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154DF" w14:textId="77777777" w:rsidR="00425465" w:rsidRPr="003344BD" w:rsidRDefault="00425465" w:rsidP="00930EB8">
      <w:pPr>
        <w:pStyle w:val="3rd-level-heading-in-Section-6"/>
      </w:pPr>
    </w:p>
    <w:p w14:paraId="74E1D8A8" w14:textId="45354CC7" w:rsidR="00425465" w:rsidRPr="003344BD" w:rsidRDefault="00300C0E" w:rsidP="00425465">
      <w:pPr>
        <w:pStyle w:val="PlainText"/>
        <w:jc w:val="center"/>
        <w:rPr>
          <w:rFonts w:ascii="Times New Roman" w:hAnsi="Times New Roman"/>
          <w:b/>
          <w:sz w:val="72"/>
        </w:rPr>
      </w:pPr>
      <w:r w:rsidRPr="003A7BF1">
        <w:rPr>
          <w:rFonts w:ascii="Times New Roman" w:hAnsi="Times New Roman"/>
          <w:b/>
          <w:noProof/>
          <w:sz w:val="72"/>
        </w:rPr>
        <w:drawing>
          <wp:inline distT="0" distB="0" distL="0" distR="0" wp14:anchorId="794780A4" wp14:editId="5CC6DA25">
            <wp:extent cx="1925159" cy="1773934"/>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2929" cy="1781094"/>
                    </a:xfrm>
                    <a:prstGeom prst="rect">
                      <a:avLst/>
                    </a:prstGeom>
                    <a:noFill/>
                    <a:ln>
                      <a:noFill/>
                    </a:ln>
                  </pic:spPr>
                </pic:pic>
              </a:graphicData>
            </a:graphic>
          </wp:inline>
        </w:drawing>
      </w:r>
    </w:p>
    <w:p w14:paraId="7F177282" w14:textId="77777777" w:rsidR="00425465" w:rsidRPr="003344BD" w:rsidRDefault="00425465" w:rsidP="00425465">
      <w:pPr>
        <w:pStyle w:val="PlainText"/>
        <w:jc w:val="center"/>
        <w:rPr>
          <w:rFonts w:ascii="Times New Roman" w:hAnsi="Times New Roman"/>
          <w:b/>
          <w:sz w:val="72"/>
        </w:rPr>
      </w:pPr>
    </w:p>
    <w:p w14:paraId="4190EB6C" w14:textId="77777777" w:rsidR="00425465" w:rsidRPr="003344BD" w:rsidRDefault="00425465" w:rsidP="00425465">
      <w:pPr>
        <w:pStyle w:val="PlainText"/>
        <w:jc w:val="center"/>
        <w:rPr>
          <w:rFonts w:ascii="Times New Roman" w:hAnsi="Times New Roman"/>
          <w:b/>
          <w:sz w:val="72"/>
        </w:rPr>
      </w:pPr>
      <w:r w:rsidRPr="003344BD">
        <w:rPr>
          <w:rFonts w:ascii="Times New Roman" w:hAnsi="Times New Roman"/>
          <w:b/>
          <w:sz w:val="72"/>
        </w:rPr>
        <w:t>IBIS</w:t>
      </w:r>
    </w:p>
    <w:p w14:paraId="6FA4745C" w14:textId="69FEF72A" w:rsidR="00425465" w:rsidRPr="003344BD" w:rsidRDefault="00425465" w:rsidP="00705336">
      <w:pPr>
        <w:pStyle w:val="PlainText"/>
        <w:jc w:val="center"/>
        <w:rPr>
          <w:rFonts w:ascii="Times New Roman" w:hAnsi="Times New Roman"/>
          <w:b/>
        </w:rPr>
      </w:pPr>
    </w:p>
    <w:p w14:paraId="1310DD5E" w14:textId="77777777" w:rsidR="00425465" w:rsidRPr="003344BD" w:rsidRDefault="00425465" w:rsidP="00425465">
      <w:pPr>
        <w:pStyle w:val="PlainText"/>
        <w:jc w:val="center"/>
        <w:rPr>
          <w:rFonts w:ascii="Times New Roman" w:hAnsi="Times New Roman"/>
          <w:b/>
        </w:rPr>
      </w:pPr>
    </w:p>
    <w:p w14:paraId="09092104" w14:textId="77777777" w:rsidR="00425465" w:rsidRPr="003344BD" w:rsidRDefault="00425465" w:rsidP="00425465">
      <w:pPr>
        <w:pStyle w:val="PlainText"/>
        <w:jc w:val="center"/>
        <w:rPr>
          <w:rFonts w:ascii="Times New Roman" w:hAnsi="Times New Roman"/>
          <w:b/>
        </w:rPr>
      </w:pPr>
    </w:p>
    <w:p w14:paraId="3E443CF7" w14:textId="77777777" w:rsidR="00425465" w:rsidRPr="003344BD" w:rsidRDefault="00425465" w:rsidP="00425465">
      <w:pPr>
        <w:pStyle w:val="PlainText"/>
        <w:jc w:val="center"/>
        <w:rPr>
          <w:rFonts w:ascii="Times New Roman" w:hAnsi="Times New Roman"/>
          <w:b/>
          <w:sz w:val="44"/>
        </w:rPr>
      </w:pPr>
      <w:r w:rsidRPr="003344BD">
        <w:rPr>
          <w:rFonts w:ascii="Times New Roman" w:hAnsi="Times New Roman"/>
          <w:b/>
          <w:sz w:val="44"/>
        </w:rPr>
        <w:t>(I/O Buffer Information Specification)</w:t>
      </w:r>
    </w:p>
    <w:p w14:paraId="5AE3B781" w14:textId="77777777" w:rsidR="00425465" w:rsidRPr="003344BD" w:rsidRDefault="00425465" w:rsidP="00425465">
      <w:pPr>
        <w:pStyle w:val="PlainText"/>
        <w:jc w:val="center"/>
        <w:rPr>
          <w:rFonts w:ascii="Times New Roman" w:hAnsi="Times New Roman"/>
          <w:b/>
        </w:rPr>
      </w:pPr>
    </w:p>
    <w:p w14:paraId="6D03BFA7" w14:textId="77777777" w:rsidR="00425465" w:rsidRPr="003344BD" w:rsidRDefault="00425465" w:rsidP="00425465">
      <w:pPr>
        <w:pStyle w:val="PlainText"/>
        <w:jc w:val="center"/>
        <w:rPr>
          <w:rFonts w:ascii="Times New Roman" w:hAnsi="Times New Roman"/>
          <w:b/>
        </w:rPr>
      </w:pPr>
    </w:p>
    <w:p w14:paraId="43DC6A2C" w14:textId="77777777" w:rsidR="00425465" w:rsidRPr="003344BD" w:rsidRDefault="00425465" w:rsidP="00425465">
      <w:pPr>
        <w:pStyle w:val="PlainText"/>
        <w:jc w:val="center"/>
        <w:rPr>
          <w:rFonts w:ascii="Times New Roman" w:hAnsi="Times New Roman"/>
          <w:b/>
        </w:rPr>
      </w:pPr>
    </w:p>
    <w:p w14:paraId="79E1E13D" w14:textId="3ADA6C54" w:rsidR="00425465" w:rsidRPr="003344BD" w:rsidRDefault="00425465" w:rsidP="00425465">
      <w:pPr>
        <w:pStyle w:val="PlainText"/>
        <w:jc w:val="center"/>
        <w:rPr>
          <w:rFonts w:ascii="Times New Roman" w:hAnsi="Times New Roman"/>
          <w:b/>
          <w:sz w:val="32"/>
        </w:rPr>
      </w:pPr>
      <w:r w:rsidRPr="003344BD">
        <w:rPr>
          <w:rFonts w:ascii="Times New Roman" w:hAnsi="Times New Roman"/>
          <w:b/>
          <w:sz w:val="32"/>
        </w:rPr>
        <w:t xml:space="preserve">Version </w:t>
      </w:r>
      <w:r w:rsidR="00996873" w:rsidRPr="003344BD">
        <w:rPr>
          <w:rFonts w:ascii="Times New Roman" w:hAnsi="Times New Roman"/>
          <w:b/>
          <w:sz w:val="32"/>
        </w:rPr>
        <w:fldChar w:fldCharType="begin"/>
      </w:r>
      <w:r w:rsidR="00996873" w:rsidRPr="003344BD">
        <w:rPr>
          <w:rFonts w:ascii="Times New Roman" w:hAnsi="Times New Roman"/>
          <w:b/>
          <w:sz w:val="32"/>
        </w:rPr>
        <w:instrText xml:space="preserve"> DOCPROPERTY  Author  \* MERGEFORMAT </w:instrText>
      </w:r>
      <w:r w:rsidR="00996873" w:rsidRPr="003344BD">
        <w:rPr>
          <w:rFonts w:ascii="Times New Roman" w:hAnsi="Times New Roman"/>
          <w:b/>
          <w:sz w:val="32"/>
        </w:rPr>
        <w:fldChar w:fldCharType="end"/>
      </w:r>
      <w:r w:rsidR="00996873" w:rsidRPr="003344BD">
        <w:rPr>
          <w:rFonts w:ascii="Times New Roman" w:hAnsi="Times New Roman"/>
          <w:b/>
          <w:sz w:val="32"/>
        </w:rPr>
        <w:fldChar w:fldCharType="begin"/>
      </w:r>
      <w:r w:rsidR="00996873" w:rsidRPr="003344BD">
        <w:rPr>
          <w:rFonts w:ascii="Times New Roman" w:hAnsi="Times New Roman"/>
          <w:b/>
          <w:sz w:val="32"/>
        </w:rPr>
        <w:instrText xml:space="preserve"> DOCPROPERTY  "IBIS Version"  \* MERGEFORMAT </w:instrText>
      </w:r>
      <w:r w:rsidR="00996873" w:rsidRPr="003344BD">
        <w:rPr>
          <w:rFonts w:ascii="Times New Roman" w:hAnsi="Times New Roman"/>
          <w:b/>
          <w:sz w:val="32"/>
        </w:rPr>
        <w:fldChar w:fldCharType="separate"/>
      </w:r>
      <w:r w:rsidR="006C4059">
        <w:rPr>
          <w:rFonts w:ascii="Times New Roman" w:hAnsi="Times New Roman"/>
          <w:b/>
          <w:sz w:val="32"/>
        </w:rPr>
        <w:t>8.0</w:t>
      </w:r>
      <w:r w:rsidR="00996873" w:rsidRPr="003344BD">
        <w:rPr>
          <w:rFonts w:ascii="Times New Roman" w:hAnsi="Times New Roman"/>
          <w:b/>
          <w:sz w:val="32"/>
        </w:rPr>
        <w:fldChar w:fldCharType="end"/>
      </w:r>
    </w:p>
    <w:p w14:paraId="6714E42D" w14:textId="77777777" w:rsidR="00425465" w:rsidRPr="003344BD" w:rsidRDefault="00425465" w:rsidP="00425465">
      <w:pPr>
        <w:pStyle w:val="PlainText"/>
        <w:jc w:val="center"/>
        <w:rPr>
          <w:rFonts w:ascii="Times New Roman" w:hAnsi="Times New Roman"/>
          <w:b/>
        </w:rPr>
      </w:pPr>
    </w:p>
    <w:p w14:paraId="2782733B" w14:textId="44C89584" w:rsidR="000A6772" w:rsidRPr="003344BD" w:rsidRDefault="00425465" w:rsidP="000A6772">
      <w:pPr>
        <w:jc w:val="center"/>
      </w:pPr>
      <w:r w:rsidRPr="003344BD">
        <w:t xml:space="preserve">Ratified </w:t>
      </w:r>
      <w:fldSimple w:instr=" DOCPROPERTY  &quot;Date approved&quot;  \* MERGEFORMAT ">
        <w:r w:rsidR="006C4059">
          <w:t>December 5, 2025</w:t>
        </w:r>
      </w:fldSimple>
    </w:p>
    <w:p w14:paraId="528B72F4" w14:textId="38EA445D" w:rsidR="000A6772" w:rsidRPr="003344BD" w:rsidRDefault="000A6772" w:rsidP="000A6772">
      <w:pPr>
        <w:jc w:val="center"/>
      </w:pPr>
    </w:p>
    <w:p w14:paraId="4AC5D049" w14:textId="0C78C5A0" w:rsidR="000A6772" w:rsidRPr="003344BD" w:rsidRDefault="000A6772" w:rsidP="000A6772">
      <w:pPr>
        <w:jc w:val="center"/>
        <w:rPr>
          <w:b/>
          <w:bCs/>
        </w:rPr>
      </w:pPr>
    </w:p>
    <w:p w14:paraId="21D44B9A" w14:textId="77777777" w:rsidR="000A6772" w:rsidRPr="003344BD" w:rsidRDefault="000A6772" w:rsidP="000A6772">
      <w:pPr>
        <w:jc w:val="center"/>
      </w:pPr>
    </w:p>
    <w:p w14:paraId="68650692" w14:textId="77777777" w:rsidR="000A6772" w:rsidRPr="003344BD" w:rsidRDefault="000A6772" w:rsidP="000A6772">
      <w:pPr>
        <w:jc w:val="center"/>
      </w:pPr>
    </w:p>
    <w:p w14:paraId="06B9EEA7" w14:textId="77777777" w:rsidR="000A6772" w:rsidRPr="003344BD" w:rsidRDefault="000A6772" w:rsidP="000A6772">
      <w:pPr>
        <w:jc w:val="center"/>
      </w:pPr>
    </w:p>
    <w:p w14:paraId="2EC75C1E" w14:textId="77777777" w:rsidR="000A6772" w:rsidRPr="003344BD" w:rsidRDefault="000A6772" w:rsidP="000A6772">
      <w:pPr>
        <w:jc w:val="center"/>
      </w:pPr>
    </w:p>
    <w:p w14:paraId="3125AF9C" w14:textId="77777777" w:rsidR="000A6772" w:rsidRPr="003344BD" w:rsidRDefault="000A6772" w:rsidP="000A6772">
      <w:pPr>
        <w:jc w:val="center"/>
      </w:pPr>
    </w:p>
    <w:p w14:paraId="0DCEBCCE" w14:textId="77777777" w:rsidR="000A6772" w:rsidRPr="003344BD" w:rsidRDefault="000A6772" w:rsidP="000A6772">
      <w:pPr>
        <w:jc w:val="center"/>
      </w:pPr>
    </w:p>
    <w:p w14:paraId="4F2DE91A" w14:textId="77777777" w:rsidR="000A6772" w:rsidRPr="003344BD" w:rsidRDefault="000A6772" w:rsidP="000A6772">
      <w:pPr>
        <w:jc w:val="center"/>
      </w:pPr>
    </w:p>
    <w:p w14:paraId="2F54621D" w14:textId="77777777" w:rsidR="000A6772" w:rsidRPr="003344BD" w:rsidRDefault="000A6772" w:rsidP="000A6772">
      <w:pPr>
        <w:jc w:val="center"/>
      </w:pPr>
    </w:p>
    <w:p w14:paraId="5344B9F1" w14:textId="77777777" w:rsidR="000A6772" w:rsidRPr="003344BD" w:rsidRDefault="000A6772" w:rsidP="000A6772">
      <w:pPr>
        <w:jc w:val="center"/>
      </w:pPr>
    </w:p>
    <w:p w14:paraId="0E9E305D" w14:textId="77777777" w:rsidR="000A6772" w:rsidRPr="003344BD" w:rsidRDefault="000A6772" w:rsidP="000A6772">
      <w:pPr>
        <w:jc w:val="center"/>
      </w:pPr>
    </w:p>
    <w:p w14:paraId="65B22325" w14:textId="77777777" w:rsidR="000A6772" w:rsidRPr="003344BD" w:rsidRDefault="000A6772" w:rsidP="000A6772">
      <w:pPr>
        <w:jc w:val="center"/>
      </w:pPr>
    </w:p>
    <w:p w14:paraId="7DFB2797" w14:textId="77777777" w:rsidR="000A6772" w:rsidRPr="003344BD" w:rsidRDefault="000A6772" w:rsidP="000A6772">
      <w:pPr>
        <w:jc w:val="center"/>
      </w:pPr>
    </w:p>
    <w:p w14:paraId="272AD44D" w14:textId="77777777" w:rsidR="000A6772" w:rsidRPr="003344BD" w:rsidRDefault="000A6772" w:rsidP="000A6772">
      <w:pPr>
        <w:jc w:val="center"/>
      </w:pPr>
    </w:p>
    <w:p w14:paraId="311F5EF9" w14:textId="77777777" w:rsidR="000A6772" w:rsidRPr="003344BD" w:rsidRDefault="000A6772" w:rsidP="000A6772">
      <w:pPr>
        <w:jc w:val="center"/>
      </w:pPr>
    </w:p>
    <w:p w14:paraId="1B8B377F" w14:textId="77777777" w:rsidR="000A6772" w:rsidRPr="003344BD" w:rsidRDefault="000A6772" w:rsidP="000A6772">
      <w:pPr>
        <w:jc w:val="center"/>
      </w:pPr>
    </w:p>
    <w:p w14:paraId="46DCD017" w14:textId="103319E1" w:rsidR="00425465" w:rsidRPr="003344BD" w:rsidRDefault="000A6772" w:rsidP="000A6772">
      <w:pPr>
        <w:jc w:val="center"/>
        <w:rPr>
          <w:sz w:val="32"/>
        </w:rPr>
      </w:pPr>
      <w:r w:rsidRPr="003344BD">
        <w:t xml:space="preserve">© IBIS Open Forum </w:t>
      </w:r>
      <w:fldSimple w:instr=" DOCPROPERTY  &quot;Year approved&quot;  \* MERGEFORMAT ">
        <w:r w:rsidR="006C4059">
          <w:t>2025</w:t>
        </w:r>
      </w:fldSimple>
      <w:r w:rsidR="00425465" w:rsidRPr="003344BD">
        <w:rPr>
          <w:sz w:val="32"/>
        </w:rPr>
        <w:br w:type="page"/>
      </w:r>
    </w:p>
    <w:p w14:paraId="6FBC9954" w14:textId="5C79CD32" w:rsidR="000D575E" w:rsidRPr="003344BD" w:rsidRDefault="000D575E" w:rsidP="00036545">
      <w:pPr>
        <w:pStyle w:val="TOCHeading"/>
      </w:pPr>
      <w:r w:rsidRPr="003344BD">
        <w:lastRenderedPageBreak/>
        <w:t>Contents</w:t>
      </w:r>
    </w:p>
    <w:p w14:paraId="6E8CADD7" w14:textId="6184E15A" w:rsidR="006C4059" w:rsidRDefault="00227DFD">
      <w:pPr>
        <w:pStyle w:val="TOC1"/>
        <w:rPr>
          <w:rFonts w:asciiTheme="minorHAnsi" w:eastAsiaTheme="minorEastAsia" w:hAnsiTheme="minorHAnsi" w:cstheme="minorBidi"/>
          <w:b w:val="0"/>
          <w:kern w:val="2"/>
          <w:lang w:eastAsia="en-US"/>
          <w14:ligatures w14:val="standardContextual"/>
        </w:rPr>
      </w:pPr>
      <w:r w:rsidRPr="003344BD">
        <w:rPr>
          <w:noProof w:val="0"/>
        </w:rPr>
        <w:fldChar w:fldCharType="begin"/>
      </w:r>
      <w:r w:rsidRPr="003344BD">
        <w:rPr>
          <w:noProof w:val="0"/>
        </w:rPr>
        <w:instrText xml:space="preserve"> TOC \o "1-3" \h \z \u </w:instrText>
      </w:r>
      <w:r w:rsidRPr="003344BD">
        <w:rPr>
          <w:noProof w:val="0"/>
        </w:rPr>
        <w:fldChar w:fldCharType="separate"/>
      </w:r>
      <w:hyperlink w:anchor="_Toc215818175" w:history="1">
        <w:r w:rsidR="006C4059" w:rsidRPr="0029367A">
          <w:rPr>
            <w:rStyle w:val="Hyperlink"/>
          </w:rPr>
          <w:t>1</w:t>
        </w:r>
        <w:r w:rsidR="006C4059">
          <w:rPr>
            <w:rFonts w:asciiTheme="minorHAnsi" w:eastAsiaTheme="minorEastAsia" w:hAnsiTheme="minorHAnsi" w:cstheme="minorBidi"/>
            <w:b w:val="0"/>
            <w:kern w:val="2"/>
            <w:lang w:eastAsia="en-US"/>
            <w14:ligatures w14:val="standardContextual"/>
          </w:rPr>
          <w:tab/>
        </w:r>
        <w:r w:rsidR="006C4059" w:rsidRPr="0029367A">
          <w:rPr>
            <w:rStyle w:val="Hyperlink"/>
          </w:rPr>
          <w:t>General Introduction</w:t>
        </w:r>
        <w:r w:rsidR="006C4059">
          <w:rPr>
            <w:webHidden/>
          </w:rPr>
          <w:tab/>
        </w:r>
        <w:r w:rsidR="006C4059">
          <w:rPr>
            <w:webHidden/>
          </w:rPr>
          <w:fldChar w:fldCharType="begin"/>
        </w:r>
        <w:r w:rsidR="006C4059">
          <w:rPr>
            <w:webHidden/>
          </w:rPr>
          <w:instrText xml:space="preserve"> PAGEREF _Toc215818175 \h </w:instrText>
        </w:r>
        <w:r w:rsidR="006C4059">
          <w:rPr>
            <w:webHidden/>
          </w:rPr>
        </w:r>
        <w:r w:rsidR="006C4059">
          <w:rPr>
            <w:webHidden/>
          </w:rPr>
          <w:fldChar w:fldCharType="separate"/>
        </w:r>
        <w:r w:rsidR="006C4059">
          <w:rPr>
            <w:webHidden/>
          </w:rPr>
          <w:t>9</w:t>
        </w:r>
        <w:r w:rsidR="006C4059">
          <w:rPr>
            <w:webHidden/>
          </w:rPr>
          <w:fldChar w:fldCharType="end"/>
        </w:r>
      </w:hyperlink>
    </w:p>
    <w:p w14:paraId="25F612A9" w14:textId="6B324F09" w:rsidR="006C4059" w:rsidRDefault="006C4059">
      <w:pPr>
        <w:pStyle w:val="TOC1"/>
        <w:rPr>
          <w:rFonts w:asciiTheme="minorHAnsi" w:eastAsiaTheme="minorEastAsia" w:hAnsiTheme="minorHAnsi" w:cstheme="minorBidi"/>
          <w:b w:val="0"/>
          <w:kern w:val="2"/>
          <w:lang w:eastAsia="en-US"/>
          <w14:ligatures w14:val="standardContextual"/>
        </w:rPr>
      </w:pPr>
      <w:hyperlink w:anchor="_Toc215818176" w:history="1">
        <w:r w:rsidRPr="0029367A">
          <w:rPr>
            <w:rStyle w:val="Hyperlink"/>
          </w:rPr>
          <w:t>2</w:t>
        </w:r>
        <w:r>
          <w:rPr>
            <w:rFonts w:asciiTheme="minorHAnsi" w:eastAsiaTheme="minorEastAsia" w:hAnsiTheme="minorHAnsi" w:cstheme="minorBidi"/>
            <w:b w:val="0"/>
            <w:kern w:val="2"/>
            <w:lang w:eastAsia="en-US"/>
            <w14:ligatures w14:val="standardContextual"/>
          </w:rPr>
          <w:tab/>
        </w:r>
        <w:r w:rsidRPr="0029367A">
          <w:rPr>
            <w:rStyle w:val="Hyperlink"/>
          </w:rPr>
          <w:t>Statement of Intent</w:t>
        </w:r>
        <w:r>
          <w:rPr>
            <w:webHidden/>
          </w:rPr>
          <w:tab/>
        </w:r>
        <w:r>
          <w:rPr>
            <w:webHidden/>
          </w:rPr>
          <w:fldChar w:fldCharType="begin"/>
        </w:r>
        <w:r>
          <w:rPr>
            <w:webHidden/>
          </w:rPr>
          <w:instrText xml:space="preserve"> PAGEREF _Toc215818176 \h </w:instrText>
        </w:r>
        <w:r>
          <w:rPr>
            <w:webHidden/>
          </w:rPr>
        </w:r>
        <w:r>
          <w:rPr>
            <w:webHidden/>
          </w:rPr>
          <w:fldChar w:fldCharType="separate"/>
        </w:r>
        <w:r>
          <w:rPr>
            <w:webHidden/>
          </w:rPr>
          <w:t>11</w:t>
        </w:r>
        <w:r>
          <w:rPr>
            <w:webHidden/>
          </w:rPr>
          <w:fldChar w:fldCharType="end"/>
        </w:r>
      </w:hyperlink>
    </w:p>
    <w:p w14:paraId="6C36931E" w14:textId="501952CF" w:rsidR="006C4059" w:rsidRDefault="006C4059">
      <w:pPr>
        <w:pStyle w:val="TOC1"/>
        <w:rPr>
          <w:rFonts w:asciiTheme="minorHAnsi" w:eastAsiaTheme="minorEastAsia" w:hAnsiTheme="minorHAnsi" w:cstheme="minorBidi"/>
          <w:b w:val="0"/>
          <w:kern w:val="2"/>
          <w:lang w:eastAsia="en-US"/>
          <w14:ligatures w14:val="standardContextual"/>
        </w:rPr>
      </w:pPr>
      <w:hyperlink w:anchor="_Toc215818177" w:history="1">
        <w:r w:rsidRPr="0029367A">
          <w:rPr>
            <w:rStyle w:val="Hyperlink"/>
          </w:rPr>
          <w:t>3</w:t>
        </w:r>
        <w:r>
          <w:rPr>
            <w:rFonts w:asciiTheme="minorHAnsi" w:eastAsiaTheme="minorEastAsia" w:hAnsiTheme="minorHAnsi" w:cstheme="minorBidi"/>
            <w:b w:val="0"/>
            <w:kern w:val="2"/>
            <w:lang w:eastAsia="en-US"/>
            <w14:ligatures w14:val="standardContextual"/>
          </w:rPr>
          <w:tab/>
        </w:r>
        <w:r w:rsidRPr="0029367A">
          <w:rPr>
            <w:rStyle w:val="Hyperlink"/>
          </w:rPr>
          <w:t>General Syntax Rules and Guidelines</w:t>
        </w:r>
        <w:r>
          <w:rPr>
            <w:webHidden/>
          </w:rPr>
          <w:tab/>
        </w:r>
        <w:r>
          <w:rPr>
            <w:webHidden/>
          </w:rPr>
          <w:fldChar w:fldCharType="begin"/>
        </w:r>
        <w:r>
          <w:rPr>
            <w:webHidden/>
          </w:rPr>
          <w:instrText xml:space="preserve"> PAGEREF _Toc215818177 \h </w:instrText>
        </w:r>
        <w:r>
          <w:rPr>
            <w:webHidden/>
          </w:rPr>
        </w:r>
        <w:r>
          <w:rPr>
            <w:webHidden/>
          </w:rPr>
          <w:fldChar w:fldCharType="separate"/>
        </w:r>
        <w:r>
          <w:rPr>
            <w:webHidden/>
          </w:rPr>
          <w:t>17</w:t>
        </w:r>
        <w:r>
          <w:rPr>
            <w:webHidden/>
          </w:rPr>
          <w:fldChar w:fldCharType="end"/>
        </w:r>
      </w:hyperlink>
    </w:p>
    <w:p w14:paraId="04B6C8CF" w14:textId="3F10E6FD"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178" w:history="1">
        <w:r w:rsidRPr="0029367A">
          <w:rPr>
            <w:rStyle w:val="Hyperlink"/>
            <w:noProof/>
          </w:rPr>
          <w:t>3.1</w:t>
        </w:r>
        <w:r>
          <w:rPr>
            <w:rFonts w:asciiTheme="minorHAnsi" w:eastAsiaTheme="minorEastAsia" w:hAnsiTheme="minorHAnsi" w:cstheme="minorBidi"/>
            <w:noProof/>
            <w:kern w:val="2"/>
            <w:lang w:eastAsia="en-US"/>
            <w14:ligatures w14:val="standardContextual"/>
          </w:rPr>
          <w:tab/>
        </w:r>
        <w:r w:rsidRPr="0029367A">
          <w:rPr>
            <w:rStyle w:val="Hyperlink"/>
            <w:noProof/>
          </w:rPr>
          <w:t>File Naming Definitions</w:t>
        </w:r>
        <w:r>
          <w:rPr>
            <w:noProof/>
            <w:webHidden/>
          </w:rPr>
          <w:tab/>
        </w:r>
        <w:r>
          <w:rPr>
            <w:noProof/>
            <w:webHidden/>
          </w:rPr>
          <w:fldChar w:fldCharType="begin"/>
        </w:r>
        <w:r>
          <w:rPr>
            <w:noProof/>
            <w:webHidden/>
          </w:rPr>
          <w:instrText xml:space="preserve"> PAGEREF _Toc215818178 \h </w:instrText>
        </w:r>
        <w:r>
          <w:rPr>
            <w:noProof/>
            <w:webHidden/>
          </w:rPr>
        </w:r>
        <w:r>
          <w:rPr>
            <w:noProof/>
            <w:webHidden/>
          </w:rPr>
          <w:fldChar w:fldCharType="separate"/>
        </w:r>
        <w:r>
          <w:rPr>
            <w:noProof/>
            <w:webHidden/>
          </w:rPr>
          <w:t>17</w:t>
        </w:r>
        <w:r>
          <w:rPr>
            <w:noProof/>
            <w:webHidden/>
          </w:rPr>
          <w:fldChar w:fldCharType="end"/>
        </w:r>
      </w:hyperlink>
    </w:p>
    <w:p w14:paraId="734257AE" w14:textId="1CBECE83"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179" w:history="1">
        <w:r w:rsidRPr="0029367A">
          <w:rPr>
            <w:rStyle w:val="Hyperlink"/>
            <w:noProof/>
          </w:rPr>
          <w:t>3.2</w:t>
        </w:r>
        <w:r>
          <w:rPr>
            <w:rFonts w:asciiTheme="minorHAnsi" w:eastAsiaTheme="minorEastAsia" w:hAnsiTheme="minorHAnsi" w:cstheme="minorBidi"/>
            <w:noProof/>
            <w:kern w:val="2"/>
            <w:lang w:eastAsia="en-US"/>
            <w14:ligatures w14:val="standardContextual"/>
          </w:rPr>
          <w:tab/>
        </w:r>
        <w:r w:rsidRPr="0029367A">
          <w:rPr>
            <w:rStyle w:val="Hyperlink"/>
            <w:noProof/>
          </w:rPr>
          <w:t>Syntax Rules</w:t>
        </w:r>
        <w:r>
          <w:rPr>
            <w:noProof/>
            <w:webHidden/>
          </w:rPr>
          <w:tab/>
        </w:r>
        <w:r>
          <w:rPr>
            <w:noProof/>
            <w:webHidden/>
          </w:rPr>
          <w:fldChar w:fldCharType="begin"/>
        </w:r>
        <w:r>
          <w:rPr>
            <w:noProof/>
            <w:webHidden/>
          </w:rPr>
          <w:instrText xml:space="preserve"> PAGEREF _Toc215818179 \h </w:instrText>
        </w:r>
        <w:r>
          <w:rPr>
            <w:noProof/>
            <w:webHidden/>
          </w:rPr>
        </w:r>
        <w:r>
          <w:rPr>
            <w:noProof/>
            <w:webHidden/>
          </w:rPr>
          <w:fldChar w:fldCharType="separate"/>
        </w:r>
        <w:r>
          <w:rPr>
            <w:noProof/>
            <w:webHidden/>
          </w:rPr>
          <w:t>18</w:t>
        </w:r>
        <w:r>
          <w:rPr>
            <w:noProof/>
            <w:webHidden/>
          </w:rPr>
          <w:fldChar w:fldCharType="end"/>
        </w:r>
      </w:hyperlink>
    </w:p>
    <w:p w14:paraId="532AAE0A" w14:textId="666E6488"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180" w:history="1">
        <w:r w:rsidRPr="0029367A">
          <w:rPr>
            <w:rStyle w:val="Hyperlink"/>
            <w:noProof/>
          </w:rPr>
          <w:t>3.3</w:t>
        </w:r>
        <w:r>
          <w:rPr>
            <w:rFonts w:asciiTheme="minorHAnsi" w:eastAsiaTheme="minorEastAsia" w:hAnsiTheme="minorHAnsi" w:cstheme="minorBidi"/>
            <w:noProof/>
            <w:kern w:val="2"/>
            <w:lang w:eastAsia="en-US"/>
            <w14:ligatures w14:val="standardContextual"/>
          </w:rPr>
          <w:tab/>
        </w:r>
        <w:r w:rsidRPr="0029367A">
          <w:rPr>
            <w:rStyle w:val="Hyperlink"/>
            <w:noProof/>
          </w:rPr>
          <w:t>General Terminology Definitions</w:t>
        </w:r>
        <w:r>
          <w:rPr>
            <w:noProof/>
            <w:webHidden/>
          </w:rPr>
          <w:tab/>
        </w:r>
        <w:r>
          <w:rPr>
            <w:noProof/>
            <w:webHidden/>
          </w:rPr>
          <w:fldChar w:fldCharType="begin"/>
        </w:r>
        <w:r>
          <w:rPr>
            <w:noProof/>
            <w:webHidden/>
          </w:rPr>
          <w:instrText xml:space="preserve"> PAGEREF _Toc215818180 \h </w:instrText>
        </w:r>
        <w:r>
          <w:rPr>
            <w:noProof/>
            <w:webHidden/>
          </w:rPr>
        </w:r>
        <w:r>
          <w:rPr>
            <w:noProof/>
            <w:webHidden/>
          </w:rPr>
          <w:fldChar w:fldCharType="separate"/>
        </w:r>
        <w:r>
          <w:rPr>
            <w:noProof/>
            <w:webHidden/>
          </w:rPr>
          <w:t>21</w:t>
        </w:r>
        <w:r>
          <w:rPr>
            <w:noProof/>
            <w:webHidden/>
          </w:rPr>
          <w:fldChar w:fldCharType="end"/>
        </w:r>
      </w:hyperlink>
    </w:p>
    <w:p w14:paraId="27638AFA" w14:textId="71FA410D"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181" w:history="1">
        <w:r w:rsidRPr="0029367A">
          <w:rPr>
            <w:rStyle w:val="Hyperlink"/>
            <w:noProof/>
          </w:rPr>
          <w:t>3.4</w:t>
        </w:r>
        <w:r>
          <w:rPr>
            <w:rFonts w:asciiTheme="minorHAnsi" w:eastAsiaTheme="minorEastAsia" w:hAnsiTheme="minorHAnsi" w:cstheme="minorBidi"/>
            <w:noProof/>
            <w:kern w:val="2"/>
            <w:lang w:eastAsia="en-US"/>
            <w14:ligatures w14:val="standardContextual"/>
          </w:rPr>
          <w:tab/>
        </w:r>
        <w:r w:rsidRPr="0029367A">
          <w:rPr>
            <w:rStyle w:val="Hyperlink"/>
            <w:noProof/>
          </w:rPr>
          <w:t>Keyword Hierarchy</w:t>
        </w:r>
        <w:r>
          <w:rPr>
            <w:noProof/>
            <w:webHidden/>
          </w:rPr>
          <w:tab/>
        </w:r>
        <w:r>
          <w:rPr>
            <w:noProof/>
            <w:webHidden/>
          </w:rPr>
          <w:fldChar w:fldCharType="begin"/>
        </w:r>
        <w:r>
          <w:rPr>
            <w:noProof/>
            <w:webHidden/>
          </w:rPr>
          <w:instrText xml:space="preserve"> PAGEREF _Toc215818181 \h </w:instrText>
        </w:r>
        <w:r>
          <w:rPr>
            <w:noProof/>
            <w:webHidden/>
          </w:rPr>
        </w:r>
        <w:r>
          <w:rPr>
            <w:noProof/>
            <w:webHidden/>
          </w:rPr>
          <w:fldChar w:fldCharType="separate"/>
        </w:r>
        <w:r>
          <w:rPr>
            <w:noProof/>
            <w:webHidden/>
          </w:rPr>
          <w:t>22</w:t>
        </w:r>
        <w:r>
          <w:rPr>
            <w:noProof/>
            <w:webHidden/>
          </w:rPr>
          <w:fldChar w:fldCharType="end"/>
        </w:r>
      </w:hyperlink>
    </w:p>
    <w:p w14:paraId="30D76E64" w14:textId="626C723A" w:rsidR="006C4059" w:rsidRDefault="006C4059">
      <w:pPr>
        <w:pStyle w:val="TOC1"/>
        <w:rPr>
          <w:rFonts w:asciiTheme="minorHAnsi" w:eastAsiaTheme="minorEastAsia" w:hAnsiTheme="minorHAnsi" w:cstheme="minorBidi"/>
          <w:b w:val="0"/>
          <w:kern w:val="2"/>
          <w:lang w:eastAsia="en-US"/>
          <w14:ligatures w14:val="standardContextual"/>
        </w:rPr>
      </w:pPr>
      <w:hyperlink w:anchor="_Toc215818182" w:history="1">
        <w:r w:rsidRPr="0029367A">
          <w:rPr>
            <w:rStyle w:val="Hyperlink"/>
          </w:rPr>
          <w:t>4</w:t>
        </w:r>
        <w:r>
          <w:rPr>
            <w:rFonts w:asciiTheme="minorHAnsi" w:eastAsiaTheme="minorEastAsia" w:hAnsiTheme="minorHAnsi" w:cstheme="minorBidi"/>
            <w:b w:val="0"/>
            <w:kern w:val="2"/>
            <w:lang w:eastAsia="en-US"/>
            <w14:ligatures w14:val="standardContextual"/>
          </w:rPr>
          <w:tab/>
        </w:r>
        <w:r w:rsidRPr="0029367A">
          <w:rPr>
            <w:rStyle w:val="Hyperlink"/>
          </w:rPr>
          <w:t>File Header and File End Information</w:t>
        </w:r>
        <w:r>
          <w:rPr>
            <w:webHidden/>
          </w:rPr>
          <w:tab/>
        </w:r>
        <w:r>
          <w:rPr>
            <w:webHidden/>
          </w:rPr>
          <w:fldChar w:fldCharType="begin"/>
        </w:r>
        <w:r>
          <w:rPr>
            <w:webHidden/>
          </w:rPr>
          <w:instrText xml:space="preserve"> PAGEREF _Toc215818182 \h </w:instrText>
        </w:r>
        <w:r>
          <w:rPr>
            <w:webHidden/>
          </w:rPr>
        </w:r>
        <w:r>
          <w:rPr>
            <w:webHidden/>
          </w:rPr>
          <w:fldChar w:fldCharType="separate"/>
        </w:r>
        <w:r>
          <w:rPr>
            <w:webHidden/>
          </w:rPr>
          <w:t>32</w:t>
        </w:r>
        <w:r>
          <w:rPr>
            <w:webHidden/>
          </w:rPr>
          <w:fldChar w:fldCharType="end"/>
        </w:r>
      </w:hyperlink>
    </w:p>
    <w:p w14:paraId="53B2B670" w14:textId="0CF05C3D" w:rsidR="006C4059" w:rsidRDefault="006C4059">
      <w:pPr>
        <w:pStyle w:val="TOC1"/>
        <w:rPr>
          <w:rFonts w:asciiTheme="minorHAnsi" w:eastAsiaTheme="minorEastAsia" w:hAnsiTheme="minorHAnsi" w:cstheme="minorBidi"/>
          <w:b w:val="0"/>
          <w:kern w:val="2"/>
          <w:lang w:eastAsia="en-US"/>
          <w14:ligatures w14:val="standardContextual"/>
        </w:rPr>
      </w:pPr>
      <w:hyperlink w:anchor="_Toc215818183" w:history="1">
        <w:r w:rsidRPr="0029367A">
          <w:rPr>
            <w:rStyle w:val="Hyperlink"/>
          </w:rPr>
          <w:t>5</w:t>
        </w:r>
        <w:r>
          <w:rPr>
            <w:rFonts w:asciiTheme="minorHAnsi" w:eastAsiaTheme="minorEastAsia" w:hAnsiTheme="minorHAnsi" w:cstheme="minorBidi"/>
            <w:b w:val="0"/>
            <w:kern w:val="2"/>
            <w:lang w:eastAsia="en-US"/>
            <w14:ligatures w14:val="standardContextual"/>
          </w:rPr>
          <w:tab/>
        </w:r>
        <w:r w:rsidRPr="0029367A">
          <w:rPr>
            <w:rStyle w:val="Hyperlink"/>
          </w:rPr>
          <w:t>Component Description</w:t>
        </w:r>
        <w:r>
          <w:rPr>
            <w:webHidden/>
          </w:rPr>
          <w:tab/>
        </w:r>
        <w:r>
          <w:rPr>
            <w:webHidden/>
          </w:rPr>
          <w:fldChar w:fldCharType="begin"/>
        </w:r>
        <w:r>
          <w:rPr>
            <w:webHidden/>
          </w:rPr>
          <w:instrText xml:space="preserve"> PAGEREF _Toc215818183 \h </w:instrText>
        </w:r>
        <w:r>
          <w:rPr>
            <w:webHidden/>
          </w:rPr>
        </w:r>
        <w:r>
          <w:rPr>
            <w:webHidden/>
          </w:rPr>
          <w:fldChar w:fldCharType="separate"/>
        </w:r>
        <w:r>
          <w:rPr>
            <w:webHidden/>
          </w:rPr>
          <w:t>35</w:t>
        </w:r>
        <w:r>
          <w:rPr>
            <w:webHidden/>
          </w:rPr>
          <w:fldChar w:fldCharType="end"/>
        </w:r>
      </w:hyperlink>
    </w:p>
    <w:p w14:paraId="0A0DC4CD" w14:textId="70BF5497" w:rsidR="006C4059" w:rsidRDefault="006C4059">
      <w:pPr>
        <w:pStyle w:val="TOC1"/>
        <w:rPr>
          <w:rFonts w:asciiTheme="minorHAnsi" w:eastAsiaTheme="minorEastAsia" w:hAnsiTheme="minorHAnsi" w:cstheme="minorBidi"/>
          <w:b w:val="0"/>
          <w:kern w:val="2"/>
          <w:lang w:eastAsia="en-US"/>
          <w14:ligatures w14:val="standardContextual"/>
        </w:rPr>
      </w:pPr>
      <w:hyperlink w:anchor="_Toc215818184" w:history="1">
        <w:r w:rsidRPr="0029367A">
          <w:rPr>
            <w:rStyle w:val="Hyperlink"/>
          </w:rPr>
          <w:t>6</w:t>
        </w:r>
        <w:r>
          <w:rPr>
            <w:rFonts w:asciiTheme="minorHAnsi" w:eastAsiaTheme="minorEastAsia" w:hAnsiTheme="minorHAnsi" w:cstheme="minorBidi"/>
            <w:b w:val="0"/>
            <w:kern w:val="2"/>
            <w:lang w:eastAsia="en-US"/>
            <w14:ligatures w14:val="standardContextual"/>
          </w:rPr>
          <w:tab/>
        </w:r>
        <w:r w:rsidRPr="0029367A">
          <w:rPr>
            <w:rStyle w:val="Hyperlink"/>
          </w:rPr>
          <w:t>Buffer Modeling</w:t>
        </w:r>
        <w:r>
          <w:rPr>
            <w:webHidden/>
          </w:rPr>
          <w:tab/>
        </w:r>
        <w:r>
          <w:rPr>
            <w:webHidden/>
          </w:rPr>
          <w:fldChar w:fldCharType="begin"/>
        </w:r>
        <w:r>
          <w:rPr>
            <w:webHidden/>
          </w:rPr>
          <w:instrText xml:space="preserve"> PAGEREF _Toc215818184 \h </w:instrText>
        </w:r>
        <w:r>
          <w:rPr>
            <w:webHidden/>
          </w:rPr>
        </w:r>
        <w:r>
          <w:rPr>
            <w:webHidden/>
          </w:rPr>
          <w:fldChar w:fldCharType="separate"/>
        </w:r>
        <w:r>
          <w:rPr>
            <w:webHidden/>
          </w:rPr>
          <w:t>62</w:t>
        </w:r>
        <w:r>
          <w:rPr>
            <w:webHidden/>
          </w:rPr>
          <w:fldChar w:fldCharType="end"/>
        </w:r>
      </w:hyperlink>
    </w:p>
    <w:p w14:paraId="4D43A558" w14:textId="33A507E3"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185" w:history="1">
        <w:r w:rsidRPr="0029367A">
          <w:rPr>
            <w:rStyle w:val="Hyperlink"/>
            <w:noProof/>
          </w:rPr>
          <w:t>6.1</w:t>
        </w:r>
        <w:r>
          <w:rPr>
            <w:rFonts w:asciiTheme="minorHAnsi" w:eastAsiaTheme="minorEastAsia" w:hAnsiTheme="minorHAnsi" w:cstheme="minorBidi"/>
            <w:noProof/>
            <w:kern w:val="2"/>
            <w:lang w:eastAsia="en-US"/>
            <w14:ligatures w14:val="standardContextual"/>
          </w:rPr>
          <w:tab/>
        </w:r>
        <w:r w:rsidRPr="0029367A">
          <w:rPr>
            <w:rStyle w:val="Hyperlink"/>
            <w:noProof/>
          </w:rPr>
          <w:t>Model Statement</w:t>
        </w:r>
        <w:r>
          <w:rPr>
            <w:noProof/>
            <w:webHidden/>
          </w:rPr>
          <w:tab/>
        </w:r>
        <w:r>
          <w:rPr>
            <w:noProof/>
            <w:webHidden/>
          </w:rPr>
          <w:fldChar w:fldCharType="begin"/>
        </w:r>
        <w:r>
          <w:rPr>
            <w:noProof/>
            <w:webHidden/>
          </w:rPr>
          <w:instrText xml:space="preserve"> PAGEREF _Toc215818185 \h </w:instrText>
        </w:r>
        <w:r>
          <w:rPr>
            <w:noProof/>
            <w:webHidden/>
          </w:rPr>
        </w:r>
        <w:r>
          <w:rPr>
            <w:noProof/>
            <w:webHidden/>
          </w:rPr>
          <w:fldChar w:fldCharType="separate"/>
        </w:r>
        <w:r>
          <w:rPr>
            <w:noProof/>
            <w:webHidden/>
          </w:rPr>
          <w:t>62</w:t>
        </w:r>
        <w:r>
          <w:rPr>
            <w:noProof/>
            <w:webHidden/>
          </w:rPr>
          <w:fldChar w:fldCharType="end"/>
        </w:r>
      </w:hyperlink>
    </w:p>
    <w:p w14:paraId="372AF5A3" w14:textId="0B3B2DBC"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186" w:history="1">
        <w:r w:rsidRPr="0029367A">
          <w:rPr>
            <w:rStyle w:val="Hyperlink"/>
            <w:noProof/>
          </w:rPr>
          <w:t>6.2</w:t>
        </w:r>
        <w:r>
          <w:rPr>
            <w:rFonts w:asciiTheme="minorHAnsi" w:eastAsiaTheme="minorEastAsia" w:hAnsiTheme="minorHAnsi" w:cstheme="minorBidi"/>
            <w:noProof/>
            <w:kern w:val="2"/>
            <w:lang w:eastAsia="en-US"/>
            <w14:ligatures w14:val="standardContextual"/>
          </w:rPr>
          <w:tab/>
        </w:r>
        <w:r w:rsidRPr="0029367A">
          <w:rPr>
            <w:rStyle w:val="Hyperlink"/>
            <w:noProof/>
          </w:rPr>
          <w:t>Add Submodel Description</w:t>
        </w:r>
        <w:r>
          <w:rPr>
            <w:noProof/>
            <w:webHidden/>
          </w:rPr>
          <w:tab/>
        </w:r>
        <w:r>
          <w:rPr>
            <w:noProof/>
            <w:webHidden/>
          </w:rPr>
          <w:fldChar w:fldCharType="begin"/>
        </w:r>
        <w:r>
          <w:rPr>
            <w:noProof/>
            <w:webHidden/>
          </w:rPr>
          <w:instrText xml:space="preserve"> PAGEREF _Toc215818186 \h </w:instrText>
        </w:r>
        <w:r>
          <w:rPr>
            <w:noProof/>
            <w:webHidden/>
          </w:rPr>
        </w:r>
        <w:r>
          <w:rPr>
            <w:noProof/>
            <w:webHidden/>
          </w:rPr>
          <w:fldChar w:fldCharType="separate"/>
        </w:r>
        <w:r>
          <w:rPr>
            <w:noProof/>
            <w:webHidden/>
          </w:rPr>
          <w:t>117</w:t>
        </w:r>
        <w:r>
          <w:rPr>
            <w:noProof/>
            <w:webHidden/>
          </w:rPr>
          <w:fldChar w:fldCharType="end"/>
        </w:r>
      </w:hyperlink>
    </w:p>
    <w:p w14:paraId="061E51CC" w14:textId="2219EF95"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187" w:history="1">
        <w:r w:rsidRPr="0029367A">
          <w:rPr>
            <w:rStyle w:val="Hyperlink"/>
            <w:noProof/>
          </w:rPr>
          <w:t>6.3</w:t>
        </w:r>
        <w:r>
          <w:rPr>
            <w:rFonts w:asciiTheme="minorHAnsi" w:eastAsiaTheme="minorEastAsia" w:hAnsiTheme="minorHAnsi" w:cstheme="minorBidi"/>
            <w:noProof/>
            <w:kern w:val="2"/>
            <w:lang w:eastAsia="en-US"/>
            <w14:ligatures w14:val="standardContextual"/>
          </w:rPr>
          <w:tab/>
        </w:r>
        <w:r w:rsidRPr="0029367A">
          <w:rPr>
            <w:rStyle w:val="Hyperlink"/>
            <w:noProof/>
          </w:rPr>
          <w:t>Multi-Lingual Model Extensions</w:t>
        </w:r>
        <w:r>
          <w:rPr>
            <w:noProof/>
            <w:webHidden/>
          </w:rPr>
          <w:tab/>
        </w:r>
        <w:r>
          <w:rPr>
            <w:noProof/>
            <w:webHidden/>
          </w:rPr>
          <w:fldChar w:fldCharType="begin"/>
        </w:r>
        <w:r>
          <w:rPr>
            <w:noProof/>
            <w:webHidden/>
          </w:rPr>
          <w:instrText xml:space="preserve"> PAGEREF _Toc215818187 \h </w:instrText>
        </w:r>
        <w:r>
          <w:rPr>
            <w:noProof/>
            <w:webHidden/>
          </w:rPr>
        </w:r>
        <w:r>
          <w:rPr>
            <w:noProof/>
            <w:webHidden/>
          </w:rPr>
          <w:fldChar w:fldCharType="separate"/>
        </w:r>
        <w:r>
          <w:rPr>
            <w:noProof/>
            <w:webHidden/>
          </w:rPr>
          <w:t>131</w:t>
        </w:r>
        <w:r>
          <w:rPr>
            <w:noProof/>
            <w:webHidden/>
          </w:rPr>
          <w:fldChar w:fldCharType="end"/>
        </w:r>
      </w:hyperlink>
    </w:p>
    <w:p w14:paraId="5434C1F2" w14:textId="690D2314"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188" w:history="1">
        <w:r w:rsidRPr="0029367A">
          <w:rPr>
            <w:rStyle w:val="Hyperlink"/>
            <w:noProof/>
          </w:rPr>
          <w:t>6.3.1</w:t>
        </w:r>
        <w:r>
          <w:rPr>
            <w:rFonts w:asciiTheme="minorHAnsi" w:eastAsiaTheme="minorEastAsia" w:hAnsiTheme="minorHAnsi" w:cstheme="minorBidi"/>
            <w:noProof/>
            <w:kern w:val="2"/>
            <w:lang w:eastAsia="en-US"/>
            <w14:ligatures w14:val="standardContextual"/>
          </w:rPr>
          <w:tab/>
        </w:r>
        <w:r w:rsidRPr="0029367A">
          <w:rPr>
            <w:rStyle w:val="Hyperlink"/>
            <w:noProof/>
          </w:rPr>
          <w:t>Introduction</w:t>
        </w:r>
        <w:r>
          <w:rPr>
            <w:noProof/>
            <w:webHidden/>
          </w:rPr>
          <w:tab/>
        </w:r>
        <w:r>
          <w:rPr>
            <w:noProof/>
            <w:webHidden/>
          </w:rPr>
          <w:fldChar w:fldCharType="begin"/>
        </w:r>
        <w:r>
          <w:rPr>
            <w:noProof/>
            <w:webHidden/>
          </w:rPr>
          <w:instrText xml:space="preserve"> PAGEREF _Toc215818188 \h </w:instrText>
        </w:r>
        <w:r>
          <w:rPr>
            <w:noProof/>
            <w:webHidden/>
          </w:rPr>
        </w:r>
        <w:r>
          <w:rPr>
            <w:noProof/>
            <w:webHidden/>
          </w:rPr>
          <w:fldChar w:fldCharType="separate"/>
        </w:r>
        <w:r>
          <w:rPr>
            <w:noProof/>
            <w:webHidden/>
          </w:rPr>
          <w:t>131</w:t>
        </w:r>
        <w:r>
          <w:rPr>
            <w:noProof/>
            <w:webHidden/>
          </w:rPr>
          <w:fldChar w:fldCharType="end"/>
        </w:r>
      </w:hyperlink>
    </w:p>
    <w:p w14:paraId="07013BA8" w14:textId="18E4C2CE"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189" w:history="1">
        <w:r w:rsidRPr="0029367A">
          <w:rPr>
            <w:rStyle w:val="Hyperlink"/>
            <w:noProof/>
          </w:rPr>
          <w:t>6.3.2</w:t>
        </w:r>
        <w:r>
          <w:rPr>
            <w:rFonts w:asciiTheme="minorHAnsi" w:eastAsiaTheme="minorEastAsia" w:hAnsiTheme="minorHAnsi" w:cstheme="minorBidi"/>
            <w:noProof/>
            <w:kern w:val="2"/>
            <w:lang w:eastAsia="en-US"/>
            <w14:ligatures w14:val="standardContextual"/>
          </w:rPr>
          <w:tab/>
        </w:r>
        <w:r w:rsidRPr="0029367A">
          <w:rPr>
            <w:rStyle w:val="Hyperlink"/>
            <w:noProof/>
          </w:rPr>
          <w:t>Languages Supported</w:t>
        </w:r>
        <w:r>
          <w:rPr>
            <w:noProof/>
            <w:webHidden/>
          </w:rPr>
          <w:tab/>
        </w:r>
        <w:r>
          <w:rPr>
            <w:noProof/>
            <w:webHidden/>
          </w:rPr>
          <w:fldChar w:fldCharType="begin"/>
        </w:r>
        <w:r>
          <w:rPr>
            <w:noProof/>
            <w:webHidden/>
          </w:rPr>
          <w:instrText xml:space="preserve"> PAGEREF _Toc215818189 \h </w:instrText>
        </w:r>
        <w:r>
          <w:rPr>
            <w:noProof/>
            <w:webHidden/>
          </w:rPr>
        </w:r>
        <w:r>
          <w:rPr>
            <w:noProof/>
            <w:webHidden/>
          </w:rPr>
          <w:fldChar w:fldCharType="separate"/>
        </w:r>
        <w:r>
          <w:rPr>
            <w:noProof/>
            <w:webHidden/>
          </w:rPr>
          <w:t>132</w:t>
        </w:r>
        <w:r>
          <w:rPr>
            <w:noProof/>
            <w:webHidden/>
          </w:rPr>
          <w:fldChar w:fldCharType="end"/>
        </w:r>
      </w:hyperlink>
    </w:p>
    <w:p w14:paraId="555A4E3B" w14:textId="2188870B"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190" w:history="1">
        <w:r w:rsidRPr="0029367A">
          <w:rPr>
            <w:rStyle w:val="Hyperlink"/>
            <w:noProof/>
          </w:rPr>
          <w:t>6.3.3</w:t>
        </w:r>
        <w:r>
          <w:rPr>
            <w:rFonts w:asciiTheme="minorHAnsi" w:eastAsiaTheme="minorEastAsia" w:hAnsiTheme="minorHAnsi" w:cstheme="minorBidi"/>
            <w:noProof/>
            <w:kern w:val="2"/>
            <w:lang w:eastAsia="en-US"/>
            <w14:ligatures w14:val="standardContextual"/>
          </w:rPr>
          <w:tab/>
        </w:r>
        <w:r w:rsidRPr="0029367A">
          <w:rPr>
            <w:rStyle w:val="Hyperlink"/>
            <w:noProof/>
          </w:rPr>
          <w:t>Overview</w:t>
        </w:r>
        <w:r>
          <w:rPr>
            <w:noProof/>
            <w:webHidden/>
          </w:rPr>
          <w:tab/>
        </w:r>
        <w:r>
          <w:rPr>
            <w:noProof/>
            <w:webHidden/>
          </w:rPr>
          <w:fldChar w:fldCharType="begin"/>
        </w:r>
        <w:r>
          <w:rPr>
            <w:noProof/>
            <w:webHidden/>
          </w:rPr>
          <w:instrText xml:space="preserve"> PAGEREF _Toc215818190 \h </w:instrText>
        </w:r>
        <w:r>
          <w:rPr>
            <w:noProof/>
            <w:webHidden/>
          </w:rPr>
        </w:r>
        <w:r>
          <w:rPr>
            <w:noProof/>
            <w:webHidden/>
          </w:rPr>
          <w:fldChar w:fldCharType="separate"/>
        </w:r>
        <w:r>
          <w:rPr>
            <w:noProof/>
            <w:webHidden/>
          </w:rPr>
          <w:t>132</w:t>
        </w:r>
        <w:r>
          <w:rPr>
            <w:noProof/>
            <w:webHidden/>
          </w:rPr>
          <w:fldChar w:fldCharType="end"/>
        </w:r>
      </w:hyperlink>
    </w:p>
    <w:p w14:paraId="0478221A" w14:textId="6B5C7120"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191" w:history="1">
        <w:r w:rsidRPr="0029367A">
          <w:rPr>
            <w:rStyle w:val="Hyperlink"/>
            <w:noProof/>
          </w:rPr>
          <w:t>6.3.4</w:t>
        </w:r>
        <w:r>
          <w:rPr>
            <w:rFonts w:asciiTheme="minorHAnsi" w:eastAsiaTheme="minorEastAsia" w:hAnsiTheme="minorHAnsi" w:cstheme="minorBidi"/>
            <w:noProof/>
            <w:kern w:val="2"/>
            <w:lang w:eastAsia="en-US"/>
            <w14:ligatures w14:val="standardContextual"/>
          </w:rPr>
          <w:tab/>
        </w:r>
        <w:r w:rsidRPr="0029367A">
          <w:rPr>
            <w:rStyle w:val="Hyperlink"/>
            <w:noProof/>
          </w:rPr>
          <w:t>Definitions</w:t>
        </w:r>
        <w:r>
          <w:rPr>
            <w:noProof/>
            <w:webHidden/>
          </w:rPr>
          <w:tab/>
        </w:r>
        <w:r>
          <w:rPr>
            <w:noProof/>
            <w:webHidden/>
          </w:rPr>
          <w:fldChar w:fldCharType="begin"/>
        </w:r>
        <w:r>
          <w:rPr>
            <w:noProof/>
            <w:webHidden/>
          </w:rPr>
          <w:instrText xml:space="preserve"> PAGEREF _Toc215818191 \h </w:instrText>
        </w:r>
        <w:r>
          <w:rPr>
            <w:noProof/>
            <w:webHidden/>
          </w:rPr>
        </w:r>
        <w:r>
          <w:rPr>
            <w:noProof/>
            <w:webHidden/>
          </w:rPr>
          <w:fldChar w:fldCharType="separate"/>
        </w:r>
        <w:r>
          <w:rPr>
            <w:noProof/>
            <w:webHidden/>
          </w:rPr>
          <w:t>133</w:t>
        </w:r>
        <w:r>
          <w:rPr>
            <w:noProof/>
            <w:webHidden/>
          </w:rPr>
          <w:fldChar w:fldCharType="end"/>
        </w:r>
      </w:hyperlink>
    </w:p>
    <w:p w14:paraId="0FC0EBCE" w14:textId="6ABC3D51"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192" w:history="1">
        <w:r w:rsidRPr="0029367A">
          <w:rPr>
            <w:rStyle w:val="Hyperlink"/>
            <w:noProof/>
          </w:rPr>
          <w:t>6.3.5</w:t>
        </w:r>
        <w:r>
          <w:rPr>
            <w:rFonts w:asciiTheme="minorHAnsi" w:eastAsiaTheme="minorEastAsia" w:hAnsiTheme="minorHAnsi" w:cstheme="minorBidi"/>
            <w:noProof/>
            <w:kern w:val="2"/>
            <w:lang w:eastAsia="en-US"/>
            <w14:ligatures w14:val="standardContextual"/>
          </w:rPr>
          <w:tab/>
        </w:r>
        <w:r w:rsidRPr="0029367A">
          <w:rPr>
            <w:rStyle w:val="Hyperlink"/>
            <w:noProof/>
          </w:rPr>
          <w:t>General Assumptions</w:t>
        </w:r>
        <w:r>
          <w:rPr>
            <w:noProof/>
            <w:webHidden/>
          </w:rPr>
          <w:tab/>
        </w:r>
        <w:r>
          <w:rPr>
            <w:noProof/>
            <w:webHidden/>
          </w:rPr>
          <w:fldChar w:fldCharType="begin"/>
        </w:r>
        <w:r>
          <w:rPr>
            <w:noProof/>
            <w:webHidden/>
          </w:rPr>
          <w:instrText xml:space="preserve"> PAGEREF _Toc215818192 \h </w:instrText>
        </w:r>
        <w:r>
          <w:rPr>
            <w:noProof/>
            <w:webHidden/>
          </w:rPr>
        </w:r>
        <w:r>
          <w:rPr>
            <w:noProof/>
            <w:webHidden/>
          </w:rPr>
          <w:fldChar w:fldCharType="separate"/>
        </w:r>
        <w:r>
          <w:rPr>
            <w:noProof/>
            <w:webHidden/>
          </w:rPr>
          <w:t>133</w:t>
        </w:r>
        <w:r>
          <w:rPr>
            <w:noProof/>
            <w:webHidden/>
          </w:rPr>
          <w:fldChar w:fldCharType="end"/>
        </w:r>
      </w:hyperlink>
    </w:p>
    <w:p w14:paraId="772305B0" w14:textId="7764B8A2"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193" w:history="1">
        <w:r w:rsidRPr="0029367A">
          <w:rPr>
            <w:rStyle w:val="Hyperlink"/>
            <w:noProof/>
          </w:rPr>
          <w:t>6.3.6</w:t>
        </w:r>
        <w:r>
          <w:rPr>
            <w:rFonts w:asciiTheme="minorHAnsi" w:eastAsiaTheme="minorEastAsia" w:hAnsiTheme="minorHAnsi" w:cstheme="minorBidi"/>
            <w:noProof/>
            <w:kern w:val="2"/>
            <w:lang w:eastAsia="en-US"/>
            <w14:ligatures w14:val="standardContextual"/>
          </w:rPr>
          <w:tab/>
        </w:r>
        <w:r w:rsidRPr="0029367A">
          <w:rPr>
            <w:rStyle w:val="Hyperlink"/>
            <w:noProof/>
          </w:rPr>
          <w:t>Keyword Definitions</w:t>
        </w:r>
        <w:r>
          <w:rPr>
            <w:noProof/>
            <w:webHidden/>
          </w:rPr>
          <w:tab/>
        </w:r>
        <w:r>
          <w:rPr>
            <w:noProof/>
            <w:webHidden/>
          </w:rPr>
          <w:fldChar w:fldCharType="begin"/>
        </w:r>
        <w:r>
          <w:rPr>
            <w:noProof/>
            <w:webHidden/>
          </w:rPr>
          <w:instrText xml:space="preserve"> PAGEREF _Toc215818193 \h </w:instrText>
        </w:r>
        <w:r>
          <w:rPr>
            <w:noProof/>
            <w:webHidden/>
          </w:rPr>
        </w:r>
        <w:r>
          <w:rPr>
            <w:noProof/>
            <w:webHidden/>
          </w:rPr>
          <w:fldChar w:fldCharType="separate"/>
        </w:r>
        <w:r>
          <w:rPr>
            <w:noProof/>
            <w:webHidden/>
          </w:rPr>
          <w:t>138</w:t>
        </w:r>
        <w:r>
          <w:rPr>
            <w:noProof/>
            <w:webHidden/>
          </w:rPr>
          <w:fldChar w:fldCharType="end"/>
        </w:r>
      </w:hyperlink>
    </w:p>
    <w:p w14:paraId="159E3890" w14:textId="60472252"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194" w:history="1">
        <w:r w:rsidRPr="0029367A">
          <w:rPr>
            <w:rStyle w:val="Hyperlink"/>
            <w:noProof/>
          </w:rPr>
          <w:t>6.4</w:t>
        </w:r>
        <w:r>
          <w:rPr>
            <w:rFonts w:asciiTheme="minorHAnsi" w:eastAsiaTheme="minorEastAsia" w:hAnsiTheme="minorHAnsi" w:cstheme="minorBidi"/>
            <w:noProof/>
            <w:kern w:val="2"/>
            <w:lang w:eastAsia="en-US"/>
            <w14:ligatures w14:val="standardContextual"/>
          </w:rPr>
          <w:tab/>
        </w:r>
        <w:r w:rsidRPr="0029367A">
          <w:rPr>
            <w:rStyle w:val="Hyperlink"/>
            <w:noProof/>
          </w:rPr>
          <w:t>Test Load and Data Description</w:t>
        </w:r>
        <w:r>
          <w:rPr>
            <w:noProof/>
            <w:webHidden/>
          </w:rPr>
          <w:tab/>
        </w:r>
        <w:r>
          <w:rPr>
            <w:noProof/>
            <w:webHidden/>
          </w:rPr>
          <w:fldChar w:fldCharType="begin"/>
        </w:r>
        <w:r>
          <w:rPr>
            <w:noProof/>
            <w:webHidden/>
          </w:rPr>
          <w:instrText xml:space="preserve"> PAGEREF _Toc215818194 \h </w:instrText>
        </w:r>
        <w:r>
          <w:rPr>
            <w:noProof/>
            <w:webHidden/>
          </w:rPr>
        </w:r>
        <w:r>
          <w:rPr>
            <w:noProof/>
            <w:webHidden/>
          </w:rPr>
          <w:fldChar w:fldCharType="separate"/>
        </w:r>
        <w:r>
          <w:rPr>
            <w:noProof/>
            <w:webHidden/>
          </w:rPr>
          <w:t>175</w:t>
        </w:r>
        <w:r>
          <w:rPr>
            <w:noProof/>
            <w:webHidden/>
          </w:rPr>
          <w:fldChar w:fldCharType="end"/>
        </w:r>
      </w:hyperlink>
    </w:p>
    <w:p w14:paraId="71EC9718" w14:textId="28D3D682"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195" w:history="1">
        <w:r w:rsidRPr="0029367A">
          <w:rPr>
            <w:rStyle w:val="Hyperlink"/>
            <w:noProof/>
          </w:rPr>
          <w:t>6.4.1</w:t>
        </w:r>
        <w:r>
          <w:rPr>
            <w:rFonts w:asciiTheme="minorHAnsi" w:eastAsiaTheme="minorEastAsia" w:hAnsiTheme="minorHAnsi" w:cstheme="minorBidi"/>
            <w:noProof/>
            <w:kern w:val="2"/>
            <w:lang w:eastAsia="en-US"/>
            <w14:ligatures w14:val="standardContextual"/>
          </w:rPr>
          <w:tab/>
        </w:r>
        <w:r w:rsidRPr="0029367A">
          <w:rPr>
            <w:rStyle w:val="Hyperlink"/>
            <w:noProof/>
          </w:rPr>
          <w:t>Introduction</w:t>
        </w:r>
        <w:r>
          <w:rPr>
            <w:noProof/>
            <w:webHidden/>
          </w:rPr>
          <w:tab/>
        </w:r>
        <w:r>
          <w:rPr>
            <w:noProof/>
            <w:webHidden/>
          </w:rPr>
          <w:fldChar w:fldCharType="begin"/>
        </w:r>
        <w:r>
          <w:rPr>
            <w:noProof/>
            <w:webHidden/>
          </w:rPr>
          <w:instrText xml:space="preserve"> PAGEREF _Toc215818195 \h </w:instrText>
        </w:r>
        <w:r>
          <w:rPr>
            <w:noProof/>
            <w:webHidden/>
          </w:rPr>
        </w:r>
        <w:r>
          <w:rPr>
            <w:noProof/>
            <w:webHidden/>
          </w:rPr>
          <w:fldChar w:fldCharType="separate"/>
        </w:r>
        <w:r>
          <w:rPr>
            <w:noProof/>
            <w:webHidden/>
          </w:rPr>
          <w:t>175</w:t>
        </w:r>
        <w:r>
          <w:rPr>
            <w:noProof/>
            <w:webHidden/>
          </w:rPr>
          <w:fldChar w:fldCharType="end"/>
        </w:r>
      </w:hyperlink>
    </w:p>
    <w:p w14:paraId="1C6D690F" w14:textId="5AAFBF0B"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196" w:history="1">
        <w:r w:rsidRPr="0029367A">
          <w:rPr>
            <w:rStyle w:val="Hyperlink"/>
            <w:noProof/>
          </w:rPr>
          <w:t>6.4.2</w:t>
        </w:r>
        <w:r>
          <w:rPr>
            <w:rFonts w:asciiTheme="minorHAnsi" w:eastAsiaTheme="minorEastAsia" w:hAnsiTheme="minorHAnsi" w:cstheme="minorBidi"/>
            <w:noProof/>
            <w:kern w:val="2"/>
            <w:lang w:eastAsia="en-US"/>
            <w14:ligatures w14:val="standardContextual"/>
          </w:rPr>
          <w:tab/>
        </w:r>
        <w:r w:rsidRPr="0029367A">
          <w:rPr>
            <w:rStyle w:val="Hyperlink"/>
            <w:noProof/>
          </w:rPr>
          <w:t>Keyword Definitions</w:t>
        </w:r>
        <w:r>
          <w:rPr>
            <w:noProof/>
            <w:webHidden/>
          </w:rPr>
          <w:tab/>
        </w:r>
        <w:r>
          <w:rPr>
            <w:noProof/>
            <w:webHidden/>
          </w:rPr>
          <w:fldChar w:fldCharType="begin"/>
        </w:r>
        <w:r>
          <w:rPr>
            <w:noProof/>
            <w:webHidden/>
          </w:rPr>
          <w:instrText xml:space="preserve"> PAGEREF _Toc215818196 \h </w:instrText>
        </w:r>
        <w:r>
          <w:rPr>
            <w:noProof/>
            <w:webHidden/>
          </w:rPr>
        </w:r>
        <w:r>
          <w:rPr>
            <w:noProof/>
            <w:webHidden/>
          </w:rPr>
          <w:fldChar w:fldCharType="separate"/>
        </w:r>
        <w:r>
          <w:rPr>
            <w:noProof/>
            <w:webHidden/>
          </w:rPr>
          <w:t>175</w:t>
        </w:r>
        <w:r>
          <w:rPr>
            <w:noProof/>
            <w:webHidden/>
          </w:rPr>
          <w:fldChar w:fldCharType="end"/>
        </w:r>
      </w:hyperlink>
    </w:p>
    <w:p w14:paraId="2C64294F" w14:textId="0D2DE7B1" w:rsidR="006C4059" w:rsidRDefault="006C4059">
      <w:pPr>
        <w:pStyle w:val="TOC1"/>
        <w:rPr>
          <w:rFonts w:asciiTheme="minorHAnsi" w:eastAsiaTheme="minorEastAsia" w:hAnsiTheme="minorHAnsi" w:cstheme="minorBidi"/>
          <w:b w:val="0"/>
          <w:kern w:val="2"/>
          <w:lang w:eastAsia="en-US"/>
          <w14:ligatures w14:val="standardContextual"/>
        </w:rPr>
      </w:pPr>
      <w:hyperlink w:anchor="_Toc215818197" w:history="1">
        <w:r w:rsidRPr="0029367A">
          <w:rPr>
            <w:rStyle w:val="Hyperlink"/>
          </w:rPr>
          <w:t>7</w:t>
        </w:r>
        <w:r>
          <w:rPr>
            <w:rFonts w:asciiTheme="minorHAnsi" w:eastAsiaTheme="minorEastAsia" w:hAnsiTheme="minorHAnsi" w:cstheme="minorBidi"/>
            <w:b w:val="0"/>
            <w:kern w:val="2"/>
            <w:lang w:eastAsia="en-US"/>
            <w14:ligatures w14:val="standardContextual"/>
          </w:rPr>
          <w:tab/>
        </w:r>
        <w:r w:rsidRPr="0029367A">
          <w:rPr>
            <w:rStyle w:val="Hyperlink"/>
          </w:rPr>
          <w:t>Package Modeling</w:t>
        </w:r>
        <w:r>
          <w:rPr>
            <w:webHidden/>
          </w:rPr>
          <w:tab/>
        </w:r>
        <w:r>
          <w:rPr>
            <w:webHidden/>
          </w:rPr>
          <w:fldChar w:fldCharType="begin"/>
        </w:r>
        <w:r>
          <w:rPr>
            <w:webHidden/>
          </w:rPr>
          <w:instrText xml:space="preserve"> PAGEREF _Toc215818197 \h </w:instrText>
        </w:r>
        <w:r>
          <w:rPr>
            <w:webHidden/>
          </w:rPr>
        </w:r>
        <w:r>
          <w:rPr>
            <w:webHidden/>
          </w:rPr>
          <w:fldChar w:fldCharType="separate"/>
        </w:r>
        <w:r>
          <w:rPr>
            <w:webHidden/>
          </w:rPr>
          <w:t>179</w:t>
        </w:r>
        <w:r>
          <w:rPr>
            <w:webHidden/>
          </w:rPr>
          <w:fldChar w:fldCharType="end"/>
        </w:r>
      </w:hyperlink>
    </w:p>
    <w:p w14:paraId="199192C5" w14:textId="601F7BD8"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198" w:history="1">
        <w:r w:rsidRPr="0029367A">
          <w:rPr>
            <w:rStyle w:val="Hyperlink"/>
            <w:noProof/>
          </w:rPr>
          <w:t>7.1</w:t>
        </w:r>
        <w:r>
          <w:rPr>
            <w:rFonts w:asciiTheme="minorHAnsi" w:eastAsiaTheme="minorEastAsia" w:hAnsiTheme="minorHAnsi" w:cstheme="minorBidi"/>
            <w:noProof/>
            <w:kern w:val="2"/>
            <w:lang w:eastAsia="en-US"/>
            <w14:ligatures w14:val="standardContextual"/>
          </w:rPr>
          <w:tab/>
        </w:r>
        <w:r w:rsidRPr="0029367A">
          <w:rPr>
            <w:rStyle w:val="Hyperlink"/>
            <w:noProof/>
          </w:rPr>
          <w:t>Introduction</w:t>
        </w:r>
        <w:r>
          <w:rPr>
            <w:noProof/>
            <w:webHidden/>
          </w:rPr>
          <w:tab/>
        </w:r>
        <w:r>
          <w:rPr>
            <w:noProof/>
            <w:webHidden/>
          </w:rPr>
          <w:fldChar w:fldCharType="begin"/>
        </w:r>
        <w:r>
          <w:rPr>
            <w:noProof/>
            <w:webHidden/>
          </w:rPr>
          <w:instrText xml:space="preserve"> PAGEREF _Toc215818198 \h </w:instrText>
        </w:r>
        <w:r>
          <w:rPr>
            <w:noProof/>
            <w:webHidden/>
          </w:rPr>
        </w:r>
        <w:r>
          <w:rPr>
            <w:noProof/>
            <w:webHidden/>
          </w:rPr>
          <w:fldChar w:fldCharType="separate"/>
        </w:r>
        <w:r>
          <w:rPr>
            <w:noProof/>
            <w:webHidden/>
          </w:rPr>
          <w:t>179</w:t>
        </w:r>
        <w:r>
          <w:rPr>
            <w:noProof/>
            <w:webHidden/>
          </w:rPr>
          <w:fldChar w:fldCharType="end"/>
        </w:r>
      </w:hyperlink>
    </w:p>
    <w:p w14:paraId="00B84598" w14:textId="2D930568"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199" w:history="1">
        <w:r w:rsidRPr="0029367A">
          <w:rPr>
            <w:rStyle w:val="Hyperlink"/>
            <w:noProof/>
          </w:rPr>
          <w:t>7.2</w:t>
        </w:r>
        <w:r>
          <w:rPr>
            <w:rFonts w:asciiTheme="minorHAnsi" w:eastAsiaTheme="minorEastAsia" w:hAnsiTheme="minorHAnsi" w:cstheme="minorBidi"/>
            <w:noProof/>
            <w:kern w:val="2"/>
            <w:lang w:eastAsia="en-US"/>
            <w14:ligatures w14:val="standardContextual"/>
          </w:rPr>
          <w:tab/>
        </w:r>
        <w:r w:rsidRPr="0029367A">
          <w:rPr>
            <w:rStyle w:val="Hyperlink"/>
            <w:noProof/>
          </w:rPr>
          <w:t>Rules of Precedence</w:t>
        </w:r>
        <w:r>
          <w:rPr>
            <w:noProof/>
            <w:webHidden/>
          </w:rPr>
          <w:tab/>
        </w:r>
        <w:r>
          <w:rPr>
            <w:noProof/>
            <w:webHidden/>
          </w:rPr>
          <w:fldChar w:fldCharType="begin"/>
        </w:r>
        <w:r>
          <w:rPr>
            <w:noProof/>
            <w:webHidden/>
          </w:rPr>
          <w:instrText xml:space="preserve"> PAGEREF _Toc215818199 \h </w:instrText>
        </w:r>
        <w:r>
          <w:rPr>
            <w:noProof/>
            <w:webHidden/>
          </w:rPr>
        </w:r>
        <w:r>
          <w:rPr>
            <w:noProof/>
            <w:webHidden/>
          </w:rPr>
          <w:fldChar w:fldCharType="separate"/>
        </w:r>
        <w:r>
          <w:rPr>
            <w:noProof/>
            <w:webHidden/>
          </w:rPr>
          <w:t>179</w:t>
        </w:r>
        <w:r>
          <w:rPr>
            <w:noProof/>
            <w:webHidden/>
          </w:rPr>
          <w:fldChar w:fldCharType="end"/>
        </w:r>
      </w:hyperlink>
    </w:p>
    <w:p w14:paraId="38528A46" w14:textId="378C4E0B"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00" w:history="1">
        <w:r w:rsidRPr="0029367A">
          <w:rPr>
            <w:rStyle w:val="Hyperlink"/>
            <w:noProof/>
          </w:rPr>
          <w:t>7.3</w:t>
        </w:r>
        <w:r>
          <w:rPr>
            <w:rFonts w:asciiTheme="minorHAnsi" w:eastAsiaTheme="minorEastAsia" w:hAnsiTheme="minorHAnsi" w:cstheme="minorBidi"/>
            <w:noProof/>
            <w:kern w:val="2"/>
            <w:lang w:eastAsia="en-US"/>
            <w14:ligatures w14:val="standardContextual"/>
          </w:rPr>
          <w:tab/>
        </w:r>
        <w:r w:rsidRPr="0029367A">
          <w:rPr>
            <w:rStyle w:val="Hyperlink"/>
            <w:noProof/>
          </w:rPr>
          <w:t>Keyword Definitions</w:t>
        </w:r>
        <w:r>
          <w:rPr>
            <w:noProof/>
            <w:webHidden/>
          </w:rPr>
          <w:tab/>
        </w:r>
        <w:r>
          <w:rPr>
            <w:noProof/>
            <w:webHidden/>
          </w:rPr>
          <w:fldChar w:fldCharType="begin"/>
        </w:r>
        <w:r>
          <w:rPr>
            <w:noProof/>
            <w:webHidden/>
          </w:rPr>
          <w:instrText xml:space="preserve"> PAGEREF _Toc215818200 \h </w:instrText>
        </w:r>
        <w:r>
          <w:rPr>
            <w:noProof/>
            <w:webHidden/>
          </w:rPr>
        </w:r>
        <w:r>
          <w:rPr>
            <w:noProof/>
            <w:webHidden/>
          </w:rPr>
          <w:fldChar w:fldCharType="separate"/>
        </w:r>
        <w:r>
          <w:rPr>
            <w:noProof/>
            <w:webHidden/>
          </w:rPr>
          <w:t>179</w:t>
        </w:r>
        <w:r>
          <w:rPr>
            <w:noProof/>
            <w:webHidden/>
          </w:rPr>
          <w:fldChar w:fldCharType="end"/>
        </w:r>
      </w:hyperlink>
    </w:p>
    <w:p w14:paraId="518F5FCB" w14:textId="796C5709" w:rsidR="006C4059" w:rsidRDefault="006C4059">
      <w:pPr>
        <w:pStyle w:val="TOC1"/>
        <w:rPr>
          <w:rFonts w:asciiTheme="minorHAnsi" w:eastAsiaTheme="minorEastAsia" w:hAnsiTheme="minorHAnsi" w:cstheme="minorBidi"/>
          <w:b w:val="0"/>
          <w:kern w:val="2"/>
          <w:lang w:eastAsia="en-US"/>
          <w14:ligatures w14:val="standardContextual"/>
        </w:rPr>
      </w:pPr>
      <w:hyperlink w:anchor="_Toc215818201" w:history="1">
        <w:r w:rsidRPr="0029367A">
          <w:rPr>
            <w:rStyle w:val="Hyperlink"/>
          </w:rPr>
          <w:t>8</w:t>
        </w:r>
        <w:r>
          <w:rPr>
            <w:rFonts w:asciiTheme="minorHAnsi" w:eastAsiaTheme="minorEastAsia" w:hAnsiTheme="minorHAnsi" w:cstheme="minorBidi"/>
            <w:b w:val="0"/>
            <w:kern w:val="2"/>
            <w:lang w:eastAsia="en-US"/>
            <w14:ligatures w14:val="standardContextual"/>
          </w:rPr>
          <w:tab/>
        </w:r>
        <w:r w:rsidRPr="0029367A">
          <w:rPr>
            <w:rStyle w:val="Hyperlink"/>
          </w:rPr>
          <w:t>Electrical Board Description</w:t>
        </w:r>
        <w:r>
          <w:rPr>
            <w:webHidden/>
          </w:rPr>
          <w:tab/>
        </w:r>
        <w:r>
          <w:rPr>
            <w:webHidden/>
          </w:rPr>
          <w:fldChar w:fldCharType="begin"/>
        </w:r>
        <w:r>
          <w:rPr>
            <w:webHidden/>
          </w:rPr>
          <w:instrText xml:space="preserve"> PAGEREF _Toc215818201 \h </w:instrText>
        </w:r>
        <w:r>
          <w:rPr>
            <w:webHidden/>
          </w:rPr>
        </w:r>
        <w:r>
          <w:rPr>
            <w:webHidden/>
          </w:rPr>
          <w:fldChar w:fldCharType="separate"/>
        </w:r>
        <w:r>
          <w:rPr>
            <w:webHidden/>
          </w:rPr>
          <w:t>195</w:t>
        </w:r>
        <w:r>
          <w:rPr>
            <w:webHidden/>
          </w:rPr>
          <w:fldChar w:fldCharType="end"/>
        </w:r>
      </w:hyperlink>
    </w:p>
    <w:p w14:paraId="045AD52D" w14:textId="48B77BA8"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02" w:history="1">
        <w:r w:rsidRPr="0029367A">
          <w:rPr>
            <w:rStyle w:val="Hyperlink"/>
            <w:noProof/>
          </w:rPr>
          <w:t>8.1</w:t>
        </w:r>
        <w:r>
          <w:rPr>
            <w:rFonts w:asciiTheme="minorHAnsi" w:eastAsiaTheme="minorEastAsia" w:hAnsiTheme="minorHAnsi" w:cstheme="minorBidi"/>
            <w:noProof/>
            <w:kern w:val="2"/>
            <w:lang w:eastAsia="en-US"/>
            <w14:ligatures w14:val="standardContextual"/>
          </w:rPr>
          <w:tab/>
        </w:r>
        <w:r w:rsidRPr="0029367A">
          <w:rPr>
            <w:rStyle w:val="Hyperlink"/>
            <w:noProof/>
          </w:rPr>
          <w:t>Introduction</w:t>
        </w:r>
        <w:r>
          <w:rPr>
            <w:noProof/>
            <w:webHidden/>
          </w:rPr>
          <w:tab/>
        </w:r>
        <w:r>
          <w:rPr>
            <w:noProof/>
            <w:webHidden/>
          </w:rPr>
          <w:fldChar w:fldCharType="begin"/>
        </w:r>
        <w:r>
          <w:rPr>
            <w:noProof/>
            <w:webHidden/>
          </w:rPr>
          <w:instrText xml:space="preserve"> PAGEREF _Toc215818202 \h </w:instrText>
        </w:r>
        <w:r>
          <w:rPr>
            <w:noProof/>
            <w:webHidden/>
          </w:rPr>
        </w:r>
        <w:r>
          <w:rPr>
            <w:noProof/>
            <w:webHidden/>
          </w:rPr>
          <w:fldChar w:fldCharType="separate"/>
        </w:r>
        <w:r>
          <w:rPr>
            <w:noProof/>
            <w:webHidden/>
          </w:rPr>
          <w:t>195</w:t>
        </w:r>
        <w:r>
          <w:rPr>
            <w:noProof/>
            <w:webHidden/>
          </w:rPr>
          <w:fldChar w:fldCharType="end"/>
        </w:r>
      </w:hyperlink>
    </w:p>
    <w:p w14:paraId="2BB0DE70" w14:textId="6FF1DB7B"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03" w:history="1">
        <w:r w:rsidRPr="0029367A">
          <w:rPr>
            <w:rStyle w:val="Hyperlink"/>
            <w:noProof/>
          </w:rPr>
          <w:t>8.2</w:t>
        </w:r>
        <w:r>
          <w:rPr>
            <w:rFonts w:asciiTheme="minorHAnsi" w:eastAsiaTheme="minorEastAsia" w:hAnsiTheme="minorHAnsi" w:cstheme="minorBidi"/>
            <w:noProof/>
            <w:kern w:val="2"/>
            <w:lang w:eastAsia="en-US"/>
            <w14:ligatures w14:val="standardContextual"/>
          </w:rPr>
          <w:tab/>
        </w:r>
        <w:r w:rsidRPr="0029367A">
          <w:rPr>
            <w:rStyle w:val="Hyperlink"/>
            <w:noProof/>
          </w:rPr>
          <w:t>Keyword Definitions</w:t>
        </w:r>
        <w:r>
          <w:rPr>
            <w:noProof/>
            <w:webHidden/>
          </w:rPr>
          <w:tab/>
        </w:r>
        <w:r>
          <w:rPr>
            <w:noProof/>
            <w:webHidden/>
          </w:rPr>
          <w:fldChar w:fldCharType="begin"/>
        </w:r>
        <w:r>
          <w:rPr>
            <w:noProof/>
            <w:webHidden/>
          </w:rPr>
          <w:instrText xml:space="preserve"> PAGEREF _Toc215818203 \h </w:instrText>
        </w:r>
        <w:r>
          <w:rPr>
            <w:noProof/>
            <w:webHidden/>
          </w:rPr>
        </w:r>
        <w:r>
          <w:rPr>
            <w:noProof/>
            <w:webHidden/>
          </w:rPr>
          <w:fldChar w:fldCharType="separate"/>
        </w:r>
        <w:r>
          <w:rPr>
            <w:noProof/>
            <w:webHidden/>
          </w:rPr>
          <w:t>196</w:t>
        </w:r>
        <w:r>
          <w:rPr>
            <w:noProof/>
            <w:webHidden/>
          </w:rPr>
          <w:fldChar w:fldCharType="end"/>
        </w:r>
      </w:hyperlink>
    </w:p>
    <w:p w14:paraId="3B524647" w14:textId="7970548D" w:rsidR="006C4059" w:rsidRDefault="006C4059">
      <w:pPr>
        <w:pStyle w:val="TOC1"/>
        <w:rPr>
          <w:rFonts w:asciiTheme="minorHAnsi" w:eastAsiaTheme="minorEastAsia" w:hAnsiTheme="minorHAnsi" w:cstheme="minorBidi"/>
          <w:b w:val="0"/>
          <w:kern w:val="2"/>
          <w:lang w:eastAsia="en-US"/>
          <w14:ligatures w14:val="standardContextual"/>
        </w:rPr>
      </w:pPr>
      <w:hyperlink w:anchor="_Toc215818204" w:history="1">
        <w:r w:rsidRPr="0029367A">
          <w:rPr>
            <w:rStyle w:val="Hyperlink"/>
          </w:rPr>
          <w:t>9</w:t>
        </w:r>
        <w:r>
          <w:rPr>
            <w:rFonts w:asciiTheme="minorHAnsi" w:eastAsiaTheme="minorEastAsia" w:hAnsiTheme="minorHAnsi" w:cstheme="minorBidi"/>
            <w:b w:val="0"/>
            <w:kern w:val="2"/>
            <w:lang w:eastAsia="en-US"/>
            <w14:ligatures w14:val="standardContextual"/>
          </w:rPr>
          <w:tab/>
        </w:r>
        <w:r w:rsidRPr="0029367A">
          <w:rPr>
            <w:rStyle w:val="Hyperlink"/>
          </w:rPr>
          <w:t>Notes on Data Derivation Method</w:t>
        </w:r>
        <w:r>
          <w:rPr>
            <w:webHidden/>
          </w:rPr>
          <w:tab/>
        </w:r>
        <w:r>
          <w:rPr>
            <w:webHidden/>
          </w:rPr>
          <w:fldChar w:fldCharType="begin"/>
        </w:r>
        <w:r>
          <w:rPr>
            <w:webHidden/>
          </w:rPr>
          <w:instrText xml:space="preserve"> PAGEREF _Toc215818204 \h </w:instrText>
        </w:r>
        <w:r>
          <w:rPr>
            <w:webHidden/>
          </w:rPr>
        </w:r>
        <w:r>
          <w:rPr>
            <w:webHidden/>
          </w:rPr>
          <w:fldChar w:fldCharType="separate"/>
        </w:r>
        <w:r>
          <w:rPr>
            <w:webHidden/>
          </w:rPr>
          <w:t>205</w:t>
        </w:r>
        <w:r>
          <w:rPr>
            <w:webHidden/>
          </w:rPr>
          <w:fldChar w:fldCharType="end"/>
        </w:r>
      </w:hyperlink>
    </w:p>
    <w:p w14:paraId="5E5EF898" w14:textId="77605DCB" w:rsidR="006C4059" w:rsidRDefault="006C4059">
      <w:pPr>
        <w:pStyle w:val="TOC1"/>
        <w:rPr>
          <w:rFonts w:asciiTheme="minorHAnsi" w:eastAsiaTheme="minorEastAsia" w:hAnsiTheme="minorHAnsi" w:cstheme="minorBidi"/>
          <w:b w:val="0"/>
          <w:kern w:val="2"/>
          <w:lang w:eastAsia="en-US"/>
          <w14:ligatures w14:val="standardContextual"/>
        </w:rPr>
      </w:pPr>
      <w:hyperlink w:anchor="_Toc215818205" w:history="1">
        <w:r w:rsidRPr="0029367A">
          <w:rPr>
            <w:rStyle w:val="Hyperlink"/>
          </w:rPr>
          <w:t>10</w:t>
        </w:r>
        <w:r>
          <w:rPr>
            <w:rFonts w:asciiTheme="minorHAnsi" w:eastAsiaTheme="minorEastAsia" w:hAnsiTheme="minorHAnsi" w:cstheme="minorBidi"/>
            <w:b w:val="0"/>
            <w:kern w:val="2"/>
            <w:lang w:eastAsia="en-US"/>
            <w14:ligatures w14:val="standardContextual"/>
          </w:rPr>
          <w:tab/>
        </w:r>
        <w:r w:rsidRPr="0029367A">
          <w:rPr>
            <w:rStyle w:val="Hyperlink"/>
          </w:rPr>
          <w:t>Algorithmic Modeling</w:t>
        </w:r>
        <w:r>
          <w:rPr>
            <w:webHidden/>
          </w:rPr>
          <w:tab/>
        </w:r>
        <w:r>
          <w:rPr>
            <w:webHidden/>
          </w:rPr>
          <w:fldChar w:fldCharType="begin"/>
        </w:r>
        <w:r>
          <w:rPr>
            <w:webHidden/>
          </w:rPr>
          <w:instrText xml:space="preserve"> PAGEREF _Toc215818205 \h </w:instrText>
        </w:r>
        <w:r>
          <w:rPr>
            <w:webHidden/>
          </w:rPr>
        </w:r>
        <w:r>
          <w:rPr>
            <w:webHidden/>
          </w:rPr>
          <w:fldChar w:fldCharType="separate"/>
        </w:r>
        <w:r>
          <w:rPr>
            <w:webHidden/>
          </w:rPr>
          <w:t>211</w:t>
        </w:r>
        <w:r>
          <w:rPr>
            <w:webHidden/>
          </w:rPr>
          <w:fldChar w:fldCharType="end"/>
        </w:r>
      </w:hyperlink>
    </w:p>
    <w:p w14:paraId="7C73C126" w14:textId="2AB2E810"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06" w:history="1">
        <w:r w:rsidRPr="0029367A">
          <w:rPr>
            <w:rStyle w:val="Hyperlink"/>
            <w:noProof/>
          </w:rPr>
          <w:t>10.1</w:t>
        </w:r>
        <w:r>
          <w:rPr>
            <w:rFonts w:asciiTheme="minorHAnsi" w:eastAsiaTheme="minorEastAsia" w:hAnsiTheme="minorHAnsi" w:cstheme="minorBidi"/>
            <w:noProof/>
            <w:kern w:val="2"/>
            <w:lang w:eastAsia="en-US"/>
            <w14:ligatures w14:val="standardContextual"/>
          </w:rPr>
          <w:tab/>
        </w:r>
        <w:r w:rsidRPr="0029367A">
          <w:rPr>
            <w:rStyle w:val="Hyperlink"/>
            <w:noProof/>
          </w:rPr>
          <w:t>Algorithmic Modeling Interface (AMI)</w:t>
        </w:r>
        <w:r>
          <w:rPr>
            <w:noProof/>
            <w:webHidden/>
          </w:rPr>
          <w:tab/>
        </w:r>
        <w:r>
          <w:rPr>
            <w:noProof/>
            <w:webHidden/>
          </w:rPr>
          <w:fldChar w:fldCharType="begin"/>
        </w:r>
        <w:r>
          <w:rPr>
            <w:noProof/>
            <w:webHidden/>
          </w:rPr>
          <w:instrText xml:space="preserve"> PAGEREF _Toc215818206 \h </w:instrText>
        </w:r>
        <w:r>
          <w:rPr>
            <w:noProof/>
            <w:webHidden/>
          </w:rPr>
        </w:r>
        <w:r>
          <w:rPr>
            <w:noProof/>
            <w:webHidden/>
          </w:rPr>
          <w:fldChar w:fldCharType="separate"/>
        </w:r>
        <w:r>
          <w:rPr>
            <w:noProof/>
            <w:webHidden/>
          </w:rPr>
          <w:t>211</w:t>
        </w:r>
        <w:r>
          <w:rPr>
            <w:noProof/>
            <w:webHidden/>
          </w:rPr>
          <w:fldChar w:fldCharType="end"/>
        </w:r>
      </w:hyperlink>
    </w:p>
    <w:p w14:paraId="7FC5B826" w14:textId="642C2179"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07" w:history="1">
        <w:r w:rsidRPr="0029367A">
          <w:rPr>
            <w:rStyle w:val="Hyperlink"/>
            <w:noProof/>
          </w:rPr>
          <w:t>10.1.1</w:t>
        </w:r>
        <w:r>
          <w:rPr>
            <w:rFonts w:asciiTheme="minorHAnsi" w:eastAsiaTheme="minorEastAsia" w:hAnsiTheme="minorHAnsi" w:cstheme="minorBidi"/>
            <w:noProof/>
            <w:kern w:val="2"/>
            <w:lang w:eastAsia="en-US"/>
            <w14:ligatures w14:val="standardContextual"/>
          </w:rPr>
          <w:tab/>
        </w:r>
        <w:r w:rsidRPr="0029367A">
          <w:rPr>
            <w:rStyle w:val="Hyperlink"/>
            <w:noProof/>
          </w:rPr>
          <w:t>Introduction</w:t>
        </w:r>
        <w:r>
          <w:rPr>
            <w:noProof/>
            <w:webHidden/>
          </w:rPr>
          <w:tab/>
        </w:r>
        <w:r>
          <w:rPr>
            <w:noProof/>
            <w:webHidden/>
          </w:rPr>
          <w:fldChar w:fldCharType="begin"/>
        </w:r>
        <w:r>
          <w:rPr>
            <w:noProof/>
            <w:webHidden/>
          </w:rPr>
          <w:instrText xml:space="preserve"> PAGEREF _Toc215818207 \h </w:instrText>
        </w:r>
        <w:r>
          <w:rPr>
            <w:noProof/>
            <w:webHidden/>
          </w:rPr>
        </w:r>
        <w:r>
          <w:rPr>
            <w:noProof/>
            <w:webHidden/>
          </w:rPr>
          <w:fldChar w:fldCharType="separate"/>
        </w:r>
        <w:r>
          <w:rPr>
            <w:noProof/>
            <w:webHidden/>
          </w:rPr>
          <w:t>211</w:t>
        </w:r>
        <w:r>
          <w:rPr>
            <w:noProof/>
            <w:webHidden/>
          </w:rPr>
          <w:fldChar w:fldCharType="end"/>
        </w:r>
      </w:hyperlink>
    </w:p>
    <w:p w14:paraId="5F3698FE" w14:textId="68CB5A9D"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08" w:history="1">
        <w:r w:rsidRPr="0029367A">
          <w:rPr>
            <w:rStyle w:val="Hyperlink"/>
            <w:noProof/>
          </w:rPr>
          <w:t>10.1.2</w:t>
        </w:r>
        <w:r>
          <w:rPr>
            <w:rFonts w:asciiTheme="minorHAnsi" w:eastAsiaTheme="minorEastAsia" w:hAnsiTheme="minorHAnsi" w:cstheme="minorBidi"/>
            <w:noProof/>
            <w:kern w:val="2"/>
            <w:lang w:eastAsia="en-US"/>
            <w14:ligatures w14:val="standardContextual"/>
          </w:rPr>
          <w:tab/>
        </w:r>
        <w:r w:rsidRPr="0029367A">
          <w:rPr>
            <w:rStyle w:val="Hyperlink"/>
            <w:noProof/>
          </w:rPr>
          <w:t>Keyword Definitions</w:t>
        </w:r>
        <w:r>
          <w:rPr>
            <w:noProof/>
            <w:webHidden/>
          </w:rPr>
          <w:tab/>
        </w:r>
        <w:r>
          <w:rPr>
            <w:noProof/>
            <w:webHidden/>
          </w:rPr>
          <w:fldChar w:fldCharType="begin"/>
        </w:r>
        <w:r>
          <w:rPr>
            <w:noProof/>
            <w:webHidden/>
          </w:rPr>
          <w:instrText xml:space="preserve"> PAGEREF _Toc215818208 \h </w:instrText>
        </w:r>
        <w:r>
          <w:rPr>
            <w:noProof/>
            <w:webHidden/>
          </w:rPr>
        </w:r>
        <w:r>
          <w:rPr>
            <w:noProof/>
            <w:webHidden/>
          </w:rPr>
          <w:fldChar w:fldCharType="separate"/>
        </w:r>
        <w:r>
          <w:rPr>
            <w:noProof/>
            <w:webHidden/>
          </w:rPr>
          <w:t>213</w:t>
        </w:r>
        <w:r>
          <w:rPr>
            <w:noProof/>
            <w:webHidden/>
          </w:rPr>
          <w:fldChar w:fldCharType="end"/>
        </w:r>
      </w:hyperlink>
    </w:p>
    <w:p w14:paraId="4C98269C" w14:textId="72A04968"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09" w:history="1">
        <w:r w:rsidRPr="0029367A">
          <w:rPr>
            <w:rStyle w:val="Hyperlink"/>
            <w:noProof/>
          </w:rPr>
          <w:t>10.2</w:t>
        </w:r>
        <w:r>
          <w:rPr>
            <w:rFonts w:asciiTheme="minorHAnsi" w:eastAsiaTheme="minorEastAsia" w:hAnsiTheme="minorHAnsi" w:cstheme="minorBidi"/>
            <w:noProof/>
            <w:kern w:val="2"/>
            <w:lang w:eastAsia="en-US"/>
            <w14:ligatures w14:val="standardContextual"/>
          </w:rPr>
          <w:tab/>
        </w:r>
        <w:r w:rsidRPr="0029367A">
          <w:rPr>
            <w:rStyle w:val="Hyperlink"/>
            <w:noProof/>
          </w:rPr>
          <w:t>AMI Executable Model File Programming Guide</w:t>
        </w:r>
        <w:r>
          <w:rPr>
            <w:noProof/>
            <w:webHidden/>
          </w:rPr>
          <w:tab/>
        </w:r>
        <w:r>
          <w:rPr>
            <w:noProof/>
            <w:webHidden/>
          </w:rPr>
          <w:fldChar w:fldCharType="begin"/>
        </w:r>
        <w:r>
          <w:rPr>
            <w:noProof/>
            <w:webHidden/>
          </w:rPr>
          <w:instrText xml:space="preserve"> PAGEREF _Toc215818209 \h </w:instrText>
        </w:r>
        <w:r>
          <w:rPr>
            <w:noProof/>
            <w:webHidden/>
          </w:rPr>
        </w:r>
        <w:r>
          <w:rPr>
            <w:noProof/>
            <w:webHidden/>
          </w:rPr>
          <w:fldChar w:fldCharType="separate"/>
        </w:r>
        <w:r>
          <w:rPr>
            <w:noProof/>
            <w:webHidden/>
          </w:rPr>
          <w:t>215</w:t>
        </w:r>
        <w:r>
          <w:rPr>
            <w:noProof/>
            <w:webHidden/>
          </w:rPr>
          <w:fldChar w:fldCharType="end"/>
        </w:r>
      </w:hyperlink>
    </w:p>
    <w:p w14:paraId="040DFC74" w14:textId="7E547405"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10" w:history="1">
        <w:r w:rsidRPr="0029367A">
          <w:rPr>
            <w:rStyle w:val="Hyperlink"/>
            <w:noProof/>
          </w:rPr>
          <w:t>10.2.1</w:t>
        </w:r>
        <w:r>
          <w:rPr>
            <w:rFonts w:asciiTheme="minorHAnsi" w:eastAsiaTheme="minorEastAsia" w:hAnsiTheme="minorHAnsi" w:cstheme="minorBidi"/>
            <w:noProof/>
            <w:kern w:val="2"/>
            <w:lang w:eastAsia="en-US"/>
            <w14:ligatures w14:val="standardContextual"/>
          </w:rPr>
          <w:tab/>
        </w:r>
        <w:r w:rsidRPr="0029367A">
          <w:rPr>
            <w:rStyle w:val="Hyperlink"/>
            <w:noProof/>
          </w:rPr>
          <w:t>Overview</w:t>
        </w:r>
        <w:r>
          <w:rPr>
            <w:noProof/>
            <w:webHidden/>
          </w:rPr>
          <w:tab/>
        </w:r>
        <w:r>
          <w:rPr>
            <w:noProof/>
            <w:webHidden/>
          </w:rPr>
          <w:fldChar w:fldCharType="begin"/>
        </w:r>
        <w:r>
          <w:rPr>
            <w:noProof/>
            <w:webHidden/>
          </w:rPr>
          <w:instrText xml:space="preserve"> PAGEREF _Toc215818210 \h </w:instrText>
        </w:r>
        <w:r>
          <w:rPr>
            <w:noProof/>
            <w:webHidden/>
          </w:rPr>
        </w:r>
        <w:r>
          <w:rPr>
            <w:noProof/>
            <w:webHidden/>
          </w:rPr>
          <w:fldChar w:fldCharType="separate"/>
        </w:r>
        <w:r>
          <w:rPr>
            <w:noProof/>
            <w:webHidden/>
          </w:rPr>
          <w:t>215</w:t>
        </w:r>
        <w:r>
          <w:rPr>
            <w:noProof/>
            <w:webHidden/>
          </w:rPr>
          <w:fldChar w:fldCharType="end"/>
        </w:r>
      </w:hyperlink>
    </w:p>
    <w:p w14:paraId="279A9016" w14:textId="0D549E9A"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11" w:history="1">
        <w:r w:rsidRPr="0029367A">
          <w:rPr>
            <w:rStyle w:val="Hyperlink"/>
            <w:noProof/>
          </w:rPr>
          <w:t>10.2.2</w:t>
        </w:r>
        <w:r>
          <w:rPr>
            <w:rFonts w:asciiTheme="minorHAnsi" w:eastAsiaTheme="minorEastAsia" w:hAnsiTheme="minorHAnsi" w:cstheme="minorBidi"/>
            <w:noProof/>
            <w:kern w:val="2"/>
            <w:lang w:eastAsia="en-US"/>
            <w14:ligatures w14:val="standardContextual"/>
          </w:rPr>
          <w:tab/>
        </w:r>
        <w:r w:rsidRPr="0029367A">
          <w:rPr>
            <w:rStyle w:val="Hyperlink"/>
            <w:noProof/>
          </w:rPr>
          <w:t>Application Scenarios</w:t>
        </w:r>
        <w:r>
          <w:rPr>
            <w:noProof/>
            <w:webHidden/>
          </w:rPr>
          <w:tab/>
        </w:r>
        <w:r>
          <w:rPr>
            <w:noProof/>
            <w:webHidden/>
          </w:rPr>
          <w:fldChar w:fldCharType="begin"/>
        </w:r>
        <w:r>
          <w:rPr>
            <w:noProof/>
            <w:webHidden/>
          </w:rPr>
          <w:instrText xml:space="preserve"> PAGEREF _Toc215818211 \h </w:instrText>
        </w:r>
        <w:r>
          <w:rPr>
            <w:noProof/>
            <w:webHidden/>
          </w:rPr>
        </w:r>
        <w:r>
          <w:rPr>
            <w:noProof/>
            <w:webHidden/>
          </w:rPr>
          <w:fldChar w:fldCharType="separate"/>
        </w:r>
        <w:r>
          <w:rPr>
            <w:noProof/>
            <w:webHidden/>
          </w:rPr>
          <w:t>216</w:t>
        </w:r>
        <w:r>
          <w:rPr>
            <w:noProof/>
            <w:webHidden/>
          </w:rPr>
          <w:fldChar w:fldCharType="end"/>
        </w:r>
      </w:hyperlink>
    </w:p>
    <w:p w14:paraId="6F965A54" w14:textId="1937F459"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12" w:history="1">
        <w:r w:rsidRPr="0029367A">
          <w:rPr>
            <w:rStyle w:val="Hyperlink"/>
            <w:noProof/>
          </w:rPr>
          <w:t>10.2.3</w:t>
        </w:r>
        <w:r>
          <w:rPr>
            <w:rFonts w:asciiTheme="minorHAnsi" w:eastAsiaTheme="minorEastAsia" w:hAnsiTheme="minorHAnsi" w:cstheme="minorBidi"/>
            <w:noProof/>
            <w:kern w:val="2"/>
            <w:lang w:eastAsia="en-US"/>
            <w14:ligatures w14:val="standardContextual"/>
          </w:rPr>
          <w:tab/>
        </w:r>
        <w:r w:rsidRPr="0029367A">
          <w:rPr>
            <w:rStyle w:val="Hyperlink"/>
            <w:noProof/>
          </w:rPr>
          <w:t>Function Signatures</w:t>
        </w:r>
        <w:r>
          <w:rPr>
            <w:noProof/>
            <w:webHidden/>
          </w:rPr>
          <w:tab/>
        </w:r>
        <w:r>
          <w:rPr>
            <w:noProof/>
            <w:webHidden/>
          </w:rPr>
          <w:fldChar w:fldCharType="begin"/>
        </w:r>
        <w:r>
          <w:rPr>
            <w:noProof/>
            <w:webHidden/>
          </w:rPr>
          <w:instrText xml:space="preserve"> PAGEREF _Toc215818212 \h </w:instrText>
        </w:r>
        <w:r>
          <w:rPr>
            <w:noProof/>
            <w:webHidden/>
          </w:rPr>
        </w:r>
        <w:r>
          <w:rPr>
            <w:noProof/>
            <w:webHidden/>
          </w:rPr>
          <w:fldChar w:fldCharType="separate"/>
        </w:r>
        <w:r>
          <w:rPr>
            <w:noProof/>
            <w:webHidden/>
          </w:rPr>
          <w:t>222</w:t>
        </w:r>
        <w:r>
          <w:rPr>
            <w:noProof/>
            <w:webHidden/>
          </w:rPr>
          <w:fldChar w:fldCharType="end"/>
        </w:r>
      </w:hyperlink>
    </w:p>
    <w:p w14:paraId="76144D83" w14:textId="7B290E6E"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13" w:history="1">
        <w:r w:rsidRPr="0029367A">
          <w:rPr>
            <w:rStyle w:val="Hyperlink"/>
            <w:noProof/>
          </w:rPr>
          <w:t>10.2.4</w:t>
        </w:r>
        <w:r>
          <w:rPr>
            <w:rFonts w:asciiTheme="minorHAnsi" w:eastAsiaTheme="minorEastAsia" w:hAnsiTheme="minorHAnsi" w:cstheme="minorBidi"/>
            <w:noProof/>
            <w:kern w:val="2"/>
            <w:lang w:eastAsia="en-US"/>
            <w14:ligatures w14:val="standardContextual"/>
          </w:rPr>
          <w:tab/>
        </w:r>
        <w:r w:rsidRPr="0029367A">
          <w:rPr>
            <w:rStyle w:val="Hyperlink"/>
            <w:noProof/>
          </w:rPr>
          <w:t>Code Segment Examples</w:t>
        </w:r>
        <w:r>
          <w:rPr>
            <w:noProof/>
            <w:webHidden/>
          </w:rPr>
          <w:tab/>
        </w:r>
        <w:r>
          <w:rPr>
            <w:noProof/>
            <w:webHidden/>
          </w:rPr>
          <w:fldChar w:fldCharType="begin"/>
        </w:r>
        <w:r>
          <w:rPr>
            <w:noProof/>
            <w:webHidden/>
          </w:rPr>
          <w:instrText xml:space="preserve"> PAGEREF _Toc215818213 \h </w:instrText>
        </w:r>
        <w:r>
          <w:rPr>
            <w:noProof/>
            <w:webHidden/>
          </w:rPr>
        </w:r>
        <w:r>
          <w:rPr>
            <w:noProof/>
            <w:webHidden/>
          </w:rPr>
          <w:fldChar w:fldCharType="separate"/>
        </w:r>
        <w:r>
          <w:rPr>
            <w:noProof/>
            <w:webHidden/>
          </w:rPr>
          <w:t>235</w:t>
        </w:r>
        <w:r>
          <w:rPr>
            <w:noProof/>
            <w:webHidden/>
          </w:rPr>
          <w:fldChar w:fldCharType="end"/>
        </w:r>
      </w:hyperlink>
    </w:p>
    <w:p w14:paraId="03EE8451" w14:textId="46988B79"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14" w:history="1">
        <w:r w:rsidRPr="0029367A">
          <w:rPr>
            <w:rStyle w:val="Hyperlink"/>
            <w:noProof/>
          </w:rPr>
          <w:t>10.3</w:t>
        </w:r>
        <w:r>
          <w:rPr>
            <w:rFonts w:asciiTheme="minorHAnsi" w:eastAsiaTheme="minorEastAsia" w:hAnsiTheme="minorHAnsi" w:cstheme="minorBidi"/>
            <w:noProof/>
            <w:kern w:val="2"/>
            <w:lang w:eastAsia="en-US"/>
            <w14:ligatures w14:val="standardContextual"/>
          </w:rPr>
          <w:tab/>
        </w:r>
        <w:r w:rsidRPr="0029367A">
          <w:rPr>
            <w:rStyle w:val="Hyperlink"/>
            <w:noProof/>
          </w:rPr>
          <w:t>AMI Parameter Definition File Structure</w:t>
        </w:r>
        <w:r>
          <w:rPr>
            <w:noProof/>
            <w:webHidden/>
          </w:rPr>
          <w:tab/>
        </w:r>
        <w:r>
          <w:rPr>
            <w:noProof/>
            <w:webHidden/>
          </w:rPr>
          <w:fldChar w:fldCharType="begin"/>
        </w:r>
        <w:r>
          <w:rPr>
            <w:noProof/>
            <w:webHidden/>
          </w:rPr>
          <w:instrText xml:space="preserve"> PAGEREF _Toc215818214 \h </w:instrText>
        </w:r>
        <w:r>
          <w:rPr>
            <w:noProof/>
            <w:webHidden/>
          </w:rPr>
        </w:r>
        <w:r>
          <w:rPr>
            <w:noProof/>
            <w:webHidden/>
          </w:rPr>
          <w:fldChar w:fldCharType="separate"/>
        </w:r>
        <w:r>
          <w:rPr>
            <w:noProof/>
            <w:webHidden/>
          </w:rPr>
          <w:t>236</w:t>
        </w:r>
        <w:r>
          <w:rPr>
            <w:noProof/>
            <w:webHidden/>
          </w:rPr>
          <w:fldChar w:fldCharType="end"/>
        </w:r>
      </w:hyperlink>
    </w:p>
    <w:p w14:paraId="7056D64A" w14:textId="52BED700"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15" w:history="1">
        <w:r w:rsidRPr="0029367A">
          <w:rPr>
            <w:rStyle w:val="Hyperlink"/>
            <w:noProof/>
            <w:lang w:eastAsia="en-US"/>
          </w:rPr>
          <w:t>10.3.1</w:t>
        </w:r>
        <w:r>
          <w:rPr>
            <w:rFonts w:asciiTheme="minorHAnsi" w:eastAsiaTheme="minorEastAsia" w:hAnsiTheme="minorHAnsi" w:cstheme="minorBidi"/>
            <w:noProof/>
            <w:kern w:val="2"/>
            <w:lang w:eastAsia="en-US"/>
            <w14:ligatures w14:val="standardContextual"/>
          </w:rPr>
          <w:tab/>
        </w:r>
        <w:r w:rsidRPr="0029367A">
          <w:rPr>
            <w:rStyle w:val="Hyperlink"/>
            <w:noProof/>
            <w:lang w:eastAsia="en-US"/>
          </w:rPr>
          <w:t>Introduction</w:t>
        </w:r>
        <w:r>
          <w:rPr>
            <w:noProof/>
            <w:webHidden/>
          </w:rPr>
          <w:tab/>
        </w:r>
        <w:r>
          <w:rPr>
            <w:noProof/>
            <w:webHidden/>
          </w:rPr>
          <w:fldChar w:fldCharType="begin"/>
        </w:r>
        <w:r>
          <w:rPr>
            <w:noProof/>
            <w:webHidden/>
          </w:rPr>
          <w:instrText xml:space="preserve"> PAGEREF _Toc215818215 \h </w:instrText>
        </w:r>
        <w:r>
          <w:rPr>
            <w:noProof/>
            <w:webHidden/>
          </w:rPr>
        </w:r>
        <w:r>
          <w:rPr>
            <w:noProof/>
            <w:webHidden/>
          </w:rPr>
          <w:fldChar w:fldCharType="separate"/>
        </w:r>
        <w:r>
          <w:rPr>
            <w:noProof/>
            <w:webHidden/>
          </w:rPr>
          <w:t>236</w:t>
        </w:r>
        <w:r>
          <w:rPr>
            <w:noProof/>
            <w:webHidden/>
          </w:rPr>
          <w:fldChar w:fldCharType="end"/>
        </w:r>
      </w:hyperlink>
    </w:p>
    <w:p w14:paraId="4E67BDEF" w14:textId="1F0C91D8"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16" w:history="1">
        <w:r w:rsidRPr="0029367A">
          <w:rPr>
            <w:rStyle w:val="Hyperlink"/>
            <w:noProof/>
          </w:rPr>
          <w:t>10.3.2</w:t>
        </w:r>
        <w:r>
          <w:rPr>
            <w:rFonts w:asciiTheme="minorHAnsi" w:eastAsiaTheme="minorEastAsia" w:hAnsiTheme="minorHAnsi" w:cstheme="minorBidi"/>
            <w:noProof/>
            <w:kern w:val="2"/>
            <w:lang w:eastAsia="en-US"/>
            <w14:ligatures w14:val="standardContextual"/>
          </w:rPr>
          <w:tab/>
        </w:r>
        <w:r w:rsidRPr="0029367A">
          <w:rPr>
            <w:rStyle w:val="Hyperlink"/>
            <w:noProof/>
          </w:rPr>
          <w:t>AMI Parameter Definition File Organization</w:t>
        </w:r>
        <w:r>
          <w:rPr>
            <w:noProof/>
            <w:webHidden/>
          </w:rPr>
          <w:tab/>
        </w:r>
        <w:r>
          <w:rPr>
            <w:noProof/>
            <w:webHidden/>
          </w:rPr>
          <w:fldChar w:fldCharType="begin"/>
        </w:r>
        <w:r>
          <w:rPr>
            <w:noProof/>
            <w:webHidden/>
          </w:rPr>
          <w:instrText xml:space="preserve"> PAGEREF _Toc215818216 \h </w:instrText>
        </w:r>
        <w:r>
          <w:rPr>
            <w:noProof/>
            <w:webHidden/>
          </w:rPr>
        </w:r>
        <w:r>
          <w:rPr>
            <w:noProof/>
            <w:webHidden/>
          </w:rPr>
          <w:fldChar w:fldCharType="separate"/>
        </w:r>
        <w:r>
          <w:rPr>
            <w:noProof/>
            <w:webHidden/>
          </w:rPr>
          <w:t>236</w:t>
        </w:r>
        <w:r>
          <w:rPr>
            <w:noProof/>
            <w:webHidden/>
          </w:rPr>
          <w:fldChar w:fldCharType="end"/>
        </w:r>
      </w:hyperlink>
    </w:p>
    <w:p w14:paraId="7CEE46C6" w14:textId="068A6758"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17" w:history="1">
        <w:r w:rsidRPr="0029367A">
          <w:rPr>
            <w:rStyle w:val="Hyperlink"/>
            <w:noProof/>
          </w:rPr>
          <w:t>10.3.3</w:t>
        </w:r>
        <w:r>
          <w:rPr>
            <w:rFonts w:asciiTheme="minorHAnsi" w:eastAsiaTheme="minorEastAsia" w:hAnsiTheme="minorHAnsi" w:cstheme="minorBidi"/>
            <w:noProof/>
            <w:kern w:val="2"/>
            <w:lang w:eastAsia="en-US"/>
            <w14:ligatures w14:val="standardContextual"/>
          </w:rPr>
          <w:tab/>
        </w:r>
        <w:r w:rsidRPr="0029367A">
          <w:rPr>
            <w:rStyle w:val="Hyperlink"/>
            <w:noProof/>
          </w:rPr>
          <w:t>Parameter Rules Summary</w:t>
        </w:r>
        <w:r>
          <w:rPr>
            <w:noProof/>
            <w:webHidden/>
          </w:rPr>
          <w:tab/>
        </w:r>
        <w:r>
          <w:rPr>
            <w:noProof/>
            <w:webHidden/>
          </w:rPr>
          <w:fldChar w:fldCharType="begin"/>
        </w:r>
        <w:r>
          <w:rPr>
            <w:noProof/>
            <w:webHidden/>
          </w:rPr>
          <w:instrText xml:space="preserve"> PAGEREF _Toc215818217 \h </w:instrText>
        </w:r>
        <w:r>
          <w:rPr>
            <w:noProof/>
            <w:webHidden/>
          </w:rPr>
        </w:r>
        <w:r>
          <w:rPr>
            <w:noProof/>
            <w:webHidden/>
          </w:rPr>
          <w:fldChar w:fldCharType="separate"/>
        </w:r>
        <w:r>
          <w:rPr>
            <w:noProof/>
            <w:webHidden/>
          </w:rPr>
          <w:t>237</w:t>
        </w:r>
        <w:r>
          <w:rPr>
            <w:noProof/>
            <w:webHidden/>
          </w:rPr>
          <w:fldChar w:fldCharType="end"/>
        </w:r>
      </w:hyperlink>
    </w:p>
    <w:p w14:paraId="5C1E08AC" w14:textId="7291983E"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18" w:history="1">
        <w:r w:rsidRPr="0029367A">
          <w:rPr>
            <w:rStyle w:val="Hyperlink"/>
            <w:noProof/>
          </w:rPr>
          <w:t>10.3.4</w:t>
        </w:r>
        <w:r>
          <w:rPr>
            <w:rFonts w:asciiTheme="minorHAnsi" w:eastAsiaTheme="minorEastAsia" w:hAnsiTheme="minorHAnsi" w:cstheme="minorBidi"/>
            <w:noProof/>
            <w:kern w:val="2"/>
            <w:lang w:eastAsia="en-US"/>
            <w14:ligatures w14:val="standardContextual"/>
          </w:rPr>
          <w:tab/>
        </w:r>
        <w:r w:rsidRPr="0029367A">
          <w:rPr>
            <w:rStyle w:val="Hyperlink"/>
            <w:noProof/>
          </w:rPr>
          <w:t>Reserved Word Rules</w:t>
        </w:r>
        <w:r>
          <w:rPr>
            <w:noProof/>
            <w:webHidden/>
          </w:rPr>
          <w:tab/>
        </w:r>
        <w:r>
          <w:rPr>
            <w:noProof/>
            <w:webHidden/>
          </w:rPr>
          <w:fldChar w:fldCharType="begin"/>
        </w:r>
        <w:r>
          <w:rPr>
            <w:noProof/>
            <w:webHidden/>
          </w:rPr>
          <w:instrText xml:space="preserve"> PAGEREF _Toc215818218 \h </w:instrText>
        </w:r>
        <w:r>
          <w:rPr>
            <w:noProof/>
            <w:webHidden/>
          </w:rPr>
        </w:r>
        <w:r>
          <w:rPr>
            <w:noProof/>
            <w:webHidden/>
          </w:rPr>
          <w:fldChar w:fldCharType="separate"/>
        </w:r>
        <w:r>
          <w:rPr>
            <w:noProof/>
            <w:webHidden/>
          </w:rPr>
          <w:t>239</w:t>
        </w:r>
        <w:r>
          <w:rPr>
            <w:noProof/>
            <w:webHidden/>
          </w:rPr>
          <w:fldChar w:fldCharType="end"/>
        </w:r>
      </w:hyperlink>
    </w:p>
    <w:p w14:paraId="073F9A4F" w14:textId="182B0953"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19" w:history="1">
        <w:r w:rsidRPr="0029367A">
          <w:rPr>
            <w:rStyle w:val="Hyperlink"/>
            <w:noProof/>
          </w:rPr>
          <w:t>10.3.5</w:t>
        </w:r>
        <w:r>
          <w:rPr>
            <w:rFonts w:asciiTheme="minorHAnsi" w:eastAsiaTheme="minorEastAsia" w:hAnsiTheme="minorHAnsi" w:cstheme="minorBidi"/>
            <w:noProof/>
            <w:kern w:val="2"/>
            <w:lang w:eastAsia="en-US"/>
            <w14:ligatures w14:val="standardContextual"/>
          </w:rPr>
          <w:tab/>
        </w:r>
        <w:r w:rsidRPr="0029367A">
          <w:rPr>
            <w:rStyle w:val="Hyperlink"/>
            <w:noProof/>
          </w:rPr>
          <w:t>Combination and Corner Rules</w:t>
        </w:r>
        <w:r>
          <w:rPr>
            <w:noProof/>
            <w:webHidden/>
          </w:rPr>
          <w:tab/>
        </w:r>
        <w:r>
          <w:rPr>
            <w:noProof/>
            <w:webHidden/>
          </w:rPr>
          <w:fldChar w:fldCharType="begin"/>
        </w:r>
        <w:r>
          <w:rPr>
            <w:noProof/>
            <w:webHidden/>
          </w:rPr>
          <w:instrText xml:space="preserve"> PAGEREF _Toc215818219 \h </w:instrText>
        </w:r>
        <w:r>
          <w:rPr>
            <w:noProof/>
            <w:webHidden/>
          </w:rPr>
        </w:r>
        <w:r>
          <w:rPr>
            <w:noProof/>
            <w:webHidden/>
          </w:rPr>
          <w:fldChar w:fldCharType="separate"/>
        </w:r>
        <w:r>
          <w:rPr>
            <w:noProof/>
            <w:webHidden/>
          </w:rPr>
          <w:t>245</w:t>
        </w:r>
        <w:r>
          <w:rPr>
            <w:noProof/>
            <w:webHidden/>
          </w:rPr>
          <w:fldChar w:fldCharType="end"/>
        </w:r>
      </w:hyperlink>
    </w:p>
    <w:p w14:paraId="2E0F8ACA" w14:textId="256ED415"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20" w:history="1">
        <w:r w:rsidRPr="0029367A">
          <w:rPr>
            <w:rStyle w:val="Hyperlink"/>
            <w:noProof/>
          </w:rPr>
          <w:t>10.3.6</w:t>
        </w:r>
        <w:r>
          <w:rPr>
            <w:rFonts w:asciiTheme="minorHAnsi" w:eastAsiaTheme="minorEastAsia" w:hAnsiTheme="minorHAnsi" w:cstheme="minorBidi"/>
            <w:noProof/>
            <w:kern w:val="2"/>
            <w:lang w:eastAsia="en-US"/>
            <w14:ligatures w14:val="standardContextual"/>
          </w:rPr>
          <w:tab/>
        </w:r>
        <w:r w:rsidRPr="0029367A">
          <w:rPr>
            <w:rStyle w:val="Hyperlink"/>
            <w:noProof/>
          </w:rPr>
          <w:t>Processing and Passing Parameter String Rules</w:t>
        </w:r>
        <w:r>
          <w:rPr>
            <w:noProof/>
            <w:webHidden/>
          </w:rPr>
          <w:tab/>
        </w:r>
        <w:r>
          <w:rPr>
            <w:noProof/>
            <w:webHidden/>
          </w:rPr>
          <w:fldChar w:fldCharType="begin"/>
        </w:r>
        <w:r>
          <w:rPr>
            <w:noProof/>
            <w:webHidden/>
          </w:rPr>
          <w:instrText xml:space="preserve"> PAGEREF _Toc215818220 \h </w:instrText>
        </w:r>
        <w:r>
          <w:rPr>
            <w:noProof/>
            <w:webHidden/>
          </w:rPr>
        </w:r>
        <w:r>
          <w:rPr>
            <w:noProof/>
            <w:webHidden/>
          </w:rPr>
          <w:fldChar w:fldCharType="separate"/>
        </w:r>
        <w:r>
          <w:rPr>
            <w:noProof/>
            <w:webHidden/>
          </w:rPr>
          <w:t>246</w:t>
        </w:r>
        <w:r>
          <w:rPr>
            <w:noProof/>
            <w:webHidden/>
          </w:rPr>
          <w:fldChar w:fldCharType="end"/>
        </w:r>
      </w:hyperlink>
    </w:p>
    <w:p w14:paraId="254C22CE" w14:textId="31F7C847"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21" w:history="1">
        <w:r w:rsidRPr="0029367A">
          <w:rPr>
            <w:rStyle w:val="Hyperlink"/>
            <w:noProof/>
          </w:rPr>
          <w:t>10.3.7</w:t>
        </w:r>
        <w:r>
          <w:rPr>
            <w:rFonts w:asciiTheme="minorHAnsi" w:eastAsiaTheme="minorEastAsia" w:hAnsiTheme="minorHAnsi" w:cstheme="minorBidi"/>
            <w:noProof/>
            <w:kern w:val="2"/>
            <w:lang w:eastAsia="en-US"/>
            <w14:ligatures w14:val="standardContextual"/>
          </w:rPr>
          <w:tab/>
        </w:r>
        <w:r w:rsidRPr="0029367A">
          <w:rPr>
            <w:rStyle w:val="Hyperlink"/>
            <w:noProof/>
          </w:rPr>
          <w:t>Summary Table for Type and Format</w:t>
        </w:r>
        <w:r>
          <w:rPr>
            <w:noProof/>
            <w:webHidden/>
          </w:rPr>
          <w:tab/>
        </w:r>
        <w:r>
          <w:rPr>
            <w:noProof/>
            <w:webHidden/>
          </w:rPr>
          <w:fldChar w:fldCharType="begin"/>
        </w:r>
        <w:r>
          <w:rPr>
            <w:noProof/>
            <w:webHidden/>
          </w:rPr>
          <w:instrText xml:space="preserve"> PAGEREF _Toc215818221 \h </w:instrText>
        </w:r>
        <w:r>
          <w:rPr>
            <w:noProof/>
            <w:webHidden/>
          </w:rPr>
        </w:r>
        <w:r>
          <w:rPr>
            <w:noProof/>
            <w:webHidden/>
          </w:rPr>
          <w:fldChar w:fldCharType="separate"/>
        </w:r>
        <w:r>
          <w:rPr>
            <w:noProof/>
            <w:webHidden/>
          </w:rPr>
          <w:t>247</w:t>
        </w:r>
        <w:r>
          <w:rPr>
            <w:noProof/>
            <w:webHidden/>
          </w:rPr>
          <w:fldChar w:fldCharType="end"/>
        </w:r>
      </w:hyperlink>
    </w:p>
    <w:p w14:paraId="74DFEDE2" w14:textId="4D8456A8"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22" w:history="1">
        <w:r w:rsidRPr="0029367A">
          <w:rPr>
            <w:rStyle w:val="Hyperlink"/>
            <w:noProof/>
          </w:rPr>
          <w:t>10.4</w:t>
        </w:r>
        <w:r>
          <w:rPr>
            <w:rFonts w:asciiTheme="minorHAnsi" w:eastAsiaTheme="minorEastAsia" w:hAnsiTheme="minorHAnsi" w:cstheme="minorBidi"/>
            <w:noProof/>
            <w:kern w:val="2"/>
            <w:lang w:eastAsia="en-US"/>
            <w14:ligatures w14:val="standardContextual"/>
          </w:rPr>
          <w:tab/>
        </w:r>
        <w:r w:rsidRPr="0029367A">
          <w:rPr>
            <w:rStyle w:val="Hyperlink"/>
            <w:noProof/>
          </w:rPr>
          <w:t>General Reserved Parameters</w:t>
        </w:r>
        <w:r>
          <w:rPr>
            <w:noProof/>
            <w:webHidden/>
          </w:rPr>
          <w:tab/>
        </w:r>
        <w:r>
          <w:rPr>
            <w:noProof/>
            <w:webHidden/>
          </w:rPr>
          <w:fldChar w:fldCharType="begin"/>
        </w:r>
        <w:r>
          <w:rPr>
            <w:noProof/>
            <w:webHidden/>
          </w:rPr>
          <w:instrText xml:space="preserve"> PAGEREF _Toc215818222 \h </w:instrText>
        </w:r>
        <w:r>
          <w:rPr>
            <w:noProof/>
            <w:webHidden/>
          </w:rPr>
        </w:r>
        <w:r>
          <w:rPr>
            <w:noProof/>
            <w:webHidden/>
          </w:rPr>
          <w:fldChar w:fldCharType="separate"/>
        </w:r>
        <w:r>
          <w:rPr>
            <w:noProof/>
            <w:webHidden/>
          </w:rPr>
          <w:t>248</w:t>
        </w:r>
        <w:r>
          <w:rPr>
            <w:noProof/>
            <w:webHidden/>
          </w:rPr>
          <w:fldChar w:fldCharType="end"/>
        </w:r>
      </w:hyperlink>
    </w:p>
    <w:p w14:paraId="4DB5E805" w14:textId="5A0830FF"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23" w:history="1">
        <w:r w:rsidRPr="0029367A">
          <w:rPr>
            <w:rStyle w:val="Hyperlink"/>
            <w:noProof/>
          </w:rPr>
          <w:t>10.4.1</w:t>
        </w:r>
        <w:r>
          <w:rPr>
            <w:rFonts w:asciiTheme="minorHAnsi" w:eastAsiaTheme="minorEastAsia" w:hAnsiTheme="minorHAnsi" w:cstheme="minorBidi"/>
            <w:noProof/>
            <w:kern w:val="2"/>
            <w:lang w:eastAsia="en-US"/>
            <w14:ligatures w14:val="standardContextual"/>
          </w:rPr>
          <w:tab/>
        </w:r>
        <w:r w:rsidRPr="0029367A">
          <w:rPr>
            <w:rStyle w:val="Hyperlink"/>
            <w:noProof/>
          </w:rPr>
          <w:t>Summary Tables for Usage, Type and Format</w:t>
        </w:r>
        <w:r>
          <w:rPr>
            <w:noProof/>
            <w:webHidden/>
          </w:rPr>
          <w:tab/>
        </w:r>
        <w:r>
          <w:rPr>
            <w:noProof/>
            <w:webHidden/>
          </w:rPr>
          <w:fldChar w:fldCharType="begin"/>
        </w:r>
        <w:r>
          <w:rPr>
            <w:noProof/>
            <w:webHidden/>
          </w:rPr>
          <w:instrText xml:space="preserve"> PAGEREF _Toc215818223 \h </w:instrText>
        </w:r>
        <w:r>
          <w:rPr>
            <w:noProof/>
            <w:webHidden/>
          </w:rPr>
        </w:r>
        <w:r>
          <w:rPr>
            <w:noProof/>
            <w:webHidden/>
          </w:rPr>
          <w:fldChar w:fldCharType="separate"/>
        </w:r>
        <w:r>
          <w:rPr>
            <w:noProof/>
            <w:webHidden/>
          </w:rPr>
          <w:t>260</w:t>
        </w:r>
        <w:r>
          <w:rPr>
            <w:noProof/>
            <w:webHidden/>
          </w:rPr>
          <w:fldChar w:fldCharType="end"/>
        </w:r>
      </w:hyperlink>
    </w:p>
    <w:p w14:paraId="5692D777" w14:textId="20C38DA3"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24" w:history="1">
        <w:r w:rsidRPr="0029367A">
          <w:rPr>
            <w:rStyle w:val="Hyperlink"/>
            <w:noProof/>
          </w:rPr>
          <w:t>10.5</w:t>
        </w:r>
        <w:r>
          <w:rPr>
            <w:rFonts w:asciiTheme="minorHAnsi" w:eastAsiaTheme="minorEastAsia" w:hAnsiTheme="minorHAnsi" w:cstheme="minorBidi"/>
            <w:noProof/>
            <w:kern w:val="2"/>
            <w:lang w:eastAsia="en-US"/>
            <w14:ligatures w14:val="standardContextual"/>
          </w:rPr>
          <w:tab/>
        </w:r>
        <w:r w:rsidRPr="0029367A">
          <w:rPr>
            <w:rStyle w:val="Hyperlink"/>
            <w:noProof/>
          </w:rPr>
          <w:t>Reserved Parameters for Data Management</w:t>
        </w:r>
        <w:r>
          <w:rPr>
            <w:noProof/>
            <w:webHidden/>
          </w:rPr>
          <w:tab/>
        </w:r>
        <w:r>
          <w:rPr>
            <w:noProof/>
            <w:webHidden/>
          </w:rPr>
          <w:fldChar w:fldCharType="begin"/>
        </w:r>
        <w:r>
          <w:rPr>
            <w:noProof/>
            <w:webHidden/>
          </w:rPr>
          <w:instrText xml:space="preserve"> PAGEREF _Toc215818224 \h </w:instrText>
        </w:r>
        <w:r>
          <w:rPr>
            <w:noProof/>
            <w:webHidden/>
          </w:rPr>
        </w:r>
        <w:r>
          <w:rPr>
            <w:noProof/>
            <w:webHidden/>
          </w:rPr>
          <w:fldChar w:fldCharType="separate"/>
        </w:r>
        <w:r>
          <w:rPr>
            <w:noProof/>
            <w:webHidden/>
          </w:rPr>
          <w:t>263</w:t>
        </w:r>
        <w:r>
          <w:rPr>
            <w:noProof/>
            <w:webHidden/>
          </w:rPr>
          <w:fldChar w:fldCharType="end"/>
        </w:r>
      </w:hyperlink>
    </w:p>
    <w:p w14:paraId="5A60CD4A" w14:textId="46D88388"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25" w:history="1">
        <w:r w:rsidRPr="0029367A">
          <w:rPr>
            <w:rStyle w:val="Hyperlink"/>
            <w:noProof/>
          </w:rPr>
          <w:t>10.5.1</w:t>
        </w:r>
        <w:r>
          <w:rPr>
            <w:rFonts w:asciiTheme="minorHAnsi" w:eastAsiaTheme="minorEastAsia" w:hAnsiTheme="minorHAnsi" w:cstheme="minorBidi"/>
            <w:noProof/>
            <w:kern w:val="2"/>
            <w:lang w:eastAsia="en-US"/>
            <w14:ligatures w14:val="standardContextual"/>
          </w:rPr>
          <w:tab/>
        </w:r>
        <w:r w:rsidRPr="0029367A">
          <w:rPr>
            <w:rStyle w:val="Hyperlink"/>
            <w:noProof/>
          </w:rPr>
          <w:t>Summary Tables for Usage, Type and Format</w:t>
        </w:r>
        <w:r>
          <w:rPr>
            <w:noProof/>
            <w:webHidden/>
          </w:rPr>
          <w:tab/>
        </w:r>
        <w:r>
          <w:rPr>
            <w:noProof/>
            <w:webHidden/>
          </w:rPr>
          <w:fldChar w:fldCharType="begin"/>
        </w:r>
        <w:r>
          <w:rPr>
            <w:noProof/>
            <w:webHidden/>
          </w:rPr>
          <w:instrText xml:space="preserve"> PAGEREF _Toc215818225 \h </w:instrText>
        </w:r>
        <w:r>
          <w:rPr>
            <w:noProof/>
            <w:webHidden/>
          </w:rPr>
        </w:r>
        <w:r>
          <w:rPr>
            <w:noProof/>
            <w:webHidden/>
          </w:rPr>
          <w:fldChar w:fldCharType="separate"/>
        </w:r>
        <w:r>
          <w:rPr>
            <w:noProof/>
            <w:webHidden/>
          </w:rPr>
          <w:t>265</w:t>
        </w:r>
        <w:r>
          <w:rPr>
            <w:noProof/>
            <w:webHidden/>
          </w:rPr>
          <w:fldChar w:fldCharType="end"/>
        </w:r>
      </w:hyperlink>
    </w:p>
    <w:p w14:paraId="4EB080A6" w14:textId="1B7822DD"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26" w:history="1">
        <w:r w:rsidRPr="0029367A">
          <w:rPr>
            <w:rStyle w:val="Hyperlink"/>
            <w:noProof/>
          </w:rPr>
          <w:t>10.6</w:t>
        </w:r>
        <w:r>
          <w:rPr>
            <w:rFonts w:asciiTheme="minorHAnsi" w:eastAsiaTheme="minorEastAsia" w:hAnsiTheme="minorHAnsi" w:cstheme="minorBidi"/>
            <w:noProof/>
            <w:kern w:val="2"/>
            <w:lang w:eastAsia="en-US"/>
            <w14:ligatures w14:val="standardContextual"/>
          </w:rPr>
          <w:tab/>
        </w:r>
        <w:r w:rsidRPr="0029367A">
          <w:rPr>
            <w:rStyle w:val="Hyperlink"/>
            <w:noProof/>
          </w:rPr>
          <w:t>Jitter and Noise Reserved Parameters</w:t>
        </w:r>
        <w:r>
          <w:rPr>
            <w:noProof/>
            <w:webHidden/>
          </w:rPr>
          <w:tab/>
        </w:r>
        <w:r>
          <w:rPr>
            <w:noProof/>
            <w:webHidden/>
          </w:rPr>
          <w:fldChar w:fldCharType="begin"/>
        </w:r>
        <w:r>
          <w:rPr>
            <w:noProof/>
            <w:webHidden/>
          </w:rPr>
          <w:instrText xml:space="preserve"> PAGEREF _Toc215818226 \h </w:instrText>
        </w:r>
        <w:r>
          <w:rPr>
            <w:noProof/>
            <w:webHidden/>
          </w:rPr>
        </w:r>
        <w:r>
          <w:rPr>
            <w:noProof/>
            <w:webHidden/>
          </w:rPr>
          <w:fldChar w:fldCharType="separate"/>
        </w:r>
        <w:r>
          <w:rPr>
            <w:noProof/>
            <w:webHidden/>
          </w:rPr>
          <w:t>266</w:t>
        </w:r>
        <w:r>
          <w:rPr>
            <w:noProof/>
            <w:webHidden/>
          </w:rPr>
          <w:fldChar w:fldCharType="end"/>
        </w:r>
      </w:hyperlink>
    </w:p>
    <w:p w14:paraId="6444484E" w14:textId="67DFEDE8"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27" w:history="1">
        <w:r w:rsidRPr="0029367A">
          <w:rPr>
            <w:rStyle w:val="Hyperlink"/>
            <w:noProof/>
          </w:rPr>
          <w:t>10.6.1</w:t>
        </w:r>
        <w:r>
          <w:rPr>
            <w:rFonts w:asciiTheme="minorHAnsi" w:eastAsiaTheme="minorEastAsia" w:hAnsiTheme="minorHAnsi" w:cstheme="minorBidi"/>
            <w:noProof/>
            <w:kern w:val="2"/>
            <w:lang w:eastAsia="en-US"/>
            <w14:ligatures w14:val="standardContextual"/>
          </w:rPr>
          <w:tab/>
        </w:r>
        <w:r w:rsidRPr="0029367A">
          <w:rPr>
            <w:rStyle w:val="Hyperlink"/>
            <w:noProof/>
          </w:rPr>
          <w:t>Tx-only Reserved Parameters</w:t>
        </w:r>
        <w:r>
          <w:rPr>
            <w:noProof/>
            <w:webHidden/>
          </w:rPr>
          <w:tab/>
        </w:r>
        <w:r>
          <w:rPr>
            <w:noProof/>
            <w:webHidden/>
          </w:rPr>
          <w:fldChar w:fldCharType="begin"/>
        </w:r>
        <w:r>
          <w:rPr>
            <w:noProof/>
            <w:webHidden/>
          </w:rPr>
          <w:instrText xml:space="preserve"> PAGEREF _Toc215818227 \h </w:instrText>
        </w:r>
        <w:r>
          <w:rPr>
            <w:noProof/>
            <w:webHidden/>
          </w:rPr>
        </w:r>
        <w:r>
          <w:rPr>
            <w:noProof/>
            <w:webHidden/>
          </w:rPr>
          <w:fldChar w:fldCharType="separate"/>
        </w:r>
        <w:r>
          <w:rPr>
            <w:noProof/>
            <w:webHidden/>
          </w:rPr>
          <w:t>267</w:t>
        </w:r>
        <w:r>
          <w:rPr>
            <w:noProof/>
            <w:webHidden/>
          </w:rPr>
          <w:fldChar w:fldCharType="end"/>
        </w:r>
      </w:hyperlink>
    </w:p>
    <w:p w14:paraId="2A96B6AC" w14:textId="444AC784"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28" w:history="1">
        <w:r w:rsidRPr="0029367A">
          <w:rPr>
            <w:rStyle w:val="Hyperlink"/>
            <w:noProof/>
          </w:rPr>
          <w:t>10.6.2</w:t>
        </w:r>
        <w:r>
          <w:rPr>
            <w:rFonts w:asciiTheme="minorHAnsi" w:eastAsiaTheme="minorEastAsia" w:hAnsiTheme="minorHAnsi" w:cstheme="minorBidi"/>
            <w:noProof/>
            <w:kern w:val="2"/>
            <w:lang w:eastAsia="en-US"/>
            <w14:ligatures w14:val="standardContextual"/>
          </w:rPr>
          <w:tab/>
        </w:r>
        <w:r w:rsidRPr="0029367A">
          <w:rPr>
            <w:rStyle w:val="Hyperlink"/>
            <w:noProof/>
          </w:rPr>
          <w:t>Rx-only Reserved Parameters</w:t>
        </w:r>
        <w:r>
          <w:rPr>
            <w:noProof/>
            <w:webHidden/>
          </w:rPr>
          <w:tab/>
        </w:r>
        <w:r>
          <w:rPr>
            <w:noProof/>
            <w:webHidden/>
          </w:rPr>
          <w:fldChar w:fldCharType="begin"/>
        </w:r>
        <w:r>
          <w:rPr>
            <w:noProof/>
            <w:webHidden/>
          </w:rPr>
          <w:instrText xml:space="preserve"> PAGEREF _Toc215818228 \h </w:instrText>
        </w:r>
        <w:r>
          <w:rPr>
            <w:noProof/>
            <w:webHidden/>
          </w:rPr>
        </w:r>
        <w:r>
          <w:rPr>
            <w:noProof/>
            <w:webHidden/>
          </w:rPr>
          <w:fldChar w:fldCharType="separate"/>
        </w:r>
        <w:r>
          <w:rPr>
            <w:noProof/>
            <w:webHidden/>
          </w:rPr>
          <w:t>271</w:t>
        </w:r>
        <w:r>
          <w:rPr>
            <w:noProof/>
            <w:webHidden/>
          </w:rPr>
          <w:fldChar w:fldCharType="end"/>
        </w:r>
      </w:hyperlink>
    </w:p>
    <w:p w14:paraId="72EAB242" w14:textId="1922C9B7"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29" w:history="1">
        <w:r w:rsidRPr="0029367A">
          <w:rPr>
            <w:rStyle w:val="Hyperlink"/>
            <w:noProof/>
          </w:rPr>
          <w:t>10.6.3</w:t>
        </w:r>
        <w:r>
          <w:rPr>
            <w:rFonts w:asciiTheme="minorHAnsi" w:eastAsiaTheme="minorEastAsia" w:hAnsiTheme="minorHAnsi" w:cstheme="minorBidi"/>
            <w:noProof/>
            <w:kern w:val="2"/>
            <w:lang w:eastAsia="en-US"/>
            <w14:ligatures w14:val="standardContextual"/>
          </w:rPr>
          <w:tab/>
        </w:r>
        <w:r w:rsidRPr="0029367A">
          <w:rPr>
            <w:rStyle w:val="Hyperlink"/>
            <w:noProof/>
          </w:rPr>
          <w:t>Summary Tables for Usage, Type and Format</w:t>
        </w:r>
        <w:r>
          <w:rPr>
            <w:noProof/>
            <w:webHidden/>
          </w:rPr>
          <w:tab/>
        </w:r>
        <w:r>
          <w:rPr>
            <w:noProof/>
            <w:webHidden/>
          </w:rPr>
          <w:fldChar w:fldCharType="begin"/>
        </w:r>
        <w:r>
          <w:rPr>
            <w:noProof/>
            <w:webHidden/>
          </w:rPr>
          <w:instrText xml:space="preserve"> PAGEREF _Toc215818229 \h </w:instrText>
        </w:r>
        <w:r>
          <w:rPr>
            <w:noProof/>
            <w:webHidden/>
          </w:rPr>
        </w:r>
        <w:r>
          <w:rPr>
            <w:noProof/>
            <w:webHidden/>
          </w:rPr>
          <w:fldChar w:fldCharType="separate"/>
        </w:r>
        <w:r>
          <w:rPr>
            <w:noProof/>
            <w:webHidden/>
          </w:rPr>
          <w:t>281</w:t>
        </w:r>
        <w:r>
          <w:rPr>
            <w:noProof/>
            <w:webHidden/>
          </w:rPr>
          <w:fldChar w:fldCharType="end"/>
        </w:r>
      </w:hyperlink>
    </w:p>
    <w:p w14:paraId="30C57CA6" w14:textId="5215FA04"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30" w:history="1">
        <w:r w:rsidRPr="0029367A">
          <w:rPr>
            <w:rStyle w:val="Hyperlink"/>
            <w:noProof/>
          </w:rPr>
          <w:t>10.7</w:t>
        </w:r>
        <w:r>
          <w:rPr>
            <w:rFonts w:asciiTheme="minorHAnsi" w:eastAsiaTheme="minorEastAsia" w:hAnsiTheme="minorHAnsi" w:cstheme="minorBidi"/>
            <w:noProof/>
            <w:kern w:val="2"/>
            <w:lang w:eastAsia="en-US"/>
            <w14:ligatures w14:val="standardContextual"/>
          </w:rPr>
          <w:tab/>
        </w:r>
        <w:r w:rsidRPr="0029367A">
          <w:rPr>
            <w:rStyle w:val="Hyperlink"/>
            <w:noProof/>
          </w:rPr>
          <w:t>Modulation Reserved Parameters</w:t>
        </w:r>
        <w:r>
          <w:rPr>
            <w:noProof/>
            <w:webHidden/>
          </w:rPr>
          <w:tab/>
        </w:r>
        <w:r>
          <w:rPr>
            <w:noProof/>
            <w:webHidden/>
          </w:rPr>
          <w:fldChar w:fldCharType="begin"/>
        </w:r>
        <w:r>
          <w:rPr>
            <w:noProof/>
            <w:webHidden/>
          </w:rPr>
          <w:instrText xml:space="preserve"> PAGEREF _Toc215818230 \h </w:instrText>
        </w:r>
        <w:r>
          <w:rPr>
            <w:noProof/>
            <w:webHidden/>
          </w:rPr>
        </w:r>
        <w:r>
          <w:rPr>
            <w:noProof/>
            <w:webHidden/>
          </w:rPr>
          <w:fldChar w:fldCharType="separate"/>
        </w:r>
        <w:r>
          <w:rPr>
            <w:noProof/>
            <w:webHidden/>
          </w:rPr>
          <w:t>285</w:t>
        </w:r>
        <w:r>
          <w:rPr>
            <w:noProof/>
            <w:webHidden/>
          </w:rPr>
          <w:fldChar w:fldCharType="end"/>
        </w:r>
      </w:hyperlink>
    </w:p>
    <w:p w14:paraId="234BAAB9" w14:textId="220552BB"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31" w:history="1">
        <w:r w:rsidRPr="0029367A">
          <w:rPr>
            <w:rStyle w:val="Hyperlink"/>
            <w:noProof/>
          </w:rPr>
          <w:t>10.7.1</w:t>
        </w:r>
        <w:r>
          <w:rPr>
            <w:rFonts w:asciiTheme="minorHAnsi" w:eastAsiaTheme="minorEastAsia" w:hAnsiTheme="minorHAnsi" w:cstheme="minorBidi"/>
            <w:noProof/>
            <w:kern w:val="2"/>
            <w:lang w:eastAsia="en-US"/>
            <w14:ligatures w14:val="standardContextual"/>
          </w:rPr>
          <w:tab/>
        </w:r>
        <w:r w:rsidRPr="0029367A">
          <w:rPr>
            <w:rStyle w:val="Hyperlink"/>
            <w:noProof/>
          </w:rPr>
          <w:t>Summary Tables for Usage, Type and Format</w:t>
        </w:r>
        <w:r>
          <w:rPr>
            <w:noProof/>
            <w:webHidden/>
          </w:rPr>
          <w:tab/>
        </w:r>
        <w:r>
          <w:rPr>
            <w:noProof/>
            <w:webHidden/>
          </w:rPr>
          <w:fldChar w:fldCharType="begin"/>
        </w:r>
        <w:r>
          <w:rPr>
            <w:noProof/>
            <w:webHidden/>
          </w:rPr>
          <w:instrText xml:space="preserve"> PAGEREF _Toc215818231 \h </w:instrText>
        </w:r>
        <w:r>
          <w:rPr>
            <w:noProof/>
            <w:webHidden/>
          </w:rPr>
        </w:r>
        <w:r>
          <w:rPr>
            <w:noProof/>
            <w:webHidden/>
          </w:rPr>
          <w:fldChar w:fldCharType="separate"/>
        </w:r>
        <w:r>
          <w:rPr>
            <w:noProof/>
            <w:webHidden/>
          </w:rPr>
          <w:t>293</w:t>
        </w:r>
        <w:r>
          <w:rPr>
            <w:noProof/>
            <w:webHidden/>
          </w:rPr>
          <w:fldChar w:fldCharType="end"/>
        </w:r>
      </w:hyperlink>
    </w:p>
    <w:p w14:paraId="28E13A73" w14:textId="564322BF"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32" w:history="1">
        <w:r w:rsidRPr="0029367A">
          <w:rPr>
            <w:rStyle w:val="Hyperlink"/>
            <w:noProof/>
          </w:rPr>
          <w:t>10.8</w:t>
        </w:r>
        <w:r>
          <w:rPr>
            <w:rFonts w:asciiTheme="minorHAnsi" w:eastAsiaTheme="minorEastAsia" w:hAnsiTheme="minorHAnsi" w:cstheme="minorBidi"/>
            <w:noProof/>
            <w:kern w:val="2"/>
            <w:lang w:eastAsia="en-US"/>
            <w14:ligatures w14:val="standardContextual"/>
          </w:rPr>
          <w:tab/>
        </w:r>
        <w:r w:rsidRPr="0029367A">
          <w:rPr>
            <w:rStyle w:val="Hyperlink"/>
            <w:noProof/>
          </w:rPr>
          <w:t>Repeaters</w:t>
        </w:r>
        <w:r>
          <w:rPr>
            <w:noProof/>
            <w:webHidden/>
          </w:rPr>
          <w:tab/>
        </w:r>
        <w:r>
          <w:rPr>
            <w:noProof/>
            <w:webHidden/>
          </w:rPr>
          <w:fldChar w:fldCharType="begin"/>
        </w:r>
        <w:r>
          <w:rPr>
            <w:noProof/>
            <w:webHidden/>
          </w:rPr>
          <w:instrText xml:space="preserve"> PAGEREF _Toc215818232 \h </w:instrText>
        </w:r>
        <w:r>
          <w:rPr>
            <w:noProof/>
            <w:webHidden/>
          </w:rPr>
        </w:r>
        <w:r>
          <w:rPr>
            <w:noProof/>
            <w:webHidden/>
          </w:rPr>
          <w:fldChar w:fldCharType="separate"/>
        </w:r>
        <w:r>
          <w:rPr>
            <w:noProof/>
            <w:webHidden/>
          </w:rPr>
          <w:t>295</w:t>
        </w:r>
        <w:r>
          <w:rPr>
            <w:noProof/>
            <w:webHidden/>
          </w:rPr>
          <w:fldChar w:fldCharType="end"/>
        </w:r>
      </w:hyperlink>
    </w:p>
    <w:p w14:paraId="638C0CF1" w14:textId="4B78D7E5"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33" w:history="1">
        <w:r w:rsidRPr="0029367A">
          <w:rPr>
            <w:rStyle w:val="Hyperlink"/>
            <w:noProof/>
          </w:rPr>
          <w:t>10.8.1</w:t>
        </w:r>
        <w:r>
          <w:rPr>
            <w:rFonts w:asciiTheme="minorHAnsi" w:eastAsiaTheme="minorEastAsia" w:hAnsiTheme="minorHAnsi" w:cstheme="minorBidi"/>
            <w:noProof/>
            <w:kern w:val="2"/>
            <w:lang w:eastAsia="en-US"/>
            <w14:ligatures w14:val="standardContextual"/>
          </w:rPr>
          <w:tab/>
        </w:r>
        <w:r w:rsidRPr="0029367A">
          <w:rPr>
            <w:rStyle w:val="Hyperlink"/>
            <w:noProof/>
          </w:rPr>
          <w:t>Summary Tables for Usage, Type and Format</w:t>
        </w:r>
        <w:r>
          <w:rPr>
            <w:noProof/>
            <w:webHidden/>
          </w:rPr>
          <w:tab/>
        </w:r>
        <w:r>
          <w:rPr>
            <w:noProof/>
            <w:webHidden/>
          </w:rPr>
          <w:fldChar w:fldCharType="begin"/>
        </w:r>
        <w:r>
          <w:rPr>
            <w:noProof/>
            <w:webHidden/>
          </w:rPr>
          <w:instrText xml:space="preserve"> PAGEREF _Toc215818233 \h </w:instrText>
        </w:r>
        <w:r>
          <w:rPr>
            <w:noProof/>
            <w:webHidden/>
          </w:rPr>
        </w:r>
        <w:r>
          <w:rPr>
            <w:noProof/>
            <w:webHidden/>
          </w:rPr>
          <w:fldChar w:fldCharType="separate"/>
        </w:r>
        <w:r>
          <w:rPr>
            <w:noProof/>
            <w:webHidden/>
          </w:rPr>
          <w:t>297</w:t>
        </w:r>
        <w:r>
          <w:rPr>
            <w:noProof/>
            <w:webHidden/>
          </w:rPr>
          <w:fldChar w:fldCharType="end"/>
        </w:r>
      </w:hyperlink>
    </w:p>
    <w:p w14:paraId="0ED9581D" w14:textId="5E1FE7B7"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34" w:history="1">
        <w:r w:rsidRPr="0029367A">
          <w:rPr>
            <w:rStyle w:val="Hyperlink"/>
            <w:noProof/>
          </w:rPr>
          <w:t>10.8.2</w:t>
        </w:r>
        <w:r>
          <w:rPr>
            <w:rFonts w:asciiTheme="minorHAnsi" w:eastAsiaTheme="minorEastAsia" w:hAnsiTheme="minorHAnsi" w:cstheme="minorBidi"/>
            <w:noProof/>
            <w:kern w:val="2"/>
            <w:lang w:eastAsia="en-US"/>
            <w14:ligatures w14:val="standardContextual"/>
          </w:rPr>
          <w:tab/>
        </w:r>
        <w:r w:rsidRPr="0029367A">
          <w:rPr>
            <w:rStyle w:val="Hyperlink"/>
            <w:noProof/>
          </w:rPr>
          <w:t>Repeater Time-Domain Simulation Flow For A Repeater Link</w:t>
        </w:r>
        <w:r>
          <w:rPr>
            <w:noProof/>
            <w:webHidden/>
          </w:rPr>
          <w:tab/>
        </w:r>
        <w:r>
          <w:rPr>
            <w:noProof/>
            <w:webHidden/>
          </w:rPr>
          <w:fldChar w:fldCharType="begin"/>
        </w:r>
        <w:r>
          <w:rPr>
            <w:noProof/>
            <w:webHidden/>
          </w:rPr>
          <w:instrText xml:space="preserve"> PAGEREF _Toc215818234 \h </w:instrText>
        </w:r>
        <w:r>
          <w:rPr>
            <w:noProof/>
            <w:webHidden/>
          </w:rPr>
        </w:r>
        <w:r>
          <w:rPr>
            <w:noProof/>
            <w:webHidden/>
          </w:rPr>
          <w:fldChar w:fldCharType="separate"/>
        </w:r>
        <w:r>
          <w:rPr>
            <w:noProof/>
            <w:webHidden/>
          </w:rPr>
          <w:t>298</w:t>
        </w:r>
        <w:r>
          <w:rPr>
            <w:noProof/>
            <w:webHidden/>
          </w:rPr>
          <w:fldChar w:fldCharType="end"/>
        </w:r>
      </w:hyperlink>
    </w:p>
    <w:p w14:paraId="43160CDA" w14:textId="4087EA88"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35" w:history="1">
        <w:r w:rsidRPr="0029367A">
          <w:rPr>
            <w:rStyle w:val="Hyperlink"/>
            <w:noProof/>
          </w:rPr>
          <w:t>10.9</w:t>
        </w:r>
        <w:r>
          <w:rPr>
            <w:rFonts w:asciiTheme="minorHAnsi" w:eastAsiaTheme="minorEastAsia" w:hAnsiTheme="minorHAnsi" w:cstheme="minorBidi"/>
            <w:noProof/>
            <w:kern w:val="2"/>
            <w:lang w:eastAsia="en-US"/>
            <w14:ligatures w14:val="standardContextual"/>
          </w:rPr>
          <w:tab/>
        </w:r>
        <w:r w:rsidRPr="0029367A">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_Toc215818235 \h </w:instrText>
        </w:r>
        <w:r>
          <w:rPr>
            <w:noProof/>
            <w:webHidden/>
          </w:rPr>
        </w:r>
        <w:r>
          <w:rPr>
            <w:noProof/>
            <w:webHidden/>
          </w:rPr>
          <w:fldChar w:fldCharType="separate"/>
        </w:r>
        <w:r>
          <w:rPr>
            <w:noProof/>
            <w:webHidden/>
          </w:rPr>
          <w:t>304</w:t>
        </w:r>
        <w:r>
          <w:rPr>
            <w:noProof/>
            <w:webHidden/>
          </w:rPr>
          <w:fldChar w:fldCharType="end"/>
        </w:r>
      </w:hyperlink>
    </w:p>
    <w:p w14:paraId="3FF7E980" w14:textId="7BB43EF4"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36" w:history="1">
        <w:r w:rsidRPr="0029367A">
          <w:rPr>
            <w:rStyle w:val="Hyperlink"/>
            <w:noProof/>
          </w:rPr>
          <w:t>10.9.1</w:t>
        </w:r>
        <w:r>
          <w:rPr>
            <w:rFonts w:asciiTheme="minorHAnsi" w:eastAsiaTheme="minorEastAsia" w:hAnsiTheme="minorHAnsi" w:cstheme="minorBidi"/>
            <w:noProof/>
            <w:kern w:val="2"/>
            <w:lang w:eastAsia="en-US"/>
            <w14:ligatures w14:val="standardContextual"/>
          </w:rPr>
          <w:tab/>
        </w:r>
        <w:r w:rsidRPr="0029367A">
          <w:rPr>
            <w:rStyle w:val="Hyperlink"/>
            <w:noProof/>
          </w:rPr>
          <w:t>Training Flows</w:t>
        </w:r>
        <w:r>
          <w:rPr>
            <w:noProof/>
            <w:webHidden/>
          </w:rPr>
          <w:tab/>
        </w:r>
        <w:r>
          <w:rPr>
            <w:noProof/>
            <w:webHidden/>
          </w:rPr>
          <w:fldChar w:fldCharType="begin"/>
        </w:r>
        <w:r>
          <w:rPr>
            <w:noProof/>
            <w:webHidden/>
          </w:rPr>
          <w:instrText xml:space="preserve"> PAGEREF _Toc215818236 \h </w:instrText>
        </w:r>
        <w:r>
          <w:rPr>
            <w:noProof/>
            <w:webHidden/>
          </w:rPr>
        </w:r>
        <w:r>
          <w:rPr>
            <w:noProof/>
            <w:webHidden/>
          </w:rPr>
          <w:fldChar w:fldCharType="separate"/>
        </w:r>
        <w:r>
          <w:rPr>
            <w:noProof/>
            <w:webHidden/>
          </w:rPr>
          <w:t>310</w:t>
        </w:r>
        <w:r>
          <w:rPr>
            <w:noProof/>
            <w:webHidden/>
          </w:rPr>
          <w:fldChar w:fldCharType="end"/>
        </w:r>
      </w:hyperlink>
    </w:p>
    <w:p w14:paraId="24C5B954" w14:textId="4C6EA77D"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37" w:history="1">
        <w:r w:rsidRPr="0029367A">
          <w:rPr>
            <w:rStyle w:val="Hyperlink"/>
            <w:noProof/>
          </w:rPr>
          <w:t>10.9.2</w:t>
        </w:r>
        <w:r>
          <w:rPr>
            <w:rFonts w:asciiTheme="minorHAnsi" w:eastAsiaTheme="minorEastAsia" w:hAnsiTheme="minorHAnsi" w:cstheme="minorBidi"/>
            <w:noProof/>
            <w:kern w:val="2"/>
            <w:lang w:eastAsia="en-US"/>
            <w14:ligatures w14:val="standardContextual"/>
          </w:rPr>
          <w:tab/>
        </w:r>
        <w:r w:rsidRPr="0029367A">
          <w:rPr>
            <w:rStyle w:val="Hyperlink"/>
            <w:noProof/>
          </w:rPr>
          <w:t>Summary Tables for Usage, Type and Format</w:t>
        </w:r>
        <w:r>
          <w:rPr>
            <w:noProof/>
            <w:webHidden/>
          </w:rPr>
          <w:tab/>
        </w:r>
        <w:r>
          <w:rPr>
            <w:noProof/>
            <w:webHidden/>
          </w:rPr>
          <w:fldChar w:fldCharType="begin"/>
        </w:r>
        <w:r>
          <w:rPr>
            <w:noProof/>
            <w:webHidden/>
          </w:rPr>
          <w:instrText xml:space="preserve"> PAGEREF _Toc215818237 \h </w:instrText>
        </w:r>
        <w:r>
          <w:rPr>
            <w:noProof/>
            <w:webHidden/>
          </w:rPr>
        </w:r>
        <w:r>
          <w:rPr>
            <w:noProof/>
            <w:webHidden/>
          </w:rPr>
          <w:fldChar w:fldCharType="separate"/>
        </w:r>
        <w:r>
          <w:rPr>
            <w:noProof/>
            <w:webHidden/>
          </w:rPr>
          <w:t>317</w:t>
        </w:r>
        <w:r>
          <w:rPr>
            <w:noProof/>
            <w:webHidden/>
          </w:rPr>
          <w:fldChar w:fldCharType="end"/>
        </w:r>
      </w:hyperlink>
    </w:p>
    <w:p w14:paraId="50639F96" w14:textId="76352240"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38" w:history="1">
        <w:r w:rsidRPr="0029367A">
          <w:rPr>
            <w:rStyle w:val="Hyperlink"/>
            <w:noProof/>
          </w:rPr>
          <w:t>10.10</w:t>
        </w:r>
        <w:r>
          <w:rPr>
            <w:rFonts w:asciiTheme="minorHAnsi" w:eastAsiaTheme="minorEastAsia" w:hAnsiTheme="minorHAnsi" w:cstheme="minorBidi"/>
            <w:noProof/>
            <w:kern w:val="2"/>
            <w:lang w:eastAsia="en-US"/>
            <w14:ligatures w14:val="standardContextual"/>
          </w:rPr>
          <w:tab/>
        </w:r>
        <w:r w:rsidRPr="0029367A">
          <w:rPr>
            <w:rStyle w:val="Hyperlink"/>
            <w:noProof/>
          </w:rPr>
          <w:t>Alternative AMI Analog Buffer Modeling</w:t>
        </w:r>
        <w:r>
          <w:rPr>
            <w:noProof/>
            <w:webHidden/>
          </w:rPr>
          <w:tab/>
        </w:r>
        <w:r>
          <w:rPr>
            <w:noProof/>
            <w:webHidden/>
          </w:rPr>
          <w:fldChar w:fldCharType="begin"/>
        </w:r>
        <w:r>
          <w:rPr>
            <w:noProof/>
            <w:webHidden/>
          </w:rPr>
          <w:instrText xml:space="preserve"> PAGEREF _Toc215818238 \h </w:instrText>
        </w:r>
        <w:r>
          <w:rPr>
            <w:noProof/>
            <w:webHidden/>
          </w:rPr>
        </w:r>
        <w:r>
          <w:rPr>
            <w:noProof/>
            <w:webHidden/>
          </w:rPr>
          <w:fldChar w:fldCharType="separate"/>
        </w:r>
        <w:r>
          <w:rPr>
            <w:noProof/>
            <w:webHidden/>
          </w:rPr>
          <w:t>319</w:t>
        </w:r>
        <w:r>
          <w:rPr>
            <w:noProof/>
            <w:webHidden/>
          </w:rPr>
          <w:fldChar w:fldCharType="end"/>
        </w:r>
      </w:hyperlink>
    </w:p>
    <w:p w14:paraId="18EE0FB1" w14:textId="33CE297A"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39" w:history="1">
        <w:r w:rsidRPr="0029367A">
          <w:rPr>
            <w:rStyle w:val="Hyperlink"/>
            <w:noProof/>
          </w:rPr>
          <w:t>10.10.1</w:t>
        </w:r>
        <w:r>
          <w:rPr>
            <w:rFonts w:asciiTheme="minorHAnsi" w:eastAsiaTheme="minorEastAsia" w:hAnsiTheme="minorHAnsi" w:cstheme="minorBidi"/>
            <w:noProof/>
            <w:kern w:val="2"/>
            <w:lang w:eastAsia="en-US"/>
            <w14:ligatures w14:val="standardContextual"/>
          </w:rPr>
          <w:tab/>
        </w:r>
        <w:r w:rsidRPr="0029367A">
          <w:rPr>
            <w:rStyle w:val="Hyperlink"/>
            <w:noProof/>
          </w:rPr>
          <w:t>Transmitter Analog Circuit</w:t>
        </w:r>
        <w:r>
          <w:rPr>
            <w:noProof/>
            <w:webHidden/>
          </w:rPr>
          <w:tab/>
        </w:r>
        <w:r>
          <w:rPr>
            <w:noProof/>
            <w:webHidden/>
          </w:rPr>
          <w:fldChar w:fldCharType="begin"/>
        </w:r>
        <w:r>
          <w:rPr>
            <w:noProof/>
            <w:webHidden/>
          </w:rPr>
          <w:instrText xml:space="preserve"> PAGEREF _Toc215818239 \h </w:instrText>
        </w:r>
        <w:r>
          <w:rPr>
            <w:noProof/>
            <w:webHidden/>
          </w:rPr>
        </w:r>
        <w:r>
          <w:rPr>
            <w:noProof/>
            <w:webHidden/>
          </w:rPr>
          <w:fldChar w:fldCharType="separate"/>
        </w:r>
        <w:r>
          <w:rPr>
            <w:noProof/>
            <w:webHidden/>
          </w:rPr>
          <w:t>319</w:t>
        </w:r>
        <w:r>
          <w:rPr>
            <w:noProof/>
            <w:webHidden/>
          </w:rPr>
          <w:fldChar w:fldCharType="end"/>
        </w:r>
      </w:hyperlink>
    </w:p>
    <w:p w14:paraId="7FDCB6BD" w14:textId="0DA57528"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40" w:history="1">
        <w:r w:rsidRPr="0029367A">
          <w:rPr>
            <w:rStyle w:val="Hyperlink"/>
            <w:noProof/>
          </w:rPr>
          <w:t>10.10.2</w:t>
        </w:r>
        <w:r>
          <w:rPr>
            <w:rFonts w:asciiTheme="minorHAnsi" w:eastAsiaTheme="minorEastAsia" w:hAnsiTheme="minorHAnsi" w:cstheme="minorBidi"/>
            <w:noProof/>
            <w:kern w:val="2"/>
            <w:lang w:eastAsia="en-US"/>
            <w14:ligatures w14:val="standardContextual"/>
          </w:rPr>
          <w:tab/>
        </w:r>
        <w:r w:rsidRPr="0029367A">
          <w:rPr>
            <w:rStyle w:val="Hyperlink"/>
            <w:noProof/>
          </w:rPr>
          <w:t>Receiver Analog Circuit</w:t>
        </w:r>
        <w:r>
          <w:rPr>
            <w:noProof/>
            <w:webHidden/>
          </w:rPr>
          <w:tab/>
        </w:r>
        <w:r>
          <w:rPr>
            <w:noProof/>
            <w:webHidden/>
          </w:rPr>
          <w:fldChar w:fldCharType="begin"/>
        </w:r>
        <w:r>
          <w:rPr>
            <w:noProof/>
            <w:webHidden/>
          </w:rPr>
          <w:instrText xml:space="preserve"> PAGEREF _Toc215818240 \h </w:instrText>
        </w:r>
        <w:r>
          <w:rPr>
            <w:noProof/>
            <w:webHidden/>
          </w:rPr>
        </w:r>
        <w:r>
          <w:rPr>
            <w:noProof/>
            <w:webHidden/>
          </w:rPr>
          <w:fldChar w:fldCharType="separate"/>
        </w:r>
        <w:r>
          <w:rPr>
            <w:noProof/>
            <w:webHidden/>
          </w:rPr>
          <w:t>319</w:t>
        </w:r>
        <w:r>
          <w:rPr>
            <w:noProof/>
            <w:webHidden/>
          </w:rPr>
          <w:fldChar w:fldCharType="end"/>
        </w:r>
      </w:hyperlink>
    </w:p>
    <w:p w14:paraId="515B6EC4" w14:textId="5EB07ADD"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41" w:history="1">
        <w:r w:rsidRPr="0029367A">
          <w:rPr>
            <w:rStyle w:val="Hyperlink"/>
            <w:noProof/>
          </w:rPr>
          <w:t>10.10.3</w:t>
        </w:r>
        <w:r>
          <w:rPr>
            <w:rFonts w:asciiTheme="minorHAnsi" w:eastAsiaTheme="minorEastAsia" w:hAnsiTheme="minorHAnsi" w:cstheme="minorBidi"/>
            <w:noProof/>
            <w:kern w:val="2"/>
            <w:lang w:eastAsia="en-US"/>
            <w14:ligatures w14:val="standardContextual"/>
          </w:rPr>
          <w:tab/>
        </w:r>
        <w:r w:rsidRPr="0029367A">
          <w:rPr>
            <w:rStyle w:val="Hyperlink"/>
            <w:noProof/>
          </w:rPr>
          <w:t>Reserved Parameter Definitions</w:t>
        </w:r>
        <w:r>
          <w:rPr>
            <w:noProof/>
            <w:webHidden/>
          </w:rPr>
          <w:tab/>
        </w:r>
        <w:r>
          <w:rPr>
            <w:noProof/>
            <w:webHidden/>
          </w:rPr>
          <w:fldChar w:fldCharType="begin"/>
        </w:r>
        <w:r>
          <w:rPr>
            <w:noProof/>
            <w:webHidden/>
          </w:rPr>
          <w:instrText xml:space="preserve"> PAGEREF _Toc215818241 \h </w:instrText>
        </w:r>
        <w:r>
          <w:rPr>
            <w:noProof/>
            <w:webHidden/>
          </w:rPr>
        </w:r>
        <w:r>
          <w:rPr>
            <w:noProof/>
            <w:webHidden/>
          </w:rPr>
          <w:fldChar w:fldCharType="separate"/>
        </w:r>
        <w:r>
          <w:rPr>
            <w:noProof/>
            <w:webHidden/>
          </w:rPr>
          <w:t>321</w:t>
        </w:r>
        <w:r>
          <w:rPr>
            <w:noProof/>
            <w:webHidden/>
          </w:rPr>
          <w:fldChar w:fldCharType="end"/>
        </w:r>
      </w:hyperlink>
    </w:p>
    <w:p w14:paraId="3BB523A7" w14:textId="7AEDC8FA"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42" w:history="1">
        <w:r w:rsidRPr="0029367A">
          <w:rPr>
            <w:rStyle w:val="Hyperlink"/>
            <w:noProof/>
          </w:rPr>
          <w:t>10.10.4</w:t>
        </w:r>
        <w:r>
          <w:rPr>
            <w:rFonts w:asciiTheme="minorHAnsi" w:eastAsiaTheme="minorEastAsia" w:hAnsiTheme="minorHAnsi" w:cstheme="minorBidi"/>
            <w:noProof/>
            <w:kern w:val="2"/>
            <w:lang w:eastAsia="en-US"/>
            <w14:ligatures w14:val="standardContextual"/>
          </w:rPr>
          <w:tab/>
        </w:r>
        <w:r w:rsidRPr="0029367A">
          <w:rPr>
            <w:rStyle w:val="Hyperlink"/>
            <w:noProof/>
          </w:rPr>
          <w:t>Summary Tables for Usage, Type and Format</w:t>
        </w:r>
        <w:r>
          <w:rPr>
            <w:noProof/>
            <w:webHidden/>
          </w:rPr>
          <w:tab/>
        </w:r>
        <w:r>
          <w:rPr>
            <w:noProof/>
            <w:webHidden/>
          </w:rPr>
          <w:fldChar w:fldCharType="begin"/>
        </w:r>
        <w:r>
          <w:rPr>
            <w:noProof/>
            <w:webHidden/>
          </w:rPr>
          <w:instrText xml:space="preserve"> PAGEREF _Toc215818242 \h </w:instrText>
        </w:r>
        <w:r>
          <w:rPr>
            <w:noProof/>
            <w:webHidden/>
          </w:rPr>
        </w:r>
        <w:r>
          <w:rPr>
            <w:noProof/>
            <w:webHidden/>
          </w:rPr>
          <w:fldChar w:fldCharType="separate"/>
        </w:r>
        <w:r>
          <w:rPr>
            <w:noProof/>
            <w:webHidden/>
          </w:rPr>
          <w:t>325</w:t>
        </w:r>
        <w:r>
          <w:rPr>
            <w:noProof/>
            <w:webHidden/>
          </w:rPr>
          <w:fldChar w:fldCharType="end"/>
        </w:r>
      </w:hyperlink>
    </w:p>
    <w:p w14:paraId="2F259E54" w14:textId="42A94376"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43" w:history="1">
        <w:r w:rsidRPr="0029367A">
          <w:rPr>
            <w:rStyle w:val="Hyperlink"/>
            <w:noProof/>
          </w:rPr>
          <w:t>10.11</w:t>
        </w:r>
        <w:r>
          <w:rPr>
            <w:rFonts w:asciiTheme="minorHAnsi" w:eastAsiaTheme="minorEastAsia" w:hAnsiTheme="minorHAnsi" w:cstheme="minorBidi"/>
            <w:noProof/>
            <w:kern w:val="2"/>
            <w:lang w:eastAsia="en-US"/>
            <w14:ligatures w14:val="standardContextual"/>
          </w:rPr>
          <w:tab/>
        </w:r>
        <w:r w:rsidRPr="0029367A">
          <w:rPr>
            <w:rStyle w:val="Hyperlink"/>
            <w:noProof/>
          </w:rPr>
          <w:t>AMI Test Configuration</w:t>
        </w:r>
        <w:r>
          <w:rPr>
            <w:noProof/>
            <w:webHidden/>
          </w:rPr>
          <w:tab/>
        </w:r>
        <w:r>
          <w:rPr>
            <w:noProof/>
            <w:webHidden/>
          </w:rPr>
          <w:fldChar w:fldCharType="begin"/>
        </w:r>
        <w:r>
          <w:rPr>
            <w:noProof/>
            <w:webHidden/>
          </w:rPr>
          <w:instrText xml:space="preserve"> PAGEREF _Toc215818243 \h </w:instrText>
        </w:r>
        <w:r>
          <w:rPr>
            <w:noProof/>
            <w:webHidden/>
          </w:rPr>
        </w:r>
        <w:r>
          <w:rPr>
            <w:noProof/>
            <w:webHidden/>
          </w:rPr>
          <w:fldChar w:fldCharType="separate"/>
        </w:r>
        <w:r>
          <w:rPr>
            <w:noProof/>
            <w:webHidden/>
          </w:rPr>
          <w:t>327</w:t>
        </w:r>
        <w:r>
          <w:rPr>
            <w:noProof/>
            <w:webHidden/>
          </w:rPr>
          <w:fldChar w:fldCharType="end"/>
        </w:r>
      </w:hyperlink>
    </w:p>
    <w:p w14:paraId="5137BC21" w14:textId="494A433A"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44" w:history="1">
        <w:r w:rsidRPr="0029367A">
          <w:rPr>
            <w:rStyle w:val="Hyperlink"/>
            <w:noProof/>
          </w:rPr>
          <w:t>10.11.1</w:t>
        </w:r>
        <w:r>
          <w:rPr>
            <w:rFonts w:asciiTheme="minorHAnsi" w:eastAsiaTheme="minorEastAsia" w:hAnsiTheme="minorHAnsi" w:cstheme="minorBidi"/>
            <w:noProof/>
            <w:kern w:val="2"/>
            <w:lang w:eastAsia="en-US"/>
            <w14:ligatures w14:val="standardContextual"/>
          </w:rPr>
          <w:tab/>
        </w:r>
        <w:r w:rsidRPr="0029367A">
          <w:rPr>
            <w:rStyle w:val="Hyperlink"/>
            <w:noProof/>
          </w:rPr>
          <w:t>Keyword Definition</w:t>
        </w:r>
        <w:r>
          <w:rPr>
            <w:noProof/>
            <w:webHidden/>
          </w:rPr>
          <w:tab/>
        </w:r>
        <w:r>
          <w:rPr>
            <w:noProof/>
            <w:webHidden/>
          </w:rPr>
          <w:fldChar w:fldCharType="begin"/>
        </w:r>
        <w:r>
          <w:rPr>
            <w:noProof/>
            <w:webHidden/>
          </w:rPr>
          <w:instrText xml:space="preserve"> PAGEREF _Toc215818244 \h </w:instrText>
        </w:r>
        <w:r>
          <w:rPr>
            <w:noProof/>
            <w:webHidden/>
          </w:rPr>
        </w:r>
        <w:r>
          <w:rPr>
            <w:noProof/>
            <w:webHidden/>
          </w:rPr>
          <w:fldChar w:fldCharType="separate"/>
        </w:r>
        <w:r>
          <w:rPr>
            <w:noProof/>
            <w:webHidden/>
          </w:rPr>
          <w:t>327</w:t>
        </w:r>
        <w:r>
          <w:rPr>
            <w:noProof/>
            <w:webHidden/>
          </w:rPr>
          <w:fldChar w:fldCharType="end"/>
        </w:r>
      </w:hyperlink>
    </w:p>
    <w:p w14:paraId="62391FFE" w14:textId="7E8F8CF8"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45" w:history="1">
        <w:r w:rsidRPr="0029367A">
          <w:rPr>
            <w:rStyle w:val="Hyperlink"/>
            <w:noProof/>
          </w:rPr>
          <w:t>10.12</w:t>
        </w:r>
        <w:r>
          <w:rPr>
            <w:rFonts w:asciiTheme="minorHAnsi" w:eastAsiaTheme="minorEastAsia" w:hAnsiTheme="minorHAnsi" w:cstheme="minorBidi"/>
            <w:noProof/>
            <w:kern w:val="2"/>
            <w:lang w:eastAsia="en-US"/>
            <w14:ligatures w14:val="standardContextual"/>
          </w:rPr>
          <w:tab/>
        </w:r>
        <w:r w:rsidRPr="0029367A">
          <w:rPr>
            <w:rStyle w:val="Hyperlink"/>
            <w:noProof/>
          </w:rPr>
          <w:t>Model Specific Parameters</w:t>
        </w:r>
        <w:r>
          <w:rPr>
            <w:noProof/>
            <w:webHidden/>
          </w:rPr>
          <w:tab/>
        </w:r>
        <w:r>
          <w:rPr>
            <w:noProof/>
            <w:webHidden/>
          </w:rPr>
          <w:fldChar w:fldCharType="begin"/>
        </w:r>
        <w:r>
          <w:rPr>
            <w:noProof/>
            <w:webHidden/>
          </w:rPr>
          <w:instrText xml:space="preserve"> PAGEREF _Toc215818245 \h </w:instrText>
        </w:r>
        <w:r>
          <w:rPr>
            <w:noProof/>
            <w:webHidden/>
          </w:rPr>
        </w:r>
        <w:r>
          <w:rPr>
            <w:noProof/>
            <w:webHidden/>
          </w:rPr>
          <w:fldChar w:fldCharType="separate"/>
        </w:r>
        <w:r>
          <w:rPr>
            <w:noProof/>
            <w:webHidden/>
          </w:rPr>
          <w:t>336</w:t>
        </w:r>
        <w:r>
          <w:rPr>
            <w:noProof/>
            <w:webHidden/>
          </w:rPr>
          <w:fldChar w:fldCharType="end"/>
        </w:r>
      </w:hyperlink>
    </w:p>
    <w:p w14:paraId="448D4397" w14:textId="3D700E68"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46" w:history="1">
        <w:r w:rsidRPr="0029367A">
          <w:rPr>
            <w:rStyle w:val="Hyperlink"/>
            <w:noProof/>
          </w:rPr>
          <w:t>10.12.1</w:t>
        </w:r>
        <w:r>
          <w:rPr>
            <w:rFonts w:asciiTheme="minorHAnsi" w:eastAsiaTheme="minorEastAsia" w:hAnsiTheme="minorHAnsi" w:cstheme="minorBidi"/>
            <w:noProof/>
            <w:kern w:val="2"/>
            <w:lang w:eastAsia="en-US"/>
            <w14:ligatures w14:val="standardContextual"/>
          </w:rPr>
          <w:tab/>
        </w:r>
        <w:r w:rsidRPr="0029367A">
          <w:rPr>
            <w:rStyle w:val="Hyperlink"/>
            <w:noProof/>
          </w:rPr>
          <w:t>Tapped Delay Line Example</w:t>
        </w:r>
        <w:r>
          <w:rPr>
            <w:noProof/>
            <w:webHidden/>
          </w:rPr>
          <w:tab/>
        </w:r>
        <w:r>
          <w:rPr>
            <w:noProof/>
            <w:webHidden/>
          </w:rPr>
          <w:fldChar w:fldCharType="begin"/>
        </w:r>
        <w:r>
          <w:rPr>
            <w:noProof/>
            <w:webHidden/>
          </w:rPr>
          <w:instrText xml:space="preserve"> PAGEREF _Toc215818246 \h </w:instrText>
        </w:r>
        <w:r>
          <w:rPr>
            <w:noProof/>
            <w:webHidden/>
          </w:rPr>
        </w:r>
        <w:r>
          <w:rPr>
            <w:noProof/>
            <w:webHidden/>
          </w:rPr>
          <w:fldChar w:fldCharType="separate"/>
        </w:r>
        <w:r>
          <w:rPr>
            <w:noProof/>
            <w:webHidden/>
          </w:rPr>
          <w:t>336</w:t>
        </w:r>
        <w:r>
          <w:rPr>
            <w:noProof/>
            <w:webHidden/>
          </w:rPr>
          <w:fldChar w:fldCharType="end"/>
        </w:r>
      </w:hyperlink>
    </w:p>
    <w:p w14:paraId="7A66DC68" w14:textId="14EDE5D4"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47" w:history="1">
        <w:r w:rsidRPr="0029367A">
          <w:rPr>
            <w:rStyle w:val="Hyperlink"/>
            <w:noProof/>
          </w:rPr>
          <w:t>10.13</w:t>
        </w:r>
        <w:r>
          <w:rPr>
            <w:rFonts w:asciiTheme="minorHAnsi" w:eastAsiaTheme="minorEastAsia" w:hAnsiTheme="minorHAnsi" w:cstheme="minorBidi"/>
            <w:noProof/>
            <w:kern w:val="2"/>
            <w:lang w:eastAsia="en-US"/>
            <w14:ligatures w14:val="standardContextual"/>
          </w:rPr>
          <w:tab/>
        </w:r>
        <w:r w:rsidRPr="0029367A">
          <w:rPr>
            <w:rStyle w:val="Hyperlink"/>
            <w:noProof/>
          </w:rPr>
          <w:t>Reserved Parameter and Data Type Rule Summary Tables</w:t>
        </w:r>
        <w:r>
          <w:rPr>
            <w:noProof/>
            <w:webHidden/>
          </w:rPr>
          <w:tab/>
        </w:r>
        <w:r>
          <w:rPr>
            <w:noProof/>
            <w:webHidden/>
          </w:rPr>
          <w:fldChar w:fldCharType="begin"/>
        </w:r>
        <w:r>
          <w:rPr>
            <w:noProof/>
            <w:webHidden/>
          </w:rPr>
          <w:instrText xml:space="preserve"> PAGEREF _Toc215818247 \h </w:instrText>
        </w:r>
        <w:r>
          <w:rPr>
            <w:noProof/>
            <w:webHidden/>
          </w:rPr>
        </w:r>
        <w:r>
          <w:rPr>
            <w:noProof/>
            <w:webHidden/>
          </w:rPr>
          <w:fldChar w:fldCharType="separate"/>
        </w:r>
        <w:r>
          <w:rPr>
            <w:noProof/>
            <w:webHidden/>
          </w:rPr>
          <w:t>338</w:t>
        </w:r>
        <w:r>
          <w:rPr>
            <w:noProof/>
            <w:webHidden/>
          </w:rPr>
          <w:fldChar w:fldCharType="end"/>
        </w:r>
      </w:hyperlink>
    </w:p>
    <w:p w14:paraId="572278D7" w14:textId="7EA0C793" w:rsidR="006C4059" w:rsidRDefault="006C4059">
      <w:pPr>
        <w:pStyle w:val="TOC1"/>
        <w:rPr>
          <w:rFonts w:asciiTheme="minorHAnsi" w:eastAsiaTheme="minorEastAsia" w:hAnsiTheme="minorHAnsi" w:cstheme="minorBidi"/>
          <w:b w:val="0"/>
          <w:kern w:val="2"/>
          <w:lang w:eastAsia="en-US"/>
          <w14:ligatures w14:val="standardContextual"/>
        </w:rPr>
      </w:pPr>
      <w:hyperlink w:anchor="_Toc215818248" w:history="1">
        <w:r w:rsidRPr="0029367A">
          <w:rPr>
            <w:rStyle w:val="Hyperlink"/>
          </w:rPr>
          <w:t>11</w:t>
        </w:r>
        <w:r>
          <w:rPr>
            <w:rFonts w:asciiTheme="minorHAnsi" w:eastAsiaTheme="minorEastAsia" w:hAnsiTheme="minorHAnsi" w:cstheme="minorBidi"/>
            <w:b w:val="0"/>
            <w:kern w:val="2"/>
            <w:lang w:eastAsia="en-US"/>
            <w14:ligatures w14:val="standardContextual"/>
          </w:rPr>
          <w:tab/>
        </w:r>
        <w:r w:rsidRPr="0029367A">
          <w:rPr>
            <w:rStyle w:val="Hyperlink"/>
          </w:rPr>
          <w:t>Interconnect Modeling</w:t>
        </w:r>
        <w:r>
          <w:rPr>
            <w:webHidden/>
          </w:rPr>
          <w:tab/>
        </w:r>
        <w:r>
          <w:rPr>
            <w:webHidden/>
          </w:rPr>
          <w:fldChar w:fldCharType="begin"/>
        </w:r>
        <w:r>
          <w:rPr>
            <w:webHidden/>
          </w:rPr>
          <w:instrText xml:space="preserve"> PAGEREF _Toc215818248 \h </w:instrText>
        </w:r>
        <w:r>
          <w:rPr>
            <w:webHidden/>
          </w:rPr>
        </w:r>
        <w:r>
          <w:rPr>
            <w:webHidden/>
          </w:rPr>
          <w:fldChar w:fldCharType="separate"/>
        </w:r>
        <w:r>
          <w:rPr>
            <w:webHidden/>
          </w:rPr>
          <w:t>352</w:t>
        </w:r>
        <w:r>
          <w:rPr>
            <w:webHidden/>
          </w:rPr>
          <w:fldChar w:fldCharType="end"/>
        </w:r>
      </w:hyperlink>
    </w:p>
    <w:p w14:paraId="6082C212" w14:textId="3F825356"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49" w:history="1">
        <w:r w:rsidRPr="0029367A">
          <w:rPr>
            <w:rStyle w:val="Hyperlink"/>
            <w:noProof/>
          </w:rPr>
          <w:t>11.1</w:t>
        </w:r>
        <w:r>
          <w:rPr>
            <w:rFonts w:asciiTheme="minorHAnsi" w:eastAsiaTheme="minorEastAsia" w:hAnsiTheme="minorHAnsi" w:cstheme="minorBidi"/>
            <w:noProof/>
            <w:kern w:val="2"/>
            <w:lang w:eastAsia="en-US"/>
            <w14:ligatures w14:val="standardContextual"/>
          </w:rPr>
          <w:tab/>
        </w:r>
        <w:r w:rsidRPr="0029367A">
          <w:rPr>
            <w:rStyle w:val="Hyperlink"/>
            <w:noProof/>
          </w:rPr>
          <w:t>Introduction</w:t>
        </w:r>
        <w:r>
          <w:rPr>
            <w:noProof/>
            <w:webHidden/>
          </w:rPr>
          <w:tab/>
        </w:r>
        <w:r>
          <w:rPr>
            <w:noProof/>
            <w:webHidden/>
          </w:rPr>
          <w:fldChar w:fldCharType="begin"/>
        </w:r>
        <w:r>
          <w:rPr>
            <w:noProof/>
            <w:webHidden/>
          </w:rPr>
          <w:instrText xml:space="preserve"> PAGEREF _Toc215818249 \h </w:instrText>
        </w:r>
        <w:r>
          <w:rPr>
            <w:noProof/>
            <w:webHidden/>
          </w:rPr>
        </w:r>
        <w:r>
          <w:rPr>
            <w:noProof/>
            <w:webHidden/>
          </w:rPr>
          <w:fldChar w:fldCharType="separate"/>
        </w:r>
        <w:r>
          <w:rPr>
            <w:noProof/>
            <w:webHidden/>
          </w:rPr>
          <w:t>352</w:t>
        </w:r>
        <w:r>
          <w:rPr>
            <w:noProof/>
            <w:webHidden/>
          </w:rPr>
          <w:fldChar w:fldCharType="end"/>
        </w:r>
      </w:hyperlink>
    </w:p>
    <w:p w14:paraId="135C10F2" w14:textId="4939B278"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50" w:history="1">
        <w:r w:rsidRPr="0029367A">
          <w:rPr>
            <w:rStyle w:val="Hyperlink"/>
            <w:noProof/>
          </w:rPr>
          <w:t>11.2</w:t>
        </w:r>
        <w:r>
          <w:rPr>
            <w:rFonts w:asciiTheme="minorHAnsi" w:eastAsiaTheme="minorEastAsia" w:hAnsiTheme="minorHAnsi" w:cstheme="minorBidi"/>
            <w:noProof/>
            <w:kern w:val="2"/>
            <w:lang w:eastAsia="en-US"/>
            <w14:ligatures w14:val="standardContextual"/>
          </w:rPr>
          <w:tab/>
        </w:r>
        <w:r w:rsidRPr="0029367A">
          <w:rPr>
            <w:rStyle w:val="Hyperlink"/>
            <w:noProof/>
          </w:rPr>
          <w:t>General Interconnect Syntax Requirements</w:t>
        </w:r>
        <w:r>
          <w:rPr>
            <w:noProof/>
            <w:webHidden/>
          </w:rPr>
          <w:tab/>
        </w:r>
        <w:r>
          <w:rPr>
            <w:noProof/>
            <w:webHidden/>
          </w:rPr>
          <w:fldChar w:fldCharType="begin"/>
        </w:r>
        <w:r>
          <w:rPr>
            <w:noProof/>
            <w:webHidden/>
          </w:rPr>
          <w:instrText xml:space="preserve"> PAGEREF _Toc215818250 \h </w:instrText>
        </w:r>
        <w:r>
          <w:rPr>
            <w:noProof/>
            <w:webHidden/>
          </w:rPr>
        </w:r>
        <w:r>
          <w:rPr>
            <w:noProof/>
            <w:webHidden/>
          </w:rPr>
          <w:fldChar w:fldCharType="separate"/>
        </w:r>
        <w:r>
          <w:rPr>
            <w:noProof/>
            <w:webHidden/>
          </w:rPr>
          <w:t>356</w:t>
        </w:r>
        <w:r>
          <w:rPr>
            <w:noProof/>
            <w:webHidden/>
          </w:rPr>
          <w:fldChar w:fldCharType="end"/>
        </w:r>
      </w:hyperlink>
    </w:p>
    <w:p w14:paraId="4E02D6AD" w14:textId="6FBC3EF0"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51" w:history="1">
        <w:r w:rsidRPr="0029367A">
          <w:rPr>
            <w:rStyle w:val="Hyperlink"/>
            <w:noProof/>
          </w:rPr>
          <w:t>11.2.1</w:t>
        </w:r>
        <w:r>
          <w:rPr>
            <w:rFonts w:asciiTheme="minorHAnsi" w:eastAsiaTheme="minorEastAsia" w:hAnsiTheme="minorHAnsi" w:cstheme="minorBidi"/>
            <w:noProof/>
            <w:kern w:val="2"/>
            <w:lang w:eastAsia="en-US"/>
            <w14:ligatures w14:val="standardContextual"/>
          </w:rPr>
          <w:tab/>
        </w:r>
        <w:r w:rsidRPr="0029367A">
          <w:rPr>
            <w:rStyle w:val="Hyperlink"/>
            <w:noProof/>
          </w:rPr>
          <w:t>Connecting Pins, Pads and Buffer Terminals</w:t>
        </w:r>
        <w:r>
          <w:rPr>
            <w:noProof/>
            <w:webHidden/>
          </w:rPr>
          <w:tab/>
        </w:r>
        <w:r>
          <w:rPr>
            <w:noProof/>
            <w:webHidden/>
          </w:rPr>
          <w:fldChar w:fldCharType="begin"/>
        </w:r>
        <w:r>
          <w:rPr>
            <w:noProof/>
            <w:webHidden/>
          </w:rPr>
          <w:instrText xml:space="preserve"> PAGEREF _Toc215818251 \h </w:instrText>
        </w:r>
        <w:r>
          <w:rPr>
            <w:noProof/>
            <w:webHidden/>
          </w:rPr>
        </w:r>
        <w:r>
          <w:rPr>
            <w:noProof/>
            <w:webHidden/>
          </w:rPr>
          <w:fldChar w:fldCharType="separate"/>
        </w:r>
        <w:r>
          <w:rPr>
            <w:noProof/>
            <w:webHidden/>
          </w:rPr>
          <w:t>368</w:t>
        </w:r>
        <w:r>
          <w:rPr>
            <w:noProof/>
            <w:webHidden/>
          </w:rPr>
          <w:fldChar w:fldCharType="end"/>
        </w:r>
      </w:hyperlink>
    </w:p>
    <w:p w14:paraId="5DF27E9E" w14:textId="372DB68F" w:rsidR="006C4059" w:rsidRDefault="006C4059">
      <w:pPr>
        <w:pStyle w:val="TOC1"/>
        <w:rPr>
          <w:rFonts w:asciiTheme="minorHAnsi" w:eastAsiaTheme="minorEastAsia" w:hAnsiTheme="minorHAnsi" w:cstheme="minorBidi"/>
          <w:b w:val="0"/>
          <w:kern w:val="2"/>
          <w:lang w:eastAsia="en-US"/>
          <w14:ligatures w14:val="standardContextual"/>
        </w:rPr>
      </w:pPr>
      <w:hyperlink w:anchor="_Toc215818252" w:history="1">
        <w:r w:rsidRPr="0029367A">
          <w:rPr>
            <w:rStyle w:val="Hyperlink"/>
          </w:rPr>
          <w:t>12</w:t>
        </w:r>
        <w:r>
          <w:rPr>
            <w:rFonts w:asciiTheme="minorHAnsi" w:eastAsiaTheme="minorEastAsia" w:hAnsiTheme="minorHAnsi" w:cstheme="minorBidi"/>
            <w:b w:val="0"/>
            <w:kern w:val="2"/>
            <w:lang w:eastAsia="en-US"/>
            <w14:ligatures w14:val="standardContextual"/>
          </w:rPr>
          <w:tab/>
        </w:r>
        <w:r w:rsidRPr="0029367A">
          <w:rPr>
            <w:rStyle w:val="Hyperlink"/>
            <w:lang w:eastAsia="en-US"/>
          </w:rPr>
          <w:t>Electrical Module Description (EMD)</w:t>
        </w:r>
        <w:r>
          <w:rPr>
            <w:webHidden/>
          </w:rPr>
          <w:tab/>
        </w:r>
        <w:r>
          <w:rPr>
            <w:webHidden/>
          </w:rPr>
          <w:fldChar w:fldCharType="begin"/>
        </w:r>
        <w:r>
          <w:rPr>
            <w:webHidden/>
          </w:rPr>
          <w:instrText xml:space="preserve"> PAGEREF _Toc215818252 \h </w:instrText>
        </w:r>
        <w:r>
          <w:rPr>
            <w:webHidden/>
          </w:rPr>
        </w:r>
        <w:r>
          <w:rPr>
            <w:webHidden/>
          </w:rPr>
          <w:fldChar w:fldCharType="separate"/>
        </w:r>
        <w:r>
          <w:rPr>
            <w:webHidden/>
          </w:rPr>
          <w:t>388</w:t>
        </w:r>
        <w:r>
          <w:rPr>
            <w:webHidden/>
          </w:rPr>
          <w:fldChar w:fldCharType="end"/>
        </w:r>
      </w:hyperlink>
    </w:p>
    <w:p w14:paraId="3AF05016" w14:textId="67EC7941"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53" w:history="1">
        <w:r w:rsidRPr="0029367A">
          <w:rPr>
            <w:rStyle w:val="Hyperlink"/>
            <w:noProof/>
          </w:rPr>
          <w:t>12.1</w:t>
        </w:r>
        <w:r>
          <w:rPr>
            <w:rFonts w:asciiTheme="minorHAnsi" w:eastAsiaTheme="minorEastAsia" w:hAnsiTheme="minorHAnsi" w:cstheme="minorBidi"/>
            <w:noProof/>
            <w:kern w:val="2"/>
            <w:lang w:eastAsia="en-US"/>
            <w14:ligatures w14:val="standardContextual"/>
          </w:rPr>
          <w:tab/>
        </w:r>
        <w:r w:rsidRPr="0029367A">
          <w:rPr>
            <w:rStyle w:val="Hyperlink"/>
            <w:noProof/>
          </w:rPr>
          <w:t>Introduction</w:t>
        </w:r>
        <w:r>
          <w:rPr>
            <w:noProof/>
            <w:webHidden/>
          </w:rPr>
          <w:tab/>
        </w:r>
        <w:r>
          <w:rPr>
            <w:noProof/>
            <w:webHidden/>
          </w:rPr>
          <w:fldChar w:fldCharType="begin"/>
        </w:r>
        <w:r>
          <w:rPr>
            <w:noProof/>
            <w:webHidden/>
          </w:rPr>
          <w:instrText xml:space="preserve"> PAGEREF _Toc215818253 \h </w:instrText>
        </w:r>
        <w:r>
          <w:rPr>
            <w:noProof/>
            <w:webHidden/>
          </w:rPr>
        </w:r>
        <w:r>
          <w:rPr>
            <w:noProof/>
            <w:webHidden/>
          </w:rPr>
          <w:fldChar w:fldCharType="separate"/>
        </w:r>
        <w:r>
          <w:rPr>
            <w:noProof/>
            <w:webHidden/>
          </w:rPr>
          <w:t>388</w:t>
        </w:r>
        <w:r>
          <w:rPr>
            <w:noProof/>
            <w:webHidden/>
          </w:rPr>
          <w:fldChar w:fldCharType="end"/>
        </w:r>
      </w:hyperlink>
    </w:p>
    <w:p w14:paraId="303D29EB" w14:textId="43553D73"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54" w:history="1">
        <w:r w:rsidRPr="0029367A">
          <w:rPr>
            <w:rStyle w:val="Hyperlink"/>
            <w:noProof/>
          </w:rPr>
          <w:t>12.2</w:t>
        </w:r>
        <w:r>
          <w:rPr>
            <w:rFonts w:asciiTheme="minorHAnsi" w:eastAsiaTheme="minorEastAsia" w:hAnsiTheme="minorHAnsi" w:cstheme="minorBidi"/>
            <w:noProof/>
            <w:kern w:val="2"/>
            <w:lang w:eastAsia="en-US"/>
            <w14:ligatures w14:val="standardContextual"/>
          </w:rPr>
          <w:tab/>
        </w:r>
        <w:r w:rsidRPr="0029367A">
          <w:rPr>
            <w:rStyle w:val="Hyperlink"/>
            <w:noProof/>
          </w:rPr>
          <w:t>EMD Files</w:t>
        </w:r>
        <w:r>
          <w:rPr>
            <w:noProof/>
            <w:webHidden/>
          </w:rPr>
          <w:tab/>
        </w:r>
        <w:r>
          <w:rPr>
            <w:noProof/>
            <w:webHidden/>
          </w:rPr>
          <w:fldChar w:fldCharType="begin"/>
        </w:r>
        <w:r>
          <w:rPr>
            <w:noProof/>
            <w:webHidden/>
          </w:rPr>
          <w:instrText xml:space="preserve"> PAGEREF _Toc215818254 \h </w:instrText>
        </w:r>
        <w:r>
          <w:rPr>
            <w:noProof/>
            <w:webHidden/>
          </w:rPr>
        </w:r>
        <w:r>
          <w:rPr>
            <w:noProof/>
            <w:webHidden/>
          </w:rPr>
          <w:fldChar w:fldCharType="separate"/>
        </w:r>
        <w:r>
          <w:rPr>
            <w:noProof/>
            <w:webHidden/>
          </w:rPr>
          <w:t>389</w:t>
        </w:r>
        <w:r>
          <w:rPr>
            <w:noProof/>
            <w:webHidden/>
          </w:rPr>
          <w:fldChar w:fldCharType="end"/>
        </w:r>
      </w:hyperlink>
    </w:p>
    <w:p w14:paraId="357DF29D" w14:textId="399F16A9"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55" w:history="1">
        <w:r w:rsidRPr="0029367A">
          <w:rPr>
            <w:rStyle w:val="Hyperlink"/>
            <w:noProof/>
          </w:rPr>
          <w:t>12.3</w:t>
        </w:r>
        <w:r>
          <w:rPr>
            <w:rFonts w:asciiTheme="minorHAnsi" w:eastAsiaTheme="minorEastAsia" w:hAnsiTheme="minorHAnsi" w:cstheme="minorBidi"/>
            <w:noProof/>
            <w:kern w:val="2"/>
            <w:lang w:eastAsia="en-US"/>
            <w14:ligatures w14:val="standardContextual"/>
          </w:rPr>
          <w:tab/>
        </w:r>
        <w:r w:rsidRPr="0029367A">
          <w:rPr>
            <w:rStyle w:val="Hyperlink"/>
            <w:noProof/>
          </w:rPr>
          <w:t>Keyword Definitions</w:t>
        </w:r>
        <w:r>
          <w:rPr>
            <w:noProof/>
            <w:webHidden/>
          </w:rPr>
          <w:tab/>
        </w:r>
        <w:r>
          <w:rPr>
            <w:noProof/>
            <w:webHidden/>
          </w:rPr>
          <w:fldChar w:fldCharType="begin"/>
        </w:r>
        <w:r>
          <w:rPr>
            <w:noProof/>
            <w:webHidden/>
          </w:rPr>
          <w:instrText xml:space="preserve"> PAGEREF _Toc215818255 \h </w:instrText>
        </w:r>
        <w:r>
          <w:rPr>
            <w:noProof/>
            <w:webHidden/>
          </w:rPr>
        </w:r>
        <w:r>
          <w:rPr>
            <w:noProof/>
            <w:webHidden/>
          </w:rPr>
          <w:fldChar w:fldCharType="separate"/>
        </w:r>
        <w:r>
          <w:rPr>
            <w:noProof/>
            <w:webHidden/>
          </w:rPr>
          <w:t>390</w:t>
        </w:r>
        <w:r>
          <w:rPr>
            <w:noProof/>
            <w:webHidden/>
          </w:rPr>
          <w:fldChar w:fldCharType="end"/>
        </w:r>
      </w:hyperlink>
    </w:p>
    <w:p w14:paraId="3BD14D7F" w14:textId="3B78491C" w:rsidR="006C4059" w:rsidRDefault="006C4059">
      <w:pPr>
        <w:pStyle w:val="TOC1"/>
        <w:rPr>
          <w:rFonts w:asciiTheme="minorHAnsi" w:eastAsiaTheme="minorEastAsia" w:hAnsiTheme="minorHAnsi" w:cstheme="minorBidi"/>
          <w:b w:val="0"/>
          <w:kern w:val="2"/>
          <w:lang w:eastAsia="en-US"/>
          <w14:ligatures w14:val="standardContextual"/>
        </w:rPr>
      </w:pPr>
      <w:hyperlink w:anchor="_Toc215818256" w:history="1">
        <w:r w:rsidRPr="0029367A">
          <w:rPr>
            <w:rStyle w:val="Hyperlink"/>
            <w:lang w:eastAsia="en-US"/>
          </w:rPr>
          <w:t>13</w:t>
        </w:r>
        <w:r>
          <w:rPr>
            <w:rFonts w:asciiTheme="minorHAnsi" w:eastAsiaTheme="minorEastAsia" w:hAnsiTheme="minorHAnsi" w:cstheme="minorBidi"/>
            <w:b w:val="0"/>
            <w:kern w:val="2"/>
            <w:lang w:eastAsia="en-US"/>
            <w14:ligatures w14:val="standardContextual"/>
          </w:rPr>
          <w:tab/>
        </w:r>
        <w:r w:rsidRPr="0029367A">
          <w:rPr>
            <w:rStyle w:val="Hyperlink"/>
            <w:lang w:eastAsia="en-US"/>
          </w:rPr>
          <w:t>EMD Set And EMD Model Description</w:t>
        </w:r>
        <w:r>
          <w:rPr>
            <w:webHidden/>
          </w:rPr>
          <w:tab/>
        </w:r>
        <w:r>
          <w:rPr>
            <w:webHidden/>
          </w:rPr>
          <w:fldChar w:fldCharType="begin"/>
        </w:r>
        <w:r>
          <w:rPr>
            <w:webHidden/>
          </w:rPr>
          <w:instrText xml:space="preserve"> PAGEREF _Toc215818256 \h </w:instrText>
        </w:r>
        <w:r>
          <w:rPr>
            <w:webHidden/>
          </w:rPr>
        </w:r>
        <w:r>
          <w:rPr>
            <w:webHidden/>
          </w:rPr>
          <w:fldChar w:fldCharType="separate"/>
        </w:r>
        <w:r>
          <w:rPr>
            <w:webHidden/>
          </w:rPr>
          <w:t>400</w:t>
        </w:r>
        <w:r>
          <w:rPr>
            <w:webHidden/>
          </w:rPr>
          <w:fldChar w:fldCharType="end"/>
        </w:r>
      </w:hyperlink>
    </w:p>
    <w:p w14:paraId="6796E085" w14:textId="6F096A00"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57" w:history="1">
        <w:r w:rsidRPr="0029367A">
          <w:rPr>
            <w:rStyle w:val="Hyperlink"/>
            <w:noProof/>
          </w:rPr>
          <w:t>13.1</w:t>
        </w:r>
        <w:r>
          <w:rPr>
            <w:rFonts w:asciiTheme="minorHAnsi" w:eastAsiaTheme="minorEastAsia" w:hAnsiTheme="minorHAnsi" w:cstheme="minorBidi"/>
            <w:noProof/>
            <w:kern w:val="2"/>
            <w:lang w:eastAsia="en-US"/>
            <w14:ligatures w14:val="standardContextual"/>
          </w:rPr>
          <w:tab/>
        </w:r>
        <w:r w:rsidRPr="0029367A">
          <w:rPr>
            <w:rStyle w:val="Hyperlink"/>
            <w:noProof/>
            <w:lang w:eastAsia="en-US"/>
          </w:rPr>
          <w:t>EMD Set Keyword Description</w:t>
        </w:r>
        <w:r>
          <w:rPr>
            <w:noProof/>
            <w:webHidden/>
          </w:rPr>
          <w:tab/>
        </w:r>
        <w:r>
          <w:rPr>
            <w:noProof/>
            <w:webHidden/>
          </w:rPr>
          <w:fldChar w:fldCharType="begin"/>
        </w:r>
        <w:r>
          <w:rPr>
            <w:noProof/>
            <w:webHidden/>
          </w:rPr>
          <w:instrText xml:space="preserve"> PAGEREF _Toc215818257 \h </w:instrText>
        </w:r>
        <w:r>
          <w:rPr>
            <w:noProof/>
            <w:webHidden/>
          </w:rPr>
        </w:r>
        <w:r>
          <w:rPr>
            <w:noProof/>
            <w:webHidden/>
          </w:rPr>
          <w:fldChar w:fldCharType="separate"/>
        </w:r>
        <w:r>
          <w:rPr>
            <w:noProof/>
            <w:webHidden/>
          </w:rPr>
          <w:t>400</w:t>
        </w:r>
        <w:r>
          <w:rPr>
            <w:noProof/>
            <w:webHidden/>
          </w:rPr>
          <w:fldChar w:fldCharType="end"/>
        </w:r>
      </w:hyperlink>
    </w:p>
    <w:p w14:paraId="223030ED" w14:textId="11D334E7"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58" w:history="1">
        <w:r w:rsidRPr="0029367A">
          <w:rPr>
            <w:rStyle w:val="Hyperlink"/>
            <w:noProof/>
          </w:rPr>
          <w:t>13.2</w:t>
        </w:r>
        <w:r>
          <w:rPr>
            <w:rFonts w:asciiTheme="minorHAnsi" w:eastAsiaTheme="minorEastAsia" w:hAnsiTheme="minorHAnsi" w:cstheme="minorBidi"/>
            <w:noProof/>
            <w:kern w:val="2"/>
            <w:lang w:eastAsia="en-US"/>
            <w14:ligatures w14:val="standardContextual"/>
          </w:rPr>
          <w:tab/>
        </w:r>
        <w:r w:rsidRPr="0029367A">
          <w:rPr>
            <w:rStyle w:val="Hyperlink"/>
            <w:noProof/>
          </w:rPr>
          <w:t>General EMD Set and EMD Model File Syntax Requirements</w:t>
        </w:r>
        <w:r>
          <w:rPr>
            <w:noProof/>
            <w:webHidden/>
          </w:rPr>
          <w:tab/>
        </w:r>
        <w:r>
          <w:rPr>
            <w:noProof/>
            <w:webHidden/>
          </w:rPr>
          <w:fldChar w:fldCharType="begin"/>
        </w:r>
        <w:r>
          <w:rPr>
            <w:noProof/>
            <w:webHidden/>
          </w:rPr>
          <w:instrText xml:space="preserve"> PAGEREF _Toc215818258 \h </w:instrText>
        </w:r>
        <w:r>
          <w:rPr>
            <w:noProof/>
            <w:webHidden/>
          </w:rPr>
        </w:r>
        <w:r>
          <w:rPr>
            <w:noProof/>
            <w:webHidden/>
          </w:rPr>
          <w:fldChar w:fldCharType="separate"/>
        </w:r>
        <w:r>
          <w:rPr>
            <w:noProof/>
            <w:webHidden/>
          </w:rPr>
          <w:t>401</w:t>
        </w:r>
        <w:r>
          <w:rPr>
            <w:noProof/>
            <w:webHidden/>
          </w:rPr>
          <w:fldChar w:fldCharType="end"/>
        </w:r>
      </w:hyperlink>
    </w:p>
    <w:p w14:paraId="2DD1A913" w14:textId="3B4D810F"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59" w:history="1">
        <w:r w:rsidRPr="0029367A">
          <w:rPr>
            <w:rStyle w:val="Hyperlink"/>
            <w:noProof/>
          </w:rPr>
          <w:t>13.3</w:t>
        </w:r>
        <w:r>
          <w:rPr>
            <w:rFonts w:asciiTheme="minorHAnsi" w:eastAsiaTheme="minorEastAsia" w:hAnsiTheme="minorHAnsi" w:cstheme="minorBidi"/>
            <w:noProof/>
            <w:kern w:val="2"/>
            <w:lang w:eastAsia="en-US"/>
            <w14:ligatures w14:val="standardContextual"/>
          </w:rPr>
          <w:tab/>
        </w:r>
        <w:r w:rsidRPr="0029367A">
          <w:rPr>
            <w:rStyle w:val="Hyperlink"/>
            <w:noProof/>
          </w:rPr>
          <w:t>General EMD Model Keyword Description</w:t>
        </w:r>
        <w:r>
          <w:rPr>
            <w:noProof/>
            <w:webHidden/>
          </w:rPr>
          <w:tab/>
        </w:r>
        <w:r>
          <w:rPr>
            <w:noProof/>
            <w:webHidden/>
          </w:rPr>
          <w:fldChar w:fldCharType="begin"/>
        </w:r>
        <w:r>
          <w:rPr>
            <w:noProof/>
            <w:webHidden/>
          </w:rPr>
          <w:instrText xml:space="preserve"> PAGEREF _Toc215818259 \h </w:instrText>
        </w:r>
        <w:r>
          <w:rPr>
            <w:noProof/>
            <w:webHidden/>
          </w:rPr>
        </w:r>
        <w:r>
          <w:rPr>
            <w:noProof/>
            <w:webHidden/>
          </w:rPr>
          <w:fldChar w:fldCharType="separate"/>
        </w:r>
        <w:r>
          <w:rPr>
            <w:noProof/>
            <w:webHidden/>
          </w:rPr>
          <w:t>403</w:t>
        </w:r>
        <w:r>
          <w:rPr>
            <w:noProof/>
            <w:webHidden/>
          </w:rPr>
          <w:fldChar w:fldCharType="end"/>
        </w:r>
      </w:hyperlink>
    </w:p>
    <w:p w14:paraId="5F50017C" w14:textId="35193E47"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60" w:history="1">
        <w:r w:rsidRPr="0029367A">
          <w:rPr>
            <w:rStyle w:val="Hyperlink"/>
            <w:noProof/>
          </w:rPr>
          <w:t>13.4</w:t>
        </w:r>
        <w:r>
          <w:rPr>
            <w:rFonts w:asciiTheme="minorHAnsi" w:eastAsiaTheme="minorEastAsia" w:hAnsiTheme="minorHAnsi" w:cstheme="minorBidi"/>
            <w:noProof/>
            <w:kern w:val="2"/>
            <w:lang w:eastAsia="en-US"/>
            <w14:ligatures w14:val="standardContextual"/>
          </w:rPr>
          <w:tab/>
        </w:r>
        <w:r w:rsidRPr="0029367A">
          <w:rPr>
            <w:rStyle w:val="Hyperlink"/>
            <w:noProof/>
          </w:rPr>
          <w:t>Terminal_Type Associations for EMD and Designator Pins</w:t>
        </w:r>
        <w:r>
          <w:rPr>
            <w:noProof/>
            <w:webHidden/>
          </w:rPr>
          <w:tab/>
        </w:r>
        <w:r>
          <w:rPr>
            <w:noProof/>
            <w:webHidden/>
          </w:rPr>
          <w:fldChar w:fldCharType="begin"/>
        </w:r>
        <w:r>
          <w:rPr>
            <w:noProof/>
            <w:webHidden/>
          </w:rPr>
          <w:instrText xml:space="preserve"> PAGEREF _Toc215818260 \h </w:instrText>
        </w:r>
        <w:r>
          <w:rPr>
            <w:noProof/>
            <w:webHidden/>
          </w:rPr>
        </w:r>
        <w:r>
          <w:rPr>
            <w:noProof/>
            <w:webHidden/>
          </w:rPr>
          <w:fldChar w:fldCharType="separate"/>
        </w:r>
        <w:r>
          <w:rPr>
            <w:noProof/>
            <w:webHidden/>
          </w:rPr>
          <w:t>408</w:t>
        </w:r>
        <w:r>
          <w:rPr>
            <w:noProof/>
            <w:webHidden/>
          </w:rPr>
          <w:fldChar w:fldCharType="end"/>
        </w:r>
      </w:hyperlink>
    </w:p>
    <w:p w14:paraId="1B55EC1C" w14:textId="0579E807"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61" w:history="1">
        <w:r w:rsidRPr="0029367A">
          <w:rPr>
            <w:rStyle w:val="Hyperlink"/>
            <w:noProof/>
          </w:rPr>
          <w:t>13.5</w:t>
        </w:r>
        <w:r>
          <w:rPr>
            <w:rFonts w:asciiTheme="minorHAnsi" w:eastAsiaTheme="minorEastAsia" w:hAnsiTheme="minorHAnsi" w:cstheme="minorBidi"/>
            <w:noProof/>
            <w:kern w:val="2"/>
            <w:lang w:eastAsia="en-US"/>
            <w14:ligatures w14:val="standardContextual"/>
          </w:rPr>
          <w:tab/>
        </w:r>
        <w:r w:rsidRPr="0029367A">
          <w:rPr>
            <w:rStyle w:val="Hyperlink"/>
            <w:noProof/>
          </w:rPr>
          <w:t>RDIMM Example Illustrating Syntax and Net Options</w:t>
        </w:r>
        <w:r>
          <w:rPr>
            <w:noProof/>
            <w:webHidden/>
          </w:rPr>
          <w:tab/>
        </w:r>
        <w:r>
          <w:rPr>
            <w:noProof/>
            <w:webHidden/>
          </w:rPr>
          <w:fldChar w:fldCharType="begin"/>
        </w:r>
        <w:r>
          <w:rPr>
            <w:noProof/>
            <w:webHidden/>
          </w:rPr>
          <w:instrText xml:space="preserve"> PAGEREF _Toc215818261 \h </w:instrText>
        </w:r>
        <w:r>
          <w:rPr>
            <w:noProof/>
            <w:webHidden/>
          </w:rPr>
        </w:r>
        <w:r>
          <w:rPr>
            <w:noProof/>
            <w:webHidden/>
          </w:rPr>
          <w:fldChar w:fldCharType="separate"/>
        </w:r>
        <w:r>
          <w:rPr>
            <w:noProof/>
            <w:webHidden/>
          </w:rPr>
          <w:t>411</w:t>
        </w:r>
        <w:r>
          <w:rPr>
            <w:noProof/>
            <w:webHidden/>
          </w:rPr>
          <w:fldChar w:fldCharType="end"/>
        </w:r>
      </w:hyperlink>
    </w:p>
    <w:p w14:paraId="4A4F9D87" w14:textId="5D270986"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62" w:history="1">
        <w:r w:rsidRPr="0029367A">
          <w:rPr>
            <w:rStyle w:val="Hyperlink"/>
            <w:noProof/>
          </w:rPr>
          <w:t>13.5.1</w:t>
        </w:r>
        <w:r>
          <w:rPr>
            <w:rFonts w:asciiTheme="minorHAnsi" w:eastAsiaTheme="minorEastAsia" w:hAnsiTheme="minorHAnsi" w:cstheme="minorBidi"/>
            <w:noProof/>
            <w:kern w:val="2"/>
            <w:lang w:eastAsia="en-US"/>
            <w14:ligatures w14:val="standardContextual"/>
          </w:rPr>
          <w:tab/>
        </w:r>
        <w:r w:rsidRPr="0029367A">
          <w:rPr>
            <w:rStyle w:val="Hyperlink"/>
            <w:noProof/>
          </w:rPr>
          <w:t>RDIMM Figures for Examples in 13.5.2 Through 13.5.4</w:t>
        </w:r>
        <w:r>
          <w:rPr>
            <w:noProof/>
            <w:webHidden/>
          </w:rPr>
          <w:tab/>
        </w:r>
        <w:r>
          <w:rPr>
            <w:noProof/>
            <w:webHidden/>
          </w:rPr>
          <w:fldChar w:fldCharType="begin"/>
        </w:r>
        <w:r>
          <w:rPr>
            <w:noProof/>
            <w:webHidden/>
          </w:rPr>
          <w:instrText xml:space="preserve"> PAGEREF _Toc215818262 \h </w:instrText>
        </w:r>
        <w:r>
          <w:rPr>
            <w:noProof/>
            <w:webHidden/>
          </w:rPr>
        </w:r>
        <w:r>
          <w:rPr>
            <w:noProof/>
            <w:webHidden/>
          </w:rPr>
          <w:fldChar w:fldCharType="separate"/>
        </w:r>
        <w:r>
          <w:rPr>
            <w:noProof/>
            <w:webHidden/>
          </w:rPr>
          <w:t>411</w:t>
        </w:r>
        <w:r>
          <w:rPr>
            <w:noProof/>
            <w:webHidden/>
          </w:rPr>
          <w:fldChar w:fldCharType="end"/>
        </w:r>
      </w:hyperlink>
    </w:p>
    <w:p w14:paraId="6B5B1616" w14:textId="077C728F"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63" w:history="1">
        <w:r w:rsidRPr="0029367A">
          <w:rPr>
            <w:rStyle w:val="Hyperlink"/>
            <w:noProof/>
          </w:rPr>
          <w:t>13.5.2</w:t>
        </w:r>
        <w:r>
          <w:rPr>
            <w:rFonts w:asciiTheme="minorHAnsi" w:eastAsiaTheme="minorEastAsia" w:hAnsiTheme="minorHAnsi" w:cstheme="minorBidi"/>
            <w:noProof/>
            <w:kern w:val="2"/>
            <w:lang w:eastAsia="en-US"/>
            <w14:ligatures w14:val="standardContextual"/>
          </w:rPr>
          <w:tab/>
        </w:r>
        <w:r w:rsidRPr="0029367A">
          <w:rPr>
            <w:rStyle w:val="Hyperlink"/>
            <w:noProof/>
          </w:rPr>
          <w:t>Example 1 (R123 and RN13 Embedded in A07_1 and BA07_1)</w:t>
        </w:r>
        <w:r>
          <w:rPr>
            <w:noProof/>
            <w:webHidden/>
          </w:rPr>
          <w:tab/>
        </w:r>
        <w:r>
          <w:rPr>
            <w:noProof/>
            <w:webHidden/>
          </w:rPr>
          <w:fldChar w:fldCharType="begin"/>
        </w:r>
        <w:r>
          <w:rPr>
            <w:noProof/>
            <w:webHidden/>
          </w:rPr>
          <w:instrText xml:space="preserve"> PAGEREF _Toc215818263 \h </w:instrText>
        </w:r>
        <w:r>
          <w:rPr>
            <w:noProof/>
            <w:webHidden/>
          </w:rPr>
        </w:r>
        <w:r>
          <w:rPr>
            <w:noProof/>
            <w:webHidden/>
          </w:rPr>
          <w:fldChar w:fldCharType="separate"/>
        </w:r>
        <w:r>
          <w:rPr>
            <w:noProof/>
            <w:webHidden/>
          </w:rPr>
          <w:t>412</w:t>
        </w:r>
        <w:r>
          <w:rPr>
            <w:noProof/>
            <w:webHidden/>
          </w:rPr>
          <w:fldChar w:fldCharType="end"/>
        </w:r>
      </w:hyperlink>
    </w:p>
    <w:p w14:paraId="206B463A" w14:textId="565FA53C"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64" w:history="1">
        <w:r w:rsidRPr="0029367A">
          <w:rPr>
            <w:rStyle w:val="Hyperlink"/>
            <w:noProof/>
          </w:rPr>
          <w:t>13.5.3</w:t>
        </w:r>
        <w:r>
          <w:rPr>
            <w:rFonts w:asciiTheme="minorHAnsi" w:eastAsiaTheme="minorEastAsia" w:hAnsiTheme="minorHAnsi" w:cstheme="minorBidi"/>
            <w:noProof/>
            <w:kern w:val="2"/>
            <w:lang w:eastAsia="en-US"/>
            <w14:ligatures w14:val="standardContextual"/>
          </w:rPr>
          <w:tab/>
        </w:r>
        <w:r w:rsidRPr="0029367A">
          <w:rPr>
            <w:rStyle w:val="Hyperlink"/>
            <w:noProof/>
          </w:rPr>
          <w:t>Example 2 (R123 and RN13 Modeled as Separate IBIS Components in A07_2, BA07_2)</w:t>
        </w:r>
        <w:r>
          <w:rPr>
            <w:noProof/>
            <w:webHidden/>
          </w:rPr>
          <w:tab/>
        </w:r>
        <w:r>
          <w:rPr>
            <w:noProof/>
            <w:webHidden/>
          </w:rPr>
          <w:fldChar w:fldCharType="begin"/>
        </w:r>
        <w:r>
          <w:rPr>
            <w:noProof/>
            <w:webHidden/>
          </w:rPr>
          <w:instrText xml:space="preserve"> PAGEREF _Toc215818264 \h </w:instrText>
        </w:r>
        <w:r>
          <w:rPr>
            <w:noProof/>
            <w:webHidden/>
          </w:rPr>
        </w:r>
        <w:r>
          <w:rPr>
            <w:noProof/>
            <w:webHidden/>
          </w:rPr>
          <w:fldChar w:fldCharType="separate"/>
        </w:r>
        <w:r>
          <w:rPr>
            <w:noProof/>
            <w:webHidden/>
          </w:rPr>
          <w:t>414</w:t>
        </w:r>
        <w:r>
          <w:rPr>
            <w:noProof/>
            <w:webHidden/>
          </w:rPr>
          <w:fldChar w:fldCharType="end"/>
        </w:r>
      </w:hyperlink>
    </w:p>
    <w:p w14:paraId="4E71D8D7" w14:textId="39A59E5A" w:rsidR="006C4059" w:rsidRDefault="006C4059">
      <w:pPr>
        <w:pStyle w:val="TOC3"/>
        <w:rPr>
          <w:rFonts w:asciiTheme="minorHAnsi" w:eastAsiaTheme="minorEastAsia" w:hAnsiTheme="minorHAnsi" w:cstheme="minorBidi"/>
          <w:noProof/>
          <w:kern w:val="2"/>
          <w:lang w:eastAsia="en-US"/>
          <w14:ligatures w14:val="standardContextual"/>
        </w:rPr>
      </w:pPr>
      <w:hyperlink w:anchor="_Toc215818265" w:history="1">
        <w:r w:rsidRPr="0029367A">
          <w:rPr>
            <w:rStyle w:val="Hyperlink"/>
            <w:noProof/>
          </w:rPr>
          <w:t>13.5.4</w:t>
        </w:r>
        <w:r>
          <w:rPr>
            <w:rFonts w:asciiTheme="minorHAnsi" w:eastAsiaTheme="minorEastAsia" w:hAnsiTheme="minorHAnsi" w:cstheme="minorBidi"/>
            <w:noProof/>
            <w:kern w:val="2"/>
            <w:lang w:eastAsia="en-US"/>
            <w14:ligatures w14:val="standardContextual"/>
          </w:rPr>
          <w:tab/>
        </w:r>
        <w:r w:rsidRPr="0029367A">
          <w:rPr>
            <w:rStyle w:val="Hyperlink"/>
            <w:noProof/>
          </w:rPr>
          <w:t>Example 3 (R123 IBIS Model Terminals Split into Two [EMD Model]s, POWER Rails in a Separate [EMD Model])</w:t>
        </w:r>
        <w:r>
          <w:rPr>
            <w:noProof/>
            <w:webHidden/>
          </w:rPr>
          <w:tab/>
        </w:r>
        <w:r>
          <w:rPr>
            <w:noProof/>
            <w:webHidden/>
          </w:rPr>
          <w:fldChar w:fldCharType="begin"/>
        </w:r>
        <w:r>
          <w:rPr>
            <w:noProof/>
            <w:webHidden/>
          </w:rPr>
          <w:instrText xml:space="preserve"> PAGEREF _Toc215818265 \h </w:instrText>
        </w:r>
        <w:r>
          <w:rPr>
            <w:noProof/>
            <w:webHidden/>
          </w:rPr>
        </w:r>
        <w:r>
          <w:rPr>
            <w:noProof/>
            <w:webHidden/>
          </w:rPr>
          <w:fldChar w:fldCharType="separate"/>
        </w:r>
        <w:r>
          <w:rPr>
            <w:noProof/>
            <w:webHidden/>
          </w:rPr>
          <w:t>416</w:t>
        </w:r>
        <w:r>
          <w:rPr>
            <w:noProof/>
            <w:webHidden/>
          </w:rPr>
          <w:fldChar w:fldCharType="end"/>
        </w:r>
      </w:hyperlink>
    </w:p>
    <w:p w14:paraId="00988BAC" w14:textId="46902C2B"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66" w:history="1">
        <w:r w:rsidRPr="0029367A">
          <w:rPr>
            <w:rStyle w:val="Hyperlink"/>
            <w:noProof/>
          </w:rPr>
          <w:t>13.6</w:t>
        </w:r>
        <w:r>
          <w:rPr>
            <w:rFonts w:asciiTheme="minorHAnsi" w:eastAsiaTheme="minorEastAsia" w:hAnsiTheme="minorHAnsi" w:cstheme="minorBidi"/>
            <w:noProof/>
            <w:kern w:val="2"/>
            <w:lang w:eastAsia="en-US"/>
            <w14:ligatures w14:val="standardContextual"/>
          </w:rPr>
          <w:tab/>
        </w:r>
        <w:r w:rsidRPr="0029367A">
          <w:rPr>
            <w:rStyle w:val="Hyperlink"/>
            <w:noProof/>
          </w:rPr>
          <w:t>Connection Rules for EMD Group, EMD Set, and EMD Model</w:t>
        </w:r>
        <w:r>
          <w:rPr>
            <w:noProof/>
            <w:webHidden/>
          </w:rPr>
          <w:tab/>
        </w:r>
        <w:r>
          <w:rPr>
            <w:noProof/>
            <w:webHidden/>
          </w:rPr>
          <w:fldChar w:fldCharType="begin"/>
        </w:r>
        <w:r>
          <w:rPr>
            <w:noProof/>
            <w:webHidden/>
          </w:rPr>
          <w:instrText xml:space="preserve"> PAGEREF _Toc215818266 \h </w:instrText>
        </w:r>
        <w:r>
          <w:rPr>
            <w:noProof/>
            <w:webHidden/>
          </w:rPr>
        </w:r>
        <w:r>
          <w:rPr>
            <w:noProof/>
            <w:webHidden/>
          </w:rPr>
          <w:fldChar w:fldCharType="separate"/>
        </w:r>
        <w:r>
          <w:rPr>
            <w:noProof/>
            <w:webHidden/>
          </w:rPr>
          <w:t>419</w:t>
        </w:r>
        <w:r>
          <w:rPr>
            <w:noProof/>
            <w:webHidden/>
          </w:rPr>
          <w:fldChar w:fldCharType="end"/>
        </w:r>
      </w:hyperlink>
    </w:p>
    <w:p w14:paraId="7732F79C" w14:textId="777EA7BB" w:rsidR="006C4059" w:rsidRDefault="006C4059">
      <w:pPr>
        <w:pStyle w:val="TOC2"/>
        <w:rPr>
          <w:rFonts w:asciiTheme="minorHAnsi" w:eastAsiaTheme="minorEastAsia" w:hAnsiTheme="minorHAnsi" w:cstheme="minorBidi"/>
          <w:noProof/>
          <w:kern w:val="2"/>
          <w:lang w:eastAsia="en-US"/>
          <w14:ligatures w14:val="standardContextual"/>
        </w:rPr>
      </w:pPr>
      <w:hyperlink w:anchor="_Toc215818267" w:history="1">
        <w:r w:rsidRPr="0029367A">
          <w:rPr>
            <w:rStyle w:val="Hyperlink"/>
            <w:noProof/>
          </w:rPr>
          <w:t>13.7</w:t>
        </w:r>
        <w:r>
          <w:rPr>
            <w:rFonts w:asciiTheme="minorHAnsi" w:eastAsiaTheme="minorEastAsia" w:hAnsiTheme="minorHAnsi" w:cstheme="minorBidi"/>
            <w:noProof/>
            <w:kern w:val="2"/>
            <w:lang w:eastAsia="en-US"/>
            <w14:ligatures w14:val="standardContextual"/>
          </w:rPr>
          <w:tab/>
        </w:r>
        <w:r w:rsidRPr="0029367A">
          <w:rPr>
            <w:rStyle w:val="Hyperlink"/>
            <w:noProof/>
          </w:rPr>
          <w:t>Additional EMD Model Examples</w:t>
        </w:r>
        <w:r>
          <w:rPr>
            <w:noProof/>
            <w:webHidden/>
          </w:rPr>
          <w:tab/>
        </w:r>
        <w:r>
          <w:rPr>
            <w:noProof/>
            <w:webHidden/>
          </w:rPr>
          <w:fldChar w:fldCharType="begin"/>
        </w:r>
        <w:r>
          <w:rPr>
            <w:noProof/>
            <w:webHidden/>
          </w:rPr>
          <w:instrText xml:space="preserve"> PAGEREF _Toc215818267 \h </w:instrText>
        </w:r>
        <w:r>
          <w:rPr>
            <w:noProof/>
            <w:webHidden/>
          </w:rPr>
        </w:r>
        <w:r>
          <w:rPr>
            <w:noProof/>
            <w:webHidden/>
          </w:rPr>
          <w:fldChar w:fldCharType="separate"/>
        </w:r>
        <w:r>
          <w:rPr>
            <w:noProof/>
            <w:webHidden/>
          </w:rPr>
          <w:t>421</w:t>
        </w:r>
        <w:r>
          <w:rPr>
            <w:noProof/>
            <w:webHidden/>
          </w:rPr>
          <w:fldChar w:fldCharType="end"/>
        </w:r>
      </w:hyperlink>
    </w:p>
    <w:p w14:paraId="7952095D" w14:textId="792F84C6" w:rsidR="006C4059" w:rsidRDefault="006C4059">
      <w:pPr>
        <w:pStyle w:val="TOC1"/>
        <w:rPr>
          <w:rFonts w:asciiTheme="minorHAnsi" w:eastAsiaTheme="minorEastAsia" w:hAnsiTheme="minorHAnsi" w:cstheme="minorBidi"/>
          <w:b w:val="0"/>
          <w:kern w:val="2"/>
          <w:lang w:eastAsia="en-US"/>
          <w14:ligatures w14:val="standardContextual"/>
        </w:rPr>
      </w:pPr>
      <w:hyperlink w:anchor="_Toc215818268" w:history="1">
        <w:r w:rsidRPr="0029367A">
          <w:rPr>
            <w:rStyle w:val="Hyperlink"/>
          </w:rPr>
          <w:t>14</w:t>
        </w:r>
        <w:r>
          <w:rPr>
            <w:rFonts w:asciiTheme="minorHAnsi" w:eastAsiaTheme="minorEastAsia" w:hAnsiTheme="minorHAnsi" w:cstheme="minorBidi"/>
            <w:b w:val="0"/>
            <w:kern w:val="2"/>
            <w:lang w:eastAsia="en-US"/>
            <w14:ligatures w14:val="standardContextual"/>
          </w:rPr>
          <w:tab/>
        </w:r>
        <w:r w:rsidRPr="0029367A">
          <w:rPr>
            <w:rStyle w:val="Hyperlink"/>
          </w:rPr>
          <w:t>EMI Parameters</w:t>
        </w:r>
        <w:r>
          <w:rPr>
            <w:webHidden/>
          </w:rPr>
          <w:tab/>
        </w:r>
        <w:r>
          <w:rPr>
            <w:webHidden/>
          </w:rPr>
          <w:fldChar w:fldCharType="begin"/>
        </w:r>
        <w:r>
          <w:rPr>
            <w:webHidden/>
          </w:rPr>
          <w:instrText xml:space="preserve"> PAGEREF _Toc215818268 \h </w:instrText>
        </w:r>
        <w:r>
          <w:rPr>
            <w:webHidden/>
          </w:rPr>
        </w:r>
        <w:r>
          <w:rPr>
            <w:webHidden/>
          </w:rPr>
          <w:fldChar w:fldCharType="separate"/>
        </w:r>
        <w:r>
          <w:rPr>
            <w:webHidden/>
          </w:rPr>
          <w:t>426</w:t>
        </w:r>
        <w:r>
          <w:rPr>
            <w:webHidden/>
          </w:rPr>
          <w:fldChar w:fldCharType="end"/>
        </w:r>
      </w:hyperlink>
    </w:p>
    <w:p w14:paraId="3E4528A3" w14:textId="5B3E3D87" w:rsidR="001C23E7" w:rsidRPr="003344BD" w:rsidRDefault="00227DFD" w:rsidP="00BA7693">
      <w:pPr>
        <w:pStyle w:val="TOC1"/>
        <w:rPr>
          <w:noProof w:val="0"/>
        </w:rPr>
      </w:pPr>
      <w:r w:rsidRPr="003344BD">
        <w:rPr>
          <w:noProof w:val="0"/>
        </w:rPr>
        <w:fldChar w:fldCharType="end"/>
      </w:r>
    </w:p>
    <w:p w14:paraId="1749A2AE" w14:textId="77777777" w:rsidR="001C23E7" w:rsidRPr="003344BD" w:rsidRDefault="001C23E7">
      <w:pPr>
        <w:rPr>
          <w:b/>
        </w:rPr>
      </w:pPr>
      <w:r w:rsidRPr="003344BD">
        <w:br w:type="page"/>
      </w:r>
    </w:p>
    <w:p w14:paraId="7E34B833" w14:textId="77777777" w:rsidR="0092686D" w:rsidRPr="003344BD" w:rsidRDefault="0092686D" w:rsidP="00036545">
      <w:pPr>
        <w:pStyle w:val="TOCHeading"/>
      </w:pPr>
      <w:r w:rsidRPr="003344BD">
        <w:lastRenderedPageBreak/>
        <w:t>Figures</w:t>
      </w:r>
    </w:p>
    <w:p w14:paraId="7FDB98E6" w14:textId="73272AA1" w:rsidR="006C4059" w:rsidRDefault="002B0C76">
      <w:pPr>
        <w:pStyle w:val="TableofFigures"/>
        <w:rPr>
          <w:rFonts w:asciiTheme="minorHAnsi" w:eastAsiaTheme="minorEastAsia" w:hAnsiTheme="minorHAnsi" w:cstheme="minorBidi"/>
          <w:noProof/>
          <w:kern w:val="2"/>
          <w:lang w:eastAsia="en-US"/>
          <w14:ligatures w14:val="standardContextual"/>
        </w:rPr>
      </w:pPr>
      <w:r w:rsidRPr="003344BD">
        <w:fldChar w:fldCharType="begin"/>
      </w:r>
      <w:r w:rsidRPr="003344BD">
        <w:instrText xml:space="preserve"> TOC \c "Figure" </w:instrText>
      </w:r>
      <w:r w:rsidRPr="003344BD">
        <w:fldChar w:fldCharType="separate"/>
      </w:r>
      <w:r w:rsidR="006C4059">
        <w:rPr>
          <w:noProof/>
        </w:rPr>
        <w:t>Figure 1 – Example of File Naming Definitions</w:t>
      </w:r>
      <w:r w:rsidR="006C4059">
        <w:rPr>
          <w:noProof/>
        </w:rPr>
        <w:tab/>
      </w:r>
      <w:r w:rsidR="006C4059">
        <w:rPr>
          <w:noProof/>
        </w:rPr>
        <w:fldChar w:fldCharType="begin"/>
      </w:r>
      <w:r w:rsidR="006C4059">
        <w:rPr>
          <w:noProof/>
        </w:rPr>
        <w:instrText xml:space="preserve"> PAGEREF _Toc215819359 \h </w:instrText>
      </w:r>
      <w:r w:rsidR="006C4059">
        <w:rPr>
          <w:noProof/>
        </w:rPr>
      </w:r>
      <w:r w:rsidR="006C4059">
        <w:rPr>
          <w:noProof/>
        </w:rPr>
        <w:fldChar w:fldCharType="separate"/>
      </w:r>
      <w:r w:rsidR="006C4059">
        <w:rPr>
          <w:noProof/>
        </w:rPr>
        <w:t>18</w:t>
      </w:r>
      <w:r w:rsidR="006C4059">
        <w:rPr>
          <w:noProof/>
        </w:rPr>
        <w:fldChar w:fldCharType="end"/>
      </w:r>
    </w:p>
    <w:p w14:paraId="2685AF76" w14:textId="21ECCBA8"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 xml:space="preserve">Figure </w:t>
      </w:r>
      <w:r w:rsidRPr="00851CAA">
        <w:rPr>
          <w:noProof/>
        </w:rPr>
        <w:t>2</w:t>
      </w:r>
      <w:r>
        <w:rPr>
          <w:noProof/>
        </w:rPr>
        <w:t xml:space="preserve"> – [PDN Model] Circuit</w:t>
      </w:r>
      <w:r>
        <w:rPr>
          <w:noProof/>
        </w:rPr>
        <w:tab/>
      </w:r>
      <w:r>
        <w:rPr>
          <w:noProof/>
        </w:rPr>
        <w:fldChar w:fldCharType="begin"/>
      </w:r>
      <w:r>
        <w:rPr>
          <w:noProof/>
        </w:rPr>
        <w:instrText xml:space="preserve"> PAGEREF _Toc215819360 \h </w:instrText>
      </w:r>
      <w:r>
        <w:rPr>
          <w:noProof/>
        </w:rPr>
      </w:r>
      <w:r>
        <w:rPr>
          <w:noProof/>
        </w:rPr>
        <w:fldChar w:fldCharType="separate"/>
      </w:r>
      <w:r>
        <w:rPr>
          <w:noProof/>
        </w:rPr>
        <w:t>47</w:t>
      </w:r>
      <w:r>
        <w:rPr>
          <w:noProof/>
        </w:rPr>
        <w:fldChar w:fldCharType="end"/>
      </w:r>
    </w:p>
    <w:p w14:paraId="71A8F7BD" w14:textId="0373D2CE"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3 – Reference Load Connections</w:t>
      </w:r>
      <w:r>
        <w:rPr>
          <w:noProof/>
        </w:rPr>
        <w:tab/>
      </w:r>
      <w:r>
        <w:rPr>
          <w:noProof/>
        </w:rPr>
        <w:fldChar w:fldCharType="begin"/>
      </w:r>
      <w:r>
        <w:rPr>
          <w:noProof/>
        </w:rPr>
        <w:instrText xml:space="preserve"> PAGEREF _Toc215819361 \h </w:instrText>
      </w:r>
      <w:r>
        <w:rPr>
          <w:noProof/>
        </w:rPr>
      </w:r>
      <w:r>
        <w:rPr>
          <w:noProof/>
        </w:rPr>
        <w:fldChar w:fldCharType="separate"/>
      </w:r>
      <w:r>
        <w:rPr>
          <w:noProof/>
        </w:rPr>
        <w:t>65</w:t>
      </w:r>
      <w:r>
        <w:rPr>
          <w:noProof/>
        </w:rPr>
        <w:fldChar w:fldCharType="end"/>
      </w:r>
    </w:p>
    <w:p w14:paraId="7A34FE80" w14:textId="568766C3"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4 – Single-Ended or True Differential Buffer</w:t>
      </w:r>
      <w:r>
        <w:rPr>
          <w:noProof/>
        </w:rPr>
        <w:tab/>
      </w:r>
      <w:r>
        <w:rPr>
          <w:noProof/>
        </w:rPr>
        <w:fldChar w:fldCharType="begin"/>
      </w:r>
      <w:r>
        <w:rPr>
          <w:noProof/>
        </w:rPr>
        <w:instrText xml:space="preserve"> PAGEREF _Toc215819362 \h </w:instrText>
      </w:r>
      <w:r>
        <w:rPr>
          <w:noProof/>
        </w:rPr>
      </w:r>
      <w:r>
        <w:rPr>
          <w:noProof/>
        </w:rPr>
        <w:fldChar w:fldCharType="separate"/>
      </w:r>
      <w:r>
        <w:rPr>
          <w:noProof/>
        </w:rPr>
        <w:t>65</w:t>
      </w:r>
      <w:r>
        <w:rPr>
          <w:noProof/>
        </w:rPr>
        <w:fldChar w:fldCharType="end"/>
      </w:r>
    </w:p>
    <w:p w14:paraId="5E14639E" w14:textId="3898E64E"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5 – Receiver Voltage with Hysteresis Thresholds</w:t>
      </w:r>
      <w:r>
        <w:rPr>
          <w:noProof/>
        </w:rPr>
        <w:tab/>
      </w:r>
      <w:r>
        <w:rPr>
          <w:noProof/>
        </w:rPr>
        <w:fldChar w:fldCharType="begin"/>
      </w:r>
      <w:r>
        <w:rPr>
          <w:noProof/>
        </w:rPr>
        <w:instrText xml:space="preserve"> PAGEREF _Toc215819363 \h </w:instrText>
      </w:r>
      <w:r>
        <w:rPr>
          <w:noProof/>
        </w:rPr>
      </w:r>
      <w:r>
        <w:rPr>
          <w:noProof/>
        </w:rPr>
        <w:fldChar w:fldCharType="separate"/>
      </w:r>
      <w:r>
        <w:rPr>
          <w:noProof/>
        </w:rPr>
        <w:t>68</w:t>
      </w:r>
      <w:r>
        <w:rPr>
          <w:noProof/>
        </w:rPr>
        <w:fldChar w:fldCharType="end"/>
      </w:r>
    </w:p>
    <w:p w14:paraId="4F3E8CA0" w14:textId="044E5CC6"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6 – Receiver Voltage with Static and Dynamic Overshoot Limits</w:t>
      </w:r>
      <w:r>
        <w:rPr>
          <w:noProof/>
        </w:rPr>
        <w:tab/>
      </w:r>
      <w:r>
        <w:rPr>
          <w:noProof/>
        </w:rPr>
        <w:fldChar w:fldCharType="begin"/>
      </w:r>
      <w:r>
        <w:rPr>
          <w:noProof/>
        </w:rPr>
        <w:instrText xml:space="preserve"> PAGEREF _Toc215819364 \h </w:instrText>
      </w:r>
      <w:r>
        <w:rPr>
          <w:noProof/>
        </w:rPr>
      </w:r>
      <w:r>
        <w:rPr>
          <w:noProof/>
        </w:rPr>
        <w:fldChar w:fldCharType="separate"/>
      </w:r>
      <w:r>
        <w:rPr>
          <w:noProof/>
        </w:rPr>
        <w:t>69</w:t>
      </w:r>
      <w:r>
        <w:rPr>
          <w:noProof/>
        </w:rPr>
        <w:fldChar w:fldCharType="end"/>
      </w:r>
    </w:p>
    <w:p w14:paraId="2DA5A301" w14:textId="20FF1E1F"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7 – Receiver Voltage with Dynamic Area Overshoot Limits</w:t>
      </w:r>
      <w:r>
        <w:rPr>
          <w:noProof/>
        </w:rPr>
        <w:tab/>
      </w:r>
      <w:r>
        <w:rPr>
          <w:noProof/>
        </w:rPr>
        <w:fldChar w:fldCharType="begin"/>
      </w:r>
      <w:r>
        <w:rPr>
          <w:noProof/>
        </w:rPr>
        <w:instrText xml:space="preserve"> PAGEREF _Toc215819365 \h </w:instrText>
      </w:r>
      <w:r>
        <w:rPr>
          <w:noProof/>
        </w:rPr>
      </w:r>
      <w:r>
        <w:rPr>
          <w:noProof/>
        </w:rPr>
        <w:fldChar w:fldCharType="separate"/>
      </w:r>
      <w:r>
        <w:rPr>
          <w:noProof/>
        </w:rPr>
        <w:t>70</w:t>
      </w:r>
      <w:r>
        <w:rPr>
          <w:noProof/>
        </w:rPr>
        <w:fldChar w:fldCharType="end"/>
      </w:r>
    </w:p>
    <w:p w14:paraId="466B1EC7" w14:textId="2AB21F87"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8 – Receiver Voltage with Pulse Immunity Thresholds</w:t>
      </w:r>
      <w:r>
        <w:rPr>
          <w:noProof/>
        </w:rPr>
        <w:tab/>
      </w:r>
      <w:r>
        <w:rPr>
          <w:noProof/>
        </w:rPr>
        <w:fldChar w:fldCharType="begin"/>
      </w:r>
      <w:r>
        <w:rPr>
          <w:noProof/>
        </w:rPr>
        <w:instrText xml:space="preserve"> PAGEREF _Toc215819366 \h </w:instrText>
      </w:r>
      <w:r>
        <w:rPr>
          <w:noProof/>
        </w:rPr>
      </w:r>
      <w:r>
        <w:rPr>
          <w:noProof/>
        </w:rPr>
        <w:fldChar w:fldCharType="separate"/>
      </w:r>
      <w:r>
        <w:rPr>
          <w:noProof/>
        </w:rPr>
        <w:t>71</w:t>
      </w:r>
      <w:r>
        <w:rPr>
          <w:noProof/>
        </w:rPr>
        <w:fldChar w:fldCharType="end"/>
      </w:r>
    </w:p>
    <w:p w14:paraId="168881BA" w14:textId="03A6B048"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9 – C Comp Model Structure</w:t>
      </w:r>
      <w:r>
        <w:rPr>
          <w:noProof/>
        </w:rPr>
        <w:tab/>
      </w:r>
      <w:r>
        <w:rPr>
          <w:noProof/>
        </w:rPr>
        <w:fldChar w:fldCharType="begin"/>
      </w:r>
      <w:r>
        <w:rPr>
          <w:noProof/>
        </w:rPr>
        <w:instrText xml:space="preserve"> PAGEREF _Toc215819367 \h </w:instrText>
      </w:r>
      <w:r>
        <w:rPr>
          <w:noProof/>
        </w:rPr>
      </w:r>
      <w:r>
        <w:rPr>
          <w:noProof/>
        </w:rPr>
        <w:fldChar w:fldCharType="separate"/>
      </w:r>
      <w:r>
        <w:rPr>
          <w:noProof/>
        </w:rPr>
        <w:t>89</w:t>
      </w:r>
      <w:r>
        <w:rPr>
          <w:noProof/>
        </w:rPr>
        <w:fldChar w:fldCharType="end"/>
      </w:r>
    </w:p>
    <w:p w14:paraId="0DE57059" w14:textId="2DDAA837"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10 – Low State (Logic Zero) Isso_pd Data Collection</w:t>
      </w:r>
      <w:r>
        <w:rPr>
          <w:noProof/>
        </w:rPr>
        <w:tab/>
      </w:r>
      <w:r>
        <w:rPr>
          <w:noProof/>
        </w:rPr>
        <w:fldChar w:fldCharType="begin"/>
      </w:r>
      <w:r>
        <w:rPr>
          <w:noProof/>
        </w:rPr>
        <w:instrText xml:space="preserve"> PAGEREF _Toc215819368 \h </w:instrText>
      </w:r>
      <w:r>
        <w:rPr>
          <w:noProof/>
        </w:rPr>
      </w:r>
      <w:r>
        <w:rPr>
          <w:noProof/>
        </w:rPr>
        <w:fldChar w:fldCharType="separate"/>
      </w:r>
      <w:r>
        <w:rPr>
          <w:noProof/>
        </w:rPr>
        <w:t>95</w:t>
      </w:r>
      <w:r>
        <w:rPr>
          <w:noProof/>
        </w:rPr>
        <w:fldChar w:fldCharType="end"/>
      </w:r>
    </w:p>
    <w:p w14:paraId="3613CD84" w14:textId="55AB7E5D"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11 – High State (Logic One) Isso_pu Data Collection</w:t>
      </w:r>
      <w:r>
        <w:rPr>
          <w:noProof/>
        </w:rPr>
        <w:tab/>
      </w:r>
      <w:r>
        <w:rPr>
          <w:noProof/>
        </w:rPr>
        <w:fldChar w:fldCharType="begin"/>
      </w:r>
      <w:r>
        <w:rPr>
          <w:noProof/>
        </w:rPr>
        <w:instrText xml:space="preserve"> PAGEREF _Toc215819369 \h </w:instrText>
      </w:r>
      <w:r>
        <w:rPr>
          <w:noProof/>
        </w:rPr>
      </w:r>
      <w:r>
        <w:rPr>
          <w:noProof/>
        </w:rPr>
        <w:fldChar w:fldCharType="separate"/>
      </w:r>
      <w:r>
        <w:rPr>
          <w:noProof/>
        </w:rPr>
        <w:t>96</w:t>
      </w:r>
      <w:r>
        <w:rPr>
          <w:noProof/>
        </w:rPr>
        <w:fldChar w:fldCharType="end"/>
      </w:r>
    </w:p>
    <w:p w14:paraId="30C009DC" w14:textId="4F843D3F"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12 – Reference Data Collection</w:t>
      </w:r>
      <w:r>
        <w:rPr>
          <w:noProof/>
        </w:rPr>
        <w:tab/>
      </w:r>
      <w:r>
        <w:rPr>
          <w:noProof/>
        </w:rPr>
        <w:fldChar w:fldCharType="begin"/>
      </w:r>
      <w:r>
        <w:rPr>
          <w:noProof/>
        </w:rPr>
        <w:instrText xml:space="preserve"> PAGEREF _Toc215819370 \h </w:instrText>
      </w:r>
      <w:r>
        <w:rPr>
          <w:noProof/>
        </w:rPr>
      </w:r>
      <w:r>
        <w:rPr>
          <w:noProof/>
        </w:rPr>
        <w:fldChar w:fldCharType="separate"/>
      </w:r>
      <w:r>
        <w:rPr>
          <w:noProof/>
        </w:rPr>
        <w:t>97</w:t>
      </w:r>
      <w:r>
        <w:rPr>
          <w:noProof/>
        </w:rPr>
        <w:fldChar w:fldCharType="end"/>
      </w:r>
    </w:p>
    <w:p w14:paraId="52470CA5" w14:textId="525FCC28"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13 – Reference Data Collection with Supply Modulation</w:t>
      </w:r>
      <w:r>
        <w:rPr>
          <w:noProof/>
        </w:rPr>
        <w:tab/>
      </w:r>
      <w:r>
        <w:rPr>
          <w:noProof/>
        </w:rPr>
        <w:fldChar w:fldCharType="begin"/>
      </w:r>
      <w:r>
        <w:rPr>
          <w:noProof/>
        </w:rPr>
        <w:instrText xml:space="preserve"> PAGEREF _Toc215819371 \h </w:instrText>
      </w:r>
      <w:r>
        <w:rPr>
          <w:noProof/>
        </w:rPr>
      </w:r>
      <w:r>
        <w:rPr>
          <w:noProof/>
        </w:rPr>
        <w:fldChar w:fldCharType="separate"/>
      </w:r>
      <w:r>
        <w:rPr>
          <w:noProof/>
        </w:rPr>
        <w:t>97</w:t>
      </w:r>
      <w:r>
        <w:rPr>
          <w:noProof/>
        </w:rPr>
        <w:fldChar w:fldCharType="end"/>
      </w:r>
    </w:p>
    <w:p w14:paraId="0ABCF9F9" w14:textId="5AE48F01"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14 – [Rgnd], [Rpower], [Rac], [Cac] in Relation to Package and Buffer Data</w:t>
      </w:r>
      <w:r>
        <w:rPr>
          <w:noProof/>
        </w:rPr>
        <w:tab/>
      </w:r>
      <w:r>
        <w:rPr>
          <w:noProof/>
        </w:rPr>
        <w:fldChar w:fldCharType="begin"/>
      </w:r>
      <w:r>
        <w:rPr>
          <w:noProof/>
        </w:rPr>
        <w:instrText xml:space="preserve"> PAGEREF _Toc215819372 \h </w:instrText>
      </w:r>
      <w:r>
        <w:rPr>
          <w:noProof/>
        </w:rPr>
      </w:r>
      <w:r>
        <w:rPr>
          <w:noProof/>
        </w:rPr>
        <w:fldChar w:fldCharType="separate"/>
      </w:r>
      <w:r>
        <w:rPr>
          <w:noProof/>
        </w:rPr>
        <w:t>100</w:t>
      </w:r>
      <w:r>
        <w:rPr>
          <w:noProof/>
        </w:rPr>
        <w:fldChar w:fldCharType="end"/>
      </w:r>
    </w:p>
    <w:p w14:paraId="0ECE8BBE" w14:textId="2D41709C"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15 – Series Element Associations</w:t>
      </w:r>
      <w:r>
        <w:rPr>
          <w:noProof/>
        </w:rPr>
        <w:tab/>
      </w:r>
      <w:r>
        <w:rPr>
          <w:noProof/>
        </w:rPr>
        <w:fldChar w:fldCharType="begin"/>
      </w:r>
      <w:r>
        <w:rPr>
          <w:noProof/>
        </w:rPr>
        <w:instrText xml:space="preserve"> PAGEREF _Toc215819373 \h </w:instrText>
      </w:r>
      <w:r>
        <w:rPr>
          <w:noProof/>
        </w:rPr>
      </w:r>
      <w:r>
        <w:rPr>
          <w:noProof/>
        </w:rPr>
        <w:fldChar w:fldCharType="separate"/>
      </w:r>
      <w:r>
        <w:rPr>
          <w:noProof/>
        </w:rPr>
        <w:t>102</w:t>
      </w:r>
      <w:r>
        <w:rPr>
          <w:noProof/>
        </w:rPr>
        <w:fldChar w:fldCharType="end"/>
      </w:r>
    </w:p>
    <w:p w14:paraId="24D3BA0A" w14:textId="3E080B82"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16 – [Series Current] Voltage Polarity and Current Direction</w:t>
      </w:r>
      <w:r>
        <w:rPr>
          <w:noProof/>
        </w:rPr>
        <w:tab/>
      </w:r>
      <w:r>
        <w:rPr>
          <w:noProof/>
        </w:rPr>
        <w:fldChar w:fldCharType="begin"/>
      </w:r>
      <w:r>
        <w:rPr>
          <w:noProof/>
        </w:rPr>
        <w:instrText xml:space="preserve"> PAGEREF _Toc215819374 \h </w:instrText>
      </w:r>
      <w:r>
        <w:rPr>
          <w:noProof/>
        </w:rPr>
      </w:r>
      <w:r>
        <w:rPr>
          <w:noProof/>
        </w:rPr>
        <w:fldChar w:fldCharType="separate"/>
      </w:r>
      <w:r>
        <w:rPr>
          <w:noProof/>
        </w:rPr>
        <w:t>103</w:t>
      </w:r>
      <w:r>
        <w:rPr>
          <w:noProof/>
        </w:rPr>
        <w:fldChar w:fldCharType="end"/>
      </w:r>
    </w:p>
    <w:p w14:paraId="6994C615" w14:textId="18C84549"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17 – [Series MOSFET] Voltage Polarities and Current Direction</w:t>
      </w:r>
      <w:r>
        <w:rPr>
          <w:noProof/>
        </w:rPr>
        <w:tab/>
      </w:r>
      <w:r>
        <w:rPr>
          <w:noProof/>
        </w:rPr>
        <w:fldChar w:fldCharType="begin"/>
      </w:r>
      <w:r>
        <w:rPr>
          <w:noProof/>
        </w:rPr>
        <w:instrText xml:space="preserve"> PAGEREF _Toc215819375 \h </w:instrText>
      </w:r>
      <w:r>
        <w:rPr>
          <w:noProof/>
        </w:rPr>
      </w:r>
      <w:r>
        <w:rPr>
          <w:noProof/>
        </w:rPr>
        <w:fldChar w:fldCharType="separate"/>
      </w:r>
      <w:r>
        <w:rPr>
          <w:noProof/>
        </w:rPr>
        <w:t>104</w:t>
      </w:r>
      <w:r>
        <w:rPr>
          <w:noProof/>
        </w:rPr>
        <w:fldChar w:fldCharType="end"/>
      </w:r>
    </w:p>
    <w:p w14:paraId="0B7FF32A" w14:textId="42975060"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18 – [Rising Waveform] and [Falling Waveform] Fixtures</w:t>
      </w:r>
      <w:r>
        <w:rPr>
          <w:noProof/>
        </w:rPr>
        <w:tab/>
      </w:r>
      <w:r>
        <w:rPr>
          <w:noProof/>
        </w:rPr>
        <w:fldChar w:fldCharType="begin"/>
      </w:r>
      <w:r>
        <w:rPr>
          <w:noProof/>
        </w:rPr>
        <w:instrText xml:space="preserve"> PAGEREF _Toc215819376 \h </w:instrText>
      </w:r>
      <w:r>
        <w:rPr>
          <w:noProof/>
        </w:rPr>
      </w:r>
      <w:r>
        <w:rPr>
          <w:noProof/>
        </w:rPr>
        <w:fldChar w:fldCharType="separate"/>
      </w:r>
      <w:r>
        <w:rPr>
          <w:noProof/>
        </w:rPr>
        <w:t>108</w:t>
      </w:r>
      <w:r>
        <w:rPr>
          <w:noProof/>
        </w:rPr>
        <w:fldChar w:fldCharType="end"/>
      </w:r>
    </w:p>
    <w:p w14:paraId="46A05C70" w14:textId="2C96A861"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19 – [External Reference] - Used Only for Non-driver Modes</w:t>
      </w:r>
      <w:r>
        <w:rPr>
          <w:noProof/>
        </w:rPr>
        <w:tab/>
      </w:r>
      <w:r>
        <w:rPr>
          <w:noProof/>
        </w:rPr>
        <w:fldChar w:fldCharType="begin"/>
      </w:r>
      <w:r>
        <w:rPr>
          <w:noProof/>
        </w:rPr>
        <w:instrText xml:space="preserve"> PAGEREF _Toc215819377 \h </w:instrText>
      </w:r>
      <w:r>
        <w:rPr>
          <w:noProof/>
        </w:rPr>
      </w:r>
      <w:r>
        <w:rPr>
          <w:noProof/>
        </w:rPr>
        <w:fldChar w:fldCharType="separate"/>
      </w:r>
      <w:r>
        <w:rPr>
          <w:noProof/>
        </w:rPr>
        <w:t>111</w:t>
      </w:r>
      <w:r>
        <w:rPr>
          <w:noProof/>
        </w:rPr>
        <w:fldChar w:fldCharType="end"/>
      </w:r>
    </w:p>
    <w:p w14:paraId="110707C9" w14:textId="17E73CDF"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20 – [Composite Current] Internal Current Paths</w:t>
      </w:r>
      <w:r>
        <w:rPr>
          <w:noProof/>
        </w:rPr>
        <w:tab/>
      </w:r>
      <w:r>
        <w:rPr>
          <w:noProof/>
        </w:rPr>
        <w:fldChar w:fldCharType="begin"/>
      </w:r>
      <w:r>
        <w:rPr>
          <w:noProof/>
        </w:rPr>
        <w:instrText xml:space="preserve"> PAGEREF _Toc215819378 \h </w:instrText>
      </w:r>
      <w:r>
        <w:rPr>
          <w:noProof/>
        </w:rPr>
      </w:r>
      <w:r>
        <w:rPr>
          <w:noProof/>
        </w:rPr>
        <w:fldChar w:fldCharType="separate"/>
      </w:r>
      <w:r>
        <w:rPr>
          <w:noProof/>
        </w:rPr>
        <w:t>112</w:t>
      </w:r>
      <w:r>
        <w:rPr>
          <w:noProof/>
        </w:rPr>
        <w:fldChar w:fldCharType="end"/>
      </w:r>
    </w:p>
    <w:p w14:paraId="55C26E5A" w14:textId="17619EB8"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21 – [GND Pulse Table] Waveforms at Die</w:t>
      </w:r>
      <w:r>
        <w:rPr>
          <w:noProof/>
        </w:rPr>
        <w:tab/>
      </w:r>
      <w:r>
        <w:rPr>
          <w:noProof/>
        </w:rPr>
        <w:fldChar w:fldCharType="begin"/>
      </w:r>
      <w:r>
        <w:rPr>
          <w:noProof/>
        </w:rPr>
        <w:instrText xml:space="preserve"> PAGEREF _Toc215819379 \h </w:instrText>
      </w:r>
      <w:r>
        <w:rPr>
          <w:noProof/>
        </w:rPr>
      </w:r>
      <w:r>
        <w:rPr>
          <w:noProof/>
        </w:rPr>
        <w:fldChar w:fldCharType="separate"/>
      </w:r>
      <w:r>
        <w:rPr>
          <w:noProof/>
        </w:rPr>
        <w:t>121</w:t>
      </w:r>
      <w:r>
        <w:rPr>
          <w:noProof/>
        </w:rPr>
        <w:fldChar w:fldCharType="end"/>
      </w:r>
    </w:p>
    <w:p w14:paraId="1F1065B6" w14:textId="4155A3E0"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22 – Port Names for I/O Buffer</w:t>
      </w:r>
      <w:r>
        <w:rPr>
          <w:noProof/>
        </w:rPr>
        <w:tab/>
      </w:r>
      <w:r>
        <w:rPr>
          <w:noProof/>
        </w:rPr>
        <w:fldChar w:fldCharType="begin"/>
      </w:r>
      <w:r>
        <w:rPr>
          <w:noProof/>
        </w:rPr>
        <w:instrText xml:space="preserve"> PAGEREF _Toc215819380 \h </w:instrText>
      </w:r>
      <w:r>
        <w:rPr>
          <w:noProof/>
        </w:rPr>
      </w:r>
      <w:r>
        <w:rPr>
          <w:noProof/>
        </w:rPr>
        <w:fldChar w:fldCharType="separate"/>
      </w:r>
      <w:r>
        <w:rPr>
          <w:noProof/>
        </w:rPr>
        <w:t>135</w:t>
      </w:r>
      <w:r>
        <w:rPr>
          <w:noProof/>
        </w:rPr>
        <w:fldChar w:fldCharType="end"/>
      </w:r>
    </w:p>
    <w:p w14:paraId="531AC9FD" w14:textId="032295BD"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23 – Port Names for Series Switch</w:t>
      </w:r>
      <w:r>
        <w:rPr>
          <w:noProof/>
        </w:rPr>
        <w:tab/>
      </w:r>
      <w:r>
        <w:rPr>
          <w:noProof/>
        </w:rPr>
        <w:fldChar w:fldCharType="begin"/>
      </w:r>
      <w:r>
        <w:rPr>
          <w:noProof/>
        </w:rPr>
        <w:instrText xml:space="preserve"> PAGEREF _Toc215819381 \h </w:instrText>
      </w:r>
      <w:r>
        <w:rPr>
          <w:noProof/>
        </w:rPr>
      </w:r>
      <w:r>
        <w:rPr>
          <w:noProof/>
        </w:rPr>
        <w:fldChar w:fldCharType="separate"/>
      </w:r>
      <w:r>
        <w:rPr>
          <w:noProof/>
        </w:rPr>
        <w:t>135</w:t>
      </w:r>
      <w:r>
        <w:rPr>
          <w:noProof/>
        </w:rPr>
        <w:fldChar w:fldCharType="end"/>
      </w:r>
    </w:p>
    <w:p w14:paraId="45C3C4B4" w14:textId="3B949DE7"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24 – Example Showing [External Circuit] Ports</w:t>
      </w:r>
      <w:r>
        <w:rPr>
          <w:noProof/>
        </w:rPr>
        <w:tab/>
      </w:r>
      <w:r>
        <w:rPr>
          <w:noProof/>
        </w:rPr>
        <w:fldChar w:fldCharType="begin"/>
      </w:r>
      <w:r>
        <w:rPr>
          <w:noProof/>
        </w:rPr>
        <w:instrText xml:space="preserve"> PAGEREF _Toc215819382 \h </w:instrText>
      </w:r>
      <w:r>
        <w:rPr>
          <w:noProof/>
        </w:rPr>
      </w:r>
      <w:r>
        <w:rPr>
          <w:noProof/>
        </w:rPr>
        <w:fldChar w:fldCharType="separate"/>
      </w:r>
      <w:r>
        <w:rPr>
          <w:noProof/>
        </w:rPr>
        <w:t>136</w:t>
      </w:r>
      <w:r>
        <w:rPr>
          <w:noProof/>
        </w:rPr>
        <w:fldChar w:fldCharType="end"/>
      </w:r>
    </w:p>
    <w:p w14:paraId="025E0669" w14:textId="2A373DD0"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25 – AMS Model Unit, Using an I/O Buffer as an Example</w:t>
      </w:r>
      <w:r>
        <w:rPr>
          <w:noProof/>
        </w:rPr>
        <w:tab/>
      </w:r>
      <w:r>
        <w:rPr>
          <w:noProof/>
        </w:rPr>
        <w:fldChar w:fldCharType="begin"/>
      </w:r>
      <w:r>
        <w:rPr>
          <w:noProof/>
        </w:rPr>
        <w:instrText xml:space="preserve"> PAGEREF _Toc215819383 \h </w:instrText>
      </w:r>
      <w:r>
        <w:rPr>
          <w:noProof/>
        </w:rPr>
      </w:r>
      <w:r>
        <w:rPr>
          <w:noProof/>
        </w:rPr>
        <w:fldChar w:fldCharType="separate"/>
      </w:r>
      <w:r>
        <w:rPr>
          <w:noProof/>
        </w:rPr>
        <w:t>137</w:t>
      </w:r>
      <w:r>
        <w:rPr>
          <w:noProof/>
        </w:rPr>
        <w:fldChar w:fldCharType="end"/>
      </w:r>
    </w:p>
    <w:p w14:paraId="6C289587" w14:textId="71AAA952"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26 – An Analog-Only Model Unit, Using an I/O Buffer as an Example</w:t>
      </w:r>
      <w:r>
        <w:rPr>
          <w:noProof/>
        </w:rPr>
        <w:tab/>
      </w:r>
      <w:r>
        <w:rPr>
          <w:noProof/>
        </w:rPr>
        <w:fldChar w:fldCharType="begin"/>
      </w:r>
      <w:r>
        <w:rPr>
          <w:noProof/>
        </w:rPr>
        <w:instrText xml:space="preserve"> PAGEREF _Toc215819384 \h </w:instrText>
      </w:r>
      <w:r>
        <w:rPr>
          <w:noProof/>
        </w:rPr>
      </w:r>
      <w:r>
        <w:rPr>
          <w:noProof/>
        </w:rPr>
        <w:fldChar w:fldCharType="separate"/>
      </w:r>
      <w:r>
        <w:rPr>
          <w:noProof/>
        </w:rPr>
        <w:t>138</w:t>
      </w:r>
      <w:r>
        <w:rPr>
          <w:noProof/>
        </w:rPr>
        <w:fldChar w:fldCharType="end"/>
      </w:r>
    </w:p>
    <w:p w14:paraId="6BFD3C67" w14:textId="09C26F07"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27 – Multi-lingual [External Model] I/O Buffer</w:t>
      </w:r>
      <w:r>
        <w:rPr>
          <w:noProof/>
        </w:rPr>
        <w:tab/>
      </w:r>
      <w:r>
        <w:rPr>
          <w:noProof/>
        </w:rPr>
        <w:fldChar w:fldCharType="begin"/>
      </w:r>
      <w:r>
        <w:rPr>
          <w:noProof/>
        </w:rPr>
        <w:instrText xml:space="preserve"> PAGEREF _Toc215819385 \h </w:instrText>
      </w:r>
      <w:r>
        <w:rPr>
          <w:noProof/>
        </w:rPr>
      </w:r>
      <w:r>
        <w:rPr>
          <w:noProof/>
        </w:rPr>
        <w:fldChar w:fldCharType="separate"/>
      </w:r>
      <w:r>
        <w:rPr>
          <w:noProof/>
        </w:rPr>
        <w:t>145</w:t>
      </w:r>
      <w:r>
        <w:rPr>
          <w:noProof/>
        </w:rPr>
        <w:fldChar w:fldCharType="end"/>
      </w:r>
    </w:p>
    <w:p w14:paraId="6D031C99" w14:textId="7DB8B48C"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28 – Multi-lingual Pseudo-differential I/O Buffer</w:t>
      </w:r>
      <w:r>
        <w:rPr>
          <w:noProof/>
        </w:rPr>
        <w:tab/>
      </w:r>
      <w:r>
        <w:rPr>
          <w:noProof/>
        </w:rPr>
        <w:fldChar w:fldCharType="begin"/>
      </w:r>
      <w:r>
        <w:rPr>
          <w:noProof/>
        </w:rPr>
        <w:instrText xml:space="preserve"> PAGEREF _Toc215819386 \h </w:instrText>
      </w:r>
      <w:r>
        <w:rPr>
          <w:noProof/>
        </w:rPr>
      </w:r>
      <w:r>
        <w:rPr>
          <w:noProof/>
        </w:rPr>
        <w:fldChar w:fldCharType="separate"/>
      </w:r>
      <w:r>
        <w:rPr>
          <w:noProof/>
        </w:rPr>
        <w:t>147</w:t>
      </w:r>
      <w:r>
        <w:rPr>
          <w:noProof/>
        </w:rPr>
        <w:fldChar w:fldCharType="end"/>
      </w:r>
    </w:p>
    <w:p w14:paraId="2B6D0A0D" w14:textId="624A9DC6"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29 – Multi-lingual *-AMS I/O Buffers</w:t>
      </w:r>
      <w:r>
        <w:rPr>
          <w:noProof/>
        </w:rPr>
        <w:tab/>
      </w:r>
      <w:r>
        <w:rPr>
          <w:noProof/>
        </w:rPr>
        <w:fldChar w:fldCharType="begin"/>
      </w:r>
      <w:r>
        <w:rPr>
          <w:noProof/>
        </w:rPr>
        <w:instrText xml:space="preserve"> PAGEREF _Toc215819387 \h </w:instrText>
      </w:r>
      <w:r>
        <w:rPr>
          <w:noProof/>
        </w:rPr>
      </w:r>
      <w:r>
        <w:rPr>
          <w:noProof/>
        </w:rPr>
        <w:fldChar w:fldCharType="separate"/>
      </w:r>
      <w:r>
        <w:rPr>
          <w:noProof/>
        </w:rPr>
        <w:t>148</w:t>
      </w:r>
      <w:r>
        <w:rPr>
          <w:noProof/>
        </w:rPr>
        <w:fldChar w:fldCharType="end"/>
      </w:r>
    </w:p>
    <w:p w14:paraId="112760EE" w14:textId="31B5EC43"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30 – Port Names for True Differential I/O Buffer</w:t>
      </w:r>
      <w:r>
        <w:rPr>
          <w:noProof/>
        </w:rPr>
        <w:tab/>
      </w:r>
      <w:r>
        <w:rPr>
          <w:noProof/>
        </w:rPr>
        <w:fldChar w:fldCharType="begin"/>
      </w:r>
      <w:r>
        <w:rPr>
          <w:noProof/>
        </w:rPr>
        <w:instrText xml:space="preserve"> PAGEREF _Toc215819388 \h </w:instrText>
      </w:r>
      <w:r>
        <w:rPr>
          <w:noProof/>
        </w:rPr>
      </w:r>
      <w:r>
        <w:rPr>
          <w:noProof/>
        </w:rPr>
        <w:fldChar w:fldCharType="separate"/>
      </w:r>
      <w:r>
        <w:rPr>
          <w:noProof/>
        </w:rPr>
        <w:t>149</w:t>
      </w:r>
      <w:r>
        <w:rPr>
          <w:noProof/>
        </w:rPr>
        <w:fldChar w:fldCharType="end"/>
      </w:r>
    </w:p>
    <w:p w14:paraId="2EBE3386" w14:textId="40FBD127"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31 – Multi-lingual True Differential Buffer</w:t>
      </w:r>
      <w:r>
        <w:rPr>
          <w:noProof/>
        </w:rPr>
        <w:tab/>
      </w:r>
      <w:r>
        <w:rPr>
          <w:noProof/>
        </w:rPr>
        <w:fldChar w:fldCharType="begin"/>
      </w:r>
      <w:r>
        <w:rPr>
          <w:noProof/>
        </w:rPr>
        <w:instrText xml:space="preserve"> PAGEREF _Toc215819389 \h </w:instrText>
      </w:r>
      <w:r>
        <w:rPr>
          <w:noProof/>
        </w:rPr>
      </w:r>
      <w:r>
        <w:rPr>
          <w:noProof/>
        </w:rPr>
        <w:fldChar w:fldCharType="separate"/>
      </w:r>
      <w:r>
        <w:rPr>
          <w:noProof/>
        </w:rPr>
        <w:t>150</w:t>
      </w:r>
      <w:r>
        <w:rPr>
          <w:noProof/>
        </w:rPr>
        <w:fldChar w:fldCharType="end"/>
      </w:r>
    </w:p>
    <w:p w14:paraId="51CB63D6" w14:textId="16927287"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32 – Reference Example for [Node Declarations] Keyword</w:t>
      </w:r>
      <w:r>
        <w:rPr>
          <w:noProof/>
        </w:rPr>
        <w:tab/>
      </w:r>
      <w:r>
        <w:rPr>
          <w:noProof/>
        </w:rPr>
        <w:fldChar w:fldCharType="begin"/>
      </w:r>
      <w:r>
        <w:rPr>
          <w:noProof/>
        </w:rPr>
        <w:instrText xml:space="preserve"> PAGEREF _Toc215819390 \h </w:instrText>
      </w:r>
      <w:r>
        <w:rPr>
          <w:noProof/>
        </w:rPr>
      </w:r>
      <w:r>
        <w:rPr>
          <w:noProof/>
        </w:rPr>
        <w:fldChar w:fldCharType="separate"/>
      </w:r>
      <w:r>
        <w:rPr>
          <w:noProof/>
        </w:rPr>
        <w:t>172</w:t>
      </w:r>
      <w:r>
        <w:rPr>
          <w:noProof/>
        </w:rPr>
        <w:fldChar w:fldCharType="end"/>
      </w:r>
    </w:p>
    <w:p w14:paraId="02C1DF83" w14:textId="4236EDF5"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33 – [Test Load] Elements and Placement</w:t>
      </w:r>
      <w:r>
        <w:rPr>
          <w:noProof/>
        </w:rPr>
        <w:tab/>
      </w:r>
      <w:r>
        <w:rPr>
          <w:noProof/>
        </w:rPr>
        <w:fldChar w:fldCharType="begin"/>
      </w:r>
      <w:r>
        <w:rPr>
          <w:noProof/>
        </w:rPr>
        <w:instrText xml:space="preserve"> PAGEREF _Toc215819391 \h </w:instrText>
      </w:r>
      <w:r>
        <w:rPr>
          <w:noProof/>
        </w:rPr>
      </w:r>
      <w:r>
        <w:rPr>
          <w:noProof/>
        </w:rPr>
        <w:fldChar w:fldCharType="separate"/>
      </w:r>
      <w:r>
        <w:rPr>
          <w:noProof/>
        </w:rPr>
        <w:t>177</w:t>
      </w:r>
      <w:r>
        <w:rPr>
          <w:noProof/>
        </w:rPr>
        <w:fldChar w:fldCharType="end"/>
      </w:r>
    </w:p>
    <w:p w14:paraId="62A8651A" w14:textId="3517B019"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34 – Package Matrix Voltage Polarities and Current Directions</w:t>
      </w:r>
      <w:r>
        <w:rPr>
          <w:noProof/>
        </w:rPr>
        <w:tab/>
      </w:r>
      <w:r>
        <w:rPr>
          <w:noProof/>
        </w:rPr>
        <w:fldChar w:fldCharType="begin"/>
      </w:r>
      <w:r>
        <w:rPr>
          <w:noProof/>
        </w:rPr>
        <w:instrText xml:space="preserve"> PAGEREF _Toc215819392 \h </w:instrText>
      </w:r>
      <w:r>
        <w:rPr>
          <w:noProof/>
        </w:rPr>
      </w:r>
      <w:r>
        <w:rPr>
          <w:noProof/>
        </w:rPr>
        <w:fldChar w:fldCharType="separate"/>
      </w:r>
      <w:r>
        <w:rPr>
          <w:noProof/>
        </w:rPr>
        <w:t>188</w:t>
      </w:r>
      <w:r>
        <w:rPr>
          <w:noProof/>
        </w:rPr>
        <w:fldChar w:fldCharType="end"/>
      </w:r>
    </w:p>
    <w:p w14:paraId="713B7F58" w14:textId="622884BA"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35 – SIMM Package Path Example</w:t>
      </w:r>
      <w:r>
        <w:rPr>
          <w:noProof/>
        </w:rPr>
        <w:tab/>
      </w:r>
      <w:r>
        <w:rPr>
          <w:noProof/>
        </w:rPr>
        <w:fldChar w:fldCharType="begin"/>
      </w:r>
      <w:r>
        <w:rPr>
          <w:noProof/>
        </w:rPr>
        <w:instrText xml:space="preserve"> PAGEREF _Toc215819393 \h </w:instrText>
      </w:r>
      <w:r>
        <w:rPr>
          <w:noProof/>
        </w:rPr>
      </w:r>
      <w:r>
        <w:rPr>
          <w:noProof/>
        </w:rPr>
        <w:fldChar w:fldCharType="separate"/>
      </w:r>
      <w:r>
        <w:rPr>
          <w:noProof/>
        </w:rPr>
        <w:t>200</w:t>
      </w:r>
      <w:r>
        <w:rPr>
          <w:noProof/>
        </w:rPr>
        <w:fldChar w:fldCharType="end"/>
      </w:r>
    </w:p>
    <w:p w14:paraId="12914F34" w14:textId="7BEF0352"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36 – Fork and Endfork in [Path Description]</w:t>
      </w:r>
      <w:r>
        <w:rPr>
          <w:noProof/>
        </w:rPr>
        <w:tab/>
      </w:r>
      <w:r>
        <w:rPr>
          <w:noProof/>
        </w:rPr>
        <w:fldChar w:fldCharType="begin"/>
      </w:r>
      <w:r>
        <w:rPr>
          <w:noProof/>
        </w:rPr>
        <w:instrText xml:space="preserve"> PAGEREF _Toc215819394 \h </w:instrText>
      </w:r>
      <w:r>
        <w:rPr>
          <w:noProof/>
        </w:rPr>
      </w:r>
      <w:r>
        <w:rPr>
          <w:noProof/>
        </w:rPr>
        <w:fldChar w:fldCharType="separate"/>
      </w:r>
      <w:r>
        <w:rPr>
          <w:noProof/>
        </w:rPr>
        <w:t>201</w:t>
      </w:r>
      <w:r>
        <w:rPr>
          <w:noProof/>
        </w:rPr>
        <w:fldChar w:fldCharType="end"/>
      </w:r>
    </w:p>
    <w:p w14:paraId="6B9837A8" w14:textId="359A1C20"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37 – Discrete Series Element in [Path Description]</w:t>
      </w:r>
      <w:r>
        <w:rPr>
          <w:noProof/>
        </w:rPr>
        <w:tab/>
      </w:r>
      <w:r>
        <w:rPr>
          <w:noProof/>
        </w:rPr>
        <w:fldChar w:fldCharType="begin"/>
      </w:r>
      <w:r>
        <w:rPr>
          <w:noProof/>
        </w:rPr>
        <w:instrText xml:space="preserve"> PAGEREF _Toc215819395 \h </w:instrText>
      </w:r>
      <w:r>
        <w:rPr>
          <w:noProof/>
        </w:rPr>
      </w:r>
      <w:r>
        <w:rPr>
          <w:noProof/>
        </w:rPr>
        <w:fldChar w:fldCharType="separate"/>
      </w:r>
      <w:r>
        <w:rPr>
          <w:noProof/>
        </w:rPr>
        <w:t>201</w:t>
      </w:r>
      <w:r>
        <w:rPr>
          <w:noProof/>
        </w:rPr>
        <w:fldChar w:fldCharType="end"/>
      </w:r>
    </w:p>
    <w:p w14:paraId="499C29F5" w14:textId="5094A9AF"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38 – Series Passive Components as Differential Termination</w:t>
      </w:r>
      <w:r>
        <w:rPr>
          <w:noProof/>
        </w:rPr>
        <w:tab/>
      </w:r>
      <w:r>
        <w:rPr>
          <w:noProof/>
        </w:rPr>
        <w:fldChar w:fldCharType="begin"/>
      </w:r>
      <w:r>
        <w:rPr>
          <w:noProof/>
        </w:rPr>
        <w:instrText xml:space="preserve"> PAGEREF _Toc215819396 \h </w:instrText>
      </w:r>
      <w:r>
        <w:rPr>
          <w:noProof/>
        </w:rPr>
      </w:r>
      <w:r>
        <w:rPr>
          <w:noProof/>
        </w:rPr>
        <w:fldChar w:fldCharType="separate"/>
      </w:r>
      <w:r>
        <w:rPr>
          <w:noProof/>
        </w:rPr>
        <w:t>202</w:t>
      </w:r>
      <w:r>
        <w:rPr>
          <w:noProof/>
        </w:rPr>
        <w:fldChar w:fldCharType="end"/>
      </w:r>
    </w:p>
    <w:p w14:paraId="070274A6" w14:textId="6483EAD0"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39 – Paths Connected by Series Resistors as Differential Terminators</w:t>
      </w:r>
      <w:r>
        <w:rPr>
          <w:noProof/>
        </w:rPr>
        <w:tab/>
      </w:r>
      <w:r>
        <w:rPr>
          <w:noProof/>
        </w:rPr>
        <w:fldChar w:fldCharType="begin"/>
      </w:r>
      <w:r>
        <w:rPr>
          <w:noProof/>
        </w:rPr>
        <w:instrText xml:space="preserve"> PAGEREF _Toc215819397 \h </w:instrText>
      </w:r>
      <w:r>
        <w:rPr>
          <w:noProof/>
        </w:rPr>
      </w:r>
      <w:r>
        <w:rPr>
          <w:noProof/>
        </w:rPr>
        <w:fldChar w:fldCharType="separate"/>
      </w:r>
      <w:r>
        <w:rPr>
          <w:noProof/>
        </w:rPr>
        <w:t>203</w:t>
      </w:r>
      <w:r>
        <w:rPr>
          <w:noProof/>
        </w:rPr>
        <w:fldChar w:fldCharType="end"/>
      </w:r>
    </w:p>
    <w:p w14:paraId="0441B337" w14:textId="69BF39FB"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40 – Example of TTgnd Extraction Setup</w:t>
      </w:r>
      <w:r>
        <w:rPr>
          <w:noProof/>
        </w:rPr>
        <w:tab/>
      </w:r>
      <w:r>
        <w:rPr>
          <w:noProof/>
        </w:rPr>
        <w:fldChar w:fldCharType="begin"/>
      </w:r>
      <w:r>
        <w:rPr>
          <w:noProof/>
        </w:rPr>
        <w:instrText xml:space="preserve"> PAGEREF _Toc215819398 \h </w:instrText>
      </w:r>
      <w:r>
        <w:rPr>
          <w:noProof/>
        </w:rPr>
      </w:r>
      <w:r>
        <w:rPr>
          <w:noProof/>
        </w:rPr>
        <w:fldChar w:fldCharType="separate"/>
      </w:r>
      <w:r>
        <w:rPr>
          <w:noProof/>
        </w:rPr>
        <w:t>209</w:t>
      </w:r>
      <w:r>
        <w:rPr>
          <w:noProof/>
        </w:rPr>
        <w:fldChar w:fldCharType="end"/>
      </w:r>
    </w:p>
    <w:p w14:paraId="6784ED37" w14:textId="3ABAB500"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41 – Example of Series MOSFET Table Extraction</w:t>
      </w:r>
      <w:r>
        <w:rPr>
          <w:noProof/>
        </w:rPr>
        <w:tab/>
      </w:r>
      <w:r>
        <w:rPr>
          <w:noProof/>
        </w:rPr>
        <w:fldChar w:fldCharType="begin"/>
      </w:r>
      <w:r>
        <w:rPr>
          <w:noProof/>
        </w:rPr>
        <w:instrText xml:space="preserve"> PAGEREF _Toc215819399 \h </w:instrText>
      </w:r>
      <w:r>
        <w:rPr>
          <w:noProof/>
        </w:rPr>
      </w:r>
      <w:r>
        <w:rPr>
          <w:noProof/>
        </w:rPr>
        <w:fldChar w:fldCharType="separate"/>
      </w:r>
      <w:r>
        <w:rPr>
          <w:noProof/>
        </w:rPr>
        <w:t>210</w:t>
      </w:r>
      <w:r>
        <w:rPr>
          <w:noProof/>
        </w:rPr>
        <w:fldChar w:fldCharType="end"/>
      </w:r>
    </w:p>
    <w:p w14:paraId="718D4592" w14:textId="55050A43"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42 – Examples for Rx_Use_Clock_Input</w:t>
      </w:r>
      <w:r>
        <w:rPr>
          <w:noProof/>
        </w:rPr>
        <w:tab/>
      </w:r>
      <w:r>
        <w:rPr>
          <w:noProof/>
        </w:rPr>
        <w:fldChar w:fldCharType="begin"/>
      </w:r>
      <w:r>
        <w:rPr>
          <w:noProof/>
        </w:rPr>
        <w:instrText xml:space="preserve"> PAGEREF _Toc215819400 \h </w:instrText>
      </w:r>
      <w:r>
        <w:rPr>
          <w:noProof/>
        </w:rPr>
      </w:r>
      <w:r>
        <w:rPr>
          <w:noProof/>
        </w:rPr>
        <w:fldChar w:fldCharType="separate"/>
      </w:r>
      <w:r>
        <w:rPr>
          <w:noProof/>
        </w:rPr>
        <w:t>259</w:t>
      </w:r>
      <w:r>
        <w:rPr>
          <w:noProof/>
        </w:rPr>
        <w:fldChar w:fldCharType="end"/>
      </w:r>
    </w:p>
    <w:p w14:paraId="53B2F623" w14:textId="47B02317"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43 – Repeater Model</w:t>
      </w:r>
      <w:r>
        <w:rPr>
          <w:noProof/>
        </w:rPr>
        <w:tab/>
      </w:r>
      <w:r>
        <w:rPr>
          <w:noProof/>
        </w:rPr>
        <w:fldChar w:fldCharType="begin"/>
      </w:r>
      <w:r>
        <w:rPr>
          <w:noProof/>
        </w:rPr>
        <w:instrText xml:space="preserve"> PAGEREF _Toc215819401 \h </w:instrText>
      </w:r>
      <w:r>
        <w:rPr>
          <w:noProof/>
        </w:rPr>
      </w:r>
      <w:r>
        <w:rPr>
          <w:noProof/>
        </w:rPr>
        <w:fldChar w:fldCharType="separate"/>
      </w:r>
      <w:r>
        <w:rPr>
          <w:noProof/>
        </w:rPr>
        <w:t>295</w:t>
      </w:r>
      <w:r>
        <w:rPr>
          <w:noProof/>
        </w:rPr>
        <w:fldChar w:fldCharType="end"/>
      </w:r>
    </w:p>
    <w:p w14:paraId="13997F8C" w14:textId="4AEBEC87"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44 – Repeater Link</w:t>
      </w:r>
      <w:r>
        <w:rPr>
          <w:noProof/>
        </w:rPr>
        <w:tab/>
      </w:r>
      <w:r>
        <w:rPr>
          <w:noProof/>
        </w:rPr>
        <w:fldChar w:fldCharType="begin"/>
      </w:r>
      <w:r>
        <w:rPr>
          <w:noProof/>
        </w:rPr>
        <w:instrText xml:space="preserve"> PAGEREF _Toc215819402 \h </w:instrText>
      </w:r>
      <w:r>
        <w:rPr>
          <w:noProof/>
        </w:rPr>
      </w:r>
      <w:r>
        <w:rPr>
          <w:noProof/>
        </w:rPr>
        <w:fldChar w:fldCharType="separate"/>
      </w:r>
      <w:r>
        <w:rPr>
          <w:noProof/>
        </w:rPr>
        <w:t>298</w:t>
      </w:r>
      <w:r>
        <w:rPr>
          <w:noProof/>
        </w:rPr>
        <w:fldChar w:fldCharType="end"/>
      </w:r>
    </w:p>
    <w:p w14:paraId="02BEE7BE" w14:textId="71FF92A7"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45 – Redriver AMI_Init Execution for Various Tx_Impulse_Input Settings</w:t>
      </w:r>
      <w:r>
        <w:rPr>
          <w:noProof/>
        </w:rPr>
        <w:tab/>
      </w:r>
      <w:r>
        <w:rPr>
          <w:noProof/>
        </w:rPr>
        <w:fldChar w:fldCharType="begin"/>
      </w:r>
      <w:r>
        <w:rPr>
          <w:noProof/>
        </w:rPr>
        <w:instrText xml:space="preserve"> PAGEREF _Toc215819403 \h </w:instrText>
      </w:r>
      <w:r>
        <w:rPr>
          <w:noProof/>
        </w:rPr>
      </w:r>
      <w:r>
        <w:rPr>
          <w:noProof/>
        </w:rPr>
        <w:fldChar w:fldCharType="separate"/>
      </w:r>
      <w:r>
        <w:rPr>
          <w:noProof/>
        </w:rPr>
        <w:t>300</w:t>
      </w:r>
      <w:r>
        <w:rPr>
          <w:noProof/>
        </w:rPr>
        <w:fldChar w:fldCharType="end"/>
      </w:r>
    </w:p>
    <w:p w14:paraId="70CD1B3E" w14:textId="3973227C"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lastRenderedPageBreak/>
        <w:t>Figure 46 – Transmitter Analog Circuit, Default Port Ordering</w:t>
      </w:r>
      <w:r>
        <w:rPr>
          <w:noProof/>
        </w:rPr>
        <w:tab/>
      </w:r>
      <w:r>
        <w:rPr>
          <w:noProof/>
        </w:rPr>
        <w:fldChar w:fldCharType="begin"/>
      </w:r>
      <w:r>
        <w:rPr>
          <w:noProof/>
        </w:rPr>
        <w:instrText xml:space="preserve"> PAGEREF _Toc215819404 \h </w:instrText>
      </w:r>
      <w:r>
        <w:rPr>
          <w:noProof/>
        </w:rPr>
      </w:r>
      <w:r>
        <w:rPr>
          <w:noProof/>
        </w:rPr>
        <w:fldChar w:fldCharType="separate"/>
      </w:r>
      <w:r>
        <w:rPr>
          <w:noProof/>
        </w:rPr>
        <w:t>319</w:t>
      </w:r>
      <w:r>
        <w:rPr>
          <w:noProof/>
        </w:rPr>
        <w:fldChar w:fldCharType="end"/>
      </w:r>
    </w:p>
    <w:p w14:paraId="079B14B6" w14:textId="1AAF6FA8"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47 – Receiver Analog Circuit, Default Port Ordering</w:t>
      </w:r>
      <w:r>
        <w:rPr>
          <w:noProof/>
        </w:rPr>
        <w:tab/>
      </w:r>
      <w:r>
        <w:rPr>
          <w:noProof/>
        </w:rPr>
        <w:fldChar w:fldCharType="begin"/>
      </w:r>
      <w:r>
        <w:rPr>
          <w:noProof/>
        </w:rPr>
        <w:instrText xml:space="preserve"> PAGEREF _Toc215819405 \h </w:instrText>
      </w:r>
      <w:r>
        <w:rPr>
          <w:noProof/>
        </w:rPr>
      </w:r>
      <w:r>
        <w:rPr>
          <w:noProof/>
        </w:rPr>
        <w:fldChar w:fldCharType="separate"/>
      </w:r>
      <w:r>
        <w:rPr>
          <w:noProof/>
        </w:rPr>
        <w:t>320</w:t>
      </w:r>
      <w:r>
        <w:rPr>
          <w:noProof/>
        </w:rPr>
        <w:fldChar w:fldCharType="end"/>
      </w:r>
    </w:p>
    <w:p w14:paraId="637645FC" w14:textId="609496BE"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48 – Example Interconnect Model Structure</w:t>
      </w:r>
      <w:r>
        <w:rPr>
          <w:noProof/>
        </w:rPr>
        <w:tab/>
      </w:r>
      <w:r>
        <w:rPr>
          <w:noProof/>
        </w:rPr>
        <w:fldChar w:fldCharType="begin"/>
      </w:r>
      <w:r>
        <w:rPr>
          <w:noProof/>
        </w:rPr>
        <w:instrText xml:space="preserve"> PAGEREF _Toc215819406 \h </w:instrText>
      </w:r>
      <w:r>
        <w:rPr>
          <w:noProof/>
        </w:rPr>
      </w:r>
      <w:r>
        <w:rPr>
          <w:noProof/>
        </w:rPr>
        <w:fldChar w:fldCharType="separate"/>
      </w:r>
      <w:r>
        <w:rPr>
          <w:noProof/>
        </w:rPr>
        <w:t>352</w:t>
      </w:r>
      <w:r>
        <w:rPr>
          <w:noProof/>
        </w:rPr>
        <w:fldChar w:fldCharType="end"/>
      </w:r>
    </w:p>
    <w:p w14:paraId="4B67B368" w14:textId="0EC9E8AF"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49 – Package and On-die Substrate I/O Paths</w:t>
      </w:r>
      <w:r>
        <w:rPr>
          <w:noProof/>
        </w:rPr>
        <w:tab/>
      </w:r>
      <w:r>
        <w:rPr>
          <w:noProof/>
        </w:rPr>
        <w:fldChar w:fldCharType="begin"/>
      </w:r>
      <w:r>
        <w:rPr>
          <w:noProof/>
        </w:rPr>
        <w:instrText xml:space="preserve"> PAGEREF _Toc215819407 \h </w:instrText>
      </w:r>
      <w:r>
        <w:rPr>
          <w:noProof/>
        </w:rPr>
      </w:r>
      <w:r>
        <w:rPr>
          <w:noProof/>
        </w:rPr>
        <w:fldChar w:fldCharType="separate"/>
      </w:r>
      <w:r>
        <w:rPr>
          <w:noProof/>
        </w:rPr>
        <w:t>354</w:t>
      </w:r>
      <w:r>
        <w:rPr>
          <w:noProof/>
        </w:rPr>
        <w:fldChar w:fldCharType="end"/>
      </w:r>
    </w:p>
    <w:p w14:paraId="645A74F8" w14:textId="02305C6B"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50 – Package Substrate Rail Terminals</w:t>
      </w:r>
      <w:r>
        <w:rPr>
          <w:noProof/>
        </w:rPr>
        <w:tab/>
      </w:r>
      <w:r>
        <w:rPr>
          <w:noProof/>
        </w:rPr>
        <w:fldChar w:fldCharType="begin"/>
      </w:r>
      <w:r>
        <w:rPr>
          <w:noProof/>
        </w:rPr>
        <w:instrText xml:space="preserve"> PAGEREF _Toc215819408 \h </w:instrText>
      </w:r>
      <w:r>
        <w:rPr>
          <w:noProof/>
        </w:rPr>
      </w:r>
      <w:r>
        <w:rPr>
          <w:noProof/>
        </w:rPr>
        <w:fldChar w:fldCharType="separate"/>
      </w:r>
      <w:r>
        <w:rPr>
          <w:noProof/>
        </w:rPr>
        <w:t>355</w:t>
      </w:r>
      <w:r>
        <w:rPr>
          <w:noProof/>
        </w:rPr>
        <w:fldChar w:fldCharType="end"/>
      </w:r>
    </w:p>
    <w:p w14:paraId="7D464646" w14:textId="48F7A8C4"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51 – Aggressor_Only Examples</w:t>
      </w:r>
      <w:r>
        <w:rPr>
          <w:noProof/>
        </w:rPr>
        <w:tab/>
      </w:r>
      <w:r>
        <w:rPr>
          <w:noProof/>
        </w:rPr>
        <w:fldChar w:fldCharType="begin"/>
      </w:r>
      <w:r>
        <w:rPr>
          <w:noProof/>
        </w:rPr>
        <w:instrText xml:space="preserve"> PAGEREF _Toc215819409 \h </w:instrText>
      </w:r>
      <w:r>
        <w:rPr>
          <w:noProof/>
        </w:rPr>
      </w:r>
      <w:r>
        <w:rPr>
          <w:noProof/>
        </w:rPr>
        <w:fldChar w:fldCharType="separate"/>
      </w:r>
      <w:r>
        <w:rPr>
          <w:noProof/>
        </w:rPr>
        <w:t>367</w:t>
      </w:r>
      <w:r>
        <w:rPr>
          <w:noProof/>
        </w:rPr>
        <w:fldChar w:fldCharType="end"/>
      </w:r>
    </w:p>
    <w:p w14:paraId="0C02F91F" w14:textId="34E090FE"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52 – A Special Case with Aggressor_Only</w:t>
      </w:r>
      <w:r>
        <w:rPr>
          <w:noProof/>
        </w:rPr>
        <w:tab/>
      </w:r>
      <w:r>
        <w:rPr>
          <w:noProof/>
        </w:rPr>
        <w:fldChar w:fldCharType="begin"/>
      </w:r>
      <w:r>
        <w:rPr>
          <w:noProof/>
        </w:rPr>
        <w:instrText xml:space="preserve"> PAGEREF _Toc215819410 \h </w:instrText>
      </w:r>
      <w:r>
        <w:rPr>
          <w:noProof/>
        </w:rPr>
      </w:r>
      <w:r>
        <w:rPr>
          <w:noProof/>
        </w:rPr>
        <w:fldChar w:fldCharType="separate"/>
      </w:r>
      <w:r>
        <w:rPr>
          <w:noProof/>
        </w:rPr>
        <w:t>368</w:t>
      </w:r>
      <w:r>
        <w:rPr>
          <w:noProof/>
        </w:rPr>
        <w:fldChar w:fldCharType="end"/>
      </w:r>
    </w:p>
    <w:p w14:paraId="691BE051" w14:textId="47217C69"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53 – Electrical Connections for Full Buffer Pin Model with Power Routing</w:t>
      </w:r>
      <w:r>
        <w:rPr>
          <w:noProof/>
        </w:rPr>
        <w:tab/>
      </w:r>
      <w:r>
        <w:rPr>
          <w:noProof/>
        </w:rPr>
        <w:fldChar w:fldCharType="begin"/>
      </w:r>
      <w:r>
        <w:rPr>
          <w:noProof/>
        </w:rPr>
        <w:instrText xml:space="preserve"> PAGEREF _Toc215819411 \h </w:instrText>
      </w:r>
      <w:r>
        <w:rPr>
          <w:noProof/>
        </w:rPr>
      </w:r>
      <w:r>
        <w:rPr>
          <w:noProof/>
        </w:rPr>
        <w:fldChar w:fldCharType="separate"/>
      </w:r>
      <w:r>
        <w:rPr>
          <w:noProof/>
        </w:rPr>
        <w:t>374</w:t>
      </w:r>
      <w:r>
        <w:rPr>
          <w:noProof/>
        </w:rPr>
        <w:fldChar w:fldCharType="end"/>
      </w:r>
    </w:p>
    <w:p w14:paraId="6D797D42" w14:textId="470503AD"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54 – Electrical Terminals for Full Buffer Pin Model with Power Routing</w:t>
      </w:r>
      <w:r>
        <w:rPr>
          <w:noProof/>
        </w:rPr>
        <w:tab/>
      </w:r>
      <w:r>
        <w:rPr>
          <w:noProof/>
        </w:rPr>
        <w:fldChar w:fldCharType="begin"/>
      </w:r>
      <w:r>
        <w:rPr>
          <w:noProof/>
        </w:rPr>
        <w:instrText xml:space="preserve"> PAGEREF _Toc215819412 \h </w:instrText>
      </w:r>
      <w:r>
        <w:rPr>
          <w:noProof/>
        </w:rPr>
      </w:r>
      <w:r>
        <w:rPr>
          <w:noProof/>
        </w:rPr>
        <w:fldChar w:fldCharType="separate"/>
      </w:r>
      <w:r>
        <w:rPr>
          <w:noProof/>
        </w:rPr>
        <w:t>375</w:t>
      </w:r>
      <w:r>
        <w:rPr>
          <w:noProof/>
        </w:rPr>
        <w:fldChar w:fldCharType="end"/>
      </w:r>
    </w:p>
    <w:p w14:paraId="68C73427" w14:textId="6F98FA25"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55 – DDR4 Registered DIMM with Labeling</w:t>
      </w:r>
      <w:r>
        <w:rPr>
          <w:noProof/>
        </w:rPr>
        <w:tab/>
      </w:r>
      <w:r>
        <w:rPr>
          <w:noProof/>
        </w:rPr>
        <w:fldChar w:fldCharType="begin"/>
      </w:r>
      <w:r>
        <w:rPr>
          <w:noProof/>
        </w:rPr>
        <w:instrText xml:space="preserve"> PAGEREF _Toc215819413 \h </w:instrText>
      </w:r>
      <w:r>
        <w:rPr>
          <w:noProof/>
        </w:rPr>
      </w:r>
      <w:r>
        <w:rPr>
          <w:noProof/>
        </w:rPr>
        <w:fldChar w:fldCharType="separate"/>
      </w:r>
      <w:r>
        <w:rPr>
          <w:noProof/>
        </w:rPr>
        <w:t>411</w:t>
      </w:r>
      <w:r>
        <w:rPr>
          <w:noProof/>
        </w:rPr>
        <w:fldChar w:fldCharType="end"/>
      </w:r>
    </w:p>
    <w:p w14:paraId="3D289AA7" w14:textId="4757B2EF"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56 – Extended Net</w:t>
      </w:r>
      <w:r>
        <w:rPr>
          <w:noProof/>
        </w:rPr>
        <w:tab/>
      </w:r>
      <w:r>
        <w:rPr>
          <w:noProof/>
        </w:rPr>
        <w:fldChar w:fldCharType="begin"/>
      </w:r>
      <w:r>
        <w:rPr>
          <w:noProof/>
        </w:rPr>
        <w:instrText xml:space="preserve"> PAGEREF _Toc215819414 \h </w:instrText>
      </w:r>
      <w:r>
        <w:rPr>
          <w:noProof/>
        </w:rPr>
      </w:r>
      <w:r>
        <w:rPr>
          <w:noProof/>
        </w:rPr>
        <w:fldChar w:fldCharType="separate"/>
      </w:r>
      <w:r>
        <w:rPr>
          <w:noProof/>
        </w:rPr>
        <w:t>412</w:t>
      </w:r>
      <w:r>
        <w:rPr>
          <w:noProof/>
        </w:rPr>
        <w:fldChar w:fldCharType="end"/>
      </w:r>
    </w:p>
    <w:p w14:paraId="59C1D461" w14:textId="42FC0A75"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Figure 57 – Internal Net</w:t>
      </w:r>
      <w:r>
        <w:rPr>
          <w:noProof/>
        </w:rPr>
        <w:tab/>
      </w:r>
      <w:r>
        <w:rPr>
          <w:noProof/>
        </w:rPr>
        <w:fldChar w:fldCharType="begin"/>
      </w:r>
      <w:r>
        <w:rPr>
          <w:noProof/>
        </w:rPr>
        <w:instrText xml:space="preserve"> PAGEREF _Toc215819415 \h </w:instrText>
      </w:r>
      <w:r>
        <w:rPr>
          <w:noProof/>
        </w:rPr>
      </w:r>
      <w:r>
        <w:rPr>
          <w:noProof/>
        </w:rPr>
        <w:fldChar w:fldCharType="separate"/>
      </w:r>
      <w:r>
        <w:rPr>
          <w:noProof/>
        </w:rPr>
        <w:t>412</w:t>
      </w:r>
      <w:r>
        <w:rPr>
          <w:noProof/>
        </w:rPr>
        <w:fldChar w:fldCharType="end"/>
      </w:r>
    </w:p>
    <w:p w14:paraId="2ED2AF73" w14:textId="7BFD73A9" w:rsidR="00D033EB" w:rsidRPr="003344BD" w:rsidRDefault="002B0C76">
      <w:pPr>
        <w:pStyle w:val="TableofFigures"/>
      </w:pPr>
      <w:r w:rsidRPr="003344BD">
        <w:fldChar w:fldCharType="end"/>
      </w:r>
    </w:p>
    <w:p w14:paraId="63A1A8C4" w14:textId="77777777" w:rsidR="00D033EB" w:rsidRPr="003344BD" w:rsidRDefault="00D033EB">
      <w:r w:rsidRPr="003344BD">
        <w:br w:type="page"/>
      </w:r>
    </w:p>
    <w:p w14:paraId="4BD446D0" w14:textId="77777777" w:rsidR="0092686D" w:rsidRPr="003344BD" w:rsidRDefault="0092686D" w:rsidP="00036545">
      <w:pPr>
        <w:pStyle w:val="TOCHeading"/>
      </w:pPr>
      <w:r w:rsidRPr="003344BD">
        <w:lastRenderedPageBreak/>
        <w:t>Tables</w:t>
      </w:r>
    </w:p>
    <w:p w14:paraId="0AF1716A" w14:textId="78E80DE6" w:rsidR="006C4059" w:rsidRDefault="00CF099C">
      <w:pPr>
        <w:pStyle w:val="TableofFigures"/>
        <w:rPr>
          <w:rFonts w:asciiTheme="minorHAnsi" w:eastAsiaTheme="minorEastAsia" w:hAnsiTheme="minorHAnsi" w:cstheme="minorBidi"/>
          <w:noProof/>
          <w:kern w:val="2"/>
          <w:lang w:eastAsia="en-US"/>
          <w14:ligatures w14:val="standardContextual"/>
        </w:rPr>
      </w:pPr>
      <w:r w:rsidRPr="003344BD">
        <w:fldChar w:fldCharType="begin"/>
      </w:r>
      <w:r w:rsidRPr="003344BD">
        <w:instrText xml:space="preserve"> TOC \c "Table" </w:instrText>
      </w:r>
      <w:r w:rsidRPr="003344BD">
        <w:fldChar w:fldCharType="separate"/>
      </w:r>
      <w:r w:rsidR="006C4059">
        <w:rPr>
          <w:noProof/>
        </w:rPr>
        <w:t>Table 1 – Special Rules for Keyword [Model]</w:t>
      </w:r>
      <w:r w:rsidR="006C4059">
        <w:rPr>
          <w:noProof/>
        </w:rPr>
        <w:tab/>
      </w:r>
      <w:r w:rsidR="006C4059">
        <w:rPr>
          <w:noProof/>
        </w:rPr>
        <w:fldChar w:fldCharType="begin"/>
      </w:r>
      <w:r w:rsidR="006C4059">
        <w:rPr>
          <w:noProof/>
        </w:rPr>
        <w:instrText xml:space="preserve"> PAGEREF _Toc215819416 \h </w:instrText>
      </w:r>
      <w:r w:rsidR="006C4059">
        <w:rPr>
          <w:noProof/>
        </w:rPr>
      </w:r>
      <w:r w:rsidR="006C4059">
        <w:rPr>
          <w:noProof/>
        </w:rPr>
        <w:fldChar w:fldCharType="separate"/>
      </w:r>
      <w:r w:rsidR="006C4059">
        <w:rPr>
          <w:noProof/>
        </w:rPr>
        <w:t>62</w:t>
      </w:r>
      <w:r w:rsidR="006C4059">
        <w:rPr>
          <w:noProof/>
        </w:rPr>
        <w:fldChar w:fldCharType="end"/>
      </w:r>
    </w:p>
    <w:p w14:paraId="6B989F89" w14:textId="7B58C326"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2 – Scheduled Model Initial State</w:t>
      </w:r>
      <w:r>
        <w:rPr>
          <w:noProof/>
        </w:rPr>
        <w:tab/>
      </w:r>
      <w:r>
        <w:rPr>
          <w:noProof/>
        </w:rPr>
        <w:fldChar w:fldCharType="begin"/>
      </w:r>
      <w:r>
        <w:rPr>
          <w:noProof/>
        </w:rPr>
        <w:instrText xml:space="preserve"> PAGEREF _Toc215819417 \h </w:instrText>
      </w:r>
      <w:r>
        <w:rPr>
          <w:noProof/>
        </w:rPr>
      </w:r>
      <w:r>
        <w:rPr>
          <w:noProof/>
        </w:rPr>
        <w:fldChar w:fldCharType="separate"/>
      </w:r>
      <w:r>
        <w:rPr>
          <w:noProof/>
        </w:rPr>
        <w:t>79</w:t>
      </w:r>
      <w:r>
        <w:rPr>
          <w:noProof/>
        </w:rPr>
        <w:fldChar w:fldCharType="end"/>
      </w:r>
    </w:p>
    <w:p w14:paraId="592D352B" w14:textId="14E063FE"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 xml:space="preserve">Table 3 </w:t>
      </w:r>
      <w:r w:rsidRPr="00697382">
        <w:rPr>
          <w:iCs/>
          <w:noProof/>
          <w:lang w:eastAsia="en-US"/>
        </w:rPr>
        <w:t>– Terminal_type Definitions</w:t>
      </w:r>
      <w:r>
        <w:rPr>
          <w:noProof/>
        </w:rPr>
        <w:tab/>
      </w:r>
      <w:r>
        <w:rPr>
          <w:noProof/>
        </w:rPr>
        <w:fldChar w:fldCharType="begin"/>
      </w:r>
      <w:r>
        <w:rPr>
          <w:noProof/>
        </w:rPr>
        <w:instrText xml:space="preserve"> PAGEREF _Toc215819418 \h </w:instrText>
      </w:r>
      <w:r>
        <w:rPr>
          <w:noProof/>
        </w:rPr>
      </w:r>
      <w:r>
        <w:rPr>
          <w:noProof/>
        </w:rPr>
        <w:fldChar w:fldCharType="separate"/>
      </w:r>
      <w:r>
        <w:rPr>
          <w:noProof/>
        </w:rPr>
        <w:t>88</w:t>
      </w:r>
      <w:r>
        <w:rPr>
          <w:noProof/>
        </w:rPr>
        <w:fldChar w:fldCharType="end"/>
      </w:r>
    </w:p>
    <w:p w14:paraId="365D89C3" w14:textId="7343A1B7"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4 – Example of Setting Isso_pu and Isso_pd Values</w:t>
      </w:r>
      <w:r>
        <w:rPr>
          <w:noProof/>
        </w:rPr>
        <w:tab/>
      </w:r>
      <w:r>
        <w:rPr>
          <w:noProof/>
        </w:rPr>
        <w:fldChar w:fldCharType="begin"/>
      </w:r>
      <w:r>
        <w:rPr>
          <w:noProof/>
        </w:rPr>
        <w:instrText xml:space="preserve"> PAGEREF _Toc215819419 \h </w:instrText>
      </w:r>
      <w:r>
        <w:rPr>
          <w:noProof/>
        </w:rPr>
      </w:r>
      <w:r>
        <w:rPr>
          <w:noProof/>
        </w:rPr>
        <w:fldChar w:fldCharType="separate"/>
      </w:r>
      <w:r>
        <w:rPr>
          <w:noProof/>
        </w:rPr>
        <w:t>98</w:t>
      </w:r>
      <w:r>
        <w:rPr>
          <w:noProof/>
        </w:rPr>
        <w:fldChar w:fldCharType="end"/>
      </w:r>
    </w:p>
    <w:p w14:paraId="3D7AE132" w14:textId="05E5EF8D"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5 – Bus Hold without Off_Delay – Initialization</w:t>
      </w:r>
      <w:r>
        <w:rPr>
          <w:noProof/>
        </w:rPr>
        <w:tab/>
      </w:r>
      <w:r>
        <w:rPr>
          <w:noProof/>
        </w:rPr>
        <w:fldChar w:fldCharType="begin"/>
      </w:r>
      <w:r>
        <w:rPr>
          <w:noProof/>
        </w:rPr>
        <w:instrText xml:space="preserve"> PAGEREF _Toc215819420 \h </w:instrText>
      </w:r>
      <w:r>
        <w:rPr>
          <w:noProof/>
        </w:rPr>
      </w:r>
      <w:r>
        <w:rPr>
          <w:noProof/>
        </w:rPr>
        <w:fldChar w:fldCharType="separate"/>
      </w:r>
      <w:r>
        <w:rPr>
          <w:noProof/>
        </w:rPr>
        <w:t>124</w:t>
      </w:r>
      <w:r>
        <w:rPr>
          <w:noProof/>
        </w:rPr>
        <w:fldChar w:fldCharType="end"/>
      </w:r>
    </w:p>
    <w:p w14:paraId="2E1E0F76" w14:textId="2D2ACF20"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6 – Bus Hold without Off_Delay – Transitions</w:t>
      </w:r>
      <w:r>
        <w:rPr>
          <w:noProof/>
        </w:rPr>
        <w:tab/>
      </w:r>
      <w:r>
        <w:rPr>
          <w:noProof/>
        </w:rPr>
        <w:fldChar w:fldCharType="begin"/>
      </w:r>
      <w:r>
        <w:rPr>
          <w:noProof/>
        </w:rPr>
        <w:instrText xml:space="preserve"> PAGEREF _Toc215819421 \h </w:instrText>
      </w:r>
      <w:r>
        <w:rPr>
          <w:noProof/>
        </w:rPr>
      </w:r>
      <w:r>
        <w:rPr>
          <w:noProof/>
        </w:rPr>
        <w:fldChar w:fldCharType="separate"/>
      </w:r>
      <w:r>
        <w:rPr>
          <w:noProof/>
        </w:rPr>
        <w:t>125</w:t>
      </w:r>
      <w:r>
        <w:rPr>
          <w:noProof/>
        </w:rPr>
        <w:fldChar w:fldCharType="end"/>
      </w:r>
    </w:p>
    <w:p w14:paraId="5243E29B" w14:textId="11FC38D4"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7 – Bus Hold with Off_Delay – Initialization</w:t>
      </w:r>
      <w:r>
        <w:rPr>
          <w:noProof/>
        </w:rPr>
        <w:tab/>
      </w:r>
      <w:r>
        <w:rPr>
          <w:noProof/>
        </w:rPr>
        <w:fldChar w:fldCharType="begin"/>
      </w:r>
      <w:r>
        <w:rPr>
          <w:noProof/>
        </w:rPr>
        <w:instrText xml:space="preserve"> PAGEREF _Toc215819422 \h </w:instrText>
      </w:r>
      <w:r>
        <w:rPr>
          <w:noProof/>
        </w:rPr>
      </w:r>
      <w:r>
        <w:rPr>
          <w:noProof/>
        </w:rPr>
        <w:fldChar w:fldCharType="separate"/>
      </w:r>
      <w:r>
        <w:rPr>
          <w:noProof/>
        </w:rPr>
        <w:t>125</w:t>
      </w:r>
      <w:r>
        <w:rPr>
          <w:noProof/>
        </w:rPr>
        <w:fldChar w:fldCharType="end"/>
      </w:r>
    </w:p>
    <w:p w14:paraId="11592BC1" w14:textId="301E2775"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8 – Bus Hold with Off_Delay – Transitions</w:t>
      </w:r>
      <w:r>
        <w:rPr>
          <w:noProof/>
        </w:rPr>
        <w:tab/>
      </w:r>
      <w:r>
        <w:rPr>
          <w:noProof/>
        </w:rPr>
        <w:fldChar w:fldCharType="begin"/>
      </w:r>
      <w:r>
        <w:rPr>
          <w:noProof/>
        </w:rPr>
        <w:instrText xml:space="preserve"> PAGEREF _Toc215819423 \h </w:instrText>
      </w:r>
      <w:r>
        <w:rPr>
          <w:noProof/>
        </w:rPr>
      </w:r>
      <w:r>
        <w:rPr>
          <w:noProof/>
        </w:rPr>
        <w:fldChar w:fldCharType="separate"/>
      </w:r>
      <w:r>
        <w:rPr>
          <w:noProof/>
        </w:rPr>
        <w:t>125</w:t>
      </w:r>
      <w:r>
        <w:rPr>
          <w:noProof/>
        </w:rPr>
        <w:fldChar w:fldCharType="end"/>
      </w:r>
    </w:p>
    <w:p w14:paraId="24F03D9E" w14:textId="173C07C7"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9 – Fall Back, Initial State</w:t>
      </w:r>
      <w:r>
        <w:rPr>
          <w:noProof/>
        </w:rPr>
        <w:tab/>
      </w:r>
      <w:r>
        <w:rPr>
          <w:noProof/>
        </w:rPr>
        <w:fldChar w:fldCharType="begin"/>
      </w:r>
      <w:r>
        <w:rPr>
          <w:noProof/>
        </w:rPr>
        <w:instrText xml:space="preserve"> PAGEREF _Toc215819424 \h </w:instrText>
      </w:r>
      <w:r>
        <w:rPr>
          <w:noProof/>
        </w:rPr>
      </w:r>
      <w:r>
        <w:rPr>
          <w:noProof/>
        </w:rPr>
        <w:fldChar w:fldCharType="separate"/>
      </w:r>
      <w:r>
        <w:rPr>
          <w:noProof/>
        </w:rPr>
        <w:t>128</w:t>
      </w:r>
      <w:r>
        <w:rPr>
          <w:noProof/>
        </w:rPr>
        <w:fldChar w:fldCharType="end"/>
      </w:r>
    </w:p>
    <w:p w14:paraId="2F789A36" w14:textId="1467678E"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10 – Fall Back, Driver Rising Cycle</w:t>
      </w:r>
      <w:r>
        <w:rPr>
          <w:noProof/>
        </w:rPr>
        <w:tab/>
      </w:r>
      <w:r>
        <w:rPr>
          <w:noProof/>
        </w:rPr>
        <w:fldChar w:fldCharType="begin"/>
      </w:r>
      <w:r>
        <w:rPr>
          <w:noProof/>
        </w:rPr>
        <w:instrText xml:space="preserve"> PAGEREF _Toc215819425 \h </w:instrText>
      </w:r>
      <w:r>
        <w:rPr>
          <w:noProof/>
        </w:rPr>
      </w:r>
      <w:r>
        <w:rPr>
          <w:noProof/>
        </w:rPr>
        <w:fldChar w:fldCharType="separate"/>
      </w:r>
      <w:r>
        <w:rPr>
          <w:noProof/>
        </w:rPr>
        <w:t>128</w:t>
      </w:r>
      <w:r>
        <w:rPr>
          <w:noProof/>
        </w:rPr>
        <w:fldChar w:fldCharType="end"/>
      </w:r>
    </w:p>
    <w:p w14:paraId="40C0CBDB" w14:textId="3AC118FF"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11 – Fall Back, Driver Falling Cycle</w:t>
      </w:r>
      <w:r>
        <w:rPr>
          <w:noProof/>
        </w:rPr>
        <w:tab/>
      </w:r>
      <w:r>
        <w:rPr>
          <w:noProof/>
        </w:rPr>
        <w:fldChar w:fldCharType="begin"/>
      </w:r>
      <w:r>
        <w:rPr>
          <w:noProof/>
        </w:rPr>
        <w:instrText xml:space="preserve"> PAGEREF _Toc215819426 \h </w:instrText>
      </w:r>
      <w:r>
        <w:rPr>
          <w:noProof/>
        </w:rPr>
      </w:r>
      <w:r>
        <w:rPr>
          <w:noProof/>
        </w:rPr>
        <w:fldChar w:fldCharType="separate"/>
      </w:r>
      <w:r>
        <w:rPr>
          <w:noProof/>
        </w:rPr>
        <w:t>129</w:t>
      </w:r>
      <w:r>
        <w:rPr>
          <w:noProof/>
        </w:rPr>
        <w:fldChar w:fldCharType="end"/>
      </w:r>
    </w:p>
    <w:p w14:paraId="3F5959EA" w14:textId="29937FAA"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12 – Language Extension Keywords</w:t>
      </w:r>
      <w:r>
        <w:rPr>
          <w:noProof/>
        </w:rPr>
        <w:tab/>
      </w:r>
      <w:r>
        <w:rPr>
          <w:noProof/>
        </w:rPr>
        <w:fldChar w:fldCharType="begin"/>
      </w:r>
      <w:r>
        <w:rPr>
          <w:noProof/>
        </w:rPr>
        <w:instrText xml:space="preserve"> PAGEREF _Toc215819427 \h </w:instrText>
      </w:r>
      <w:r>
        <w:rPr>
          <w:noProof/>
        </w:rPr>
      </w:r>
      <w:r>
        <w:rPr>
          <w:noProof/>
        </w:rPr>
        <w:fldChar w:fldCharType="separate"/>
      </w:r>
      <w:r>
        <w:rPr>
          <w:noProof/>
        </w:rPr>
        <w:t>131</w:t>
      </w:r>
      <w:r>
        <w:rPr>
          <w:noProof/>
        </w:rPr>
        <w:fldChar w:fldCharType="end"/>
      </w:r>
    </w:p>
    <w:p w14:paraId="61DB392D" w14:textId="734419A1"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13 – Port Names in Multi-Lingual Modeling</w:t>
      </w:r>
      <w:r>
        <w:rPr>
          <w:noProof/>
        </w:rPr>
        <w:tab/>
      </w:r>
      <w:r>
        <w:rPr>
          <w:noProof/>
        </w:rPr>
        <w:fldChar w:fldCharType="begin"/>
      </w:r>
      <w:r>
        <w:rPr>
          <w:noProof/>
        </w:rPr>
        <w:instrText xml:space="preserve"> PAGEREF _Toc215819428 \h </w:instrText>
      </w:r>
      <w:r>
        <w:rPr>
          <w:noProof/>
        </w:rPr>
      </w:r>
      <w:r>
        <w:rPr>
          <w:noProof/>
        </w:rPr>
        <w:fldChar w:fldCharType="separate"/>
      </w:r>
      <w:r>
        <w:rPr>
          <w:noProof/>
        </w:rPr>
        <w:t>134</w:t>
      </w:r>
      <w:r>
        <w:rPr>
          <w:noProof/>
        </w:rPr>
        <w:fldChar w:fldCharType="end"/>
      </w:r>
    </w:p>
    <w:p w14:paraId="322D6504" w14:textId="6833DA57"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14 – Required Port Names for Single-ended Model_type Assignments</w:t>
      </w:r>
      <w:r>
        <w:rPr>
          <w:noProof/>
        </w:rPr>
        <w:tab/>
      </w:r>
      <w:r>
        <w:rPr>
          <w:noProof/>
        </w:rPr>
        <w:fldChar w:fldCharType="begin"/>
      </w:r>
      <w:r>
        <w:rPr>
          <w:noProof/>
        </w:rPr>
        <w:instrText xml:space="preserve"> PAGEREF _Toc215819429 \h </w:instrText>
      </w:r>
      <w:r>
        <w:rPr>
          <w:noProof/>
        </w:rPr>
      </w:r>
      <w:r>
        <w:rPr>
          <w:noProof/>
        </w:rPr>
        <w:fldChar w:fldCharType="separate"/>
      </w:r>
      <w:r>
        <w:rPr>
          <w:noProof/>
        </w:rPr>
        <w:t>152</w:t>
      </w:r>
      <w:r>
        <w:rPr>
          <w:noProof/>
        </w:rPr>
        <w:fldChar w:fldCharType="end"/>
      </w:r>
    </w:p>
    <w:p w14:paraId="128912FD" w14:textId="0B46D7EC"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15 – Required Port Names for Differential Model_type Assignments</w:t>
      </w:r>
      <w:r>
        <w:rPr>
          <w:noProof/>
        </w:rPr>
        <w:tab/>
      </w:r>
      <w:r>
        <w:rPr>
          <w:noProof/>
        </w:rPr>
        <w:fldChar w:fldCharType="begin"/>
      </w:r>
      <w:r>
        <w:rPr>
          <w:noProof/>
        </w:rPr>
        <w:instrText xml:space="preserve"> PAGEREF _Toc215819430 \h </w:instrText>
      </w:r>
      <w:r>
        <w:rPr>
          <w:noProof/>
        </w:rPr>
      </w:r>
      <w:r>
        <w:rPr>
          <w:noProof/>
        </w:rPr>
        <w:fldChar w:fldCharType="separate"/>
      </w:r>
      <w:r>
        <w:rPr>
          <w:noProof/>
        </w:rPr>
        <w:t>152</w:t>
      </w:r>
      <w:r>
        <w:rPr>
          <w:noProof/>
        </w:rPr>
        <w:fldChar w:fldCharType="end"/>
      </w:r>
    </w:p>
    <w:p w14:paraId="2FAA20CB" w14:textId="31A3E02C"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16 – Package Modeling Keywords</w:t>
      </w:r>
      <w:r>
        <w:rPr>
          <w:noProof/>
        </w:rPr>
        <w:tab/>
      </w:r>
      <w:r>
        <w:rPr>
          <w:noProof/>
        </w:rPr>
        <w:fldChar w:fldCharType="begin"/>
      </w:r>
      <w:r>
        <w:rPr>
          <w:noProof/>
        </w:rPr>
        <w:instrText xml:space="preserve"> PAGEREF _Toc215819431 \h </w:instrText>
      </w:r>
      <w:r>
        <w:rPr>
          <w:noProof/>
        </w:rPr>
      </w:r>
      <w:r>
        <w:rPr>
          <w:noProof/>
        </w:rPr>
        <w:fldChar w:fldCharType="separate"/>
      </w:r>
      <w:r>
        <w:rPr>
          <w:noProof/>
        </w:rPr>
        <w:t>180</w:t>
      </w:r>
      <w:r>
        <w:rPr>
          <w:noProof/>
        </w:rPr>
        <w:fldChar w:fldCharType="end"/>
      </w:r>
    </w:p>
    <w:p w14:paraId="2CB8DE05" w14:textId="6AF632D9"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17 – Voltage Ranges</w:t>
      </w:r>
      <w:r>
        <w:rPr>
          <w:noProof/>
        </w:rPr>
        <w:tab/>
      </w:r>
      <w:r>
        <w:rPr>
          <w:noProof/>
        </w:rPr>
        <w:fldChar w:fldCharType="begin"/>
      </w:r>
      <w:r>
        <w:rPr>
          <w:noProof/>
        </w:rPr>
        <w:instrText xml:space="preserve"> PAGEREF _Toc215819432 \h </w:instrText>
      </w:r>
      <w:r>
        <w:rPr>
          <w:noProof/>
        </w:rPr>
      </w:r>
      <w:r>
        <w:rPr>
          <w:noProof/>
        </w:rPr>
        <w:fldChar w:fldCharType="separate"/>
      </w:r>
      <w:r>
        <w:rPr>
          <w:noProof/>
        </w:rPr>
        <w:t>206</w:t>
      </w:r>
      <w:r>
        <w:rPr>
          <w:noProof/>
        </w:rPr>
        <w:fldChar w:fldCharType="end"/>
      </w:r>
    </w:p>
    <w:p w14:paraId="4B2A2A3A" w14:textId="44766D17"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18 – Allowable Data Types for Format Values</w:t>
      </w:r>
      <w:r>
        <w:rPr>
          <w:noProof/>
        </w:rPr>
        <w:tab/>
      </w:r>
      <w:r>
        <w:rPr>
          <w:noProof/>
        </w:rPr>
        <w:fldChar w:fldCharType="begin"/>
      </w:r>
      <w:r>
        <w:rPr>
          <w:noProof/>
        </w:rPr>
        <w:instrText xml:space="preserve"> PAGEREF _Toc215819433 \h </w:instrText>
      </w:r>
      <w:r>
        <w:rPr>
          <w:noProof/>
        </w:rPr>
      </w:r>
      <w:r>
        <w:rPr>
          <w:noProof/>
        </w:rPr>
        <w:fldChar w:fldCharType="separate"/>
      </w:r>
      <w:r>
        <w:rPr>
          <w:noProof/>
        </w:rPr>
        <w:t>247</w:t>
      </w:r>
      <w:r>
        <w:rPr>
          <w:noProof/>
        </w:rPr>
        <w:fldChar w:fldCharType="end"/>
      </w:r>
    </w:p>
    <w:p w14:paraId="2BA2C6B1" w14:textId="5F4C25DC"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19 – General Rules and Allowable Usage for General Reserved Parameters</w:t>
      </w:r>
      <w:r>
        <w:rPr>
          <w:noProof/>
        </w:rPr>
        <w:tab/>
      </w:r>
      <w:r>
        <w:rPr>
          <w:noProof/>
        </w:rPr>
        <w:fldChar w:fldCharType="begin"/>
      </w:r>
      <w:r>
        <w:rPr>
          <w:noProof/>
        </w:rPr>
        <w:instrText xml:space="preserve"> PAGEREF _Toc215819434 \h </w:instrText>
      </w:r>
      <w:r>
        <w:rPr>
          <w:noProof/>
        </w:rPr>
      </w:r>
      <w:r>
        <w:rPr>
          <w:noProof/>
        </w:rPr>
        <w:fldChar w:fldCharType="separate"/>
      </w:r>
      <w:r>
        <w:rPr>
          <w:noProof/>
        </w:rPr>
        <w:t>260</w:t>
      </w:r>
      <w:r>
        <w:rPr>
          <w:noProof/>
        </w:rPr>
        <w:fldChar w:fldCharType="end"/>
      </w:r>
    </w:p>
    <w:p w14:paraId="1EAD430E" w14:textId="71A64E31"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20 – Allowable Data Types for General Reserved Parameters</w:t>
      </w:r>
      <w:r>
        <w:rPr>
          <w:noProof/>
        </w:rPr>
        <w:tab/>
      </w:r>
      <w:r>
        <w:rPr>
          <w:noProof/>
        </w:rPr>
        <w:fldChar w:fldCharType="begin"/>
      </w:r>
      <w:r>
        <w:rPr>
          <w:noProof/>
        </w:rPr>
        <w:instrText xml:space="preserve"> PAGEREF _Toc215819435 \h </w:instrText>
      </w:r>
      <w:r>
        <w:rPr>
          <w:noProof/>
        </w:rPr>
      </w:r>
      <w:r>
        <w:rPr>
          <w:noProof/>
        </w:rPr>
        <w:fldChar w:fldCharType="separate"/>
      </w:r>
      <w:r>
        <w:rPr>
          <w:noProof/>
        </w:rPr>
        <w:t>261</w:t>
      </w:r>
      <w:r>
        <w:rPr>
          <w:noProof/>
        </w:rPr>
        <w:fldChar w:fldCharType="end"/>
      </w:r>
    </w:p>
    <w:p w14:paraId="77F21FE3" w14:textId="2AEC76A6"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21 – Allowable Data Formats for General Reserved Parameters</w:t>
      </w:r>
      <w:r>
        <w:rPr>
          <w:noProof/>
        </w:rPr>
        <w:tab/>
      </w:r>
      <w:r>
        <w:rPr>
          <w:noProof/>
        </w:rPr>
        <w:fldChar w:fldCharType="begin"/>
      </w:r>
      <w:r>
        <w:rPr>
          <w:noProof/>
        </w:rPr>
        <w:instrText xml:space="preserve"> PAGEREF _Toc215819436 \h </w:instrText>
      </w:r>
      <w:r>
        <w:rPr>
          <w:noProof/>
        </w:rPr>
      </w:r>
      <w:r>
        <w:rPr>
          <w:noProof/>
        </w:rPr>
        <w:fldChar w:fldCharType="separate"/>
      </w:r>
      <w:r>
        <w:rPr>
          <w:noProof/>
        </w:rPr>
        <w:t>262</w:t>
      </w:r>
      <w:r>
        <w:rPr>
          <w:noProof/>
        </w:rPr>
        <w:fldChar w:fldCharType="end"/>
      </w:r>
    </w:p>
    <w:p w14:paraId="1EBE4353" w14:textId="5DE82620"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22 – General Rules and Allowable Usage for Supporting Files Reserved Parameters</w:t>
      </w:r>
      <w:r>
        <w:rPr>
          <w:noProof/>
        </w:rPr>
        <w:tab/>
      </w:r>
      <w:r>
        <w:rPr>
          <w:noProof/>
        </w:rPr>
        <w:fldChar w:fldCharType="begin"/>
      </w:r>
      <w:r>
        <w:rPr>
          <w:noProof/>
        </w:rPr>
        <w:instrText xml:space="preserve"> PAGEREF _Toc215819437 \h </w:instrText>
      </w:r>
      <w:r>
        <w:rPr>
          <w:noProof/>
        </w:rPr>
      </w:r>
      <w:r>
        <w:rPr>
          <w:noProof/>
        </w:rPr>
        <w:fldChar w:fldCharType="separate"/>
      </w:r>
      <w:r>
        <w:rPr>
          <w:noProof/>
        </w:rPr>
        <w:t>265</w:t>
      </w:r>
      <w:r>
        <w:rPr>
          <w:noProof/>
        </w:rPr>
        <w:fldChar w:fldCharType="end"/>
      </w:r>
    </w:p>
    <w:p w14:paraId="0429845F" w14:textId="0C615F7A"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23 – Allowable Data Types for Supporting Files Reserved Parameters</w:t>
      </w:r>
      <w:r>
        <w:rPr>
          <w:noProof/>
        </w:rPr>
        <w:tab/>
      </w:r>
      <w:r>
        <w:rPr>
          <w:noProof/>
        </w:rPr>
        <w:fldChar w:fldCharType="begin"/>
      </w:r>
      <w:r>
        <w:rPr>
          <w:noProof/>
        </w:rPr>
        <w:instrText xml:space="preserve"> PAGEREF _Toc215819438 \h </w:instrText>
      </w:r>
      <w:r>
        <w:rPr>
          <w:noProof/>
        </w:rPr>
      </w:r>
      <w:r>
        <w:rPr>
          <w:noProof/>
        </w:rPr>
        <w:fldChar w:fldCharType="separate"/>
      </w:r>
      <w:r>
        <w:rPr>
          <w:noProof/>
        </w:rPr>
        <w:t>266</w:t>
      </w:r>
      <w:r>
        <w:rPr>
          <w:noProof/>
        </w:rPr>
        <w:fldChar w:fldCharType="end"/>
      </w:r>
    </w:p>
    <w:p w14:paraId="47C7F359" w14:textId="0DB4EDB9"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24 – Allowable Data Formats for Supporting Files Reserved Parameters</w:t>
      </w:r>
      <w:r>
        <w:rPr>
          <w:noProof/>
        </w:rPr>
        <w:tab/>
      </w:r>
      <w:r>
        <w:rPr>
          <w:noProof/>
        </w:rPr>
        <w:fldChar w:fldCharType="begin"/>
      </w:r>
      <w:r>
        <w:rPr>
          <w:noProof/>
        </w:rPr>
        <w:instrText xml:space="preserve"> PAGEREF _Toc215819439 \h </w:instrText>
      </w:r>
      <w:r>
        <w:rPr>
          <w:noProof/>
        </w:rPr>
      </w:r>
      <w:r>
        <w:rPr>
          <w:noProof/>
        </w:rPr>
        <w:fldChar w:fldCharType="separate"/>
      </w:r>
      <w:r>
        <w:rPr>
          <w:noProof/>
        </w:rPr>
        <w:t>266</w:t>
      </w:r>
      <w:r>
        <w:rPr>
          <w:noProof/>
        </w:rPr>
        <w:fldChar w:fldCharType="end"/>
      </w:r>
    </w:p>
    <w:p w14:paraId="5CCF7812" w14:textId="200B1196"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25 – General Rules and Allowable Usage for Jitter and Noise Reserved Parameters</w:t>
      </w:r>
      <w:r>
        <w:rPr>
          <w:noProof/>
        </w:rPr>
        <w:tab/>
      </w:r>
      <w:r>
        <w:rPr>
          <w:noProof/>
        </w:rPr>
        <w:fldChar w:fldCharType="begin"/>
      </w:r>
      <w:r>
        <w:rPr>
          <w:noProof/>
        </w:rPr>
        <w:instrText xml:space="preserve"> PAGEREF _Toc215819440 \h </w:instrText>
      </w:r>
      <w:r>
        <w:rPr>
          <w:noProof/>
        </w:rPr>
      </w:r>
      <w:r>
        <w:rPr>
          <w:noProof/>
        </w:rPr>
        <w:fldChar w:fldCharType="separate"/>
      </w:r>
      <w:r>
        <w:rPr>
          <w:noProof/>
        </w:rPr>
        <w:t>281</w:t>
      </w:r>
      <w:r>
        <w:rPr>
          <w:noProof/>
        </w:rPr>
        <w:fldChar w:fldCharType="end"/>
      </w:r>
    </w:p>
    <w:p w14:paraId="1E3E231B" w14:textId="3700BE6F"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26 – Allowable Data Types for Jitter and Noise Reserved Parameters</w:t>
      </w:r>
      <w:r>
        <w:rPr>
          <w:noProof/>
        </w:rPr>
        <w:tab/>
      </w:r>
      <w:r>
        <w:rPr>
          <w:noProof/>
        </w:rPr>
        <w:fldChar w:fldCharType="begin"/>
      </w:r>
      <w:r>
        <w:rPr>
          <w:noProof/>
        </w:rPr>
        <w:instrText xml:space="preserve"> PAGEREF _Toc215819441 \h </w:instrText>
      </w:r>
      <w:r>
        <w:rPr>
          <w:noProof/>
        </w:rPr>
      </w:r>
      <w:r>
        <w:rPr>
          <w:noProof/>
        </w:rPr>
        <w:fldChar w:fldCharType="separate"/>
      </w:r>
      <w:r>
        <w:rPr>
          <w:noProof/>
        </w:rPr>
        <w:t>282</w:t>
      </w:r>
      <w:r>
        <w:rPr>
          <w:noProof/>
        </w:rPr>
        <w:fldChar w:fldCharType="end"/>
      </w:r>
    </w:p>
    <w:p w14:paraId="50D5911C" w14:textId="51296CA8"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27 – Allowable Data Formats for Jitter and Noise Reserved Parameters</w:t>
      </w:r>
      <w:r>
        <w:rPr>
          <w:noProof/>
        </w:rPr>
        <w:tab/>
      </w:r>
      <w:r>
        <w:rPr>
          <w:noProof/>
        </w:rPr>
        <w:fldChar w:fldCharType="begin"/>
      </w:r>
      <w:r>
        <w:rPr>
          <w:noProof/>
        </w:rPr>
        <w:instrText xml:space="preserve"> PAGEREF _Toc215819442 \h </w:instrText>
      </w:r>
      <w:r>
        <w:rPr>
          <w:noProof/>
        </w:rPr>
      </w:r>
      <w:r>
        <w:rPr>
          <w:noProof/>
        </w:rPr>
        <w:fldChar w:fldCharType="separate"/>
      </w:r>
      <w:r>
        <w:rPr>
          <w:noProof/>
        </w:rPr>
        <w:t>283</w:t>
      </w:r>
      <w:r>
        <w:rPr>
          <w:noProof/>
        </w:rPr>
        <w:fldChar w:fldCharType="end"/>
      </w:r>
    </w:p>
    <w:p w14:paraId="2C2CB1E5" w14:textId="7F57F45A"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28 – General Rules and Allowable Usage for Modulation Reserved Parameters</w:t>
      </w:r>
      <w:r>
        <w:rPr>
          <w:noProof/>
        </w:rPr>
        <w:tab/>
      </w:r>
      <w:r>
        <w:rPr>
          <w:noProof/>
        </w:rPr>
        <w:fldChar w:fldCharType="begin"/>
      </w:r>
      <w:r>
        <w:rPr>
          <w:noProof/>
        </w:rPr>
        <w:instrText xml:space="preserve"> PAGEREF _Toc215819443 \h </w:instrText>
      </w:r>
      <w:r>
        <w:rPr>
          <w:noProof/>
        </w:rPr>
      </w:r>
      <w:r>
        <w:rPr>
          <w:noProof/>
        </w:rPr>
        <w:fldChar w:fldCharType="separate"/>
      </w:r>
      <w:r>
        <w:rPr>
          <w:noProof/>
        </w:rPr>
        <w:t>293</w:t>
      </w:r>
      <w:r>
        <w:rPr>
          <w:noProof/>
        </w:rPr>
        <w:fldChar w:fldCharType="end"/>
      </w:r>
    </w:p>
    <w:p w14:paraId="49B1660C" w14:textId="59B965AE"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29 – Allowable Data Types for Modulation Reserved Parameters</w:t>
      </w:r>
      <w:r>
        <w:rPr>
          <w:noProof/>
        </w:rPr>
        <w:tab/>
      </w:r>
      <w:r>
        <w:rPr>
          <w:noProof/>
        </w:rPr>
        <w:fldChar w:fldCharType="begin"/>
      </w:r>
      <w:r>
        <w:rPr>
          <w:noProof/>
        </w:rPr>
        <w:instrText xml:space="preserve"> PAGEREF _Toc215819444 \h </w:instrText>
      </w:r>
      <w:r>
        <w:rPr>
          <w:noProof/>
        </w:rPr>
      </w:r>
      <w:r>
        <w:rPr>
          <w:noProof/>
        </w:rPr>
        <w:fldChar w:fldCharType="separate"/>
      </w:r>
      <w:r>
        <w:rPr>
          <w:noProof/>
        </w:rPr>
        <w:t>293</w:t>
      </w:r>
      <w:r>
        <w:rPr>
          <w:noProof/>
        </w:rPr>
        <w:fldChar w:fldCharType="end"/>
      </w:r>
    </w:p>
    <w:p w14:paraId="35A4BB9E" w14:textId="6D739F87"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30 – Allowable Data Formats for Modulation Reserved Parameters</w:t>
      </w:r>
      <w:r>
        <w:rPr>
          <w:noProof/>
        </w:rPr>
        <w:tab/>
      </w:r>
      <w:r>
        <w:rPr>
          <w:noProof/>
        </w:rPr>
        <w:fldChar w:fldCharType="begin"/>
      </w:r>
      <w:r>
        <w:rPr>
          <w:noProof/>
        </w:rPr>
        <w:instrText xml:space="preserve"> PAGEREF _Toc215819445 \h </w:instrText>
      </w:r>
      <w:r>
        <w:rPr>
          <w:noProof/>
        </w:rPr>
      </w:r>
      <w:r>
        <w:rPr>
          <w:noProof/>
        </w:rPr>
        <w:fldChar w:fldCharType="separate"/>
      </w:r>
      <w:r>
        <w:rPr>
          <w:noProof/>
        </w:rPr>
        <w:t>294</w:t>
      </w:r>
      <w:r>
        <w:rPr>
          <w:noProof/>
        </w:rPr>
        <w:fldChar w:fldCharType="end"/>
      </w:r>
    </w:p>
    <w:p w14:paraId="0BBE6D66" w14:textId="51E1CAF6"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31 – General Rules and Allowable Usage for Repeater Reserved Parameters</w:t>
      </w:r>
      <w:r>
        <w:rPr>
          <w:noProof/>
        </w:rPr>
        <w:tab/>
      </w:r>
      <w:r>
        <w:rPr>
          <w:noProof/>
        </w:rPr>
        <w:fldChar w:fldCharType="begin"/>
      </w:r>
      <w:r>
        <w:rPr>
          <w:noProof/>
        </w:rPr>
        <w:instrText xml:space="preserve"> PAGEREF _Toc215819446 \h </w:instrText>
      </w:r>
      <w:r>
        <w:rPr>
          <w:noProof/>
        </w:rPr>
      </w:r>
      <w:r>
        <w:rPr>
          <w:noProof/>
        </w:rPr>
        <w:fldChar w:fldCharType="separate"/>
      </w:r>
      <w:r>
        <w:rPr>
          <w:noProof/>
        </w:rPr>
        <w:t>297</w:t>
      </w:r>
      <w:r>
        <w:rPr>
          <w:noProof/>
        </w:rPr>
        <w:fldChar w:fldCharType="end"/>
      </w:r>
    </w:p>
    <w:p w14:paraId="2377A318" w14:textId="10503113"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32 – Allowable Data Types for Repeater Reserved Parameters</w:t>
      </w:r>
      <w:r>
        <w:rPr>
          <w:noProof/>
        </w:rPr>
        <w:tab/>
      </w:r>
      <w:r>
        <w:rPr>
          <w:noProof/>
        </w:rPr>
        <w:fldChar w:fldCharType="begin"/>
      </w:r>
      <w:r>
        <w:rPr>
          <w:noProof/>
        </w:rPr>
        <w:instrText xml:space="preserve"> PAGEREF _Toc215819447 \h </w:instrText>
      </w:r>
      <w:r>
        <w:rPr>
          <w:noProof/>
        </w:rPr>
      </w:r>
      <w:r>
        <w:rPr>
          <w:noProof/>
        </w:rPr>
        <w:fldChar w:fldCharType="separate"/>
      </w:r>
      <w:r>
        <w:rPr>
          <w:noProof/>
        </w:rPr>
        <w:t>297</w:t>
      </w:r>
      <w:r>
        <w:rPr>
          <w:noProof/>
        </w:rPr>
        <w:fldChar w:fldCharType="end"/>
      </w:r>
    </w:p>
    <w:p w14:paraId="3FB89CAC" w14:textId="525EBC62"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33 – Allowable Data Formats for Repeater Reserved Parameters</w:t>
      </w:r>
      <w:r>
        <w:rPr>
          <w:noProof/>
        </w:rPr>
        <w:tab/>
      </w:r>
      <w:r>
        <w:rPr>
          <w:noProof/>
        </w:rPr>
        <w:fldChar w:fldCharType="begin"/>
      </w:r>
      <w:r>
        <w:rPr>
          <w:noProof/>
        </w:rPr>
        <w:instrText xml:space="preserve"> PAGEREF _Toc215819448 \h </w:instrText>
      </w:r>
      <w:r>
        <w:rPr>
          <w:noProof/>
        </w:rPr>
      </w:r>
      <w:r>
        <w:rPr>
          <w:noProof/>
        </w:rPr>
        <w:fldChar w:fldCharType="separate"/>
      </w:r>
      <w:r>
        <w:rPr>
          <w:noProof/>
        </w:rPr>
        <w:t>297</w:t>
      </w:r>
      <w:r>
        <w:rPr>
          <w:noProof/>
        </w:rPr>
        <w:fldChar w:fldCharType="end"/>
      </w:r>
    </w:p>
    <w:p w14:paraId="285F3ADE" w14:textId="6A4EF0FB"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34 – General Rules and Allowable Usage for BCI Reserved Parameters</w:t>
      </w:r>
      <w:r>
        <w:rPr>
          <w:noProof/>
        </w:rPr>
        <w:tab/>
      </w:r>
      <w:r>
        <w:rPr>
          <w:noProof/>
        </w:rPr>
        <w:fldChar w:fldCharType="begin"/>
      </w:r>
      <w:r>
        <w:rPr>
          <w:noProof/>
        </w:rPr>
        <w:instrText xml:space="preserve"> PAGEREF _Toc215819449 \h </w:instrText>
      </w:r>
      <w:r>
        <w:rPr>
          <w:noProof/>
        </w:rPr>
      </w:r>
      <w:r>
        <w:rPr>
          <w:noProof/>
        </w:rPr>
        <w:fldChar w:fldCharType="separate"/>
      </w:r>
      <w:r>
        <w:rPr>
          <w:noProof/>
        </w:rPr>
        <w:t>317</w:t>
      </w:r>
      <w:r>
        <w:rPr>
          <w:noProof/>
        </w:rPr>
        <w:fldChar w:fldCharType="end"/>
      </w:r>
    </w:p>
    <w:p w14:paraId="68621BF4" w14:textId="4D08B6E1"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35 – Allowable Data Types for BCI Reserved Parameters</w:t>
      </w:r>
      <w:r>
        <w:rPr>
          <w:noProof/>
        </w:rPr>
        <w:tab/>
      </w:r>
      <w:r>
        <w:rPr>
          <w:noProof/>
        </w:rPr>
        <w:fldChar w:fldCharType="begin"/>
      </w:r>
      <w:r>
        <w:rPr>
          <w:noProof/>
        </w:rPr>
        <w:instrText xml:space="preserve"> PAGEREF _Toc215819450 \h </w:instrText>
      </w:r>
      <w:r>
        <w:rPr>
          <w:noProof/>
        </w:rPr>
      </w:r>
      <w:r>
        <w:rPr>
          <w:noProof/>
        </w:rPr>
        <w:fldChar w:fldCharType="separate"/>
      </w:r>
      <w:r>
        <w:rPr>
          <w:noProof/>
        </w:rPr>
        <w:t>317</w:t>
      </w:r>
      <w:r>
        <w:rPr>
          <w:noProof/>
        </w:rPr>
        <w:fldChar w:fldCharType="end"/>
      </w:r>
    </w:p>
    <w:p w14:paraId="16D76085" w14:textId="1B7A7367"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36 – Allowable Data Formats for BCI Reserved Parameters</w:t>
      </w:r>
      <w:r>
        <w:rPr>
          <w:noProof/>
        </w:rPr>
        <w:tab/>
      </w:r>
      <w:r>
        <w:rPr>
          <w:noProof/>
        </w:rPr>
        <w:fldChar w:fldCharType="begin"/>
      </w:r>
      <w:r>
        <w:rPr>
          <w:noProof/>
        </w:rPr>
        <w:instrText xml:space="preserve"> PAGEREF _Toc215819451 \h </w:instrText>
      </w:r>
      <w:r>
        <w:rPr>
          <w:noProof/>
        </w:rPr>
      </w:r>
      <w:r>
        <w:rPr>
          <w:noProof/>
        </w:rPr>
        <w:fldChar w:fldCharType="separate"/>
      </w:r>
      <w:r>
        <w:rPr>
          <w:noProof/>
        </w:rPr>
        <w:t>318</w:t>
      </w:r>
      <w:r>
        <w:rPr>
          <w:noProof/>
        </w:rPr>
        <w:fldChar w:fldCharType="end"/>
      </w:r>
    </w:p>
    <w:p w14:paraId="5F9E91FA" w14:textId="69AF7A27"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37 – General Rules and Allowable Usage for Alternative Analog Modeling Reserved Parameters</w:t>
      </w:r>
      <w:r>
        <w:rPr>
          <w:noProof/>
        </w:rPr>
        <w:tab/>
      </w:r>
      <w:r>
        <w:rPr>
          <w:noProof/>
        </w:rPr>
        <w:fldChar w:fldCharType="begin"/>
      </w:r>
      <w:r>
        <w:rPr>
          <w:noProof/>
        </w:rPr>
        <w:instrText xml:space="preserve"> PAGEREF _Toc215819452 \h </w:instrText>
      </w:r>
      <w:r>
        <w:rPr>
          <w:noProof/>
        </w:rPr>
      </w:r>
      <w:r>
        <w:rPr>
          <w:noProof/>
        </w:rPr>
        <w:fldChar w:fldCharType="separate"/>
      </w:r>
      <w:r>
        <w:rPr>
          <w:noProof/>
        </w:rPr>
        <w:t>325</w:t>
      </w:r>
      <w:r>
        <w:rPr>
          <w:noProof/>
        </w:rPr>
        <w:fldChar w:fldCharType="end"/>
      </w:r>
    </w:p>
    <w:p w14:paraId="6152FE7B" w14:textId="4891EA91"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38 – Allowable Data Types for Alternative Analog Modeling Reserved Parameters</w:t>
      </w:r>
      <w:r>
        <w:rPr>
          <w:noProof/>
        </w:rPr>
        <w:tab/>
      </w:r>
      <w:r>
        <w:rPr>
          <w:noProof/>
        </w:rPr>
        <w:fldChar w:fldCharType="begin"/>
      </w:r>
      <w:r>
        <w:rPr>
          <w:noProof/>
        </w:rPr>
        <w:instrText xml:space="preserve"> PAGEREF _Toc215819453 \h </w:instrText>
      </w:r>
      <w:r>
        <w:rPr>
          <w:noProof/>
        </w:rPr>
      </w:r>
      <w:r>
        <w:rPr>
          <w:noProof/>
        </w:rPr>
        <w:fldChar w:fldCharType="separate"/>
      </w:r>
      <w:r>
        <w:rPr>
          <w:noProof/>
        </w:rPr>
        <w:t>325</w:t>
      </w:r>
      <w:r>
        <w:rPr>
          <w:noProof/>
        </w:rPr>
        <w:fldChar w:fldCharType="end"/>
      </w:r>
    </w:p>
    <w:p w14:paraId="47F9ACA5" w14:textId="626B5E17"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39 – Allowable Data Formats for Alternative Analog Modeling Reserved Parameters</w:t>
      </w:r>
      <w:r>
        <w:rPr>
          <w:noProof/>
        </w:rPr>
        <w:tab/>
      </w:r>
      <w:r>
        <w:rPr>
          <w:noProof/>
        </w:rPr>
        <w:fldChar w:fldCharType="begin"/>
      </w:r>
      <w:r>
        <w:rPr>
          <w:noProof/>
        </w:rPr>
        <w:instrText xml:space="preserve"> PAGEREF _Toc215819454 \h </w:instrText>
      </w:r>
      <w:r>
        <w:rPr>
          <w:noProof/>
        </w:rPr>
      </w:r>
      <w:r>
        <w:rPr>
          <w:noProof/>
        </w:rPr>
        <w:fldChar w:fldCharType="separate"/>
      </w:r>
      <w:r>
        <w:rPr>
          <w:noProof/>
        </w:rPr>
        <w:t>326</w:t>
      </w:r>
      <w:r>
        <w:rPr>
          <w:noProof/>
        </w:rPr>
        <w:fldChar w:fldCharType="end"/>
      </w:r>
    </w:p>
    <w:p w14:paraId="5061085D" w14:textId="0A0BA20B"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 xml:space="preserve">Table 40 </w:t>
      </w:r>
      <w:r w:rsidRPr="00697382">
        <w:rPr>
          <w:noProof/>
        </w:rPr>
        <w:t>–</w:t>
      </w:r>
      <w:r>
        <w:rPr>
          <w:noProof/>
        </w:rPr>
        <w:t xml:space="preserve"> [AMI Test Configuration] Subparameter Rules</w:t>
      </w:r>
      <w:r>
        <w:rPr>
          <w:noProof/>
        </w:rPr>
        <w:tab/>
      </w:r>
      <w:r>
        <w:rPr>
          <w:noProof/>
        </w:rPr>
        <w:fldChar w:fldCharType="begin"/>
      </w:r>
      <w:r>
        <w:rPr>
          <w:noProof/>
        </w:rPr>
        <w:instrText xml:space="preserve"> PAGEREF _Toc215819455 \h </w:instrText>
      </w:r>
      <w:r>
        <w:rPr>
          <w:noProof/>
        </w:rPr>
      </w:r>
      <w:r>
        <w:rPr>
          <w:noProof/>
        </w:rPr>
        <w:fldChar w:fldCharType="separate"/>
      </w:r>
      <w:r>
        <w:rPr>
          <w:noProof/>
        </w:rPr>
        <w:t>333</w:t>
      </w:r>
      <w:r>
        <w:rPr>
          <w:noProof/>
        </w:rPr>
        <w:fldChar w:fldCharType="end"/>
      </w:r>
    </w:p>
    <w:p w14:paraId="358AAA22" w14:textId="698F2BE2"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41 – Reserved Parameters and Supported AMI_Versions</w:t>
      </w:r>
      <w:r>
        <w:rPr>
          <w:noProof/>
        </w:rPr>
        <w:tab/>
      </w:r>
      <w:r>
        <w:rPr>
          <w:noProof/>
        </w:rPr>
        <w:fldChar w:fldCharType="begin"/>
      </w:r>
      <w:r>
        <w:rPr>
          <w:noProof/>
        </w:rPr>
        <w:instrText xml:space="preserve"> PAGEREF _Toc215819456 \h </w:instrText>
      </w:r>
      <w:r>
        <w:rPr>
          <w:noProof/>
        </w:rPr>
      </w:r>
      <w:r>
        <w:rPr>
          <w:noProof/>
        </w:rPr>
        <w:fldChar w:fldCharType="separate"/>
      </w:r>
      <w:r>
        <w:rPr>
          <w:noProof/>
        </w:rPr>
        <w:t>338</w:t>
      </w:r>
      <w:r>
        <w:rPr>
          <w:noProof/>
        </w:rPr>
        <w:fldChar w:fldCharType="end"/>
      </w:r>
    </w:p>
    <w:p w14:paraId="23ADA5BB" w14:textId="17BF7C15"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42 – General Rules and Allowable Usage for Reserved Parameters</w:t>
      </w:r>
      <w:r>
        <w:rPr>
          <w:noProof/>
        </w:rPr>
        <w:tab/>
      </w:r>
      <w:r>
        <w:rPr>
          <w:noProof/>
        </w:rPr>
        <w:fldChar w:fldCharType="begin"/>
      </w:r>
      <w:r>
        <w:rPr>
          <w:noProof/>
        </w:rPr>
        <w:instrText xml:space="preserve"> PAGEREF _Toc215819457 \h </w:instrText>
      </w:r>
      <w:r>
        <w:rPr>
          <w:noProof/>
        </w:rPr>
      </w:r>
      <w:r>
        <w:rPr>
          <w:noProof/>
        </w:rPr>
        <w:fldChar w:fldCharType="separate"/>
      </w:r>
      <w:r>
        <w:rPr>
          <w:noProof/>
        </w:rPr>
        <w:t>340</w:t>
      </w:r>
      <w:r>
        <w:rPr>
          <w:noProof/>
        </w:rPr>
        <w:fldChar w:fldCharType="end"/>
      </w:r>
    </w:p>
    <w:p w14:paraId="57BBC66E" w14:textId="52E4435C"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43 – Allowable Data Types for Reserved Parameters</w:t>
      </w:r>
      <w:r>
        <w:rPr>
          <w:noProof/>
        </w:rPr>
        <w:tab/>
      </w:r>
      <w:r>
        <w:rPr>
          <w:noProof/>
        </w:rPr>
        <w:fldChar w:fldCharType="begin"/>
      </w:r>
      <w:r>
        <w:rPr>
          <w:noProof/>
        </w:rPr>
        <w:instrText xml:space="preserve"> PAGEREF _Toc215819458 \h </w:instrText>
      </w:r>
      <w:r>
        <w:rPr>
          <w:noProof/>
        </w:rPr>
      </w:r>
      <w:r>
        <w:rPr>
          <w:noProof/>
        </w:rPr>
        <w:fldChar w:fldCharType="separate"/>
      </w:r>
      <w:r>
        <w:rPr>
          <w:noProof/>
        </w:rPr>
        <w:t>342</w:t>
      </w:r>
      <w:r>
        <w:rPr>
          <w:noProof/>
        </w:rPr>
        <w:fldChar w:fldCharType="end"/>
      </w:r>
    </w:p>
    <w:p w14:paraId="59B85F72" w14:textId="7E35BE90"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44 – Allowable Data Formats for Reserved Parameters</w:t>
      </w:r>
      <w:r>
        <w:rPr>
          <w:noProof/>
        </w:rPr>
        <w:tab/>
      </w:r>
      <w:r>
        <w:rPr>
          <w:noProof/>
        </w:rPr>
        <w:fldChar w:fldCharType="begin"/>
      </w:r>
      <w:r>
        <w:rPr>
          <w:noProof/>
        </w:rPr>
        <w:instrText xml:space="preserve"> PAGEREF _Toc215819459 \h </w:instrText>
      </w:r>
      <w:r>
        <w:rPr>
          <w:noProof/>
        </w:rPr>
      </w:r>
      <w:r>
        <w:rPr>
          <w:noProof/>
        </w:rPr>
        <w:fldChar w:fldCharType="separate"/>
      </w:r>
      <w:r>
        <w:rPr>
          <w:noProof/>
        </w:rPr>
        <w:t>344</w:t>
      </w:r>
      <w:r>
        <w:rPr>
          <w:noProof/>
        </w:rPr>
        <w:fldChar w:fldCharType="end"/>
      </w:r>
    </w:p>
    <w:p w14:paraId="1132916D" w14:textId="1E9F5D08"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lastRenderedPageBreak/>
        <w:t>Table 45 – Allowable Data Types for Format Values</w:t>
      </w:r>
      <w:r>
        <w:rPr>
          <w:noProof/>
        </w:rPr>
        <w:tab/>
      </w:r>
      <w:r>
        <w:rPr>
          <w:noProof/>
        </w:rPr>
        <w:fldChar w:fldCharType="begin"/>
      </w:r>
      <w:r>
        <w:rPr>
          <w:noProof/>
        </w:rPr>
        <w:instrText xml:space="preserve"> PAGEREF _Toc215819460 \h </w:instrText>
      </w:r>
      <w:r>
        <w:rPr>
          <w:noProof/>
        </w:rPr>
      </w:r>
      <w:r>
        <w:rPr>
          <w:noProof/>
        </w:rPr>
        <w:fldChar w:fldCharType="separate"/>
      </w:r>
      <w:r>
        <w:rPr>
          <w:noProof/>
        </w:rPr>
        <w:t>347</w:t>
      </w:r>
      <w:r>
        <w:rPr>
          <w:noProof/>
        </w:rPr>
        <w:fldChar w:fldCharType="end"/>
      </w:r>
    </w:p>
    <w:p w14:paraId="5C01C37C" w14:textId="1856AEC6"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46 – Defined Directions for Reserved Parameters</w:t>
      </w:r>
      <w:r>
        <w:rPr>
          <w:noProof/>
        </w:rPr>
        <w:tab/>
      </w:r>
      <w:r>
        <w:rPr>
          <w:noProof/>
        </w:rPr>
        <w:fldChar w:fldCharType="begin"/>
      </w:r>
      <w:r>
        <w:rPr>
          <w:noProof/>
        </w:rPr>
        <w:instrText xml:space="preserve"> PAGEREF _Toc215819461 \h </w:instrText>
      </w:r>
      <w:r>
        <w:rPr>
          <w:noProof/>
        </w:rPr>
      </w:r>
      <w:r>
        <w:rPr>
          <w:noProof/>
        </w:rPr>
        <w:fldChar w:fldCharType="separate"/>
      </w:r>
      <w:r>
        <w:rPr>
          <w:noProof/>
        </w:rPr>
        <w:t>347</w:t>
      </w:r>
      <w:r>
        <w:rPr>
          <w:noProof/>
        </w:rPr>
        <w:fldChar w:fldCharType="end"/>
      </w:r>
    </w:p>
    <w:p w14:paraId="4AB5516D" w14:textId="2F2E1351"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47 – [Algorithmic Model] Subparameter and [Model] Model_type Interaction</w:t>
      </w:r>
      <w:r>
        <w:rPr>
          <w:noProof/>
        </w:rPr>
        <w:tab/>
      </w:r>
      <w:r>
        <w:rPr>
          <w:noProof/>
        </w:rPr>
        <w:fldChar w:fldCharType="begin"/>
      </w:r>
      <w:r>
        <w:rPr>
          <w:noProof/>
        </w:rPr>
        <w:instrText xml:space="preserve"> PAGEREF _Toc215819462 \h </w:instrText>
      </w:r>
      <w:r>
        <w:rPr>
          <w:noProof/>
        </w:rPr>
      </w:r>
      <w:r>
        <w:rPr>
          <w:noProof/>
        </w:rPr>
        <w:fldChar w:fldCharType="separate"/>
      </w:r>
      <w:r>
        <w:rPr>
          <w:noProof/>
        </w:rPr>
        <w:t>350</w:t>
      </w:r>
      <w:r>
        <w:rPr>
          <w:noProof/>
        </w:rPr>
        <w:fldChar w:fldCharType="end"/>
      </w:r>
    </w:p>
    <w:p w14:paraId="29019339" w14:textId="64FE1599"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48 – Interconnect Modeling Keywords and Subparameters</w:t>
      </w:r>
      <w:r>
        <w:rPr>
          <w:noProof/>
        </w:rPr>
        <w:tab/>
      </w:r>
      <w:r>
        <w:rPr>
          <w:noProof/>
        </w:rPr>
        <w:fldChar w:fldCharType="begin"/>
      </w:r>
      <w:r>
        <w:rPr>
          <w:noProof/>
        </w:rPr>
        <w:instrText xml:space="preserve"> PAGEREF _Toc215819463 \h </w:instrText>
      </w:r>
      <w:r>
        <w:rPr>
          <w:noProof/>
        </w:rPr>
      </w:r>
      <w:r>
        <w:rPr>
          <w:noProof/>
        </w:rPr>
        <w:fldChar w:fldCharType="separate"/>
      </w:r>
      <w:r>
        <w:rPr>
          <w:noProof/>
        </w:rPr>
        <w:t>356</w:t>
      </w:r>
      <w:r>
        <w:rPr>
          <w:noProof/>
        </w:rPr>
        <w:fldChar w:fldCharType="end"/>
      </w:r>
    </w:p>
    <w:p w14:paraId="3C79B644" w14:textId="549FB225"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49 – Allowed Terminal_type Associations for Interconnect Models</w:t>
      </w:r>
      <w:r w:rsidRPr="00697382">
        <w:rPr>
          <w:noProof/>
          <w:vertAlign w:val="superscript"/>
        </w:rPr>
        <w:t>1</w:t>
      </w:r>
      <w:r>
        <w:rPr>
          <w:noProof/>
        </w:rPr>
        <w:tab/>
      </w:r>
      <w:r>
        <w:rPr>
          <w:noProof/>
        </w:rPr>
        <w:fldChar w:fldCharType="begin"/>
      </w:r>
      <w:r>
        <w:rPr>
          <w:noProof/>
        </w:rPr>
        <w:instrText xml:space="preserve"> PAGEREF _Toc215819464 \h </w:instrText>
      </w:r>
      <w:r>
        <w:rPr>
          <w:noProof/>
        </w:rPr>
      </w:r>
      <w:r>
        <w:rPr>
          <w:noProof/>
        </w:rPr>
        <w:fldChar w:fldCharType="separate"/>
      </w:r>
      <w:r>
        <w:rPr>
          <w:noProof/>
        </w:rPr>
        <w:t>370</w:t>
      </w:r>
      <w:r>
        <w:rPr>
          <w:noProof/>
        </w:rPr>
        <w:fldChar w:fldCharType="end"/>
      </w:r>
    </w:p>
    <w:p w14:paraId="24523043" w14:textId="5209E066"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50 – EMD Set and EMD Model Keywords and Subparameters</w:t>
      </w:r>
      <w:r>
        <w:rPr>
          <w:noProof/>
        </w:rPr>
        <w:tab/>
      </w:r>
      <w:r>
        <w:rPr>
          <w:noProof/>
        </w:rPr>
        <w:fldChar w:fldCharType="begin"/>
      </w:r>
      <w:r>
        <w:rPr>
          <w:noProof/>
        </w:rPr>
        <w:instrText xml:space="preserve"> PAGEREF _Toc215819465 \h </w:instrText>
      </w:r>
      <w:r>
        <w:rPr>
          <w:noProof/>
        </w:rPr>
      </w:r>
      <w:r>
        <w:rPr>
          <w:noProof/>
        </w:rPr>
        <w:fldChar w:fldCharType="separate"/>
      </w:r>
      <w:r>
        <w:rPr>
          <w:noProof/>
        </w:rPr>
        <w:t>401</w:t>
      </w:r>
      <w:r>
        <w:rPr>
          <w:noProof/>
        </w:rPr>
        <w:fldChar w:fldCharType="end"/>
      </w:r>
    </w:p>
    <w:p w14:paraId="001240DA" w14:textId="76F5ECF4" w:rsidR="006C4059" w:rsidRDefault="006C4059">
      <w:pPr>
        <w:pStyle w:val="TableofFigures"/>
        <w:rPr>
          <w:rFonts w:asciiTheme="minorHAnsi" w:eastAsiaTheme="minorEastAsia" w:hAnsiTheme="minorHAnsi" w:cstheme="minorBidi"/>
          <w:noProof/>
          <w:kern w:val="2"/>
          <w:lang w:eastAsia="en-US"/>
          <w14:ligatures w14:val="standardContextual"/>
        </w:rPr>
      </w:pPr>
      <w:r>
        <w:rPr>
          <w:noProof/>
        </w:rPr>
        <w:t>Table 51 – Allowed Terminal_type Associations for EMD Models</w:t>
      </w:r>
      <w:r w:rsidRPr="00697382">
        <w:rPr>
          <w:noProof/>
          <w:vertAlign w:val="superscript"/>
        </w:rPr>
        <w:t>1</w:t>
      </w:r>
      <w:r>
        <w:rPr>
          <w:noProof/>
        </w:rPr>
        <w:tab/>
      </w:r>
      <w:r>
        <w:rPr>
          <w:noProof/>
        </w:rPr>
        <w:fldChar w:fldCharType="begin"/>
      </w:r>
      <w:r>
        <w:rPr>
          <w:noProof/>
        </w:rPr>
        <w:instrText xml:space="preserve"> PAGEREF _Toc215819466 \h </w:instrText>
      </w:r>
      <w:r>
        <w:rPr>
          <w:noProof/>
        </w:rPr>
      </w:r>
      <w:r>
        <w:rPr>
          <w:noProof/>
        </w:rPr>
        <w:fldChar w:fldCharType="separate"/>
      </w:r>
      <w:r>
        <w:rPr>
          <w:noProof/>
        </w:rPr>
        <w:t>409</w:t>
      </w:r>
      <w:r>
        <w:rPr>
          <w:noProof/>
        </w:rPr>
        <w:fldChar w:fldCharType="end"/>
      </w:r>
    </w:p>
    <w:p w14:paraId="5113CBC4" w14:textId="574E9BBF" w:rsidR="00C909A7" w:rsidRPr="003344BD" w:rsidRDefault="00CF099C">
      <w:pPr>
        <w:pStyle w:val="TableofFigures"/>
        <w:sectPr w:rsidR="00C909A7" w:rsidRPr="003344BD" w:rsidSect="00BA71C2">
          <w:headerReference w:type="even" r:id="rId12"/>
          <w:headerReference w:type="default" r:id="rId13"/>
          <w:footerReference w:type="even" r:id="rId14"/>
          <w:footerReference w:type="default" r:id="rId15"/>
          <w:pgSz w:w="12240" w:h="15840" w:code="1"/>
          <w:pgMar w:top="1440" w:right="1325" w:bottom="1440" w:left="1325" w:header="720" w:footer="720" w:gutter="0"/>
          <w:cols w:space="720"/>
          <w:titlePg/>
          <w:docGrid w:linePitch="360"/>
        </w:sectPr>
      </w:pPr>
      <w:r w:rsidRPr="003344BD">
        <w:fldChar w:fldCharType="end"/>
      </w:r>
    </w:p>
    <w:p w14:paraId="2D9AAA5D" w14:textId="563961A7" w:rsidR="000561B7" w:rsidRPr="003344BD" w:rsidRDefault="000561B7">
      <w:pPr>
        <w:pStyle w:val="TableofFigures"/>
      </w:pPr>
    </w:p>
    <w:p w14:paraId="4D87A4B2" w14:textId="318E025A" w:rsidR="005C6D45" w:rsidRPr="003344BD" w:rsidRDefault="00A60FD8" w:rsidP="00036545">
      <w:pPr>
        <w:pStyle w:val="Heading1"/>
      </w:pPr>
      <w:bookmarkStart w:id="0" w:name="_Toc530063351"/>
      <w:bookmarkStart w:id="1" w:name="_Toc530064625"/>
      <w:bookmarkStart w:id="2" w:name="_Toc531075981"/>
      <w:bookmarkStart w:id="3" w:name="_Toc531615820"/>
      <w:bookmarkStart w:id="4" w:name="_Toc532065034"/>
      <w:bookmarkStart w:id="5" w:name="_Toc532067782"/>
      <w:bookmarkStart w:id="6" w:name="_Toc532101045"/>
      <w:bookmarkStart w:id="7" w:name="_Toc532552744"/>
      <w:bookmarkStart w:id="8" w:name="_Toc530063352"/>
      <w:bookmarkStart w:id="9" w:name="_Toc530064626"/>
      <w:bookmarkStart w:id="10" w:name="_Toc531075982"/>
      <w:bookmarkStart w:id="11" w:name="_Toc531615821"/>
      <w:bookmarkStart w:id="12" w:name="_Toc532065035"/>
      <w:bookmarkStart w:id="13" w:name="_Toc532067783"/>
      <w:bookmarkStart w:id="14" w:name="_Toc532101046"/>
      <w:bookmarkStart w:id="15" w:name="_Toc532552745"/>
      <w:bookmarkStart w:id="16" w:name="_Toc530063400"/>
      <w:bookmarkStart w:id="17" w:name="_Toc530064674"/>
      <w:bookmarkStart w:id="18" w:name="_Toc531076030"/>
      <w:bookmarkStart w:id="19" w:name="_Toc531615869"/>
      <w:bookmarkStart w:id="20" w:name="_Toc532065083"/>
      <w:bookmarkStart w:id="21" w:name="_Toc532067831"/>
      <w:bookmarkStart w:id="22" w:name="_Toc532101094"/>
      <w:bookmarkStart w:id="23" w:name="_Toc532552793"/>
      <w:bookmarkStart w:id="24" w:name="_Ref529516853"/>
      <w:bookmarkStart w:id="25" w:name="_Toc90028836"/>
      <w:bookmarkStart w:id="26" w:name="_Toc21581817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3344BD">
        <w:lastRenderedPageBreak/>
        <w:t>General Introduction</w:t>
      </w:r>
      <w:bookmarkEnd w:id="24"/>
      <w:bookmarkEnd w:id="25"/>
      <w:bookmarkEnd w:id="26"/>
    </w:p>
    <w:p w14:paraId="67C630E8" w14:textId="77777777" w:rsidR="005F1462" w:rsidRPr="003344BD" w:rsidRDefault="005F1462" w:rsidP="00FA3E19">
      <w:pPr>
        <w:spacing w:after="80"/>
      </w:pPr>
      <w:bookmarkStart w:id="27" w:name="_Hlk85570793"/>
      <w:r w:rsidRPr="003344BD">
        <w:t>This section gives a general overview of the remainder of this document.</w:t>
      </w:r>
    </w:p>
    <w:p w14:paraId="394F11DE" w14:textId="3F448A9B" w:rsidR="009C68E0" w:rsidRPr="003344BD" w:rsidRDefault="00494653" w:rsidP="00BE55D6">
      <w:pPr>
        <w:spacing w:after="80"/>
      </w:pPr>
      <w:r w:rsidRPr="003344BD">
        <w:t xml:space="preserve">Sections </w:t>
      </w:r>
      <w:r w:rsidR="00B34E20" w:rsidRPr="003344BD">
        <w:fldChar w:fldCharType="begin"/>
      </w:r>
      <w:r w:rsidR="00190351" w:rsidRPr="003344BD">
        <w:instrText xml:space="preserve"> REF _Ref300053754 \r \h </w:instrText>
      </w:r>
      <w:r w:rsidR="00B34E20" w:rsidRPr="003344BD">
        <w:fldChar w:fldCharType="separate"/>
      </w:r>
      <w:r w:rsidR="006C4059">
        <w:t>2</w:t>
      </w:r>
      <w:r w:rsidR="00B34E20" w:rsidRPr="003344BD">
        <w:fldChar w:fldCharType="end"/>
      </w:r>
      <w:r w:rsidRPr="003344BD">
        <w:t xml:space="preserve"> and </w:t>
      </w:r>
      <w:r w:rsidR="00B34E20" w:rsidRPr="003344BD">
        <w:fldChar w:fldCharType="begin"/>
      </w:r>
      <w:r w:rsidR="00E915FB" w:rsidRPr="003344BD">
        <w:instrText xml:space="preserve"> REF _Ref300053790 \r \h </w:instrText>
      </w:r>
      <w:r w:rsidR="00B34E20" w:rsidRPr="003344BD">
        <w:fldChar w:fldCharType="separate"/>
      </w:r>
      <w:r w:rsidR="006C4059">
        <w:t>3</w:t>
      </w:r>
      <w:r w:rsidR="00B34E20" w:rsidRPr="003344BD">
        <w:fldChar w:fldCharType="end"/>
      </w:r>
      <w:r w:rsidR="005F1462" w:rsidRPr="003344BD">
        <w:t xml:space="preserve"> contain general information about the IBIS versions and the general rules and guidelines.  Several progressions of IBIS documents are referenced in </w:t>
      </w:r>
      <w:r w:rsidRPr="003344BD">
        <w:t xml:space="preserve">Section </w:t>
      </w:r>
      <w:r w:rsidR="007571FE" w:rsidRPr="003344BD">
        <w:fldChar w:fldCharType="begin"/>
      </w:r>
      <w:r w:rsidR="007571FE" w:rsidRPr="003344BD">
        <w:instrText xml:space="preserve"> REF _Ref300053754 \r \h  \* MERGEFORMAT </w:instrText>
      </w:r>
      <w:r w:rsidR="007571FE" w:rsidRPr="003344BD">
        <w:fldChar w:fldCharType="separate"/>
      </w:r>
      <w:r w:rsidR="006C4059">
        <w:t>2</w:t>
      </w:r>
      <w:r w:rsidR="007571FE" w:rsidRPr="003344BD">
        <w:fldChar w:fldCharType="end"/>
      </w:r>
      <w:r w:rsidR="005F1462" w:rsidRPr="003344BD">
        <w:t xml:space="preserve"> and in the discussion below.  They </w:t>
      </w:r>
      <w:r w:rsidR="009C68E0" w:rsidRPr="003344BD">
        <w:t>are:</w:t>
      </w:r>
    </w:p>
    <w:p w14:paraId="296D4678" w14:textId="77777777" w:rsidR="009C68E0" w:rsidRPr="003344BD" w:rsidRDefault="005F1462" w:rsidP="000E56A6">
      <w:pPr>
        <w:pStyle w:val="ListParagraph"/>
        <w:numPr>
          <w:ilvl w:val="0"/>
          <w:numId w:val="50"/>
        </w:numPr>
        <w:spacing w:after="80"/>
      </w:pPr>
      <w:r w:rsidRPr="003344BD">
        <w:t xml:space="preserve">IBIS Version 1.1 (ratified August </w:t>
      </w:r>
      <w:r w:rsidR="00A77DCF" w:rsidRPr="003344BD">
        <w:t xml:space="preserve">20, </w:t>
      </w:r>
      <w:r w:rsidRPr="003344BD">
        <w:t>1993)</w:t>
      </w:r>
    </w:p>
    <w:p w14:paraId="603534BF" w14:textId="1155E94F" w:rsidR="009C68E0" w:rsidRPr="003344BD" w:rsidRDefault="005F1462" w:rsidP="000E56A6">
      <w:pPr>
        <w:pStyle w:val="ListParagraph"/>
        <w:numPr>
          <w:ilvl w:val="0"/>
          <w:numId w:val="50"/>
        </w:numPr>
        <w:spacing w:after="80"/>
      </w:pPr>
      <w:r w:rsidRPr="003344BD">
        <w:t xml:space="preserve">IBIS Version 2.1 (ratified as ANSI/EIA-656 </w:t>
      </w:r>
      <w:r w:rsidR="003F15E8" w:rsidRPr="003344BD">
        <w:t xml:space="preserve">on </w:t>
      </w:r>
      <w:r w:rsidRPr="003344BD">
        <w:t xml:space="preserve">December </w:t>
      </w:r>
      <w:r w:rsidR="003F15E8" w:rsidRPr="003344BD">
        <w:t xml:space="preserve">13, </w:t>
      </w:r>
      <w:r w:rsidRPr="003344BD">
        <w:t>1995)</w:t>
      </w:r>
    </w:p>
    <w:p w14:paraId="74356457" w14:textId="7751AA42" w:rsidR="009C68E0" w:rsidRPr="003344BD" w:rsidRDefault="005F1462" w:rsidP="000E56A6">
      <w:pPr>
        <w:pStyle w:val="ListParagraph"/>
        <w:numPr>
          <w:ilvl w:val="0"/>
          <w:numId w:val="50"/>
        </w:numPr>
        <w:spacing w:after="80"/>
      </w:pPr>
      <w:r w:rsidRPr="003344BD">
        <w:t xml:space="preserve">IBIS Version 3.2 (ratified as ANSI/EIA-656-A </w:t>
      </w:r>
      <w:r w:rsidR="003F15E8" w:rsidRPr="003344BD">
        <w:t xml:space="preserve">on August 20, </w:t>
      </w:r>
      <w:r w:rsidRPr="003344BD">
        <w:t xml:space="preserve">1999 and renewed on August 17, 2005) </w:t>
      </w:r>
    </w:p>
    <w:p w14:paraId="3F575F75" w14:textId="77777777" w:rsidR="009C68E0" w:rsidRPr="003344BD" w:rsidRDefault="005F1462" w:rsidP="000E56A6">
      <w:pPr>
        <w:pStyle w:val="ListParagraph"/>
        <w:numPr>
          <w:ilvl w:val="0"/>
          <w:numId w:val="50"/>
        </w:numPr>
        <w:spacing w:after="80"/>
      </w:pPr>
      <w:r w:rsidRPr="003344BD">
        <w:t>IBIS Version 4.2 (ratified as ANSI/EIA-656-B on March 1, 2007)</w:t>
      </w:r>
    </w:p>
    <w:p w14:paraId="15F5DD1B" w14:textId="77777777" w:rsidR="009C68E0" w:rsidRPr="003344BD" w:rsidRDefault="005F1462" w:rsidP="000E56A6">
      <w:pPr>
        <w:pStyle w:val="ListParagraph"/>
        <w:numPr>
          <w:ilvl w:val="0"/>
          <w:numId w:val="50"/>
        </w:numPr>
        <w:spacing w:after="80"/>
      </w:pPr>
      <w:r w:rsidRPr="003344BD">
        <w:t>IBIS Version 5.0 (ratified on August 29, 2008)</w:t>
      </w:r>
    </w:p>
    <w:p w14:paraId="143000DF" w14:textId="77777777" w:rsidR="009C68E0" w:rsidRPr="003344BD" w:rsidRDefault="00DB3DE9" w:rsidP="000E56A6">
      <w:pPr>
        <w:pStyle w:val="ListParagraph"/>
        <w:numPr>
          <w:ilvl w:val="0"/>
          <w:numId w:val="50"/>
        </w:numPr>
        <w:spacing w:after="80"/>
      </w:pPr>
      <w:r w:rsidRPr="003344BD">
        <w:t>IBIS Version 5.1 (ratified on August 24, 2012)</w:t>
      </w:r>
    </w:p>
    <w:p w14:paraId="109E16FF" w14:textId="77777777" w:rsidR="009C68E0" w:rsidRPr="003344BD" w:rsidRDefault="00514168" w:rsidP="000E56A6">
      <w:pPr>
        <w:pStyle w:val="ListParagraph"/>
        <w:numPr>
          <w:ilvl w:val="0"/>
          <w:numId w:val="50"/>
        </w:numPr>
        <w:spacing w:after="80"/>
      </w:pPr>
      <w:r w:rsidRPr="003344BD">
        <w:t xml:space="preserve">IBIS Version 6.0 (ratified on </w:t>
      </w:r>
      <w:r w:rsidR="00C07588" w:rsidRPr="003344BD">
        <w:t>September 20, 2013</w:t>
      </w:r>
      <w:r w:rsidRPr="003344BD">
        <w:t>)</w:t>
      </w:r>
    </w:p>
    <w:p w14:paraId="1BE50004" w14:textId="77777777" w:rsidR="009C68E0" w:rsidRPr="003344BD" w:rsidRDefault="009C68E0" w:rsidP="000E56A6">
      <w:pPr>
        <w:pStyle w:val="ListParagraph"/>
        <w:numPr>
          <w:ilvl w:val="0"/>
          <w:numId w:val="50"/>
        </w:numPr>
        <w:spacing w:after="80"/>
      </w:pPr>
      <w:r w:rsidRPr="003344BD">
        <w:t>IBIS Version 6.1 (ratified on September 11, 2015)</w:t>
      </w:r>
    </w:p>
    <w:p w14:paraId="3B3E68F4" w14:textId="1514D89B" w:rsidR="0022728F" w:rsidRPr="003344BD" w:rsidRDefault="0022728F" w:rsidP="0022728F">
      <w:pPr>
        <w:pStyle w:val="ListParagraph"/>
        <w:numPr>
          <w:ilvl w:val="0"/>
          <w:numId w:val="50"/>
        </w:numPr>
        <w:spacing w:after="80"/>
      </w:pPr>
      <w:r w:rsidRPr="003344BD">
        <w:t xml:space="preserve">IBIS Version 7.0 (ratified on </w:t>
      </w:r>
      <w:r w:rsidR="00E07EC1" w:rsidRPr="003344BD">
        <w:t>March 15, 2019</w:t>
      </w:r>
      <w:r w:rsidRPr="003344BD">
        <w:t>)</w:t>
      </w:r>
    </w:p>
    <w:p w14:paraId="5BC669D4" w14:textId="06EA250B" w:rsidR="00C6789C" w:rsidRPr="003344BD" w:rsidRDefault="00C6789C" w:rsidP="0022728F">
      <w:pPr>
        <w:pStyle w:val="ListParagraph"/>
        <w:numPr>
          <w:ilvl w:val="0"/>
          <w:numId w:val="50"/>
        </w:numPr>
        <w:spacing w:after="80"/>
      </w:pPr>
      <w:r w:rsidRPr="003344BD">
        <w:t xml:space="preserve">IBIS Version 7.1 (ratified on </w:t>
      </w:r>
      <w:r w:rsidR="005C066D" w:rsidRPr="003344BD">
        <w:t>December 10, 2021</w:t>
      </w:r>
      <w:r w:rsidRPr="003344BD">
        <w:t>)</w:t>
      </w:r>
    </w:p>
    <w:p w14:paraId="1640AA58" w14:textId="5004FF25" w:rsidR="00407194" w:rsidRPr="003344BD" w:rsidRDefault="00407194">
      <w:pPr>
        <w:pStyle w:val="ListParagraph"/>
        <w:numPr>
          <w:ilvl w:val="0"/>
          <w:numId w:val="50"/>
        </w:numPr>
        <w:spacing w:after="80"/>
      </w:pPr>
      <w:r w:rsidRPr="003344BD">
        <w:t>IBIS Version 7.2 (ratified on</w:t>
      </w:r>
      <w:r w:rsidR="005D7449">
        <w:t xml:space="preserve"> January 27, 2023</w:t>
      </w:r>
      <w:r w:rsidRPr="003344BD">
        <w:t>)</w:t>
      </w:r>
    </w:p>
    <w:p w14:paraId="76347F52" w14:textId="5D258261" w:rsidR="00F8267F" w:rsidRPr="003344BD" w:rsidRDefault="00F8267F" w:rsidP="00F8267F">
      <w:pPr>
        <w:pStyle w:val="ListParagraph"/>
        <w:numPr>
          <w:ilvl w:val="0"/>
          <w:numId w:val="50"/>
        </w:numPr>
        <w:spacing w:after="80"/>
      </w:pPr>
      <w:r w:rsidRPr="003344BD">
        <w:t xml:space="preserve">IBIS Version 8.0 (ratified on </w:t>
      </w:r>
      <w:fldSimple w:instr=" DOCPROPERTY  &quot;Date approved&quot;  \* MERGEFORMAT ">
        <w:r w:rsidR="006C4059">
          <w:t>December 5, 2025</w:t>
        </w:r>
      </w:fldSimple>
      <w:r w:rsidRPr="003344BD">
        <w:t>)</w:t>
      </w:r>
    </w:p>
    <w:p w14:paraId="644D27C3" w14:textId="77777777" w:rsidR="009C68E0" w:rsidRPr="003344BD" w:rsidRDefault="009C68E0" w:rsidP="00BE55D6">
      <w:pPr>
        <w:spacing w:after="80"/>
      </w:pPr>
    </w:p>
    <w:p w14:paraId="7EFB5CD8" w14:textId="6599D8A0" w:rsidR="005F1462" w:rsidRPr="003344BD" w:rsidRDefault="005F1462" w:rsidP="00BE55D6">
      <w:pPr>
        <w:spacing w:after="80"/>
      </w:pPr>
      <w:r w:rsidRPr="003344BD">
        <w:t xml:space="preserve">The functionality of IBIS follows in </w:t>
      </w:r>
      <w:r w:rsidR="00514168" w:rsidRPr="003344BD">
        <w:t xml:space="preserve">Section </w:t>
      </w:r>
      <w:r w:rsidR="00D73E9E" w:rsidRPr="003344BD">
        <w:fldChar w:fldCharType="begin"/>
      </w:r>
      <w:r w:rsidR="00D73E9E" w:rsidRPr="003344BD">
        <w:instrText xml:space="preserve"> REF _Ref300060538 \r \h </w:instrText>
      </w:r>
      <w:r w:rsidR="00D73E9E" w:rsidRPr="003344BD">
        <w:fldChar w:fldCharType="separate"/>
      </w:r>
      <w:r w:rsidR="006C4059">
        <w:t>4</w:t>
      </w:r>
      <w:r w:rsidR="00D73E9E" w:rsidRPr="003344BD">
        <w:fldChar w:fldCharType="end"/>
      </w:r>
      <w:r w:rsidR="00CB2012" w:rsidRPr="003344BD">
        <w:t xml:space="preserve"> </w:t>
      </w:r>
      <w:r w:rsidR="00514168" w:rsidRPr="003344BD">
        <w:t>through Section</w:t>
      </w:r>
      <w:r w:rsidR="00494653" w:rsidRPr="003344BD">
        <w:t xml:space="preserve"> </w:t>
      </w:r>
      <w:r w:rsidR="00490758" w:rsidRPr="003344BD">
        <w:fldChar w:fldCharType="begin"/>
      </w:r>
      <w:r w:rsidR="00490758" w:rsidRPr="003344BD">
        <w:instrText xml:space="preserve"> REF _Ref70434637 \r \h </w:instrText>
      </w:r>
      <w:r w:rsidR="00490758" w:rsidRPr="003344BD">
        <w:fldChar w:fldCharType="separate"/>
      </w:r>
      <w:r w:rsidR="006C4059">
        <w:t>14</w:t>
      </w:r>
      <w:r w:rsidR="00490758" w:rsidRPr="003344BD">
        <w:fldChar w:fldCharType="end"/>
      </w:r>
      <w:r w:rsidRPr="003344BD">
        <w:t xml:space="preserve">.  </w:t>
      </w:r>
      <w:r w:rsidR="00494653" w:rsidRPr="003344BD">
        <w:t xml:space="preserve">Sections </w:t>
      </w:r>
      <w:r w:rsidR="00B34E20" w:rsidRPr="003344BD">
        <w:fldChar w:fldCharType="begin"/>
      </w:r>
      <w:r w:rsidR="001D2D70" w:rsidRPr="003344BD">
        <w:instrText xml:space="preserve"> REF _Ref320119830 \r \h </w:instrText>
      </w:r>
      <w:r w:rsidR="00B34E20" w:rsidRPr="003344BD">
        <w:fldChar w:fldCharType="separate"/>
      </w:r>
      <w:r w:rsidR="006C4059">
        <w:t>3.2</w:t>
      </w:r>
      <w:r w:rsidR="00B34E20" w:rsidRPr="003344BD">
        <w:fldChar w:fldCharType="end"/>
      </w:r>
      <w:r w:rsidR="00494653" w:rsidRPr="003344BD">
        <w:t xml:space="preserve"> through </w:t>
      </w:r>
      <w:r w:rsidR="007571FE" w:rsidRPr="003344BD">
        <w:fldChar w:fldCharType="begin"/>
      </w:r>
      <w:r w:rsidR="007571FE" w:rsidRPr="003344BD">
        <w:instrText xml:space="preserve"> REF _Ref300060628 \r \h  \* MERGEFORMAT </w:instrText>
      </w:r>
      <w:r w:rsidR="007571FE" w:rsidRPr="003344BD">
        <w:fldChar w:fldCharType="separate"/>
      </w:r>
      <w:r w:rsidR="006C4059">
        <w:t>6</w:t>
      </w:r>
      <w:r w:rsidR="007571FE" w:rsidRPr="003344BD">
        <w:fldChar w:fldCharType="end"/>
      </w:r>
      <w:r w:rsidRPr="003344BD">
        <w:t xml:space="preserve"> describe the </w:t>
      </w:r>
      <w:r w:rsidR="00001877" w:rsidRPr="003344BD">
        <w:t xml:space="preserve">IBIS Version 1.1 </w:t>
      </w:r>
      <w:r w:rsidRPr="003344BD">
        <w:t xml:space="preserve">core functionality and </w:t>
      </w:r>
      <w:r w:rsidR="00781475" w:rsidRPr="003344BD">
        <w:t>its</w:t>
      </w:r>
      <w:r w:rsidRPr="003344BD">
        <w:t xml:space="preserve"> extension</w:t>
      </w:r>
      <w:r w:rsidR="00781475" w:rsidRPr="003344BD">
        <w:t>s</w:t>
      </w:r>
      <w:r w:rsidRPr="003344BD">
        <w:t xml:space="preserve"> in later versions.  The data in these sections </w:t>
      </w:r>
      <w:r w:rsidR="006C1DCE" w:rsidRPr="003344BD">
        <w:t>are</w:t>
      </w:r>
      <w:r w:rsidR="00781475" w:rsidRPr="003344BD">
        <w:t xml:space="preserve"> </w:t>
      </w:r>
      <w:r w:rsidRPr="003344BD">
        <w:t xml:space="preserve">contained in .ibs files.  </w:t>
      </w:r>
      <w:r w:rsidR="00494653" w:rsidRPr="003344BD">
        <w:t xml:space="preserve">Section </w:t>
      </w:r>
      <w:r w:rsidR="007571FE" w:rsidRPr="003344BD">
        <w:fldChar w:fldCharType="begin"/>
      </w:r>
      <w:r w:rsidR="007571FE" w:rsidRPr="003344BD">
        <w:instrText xml:space="preserve"> REF _Ref300060594 \r \h  \* MERGEFORMAT </w:instrText>
      </w:r>
      <w:r w:rsidR="007571FE" w:rsidRPr="003344BD">
        <w:fldChar w:fldCharType="separate"/>
      </w:r>
      <w:r w:rsidR="006C4059">
        <w:t>7</w:t>
      </w:r>
      <w:r w:rsidR="007571FE" w:rsidRPr="003344BD">
        <w:fldChar w:fldCharType="end"/>
      </w:r>
      <w:r w:rsidRPr="003344BD">
        <w:t xml:space="preserve"> describes the package model format of IBIS Version 2.1 and a subsequent extension.  Package models can be formatted within .ibs files or can be for</w:t>
      </w:r>
      <w:r w:rsidR="00170A11" w:rsidRPr="003344BD">
        <w:t xml:space="preserve">matted (along with the Section </w:t>
      </w:r>
      <w:r w:rsidRPr="003344BD">
        <w:t xml:space="preserve">file header keywords) as .pkg files.  </w:t>
      </w:r>
      <w:r w:rsidR="00494653" w:rsidRPr="003344BD">
        <w:t xml:space="preserve">Section </w:t>
      </w:r>
      <w:r w:rsidR="007571FE" w:rsidRPr="003344BD">
        <w:fldChar w:fldCharType="begin"/>
      </w:r>
      <w:r w:rsidR="007571FE" w:rsidRPr="003344BD">
        <w:instrText xml:space="preserve"> REF _Ref300060529 \r \h  \* MERGEFORMAT </w:instrText>
      </w:r>
      <w:r w:rsidR="007571FE" w:rsidRPr="003344BD">
        <w:fldChar w:fldCharType="separate"/>
      </w:r>
      <w:r w:rsidR="006C4059">
        <w:t>8</w:t>
      </w:r>
      <w:r w:rsidR="007571FE" w:rsidRPr="003344BD">
        <w:fldChar w:fldCharType="end"/>
      </w:r>
      <w:r w:rsidRPr="003344BD">
        <w:t xml:space="preserve"> contains the Electrical Board Description </w:t>
      </w:r>
      <w:r w:rsidR="006274CC" w:rsidRPr="003344BD">
        <w:t xml:space="preserve">(EBD) </w:t>
      </w:r>
      <w:r w:rsidRPr="003344BD">
        <w:t xml:space="preserve">format </w:t>
      </w:r>
      <w:r w:rsidR="00781475" w:rsidRPr="003344BD">
        <w:t xml:space="preserve">introduced in </w:t>
      </w:r>
      <w:r w:rsidRPr="003344BD">
        <w:t xml:space="preserve">IBIS Version 3.2.  Along with </w:t>
      </w:r>
      <w:r w:rsidR="00494653" w:rsidRPr="003344BD">
        <w:t xml:space="preserve">Section </w:t>
      </w:r>
      <w:r w:rsidR="007571FE" w:rsidRPr="003344BD">
        <w:fldChar w:fldCharType="begin"/>
      </w:r>
      <w:r w:rsidR="007571FE" w:rsidRPr="003344BD">
        <w:instrText xml:space="preserve"> REF _Ref300060538 \r \h  \* MERGEFORMAT </w:instrText>
      </w:r>
      <w:r w:rsidR="007571FE" w:rsidRPr="003344BD">
        <w:fldChar w:fldCharType="separate"/>
      </w:r>
      <w:r w:rsidR="006C4059">
        <w:t>4</w:t>
      </w:r>
      <w:r w:rsidR="007571FE" w:rsidRPr="003344BD">
        <w:fldChar w:fldCharType="end"/>
      </w:r>
      <w:r w:rsidRPr="003344BD">
        <w:t xml:space="preserve"> header information, electrical board descriptions must be contained in separate </w:t>
      </w:r>
      <w:r w:rsidR="00955724" w:rsidRPr="003344BD">
        <w:t>.</w:t>
      </w:r>
      <w:r w:rsidRPr="003344BD">
        <w:t>ebd files.</w:t>
      </w:r>
      <w:r w:rsidR="00145A66" w:rsidRPr="003344BD">
        <w:t xml:space="preserve">  </w:t>
      </w:r>
    </w:p>
    <w:p w14:paraId="0C25D816" w14:textId="1A732009" w:rsidR="00C219EA" w:rsidRPr="003344BD" w:rsidRDefault="00866EFB" w:rsidP="00BE55D6">
      <w:pPr>
        <w:spacing w:after="80"/>
      </w:pPr>
      <w:r w:rsidRPr="003344BD">
        <w:t xml:space="preserve">The content in </w:t>
      </w:r>
      <w:r w:rsidR="00494653" w:rsidRPr="003344BD">
        <w:t>Sections</w:t>
      </w:r>
      <w:r w:rsidR="00126FB5" w:rsidRPr="003344BD">
        <w:t xml:space="preserve"> </w:t>
      </w:r>
      <w:r w:rsidR="00126FB5" w:rsidRPr="003344BD">
        <w:fldChar w:fldCharType="begin"/>
      </w:r>
      <w:r w:rsidR="00126FB5" w:rsidRPr="003344BD">
        <w:instrText xml:space="preserve"> REF _Ref528313310 \r \h </w:instrText>
      </w:r>
      <w:r w:rsidR="00126FB5" w:rsidRPr="003344BD">
        <w:fldChar w:fldCharType="separate"/>
      </w:r>
      <w:r w:rsidR="006C4059">
        <w:t>10</w:t>
      </w:r>
      <w:r w:rsidR="00126FB5" w:rsidRPr="003344BD">
        <w:fldChar w:fldCharType="end"/>
      </w:r>
      <w:r w:rsidR="00494653" w:rsidRPr="003344BD">
        <w:t xml:space="preserve"> and </w:t>
      </w:r>
      <w:r w:rsidR="00126FB5" w:rsidRPr="003344BD">
        <w:fldChar w:fldCharType="begin"/>
      </w:r>
      <w:r w:rsidR="00126FB5" w:rsidRPr="003344BD">
        <w:instrText xml:space="preserve"> REF _Ref70434690 \r \h </w:instrText>
      </w:r>
      <w:r w:rsidR="00126FB5" w:rsidRPr="003344BD">
        <w:fldChar w:fldCharType="separate"/>
      </w:r>
      <w:r w:rsidR="006C4059">
        <w:t>14</w:t>
      </w:r>
      <w:r w:rsidR="00126FB5" w:rsidRPr="003344BD">
        <w:fldChar w:fldCharType="end"/>
      </w:r>
      <w:r w:rsidR="005F1462" w:rsidRPr="003344BD">
        <w:t xml:space="preserve"> </w:t>
      </w:r>
      <w:r w:rsidRPr="003344BD">
        <w:t xml:space="preserve">was introduced </w:t>
      </w:r>
      <w:r w:rsidR="005F1462" w:rsidRPr="003344BD">
        <w:t>in IBIS Version 5.0 and contain</w:t>
      </w:r>
      <w:r w:rsidR="00FF1506" w:rsidRPr="003344BD">
        <w:t>s</w:t>
      </w:r>
      <w:r w:rsidR="005F1462" w:rsidRPr="003344BD">
        <w:t xml:space="preserve"> reference and modeling information related to algorithmic modeling interface </w:t>
      </w:r>
      <w:r w:rsidR="00D9333D" w:rsidRPr="003344BD">
        <w:t xml:space="preserve">(AMI) </w:t>
      </w:r>
      <w:r w:rsidR="005F1462" w:rsidRPr="003344BD">
        <w:t xml:space="preserve">support, and </w:t>
      </w:r>
      <w:r w:rsidR="006274CC" w:rsidRPr="003344BD">
        <w:t>electromagnetic interference (</w:t>
      </w:r>
      <w:r w:rsidR="005F1462" w:rsidRPr="003344BD">
        <w:t>EMI</w:t>
      </w:r>
      <w:r w:rsidR="006274CC" w:rsidRPr="003344BD">
        <w:t>)</w:t>
      </w:r>
      <w:r w:rsidR="005F1462" w:rsidRPr="003344BD">
        <w:t xml:space="preserve"> parameters</w:t>
      </w:r>
      <w:r w:rsidR="001D2D70" w:rsidRPr="003344BD">
        <w:t xml:space="preserve">.  </w:t>
      </w:r>
      <w:r w:rsidR="00A66636" w:rsidRPr="003344BD">
        <w:t xml:space="preserve">The content in </w:t>
      </w:r>
      <w:r w:rsidR="009051FE" w:rsidRPr="003344BD">
        <w:t>Sections</w:t>
      </w:r>
      <w:r w:rsidR="001D2D70" w:rsidRPr="003344BD">
        <w:t xml:space="preserve"> </w:t>
      </w:r>
      <w:r w:rsidR="00B34E20" w:rsidRPr="003344BD">
        <w:fldChar w:fldCharType="begin"/>
      </w:r>
      <w:r w:rsidR="00F83A07" w:rsidRPr="003344BD">
        <w:instrText xml:space="preserve"> REF _Ref320119832 \r \h </w:instrText>
      </w:r>
      <w:r w:rsidR="00B34E20" w:rsidRPr="003344BD">
        <w:fldChar w:fldCharType="separate"/>
      </w:r>
      <w:r w:rsidR="006C4059">
        <w:t>6.4</w:t>
      </w:r>
      <w:r w:rsidR="00B34E20" w:rsidRPr="003344BD">
        <w:fldChar w:fldCharType="end"/>
      </w:r>
      <w:r w:rsidR="001D2D70" w:rsidRPr="003344BD">
        <w:t xml:space="preserve"> and </w:t>
      </w:r>
      <w:r w:rsidR="00B34E20" w:rsidRPr="003344BD">
        <w:fldChar w:fldCharType="begin"/>
      </w:r>
      <w:r w:rsidR="00482D41" w:rsidRPr="003344BD">
        <w:instrText xml:space="preserve"> REF _Ref364426737 \r \h </w:instrText>
      </w:r>
      <w:r w:rsidR="00B34E20" w:rsidRPr="003344BD">
        <w:fldChar w:fldCharType="separate"/>
      </w:r>
      <w:r w:rsidR="006C4059">
        <w:t>10.3</w:t>
      </w:r>
      <w:r w:rsidR="00B34E20" w:rsidRPr="003344BD">
        <w:fldChar w:fldCharType="end"/>
      </w:r>
      <w:r w:rsidR="00482D41" w:rsidRPr="003344BD">
        <w:t xml:space="preserve"> </w:t>
      </w:r>
      <w:r w:rsidR="00781475" w:rsidRPr="003344BD">
        <w:t>w</w:t>
      </w:r>
      <w:r w:rsidR="00730B9F" w:rsidRPr="003344BD">
        <w:t>as</w:t>
      </w:r>
      <w:r w:rsidR="00781475" w:rsidRPr="003344BD">
        <w:t xml:space="preserve"> introduced</w:t>
      </w:r>
      <w:r w:rsidR="001D2D70" w:rsidRPr="003344BD">
        <w:t xml:space="preserve"> in IBIS </w:t>
      </w:r>
      <w:r w:rsidR="00DB3DE9" w:rsidRPr="003344BD">
        <w:t xml:space="preserve">Version </w:t>
      </w:r>
      <w:r w:rsidR="001D2D70" w:rsidRPr="003344BD">
        <w:t>5.1, to place test loads and data</w:t>
      </w:r>
      <w:r w:rsidR="009051FE" w:rsidRPr="003344BD">
        <w:t xml:space="preserve"> appropriately in the keyword </w:t>
      </w:r>
      <w:r w:rsidR="00051835" w:rsidRPr="003344BD">
        <w:t>hierarchy</w:t>
      </w:r>
      <w:r w:rsidR="001D2D70" w:rsidRPr="003344BD">
        <w:t xml:space="preserve"> and to more fully describe algorithmic models, respectively.</w:t>
      </w:r>
      <w:r w:rsidR="00514168" w:rsidRPr="003344BD">
        <w:t xml:space="preserve">  </w:t>
      </w:r>
      <w:r w:rsidR="00FA76D8" w:rsidRPr="003344BD">
        <w:t xml:space="preserve">Repeater support was added in </w:t>
      </w:r>
      <w:r w:rsidR="00514168" w:rsidRPr="003344BD">
        <w:t xml:space="preserve">Section </w:t>
      </w:r>
      <w:r w:rsidR="0064271B" w:rsidRPr="003344BD">
        <w:fldChar w:fldCharType="begin"/>
      </w:r>
      <w:r w:rsidR="0064271B" w:rsidRPr="003344BD">
        <w:instrText xml:space="preserve"> REF _Ref536167477 \r \h </w:instrText>
      </w:r>
      <w:r w:rsidR="0064271B" w:rsidRPr="003344BD">
        <w:fldChar w:fldCharType="separate"/>
      </w:r>
      <w:r w:rsidR="006C4059">
        <w:t>10.8</w:t>
      </w:r>
      <w:r w:rsidR="0064271B" w:rsidRPr="003344BD">
        <w:fldChar w:fldCharType="end"/>
      </w:r>
      <w:r w:rsidR="0064271B" w:rsidRPr="003344BD">
        <w:t xml:space="preserve"> </w:t>
      </w:r>
      <w:r w:rsidR="00FA76D8" w:rsidRPr="003344BD">
        <w:t>as part of</w:t>
      </w:r>
      <w:r w:rsidR="00514168" w:rsidRPr="003344BD">
        <w:t xml:space="preserve"> IBIS Version 6.0, </w:t>
      </w:r>
      <w:r w:rsidR="00FA76D8" w:rsidRPr="003344BD">
        <w:t>including repeater</w:t>
      </w:r>
      <w:r w:rsidR="00514168" w:rsidRPr="003344BD">
        <w:t xml:space="preserve"> keyword</w:t>
      </w:r>
      <w:r w:rsidR="00FA76D8" w:rsidRPr="003344BD">
        <w:t>s</w:t>
      </w:r>
      <w:r w:rsidR="00514168" w:rsidRPr="003344BD">
        <w:t>, AMI parameters, and data flow.  IBIS Version 6.0 also modifies the organization of the document.</w:t>
      </w:r>
      <w:r w:rsidR="009C68E0" w:rsidRPr="003344BD">
        <w:t xml:space="preserve">  </w:t>
      </w:r>
      <w:r w:rsidR="00730B9F" w:rsidRPr="003344BD">
        <w:t>Data modulation</w:t>
      </w:r>
      <w:r w:rsidR="00781475" w:rsidRPr="003344BD">
        <w:t xml:space="preserve"> wa</w:t>
      </w:r>
      <w:r w:rsidR="009C68E0" w:rsidRPr="003344BD">
        <w:t xml:space="preserve">s added </w:t>
      </w:r>
      <w:r w:rsidR="00730B9F" w:rsidRPr="003344BD">
        <w:t xml:space="preserve">as Section </w:t>
      </w:r>
      <w:r w:rsidR="00730B9F" w:rsidRPr="003344BD">
        <w:fldChar w:fldCharType="begin"/>
      </w:r>
      <w:r w:rsidR="00730B9F" w:rsidRPr="003344BD">
        <w:instrText xml:space="preserve"> REF _Ref528334769 \r \h </w:instrText>
      </w:r>
      <w:r w:rsidR="00730B9F" w:rsidRPr="003344BD">
        <w:fldChar w:fldCharType="separate"/>
      </w:r>
      <w:r w:rsidR="006C4059">
        <w:t>10.7</w:t>
      </w:r>
      <w:r w:rsidR="00730B9F" w:rsidRPr="003344BD">
        <w:fldChar w:fldCharType="end"/>
      </w:r>
      <w:r w:rsidR="00730B9F" w:rsidRPr="003344BD">
        <w:t xml:space="preserve"> </w:t>
      </w:r>
      <w:r w:rsidR="009C68E0" w:rsidRPr="003344BD">
        <w:t>in IBIS Version 6</w:t>
      </w:r>
      <w:r w:rsidR="00A048D0" w:rsidRPr="003344BD">
        <w:t>.0</w:t>
      </w:r>
      <w:r w:rsidR="009C68E0" w:rsidRPr="003344BD">
        <w:t xml:space="preserve">.  </w:t>
      </w:r>
      <w:r w:rsidR="00FA76D8" w:rsidRPr="003344BD">
        <w:t>S</w:t>
      </w:r>
      <w:r w:rsidR="009C68E0" w:rsidRPr="003344BD">
        <w:t xml:space="preserve">upport </w:t>
      </w:r>
      <w:r w:rsidR="00FA76D8" w:rsidRPr="003344BD">
        <w:t xml:space="preserve">for </w:t>
      </w:r>
      <w:r w:rsidR="009C68E0" w:rsidRPr="003344BD">
        <w:t>dependent AMI parameters</w:t>
      </w:r>
      <w:r w:rsidR="00FA76D8" w:rsidRPr="003344BD">
        <w:t xml:space="preserve"> was added in an expanded Section </w:t>
      </w:r>
      <w:r w:rsidR="00FA76D8" w:rsidRPr="003344BD">
        <w:fldChar w:fldCharType="begin"/>
      </w:r>
      <w:r w:rsidR="00FA76D8" w:rsidRPr="003344BD">
        <w:instrText xml:space="preserve"> REF _Ref528676332 \r \h </w:instrText>
      </w:r>
      <w:r w:rsidR="00FA76D8" w:rsidRPr="003344BD">
        <w:fldChar w:fldCharType="separate"/>
      </w:r>
      <w:r w:rsidR="006C4059">
        <w:t>10.2.2</w:t>
      </w:r>
      <w:r w:rsidR="00FA76D8" w:rsidRPr="003344BD">
        <w:fldChar w:fldCharType="end"/>
      </w:r>
      <w:r w:rsidR="00FA76D8" w:rsidRPr="003344BD">
        <w:t>.</w:t>
      </w:r>
      <w:r w:rsidR="001777FF" w:rsidRPr="003344BD">
        <w:t xml:space="preserve">  </w:t>
      </w:r>
      <w:r w:rsidR="00941C08" w:rsidRPr="003344BD">
        <w:t xml:space="preserve">Section 10 was </w:t>
      </w:r>
      <w:r w:rsidR="00F65E6B" w:rsidRPr="003344BD">
        <w:t>expanded to support PAMn (</w:t>
      </w:r>
      <w:r w:rsidR="00967FB1" w:rsidRPr="003344BD">
        <w:t>pulse amplitude modulation with an arbitrary number of levels)</w:t>
      </w:r>
      <w:r w:rsidR="002F3E56" w:rsidRPr="003344BD">
        <w:t xml:space="preserve"> in IBIS 7.2.</w:t>
      </w:r>
      <w:r w:rsidR="00967FB1" w:rsidRPr="003344BD">
        <w:t xml:space="preserve"> </w:t>
      </w:r>
      <w:r w:rsidR="00F65E6B" w:rsidRPr="003344BD">
        <w:t xml:space="preserve"> </w:t>
      </w:r>
    </w:p>
    <w:p w14:paraId="22DF8329" w14:textId="43C42529" w:rsidR="005F1462" w:rsidRPr="003344BD" w:rsidRDefault="00D108C1">
      <w:pPr>
        <w:spacing w:after="80"/>
      </w:pPr>
      <w:r w:rsidRPr="003344BD">
        <w:t xml:space="preserve">The content in </w:t>
      </w:r>
      <w:r w:rsidR="00E87082" w:rsidRPr="003344BD">
        <w:t xml:space="preserve">Section </w:t>
      </w:r>
      <w:r w:rsidR="00C219EA" w:rsidRPr="003344BD">
        <w:fldChar w:fldCharType="begin"/>
      </w:r>
      <w:r w:rsidR="00C219EA" w:rsidRPr="003344BD">
        <w:instrText xml:space="preserve"> REF _Ref528137866 \r \h </w:instrText>
      </w:r>
      <w:r w:rsidR="00C219EA" w:rsidRPr="003344BD">
        <w:fldChar w:fldCharType="separate"/>
      </w:r>
      <w:r w:rsidR="006C4059">
        <w:t>11</w:t>
      </w:r>
      <w:r w:rsidR="00C219EA" w:rsidRPr="003344BD">
        <w:fldChar w:fldCharType="end"/>
      </w:r>
      <w:r w:rsidR="00E87082" w:rsidRPr="003344BD">
        <w:t xml:space="preserve"> </w:t>
      </w:r>
      <w:r w:rsidR="00713EB3" w:rsidRPr="003344BD">
        <w:t xml:space="preserve">was added in IBIS 7.0 </w:t>
      </w:r>
      <w:r w:rsidR="00E87082" w:rsidRPr="003344BD">
        <w:t xml:space="preserve">to describe </w:t>
      </w:r>
      <w:r w:rsidR="00A048D0" w:rsidRPr="003344BD">
        <w:t>i</w:t>
      </w:r>
      <w:r w:rsidR="00E87082" w:rsidRPr="003344BD">
        <w:t>nterconnect modeling, expanding package</w:t>
      </w:r>
      <w:r w:rsidR="00C219EA" w:rsidRPr="003344BD">
        <w:t xml:space="preserve"> descriptions as well as introducing support for on-die interconnect descriptions.</w:t>
      </w:r>
      <w:r w:rsidR="00A67226" w:rsidRPr="003344BD">
        <w:t xml:space="preserve"> </w:t>
      </w:r>
      <w:r w:rsidR="00564D77" w:rsidRPr="003344BD">
        <w:t xml:space="preserve"> </w:t>
      </w:r>
      <w:r w:rsidR="00FA76D8" w:rsidRPr="003344BD">
        <w:t>L</w:t>
      </w:r>
      <w:r w:rsidR="00A67226" w:rsidRPr="003344BD">
        <w:t xml:space="preserve">ink </w:t>
      </w:r>
      <w:r w:rsidR="009322F2" w:rsidRPr="003344BD">
        <w:t>t</w:t>
      </w:r>
      <w:r w:rsidR="00A67226" w:rsidRPr="003344BD">
        <w:t>raining (</w:t>
      </w:r>
      <w:r w:rsidR="009322F2" w:rsidRPr="003344BD">
        <w:t>i.e., b</w:t>
      </w:r>
      <w:r w:rsidR="00A67226" w:rsidRPr="003344BD">
        <w:t>ackchannel)</w:t>
      </w:r>
      <w:r w:rsidR="009322F2" w:rsidRPr="003344BD">
        <w:t xml:space="preserve"> communications and a</w:t>
      </w:r>
      <w:r w:rsidR="00A67226" w:rsidRPr="003344BD">
        <w:t>lternative AMI analog buffer modeling</w:t>
      </w:r>
      <w:r w:rsidR="00FA76D8" w:rsidRPr="003344BD">
        <w:t xml:space="preserve"> support </w:t>
      </w:r>
      <w:r w:rsidR="00EA7213" w:rsidRPr="003344BD">
        <w:t>were</w:t>
      </w:r>
      <w:r w:rsidR="00FA76D8" w:rsidRPr="003344BD">
        <w:t xml:space="preserve"> added in Sections </w:t>
      </w:r>
      <w:r w:rsidR="00AF17C8" w:rsidRPr="003344BD">
        <w:fldChar w:fldCharType="begin"/>
      </w:r>
      <w:r w:rsidR="00AF17C8" w:rsidRPr="003344BD">
        <w:instrText xml:space="preserve"> REF _Ref528749611 \r \h </w:instrText>
      </w:r>
      <w:r w:rsidR="00AF17C8" w:rsidRPr="003344BD">
        <w:fldChar w:fldCharType="separate"/>
      </w:r>
      <w:r w:rsidR="006C4059">
        <w:t>10.9</w:t>
      </w:r>
      <w:r w:rsidR="00AF17C8" w:rsidRPr="003344BD">
        <w:fldChar w:fldCharType="end"/>
      </w:r>
      <w:r w:rsidR="00FA76D8" w:rsidRPr="003344BD">
        <w:t xml:space="preserve"> and</w:t>
      </w:r>
      <w:r w:rsidR="00AF17C8" w:rsidRPr="003344BD">
        <w:t xml:space="preserve"> </w:t>
      </w:r>
      <w:r w:rsidR="00AF17C8" w:rsidRPr="003344BD">
        <w:fldChar w:fldCharType="begin"/>
      </w:r>
      <w:r w:rsidR="00AF17C8" w:rsidRPr="003344BD">
        <w:instrText xml:space="preserve"> REF _Ref528749638 \r \h </w:instrText>
      </w:r>
      <w:r w:rsidR="00AF17C8" w:rsidRPr="003344BD">
        <w:fldChar w:fldCharType="separate"/>
      </w:r>
      <w:r w:rsidR="006C4059">
        <w:t>10.10</w:t>
      </w:r>
      <w:r w:rsidR="00AF17C8" w:rsidRPr="003344BD">
        <w:fldChar w:fldCharType="end"/>
      </w:r>
      <w:r w:rsidR="00FA76D8" w:rsidRPr="003344BD">
        <w:t>, respectively</w:t>
      </w:r>
      <w:r w:rsidR="00A67226" w:rsidRPr="003344BD">
        <w:t xml:space="preserve">.  </w:t>
      </w:r>
      <w:r w:rsidR="009322F2" w:rsidRPr="003344BD">
        <w:t>Additionally, m</w:t>
      </w:r>
      <w:r w:rsidR="00A67226" w:rsidRPr="003344BD">
        <w:t xml:space="preserve">ore rigorous file naming rules were defined in a new Section </w:t>
      </w:r>
      <w:r w:rsidR="00AF17C8" w:rsidRPr="003344BD">
        <w:fldChar w:fldCharType="begin"/>
      </w:r>
      <w:r w:rsidR="00AF17C8" w:rsidRPr="003344BD">
        <w:instrText xml:space="preserve"> REF _Ref528749667 \r \h </w:instrText>
      </w:r>
      <w:r w:rsidR="00AF17C8" w:rsidRPr="003344BD">
        <w:fldChar w:fldCharType="separate"/>
      </w:r>
      <w:r w:rsidR="006C4059">
        <w:t>3.1</w:t>
      </w:r>
      <w:r w:rsidR="00AF17C8" w:rsidRPr="003344BD">
        <w:fldChar w:fldCharType="end"/>
      </w:r>
      <w:r w:rsidR="00AF17C8" w:rsidRPr="003344BD">
        <w:t xml:space="preserve"> </w:t>
      </w:r>
      <w:r w:rsidR="00A67226" w:rsidRPr="003344BD">
        <w:t xml:space="preserve">as part of </w:t>
      </w:r>
      <w:r w:rsidR="009322F2" w:rsidRPr="003344BD">
        <w:t>IBIS 7.0.</w:t>
      </w:r>
    </w:p>
    <w:p w14:paraId="3EEA1FED" w14:textId="078654B9" w:rsidR="00D06F9F" w:rsidRPr="003344BD" w:rsidRDefault="00D06F9F">
      <w:pPr>
        <w:spacing w:after="80"/>
      </w:pPr>
      <w:r w:rsidRPr="003344BD">
        <w:t>Section</w:t>
      </w:r>
      <w:r w:rsidR="0013081B" w:rsidRPr="003344BD">
        <w:t>s</w:t>
      </w:r>
      <w:r w:rsidRPr="003344BD">
        <w:t xml:space="preserve"> </w:t>
      </w:r>
      <w:r w:rsidR="003C767A" w:rsidRPr="003344BD">
        <w:fldChar w:fldCharType="begin"/>
      </w:r>
      <w:r w:rsidR="003C767A" w:rsidRPr="003344BD">
        <w:instrText xml:space="preserve"> REF _Ref70434887 \r \h </w:instrText>
      </w:r>
      <w:r w:rsidR="003C767A" w:rsidRPr="003344BD">
        <w:fldChar w:fldCharType="separate"/>
      </w:r>
      <w:r w:rsidR="006C4059">
        <w:t>12</w:t>
      </w:r>
      <w:r w:rsidR="003C767A" w:rsidRPr="003344BD">
        <w:fldChar w:fldCharType="end"/>
      </w:r>
      <w:r w:rsidRPr="003344BD">
        <w:t xml:space="preserve"> </w:t>
      </w:r>
      <w:r w:rsidR="0013081B" w:rsidRPr="003344BD">
        <w:t xml:space="preserve">and </w:t>
      </w:r>
      <w:r w:rsidR="00EE7F7F" w:rsidRPr="003344BD">
        <w:fldChar w:fldCharType="begin"/>
      </w:r>
      <w:r w:rsidR="00EE7F7F" w:rsidRPr="003344BD">
        <w:instrText xml:space="preserve"> REF _Ref85007669 \r \h </w:instrText>
      </w:r>
      <w:r w:rsidR="00EE7F7F" w:rsidRPr="003344BD">
        <w:fldChar w:fldCharType="separate"/>
      </w:r>
      <w:r w:rsidR="006C4059">
        <w:t>13</w:t>
      </w:r>
      <w:r w:rsidR="00EE7F7F" w:rsidRPr="003344BD">
        <w:fldChar w:fldCharType="end"/>
      </w:r>
      <w:r w:rsidR="0013081B" w:rsidRPr="003344BD">
        <w:t xml:space="preserve"> </w:t>
      </w:r>
      <w:r w:rsidR="00191BCE" w:rsidRPr="003344BD">
        <w:t xml:space="preserve">were </w:t>
      </w:r>
      <w:r w:rsidRPr="003344BD">
        <w:t>introduced as part of IBIS 7.1 to support the Electrical Module Description (EMD) format, as a</w:t>
      </w:r>
      <w:r w:rsidR="00D74DBB" w:rsidRPr="003344BD">
        <w:t>n</w:t>
      </w:r>
      <w:r w:rsidR="0013081B" w:rsidRPr="003344BD">
        <w:t xml:space="preserve"> alternative to the EBD format and an</w:t>
      </w:r>
      <w:r w:rsidR="00D74DBB" w:rsidRPr="003344BD">
        <w:t xml:space="preserve"> expansion of </w:t>
      </w:r>
      <w:r w:rsidR="0013081B" w:rsidRPr="003344BD">
        <w:t xml:space="preserve">its </w:t>
      </w:r>
      <w:r w:rsidR="00D74DBB" w:rsidRPr="003344BD">
        <w:t>capabilities.</w:t>
      </w:r>
      <w:r w:rsidR="00BD262B" w:rsidRPr="003344BD">
        <w:t xml:space="preserve">  </w:t>
      </w:r>
      <w:r w:rsidR="00BD262B" w:rsidRPr="003344BD">
        <w:lastRenderedPageBreak/>
        <w:t xml:space="preserve">IBIS 7.1 also expanded Sections </w:t>
      </w:r>
      <w:r w:rsidR="00B87D52" w:rsidRPr="003344BD">
        <w:fldChar w:fldCharType="begin"/>
      </w:r>
      <w:r w:rsidR="00B87D52" w:rsidRPr="003344BD">
        <w:instrText xml:space="preserve"> REF _Ref536167458 \r \h </w:instrText>
      </w:r>
      <w:r w:rsidR="00B87D52" w:rsidRPr="003344BD">
        <w:fldChar w:fldCharType="separate"/>
      </w:r>
      <w:r w:rsidR="006C4059">
        <w:t>10.8</w:t>
      </w:r>
      <w:r w:rsidR="00B87D52" w:rsidRPr="003344BD">
        <w:fldChar w:fldCharType="end"/>
      </w:r>
      <w:r w:rsidR="00B87D52" w:rsidRPr="003344BD">
        <w:t xml:space="preserve"> </w:t>
      </w:r>
      <w:r w:rsidR="00BD262B" w:rsidRPr="003344BD">
        <w:t xml:space="preserve">and </w:t>
      </w:r>
      <w:r w:rsidR="00B87D52" w:rsidRPr="003344BD">
        <w:fldChar w:fldCharType="begin"/>
      </w:r>
      <w:r w:rsidR="00B87D52" w:rsidRPr="003344BD">
        <w:instrText xml:space="preserve"> REF _Ref528749611 \r \h </w:instrText>
      </w:r>
      <w:r w:rsidR="00B87D52" w:rsidRPr="003344BD">
        <w:fldChar w:fldCharType="separate"/>
      </w:r>
      <w:r w:rsidR="006C4059">
        <w:t>10.9</w:t>
      </w:r>
      <w:r w:rsidR="00B87D52" w:rsidRPr="003344BD">
        <w:fldChar w:fldCharType="end"/>
      </w:r>
      <w:r w:rsidR="00BD262B" w:rsidRPr="003344BD">
        <w:t xml:space="preserve"> to support statistical back-channel adaptive equalization.</w:t>
      </w:r>
      <w:r w:rsidR="007549F1" w:rsidRPr="003344BD">
        <w:t xml:space="preserve">  Other areas of Section </w:t>
      </w:r>
      <w:r w:rsidR="00B87D52" w:rsidRPr="003344BD">
        <w:fldChar w:fldCharType="begin"/>
      </w:r>
      <w:r w:rsidR="00B87D52" w:rsidRPr="003344BD">
        <w:instrText xml:space="preserve"> REF _Ref528313310 \r \h </w:instrText>
      </w:r>
      <w:r w:rsidR="00B87D52" w:rsidRPr="003344BD">
        <w:fldChar w:fldCharType="separate"/>
      </w:r>
      <w:r w:rsidR="006C4059">
        <w:t>10</w:t>
      </w:r>
      <w:r w:rsidR="00B87D52" w:rsidRPr="003344BD">
        <w:fldChar w:fldCharType="end"/>
      </w:r>
      <w:r w:rsidR="007549F1" w:rsidRPr="003344BD">
        <w:t xml:space="preserve"> were updated to help AMI support single-ended buffer modeling.  The core functions of IBIS were expanded under IBIS 7.1 </w:t>
      </w:r>
      <w:r w:rsidR="000C014A" w:rsidRPr="003344BD">
        <w:t>to include, among other features, the ability to model C_comp using data in IBIS-ISS or Touchstone format.</w:t>
      </w:r>
      <w:r w:rsidR="00B87D52" w:rsidRPr="003344BD">
        <w:t xml:space="preserve">  Additional keywords supporting on-die power distribution network modeling were added to Section </w:t>
      </w:r>
      <w:r w:rsidR="00B87D52" w:rsidRPr="003344BD">
        <w:fldChar w:fldCharType="begin"/>
      </w:r>
      <w:r w:rsidR="00B87D52" w:rsidRPr="003344BD">
        <w:instrText xml:space="preserve"> REF _Ref529353881 \r \h </w:instrText>
      </w:r>
      <w:r w:rsidR="00B87D52" w:rsidRPr="003344BD">
        <w:fldChar w:fldCharType="separate"/>
      </w:r>
      <w:r w:rsidR="006C4059">
        <w:t>5</w:t>
      </w:r>
      <w:r w:rsidR="00B87D52" w:rsidRPr="003344BD">
        <w:fldChar w:fldCharType="end"/>
      </w:r>
      <w:r w:rsidR="00B87D52" w:rsidRPr="003344BD">
        <w:t>.</w:t>
      </w:r>
    </w:p>
    <w:p w14:paraId="73B77417" w14:textId="3A572FDE" w:rsidR="005F1462" w:rsidRPr="003344BD" w:rsidRDefault="00494653" w:rsidP="00BE55D6">
      <w:pPr>
        <w:spacing w:after="80"/>
      </w:pPr>
      <w:r w:rsidRPr="003344BD">
        <w:t xml:space="preserve">Section </w:t>
      </w:r>
      <w:r w:rsidR="007571FE" w:rsidRPr="003344BD">
        <w:fldChar w:fldCharType="begin"/>
      </w:r>
      <w:r w:rsidR="007571FE" w:rsidRPr="003344BD">
        <w:instrText xml:space="preserve"> REF _Ref300057082 \r \h  \* MERGEFORMAT </w:instrText>
      </w:r>
      <w:r w:rsidR="007571FE" w:rsidRPr="003344BD">
        <w:fldChar w:fldCharType="separate"/>
      </w:r>
      <w:r w:rsidR="006C4059">
        <w:t>9</w:t>
      </w:r>
      <w:r w:rsidR="007571FE" w:rsidRPr="003344BD">
        <w:fldChar w:fldCharType="end"/>
      </w:r>
      <w:r w:rsidR="005F1462" w:rsidRPr="003344BD">
        <w:t xml:space="preserve"> contains some notes regarding the extraction conditions and data requirements for IBIS.  </w:t>
      </w:r>
      <w:r w:rsidR="00564D77" w:rsidRPr="003344BD">
        <w:t xml:space="preserve"> </w:t>
      </w:r>
      <w:r w:rsidR="005F1462" w:rsidRPr="003344BD">
        <w:t>This section focuses on implementation conditions based on measurement or simulation for gathering the IBIS compliant data.</w:t>
      </w:r>
    </w:p>
    <w:p w14:paraId="62092C9A" w14:textId="64AB07DE" w:rsidR="00DC1D95" w:rsidRPr="003344BD" w:rsidRDefault="00340F20" w:rsidP="00BE55D6">
      <w:pPr>
        <w:spacing w:after="80"/>
      </w:pPr>
      <w:r w:rsidRPr="003344BD">
        <w:t xml:space="preserve">A section is added </w:t>
      </w:r>
      <w:r w:rsidR="00080B95" w:rsidRPr="003344BD">
        <w:t xml:space="preserve">in IBIS 8.0 to support </w:t>
      </w:r>
      <w:r w:rsidRPr="003344BD">
        <w:t>the AMI Test Configuration keyword.</w:t>
      </w:r>
    </w:p>
    <w:p w14:paraId="5FED7909" w14:textId="33A0197C" w:rsidR="005C6D45" w:rsidRPr="003344BD" w:rsidRDefault="00A60FD8" w:rsidP="00036545">
      <w:pPr>
        <w:pStyle w:val="Heading1"/>
      </w:pPr>
      <w:bookmarkStart w:id="28" w:name="_Ref300053754"/>
      <w:bookmarkStart w:id="29" w:name="_Toc90028837"/>
      <w:bookmarkStart w:id="30" w:name="_Toc215818176"/>
      <w:bookmarkEnd w:id="27"/>
      <w:r w:rsidRPr="003344BD">
        <w:lastRenderedPageBreak/>
        <w:t>Statement of Intent</w:t>
      </w:r>
      <w:bookmarkEnd w:id="28"/>
      <w:bookmarkEnd w:id="29"/>
      <w:bookmarkEnd w:id="30"/>
    </w:p>
    <w:p w14:paraId="344930A7" w14:textId="2ABCFEAF" w:rsidR="005F1462" w:rsidRPr="003344BD" w:rsidRDefault="005F1462" w:rsidP="00FA3E19">
      <w:pPr>
        <w:spacing w:after="80"/>
      </w:pPr>
      <w:r w:rsidRPr="003344BD">
        <w:t xml:space="preserve">In order to enable an industry standard method to electronically transport modeling data between semiconductor vendors, </w:t>
      </w:r>
      <w:r w:rsidR="004956B0" w:rsidRPr="003344BD">
        <w:t xml:space="preserve">electronic design automation (EDA) </w:t>
      </w:r>
      <w:r w:rsidRPr="003344BD">
        <w:t>tool vendors, and end customers, th</w:t>
      </w:r>
      <w:r w:rsidR="00D2479D" w:rsidRPr="003344BD">
        <w:t xml:space="preserve">e IBIS </w:t>
      </w:r>
      <w:r w:rsidR="002C0398" w:rsidRPr="003344BD">
        <w:t>syntax</w:t>
      </w:r>
      <w:r w:rsidR="00D2479D" w:rsidRPr="003344BD">
        <w:t xml:space="preserve"> was develop</w:t>
      </w:r>
      <w:r w:rsidRPr="003344BD">
        <w:t>ed.  The intention is to specify a consistent format that can be parsed by software, allowing EDA tool vendors to derive models compatible with their own products.</w:t>
      </w:r>
    </w:p>
    <w:p w14:paraId="76DC3D19" w14:textId="590442E7" w:rsidR="005F1462" w:rsidRPr="003344BD" w:rsidRDefault="005F1462" w:rsidP="00FA3E19">
      <w:pPr>
        <w:spacing w:after="80"/>
      </w:pPr>
      <w:r w:rsidRPr="003344BD">
        <w:t>One goal of th</w:t>
      </w:r>
      <w:r w:rsidR="002C0398" w:rsidRPr="003344BD">
        <w:t>e format</w:t>
      </w:r>
      <w:r w:rsidRPr="003344BD">
        <w:t xml:space="preserve"> is to represent the current state of </w:t>
      </w:r>
      <w:r w:rsidR="002C0398" w:rsidRPr="003344BD">
        <w:t xml:space="preserve">model </w:t>
      </w:r>
      <w:r w:rsidRPr="003344BD">
        <w:t>data, while allowing a gro</w:t>
      </w:r>
      <w:r w:rsidR="00D20E42" w:rsidRPr="003344BD">
        <w:t>wth path to more complex models/</w:t>
      </w:r>
      <w:r w:rsidRPr="003344BD">
        <w:t>methods (when deemed</w:t>
      </w:r>
      <w:r w:rsidR="00D20E42" w:rsidRPr="003344BD">
        <w:t xml:space="preserve"> appropriate). </w:t>
      </w:r>
      <w:r w:rsidR="00564D77" w:rsidRPr="003344BD">
        <w:t xml:space="preserve"> </w:t>
      </w:r>
      <w:r w:rsidRPr="003344BD">
        <w:t>This would be accomplished by a revision of the</w:t>
      </w:r>
      <w:r w:rsidR="002C0398" w:rsidRPr="003344BD">
        <w:t xml:space="preserve"> format</w:t>
      </w:r>
      <w:r w:rsidRPr="003344BD">
        <w:t xml:space="preserve">, </w:t>
      </w:r>
      <w:r w:rsidR="002C0398" w:rsidRPr="003344BD">
        <w:t>with</w:t>
      </w:r>
      <w:r w:rsidRPr="003344BD">
        <w:t xml:space="preserve"> the addition of new keywords or categories.</w:t>
      </w:r>
    </w:p>
    <w:p w14:paraId="7A20DE64" w14:textId="4BFF1C60" w:rsidR="005F1462" w:rsidRPr="003344BD" w:rsidRDefault="005F1462" w:rsidP="00FA3E19">
      <w:pPr>
        <w:spacing w:after="80"/>
      </w:pPr>
      <w:r w:rsidRPr="003344BD">
        <w:t>Another goal of th</w:t>
      </w:r>
      <w:r w:rsidR="002C0398" w:rsidRPr="003344BD">
        <w:t>e format</w:t>
      </w:r>
      <w:r w:rsidRPr="003344BD">
        <w:t xml:space="preserve"> is to ensure that it is simple enough for semiconductor vendors and customers to use and modify, while ensuring that it is rigid enough for EDA tool vendors to write reliable parsers.</w:t>
      </w:r>
    </w:p>
    <w:p w14:paraId="5A009B56" w14:textId="14F06306" w:rsidR="005F1462" w:rsidRPr="003344BD" w:rsidRDefault="005F1462" w:rsidP="00FA3E19">
      <w:pPr>
        <w:spacing w:after="80"/>
      </w:pPr>
      <w:r w:rsidRPr="003344BD">
        <w:t xml:space="preserve">Finally, this </w:t>
      </w:r>
      <w:r w:rsidR="002C0398" w:rsidRPr="003344BD">
        <w:t>format</w:t>
      </w:r>
      <w:r w:rsidRPr="003344BD">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4541991" w14:textId="0DCF38DD" w:rsidR="005F1462" w:rsidRPr="003344BD" w:rsidRDefault="005F1462" w:rsidP="00FA3E19">
      <w:pPr>
        <w:spacing w:after="80"/>
      </w:pPr>
      <w:r w:rsidRPr="003344BD">
        <w:t xml:space="preserve">Version </w:t>
      </w:r>
      <w:fldSimple w:instr=" DOCPROPERTY  &quot;IBIS Version&quot;  \* MERGEFORMAT ">
        <w:r w:rsidR="006C4059">
          <w:t>8.0</w:t>
        </w:r>
      </w:fldSimple>
      <w:r w:rsidR="00FF7B03" w:rsidRPr="003344BD">
        <w:t xml:space="preserve"> </w:t>
      </w:r>
      <w:r w:rsidRPr="003344BD">
        <w:t xml:space="preserve">of this electronic </w:t>
      </w:r>
      <w:r w:rsidR="002C0398" w:rsidRPr="003344BD">
        <w:t xml:space="preserve">format </w:t>
      </w:r>
      <w:r w:rsidRPr="003344BD">
        <w:t xml:space="preserve">was finalized by an industry-wide group of experts representing various companies and interests.  Regular </w:t>
      </w:r>
      <w:r w:rsidR="00CA3B8E" w:rsidRPr="003344BD">
        <w:t>“</w:t>
      </w:r>
      <w:r w:rsidRPr="003344BD">
        <w:t>IBIS Open Forum</w:t>
      </w:r>
      <w:r w:rsidR="00CA3B8E" w:rsidRPr="003344BD">
        <w:t>”</w:t>
      </w:r>
      <w:r w:rsidRPr="003344BD">
        <w:t xml:space="preserve"> meetings were held to accomplish this task.</w:t>
      </w:r>
    </w:p>
    <w:p w14:paraId="0965BC07" w14:textId="3D4EC640" w:rsidR="004F3C4F" w:rsidRPr="003344BD" w:rsidRDefault="00C07168" w:rsidP="00FA3E19">
      <w:pPr>
        <w:spacing w:after="80"/>
      </w:pPr>
      <w:r w:rsidRPr="003344BD">
        <w:t xml:space="preserve">Changes to the specification are proposed and approved through </w:t>
      </w:r>
      <w:r w:rsidR="004F3C4F" w:rsidRPr="003344BD">
        <w:t xml:space="preserve">Buffer Issue Resolution Documents (BIRDs).  </w:t>
      </w:r>
      <w:r w:rsidRPr="003344BD">
        <w:t xml:space="preserve">All submitted BIRDs may be viewed through the IBIS Open Forum website, </w:t>
      </w:r>
      <w:r w:rsidR="00D573F3" w:rsidRPr="003344BD">
        <w:t>http://www.ibis.org/.</w:t>
      </w:r>
    </w:p>
    <w:p w14:paraId="1EEAFEAF" w14:textId="49F3DED3" w:rsidR="005F1462" w:rsidRPr="003344BD" w:rsidRDefault="005F1462" w:rsidP="00FA3E19">
      <w:pPr>
        <w:spacing w:after="80"/>
      </w:pPr>
      <w:r w:rsidRPr="003344BD">
        <w:rPr>
          <w:b/>
        </w:rPr>
        <w:t>Commitment to Backward Compatibility</w:t>
      </w:r>
      <w:r w:rsidRPr="003344BD">
        <w:t xml:space="preserve">.  Version 1.0 </w:t>
      </w:r>
      <w:r w:rsidR="00E312A9" w:rsidRPr="003344BD">
        <w:t>wa</w:t>
      </w:r>
      <w:r w:rsidRPr="003344BD">
        <w:t>s the first valid IBIS ASCII file format.  It represents the minimum amount of I/O buffer information required to create an accurate IBIS model of common CMOS and bipolar I/O structures.  Future revisions of the ASCII file add</w:t>
      </w:r>
      <w:r w:rsidR="00E312A9" w:rsidRPr="003344BD">
        <w:t>ed</w:t>
      </w:r>
      <w:r w:rsidRPr="003344BD">
        <w:t xml:space="preserve"> items considered to be </w:t>
      </w:r>
      <w:r w:rsidR="00CA3B8E" w:rsidRPr="003344BD">
        <w:t>“</w:t>
      </w:r>
      <w:r w:rsidRPr="003344BD">
        <w:t>enhancements</w:t>
      </w:r>
      <w:r w:rsidR="00CA3B8E" w:rsidRPr="003344BD">
        <w:t>”</w:t>
      </w:r>
      <w:r w:rsidRPr="003344BD">
        <w:t xml:space="preserve"> to Version 1.0 to allow accurate modeling of new, or other I/O buffer structures.  Consequently, all future revisions </w:t>
      </w:r>
      <w:r w:rsidR="00E312A9" w:rsidRPr="003344BD">
        <w:t>ar</w:t>
      </w:r>
      <w:r w:rsidRPr="003344BD">
        <w:t xml:space="preserve">e considered supersets of Version 1.0, allowing backward compatibility.  In addition, as </w:t>
      </w:r>
      <w:r w:rsidR="00FA59BB" w:rsidRPr="003344BD">
        <w:t>EDA tools</w:t>
      </w:r>
      <w:r w:rsidRPr="003344BD">
        <w:t xml:space="preserve"> develop support for revisions of the IBIS ASCII </w:t>
      </w:r>
      <w:r w:rsidR="002C0398" w:rsidRPr="003344BD">
        <w:t>format</w:t>
      </w:r>
      <w:r w:rsidRPr="003344BD">
        <w:t xml:space="preserve">, all previous revisions of the </w:t>
      </w:r>
      <w:r w:rsidR="002C0398" w:rsidRPr="003344BD">
        <w:t xml:space="preserve">format </w:t>
      </w:r>
      <w:r w:rsidRPr="003344BD">
        <w:t>must also be supported.</w:t>
      </w:r>
    </w:p>
    <w:p w14:paraId="38394482" w14:textId="77777777" w:rsidR="0056779C" w:rsidRPr="003344BD" w:rsidRDefault="0056779C" w:rsidP="00FA3E19">
      <w:pPr>
        <w:spacing w:after="80"/>
      </w:pPr>
    </w:p>
    <w:p w14:paraId="08060D44" w14:textId="500D0662" w:rsidR="005F1462" w:rsidRPr="003344BD" w:rsidRDefault="005F1462" w:rsidP="00FA3E19">
      <w:pPr>
        <w:spacing w:after="80"/>
      </w:pPr>
      <w:r w:rsidRPr="003344BD">
        <w:rPr>
          <w:b/>
        </w:rPr>
        <w:t>Version 1.1</w:t>
      </w:r>
      <w:r w:rsidRPr="003344BD">
        <w:t xml:space="preserve">.  </w:t>
      </w:r>
      <w:r w:rsidR="006659CF" w:rsidRPr="003344BD">
        <w:t xml:space="preserve">Version 1.1, (published as “ver1_1.ibs”) </w:t>
      </w:r>
      <w:r w:rsidRPr="003344BD">
        <w:t>is conceptually the same as the 1.0 version of the IBIS ASCII format (</w:t>
      </w:r>
      <w:r w:rsidR="006659CF" w:rsidRPr="003344BD">
        <w:t xml:space="preserve">published as </w:t>
      </w:r>
      <w:r w:rsidR="009667CD" w:rsidRPr="003344BD">
        <w:t>“</w:t>
      </w:r>
      <w:r w:rsidRPr="003344BD">
        <w:t>ver1_0.ibs</w:t>
      </w:r>
      <w:r w:rsidR="00DF7B98" w:rsidRPr="003344BD">
        <w:t>”</w:t>
      </w:r>
      <w:r w:rsidR="009667CD" w:rsidRPr="003344BD">
        <w:t xml:space="preserve">).  </w:t>
      </w:r>
      <w:r w:rsidRPr="003344BD">
        <w:t>However, various comments have been added for further clarification.</w:t>
      </w:r>
    </w:p>
    <w:p w14:paraId="6B379B9A" w14:textId="77777777" w:rsidR="0056779C" w:rsidRPr="003344BD" w:rsidRDefault="0056779C" w:rsidP="00DD31FA">
      <w:pPr>
        <w:spacing w:after="80"/>
        <w:rPr>
          <w:b/>
        </w:rPr>
      </w:pPr>
    </w:p>
    <w:p w14:paraId="4F596219" w14:textId="77777777" w:rsidR="00DD31FA" w:rsidRPr="003344BD" w:rsidRDefault="005F1462" w:rsidP="00DD31FA">
      <w:pPr>
        <w:spacing w:after="80"/>
      </w:pPr>
      <w:r w:rsidRPr="003344BD">
        <w:rPr>
          <w:b/>
        </w:rPr>
        <w:t>Version 2.0</w:t>
      </w:r>
      <w:r w:rsidRPr="003344BD">
        <w:t xml:space="preserve">.  </w:t>
      </w:r>
      <w:r w:rsidR="006659CF" w:rsidRPr="003344BD">
        <w:t>Version 2.0</w:t>
      </w:r>
      <w:r w:rsidRPr="003344BD">
        <w:t xml:space="preserve"> maintains backward compatibility with Versions 1.0 and 1.1.  All new keywords and elements added in Version 2.0 are optional.  A complete list of changes to the specification is in the IBIS Version 2.0 Release Notes document (</w:t>
      </w:r>
      <w:r w:rsidR="00CA3B8E" w:rsidRPr="003344BD">
        <w:t>“</w:t>
      </w:r>
      <w:r w:rsidRPr="003344BD">
        <w:t>ver2_0.rn.txt</w:t>
      </w:r>
      <w:r w:rsidR="00CA3B8E" w:rsidRPr="003344BD">
        <w:t>”</w:t>
      </w:r>
      <w:r w:rsidRPr="003344BD">
        <w:t>).</w:t>
      </w:r>
      <w:r w:rsidR="00DD31FA" w:rsidRPr="003344BD">
        <w:t xml:space="preserve">  Some changes are also documented in 14 BIRDs:</w:t>
      </w:r>
    </w:p>
    <w:p w14:paraId="33153C5D" w14:textId="77777777" w:rsidR="00DD31FA" w:rsidRPr="003344BD" w:rsidRDefault="00DD31FA" w:rsidP="00DD31FA">
      <w:r w:rsidRPr="003344BD">
        <w:t>BIRD2.2</w:t>
      </w:r>
      <w:r w:rsidRPr="003344BD">
        <w:tab/>
        <w:t>Requiring VIH VIL thresholds for input devices</w:t>
      </w:r>
    </w:p>
    <w:p w14:paraId="50B9891C" w14:textId="77777777" w:rsidR="00DD31FA" w:rsidRPr="003344BD" w:rsidRDefault="00DD31FA" w:rsidP="00DD31FA">
      <w:r w:rsidRPr="003344BD">
        <w:t>BIRD3</w:t>
      </w:r>
      <w:r w:rsidRPr="003344BD">
        <w:tab/>
      </w:r>
      <w:r w:rsidRPr="003344BD">
        <w:tab/>
        <w:t>Multiple power supplies and references</w:t>
      </w:r>
    </w:p>
    <w:p w14:paraId="78CDE264" w14:textId="77777777" w:rsidR="00DD31FA" w:rsidRPr="003344BD" w:rsidRDefault="00DD31FA" w:rsidP="00DD31FA">
      <w:r w:rsidRPr="003344BD">
        <w:t>BIRD4</w:t>
      </w:r>
      <w:r w:rsidRPr="003344BD">
        <w:tab/>
      </w:r>
      <w:r w:rsidRPr="003344BD">
        <w:tab/>
        <w:t>ECL Extensions</w:t>
      </w:r>
    </w:p>
    <w:p w14:paraId="0D7313C3" w14:textId="77777777" w:rsidR="00DD31FA" w:rsidRPr="003344BD" w:rsidRDefault="00DD31FA" w:rsidP="00DD31FA">
      <w:r w:rsidRPr="003344BD">
        <w:t>BIRD5.4</w:t>
      </w:r>
      <w:r w:rsidRPr="003344BD">
        <w:tab/>
        <w:t>Pin Mapping for Ground Bounce Simulation</w:t>
      </w:r>
    </w:p>
    <w:p w14:paraId="12C9D604" w14:textId="77777777" w:rsidR="00DD31FA" w:rsidRPr="003344BD" w:rsidRDefault="00DD31FA" w:rsidP="00DD31FA">
      <w:r w:rsidRPr="003344BD">
        <w:t>BIRD6.2</w:t>
      </w:r>
      <w:r w:rsidRPr="003344BD">
        <w:tab/>
        <w:t>Differential Pin Specification</w:t>
      </w:r>
    </w:p>
    <w:p w14:paraId="64241771" w14:textId="77777777" w:rsidR="00DD31FA" w:rsidRPr="003344BD" w:rsidRDefault="00DD31FA" w:rsidP="00DD31FA">
      <w:r w:rsidRPr="003344BD">
        <w:t>BIRD7.2</w:t>
      </w:r>
      <w:r w:rsidRPr="003344BD">
        <w:tab/>
        <w:t>Open Specification Completion</w:t>
      </w:r>
    </w:p>
    <w:p w14:paraId="57A42889" w14:textId="77777777" w:rsidR="00DD31FA" w:rsidRPr="003344BD" w:rsidRDefault="00DD31FA" w:rsidP="00DD31FA">
      <w:r w:rsidRPr="003344BD">
        <w:t>BIRD8.2</w:t>
      </w:r>
      <w:r w:rsidRPr="003344BD">
        <w:tab/>
        <w:t>Specification of V/I data monotonicity</w:t>
      </w:r>
    </w:p>
    <w:p w14:paraId="4FB3EB7B" w14:textId="77777777" w:rsidR="00DD31FA" w:rsidRPr="003344BD" w:rsidRDefault="00DD31FA" w:rsidP="00DD31FA">
      <w:r w:rsidRPr="003344BD">
        <w:lastRenderedPageBreak/>
        <w:t>BIRD9.3</w:t>
      </w:r>
      <w:r w:rsidRPr="003344BD">
        <w:tab/>
        <w:t>Terminator Specification</w:t>
      </w:r>
    </w:p>
    <w:p w14:paraId="445DB41C" w14:textId="77777777" w:rsidR="00DD31FA" w:rsidRPr="003344BD" w:rsidRDefault="00DD31FA" w:rsidP="00DD31FA">
      <w:r w:rsidRPr="003344BD">
        <w:t>BIRD10.2</w:t>
      </w:r>
      <w:r w:rsidRPr="003344BD">
        <w:tab/>
        <w:t>Describing coupling effects in package models</w:t>
      </w:r>
    </w:p>
    <w:p w14:paraId="59D37BA0" w14:textId="77777777" w:rsidR="00DD31FA" w:rsidRPr="003344BD" w:rsidRDefault="00DD31FA" w:rsidP="00DD31FA">
      <w:r w:rsidRPr="003344BD">
        <w:t>BIRD11.2</w:t>
      </w:r>
      <w:r w:rsidRPr="003344BD">
        <w:tab/>
        <w:t>Improving common error detection in IBIS_CHK program.</w:t>
      </w:r>
    </w:p>
    <w:p w14:paraId="213A80B8" w14:textId="77777777" w:rsidR="00DD31FA" w:rsidRPr="003344BD" w:rsidRDefault="00DD31FA" w:rsidP="00DD31FA">
      <w:r w:rsidRPr="003344BD">
        <w:t>BIRD12.2</w:t>
      </w:r>
      <w:r w:rsidRPr="003344BD">
        <w:tab/>
      </w:r>
      <w:r w:rsidR="002C659E" w:rsidRPr="003344BD">
        <w:t>N</w:t>
      </w:r>
      <w:r w:rsidRPr="003344BD">
        <w:t>on-Linear Driver Waveforms</w:t>
      </w:r>
    </w:p>
    <w:p w14:paraId="5C68D348" w14:textId="77777777" w:rsidR="00DD31FA" w:rsidRPr="003344BD" w:rsidRDefault="00DD31FA" w:rsidP="00DD31FA">
      <w:r w:rsidRPr="003344BD">
        <w:t>BIRD13.2</w:t>
      </w:r>
      <w:r w:rsidRPr="003344BD">
        <w:tab/>
        <w:t>Clarify Some Conditions of Measurements</w:t>
      </w:r>
    </w:p>
    <w:p w14:paraId="3C7E5317" w14:textId="77777777" w:rsidR="00DD31FA" w:rsidRPr="003344BD" w:rsidRDefault="00DD31FA" w:rsidP="00DD31FA">
      <w:r w:rsidRPr="003344BD">
        <w:t>BIRD14.3</w:t>
      </w:r>
      <w:r w:rsidRPr="003344BD">
        <w:tab/>
        <w:t>Adding four new sub-parameters to [Model]</w:t>
      </w:r>
    </w:p>
    <w:p w14:paraId="55465C57" w14:textId="77777777" w:rsidR="00DD31FA" w:rsidRPr="003344BD" w:rsidRDefault="00DD31FA" w:rsidP="00DD31FA">
      <w:r w:rsidRPr="003344BD">
        <w:t>BIRD15</w:t>
      </w:r>
      <w:r w:rsidRPr="003344BD">
        <w:tab/>
        <w:t>Clarification on the usage of the V/I tables.</w:t>
      </w:r>
    </w:p>
    <w:p w14:paraId="07515E49" w14:textId="77777777" w:rsidR="00C444CB" w:rsidRPr="003344BD" w:rsidRDefault="00C444CB" w:rsidP="00FA3E19">
      <w:pPr>
        <w:spacing w:after="80"/>
      </w:pPr>
    </w:p>
    <w:p w14:paraId="579AC07A" w14:textId="7F3877E5" w:rsidR="00EA0FDB" w:rsidRPr="003344BD" w:rsidRDefault="005F1462" w:rsidP="00EA0FDB">
      <w:pPr>
        <w:spacing w:after="80"/>
      </w:pPr>
      <w:r w:rsidRPr="003344BD">
        <w:rPr>
          <w:b/>
        </w:rPr>
        <w:t>Version 2.1</w:t>
      </w:r>
      <w:r w:rsidRPr="003344BD">
        <w:t xml:space="preserve">.  </w:t>
      </w:r>
      <w:r w:rsidR="006659CF" w:rsidRPr="003344BD">
        <w:t>Version 2.</w:t>
      </w:r>
      <w:r w:rsidR="002D0B32" w:rsidRPr="003344BD">
        <w:t xml:space="preserve">1 </w:t>
      </w:r>
      <w:r w:rsidRPr="003344BD">
        <w:t>contains clarification text changes, corrections, and two additional waveform parameters beyond Version 2.0</w:t>
      </w:r>
      <w:r w:rsidR="00EA0FDB" w:rsidRPr="003344BD">
        <w:t xml:space="preserve"> documented in 9 BIRDs:</w:t>
      </w:r>
    </w:p>
    <w:p w14:paraId="66D6FDBB" w14:textId="77777777" w:rsidR="00EA0FDB" w:rsidRPr="003344BD" w:rsidRDefault="00EA0FDB" w:rsidP="00EA0FDB">
      <w:r w:rsidRPr="003344BD">
        <w:t>BIRD18.2</w:t>
      </w:r>
      <w:r w:rsidRPr="003344BD">
        <w:tab/>
        <w:t>[Diff Pin] Parameter Order</w:t>
      </w:r>
    </w:p>
    <w:p w14:paraId="60D0E0F9" w14:textId="77777777" w:rsidR="00EA0FDB" w:rsidRPr="003344BD" w:rsidRDefault="00EA0FDB" w:rsidP="00EA0FDB">
      <w:r w:rsidRPr="003344BD">
        <w:t>BIRD19.1</w:t>
      </w:r>
      <w:r w:rsidRPr="003344BD">
        <w:tab/>
        <w:t>V_fixture Subparameter Min/Max Additions</w:t>
      </w:r>
    </w:p>
    <w:p w14:paraId="48539BD4" w14:textId="77777777" w:rsidR="00EA0FDB" w:rsidRPr="003344BD" w:rsidRDefault="00EA0FDB" w:rsidP="00EA0FDB">
      <w:r w:rsidRPr="003344BD">
        <w:t>BIRD20.1</w:t>
      </w:r>
      <w:r w:rsidRPr="003344BD">
        <w:tab/>
        <w:t>Error correction regarding monotonicity statement in V2.1 IBIS Specification</w:t>
      </w:r>
    </w:p>
    <w:p w14:paraId="4A8DF905" w14:textId="77777777" w:rsidR="00EA0FDB" w:rsidRPr="003344BD" w:rsidRDefault="00EA0FDB" w:rsidP="00EA0FDB">
      <w:r w:rsidRPr="003344BD">
        <w:t>BIRD21</w:t>
      </w:r>
      <w:r w:rsidRPr="003344BD">
        <w:tab/>
        <w:t>Waveform Table Minimum Number of Entries</w:t>
      </w:r>
    </w:p>
    <w:p w14:paraId="439708F6" w14:textId="77777777" w:rsidR="00EA0FDB" w:rsidRPr="003344BD" w:rsidRDefault="00EA0FDB" w:rsidP="00EA0FDB">
      <w:r w:rsidRPr="003344BD">
        <w:t>BIRD23</w:t>
      </w:r>
      <w:r w:rsidRPr="003344BD">
        <w:tab/>
        <w:t>Waveform Table Minimum Number of Numerical Entries</w:t>
      </w:r>
    </w:p>
    <w:p w14:paraId="143F9E89" w14:textId="77777777" w:rsidR="00EA0FDB" w:rsidRPr="003344BD" w:rsidRDefault="00EA0FDB" w:rsidP="00EA0FDB">
      <w:r w:rsidRPr="003344BD">
        <w:t>BIRD24.1</w:t>
      </w:r>
      <w:r w:rsidRPr="003344BD">
        <w:tab/>
        <w:t>C_comp, ramp rates and waveform tables</w:t>
      </w:r>
    </w:p>
    <w:p w14:paraId="67B1A716" w14:textId="77777777" w:rsidR="00EA0FDB" w:rsidRPr="003344BD" w:rsidRDefault="00EA0FDB" w:rsidP="00EA0FDB">
      <w:r w:rsidRPr="003344BD">
        <w:t>BIRD25.3</w:t>
      </w:r>
      <w:r w:rsidRPr="003344BD">
        <w:tab/>
        <w:t>Data Derivation Expansion</w:t>
      </w:r>
    </w:p>
    <w:p w14:paraId="2563F579" w14:textId="77777777" w:rsidR="00EA0FDB" w:rsidRPr="003344BD" w:rsidRDefault="00EA0FDB" w:rsidP="00EA0FDB">
      <w:r w:rsidRPr="003344BD">
        <w:t>BIRD26</w:t>
      </w:r>
      <w:r w:rsidRPr="003344BD">
        <w:tab/>
        <w:t xml:space="preserve">General syntax rules </w:t>
      </w:r>
      <w:r w:rsidR="00213323" w:rsidRPr="003344BD">
        <w:t>and</w:t>
      </w:r>
      <w:r w:rsidRPr="003344BD">
        <w:t xml:space="preserve"> guidelines on TAB character usage</w:t>
      </w:r>
    </w:p>
    <w:p w14:paraId="06CCEDD0" w14:textId="77777777" w:rsidR="00EA0FDB" w:rsidRPr="003344BD" w:rsidRDefault="00EA0FDB" w:rsidP="00EA0FDB">
      <w:r w:rsidRPr="003344BD">
        <w:t>BIRD29.2</w:t>
      </w:r>
      <w:r w:rsidRPr="003344BD">
        <w:tab/>
        <w:t>Banded_matrix Extension</w:t>
      </w:r>
    </w:p>
    <w:p w14:paraId="7ECC09A5" w14:textId="77777777" w:rsidR="005F1462" w:rsidRPr="003344BD" w:rsidRDefault="005F1462" w:rsidP="00FA3E19">
      <w:pPr>
        <w:spacing w:after="80"/>
      </w:pPr>
    </w:p>
    <w:p w14:paraId="749AEAE9" w14:textId="77777777" w:rsidR="00EA0FDB" w:rsidRPr="003344BD" w:rsidRDefault="005F1462" w:rsidP="00EA0FDB">
      <w:pPr>
        <w:spacing w:after="80"/>
      </w:pPr>
      <w:r w:rsidRPr="003344BD">
        <w:rPr>
          <w:b/>
        </w:rPr>
        <w:t>Version 3.0</w:t>
      </w:r>
      <w:r w:rsidRPr="003344BD">
        <w:t xml:space="preserve">.  </w:t>
      </w:r>
      <w:r w:rsidR="006659CF" w:rsidRPr="003344BD">
        <w:t>Version 3.0</w:t>
      </w:r>
      <w:r w:rsidRPr="003344BD">
        <w:t xml:space="preserve"> adds a number of new keywords and functionality.  </w:t>
      </w:r>
      <w:r w:rsidR="00EA0FDB" w:rsidRPr="003344BD">
        <w:t>Some changes are documented in 10 BIRDS:</w:t>
      </w:r>
    </w:p>
    <w:p w14:paraId="7632E31A" w14:textId="77777777" w:rsidR="00EA0FDB" w:rsidRPr="003344BD" w:rsidRDefault="00EA0FDB" w:rsidP="00EA0FDB">
      <w:r w:rsidRPr="003344BD">
        <w:t>BIRD28.3</w:t>
      </w:r>
      <w:r w:rsidRPr="003344BD">
        <w:tab/>
        <w:t>Enhancement To The Package Model (.pak file) Specification</w:t>
      </w:r>
    </w:p>
    <w:p w14:paraId="193F6365" w14:textId="77777777" w:rsidR="00EA0FDB" w:rsidRPr="003344BD" w:rsidRDefault="00EA0FDB" w:rsidP="00EA0FDB">
      <w:r w:rsidRPr="003344BD">
        <w:t>BIRD30.2</w:t>
      </w:r>
      <w:r w:rsidRPr="003344BD">
        <w:tab/>
        <w:t>Programmable buffers in IBIS models</w:t>
      </w:r>
    </w:p>
    <w:p w14:paraId="2FD4D26A" w14:textId="77777777" w:rsidR="00EA0FDB" w:rsidRPr="003344BD" w:rsidRDefault="00EA0FDB" w:rsidP="00EA0FDB">
      <w:r w:rsidRPr="003344BD">
        <w:t>BIRD34.2</w:t>
      </w:r>
      <w:r w:rsidRPr="003344BD">
        <w:tab/>
        <w:t>Stored Charge Effects</w:t>
      </w:r>
    </w:p>
    <w:p w14:paraId="1298F33E" w14:textId="77777777" w:rsidR="00EA0FDB" w:rsidRPr="003344BD" w:rsidRDefault="00EA0FDB" w:rsidP="00EA0FDB">
      <w:r w:rsidRPr="003344BD">
        <w:t>BIRD35.3</w:t>
      </w:r>
      <w:r w:rsidRPr="003344BD">
        <w:tab/>
        <w:t>Multi-staged Outputs</w:t>
      </w:r>
    </w:p>
    <w:p w14:paraId="10B856FC" w14:textId="77777777" w:rsidR="00EA0FDB" w:rsidRPr="003344BD" w:rsidRDefault="00EA0FDB" w:rsidP="00EA0FDB">
      <w:r w:rsidRPr="003344BD">
        <w:t>BIRD36.3</w:t>
      </w:r>
      <w:r w:rsidRPr="003344BD">
        <w:tab/>
        <w:t>Electric Descriptions of Boards</w:t>
      </w:r>
    </w:p>
    <w:p w14:paraId="0AEDC3A3" w14:textId="77777777" w:rsidR="00EA0FDB" w:rsidRPr="003344BD" w:rsidRDefault="00EA0FDB" w:rsidP="00EA0FDB">
      <w:r w:rsidRPr="003344BD">
        <w:t>BIRD37.3</w:t>
      </w:r>
      <w:r w:rsidRPr="003344BD">
        <w:tab/>
        <w:t>Enhancement To The Package Model (.pkg file) Specification</w:t>
      </w:r>
    </w:p>
    <w:p w14:paraId="5E76FFA2" w14:textId="77777777" w:rsidR="00EA0FDB" w:rsidRPr="003344BD" w:rsidRDefault="00EA0FDB" w:rsidP="00EA0FDB">
      <w:r w:rsidRPr="003344BD">
        <w:t>BIRD39</w:t>
      </w:r>
      <w:r w:rsidRPr="003344BD">
        <w:tab/>
        <w:t>Specification Enhancement</w:t>
      </w:r>
    </w:p>
    <w:p w14:paraId="1639C544" w14:textId="77777777" w:rsidR="00EA0FDB" w:rsidRPr="003344BD" w:rsidRDefault="00EA0FDB" w:rsidP="00EA0FDB">
      <w:r w:rsidRPr="003344BD">
        <w:t>BIRD40</w:t>
      </w:r>
      <w:r w:rsidRPr="003344BD">
        <w:tab/>
        <w:t>Overshoot Nomenclature</w:t>
      </w:r>
    </w:p>
    <w:p w14:paraId="41518C42" w14:textId="77777777" w:rsidR="00EA0FDB" w:rsidRPr="003344BD" w:rsidRDefault="00EA0FDB" w:rsidP="00EA0FDB">
      <w:r w:rsidRPr="003344BD">
        <w:t>BIRD41.8</w:t>
      </w:r>
      <w:r w:rsidRPr="003344BD">
        <w:tab/>
        <w:t>Modelling Series Switchable Devices</w:t>
      </w:r>
    </w:p>
    <w:p w14:paraId="707E8F8C" w14:textId="77777777" w:rsidR="00EA0FDB" w:rsidRPr="003344BD" w:rsidRDefault="00EA0FDB" w:rsidP="00EA0FDB">
      <w:r w:rsidRPr="003344BD">
        <w:t>BIRD43</w:t>
      </w:r>
      <w:r w:rsidRPr="003344BD">
        <w:tab/>
        <w:t>Component Test Point Subparameters</w:t>
      </w:r>
    </w:p>
    <w:p w14:paraId="4255EA51" w14:textId="77777777" w:rsidR="005F1462" w:rsidRPr="003344BD" w:rsidRDefault="005F1462" w:rsidP="00FA3E19">
      <w:pPr>
        <w:spacing w:after="80"/>
      </w:pPr>
    </w:p>
    <w:p w14:paraId="750AF406" w14:textId="77777777" w:rsidR="00BE5D0A" w:rsidRPr="003344BD" w:rsidRDefault="005F1462" w:rsidP="00BE5D0A">
      <w:pPr>
        <w:spacing w:after="80"/>
      </w:pPr>
      <w:r w:rsidRPr="003344BD">
        <w:rPr>
          <w:b/>
        </w:rPr>
        <w:t>Version 3.1</w:t>
      </w:r>
      <w:r w:rsidRPr="003344BD">
        <w:t xml:space="preserve">.  </w:t>
      </w:r>
      <w:r w:rsidR="00EC0B23" w:rsidRPr="003344BD">
        <w:t>Version 3.1</w:t>
      </w:r>
      <w:r w:rsidRPr="003344BD">
        <w:t xml:space="preserve"> contains a major reformatting of the document and a simplification of the wording.  It also contains some new technical enhancements that were unresolved when Version 3.0 was approved.</w:t>
      </w:r>
      <w:r w:rsidR="00BE5D0A" w:rsidRPr="003344BD">
        <w:t xml:space="preserve">  Some changes are documented in 2 BIRDS:</w:t>
      </w:r>
    </w:p>
    <w:p w14:paraId="404078C6" w14:textId="77777777" w:rsidR="00BE5D0A" w:rsidRPr="003344BD" w:rsidRDefault="00BE5D0A" w:rsidP="00BE5D0A">
      <w:r w:rsidRPr="003344BD">
        <w:t>BIRD47</w:t>
      </w:r>
      <w:r w:rsidRPr="003344BD">
        <w:tab/>
        <w:t>Remove pin name as a sub-param of the [Pin List] keyword</w:t>
      </w:r>
    </w:p>
    <w:p w14:paraId="046621AB" w14:textId="77777777" w:rsidR="00BE5D0A" w:rsidRPr="003344BD" w:rsidRDefault="00BE5D0A" w:rsidP="00BE5D0A">
      <w:r w:rsidRPr="003344BD">
        <w:t>BIRD52</w:t>
      </w:r>
      <w:r w:rsidRPr="003344BD">
        <w:tab/>
        <w:t>[Driver Schedule] Clarifications</w:t>
      </w:r>
    </w:p>
    <w:p w14:paraId="5D265983" w14:textId="77777777" w:rsidR="005F1462" w:rsidRPr="003344BD" w:rsidRDefault="005F1462" w:rsidP="00FA3E19">
      <w:pPr>
        <w:spacing w:after="80"/>
      </w:pPr>
    </w:p>
    <w:p w14:paraId="2344DFDE" w14:textId="77777777" w:rsidR="005F1462" w:rsidRPr="003344BD" w:rsidRDefault="005F1462" w:rsidP="00FA3E19">
      <w:pPr>
        <w:spacing w:after="80"/>
      </w:pPr>
      <w:r w:rsidRPr="003344BD">
        <w:rPr>
          <w:b/>
        </w:rPr>
        <w:t>Version 3.2</w:t>
      </w:r>
      <w:r w:rsidRPr="003344BD">
        <w:t xml:space="preserve">.  </w:t>
      </w:r>
      <w:r w:rsidR="006659CF" w:rsidRPr="003344BD">
        <w:t xml:space="preserve">Version 3.2 </w:t>
      </w:r>
      <w:r w:rsidRPr="003344BD">
        <w:t xml:space="preserve">adds more technical advances and also a number of editorial changes </w:t>
      </w:r>
      <w:r w:rsidR="00BE5D0A" w:rsidRPr="003344BD">
        <w:t xml:space="preserve">in responses to public letter ballot comments and </w:t>
      </w:r>
      <w:r w:rsidRPr="003344BD">
        <w:t xml:space="preserve">documented in </w:t>
      </w:r>
      <w:r w:rsidR="00BE5D0A" w:rsidRPr="003344BD">
        <w:t xml:space="preserve">13 </w:t>
      </w:r>
      <w:r w:rsidRPr="003344BD">
        <w:t>BIRDs</w:t>
      </w:r>
      <w:r w:rsidR="00BE5D0A" w:rsidRPr="003344BD">
        <w:t>:</w:t>
      </w:r>
    </w:p>
    <w:p w14:paraId="244D02FE" w14:textId="77777777" w:rsidR="00BE5D0A" w:rsidRPr="003344BD" w:rsidRDefault="00BE5D0A" w:rsidP="00BE5D0A">
      <w:r w:rsidRPr="003344BD">
        <w:t>BIRD46.1</w:t>
      </w:r>
      <w:r w:rsidRPr="003344BD">
        <w:tab/>
        <w:t>Relaxation of some IBIS model file name restrictions</w:t>
      </w:r>
    </w:p>
    <w:p w14:paraId="39789EB8" w14:textId="77777777" w:rsidR="00BE5D0A" w:rsidRPr="003344BD" w:rsidRDefault="00BE5D0A" w:rsidP="00BE5D0A">
      <w:r w:rsidRPr="003344BD">
        <w:t>BIRD48.4</w:t>
      </w:r>
      <w:r w:rsidRPr="003344BD">
        <w:tab/>
        <w:t>Add Submodel</w:t>
      </w:r>
    </w:p>
    <w:p w14:paraId="636DC784" w14:textId="77777777" w:rsidR="00BE5D0A" w:rsidRPr="003344BD" w:rsidRDefault="00BE5D0A" w:rsidP="00BE5D0A">
      <w:r w:rsidRPr="003344BD">
        <w:t>BIRD49.4</w:t>
      </w:r>
      <w:r w:rsidRPr="003344BD">
        <w:tab/>
        <w:t>Add Submodel Dynamic Clamps</w:t>
      </w:r>
    </w:p>
    <w:p w14:paraId="058C0885" w14:textId="77777777" w:rsidR="00BE5D0A" w:rsidRPr="003344BD" w:rsidRDefault="00BE5D0A" w:rsidP="00BE5D0A">
      <w:r w:rsidRPr="003344BD">
        <w:lastRenderedPageBreak/>
        <w:t>BIRD50.3</w:t>
      </w:r>
      <w:r w:rsidRPr="003344BD">
        <w:tab/>
        <w:t>Add Submodel Bus Hold</w:t>
      </w:r>
    </w:p>
    <w:p w14:paraId="682F8991" w14:textId="77777777" w:rsidR="00BE5D0A" w:rsidRPr="003344BD" w:rsidDel="00EC25ED" w:rsidRDefault="00BE5D0A" w:rsidP="00BE5D0A">
      <w:r w:rsidRPr="003344BD" w:rsidDel="00EC25ED">
        <w:t>BIRD51</w:t>
      </w:r>
      <w:r w:rsidRPr="003344BD" w:rsidDel="00EC25ED">
        <w:tab/>
        <w:t>3-state_ECL</w:t>
      </w:r>
    </w:p>
    <w:p w14:paraId="02BD62CF" w14:textId="77777777" w:rsidR="00BE5D0A" w:rsidRPr="003344BD" w:rsidRDefault="00BE5D0A" w:rsidP="00BE5D0A">
      <w:r w:rsidRPr="003344BD">
        <w:t>BIRD53.1</w:t>
      </w:r>
      <w:r w:rsidRPr="003344BD">
        <w:tab/>
        <w:t>IBIS File Character Set</w:t>
      </w:r>
    </w:p>
    <w:p w14:paraId="36845E97" w14:textId="77777777" w:rsidR="00BE5D0A" w:rsidRPr="003344BD" w:rsidRDefault="00BE5D0A" w:rsidP="00BE5D0A">
      <w:r w:rsidRPr="003344BD">
        <w:t>BIRD54</w:t>
      </w:r>
      <w:r w:rsidRPr="003344BD">
        <w:tab/>
        <w:t>Package Model Corrections</w:t>
      </w:r>
    </w:p>
    <w:p w14:paraId="0F2D93F6" w14:textId="77777777" w:rsidR="00BE5D0A" w:rsidRPr="003344BD" w:rsidRDefault="00BE5D0A" w:rsidP="00BE5D0A">
      <w:r w:rsidRPr="003344BD">
        <w:t>BIRD55</w:t>
      </w:r>
      <w:r w:rsidRPr="003344BD">
        <w:tab/>
        <w:t>[Model Spec] Vmeas Addition</w:t>
      </w:r>
    </w:p>
    <w:p w14:paraId="62920B53" w14:textId="77777777" w:rsidR="00BE5D0A" w:rsidRPr="003344BD" w:rsidRDefault="00BE5D0A" w:rsidP="00BE5D0A">
      <w:r w:rsidRPr="003344BD">
        <w:t>BIRD56.1</w:t>
      </w:r>
      <w:r w:rsidRPr="003344BD">
        <w:tab/>
        <w:t>Relaxation of [Series Pin Mapping] Restriction</w:t>
      </w:r>
    </w:p>
    <w:p w14:paraId="17C94985" w14:textId="77777777" w:rsidR="00BE5D0A" w:rsidRPr="003344BD" w:rsidRDefault="00BE5D0A" w:rsidP="00BE5D0A">
      <w:r w:rsidRPr="003344BD">
        <w:t>BIRD57.1</w:t>
      </w:r>
      <w:r w:rsidRPr="003344BD">
        <w:tab/>
        <w:t>Timed Bus Hold Extension</w:t>
      </w:r>
    </w:p>
    <w:p w14:paraId="2016290B" w14:textId="77777777" w:rsidR="00BE5D0A" w:rsidRPr="003344BD" w:rsidRDefault="00BE5D0A" w:rsidP="00BE5D0A">
      <w:r w:rsidRPr="003344BD">
        <w:t>BIRD58.3</w:t>
      </w:r>
      <w:r w:rsidRPr="003344BD">
        <w:tab/>
        <w:t>Driver Schedule Keyword Clarification</w:t>
      </w:r>
    </w:p>
    <w:p w14:paraId="0D31478B" w14:textId="77777777" w:rsidR="00BE5D0A" w:rsidRPr="003344BD" w:rsidRDefault="00BE5D0A" w:rsidP="00BE5D0A">
      <w:r w:rsidRPr="003344BD">
        <w:t>BIRD59.2</w:t>
      </w:r>
      <w:r w:rsidRPr="003344BD">
        <w:tab/>
        <w:t>Model Spec Diagrams</w:t>
      </w:r>
    </w:p>
    <w:p w14:paraId="369249FB" w14:textId="77777777" w:rsidR="00BE5D0A" w:rsidRPr="003344BD" w:rsidRDefault="00BE5D0A" w:rsidP="00BE5D0A">
      <w:r w:rsidRPr="003344BD">
        <w:t>BIRD60</w:t>
      </w:r>
      <w:r w:rsidRPr="003344BD">
        <w:tab/>
        <w:t>Electrical Board Description Diagrams</w:t>
      </w:r>
    </w:p>
    <w:p w14:paraId="252CFBA6" w14:textId="77777777" w:rsidR="00BE5D0A" w:rsidRPr="003344BD" w:rsidRDefault="00BE5D0A" w:rsidP="00FA3E19">
      <w:pPr>
        <w:spacing w:after="80"/>
      </w:pPr>
    </w:p>
    <w:p w14:paraId="49BEE47F" w14:textId="77777777" w:rsidR="00BE5D0A" w:rsidRPr="003344BD" w:rsidRDefault="005F1462" w:rsidP="00BE5D0A">
      <w:pPr>
        <w:spacing w:after="80"/>
      </w:pPr>
      <w:r w:rsidRPr="003344BD">
        <w:rPr>
          <w:b/>
        </w:rPr>
        <w:t>Version 4.0</w:t>
      </w:r>
      <w:r w:rsidRPr="003344BD">
        <w:t xml:space="preserve">.  </w:t>
      </w:r>
      <w:r w:rsidR="006659CF" w:rsidRPr="003344BD">
        <w:t>Version 4.0</w:t>
      </w:r>
      <w:r w:rsidRPr="003344BD">
        <w:t xml:space="preserve"> adds more technical advances and a few editorial changes documented in 11 BIRDs</w:t>
      </w:r>
      <w:r w:rsidR="00BE5D0A" w:rsidRPr="003344BD">
        <w:t>:</w:t>
      </w:r>
    </w:p>
    <w:p w14:paraId="3B50CA22" w14:textId="77777777" w:rsidR="00BE5D0A" w:rsidRPr="003344BD" w:rsidRDefault="00BE5D0A" w:rsidP="00BE5D0A">
      <w:r w:rsidRPr="003344BD">
        <w:t>BIRD62.6</w:t>
      </w:r>
      <w:r w:rsidRPr="003344BD">
        <w:tab/>
        <w:t>Enhanced Specification of Receiver Thresholds</w:t>
      </w:r>
    </w:p>
    <w:p w14:paraId="256746B5" w14:textId="77777777" w:rsidR="00BE5D0A" w:rsidRPr="003344BD" w:rsidRDefault="00BE5D0A" w:rsidP="00BE5D0A">
      <w:r w:rsidRPr="003344BD">
        <w:t>BIRD64.4</w:t>
      </w:r>
      <w:r w:rsidRPr="003344BD">
        <w:tab/>
        <w:t>Alternate Package Models</w:t>
      </w:r>
    </w:p>
    <w:p w14:paraId="061044C1" w14:textId="77777777" w:rsidR="00BE5D0A" w:rsidRPr="003344BD" w:rsidRDefault="00BE5D0A" w:rsidP="00BE5D0A">
      <w:r w:rsidRPr="003344BD">
        <w:t>BIRD65.2</w:t>
      </w:r>
      <w:r w:rsidRPr="003344BD">
        <w:tab/>
        <w:t>C_comp Refinements</w:t>
      </w:r>
    </w:p>
    <w:p w14:paraId="392A6007" w14:textId="77777777" w:rsidR="00BE5D0A" w:rsidRPr="003344BD" w:rsidRDefault="00BE5D0A" w:rsidP="00BE5D0A">
      <w:r w:rsidRPr="003344BD">
        <w:t>BIRD66</w:t>
      </w:r>
      <w:r w:rsidRPr="003344BD">
        <w:tab/>
        <w:t>[Model Spec] Vref Addition</w:t>
      </w:r>
    </w:p>
    <w:p w14:paraId="29B2C410" w14:textId="77777777" w:rsidR="00BE5D0A" w:rsidRPr="003344BD" w:rsidRDefault="00BE5D0A" w:rsidP="00BE5D0A">
      <w:r w:rsidRPr="003344BD">
        <w:t>BIRD67.1</w:t>
      </w:r>
      <w:r w:rsidRPr="003344BD">
        <w:tab/>
        <w:t>Increase V-T Table 100 Point Limit</w:t>
      </w:r>
    </w:p>
    <w:p w14:paraId="4A185348" w14:textId="77777777" w:rsidR="00BE5D0A" w:rsidRPr="003344BD" w:rsidRDefault="00BE5D0A" w:rsidP="00BE5D0A">
      <w:r w:rsidRPr="003344BD">
        <w:t>BIRD68.1</w:t>
      </w:r>
      <w:r w:rsidRPr="003344BD">
        <w:tab/>
        <w:t>Clarify that Rising and Falling Waveforms Should be Correlated</w:t>
      </w:r>
    </w:p>
    <w:p w14:paraId="223FD736" w14:textId="77777777" w:rsidR="00BE5D0A" w:rsidRPr="003344BD" w:rsidRDefault="00BE5D0A" w:rsidP="00BE5D0A">
      <w:r w:rsidRPr="003344BD">
        <w:t>BIRD70.5</w:t>
      </w:r>
      <w:r w:rsidRPr="003344BD">
        <w:tab/>
        <w:t>Golden Waveforms</w:t>
      </w:r>
    </w:p>
    <w:p w14:paraId="062FF53B" w14:textId="77777777" w:rsidR="00BE5D0A" w:rsidRPr="003344BD" w:rsidRDefault="00BE5D0A" w:rsidP="00BE5D0A">
      <w:r w:rsidRPr="003344BD">
        <w:t>BIRD71</w:t>
      </w:r>
      <w:r w:rsidRPr="003344BD">
        <w:tab/>
        <w:t>Timing Test Loads in [Model Spec] to Support PCI &amp; PCI-X</w:t>
      </w:r>
    </w:p>
    <w:p w14:paraId="78DF9E43" w14:textId="77777777" w:rsidR="00BE5D0A" w:rsidRPr="003344BD" w:rsidRDefault="00BE5D0A" w:rsidP="00BE5D0A">
      <w:r w:rsidRPr="003344BD">
        <w:t>BIRD72.3</w:t>
      </w:r>
      <w:r w:rsidRPr="003344BD">
        <w:tab/>
        <w:t>Accommodating PMOS and NMOS//PMOS Series FET Models</w:t>
      </w:r>
    </w:p>
    <w:p w14:paraId="35C77BA2" w14:textId="77777777" w:rsidR="00BE5D0A" w:rsidRPr="003344BD" w:rsidRDefault="00BE5D0A" w:rsidP="00BE5D0A">
      <w:r w:rsidRPr="003344BD">
        <w:t>BIRD73.4</w:t>
      </w:r>
      <w:r w:rsidRPr="003344BD">
        <w:tab/>
        <w:t>Fall Back Submodel</w:t>
      </w:r>
    </w:p>
    <w:p w14:paraId="40DEC31A" w14:textId="77777777" w:rsidR="00BE5D0A" w:rsidRPr="003344BD" w:rsidRDefault="00BE5D0A" w:rsidP="00BE5D0A">
      <w:r w:rsidRPr="003344BD">
        <w:t>BIRD76.1</w:t>
      </w:r>
      <w:r w:rsidRPr="003344BD">
        <w:tab/>
        <w:t>Additional Information Related to C_comp Refinements</w:t>
      </w:r>
    </w:p>
    <w:p w14:paraId="3CEFA0B3" w14:textId="77777777" w:rsidR="005F1462" w:rsidRPr="003344BD" w:rsidRDefault="005F1462" w:rsidP="00FA3E19">
      <w:pPr>
        <w:spacing w:after="80"/>
      </w:pPr>
    </w:p>
    <w:p w14:paraId="4FF4CE37" w14:textId="77777777" w:rsidR="00BE5D0A" w:rsidRPr="003344BD" w:rsidRDefault="005F1462" w:rsidP="00BE5D0A">
      <w:pPr>
        <w:spacing w:after="80"/>
      </w:pPr>
      <w:r w:rsidRPr="003344BD">
        <w:rPr>
          <w:b/>
        </w:rPr>
        <w:t>Version 4.1</w:t>
      </w:r>
      <w:r w:rsidRPr="003344BD">
        <w:t xml:space="preserve">.  </w:t>
      </w:r>
      <w:r w:rsidR="006659CF" w:rsidRPr="003344BD">
        <w:t>Version 4.1</w:t>
      </w:r>
      <w:r w:rsidRPr="003344BD">
        <w:t xml:space="preserve"> adds more technical advances and a few editorial changes documented in 10 BIRDs</w:t>
      </w:r>
      <w:r w:rsidR="00BE5D0A" w:rsidRPr="003344BD">
        <w:t>:</w:t>
      </w:r>
    </w:p>
    <w:p w14:paraId="7D97EFFD" w14:textId="77777777" w:rsidR="00BE5D0A" w:rsidRPr="003344BD" w:rsidRDefault="00BE5D0A" w:rsidP="00BE5D0A">
      <w:pPr>
        <w:rPr>
          <w:rFonts w:eastAsia="Times New Roman"/>
          <w:lang w:eastAsia="en-US"/>
        </w:rPr>
      </w:pPr>
      <w:r w:rsidRPr="003344BD">
        <w:rPr>
          <w:rFonts w:eastAsia="Times New Roman"/>
          <w:lang w:eastAsia="en-US"/>
        </w:rPr>
        <w:t>BIRD75.8</w:t>
      </w:r>
      <w:r w:rsidRPr="003344BD">
        <w:rPr>
          <w:rFonts w:eastAsia="Times New Roman"/>
          <w:lang w:eastAsia="en-US"/>
        </w:rPr>
        <w:tab/>
        <w:t>Multi-Lingual Model Support</w:t>
      </w:r>
    </w:p>
    <w:p w14:paraId="48DEBF36" w14:textId="77777777" w:rsidR="00BE5D0A" w:rsidRPr="003344BD" w:rsidRDefault="00BE5D0A" w:rsidP="00BE5D0A">
      <w:pPr>
        <w:rPr>
          <w:rFonts w:eastAsia="Times New Roman"/>
          <w:lang w:eastAsia="en-US"/>
        </w:rPr>
      </w:pPr>
      <w:r w:rsidRPr="003344BD">
        <w:rPr>
          <w:rFonts w:eastAsia="Times New Roman"/>
          <w:lang w:eastAsia="en-US"/>
        </w:rPr>
        <w:t>BIRD77.2</w:t>
      </w:r>
      <w:r w:rsidRPr="003344BD">
        <w:rPr>
          <w:rFonts w:eastAsia="Times New Roman"/>
          <w:lang w:eastAsia="en-US"/>
        </w:rPr>
        <w:tab/>
        <w:t>Differential Subparameter Additions</w:t>
      </w:r>
    </w:p>
    <w:p w14:paraId="245A4FAA" w14:textId="77777777" w:rsidR="00BE5D0A" w:rsidRPr="003344BD" w:rsidRDefault="00BE5D0A" w:rsidP="00BE5D0A">
      <w:pPr>
        <w:rPr>
          <w:rFonts w:eastAsia="Times New Roman"/>
          <w:lang w:eastAsia="en-US"/>
        </w:rPr>
      </w:pPr>
      <w:r w:rsidRPr="003344BD">
        <w:rPr>
          <w:rFonts w:eastAsia="Times New Roman"/>
          <w:lang w:eastAsia="en-US"/>
        </w:rPr>
        <w:t>BIRD78.1</w:t>
      </w:r>
      <w:r w:rsidRPr="003344BD">
        <w:rPr>
          <w:rFonts w:eastAsia="Times New Roman"/>
          <w:lang w:eastAsia="en-US"/>
        </w:rPr>
        <w:tab/>
        <w:t>Comment Line Length Limit</w:t>
      </w:r>
    </w:p>
    <w:p w14:paraId="37AEE674" w14:textId="77777777" w:rsidR="00BE5D0A" w:rsidRPr="003344BD" w:rsidRDefault="00BE5D0A" w:rsidP="00BE5D0A">
      <w:pPr>
        <w:rPr>
          <w:rFonts w:eastAsia="Times New Roman"/>
          <w:lang w:eastAsia="en-US"/>
        </w:rPr>
      </w:pPr>
      <w:r w:rsidRPr="003344BD">
        <w:rPr>
          <w:rFonts w:eastAsia="Times New Roman"/>
          <w:lang w:eastAsia="en-US"/>
        </w:rPr>
        <w:t>BIRD80.1</w:t>
      </w:r>
      <w:r w:rsidRPr="003344BD">
        <w:rPr>
          <w:rFonts w:eastAsia="Times New Roman"/>
          <w:lang w:eastAsia="en-US"/>
        </w:rPr>
        <w:tab/>
        <w:t>Add External Reference Column to Pin Mapping Keyword</w:t>
      </w:r>
    </w:p>
    <w:p w14:paraId="4BCBC4BC" w14:textId="77777777" w:rsidR="00BE5D0A" w:rsidRPr="003344BD" w:rsidRDefault="00BE5D0A" w:rsidP="00BE5D0A">
      <w:pPr>
        <w:rPr>
          <w:rFonts w:eastAsia="Times New Roman"/>
          <w:lang w:eastAsia="en-US"/>
        </w:rPr>
      </w:pPr>
      <w:r w:rsidRPr="003344BD">
        <w:rPr>
          <w:rFonts w:eastAsia="Times New Roman"/>
          <w:lang w:eastAsia="en-US"/>
        </w:rPr>
        <w:t>BIRD81.1</w:t>
      </w:r>
      <w:r w:rsidRPr="003344BD">
        <w:rPr>
          <w:rFonts w:eastAsia="Times New Roman"/>
          <w:lang w:eastAsia="en-US"/>
        </w:rPr>
        <w:tab/>
        <w:t>Clarify Usage Rule for [Pin] I/O Model Assignment</w:t>
      </w:r>
    </w:p>
    <w:p w14:paraId="63473CE8" w14:textId="77777777" w:rsidR="00BE5D0A" w:rsidRPr="003344BD" w:rsidRDefault="00BE5D0A" w:rsidP="00BE5D0A">
      <w:pPr>
        <w:rPr>
          <w:rFonts w:eastAsia="Times New Roman"/>
          <w:lang w:eastAsia="en-US"/>
        </w:rPr>
      </w:pPr>
      <w:r w:rsidRPr="003344BD">
        <w:rPr>
          <w:rFonts w:eastAsia="Times New Roman"/>
          <w:lang w:eastAsia="en-US"/>
        </w:rPr>
        <w:t>BIRD82.2</w:t>
      </w:r>
      <w:r w:rsidRPr="003344BD">
        <w:rPr>
          <w:rFonts w:eastAsia="Times New Roman"/>
          <w:lang w:eastAsia="en-US"/>
        </w:rPr>
        <w:tab/>
        <w:t>Clarification of Clamp Table Use</w:t>
      </w:r>
    </w:p>
    <w:p w14:paraId="3EF87D9A" w14:textId="77777777" w:rsidR="00BE5D0A" w:rsidRPr="003344BD" w:rsidRDefault="00BE5D0A" w:rsidP="00BE5D0A">
      <w:pPr>
        <w:rPr>
          <w:rFonts w:eastAsia="Times New Roman"/>
          <w:lang w:eastAsia="en-US"/>
        </w:rPr>
      </w:pPr>
      <w:r w:rsidRPr="003344BD">
        <w:rPr>
          <w:rFonts w:eastAsia="Times New Roman"/>
          <w:lang w:eastAsia="en-US"/>
        </w:rPr>
        <w:t>BIRD83.2</w:t>
      </w:r>
      <w:r w:rsidRPr="003344BD">
        <w:rPr>
          <w:rFonts w:eastAsia="Times New Roman"/>
          <w:lang w:eastAsia="en-US"/>
        </w:rPr>
        <w:tab/>
        <w:t>Series Element Clarifications</w:t>
      </w:r>
    </w:p>
    <w:p w14:paraId="5DF7574F" w14:textId="77777777" w:rsidR="00BE5D0A" w:rsidRPr="003344BD" w:rsidRDefault="00BE5D0A" w:rsidP="00BE5D0A">
      <w:pPr>
        <w:rPr>
          <w:rFonts w:eastAsia="Times New Roman"/>
          <w:lang w:eastAsia="en-US"/>
        </w:rPr>
      </w:pPr>
      <w:r w:rsidRPr="003344BD">
        <w:rPr>
          <w:rFonts w:eastAsia="Times New Roman"/>
          <w:lang w:eastAsia="en-US"/>
        </w:rPr>
        <w:t>BIRD84.1</w:t>
      </w:r>
      <w:r w:rsidRPr="003344BD">
        <w:rPr>
          <w:rFonts w:eastAsia="Times New Roman"/>
          <w:lang w:eastAsia="en-US"/>
        </w:rPr>
        <w:tab/>
        <w:t>Driver Schedule Clarifications</w:t>
      </w:r>
    </w:p>
    <w:p w14:paraId="74DD4DC8" w14:textId="77777777" w:rsidR="00BE5D0A" w:rsidRPr="003344BD" w:rsidRDefault="00BE5D0A" w:rsidP="00BE5D0A">
      <w:pPr>
        <w:rPr>
          <w:rFonts w:eastAsia="Times New Roman"/>
          <w:lang w:eastAsia="en-US"/>
        </w:rPr>
      </w:pPr>
      <w:r w:rsidRPr="003344BD">
        <w:rPr>
          <w:rFonts w:eastAsia="Times New Roman"/>
          <w:lang w:eastAsia="en-US"/>
        </w:rPr>
        <w:t>BIRD85.3</w:t>
      </w:r>
      <w:r w:rsidRPr="003344BD">
        <w:rPr>
          <w:rFonts w:eastAsia="Times New Roman"/>
          <w:lang w:eastAsia="en-US"/>
        </w:rPr>
        <w:tab/>
        <w:t>Slew Time Estimate Clarifications</w:t>
      </w:r>
    </w:p>
    <w:p w14:paraId="68FDFAEC" w14:textId="77777777" w:rsidR="00BE5D0A" w:rsidRPr="003344BD" w:rsidRDefault="00BE5D0A" w:rsidP="00BE5D0A">
      <w:pPr>
        <w:rPr>
          <w:rFonts w:eastAsia="Times New Roman"/>
          <w:lang w:eastAsia="en-US"/>
        </w:rPr>
      </w:pPr>
      <w:r w:rsidRPr="003344BD">
        <w:rPr>
          <w:rFonts w:eastAsia="Times New Roman"/>
          <w:lang w:eastAsia="en-US"/>
        </w:rPr>
        <w:t>BIRD86.1</w:t>
      </w:r>
      <w:r w:rsidRPr="003344BD">
        <w:rPr>
          <w:rFonts w:eastAsia="Times New Roman"/>
          <w:lang w:eastAsia="en-US"/>
        </w:rPr>
        <w:tab/>
        <w:t>Clarification of Submodel Mode</w:t>
      </w:r>
    </w:p>
    <w:p w14:paraId="729026F1" w14:textId="77777777" w:rsidR="005F1462" w:rsidRPr="003344BD" w:rsidRDefault="005F1462" w:rsidP="00FA3E19">
      <w:pPr>
        <w:spacing w:after="80"/>
      </w:pPr>
    </w:p>
    <w:p w14:paraId="1F32EB61" w14:textId="77777777" w:rsidR="00E450C8" w:rsidRPr="003344BD" w:rsidRDefault="005F1462" w:rsidP="00E450C8">
      <w:pPr>
        <w:spacing w:after="80"/>
      </w:pPr>
      <w:r w:rsidRPr="003344BD">
        <w:rPr>
          <w:b/>
        </w:rPr>
        <w:t>Version 4.2</w:t>
      </w:r>
      <w:r w:rsidRPr="003344BD">
        <w:t xml:space="preserve">.  </w:t>
      </w:r>
      <w:r w:rsidR="006659CF" w:rsidRPr="003344BD">
        <w:t xml:space="preserve">Version 4.2 </w:t>
      </w:r>
      <w:r w:rsidRPr="003344BD">
        <w:t>adds more technical advances and some editorial changes documented in 13 BIRDs</w:t>
      </w:r>
      <w:r w:rsidR="00E450C8" w:rsidRPr="003344BD">
        <w:t>:</w:t>
      </w:r>
    </w:p>
    <w:p w14:paraId="7F7CBD94" w14:textId="77777777" w:rsidR="00E450C8" w:rsidRPr="003344BD" w:rsidRDefault="00E450C8" w:rsidP="00E450C8">
      <w:r w:rsidRPr="003344BD">
        <w:t>BIRD87</w:t>
      </w:r>
      <w:r w:rsidRPr="003344BD">
        <w:tab/>
        <w:t>Series Pin Mapping Clarifications</w:t>
      </w:r>
    </w:p>
    <w:p w14:paraId="6F81D2B2" w14:textId="77777777" w:rsidR="00E450C8" w:rsidRPr="003344BD" w:rsidRDefault="00E450C8" w:rsidP="00E450C8">
      <w:r w:rsidRPr="003344BD">
        <w:t>BIRD88.3</w:t>
      </w:r>
      <w:r w:rsidRPr="003344BD">
        <w:tab/>
        <w:t>Driver Schedule Initialization</w:t>
      </w:r>
    </w:p>
    <w:p w14:paraId="627CE149" w14:textId="77777777" w:rsidR="00E450C8" w:rsidRPr="003344BD" w:rsidRDefault="00E450C8" w:rsidP="00E450C8">
      <w:r w:rsidRPr="003344BD">
        <w:t>BIRD89.1</w:t>
      </w:r>
      <w:r w:rsidRPr="003344BD">
        <w:tab/>
        <w:t>Keyword Hierarchy Tree</w:t>
      </w:r>
    </w:p>
    <w:p w14:paraId="6BDB99A4" w14:textId="77777777" w:rsidR="00E450C8" w:rsidRPr="003344BD" w:rsidRDefault="00E450C8" w:rsidP="00E450C8">
      <w:r w:rsidRPr="003344BD">
        <w:t>BIRD90.2</w:t>
      </w:r>
      <w:r w:rsidRPr="003344BD">
        <w:tab/>
        <w:t>Multiple A_to_D Subparameters Clarification</w:t>
      </w:r>
    </w:p>
    <w:p w14:paraId="62A20689" w14:textId="77777777" w:rsidR="00E450C8" w:rsidRPr="003344BD" w:rsidRDefault="00E450C8" w:rsidP="00E450C8">
      <w:r w:rsidRPr="003344BD">
        <w:t>BIRD91.3</w:t>
      </w:r>
      <w:r w:rsidRPr="003344BD">
        <w:tab/>
        <w:t>Multi-lingual Logic States Clarification</w:t>
      </w:r>
    </w:p>
    <w:p w14:paraId="7CE1AD94" w14:textId="77777777" w:rsidR="00E450C8" w:rsidRPr="003344BD" w:rsidRDefault="00E450C8" w:rsidP="00E450C8">
      <w:r w:rsidRPr="003344BD">
        <w:lastRenderedPageBreak/>
        <w:t>BIRD92.1</w:t>
      </w:r>
      <w:r w:rsidRPr="003344BD">
        <w:tab/>
        <w:t>Multiple Terminator and Series Elements under [Model]</w:t>
      </w:r>
    </w:p>
    <w:p w14:paraId="78CCF19C" w14:textId="77777777" w:rsidR="00E450C8" w:rsidRPr="003344BD" w:rsidRDefault="00E450C8" w:rsidP="00E450C8">
      <w:r w:rsidRPr="003344BD">
        <w:t>BIRD93.1</w:t>
      </w:r>
      <w:r w:rsidRPr="003344BD">
        <w:tab/>
        <w:t>Model and Signal Name Limit Extension</w:t>
      </w:r>
    </w:p>
    <w:p w14:paraId="695DEEC5" w14:textId="77777777" w:rsidR="00E450C8" w:rsidRPr="003344BD" w:rsidRDefault="00E450C8" w:rsidP="00E450C8">
      <w:r w:rsidRPr="003344BD">
        <w:t>BIRD94.2</w:t>
      </w:r>
      <w:r w:rsidRPr="003344BD">
        <w:tab/>
        <w:t>Clarifications on [Diff Pin] Parameters</w:t>
      </w:r>
    </w:p>
    <w:p w14:paraId="539DFA92" w14:textId="77777777" w:rsidR="00E450C8" w:rsidRPr="003344BD" w:rsidRDefault="00E450C8" w:rsidP="00E450C8">
      <w:r w:rsidRPr="003344BD">
        <w:t>BIRD96</w:t>
      </w:r>
      <w:r w:rsidRPr="003344BD">
        <w:tab/>
        <w:t>[Model Spec] and [Receiver Thresholds] Ordering</w:t>
      </w:r>
    </w:p>
    <w:p w14:paraId="6EA2884E" w14:textId="77777777" w:rsidR="00E450C8" w:rsidRPr="003344BD" w:rsidRDefault="00E450C8" w:rsidP="00E450C8">
      <w:r w:rsidRPr="003344BD">
        <w:t>BIRD99.1</w:t>
      </w:r>
      <w:r w:rsidRPr="003344BD">
        <w:tab/>
        <w:t>AMS Language Versions</w:t>
      </w:r>
    </w:p>
    <w:p w14:paraId="6C540D4C" w14:textId="77777777" w:rsidR="00E450C8" w:rsidRPr="003344BD" w:rsidRDefault="00E450C8" w:rsidP="00E450C8">
      <w:r w:rsidRPr="003344BD">
        <w:t>BIRD100.2</w:t>
      </w:r>
      <w:r w:rsidRPr="003344BD">
        <w:tab/>
        <w:t>Allow Pure Analog *-AMS Models</w:t>
      </w:r>
    </w:p>
    <w:p w14:paraId="6F8F0B47" w14:textId="77777777" w:rsidR="00E450C8" w:rsidRPr="003344BD" w:rsidRDefault="00E450C8" w:rsidP="00E450C8">
      <w:r w:rsidRPr="003344BD">
        <w:t>BIRD101</w:t>
      </w:r>
      <w:r w:rsidRPr="003344BD">
        <w:tab/>
        <w:t>Section 6b, Figure 12 Example Note</w:t>
      </w:r>
    </w:p>
    <w:p w14:paraId="5DB08792" w14:textId="77777777" w:rsidR="00E450C8" w:rsidRPr="003344BD" w:rsidRDefault="00E450C8" w:rsidP="00E450C8">
      <w:r w:rsidRPr="003344BD">
        <w:t>BIRD102</w:t>
      </w:r>
      <w:r w:rsidRPr="003344BD">
        <w:tab/>
        <w:t>File Name Limit Extension</w:t>
      </w:r>
    </w:p>
    <w:p w14:paraId="584DD1B7" w14:textId="77777777" w:rsidR="005F1462" w:rsidRPr="003344BD" w:rsidRDefault="005F1462" w:rsidP="00FA3E19">
      <w:pPr>
        <w:spacing w:after="80"/>
      </w:pPr>
    </w:p>
    <w:p w14:paraId="3C7345FA" w14:textId="77777777" w:rsidR="00E450C8" w:rsidRPr="003344BD" w:rsidRDefault="005F1462" w:rsidP="00E450C8">
      <w:pPr>
        <w:spacing w:after="80"/>
      </w:pPr>
      <w:r w:rsidRPr="003344BD">
        <w:rPr>
          <w:b/>
        </w:rPr>
        <w:t>Version 5.0</w:t>
      </w:r>
      <w:r w:rsidRPr="003344BD">
        <w:t xml:space="preserve">.  </w:t>
      </w:r>
      <w:r w:rsidR="006659CF" w:rsidRPr="003344BD">
        <w:t>Version 5.0</w:t>
      </w:r>
      <w:r w:rsidRPr="003344BD">
        <w:t xml:space="preserve"> adds more technical advances and some editorial changes documented in 10 BIRDs</w:t>
      </w:r>
      <w:r w:rsidR="00E450C8" w:rsidRPr="003344BD">
        <w:t>:</w:t>
      </w:r>
    </w:p>
    <w:p w14:paraId="2D506243" w14:textId="77777777" w:rsidR="00E450C8" w:rsidRPr="003344BD" w:rsidRDefault="00E450C8" w:rsidP="00E450C8">
      <w:pPr>
        <w:rPr>
          <w:rFonts w:eastAsia="Times New Roman"/>
          <w:lang w:eastAsia="en-US"/>
        </w:rPr>
      </w:pPr>
      <w:r w:rsidRPr="003344BD">
        <w:rPr>
          <w:rFonts w:eastAsia="Times New Roman"/>
          <w:lang w:eastAsia="en-US"/>
        </w:rPr>
        <w:t>BIRD74.6</w:t>
      </w:r>
      <w:r w:rsidRPr="003344BD">
        <w:rPr>
          <w:rFonts w:eastAsia="Times New Roman"/>
          <w:lang w:eastAsia="en-US"/>
        </w:rPr>
        <w:tab/>
        <w:t>EMI Parameters</w:t>
      </w:r>
    </w:p>
    <w:p w14:paraId="7FD66107" w14:textId="77777777" w:rsidR="00E450C8" w:rsidRPr="003344BD" w:rsidRDefault="00E450C8" w:rsidP="00E450C8">
      <w:pPr>
        <w:rPr>
          <w:rFonts w:eastAsia="Times New Roman"/>
          <w:lang w:eastAsia="en-US"/>
        </w:rPr>
      </w:pPr>
      <w:r w:rsidRPr="003344BD">
        <w:rPr>
          <w:rFonts w:eastAsia="Times New Roman"/>
          <w:lang w:eastAsia="en-US"/>
        </w:rPr>
        <w:t>BIRD95.6</w:t>
      </w:r>
      <w:r w:rsidRPr="003344BD">
        <w:rPr>
          <w:rFonts w:eastAsia="Times New Roman"/>
          <w:lang w:eastAsia="en-US"/>
        </w:rPr>
        <w:tab/>
        <w:t>Power Integrity Using IBIS</w:t>
      </w:r>
    </w:p>
    <w:p w14:paraId="5E554EB0" w14:textId="77777777" w:rsidR="00E450C8" w:rsidRPr="003344BD" w:rsidRDefault="00E450C8" w:rsidP="00E450C8">
      <w:pPr>
        <w:rPr>
          <w:rFonts w:eastAsia="Times New Roman"/>
          <w:lang w:eastAsia="en-US"/>
        </w:rPr>
      </w:pPr>
      <w:r w:rsidRPr="003344BD">
        <w:rPr>
          <w:rFonts w:eastAsia="Times New Roman"/>
          <w:lang w:eastAsia="en-US"/>
        </w:rPr>
        <w:t>BIRD98.3</w:t>
      </w:r>
      <w:r w:rsidRPr="003344BD">
        <w:rPr>
          <w:rFonts w:eastAsia="Times New Roman"/>
          <w:lang w:eastAsia="en-US"/>
        </w:rPr>
        <w:tab/>
        <w:t>Gate Modulation Effect (Table Format)</w:t>
      </w:r>
    </w:p>
    <w:p w14:paraId="09B8AD9A" w14:textId="77777777" w:rsidR="00E450C8" w:rsidRPr="003344BD" w:rsidRDefault="00E450C8" w:rsidP="00E450C8">
      <w:pPr>
        <w:rPr>
          <w:rFonts w:eastAsia="Times New Roman"/>
          <w:lang w:eastAsia="en-US"/>
        </w:rPr>
      </w:pPr>
      <w:r w:rsidRPr="003344BD">
        <w:rPr>
          <w:rFonts w:eastAsia="Times New Roman"/>
          <w:lang w:eastAsia="en-US"/>
        </w:rPr>
        <w:t>BIRD103.1</w:t>
      </w:r>
      <w:r w:rsidRPr="003344BD">
        <w:rPr>
          <w:rFonts w:eastAsia="Times New Roman"/>
          <w:lang w:eastAsia="en-US"/>
        </w:rPr>
        <w:tab/>
        <w:t>[Model Spec] DDR2 Overshoot/Undershoot Parameters</w:t>
      </w:r>
    </w:p>
    <w:p w14:paraId="0CE8A37F" w14:textId="77777777" w:rsidR="00E450C8" w:rsidRPr="003344BD" w:rsidRDefault="00E450C8" w:rsidP="00E450C8">
      <w:pPr>
        <w:rPr>
          <w:rFonts w:eastAsia="Times New Roman"/>
          <w:lang w:eastAsia="en-US"/>
        </w:rPr>
      </w:pPr>
      <w:r w:rsidRPr="003344BD">
        <w:rPr>
          <w:rFonts w:eastAsia="Times New Roman"/>
          <w:lang w:eastAsia="en-US"/>
        </w:rPr>
        <w:t>BIRD104.1</w:t>
      </w:r>
      <w:r w:rsidRPr="003344BD">
        <w:rPr>
          <w:rFonts w:eastAsia="Times New Roman"/>
          <w:lang w:eastAsia="en-US"/>
        </w:rPr>
        <w:tab/>
        <w:t>Algorithmic Modeling API (AMI) Support in IBIS</w:t>
      </w:r>
    </w:p>
    <w:p w14:paraId="53D4FB9A" w14:textId="77777777" w:rsidR="00E450C8" w:rsidRPr="003344BD" w:rsidRDefault="00E450C8" w:rsidP="00E450C8">
      <w:pPr>
        <w:rPr>
          <w:rFonts w:eastAsia="Times New Roman"/>
          <w:lang w:eastAsia="en-US"/>
        </w:rPr>
      </w:pPr>
      <w:r w:rsidRPr="003344BD">
        <w:rPr>
          <w:rFonts w:eastAsia="Times New Roman"/>
          <w:lang w:eastAsia="en-US"/>
        </w:rPr>
        <w:t>BIRD106</w:t>
      </w:r>
      <w:r w:rsidRPr="003344BD">
        <w:rPr>
          <w:rFonts w:eastAsia="Times New Roman"/>
          <w:lang w:eastAsia="en-US"/>
        </w:rPr>
        <w:tab/>
        <w:t>Clarification on Signal_pin Parameters</w:t>
      </w:r>
    </w:p>
    <w:p w14:paraId="2CC53330" w14:textId="77777777" w:rsidR="00E450C8" w:rsidRPr="003344BD" w:rsidRDefault="00E450C8" w:rsidP="00E450C8">
      <w:pPr>
        <w:rPr>
          <w:rFonts w:eastAsia="Times New Roman"/>
          <w:lang w:eastAsia="en-US"/>
        </w:rPr>
      </w:pPr>
      <w:r w:rsidRPr="003344BD">
        <w:rPr>
          <w:rFonts w:eastAsia="Times New Roman"/>
          <w:lang w:eastAsia="en-US"/>
        </w:rPr>
        <w:t>BIRD107.2</w:t>
      </w:r>
      <w:r w:rsidRPr="003344BD">
        <w:rPr>
          <w:rFonts w:eastAsia="Times New Roman"/>
          <w:lang w:eastAsia="en-US"/>
        </w:rPr>
        <w:tab/>
        <w:t>Update to Algorithmic Modeling API (AMI) Support in IBIS</w:t>
      </w:r>
    </w:p>
    <w:p w14:paraId="24499606" w14:textId="77777777" w:rsidR="00E450C8" w:rsidRPr="003344BD" w:rsidRDefault="00E450C8" w:rsidP="00E450C8">
      <w:pPr>
        <w:rPr>
          <w:rFonts w:eastAsia="Times New Roman"/>
          <w:lang w:eastAsia="en-US"/>
        </w:rPr>
      </w:pPr>
      <w:r w:rsidRPr="003344BD">
        <w:rPr>
          <w:rFonts w:eastAsia="Times New Roman"/>
          <w:lang w:eastAsia="en-US"/>
        </w:rPr>
        <w:t>BIRD108.1</w:t>
      </w:r>
      <w:r w:rsidRPr="003344BD">
        <w:rPr>
          <w:rFonts w:eastAsia="Times New Roman"/>
          <w:lang w:eastAsia="en-US"/>
        </w:rPr>
        <w:tab/>
        <w:t>Fixing Algorithmic Modeling API Impulse_matrix Nomenclature</w:t>
      </w:r>
    </w:p>
    <w:p w14:paraId="360D3900" w14:textId="77777777" w:rsidR="00E450C8" w:rsidRPr="003344BD" w:rsidRDefault="00E450C8" w:rsidP="00E450C8">
      <w:pPr>
        <w:rPr>
          <w:rFonts w:eastAsia="Times New Roman"/>
          <w:lang w:eastAsia="en-US"/>
        </w:rPr>
      </w:pPr>
      <w:r w:rsidRPr="003344BD">
        <w:rPr>
          <w:rFonts w:eastAsia="Times New Roman"/>
          <w:lang w:eastAsia="en-US"/>
        </w:rPr>
        <w:t>BIRD109.1</w:t>
      </w:r>
      <w:r w:rsidRPr="003344BD">
        <w:rPr>
          <w:rFonts w:eastAsia="Times New Roman"/>
          <w:lang w:eastAsia="en-US"/>
        </w:rPr>
        <w:tab/>
        <w:t>S_overshoot_high/S_overshoot_low Clarification</w:t>
      </w:r>
    </w:p>
    <w:p w14:paraId="34508027" w14:textId="77777777" w:rsidR="00E450C8" w:rsidRPr="003344BD" w:rsidRDefault="00E450C8" w:rsidP="00E450C8">
      <w:pPr>
        <w:rPr>
          <w:rFonts w:eastAsia="Times New Roman"/>
          <w:lang w:eastAsia="en-US"/>
        </w:rPr>
      </w:pPr>
      <w:r w:rsidRPr="003344BD">
        <w:rPr>
          <w:rFonts w:eastAsia="Times New Roman"/>
          <w:lang w:eastAsia="en-US"/>
        </w:rPr>
        <w:t>BIRD110</w:t>
      </w:r>
      <w:r w:rsidRPr="003344BD">
        <w:rPr>
          <w:rFonts w:eastAsia="Times New Roman"/>
          <w:lang w:eastAsia="en-US"/>
        </w:rPr>
        <w:tab/>
        <w:t>Algorithmic Modeling Interface Section Title</w:t>
      </w:r>
    </w:p>
    <w:p w14:paraId="0F513921" w14:textId="77777777" w:rsidR="0007545A" w:rsidRPr="003344BD" w:rsidRDefault="0007545A" w:rsidP="00FA3E19">
      <w:pPr>
        <w:spacing w:after="80"/>
      </w:pPr>
    </w:p>
    <w:p w14:paraId="3A095C1D" w14:textId="77777777" w:rsidR="00E450C8" w:rsidRPr="003344BD" w:rsidRDefault="00386D0A" w:rsidP="00E450C8">
      <w:pPr>
        <w:pStyle w:val="PlainText"/>
        <w:spacing w:after="80"/>
        <w:rPr>
          <w:rFonts w:ascii="Times New Roman" w:hAnsi="Times New Roman" w:cs="Times New Roman"/>
          <w:sz w:val="24"/>
          <w:szCs w:val="24"/>
        </w:rPr>
      </w:pPr>
      <w:r w:rsidRPr="003344BD">
        <w:rPr>
          <w:rFonts w:ascii="Times New Roman" w:hAnsi="Times New Roman" w:cs="Times New Roman"/>
          <w:b/>
          <w:sz w:val="24"/>
          <w:szCs w:val="24"/>
        </w:rPr>
        <w:t>Version 5.1</w:t>
      </w:r>
      <w:r w:rsidRPr="003344BD">
        <w:rPr>
          <w:rFonts w:ascii="Times New Roman" w:hAnsi="Times New Roman" w:cs="Times New Roman"/>
          <w:sz w:val="24"/>
          <w:szCs w:val="24"/>
        </w:rPr>
        <w:t xml:space="preserve">.  </w:t>
      </w:r>
      <w:r w:rsidR="005F3B48" w:rsidRPr="003344BD">
        <w:rPr>
          <w:rFonts w:ascii="Times New Roman" w:hAnsi="Times New Roman" w:cs="Times New Roman"/>
          <w:sz w:val="24"/>
          <w:szCs w:val="24"/>
        </w:rPr>
        <w:t>Version 5.1</w:t>
      </w:r>
      <w:r w:rsidRPr="003344BD">
        <w:rPr>
          <w:rFonts w:ascii="Times New Roman" w:hAnsi="Times New Roman" w:cs="Times New Roman"/>
          <w:sz w:val="24"/>
          <w:szCs w:val="24"/>
        </w:rPr>
        <w:t xml:space="preserve"> </w:t>
      </w:r>
      <w:r w:rsidR="00E450C8" w:rsidRPr="003344BD">
        <w:rPr>
          <w:rFonts w:ascii="Times New Roman" w:hAnsi="Times New Roman" w:cs="Times New Roman"/>
          <w:sz w:val="24"/>
          <w:szCs w:val="24"/>
        </w:rPr>
        <w:t xml:space="preserve">uses a new document format and </w:t>
      </w:r>
      <w:r w:rsidRPr="003344BD">
        <w:rPr>
          <w:rFonts w:ascii="Times New Roman" w:hAnsi="Times New Roman" w:cs="Times New Roman"/>
          <w:sz w:val="24"/>
          <w:szCs w:val="24"/>
        </w:rPr>
        <w:t xml:space="preserve">adds more technical advances and some editorial changes documented in </w:t>
      </w:r>
      <w:r w:rsidR="00E450C8" w:rsidRPr="003344BD">
        <w:rPr>
          <w:rFonts w:ascii="Times New Roman" w:hAnsi="Times New Roman" w:cs="Times New Roman"/>
          <w:sz w:val="24"/>
          <w:szCs w:val="24"/>
        </w:rPr>
        <w:t xml:space="preserve">25 </w:t>
      </w:r>
      <w:r w:rsidRPr="003344BD">
        <w:rPr>
          <w:rFonts w:ascii="Times New Roman" w:hAnsi="Times New Roman" w:cs="Times New Roman"/>
          <w:sz w:val="24"/>
          <w:szCs w:val="24"/>
        </w:rPr>
        <w:t>BIRDs</w:t>
      </w:r>
      <w:r w:rsidR="00E450C8" w:rsidRPr="003344BD">
        <w:rPr>
          <w:rFonts w:ascii="Times New Roman" w:hAnsi="Times New Roman" w:cs="Times New Roman"/>
          <w:sz w:val="24"/>
          <w:szCs w:val="24"/>
        </w:rPr>
        <w:t xml:space="preserve">: </w:t>
      </w:r>
    </w:p>
    <w:p w14:paraId="141F960F" w14:textId="77777777" w:rsidR="00E450C8" w:rsidRPr="003344BD" w:rsidRDefault="00E450C8" w:rsidP="00E450C8">
      <w:pPr>
        <w:rPr>
          <w:rFonts w:eastAsia="Times New Roman"/>
          <w:lang w:eastAsia="en-US"/>
        </w:rPr>
      </w:pPr>
      <w:r w:rsidRPr="003344BD">
        <w:rPr>
          <w:rFonts w:eastAsia="Times New Roman"/>
          <w:lang w:eastAsia="en-US"/>
        </w:rPr>
        <w:t>BIRD111.3</w:t>
      </w:r>
      <w:r w:rsidRPr="003344BD">
        <w:rPr>
          <w:rFonts w:eastAsia="Times New Roman"/>
          <w:lang w:eastAsia="en-US"/>
        </w:rPr>
        <w:tab/>
        <w:t>Extended Usage of External Series Components in EBDs</w:t>
      </w:r>
    </w:p>
    <w:p w14:paraId="1ACC88E8" w14:textId="77777777" w:rsidR="00E450C8" w:rsidRPr="003344BD" w:rsidRDefault="00E450C8" w:rsidP="00E450C8">
      <w:pPr>
        <w:rPr>
          <w:rFonts w:eastAsia="Times New Roman"/>
          <w:lang w:eastAsia="en-US"/>
        </w:rPr>
      </w:pPr>
      <w:r w:rsidRPr="003344BD">
        <w:rPr>
          <w:rFonts w:eastAsia="Times New Roman"/>
          <w:lang w:eastAsia="en-US"/>
        </w:rPr>
        <w:t>BIRD112</w:t>
      </w:r>
      <w:r w:rsidRPr="003344BD">
        <w:rPr>
          <w:rFonts w:eastAsia="Times New Roman"/>
          <w:lang w:eastAsia="en-US"/>
        </w:rPr>
        <w:tab/>
        <w:t>IBIS-AMI clock_times Clarification</w:t>
      </w:r>
    </w:p>
    <w:p w14:paraId="33ACDC63" w14:textId="77777777" w:rsidR="00E450C8" w:rsidRPr="003344BD" w:rsidRDefault="00E450C8" w:rsidP="00E450C8">
      <w:pPr>
        <w:rPr>
          <w:rFonts w:eastAsia="Times New Roman"/>
          <w:lang w:eastAsia="en-US"/>
        </w:rPr>
      </w:pPr>
      <w:r w:rsidRPr="003344BD">
        <w:rPr>
          <w:rFonts w:eastAsia="Times New Roman"/>
          <w:lang w:eastAsia="en-US"/>
        </w:rPr>
        <w:t>BIRD113.3</w:t>
      </w:r>
      <w:r w:rsidRPr="003344BD">
        <w:rPr>
          <w:rFonts w:eastAsia="Times New Roman"/>
          <w:lang w:eastAsia="en-US"/>
        </w:rPr>
        <w:tab/>
        <w:t>Weak Pull-up and Weak Pull-down Resistance and Voltage</w:t>
      </w:r>
    </w:p>
    <w:p w14:paraId="098F8CF9" w14:textId="77777777" w:rsidR="00E450C8" w:rsidRPr="003344BD" w:rsidRDefault="00E450C8" w:rsidP="00E450C8">
      <w:pPr>
        <w:rPr>
          <w:rFonts w:eastAsia="Times New Roman"/>
          <w:lang w:eastAsia="en-US"/>
        </w:rPr>
      </w:pPr>
      <w:r w:rsidRPr="003344BD">
        <w:rPr>
          <w:rFonts w:eastAsia="Times New Roman"/>
          <w:lang w:eastAsia="en-US"/>
        </w:rPr>
        <w:t>BIRD114.3</w:t>
      </w:r>
      <w:r w:rsidRPr="003344BD">
        <w:rPr>
          <w:rFonts w:eastAsia="Times New Roman"/>
          <w:lang w:eastAsia="en-US"/>
        </w:rPr>
        <w:tab/>
        <w:t>IBIS-AMI Definition Clarifications</w:t>
      </w:r>
    </w:p>
    <w:p w14:paraId="631FD91D" w14:textId="77777777" w:rsidR="00E450C8" w:rsidRPr="003344BD" w:rsidRDefault="00E450C8" w:rsidP="00E450C8">
      <w:pPr>
        <w:rPr>
          <w:rFonts w:eastAsia="Times New Roman"/>
          <w:lang w:eastAsia="en-US"/>
        </w:rPr>
      </w:pPr>
      <w:r w:rsidRPr="003344BD">
        <w:rPr>
          <w:rFonts w:eastAsia="Times New Roman"/>
          <w:lang w:eastAsia="en-US"/>
        </w:rPr>
        <w:t>BIRD115</w:t>
      </w:r>
      <w:r w:rsidRPr="003344BD">
        <w:rPr>
          <w:rFonts w:eastAsia="Times New Roman"/>
          <w:lang w:eastAsia="en-US"/>
        </w:rPr>
        <w:tab/>
        <w:t>Clarifying Min/Typ/Max in IBIS-AMI</w:t>
      </w:r>
    </w:p>
    <w:p w14:paraId="57D91143" w14:textId="77777777" w:rsidR="00E450C8" w:rsidRPr="003344BD" w:rsidRDefault="00E450C8" w:rsidP="00E450C8">
      <w:pPr>
        <w:rPr>
          <w:rFonts w:eastAsia="Times New Roman"/>
          <w:lang w:eastAsia="en-US"/>
        </w:rPr>
      </w:pPr>
      <w:r w:rsidRPr="003344BD">
        <w:rPr>
          <w:rFonts w:eastAsia="Times New Roman"/>
          <w:lang w:eastAsia="en-US"/>
        </w:rPr>
        <w:t>BIRD120.1</w:t>
      </w:r>
      <w:r w:rsidRPr="003344BD">
        <w:rPr>
          <w:rFonts w:eastAsia="Times New Roman"/>
          <w:lang w:eastAsia="en-US"/>
        </w:rPr>
        <w:tab/>
        <w:t>IBIS-AMI Flow Correction</w:t>
      </w:r>
    </w:p>
    <w:p w14:paraId="3D782E7A" w14:textId="77777777" w:rsidR="00E450C8" w:rsidRPr="003344BD" w:rsidRDefault="00E450C8" w:rsidP="00E450C8">
      <w:pPr>
        <w:rPr>
          <w:rFonts w:eastAsia="Times New Roman"/>
          <w:lang w:eastAsia="en-US"/>
        </w:rPr>
      </w:pPr>
      <w:r w:rsidRPr="003344BD">
        <w:rPr>
          <w:rFonts w:eastAsia="Times New Roman"/>
          <w:lang w:eastAsia="en-US"/>
        </w:rPr>
        <w:t>BIRD126</w:t>
      </w:r>
      <w:r w:rsidRPr="003344BD">
        <w:rPr>
          <w:rFonts w:eastAsia="Times New Roman"/>
          <w:lang w:eastAsia="en-US"/>
        </w:rPr>
        <w:tab/>
        <w:t>IBIS-AMI New Reserved Parameter AMI_Version</w:t>
      </w:r>
    </w:p>
    <w:p w14:paraId="469BD0D1" w14:textId="77777777" w:rsidR="00E450C8" w:rsidRPr="003344BD" w:rsidRDefault="00E450C8" w:rsidP="00E450C8">
      <w:pPr>
        <w:rPr>
          <w:rFonts w:eastAsia="Times New Roman"/>
          <w:lang w:eastAsia="en-US"/>
        </w:rPr>
      </w:pPr>
      <w:r w:rsidRPr="003344BD">
        <w:rPr>
          <w:rFonts w:eastAsia="Times New Roman"/>
          <w:lang w:eastAsia="en-US"/>
        </w:rPr>
        <w:t>BIRD127.4</w:t>
      </w:r>
      <w:r w:rsidRPr="003344BD">
        <w:rPr>
          <w:rFonts w:eastAsia="Times New Roman"/>
          <w:lang w:eastAsia="en-US"/>
        </w:rPr>
        <w:tab/>
        <w:t>IBIS-AMI Typographical Corrections</w:t>
      </w:r>
    </w:p>
    <w:p w14:paraId="62A6BB3D" w14:textId="77777777" w:rsidR="00E450C8" w:rsidRPr="003344BD" w:rsidRDefault="00E450C8" w:rsidP="00E450C8">
      <w:pPr>
        <w:rPr>
          <w:rFonts w:eastAsia="Times New Roman"/>
          <w:lang w:eastAsia="en-US"/>
        </w:rPr>
      </w:pPr>
      <w:r w:rsidRPr="003344BD">
        <w:rPr>
          <w:rFonts w:eastAsia="Times New Roman"/>
          <w:lang w:eastAsia="en-US"/>
        </w:rPr>
        <w:t>BIRD130</w:t>
      </w:r>
      <w:r w:rsidRPr="003344BD">
        <w:rPr>
          <w:rFonts w:eastAsia="Times New Roman"/>
          <w:lang w:eastAsia="en-US"/>
        </w:rPr>
        <w:tab/>
        <w:t>Crosstalk Clarification With Respect to AMI</w:t>
      </w:r>
    </w:p>
    <w:p w14:paraId="316A00C8" w14:textId="77777777" w:rsidR="00E450C8" w:rsidRPr="003344BD" w:rsidRDefault="00E450C8" w:rsidP="00E450C8">
      <w:pPr>
        <w:rPr>
          <w:rFonts w:eastAsia="Times New Roman"/>
          <w:lang w:eastAsia="en-US"/>
        </w:rPr>
      </w:pPr>
      <w:r w:rsidRPr="003344BD">
        <w:rPr>
          <w:rFonts w:eastAsia="Times New Roman"/>
          <w:lang w:eastAsia="en-US"/>
        </w:rPr>
        <w:t>BIRD132</w:t>
      </w:r>
      <w:r w:rsidRPr="003344BD">
        <w:rPr>
          <w:rFonts w:eastAsia="Times New Roman"/>
          <w:lang w:eastAsia="en-US"/>
        </w:rPr>
        <w:tab/>
        <w:t>Clarification of the Table Format for IBIS_AMI</w:t>
      </w:r>
    </w:p>
    <w:p w14:paraId="4AACC888" w14:textId="77777777" w:rsidR="00E450C8" w:rsidRPr="003344BD" w:rsidRDefault="00E450C8" w:rsidP="00E450C8">
      <w:pPr>
        <w:rPr>
          <w:rFonts w:eastAsia="Times New Roman"/>
          <w:lang w:eastAsia="en-US"/>
        </w:rPr>
      </w:pPr>
      <w:r w:rsidRPr="003344BD">
        <w:rPr>
          <w:rFonts w:eastAsia="Times New Roman"/>
          <w:lang w:eastAsia="en-US"/>
        </w:rPr>
        <w:t>BIRD133.1</w:t>
      </w:r>
      <w:r w:rsidRPr="003344BD">
        <w:rPr>
          <w:rFonts w:eastAsia="Times New Roman"/>
          <w:lang w:eastAsia="en-US"/>
        </w:rPr>
        <w:tab/>
        <w:t>Model Corner C_comp</w:t>
      </w:r>
    </w:p>
    <w:p w14:paraId="6195D502" w14:textId="77777777" w:rsidR="00E450C8" w:rsidRPr="003344BD" w:rsidRDefault="00E450C8" w:rsidP="00E450C8">
      <w:pPr>
        <w:rPr>
          <w:rFonts w:eastAsia="Times New Roman"/>
          <w:lang w:eastAsia="en-US"/>
        </w:rPr>
      </w:pPr>
      <w:r w:rsidRPr="003344BD">
        <w:rPr>
          <w:rFonts w:eastAsia="Times New Roman"/>
          <w:lang w:eastAsia="en-US"/>
        </w:rPr>
        <w:t>BIRD134</w:t>
      </w:r>
      <w:r w:rsidRPr="003344BD">
        <w:rPr>
          <w:rFonts w:eastAsia="Times New Roman"/>
          <w:lang w:eastAsia="en-US"/>
        </w:rPr>
        <w:tab/>
        <w:t>AMI Function Return Value Clarification</w:t>
      </w:r>
    </w:p>
    <w:p w14:paraId="4C199221" w14:textId="77777777" w:rsidR="00E450C8" w:rsidRPr="003344BD" w:rsidRDefault="00E450C8" w:rsidP="00E450C8">
      <w:pPr>
        <w:rPr>
          <w:rFonts w:eastAsia="Times New Roman"/>
          <w:lang w:eastAsia="en-US"/>
        </w:rPr>
      </w:pPr>
      <w:r w:rsidRPr="003344BD">
        <w:rPr>
          <w:rFonts w:eastAsia="Times New Roman"/>
          <w:lang w:eastAsia="en-US"/>
        </w:rPr>
        <w:t>BIRD135.1</w:t>
      </w:r>
      <w:r w:rsidRPr="003344BD">
        <w:rPr>
          <w:rFonts w:eastAsia="Times New Roman"/>
          <w:lang w:eastAsia="en-US"/>
        </w:rPr>
        <w:tab/>
        <w:t>Add Boolean to BNF for IBIS-AMI</w:t>
      </w:r>
    </w:p>
    <w:p w14:paraId="0C07E51E" w14:textId="77777777" w:rsidR="00E450C8" w:rsidRPr="003344BD" w:rsidRDefault="00E450C8" w:rsidP="00E450C8">
      <w:pPr>
        <w:rPr>
          <w:rFonts w:eastAsia="Times New Roman"/>
          <w:lang w:eastAsia="en-US"/>
        </w:rPr>
      </w:pPr>
      <w:r w:rsidRPr="003344BD">
        <w:rPr>
          <w:rFonts w:eastAsia="Times New Roman"/>
          <w:lang w:eastAsia="en-US"/>
        </w:rPr>
        <w:t>BIRD136</w:t>
      </w:r>
      <w:r w:rsidRPr="003344BD">
        <w:rPr>
          <w:rFonts w:eastAsia="Times New Roman"/>
          <w:lang w:eastAsia="en-US"/>
        </w:rPr>
        <w:tab/>
        <w:t>Defining Relationships between Type and Format</w:t>
      </w:r>
    </w:p>
    <w:p w14:paraId="25ED5D4F" w14:textId="77777777" w:rsidR="00E450C8" w:rsidRPr="003344BD" w:rsidRDefault="00E450C8" w:rsidP="00E450C8">
      <w:pPr>
        <w:rPr>
          <w:rFonts w:eastAsia="Times New Roman"/>
          <w:lang w:eastAsia="en-US"/>
        </w:rPr>
      </w:pPr>
      <w:r w:rsidRPr="003344BD">
        <w:rPr>
          <w:rFonts w:eastAsia="Times New Roman"/>
          <w:lang w:eastAsia="en-US"/>
        </w:rPr>
        <w:t>BIRD137.2</w:t>
      </w:r>
      <w:r w:rsidRPr="003344BD">
        <w:rPr>
          <w:rFonts w:eastAsia="Times New Roman"/>
          <w:lang w:eastAsia="en-US"/>
        </w:rPr>
        <w:tab/>
        <w:t>AMI_parameters_in, AMI_parameters_out, msg Clarifications</w:t>
      </w:r>
    </w:p>
    <w:p w14:paraId="1E215606" w14:textId="77777777" w:rsidR="00E450C8" w:rsidRPr="003344BD" w:rsidRDefault="00E450C8" w:rsidP="00E450C8">
      <w:pPr>
        <w:rPr>
          <w:rFonts w:eastAsia="Times New Roman"/>
          <w:lang w:eastAsia="en-US"/>
        </w:rPr>
      </w:pPr>
      <w:r w:rsidRPr="003344BD">
        <w:rPr>
          <w:rFonts w:eastAsia="Times New Roman"/>
          <w:lang w:eastAsia="en-US"/>
        </w:rPr>
        <w:t>BIRD138</w:t>
      </w:r>
      <w:r w:rsidRPr="003344BD">
        <w:rPr>
          <w:rFonts w:eastAsia="Times New Roman"/>
          <w:lang w:eastAsia="en-US"/>
        </w:rPr>
        <w:tab/>
        <w:t>IBIS-AMI Section 6c Tables Update</w:t>
      </w:r>
    </w:p>
    <w:p w14:paraId="7FEDF21A" w14:textId="77777777" w:rsidR="00E450C8" w:rsidRPr="003344BD" w:rsidRDefault="00E450C8" w:rsidP="00E450C8">
      <w:pPr>
        <w:rPr>
          <w:rFonts w:eastAsia="Times New Roman"/>
          <w:lang w:eastAsia="en-US"/>
        </w:rPr>
      </w:pPr>
      <w:r w:rsidRPr="003344BD">
        <w:rPr>
          <w:rFonts w:eastAsia="Times New Roman"/>
          <w:lang w:eastAsia="en-US"/>
        </w:rPr>
        <w:t>BIRD139.2</w:t>
      </w:r>
      <w:r w:rsidRPr="003344BD">
        <w:rPr>
          <w:rFonts w:eastAsia="Times New Roman"/>
          <w:lang w:eastAsia="en-US"/>
        </w:rPr>
        <w:tab/>
        <w:t>Reserved_Parameters Order</w:t>
      </w:r>
    </w:p>
    <w:p w14:paraId="666DCC0D" w14:textId="77777777" w:rsidR="00E450C8" w:rsidRPr="003344BD" w:rsidRDefault="00E450C8" w:rsidP="00E450C8">
      <w:pPr>
        <w:rPr>
          <w:rFonts w:eastAsia="Times New Roman"/>
          <w:lang w:eastAsia="en-US"/>
        </w:rPr>
      </w:pPr>
      <w:r w:rsidRPr="003344BD">
        <w:rPr>
          <w:rFonts w:eastAsia="Times New Roman"/>
          <w:lang w:eastAsia="en-US"/>
        </w:rPr>
        <w:t>BIRD140.2</w:t>
      </w:r>
      <w:r w:rsidRPr="003344BD">
        <w:rPr>
          <w:rFonts w:eastAsia="Times New Roman"/>
          <w:lang w:eastAsia="en-US"/>
        </w:rPr>
        <w:tab/>
        <w:t>Format Corner and Range Clarification for IBIS-AMI</w:t>
      </w:r>
    </w:p>
    <w:p w14:paraId="1D39EB43" w14:textId="77777777" w:rsidR="00E450C8" w:rsidRPr="003344BD" w:rsidRDefault="00E450C8" w:rsidP="00E450C8">
      <w:pPr>
        <w:rPr>
          <w:rFonts w:eastAsia="Times New Roman"/>
          <w:lang w:eastAsia="en-US"/>
        </w:rPr>
      </w:pPr>
      <w:r w:rsidRPr="003344BD">
        <w:rPr>
          <w:rFonts w:eastAsia="Times New Roman"/>
          <w:lang w:eastAsia="en-US"/>
        </w:rPr>
        <w:t>BIRD141</w:t>
      </w:r>
      <w:r w:rsidRPr="003344BD">
        <w:rPr>
          <w:rFonts w:eastAsia="Times New Roman"/>
          <w:lang w:eastAsia="en-US"/>
        </w:rPr>
        <w:tab/>
        <w:t>[Composite Current] Clarifications</w:t>
      </w:r>
    </w:p>
    <w:p w14:paraId="52032954" w14:textId="77777777" w:rsidR="00E450C8" w:rsidRPr="003344BD" w:rsidRDefault="00E450C8" w:rsidP="00E450C8">
      <w:pPr>
        <w:rPr>
          <w:rFonts w:eastAsia="Times New Roman"/>
          <w:lang w:eastAsia="en-US"/>
        </w:rPr>
      </w:pPr>
      <w:r w:rsidRPr="003344BD">
        <w:rPr>
          <w:rFonts w:eastAsia="Times New Roman"/>
          <w:lang w:eastAsia="en-US"/>
        </w:rPr>
        <w:t>BIRD142</w:t>
      </w:r>
      <w:r w:rsidRPr="003344BD">
        <w:rPr>
          <w:rFonts w:eastAsia="Times New Roman"/>
          <w:lang w:eastAsia="en-US"/>
        </w:rPr>
        <w:tab/>
        <w:t>Clarification of [Test Data] and [Test Load] scoping</w:t>
      </w:r>
    </w:p>
    <w:p w14:paraId="5E555A00" w14:textId="77777777" w:rsidR="00E450C8" w:rsidRPr="003344BD" w:rsidRDefault="00E450C8" w:rsidP="00E450C8">
      <w:pPr>
        <w:rPr>
          <w:rFonts w:eastAsia="Times New Roman"/>
          <w:lang w:eastAsia="en-US"/>
        </w:rPr>
      </w:pPr>
      <w:r w:rsidRPr="003344BD">
        <w:rPr>
          <w:rFonts w:eastAsia="Times New Roman"/>
          <w:lang w:eastAsia="en-US"/>
        </w:rPr>
        <w:t>BIRD143.1</w:t>
      </w:r>
      <w:r w:rsidRPr="003344BD">
        <w:rPr>
          <w:rFonts w:eastAsia="Times New Roman"/>
          <w:lang w:eastAsia="en-US"/>
        </w:rPr>
        <w:tab/>
        <w:t>Correcting the rules for AMI_Close</w:t>
      </w:r>
    </w:p>
    <w:p w14:paraId="0B6A8DB7" w14:textId="77777777" w:rsidR="00E450C8" w:rsidRPr="003344BD" w:rsidRDefault="00E450C8" w:rsidP="00E450C8">
      <w:pPr>
        <w:rPr>
          <w:rFonts w:eastAsia="Times New Roman"/>
          <w:lang w:eastAsia="en-US"/>
        </w:rPr>
      </w:pPr>
      <w:r w:rsidRPr="003344BD">
        <w:rPr>
          <w:rFonts w:eastAsia="Times New Roman"/>
          <w:lang w:eastAsia="en-US"/>
        </w:rPr>
        <w:lastRenderedPageBreak/>
        <w:t>BIRD146</w:t>
      </w:r>
      <w:r w:rsidRPr="003344BD">
        <w:rPr>
          <w:rFonts w:eastAsia="Times New Roman"/>
          <w:lang w:eastAsia="en-US"/>
        </w:rPr>
        <w:tab/>
        <w:t>Clarify sample_interval for IBIS-AMI</w:t>
      </w:r>
    </w:p>
    <w:p w14:paraId="11CB658C" w14:textId="77777777" w:rsidR="00E450C8" w:rsidRPr="003344BD" w:rsidRDefault="00E450C8" w:rsidP="00E450C8">
      <w:pPr>
        <w:rPr>
          <w:rFonts w:eastAsia="Times New Roman"/>
          <w:lang w:eastAsia="en-US"/>
        </w:rPr>
      </w:pPr>
      <w:r w:rsidRPr="003344BD">
        <w:rPr>
          <w:rFonts w:eastAsia="Times New Roman"/>
          <w:lang w:eastAsia="en-US"/>
        </w:rPr>
        <w:t>BIRD148</w:t>
      </w:r>
      <w:r w:rsidRPr="003344BD">
        <w:rPr>
          <w:rFonts w:eastAsia="Times New Roman"/>
          <w:lang w:eastAsia="en-US"/>
        </w:rPr>
        <w:tab/>
        <w:t>Allowable Model_types with IBIS-AMI</w:t>
      </w:r>
    </w:p>
    <w:p w14:paraId="43036AF3" w14:textId="77777777" w:rsidR="00E450C8" w:rsidRPr="003344BD" w:rsidRDefault="00E450C8" w:rsidP="00E450C8">
      <w:pPr>
        <w:rPr>
          <w:rFonts w:eastAsia="Times New Roman"/>
          <w:lang w:eastAsia="en-US"/>
        </w:rPr>
      </w:pPr>
      <w:r w:rsidRPr="003344BD">
        <w:rPr>
          <w:rFonts w:eastAsia="Times New Roman"/>
          <w:lang w:eastAsia="en-US"/>
        </w:rPr>
        <w:t>BIRD149.1</w:t>
      </w:r>
      <w:r w:rsidRPr="003344BD">
        <w:rPr>
          <w:rFonts w:eastAsia="Times New Roman"/>
          <w:lang w:eastAsia="en-US"/>
        </w:rPr>
        <w:tab/>
        <w:t>Usage Out Syntax Correction</w:t>
      </w:r>
    </w:p>
    <w:p w14:paraId="752AC3DE" w14:textId="77777777" w:rsidR="00E450C8" w:rsidRPr="003344BD" w:rsidRDefault="00E450C8" w:rsidP="00E450C8">
      <w:pPr>
        <w:rPr>
          <w:rFonts w:eastAsia="Times New Roman"/>
          <w:lang w:eastAsia="en-US"/>
        </w:rPr>
      </w:pPr>
      <w:r w:rsidRPr="003344BD">
        <w:rPr>
          <w:rFonts w:eastAsia="Times New Roman"/>
          <w:lang w:eastAsia="en-US"/>
        </w:rPr>
        <w:t>BIRD151</w:t>
      </w:r>
      <w:r w:rsidRPr="003344BD">
        <w:rPr>
          <w:rFonts w:eastAsia="Times New Roman"/>
          <w:lang w:eastAsia="en-US"/>
        </w:rPr>
        <w:tab/>
        <w:t>IBIS-AMI Modified Reserved Parameters for Jitter/Noise</w:t>
      </w:r>
    </w:p>
    <w:p w14:paraId="04A90274" w14:textId="77777777" w:rsidR="005F3B48" w:rsidRPr="003344BD" w:rsidRDefault="005F3B48" w:rsidP="00FA3E19">
      <w:pPr>
        <w:pStyle w:val="PlainText"/>
        <w:spacing w:after="80"/>
        <w:rPr>
          <w:rFonts w:ascii="Times New Roman" w:hAnsi="Times New Roman" w:cs="Times New Roman"/>
          <w:sz w:val="24"/>
          <w:szCs w:val="24"/>
        </w:rPr>
      </w:pPr>
    </w:p>
    <w:p w14:paraId="62CFD7B5" w14:textId="77777777" w:rsidR="009C4575" w:rsidRPr="003344BD" w:rsidRDefault="00620022" w:rsidP="00620022">
      <w:pPr>
        <w:pStyle w:val="PlainText"/>
        <w:spacing w:after="80"/>
        <w:rPr>
          <w:rFonts w:ascii="Times New Roman" w:hAnsi="Times New Roman" w:cs="Times New Roman"/>
          <w:sz w:val="24"/>
          <w:szCs w:val="24"/>
        </w:rPr>
      </w:pPr>
      <w:r w:rsidRPr="003344BD">
        <w:rPr>
          <w:rFonts w:ascii="Times New Roman" w:hAnsi="Times New Roman" w:cs="Times New Roman"/>
          <w:b/>
          <w:sz w:val="24"/>
          <w:szCs w:val="24"/>
        </w:rPr>
        <w:t>Version 6.0</w:t>
      </w:r>
      <w:r w:rsidRPr="003344BD">
        <w:rPr>
          <w:rFonts w:ascii="Times New Roman" w:hAnsi="Times New Roman" w:cs="Times New Roman"/>
          <w:sz w:val="24"/>
          <w:szCs w:val="24"/>
        </w:rPr>
        <w:t xml:space="preserve">.  Version </w:t>
      </w:r>
      <w:r w:rsidR="009D64A2" w:rsidRPr="003344BD">
        <w:rPr>
          <w:rFonts w:ascii="Times New Roman" w:hAnsi="Times New Roman" w:cs="Times New Roman"/>
          <w:sz w:val="24"/>
          <w:szCs w:val="24"/>
        </w:rPr>
        <w:t>6.0</w:t>
      </w:r>
      <w:r w:rsidRPr="003344BD">
        <w:rPr>
          <w:rFonts w:ascii="Times New Roman" w:hAnsi="Times New Roman" w:cs="Times New Roman"/>
          <w:sz w:val="24"/>
          <w:szCs w:val="24"/>
        </w:rPr>
        <w:t xml:space="preserve"> adds more technical advances and some editorial changes documented in </w:t>
      </w:r>
      <w:r w:rsidR="004D2383" w:rsidRPr="003344BD">
        <w:rPr>
          <w:rFonts w:ascii="Times New Roman" w:hAnsi="Times New Roman" w:cs="Times New Roman"/>
          <w:sz w:val="24"/>
          <w:szCs w:val="24"/>
        </w:rPr>
        <w:t>7</w:t>
      </w:r>
      <w:r w:rsidRPr="003344BD">
        <w:rPr>
          <w:rFonts w:ascii="Times New Roman" w:hAnsi="Times New Roman" w:cs="Times New Roman"/>
          <w:sz w:val="24"/>
          <w:szCs w:val="24"/>
        </w:rPr>
        <w:t xml:space="preserve"> BIRDs</w:t>
      </w:r>
      <w:r w:rsidR="009C4575" w:rsidRPr="003344BD">
        <w:rPr>
          <w:rFonts w:ascii="Times New Roman" w:hAnsi="Times New Roman" w:cs="Times New Roman"/>
          <w:sz w:val="24"/>
          <w:szCs w:val="24"/>
        </w:rPr>
        <w:t>:</w:t>
      </w:r>
    </w:p>
    <w:p w14:paraId="5A93241A" w14:textId="77777777" w:rsidR="00590424" w:rsidRPr="003344BD" w:rsidRDefault="009C4575">
      <w:r w:rsidRPr="003344BD">
        <w:t>BIRD121.2</w:t>
      </w:r>
      <w:r w:rsidR="005A287E" w:rsidRPr="003344BD">
        <w:tab/>
      </w:r>
      <w:r w:rsidRPr="003344BD">
        <w:t>IBIS-AMI New Reserved Parameters for Data Management</w:t>
      </w:r>
    </w:p>
    <w:p w14:paraId="59DCE21E" w14:textId="77777777" w:rsidR="00590424" w:rsidRPr="003344BD" w:rsidRDefault="009C4575">
      <w:r w:rsidRPr="003344BD">
        <w:t>BIRD123.5</w:t>
      </w:r>
      <w:r w:rsidR="005A287E" w:rsidRPr="003344BD">
        <w:tab/>
      </w:r>
      <w:r w:rsidRPr="003344BD">
        <w:t>IBIS-AMI New Reserved Parameters for Jitter/Noise</w:t>
      </w:r>
    </w:p>
    <w:p w14:paraId="09DB8F97" w14:textId="77777777" w:rsidR="00590424" w:rsidRPr="003344BD" w:rsidRDefault="009C4575">
      <w:r w:rsidRPr="003344BD">
        <w:t>BIRD152</w:t>
      </w:r>
      <w:r w:rsidR="005A287E" w:rsidRPr="003344BD">
        <w:tab/>
      </w:r>
      <w:r w:rsidRPr="003344BD">
        <w:t>Analog Model Boundary Definition</w:t>
      </w:r>
    </w:p>
    <w:p w14:paraId="47203C8B" w14:textId="77777777" w:rsidR="00590424" w:rsidRPr="003344BD" w:rsidRDefault="009C4575">
      <w:r w:rsidRPr="003344BD">
        <w:t>BIRD154.1</w:t>
      </w:r>
      <w:r w:rsidR="005A287E" w:rsidRPr="003344BD">
        <w:tab/>
      </w:r>
      <w:r w:rsidR="00CD5BC0" w:rsidRPr="003344BD">
        <w:t>Using IBIS-AMI Leaf</w:t>
      </w:r>
      <w:r w:rsidRPr="003344BD">
        <w:t xml:space="preserve"> List_Tip in List Parameters</w:t>
      </w:r>
    </w:p>
    <w:p w14:paraId="3ABF6C2D" w14:textId="77777777" w:rsidR="00590424" w:rsidRPr="003344BD" w:rsidRDefault="009C4575">
      <w:r w:rsidRPr="003344BD">
        <w:t>BIRD156.3</w:t>
      </w:r>
      <w:r w:rsidR="005A287E" w:rsidRPr="003344BD">
        <w:tab/>
      </w:r>
      <w:r w:rsidRPr="003344BD">
        <w:t>IBIS-AMI Extension for Mid-channel Redrivers and Retimers</w:t>
      </w:r>
    </w:p>
    <w:p w14:paraId="5CA5BF5B" w14:textId="77777777" w:rsidR="00590424" w:rsidRPr="003344BD" w:rsidRDefault="009C4575">
      <w:r w:rsidRPr="003344BD">
        <w:t xml:space="preserve">BIRD160.1 </w:t>
      </w:r>
      <w:r w:rsidR="005A287E" w:rsidRPr="003344BD">
        <w:tab/>
      </w:r>
      <w:r w:rsidRPr="003344BD">
        <w:t>Analog Buffer Modeling Improvements</w:t>
      </w:r>
    </w:p>
    <w:p w14:paraId="5DAAEB0F" w14:textId="77777777" w:rsidR="00590424" w:rsidRPr="003344BD" w:rsidRDefault="00B52AA8">
      <w:r w:rsidRPr="003344BD">
        <w:t>BIRD162.1</w:t>
      </w:r>
      <w:r w:rsidRPr="003344BD">
        <w:tab/>
        <w:t>Change to Usage “Info, Out” for AMI Jitter and Noise Parameters</w:t>
      </w:r>
    </w:p>
    <w:p w14:paraId="010898F6" w14:textId="77777777" w:rsidR="00620022" w:rsidRPr="003344BD" w:rsidRDefault="00620022" w:rsidP="00620022">
      <w:pPr>
        <w:pStyle w:val="PlainText"/>
        <w:spacing w:after="80"/>
        <w:rPr>
          <w:rFonts w:ascii="Times New Roman" w:hAnsi="Times New Roman" w:cs="Times New Roman"/>
          <w:sz w:val="24"/>
          <w:szCs w:val="24"/>
        </w:rPr>
      </w:pPr>
    </w:p>
    <w:p w14:paraId="41E0C82B" w14:textId="77777777" w:rsidR="007734A7" w:rsidRPr="003344BD" w:rsidRDefault="007734A7" w:rsidP="007734A7">
      <w:pPr>
        <w:pStyle w:val="PlainText"/>
        <w:spacing w:after="80"/>
        <w:rPr>
          <w:rFonts w:ascii="Times New Roman" w:hAnsi="Times New Roman" w:cs="Times New Roman"/>
          <w:sz w:val="24"/>
          <w:szCs w:val="24"/>
        </w:rPr>
      </w:pPr>
      <w:r w:rsidRPr="003344BD">
        <w:rPr>
          <w:rFonts w:ascii="Times New Roman" w:hAnsi="Times New Roman" w:cs="Times New Roman"/>
          <w:b/>
          <w:sz w:val="24"/>
          <w:szCs w:val="24"/>
        </w:rPr>
        <w:t>Version 6.1</w:t>
      </w:r>
      <w:r w:rsidRPr="003344BD">
        <w:rPr>
          <w:rFonts w:ascii="Times New Roman" w:hAnsi="Times New Roman" w:cs="Times New Roman"/>
          <w:sz w:val="24"/>
          <w:szCs w:val="24"/>
        </w:rPr>
        <w:t xml:space="preserve">.  Version 6.1 adds more technical advances and some editorial changes documented in </w:t>
      </w:r>
      <w:r w:rsidR="00FD5B62" w:rsidRPr="003344BD">
        <w:rPr>
          <w:rFonts w:ascii="Times New Roman" w:hAnsi="Times New Roman" w:cs="Times New Roman"/>
          <w:sz w:val="24"/>
          <w:szCs w:val="24"/>
        </w:rPr>
        <w:t>1</w:t>
      </w:r>
      <w:r w:rsidR="00644D9D" w:rsidRPr="003344BD">
        <w:rPr>
          <w:rFonts w:ascii="Times New Roman" w:hAnsi="Times New Roman" w:cs="Times New Roman"/>
          <w:sz w:val="24"/>
          <w:szCs w:val="24"/>
        </w:rPr>
        <w:t>3</w:t>
      </w:r>
      <w:r w:rsidRPr="003344BD">
        <w:rPr>
          <w:rFonts w:ascii="Times New Roman" w:hAnsi="Times New Roman" w:cs="Times New Roman"/>
          <w:sz w:val="24"/>
          <w:szCs w:val="24"/>
        </w:rPr>
        <w:t xml:space="preserve"> BIRDs:</w:t>
      </w:r>
    </w:p>
    <w:p w14:paraId="676BF94E" w14:textId="77777777" w:rsidR="005F3B48" w:rsidRPr="003344BD" w:rsidRDefault="00646008" w:rsidP="000E56A6">
      <w:r w:rsidRPr="003344BD">
        <w:t>BIRD155.2</w:t>
      </w:r>
      <w:r w:rsidR="00892BF1" w:rsidRPr="003344BD">
        <w:tab/>
        <w:t>New AMI API to Resolve Dependent Model Parameter</w:t>
      </w:r>
    </w:p>
    <w:p w14:paraId="344808EB" w14:textId="77777777" w:rsidR="00646008" w:rsidRPr="003344BD" w:rsidRDefault="00646008" w:rsidP="000E56A6">
      <w:r w:rsidRPr="003344BD">
        <w:t>BIRD167.1</w:t>
      </w:r>
      <w:r w:rsidR="00892BF1" w:rsidRPr="003344BD">
        <w:tab/>
        <w:t>Table Corrections for Tx Jitter Parameters and Ignore_Bits</w:t>
      </w:r>
    </w:p>
    <w:p w14:paraId="4A8AE235" w14:textId="77777777" w:rsidR="00646008" w:rsidRPr="003344BD" w:rsidRDefault="00646008" w:rsidP="000E56A6">
      <w:r w:rsidRPr="003344BD">
        <w:t>BIRD168.1</w:t>
      </w:r>
      <w:r w:rsidR="00892BF1" w:rsidRPr="003344BD">
        <w:tab/>
        <w:t>Handling of Overclocking Caused by Delay in Waveform Tables</w:t>
      </w:r>
    </w:p>
    <w:p w14:paraId="4D14E5FE" w14:textId="77777777" w:rsidR="00646008" w:rsidRPr="003344BD" w:rsidRDefault="00646008" w:rsidP="000E56A6">
      <w:r w:rsidRPr="003344BD">
        <w:t>BIRD169.1</w:t>
      </w:r>
      <w:r w:rsidR="00892BF1" w:rsidRPr="003344BD">
        <w:tab/>
        <w:t>DLL Dependency Checking</w:t>
      </w:r>
    </w:p>
    <w:p w14:paraId="35C819D7" w14:textId="77777777" w:rsidR="00646008" w:rsidRPr="003344BD" w:rsidRDefault="00646008" w:rsidP="000E56A6">
      <w:r w:rsidRPr="003344BD">
        <w:t>BIRD170</w:t>
      </w:r>
      <w:r w:rsidR="00892BF1" w:rsidRPr="003344BD">
        <w:tab/>
        <w:t>Delete Extra Paragraph for Ports under [External Circuit]</w:t>
      </w:r>
    </w:p>
    <w:p w14:paraId="58941B68" w14:textId="77777777" w:rsidR="00646008" w:rsidRPr="003344BD" w:rsidRDefault="00646008" w:rsidP="000E56A6">
      <w:r w:rsidRPr="003344BD">
        <w:t>BIRD171.3</w:t>
      </w:r>
      <w:r w:rsidR="00892BF1" w:rsidRPr="003344BD">
        <w:tab/>
        <w:t>Clarify that Empty Root Name is Not Permitted in AMI Files</w:t>
      </w:r>
    </w:p>
    <w:p w14:paraId="44EC3781" w14:textId="77777777" w:rsidR="00646008" w:rsidRPr="003344BD" w:rsidRDefault="00646008" w:rsidP="000E56A6">
      <w:r w:rsidRPr="003344BD">
        <w:t>BIRD172.2</w:t>
      </w:r>
      <w:r w:rsidR="00892BF1" w:rsidRPr="003344BD">
        <w:tab/>
        <w:t>Extend Multilingual Parameter and Converter Parameter Rules</w:t>
      </w:r>
    </w:p>
    <w:p w14:paraId="351A17B8" w14:textId="77777777" w:rsidR="00646008" w:rsidRPr="003344BD" w:rsidRDefault="00646008" w:rsidP="000E56A6">
      <w:r w:rsidRPr="003344BD">
        <w:t>BIRD173.3</w:t>
      </w:r>
      <w:r w:rsidR="00892BF1" w:rsidRPr="003344BD">
        <w:tab/>
        <w:t>Package RLC Matrix Diagonals</w:t>
      </w:r>
    </w:p>
    <w:p w14:paraId="450CCF1A" w14:textId="77777777" w:rsidR="00646008" w:rsidRPr="003344BD" w:rsidRDefault="00646008" w:rsidP="000E56A6">
      <w:r w:rsidRPr="003344BD">
        <w:t>BIRD174.1</w:t>
      </w:r>
      <w:r w:rsidR="00892BF1" w:rsidRPr="003344BD">
        <w:tab/>
        <w:t>Quote Character Clarifications</w:t>
      </w:r>
    </w:p>
    <w:p w14:paraId="1771E972" w14:textId="77777777" w:rsidR="006454C7" w:rsidRPr="003344BD" w:rsidRDefault="006454C7" w:rsidP="000E56A6">
      <w:r w:rsidRPr="003344BD">
        <w:t>BIRD175.3</w:t>
      </w:r>
      <w:r w:rsidRPr="003344BD">
        <w:tab/>
        <w:t>Extending IBIS-AMI for PAM4 Analysis</w:t>
      </w:r>
    </w:p>
    <w:p w14:paraId="08157B75" w14:textId="77777777" w:rsidR="006454C7" w:rsidRPr="003344BD" w:rsidRDefault="006454C7" w:rsidP="000E56A6">
      <w:r w:rsidRPr="003344BD">
        <w:t xml:space="preserve">BIRD176 </w:t>
      </w:r>
      <w:r w:rsidRPr="003344BD">
        <w:tab/>
        <w:t>Power Pin Package Modeling</w:t>
      </w:r>
    </w:p>
    <w:p w14:paraId="3B2DDE18" w14:textId="77777777" w:rsidR="006454C7" w:rsidRPr="003344BD" w:rsidRDefault="006454C7" w:rsidP="000E56A6">
      <w:r w:rsidRPr="003344BD">
        <w:t>BIRD177</w:t>
      </w:r>
      <w:r w:rsidRPr="003344BD">
        <w:tab/>
        <w:t>[Initial Delay] keyword for Submodels and Driver Schedules</w:t>
      </w:r>
    </w:p>
    <w:p w14:paraId="69AE0719" w14:textId="77777777" w:rsidR="00FE7B80" w:rsidRPr="003344BD" w:rsidRDefault="00FE7B80" w:rsidP="000E56A6">
      <w:r w:rsidRPr="003344BD">
        <w:t>BIRD178.</w:t>
      </w:r>
      <w:r w:rsidR="0026052C" w:rsidRPr="003344BD">
        <w:t>3</w:t>
      </w:r>
      <w:r w:rsidRPr="003344BD">
        <w:tab/>
      </w:r>
      <w:r w:rsidR="006D5025" w:rsidRPr="003344BD">
        <w:t>Specifying Buffer Directionality for AMI</w:t>
      </w:r>
    </w:p>
    <w:p w14:paraId="545335C1" w14:textId="77777777" w:rsidR="0022728F" w:rsidRPr="003344BD" w:rsidRDefault="0022728F" w:rsidP="000E56A6"/>
    <w:p w14:paraId="174207A1" w14:textId="2BB8150D" w:rsidR="0022728F" w:rsidRPr="003344BD" w:rsidRDefault="0022728F" w:rsidP="0022728F">
      <w:pPr>
        <w:pStyle w:val="PlainText"/>
        <w:spacing w:after="80"/>
        <w:rPr>
          <w:rFonts w:ascii="Times New Roman" w:hAnsi="Times New Roman" w:cs="Times New Roman"/>
          <w:sz w:val="24"/>
          <w:szCs w:val="24"/>
        </w:rPr>
      </w:pPr>
      <w:r w:rsidRPr="003344BD">
        <w:rPr>
          <w:rFonts w:ascii="Times New Roman" w:hAnsi="Times New Roman" w:cs="Times New Roman"/>
          <w:b/>
          <w:sz w:val="24"/>
          <w:szCs w:val="24"/>
        </w:rPr>
        <w:t>Version 7.0</w:t>
      </w:r>
      <w:r w:rsidRPr="003344BD">
        <w:rPr>
          <w:rFonts w:ascii="Times New Roman" w:hAnsi="Times New Roman" w:cs="Times New Roman"/>
          <w:sz w:val="24"/>
          <w:szCs w:val="24"/>
        </w:rPr>
        <w:t>.  Version 7.0 adds more technical advances and some editorial changes documented in 1</w:t>
      </w:r>
      <w:r w:rsidR="00C012B2" w:rsidRPr="003344BD">
        <w:rPr>
          <w:rFonts w:ascii="Times New Roman" w:hAnsi="Times New Roman" w:cs="Times New Roman"/>
          <w:sz w:val="24"/>
          <w:szCs w:val="24"/>
        </w:rPr>
        <w:t>7</w:t>
      </w:r>
      <w:r w:rsidRPr="003344BD">
        <w:rPr>
          <w:rFonts w:ascii="Times New Roman" w:hAnsi="Times New Roman" w:cs="Times New Roman"/>
          <w:sz w:val="24"/>
          <w:szCs w:val="24"/>
        </w:rPr>
        <w:t xml:space="preserve"> BIRDs:</w:t>
      </w:r>
    </w:p>
    <w:p w14:paraId="5B2B6F26" w14:textId="77777777" w:rsidR="0022728F" w:rsidRPr="003344BD" w:rsidRDefault="0022728F" w:rsidP="0022728F">
      <w:r w:rsidRPr="003344BD">
        <w:t>BIRD147.6</w:t>
      </w:r>
      <w:r w:rsidRPr="003344BD">
        <w:tab/>
        <w:t>Back-channel Support</w:t>
      </w:r>
    </w:p>
    <w:p w14:paraId="2C53DF78" w14:textId="345C9550" w:rsidR="0022728F" w:rsidRPr="003344BD" w:rsidRDefault="0022728F" w:rsidP="0022728F">
      <w:r w:rsidRPr="003344BD">
        <w:t>BIRD165.1</w:t>
      </w:r>
      <w:r w:rsidRPr="003344BD">
        <w:tab/>
      </w:r>
      <w:r w:rsidR="00DD3CCC" w:rsidRPr="003344BD">
        <w:t>Parameter Passing Improvements for [External Circuit]s</w:t>
      </w:r>
    </w:p>
    <w:p w14:paraId="28B0D031" w14:textId="72E2CA82" w:rsidR="0022728F" w:rsidRPr="003344BD" w:rsidRDefault="0022728F" w:rsidP="0022728F">
      <w:r w:rsidRPr="003344BD">
        <w:t>BIRD179</w:t>
      </w:r>
      <w:r w:rsidRPr="003344BD">
        <w:tab/>
      </w:r>
      <w:r w:rsidR="00DD3CCC" w:rsidRPr="003344BD">
        <w:t>New IBIS-AMI Reserved Parameter Special_Param_Names</w:t>
      </w:r>
    </w:p>
    <w:p w14:paraId="222FBA39" w14:textId="77777777" w:rsidR="0022728F" w:rsidRPr="003344BD" w:rsidRDefault="0022728F" w:rsidP="0022728F">
      <w:r w:rsidRPr="003344BD">
        <w:t>BIRD180</w:t>
      </w:r>
      <w:r w:rsidRPr="003344BD">
        <w:tab/>
        <w:t>Require Unique Pin Names in [Pin]</w:t>
      </w:r>
    </w:p>
    <w:p w14:paraId="1C07EF0E" w14:textId="2283C985" w:rsidR="0022728F" w:rsidRPr="003344BD" w:rsidRDefault="0022728F" w:rsidP="0022728F">
      <w:r w:rsidRPr="003344BD">
        <w:t>BIRD182</w:t>
      </w:r>
      <w:r w:rsidRPr="003344BD">
        <w:tab/>
      </w:r>
      <w:r w:rsidR="00F52591" w:rsidRPr="003344BD">
        <w:t>POWER and GND [Pin] signal_name as [Pin Mapping] bus_label</w:t>
      </w:r>
    </w:p>
    <w:p w14:paraId="776AB776" w14:textId="34D6AEF6" w:rsidR="0022728F" w:rsidRPr="003344BD" w:rsidRDefault="0022728F" w:rsidP="0022728F">
      <w:r w:rsidRPr="003344BD">
        <w:t>BIRD183</w:t>
      </w:r>
      <w:r w:rsidRPr="003344BD">
        <w:tab/>
      </w:r>
      <w:r w:rsidR="00F52591" w:rsidRPr="003344BD">
        <w:t>[Model Data] Matrix Subparameter Terminology Correction</w:t>
      </w:r>
    </w:p>
    <w:p w14:paraId="540D1FBA" w14:textId="2B02E8D3" w:rsidR="0022728F" w:rsidRPr="003344BD" w:rsidRDefault="0022728F" w:rsidP="0022728F">
      <w:r w:rsidRPr="003344BD">
        <w:t>BIRD184.2</w:t>
      </w:r>
      <w:r w:rsidRPr="003344BD">
        <w:tab/>
      </w:r>
      <w:r w:rsidR="00F52591" w:rsidRPr="003344BD">
        <w:t>Model_name and Signal_name Restriction for POWER and GND Pins</w:t>
      </w:r>
    </w:p>
    <w:p w14:paraId="16871823" w14:textId="29AAB37E" w:rsidR="0022728F" w:rsidRPr="003344BD" w:rsidRDefault="0022728F" w:rsidP="0022728F">
      <w:r w:rsidRPr="003344BD">
        <w:t>BIRD185.2</w:t>
      </w:r>
      <w:r w:rsidRPr="003344BD">
        <w:tab/>
      </w:r>
      <w:r w:rsidR="00F52591" w:rsidRPr="003344BD">
        <w:t>Section 3 Reserved Word Guideline Update</w:t>
      </w:r>
    </w:p>
    <w:p w14:paraId="57B5A9F7" w14:textId="77777777" w:rsidR="0022728F" w:rsidRPr="003344BD" w:rsidRDefault="0022728F" w:rsidP="0022728F">
      <w:r w:rsidRPr="003344BD">
        <w:t>BIRD186.4</w:t>
      </w:r>
      <w:r w:rsidRPr="003344BD">
        <w:tab/>
        <w:t>File Naming Rules</w:t>
      </w:r>
    </w:p>
    <w:p w14:paraId="6F464BDC" w14:textId="744BF1C5" w:rsidR="0022728F" w:rsidRPr="003344BD" w:rsidRDefault="0022728F" w:rsidP="0022728F">
      <w:r w:rsidRPr="003344BD">
        <w:t>BIRD187.3</w:t>
      </w:r>
      <w:r w:rsidRPr="003344BD">
        <w:tab/>
      </w:r>
      <w:r w:rsidR="00F52591" w:rsidRPr="003344BD">
        <w:t>Format and Usage Out Clarifications</w:t>
      </w:r>
    </w:p>
    <w:p w14:paraId="76D91CAC" w14:textId="208712E2" w:rsidR="0022728F" w:rsidRPr="003344BD" w:rsidRDefault="0022728F" w:rsidP="0022728F">
      <w:r w:rsidRPr="003344BD">
        <w:t xml:space="preserve">BIRD188.1 </w:t>
      </w:r>
      <w:r w:rsidRPr="003344BD">
        <w:tab/>
      </w:r>
      <w:r w:rsidR="00F52591" w:rsidRPr="003344BD">
        <w:t>Expanded Rx Noise Support for AMI</w:t>
      </w:r>
    </w:p>
    <w:p w14:paraId="022DE61A" w14:textId="78EC3127" w:rsidR="0022728F" w:rsidRPr="003344BD" w:rsidRDefault="0022728F" w:rsidP="0022728F">
      <w:r w:rsidRPr="003344BD">
        <w:t>BIRD189.7</w:t>
      </w:r>
      <w:r w:rsidRPr="003344BD">
        <w:tab/>
      </w:r>
      <w:r w:rsidR="00F52591" w:rsidRPr="003344BD">
        <w:t>Interconnect Modeling Using IBIS-ISS and Touchstone</w:t>
      </w:r>
    </w:p>
    <w:p w14:paraId="35E13169" w14:textId="09315FA2" w:rsidR="0022728F" w:rsidRPr="003344BD" w:rsidRDefault="0022728F" w:rsidP="0022728F">
      <w:r w:rsidRPr="003344BD">
        <w:lastRenderedPageBreak/>
        <w:t>BIRD191.2</w:t>
      </w:r>
      <w:r w:rsidRPr="003344BD">
        <w:tab/>
      </w:r>
      <w:r w:rsidR="00F52591" w:rsidRPr="003344BD">
        <w:t>Clarifying Locations for Si_lo</w:t>
      </w:r>
      <w:r w:rsidR="00814F24" w:rsidRPr="003344BD">
        <w:t>c</w:t>
      </w:r>
      <w:r w:rsidR="00F52591" w:rsidRPr="003344BD">
        <w:t>ation and Timing_location</w:t>
      </w:r>
    </w:p>
    <w:p w14:paraId="1B316B4E" w14:textId="77777777" w:rsidR="0022728F" w:rsidRPr="003344BD" w:rsidRDefault="0022728F" w:rsidP="0022728F">
      <w:r w:rsidRPr="003344BD">
        <w:t>BIRD192.1</w:t>
      </w:r>
      <w:r w:rsidRPr="003344BD">
        <w:tab/>
        <w:t>Clarification of List Default Rules</w:t>
      </w:r>
    </w:p>
    <w:p w14:paraId="51EE57DE" w14:textId="77777777" w:rsidR="0022728F" w:rsidRPr="003344BD" w:rsidRDefault="0022728F" w:rsidP="0022728F">
      <w:r w:rsidRPr="003344BD">
        <w:t>BIRD193</w:t>
      </w:r>
      <w:r w:rsidRPr="003344BD">
        <w:tab/>
        <w:t>Figure 29 corrections</w:t>
      </w:r>
    </w:p>
    <w:p w14:paraId="3FADB2E5" w14:textId="6AB655C0" w:rsidR="0022728F" w:rsidRPr="003344BD" w:rsidRDefault="001C26EF" w:rsidP="0022728F">
      <w:r w:rsidRPr="003344BD">
        <w:t>BIRD194</w:t>
      </w:r>
      <w:r w:rsidRPr="003344BD">
        <w:tab/>
        <w:t>Revised AMI Ts4file Ana</w:t>
      </w:r>
      <w:r w:rsidR="0022728F" w:rsidRPr="003344BD">
        <w:t>log Buffer Models</w:t>
      </w:r>
    </w:p>
    <w:p w14:paraId="05B4CD77" w14:textId="77777777" w:rsidR="00531504" w:rsidRPr="003344BD" w:rsidRDefault="00531504" w:rsidP="0022728F">
      <w:r w:rsidRPr="003344BD">
        <w:t>BIRD196.1</w:t>
      </w:r>
      <w:r w:rsidRPr="003344BD">
        <w:tab/>
      </w:r>
      <w:r w:rsidR="00C012B2" w:rsidRPr="003344BD">
        <w:t>Prohibit Periods at the Ends of File Names</w:t>
      </w:r>
    </w:p>
    <w:p w14:paraId="043B12A5" w14:textId="765701B4" w:rsidR="0022728F" w:rsidRPr="003344BD" w:rsidRDefault="0022728F" w:rsidP="0022728F"/>
    <w:p w14:paraId="4895860A" w14:textId="48857E4C" w:rsidR="002F6939" w:rsidRPr="003344BD" w:rsidRDefault="002F6939" w:rsidP="002F6939">
      <w:pPr>
        <w:pStyle w:val="PlainText"/>
        <w:spacing w:after="80"/>
        <w:rPr>
          <w:rFonts w:ascii="Times New Roman" w:hAnsi="Times New Roman" w:cs="Times New Roman"/>
          <w:sz w:val="24"/>
          <w:szCs w:val="24"/>
        </w:rPr>
      </w:pPr>
      <w:r w:rsidRPr="003344BD">
        <w:rPr>
          <w:rFonts w:ascii="Times New Roman" w:hAnsi="Times New Roman" w:cs="Times New Roman"/>
          <w:b/>
          <w:sz w:val="24"/>
          <w:szCs w:val="24"/>
        </w:rPr>
        <w:t>Version 7.1</w:t>
      </w:r>
      <w:r w:rsidRPr="003344BD">
        <w:rPr>
          <w:rFonts w:ascii="Times New Roman" w:hAnsi="Times New Roman" w:cs="Times New Roman"/>
          <w:sz w:val="24"/>
          <w:szCs w:val="24"/>
        </w:rPr>
        <w:t xml:space="preserve">.  Version 7.1 adds more technical advances and some editorial changes documented in </w:t>
      </w:r>
      <w:r w:rsidR="009B5495" w:rsidRPr="003344BD">
        <w:rPr>
          <w:rFonts w:ascii="Times New Roman" w:hAnsi="Times New Roman" w:cs="Times New Roman"/>
          <w:sz w:val="24"/>
          <w:szCs w:val="24"/>
        </w:rPr>
        <w:t>1</w:t>
      </w:r>
      <w:r w:rsidR="00DC0B63" w:rsidRPr="003344BD">
        <w:rPr>
          <w:rFonts w:ascii="Times New Roman" w:hAnsi="Times New Roman" w:cs="Times New Roman"/>
          <w:sz w:val="24"/>
          <w:szCs w:val="24"/>
        </w:rPr>
        <w:t>5</w:t>
      </w:r>
      <w:r w:rsidRPr="003344BD">
        <w:rPr>
          <w:rFonts w:ascii="Times New Roman" w:hAnsi="Times New Roman" w:cs="Times New Roman"/>
          <w:sz w:val="24"/>
          <w:szCs w:val="24"/>
        </w:rPr>
        <w:t xml:space="preserve"> BIRDs:</w:t>
      </w:r>
    </w:p>
    <w:p w14:paraId="6F913E14" w14:textId="0220586D" w:rsidR="001F5551" w:rsidRPr="003344BD" w:rsidRDefault="001F5551" w:rsidP="002F6939">
      <w:r w:rsidRPr="003344BD">
        <w:t>BIRD195.1</w:t>
      </w:r>
      <w:r w:rsidR="00E9632F" w:rsidRPr="003344BD">
        <w:tab/>
        <w:t>Enabling [Rgnd] and [Rpower] Keywords for Input Models</w:t>
      </w:r>
    </w:p>
    <w:p w14:paraId="29077850" w14:textId="4B901E81" w:rsidR="00B43319" w:rsidRPr="003344BD" w:rsidRDefault="00B43319" w:rsidP="002F6939">
      <w:r w:rsidRPr="003344BD">
        <w:t>BIRD197.7</w:t>
      </w:r>
      <w:r w:rsidRPr="003344BD">
        <w:tab/>
        <w:t>New AMI Reserved Parameter DC_Offset</w:t>
      </w:r>
    </w:p>
    <w:p w14:paraId="72EF0F88" w14:textId="53E659BB" w:rsidR="00F91159" w:rsidRPr="003344BD" w:rsidRDefault="00F91159" w:rsidP="002F6939">
      <w:r w:rsidRPr="003344BD">
        <w:t>BIRD198.3</w:t>
      </w:r>
      <w:r w:rsidR="0075749C" w:rsidRPr="003344BD">
        <w:tab/>
        <w:t>Keyword Additions for On-Die PDN (Power Distribution Network) Modeling</w:t>
      </w:r>
    </w:p>
    <w:p w14:paraId="2D3D7C53" w14:textId="2ED9BD4E" w:rsidR="0024430E" w:rsidRPr="003344BD" w:rsidRDefault="0024430E" w:rsidP="002F6939">
      <w:r w:rsidRPr="003344BD">
        <w:t>BIRD199</w:t>
      </w:r>
      <w:r w:rsidRPr="003344BD">
        <w:tab/>
        <w:t>Fix Rx_Receiver_Sensi</w:t>
      </w:r>
      <w:r w:rsidR="00B32120" w:rsidRPr="003344BD">
        <w:t>tivity</w:t>
      </w:r>
      <w:r w:rsidR="00FC6002" w:rsidRPr="003344BD">
        <w:t xml:space="preserve"> Inconsistencies</w:t>
      </w:r>
    </w:p>
    <w:p w14:paraId="73396BD3" w14:textId="562BC2E7" w:rsidR="00ED55FE" w:rsidRPr="003344BD" w:rsidRDefault="00ED55FE" w:rsidP="002F6939">
      <w:r w:rsidRPr="003344BD">
        <w:t>BIRD200</w:t>
      </w:r>
      <w:r w:rsidR="00287576" w:rsidRPr="003344BD">
        <w:t xml:space="preserve"> </w:t>
      </w:r>
      <w:r w:rsidR="00287576" w:rsidRPr="003344BD">
        <w:tab/>
        <w:t>C_comp Model Using IBIS-ISS or Touchstone</w:t>
      </w:r>
    </w:p>
    <w:p w14:paraId="16F2EE86" w14:textId="016F3EAD" w:rsidR="00ED55FE" w:rsidRPr="003344BD" w:rsidRDefault="00ED55FE" w:rsidP="002F6939">
      <w:r w:rsidRPr="003344BD">
        <w:t>BIRD202.3</w:t>
      </w:r>
      <w:r w:rsidR="00E213F7" w:rsidRPr="003344BD">
        <w:tab/>
        <w:t>Electrical Descriptions of Modules</w:t>
      </w:r>
    </w:p>
    <w:p w14:paraId="48739B10" w14:textId="2490702B" w:rsidR="00C92961" w:rsidRPr="003344BD" w:rsidRDefault="00C92961" w:rsidP="002F6939">
      <w:r w:rsidRPr="003344BD">
        <w:t>BIRD203</w:t>
      </w:r>
      <w:r w:rsidR="00385755" w:rsidRPr="003344BD">
        <w:tab/>
        <w:t>Submodel Clarification</w:t>
      </w:r>
    </w:p>
    <w:p w14:paraId="271DE985" w14:textId="2E667FB1" w:rsidR="00125BD6" w:rsidRPr="003344BD" w:rsidRDefault="00125BD6" w:rsidP="002F6939">
      <w:r w:rsidRPr="003344BD">
        <w:t>BIRD205</w:t>
      </w:r>
      <w:r w:rsidRPr="003344BD">
        <w:tab/>
        <w:t xml:space="preserve">New AMI Reserved Parameter for </w:t>
      </w:r>
      <w:r w:rsidR="00307B33" w:rsidRPr="003344BD">
        <w:t>Sampling Position in AMI_Init Flow</w:t>
      </w:r>
    </w:p>
    <w:p w14:paraId="725C04A1" w14:textId="74D193BF" w:rsidR="00A0053F" w:rsidRPr="003344BD" w:rsidRDefault="00A0053F" w:rsidP="002F6939">
      <w:r w:rsidRPr="003344BD">
        <w:t>BIRD206</w:t>
      </w:r>
      <w:r w:rsidRPr="003344BD">
        <w:tab/>
      </w:r>
      <w:r w:rsidR="00CF0528" w:rsidRPr="003344BD">
        <w:t>Clarification of text “transition time”</w:t>
      </w:r>
    </w:p>
    <w:p w14:paraId="2B4411E4" w14:textId="542BE07C" w:rsidR="002F6939" w:rsidRPr="003344BD" w:rsidRDefault="002F6939" w:rsidP="002F6939">
      <w:r w:rsidRPr="003344BD">
        <w:t>BIRD207</w:t>
      </w:r>
      <w:r w:rsidRPr="003344BD">
        <w:tab/>
      </w:r>
      <w:r w:rsidR="00A97DDA" w:rsidRPr="003344BD">
        <w:t>New AMI Reserved Parameters Component_Name and Signal_Name</w:t>
      </w:r>
    </w:p>
    <w:p w14:paraId="3FAFDA55" w14:textId="1C7766CB" w:rsidR="00BA7B51" w:rsidRPr="003344BD" w:rsidRDefault="00BA7B51" w:rsidP="002F6939">
      <w:r w:rsidRPr="003344BD">
        <w:t>BIRD208</w:t>
      </w:r>
      <w:r w:rsidRPr="003344BD">
        <w:tab/>
        <w:t>Clock-Data Pin Relationship Keyword</w:t>
      </w:r>
    </w:p>
    <w:p w14:paraId="5AAE4BA7" w14:textId="144095B2" w:rsidR="00CC4936" w:rsidRPr="003344BD" w:rsidRDefault="00CC4936" w:rsidP="002F6939">
      <w:r w:rsidRPr="003344BD">
        <w:t>BIRD209</w:t>
      </w:r>
      <w:r w:rsidRPr="003344BD">
        <w:tab/>
        <w:t>Make Clock Times</w:t>
      </w:r>
      <w:r w:rsidR="002E4A5C" w:rsidRPr="003344BD">
        <w:t xml:space="preserve"> Output Required for Clock Executable Models</w:t>
      </w:r>
    </w:p>
    <w:p w14:paraId="0F3C24F4" w14:textId="324FDE19" w:rsidR="006703CF" w:rsidRPr="003344BD" w:rsidRDefault="00E2215D" w:rsidP="00C1767E">
      <w:r w:rsidRPr="003344BD">
        <w:t>BIRD212</w:t>
      </w:r>
      <w:r w:rsidR="006703CF" w:rsidRPr="003344BD">
        <w:tab/>
        <w:t>Clarification of PAM4_UpperThreshold, PAM4_CenterThreshold,</w:t>
      </w:r>
    </w:p>
    <w:p w14:paraId="11624D08" w14:textId="2EF2D9F0" w:rsidR="006703CF" w:rsidRPr="003344BD" w:rsidRDefault="006703CF" w:rsidP="00C1767E">
      <w:r w:rsidRPr="003344BD">
        <w:tab/>
      </w:r>
      <w:r w:rsidRPr="003344BD">
        <w:tab/>
        <w:t>PAM4_LowerThreshold</w:t>
      </w:r>
    </w:p>
    <w:p w14:paraId="359F94B8" w14:textId="5B4D596F" w:rsidR="0044082F" w:rsidRPr="003344BD" w:rsidRDefault="0044082F" w:rsidP="00C1767E">
      <w:r w:rsidRPr="003344BD">
        <w:t>BIRD214</w:t>
      </w:r>
      <w:r w:rsidRPr="003344BD">
        <w:tab/>
      </w:r>
      <w:r w:rsidR="00DC0B63" w:rsidRPr="003344BD">
        <w:t>Change “bit_time” to “symbol_time”</w:t>
      </w:r>
    </w:p>
    <w:p w14:paraId="0CBB83FE" w14:textId="32B2D39D" w:rsidR="00E2215D" w:rsidRPr="003344BD" w:rsidRDefault="007A47ED" w:rsidP="002F6939">
      <w:r w:rsidRPr="003344BD">
        <w:t>BIRD215</w:t>
      </w:r>
      <w:r w:rsidRPr="003344BD">
        <w:tab/>
        <w:t>Back-channel Statistical Optimization Editorial Update</w:t>
      </w:r>
    </w:p>
    <w:p w14:paraId="0601F5EE" w14:textId="77777777" w:rsidR="00CC4936" w:rsidRPr="003344BD" w:rsidRDefault="00CC4936" w:rsidP="002F6939"/>
    <w:p w14:paraId="125A906E" w14:textId="4B9995AA" w:rsidR="00C05E26" w:rsidRPr="003344BD" w:rsidRDefault="00C05E26" w:rsidP="00C05E26">
      <w:pPr>
        <w:pStyle w:val="PlainText"/>
        <w:spacing w:after="80"/>
        <w:rPr>
          <w:rFonts w:ascii="Times New Roman" w:hAnsi="Times New Roman" w:cs="Times New Roman"/>
          <w:sz w:val="24"/>
          <w:szCs w:val="24"/>
        </w:rPr>
      </w:pPr>
      <w:r w:rsidRPr="003344BD">
        <w:rPr>
          <w:rFonts w:ascii="Times New Roman" w:hAnsi="Times New Roman" w:cs="Times New Roman"/>
          <w:b/>
          <w:sz w:val="24"/>
          <w:szCs w:val="24"/>
        </w:rPr>
        <w:t>Version 7.2</w:t>
      </w:r>
      <w:r w:rsidRPr="003344BD">
        <w:rPr>
          <w:rFonts w:ascii="Times New Roman" w:hAnsi="Times New Roman" w:cs="Times New Roman"/>
          <w:sz w:val="24"/>
          <w:szCs w:val="24"/>
        </w:rPr>
        <w:t>.  Version 7.2 adds more technical advances</w:t>
      </w:r>
      <w:r w:rsidR="00F62F18" w:rsidRPr="003344BD">
        <w:rPr>
          <w:rFonts w:ascii="Times New Roman" w:hAnsi="Times New Roman" w:cs="Times New Roman"/>
          <w:sz w:val="24"/>
          <w:szCs w:val="24"/>
        </w:rPr>
        <w:t>, clarifications</w:t>
      </w:r>
      <w:r w:rsidRPr="003344BD">
        <w:rPr>
          <w:rFonts w:ascii="Times New Roman" w:hAnsi="Times New Roman" w:cs="Times New Roman"/>
          <w:sz w:val="24"/>
          <w:szCs w:val="24"/>
        </w:rPr>
        <w:t xml:space="preserve"> and some editorial changes documented in </w:t>
      </w:r>
      <w:r w:rsidR="00F62F18" w:rsidRPr="003344BD">
        <w:rPr>
          <w:rFonts w:ascii="Times New Roman" w:hAnsi="Times New Roman" w:cs="Times New Roman"/>
          <w:sz w:val="24"/>
          <w:szCs w:val="24"/>
        </w:rPr>
        <w:t>8</w:t>
      </w:r>
      <w:r w:rsidRPr="003344BD">
        <w:rPr>
          <w:rFonts w:ascii="Times New Roman" w:hAnsi="Times New Roman" w:cs="Times New Roman"/>
          <w:sz w:val="24"/>
          <w:szCs w:val="24"/>
        </w:rPr>
        <w:t xml:space="preserve"> BIRDs:</w:t>
      </w:r>
    </w:p>
    <w:p w14:paraId="483F9533" w14:textId="0413A2EB" w:rsidR="00C05E26" w:rsidRPr="003344BD" w:rsidRDefault="00C05E26" w:rsidP="00C05E26">
      <w:r w:rsidRPr="003344BD">
        <w:t>BIRD</w:t>
      </w:r>
      <w:r w:rsidR="005613E5" w:rsidRPr="003344BD">
        <w:t>211.4</w:t>
      </w:r>
      <w:r w:rsidRPr="003344BD">
        <w:tab/>
      </w:r>
      <w:r w:rsidR="009E2E70" w:rsidRPr="003344BD">
        <w:t>IBIS AMI Reference Flow Improvements</w:t>
      </w:r>
    </w:p>
    <w:p w14:paraId="4A4B99AC" w14:textId="265301A8" w:rsidR="00C05E26" w:rsidRPr="003344BD" w:rsidRDefault="00C05E26" w:rsidP="00C05E26">
      <w:r w:rsidRPr="003344BD">
        <w:t>BIRD</w:t>
      </w:r>
      <w:r w:rsidR="005613E5" w:rsidRPr="003344BD">
        <w:t>213.1</w:t>
      </w:r>
      <w:r w:rsidRPr="003344BD">
        <w:tab/>
      </w:r>
      <w:r w:rsidR="009E2E70" w:rsidRPr="003344BD">
        <w:t>Extending IBIS-AMI for PAMn Analysis</w:t>
      </w:r>
    </w:p>
    <w:p w14:paraId="515334A6" w14:textId="251A72B9" w:rsidR="00C05E26" w:rsidRPr="003344BD" w:rsidRDefault="00C05E26" w:rsidP="00C05E26">
      <w:r w:rsidRPr="003344BD">
        <w:t>BIRD</w:t>
      </w:r>
      <w:r w:rsidR="005613E5" w:rsidRPr="003344BD">
        <w:t>216</w:t>
      </w:r>
      <w:r w:rsidRPr="003344BD">
        <w:tab/>
      </w:r>
      <w:r w:rsidR="009E2E70" w:rsidRPr="003344BD">
        <w:t>Alphanumeric Pin Names</w:t>
      </w:r>
    </w:p>
    <w:p w14:paraId="0017A3FE" w14:textId="41B208AB" w:rsidR="00C05E26" w:rsidRPr="003344BD" w:rsidRDefault="00C05E26" w:rsidP="00C05E26">
      <w:r w:rsidRPr="003344BD">
        <w:t>BIRD</w:t>
      </w:r>
      <w:r w:rsidR="005613E5" w:rsidRPr="003344BD">
        <w:t>217</w:t>
      </w:r>
      <w:r w:rsidRPr="003344BD">
        <w:tab/>
      </w:r>
      <w:r w:rsidR="009E2E70" w:rsidRPr="003344BD">
        <w:t>Require Clocked Rx Models to Re</w:t>
      </w:r>
      <w:r w:rsidR="009F238B" w:rsidRPr="003344BD">
        <w:t>turn Clock Times</w:t>
      </w:r>
    </w:p>
    <w:p w14:paraId="25FAF907" w14:textId="66034E8D" w:rsidR="00C05E26" w:rsidRPr="003344BD" w:rsidRDefault="00C05E26" w:rsidP="00C05E26">
      <w:r w:rsidRPr="003344BD">
        <w:t>BIRD2</w:t>
      </w:r>
      <w:r w:rsidR="005613E5" w:rsidRPr="003344BD">
        <w:t>18</w:t>
      </w:r>
      <w:r w:rsidRPr="003344BD">
        <w:t xml:space="preserve"> </w:t>
      </w:r>
      <w:r w:rsidRPr="003344BD">
        <w:tab/>
      </w:r>
      <w:r w:rsidR="005613E5" w:rsidRPr="003344BD">
        <w:t>Designator Pin List Relaxation</w:t>
      </w:r>
    </w:p>
    <w:p w14:paraId="28304C66" w14:textId="5FC58BDA" w:rsidR="00C05E26" w:rsidRPr="003344BD" w:rsidRDefault="00C05E26" w:rsidP="00C05E26">
      <w:r w:rsidRPr="003344BD">
        <w:t>BIRD2</w:t>
      </w:r>
      <w:r w:rsidR="005613E5" w:rsidRPr="003344BD">
        <w:t>19.1</w:t>
      </w:r>
      <w:r w:rsidRPr="003344BD">
        <w:tab/>
      </w:r>
      <w:r w:rsidR="005613E5" w:rsidRPr="003344BD">
        <w:t>AMI Parameter Root Name Clarifications</w:t>
      </w:r>
    </w:p>
    <w:p w14:paraId="38931F02" w14:textId="3D071657" w:rsidR="00FC78AB" w:rsidRPr="003344BD" w:rsidRDefault="00FC78AB" w:rsidP="00C05E26">
      <w:r w:rsidRPr="003344BD">
        <w:t>BIRD221</w:t>
      </w:r>
      <w:r w:rsidRPr="003344BD">
        <w:tab/>
      </w:r>
      <w:r w:rsidR="00780A7A" w:rsidRPr="003344BD">
        <w:t>AMI</w:t>
      </w:r>
      <w:r w:rsidR="00F62F18" w:rsidRPr="003344BD">
        <w:t>_p</w:t>
      </w:r>
      <w:r w:rsidR="00780A7A" w:rsidRPr="003344BD">
        <w:t>arameters</w:t>
      </w:r>
      <w:r w:rsidR="00F62F18" w:rsidRPr="003344BD">
        <w:t>_i</w:t>
      </w:r>
      <w:r w:rsidR="00780A7A" w:rsidRPr="003344BD">
        <w:t>n Clarification</w:t>
      </w:r>
    </w:p>
    <w:p w14:paraId="58045A32" w14:textId="53F0DD19" w:rsidR="00FC78AB" w:rsidRPr="003344BD" w:rsidRDefault="00FC78AB" w:rsidP="00C05E26">
      <w:r w:rsidRPr="003344BD">
        <w:t>BIRD222</w:t>
      </w:r>
      <w:r w:rsidRPr="003344BD">
        <w:tab/>
      </w:r>
      <w:r w:rsidR="00780A7A" w:rsidRPr="003344BD">
        <w:t>Clock Times Clarifications</w:t>
      </w:r>
    </w:p>
    <w:p w14:paraId="38A4FA0D" w14:textId="77777777" w:rsidR="00C05E26" w:rsidRPr="003344BD" w:rsidRDefault="00C05E26" w:rsidP="00C05E26">
      <w:pPr>
        <w:pStyle w:val="PlainText"/>
        <w:spacing w:after="80"/>
        <w:rPr>
          <w:rFonts w:ascii="Times New Roman" w:hAnsi="Times New Roman" w:cs="Times New Roman"/>
          <w:sz w:val="24"/>
          <w:szCs w:val="24"/>
        </w:rPr>
      </w:pPr>
    </w:p>
    <w:p w14:paraId="57AA4248" w14:textId="256CB676" w:rsidR="008F6622" w:rsidRPr="003344BD" w:rsidRDefault="008F6622" w:rsidP="008F6622">
      <w:pPr>
        <w:pStyle w:val="PlainText"/>
        <w:spacing w:after="80"/>
        <w:rPr>
          <w:rFonts w:ascii="Times New Roman" w:hAnsi="Times New Roman" w:cs="Times New Roman"/>
          <w:sz w:val="24"/>
          <w:szCs w:val="24"/>
        </w:rPr>
      </w:pPr>
      <w:r w:rsidRPr="003344BD">
        <w:rPr>
          <w:rFonts w:ascii="Times New Roman" w:hAnsi="Times New Roman" w:cs="Times New Roman"/>
          <w:b/>
          <w:sz w:val="24"/>
          <w:szCs w:val="24"/>
        </w:rPr>
        <w:t>Version 8.0</w:t>
      </w:r>
      <w:r w:rsidRPr="003344BD">
        <w:rPr>
          <w:rFonts w:ascii="Times New Roman" w:hAnsi="Times New Roman" w:cs="Times New Roman"/>
          <w:sz w:val="24"/>
          <w:szCs w:val="24"/>
        </w:rPr>
        <w:t xml:space="preserve">.  Version 8.0 adds more technical advances, clarifications and some editorial changes documented in </w:t>
      </w:r>
      <w:r w:rsidR="005E2E83" w:rsidRPr="003344BD">
        <w:rPr>
          <w:rFonts w:ascii="Times New Roman" w:hAnsi="Times New Roman" w:cs="Times New Roman"/>
          <w:sz w:val="24"/>
          <w:szCs w:val="24"/>
        </w:rPr>
        <w:t>7</w:t>
      </w:r>
      <w:r w:rsidRPr="003344BD">
        <w:rPr>
          <w:rFonts w:ascii="Times New Roman" w:hAnsi="Times New Roman" w:cs="Times New Roman"/>
          <w:sz w:val="24"/>
          <w:szCs w:val="24"/>
        </w:rPr>
        <w:t xml:space="preserve"> BIRDs:</w:t>
      </w:r>
    </w:p>
    <w:p w14:paraId="707C42E0" w14:textId="3B617B9F" w:rsidR="00674EAA" w:rsidRPr="003344BD" w:rsidRDefault="00674EAA" w:rsidP="00674EAA">
      <w:r w:rsidRPr="003344BD">
        <w:t>BIRD224</w:t>
      </w:r>
      <w:r w:rsidRPr="003344BD">
        <w:tab/>
        <w:t>New AMI Reserved Parameters for Ts4file port order</w:t>
      </w:r>
    </w:p>
    <w:p w14:paraId="6A1E8415" w14:textId="010D9C6C" w:rsidR="00674EAA" w:rsidRPr="003344BD" w:rsidRDefault="00674EAA" w:rsidP="00674EAA">
      <w:r w:rsidRPr="003344BD">
        <w:t>BIRD225</w:t>
      </w:r>
      <w:r w:rsidRPr="003344BD">
        <w:tab/>
        <w:t>Clarification for bus_label rules</w:t>
      </w:r>
    </w:p>
    <w:p w14:paraId="28C9EAE2" w14:textId="6234A0CC" w:rsidR="00674EAA" w:rsidRPr="003344BD" w:rsidRDefault="00674EAA" w:rsidP="00674EAA">
      <w:r w:rsidRPr="003344BD">
        <w:t>BIRD227</w:t>
      </w:r>
      <w:r w:rsidRPr="003344BD">
        <w:tab/>
        <w:t>AMI Ignore Block Feature</w:t>
      </w:r>
    </w:p>
    <w:p w14:paraId="6544AB1A" w14:textId="17E4B9AF" w:rsidR="00674EAA" w:rsidRPr="003344BD" w:rsidRDefault="00674EAA" w:rsidP="00674EAA">
      <w:r w:rsidRPr="003344BD">
        <w:t>BIRD228</w:t>
      </w:r>
      <w:r w:rsidRPr="003344BD">
        <w:tab/>
        <w:t>Pin Name Field Extension</w:t>
      </w:r>
    </w:p>
    <w:p w14:paraId="1664FDD5" w14:textId="06757581" w:rsidR="00674EAA" w:rsidRPr="003344BD" w:rsidRDefault="00674EAA" w:rsidP="00674EAA">
      <w:r w:rsidRPr="003344BD">
        <w:t>BIRD229.1</w:t>
      </w:r>
      <w:r w:rsidRPr="003344BD">
        <w:tab/>
        <w:t>AMI Test Data Support</w:t>
      </w:r>
    </w:p>
    <w:p w14:paraId="3B6A91BF" w14:textId="7674182A" w:rsidR="00674EAA" w:rsidRPr="003344BD" w:rsidRDefault="00674EAA" w:rsidP="00674EAA">
      <w:r w:rsidRPr="003344BD">
        <w:t>BIRD230.1</w:t>
      </w:r>
      <w:r w:rsidRPr="003344BD">
        <w:tab/>
        <w:t>Adding a Definitions Section to IBIS</w:t>
      </w:r>
    </w:p>
    <w:p w14:paraId="6946F132" w14:textId="62879992" w:rsidR="0022728F" w:rsidRPr="003344BD" w:rsidRDefault="00674EAA" w:rsidP="000E56A6">
      <w:r w:rsidRPr="003344BD">
        <w:t>BIRD231</w:t>
      </w:r>
      <w:r w:rsidRPr="003344BD">
        <w:tab/>
        <w:t>Clarifications on AMI Block Concepts</w:t>
      </w:r>
    </w:p>
    <w:p w14:paraId="61A00046" w14:textId="322B1F18" w:rsidR="005C6D45" w:rsidRPr="003344BD" w:rsidRDefault="00B51F0A" w:rsidP="00036545">
      <w:pPr>
        <w:pStyle w:val="Heading1"/>
      </w:pPr>
      <w:bookmarkStart w:id="31" w:name="_Ref300053790"/>
      <w:bookmarkStart w:id="32" w:name="_Toc90028838"/>
      <w:bookmarkStart w:id="33" w:name="_Toc215818177"/>
      <w:r w:rsidRPr="003344BD">
        <w:lastRenderedPageBreak/>
        <w:t>General Syntax Rules and Guidelines</w:t>
      </w:r>
      <w:bookmarkEnd w:id="31"/>
      <w:bookmarkEnd w:id="32"/>
      <w:bookmarkEnd w:id="33"/>
    </w:p>
    <w:p w14:paraId="523779F6" w14:textId="29A89C4E" w:rsidR="00204723" w:rsidRPr="003344BD" w:rsidRDefault="00204723" w:rsidP="00204723">
      <w:r w:rsidRPr="003344BD">
        <w:t>Unless noted otherwise, th</w:t>
      </w:r>
      <w:r w:rsidR="008F6F2D" w:rsidRPr="003344BD">
        <w:t>is</w:t>
      </w:r>
      <w:r w:rsidRPr="003344BD">
        <w:t xml:space="preserve"> section contain</w:t>
      </w:r>
      <w:r w:rsidR="008F6F2D" w:rsidRPr="003344BD">
        <w:t>s</w:t>
      </w:r>
      <w:r w:rsidRPr="003344BD">
        <w:t xml:space="preserve"> general syntax rules and guidelines for IBIS file formats .ibs (Section</w:t>
      </w:r>
      <w:r w:rsidR="00C012B2" w:rsidRPr="003344BD">
        <w:t>s</w:t>
      </w:r>
      <w:r w:rsidRPr="003344BD">
        <w:t xml:space="preserve"> </w:t>
      </w:r>
      <w:r w:rsidR="00C012B2" w:rsidRPr="003344BD">
        <w:fldChar w:fldCharType="begin"/>
      </w:r>
      <w:r w:rsidR="00C012B2" w:rsidRPr="003344BD">
        <w:instrText xml:space="preserve"> REF _Ref300060538 \r \h </w:instrText>
      </w:r>
      <w:r w:rsidR="00C012B2" w:rsidRPr="003344BD">
        <w:fldChar w:fldCharType="separate"/>
      </w:r>
      <w:r w:rsidR="006C4059">
        <w:t>4</w:t>
      </w:r>
      <w:r w:rsidR="00C012B2" w:rsidRPr="003344BD">
        <w:fldChar w:fldCharType="end"/>
      </w:r>
      <w:r w:rsidR="00C012B2" w:rsidRPr="003344BD">
        <w:t xml:space="preserve">, </w:t>
      </w:r>
      <w:r w:rsidR="00C012B2" w:rsidRPr="003344BD">
        <w:fldChar w:fldCharType="begin"/>
      </w:r>
      <w:r w:rsidR="00C012B2" w:rsidRPr="003344BD">
        <w:instrText xml:space="preserve"> REF _Ref529353881 \r \h </w:instrText>
      </w:r>
      <w:r w:rsidR="00C012B2" w:rsidRPr="003344BD">
        <w:fldChar w:fldCharType="separate"/>
      </w:r>
      <w:r w:rsidR="006C4059">
        <w:t>5</w:t>
      </w:r>
      <w:r w:rsidR="00C012B2" w:rsidRPr="003344BD">
        <w:fldChar w:fldCharType="end"/>
      </w:r>
      <w:r w:rsidR="00C012B2" w:rsidRPr="003344BD">
        <w:t xml:space="preserve">, </w:t>
      </w:r>
      <w:r w:rsidR="00C012B2" w:rsidRPr="003344BD">
        <w:fldChar w:fldCharType="begin"/>
      </w:r>
      <w:r w:rsidR="00C012B2" w:rsidRPr="003344BD">
        <w:instrText xml:space="preserve"> REF _Ref529353874 \r \h </w:instrText>
      </w:r>
      <w:r w:rsidR="00C012B2" w:rsidRPr="003344BD">
        <w:fldChar w:fldCharType="separate"/>
      </w:r>
      <w:r w:rsidR="006C4059">
        <w:t>6</w:t>
      </w:r>
      <w:r w:rsidR="00C012B2" w:rsidRPr="003344BD">
        <w:fldChar w:fldCharType="end"/>
      </w:r>
      <w:r w:rsidR="00C012B2" w:rsidRPr="003344BD">
        <w:t xml:space="preserve"> and </w:t>
      </w:r>
      <w:r w:rsidR="008207F9" w:rsidRPr="003344BD">
        <w:fldChar w:fldCharType="begin"/>
      </w:r>
      <w:r w:rsidR="008207F9" w:rsidRPr="003344BD">
        <w:instrText xml:space="preserve"> REF _Ref70434998 \r \h </w:instrText>
      </w:r>
      <w:r w:rsidR="008207F9" w:rsidRPr="003344BD">
        <w:fldChar w:fldCharType="separate"/>
      </w:r>
      <w:r w:rsidR="006C4059">
        <w:t>14</w:t>
      </w:r>
      <w:r w:rsidR="008207F9" w:rsidRPr="003344BD">
        <w:fldChar w:fldCharType="end"/>
      </w:r>
      <w:r w:rsidRPr="003344BD">
        <w:t xml:space="preserve">), .pkg (Section </w:t>
      </w:r>
      <w:r w:rsidR="00C012B2" w:rsidRPr="003344BD">
        <w:fldChar w:fldCharType="begin"/>
      </w:r>
      <w:r w:rsidR="00C012B2" w:rsidRPr="003344BD">
        <w:instrText xml:space="preserve"> REF _Ref300060594 \r \h </w:instrText>
      </w:r>
      <w:r w:rsidR="00C012B2" w:rsidRPr="003344BD">
        <w:fldChar w:fldCharType="separate"/>
      </w:r>
      <w:r w:rsidR="006C4059">
        <w:t>7</w:t>
      </w:r>
      <w:r w:rsidR="00C012B2" w:rsidRPr="003344BD">
        <w:fldChar w:fldCharType="end"/>
      </w:r>
      <w:r w:rsidRPr="003344BD">
        <w:t xml:space="preserve">), .ebd (Section </w:t>
      </w:r>
      <w:r w:rsidR="00C012B2" w:rsidRPr="003344BD">
        <w:fldChar w:fldCharType="begin"/>
      </w:r>
      <w:r w:rsidR="00C012B2" w:rsidRPr="003344BD">
        <w:instrText xml:space="preserve"> REF _Ref300060529 \r \h </w:instrText>
      </w:r>
      <w:r w:rsidR="00C012B2" w:rsidRPr="003344BD">
        <w:fldChar w:fldCharType="separate"/>
      </w:r>
      <w:r w:rsidR="006C4059">
        <w:t>8</w:t>
      </w:r>
      <w:r w:rsidR="00C012B2" w:rsidRPr="003344BD">
        <w:fldChar w:fldCharType="end"/>
      </w:r>
      <w:r w:rsidRPr="003344BD">
        <w:t>), .ims</w:t>
      </w:r>
      <w:r w:rsidR="00AA696D" w:rsidRPr="003344BD">
        <w:t xml:space="preserve"> (Section </w:t>
      </w:r>
      <w:r w:rsidR="00C012B2" w:rsidRPr="003344BD">
        <w:fldChar w:fldCharType="begin"/>
      </w:r>
      <w:r w:rsidR="00C012B2" w:rsidRPr="003344BD">
        <w:instrText xml:space="preserve"> REF _Ref528137866 \r \h </w:instrText>
      </w:r>
      <w:r w:rsidR="00C012B2" w:rsidRPr="003344BD">
        <w:fldChar w:fldCharType="separate"/>
      </w:r>
      <w:r w:rsidR="006C4059">
        <w:t>11</w:t>
      </w:r>
      <w:r w:rsidR="00C012B2" w:rsidRPr="003344BD">
        <w:fldChar w:fldCharType="end"/>
      </w:r>
      <w:r w:rsidRPr="003344BD">
        <w:t>)</w:t>
      </w:r>
      <w:r w:rsidR="00922BB7" w:rsidRPr="003344BD">
        <w:t>,</w:t>
      </w:r>
      <w:r w:rsidRPr="003344BD">
        <w:t xml:space="preserve"> </w:t>
      </w:r>
      <w:r w:rsidR="00F74F7C" w:rsidRPr="003344BD">
        <w:t xml:space="preserve">.emd (Section </w:t>
      </w:r>
      <w:r w:rsidR="00186515" w:rsidRPr="003344BD">
        <w:fldChar w:fldCharType="begin"/>
      </w:r>
      <w:r w:rsidR="00186515" w:rsidRPr="003344BD">
        <w:instrText xml:space="preserve"> REF _Ref68384570 \r \h </w:instrText>
      </w:r>
      <w:r w:rsidR="00186515" w:rsidRPr="003344BD">
        <w:fldChar w:fldCharType="separate"/>
      </w:r>
      <w:r w:rsidR="006C4059">
        <w:t>12</w:t>
      </w:r>
      <w:r w:rsidR="00186515" w:rsidRPr="003344BD">
        <w:fldChar w:fldCharType="end"/>
      </w:r>
      <w:r w:rsidR="00F74F7C" w:rsidRPr="003344BD">
        <w:t>), .ems (</w:t>
      </w:r>
      <w:r w:rsidR="00186515" w:rsidRPr="003344BD">
        <w:t xml:space="preserve">Section </w:t>
      </w:r>
      <w:r w:rsidR="00186515" w:rsidRPr="003344BD">
        <w:fldChar w:fldCharType="begin"/>
      </w:r>
      <w:r w:rsidR="00186515" w:rsidRPr="003344BD">
        <w:instrText xml:space="preserve"> REF _Ref68384531 \r \h </w:instrText>
      </w:r>
      <w:r w:rsidR="00186515" w:rsidRPr="003344BD">
        <w:fldChar w:fldCharType="separate"/>
      </w:r>
      <w:r w:rsidR="006C4059">
        <w:t>13</w:t>
      </w:r>
      <w:r w:rsidR="00186515" w:rsidRPr="003344BD">
        <w:fldChar w:fldCharType="end"/>
      </w:r>
      <w:r w:rsidR="00F74F7C" w:rsidRPr="003344BD">
        <w:t xml:space="preserve">) </w:t>
      </w:r>
      <w:r w:rsidRPr="003344BD">
        <w:t>and where applicable</w:t>
      </w:r>
      <w:r w:rsidR="00922BB7" w:rsidRPr="003344BD">
        <w:t>,</w:t>
      </w:r>
      <w:r w:rsidRPr="003344BD">
        <w:t xml:space="preserve"> .ami (Section</w:t>
      </w:r>
      <w:r w:rsidR="00C012B2" w:rsidRPr="003344BD">
        <w:t>s</w:t>
      </w:r>
      <w:r w:rsidRPr="003344BD">
        <w:t xml:space="preserve"> </w:t>
      </w:r>
      <w:r w:rsidR="00C012B2" w:rsidRPr="003344BD">
        <w:fldChar w:fldCharType="begin"/>
      </w:r>
      <w:r w:rsidR="00C012B2" w:rsidRPr="003344BD">
        <w:instrText xml:space="preserve"> REF _Ref364426737 \r \h </w:instrText>
      </w:r>
      <w:r w:rsidR="00C012B2" w:rsidRPr="003344BD">
        <w:fldChar w:fldCharType="separate"/>
      </w:r>
      <w:r w:rsidR="006C4059">
        <w:t>10.3</w:t>
      </w:r>
      <w:r w:rsidR="00C012B2" w:rsidRPr="003344BD">
        <w:fldChar w:fldCharType="end"/>
      </w:r>
      <w:r w:rsidR="00C012B2" w:rsidRPr="003344BD">
        <w:t xml:space="preserve"> through </w:t>
      </w:r>
      <w:r w:rsidR="00C012B2" w:rsidRPr="003344BD">
        <w:fldChar w:fldCharType="begin"/>
      </w:r>
      <w:r w:rsidR="00C012B2" w:rsidRPr="003344BD">
        <w:instrText xml:space="preserve"> REF _Ref529353787 \r \h </w:instrText>
      </w:r>
      <w:r w:rsidR="00C012B2" w:rsidRPr="003344BD">
        <w:fldChar w:fldCharType="separate"/>
      </w:r>
      <w:r w:rsidR="006C4059">
        <w:t>10.12</w:t>
      </w:r>
      <w:r w:rsidR="00C012B2" w:rsidRPr="003344BD">
        <w:fldChar w:fldCharType="end"/>
      </w:r>
      <w:r w:rsidRPr="003344BD">
        <w:t xml:space="preserve">) and parameter passing files (Section </w:t>
      </w:r>
      <w:r w:rsidR="00C012B2" w:rsidRPr="003344BD">
        <w:fldChar w:fldCharType="begin"/>
      </w:r>
      <w:r w:rsidR="00C012B2" w:rsidRPr="003344BD">
        <w:instrText xml:space="preserve"> REF _Ref300060749 \r \h </w:instrText>
      </w:r>
      <w:r w:rsidR="00C012B2" w:rsidRPr="003344BD">
        <w:fldChar w:fldCharType="separate"/>
      </w:r>
      <w:r w:rsidR="006C4059">
        <w:t>6.3</w:t>
      </w:r>
      <w:r w:rsidR="00C012B2" w:rsidRPr="003344BD">
        <w:fldChar w:fldCharType="end"/>
      </w:r>
      <w:r w:rsidRPr="003344BD">
        <w:t xml:space="preserve">).  </w:t>
      </w:r>
    </w:p>
    <w:p w14:paraId="7490C61A" w14:textId="372FC65F" w:rsidR="00AA696D" w:rsidRPr="003344BD" w:rsidRDefault="00AA696D"/>
    <w:p w14:paraId="5E781119" w14:textId="77777777" w:rsidR="00F73A76" w:rsidRPr="003344BD" w:rsidRDefault="00F73A76"/>
    <w:p w14:paraId="710CC14A" w14:textId="6020A7CA" w:rsidR="00AA696D" w:rsidRPr="003344BD" w:rsidRDefault="00AA696D" w:rsidP="00D87268">
      <w:pPr>
        <w:pStyle w:val="Heading2"/>
        <w:tabs>
          <w:tab w:val="num" w:pos="864"/>
        </w:tabs>
      </w:pPr>
      <w:bookmarkStart w:id="34" w:name="_Ref528749667"/>
      <w:bookmarkStart w:id="35" w:name="_Ref68464843"/>
      <w:bookmarkStart w:id="36" w:name="_Toc90028839"/>
      <w:bookmarkStart w:id="37" w:name="_Toc215818178"/>
      <w:r w:rsidRPr="003344BD">
        <w:t>F</w:t>
      </w:r>
      <w:r w:rsidR="004B6164" w:rsidRPr="003344BD">
        <w:t>ile</w:t>
      </w:r>
      <w:r w:rsidRPr="003344BD">
        <w:t xml:space="preserve"> N</w:t>
      </w:r>
      <w:r w:rsidR="004B6164" w:rsidRPr="003344BD">
        <w:t>aming</w:t>
      </w:r>
      <w:r w:rsidRPr="003344BD">
        <w:t xml:space="preserve"> D</w:t>
      </w:r>
      <w:r w:rsidR="004B6164" w:rsidRPr="003344BD">
        <w:t>efinitions</w:t>
      </w:r>
      <w:bookmarkEnd w:id="34"/>
      <w:bookmarkEnd w:id="35"/>
      <w:bookmarkEnd w:id="36"/>
      <w:bookmarkEnd w:id="37"/>
    </w:p>
    <w:p w14:paraId="116018D0" w14:textId="09F8EE95" w:rsidR="00AA696D" w:rsidRPr="003344BD" w:rsidRDefault="00AA696D" w:rsidP="00A14207">
      <w:pPr>
        <w:pStyle w:val="BodyText"/>
      </w:pPr>
      <w:r w:rsidRPr="003344BD">
        <w:t xml:space="preserve">The following terms and definitions relate to file naming and referencing for all file formats </w:t>
      </w:r>
      <w:r w:rsidR="00E41075" w:rsidRPr="003344BD">
        <w:t>described in this specification.</w:t>
      </w:r>
    </w:p>
    <w:p w14:paraId="2EA4B0D1" w14:textId="77777777" w:rsidR="00AA696D" w:rsidRPr="003344BD" w:rsidRDefault="00AA696D" w:rsidP="00AA696D">
      <w:pPr>
        <w:numPr>
          <w:ilvl w:val="0"/>
          <w:numId w:val="100"/>
        </w:numPr>
        <w:spacing w:before="120"/>
        <w:rPr>
          <w:rFonts w:eastAsia="Times New Roman" w:cs="Arial"/>
          <w:lang w:eastAsia="en-US"/>
        </w:rPr>
      </w:pPr>
      <w:r w:rsidRPr="003344BD">
        <w:rPr>
          <w:rFonts w:eastAsia="Times New Roman" w:cs="Arial"/>
          <w:b/>
        </w:rPr>
        <w:t>file name</w:t>
      </w:r>
      <w:r w:rsidRPr="003344BD">
        <w:rPr>
          <w:rFonts w:eastAsia="Times New Roman" w:cs="Arial"/>
        </w:rPr>
        <w:t>: The name of a file without its location.</w:t>
      </w:r>
    </w:p>
    <w:p w14:paraId="7F1FFFD0" w14:textId="5B22216B" w:rsidR="00AA696D" w:rsidRPr="003344BD" w:rsidRDefault="00AA696D" w:rsidP="00AA696D">
      <w:pPr>
        <w:numPr>
          <w:ilvl w:val="0"/>
          <w:numId w:val="100"/>
        </w:numPr>
        <w:rPr>
          <w:rFonts w:eastAsia="Times New Roman" w:cs="Arial"/>
        </w:rPr>
      </w:pPr>
      <w:r w:rsidRPr="003344BD">
        <w:rPr>
          <w:rFonts w:eastAsia="Times New Roman" w:cs="Arial"/>
          <w:b/>
        </w:rPr>
        <w:t>stem</w:t>
      </w:r>
      <w:r w:rsidRPr="003344BD">
        <w:rPr>
          <w:rFonts w:eastAsia="Times New Roman" w:cs="Arial"/>
        </w:rPr>
        <w:t>: The portion of a file name before the last period, or the full file name if no period.</w:t>
      </w:r>
    </w:p>
    <w:p w14:paraId="09A5D01E" w14:textId="4768F3A4" w:rsidR="00AA696D" w:rsidRPr="003344BD" w:rsidRDefault="00AA696D" w:rsidP="00AA696D">
      <w:pPr>
        <w:numPr>
          <w:ilvl w:val="0"/>
          <w:numId w:val="100"/>
        </w:numPr>
        <w:rPr>
          <w:rFonts w:eastAsia="Times New Roman" w:cs="Arial"/>
        </w:rPr>
      </w:pPr>
      <w:r w:rsidRPr="003344BD">
        <w:rPr>
          <w:rFonts w:eastAsia="Times New Roman" w:cs="Arial"/>
          <w:b/>
        </w:rPr>
        <w:t>extension</w:t>
      </w:r>
      <w:r w:rsidRPr="003344BD">
        <w:rPr>
          <w:rFonts w:eastAsia="Times New Roman" w:cs="Arial"/>
        </w:rPr>
        <w:t>: The portion of a file name after the last period, if any.</w:t>
      </w:r>
    </w:p>
    <w:p w14:paraId="392DC49F" w14:textId="138776C8" w:rsidR="00AA696D" w:rsidRPr="003344BD" w:rsidRDefault="00AA696D" w:rsidP="00AA696D">
      <w:pPr>
        <w:numPr>
          <w:ilvl w:val="0"/>
          <w:numId w:val="100"/>
        </w:numPr>
        <w:rPr>
          <w:rFonts w:eastAsia="Times New Roman" w:cs="Arial"/>
          <w:color w:val="000000"/>
        </w:rPr>
      </w:pPr>
      <w:r w:rsidRPr="003344BD">
        <w:rPr>
          <w:rFonts w:eastAsia="Times New Roman" w:cs="Arial"/>
          <w:b/>
          <w:color w:val="000000"/>
        </w:rPr>
        <w:t>directory</w:t>
      </w:r>
      <w:r w:rsidRPr="003344BD">
        <w:rPr>
          <w:rFonts w:eastAsia="Times New Roman" w:cs="Arial"/>
          <w:color w:val="000000"/>
        </w:rPr>
        <w:t xml:space="preserve">: A directory contains a list of files. </w:t>
      </w:r>
      <w:r w:rsidR="00564D77" w:rsidRPr="003344BD">
        <w:rPr>
          <w:rFonts w:eastAsia="Times New Roman" w:cs="Arial"/>
          <w:color w:val="000000"/>
        </w:rPr>
        <w:t xml:space="preserve"> </w:t>
      </w:r>
      <w:r w:rsidRPr="003344BD">
        <w:rPr>
          <w:rFonts w:eastAsia="Times New Roman" w:cs="Arial"/>
          <w:color w:val="000000"/>
        </w:rPr>
        <w:t>Directories may include other directories, forming the basis for a hierarchical filesystem.</w:t>
      </w:r>
    </w:p>
    <w:p w14:paraId="2BDCEAAB" w14:textId="4EE4887C" w:rsidR="00AA696D" w:rsidRPr="003344BD" w:rsidRDefault="00AA696D" w:rsidP="00AA696D">
      <w:pPr>
        <w:numPr>
          <w:ilvl w:val="0"/>
          <w:numId w:val="100"/>
        </w:numPr>
        <w:rPr>
          <w:rFonts w:eastAsia="Times New Roman" w:cs="Arial"/>
          <w:color w:val="000000"/>
        </w:rPr>
      </w:pPr>
      <w:r w:rsidRPr="003344BD">
        <w:rPr>
          <w:rFonts w:eastAsia="Times New Roman" w:cs="Arial"/>
          <w:b/>
          <w:color w:val="000000"/>
        </w:rPr>
        <w:t>path</w:t>
      </w:r>
      <w:r w:rsidRPr="003344BD">
        <w:rPr>
          <w:rFonts w:eastAsia="Times New Roman" w:cs="Arial"/>
          <w:color w:val="000000"/>
        </w:rPr>
        <w:t xml:space="preserve">: A sequence of root directory (optional), directory elements and file name that identify the location of a file. </w:t>
      </w:r>
      <w:r w:rsidR="00564D77" w:rsidRPr="003344BD">
        <w:rPr>
          <w:rFonts w:eastAsia="Times New Roman" w:cs="Arial"/>
          <w:color w:val="000000"/>
        </w:rPr>
        <w:t xml:space="preserve"> </w:t>
      </w:r>
      <w:r w:rsidRPr="003344BD">
        <w:rPr>
          <w:rFonts w:eastAsia="Times New Roman" w:cs="Arial"/>
          <w:color w:val="000000"/>
        </w:rPr>
        <w:t>A path may be absolute or relative.</w:t>
      </w:r>
    </w:p>
    <w:p w14:paraId="552372F8" w14:textId="77777777" w:rsidR="00AA696D" w:rsidRPr="003344BD" w:rsidRDefault="00AA696D" w:rsidP="00AA696D">
      <w:pPr>
        <w:numPr>
          <w:ilvl w:val="0"/>
          <w:numId w:val="100"/>
        </w:numPr>
        <w:rPr>
          <w:rFonts w:eastAsia="Times New Roman" w:cs="Arial"/>
          <w:color w:val="000000"/>
        </w:rPr>
      </w:pPr>
      <w:r w:rsidRPr="003344BD">
        <w:rPr>
          <w:rFonts w:eastAsia="Times New Roman" w:cs="Arial"/>
          <w:b/>
          <w:color w:val="000000"/>
        </w:rPr>
        <w:t>absolute path</w:t>
      </w:r>
      <w:r w:rsidRPr="003344BD">
        <w:rPr>
          <w:rFonts w:eastAsia="Times New Roman" w:cs="Arial"/>
          <w:color w:val="000000"/>
        </w:rPr>
        <w:t>: A path that unambiguously identifies the location of a file without reference to an additional starting location.</w:t>
      </w:r>
    </w:p>
    <w:p w14:paraId="4BFE6D8F" w14:textId="77777777" w:rsidR="00AA696D" w:rsidRPr="003344BD" w:rsidRDefault="00AA696D" w:rsidP="00AA696D">
      <w:pPr>
        <w:numPr>
          <w:ilvl w:val="0"/>
          <w:numId w:val="100"/>
        </w:numPr>
        <w:rPr>
          <w:rFonts w:eastAsia="Times New Roman" w:cs="Arial"/>
          <w:color w:val="000000"/>
        </w:rPr>
      </w:pPr>
      <w:r w:rsidRPr="003344BD">
        <w:rPr>
          <w:rFonts w:eastAsia="Times New Roman" w:cs="Arial"/>
          <w:b/>
          <w:color w:val="000000"/>
        </w:rPr>
        <w:t>relative path</w:t>
      </w:r>
      <w:r w:rsidRPr="003344BD">
        <w:rPr>
          <w:rFonts w:eastAsia="Times New Roman" w:cs="Arial"/>
          <w:color w:val="000000"/>
        </w:rPr>
        <w:t>: A path that is not absolute, and so only unambiguously identifies the location of a file when resolved relative to an implied starting location.</w:t>
      </w:r>
    </w:p>
    <w:p w14:paraId="7ABDDC24" w14:textId="77777777" w:rsidR="00AA696D" w:rsidRPr="003344BD" w:rsidRDefault="00AA696D" w:rsidP="00AA696D">
      <w:pPr>
        <w:numPr>
          <w:ilvl w:val="0"/>
          <w:numId w:val="100"/>
        </w:numPr>
        <w:rPr>
          <w:rFonts w:eastAsia="Times New Roman" w:cs="Arial"/>
          <w:color w:val="000000"/>
        </w:rPr>
      </w:pPr>
      <w:r w:rsidRPr="003344BD">
        <w:rPr>
          <w:rFonts w:eastAsia="Times New Roman" w:cs="Arial"/>
          <w:b/>
          <w:color w:val="000000"/>
        </w:rPr>
        <w:t>root name</w:t>
      </w:r>
      <w:r w:rsidRPr="003344BD">
        <w:rPr>
          <w:rFonts w:eastAsia="Times New Roman" w:cs="Arial"/>
          <w:color w:val="000000"/>
        </w:rPr>
        <w:t>: For operating systems supporting multiple filesystem roots, a name to identify the filesystem.</w:t>
      </w:r>
    </w:p>
    <w:p w14:paraId="60B33F12" w14:textId="77777777" w:rsidR="00AA696D" w:rsidRPr="003344BD" w:rsidRDefault="00AA696D" w:rsidP="00AA696D">
      <w:pPr>
        <w:numPr>
          <w:ilvl w:val="0"/>
          <w:numId w:val="100"/>
        </w:numPr>
        <w:rPr>
          <w:rFonts w:eastAsia="Times New Roman" w:cs="Arial"/>
          <w:color w:val="000000"/>
        </w:rPr>
      </w:pPr>
      <w:r w:rsidRPr="003344BD">
        <w:rPr>
          <w:rFonts w:eastAsia="Times New Roman" w:cs="Arial"/>
          <w:b/>
          <w:color w:val="000000"/>
        </w:rPr>
        <w:t>root directory</w:t>
      </w:r>
      <w:r w:rsidRPr="003344BD">
        <w:rPr>
          <w:rFonts w:eastAsia="Times New Roman" w:cs="Arial"/>
          <w:color w:val="000000"/>
        </w:rPr>
        <w:t>: A standard designation for the root of a filesystem.</w:t>
      </w:r>
    </w:p>
    <w:p w14:paraId="57878841" w14:textId="7FF2811B" w:rsidR="009D6AD4" w:rsidRPr="003344BD" w:rsidRDefault="00AA696D">
      <w:pPr>
        <w:numPr>
          <w:ilvl w:val="0"/>
          <w:numId w:val="100"/>
        </w:numPr>
        <w:rPr>
          <w:rFonts w:eastAsia="Times New Roman" w:cs="Arial"/>
          <w:color w:val="000000"/>
        </w:rPr>
      </w:pPr>
      <w:r w:rsidRPr="003344BD">
        <w:rPr>
          <w:rFonts w:eastAsia="Times New Roman" w:cs="Arial"/>
          <w:b/>
          <w:color w:val="000000"/>
        </w:rPr>
        <w:t>file reference</w:t>
      </w:r>
      <w:r w:rsidRPr="003344BD">
        <w:rPr>
          <w:rFonts w:eastAsia="Times New Roman" w:cs="Arial"/>
          <w:color w:val="000000"/>
        </w:rPr>
        <w:t>: A reference to a file, expressed as either a simple file name or a relative path, which includes a simple file name.</w:t>
      </w:r>
    </w:p>
    <w:p w14:paraId="058302FA" w14:textId="77777777" w:rsidR="009D6AD4" w:rsidRPr="003344BD" w:rsidRDefault="009D6AD4" w:rsidP="00A14207">
      <w:pPr>
        <w:rPr>
          <w:rFonts w:eastAsia="Times New Roman" w:cs="Arial"/>
          <w:color w:val="000000"/>
        </w:rPr>
      </w:pPr>
    </w:p>
    <w:p w14:paraId="63332111" w14:textId="22EC6A47" w:rsidR="0047361A" w:rsidRPr="003344BD" w:rsidRDefault="0047361A" w:rsidP="00A14207">
      <w:pPr>
        <w:pStyle w:val="BodyText"/>
      </w:pPr>
      <w:r w:rsidRPr="003344BD">
        <w:t xml:space="preserve">The separator </w:t>
      </w:r>
      <w:r w:rsidR="002300BC" w:rsidRPr="003344BD">
        <w:t xml:space="preserve">character </w:t>
      </w:r>
      <w:r w:rsidRPr="003344BD">
        <w:t xml:space="preserve">between directory names in a directory path is the forward slash (“/”).  The backward slash or backslash (“\”) character is not permitted.  The EDA tool is responsible for making any operating system-specific adjustments (for example, replacing forward slashes </w:t>
      </w:r>
      <w:r w:rsidR="008338F8" w:rsidRPr="003344BD">
        <w:t>“</w:t>
      </w:r>
      <w:r w:rsidRPr="003344BD">
        <w:t>/</w:t>
      </w:r>
      <w:r w:rsidR="008338F8" w:rsidRPr="003344BD">
        <w:t>”</w:t>
      </w:r>
      <w:r w:rsidRPr="003344BD">
        <w:t xml:space="preserve"> with backslashes </w:t>
      </w:r>
      <w:r w:rsidR="008338F8" w:rsidRPr="003344BD">
        <w:t>“</w:t>
      </w:r>
      <w:r w:rsidRPr="003344BD">
        <w:t>\</w:t>
      </w:r>
      <w:r w:rsidR="008338F8" w:rsidRPr="003344BD">
        <w:t>”</w:t>
      </w:r>
      <w:r w:rsidRPr="003344BD">
        <w:t>) if necessary.</w:t>
      </w:r>
    </w:p>
    <w:p w14:paraId="7AF5D149" w14:textId="2D4E0927" w:rsidR="00721B08" w:rsidRPr="003344BD" w:rsidRDefault="00D172A0" w:rsidP="00A14207">
      <w:pPr>
        <w:pStyle w:val="BodyText"/>
        <w:sectPr w:rsidR="00721B08" w:rsidRPr="003344BD" w:rsidSect="00C909A7">
          <w:headerReference w:type="even" r:id="rId16"/>
          <w:headerReference w:type="default" r:id="rId17"/>
          <w:type w:val="continuous"/>
          <w:pgSz w:w="12240" w:h="15840" w:code="1"/>
          <w:pgMar w:top="1440" w:right="1325" w:bottom="1440" w:left="1325" w:header="720" w:footer="720" w:gutter="0"/>
          <w:cols w:space="720"/>
          <w:titlePg/>
          <w:docGrid w:linePitch="360"/>
        </w:sectPr>
      </w:pPr>
      <w:r w:rsidRPr="003344BD">
        <w:fldChar w:fldCharType="begin"/>
      </w:r>
      <w:r w:rsidRPr="003344BD">
        <w:instrText xml:space="preserve"> REF _Ref85575498 \h </w:instrText>
      </w:r>
      <w:r w:rsidRPr="003344BD">
        <w:fldChar w:fldCharType="separate"/>
      </w:r>
      <w:r w:rsidR="006C4059" w:rsidRPr="003344BD">
        <w:t xml:space="preserve">Figure </w:t>
      </w:r>
      <w:r w:rsidR="006C4059">
        <w:rPr>
          <w:noProof/>
        </w:rPr>
        <w:t>1</w:t>
      </w:r>
      <w:r w:rsidRPr="003344BD">
        <w:fldChar w:fldCharType="end"/>
      </w:r>
      <w:r w:rsidR="00AA696D" w:rsidRPr="003344BD">
        <w:t xml:space="preserve"> shows an example of a file path with its parts delineated.</w:t>
      </w:r>
      <w:r w:rsidR="0047361A" w:rsidRPr="003344BD">
        <w:t xml:space="preserve">  </w:t>
      </w:r>
    </w:p>
    <w:p w14:paraId="0E15F0BD" w14:textId="1FC7CEE5" w:rsidR="00AA696D" w:rsidRPr="003344BD" w:rsidRDefault="00AA696D" w:rsidP="00A14207">
      <w:pPr>
        <w:pStyle w:val="BodyText"/>
      </w:pPr>
    </w:p>
    <w:p w14:paraId="7AC133CF" w14:textId="77777777" w:rsidR="00AA696D" w:rsidRPr="003344BD" w:rsidRDefault="00AA696D" w:rsidP="00AA696D">
      <w:pPr>
        <w:keepNext/>
        <w:jc w:val="center"/>
        <w:rPr>
          <w:rFonts w:eastAsia="Times New Roman" w:cs="Arial"/>
          <w:color w:val="000000"/>
        </w:rPr>
      </w:pPr>
      <w:r w:rsidRPr="003A7BF1">
        <w:rPr>
          <w:rFonts w:eastAsia="Times New Roman" w:cs="Arial"/>
          <w:noProof/>
          <w:color w:val="000000"/>
        </w:rPr>
        <w:lastRenderedPageBreak/>
        <w:drawing>
          <wp:inline distT="0" distB="0" distL="0" distR="0" wp14:anchorId="436E4879" wp14:editId="65D5D49A">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p>
    <w:p w14:paraId="60ED9265" w14:textId="3A89B00C" w:rsidR="00AA696D" w:rsidRPr="003344BD" w:rsidRDefault="00B658A7" w:rsidP="00A14207">
      <w:pPr>
        <w:pStyle w:val="Figurecaption"/>
      </w:pPr>
      <w:bookmarkStart w:id="38" w:name="_Ref85575498"/>
      <w:bookmarkStart w:id="39" w:name="_Toc529783952"/>
      <w:bookmarkStart w:id="40" w:name="_Toc215819359"/>
      <w:r w:rsidRPr="003344BD">
        <w:t xml:space="preserve">Figure </w:t>
      </w:r>
      <w:r w:rsidRPr="003344BD">
        <w:fldChar w:fldCharType="begin"/>
      </w:r>
      <w:r w:rsidRPr="003344BD">
        <w:instrText xml:space="preserve"> SEQ Figure \* ARABIC </w:instrText>
      </w:r>
      <w:r w:rsidRPr="003344BD">
        <w:fldChar w:fldCharType="separate"/>
      </w:r>
      <w:r w:rsidR="006C4059">
        <w:rPr>
          <w:noProof/>
        </w:rPr>
        <w:t>1</w:t>
      </w:r>
      <w:r w:rsidRPr="003344BD">
        <w:fldChar w:fldCharType="end"/>
      </w:r>
      <w:bookmarkEnd w:id="38"/>
      <w:r w:rsidR="009F5984" w:rsidRPr="003344BD">
        <w:t xml:space="preserve"> – Example of File Naming Definitions</w:t>
      </w:r>
      <w:bookmarkEnd w:id="39"/>
      <w:bookmarkEnd w:id="40"/>
    </w:p>
    <w:p w14:paraId="0ADCCBDF" w14:textId="782B54BA" w:rsidR="005F1462" w:rsidRPr="003344BD" w:rsidRDefault="005F1462" w:rsidP="0022441F">
      <w:pPr>
        <w:pStyle w:val="BodyText"/>
      </w:pPr>
    </w:p>
    <w:p w14:paraId="5385EBB9" w14:textId="77777777" w:rsidR="002B1B4A" w:rsidRPr="003344BD" w:rsidRDefault="002B1B4A" w:rsidP="00036545">
      <w:pPr>
        <w:pStyle w:val="Heading2"/>
      </w:pPr>
      <w:bookmarkStart w:id="41" w:name="_Ref529516541"/>
      <w:bookmarkStart w:id="42" w:name="_Ref529517166"/>
      <w:bookmarkStart w:id="43" w:name="_Ref529517183"/>
      <w:bookmarkStart w:id="44" w:name="_Ref529517194"/>
      <w:bookmarkStart w:id="45" w:name="_Toc90028840"/>
      <w:bookmarkStart w:id="46" w:name="_Toc215818179"/>
      <w:bookmarkStart w:id="47" w:name="_Ref320119829"/>
      <w:bookmarkStart w:id="48" w:name="_Ref320119830"/>
      <w:r w:rsidRPr="003344BD">
        <w:t>Syntax Rules</w:t>
      </w:r>
      <w:bookmarkEnd w:id="41"/>
      <w:bookmarkEnd w:id="42"/>
      <w:bookmarkEnd w:id="43"/>
      <w:bookmarkEnd w:id="44"/>
      <w:bookmarkEnd w:id="45"/>
      <w:bookmarkEnd w:id="46"/>
    </w:p>
    <w:p w14:paraId="47FA543F" w14:textId="77777777" w:rsidR="002B1B4A" w:rsidRPr="003344BD" w:rsidRDefault="002B1B4A" w:rsidP="002B1B4A">
      <w:pPr>
        <w:pStyle w:val="ListNumber"/>
        <w:spacing w:after="80"/>
        <w:contextualSpacing w:val="0"/>
      </w:pPr>
      <w:r w:rsidRPr="003344BD">
        <w:t>The content of the files is case sensitive, except for reserved words and keywords.</w:t>
      </w:r>
    </w:p>
    <w:p w14:paraId="697EBD91" w14:textId="77777777" w:rsidR="002B1B4A" w:rsidRPr="003344BD" w:rsidRDefault="002B1B4A" w:rsidP="002B1B4A">
      <w:pPr>
        <w:pStyle w:val="ListNumber"/>
        <w:spacing w:after="80"/>
        <w:contextualSpacing w:val="0"/>
      </w:pPr>
      <w:bookmarkStart w:id="49" w:name="_Ref529516898"/>
      <w:r w:rsidRPr="003344BD">
        <w:t>The following words are reserved words for the purposes described below or where their usage is explicitly documented:</w:t>
      </w:r>
      <w:bookmarkEnd w:id="49"/>
    </w:p>
    <w:p w14:paraId="3E3B44DC" w14:textId="77777777" w:rsidR="002B1B4A" w:rsidRPr="003344BD" w:rsidRDefault="002B1B4A" w:rsidP="002B1B4A">
      <w:pPr>
        <w:pStyle w:val="ListContinue2"/>
        <w:tabs>
          <w:tab w:val="left" w:pos="2520"/>
        </w:tabs>
        <w:spacing w:after="0"/>
        <w:contextualSpacing w:val="0"/>
      </w:pPr>
      <w:r w:rsidRPr="003344BD">
        <w:t xml:space="preserve">POWER </w:t>
      </w:r>
      <w:r w:rsidRPr="003344BD">
        <w:tab/>
        <w:t>- reserved model name, used with power supply pins</w:t>
      </w:r>
    </w:p>
    <w:p w14:paraId="02CD75F5" w14:textId="77777777" w:rsidR="002B1B4A" w:rsidRPr="003344BD" w:rsidRDefault="002B1B4A" w:rsidP="002B1B4A">
      <w:pPr>
        <w:pStyle w:val="ListContinue2"/>
        <w:tabs>
          <w:tab w:val="left" w:pos="2520"/>
        </w:tabs>
        <w:spacing w:after="0"/>
        <w:contextualSpacing w:val="0"/>
      </w:pPr>
      <w:r w:rsidRPr="003344BD">
        <w:t xml:space="preserve">GND   </w:t>
      </w:r>
      <w:r w:rsidRPr="003344BD">
        <w:tab/>
        <w:t>- reserved model name, used with ground pins</w:t>
      </w:r>
    </w:p>
    <w:p w14:paraId="1F32D6CD" w14:textId="77777777" w:rsidR="002B1B4A" w:rsidRPr="003344BD" w:rsidRDefault="002B1B4A" w:rsidP="002B1B4A">
      <w:pPr>
        <w:pStyle w:val="ListContinue2"/>
        <w:tabs>
          <w:tab w:val="left" w:pos="2520"/>
        </w:tabs>
        <w:spacing w:after="0"/>
        <w:contextualSpacing w:val="0"/>
      </w:pPr>
      <w:r w:rsidRPr="003344BD">
        <w:t xml:space="preserve">NC    </w:t>
      </w:r>
      <w:r w:rsidRPr="003344BD">
        <w:tab/>
        <w:t>- reserved model name, used with no-connect pins</w:t>
      </w:r>
    </w:p>
    <w:p w14:paraId="7C67430C" w14:textId="77777777" w:rsidR="002B1B4A" w:rsidRPr="003344BD" w:rsidRDefault="002B1B4A" w:rsidP="002B1B4A">
      <w:pPr>
        <w:pStyle w:val="ListContinue2"/>
        <w:tabs>
          <w:tab w:val="left" w:pos="2520"/>
        </w:tabs>
        <w:spacing w:after="0"/>
        <w:contextualSpacing w:val="0"/>
      </w:pPr>
      <w:r w:rsidRPr="003344BD">
        <w:t xml:space="preserve">NA    </w:t>
      </w:r>
      <w:r w:rsidRPr="003344BD">
        <w:tab/>
        <w:t>- used where data not available</w:t>
      </w:r>
    </w:p>
    <w:p w14:paraId="20842CA1" w14:textId="5267DE73" w:rsidR="002B1B4A" w:rsidRPr="003344BD" w:rsidRDefault="002B1B4A" w:rsidP="002B1B4A">
      <w:pPr>
        <w:pStyle w:val="ListContinue2"/>
        <w:tabs>
          <w:tab w:val="left" w:pos="2520"/>
        </w:tabs>
        <w:spacing w:after="80"/>
        <w:contextualSpacing w:val="0"/>
      </w:pPr>
      <w:r w:rsidRPr="003344BD">
        <w:t>CIRCUITCALL</w:t>
      </w:r>
      <w:r w:rsidRPr="003344BD">
        <w:tab/>
        <w:t xml:space="preserve">- used for circuit call references in Section </w:t>
      </w:r>
      <w:r w:rsidRPr="003344BD">
        <w:fldChar w:fldCharType="begin"/>
      </w:r>
      <w:r w:rsidRPr="003344BD">
        <w:instrText xml:space="preserve"> REF _Ref300060749 \r \h </w:instrText>
      </w:r>
      <w:r w:rsidRPr="003344BD">
        <w:fldChar w:fldCharType="separate"/>
      </w:r>
      <w:r w:rsidR="006C4059">
        <w:t>6.3</w:t>
      </w:r>
      <w:r w:rsidRPr="003344BD">
        <w:fldChar w:fldCharType="end"/>
      </w:r>
    </w:p>
    <w:p w14:paraId="09B0ED57" w14:textId="72F0B38E" w:rsidR="002B1B4A" w:rsidRPr="003344BD" w:rsidRDefault="002B1B4A" w:rsidP="002B1B4A">
      <w:pPr>
        <w:pStyle w:val="ListContinue2"/>
        <w:tabs>
          <w:tab w:val="left" w:pos="2520"/>
        </w:tabs>
        <w:spacing w:after="80"/>
        <w:ind w:left="360"/>
        <w:contextualSpacing w:val="0"/>
      </w:pPr>
      <w:r w:rsidRPr="003344BD">
        <w:t xml:space="preserve">These words can be used elsewhere in a case-sensitive manner when they comply with other rules.  For example, these </w:t>
      </w:r>
      <w:r w:rsidR="00295AA0" w:rsidRPr="003344BD">
        <w:t xml:space="preserve">words </w:t>
      </w:r>
      <w:r w:rsidRPr="003344BD">
        <w:t xml:space="preserve">can be used as pin_names (except for CIRCUITCALL, which exceeds the maximum number of characters allowed under the first column of the [Pin] keyword) and signal_names under the [Pin] keyword (described later in Section </w:t>
      </w:r>
      <w:r w:rsidR="00DB4C4C" w:rsidRPr="003344BD">
        <w:fldChar w:fldCharType="begin"/>
      </w:r>
      <w:r w:rsidR="00DB4C4C" w:rsidRPr="003344BD">
        <w:instrText xml:space="preserve"> REF _Ref529353881 \r \h </w:instrText>
      </w:r>
      <w:r w:rsidR="00DB4C4C" w:rsidRPr="003344BD">
        <w:fldChar w:fldCharType="separate"/>
      </w:r>
      <w:r w:rsidR="006C4059">
        <w:t>5</w:t>
      </w:r>
      <w:r w:rsidR="00DB4C4C" w:rsidRPr="003344BD">
        <w:fldChar w:fldCharType="end"/>
      </w:r>
      <w:r w:rsidRPr="003344BD">
        <w:t>).</w:t>
      </w:r>
    </w:p>
    <w:p w14:paraId="638DD5B4" w14:textId="315E534A" w:rsidR="002B1B4A" w:rsidRPr="003344BD" w:rsidRDefault="00F71A89" w:rsidP="002B1B4A">
      <w:pPr>
        <w:pStyle w:val="ListNumber"/>
        <w:spacing w:after="80"/>
        <w:contextualSpacing w:val="0"/>
      </w:pPr>
      <w:bookmarkStart w:id="50" w:name="_Ref529516715"/>
      <w:r w:rsidRPr="003344BD">
        <w:t>Unless otherwise noted, f</w:t>
      </w:r>
      <w:r w:rsidR="002B1B4A" w:rsidRPr="003344BD">
        <w:t xml:space="preserve">ile names shall have a stem of no more than sixty (60) characters </w:t>
      </w:r>
      <w:r w:rsidRPr="003344BD">
        <w:t xml:space="preserve">and no less than one character </w:t>
      </w:r>
      <w:r w:rsidR="002B1B4A" w:rsidRPr="003344BD">
        <w:t xml:space="preserve">followed by a period (“.”), followed by a file name extension.  The file name </w:t>
      </w:r>
      <w:r w:rsidR="00756992" w:rsidRPr="003344BD">
        <w:t xml:space="preserve">(stem </w:t>
      </w:r>
      <w:r w:rsidR="002B1B4A" w:rsidRPr="003344BD">
        <w:t>and extension</w:t>
      </w:r>
      <w:r w:rsidR="00756992" w:rsidRPr="003344BD">
        <w:t>)</w:t>
      </w:r>
      <w:r w:rsidR="002B1B4A" w:rsidRPr="003344BD">
        <w:t xml:space="preserve"> shall use characters from the set</w:t>
      </w:r>
      <w:r w:rsidR="00756992" w:rsidRPr="003344BD">
        <w:t>, except the extension shall not use the “.” character</w:t>
      </w:r>
      <w:r w:rsidR="002B1B4A" w:rsidRPr="003344BD">
        <w:t xml:space="preserve"> (space, “ ”, </w:t>
      </w:r>
      <w:r w:rsidR="008D3134" w:rsidRPr="003344BD">
        <w:t xml:space="preserve">ASCII </w:t>
      </w:r>
      <w:r w:rsidR="000C1D39" w:rsidRPr="003344BD">
        <w:t xml:space="preserve">hexadecimal </w:t>
      </w:r>
      <w:r w:rsidR="002B1B4A" w:rsidRPr="003344BD">
        <w:t>0x20 is not included</w:t>
      </w:r>
      <w:r w:rsidR="00756992" w:rsidRPr="003344BD">
        <w:t xml:space="preserve"> in the set</w:t>
      </w:r>
      <w:r w:rsidR="002B1B4A" w:rsidRPr="003344BD">
        <w:t>):</w:t>
      </w:r>
      <w:bookmarkEnd w:id="50"/>
    </w:p>
    <w:p w14:paraId="534C55F2" w14:textId="77777777" w:rsidR="002B1B4A" w:rsidRPr="003473C2" w:rsidRDefault="002B1B4A" w:rsidP="002B1B4A">
      <w:pPr>
        <w:pStyle w:val="ListContinue2"/>
        <w:spacing w:after="0"/>
        <w:contextualSpacing w:val="0"/>
        <w:rPr>
          <w:rFonts w:ascii="Courier New" w:hAnsi="Courier New"/>
        </w:rPr>
      </w:pPr>
      <w:r w:rsidRPr="003473C2">
        <w:rPr>
          <w:rFonts w:ascii="Courier New" w:hAnsi="Courier New"/>
        </w:rPr>
        <w:t>a b c d e f g h i j k l m n o p q r s t u v w x y z</w:t>
      </w:r>
    </w:p>
    <w:p w14:paraId="328A12E9" w14:textId="77777777" w:rsidR="002B1B4A" w:rsidRPr="003473C2" w:rsidRDefault="002B1B4A" w:rsidP="002B1B4A">
      <w:pPr>
        <w:pStyle w:val="ListContinue2"/>
        <w:spacing w:after="0"/>
        <w:contextualSpacing w:val="0"/>
        <w:rPr>
          <w:rFonts w:ascii="Courier New" w:hAnsi="Courier New"/>
        </w:rPr>
      </w:pPr>
      <w:r w:rsidRPr="003473C2">
        <w:rPr>
          <w:rFonts w:ascii="Courier New" w:hAnsi="Courier New"/>
        </w:rPr>
        <w:t>A B C D E F G H I J K L M N O P Q R S T U V W X Y Z</w:t>
      </w:r>
    </w:p>
    <w:p w14:paraId="760440FE" w14:textId="52D3F142" w:rsidR="002B1B4A" w:rsidRPr="003344BD" w:rsidRDefault="002B1B4A" w:rsidP="002B1B4A">
      <w:pPr>
        <w:pStyle w:val="ListContinue2"/>
        <w:spacing w:after="80"/>
        <w:contextualSpacing w:val="0"/>
        <w:rPr>
          <w:rFonts w:ascii="Courier New" w:hAnsi="Courier New" w:cs="Courier New"/>
        </w:rPr>
      </w:pPr>
      <w:r w:rsidRPr="003344BD">
        <w:rPr>
          <w:rFonts w:ascii="Courier New" w:hAnsi="Courier New" w:cs="Courier New"/>
        </w:rPr>
        <w:t xml:space="preserve">0 1 2 3 4 5 6 7 8 9 _ ^ $ ~ ! # % &amp; - { } ) ( @ </w:t>
      </w:r>
      <w:r w:rsidR="005966A4" w:rsidRPr="003344BD">
        <w:rPr>
          <w:rFonts w:ascii="Courier New" w:hAnsi="Courier New" w:cs="Courier New"/>
          <w:lang w:eastAsia="en-US"/>
        </w:rPr>
        <w:t>'</w:t>
      </w:r>
      <w:r w:rsidR="005966A4" w:rsidRPr="003473C2">
        <w:rPr>
          <w:rFonts w:ascii="Courier New" w:hAnsi="Courier New" w:cs="Courier New"/>
        </w:rPr>
        <w:t xml:space="preserve"> </w:t>
      </w:r>
      <w:r w:rsidR="005966A4" w:rsidRPr="003344BD">
        <w:rPr>
          <w:rFonts w:ascii="Courier New" w:hAnsi="Courier New" w:cs="Courier New"/>
          <w:lang w:eastAsia="en-US"/>
        </w:rPr>
        <w:t>`</w:t>
      </w:r>
      <w:r w:rsidR="005966A4" w:rsidRPr="003344BD">
        <w:rPr>
          <w:rFonts w:ascii="Courier New" w:hAnsi="Courier New" w:cs="Courier New"/>
        </w:rPr>
        <w:t xml:space="preserve"> </w:t>
      </w:r>
      <w:r w:rsidR="00342C25" w:rsidRPr="003344BD">
        <w:rPr>
          <w:rFonts w:ascii="Courier New" w:hAnsi="Courier New" w:cs="Courier New"/>
        </w:rPr>
        <w:t>.</w:t>
      </w:r>
    </w:p>
    <w:p w14:paraId="1C3E5400" w14:textId="77777777" w:rsidR="00EB46C4" w:rsidRPr="003344BD" w:rsidRDefault="00EB46C4" w:rsidP="00A14207">
      <w:pPr>
        <w:pStyle w:val="ListNumber"/>
        <w:numPr>
          <w:ilvl w:val="0"/>
          <w:numId w:val="0"/>
        </w:numPr>
        <w:spacing w:after="80"/>
        <w:ind w:left="360"/>
        <w:contextualSpacing w:val="0"/>
      </w:pPr>
      <w:r w:rsidRPr="003344BD">
        <w:t>Note that the apostrophe and grave accent characters shown above are ASCII hexadecimal 0x27 and 0x60, respectively.</w:t>
      </w:r>
    </w:p>
    <w:p w14:paraId="1E294411" w14:textId="27DB5BC0" w:rsidR="00B1352E" w:rsidRPr="003344BD" w:rsidRDefault="002B1B4A" w:rsidP="00A14207">
      <w:pPr>
        <w:pStyle w:val="ListNumber"/>
        <w:numPr>
          <w:ilvl w:val="0"/>
          <w:numId w:val="0"/>
        </w:numPr>
        <w:spacing w:after="80"/>
        <w:ind w:left="360"/>
        <w:contextualSpacing w:val="0"/>
      </w:pPr>
      <w:r w:rsidRPr="003344BD">
        <w:t xml:space="preserve">The character sequence “./” </w:t>
      </w:r>
      <w:r w:rsidR="00EB46C4" w:rsidRPr="003344BD">
        <w:t>and sequences including it, such as “../” are</w:t>
      </w:r>
      <w:r w:rsidRPr="003344BD">
        <w:t xml:space="preserve"> not permitted in any reference to an IBIS file or to any other file format, effectively restricting the naming of files to </w:t>
      </w:r>
      <w:r w:rsidRPr="003344BD">
        <w:lastRenderedPageBreak/>
        <w:t>those in the same directory as the referring file or a subdirectory of that directory.  Absolute paths - those beginning with a root name or root directory - are not permitted in a reference to any file.</w:t>
      </w:r>
    </w:p>
    <w:p w14:paraId="3024FF44" w14:textId="48571343" w:rsidR="002B1B4A" w:rsidRPr="003344BD" w:rsidRDefault="002B1B4A" w:rsidP="002B1B4A">
      <w:pPr>
        <w:pStyle w:val="ListNumber"/>
        <w:spacing w:after="80"/>
        <w:contextualSpacing w:val="0"/>
      </w:pPr>
      <w:r w:rsidRPr="003344BD">
        <w:t>Except for .ami files, a line of the file shall have at most 1024 characters, followed by a line termination sequence.  The line termination sequence shall be one of the following two sequences: a linefeed character</w:t>
      </w:r>
      <w:r w:rsidR="00A048D0" w:rsidRPr="003344BD">
        <w:t xml:space="preserve"> </w:t>
      </w:r>
      <w:r w:rsidRPr="003344BD">
        <w:t xml:space="preserve">or a carriage return followed by </w:t>
      </w:r>
      <w:r w:rsidR="00B1352E" w:rsidRPr="003344BD">
        <w:t xml:space="preserve">a </w:t>
      </w:r>
      <w:r w:rsidRPr="003344BD">
        <w:t>linefeed character.</w:t>
      </w:r>
    </w:p>
    <w:p w14:paraId="1661AB4C" w14:textId="3054CEDF" w:rsidR="002B1B4A" w:rsidRPr="003344BD" w:rsidRDefault="002B1B4A" w:rsidP="002B1B4A">
      <w:pPr>
        <w:pStyle w:val="ListNumber"/>
        <w:spacing w:after="80"/>
        <w:contextualSpacing w:val="0"/>
      </w:pPr>
      <w:r w:rsidRPr="003344BD">
        <w:t xml:space="preserve">Anything following the comment character is ignored and considered a comment on that line.  The default “|” (pipe) character can be changed by the keyword [Comment Char] to any other character. </w:t>
      </w:r>
      <w:r w:rsidR="00564D77" w:rsidRPr="003344BD">
        <w:t xml:space="preserve"> </w:t>
      </w:r>
      <w:r w:rsidRPr="003344BD">
        <w:t>The [Comment Char] keyword can be used anywhere in the file</w:t>
      </w:r>
      <w:r w:rsidR="00973925" w:rsidRPr="003344BD">
        <w:t xml:space="preserve"> after the [IBIS Ver] keyword,</w:t>
      </w:r>
      <w:r w:rsidRPr="003344BD">
        <w:t xml:space="preserve"> as desired.</w:t>
      </w:r>
    </w:p>
    <w:p w14:paraId="3BF5430C" w14:textId="767F50AC" w:rsidR="002B1B4A" w:rsidRPr="003344BD" w:rsidRDefault="002B1B4A" w:rsidP="002B1B4A">
      <w:pPr>
        <w:pStyle w:val="ListNumber"/>
        <w:spacing w:after="80"/>
        <w:contextualSpacing w:val="0"/>
      </w:pPr>
      <w:r w:rsidRPr="003344BD">
        <w:t xml:space="preserve">Keywords must be enclosed in square brackets, “[]”, and must start in </w:t>
      </w:r>
      <w:r w:rsidR="005300CD" w:rsidRPr="003344BD">
        <w:t>the first character</w:t>
      </w:r>
      <w:r w:rsidRPr="003344BD">
        <w:t xml:space="preserve"> of the line.  No space or tab is allowed immediately after the opening bracket “[” or immediately before the closing bracket “]”.  If used, only one space (“ ”) or underscore (“_”) character separates the parts of a multi-word keyword.</w:t>
      </w:r>
    </w:p>
    <w:p w14:paraId="4B1A054A" w14:textId="1BC6086F" w:rsidR="002B1B4A" w:rsidRPr="003344BD" w:rsidRDefault="002B1B4A" w:rsidP="002B1B4A">
      <w:pPr>
        <w:pStyle w:val="ListNumber"/>
        <w:spacing w:after="80"/>
        <w:contextualSpacing w:val="0"/>
      </w:pPr>
      <w:r w:rsidRPr="003344BD">
        <w:t>Underscores and spaces are equivalent in keywords.  Spaces are not allowed in subparameter names.</w:t>
      </w:r>
      <w:r w:rsidR="00AE10DB" w:rsidRPr="003344BD">
        <w:t xml:space="preserve">  </w:t>
      </w:r>
      <w:r w:rsidR="00B057F0" w:rsidRPr="003344BD">
        <w:t xml:space="preserve">Some </w:t>
      </w:r>
      <w:r w:rsidR="00462A95" w:rsidRPr="003344BD">
        <w:t>key</w:t>
      </w:r>
      <w:r w:rsidR="00DE4349" w:rsidRPr="003344BD">
        <w:t xml:space="preserve">words use a table format with </w:t>
      </w:r>
      <w:r w:rsidR="008D26D8" w:rsidRPr="003344BD">
        <w:t>column</w:t>
      </w:r>
      <w:r w:rsidR="00DE4349" w:rsidRPr="003344BD">
        <w:t xml:space="preserve"> headers appearing on the same line as the keyword name</w:t>
      </w:r>
      <w:r w:rsidR="00BE74DC" w:rsidRPr="003344BD">
        <w:t>; these</w:t>
      </w:r>
      <w:r w:rsidR="00B057F0" w:rsidRPr="003344BD">
        <w:t xml:space="preserve"> </w:t>
      </w:r>
      <w:r w:rsidR="00EF348F" w:rsidRPr="003344BD">
        <w:t>column headers</w:t>
      </w:r>
      <w:r w:rsidR="00DE4349" w:rsidRPr="003344BD">
        <w:t xml:space="preserve"> </w:t>
      </w:r>
      <w:r w:rsidR="00B057F0" w:rsidRPr="003344BD">
        <w:t>m</w:t>
      </w:r>
      <w:r w:rsidR="006B3B31" w:rsidRPr="003344BD">
        <w:t>ight</w:t>
      </w:r>
      <w:r w:rsidR="00B057F0" w:rsidRPr="003344BD">
        <w:t xml:space="preserve"> be referred to as 'subparameters' in this document.</w:t>
      </w:r>
    </w:p>
    <w:p w14:paraId="4049D13B" w14:textId="77777777" w:rsidR="002B1B4A" w:rsidRPr="003344BD" w:rsidRDefault="002B1B4A" w:rsidP="00A14207">
      <w:pPr>
        <w:pStyle w:val="ListNumber"/>
        <w:keepNext/>
        <w:spacing w:after="80"/>
        <w:contextualSpacing w:val="0"/>
      </w:pPr>
      <w:r w:rsidRPr="003344BD">
        <w:t>Valid scaling factors are:</w:t>
      </w:r>
    </w:p>
    <w:p w14:paraId="6AECAD1B" w14:textId="77777777" w:rsidR="002B1B4A" w:rsidRPr="003473C2" w:rsidRDefault="002B1B4A" w:rsidP="002B1B4A">
      <w:pPr>
        <w:pStyle w:val="ListContinue2"/>
        <w:tabs>
          <w:tab w:val="left" w:pos="2340"/>
          <w:tab w:val="left" w:pos="3780"/>
        </w:tabs>
        <w:spacing w:after="0"/>
        <w:contextualSpacing w:val="0"/>
      </w:pPr>
      <w:r w:rsidRPr="003473C2">
        <w:t>T = tera</w:t>
      </w:r>
      <w:r w:rsidRPr="003473C2">
        <w:tab/>
        <w:t>k = kilo</w:t>
      </w:r>
      <w:r w:rsidRPr="003473C2">
        <w:tab/>
        <w:t>n = nano</w:t>
      </w:r>
    </w:p>
    <w:p w14:paraId="14B9DB7F" w14:textId="77777777" w:rsidR="002B1B4A" w:rsidRPr="003473C2" w:rsidRDefault="002B1B4A" w:rsidP="002B1B4A">
      <w:pPr>
        <w:pStyle w:val="ListContinue2"/>
        <w:tabs>
          <w:tab w:val="left" w:pos="2340"/>
          <w:tab w:val="left" w:pos="3780"/>
        </w:tabs>
        <w:spacing w:after="0"/>
        <w:contextualSpacing w:val="0"/>
      </w:pPr>
      <w:r w:rsidRPr="003473C2">
        <w:t>G = giga</w:t>
      </w:r>
      <w:r w:rsidRPr="003473C2">
        <w:tab/>
        <w:t>m = milli</w:t>
      </w:r>
      <w:r w:rsidRPr="003473C2">
        <w:tab/>
        <w:t>p = pico</w:t>
      </w:r>
    </w:p>
    <w:p w14:paraId="39266630" w14:textId="77777777" w:rsidR="002B1B4A" w:rsidRPr="003473C2" w:rsidRDefault="002B1B4A" w:rsidP="002B1B4A">
      <w:pPr>
        <w:pStyle w:val="ListContinue2"/>
        <w:tabs>
          <w:tab w:val="left" w:pos="2340"/>
          <w:tab w:val="left" w:pos="3780"/>
        </w:tabs>
        <w:spacing w:after="80"/>
        <w:contextualSpacing w:val="0"/>
      </w:pPr>
      <w:r w:rsidRPr="003473C2">
        <w:t>M = mega</w:t>
      </w:r>
      <w:r w:rsidRPr="003473C2">
        <w:tab/>
        <w:t xml:space="preserve">u = micro </w:t>
      </w:r>
      <w:r w:rsidRPr="003473C2">
        <w:tab/>
        <w:t>f = femto</w:t>
      </w:r>
    </w:p>
    <w:p w14:paraId="112B0B1E" w14:textId="2857F131" w:rsidR="002B1B4A" w:rsidRPr="003344BD" w:rsidRDefault="002B1B4A" w:rsidP="002B1B4A">
      <w:pPr>
        <w:pStyle w:val="ListContinue"/>
        <w:spacing w:after="80"/>
      </w:pPr>
      <w:r w:rsidRPr="003344BD">
        <w:t>When no scaling factor</w:t>
      </w:r>
      <w:r w:rsidR="00EC5B04" w:rsidRPr="003344BD">
        <w:t xml:space="preserve"> is</w:t>
      </w:r>
      <w:r w:rsidRPr="003344BD">
        <w:t xml:space="preserve"> specified, the appropriate base units are assumed (</w:t>
      </w:r>
      <w:r w:rsidR="00564D77" w:rsidRPr="003344BD">
        <w:t xml:space="preserve">these </w:t>
      </w:r>
      <w:r w:rsidRPr="003344BD">
        <w:t>are volts, amperes, ohms, farads, henries, and seconds)</w:t>
      </w:r>
      <w:r w:rsidR="00564D77" w:rsidRPr="003344BD">
        <w:t>.</w:t>
      </w:r>
      <w:r w:rsidRPr="003344BD">
        <w:t xml:space="preserve">  The parser looks at only one alphabetic character after a numerical entry</w:t>
      </w:r>
      <w:r w:rsidR="00F84518" w:rsidRPr="003344BD">
        <w:t>.</w:t>
      </w:r>
      <w:r w:rsidRPr="003344BD">
        <w:t xml:space="preserve"> </w:t>
      </w:r>
      <w:r w:rsidR="00564D77" w:rsidRPr="003344BD">
        <w:t xml:space="preserve"> </w:t>
      </w:r>
      <w:r w:rsidR="00F84518" w:rsidRPr="003344BD">
        <w:t>T</w:t>
      </w:r>
      <w:r w:rsidRPr="003344BD">
        <w:t>herefore</w:t>
      </w:r>
      <w:r w:rsidR="00F84518" w:rsidRPr="003344BD">
        <w:t>,</w:t>
      </w:r>
      <w:r w:rsidRPr="003344BD">
        <w:t xml:space="preserve"> it is enough to use only the prefixes to scale the parameters.  However, for clarity, </w:t>
      </w:r>
      <w:r w:rsidR="00F84518" w:rsidRPr="003344BD">
        <w:t>using</w:t>
      </w:r>
      <w:r w:rsidRPr="003344BD">
        <w:t xml:space="preserve"> full abbreviations for the units (e.g., pF, nH, mA)</w:t>
      </w:r>
      <w:r w:rsidR="00F84518" w:rsidRPr="003344BD">
        <w:t xml:space="preserve"> is allowed</w:t>
      </w:r>
      <w:r w:rsidRPr="003344BD">
        <w:t xml:space="preserve">.  In addition, scientific notation </w:t>
      </w:r>
      <w:r w:rsidR="00A048D0" w:rsidRPr="003344BD">
        <w:t>is</w:t>
      </w:r>
      <w:r w:rsidRPr="003344BD">
        <w:t xml:space="preserve"> allowed (e.g., 1.2345e-12).</w:t>
      </w:r>
    </w:p>
    <w:p w14:paraId="3B5642E8" w14:textId="77777777" w:rsidR="002B1B4A" w:rsidRPr="003344BD" w:rsidRDefault="002B1B4A" w:rsidP="002B1B4A">
      <w:pPr>
        <w:pStyle w:val="ListNumber"/>
        <w:spacing w:after="80"/>
        <w:contextualSpacing w:val="0"/>
      </w:pPr>
      <w:r w:rsidRPr="003344BD">
        <w:t>The I-V data tables should use enough data points around sharply curved areas of the I-V curves to describe the curvature accurately.  In linear regions there is no need to define unnecessary data points.</w:t>
      </w:r>
    </w:p>
    <w:p w14:paraId="7751A348" w14:textId="160599CE" w:rsidR="002B1B4A" w:rsidRPr="003344BD" w:rsidRDefault="002B1B4A" w:rsidP="002B1B4A">
      <w:pPr>
        <w:pStyle w:val="ListNumber"/>
        <w:spacing w:after="80"/>
        <w:contextualSpacing w:val="0"/>
      </w:pPr>
      <w:r w:rsidRPr="003344BD">
        <w:t xml:space="preserve">The use of tab characters is legal, but should be avoided as much as possible.  This is to eliminate possible complications that might arise in situations when tab characters are automatically converted to multiple spaces by text editing, file transferring and similar software. </w:t>
      </w:r>
      <w:r w:rsidR="00564D77" w:rsidRPr="003344BD">
        <w:t xml:space="preserve"> </w:t>
      </w:r>
      <w:r w:rsidRPr="003344BD">
        <w:t xml:space="preserve">In cases like that, lines might become longer than 1024 characters, which is illegal in </w:t>
      </w:r>
      <w:r w:rsidR="00B1352E" w:rsidRPr="003344BD">
        <w:t>IBIS file formats</w:t>
      </w:r>
      <w:r w:rsidRPr="003344BD">
        <w:t xml:space="preserve"> (except for .ami files). </w:t>
      </w:r>
    </w:p>
    <w:p w14:paraId="11F1FBAB" w14:textId="77777777" w:rsidR="002B1B4A" w:rsidRPr="003344BD" w:rsidRDefault="002B1B4A" w:rsidP="002B1B4A">
      <w:pPr>
        <w:pStyle w:val="ListNumber"/>
        <w:spacing w:after="80"/>
        <w:contextualSpacing w:val="0"/>
      </w:pPr>
      <w:r w:rsidRPr="003344BD">
        <w:t>Currents are considered positive when their direction is into the component.</w:t>
      </w:r>
    </w:p>
    <w:p w14:paraId="0B508200" w14:textId="77777777" w:rsidR="002B1B4A" w:rsidRPr="003344BD" w:rsidRDefault="002B1B4A" w:rsidP="002B1B4A">
      <w:pPr>
        <w:pStyle w:val="ListNumber"/>
        <w:spacing w:after="80"/>
        <w:contextualSpacing w:val="0"/>
      </w:pPr>
      <w:r w:rsidRPr="003344BD">
        <w:t>All temperatures are represented in degrees Celsius.</w:t>
      </w:r>
    </w:p>
    <w:p w14:paraId="2A97FA4A" w14:textId="0D1E6F34" w:rsidR="002B1B4A" w:rsidRPr="003344BD" w:rsidRDefault="002B1B4A" w:rsidP="002B1B4A">
      <w:pPr>
        <w:pStyle w:val="ListNumber"/>
        <w:spacing w:after="80"/>
        <w:contextualSpacing w:val="0"/>
      </w:pPr>
      <w:r w:rsidRPr="003344BD">
        <w:t xml:space="preserve">Important supplemental information is contained in Section </w:t>
      </w:r>
      <w:r w:rsidRPr="003344BD">
        <w:rPr>
          <w:highlight w:val="yellow"/>
        </w:rPr>
        <w:fldChar w:fldCharType="begin"/>
      </w:r>
      <w:r w:rsidRPr="003344BD">
        <w:instrText xml:space="preserve"> REF _Ref300057082 \r \h </w:instrText>
      </w:r>
      <w:r w:rsidRPr="003344BD">
        <w:rPr>
          <w:highlight w:val="yellow"/>
        </w:rPr>
      </w:r>
      <w:r w:rsidRPr="003344BD">
        <w:rPr>
          <w:highlight w:val="yellow"/>
        </w:rPr>
        <w:fldChar w:fldCharType="separate"/>
      </w:r>
      <w:r w:rsidR="006C4059">
        <w:t>9</w:t>
      </w:r>
      <w:r w:rsidRPr="003344BD">
        <w:rPr>
          <w:highlight w:val="yellow"/>
        </w:rPr>
        <w:fldChar w:fldCharType="end"/>
      </w:r>
      <w:r w:rsidRPr="003344BD">
        <w:t>, “NOTES ON DATA DERIVATION METHOD”, concerning how data values are derived.</w:t>
      </w:r>
    </w:p>
    <w:p w14:paraId="2369BCE1" w14:textId="36C8CAE7" w:rsidR="002B1B4A" w:rsidRPr="003344BD" w:rsidRDefault="002B1B4A" w:rsidP="002B1B4A">
      <w:pPr>
        <w:pStyle w:val="ListNumber"/>
        <w:spacing w:after="80"/>
        <w:contextualSpacing w:val="0"/>
      </w:pPr>
      <w:r w:rsidRPr="003344BD">
        <w:t xml:space="preserve">Only ASCII characters, as defined in ANSI Standard X3.4-1986, shall be used in IBIS file </w:t>
      </w:r>
      <w:r w:rsidR="002D16C4" w:rsidRPr="003344BD">
        <w:t>format</w:t>
      </w:r>
      <w:r w:rsidRPr="003344BD">
        <w:t>s.  The use of characters with codes greater than hexadecimal 0</w:t>
      </w:r>
      <w:r w:rsidR="00761AE1" w:rsidRPr="003344BD">
        <w:t>x</w:t>
      </w:r>
      <w:r w:rsidRPr="003344BD">
        <w:t xml:space="preserve">7E is not allowed.  Also, ASCII control characters (those numerically less than hexadecimal </w:t>
      </w:r>
      <w:r w:rsidR="00761AE1" w:rsidRPr="003344BD">
        <w:t>0x</w:t>
      </w:r>
      <w:r w:rsidRPr="003344BD">
        <w:t xml:space="preserve">20) are not allowed, </w:t>
      </w:r>
      <w:r w:rsidRPr="003344BD">
        <w:lastRenderedPageBreak/>
        <w:t xml:space="preserve">except for tabs or in a line termination sequence. </w:t>
      </w:r>
      <w:r w:rsidR="00564D77" w:rsidRPr="003344BD">
        <w:t xml:space="preserve"> </w:t>
      </w:r>
      <w:r w:rsidRPr="003344BD">
        <w:t xml:space="preserve">As mentioned </w:t>
      </w:r>
      <w:r w:rsidR="00122F8A" w:rsidRPr="003344BD">
        <w:t>above</w:t>
      </w:r>
      <w:r w:rsidRPr="003344BD">
        <w:t>, the use of tab characters is discouraged.</w:t>
      </w:r>
    </w:p>
    <w:p w14:paraId="444BF572" w14:textId="48ADA8AF" w:rsidR="00FC4D50" w:rsidRPr="003344BD" w:rsidRDefault="009B2719" w:rsidP="002B1B4A">
      <w:pPr>
        <w:pStyle w:val="ListNumber"/>
        <w:spacing w:after="80"/>
        <w:contextualSpacing w:val="0"/>
      </w:pPr>
      <w:r w:rsidRPr="003344BD">
        <w:t>A</w:t>
      </w:r>
      <w:r w:rsidR="002E6D6C" w:rsidRPr="003344BD">
        <w:t xml:space="preserve"> “whitespace character” in this document refer</w:t>
      </w:r>
      <w:r w:rsidR="006D581F" w:rsidRPr="003344BD">
        <w:t>s</w:t>
      </w:r>
      <w:r w:rsidR="002E6D6C" w:rsidRPr="003344BD">
        <w:t xml:space="preserve"> to t</w:t>
      </w:r>
      <w:r w:rsidR="003A7D74" w:rsidRPr="003344BD">
        <w:t xml:space="preserve">he space (“ </w:t>
      </w:r>
      <w:r w:rsidR="00031B6F" w:rsidRPr="003344BD">
        <w:t>”</w:t>
      </w:r>
      <w:r w:rsidR="003A7D74" w:rsidRPr="003344BD">
        <w:t xml:space="preserve">) </w:t>
      </w:r>
      <w:r w:rsidR="002E6D6C" w:rsidRPr="003344BD">
        <w:t>or</w:t>
      </w:r>
      <w:r w:rsidR="003A7D74" w:rsidRPr="003344BD">
        <w:t xml:space="preserve"> tab characters</w:t>
      </w:r>
      <w:r w:rsidR="00AF20CF" w:rsidRPr="003344BD">
        <w:t>.</w:t>
      </w:r>
      <w:r w:rsidRPr="003344BD">
        <w:t xml:space="preserve">  “Whitespace” </w:t>
      </w:r>
      <w:r w:rsidR="00CE6A51" w:rsidRPr="003344BD">
        <w:t>may be one of these characters or a combination of any number of both.</w:t>
      </w:r>
      <w:r w:rsidR="00AF20CF" w:rsidRPr="003344BD">
        <w:t xml:space="preserve">  </w:t>
      </w:r>
    </w:p>
    <w:p w14:paraId="09466AA0" w14:textId="77777777" w:rsidR="003F267F" w:rsidRPr="003344BD" w:rsidRDefault="003F267F" w:rsidP="003F267F">
      <w:pPr>
        <w:pStyle w:val="ListNumber"/>
      </w:pPr>
      <w:r w:rsidRPr="003344BD">
        <w:t>The term “alphanumeric” in this document refers to words composed of the following characters:</w:t>
      </w:r>
    </w:p>
    <w:p w14:paraId="6D75282E" w14:textId="77777777" w:rsidR="003F267F" w:rsidRPr="003473C2" w:rsidRDefault="003F267F" w:rsidP="00321E7A">
      <w:pPr>
        <w:pStyle w:val="ListNumber"/>
        <w:numPr>
          <w:ilvl w:val="0"/>
          <w:numId w:val="0"/>
        </w:numPr>
        <w:rPr>
          <w:rFonts w:ascii="Courier New" w:hAnsi="Courier New" w:cs="Courier New"/>
          <w:sz w:val="20"/>
          <w:szCs w:val="20"/>
        </w:rPr>
      </w:pPr>
      <w:r w:rsidRPr="003344BD">
        <w:rPr>
          <w:rFonts w:ascii="Courier New" w:hAnsi="Courier New" w:cs="Courier New"/>
          <w:sz w:val="20"/>
          <w:szCs w:val="20"/>
        </w:rPr>
        <w:tab/>
      </w:r>
      <w:r w:rsidRPr="003473C2">
        <w:rPr>
          <w:rFonts w:ascii="Courier New" w:hAnsi="Courier New" w:cs="Courier New"/>
          <w:sz w:val="20"/>
          <w:szCs w:val="20"/>
        </w:rPr>
        <w:t>a b c d e f g h i j k l m n o p q r s t u v w x y z</w:t>
      </w:r>
    </w:p>
    <w:p w14:paraId="4293656C" w14:textId="77777777" w:rsidR="003F267F" w:rsidRPr="003473C2" w:rsidRDefault="003F267F" w:rsidP="00321E7A">
      <w:pPr>
        <w:pStyle w:val="ListNumber"/>
        <w:numPr>
          <w:ilvl w:val="0"/>
          <w:numId w:val="0"/>
        </w:numPr>
        <w:rPr>
          <w:rFonts w:ascii="Courier New" w:hAnsi="Courier New" w:cs="Courier New"/>
          <w:sz w:val="20"/>
          <w:szCs w:val="20"/>
        </w:rPr>
      </w:pPr>
      <w:r w:rsidRPr="003473C2">
        <w:rPr>
          <w:rFonts w:ascii="Courier New" w:hAnsi="Courier New" w:cs="Courier New"/>
          <w:sz w:val="20"/>
          <w:szCs w:val="20"/>
        </w:rPr>
        <w:tab/>
        <w:t>A B C D E F G H I J K L M N O P Q R S T U V W X Y Z</w:t>
      </w:r>
    </w:p>
    <w:p w14:paraId="2BA6ABB0" w14:textId="77777777" w:rsidR="003F267F" w:rsidRPr="003344BD" w:rsidRDefault="003F267F" w:rsidP="00321E7A">
      <w:pPr>
        <w:pStyle w:val="ListNumber"/>
        <w:numPr>
          <w:ilvl w:val="0"/>
          <w:numId w:val="0"/>
        </w:numPr>
        <w:rPr>
          <w:rFonts w:ascii="Courier New" w:hAnsi="Courier New" w:cs="Courier New"/>
          <w:sz w:val="20"/>
          <w:szCs w:val="20"/>
        </w:rPr>
      </w:pPr>
      <w:r w:rsidRPr="003473C2">
        <w:rPr>
          <w:rFonts w:ascii="Courier New" w:hAnsi="Courier New" w:cs="Courier New"/>
          <w:sz w:val="20"/>
          <w:szCs w:val="20"/>
        </w:rPr>
        <w:tab/>
      </w:r>
      <w:r w:rsidRPr="003344BD">
        <w:rPr>
          <w:rFonts w:ascii="Courier New" w:hAnsi="Courier New" w:cs="Courier New"/>
          <w:sz w:val="20"/>
          <w:szCs w:val="20"/>
        </w:rPr>
        <w:t>0 1 2 3 4 5 6 7 8 9</w:t>
      </w:r>
    </w:p>
    <w:p w14:paraId="492D2A8C" w14:textId="77777777" w:rsidR="001A0942" w:rsidRPr="003344BD" w:rsidRDefault="001A0942" w:rsidP="00321E7A">
      <w:pPr>
        <w:pStyle w:val="ListNumber"/>
        <w:numPr>
          <w:ilvl w:val="0"/>
          <w:numId w:val="0"/>
        </w:numPr>
        <w:spacing w:after="80"/>
        <w:ind w:left="360"/>
        <w:contextualSpacing w:val="0"/>
      </w:pPr>
    </w:p>
    <w:p w14:paraId="4860166C" w14:textId="77777777" w:rsidR="000B707F" w:rsidRPr="003344BD" w:rsidRDefault="007677DE" w:rsidP="00036545">
      <w:pPr>
        <w:pStyle w:val="Heading2"/>
      </w:pPr>
      <w:r w:rsidRPr="003344BD">
        <w:br w:type="page"/>
      </w:r>
      <w:bookmarkStart w:id="51" w:name="_Toc215818180"/>
      <w:r w:rsidR="000B707F" w:rsidRPr="003344BD">
        <w:lastRenderedPageBreak/>
        <w:t>General Terminology Definitions</w:t>
      </w:r>
      <w:bookmarkEnd w:id="51"/>
    </w:p>
    <w:p w14:paraId="29491204" w14:textId="77777777" w:rsidR="000B707F" w:rsidRPr="003344BD" w:rsidRDefault="000B707F" w:rsidP="000B707F">
      <w:r w:rsidRPr="003344BD">
        <w:t>This section contains definitions of terms used throughout this document.</w:t>
      </w:r>
    </w:p>
    <w:p w14:paraId="7344E2B1" w14:textId="77777777" w:rsidR="000B707F" w:rsidRPr="003344BD" w:rsidRDefault="000B707F" w:rsidP="000B707F"/>
    <w:p w14:paraId="34B985D4" w14:textId="77777777" w:rsidR="000B707F" w:rsidRPr="003344BD" w:rsidRDefault="000B707F" w:rsidP="000B707F">
      <w:pPr>
        <w:numPr>
          <w:ilvl w:val="0"/>
          <w:numId w:val="100"/>
        </w:numPr>
      </w:pPr>
      <w:r w:rsidRPr="003344BD">
        <w:rPr>
          <w:b/>
          <w:bCs/>
        </w:rPr>
        <w:t>Block</w:t>
      </w:r>
      <w:r w:rsidRPr="003344BD">
        <w:t xml:space="preserve">: In the AMI context, a group of waveform samples, denominated as a number of samples, a number of symbols, or a number of bits (in the case of NRZ signaling).  See also “segment” below.  For example, at a sampling rate of 32 samples per UI, a block of 512 samples would represent 16 symbols.  As a corollary to this, a block of 16 symbols would consist of 512 samples. </w:t>
      </w:r>
    </w:p>
    <w:p w14:paraId="4C4FF4A6" w14:textId="77777777" w:rsidR="000B707F" w:rsidRPr="003344BD" w:rsidRDefault="000B707F" w:rsidP="000B707F">
      <w:pPr>
        <w:numPr>
          <w:ilvl w:val="0"/>
          <w:numId w:val="100"/>
        </w:numPr>
      </w:pPr>
      <w:r w:rsidRPr="003344BD">
        <w:rPr>
          <w:b/>
          <w:bCs/>
        </w:rPr>
        <w:t>NRZ</w:t>
      </w:r>
      <w:r w:rsidRPr="003344BD">
        <w:t>: Non-Return-to-Zero signaling, where two distinct voltage levels define the two logic states possible in a symbol.</w:t>
      </w:r>
    </w:p>
    <w:p w14:paraId="32696DF4" w14:textId="2EF48DE3" w:rsidR="000B707F" w:rsidRPr="003344BD" w:rsidRDefault="000B707F" w:rsidP="000B707F">
      <w:pPr>
        <w:numPr>
          <w:ilvl w:val="0"/>
          <w:numId w:val="100"/>
        </w:numPr>
      </w:pPr>
      <w:r w:rsidRPr="003344BD">
        <w:rPr>
          <w:b/>
          <w:bCs/>
        </w:rPr>
        <w:t>PAM</w:t>
      </w:r>
      <w:r w:rsidRPr="003344BD">
        <w:t>: Pulse-Amplitude Modulation, a signaling designation where the number of voltage levels and therefore the number of logic states possible in a symbol is explicitly defined.  The term is followed by a non-zero integer to indicate the number of levels (e.g., in PAM4, four levels are possible within a symbol; PAM2 is equivalent to NRZ).</w:t>
      </w:r>
      <w:r w:rsidR="009D798C" w:rsidRPr="003344BD">
        <w:t xml:space="preserve">  For the general case, the abbreviation “PAMn” is used.</w:t>
      </w:r>
    </w:p>
    <w:p w14:paraId="11AC07D4" w14:textId="77777777" w:rsidR="000B707F" w:rsidRPr="003344BD" w:rsidRDefault="000B707F" w:rsidP="000B707F">
      <w:pPr>
        <w:numPr>
          <w:ilvl w:val="0"/>
          <w:numId w:val="100"/>
        </w:numPr>
      </w:pPr>
      <w:r w:rsidRPr="003344BD">
        <w:rPr>
          <w:b/>
          <w:bCs/>
        </w:rPr>
        <w:t>Segment</w:t>
      </w:r>
      <w:r w:rsidRPr="003344BD">
        <w:t>: A group of sequential waveform samples.  In the AMI context, this is used in reference to the wave_size parameter passed as part of AMI function calls.  Also called “time segment”.</w:t>
      </w:r>
    </w:p>
    <w:p w14:paraId="0FB50FDC" w14:textId="77777777" w:rsidR="000B707F" w:rsidRPr="003344BD" w:rsidRDefault="000B707F" w:rsidP="000B707F">
      <w:pPr>
        <w:numPr>
          <w:ilvl w:val="0"/>
          <w:numId w:val="100"/>
        </w:numPr>
      </w:pPr>
      <w:r w:rsidRPr="003344BD">
        <w:rPr>
          <w:b/>
          <w:bCs/>
        </w:rPr>
        <w:t>Symbol</w:t>
      </w:r>
      <w:r w:rsidRPr="003344BD">
        <w:t xml:space="preserve">: A unit of data transmitted in a given time interval, consisting of a single bit or multiple bits depending on the signaling used (in NRZ signaling, two values are possible: 0 or 1; in PAM4 signaling, four values are possible, each containing two bits: 00, 01, 10, and 11). </w:t>
      </w:r>
    </w:p>
    <w:p w14:paraId="302E151C" w14:textId="77777777" w:rsidR="000B707F" w:rsidRPr="003344BD" w:rsidRDefault="000B707F" w:rsidP="000B707F">
      <w:pPr>
        <w:numPr>
          <w:ilvl w:val="0"/>
          <w:numId w:val="100"/>
        </w:numPr>
      </w:pPr>
      <w:r w:rsidRPr="003344BD">
        <w:rPr>
          <w:b/>
          <w:bCs/>
        </w:rPr>
        <w:t>Time segment</w:t>
      </w:r>
      <w:r w:rsidRPr="003344BD">
        <w:t>: see “segment”.</w:t>
      </w:r>
    </w:p>
    <w:p w14:paraId="72EC90C3" w14:textId="77777777" w:rsidR="000B707F" w:rsidRPr="003344BD" w:rsidRDefault="000B707F" w:rsidP="000B707F">
      <w:pPr>
        <w:numPr>
          <w:ilvl w:val="0"/>
          <w:numId w:val="100"/>
        </w:numPr>
      </w:pPr>
      <w:r w:rsidRPr="003344BD">
        <w:rPr>
          <w:b/>
          <w:bCs/>
        </w:rPr>
        <w:t>UI</w:t>
      </w:r>
      <w:r w:rsidRPr="003344BD">
        <w:t>: Unit Interval, the time duration in which a symbol is transmitted.</w:t>
      </w:r>
    </w:p>
    <w:p w14:paraId="2A7FCEF8" w14:textId="169E1E43" w:rsidR="00B02005" w:rsidRPr="003344BD" w:rsidRDefault="00B02005">
      <w:r w:rsidRPr="003344BD">
        <w:br w:type="page"/>
      </w:r>
    </w:p>
    <w:p w14:paraId="50992166" w14:textId="24BFC086" w:rsidR="00590424" w:rsidRPr="003344BD" w:rsidRDefault="009F5F45" w:rsidP="00036545">
      <w:pPr>
        <w:pStyle w:val="Heading2"/>
      </w:pPr>
      <w:bookmarkStart w:id="52" w:name="_Toc177232816"/>
      <w:bookmarkStart w:id="53" w:name="_Toc177233536"/>
      <w:bookmarkStart w:id="54" w:name="_Toc177235798"/>
      <w:bookmarkStart w:id="55" w:name="_Toc177235907"/>
      <w:bookmarkStart w:id="56" w:name="_Toc177236383"/>
      <w:bookmarkStart w:id="57" w:name="_Toc179120791"/>
      <w:bookmarkStart w:id="58" w:name="_Toc179121141"/>
      <w:bookmarkStart w:id="59" w:name="_Toc179121442"/>
      <w:bookmarkStart w:id="60" w:name="_Toc198206818"/>
      <w:bookmarkStart w:id="61" w:name="_Toc205813681"/>
      <w:bookmarkStart w:id="62" w:name="_Toc531076036"/>
      <w:bookmarkStart w:id="63" w:name="_Toc531615875"/>
      <w:bookmarkStart w:id="64" w:name="_Toc532065089"/>
      <w:bookmarkStart w:id="65" w:name="_Toc532067837"/>
      <w:bookmarkStart w:id="66" w:name="_Toc532101100"/>
      <w:bookmarkStart w:id="67" w:name="_Toc532552799"/>
      <w:bookmarkStart w:id="68" w:name="_Toc90028841"/>
      <w:bookmarkStart w:id="69" w:name="_Toc21581818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3344BD">
        <w:lastRenderedPageBreak/>
        <w:t>Keyword Hierarchy</w:t>
      </w:r>
      <w:bookmarkEnd w:id="47"/>
      <w:bookmarkEnd w:id="48"/>
      <w:bookmarkEnd w:id="68"/>
      <w:bookmarkEnd w:id="69"/>
    </w:p>
    <w:p w14:paraId="66776B91" w14:textId="77777777" w:rsidR="00872C45" w:rsidRPr="003344BD" w:rsidRDefault="00872C45" w:rsidP="00872C45">
      <w:pPr>
        <w:pStyle w:val="PlainText"/>
        <w:rPr>
          <w:rFonts w:ascii="Times New Roman" w:hAnsi="Times New Roman" w:cs="Times New Roman"/>
          <w:color w:val="000000" w:themeColor="text1"/>
          <w:sz w:val="24"/>
          <w:szCs w:val="24"/>
          <w:u w:val="single"/>
        </w:rPr>
      </w:pPr>
      <w:r w:rsidRPr="003344BD">
        <w:rPr>
          <w:rFonts w:ascii="Times New Roman" w:hAnsi="Times New Roman" w:cs="Times New Roman"/>
          <w:color w:val="000000" w:themeColor="text1"/>
          <w:sz w:val="24"/>
          <w:szCs w:val="24"/>
          <w:u w:val="single"/>
        </w:rPr>
        <w:t>ibs FILE</w:t>
      </w:r>
    </w:p>
    <w:p w14:paraId="0E667877" w14:textId="77777777" w:rsidR="00872C45" w:rsidRPr="003344BD" w:rsidRDefault="00872C45" w:rsidP="00872C45">
      <w:pPr>
        <w:pStyle w:val="PlainText"/>
        <w:rPr>
          <w:rFonts w:ascii="Times New Roman" w:hAnsi="Times New Roman" w:cs="Times New Roman"/>
          <w:color w:val="000000" w:themeColor="text1"/>
          <w:sz w:val="24"/>
          <w:szCs w:val="24"/>
          <w:u w:val="single"/>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u w:val="single"/>
        </w:rPr>
        <w:t>File Header Section</w:t>
      </w:r>
    </w:p>
    <w:p w14:paraId="0C28181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[IBIS Ver]</w:t>
      </w:r>
    </w:p>
    <w:p w14:paraId="7931004C"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[Comment Char]</w:t>
      </w:r>
    </w:p>
    <w:p w14:paraId="67E54A8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[File Name]</w:t>
      </w:r>
    </w:p>
    <w:p w14:paraId="626A3FF7"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[File Rev]</w:t>
      </w:r>
    </w:p>
    <w:p w14:paraId="2124D5C7"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[Date]</w:t>
      </w:r>
    </w:p>
    <w:p w14:paraId="1D29EE1D"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[Source]</w:t>
      </w:r>
    </w:p>
    <w:p w14:paraId="6CA0989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[Notes]</w:t>
      </w:r>
    </w:p>
    <w:p w14:paraId="6809B7D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[Disclaimer]</w:t>
      </w:r>
    </w:p>
    <w:p w14:paraId="57DE596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[Copyright]</w:t>
      </w:r>
      <w:r w:rsidRPr="003344BD">
        <w:rPr>
          <w:rFonts w:ascii="Times New Roman" w:hAnsi="Times New Roman" w:cs="Times New Roman"/>
          <w:color w:val="000000" w:themeColor="text1"/>
          <w:sz w:val="24"/>
          <w:szCs w:val="24"/>
        </w:rPr>
        <w:t xml:space="preserve">  </w:t>
      </w:r>
    </w:p>
    <w:p w14:paraId="08184A91"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26F14C1B"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u w:val="single"/>
        </w:rPr>
        <w:t>[Component]</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Si_location, Timing_location</w:t>
      </w:r>
    </w:p>
    <w:p w14:paraId="120180D4"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[Manufacturer]</w:t>
      </w:r>
    </w:p>
    <w:p w14:paraId="5EB7F06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[Package]</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R_pkg, L_pkg, C_pkg</w:t>
      </w:r>
    </w:p>
    <w:p w14:paraId="518E5969"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[Pin]</w:t>
      </w:r>
      <w:r w:rsidRPr="003344BD">
        <w:rPr>
          <w:rFonts w:ascii="Times New Roman" w:hAnsi="Times New Roman" w:cs="Times New Roman"/>
          <w:color w:val="000000" w:themeColor="text1"/>
          <w:sz w:val="24"/>
          <w:szCs w:val="24"/>
        </w:rPr>
        <w:tab/>
        <w:t xml:space="preserve">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signal_name, model_name, R_pin,</w:t>
      </w:r>
    </w:p>
    <w:p w14:paraId="5D09019C"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L_pin, C_pin</w:t>
      </w:r>
    </w:p>
    <w:p w14:paraId="3D8FB02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[Clock Pins]</w:t>
      </w:r>
      <w:r w:rsidRPr="003344BD">
        <w:rPr>
          <w:rFonts w:ascii="Times New Roman" w:hAnsi="Times New Roman" w:cs="Times New Roman"/>
          <w:color w:val="000000" w:themeColor="text1"/>
          <w:sz w:val="24"/>
          <w:szCs w:val="24"/>
        </w:rPr>
        <w:tab/>
        <w:t xml:space="preserve">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clocked_pins, relationship</w:t>
      </w:r>
    </w:p>
    <w:p w14:paraId="4C6603B7"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p>
    <w:p w14:paraId="00A94FC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u w:val="single"/>
        </w:rPr>
        <w:t>[Package Model]</w:t>
      </w:r>
    </w:p>
    <w:p w14:paraId="7A659BD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u w:val="single"/>
        </w:rPr>
        <w:t>[Alternate Package Models]</w:t>
      </w:r>
    </w:p>
    <w:p w14:paraId="27197E0D"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[End Alternate Package Models]</w:t>
      </w:r>
    </w:p>
    <w:p w14:paraId="1805750B"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w:t>
      </w:r>
    </w:p>
    <w:p w14:paraId="2467E2F1"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u w:val="single"/>
        </w:rPr>
        <w:t>[Interconnect Model Group]</w:t>
      </w:r>
    </w:p>
    <w:p w14:paraId="4079F704"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[End Interconnect Model Group]</w:t>
      </w:r>
      <w:r w:rsidRPr="003344BD">
        <w:rPr>
          <w:rFonts w:ascii="Times New Roman" w:hAnsi="Times New Roman" w:cs="Times New Roman"/>
          <w:b/>
          <w:color w:val="000000" w:themeColor="text1"/>
          <w:sz w:val="24"/>
          <w:szCs w:val="24"/>
        </w:rPr>
        <w:tab/>
      </w:r>
    </w:p>
    <w:p w14:paraId="7E15738B" w14:textId="6BEA2C58" w:rsidR="00A97839" w:rsidRPr="003344BD" w:rsidRDefault="008F4819" w:rsidP="00872C45">
      <w:pPr>
        <w:pStyle w:val="PlainText"/>
        <w:rPr>
          <w:rFonts w:ascii="Times New Roman" w:hAnsi="Times New Roman" w:cs="Times New Roman"/>
          <w:bCs/>
          <w:color w:val="000000" w:themeColor="text1"/>
          <w:sz w:val="24"/>
          <w:szCs w:val="24"/>
        </w:rPr>
      </w:pPr>
      <w:r w:rsidRPr="003344BD">
        <w:rPr>
          <w:rFonts w:ascii="Times New Roman" w:hAnsi="Times New Roman" w:cs="Times New Roman"/>
          <w:sz w:val="24"/>
          <w:szCs w:val="24"/>
        </w:rPr>
        <w:t xml:space="preserve">   │         │</w:t>
      </w:r>
    </w:p>
    <w:p w14:paraId="2206288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u w:val="single"/>
        </w:rPr>
        <w:t>[PDN Domain]</w:t>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color w:val="000000" w:themeColor="text1"/>
          <w:sz w:val="24"/>
          <w:szCs w:val="24"/>
        </w:rPr>
        <w:t>Bus_label, Signal_name</w:t>
      </w:r>
    </w:p>
    <w:p w14:paraId="614D6EE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u w:val="single"/>
        </w:rPr>
        <w:t>[PDN Model]</w:t>
      </w:r>
      <w:r w:rsidRPr="003344BD">
        <w:rPr>
          <w:rFonts w:ascii="Times New Roman" w:hAnsi="Times New Roman" w:cs="Times New Roman"/>
          <w:b/>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R_pdn, C_pdn, R_leak</w:t>
      </w:r>
      <w:r w:rsidRPr="003344BD">
        <w:rPr>
          <w:rFonts w:ascii="Times New Roman" w:hAnsi="Times New Roman" w:cs="Times New Roman"/>
          <w:b/>
          <w:color w:val="000000" w:themeColor="text1"/>
          <w:sz w:val="24"/>
          <w:szCs w:val="24"/>
        </w:rPr>
        <w:tab/>
      </w:r>
    </w:p>
    <w:p w14:paraId="72A36B2D"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           └── </w:t>
      </w:r>
      <w:r w:rsidRPr="003344BD">
        <w:rPr>
          <w:rFonts w:ascii="Times New Roman" w:hAnsi="Times New Roman" w:cs="Times New Roman"/>
          <w:b/>
          <w:color w:val="000000" w:themeColor="text1"/>
          <w:sz w:val="24"/>
          <w:szCs w:val="24"/>
        </w:rPr>
        <w:t>[End PDN Model]</w:t>
      </w:r>
    </w:p>
    <w:p w14:paraId="02539B7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p>
    <w:p w14:paraId="5C7F7F97"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[End PDN Domain]</w:t>
      </w:r>
    </w:p>
    <w:p w14:paraId="224EA484"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w:t>
      </w:r>
    </w:p>
    <w:p w14:paraId="3E0A329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[Pin Mapping]</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pulldown_ref, pullup_ref,</w:t>
      </w:r>
    </w:p>
    <w:p w14:paraId="2842E3FB"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gnd_clamp_ref, power_clamp_ref,</w:t>
      </w:r>
    </w:p>
    <w:p w14:paraId="2930DEF7"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ext_ref</w:t>
      </w:r>
    </w:p>
    <w:p w14:paraId="52E667D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[Bus Label]</w:t>
      </w:r>
    </w:p>
    <w:p w14:paraId="6C2AB98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[Die Supply Pads]</w:t>
      </w:r>
    </w:p>
    <w:p w14:paraId="3E1D98F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[Diff Pin]</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inv_pin, vdiff, tdelay_typ,</w:t>
      </w:r>
    </w:p>
    <w:p w14:paraId="1081F28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tdelay_min, tdelay_max</w:t>
      </w:r>
    </w:p>
    <w:p w14:paraId="6441103C" w14:textId="77777777" w:rsidR="00872C45" w:rsidRPr="003344BD" w:rsidRDefault="00872C45" w:rsidP="00872C45">
      <w:pPr>
        <w:autoSpaceDE w:val="0"/>
        <w:autoSpaceDN w:val="0"/>
        <w:adjustRightInd w:val="0"/>
        <w:rPr>
          <w:color w:val="000000" w:themeColor="text1"/>
        </w:rPr>
      </w:pPr>
      <w:r w:rsidRPr="003344BD">
        <w:rPr>
          <w:color w:val="000000" w:themeColor="text1"/>
        </w:rPr>
        <w:t xml:space="preserve">   │         ├── </w:t>
      </w:r>
      <w:r w:rsidRPr="003344BD">
        <w:rPr>
          <w:b/>
          <w:color w:val="000000" w:themeColor="text1"/>
        </w:rPr>
        <w:t>[Repeater Pin]</w:t>
      </w:r>
      <w:r w:rsidRPr="003344BD">
        <w:rPr>
          <w:color w:val="000000" w:themeColor="text1"/>
        </w:rPr>
        <w:tab/>
      </w:r>
      <w:r w:rsidRPr="003344BD">
        <w:rPr>
          <w:color w:val="000000" w:themeColor="text1"/>
        </w:rPr>
        <w:tab/>
      </w:r>
      <w:r w:rsidRPr="003344BD">
        <w:rPr>
          <w:color w:val="000000" w:themeColor="text1"/>
        </w:rPr>
        <w:tab/>
      </w:r>
      <w:r w:rsidRPr="003344BD">
        <w:rPr>
          <w:color w:val="000000" w:themeColor="text1"/>
        </w:rPr>
        <w:tab/>
        <w:t>tx_non_inv_pin</w:t>
      </w:r>
    </w:p>
    <w:p w14:paraId="2F18B1AD"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[Series Pin Mapping]</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pin_2, model_name,</w:t>
      </w:r>
    </w:p>
    <w:p w14:paraId="6165188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function_table_group</w:t>
      </w:r>
    </w:p>
    <w:p w14:paraId="7E6BF03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[Series Switch Groups]</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On, Off</w:t>
      </w:r>
    </w:p>
    <w:p w14:paraId="0DEAD4F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p>
    <w:p w14:paraId="04F87B5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u w:val="single"/>
        </w:rPr>
        <w:t>[Node Declarations]</w:t>
      </w:r>
    </w:p>
    <w:p w14:paraId="4BA1A01C"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lastRenderedPageBreak/>
        <w:t xml:space="preserve">   │         │         └── </w:t>
      </w:r>
      <w:r w:rsidRPr="003344BD">
        <w:rPr>
          <w:rFonts w:ascii="Times New Roman" w:hAnsi="Times New Roman" w:cs="Times New Roman"/>
          <w:b/>
          <w:color w:val="000000" w:themeColor="text1"/>
          <w:sz w:val="24"/>
          <w:szCs w:val="24"/>
        </w:rPr>
        <w:t>[End Node Declarations]</w:t>
      </w:r>
      <w:r w:rsidRPr="003344BD">
        <w:rPr>
          <w:rFonts w:ascii="Times New Roman" w:hAnsi="Times New Roman" w:cs="Times New Roman"/>
          <w:color w:val="000000" w:themeColor="text1"/>
          <w:sz w:val="24"/>
          <w:szCs w:val="24"/>
        </w:rPr>
        <w:t xml:space="preserve"> </w:t>
      </w:r>
    </w:p>
    <w:p w14:paraId="12883FA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p>
    <w:p w14:paraId="0FFE5EE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u w:val="single"/>
        </w:rPr>
        <w:t>[Circuit Call]</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 xml:space="preserve">Signal_pin, Diff_signal_pins, </w:t>
      </w:r>
    </w:p>
    <w:p w14:paraId="2C8AB19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Series_pins, Port_map,</w:t>
      </w:r>
    </w:p>
    <w:p w14:paraId="5FCB84C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Converter_Parameters,</w:t>
      </w:r>
    </w:p>
    <w:p w14:paraId="1DB1DCD4"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Parameters</w:t>
      </w:r>
    </w:p>
    <w:p w14:paraId="4B71614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[End Circuit Call]</w:t>
      </w:r>
    </w:p>
    <w:p w14:paraId="57AD6D01"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p>
    <w:p w14:paraId="333BB082" w14:textId="3385CA5A"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005602B6" w:rsidRPr="003344BD">
        <w:rPr>
          <w:rFonts w:ascii="Times New Roman" w:hAnsi="Times New Roman" w:cs="Times New Roman"/>
          <w:color w:val="000000" w:themeColor="text1"/>
          <w:sz w:val="24"/>
          <w:szCs w:val="24"/>
        </w:rPr>
        <w:t xml:space="preserve"> </w:t>
      </w:r>
      <w:r w:rsidR="007D4C31" w:rsidRPr="003344BD">
        <w:rPr>
          <w:rFonts w:ascii="Times New Roman" w:hAnsi="Times New Roman" w:cs="Times New Roman"/>
          <w:color w:val="000000" w:themeColor="text1"/>
          <w:sz w:val="24"/>
          <w:szCs w:val="24"/>
        </w:rPr>
        <w:t>└</w:t>
      </w:r>
      <w:r w:rsidRPr="003344BD">
        <w:rPr>
          <w:rFonts w:ascii="Times New Roman" w:hAnsi="Times New Roman" w:cs="Times New Roman"/>
          <w:color w:val="000000" w:themeColor="text1"/>
          <w:sz w:val="24"/>
          <w:szCs w:val="24"/>
        </w:rPr>
        <w:t xml:space="preserve">── </w:t>
      </w:r>
      <w:r w:rsidRPr="003344BD">
        <w:rPr>
          <w:rFonts w:ascii="Times New Roman" w:hAnsi="Times New Roman" w:cs="Times New Roman"/>
          <w:b/>
          <w:color w:val="000000" w:themeColor="text1"/>
          <w:sz w:val="24"/>
          <w:szCs w:val="24"/>
          <w:u w:val="single"/>
        </w:rPr>
        <w:t>[Begin EMI Component]</w:t>
      </w:r>
      <w:r w:rsidRPr="003344BD">
        <w:rPr>
          <w:rFonts w:ascii="Times New Roman" w:hAnsi="Times New Roman" w:cs="Times New Roman"/>
          <w:color w:val="000000" w:themeColor="text1"/>
          <w:sz w:val="24"/>
          <w:szCs w:val="24"/>
        </w:rPr>
        <w:tab/>
        <w:t xml:space="preserve">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Domain, Cpd, C_Heatsink_gnd,</w:t>
      </w:r>
    </w:p>
    <w:p w14:paraId="13EF2958" w14:textId="0E0F2FAF"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r w:rsidR="009B14BD" w:rsidRPr="003344BD">
        <w:rPr>
          <w:rFonts w:ascii="Times New Roman" w:hAnsi="Times New Roman" w:cs="Times New Roman"/>
          <w:color w:val="000000" w:themeColor="text1"/>
          <w:sz w:val="24"/>
          <w:szCs w:val="24"/>
        </w:rPr>
        <w:t xml:space="preserve">│    </w:t>
      </w:r>
      <w:r w:rsidR="005602B6" w:rsidRPr="003344BD">
        <w:rPr>
          <w:rFonts w:ascii="Times New Roman" w:hAnsi="Times New Roman" w:cs="Times New Roman"/>
          <w:color w:val="000000" w:themeColor="text1"/>
          <w:sz w:val="24"/>
          <w:szCs w:val="24"/>
        </w:rPr>
        <w:t xml:space="preserve">    </w:t>
      </w:r>
      <w:r w:rsidR="009B14BD" w:rsidRPr="003344BD">
        <w:rPr>
          <w:rFonts w:ascii="Times New Roman" w:hAnsi="Times New Roman" w:cs="Times New Roman"/>
          <w:color w:val="000000" w:themeColor="text1"/>
          <w:sz w:val="24"/>
          <w:szCs w:val="24"/>
        </w:rPr>
        <w:t xml:space="preserve"> </w:t>
      </w:r>
      <w:r w:rsidR="007D4C31" w:rsidRPr="003344BD">
        <w:rPr>
          <w:rFonts w:ascii="Times New Roman" w:hAnsi="Times New Roman" w:cs="Times New Roman"/>
          <w:color w:val="000000" w:themeColor="text1"/>
          <w:sz w:val="24"/>
          <w:szCs w:val="24"/>
        </w:rPr>
        <w:t xml:space="preserve">  </w:t>
      </w:r>
      <w:r w:rsidR="009B14BD" w:rsidRPr="003344BD">
        <w:rPr>
          <w:rFonts w:ascii="Times New Roman" w:hAnsi="Times New Roman" w:cs="Times New Roman"/>
          <w:color w:val="000000" w:themeColor="text1"/>
          <w:sz w:val="24"/>
          <w:szCs w:val="24"/>
        </w:rPr>
        <w:t xml:space="preserve">         </w:t>
      </w:r>
      <w:r w:rsidR="005602B6" w:rsidRPr="003344BD">
        <w:rPr>
          <w:rFonts w:ascii="Times New Roman" w:hAnsi="Times New Roman" w:cs="Times New Roman"/>
          <w:color w:val="000000" w:themeColor="text1"/>
          <w:sz w:val="24"/>
          <w:szCs w:val="24"/>
        </w:rPr>
        <w:t xml:space="preserve"> </w:t>
      </w:r>
      <w:r w:rsidR="009B14BD" w:rsidRPr="003344BD">
        <w:rPr>
          <w:rFonts w:ascii="Times New Roman" w:hAnsi="Times New Roman" w:cs="Times New Roman"/>
          <w:color w:val="000000" w:themeColor="text1"/>
          <w:sz w:val="24"/>
          <w:szCs w:val="24"/>
        </w:rPr>
        <w:t>│</w:t>
      </w:r>
      <w:r w:rsidR="009B14BD"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00F74AEF" w:rsidRPr="003344BD">
        <w:rPr>
          <w:rFonts w:ascii="Times New Roman" w:hAnsi="Times New Roman" w:cs="Times New Roman"/>
          <w:color w:val="000000" w:themeColor="text1"/>
          <w:sz w:val="24"/>
          <w:szCs w:val="24"/>
        </w:rPr>
        <w:t xml:space="preserve"> </w:t>
      </w:r>
      <w:r w:rsidR="00F74AEF"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C_Heatsink_float</w:t>
      </w:r>
    </w:p>
    <w:p w14:paraId="5911DEB2" w14:textId="77E329E6"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r w:rsidR="009B14BD" w:rsidRPr="003344BD">
        <w:rPr>
          <w:rFonts w:ascii="Times New Roman" w:hAnsi="Times New Roman" w:cs="Times New Roman"/>
          <w:color w:val="000000" w:themeColor="text1"/>
          <w:sz w:val="24"/>
          <w:szCs w:val="24"/>
        </w:rPr>
        <w:t xml:space="preserve">│         </w:t>
      </w:r>
      <w:r w:rsidR="007D4C31" w:rsidRPr="003344BD">
        <w:rPr>
          <w:rFonts w:ascii="Times New Roman" w:hAnsi="Times New Roman" w:cs="Times New Roman"/>
          <w:color w:val="000000" w:themeColor="text1"/>
          <w:sz w:val="24"/>
          <w:szCs w:val="24"/>
        </w:rPr>
        <w:t xml:space="preserve"> </w:t>
      </w:r>
      <w:r w:rsidR="009B14BD" w:rsidRPr="003344BD">
        <w:rPr>
          <w:rFonts w:ascii="Times New Roman" w:hAnsi="Times New Roman" w:cs="Times New Roman"/>
          <w:color w:val="000000" w:themeColor="text1"/>
          <w:sz w:val="24"/>
          <w:szCs w:val="24"/>
        </w:rPr>
        <w:t xml:space="preserve"> </w:t>
      </w:r>
      <w:r w:rsidR="007D4C31" w:rsidRPr="003344BD">
        <w:rPr>
          <w:rFonts w:ascii="Times New Roman" w:hAnsi="Times New Roman" w:cs="Times New Roman"/>
          <w:color w:val="000000" w:themeColor="text1"/>
          <w:sz w:val="24"/>
          <w:szCs w:val="24"/>
        </w:rPr>
        <w:t xml:space="preserve"> </w:t>
      </w:r>
      <w:r w:rsidR="009B14BD" w:rsidRPr="003344BD">
        <w:rPr>
          <w:rFonts w:ascii="Times New Roman" w:hAnsi="Times New Roman" w:cs="Times New Roman"/>
          <w:color w:val="000000" w:themeColor="text1"/>
          <w:sz w:val="24"/>
          <w:szCs w:val="24"/>
        </w:rPr>
        <w:t xml:space="preserve">         </w:t>
      </w:r>
      <w:r w:rsidRPr="003344BD">
        <w:rPr>
          <w:rFonts w:ascii="Times New Roman" w:hAnsi="Times New Roman" w:cs="Times New Roman"/>
          <w:color w:val="000000" w:themeColor="text1"/>
          <w:sz w:val="24"/>
          <w:szCs w:val="24"/>
        </w:rPr>
        <w:t xml:space="preserve">├── </w:t>
      </w:r>
      <w:r w:rsidRPr="003344BD">
        <w:rPr>
          <w:rFonts w:ascii="Times New Roman" w:hAnsi="Times New Roman" w:cs="Times New Roman"/>
          <w:b/>
          <w:color w:val="000000" w:themeColor="text1"/>
          <w:sz w:val="24"/>
          <w:szCs w:val="24"/>
        </w:rPr>
        <w:t>[Pin EMI]</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domain_name, clock_div</w:t>
      </w:r>
    </w:p>
    <w:p w14:paraId="1D9948AE" w14:textId="4DCC9EE9"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r w:rsidR="009B14BD" w:rsidRPr="003344BD">
        <w:rPr>
          <w:rFonts w:ascii="Times New Roman" w:hAnsi="Times New Roman" w:cs="Times New Roman"/>
          <w:color w:val="000000" w:themeColor="text1"/>
          <w:sz w:val="24"/>
          <w:szCs w:val="24"/>
        </w:rPr>
        <w:t xml:space="preserve">│         </w:t>
      </w:r>
      <w:r w:rsidR="007D4C31" w:rsidRPr="003344BD">
        <w:rPr>
          <w:rFonts w:ascii="Times New Roman" w:hAnsi="Times New Roman" w:cs="Times New Roman"/>
          <w:color w:val="000000" w:themeColor="text1"/>
          <w:sz w:val="24"/>
          <w:szCs w:val="24"/>
        </w:rPr>
        <w:t xml:space="preserve"> </w:t>
      </w:r>
      <w:r w:rsidR="009B14BD" w:rsidRPr="003344BD">
        <w:rPr>
          <w:rFonts w:ascii="Times New Roman" w:hAnsi="Times New Roman" w:cs="Times New Roman"/>
          <w:color w:val="000000" w:themeColor="text1"/>
          <w:sz w:val="24"/>
          <w:szCs w:val="24"/>
        </w:rPr>
        <w:t xml:space="preserve">  </w:t>
      </w:r>
      <w:r w:rsidR="007D4C31" w:rsidRPr="003344BD">
        <w:rPr>
          <w:rFonts w:ascii="Times New Roman" w:hAnsi="Times New Roman" w:cs="Times New Roman"/>
          <w:color w:val="000000" w:themeColor="text1"/>
          <w:sz w:val="24"/>
          <w:szCs w:val="24"/>
        </w:rPr>
        <w:t xml:space="preserve"> </w:t>
      </w:r>
      <w:r w:rsidR="009B14BD" w:rsidRPr="003344BD">
        <w:rPr>
          <w:rFonts w:ascii="Times New Roman" w:hAnsi="Times New Roman" w:cs="Times New Roman"/>
          <w:color w:val="000000" w:themeColor="text1"/>
          <w:sz w:val="24"/>
          <w:szCs w:val="24"/>
        </w:rPr>
        <w:t xml:space="preserve">        </w:t>
      </w:r>
      <w:r w:rsidRPr="003344BD">
        <w:rPr>
          <w:rFonts w:ascii="Times New Roman" w:hAnsi="Times New Roman" w:cs="Times New Roman"/>
          <w:color w:val="000000" w:themeColor="text1"/>
          <w:sz w:val="24"/>
          <w:szCs w:val="24"/>
        </w:rPr>
        <w:t xml:space="preserve">├── </w:t>
      </w:r>
      <w:r w:rsidRPr="003344BD">
        <w:rPr>
          <w:rFonts w:ascii="Times New Roman" w:hAnsi="Times New Roman" w:cs="Times New Roman"/>
          <w:b/>
          <w:color w:val="000000" w:themeColor="text1"/>
          <w:sz w:val="24"/>
          <w:szCs w:val="24"/>
        </w:rPr>
        <w:t>[Pin Domain EMI]</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percentage</w:t>
      </w:r>
    </w:p>
    <w:p w14:paraId="147ECAD7" w14:textId="59EA06E8" w:rsidR="009B14BD"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w:t>
      </w:r>
      <w:r w:rsidR="009B14BD" w:rsidRPr="003344BD">
        <w:rPr>
          <w:rFonts w:ascii="Times New Roman" w:hAnsi="Times New Roman" w:cs="Times New Roman"/>
          <w:color w:val="000000" w:themeColor="text1"/>
          <w:sz w:val="24"/>
          <w:szCs w:val="24"/>
        </w:rPr>
        <w:t xml:space="preserve">│         </w:t>
      </w:r>
      <w:r w:rsidR="007D4C31" w:rsidRPr="003344BD">
        <w:rPr>
          <w:rFonts w:ascii="Times New Roman" w:hAnsi="Times New Roman" w:cs="Times New Roman"/>
          <w:color w:val="000000" w:themeColor="text1"/>
          <w:sz w:val="24"/>
          <w:szCs w:val="24"/>
        </w:rPr>
        <w:t xml:space="preserve"> </w:t>
      </w:r>
      <w:r w:rsidR="009B14BD" w:rsidRPr="003344BD">
        <w:rPr>
          <w:rFonts w:ascii="Times New Roman" w:hAnsi="Times New Roman" w:cs="Times New Roman"/>
          <w:color w:val="000000" w:themeColor="text1"/>
          <w:sz w:val="24"/>
          <w:szCs w:val="24"/>
        </w:rPr>
        <w:t xml:space="preserve">   </w:t>
      </w:r>
      <w:r w:rsidR="007D4C31" w:rsidRPr="003344BD">
        <w:rPr>
          <w:rFonts w:ascii="Times New Roman" w:hAnsi="Times New Roman" w:cs="Times New Roman"/>
          <w:color w:val="000000" w:themeColor="text1"/>
          <w:sz w:val="24"/>
          <w:szCs w:val="24"/>
        </w:rPr>
        <w:t xml:space="preserve"> </w:t>
      </w:r>
      <w:r w:rsidR="009B14BD" w:rsidRPr="003344BD">
        <w:rPr>
          <w:rFonts w:ascii="Times New Roman" w:hAnsi="Times New Roman" w:cs="Times New Roman"/>
          <w:color w:val="000000" w:themeColor="text1"/>
          <w:sz w:val="24"/>
          <w:szCs w:val="24"/>
        </w:rPr>
        <w:t xml:space="preserve">       </w:t>
      </w:r>
      <w:r w:rsidRPr="003344BD">
        <w:rPr>
          <w:rFonts w:ascii="Times New Roman" w:hAnsi="Times New Roman" w:cs="Times New Roman"/>
          <w:color w:val="000000" w:themeColor="text1"/>
          <w:sz w:val="24"/>
          <w:szCs w:val="24"/>
        </w:rPr>
        <w:t xml:space="preserve">└── </w:t>
      </w:r>
      <w:r w:rsidRPr="003344BD">
        <w:rPr>
          <w:rFonts w:ascii="Times New Roman" w:hAnsi="Times New Roman" w:cs="Times New Roman"/>
          <w:b/>
          <w:color w:val="000000" w:themeColor="text1"/>
          <w:sz w:val="24"/>
          <w:szCs w:val="24"/>
        </w:rPr>
        <w:t>[End EMI Component]</w:t>
      </w:r>
      <w:r w:rsidR="009B14BD" w:rsidRPr="003344BD">
        <w:rPr>
          <w:rFonts w:ascii="Times New Roman" w:hAnsi="Times New Roman" w:cs="Times New Roman"/>
          <w:b/>
          <w:color w:val="000000" w:themeColor="text1"/>
          <w:sz w:val="24"/>
          <w:szCs w:val="24"/>
        </w:rPr>
        <w:t xml:space="preserve">  </w:t>
      </w:r>
    </w:p>
    <w:p w14:paraId="39D4287E" w14:textId="37FC7FC0" w:rsidR="0046754F" w:rsidRPr="003344BD" w:rsidRDefault="009B14BD"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b/>
          <w:color w:val="000000" w:themeColor="text1"/>
          <w:sz w:val="24"/>
          <w:szCs w:val="24"/>
        </w:rPr>
        <w:t xml:space="preserve">   </w:t>
      </w:r>
      <w:r w:rsidR="005602B6" w:rsidRPr="003344BD">
        <w:rPr>
          <w:rFonts w:ascii="Times New Roman" w:hAnsi="Times New Roman" w:cs="Times New Roman"/>
          <w:color w:val="000000" w:themeColor="text1"/>
          <w:sz w:val="24"/>
          <w:szCs w:val="24"/>
        </w:rPr>
        <w:t>│</w:t>
      </w:r>
      <w:r w:rsidRPr="003344BD">
        <w:rPr>
          <w:rFonts w:ascii="Times New Roman" w:hAnsi="Times New Roman" w:cs="Times New Roman"/>
          <w:b/>
          <w:color w:val="000000" w:themeColor="text1"/>
          <w:sz w:val="24"/>
          <w:szCs w:val="24"/>
        </w:rPr>
        <w:t xml:space="preserve">         </w:t>
      </w:r>
      <w:r w:rsidR="007D4C31" w:rsidRPr="003344BD">
        <w:rPr>
          <w:rFonts w:ascii="Times New Roman" w:hAnsi="Times New Roman" w:cs="Times New Roman"/>
          <w:color w:val="000000" w:themeColor="text1"/>
          <w:sz w:val="24"/>
          <w:szCs w:val="24"/>
        </w:rPr>
        <w:t xml:space="preserve"> </w:t>
      </w:r>
    </w:p>
    <w:p w14:paraId="44C04D16" w14:textId="6A5D435E" w:rsidR="0046754F" w:rsidRPr="003344BD" w:rsidRDefault="0046754F"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w:t>
      </w:r>
    </w:p>
    <w:p w14:paraId="599E420C"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2758AE5D"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rPr>
        <w:t>[Model Selector]</w:t>
      </w:r>
    </w:p>
    <w:p w14:paraId="1025DDC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b/>
          <w:color w:val="000000" w:themeColor="text1"/>
          <w:sz w:val="24"/>
          <w:szCs w:val="24"/>
        </w:rPr>
        <w:t xml:space="preserve">   </w:t>
      </w:r>
      <w:r w:rsidRPr="003344BD">
        <w:rPr>
          <w:rFonts w:ascii="Times New Roman" w:hAnsi="Times New Roman" w:cs="Times New Roman"/>
          <w:color w:val="000000" w:themeColor="text1"/>
          <w:sz w:val="24"/>
          <w:szCs w:val="24"/>
        </w:rPr>
        <w:t>│</w:t>
      </w:r>
    </w:p>
    <w:p w14:paraId="17B92941"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u w:val="single"/>
        </w:rPr>
        <w:t>[Model]</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Model_type, Polarity, Enable,</w:t>
      </w:r>
    </w:p>
    <w:p w14:paraId="35706AEC"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Vinl, Vinh, C_comp, C_comp_pullup,</w:t>
      </w:r>
    </w:p>
    <w:p w14:paraId="34C29E1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C_comp_pulldown,</w:t>
      </w:r>
    </w:p>
    <w:p w14:paraId="29371D8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 xml:space="preserve">C_comp_power_clamp, </w:t>
      </w:r>
    </w:p>
    <w:p w14:paraId="4274FA6B"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C_comp_gnd_clamp</w:t>
      </w:r>
    </w:p>
    <w:p w14:paraId="1CB7B90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Vmeas, Cref, Rref, Vref</w:t>
      </w:r>
    </w:p>
    <w:p w14:paraId="4F43344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Rref_diff, Cref_diff</w:t>
      </w:r>
    </w:p>
    <w:p w14:paraId="6039CB6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p>
    <w:p w14:paraId="243E1EEB"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[Model Spec]</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 xml:space="preserve">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Vinh, Vinl, Vinh+, Vinh-, Vinl+,</w:t>
      </w:r>
    </w:p>
    <w:p w14:paraId="7E34DCA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Vinl-, S_overshoot_high,</w:t>
      </w:r>
    </w:p>
    <w:p w14:paraId="4D03121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S_overshoot_low, D_overshoot_high,</w:t>
      </w:r>
    </w:p>
    <w:p w14:paraId="09D916FB"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D_overshoot_low, D_overshoot_time,</w:t>
      </w:r>
    </w:p>
    <w:p w14:paraId="685357E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D_overshoot_area_h,</w:t>
      </w:r>
    </w:p>
    <w:p w14:paraId="605F0B2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D_overshoot_area_l,</w:t>
      </w:r>
    </w:p>
    <w:p w14:paraId="393BF51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D_overshoot_ampl_h,</w:t>
      </w:r>
    </w:p>
    <w:p w14:paraId="4C3755D7"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D_overshoot_ampl_l,</w:t>
      </w:r>
    </w:p>
    <w:p w14:paraId="01E5001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Pulse_high, Pulse_low, Pulse_time,</w:t>
      </w:r>
    </w:p>
    <w:p w14:paraId="494008F4"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Vmeas, Cref, Rref, Vref, Cref_rising,</w:t>
      </w:r>
    </w:p>
    <w:p w14:paraId="38A459C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Cref_falling, Rref_rising,</w:t>
      </w:r>
    </w:p>
    <w:p w14:paraId="1413F4D1"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Rref_falling, Vref_rising,</w:t>
      </w:r>
    </w:p>
    <w:p w14:paraId="5CA3B62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Vref_falling, Vmeas_rising,</w:t>
      </w:r>
    </w:p>
    <w:p w14:paraId="0F8F501C"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Vmeas_falling,</w:t>
      </w:r>
    </w:p>
    <w:p w14:paraId="0800EB29"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Rref_diff, Cref_diff,</w:t>
      </w:r>
    </w:p>
    <w:p w14:paraId="264A451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Weak_R, Weak_I, Weak_V</w:t>
      </w:r>
    </w:p>
    <w:p w14:paraId="0A49118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[Receiver Thresholds]</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Vth, Vth_min, Vth_max, Vinh_ac,</w:t>
      </w:r>
    </w:p>
    <w:p w14:paraId="3031DB7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Vinh_dc, Vinl_ac, Vinl_dc,</w:t>
      </w:r>
    </w:p>
    <w:p w14:paraId="03BCDD91"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Threshold_sensitivity,</w:t>
      </w:r>
    </w:p>
    <w:p w14:paraId="7F8CB0C7"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Reference_supply, Vcross_low,</w:t>
      </w:r>
    </w:p>
    <w:p w14:paraId="5366CFD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lastRenderedPageBreak/>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Vcross_high, Vdiff_ac, Vdiff_dc,</w:t>
      </w:r>
    </w:p>
    <w:p w14:paraId="2A3FFCDD"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Tslew_ac, Tdiffslew_ac</w:t>
      </w:r>
    </w:p>
    <w:p w14:paraId="73D485F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[Add Submodel]</w:t>
      </w:r>
    </w:p>
    <w:p w14:paraId="3B256E1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[Driver Schedule]</w:t>
      </w:r>
    </w:p>
    <w:p w14:paraId="25FC415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[Temperature Range]</w:t>
      </w:r>
    </w:p>
    <w:p w14:paraId="5963852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[Voltage Range]</w:t>
      </w:r>
    </w:p>
    <w:p w14:paraId="59F87EF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[Pullup Reference]</w:t>
      </w:r>
    </w:p>
    <w:p w14:paraId="2D2A9F7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[Pulldown Reference]</w:t>
      </w:r>
    </w:p>
    <w:p w14:paraId="57358A9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[POWER Clamp Reference]</w:t>
      </w:r>
    </w:p>
    <w:p w14:paraId="3C130A04"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[GND Clamp Reference]</w:t>
      </w:r>
    </w:p>
    <w:p w14:paraId="41740DA6"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[External Reference]</w:t>
      </w:r>
    </w:p>
    <w:p w14:paraId="1C3C7D1D"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[C Comp Corner]</w:t>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color w:val="000000" w:themeColor="text1"/>
          <w:sz w:val="24"/>
          <w:szCs w:val="24"/>
        </w:rPr>
        <w:t>C_comp, C_comp_pullup,</w:t>
      </w:r>
    </w:p>
    <w:p w14:paraId="579872E9"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C_comp_pulldown,</w:t>
      </w:r>
    </w:p>
    <w:p w14:paraId="0E7D496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 xml:space="preserve">C_comp_power_clamp, </w:t>
      </w:r>
    </w:p>
    <w:p w14:paraId="77750E4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C_comp_gnd_clamp</w:t>
      </w:r>
    </w:p>
    <w:p w14:paraId="60B216FB" w14:textId="77777777" w:rsidR="00872C45" w:rsidRPr="003344BD" w:rsidRDefault="00872C45" w:rsidP="00872C45">
      <w:pPr>
        <w:rPr>
          <w:color w:val="000000" w:themeColor="text1"/>
        </w:rPr>
      </w:pPr>
      <w:r w:rsidRPr="003344BD">
        <w:rPr>
          <w:color w:val="000000" w:themeColor="text1"/>
        </w:rPr>
        <w:t xml:space="preserve">   │         ├── </w:t>
      </w:r>
      <w:r w:rsidRPr="003344BD">
        <w:rPr>
          <w:b/>
          <w:color w:val="000000" w:themeColor="text1"/>
          <w:u w:val="single"/>
        </w:rPr>
        <w:t>[C Comp Model]</w:t>
      </w:r>
      <w:r w:rsidRPr="003344BD">
        <w:rPr>
          <w:b/>
          <w:color w:val="000000" w:themeColor="text1"/>
        </w:rPr>
        <w:tab/>
      </w:r>
      <w:r w:rsidRPr="003344BD">
        <w:rPr>
          <w:b/>
          <w:color w:val="000000" w:themeColor="text1"/>
        </w:rPr>
        <w:tab/>
      </w:r>
      <w:r w:rsidRPr="003344BD">
        <w:rPr>
          <w:b/>
          <w:color w:val="000000" w:themeColor="text1"/>
        </w:rPr>
        <w:tab/>
      </w:r>
      <w:r w:rsidRPr="003344BD">
        <w:rPr>
          <w:b/>
          <w:color w:val="000000" w:themeColor="text1"/>
        </w:rPr>
        <w:tab/>
      </w:r>
      <w:r w:rsidRPr="003344BD">
        <w:rPr>
          <w:color w:val="000000" w:themeColor="text1"/>
        </w:rPr>
        <w:t xml:space="preserve">C_comp_model_mode, Param, </w:t>
      </w:r>
    </w:p>
    <w:p w14:paraId="2B287CD1" w14:textId="77777777" w:rsidR="00872C45" w:rsidRPr="003344BD" w:rsidRDefault="00872C45" w:rsidP="00872C45">
      <w:pPr>
        <w:rPr>
          <w:color w:val="000000" w:themeColor="text1"/>
        </w:rPr>
      </w:pPr>
      <w:r w:rsidRPr="003344BD">
        <w:rPr>
          <w:color w:val="000000" w:themeColor="text1"/>
        </w:rPr>
        <w:t xml:space="preserve">   │         │         │</w:t>
      </w:r>
      <w:r w:rsidRPr="003344BD">
        <w:rPr>
          <w:color w:val="000000" w:themeColor="text1"/>
        </w:rPr>
        <w:tab/>
        <w:t xml:space="preserve">  </w:t>
      </w:r>
      <w:r w:rsidRPr="003344BD">
        <w:rPr>
          <w:color w:val="000000" w:themeColor="text1"/>
        </w:rPr>
        <w:tab/>
      </w:r>
      <w:r w:rsidRPr="003344BD">
        <w:rPr>
          <w:color w:val="000000" w:themeColor="text1"/>
        </w:rPr>
        <w:tab/>
      </w:r>
      <w:r w:rsidRPr="003344BD">
        <w:rPr>
          <w:color w:val="000000" w:themeColor="text1"/>
        </w:rPr>
        <w:tab/>
      </w:r>
      <w:r w:rsidRPr="003344BD">
        <w:rPr>
          <w:color w:val="000000" w:themeColor="text1"/>
        </w:rPr>
        <w:tab/>
      </w:r>
      <w:r w:rsidRPr="003344BD">
        <w:rPr>
          <w:color w:val="000000" w:themeColor="text1"/>
        </w:rPr>
        <w:tab/>
        <w:t>File_IBIS-ISS, File_TS,</w:t>
      </w:r>
    </w:p>
    <w:p w14:paraId="4B492B67" w14:textId="77777777" w:rsidR="00872C45" w:rsidRPr="003344BD" w:rsidRDefault="00872C45" w:rsidP="00872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3344BD">
        <w:rPr>
          <w:color w:val="000000" w:themeColor="text1"/>
        </w:rPr>
        <w:t xml:space="preserve">   │         │         │</w:t>
      </w:r>
      <w:r w:rsidRPr="003344BD">
        <w:rPr>
          <w:color w:val="000000" w:themeColor="text1"/>
        </w:rPr>
        <w:tab/>
      </w:r>
      <w:r w:rsidRPr="003344BD">
        <w:rPr>
          <w:color w:val="000000" w:themeColor="text1"/>
        </w:rPr>
        <w:tab/>
      </w:r>
      <w:r w:rsidRPr="003344BD">
        <w:rPr>
          <w:color w:val="000000" w:themeColor="text1"/>
        </w:rPr>
        <w:tab/>
      </w:r>
      <w:r w:rsidRPr="003344BD">
        <w:rPr>
          <w:color w:val="000000" w:themeColor="text1"/>
        </w:rPr>
        <w:tab/>
      </w:r>
      <w:r w:rsidRPr="003344BD">
        <w:rPr>
          <w:color w:val="000000" w:themeColor="text1"/>
        </w:rPr>
        <w:tab/>
        <w:t xml:space="preserve">    Number_of_terminals</w:t>
      </w:r>
    </w:p>
    <w:p w14:paraId="5112E137"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[End C Comp Model]</w:t>
      </w:r>
      <w:r w:rsidRPr="003344BD">
        <w:rPr>
          <w:rFonts w:ascii="Times New Roman" w:hAnsi="Times New Roman" w:cs="Times New Roman"/>
          <w:color w:val="000000" w:themeColor="text1"/>
          <w:sz w:val="24"/>
          <w:szCs w:val="24"/>
        </w:rPr>
        <w:t xml:space="preserve">  </w:t>
      </w:r>
    </w:p>
    <w:p w14:paraId="5C56C9C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p>
    <w:p w14:paraId="0888C0F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[TTgnd]</w:t>
      </w:r>
    </w:p>
    <w:p w14:paraId="015FE1D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[TTpower]</w:t>
      </w:r>
    </w:p>
    <w:p w14:paraId="566765E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[Pulldown]</w:t>
      </w:r>
    </w:p>
    <w:p w14:paraId="57BCE0E7"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[Pullup]</w:t>
      </w:r>
    </w:p>
    <w:p w14:paraId="040CD3A4"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[GND Clamp]</w:t>
      </w:r>
    </w:p>
    <w:p w14:paraId="7B1FE64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[POWER Clamp]</w:t>
      </w:r>
    </w:p>
    <w:p w14:paraId="11D16E3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[ISSO PU]</w:t>
      </w:r>
    </w:p>
    <w:p w14:paraId="2A7DC76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[ISSO PD]</w:t>
      </w:r>
    </w:p>
    <w:p w14:paraId="3656FC87"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[Rgnd]</w:t>
      </w:r>
    </w:p>
    <w:p w14:paraId="42229F89"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[Rpower]</w:t>
      </w:r>
    </w:p>
    <w:p w14:paraId="454F121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[Rac]</w:t>
      </w:r>
    </w:p>
    <w:p w14:paraId="0576464B"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[Cac]</w:t>
      </w:r>
    </w:p>
    <w:p w14:paraId="25734C5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[On]</w:t>
      </w:r>
    </w:p>
    <w:p w14:paraId="5345709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[Off]</w:t>
      </w:r>
    </w:p>
    <w:p w14:paraId="29FC29EB"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[R Series]</w:t>
      </w:r>
    </w:p>
    <w:p w14:paraId="49E0DB89"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[L Series]</w:t>
      </w:r>
    </w:p>
    <w:p w14:paraId="5252F554"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[Rl Series]</w:t>
      </w:r>
    </w:p>
    <w:p w14:paraId="539A7A3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[C Series]</w:t>
      </w:r>
    </w:p>
    <w:p w14:paraId="684EB27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[Lc Series]</w:t>
      </w:r>
    </w:p>
    <w:p w14:paraId="2E218B6C"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[Rc Series]</w:t>
      </w:r>
    </w:p>
    <w:p w14:paraId="57EE824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[Series Current]</w:t>
      </w:r>
    </w:p>
    <w:p w14:paraId="7409BC8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[Series MOSFET]</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Vds</w:t>
      </w:r>
    </w:p>
    <w:p w14:paraId="3492913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Ramp]</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dV/dt_r, dV/dt_f,</w:t>
      </w:r>
    </w:p>
    <w:p w14:paraId="75D99C5B"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R_load</w:t>
      </w:r>
    </w:p>
    <w:p w14:paraId="385043CC"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u w:val="single"/>
        </w:rPr>
        <w:t>[Rising Waveform]</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R_fixture, V_fixture,</w:t>
      </w:r>
    </w:p>
    <w:p w14:paraId="7A45C2F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V_fixture_min, V_fixture_max,</w:t>
      </w:r>
    </w:p>
    <w:p w14:paraId="6154B5F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lastRenderedPageBreak/>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C_fixture, L_fixture, R_dut,</w:t>
      </w:r>
    </w:p>
    <w:p w14:paraId="09D504D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L_dut, C_dut</w:t>
      </w:r>
    </w:p>
    <w:p w14:paraId="4C26A21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[Composite Current]</w:t>
      </w:r>
    </w:p>
    <w:p w14:paraId="01250FD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p>
    <w:p w14:paraId="05DE8461"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u w:val="single"/>
        </w:rPr>
        <w:t>[Falling Waveform]</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R_fixture, V_fixture,</w:t>
      </w:r>
    </w:p>
    <w:p w14:paraId="448930B7"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V_fixture_min, V_fixture_max,</w:t>
      </w:r>
    </w:p>
    <w:p w14:paraId="5E1EB9A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C_fixture, L_fixture, R_dut,</w:t>
      </w:r>
    </w:p>
    <w:p w14:paraId="5BC4F5BC"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L_dut, C_dut</w:t>
      </w:r>
    </w:p>
    <w:p w14:paraId="2E1424BC"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[Composite Current]</w:t>
      </w:r>
    </w:p>
    <w:p w14:paraId="55D2084D"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p>
    <w:p w14:paraId="7595612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[Initial Delay]</w:t>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color w:val="000000" w:themeColor="text1"/>
          <w:sz w:val="24"/>
          <w:szCs w:val="24"/>
        </w:rPr>
        <w:t>V-T, I-T</w:t>
      </w:r>
    </w:p>
    <w:p w14:paraId="7EBD775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p>
    <w:p w14:paraId="4599861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u w:val="single"/>
        </w:rPr>
        <w:t>[External Model]</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Language, Corner, Parameters,</w:t>
      </w:r>
    </w:p>
    <w:p w14:paraId="2DBA606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Converter_Parameters, Ports, D_to_A,</w:t>
      </w:r>
    </w:p>
    <w:p w14:paraId="6210F16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A_to_D</w:t>
      </w:r>
    </w:p>
    <w:p w14:paraId="3F0B1AF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[End External Model]</w:t>
      </w:r>
    </w:p>
    <w:p w14:paraId="28178327"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p>
    <w:p w14:paraId="290F32D4"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u w:val="single"/>
        </w:rPr>
        <w:t>[Algorithmic Model]</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Executable, Executable_Rx,</w:t>
      </w:r>
    </w:p>
    <w:p w14:paraId="471DC9A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Executable_Tx</w:t>
      </w:r>
    </w:p>
    <w:p w14:paraId="0FD72A7D" w14:textId="0B74AD80" w:rsidR="00DB6B0F" w:rsidRPr="003344BD" w:rsidRDefault="000F1E6C"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r w:rsidR="005602B6" w:rsidRPr="003344BD">
        <w:rPr>
          <w:rFonts w:ascii="Times New Roman" w:hAnsi="Times New Roman" w:cs="Times New Roman"/>
          <w:color w:val="000000" w:themeColor="text1"/>
          <w:sz w:val="24"/>
          <w:szCs w:val="24"/>
        </w:rPr>
        <w:t>│</w:t>
      </w:r>
      <w:r w:rsidR="009669D1" w:rsidRPr="003344BD">
        <w:rPr>
          <w:rFonts w:ascii="Times New Roman" w:hAnsi="Times New Roman" w:cs="Times New Roman"/>
          <w:color w:val="000000" w:themeColor="text1"/>
          <w:sz w:val="24"/>
          <w:szCs w:val="24"/>
        </w:rPr>
        <w:t xml:space="preserve">         </w:t>
      </w:r>
      <w:r w:rsidR="005602B6" w:rsidRPr="003344BD">
        <w:rPr>
          <w:rFonts w:ascii="Times New Roman" w:hAnsi="Times New Roman" w:cs="Times New Roman"/>
          <w:color w:val="000000" w:themeColor="text1"/>
          <w:sz w:val="24"/>
          <w:szCs w:val="24"/>
        </w:rPr>
        <w:t>│</w:t>
      </w:r>
      <w:r w:rsidR="009669D1" w:rsidRPr="003344BD">
        <w:rPr>
          <w:rFonts w:ascii="Times New Roman" w:hAnsi="Times New Roman" w:cs="Times New Roman"/>
          <w:color w:val="000000" w:themeColor="text1"/>
          <w:sz w:val="24"/>
          <w:szCs w:val="24"/>
        </w:rPr>
        <w:t xml:space="preserve">    </w:t>
      </w:r>
      <w:r w:rsidR="00275E2D" w:rsidRPr="003344BD">
        <w:rPr>
          <w:rFonts w:ascii="Times New Roman" w:hAnsi="Times New Roman" w:cs="Times New Roman"/>
          <w:color w:val="000000" w:themeColor="text1"/>
          <w:sz w:val="24"/>
          <w:szCs w:val="24"/>
        </w:rPr>
        <w:t xml:space="preserve"> </w:t>
      </w:r>
      <w:r w:rsidR="009669D1" w:rsidRPr="003344BD">
        <w:rPr>
          <w:rFonts w:ascii="Times New Roman" w:hAnsi="Times New Roman" w:cs="Times New Roman"/>
          <w:color w:val="000000" w:themeColor="text1"/>
          <w:sz w:val="24"/>
          <w:szCs w:val="24"/>
        </w:rPr>
        <w:t xml:space="preserve">    </w:t>
      </w:r>
      <w:r w:rsidR="005602B6" w:rsidRPr="003344BD">
        <w:rPr>
          <w:rFonts w:ascii="Times New Roman" w:hAnsi="Times New Roman" w:cs="Times New Roman"/>
          <w:color w:val="000000" w:themeColor="text1"/>
          <w:sz w:val="24"/>
          <w:szCs w:val="24"/>
        </w:rPr>
        <w:t>│</w:t>
      </w:r>
    </w:p>
    <w:p w14:paraId="1618DB6C" w14:textId="3C9AA312" w:rsidR="00DB6B0F" w:rsidRPr="003344BD" w:rsidRDefault="000F1E6C" w:rsidP="008051B6">
      <w:pPr>
        <w:pStyle w:val="KeywordDescriptions"/>
        <w:spacing w:after="0"/>
        <w:rPr>
          <w:iCs/>
        </w:rPr>
      </w:pPr>
      <w:r w:rsidRPr="003344BD">
        <w:t xml:space="preserve">   </w:t>
      </w:r>
      <w:r w:rsidR="00DB6B0F" w:rsidRPr="003344BD">
        <w:t xml:space="preserve">│         </w:t>
      </w:r>
      <w:r w:rsidR="005602B6" w:rsidRPr="003344BD">
        <w:rPr>
          <w:color w:val="000000" w:themeColor="text1"/>
        </w:rPr>
        <w:t>│</w:t>
      </w:r>
      <w:r w:rsidR="00275E2D" w:rsidRPr="003344BD">
        <w:t xml:space="preserve">         </w:t>
      </w:r>
      <w:r w:rsidR="00DB6B0F" w:rsidRPr="003344BD">
        <w:t xml:space="preserve">├───── </w:t>
      </w:r>
      <w:r w:rsidR="00DB6B0F" w:rsidRPr="003344BD">
        <w:rPr>
          <w:b/>
        </w:rPr>
        <w:t>[AMI Test Configuration]</w:t>
      </w:r>
      <w:r w:rsidR="00DB6B0F" w:rsidRPr="003344BD">
        <w:tab/>
      </w:r>
      <w:r w:rsidR="00DB6B0F" w:rsidRPr="003344BD">
        <w:rPr>
          <w:iCs/>
        </w:rPr>
        <w:t xml:space="preserve">Type, Direction, </w:t>
      </w:r>
    </w:p>
    <w:p w14:paraId="52A674EE" w14:textId="03995DEC" w:rsidR="00DB6B0F" w:rsidRPr="003344BD" w:rsidRDefault="000F1E6C" w:rsidP="005F5A46">
      <w:pPr>
        <w:pStyle w:val="KeywordDescriptions"/>
        <w:spacing w:after="0"/>
        <w:rPr>
          <w:iCs/>
        </w:rPr>
      </w:pPr>
      <w:r w:rsidRPr="003344BD">
        <w:rPr>
          <w:b/>
          <w:bCs/>
        </w:rPr>
        <w:t xml:space="preserve">   </w:t>
      </w:r>
      <w:r w:rsidR="00DB6B0F" w:rsidRPr="003344BD">
        <w:rPr>
          <w:b/>
          <w:bCs/>
        </w:rPr>
        <w:t xml:space="preserve">│         </w:t>
      </w:r>
      <w:r w:rsidR="005602B6" w:rsidRPr="003344BD">
        <w:rPr>
          <w:color w:val="000000" w:themeColor="text1"/>
        </w:rPr>
        <w:t>│</w:t>
      </w:r>
      <w:r w:rsidR="00275E2D" w:rsidRPr="003344BD">
        <w:rPr>
          <w:b/>
          <w:bCs/>
        </w:rPr>
        <w:t xml:space="preserve">         </w:t>
      </w:r>
      <w:r w:rsidR="00DB6B0F" w:rsidRPr="003344BD">
        <w:rPr>
          <w:b/>
          <w:bCs/>
        </w:rPr>
        <w:t>│</w:t>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iCs/>
        </w:rPr>
        <w:t xml:space="preserve">AMI_input_parameters_file, </w:t>
      </w:r>
    </w:p>
    <w:p w14:paraId="56E0BF3A" w14:textId="59EAD2DA" w:rsidR="00DB6B0F" w:rsidRPr="003344BD" w:rsidRDefault="000F1E6C" w:rsidP="005F5A46">
      <w:pPr>
        <w:pStyle w:val="KeywordDescriptions"/>
        <w:spacing w:after="0"/>
        <w:rPr>
          <w:iCs/>
        </w:rPr>
      </w:pPr>
      <w:r w:rsidRPr="003344BD">
        <w:rPr>
          <w:b/>
          <w:bCs/>
        </w:rPr>
        <w:t xml:space="preserve">   </w:t>
      </w:r>
      <w:r w:rsidR="00DB6B0F" w:rsidRPr="003344BD">
        <w:rPr>
          <w:b/>
          <w:bCs/>
        </w:rPr>
        <w:t xml:space="preserve">│         </w:t>
      </w:r>
      <w:r w:rsidR="005602B6" w:rsidRPr="003344BD">
        <w:rPr>
          <w:color w:val="000000" w:themeColor="text1"/>
        </w:rPr>
        <w:t>│</w:t>
      </w:r>
      <w:r w:rsidR="00275E2D" w:rsidRPr="003344BD">
        <w:rPr>
          <w:b/>
          <w:bCs/>
        </w:rPr>
        <w:t xml:space="preserve">         </w:t>
      </w:r>
      <w:r w:rsidR="00DB6B0F" w:rsidRPr="003344BD">
        <w:rPr>
          <w:b/>
          <w:bCs/>
        </w:rPr>
        <w:t>│</w:t>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iCs/>
        </w:rPr>
        <w:t>Input_IR_file,</w:t>
      </w:r>
    </w:p>
    <w:p w14:paraId="0714FC13" w14:textId="4C7A89F0" w:rsidR="00DB6B0F" w:rsidRPr="003344BD" w:rsidRDefault="000F1E6C" w:rsidP="005F5A46">
      <w:pPr>
        <w:pStyle w:val="KeywordDescriptions"/>
        <w:spacing w:after="0"/>
        <w:rPr>
          <w:iCs/>
        </w:rPr>
      </w:pPr>
      <w:r w:rsidRPr="003344BD">
        <w:rPr>
          <w:b/>
          <w:bCs/>
        </w:rPr>
        <w:t xml:space="preserve">   </w:t>
      </w:r>
      <w:r w:rsidR="00DB6B0F" w:rsidRPr="003344BD">
        <w:rPr>
          <w:b/>
          <w:bCs/>
        </w:rPr>
        <w:t xml:space="preserve">│         </w:t>
      </w:r>
      <w:r w:rsidR="005602B6" w:rsidRPr="003344BD">
        <w:rPr>
          <w:color w:val="000000" w:themeColor="text1"/>
        </w:rPr>
        <w:t>│</w:t>
      </w:r>
      <w:r w:rsidR="00275E2D" w:rsidRPr="003344BD">
        <w:rPr>
          <w:b/>
          <w:bCs/>
        </w:rPr>
        <w:t xml:space="preserve">         </w:t>
      </w:r>
      <w:r w:rsidR="00DB6B0F" w:rsidRPr="003344BD">
        <w:rPr>
          <w:b/>
          <w:bCs/>
        </w:rPr>
        <w:t>│</w:t>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iCs/>
        </w:rPr>
        <w:t xml:space="preserve">Input_waveform_file, </w:t>
      </w:r>
    </w:p>
    <w:p w14:paraId="4B171CE0" w14:textId="322374A5" w:rsidR="00DB6B0F" w:rsidRPr="003344BD" w:rsidRDefault="002A0724" w:rsidP="005F5A46">
      <w:pPr>
        <w:pStyle w:val="KeywordDescriptions"/>
        <w:spacing w:after="0"/>
        <w:rPr>
          <w:iCs/>
        </w:rPr>
      </w:pPr>
      <w:r w:rsidRPr="003344BD">
        <w:rPr>
          <w:b/>
          <w:bCs/>
        </w:rPr>
        <w:t xml:space="preserve">   </w:t>
      </w:r>
      <w:r w:rsidR="00DB6B0F" w:rsidRPr="003344BD">
        <w:rPr>
          <w:b/>
          <w:bCs/>
        </w:rPr>
        <w:t xml:space="preserve">│         </w:t>
      </w:r>
      <w:r w:rsidR="005602B6" w:rsidRPr="003344BD">
        <w:rPr>
          <w:color w:val="000000" w:themeColor="text1"/>
        </w:rPr>
        <w:t>│</w:t>
      </w:r>
      <w:r w:rsidR="00DB6B0F" w:rsidRPr="003344BD">
        <w:rPr>
          <w:b/>
          <w:bCs/>
        </w:rPr>
        <w:t xml:space="preserve">         │</w:t>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iCs/>
        </w:rPr>
        <w:t xml:space="preserve">Golden_IR_file, </w:t>
      </w:r>
      <w:r w:rsidRPr="003344BD">
        <w:rPr>
          <w:iCs/>
        </w:rPr>
        <w:t xml:space="preserve"> </w:t>
      </w:r>
    </w:p>
    <w:p w14:paraId="50BB8B26" w14:textId="1F21FA21" w:rsidR="00DB6B0F" w:rsidRPr="003344BD" w:rsidRDefault="002A0724" w:rsidP="005F5A46">
      <w:pPr>
        <w:pStyle w:val="KeywordDescriptions"/>
        <w:spacing w:after="0"/>
        <w:rPr>
          <w:iCs/>
        </w:rPr>
      </w:pPr>
      <w:r w:rsidRPr="003344BD">
        <w:rPr>
          <w:b/>
          <w:bCs/>
        </w:rPr>
        <w:t xml:space="preserve">   </w:t>
      </w:r>
      <w:r w:rsidR="00DB6B0F" w:rsidRPr="003344BD">
        <w:rPr>
          <w:b/>
          <w:bCs/>
        </w:rPr>
        <w:t xml:space="preserve">│         </w:t>
      </w:r>
      <w:r w:rsidR="005602B6" w:rsidRPr="003344BD">
        <w:rPr>
          <w:color w:val="000000" w:themeColor="text1"/>
        </w:rPr>
        <w:t>│</w:t>
      </w:r>
      <w:r w:rsidR="00DB6B0F" w:rsidRPr="003344BD">
        <w:rPr>
          <w:b/>
          <w:bCs/>
        </w:rPr>
        <w:t xml:space="preserve">        </w:t>
      </w:r>
      <w:r w:rsidR="00275E2D" w:rsidRPr="003344BD">
        <w:rPr>
          <w:b/>
          <w:bCs/>
        </w:rPr>
        <w:t xml:space="preserve"> </w:t>
      </w:r>
      <w:r w:rsidR="00DB6B0F" w:rsidRPr="003344BD">
        <w:rPr>
          <w:b/>
          <w:bCs/>
        </w:rPr>
        <w:t>│</w:t>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iCs/>
        </w:rPr>
        <w:t xml:space="preserve">Golden_waveform_file, </w:t>
      </w:r>
    </w:p>
    <w:p w14:paraId="45D61F79" w14:textId="69AF1FB8" w:rsidR="00DB6B0F" w:rsidRPr="003344BD" w:rsidRDefault="002A0724" w:rsidP="005F5A46">
      <w:pPr>
        <w:pStyle w:val="KeywordDescriptions"/>
        <w:spacing w:after="0"/>
        <w:rPr>
          <w:iCs/>
        </w:rPr>
      </w:pPr>
      <w:r w:rsidRPr="003344BD">
        <w:t xml:space="preserve">   </w:t>
      </w:r>
      <w:r w:rsidR="00DB6B0F" w:rsidRPr="003344BD">
        <w:t xml:space="preserve">│         </w:t>
      </w:r>
      <w:r w:rsidR="005602B6" w:rsidRPr="003344BD">
        <w:rPr>
          <w:color w:val="000000" w:themeColor="text1"/>
        </w:rPr>
        <w:t>│</w:t>
      </w:r>
      <w:r w:rsidR="00DB6B0F" w:rsidRPr="003344BD">
        <w:t xml:space="preserve">         </w:t>
      </w:r>
      <w:r w:rsidR="00DB6B0F" w:rsidRPr="003344BD">
        <w:rPr>
          <w:b/>
          <w:bCs/>
        </w:rPr>
        <w:t>│</w:t>
      </w:r>
      <w:r w:rsidR="00DB6B0F" w:rsidRPr="003344BD">
        <w:t xml:space="preserve"> </w:t>
      </w:r>
      <w:r w:rsidR="00DB6B0F" w:rsidRPr="003344BD">
        <w:tab/>
      </w:r>
      <w:r w:rsidR="00DB6B0F" w:rsidRPr="003344BD">
        <w:tab/>
      </w:r>
      <w:r w:rsidR="00DB6B0F" w:rsidRPr="003344BD">
        <w:tab/>
      </w:r>
      <w:r w:rsidR="00DB6B0F" w:rsidRPr="003344BD">
        <w:tab/>
      </w:r>
      <w:r w:rsidR="00DB6B0F" w:rsidRPr="003344BD">
        <w:tab/>
      </w:r>
      <w:r w:rsidR="00DB6B0F" w:rsidRPr="003344BD">
        <w:tab/>
      </w:r>
      <w:r w:rsidR="00DB6B0F" w:rsidRPr="003344BD">
        <w:rPr>
          <w:iCs/>
        </w:rPr>
        <w:t xml:space="preserve">Clock_input_file, </w:t>
      </w:r>
      <w:r w:rsidRPr="003344BD">
        <w:rPr>
          <w:iCs/>
        </w:rPr>
        <w:t xml:space="preserve"> </w:t>
      </w:r>
    </w:p>
    <w:p w14:paraId="428249A9" w14:textId="45F2C87C" w:rsidR="00DB6B0F" w:rsidRPr="003344BD" w:rsidRDefault="002A0724" w:rsidP="005F5A46">
      <w:pPr>
        <w:pStyle w:val="KeywordDescriptions"/>
        <w:spacing w:after="0"/>
        <w:rPr>
          <w:iCs/>
        </w:rPr>
      </w:pPr>
      <w:r w:rsidRPr="003344BD">
        <w:rPr>
          <w:b/>
          <w:bCs/>
        </w:rPr>
        <w:t xml:space="preserve">   </w:t>
      </w:r>
      <w:r w:rsidR="00DB6B0F" w:rsidRPr="003344BD">
        <w:rPr>
          <w:b/>
          <w:bCs/>
        </w:rPr>
        <w:t xml:space="preserve">│         </w:t>
      </w:r>
      <w:r w:rsidR="005602B6" w:rsidRPr="003344BD">
        <w:rPr>
          <w:color w:val="000000" w:themeColor="text1"/>
        </w:rPr>
        <w:t>│</w:t>
      </w:r>
      <w:r w:rsidR="00DB6B0F" w:rsidRPr="003344BD">
        <w:rPr>
          <w:b/>
          <w:bCs/>
        </w:rPr>
        <w:t xml:space="preserve">         │</w:t>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iCs/>
        </w:rPr>
        <w:t xml:space="preserve">Clock_output_file, </w:t>
      </w:r>
      <w:r w:rsidRPr="003344BD">
        <w:rPr>
          <w:iCs/>
        </w:rPr>
        <w:t xml:space="preserve"> </w:t>
      </w:r>
    </w:p>
    <w:p w14:paraId="1B50B708" w14:textId="0D6D86A1" w:rsidR="00DB6B0F" w:rsidRPr="003344BD" w:rsidRDefault="002A0724" w:rsidP="005F5A46">
      <w:pPr>
        <w:pStyle w:val="KeywordDescriptions"/>
        <w:spacing w:after="0"/>
        <w:rPr>
          <w:iCs/>
        </w:rPr>
      </w:pPr>
      <w:r w:rsidRPr="003344BD">
        <w:rPr>
          <w:b/>
          <w:bCs/>
        </w:rPr>
        <w:t xml:space="preserve">   </w:t>
      </w:r>
      <w:r w:rsidR="00DB6B0F" w:rsidRPr="003344BD">
        <w:rPr>
          <w:b/>
          <w:bCs/>
        </w:rPr>
        <w:t xml:space="preserve">│         </w:t>
      </w:r>
      <w:r w:rsidR="005602B6" w:rsidRPr="003344BD">
        <w:rPr>
          <w:color w:val="000000" w:themeColor="text1"/>
        </w:rPr>
        <w:t>│</w:t>
      </w:r>
      <w:r w:rsidR="00DB6B0F" w:rsidRPr="003344BD">
        <w:rPr>
          <w:b/>
          <w:bCs/>
        </w:rPr>
        <w:t xml:space="preserve">         │</w:t>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iCs/>
        </w:rPr>
        <w:t>AMI_output_parameters_file,</w:t>
      </w:r>
    </w:p>
    <w:p w14:paraId="028A7132" w14:textId="74B38EB7" w:rsidR="00DB6B0F" w:rsidRPr="003344BD" w:rsidRDefault="000F1E6C" w:rsidP="005F5A46">
      <w:pPr>
        <w:pStyle w:val="KeywordDescriptions"/>
        <w:spacing w:after="0"/>
        <w:rPr>
          <w:iCs/>
        </w:rPr>
      </w:pPr>
      <w:r w:rsidRPr="003344BD">
        <w:rPr>
          <w:b/>
          <w:bCs/>
        </w:rPr>
        <w:t xml:space="preserve">   </w:t>
      </w:r>
      <w:r w:rsidR="00DB6B0F" w:rsidRPr="003344BD">
        <w:rPr>
          <w:b/>
          <w:bCs/>
        </w:rPr>
        <w:t xml:space="preserve">│         </w:t>
      </w:r>
      <w:r w:rsidR="005602B6" w:rsidRPr="003344BD">
        <w:rPr>
          <w:color w:val="000000" w:themeColor="text1"/>
        </w:rPr>
        <w:t>│</w:t>
      </w:r>
      <w:r w:rsidR="00DB6B0F" w:rsidRPr="003344BD">
        <w:rPr>
          <w:b/>
          <w:bCs/>
        </w:rPr>
        <w:t xml:space="preserve">         │</w:t>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b/>
          <w:bCs/>
        </w:rPr>
        <w:tab/>
      </w:r>
      <w:r w:rsidR="00DB6B0F" w:rsidRPr="003344BD">
        <w:rPr>
          <w:iCs/>
        </w:rPr>
        <w:t>Executable_index</w:t>
      </w:r>
    </w:p>
    <w:p w14:paraId="060463D4" w14:textId="63EB977D" w:rsidR="005602B6" w:rsidRPr="003344BD" w:rsidRDefault="005602B6" w:rsidP="005F5A46">
      <w:pPr>
        <w:pStyle w:val="KeywordDescriptions"/>
        <w:spacing w:after="0"/>
      </w:pPr>
      <w:r w:rsidRPr="003344BD">
        <w:t xml:space="preserve">   </w:t>
      </w:r>
      <w:r w:rsidRPr="003344BD">
        <w:rPr>
          <w:color w:val="000000" w:themeColor="text1"/>
        </w:rPr>
        <w:t>│</w:t>
      </w:r>
      <w:r w:rsidR="00275E2D" w:rsidRPr="003344BD">
        <w:t xml:space="preserve">         </w:t>
      </w:r>
      <w:r w:rsidRPr="003344BD">
        <w:rPr>
          <w:color w:val="000000" w:themeColor="text1"/>
        </w:rPr>
        <w:t>│</w:t>
      </w:r>
      <w:r w:rsidR="00275E2D" w:rsidRPr="003344BD">
        <w:t xml:space="preserve">         </w:t>
      </w:r>
      <w:r w:rsidRPr="003344BD">
        <w:rPr>
          <w:color w:val="000000" w:themeColor="text1"/>
        </w:rPr>
        <w:t>│</w:t>
      </w:r>
    </w:p>
    <w:p w14:paraId="5CCEE9CE"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[End Algorithmic Model]</w:t>
      </w:r>
    </w:p>
    <w:p w14:paraId="08EC7CA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p>
    <w:p w14:paraId="7375B21B"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u w:val="single"/>
        </w:rPr>
        <w:t>[Begin EMI Model]</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Model_emi_type, Model_Domain</w:t>
      </w:r>
    </w:p>
    <w:p w14:paraId="053EA78E"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[End EMI Model]</w:t>
      </w:r>
    </w:p>
    <w:p w14:paraId="4FAE9BD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789E971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u w:val="single"/>
        </w:rPr>
        <w:t>[Submodel]</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Submodel_type</w:t>
      </w:r>
    </w:p>
    <w:p w14:paraId="77167E4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[Submodel Spec]</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V_trigger_r, V_trigger_f,</w:t>
      </w:r>
    </w:p>
    <w:p w14:paraId="34F85E6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Off_delay</w:t>
      </w:r>
    </w:p>
    <w:p w14:paraId="374AC78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[POWER Pulse Table]</w:t>
      </w:r>
    </w:p>
    <w:p w14:paraId="4AD5304D"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[GND Pulse Table]</w:t>
      </w:r>
    </w:p>
    <w:p w14:paraId="6FAAE4E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[Pulldown]</w:t>
      </w:r>
    </w:p>
    <w:p w14:paraId="0A1C06C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[Pullup]</w:t>
      </w:r>
    </w:p>
    <w:p w14:paraId="703BBA6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[GND Clamp]</w:t>
      </w:r>
    </w:p>
    <w:p w14:paraId="3E6B0CA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[POWER Clamp]</w:t>
      </w:r>
    </w:p>
    <w:p w14:paraId="2BD08F9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[Ramp]</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dV/dt_r, dV/dt_f, R_load</w:t>
      </w:r>
    </w:p>
    <w:p w14:paraId="7B20C361"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lastRenderedPageBreak/>
        <w:t xml:space="preserve">   │         ├── </w:t>
      </w:r>
      <w:r w:rsidRPr="003344BD">
        <w:rPr>
          <w:rFonts w:ascii="Times New Roman" w:hAnsi="Times New Roman" w:cs="Times New Roman"/>
          <w:b/>
          <w:color w:val="000000" w:themeColor="text1"/>
          <w:sz w:val="24"/>
          <w:szCs w:val="24"/>
        </w:rPr>
        <w:t>[Rising Waveform]</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R_fixture, V_fixture,</w:t>
      </w:r>
    </w:p>
    <w:p w14:paraId="32F45D4B"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V_fixture_min, V_fixture_max,</w:t>
      </w:r>
    </w:p>
    <w:p w14:paraId="63ABE63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C_fixture, L_fixture, R_dut, L_dut,</w:t>
      </w:r>
    </w:p>
    <w:p w14:paraId="54AC330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C_dut</w:t>
      </w:r>
    </w:p>
    <w:p w14:paraId="6D2FA72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[Falling Waveform]</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R_fixture, V_fixture,</w:t>
      </w:r>
    </w:p>
    <w:p w14:paraId="582D7CA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V_fixture_min, V_fixture_max,</w:t>
      </w:r>
    </w:p>
    <w:p w14:paraId="6414171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C_fixture, L_fixture, R_dut, L_dut,</w:t>
      </w:r>
    </w:p>
    <w:p w14:paraId="71C5BF7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C_dut</w:t>
      </w:r>
    </w:p>
    <w:p w14:paraId="4A4E2AD7"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[Initial Delay]</w:t>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color w:val="000000" w:themeColor="text1"/>
          <w:sz w:val="24"/>
          <w:szCs w:val="24"/>
        </w:rPr>
        <w:t>V-T, I-T</w:t>
      </w:r>
    </w:p>
    <w:p w14:paraId="33CE5D6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0EE16C4B"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u w:val="single"/>
        </w:rPr>
        <w:t>[External Circuit]</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Language, Corner, Parameters,</w:t>
      </w:r>
    </w:p>
    <w:p w14:paraId="79043E1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Converter_Parameters, Ports, D_to_A,</w:t>
      </w:r>
    </w:p>
    <w:p w14:paraId="32CF68E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A_to_D</w:t>
      </w:r>
    </w:p>
    <w:p w14:paraId="59F735E9"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[End External Circuit]</w:t>
      </w:r>
    </w:p>
    <w:p w14:paraId="7BDC11F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44AB421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u w:val="single"/>
        </w:rPr>
        <w:t>[Test Data]</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Test_data_type, Driver_model,</w:t>
      </w:r>
    </w:p>
    <w:p w14:paraId="79147B0C"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Driver_model_inv, Test_load</w:t>
      </w:r>
    </w:p>
    <w:p w14:paraId="21C168C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[Rising Waveform Near]</w:t>
      </w:r>
    </w:p>
    <w:p w14:paraId="13DC957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[Falling Waveform Near]</w:t>
      </w:r>
    </w:p>
    <w:p w14:paraId="105E0E62" w14:textId="77777777" w:rsidR="00872C45" w:rsidRPr="003344BD" w:rsidRDefault="00872C45" w:rsidP="00872C45">
      <w:pPr>
        <w:pStyle w:val="PlainText"/>
        <w:rPr>
          <w:rFonts w:ascii="Times New Roman" w:hAnsi="Times New Roman" w:cs="Times New Roman"/>
          <w:color w:val="000000" w:themeColor="text1"/>
          <w:sz w:val="24"/>
          <w:szCs w:val="24"/>
          <w:u w:val="single"/>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[Rising Waveform Far]</w:t>
      </w:r>
    </w:p>
    <w:p w14:paraId="035A828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[Falling Waveform Far]</w:t>
      </w:r>
    </w:p>
    <w:p w14:paraId="424DF5A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[Diff Rising Waveform Near]</w:t>
      </w:r>
    </w:p>
    <w:p w14:paraId="43D57FCD"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[Diff Falling Waveform Near]</w:t>
      </w:r>
    </w:p>
    <w:p w14:paraId="7094B289"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[Diff Rising Waveform Far]</w:t>
      </w:r>
    </w:p>
    <w:p w14:paraId="13923486"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[Diff Falling Waveform Far]</w:t>
      </w:r>
    </w:p>
    <w:p w14:paraId="6AF5AAC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6DA68E87"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rPr>
        <w:t>[Test Load]</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Test_load_type, C1_near, Rs_near,</w:t>
      </w:r>
    </w:p>
    <w:p w14:paraId="29B6CE4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 xml:space="preserve">Ls_near, C2_near, Rp1_near, </w:t>
      </w:r>
    </w:p>
    <w:p w14:paraId="651334C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Rp2_near, Td, Zo, Rp1_far,</w:t>
      </w:r>
    </w:p>
    <w:p w14:paraId="2CDDAE9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Rp2_far, C2_far, Ls_far, Rs_far,</w:t>
      </w:r>
    </w:p>
    <w:p w14:paraId="4F7F6B9C"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C1_far, V_term1, V_term2,</w:t>
      </w:r>
    </w:p>
    <w:p w14:paraId="6650259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Receiver_model,</w:t>
      </w:r>
    </w:p>
    <w:p w14:paraId="2BBE5371"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 xml:space="preserve">Receiver_model_inv, R_diff_near, </w:t>
      </w:r>
    </w:p>
    <w:p w14:paraId="3F93E42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R_diff_far</w:t>
      </w:r>
    </w:p>
    <w:p w14:paraId="27A383C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47044A0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u w:val="single"/>
        </w:rPr>
        <w:t>[Define Package Model]</w:t>
      </w:r>
    </w:p>
    <w:p w14:paraId="0A99DB39"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[Manufacturer]</w:t>
      </w:r>
    </w:p>
    <w:p w14:paraId="4B7BCEE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[OEM]</w:t>
      </w:r>
    </w:p>
    <w:p w14:paraId="67BD72C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[Description]</w:t>
      </w:r>
    </w:p>
    <w:p w14:paraId="69E8DD4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[Number Of Sections]</w:t>
      </w:r>
    </w:p>
    <w:p w14:paraId="257D2A2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[Number Of Pins]</w:t>
      </w:r>
    </w:p>
    <w:p w14:paraId="4DC8148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[Pin Numbers]</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Len, L, R, C, Fork, Endfork</w:t>
      </w:r>
    </w:p>
    <w:p w14:paraId="0FC9705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[Merged Pins]</w:t>
      </w:r>
    </w:p>
    <w:p w14:paraId="3DE8856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u w:val="single"/>
        </w:rPr>
        <w:t>[Model Data]</w:t>
      </w:r>
    </w:p>
    <w:p w14:paraId="1C520C7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u w:val="single"/>
        </w:rPr>
        <w:t>[Resistance Matrix]</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p>
    <w:p w14:paraId="12B61C5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 </w:t>
      </w:r>
      <w:r w:rsidRPr="003344BD">
        <w:rPr>
          <w:rFonts w:ascii="Times New Roman" w:hAnsi="Times New Roman" w:cs="Times New Roman"/>
          <w:b/>
          <w:color w:val="000000" w:themeColor="text1"/>
          <w:sz w:val="24"/>
          <w:szCs w:val="24"/>
        </w:rPr>
        <w:t>[Bandwidth]</w:t>
      </w:r>
    </w:p>
    <w:p w14:paraId="6F69CB8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lastRenderedPageBreak/>
        <w:t xml:space="preserve">   │         │         │         └── </w:t>
      </w:r>
      <w:r w:rsidRPr="003344BD">
        <w:rPr>
          <w:rFonts w:ascii="Times New Roman" w:hAnsi="Times New Roman" w:cs="Times New Roman"/>
          <w:b/>
          <w:color w:val="000000" w:themeColor="text1"/>
          <w:sz w:val="24"/>
          <w:szCs w:val="24"/>
        </w:rPr>
        <w:t>[Row]</w:t>
      </w:r>
      <w:r w:rsidRPr="003344BD">
        <w:rPr>
          <w:rFonts w:ascii="Times New Roman" w:hAnsi="Times New Roman" w:cs="Times New Roman"/>
          <w:color w:val="000000" w:themeColor="text1"/>
          <w:sz w:val="24"/>
          <w:szCs w:val="24"/>
        </w:rPr>
        <w:t xml:space="preserve"> </w:t>
      </w:r>
    </w:p>
    <w:p w14:paraId="48B30F41"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p>
    <w:p w14:paraId="185D167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u w:val="single"/>
        </w:rPr>
        <w:t>[Inductance Matrix]</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p>
    <w:p w14:paraId="4632C11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 </w:t>
      </w:r>
      <w:r w:rsidRPr="003344BD">
        <w:rPr>
          <w:rFonts w:ascii="Times New Roman" w:hAnsi="Times New Roman" w:cs="Times New Roman"/>
          <w:b/>
          <w:color w:val="000000" w:themeColor="text1"/>
          <w:sz w:val="24"/>
          <w:szCs w:val="24"/>
        </w:rPr>
        <w:t>[Bandwidth]</w:t>
      </w:r>
    </w:p>
    <w:p w14:paraId="24279476"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         └── </w:t>
      </w:r>
      <w:r w:rsidRPr="003344BD">
        <w:rPr>
          <w:rFonts w:ascii="Times New Roman" w:hAnsi="Times New Roman" w:cs="Times New Roman"/>
          <w:b/>
          <w:color w:val="000000" w:themeColor="text1"/>
          <w:sz w:val="24"/>
          <w:szCs w:val="24"/>
        </w:rPr>
        <w:t>[Row]</w:t>
      </w:r>
    </w:p>
    <w:p w14:paraId="1D77305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p>
    <w:p w14:paraId="00851E7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u w:val="single"/>
        </w:rPr>
        <w:t>[Capacitance Matrix]</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p>
    <w:p w14:paraId="0DEDA36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 </w:t>
      </w:r>
      <w:r w:rsidRPr="003344BD">
        <w:rPr>
          <w:rFonts w:ascii="Times New Roman" w:hAnsi="Times New Roman" w:cs="Times New Roman"/>
          <w:b/>
          <w:color w:val="000000" w:themeColor="text1"/>
          <w:sz w:val="24"/>
          <w:szCs w:val="24"/>
        </w:rPr>
        <w:t>[Bandwidth]</w:t>
      </w:r>
    </w:p>
    <w:p w14:paraId="70A36649"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 </w:t>
      </w:r>
      <w:r w:rsidRPr="003344BD">
        <w:rPr>
          <w:rFonts w:ascii="Times New Roman" w:hAnsi="Times New Roman" w:cs="Times New Roman"/>
          <w:b/>
          <w:color w:val="000000" w:themeColor="text1"/>
          <w:sz w:val="24"/>
          <w:szCs w:val="24"/>
        </w:rPr>
        <w:t>[Row]</w:t>
      </w:r>
      <w:r w:rsidRPr="003344BD">
        <w:rPr>
          <w:rFonts w:ascii="Times New Roman" w:hAnsi="Times New Roman" w:cs="Times New Roman"/>
          <w:color w:val="000000" w:themeColor="text1"/>
          <w:sz w:val="24"/>
          <w:szCs w:val="24"/>
        </w:rPr>
        <w:t xml:space="preserve"> </w:t>
      </w:r>
    </w:p>
    <w:p w14:paraId="4797F41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p>
    <w:p w14:paraId="2B7D133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[End Model Data]</w:t>
      </w:r>
    </w:p>
    <w:p w14:paraId="7857098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p>
    <w:p w14:paraId="3E159D78"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[End Package Model]</w:t>
      </w:r>
    </w:p>
    <w:p w14:paraId="5E46D03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5DADF291"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u w:val="single"/>
        </w:rPr>
        <w:t>[Interconnect Model Set]</w:t>
      </w:r>
    </w:p>
    <w:p w14:paraId="753F8DCC"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[Manufacturer]</w:t>
      </w:r>
    </w:p>
    <w:p w14:paraId="222FC53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[Description]</w:t>
      </w:r>
    </w:p>
    <w:p w14:paraId="1DAEB85D"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u w:val="single"/>
        </w:rPr>
        <w:t>[Interconnect Model]</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Param, File_TS, File_IBIS-ISS,</w:t>
      </w:r>
    </w:p>
    <w:p w14:paraId="52E37D4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Unused_port_termination,</w:t>
      </w:r>
    </w:p>
    <w:p w14:paraId="7C4A2784"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Number_of_terminals</w:t>
      </w:r>
    </w:p>
    <w:p w14:paraId="43DAF687"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[End Interconnect Model]</w:t>
      </w:r>
      <w:r w:rsidRPr="003344BD">
        <w:rPr>
          <w:rFonts w:ascii="Times New Roman" w:hAnsi="Times New Roman" w:cs="Times New Roman"/>
          <w:color w:val="000000" w:themeColor="text1"/>
          <w:sz w:val="24"/>
          <w:szCs w:val="24"/>
        </w:rPr>
        <w:t xml:space="preserve"> </w:t>
      </w:r>
    </w:p>
    <w:p w14:paraId="4230716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p>
    <w:p w14:paraId="577A9C5C"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[End Interconnect Model Set]</w:t>
      </w:r>
    </w:p>
    <w:p w14:paraId="15CD548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012FC5F7"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rPr>
        <w:t>[End]</w:t>
      </w:r>
    </w:p>
    <w:p w14:paraId="20CA33D4" w14:textId="77777777" w:rsidR="00872C45" w:rsidRPr="003344BD" w:rsidRDefault="00872C45" w:rsidP="00872C45">
      <w:pPr>
        <w:pStyle w:val="PlainText"/>
        <w:rPr>
          <w:rFonts w:ascii="Times New Roman" w:hAnsi="Times New Roman" w:cs="Times New Roman"/>
          <w:color w:val="000000" w:themeColor="text1"/>
          <w:sz w:val="24"/>
          <w:szCs w:val="24"/>
        </w:rPr>
      </w:pPr>
    </w:p>
    <w:p w14:paraId="08330E1B" w14:textId="77777777" w:rsidR="00872C45" w:rsidRPr="003344BD" w:rsidRDefault="00872C45" w:rsidP="00872C45">
      <w:pPr>
        <w:pStyle w:val="PlainText"/>
        <w:rPr>
          <w:rFonts w:ascii="Times New Roman" w:hAnsi="Times New Roman" w:cs="Times New Roman"/>
          <w:color w:val="000000" w:themeColor="text1"/>
          <w:sz w:val="24"/>
          <w:szCs w:val="24"/>
        </w:rPr>
      </w:pPr>
    </w:p>
    <w:p w14:paraId="29B0E8BB" w14:textId="77777777" w:rsidR="00872C45" w:rsidRPr="003344BD" w:rsidRDefault="00872C45" w:rsidP="00872C45">
      <w:pPr>
        <w:pStyle w:val="PlainText"/>
        <w:rPr>
          <w:rFonts w:ascii="Times New Roman" w:hAnsi="Times New Roman" w:cs="Times New Roman"/>
          <w:color w:val="000000" w:themeColor="text1"/>
          <w:sz w:val="24"/>
          <w:szCs w:val="24"/>
          <w:u w:val="single"/>
        </w:rPr>
      </w:pPr>
      <w:r w:rsidRPr="003344BD">
        <w:rPr>
          <w:rFonts w:ascii="Times New Roman" w:hAnsi="Times New Roman" w:cs="Times New Roman"/>
          <w:color w:val="000000" w:themeColor="text1"/>
          <w:sz w:val="24"/>
          <w:szCs w:val="24"/>
          <w:u w:val="single"/>
        </w:rPr>
        <w:t>.pkg FILE</w:t>
      </w:r>
    </w:p>
    <w:p w14:paraId="02DD11A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u w:val="single"/>
        </w:rPr>
        <w:t>File Header Section</w:t>
      </w:r>
    </w:p>
    <w:p w14:paraId="75FA3ED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[IBIS Ver]</w:t>
      </w:r>
    </w:p>
    <w:p w14:paraId="1C48BAA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[Comment Char]</w:t>
      </w:r>
    </w:p>
    <w:p w14:paraId="2D2D35AB"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[File Name]</w:t>
      </w:r>
    </w:p>
    <w:p w14:paraId="3A709FE9"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[File Rev]</w:t>
      </w:r>
    </w:p>
    <w:p w14:paraId="0DB38FBB"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[Date]</w:t>
      </w:r>
    </w:p>
    <w:p w14:paraId="3C9DA37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[Source]</w:t>
      </w:r>
    </w:p>
    <w:p w14:paraId="0695F93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[Notes]</w:t>
      </w:r>
    </w:p>
    <w:p w14:paraId="42863754"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[Disclaimer]</w:t>
      </w:r>
    </w:p>
    <w:p w14:paraId="3205598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[Copyright]</w:t>
      </w:r>
      <w:r w:rsidRPr="003344BD">
        <w:rPr>
          <w:rFonts w:ascii="Times New Roman" w:hAnsi="Times New Roman" w:cs="Times New Roman"/>
          <w:color w:val="000000" w:themeColor="text1"/>
          <w:sz w:val="24"/>
          <w:szCs w:val="24"/>
        </w:rPr>
        <w:t xml:space="preserve">  </w:t>
      </w:r>
    </w:p>
    <w:p w14:paraId="1248328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76C6945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u w:val="single"/>
        </w:rPr>
        <w:t>[Define Package Model]</w:t>
      </w:r>
    </w:p>
    <w:p w14:paraId="3B35DC1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[Manufacturer]</w:t>
      </w:r>
    </w:p>
    <w:p w14:paraId="1C4A575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[OEM]</w:t>
      </w:r>
    </w:p>
    <w:p w14:paraId="6B04B84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[Description]</w:t>
      </w:r>
    </w:p>
    <w:p w14:paraId="2F1DA327"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[Number Of Sections]</w:t>
      </w:r>
    </w:p>
    <w:p w14:paraId="1F08EDA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[Number Of Pins]</w:t>
      </w:r>
    </w:p>
    <w:p w14:paraId="3491FB6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[Pin Numbers]</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Len, L, R, C, Fork, Endfork</w:t>
      </w:r>
    </w:p>
    <w:p w14:paraId="5F659EA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lastRenderedPageBreak/>
        <w:t xml:space="preserve">   │         ├── </w:t>
      </w:r>
      <w:r w:rsidRPr="003344BD">
        <w:rPr>
          <w:rFonts w:ascii="Times New Roman" w:hAnsi="Times New Roman" w:cs="Times New Roman"/>
          <w:b/>
          <w:color w:val="000000" w:themeColor="text1"/>
          <w:sz w:val="24"/>
          <w:szCs w:val="24"/>
        </w:rPr>
        <w:t>[Merged Pins]</w:t>
      </w:r>
    </w:p>
    <w:p w14:paraId="5884C53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u w:val="single"/>
        </w:rPr>
        <w:t>[Model Data]</w:t>
      </w:r>
    </w:p>
    <w:p w14:paraId="788E803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u w:val="single"/>
        </w:rPr>
        <w:t>[Resistance Matrix]</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p>
    <w:p w14:paraId="0DD9580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 </w:t>
      </w:r>
      <w:r w:rsidRPr="003344BD">
        <w:rPr>
          <w:rFonts w:ascii="Times New Roman" w:hAnsi="Times New Roman" w:cs="Times New Roman"/>
          <w:b/>
          <w:color w:val="000000" w:themeColor="text1"/>
          <w:sz w:val="24"/>
          <w:szCs w:val="24"/>
        </w:rPr>
        <w:t>[Bandwidth]</w:t>
      </w:r>
    </w:p>
    <w:p w14:paraId="6613F304"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 </w:t>
      </w:r>
      <w:r w:rsidRPr="003344BD">
        <w:rPr>
          <w:rFonts w:ascii="Times New Roman" w:hAnsi="Times New Roman" w:cs="Times New Roman"/>
          <w:b/>
          <w:color w:val="000000" w:themeColor="text1"/>
          <w:sz w:val="24"/>
          <w:szCs w:val="24"/>
        </w:rPr>
        <w:t>[Row]</w:t>
      </w:r>
      <w:r w:rsidRPr="003344BD">
        <w:rPr>
          <w:rFonts w:ascii="Times New Roman" w:hAnsi="Times New Roman" w:cs="Times New Roman"/>
          <w:color w:val="000000" w:themeColor="text1"/>
          <w:sz w:val="24"/>
          <w:szCs w:val="24"/>
        </w:rPr>
        <w:t xml:space="preserve"> </w:t>
      </w:r>
    </w:p>
    <w:p w14:paraId="265EC9C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p>
    <w:p w14:paraId="1D70A62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u w:val="single"/>
        </w:rPr>
        <w:t>[Inductance Matrix]</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p>
    <w:p w14:paraId="05A2D02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 </w:t>
      </w:r>
      <w:r w:rsidRPr="003344BD">
        <w:rPr>
          <w:rFonts w:ascii="Times New Roman" w:hAnsi="Times New Roman" w:cs="Times New Roman"/>
          <w:b/>
          <w:color w:val="000000" w:themeColor="text1"/>
          <w:sz w:val="24"/>
          <w:szCs w:val="24"/>
        </w:rPr>
        <w:t>[Bandwidth]</w:t>
      </w:r>
    </w:p>
    <w:p w14:paraId="52175109"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         └── </w:t>
      </w:r>
      <w:r w:rsidRPr="003344BD">
        <w:rPr>
          <w:rFonts w:ascii="Times New Roman" w:hAnsi="Times New Roman" w:cs="Times New Roman"/>
          <w:b/>
          <w:color w:val="000000" w:themeColor="text1"/>
          <w:sz w:val="24"/>
          <w:szCs w:val="24"/>
        </w:rPr>
        <w:t>[Row]</w:t>
      </w:r>
    </w:p>
    <w:p w14:paraId="638CB84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p>
    <w:p w14:paraId="28879A1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u w:val="single"/>
        </w:rPr>
        <w:t>[Capacitance Matrix]</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p>
    <w:p w14:paraId="752E898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 </w:t>
      </w:r>
      <w:r w:rsidRPr="003344BD">
        <w:rPr>
          <w:rFonts w:ascii="Times New Roman" w:hAnsi="Times New Roman" w:cs="Times New Roman"/>
          <w:b/>
          <w:color w:val="000000" w:themeColor="text1"/>
          <w:sz w:val="24"/>
          <w:szCs w:val="24"/>
        </w:rPr>
        <w:t>[Bandwidth]</w:t>
      </w:r>
    </w:p>
    <w:p w14:paraId="155F6DA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 </w:t>
      </w:r>
      <w:r w:rsidRPr="003344BD">
        <w:rPr>
          <w:rFonts w:ascii="Times New Roman" w:hAnsi="Times New Roman" w:cs="Times New Roman"/>
          <w:b/>
          <w:color w:val="000000" w:themeColor="text1"/>
          <w:sz w:val="24"/>
          <w:szCs w:val="24"/>
        </w:rPr>
        <w:t>[Row]</w:t>
      </w:r>
      <w:r w:rsidRPr="003344BD">
        <w:rPr>
          <w:rFonts w:ascii="Times New Roman" w:hAnsi="Times New Roman" w:cs="Times New Roman"/>
          <w:color w:val="000000" w:themeColor="text1"/>
          <w:sz w:val="24"/>
          <w:szCs w:val="24"/>
        </w:rPr>
        <w:t xml:space="preserve"> </w:t>
      </w:r>
    </w:p>
    <w:p w14:paraId="08FE05D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p>
    <w:p w14:paraId="1432099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[End Model Data]</w:t>
      </w:r>
    </w:p>
    <w:p w14:paraId="5EA646C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p>
    <w:p w14:paraId="2BF5721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[End Package Model]</w:t>
      </w:r>
    </w:p>
    <w:p w14:paraId="0225DE1B"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01C662D1"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rPr>
        <w:t>[End]</w:t>
      </w:r>
    </w:p>
    <w:p w14:paraId="32C99776" w14:textId="77777777" w:rsidR="00872C45" w:rsidRPr="003344BD" w:rsidRDefault="00872C45" w:rsidP="00872C45">
      <w:pPr>
        <w:pStyle w:val="PlainText"/>
        <w:rPr>
          <w:rFonts w:ascii="Times New Roman" w:hAnsi="Times New Roman" w:cs="Times New Roman"/>
          <w:color w:val="000000" w:themeColor="text1"/>
          <w:sz w:val="24"/>
          <w:szCs w:val="24"/>
        </w:rPr>
      </w:pPr>
    </w:p>
    <w:p w14:paraId="7AC468CB" w14:textId="77777777" w:rsidR="00872C45" w:rsidRPr="003344BD" w:rsidRDefault="00872C45" w:rsidP="00872C45">
      <w:pPr>
        <w:pStyle w:val="PlainText"/>
        <w:rPr>
          <w:rFonts w:ascii="Times New Roman" w:hAnsi="Times New Roman" w:cs="Times New Roman"/>
          <w:color w:val="000000" w:themeColor="text1"/>
          <w:sz w:val="24"/>
          <w:szCs w:val="24"/>
        </w:rPr>
      </w:pPr>
    </w:p>
    <w:p w14:paraId="5BF531A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u w:val="single"/>
        </w:rPr>
        <w:t>.ebd FILE</w:t>
      </w:r>
    </w:p>
    <w:p w14:paraId="687DA6F5" w14:textId="77777777" w:rsidR="00872C45" w:rsidRPr="003344BD" w:rsidRDefault="00872C45" w:rsidP="00872C45">
      <w:pPr>
        <w:pStyle w:val="PlainText"/>
        <w:rPr>
          <w:rFonts w:ascii="Times New Roman" w:hAnsi="Times New Roman" w:cs="Times New Roman"/>
          <w:color w:val="000000" w:themeColor="text1"/>
          <w:sz w:val="24"/>
          <w:szCs w:val="24"/>
          <w:u w:val="single"/>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u w:val="single"/>
        </w:rPr>
        <w:t>File Header Section</w:t>
      </w:r>
    </w:p>
    <w:p w14:paraId="377AEB0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[IBIS Ver]</w:t>
      </w:r>
    </w:p>
    <w:p w14:paraId="01986111"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[Comment Char]</w:t>
      </w:r>
    </w:p>
    <w:p w14:paraId="4DD068A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[File Name]</w:t>
      </w:r>
    </w:p>
    <w:p w14:paraId="4F4B66D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[File Rev]</w:t>
      </w:r>
    </w:p>
    <w:p w14:paraId="1AB651A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[Date]</w:t>
      </w:r>
    </w:p>
    <w:p w14:paraId="5F6748E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[Source]</w:t>
      </w:r>
    </w:p>
    <w:p w14:paraId="1865EDC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[Notes]</w:t>
      </w:r>
    </w:p>
    <w:p w14:paraId="1960269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[Disclaimer]</w:t>
      </w:r>
    </w:p>
    <w:p w14:paraId="18B632C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[Copyright]</w:t>
      </w:r>
      <w:r w:rsidRPr="003344BD">
        <w:rPr>
          <w:rFonts w:ascii="Times New Roman" w:hAnsi="Times New Roman" w:cs="Times New Roman"/>
          <w:color w:val="000000" w:themeColor="text1"/>
          <w:sz w:val="24"/>
          <w:szCs w:val="24"/>
        </w:rPr>
        <w:t xml:space="preserve">  </w:t>
      </w:r>
    </w:p>
    <w:p w14:paraId="20C6925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7CE83D0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u w:val="single"/>
        </w:rPr>
        <w:t>[Begin Board Description]</w:t>
      </w:r>
    </w:p>
    <w:p w14:paraId="747B7084"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[Manufacturer]</w:t>
      </w:r>
    </w:p>
    <w:p w14:paraId="3E9872C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[Number of Pins]</w:t>
      </w:r>
    </w:p>
    <w:p w14:paraId="7977719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[Pin List]</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signal_name</w:t>
      </w:r>
    </w:p>
    <w:p w14:paraId="764D840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[Path Description]</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Len, L, R, C, Fork, Endfork, Pin,</w:t>
      </w:r>
    </w:p>
    <w:p w14:paraId="16CEAFD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 xml:space="preserve">Node </w:t>
      </w:r>
    </w:p>
    <w:p w14:paraId="123BFCC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rPr>
        <w:t xml:space="preserve"> [Reference Designator Map]</w:t>
      </w:r>
    </w:p>
    <w:p w14:paraId="225E4BCC"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[End Board Description]</w:t>
      </w:r>
    </w:p>
    <w:p w14:paraId="168E863D"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74C07D51"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rPr>
        <w:t>[End]</w:t>
      </w:r>
    </w:p>
    <w:p w14:paraId="17947E3F" w14:textId="77777777" w:rsidR="00872C45" w:rsidRPr="003344BD" w:rsidRDefault="00872C45" w:rsidP="00872C45">
      <w:pPr>
        <w:rPr>
          <w:color w:val="000000" w:themeColor="text1"/>
        </w:rPr>
      </w:pPr>
    </w:p>
    <w:p w14:paraId="36BBE711" w14:textId="77777777" w:rsidR="00872C45" w:rsidRPr="003344BD" w:rsidRDefault="00872C45" w:rsidP="00872C45">
      <w:pPr>
        <w:rPr>
          <w:color w:val="000000" w:themeColor="text1"/>
        </w:rPr>
      </w:pPr>
    </w:p>
    <w:p w14:paraId="619C4925" w14:textId="77777777" w:rsidR="00872C45" w:rsidRPr="003344BD" w:rsidRDefault="00872C45" w:rsidP="00872C45">
      <w:pPr>
        <w:pStyle w:val="PlainText"/>
        <w:rPr>
          <w:rFonts w:ascii="Times New Roman" w:hAnsi="Times New Roman" w:cs="Times New Roman"/>
          <w:color w:val="000000" w:themeColor="text1"/>
          <w:sz w:val="24"/>
          <w:szCs w:val="24"/>
          <w:u w:val="single"/>
        </w:rPr>
      </w:pPr>
      <w:r w:rsidRPr="003344BD">
        <w:rPr>
          <w:rFonts w:ascii="Times New Roman" w:hAnsi="Times New Roman" w:cs="Times New Roman"/>
          <w:color w:val="000000" w:themeColor="text1"/>
          <w:sz w:val="24"/>
          <w:szCs w:val="24"/>
          <w:u w:val="single"/>
        </w:rPr>
        <w:t>.ims FILE</w:t>
      </w:r>
    </w:p>
    <w:p w14:paraId="43AF05B4"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lastRenderedPageBreak/>
        <w:t xml:space="preserve">   ├── </w:t>
      </w:r>
      <w:r w:rsidRPr="003344BD">
        <w:rPr>
          <w:rFonts w:ascii="Times New Roman" w:hAnsi="Times New Roman" w:cs="Times New Roman"/>
          <w:color w:val="000000" w:themeColor="text1"/>
          <w:sz w:val="24"/>
          <w:szCs w:val="24"/>
          <w:u w:val="single"/>
        </w:rPr>
        <w:t>File Header Section</w:t>
      </w:r>
    </w:p>
    <w:p w14:paraId="2C7AAE7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[IBIS Ver]</w:t>
      </w:r>
    </w:p>
    <w:p w14:paraId="79850B6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[Comment Char]</w:t>
      </w:r>
    </w:p>
    <w:p w14:paraId="0012B939"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[File Name]</w:t>
      </w:r>
    </w:p>
    <w:p w14:paraId="695874A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[File Rev]</w:t>
      </w:r>
    </w:p>
    <w:p w14:paraId="0181212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[Date]</w:t>
      </w:r>
    </w:p>
    <w:p w14:paraId="51E2033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[Source]</w:t>
      </w:r>
    </w:p>
    <w:p w14:paraId="66A2A009"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[Notes]</w:t>
      </w:r>
    </w:p>
    <w:p w14:paraId="07E26804"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[Disclaimer]</w:t>
      </w:r>
    </w:p>
    <w:p w14:paraId="13BD26C4"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[Copyright]</w:t>
      </w:r>
      <w:r w:rsidRPr="003344BD">
        <w:rPr>
          <w:rFonts w:ascii="Times New Roman" w:hAnsi="Times New Roman" w:cs="Times New Roman"/>
          <w:color w:val="000000" w:themeColor="text1"/>
          <w:sz w:val="24"/>
          <w:szCs w:val="24"/>
        </w:rPr>
        <w:t xml:space="preserve">  </w:t>
      </w:r>
    </w:p>
    <w:p w14:paraId="5A84E15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36C623B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u w:val="single"/>
        </w:rPr>
        <w:t>[Interconnect Model Set]</w:t>
      </w:r>
    </w:p>
    <w:p w14:paraId="6A552481"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[Manufacturer]</w:t>
      </w:r>
    </w:p>
    <w:p w14:paraId="5F6660D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[Description]</w:t>
      </w:r>
    </w:p>
    <w:p w14:paraId="759D511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u w:val="single"/>
        </w:rPr>
        <w:t>[Interconnect Model]</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Param, File_TS, File_IBIS-ISS,</w:t>
      </w:r>
    </w:p>
    <w:p w14:paraId="2F3C184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Unused_port_termination,</w:t>
      </w:r>
    </w:p>
    <w:p w14:paraId="2F7B1AB4"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Number_of_terminals</w:t>
      </w:r>
    </w:p>
    <w:p w14:paraId="20BC41DC"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[End Interconnect Model]</w:t>
      </w:r>
      <w:r w:rsidRPr="003344BD">
        <w:rPr>
          <w:rFonts w:ascii="Times New Roman" w:hAnsi="Times New Roman" w:cs="Times New Roman"/>
          <w:color w:val="000000" w:themeColor="text1"/>
          <w:sz w:val="24"/>
          <w:szCs w:val="24"/>
        </w:rPr>
        <w:t xml:space="preserve"> </w:t>
      </w:r>
    </w:p>
    <w:p w14:paraId="71375FEC"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p>
    <w:p w14:paraId="7467DA1E"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[End Interconnect Model Set]</w:t>
      </w:r>
    </w:p>
    <w:p w14:paraId="4F2794A1"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3C7DB556"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rPr>
        <w:t>[End]</w:t>
      </w:r>
    </w:p>
    <w:p w14:paraId="3DA27DB5" w14:textId="77777777" w:rsidR="00872C45" w:rsidRPr="003344BD" w:rsidRDefault="00872C45" w:rsidP="00872C45">
      <w:pPr>
        <w:pStyle w:val="PlainText"/>
        <w:rPr>
          <w:rFonts w:ascii="Times New Roman" w:hAnsi="Times New Roman" w:cs="Times New Roman"/>
          <w:b/>
          <w:color w:val="000000" w:themeColor="text1"/>
          <w:sz w:val="24"/>
          <w:szCs w:val="24"/>
        </w:rPr>
      </w:pPr>
    </w:p>
    <w:p w14:paraId="1DBD5DF3" w14:textId="77777777" w:rsidR="00872C45" w:rsidRPr="003344BD" w:rsidRDefault="00872C45" w:rsidP="00872C45">
      <w:pPr>
        <w:pStyle w:val="PlainText"/>
        <w:rPr>
          <w:rFonts w:ascii="Times New Roman" w:hAnsi="Times New Roman" w:cs="Times New Roman"/>
          <w:b/>
          <w:color w:val="000000" w:themeColor="text1"/>
          <w:sz w:val="24"/>
          <w:szCs w:val="24"/>
        </w:rPr>
      </w:pPr>
    </w:p>
    <w:p w14:paraId="04C9FAE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u w:val="single"/>
        </w:rPr>
        <w:t>.emd FILE</w:t>
      </w:r>
    </w:p>
    <w:p w14:paraId="53AB88FF" w14:textId="77777777" w:rsidR="00872C45" w:rsidRPr="003344BD" w:rsidRDefault="00872C45" w:rsidP="00872C45">
      <w:pPr>
        <w:pStyle w:val="PlainText"/>
        <w:rPr>
          <w:rFonts w:ascii="Times New Roman" w:hAnsi="Times New Roman" w:cs="Times New Roman"/>
          <w:color w:val="000000" w:themeColor="text1"/>
          <w:sz w:val="24"/>
          <w:szCs w:val="24"/>
          <w:u w:val="single"/>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u w:val="single"/>
        </w:rPr>
        <w:t>File Header Section</w:t>
      </w:r>
    </w:p>
    <w:p w14:paraId="76B37BF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[IBIS Ver]</w:t>
      </w:r>
    </w:p>
    <w:p w14:paraId="5EA8CBE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[Comment Char]</w:t>
      </w:r>
    </w:p>
    <w:p w14:paraId="0CA3A79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[File Name]</w:t>
      </w:r>
    </w:p>
    <w:p w14:paraId="7D617F61"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[File Rev]</w:t>
      </w:r>
    </w:p>
    <w:p w14:paraId="2060B489"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[Date]</w:t>
      </w:r>
    </w:p>
    <w:p w14:paraId="38FAAED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[Source]</w:t>
      </w:r>
    </w:p>
    <w:p w14:paraId="0411EAA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[Notes]</w:t>
      </w:r>
    </w:p>
    <w:p w14:paraId="3E642199"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[Disclaimer]</w:t>
      </w:r>
    </w:p>
    <w:p w14:paraId="2269BA0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[Copyright]</w:t>
      </w:r>
      <w:r w:rsidRPr="003344BD">
        <w:rPr>
          <w:rFonts w:ascii="Times New Roman" w:hAnsi="Times New Roman" w:cs="Times New Roman"/>
          <w:color w:val="000000" w:themeColor="text1"/>
          <w:sz w:val="24"/>
          <w:szCs w:val="24"/>
        </w:rPr>
        <w:t xml:space="preserve">  </w:t>
      </w:r>
    </w:p>
    <w:p w14:paraId="4D11A6E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393C02D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u w:val="single"/>
        </w:rPr>
        <w:t>[Begin EMD]</w:t>
      </w:r>
    </w:p>
    <w:p w14:paraId="4E46E58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[Manufacturer]</w:t>
      </w:r>
    </w:p>
    <w:p w14:paraId="10E02E95"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[Description]</w:t>
      </w:r>
    </w:p>
    <w:p w14:paraId="0367C8FF"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 xml:space="preserve">[Number of EMD Pins] </w:t>
      </w:r>
    </w:p>
    <w:p w14:paraId="3F96A153"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u w:val="single"/>
        </w:rPr>
        <w:t>[EMD Pin List]</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signal_name, signal_type,</w:t>
      </w:r>
    </w:p>
    <w:p w14:paraId="10B7B9F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color w:val="000000" w:themeColor="text1"/>
          <w:sz w:val="24"/>
          <w:szCs w:val="24"/>
        </w:rPr>
        <w:t>bus_label</w:t>
      </w:r>
    </w:p>
    <w:p w14:paraId="7365A672"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[End EMD Pin List]</w:t>
      </w:r>
    </w:p>
    <w:p w14:paraId="1DAF5755"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w:t>
      </w:r>
    </w:p>
    <w:p w14:paraId="6AB60B5A"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rPr>
        <w:t xml:space="preserve"> [</w:t>
      </w:r>
      <w:r w:rsidRPr="003344BD">
        <w:rPr>
          <w:rFonts w:ascii="Times New Roman" w:hAnsi="Times New Roman" w:cs="Times New Roman"/>
          <w:b/>
          <w:color w:val="000000" w:themeColor="text1"/>
          <w:sz w:val="24"/>
          <w:szCs w:val="24"/>
          <w:u w:val="single"/>
        </w:rPr>
        <w:t>EMD Parts]</w:t>
      </w:r>
    </w:p>
    <w:p w14:paraId="64DE73B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[End EMD Parts]</w:t>
      </w:r>
    </w:p>
    <w:p w14:paraId="450AA653"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lastRenderedPageBreak/>
        <w:t xml:space="preserve">   │         │</w:t>
      </w:r>
    </w:p>
    <w:p w14:paraId="449B8C61"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rPr>
        <w:t xml:space="preserve"> [</w:t>
      </w:r>
      <w:r w:rsidRPr="003344BD">
        <w:rPr>
          <w:rFonts w:ascii="Times New Roman" w:hAnsi="Times New Roman" w:cs="Times New Roman"/>
          <w:b/>
          <w:color w:val="000000" w:themeColor="text1"/>
          <w:sz w:val="24"/>
          <w:szCs w:val="24"/>
          <w:u w:val="single"/>
        </w:rPr>
        <w:t>EMD Designator List]</w:t>
      </w:r>
    </w:p>
    <w:p w14:paraId="1E6530FE"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[End EMD Designator List]</w:t>
      </w:r>
    </w:p>
    <w:p w14:paraId="2B154C41"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w:t>
      </w:r>
    </w:p>
    <w:p w14:paraId="6B1B1421"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u w:val="single"/>
        </w:rPr>
        <w:t>[Designator Pin List]</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signal_name, signal_type</w:t>
      </w:r>
    </w:p>
    <w:p w14:paraId="08E030E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b/>
          <w:color w:val="000000" w:themeColor="text1"/>
          <w:sz w:val="24"/>
          <w:szCs w:val="24"/>
        </w:rPr>
        <w:tab/>
      </w:r>
      <w:r w:rsidRPr="003344BD">
        <w:rPr>
          <w:rFonts w:ascii="Times New Roman" w:hAnsi="Times New Roman" w:cs="Times New Roman"/>
          <w:color w:val="000000" w:themeColor="text1"/>
          <w:sz w:val="24"/>
          <w:szCs w:val="24"/>
        </w:rPr>
        <w:t>bus_label</w:t>
      </w:r>
    </w:p>
    <w:p w14:paraId="1BBFB0A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[End Designator Pin List]</w:t>
      </w:r>
    </w:p>
    <w:p w14:paraId="23E8E81D"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w:t>
      </w:r>
    </w:p>
    <w:p w14:paraId="391D5429"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rPr>
        <w:t xml:space="preserve"> [</w:t>
      </w:r>
      <w:r w:rsidRPr="003344BD">
        <w:rPr>
          <w:rFonts w:ascii="Times New Roman" w:hAnsi="Times New Roman" w:cs="Times New Roman"/>
          <w:b/>
          <w:color w:val="000000" w:themeColor="text1"/>
          <w:sz w:val="24"/>
          <w:szCs w:val="24"/>
          <w:u w:val="single"/>
        </w:rPr>
        <w:t>Voltage List]</w:t>
      </w:r>
    </w:p>
    <w:p w14:paraId="35328881"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[End Voltage List]</w:t>
      </w:r>
    </w:p>
    <w:p w14:paraId="6EAB8E0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p>
    <w:p w14:paraId="4673D81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u w:val="single"/>
        </w:rPr>
        <w:t>[EMD Group]</w:t>
      </w:r>
    </w:p>
    <w:p w14:paraId="6534C90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[End EMD Group]</w:t>
      </w:r>
    </w:p>
    <w:p w14:paraId="35113556"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w:t>
      </w:r>
    </w:p>
    <w:p w14:paraId="703800A0"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[End EMD]</w:t>
      </w:r>
    </w:p>
    <w:p w14:paraId="2F7CF8E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68659CA4"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u w:val="single"/>
        </w:rPr>
        <w:t>[EMD Set]</w:t>
      </w:r>
    </w:p>
    <w:p w14:paraId="1D3740E8"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[Manufacturer]</w:t>
      </w:r>
    </w:p>
    <w:p w14:paraId="6BC1CB63"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[Description]</w:t>
      </w:r>
    </w:p>
    <w:p w14:paraId="04A47D45"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u w:val="single"/>
        </w:rPr>
        <w:t>[EMD Model]</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Param, File_TS, File_IBIS-ISS,</w:t>
      </w:r>
    </w:p>
    <w:p w14:paraId="35666D8D"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Unused_port_termination,</w:t>
      </w:r>
    </w:p>
    <w:p w14:paraId="35857784"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Number_of_terminals</w:t>
      </w:r>
    </w:p>
    <w:p w14:paraId="5C46CCC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[End EMD Model]</w:t>
      </w:r>
      <w:r w:rsidRPr="003344BD">
        <w:rPr>
          <w:rFonts w:ascii="Times New Roman" w:hAnsi="Times New Roman" w:cs="Times New Roman"/>
          <w:color w:val="000000" w:themeColor="text1"/>
          <w:sz w:val="24"/>
          <w:szCs w:val="24"/>
        </w:rPr>
        <w:t xml:space="preserve"> </w:t>
      </w:r>
    </w:p>
    <w:p w14:paraId="232A0519"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p>
    <w:p w14:paraId="1E1242A9"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[End EMD Set]</w:t>
      </w:r>
    </w:p>
    <w:p w14:paraId="3D94182C"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7570347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rPr>
        <w:t>[End]</w:t>
      </w:r>
    </w:p>
    <w:p w14:paraId="6C9982F5" w14:textId="77777777" w:rsidR="00872C45" w:rsidRPr="003344BD" w:rsidRDefault="00872C45" w:rsidP="00872C45">
      <w:pPr>
        <w:rPr>
          <w:color w:val="000000" w:themeColor="text1"/>
        </w:rPr>
      </w:pPr>
    </w:p>
    <w:p w14:paraId="5841E704" w14:textId="77777777" w:rsidR="00872C45" w:rsidRPr="003344BD" w:rsidRDefault="00872C45" w:rsidP="00872C45">
      <w:pPr>
        <w:rPr>
          <w:color w:val="000000" w:themeColor="text1"/>
        </w:rPr>
      </w:pPr>
    </w:p>
    <w:p w14:paraId="73486196" w14:textId="77777777" w:rsidR="00872C45" w:rsidRPr="003344BD" w:rsidRDefault="00872C45" w:rsidP="00872C45">
      <w:pPr>
        <w:pStyle w:val="PlainText"/>
        <w:rPr>
          <w:rFonts w:ascii="Times New Roman" w:hAnsi="Times New Roman" w:cs="Times New Roman"/>
          <w:color w:val="000000" w:themeColor="text1"/>
          <w:sz w:val="24"/>
          <w:szCs w:val="24"/>
          <w:u w:val="single"/>
        </w:rPr>
      </w:pPr>
      <w:r w:rsidRPr="003344BD">
        <w:rPr>
          <w:rFonts w:ascii="Times New Roman" w:hAnsi="Times New Roman" w:cs="Times New Roman"/>
          <w:color w:val="000000" w:themeColor="text1"/>
          <w:sz w:val="24"/>
          <w:szCs w:val="24"/>
          <w:u w:val="single"/>
        </w:rPr>
        <w:t>.ems FILE</w:t>
      </w:r>
    </w:p>
    <w:p w14:paraId="3AD4AF3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color w:val="000000" w:themeColor="text1"/>
          <w:sz w:val="24"/>
          <w:szCs w:val="24"/>
          <w:u w:val="single"/>
        </w:rPr>
        <w:t>File Header Section</w:t>
      </w:r>
    </w:p>
    <w:p w14:paraId="0C53281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[IBIS Ver]</w:t>
      </w:r>
    </w:p>
    <w:p w14:paraId="6D3633B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[Comment Char]</w:t>
      </w:r>
    </w:p>
    <w:p w14:paraId="536B4EF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[File Name]</w:t>
      </w:r>
    </w:p>
    <w:p w14:paraId="56C074CD"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[File Rev]</w:t>
      </w:r>
    </w:p>
    <w:p w14:paraId="304DC2FA"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[Date]</w:t>
      </w:r>
    </w:p>
    <w:p w14:paraId="323DB6E1"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[Source]</w:t>
      </w:r>
    </w:p>
    <w:p w14:paraId="049DA936"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[Notes]</w:t>
      </w:r>
    </w:p>
    <w:p w14:paraId="2F713D6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[Disclaimer]</w:t>
      </w:r>
    </w:p>
    <w:p w14:paraId="264E835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[Copyright]</w:t>
      </w:r>
      <w:r w:rsidRPr="003344BD">
        <w:rPr>
          <w:rFonts w:ascii="Times New Roman" w:hAnsi="Times New Roman" w:cs="Times New Roman"/>
          <w:color w:val="000000" w:themeColor="text1"/>
          <w:sz w:val="24"/>
          <w:szCs w:val="24"/>
        </w:rPr>
        <w:t xml:space="preserve">  </w:t>
      </w:r>
    </w:p>
    <w:p w14:paraId="2D12A84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3FCDB029"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u w:val="single"/>
        </w:rPr>
        <w:t>[EMD Set]</w:t>
      </w:r>
    </w:p>
    <w:p w14:paraId="50EBF9F9"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[Manufacturer]</w:t>
      </w:r>
    </w:p>
    <w:p w14:paraId="07E1A093"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[Description]</w:t>
      </w:r>
    </w:p>
    <w:p w14:paraId="75D9D614"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u w:val="single"/>
        </w:rPr>
        <w:t>[EMD Model]</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Param, File_TS, File_IBIS-ISS,</w:t>
      </w:r>
    </w:p>
    <w:p w14:paraId="40F6C3B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Unused_port_termination,</w:t>
      </w:r>
    </w:p>
    <w:p w14:paraId="55BE0BAE"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lastRenderedPageBreak/>
        <w:t xml:space="preserve">   │         │         │</w:t>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r>
      <w:r w:rsidRPr="003344BD">
        <w:rPr>
          <w:rFonts w:ascii="Times New Roman" w:hAnsi="Times New Roman" w:cs="Times New Roman"/>
          <w:color w:val="000000" w:themeColor="text1"/>
          <w:sz w:val="24"/>
          <w:szCs w:val="24"/>
        </w:rPr>
        <w:tab/>
        <w:t>Number_of_terminals</w:t>
      </w:r>
    </w:p>
    <w:p w14:paraId="76D2FCC2"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         └── </w:t>
      </w:r>
      <w:r w:rsidRPr="003344BD">
        <w:rPr>
          <w:rFonts w:ascii="Times New Roman" w:hAnsi="Times New Roman" w:cs="Times New Roman"/>
          <w:b/>
          <w:color w:val="000000" w:themeColor="text1"/>
          <w:sz w:val="24"/>
          <w:szCs w:val="24"/>
        </w:rPr>
        <w:t>[End EMD Model]</w:t>
      </w:r>
      <w:r w:rsidRPr="003344BD">
        <w:rPr>
          <w:rFonts w:ascii="Times New Roman" w:hAnsi="Times New Roman" w:cs="Times New Roman"/>
          <w:color w:val="000000" w:themeColor="text1"/>
          <w:sz w:val="24"/>
          <w:szCs w:val="24"/>
        </w:rPr>
        <w:t xml:space="preserve"> </w:t>
      </w:r>
    </w:p>
    <w:p w14:paraId="1737838F"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         │</w:t>
      </w:r>
    </w:p>
    <w:p w14:paraId="47BEB9C6"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 </w:t>
      </w:r>
      <w:r w:rsidRPr="003344BD">
        <w:rPr>
          <w:rFonts w:ascii="Times New Roman" w:hAnsi="Times New Roman" w:cs="Times New Roman"/>
          <w:b/>
          <w:color w:val="000000" w:themeColor="text1"/>
          <w:sz w:val="24"/>
          <w:szCs w:val="24"/>
        </w:rPr>
        <w:t>[End EMD Set]</w:t>
      </w:r>
    </w:p>
    <w:p w14:paraId="7AE9BCF0" w14:textId="77777777" w:rsidR="00872C45" w:rsidRPr="003344BD" w:rsidRDefault="00872C45" w:rsidP="00872C45">
      <w:pPr>
        <w:pStyle w:val="PlainText"/>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 xml:space="preserve">   │</w:t>
      </w:r>
    </w:p>
    <w:p w14:paraId="7402457C" w14:textId="77777777" w:rsidR="00872C45" w:rsidRPr="003344BD" w:rsidRDefault="00872C45" w:rsidP="00872C45">
      <w:pPr>
        <w:pStyle w:val="PlainText"/>
        <w:rPr>
          <w:rFonts w:ascii="Times New Roman" w:hAnsi="Times New Roman" w:cs="Times New Roman"/>
          <w:b/>
          <w:color w:val="000000" w:themeColor="text1"/>
          <w:sz w:val="24"/>
          <w:szCs w:val="24"/>
        </w:rPr>
      </w:pPr>
      <w:r w:rsidRPr="003344BD">
        <w:rPr>
          <w:rFonts w:ascii="Times New Roman" w:hAnsi="Times New Roman" w:cs="Times New Roman"/>
          <w:color w:val="000000" w:themeColor="text1"/>
          <w:sz w:val="24"/>
          <w:szCs w:val="24"/>
        </w:rPr>
        <w:t xml:space="preserve">   └── </w:t>
      </w:r>
      <w:r w:rsidRPr="003344BD">
        <w:rPr>
          <w:rFonts w:ascii="Times New Roman" w:hAnsi="Times New Roman" w:cs="Times New Roman"/>
          <w:b/>
          <w:color w:val="000000" w:themeColor="text1"/>
          <w:sz w:val="24"/>
          <w:szCs w:val="24"/>
        </w:rPr>
        <w:t>[End]</w:t>
      </w:r>
    </w:p>
    <w:p w14:paraId="3BB1401C" w14:textId="7725EBA3" w:rsidR="00022923" w:rsidRPr="003344BD" w:rsidRDefault="00022923" w:rsidP="004C0D83">
      <w:pPr>
        <w:pStyle w:val="PlainText"/>
        <w:rPr>
          <w:rFonts w:ascii="Times New Roman" w:hAnsi="Times New Roman" w:cs="Times New Roman"/>
          <w:b/>
          <w:sz w:val="24"/>
          <w:szCs w:val="24"/>
        </w:rPr>
      </w:pPr>
    </w:p>
    <w:p w14:paraId="2B7E8BDE" w14:textId="61614DCD" w:rsidR="00C3748E" w:rsidRPr="003344BD" w:rsidRDefault="00C3748E" w:rsidP="00C3748E">
      <w:pPr>
        <w:rPr>
          <w:b/>
          <w:color w:val="000000" w:themeColor="text1"/>
        </w:rPr>
      </w:pPr>
    </w:p>
    <w:p w14:paraId="287E2B1E" w14:textId="77777777" w:rsidR="00025D1A" w:rsidRPr="003344BD" w:rsidRDefault="00025D1A" w:rsidP="00F51A5F">
      <w:pPr>
        <w:pStyle w:val="PlainText"/>
        <w:rPr>
          <w:rFonts w:ascii="Times New Roman" w:hAnsi="Times New Roman" w:cs="Times New Roman"/>
          <w:sz w:val="24"/>
          <w:szCs w:val="24"/>
        </w:rPr>
        <w:sectPr w:rsidR="00025D1A" w:rsidRPr="003344BD" w:rsidSect="00C909A7">
          <w:headerReference w:type="even" r:id="rId19"/>
          <w:headerReference w:type="default" r:id="rId20"/>
          <w:type w:val="continuous"/>
          <w:pgSz w:w="12240" w:h="15840" w:code="1"/>
          <w:pgMar w:top="1440" w:right="1325" w:bottom="1440" w:left="1325" w:header="720" w:footer="720" w:gutter="0"/>
          <w:cols w:space="720"/>
          <w:titlePg/>
          <w:docGrid w:linePitch="360"/>
        </w:sectPr>
      </w:pPr>
    </w:p>
    <w:p w14:paraId="3E90FE36" w14:textId="77777777" w:rsidR="00C3748E" w:rsidRPr="003344BD" w:rsidRDefault="00C3748E" w:rsidP="00F51A5F">
      <w:pPr>
        <w:pStyle w:val="PlainText"/>
        <w:rPr>
          <w:rFonts w:ascii="Times New Roman" w:hAnsi="Times New Roman" w:cs="Times New Roman"/>
          <w:sz w:val="24"/>
          <w:szCs w:val="24"/>
        </w:rPr>
      </w:pPr>
    </w:p>
    <w:p w14:paraId="3302B515" w14:textId="6B5CFAD5" w:rsidR="006E6988" w:rsidRPr="003344BD" w:rsidRDefault="00372DED" w:rsidP="00036545">
      <w:pPr>
        <w:pStyle w:val="Heading1"/>
      </w:pPr>
      <w:bookmarkStart w:id="70" w:name="_Toc530063407"/>
      <w:bookmarkStart w:id="71" w:name="_Toc530064681"/>
      <w:bookmarkStart w:id="72" w:name="_Toc531076038"/>
      <w:bookmarkStart w:id="73" w:name="_Toc531615877"/>
      <w:bookmarkStart w:id="74" w:name="_Toc532065091"/>
      <w:bookmarkStart w:id="75" w:name="_Toc532067839"/>
      <w:bookmarkStart w:id="76" w:name="_Toc532101102"/>
      <w:bookmarkStart w:id="77" w:name="_Toc532552801"/>
      <w:bookmarkStart w:id="78" w:name="_Toc530063408"/>
      <w:bookmarkStart w:id="79" w:name="_Toc530064682"/>
      <w:bookmarkStart w:id="80" w:name="_Toc531076039"/>
      <w:bookmarkStart w:id="81" w:name="_Toc531615878"/>
      <w:bookmarkStart w:id="82" w:name="_Toc532065092"/>
      <w:bookmarkStart w:id="83" w:name="_Toc532067840"/>
      <w:bookmarkStart w:id="84" w:name="_Toc532101103"/>
      <w:bookmarkStart w:id="85" w:name="_Toc532552802"/>
      <w:bookmarkStart w:id="86" w:name="_Toc530063409"/>
      <w:bookmarkStart w:id="87" w:name="_Toc530064683"/>
      <w:bookmarkStart w:id="88" w:name="_Toc531076040"/>
      <w:bookmarkStart w:id="89" w:name="_Toc531615879"/>
      <w:bookmarkStart w:id="90" w:name="_Toc532065093"/>
      <w:bookmarkStart w:id="91" w:name="_Toc532067841"/>
      <w:bookmarkStart w:id="92" w:name="_Toc532101104"/>
      <w:bookmarkStart w:id="93" w:name="_Toc532552803"/>
      <w:bookmarkStart w:id="94" w:name="_Toc530063410"/>
      <w:bookmarkStart w:id="95" w:name="_Toc530064684"/>
      <w:bookmarkStart w:id="96" w:name="_Toc531076041"/>
      <w:bookmarkStart w:id="97" w:name="_Toc531615880"/>
      <w:bookmarkStart w:id="98" w:name="_Toc532065094"/>
      <w:bookmarkStart w:id="99" w:name="_Toc532067842"/>
      <w:bookmarkStart w:id="100" w:name="_Toc532101105"/>
      <w:bookmarkStart w:id="101" w:name="_Toc532552804"/>
      <w:bookmarkStart w:id="102" w:name="_Toc530063411"/>
      <w:bookmarkStart w:id="103" w:name="_Toc530064685"/>
      <w:bookmarkStart w:id="104" w:name="_Toc531076042"/>
      <w:bookmarkStart w:id="105" w:name="_Toc531615881"/>
      <w:bookmarkStart w:id="106" w:name="_Toc532065095"/>
      <w:bookmarkStart w:id="107" w:name="_Toc532067843"/>
      <w:bookmarkStart w:id="108" w:name="_Toc532101106"/>
      <w:bookmarkStart w:id="109" w:name="_Toc532552805"/>
      <w:bookmarkStart w:id="110" w:name="_Toc530063412"/>
      <w:bookmarkStart w:id="111" w:name="_Toc530064686"/>
      <w:bookmarkStart w:id="112" w:name="_Toc531076043"/>
      <w:bookmarkStart w:id="113" w:name="_Toc531615882"/>
      <w:bookmarkStart w:id="114" w:name="_Toc532065096"/>
      <w:bookmarkStart w:id="115" w:name="_Toc532067844"/>
      <w:bookmarkStart w:id="116" w:name="_Toc532101107"/>
      <w:bookmarkStart w:id="117" w:name="_Toc532552806"/>
      <w:bookmarkStart w:id="118" w:name="_Toc530063413"/>
      <w:bookmarkStart w:id="119" w:name="_Toc530064687"/>
      <w:bookmarkStart w:id="120" w:name="_Toc531076044"/>
      <w:bookmarkStart w:id="121" w:name="_Toc531615883"/>
      <w:bookmarkStart w:id="122" w:name="_Toc532065097"/>
      <w:bookmarkStart w:id="123" w:name="_Toc532067845"/>
      <w:bookmarkStart w:id="124" w:name="_Toc532101108"/>
      <w:bookmarkStart w:id="125" w:name="_Toc532552807"/>
      <w:bookmarkStart w:id="126" w:name="_Toc530063414"/>
      <w:bookmarkStart w:id="127" w:name="_Toc530064688"/>
      <w:bookmarkStart w:id="128" w:name="_Toc531076045"/>
      <w:bookmarkStart w:id="129" w:name="_Toc531615884"/>
      <w:bookmarkStart w:id="130" w:name="_Toc532065098"/>
      <w:bookmarkStart w:id="131" w:name="_Toc532067846"/>
      <w:bookmarkStart w:id="132" w:name="_Toc532101109"/>
      <w:bookmarkStart w:id="133" w:name="_Toc532552808"/>
      <w:bookmarkStart w:id="134" w:name="_Toc530063415"/>
      <w:bookmarkStart w:id="135" w:name="_Toc530064689"/>
      <w:bookmarkStart w:id="136" w:name="_Toc531076046"/>
      <w:bookmarkStart w:id="137" w:name="_Toc531615885"/>
      <w:bookmarkStart w:id="138" w:name="_Toc532065099"/>
      <w:bookmarkStart w:id="139" w:name="_Toc532067847"/>
      <w:bookmarkStart w:id="140" w:name="_Toc532101110"/>
      <w:bookmarkStart w:id="141" w:name="_Toc532552809"/>
      <w:bookmarkStart w:id="142" w:name="_Toc530063416"/>
      <w:bookmarkStart w:id="143" w:name="_Toc530064690"/>
      <w:bookmarkStart w:id="144" w:name="_Toc531076047"/>
      <w:bookmarkStart w:id="145" w:name="_Toc531615886"/>
      <w:bookmarkStart w:id="146" w:name="_Toc532065100"/>
      <w:bookmarkStart w:id="147" w:name="_Toc532067848"/>
      <w:bookmarkStart w:id="148" w:name="_Toc532101111"/>
      <w:bookmarkStart w:id="149" w:name="_Toc532552810"/>
      <w:bookmarkStart w:id="150" w:name="_Toc530063417"/>
      <w:bookmarkStart w:id="151" w:name="_Toc530064691"/>
      <w:bookmarkStart w:id="152" w:name="_Toc531076048"/>
      <w:bookmarkStart w:id="153" w:name="_Toc531615887"/>
      <w:bookmarkStart w:id="154" w:name="_Toc532065101"/>
      <w:bookmarkStart w:id="155" w:name="_Toc532067849"/>
      <w:bookmarkStart w:id="156" w:name="_Toc532101112"/>
      <w:bookmarkStart w:id="157" w:name="_Toc532552811"/>
      <w:bookmarkStart w:id="158" w:name="_Toc530063418"/>
      <w:bookmarkStart w:id="159" w:name="_Toc530064692"/>
      <w:bookmarkStart w:id="160" w:name="_Toc531076049"/>
      <w:bookmarkStart w:id="161" w:name="_Toc531615888"/>
      <w:bookmarkStart w:id="162" w:name="_Toc532065102"/>
      <w:bookmarkStart w:id="163" w:name="_Toc532067850"/>
      <w:bookmarkStart w:id="164" w:name="_Toc532101113"/>
      <w:bookmarkStart w:id="165" w:name="_Toc532552812"/>
      <w:bookmarkStart w:id="166" w:name="_Toc530063419"/>
      <w:bookmarkStart w:id="167" w:name="_Toc530064693"/>
      <w:bookmarkStart w:id="168" w:name="_Toc531076050"/>
      <w:bookmarkStart w:id="169" w:name="_Toc531615889"/>
      <w:bookmarkStart w:id="170" w:name="_Toc532065103"/>
      <w:bookmarkStart w:id="171" w:name="_Toc532067851"/>
      <w:bookmarkStart w:id="172" w:name="_Toc532101114"/>
      <w:bookmarkStart w:id="173" w:name="_Toc532552813"/>
      <w:bookmarkStart w:id="174" w:name="_Toc530063420"/>
      <w:bookmarkStart w:id="175" w:name="_Toc530064694"/>
      <w:bookmarkStart w:id="176" w:name="_Toc531076051"/>
      <w:bookmarkStart w:id="177" w:name="_Toc531615890"/>
      <w:bookmarkStart w:id="178" w:name="_Toc532065104"/>
      <w:bookmarkStart w:id="179" w:name="_Toc532067852"/>
      <w:bookmarkStart w:id="180" w:name="_Toc532101115"/>
      <w:bookmarkStart w:id="181" w:name="_Toc532552814"/>
      <w:bookmarkStart w:id="182" w:name="_Toc530063421"/>
      <w:bookmarkStart w:id="183" w:name="_Toc530064695"/>
      <w:bookmarkStart w:id="184" w:name="_Toc531076052"/>
      <w:bookmarkStart w:id="185" w:name="_Toc531615891"/>
      <w:bookmarkStart w:id="186" w:name="_Toc532065105"/>
      <w:bookmarkStart w:id="187" w:name="_Toc532067853"/>
      <w:bookmarkStart w:id="188" w:name="_Toc532101116"/>
      <w:bookmarkStart w:id="189" w:name="_Toc532552815"/>
      <w:bookmarkStart w:id="190" w:name="_Toc530063422"/>
      <w:bookmarkStart w:id="191" w:name="_Toc530064696"/>
      <w:bookmarkStart w:id="192" w:name="_Toc531076053"/>
      <w:bookmarkStart w:id="193" w:name="_Toc531615892"/>
      <w:bookmarkStart w:id="194" w:name="_Toc532065106"/>
      <w:bookmarkStart w:id="195" w:name="_Toc532067854"/>
      <w:bookmarkStart w:id="196" w:name="_Toc532101117"/>
      <w:bookmarkStart w:id="197" w:name="_Toc532552816"/>
      <w:bookmarkStart w:id="198" w:name="_Toc530063423"/>
      <w:bookmarkStart w:id="199" w:name="_Toc530064697"/>
      <w:bookmarkStart w:id="200" w:name="_Toc531076054"/>
      <w:bookmarkStart w:id="201" w:name="_Toc531615893"/>
      <w:bookmarkStart w:id="202" w:name="_Toc532065107"/>
      <w:bookmarkStart w:id="203" w:name="_Toc532067855"/>
      <w:bookmarkStart w:id="204" w:name="_Toc532101118"/>
      <w:bookmarkStart w:id="205" w:name="_Toc532552817"/>
      <w:bookmarkStart w:id="206" w:name="_Toc530063424"/>
      <w:bookmarkStart w:id="207" w:name="_Toc530064698"/>
      <w:bookmarkStart w:id="208" w:name="_Toc531076055"/>
      <w:bookmarkStart w:id="209" w:name="_Toc531615894"/>
      <w:bookmarkStart w:id="210" w:name="_Toc532065108"/>
      <w:bookmarkStart w:id="211" w:name="_Toc532067856"/>
      <w:bookmarkStart w:id="212" w:name="_Toc532101119"/>
      <w:bookmarkStart w:id="213" w:name="_Toc532552818"/>
      <w:bookmarkStart w:id="214" w:name="_Toc530063425"/>
      <w:bookmarkStart w:id="215" w:name="_Toc530064699"/>
      <w:bookmarkStart w:id="216" w:name="_Toc531076056"/>
      <w:bookmarkStart w:id="217" w:name="_Toc531615895"/>
      <w:bookmarkStart w:id="218" w:name="_Toc532065109"/>
      <w:bookmarkStart w:id="219" w:name="_Toc532067857"/>
      <w:bookmarkStart w:id="220" w:name="_Toc532101120"/>
      <w:bookmarkStart w:id="221" w:name="_Toc532552819"/>
      <w:bookmarkStart w:id="222" w:name="_Toc530063426"/>
      <w:bookmarkStart w:id="223" w:name="_Toc530064700"/>
      <w:bookmarkStart w:id="224" w:name="_Toc531076057"/>
      <w:bookmarkStart w:id="225" w:name="_Toc531615896"/>
      <w:bookmarkStart w:id="226" w:name="_Toc532065110"/>
      <w:bookmarkStart w:id="227" w:name="_Toc532067858"/>
      <w:bookmarkStart w:id="228" w:name="_Toc532101121"/>
      <w:bookmarkStart w:id="229" w:name="_Toc532552820"/>
      <w:bookmarkStart w:id="230" w:name="_Toc530063427"/>
      <w:bookmarkStart w:id="231" w:name="_Toc530064701"/>
      <w:bookmarkStart w:id="232" w:name="_Toc531076058"/>
      <w:bookmarkStart w:id="233" w:name="_Toc531615897"/>
      <w:bookmarkStart w:id="234" w:name="_Toc532065111"/>
      <w:bookmarkStart w:id="235" w:name="_Toc532067859"/>
      <w:bookmarkStart w:id="236" w:name="_Toc532101122"/>
      <w:bookmarkStart w:id="237" w:name="_Toc532552821"/>
      <w:bookmarkStart w:id="238" w:name="_Toc530063428"/>
      <w:bookmarkStart w:id="239" w:name="_Toc530064702"/>
      <w:bookmarkStart w:id="240" w:name="_Toc531076059"/>
      <w:bookmarkStart w:id="241" w:name="_Toc531615898"/>
      <w:bookmarkStart w:id="242" w:name="_Toc532065112"/>
      <w:bookmarkStart w:id="243" w:name="_Toc532067860"/>
      <w:bookmarkStart w:id="244" w:name="_Toc532101123"/>
      <w:bookmarkStart w:id="245" w:name="_Toc532552822"/>
      <w:bookmarkStart w:id="246" w:name="_Toc530063429"/>
      <w:bookmarkStart w:id="247" w:name="_Toc530064703"/>
      <w:bookmarkStart w:id="248" w:name="_Toc531076060"/>
      <w:bookmarkStart w:id="249" w:name="_Toc531615899"/>
      <w:bookmarkStart w:id="250" w:name="_Toc532065113"/>
      <w:bookmarkStart w:id="251" w:name="_Toc532067861"/>
      <w:bookmarkStart w:id="252" w:name="_Toc532101124"/>
      <w:bookmarkStart w:id="253" w:name="_Toc532552823"/>
      <w:bookmarkStart w:id="254" w:name="_Toc530063430"/>
      <w:bookmarkStart w:id="255" w:name="_Toc530064704"/>
      <w:bookmarkStart w:id="256" w:name="_Toc531076061"/>
      <w:bookmarkStart w:id="257" w:name="_Toc531615900"/>
      <w:bookmarkStart w:id="258" w:name="_Toc532065114"/>
      <w:bookmarkStart w:id="259" w:name="_Toc532067862"/>
      <w:bookmarkStart w:id="260" w:name="_Toc532101125"/>
      <w:bookmarkStart w:id="261" w:name="_Toc532552824"/>
      <w:bookmarkStart w:id="262" w:name="_Toc530063431"/>
      <w:bookmarkStart w:id="263" w:name="_Toc530064705"/>
      <w:bookmarkStart w:id="264" w:name="_Toc531076062"/>
      <w:bookmarkStart w:id="265" w:name="_Toc531615901"/>
      <w:bookmarkStart w:id="266" w:name="_Toc532065115"/>
      <w:bookmarkStart w:id="267" w:name="_Toc532067863"/>
      <w:bookmarkStart w:id="268" w:name="_Toc532101126"/>
      <w:bookmarkStart w:id="269" w:name="_Toc532552825"/>
      <w:bookmarkStart w:id="270" w:name="_Toc530063432"/>
      <w:bookmarkStart w:id="271" w:name="_Toc530064706"/>
      <w:bookmarkStart w:id="272" w:name="_Toc531076063"/>
      <w:bookmarkStart w:id="273" w:name="_Toc531615902"/>
      <w:bookmarkStart w:id="274" w:name="_Toc532065116"/>
      <w:bookmarkStart w:id="275" w:name="_Toc532067864"/>
      <w:bookmarkStart w:id="276" w:name="_Toc532101127"/>
      <w:bookmarkStart w:id="277" w:name="_Toc532552826"/>
      <w:bookmarkStart w:id="278" w:name="_Toc530063433"/>
      <w:bookmarkStart w:id="279" w:name="_Toc530064707"/>
      <w:bookmarkStart w:id="280" w:name="_Toc531076064"/>
      <w:bookmarkStart w:id="281" w:name="_Toc531615903"/>
      <w:bookmarkStart w:id="282" w:name="_Toc532065117"/>
      <w:bookmarkStart w:id="283" w:name="_Toc532067865"/>
      <w:bookmarkStart w:id="284" w:name="_Toc532101128"/>
      <w:bookmarkStart w:id="285" w:name="_Toc532552827"/>
      <w:bookmarkStart w:id="286" w:name="_Toc530063434"/>
      <w:bookmarkStart w:id="287" w:name="_Toc530064708"/>
      <w:bookmarkStart w:id="288" w:name="_Toc531076065"/>
      <w:bookmarkStart w:id="289" w:name="_Toc531615904"/>
      <w:bookmarkStart w:id="290" w:name="_Toc532065118"/>
      <w:bookmarkStart w:id="291" w:name="_Toc532067866"/>
      <w:bookmarkStart w:id="292" w:name="_Toc532101129"/>
      <w:bookmarkStart w:id="293" w:name="_Toc532552828"/>
      <w:bookmarkStart w:id="294" w:name="_Toc530063435"/>
      <w:bookmarkStart w:id="295" w:name="_Toc530064709"/>
      <w:bookmarkStart w:id="296" w:name="_Toc531076066"/>
      <w:bookmarkStart w:id="297" w:name="_Toc531615905"/>
      <w:bookmarkStart w:id="298" w:name="_Toc532065119"/>
      <w:bookmarkStart w:id="299" w:name="_Toc532067867"/>
      <w:bookmarkStart w:id="300" w:name="_Toc532101130"/>
      <w:bookmarkStart w:id="301" w:name="_Toc532552829"/>
      <w:bookmarkStart w:id="302" w:name="_Toc530063436"/>
      <w:bookmarkStart w:id="303" w:name="_Toc530064710"/>
      <w:bookmarkStart w:id="304" w:name="_Toc531076067"/>
      <w:bookmarkStart w:id="305" w:name="_Toc531615906"/>
      <w:bookmarkStart w:id="306" w:name="_Toc532065120"/>
      <w:bookmarkStart w:id="307" w:name="_Toc532067868"/>
      <w:bookmarkStart w:id="308" w:name="_Toc532101131"/>
      <w:bookmarkStart w:id="309" w:name="_Toc532552830"/>
      <w:bookmarkStart w:id="310" w:name="_Toc530063437"/>
      <w:bookmarkStart w:id="311" w:name="_Toc530064711"/>
      <w:bookmarkStart w:id="312" w:name="_Toc531076068"/>
      <w:bookmarkStart w:id="313" w:name="_Toc531615907"/>
      <w:bookmarkStart w:id="314" w:name="_Toc532065121"/>
      <w:bookmarkStart w:id="315" w:name="_Toc532067869"/>
      <w:bookmarkStart w:id="316" w:name="_Toc532101132"/>
      <w:bookmarkStart w:id="317" w:name="_Toc532552831"/>
      <w:bookmarkStart w:id="318" w:name="_Toc530063438"/>
      <w:bookmarkStart w:id="319" w:name="_Toc530064712"/>
      <w:bookmarkStart w:id="320" w:name="_Toc531076069"/>
      <w:bookmarkStart w:id="321" w:name="_Toc531615908"/>
      <w:bookmarkStart w:id="322" w:name="_Toc532065122"/>
      <w:bookmarkStart w:id="323" w:name="_Toc532067870"/>
      <w:bookmarkStart w:id="324" w:name="_Toc532101133"/>
      <w:bookmarkStart w:id="325" w:name="_Toc532552832"/>
      <w:bookmarkStart w:id="326" w:name="_Toc530063439"/>
      <w:bookmarkStart w:id="327" w:name="_Toc530064713"/>
      <w:bookmarkStart w:id="328" w:name="_Toc531076070"/>
      <w:bookmarkStart w:id="329" w:name="_Toc531615909"/>
      <w:bookmarkStart w:id="330" w:name="_Toc532065123"/>
      <w:bookmarkStart w:id="331" w:name="_Toc532067871"/>
      <w:bookmarkStart w:id="332" w:name="_Toc532101134"/>
      <w:bookmarkStart w:id="333" w:name="_Toc532552833"/>
      <w:bookmarkStart w:id="334" w:name="_Toc530063440"/>
      <w:bookmarkStart w:id="335" w:name="_Toc530064714"/>
      <w:bookmarkStart w:id="336" w:name="_Toc531076071"/>
      <w:bookmarkStart w:id="337" w:name="_Toc531615910"/>
      <w:bookmarkStart w:id="338" w:name="_Toc532065124"/>
      <w:bookmarkStart w:id="339" w:name="_Toc532067872"/>
      <w:bookmarkStart w:id="340" w:name="_Toc532101135"/>
      <w:bookmarkStart w:id="341" w:name="_Toc532552834"/>
      <w:bookmarkStart w:id="342" w:name="_Toc530063441"/>
      <w:bookmarkStart w:id="343" w:name="_Toc530064715"/>
      <w:bookmarkStart w:id="344" w:name="_Toc531076072"/>
      <w:bookmarkStart w:id="345" w:name="_Toc531615911"/>
      <w:bookmarkStart w:id="346" w:name="_Toc532065125"/>
      <w:bookmarkStart w:id="347" w:name="_Toc532067873"/>
      <w:bookmarkStart w:id="348" w:name="_Toc532101136"/>
      <w:bookmarkStart w:id="349" w:name="_Toc532552835"/>
      <w:bookmarkStart w:id="350" w:name="_Toc530063442"/>
      <w:bookmarkStart w:id="351" w:name="_Toc530064716"/>
      <w:bookmarkStart w:id="352" w:name="_Toc531076073"/>
      <w:bookmarkStart w:id="353" w:name="_Toc531615912"/>
      <w:bookmarkStart w:id="354" w:name="_Toc532065126"/>
      <w:bookmarkStart w:id="355" w:name="_Toc532067874"/>
      <w:bookmarkStart w:id="356" w:name="_Toc532101137"/>
      <w:bookmarkStart w:id="357" w:name="_Toc532552836"/>
      <w:bookmarkStart w:id="358" w:name="_Toc530063443"/>
      <w:bookmarkStart w:id="359" w:name="_Toc530064717"/>
      <w:bookmarkStart w:id="360" w:name="_Toc531076074"/>
      <w:bookmarkStart w:id="361" w:name="_Toc531615913"/>
      <w:bookmarkStart w:id="362" w:name="_Toc532065127"/>
      <w:bookmarkStart w:id="363" w:name="_Toc532067875"/>
      <w:bookmarkStart w:id="364" w:name="_Toc532101138"/>
      <w:bookmarkStart w:id="365" w:name="_Toc532552837"/>
      <w:bookmarkStart w:id="366" w:name="_Toc530063444"/>
      <w:bookmarkStart w:id="367" w:name="_Toc530064718"/>
      <w:bookmarkStart w:id="368" w:name="_Toc531076075"/>
      <w:bookmarkStart w:id="369" w:name="_Toc531615914"/>
      <w:bookmarkStart w:id="370" w:name="_Toc532065128"/>
      <w:bookmarkStart w:id="371" w:name="_Toc532067876"/>
      <w:bookmarkStart w:id="372" w:name="_Toc532101139"/>
      <w:bookmarkStart w:id="373" w:name="_Toc532552838"/>
      <w:bookmarkStart w:id="374" w:name="_Toc530063445"/>
      <w:bookmarkStart w:id="375" w:name="_Toc530064719"/>
      <w:bookmarkStart w:id="376" w:name="_Toc531076076"/>
      <w:bookmarkStart w:id="377" w:name="_Toc531615915"/>
      <w:bookmarkStart w:id="378" w:name="_Toc532065129"/>
      <w:bookmarkStart w:id="379" w:name="_Toc532067877"/>
      <w:bookmarkStart w:id="380" w:name="_Toc532101140"/>
      <w:bookmarkStart w:id="381" w:name="_Toc532552839"/>
      <w:bookmarkStart w:id="382" w:name="_Toc530063446"/>
      <w:bookmarkStart w:id="383" w:name="_Toc530064720"/>
      <w:bookmarkStart w:id="384" w:name="_Toc531076077"/>
      <w:bookmarkStart w:id="385" w:name="_Toc531615916"/>
      <w:bookmarkStart w:id="386" w:name="_Toc532065130"/>
      <w:bookmarkStart w:id="387" w:name="_Toc532067878"/>
      <w:bookmarkStart w:id="388" w:name="_Toc532101141"/>
      <w:bookmarkStart w:id="389" w:name="_Toc532552840"/>
      <w:bookmarkStart w:id="390" w:name="_Toc530063447"/>
      <w:bookmarkStart w:id="391" w:name="_Toc530064721"/>
      <w:bookmarkStart w:id="392" w:name="_Toc531076078"/>
      <w:bookmarkStart w:id="393" w:name="_Toc531615917"/>
      <w:bookmarkStart w:id="394" w:name="_Toc532065131"/>
      <w:bookmarkStart w:id="395" w:name="_Toc532067879"/>
      <w:bookmarkStart w:id="396" w:name="_Toc532101142"/>
      <w:bookmarkStart w:id="397" w:name="_Toc532552841"/>
      <w:bookmarkStart w:id="398" w:name="_Toc530063448"/>
      <w:bookmarkStart w:id="399" w:name="_Toc530064722"/>
      <w:bookmarkStart w:id="400" w:name="_Toc531076079"/>
      <w:bookmarkStart w:id="401" w:name="_Toc531615918"/>
      <w:bookmarkStart w:id="402" w:name="_Toc532065132"/>
      <w:bookmarkStart w:id="403" w:name="_Toc532067880"/>
      <w:bookmarkStart w:id="404" w:name="_Toc532101143"/>
      <w:bookmarkStart w:id="405" w:name="_Toc532552842"/>
      <w:bookmarkStart w:id="406" w:name="_Toc530063449"/>
      <w:bookmarkStart w:id="407" w:name="_Toc530064723"/>
      <w:bookmarkStart w:id="408" w:name="_Toc531076080"/>
      <w:bookmarkStart w:id="409" w:name="_Toc531615919"/>
      <w:bookmarkStart w:id="410" w:name="_Toc532065133"/>
      <w:bookmarkStart w:id="411" w:name="_Toc532067881"/>
      <w:bookmarkStart w:id="412" w:name="_Toc532101144"/>
      <w:bookmarkStart w:id="413" w:name="_Toc532552843"/>
      <w:bookmarkStart w:id="414" w:name="_Toc530063450"/>
      <w:bookmarkStart w:id="415" w:name="_Toc530064724"/>
      <w:bookmarkStart w:id="416" w:name="_Toc531076081"/>
      <w:bookmarkStart w:id="417" w:name="_Toc531615920"/>
      <w:bookmarkStart w:id="418" w:name="_Toc532065134"/>
      <w:bookmarkStart w:id="419" w:name="_Toc532067882"/>
      <w:bookmarkStart w:id="420" w:name="_Toc532101145"/>
      <w:bookmarkStart w:id="421" w:name="_Toc532552844"/>
      <w:bookmarkStart w:id="422" w:name="_Toc530063451"/>
      <w:bookmarkStart w:id="423" w:name="_Toc530064725"/>
      <w:bookmarkStart w:id="424" w:name="_Toc531076082"/>
      <w:bookmarkStart w:id="425" w:name="_Toc531615921"/>
      <w:bookmarkStart w:id="426" w:name="_Toc532065135"/>
      <w:bookmarkStart w:id="427" w:name="_Toc532067883"/>
      <w:bookmarkStart w:id="428" w:name="_Toc532101146"/>
      <w:bookmarkStart w:id="429" w:name="_Toc532552845"/>
      <w:bookmarkStart w:id="430" w:name="_Toc530063452"/>
      <w:bookmarkStart w:id="431" w:name="_Toc530064726"/>
      <w:bookmarkStart w:id="432" w:name="_Toc531076083"/>
      <w:bookmarkStart w:id="433" w:name="_Toc531615922"/>
      <w:bookmarkStart w:id="434" w:name="_Toc532065136"/>
      <w:bookmarkStart w:id="435" w:name="_Toc532067884"/>
      <w:bookmarkStart w:id="436" w:name="_Toc532101147"/>
      <w:bookmarkStart w:id="437" w:name="_Toc532552846"/>
      <w:bookmarkStart w:id="438" w:name="_Toc530063453"/>
      <w:bookmarkStart w:id="439" w:name="_Toc530064727"/>
      <w:bookmarkStart w:id="440" w:name="_Toc531076084"/>
      <w:bookmarkStart w:id="441" w:name="_Toc531615923"/>
      <w:bookmarkStart w:id="442" w:name="_Toc532065137"/>
      <w:bookmarkStart w:id="443" w:name="_Toc532067885"/>
      <w:bookmarkStart w:id="444" w:name="_Toc532101148"/>
      <w:bookmarkStart w:id="445" w:name="_Toc532552847"/>
      <w:bookmarkStart w:id="446" w:name="_Toc530063454"/>
      <w:bookmarkStart w:id="447" w:name="_Toc530064728"/>
      <w:bookmarkStart w:id="448" w:name="_Toc531076085"/>
      <w:bookmarkStart w:id="449" w:name="_Toc531615924"/>
      <w:bookmarkStart w:id="450" w:name="_Toc532065138"/>
      <w:bookmarkStart w:id="451" w:name="_Toc532067886"/>
      <w:bookmarkStart w:id="452" w:name="_Toc532101149"/>
      <w:bookmarkStart w:id="453" w:name="_Toc532552848"/>
      <w:bookmarkStart w:id="454" w:name="_Toc530063455"/>
      <w:bookmarkStart w:id="455" w:name="_Toc530064729"/>
      <w:bookmarkStart w:id="456" w:name="_Toc531076086"/>
      <w:bookmarkStart w:id="457" w:name="_Toc531615925"/>
      <w:bookmarkStart w:id="458" w:name="_Toc532065139"/>
      <w:bookmarkStart w:id="459" w:name="_Toc532067887"/>
      <w:bookmarkStart w:id="460" w:name="_Toc532101150"/>
      <w:bookmarkStart w:id="461" w:name="_Toc532552849"/>
      <w:bookmarkStart w:id="462" w:name="_Toc530063456"/>
      <w:bookmarkStart w:id="463" w:name="_Toc530064730"/>
      <w:bookmarkStart w:id="464" w:name="_Toc531076087"/>
      <w:bookmarkStart w:id="465" w:name="_Toc531615926"/>
      <w:bookmarkStart w:id="466" w:name="_Toc532065140"/>
      <w:bookmarkStart w:id="467" w:name="_Toc532067888"/>
      <w:bookmarkStart w:id="468" w:name="_Toc532101151"/>
      <w:bookmarkStart w:id="469" w:name="_Toc532552850"/>
      <w:bookmarkStart w:id="470" w:name="_Toc530063457"/>
      <w:bookmarkStart w:id="471" w:name="_Toc530064731"/>
      <w:bookmarkStart w:id="472" w:name="_Toc531076088"/>
      <w:bookmarkStart w:id="473" w:name="_Toc531615927"/>
      <w:bookmarkStart w:id="474" w:name="_Toc532065141"/>
      <w:bookmarkStart w:id="475" w:name="_Toc532067889"/>
      <w:bookmarkStart w:id="476" w:name="_Toc532101152"/>
      <w:bookmarkStart w:id="477" w:name="_Toc532552851"/>
      <w:bookmarkStart w:id="478" w:name="_Toc530063458"/>
      <w:bookmarkStart w:id="479" w:name="_Toc530064732"/>
      <w:bookmarkStart w:id="480" w:name="_Toc531076089"/>
      <w:bookmarkStart w:id="481" w:name="_Toc531615928"/>
      <w:bookmarkStart w:id="482" w:name="_Toc532065142"/>
      <w:bookmarkStart w:id="483" w:name="_Toc532067890"/>
      <w:bookmarkStart w:id="484" w:name="_Toc532101153"/>
      <w:bookmarkStart w:id="485" w:name="_Toc532552852"/>
      <w:bookmarkStart w:id="486" w:name="_Toc530063459"/>
      <w:bookmarkStart w:id="487" w:name="_Toc530064733"/>
      <w:bookmarkStart w:id="488" w:name="_Toc531076090"/>
      <w:bookmarkStart w:id="489" w:name="_Toc531615929"/>
      <w:bookmarkStart w:id="490" w:name="_Toc532065143"/>
      <w:bookmarkStart w:id="491" w:name="_Toc532067891"/>
      <w:bookmarkStart w:id="492" w:name="_Toc532101154"/>
      <w:bookmarkStart w:id="493" w:name="_Toc532552853"/>
      <w:bookmarkStart w:id="494" w:name="_Toc530063460"/>
      <w:bookmarkStart w:id="495" w:name="_Toc530064734"/>
      <w:bookmarkStart w:id="496" w:name="_Toc531076091"/>
      <w:bookmarkStart w:id="497" w:name="_Toc531615930"/>
      <w:bookmarkStart w:id="498" w:name="_Toc532065144"/>
      <w:bookmarkStart w:id="499" w:name="_Toc532067892"/>
      <w:bookmarkStart w:id="500" w:name="_Toc532101155"/>
      <w:bookmarkStart w:id="501" w:name="_Toc532552854"/>
      <w:bookmarkStart w:id="502" w:name="_Toc530063461"/>
      <w:bookmarkStart w:id="503" w:name="_Toc530064735"/>
      <w:bookmarkStart w:id="504" w:name="_Toc531076092"/>
      <w:bookmarkStart w:id="505" w:name="_Toc531615931"/>
      <w:bookmarkStart w:id="506" w:name="_Toc532065145"/>
      <w:bookmarkStart w:id="507" w:name="_Toc532067893"/>
      <w:bookmarkStart w:id="508" w:name="_Toc532101156"/>
      <w:bookmarkStart w:id="509" w:name="_Toc532552855"/>
      <w:bookmarkStart w:id="510" w:name="_Toc530063462"/>
      <w:bookmarkStart w:id="511" w:name="_Toc530064736"/>
      <w:bookmarkStart w:id="512" w:name="_Toc531076093"/>
      <w:bookmarkStart w:id="513" w:name="_Toc531615932"/>
      <w:bookmarkStart w:id="514" w:name="_Toc532065146"/>
      <w:bookmarkStart w:id="515" w:name="_Toc532067894"/>
      <w:bookmarkStart w:id="516" w:name="_Toc532101157"/>
      <w:bookmarkStart w:id="517" w:name="_Toc532552856"/>
      <w:bookmarkStart w:id="518" w:name="_Toc530063463"/>
      <w:bookmarkStart w:id="519" w:name="_Toc530064737"/>
      <w:bookmarkStart w:id="520" w:name="_Toc531076094"/>
      <w:bookmarkStart w:id="521" w:name="_Toc531615933"/>
      <w:bookmarkStart w:id="522" w:name="_Toc532065147"/>
      <w:bookmarkStart w:id="523" w:name="_Toc532067895"/>
      <w:bookmarkStart w:id="524" w:name="_Toc532101158"/>
      <w:bookmarkStart w:id="525" w:name="_Toc532552857"/>
      <w:bookmarkStart w:id="526" w:name="_Toc530063464"/>
      <w:bookmarkStart w:id="527" w:name="_Toc530064738"/>
      <w:bookmarkStart w:id="528" w:name="_Toc531076095"/>
      <w:bookmarkStart w:id="529" w:name="_Toc531615934"/>
      <w:bookmarkStart w:id="530" w:name="_Toc532065148"/>
      <w:bookmarkStart w:id="531" w:name="_Toc532067896"/>
      <w:bookmarkStart w:id="532" w:name="_Toc532101159"/>
      <w:bookmarkStart w:id="533" w:name="_Toc532552858"/>
      <w:bookmarkStart w:id="534" w:name="_Toc530063465"/>
      <w:bookmarkStart w:id="535" w:name="_Toc530064739"/>
      <w:bookmarkStart w:id="536" w:name="_Toc531076096"/>
      <w:bookmarkStart w:id="537" w:name="_Toc531615935"/>
      <w:bookmarkStart w:id="538" w:name="_Toc532065149"/>
      <w:bookmarkStart w:id="539" w:name="_Toc532067897"/>
      <w:bookmarkStart w:id="540" w:name="_Toc532101160"/>
      <w:bookmarkStart w:id="541" w:name="_Toc532552859"/>
      <w:bookmarkStart w:id="542" w:name="_Toc530063466"/>
      <w:bookmarkStart w:id="543" w:name="_Toc530064740"/>
      <w:bookmarkStart w:id="544" w:name="_Toc531076097"/>
      <w:bookmarkStart w:id="545" w:name="_Toc531615936"/>
      <w:bookmarkStart w:id="546" w:name="_Toc532065150"/>
      <w:bookmarkStart w:id="547" w:name="_Toc532067898"/>
      <w:bookmarkStart w:id="548" w:name="_Toc532101161"/>
      <w:bookmarkStart w:id="549" w:name="_Toc532552860"/>
      <w:bookmarkStart w:id="550" w:name="_Toc530063467"/>
      <w:bookmarkStart w:id="551" w:name="_Toc530064741"/>
      <w:bookmarkStart w:id="552" w:name="_Toc531076098"/>
      <w:bookmarkStart w:id="553" w:name="_Toc531615937"/>
      <w:bookmarkStart w:id="554" w:name="_Toc532065151"/>
      <w:bookmarkStart w:id="555" w:name="_Toc532067899"/>
      <w:bookmarkStart w:id="556" w:name="_Toc532101162"/>
      <w:bookmarkStart w:id="557" w:name="_Toc532552861"/>
      <w:bookmarkStart w:id="558" w:name="_Toc530063468"/>
      <w:bookmarkStart w:id="559" w:name="_Toc530064742"/>
      <w:bookmarkStart w:id="560" w:name="_Toc531076099"/>
      <w:bookmarkStart w:id="561" w:name="_Toc531615938"/>
      <w:bookmarkStart w:id="562" w:name="_Toc532065152"/>
      <w:bookmarkStart w:id="563" w:name="_Toc532067900"/>
      <w:bookmarkStart w:id="564" w:name="_Toc532101163"/>
      <w:bookmarkStart w:id="565" w:name="_Toc532552862"/>
      <w:bookmarkStart w:id="566" w:name="_Toc530063469"/>
      <w:bookmarkStart w:id="567" w:name="_Toc530064743"/>
      <w:bookmarkStart w:id="568" w:name="_Toc531076100"/>
      <w:bookmarkStart w:id="569" w:name="_Toc531615939"/>
      <w:bookmarkStart w:id="570" w:name="_Toc532065153"/>
      <w:bookmarkStart w:id="571" w:name="_Toc532067901"/>
      <w:bookmarkStart w:id="572" w:name="_Toc532101164"/>
      <w:bookmarkStart w:id="573" w:name="_Toc532552863"/>
      <w:bookmarkStart w:id="574" w:name="_Toc530063470"/>
      <w:bookmarkStart w:id="575" w:name="_Toc530064744"/>
      <w:bookmarkStart w:id="576" w:name="_Toc531076101"/>
      <w:bookmarkStart w:id="577" w:name="_Toc531615940"/>
      <w:bookmarkStart w:id="578" w:name="_Toc532065154"/>
      <w:bookmarkStart w:id="579" w:name="_Toc532067902"/>
      <w:bookmarkStart w:id="580" w:name="_Toc532101165"/>
      <w:bookmarkStart w:id="581" w:name="_Toc532552864"/>
      <w:bookmarkStart w:id="582" w:name="_Toc530063471"/>
      <w:bookmarkStart w:id="583" w:name="_Toc530064745"/>
      <w:bookmarkStart w:id="584" w:name="_Toc531076102"/>
      <w:bookmarkStart w:id="585" w:name="_Toc531615941"/>
      <w:bookmarkStart w:id="586" w:name="_Toc532065155"/>
      <w:bookmarkStart w:id="587" w:name="_Toc532067903"/>
      <w:bookmarkStart w:id="588" w:name="_Toc532101166"/>
      <w:bookmarkStart w:id="589" w:name="_Toc532552865"/>
      <w:bookmarkStart w:id="590" w:name="_Toc530063472"/>
      <w:bookmarkStart w:id="591" w:name="_Toc530064746"/>
      <w:bookmarkStart w:id="592" w:name="_Toc531076103"/>
      <w:bookmarkStart w:id="593" w:name="_Toc531615942"/>
      <w:bookmarkStart w:id="594" w:name="_Toc532065156"/>
      <w:bookmarkStart w:id="595" w:name="_Toc532067904"/>
      <w:bookmarkStart w:id="596" w:name="_Toc532101167"/>
      <w:bookmarkStart w:id="597" w:name="_Toc532552866"/>
      <w:bookmarkStart w:id="598" w:name="_Toc530063473"/>
      <w:bookmarkStart w:id="599" w:name="_Toc530064747"/>
      <w:bookmarkStart w:id="600" w:name="_Toc531076104"/>
      <w:bookmarkStart w:id="601" w:name="_Toc531615943"/>
      <w:bookmarkStart w:id="602" w:name="_Toc532065157"/>
      <w:bookmarkStart w:id="603" w:name="_Toc532067905"/>
      <w:bookmarkStart w:id="604" w:name="_Toc532101168"/>
      <w:bookmarkStart w:id="605" w:name="_Toc532552867"/>
      <w:bookmarkStart w:id="606" w:name="_Toc530063474"/>
      <w:bookmarkStart w:id="607" w:name="_Toc530064748"/>
      <w:bookmarkStart w:id="608" w:name="_Toc531076105"/>
      <w:bookmarkStart w:id="609" w:name="_Toc531615944"/>
      <w:bookmarkStart w:id="610" w:name="_Toc532065158"/>
      <w:bookmarkStart w:id="611" w:name="_Toc532067906"/>
      <w:bookmarkStart w:id="612" w:name="_Toc532101169"/>
      <w:bookmarkStart w:id="613" w:name="_Toc532552868"/>
      <w:bookmarkStart w:id="614" w:name="_Toc530063475"/>
      <w:bookmarkStart w:id="615" w:name="_Toc530064749"/>
      <w:bookmarkStart w:id="616" w:name="_Toc531076106"/>
      <w:bookmarkStart w:id="617" w:name="_Toc531615945"/>
      <w:bookmarkStart w:id="618" w:name="_Toc532065159"/>
      <w:bookmarkStart w:id="619" w:name="_Toc532067907"/>
      <w:bookmarkStart w:id="620" w:name="_Toc532101170"/>
      <w:bookmarkStart w:id="621" w:name="_Toc532552869"/>
      <w:bookmarkStart w:id="622" w:name="_Toc530063476"/>
      <w:bookmarkStart w:id="623" w:name="_Toc530064750"/>
      <w:bookmarkStart w:id="624" w:name="_Toc531076107"/>
      <w:bookmarkStart w:id="625" w:name="_Toc531615946"/>
      <w:bookmarkStart w:id="626" w:name="_Toc532065160"/>
      <w:bookmarkStart w:id="627" w:name="_Toc532067908"/>
      <w:bookmarkStart w:id="628" w:name="_Toc532101171"/>
      <w:bookmarkStart w:id="629" w:name="_Toc532552870"/>
      <w:bookmarkStart w:id="630" w:name="_Toc530063477"/>
      <w:bookmarkStart w:id="631" w:name="_Toc530064751"/>
      <w:bookmarkStart w:id="632" w:name="_Toc531076108"/>
      <w:bookmarkStart w:id="633" w:name="_Toc531615947"/>
      <w:bookmarkStart w:id="634" w:name="_Toc532065161"/>
      <w:bookmarkStart w:id="635" w:name="_Toc532067909"/>
      <w:bookmarkStart w:id="636" w:name="_Toc532101172"/>
      <w:bookmarkStart w:id="637" w:name="_Toc532552871"/>
      <w:bookmarkStart w:id="638" w:name="_Toc530063478"/>
      <w:bookmarkStart w:id="639" w:name="_Toc530064752"/>
      <w:bookmarkStart w:id="640" w:name="_Toc531076109"/>
      <w:bookmarkStart w:id="641" w:name="_Toc531615948"/>
      <w:bookmarkStart w:id="642" w:name="_Toc532065162"/>
      <w:bookmarkStart w:id="643" w:name="_Toc532067910"/>
      <w:bookmarkStart w:id="644" w:name="_Toc532101173"/>
      <w:bookmarkStart w:id="645" w:name="_Toc532552872"/>
      <w:bookmarkStart w:id="646" w:name="_Toc530063479"/>
      <w:bookmarkStart w:id="647" w:name="_Toc530064753"/>
      <w:bookmarkStart w:id="648" w:name="_Toc531076110"/>
      <w:bookmarkStart w:id="649" w:name="_Toc531615949"/>
      <w:bookmarkStart w:id="650" w:name="_Toc532065163"/>
      <w:bookmarkStart w:id="651" w:name="_Toc532067911"/>
      <w:bookmarkStart w:id="652" w:name="_Toc532101174"/>
      <w:bookmarkStart w:id="653" w:name="_Toc532552873"/>
      <w:bookmarkStart w:id="654" w:name="_Toc530063480"/>
      <w:bookmarkStart w:id="655" w:name="_Toc530064754"/>
      <w:bookmarkStart w:id="656" w:name="_Toc531076111"/>
      <w:bookmarkStart w:id="657" w:name="_Toc531615950"/>
      <w:bookmarkStart w:id="658" w:name="_Toc532065164"/>
      <w:bookmarkStart w:id="659" w:name="_Toc532067912"/>
      <w:bookmarkStart w:id="660" w:name="_Toc532101175"/>
      <w:bookmarkStart w:id="661" w:name="_Toc532552874"/>
      <w:bookmarkStart w:id="662" w:name="_Toc530063481"/>
      <w:bookmarkStart w:id="663" w:name="_Toc530064755"/>
      <w:bookmarkStart w:id="664" w:name="_Toc531076112"/>
      <w:bookmarkStart w:id="665" w:name="_Toc531615951"/>
      <w:bookmarkStart w:id="666" w:name="_Toc532065165"/>
      <w:bookmarkStart w:id="667" w:name="_Toc532067913"/>
      <w:bookmarkStart w:id="668" w:name="_Toc532101176"/>
      <w:bookmarkStart w:id="669" w:name="_Toc532552875"/>
      <w:bookmarkStart w:id="670" w:name="_Toc530063482"/>
      <w:bookmarkStart w:id="671" w:name="_Toc530064756"/>
      <w:bookmarkStart w:id="672" w:name="_Toc531076113"/>
      <w:bookmarkStart w:id="673" w:name="_Toc531615952"/>
      <w:bookmarkStart w:id="674" w:name="_Toc532065166"/>
      <w:bookmarkStart w:id="675" w:name="_Toc532067914"/>
      <w:bookmarkStart w:id="676" w:name="_Toc532101177"/>
      <w:bookmarkStart w:id="677" w:name="_Toc532552876"/>
      <w:bookmarkStart w:id="678" w:name="_Toc530063483"/>
      <w:bookmarkStart w:id="679" w:name="_Toc530064757"/>
      <w:bookmarkStart w:id="680" w:name="_Toc531076114"/>
      <w:bookmarkStart w:id="681" w:name="_Toc531615953"/>
      <w:bookmarkStart w:id="682" w:name="_Toc532065167"/>
      <w:bookmarkStart w:id="683" w:name="_Toc532067915"/>
      <w:bookmarkStart w:id="684" w:name="_Toc532101178"/>
      <w:bookmarkStart w:id="685" w:name="_Toc532552877"/>
      <w:bookmarkStart w:id="686" w:name="_Toc530063484"/>
      <w:bookmarkStart w:id="687" w:name="_Toc530064758"/>
      <w:bookmarkStart w:id="688" w:name="_Toc531076115"/>
      <w:bookmarkStart w:id="689" w:name="_Toc531615954"/>
      <w:bookmarkStart w:id="690" w:name="_Toc532065168"/>
      <w:bookmarkStart w:id="691" w:name="_Toc532067916"/>
      <w:bookmarkStart w:id="692" w:name="_Toc532101179"/>
      <w:bookmarkStart w:id="693" w:name="_Toc532552878"/>
      <w:bookmarkStart w:id="694" w:name="_Toc530063485"/>
      <w:bookmarkStart w:id="695" w:name="_Toc530064759"/>
      <w:bookmarkStart w:id="696" w:name="_Toc531076116"/>
      <w:bookmarkStart w:id="697" w:name="_Toc531615955"/>
      <w:bookmarkStart w:id="698" w:name="_Toc532065169"/>
      <w:bookmarkStart w:id="699" w:name="_Toc532067917"/>
      <w:bookmarkStart w:id="700" w:name="_Toc532101180"/>
      <w:bookmarkStart w:id="701" w:name="_Toc532552879"/>
      <w:bookmarkStart w:id="702" w:name="_Toc530063486"/>
      <w:bookmarkStart w:id="703" w:name="_Toc530064760"/>
      <w:bookmarkStart w:id="704" w:name="_Toc531076117"/>
      <w:bookmarkStart w:id="705" w:name="_Toc531615956"/>
      <w:bookmarkStart w:id="706" w:name="_Toc532065170"/>
      <w:bookmarkStart w:id="707" w:name="_Toc532067918"/>
      <w:bookmarkStart w:id="708" w:name="_Toc532101181"/>
      <w:bookmarkStart w:id="709" w:name="_Toc532552880"/>
      <w:bookmarkStart w:id="710" w:name="_Toc530063487"/>
      <w:bookmarkStart w:id="711" w:name="_Toc530064761"/>
      <w:bookmarkStart w:id="712" w:name="_Toc531076118"/>
      <w:bookmarkStart w:id="713" w:name="_Toc531615957"/>
      <w:bookmarkStart w:id="714" w:name="_Toc532065171"/>
      <w:bookmarkStart w:id="715" w:name="_Toc532067919"/>
      <w:bookmarkStart w:id="716" w:name="_Toc532101182"/>
      <w:bookmarkStart w:id="717" w:name="_Toc532552881"/>
      <w:bookmarkStart w:id="718" w:name="_Toc530063488"/>
      <w:bookmarkStart w:id="719" w:name="_Toc530064762"/>
      <w:bookmarkStart w:id="720" w:name="_Toc531076119"/>
      <w:bookmarkStart w:id="721" w:name="_Toc531615958"/>
      <w:bookmarkStart w:id="722" w:name="_Toc532065172"/>
      <w:bookmarkStart w:id="723" w:name="_Toc532067920"/>
      <w:bookmarkStart w:id="724" w:name="_Toc532101183"/>
      <w:bookmarkStart w:id="725" w:name="_Toc532552882"/>
      <w:bookmarkStart w:id="726" w:name="_Toc530063489"/>
      <w:bookmarkStart w:id="727" w:name="_Toc530064763"/>
      <w:bookmarkStart w:id="728" w:name="_Toc531076120"/>
      <w:bookmarkStart w:id="729" w:name="_Toc531615959"/>
      <w:bookmarkStart w:id="730" w:name="_Toc532065173"/>
      <w:bookmarkStart w:id="731" w:name="_Toc532067921"/>
      <w:bookmarkStart w:id="732" w:name="_Toc532101184"/>
      <w:bookmarkStart w:id="733" w:name="_Toc532552883"/>
      <w:bookmarkStart w:id="734" w:name="_Toc530063490"/>
      <w:bookmarkStart w:id="735" w:name="_Toc530064764"/>
      <w:bookmarkStart w:id="736" w:name="_Toc531076121"/>
      <w:bookmarkStart w:id="737" w:name="_Toc531615960"/>
      <w:bookmarkStart w:id="738" w:name="_Toc532065174"/>
      <w:bookmarkStart w:id="739" w:name="_Toc532067922"/>
      <w:bookmarkStart w:id="740" w:name="_Toc532101185"/>
      <w:bookmarkStart w:id="741" w:name="_Toc532552884"/>
      <w:bookmarkStart w:id="742" w:name="_Toc530063491"/>
      <w:bookmarkStart w:id="743" w:name="_Toc530064765"/>
      <w:bookmarkStart w:id="744" w:name="_Toc531076122"/>
      <w:bookmarkStart w:id="745" w:name="_Toc531615961"/>
      <w:bookmarkStart w:id="746" w:name="_Toc532065175"/>
      <w:bookmarkStart w:id="747" w:name="_Toc532067923"/>
      <w:bookmarkStart w:id="748" w:name="_Toc532101186"/>
      <w:bookmarkStart w:id="749" w:name="_Toc532552885"/>
      <w:bookmarkStart w:id="750" w:name="_Toc530063492"/>
      <w:bookmarkStart w:id="751" w:name="_Toc530064766"/>
      <w:bookmarkStart w:id="752" w:name="_Toc531076123"/>
      <w:bookmarkStart w:id="753" w:name="_Toc531615962"/>
      <w:bookmarkStart w:id="754" w:name="_Toc532065176"/>
      <w:bookmarkStart w:id="755" w:name="_Toc532067924"/>
      <w:bookmarkStart w:id="756" w:name="_Toc532101187"/>
      <w:bookmarkStart w:id="757" w:name="_Toc532552886"/>
      <w:bookmarkStart w:id="758" w:name="_Toc530063493"/>
      <w:bookmarkStart w:id="759" w:name="_Toc530064767"/>
      <w:bookmarkStart w:id="760" w:name="_Toc531076124"/>
      <w:bookmarkStart w:id="761" w:name="_Toc531615963"/>
      <w:bookmarkStart w:id="762" w:name="_Toc532065177"/>
      <w:bookmarkStart w:id="763" w:name="_Toc532067925"/>
      <w:bookmarkStart w:id="764" w:name="_Toc532101188"/>
      <w:bookmarkStart w:id="765" w:name="_Toc532552887"/>
      <w:bookmarkStart w:id="766" w:name="_Toc530063494"/>
      <w:bookmarkStart w:id="767" w:name="_Toc530064768"/>
      <w:bookmarkStart w:id="768" w:name="_Toc531076125"/>
      <w:bookmarkStart w:id="769" w:name="_Toc531615964"/>
      <w:bookmarkStart w:id="770" w:name="_Toc532065178"/>
      <w:bookmarkStart w:id="771" w:name="_Toc532067926"/>
      <w:bookmarkStart w:id="772" w:name="_Toc532101189"/>
      <w:bookmarkStart w:id="773" w:name="_Toc532552888"/>
      <w:bookmarkStart w:id="774" w:name="_Toc530063495"/>
      <w:bookmarkStart w:id="775" w:name="_Toc530064769"/>
      <w:bookmarkStart w:id="776" w:name="_Toc531076126"/>
      <w:bookmarkStart w:id="777" w:name="_Toc531615965"/>
      <w:bookmarkStart w:id="778" w:name="_Toc532065179"/>
      <w:bookmarkStart w:id="779" w:name="_Toc532067927"/>
      <w:bookmarkStart w:id="780" w:name="_Toc532101190"/>
      <w:bookmarkStart w:id="781" w:name="_Toc532552889"/>
      <w:bookmarkStart w:id="782" w:name="_Toc530063496"/>
      <w:bookmarkStart w:id="783" w:name="_Toc530064770"/>
      <w:bookmarkStart w:id="784" w:name="_Toc531076127"/>
      <w:bookmarkStart w:id="785" w:name="_Toc531615966"/>
      <w:bookmarkStart w:id="786" w:name="_Toc532065180"/>
      <w:bookmarkStart w:id="787" w:name="_Toc532067928"/>
      <w:bookmarkStart w:id="788" w:name="_Toc532101191"/>
      <w:bookmarkStart w:id="789" w:name="_Toc532552890"/>
      <w:bookmarkStart w:id="790" w:name="_Toc530063497"/>
      <w:bookmarkStart w:id="791" w:name="_Toc530064771"/>
      <w:bookmarkStart w:id="792" w:name="_Toc531076128"/>
      <w:bookmarkStart w:id="793" w:name="_Toc531615967"/>
      <w:bookmarkStart w:id="794" w:name="_Toc532065181"/>
      <w:bookmarkStart w:id="795" w:name="_Toc532067929"/>
      <w:bookmarkStart w:id="796" w:name="_Toc532101192"/>
      <w:bookmarkStart w:id="797" w:name="_Toc532552891"/>
      <w:bookmarkStart w:id="798" w:name="_Toc530063498"/>
      <w:bookmarkStart w:id="799" w:name="_Toc530064772"/>
      <w:bookmarkStart w:id="800" w:name="_Toc531076129"/>
      <w:bookmarkStart w:id="801" w:name="_Toc531615968"/>
      <w:bookmarkStart w:id="802" w:name="_Toc532065182"/>
      <w:bookmarkStart w:id="803" w:name="_Toc532067930"/>
      <w:bookmarkStart w:id="804" w:name="_Toc532101193"/>
      <w:bookmarkStart w:id="805" w:name="_Toc532552892"/>
      <w:bookmarkStart w:id="806" w:name="_Toc530063499"/>
      <w:bookmarkStart w:id="807" w:name="_Toc530064773"/>
      <w:bookmarkStart w:id="808" w:name="_Toc531076130"/>
      <w:bookmarkStart w:id="809" w:name="_Toc531615969"/>
      <w:bookmarkStart w:id="810" w:name="_Toc532065183"/>
      <w:bookmarkStart w:id="811" w:name="_Toc532067931"/>
      <w:bookmarkStart w:id="812" w:name="_Toc532101194"/>
      <w:bookmarkStart w:id="813" w:name="_Toc532552893"/>
      <w:bookmarkStart w:id="814" w:name="_Toc530063500"/>
      <w:bookmarkStart w:id="815" w:name="_Toc530064774"/>
      <w:bookmarkStart w:id="816" w:name="_Toc531076131"/>
      <w:bookmarkStart w:id="817" w:name="_Toc531615970"/>
      <w:bookmarkStart w:id="818" w:name="_Toc532065184"/>
      <w:bookmarkStart w:id="819" w:name="_Toc532067932"/>
      <w:bookmarkStart w:id="820" w:name="_Toc532101195"/>
      <w:bookmarkStart w:id="821" w:name="_Toc532552894"/>
      <w:bookmarkStart w:id="822" w:name="_Toc530063501"/>
      <w:bookmarkStart w:id="823" w:name="_Toc530064775"/>
      <w:bookmarkStart w:id="824" w:name="_Toc531076132"/>
      <w:bookmarkStart w:id="825" w:name="_Toc531615971"/>
      <w:bookmarkStart w:id="826" w:name="_Toc532065185"/>
      <w:bookmarkStart w:id="827" w:name="_Toc532067933"/>
      <w:bookmarkStart w:id="828" w:name="_Toc532101196"/>
      <w:bookmarkStart w:id="829" w:name="_Toc532552895"/>
      <w:bookmarkStart w:id="830" w:name="_Toc530063502"/>
      <w:bookmarkStart w:id="831" w:name="_Toc530064776"/>
      <w:bookmarkStart w:id="832" w:name="_Toc531076133"/>
      <w:bookmarkStart w:id="833" w:name="_Toc531615972"/>
      <w:bookmarkStart w:id="834" w:name="_Toc532065186"/>
      <w:bookmarkStart w:id="835" w:name="_Toc532067934"/>
      <w:bookmarkStart w:id="836" w:name="_Toc532101197"/>
      <w:bookmarkStart w:id="837" w:name="_Toc532552896"/>
      <w:bookmarkStart w:id="838" w:name="_Toc530063503"/>
      <w:bookmarkStart w:id="839" w:name="_Toc530064777"/>
      <w:bookmarkStart w:id="840" w:name="_Toc531076134"/>
      <w:bookmarkStart w:id="841" w:name="_Toc531615973"/>
      <w:bookmarkStart w:id="842" w:name="_Toc532065187"/>
      <w:bookmarkStart w:id="843" w:name="_Toc532067935"/>
      <w:bookmarkStart w:id="844" w:name="_Toc532101198"/>
      <w:bookmarkStart w:id="845" w:name="_Toc532552897"/>
      <w:bookmarkStart w:id="846" w:name="_Toc530063504"/>
      <w:bookmarkStart w:id="847" w:name="_Toc530064778"/>
      <w:bookmarkStart w:id="848" w:name="_Toc531076135"/>
      <w:bookmarkStart w:id="849" w:name="_Toc531615974"/>
      <w:bookmarkStart w:id="850" w:name="_Toc532065188"/>
      <w:bookmarkStart w:id="851" w:name="_Toc532067936"/>
      <w:bookmarkStart w:id="852" w:name="_Toc532101199"/>
      <w:bookmarkStart w:id="853" w:name="_Toc532552898"/>
      <w:bookmarkStart w:id="854" w:name="_Toc530063505"/>
      <w:bookmarkStart w:id="855" w:name="_Toc530064779"/>
      <w:bookmarkStart w:id="856" w:name="_Toc531076136"/>
      <w:bookmarkStart w:id="857" w:name="_Toc531615975"/>
      <w:bookmarkStart w:id="858" w:name="_Toc532065189"/>
      <w:bookmarkStart w:id="859" w:name="_Toc532067937"/>
      <w:bookmarkStart w:id="860" w:name="_Toc532101200"/>
      <w:bookmarkStart w:id="861" w:name="_Toc532552899"/>
      <w:bookmarkStart w:id="862" w:name="_Toc530063506"/>
      <w:bookmarkStart w:id="863" w:name="_Toc530064780"/>
      <w:bookmarkStart w:id="864" w:name="_Toc531076137"/>
      <w:bookmarkStart w:id="865" w:name="_Toc531615976"/>
      <w:bookmarkStart w:id="866" w:name="_Toc532065190"/>
      <w:bookmarkStart w:id="867" w:name="_Toc532067938"/>
      <w:bookmarkStart w:id="868" w:name="_Toc532101201"/>
      <w:bookmarkStart w:id="869" w:name="_Toc532552900"/>
      <w:bookmarkStart w:id="870" w:name="_Toc530063507"/>
      <w:bookmarkStart w:id="871" w:name="_Toc530064781"/>
      <w:bookmarkStart w:id="872" w:name="_Toc531076138"/>
      <w:bookmarkStart w:id="873" w:name="_Toc531615977"/>
      <w:bookmarkStart w:id="874" w:name="_Toc532065191"/>
      <w:bookmarkStart w:id="875" w:name="_Toc532067939"/>
      <w:bookmarkStart w:id="876" w:name="_Toc532101202"/>
      <w:bookmarkStart w:id="877" w:name="_Toc532552901"/>
      <w:bookmarkStart w:id="878" w:name="_Toc530063508"/>
      <w:bookmarkStart w:id="879" w:name="_Toc530064782"/>
      <w:bookmarkStart w:id="880" w:name="_Toc531076139"/>
      <w:bookmarkStart w:id="881" w:name="_Toc531615978"/>
      <w:bookmarkStart w:id="882" w:name="_Toc532065192"/>
      <w:bookmarkStart w:id="883" w:name="_Toc532067940"/>
      <w:bookmarkStart w:id="884" w:name="_Toc532101203"/>
      <w:bookmarkStart w:id="885" w:name="_Toc532552902"/>
      <w:bookmarkStart w:id="886" w:name="_Toc530063509"/>
      <w:bookmarkStart w:id="887" w:name="_Toc530064783"/>
      <w:bookmarkStart w:id="888" w:name="_Toc531076140"/>
      <w:bookmarkStart w:id="889" w:name="_Toc531615979"/>
      <w:bookmarkStart w:id="890" w:name="_Toc532065193"/>
      <w:bookmarkStart w:id="891" w:name="_Toc532067941"/>
      <w:bookmarkStart w:id="892" w:name="_Toc532101204"/>
      <w:bookmarkStart w:id="893" w:name="_Toc532552903"/>
      <w:bookmarkStart w:id="894" w:name="_Toc530063510"/>
      <w:bookmarkStart w:id="895" w:name="_Toc530064784"/>
      <w:bookmarkStart w:id="896" w:name="_Toc531076141"/>
      <w:bookmarkStart w:id="897" w:name="_Toc531615980"/>
      <w:bookmarkStart w:id="898" w:name="_Toc532065194"/>
      <w:bookmarkStart w:id="899" w:name="_Toc532067942"/>
      <w:bookmarkStart w:id="900" w:name="_Toc532101205"/>
      <w:bookmarkStart w:id="901" w:name="_Toc532552904"/>
      <w:bookmarkStart w:id="902" w:name="_Toc530063511"/>
      <w:bookmarkStart w:id="903" w:name="_Toc530064785"/>
      <w:bookmarkStart w:id="904" w:name="_Toc531076142"/>
      <w:bookmarkStart w:id="905" w:name="_Toc531615981"/>
      <w:bookmarkStart w:id="906" w:name="_Toc532065195"/>
      <w:bookmarkStart w:id="907" w:name="_Toc532067943"/>
      <w:bookmarkStart w:id="908" w:name="_Toc532101206"/>
      <w:bookmarkStart w:id="909" w:name="_Toc532552905"/>
      <w:bookmarkStart w:id="910" w:name="_Toc530063512"/>
      <w:bookmarkStart w:id="911" w:name="_Toc530064786"/>
      <w:bookmarkStart w:id="912" w:name="_Toc531076143"/>
      <w:bookmarkStart w:id="913" w:name="_Toc531615982"/>
      <w:bookmarkStart w:id="914" w:name="_Toc532065196"/>
      <w:bookmarkStart w:id="915" w:name="_Toc532067944"/>
      <w:bookmarkStart w:id="916" w:name="_Toc532101207"/>
      <w:bookmarkStart w:id="917" w:name="_Toc532552906"/>
      <w:bookmarkStart w:id="918" w:name="_Toc530063513"/>
      <w:bookmarkStart w:id="919" w:name="_Toc530064787"/>
      <w:bookmarkStart w:id="920" w:name="_Toc531076144"/>
      <w:bookmarkStart w:id="921" w:name="_Toc531615983"/>
      <w:bookmarkStart w:id="922" w:name="_Toc532065197"/>
      <w:bookmarkStart w:id="923" w:name="_Toc532067945"/>
      <w:bookmarkStart w:id="924" w:name="_Toc532101208"/>
      <w:bookmarkStart w:id="925" w:name="_Toc532552907"/>
      <w:bookmarkStart w:id="926" w:name="_Toc530063514"/>
      <w:bookmarkStart w:id="927" w:name="_Toc530064788"/>
      <w:bookmarkStart w:id="928" w:name="_Toc531076145"/>
      <w:bookmarkStart w:id="929" w:name="_Toc531615984"/>
      <w:bookmarkStart w:id="930" w:name="_Toc532065198"/>
      <w:bookmarkStart w:id="931" w:name="_Toc532067946"/>
      <w:bookmarkStart w:id="932" w:name="_Toc532101209"/>
      <w:bookmarkStart w:id="933" w:name="_Toc532552908"/>
      <w:bookmarkStart w:id="934" w:name="_Toc530063515"/>
      <w:bookmarkStart w:id="935" w:name="_Toc530064789"/>
      <w:bookmarkStart w:id="936" w:name="_Toc531076146"/>
      <w:bookmarkStart w:id="937" w:name="_Toc531615985"/>
      <w:bookmarkStart w:id="938" w:name="_Toc532065199"/>
      <w:bookmarkStart w:id="939" w:name="_Toc532067947"/>
      <w:bookmarkStart w:id="940" w:name="_Toc532101210"/>
      <w:bookmarkStart w:id="941" w:name="_Toc532552909"/>
      <w:bookmarkStart w:id="942" w:name="_Toc530063516"/>
      <w:bookmarkStart w:id="943" w:name="_Toc530064790"/>
      <w:bookmarkStart w:id="944" w:name="_Toc531076147"/>
      <w:bookmarkStart w:id="945" w:name="_Toc531615986"/>
      <w:bookmarkStart w:id="946" w:name="_Toc532065200"/>
      <w:bookmarkStart w:id="947" w:name="_Toc532067948"/>
      <w:bookmarkStart w:id="948" w:name="_Toc532101211"/>
      <w:bookmarkStart w:id="949" w:name="_Toc532552910"/>
      <w:bookmarkStart w:id="950" w:name="_Toc530063517"/>
      <w:bookmarkStart w:id="951" w:name="_Toc530064791"/>
      <w:bookmarkStart w:id="952" w:name="_Toc531076148"/>
      <w:bookmarkStart w:id="953" w:name="_Toc531615987"/>
      <w:bookmarkStart w:id="954" w:name="_Toc532065201"/>
      <w:bookmarkStart w:id="955" w:name="_Toc532067949"/>
      <w:bookmarkStart w:id="956" w:name="_Toc532101212"/>
      <w:bookmarkStart w:id="957" w:name="_Toc532552911"/>
      <w:bookmarkStart w:id="958" w:name="_Toc530063518"/>
      <w:bookmarkStart w:id="959" w:name="_Toc530064792"/>
      <w:bookmarkStart w:id="960" w:name="_Toc531076149"/>
      <w:bookmarkStart w:id="961" w:name="_Toc531615988"/>
      <w:bookmarkStart w:id="962" w:name="_Toc532065202"/>
      <w:bookmarkStart w:id="963" w:name="_Toc532067950"/>
      <w:bookmarkStart w:id="964" w:name="_Toc532101213"/>
      <w:bookmarkStart w:id="965" w:name="_Toc532552912"/>
      <w:bookmarkStart w:id="966" w:name="_Toc530063519"/>
      <w:bookmarkStart w:id="967" w:name="_Toc530064793"/>
      <w:bookmarkStart w:id="968" w:name="_Toc531076150"/>
      <w:bookmarkStart w:id="969" w:name="_Toc531615989"/>
      <w:bookmarkStart w:id="970" w:name="_Toc532065203"/>
      <w:bookmarkStart w:id="971" w:name="_Toc532067951"/>
      <w:bookmarkStart w:id="972" w:name="_Toc532101214"/>
      <w:bookmarkStart w:id="973" w:name="_Toc532552913"/>
      <w:bookmarkStart w:id="974" w:name="_Toc530063520"/>
      <w:bookmarkStart w:id="975" w:name="_Toc530064794"/>
      <w:bookmarkStart w:id="976" w:name="_Toc531076151"/>
      <w:bookmarkStart w:id="977" w:name="_Toc531615990"/>
      <w:bookmarkStart w:id="978" w:name="_Toc532065204"/>
      <w:bookmarkStart w:id="979" w:name="_Toc532067952"/>
      <w:bookmarkStart w:id="980" w:name="_Toc532101215"/>
      <w:bookmarkStart w:id="981" w:name="_Toc532552914"/>
      <w:bookmarkStart w:id="982" w:name="_Toc530063521"/>
      <w:bookmarkStart w:id="983" w:name="_Toc530064795"/>
      <w:bookmarkStart w:id="984" w:name="_Toc531076152"/>
      <w:bookmarkStart w:id="985" w:name="_Toc531615991"/>
      <w:bookmarkStart w:id="986" w:name="_Toc532065205"/>
      <w:bookmarkStart w:id="987" w:name="_Toc532067953"/>
      <w:bookmarkStart w:id="988" w:name="_Toc532101216"/>
      <w:bookmarkStart w:id="989" w:name="_Toc532552915"/>
      <w:bookmarkStart w:id="990" w:name="_Toc530063522"/>
      <w:bookmarkStart w:id="991" w:name="_Toc530064796"/>
      <w:bookmarkStart w:id="992" w:name="_Toc531076153"/>
      <w:bookmarkStart w:id="993" w:name="_Toc531615992"/>
      <w:bookmarkStart w:id="994" w:name="_Toc532065206"/>
      <w:bookmarkStart w:id="995" w:name="_Toc532067954"/>
      <w:bookmarkStart w:id="996" w:name="_Toc532101217"/>
      <w:bookmarkStart w:id="997" w:name="_Toc532552916"/>
      <w:bookmarkStart w:id="998" w:name="_Toc530063523"/>
      <w:bookmarkStart w:id="999" w:name="_Toc530064797"/>
      <w:bookmarkStart w:id="1000" w:name="_Toc531076154"/>
      <w:bookmarkStart w:id="1001" w:name="_Toc531615993"/>
      <w:bookmarkStart w:id="1002" w:name="_Toc532065207"/>
      <w:bookmarkStart w:id="1003" w:name="_Toc532067955"/>
      <w:bookmarkStart w:id="1004" w:name="_Toc532101218"/>
      <w:bookmarkStart w:id="1005" w:name="_Toc532552917"/>
      <w:bookmarkStart w:id="1006" w:name="_Toc530063524"/>
      <w:bookmarkStart w:id="1007" w:name="_Toc530064798"/>
      <w:bookmarkStart w:id="1008" w:name="_Toc531076155"/>
      <w:bookmarkStart w:id="1009" w:name="_Toc531615994"/>
      <w:bookmarkStart w:id="1010" w:name="_Toc532065208"/>
      <w:bookmarkStart w:id="1011" w:name="_Toc532067956"/>
      <w:bookmarkStart w:id="1012" w:name="_Toc532101219"/>
      <w:bookmarkStart w:id="1013" w:name="_Toc532552918"/>
      <w:bookmarkStart w:id="1014" w:name="_Toc530063525"/>
      <w:bookmarkStart w:id="1015" w:name="_Toc530064799"/>
      <w:bookmarkStart w:id="1016" w:name="_Toc531076156"/>
      <w:bookmarkStart w:id="1017" w:name="_Toc531615995"/>
      <w:bookmarkStart w:id="1018" w:name="_Toc532065209"/>
      <w:bookmarkStart w:id="1019" w:name="_Toc532067957"/>
      <w:bookmarkStart w:id="1020" w:name="_Toc532101220"/>
      <w:bookmarkStart w:id="1021" w:name="_Toc532552919"/>
      <w:bookmarkStart w:id="1022" w:name="_Toc530063526"/>
      <w:bookmarkStart w:id="1023" w:name="_Toc530064800"/>
      <w:bookmarkStart w:id="1024" w:name="_Toc531076157"/>
      <w:bookmarkStart w:id="1025" w:name="_Toc531615996"/>
      <w:bookmarkStart w:id="1026" w:name="_Toc532065210"/>
      <w:bookmarkStart w:id="1027" w:name="_Toc532067958"/>
      <w:bookmarkStart w:id="1028" w:name="_Toc532101221"/>
      <w:bookmarkStart w:id="1029" w:name="_Toc532552920"/>
      <w:bookmarkStart w:id="1030" w:name="_Toc530063527"/>
      <w:bookmarkStart w:id="1031" w:name="_Toc530064801"/>
      <w:bookmarkStart w:id="1032" w:name="_Toc531076158"/>
      <w:bookmarkStart w:id="1033" w:name="_Toc531615997"/>
      <w:bookmarkStart w:id="1034" w:name="_Toc532065211"/>
      <w:bookmarkStart w:id="1035" w:name="_Toc532067959"/>
      <w:bookmarkStart w:id="1036" w:name="_Toc532101222"/>
      <w:bookmarkStart w:id="1037" w:name="_Toc532552921"/>
      <w:bookmarkStart w:id="1038" w:name="_Toc530063528"/>
      <w:bookmarkStart w:id="1039" w:name="_Toc530064802"/>
      <w:bookmarkStart w:id="1040" w:name="_Toc531076159"/>
      <w:bookmarkStart w:id="1041" w:name="_Toc531615998"/>
      <w:bookmarkStart w:id="1042" w:name="_Toc532065212"/>
      <w:bookmarkStart w:id="1043" w:name="_Toc532067960"/>
      <w:bookmarkStart w:id="1044" w:name="_Toc532101223"/>
      <w:bookmarkStart w:id="1045" w:name="_Toc532552922"/>
      <w:bookmarkStart w:id="1046" w:name="_Toc530063529"/>
      <w:bookmarkStart w:id="1047" w:name="_Toc530064803"/>
      <w:bookmarkStart w:id="1048" w:name="_Toc531076160"/>
      <w:bookmarkStart w:id="1049" w:name="_Toc531615999"/>
      <w:bookmarkStart w:id="1050" w:name="_Toc532065213"/>
      <w:bookmarkStart w:id="1051" w:name="_Toc532067961"/>
      <w:bookmarkStart w:id="1052" w:name="_Toc532101224"/>
      <w:bookmarkStart w:id="1053" w:name="_Toc532552923"/>
      <w:bookmarkStart w:id="1054" w:name="_Toc530063530"/>
      <w:bookmarkStart w:id="1055" w:name="_Toc530064804"/>
      <w:bookmarkStart w:id="1056" w:name="_Toc531076161"/>
      <w:bookmarkStart w:id="1057" w:name="_Toc531616000"/>
      <w:bookmarkStart w:id="1058" w:name="_Toc532065214"/>
      <w:bookmarkStart w:id="1059" w:name="_Toc532067962"/>
      <w:bookmarkStart w:id="1060" w:name="_Toc532101225"/>
      <w:bookmarkStart w:id="1061" w:name="_Toc532552924"/>
      <w:bookmarkStart w:id="1062" w:name="_Toc530063531"/>
      <w:bookmarkStart w:id="1063" w:name="_Toc530064805"/>
      <w:bookmarkStart w:id="1064" w:name="_Toc531076162"/>
      <w:bookmarkStart w:id="1065" w:name="_Toc531616001"/>
      <w:bookmarkStart w:id="1066" w:name="_Toc532065215"/>
      <w:bookmarkStart w:id="1067" w:name="_Toc532067963"/>
      <w:bookmarkStart w:id="1068" w:name="_Toc532101226"/>
      <w:bookmarkStart w:id="1069" w:name="_Toc532552925"/>
      <w:bookmarkStart w:id="1070" w:name="_Toc530063532"/>
      <w:bookmarkStart w:id="1071" w:name="_Toc530064806"/>
      <w:bookmarkStart w:id="1072" w:name="_Toc531076163"/>
      <w:bookmarkStart w:id="1073" w:name="_Toc531616002"/>
      <w:bookmarkStart w:id="1074" w:name="_Toc532065216"/>
      <w:bookmarkStart w:id="1075" w:name="_Toc532067964"/>
      <w:bookmarkStart w:id="1076" w:name="_Toc532101227"/>
      <w:bookmarkStart w:id="1077" w:name="_Toc532552926"/>
      <w:bookmarkStart w:id="1078" w:name="_Toc530063533"/>
      <w:bookmarkStart w:id="1079" w:name="_Toc530064807"/>
      <w:bookmarkStart w:id="1080" w:name="_Toc531076164"/>
      <w:bookmarkStart w:id="1081" w:name="_Toc531616003"/>
      <w:bookmarkStart w:id="1082" w:name="_Toc532065217"/>
      <w:bookmarkStart w:id="1083" w:name="_Toc532067965"/>
      <w:bookmarkStart w:id="1084" w:name="_Toc532101228"/>
      <w:bookmarkStart w:id="1085" w:name="_Toc532552927"/>
      <w:bookmarkStart w:id="1086" w:name="_Toc530063534"/>
      <w:bookmarkStart w:id="1087" w:name="_Toc530064808"/>
      <w:bookmarkStart w:id="1088" w:name="_Toc531076165"/>
      <w:bookmarkStart w:id="1089" w:name="_Toc531616004"/>
      <w:bookmarkStart w:id="1090" w:name="_Toc532065218"/>
      <w:bookmarkStart w:id="1091" w:name="_Toc532067966"/>
      <w:bookmarkStart w:id="1092" w:name="_Toc532101229"/>
      <w:bookmarkStart w:id="1093" w:name="_Toc532552928"/>
      <w:bookmarkStart w:id="1094" w:name="_Toc530063535"/>
      <w:bookmarkStart w:id="1095" w:name="_Toc530064809"/>
      <w:bookmarkStart w:id="1096" w:name="_Toc531076166"/>
      <w:bookmarkStart w:id="1097" w:name="_Toc531616005"/>
      <w:bookmarkStart w:id="1098" w:name="_Toc532065219"/>
      <w:bookmarkStart w:id="1099" w:name="_Toc532067967"/>
      <w:bookmarkStart w:id="1100" w:name="_Toc532101230"/>
      <w:bookmarkStart w:id="1101" w:name="_Toc532552929"/>
      <w:bookmarkStart w:id="1102" w:name="_Toc530063536"/>
      <w:bookmarkStart w:id="1103" w:name="_Toc530064810"/>
      <w:bookmarkStart w:id="1104" w:name="_Toc531076167"/>
      <w:bookmarkStart w:id="1105" w:name="_Toc531616006"/>
      <w:bookmarkStart w:id="1106" w:name="_Toc532065220"/>
      <w:bookmarkStart w:id="1107" w:name="_Toc532067968"/>
      <w:bookmarkStart w:id="1108" w:name="_Toc532101231"/>
      <w:bookmarkStart w:id="1109" w:name="_Toc532552930"/>
      <w:bookmarkStart w:id="1110" w:name="_Toc530063537"/>
      <w:bookmarkStart w:id="1111" w:name="_Toc530064811"/>
      <w:bookmarkStart w:id="1112" w:name="_Toc531076168"/>
      <w:bookmarkStart w:id="1113" w:name="_Toc531616007"/>
      <w:bookmarkStart w:id="1114" w:name="_Toc532065221"/>
      <w:bookmarkStart w:id="1115" w:name="_Toc532067969"/>
      <w:bookmarkStart w:id="1116" w:name="_Toc532101232"/>
      <w:bookmarkStart w:id="1117" w:name="_Toc532552931"/>
      <w:bookmarkStart w:id="1118" w:name="_Toc530063538"/>
      <w:bookmarkStart w:id="1119" w:name="_Toc530064812"/>
      <w:bookmarkStart w:id="1120" w:name="_Toc531076169"/>
      <w:bookmarkStart w:id="1121" w:name="_Toc531616008"/>
      <w:bookmarkStart w:id="1122" w:name="_Toc532065222"/>
      <w:bookmarkStart w:id="1123" w:name="_Toc532067970"/>
      <w:bookmarkStart w:id="1124" w:name="_Toc532101233"/>
      <w:bookmarkStart w:id="1125" w:name="_Toc532552932"/>
      <w:bookmarkStart w:id="1126" w:name="_Toc530063539"/>
      <w:bookmarkStart w:id="1127" w:name="_Toc530064813"/>
      <w:bookmarkStart w:id="1128" w:name="_Toc531076170"/>
      <w:bookmarkStart w:id="1129" w:name="_Toc531616009"/>
      <w:bookmarkStart w:id="1130" w:name="_Toc532065223"/>
      <w:bookmarkStart w:id="1131" w:name="_Toc532067971"/>
      <w:bookmarkStart w:id="1132" w:name="_Toc532101234"/>
      <w:bookmarkStart w:id="1133" w:name="_Toc532552933"/>
      <w:bookmarkStart w:id="1134" w:name="_Toc530063540"/>
      <w:bookmarkStart w:id="1135" w:name="_Toc530064814"/>
      <w:bookmarkStart w:id="1136" w:name="_Toc531076171"/>
      <w:bookmarkStart w:id="1137" w:name="_Toc531616010"/>
      <w:bookmarkStart w:id="1138" w:name="_Toc532065224"/>
      <w:bookmarkStart w:id="1139" w:name="_Toc532067972"/>
      <w:bookmarkStart w:id="1140" w:name="_Toc532101235"/>
      <w:bookmarkStart w:id="1141" w:name="_Toc532552934"/>
      <w:bookmarkStart w:id="1142" w:name="_Toc530063541"/>
      <w:bookmarkStart w:id="1143" w:name="_Toc530064815"/>
      <w:bookmarkStart w:id="1144" w:name="_Toc531076172"/>
      <w:bookmarkStart w:id="1145" w:name="_Toc531616011"/>
      <w:bookmarkStart w:id="1146" w:name="_Toc532065225"/>
      <w:bookmarkStart w:id="1147" w:name="_Toc532067973"/>
      <w:bookmarkStart w:id="1148" w:name="_Toc532101236"/>
      <w:bookmarkStart w:id="1149" w:name="_Toc532552935"/>
      <w:bookmarkStart w:id="1150" w:name="_Toc530063542"/>
      <w:bookmarkStart w:id="1151" w:name="_Toc530064816"/>
      <w:bookmarkStart w:id="1152" w:name="_Toc531076173"/>
      <w:bookmarkStart w:id="1153" w:name="_Toc531616012"/>
      <w:bookmarkStart w:id="1154" w:name="_Toc532065226"/>
      <w:bookmarkStart w:id="1155" w:name="_Toc532067974"/>
      <w:bookmarkStart w:id="1156" w:name="_Toc532101237"/>
      <w:bookmarkStart w:id="1157" w:name="_Toc532552936"/>
      <w:bookmarkStart w:id="1158" w:name="_Toc530063543"/>
      <w:bookmarkStart w:id="1159" w:name="_Toc530064817"/>
      <w:bookmarkStart w:id="1160" w:name="_Toc531076174"/>
      <w:bookmarkStart w:id="1161" w:name="_Toc531616013"/>
      <w:bookmarkStart w:id="1162" w:name="_Toc532065227"/>
      <w:bookmarkStart w:id="1163" w:name="_Toc532067975"/>
      <w:bookmarkStart w:id="1164" w:name="_Toc532101238"/>
      <w:bookmarkStart w:id="1165" w:name="_Toc532552937"/>
      <w:bookmarkStart w:id="1166" w:name="_Toc530063544"/>
      <w:bookmarkStart w:id="1167" w:name="_Toc530064818"/>
      <w:bookmarkStart w:id="1168" w:name="_Toc531076175"/>
      <w:bookmarkStart w:id="1169" w:name="_Toc531616014"/>
      <w:bookmarkStart w:id="1170" w:name="_Toc532065228"/>
      <w:bookmarkStart w:id="1171" w:name="_Toc532067976"/>
      <w:bookmarkStart w:id="1172" w:name="_Toc532101239"/>
      <w:bookmarkStart w:id="1173" w:name="_Toc532552938"/>
      <w:bookmarkStart w:id="1174" w:name="_Toc530063545"/>
      <w:bookmarkStart w:id="1175" w:name="_Toc530064819"/>
      <w:bookmarkStart w:id="1176" w:name="_Toc531076176"/>
      <w:bookmarkStart w:id="1177" w:name="_Toc531616015"/>
      <w:bookmarkStart w:id="1178" w:name="_Toc532065229"/>
      <w:bookmarkStart w:id="1179" w:name="_Toc532067977"/>
      <w:bookmarkStart w:id="1180" w:name="_Toc532101240"/>
      <w:bookmarkStart w:id="1181" w:name="_Toc532552939"/>
      <w:bookmarkStart w:id="1182" w:name="_Toc530063546"/>
      <w:bookmarkStart w:id="1183" w:name="_Toc530064820"/>
      <w:bookmarkStart w:id="1184" w:name="_Toc531076177"/>
      <w:bookmarkStart w:id="1185" w:name="_Toc531616016"/>
      <w:bookmarkStart w:id="1186" w:name="_Toc532065230"/>
      <w:bookmarkStart w:id="1187" w:name="_Toc532067978"/>
      <w:bookmarkStart w:id="1188" w:name="_Toc532101241"/>
      <w:bookmarkStart w:id="1189" w:name="_Toc532552940"/>
      <w:bookmarkStart w:id="1190" w:name="_Toc530063547"/>
      <w:bookmarkStart w:id="1191" w:name="_Toc530064821"/>
      <w:bookmarkStart w:id="1192" w:name="_Toc531076178"/>
      <w:bookmarkStart w:id="1193" w:name="_Toc531616017"/>
      <w:bookmarkStart w:id="1194" w:name="_Toc532065231"/>
      <w:bookmarkStart w:id="1195" w:name="_Toc532067979"/>
      <w:bookmarkStart w:id="1196" w:name="_Toc532101242"/>
      <w:bookmarkStart w:id="1197" w:name="_Toc532552941"/>
      <w:bookmarkStart w:id="1198" w:name="_Toc530063548"/>
      <w:bookmarkStart w:id="1199" w:name="_Toc530064822"/>
      <w:bookmarkStart w:id="1200" w:name="_Toc531076179"/>
      <w:bookmarkStart w:id="1201" w:name="_Toc531616018"/>
      <w:bookmarkStart w:id="1202" w:name="_Toc532065232"/>
      <w:bookmarkStart w:id="1203" w:name="_Toc532067980"/>
      <w:bookmarkStart w:id="1204" w:name="_Toc532101243"/>
      <w:bookmarkStart w:id="1205" w:name="_Toc532552942"/>
      <w:bookmarkStart w:id="1206" w:name="_Toc530063549"/>
      <w:bookmarkStart w:id="1207" w:name="_Toc530064823"/>
      <w:bookmarkStart w:id="1208" w:name="_Toc531076180"/>
      <w:bookmarkStart w:id="1209" w:name="_Toc531616019"/>
      <w:bookmarkStart w:id="1210" w:name="_Toc532065233"/>
      <w:bookmarkStart w:id="1211" w:name="_Toc532067981"/>
      <w:bookmarkStart w:id="1212" w:name="_Toc532101244"/>
      <w:bookmarkStart w:id="1213" w:name="_Toc532552943"/>
      <w:bookmarkStart w:id="1214" w:name="_Toc530063550"/>
      <w:bookmarkStart w:id="1215" w:name="_Toc530064824"/>
      <w:bookmarkStart w:id="1216" w:name="_Toc531076181"/>
      <w:bookmarkStart w:id="1217" w:name="_Toc531616020"/>
      <w:bookmarkStart w:id="1218" w:name="_Toc532065234"/>
      <w:bookmarkStart w:id="1219" w:name="_Toc532067982"/>
      <w:bookmarkStart w:id="1220" w:name="_Toc532101245"/>
      <w:bookmarkStart w:id="1221" w:name="_Toc532552944"/>
      <w:bookmarkStart w:id="1222" w:name="_Toc530063551"/>
      <w:bookmarkStart w:id="1223" w:name="_Toc530064825"/>
      <w:bookmarkStart w:id="1224" w:name="_Toc531076182"/>
      <w:bookmarkStart w:id="1225" w:name="_Toc531616021"/>
      <w:bookmarkStart w:id="1226" w:name="_Toc532065235"/>
      <w:bookmarkStart w:id="1227" w:name="_Toc532067983"/>
      <w:bookmarkStart w:id="1228" w:name="_Toc532101246"/>
      <w:bookmarkStart w:id="1229" w:name="_Toc532552945"/>
      <w:bookmarkStart w:id="1230" w:name="_Toc530063552"/>
      <w:bookmarkStart w:id="1231" w:name="_Toc530064826"/>
      <w:bookmarkStart w:id="1232" w:name="_Toc531076183"/>
      <w:bookmarkStart w:id="1233" w:name="_Toc531616022"/>
      <w:bookmarkStart w:id="1234" w:name="_Toc532065236"/>
      <w:bookmarkStart w:id="1235" w:name="_Toc532067984"/>
      <w:bookmarkStart w:id="1236" w:name="_Toc532101247"/>
      <w:bookmarkStart w:id="1237" w:name="_Toc532552946"/>
      <w:bookmarkStart w:id="1238" w:name="_Toc530063553"/>
      <w:bookmarkStart w:id="1239" w:name="_Toc530064827"/>
      <w:bookmarkStart w:id="1240" w:name="_Toc531076184"/>
      <w:bookmarkStart w:id="1241" w:name="_Toc531616023"/>
      <w:bookmarkStart w:id="1242" w:name="_Toc532065237"/>
      <w:bookmarkStart w:id="1243" w:name="_Toc532067985"/>
      <w:bookmarkStart w:id="1244" w:name="_Toc532101248"/>
      <w:bookmarkStart w:id="1245" w:name="_Toc532552947"/>
      <w:bookmarkStart w:id="1246" w:name="_Toc530063554"/>
      <w:bookmarkStart w:id="1247" w:name="_Toc530064828"/>
      <w:bookmarkStart w:id="1248" w:name="_Toc531076185"/>
      <w:bookmarkStart w:id="1249" w:name="_Toc531616024"/>
      <w:bookmarkStart w:id="1250" w:name="_Toc532065238"/>
      <w:bookmarkStart w:id="1251" w:name="_Toc532067986"/>
      <w:bookmarkStart w:id="1252" w:name="_Toc532101249"/>
      <w:bookmarkStart w:id="1253" w:name="_Toc532552948"/>
      <w:bookmarkStart w:id="1254" w:name="_Toc530063555"/>
      <w:bookmarkStart w:id="1255" w:name="_Toc530064829"/>
      <w:bookmarkStart w:id="1256" w:name="_Toc531076186"/>
      <w:bookmarkStart w:id="1257" w:name="_Toc531616025"/>
      <w:bookmarkStart w:id="1258" w:name="_Toc532065239"/>
      <w:bookmarkStart w:id="1259" w:name="_Toc532067987"/>
      <w:bookmarkStart w:id="1260" w:name="_Toc532101250"/>
      <w:bookmarkStart w:id="1261" w:name="_Toc532552949"/>
      <w:bookmarkStart w:id="1262" w:name="_Toc530063556"/>
      <w:bookmarkStart w:id="1263" w:name="_Toc530064830"/>
      <w:bookmarkStart w:id="1264" w:name="_Toc531076187"/>
      <w:bookmarkStart w:id="1265" w:name="_Toc531616026"/>
      <w:bookmarkStart w:id="1266" w:name="_Toc532065240"/>
      <w:bookmarkStart w:id="1267" w:name="_Toc532067988"/>
      <w:bookmarkStart w:id="1268" w:name="_Toc532101251"/>
      <w:bookmarkStart w:id="1269" w:name="_Toc532552950"/>
      <w:bookmarkStart w:id="1270" w:name="_Toc530063557"/>
      <w:bookmarkStart w:id="1271" w:name="_Toc530064831"/>
      <w:bookmarkStart w:id="1272" w:name="_Toc531076188"/>
      <w:bookmarkStart w:id="1273" w:name="_Toc531616027"/>
      <w:bookmarkStart w:id="1274" w:name="_Toc532065241"/>
      <w:bookmarkStart w:id="1275" w:name="_Toc532067989"/>
      <w:bookmarkStart w:id="1276" w:name="_Toc532101252"/>
      <w:bookmarkStart w:id="1277" w:name="_Toc532552951"/>
      <w:bookmarkStart w:id="1278" w:name="_Toc530063558"/>
      <w:bookmarkStart w:id="1279" w:name="_Toc530064832"/>
      <w:bookmarkStart w:id="1280" w:name="_Toc531076189"/>
      <w:bookmarkStart w:id="1281" w:name="_Toc531616028"/>
      <w:bookmarkStart w:id="1282" w:name="_Toc532065242"/>
      <w:bookmarkStart w:id="1283" w:name="_Toc532067990"/>
      <w:bookmarkStart w:id="1284" w:name="_Toc532101253"/>
      <w:bookmarkStart w:id="1285" w:name="_Toc532552952"/>
      <w:bookmarkStart w:id="1286" w:name="_Toc530063559"/>
      <w:bookmarkStart w:id="1287" w:name="_Toc530064833"/>
      <w:bookmarkStart w:id="1288" w:name="_Toc531076190"/>
      <w:bookmarkStart w:id="1289" w:name="_Toc531616029"/>
      <w:bookmarkStart w:id="1290" w:name="_Toc532065243"/>
      <w:bookmarkStart w:id="1291" w:name="_Toc532067991"/>
      <w:bookmarkStart w:id="1292" w:name="_Toc532101254"/>
      <w:bookmarkStart w:id="1293" w:name="_Toc532552953"/>
      <w:bookmarkStart w:id="1294" w:name="_Toc530063560"/>
      <w:bookmarkStart w:id="1295" w:name="_Toc530064834"/>
      <w:bookmarkStart w:id="1296" w:name="_Toc531076191"/>
      <w:bookmarkStart w:id="1297" w:name="_Toc531616030"/>
      <w:bookmarkStart w:id="1298" w:name="_Toc532065244"/>
      <w:bookmarkStart w:id="1299" w:name="_Toc532067992"/>
      <w:bookmarkStart w:id="1300" w:name="_Toc532101255"/>
      <w:bookmarkStart w:id="1301" w:name="_Toc532552954"/>
      <w:bookmarkStart w:id="1302" w:name="_Toc530063561"/>
      <w:bookmarkStart w:id="1303" w:name="_Toc530064835"/>
      <w:bookmarkStart w:id="1304" w:name="_Toc531076192"/>
      <w:bookmarkStart w:id="1305" w:name="_Toc531616031"/>
      <w:bookmarkStart w:id="1306" w:name="_Toc532065245"/>
      <w:bookmarkStart w:id="1307" w:name="_Toc532067993"/>
      <w:bookmarkStart w:id="1308" w:name="_Toc532101256"/>
      <w:bookmarkStart w:id="1309" w:name="_Toc532552955"/>
      <w:bookmarkStart w:id="1310" w:name="_Toc530063562"/>
      <w:bookmarkStart w:id="1311" w:name="_Toc530064836"/>
      <w:bookmarkStart w:id="1312" w:name="_Toc531076193"/>
      <w:bookmarkStart w:id="1313" w:name="_Toc531616032"/>
      <w:bookmarkStart w:id="1314" w:name="_Toc532065246"/>
      <w:bookmarkStart w:id="1315" w:name="_Toc532067994"/>
      <w:bookmarkStart w:id="1316" w:name="_Toc532101257"/>
      <w:bookmarkStart w:id="1317" w:name="_Toc532552956"/>
      <w:bookmarkStart w:id="1318" w:name="_Toc530063563"/>
      <w:bookmarkStart w:id="1319" w:name="_Toc530064837"/>
      <w:bookmarkStart w:id="1320" w:name="_Toc531076194"/>
      <w:bookmarkStart w:id="1321" w:name="_Toc531616033"/>
      <w:bookmarkStart w:id="1322" w:name="_Toc532065247"/>
      <w:bookmarkStart w:id="1323" w:name="_Toc532067995"/>
      <w:bookmarkStart w:id="1324" w:name="_Toc532101258"/>
      <w:bookmarkStart w:id="1325" w:name="_Toc532552957"/>
      <w:bookmarkStart w:id="1326" w:name="_Toc530063564"/>
      <w:bookmarkStart w:id="1327" w:name="_Toc530064838"/>
      <w:bookmarkStart w:id="1328" w:name="_Toc531076195"/>
      <w:bookmarkStart w:id="1329" w:name="_Toc531616034"/>
      <w:bookmarkStart w:id="1330" w:name="_Toc532065248"/>
      <w:bookmarkStart w:id="1331" w:name="_Toc532067996"/>
      <w:bookmarkStart w:id="1332" w:name="_Toc532101259"/>
      <w:bookmarkStart w:id="1333" w:name="_Toc532552958"/>
      <w:bookmarkStart w:id="1334" w:name="_Toc530063565"/>
      <w:bookmarkStart w:id="1335" w:name="_Toc530064839"/>
      <w:bookmarkStart w:id="1336" w:name="_Toc531076196"/>
      <w:bookmarkStart w:id="1337" w:name="_Toc531616035"/>
      <w:bookmarkStart w:id="1338" w:name="_Toc532065249"/>
      <w:bookmarkStart w:id="1339" w:name="_Toc532067997"/>
      <w:bookmarkStart w:id="1340" w:name="_Toc532101260"/>
      <w:bookmarkStart w:id="1341" w:name="_Toc532552959"/>
      <w:bookmarkStart w:id="1342" w:name="_Toc530063566"/>
      <w:bookmarkStart w:id="1343" w:name="_Toc530064840"/>
      <w:bookmarkStart w:id="1344" w:name="_Toc531076197"/>
      <w:bookmarkStart w:id="1345" w:name="_Toc531616036"/>
      <w:bookmarkStart w:id="1346" w:name="_Toc532065250"/>
      <w:bookmarkStart w:id="1347" w:name="_Toc532067998"/>
      <w:bookmarkStart w:id="1348" w:name="_Toc532101261"/>
      <w:bookmarkStart w:id="1349" w:name="_Toc532552960"/>
      <w:bookmarkStart w:id="1350" w:name="_Toc530063567"/>
      <w:bookmarkStart w:id="1351" w:name="_Toc530064841"/>
      <w:bookmarkStart w:id="1352" w:name="_Toc531076198"/>
      <w:bookmarkStart w:id="1353" w:name="_Toc531616037"/>
      <w:bookmarkStart w:id="1354" w:name="_Toc532065251"/>
      <w:bookmarkStart w:id="1355" w:name="_Toc532067999"/>
      <w:bookmarkStart w:id="1356" w:name="_Toc532101262"/>
      <w:bookmarkStart w:id="1357" w:name="_Toc532552961"/>
      <w:bookmarkStart w:id="1358" w:name="_Toc530063568"/>
      <w:bookmarkStart w:id="1359" w:name="_Toc530064842"/>
      <w:bookmarkStart w:id="1360" w:name="_Toc531076199"/>
      <w:bookmarkStart w:id="1361" w:name="_Toc531616038"/>
      <w:bookmarkStart w:id="1362" w:name="_Toc532065252"/>
      <w:bookmarkStart w:id="1363" w:name="_Toc532068000"/>
      <w:bookmarkStart w:id="1364" w:name="_Toc532101263"/>
      <w:bookmarkStart w:id="1365" w:name="_Toc532552962"/>
      <w:bookmarkStart w:id="1366" w:name="_Toc530063569"/>
      <w:bookmarkStart w:id="1367" w:name="_Toc530064843"/>
      <w:bookmarkStart w:id="1368" w:name="_Toc531076200"/>
      <w:bookmarkStart w:id="1369" w:name="_Toc531616039"/>
      <w:bookmarkStart w:id="1370" w:name="_Toc532065253"/>
      <w:bookmarkStart w:id="1371" w:name="_Toc532068001"/>
      <w:bookmarkStart w:id="1372" w:name="_Toc532101264"/>
      <w:bookmarkStart w:id="1373" w:name="_Toc532552963"/>
      <w:bookmarkStart w:id="1374" w:name="_Toc530063570"/>
      <w:bookmarkStart w:id="1375" w:name="_Toc530064844"/>
      <w:bookmarkStart w:id="1376" w:name="_Toc531076201"/>
      <w:bookmarkStart w:id="1377" w:name="_Toc531616040"/>
      <w:bookmarkStart w:id="1378" w:name="_Toc532065254"/>
      <w:bookmarkStart w:id="1379" w:name="_Toc532068002"/>
      <w:bookmarkStart w:id="1380" w:name="_Toc532101265"/>
      <w:bookmarkStart w:id="1381" w:name="_Toc532552964"/>
      <w:bookmarkStart w:id="1382" w:name="_Toc530063571"/>
      <w:bookmarkStart w:id="1383" w:name="_Toc530064845"/>
      <w:bookmarkStart w:id="1384" w:name="_Toc531076202"/>
      <w:bookmarkStart w:id="1385" w:name="_Toc531616041"/>
      <w:bookmarkStart w:id="1386" w:name="_Toc532065255"/>
      <w:bookmarkStart w:id="1387" w:name="_Toc532068003"/>
      <w:bookmarkStart w:id="1388" w:name="_Toc532101266"/>
      <w:bookmarkStart w:id="1389" w:name="_Toc532552965"/>
      <w:bookmarkStart w:id="1390" w:name="_Toc530063572"/>
      <w:bookmarkStart w:id="1391" w:name="_Toc530064846"/>
      <w:bookmarkStart w:id="1392" w:name="_Toc531076203"/>
      <w:bookmarkStart w:id="1393" w:name="_Toc531616042"/>
      <w:bookmarkStart w:id="1394" w:name="_Toc532065256"/>
      <w:bookmarkStart w:id="1395" w:name="_Toc532068004"/>
      <w:bookmarkStart w:id="1396" w:name="_Toc532101267"/>
      <w:bookmarkStart w:id="1397" w:name="_Toc532552966"/>
      <w:bookmarkStart w:id="1398" w:name="_Toc530063573"/>
      <w:bookmarkStart w:id="1399" w:name="_Toc530064847"/>
      <w:bookmarkStart w:id="1400" w:name="_Toc531076204"/>
      <w:bookmarkStart w:id="1401" w:name="_Toc531616043"/>
      <w:bookmarkStart w:id="1402" w:name="_Toc532065257"/>
      <w:bookmarkStart w:id="1403" w:name="_Toc532068005"/>
      <w:bookmarkStart w:id="1404" w:name="_Toc532101268"/>
      <w:bookmarkStart w:id="1405" w:name="_Toc532552967"/>
      <w:bookmarkStart w:id="1406" w:name="_Toc530063574"/>
      <w:bookmarkStart w:id="1407" w:name="_Toc530064848"/>
      <w:bookmarkStart w:id="1408" w:name="_Toc531076205"/>
      <w:bookmarkStart w:id="1409" w:name="_Toc531616044"/>
      <w:bookmarkStart w:id="1410" w:name="_Toc532065258"/>
      <w:bookmarkStart w:id="1411" w:name="_Toc532068006"/>
      <w:bookmarkStart w:id="1412" w:name="_Toc532101269"/>
      <w:bookmarkStart w:id="1413" w:name="_Toc532552968"/>
      <w:bookmarkStart w:id="1414" w:name="_Toc530063575"/>
      <w:bookmarkStart w:id="1415" w:name="_Toc530064849"/>
      <w:bookmarkStart w:id="1416" w:name="_Toc531076206"/>
      <w:bookmarkStart w:id="1417" w:name="_Toc531616045"/>
      <w:bookmarkStart w:id="1418" w:name="_Toc532065259"/>
      <w:bookmarkStart w:id="1419" w:name="_Toc532068007"/>
      <w:bookmarkStart w:id="1420" w:name="_Toc532101270"/>
      <w:bookmarkStart w:id="1421" w:name="_Toc532552969"/>
      <w:bookmarkStart w:id="1422" w:name="_Toc530063576"/>
      <w:bookmarkStart w:id="1423" w:name="_Toc530064850"/>
      <w:bookmarkStart w:id="1424" w:name="_Toc531076207"/>
      <w:bookmarkStart w:id="1425" w:name="_Toc531616046"/>
      <w:bookmarkStart w:id="1426" w:name="_Toc532065260"/>
      <w:bookmarkStart w:id="1427" w:name="_Toc532068008"/>
      <w:bookmarkStart w:id="1428" w:name="_Toc532101271"/>
      <w:bookmarkStart w:id="1429" w:name="_Toc532552970"/>
      <w:bookmarkStart w:id="1430" w:name="_Toc530063577"/>
      <w:bookmarkStart w:id="1431" w:name="_Toc530064851"/>
      <w:bookmarkStart w:id="1432" w:name="_Toc531076208"/>
      <w:bookmarkStart w:id="1433" w:name="_Toc531616047"/>
      <w:bookmarkStart w:id="1434" w:name="_Toc532065261"/>
      <w:bookmarkStart w:id="1435" w:name="_Toc532068009"/>
      <w:bookmarkStart w:id="1436" w:name="_Toc532101272"/>
      <w:bookmarkStart w:id="1437" w:name="_Toc532552971"/>
      <w:bookmarkStart w:id="1438" w:name="_Toc530063578"/>
      <w:bookmarkStart w:id="1439" w:name="_Toc530064852"/>
      <w:bookmarkStart w:id="1440" w:name="_Toc531076209"/>
      <w:bookmarkStart w:id="1441" w:name="_Toc531616048"/>
      <w:bookmarkStart w:id="1442" w:name="_Toc532065262"/>
      <w:bookmarkStart w:id="1443" w:name="_Toc532068010"/>
      <w:bookmarkStart w:id="1444" w:name="_Toc532101273"/>
      <w:bookmarkStart w:id="1445" w:name="_Toc532552972"/>
      <w:bookmarkStart w:id="1446" w:name="_Toc530063579"/>
      <w:bookmarkStart w:id="1447" w:name="_Toc530064853"/>
      <w:bookmarkStart w:id="1448" w:name="_Toc531076210"/>
      <w:bookmarkStart w:id="1449" w:name="_Toc531616049"/>
      <w:bookmarkStart w:id="1450" w:name="_Toc532065263"/>
      <w:bookmarkStart w:id="1451" w:name="_Toc532068011"/>
      <w:bookmarkStart w:id="1452" w:name="_Toc532101274"/>
      <w:bookmarkStart w:id="1453" w:name="_Toc532552973"/>
      <w:bookmarkStart w:id="1454" w:name="_Toc530063580"/>
      <w:bookmarkStart w:id="1455" w:name="_Toc530064854"/>
      <w:bookmarkStart w:id="1456" w:name="_Toc531076211"/>
      <w:bookmarkStart w:id="1457" w:name="_Toc531616050"/>
      <w:bookmarkStart w:id="1458" w:name="_Toc532065264"/>
      <w:bookmarkStart w:id="1459" w:name="_Toc532068012"/>
      <w:bookmarkStart w:id="1460" w:name="_Toc532101275"/>
      <w:bookmarkStart w:id="1461" w:name="_Toc532552974"/>
      <w:bookmarkStart w:id="1462" w:name="_Toc530063581"/>
      <w:bookmarkStart w:id="1463" w:name="_Toc530064855"/>
      <w:bookmarkStart w:id="1464" w:name="_Toc531076212"/>
      <w:bookmarkStart w:id="1465" w:name="_Toc531616051"/>
      <w:bookmarkStart w:id="1466" w:name="_Toc532065265"/>
      <w:bookmarkStart w:id="1467" w:name="_Toc532068013"/>
      <w:bookmarkStart w:id="1468" w:name="_Toc532101276"/>
      <w:bookmarkStart w:id="1469" w:name="_Toc532552975"/>
      <w:bookmarkStart w:id="1470" w:name="_Toc530063582"/>
      <w:bookmarkStart w:id="1471" w:name="_Toc530064856"/>
      <w:bookmarkStart w:id="1472" w:name="_Toc531076213"/>
      <w:bookmarkStart w:id="1473" w:name="_Toc531616052"/>
      <w:bookmarkStart w:id="1474" w:name="_Toc532065266"/>
      <w:bookmarkStart w:id="1475" w:name="_Toc532068014"/>
      <w:bookmarkStart w:id="1476" w:name="_Toc532101277"/>
      <w:bookmarkStart w:id="1477" w:name="_Toc532552976"/>
      <w:bookmarkStart w:id="1478" w:name="_Toc530063583"/>
      <w:bookmarkStart w:id="1479" w:name="_Toc530064857"/>
      <w:bookmarkStart w:id="1480" w:name="_Toc531076214"/>
      <w:bookmarkStart w:id="1481" w:name="_Toc531616053"/>
      <w:bookmarkStart w:id="1482" w:name="_Toc532065267"/>
      <w:bookmarkStart w:id="1483" w:name="_Toc532068015"/>
      <w:bookmarkStart w:id="1484" w:name="_Toc532101278"/>
      <w:bookmarkStart w:id="1485" w:name="_Toc532552977"/>
      <w:bookmarkStart w:id="1486" w:name="_Toc530063584"/>
      <w:bookmarkStart w:id="1487" w:name="_Toc530064858"/>
      <w:bookmarkStart w:id="1488" w:name="_Toc531076215"/>
      <w:bookmarkStart w:id="1489" w:name="_Toc531616054"/>
      <w:bookmarkStart w:id="1490" w:name="_Toc532065268"/>
      <w:bookmarkStart w:id="1491" w:name="_Toc532068016"/>
      <w:bookmarkStart w:id="1492" w:name="_Toc532101279"/>
      <w:bookmarkStart w:id="1493" w:name="_Toc532552978"/>
      <w:bookmarkStart w:id="1494" w:name="_Toc530063585"/>
      <w:bookmarkStart w:id="1495" w:name="_Toc530064859"/>
      <w:bookmarkStart w:id="1496" w:name="_Toc531076216"/>
      <w:bookmarkStart w:id="1497" w:name="_Toc531616055"/>
      <w:bookmarkStart w:id="1498" w:name="_Toc532065269"/>
      <w:bookmarkStart w:id="1499" w:name="_Toc532068017"/>
      <w:bookmarkStart w:id="1500" w:name="_Toc532101280"/>
      <w:bookmarkStart w:id="1501" w:name="_Toc532552979"/>
      <w:bookmarkStart w:id="1502" w:name="_Toc530063586"/>
      <w:bookmarkStart w:id="1503" w:name="_Toc530064860"/>
      <w:bookmarkStart w:id="1504" w:name="_Toc531076217"/>
      <w:bookmarkStart w:id="1505" w:name="_Toc531616056"/>
      <w:bookmarkStart w:id="1506" w:name="_Toc532065270"/>
      <w:bookmarkStart w:id="1507" w:name="_Toc532068018"/>
      <w:bookmarkStart w:id="1508" w:name="_Toc532101281"/>
      <w:bookmarkStart w:id="1509" w:name="_Toc532552980"/>
      <w:bookmarkStart w:id="1510" w:name="_Toc530063587"/>
      <w:bookmarkStart w:id="1511" w:name="_Toc530064861"/>
      <w:bookmarkStart w:id="1512" w:name="_Toc531076218"/>
      <w:bookmarkStart w:id="1513" w:name="_Toc531616057"/>
      <w:bookmarkStart w:id="1514" w:name="_Toc532065271"/>
      <w:bookmarkStart w:id="1515" w:name="_Toc532068019"/>
      <w:bookmarkStart w:id="1516" w:name="_Toc532101282"/>
      <w:bookmarkStart w:id="1517" w:name="_Toc532552981"/>
      <w:bookmarkStart w:id="1518" w:name="_Toc530063588"/>
      <w:bookmarkStart w:id="1519" w:name="_Toc530064862"/>
      <w:bookmarkStart w:id="1520" w:name="_Toc531076219"/>
      <w:bookmarkStart w:id="1521" w:name="_Toc531616058"/>
      <w:bookmarkStart w:id="1522" w:name="_Toc532065272"/>
      <w:bookmarkStart w:id="1523" w:name="_Toc532068020"/>
      <w:bookmarkStart w:id="1524" w:name="_Toc532101283"/>
      <w:bookmarkStart w:id="1525" w:name="_Toc532552982"/>
      <w:bookmarkStart w:id="1526" w:name="_Toc530063589"/>
      <w:bookmarkStart w:id="1527" w:name="_Toc530064863"/>
      <w:bookmarkStart w:id="1528" w:name="_Toc531076220"/>
      <w:bookmarkStart w:id="1529" w:name="_Toc531616059"/>
      <w:bookmarkStart w:id="1530" w:name="_Toc532065273"/>
      <w:bookmarkStart w:id="1531" w:name="_Toc532068021"/>
      <w:bookmarkStart w:id="1532" w:name="_Toc532101284"/>
      <w:bookmarkStart w:id="1533" w:name="_Toc532552983"/>
      <w:bookmarkStart w:id="1534" w:name="_Toc530063590"/>
      <w:bookmarkStart w:id="1535" w:name="_Toc530064864"/>
      <w:bookmarkStart w:id="1536" w:name="_Toc531076221"/>
      <w:bookmarkStart w:id="1537" w:name="_Toc531616060"/>
      <w:bookmarkStart w:id="1538" w:name="_Toc532065274"/>
      <w:bookmarkStart w:id="1539" w:name="_Toc532068022"/>
      <w:bookmarkStart w:id="1540" w:name="_Toc532101285"/>
      <w:bookmarkStart w:id="1541" w:name="_Toc532552984"/>
      <w:bookmarkStart w:id="1542" w:name="_Toc530063591"/>
      <w:bookmarkStart w:id="1543" w:name="_Toc530064865"/>
      <w:bookmarkStart w:id="1544" w:name="_Toc531076222"/>
      <w:bookmarkStart w:id="1545" w:name="_Toc531616061"/>
      <w:bookmarkStart w:id="1546" w:name="_Toc532065275"/>
      <w:bookmarkStart w:id="1547" w:name="_Toc532068023"/>
      <w:bookmarkStart w:id="1548" w:name="_Toc532101286"/>
      <w:bookmarkStart w:id="1549" w:name="_Toc532552985"/>
      <w:bookmarkStart w:id="1550" w:name="_Toc530063592"/>
      <w:bookmarkStart w:id="1551" w:name="_Toc530064866"/>
      <w:bookmarkStart w:id="1552" w:name="_Toc531076223"/>
      <w:bookmarkStart w:id="1553" w:name="_Toc531616062"/>
      <w:bookmarkStart w:id="1554" w:name="_Toc532065276"/>
      <w:bookmarkStart w:id="1555" w:name="_Toc532068024"/>
      <w:bookmarkStart w:id="1556" w:name="_Toc532101287"/>
      <w:bookmarkStart w:id="1557" w:name="_Toc532552986"/>
      <w:bookmarkStart w:id="1558" w:name="_Toc530063593"/>
      <w:bookmarkStart w:id="1559" w:name="_Toc530064867"/>
      <w:bookmarkStart w:id="1560" w:name="_Toc531076224"/>
      <w:bookmarkStart w:id="1561" w:name="_Toc531616063"/>
      <w:bookmarkStart w:id="1562" w:name="_Toc532065277"/>
      <w:bookmarkStart w:id="1563" w:name="_Toc532068025"/>
      <w:bookmarkStart w:id="1564" w:name="_Toc532101288"/>
      <w:bookmarkStart w:id="1565" w:name="_Toc532552987"/>
      <w:bookmarkStart w:id="1566" w:name="_Toc530063594"/>
      <w:bookmarkStart w:id="1567" w:name="_Toc530064868"/>
      <w:bookmarkStart w:id="1568" w:name="_Toc531076225"/>
      <w:bookmarkStart w:id="1569" w:name="_Toc531616064"/>
      <w:bookmarkStart w:id="1570" w:name="_Toc532065278"/>
      <w:bookmarkStart w:id="1571" w:name="_Toc532068026"/>
      <w:bookmarkStart w:id="1572" w:name="_Toc532101289"/>
      <w:bookmarkStart w:id="1573" w:name="_Toc532552988"/>
      <w:bookmarkStart w:id="1574" w:name="_Toc530063595"/>
      <w:bookmarkStart w:id="1575" w:name="_Toc530064869"/>
      <w:bookmarkStart w:id="1576" w:name="_Toc531076226"/>
      <w:bookmarkStart w:id="1577" w:name="_Toc531616065"/>
      <w:bookmarkStart w:id="1578" w:name="_Toc532065279"/>
      <w:bookmarkStart w:id="1579" w:name="_Toc532068027"/>
      <w:bookmarkStart w:id="1580" w:name="_Toc532101290"/>
      <w:bookmarkStart w:id="1581" w:name="_Toc532552989"/>
      <w:bookmarkStart w:id="1582" w:name="_Toc530063596"/>
      <w:bookmarkStart w:id="1583" w:name="_Toc530064870"/>
      <w:bookmarkStart w:id="1584" w:name="_Toc531076227"/>
      <w:bookmarkStart w:id="1585" w:name="_Toc531616066"/>
      <w:bookmarkStart w:id="1586" w:name="_Toc532065280"/>
      <w:bookmarkStart w:id="1587" w:name="_Toc532068028"/>
      <w:bookmarkStart w:id="1588" w:name="_Toc532101291"/>
      <w:bookmarkStart w:id="1589" w:name="_Toc532552990"/>
      <w:bookmarkStart w:id="1590" w:name="_Toc530063597"/>
      <w:bookmarkStart w:id="1591" w:name="_Toc530064871"/>
      <w:bookmarkStart w:id="1592" w:name="_Toc531076228"/>
      <w:bookmarkStart w:id="1593" w:name="_Toc531616067"/>
      <w:bookmarkStart w:id="1594" w:name="_Toc532065281"/>
      <w:bookmarkStart w:id="1595" w:name="_Toc532068029"/>
      <w:bookmarkStart w:id="1596" w:name="_Toc532101292"/>
      <w:bookmarkStart w:id="1597" w:name="_Toc532552991"/>
      <w:bookmarkStart w:id="1598" w:name="_Toc530063598"/>
      <w:bookmarkStart w:id="1599" w:name="_Toc530064872"/>
      <w:bookmarkStart w:id="1600" w:name="_Toc531076229"/>
      <w:bookmarkStart w:id="1601" w:name="_Toc531616068"/>
      <w:bookmarkStart w:id="1602" w:name="_Toc532065282"/>
      <w:bookmarkStart w:id="1603" w:name="_Toc532068030"/>
      <w:bookmarkStart w:id="1604" w:name="_Toc532101293"/>
      <w:bookmarkStart w:id="1605" w:name="_Toc532552992"/>
      <w:bookmarkStart w:id="1606" w:name="_Toc530063599"/>
      <w:bookmarkStart w:id="1607" w:name="_Toc530064873"/>
      <w:bookmarkStart w:id="1608" w:name="_Toc531076230"/>
      <w:bookmarkStart w:id="1609" w:name="_Toc531616069"/>
      <w:bookmarkStart w:id="1610" w:name="_Toc532065283"/>
      <w:bookmarkStart w:id="1611" w:name="_Toc532068031"/>
      <w:bookmarkStart w:id="1612" w:name="_Toc532101294"/>
      <w:bookmarkStart w:id="1613" w:name="_Toc532552993"/>
      <w:bookmarkStart w:id="1614" w:name="_Toc530063600"/>
      <w:bookmarkStart w:id="1615" w:name="_Toc530064874"/>
      <w:bookmarkStart w:id="1616" w:name="_Toc531076231"/>
      <w:bookmarkStart w:id="1617" w:name="_Toc531616070"/>
      <w:bookmarkStart w:id="1618" w:name="_Toc532065284"/>
      <w:bookmarkStart w:id="1619" w:name="_Toc532068032"/>
      <w:bookmarkStart w:id="1620" w:name="_Toc532101295"/>
      <w:bookmarkStart w:id="1621" w:name="_Toc532552994"/>
      <w:bookmarkStart w:id="1622" w:name="_Toc530063601"/>
      <w:bookmarkStart w:id="1623" w:name="_Toc530064875"/>
      <w:bookmarkStart w:id="1624" w:name="_Toc531076232"/>
      <w:bookmarkStart w:id="1625" w:name="_Toc531616071"/>
      <w:bookmarkStart w:id="1626" w:name="_Toc532065285"/>
      <w:bookmarkStart w:id="1627" w:name="_Toc532068033"/>
      <w:bookmarkStart w:id="1628" w:name="_Toc532101296"/>
      <w:bookmarkStart w:id="1629" w:name="_Toc532552995"/>
      <w:bookmarkStart w:id="1630" w:name="_Toc530063602"/>
      <w:bookmarkStart w:id="1631" w:name="_Toc530064876"/>
      <w:bookmarkStart w:id="1632" w:name="_Toc531076233"/>
      <w:bookmarkStart w:id="1633" w:name="_Toc531616072"/>
      <w:bookmarkStart w:id="1634" w:name="_Toc532065286"/>
      <w:bookmarkStart w:id="1635" w:name="_Toc532068034"/>
      <w:bookmarkStart w:id="1636" w:name="_Toc532101297"/>
      <w:bookmarkStart w:id="1637" w:name="_Toc532552996"/>
      <w:bookmarkStart w:id="1638" w:name="_Toc530063603"/>
      <w:bookmarkStart w:id="1639" w:name="_Toc530064877"/>
      <w:bookmarkStart w:id="1640" w:name="_Toc531076234"/>
      <w:bookmarkStart w:id="1641" w:name="_Toc531616073"/>
      <w:bookmarkStart w:id="1642" w:name="_Toc532065287"/>
      <w:bookmarkStart w:id="1643" w:name="_Toc532068035"/>
      <w:bookmarkStart w:id="1644" w:name="_Toc532101298"/>
      <w:bookmarkStart w:id="1645" w:name="_Toc532552997"/>
      <w:bookmarkStart w:id="1646" w:name="_Toc530063604"/>
      <w:bookmarkStart w:id="1647" w:name="_Toc530064878"/>
      <w:bookmarkStart w:id="1648" w:name="_Toc531076235"/>
      <w:bookmarkStart w:id="1649" w:name="_Toc531616074"/>
      <w:bookmarkStart w:id="1650" w:name="_Toc532065288"/>
      <w:bookmarkStart w:id="1651" w:name="_Toc532068036"/>
      <w:bookmarkStart w:id="1652" w:name="_Toc532101299"/>
      <w:bookmarkStart w:id="1653" w:name="_Toc532552998"/>
      <w:bookmarkStart w:id="1654" w:name="_Toc530063605"/>
      <w:bookmarkStart w:id="1655" w:name="_Toc530064879"/>
      <w:bookmarkStart w:id="1656" w:name="_Toc531076236"/>
      <w:bookmarkStart w:id="1657" w:name="_Toc531616075"/>
      <w:bookmarkStart w:id="1658" w:name="_Toc532065289"/>
      <w:bookmarkStart w:id="1659" w:name="_Toc532068037"/>
      <w:bookmarkStart w:id="1660" w:name="_Toc532101300"/>
      <w:bookmarkStart w:id="1661" w:name="_Toc532552999"/>
      <w:bookmarkStart w:id="1662" w:name="_Toc530063606"/>
      <w:bookmarkStart w:id="1663" w:name="_Toc530064880"/>
      <w:bookmarkStart w:id="1664" w:name="_Toc531076237"/>
      <w:bookmarkStart w:id="1665" w:name="_Toc531616076"/>
      <w:bookmarkStart w:id="1666" w:name="_Toc532065290"/>
      <w:bookmarkStart w:id="1667" w:name="_Toc532068038"/>
      <w:bookmarkStart w:id="1668" w:name="_Toc532101301"/>
      <w:bookmarkStart w:id="1669" w:name="_Toc532553000"/>
      <w:bookmarkStart w:id="1670" w:name="_Toc530063607"/>
      <w:bookmarkStart w:id="1671" w:name="_Toc530064881"/>
      <w:bookmarkStart w:id="1672" w:name="_Toc531076238"/>
      <w:bookmarkStart w:id="1673" w:name="_Toc531616077"/>
      <w:bookmarkStart w:id="1674" w:name="_Toc532065291"/>
      <w:bookmarkStart w:id="1675" w:name="_Toc532068039"/>
      <w:bookmarkStart w:id="1676" w:name="_Toc532101302"/>
      <w:bookmarkStart w:id="1677" w:name="_Toc532553001"/>
      <w:bookmarkStart w:id="1678" w:name="_Toc530063608"/>
      <w:bookmarkStart w:id="1679" w:name="_Toc530064882"/>
      <w:bookmarkStart w:id="1680" w:name="_Toc531076239"/>
      <w:bookmarkStart w:id="1681" w:name="_Toc531616078"/>
      <w:bookmarkStart w:id="1682" w:name="_Toc532065292"/>
      <w:bookmarkStart w:id="1683" w:name="_Toc532068040"/>
      <w:bookmarkStart w:id="1684" w:name="_Toc532101303"/>
      <w:bookmarkStart w:id="1685" w:name="_Toc532553002"/>
      <w:bookmarkStart w:id="1686" w:name="_Toc530063609"/>
      <w:bookmarkStart w:id="1687" w:name="_Toc530064883"/>
      <w:bookmarkStart w:id="1688" w:name="_Toc531076240"/>
      <w:bookmarkStart w:id="1689" w:name="_Toc531616079"/>
      <w:bookmarkStart w:id="1690" w:name="_Toc532065293"/>
      <w:bookmarkStart w:id="1691" w:name="_Toc532068041"/>
      <w:bookmarkStart w:id="1692" w:name="_Toc532101304"/>
      <w:bookmarkStart w:id="1693" w:name="_Toc532553003"/>
      <w:bookmarkStart w:id="1694" w:name="_Toc530063610"/>
      <w:bookmarkStart w:id="1695" w:name="_Toc530064884"/>
      <w:bookmarkStart w:id="1696" w:name="_Toc531076241"/>
      <w:bookmarkStart w:id="1697" w:name="_Toc531616080"/>
      <w:bookmarkStart w:id="1698" w:name="_Toc532065294"/>
      <w:bookmarkStart w:id="1699" w:name="_Toc532068042"/>
      <w:bookmarkStart w:id="1700" w:name="_Toc532101305"/>
      <w:bookmarkStart w:id="1701" w:name="_Toc532553004"/>
      <w:bookmarkStart w:id="1702" w:name="_Toc530063611"/>
      <w:bookmarkStart w:id="1703" w:name="_Toc530064885"/>
      <w:bookmarkStart w:id="1704" w:name="_Toc531076242"/>
      <w:bookmarkStart w:id="1705" w:name="_Toc531616081"/>
      <w:bookmarkStart w:id="1706" w:name="_Toc532065295"/>
      <w:bookmarkStart w:id="1707" w:name="_Toc532068043"/>
      <w:bookmarkStart w:id="1708" w:name="_Toc532101306"/>
      <w:bookmarkStart w:id="1709" w:name="_Toc532553005"/>
      <w:bookmarkStart w:id="1710" w:name="_Toc530063612"/>
      <w:bookmarkStart w:id="1711" w:name="_Toc530064886"/>
      <w:bookmarkStart w:id="1712" w:name="_Toc531076243"/>
      <w:bookmarkStart w:id="1713" w:name="_Toc531616082"/>
      <w:bookmarkStart w:id="1714" w:name="_Toc532065296"/>
      <w:bookmarkStart w:id="1715" w:name="_Toc532068044"/>
      <w:bookmarkStart w:id="1716" w:name="_Toc532101307"/>
      <w:bookmarkStart w:id="1717" w:name="_Toc532553006"/>
      <w:bookmarkStart w:id="1718" w:name="_Toc530063613"/>
      <w:bookmarkStart w:id="1719" w:name="_Toc530064887"/>
      <w:bookmarkStart w:id="1720" w:name="_Toc531076244"/>
      <w:bookmarkStart w:id="1721" w:name="_Toc531616083"/>
      <w:bookmarkStart w:id="1722" w:name="_Toc532065297"/>
      <w:bookmarkStart w:id="1723" w:name="_Toc532068045"/>
      <w:bookmarkStart w:id="1724" w:name="_Toc532101308"/>
      <w:bookmarkStart w:id="1725" w:name="_Toc532553007"/>
      <w:bookmarkStart w:id="1726" w:name="_Toc530063614"/>
      <w:bookmarkStart w:id="1727" w:name="_Toc530064888"/>
      <w:bookmarkStart w:id="1728" w:name="_Toc531076245"/>
      <w:bookmarkStart w:id="1729" w:name="_Toc531616084"/>
      <w:bookmarkStart w:id="1730" w:name="_Toc532065298"/>
      <w:bookmarkStart w:id="1731" w:name="_Toc532068046"/>
      <w:bookmarkStart w:id="1732" w:name="_Toc532101309"/>
      <w:bookmarkStart w:id="1733" w:name="_Toc532553008"/>
      <w:bookmarkStart w:id="1734" w:name="_Toc530063615"/>
      <w:bookmarkStart w:id="1735" w:name="_Toc530064889"/>
      <w:bookmarkStart w:id="1736" w:name="_Toc531076246"/>
      <w:bookmarkStart w:id="1737" w:name="_Toc531616085"/>
      <w:bookmarkStart w:id="1738" w:name="_Toc532065299"/>
      <w:bookmarkStart w:id="1739" w:name="_Toc532068047"/>
      <w:bookmarkStart w:id="1740" w:name="_Toc532101310"/>
      <w:bookmarkStart w:id="1741" w:name="_Toc532553009"/>
      <w:bookmarkStart w:id="1742" w:name="_Toc530063616"/>
      <w:bookmarkStart w:id="1743" w:name="_Toc530064890"/>
      <w:bookmarkStart w:id="1744" w:name="_Toc531076247"/>
      <w:bookmarkStart w:id="1745" w:name="_Toc531616086"/>
      <w:bookmarkStart w:id="1746" w:name="_Toc532065300"/>
      <w:bookmarkStart w:id="1747" w:name="_Toc532068048"/>
      <w:bookmarkStart w:id="1748" w:name="_Toc532101311"/>
      <w:bookmarkStart w:id="1749" w:name="_Toc532553010"/>
      <w:bookmarkStart w:id="1750" w:name="_Toc530063617"/>
      <w:bookmarkStart w:id="1751" w:name="_Toc530064891"/>
      <w:bookmarkStart w:id="1752" w:name="_Toc531076248"/>
      <w:bookmarkStart w:id="1753" w:name="_Toc531616087"/>
      <w:bookmarkStart w:id="1754" w:name="_Toc532065301"/>
      <w:bookmarkStart w:id="1755" w:name="_Toc532068049"/>
      <w:bookmarkStart w:id="1756" w:name="_Toc532101312"/>
      <w:bookmarkStart w:id="1757" w:name="_Toc532553011"/>
      <w:bookmarkStart w:id="1758" w:name="_Toc530063618"/>
      <w:bookmarkStart w:id="1759" w:name="_Toc530064892"/>
      <w:bookmarkStart w:id="1760" w:name="_Toc531076249"/>
      <w:bookmarkStart w:id="1761" w:name="_Toc531616088"/>
      <w:bookmarkStart w:id="1762" w:name="_Toc532065302"/>
      <w:bookmarkStart w:id="1763" w:name="_Toc532068050"/>
      <w:bookmarkStart w:id="1764" w:name="_Toc532101313"/>
      <w:bookmarkStart w:id="1765" w:name="_Toc532553012"/>
      <w:bookmarkStart w:id="1766" w:name="_Toc530063619"/>
      <w:bookmarkStart w:id="1767" w:name="_Toc530064893"/>
      <w:bookmarkStart w:id="1768" w:name="_Toc531076250"/>
      <w:bookmarkStart w:id="1769" w:name="_Toc531616089"/>
      <w:bookmarkStart w:id="1770" w:name="_Toc532065303"/>
      <w:bookmarkStart w:id="1771" w:name="_Toc532068051"/>
      <w:bookmarkStart w:id="1772" w:name="_Toc532101314"/>
      <w:bookmarkStart w:id="1773" w:name="_Toc532553013"/>
      <w:bookmarkStart w:id="1774" w:name="_Toc530063620"/>
      <w:bookmarkStart w:id="1775" w:name="_Toc530064894"/>
      <w:bookmarkStart w:id="1776" w:name="_Toc531076251"/>
      <w:bookmarkStart w:id="1777" w:name="_Toc531616090"/>
      <w:bookmarkStart w:id="1778" w:name="_Toc532065304"/>
      <w:bookmarkStart w:id="1779" w:name="_Toc532068052"/>
      <w:bookmarkStart w:id="1780" w:name="_Toc532101315"/>
      <w:bookmarkStart w:id="1781" w:name="_Toc532553014"/>
      <w:bookmarkStart w:id="1782" w:name="_Toc530063621"/>
      <w:bookmarkStart w:id="1783" w:name="_Toc530064895"/>
      <w:bookmarkStart w:id="1784" w:name="_Toc531076252"/>
      <w:bookmarkStart w:id="1785" w:name="_Toc531616091"/>
      <w:bookmarkStart w:id="1786" w:name="_Toc532065305"/>
      <w:bookmarkStart w:id="1787" w:name="_Toc532068053"/>
      <w:bookmarkStart w:id="1788" w:name="_Toc532101316"/>
      <w:bookmarkStart w:id="1789" w:name="_Toc532553015"/>
      <w:bookmarkStart w:id="1790" w:name="_Toc530063622"/>
      <w:bookmarkStart w:id="1791" w:name="_Toc530064896"/>
      <w:bookmarkStart w:id="1792" w:name="_Toc531076253"/>
      <w:bookmarkStart w:id="1793" w:name="_Toc531616092"/>
      <w:bookmarkStart w:id="1794" w:name="_Toc532065306"/>
      <w:bookmarkStart w:id="1795" w:name="_Toc532068054"/>
      <w:bookmarkStart w:id="1796" w:name="_Toc532101317"/>
      <w:bookmarkStart w:id="1797" w:name="_Toc532553016"/>
      <w:bookmarkStart w:id="1798" w:name="_Toc530063623"/>
      <w:bookmarkStart w:id="1799" w:name="_Toc530064897"/>
      <w:bookmarkStart w:id="1800" w:name="_Toc531076254"/>
      <w:bookmarkStart w:id="1801" w:name="_Toc531616093"/>
      <w:bookmarkStart w:id="1802" w:name="_Toc532065307"/>
      <w:bookmarkStart w:id="1803" w:name="_Toc532068055"/>
      <w:bookmarkStart w:id="1804" w:name="_Toc532101318"/>
      <w:bookmarkStart w:id="1805" w:name="_Toc532553017"/>
      <w:bookmarkStart w:id="1806" w:name="_Toc530063624"/>
      <w:bookmarkStart w:id="1807" w:name="_Toc530064898"/>
      <w:bookmarkStart w:id="1808" w:name="_Toc531076255"/>
      <w:bookmarkStart w:id="1809" w:name="_Toc531616094"/>
      <w:bookmarkStart w:id="1810" w:name="_Toc532065308"/>
      <w:bookmarkStart w:id="1811" w:name="_Toc532068056"/>
      <w:bookmarkStart w:id="1812" w:name="_Toc532101319"/>
      <w:bookmarkStart w:id="1813" w:name="_Toc532553018"/>
      <w:bookmarkStart w:id="1814" w:name="_Toc530063625"/>
      <w:bookmarkStart w:id="1815" w:name="_Toc530064899"/>
      <w:bookmarkStart w:id="1816" w:name="_Toc531076256"/>
      <w:bookmarkStart w:id="1817" w:name="_Toc531616095"/>
      <w:bookmarkStart w:id="1818" w:name="_Toc532065309"/>
      <w:bookmarkStart w:id="1819" w:name="_Toc532068057"/>
      <w:bookmarkStart w:id="1820" w:name="_Toc532101320"/>
      <w:bookmarkStart w:id="1821" w:name="_Toc532553019"/>
      <w:bookmarkStart w:id="1822" w:name="_Toc530063626"/>
      <w:bookmarkStart w:id="1823" w:name="_Toc530064900"/>
      <w:bookmarkStart w:id="1824" w:name="_Toc531076257"/>
      <w:bookmarkStart w:id="1825" w:name="_Toc531616096"/>
      <w:bookmarkStart w:id="1826" w:name="_Toc532065310"/>
      <w:bookmarkStart w:id="1827" w:name="_Toc532068058"/>
      <w:bookmarkStart w:id="1828" w:name="_Toc532101321"/>
      <w:bookmarkStart w:id="1829" w:name="_Toc532553020"/>
      <w:bookmarkStart w:id="1830" w:name="_Toc530063627"/>
      <w:bookmarkStart w:id="1831" w:name="_Toc530064901"/>
      <w:bookmarkStart w:id="1832" w:name="_Toc531076258"/>
      <w:bookmarkStart w:id="1833" w:name="_Toc531616097"/>
      <w:bookmarkStart w:id="1834" w:name="_Toc532065311"/>
      <w:bookmarkStart w:id="1835" w:name="_Toc532068059"/>
      <w:bookmarkStart w:id="1836" w:name="_Toc532101322"/>
      <w:bookmarkStart w:id="1837" w:name="_Toc532553021"/>
      <w:bookmarkStart w:id="1838" w:name="_Toc530063628"/>
      <w:bookmarkStart w:id="1839" w:name="_Toc530064902"/>
      <w:bookmarkStart w:id="1840" w:name="_Toc531076259"/>
      <w:bookmarkStart w:id="1841" w:name="_Toc531616098"/>
      <w:bookmarkStart w:id="1842" w:name="_Toc532065312"/>
      <w:bookmarkStart w:id="1843" w:name="_Toc532068060"/>
      <w:bookmarkStart w:id="1844" w:name="_Toc532101323"/>
      <w:bookmarkStart w:id="1845" w:name="_Toc532553022"/>
      <w:bookmarkStart w:id="1846" w:name="_Toc530063629"/>
      <w:bookmarkStart w:id="1847" w:name="_Toc530064903"/>
      <w:bookmarkStart w:id="1848" w:name="_Toc531076260"/>
      <w:bookmarkStart w:id="1849" w:name="_Toc531616099"/>
      <w:bookmarkStart w:id="1850" w:name="_Toc532065313"/>
      <w:bookmarkStart w:id="1851" w:name="_Toc532068061"/>
      <w:bookmarkStart w:id="1852" w:name="_Toc532101324"/>
      <w:bookmarkStart w:id="1853" w:name="_Toc532553023"/>
      <w:bookmarkStart w:id="1854" w:name="_Toc530063630"/>
      <w:bookmarkStart w:id="1855" w:name="_Toc530064904"/>
      <w:bookmarkStart w:id="1856" w:name="_Toc531076261"/>
      <w:bookmarkStart w:id="1857" w:name="_Toc531616100"/>
      <w:bookmarkStart w:id="1858" w:name="_Toc532065314"/>
      <w:bookmarkStart w:id="1859" w:name="_Toc532068062"/>
      <w:bookmarkStart w:id="1860" w:name="_Toc532101325"/>
      <w:bookmarkStart w:id="1861" w:name="_Toc532553024"/>
      <w:bookmarkStart w:id="1862" w:name="_Toc530063631"/>
      <w:bookmarkStart w:id="1863" w:name="_Toc530064905"/>
      <w:bookmarkStart w:id="1864" w:name="_Toc531076262"/>
      <w:bookmarkStart w:id="1865" w:name="_Toc531616101"/>
      <w:bookmarkStart w:id="1866" w:name="_Toc532065315"/>
      <w:bookmarkStart w:id="1867" w:name="_Toc532068063"/>
      <w:bookmarkStart w:id="1868" w:name="_Toc532101326"/>
      <w:bookmarkStart w:id="1869" w:name="_Toc532553025"/>
      <w:bookmarkStart w:id="1870" w:name="_Toc530063632"/>
      <w:bookmarkStart w:id="1871" w:name="_Toc530064906"/>
      <w:bookmarkStart w:id="1872" w:name="_Toc531076263"/>
      <w:bookmarkStart w:id="1873" w:name="_Toc531616102"/>
      <w:bookmarkStart w:id="1874" w:name="_Toc532065316"/>
      <w:bookmarkStart w:id="1875" w:name="_Toc532068064"/>
      <w:bookmarkStart w:id="1876" w:name="_Toc532101327"/>
      <w:bookmarkStart w:id="1877" w:name="_Toc532553026"/>
      <w:bookmarkStart w:id="1878" w:name="_Toc530063633"/>
      <w:bookmarkStart w:id="1879" w:name="_Toc530064907"/>
      <w:bookmarkStart w:id="1880" w:name="_Toc531076264"/>
      <w:bookmarkStart w:id="1881" w:name="_Toc531616103"/>
      <w:bookmarkStart w:id="1882" w:name="_Toc532065317"/>
      <w:bookmarkStart w:id="1883" w:name="_Toc532068065"/>
      <w:bookmarkStart w:id="1884" w:name="_Toc532101328"/>
      <w:bookmarkStart w:id="1885" w:name="_Toc532553027"/>
      <w:bookmarkStart w:id="1886" w:name="_Toc530063634"/>
      <w:bookmarkStart w:id="1887" w:name="_Toc530064908"/>
      <w:bookmarkStart w:id="1888" w:name="_Toc531076265"/>
      <w:bookmarkStart w:id="1889" w:name="_Toc531616104"/>
      <w:bookmarkStart w:id="1890" w:name="_Toc532065318"/>
      <w:bookmarkStart w:id="1891" w:name="_Toc532068066"/>
      <w:bookmarkStart w:id="1892" w:name="_Toc532101329"/>
      <w:bookmarkStart w:id="1893" w:name="_Toc532553028"/>
      <w:bookmarkStart w:id="1894" w:name="_Toc530063635"/>
      <w:bookmarkStart w:id="1895" w:name="_Toc530064909"/>
      <w:bookmarkStart w:id="1896" w:name="_Toc531076266"/>
      <w:bookmarkStart w:id="1897" w:name="_Toc531616105"/>
      <w:bookmarkStart w:id="1898" w:name="_Toc532065319"/>
      <w:bookmarkStart w:id="1899" w:name="_Toc532068067"/>
      <w:bookmarkStart w:id="1900" w:name="_Toc532101330"/>
      <w:bookmarkStart w:id="1901" w:name="_Toc532553029"/>
      <w:bookmarkStart w:id="1902" w:name="_Toc530063636"/>
      <w:bookmarkStart w:id="1903" w:name="_Toc530064910"/>
      <w:bookmarkStart w:id="1904" w:name="_Toc531076267"/>
      <w:bookmarkStart w:id="1905" w:name="_Toc531616106"/>
      <w:bookmarkStart w:id="1906" w:name="_Toc532065320"/>
      <w:bookmarkStart w:id="1907" w:name="_Toc532068068"/>
      <w:bookmarkStart w:id="1908" w:name="_Toc532101331"/>
      <w:bookmarkStart w:id="1909" w:name="_Toc532553030"/>
      <w:bookmarkStart w:id="1910" w:name="_Toc530063637"/>
      <w:bookmarkStart w:id="1911" w:name="_Toc530064911"/>
      <w:bookmarkStart w:id="1912" w:name="_Toc531076268"/>
      <w:bookmarkStart w:id="1913" w:name="_Toc531616107"/>
      <w:bookmarkStart w:id="1914" w:name="_Toc532065321"/>
      <w:bookmarkStart w:id="1915" w:name="_Toc532068069"/>
      <w:bookmarkStart w:id="1916" w:name="_Toc532101332"/>
      <w:bookmarkStart w:id="1917" w:name="_Toc532553031"/>
      <w:bookmarkStart w:id="1918" w:name="_Toc530063638"/>
      <w:bookmarkStart w:id="1919" w:name="_Toc530064912"/>
      <w:bookmarkStart w:id="1920" w:name="_Toc531076269"/>
      <w:bookmarkStart w:id="1921" w:name="_Toc531616108"/>
      <w:bookmarkStart w:id="1922" w:name="_Toc532065322"/>
      <w:bookmarkStart w:id="1923" w:name="_Toc532068070"/>
      <w:bookmarkStart w:id="1924" w:name="_Toc532101333"/>
      <w:bookmarkStart w:id="1925" w:name="_Toc532553032"/>
      <w:bookmarkStart w:id="1926" w:name="_Toc530063639"/>
      <w:bookmarkStart w:id="1927" w:name="_Toc530064913"/>
      <w:bookmarkStart w:id="1928" w:name="_Toc531076270"/>
      <w:bookmarkStart w:id="1929" w:name="_Toc531616109"/>
      <w:bookmarkStart w:id="1930" w:name="_Toc532065323"/>
      <w:bookmarkStart w:id="1931" w:name="_Toc532068071"/>
      <w:bookmarkStart w:id="1932" w:name="_Toc532101334"/>
      <w:bookmarkStart w:id="1933" w:name="_Toc532553033"/>
      <w:bookmarkStart w:id="1934" w:name="_Toc530063640"/>
      <w:bookmarkStart w:id="1935" w:name="_Toc530064914"/>
      <w:bookmarkStart w:id="1936" w:name="_Toc531076271"/>
      <w:bookmarkStart w:id="1937" w:name="_Toc531616110"/>
      <w:bookmarkStart w:id="1938" w:name="_Toc532065324"/>
      <w:bookmarkStart w:id="1939" w:name="_Toc532068072"/>
      <w:bookmarkStart w:id="1940" w:name="_Toc532101335"/>
      <w:bookmarkStart w:id="1941" w:name="_Toc532553034"/>
      <w:bookmarkStart w:id="1942" w:name="_Toc530063641"/>
      <w:bookmarkStart w:id="1943" w:name="_Toc530064915"/>
      <w:bookmarkStart w:id="1944" w:name="_Toc531076272"/>
      <w:bookmarkStart w:id="1945" w:name="_Toc531616111"/>
      <w:bookmarkStart w:id="1946" w:name="_Toc532065325"/>
      <w:bookmarkStart w:id="1947" w:name="_Toc532068073"/>
      <w:bookmarkStart w:id="1948" w:name="_Toc532101336"/>
      <w:bookmarkStart w:id="1949" w:name="_Toc532553035"/>
      <w:bookmarkStart w:id="1950" w:name="_Toc530063642"/>
      <w:bookmarkStart w:id="1951" w:name="_Toc530064916"/>
      <w:bookmarkStart w:id="1952" w:name="_Toc531076273"/>
      <w:bookmarkStart w:id="1953" w:name="_Toc531616112"/>
      <w:bookmarkStart w:id="1954" w:name="_Toc532065326"/>
      <w:bookmarkStart w:id="1955" w:name="_Toc532068074"/>
      <w:bookmarkStart w:id="1956" w:name="_Toc532101337"/>
      <w:bookmarkStart w:id="1957" w:name="_Toc532553036"/>
      <w:bookmarkStart w:id="1958" w:name="_Toc530063643"/>
      <w:bookmarkStart w:id="1959" w:name="_Toc530064917"/>
      <w:bookmarkStart w:id="1960" w:name="_Toc531076274"/>
      <w:bookmarkStart w:id="1961" w:name="_Toc531616113"/>
      <w:bookmarkStart w:id="1962" w:name="_Toc532065327"/>
      <w:bookmarkStart w:id="1963" w:name="_Toc532068075"/>
      <w:bookmarkStart w:id="1964" w:name="_Toc532101338"/>
      <w:bookmarkStart w:id="1965" w:name="_Toc532553037"/>
      <w:bookmarkStart w:id="1966" w:name="_Toc530063644"/>
      <w:bookmarkStart w:id="1967" w:name="_Toc530064918"/>
      <w:bookmarkStart w:id="1968" w:name="_Toc531076275"/>
      <w:bookmarkStart w:id="1969" w:name="_Toc531616114"/>
      <w:bookmarkStart w:id="1970" w:name="_Toc532065328"/>
      <w:bookmarkStart w:id="1971" w:name="_Toc532068076"/>
      <w:bookmarkStart w:id="1972" w:name="_Toc532101339"/>
      <w:bookmarkStart w:id="1973" w:name="_Toc532553038"/>
      <w:bookmarkStart w:id="1974" w:name="_Toc530063645"/>
      <w:bookmarkStart w:id="1975" w:name="_Toc530064919"/>
      <w:bookmarkStart w:id="1976" w:name="_Toc531076276"/>
      <w:bookmarkStart w:id="1977" w:name="_Toc531616115"/>
      <w:bookmarkStart w:id="1978" w:name="_Toc532065329"/>
      <w:bookmarkStart w:id="1979" w:name="_Toc532068077"/>
      <w:bookmarkStart w:id="1980" w:name="_Toc532101340"/>
      <w:bookmarkStart w:id="1981" w:name="_Toc532553039"/>
      <w:bookmarkStart w:id="1982" w:name="_Toc530063646"/>
      <w:bookmarkStart w:id="1983" w:name="_Toc530064920"/>
      <w:bookmarkStart w:id="1984" w:name="_Toc531076277"/>
      <w:bookmarkStart w:id="1985" w:name="_Toc531616116"/>
      <w:bookmarkStart w:id="1986" w:name="_Toc532065330"/>
      <w:bookmarkStart w:id="1987" w:name="_Toc532068078"/>
      <w:bookmarkStart w:id="1988" w:name="_Toc532101341"/>
      <w:bookmarkStart w:id="1989" w:name="_Toc532553040"/>
      <w:bookmarkStart w:id="1990" w:name="_Toc530063647"/>
      <w:bookmarkStart w:id="1991" w:name="_Toc530064921"/>
      <w:bookmarkStart w:id="1992" w:name="_Toc531076278"/>
      <w:bookmarkStart w:id="1993" w:name="_Toc531616117"/>
      <w:bookmarkStart w:id="1994" w:name="_Toc532065331"/>
      <w:bookmarkStart w:id="1995" w:name="_Toc532068079"/>
      <w:bookmarkStart w:id="1996" w:name="_Toc532101342"/>
      <w:bookmarkStart w:id="1997" w:name="_Toc532553041"/>
      <w:bookmarkStart w:id="1998" w:name="_Toc530063648"/>
      <w:bookmarkStart w:id="1999" w:name="_Toc530064922"/>
      <w:bookmarkStart w:id="2000" w:name="_Toc531076279"/>
      <w:bookmarkStart w:id="2001" w:name="_Toc531616118"/>
      <w:bookmarkStart w:id="2002" w:name="_Toc532065332"/>
      <w:bookmarkStart w:id="2003" w:name="_Toc532068080"/>
      <w:bookmarkStart w:id="2004" w:name="_Toc532101343"/>
      <w:bookmarkStart w:id="2005" w:name="_Toc532553042"/>
      <w:bookmarkStart w:id="2006" w:name="_Toc530063649"/>
      <w:bookmarkStart w:id="2007" w:name="_Toc530064923"/>
      <w:bookmarkStart w:id="2008" w:name="_Toc531076280"/>
      <w:bookmarkStart w:id="2009" w:name="_Toc531616119"/>
      <w:bookmarkStart w:id="2010" w:name="_Toc532065333"/>
      <w:bookmarkStart w:id="2011" w:name="_Toc532068081"/>
      <w:bookmarkStart w:id="2012" w:name="_Toc532101344"/>
      <w:bookmarkStart w:id="2013" w:name="_Toc532553043"/>
      <w:bookmarkStart w:id="2014" w:name="_Toc530063650"/>
      <w:bookmarkStart w:id="2015" w:name="_Toc530064924"/>
      <w:bookmarkStart w:id="2016" w:name="_Toc531076281"/>
      <w:bookmarkStart w:id="2017" w:name="_Toc531616120"/>
      <w:bookmarkStart w:id="2018" w:name="_Toc532065334"/>
      <w:bookmarkStart w:id="2019" w:name="_Toc532068082"/>
      <w:bookmarkStart w:id="2020" w:name="_Toc532101345"/>
      <w:bookmarkStart w:id="2021" w:name="_Toc532553044"/>
      <w:bookmarkStart w:id="2022" w:name="_Toc530063651"/>
      <w:bookmarkStart w:id="2023" w:name="_Toc530064925"/>
      <w:bookmarkStart w:id="2024" w:name="_Toc531076282"/>
      <w:bookmarkStart w:id="2025" w:name="_Toc531616121"/>
      <w:bookmarkStart w:id="2026" w:name="_Toc532065335"/>
      <w:bookmarkStart w:id="2027" w:name="_Toc532068083"/>
      <w:bookmarkStart w:id="2028" w:name="_Toc532101346"/>
      <w:bookmarkStart w:id="2029" w:name="_Toc532553045"/>
      <w:bookmarkStart w:id="2030" w:name="_Toc530063652"/>
      <w:bookmarkStart w:id="2031" w:name="_Toc530064926"/>
      <w:bookmarkStart w:id="2032" w:name="_Toc531076283"/>
      <w:bookmarkStart w:id="2033" w:name="_Toc531616122"/>
      <w:bookmarkStart w:id="2034" w:name="_Toc532065336"/>
      <w:bookmarkStart w:id="2035" w:name="_Toc532068084"/>
      <w:bookmarkStart w:id="2036" w:name="_Toc532101347"/>
      <w:bookmarkStart w:id="2037" w:name="_Toc532553046"/>
      <w:bookmarkStart w:id="2038" w:name="_Toc530063653"/>
      <w:bookmarkStart w:id="2039" w:name="_Toc530064927"/>
      <w:bookmarkStart w:id="2040" w:name="_Toc531076284"/>
      <w:bookmarkStart w:id="2041" w:name="_Toc531616123"/>
      <w:bookmarkStart w:id="2042" w:name="_Toc532065337"/>
      <w:bookmarkStart w:id="2043" w:name="_Toc532068085"/>
      <w:bookmarkStart w:id="2044" w:name="_Toc532101348"/>
      <w:bookmarkStart w:id="2045" w:name="_Toc532553047"/>
      <w:bookmarkStart w:id="2046" w:name="_Toc530063654"/>
      <w:bookmarkStart w:id="2047" w:name="_Toc530064928"/>
      <w:bookmarkStart w:id="2048" w:name="_Toc531076285"/>
      <w:bookmarkStart w:id="2049" w:name="_Toc531616124"/>
      <w:bookmarkStart w:id="2050" w:name="_Toc532065338"/>
      <w:bookmarkStart w:id="2051" w:name="_Toc532068086"/>
      <w:bookmarkStart w:id="2052" w:name="_Toc532101349"/>
      <w:bookmarkStart w:id="2053" w:name="_Toc532553048"/>
      <w:bookmarkStart w:id="2054" w:name="_Toc530063655"/>
      <w:bookmarkStart w:id="2055" w:name="_Toc530064929"/>
      <w:bookmarkStart w:id="2056" w:name="_Toc531076286"/>
      <w:bookmarkStart w:id="2057" w:name="_Toc531616125"/>
      <w:bookmarkStart w:id="2058" w:name="_Toc532065339"/>
      <w:bookmarkStart w:id="2059" w:name="_Toc532068087"/>
      <w:bookmarkStart w:id="2060" w:name="_Toc532101350"/>
      <w:bookmarkStart w:id="2061" w:name="_Toc532553049"/>
      <w:bookmarkStart w:id="2062" w:name="_Toc530063656"/>
      <w:bookmarkStart w:id="2063" w:name="_Toc530064930"/>
      <w:bookmarkStart w:id="2064" w:name="_Toc531076287"/>
      <w:bookmarkStart w:id="2065" w:name="_Toc531616126"/>
      <w:bookmarkStart w:id="2066" w:name="_Toc532065340"/>
      <w:bookmarkStart w:id="2067" w:name="_Toc532068088"/>
      <w:bookmarkStart w:id="2068" w:name="_Toc532101351"/>
      <w:bookmarkStart w:id="2069" w:name="_Toc532553050"/>
      <w:bookmarkStart w:id="2070" w:name="_Toc530063657"/>
      <w:bookmarkStart w:id="2071" w:name="_Toc530064931"/>
      <w:bookmarkStart w:id="2072" w:name="_Toc531076288"/>
      <w:bookmarkStart w:id="2073" w:name="_Toc531616127"/>
      <w:bookmarkStart w:id="2074" w:name="_Toc532065341"/>
      <w:bookmarkStart w:id="2075" w:name="_Toc532068089"/>
      <w:bookmarkStart w:id="2076" w:name="_Toc532101352"/>
      <w:bookmarkStart w:id="2077" w:name="_Toc532553051"/>
      <w:bookmarkStart w:id="2078" w:name="_Toc530063658"/>
      <w:bookmarkStart w:id="2079" w:name="_Toc530064932"/>
      <w:bookmarkStart w:id="2080" w:name="_Toc531076289"/>
      <w:bookmarkStart w:id="2081" w:name="_Toc531616128"/>
      <w:bookmarkStart w:id="2082" w:name="_Toc532065342"/>
      <w:bookmarkStart w:id="2083" w:name="_Toc532068090"/>
      <w:bookmarkStart w:id="2084" w:name="_Toc532101353"/>
      <w:bookmarkStart w:id="2085" w:name="_Toc532553052"/>
      <w:bookmarkStart w:id="2086" w:name="_Toc530063659"/>
      <w:bookmarkStart w:id="2087" w:name="_Toc530064933"/>
      <w:bookmarkStart w:id="2088" w:name="_Toc531076290"/>
      <w:bookmarkStart w:id="2089" w:name="_Toc531616129"/>
      <w:bookmarkStart w:id="2090" w:name="_Toc532065343"/>
      <w:bookmarkStart w:id="2091" w:name="_Toc532068091"/>
      <w:bookmarkStart w:id="2092" w:name="_Toc532101354"/>
      <w:bookmarkStart w:id="2093" w:name="_Toc532553053"/>
      <w:bookmarkStart w:id="2094" w:name="_Toc530063660"/>
      <w:bookmarkStart w:id="2095" w:name="_Toc530064934"/>
      <w:bookmarkStart w:id="2096" w:name="_Toc531076291"/>
      <w:bookmarkStart w:id="2097" w:name="_Toc531616130"/>
      <w:bookmarkStart w:id="2098" w:name="_Toc532065344"/>
      <w:bookmarkStart w:id="2099" w:name="_Toc532068092"/>
      <w:bookmarkStart w:id="2100" w:name="_Toc532101355"/>
      <w:bookmarkStart w:id="2101" w:name="_Toc532553054"/>
      <w:bookmarkStart w:id="2102" w:name="_Toc530063661"/>
      <w:bookmarkStart w:id="2103" w:name="_Toc530064935"/>
      <w:bookmarkStart w:id="2104" w:name="_Toc531076292"/>
      <w:bookmarkStart w:id="2105" w:name="_Toc531616131"/>
      <w:bookmarkStart w:id="2106" w:name="_Toc532065345"/>
      <w:bookmarkStart w:id="2107" w:name="_Toc532068093"/>
      <w:bookmarkStart w:id="2108" w:name="_Toc532101356"/>
      <w:bookmarkStart w:id="2109" w:name="_Toc532553055"/>
      <w:bookmarkStart w:id="2110" w:name="_Toc530063662"/>
      <w:bookmarkStart w:id="2111" w:name="_Toc530064936"/>
      <w:bookmarkStart w:id="2112" w:name="_Toc531076293"/>
      <w:bookmarkStart w:id="2113" w:name="_Toc531616132"/>
      <w:bookmarkStart w:id="2114" w:name="_Toc532065346"/>
      <w:bookmarkStart w:id="2115" w:name="_Toc532068094"/>
      <w:bookmarkStart w:id="2116" w:name="_Toc532101357"/>
      <w:bookmarkStart w:id="2117" w:name="_Toc532553056"/>
      <w:bookmarkStart w:id="2118" w:name="_Toc530063663"/>
      <w:bookmarkStart w:id="2119" w:name="_Toc530064937"/>
      <w:bookmarkStart w:id="2120" w:name="_Toc531076294"/>
      <w:bookmarkStart w:id="2121" w:name="_Toc531616133"/>
      <w:bookmarkStart w:id="2122" w:name="_Toc532065347"/>
      <w:bookmarkStart w:id="2123" w:name="_Toc532068095"/>
      <w:bookmarkStart w:id="2124" w:name="_Toc532101358"/>
      <w:bookmarkStart w:id="2125" w:name="_Toc532553057"/>
      <w:bookmarkStart w:id="2126" w:name="_Toc530063664"/>
      <w:bookmarkStart w:id="2127" w:name="_Toc530064938"/>
      <w:bookmarkStart w:id="2128" w:name="_Toc531076295"/>
      <w:bookmarkStart w:id="2129" w:name="_Toc531616134"/>
      <w:bookmarkStart w:id="2130" w:name="_Toc532065348"/>
      <w:bookmarkStart w:id="2131" w:name="_Toc532068096"/>
      <w:bookmarkStart w:id="2132" w:name="_Toc532101359"/>
      <w:bookmarkStart w:id="2133" w:name="_Toc532553058"/>
      <w:bookmarkStart w:id="2134" w:name="_Toc530063665"/>
      <w:bookmarkStart w:id="2135" w:name="_Toc530064939"/>
      <w:bookmarkStart w:id="2136" w:name="_Toc531076296"/>
      <w:bookmarkStart w:id="2137" w:name="_Toc531616135"/>
      <w:bookmarkStart w:id="2138" w:name="_Toc532065349"/>
      <w:bookmarkStart w:id="2139" w:name="_Toc532068097"/>
      <w:bookmarkStart w:id="2140" w:name="_Toc532101360"/>
      <w:bookmarkStart w:id="2141" w:name="_Toc532553059"/>
      <w:bookmarkStart w:id="2142" w:name="_Toc530063666"/>
      <w:bookmarkStart w:id="2143" w:name="_Toc530064940"/>
      <w:bookmarkStart w:id="2144" w:name="_Toc531076297"/>
      <w:bookmarkStart w:id="2145" w:name="_Toc531616136"/>
      <w:bookmarkStart w:id="2146" w:name="_Toc532065350"/>
      <w:bookmarkStart w:id="2147" w:name="_Toc532068098"/>
      <w:bookmarkStart w:id="2148" w:name="_Toc532101361"/>
      <w:bookmarkStart w:id="2149" w:name="_Toc532553060"/>
      <w:bookmarkStart w:id="2150" w:name="_Toc530063667"/>
      <w:bookmarkStart w:id="2151" w:name="_Toc530064941"/>
      <w:bookmarkStart w:id="2152" w:name="_Toc531076298"/>
      <w:bookmarkStart w:id="2153" w:name="_Toc531616137"/>
      <w:bookmarkStart w:id="2154" w:name="_Toc532065351"/>
      <w:bookmarkStart w:id="2155" w:name="_Toc532068099"/>
      <w:bookmarkStart w:id="2156" w:name="_Toc532101362"/>
      <w:bookmarkStart w:id="2157" w:name="_Toc532553061"/>
      <w:bookmarkStart w:id="2158" w:name="_Toc530063668"/>
      <w:bookmarkStart w:id="2159" w:name="_Toc530064942"/>
      <w:bookmarkStart w:id="2160" w:name="_Toc531076299"/>
      <w:bookmarkStart w:id="2161" w:name="_Toc531616138"/>
      <w:bookmarkStart w:id="2162" w:name="_Toc532065352"/>
      <w:bookmarkStart w:id="2163" w:name="_Toc532068100"/>
      <w:bookmarkStart w:id="2164" w:name="_Toc532101363"/>
      <w:bookmarkStart w:id="2165" w:name="_Toc532553062"/>
      <w:bookmarkStart w:id="2166" w:name="_Toc530063669"/>
      <w:bookmarkStart w:id="2167" w:name="_Toc530064943"/>
      <w:bookmarkStart w:id="2168" w:name="_Toc531076300"/>
      <w:bookmarkStart w:id="2169" w:name="_Toc531616139"/>
      <w:bookmarkStart w:id="2170" w:name="_Toc532065353"/>
      <w:bookmarkStart w:id="2171" w:name="_Toc532068101"/>
      <w:bookmarkStart w:id="2172" w:name="_Toc532101364"/>
      <w:bookmarkStart w:id="2173" w:name="_Toc532553063"/>
      <w:bookmarkStart w:id="2174" w:name="_Toc530063670"/>
      <w:bookmarkStart w:id="2175" w:name="_Toc530064944"/>
      <w:bookmarkStart w:id="2176" w:name="_Toc531076301"/>
      <w:bookmarkStart w:id="2177" w:name="_Toc531616140"/>
      <w:bookmarkStart w:id="2178" w:name="_Toc532065354"/>
      <w:bookmarkStart w:id="2179" w:name="_Toc532068102"/>
      <w:bookmarkStart w:id="2180" w:name="_Toc532101365"/>
      <w:bookmarkStart w:id="2181" w:name="_Toc532553064"/>
      <w:bookmarkStart w:id="2182" w:name="_Toc530063671"/>
      <w:bookmarkStart w:id="2183" w:name="_Toc530064945"/>
      <w:bookmarkStart w:id="2184" w:name="_Toc531076302"/>
      <w:bookmarkStart w:id="2185" w:name="_Toc531616141"/>
      <w:bookmarkStart w:id="2186" w:name="_Toc532065355"/>
      <w:bookmarkStart w:id="2187" w:name="_Toc532068103"/>
      <w:bookmarkStart w:id="2188" w:name="_Toc532101366"/>
      <w:bookmarkStart w:id="2189" w:name="_Toc532553065"/>
      <w:bookmarkStart w:id="2190" w:name="_Toc530063672"/>
      <w:bookmarkStart w:id="2191" w:name="_Toc530064946"/>
      <w:bookmarkStart w:id="2192" w:name="_Toc531076303"/>
      <w:bookmarkStart w:id="2193" w:name="_Toc531616142"/>
      <w:bookmarkStart w:id="2194" w:name="_Toc532065356"/>
      <w:bookmarkStart w:id="2195" w:name="_Toc532068104"/>
      <w:bookmarkStart w:id="2196" w:name="_Toc532101367"/>
      <w:bookmarkStart w:id="2197" w:name="_Toc532553066"/>
      <w:bookmarkStart w:id="2198" w:name="_Toc530063673"/>
      <w:bookmarkStart w:id="2199" w:name="_Toc530064947"/>
      <w:bookmarkStart w:id="2200" w:name="_Toc531076304"/>
      <w:bookmarkStart w:id="2201" w:name="_Toc531616143"/>
      <w:bookmarkStart w:id="2202" w:name="_Toc532065357"/>
      <w:bookmarkStart w:id="2203" w:name="_Toc532068105"/>
      <w:bookmarkStart w:id="2204" w:name="_Toc532101368"/>
      <w:bookmarkStart w:id="2205" w:name="_Toc532553067"/>
      <w:bookmarkStart w:id="2206" w:name="_Toc530063674"/>
      <w:bookmarkStart w:id="2207" w:name="_Toc530064948"/>
      <w:bookmarkStart w:id="2208" w:name="_Toc531076305"/>
      <w:bookmarkStart w:id="2209" w:name="_Toc531616144"/>
      <w:bookmarkStart w:id="2210" w:name="_Toc532065358"/>
      <w:bookmarkStart w:id="2211" w:name="_Toc532068106"/>
      <w:bookmarkStart w:id="2212" w:name="_Toc532101369"/>
      <w:bookmarkStart w:id="2213" w:name="_Toc532553068"/>
      <w:bookmarkStart w:id="2214" w:name="_Toc530063675"/>
      <w:bookmarkStart w:id="2215" w:name="_Toc530064949"/>
      <w:bookmarkStart w:id="2216" w:name="_Toc531076306"/>
      <w:bookmarkStart w:id="2217" w:name="_Toc531616145"/>
      <w:bookmarkStart w:id="2218" w:name="_Toc532065359"/>
      <w:bookmarkStart w:id="2219" w:name="_Toc532068107"/>
      <w:bookmarkStart w:id="2220" w:name="_Toc532101370"/>
      <w:bookmarkStart w:id="2221" w:name="_Toc532553069"/>
      <w:bookmarkStart w:id="2222" w:name="_Toc530063676"/>
      <w:bookmarkStart w:id="2223" w:name="_Toc530064950"/>
      <w:bookmarkStart w:id="2224" w:name="_Toc531076307"/>
      <w:bookmarkStart w:id="2225" w:name="_Toc531616146"/>
      <w:bookmarkStart w:id="2226" w:name="_Toc532065360"/>
      <w:bookmarkStart w:id="2227" w:name="_Toc532068108"/>
      <w:bookmarkStart w:id="2228" w:name="_Toc532101371"/>
      <w:bookmarkStart w:id="2229" w:name="_Toc532553070"/>
      <w:bookmarkStart w:id="2230" w:name="_Toc530063677"/>
      <w:bookmarkStart w:id="2231" w:name="_Toc530064951"/>
      <w:bookmarkStart w:id="2232" w:name="_Toc531076308"/>
      <w:bookmarkStart w:id="2233" w:name="_Toc531616147"/>
      <w:bookmarkStart w:id="2234" w:name="_Toc532065361"/>
      <w:bookmarkStart w:id="2235" w:name="_Toc532068109"/>
      <w:bookmarkStart w:id="2236" w:name="_Toc532101372"/>
      <w:bookmarkStart w:id="2237" w:name="_Toc532553071"/>
      <w:bookmarkStart w:id="2238" w:name="_Toc530063678"/>
      <w:bookmarkStart w:id="2239" w:name="_Toc530064952"/>
      <w:bookmarkStart w:id="2240" w:name="_Toc531076309"/>
      <w:bookmarkStart w:id="2241" w:name="_Toc531616148"/>
      <w:bookmarkStart w:id="2242" w:name="_Toc532065362"/>
      <w:bookmarkStart w:id="2243" w:name="_Toc532068110"/>
      <w:bookmarkStart w:id="2244" w:name="_Toc532101373"/>
      <w:bookmarkStart w:id="2245" w:name="_Toc532553072"/>
      <w:bookmarkStart w:id="2246" w:name="_Toc530063679"/>
      <w:bookmarkStart w:id="2247" w:name="_Toc530064953"/>
      <w:bookmarkStart w:id="2248" w:name="_Toc531076310"/>
      <w:bookmarkStart w:id="2249" w:name="_Toc531616149"/>
      <w:bookmarkStart w:id="2250" w:name="_Toc532065363"/>
      <w:bookmarkStart w:id="2251" w:name="_Toc532068111"/>
      <w:bookmarkStart w:id="2252" w:name="_Toc532101374"/>
      <w:bookmarkStart w:id="2253" w:name="_Toc532553073"/>
      <w:bookmarkStart w:id="2254" w:name="_Toc530063680"/>
      <w:bookmarkStart w:id="2255" w:name="_Toc530064954"/>
      <w:bookmarkStart w:id="2256" w:name="_Toc531076311"/>
      <w:bookmarkStart w:id="2257" w:name="_Toc531616150"/>
      <w:bookmarkStart w:id="2258" w:name="_Toc532065364"/>
      <w:bookmarkStart w:id="2259" w:name="_Toc532068112"/>
      <w:bookmarkStart w:id="2260" w:name="_Toc532101375"/>
      <w:bookmarkStart w:id="2261" w:name="_Toc532553074"/>
      <w:bookmarkStart w:id="2262" w:name="_Toc530063681"/>
      <w:bookmarkStart w:id="2263" w:name="_Toc530064955"/>
      <w:bookmarkStart w:id="2264" w:name="_Toc531076312"/>
      <w:bookmarkStart w:id="2265" w:name="_Toc531616151"/>
      <w:bookmarkStart w:id="2266" w:name="_Toc532065365"/>
      <w:bookmarkStart w:id="2267" w:name="_Toc532068113"/>
      <w:bookmarkStart w:id="2268" w:name="_Toc532101376"/>
      <w:bookmarkStart w:id="2269" w:name="_Toc532553075"/>
      <w:bookmarkStart w:id="2270" w:name="_Toc530063682"/>
      <w:bookmarkStart w:id="2271" w:name="_Toc530064956"/>
      <w:bookmarkStart w:id="2272" w:name="_Toc531076313"/>
      <w:bookmarkStart w:id="2273" w:name="_Toc531616152"/>
      <w:bookmarkStart w:id="2274" w:name="_Toc532065366"/>
      <w:bookmarkStart w:id="2275" w:name="_Toc532068114"/>
      <w:bookmarkStart w:id="2276" w:name="_Toc532101377"/>
      <w:bookmarkStart w:id="2277" w:name="_Toc532553076"/>
      <w:bookmarkStart w:id="2278" w:name="_Toc530063683"/>
      <w:bookmarkStart w:id="2279" w:name="_Toc530064957"/>
      <w:bookmarkStart w:id="2280" w:name="_Toc531076314"/>
      <w:bookmarkStart w:id="2281" w:name="_Toc531616153"/>
      <w:bookmarkStart w:id="2282" w:name="_Toc532065367"/>
      <w:bookmarkStart w:id="2283" w:name="_Toc532068115"/>
      <w:bookmarkStart w:id="2284" w:name="_Toc532101378"/>
      <w:bookmarkStart w:id="2285" w:name="_Toc532553077"/>
      <w:bookmarkStart w:id="2286" w:name="_Toc530063684"/>
      <w:bookmarkStart w:id="2287" w:name="_Toc530064958"/>
      <w:bookmarkStart w:id="2288" w:name="_Toc531076315"/>
      <w:bookmarkStart w:id="2289" w:name="_Toc531616154"/>
      <w:bookmarkStart w:id="2290" w:name="_Toc532065368"/>
      <w:bookmarkStart w:id="2291" w:name="_Toc532068116"/>
      <w:bookmarkStart w:id="2292" w:name="_Toc532101379"/>
      <w:bookmarkStart w:id="2293" w:name="_Toc532553078"/>
      <w:bookmarkStart w:id="2294" w:name="_Toc530063685"/>
      <w:bookmarkStart w:id="2295" w:name="_Toc530064959"/>
      <w:bookmarkStart w:id="2296" w:name="_Toc531076316"/>
      <w:bookmarkStart w:id="2297" w:name="_Toc531616155"/>
      <w:bookmarkStart w:id="2298" w:name="_Toc532065369"/>
      <w:bookmarkStart w:id="2299" w:name="_Toc532068117"/>
      <w:bookmarkStart w:id="2300" w:name="_Toc532101380"/>
      <w:bookmarkStart w:id="2301" w:name="_Toc532553079"/>
      <w:bookmarkStart w:id="2302" w:name="_Toc530063686"/>
      <w:bookmarkStart w:id="2303" w:name="_Toc530064960"/>
      <w:bookmarkStart w:id="2304" w:name="_Toc531076317"/>
      <w:bookmarkStart w:id="2305" w:name="_Toc531616156"/>
      <w:bookmarkStart w:id="2306" w:name="_Toc532065370"/>
      <w:bookmarkStart w:id="2307" w:name="_Toc532068118"/>
      <w:bookmarkStart w:id="2308" w:name="_Toc532101381"/>
      <w:bookmarkStart w:id="2309" w:name="_Toc532553080"/>
      <w:bookmarkStart w:id="2310" w:name="_Toc316817220"/>
      <w:bookmarkStart w:id="2311" w:name="_Toc316817528"/>
      <w:bookmarkStart w:id="2312" w:name="_Toc316817836"/>
      <w:bookmarkStart w:id="2313" w:name="_Toc316818148"/>
      <w:bookmarkStart w:id="2314" w:name="_Toc316818460"/>
      <w:bookmarkStart w:id="2315" w:name="_Toc316818772"/>
      <w:bookmarkStart w:id="2316" w:name="_Toc316819088"/>
      <w:bookmarkStart w:id="2317" w:name="_Toc316817221"/>
      <w:bookmarkStart w:id="2318" w:name="_Toc316817529"/>
      <w:bookmarkStart w:id="2319" w:name="_Toc316817837"/>
      <w:bookmarkStart w:id="2320" w:name="_Toc316818149"/>
      <w:bookmarkStart w:id="2321" w:name="_Toc316818461"/>
      <w:bookmarkStart w:id="2322" w:name="_Toc316818773"/>
      <w:bookmarkStart w:id="2323" w:name="_Toc316819089"/>
      <w:bookmarkStart w:id="2324" w:name="_Toc316817222"/>
      <w:bookmarkStart w:id="2325" w:name="_Toc316817530"/>
      <w:bookmarkStart w:id="2326" w:name="_Toc316817838"/>
      <w:bookmarkStart w:id="2327" w:name="_Toc316818150"/>
      <w:bookmarkStart w:id="2328" w:name="_Toc316818462"/>
      <w:bookmarkStart w:id="2329" w:name="_Toc316818774"/>
      <w:bookmarkStart w:id="2330" w:name="_Toc316819090"/>
      <w:bookmarkStart w:id="2331" w:name="_Toc316817223"/>
      <w:bookmarkStart w:id="2332" w:name="_Toc316817531"/>
      <w:bookmarkStart w:id="2333" w:name="_Toc316817839"/>
      <w:bookmarkStart w:id="2334" w:name="_Toc316818151"/>
      <w:bookmarkStart w:id="2335" w:name="_Toc316818463"/>
      <w:bookmarkStart w:id="2336" w:name="_Toc316818775"/>
      <w:bookmarkStart w:id="2337" w:name="_Toc316819091"/>
      <w:bookmarkStart w:id="2338" w:name="_Toc316817224"/>
      <w:bookmarkStart w:id="2339" w:name="_Toc316817532"/>
      <w:bookmarkStart w:id="2340" w:name="_Toc316817840"/>
      <w:bookmarkStart w:id="2341" w:name="_Toc316818152"/>
      <w:bookmarkStart w:id="2342" w:name="_Toc316818464"/>
      <w:bookmarkStart w:id="2343" w:name="_Toc316818776"/>
      <w:bookmarkStart w:id="2344" w:name="_Toc316819092"/>
      <w:bookmarkStart w:id="2345" w:name="_Toc316817225"/>
      <w:bookmarkStart w:id="2346" w:name="_Toc316817533"/>
      <w:bookmarkStart w:id="2347" w:name="_Toc316817841"/>
      <w:bookmarkStart w:id="2348" w:name="_Toc316818153"/>
      <w:bookmarkStart w:id="2349" w:name="_Toc316818465"/>
      <w:bookmarkStart w:id="2350" w:name="_Toc316818777"/>
      <w:bookmarkStart w:id="2351" w:name="_Toc316819093"/>
      <w:bookmarkStart w:id="2352" w:name="_Toc316817226"/>
      <w:bookmarkStart w:id="2353" w:name="_Toc316817534"/>
      <w:bookmarkStart w:id="2354" w:name="_Toc316817842"/>
      <w:bookmarkStart w:id="2355" w:name="_Toc316818154"/>
      <w:bookmarkStart w:id="2356" w:name="_Toc316818466"/>
      <w:bookmarkStart w:id="2357" w:name="_Toc316818778"/>
      <w:bookmarkStart w:id="2358" w:name="_Toc316819094"/>
      <w:bookmarkStart w:id="2359" w:name="_Toc316817227"/>
      <w:bookmarkStart w:id="2360" w:name="_Toc316817535"/>
      <w:bookmarkStart w:id="2361" w:name="_Toc316817843"/>
      <w:bookmarkStart w:id="2362" w:name="_Toc316818155"/>
      <w:bookmarkStart w:id="2363" w:name="_Toc316818467"/>
      <w:bookmarkStart w:id="2364" w:name="_Toc316818779"/>
      <w:bookmarkStart w:id="2365" w:name="_Toc316819095"/>
      <w:bookmarkStart w:id="2366" w:name="_Toc316817228"/>
      <w:bookmarkStart w:id="2367" w:name="_Toc316817536"/>
      <w:bookmarkStart w:id="2368" w:name="_Toc316817844"/>
      <w:bookmarkStart w:id="2369" w:name="_Toc316818156"/>
      <w:bookmarkStart w:id="2370" w:name="_Toc316818468"/>
      <w:bookmarkStart w:id="2371" w:name="_Toc316818780"/>
      <w:bookmarkStart w:id="2372" w:name="_Toc316819096"/>
      <w:bookmarkStart w:id="2373" w:name="_Toc316817229"/>
      <w:bookmarkStart w:id="2374" w:name="_Toc316817537"/>
      <w:bookmarkStart w:id="2375" w:name="_Toc316817845"/>
      <w:bookmarkStart w:id="2376" w:name="_Toc316818157"/>
      <w:bookmarkStart w:id="2377" w:name="_Toc316818469"/>
      <w:bookmarkStart w:id="2378" w:name="_Toc316818781"/>
      <w:bookmarkStart w:id="2379" w:name="_Toc316819097"/>
      <w:bookmarkStart w:id="2380" w:name="_Toc316817230"/>
      <w:bookmarkStart w:id="2381" w:name="_Toc316817538"/>
      <w:bookmarkStart w:id="2382" w:name="_Toc316817846"/>
      <w:bookmarkStart w:id="2383" w:name="_Toc316818158"/>
      <w:bookmarkStart w:id="2384" w:name="_Toc316818470"/>
      <w:bookmarkStart w:id="2385" w:name="_Toc316818782"/>
      <w:bookmarkStart w:id="2386" w:name="_Toc316819098"/>
      <w:bookmarkStart w:id="2387" w:name="_Toc316817231"/>
      <w:bookmarkStart w:id="2388" w:name="_Toc316817539"/>
      <w:bookmarkStart w:id="2389" w:name="_Toc316817847"/>
      <w:bookmarkStart w:id="2390" w:name="_Toc316818159"/>
      <w:bookmarkStart w:id="2391" w:name="_Toc316818471"/>
      <w:bookmarkStart w:id="2392" w:name="_Toc316818783"/>
      <w:bookmarkStart w:id="2393" w:name="_Toc316819099"/>
      <w:bookmarkStart w:id="2394" w:name="_Toc316817232"/>
      <w:bookmarkStart w:id="2395" w:name="_Toc316817540"/>
      <w:bookmarkStart w:id="2396" w:name="_Toc316817848"/>
      <w:bookmarkStart w:id="2397" w:name="_Toc316818160"/>
      <w:bookmarkStart w:id="2398" w:name="_Toc316818472"/>
      <w:bookmarkStart w:id="2399" w:name="_Toc316818784"/>
      <w:bookmarkStart w:id="2400" w:name="_Toc316819100"/>
      <w:bookmarkStart w:id="2401" w:name="_Toc316817233"/>
      <w:bookmarkStart w:id="2402" w:name="_Toc316817541"/>
      <w:bookmarkStart w:id="2403" w:name="_Toc316817849"/>
      <w:bookmarkStart w:id="2404" w:name="_Toc316818161"/>
      <w:bookmarkStart w:id="2405" w:name="_Toc316818473"/>
      <w:bookmarkStart w:id="2406" w:name="_Toc316818785"/>
      <w:bookmarkStart w:id="2407" w:name="_Toc316819101"/>
      <w:bookmarkStart w:id="2408" w:name="_Toc316817234"/>
      <w:bookmarkStart w:id="2409" w:name="_Toc316817542"/>
      <w:bookmarkStart w:id="2410" w:name="_Toc316817850"/>
      <w:bookmarkStart w:id="2411" w:name="_Toc316818162"/>
      <w:bookmarkStart w:id="2412" w:name="_Toc316818474"/>
      <w:bookmarkStart w:id="2413" w:name="_Toc316818786"/>
      <w:bookmarkStart w:id="2414" w:name="_Toc316819102"/>
      <w:bookmarkStart w:id="2415" w:name="_Toc316817235"/>
      <w:bookmarkStart w:id="2416" w:name="_Toc316817543"/>
      <w:bookmarkStart w:id="2417" w:name="_Toc316817851"/>
      <w:bookmarkStart w:id="2418" w:name="_Toc316818163"/>
      <w:bookmarkStart w:id="2419" w:name="_Toc316818475"/>
      <w:bookmarkStart w:id="2420" w:name="_Toc316818787"/>
      <w:bookmarkStart w:id="2421" w:name="_Toc316819103"/>
      <w:bookmarkStart w:id="2422" w:name="_Toc316817236"/>
      <w:bookmarkStart w:id="2423" w:name="_Toc316817544"/>
      <w:bookmarkStart w:id="2424" w:name="_Toc316817852"/>
      <w:bookmarkStart w:id="2425" w:name="_Toc316818164"/>
      <w:bookmarkStart w:id="2426" w:name="_Toc316818476"/>
      <w:bookmarkStart w:id="2427" w:name="_Toc316818788"/>
      <w:bookmarkStart w:id="2428" w:name="_Toc316819104"/>
      <w:bookmarkStart w:id="2429" w:name="_Toc316817237"/>
      <w:bookmarkStart w:id="2430" w:name="_Toc316817545"/>
      <w:bookmarkStart w:id="2431" w:name="_Toc316817853"/>
      <w:bookmarkStart w:id="2432" w:name="_Toc316818165"/>
      <w:bookmarkStart w:id="2433" w:name="_Toc316818477"/>
      <w:bookmarkStart w:id="2434" w:name="_Toc316818789"/>
      <w:bookmarkStart w:id="2435" w:name="_Toc316819105"/>
      <w:bookmarkStart w:id="2436" w:name="_Toc316817238"/>
      <w:bookmarkStart w:id="2437" w:name="_Toc316817546"/>
      <w:bookmarkStart w:id="2438" w:name="_Toc316817854"/>
      <w:bookmarkStart w:id="2439" w:name="_Toc316818166"/>
      <w:bookmarkStart w:id="2440" w:name="_Toc316818478"/>
      <w:bookmarkStart w:id="2441" w:name="_Toc316818790"/>
      <w:bookmarkStart w:id="2442" w:name="_Toc316819106"/>
      <w:bookmarkStart w:id="2443" w:name="_Toc316817239"/>
      <w:bookmarkStart w:id="2444" w:name="_Toc316817547"/>
      <w:bookmarkStart w:id="2445" w:name="_Toc316817855"/>
      <w:bookmarkStart w:id="2446" w:name="_Toc316818167"/>
      <w:bookmarkStart w:id="2447" w:name="_Toc316818479"/>
      <w:bookmarkStart w:id="2448" w:name="_Toc316818791"/>
      <w:bookmarkStart w:id="2449" w:name="_Toc316819107"/>
      <w:bookmarkStart w:id="2450" w:name="_Toc316817240"/>
      <w:bookmarkStart w:id="2451" w:name="_Toc316817548"/>
      <w:bookmarkStart w:id="2452" w:name="_Toc316817856"/>
      <w:bookmarkStart w:id="2453" w:name="_Toc316818168"/>
      <w:bookmarkStart w:id="2454" w:name="_Toc316818480"/>
      <w:bookmarkStart w:id="2455" w:name="_Toc316818792"/>
      <w:bookmarkStart w:id="2456" w:name="_Toc316819108"/>
      <w:bookmarkStart w:id="2457" w:name="_Toc316817241"/>
      <w:bookmarkStart w:id="2458" w:name="_Toc316817549"/>
      <w:bookmarkStart w:id="2459" w:name="_Toc316817857"/>
      <w:bookmarkStart w:id="2460" w:name="_Toc316818169"/>
      <w:bookmarkStart w:id="2461" w:name="_Toc316818481"/>
      <w:bookmarkStart w:id="2462" w:name="_Toc316818793"/>
      <w:bookmarkStart w:id="2463" w:name="_Toc316819109"/>
      <w:bookmarkStart w:id="2464" w:name="_Toc316817242"/>
      <w:bookmarkStart w:id="2465" w:name="_Toc316817550"/>
      <w:bookmarkStart w:id="2466" w:name="_Toc316817858"/>
      <w:bookmarkStart w:id="2467" w:name="_Toc316818170"/>
      <w:bookmarkStart w:id="2468" w:name="_Toc316818482"/>
      <w:bookmarkStart w:id="2469" w:name="_Toc316818794"/>
      <w:bookmarkStart w:id="2470" w:name="_Toc316819110"/>
      <w:bookmarkStart w:id="2471" w:name="_Toc316817243"/>
      <w:bookmarkStart w:id="2472" w:name="_Toc316817551"/>
      <w:bookmarkStart w:id="2473" w:name="_Toc316817859"/>
      <w:bookmarkStart w:id="2474" w:name="_Toc316818171"/>
      <w:bookmarkStart w:id="2475" w:name="_Toc316818483"/>
      <w:bookmarkStart w:id="2476" w:name="_Toc316818795"/>
      <w:bookmarkStart w:id="2477" w:name="_Toc316819111"/>
      <w:bookmarkStart w:id="2478" w:name="_Toc316817244"/>
      <w:bookmarkStart w:id="2479" w:name="_Toc316817552"/>
      <w:bookmarkStart w:id="2480" w:name="_Toc316817860"/>
      <w:bookmarkStart w:id="2481" w:name="_Toc316818172"/>
      <w:bookmarkStart w:id="2482" w:name="_Toc316818484"/>
      <w:bookmarkStart w:id="2483" w:name="_Toc316818796"/>
      <w:bookmarkStart w:id="2484" w:name="_Toc316819112"/>
      <w:bookmarkStart w:id="2485" w:name="_Toc316817245"/>
      <w:bookmarkStart w:id="2486" w:name="_Toc316817553"/>
      <w:bookmarkStart w:id="2487" w:name="_Toc316817861"/>
      <w:bookmarkStart w:id="2488" w:name="_Toc316818173"/>
      <w:bookmarkStart w:id="2489" w:name="_Toc316818485"/>
      <w:bookmarkStart w:id="2490" w:name="_Toc316818797"/>
      <w:bookmarkStart w:id="2491" w:name="_Toc316819113"/>
      <w:bookmarkStart w:id="2492" w:name="_Toc316817246"/>
      <w:bookmarkStart w:id="2493" w:name="_Toc316817554"/>
      <w:bookmarkStart w:id="2494" w:name="_Toc316817862"/>
      <w:bookmarkStart w:id="2495" w:name="_Toc316818174"/>
      <w:bookmarkStart w:id="2496" w:name="_Toc316818486"/>
      <w:bookmarkStart w:id="2497" w:name="_Toc316818798"/>
      <w:bookmarkStart w:id="2498" w:name="_Toc316819114"/>
      <w:bookmarkStart w:id="2499" w:name="_Toc316817247"/>
      <w:bookmarkStart w:id="2500" w:name="_Toc316817555"/>
      <w:bookmarkStart w:id="2501" w:name="_Toc316817863"/>
      <w:bookmarkStart w:id="2502" w:name="_Toc316818175"/>
      <w:bookmarkStart w:id="2503" w:name="_Toc316818487"/>
      <w:bookmarkStart w:id="2504" w:name="_Toc316818799"/>
      <w:bookmarkStart w:id="2505" w:name="_Toc316819115"/>
      <w:bookmarkStart w:id="2506" w:name="_Toc316817248"/>
      <w:bookmarkStart w:id="2507" w:name="_Toc316817556"/>
      <w:bookmarkStart w:id="2508" w:name="_Toc316817864"/>
      <w:bookmarkStart w:id="2509" w:name="_Toc316818176"/>
      <w:bookmarkStart w:id="2510" w:name="_Toc316818488"/>
      <w:bookmarkStart w:id="2511" w:name="_Toc316818800"/>
      <w:bookmarkStart w:id="2512" w:name="_Toc316819116"/>
      <w:bookmarkStart w:id="2513" w:name="_Toc316817249"/>
      <w:bookmarkStart w:id="2514" w:name="_Toc316817557"/>
      <w:bookmarkStart w:id="2515" w:name="_Toc316817865"/>
      <w:bookmarkStart w:id="2516" w:name="_Toc316818177"/>
      <w:bookmarkStart w:id="2517" w:name="_Toc316818489"/>
      <w:bookmarkStart w:id="2518" w:name="_Toc316818801"/>
      <w:bookmarkStart w:id="2519" w:name="_Toc316819117"/>
      <w:bookmarkStart w:id="2520" w:name="_Toc316817250"/>
      <w:bookmarkStart w:id="2521" w:name="_Toc316817558"/>
      <w:bookmarkStart w:id="2522" w:name="_Toc316817866"/>
      <w:bookmarkStart w:id="2523" w:name="_Toc316818178"/>
      <w:bookmarkStart w:id="2524" w:name="_Toc316818490"/>
      <w:bookmarkStart w:id="2525" w:name="_Toc316818802"/>
      <w:bookmarkStart w:id="2526" w:name="_Toc316819118"/>
      <w:bookmarkStart w:id="2527" w:name="_Toc316817251"/>
      <w:bookmarkStart w:id="2528" w:name="_Toc316817559"/>
      <w:bookmarkStart w:id="2529" w:name="_Toc316817867"/>
      <w:bookmarkStart w:id="2530" w:name="_Toc316818179"/>
      <w:bookmarkStart w:id="2531" w:name="_Toc316818491"/>
      <w:bookmarkStart w:id="2532" w:name="_Toc316818803"/>
      <w:bookmarkStart w:id="2533" w:name="_Toc316819119"/>
      <w:bookmarkStart w:id="2534" w:name="_Toc316817252"/>
      <w:bookmarkStart w:id="2535" w:name="_Toc316817560"/>
      <w:bookmarkStart w:id="2536" w:name="_Toc316817868"/>
      <w:bookmarkStart w:id="2537" w:name="_Toc316818180"/>
      <w:bookmarkStart w:id="2538" w:name="_Toc316818492"/>
      <w:bookmarkStart w:id="2539" w:name="_Toc316818804"/>
      <w:bookmarkStart w:id="2540" w:name="_Toc316819120"/>
      <w:bookmarkStart w:id="2541" w:name="_Toc316817253"/>
      <w:bookmarkStart w:id="2542" w:name="_Toc316817561"/>
      <w:bookmarkStart w:id="2543" w:name="_Toc316817869"/>
      <w:bookmarkStart w:id="2544" w:name="_Toc316818181"/>
      <w:bookmarkStart w:id="2545" w:name="_Toc316818493"/>
      <w:bookmarkStart w:id="2546" w:name="_Toc316818805"/>
      <w:bookmarkStart w:id="2547" w:name="_Toc316819121"/>
      <w:bookmarkStart w:id="2548" w:name="_Toc316817254"/>
      <w:bookmarkStart w:id="2549" w:name="_Toc316817562"/>
      <w:bookmarkStart w:id="2550" w:name="_Toc316817870"/>
      <w:bookmarkStart w:id="2551" w:name="_Toc316818182"/>
      <w:bookmarkStart w:id="2552" w:name="_Toc316818494"/>
      <w:bookmarkStart w:id="2553" w:name="_Toc316818806"/>
      <w:bookmarkStart w:id="2554" w:name="_Toc316819122"/>
      <w:bookmarkStart w:id="2555" w:name="_Toc316817255"/>
      <w:bookmarkStart w:id="2556" w:name="_Toc316817563"/>
      <w:bookmarkStart w:id="2557" w:name="_Toc316817871"/>
      <w:bookmarkStart w:id="2558" w:name="_Toc316818183"/>
      <w:bookmarkStart w:id="2559" w:name="_Toc316818495"/>
      <w:bookmarkStart w:id="2560" w:name="_Toc316818807"/>
      <w:bookmarkStart w:id="2561" w:name="_Toc316819123"/>
      <w:bookmarkStart w:id="2562" w:name="_Toc316817256"/>
      <w:bookmarkStart w:id="2563" w:name="_Toc316817564"/>
      <w:bookmarkStart w:id="2564" w:name="_Toc316817872"/>
      <w:bookmarkStart w:id="2565" w:name="_Toc316818184"/>
      <w:bookmarkStart w:id="2566" w:name="_Toc316818496"/>
      <w:bookmarkStart w:id="2567" w:name="_Toc316818808"/>
      <w:bookmarkStart w:id="2568" w:name="_Toc316819124"/>
      <w:bookmarkStart w:id="2569" w:name="_Toc316817257"/>
      <w:bookmarkStart w:id="2570" w:name="_Toc316817565"/>
      <w:bookmarkStart w:id="2571" w:name="_Toc316817873"/>
      <w:bookmarkStart w:id="2572" w:name="_Toc316818185"/>
      <w:bookmarkStart w:id="2573" w:name="_Toc316818497"/>
      <w:bookmarkStart w:id="2574" w:name="_Toc316818809"/>
      <w:bookmarkStart w:id="2575" w:name="_Toc316819125"/>
      <w:bookmarkStart w:id="2576" w:name="_Toc316817258"/>
      <w:bookmarkStart w:id="2577" w:name="_Toc316817566"/>
      <w:bookmarkStart w:id="2578" w:name="_Toc316817874"/>
      <w:bookmarkStart w:id="2579" w:name="_Toc316818186"/>
      <w:bookmarkStart w:id="2580" w:name="_Toc316818498"/>
      <w:bookmarkStart w:id="2581" w:name="_Toc316818810"/>
      <w:bookmarkStart w:id="2582" w:name="_Toc316819126"/>
      <w:bookmarkStart w:id="2583" w:name="_Toc316817259"/>
      <w:bookmarkStart w:id="2584" w:name="_Toc316817567"/>
      <w:bookmarkStart w:id="2585" w:name="_Toc316817875"/>
      <w:bookmarkStart w:id="2586" w:name="_Toc316818187"/>
      <w:bookmarkStart w:id="2587" w:name="_Toc316818499"/>
      <w:bookmarkStart w:id="2588" w:name="_Toc316818811"/>
      <w:bookmarkStart w:id="2589" w:name="_Toc316819127"/>
      <w:bookmarkStart w:id="2590" w:name="_Toc316817260"/>
      <w:bookmarkStart w:id="2591" w:name="_Toc316817568"/>
      <w:bookmarkStart w:id="2592" w:name="_Toc316817876"/>
      <w:bookmarkStart w:id="2593" w:name="_Toc316818188"/>
      <w:bookmarkStart w:id="2594" w:name="_Toc316818500"/>
      <w:bookmarkStart w:id="2595" w:name="_Toc316818812"/>
      <w:bookmarkStart w:id="2596" w:name="_Toc316819128"/>
      <w:bookmarkStart w:id="2597" w:name="_Toc316817261"/>
      <w:bookmarkStart w:id="2598" w:name="_Toc316817569"/>
      <w:bookmarkStart w:id="2599" w:name="_Toc316817877"/>
      <w:bookmarkStart w:id="2600" w:name="_Toc316818189"/>
      <w:bookmarkStart w:id="2601" w:name="_Toc316818501"/>
      <w:bookmarkStart w:id="2602" w:name="_Toc316818813"/>
      <w:bookmarkStart w:id="2603" w:name="_Toc316819129"/>
      <w:bookmarkStart w:id="2604" w:name="_Toc316817262"/>
      <w:bookmarkStart w:id="2605" w:name="_Toc316817570"/>
      <w:bookmarkStart w:id="2606" w:name="_Toc316817878"/>
      <w:bookmarkStart w:id="2607" w:name="_Toc316818190"/>
      <w:bookmarkStart w:id="2608" w:name="_Toc316818502"/>
      <w:bookmarkStart w:id="2609" w:name="_Toc316818814"/>
      <w:bookmarkStart w:id="2610" w:name="_Toc316819130"/>
      <w:bookmarkStart w:id="2611" w:name="_Toc316817263"/>
      <w:bookmarkStart w:id="2612" w:name="_Toc316817571"/>
      <w:bookmarkStart w:id="2613" w:name="_Toc316817879"/>
      <w:bookmarkStart w:id="2614" w:name="_Toc316818191"/>
      <w:bookmarkStart w:id="2615" w:name="_Toc316818503"/>
      <w:bookmarkStart w:id="2616" w:name="_Toc316818815"/>
      <w:bookmarkStart w:id="2617" w:name="_Toc316819131"/>
      <w:bookmarkStart w:id="2618" w:name="_Toc316817264"/>
      <w:bookmarkStart w:id="2619" w:name="_Toc316817572"/>
      <w:bookmarkStart w:id="2620" w:name="_Toc316817880"/>
      <w:bookmarkStart w:id="2621" w:name="_Toc316818192"/>
      <w:bookmarkStart w:id="2622" w:name="_Toc316818504"/>
      <w:bookmarkStart w:id="2623" w:name="_Toc316818816"/>
      <w:bookmarkStart w:id="2624" w:name="_Toc316819132"/>
      <w:bookmarkStart w:id="2625" w:name="_Toc316817265"/>
      <w:bookmarkStart w:id="2626" w:name="_Toc316817573"/>
      <w:bookmarkStart w:id="2627" w:name="_Toc316817881"/>
      <w:bookmarkStart w:id="2628" w:name="_Toc316818193"/>
      <w:bookmarkStart w:id="2629" w:name="_Toc316818505"/>
      <w:bookmarkStart w:id="2630" w:name="_Toc316818817"/>
      <w:bookmarkStart w:id="2631" w:name="_Toc316819133"/>
      <w:bookmarkStart w:id="2632" w:name="_Toc316817266"/>
      <w:bookmarkStart w:id="2633" w:name="_Toc316817574"/>
      <w:bookmarkStart w:id="2634" w:name="_Toc316817882"/>
      <w:bookmarkStart w:id="2635" w:name="_Toc316818194"/>
      <w:bookmarkStart w:id="2636" w:name="_Toc316818506"/>
      <w:bookmarkStart w:id="2637" w:name="_Toc316818818"/>
      <w:bookmarkStart w:id="2638" w:name="_Toc316819134"/>
      <w:bookmarkStart w:id="2639" w:name="_Toc316817267"/>
      <w:bookmarkStart w:id="2640" w:name="_Toc316817575"/>
      <w:bookmarkStart w:id="2641" w:name="_Toc316817883"/>
      <w:bookmarkStart w:id="2642" w:name="_Toc316818195"/>
      <w:bookmarkStart w:id="2643" w:name="_Toc316818507"/>
      <w:bookmarkStart w:id="2644" w:name="_Toc316818819"/>
      <w:bookmarkStart w:id="2645" w:name="_Toc316819135"/>
      <w:bookmarkStart w:id="2646" w:name="_Toc316817268"/>
      <w:bookmarkStart w:id="2647" w:name="_Toc316817576"/>
      <w:bookmarkStart w:id="2648" w:name="_Toc316817884"/>
      <w:bookmarkStart w:id="2649" w:name="_Toc316818196"/>
      <w:bookmarkStart w:id="2650" w:name="_Toc316818508"/>
      <w:bookmarkStart w:id="2651" w:name="_Toc316818820"/>
      <w:bookmarkStart w:id="2652" w:name="_Toc316819136"/>
      <w:bookmarkStart w:id="2653" w:name="_Toc316817269"/>
      <w:bookmarkStart w:id="2654" w:name="_Toc316817577"/>
      <w:bookmarkStart w:id="2655" w:name="_Toc316817885"/>
      <w:bookmarkStart w:id="2656" w:name="_Toc316818197"/>
      <w:bookmarkStart w:id="2657" w:name="_Toc316818509"/>
      <w:bookmarkStart w:id="2658" w:name="_Toc316818821"/>
      <w:bookmarkStart w:id="2659" w:name="_Toc316819137"/>
      <w:bookmarkStart w:id="2660" w:name="_Toc316817270"/>
      <w:bookmarkStart w:id="2661" w:name="_Toc316817578"/>
      <w:bookmarkStart w:id="2662" w:name="_Toc316817886"/>
      <w:bookmarkStart w:id="2663" w:name="_Toc316818198"/>
      <w:bookmarkStart w:id="2664" w:name="_Toc316818510"/>
      <w:bookmarkStart w:id="2665" w:name="_Toc316818822"/>
      <w:bookmarkStart w:id="2666" w:name="_Toc316819138"/>
      <w:bookmarkStart w:id="2667" w:name="_Toc316817271"/>
      <w:bookmarkStart w:id="2668" w:name="_Toc316817579"/>
      <w:bookmarkStart w:id="2669" w:name="_Toc316817887"/>
      <w:bookmarkStart w:id="2670" w:name="_Toc316818199"/>
      <w:bookmarkStart w:id="2671" w:name="_Toc316818511"/>
      <w:bookmarkStart w:id="2672" w:name="_Toc316818823"/>
      <w:bookmarkStart w:id="2673" w:name="_Toc316819139"/>
      <w:bookmarkStart w:id="2674" w:name="_Toc316817272"/>
      <w:bookmarkStart w:id="2675" w:name="_Toc316817580"/>
      <w:bookmarkStart w:id="2676" w:name="_Toc316817888"/>
      <w:bookmarkStart w:id="2677" w:name="_Toc316818200"/>
      <w:bookmarkStart w:id="2678" w:name="_Toc316818512"/>
      <w:bookmarkStart w:id="2679" w:name="_Toc316818824"/>
      <w:bookmarkStart w:id="2680" w:name="_Toc316819140"/>
      <w:bookmarkStart w:id="2681" w:name="_Toc316817273"/>
      <w:bookmarkStart w:id="2682" w:name="_Toc316817581"/>
      <w:bookmarkStart w:id="2683" w:name="_Toc316817889"/>
      <w:bookmarkStart w:id="2684" w:name="_Toc316818201"/>
      <w:bookmarkStart w:id="2685" w:name="_Toc316818513"/>
      <w:bookmarkStart w:id="2686" w:name="_Toc316818825"/>
      <w:bookmarkStart w:id="2687" w:name="_Toc316819141"/>
      <w:bookmarkStart w:id="2688" w:name="_Toc316817274"/>
      <w:bookmarkStart w:id="2689" w:name="_Toc316817582"/>
      <w:bookmarkStart w:id="2690" w:name="_Toc316817890"/>
      <w:bookmarkStart w:id="2691" w:name="_Toc316818202"/>
      <w:bookmarkStart w:id="2692" w:name="_Toc316818514"/>
      <w:bookmarkStart w:id="2693" w:name="_Toc316818826"/>
      <w:bookmarkStart w:id="2694" w:name="_Toc316819142"/>
      <w:bookmarkStart w:id="2695" w:name="_Toc316817275"/>
      <w:bookmarkStart w:id="2696" w:name="_Toc316817583"/>
      <w:bookmarkStart w:id="2697" w:name="_Toc316817891"/>
      <w:bookmarkStart w:id="2698" w:name="_Toc316818203"/>
      <w:bookmarkStart w:id="2699" w:name="_Toc316818515"/>
      <w:bookmarkStart w:id="2700" w:name="_Toc316818827"/>
      <w:bookmarkStart w:id="2701" w:name="_Toc316819143"/>
      <w:bookmarkStart w:id="2702" w:name="_Toc316817276"/>
      <w:bookmarkStart w:id="2703" w:name="_Toc316817584"/>
      <w:bookmarkStart w:id="2704" w:name="_Toc316817892"/>
      <w:bookmarkStart w:id="2705" w:name="_Toc316818204"/>
      <w:bookmarkStart w:id="2706" w:name="_Toc316818516"/>
      <w:bookmarkStart w:id="2707" w:name="_Toc316818828"/>
      <w:bookmarkStart w:id="2708" w:name="_Toc316819144"/>
      <w:bookmarkStart w:id="2709" w:name="_Toc316817277"/>
      <w:bookmarkStart w:id="2710" w:name="_Toc316817585"/>
      <w:bookmarkStart w:id="2711" w:name="_Toc316817893"/>
      <w:bookmarkStart w:id="2712" w:name="_Toc316818205"/>
      <w:bookmarkStart w:id="2713" w:name="_Toc316818517"/>
      <w:bookmarkStart w:id="2714" w:name="_Toc316818829"/>
      <w:bookmarkStart w:id="2715" w:name="_Toc316819145"/>
      <w:bookmarkStart w:id="2716" w:name="_Toc316817278"/>
      <w:bookmarkStart w:id="2717" w:name="_Toc316817586"/>
      <w:bookmarkStart w:id="2718" w:name="_Toc316817894"/>
      <w:bookmarkStart w:id="2719" w:name="_Toc316818206"/>
      <w:bookmarkStart w:id="2720" w:name="_Toc316818518"/>
      <w:bookmarkStart w:id="2721" w:name="_Toc316818830"/>
      <w:bookmarkStart w:id="2722" w:name="_Toc316819146"/>
      <w:bookmarkStart w:id="2723" w:name="_Toc316817279"/>
      <w:bookmarkStart w:id="2724" w:name="_Toc316817587"/>
      <w:bookmarkStart w:id="2725" w:name="_Toc316817895"/>
      <w:bookmarkStart w:id="2726" w:name="_Toc316818207"/>
      <w:bookmarkStart w:id="2727" w:name="_Toc316818519"/>
      <w:bookmarkStart w:id="2728" w:name="_Toc316818831"/>
      <w:bookmarkStart w:id="2729" w:name="_Toc316819147"/>
      <w:bookmarkStart w:id="2730" w:name="_Toc316817280"/>
      <w:bookmarkStart w:id="2731" w:name="_Toc316817588"/>
      <w:bookmarkStart w:id="2732" w:name="_Toc316817896"/>
      <w:bookmarkStart w:id="2733" w:name="_Toc316818208"/>
      <w:bookmarkStart w:id="2734" w:name="_Toc316818520"/>
      <w:bookmarkStart w:id="2735" w:name="_Toc316818832"/>
      <w:bookmarkStart w:id="2736" w:name="_Toc316819148"/>
      <w:bookmarkStart w:id="2737" w:name="_Toc316817281"/>
      <w:bookmarkStart w:id="2738" w:name="_Toc316817589"/>
      <w:bookmarkStart w:id="2739" w:name="_Toc316817897"/>
      <w:bookmarkStart w:id="2740" w:name="_Toc316818209"/>
      <w:bookmarkStart w:id="2741" w:name="_Toc316818521"/>
      <w:bookmarkStart w:id="2742" w:name="_Toc316818833"/>
      <w:bookmarkStart w:id="2743" w:name="_Toc316819149"/>
      <w:bookmarkStart w:id="2744" w:name="_Toc316817282"/>
      <w:bookmarkStart w:id="2745" w:name="_Toc316817590"/>
      <w:bookmarkStart w:id="2746" w:name="_Toc316817898"/>
      <w:bookmarkStart w:id="2747" w:name="_Toc316818210"/>
      <w:bookmarkStart w:id="2748" w:name="_Toc316818522"/>
      <w:bookmarkStart w:id="2749" w:name="_Toc316818834"/>
      <w:bookmarkStart w:id="2750" w:name="_Toc316819150"/>
      <w:bookmarkStart w:id="2751" w:name="_Toc316817283"/>
      <w:bookmarkStart w:id="2752" w:name="_Toc316817591"/>
      <w:bookmarkStart w:id="2753" w:name="_Toc316817899"/>
      <w:bookmarkStart w:id="2754" w:name="_Toc316818211"/>
      <w:bookmarkStart w:id="2755" w:name="_Toc316818523"/>
      <w:bookmarkStart w:id="2756" w:name="_Toc316818835"/>
      <w:bookmarkStart w:id="2757" w:name="_Toc316819151"/>
      <w:bookmarkStart w:id="2758" w:name="_Toc316817284"/>
      <w:bookmarkStart w:id="2759" w:name="_Toc316817592"/>
      <w:bookmarkStart w:id="2760" w:name="_Toc316817900"/>
      <w:bookmarkStart w:id="2761" w:name="_Toc316818212"/>
      <w:bookmarkStart w:id="2762" w:name="_Toc316818524"/>
      <w:bookmarkStart w:id="2763" w:name="_Toc316818836"/>
      <w:bookmarkStart w:id="2764" w:name="_Toc316819152"/>
      <w:bookmarkStart w:id="2765" w:name="_Toc316817285"/>
      <w:bookmarkStart w:id="2766" w:name="_Toc316817593"/>
      <w:bookmarkStart w:id="2767" w:name="_Toc316817901"/>
      <w:bookmarkStart w:id="2768" w:name="_Toc316818213"/>
      <w:bookmarkStart w:id="2769" w:name="_Toc316818525"/>
      <w:bookmarkStart w:id="2770" w:name="_Toc316818837"/>
      <w:bookmarkStart w:id="2771" w:name="_Toc316819153"/>
      <w:bookmarkStart w:id="2772" w:name="_Toc316817286"/>
      <w:bookmarkStart w:id="2773" w:name="_Toc316817594"/>
      <w:bookmarkStart w:id="2774" w:name="_Toc316817902"/>
      <w:bookmarkStart w:id="2775" w:name="_Toc316818214"/>
      <w:bookmarkStart w:id="2776" w:name="_Toc316818526"/>
      <w:bookmarkStart w:id="2777" w:name="_Toc316818838"/>
      <w:bookmarkStart w:id="2778" w:name="_Toc316819154"/>
      <w:bookmarkStart w:id="2779" w:name="_Toc316817287"/>
      <w:bookmarkStart w:id="2780" w:name="_Toc316817595"/>
      <w:bookmarkStart w:id="2781" w:name="_Toc316817903"/>
      <w:bookmarkStart w:id="2782" w:name="_Toc316818215"/>
      <w:bookmarkStart w:id="2783" w:name="_Toc316818527"/>
      <w:bookmarkStart w:id="2784" w:name="_Toc316818839"/>
      <w:bookmarkStart w:id="2785" w:name="_Toc316819155"/>
      <w:bookmarkStart w:id="2786" w:name="_Toc316817288"/>
      <w:bookmarkStart w:id="2787" w:name="_Toc316817596"/>
      <w:bookmarkStart w:id="2788" w:name="_Toc316817904"/>
      <w:bookmarkStart w:id="2789" w:name="_Toc316818216"/>
      <w:bookmarkStart w:id="2790" w:name="_Toc316818528"/>
      <w:bookmarkStart w:id="2791" w:name="_Toc316818840"/>
      <w:bookmarkStart w:id="2792" w:name="_Toc316819156"/>
      <w:bookmarkStart w:id="2793" w:name="_Toc316817289"/>
      <w:bookmarkStart w:id="2794" w:name="_Toc316817597"/>
      <w:bookmarkStart w:id="2795" w:name="_Toc316817905"/>
      <w:bookmarkStart w:id="2796" w:name="_Toc316818217"/>
      <w:bookmarkStart w:id="2797" w:name="_Toc316818529"/>
      <w:bookmarkStart w:id="2798" w:name="_Toc316818841"/>
      <w:bookmarkStart w:id="2799" w:name="_Toc316819157"/>
      <w:bookmarkStart w:id="2800" w:name="_Toc316817290"/>
      <w:bookmarkStart w:id="2801" w:name="_Toc316817598"/>
      <w:bookmarkStart w:id="2802" w:name="_Toc316817906"/>
      <w:bookmarkStart w:id="2803" w:name="_Toc316818218"/>
      <w:bookmarkStart w:id="2804" w:name="_Toc316818530"/>
      <w:bookmarkStart w:id="2805" w:name="_Toc316818842"/>
      <w:bookmarkStart w:id="2806" w:name="_Toc316819158"/>
      <w:bookmarkStart w:id="2807" w:name="_Toc316817291"/>
      <w:bookmarkStart w:id="2808" w:name="_Toc316817599"/>
      <w:bookmarkStart w:id="2809" w:name="_Toc316817907"/>
      <w:bookmarkStart w:id="2810" w:name="_Toc316818219"/>
      <w:bookmarkStart w:id="2811" w:name="_Toc316818531"/>
      <w:bookmarkStart w:id="2812" w:name="_Toc316818843"/>
      <w:bookmarkStart w:id="2813" w:name="_Toc316819159"/>
      <w:bookmarkStart w:id="2814" w:name="_Toc316817292"/>
      <w:bookmarkStart w:id="2815" w:name="_Toc316817600"/>
      <w:bookmarkStart w:id="2816" w:name="_Toc316817908"/>
      <w:bookmarkStart w:id="2817" w:name="_Toc316818220"/>
      <w:bookmarkStart w:id="2818" w:name="_Toc316818532"/>
      <w:bookmarkStart w:id="2819" w:name="_Toc316818844"/>
      <w:bookmarkStart w:id="2820" w:name="_Toc316819160"/>
      <w:bookmarkStart w:id="2821" w:name="_Toc316817293"/>
      <w:bookmarkStart w:id="2822" w:name="_Toc316817601"/>
      <w:bookmarkStart w:id="2823" w:name="_Toc316817909"/>
      <w:bookmarkStart w:id="2824" w:name="_Toc316818221"/>
      <w:bookmarkStart w:id="2825" w:name="_Toc316818533"/>
      <w:bookmarkStart w:id="2826" w:name="_Toc316818845"/>
      <w:bookmarkStart w:id="2827" w:name="_Toc316819161"/>
      <w:bookmarkStart w:id="2828" w:name="_Toc316817294"/>
      <w:bookmarkStart w:id="2829" w:name="_Toc316817602"/>
      <w:bookmarkStart w:id="2830" w:name="_Toc316817910"/>
      <w:bookmarkStart w:id="2831" w:name="_Toc316818222"/>
      <w:bookmarkStart w:id="2832" w:name="_Toc316818534"/>
      <w:bookmarkStart w:id="2833" w:name="_Toc316818846"/>
      <w:bookmarkStart w:id="2834" w:name="_Toc316819162"/>
      <w:bookmarkStart w:id="2835" w:name="_Toc316817295"/>
      <w:bookmarkStart w:id="2836" w:name="_Toc316817603"/>
      <w:bookmarkStart w:id="2837" w:name="_Toc316817911"/>
      <w:bookmarkStart w:id="2838" w:name="_Toc316818223"/>
      <w:bookmarkStart w:id="2839" w:name="_Toc316818535"/>
      <w:bookmarkStart w:id="2840" w:name="_Toc316818847"/>
      <w:bookmarkStart w:id="2841" w:name="_Toc316819163"/>
      <w:bookmarkStart w:id="2842" w:name="_Toc316817296"/>
      <w:bookmarkStart w:id="2843" w:name="_Toc316817604"/>
      <w:bookmarkStart w:id="2844" w:name="_Toc316817912"/>
      <w:bookmarkStart w:id="2845" w:name="_Toc316818224"/>
      <w:bookmarkStart w:id="2846" w:name="_Toc316818536"/>
      <w:bookmarkStart w:id="2847" w:name="_Toc316818848"/>
      <w:bookmarkStart w:id="2848" w:name="_Toc316819164"/>
      <w:bookmarkStart w:id="2849" w:name="_Toc316817297"/>
      <w:bookmarkStart w:id="2850" w:name="_Toc316817605"/>
      <w:bookmarkStart w:id="2851" w:name="_Toc316817913"/>
      <w:bookmarkStart w:id="2852" w:name="_Toc316818225"/>
      <w:bookmarkStart w:id="2853" w:name="_Toc316818537"/>
      <w:bookmarkStart w:id="2854" w:name="_Toc316818849"/>
      <w:bookmarkStart w:id="2855" w:name="_Toc316819165"/>
      <w:bookmarkStart w:id="2856" w:name="_Toc316817298"/>
      <w:bookmarkStart w:id="2857" w:name="_Toc316817606"/>
      <w:bookmarkStart w:id="2858" w:name="_Toc316817914"/>
      <w:bookmarkStart w:id="2859" w:name="_Toc316818226"/>
      <w:bookmarkStart w:id="2860" w:name="_Toc316818538"/>
      <w:bookmarkStart w:id="2861" w:name="_Toc316818850"/>
      <w:bookmarkStart w:id="2862" w:name="_Toc316819166"/>
      <w:bookmarkStart w:id="2863" w:name="_Toc316817299"/>
      <w:bookmarkStart w:id="2864" w:name="_Toc316817607"/>
      <w:bookmarkStart w:id="2865" w:name="_Toc316817915"/>
      <w:bookmarkStart w:id="2866" w:name="_Toc316818227"/>
      <w:bookmarkStart w:id="2867" w:name="_Toc316818539"/>
      <w:bookmarkStart w:id="2868" w:name="_Toc316818851"/>
      <w:bookmarkStart w:id="2869" w:name="_Toc316819167"/>
      <w:bookmarkStart w:id="2870" w:name="_Toc316817300"/>
      <w:bookmarkStart w:id="2871" w:name="_Toc316817608"/>
      <w:bookmarkStart w:id="2872" w:name="_Toc316817916"/>
      <w:bookmarkStart w:id="2873" w:name="_Toc316818228"/>
      <w:bookmarkStart w:id="2874" w:name="_Toc316818540"/>
      <w:bookmarkStart w:id="2875" w:name="_Toc316818852"/>
      <w:bookmarkStart w:id="2876" w:name="_Toc316819168"/>
      <w:bookmarkStart w:id="2877" w:name="_Toc316817301"/>
      <w:bookmarkStart w:id="2878" w:name="_Toc316817609"/>
      <w:bookmarkStart w:id="2879" w:name="_Toc316817917"/>
      <w:bookmarkStart w:id="2880" w:name="_Toc316818229"/>
      <w:bookmarkStart w:id="2881" w:name="_Toc316818541"/>
      <w:bookmarkStart w:id="2882" w:name="_Toc316818853"/>
      <w:bookmarkStart w:id="2883" w:name="_Toc316819169"/>
      <w:bookmarkStart w:id="2884" w:name="_Toc316817302"/>
      <w:bookmarkStart w:id="2885" w:name="_Toc316817610"/>
      <w:bookmarkStart w:id="2886" w:name="_Toc316817918"/>
      <w:bookmarkStart w:id="2887" w:name="_Toc316818230"/>
      <w:bookmarkStart w:id="2888" w:name="_Toc316818542"/>
      <w:bookmarkStart w:id="2889" w:name="_Toc316818854"/>
      <w:bookmarkStart w:id="2890" w:name="_Toc316819170"/>
      <w:bookmarkStart w:id="2891" w:name="_Toc316817303"/>
      <w:bookmarkStart w:id="2892" w:name="_Toc316817611"/>
      <w:bookmarkStart w:id="2893" w:name="_Toc316817919"/>
      <w:bookmarkStart w:id="2894" w:name="_Toc316818231"/>
      <w:bookmarkStart w:id="2895" w:name="_Toc316818543"/>
      <w:bookmarkStart w:id="2896" w:name="_Toc316818855"/>
      <w:bookmarkStart w:id="2897" w:name="_Toc316819171"/>
      <w:bookmarkStart w:id="2898" w:name="_Toc316817304"/>
      <w:bookmarkStart w:id="2899" w:name="_Toc316817612"/>
      <w:bookmarkStart w:id="2900" w:name="_Toc316817920"/>
      <w:bookmarkStart w:id="2901" w:name="_Toc316818232"/>
      <w:bookmarkStart w:id="2902" w:name="_Toc316818544"/>
      <w:bookmarkStart w:id="2903" w:name="_Toc316818856"/>
      <w:bookmarkStart w:id="2904" w:name="_Toc316819172"/>
      <w:bookmarkStart w:id="2905" w:name="_Toc316817305"/>
      <w:bookmarkStart w:id="2906" w:name="_Toc316817613"/>
      <w:bookmarkStart w:id="2907" w:name="_Toc316817921"/>
      <w:bookmarkStart w:id="2908" w:name="_Toc316818233"/>
      <w:bookmarkStart w:id="2909" w:name="_Toc316818545"/>
      <w:bookmarkStart w:id="2910" w:name="_Toc316818857"/>
      <w:bookmarkStart w:id="2911" w:name="_Toc316819173"/>
      <w:bookmarkStart w:id="2912" w:name="_Toc316817306"/>
      <w:bookmarkStart w:id="2913" w:name="_Toc316817614"/>
      <w:bookmarkStart w:id="2914" w:name="_Toc316817922"/>
      <w:bookmarkStart w:id="2915" w:name="_Toc316818234"/>
      <w:bookmarkStart w:id="2916" w:name="_Toc316818546"/>
      <w:bookmarkStart w:id="2917" w:name="_Toc316818858"/>
      <w:bookmarkStart w:id="2918" w:name="_Toc316819174"/>
      <w:bookmarkStart w:id="2919" w:name="_Toc316817307"/>
      <w:bookmarkStart w:id="2920" w:name="_Toc316817615"/>
      <w:bookmarkStart w:id="2921" w:name="_Toc316817923"/>
      <w:bookmarkStart w:id="2922" w:name="_Toc316818235"/>
      <w:bookmarkStart w:id="2923" w:name="_Toc316818547"/>
      <w:bookmarkStart w:id="2924" w:name="_Toc316818859"/>
      <w:bookmarkStart w:id="2925" w:name="_Toc316819175"/>
      <w:bookmarkStart w:id="2926" w:name="_Toc316817308"/>
      <w:bookmarkStart w:id="2927" w:name="_Toc316817616"/>
      <w:bookmarkStart w:id="2928" w:name="_Toc316817924"/>
      <w:bookmarkStart w:id="2929" w:name="_Toc316818236"/>
      <w:bookmarkStart w:id="2930" w:name="_Toc316818548"/>
      <w:bookmarkStart w:id="2931" w:name="_Toc316818860"/>
      <w:bookmarkStart w:id="2932" w:name="_Toc316819176"/>
      <w:bookmarkStart w:id="2933" w:name="_Toc316817309"/>
      <w:bookmarkStart w:id="2934" w:name="_Toc316817617"/>
      <w:bookmarkStart w:id="2935" w:name="_Toc316817925"/>
      <w:bookmarkStart w:id="2936" w:name="_Toc316818237"/>
      <w:bookmarkStart w:id="2937" w:name="_Toc316818549"/>
      <w:bookmarkStart w:id="2938" w:name="_Toc316818861"/>
      <w:bookmarkStart w:id="2939" w:name="_Toc316819177"/>
      <w:bookmarkStart w:id="2940" w:name="_Toc316817310"/>
      <w:bookmarkStart w:id="2941" w:name="_Toc316817618"/>
      <w:bookmarkStart w:id="2942" w:name="_Toc316817926"/>
      <w:bookmarkStart w:id="2943" w:name="_Toc316818238"/>
      <w:bookmarkStart w:id="2944" w:name="_Toc316818550"/>
      <w:bookmarkStart w:id="2945" w:name="_Toc316818862"/>
      <w:bookmarkStart w:id="2946" w:name="_Toc316819178"/>
      <w:bookmarkStart w:id="2947" w:name="_Toc316817311"/>
      <w:bookmarkStart w:id="2948" w:name="_Toc316817619"/>
      <w:bookmarkStart w:id="2949" w:name="_Toc316817927"/>
      <w:bookmarkStart w:id="2950" w:name="_Toc316818239"/>
      <w:bookmarkStart w:id="2951" w:name="_Toc316818551"/>
      <w:bookmarkStart w:id="2952" w:name="_Toc316818863"/>
      <w:bookmarkStart w:id="2953" w:name="_Toc316819179"/>
      <w:bookmarkStart w:id="2954" w:name="_Toc316817312"/>
      <w:bookmarkStart w:id="2955" w:name="_Toc316817620"/>
      <w:bookmarkStart w:id="2956" w:name="_Toc316817928"/>
      <w:bookmarkStart w:id="2957" w:name="_Toc316818240"/>
      <w:bookmarkStart w:id="2958" w:name="_Toc316818552"/>
      <w:bookmarkStart w:id="2959" w:name="_Toc316818864"/>
      <w:bookmarkStart w:id="2960" w:name="_Toc316819180"/>
      <w:bookmarkStart w:id="2961" w:name="_Toc316817313"/>
      <w:bookmarkStart w:id="2962" w:name="_Toc316817621"/>
      <w:bookmarkStart w:id="2963" w:name="_Toc316817929"/>
      <w:bookmarkStart w:id="2964" w:name="_Toc316818241"/>
      <w:bookmarkStart w:id="2965" w:name="_Toc316818553"/>
      <w:bookmarkStart w:id="2966" w:name="_Toc316818865"/>
      <w:bookmarkStart w:id="2967" w:name="_Toc316819181"/>
      <w:bookmarkStart w:id="2968" w:name="_Toc316817314"/>
      <w:bookmarkStart w:id="2969" w:name="_Toc316817622"/>
      <w:bookmarkStart w:id="2970" w:name="_Toc316817930"/>
      <w:bookmarkStart w:id="2971" w:name="_Toc316818242"/>
      <w:bookmarkStart w:id="2972" w:name="_Toc316818554"/>
      <w:bookmarkStart w:id="2973" w:name="_Toc316818866"/>
      <w:bookmarkStart w:id="2974" w:name="_Toc316819182"/>
      <w:bookmarkStart w:id="2975" w:name="_Toc316817315"/>
      <w:bookmarkStart w:id="2976" w:name="_Toc316817623"/>
      <w:bookmarkStart w:id="2977" w:name="_Toc316817931"/>
      <w:bookmarkStart w:id="2978" w:name="_Toc316818243"/>
      <w:bookmarkStart w:id="2979" w:name="_Toc316818555"/>
      <w:bookmarkStart w:id="2980" w:name="_Toc316818867"/>
      <w:bookmarkStart w:id="2981" w:name="_Toc316819183"/>
      <w:bookmarkStart w:id="2982" w:name="_Toc316817316"/>
      <w:bookmarkStart w:id="2983" w:name="_Toc316817624"/>
      <w:bookmarkStart w:id="2984" w:name="_Toc316817932"/>
      <w:bookmarkStart w:id="2985" w:name="_Toc316818244"/>
      <w:bookmarkStart w:id="2986" w:name="_Toc316818556"/>
      <w:bookmarkStart w:id="2987" w:name="_Toc316818868"/>
      <w:bookmarkStart w:id="2988" w:name="_Toc316819184"/>
      <w:bookmarkStart w:id="2989" w:name="_Toc316817317"/>
      <w:bookmarkStart w:id="2990" w:name="_Toc316817625"/>
      <w:bookmarkStart w:id="2991" w:name="_Toc316817933"/>
      <w:bookmarkStart w:id="2992" w:name="_Toc316818245"/>
      <w:bookmarkStart w:id="2993" w:name="_Toc316818557"/>
      <w:bookmarkStart w:id="2994" w:name="_Toc316818869"/>
      <w:bookmarkStart w:id="2995" w:name="_Toc316819185"/>
      <w:bookmarkStart w:id="2996" w:name="_Toc316817318"/>
      <w:bookmarkStart w:id="2997" w:name="_Toc316817626"/>
      <w:bookmarkStart w:id="2998" w:name="_Toc316817934"/>
      <w:bookmarkStart w:id="2999" w:name="_Toc316818246"/>
      <w:bookmarkStart w:id="3000" w:name="_Toc316818558"/>
      <w:bookmarkStart w:id="3001" w:name="_Toc316818870"/>
      <w:bookmarkStart w:id="3002" w:name="_Toc316819186"/>
      <w:bookmarkStart w:id="3003" w:name="_Toc316817319"/>
      <w:bookmarkStart w:id="3004" w:name="_Toc316817627"/>
      <w:bookmarkStart w:id="3005" w:name="_Toc316817935"/>
      <w:bookmarkStart w:id="3006" w:name="_Toc316818247"/>
      <w:bookmarkStart w:id="3007" w:name="_Toc316818559"/>
      <w:bookmarkStart w:id="3008" w:name="_Toc316818871"/>
      <w:bookmarkStart w:id="3009" w:name="_Toc316819187"/>
      <w:bookmarkStart w:id="3010" w:name="_Toc316817320"/>
      <w:bookmarkStart w:id="3011" w:name="_Toc316817628"/>
      <w:bookmarkStart w:id="3012" w:name="_Toc316817936"/>
      <w:bookmarkStart w:id="3013" w:name="_Toc316818248"/>
      <w:bookmarkStart w:id="3014" w:name="_Toc316818560"/>
      <w:bookmarkStart w:id="3015" w:name="_Toc316818872"/>
      <w:bookmarkStart w:id="3016" w:name="_Toc316819188"/>
      <w:bookmarkStart w:id="3017" w:name="_Toc316817321"/>
      <w:bookmarkStart w:id="3018" w:name="_Toc316817629"/>
      <w:bookmarkStart w:id="3019" w:name="_Toc316817937"/>
      <w:bookmarkStart w:id="3020" w:name="_Toc316818249"/>
      <w:bookmarkStart w:id="3021" w:name="_Toc316818561"/>
      <w:bookmarkStart w:id="3022" w:name="_Toc316818873"/>
      <w:bookmarkStart w:id="3023" w:name="_Toc316819189"/>
      <w:bookmarkStart w:id="3024" w:name="_Toc316817322"/>
      <w:bookmarkStart w:id="3025" w:name="_Toc316817630"/>
      <w:bookmarkStart w:id="3026" w:name="_Toc316817938"/>
      <w:bookmarkStart w:id="3027" w:name="_Toc316818250"/>
      <w:bookmarkStart w:id="3028" w:name="_Toc316818562"/>
      <w:bookmarkStart w:id="3029" w:name="_Toc316818874"/>
      <w:bookmarkStart w:id="3030" w:name="_Toc316819190"/>
      <w:bookmarkStart w:id="3031" w:name="_Toc316817323"/>
      <w:bookmarkStart w:id="3032" w:name="_Toc316817631"/>
      <w:bookmarkStart w:id="3033" w:name="_Toc316817939"/>
      <w:bookmarkStart w:id="3034" w:name="_Toc316818251"/>
      <w:bookmarkStart w:id="3035" w:name="_Toc316818563"/>
      <w:bookmarkStart w:id="3036" w:name="_Toc316818875"/>
      <w:bookmarkStart w:id="3037" w:name="_Toc316819191"/>
      <w:bookmarkStart w:id="3038" w:name="_Toc316817324"/>
      <w:bookmarkStart w:id="3039" w:name="_Toc316817632"/>
      <w:bookmarkStart w:id="3040" w:name="_Toc316817940"/>
      <w:bookmarkStart w:id="3041" w:name="_Toc316818252"/>
      <w:bookmarkStart w:id="3042" w:name="_Toc316818564"/>
      <w:bookmarkStart w:id="3043" w:name="_Toc316818876"/>
      <w:bookmarkStart w:id="3044" w:name="_Toc316819192"/>
      <w:bookmarkStart w:id="3045" w:name="_Toc316817325"/>
      <w:bookmarkStart w:id="3046" w:name="_Toc316817633"/>
      <w:bookmarkStart w:id="3047" w:name="_Toc316817941"/>
      <w:bookmarkStart w:id="3048" w:name="_Toc316818253"/>
      <w:bookmarkStart w:id="3049" w:name="_Toc316818565"/>
      <w:bookmarkStart w:id="3050" w:name="_Toc316818877"/>
      <w:bookmarkStart w:id="3051" w:name="_Toc316819193"/>
      <w:bookmarkStart w:id="3052" w:name="_Toc316817326"/>
      <w:bookmarkStart w:id="3053" w:name="_Toc316817634"/>
      <w:bookmarkStart w:id="3054" w:name="_Toc316817942"/>
      <w:bookmarkStart w:id="3055" w:name="_Toc316818254"/>
      <w:bookmarkStart w:id="3056" w:name="_Toc316818566"/>
      <w:bookmarkStart w:id="3057" w:name="_Toc316818878"/>
      <w:bookmarkStart w:id="3058" w:name="_Toc316819194"/>
      <w:bookmarkStart w:id="3059" w:name="_Toc316817327"/>
      <w:bookmarkStart w:id="3060" w:name="_Toc316817635"/>
      <w:bookmarkStart w:id="3061" w:name="_Toc316817943"/>
      <w:bookmarkStart w:id="3062" w:name="_Toc316818255"/>
      <w:bookmarkStart w:id="3063" w:name="_Toc316818567"/>
      <w:bookmarkStart w:id="3064" w:name="_Toc316818879"/>
      <w:bookmarkStart w:id="3065" w:name="_Toc316819195"/>
      <w:bookmarkStart w:id="3066" w:name="_Toc316817328"/>
      <w:bookmarkStart w:id="3067" w:name="_Toc316817636"/>
      <w:bookmarkStart w:id="3068" w:name="_Toc316817944"/>
      <w:bookmarkStart w:id="3069" w:name="_Toc316818256"/>
      <w:bookmarkStart w:id="3070" w:name="_Toc316818568"/>
      <w:bookmarkStart w:id="3071" w:name="_Toc316818880"/>
      <w:bookmarkStart w:id="3072" w:name="_Toc316819196"/>
      <w:bookmarkStart w:id="3073" w:name="_Toc316817329"/>
      <w:bookmarkStart w:id="3074" w:name="_Toc316817637"/>
      <w:bookmarkStart w:id="3075" w:name="_Toc316817945"/>
      <w:bookmarkStart w:id="3076" w:name="_Toc316818257"/>
      <w:bookmarkStart w:id="3077" w:name="_Toc316818569"/>
      <w:bookmarkStart w:id="3078" w:name="_Toc316818881"/>
      <w:bookmarkStart w:id="3079" w:name="_Toc316819197"/>
      <w:bookmarkStart w:id="3080" w:name="_Toc316817330"/>
      <w:bookmarkStart w:id="3081" w:name="_Toc316817638"/>
      <w:bookmarkStart w:id="3082" w:name="_Toc316817946"/>
      <w:bookmarkStart w:id="3083" w:name="_Toc316818258"/>
      <w:bookmarkStart w:id="3084" w:name="_Toc316818570"/>
      <w:bookmarkStart w:id="3085" w:name="_Toc316818882"/>
      <w:bookmarkStart w:id="3086" w:name="_Toc316819198"/>
      <w:bookmarkStart w:id="3087" w:name="_Toc316817331"/>
      <w:bookmarkStart w:id="3088" w:name="_Toc316817639"/>
      <w:bookmarkStart w:id="3089" w:name="_Toc316817947"/>
      <w:bookmarkStart w:id="3090" w:name="_Toc316818259"/>
      <w:bookmarkStart w:id="3091" w:name="_Toc316818571"/>
      <w:bookmarkStart w:id="3092" w:name="_Toc316818883"/>
      <w:bookmarkStart w:id="3093" w:name="_Toc316819199"/>
      <w:bookmarkStart w:id="3094" w:name="_Toc316817332"/>
      <w:bookmarkStart w:id="3095" w:name="_Toc316817640"/>
      <w:bookmarkStart w:id="3096" w:name="_Toc316817948"/>
      <w:bookmarkStart w:id="3097" w:name="_Toc316818260"/>
      <w:bookmarkStart w:id="3098" w:name="_Toc316818572"/>
      <w:bookmarkStart w:id="3099" w:name="_Toc316818884"/>
      <w:bookmarkStart w:id="3100" w:name="_Toc316819200"/>
      <w:bookmarkStart w:id="3101" w:name="_Toc316817333"/>
      <w:bookmarkStart w:id="3102" w:name="_Toc316817641"/>
      <w:bookmarkStart w:id="3103" w:name="_Toc316817949"/>
      <w:bookmarkStart w:id="3104" w:name="_Toc316818261"/>
      <w:bookmarkStart w:id="3105" w:name="_Toc316818573"/>
      <w:bookmarkStart w:id="3106" w:name="_Toc316818885"/>
      <w:bookmarkStart w:id="3107" w:name="_Toc316819201"/>
      <w:bookmarkStart w:id="3108" w:name="_Toc316817334"/>
      <w:bookmarkStart w:id="3109" w:name="_Toc316817642"/>
      <w:bookmarkStart w:id="3110" w:name="_Toc316817950"/>
      <w:bookmarkStart w:id="3111" w:name="_Toc316818262"/>
      <w:bookmarkStart w:id="3112" w:name="_Toc316818574"/>
      <w:bookmarkStart w:id="3113" w:name="_Toc316818886"/>
      <w:bookmarkStart w:id="3114" w:name="_Toc316819202"/>
      <w:bookmarkStart w:id="3115" w:name="_Toc316817335"/>
      <w:bookmarkStart w:id="3116" w:name="_Toc316817643"/>
      <w:bookmarkStart w:id="3117" w:name="_Toc316817951"/>
      <w:bookmarkStart w:id="3118" w:name="_Toc316818263"/>
      <w:bookmarkStart w:id="3119" w:name="_Toc316818575"/>
      <w:bookmarkStart w:id="3120" w:name="_Toc316818887"/>
      <w:bookmarkStart w:id="3121" w:name="_Toc316819203"/>
      <w:bookmarkStart w:id="3122" w:name="_Toc316817336"/>
      <w:bookmarkStart w:id="3123" w:name="_Toc316817644"/>
      <w:bookmarkStart w:id="3124" w:name="_Toc316817952"/>
      <w:bookmarkStart w:id="3125" w:name="_Toc316818264"/>
      <w:bookmarkStart w:id="3126" w:name="_Toc316818576"/>
      <w:bookmarkStart w:id="3127" w:name="_Toc316818888"/>
      <w:bookmarkStart w:id="3128" w:name="_Toc316819204"/>
      <w:bookmarkStart w:id="3129" w:name="_Toc316817337"/>
      <w:bookmarkStart w:id="3130" w:name="_Toc316817645"/>
      <w:bookmarkStart w:id="3131" w:name="_Toc316817953"/>
      <w:bookmarkStart w:id="3132" w:name="_Toc316818265"/>
      <w:bookmarkStart w:id="3133" w:name="_Toc316818577"/>
      <w:bookmarkStart w:id="3134" w:name="_Toc316818889"/>
      <w:bookmarkStart w:id="3135" w:name="_Toc316819205"/>
      <w:bookmarkStart w:id="3136" w:name="_Toc316817338"/>
      <w:bookmarkStart w:id="3137" w:name="_Toc316817646"/>
      <w:bookmarkStart w:id="3138" w:name="_Toc316817954"/>
      <w:bookmarkStart w:id="3139" w:name="_Toc316818266"/>
      <w:bookmarkStart w:id="3140" w:name="_Toc316818578"/>
      <w:bookmarkStart w:id="3141" w:name="_Toc316818890"/>
      <w:bookmarkStart w:id="3142" w:name="_Toc316819206"/>
      <w:bookmarkStart w:id="3143" w:name="_Toc316817339"/>
      <w:bookmarkStart w:id="3144" w:name="_Toc316817647"/>
      <w:bookmarkStart w:id="3145" w:name="_Toc316817955"/>
      <w:bookmarkStart w:id="3146" w:name="_Toc316818267"/>
      <w:bookmarkStart w:id="3147" w:name="_Toc316818579"/>
      <w:bookmarkStart w:id="3148" w:name="_Toc316818891"/>
      <w:bookmarkStart w:id="3149" w:name="_Toc316819207"/>
      <w:bookmarkStart w:id="3150" w:name="_Toc316817340"/>
      <w:bookmarkStart w:id="3151" w:name="_Toc316817648"/>
      <w:bookmarkStart w:id="3152" w:name="_Toc316817956"/>
      <w:bookmarkStart w:id="3153" w:name="_Toc316818268"/>
      <w:bookmarkStart w:id="3154" w:name="_Toc316818580"/>
      <w:bookmarkStart w:id="3155" w:name="_Toc316818892"/>
      <w:bookmarkStart w:id="3156" w:name="_Toc316819208"/>
      <w:bookmarkStart w:id="3157" w:name="_Toc316817341"/>
      <w:bookmarkStart w:id="3158" w:name="_Toc316817649"/>
      <w:bookmarkStart w:id="3159" w:name="_Toc316817957"/>
      <w:bookmarkStart w:id="3160" w:name="_Toc316818269"/>
      <w:bookmarkStart w:id="3161" w:name="_Toc316818581"/>
      <w:bookmarkStart w:id="3162" w:name="_Toc316818893"/>
      <w:bookmarkStart w:id="3163" w:name="_Toc316819209"/>
      <w:bookmarkStart w:id="3164" w:name="_Toc316817342"/>
      <w:bookmarkStart w:id="3165" w:name="_Toc316817650"/>
      <w:bookmarkStart w:id="3166" w:name="_Toc316817958"/>
      <w:bookmarkStart w:id="3167" w:name="_Toc316818270"/>
      <w:bookmarkStart w:id="3168" w:name="_Toc316818582"/>
      <w:bookmarkStart w:id="3169" w:name="_Toc316818894"/>
      <w:bookmarkStart w:id="3170" w:name="_Toc316819210"/>
      <w:bookmarkStart w:id="3171" w:name="_Toc316817343"/>
      <w:bookmarkStart w:id="3172" w:name="_Toc316817651"/>
      <w:bookmarkStart w:id="3173" w:name="_Toc316817959"/>
      <w:bookmarkStart w:id="3174" w:name="_Toc316818271"/>
      <w:bookmarkStart w:id="3175" w:name="_Toc316818583"/>
      <w:bookmarkStart w:id="3176" w:name="_Toc316818895"/>
      <w:bookmarkStart w:id="3177" w:name="_Toc316819211"/>
      <w:bookmarkStart w:id="3178" w:name="_Toc316817344"/>
      <w:bookmarkStart w:id="3179" w:name="_Toc316817652"/>
      <w:bookmarkStart w:id="3180" w:name="_Toc316817960"/>
      <w:bookmarkStart w:id="3181" w:name="_Toc316818272"/>
      <w:bookmarkStart w:id="3182" w:name="_Toc316818584"/>
      <w:bookmarkStart w:id="3183" w:name="_Toc316818896"/>
      <w:bookmarkStart w:id="3184" w:name="_Toc316819212"/>
      <w:bookmarkStart w:id="3185" w:name="_Toc316817345"/>
      <w:bookmarkStart w:id="3186" w:name="_Toc316817653"/>
      <w:bookmarkStart w:id="3187" w:name="_Toc316817961"/>
      <w:bookmarkStart w:id="3188" w:name="_Toc316818273"/>
      <w:bookmarkStart w:id="3189" w:name="_Toc316818585"/>
      <w:bookmarkStart w:id="3190" w:name="_Toc316818897"/>
      <w:bookmarkStart w:id="3191" w:name="_Toc316819213"/>
      <w:bookmarkStart w:id="3192" w:name="_Toc316817346"/>
      <w:bookmarkStart w:id="3193" w:name="_Toc316817654"/>
      <w:bookmarkStart w:id="3194" w:name="_Toc316817962"/>
      <w:bookmarkStart w:id="3195" w:name="_Toc316818274"/>
      <w:bookmarkStart w:id="3196" w:name="_Toc316818586"/>
      <w:bookmarkStart w:id="3197" w:name="_Toc316818898"/>
      <w:bookmarkStart w:id="3198" w:name="_Toc316819214"/>
      <w:bookmarkStart w:id="3199" w:name="_Toc316817347"/>
      <w:bookmarkStart w:id="3200" w:name="_Toc316817655"/>
      <w:bookmarkStart w:id="3201" w:name="_Toc316817963"/>
      <w:bookmarkStart w:id="3202" w:name="_Toc316818275"/>
      <w:bookmarkStart w:id="3203" w:name="_Toc316818587"/>
      <w:bookmarkStart w:id="3204" w:name="_Toc316818899"/>
      <w:bookmarkStart w:id="3205" w:name="_Toc316819215"/>
      <w:bookmarkStart w:id="3206" w:name="_Toc316817348"/>
      <w:bookmarkStart w:id="3207" w:name="_Toc316817656"/>
      <w:bookmarkStart w:id="3208" w:name="_Toc316817964"/>
      <w:bookmarkStart w:id="3209" w:name="_Toc316818276"/>
      <w:bookmarkStart w:id="3210" w:name="_Toc316818588"/>
      <w:bookmarkStart w:id="3211" w:name="_Toc316818900"/>
      <w:bookmarkStart w:id="3212" w:name="_Toc316819216"/>
      <w:bookmarkStart w:id="3213" w:name="_Toc316817349"/>
      <w:bookmarkStart w:id="3214" w:name="_Toc316817657"/>
      <w:bookmarkStart w:id="3215" w:name="_Toc316817965"/>
      <w:bookmarkStart w:id="3216" w:name="_Toc316818277"/>
      <w:bookmarkStart w:id="3217" w:name="_Toc316818589"/>
      <w:bookmarkStart w:id="3218" w:name="_Toc316818901"/>
      <w:bookmarkStart w:id="3219" w:name="_Toc316819217"/>
      <w:bookmarkStart w:id="3220" w:name="_Toc316817350"/>
      <w:bookmarkStart w:id="3221" w:name="_Toc316817658"/>
      <w:bookmarkStart w:id="3222" w:name="_Toc316817966"/>
      <w:bookmarkStart w:id="3223" w:name="_Toc316818278"/>
      <w:bookmarkStart w:id="3224" w:name="_Toc316818590"/>
      <w:bookmarkStart w:id="3225" w:name="_Toc316818902"/>
      <w:bookmarkStart w:id="3226" w:name="_Toc316819218"/>
      <w:bookmarkStart w:id="3227" w:name="_Toc316817351"/>
      <w:bookmarkStart w:id="3228" w:name="_Toc316817659"/>
      <w:bookmarkStart w:id="3229" w:name="_Toc316817967"/>
      <w:bookmarkStart w:id="3230" w:name="_Toc316818279"/>
      <w:bookmarkStart w:id="3231" w:name="_Toc316818591"/>
      <w:bookmarkStart w:id="3232" w:name="_Toc316818903"/>
      <w:bookmarkStart w:id="3233" w:name="_Toc316819219"/>
      <w:bookmarkStart w:id="3234" w:name="_Toc316817352"/>
      <w:bookmarkStart w:id="3235" w:name="_Toc316817660"/>
      <w:bookmarkStart w:id="3236" w:name="_Toc316817968"/>
      <w:bookmarkStart w:id="3237" w:name="_Toc316818280"/>
      <w:bookmarkStart w:id="3238" w:name="_Toc316818592"/>
      <w:bookmarkStart w:id="3239" w:name="_Toc316818904"/>
      <w:bookmarkStart w:id="3240" w:name="_Toc316819220"/>
      <w:bookmarkStart w:id="3241" w:name="_Toc316817353"/>
      <w:bookmarkStart w:id="3242" w:name="_Toc316817661"/>
      <w:bookmarkStart w:id="3243" w:name="_Toc316817969"/>
      <w:bookmarkStart w:id="3244" w:name="_Toc316818281"/>
      <w:bookmarkStart w:id="3245" w:name="_Toc316818593"/>
      <w:bookmarkStart w:id="3246" w:name="_Toc316818905"/>
      <w:bookmarkStart w:id="3247" w:name="_Toc316819221"/>
      <w:bookmarkStart w:id="3248" w:name="_Toc316817354"/>
      <w:bookmarkStart w:id="3249" w:name="_Toc316817662"/>
      <w:bookmarkStart w:id="3250" w:name="_Toc316817970"/>
      <w:bookmarkStart w:id="3251" w:name="_Toc316818282"/>
      <w:bookmarkStart w:id="3252" w:name="_Toc316818594"/>
      <w:bookmarkStart w:id="3253" w:name="_Toc316818906"/>
      <w:bookmarkStart w:id="3254" w:name="_Toc316819222"/>
      <w:bookmarkStart w:id="3255" w:name="_Toc316817355"/>
      <w:bookmarkStart w:id="3256" w:name="_Toc316817663"/>
      <w:bookmarkStart w:id="3257" w:name="_Toc316817971"/>
      <w:bookmarkStart w:id="3258" w:name="_Toc316818283"/>
      <w:bookmarkStart w:id="3259" w:name="_Toc316818595"/>
      <w:bookmarkStart w:id="3260" w:name="_Toc316818907"/>
      <w:bookmarkStart w:id="3261" w:name="_Toc316819223"/>
      <w:bookmarkStart w:id="3262" w:name="_Toc316817356"/>
      <w:bookmarkStart w:id="3263" w:name="_Toc316817664"/>
      <w:bookmarkStart w:id="3264" w:name="_Toc316817972"/>
      <w:bookmarkStart w:id="3265" w:name="_Toc316818284"/>
      <w:bookmarkStart w:id="3266" w:name="_Toc316818596"/>
      <w:bookmarkStart w:id="3267" w:name="_Toc316818908"/>
      <w:bookmarkStart w:id="3268" w:name="_Toc316819224"/>
      <w:bookmarkStart w:id="3269" w:name="_Toc316817357"/>
      <w:bookmarkStart w:id="3270" w:name="_Toc316817665"/>
      <w:bookmarkStart w:id="3271" w:name="_Toc316817973"/>
      <w:bookmarkStart w:id="3272" w:name="_Toc316818285"/>
      <w:bookmarkStart w:id="3273" w:name="_Toc316818597"/>
      <w:bookmarkStart w:id="3274" w:name="_Toc316818909"/>
      <w:bookmarkStart w:id="3275" w:name="_Toc316819225"/>
      <w:bookmarkStart w:id="3276" w:name="_Toc316817358"/>
      <w:bookmarkStart w:id="3277" w:name="_Toc316817666"/>
      <w:bookmarkStart w:id="3278" w:name="_Toc316817974"/>
      <w:bookmarkStart w:id="3279" w:name="_Toc316818286"/>
      <w:bookmarkStart w:id="3280" w:name="_Toc316818598"/>
      <w:bookmarkStart w:id="3281" w:name="_Toc316818910"/>
      <w:bookmarkStart w:id="3282" w:name="_Toc316819226"/>
      <w:bookmarkStart w:id="3283" w:name="_Toc316817359"/>
      <w:bookmarkStart w:id="3284" w:name="_Toc316817667"/>
      <w:bookmarkStart w:id="3285" w:name="_Toc316817975"/>
      <w:bookmarkStart w:id="3286" w:name="_Toc316818287"/>
      <w:bookmarkStart w:id="3287" w:name="_Toc316818599"/>
      <w:bookmarkStart w:id="3288" w:name="_Toc316818911"/>
      <w:bookmarkStart w:id="3289" w:name="_Toc316819227"/>
      <w:bookmarkStart w:id="3290" w:name="_Toc316817360"/>
      <w:bookmarkStart w:id="3291" w:name="_Toc316817668"/>
      <w:bookmarkStart w:id="3292" w:name="_Toc316817976"/>
      <w:bookmarkStart w:id="3293" w:name="_Toc316818288"/>
      <w:bookmarkStart w:id="3294" w:name="_Toc316818600"/>
      <w:bookmarkStart w:id="3295" w:name="_Toc316818912"/>
      <w:bookmarkStart w:id="3296" w:name="_Toc316819228"/>
      <w:bookmarkStart w:id="3297" w:name="_Toc316817361"/>
      <w:bookmarkStart w:id="3298" w:name="_Toc316817669"/>
      <w:bookmarkStart w:id="3299" w:name="_Toc316817977"/>
      <w:bookmarkStart w:id="3300" w:name="_Toc316818289"/>
      <w:bookmarkStart w:id="3301" w:name="_Toc316818601"/>
      <w:bookmarkStart w:id="3302" w:name="_Toc316818913"/>
      <w:bookmarkStart w:id="3303" w:name="_Toc316819229"/>
      <w:bookmarkStart w:id="3304" w:name="_Toc316817362"/>
      <w:bookmarkStart w:id="3305" w:name="_Toc316817670"/>
      <w:bookmarkStart w:id="3306" w:name="_Toc316817978"/>
      <w:bookmarkStart w:id="3307" w:name="_Toc316818290"/>
      <w:bookmarkStart w:id="3308" w:name="_Toc316818602"/>
      <w:bookmarkStart w:id="3309" w:name="_Toc316818914"/>
      <w:bookmarkStart w:id="3310" w:name="_Toc316819230"/>
      <w:bookmarkStart w:id="3311" w:name="_Toc316817363"/>
      <w:bookmarkStart w:id="3312" w:name="_Toc316817671"/>
      <w:bookmarkStart w:id="3313" w:name="_Toc316817979"/>
      <w:bookmarkStart w:id="3314" w:name="_Toc316818291"/>
      <w:bookmarkStart w:id="3315" w:name="_Toc316818603"/>
      <w:bookmarkStart w:id="3316" w:name="_Toc316818915"/>
      <w:bookmarkStart w:id="3317" w:name="_Toc316819231"/>
      <w:bookmarkStart w:id="3318" w:name="_Toc316817364"/>
      <w:bookmarkStart w:id="3319" w:name="_Toc316817672"/>
      <w:bookmarkStart w:id="3320" w:name="_Toc316817980"/>
      <w:bookmarkStart w:id="3321" w:name="_Toc316818292"/>
      <w:bookmarkStart w:id="3322" w:name="_Toc316818604"/>
      <w:bookmarkStart w:id="3323" w:name="_Toc316818916"/>
      <w:bookmarkStart w:id="3324" w:name="_Toc316819232"/>
      <w:bookmarkStart w:id="3325" w:name="_Toc316817365"/>
      <w:bookmarkStart w:id="3326" w:name="_Toc316817673"/>
      <w:bookmarkStart w:id="3327" w:name="_Toc316817981"/>
      <w:bookmarkStart w:id="3328" w:name="_Toc316818293"/>
      <w:bookmarkStart w:id="3329" w:name="_Toc316818605"/>
      <w:bookmarkStart w:id="3330" w:name="_Toc316818917"/>
      <w:bookmarkStart w:id="3331" w:name="_Toc316819233"/>
      <w:bookmarkStart w:id="3332" w:name="_Toc316817366"/>
      <w:bookmarkStart w:id="3333" w:name="_Toc316817674"/>
      <w:bookmarkStart w:id="3334" w:name="_Toc316817982"/>
      <w:bookmarkStart w:id="3335" w:name="_Toc316818294"/>
      <w:bookmarkStart w:id="3336" w:name="_Toc316818606"/>
      <w:bookmarkStart w:id="3337" w:name="_Toc316818918"/>
      <w:bookmarkStart w:id="3338" w:name="_Toc316819234"/>
      <w:bookmarkStart w:id="3339" w:name="_Toc316817367"/>
      <w:bookmarkStart w:id="3340" w:name="_Toc316817675"/>
      <w:bookmarkStart w:id="3341" w:name="_Toc316817983"/>
      <w:bookmarkStart w:id="3342" w:name="_Toc316818295"/>
      <w:bookmarkStart w:id="3343" w:name="_Toc316818607"/>
      <w:bookmarkStart w:id="3344" w:name="_Toc316818919"/>
      <w:bookmarkStart w:id="3345" w:name="_Toc316819235"/>
      <w:bookmarkStart w:id="3346" w:name="_Toc316817368"/>
      <w:bookmarkStart w:id="3347" w:name="_Toc316817676"/>
      <w:bookmarkStart w:id="3348" w:name="_Toc316817984"/>
      <w:bookmarkStart w:id="3349" w:name="_Toc316818296"/>
      <w:bookmarkStart w:id="3350" w:name="_Toc316818608"/>
      <w:bookmarkStart w:id="3351" w:name="_Toc316818920"/>
      <w:bookmarkStart w:id="3352" w:name="_Toc316819236"/>
      <w:bookmarkStart w:id="3353" w:name="_Toc316817369"/>
      <w:bookmarkStart w:id="3354" w:name="_Toc316817677"/>
      <w:bookmarkStart w:id="3355" w:name="_Toc316817985"/>
      <w:bookmarkStart w:id="3356" w:name="_Toc316818297"/>
      <w:bookmarkStart w:id="3357" w:name="_Toc316818609"/>
      <w:bookmarkStart w:id="3358" w:name="_Toc316818921"/>
      <w:bookmarkStart w:id="3359" w:name="_Toc316819237"/>
      <w:bookmarkStart w:id="3360" w:name="_Toc316817370"/>
      <w:bookmarkStart w:id="3361" w:name="_Toc316817678"/>
      <w:bookmarkStart w:id="3362" w:name="_Toc316817986"/>
      <w:bookmarkStart w:id="3363" w:name="_Toc316818298"/>
      <w:bookmarkStart w:id="3364" w:name="_Toc316818610"/>
      <w:bookmarkStart w:id="3365" w:name="_Toc316818922"/>
      <w:bookmarkStart w:id="3366" w:name="_Toc316819238"/>
      <w:bookmarkStart w:id="3367" w:name="_Toc316817371"/>
      <w:bookmarkStart w:id="3368" w:name="_Toc316817679"/>
      <w:bookmarkStart w:id="3369" w:name="_Toc316817987"/>
      <w:bookmarkStart w:id="3370" w:name="_Toc316818299"/>
      <w:bookmarkStart w:id="3371" w:name="_Toc316818611"/>
      <w:bookmarkStart w:id="3372" w:name="_Toc316818923"/>
      <w:bookmarkStart w:id="3373" w:name="_Toc316819239"/>
      <w:bookmarkStart w:id="3374" w:name="_Toc316817372"/>
      <w:bookmarkStart w:id="3375" w:name="_Toc316817680"/>
      <w:bookmarkStart w:id="3376" w:name="_Toc316817988"/>
      <w:bookmarkStart w:id="3377" w:name="_Toc316818300"/>
      <w:bookmarkStart w:id="3378" w:name="_Toc316818612"/>
      <w:bookmarkStart w:id="3379" w:name="_Toc316818924"/>
      <w:bookmarkStart w:id="3380" w:name="_Toc316819240"/>
      <w:bookmarkStart w:id="3381" w:name="_Toc316817373"/>
      <w:bookmarkStart w:id="3382" w:name="_Toc316817681"/>
      <w:bookmarkStart w:id="3383" w:name="_Toc316817989"/>
      <w:bookmarkStart w:id="3384" w:name="_Toc316818301"/>
      <w:bookmarkStart w:id="3385" w:name="_Toc316818613"/>
      <w:bookmarkStart w:id="3386" w:name="_Toc316818925"/>
      <w:bookmarkStart w:id="3387" w:name="_Toc316819241"/>
      <w:bookmarkStart w:id="3388" w:name="_Toc316817374"/>
      <w:bookmarkStart w:id="3389" w:name="_Toc316817682"/>
      <w:bookmarkStart w:id="3390" w:name="_Toc316817990"/>
      <w:bookmarkStart w:id="3391" w:name="_Toc316818302"/>
      <w:bookmarkStart w:id="3392" w:name="_Toc316818614"/>
      <w:bookmarkStart w:id="3393" w:name="_Toc316818926"/>
      <w:bookmarkStart w:id="3394" w:name="_Toc316819242"/>
      <w:bookmarkStart w:id="3395" w:name="_Toc316817375"/>
      <w:bookmarkStart w:id="3396" w:name="_Toc316817683"/>
      <w:bookmarkStart w:id="3397" w:name="_Toc316817991"/>
      <w:bookmarkStart w:id="3398" w:name="_Toc316818303"/>
      <w:bookmarkStart w:id="3399" w:name="_Toc316818615"/>
      <w:bookmarkStart w:id="3400" w:name="_Toc316818927"/>
      <w:bookmarkStart w:id="3401" w:name="_Toc316819243"/>
      <w:bookmarkStart w:id="3402" w:name="_Toc316817376"/>
      <w:bookmarkStart w:id="3403" w:name="_Toc316817684"/>
      <w:bookmarkStart w:id="3404" w:name="_Toc316817992"/>
      <w:bookmarkStart w:id="3405" w:name="_Toc316818304"/>
      <w:bookmarkStart w:id="3406" w:name="_Toc316818616"/>
      <w:bookmarkStart w:id="3407" w:name="_Toc316818928"/>
      <w:bookmarkStart w:id="3408" w:name="_Toc316819244"/>
      <w:bookmarkStart w:id="3409" w:name="_Toc316817377"/>
      <w:bookmarkStart w:id="3410" w:name="_Toc316817685"/>
      <w:bookmarkStart w:id="3411" w:name="_Toc316817993"/>
      <w:bookmarkStart w:id="3412" w:name="_Toc316818305"/>
      <w:bookmarkStart w:id="3413" w:name="_Toc316818617"/>
      <w:bookmarkStart w:id="3414" w:name="_Toc316818929"/>
      <w:bookmarkStart w:id="3415" w:name="_Toc316819245"/>
      <w:bookmarkStart w:id="3416" w:name="_Toc316817378"/>
      <w:bookmarkStart w:id="3417" w:name="_Toc316817686"/>
      <w:bookmarkStart w:id="3418" w:name="_Toc316817994"/>
      <w:bookmarkStart w:id="3419" w:name="_Toc316818306"/>
      <w:bookmarkStart w:id="3420" w:name="_Toc316818618"/>
      <w:bookmarkStart w:id="3421" w:name="_Toc316818930"/>
      <w:bookmarkStart w:id="3422" w:name="_Toc316819246"/>
      <w:bookmarkStart w:id="3423" w:name="_Toc316817379"/>
      <w:bookmarkStart w:id="3424" w:name="_Toc316817687"/>
      <w:bookmarkStart w:id="3425" w:name="_Toc316817995"/>
      <w:bookmarkStart w:id="3426" w:name="_Toc316818307"/>
      <w:bookmarkStart w:id="3427" w:name="_Toc316818619"/>
      <w:bookmarkStart w:id="3428" w:name="_Toc316818931"/>
      <w:bookmarkStart w:id="3429" w:name="_Toc316819247"/>
      <w:bookmarkStart w:id="3430" w:name="_Toc316817380"/>
      <w:bookmarkStart w:id="3431" w:name="_Toc316817688"/>
      <w:bookmarkStart w:id="3432" w:name="_Toc316817996"/>
      <w:bookmarkStart w:id="3433" w:name="_Toc316818308"/>
      <w:bookmarkStart w:id="3434" w:name="_Toc316818620"/>
      <w:bookmarkStart w:id="3435" w:name="_Toc316818932"/>
      <w:bookmarkStart w:id="3436" w:name="_Toc316819248"/>
      <w:bookmarkStart w:id="3437" w:name="_Toc316817381"/>
      <w:bookmarkStart w:id="3438" w:name="_Toc316817689"/>
      <w:bookmarkStart w:id="3439" w:name="_Toc316817997"/>
      <w:bookmarkStart w:id="3440" w:name="_Toc316818309"/>
      <w:bookmarkStart w:id="3441" w:name="_Toc316818621"/>
      <w:bookmarkStart w:id="3442" w:name="_Toc316818933"/>
      <w:bookmarkStart w:id="3443" w:name="_Toc316819249"/>
      <w:bookmarkStart w:id="3444" w:name="_Toc316817382"/>
      <w:bookmarkStart w:id="3445" w:name="_Toc316817690"/>
      <w:bookmarkStart w:id="3446" w:name="_Toc316817998"/>
      <w:bookmarkStart w:id="3447" w:name="_Toc316818310"/>
      <w:bookmarkStart w:id="3448" w:name="_Toc316818622"/>
      <w:bookmarkStart w:id="3449" w:name="_Toc316818934"/>
      <w:bookmarkStart w:id="3450" w:name="_Toc316819250"/>
      <w:bookmarkStart w:id="3451" w:name="_Toc316817383"/>
      <w:bookmarkStart w:id="3452" w:name="_Toc316817691"/>
      <w:bookmarkStart w:id="3453" w:name="_Toc316817999"/>
      <w:bookmarkStart w:id="3454" w:name="_Toc316818311"/>
      <w:bookmarkStart w:id="3455" w:name="_Toc316818623"/>
      <w:bookmarkStart w:id="3456" w:name="_Toc316818935"/>
      <w:bookmarkStart w:id="3457" w:name="_Toc316819251"/>
      <w:bookmarkStart w:id="3458" w:name="_Toc316817384"/>
      <w:bookmarkStart w:id="3459" w:name="_Toc316817692"/>
      <w:bookmarkStart w:id="3460" w:name="_Toc316818000"/>
      <w:bookmarkStart w:id="3461" w:name="_Toc316818312"/>
      <w:bookmarkStart w:id="3462" w:name="_Toc316818624"/>
      <w:bookmarkStart w:id="3463" w:name="_Toc316818936"/>
      <w:bookmarkStart w:id="3464" w:name="_Toc316819252"/>
      <w:bookmarkStart w:id="3465" w:name="_Toc316817385"/>
      <w:bookmarkStart w:id="3466" w:name="_Toc316817693"/>
      <w:bookmarkStart w:id="3467" w:name="_Toc316818001"/>
      <w:bookmarkStart w:id="3468" w:name="_Toc316818313"/>
      <w:bookmarkStart w:id="3469" w:name="_Toc316818625"/>
      <w:bookmarkStart w:id="3470" w:name="_Toc316818937"/>
      <w:bookmarkStart w:id="3471" w:name="_Toc316819253"/>
      <w:bookmarkStart w:id="3472" w:name="_Toc316817386"/>
      <w:bookmarkStart w:id="3473" w:name="_Toc316817694"/>
      <w:bookmarkStart w:id="3474" w:name="_Toc316818002"/>
      <w:bookmarkStart w:id="3475" w:name="_Toc316818314"/>
      <w:bookmarkStart w:id="3476" w:name="_Toc316818626"/>
      <w:bookmarkStart w:id="3477" w:name="_Toc316818938"/>
      <w:bookmarkStart w:id="3478" w:name="_Toc316819254"/>
      <w:bookmarkStart w:id="3479" w:name="_Toc316817387"/>
      <w:bookmarkStart w:id="3480" w:name="_Toc316817695"/>
      <w:bookmarkStart w:id="3481" w:name="_Toc316818003"/>
      <w:bookmarkStart w:id="3482" w:name="_Toc316818315"/>
      <w:bookmarkStart w:id="3483" w:name="_Toc316818627"/>
      <w:bookmarkStart w:id="3484" w:name="_Toc316818939"/>
      <w:bookmarkStart w:id="3485" w:name="_Toc316819255"/>
      <w:bookmarkStart w:id="3486" w:name="_Toc316817388"/>
      <w:bookmarkStart w:id="3487" w:name="_Toc316817696"/>
      <w:bookmarkStart w:id="3488" w:name="_Toc316818004"/>
      <w:bookmarkStart w:id="3489" w:name="_Toc316818316"/>
      <w:bookmarkStart w:id="3490" w:name="_Toc316818628"/>
      <w:bookmarkStart w:id="3491" w:name="_Toc316818940"/>
      <w:bookmarkStart w:id="3492" w:name="_Toc316819256"/>
      <w:bookmarkStart w:id="3493" w:name="_Toc316817389"/>
      <w:bookmarkStart w:id="3494" w:name="_Toc316817697"/>
      <w:bookmarkStart w:id="3495" w:name="_Toc316818005"/>
      <w:bookmarkStart w:id="3496" w:name="_Toc316818317"/>
      <w:bookmarkStart w:id="3497" w:name="_Toc316818629"/>
      <w:bookmarkStart w:id="3498" w:name="_Toc316818941"/>
      <w:bookmarkStart w:id="3499" w:name="_Toc316819257"/>
      <w:bookmarkStart w:id="3500" w:name="_Toc316817390"/>
      <w:bookmarkStart w:id="3501" w:name="_Toc316817698"/>
      <w:bookmarkStart w:id="3502" w:name="_Toc316818006"/>
      <w:bookmarkStart w:id="3503" w:name="_Toc316818318"/>
      <w:bookmarkStart w:id="3504" w:name="_Toc316818630"/>
      <w:bookmarkStart w:id="3505" w:name="_Toc316818942"/>
      <w:bookmarkStart w:id="3506" w:name="_Toc316819258"/>
      <w:bookmarkStart w:id="3507" w:name="_Toc316817391"/>
      <w:bookmarkStart w:id="3508" w:name="_Toc316817699"/>
      <w:bookmarkStart w:id="3509" w:name="_Toc316818007"/>
      <w:bookmarkStart w:id="3510" w:name="_Toc316818319"/>
      <w:bookmarkStart w:id="3511" w:name="_Toc316818631"/>
      <w:bookmarkStart w:id="3512" w:name="_Toc316818943"/>
      <w:bookmarkStart w:id="3513" w:name="_Toc316819259"/>
      <w:bookmarkStart w:id="3514" w:name="_Toc316817392"/>
      <w:bookmarkStart w:id="3515" w:name="_Toc316817700"/>
      <w:bookmarkStart w:id="3516" w:name="_Toc316818008"/>
      <w:bookmarkStart w:id="3517" w:name="_Toc316818320"/>
      <w:bookmarkStart w:id="3518" w:name="_Toc316818632"/>
      <w:bookmarkStart w:id="3519" w:name="_Toc316818944"/>
      <w:bookmarkStart w:id="3520" w:name="_Toc316819260"/>
      <w:bookmarkStart w:id="3521" w:name="_Toc316817393"/>
      <w:bookmarkStart w:id="3522" w:name="_Toc316817701"/>
      <w:bookmarkStart w:id="3523" w:name="_Toc316818009"/>
      <w:bookmarkStart w:id="3524" w:name="_Toc316818321"/>
      <w:bookmarkStart w:id="3525" w:name="_Toc316818633"/>
      <w:bookmarkStart w:id="3526" w:name="_Toc316818945"/>
      <w:bookmarkStart w:id="3527" w:name="_Toc316819261"/>
      <w:bookmarkStart w:id="3528" w:name="_Toc316817394"/>
      <w:bookmarkStart w:id="3529" w:name="_Toc316817702"/>
      <w:bookmarkStart w:id="3530" w:name="_Toc316818010"/>
      <w:bookmarkStart w:id="3531" w:name="_Toc316818322"/>
      <w:bookmarkStart w:id="3532" w:name="_Toc316818634"/>
      <w:bookmarkStart w:id="3533" w:name="_Toc316818946"/>
      <w:bookmarkStart w:id="3534" w:name="_Toc316819262"/>
      <w:bookmarkStart w:id="3535" w:name="_Toc316817395"/>
      <w:bookmarkStart w:id="3536" w:name="_Toc316817703"/>
      <w:bookmarkStart w:id="3537" w:name="_Toc316818011"/>
      <w:bookmarkStart w:id="3538" w:name="_Toc316818323"/>
      <w:bookmarkStart w:id="3539" w:name="_Toc316818635"/>
      <w:bookmarkStart w:id="3540" w:name="_Toc316818947"/>
      <w:bookmarkStart w:id="3541" w:name="_Toc316819263"/>
      <w:bookmarkStart w:id="3542" w:name="_Toc316817396"/>
      <w:bookmarkStart w:id="3543" w:name="_Toc316817704"/>
      <w:bookmarkStart w:id="3544" w:name="_Toc316818012"/>
      <w:bookmarkStart w:id="3545" w:name="_Toc316818324"/>
      <w:bookmarkStart w:id="3546" w:name="_Toc316818636"/>
      <w:bookmarkStart w:id="3547" w:name="_Toc316818948"/>
      <w:bookmarkStart w:id="3548" w:name="_Toc316819264"/>
      <w:bookmarkStart w:id="3549" w:name="_Toc316817397"/>
      <w:bookmarkStart w:id="3550" w:name="_Toc316817705"/>
      <w:bookmarkStart w:id="3551" w:name="_Toc316818013"/>
      <w:bookmarkStart w:id="3552" w:name="_Toc316818325"/>
      <w:bookmarkStart w:id="3553" w:name="_Toc316818637"/>
      <w:bookmarkStart w:id="3554" w:name="_Toc316818949"/>
      <w:bookmarkStart w:id="3555" w:name="_Toc316819265"/>
      <w:bookmarkStart w:id="3556" w:name="_Toc316817398"/>
      <w:bookmarkStart w:id="3557" w:name="_Toc316817706"/>
      <w:bookmarkStart w:id="3558" w:name="_Toc316818014"/>
      <w:bookmarkStart w:id="3559" w:name="_Toc316818326"/>
      <w:bookmarkStart w:id="3560" w:name="_Toc316818638"/>
      <w:bookmarkStart w:id="3561" w:name="_Toc316818950"/>
      <w:bookmarkStart w:id="3562" w:name="_Toc316819266"/>
      <w:bookmarkStart w:id="3563" w:name="_Toc316817399"/>
      <w:bookmarkStart w:id="3564" w:name="_Toc316817707"/>
      <w:bookmarkStart w:id="3565" w:name="_Toc316818015"/>
      <w:bookmarkStart w:id="3566" w:name="_Toc316818327"/>
      <w:bookmarkStart w:id="3567" w:name="_Toc316818639"/>
      <w:bookmarkStart w:id="3568" w:name="_Toc316818951"/>
      <w:bookmarkStart w:id="3569" w:name="_Toc316819267"/>
      <w:bookmarkStart w:id="3570" w:name="_Toc316817400"/>
      <w:bookmarkStart w:id="3571" w:name="_Toc316817708"/>
      <w:bookmarkStart w:id="3572" w:name="_Toc316818016"/>
      <w:bookmarkStart w:id="3573" w:name="_Toc316818328"/>
      <w:bookmarkStart w:id="3574" w:name="_Toc316818640"/>
      <w:bookmarkStart w:id="3575" w:name="_Toc316818952"/>
      <w:bookmarkStart w:id="3576" w:name="_Toc316819268"/>
      <w:bookmarkStart w:id="3577" w:name="_Toc316817401"/>
      <w:bookmarkStart w:id="3578" w:name="_Toc316817709"/>
      <w:bookmarkStart w:id="3579" w:name="_Toc316818017"/>
      <w:bookmarkStart w:id="3580" w:name="_Toc316818329"/>
      <w:bookmarkStart w:id="3581" w:name="_Toc316818641"/>
      <w:bookmarkStart w:id="3582" w:name="_Toc316818953"/>
      <w:bookmarkStart w:id="3583" w:name="_Toc316819269"/>
      <w:bookmarkStart w:id="3584" w:name="_Toc316817402"/>
      <w:bookmarkStart w:id="3585" w:name="_Toc316817710"/>
      <w:bookmarkStart w:id="3586" w:name="_Toc316818018"/>
      <w:bookmarkStart w:id="3587" w:name="_Toc316818330"/>
      <w:bookmarkStart w:id="3588" w:name="_Toc316818642"/>
      <w:bookmarkStart w:id="3589" w:name="_Toc316818954"/>
      <w:bookmarkStart w:id="3590" w:name="_Toc316819270"/>
      <w:bookmarkStart w:id="3591" w:name="_Toc316817403"/>
      <w:bookmarkStart w:id="3592" w:name="_Toc316817711"/>
      <w:bookmarkStart w:id="3593" w:name="_Toc316818019"/>
      <w:bookmarkStart w:id="3594" w:name="_Toc316818331"/>
      <w:bookmarkStart w:id="3595" w:name="_Toc316818643"/>
      <w:bookmarkStart w:id="3596" w:name="_Toc316818955"/>
      <w:bookmarkStart w:id="3597" w:name="_Toc316819271"/>
      <w:bookmarkStart w:id="3598" w:name="_Toc316817404"/>
      <w:bookmarkStart w:id="3599" w:name="_Toc316817712"/>
      <w:bookmarkStart w:id="3600" w:name="_Toc316818020"/>
      <w:bookmarkStart w:id="3601" w:name="_Toc316818332"/>
      <w:bookmarkStart w:id="3602" w:name="_Toc316818644"/>
      <w:bookmarkStart w:id="3603" w:name="_Toc316818956"/>
      <w:bookmarkStart w:id="3604" w:name="_Toc316819272"/>
      <w:bookmarkStart w:id="3605" w:name="_Toc316817405"/>
      <w:bookmarkStart w:id="3606" w:name="_Toc316817713"/>
      <w:bookmarkStart w:id="3607" w:name="_Toc316818021"/>
      <w:bookmarkStart w:id="3608" w:name="_Toc316818333"/>
      <w:bookmarkStart w:id="3609" w:name="_Toc316818645"/>
      <w:bookmarkStart w:id="3610" w:name="_Toc316818957"/>
      <w:bookmarkStart w:id="3611" w:name="_Toc316819273"/>
      <w:bookmarkStart w:id="3612" w:name="_Toc316817406"/>
      <w:bookmarkStart w:id="3613" w:name="_Toc316817714"/>
      <w:bookmarkStart w:id="3614" w:name="_Toc316818022"/>
      <w:bookmarkStart w:id="3615" w:name="_Toc316818334"/>
      <w:bookmarkStart w:id="3616" w:name="_Toc316818646"/>
      <w:bookmarkStart w:id="3617" w:name="_Toc316818958"/>
      <w:bookmarkStart w:id="3618" w:name="_Toc316819274"/>
      <w:bookmarkStart w:id="3619" w:name="_Toc316817407"/>
      <w:bookmarkStart w:id="3620" w:name="_Toc316817715"/>
      <w:bookmarkStart w:id="3621" w:name="_Toc316818023"/>
      <w:bookmarkStart w:id="3622" w:name="_Toc316818335"/>
      <w:bookmarkStart w:id="3623" w:name="_Toc316818647"/>
      <w:bookmarkStart w:id="3624" w:name="_Toc316818959"/>
      <w:bookmarkStart w:id="3625" w:name="_Toc316819275"/>
      <w:bookmarkStart w:id="3626" w:name="_Toc316817408"/>
      <w:bookmarkStart w:id="3627" w:name="_Toc316817716"/>
      <w:bookmarkStart w:id="3628" w:name="_Toc316818024"/>
      <w:bookmarkStart w:id="3629" w:name="_Toc316818336"/>
      <w:bookmarkStart w:id="3630" w:name="_Toc316818648"/>
      <w:bookmarkStart w:id="3631" w:name="_Toc316818960"/>
      <w:bookmarkStart w:id="3632" w:name="_Toc316819276"/>
      <w:bookmarkStart w:id="3633" w:name="_Toc316817409"/>
      <w:bookmarkStart w:id="3634" w:name="_Toc316817717"/>
      <w:bookmarkStart w:id="3635" w:name="_Toc316818025"/>
      <w:bookmarkStart w:id="3636" w:name="_Toc316818337"/>
      <w:bookmarkStart w:id="3637" w:name="_Toc316818649"/>
      <w:bookmarkStart w:id="3638" w:name="_Toc316818961"/>
      <w:bookmarkStart w:id="3639" w:name="_Toc316819277"/>
      <w:bookmarkStart w:id="3640" w:name="_Toc316817410"/>
      <w:bookmarkStart w:id="3641" w:name="_Toc316817718"/>
      <w:bookmarkStart w:id="3642" w:name="_Toc316818026"/>
      <w:bookmarkStart w:id="3643" w:name="_Toc316818338"/>
      <w:bookmarkStart w:id="3644" w:name="_Toc316818650"/>
      <w:bookmarkStart w:id="3645" w:name="_Toc316818962"/>
      <w:bookmarkStart w:id="3646" w:name="_Toc316819278"/>
      <w:bookmarkStart w:id="3647" w:name="_Toc316817411"/>
      <w:bookmarkStart w:id="3648" w:name="_Toc316817719"/>
      <w:bookmarkStart w:id="3649" w:name="_Toc316818027"/>
      <w:bookmarkStart w:id="3650" w:name="_Toc316818339"/>
      <w:bookmarkStart w:id="3651" w:name="_Toc316818651"/>
      <w:bookmarkStart w:id="3652" w:name="_Toc316818963"/>
      <w:bookmarkStart w:id="3653" w:name="_Toc316819279"/>
      <w:bookmarkStart w:id="3654" w:name="_Toc316817412"/>
      <w:bookmarkStart w:id="3655" w:name="_Toc316817720"/>
      <w:bookmarkStart w:id="3656" w:name="_Toc316818028"/>
      <w:bookmarkStart w:id="3657" w:name="_Toc316818340"/>
      <w:bookmarkStart w:id="3658" w:name="_Toc316818652"/>
      <w:bookmarkStart w:id="3659" w:name="_Toc316818964"/>
      <w:bookmarkStart w:id="3660" w:name="_Toc316819280"/>
      <w:bookmarkStart w:id="3661" w:name="_Toc316817413"/>
      <w:bookmarkStart w:id="3662" w:name="_Toc316817721"/>
      <w:bookmarkStart w:id="3663" w:name="_Toc316818029"/>
      <w:bookmarkStart w:id="3664" w:name="_Toc316818341"/>
      <w:bookmarkStart w:id="3665" w:name="_Toc316818653"/>
      <w:bookmarkStart w:id="3666" w:name="_Toc316818965"/>
      <w:bookmarkStart w:id="3667" w:name="_Toc316819281"/>
      <w:bookmarkStart w:id="3668" w:name="_Toc316817414"/>
      <w:bookmarkStart w:id="3669" w:name="_Toc316817722"/>
      <w:bookmarkStart w:id="3670" w:name="_Toc316818030"/>
      <w:bookmarkStart w:id="3671" w:name="_Toc316818342"/>
      <w:bookmarkStart w:id="3672" w:name="_Toc316818654"/>
      <w:bookmarkStart w:id="3673" w:name="_Toc316818966"/>
      <w:bookmarkStart w:id="3674" w:name="_Toc316819282"/>
      <w:bookmarkStart w:id="3675" w:name="_Toc316817415"/>
      <w:bookmarkStart w:id="3676" w:name="_Toc316817723"/>
      <w:bookmarkStart w:id="3677" w:name="_Toc316818031"/>
      <w:bookmarkStart w:id="3678" w:name="_Toc316818343"/>
      <w:bookmarkStart w:id="3679" w:name="_Toc316818655"/>
      <w:bookmarkStart w:id="3680" w:name="_Toc316818967"/>
      <w:bookmarkStart w:id="3681" w:name="_Toc316819283"/>
      <w:bookmarkStart w:id="3682" w:name="_Toc316817416"/>
      <w:bookmarkStart w:id="3683" w:name="_Toc316817724"/>
      <w:bookmarkStart w:id="3684" w:name="_Toc316818032"/>
      <w:bookmarkStart w:id="3685" w:name="_Toc316818344"/>
      <w:bookmarkStart w:id="3686" w:name="_Toc316818656"/>
      <w:bookmarkStart w:id="3687" w:name="_Toc316818968"/>
      <w:bookmarkStart w:id="3688" w:name="_Toc316819284"/>
      <w:bookmarkStart w:id="3689" w:name="_Toc316817417"/>
      <w:bookmarkStart w:id="3690" w:name="_Toc316817725"/>
      <w:bookmarkStart w:id="3691" w:name="_Toc316818033"/>
      <w:bookmarkStart w:id="3692" w:name="_Toc316818345"/>
      <w:bookmarkStart w:id="3693" w:name="_Toc316818657"/>
      <w:bookmarkStart w:id="3694" w:name="_Toc316818969"/>
      <w:bookmarkStart w:id="3695" w:name="_Toc316819285"/>
      <w:bookmarkStart w:id="3696" w:name="_Toc316817418"/>
      <w:bookmarkStart w:id="3697" w:name="_Toc316817726"/>
      <w:bookmarkStart w:id="3698" w:name="_Toc316818034"/>
      <w:bookmarkStart w:id="3699" w:name="_Toc316818346"/>
      <w:bookmarkStart w:id="3700" w:name="_Toc316818658"/>
      <w:bookmarkStart w:id="3701" w:name="_Toc316818970"/>
      <w:bookmarkStart w:id="3702" w:name="_Toc316819286"/>
      <w:bookmarkStart w:id="3703" w:name="_Toc316817419"/>
      <w:bookmarkStart w:id="3704" w:name="_Toc316817727"/>
      <w:bookmarkStart w:id="3705" w:name="_Toc316818035"/>
      <w:bookmarkStart w:id="3706" w:name="_Toc316818347"/>
      <w:bookmarkStart w:id="3707" w:name="_Toc316818659"/>
      <w:bookmarkStart w:id="3708" w:name="_Toc316818971"/>
      <w:bookmarkStart w:id="3709" w:name="_Toc316819287"/>
      <w:bookmarkStart w:id="3710" w:name="_Toc316817420"/>
      <w:bookmarkStart w:id="3711" w:name="_Toc316817728"/>
      <w:bookmarkStart w:id="3712" w:name="_Toc316818036"/>
      <w:bookmarkStart w:id="3713" w:name="_Toc316818348"/>
      <w:bookmarkStart w:id="3714" w:name="_Toc316818660"/>
      <w:bookmarkStart w:id="3715" w:name="_Toc316818972"/>
      <w:bookmarkStart w:id="3716" w:name="_Toc316819288"/>
      <w:bookmarkStart w:id="3717" w:name="_Toc316817421"/>
      <w:bookmarkStart w:id="3718" w:name="_Toc316817729"/>
      <w:bookmarkStart w:id="3719" w:name="_Toc316818037"/>
      <w:bookmarkStart w:id="3720" w:name="_Toc316818349"/>
      <w:bookmarkStart w:id="3721" w:name="_Toc316818661"/>
      <w:bookmarkStart w:id="3722" w:name="_Toc316818973"/>
      <w:bookmarkStart w:id="3723" w:name="_Toc316819289"/>
      <w:bookmarkStart w:id="3724" w:name="_Toc316817422"/>
      <w:bookmarkStart w:id="3725" w:name="_Toc316817730"/>
      <w:bookmarkStart w:id="3726" w:name="_Toc316818038"/>
      <w:bookmarkStart w:id="3727" w:name="_Toc316818350"/>
      <w:bookmarkStart w:id="3728" w:name="_Toc316818662"/>
      <w:bookmarkStart w:id="3729" w:name="_Toc316818974"/>
      <w:bookmarkStart w:id="3730" w:name="_Toc316819290"/>
      <w:bookmarkStart w:id="3731" w:name="_Toc316817423"/>
      <w:bookmarkStart w:id="3732" w:name="_Toc316817731"/>
      <w:bookmarkStart w:id="3733" w:name="_Toc316818039"/>
      <w:bookmarkStart w:id="3734" w:name="_Toc316818351"/>
      <w:bookmarkStart w:id="3735" w:name="_Toc316818663"/>
      <w:bookmarkStart w:id="3736" w:name="_Toc316818975"/>
      <w:bookmarkStart w:id="3737" w:name="_Toc316819291"/>
      <w:bookmarkStart w:id="3738" w:name="_Toc316817424"/>
      <w:bookmarkStart w:id="3739" w:name="_Toc316817732"/>
      <w:bookmarkStart w:id="3740" w:name="_Toc316818040"/>
      <w:bookmarkStart w:id="3741" w:name="_Toc316818352"/>
      <w:bookmarkStart w:id="3742" w:name="_Toc316818664"/>
      <w:bookmarkStart w:id="3743" w:name="_Toc316818976"/>
      <w:bookmarkStart w:id="3744" w:name="_Toc316819292"/>
      <w:bookmarkStart w:id="3745" w:name="_Toc316817425"/>
      <w:bookmarkStart w:id="3746" w:name="_Toc316817733"/>
      <w:bookmarkStart w:id="3747" w:name="_Toc316818041"/>
      <w:bookmarkStart w:id="3748" w:name="_Toc316818353"/>
      <w:bookmarkStart w:id="3749" w:name="_Toc316818665"/>
      <w:bookmarkStart w:id="3750" w:name="_Toc316818977"/>
      <w:bookmarkStart w:id="3751" w:name="_Toc316819293"/>
      <w:bookmarkStart w:id="3752" w:name="_Toc316817426"/>
      <w:bookmarkStart w:id="3753" w:name="_Toc316817734"/>
      <w:bookmarkStart w:id="3754" w:name="_Toc316818042"/>
      <w:bookmarkStart w:id="3755" w:name="_Toc316818354"/>
      <w:bookmarkStart w:id="3756" w:name="_Toc316818666"/>
      <w:bookmarkStart w:id="3757" w:name="_Toc316818978"/>
      <w:bookmarkStart w:id="3758" w:name="_Toc316819294"/>
      <w:bookmarkStart w:id="3759" w:name="_Toc316817427"/>
      <w:bookmarkStart w:id="3760" w:name="_Toc316817735"/>
      <w:bookmarkStart w:id="3761" w:name="_Toc316818043"/>
      <w:bookmarkStart w:id="3762" w:name="_Toc316818355"/>
      <w:bookmarkStart w:id="3763" w:name="_Toc316818667"/>
      <w:bookmarkStart w:id="3764" w:name="_Toc316818979"/>
      <w:bookmarkStart w:id="3765" w:name="_Toc316819295"/>
      <w:bookmarkStart w:id="3766" w:name="_Toc316817428"/>
      <w:bookmarkStart w:id="3767" w:name="_Toc316817736"/>
      <w:bookmarkStart w:id="3768" w:name="_Toc316818044"/>
      <w:bookmarkStart w:id="3769" w:name="_Toc316818356"/>
      <w:bookmarkStart w:id="3770" w:name="_Toc316818668"/>
      <w:bookmarkStart w:id="3771" w:name="_Toc316818980"/>
      <w:bookmarkStart w:id="3772" w:name="_Toc316819296"/>
      <w:bookmarkStart w:id="3773" w:name="_Toc316817429"/>
      <w:bookmarkStart w:id="3774" w:name="_Toc316817737"/>
      <w:bookmarkStart w:id="3775" w:name="_Toc316818045"/>
      <w:bookmarkStart w:id="3776" w:name="_Toc316818357"/>
      <w:bookmarkStart w:id="3777" w:name="_Toc316818669"/>
      <w:bookmarkStart w:id="3778" w:name="_Toc316818981"/>
      <w:bookmarkStart w:id="3779" w:name="_Toc316819297"/>
      <w:bookmarkStart w:id="3780" w:name="_Toc316817430"/>
      <w:bookmarkStart w:id="3781" w:name="_Toc316817738"/>
      <w:bookmarkStart w:id="3782" w:name="_Toc316818046"/>
      <w:bookmarkStart w:id="3783" w:name="_Toc316818358"/>
      <w:bookmarkStart w:id="3784" w:name="_Toc316818670"/>
      <w:bookmarkStart w:id="3785" w:name="_Toc316818982"/>
      <w:bookmarkStart w:id="3786" w:name="_Toc316819298"/>
      <w:bookmarkStart w:id="3787" w:name="_Toc316817431"/>
      <w:bookmarkStart w:id="3788" w:name="_Toc316817739"/>
      <w:bookmarkStart w:id="3789" w:name="_Toc316818047"/>
      <w:bookmarkStart w:id="3790" w:name="_Toc316818359"/>
      <w:bookmarkStart w:id="3791" w:name="_Toc316818671"/>
      <w:bookmarkStart w:id="3792" w:name="_Toc316818983"/>
      <w:bookmarkStart w:id="3793" w:name="_Toc316819299"/>
      <w:bookmarkStart w:id="3794" w:name="_Toc316817432"/>
      <w:bookmarkStart w:id="3795" w:name="_Toc316817740"/>
      <w:bookmarkStart w:id="3796" w:name="_Toc316818048"/>
      <w:bookmarkStart w:id="3797" w:name="_Toc316818360"/>
      <w:bookmarkStart w:id="3798" w:name="_Toc316818672"/>
      <w:bookmarkStart w:id="3799" w:name="_Toc316818984"/>
      <w:bookmarkStart w:id="3800" w:name="_Toc316819300"/>
      <w:bookmarkStart w:id="3801" w:name="_Toc316817433"/>
      <w:bookmarkStart w:id="3802" w:name="_Toc316817741"/>
      <w:bookmarkStart w:id="3803" w:name="_Toc316818049"/>
      <w:bookmarkStart w:id="3804" w:name="_Toc316818361"/>
      <w:bookmarkStart w:id="3805" w:name="_Toc316818673"/>
      <w:bookmarkStart w:id="3806" w:name="_Toc316818985"/>
      <w:bookmarkStart w:id="3807" w:name="_Toc316819301"/>
      <w:bookmarkStart w:id="3808" w:name="_Toc316817434"/>
      <w:bookmarkStart w:id="3809" w:name="_Toc316817742"/>
      <w:bookmarkStart w:id="3810" w:name="_Toc316818050"/>
      <w:bookmarkStart w:id="3811" w:name="_Toc316818362"/>
      <w:bookmarkStart w:id="3812" w:name="_Toc316818674"/>
      <w:bookmarkStart w:id="3813" w:name="_Toc316818986"/>
      <w:bookmarkStart w:id="3814" w:name="_Toc316819302"/>
      <w:bookmarkStart w:id="3815" w:name="_Toc316817435"/>
      <w:bookmarkStart w:id="3816" w:name="_Toc316817743"/>
      <w:bookmarkStart w:id="3817" w:name="_Toc316818051"/>
      <w:bookmarkStart w:id="3818" w:name="_Toc316818363"/>
      <w:bookmarkStart w:id="3819" w:name="_Toc316818675"/>
      <w:bookmarkStart w:id="3820" w:name="_Toc316818987"/>
      <w:bookmarkStart w:id="3821" w:name="_Toc316819303"/>
      <w:bookmarkStart w:id="3822" w:name="_Toc316817436"/>
      <w:bookmarkStart w:id="3823" w:name="_Toc316817744"/>
      <w:bookmarkStart w:id="3824" w:name="_Toc316818052"/>
      <w:bookmarkStart w:id="3825" w:name="_Toc316818364"/>
      <w:bookmarkStart w:id="3826" w:name="_Toc316818676"/>
      <w:bookmarkStart w:id="3827" w:name="_Toc316818988"/>
      <w:bookmarkStart w:id="3828" w:name="_Toc316819304"/>
      <w:bookmarkStart w:id="3829" w:name="_Toc316817437"/>
      <w:bookmarkStart w:id="3830" w:name="_Toc316817745"/>
      <w:bookmarkStart w:id="3831" w:name="_Toc316818053"/>
      <w:bookmarkStart w:id="3832" w:name="_Toc316818365"/>
      <w:bookmarkStart w:id="3833" w:name="_Toc316818677"/>
      <w:bookmarkStart w:id="3834" w:name="_Toc316818989"/>
      <w:bookmarkStart w:id="3835" w:name="_Toc316819305"/>
      <w:bookmarkStart w:id="3836" w:name="_Toc316817438"/>
      <w:bookmarkStart w:id="3837" w:name="_Toc316817746"/>
      <w:bookmarkStart w:id="3838" w:name="_Toc316818054"/>
      <w:bookmarkStart w:id="3839" w:name="_Toc316818366"/>
      <w:bookmarkStart w:id="3840" w:name="_Toc316818678"/>
      <w:bookmarkStart w:id="3841" w:name="_Toc316818990"/>
      <w:bookmarkStart w:id="3842" w:name="_Toc316819306"/>
      <w:bookmarkStart w:id="3843" w:name="_Toc316817439"/>
      <w:bookmarkStart w:id="3844" w:name="_Toc316817747"/>
      <w:bookmarkStart w:id="3845" w:name="_Toc316818055"/>
      <w:bookmarkStart w:id="3846" w:name="_Toc316818367"/>
      <w:bookmarkStart w:id="3847" w:name="_Toc316818679"/>
      <w:bookmarkStart w:id="3848" w:name="_Toc316818991"/>
      <w:bookmarkStart w:id="3849" w:name="_Toc316819307"/>
      <w:bookmarkStart w:id="3850" w:name="_Toc316817440"/>
      <w:bookmarkStart w:id="3851" w:name="_Toc316817748"/>
      <w:bookmarkStart w:id="3852" w:name="_Toc316818056"/>
      <w:bookmarkStart w:id="3853" w:name="_Toc316818368"/>
      <w:bookmarkStart w:id="3854" w:name="_Toc316818680"/>
      <w:bookmarkStart w:id="3855" w:name="_Toc316818992"/>
      <w:bookmarkStart w:id="3856" w:name="_Toc316819308"/>
      <w:bookmarkStart w:id="3857" w:name="_Toc316817441"/>
      <w:bookmarkStart w:id="3858" w:name="_Toc316817749"/>
      <w:bookmarkStart w:id="3859" w:name="_Toc316818057"/>
      <w:bookmarkStart w:id="3860" w:name="_Toc316818369"/>
      <w:bookmarkStart w:id="3861" w:name="_Toc316818681"/>
      <w:bookmarkStart w:id="3862" w:name="_Toc316818993"/>
      <w:bookmarkStart w:id="3863" w:name="_Toc316819309"/>
      <w:bookmarkStart w:id="3864" w:name="_Toc316817442"/>
      <w:bookmarkStart w:id="3865" w:name="_Toc316817750"/>
      <w:bookmarkStart w:id="3866" w:name="_Toc316818058"/>
      <w:bookmarkStart w:id="3867" w:name="_Toc316818370"/>
      <w:bookmarkStart w:id="3868" w:name="_Toc316818682"/>
      <w:bookmarkStart w:id="3869" w:name="_Toc316818994"/>
      <w:bookmarkStart w:id="3870" w:name="_Toc316819310"/>
      <w:bookmarkStart w:id="3871" w:name="_Toc316817443"/>
      <w:bookmarkStart w:id="3872" w:name="_Toc316817751"/>
      <w:bookmarkStart w:id="3873" w:name="_Toc316818059"/>
      <w:bookmarkStart w:id="3874" w:name="_Toc316818371"/>
      <w:bookmarkStart w:id="3875" w:name="_Toc316818683"/>
      <w:bookmarkStart w:id="3876" w:name="_Toc316818995"/>
      <w:bookmarkStart w:id="3877" w:name="_Toc316819311"/>
      <w:bookmarkStart w:id="3878" w:name="_Toc316817444"/>
      <w:bookmarkStart w:id="3879" w:name="_Toc316817752"/>
      <w:bookmarkStart w:id="3880" w:name="_Toc316818060"/>
      <w:bookmarkStart w:id="3881" w:name="_Toc316818372"/>
      <w:bookmarkStart w:id="3882" w:name="_Toc316818684"/>
      <w:bookmarkStart w:id="3883" w:name="_Toc316818996"/>
      <w:bookmarkStart w:id="3884" w:name="_Toc316819312"/>
      <w:bookmarkStart w:id="3885" w:name="_Toc316817445"/>
      <w:bookmarkStart w:id="3886" w:name="_Toc316817753"/>
      <w:bookmarkStart w:id="3887" w:name="_Toc316818061"/>
      <w:bookmarkStart w:id="3888" w:name="_Toc316818373"/>
      <w:bookmarkStart w:id="3889" w:name="_Toc316818685"/>
      <w:bookmarkStart w:id="3890" w:name="_Toc316818997"/>
      <w:bookmarkStart w:id="3891" w:name="_Toc316819313"/>
      <w:bookmarkStart w:id="3892" w:name="_Toc316817446"/>
      <w:bookmarkStart w:id="3893" w:name="_Toc316817754"/>
      <w:bookmarkStart w:id="3894" w:name="_Toc316818062"/>
      <w:bookmarkStart w:id="3895" w:name="_Toc316818374"/>
      <w:bookmarkStart w:id="3896" w:name="_Toc316818686"/>
      <w:bookmarkStart w:id="3897" w:name="_Toc316818998"/>
      <w:bookmarkStart w:id="3898" w:name="_Toc316819314"/>
      <w:bookmarkStart w:id="3899" w:name="_Toc316817447"/>
      <w:bookmarkStart w:id="3900" w:name="_Toc316817755"/>
      <w:bookmarkStart w:id="3901" w:name="_Toc316818063"/>
      <w:bookmarkStart w:id="3902" w:name="_Toc316818375"/>
      <w:bookmarkStart w:id="3903" w:name="_Toc316818687"/>
      <w:bookmarkStart w:id="3904" w:name="_Toc316818999"/>
      <w:bookmarkStart w:id="3905" w:name="_Toc316819315"/>
      <w:bookmarkStart w:id="3906" w:name="_Toc316817448"/>
      <w:bookmarkStart w:id="3907" w:name="_Toc316817756"/>
      <w:bookmarkStart w:id="3908" w:name="_Toc316818064"/>
      <w:bookmarkStart w:id="3909" w:name="_Toc316818376"/>
      <w:bookmarkStart w:id="3910" w:name="_Toc316818688"/>
      <w:bookmarkStart w:id="3911" w:name="_Toc316819000"/>
      <w:bookmarkStart w:id="3912" w:name="_Toc316819316"/>
      <w:bookmarkStart w:id="3913" w:name="_Toc316817449"/>
      <w:bookmarkStart w:id="3914" w:name="_Toc316817757"/>
      <w:bookmarkStart w:id="3915" w:name="_Toc316818065"/>
      <w:bookmarkStart w:id="3916" w:name="_Toc316818377"/>
      <w:bookmarkStart w:id="3917" w:name="_Toc316818689"/>
      <w:bookmarkStart w:id="3918" w:name="_Toc316819001"/>
      <w:bookmarkStart w:id="3919" w:name="_Toc316819317"/>
      <w:bookmarkStart w:id="3920" w:name="_Toc316817450"/>
      <w:bookmarkStart w:id="3921" w:name="_Toc316817758"/>
      <w:bookmarkStart w:id="3922" w:name="_Toc316818066"/>
      <w:bookmarkStart w:id="3923" w:name="_Toc316818378"/>
      <w:bookmarkStart w:id="3924" w:name="_Toc316818690"/>
      <w:bookmarkStart w:id="3925" w:name="_Toc316819002"/>
      <w:bookmarkStart w:id="3926" w:name="_Toc316819318"/>
      <w:bookmarkStart w:id="3927" w:name="_Toc316817451"/>
      <w:bookmarkStart w:id="3928" w:name="_Toc316817759"/>
      <w:bookmarkStart w:id="3929" w:name="_Toc316818067"/>
      <w:bookmarkStart w:id="3930" w:name="_Toc316818379"/>
      <w:bookmarkStart w:id="3931" w:name="_Toc316818691"/>
      <w:bookmarkStart w:id="3932" w:name="_Toc316819003"/>
      <w:bookmarkStart w:id="3933" w:name="_Toc316819319"/>
      <w:bookmarkStart w:id="3934" w:name="_Toc316817452"/>
      <w:bookmarkStart w:id="3935" w:name="_Toc316817760"/>
      <w:bookmarkStart w:id="3936" w:name="_Toc316818068"/>
      <w:bookmarkStart w:id="3937" w:name="_Toc316818380"/>
      <w:bookmarkStart w:id="3938" w:name="_Toc316818692"/>
      <w:bookmarkStart w:id="3939" w:name="_Toc316819004"/>
      <w:bookmarkStart w:id="3940" w:name="_Toc316819320"/>
      <w:bookmarkStart w:id="3941" w:name="_Toc316817453"/>
      <w:bookmarkStart w:id="3942" w:name="_Toc316817761"/>
      <w:bookmarkStart w:id="3943" w:name="_Toc316818069"/>
      <w:bookmarkStart w:id="3944" w:name="_Toc316818381"/>
      <w:bookmarkStart w:id="3945" w:name="_Toc316818693"/>
      <w:bookmarkStart w:id="3946" w:name="_Toc316819005"/>
      <w:bookmarkStart w:id="3947" w:name="_Toc316819321"/>
      <w:bookmarkStart w:id="3948" w:name="_Toc316817454"/>
      <w:bookmarkStart w:id="3949" w:name="_Toc316817762"/>
      <w:bookmarkStart w:id="3950" w:name="_Toc316818070"/>
      <w:bookmarkStart w:id="3951" w:name="_Toc316818382"/>
      <w:bookmarkStart w:id="3952" w:name="_Toc316818694"/>
      <w:bookmarkStart w:id="3953" w:name="_Toc316819006"/>
      <w:bookmarkStart w:id="3954" w:name="_Toc316819322"/>
      <w:bookmarkStart w:id="3955" w:name="_Toc316817455"/>
      <w:bookmarkStart w:id="3956" w:name="_Toc316817763"/>
      <w:bookmarkStart w:id="3957" w:name="_Toc316818071"/>
      <w:bookmarkStart w:id="3958" w:name="_Toc316818383"/>
      <w:bookmarkStart w:id="3959" w:name="_Toc316818695"/>
      <w:bookmarkStart w:id="3960" w:name="_Toc316819007"/>
      <w:bookmarkStart w:id="3961" w:name="_Toc316819323"/>
      <w:bookmarkStart w:id="3962" w:name="_Toc316817456"/>
      <w:bookmarkStart w:id="3963" w:name="_Toc316817764"/>
      <w:bookmarkStart w:id="3964" w:name="_Toc316818072"/>
      <w:bookmarkStart w:id="3965" w:name="_Toc316818384"/>
      <w:bookmarkStart w:id="3966" w:name="_Toc316818696"/>
      <w:bookmarkStart w:id="3967" w:name="_Toc316819008"/>
      <w:bookmarkStart w:id="3968" w:name="_Toc316819324"/>
      <w:bookmarkStart w:id="3969" w:name="_Toc316817457"/>
      <w:bookmarkStart w:id="3970" w:name="_Toc316817765"/>
      <w:bookmarkStart w:id="3971" w:name="_Toc316818073"/>
      <w:bookmarkStart w:id="3972" w:name="_Toc316818385"/>
      <w:bookmarkStart w:id="3973" w:name="_Toc316818697"/>
      <w:bookmarkStart w:id="3974" w:name="_Toc316819009"/>
      <w:bookmarkStart w:id="3975" w:name="_Toc316819325"/>
      <w:bookmarkStart w:id="3976" w:name="_Toc316817458"/>
      <w:bookmarkStart w:id="3977" w:name="_Toc316817766"/>
      <w:bookmarkStart w:id="3978" w:name="_Toc316818074"/>
      <w:bookmarkStart w:id="3979" w:name="_Toc316818386"/>
      <w:bookmarkStart w:id="3980" w:name="_Toc316818698"/>
      <w:bookmarkStart w:id="3981" w:name="_Toc316819010"/>
      <w:bookmarkStart w:id="3982" w:name="_Toc316819326"/>
      <w:bookmarkStart w:id="3983" w:name="_Toc316817459"/>
      <w:bookmarkStart w:id="3984" w:name="_Toc316817767"/>
      <w:bookmarkStart w:id="3985" w:name="_Toc316818075"/>
      <w:bookmarkStart w:id="3986" w:name="_Toc316818387"/>
      <w:bookmarkStart w:id="3987" w:name="_Toc316818699"/>
      <w:bookmarkStart w:id="3988" w:name="_Toc316819011"/>
      <w:bookmarkStart w:id="3989" w:name="_Toc316819327"/>
      <w:bookmarkStart w:id="3990" w:name="_Toc316817460"/>
      <w:bookmarkStart w:id="3991" w:name="_Toc316817768"/>
      <w:bookmarkStart w:id="3992" w:name="_Toc316818076"/>
      <w:bookmarkStart w:id="3993" w:name="_Toc316818388"/>
      <w:bookmarkStart w:id="3994" w:name="_Toc316818700"/>
      <w:bookmarkStart w:id="3995" w:name="_Toc316819012"/>
      <w:bookmarkStart w:id="3996" w:name="_Toc316819328"/>
      <w:bookmarkStart w:id="3997" w:name="_Toc316817461"/>
      <w:bookmarkStart w:id="3998" w:name="_Toc316817769"/>
      <w:bookmarkStart w:id="3999" w:name="_Toc316818077"/>
      <w:bookmarkStart w:id="4000" w:name="_Toc316818389"/>
      <w:bookmarkStart w:id="4001" w:name="_Toc316818701"/>
      <w:bookmarkStart w:id="4002" w:name="_Toc316819013"/>
      <w:bookmarkStart w:id="4003" w:name="_Toc316819329"/>
      <w:bookmarkStart w:id="4004" w:name="_Toc316817462"/>
      <w:bookmarkStart w:id="4005" w:name="_Toc316817770"/>
      <w:bookmarkStart w:id="4006" w:name="_Toc316818078"/>
      <w:bookmarkStart w:id="4007" w:name="_Toc316818390"/>
      <w:bookmarkStart w:id="4008" w:name="_Toc316818702"/>
      <w:bookmarkStart w:id="4009" w:name="_Toc316819014"/>
      <w:bookmarkStart w:id="4010" w:name="_Toc316819330"/>
      <w:bookmarkStart w:id="4011" w:name="_Toc316817463"/>
      <w:bookmarkStart w:id="4012" w:name="_Toc316817771"/>
      <w:bookmarkStart w:id="4013" w:name="_Toc316818079"/>
      <w:bookmarkStart w:id="4014" w:name="_Toc316818391"/>
      <w:bookmarkStart w:id="4015" w:name="_Toc316818703"/>
      <w:bookmarkStart w:id="4016" w:name="_Toc316819015"/>
      <w:bookmarkStart w:id="4017" w:name="_Toc316819331"/>
      <w:bookmarkStart w:id="4018" w:name="_Toc316817464"/>
      <w:bookmarkStart w:id="4019" w:name="_Toc316817772"/>
      <w:bookmarkStart w:id="4020" w:name="_Toc316818080"/>
      <w:bookmarkStart w:id="4021" w:name="_Toc316818392"/>
      <w:bookmarkStart w:id="4022" w:name="_Toc316818704"/>
      <w:bookmarkStart w:id="4023" w:name="_Toc316819016"/>
      <w:bookmarkStart w:id="4024" w:name="_Toc316819332"/>
      <w:bookmarkStart w:id="4025" w:name="_Toc316817465"/>
      <w:bookmarkStart w:id="4026" w:name="_Toc316817773"/>
      <w:bookmarkStart w:id="4027" w:name="_Toc316818081"/>
      <w:bookmarkStart w:id="4028" w:name="_Toc316818393"/>
      <w:bookmarkStart w:id="4029" w:name="_Toc316818705"/>
      <w:bookmarkStart w:id="4030" w:name="_Toc316819017"/>
      <w:bookmarkStart w:id="4031" w:name="_Toc316819333"/>
      <w:bookmarkStart w:id="4032" w:name="_Toc316817466"/>
      <w:bookmarkStart w:id="4033" w:name="_Toc316817774"/>
      <w:bookmarkStart w:id="4034" w:name="_Toc316818082"/>
      <w:bookmarkStart w:id="4035" w:name="_Toc316818394"/>
      <w:bookmarkStart w:id="4036" w:name="_Toc316818706"/>
      <w:bookmarkStart w:id="4037" w:name="_Toc316819018"/>
      <w:bookmarkStart w:id="4038" w:name="_Toc316819334"/>
      <w:bookmarkStart w:id="4039" w:name="_Toc316817467"/>
      <w:bookmarkStart w:id="4040" w:name="_Toc316817775"/>
      <w:bookmarkStart w:id="4041" w:name="_Toc316818083"/>
      <w:bookmarkStart w:id="4042" w:name="_Toc316818395"/>
      <w:bookmarkStart w:id="4043" w:name="_Toc316818707"/>
      <w:bookmarkStart w:id="4044" w:name="_Toc316819019"/>
      <w:bookmarkStart w:id="4045" w:name="_Toc316819335"/>
      <w:bookmarkStart w:id="4046" w:name="_Toc316817468"/>
      <w:bookmarkStart w:id="4047" w:name="_Toc316817776"/>
      <w:bookmarkStart w:id="4048" w:name="_Toc316818084"/>
      <w:bookmarkStart w:id="4049" w:name="_Toc316818396"/>
      <w:bookmarkStart w:id="4050" w:name="_Toc316818708"/>
      <w:bookmarkStart w:id="4051" w:name="_Toc316819020"/>
      <w:bookmarkStart w:id="4052" w:name="_Toc316819336"/>
      <w:bookmarkStart w:id="4053" w:name="_Toc316817469"/>
      <w:bookmarkStart w:id="4054" w:name="_Toc316817777"/>
      <w:bookmarkStart w:id="4055" w:name="_Toc316818085"/>
      <w:bookmarkStart w:id="4056" w:name="_Toc316818397"/>
      <w:bookmarkStart w:id="4057" w:name="_Toc316818709"/>
      <w:bookmarkStart w:id="4058" w:name="_Toc316819021"/>
      <w:bookmarkStart w:id="4059" w:name="_Toc316819337"/>
      <w:bookmarkStart w:id="4060" w:name="_Toc316817470"/>
      <w:bookmarkStart w:id="4061" w:name="_Toc316817778"/>
      <w:bookmarkStart w:id="4062" w:name="_Toc316818086"/>
      <w:bookmarkStart w:id="4063" w:name="_Toc316818398"/>
      <w:bookmarkStart w:id="4064" w:name="_Toc316818710"/>
      <w:bookmarkStart w:id="4065" w:name="_Toc316819022"/>
      <w:bookmarkStart w:id="4066" w:name="_Toc316819338"/>
      <w:bookmarkStart w:id="4067" w:name="_Toc316817471"/>
      <w:bookmarkStart w:id="4068" w:name="_Toc316817779"/>
      <w:bookmarkStart w:id="4069" w:name="_Toc316818087"/>
      <w:bookmarkStart w:id="4070" w:name="_Toc316818399"/>
      <w:bookmarkStart w:id="4071" w:name="_Toc316818711"/>
      <w:bookmarkStart w:id="4072" w:name="_Toc316819023"/>
      <w:bookmarkStart w:id="4073" w:name="_Toc316819339"/>
      <w:bookmarkStart w:id="4074" w:name="_Toc316817472"/>
      <w:bookmarkStart w:id="4075" w:name="_Toc316817780"/>
      <w:bookmarkStart w:id="4076" w:name="_Toc316818088"/>
      <w:bookmarkStart w:id="4077" w:name="_Toc316818400"/>
      <w:bookmarkStart w:id="4078" w:name="_Toc316818712"/>
      <w:bookmarkStart w:id="4079" w:name="_Toc316819024"/>
      <w:bookmarkStart w:id="4080" w:name="_Toc316819340"/>
      <w:bookmarkStart w:id="4081" w:name="_Toc316817473"/>
      <w:bookmarkStart w:id="4082" w:name="_Toc316817781"/>
      <w:bookmarkStart w:id="4083" w:name="_Toc316818089"/>
      <w:bookmarkStart w:id="4084" w:name="_Toc316818401"/>
      <w:bookmarkStart w:id="4085" w:name="_Toc316818713"/>
      <w:bookmarkStart w:id="4086" w:name="_Toc316819025"/>
      <w:bookmarkStart w:id="4087" w:name="_Toc316819341"/>
      <w:bookmarkStart w:id="4088" w:name="_Toc316817474"/>
      <w:bookmarkStart w:id="4089" w:name="_Toc316817782"/>
      <w:bookmarkStart w:id="4090" w:name="_Toc316818090"/>
      <w:bookmarkStart w:id="4091" w:name="_Toc316818402"/>
      <w:bookmarkStart w:id="4092" w:name="_Toc316818714"/>
      <w:bookmarkStart w:id="4093" w:name="_Toc316819026"/>
      <w:bookmarkStart w:id="4094" w:name="_Toc316819342"/>
      <w:bookmarkStart w:id="4095" w:name="_Toc316817475"/>
      <w:bookmarkStart w:id="4096" w:name="_Toc316817783"/>
      <w:bookmarkStart w:id="4097" w:name="_Toc316818091"/>
      <w:bookmarkStart w:id="4098" w:name="_Toc316818403"/>
      <w:bookmarkStart w:id="4099" w:name="_Toc316818715"/>
      <w:bookmarkStart w:id="4100" w:name="_Toc316819027"/>
      <w:bookmarkStart w:id="4101" w:name="_Toc316819343"/>
      <w:bookmarkStart w:id="4102" w:name="_Toc316817476"/>
      <w:bookmarkStart w:id="4103" w:name="_Toc316817784"/>
      <w:bookmarkStart w:id="4104" w:name="_Toc316818092"/>
      <w:bookmarkStart w:id="4105" w:name="_Toc316818404"/>
      <w:bookmarkStart w:id="4106" w:name="_Toc316818716"/>
      <w:bookmarkStart w:id="4107" w:name="_Toc316819028"/>
      <w:bookmarkStart w:id="4108" w:name="_Toc316819344"/>
      <w:bookmarkStart w:id="4109" w:name="_Toc316817477"/>
      <w:bookmarkStart w:id="4110" w:name="_Toc316817785"/>
      <w:bookmarkStart w:id="4111" w:name="_Toc316818093"/>
      <w:bookmarkStart w:id="4112" w:name="_Toc316818405"/>
      <w:bookmarkStart w:id="4113" w:name="_Toc316818717"/>
      <w:bookmarkStart w:id="4114" w:name="_Toc316819029"/>
      <w:bookmarkStart w:id="4115" w:name="_Toc316819345"/>
      <w:bookmarkStart w:id="4116" w:name="_Toc316817478"/>
      <w:bookmarkStart w:id="4117" w:name="_Toc316817786"/>
      <w:bookmarkStart w:id="4118" w:name="_Toc316818094"/>
      <w:bookmarkStart w:id="4119" w:name="_Toc316818406"/>
      <w:bookmarkStart w:id="4120" w:name="_Toc316818718"/>
      <w:bookmarkStart w:id="4121" w:name="_Toc316819030"/>
      <w:bookmarkStart w:id="4122" w:name="_Toc316819346"/>
      <w:bookmarkStart w:id="4123" w:name="_Toc316817479"/>
      <w:bookmarkStart w:id="4124" w:name="_Toc316817787"/>
      <w:bookmarkStart w:id="4125" w:name="_Toc316818095"/>
      <w:bookmarkStart w:id="4126" w:name="_Toc316818407"/>
      <w:bookmarkStart w:id="4127" w:name="_Toc316818719"/>
      <w:bookmarkStart w:id="4128" w:name="_Toc316819031"/>
      <w:bookmarkStart w:id="4129" w:name="_Toc316819347"/>
      <w:bookmarkStart w:id="4130" w:name="_Toc316817480"/>
      <w:bookmarkStart w:id="4131" w:name="_Toc316817788"/>
      <w:bookmarkStart w:id="4132" w:name="_Toc316818096"/>
      <w:bookmarkStart w:id="4133" w:name="_Toc316818408"/>
      <w:bookmarkStart w:id="4134" w:name="_Toc316818720"/>
      <w:bookmarkStart w:id="4135" w:name="_Toc316819032"/>
      <w:bookmarkStart w:id="4136" w:name="_Toc316819348"/>
      <w:bookmarkStart w:id="4137" w:name="_Toc316817481"/>
      <w:bookmarkStart w:id="4138" w:name="_Toc316817789"/>
      <w:bookmarkStart w:id="4139" w:name="_Toc316818097"/>
      <w:bookmarkStart w:id="4140" w:name="_Toc316818409"/>
      <w:bookmarkStart w:id="4141" w:name="_Toc316818721"/>
      <w:bookmarkStart w:id="4142" w:name="_Toc316819033"/>
      <w:bookmarkStart w:id="4143" w:name="_Toc316819349"/>
      <w:bookmarkStart w:id="4144" w:name="_Toc316817482"/>
      <w:bookmarkStart w:id="4145" w:name="_Toc316817790"/>
      <w:bookmarkStart w:id="4146" w:name="_Toc316818098"/>
      <w:bookmarkStart w:id="4147" w:name="_Toc316818410"/>
      <w:bookmarkStart w:id="4148" w:name="_Toc316818722"/>
      <w:bookmarkStart w:id="4149" w:name="_Toc316819034"/>
      <w:bookmarkStart w:id="4150" w:name="_Toc316819350"/>
      <w:bookmarkStart w:id="4151" w:name="_Toc316817483"/>
      <w:bookmarkStart w:id="4152" w:name="_Toc316817791"/>
      <w:bookmarkStart w:id="4153" w:name="_Toc316818099"/>
      <w:bookmarkStart w:id="4154" w:name="_Toc316818411"/>
      <w:bookmarkStart w:id="4155" w:name="_Toc316818723"/>
      <w:bookmarkStart w:id="4156" w:name="_Toc316819035"/>
      <w:bookmarkStart w:id="4157" w:name="_Toc316819351"/>
      <w:bookmarkStart w:id="4158" w:name="_Toc316817484"/>
      <w:bookmarkStart w:id="4159" w:name="_Toc316817792"/>
      <w:bookmarkStart w:id="4160" w:name="_Toc316818100"/>
      <w:bookmarkStart w:id="4161" w:name="_Toc316818412"/>
      <w:bookmarkStart w:id="4162" w:name="_Toc316818724"/>
      <w:bookmarkStart w:id="4163" w:name="_Toc316819036"/>
      <w:bookmarkStart w:id="4164" w:name="_Toc316819352"/>
      <w:bookmarkStart w:id="4165" w:name="_Toc316817485"/>
      <w:bookmarkStart w:id="4166" w:name="_Toc316817793"/>
      <w:bookmarkStart w:id="4167" w:name="_Toc316818101"/>
      <w:bookmarkStart w:id="4168" w:name="_Toc316818413"/>
      <w:bookmarkStart w:id="4169" w:name="_Toc316818725"/>
      <w:bookmarkStart w:id="4170" w:name="_Toc316819037"/>
      <w:bookmarkStart w:id="4171" w:name="_Toc316819353"/>
      <w:bookmarkStart w:id="4172" w:name="_Toc316817486"/>
      <w:bookmarkStart w:id="4173" w:name="_Toc316817794"/>
      <w:bookmarkStart w:id="4174" w:name="_Toc316818102"/>
      <w:bookmarkStart w:id="4175" w:name="_Toc316818414"/>
      <w:bookmarkStart w:id="4176" w:name="_Toc316818726"/>
      <w:bookmarkStart w:id="4177" w:name="_Toc316819038"/>
      <w:bookmarkStart w:id="4178" w:name="_Toc316819354"/>
      <w:bookmarkStart w:id="4179" w:name="_Toc316817487"/>
      <w:bookmarkStart w:id="4180" w:name="_Toc316817795"/>
      <w:bookmarkStart w:id="4181" w:name="_Toc316818103"/>
      <w:bookmarkStart w:id="4182" w:name="_Toc316818415"/>
      <w:bookmarkStart w:id="4183" w:name="_Toc316818727"/>
      <w:bookmarkStart w:id="4184" w:name="_Toc316819039"/>
      <w:bookmarkStart w:id="4185" w:name="_Toc316819355"/>
      <w:bookmarkStart w:id="4186" w:name="_Toc316817488"/>
      <w:bookmarkStart w:id="4187" w:name="_Toc316817796"/>
      <w:bookmarkStart w:id="4188" w:name="_Toc316818104"/>
      <w:bookmarkStart w:id="4189" w:name="_Toc316818416"/>
      <w:bookmarkStart w:id="4190" w:name="_Toc316818728"/>
      <w:bookmarkStart w:id="4191" w:name="_Toc316819040"/>
      <w:bookmarkStart w:id="4192" w:name="_Toc316819356"/>
      <w:bookmarkStart w:id="4193" w:name="_Toc316817489"/>
      <w:bookmarkStart w:id="4194" w:name="_Toc316817797"/>
      <w:bookmarkStart w:id="4195" w:name="_Toc316818105"/>
      <w:bookmarkStart w:id="4196" w:name="_Toc316818417"/>
      <w:bookmarkStart w:id="4197" w:name="_Toc316818729"/>
      <w:bookmarkStart w:id="4198" w:name="_Toc316819041"/>
      <w:bookmarkStart w:id="4199" w:name="_Toc316819357"/>
      <w:bookmarkStart w:id="4200" w:name="_Toc316817490"/>
      <w:bookmarkStart w:id="4201" w:name="_Toc316817798"/>
      <w:bookmarkStart w:id="4202" w:name="_Toc316818106"/>
      <w:bookmarkStart w:id="4203" w:name="_Toc316818418"/>
      <w:bookmarkStart w:id="4204" w:name="_Toc316818730"/>
      <w:bookmarkStart w:id="4205" w:name="_Toc316819042"/>
      <w:bookmarkStart w:id="4206" w:name="_Toc316819358"/>
      <w:bookmarkStart w:id="4207" w:name="_Toc316817491"/>
      <w:bookmarkStart w:id="4208" w:name="_Toc316817799"/>
      <w:bookmarkStart w:id="4209" w:name="_Toc316818107"/>
      <w:bookmarkStart w:id="4210" w:name="_Toc316818419"/>
      <w:bookmarkStart w:id="4211" w:name="_Toc316818731"/>
      <w:bookmarkStart w:id="4212" w:name="_Toc316819043"/>
      <w:bookmarkStart w:id="4213" w:name="_Toc316819359"/>
      <w:bookmarkStart w:id="4214" w:name="_Toc316817492"/>
      <w:bookmarkStart w:id="4215" w:name="_Toc316817800"/>
      <w:bookmarkStart w:id="4216" w:name="_Toc316818108"/>
      <w:bookmarkStart w:id="4217" w:name="_Toc316818420"/>
      <w:bookmarkStart w:id="4218" w:name="_Toc316818732"/>
      <w:bookmarkStart w:id="4219" w:name="_Toc316819044"/>
      <w:bookmarkStart w:id="4220" w:name="_Toc316819360"/>
      <w:bookmarkStart w:id="4221" w:name="_Toc316817493"/>
      <w:bookmarkStart w:id="4222" w:name="_Toc316817801"/>
      <w:bookmarkStart w:id="4223" w:name="_Toc316818109"/>
      <w:bookmarkStart w:id="4224" w:name="_Toc316818421"/>
      <w:bookmarkStart w:id="4225" w:name="_Toc316818733"/>
      <w:bookmarkStart w:id="4226" w:name="_Toc316819045"/>
      <w:bookmarkStart w:id="4227" w:name="_Toc316819361"/>
      <w:bookmarkStart w:id="4228" w:name="_Toc316817494"/>
      <w:bookmarkStart w:id="4229" w:name="_Toc316817802"/>
      <w:bookmarkStart w:id="4230" w:name="_Toc316818110"/>
      <w:bookmarkStart w:id="4231" w:name="_Toc316818422"/>
      <w:bookmarkStart w:id="4232" w:name="_Toc316818734"/>
      <w:bookmarkStart w:id="4233" w:name="_Toc316819046"/>
      <w:bookmarkStart w:id="4234" w:name="_Toc316819362"/>
      <w:bookmarkStart w:id="4235" w:name="_Toc316817495"/>
      <w:bookmarkStart w:id="4236" w:name="_Toc316817803"/>
      <w:bookmarkStart w:id="4237" w:name="_Toc316818111"/>
      <w:bookmarkStart w:id="4238" w:name="_Toc316818423"/>
      <w:bookmarkStart w:id="4239" w:name="_Toc316818735"/>
      <w:bookmarkStart w:id="4240" w:name="_Toc316819047"/>
      <w:bookmarkStart w:id="4241" w:name="_Toc316819363"/>
      <w:bookmarkStart w:id="4242" w:name="_Toc316817496"/>
      <w:bookmarkStart w:id="4243" w:name="_Toc316817804"/>
      <w:bookmarkStart w:id="4244" w:name="_Toc316818112"/>
      <w:bookmarkStart w:id="4245" w:name="_Toc316818424"/>
      <w:bookmarkStart w:id="4246" w:name="_Toc316818736"/>
      <w:bookmarkStart w:id="4247" w:name="_Toc316819048"/>
      <w:bookmarkStart w:id="4248" w:name="_Toc316819364"/>
      <w:bookmarkStart w:id="4249" w:name="_Toc316817497"/>
      <w:bookmarkStart w:id="4250" w:name="_Toc316817805"/>
      <w:bookmarkStart w:id="4251" w:name="_Toc316818113"/>
      <w:bookmarkStart w:id="4252" w:name="_Toc316818425"/>
      <w:bookmarkStart w:id="4253" w:name="_Toc316818737"/>
      <w:bookmarkStart w:id="4254" w:name="_Toc316819049"/>
      <w:bookmarkStart w:id="4255" w:name="_Toc316819365"/>
      <w:bookmarkStart w:id="4256" w:name="_Toc316817498"/>
      <w:bookmarkStart w:id="4257" w:name="_Toc316817806"/>
      <w:bookmarkStart w:id="4258" w:name="_Toc316818114"/>
      <w:bookmarkStart w:id="4259" w:name="_Toc316818426"/>
      <w:bookmarkStart w:id="4260" w:name="_Toc316818738"/>
      <w:bookmarkStart w:id="4261" w:name="_Toc316819050"/>
      <w:bookmarkStart w:id="4262" w:name="_Toc316819366"/>
      <w:bookmarkStart w:id="4263" w:name="_Toc316817499"/>
      <w:bookmarkStart w:id="4264" w:name="_Toc316817807"/>
      <w:bookmarkStart w:id="4265" w:name="_Toc316818115"/>
      <w:bookmarkStart w:id="4266" w:name="_Toc316818427"/>
      <w:bookmarkStart w:id="4267" w:name="_Toc316818739"/>
      <w:bookmarkStart w:id="4268" w:name="_Toc316819051"/>
      <w:bookmarkStart w:id="4269" w:name="_Toc316819367"/>
      <w:bookmarkStart w:id="4270" w:name="_Toc316817500"/>
      <w:bookmarkStart w:id="4271" w:name="_Toc316817808"/>
      <w:bookmarkStart w:id="4272" w:name="_Toc316818116"/>
      <w:bookmarkStart w:id="4273" w:name="_Toc316818428"/>
      <w:bookmarkStart w:id="4274" w:name="_Toc316818740"/>
      <w:bookmarkStart w:id="4275" w:name="_Toc316819052"/>
      <w:bookmarkStart w:id="4276" w:name="_Toc316819368"/>
      <w:bookmarkStart w:id="4277" w:name="_Toc316817501"/>
      <w:bookmarkStart w:id="4278" w:name="_Toc316817809"/>
      <w:bookmarkStart w:id="4279" w:name="_Toc316818117"/>
      <w:bookmarkStart w:id="4280" w:name="_Toc316818429"/>
      <w:bookmarkStart w:id="4281" w:name="_Toc316818741"/>
      <w:bookmarkStart w:id="4282" w:name="_Toc316819053"/>
      <w:bookmarkStart w:id="4283" w:name="_Toc316819369"/>
      <w:bookmarkStart w:id="4284" w:name="_Toc316817502"/>
      <w:bookmarkStart w:id="4285" w:name="_Toc316817810"/>
      <w:bookmarkStart w:id="4286" w:name="_Toc316818118"/>
      <w:bookmarkStart w:id="4287" w:name="_Toc316818430"/>
      <w:bookmarkStart w:id="4288" w:name="_Toc316818742"/>
      <w:bookmarkStart w:id="4289" w:name="_Toc316819054"/>
      <w:bookmarkStart w:id="4290" w:name="_Toc316819370"/>
      <w:bookmarkStart w:id="4291" w:name="_Toc316817503"/>
      <w:bookmarkStart w:id="4292" w:name="_Toc316817811"/>
      <w:bookmarkStart w:id="4293" w:name="_Toc316818119"/>
      <w:bookmarkStart w:id="4294" w:name="_Toc316818431"/>
      <w:bookmarkStart w:id="4295" w:name="_Toc316818743"/>
      <w:bookmarkStart w:id="4296" w:name="_Toc316819055"/>
      <w:bookmarkStart w:id="4297" w:name="_Toc316819371"/>
      <w:bookmarkStart w:id="4298" w:name="_Toc316817504"/>
      <w:bookmarkStart w:id="4299" w:name="_Toc316817812"/>
      <w:bookmarkStart w:id="4300" w:name="_Toc316818120"/>
      <w:bookmarkStart w:id="4301" w:name="_Toc316818432"/>
      <w:bookmarkStart w:id="4302" w:name="_Toc316818744"/>
      <w:bookmarkStart w:id="4303" w:name="_Toc316819056"/>
      <w:bookmarkStart w:id="4304" w:name="_Toc316819372"/>
      <w:bookmarkStart w:id="4305" w:name="_Ref300060538"/>
      <w:bookmarkStart w:id="4306" w:name="_Toc90028842"/>
      <w:bookmarkStart w:id="4307" w:name="_Toc215818182"/>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r w:rsidRPr="003344BD">
        <w:lastRenderedPageBreak/>
        <w:t xml:space="preserve">File Header </w:t>
      </w:r>
      <w:r w:rsidR="0050433E" w:rsidRPr="003344BD">
        <w:t xml:space="preserve">and File End </w:t>
      </w:r>
      <w:r w:rsidRPr="003344BD">
        <w:t>Information</w:t>
      </w:r>
      <w:bookmarkEnd w:id="4305"/>
      <w:bookmarkEnd w:id="4306"/>
      <w:bookmarkEnd w:id="4307"/>
    </w:p>
    <w:p w14:paraId="09E9AFC3" w14:textId="77777777" w:rsidR="00372DED" w:rsidRPr="003344BD" w:rsidRDefault="00372DED" w:rsidP="00685FB6">
      <w:pPr>
        <w:pStyle w:val="KeywordDescriptions"/>
        <w:rPr>
          <w:rStyle w:val="KeywordNameTOCChar"/>
        </w:rPr>
      </w:pPr>
      <w:bookmarkStart w:id="4308" w:name="_Toc203969147"/>
      <w:bookmarkStart w:id="4309" w:name="_Toc203975839"/>
      <w:bookmarkStart w:id="4310" w:name="_Toc203976260"/>
      <w:bookmarkStart w:id="4311" w:name="_Toc203976398"/>
      <w:r w:rsidRPr="003344BD">
        <w:rPr>
          <w:i/>
        </w:rPr>
        <w:t>Keyword:</w:t>
      </w:r>
      <w:r w:rsidRPr="003344BD">
        <w:tab/>
      </w:r>
      <w:r w:rsidRPr="003344BD">
        <w:rPr>
          <w:rStyle w:val="KeywordNameTOCChar"/>
        </w:rPr>
        <w:t>[IBIS Ver]</w:t>
      </w:r>
      <w:bookmarkEnd w:id="4308"/>
      <w:bookmarkEnd w:id="4309"/>
      <w:bookmarkEnd w:id="4310"/>
      <w:bookmarkEnd w:id="4311"/>
    </w:p>
    <w:p w14:paraId="65088A1A" w14:textId="77777777" w:rsidR="00372DED" w:rsidRPr="003344BD" w:rsidRDefault="008A57D9">
      <w:pPr>
        <w:pStyle w:val="KeywordDescriptions"/>
      </w:pPr>
      <w:r w:rsidRPr="003344BD">
        <w:rPr>
          <w:i/>
        </w:rPr>
        <w:t>Required:</w:t>
      </w:r>
      <w:r w:rsidR="00372DED" w:rsidRPr="003344BD">
        <w:tab/>
        <w:t>Yes</w:t>
      </w:r>
    </w:p>
    <w:p w14:paraId="13A7057A" w14:textId="5E7F1D42" w:rsidR="00372DED" w:rsidRPr="003344BD" w:rsidRDefault="00372DED">
      <w:pPr>
        <w:pStyle w:val="KeywordDescriptions"/>
      </w:pPr>
      <w:r w:rsidRPr="003344BD">
        <w:rPr>
          <w:i/>
        </w:rPr>
        <w:t>Description:</w:t>
      </w:r>
      <w:r w:rsidRPr="003344BD">
        <w:tab/>
        <w:t>Specifies the version</w:t>
      </w:r>
      <w:r w:rsidR="003F6A3B" w:rsidRPr="003344BD">
        <w:t xml:space="preserve"> of the .ibs, .pkg, .ims, or .ebd file</w:t>
      </w:r>
      <w:r w:rsidRPr="003344BD">
        <w:t xml:space="preserve">. </w:t>
      </w:r>
      <w:r w:rsidR="00564D77" w:rsidRPr="003344BD">
        <w:t xml:space="preserve"> </w:t>
      </w:r>
      <w:r w:rsidRPr="003344BD">
        <w:t>This keyword informs electronic parsers of the kinds of data types that are present in the file.</w:t>
      </w:r>
    </w:p>
    <w:p w14:paraId="0989E0BB" w14:textId="1B5F0E39" w:rsidR="00372DED" w:rsidRPr="003344BD" w:rsidRDefault="00372DED">
      <w:pPr>
        <w:pStyle w:val="KeywordDescriptions"/>
      </w:pPr>
      <w:r w:rsidRPr="003344BD">
        <w:rPr>
          <w:i/>
        </w:rPr>
        <w:t>Usage Rules:</w:t>
      </w:r>
      <w:r w:rsidRPr="003344BD">
        <w:tab/>
        <w:t xml:space="preserve">[IBIS Ver] must be the first keyword in any </w:t>
      </w:r>
      <w:r w:rsidR="00955724" w:rsidRPr="003344BD">
        <w:t xml:space="preserve">.ibs </w:t>
      </w:r>
      <w:r w:rsidRPr="003344BD">
        <w:t xml:space="preserve">file.  It is normally on the first line of the file, but can be preceded by comment lines that must begin with a </w:t>
      </w:r>
      <w:r w:rsidR="00DF0207" w:rsidRPr="003344BD">
        <w:t>“</w:t>
      </w:r>
      <w:r w:rsidRPr="003344BD">
        <w:t>|</w:t>
      </w:r>
      <w:r w:rsidR="00DF0207" w:rsidRPr="003344BD">
        <w:t>”</w:t>
      </w:r>
      <w:r w:rsidRPr="003344BD">
        <w:t>.</w:t>
      </w:r>
      <w:r w:rsidR="001F7E40" w:rsidRPr="003344BD">
        <w:t xml:space="preserve">  The value shall be the number of an approved IBIS version: 1.1… </w:t>
      </w:r>
      <w:fldSimple w:instr=" DOCPROPERTY  &quot;IBIS Version&quot;  \* MERGEFORMAT ">
        <w:r w:rsidR="006C4059">
          <w:t>8.0</w:t>
        </w:r>
      </w:fldSimple>
      <w:r w:rsidR="001F7E40" w:rsidRPr="003344BD">
        <w:t>.</w:t>
      </w:r>
    </w:p>
    <w:p w14:paraId="097F1D62" w14:textId="77777777" w:rsidR="00372DED" w:rsidRPr="003344BD" w:rsidRDefault="00B95248">
      <w:pPr>
        <w:pStyle w:val="KeywordDescriptions"/>
      </w:pPr>
      <w:r w:rsidRPr="003344BD">
        <w:rPr>
          <w:i/>
        </w:rPr>
        <w:t>Example:</w:t>
      </w:r>
    </w:p>
    <w:p w14:paraId="6C96FBF6" w14:textId="37982DFF" w:rsidR="00372DED" w:rsidRPr="003344BD" w:rsidRDefault="00372DED" w:rsidP="00FA3E19">
      <w:pPr>
        <w:pStyle w:val="Exampletext"/>
        <w:spacing w:after="80"/>
      </w:pPr>
      <w:r w:rsidRPr="003344BD">
        <w:t>[IBIS Ver]</w:t>
      </w:r>
      <w:r w:rsidRPr="003344BD">
        <w:tab/>
      </w:r>
      <w:fldSimple w:instr=" DOCPROPERTY  &quot;IBIS Version&quot;  \* MERGEFORMAT ">
        <w:r w:rsidR="006C4059">
          <w:t>8.0</w:t>
        </w:r>
      </w:fldSimple>
      <w:r w:rsidRPr="003344BD">
        <w:tab/>
        <w:t xml:space="preserve">| </w:t>
      </w:r>
      <w:r w:rsidR="002C0398" w:rsidRPr="003344BD">
        <w:t>The version of the syntax used</w:t>
      </w:r>
    </w:p>
    <w:p w14:paraId="774CF184" w14:textId="77777777" w:rsidR="00372DED" w:rsidRPr="003344BD" w:rsidRDefault="00372DED" w:rsidP="00FA3E19">
      <w:pPr>
        <w:spacing w:after="80"/>
      </w:pPr>
    </w:p>
    <w:p w14:paraId="5DDA5D8C" w14:textId="77777777" w:rsidR="00372DED" w:rsidRPr="003344BD" w:rsidRDefault="00372DED" w:rsidP="00FA3E19">
      <w:pPr>
        <w:spacing w:after="80"/>
      </w:pPr>
    </w:p>
    <w:p w14:paraId="1D43A2CC" w14:textId="77777777" w:rsidR="00372DED" w:rsidRPr="003344BD" w:rsidRDefault="00372DED" w:rsidP="00685FB6">
      <w:pPr>
        <w:pStyle w:val="KeywordDescriptions"/>
      </w:pPr>
      <w:bookmarkStart w:id="4312" w:name="_Toc203969148"/>
      <w:bookmarkStart w:id="4313" w:name="_Toc203975840"/>
      <w:bookmarkStart w:id="4314" w:name="_Toc203976261"/>
      <w:bookmarkStart w:id="4315" w:name="_Toc203976399"/>
      <w:r w:rsidRPr="003344BD">
        <w:rPr>
          <w:i/>
        </w:rPr>
        <w:t>Keyword:</w:t>
      </w:r>
      <w:r w:rsidRPr="003344BD">
        <w:tab/>
      </w:r>
      <w:r w:rsidRPr="003344BD">
        <w:rPr>
          <w:rStyle w:val="KeywordNameTOCChar"/>
        </w:rPr>
        <w:t>[Comment Char]</w:t>
      </w:r>
      <w:bookmarkEnd w:id="4312"/>
      <w:bookmarkEnd w:id="4313"/>
      <w:bookmarkEnd w:id="4314"/>
      <w:bookmarkEnd w:id="4315"/>
    </w:p>
    <w:p w14:paraId="46C924E8" w14:textId="77777777" w:rsidR="00372DED" w:rsidRPr="003344BD" w:rsidRDefault="008A57D9">
      <w:pPr>
        <w:pStyle w:val="KeywordDescriptions"/>
      </w:pPr>
      <w:r w:rsidRPr="003344BD">
        <w:rPr>
          <w:i/>
        </w:rPr>
        <w:t>Required:</w:t>
      </w:r>
      <w:r w:rsidR="00372DED" w:rsidRPr="003344BD">
        <w:tab/>
        <w:t>No</w:t>
      </w:r>
    </w:p>
    <w:p w14:paraId="2D99A5FC" w14:textId="4DAC09BC" w:rsidR="00372DED" w:rsidRPr="003344BD" w:rsidRDefault="00372DED">
      <w:pPr>
        <w:pStyle w:val="KeywordDescriptions"/>
      </w:pPr>
      <w:r w:rsidRPr="003344BD">
        <w:rPr>
          <w:i/>
        </w:rPr>
        <w:t>Description:</w:t>
      </w:r>
      <w:r w:rsidRPr="003344BD">
        <w:tab/>
        <w:t xml:space="preserve">Defines a new comment character to replace the default </w:t>
      </w:r>
      <w:r w:rsidR="00DF0207" w:rsidRPr="003344BD">
        <w:t>“</w:t>
      </w:r>
      <w:r w:rsidRPr="003344BD">
        <w:t>|</w:t>
      </w:r>
      <w:r w:rsidR="00DF0207" w:rsidRPr="003344BD">
        <w:t>”</w:t>
      </w:r>
      <w:r w:rsidRPr="003344BD">
        <w:t xml:space="preserve"> (pipe) character, if desired</w:t>
      </w:r>
      <w:r w:rsidR="00BF56FD" w:rsidRPr="003344BD">
        <w:t>, for the .ibs, .pkg, .ims, or .ebd file</w:t>
      </w:r>
      <w:r w:rsidRPr="003344BD">
        <w:t>.</w:t>
      </w:r>
      <w:r w:rsidR="00BF56FD" w:rsidRPr="003344BD">
        <w:t xml:space="preserve">  </w:t>
      </w:r>
    </w:p>
    <w:p w14:paraId="7A8175E2" w14:textId="77777777" w:rsidR="00372DED" w:rsidRPr="003344BD" w:rsidRDefault="00372DED" w:rsidP="00225D63">
      <w:pPr>
        <w:pStyle w:val="KeywordDescriptions"/>
      </w:pPr>
      <w:r w:rsidRPr="003344BD">
        <w:rPr>
          <w:i/>
        </w:rPr>
        <w:t>Usage Rules:</w:t>
      </w:r>
      <w:r w:rsidRPr="003344BD">
        <w:tab/>
        <w:t xml:space="preserve">The new comment character to be defined must be followed by the underscore character and the letters </w:t>
      </w:r>
      <w:r w:rsidR="00DF0207" w:rsidRPr="003344BD">
        <w:t>“</w:t>
      </w:r>
      <w:r w:rsidRPr="003344BD">
        <w:t>char</w:t>
      </w:r>
      <w:r w:rsidR="00DF0207" w:rsidRPr="003344BD">
        <w:t>”</w:t>
      </w:r>
      <w:r w:rsidRPr="003344BD">
        <w:t xml:space="preserve">.  For example: </w:t>
      </w:r>
      <w:r w:rsidR="00DF0207" w:rsidRPr="003344BD">
        <w:t>“</w:t>
      </w:r>
      <w:r w:rsidRPr="003344BD">
        <w:t>|_char</w:t>
      </w:r>
      <w:r w:rsidR="00DF0207" w:rsidRPr="003344BD">
        <w:t>”</w:t>
      </w:r>
      <w:r w:rsidRPr="003344BD">
        <w:t xml:space="preserve"> redundantly redefines the comment character to be the pipe character.  The new comment character is in effect only following the [Comment Char] keyword.  The following characters MAY be used:</w:t>
      </w:r>
    </w:p>
    <w:p w14:paraId="539447ED" w14:textId="77777777" w:rsidR="00372DED" w:rsidRPr="003344BD" w:rsidRDefault="00372DED" w:rsidP="00225D63">
      <w:pPr>
        <w:pStyle w:val="Exampletext"/>
        <w:spacing w:after="80"/>
        <w:ind w:firstLine="720"/>
      </w:pPr>
      <w:r w:rsidRPr="003344BD">
        <w:t xml:space="preserve">! " # $ % &amp; ' ( ) * , : ; &lt; &gt; ? @ \ ^ ` { | } ~ </w:t>
      </w:r>
    </w:p>
    <w:p w14:paraId="7A982D6E" w14:textId="77777777" w:rsidR="00372DED" w:rsidRPr="003344BD" w:rsidRDefault="00372DED" w:rsidP="00685FB6">
      <w:pPr>
        <w:pStyle w:val="KeywordDescriptions"/>
      </w:pPr>
      <w:r w:rsidRPr="003344BD">
        <w:rPr>
          <w:i/>
        </w:rPr>
        <w:t>Other Notes:</w:t>
      </w:r>
      <w:r w:rsidRPr="003344BD">
        <w:tab/>
        <w:t>The [Comment Char] keyword can be used anywhere in the file</w:t>
      </w:r>
      <w:r w:rsidR="00973925" w:rsidRPr="003344BD">
        <w:t xml:space="preserve"> after the [IBIS Ver] keyword</w:t>
      </w:r>
      <w:r w:rsidRPr="003344BD">
        <w:t>, as desired.</w:t>
      </w:r>
      <w:r w:rsidR="00A36EEE" w:rsidRPr="003344BD">
        <w:t xml:space="preserve">  The keyword may appear multiple times in the file.</w:t>
      </w:r>
    </w:p>
    <w:p w14:paraId="3B13C91A" w14:textId="77777777" w:rsidR="00372DED" w:rsidRPr="003344BD" w:rsidRDefault="00B95248">
      <w:pPr>
        <w:pStyle w:val="KeywordDescriptions"/>
      </w:pPr>
      <w:r w:rsidRPr="003344BD">
        <w:rPr>
          <w:i/>
        </w:rPr>
        <w:t>Example:</w:t>
      </w:r>
    </w:p>
    <w:p w14:paraId="0116B2E8" w14:textId="77777777" w:rsidR="00372DED" w:rsidRPr="003344BD" w:rsidRDefault="00372DED" w:rsidP="00FA3E19">
      <w:pPr>
        <w:pStyle w:val="Exampletext"/>
        <w:spacing w:after="80"/>
      </w:pPr>
      <w:r w:rsidRPr="003344BD">
        <w:t>[Comment Char]</w:t>
      </w:r>
      <w:r w:rsidR="003F422C" w:rsidRPr="003344BD">
        <w:t xml:space="preserve">  </w:t>
      </w:r>
      <w:r w:rsidRPr="003344BD">
        <w:t>|_char</w:t>
      </w:r>
    </w:p>
    <w:p w14:paraId="5EDA1432" w14:textId="77777777" w:rsidR="00372DED" w:rsidRPr="003344BD" w:rsidRDefault="00372DED" w:rsidP="00FA3E19">
      <w:pPr>
        <w:spacing w:after="80"/>
      </w:pPr>
    </w:p>
    <w:p w14:paraId="6F45988E" w14:textId="77777777" w:rsidR="00372DED" w:rsidRPr="003344BD" w:rsidRDefault="00372DED" w:rsidP="00FA3E19">
      <w:pPr>
        <w:spacing w:after="80"/>
      </w:pPr>
    </w:p>
    <w:p w14:paraId="24C65702" w14:textId="77777777" w:rsidR="005B46AB" w:rsidRPr="003344BD" w:rsidRDefault="005B46AB" w:rsidP="005B46AB">
      <w:pPr>
        <w:pStyle w:val="KeywordDescriptions"/>
      </w:pPr>
      <w:bookmarkStart w:id="4316" w:name="_Toc203969149"/>
      <w:bookmarkStart w:id="4317" w:name="_Toc203975841"/>
      <w:bookmarkStart w:id="4318" w:name="_Toc203976262"/>
      <w:bookmarkStart w:id="4319" w:name="_Toc203976400"/>
      <w:r w:rsidRPr="003344BD">
        <w:rPr>
          <w:i/>
        </w:rPr>
        <w:t>Keyword:</w:t>
      </w:r>
      <w:r w:rsidRPr="003344BD">
        <w:rPr>
          <w:i/>
        </w:rPr>
        <w:tab/>
      </w:r>
      <w:r w:rsidRPr="003344BD">
        <w:rPr>
          <w:rStyle w:val="KeywordNameTOCChar"/>
        </w:rPr>
        <w:t>[File Name]</w:t>
      </w:r>
    </w:p>
    <w:p w14:paraId="68049B5A" w14:textId="77777777" w:rsidR="005B46AB" w:rsidRPr="003344BD" w:rsidRDefault="005B46AB" w:rsidP="005B46AB">
      <w:pPr>
        <w:pStyle w:val="KeywordDescriptions"/>
      </w:pPr>
      <w:r w:rsidRPr="003344BD">
        <w:rPr>
          <w:i/>
        </w:rPr>
        <w:t>Required:</w:t>
      </w:r>
      <w:r w:rsidRPr="003344BD">
        <w:tab/>
        <w:t>Yes</w:t>
      </w:r>
    </w:p>
    <w:p w14:paraId="13C8AB4F" w14:textId="77777777" w:rsidR="005B46AB" w:rsidRPr="003344BD" w:rsidRDefault="005B46AB" w:rsidP="005B46AB">
      <w:pPr>
        <w:pStyle w:val="KeywordDescriptions"/>
      </w:pPr>
      <w:r w:rsidRPr="003344BD">
        <w:rPr>
          <w:i/>
        </w:rPr>
        <w:t>Description:</w:t>
      </w:r>
      <w:r w:rsidRPr="003344BD">
        <w:rPr>
          <w:i/>
        </w:rPr>
        <w:tab/>
      </w:r>
      <w:r w:rsidRPr="003344BD">
        <w:t>Specifies the file name of the file containing this keyword.</w:t>
      </w:r>
    </w:p>
    <w:p w14:paraId="1460A07C" w14:textId="205F05EC" w:rsidR="005B46AB" w:rsidRPr="003344BD" w:rsidRDefault="005B46AB" w:rsidP="005B46AB">
      <w:pPr>
        <w:pStyle w:val="KeywordDescriptions"/>
      </w:pPr>
      <w:r w:rsidRPr="003344BD">
        <w:rPr>
          <w:i/>
        </w:rPr>
        <w:t>Usage Rules:</w:t>
      </w:r>
      <w:r w:rsidRPr="003344BD">
        <w:rPr>
          <w:i/>
        </w:rPr>
        <w:tab/>
      </w:r>
      <w:r w:rsidRPr="003344BD">
        <w:t>The file name shall conform to the rules in item 3 of</w:t>
      </w:r>
      <w:r w:rsidR="000F74E0" w:rsidRPr="003344BD">
        <w:t xml:space="preserve"> Section</w:t>
      </w:r>
      <w:r w:rsidRPr="003344BD">
        <w:t xml:space="preserve"> </w:t>
      </w:r>
      <w:r w:rsidR="000F74E0" w:rsidRPr="003344BD">
        <w:fldChar w:fldCharType="begin"/>
      </w:r>
      <w:r w:rsidR="000F74E0" w:rsidRPr="003344BD">
        <w:instrText xml:space="preserve"> REF _Ref529516541 \r \h </w:instrText>
      </w:r>
      <w:r w:rsidR="000F74E0" w:rsidRPr="003344BD">
        <w:fldChar w:fldCharType="separate"/>
      </w:r>
      <w:r w:rsidR="006C4059">
        <w:t>3.2</w:t>
      </w:r>
      <w:r w:rsidR="000F74E0" w:rsidRPr="003344BD">
        <w:fldChar w:fldCharType="end"/>
      </w:r>
      <w:r w:rsidRPr="003344BD">
        <w:t xml:space="preserve">, </w:t>
      </w:r>
      <w:r w:rsidR="00AA755F" w:rsidRPr="003344BD">
        <w:t>“</w:t>
      </w:r>
      <w:r w:rsidRPr="003344BD">
        <w:t>SYNTAX RULES</w:t>
      </w:r>
      <w:r w:rsidR="00AA755F" w:rsidRPr="003344BD">
        <w:t>”</w:t>
      </w:r>
      <w:r w:rsidRPr="003344BD">
        <w:t>.  In addition, the file name shall use the extension “ibs”, “pkg”, “ebd”, “ims”, “emd”, or “ems”.  The file name shall be the actual name of the file.</w:t>
      </w:r>
    </w:p>
    <w:p w14:paraId="59F98405" w14:textId="77777777" w:rsidR="005B46AB" w:rsidRPr="003344BD" w:rsidRDefault="005B46AB" w:rsidP="005B46AB">
      <w:pPr>
        <w:pStyle w:val="KeywordDescriptions"/>
      </w:pPr>
      <w:r w:rsidRPr="003344BD">
        <w:rPr>
          <w:i/>
        </w:rPr>
        <w:t>Example:</w:t>
      </w:r>
    </w:p>
    <w:p w14:paraId="544A9EE3" w14:textId="29806F5E" w:rsidR="005B46AB" w:rsidRPr="003344BD" w:rsidRDefault="005B46AB" w:rsidP="005B46AB">
      <w:pPr>
        <w:pStyle w:val="PlainText"/>
      </w:pPr>
      <w:r w:rsidRPr="003344BD">
        <w:t>[File Name]     ver7_</w:t>
      </w:r>
      <w:r w:rsidR="00997DA1" w:rsidRPr="003344BD">
        <w:t>2</w:t>
      </w:r>
      <w:r w:rsidRPr="003344BD">
        <w:t>.ibs</w:t>
      </w:r>
    </w:p>
    <w:p w14:paraId="4DBE59F5" w14:textId="77777777" w:rsidR="005B46AB" w:rsidRPr="003344BD" w:rsidRDefault="005B46AB" w:rsidP="005B46AB">
      <w:pPr>
        <w:pStyle w:val="PlainText"/>
        <w:spacing w:after="80"/>
        <w:rPr>
          <w:rFonts w:ascii="Times New Roman" w:hAnsi="Times New Roman" w:cs="Times New Roman"/>
          <w:sz w:val="24"/>
          <w:szCs w:val="24"/>
        </w:rPr>
      </w:pPr>
    </w:p>
    <w:p w14:paraId="1A8DF0A3" w14:textId="77777777" w:rsidR="005B46AB" w:rsidRPr="003344BD" w:rsidRDefault="005B46AB" w:rsidP="005B46AB">
      <w:pPr>
        <w:pStyle w:val="PlainText"/>
        <w:spacing w:after="80"/>
        <w:rPr>
          <w:rFonts w:ascii="Times New Roman" w:hAnsi="Times New Roman" w:cs="Times New Roman"/>
          <w:sz w:val="24"/>
          <w:szCs w:val="24"/>
        </w:rPr>
      </w:pPr>
    </w:p>
    <w:p w14:paraId="52554E84" w14:textId="77777777" w:rsidR="005B46AB" w:rsidRPr="003344BD" w:rsidRDefault="005B46AB" w:rsidP="005B46AB">
      <w:pPr>
        <w:pStyle w:val="KeywordDescriptions"/>
      </w:pPr>
      <w:r w:rsidRPr="003344BD">
        <w:rPr>
          <w:i/>
        </w:rPr>
        <w:t>Keyword:</w:t>
      </w:r>
      <w:r w:rsidRPr="003344BD">
        <w:t xml:space="preserve"> </w:t>
      </w:r>
      <w:r w:rsidRPr="003344BD">
        <w:tab/>
      </w:r>
      <w:r w:rsidRPr="003344BD">
        <w:rPr>
          <w:rStyle w:val="KeywordNameTOCChar"/>
        </w:rPr>
        <w:t>[File Rev]</w:t>
      </w:r>
    </w:p>
    <w:p w14:paraId="2DB20BB9" w14:textId="77777777" w:rsidR="005B46AB" w:rsidRPr="003344BD" w:rsidRDefault="005B46AB" w:rsidP="005B46AB">
      <w:pPr>
        <w:pStyle w:val="KeywordDescriptions"/>
      </w:pPr>
      <w:r w:rsidRPr="003344BD">
        <w:rPr>
          <w:i/>
        </w:rPr>
        <w:t>Required:</w:t>
      </w:r>
      <w:r w:rsidRPr="003344BD">
        <w:tab/>
        <w:t>Yes</w:t>
      </w:r>
    </w:p>
    <w:p w14:paraId="22789605" w14:textId="77777777" w:rsidR="005B46AB" w:rsidRPr="003344BD" w:rsidRDefault="005B46AB" w:rsidP="005B46AB">
      <w:pPr>
        <w:pStyle w:val="KeywordDescriptions"/>
      </w:pPr>
      <w:r w:rsidRPr="003344BD">
        <w:rPr>
          <w:i/>
        </w:rPr>
        <w:lastRenderedPageBreak/>
        <w:t>Description:</w:t>
      </w:r>
      <w:r w:rsidRPr="003344BD">
        <w:tab/>
        <w:t>Tracks the revision level of a particular .ibs, .pkg, .ebd, .ims, .emd, or .ems file.</w:t>
      </w:r>
    </w:p>
    <w:p w14:paraId="0720012E" w14:textId="77777777" w:rsidR="005B46AB" w:rsidRPr="003344BD" w:rsidRDefault="005B46AB" w:rsidP="005B46AB">
      <w:pPr>
        <w:pStyle w:val="KeywordDescriptions"/>
      </w:pPr>
      <w:r w:rsidRPr="003344BD">
        <w:rPr>
          <w:i/>
        </w:rPr>
        <w:t>Usage Rules:</w:t>
      </w:r>
      <w:r w:rsidRPr="003344BD">
        <w:tab/>
        <w:t>Revision level is set at the discretion of the engineer defining the file.  The following guidelines are recommended:</w:t>
      </w:r>
    </w:p>
    <w:p w14:paraId="71DA0080" w14:textId="77777777" w:rsidR="005B46AB" w:rsidRPr="003344BD" w:rsidRDefault="005B46AB" w:rsidP="005B46AB">
      <w:pPr>
        <w:pStyle w:val="ListContinue"/>
        <w:spacing w:after="0"/>
      </w:pPr>
      <w:r w:rsidRPr="003344BD">
        <w:t>0.x</w:t>
      </w:r>
      <w:r w:rsidRPr="003344BD">
        <w:tab/>
        <w:t xml:space="preserve"> silicon and file in development</w:t>
      </w:r>
    </w:p>
    <w:p w14:paraId="53521095" w14:textId="77777777" w:rsidR="005B46AB" w:rsidRPr="003344BD" w:rsidRDefault="005B46AB" w:rsidP="005B46AB">
      <w:pPr>
        <w:pStyle w:val="ListContinue"/>
        <w:spacing w:after="0"/>
      </w:pPr>
      <w:r w:rsidRPr="003344BD">
        <w:t>1.x</w:t>
      </w:r>
      <w:r w:rsidRPr="003344BD">
        <w:tab/>
        <w:t xml:space="preserve"> pre-silicon file data from silicon model only</w:t>
      </w:r>
    </w:p>
    <w:p w14:paraId="0E52F521" w14:textId="77777777" w:rsidR="005B46AB" w:rsidRPr="003344BD" w:rsidRDefault="005B46AB" w:rsidP="005B46AB">
      <w:pPr>
        <w:pStyle w:val="ListContinue"/>
        <w:spacing w:after="0"/>
      </w:pPr>
      <w:r w:rsidRPr="003344BD">
        <w:t>2.x</w:t>
      </w:r>
      <w:r w:rsidRPr="003344BD">
        <w:tab/>
        <w:t xml:space="preserve"> file correlated to actual silicon measurements</w:t>
      </w:r>
    </w:p>
    <w:p w14:paraId="1F92B407" w14:textId="77777777" w:rsidR="005B46AB" w:rsidRPr="003344BD" w:rsidRDefault="005B46AB" w:rsidP="005B46AB">
      <w:pPr>
        <w:pStyle w:val="ListContinue"/>
        <w:spacing w:after="80"/>
      </w:pPr>
      <w:r w:rsidRPr="003344BD">
        <w:t>3.x</w:t>
      </w:r>
      <w:r w:rsidRPr="003344BD">
        <w:tab/>
        <w:t xml:space="preserve"> mature product, no more changes likely</w:t>
      </w:r>
    </w:p>
    <w:p w14:paraId="5A113D7E" w14:textId="77777777" w:rsidR="005B46AB" w:rsidRPr="003344BD" w:rsidRDefault="005B46AB" w:rsidP="005B46AB">
      <w:pPr>
        <w:pStyle w:val="KeywordDescriptions"/>
      </w:pPr>
      <w:r w:rsidRPr="003344BD">
        <w:rPr>
          <w:i/>
        </w:rPr>
        <w:t>Example:</w:t>
      </w:r>
    </w:p>
    <w:p w14:paraId="6270F984" w14:textId="77777777" w:rsidR="005B46AB" w:rsidRPr="003344BD" w:rsidRDefault="005B46AB" w:rsidP="005B46AB">
      <w:pPr>
        <w:pStyle w:val="Exampletext"/>
      </w:pPr>
      <w:r w:rsidRPr="003344BD">
        <w:t>[File Rev]      1.0                     | Used for IBIS file variations</w:t>
      </w:r>
    </w:p>
    <w:bookmarkEnd w:id="4316"/>
    <w:bookmarkEnd w:id="4317"/>
    <w:bookmarkEnd w:id="4318"/>
    <w:bookmarkEnd w:id="4319"/>
    <w:p w14:paraId="697840E4" w14:textId="77777777" w:rsidR="005F1462" w:rsidRPr="003344BD" w:rsidRDefault="005F1462" w:rsidP="006F2A7E">
      <w:pPr>
        <w:spacing w:after="80"/>
      </w:pPr>
    </w:p>
    <w:p w14:paraId="455E5214" w14:textId="77777777" w:rsidR="00357A94" w:rsidRPr="003344BD" w:rsidRDefault="00357A94" w:rsidP="006F2A7E">
      <w:pPr>
        <w:spacing w:after="80"/>
      </w:pPr>
    </w:p>
    <w:p w14:paraId="4E7FAEA5" w14:textId="77777777" w:rsidR="005F1462" w:rsidRPr="003344BD" w:rsidRDefault="005F1462" w:rsidP="00685FB6">
      <w:pPr>
        <w:pStyle w:val="KeywordDescriptions"/>
        <w:rPr>
          <w:rStyle w:val="KeywordNameTOCChar"/>
        </w:rPr>
      </w:pPr>
      <w:bookmarkStart w:id="4320" w:name="_Toc203969151"/>
      <w:bookmarkStart w:id="4321" w:name="_Toc203975843"/>
      <w:bookmarkStart w:id="4322" w:name="_Toc203976264"/>
      <w:bookmarkStart w:id="4323" w:name="_Toc203976402"/>
      <w:r w:rsidRPr="003344BD">
        <w:rPr>
          <w:i/>
        </w:rPr>
        <w:t>Keywords:</w:t>
      </w:r>
      <w:r w:rsidR="00357A94" w:rsidRPr="003344BD">
        <w:tab/>
      </w:r>
      <w:r w:rsidRPr="003344BD">
        <w:rPr>
          <w:rStyle w:val="KeywordNameTOCChar"/>
        </w:rPr>
        <w:t>[Date]</w:t>
      </w:r>
      <w:r w:rsidRPr="003344BD">
        <w:t xml:space="preserve">, </w:t>
      </w:r>
      <w:r w:rsidRPr="003344BD">
        <w:rPr>
          <w:rStyle w:val="KeywordNameTOCChar"/>
        </w:rPr>
        <w:t>[Source]</w:t>
      </w:r>
      <w:r w:rsidRPr="003344BD">
        <w:t xml:space="preserve">, </w:t>
      </w:r>
      <w:r w:rsidRPr="003344BD">
        <w:rPr>
          <w:rStyle w:val="KeywordNameTOCChar"/>
        </w:rPr>
        <w:t>[Notes]</w:t>
      </w:r>
      <w:r w:rsidRPr="003344BD">
        <w:t xml:space="preserve">, </w:t>
      </w:r>
      <w:r w:rsidRPr="003344BD">
        <w:rPr>
          <w:rStyle w:val="KeywordNameTOCChar"/>
        </w:rPr>
        <w:t>[Disclaimer]</w:t>
      </w:r>
      <w:r w:rsidRPr="003344BD">
        <w:t xml:space="preserve">, </w:t>
      </w:r>
      <w:r w:rsidRPr="003344BD">
        <w:rPr>
          <w:rStyle w:val="KeywordNameTOCChar"/>
        </w:rPr>
        <w:t>[Copyright]</w:t>
      </w:r>
      <w:bookmarkEnd w:id="4320"/>
      <w:bookmarkEnd w:id="4321"/>
      <w:bookmarkEnd w:id="4322"/>
      <w:bookmarkEnd w:id="4323"/>
    </w:p>
    <w:p w14:paraId="135BC091" w14:textId="77777777" w:rsidR="005F1462" w:rsidRPr="003344BD" w:rsidRDefault="008A57D9">
      <w:pPr>
        <w:pStyle w:val="KeywordDescriptions"/>
      </w:pPr>
      <w:r w:rsidRPr="003344BD">
        <w:rPr>
          <w:i/>
        </w:rPr>
        <w:t>Required:</w:t>
      </w:r>
      <w:r w:rsidR="00357A94" w:rsidRPr="003344BD">
        <w:tab/>
      </w:r>
      <w:r w:rsidR="005F1462" w:rsidRPr="003344BD">
        <w:t>No</w:t>
      </w:r>
    </w:p>
    <w:p w14:paraId="41F73F3C" w14:textId="7699F9BE" w:rsidR="005F1462" w:rsidRPr="003344BD" w:rsidRDefault="005F1462">
      <w:pPr>
        <w:pStyle w:val="KeywordDescriptions"/>
      </w:pPr>
      <w:r w:rsidRPr="003344BD">
        <w:rPr>
          <w:i/>
        </w:rPr>
        <w:t>Description:</w:t>
      </w:r>
      <w:r w:rsidR="00357A94" w:rsidRPr="003344BD">
        <w:tab/>
      </w:r>
      <w:r w:rsidRPr="003344BD">
        <w:t xml:space="preserve">Optionally </w:t>
      </w:r>
      <w:r w:rsidR="00B734AB" w:rsidRPr="003344BD">
        <w:t xml:space="preserve">provides additional information about </w:t>
      </w:r>
      <w:r w:rsidRPr="003344BD">
        <w:t xml:space="preserve">the </w:t>
      </w:r>
      <w:r w:rsidR="0048653B" w:rsidRPr="003344BD">
        <w:t xml:space="preserve">.ibs, .pkg, .ebd, or .ims </w:t>
      </w:r>
      <w:r w:rsidRPr="003344BD">
        <w:t>file.</w:t>
      </w:r>
    </w:p>
    <w:p w14:paraId="4541C25A" w14:textId="77777777" w:rsidR="005F1462" w:rsidRPr="003344BD" w:rsidRDefault="005F1462">
      <w:pPr>
        <w:pStyle w:val="KeywordDescriptions"/>
      </w:pPr>
      <w:r w:rsidRPr="003344BD">
        <w:rPr>
          <w:i/>
        </w:rPr>
        <w:t>Usage Rules:</w:t>
      </w:r>
      <w:r w:rsidR="00357A94" w:rsidRPr="003344BD">
        <w:tab/>
      </w:r>
      <w:r w:rsidRPr="003344BD">
        <w:t>The keyword arguments can contain blanks, and be of any</w:t>
      </w:r>
      <w:r w:rsidR="00357A94" w:rsidRPr="003344BD">
        <w:t xml:space="preserve"> </w:t>
      </w:r>
      <w:r w:rsidRPr="003344BD">
        <w:t>format.  The [Date] keyword argument is limited to a maximum</w:t>
      </w:r>
      <w:r w:rsidR="00357A94" w:rsidRPr="003344BD">
        <w:t xml:space="preserve"> </w:t>
      </w:r>
      <w:r w:rsidRPr="003344BD">
        <w:t>of 40 characters, and the month should be spelled out for</w:t>
      </w:r>
      <w:r w:rsidR="00357A94" w:rsidRPr="003344BD">
        <w:t xml:space="preserve"> </w:t>
      </w:r>
      <w:r w:rsidRPr="003344BD">
        <w:t>clarity.</w:t>
      </w:r>
    </w:p>
    <w:p w14:paraId="06C9E392" w14:textId="77777777" w:rsidR="005F1462" w:rsidRPr="003344BD" w:rsidRDefault="005F1462">
      <w:pPr>
        <w:pStyle w:val="KeywordDescriptions"/>
      </w:pPr>
      <w:r w:rsidRPr="003344BD">
        <w:t>Because IBIS model writers may consider the information in</w:t>
      </w:r>
      <w:r w:rsidR="00357A94" w:rsidRPr="003344BD">
        <w:t xml:space="preserve"> </w:t>
      </w:r>
      <w:r w:rsidRPr="003344BD">
        <w:t>these keywords essential to users, and sometimes legally</w:t>
      </w:r>
      <w:r w:rsidR="00357A94" w:rsidRPr="003344BD">
        <w:t xml:space="preserve"> </w:t>
      </w:r>
      <w:r w:rsidRPr="003344BD">
        <w:t>required, design automation tools should make this information</w:t>
      </w:r>
      <w:r w:rsidR="00357A94" w:rsidRPr="003344BD">
        <w:t xml:space="preserve"> </w:t>
      </w:r>
      <w:r w:rsidRPr="003344BD">
        <w:t>available.  Derivative models should include this text</w:t>
      </w:r>
      <w:r w:rsidR="00357A94" w:rsidRPr="003344BD">
        <w:t xml:space="preserve"> </w:t>
      </w:r>
      <w:r w:rsidRPr="003344BD">
        <w:t>verbatim.  Any text following the [Copyright] keyword must be</w:t>
      </w:r>
      <w:r w:rsidR="00357A94" w:rsidRPr="003344BD">
        <w:t xml:space="preserve"> </w:t>
      </w:r>
      <w:r w:rsidRPr="003344BD">
        <w:t>included</w:t>
      </w:r>
      <w:r w:rsidR="003F422C" w:rsidRPr="003344BD">
        <w:t>, verbatim,</w:t>
      </w:r>
      <w:r w:rsidRPr="003344BD">
        <w:t xml:space="preserve"> in any derivative models.</w:t>
      </w:r>
    </w:p>
    <w:p w14:paraId="0A2C0899" w14:textId="77777777" w:rsidR="00357A94" w:rsidRPr="003344BD" w:rsidRDefault="00B95248">
      <w:pPr>
        <w:pStyle w:val="KeywordDescriptions"/>
      </w:pPr>
      <w:r w:rsidRPr="003344BD">
        <w:rPr>
          <w:i/>
        </w:rPr>
        <w:t>Examples:</w:t>
      </w:r>
    </w:p>
    <w:p w14:paraId="56527DAB" w14:textId="6C374DF3" w:rsidR="005F1462" w:rsidRPr="003344BD" w:rsidRDefault="005F1462" w:rsidP="00906D4A">
      <w:pPr>
        <w:pStyle w:val="Exampletext"/>
      </w:pPr>
      <w:r w:rsidRPr="003344BD">
        <w:t xml:space="preserve">[Date]          </w:t>
      </w:r>
      <w:fldSimple w:instr=" DOCPROPERTY  &quot;Date approved&quot;  \* MERGEFORMAT ">
        <w:r w:rsidR="006C4059">
          <w:t>December 5, 2025</w:t>
        </w:r>
      </w:fldSimple>
      <w:r w:rsidR="000105A3" w:rsidRPr="003344BD">
        <w:t xml:space="preserve">          </w:t>
      </w:r>
      <w:r w:rsidRPr="003344BD">
        <w:t>| The</w:t>
      </w:r>
      <w:r w:rsidR="004D2383" w:rsidRPr="003344BD">
        <w:t xml:space="preserve"> </w:t>
      </w:r>
      <w:r w:rsidRPr="003344BD">
        <w:t>latest file revision date</w:t>
      </w:r>
    </w:p>
    <w:p w14:paraId="35ABE9C8" w14:textId="77777777" w:rsidR="005F1462" w:rsidRPr="003344BD" w:rsidRDefault="005F1462" w:rsidP="00906D4A">
      <w:pPr>
        <w:pStyle w:val="Exampletext"/>
      </w:pPr>
      <w:r w:rsidRPr="003344BD">
        <w:t>|</w:t>
      </w:r>
    </w:p>
    <w:p w14:paraId="1F345D46" w14:textId="77777777" w:rsidR="005F1462" w:rsidRPr="003344BD" w:rsidRDefault="005F1462" w:rsidP="00906D4A">
      <w:pPr>
        <w:pStyle w:val="Exampletext"/>
      </w:pPr>
      <w:r w:rsidRPr="003344BD">
        <w:t>[Source]        Put originator and the source of information here.  For</w:t>
      </w:r>
    </w:p>
    <w:p w14:paraId="36EB0213" w14:textId="77777777" w:rsidR="005F1462" w:rsidRPr="003344BD" w:rsidRDefault="005F1462" w:rsidP="00906D4A">
      <w:pPr>
        <w:pStyle w:val="Exampletext"/>
      </w:pPr>
      <w:r w:rsidRPr="003344BD">
        <w:t xml:space="preserve">                example:</w:t>
      </w:r>
    </w:p>
    <w:p w14:paraId="70BB5CDB" w14:textId="77777777" w:rsidR="005F1462" w:rsidRPr="003344BD" w:rsidRDefault="005F1462" w:rsidP="00906D4A">
      <w:pPr>
        <w:pStyle w:val="Exampletext"/>
      </w:pPr>
      <w:r w:rsidRPr="003344BD">
        <w:t xml:space="preserve">                From silicon level SPICE model at </w:t>
      </w:r>
      <w:r w:rsidR="00620B2C" w:rsidRPr="003344BD">
        <w:t>NoName.</w:t>
      </w:r>
    </w:p>
    <w:p w14:paraId="5EE6221C" w14:textId="77777777" w:rsidR="005F1462" w:rsidRPr="003344BD" w:rsidRDefault="005F1462" w:rsidP="00906D4A">
      <w:pPr>
        <w:pStyle w:val="Exampletext"/>
      </w:pPr>
      <w:r w:rsidRPr="003344BD">
        <w:t xml:space="preserve">                From lab measurement.</w:t>
      </w:r>
    </w:p>
    <w:p w14:paraId="3DB78362" w14:textId="77777777" w:rsidR="005F1462" w:rsidRPr="003344BD" w:rsidRDefault="005F1462" w:rsidP="00906D4A">
      <w:pPr>
        <w:pStyle w:val="Exampletext"/>
      </w:pPr>
      <w:r w:rsidRPr="003344BD">
        <w:t xml:space="preserve">                Compiled from manufacturer's data book, etc.</w:t>
      </w:r>
    </w:p>
    <w:p w14:paraId="44382011" w14:textId="77777777" w:rsidR="005F1462" w:rsidRPr="003344BD" w:rsidRDefault="005F1462" w:rsidP="00906D4A">
      <w:pPr>
        <w:pStyle w:val="Exampletext"/>
      </w:pPr>
      <w:r w:rsidRPr="003344BD">
        <w:t>|</w:t>
      </w:r>
    </w:p>
    <w:p w14:paraId="3833015F" w14:textId="77777777" w:rsidR="005F1462" w:rsidRPr="003344BD" w:rsidRDefault="005F1462" w:rsidP="00906D4A">
      <w:pPr>
        <w:pStyle w:val="Exampletext"/>
      </w:pPr>
      <w:r w:rsidRPr="003344BD">
        <w:t>[Notes]         Use this section for any special notes related to the file.</w:t>
      </w:r>
    </w:p>
    <w:p w14:paraId="17C86125" w14:textId="77777777" w:rsidR="005F1462" w:rsidRPr="003344BD" w:rsidRDefault="005F1462" w:rsidP="00906D4A">
      <w:pPr>
        <w:pStyle w:val="Exampletext"/>
      </w:pPr>
      <w:r w:rsidRPr="003344BD">
        <w:t>|</w:t>
      </w:r>
    </w:p>
    <w:p w14:paraId="7D4394CA" w14:textId="77777777" w:rsidR="005F1462" w:rsidRPr="003344BD" w:rsidRDefault="005F1462" w:rsidP="00906D4A">
      <w:pPr>
        <w:pStyle w:val="Exampletext"/>
      </w:pPr>
      <w:r w:rsidRPr="003344BD">
        <w:t>[Disclaimer]    This information is for modeling purposes only, and is not</w:t>
      </w:r>
    </w:p>
    <w:p w14:paraId="24B00D1C" w14:textId="77777777" w:rsidR="005F1462" w:rsidRPr="003344BD" w:rsidRDefault="005F1462" w:rsidP="00906D4A">
      <w:pPr>
        <w:pStyle w:val="Exampletext"/>
      </w:pPr>
      <w:r w:rsidRPr="003344BD">
        <w:t xml:space="preserve">                guaranteed.                     | May vary by component</w:t>
      </w:r>
    </w:p>
    <w:p w14:paraId="10F3AB3D" w14:textId="77777777" w:rsidR="005F1462" w:rsidRPr="003344BD" w:rsidRDefault="005F1462" w:rsidP="00906D4A">
      <w:pPr>
        <w:pStyle w:val="Exampletext"/>
      </w:pPr>
      <w:r w:rsidRPr="003344BD">
        <w:t>|</w:t>
      </w:r>
    </w:p>
    <w:p w14:paraId="6EFD023F" w14:textId="0BDA680F" w:rsidR="005F1462" w:rsidRPr="003344BD" w:rsidRDefault="005F1462" w:rsidP="00906D4A">
      <w:pPr>
        <w:pStyle w:val="Exampletext"/>
      </w:pPr>
      <w:r w:rsidRPr="003344BD">
        <w:t xml:space="preserve">[Copyright]     Copyright </w:t>
      </w:r>
      <w:fldSimple w:instr=" DOCPROPERTY  &quot;Year approved&quot;  \* MERGEFORMAT ">
        <w:r w:rsidR="006C4059">
          <w:t>2025</w:t>
        </w:r>
      </w:fldSimple>
      <w:r w:rsidRPr="003344BD">
        <w:t>, XYZ Corp., All Rights Reserved</w:t>
      </w:r>
    </w:p>
    <w:p w14:paraId="7B4C28D6" w14:textId="77777777" w:rsidR="0050433E" w:rsidRPr="003344BD" w:rsidRDefault="0050433E" w:rsidP="00A14207">
      <w:pPr>
        <w:pStyle w:val="KeywordDescriptions"/>
      </w:pPr>
    </w:p>
    <w:p w14:paraId="33C7A6FC" w14:textId="77777777" w:rsidR="0050433E" w:rsidRPr="003344BD" w:rsidRDefault="0050433E" w:rsidP="0050433E">
      <w:pPr>
        <w:pStyle w:val="KeywordDescriptions"/>
      </w:pPr>
    </w:p>
    <w:p w14:paraId="583A3116" w14:textId="77777777" w:rsidR="00A534E4" w:rsidRPr="003344BD" w:rsidRDefault="00A534E4">
      <w:r w:rsidRPr="003344BD">
        <w:br w:type="page"/>
      </w:r>
    </w:p>
    <w:p w14:paraId="0D5DD429" w14:textId="0C594860" w:rsidR="0050433E" w:rsidRPr="003344BD" w:rsidRDefault="0050433E" w:rsidP="0050433E">
      <w:pPr>
        <w:pStyle w:val="KeywordDescriptions"/>
      </w:pPr>
      <w:r w:rsidRPr="003344BD">
        <w:rPr>
          <w:i/>
          <w:iCs/>
        </w:rPr>
        <w:lastRenderedPageBreak/>
        <w:t>Keyword:</w:t>
      </w:r>
      <w:r w:rsidRPr="003344BD">
        <w:tab/>
      </w:r>
      <w:r w:rsidRPr="003344BD">
        <w:rPr>
          <w:rStyle w:val="KeywordNameTOCChar"/>
        </w:rPr>
        <w:t>[End]</w:t>
      </w:r>
    </w:p>
    <w:p w14:paraId="63A0EEBA" w14:textId="77777777" w:rsidR="0050433E" w:rsidRPr="003344BD" w:rsidRDefault="0050433E" w:rsidP="0050433E">
      <w:pPr>
        <w:pStyle w:val="KeywordDescriptions"/>
      </w:pPr>
      <w:r w:rsidRPr="003344BD">
        <w:rPr>
          <w:i/>
        </w:rPr>
        <w:t>Required:</w:t>
      </w:r>
      <w:r w:rsidRPr="003344BD">
        <w:tab/>
        <w:t>Yes</w:t>
      </w:r>
    </w:p>
    <w:p w14:paraId="2FF33A80" w14:textId="77777777" w:rsidR="0050433E" w:rsidRPr="003344BD" w:rsidRDefault="0050433E" w:rsidP="0050433E">
      <w:pPr>
        <w:pStyle w:val="KeywordDescriptions"/>
      </w:pPr>
      <w:r w:rsidRPr="003344BD">
        <w:rPr>
          <w:i/>
        </w:rPr>
        <w:t>Description:</w:t>
      </w:r>
      <w:r w:rsidRPr="003344BD">
        <w:rPr>
          <w:i/>
        </w:rPr>
        <w:tab/>
      </w:r>
      <w:r w:rsidRPr="003344BD">
        <w:t>Defines the end of the .ibs, .pkg, .ims, or .ebd file.</w:t>
      </w:r>
    </w:p>
    <w:p w14:paraId="21180DAE" w14:textId="77777777" w:rsidR="0050433E" w:rsidRPr="003344BD" w:rsidRDefault="0050433E" w:rsidP="0050433E">
      <w:pPr>
        <w:pStyle w:val="KeywordDescriptions"/>
      </w:pPr>
      <w:r w:rsidRPr="003344BD">
        <w:rPr>
          <w:i/>
        </w:rPr>
        <w:t>Example:</w:t>
      </w:r>
    </w:p>
    <w:p w14:paraId="32D18322" w14:textId="77777777" w:rsidR="0050433E" w:rsidRPr="003344BD" w:rsidRDefault="0050433E" w:rsidP="0050433E">
      <w:pPr>
        <w:pStyle w:val="PlainText"/>
      </w:pPr>
      <w:r w:rsidRPr="003344BD">
        <w:t>[End]</w:t>
      </w:r>
    </w:p>
    <w:p w14:paraId="6C8DC508" w14:textId="77777777" w:rsidR="005C6D45" w:rsidRPr="003344BD" w:rsidRDefault="00CF32D0" w:rsidP="00036545">
      <w:pPr>
        <w:pStyle w:val="Heading1"/>
      </w:pPr>
      <w:bookmarkStart w:id="4324" w:name="_Toc85715680"/>
      <w:bookmarkStart w:id="4325" w:name="_Toc88203608"/>
      <w:bookmarkStart w:id="4326" w:name="_Ref529353881"/>
      <w:bookmarkStart w:id="4327" w:name="_Toc90028843"/>
      <w:bookmarkStart w:id="4328" w:name="_Toc215818183"/>
      <w:bookmarkStart w:id="4329" w:name="_Toc203969153"/>
      <w:bookmarkStart w:id="4330" w:name="_Toc203975845"/>
      <w:bookmarkStart w:id="4331" w:name="_Toc203976266"/>
      <w:bookmarkStart w:id="4332" w:name="_Toc203976404"/>
      <w:bookmarkEnd w:id="4324"/>
      <w:bookmarkEnd w:id="4325"/>
      <w:r w:rsidRPr="003344BD">
        <w:lastRenderedPageBreak/>
        <w:t>Component Description</w:t>
      </w:r>
      <w:bookmarkEnd w:id="4326"/>
      <w:bookmarkEnd w:id="4327"/>
      <w:bookmarkEnd w:id="4328"/>
    </w:p>
    <w:p w14:paraId="15CCA35E" w14:textId="23276EB6" w:rsidR="005F1462" w:rsidRPr="003344BD" w:rsidRDefault="005F1462" w:rsidP="00685FB6">
      <w:pPr>
        <w:pStyle w:val="KeywordDescriptions"/>
      </w:pPr>
      <w:r w:rsidRPr="003344BD">
        <w:rPr>
          <w:i/>
        </w:rPr>
        <w:t>Keyword:</w:t>
      </w:r>
      <w:r w:rsidR="00E50659" w:rsidRPr="003344BD">
        <w:rPr>
          <w:i/>
        </w:rPr>
        <w:tab/>
      </w:r>
      <w:r w:rsidRPr="003344BD">
        <w:rPr>
          <w:rStyle w:val="KeywordNameTOCChar"/>
        </w:rPr>
        <w:t>[Component]</w:t>
      </w:r>
      <w:bookmarkEnd w:id="4329"/>
      <w:bookmarkEnd w:id="4330"/>
      <w:bookmarkEnd w:id="4331"/>
      <w:bookmarkEnd w:id="4332"/>
    </w:p>
    <w:p w14:paraId="66A41082" w14:textId="77777777" w:rsidR="005F1462" w:rsidRPr="003344BD" w:rsidRDefault="008A57D9">
      <w:pPr>
        <w:pStyle w:val="KeywordDescriptions"/>
      </w:pPr>
      <w:r w:rsidRPr="003344BD">
        <w:rPr>
          <w:i/>
        </w:rPr>
        <w:t>Required:</w:t>
      </w:r>
      <w:r w:rsidR="00E50659" w:rsidRPr="003344BD">
        <w:tab/>
      </w:r>
      <w:r w:rsidR="005F1462" w:rsidRPr="003344BD">
        <w:t>Yes</w:t>
      </w:r>
    </w:p>
    <w:p w14:paraId="3F1A3061" w14:textId="77777777" w:rsidR="005F1462" w:rsidRPr="003344BD" w:rsidRDefault="005F1462">
      <w:pPr>
        <w:pStyle w:val="KeywordDescriptions"/>
      </w:pPr>
      <w:r w:rsidRPr="003344BD">
        <w:rPr>
          <w:i/>
        </w:rPr>
        <w:t>Description:</w:t>
      </w:r>
      <w:r w:rsidR="00E50659" w:rsidRPr="003344BD">
        <w:rPr>
          <w:i/>
        </w:rPr>
        <w:tab/>
      </w:r>
      <w:r w:rsidRPr="003344BD">
        <w:t>Marks the beginning of the IBIS description of the integrated circuit named after the keyword.</w:t>
      </w:r>
    </w:p>
    <w:p w14:paraId="6ABEDB51" w14:textId="77777777" w:rsidR="005F1462" w:rsidRPr="003344BD" w:rsidRDefault="005F1462">
      <w:pPr>
        <w:pStyle w:val="KeywordDescriptions"/>
      </w:pPr>
      <w:r w:rsidRPr="003344BD">
        <w:rPr>
          <w:i/>
        </w:rPr>
        <w:t>Sub-Params:</w:t>
      </w:r>
      <w:r w:rsidR="00E50659" w:rsidRPr="003344BD">
        <w:tab/>
      </w:r>
      <w:r w:rsidRPr="003344BD">
        <w:t>Si_location, Timing_location</w:t>
      </w:r>
    </w:p>
    <w:p w14:paraId="36F0A9B6" w14:textId="77777777" w:rsidR="005F1462" w:rsidRPr="003344BD" w:rsidRDefault="005F1462">
      <w:pPr>
        <w:pStyle w:val="KeywordDescriptions"/>
      </w:pPr>
      <w:r w:rsidRPr="003344BD">
        <w:rPr>
          <w:i/>
        </w:rPr>
        <w:t>Usage Rules:</w:t>
      </w:r>
      <w:r w:rsidR="00E50659" w:rsidRPr="003344BD">
        <w:tab/>
      </w:r>
      <w:r w:rsidRPr="003344BD">
        <w:t>If the .ibs file contains data for more than one component, each section must begin with a new [Component] keyword.  The length of the component name must not exceed 40 characters, and blank characters are allowed.</w:t>
      </w:r>
    </w:p>
    <w:p w14:paraId="49AB8B8D" w14:textId="77777777" w:rsidR="005F1462" w:rsidRPr="003344BD" w:rsidRDefault="005F1462">
      <w:pPr>
        <w:pStyle w:val="KeywordDescriptions"/>
      </w:pPr>
      <w:r w:rsidRPr="003344BD">
        <w:t>NOTE: Blank characters are not recommended due to usability issues.</w:t>
      </w:r>
    </w:p>
    <w:p w14:paraId="369BBAAD" w14:textId="039624DB" w:rsidR="005C5E84" w:rsidRPr="003344BD" w:rsidRDefault="005F1462" w:rsidP="005C5E84">
      <w:pPr>
        <w:pStyle w:val="KeywordDescriptions"/>
        <w:spacing w:after="0"/>
      </w:pPr>
      <w:r w:rsidRPr="003344BD">
        <w:t xml:space="preserve">Si_location and Timing_location are optional and specify where the Signal Integrity and Timing measurements are made for the component.  Allowed values for either subparameter are </w:t>
      </w:r>
      <w:r w:rsidR="00DF0207" w:rsidRPr="003344BD">
        <w:t>“</w:t>
      </w:r>
      <w:r w:rsidR="009051FE" w:rsidRPr="003344BD">
        <w:t xml:space="preserve">Die” </w:t>
      </w:r>
      <w:r w:rsidRPr="003344BD">
        <w:t xml:space="preserve">or </w:t>
      </w:r>
      <w:r w:rsidR="00DF0207" w:rsidRPr="003344BD">
        <w:t>“</w:t>
      </w:r>
      <w:r w:rsidR="009051FE" w:rsidRPr="003344BD">
        <w:t>Pin”</w:t>
      </w:r>
      <w:r w:rsidRPr="003344BD">
        <w:t xml:space="preserve">.  </w:t>
      </w:r>
      <w:r w:rsidR="00161E39" w:rsidRPr="003344BD">
        <w:t>For pins that connect to a buffer through an [Interconnect Model Set] keyword</w:t>
      </w:r>
      <w:r w:rsidR="00794827" w:rsidRPr="003344BD">
        <w:t>,</w:t>
      </w:r>
      <w:r w:rsidR="00161E39" w:rsidRPr="003344BD">
        <w:t xml:space="preserve"> described below, the “Die” selection shall be at the buffer terminal location. </w:t>
      </w:r>
      <w:r w:rsidR="00564D77" w:rsidRPr="003344BD">
        <w:t xml:space="preserve"> </w:t>
      </w:r>
      <w:r w:rsidRPr="003344BD">
        <w:t xml:space="preserve">The default location is at the </w:t>
      </w:r>
      <w:r w:rsidR="009051FE" w:rsidRPr="003344BD">
        <w:t>“Pin”</w:t>
      </w:r>
      <w:r w:rsidRPr="003344BD">
        <w:t>.</w:t>
      </w:r>
      <w:r w:rsidR="005C5E84" w:rsidRPr="003344BD">
        <w:t xml:space="preserve"> </w:t>
      </w:r>
      <w:r w:rsidR="00564D77" w:rsidRPr="003344BD">
        <w:t xml:space="preserve"> </w:t>
      </w:r>
      <w:r w:rsidR="005C5E84" w:rsidRPr="003344BD">
        <w:t xml:space="preserve">The “Die” location refers to the Buffer_I terminal of a [C Comp Model], if [C Comp Model] is present and includes the Buffer_I terminal. </w:t>
      </w:r>
    </w:p>
    <w:p w14:paraId="32A8389E" w14:textId="77777777" w:rsidR="00E50659" w:rsidRPr="003344BD" w:rsidRDefault="00B95248">
      <w:pPr>
        <w:pStyle w:val="KeywordDescriptions"/>
      </w:pPr>
      <w:r w:rsidRPr="003344BD">
        <w:rPr>
          <w:i/>
        </w:rPr>
        <w:t>Example:</w:t>
      </w:r>
    </w:p>
    <w:p w14:paraId="7A90CE3A" w14:textId="77777777" w:rsidR="005F1462" w:rsidRPr="003344BD" w:rsidRDefault="005F1462" w:rsidP="00906D4A">
      <w:pPr>
        <w:pStyle w:val="Exampletext"/>
      </w:pPr>
      <w:r w:rsidRPr="003344BD">
        <w:t>[Component]     7403398 MC452</w:t>
      </w:r>
    </w:p>
    <w:p w14:paraId="20447631" w14:textId="77777777" w:rsidR="005F1462" w:rsidRPr="003344BD" w:rsidRDefault="005F1462" w:rsidP="00906D4A">
      <w:pPr>
        <w:pStyle w:val="Exampletext"/>
      </w:pPr>
      <w:r w:rsidRPr="003344BD">
        <w:t>|</w:t>
      </w:r>
    </w:p>
    <w:p w14:paraId="7D76F7A9" w14:textId="77777777" w:rsidR="005F1462" w:rsidRPr="003344BD" w:rsidRDefault="005F1462" w:rsidP="00906D4A">
      <w:pPr>
        <w:pStyle w:val="Exampletext"/>
      </w:pPr>
      <w:r w:rsidRPr="003344BD">
        <w:t>Si_location     Pin    | Optional subparameters to give measurement</w:t>
      </w:r>
    </w:p>
    <w:p w14:paraId="580801A2" w14:textId="77777777" w:rsidR="005F1462" w:rsidRPr="003344BD" w:rsidRDefault="005F1462" w:rsidP="00906D4A">
      <w:pPr>
        <w:pStyle w:val="Exampletext"/>
      </w:pPr>
      <w:r w:rsidRPr="003344BD">
        <w:t xml:space="preserve">Timing_location Die    | location positions   </w:t>
      </w:r>
    </w:p>
    <w:p w14:paraId="46338BC7" w14:textId="77777777" w:rsidR="005F1462" w:rsidRPr="003344BD" w:rsidRDefault="005F1462" w:rsidP="006F2A7E">
      <w:pPr>
        <w:spacing w:after="80"/>
      </w:pPr>
    </w:p>
    <w:p w14:paraId="428628A9" w14:textId="77777777" w:rsidR="00E50659" w:rsidRPr="003344BD" w:rsidRDefault="00E50659" w:rsidP="006F2A7E">
      <w:pPr>
        <w:spacing w:after="80"/>
      </w:pPr>
    </w:p>
    <w:p w14:paraId="2FD2AD4B" w14:textId="77777777" w:rsidR="005F1462" w:rsidRPr="003344BD" w:rsidRDefault="005F1462" w:rsidP="00685FB6">
      <w:pPr>
        <w:pStyle w:val="KeywordDescriptions"/>
        <w:rPr>
          <w:rStyle w:val="KeywordNameTOCChar"/>
        </w:rPr>
      </w:pPr>
      <w:bookmarkStart w:id="4333" w:name="_Toc203975846"/>
      <w:bookmarkStart w:id="4334" w:name="_Toc203976267"/>
      <w:bookmarkStart w:id="4335" w:name="_Toc203976405"/>
      <w:r w:rsidRPr="003344BD">
        <w:rPr>
          <w:i/>
        </w:rPr>
        <w:t>Keyword:</w:t>
      </w:r>
      <w:r w:rsidR="00E50659" w:rsidRPr="003344BD">
        <w:rPr>
          <w:i/>
        </w:rPr>
        <w:tab/>
      </w:r>
      <w:r w:rsidRPr="003344BD">
        <w:rPr>
          <w:rStyle w:val="KeywordNameTOCChar"/>
        </w:rPr>
        <w:t>[Manufacturer]</w:t>
      </w:r>
      <w:bookmarkEnd w:id="4333"/>
      <w:bookmarkEnd w:id="4334"/>
      <w:bookmarkEnd w:id="4335"/>
    </w:p>
    <w:p w14:paraId="404EDE2D" w14:textId="77777777" w:rsidR="005F1462" w:rsidRPr="003344BD" w:rsidRDefault="008A57D9">
      <w:pPr>
        <w:pStyle w:val="KeywordDescriptions"/>
      </w:pPr>
      <w:r w:rsidRPr="003344BD">
        <w:rPr>
          <w:i/>
        </w:rPr>
        <w:t>Required:</w:t>
      </w:r>
      <w:r w:rsidR="00E50659" w:rsidRPr="003344BD">
        <w:tab/>
      </w:r>
      <w:r w:rsidR="005F1462" w:rsidRPr="003344BD">
        <w:t>Yes</w:t>
      </w:r>
    </w:p>
    <w:p w14:paraId="2CAE4C93" w14:textId="77777777" w:rsidR="005F1462" w:rsidRPr="003344BD" w:rsidRDefault="005F1462">
      <w:pPr>
        <w:pStyle w:val="KeywordDescriptions"/>
      </w:pPr>
      <w:r w:rsidRPr="003344BD">
        <w:rPr>
          <w:i/>
        </w:rPr>
        <w:t>Description:</w:t>
      </w:r>
      <w:r w:rsidR="00E50659" w:rsidRPr="003344BD">
        <w:rPr>
          <w:i/>
        </w:rPr>
        <w:tab/>
      </w:r>
      <w:r w:rsidRPr="003344BD">
        <w:t xml:space="preserve">Specifies the name of the </w:t>
      </w:r>
      <w:r w:rsidR="00DF0207" w:rsidRPr="003344BD">
        <w:t xml:space="preserve">component’s </w:t>
      </w:r>
      <w:r w:rsidRPr="003344BD">
        <w:t>manufacturer.</w:t>
      </w:r>
    </w:p>
    <w:p w14:paraId="35BC7048" w14:textId="77777777" w:rsidR="005F1462" w:rsidRPr="003344BD" w:rsidRDefault="005F1462">
      <w:pPr>
        <w:pStyle w:val="KeywordDescriptions"/>
      </w:pPr>
      <w:r w:rsidRPr="003344BD">
        <w:rPr>
          <w:i/>
        </w:rPr>
        <w:t>Usage Rules:</w:t>
      </w:r>
      <w:r w:rsidR="00E50659" w:rsidRPr="003344BD">
        <w:rPr>
          <w:i/>
        </w:rPr>
        <w:tab/>
      </w:r>
      <w:r w:rsidRPr="003344BD">
        <w:t xml:space="preserve">The length of the </w:t>
      </w:r>
      <w:r w:rsidR="00DF0207" w:rsidRPr="003344BD">
        <w:t xml:space="preserve">manufacturer’s </w:t>
      </w:r>
      <w:r w:rsidRPr="003344BD">
        <w:t>name must not exceed 40 characters (blank characters are allowed, e.g., Texas Instruments).  In addition, each manufacturer must use a consistent name in all .ibs files.</w:t>
      </w:r>
    </w:p>
    <w:p w14:paraId="192C3B92" w14:textId="77777777" w:rsidR="00E50659" w:rsidRPr="003344BD" w:rsidRDefault="00B95248">
      <w:pPr>
        <w:pStyle w:val="KeywordDescriptions"/>
      </w:pPr>
      <w:r w:rsidRPr="003344BD">
        <w:rPr>
          <w:i/>
        </w:rPr>
        <w:t>Example:</w:t>
      </w:r>
    </w:p>
    <w:p w14:paraId="50F61978" w14:textId="77777777" w:rsidR="005F1462" w:rsidRPr="003344BD" w:rsidRDefault="005F1462" w:rsidP="00906D4A">
      <w:pPr>
        <w:pStyle w:val="PlainText"/>
      </w:pPr>
      <w:r w:rsidRPr="003344BD">
        <w:t xml:space="preserve">[Manufacturer]  </w:t>
      </w:r>
      <w:r w:rsidR="009B5D3D" w:rsidRPr="003344BD">
        <w:t xml:space="preserve">NoName </w:t>
      </w:r>
      <w:r w:rsidRPr="003344BD">
        <w:t>Corp.</w:t>
      </w:r>
    </w:p>
    <w:p w14:paraId="0C3BEABC" w14:textId="77777777" w:rsidR="005F1462" w:rsidRPr="003344BD" w:rsidRDefault="005F1462" w:rsidP="006F2A7E">
      <w:pPr>
        <w:spacing w:after="80"/>
      </w:pPr>
    </w:p>
    <w:p w14:paraId="71A8F57A" w14:textId="77777777" w:rsidR="00E50659" w:rsidRPr="003344BD" w:rsidRDefault="00E50659" w:rsidP="006F2A7E">
      <w:pPr>
        <w:spacing w:after="80"/>
      </w:pPr>
    </w:p>
    <w:p w14:paraId="79DE3896" w14:textId="77777777" w:rsidR="005F1462" w:rsidRPr="003344BD" w:rsidRDefault="005F1462" w:rsidP="00685FB6">
      <w:pPr>
        <w:pStyle w:val="KeywordDescriptions"/>
        <w:rPr>
          <w:rStyle w:val="KeywordNameTOCChar"/>
        </w:rPr>
      </w:pPr>
      <w:bookmarkStart w:id="4336" w:name="_Toc203975847"/>
      <w:bookmarkStart w:id="4337" w:name="_Toc203976268"/>
      <w:bookmarkStart w:id="4338" w:name="_Toc203976406"/>
      <w:r w:rsidRPr="003344BD">
        <w:rPr>
          <w:i/>
        </w:rPr>
        <w:t>Keyword:</w:t>
      </w:r>
      <w:r w:rsidR="00E50659" w:rsidRPr="003344BD">
        <w:rPr>
          <w:i/>
        </w:rPr>
        <w:tab/>
      </w:r>
      <w:r w:rsidRPr="003344BD">
        <w:rPr>
          <w:rStyle w:val="KeywordNameTOCChar"/>
        </w:rPr>
        <w:t>[Package]</w:t>
      </w:r>
      <w:bookmarkEnd w:id="4336"/>
      <w:bookmarkEnd w:id="4337"/>
      <w:bookmarkEnd w:id="4338"/>
    </w:p>
    <w:p w14:paraId="5D2DC8A7" w14:textId="77777777" w:rsidR="005F1462" w:rsidRPr="003344BD" w:rsidRDefault="008A57D9">
      <w:pPr>
        <w:pStyle w:val="KeywordDescriptions"/>
      </w:pPr>
      <w:r w:rsidRPr="003344BD">
        <w:rPr>
          <w:i/>
        </w:rPr>
        <w:t>Required:</w:t>
      </w:r>
      <w:r w:rsidR="00E50659" w:rsidRPr="003344BD">
        <w:tab/>
      </w:r>
      <w:r w:rsidR="005F1462" w:rsidRPr="003344BD">
        <w:t>Yes</w:t>
      </w:r>
    </w:p>
    <w:p w14:paraId="407799BE" w14:textId="77777777" w:rsidR="005F1462" w:rsidRPr="003344BD" w:rsidRDefault="005F1462">
      <w:pPr>
        <w:pStyle w:val="KeywordDescriptions"/>
      </w:pPr>
      <w:r w:rsidRPr="003344BD">
        <w:rPr>
          <w:i/>
        </w:rPr>
        <w:t>Description:</w:t>
      </w:r>
      <w:r w:rsidR="00E50659" w:rsidRPr="003344BD">
        <w:rPr>
          <w:i/>
        </w:rPr>
        <w:tab/>
      </w:r>
      <w:r w:rsidRPr="003344BD">
        <w:t>Defines a range of values for the default packaging resistance, inductance, and capacitance of the component pins</w:t>
      </w:r>
      <w:r w:rsidR="00C02818" w:rsidRPr="003344BD">
        <w:t>, organized by corner</w:t>
      </w:r>
      <w:r w:rsidRPr="003344BD">
        <w:t>.</w:t>
      </w:r>
    </w:p>
    <w:p w14:paraId="4751D727" w14:textId="77777777" w:rsidR="005F1462" w:rsidRPr="003344BD" w:rsidRDefault="005F1462">
      <w:pPr>
        <w:pStyle w:val="KeywordDescriptions"/>
      </w:pPr>
      <w:r w:rsidRPr="003344BD">
        <w:rPr>
          <w:i/>
        </w:rPr>
        <w:t>Sub-Params:</w:t>
      </w:r>
      <w:r w:rsidR="00E50659" w:rsidRPr="003344BD">
        <w:rPr>
          <w:i/>
        </w:rPr>
        <w:tab/>
      </w:r>
      <w:r w:rsidRPr="003344BD">
        <w:t>R_pkg, L_pkg, C_pkg</w:t>
      </w:r>
    </w:p>
    <w:p w14:paraId="29B7D7CC" w14:textId="77777777" w:rsidR="005F1462" w:rsidRPr="003344BD" w:rsidRDefault="005F1462">
      <w:pPr>
        <w:pStyle w:val="KeywordDescriptions"/>
      </w:pPr>
      <w:r w:rsidRPr="003344BD">
        <w:rPr>
          <w:i/>
        </w:rPr>
        <w:t>Usage Rules:</w:t>
      </w:r>
      <w:r w:rsidR="00E50659" w:rsidRPr="003344BD">
        <w:rPr>
          <w:i/>
        </w:rPr>
        <w:tab/>
      </w:r>
      <w:r w:rsidRPr="003344BD">
        <w:t xml:space="preserve">The typical (typ) column must be specified.  If data for the other columns are not available, they must be noted with </w:t>
      </w:r>
      <w:r w:rsidR="00DF0207" w:rsidRPr="003344BD">
        <w:t>“</w:t>
      </w:r>
      <w:r w:rsidRPr="003344BD">
        <w:t>NA</w:t>
      </w:r>
      <w:r w:rsidR="00DF0207" w:rsidRPr="003344BD">
        <w:t>”</w:t>
      </w:r>
      <w:r w:rsidRPr="003344BD">
        <w:t>.</w:t>
      </w:r>
    </w:p>
    <w:p w14:paraId="0CDE84C7" w14:textId="57DCB98C" w:rsidR="001A7D7F" w:rsidRPr="003344BD" w:rsidRDefault="005F1462">
      <w:pPr>
        <w:pStyle w:val="KeywordDescriptions"/>
      </w:pPr>
      <w:r w:rsidRPr="003344BD">
        <w:rPr>
          <w:i/>
        </w:rPr>
        <w:lastRenderedPageBreak/>
        <w:t>Other Notes:</w:t>
      </w:r>
      <w:r w:rsidR="00E50659" w:rsidRPr="003344BD">
        <w:rPr>
          <w:i/>
        </w:rPr>
        <w:tab/>
      </w:r>
      <w:r w:rsidRPr="003344BD">
        <w:t xml:space="preserve">If RLC parameters are available for individual pins, they can be listed in columns </w:t>
      </w:r>
      <w:r w:rsidR="00BC6A89" w:rsidRPr="003344BD">
        <w:br/>
      </w:r>
      <w:r w:rsidRPr="003344BD">
        <w:t xml:space="preserve">4-6 under keyword [Pin].  The values listed in the [Pin] description section override the default values defined here.  </w:t>
      </w:r>
      <w:r w:rsidR="00494653" w:rsidRPr="003344BD">
        <w:t>Use the [Package Model]</w:t>
      </w:r>
      <w:r w:rsidRPr="003344BD">
        <w:t xml:space="preserve"> </w:t>
      </w:r>
      <w:r w:rsidR="001F7E40" w:rsidRPr="003344BD">
        <w:t xml:space="preserve">or [Interconnect Model Group] </w:t>
      </w:r>
      <w:r w:rsidRPr="003344BD">
        <w:t>keyword for more complex package descriptions.</w:t>
      </w:r>
    </w:p>
    <w:p w14:paraId="4F988DB3" w14:textId="32109224" w:rsidR="005F1462" w:rsidRPr="003344BD" w:rsidRDefault="005F1462">
      <w:pPr>
        <w:pStyle w:val="KeywordDescriptions"/>
      </w:pPr>
      <w:r w:rsidRPr="003344BD">
        <w:t xml:space="preserve">If defined, the [Package Model] </w:t>
      </w:r>
      <w:r w:rsidR="001F7E40" w:rsidRPr="003344BD">
        <w:t xml:space="preserve">or [Interconnect Model Group] </w:t>
      </w:r>
      <w:r w:rsidRPr="003344BD">
        <w:t xml:space="preserve">data overrides the values in the [Package] keyword. </w:t>
      </w:r>
      <w:r w:rsidR="00564D77" w:rsidRPr="003344BD">
        <w:t xml:space="preserve"> </w:t>
      </w:r>
      <w:r w:rsidRPr="003344BD">
        <w:t>Regardless, the data listed under the [Package] keyword must still contain valid data.</w:t>
      </w:r>
    </w:p>
    <w:p w14:paraId="2A80E9D7" w14:textId="77777777" w:rsidR="00E50659" w:rsidRPr="003344BD" w:rsidRDefault="00B95248">
      <w:pPr>
        <w:pStyle w:val="KeywordDescriptions"/>
      </w:pPr>
      <w:r w:rsidRPr="003344BD">
        <w:rPr>
          <w:i/>
        </w:rPr>
        <w:t>Example:</w:t>
      </w:r>
    </w:p>
    <w:p w14:paraId="2E97A078" w14:textId="77777777" w:rsidR="005F1462" w:rsidRPr="003344BD" w:rsidRDefault="005F1462" w:rsidP="00906D4A">
      <w:pPr>
        <w:pStyle w:val="Exampletext"/>
      </w:pPr>
      <w:r w:rsidRPr="003344BD">
        <w:t>[Package]</w:t>
      </w:r>
    </w:p>
    <w:p w14:paraId="09F3DA63" w14:textId="77777777" w:rsidR="005F1462" w:rsidRPr="003344BD" w:rsidRDefault="005F1462" w:rsidP="00906D4A">
      <w:pPr>
        <w:pStyle w:val="Exampletext"/>
      </w:pPr>
      <w:r w:rsidRPr="003344BD">
        <w:t>| variable      typ             min             max</w:t>
      </w:r>
    </w:p>
    <w:p w14:paraId="6B0DC3AE" w14:textId="77777777" w:rsidR="005F1462" w:rsidRPr="003344BD" w:rsidRDefault="005F1462" w:rsidP="00906D4A">
      <w:pPr>
        <w:pStyle w:val="Exampletext"/>
      </w:pPr>
      <w:r w:rsidRPr="003344BD">
        <w:t>R_pkg           250.0m          225.0m          275.0m</w:t>
      </w:r>
    </w:p>
    <w:p w14:paraId="0A18E180" w14:textId="77777777" w:rsidR="005F1462" w:rsidRPr="003344BD" w:rsidRDefault="005F1462" w:rsidP="00906D4A">
      <w:pPr>
        <w:pStyle w:val="Exampletext"/>
      </w:pPr>
      <w:r w:rsidRPr="003344BD">
        <w:t>L_pkg           15.0nH          12.0nH          18.0nH</w:t>
      </w:r>
    </w:p>
    <w:p w14:paraId="778FA591" w14:textId="77777777" w:rsidR="005F1462" w:rsidRPr="003344BD" w:rsidRDefault="005F1462" w:rsidP="00906D4A">
      <w:pPr>
        <w:pStyle w:val="Exampletext"/>
      </w:pPr>
      <w:r w:rsidRPr="003344BD">
        <w:t>C_pkg           18.0pF          15.0pF          20.0pF</w:t>
      </w:r>
    </w:p>
    <w:p w14:paraId="5CCFA31C" w14:textId="77777777" w:rsidR="005F1462" w:rsidRPr="003344BD" w:rsidRDefault="005F1462" w:rsidP="006F2A7E">
      <w:pPr>
        <w:spacing w:after="80"/>
      </w:pPr>
    </w:p>
    <w:p w14:paraId="24B157B1" w14:textId="77777777" w:rsidR="00E50659" w:rsidRPr="003344BD" w:rsidRDefault="00E50659" w:rsidP="006F2A7E">
      <w:pPr>
        <w:spacing w:after="80"/>
      </w:pPr>
      <w:bookmarkStart w:id="4339" w:name="_Toc203975848"/>
      <w:bookmarkStart w:id="4340" w:name="_Toc203976269"/>
      <w:bookmarkStart w:id="4341" w:name="_Toc203976407"/>
    </w:p>
    <w:p w14:paraId="427DF811" w14:textId="77777777" w:rsidR="005F1462" w:rsidRPr="003344BD" w:rsidRDefault="005F1462" w:rsidP="00685FB6">
      <w:pPr>
        <w:pStyle w:val="KeywordDescriptions"/>
      </w:pPr>
      <w:r w:rsidRPr="003344BD">
        <w:rPr>
          <w:i/>
          <w:iCs/>
        </w:rPr>
        <w:t>Keyword:</w:t>
      </w:r>
      <w:r w:rsidR="00310DA4" w:rsidRPr="003344BD">
        <w:tab/>
      </w:r>
      <w:r w:rsidRPr="003344BD">
        <w:rPr>
          <w:rStyle w:val="KeywordNameTOCChar"/>
        </w:rPr>
        <w:t>[Pin]</w:t>
      </w:r>
      <w:bookmarkEnd w:id="4339"/>
      <w:bookmarkEnd w:id="4340"/>
      <w:bookmarkEnd w:id="4341"/>
    </w:p>
    <w:p w14:paraId="75A28B0D" w14:textId="77777777" w:rsidR="005F1462" w:rsidRPr="003344BD" w:rsidRDefault="008A57D9">
      <w:pPr>
        <w:pStyle w:val="KeywordDescriptions"/>
      </w:pPr>
      <w:r w:rsidRPr="003344BD">
        <w:rPr>
          <w:i/>
        </w:rPr>
        <w:t>Required:</w:t>
      </w:r>
      <w:r w:rsidR="00310DA4" w:rsidRPr="003344BD">
        <w:tab/>
      </w:r>
      <w:r w:rsidR="005F1462" w:rsidRPr="003344BD">
        <w:t>Yes</w:t>
      </w:r>
    </w:p>
    <w:p w14:paraId="77BD5A9F" w14:textId="77777777" w:rsidR="005F1462" w:rsidRPr="003344BD" w:rsidRDefault="005F1462">
      <w:pPr>
        <w:pStyle w:val="KeywordDescriptions"/>
      </w:pPr>
      <w:r w:rsidRPr="003344BD">
        <w:rPr>
          <w:i/>
        </w:rPr>
        <w:t>Description:</w:t>
      </w:r>
      <w:r w:rsidR="00310DA4" w:rsidRPr="003344BD">
        <w:rPr>
          <w:i/>
        </w:rPr>
        <w:tab/>
      </w:r>
      <w:r w:rsidRPr="003344BD">
        <w:t xml:space="preserve">Associates the </w:t>
      </w:r>
      <w:r w:rsidR="00DF0207" w:rsidRPr="003344BD">
        <w:t xml:space="preserve">component’s </w:t>
      </w:r>
      <w:r w:rsidRPr="003344BD">
        <w:t>I/O models to its various external pin names and signal names.</w:t>
      </w:r>
    </w:p>
    <w:p w14:paraId="364A6AFE" w14:textId="77777777" w:rsidR="005F1462" w:rsidRPr="003344BD" w:rsidRDefault="00310DA4">
      <w:pPr>
        <w:pStyle w:val="KeywordDescriptions"/>
      </w:pPr>
      <w:r w:rsidRPr="003344BD">
        <w:rPr>
          <w:i/>
        </w:rPr>
        <w:t>Sub-Params:</w:t>
      </w:r>
      <w:r w:rsidRPr="003344BD">
        <w:rPr>
          <w:i/>
        </w:rPr>
        <w:tab/>
      </w:r>
      <w:r w:rsidR="005F1462" w:rsidRPr="003344BD">
        <w:t>signal_name, model_name, R_pin, L_pin, C_pin</w:t>
      </w:r>
    </w:p>
    <w:p w14:paraId="5FF75508" w14:textId="246FB117" w:rsidR="005F1462" w:rsidRPr="003344BD" w:rsidRDefault="005F1462">
      <w:pPr>
        <w:pStyle w:val="KeywordDescriptions"/>
      </w:pPr>
      <w:r w:rsidRPr="003344BD">
        <w:rPr>
          <w:i/>
        </w:rPr>
        <w:t>Usage Rules:</w:t>
      </w:r>
      <w:r w:rsidR="00310DA4" w:rsidRPr="003344BD">
        <w:rPr>
          <w:i/>
        </w:rPr>
        <w:tab/>
      </w:r>
      <w:r w:rsidR="0005512D" w:rsidRPr="003344BD">
        <w:t xml:space="preserve">For a full component description, all </w:t>
      </w:r>
      <w:r w:rsidRPr="003344BD">
        <w:t xml:space="preserve">pins on a component </w:t>
      </w:r>
      <w:r w:rsidR="003774C3" w:rsidRPr="003344BD">
        <w:t>sh</w:t>
      </w:r>
      <w:r w:rsidR="0005512D" w:rsidRPr="003344BD">
        <w:t>ould</w:t>
      </w:r>
      <w:r w:rsidR="003774C3" w:rsidRPr="003344BD">
        <w:t xml:space="preserve"> </w:t>
      </w:r>
      <w:r w:rsidRPr="003344BD">
        <w:t xml:space="preserve">be specified.  The first column </w:t>
      </w:r>
      <w:r w:rsidR="003774C3" w:rsidRPr="003344BD">
        <w:t xml:space="preserve">shall </w:t>
      </w:r>
      <w:r w:rsidRPr="003344BD">
        <w:t xml:space="preserve">contain the </w:t>
      </w:r>
      <w:r w:rsidR="00785133" w:rsidRPr="003344BD">
        <w:t xml:space="preserve">alphanumeric </w:t>
      </w:r>
      <w:r w:rsidRPr="003344BD">
        <w:t>pin name</w:t>
      </w:r>
      <w:r w:rsidR="003774C3" w:rsidRPr="003344BD">
        <w:t>, which shall not be repeated within the same [Pin] keyword for a [Component]</w:t>
      </w:r>
      <w:r w:rsidR="00564D77" w:rsidRPr="003344BD">
        <w:t xml:space="preserve"> </w:t>
      </w:r>
      <w:r w:rsidR="0070546A" w:rsidRPr="003344BD">
        <w:t>(</w:t>
      </w:r>
      <w:r w:rsidR="00564D77" w:rsidRPr="003344BD">
        <w:t xml:space="preserve">the </w:t>
      </w:r>
      <w:r w:rsidR="007C54BE" w:rsidRPr="003344BD">
        <w:t>entries in the first</w:t>
      </w:r>
      <w:r w:rsidR="0070546A" w:rsidRPr="003344BD">
        <w:t xml:space="preserve"> </w:t>
      </w:r>
      <w:r w:rsidR="005724AC" w:rsidRPr="003344BD">
        <w:t xml:space="preserve">column </w:t>
      </w:r>
      <w:r w:rsidR="007C54BE" w:rsidRPr="003344BD">
        <w:t>are</w:t>
      </w:r>
      <w:r w:rsidR="0070546A" w:rsidRPr="003344BD">
        <w:t xml:space="preserve"> also referred to as pin_name</w:t>
      </w:r>
      <w:r w:rsidR="007C54BE" w:rsidRPr="003344BD">
        <w:t>s</w:t>
      </w:r>
      <w:r w:rsidR="0070546A" w:rsidRPr="003344BD">
        <w:t xml:space="preserve"> elsewhere in this document).</w:t>
      </w:r>
      <w:r w:rsidRPr="003344BD">
        <w:t xml:space="preserve"> </w:t>
      </w:r>
      <w:r w:rsidR="00E019B4" w:rsidRPr="003344BD">
        <w:t xml:space="preserve"> </w:t>
      </w:r>
      <w:r w:rsidRPr="003344BD">
        <w:t xml:space="preserve">The second column, signal_name, gives the data book name for the signal on that pin.  The third column, model_name, maps a pin to a specific I/O buffer model or model selector name.  Each model_name </w:t>
      </w:r>
      <w:r w:rsidR="003774C3" w:rsidRPr="003344BD">
        <w:t xml:space="preserve">shall </w:t>
      </w:r>
      <w:r w:rsidRPr="003344BD">
        <w:t xml:space="preserve">have a corresponding model or model selector name listed in a [Model] or [Model Selector] keyword below, unless it is a reserved model name (POWER, GND, </w:t>
      </w:r>
      <w:r w:rsidR="003774C3" w:rsidRPr="003344BD">
        <w:t xml:space="preserve">CIRCUITCALL, </w:t>
      </w:r>
      <w:r w:rsidRPr="003344BD">
        <w:t>or NC).</w:t>
      </w:r>
    </w:p>
    <w:p w14:paraId="2E860E0A" w14:textId="77777777" w:rsidR="0070546A" w:rsidRPr="003344BD" w:rsidRDefault="0070546A">
      <w:pPr>
        <w:pStyle w:val="KeywordDescriptions"/>
      </w:pPr>
      <w:r w:rsidRPr="003344BD">
        <w:t>If a pin has a model_name POWER, then all other pins with the same signal_name as this pin shall have model_name POWER.  If a pin has model_name GND, then all other pins with the same signal_name as this pin shall have model_name GND.</w:t>
      </w:r>
    </w:p>
    <w:p w14:paraId="67D57251" w14:textId="77777777" w:rsidR="005F1462" w:rsidRPr="003344BD" w:rsidRDefault="005F1462">
      <w:pPr>
        <w:pStyle w:val="KeywordDescriptions"/>
      </w:pPr>
      <w:r w:rsidRPr="003344BD">
        <w:t>The model_name column cannot be used for model or model selector names that reference Series and Series_switch models.</w:t>
      </w:r>
    </w:p>
    <w:p w14:paraId="028F81B8" w14:textId="4F060A01" w:rsidR="005F1462" w:rsidRPr="003344BD" w:rsidRDefault="005F1462">
      <w:pPr>
        <w:pStyle w:val="KeywordDescriptions"/>
      </w:pPr>
      <w:r w:rsidRPr="003344BD">
        <w:t xml:space="preserve">Each line must contain either three or six columns.  A pin line with three columns only associates the </w:t>
      </w:r>
      <w:r w:rsidR="00DF0207" w:rsidRPr="003344BD">
        <w:t xml:space="preserve">pin’s </w:t>
      </w:r>
      <w:r w:rsidRPr="003344BD">
        <w:t xml:space="preserve">signal and model.  Six columns can be used to override the default package values (specified under [Package]) </w:t>
      </w:r>
      <w:r w:rsidR="00247714" w:rsidRPr="003344BD">
        <w:rPr>
          <w:i/>
        </w:rPr>
        <w:t>for that pin only</w:t>
      </w:r>
      <w:r w:rsidRPr="003344BD">
        <w:t xml:space="preserve">. </w:t>
      </w:r>
      <w:r w:rsidR="00E019B4" w:rsidRPr="003344BD">
        <w:t xml:space="preserve"> </w:t>
      </w:r>
      <w:r w:rsidRPr="003344BD">
        <w:t xml:space="preserve">When using six columns, the headers R_pin, L_pin, and C_pin must be listed.  If </w:t>
      </w:r>
      <w:r w:rsidR="00DF0207" w:rsidRPr="003344BD">
        <w:t>“</w:t>
      </w:r>
      <w:r w:rsidRPr="003344BD">
        <w:t>NA</w:t>
      </w:r>
      <w:r w:rsidR="00DF0207" w:rsidRPr="003344BD">
        <w:t>”</w:t>
      </w:r>
      <w:r w:rsidRPr="003344BD">
        <w:t xml:space="preserve"> is in columns 4 through 6, the default packaging values must be used.  The headers R_pin, L_pin, and C_pin may be listed in any order.</w:t>
      </w:r>
    </w:p>
    <w:p w14:paraId="56701FB9" w14:textId="77777777" w:rsidR="005F1462" w:rsidRPr="003344BD" w:rsidRDefault="005F1462">
      <w:pPr>
        <w:pStyle w:val="KeywordDescriptions"/>
      </w:pPr>
      <w:r w:rsidRPr="003344BD">
        <w:t>Column length limits are:</w:t>
      </w:r>
    </w:p>
    <w:p w14:paraId="267DD8AC" w14:textId="5BDD0BE5" w:rsidR="005F1462" w:rsidRPr="003344BD" w:rsidRDefault="005F1462" w:rsidP="001B6E32">
      <w:pPr>
        <w:pStyle w:val="ListContinue"/>
        <w:spacing w:after="0"/>
      </w:pPr>
      <w:r w:rsidRPr="003344BD">
        <w:t>[Pin]</w:t>
      </w:r>
      <w:r w:rsidR="00310DA4" w:rsidRPr="003344BD">
        <w:tab/>
      </w:r>
      <w:r w:rsidR="00310DA4" w:rsidRPr="003344BD">
        <w:tab/>
      </w:r>
      <w:r w:rsidR="008A5E40" w:rsidRPr="003344BD">
        <w:t xml:space="preserve">20 </w:t>
      </w:r>
      <w:r w:rsidRPr="003344BD">
        <w:t>characters max</w:t>
      </w:r>
    </w:p>
    <w:p w14:paraId="44EE0E82" w14:textId="77777777" w:rsidR="005F1462" w:rsidRPr="003344BD" w:rsidRDefault="005F1462" w:rsidP="001B6E32">
      <w:pPr>
        <w:pStyle w:val="ListContinue"/>
        <w:spacing w:after="0"/>
      </w:pPr>
      <w:r w:rsidRPr="003344BD">
        <w:t>model_name</w:t>
      </w:r>
      <w:r w:rsidR="00310DA4" w:rsidRPr="003344BD">
        <w:tab/>
      </w:r>
      <w:r w:rsidRPr="003344BD">
        <w:t>40 characters max</w:t>
      </w:r>
    </w:p>
    <w:p w14:paraId="7BAF6AC3" w14:textId="77777777" w:rsidR="005F1462" w:rsidRPr="003344BD" w:rsidRDefault="005F1462" w:rsidP="001B6E32">
      <w:pPr>
        <w:pStyle w:val="ListContinue"/>
        <w:spacing w:after="0"/>
      </w:pPr>
      <w:r w:rsidRPr="003344BD">
        <w:t>signal_name</w:t>
      </w:r>
      <w:r w:rsidR="00310DA4" w:rsidRPr="003344BD">
        <w:tab/>
      </w:r>
      <w:r w:rsidRPr="003344BD">
        <w:t>40 characters max</w:t>
      </w:r>
    </w:p>
    <w:p w14:paraId="139FBD5E" w14:textId="77777777" w:rsidR="005F1462" w:rsidRPr="003344BD" w:rsidRDefault="005F1462" w:rsidP="001B6E32">
      <w:pPr>
        <w:pStyle w:val="ListContinue"/>
        <w:spacing w:after="0"/>
      </w:pPr>
      <w:r w:rsidRPr="003344BD">
        <w:t>R_pin</w:t>
      </w:r>
      <w:r w:rsidR="00310DA4" w:rsidRPr="003344BD">
        <w:tab/>
      </w:r>
      <w:r w:rsidR="00310DA4" w:rsidRPr="003344BD">
        <w:tab/>
      </w:r>
      <w:r w:rsidRPr="003344BD">
        <w:t>9 characters max</w:t>
      </w:r>
    </w:p>
    <w:p w14:paraId="723082CE" w14:textId="77777777" w:rsidR="005F1462" w:rsidRPr="003344BD" w:rsidRDefault="005F1462" w:rsidP="001B6E32">
      <w:pPr>
        <w:pStyle w:val="ListContinue"/>
        <w:spacing w:after="0"/>
      </w:pPr>
      <w:r w:rsidRPr="003344BD">
        <w:lastRenderedPageBreak/>
        <w:t>L_pin</w:t>
      </w:r>
      <w:r w:rsidR="00310DA4" w:rsidRPr="003344BD">
        <w:tab/>
      </w:r>
      <w:r w:rsidR="00310DA4" w:rsidRPr="003344BD">
        <w:tab/>
      </w:r>
      <w:r w:rsidRPr="003344BD">
        <w:t>9 characters max</w:t>
      </w:r>
    </w:p>
    <w:p w14:paraId="4A1719DD" w14:textId="77777777" w:rsidR="005F1462" w:rsidRPr="003344BD" w:rsidRDefault="005F1462" w:rsidP="00FA3E19">
      <w:pPr>
        <w:pStyle w:val="ListContinue"/>
        <w:spacing w:after="80"/>
      </w:pPr>
      <w:r w:rsidRPr="003344BD">
        <w:t>C_pin</w:t>
      </w:r>
      <w:r w:rsidR="00310DA4" w:rsidRPr="003344BD">
        <w:tab/>
      </w:r>
      <w:r w:rsidR="00310DA4" w:rsidRPr="003344BD">
        <w:tab/>
      </w:r>
      <w:r w:rsidRPr="003344BD">
        <w:t>9 characters max</w:t>
      </w:r>
    </w:p>
    <w:p w14:paraId="73480507" w14:textId="77777777" w:rsidR="00E50659" w:rsidRPr="003344BD" w:rsidRDefault="00B95248" w:rsidP="00685FB6">
      <w:pPr>
        <w:pStyle w:val="KeywordDescriptions"/>
      </w:pPr>
      <w:r w:rsidRPr="003344BD">
        <w:rPr>
          <w:i/>
        </w:rPr>
        <w:t>Example:</w:t>
      </w:r>
    </w:p>
    <w:p w14:paraId="2CF5E444" w14:textId="77777777" w:rsidR="005F1462" w:rsidRPr="003344BD" w:rsidRDefault="005F1462" w:rsidP="00906D4A">
      <w:pPr>
        <w:pStyle w:val="Exampletext"/>
      </w:pPr>
      <w:r w:rsidRPr="003344BD">
        <w:t>[Pin]   signal_name     model_name      R_pin   L_pin   C_pin</w:t>
      </w:r>
    </w:p>
    <w:p w14:paraId="7042CEF4" w14:textId="77777777" w:rsidR="005F1462" w:rsidRPr="003344BD" w:rsidRDefault="005F1462" w:rsidP="00906D4A">
      <w:pPr>
        <w:pStyle w:val="Exampletext"/>
      </w:pPr>
      <w:r w:rsidRPr="003344BD">
        <w:t>|</w:t>
      </w:r>
    </w:p>
    <w:p w14:paraId="4E0A6711" w14:textId="77777777" w:rsidR="005F1462" w:rsidRPr="003344BD" w:rsidRDefault="005F1462" w:rsidP="00906D4A">
      <w:pPr>
        <w:pStyle w:val="Exampletext"/>
      </w:pPr>
      <w:r w:rsidRPr="003344BD">
        <w:t xml:space="preserve">  1     RAS0#           Buffer1         200.0m  5.0nH   2.0pF</w:t>
      </w:r>
    </w:p>
    <w:p w14:paraId="0020DDE8" w14:textId="77777777" w:rsidR="005F1462" w:rsidRPr="003344BD" w:rsidRDefault="005F1462" w:rsidP="00906D4A">
      <w:pPr>
        <w:pStyle w:val="Exampletext"/>
      </w:pPr>
      <w:r w:rsidRPr="003344BD">
        <w:t xml:space="preserve">  2     RAS1#           Buffer2         209.0m  NA      2.5pF</w:t>
      </w:r>
    </w:p>
    <w:p w14:paraId="07EDC1E2" w14:textId="77777777" w:rsidR="005F1462" w:rsidRPr="003344BD" w:rsidRDefault="005F1462" w:rsidP="00906D4A">
      <w:pPr>
        <w:pStyle w:val="Exampletext"/>
      </w:pPr>
      <w:r w:rsidRPr="003344BD">
        <w:t xml:space="preserve">  3     EN1#            Input1          NA      6.3nH   NA</w:t>
      </w:r>
    </w:p>
    <w:p w14:paraId="4733C236" w14:textId="77777777" w:rsidR="005F1462" w:rsidRPr="003344BD" w:rsidRDefault="005F1462" w:rsidP="00906D4A">
      <w:pPr>
        <w:pStyle w:val="Exampletext"/>
      </w:pPr>
      <w:r w:rsidRPr="003344BD">
        <w:t xml:space="preserve">  4     A0              3-state</w:t>
      </w:r>
    </w:p>
    <w:p w14:paraId="27AE61EF" w14:textId="77777777" w:rsidR="005F1462" w:rsidRPr="003344BD" w:rsidRDefault="005F1462" w:rsidP="00906D4A">
      <w:pPr>
        <w:pStyle w:val="Exampletext"/>
      </w:pPr>
      <w:r w:rsidRPr="003344BD">
        <w:t xml:space="preserve">  5     D0              I/O1</w:t>
      </w:r>
    </w:p>
    <w:p w14:paraId="67EFCD96" w14:textId="77777777" w:rsidR="005F1462" w:rsidRPr="003344BD" w:rsidRDefault="005F1462" w:rsidP="00906D4A">
      <w:pPr>
        <w:pStyle w:val="Exampletext"/>
      </w:pPr>
      <w:r w:rsidRPr="003344BD">
        <w:t xml:space="preserve">  6     RD#             Input2          310.0m  3.0nH   2.0pF</w:t>
      </w:r>
    </w:p>
    <w:p w14:paraId="75AEE36F" w14:textId="77777777" w:rsidR="005F1462" w:rsidRPr="003473C2" w:rsidRDefault="005F1462" w:rsidP="00906D4A">
      <w:pPr>
        <w:pStyle w:val="Exampletext"/>
      </w:pPr>
      <w:r w:rsidRPr="003344BD">
        <w:t xml:space="preserve">  </w:t>
      </w:r>
      <w:r w:rsidRPr="003473C2">
        <w:t>7     WR#             Input2</w:t>
      </w:r>
    </w:p>
    <w:p w14:paraId="51580166" w14:textId="77777777" w:rsidR="005F1462" w:rsidRPr="003473C2" w:rsidRDefault="005F1462" w:rsidP="00906D4A">
      <w:pPr>
        <w:pStyle w:val="Exampletext"/>
      </w:pPr>
      <w:r w:rsidRPr="003473C2">
        <w:t xml:space="preserve">  8     A1              I/O2</w:t>
      </w:r>
    </w:p>
    <w:p w14:paraId="383A8B6F" w14:textId="77777777" w:rsidR="005F1462" w:rsidRPr="003473C2" w:rsidRDefault="005F1462" w:rsidP="00906D4A">
      <w:pPr>
        <w:pStyle w:val="Exampletext"/>
      </w:pPr>
      <w:r w:rsidRPr="003473C2">
        <w:t xml:space="preserve">  9     D1              I/O2</w:t>
      </w:r>
    </w:p>
    <w:p w14:paraId="3903F1F3" w14:textId="77777777" w:rsidR="005F1462" w:rsidRPr="003344BD" w:rsidRDefault="005F1462" w:rsidP="00906D4A">
      <w:pPr>
        <w:pStyle w:val="Exampletext"/>
      </w:pPr>
      <w:r w:rsidRPr="003473C2">
        <w:t xml:space="preserve"> </w:t>
      </w:r>
      <w:r w:rsidRPr="003344BD">
        <w:t>10     GND             GND             297.0m  6.7nH   3.4pF</w:t>
      </w:r>
    </w:p>
    <w:p w14:paraId="6765BBD6" w14:textId="77777777" w:rsidR="005F1462" w:rsidRPr="003344BD" w:rsidRDefault="005F1462" w:rsidP="00906D4A">
      <w:pPr>
        <w:pStyle w:val="Exampletext"/>
      </w:pPr>
      <w:r w:rsidRPr="003344BD">
        <w:t xml:space="preserve"> 11     RDY#            Input2</w:t>
      </w:r>
    </w:p>
    <w:p w14:paraId="44E3E24D" w14:textId="77777777" w:rsidR="005F1462" w:rsidRPr="003344BD" w:rsidRDefault="005F1462" w:rsidP="00906D4A">
      <w:pPr>
        <w:pStyle w:val="Exampletext"/>
      </w:pPr>
      <w:r w:rsidRPr="003344BD">
        <w:t xml:space="preserve"> 12     GND             GND             270.0m  5.3nH   4.0pF</w:t>
      </w:r>
    </w:p>
    <w:p w14:paraId="756D6A7A" w14:textId="77777777" w:rsidR="005F1462" w:rsidRPr="003344BD" w:rsidRDefault="005F1462" w:rsidP="00906D4A">
      <w:pPr>
        <w:pStyle w:val="Exampletext"/>
      </w:pPr>
      <w:r w:rsidRPr="003344BD">
        <w:t>|  .</w:t>
      </w:r>
    </w:p>
    <w:p w14:paraId="019AC79B" w14:textId="77777777" w:rsidR="005F1462" w:rsidRPr="003344BD" w:rsidRDefault="005F1462" w:rsidP="00906D4A">
      <w:pPr>
        <w:pStyle w:val="Exampletext"/>
      </w:pPr>
      <w:r w:rsidRPr="003344BD">
        <w:t>|  .</w:t>
      </w:r>
    </w:p>
    <w:p w14:paraId="29E82D66" w14:textId="77777777" w:rsidR="005F1462" w:rsidRPr="003344BD" w:rsidRDefault="005F1462" w:rsidP="00906D4A">
      <w:pPr>
        <w:pStyle w:val="Exampletext"/>
      </w:pPr>
      <w:r w:rsidRPr="003344BD">
        <w:t>|  .</w:t>
      </w:r>
    </w:p>
    <w:p w14:paraId="4B225C5A" w14:textId="77777777" w:rsidR="005F1462" w:rsidRPr="003344BD" w:rsidRDefault="005F1462" w:rsidP="00906D4A">
      <w:pPr>
        <w:pStyle w:val="Exampletext"/>
      </w:pPr>
      <w:r w:rsidRPr="003344BD">
        <w:t xml:space="preserve"> 18     Vcc3            POWER</w:t>
      </w:r>
    </w:p>
    <w:p w14:paraId="003DB3D1" w14:textId="77777777" w:rsidR="005F1462" w:rsidRPr="003344BD" w:rsidRDefault="005F1462" w:rsidP="00906D4A">
      <w:pPr>
        <w:pStyle w:val="Exampletext"/>
      </w:pPr>
      <w:r w:rsidRPr="003344BD">
        <w:t xml:space="preserve"> 19     NC              NC</w:t>
      </w:r>
    </w:p>
    <w:p w14:paraId="5A27FCE4" w14:textId="77777777" w:rsidR="005F1462" w:rsidRPr="003344BD" w:rsidRDefault="005F1462" w:rsidP="00906D4A">
      <w:pPr>
        <w:pStyle w:val="Exampletext"/>
      </w:pPr>
      <w:r w:rsidRPr="003344BD">
        <w:t xml:space="preserve"> 20     Vcc5            POWER           226.0m  NA      1.0pF</w:t>
      </w:r>
    </w:p>
    <w:p w14:paraId="4B1D97DD" w14:textId="77777777" w:rsidR="005F1462" w:rsidRPr="003344BD" w:rsidRDefault="005F1462" w:rsidP="00906D4A">
      <w:pPr>
        <w:pStyle w:val="Exampletext"/>
      </w:pPr>
      <w:r w:rsidRPr="003344BD">
        <w:t xml:space="preserve"> 21     BAD1            Series_switch1     |   Illegal assignment</w:t>
      </w:r>
    </w:p>
    <w:p w14:paraId="4957C3C3" w14:textId="77777777" w:rsidR="005F1462" w:rsidRPr="003344BD" w:rsidRDefault="005F1462" w:rsidP="00906D4A">
      <w:pPr>
        <w:pStyle w:val="Exampletext"/>
      </w:pPr>
      <w:r w:rsidRPr="003344BD">
        <w:t xml:space="preserve"> 22     BAD2            Series_selector1   |   Illegal assignment</w:t>
      </w:r>
    </w:p>
    <w:p w14:paraId="46FDFECF" w14:textId="77777777" w:rsidR="005F1462" w:rsidRPr="003344BD" w:rsidRDefault="005F1462" w:rsidP="00FA3E19">
      <w:pPr>
        <w:spacing w:after="80"/>
      </w:pPr>
    </w:p>
    <w:p w14:paraId="1925256A" w14:textId="77777777" w:rsidR="00597DE4" w:rsidRPr="003344BD" w:rsidRDefault="00597DE4" w:rsidP="00FA3E19">
      <w:pPr>
        <w:spacing w:after="80"/>
      </w:pPr>
    </w:p>
    <w:p w14:paraId="411921A9" w14:textId="77777777" w:rsidR="005F1462" w:rsidRPr="003344BD" w:rsidRDefault="005F1462" w:rsidP="00685FB6">
      <w:pPr>
        <w:pStyle w:val="KeywordDescriptions"/>
        <w:rPr>
          <w:rStyle w:val="KeywordNameTOCChar"/>
        </w:rPr>
      </w:pPr>
      <w:bookmarkStart w:id="4342" w:name="_Toc203975849"/>
      <w:bookmarkStart w:id="4343" w:name="_Toc203976270"/>
      <w:bookmarkStart w:id="4344" w:name="_Toc203976408"/>
      <w:r w:rsidRPr="003344BD">
        <w:rPr>
          <w:i/>
        </w:rPr>
        <w:t>Keyword:</w:t>
      </w:r>
      <w:r w:rsidR="00597DE4" w:rsidRPr="003344BD">
        <w:rPr>
          <w:i/>
        </w:rPr>
        <w:tab/>
      </w:r>
      <w:r w:rsidRPr="003344BD">
        <w:rPr>
          <w:rStyle w:val="KeywordNameTOCChar"/>
        </w:rPr>
        <w:t>[Package Model]</w:t>
      </w:r>
      <w:bookmarkEnd w:id="4342"/>
      <w:bookmarkEnd w:id="4343"/>
      <w:bookmarkEnd w:id="4344"/>
    </w:p>
    <w:p w14:paraId="7C2D152D" w14:textId="77777777" w:rsidR="005F1462" w:rsidRPr="003344BD" w:rsidRDefault="008A57D9">
      <w:pPr>
        <w:pStyle w:val="KeywordDescriptions"/>
      </w:pPr>
      <w:r w:rsidRPr="003344BD">
        <w:rPr>
          <w:i/>
        </w:rPr>
        <w:t>Required:</w:t>
      </w:r>
      <w:r w:rsidR="00597DE4" w:rsidRPr="003344BD">
        <w:tab/>
      </w:r>
      <w:r w:rsidR="005F1462" w:rsidRPr="003344BD">
        <w:t>No</w:t>
      </w:r>
    </w:p>
    <w:p w14:paraId="689255CF" w14:textId="77777777" w:rsidR="005F1462" w:rsidRPr="003344BD" w:rsidRDefault="005F1462">
      <w:pPr>
        <w:pStyle w:val="KeywordDescriptions"/>
      </w:pPr>
      <w:r w:rsidRPr="003344BD">
        <w:rPr>
          <w:i/>
        </w:rPr>
        <w:t>Description:</w:t>
      </w:r>
      <w:r w:rsidR="00597DE4" w:rsidRPr="003344BD">
        <w:rPr>
          <w:i/>
        </w:rPr>
        <w:tab/>
      </w:r>
      <w:r w:rsidRPr="003344BD">
        <w:t>Indicates the name of the package model to be used for the component.</w:t>
      </w:r>
    </w:p>
    <w:p w14:paraId="50F2C6C8" w14:textId="5006E2A7" w:rsidR="005F1462" w:rsidRPr="003344BD" w:rsidRDefault="005F1462">
      <w:pPr>
        <w:pStyle w:val="KeywordDescriptions"/>
      </w:pPr>
      <w:r w:rsidRPr="003344BD">
        <w:rPr>
          <w:i/>
        </w:rPr>
        <w:t>Usage Rules:</w:t>
      </w:r>
      <w:r w:rsidR="00597DE4" w:rsidRPr="003344BD">
        <w:rPr>
          <w:i/>
        </w:rPr>
        <w:tab/>
      </w:r>
      <w:r w:rsidRPr="003344BD">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3344BD">
        <w:t xml:space="preserve">.ibs </w:t>
      </w:r>
      <w:r w:rsidRPr="003344BD">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3344BD">
        <w:t xml:space="preserve">Section </w:t>
      </w:r>
      <w:r w:rsidR="00FD05F4" w:rsidRPr="003344BD">
        <w:fldChar w:fldCharType="begin"/>
      </w:r>
      <w:r w:rsidR="00FD05F4" w:rsidRPr="003344BD">
        <w:instrText xml:space="preserve"> REF _Ref529517166 \n \h </w:instrText>
      </w:r>
      <w:r w:rsidR="00FD05F4" w:rsidRPr="003344BD">
        <w:fldChar w:fldCharType="separate"/>
      </w:r>
      <w:r w:rsidR="006C4059">
        <w:t>3.2</w:t>
      </w:r>
      <w:r w:rsidR="00FD05F4" w:rsidRPr="003344BD">
        <w:fldChar w:fldCharType="end"/>
      </w:r>
      <w:r w:rsidRPr="003344BD">
        <w:t xml:space="preserve">, </w:t>
      </w:r>
      <w:r w:rsidR="00F1002E" w:rsidRPr="003344BD">
        <w:t>“</w:t>
      </w:r>
      <w:r w:rsidR="005C654B" w:rsidRPr="003344BD">
        <w:t>SYNTAX RULES</w:t>
      </w:r>
      <w:r w:rsidR="00F1002E" w:rsidRPr="003344BD">
        <w:t>”.</w:t>
      </w:r>
    </w:p>
    <w:p w14:paraId="0CC0C5AB" w14:textId="204CF46D" w:rsidR="005F1462" w:rsidRPr="003344BD" w:rsidRDefault="005F1462">
      <w:pPr>
        <w:pStyle w:val="KeywordDescriptions"/>
      </w:pPr>
      <w:r w:rsidRPr="003344BD">
        <w:rPr>
          <w:i/>
        </w:rPr>
        <w:t>Other Notes:</w:t>
      </w:r>
      <w:r w:rsidR="00597DE4" w:rsidRPr="003344BD">
        <w:tab/>
      </w:r>
      <w:r w:rsidRPr="003344BD">
        <w:t xml:space="preserve">Use the [Package Model] keyword within a [Component] to indicate which package model should be used for that component.  The specification permits .ibs files to contain [Define Package Model] keywords as well.  These are described </w:t>
      </w:r>
      <w:r w:rsidR="00494653" w:rsidRPr="003344BD">
        <w:t>under “Package Modeling</w:t>
      </w:r>
      <w:r w:rsidR="00CA3B8E" w:rsidRPr="003344BD">
        <w:t>”</w:t>
      </w:r>
      <w:r w:rsidRPr="003344BD">
        <w:t xml:space="preserve"> </w:t>
      </w:r>
      <w:r w:rsidR="005C2D1D" w:rsidRPr="003344BD">
        <w:t>in S</w:t>
      </w:r>
      <w:r w:rsidRPr="003344BD">
        <w:t>ection</w:t>
      </w:r>
      <w:r w:rsidR="005C2D1D" w:rsidRPr="003344BD">
        <w:t xml:space="preserve"> </w:t>
      </w:r>
      <w:r w:rsidR="00E57F7C" w:rsidRPr="003344BD">
        <w:fldChar w:fldCharType="begin"/>
      </w:r>
      <w:r w:rsidR="00E57F7C" w:rsidRPr="003344BD">
        <w:instrText xml:space="preserve"> REF _Ref300060594 \r \h </w:instrText>
      </w:r>
      <w:r w:rsidR="00E57F7C" w:rsidRPr="003344BD">
        <w:fldChar w:fldCharType="separate"/>
      </w:r>
      <w:r w:rsidR="006C4059">
        <w:t>7</w:t>
      </w:r>
      <w:r w:rsidR="00E57F7C" w:rsidRPr="003344BD">
        <w:fldChar w:fldCharType="end"/>
      </w:r>
      <w:r w:rsidRPr="003344BD">
        <w:t xml:space="preserve">.  When package model definitions occur within a .ibs file, their scope is </w:t>
      </w:r>
      <w:r w:rsidR="00CA3B8E" w:rsidRPr="003344BD">
        <w:t>“</w:t>
      </w:r>
      <w:r w:rsidRPr="003344BD">
        <w:t>local</w:t>
      </w:r>
      <w:r w:rsidR="00CA3B8E" w:rsidRPr="003344BD">
        <w:t>”</w:t>
      </w:r>
      <w:r w:rsidRPr="003344BD">
        <w:t xml:space="preserve">, i.e., they are known only within that .ibs file and no other.  In addition, within that .ibs file, they override any </w:t>
      </w:r>
      <w:r w:rsidR="001F7E40" w:rsidRPr="003344BD">
        <w:t xml:space="preserve">externally </w:t>
      </w:r>
      <w:r w:rsidRPr="003344BD">
        <w:t>defined package models that have the same name.</w:t>
      </w:r>
    </w:p>
    <w:p w14:paraId="5A6BF0E2" w14:textId="77777777" w:rsidR="00597DE4" w:rsidRPr="003344BD" w:rsidRDefault="00B95248">
      <w:pPr>
        <w:pStyle w:val="KeywordDescriptions"/>
      </w:pPr>
      <w:r w:rsidRPr="003344BD">
        <w:rPr>
          <w:i/>
        </w:rPr>
        <w:t>Example:</w:t>
      </w:r>
    </w:p>
    <w:p w14:paraId="7A04FE0B" w14:textId="77777777" w:rsidR="005F1462" w:rsidRPr="003344BD" w:rsidRDefault="005F1462" w:rsidP="00906D4A">
      <w:pPr>
        <w:pStyle w:val="Exampletext"/>
      </w:pPr>
      <w:r w:rsidRPr="003344BD">
        <w:t>[Package Model]     QS-SMT-cer-8-pin-pkgs</w:t>
      </w:r>
    </w:p>
    <w:p w14:paraId="2C92D413" w14:textId="77777777" w:rsidR="005F1462" w:rsidRPr="003344BD" w:rsidRDefault="005F1462" w:rsidP="006F2A7E">
      <w:pPr>
        <w:spacing w:after="80"/>
      </w:pPr>
    </w:p>
    <w:p w14:paraId="17DE9BEB" w14:textId="77777777" w:rsidR="0094636F" w:rsidRPr="003344BD" w:rsidRDefault="0094636F" w:rsidP="006F2A7E">
      <w:pPr>
        <w:spacing w:after="80"/>
      </w:pPr>
    </w:p>
    <w:p w14:paraId="521056FE" w14:textId="77777777" w:rsidR="005F1462" w:rsidRPr="003344BD" w:rsidRDefault="005F1462" w:rsidP="00685FB6">
      <w:pPr>
        <w:pStyle w:val="KeywordDescriptions"/>
      </w:pPr>
      <w:bookmarkStart w:id="4345" w:name="_Toc203975850"/>
      <w:bookmarkStart w:id="4346" w:name="_Toc203976271"/>
      <w:bookmarkStart w:id="4347" w:name="_Toc203976409"/>
      <w:r w:rsidRPr="003344BD">
        <w:rPr>
          <w:i/>
        </w:rPr>
        <w:lastRenderedPageBreak/>
        <w:t>Keywords:</w:t>
      </w:r>
      <w:r w:rsidR="00D240EE" w:rsidRPr="003344BD">
        <w:rPr>
          <w:i/>
        </w:rPr>
        <w:tab/>
      </w:r>
      <w:r w:rsidRPr="003344BD">
        <w:rPr>
          <w:rStyle w:val="KeywordNameTOCChar"/>
        </w:rPr>
        <w:t>[Alternate Package Models]</w:t>
      </w:r>
      <w:r w:rsidRPr="003344BD">
        <w:t xml:space="preserve">, </w:t>
      </w:r>
      <w:r w:rsidRPr="003344BD">
        <w:rPr>
          <w:rStyle w:val="KeywordNameTOCChar"/>
        </w:rPr>
        <w:t>[End Alternate Package Models]</w:t>
      </w:r>
      <w:bookmarkEnd w:id="4345"/>
      <w:bookmarkEnd w:id="4346"/>
      <w:bookmarkEnd w:id="4347"/>
    </w:p>
    <w:p w14:paraId="57E63932" w14:textId="77777777" w:rsidR="005F1462" w:rsidRPr="003344BD" w:rsidRDefault="008A57D9" w:rsidP="00685FB6">
      <w:pPr>
        <w:pStyle w:val="KeywordDescriptions"/>
      </w:pPr>
      <w:r w:rsidRPr="003344BD">
        <w:rPr>
          <w:i/>
        </w:rPr>
        <w:t>Required:</w:t>
      </w:r>
      <w:r w:rsidR="00D240EE" w:rsidRPr="003344BD">
        <w:tab/>
      </w:r>
      <w:r w:rsidR="005F1462" w:rsidRPr="003344BD">
        <w:t>No</w:t>
      </w:r>
    </w:p>
    <w:p w14:paraId="362D14B9" w14:textId="77777777" w:rsidR="005F1462" w:rsidRPr="003344BD" w:rsidRDefault="005F1462">
      <w:pPr>
        <w:pStyle w:val="KeywordDescriptions"/>
      </w:pPr>
      <w:r w:rsidRPr="003344BD">
        <w:rPr>
          <w:i/>
        </w:rPr>
        <w:t>Description:</w:t>
      </w:r>
      <w:r w:rsidR="00D240EE" w:rsidRPr="003344BD">
        <w:rPr>
          <w:i/>
        </w:rPr>
        <w:tab/>
      </w:r>
      <w:r w:rsidRPr="003344BD">
        <w:t>Used to select a package model from a list of package models.</w:t>
      </w:r>
    </w:p>
    <w:p w14:paraId="7A80C3B6" w14:textId="77777777" w:rsidR="005F1462" w:rsidRPr="003344BD" w:rsidRDefault="005F1462">
      <w:pPr>
        <w:pStyle w:val="KeywordDescriptions"/>
      </w:pPr>
      <w:r w:rsidRPr="003344BD">
        <w:rPr>
          <w:i/>
        </w:rPr>
        <w:t>Usage Rules:</w:t>
      </w:r>
      <w:r w:rsidR="00D240EE" w:rsidRPr="003344BD">
        <w:rPr>
          <w:i/>
        </w:rPr>
        <w:tab/>
      </w:r>
      <w:r w:rsidRPr="003344BD">
        <w:t>The [Alternate Package Models] keyword can be used in addition to the [Package Model] keyword.  [Alternate Package Models] shall be used only for components that use the [Package Model] keyword.</w:t>
      </w:r>
    </w:p>
    <w:p w14:paraId="38E11A66" w14:textId="77777777" w:rsidR="007D1D16" w:rsidRPr="003344BD" w:rsidRDefault="005F1462">
      <w:pPr>
        <w:pStyle w:val="KeywordDescriptions"/>
      </w:pPr>
      <w:r w:rsidRPr="003344BD">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3344BD">
        <w:t xml:space="preserve"> .ibs</w:t>
      </w:r>
      <w:r w:rsidRPr="003344BD">
        <w:t xml:space="preserve"> file.  The [Alternate Package Models] keyword applies only to the [Component] section in which it appears, and must be followed by an [End Alternate Package Models] keyword. </w:t>
      </w:r>
    </w:p>
    <w:p w14:paraId="2EBE8982" w14:textId="77777777" w:rsidR="005F1462" w:rsidRPr="003344BD" w:rsidRDefault="005F1462">
      <w:pPr>
        <w:pStyle w:val="KeywordDescriptions"/>
      </w:pPr>
      <w:r w:rsidRPr="003344BD">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EADFA85" w14:textId="77777777" w:rsidR="005F1462" w:rsidRPr="003344BD" w:rsidRDefault="005F1462">
      <w:pPr>
        <w:pStyle w:val="KeywordDescriptions"/>
      </w:pPr>
      <w:r w:rsidRPr="003344BD">
        <w:t>The package model named by [Package Model] can be optionally repeated in the [Alternate Package Models] list of names.</w:t>
      </w:r>
    </w:p>
    <w:p w14:paraId="5370A64B" w14:textId="77777777" w:rsidR="00D240EE" w:rsidRPr="003344BD" w:rsidRDefault="00B95248">
      <w:pPr>
        <w:pStyle w:val="KeywordDescriptions"/>
      </w:pPr>
      <w:r w:rsidRPr="003344BD">
        <w:rPr>
          <w:i/>
        </w:rPr>
        <w:t>Example:</w:t>
      </w:r>
    </w:p>
    <w:p w14:paraId="23A86D41" w14:textId="77777777" w:rsidR="005F1462" w:rsidRPr="003344BD" w:rsidRDefault="005F1462" w:rsidP="00906D4A">
      <w:pPr>
        <w:pStyle w:val="Exampletext"/>
      </w:pPr>
      <w:r w:rsidRPr="003344BD">
        <w:t>[Alternate Package Models]</w:t>
      </w:r>
    </w:p>
    <w:p w14:paraId="0F742092" w14:textId="77777777" w:rsidR="005F1462" w:rsidRPr="003344BD" w:rsidRDefault="005F1462" w:rsidP="00906D4A">
      <w:pPr>
        <w:pStyle w:val="Exampletext"/>
      </w:pPr>
      <w:r w:rsidRPr="003344BD">
        <w:t>|</w:t>
      </w:r>
    </w:p>
    <w:p w14:paraId="75123F3A" w14:textId="77777777" w:rsidR="005F1462" w:rsidRPr="003344BD" w:rsidRDefault="005F1462" w:rsidP="00906D4A">
      <w:pPr>
        <w:pStyle w:val="Exampletext"/>
      </w:pPr>
      <w:r w:rsidRPr="003344BD">
        <w:t>208-pin_plastic_PQFP_package-even_mode | Descriptive names are shown</w:t>
      </w:r>
    </w:p>
    <w:p w14:paraId="58108B21" w14:textId="77777777" w:rsidR="005F1462" w:rsidRPr="003344BD" w:rsidRDefault="005F1462" w:rsidP="00906D4A">
      <w:pPr>
        <w:pStyle w:val="Exampletext"/>
      </w:pPr>
      <w:r w:rsidRPr="003344BD">
        <w:t>208-pin_plastic_PQFP_package-odd_mode</w:t>
      </w:r>
    </w:p>
    <w:p w14:paraId="0DB662F5" w14:textId="77777777" w:rsidR="005F1462" w:rsidRPr="003344BD" w:rsidRDefault="005F1462" w:rsidP="00906D4A">
      <w:pPr>
        <w:pStyle w:val="Exampletext"/>
      </w:pPr>
      <w:r w:rsidRPr="003344BD">
        <w:t xml:space="preserve">208-pin_ceramic_PQFP_package-even_mode </w:t>
      </w:r>
    </w:p>
    <w:p w14:paraId="28FF0F0C" w14:textId="77777777" w:rsidR="005F1462" w:rsidRPr="003344BD" w:rsidRDefault="005F1462" w:rsidP="00906D4A">
      <w:pPr>
        <w:pStyle w:val="Exampletext"/>
      </w:pPr>
      <w:r w:rsidRPr="003344BD">
        <w:t>208-pin_ceramic_PQFP_package-odd_mode</w:t>
      </w:r>
    </w:p>
    <w:p w14:paraId="5BF1021E" w14:textId="77777777" w:rsidR="005F1462" w:rsidRPr="003344BD" w:rsidRDefault="005F1462" w:rsidP="00906D4A">
      <w:pPr>
        <w:pStyle w:val="Exampletext"/>
      </w:pPr>
      <w:r w:rsidRPr="003344BD">
        <w:t>|</w:t>
      </w:r>
    </w:p>
    <w:p w14:paraId="47EB3308" w14:textId="77777777" w:rsidR="005F1462" w:rsidRPr="003344BD" w:rsidRDefault="005F1462" w:rsidP="00906D4A">
      <w:pPr>
        <w:pStyle w:val="Exampletext"/>
      </w:pPr>
      <w:r w:rsidRPr="003344BD">
        <w:t>[End Alternate Package Models]</w:t>
      </w:r>
    </w:p>
    <w:p w14:paraId="25119698" w14:textId="77777777" w:rsidR="005F1462" w:rsidRPr="003344BD" w:rsidRDefault="005F1462" w:rsidP="006F2A7E">
      <w:pPr>
        <w:spacing w:after="80"/>
      </w:pPr>
    </w:p>
    <w:p w14:paraId="2ECB1325" w14:textId="77777777" w:rsidR="005A20A3" w:rsidRPr="003344BD" w:rsidRDefault="005A20A3" w:rsidP="006F2A7E">
      <w:pPr>
        <w:spacing w:after="80"/>
      </w:pPr>
    </w:p>
    <w:p w14:paraId="3FAA48AF" w14:textId="77777777" w:rsidR="005A20A3" w:rsidRPr="003344BD" w:rsidRDefault="005A20A3" w:rsidP="005A20A3">
      <w:pPr>
        <w:pStyle w:val="KeywordDescriptions"/>
        <w:rPr>
          <w:rStyle w:val="KeywordNameTOCChar"/>
          <w:strike/>
          <w:color w:val="00B0F0"/>
        </w:rPr>
      </w:pPr>
      <w:r w:rsidRPr="003344BD">
        <w:rPr>
          <w:i/>
        </w:rPr>
        <w:t>Keyword:</w:t>
      </w:r>
      <w:r w:rsidRPr="003344BD">
        <w:rPr>
          <w:i/>
        </w:rPr>
        <w:tab/>
      </w:r>
      <w:r w:rsidRPr="003344BD">
        <w:rPr>
          <w:rStyle w:val="KeywordNameTOCChar"/>
        </w:rPr>
        <w:t>[Interconnect Model Group</w:t>
      </w:r>
      <w:r w:rsidRPr="003344BD">
        <w:t>]</w:t>
      </w:r>
    </w:p>
    <w:p w14:paraId="02B33E0A" w14:textId="77777777" w:rsidR="005A20A3" w:rsidRPr="003344BD" w:rsidRDefault="005A20A3" w:rsidP="005A20A3">
      <w:pPr>
        <w:pStyle w:val="KeywordDescriptions"/>
      </w:pPr>
      <w:r w:rsidRPr="003344BD">
        <w:rPr>
          <w:i/>
        </w:rPr>
        <w:t>Required:</w:t>
      </w:r>
      <w:r w:rsidRPr="003344BD">
        <w:tab/>
        <w:t>No</w:t>
      </w:r>
    </w:p>
    <w:p w14:paraId="4121EF47" w14:textId="651DE5A7" w:rsidR="005A20A3" w:rsidRPr="003344BD" w:rsidRDefault="005A20A3" w:rsidP="005A20A3">
      <w:pPr>
        <w:pStyle w:val="KeywordDescriptions"/>
        <w:rPr>
          <w:color w:val="000000" w:themeColor="text1"/>
        </w:rPr>
      </w:pPr>
      <w:r w:rsidRPr="003344BD">
        <w:rPr>
          <w:i/>
          <w:color w:val="000000" w:themeColor="text1"/>
        </w:rPr>
        <w:t>Description:</w:t>
      </w:r>
      <w:r w:rsidRPr="003344BD">
        <w:rPr>
          <w:i/>
          <w:color w:val="000000" w:themeColor="text1"/>
        </w:rPr>
        <w:tab/>
      </w:r>
      <w:r w:rsidRPr="003344BD">
        <w:rPr>
          <w:color w:val="000000" w:themeColor="text1"/>
        </w:rPr>
        <w:t xml:space="preserve"> [Interconnect Model Group] has a single argument, which is the name of the associated Interconnect Model Group.  The length of the Interconnect Model Group name shall not exceed 40 characters.  Blank characters are not allowed.  The [Interconnect Model Group]/[End Interconnect Model Group] keyword pair is hierarchically scoped by the [Component</w:t>
      </w:r>
      <w:r w:rsidR="00E115BA" w:rsidRPr="003344BD">
        <w:rPr>
          <w:color w:val="000000" w:themeColor="text1"/>
        </w:rPr>
        <w:t>]</w:t>
      </w:r>
      <w:r w:rsidRPr="003344BD">
        <w:rPr>
          <w:color w:val="000000" w:themeColor="text1"/>
        </w:rPr>
        <w:t xml:space="preserve"> keyword. The [Interconnect Model Group] keyword is used to define a list of [Interconnect Model Set]s by name that shall be used together to define Interconnect Models to be used in a simulation. </w:t>
      </w:r>
      <w:r w:rsidR="00E019B4" w:rsidRPr="003344BD">
        <w:rPr>
          <w:color w:val="000000" w:themeColor="text1"/>
        </w:rPr>
        <w:t xml:space="preserve"> </w:t>
      </w:r>
      <w:r w:rsidRPr="003344BD">
        <w:rPr>
          <w:color w:val="000000" w:themeColor="text1"/>
        </w:rPr>
        <w:t>A simulation may contain Interconnect Models from the Interconnect Model Sets listed in only one Group.</w:t>
      </w:r>
    </w:p>
    <w:p w14:paraId="4DE542C5" w14:textId="26E8A8D3" w:rsidR="005A20A3" w:rsidRPr="003344BD" w:rsidRDefault="005A20A3" w:rsidP="005A20A3">
      <w:pPr>
        <w:pStyle w:val="KeywordDescriptions"/>
        <w:rPr>
          <w:color w:val="000000" w:themeColor="text1"/>
        </w:rPr>
      </w:pPr>
      <w:r w:rsidRPr="003344BD">
        <w:rPr>
          <w:i/>
          <w:color w:val="000000" w:themeColor="text1"/>
        </w:rPr>
        <w:t>Usage Rules:</w:t>
      </w:r>
      <w:r w:rsidRPr="003344BD">
        <w:rPr>
          <w:i/>
          <w:color w:val="000000" w:themeColor="text1"/>
        </w:rPr>
        <w:tab/>
      </w:r>
      <w:r w:rsidRPr="003344BD">
        <w:rPr>
          <w:color w:val="000000" w:themeColor="text1"/>
        </w:rPr>
        <w:t xml:space="preserve">[Component] may contain zero or more [Interconnect Model Group] keywords (identified by a name). </w:t>
      </w:r>
      <w:r w:rsidR="00E019B4" w:rsidRPr="003344BD">
        <w:rPr>
          <w:color w:val="000000" w:themeColor="text1"/>
        </w:rPr>
        <w:t xml:space="preserve"> </w:t>
      </w:r>
      <w:r w:rsidRPr="003344BD">
        <w:rPr>
          <w:rStyle w:val="KeywordNameTOCChar"/>
          <w:b w:val="0"/>
          <w:color w:val="000000" w:themeColor="text1"/>
        </w:rPr>
        <w:t>Each [Interconnect Model Group] must contain at least one</w:t>
      </w:r>
      <w:r w:rsidRPr="003344BD">
        <w:rPr>
          <w:rStyle w:val="KeywordNameTOCChar"/>
          <w:color w:val="000000" w:themeColor="text1"/>
        </w:rPr>
        <w:t xml:space="preserve"> </w:t>
      </w:r>
      <w:r w:rsidRPr="003344BD">
        <w:rPr>
          <w:color w:val="000000" w:themeColor="text1"/>
        </w:rPr>
        <w:t xml:space="preserve">[Interconnect Model Set] name. </w:t>
      </w:r>
      <w:r w:rsidR="00E019B4" w:rsidRPr="003344BD">
        <w:rPr>
          <w:color w:val="000000" w:themeColor="text1"/>
        </w:rPr>
        <w:t xml:space="preserve"> </w:t>
      </w:r>
      <w:r w:rsidRPr="003344BD">
        <w:rPr>
          <w:color w:val="000000" w:themeColor="text1"/>
        </w:rPr>
        <w:t xml:space="preserve">Interconnect Model Sets contain Interconnect Models used to describe pin, die </w:t>
      </w:r>
      <w:r w:rsidRPr="003344BD">
        <w:rPr>
          <w:color w:val="000000" w:themeColor="text1"/>
        </w:rPr>
        <w:lastRenderedPageBreak/>
        <w:t xml:space="preserve">pad or buffer terminal connections to IBIS-ISS subcircuits or </w:t>
      </w:r>
      <w:r w:rsidR="00121452" w:rsidRPr="003344BD">
        <w:rPr>
          <w:color w:val="000000" w:themeColor="text1"/>
        </w:rPr>
        <w:t xml:space="preserve">n-port </w:t>
      </w:r>
      <w:r w:rsidR="007413FF" w:rsidRPr="003344BD">
        <w:rPr>
          <w:color w:val="000000" w:themeColor="text1"/>
        </w:rPr>
        <w:t xml:space="preserve">networks described by </w:t>
      </w:r>
      <w:r w:rsidRPr="003344BD">
        <w:rPr>
          <w:color w:val="000000" w:themeColor="text1"/>
        </w:rPr>
        <w:t>Touchstone files.</w:t>
      </w:r>
    </w:p>
    <w:p w14:paraId="6F3F6072" w14:textId="2056ACD9" w:rsidR="005A20A3" w:rsidRPr="003344BD" w:rsidRDefault="00FD42F9" w:rsidP="005A20A3">
      <w:pPr>
        <w:pStyle w:val="KeywordDescriptions"/>
        <w:rPr>
          <w:color w:val="000000" w:themeColor="text1"/>
        </w:rPr>
      </w:pPr>
      <w:r w:rsidRPr="003344BD">
        <w:rPr>
          <w:color w:val="000000" w:themeColor="text1"/>
        </w:rPr>
        <w:t xml:space="preserve">If a </w:t>
      </w:r>
      <w:r w:rsidR="00721F58" w:rsidRPr="003344BD">
        <w:rPr>
          <w:color w:val="000000" w:themeColor="text1"/>
        </w:rPr>
        <w:t>component</w:t>
      </w:r>
      <w:r w:rsidRPr="003344BD">
        <w:rPr>
          <w:color w:val="000000" w:themeColor="text1"/>
        </w:rPr>
        <w:t xml:space="preserve">’s interconnect is modeled using one or more </w:t>
      </w:r>
      <w:r w:rsidR="005A20A3" w:rsidRPr="003344BD">
        <w:rPr>
          <w:color w:val="000000" w:themeColor="text1"/>
        </w:rPr>
        <w:t>Interconnect Model Sets</w:t>
      </w:r>
      <w:r w:rsidRPr="003344BD">
        <w:rPr>
          <w:color w:val="000000" w:themeColor="text1"/>
        </w:rPr>
        <w:t>, those Interconnect Model Sets should</w:t>
      </w:r>
      <w:r w:rsidR="005A20A3" w:rsidRPr="003344BD">
        <w:rPr>
          <w:color w:val="000000" w:themeColor="text1"/>
        </w:rPr>
        <w:t xml:space="preserve"> be listed in one or more Interconnect Model Groups.  An Interconnect Model Group is required even if it references only one Interconnect Model Set.  If there are no Interconnect Model Sets, the [Interconnect Model Group] keyword is illegal</w:t>
      </w:r>
      <w:r w:rsidR="001F7E40" w:rsidRPr="003344BD">
        <w:rPr>
          <w:color w:val="000000" w:themeColor="text1"/>
        </w:rPr>
        <w:t>.</w:t>
      </w:r>
    </w:p>
    <w:p w14:paraId="6D63F04B" w14:textId="7E28108F" w:rsidR="005A20A3" w:rsidRPr="003344BD" w:rsidRDefault="005A20A3" w:rsidP="005A20A3">
      <w:pPr>
        <w:pStyle w:val="KeywordDescriptions"/>
        <w:rPr>
          <w:color w:val="000000" w:themeColor="text1"/>
        </w:rPr>
      </w:pPr>
      <w:r w:rsidRPr="003344BD">
        <w:rPr>
          <w:color w:val="000000" w:themeColor="text1"/>
        </w:rPr>
        <w:t>The section under the [Interconnect Model Group] keyword shall have two entries per line, with each line identifying one Interconnect Model Set associated with the component.  The entries shall be separated by at least one whitespace</w:t>
      </w:r>
      <w:r w:rsidR="001F7E40" w:rsidRPr="003344BD">
        <w:rPr>
          <w:color w:val="000000" w:themeColor="text1"/>
        </w:rPr>
        <w:t xml:space="preserve"> character</w:t>
      </w:r>
      <w:r w:rsidRPr="003344BD">
        <w:rPr>
          <w:color w:val="000000" w:themeColor="text1"/>
        </w:rPr>
        <w:t xml:space="preserve">.  The first entry lists the Interconnect Model Set name (up to 40 characters long).  The second entry is the file reference of the file containing the Interconnect Model Set and shall have the extension “ims”. </w:t>
      </w:r>
      <w:r w:rsidR="00E019B4" w:rsidRPr="003344BD">
        <w:rPr>
          <w:color w:val="000000" w:themeColor="text1"/>
        </w:rPr>
        <w:t xml:space="preserve"> </w:t>
      </w:r>
      <w:r w:rsidRPr="003344BD">
        <w:rPr>
          <w:color w:val="000000" w:themeColor="text1"/>
        </w:rPr>
        <w:t xml:space="preserve">This file reference shall conform to the rules given in Section </w:t>
      </w:r>
      <w:r w:rsidR="00FD05F4" w:rsidRPr="003344BD">
        <w:rPr>
          <w:color w:val="000000" w:themeColor="text1"/>
        </w:rPr>
        <w:fldChar w:fldCharType="begin"/>
      </w:r>
      <w:r w:rsidR="00FD05F4" w:rsidRPr="003344BD">
        <w:rPr>
          <w:color w:val="000000" w:themeColor="text1"/>
        </w:rPr>
        <w:instrText xml:space="preserve"> REF _Ref529517183 \n \h </w:instrText>
      </w:r>
      <w:r w:rsidR="00FD05F4" w:rsidRPr="003344BD">
        <w:rPr>
          <w:color w:val="000000" w:themeColor="text1"/>
        </w:rPr>
      </w:r>
      <w:r w:rsidR="00FD05F4" w:rsidRPr="003344BD">
        <w:rPr>
          <w:color w:val="000000" w:themeColor="text1"/>
        </w:rPr>
        <w:fldChar w:fldCharType="separate"/>
      </w:r>
      <w:r w:rsidR="006C4059">
        <w:rPr>
          <w:color w:val="000000" w:themeColor="text1"/>
        </w:rPr>
        <w:t>3.2</w:t>
      </w:r>
      <w:r w:rsidR="00FD05F4" w:rsidRPr="003344BD">
        <w:rPr>
          <w:color w:val="000000" w:themeColor="text1"/>
        </w:rPr>
        <w:fldChar w:fldCharType="end"/>
      </w:r>
      <w:r w:rsidRPr="003344BD">
        <w:rPr>
          <w:color w:val="000000" w:themeColor="text1"/>
        </w:rPr>
        <w:t xml:space="preserve">, </w:t>
      </w:r>
      <w:r w:rsidR="00FD05F4" w:rsidRPr="003344BD">
        <w:rPr>
          <w:color w:val="000000" w:themeColor="text1"/>
        </w:rPr>
        <w:t>“</w:t>
      </w:r>
      <w:r w:rsidR="005C654B" w:rsidRPr="003344BD">
        <w:rPr>
          <w:color w:val="000000" w:themeColor="text1"/>
        </w:rPr>
        <w:t>SYNTAX RULES</w:t>
      </w:r>
      <w:r w:rsidR="00FD05F4" w:rsidRPr="003344BD">
        <w:rPr>
          <w:color w:val="000000" w:themeColor="text1"/>
        </w:rPr>
        <w:t>”</w:t>
      </w:r>
      <w:r w:rsidRPr="003344BD">
        <w:rPr>
          <w:color w:val="000000" w:themeColor="text1"/>
        </w:rPr>
        <w:t xml:space="preserve">.  If the Interconnect Model Set is in the same </w:t>
      </w:r>
      <w:r w:rsidR="00247714" w:rsidRPr="003344BD">
        <w:rPr>
          <w:color w:val="000000" w:themeColor="text1"/>
        </w:rPr>
        <w:t>.ibs</w:t>
      </w:r>
      <w:r w:rsidRPr="003344BD">
        <w:rPr>
          <w:color w:val="000000" w:themeColor="text1"/>
        </w:rPr>
        <w:t xml:space="preserve"> file as [Component], then the second entry shall be “NA”. </w:t>
      </w:r>
    </w:p>
    <w:p w14:paraId="2E066941" w14:textId="254F82C8" w:rsidR="005A20A3" w:rsidRPr="003344BD" w:rsidRDefault="005A20A3" w:rsidP="005A20A3">
      <w:pPr>
        <w:pStyle w:val="KeywordDescriptions"/>
        <w:rPr>
          <w:color w:val="000000" w:themeColor="text1"/>
        </w:rPr>
      </w:pPr>
      <w:r w:rsidRPr="003344BD">
        <w:rPr>
          <w:color w:val="000000" w:themeColor="text1"/>
        </w:rPr>
        <w:t xml:space="preserve">The files containing the Interconnect Model Sets with the </w:t>
      </w:r>
      <w:r w:rsidR="00E75F15" w:rsidRPr="003344BD">
        <w:rPr>
          <w:color w:val="000000" w:themeColor="text1"/>
        </w:rPr>
        <w:t>“</w:t>
      </w:r>
      <w:r w:rsidRPr="003344BD">
        <w:rPr>
          <w:color w:val="000000" w:themeColor="text1"/>
        </w:rPr>
        <w:t>ims</w:t>
      </w:r>
      <w:r w:rsidR="00E75F15" w:rsidRPr="003344BD">
        <w:rPr>
          <w:color w:val="000000" w:themeColor="text1"/>
        </w:rPr>
        <w:t>”</w:t>
      </w:r>
      <w:r w:rsidRPr="003344BD">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sidRPr="003344BD">
        <w:rPr>
          <w:color w:val="000000" w:themeColor="text1"/>
        </w:rPr>
        <w:fldChar w:fldCharType="begin"/>
      </w:r>
      <w:r w:rsidR="00FD05F4" w:rsidRPr="003344BD">
        <w:rPr>
          <w:color w:val="000000" w:themeColor="text1"/>
        </w:rPr>
        <w:instrText xml:space="preserve"> REF _Ref529517194 \n \h </w:instrText>
      </w:r>
      <w:r w:rsidR="00FD05F4" w:rsidRPr="003344BD">
        <w:rPr>
          <w:color w:val="000000" w:themeColor="text1"/>
        </w:rPr>
      </w:r>
      <w:r w:rsidR="00FD05F4" w:rsidRPr="003344BD">
        <w:rPr>
          <w:color w:val="000000" w:themeColor="text1"/>
        </w:rPr>
        <w:fldChar w:fldCharType="separate"/>
      </w:r>
      <w:r w:rsidR="006C4059">
        <w:rPr>
          <w:color w:val="000000" w:themeColor="text1"/>
        </w:rPr>
        <w:t>3.2</w:t>
      </w:r>
      <w:r w:rsidR="00FD05F4" w:rsidRPr="003344BD">
        <w:rPr>
          <w:color w:val="000000" w:themeColor="text1"/>
        </w:rPr>
        <w:fldChar w:fldCharType="end"/>
      </w:r>
      <w:r w:rsidRPr="003344BD">
        <w:rPr>
          <w:color w:val="000000" w:themeColor="text1"/>
        </w:rPr>
        <w:t xml:space="preserve">, </w:t>
      </w:r>
      <w:r w:rsidR="00FD05F4" w:rsidRPr="003344BD">
        <w:rPr>
          <w:color w:val="000000" w:themeColor="text1"/>
        </w:rPr>
        <w:t>“</w:t>
      </w:r>
      <w:r w:rsidR="005C654B" w:rsidRPr="003344BD">
        <w:rPr>
          <w:color w:val="000000" w:themeColor="text1"/>
        </w:rPr>
        <w:t>SYNTAX RULES</w:t>
      </w:r>
      <w:r w:rsidR="00FD05F4" w:rsidRPr="003344BD">
        <w:rPr>
          <w:color w:val="000000" w:themeColor="text1"/>
        </w:rPr>
        <w:t>”</w:t>
      </w:r>
      <w:r w:rsidRPr="003344BD">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[Interconnect Model Group].</w:t>
      </w:r>
    </w:p>
    <w:p w14:paraId="4700ADC4" w14:textId="77777777" w:rsidR="005A20A3" w:rsidRPr="003344BD" w:rsidRDefault="005A20A3" w:rsidP="005A20A3">
      <w:pPr>
        <w:pStyle w:val="KeywordDescriptions"/>
        <w:rPr>
          <w:color w:val="000000" w:themeColor="text1"/>
        </w:rPr>
      </w:pPr>
      <w:r w:rsidRPr="003344BD">
        <w:rPr>
          <w:color w:val="000000" w:themeColor="text1"/>
        </w:rPr>
        <w:t>Each Interconnect Model Set name and its file_reference may only appear once under each [Interconnect Model Group] keyword for a given component.</w:t>
      </w:r>
    </w:p>
    <w:p w14:paraId="0017192A" w14:textId="19F99645" w:rsidR="005A20A3" w:rsidRPr="003344BD" w:rsidRDefault="005A20A3" w:rsidP="005A20A3">
      <w:pPr>
        <w:pStyle w:val="KeywordDescriptions"/>
        <w:rPr>
          <w:color w:val="000000" w:themeColor="text1"/>
        </w:rPr>
      </w:pPr>
      <w:r w:rsidRPr="003344BD">
        <w:rPr>
          <w:color w:val="000000" w:themeColor="text1"/>
        </w:rPr>
        <w:t>As discussed in</w:t>
      </w:r>
      <w:r w:rsidR="008C5973" w:rsidRPr="003344BD">
        <w:rPr>
          <w:color w:val="000000" w:themeColor="text1"/>
        </w:rPr>
        <w:t xml:space="preserve"> Section</w:t>
      </w:r>
      <w:r w:rsidRPr="003344BD">
        <w:rPr>
          <w:color w:val="000000" w:themeColor="text1"/>
        </w:rPr>
        <w:t xml:space="preserve"> </w:t>
      </w:r>
      <w:r w:rsidR="008C5973" w:rsidRPr="003344BD">
        <w:rPr>
          <w:color w:val="000000" w:themeColor="text1"/>
        </w:rPr>
        <w:fldChar w:fldCharType="begin"/>
      </w:r>
      <w:r w:rsidR="008C5973" w:rsidRPr="003344BD">
        <w:rPr>
          <w:color w:val="000000" w:themeColor="text1"/>
        </w:rPr>
        <w:instrText xml:space="preserve"> REF _Ref528137866 \r \h </w:instrText>
      </w:r>
      <w:r w:rsidR="008C5973" w:rsidRPr="003344BD">
        <w:rPr>
          <w:color w:val="000000" w:themeColor="text1"/>
        </w:rPr>
      </w:r>
      <w:r w:rsidR="008C5973" w:rsidRPr="003344BD">
        <w:rPr>
          <w:color w:val="000000" w:themeColor="text1"/>
        </w:rPr>
        <w:fldChar w:fldCharType="separate"/>
      </w:r>
      <w:r w:rsidR="006C4059">
        <w:rPr>
          <w:color w:val="000000" w:themeColor="text1"/>
        </w:rPr>
        <w:t>11</w:t>
      </w:r>
      <w:r w:rsidR="008C5973" w:rsidRPr="003344BD">
        <w:rPr>
          <w:color w:val="000000" w:themeColor="text1"/>
        </w:rPr>
        <w:fldChar w:fldCharType="end"/>
      </w:r>
      <w:r w:rsidRPr="003344BD">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sidRPr="003344BD">
        <w:rPr>
          <w:color w:val="000000" w:themeColor="text1"/>
        </w:rPr>
        <w:fldChar w:fldCharType="begin"/>
      </w:r>
      <w:r w:rsidR="005C0397" w:rsidRPr="003344BD">
        <w:rPr>
          <w:color w:val="000000" w:themeColor="text1"/>
        </w:rPr>
        <w:instrText xml:space="preserve"> REF _Ref528137027 \h  \* MERGEFORMAT </w:instrText>
      </w:r>
      <w:r w:rsidR="005C0397" w:rsidRPr="003344BD">
        <w:rPr>
          <w:color w:val="000000" w:themeColor="text1"/>
        </w:rPr>
      </w:r>
      <w:r w:rsidR="005C0397" w:rsidRPr="003344BD">
        <w:rPr>
          <w:color w:val="000000" w:themeColor="text1"/>
        </w:rPr>
        <w:fldChar w:fldCharType="separate"/>
      </w:r>
      <w:r w:rsidR="006C4059" w:rsidRPr="006C4059">
        <w:rPr>
          <w:bCs/>
          <w:szCs w:val="18"/>
        </w:rPr>
        <w:t>Table</w:t>
      </w:r>
      <w:r w:rsidR="006C4059" w:rsidRPr="006C4059">
        <w:rPr>
          <w:b/>
          <w:bCs/>
          <w:szCs w:val="18"/>
        </w:rPr>
        <w:t xml:space="preserve"> </w:t>
      </w:r>
      <w:r w:rsidR="006C4059">
        <w:t>49</w:t>
      </w:r>
      <w:r w:rsidR="005C0397" w:rsidRPr="003344BD">
        <w:rPr>
          <w:color w:val="000000" w:themeColor="text1"/>
        </w:rPr>
        <w:fldChar w:fldCharType="end"/>
      </w:r>
      <w:r w:rsidRPr="003344BD">
        <w:rPr>
          <w:color w:val="000000" w:themeColor="text1"/>
        </w:rPr>
        <w:t>) as follows:</w:t>
      </w:r>
    </w:p>
    <w:p w14:paraId="112D1563" w14:textId="77777777" w:rsidR="005A20A3" w:rsidRPr="003344BD" w:rsidRDefault="005A20A3" w:rsidP="005A20A3">
      <w:pPr>
        <w:pStyle w:val="KeywordDescriptions"/>
        <w:ind w:firstLine="720"/>
        <w:rPr>
          <w:color w:val="000000" w:themeColor="text1"/>
        </w:rPr>
      </w:pPr>
      <w:r w:rsidRPr="003344BD">
        <w:rPr>
          <w:color w:val="000000" w:themeColor="text1"/>
        </w:rPr>
        <w:t>pin:</w:t>
      </w:r>
      <w:r w:rsidRPr="003344BD">
        <w:rPr>
          <w:color w:val="000000" w:themeColor="text1"/>
        </w:rPr>
        <w:tab/>
      </w:r>
      <w:r w:rsidRPr="003344BD">
        <w:rPr>
          <w:color w:val="000000" w:themeColor="text1"/>
        </w:rPr>
        <w:tab/>
        <w:t>Pin_I/O, Pin_Rail, A_gnd</w:t>
      </w:r>
    </w:p>
    <w:p w14:paraId="099A2221" w14:textId="77777777" w:rsidR="005A20A3" w:rsidRPr="003344BD" w:rsidRDefault="005A20A3" w:rsidP="005A20A3">
      <w:pPr>
        <w:pStyle w:val="KeywordDescriptions"/>
        <w:ind w:firstLine="720"/>
        <w:rPr>
          <w:color w:val="000000" w:themeColor="text1"/>
        </w:rPr>
      </w:pPr>
      <w:r w:rsidRPr="003344BD">
        <w:rPr>
          <w:color w:val="000000" w:themeColor="text1"/>
        </w:rPr>
        <w:t>die pad:</w:t>
      </w:r>
      <w:r w:rsidRPr="003344BD">
        <w:rPr>
          <w:color w:val="000000" w:themeColor="text1"/>
        </w:rPr>
        <w:tab/>
        <w:t>Pad_I/O, Pad_Rail, A_gnd</w:t>
      </w:r>
    </w:p>
    <w:p w14:paraId="791BFEBB" w14:textId="77777777" w:rsidR="005A20A3" w:rsidRPr="003344BD" w:rsidRDefault="005A20A3" w:rsidP="005A20A3">
      <w:pPr>
        <w:pStyle w:val="KeywordDescriptions"/>
        <w:ind w:left="2160" w:hanging="1440"/>
        <w:rPr>
          <w:color w:val="000000" w:themeColor="text1"/>
        </w:rPr>
      </w:pPr>
      <w:r w:rsidRPr="003344BD">
        <w:rPr>
          <w:color w:val="000000" w:themeColor="text1"/>
        </w:rPr>
        <w:t>buffer:</w:t>
      </w:r>
      <w:r w:rsidRPr="003344BD">
        <w:rPr>
          <w:color w:val="000000" w:themeColor="text1"/>
        </w:rPr>
        <w:tab/>
        <w:t>Buffer_I/O, Buffer_Rail, Pullup_ref, Pulldown_ref, Power_clamp_ref, Gnd_clamp_ref, Ext_ref, A_gnd</w:t>
      </w:r>
    </w:p>
    <w:p w14:paraId="4208432A" w14:textId="77777777" w:rsidR="005A20A3" w:rsidRPr="003344BD" w:rsidRDefault="005A20A3" w:rsidP="005A20A3">
      <w:pPr>
        <w:pStyle w:val="HTMLPreformatted"/>
        <w:spacing w:before="60"/>
        <w:rPr>
          <w:rFonts w:ascii="Times New Roman" w:hAnsi="Times New Roman" w:cs="Times New Roman"/>
          <w:sz w:val="24"/>
          <w:szCs w:val="24"/>
        </w:rPr>
      </w:pPr>
    </w:p>
    <w:p w14:paraId="52057401" w14:textId="2BAE3D1A" w:rsidR="005A20A3" w:rsidRPr="003344BD" w:rsidRDefault="005A20A3" w:rsidP="005A20A3">
      <w:pPr>
        <w:pStyle w:val="HTMLPreformatted"/>
        <w:spacing w:after="80"/>
        <w:rPr>
          <w:rFonts w:ascii="Times New Roman" w:hAnsi="Times New Roman" w:cs="Times New Roman"/>
          <w:color w:val="000000" w:themeColor="text1"/>
          <w:sz w:val="24"/>
          <w:szCs w:val="24"/>
        </w:rPr>
      </w:pPr>
      <w:r w:rsidRPr="003344BD">
        <w:rPr>
          <w:rFonts w:ascii="Times New Roman" w:hAnsi="Times New Roman" w:cs="Times New Roman"/>
          <w:sz w:val="24"/>
          <w:szCs w:val="24"/>
        </w:rPr>
        <w:t>A_gnd is the simulator global reference node of the Interconnect Model.</w:t>
      </w:r>
    </w:p>
    <w:p w14:paraId="36402AB9" w14:textId="205EF6B3" w:rsidR="005A20A3" w:rsidRPr="003344BD" w:rsidRDefault="005A20A3" w:rsidP="005A20A3">
      <w:pPr>
        <w:pStyle w:val="KeywordDescriptions"/>
        <w:rPr>
          <w:color w:val="000000" w:themeColor="text1"/>
        </w:rPr>
      </w:pPr>
      <w:r w:rsidRPr="003344BD">
        <w:rPr>
          <w:color w:val="000000" w:themeColor="text1"/>
        </w:rPr>
        <w:t>Identifiers associated with these Termi</w:t>
      </w:r>
      <w:r w:rsidR="00B35C80" w:rsidRPr="003344BD">
        <w:rPr>
          <w:color w:val="000000" w:themeColor="text1"/>
        </w:rPr>
        <w:t>n</w:t>
      </w:r>
      <w:r w:rsidRPr="003344BD">
        <w:rPr>
          <w:color w:val="000000" w:themeColor="text1"/>
        </w:rPr>
        <w:t>al_type *_I/Os are pin_name entries.  In addition, some *_I/O terminals may have the optional Aggressor_Only column.  If any *_I/O pin is marked as Aggressor_Only, then a</w:t>
      </w:r>
      <w:r w:rsidR="00884ED2" w:rsidRPr="003344BD">
        <w:rPr>
          <w:color w:val="000000" w:themeColor="text1"/>
        </w:rPr>
        <w:t>ny</w:t>
      </w:r>
      <w:r w:rsidRPr="003344BD">
        <w:rPr>
          <w:color w:val="000000" w:themeColor="text1"/>
        </w:rPr>
        <w:t xml:space="preserve"> *_I/O pin with the same pin_name entry shall be considered as </w:t>
      </w:r>
      <w:r w:rsidR="00884ED2" w:rsidRPr="003344BD">
        <w:rPr>
          <w:color w:val="000000" w:themeColor="text1"/>
        </w:rPr>
        <w:t>an aggressor, and not a victim</w:t>
      </w:r>
      <w:r w:rsidRPr="003344BD">
        <w:rPr>
          <w:color w:val="000000" w:themeColor="text1"/>
        </w:rPr>
        <w:t xml:space="preserve">. </w:t>
      </w:r>
      <w:r w:rsidR="00884ED2" w:rsidRPr="003344BD">
        <w:rPr>
          <w:color w:val="000000" w:themeColor="text1"/>
        </w:rPr>
        <w:t xml:space="preserve"> </w:t>
      </w:r>
      <w:r w:rsidRPr="003344BD">
        <w:rPr>
          <w:color w:val="000000" w:themeColor="text1"/>
        </w:rPr>
        <w:t>Any *_I/O Terminal_type without the Aggressor_Only column may be considered as an aggressor or a victim.</w:t>
      </w:r>
    </w:p>
    <w:p w14:paraId="56B3C54F" w14:textId="6304C9C7" w:rsidR="005A20A3" w:rsidRPr="003344BD" w:rsidRDefault="005A20A3" w:rsidP="005A20A3">
      <w:pPr>
        <w:pStyle w:val="KeywordDescriptions"/>
        <w:rPr>
          <w:color w:val="000000" w:themeColor="text1"/>
        </w:rPr>
      </w:pPr>
      <w:r w:rsidRPr="003344BD">
        <w:rPr>
          <w:color w:val="000000" w:themeColor="text1"/>
        </w:rPr>
        <w:t xml:space="preserve">The remaining terminals are used for POWER or GND and are referred to as “rails”.  The rail identifiers are pin_name, signal_name, bus_label (described below) and pad_name entries (described below) according </w:t>
      </w:r>
      <w:r w:rsidR="00E115BA" w:rsidRPr="003344BD">
        <w:rPr>
          <w:color w:val="000000" w:themeColor="text1"/>
        </w:rPr>
        <w:t xml:space="preserve">to </w:t>
      </w:r>
      <w:r w:rsidRPr="003344BD">
        <w:rPr>
          <w:color w:val="000000" w:themeColor="text1"/>
        </w:rPr>
        <w:t xml:space="preserve">the allowable association rules summarized in Section </w:t>
      </w:r>
      <w:r w:rsidR="009A0520" w:rsidRPr="003344BD">
        <w:rPr>
          <w:color w:val="000000" w:themeColor="text1"/>
        </w:rPr>
        <w:fldChar w:fldCharType="begin"/>
      </w:r>
      <w:r w:rsidR="009A0520" w:rsidRPr="003344BD">
        <w:rPr>
          <w:color w:val="000000" w:themeColor="text1"/>
        </w:rPr>
        <w:instrText xml:space="preserve"> REF _Ref531168872 \r \h </w:instrText>
      </w:r>
      <w:r w:rsidR="009A0520" w:rsidRPr="003344BD">
        <w:rPr>
          <w:color w:val="000000" w:themeColor="text1"/>
        </w:rPr>
      </w:r>
      <w:r w:rsidR="009A0520" w:rsidRPr="003344BD">
        <w:rPr>
          <w:color w:val="000000" w:themeColor="text1"/>
        </w:rPr>
        <w:fldChar w:fldCharType="separate"/>
      </w:r>
      <w:r w:rsidR="006C4059">
        <w:rPr>
          <w:color w:val="000000" w:themeColor="text1"/>
        </w:rPr>
        <w:t>11.2.1</w:t>
      </w:r>
      <w:r w:rsidR="009A0520" w:rsidRPr="003344BD">
        <w:rPr>
          <w:color w:val="000000" w:themeColor="text1"/>
        </w:rPr>
        <w:fldChar w:fldCharType="end"/>
      </w:r>
      <w:r w:rsidR="00A311FA" w:rsidRPr="003344BD">
        <w:rPr>
          <w:color w:val="000000" w:themeColor="text1"/>
        </w:rPr>
        <w:t xml:space="preserve"> </w:t>
      </w:r>
      <w:r w:rsidRPr="003344BD">
        <w:rPr>
          <w:color w:val="000000" w:themeColor="text1"/>
        </w:rPr>
        <w:t>(</w:t>
      </w:r>
      <w:r w:rsidR="009F2538" w:rsidRPr="003344BD">
        <w:rPr>
          <w:color w:val="000000" w:themeColor="text1"/>
        </w:rPr>
        <w:fldChar w:fldCharType="begin"/>
      </w:r>
      <w:r w:rsidR="009F2538" w:rsidRPr="003344BD">
        <w:rPr>
          <w:color w:val="000000" w:themeColor="text1"/>
        </w:rPr>
        <w:instrText xml:space="preserve"> REF _Ref531168872 \h </w:instrText>
      </w:r>
      <w:r w:rsidR="009F2538" w:rsidRPr="003344BD">
        <w:rPr>
          <w:color w:val="000000" w:themeColor="text1"/>
        </w:rPr>
      </w:r>
      <w:r w:rsidR="009F2538" w:rsidRPr="003344BD">
        <w:rPr>
          <w:color w:val="000000" w:themeColor="text1"/>
        </w:rPr>
        <w:fldChar w:fldCharType="separate"/>
      </w:r>
      <w:r w:rsidR="006C4059" w:rsidRPr="00985BA2">
        <w:t>Connecting Pins, Pads and Buffer Terminals</w:t>
      </w:r>
      <w:r w:rsidR="009F2538" w:rsidRPr="003344BD">
        <w:rPr>
          <w:color w:val="000000" w:themeColor="text1"/>
        </w:rPr>
        <w:fldChar w:fldCharType="end"/>
      </w:r>
      <w:r w:rsidRPr="003344BD">
        <w:rPr>
          <w:color w:val="000000" w:themeColor="text1"/>
        </w:rPr>
        <w:t xml:space="preserve">) and </w:t>
      </w:r>
      <w:r w:rsidR="00A311FA" w:rsidRPr="003344BD">
        <w:rPr>
          <w:color w:val="000000" w:themeColor="text1"/>
        </w:rPr>
        <w:fldChar w:fldCharType="begin"/>
      </w:r>
      <w:r w:rsidR="00A311FA" w:rsidRPr="003344BD">
        <w:rPr>
          <w:color w:val="000000" w:themeColor="text1"/>
        </w:rPr>
        <w:instrText xml:space="preserve"> REF _Ref528137027 \h  \* MERGEFORMAT </w:instrText>
      </w:r>
      <w:r w:rsidR="00A311FA" w:rsidRPr="003344BD">
        <w:rPr>
          <w:color w:val="000000" w:themeColor="text1"/>
        </w:rPr>
      </w:r>
      <w:r w:rsidR="00A311FA" w:rsidRPr="003344BD">
        <w:rPr>
          <w:color w:val="000000" w:themeColor="text1"/>
        </w:rPr>
        <w:fldChar w:fldCharType="separate"/>
      </w:r>
      <w:r w:rsidR="006C4059" w:rsidRPr="006C4059">
        <w:rPr>
          <w:bCs/>
          <w:szCs w:val="18"/>
        </w:rPr>
        <w:t xml:space="preserve">Table </w:t>
      </w:r>
      <w:r w:rsidR="006C4059">
        <w:t>49</w:t>
      </w:r>
      <w:r w:rsidR="00A311FA" w:rsidRPr="003344BD">
        <w:rPr>
          <w:color w:val="000000" w:themeColor="text1"/>
        </w:rPr>
        <w:fldChar w:fldCharType="end"/>
      </w:r>
      <w:r w:rsidRPr="003344BD">
        <w:rPr>
          <w:color w:val="000000" w:themeColor="text1"/>
        </w:rPr>
        <w:t>.</w:t>
      </w:r>
    </w:p>
    <w:p w14:paraId="49A55A30" w14:textId="20809FCF" w:rsidR="005A20A3" w:rsidRPr="003344BD" w:rsidRDefault="005A20A3" w:rsidP="005A20A3">
      <w:pPr>
        <w:pStyle w:val="KeywordDescriptions"/>
        <w:rPr>
          <w:color w:val="000000" w:themeColor="text1"/>
        </w:rPr>
      </w:pPr>
      <w:r w:rsidRPr="003344BD">
        <w:rPr>
          <w:color w:val="000000" w:themeColor="text1"/>
        </w:rPr>
        <w:t>An Interconnect Model Group contains of a list of Interconnect Model Sets</w:t>
      </w:r>
      <w:r w:rsidR="00E115BA" w:rsidRPr="003344BD">
        <w:rPr>
          <w:color w:val="000000" w:themeColor="text1"/>
        </w:rPr>
        <w:t>,</w:t>
      </w:r>
      <w:r w:rsidRPr="003344BD">
        <w:rPr>
          <w:color w:val="000000" w:themeColor="text1"/>
        </w:rPr>
        <w:t xml:space="preserve"> which in turn contains a list of Interconnect Models. </w:t>
      </w:r>
      <w:r w:rsidR="00E019B4" w:rsidRPr="003344BD">
        <w:rPr>
          <w:color w:val="000000" w:themeColor="text1"/>
        </w:rPr>
        <w:t xml:space="preserve"> </w:t>
      </w:r>
      <w:r w:rsidRPr="003344BD">
        <w:rPr>
          <w:color w:val="000000" w:themeColor="text1"/>
        </w:rPr>
        <w:t xml:space="preserve">There are </w:t>
      </w:r>
      <w:r w:rsidR="001D0374" w:rsidRPr="003344BD">
        <w:rPr>
          <w:color w:val="000000" w:themeColor="text1"/>
        </w:rPr>
        <w:t>several</w:t>
      </w:r>
      <w:r w:rsidRPr="003344BD">
        <w:rPr>
          <w:color w:val="000000" w:themeColor="text1"/>
        </w:rPr>
        <w:t xml:space="preserve"> rules that apply to this combined list of Interconnect Models in an Interconnect Model Group</w:t>
      </w:r>
      <w:r w:rsidR="00CD3CCA" w:rsidRPr="003344BD">
        <w:rPr>
          <w:color w:val="000000" w:themeColor="text1"/>
        </w:rPr>
        <w:t>:</w:t>
      </w:r>
    </w:p>
    <w:p w14:paraId="6781D241" w14:textId="77777777" w:rsidR="005A20A3" w:rsidRPr="003344BD" w:rsidRDefault="005A20A3" w:rsidP="005A20A3">
      <w:pPr>
        <w:pStyle w:val="KeywordDescriptions"/>
        <w:numPr>
          <w:ilvl w:val="0"/>
          <w:numId w:val="58"/>
        </w:numPr>
        <w:rPr>
          <w:color w:val="000000" w:themeColor="text1"/>
        </w:rPr>
      </w:pPr>
      <w:r w:rsidRPr="003344BD">
        <w:rPr>
          <w:color w:val="000000" w:themeColor="text1"/>
        </w:rPr>
        <w:t>I/O pin_name rules</w:t>
      </w:r>
    </w:p>
    <w:p w14:paraId="7A6BFA40" w14:textId="77777777" w:rsidR="005A20A3" w:rsidRPr="003344BD" w:rsidRDefault="005A20A3" w:rsidP="005A20A3">
      <w:pPr>
        <w:pStyle w:val="KeywordDescriptions"/>
        <w:numPr>
          <w:ilvl w:val="1"/>
          <w:numId w:val="58"/>
        </w:numPr>
        <w:rPr>
          <w:color w:val="000000" w:themeColor="text1"/>
        </w:rPr>
      </w:pPr>
      <w:r w:rsidRPr="003344BD">
        <w:rPr>
          <w:color w:val="000000" w:themeColor="text1"/>
        </w:rPr>
        <w:lastRenderedPageBreak/>
        <w:t>I/O terminals use pin_name identifiers</w:t>
      </w:r>
    </w:p>
    <w:p w14:paraId="1B6C6602" w14:textId="77777777" w:rsidR="005A20A3" w:rsidRPr="003344BD" w:rsidRDefault="005A20A3" w:rsidP="005A20A3">
      <w:pPr>
        <w:pStyle w:val="KeywordDescriptions"/>
        <w:numPr>
          <w:ilvl w:val="1"/>
          <w:numId w:val="58"/>
        </w:numPr>
        <w:rPr>
          <w:color w:val="000000" w:themeColor="text1"/>
        </w:rPr>
      </w:pPr>
      <w:r w:rsidRPr="003344BD">
        <w:rPr>
          <w:color w:val="000000" w:themeColor="text1"/>
        </w:rPr>
        <w:t>All *_I/O pin_names may omit the Aggressor_Only column (may be aggressors or victims)</w:t>
      </w:r>
    </w:p>
    <w:p w14:paraId="28921ED7" w14:textId="77777777" w:rsidR="005A20A3" w:rsidRPr="003344BD" w:rsidRDefault="005A20A3" w:rsidP="005A20A3">
      <w:pPr>
        <w:pStyle w:val="KeywordDescriptions"/>
        <w:numPr>
          <w:ilvl w:val="1"/>
          <w:numId w:val="58"/>
        </w:numPr>
        <w:rPr>
          <w:color w:val="000000" w:themeColor="text1"/>
        </w:rPr>
      </w:pPr>
      <w:r w:rsidRPr="003344BD">
        <w:rPr>
          <w:color w:val="000000" w:themeColor="text1"/>
        </w:rPr>
        <w:t>No I/O pin_name in a component may appear as a Pin_I/O terminal without the Aggressor_Only column in more than one Interconnect Model in the Interconnect Model Group.</w:t>
      </w:r>
    </w:p>
    <w:p w14:paraId="08B5D5DB" w14:textId="77777777" w:rsidR="005A20A3" w:rsidRPr="003344BD" w:rsidRDefault="005A20A3" w:rsidP="005A20A3">
      <w:pPr>
        <w:pStyle w:val="KeywordDescriptions"/>
        <w:numPr>
          <w:ilvl w:val="1"/>
          <w:numId w:val="58"/>
        </w:numPr>
        <w:rPr>
          <w:color w:val="000000" w:themeColor="text1"/>
        </w:rPr>
      </w:pPr>
      <w:r w:rsidRPr="003344BD">
        <w:rPr>
          <w:color w:val="000000" w:themeColor="text1"/>
        </w:rPr>
        <w:t>No I/O pin_name in a component may appear as a Buffer_I/O terminal without the Aggressor_Only column in more than one Interconnect Model in the Interconnect Model Group.</w:t>
      </w:r>
    </w:p>
    <w:p w14:paraId="42D9EB6E" w14:textId="77777777" w:rsidR="005A20A3" w:rsidRPr="003344BD" w:rsidRDefault="005A20A3" w:rsidP="005A20A3">
      <w:pPr>
        <w:pStyle w:val="KeywordDescriptions"/>
        <w:numPr>
          <w:ilvl w:val="1"/>
          <w:numId w:val="58"/>
        </w:numPr>
        <w:rPr>
          <w:color w:val="000000" w:themeColor="text1"/>
        </w:rPr>
      </w:pPr>
      <w:r w:rsidRPr="003344BD">
        <w:rPr>
          <w:color w:val="000000" w:themeColor="text1"/>
        </w:rPr>
        <w:t>An I/O pin_name may appear in Interconnect Models with the following interface combinations:</w:t>
      </w:r>
    </w:p>
    <w:p w14:paraId="3D29AFA1" w14:textId="77777777" w:rsidR="005A20A3" w:rsidRPr="003344BD" w:rsidRDefault="005A20A3" w:rsidP="005A20A3">
      <w:pPr>
        <w:pStyle w:val="KeywordDescriptions"/>
        <w:numPr>
          <w:ilvl w:val="2"/>
          <w:numId w:val="58"/>
        </w:numPr>
        <w:rPr>
          <w:color w:val="000000" w:themeColor="text1"/>
        </w:rPr>
      </w:pPr>
      <w:r w:rsidRPr="003344BD">
        <w:rPr>
          <w:color w:val="000000" w:themeColor="text1"/>
        </w:rPr>
        <w:t>pin to buffer</w:t>
      </w:r>
    </w:p>
    <w:p w14:paraId="03439712" w14:textId="77777777" w:rsidR="005A20A3" w:rsidRPr="003344BD" w:rsidRDefault="005A20A3" w:rsidP="005A20A3">
      <w:pPr>
        <w:pStyle w:val="KeywordDescriptions"/>
        <w:numPr>
          <w:ilvl w:val="2"/>
          <w:numId w:val="58"/>
        </w:numPr>
        <w:rPr>
          <w:color w:val="000000" w:themeColor="text1"/>
        </w:rPr>
      </w:pPr>
      <w:r w:rsidRPr="003344BD">
        <w:rPr>
          <w:color w:val="000000" w:themeColor="text1"/>
        </w:rPr>
        <w:t>pin to die pad (in one Interconnect Model) and die pad to buffer (in another Interconnect Model)</w:t>
      </w:r>
    </w:p>
    <w:p w14:paraId="53075060" w14:textId="77777777" w:rsidR="005A20A3" w:rsidRPr="003344BD" w:rsidRDefault="005A20A3" w:rsidP="005A20A3">
      <w:pPr>
        <w:pStyle w:val="KeywordDescriptions"/>
        <w:numPr>
          <w:ilvl w:val="2"/>
          <w:numId w:val="58"/>
        </w:numPr>
        <w:rPr>
          <w:color w:val="000000" w:themeColor="text1"/>
        </w:rPr>
      </w:pPr>
      <w:r w:rsidRPr="003344BD">
        <w:rPr>
          <w:color w:val="000000" w:themeColor="text1"/>
        </w:rPr>
        <w:t>pin to die pad</w:t>
      </w:r>
    </w:p>
    <w:p w14:paraId="5AA34D9D" w14:textId="77777777" w:rsidR="005A20A3" w:rsidRPr="003344BD" w:rsidRDefault="005A20A3" w:rsidP="005A20A3">
      <w:pPr>
        <w:pStyle w:val="KeywordDescriptions"/>
        <w:numPr>
          <w:ilvl w:val="2"/>
          <w:numId w:val="58"/>
        </w:numPr>
        <w:rPr>
          <w:color w:val="000000" w:themeColor="text1"/>
        </w:rPr>
      </w:pPr>
      <w:r w:rsidRPr="003344BD">
        <w:rPr>
          <w:color w:val="000000" w:themeColor="text1"/>
        </w:rPr>
        <w:t>die pad to buffer</w:t>
      </w:r>
    </w:p>
    <w:p w14:paraId="45E56F9A" w14:textId="77777777" w:rsidR="005A20A3" w:rsidRPr="003344BD" w:rsidRDefault="005A20A3" w:rsidP="005A20A3">
      <w:pPr>
        <w:pStyle w:val="KeywordDescriptions"/>
        <w:numPr>
          <w:ilvl w:val="1"/>
          <w:numId w:val="58"/>
        </w:numPr>
        <w:rPr>
          <w:color w:val="000000" w:themeColor="text1"/>
        </w:rPr>
      </w:pPr>
      <w:r w:rsidRPr="003344BD">
        <w:rPr>
          <w:color w:val="000000" w:themeColor="text1"/>
        </w:rPr>
        <w:t>A *_I/O pin_name may not appear in Interconnect Models of Interconnect Model Sets that are listed in one Interconnect Model Group with the following interface combinations:</w:t>
      </w:r>
    </w:p>
    <w:p w14:paraId="0DF7528C" w14:textId="77777777" w:rsidR="005A20A3" w:rsidRPr="003344BD" w:rsidRDefault="005A20A3" w:rsidP="005A20A3">
      <w:pPr>
        <w:pStyle w:val="KeywordDescriptions"/>
        <w:numPr>
          <w:ilvl w:val="2"/>
          <w:numId w:val="58"/>
        </w:numPr>
        <w:rPr>
          <w:color w:val="000000" w:themeColor="text1"/>
        </w:rPr>
      </w:pPr>
      <w:r w:rsidRPr="003344BD">
        <w:rPr>
          <w:color w:val="000000" w:themeColor="text1"/>
        </w:rPr>
        <w:t>pin to buffer (in one Interconnect Model) and pin to die pad (in another Interconnect Model)</w:t>
      </w:r>
    </w:p>
    <w:p w14:paraId="6426720A" w14:textId="3C2893B7" w:rsidR="005A20A3" w:rsidRPr="003344BD" w:rsidRDefault="005A20A3" w:rsidP="005A20A3">
      <w:pPr>
        <w:pStyle w:val="KeywordDescriptions"/>
        <w:numPr>
          <w:ilvl w:val="2"/>
          <w:numId w:val="58"/>
        </w:numPr>
        <w:rPr>
          <w:color w:val="000000" w:themeColor="text1"/>
        </w:rPr>
      </w:pPr>
      <w:r w:rsidRPr="003344BD">
        <w:rPr>
          <w:color w:val="000000" w:themeColor="text1"/>
        </w:rPr>
        <w:t>pin to buffer (in one Interconnect Model) and die pad to buffer (in another Interconnect Model)</w:t>
      </w:r>
    </w:p>
    <w:p w14:paraId="31F1D7C7" w14:textId="77777777" w:rsidR="005A20A3" w:rsidRPr="003344BD" w:rsidRDefault="005A20A3" w:rsidP="005A20A3">
      <w:pPr>
        <w:pStyle w:val="KeywordDescriptions"/>
        <w:numPr>
          <w:ilvl w:val="2"/>
          <w:numId w:val="58"/>
        </w:numPr>
        <w:rPr>
          <w:color w:val="000000" w:themeColor="text1"/>
        </w:rPr>
      </w:pPr>
      <w:r w:rsidRPr="003344BD">
        <w:rPr>
          <w:color w:val="000000" w:themeColor="text1"/>
        </w:rPr>
        <w:t>pin to buffer and pin to die pad and die pad to buffer in three separate Interconnect Models</w:t>
      </w:r>
    </w:p>
    <w:p w14:paraId="25EFC795" w14:textId="77777777" w:rsidR="005A20A3" w:rsidRPr="003344BD" w:rsidRDefault="005A20A3" w:rsidP="005A20A3">
      <w:pPr>
        <w:pStyle w:val="KeywordDescriptions"/>
        <w:numPr>
          <w:ilvl w:val="0"/>
          <w:numId w:val="58"/>
        </w:numPr>
        <w:rPr>
          <w:color w:val="000000" w:themeColor="text1"/>
        </w:rPr>
      </w:pPr>
      <w:bookmarkStart w:id="4348" w:name="_Hlk503938303"/>
      <w:r w:rsidRPr="003344BD">
        <w:rPr>
          <w:color w:val="000000" w:themeColor="text1"/>
        </w:rPr>
        <w:t>General description of rail terminals</w:t>
      </w:r>
    </w:p>
    <w:bookmarkEnd w:id="4348"/>
    <w:p w14:paraId="7AC8743F" w14:textId="7BB79603" w:rsidR="005A20A3" w:rsidRPr="003344BD" w:rsidRDefault="005A20A3" w:rsidP="005A20A3">
      <w:pPr>
        <w:pStyle w:val="KeywordDescriptions"/>
        <w:numPr>
          <w:ilvl w:val="1"/>
          <w:numId w:val="58"/>
        </w:numPr>
        <w:rPr>
          <w:color w:val="000000" w:themeColor="text1"/>
        </w:rPr>
      </w:pPr>
      <w:r w:rsidRPr="003344BD">
        <w:rPr>
          <w:color w:val="000000" w:themeColor="text1"/>
        </w:rPr>
        <w:t xml:space="preserve">At the pin interface, </w:t>
      </w:r>
      <w:bookmarkStart w:id="4349" w:name="_Hlk503938181"/>
      <w:r w:rsidRPr="003344BD">
        <w:rPr>
          <w:color w:val="000000" w:themeColor="text1"/>
        </w:rPr>
        <w:t xml:space="preserve">a terminal whose Terminal_type is Pin_Rail </w:t>
      </w:r>
      <w:bookmarkEnd w:id="4349"/>
      <w:r w:rsidRPr="003344BD">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p>
    <w:p w14:paraId="77207BE9" w14:textId="06A48857" w:rsidR="005A20A3" w:rsidRPr="003344BD" w:rsidRDefault="005A20A3" w:rsidP="005A20A3">
      <w:pPr>
        <w:pStyle w:val="KeywordDescriptions"/>
        <w:numPr>
          <w:ilvl w:val="2"/>
          <w:numId w:val="58"/>
        </w:numPr>
        <w:rPr>
          <w:color w:val="000000" w:themeColor="text1"/>
        </w:rPr>
      </w:pPr>
      <w:r w:rsidRPr="003344BD">
        <w:rPr>
          <w:color w:val="000000" w:themeColor="text1"/>
        </w:rPr>
        <w:t xml:space="preserve">Note that a </w:t>
      </w:r>
      <w:bookmarkStart w:id="4350" w:name="_Hlk503938932"/>
      <w:r w:rsidRPr="003344BD">
        <w:rPr>
          <w:color w:val="000000" w:themeColor="text1"/>
        </w:rPr>
        <w:t xml:space="preserve">terminal whose Terminal_type is Pin_Rail </w:t>
      </w:r>
      <w:bookmarkEnd w:id="4350"/>
      <w:r w:rsidRPr="003344BD">
        <w:rPr>
          <w:color w:val="000000" w:themeColor="text1"/>
        </w:rPr>
        <w:t>may be associated with one pin_name or a list of pin_names on a rail that is associated with a signal_name or bus_label.  If the terminal is associated with more than one pin_name then these pins are shorted together.</w:t>
      </w:r>
    </w:p>
    <w:p w14:paraId="343E908F" w14:textId="710F1F02" w:rsidR="005A20A3" w:rsidRPr="003344BD" w:rsidRDefault="005A20A3" w:rsidP="005A20A3">
      <w:pPr>
        <w:pStyle w:val="KeywordDescriptions"/>
        <w:numPr>
          <w:ilvl w:val="1"/>
          <w:numId w:val="58"/>
        </w:numPr>
        <w:rPr>
          <w:color w:val="000000" w:themeColor="text1"/>
        </w:rPr>
      </w:pPr>
      <w:r w:rsidRPr="003344BD">
        <w:rPr>
          <w:color w:val="000000" w:themeColor="text1"/>
        </w:rPr>
        <w:t xml:space="preserve">At a die pad interface, </w:t>
      </w:r>
      <w:bookmarkStart w:id="4351" w:name="_Hlk503938202"/>
      <w:r w:rsidRPr="003344BD">
        <w:rPr>
          <w:color w:val="000000" w:themeColor="text1"/>
        </w:rPr>
        <w:t xml:space="preserve">a terminal whose Terminal_type is Pad_Rail </w:t>
      </w:r>
      <w:bookmarkEnd w:id="4351"/>
      <w:r w:rsidRPr="003344BD">
        <w:rPr>
          <w:color w:val="000000" w:themeColor="text1"/>
        </w:rPr>
        <w:t xml:space="preserve">can be identified by a pad_name, signal_name or bus_label entry.  Connections between die pad interfaces in different Interconnect </w:t>
      </w:r>
      <w:r w:rsidR="005346CE" w:rsidRPr="003344BD">
        <w:rPr>
          <w:color w:val="000000" w:themeColor="text1"/>
        </w:rPr>
        <w:t>M</w:t>
      </w:r>
      <w:r w:rsidRPr="003344BD">
        <w:rPr>
          <w:color w:val="000000" w:themeColor="text1"/>
        </w:rPr>
        <w:t xml:space="preserve">odels can be made by using identical pad_names or </w:t>
      </w:r>
      <w:r w:rsidR="002A4458" w:rsidRPr="003344BD">
        <w:rPr>
          <w:color w:val="000000" w:themeColor="text1"/>
        </w:rPr>
        <w:t xml:space="preserve">by </w:t>
      </w:r>
      <w:r w:rsidRPr="003344BD">
        <w:rPr>
          <w:color w:val="000000" w:themeColor="text1"/>
        </w:rPr>
        <w:t>identifying a common bus_label or signal_name that is available in the [Pin], [Pin Mapping], [Die Supply Pads], or [Bus Label] keywords.</w:t>
      </w:r>
    </w:p>
    <w:p w14:paraId="5F3C7B9D" w14:textId="787CAA4A" w:rsidR="005A20A3" w:rsidRPr="003344BD" w:rsidRDefault="005A20A3" w:rsidP="005A20A3">
      <w:pPr>
        <w:pStyle w:val="KeywordDescriptions"/>
        <w:numPr>
          <w:ilvl w:val="2"/>
          <w:numId w:val="58"/>
        </w:numPr>
        <w:rPr>
          <w:color w:val="000000" w:themeColor="text1"/>
        </w:rPr>
      </w:pPr>
      <w:r w:rsidRPr="003344BD">
        <w:rPr>
          <w:color w:val="000000" w:themeColor="text1"/>
        </w:rPr>
        <w:lastRenderedPageBreak/>
        <w:t>Note that a terminal whose Terminal_type is Pad_Rail may be associated with one pad_name or a list of pad_names on a rail that is associated with a single signal_name or bus_label.  If the terminal is associated with more than one pad_name then these pa</w:t>
      </w:r>
      <w:r w:rsidR="00C53257" w:rsidRPr="003344BD">
        <w:rPr>
          <w:color w:val="000000" w:themeColor="text1"/>
        </w:rPr>
        <w:t>d</w:t>
      </w:r>
      <w:r w:rsidRPr="003344BD">
        <w:rPr>
          <w:color w:val="000000" w:themeColor="text1"/>
        </w:rPr>
        <w:t>s are shorted together.</w:t>
      </w:r>
    </w:p>
    <w:p w14:paraId="2E5F22AF" w14:textId="77777777" w:rsidR="005A20A3" w:rsidRPr="003344BD" w:rsidRDefault="005A20A3" w:rsidP="005A20A3">
      <w:pPr>
        <w:pStyle w:val="KeywordDescriptions"/>
        <w:numPr>
          <w:ilvl w:val="1"/>
          <w:numId w:val="58"/>
        </w:numPr>
        <w:rPr>
          <w:color w:val="000000" w:themeColor="text1"/>
        </w:rPr>
      </w:pPr>
      <w:r w:rsidRPr="003344BD">
        <w:rPr>
          <w:color w:val="000000" w:themeColor="text1"/>
        </w:rPr>
        <w:t xml:space="preserve">At the buffer interface, </w:t>
      </w:r>
      <w:bookmarkStart w:id="4352" w:name="_Hlk503938215"/>
      <w:r w:rsidRPr="003344BD">
        <w:rPr>
          <w:color w:val="000000" w:themeColor="text1"/>
        </w:rPr>
        <w:t xml:space="preserve">a terminal whose Terminal_type is </w:t>
      </w:r>
      <w:r w:rsidRPr="003344BD">
        <w:rPr>
          <w:szCs w:val="23"/>
        </w:rPr>
        <w:t>Pullup_ref, Pulldown_ref, Power_clamp_ref, Gnd_clamp_ref, or Ext_ref</w:t>
      </w:r>
      <w:r w:rsidRPr="003344BD">
        <w:rPr>
          <w:color w:val="000000" w:themeColor="text1"/>
        </w:rPr>
        <w:t xml:space="preserve"> may be identified by a Buffer_I/O pin_name.  Terminals of Terminal_type Buffer_Rail may be identified by a signal_name or bus_label entry.  </w:t>
      </w:r>
      <w:bookmarkEnd w:id="4352"/>
    </w:p>
    <w:p w14:paraId="12C25597" w14:textId="00222CCB" w:rsidR="005A20A3" w:rsidRPr="003344BD" w:rsidRDefault="005A20A3" w:rsidP="005A20A3">
      <w:pPr>
        <w:pStyle w:val="KeywordDescriptions"/>
        <w:numPr>
          <w:ilvl w:val="2"/>
          <w:numId w:val="58"/>
        </w:numPr>
        <w:rPr>
          <w:color w:val="000000" w:themeColor="text1"/>
        </w:rPr>
      </w:pPr>
      <w:r w:rsidRPr="003344BD">
        <w:rPr>
          <w:color w:val="000000" w:themeColor="text1"/>
        </w:rPr>
        <w:t xml:space="preserve">Note that a terminal whose Terminal_type is </w:t>
      </w:r>
      <w:r w:rsidRPr="003344BD">
        <w:rPr>
          <w:szCs w:val="23"/>
        </w:rPr>
        <w:t>Pullup_ref, Pulldown_ref, Power_clamp_ref, Gnd_clamp_ref, Ext_ref</w:t>
      </w:r>
      <w:r w:rsidRPr="003344BD">
        <w:rPr>
          <w:color w:val="000000" w:themeColor="text1"/>
        </w:rPr>
        <w:t xml:space="preserve"> or Buffer_Rail may be associated with one buffer terminal or a list of buffer terminals on a rail that is associated with a single signal_name or bus_label.  If it is associated with more than one buffer terminal</w:t>
      </w:r>
      <w:r w:rsidR="00FB355B" w:rsidRPr="003344BD">
        <w:rPr>
          <w:color w:val="000000" w:themeColor="text1"/>
        </w:rPr>
        <w:t>,</w:t>
      </w:r>
      <w:r w:rsidRPr="003344BD">
        <w:rPr>
          <w:color w:val="000000" w:themeColor="text1"/>
        </w:rPr>
        <w:t xml:space="preserve"> then these buffer terminals are shorted together.</w:t>
      </w:r>
    </w:p>
    <w:p w14:paraId="445A364E" w14:textId="77777777" w:rsidR="005A20A3" w:rsidRPr="003344BD" w:rsidRDefault="005A20A3" w:rsidP="005A20A3">
      <w:pPr>
        <w:pStyle w:val="KeywordDescriptions"/>
        <w:numPr>
          <w:ilvl w:val="1"/>
          <w:numId w:val="58"/>
        </w:numPr>
        <w:rPr>
          <w:color w:val="000000" w:themeColor="text1"/>
        </w:rPr>
      </w:pPr>
      <w:r w:rsidRPr="003344BD">
        <w:rPr>
          <w:color w:val="000000" w:themeColor="text1"/>
        </w:rPr>
        <w:t>A Power Delivery Network (PDN) has one or more connections of rail terminals between Pin and Buffer, Pin and Pad or Pad and Buffer.</w:t>
      </w:r>
    </w:p>
    <w:p w14:paraId="53E22DDE" w14:textId="77777777" w:rsidR="005A20A3" w:rsidRPr="003344BD" w:rsidRDefault="005A20A3" w:rsidP="005A20A3">
      <w:pPr>
        <w:pStyle w:val="KeywordDescriptions"/>
        <w:numPr>
          <w:ilvl w:val="1"/>
          <w:numId w:val="58"/>
        </w:numPr>
      </w:pPr>
      <w:r w:rsidRPr="003344BD">
        <w:t>An Interconnect Model with only rail terminals and two interfaces (no I/O terminals) can be used for a PDN.</w:t>
      </w:r>
    </w:p>
    <w:p w14:paraId="27068E31" w14:textId="77777777" w:rsidR="005A20A3" w:rsidRPr="003344BD" w:rsidRDefault="005A20A3" w:rsidP="005A20A3">
      <w:pPr>
        <w:pStyle w:val="KeywordDescriptions"/>
        <w:numPr>
          <w:ilvl w:val="1"/>
          <w:numId w:val="58"/>
        </w:numPr>
      </w:pPr>
      <w:r w:rsidRPr="003344BD">
        <w:t xml:space="preserve">An Interconnect Model with only rail terminals (no I/O terminals) and only one interface is permitted for applications such as for modeling rail decoupling circuits. </w:t>
      </w:r>
    </w:p>
    <w:p w14:paraId="4189C0E6" w14:textId="77777777" w:rsidR="005A20A3" w:rsidRPr="003344BD" w:rsidRDefault="005A20A3" w:rsidP="005A20A3">
      <w:pPr>
        <w:pStyle w:val="KeywordDescriptions"/>
        <w:numPr>
          <w:ilvl w:val="1"/>
          <w:numId w:val="58"/>
        </w:numPr>
      </w:pPr>
      <w:r w:rsidRPr="003344BD">
        <w:t>A PDN structure can also exist in an Interconnect Model with I/O terminals.</w:t>
      </w:r>
    </w:p>
    <w:p w14:paraId="5CB9FBE3" w14:textId="3A1D23FD" w:rsidR="005A20A3" w:rsidRPr="003344BD" w:rsidRDefault="005346CE" w:rsidP="005A20A3">
      <w:pPr>
        <w:pStyle w:val="KeywordDescriptions"/>
        <w:numPr>
          <w:ilvl w:val="1"/>
          <w:numId w:val="58"/>
        </w:numPr>
      </w:pPr>
      <w:r w:rsidRPr="003344BD">
        <w:t>R</w:t>
      </w:r>
      <w:r w:rsidR="005A20A3" w:rsidRPr="003344BD">
        <w:t>ail terminals or A_gnd can be used in Interconnect Models to provide a reference node for the electrical interconnections associated with *_I/O terminals.</w:t>
      </w:r>
    </w:p>
    <w:p w14:paraId="6601267A" w14:textId="77777777" w:rsidR="005A20A3" w:rsidRPr="003344BD" w:rsidRDefault="005A20A3" w:rsidP="005A20A3">
      <w:pPr>
        <w:pStyle w:val="KeywordDescriptions"/>
        <w:numPr>
          <w:ilvl w:val="0"/>
          <w:numId w:val="60"/>
        </w:numPr>
      </w:pPr>
      <w:r w:rsidRPr="003344BD">
        <w:t>Rail terminal rules</w:t>
      </w:r>
    </w:p>
    <w:p w14:paraId="63179061" w14:textId="0AFA7C41" w:rsidR="00247714" w:rsidRPr="003344BD" w:rsidRDefault="005A20A3" w:rsidP="0003120E">
      <w:pPr>
        <w:pStyle w:val="KeywordDescriptions"/>
        <w:numPr>
          <w:ilvl w:val="1"/>
          <w:numId w:val="58"/>
        </w:numPr>
      </w:pPr>
      <w:r w:rsidRPr="003344BD">
        <w:t xml:space="preserve">At the pin interface, a rail pin_name may appear on a terminal line whose Terminal_type is </w:t>
      </w:r>
      <w:r w:rsidRPr="003344BD">
        <w:rPr>
          <w:szCs w:val="23"/>
        </w:rPr>
        <w:t>Pin</w:t>
      </w:r>
      <w:r w:rsidRPr="003344BD">
        <w:t>_Rail in multiple Interconnect Models in the Interconnect Model Group.</w:t>
      </w:r>
    </w:p>
    <w:p w14:paraId="1A0AB241" w14:textId="77777777" w:rsidR="005A20A3" w:rsidRPr="003344BD" w:rsidRDefault="005A20A3" w:rsidP="0003120E">
      <w:pPr>
        <w:pStyle w:val="KeywordDescriptions"/>
        <w:numPr>
          <w:ilvl w:val="1"/>
          <w:numId w:val="58"/>
        </w:numPr>
      </w:pPr>
      <w:r w:rsidRPr="003344BD">
        <w:t xml:space="preserve">At the buffer interface, a rail pin_name may appear on a terminal line whose Terminal_type is </w:t>
      </w:r>
      <w:r w:rsidRPr="003344BD">
        <w:rPr>
          <w:szCs w:val="23"/>
        </w:rPr>
        <w:t>Pullup_ref, Pulldown_ref, Power_clamp_ref, Gnd_clamp_ref, Ext_ref</w:t>
      </w:r>
      <w:r w:rsidRPr="003344BD">
        <w:t xml:space="preserve"> or as a Buffer_Rail in more than one power delivery Interconnect Model in the Interconnect Model Group.</w:t>
      </w:r>
    </w:p>
    <w:p w14:paraId="2765395D" w14:textId="77777777" w:rsidR="005A20A3" w:rsidRPr="003344BD" w:rsidRDefault="005A20A3" w:rsidP="005A20A3">
      <w:pPr>
        <w:pStyle w:val="KeywordDescriptions"/>
        <w:numPr>
          <w:ilvl w:val="1"/>
          <w:numId w:val="58"/>
        </w:numPr>
      </w:pPr>
      <w:r w:rsidRPr="003344BD">
        <w:t>A rail terminal may be in Interconnect Models with the following interface combinations:</w:t>
      </w:r>
    </w:p>
    <w:p w14:paraId="71565EC7" w14:textId="77777777" w:rsidR="005A20A3" w:rsidRPr="003344BD" w:rsidRDefault="005A20A3" w:rsidP="005A20A3">
      <w:pPr>
        <w:pStyle w:val="KeywordDescriptions"/>
        <w:numPr>
          <w:ilvl w:val="2"/>
          <w:numId w:val="58"/>
        </w:numPr>
      </w:pPr>
      <w:r w:rsidRPr="003344BD">
        <w:t>pin to buffer</w:t>
      </w:r>
    </w:p>
    <w:p w14:paraId="197EE8C3" w14:textId="77777777" w:rsidR="005A20A3" w:rsidRPr="003344BD" w:rsidRDefault="005A20A3" w:rsidP="005A20A3">
      <w:pPr>
        <w:pStyle w:val="KeywordDescriptions"/>
        <w:numPr>
          <w:ilvl w:val="2"/>
          <w:numId w:val="58"/>
        </w:numPr>
      </w:pPr>
      <w:r w:rsidRPr="003344BD">
        <w:t>pin to die pad (in one Interconnect Model) and die pad to buffer (in another Interconnect Model)</w:t>
      </w:r>
    </w:p>
    <w:p w14:paraId="34B44D0B" w14:textId="77777777" w:rsidR="005A20A3" w:rsidRPr="003344BD" w:rsidRDefault="005A20A3" w:rsidP="005A20A3">
      <w:pPr>
        <w:pStyle w:val="KeywordDescriptions"/>
        <w:numPr>
          <w:ilvl w:val="2"/>
          <w:numId w:val="58"/>
        </w:numPr>
      </w:pPr>
      <w:r w:rsidRPr="003344BD">
        <w:t>pin to die pad</w:t>
      </w:r>
    </w:p>
    <w:p w14:paraId="03FC6E6D" w14:textId="77777777" w:rsidR="005A20A3" w:rsidRPr="003344BD" w:rsidRDefault="005A20A3" w:rsidP="005A20A3">
      <w:pPr>
        <w:pStyle w:val="KeywordDescriptions"/>
        <w:numPr>
          <w:ilvl w:val="2"/>
          <w:numId w:val="58"/>
        </w:numPr>
      </w:pPr>
      <w:r w:rsidRPr="003344BD">
        <w:t>die pad to buffer</w:t>
      </w:r>
    </w:p>
    <w:p w14:paraId="0624ED65" w14:textId="77777777" w:rsidR="005A20A3" w:rsidRPr="003344BD" w:rsidRDefault="005A20A3" w:rsidP="005A20A3">
      <w:pPr>
        <w:pStyle w:val="KeywordDescriptions"/>
        <w:numPr>
          <w:ilvl w:val="2"/>
          <w:numId w:val="58"/>
        </w:numPr>
      </w:pPr>
      <w:r w:rsidRPr="003344BD">
        <w:t>pin only</w:t>
      </w:r>
    </w:p>
    <w:p w14:paraId="51B3EC18" w14:textId="77777777" w:rsidR="005A20A3" w:rsidRPr="003344BD" w:rsidRDefault="005A20A3" w:rsidP="005A20A3">
      <w:pPr>
        <w:pStyle w:val="KeywordDescriptions"/>
        <w:numPr>
          <w:ilvl w:val="2"/>
          <w:numId w:val="58"/>
        </w:numPr>
      </w:pPr>
      <w:r w:rsidRPr="003344BD">
        <w:t>die pad only</w:t>
      </w:r>
    </w:p>
    <w:p w14:paraId="7E753B98" w14:textId="77777777" w:rsidR="005A20A3" w:rsidRPr="003344BD" w:rsidRDefault="005A20A3" w:rsidP="005A20A3">
      <w:pPr>
        <w:pStyle w:val="KeywordDescriptions"/>
        <w:numPr>
          <w:ilvl w:val="2"/>
          <w:numId w:val="58"/>
        </w:numPr>
      </w:pPr>
      <w:r w:rsidRPr="003344BD">
        <w:t>buffer only</w:t>
      </w:r>
    </w:p>
    <w:p w14:paraId="1EC2A721" w14:textId="77777777" w:rsidR="005A20A3" w:rsidRPr="003344BD" w:rsidRDefault="005A20A3" w:rsidP="005A20A3">
      <w:pPr>
        <w:pStyle w:val="KeywordDescriptions"/>
        <w:numPr>
          <w:ilvl w:val="1"/>
          <w:numId w:val="58"/>
        </w:numPr>
        <w:rPr>
          <w:color w:val="000000" w:themeColor="text1"/>
        </w:rPr>
      </w:pPr>
      <w:r w:rsidRPr="003344BD">
        <w:rPr>
          <w:color w:val="000000" w:themeColor="text1"/>
        </w:rPr>
        <w:lastRenderedPageBreak/>
        <w:t>A rail terminal may not be in Interconnect Models with the following interface combinations:</w:t>
      </w:r>
    </w:p>
    <w:p w14:paraId="2C925FC0" w14:textId="77777777" w:rsidR="005A20A3" w:rsidRPr="003344BD" w:rsidRDefault="005A20A3" w:rsidP="005A20A3">
      <w:pPr>
        <w:pStyle w:val="KeywordDescriptions"/>
        <w:numPr>
          <w:ilvl w:val="2"/>
          <w:numId w:val="58"/>
        </w:numPr>
        <w:rPr>
          <w:color w:val="000000" w:themeColor="text1"/>
        </w:rPr>
      </w:pPr>
      <w:r w:rsidRPr="003344BD">
        <w:rPr>
          <w:color w:val="000000" w:themeColor="text1"/>
        </w:rPr>
        <w:t>pin to buffer (in one Interconnect Model) and pin to die pad (in another Interconnect Model)</w:t>
      </w:r>
    </w:p>
    <w:p w14:paraId="06701C86" w14:textId="77777777" w:rsidR="005A20A3" w:rsidRPr="003344BD" w:rsidRDefault="005A20A3" w:rsidP="005A20A3">
      <w:pPr>
        <w:pStyle w:val="KeywordDescriptions"/>
        <w:numPr>
          <w:ilvl w:val="2"/>
          <w:numId w:val="58"/>
        </w:numPr>
        <w:rPr>
          <w:color w:val="000000" w:themeColor="text1"/>
        </w:rPr>
      </w:pPr>
      <w:r w:rsidRPr="003344BD">
        <w:rPr>
          <w:color w:val="000000" w:themeColor="text1"/>
        </w:rPr>
        <w:t>pin to buffer (in one Interconnect Model) and die pad to buffer (in another Interconnect Model)</w:t>
      </w:r>
    </w:p>
    <w:p w14:paraId="1602F701" w14:textId="77777777" w:rsidR="005A20A3" w:rsidRPr="003344BD" w:rsidRDefault="005A20A3" w:rsidP="005A20A3">
      <w:pPr>
        <w:pStyle w:val="KeywordDescriptions"/>
        <w:numPr>
          <w:ilvl w:val="2"/>
          <w:numId w:val="58"/>
        </w:numPr>
        <w:rPr>
          <w:color w:val="000000" w:themeColor="text1"/>
        </w:rPr>
      </w:pPr>
      <w:r w:rsidRPr="003344BD">
        <w:rPr>
          <w:color w:val="000000" w:themeColor="text1"/>
        </w:rPr>
        <w:t>pin to buffer, pin to die pad, and die pad to buffer in three separate Interconnect Models</w:t>
      </w:r>
    </w:p>
    <w:p w14:paraId="0ACAAF4B" w14:textId="77777777" w:rsidR="001A7D7F" w:rsidRPr="003344BD" w:rsidRDefault="001A7D7F" w:rsidP="005A20A3">
      <w:pPr>
        <w:pStyle w:val="KeywordDescriptions"/>
        <w:rPr>
          <w:color w:val="000000" w:themeColor="text1"/>
        </w:rPr>
      </w:pPr>
    </w:p>
    <w:p w14:paraId="1CB38021" w14:textId="77777777" w:rsidR="005A20A3" w:rsidRPr="003344BD" w:rsidRDefault="005A20A3" w:rsidP="005A20A3">
      <w:pPr>
        <w:pStyle w:val="KeywordDescriptions"/>
        <w:rPr>
          <w:color w:val="000000" w:themeColor="text1"/>
        </w:rPr>
      </w:pPr>
      <w:r w:rsidRPr="003344BD">
        <w:rPr>
          <w:color w:val="000000" w:themeColor="text1"/>
        </w:rPr>
        <w:t>Note that these rules apply to the complete list of Interconnect Models that are included in each Interconnect Model Group, regardless of which Interconnect Model Sets contain the Interconnect Models.</w:t>
      </w:r>
    </w:p>
    <w:p w14:paraId="1DD9B361" w14:textId="467D7539" w:rsidR="005A20A3" w:rsidRPr="003344BD" w:rsidRDefault="005A20A3" w:rsidP="005A20A3">
      <w:pPr>
        <w:pStyle w:val="KeywordDescriptions"/>
        <w:rPr>
          <w:color w:val="000000" w:themeColor="text1"/>
        </w:rPr>
      </w:pPr>
      <w:r w:rsidRPr="003344BD">
        <w:t>All Interconnect Models without I/O terminals, but with only rail terminals are available for simulations.</w:t>
      </w:r>
    </w:p>
    <w:p w14:paraId="43C34C7B" w14:textId="017F8EC9" w:rsidR="005A20A3" w:rsidRPr="003344BD" w:rsidRDefault="005A20A3" w:rsidP="005A20A3">
      <w:pPr>
        <w:pStyle w:val="KeywordDescriptions"/>
        <w:rPr>
          <w:color w:val="000000" w:themeColor="text1"/>
        </w:rPr>
      </w:pPr>
      <w:r w:rsidRPr="003344BD">
        <w:rPr>
          <w:color w:val="000000" w:themeColor="text1"/>
        </w:rPr>
        <w:t xml:space="preserve">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w:t>
      </w:r>
      <w:r w:rsidR="00227418" w:rsidRPr="003344BD">
        <w:rPr>
          <w:color w:val="000000" w:themeColor="text1"/>
        </w:rPr>
        <w:t>case,</w:t>
      </w:r>
      <w:r w:rsidRPr="003344BD">
        <w:rPr>
          <w:color w:val="000000" w:themeColor="text1"/>
        </w:rPr>
        <w:t xml:space="preserve"> then:</w:t>
      </w:r>
    </w:p>
    <w:p w14:paraId="3659E606" w14:textId="5606DA9B" w:rsidR="005A20A3" w:rsidRPr="003344BD" w:rsidRDefault="005A20A3" w:rsidP="005A20A3">
      <w:pPr>
        <w:pStyle w:val="KeywordDescriptions"/>
        <w:numPr>
          <w:ilvl w:val="0"/>
          <w:numId w:val="59"/>
        </w:numPr>
        <w:rPr>
          <w:color w:val="000000" w:themeColor="text1"/>
        </w:rPr>
      </w:pPr>
      <w:r w:rsidRPr="003344BD">
        <w:rPr>
          <w:color w:val="000000" w:themeColor="text1"/>
        </w:rPr>
        <w:t>If an *_I/O pin_name appears only in a pin to die pad Interconnect Model in the Interconnect Model Group, then the *_I/O pin_name electrical path from the die pad to buffer shall be shorted.</w:t>
      </w:r>
    </w:p>
    <w:p w14:paraId="31DA37C4" w14:textId="107D11C8" w:rsidR="005A20A3" w:rsidRPr="003344BD" w:rsidRDefault="005A20A3" w:rsidP="005A20A3">
      <w:pPr>
        <w:pStyle w:val="KeywordDescriptions"/>
        <w:numPr>
          <w:ilvl w:val="0"/>
          <w:numId w:val="59"/>
        </w:numPr>
        <w:rPr>
          <w:color w:val="000000" w:themeColor="text1"/>
        </w:rPr>
      </w:pPr>
      <w:r w:rsidRPr="003344BD">
        <w:rPr>
          <w:color w:val="000000" w:themeColor="text1"/>
        </w:rPr>
        <w:t>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w:t>
      </w:r>
      <w:r w:rsidR="00DB4385" w:rsidRPr="003344BD">
        <w:rPr>
          <w:color w:val="000000" w:themeColor="text1"/>
        </w:rPr>
        <w:t xml:space="preserve">tries; [Pin] R_pin, L_pin, and </w:t>
      </w:r>
      <w:r w:rsidRPr="003344BD">
        <w:rPr>
          <w:color w:val="000000" w:themeColor="text1"/>
        </w:rPr>
        <w:t xml:space="preserve">C_pin entries in this section; or entries under the [Define Package Model] keyword described in Section </w:t>
      </w:r>
      <w:r w:rsidR="00E57F7C" w:rsidRPr="003344BD">
        <w:rPr>
          <w:color w:val="000000" w:themeColor="text1"/>
        </w:rPr>
        <w:fldChar w:fldCharType="begin"/>
      </w:r>
      <w:r w:rsidR="00E57F7C" w:rsidRPr="003344BD">
        <w:rPr>
          <w:color w:val="000000" w:themeColor="text1"/>
        </w:rPr>
        <w:instrText xml:space="preserve"> REF _Ref300060594 \r \h </w:instrText>
      </w:r>
      <w:r w:rsidR="00E57F7C" w:rsidRPr="003344BD">
        <w:rPr>
          <w:color w:val="000000" w:themeColor="text1"/>
        </w:rPr>
      </w:r>
      <w:r w:rsidR="00E57F7C" w:rsidRPr="003344BD">
        <w:rPr>
          <w:color w:val="000000" w:themeColor="text1"/>
        </w:rPr>
        <w:fldChar w:fldCharType="separate"/>
      </w:r>
      <w:r w:rsidR="006C4059">
        <w:rPr>
          <w:color w:val="000000" w:themeColor="text1"/>
        </w:rPr>
        <w:t>7</w:t>
      </w:r>
      <w:r w:rsidR="00E57F7C" w:rsidRPr="003344BD">
        <w:rPr>
          <w:color w:val="000000" w:themeColor="text1"/>
        </w:rPr>
        <w:fldChar w:fldCharType="end"/>
      </w:r>
      <w:r w:rsidRPr="003344BD">
        <w:rPr>
          <w:color w:val="000000" w:themeColor="text1"/>
        </w:rPr>
        <w:t>.  Note, if several [Define Package Model] keywords exist, the EDA tool may have to select which one to use.  EDA tools may provide the option to ignore any of the other package model formats and to use shorted paths instead.</w:t>
      </w:r>
    </w:p>
    <w:p w14:paraId="1B9A2DE7" w14:textId="77777777" w:rsidR="005A20A3" w:rsidRPr="003344BD" w:rsidRDefault="005A20A3" w:rsidP="005A20A3">
      <w:pPr>
        <w:pStyle w:val="KeywordDescriptions"/>
        <w:numPr>
          <w:ilvl w:val="0"/>
          <w:numId w:val="59"/>
        </w:numPr>
        <w:rPr>
          <w:color w:val="000000" w:themeColor="text1"/>
        </w:rPr>
      </w:pPr>
      <w:r w:rsidRPr="003344BD">
        <w:rPr>
          <w:color w:val="000000" w:themeColor="text1"/>
        </w:rPr>
        <w:t>If an *_I/O pin_name does not appear on a terminal line in any Interconnect Model in an Interconnect Model Group, then the EDA tool should use any other existing package model in this document.</w:t>
      </w:r>
    </w:p>
    <w:p w14:paraId="04DFA647" w14:textId="77777777" w:rsidR="001A7D7F" w:rsidRPr="003344BD" w:rsidRDefault="001A7D7F" w:rsidP="005A20A3">
      <w:pPr>
        <w:pStyle w:val="KeywordDescriptions"/>
        <w:rPr>
          <w:color w:val="000000" w:themeColor="text1"/>
        </w:rPr>
      </w:pPr>
    </w:p>
    <w:p w14:paraId="12FA9D7B" w14:textId="15956C8B" w:rsidR="005A20A3" w:rsidRPr="003344BD" w:rsidRDefault="005A20A3" w:rsidP="005A20A3">
      <w:pPr>
        <w:pStyle w:val="KeywordDescriptions"/>
        <w:rPr>
          <w:color w:val="000000" w:themeColor="text1"/>
        </w:rPr>
      </w:pPr>
      <w:r w:rsidRPr="003344BD">
        <w:rPr>
          <w:color w:val="000000" w:themeColor="text1"/>
        </w:rPr>
        <w:t xml:space="preserve">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w:t>
      </w:r>
      <w:r w:rsidR="00227418" w:rsidRPr="003344BD">
        <w:rPr>
          <w:color w:val="000000" w:themeColor="text1"/>
        </w:rPr>
        <w:t>case,</w:t>
      </w:r>
      <w:r w:rsidRPr="003344BD">
        <w:rPr>
          <w:color w:val="000000" w:themeColor="text1"/>
        </w:rPr>
        <w:t xml:space="preserve"> then:</w:t>
      </w:r>
    </w:p>
    <w:p w14:paraId="33782730" w14:textId="77777777" w:rsidR="005A20A3" w:rsidRPr="003344BD" w:rsidRDefault="005A20A3" w:rsidP="005A20A3">
      <w:pPr>
        <w:pStyle w:val="KeywordDescriptions"/>
        <w:numPr>
          <w:ilvl w:val="0"/>
          <w:numId w:val="59"/>
        </w:numPr>
        <w:rPr>
          <w:color w:val="000000" w:themeColor="text1"/>
        </w:rPr>
      </w:pPr>
      <w:r w:rsidRPr="003344BD">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p>
    <w:p w14:paraId="23843C6C" w14:textId="46247BA9" w:rsidR="005A20A3" w:rsidRPr="003344BD" w:rsidRDefault="005A20A3" w:rsidP="005A20A3">
      <w:pPr>
        <w:pStyle w:val="KeywordDescriptions"/>
        <w:numPr>
          <w:ilvl w:val="0"/>
          <w:numId w:val="59"/>
        </w:numPr>
        <w:rPr>
          <w:color w:val="000000" w:themeColor="text1"/>
        </w:rPr>
      </w:pPr>
      <w:r w:rsidRPr="003344BD">
        <w:rPr>
          <w:color w:val="000000" w:themeColor="text1"/>
        </w:rPr>
        <w:lastRenderedPageBreak/>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w:t>
      </w:r>
      <w:r w:rsidR="00DB4385" w:rsidRPr="003344BD">
        <w:rPr>
          <w:color w:val="000000" w:themeColor="text1"/>
        </w:rPr>
        <w:t xml:space="preserve">[Pin] R_pin, L_pin, and </w:t>
      </w:r>
      <w:r w:rsidRPr="003344BD">
        <w:rPr>
          <w:color w:val="000000" w:themeColor="text1"/>
        </w:rPr>
        <w:t xml:space="preserve">C_pin entries in this section; or entries under the [Define Package Model] keyword described in Section </w:t>
      </w:r>
      <w:r w:rsidR="00E57F7C" w:rsidRPr="003344BD">
        <w:rPr>
          <w:color w:val="000000" w:themeColor="text1"/>
        </w:rPr>
        <w:fldChar w:fldCharType="begin"/>
      </w:r>
      <w:r w:rsidR="00E57F7C" w:rsidRPr="003344BD">
        <w:rPr>
          <w:color w:val="000000" w:themeColor="text1"/>
        </w:rPr>
        <w:instrText xml:space="preserve"> REF _Ref300060594 \r \h </w:instrText>
      </w:r>
      <w:r w:rsidR="00E57F7C" w:rsidRPr="003344BD">
        <w:rPr>
          <w:color w:val="000000" w:themeColor="text1"/>
        </w:rPr>
      </w:r>
      <w:r w:rsidR="00E57F7C" w:rsidRPr="003344BD">
        <w:rPr>
          <w:color w:val="000000" w:themeColor="text1"/>
        </w:rPr>
        <w:fldChar w:fldCharType="separate"/>
      </w:r>
      <w:r w:rsidR="006C4059">
        <w:rPr>
          <w:color w:val="000000" w:themeColor="text1"/>
        </w:rPr>
        <w:t>7</w:t>
      </w:r>
      <w:r w:rsidR="00E57F7C" w:rsidRPr="003344BD">
        <w:rPr>
          <w:color w:val="000000" w:themeColor="text1"/>
        </w:rPr>
        <w:fldChar w:fldCharType="end"/>
      </w:r>
      <w:r w:rsidRPr="003344BD">
        <w:rPr>
          <w:color w:val="000000" w:themeColor="text1"/>
        </w:rPr>
        <w:t>.  Note, if several [Define Package Model] keywords exist, the EDA tool may have to select which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p>
    <w:p w14:paraId="230EC8DD" w14:textId="77777777" w:rsidR="005A20A3" w:rsidRPr="003344BD" w:rsidRDefault="005A20A3" w:rsidP="005A20A3">
      <w:pPr>
        <w:pStyle w:val="KeywordDescriptions"/>
        <w:numPr>
          <w:ilvl w:val="0"/>
          <w:numId w:val="59"/>
        </w:numPr>
        <w:rPr>
          <w:color w:val="000000" w:themeColor="text1"/>
        </w:rPr>
      </w:pPr>
      <w:r w:rsidRPr="003344BD">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p>
    <w:p w14:paraId="7120739C" w14:textId="77777777" w:rsidR="001A7D7F" w:rsidRPr="003344BD" w:rsidRDefault="001A7D7F" w:rsidP="005A20A3">
      <w:pPr>
        <w:pStyle w:val="KeywordDescriptions"/>
        <w:rPr>
          <w:color w:val="000000" w:themeColor="text1"/>
        </w:rPr>
      </w:pPr>
    </w:p>
    <w:p w14:paraId="0C5457D2" w14:textId="77777777" w:rsidR="005A20A3" w:rsidRPr="003344BD" w:rsidRDefault="005A20A3" w:rsidP="005A20A3">
      <w:pPr>
        <w:pStyle w:val="KeywordDescriptions"/>
      </w:pPr>
      <w:r w:rsidRPr="003344BD">
        <w:rPr>
          <w:i/>
        </w:rPr>
        <w:t>Examples:</w:t>
      </w:r>
    </w:p>
    <w:p w14:paraId="623C53B2" w14:textId="6A352E89" w:rsidR="005A20A3" w:rsidRPr="003344BD" w:rsidRDefault="005A20A3" w:rsidP="005A20A3">
      <w:pPr>
        <w:pStyle w:val="Exampletext"/>
      </w:pPr>
      <w:r w:rsidRPr="003344BD">
        <w:t xml:space="preserve">| Some [Interconnect Model Set] names used in Examples from Section </w:t>
      </w:r>
      <w:r w:rsidR="00E57F7C" w:rsidRPr="003344BD">
        <w:fldChar w:fldCharType="begin"/>
      </w:r>
      <w:r w:rsidR="00E57F7C" w:rsidRPr="003344BD">
        <w:instrText xml:space="preserve"> REF _Ref528137866 \r \h </w:instrText>
      </w:r>
      <w:r w:rsidR="00E57F7C" w:rsidRPr="003344BD">
        <w:fldChar w:fldCharType="separate"/>
      </w:r>
      <w:r w:rsidR="006C4059">
        <w:t>11</w:t>
      </w:r>
      <w:r w:rsidR="00E57F7C" w:rsidRPr="003344BD">
        <w:fldChar w:fldCharType="end"/>
      </w:r>
      <w:r w:rsidRPr="003344BD">
        <w:t xml:space="preserve"> are</w:t>
      </w:r>
    </w:p>
    <w:p w14:paraId="3F63B85E" w14:textId="77777777" w:rsidR="005A20A3" w:rsidRPr="003344BD" w:rsidRDefault="005A20A3" w:rsidP="005A20A3">
      <w:pPr>
        <w:pStyle w:val="Exampletext"/>
      </w:pPr>
      <w:r w:rsidRPr="003344BD">
        <w:t>| referenced below:</w:t>
      </w:r>
    </w:p>
    <w:p w14:paraId="6FA4CCC8" w14:textId="77777777" w:rsidR="005A20A3" w:rsidRPr="003344BD" w:rsidRDefault="005A20A3" w:rsidP="005A20A3">
      <w:pPr>
        <w:pStyle w:val="Exampletext"/>
      </w:pPr>
      <w:r w:rsidRPr="003344BD">
        <w:t>|</w:t>
      </w:r>
    </w:p>
    <w:p w14:paraId="2050FE4F" w14:textId="77777777" w:rsidR="005A20A3" w:rsidRPr="003344BD" w:rsidRDefault="005A20A3" w:rsidP="005A20A3">
      <w:pPr>
        <w:pStyle w:val="Exampletext"/>
      </w:pPr>
      <w:r w:rsidRPr="003344BD">
        <w:t>| Example 1</w:t>
      </w:r>
    </w:p>
    <w:p w14:paraId="5E38D4AB" w14:textId="77777777" w:rsidR="005A20A3" w:rsidRPr="003344BD" w:rsidRDefault="005A20A3" w:rsidP="005A20A3">
      <w:pPr>
        <w:pStyle w:val="Exampletext"/>
      </w:pPr>
      <w:r w:rsidRPr="003344BD">
        <w:t>|</w:t>
      </w:r>
    </w:p>
    <w:p w14:paraId="45439843"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[Interconnect Model Group] Full_ISS_PDN_1</w:t>
      </w:r>
    </w:p>
    <w:p w14:paraId="4D350AA5" w14:textId="77777777" w:rsidR="005A20A3" w:rsidRPr="003344BD" w:rsidRDefault="005A20A3" w:rsidP="005A20A3">
      <w:pPr>
        <w:pStyle w:val="Exampletext"/>
      </w:pPr>
      <w:r w:rsidRPr="003344BD">
        <w:t>| Interconnect Model Set   file_reference</w:t>
      </w:r>
    </w:p>
    <w:p w14:paraId="06E640A6"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Full_ISS_PDN_1             NA                | The [Interconnect Model Set] is</w:t>
      </w:r>
    </w:p>
    <w:p w14:paraId="4A4AD893"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 xml:space="preserve">                                             | present in the .ibs file for</w:t>
      </w:r>
    </w:p>
    <w:p w14:paraId="3463690D"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 xml:space="preserve">                                             | all pins</w:t>
      </w:r>
    </w:p>
    <w:p w14:paraId="64C1F5E8"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[End Interconnect Model Group]</w:t>
      </w:r>
    </w:p>
    <w:p w14:paraId="0003AB7D" w14:textId="0670ECB4" w:rsidR="005A20A3" w:rsidRPr="003344BD" w:rsidRDefault="005A20A3" w:rsidP="005A20A3">
      <w:pPr>
        <w:pStyle w:val="Default"/>
        <w:rPr>
          <w:rFonts w:ascii="Courier New" w:hAnsi="Courier New" w:cs="Courier New"/>
          <w:sz w:val="20"/>
          <w:szCs w:val="20"/>
        </w:rPr>
      </w:pPr>
    </w:p>
    <w:p w14:paraId="27D68499" w14:textId="77777777" w:rsidR="005A20A3" w:rsidRPr="003344BD" w:rsidRDefault="005A20A3" w:rsidP="005A20A3">
      <w:pPr>
        <w:pStyle w:val="Exampletext"/>
      </w:pPr>
      <w:r w:rsidRPr="003344BD">
        <w:t>| Example 2</w:t>
      </w:r>
    </w:p>
    <w:p w14:paraId="6BA99F2C" w14:textId="77777777" w:rsidR="005A20A3" w:rsidRPr="003344BD" w:rsidRDefault="005A20A3" w:rsidP="005A20A3">
      <w:pPr>
        <w:pStyle w:val="Exampletext"/>
      </w:pPr>
      <w:r w:rsidRPr="003344BD">
        <w:t>|</w:t>
      </w:r>
    </w:p>
    <w:p w14:paraId="654C4E7C"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[Interconnect Model Group] Full_ISS_PDN_sn_2</w:t>
      </w:r>
    </w:p>
    <w:p w14:paraId="3B6BD811" w14:textId="77777777" w:rsidR="005A20A3" w:rsidRPr="003344BD" w:rsidRDefault="005A20A3" w:rsidP="005A20A3">
      <w:pPr>
        <w:pStyle w:val="Exampletext"/>
      </w:pPr>
      <w:r w:rsidRPr="003344BD">
        <w:t>| Interconnect Model Set   file_reference</w:t>
      </w:r>
    </w:p>
    <w:p w14:paraId="334CE908"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Full_ISS_PDN_sn_2          NA                | The [Interconnect Model Set] is</w:t>
      </w:r>
    </w:p>
    <w:p w14:paraId="28949E1E"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 xml:space="preserve">                                             | present in the .ibs file for</w:t>
      </w:r>
    </w:p>
    <w:p w14:paraId="68829FF1"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 xml:space="preserve">                                             | all I/O pins and PDN described</w:t>
      </w:r>
    </w:p>
    <w:p w14:paraId="763EBF7B"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 xml:space="preserve">                                             | by signal_names (sn) </w:t>
      </w:r>
    </w:p>
    <w:p w14:paraId="4C00DA1B" w14:textId="5E6C2E2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[End Interconnect Model Group]</w:t>
      </w:r>
    </w:p>
    <w:p w14:paraId="57BC0D15" w14:textId="77777777" w:rsidR="005A20A3" w:rsidRPr="003344BD" w:rsidRDefault="005A20A3" w:rsidP="005A20A3">
      <w:pPr>
        <w:pStyle w:val="Default"/>
        <w:rPr>
          <w:rFonts w:ascii="Courier New" w:hAnsi="Courier New" w:cs="Courier New"/>
          <w:sz w:val="20"/>
          <w:szCs w:val="20"/>
        </w:rPr>
      </w:pPr>
    </w:p>
    <w:p w14:paraId="644EBF36"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 Example 3</w:t>
      </w:r>
    </w:p>
    <w:p w14:paraId="3C0A59A0"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w:t>
      </w:r>
    </w:p>
    <w:p w14:paraId="741D3540"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[Interconnect Model Group] A1_TS</w:t>
      </w:r>
    </w:p>
    <w:p w14:paraId="1F90C832" w14:textId="77777777" w:rsidR="005A20A3" w:rsidRPr="003344BD" w:rsidRDefault="005A20A3" w:rsidP="005A20A3">
      <w:pPr>
        <w:pStyle w:val="Exampletext"/>
      </w:pPr>
      <w:r w:rsidRPr="003344BD">
        <w:t>| Interconnect Model Set   file_reference</w:t>
      </w:r>
    </w:p>
    <w:p w14:paraId="105CE807"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A1_TS                      touchstone/ts_sets.ims | [Interconnect Model Set] is</w:t>
      </w:r>
    </w:p>
    <w:p w14:paraId="573E216B"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 xml:space="preserve">                                                  | in ts_sets.ims under the</w:t>
      </w:r>
    </w:p>
    <w:p w14:paraId="0594EDA7"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 xml:space="preserve">                                                  | touchstone directory for A1</w:t>
      </w:r>
    </w:p>
    <w:p w14:paraId="3D6DC2BC"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[End Interconnect Model Group]</w:t>
      </w:r>
    </w:p>
    <w:p w14:paraId="36D48070" w14:textId="77337D82" w:rsidR="005A20A3" w:rsidRPr="003344BD" w:rsidRDefault="005A20A3" w:rsidP="005A20A3">
      <w:pPr>
        <w:pStyle w:val="Default"/>
        <w:rPr>
          <w:rFonts w:ascii="Courier New" w:hAnsi="Courier New" w:cs="Courier New"/>
          <w:sz w:val="20"/>
          <w:szCs w:val="20"/>
        </w:rPr>
      </w:pPr>
    </w:p>
    <w:p w14:paraId="11500FDF"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 Example 4</w:t>
      </w:r>
    </w:p>
    <w:p w14:paraId="477DA6EB"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w:t>
      </w:r>
    </w:p>
    <w:p w14:paraId="3A795518"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[Interconnect Model Group] A1_ISS_buf_pad_TS_pad_pin</w:t>
      </w:r>
    </w:p>
    <w:p w14:paraId="5BC25DBF" w14:textId="77777777" w:rsidR="005A20A3" w:rsidRPr="003344BD" w:rsidRDefault="005A20A3" w:rsidP="005A20A3">
      <w:pPr>
        <w:pStyle w:val="Exampletext"/>
      </w:pPr>
      <w:r w:rsidRPr="003344BD">
        <w:lastRenderedPageBreak/>
        <w:t>| Interconnect Model Set   file_reference</w:t>
      </w:r>
    </w:p>
    <w:p w14:paraId="4A935508" w14:textId="77777777" w:rsidR="005A20A3" w:rsidRPr="003344BD" w:rsidRDefault="005A20A3" w:rsidP="005A20A3">
      <w:pPr>
        <w:pStyle w:val="Exampletext"/>
      </w:pPr>
      <w:r w:rsidRPr="003344BD">
        <w:t>A1_ISS_buf_pad             NA     | Interconnect Model Sets combined from</w:t>
      </w:r>
    </w:p>
    <w:p w14:paraId="1131FC49"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A1_TS_pad_pin              NA     | buffer to pad and pad to pin Sets with</w:t>
      </w:r>
    </w:p>
    <w:p w14:paraId="45A830F8"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 xml:space="preserve">                                  | different file formats for A1</w:t>
      </w:r>
    </w:p>
    <w:p w14:paraId="606B79A0"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[End Interconnect Model Group]</w:t>
      </w:r>
    </w:p>
    <w:p w14:paraId="1625DFAC" w14:textId="0D62E149" w:rsidR="005A20A3" w:rsidRPr="003344BD" w:rsidRDefault="005A20A3" w:rsidP="005A20A3">
      <w:pPr>
        <w:pStyle w:val="Default"/>
        <w:rPr>
          <w:rFonts w:ascii="Courier New" w:hAnsi="Courier New" w:cs="Courier New"/>
          <w:sz w:val="20"/>
          <w:szCs w:val="20"/>
        </w:rPr>
      </w:pPr>
    </w:p>
    <w:p w14:paraId="46027637"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 Example 5</w:t>
      </w:r>
    </w:p>
    <w:p w14:paraId="677E06AD"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w:t>
      </w:r>
    </w:p>
    <w:p w14:paraId="68D30DDC"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 xml:space="preserve">[Interconnect Model Group] Full_ISS_split_IO_PDN_3 </w:t>
      </w:r>
    </w:p>
    <w:p w14:paraId="03C7AA29" w14:textId="77777777" w:rsidR="005A20A3" w:rsidRPr="003344BD" w:rsidRDefault="005A20A3" w:rsidP="005A20A3">
      <w:pPr>
        <w:pStyle w:val="Exampletext"/>
      </w:pPr>
      <w:r w:rsidRPr="003344BD">
        <w:t>| Interconnect Model Set   file_reference</w:t>
      </w:r>
    </w:p>
    <w:p w14:paraId="1DD79654" w14:textId="77777777" w:rsidR="005A20A3" w:rsidRPr="003344BD" w:rsidRDefault="005A20A3" w:rsidP="005A20A3">
      <w:pPr>
        <w:pStyle w:val="Exampletext"/>
      </w:pPr>
      <w:r w:rsidRPr="003344BD">
        <w:t>Full_ISS_buf_pin_IO_1      NA     | IO paths with common sn reference</w:t>
      </w:r>
    </w:p>
    <w:p w14:paraId="72AEC72A" w14:textId="77777777" w:rsidR="005A20A3" w:rsidRPr="003344BD" w:rsidRDefault="005A20A3" w:rsidP="005A20A3">
      <w:pPr>
        <w:pStyle w:val="Exampletext"/>
      </w:pPr>
      <w:r w:rsidRPr="003344BD">
        <w:t>Full_ISS_buf_pin_PDN_1     NA     | Detailed (by pin) PDN paths</w:t>
      </w:r>
    </w:p>
    <w:p w14:paraId="361B8E5E"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 xml:space="preserve">                                  | PDN terminals G1-G4 get shorted</w:t>
      </w:r>
    </w:p>
    <w:p w14:paraId="5A318C94" w14:textId="77777777" w:rsidR="005A20A3" w:rsidRPr="003344BD" w:rsidRDefault="005A20A3" w:rsidP="005A20A3">
      <w:pPr>
        <w:pStyle w:val="Default"/>
        <w:rPr>
          <w:rFonts w:ascii="Courier New" w:hAnsi="Courier New" w:cs="Courier New"/>
          <w:sz w:val="20"/>
          <w:szCs w:val="20"/>
        </w:rPr>
      </w:pPr>
      <w:r w:rsidRPr="003344BD">
        <w:rPr>
          <w:rFonts w:ascii="Courier New" w:hAnsi="Courier New" w:cs="Courier New"/>
          <w:sz w:val="20"/>
          <w:szCs w:val="20"/>
        </w:rPr>
        <w:t>[End Interconnect Model Group]</w:t>
      </w:r>
    </w:p>
    <w:p w14:paraId="0799EFE7" w14:textId="77777777" w:rsidR="005A20A3" w:rsidRPr="003344BD" w:rsidRDefault="005A20A3" w:rsidP="00A14207">
      <w:pPr>
        <w:pStyle w:val="Keyword"/>
      </w:pPr>
    </w:p>
    <w:p w14:paraId="37951363" w14:textId="77777777" w:rsidR="005A20A3" w:rsidRPr="003344BD" w:rsidRDefault="005A20A3" w:rsidP="00A14207">
      <w:pPr>
        <w:pStyle w:val="Keyword"/>
        <w:rPr>
          <w:iCs/>
          <w:sz w:val="23"/>
          <w:szCs w:val="23"/>
        </w:rPr>
      </w:pPr>
    </w:p>
    <w:p w14:paraId="6D1585B8" w14:textId="77777777" w:rsidR="005A20A3" w:rsidRPr="003344BD" w:rsidRDefault="005A20A3" w:rsidP="00A14207">
      <w:pPr>
        <w:pStyle w:val="Default"/>
        <w:spacing w:after="80"/>
        <w:rPr>
          <w:color w:val="000000" w:themeColor="text1"/>
        </w:rPr>
      </w:pPr>
      <w:r w:rsidRPr="003344BD">
        <w:rPr>
          <w:i/>
          <w:iCs/>
          <w:color w:val="000000" w:themeColor="text1"/>
        </w:rPr>
        <w:t xml:space="preserve">Keyword: </w:t>
      </w:r>
      <w:r w:rsidRPr="003344BD">
        <w:rPr>
          <w:i/>
          <w:iCs/>
          <w:color w:val="000000" w:themeColor="text1"/>
        </w:rPr>
        <w:tab/>
      </w:r>
      <w:r w:rsidRPr="003344BD">
        <w:rPr>
          <w:color w:val="000000" w:themeColor="text1"/>
        </w:rPr>
        <w:t>[</w:t>
      </w:r>
      <w:r w:rsidRPr="003344BD">
        <w:rPr>
          <w:b/>
          <w:color w:val="000000" w:themeColor="text1"/>
        </w:rPr>
        <w:t>End Interconnect Model Group</w:t>
      </w:r>
      <w:r w:rsidRPr="003344BD">
        <w:rPr>
          <w:color w:val="000000" w:themeColor="text1"/>
        </w:rPr>
        <w:t>]</w:t>
      </w:r>
    </w:p>
    <w:p w14:paraId="6DB7CBFE" w14:textId="77777777" w:rsidR="005A20A3" w:rsidRPr="003344BD" w:rsidRDefault="005A20A3" w:rsidP="00A14207">
      <w:pPr>
        <w:pStyle w:val="Default"/>
        <w:spacing w:after="80"/>
      </w:pPr>
      <w:r w:rsidRPr="003344BD">
        <w:rPr>
          <w:i/>
          <w:iCs/>
        </w:rPr>
        <w:t xml:space="preserve">Required: </w:t>
      </w:r>
      <w:r w:rsidRPr="003344BD">
        <w:rPr>
          <w:i/>
          <w:iCs/>
        </w:rPr>
        <w:tab/>
      </w:r>
      <w:r w:rsidRPr="003344BD">
        <w:t>Yes, for each instance of the [Interconnect Model Group] keyword</w:t>
      </w:r>
    </w:p>
    <w:p w14:paraId="3F19BBB2" w14:textId="77777777" w:rsidR="005A20A3" w:rsidRPr="003344BD" w:rsidRDefault="005A20A3" w:rsidP="00A14207">
      <w:pPr>
        <w:pStyle w:val="Default"/>
        <w:spacing w:after="80"/>
      </w:pPr>
      <w:r w:rsidRPr="003344BD">
        <w:rPr>
          <w:i/>
          <w:iCs/>
        </w:rPr>
        <w:t xml:space="preserve">Description: </w:t>
      </w:r>
      <w:r w:rsidRPr="003344BD">
        <w:rPr>
          <w:i/>
          <w:iCs/>
        </w:rPr>
        <w:tab/>
      </w:r>
      <w:r w:rsidRPr="003344BD">
        <w:t xml:space="preserve">Indicates the end of the data for one [Interconnect Model Group]. </w:t>
      </w:r>
    </w:p>
    <w:p w14:paraId="59426F35" w14:textId="77777777" w:rsidR="005A20A3" w:rsidRPr="003344BD" w:rsidRDefault="005A20A3" w:rsidP="00A14207">
      <w:pPr>
        <w:pStyle w:val="Default"/>
        <w:spacing w:after="80"/>
        <w:rPr>
          <w:i/>
          <w:iCs/>
        </w:rPr>
      </w:pPr>
      <w:r w:rsidRPr="003344BD">
        <w:rPr>
          <w:i/>
          <w:iCs/>
        </w:rPr>
        <w:t xml:space="preserve">Example: </w:t>
      </w:r>
    </w:p>
    <w:p w14:paraId="7CE74D57" w14:textId="77777777" w:rsidR="005A20A3" w:rsidRPr="003344BD" w:rsidRDefault="005A20A3" w:rsidP="005A20A3">
      <w:pPr>
        <w:rPr>
          <w:rFonts w:ascii="Courier New" w:hAnsi="Courier New" w:cs="Courier New"/>
          <w:sz w:val="20"/>
          <w:szCs w:val="20"/>
        </w:rPr>
      </w:pPr>
      <w:r w:rsidRPr="003344BD">
        <w:rPr>
          <w:rFonts w:ascii="Courier New" w:hAnsi="Courier New" w:cs="Courier New"/>
          <w:sz w:val="20"/>
          <w:szCs w:val="20"/>
        </w:rPr>
        <w:t xml:space="preserve">[End Interconnect Model Group] </w:t>
      </w:r>
    </w:p>
    <w:p w14:paraId="508EFE16" w14:textId="5700C8ED" w:rsidR="005A20A3" w:rsidRPr="003344BD" w:rsidRDefault="005A20A3" w:rsidP="006F2A7E">
      <w:pPr>
        <w:spacing w:after="80"/>
      </w:pPr>
    </w:p>
    <w:p w14:paraId="54292182" w14:textId="48F76A44" w:rsidR="0061442E" w:rsidRPr="003344BD" w:rsidRDefault="0061442E" w:rsidP="006F2A7E">
      <w:pPr>
        <w:spacing w:after="80"/>
      </w:pPr>
    </w:p>
    <w:p w14:paraId="6A2123E7" w14:textId="77777777" w:rsidR="0061442E" w:rsidRPr="003344BD" w:rsidRDefault="0061442E" w:rsidP="0061442E">
      <w:pPr>
        <w:pStyle w:val="KeywordDescriptions"/>
        <w:rPr>
          <w:rFonts w:eastAsia="MS Mincho"/>
          <w:b/>
          <w:lang w:eastAsia="ja-JP"/>
        </w:rPr>
      </w:pPr>
      <w:r w:rsidRPr="003344BD">
        <w:rPr>
          <w:i/>
        </w:rPr>
        <w:t>Keyword:</w:t>
      </w:r>
      <w:r w:rsidRPr="003344BD">
        <w:rPr>
          <w:i/>
        </w:rPr>
        <w:tab/>
      </w:r>
      <w:r w:rsidRPr="003344BD">
        <w:rPr>
          <w:b/>
          <w:bCs/>
        </w:rPr>
        <w:t>[PDN Domain]</w:t>
      </w:r>
    </w:p>
    <w:p w14:paraId="146B4F6E" w14:textId="77777777" w:rsidR="0061442E" w:rsidRPr="003344BD" w:rsidRDefault="0061442E" w:rsidP="0061442E">
      <w:pPr>
        <w:pStyle w:val="KeywordDescriptions"/>
      </w:pPr>
      <w:r w:rsidRPr="003344BD">
        <w:rPr>
          <w:i/>
        </w:rPr>
        <w:t>Required:</w:t>
      </w:r>
      <w:r w:rsidRPr="003344BD">
        <w:tab/>
        <w:t>No</w:t>
      </w:r>
    </w:p>
    <w:p w14:paraId="73D2E1C2" w14:textId="77777777" w:rsidR="0061442E" w:rsidRPr="003344BD" w:rsidRDefault="0061442E" w:rsidP="0061442E">
      <w:pPr>
        <w:pStyle w:val="KeywordDescriptions"/>
        <w:rPr>
          <w:highlight w:val="yellow"/>
        </w:rPr>
      </w:pPr>
      <w:r w:rsidRPr="003344BD">
        <w:rPr>
          <w:i/>
        </w:rPr>
        <w:t>Description:</w:t>
      </w:r>
      <w:r w:rsidRPr="003344BD">
        <w:rPr>
          <w:i/>
        </w:rPr>
        <w:tab/>
      </w:r>
      <w:r w:rsidRPr="003344BD">
        <w:t>Marks the beginning of a PDN Domain description that is used to specify t</w:t>
      </w:r>
      <w:r w:rsidRPr="003344BD">
        <w:rPr>
          <w:rFonts w:eastAsia="MS Mincho" w:hint="eastAsia"/>
          <w:lang w:eastAsia="ja-JP"/>
        </w:rPr>
        <w:t>w</w:t>
      </w:r>
      <w:r w:rsidRPr="003344BD">
        <w:rPr>
          <w:rFonts w:eastAsia="MS Mincho"/>
          <w:lang w:eastAsia="ja-JP"/>
        </w:rPr>
        <w:t>o</w:t>
      </w:r>
      <w:r w:rsidRPr="003344BD">
        <w:t xml:space="preserve"> Pad_Rail terminals connected by an on-die decoupling capacitance PDN model.  </w:t>
      </w:r>
    </w:p>
    <w:p w14:paraId="7C2BD585" w14:textId="77777777" w:rsidR="0061442E" w:rsidRPr="003344BD" w:rsidRDefault="0061442E" w:rsidP="0061442E">
      <w:pPr>
        <w:pStyle w:val="KeywordDescriptions"/>
      </w:pPr>
      <w:r w:rsidRPr="003344BD">
        <w:rPr>
          <w:i/>
        </w:rPr>
        <w:t>Sub-Params:</w:t>
      </w:r>
      <w:r w:rsidRPr="003344BD">
        <w:rPr>
          <w:i/>
        </w:rPr>
        <w:tab/>
      </w:r>
      <w:r w:rsidRPr="003344BD">
        <w:t xml:space="preserve">Bus_label, Signal_name </w:t>
      </w:r>
    </w:p>
    <w:p w14:paraId="38AB4DDF" w14:textId="18F478E7" w:rsidR="0061442E" w:rsidRPr="003344BD" w:rsidRDefault="0061442E" w:rsidP="00C1767E">
      <w:r w:rsidRPr="003344BD">
        <w:rPr>
          <w:i/>
        </w:rPr>
        <w:t>Usage Rules:</w:t>
      </w:r>
      <w:r w:rsidRPr="003344BD">
        <w:rPr>
          <w:i/>
        </w:rPr>
        <w:tab/>
      </w:r>
      <w:r w:rsidRPr="003344BD">
        <w:t xml:space="preserve">[PDN Domain] has a single argument, which is the name of the associated PDN Domain. </w:t>
      </w:r>
      <w:r w:rsidR="00E019B4" w:rsidRPr="003344BD">
        <w:t xml:space="preserve"> </w:t>
      </w:r>
      <w:r w:rsidRPr="003344BD">
        <w:t xml:space="preserve">The length of the PDN Domain name shall not exceed 40 characters. </w:t>
      </w:r>
      <w:r w:rsidR="00E019B4" w:rsidRPr="003344BD">
        <w:t xml:space="preserve"> </w:t>
      </w:r>
      <w:r w:rsidRPr="003344BD">
        <w:t xml:space="preserve">Blank characters are not allowed. </w:t>
      </w:r>
      <w:r w:rsidR="00E019B4" w:rsidRPr="003344BD">
        <w:t xml:space="preserve"> </w:t>
      </w:r>
      <w:r w:rsidRPr="003344BD">
        <w:t xml:space="preserve">The [PDN Domain]/[End PDN Domain] keyword pair is hierarchically scoped by the [Component] keyword.  [Component] may contain zero or more [PDN Domain] keywords (each identified by a unique name). </w:t>
      </w:r>
    </w:p>
    <w:p w14:paraId="1ED735E9" w14:textId="77777777" w:rsidR="0061442E" w:rsidRPr="003344BD" w:rsidRDefault="0061442E" w:rsidP="00C1767E">
      <w:r w:rsidRPr="003344BD">
        <w:t>Each [PDN Domain] keyword shall contain one or more [PDN Model] keywords and two sub-parameters consisting of two Bus_labels, two Signal_names, or one Bus_label and one Signal_name.  See the [PDN Model] keyword section for a description of the content of each PDN Model.</w:t>
      </w:r>
    </w:p>
    <w:p w14:paraId="413BF393" w14:textId="77777777" w:rsidR="0061442E" w:rsidRPr="003344BD" w:rsidRDefault="0061442E" w:rsidP="0061442E">
      <w:pPr>
        <w:pStyle w:val="KeywordDescriptions"/>
        <w:tabs>
          <w:tab w:val="left" w:pos="5460"/>
        </w:tabs>
        <w:rPr>
          <w:rFonts w:eastAsia="MS Mincho"/>
          <w:lang w:eastAsia="ja-JP"/>
        </w:rPr>
      </w:pPr>
      <w:r w:rsidRPr="003344BD">
        <w:rPr>
          <w:rFonts w:eastAsia="MS Mincho"/>
          <w:lang w:eastAsia="ja-JP"/>
        </w:rPr>
        <w:t>Bus_label rules:</w:t>
      </w:r>
    </w:p>
    <w:p w14:paraId="33FC36A1" w14:textId="77777777" w:rsidR="0061442E" w:rsidRPr="003344BD" w:rsidRDefault="0061442E" w:rsidP="0061442E">
      <w:pPr>
        <w:pStyle w:val="KeywordDescriptions"/>
        <w:ind w:leftChars="100" w:left="240"/>
      </w:pPr>
      <w:r w:rsidRPr="003344BD">
        <w:t>The Bus_label sub-parameter is followed by the name of a bus_label declared in the [Pin], [Pin Mapping], [Bus Label], or [Die Supply Pads] section of the .ibs file.  If there are two or more die pads associated with the bus_label, the die pads shall be considered as shorted only when a PDN Model in the PDN Domain is enabled.</w:t>
      </w:r>
    </w:p>
    <w:p w14:paraId="6DC88B5D" w14:textId="77777777" w:rsidR="0061442E" w:rsidRPr="003344BD" w:rsidRDefault="0061442E" w:rsidP="0061442E">
      <w:pPr>
        <w:pStyle w:val="KeywordDescriptions"/>
        <w:rPr>
          <w:rFonts w:eastAsia="MS Mincho"/>
          <w:lang w:eastAsia="ja-JP"/>
        </w:rPr>
      </w:pPr>
      <w:r w:rsidRPr="003344BD">
        <w:rPr>
          <w:rFonts w:eastAsia="MS Mincho" w:hint="eastAsia"/>
          <w:lang w:eastAsia="ja-JP"/>
        </w:rPr>
        <w:t>S</w:t>
      </w:r>
      <w:r w:rsidRPr="003344BD">
        <w:rPr>
          <w:rFonts w:eastAsia="MS Mincho"/>
          <w:lang w:eastAsia="ja-JP"/>
        </w:rPr>
        <w:t>ignal_name rules:</w:t>
      </w:r>
    </w:p>
    <w:p w14:paraId="41975690" w14:textId="2071DAD4" w:rsidR="0061442E" w:rsidRPr="003344BD" w:rsidRDefault="0061442E" w:rsidP="0061442E">
      <w:pPr>
        <w:pStyle w:val="KeywordDescriptions"/>
        <w:ind w:leftChars="100" w:left="240"/>
      </w:pPr>
      <w:r w:rsidRPr="003344BD">
        <w:lastRenderedPageBreak/>
        <w:t xml:space="preserve">The Signal_name sub-parameter is followed by the name of a signal_name declared in the [Pin] section of the .ibs file.  </w:t>
      </w:r>
      <w:bookmarkStart w:id="4353" w:name="_Hlk42264754"/>
      <w:r w:rsidRPr="003344BD">
        <w:t xml:space="preserve">Only a signal_name associated with POWER or GND can be used. </w:t>
      </w:r>
      <w:bookmarkEnd w:id="4353"/>
      <w:r w:rsidRPr="003344BD">
        <w:t xml:space="preserve"> If there are two or more die pads associated with the signal_name, the die pads shall be considered as shorted.  In addition, if there are two or more die pads associated with the signal_name and the signal_name is associated with two or more </w:t>
      </w:r>
      <w:r w:rsidR="0021060B" w:rsidRPr="003344BD">
        <w:t>B</w:t>
      </w:r>
      <w:r w:rsidRPr="003344BD">
        <w:t>us_labels, the die pads shall be considered as shorted only when a PDN Model in the PDN Domain is enabled.</w:t>
      </w:r>
    </w:p>
    <w:p w14:paraId="65E09BD1" w14:textId="77777777" w:rsidR="0061442E" w:rsidRPr="003344BD" w:rsidRDefault="0061442E" w:rsidP="00C1767E">
      <w:pPr>
        <w:rPr>
          <w:rFonts w:eastAsia="MS Mincho"/>
          <w:lang w:eastAsia="ja-JP"/>
        </w:rPr>
      </w:pPr>
      <w:r w:rsidRPr="003344BD">
        <w:t>A bus_label and a signal_name may appear on more than one entry under different [PDN Domain] keywords.  This allows for multiple unique on-die decoupling capacitance PDN models to be placed between any arbitrary Pad_Rail pair combinations.</w:t>
      </w:r>
      <w:r w:rsidRPr="003344BD">
        <w:rPr>
          <w:rFonts w:eastAsia="MS Mincho" w:hint="eastAsia"/>
          <w:lang w:eastAsia="ja-JP"/>
        </w:rPr>
        <w:t xml:space="preserve"> </w:t>
      </w:r>
      <w:bookmarkStart w:id="4354" w:name="_Hlk42264899"/>
      <w:r w:rsidRPr="003344BD">
        <w:rPr>
          <w:rFonts w:eastAsia="MS Mincho"/>
          <w:lang w:eastAsia="ja-JP"/>
        </w:rPr>
        <w:t xml:space="preserve"> </w:t>
      </w:r>
      <w:r w:rsidRPr="003344BD">
        <w:rPr>
          <w:rFonts w:eastAsia="MS Mincho" w:hint="eastAsia"/>
          <w:lang w:eastAsia="ja-JP"/>
        </w:rPr>
        <w:t>I</w:t>
      </w:r>
      <w:r w:rsidRPr="003344BD">
        <w:rPr>
          <w:rFonts w:eastAsia="MS Mincho"/>
          <w:lang w:eastAsia="ja-JP"/>
        </w:rPr>
        <w:t>t is not permitted to include the same pin in both terminals in a PDN Domain to avoid shorting the two terminals.</w:t>
      </w:r>
      <w:bookmarkEnd w:id="4354"/>
    </w:p>
    <w:p w14:paraId="74C68208" w14:textId="77777777" w:rsidR="0061442E" w:rsidRPr="003344BD" w:rsidRDefault="0061442E" w:rsidP="00C1767E">
      <w:pPr>
        <w:rPr>
          <w:rFonts w:eastAsia="MS Mincho"/>
          <w:lang w:eastAsia="ja-JP"/>
        </w:rPr>
      </w:pPr>
      <w:r w:rsidRPr="003344BD">
        <w:rPr>
          <w:rFonts w:eastAsia="MS Mincho"/>
          <w:lang w:eastAsia="ja-JP"/>
        </w:rPr>
        <w:t>Note that it is allowed for two or more PDN Domains to be placed between the same two terminals.  In this case, all PDN Domains are connected in parallel in a simulation.  However, only one PDN Model</w:t>
      </w:r>
      <w:r w:rsidRPr="003344BD">
        <w:rPr>
          <w:rFonts w:eastAsia="MS Mincho" w:hint="eastAsia"/>
          <w:lang w:eastAsia="ja-JP"/>
        </w:rPr>
        <w:t xml:space="preserve"> </w:t>
      </w:r>
      <w:r w:rsidRPr="003344BD">
        <w:rPr>
          <w:rFonts w:eastAsia="MS Mincho"/>
          <w:lang w:eastAsia="ja-JP"/>
        </w:rPr>
        <w:t xml:space="preserve">from a PDN Domain </w:t>
      </w:r>
      <w:r w:rsidRPr="003344BD">
        <w:rPr>
          <w:rFonts w:eastAsia="MS Mincho" w:hint="eastAsia"/>
          <w:lang w:eastAsia="ja-JP"/>
        </w:rPr>
        <w:t xml:space="preserve">is </w:t>
      </w:r>
      <w:r w:rsidRPr="003344BD">
        <w:rPr>
          <w:rFonts w:eastAsia="MS Mincho"/>
          <w:lang w:eastAsia="ja-JP"/>
        </w:rPr>
        <w:t>used, even though multiple PDN Models can be defined within one [PDN Domain]/[End PDN Domain] keyword section</w:t>
      </w:r>
      <w:r w:rsidRPr="003344BD">
        <w:rPr>
          <w:rFonts w:eastAsia="MS Mincho" w:hint="eastAsia"/>
          <w:lang w:eastAsia="ja-JP"/>
        </w:rPr>
        <w:t>.</w:t>
      </w:r>
    </w:p>
    <w:p w14:paraId="7E775654" w14:textId="77777777" w:rsidR="0061442E" w:rsidRPr="003344BD" w:rsidRDefault="0061442E" w:rsidP="00C1767E">
      <w:pPr>
        <w:rPr>
          <w:rFonts w:eastAsia="MS Mincho"/>
          <w:lang w:eastAsia="ja-JP"/>
        </w:rPr>
      </w:pPr>
      <w:r w:rsidRPr="003344BD">
        <w:rPr>
          <w:rFonts w:eastAsia="MS Mincho"/>
          <w:lang w:eastAsia="ja-JP"/>
        </w:rPr>
        <w:t xml:space="preserve">Note that it is possible to have </w:t>
      </w:r>
      <w:r w:rsidRPr="003344BD">
        <w:t>a bus_label or signal_name listed under the [PDN Domain</w:t>
      </w:r>
      <w:r w:rsidRPr="003344BD">
        <w:rPr>
          <w:rFonts w:eastAsia="MS Mincho"/>
          <w:lang w:eastAsia="ja-JP"/>
        </w:rPr>
        <w:t>] keyword</w:t>
      </w:r>
      <w:r w:rsidRPr="003344BD">
        <w:t xml:space="preserve"> that does not have a path to the buffer rail terminals</w:t>
      </w:r>
      <w:r w:rsidRPr="003344BD">
        <w:rPr>
          <w:rFonts w:eastAsia="MS Mincho"/>
          <w:lang w:eastAsia="ja-JP"/>
        </w:rPr>
        <w:t xml:space="preserve">.  In this case, the on-die </w:t>
      </w:r>
      <w:r w:rsidRPr="003344BD">
        <w:t>decoupling</w:t>
      </w:r>
      <w:r w:rsidRPr="003344BD">
        <w:rPr>
          <w:rFonts w:eastAsia="MS Mincho"/>
          <w:lang w:eastAsia="ja-JP"/>
        </w:rPr>
        <w:t xml:space="preserve"> </w:t>
      </w:r>
      <w:r w:rsidRPr="003344BD">
        <w:t>capacitance</w:t>
      </w:r>
      <w:r w:rsidRPr="003344BD">
        <w:rPr>
          <w:rFonts w:eastAsia="MS Mincho"/>
          <w:lang w:eastAsia="ja-JP"/>
        </w:rPr>
        <w:t xml:space="preserve"> PDN models can be used for power integrity (PI) analysis such as core power.</w:t>
      </w:r>
    </w:p>
    <w:p w14:paraId="4337C43C" w14:textId="77777777" w:rsidR="0061442E" w:rsidRPr="003344BD" w:rsidRDefault="0061442E" w:rsidP="0061442E">
      <w:pPr>
        <w:pStyle w:val="KeywordDescriptions"/>
        <w:rPr>
          <w:rFonts w:eastAsia="MS Mincho"/>
          <w:i/>
          <w:iCs/>
          <w:lang w:eastAsia="ja-JP"/>
        </w:rPr>
      </w:pPr>
      <w:r w:rsidRPr="003344BD">
        <w:rPr>
          <w:rFonts w:eastAsia="MS Mincho" w:hint="eastAsia"/>
          <w:i/>
          <w:iCs/>
          <w:lang w:eastAsia="ja-JP"/>
        </w:rPr>
        <w:t>E</w:t>
      </w:r>
      <w:r w:rsidRPr="003344BD">
        <w:rPr>
          <w:rFonts w:eastAsia="MS Mincho"/>
          <w:i/>
          <w:iCs/>
          <w:lang w:eastAsia="ja-JP"/>
        </w:rPr>
        <w:t>xample:</w:t>
      </w:r>
    </w:p>
    <w:p w14:paraId="4D70050B"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w:t>
      </w:r>
    </w:p>
    <w:p w14:paraId="5D7E4944"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PDN 1</w:t>
      </w:r>
    </w:p>
    <w:p w14:paraId="50CDA07A"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[PDN Domain] PDN_X</w:t>
      </w:r>
    </w:p>
    <w:p w14:paraId="7B923BF0"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xml:space="preserve">Bus_label    VCC1    | </w:t>
      </w:r>
      <w:r w:rsidRPr="003344BD">
        <w:rPr>
          <w:rFonts w:ascii="Courier New" w:eastAsia="MS Mincho" w:hAnsi="Courier New" w:cs="Courier New" w:hint="eastAsia"/>
          <w:sz w:val="20"/>
          <w:szCs w:val="20"/>
          <w:lang w:eastAsia="ja-JP"/>
        </w:rPr>
        <w:t>a</w:t>
      </w:r>
      <w:r w:rsidRPr="003344BD">
        <w:rPr>
          <w:rFonts w:ascii="Courier New" w:eastAsia="MS Mincho" w:hAnsi="Courier New" w:cs="Courier New"/>
          <w:sz w:val="20"/>
          <w:szCs w:val="20"/>
          <w:lang w:eastAsia="ja-JP"/>
        </w:rPr>
        <w:t>ssume the bus_label VCC1 includes B1 and B2 pins</w:t>
      </w:r>
    </w:p>
    <w:p w14:paraId="34125B4D"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xml:space="preserve">Signal_name  VSS     | </w:t>
      </w:r>
      <w:r w:rsidRPr="003344BD">
        <w:rPr>
          <w:rFonts w:ascii="Courier New" w:eastAsia="MS Mincho" w:hAnsi="Courier New" w:cs="Courier New" w:hint="eastAsia"/>
          <w:sz w:val="20"/>
          <w:szCs w:val="20"/>
          <w:lang w:eastAsia="ja-JP"/>
        </w:rPr>
        <w:t>a</w:t>
      </w:r>
      <w:r w:rsidRPr="003344BD">
        <w:rPr>
          <w:rFonts w:ascii="Courier New" w:eastAsia="MS Mincho" w:hAnsi="Courier New" w:cs="Courier New"/>
          <w:sz w:val="20"/>
          <w:szCs w:val="20"/>
          <w:lang w:eastAsia="ja-JP"/>
        </w:rPr>
        <w:t>ssume the signal_name VSS includes C1 pin</w:t>
      </w:r>
    </w:p>
    <w:p w14:paraId="3F456F37"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[PDN Model] PDN_model_A</w:t>
      </w:r>
    </w:p>
    <w:p w14:paraId="65C86D71" w14:textId="77777777" w:rsidR="0061442E" w:rsidRPr="003344BD" w:rsidRDefault="0061442E" w:rsidP="0061442E">
      <w:pPr>
        <w:pStyle w:val="KeywordDescriptions"/>
        <w:tabs>
          <w:tab w:val="left" w:pos="825"/>
        </w:tab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w:t>
      </w:r>
    </w:p>
    <w:p w14:paraId="551B676F" w14:textId="77777777" w:rsidR="0061442E" w:rsidRPr="003344BD" w:rsidRDefault="0061442E" w:rsidP="0061442E">
      <w:pPr>
        <w:pStyle w:val="KeywordDescriptions"/>
        <w:tabs>
          <w:tab w:val="left" w:pos="825"/>
        </w:tab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[End PDN Model]</w:t>
      </w:r>
    </w:p>
    <w:p w14:paraId="175BEFEF" w14:textId="77777777" w:rsidR="0061442E" w:rsidRPr="003344BD" w:rsidRDefault="0061442E" w:rsidP="0061442E">
      <w:pPr>
        <w:pStyle w:val="KeywordDescriptions"/>
        <w:tabs>
          <w:tab w:val="left" w:pos="825"/>
        </w:tab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[End PDN Domain]</w:t>
      </w:r>
    </w:p>
    <w:p w14:paraId="3D1058CD"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p>
    <w:p w14:paraId="372B740F"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PDN 2</w:t>
      </w:r>
    </w:p>
    <w:p w14:paraId="19103726"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[PDN Domain] PDN_Y</w:t>
      </w:r>
    </w:p>
    <w:p w14:paraId="1E205C29"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Signal_name  VCC2    | assume the signal_name VCC2 includes A1, B1, and B2 pins</w:t>
      </w:r>
    </w:p>
    <w:p w14:paraId="5A7C62F1"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xml:space="preserve">Signal_name  VSSA    | </w:t>
      </w:r>
      <w:r w:rsidRPr="003344BD">
        <w:rPr>
          <w:rFonts w:ascii="Courier New" w:eastAsia="MS Mincho" w:hAnsi="Courier New" w:cs="Courier New" w:hint="eastAsia"/>
          <w:sz w:val="20"/>
          <w:szCs w:val="20"/>
          <w:lang w:eastAsia="ja-JP"/>
        </w:rPr>
        <w:t>a</w:t>
      </w:r>
      <w:r w:rsidRPr="003344BD">
        <w:rPr>
          <w:rFonts w:ascii="Courier New" w:eastAsia="MS Mincho" w:hAnsi="Courier New" w:cs="Courier New"/>
          <w:sz w:val="20"/>
          <w:szCs w:val="20"/>
          <w:lang w:eastAsia="ja-JP"/>
        </w:rPr>
        <w:t>ssume the signal_name VSSA includes C2 pin</w:t>
      </w:r>
    </w:p>
    <w:p w14:paraId="70EC8D6A"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[PDN Model] PDN_model_B</w:t>
      </w:r>
    </w:p>
    <w:p w14:paraId="3DFA21DB" w14:textId="77777777" w:rsidR="0061442E" w:rsidRPr="003344BD" w:rsidRDefault="0061442E" w:rsidP="0061442E">
      <w:pPr>
        <w:pStyle w:val="KeywordDescriptions"/>
        <w:tabs>
          <w:tab w:val="left" w:pos="825"/>
        </w:tab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w:t>
      </w:r>
    </w:p>
    <w:p w14:paraId="3FF19C42" w14:textId="77777777" w:rsidR="0061442E" w:rsidRPr="003344BD" w:rsidRDefault="0061442E" w:rsidP="0061442E">
      <w:pPr>
        <w:pStyle w:val="KeywordDescriptions"/>
        <w:tabs>
          <w:tab w:val="left" w:pos="825"/>
        </w:tab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[End PDN Model]</w:t>
      </w:r>
    </w:p>
    <w:p w14:paraId="330477AE"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hint="eastAsia"/>
          <w:sz w:val="20"/>
          <w:szCs w:val="20"/>
          <w:lang w:eastAsia="ja-JP"/>
        </w:rPr>
        <w:t>|</w:t>
      </w:r>
    </w:p>
    <w:p w14:paraId="4D7010AC"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Note: Bus_label VCC1 and Signal_name VCC2 shall not be defined as terminals</w:t>
      </w:r>
    </w:p>
    <w:p w14:paraId="5F3C74BE"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under the same PDN Domain, because B1 and B2 pins are associated with</w:t>
      </w:r>
    </w:p>
    <w:p w14:paraId="2D578A32"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both terminals and the terminals are shorted.</w:t>
      </w:r>
    </w:p>
    <w:p w14:paraId="125D6C98"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hint="eastAsia"/>
          <w:sz w:val="20"/>
          <w:szCs w:val="20"/>
          <w:lang w:eastAsia="ja-JP"/>
        </w:rPr>
        <w:t>|</w:t>
      </w:r>
    </w:p>
    <w:p w14:paraId="251BC130"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Note: Even though A1, B1 and B2 pins are associated with two</w:t>
      </w:r>
    </w:p>
    <w:p w14:paraId="34CF0A3B"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bus_labels VCC1 and VCC2, these pins are considered as shorted at the die</w:t>
      </w:r>
    </w:p>
    <w:p w14:paraId="05C85154"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pads in a simulation when the PDN Model under PDN_Y is enabled.</w:t>
      </w:r>
    </w:p>
    <w:p w14:paraId="70E4B976"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hint="eastAsia"/>
          <w:sz w:val="20"/>
          <w:szCs w:val="20"/>
          <w:lang w:eastAsia="ja-JP"/>
        </w:rPr>
        <w:t>|</w:t>
      </w:r>
    </w:p>
    <w:p w14:paraId="11ABDBAE"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Note: Even though PDN_Y and PDN_X have different power terminal names VCC1</w:t>
      </w:r>
    </w:p>
    <w:p w14:paraId="091766C6"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and VCC2,</w:t>
      </w:r>
      <w:r w:rsidRPr="003344BD">
        <w:rPr>
          <w:rFonts w:ascii="Courier New" w:eastAsia="MS Mincho" w:hAnsi="Courier New" w:cs="Courier New" w:hint="eastAsia"/>
          <w:sz w:val="20"/>
          <w:szCs w:val="20"/>
          <w:lang w:eastAsia="ja-JP"/>
        </w:rPr>
        <w:t xml:space="preserve"> </w:t>
      </w:r>
      <w:r w:rsidRPr="003344BD">
        <w:rPr>
          <w:rFonts w:ascii="Courier New" w:eastAsia="MS Mincho" w:hAnsi="Courier New" w:cs="Courier New"/>
          <w:sz w:val="20"/>
          <w:szCs w:val="20"/>
          <w:lang w:eastAsia="ja-JP"/>
        </w:rPr>
        <w:t>PDN Models in these PDN Domains are shorted together at die power</w:t>
      </w:r>
    </w:p>
    <w:p w14:paraId="61CE751F"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pads when the PDN Models under PDN_X and PDN_Y are both enabled.</w:t>
      </w:r>
    </w:p>
    <w:p w14:paraId="48701322"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This is because the power terminal of PDN_Y is signal_name VCC2 associated</w:t>
      </w:r>
    </w:p>
    <w:p w14:paraId="0E9AD646"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with bus_label VCC1.</w:t>
      </w:r>
    </w:p>
    <w:p w14:paraId="651AE384"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hint="eastAsia"/>
          <w:sz w:val="20"/>
          <w:szCs w:val="20"/>
          <w:lang w:eastAsia="ja-JP"/>
        </w:rPr>
        <w:t>|</w:t>
      </w:r>
    </w:p>
    <w:p w14:paraId="53971F9C"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hint="eastAsia"/>
          <w:sz w:val="20"/>
          <w:szCs w:val="20"/>
          <w:lang w:eastAsia="ja-JP"/>
        </w:rPr>
        <w:t>|</w:t>
      </w:r>
      <w:r w:rsidRPr="003344BD">
        <w:rPr>
          <w:rFonts w:ascii="Courier New" w:eastAsia="MS Mincho" w:hAnsi="Courier New" w:cs="Courier New"/>
          <w:sz w:val="20"/>
          <w:szCs w:val="20"/>
          <w:lang w:eastAsia="ja-JP"/>
        </w:rPr>
        <w:t xml:space="preserve"> Figure: PDN_X and PDN_Y</w:t>
      </w:r>
    </w:p>
    <w:p w14:paraId="67A489A6"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w:t>
      </w:r>
    </w:p>
    <w:p w14:paraId="2E418750"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lastRenderedPageBreak/>
        <w:t>|  pin(signal_name)  pad(bus_label)</w:t>
      </w:r>
    </w:p>
    <w:p w14:paraId="22F0D205"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A1(VCC2) ---------(VCC2)---------+</w:t>
      </w:r>
    </w:p>
    <w:p w14:paraId="0BB5C803"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 shorted by PDN_model in PDN_Y</w:t>
      </w:r>
    </w:p>
    <w:p w14:paraId="57C6C56C"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B1(VCC2) ---------(VCC1)+--------+</w:t>
      </w:r>
    </w:p>
    <w:p w14:paraId="7F90B21F"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        | shorted by PDN_models in PDN_X and PDN_Y</w:t>
      </w:r>
    </w:p>
    <w:p w14:paraId="6D0E530F"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B2(VCC2) ---------(VCC1)+--------+</w:t>
      </w:r>
    </w:p>
    <w:p w14:paraId="599553C5"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        |</w:t>
      </w:r>
    </w:p>
    <w:p w14:paraId="50BB8701"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PDN_X    PDN_Y</w:t>
      </w:r>
    </w:p>
    <w:p w14:paraId="4537146B"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        |</w:t>
      </w:r>
    </w:p>
    <w:p w14:paraId="6D172BA7"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hint="eastAsia"/>
          <w:sz w:val="20"/>
          <w:szCs w:val="20"/>
          <w:lang w:eastAsia="ja-JP"/>
        </w:rPr>
        <w:t>|</w:t>
      </w:r>
      <w:r w:rsidRPr="003344BD">
        <w:rPr>
          <w:rFonts w:ascii="Courier New" w:eastAsia="MS Mincho" w:hAnsi="Courier New" w:cs="Courier New"/>
          <w:sz w:val="20"/>
          <w:szCs w:val="20"/>
          <w:lang w:eastAsia="ja-JP"/>
        </w:rPr>
        <w:t xml:space="preserve">  C1(VSS)  ---------(VSS) +        |</w:t>
      </w:r>
    </w:p>
    <w:p w14:paraId="2CF29D41"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hint="eastAsia"/>
          <w:sz w:val="20"/>
          <w:szCs w:val="20"/>
          <w:lang w:eastAsia="ja-JP"/>
        </w:rPr>
        <w:t>|</w:t>
      </w:r>
      <w:r w:rsidRPr="003344BD">
        <w:rPr>
          <w:rFonts w:ascii="Courier New" w:eastAsia="MS Mincho" w:hAnsi="Courier New" w:cs="Courier New"/>
          <w:sz w:val="20"/>
          <w:szCs w:val="20"/>
          <w:lang w:eastAsia="ja-JP"/>
        </w:rPr>
        <w:t xml:space="preserve">                                   |</w:t>
      </w:r>
    </w:p>
    <w:p w14:paraId="72879C8E"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C2(VSSA) ---------(VSSA)---------+</w:t>
      </w:r>
    </w:p>
    <w:p w14:paraId="578DDA89"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w:t>
      </w:r>
    </w:p>
    <w:p w14:paraId="7805A9C9" w14:textId="77777777" w:rsidR="0061442E" w:rsidRPr="003344BD" w:rsidRDefault="0061442E" w:rsidP="0061442E">
      <w:pPr>
        <w:pStyle w:val="KeywordDescriptions"/>
        <w:tabs>
          <w:tab w:val="left" w:pos="825"/>
        </w:tab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[End PDN Domain]</w:t>
      </w:r>
    </w:p>
    <w:p w14:paraId="0C4F7311" w14:textId="77777777" w:rsidR="0061442E" w:rsidRPr="003344BD" w:rsidRDefault="0061442E" w:rsidP="0061442E">
      <w:pPr>
        <w:pStyle w:val="KeywordDescriptions"/>
        <w:tabs>
          <w:tab w:val="left" w:pos="825"/>
        </w:tabs>
        <w:spacing w:after="0"/>
        <w:rPr>
          <w:rFonts w:ascii="Courier New" w:eastAsia="MS Mincho" w:hAnsi="Courier New" w:cs="Courier New"/>
          <w:sz w:val="20"/>
          <w:szCs w:val="20"/>
          <w:lang w:eastAsia="ja-JP"/>
        </w:rPr>
      </w:pPr>
    </w:p>
    <w:p w14:paraId="5EFE0E25"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PDN 3</w:t>
      </w:r>
    </w:p>
    <w:p w14:paraId="53717968"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[PDN Domain] PDN_for_VCC1_MIM</w:t>
      </w:r>
    </w:p>
    <w:p w14:paraId="434B6E10"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xml:space="preserve">Bus_label   VCC1       | </w:t>
      </w:r>
      <w:r w:rsidRPr="003344BD">
        <w:rPr>
          <w:rFonts w:ascii="Courier New" w:eastAsia="MS Mincho" w:hAnsi="Courier New" w:cs="Courier New" w:hint="eastAsia"/>
          <w:sz w:val="20"/>
          <w:szCs w:val="20"/>
          <w:lang w:eastAsia="ja-JP"/>
        </w:rPr>
        <w:t>a</w:t>
      </w:r>
      <w:r w:rsidRPr="003344BD">
        <w:rPr>
          <w:rFonts w:ascii="Courier New" w:eastAsia="MS Mincho" w:hAnsi="Courier New" w:cs="Courier New"/>
          <w:sz w:val="20"/>
          <w:szCs w:val="20"/>
          <w:lang w:eastAsia="ja-JP"/>
        </w:rPr>
        <w:t>ssume the bus_label VCC1 includes B1 and B2 pins</w:t>
      </w:r>
    </w:p>
    <w:p w14:paraId="3FCA2924"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xml:space="preserve">Signal_name VSS        | </w:t>
      </w:r>
      <w:r w:rsidRPr="003344BD">
        <w:rPr>
          <w:rFonts w:ascii="Courier New" w:eastAsia="MS Mincho" w:hAnsi="Courier New" w:cs="Courier New" w:hint="eastAsia"/>
          <w:sz w:val="20"/>
          <w:szCs w:val="20"/>
          <w:lang w:eastAsia="ja-JP"/>
        </w:rPr>
        <w:t>a</w:t>
      </w:r>
      <w:r w:rsidRPr="003344BD">
        <w:rPr>
          <w:rFonts w:ascii="Courier New" w:eastAsia="MS Mincho" w:hAnsi="Courier New" w:cs="Courier New"/>
          <w:sz w:val="20"/>
          <w:szCs w:val="20"/>
          <w:lang w:eastAsia="ja-JP"/>
        </w:rPr>
        <w:t>ssume the signal_name VSS includes C1 pin</w:t>
      </w:r>
    </w:p>
    <w:p w14:paraId="49990EF0"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[PDN Model] PDN_model_MIM</w:t>
      </w:r>
    </w:p>
    <w:p w14:paraId="0FDEE442" w14:textId="77777777" w:rsidR="0061442E" w:rsidRPr="003344BD" w:rsidRDefault="0061442E" w:rsidP="0061442E">
      <w:pPr>
        <w:pStyle w:val="KeywordDescriptions"/>
        <w:tabs>
          <w:tab w:val="left" w:pos="825"/>
        </w:tab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w:t>
      </w:r>
    </w:p>
    <w:p w14:paraId="74E76DFF" w14:textId="77777777" w:rsidR="0061442E" w:rsidRPr="003344BD" w:rsidRDefault="0061442E" w:rsidP="0061442E">
      <w:pPr>
        <w:pStyle w:val="KeywordDescriptions"/>
        <w:tabs>
          <w:tab w:val="left" w:pos="825"/>
        </w:tab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[End PDN Model]</w:t>
      </w:r>
    </w:p>
    <w:p w14:paraId="6D73CE6A" w14:textId="75CEEF63"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xml:space="preserve">| Note: This [PDN Domain] has the same terminals as PDN_X. </w:t>
      </w:r>
      <w:r w:rsidR="00E019B4" w:rsidRPr="003344BD">
        <w:rPr>
          <w:rFonts w:ascii="Courier New" w:eastAsia="MS Mincho" w:hAnsi="Courier New" w:cs="Courier New"/>
          <w:sz w:val="20"/>
          <w:szCs w:val="20"/>
          <w:lang w:eastAsia="ja-JP"/>
        </w:rPr>
        <w:t xml:space="preserve"> </w:t>
      </w:r>
      <w:r w:rsidRPr="003344BD">
        <w:rPr>
          <w:rFonts w:ascii="Courier New" w:eastAsia="MS Mincho" w:hAnsi="Courier New" w:cs="Courier New"/>
          <w:sz w:val="20"/>
          <w:szCs w:val="20"/>
          <w:lang w:eastAsia="ja-JP"/>
        </w:rPr>
        <w:t>In this case,</w:t>
      </w:r>
    </w:p>
    <w:p w14:paraId="0EC29F3D"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a simulation may contain multiple on-die</w:t>
      </w:r>
      <w:r w:rsidRPr="003344BD">
        <w:rPr>
          <w:rFonts w:ascii="Courier New" w:eastAsia="MS Mincho" w:hAnsi="Courier New" w:cs="Courier New"/>
          <w:sz w:val="16"/>
          <w:szCs w:val="16"/>
          <w:lang w:eastAsia="ja-JP"/>
        </w:rPr>
        <w:t xml:space="preserve"> </w:t>
      </w:r>
      <w:r w:rsidRPr="003344BD">
        <w:rPr>
          <w:rFonts w:ascii="Courier New" w:hAnsi="Courier New" w:cs="Courier New"/>
          <w:sz w:val="21"/>
          <w:szCs w:val="21"/>
        </w:rPr>
        <w:t>decoupling capacitance</w:t>
      </w:r>
      <w:r w:rsidRPr="003344BD">
        <w:rPr>
          <w:rFonts w:ascii="Courier New" w:eastAsia="MS Mincho" w:hAnsi="Courier New" w:cs="Courier New"/>
          <w:sz w:val="16"/>
          <w:szCs w:val="16"/>
          <w:lang w:eastAsia="ja-JP"/>
        </w:rPr>
        <w:t xml:space="preserve"> </w:t>
      </w:r>
      <w:r w:rsidRPr="003344BD">
        <w:rPr>
          <w:rFonts w:ascii="Courier New" w:eastAsia="MS Mincho" w:hAnsi="Courier New" w:cs="Courier New"/>
          <w:sz w:val="20"/>
          <w:szCs w:val="20"/>
          <w:lang w:eastAsia="ja-JP"/>
        </w:rPr>
        <w:t xml:space="preserve">PDN models </w:t>
      </w:r>
    </w:p>
    <w:p w14:paraId="5B639BD5"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xml:space="preserve">| between bus_label VCC1 and signal_name VSS when the PDN Models under PDN_X </w:t>
      </w:r>
    </w:p>
    <w:p w14:paraId="175E2ED2"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and PDN_for_VCC1_MIM are both enabled.</w:t>
      </w:r>
    </w:p>
    <w:p w14:paraId="1336EC1C" w14:textId="77777777" w:rsidR="0061442E" w:rsidRPr="003344BD" w:rsidRDefault="0061442E" w:rsidP="0061442E">
      <w:pPr>
        <w:pStyle w:val="KeywordDescriptions"/>
        <w:tabs>
          <w:tab w:val="left" w:pos="825"/>
        </w:tab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[End PDN Domain]</w:t>
      </w:r>
    </w:p>
    <w:p w14:paraId="3D0C9C07" w14:textId="289957E3" w:rsidR="0061442E" w:rsidRPr="003344BD" w:rsidRDefault="0061442E" w:rsidP="0061442E">
      <w:pPr>
        <w:pStyle w:val="KeywordDescriptions"/>
        <w:rPr>
          <w:rFonts w:eastAsia="MS Mincho"/>
          <w:lang w:eastAsia="ja-JP"/>
        </w:rPr>
      </w:pPr>
    </w:p>
    <w:p w14:paraId="1DCD6AB2" w14:textId="77777777" w:rsidR="003458E5" w:rsidRPr="003344BD" w:rsidRDefault="003458E5" w:rsidP="0061442E">
      <w:pPr>
        <w:pStyle w:val="KeywordDescriptions"/>
        <w:rPr>
          <w:rFonts w:eastAsia="MS Mincho"/>
          <w:lang w:eastAsia="ja-JP"/>
        </w:rPr>
      </w:pPr>
    </w:p>
    <w:p w14:paraId="27CA98AE" w14:textId="77777777" w:rsidR="0061442E" w:rsidRPr="003344BD" w:rsidRDefault="0061442E" w:rsidP="0061442E">
      <w:pPr>
        <w:pStyle w:val="Default"/>
        <w:spacing w:after="80"/>
        <w:rPr>
          <w:color w:val="000000" w:themeColor="text1"/>
        </w:rPr>
      </w:pPr>
      <w:r w:rsidRPr="003344BD">
        <w:rPr>
          <w:i/>
          <w:iCs/>
          <w:color w:val="000000" w:themeColor="text1"/>
        </w:rPr>
        <w:t xml:space="preserve">Keyword: </w:t>
      </w:r>
      <w:r w:rsidRPr="003344BD">
        <w:rPr>
          <w:i/>
          <w:iCs/>
          <w:color w:val="000000" w:themeColor="text1"/>
        </w:rPr>
        <w:tab/>
      </w:r>
      <w:r w:rsidRPr="003344BD">
        <w:rPr>
          <w:b/>
          <w:bCs/>
          <w:color w:val="000000" w:themeColor="text1"/>
        </w:rPr>
        <w:t>[End PDN Domain]</w:t>
      </w:r>
    </w:p>
    <w:p w14:paraId="2250006A" w14:textId="77777777" w:rsidR="0061442E" w:rsidRPr="003344BD" w:rsidRDefault="0061442E" w:rsidP="0061442E">
      <w:pPr>
        <w:pStyle w:val="Default"/>
        <w:spacing w:after="80"/>
      </w:pPr>
      <w:r w:rsidRPr="003344BD">
        <w:rPr>
          <w:i/>
          <w:iCs/>
        </w:rPr>
        <w:t xml:space="preserve">Required: </w:t>
      </w:r>
      <w:r w:rsidRPr="003344BD">
        <w:rPr>
          <w:i/>
          <w:iCs/>
        </w:rPr>
        <w:tab/>
      </w:r>
      <w:r w:rsidRPr="003344BD">
        <w:t>Yes, for each instance of the [PDN Domain] keyword</w:t>
      </w:r>
    </w:p>
    <w:p w14:paraId="722C94A2" w14:textId="77777777" w:rsidR="0061442E" w:rsidRPr="003344BD" w:rsidRDefault="0061442E" w:rsidP="0061442E">
      <w:pPr>
        <w:pStyle w:val="Default"/>
        <w:spacing w:after="80"/>
      </w:pPr>
      <w:r w:rsidRPr="003344BD">
        <w:rPr>
          <w:i/>
          <w:iCs/>
        </w:rPr>
        <w:t xml:space="preserve">Description: </w:t>
      </w:r>
      <w:r w:rsidRPr="003344BD">
        <w:rPr>
          <w:i/>
          <w:iCs/>
        </w:rPr>
        <w:tab/>
      </w:r>
      <w:r w:rsidRPr="003344BD">
        <w:t xml:space="preserve">Indicates the end of the PDN Domain data. </w:t>
      </w:r>
    </w:p>
    <w:p w14:paraId="334EF88C" w14:textId="77777777" w:rsidR="0061442E" w:rsidRPr="003344BD" w:rsidRDefault="0061442E" w:rsidP="0061442E">
      <w:pPr>
        <w:pStyle w:val="Default"/>
        <w:spacing w:after="80"/>
        <w:rPr>
          <w:i/>
          <w:iCs/>
        </w:rPr>
      </w:pPr>
      <w:r w:rsidRPr="003344BD">
        <w:rPr>
          <w:i/>
          <w:iCs/>
        </w:rPr>
        <w:t xml:space="preserve">Example: </w:t>
      </w:r>
    </w:p>
    <w:p w14:paraId="77A1E9B3" w14:textId="77777777" w:rsidR="0061442E" w:rsidRPr="003344BD" w:rsidRDefault="0061442E" w:rsidP="0061442E">
      <w:pPr>
        <w:rPr>
          <w:rFonts w:ascii="Courier New" w:hAnsi="Courier New" w:cs="Courier New"/>
          <w:sz w:val="20"/>
          <w:szCs w:val="20"/>
        </w:rPr>
      </w:pPr>
      <w:r w:rsidRPr="003344BD">
        <w:rPr>
          <w:rFonts w:ascii="Courier New" w:hAnsi="Courier New" w:cs="Courier New"/>
          <w:sz w:val="20"/>
          <w:szCs w:val="20"/>
        </w:rPr>
        <w:t xml:space="preserve">[End PDN Domain] </w:t>
      </w:r>
    </w:p>
    <w:p w14:paraId="198F65E0" w14:textId="03028CA0" w:rsidR="0061442E" w:rsidRPr="003344BD" w:rsidRDefault="0061442E" w:rsidP="0061442E">
      <w:pPr>
        <w:spacing w:after="80"/>
      </w:pPr>
    </w:p>
    <w:p w14:paraId="13D98CE7" w14:textId="77777777" w:rsidR="003458E5" w:rsidRPr="003344BD" w:rsidRDefault="003458E5" w:rsidP="0061442E">
      <w:pPr>
        <w:spacing w:after="80"/>
      </w:pPr>
    </w:p>
    <w:p w14:paraId="2D4400F1" w14:textId="77777777" w:rsidR="0061442E" w:rsidRPr="003344BD" w:rsidRDefault="0061442E" w:rsidP="0061442E">
      <w:pPr>
        <w:pStyle w:val="KeywordDescriptions"/>
        <w:rPr>
          <w:b/>
        </w:rPr>
      </w:pPr>
      <w:r w:rsidRPr="003344BD">
        <w:rPr>
          <w:i/>
        </w:rPr>
        <w:t>Keyword:</w:t>
      </w:r>
      <w:r w:rsidRPr="003344BD">
        <w:rPr>
          <w:i/>
        </w:rPr>
        <w:tab/>
      </w:r>
      <w:r w:rsidRPr="003344BD">
        <w:rPr>
          <w:b/>
          <w:bCs/>
        </w:rPr>
        <w:t>[PDN Model]</w:t>
      </w:r>
    </w:p>
    <w:p w14:paraId="24E4EABB" w14:textId="77777777" w:rsidR="0061442E" w:rsidRPr="003344BD" w:rsidRDefault="0061442E" w:rsidP="0061442E">
      <w:pPr>
        <w:pStyle w:val="KeywordDescriptions"/>
      </w:pPr>
      <w:r w:rsidRPr="003344BD">
        <w:rPr>
          <w:i/>
        </w:rPr>
        <w:t>Required:</w:t>
      </w:r>
      <w:r w:rsidRPr="003344BD">
        <w:tab/>
        <w:t>Yes, for each instance of the [PDN Domain] keyword</w:t>
      </w:r>
    </w:p>
    <w:p w14:paraId="7D0DBEDA" w14:textId="1EC28F05" w:rsidR="0061442E" w:rsidRPr="003344BD" w:rsidRDefault="0061442E" w:rsidP="0061442E">
      <w:pPr>
        <w:pStyle w:val="KeywordDescriptions"/>
      </w:pPr>
      <w:r w:rsidRPr="003344BD">
        <w:rPr>
          <w:i/>
        </w:rPr>
        <w:t>Description:</w:t>
      </w:r>
      <w:r w:rsidRPr="003344BD">
        <w:rPr>
          <w:i/>
        </w:rPr>
        <w:tab/>
      </w:r>
      <w:r w:rsidRPr="003344BD">
        <w:t>Marks the beginning of a PDN Model description that is used to define an on-die decoupling capacitance PDN model consisting of three RC values.  These values represent MOS capacitor, MIM capacitor, metal resistance, parasitic RC, leakage current, etc.</w:t>
      </w:r>
      <w:r w:rsidRPr="003344BD">
        <w:rPr>
          <w:rFonts w:eastAsia="MS Mincho"/>
          <w:lang w:eastAsia="ja-JP"/>
        </w:rPr>
        <w:t xml:space="preserve"> </w:t>
      </w:r>
      <w:r w:rsidR="00E019B4" w:rsidRPr="003344BD">
        <w:rPr>
          <w:rFonts w:eastAsia="MS Mincho"/>
          <w:lang w:eastAsia="ja-JP"/>
        </w:rPr>
        <w:t xml:space="preserve"> </w:t>
      </w:r>
      <w:r w:rsidRPr="003344BD">
        <w:t xml:space="preserve">An on-die decoupling capacitance PDN model connects between the two terminals specified by the [PDN Domain] keyword. </w:t>
      </w:r>
    </w:p>
    <w:p w14:paraId="135FB6DF" w14:textId="77777777" w:rsidR="0061442E" w:rsidRPr="003473C2" w:rsidRDefault="0061442E" w:rsidP="0061442E">
      <w:pPr>
        <w:pStyle w:val="KeywordDescriptions"/>
      </w:pPr>
      <w:r w:rsidRPr="003473C2">
        <w:rPr>
          <w:i/>
        </w:rPr>
        <w:t>Sub-Params:</w:t>
      </w:r>
      <w:r w:rsidRPr="003473C2">
        <w:rPr>
          <w:i/>
        </w:rPr>
        <w:tab/>
      </w:r>
      <w:r w:rsidRPr="003473C2">
        <w:t>R_pdn, C_pdn, R_leak</w:t>
      </w:r>
    </w:p>
    <w:p w14:paraId="59F73E49" w14:textId="77777777" w:rsidR="0061442E" w:rsidRPr="003344BD" w:rsidRDefault="0061442E" w:rsidP="0061442E">
      <w:pPr>
        <w:pStyle w:val="KeywordDescriptions"/>
        <w:rPr>
          <w:bCs/>
          <w:color w:val="000000" w:themeColor="text1"/>
        </w:rPr>
      </w:pPr>
      <w:r w:rsidRPr="003344BD">
        <w:rPr>
          <w:i/>
        </w:rPr>
        <w:t>Usage Rules:</w:t>
      </w:r>
      <w:r w:rsidRPr="003344BD">
        <w:rPr>
          <w:i/>
        </w:rPr>
        <w:tab/>
      </w:r>
      <w:r w:rsidRPr="003344BD">
        <w:rPr>
          <w:color w:val="000000" w:themeColor="text1"/>
        </w:rPr>
        <w:t xml:space="preserve">[PDN Model] has a single argument, which is the name of the associated PDN Model.  </w:t>
      </w:r>
      <w:r w:rsidRPr="003344BD">
        <w:t>The length of the PDN Model name shall not exceed 40 characters in length.  Blank characters are not allowed.</w:t>
      </w:r>
      <w:r w:rsidRPr="003344BD">
        <w:rPr>
          <w:color w:val="000000" w:themeColor="text1"/>
        </w:rPr>
        <w:t xml:space="preserve">  </w:t>
      </w:r>
      <w:r w:rsidRPr="003344BD">
        <w:t xml:space="preserve">The [PDN Model]/[End PDN Model] keyword pair is hierarchically </w:t>
      </w:r>
      <w:r w:rsidRPr="003344BD">
        <w:lastRenderedPageBreak/>
        <w:t xml:space="preserve">scoped by the [PDN Domain]/[End PDN Domain] keywords.  </w:t>
      </w:r>
      <w:r w:rsidRPr="003344BD">
        <w:rPr>
          <w:color w:val="000000" w:themeColor="text1"/>
        </w:rPr>
        <w:t>PDN Domain shall contain one or more [PDN Model] keywords (each identified by a unique name).</w:t>
      </w:r>
      <w:r w:rsidRPr="003344BD">
        <w:rPr>
          <w:bCs/>
          <w:color w:val="000000" w:themeColor="text1"/>
        </w:rPr>
        <w:t xml:space="preserve">  </w:t>
      </w:r>
    </w:p>
    <w:p w14:paraId="7D1D55FA" w14:textId="28F57594" w:rsidR="0061442E" w:rsidRPr="003344BD" w:rsidRDefault="0061442E" w:rsidP="00C1767E">
      <w:r w:rsidRPr="003344BD">
        <w:t xml:space="preserve">Each PDN Model shall contain R_pdn, C_pdn and R_leak sub-parameters. </w:t>
      </w:r>
      <w:r w:rsidR="00E019B4" w:rsidRPr="003344BD">
        <w:t xml:space="preserve"> </w:t>
      </w:r>
      <w:r w:rsidRPr="003344BD">
        <w:t>All three sub-parameters are required.</w:t>
      </w:r>
    </w:p>
    <w:p w14:paraId="69784164" w14:textId="6BAC8288" w:rsidR="0061442E" w:rsidRPr="003344BD" w:rsidRDefault="0061442E" w:rsidP="00C1767E">
      <w:pPr>
        <w:rPr>
          <w:rFonts w:eastAsia="MS Mincho"/>
          <w:lang w:eastAsia="ja-JP"/>
        </w:rPr>
      </w:pPr>
      <w:r w:rsidRPr="003344BD">
        <w:rPr>
          <w:rFonts w:eastAsia="MS Mincho"/>
          <w:lang w:eastAsia="ja-JP"/>
        </w:rPr>
        <w:t xml:space="preserve">The EDA tool may disable all PDN Models that are contained in a PDN Domain. </w:t>
      </w:r>
      <w:r w:rsidR="00E019B4" w:rsidRPr="003344BD">
        <w:rPr>
          <w:rFonts w:eastAsia="MS Mincho"/>
          <w:lang w:eastAsia="ja-JP"/>
        </w:rPr>
        <w:t xml:space="preserve"> </w:t>
      </w:r>
      <w:r w:rsidRPr="003344BD">
        <w:rPr>
          <w:rFonts w:eastAsia="MS Mincho" w:hint="eastAsia"/>
          <w:lang w:eastAsia="ja-JP"/>
        </w:rPr>
        <w:t>I</w:t>
      </w:r>
      <w:r w:rsidRPr="003344BD">
        <w:rPr>
          <w:rFonts w:eastAsia="MS Mincho"/>
          <w:lang w:eastAsia="ja-JP"/>
        </w:rPr>
        <w:t>f two or more PDN Models are contained in one PDN Domain, the EDA tool may select one of them.  The first [PDN Model] keyword entry under the [PDN Domain] keyword shall be considered the default by the EDA tool.</w:t>
      </w:r>
    </w:p>
    <w:p w14:paraId="457196FC" w14:textId="77777777" w:rsidR="0061442E" w:rsidRPr="003344BD" w:rsidRDefault="0061442E" w:rsidP="0061442E">
      <w:pPr>
        <w:pStyle w:val="KeywordDescriptions"/>
      </w:pPr>
      <w:r w:rsidRPr="003344BD">
        <w:t>For each of the sub-parameters, the three columns contain values whose order does not depend on magnitude.  The three entries shall be placed on a single line and shall be separated by at least one whitespace character.  All three values are required for these sub-parameters.  C_pdn and R_pdn shall be non-negative numbers (positive or zero).  R_leak shall be a positive number (zero is not allowed).  If a value of C_pdn is zero, the EDA tool may ignore it.  “NA” is allowed for the second and third column only.  If the second and/or third column value is NA, then the EDA tool shall use the first column value for simulation.</w:t>
      </w:r>
    </w:p>
    <w:p w14:paraId="31BA0C7A" w14:textId="3AA7B9B9" w:rsidR="0061442E" w:rsidRPr="003344BD" w:rsidRDefault="0061442E" w:rsidP="0061442E">
      <w:pPr>
        <w:pStyle w:val="KeywordDescriptions"/>
      </w:pPr>
      <w:bookmarkStart w:id="4355" w:name="_Hlk42610630"/>
      <w:r w:rsidRPr="003344BD">
        <w:t xml:space="preserve">The electrical circuit model for the three sub-parameters is shown in </w:t>
      </w:r>
      <w:r w:rsidR="0086141E" w:rsidRPr="003344BD">
        <w:fldChar w:fldCharType="begin"/>
      </w:r>
      <w:r w:rsidR="0086141E" w:rsidRPr="003344BD">
        <w:instrText xml:space="preserve"> REF _Ref69200681 \h </w:instrText>
      </w:r>
      <w:r w:rsidR="0086141E" w:rsidRPr="003344BD">
        <w:fldChar w:fldCharType="separate"/>
      </w:r>
      <w:r w:rsidR="006C4059" w:rsidRPr="003344BD">
        <w:t xml:space="preserve">Figure </w:t>
      </w:r>
      <w:r w:rsidR="006C4059">
        <w:rPr>
          <w:rStyle w:val="FigurecaptionChar"/>
          <w:noProof/>
        </w:rPr>
        <w:t>2</w:t>
      </w:r>
      <w:r w:rsidR="0086141E" w:rsidRPr="003344BD">
        <w:fldChar w:fldCharType="end"/>
      </w:r>
      <w:r w:rsidRPr="003344BD">
        <w:t>.  Terminal 1 is defined by the first Bus_label or Signal_name sub-parameter under the [PDN Domain] keyword. Terminal 2 is defined by the second Bus_label or Signal_name sub-parameter under the [PDN Domain] keyword.  If two or more die pads are associated with a terminal, the PDN Model shorts the die pads when it is enabled.  When the EDA tool disables all PDN Models in a PDN Domain, the [PDN Domain] keyword and its [PDN Model] keywords will not short die pads associated with the terminal.</w:t>
      </w:r>
    </w:p>
    <w:bookmarkEnd w:id="4355"/>
    <w:p w14:paraId="497D705F" w14:textId="77777777" w:rsidR="0061442E" w:rsidRPr="003344BD" w:rsidRDefault="0061442E" w:rsidP="0061442E">
      <w:pPr>
        <w:jc w:val="center"/>
      </w:pPr>
      <w:r w:rsidRPr="003A7BF1">
        <w:rPr>
          <w:noProof/>
          <w:lang w:eastAsia="ja-JP"/>
        </w:rPr>
        <w:drawing>
          <wp:inline distT="0" distB="0" distL="0" distR="0" wp14:anchorId="5CCB8D7D" wp14:editId="07FFDEF6">
            <wp:extent cx="2070137" cy="2108384"/>
            <wp:effectExtent l="0" t="0" r="6350" b="6350"/>
            <wp:docPr id="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070137" cy="2108384"/>
                    </a:xfrm>
                    <a:prstGeom prst="rect">
                      <a:avLst/>
                    </a:prstGeom>
                    <a:noFill/>
                    <a:ln>
                      <a:noFill/>
                    </a:ln>
                  </pic:spPr>
                </pic:pic>
              </a:graphicData>
            </a:graphic>
          </wp:inline>
        </w:drawing>
      </w:r>
    </w:p>
    <w:p w14:paraId="6C4CD45C" w14:textId="183B5478" w:rsidR="0061442E" w:rsidRPr="003344BD" w:rsidRDefault="00E27211" w:rsidP="005F5A46">
      <w:pPr>
        <w:pStyle w:val="Figurecaption"/>
      </w:pPr>
      <w:bookmarkStart w:id="4356" w:name="_Ref69200681"/>
      <w:bookmarkStart w:id="4357" w:name="_Toc215819360"/>
      <w:r w:rsidRPr="003344BD">
        <w:t xml:space="preserve">Figure </w:t>
      </w:r>
      <w:r w:rsidRPr="003344BD">
        <w:rPr>
          <w:rStyle w:val="FigurecaptionChar"/>
        </w:rPr>
        <w:fldChar w:fldCharType="begin"/>
      </w:r>
      <w:r w:rsidRPr="003344BD">
        <w:rPr>
          <w:rStyle w:val="FigurecaptionChar"/>
        </w:rPr>
        <w:instrText xml:space="preserve"> SEQ Figure \* ARABIC </w:instrText>
      </w:r>
      <w:r w:rsidRPr="003344BD">
        <w:rPr>
          <w:rStyle w:val="FigurecaptionChar"/>
        </w:rPr>
        <w:fldChar w:fldCharType="separate"/>
      </w:r>
      <w:r w:rsidR="006C4059">
        <w:rPr>
          <w:rStyle w:val="FigurecaptionChar"/>
          <w:noProof/>
        </w:rPr>
        <w:t>2</w:t>
      </w:r>
      <w:r w:rsidRPr="003344BD">
        <w:rPr>
          <w:rStyle w:val="FigurecaptionChar"/>
        </w:rPr>
        <w:fldChar w:fldCharType="end"/>
      </w:r>
      <w:bookmarkEnd w:id="4356"/>
      <w:r w:rsidRPr="003344BD">
        <w:t xml:space="preserve"> – </w:t>
      </w:r>
      <w:r w:rsidR="0061442E" w:rsidRPr="003344BD">
        <w:t xml:space="preserve">[PDN Model] </w:t>
      </w:r>
      <w:r w:rsidR="00057A22" w:rsidRPr="003344BD">
        <w:t>C</w:t>
      </w:r>
      <w:r w:rsidR="0061442E" w:rsidRPr="003344BD">
        <w:t>ircuit</w:t>
      </w:r>
      <w:bookmarkEnd w:id="4357"/>
    </w:p>
    <w:p w14:paraId="2FF3BD8D" w14:textId="77777777" w:rsidR="003458E5" w:rsidRPr="003344BD" w:rsidRDefault="003458E5" w:rsidP="0061442E">
      <w:pPr>
        <w:pStyle w:val="KeywordDescriptions"/>
        <w:rPr>
          <w:rFonts w:eastAsia="MS Mincho"/>
          <w:lang w:eastAsia="ja-JP"/>
        </w:rPr>
      </w:pPr>
    </w:p>
    <w:p w14:paraId="5A7BC42F" w14:textId="1B7D4604" w:rsidR="0061442E" w:rsidRPr="003344BD" w:rsidRDefault="0061442E" w:rsidP="0061442E">
      <w:pPr>
        <w:pStyle w:val="KeywordDescriptions"/>
        <w:rPr>
          <w:rFonts w:eastAsia="MS Mincho"/>
          <w:lang w:eastAsia="ja-JP"/>
        </w:rPr>
      </w:pPr>
      <w:r w:rsidRPr="003344BD">
        <w:rPr>
          <w:rFonts w:eastAsia="MS Mincho" w:hint="eastAsia"/>
          <w:lang w:eastAsia="ja-JP"/>
        </w:rPr>
        <w:t>N</w:t>
      </w:r>
      <w:r w:rsidRPr="003344BD">
        <w:rPr>
          <w:rFonts w:eastAsia="MS Mincho"/>
          <w:lang w:eastAsia="ja-JP"/>
        </w:rPr>
        <w:t xml:space="preserve">ote that in simulation, the EDA tool may select one column from the typical, minimum or maximum data of the buffer </w:t>
      </w:r>
      <w:r w:rsidRPr="003344BD">
        <w:rPr>
          <w:rFonts w:eastAsia="MS Mincho" w:hint="eastAsia"/>
          <w:lang w:eastAsia="ja-JP"/>
        </w:rPr>
        <w:t>m</w:t>
      </w:r>
      <w:r w:rsidRPr="003344BD">
        <w:rPr>
          <w:rFonts w:eastAsia="MS Mincho"/>
          <w:lang w:eastAsia="ja-JP"/>
        </w:rPr>
        <w:t xml:space="preserve">odels from the same .ibs file.  At the same time, the EDA tool may select the same column of PDN Model.  However, the on-die </w:t>
      </w:r>
      <w:r w:rsidRPr="003344BD">
        <w:t>decoupling capacitance</w:t>
      </w:r>
      <w:r w:rsidRPr="003344BD">
        <w:rPr>
          <w:rFonts w:eastAsia="MS Mincho"/>
          <w:lang w:eastAsia="ja-JP"/>
        </w:rPr>
        <w:t xml:space="preserve"> PDN model</w:t>
      </w:r>
      <w:r w:rsidRPr="003344BD">
        <w:t xml:space="preserve"> characteristics do not necessarily depend on the same variations of the buffer such as voltage, temperature and process.  For example, a MIM capacitor variation may have little dependence on the same process, voltage, and temperature conditions.  In such cases, the model maker may list the same three values for the entry of the PDN Model sub-parameters.  In addition, the on-die decoupling capacitance PDN model characteristics can vary depending on many other factors </w:t>
      </w:r>
      <w:r w:rsidRPr="003344BD">
        <w:lastRenderedPageBreak/>
        <w:t>unrelated to the variation of the buffer.  For example, the on-die capacitance of a gated power supply can vary due to the state of the gate.  In such cases, the model maker may include multiple PDN Models in one PDN Domain.  Based on the condition chosen by the user, the EDA tool may select one of them for simulation.</w:t>
      </w:r>
    </w:p>
    <w:p w14:paraId="5922152A" w14:textId="77777777" w:rsidR="0061442E" w:rsidRPr="003344BD" w:rsidRDefault="0061442E" w:rsidP="0061442E">
      <w:pPr>
        <w:pStyle w:val="KeywordDescriptions"/>
      </w:pPr>
      <w:r w:rsidRPr="003344BD">
        <w:rPr>
          <w:i/>
        </w:rPr>
        <w:t>Other Notes:</w:t>
      </w:r>
      <w:r w:rsidRPr="003344BD">
        <w:rPr>
          <w:i/>
        </w:rPr>
        <w:tab/>
      </w:r>
      <w:r w:rsidRPr="003344BD">
        <w:rPr>
          <w:rFonts w:eastAsia="MS Mincho"/>
          <w:lang w:eastAsia="ja-JP"/>
        </w:rPr>
        <w:t xml:space="preserve">The Interconnect Model and Series Model can also be used to represent on-die decoupling capacitance PDN characteristics and can co-exist with PDN Model.  The </w:t>
      </w:r>
      <w:r w:rsidRPr="003344BD">
        <w:rPr>
          <w:rFonts w:eastAsia="MS Mincho"/>
          <w:color w:val="000000" w:themeColor="text1"/>
          <w:lang w:eastAsia="ja-JP"/>
        </w:rPr>
        <w:t>model maker should ensure that on-die decoupling capacitance PDN characteristics are not double counted.</w:t>
      </w:r>
    </w:p>
    <w:p w14:paraId="0B92E126" w14:textId="77777777" w:rsidR="0061442E" w:rsidRPr="003344BD" w:rsidRDefault="0061442E" w:rsidP="0061442E">
      <w:pPr>
        <w:pStyle w:val="KeywordDescriptions"/>
        <w:rPr>
          <w:rFonts w:eastAsia="MS Mincho"/>
          <w:color w:val="000000" w:themeColor="text1"/>
          <w:lang w:eastAsia="ja-JP"/>
        </w:rPr>
      </w:pPr>
      <w:r w:rsidRPr="003344BD">
        <w:rPr>
          <w:rFonts w:eastAsia="MS Mincho"/>
          <w:color w:val="000000" w:themeColor="text1"/>
          <w:lang w:eastAsia="ja-JP"/>
        </w:rPr>
        <w:t>When a PDN Model is used together with an Interconnect Model that does not have die pad (pin to buffer, pin only or buffer only) interfaces, there is no connection between them at the die pads.  For example, when an Interconnect Model is intended for use in the pin to buffer rail path and a PDN Model is intended for use as the die pad to die pad decoupling of the rail, the PDN Model does not affect the I/O buffer in an unintended manner.</w:t>
      </w:r>
    </w:p>
    <w:p w14:paraId="1CD43012" w14:textId="77777777" w:rsidR="0061442E" w:rsidRPr="003344BD" w:rsidRDefault="0061442E" w:rsidP="0061442E">
      <w:pPr>
        <w:pStyle w:val="KeywordDescriptions"/>
        <w:rPr>
          <w:rFonts w:eastAsia="MS Mincho"/>
          <w:i/>
          <w:iCs/>
          <w:lang w:eastAsia="ja-JP"/>
        </w:rPr>
      </w:pPr>
      <w:r w:rsidRPr="003344BD">
        <w:rPr>
          <w:rFonts w:eastAsia="MS Mincho" w:hint="eastAsia"/>
          <w:i/>
          <w:iCs/>
          <w:lang w:eastAsia="ja-JP"/>
        </w:rPr>
        <w:t>E</w:t>
      </w:r>
      <w:r w:rsidRPr="003344BD">
        <w:rPr>
          <w:rFonts w:eastAsia="MS Mincho"/>
          <w:i/>
          <w:iCs/>
          <w:lang w:eastAsia="ja-JP"/>
        </w:rPr>
        <w:t>xample:</w:t>
      </w:r>
    </w:p>
    <w:p w14:paraId="1344DE09"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[PDN Domain] PDN_for_VDDQ</w:t>
      </w:r>
    </w:p>
    <w:p w14:paraId="5406BB49"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Bus_label VDDQ | VDDQ is an IO power supply for a DDR3/4 combo PHY</w:t>
      </w:r>
    </w:p>
    <w:p w14:paraId="214BCC51"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Signal_name VSS</w:t>
      </w:r>
    </w:p>
    <w:p w14:paraId="73EA0F5F"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[PDN Model] DDR3</w:t>
      </w:r>
    </w:p>
    <w:p w14:paraId="755CA871"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|VDDQ Voltage Range    1.5    1.425  1.575</w:t>
      </w:r>
    </w:p>
    <w:p w14:paraId="7EB6FDD8" w14:textId="77777777" w:rsidR="0061442E" w:rsidRPr="003344BD" w:rsidRDefault="0061442E" w:rsidP="0061442E">
      <w:pPr>
        <w:rPr>
          <w:rFonts w:ascii="Courier New" w:hAnsi="Courier New" w:cs="Courier New"/>
          <w:sz w:val="20"/>
          <w:szCs w:val="20"/>
        </w:rPr>
      </w:pPr>
      <w:r w:rsidRPr="003344BD">
        <w:rPr>
          <w:rFonts w:ascii="Courier New" w:hAnsi="Courier New" w:cs="Courier New"/>
          <w:sz w:val="20"/>
          <w:szCs w:val="20"/>
        </w:rPr>
        <w:t>|Temperature           25     125    -40</w:t>
      </w:r>
    </w:p>
    <w:p w14:paraId="4D353EFB" w14:textId="77777777" w:rsidR="0061442E" w:rsidRPr="003344BD" w:rsidRDefault="0061442E" w:rsidP="0061442E">
      <w:pPr>
        <w:rPr>
          <w:rFonts w:ascii="Courier New" w:hAnsi="Courier New" w:cs="Courier New"/>
          <w:sz w:val="20"/>
          <w:szCs w:val="20"/>
        </w:rPr>
      </w:pPr>
      <w:r w:rsidRPr="003344BD">
        <w:rPr>
          <w:rFonts w:ascii="Courier New" w:hAnsi="Courier New" w:cs="Courier New"/>
          <w:sz w:val="20"/>
          <w:szCs w:val="20"/>
        </w:rPr>
        <w:t>|MOS Process Corner    TT     SS     FF</w:t>
      </w:r>
    </w:p>
    <w:p w14:paraId="0EBDF23C" w14:textId="77777777" w:rsidR="0061442E" w:rsidRPr="003473C2" w:rsidRDefault="0061442E" w:rsidP="0061442E">
      <w:pPr>
        <w:pStyle w:val="KeywordDescriptions"/>
        <w:spacing w:after="0"/>
        <w:rPr>
          <w:rFonts w:ascii="Courier New" w:eastAsia="MS Mincho" w:hAnsi="Courier New" w:cs="Courier New"/>
          <w:sz w:val="20"/>
          <w:szCs w:val="20"/>
          <w:lang w:eastAsia="ja-JP"/>
        </w:rPr>
      </w:pPr>
      <w:r w:rsidRPr="003473C2">
        <w:rPr>
          <w:rFonts w:ascii="Courier New" w:eastAsia="MS Mincho" w:hAnsi="Courier New" w:cs="Courier New"/>
          <w:sz w:val="20"/>
          <w:szCs w:val="20"/>
          <w:lang w:eastAsia="ja-JP"/>
        </w:rPr>
        <w:t>C_pdn                  5n     4n     6n</w:t>
      </w:r>
    </w:p>
    <w:p w14:paraId="2802B37A" w14:textId="77777777" w:rsidR="0061442E" w:rsidRPr="003473C2" w:rsidRDefault="0061442E" w:rsidP="0061442E">
      <w:pPr>
        <w:pStyle w:val="KeywordDescriptions"/>
        <w:spacing w:after="0"/>
        <w:rPr>
          <w:rFonts w:ascii="Courier New" w:eastAsia="MS Mincho" w:hAnsi="Courier New" w:cs="Courier New"/>
          <w:sz w:val="20"/>
          <w:szCs w:val="20"/>
          <w:lang w:eastAsia="ja-JP"/>
        </w:rPr>
      </w:pPr>
      <w:r w:rsidRPr="003473C2">
        <w:rPr>
          <w:rFonts w:ascii="Courier New" w:eastAsia="MS Mincho" w:hAnsi="Courier New" w:cs="Courier New"/>
          <w:sz w:val="20"/>
          <w:szCs w:val="20"/>
          <w:lang w:eastAsia="ja-JP"/>
        </w:rPr>
        <w:t>R_pdn                  20m    30m    10m</w:t>
      </w:r>
    </w:p>
    <w:p w14:paraId="0AAC1455"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R_leak                 15k    17k    11k</w:t>
      </w:r>
    </w:p>
    <w:p w14:paraId="0694BF86"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[End PDN Model]</w:t>
      </w:r>
    </w:p>
    <w:p w14:paraId="13842577"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w:t>
      </w:r>
    </w:p>
    <w:p w14:paraId="4F9DF908"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[PDN Model] DDR4</w:t>
      </w:r>
    </w:p>
    <w:p w14:paraId="7A678796"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|VDDQ [Voltage Range]  1.2    1.14   1.26</w:t>
      </w:r>
    </w:p>
    <w:p w14:paraId="70C983F8" w14:textId="77777777" w:rsidR="0061442E" w:rsidRPr="003344BD" w:rsidRDefault="0061442E" w:rsidP="0061442E">
      <w:pPr>
        <w:rPr>
          <w:rFonts w:ascii="Courier New" w:hAnsi="Courier New" w:cs="Courier New"/>
          <w:sz w:val="20"/>
          <w:szCs w:val="20"/>
        </w:rPr>
      </w:pPr>
      <w:r w:rsidRPr="003344BD">
        <w:rPr>
          <w:rFonts w:ascii="Courier New" w:hAnsi="Courier New" w:cs="Courier New"/>
          <w:sz w:val="20"/>
          <w:szCs w:val="20"/>
        </w:rPr>
        <w:t>|Temperature           25     125    -40</w:t>
      </w:r>
    </w:p>
    <w:p w14:paraId="7DD8B24F" w14:textId="77777777" w:rsidR="0061442E" w:rsidRPr="003344BD" w:rsidRDefault="0061442E" w:rsidP="0061442E">
      <w:pPr>
        <w:rPr>
          <w:rFonts w:ascii="Courier New" w:hAnsi="Courier New" w:cs="Courier New"/>
          <w:sz w:val="20"/>
          <w:szCs w:val="20"/>
        </w:rPr>
      </w:pPr>
      <w:r w:rsidRPr="003344BD">
        <w:rPr>
          <w:rFonts w:ascii="Courier New" w:hAnsi="Courier New" w:cs="Courier New"/>
          <w:sz w:val="20"/>
          <w:szCs w:val="20"/>
        </w:rPr>
        <w:t>|MOS Process Corner    TT     SS     FF</w:t>
      </w:r>
    </w:p>
    <w:p w14:paraId="7D3D6C38" w14:textId="77777777" w:rsidR="0061442E" w:rsidRPr="003473C2" w:rsidRDefault="0061442E" w:rsidP="0061442E">
      <w:pPr>
        <w:pStyle w:val="KeywordDescriptions"/>
        <w:spacing w:after="0"/>
        <w:rPr>
          <w:rFonts w:ascii="Courier New" w:eastAsia="MS Mincho" w:hAnsi="Courier New" w:cs="Courier New"/>
          <w:sz w:val="20"/>
          <w:szCs w:val="20"/>
          <w:lang w:eastAsia="ja-JP"/>
        </w:rPr>
      </w:pPr>
      <w:r w:rsidRPr="003473C2">
        <w:rPr>
          <w:rFonts w:ascii="Courier New" w:eastAsia="MS Mincho" w:hAnsi="Courier New" w:cs="Courier New"/>
          <w:sz w:val="20"/>
          <w:szCs w:val="20"/>
          <w:lang w:eastAsia="ja-JP"/>
        </w:rPr>
        <w:t>C_pdn                  1.5n   1n     1.8n</w:t>
      </w:r>
    </w:p>
    <w:p w14:paraId="386D935C" w14:textId="77777777" w:rsidR="0061442E" w:rsidRPr="003473C2" w:rsidRDefault="0061442E" w:rsidP="0061442E">
      <w:pPr>
        <w:pStyle w:val="KeywordDescriptions"/>
        <w:spacing w:after="0"/>
        <w:rPr>
          <w:rFonts w:ascii="Courier New" w:eastAsia="MS Mincho" w:hAnsi="Courier New" w:cs="Courier New"/>
          <w:sz w:val="20"/>
          <w:szCs w:val="20"/>
          <w:lang w:eastAsia="ja-JP"/>
        </w:rPr>
      </w:pPr>
      <w:r w:rsidRPr="003473C2">
        <w:rPr>
          <w:rFonts w:ascii="Courier New" w:eastAsia="MS Mincho" w:hAnsi="Courier New" w:cs="Courier New"/>
          <w:sz w:val="20"/>
          <w:szCs w:val="20"/>
          <w:lang w:eastAsia="ja-JP"/>
        </w:rPr>
        <w:t>R_pdn                  20m    30m    10m</w:t>
      </w:r>
    </w:p>
    <w:p w14:paraId="5EBB035E"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R_leak                 15k    17k    11k</w:t>
      </w:r>
    </w:p>
    <w:p w14:paraId="477D09E9"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[End PDN Model]</w:t>
      </w:r>
    </w:p>
    <w:p w14:paraId="22F2048A"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[End PDN Domain]</w:t>
      </w:r>
    </w:p>
    <w:p w14:paraId="39A4F441"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p>
    <w:p w14:paraId="083B3E74"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[PDN Domain] MOS_capacitor_for_VCC</w:t>
      </w:r>
    </w:p>
    <w:p w14:paraId="63D79DA3"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Bus_label VCC</w:t>
      </w:r>
    </w:p>
    <w:p w14:paraId="61C76A94"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Signal_name VSS</w:t>
      </w:r>
    </w:p>
    <w:p w14:paraId="3A508CFA"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[PDN Model]</w:t>
      </w:r>
    </w:p>
    <w:p w14:paraId="3F3D2B29"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|VCC Voltage Range     0.9    0.84   0.96</w:t>
      </w:r>
    </w:p>
    <w:p w14:paraId="28ADA3A8" w14:textId="77777777" w:rsidR="0061442E" w:rsidRPr="003344BD" w:rsidRDefault="0061442E" w:rsidP="0061442E">
      <w:pPr>
        <w:rPr>
          <w:rFonts w:ascii="Courier New" w:hAnsi="Courier New" w:cs="Courier New"/>
          <w:sz w:val="20"/>
          <w:szCs w:val="20"/>
        </w:rPr>
      </w:pPr>
      <w:r w:rsidRPr="003344BD">
        <w:rPr>
          <w:rFonts w:ascii="Courier New" w:hAnsi="Courier New" w:cs="Courier New"/>
          <w:sz w:val="20"/>
          <w:szCs w:val="20"/>
        </w:rPr>
        <w:t>|Temperature           25     125    -40</w:t>
      </w:r>
    </w:p>
    <w:p w14:paraId="286C1CC1" w14:textId="77777777" w:rsidR="0061442E" w:rsidRPr="003344BD" w:rsidRDefault="0061442E" w:rsidP="0061442E">
      <w:pPr>
        <w:rPr>
          <w:rFonts w:ascii="Courier New" w:hAnsi="Courier New" w:cs="Courier New"/>
          <w:sz w:val="20"/>
          <w:szCs w:val="20"/>
        </w:rPr>
      </w:pPr>
      <w:r w:rsidRPr="003344BD">
        <w:rPr>
          <w:rFonts w:ascii="Courier New" w:hAnsi="Courier New" w:cs="Courier New"/>
          <w:sz w:val="20"/>
          <w:szCs w:val="20"/>
        </w:rPr>
        <w:t>|MOS Process Corner    TT     SS     FF</w:t>
      </w:r>
    </w:p>
    <w:p w14:paraId="5697DED8" w14:textId="77777777" w:rsidR="0061442E" w:rsidRPr="003473C2" w:rsidRDefault="0061442E" w:rsidP="0061442E">
      <w:pPr>
        <w:pStyle w:val="KeywordDescriptions"/>
        <w:spacing w:after="0"/>
        <w:rPr>
          <w:rFonts w:ascii="Courier New" w:eastAsia="MS Mincho" w:hAnsi="Courier New" w:cs="Courier New"/>
          <w:sz w:val="20"/>
          <w:szCs w:val="20"/>
          <w:lang w:eastAsia="ja-JP"/>
        </w:rPr>
      </w:pPr>
      <w:r w:rsidRPr="003473C2">
        <w:rPr>
          <w:rFonts w:ascii="Courier New" w:eastAsia="MS Mincho" w:hAnsi="Courier New" w:cs="Courier New"/>
          <w:sz w:val="20"/>
          <w:szCs w:val="20"/>
          <w:lang w:eastAsia="ja-JP"/>
        </w:rPr>
        <w:t>C_pdn                  200n   150n   250n</w:t>
      </w:r>
    </w:p>
    <w:p w14:paraId="1B4CF04B" w14:textId="77777777" w:rsidR="0061442E" w:rsidRPr="003473C2" w:rsidRDefault="0061442E" w:rsidP="0061442E">
      <w:pPr>
        <w:pStyle w:val="KeywordDescriptions"/>
        <w:spacing w:after="0"/>
        <w:rPr>
          <w:rFonts w:ascii="Courier New" w:eastAsia="MS Mincho" w:hAnsi="Courier New" w:cs="Courier New"/>
          <w:sz w:val="20"/>
          <w:szCs w:val="20"/>
          <w:lang w:eastAsia="ja-JP"/>
        </w:rPr>
      </w:pPr>
      <w:r w:rsidRPr="003473C2">
        <w:rPr>
          <w:rFonts w:ascii="Courier New" w:eastAsia="MS Mincho" w:hAnsi="Courier New" w:cs="Courier New"/>
          <w:sz w:val="20"/>
          <w:szCs w:val="20"/>
          <w:lang w:eastAsia="ja-JP"/>
        </w:rPr>
        <w:t>R_pdn                  3m     4m     1m</w:t>
      </w:r>
    </w:p>
    <w:p w14:paraId="71AB2F55"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R_leak                 5k     8k     2k</w:t>
      </w:r>
    </w:p>
    <w:p w14:paraId="4F43B1A9"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[End PDN Model]</w:t>
      </w:r>
    </w:p>
    <w:p w14:paraId="73037BE1"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[End PDN Domain]</w:t>
      </w:r>
    </w:p>
    <w:p w14:paraId="67B45E9F"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p>
    <w:p w14:paraId="0D9EEB95"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[PDN Domain] MIM_capacitor_for_VCC</w:t>
      </w:r>
    </w:p>
    <w:p w14:paraId="24C0633C"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Bus_label VCC</w:t>
      </w:r>
    </w:p>
    <w:p w14:paraId="03ABBFCE"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Signal_name VSS</w:t>
      </w:r>
    </w:p>
    <w:p w14:paraId="6EE9EE7E"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 MIM cap does not depend on MOS PVT variations,</w:t>
      </w:r>
    </w:p>
    <w:p w14:paraId="1F6F3B81"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lastRenderedPageBreak/>
        <w:t>| but instead varies with intermetal dielectric and metal.</w:t>
      </w:r>
    </w:p>
    <w:p w14:paraId="094A94B7"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[PDN Model] Medium_MIM</w:t>
      </w:r>
    </w:p>
    <w:p w14:paraId="0D37E396"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|VCC Voltage Range     0.9    0.84   0.96</w:t>
      </w:r>
    </w:p>
    <w:p w14:paraId="3422A053" w14:textId="77777777" w:rsidR="0061442E" w:rsidRPr="003344BD" w:rsidRDefault="0061442E" w:rsidP="0061442E">
      <w:pPr>
        <w:rPr>
          <w:rFonts w:ascii="Courier New" w:hAnsi="Courier New" w:cs="Courier New"/>
          <w:sz w:val="20"/>
          <w:szCs w:val="20"/>
        </w:rPr>
      </w:pPr>
      <w:r w:rsidRPr="003344BD">
        <w:rPr>
          <w:rFonts w:ascii="Courier New" w:hAnsi="Courier New" w:cs="Courier New"/>
          <w:sz w:val="20"/>
          <w:szCs w:val="20"/>
        </w:rPr>
        <w:t>|Temperature           25     125    -40</w:t>
      </w:r>
    </w:p>
    <w:p w14:paraId="2F6D57C9" w14:textId="77777777" w:rsidR="0061442E" w:rsidRPr="003344BD" w:rsidRDefault="0061442E" w:rsidP="0061442E">
      <w:pPr>
        <w:rPr>
          <w:rFonts w:ascii="Courier New" w:hAnsi="Courier New" w:cs="Courier New"/>
          <w:sz w:val="20"/>
          <w:szCs w:val="20"/>
        </w:rPr>
      </w:pPr>
      <w:r w:rsidRPr="003344BD">
        <w:rPr>
          <w:rFonts w:ascii="Courier New" w:hAnsi="Courier New" w:cs="Courier New"/>
          <w:sz w:val="20"/>
          <w:szCs w:val="20"/>
        </w:rPr>
        <w:t>|MOS Process Corner    TT     SS     FF</w:t>
      </w:r>
    </w:p>
    <w:p w14:paraId="10CD8660" w14:textId="77777777" w:rsidR="0061442E" w:rsidRPr="003473C2" w:rsidRDefault="0061442E" w:rsidP="0061442E">
      <w:pPr>
        <w:pStyle w:val="KeywordDescriptions"/>
        <w:spacing w:after="0"/>
        <w:rPr>
          <w:rFonts w:ascii="Courier New" w:eastAsia="MS Mincho" w:hAnsi="Courier New" w:cs="Courier New"/>
          <w:sz w:val="20"/>
          <w:szCs w:val="20"/>
          <w:lang w:eastAsia="ja-JP"/>
        </w:rPr>
      </w:pPr>
      <w:r w:rsidRPr="003473C2">
        <w:rPr>
          <w:rFonts w:ascii="Courier New" w:eastAsia="MS Mincho" w:hAnsi="Courier New" w:cs="Courier New"/>
          <w:sz w:val="20"/>
          <w:szCs w:val="20"/>
          <w:lang w:eastAsia="ja-JP"/>
        </w:rPr>
        <w:t>C_pdn                  70n    70n    70n</w:t>
      </w:r>
    </w:p>
    <w:p w14:paraId="37A8C7E0" w14:textId="77777777" w:rsidR="0061442E" w:rsidRPr="003473C2" w:rsidRDefault="0061442E" w:rsidP="0061442E">
      <w:pPr>
        <w:pStyle w:val="KeywordDescriptions"/>
        <w:spacing w:after="0"/>
        <w:rPr>
          <w:rFonts w:ascii="Courier New" w:eastAsia="MS Mincho" w:hAnsi="Courier New" w:cs="Courier New"/>
          <w:sz w:val="20"/>
          <w:szCs w:val="20"/>
          <w:lang w:eastAsia="ja-JP"/>
        </w:rPr>
      </w:pPr>
      <w:r w:rsidRPr="003473C2">
        <w:rPr>
          <w:rFonts w:ascii="Courier New" w:eastAsia="MS Mincho" w:hAnsi="Courier New" w:cs="Courier New"/>
          <w:sz w:val="20"/>
          <w:szCs w:val="20"/>
          <w:lang w:eastAsia="ja-JP"/>
        </w:rPr>
        <w:t>R_pdn                  0      0      0   | R_pdn: Short</w:t>
      </w:r>
    </w:p>
    <w:p w14:paraId="61089C4A"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R_leak                 1G     1G     1G  | R_leak: Open</w:t>
      </w:r>
    </w:p>
    <w:p w14:paraId="22609A67"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[End PDN Model]</w:t>
      </w:r>
    </w:p>
    <w:p w14:paraId="6F101AE3"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w:t>
      </w:r>
    </w:p>
    <w:p w14:paraId="57E45C84"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[PDN Model] Large_MIM</w:t>
      </w:r>
    </w:p>
    <w:p w14:paraId="6EBE1D13"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|VCC Voltage Range     0.9    0.84   0.96</w:t>
      </w:r>
    </w:p>
    <w:p w14:paraId="0E6E5C0A" w14:textId="77777777" w:rsidR="0061442E" w:rsidRPr="003344BD" w:rsidRDefault="0061442E" w:rsidP="0061442E">
      <w:pPr>
        <w:rPr>
          <w:rFonts w:ascii="Courier New" w:hAnsi="Courier New" w:cs="Courier New"/>
          <w:sz w:val="20"/>
          <w:szCs w:val="20"/>
        </w:rPr>
      </w:pPr>
      <w:r w:rsidRPr="003344BD">
        <w:rPr>
          <w:rFonts w:ascii="Courier New" w:hAnsi="Courier New" w:cs="Courier New"/>
          <w:sz w:val="20"/>
          <w:szCs w:val="20"/>
        </w:rPr>
        <w:t>|Temperature           25     125    -40</w:t>
      </w:r>
    </w:p>
    <w:p w14:paraId="3ACDA21B" w14:textId="77777777" w:rsidR="0061442E" w:rsidRPr="003344BD" w:rsidRDefault="0061442E" w:rsidP="0061442E">
      <w:pPr>
        <w:rPr>
          <w:rFonts w:ascii="Courier New" w:hAnsi="Courier New" w:cs="Courier New"/>
          <w:sz w:val="20"/>
          <w:szCs w:val="20"/>
        </w:rPr>
      </w:pPr>
      <w:r w:rsidRPr="003344BD">
        <w:rPr>
          <w:rFonts w:ascii="Courier New" w:hAnsi="Courier New" w:cs="Courier New"/>
          <w:sz w:val="20"/>
          <w:szCs w:val="20"/>
        </w:rPr>
        <w:t>|MOS Process Corner    TT     SS     FF</w:t>
      </w:r>
    </w:p>
    <w:p w14:paraId="7DD0C1AB" w14:textId="77777777" w:rsidR="0061442E" w:rsidRPr="003473C2" w:rsidRDefault="0061442E" w:rsidP="0061442E">
      <w:pPr>
        <w:pStyle w:val="KeywordDescriptions"/>
        <w:spacing w:after="0"/>
        <w:rPr>
          <w:rFonts w:ascii="Courier New" w:eastAsia="MS Mincho" w:hAnsi="Courier New" w:cs="Courier New"/>
          <w:sz w:val="20"/>
          <w:szCs w:val="20"/>
          <w:lang w:eastAsia="ja-JP"/>
        </w:rPr>
      </w:pPr>
      <w:r w:rsidRPr="003473C2">
        <w:rPr>
          <w:rFonts w:ascii="Courier New" w:eastAsia="MS Mincho" w:hAnsi="Courier New" w:cs="Courier New"/>
          <w:sz w:val="20"/>
          <w:szCs w:val="20"/>
          <w:lang w:eastAsia="ja-JP"/>
        </w:rPr>
        <w:t>C_pdn                  72n    72n    72n</w:t>
      </w:r>
    </w:p>
    <w:p w14:paraId="4CA2B17C" w14:textId="77777777" w:rsidR="0061442E" w:rsidRPr="003473C2" w:rsidRDefault="0061442E" w:rsidP="0061442E">
      <w:pPr>
        <w:pStyle w:val="KeywordDescriptions"/>
        <w:spacing w:after="0"/>
        <w:rPr>
          <w:rFonts w:ascii="Courier New" w:eastAsia="MS Mincho" w:hAnsi="Courier New" w:cs="Courier New"/>
          <w:sz w:val="20"/>
          <w:szCs w:val="20"/>
          <w:lang w:eastAsia="ja-JP"/>
        </w:rPr>
      </w:pPr>
      <w:r w:rsidRPr="003473C2">
        <w:rPr>
          <w:rFonts w:ascii="Courier New" w:eastAsia="MS Mincho" w:hAnsi="Courier New" w:cs="Courier New"/>
          <w:sz w:val="20"/>
          <w:szCs w:val="20"/>
          <w:lang w:eastAsia="ja-JP"/>
        </w:rPr>
        <w:t>R_pdn                  0      0      0   | R_pdn: Short</w:t>
      </w:r>
    </w:p>
    <w:p w14:paraId="187FBF56"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R_leak                 1G     1G     1G  | R_leak: Open</w:t>
      </w:r>
    </w:p>
    <w:p w14:paraId="77DBFF2F"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[End PDN Model]</w:t>
      </w:r>
    </w:p>
    <w:p w14:paraId="4DD9B013"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w:t>
      </w:r>
    </w:p>
    <w:p w14:paraId="3344A870"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[PDN Model] Small_MIM</w:t>
      </w:r>
    </w:p>
    <w:p w14:paraId="6BFE9ADD"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|VCC Voltage Range     0.9    0.84   0.96</w:t>
      </w:r>
    </w:p>
    <w:p w14:paraId="218809BF" w14:textId="77777777" w:rsidR="0061442E" w:rsidRPr="003344BD" w:rsidRDefault="0061442E" w:rsidP="0061442E">
      <w:pPr>
        <w:rPr>
          <w:rFonts w:ascii="Courier New" w:hAnsi="Courier New" w:cs="Courier New"/>
          <w:sz w:val="20"/>
          <w:szCs w:val="20"/>
        </w:rPr>
      </w:pPr>
      <w:r w:rsidRPr="003344BD">
        <w:rPr>
          <w:rFonts w:ascii="Courier New" w:hAnsi="Courier New" w:cs="Courier New"/>
          <w:sz w:val="20"/>
          <w:szCs w:val="20"/>
        </w:rPr>
        <w:t>|Temperature           25     125    -40</w:t>
      </w:r>
    </w:p>
    <w:p w14:paraId="7AEAA8CB" w14:textId="77777777" w:rsidR="0061442E" w:rsidRPr="003344BD" w:rsidRDefault="0061442E" w:rsidP="0061442E">
      <w:pPr>
        <w:rPr>
          <w:rFonts w:ascii="Courier New" w:hAnsi="Courier New" w:cs="Courier New"/>
          <w:sz w:val="20"/>
          <w:szCs w:val="20"/>
        </w:rPr>
      </w:pPr>
      <w:r w:rsidRPr="003344BD">
        <w:rPr>
          <w:rFonts w:ascii="Courier New" w:hAnsi="Courier New" w:cs="Courier New"/>
          <w:sz w:val="20"/>
          <w:szCs w:val="20"/>
        </w:rPr>
        <w:t>|MOS Process Corner    TT     SS     FF</w:t>
      </w:r>
    </w:p>
    <w:p w14:paraId="175A6DBB" w14:textId="77777777" w:rsidR="0061442E" w:rsidRPr="003473C2" w:rsidRDefault="0061442E" w:rsidP="0061442E">
      <w:pPr>
        <w:pStyle w:val="KeywordDescriptions"/>
        <w:spacing w:after="0"/>
        <w:rPr>
          <w:rFonts w:ascii="Courier New" w:eastAsia="MS Mincho" w:hAnsi="Courier New" w:cs="Courier New"/>
          <w:sz w:val="20"/>
          <w:szCs w:val="20"/>
          <w:lang w:eastAsia="ja-JP"/>
        </w:rPr>
      </w:pPr>
      <w:r w:rsidRPr="003473C2">
        <w:rPr>
          <w:rFonts w:ascii="Courier New" w:eastAsia="MS Mincho" w:hAnsi="Courier New" w:cs="Courier New"/>
          <w:sz w:val="20"/>
          <w:szCs w:val="20"/>
          <w:lang w:eastAsia="ja-JP"/>
        </w:rPr>
        <w:t>C_pdn                  67n    67n    67n</w:t>
      </w:r>
    </w:p>
    <w:p w14:paraId="03306DB0" w14:textId="77777777" w:rsidR="0061442E" w:rsidRPr="003473C2" w:rsidRDefault="0061442E" w:rsidP="0061442E">
      <w:pPr>
        <w:pStyle w:val="KeywordDescriptions"/>
        <w:spacing w:after="0"/>
        <w:rPr>
          <w:rFonts w:ascii="Courier New" w:eastAsia="MS Mincho" w:hAnsi="Courier New" w:cs="Courier New"/>
          <w:sz w:val="20"/>
          <w:szCs w:val="20"/>
          <w:lang w:eastAsia="ja-JP"/>
        </w:rPr>
      </w:pPr>
      <w:r w:rsidRPr="003473C2">
        <w:rPr>
          <w:rFonts w:ascii="Courier New" w:eastAsia="MS Mincho" w:hAnsi="Courier New" w:cs="Courier New"/>
          <w:sz w:val="20"/>
          <w:szCs w:val="20"/>
          <w:lang w:eastAsia="ja-JP"/>
        </w:rPr>
        <w:t>R_pdn                  0      0      0   | R_pdn: Short</w:t>
      </w:r>
    </w:p>
    <w:p w14:paraId="73ECA8BD"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R_leak                 1G     1G     1G  | R_leak: Open</w:t>
      </w:r>
    </w:p>
    <w:p w14:paraId="59125685"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[End PDN Model]</w:t>
      </w:r>
    </w:p>
    <w:p w14:paraId="2F8E0076"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[End PDN Domain]</w:t>
      </w:r>
    </w:p>
    <w:p w14:paraId="75B48807"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p>
    <w:p w14:paraId="29D37A97"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[PDN Domain] Gated_area_for_VCC</w:t>
      </w:r>
    </w:p>
    <w:p w14:paraId="3112CB0C"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Bus_label VCC</w:t>
      </w:r>
    </w:p>
    <w:p w14:paraId="39045D2F"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Signal_name VSS</w:t>
      </w:r>
    </w:p>
    <w:p w14:paraId="77779509"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[PDN Model] Gate_off</w:t>
      </w:r>
    </w:p>
    <w:p w14:paraId="419D669E"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|VCC Voltage Range     0.9    0.84   0.96</w:t>
      </w:r>
    </w:p>
    <w:p w14:paraId="4E76880D" w14:textId="77777777" w:rsidR="0061442E" w:rsidRPr="003344BD" w:rsidRDefault="0061442E" w:rsidP="0061442E">
      <w:pPr>
        <w:rPr>
          <w:rFonts w:ascii="Courier New" w:hAnsi="Courier New" w:cs="Courier New"/>
          <w:sz w:val="20"/>
          <w:szCs w:val="20"/>
        </w:rPr>
      </w:pPr>
      <w:r w:rsidRPr="003344BD">
        <w:rPr>
          <w:rFonts w:ascii="Courier New" w:hAnsi="Courier New" w:cs="Courier New"/>
          <w:sz w:val="20"/>
          <w:szCs w:val="20"/>
        </w:rPr>
        <w:t>|Temperature           25     125    -40</w:t>
      </w:r>
    </w:p>
    <w:p w14:paraId="344E2D98" w14:textId="77777777" w:rsidR="0061442E" w:rsidRPr="003344BD" w:rsidRDefault="0061442E" w:rsidP="0061442E">
      <w:pPr>
        <w:rPr>
          <w:rFonts w:ascii="Courier New" w:hAnsi="Courier New" w:cs="Courier New"/>
          <w:sz w:val="20"/>
          <w:szCs w:val="20"/>
        </w:rPr>
      </w:pPr>
      <w:r w:rsidRPr="003344BD">
        <w:rPr>
          <w:rFonts w:ascii="Courier New" w:hAnsi="Courier New" w:cs="Courier New"/>
          <w:sz w:val="20"/>
          <w:szCs w:val="20"/>
        </w:rPr>
        <w:t>|MOS Process Corner    TT     SS     FF</w:t>
      </w:r>
    </w:p>
    <w:p w14:paraId="3637F603" w14:textId="77777777" w:rsidR="0061442E" w:rsidRPr="003473C2" w:rsidRDefault="0061442E" w:rsidP="0061442E">
      <w:pPr>
        <w:pStyle w:val="KeywordDescriptions"/>
        <w:spacing w:after="0"/>
        <w:rPr>
          <w:rFonts w:ascii="Courier New" w:eastAsia="MS Mincho" w:hAnsi="Courier New" w:cs="Courier New"/>
          <w:sz w:val="20"/>
          <w:szCs w:val="20"/>
          <w:lang w:eastAsia="ja-JP"/>
        </w:rPr>
      </w:pPr>
      <w:r w:rsidRPr="003473C2">
        <w:rPr>
          <w:rFonts w:ascii="Courier New" w:eastAsia="MS Mincho" w:hAnsi="Courier New" w:cs="Courier New"/>
          <w:sz w:val="20"/>
          <w:szCs w:val="20"/>
          <w:lang w:eastAsia="ja-JP"/>
        </w:rPr>
        <w:t>C_pdn                  0n     0n     0n  | C_pdn: zero (ignored)</w:t>
      </w:r>
    </w:p>
    <w:p w14:paraId="1BE5AA1B"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R_pdn                  0      0      0   | R_pdn: Short</w:t>
      </w:r>
    </w:p>
    <w:p w14:paraId="54BB9F8E"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R_leak                 1G     1G     1G  | R_leak: Open</w:t>
      </w:r>
    </w:p>
    <w:p w14:paraId="3CE4EAF2"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[End PDN Model]</w:t>
      </w:r>
    </w:p>
    <w:p w14:paraId="35161005"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w:t>
      </w:r>
    </w:p>
    <w:p w14:paraId="2A715BF2"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[PDN Model] Gate_on</w:t>
      </w:r>
    </w:p>
    <w:p w14:paraId="59E11B5E"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|VCC Voltage Range     0.9    0.84   0.96</w:t>
      </w:r>
    </w:p>
    <w:p w14:paraId="2BE3D7CA" w14:textId="77777777" w:rsidR="0061442E" w:rsidRPr="003344BD" w:rsidRDefault="0061442E" w:rsidP="0061442E">
      <w:pPr>
        <w:rPr>
          <w:rFonts w:ascii="Courier New" w:hAnsi="Courier New" w:cs="Courier New"/>
          <w:sz w:val="20"/>
          <w:szCs w:val="20"/>
        </w:rPr>
      </w:pPr>
      <w:r w:rsidRPr="003344BD">
        <w:rPr>
          <w:rFonts w:ascii="Courier New" w:hAnsi="Courier New" w:cs="Courier New"/>
          <w:sz w:val="20"/>
          <w:szCs w:val="20"/>
        </w:rPr>
        <w:t>|Temperature           25     125    -40</w:t>
      </w:r>
    </w:p>
    <w:p w14:paraId="5EDA36C6" w14:textId="77777777" w:rsidR="0061442E" w:rsidRPr="003344BD" w:rsidRDefault="0061442E" w:rsidP="0061442E">
      <w:pPr>
        <w:rPr>
          <w:rFonts w:ascii="Courier New" w:hAnsi="Courier New" w:cs="Courier New"/>
          <w:sz w:val="20"/>
          <w:szCs w:val="20"/>
        </w:rPr>
      </w:pPr>
      <w:r w:rsidRPr="003344BD">
        <w:rPr>
          <w:rFonts w:ascii="Courier New" w:hAnsi="Courier New" w:cs="Courier New"/>
          <w:sz w:val="20"/>
          <w:szCs w:val="20"/>
        </w:rPr>
        <w:t>|MOS Process Corner    TT     SS     FF</w:t>
      </w:r>
    </w:p>
    <w:p w14:paraId="74743453" w14:textId="77777777" w:rsidR="0061442E" w:rsidRPr="003473C2" w:rsidRDefault="0061442E" w:rsidP="0061442E">
      <w:pPr>
        <w:pStyle w:val="KeywordDescriptions"/>
        <w:spacing w:after="0"/>
        <w:rPr>
          <w:rFonts w:ascii="Courier New" w:eastAsia="MS Mincho" w:hAnsi="Courier New" w:cs="Courier New"/>
          <w:sz w:val="20"/>
          <w:szCs w:val="20"/>
          <w:lang w:eastAsia="ja-JP"/>
        </w:rPr>
      </w:pPr>
      <w:r w:rsidRPr="003473C2">
        <w:rPr>
          <w:rFonts w:ascii="Courier New" w:eastAsia="MS Mincho" w:hAnsi="Courier New" w:cs="Courier New"/>
          <w:sz w:val="20"/>
          <w:szCs w:val="20"/>
          <w:lang w:eastAsia="ja-JP"/>
        </w:rPr>
        <w:t>C_pdn                  21n    18n    22n</w:t>
      </w:r>
    </w:p>
    <w:p w14:paraId="290851A9" w14:textId="77777777" w:rsidR="0061442E" w:rsidRPr="003473C2" w:rsidRDefault="0061442E" w:rsidP="0061442E">
      <w:pPr>
        <w:pStyle w:val="KeywordDescriptions"/>
        <w:spacing w:after="0"/>
        <w:rPr>
          <w:rFonts w:ascii="Courier New" w:eastAsia="MS Mincho" w:hAnsi="Courier New" w:cs="Courier New"/>
          <w:sz w:val="20"/>
          <w:szCs w:val="20"/>
          <w:lang w:eastAsia="ja-JP"/>
        </w:rPr>
      </w:pPr>
      <w:r w:rsidRPr="003473C2">
        <w:rPr>
          <w:rFonts w:ascii="Courier New" w:eastAsia="MS Mincho" w:hAnsi="Courier New" w:cs="Courier New"/>
          <w:sz w:val="20"/>
          <w:szCs w:val="20"/>
          <w:lang w:eastAsia="ja-JP"/>
        </w:rPr>
        <w:t>R_pdn                  15m    18m    11m</w:t>
      </w:r>
    </w:p>
    <w:p w14:paraId="3F317D76"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R_leak                 17k    20k    14k</w:t>
      </w:r>
    </w:p>
    <w:p w14:paraId="68A6F321"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[End PDN Model]</w:t>
      </w:r>
    </w:p>
    <w:p w14:paraId="67CA1BF7" w14:textId="77777777" w:rsidR="0061442E" w:rsidRPr="003344BD" w:rsidRDefault="0061442E" w:rsidP="0061442E">
      <w:pPr>
        <w:pStyle w:val="KeywordDescriptions"/>
        <w:spacing w:after="0"/>
        <w:rPr>
          <w:rFonts w:ascii="Courier New" w:eastAsia="MS Mincho" w:hAnsi="Courier New" w:cs="Courier New"/>
          <w:sz w:val="20"/>
          <w:szCs w:val="20"/>
          <w:lang w:eastAsia="ja-JP"/>
        </w:rPr>
      </w:pPr>
      <w:r w:rsidRPr="003344BD">
        <w:rPr>
          <w:rFonts w:ascii="Courier New" w:eastAsia="MS Mincho" w:hAnsi="Courier New" w:cs="Courier New"/>
          <w:sz w:val="20"/>
          <w:szCs w:val="20"/>
          <w:lang w:eastAsia="ja-JP"/>
        </w:rPr>
        <w:t>[End PDN Domain]</w:t>
      </w:r>
    </w:p>
    <w:p w14:paraId="4F9FD0E9" w14:textId="65496F93" w:rsidR="0061442E" w:rsidRPr="003344BD" w:rsidRDefault="0061442E" w:rsidP="0061442E">
      <w:pPr>
        <w:pStyle w:val="KeywordDescriptions"/>
        <w:rPr>
          <w:rFonts w:eastAsia="MS Mincho"/>
          <w:lang w:eastAsia="ja-JP"/>
        </w:rPr>
      </w:pPr>
    </w:p>
    <w:p w14:paraId="4D4A3FDB" w14:textId="77777777" w:rsidR="003458E5" w:rsidRPr="003344BD" w:rsidRDefault="003458E5" w:rsidP="0061442E">
      <w:pPr>
        <w:pStyle w:val="KeywordDescriptions"/>
        <w:rPr>
          <w:rFonts w:eastAsia="MS Mincho"/>
          <w:lang w:eastAsia="ja-JP"/>
        </w:rPr>
      </w:pPr>
    </w:p>
    <w:p w14:paraId="411E4FFD" w14:textId="77777777" w:rsidR="0061442E" w:rsidRPr="003344BD" w:rsidRDefault="0061442E" w:rsidP="0061442E">
      <w:pPr>
        <w:pStyle w:val="Default"/>
        <w:spacing w:after="80"/>
        <w:rPr>
          <w:color w:val="000000" w:themeColor="text1"/>
        </w:rPr>
      </w:pPr>
      <w:r w:rsidRPr="003344BD">
        <w:rPr>
          <w:i/>
          <w:iCs/>
          <w:color w:val="000000" w:themeColor="text1"/>
        </w:rPr>
        <w:t xml:space="preserve">Keyword: </w:t>
      </w:r>
      <w:r w:rsidRPr="003344BD">
        <w:rPr>
          <w:i/>
          <w:iCs/>
          <w:color w:val="000000" w:themeColor="text1"/>
        </w:rPr>
        <w:tab/>
      </w:r>
      <w:r w:rsidRPr="003344BD">
        <w:rPr>
          <w:b/>
          <w:bCs/>
          <w:color w:val="000000" w:themeColor="text1"/>
        </w:rPr>
        <w:t>[End PDN Model]</w:t>
      </w:r>
    </w:p>
    <w:p w14:paraId="42EF727A" w14:textId="77777777" w:rsidR="0061442E" w:rsidRPr="003344BD" w:rsidRDefault="0061442E" w:rsidP="0061442E">
      <w:pPr>
        <w:pStyle w:val="Default"/>
        <w:spacing w:after="80"/>
      </w:pPr>
      <w:r w:rsidRPr="003344BD">
        <w:rPr>
          <w:i/>
          <w:iCs/>
        </w:rPr>
        <w:t xml:space="preserve">Required: </w:t>
      </w:r>
      <w:r w:rsidRPr="003344BD">
        <w:rPr>
          <w:i/>
          <w:iCs/>
        </w:rPr>
        <w:tab/>
      </w:r>
      <w:r w:rsidRPr="003344BD">
        <w:t>Yes, for each instance of the [PDN Model] keyword</w:t>
      </w:r>
    </w:p>
    <w:p w14:paraId="77079CCA" w14:textId="77777777" w:rsidR="0061442E" w:rsidRPr="003344BD" w:rsidRDefault="0061442E" w:rsidP="0061442E">
      <w:pPr>
        <w:pStyle w:val="Default"/>
        <w:spacing w:after="80"/>
      </w:pPr>
      <w:r w:rsidRPr="003344BD">
        <w:rPr>
          <w:i/>
          <w:iCs/>
        </w:rPr>
        <w:lastRenderedPageBreak/>
        <w:t xml:space="preserve">Description: </w:t>
      </w:r>
      <w:r w:rsidRPr="003344BD">
        <w:rPr>
          <w:i/>
          <w:iCs/>
        </w:rPr>
        <w:tab/>
      </w:r>
      <w:r w:rsidRPr="003344BD">
        <w:t xml:space="preserve">Indicates the end of the PDN Model data. </w:t>
      </w:r>
    </w:p>
    <w:p w14:paraId="7A16F5DA" w14:textId="77777777" w:rsidR="0061442E" w:rsidRPr="003344BD" w:rsidRDefault="0061442E" w:rsidP="0061442E">
      <w:pPr>
        <w:pStyle w:val="Default"/>
        <w:spacing w:after="80"/>
        <w:rPr>
          <w:i/>
          <w:iCs/>
        </w:rPr>
      </w:pPr>
      <w:r w:rsidRPr="003344BD">
        <w:rPr>
          <w:i/>
          <w:iCs/>
        </w:rPr>
        <w:t xml:space="preserve">Example: </w:t>
      </w:r>
    </w:p>
    <w:p w14:paraId="5DE2B1CA" w14:textId="77777777" w:rsidR="0061442E" w:rsidRPr="003344BD" w:rsidRDefault="0061442E" w:rsidP="0061442E">
      <w:pPr>
        <w:rPr>
          <w:rFonts w:ascii="Courier New" w:hAnsi="Courier New" w:cs="Courier New"/>
          <w:sz w:val="20"/>
          <w:szCs w:val="20"/>
        </w:rPr>
      </w:pPr>
      <w:r w:rsidRPr="003344BD">
        <w:rPr>
          <w:rFonts w:ascii="Courier New" w:hAnsi="Courier New" w:cs="Courier New"/>
          <w:sz w:val="20"/>
          <w:szCs w:val="20"/>
        </w:rPr>
        <w:t xml:space="preserve">[End PDN Model] </w:t>
      </w:r>
    </w:p>
    <w:p w14:paraId="56B49E13" w14:textId="77777777" w:rsidR="0061442E" w:rsidRPr="003344BD" w:rsidRDefault="0061442E" w:rsidP="006F2A7E">
      <w:pPr>
        <w:spacing w:after="80"/>
      </w:pPr>
    </w:p>
    <w:p w14:paraId="18B67905" w14:textId="77777777" w:rsidR="00D240EE" w:rsidRPr="003344BD" w:rsidRDefault="00D240EE" w:rsidP="006F2A7E">
      <w:pPr>
        <w:spacing w:after="80"/>
      </w:pPr>
    </w:p>
    <w:p w14:paraId="2B4D854A" w14:textId="77777777" w:rsidR="005F1462" w:rsidRPr="003344BD" w:rsidRDefault="005F1462" w:rsidP="00685FB6">
      <w:pPr>
        <w:pStyle w:val="KeywordDescriptions"/>
      </w:pPr>
      <w:bookmarkStart w:id="4358" w:name="_Toc203975851"/>
      <w:bookmarkStart w:id="4359" w:name="_Toc203976272"/>
      <w:bookmarkStart w:id="4360" w:name="_Toc203976410"/>
      <w:r w:rsidRPr="003344BD">
        <w:rPr>
          <w:i/>
        </w:rPr>
        <w:t>Keyword:</w:t>
      </w:r>
      <w:r w:rsidR="003614DF" w:rsidRPr="003344BD">
        <w:rPr>
          <w:i/>
        </w:rPr>
        <w:tab/>
      </w:r>
      <w:r w:rsidRPr="003344BD">
        <w:rPr>
          <w:rStyle w:val="KeywordNameTOCChar"/>
        </w:rPr>
        <w:t>[Pin Mapping]</w:t>
      </w:r>
      <w:bookmarkEnd w:id="4358"/>
      <w:bookmarkEnd w:id="4359"/>
      <w:bookmarkEnd w:id="4360"/>
    </w:p>
    <w:p w14:paraId="57FF44DE" w14:textId="77777777" w:rsidR="005F1462" w:rsidRPr="003344BD" w:rsidRDefault="008A57D9">
      <w:pPr>
        <w:pStyle w:val="KeywordDescriptions"/>
      </w:pPr>
      <w:r w:rsidRPr="003344BD">
        <w:rPr>
          <w:i/>
        </w:rPr>
        <w:t>Required:</w:t>
      </w:r>
      <w:r w:rsidR="003614DF" w:rsidRPr="003344BD">
        <w:tab/>
      </w:r>
      <w:r w:rsidR="005F1462" w:rsidRPr="003344BD">
        <w:t>No</w:t>
      </w:r>
    </w:p>
    <w:p w14:paraId="7701E272" w14:textId="77777777" w:rsidR="005F1462" w:rsidRPr="003344BD" w:rsidRDefault="005F1462">
      <w:pPr>
        <w:pStyle w:val="KeywordDescriptions"/>
      </w:pPr>
      <w:r w:rsidRPr="003344BD">
        <w:rPr>
          <w:i/>
        </w:rPr>
        <w:t>Description:</w:t>
      </w:r>
      <w:r w:rsidR="003614DF" w:rsidRPr="003344BD">
        <w:rPr>
          <w:i/>
        </w:rPr>
        <w:tab/>
      </w:r>
      <w:r w:rsidRPr="003344BD">
        <w:t>Used to indicate the power and/or ground buses to which a given driver, receiver or terminator is connected.</w:t>
      </w:r>
    </w:p>
    <w:p w14:paraId="1E591B8A" w14:textId="77777777" w:rsidR="005F1462" w:rsidRPr="003344BD" w:rsidRDefault="005F1462">
      <w:pPr>
        <w:pStyle w:val="KeywordDescriptions"/>
      </w:pPr>
      <w:r w:rsidRPr="003344BD">
        <w:rPr>
          <w:i/>
        </w:rPr>
        <w:t>Sub-Params:</w:t>
      </w:r>
      <w:r w:rsidR="003614DF" w:rsidRPr="003344BD">
        <w:rPr>
          <w:i/>
        </w:rPr>
        <w:tab/>
      </w:r>
      <w:r w:rsidRPr="003344BD">
        <w:t>pulldown_ref, pullup_ref, gnd_clamp_ref, power_clamp_ref, ext_ref</w:t>
      </w:r>
    </w:p>
    <w:p w14:paraId="5B8234CE" w14:textId="25696724" w:rsidR="005F1462" w:rsidRPr="003344BD" w:rsidRDefault="005F1462">
      <w:pPr>
        <w:pStyle w:val="KeywordDescriptions"/>
      </w:pPr>
      <w:r w:rsidRPr="003344BD">
        <w:rPr>
          <w:i/>
        </w:rPr>
        <w:t>Usage Rules:</w:t>
      </w:r>
      <w:r w:rsidR="003614DF" w:rsidRPr="003344BD">
        <w:rPr>
          <w:i/>
        </w:rPr>
        <w:tab/>
      </w:r>
      <w:r w:rsidRPr="003344BD">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r w:rsidR="0042285B" w:rsidRPr="003344BD">
        <w:t>If a bus label</w:t>
      </w:r>
      <w:r w:rsidR="007D0D77" w:rsidRPr="003344BD">
        <w:t xml:space="preserve"> defined in [Pin Mapping]</w:t>
      </w:r>
      <w:r w:rsidR="0042285B" w:rsidRPr="003344BD">
        <w:t xml:space="preserve"> is associated with more than one pin whose model_name is POWER or GND, then all of these associated pins </w:t>
      </w:r>
      <w:r w:rsidR="00A83E69" w:rsidRPr="003344BD">
        <w:t xml:space="preserve">shall </w:t>
      </w:r>
      <w:r w:rsidR="0042285B" w:rsidRPr="003344BD">
        <w:t xml:space="preserve">have the same signal_name.  </w:t>
      </w:r>
      <w:r w:rsidRPr="003344BD">
        <w:t>Bus labels must not exceed 15 characters.</w:t>
      </w:r>
    </w:p>
    <w:p w14:paraId="2D309B1A" w14:textId="54189E74" w:rsidR="005F1462" w:rsidRPr="003344BD" w:rsidRDefault="005F1462">
      <w:pPr>
        <w:pStyle w:val="KeywordDescriptions"/>
      </w:pPr>
      <w:r w:rsidRPr="003344BD">
        <w:t xml:space="preserve">Each line must contain either three, five or six entries. </w:t>
      </w:r>
      <w:r w:rsidR="00E019B4" w:rsidRPr="003344BD">
        <w:t xml:space="preserve"> </w:t>
      </w:r>
      <w:r w:rsidRPr="003344BD">
        <w:t>Use the reserved word NC where an entry is required but a bus connection is not made.</w:t>
      </w:r>
    </w:p>
    <w:p w14:paraId="3CBB0D3C" w14:textId="77777777" w:rsidR="005F1462" w:rsidRPr="003344BD" w:rsidRDefault="005F1462">
      <w:pPr>
        <w:pStyle w:val="KeywordDescriptions"/>
      </w:pPr>
      <w:r w:rsidRPr="003344BD">
        <w:t xml:space="preserve">The first column contains a pin name.  Each pin name must match one of the pin names declared in the [Pin] section of the [Component].  </w:t>
      </w:r>
    </w:p>
    <w:p w14:paraId="6EF79A00" w14:textId="77777777" w:rsidR="005F1462" w:rsidRPr="003344BD" w:rsidRDefault="005F1462">
      <w:pPr>
        <w:pStyle w:val="KeywordDescriptions"/>
      </w:pPr>
      <w:r w:rsidRPr="003344BD">
        <w:t>For buffers and terminators, the remaining columns correspond to the voltage supply references for the named pin.  Each [Model] supply reference is connected to a particular bus through a bus label in the corresponding column.</w:t>
      </w:r>
    </w:p>
    <w:p w14:paraId="2BDBDEB9" w14:textId="77777777" w:rsidR="005F1462" w:rsidRPr="003344BD" w:rsidRDefault="005F1462">
      <w:pPr>
        <w:pStyle w:val="KeywordDescriptions"/>
      </w:pPr>
      <w:r w:rsidRPr="003344BD">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CFC2843" w14:textId="57A69DB4" w:rsidR="005F1462" w:rsidRPr="003344BD" w:rsidRDefault="005F1462">
      <w:pPr>
        <w:pStyle w:val="KeywordDescriptions"/>
      </w:pPr>
      <w:r w:rsidRPr="003344BD">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60A17000" w14:textId="179C7CA1" w:rsidR="005F1462" w:rsidRPr="003344BD" w:rsidRDefault="005F1462">
      <w:pPr>
        <w:pStyle w:val="KeywordDescriptions"/>
      </w:pPr>
      <w:r w:rsidRPr="003344BD">
        <w:t>The fourth and fifth columns, gnd_clamp_ref and power_clamp_ref, contain entries, if needed, to specify additional ground bus and power bus connections for clamps.</w:t>
      </w:r>
      <w:r w:rsidR="00F50474" w:rsidRPr="003344BD">
        <w:t xml:space="preserve"> </w:t>
      </w:r>
      <w:r w:rsidRPr="003344BD">
        <w:t xml:space="preserve"> Finally, the sixth column, ext_ref, contains entries to specify external reference supply bus connections.</w:t>
      </w:r>
    </w:p>
    <w:p w14:paraId="2C528BCA" w14:textId="77777777" w:rsidR="005F1462" w:rsidRPr="003344BD" w:rsidRDefault="005F1462">
      <w:pPr>
        <w:pStyle w:val="KeywordDescriptions"/>
      </w:pPr>
      <w:r w:rsidRPr="003344BD">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75C98B69" w14:textId="52093704" w:rsidR="005F1462" w:rsidRPr="003344BD" w:rsidRDefault="005F1462">
      <w:pPr>
        <w:pStyle w:val="KeywordDescriptions"/>
      </w:pPr>
      <w:r w:rsidRPr="003344BD">
        <w:t xml:space="preserve">If the [Pin Mapping] keyword is present, then the bus connections for </w:t>
      </w:r>
      <w:r w:rsidR="007A1D10" w:rsidRPr="003344BD">
        <w:rPr>
          <w:i/>
        </w:rPr>
        <w:t>every</w:t>
      </w:r>
      <w:r w:rsidR="007A1D10" w:rsidRPr="003344BD">
        <w:t xml:space="preserve"> </w:t>
      </w:r>
      <w:r w:rsidRPr="003344BD">
        <w:t xml:space="preserve">pin listed under the [Pin] keyword </w:t>
      </w:r>
      <w:r w:rsidR="0042285B" w:rsidRPr="003344BD">
        <w:t xml:space="preserve">whose model_name is not POWER, GND or NC </w:t>
      </w:r>
      <w:r w:rsidR="00DD45B9" w:rsidRPr="003344BD">
        <w:t xml:space="preserve">shall </w:t>
      </w:r>
      <w:r w:rsidRPr="003344BD">
        <w:t>be given.</w:t>
      </w:r>
      <w:r w:rsidR="0042285B" w:rsidRPr="003344BD">
        <w:t xml:space="preserve">  If a pin has model </w:t>
      </w:r>
      <w:r w:rsidR="0042285B" w:rsidRPr="003344BD">
        <w:lastRenderedPageBreak/>
        <w:t xml:space="preserve">name POWER or GND and there is no entry for this pin </w:t>
      </w:r>
      <w:r w:rsidR="00D06BCD" w:rsidRPr="003344BD">
        <w:t>under</w:t>
      </w:r>
      <w:r w:rsidR="0042285B" w:rsidRPr="003344BD">
        <w:t xml:space="preserve"> the </w:t>
      </w:r>
      <w:r w:rsidR="00D06BCD" w:rsidRPr="003344BD">
        <w:t>[</w:t>
      </w:r>
      <w:r w:rsidR="0042285B" w:rsidRPr="003344BD">
        <w:t>Pin Mapping</w:t>
      </w:r>
      <w:r w:rsidR="00D06BCD" w:rsidRPr="003344BD">
        <w:t>], [Bus Label], or [Die Supply Pads]</w:t>
      </w:r>
      <w:r w:rsidR="0042285B" w:rsidRPr="003344BD">
        <w:t xml:space="preserve"> </w:t>
      </w:r>
      <w:r w:rsidR="00D06BCD" w:rsidRPr="003344BD">
        <w:t>keywords</w:t>
      </w:r>
      <w:r w:rsidR="0042285B" w:rsidRPr="003344BD">
        <w:t xml:space="preserve"> then the bus_lab</w:t>
      </w:r>
      <w:r w:rsidR="00627764" w:rsidRPr="003344BD">
        <w:t>el</w:t>
      </w:r>
      <w:r w:rsidR="0042285B" w:rsidRPr="003344BD">
        <w:t xml:space="preserve"> for that pin will be its signal name.</w:t>
      </w:r>
    </w:p>
    <w:p w14:paraId="4FF642D7" w14:textId="77777777" w:rsidR="005F1462" w:rsidRPr="003344BD" w:rsidRDefault="005F1462">
      <w:pPr>
        <w:pStyle w:val="KeywordDescriptions"/>
      </w:pPr>
      <w:r w:rsidRPr="003344BD">
        <w:t>If a pin has no connection, then both the pulldown_ref and pullup_ref subparameters for it will be NC.</w:t>
      </w:r>
    </w:p>
    <w:p w14:paraId="356F0A26" w14:textId="77777777" w:rsidR="005F1462" w:rsidRPr="003344BD" w:rsidRDefault="005F1462">
      <w:pPr>
        <w:pStyle w:val="KeywordDescriptions"/>
      </w:pPr>
      <w:r w:rsidRPr="003344BD">
        <w:t>The column length limits are:</w:t>
      </w:r>
    </w:p>
    <w:p w14:paraId="7FE517B0" w14:textId="54E33D6C" w:rsidR="005F1462" w:rsidRPr="003344BD" w:rsidRDefault="005F1462" w:rsidP="001B6E32">
      <w:pPr>
        <w:pStyle w:val="ListContinue"/>
        <w:spacing w:after="0"/>
      </w:pPr>
      <w:r w:rsidRPr="003344BD">
        <w:t>[Pin Mapping]</w:t>
      </w:r>
      <w:r w:rsidR="002C3BDF" w:rsidRPr="003344BD">
        <w:tab/>
      </w:r>
      <w:r w:rsidR="002C3BDF" w:rsidRPr="003344BD">
        <w:tab/>
      </w:r>
      <w:r w:rsidR="002F3C9A" w:rsidRPr="003344BD">
        <w:t>20</w:t>
      </w:r>
      <w:r w:rsidRPr="003344BD">
        <w:t xml:space="preserve"> characters max</w:t>
      </w:r>
    </w:p>
    <w:p w14:paraId="12CAAA82" w14:textId="77777777" w:rsidR="005F1462" w:rsidRPr="003344BD" w:rsidRDefault="005F1462" w:rsidP="001B6E32">
      <w:pPr>
        <w:pStyle w:val="ListContinue"/>
        <w:spacing w:after="0"/>
      </w:pPr>
      <w:r w:rsidRPr="003344BD">
        <w:t>pulldown_ref</w:t>
      </w:r>
      <w:r w:rsidR="002C3BDF" w:rsidRPr="003344BD">
        <w:tab/>
      </w:r>
      <w:r w:rsidR="002C3BDF" w:rsidRPr="003344BD">
        <w:tab/>
      </w:r>
      <w:r w:rsidRPr="003344BD">
        <w:t>15 characters max</w:t>
      </w:r>
    </w:p>
    <w:p w14:paraId="03FC028A" w14:textId="77777777" w:rsidR="005F1462" w:rsidRPr="003344BD" w:rsidRDefault="005F1462" w:rsidP="001B6E32">
      <w:pPr>
        <w:pStyle w:val="ListContinue"/>
        <w:spacing w:after="0"/>
      </w:pPr>
      <w:r w:rsidRPr="003344BD">
        <w:t>pullup_ref</w:t>
      </w:r>
      <w:r w:rsidR="002C3BDF" w:rsidRPr="003344BD">
        <w:tab/>
      </w:r>
      <w:r w:rsidR="002C3BDF" w:rsidRPr="003344BD">
        <w:tab/>
      </w:r>
      <w:r w:rsidR="002C3BDF" w:rsidRPr="003344BD">
        <w:tab/>
      </w:r>
      <w:r w:rsidRPr="003344BD">
        <w:t>15 characters max</w:t>
      </w:r>
    </w:p>
    <w:p w14:paraId="75FA1C48" w14:textId="77777777" w:rsidR="005F1462" w:rsidRPr="003344BD" w:rsidRDefault="005F1462" w:rsidP="001B6E32">
      <w:pPr>
        <w:pStyle w:val="ListContinue"/>
        <w:spacing w:after="0"/>
      </w:pPr>
      <w:r w:rsidRPr="003344BD">
        <w:t>gnd_clamp_ref</w:t>
      </w:r>
      <w:r w:rsidR="002C3BDF" w:rsidRPr="003344BD">
        <w:tab/>
      </w:r>
      <w:r w:rsidR="002C3BDF" w:rsidRPr="003344BD">
        <w:tab/>
      </w:r>
      <w:r w:rsidRPr="003344BD">
        <w:t>15 characters max</w:t>
      </w:r>
    </w:p>
    <w:p w14:paraId="171BE02F" w14:textId="77777777" w:rsidR="005F1462" w:rsidRPr="003344BD" w:rsidRDefault="005F1462" w:rsidP="001B6E32">
      <w:pPr>
        <w:pStyle w:val="ListContinue"/>
        <w:spacing w:after="0"/>
      </w:pPr>
      <w:r w:rsidRPr="003344BD">
        <w:t>power_clamp_ref</w:t>
      </w:r>
      <w:r w:rsidR="002C3BDF" w:rsidRPr="003344BD">
        <w:tab/>
      </w:r>
      <w:r w:rsidR="002C3BDF" w:rsidRPr="003344BD">
        <w:tab/>
      </w:r>
      <w:r w:rsidRPr="003344BD">
        <w:t>15 characters max</w:t>
      </w:r>
    </w:p>
    <w:p w14:paraId="23741F73" w14:textId="77777777" w:rsidR="005F1462" w:rsidRPr="003344BD" w:rsidRDefault="005F1462" w:rsidP="006F2A7E">
      <w:pPr>
        <w:pStyle w:val="ListContinue"/>
        <w:spacing w:after="80"/>
      </w:pPr>
      <w:r w:rsidRPr="003344BD">
        <w:t>ext_ref</w:t>
      </w:r>
      <w:r w:rsidR="002C3BDF" w:rsidRPr="003344BD">
        <w:tab/>
      </w:r>
      <w:r w:rsidR="002C3BDF" w:rsidRPr="003344BD">
        <w:tab/>
      </w:r>
      <w:r w:rsidR="002C3BDF" w:rsidRPr="003344BD">
        <w:tab/>
      </w:r>
      <w:r w:rsidRPr="003344BD">
        <w:t>15 characters max</w:t>
      </w:r>
    </w:p>
    <w:p w14:paraId="38E75758" w14:textId="77777777" w:rsidR="001A7D7F" w:rsidRPr="003344BD" w:rsidRDefault="001A7D7F" w:rsidP="00685FB6">
      <w:pPr>
        <w:pStyle w:val="KeywordDescriptions"/>
      </w:pPr>
    </w:p>
    <w:p w14:paraId="1E0E9945" w14:textId="77777777" w:rsidR="005F1462" w:rsidRPr="003344BD" w:rsidRDefault="005F1462" w:rsidP="00685FB6">
      <w:pPr>
        <w:pStyle w:val="KeywordDescriptions"/>
      </w:pPr>
      <w:r w:rsidRPr="003344BD">
        <w:t>For compatibility with models developed under previous IBIS versions, [Pin Mapping] lines which contain ext_ref column entries must also explicitly include entries for the pulldown_ref, pullup_ref, gnd</w:t>
      </w:r>
      <w:r w:rsidR="005D50A5" w:rsidRPr="003344BD">
        <w:t xml:space="preserve">_clamp_ref and power_clamp_ref </w:t>
      </w:r>
      <w:r w:rsidRPr="003344BD">
        <w:t>columns.  These entries can be NC.</w:t>
      </w:r>
    </w:p>
    <w:p w14:paraId="311ABECA" w14:textId="77777777" w:rsidR="005F1462" w:rsidRPr="003344BD" w:rsidRDefault="005F1462">
      <w:pPr>
        <w:pStyle w:val="KeywordDescriptions"/>
      </w:pPr>
      <w:r w:rsidRPr="003344BD">
        <w:t>When six columns of data are specified, the headings   gnd_clamp_ref, power_clamp_ref and ext_ref must be used on the line containing the [Pin Mapping] keyword.  Otherwise, these headings can be omitted.</w:t>
      </w:r>
    </w:p>
    <w:p w14:paraId="6A16133D" w14:textId="77777777" w:rsidR="003614DF" w:rsidRPr="003344BD" w:rsidRDefault="00B95248">
      <w:pPr>
        <w:pStyle w:val="KeywordDescriptions"/>
      </w:pPr>
      <w:r w:rsidRPr="003344BD">
        <w:rPr>
          <w:i/>
        </w:rPr>
        <w:t>Example:</w:t>
      </w:r>
    </w:p>
    <w:p w14:paraId="6BECEC6A" w14:textId="77777777" w:rsidR="005F1462" w:rsidRPr="003344BD" w:rsidRDefault="005F1462" w:rsidP="00906D4A">
      <w:pPr>
        <w:pStyle w:val="Exampletext"/>
      </w:pPr>
      <w:r w:rsidRPr="003344BD">
        <w:t>[Pin Mapping] pulldown_ref pullup_ref gnd_clamp_ref power_clamp_ref ext_ref</w:t>
      </w:r>
    </w:p>
    <w:p w14:paraId="7B3695DE" w14:textId="77777777" w:rsidR="005F1462" w:rsidRPr="003344BD" w:rsidRDefault="005F1462" w:rsidP="00906D4A">
      <w:pPr>
        <w:pStyle w:val="Exampletext"/>
      </w:pPr>
      <w:r w:rsidRPr="003344BD">
        <w:t>|</w:t>
      </w:r>
    </w:p>
    <w:p w14:paraId="78204D1F" w14:textId="77777777" w:rsidR="005F1462" w:rsidRPr="003344BD" w:rsidRDefault="005F1462" w:rsidP="00906D4A">
      <w:pPr>
        <w:pStyle w:val="Exampletext"/>
      </w:pPr>
      <w:r w:rsidRPr="003344BD">
        <w:t>1               GNDBUS1    PWRBUS1   | Signal pins and their associated</w:t>
      </w:r>
    </w:p>
    <w:p w14:paraId="0A3B98A0" w14:textId="77777777" w:rsidR="005F1462" w:rsidRPr="003344BD" w:rsidRDefault="005F1462" w:rsidP="00906D4A">
      <w:pPr>
        <w:pStyle w:val="Exampletext"/>
      </w:pPr>
      <w:r w:rsidRPr="003344BD">
        <w:t xml:space="preserve">2               GNDBUS2    PWRBUS2   | ground, power and external </w:t>
      </w:r>
    </w:p>
    <w:p w14:paraId="2B5AD711" w14:textId="77777777" w:rsidR="005F1462" w:rsidRPr="003344BD" w:rsidRDefault="005F1462" w:rsidP="00906D4A">
      <w:pPr>
        <w:pStyle w:val="Exampletext"/>
      </w:pPr>
      <w:r w:rsidRPr="003344BD">
        <w:t>|                                    | reference connections</w:t>
      </w:r>
    </w:p>
    <w:p w14:paraId="56F96FB5" w14:textId="77777777" w:rsidR="005F1462" w:rsidRPr="003344BD" w:rsidRDefault="005F1462" w:rsidP="00906D4A">
      <w:pPr>
        <w:pStyle w:val="Exampletext"/>
      </w:pPr>
      <w:r w:rsidRPr="003344BD">
        <w:t>3               GNDBUS1    PWRBUS1      GNDCLMP        PWRCLAMP</w:t>
      </w:r>
    </w:p>
    <w:p w14:paraId="3A3F4600" w14:textId="77777777" w:rsidR="005F1462" w:rsidRPr="003344BD" w:rsidRDefault="005F1462" w:rsidP="00906D4A">
      <w:pPr>
        <w:pStyle w:val="Exampletext"/>
      </w:pPr>
      <w:r w:rsidRPr="003344BD">
        <w:t>4               GNDBUS2    PWRBUS2      GNDCLMP        PWRCLAMP</w:t>
      </w:r>
    </w:p>
    <w:p w14:paraId="286D4046" w14:textId="77777777" w:rsidR="005F1462" w:rsidRPr="003344BD" w:rsidRDefault="005F1462" w:rsidP="00906D4A">
      <w:pPr>
        <w:pStyle w:val="Exampletext"/>
      </w:pPr>
      <w:r w:rsidRPr="003344BD">
        <w:t>5               GNDBUS2    PWRBUS2      NC             PWRCLAMP REFBUS1</w:t>
      </w:r>
    </w:p>
    <w:p w14:paraId="024781D8" w14:textId="77777777" w:rsidR="005F1462" w:rsidRPr="003344BD" w:rsidRDefault="005F1462" w:rsidP="00906D4A">
      <w:pPr>
        <w:pStyle w:val="Exampletext"/>
      </w:pPr>
      <w:r w:rsidRPr="003344BD">
        <w:t>6               GNDBUS2    PWRBUS2      GNDCLMP        NC</w:t>
      </w:r>
    </w:p>
    <w:p w14:paraId="0C4CE8BB" w14:textId="77777777" w:rsidR="005F1462" w:rsidRPr="003344BD" w:rsidRDefault="005F1462" w:rsidP="00906D4A">
      <w:pPr>
        <w:pStyle w:val="Exampletext"/>
      </w:pPr>
      <w:r w:rsidRPr="003344BD">
        <w:t>7               GNDBUS2    PWRBUS2      GNDCLMP        NC       REFBUS2</w:t>
      </w:r>
    </w:p>
    <w:p w14:paraId="7D88F652" w14:textId="77777777" w:rsidR="005F1462" w:rsidRPr="003344BD" w:rsidRDefault="005F1462" w:rsidP="00906D4A">
      <w:pPr>
        <w:pStyle w:val="Exampletext"/>
      </w:pPr>
      <w:r w:rsidRPr="003344BD">
        <w:t xml:space="preserve">|                                    | Some possible clamping </w:t>
      </w:r>
    </w:p>
    <w:p w14:paraId="0A5E94F4" w14:textId="77777777" w:rsidR="005F1462" w:rsidRPr="003344BD" w:rsidRDefault="005F1462" w:rsidP="00906D4A">
      <w:pPr>
        <w:pStyle w:val="Exampletext"/>
      </w:pPr>
      <w:r w:rsidRPr="003344BD">
        <w:t xml:space="preserve">|                                    | connections are shown above </w:t>
      </w:r>
    </w:p>
    <w:p w14:paraId="698511DB" w14:textId="77777777" w:rsidR="005F1462" w:rsidRPr="003344BD" w:rsidRDefault="005F1462" w:rsidP="00906D4A">
      <w:pPr>
        <w:pStyle w:val="Exampletext"/>
      </w:pPr>
      <w:r w:rsidRPr="003344BD">
        <w:t>|  .                                 | for illustration purposes</w:t>
      </w:r>
    </w:p>
    <w:p w14:paraId="310AE7C2" w14:textId="77777777" w:rsidR="005F1462" w:rsidRPr="003344BD" w:rsidRDefault="005F1462" w:rsidP="00906D4A">
      <w:pPr>
        <w:pStyle w:val="Exampletext"/>
      </w:pPr>
      <w:r w:rsidRPr="003344BD">
        <w:t>|  .</w:t>
      </w:r>
    </w:p>
    <w:p w14:paraId="0A69D838" w14:textId="77777777" w:rsidR="005F1462" w:rsidRPr="003344BD" w:rsidRDefault="005F1462" w:rsidP="00906D4A">
      <w:pPr>
        <w:pStyle w:val="Exampletext"/>
      </w:pPr>
      <w:r w:rsidRPr="003344BD">
        <w:t>11              GNDBUS1    NC        | One set of ground connections.</w:t>
      </w:r>
    </w:p>
    <w:p w14:paraId="19988E8C" w14:textId="77777777" w:rsidR="005F1462" w:rsidRPr="003344BD" w:rsidRDefault="005F1462" w:rsidP="00906D4A">
      <w:pPr>
        <w:pStyle w:val="Exampletext"/>
      </w:pPr>
      <w:r w:rsidRPr="003344BD">
        <w:t>12              GNDBUS1    NC        | NC indicates no connection to</w:t>
      </w:r>
    </w:p>
    <w:p w14:paraId="0CA15F2A" w14:textId="77777777" w:rsidR="005F1462" w:rsidRPr="003344BD" w:rsidRDefault="005F1462" w:rsidP="00906D4A">
      <w:pPr>
        <w:pStyle w:val="Exampletext"/>
      </w:pPr>
      <w:r w:rsidRPr="003344BD">
        <w:t>13              GNDBUS1    NC        | power bus.</w:t>
      </w:r>
    </w:p>
    <w:p w14:paraId="25CC7A9E" w14:textId="77777777" w:rsidR="005F1462" w:rsidRPr="003344BD" w:rsidRDefault="005F1462" w:rsidP="00906D4A">
      <w:pPr>
        <w:pStyle w:val="Exampletext"/>
      </w:pPr>
      <w:r w:rsidRPr="003344BD">
        <w:t xml:space="preserve">|  .    </w:t>
      </w:r>
    </w:p>
    <w:p w14:paraId="3088C742" w14:textId="77777777" w:rsidR="005F1462" w:rsidRPr="003344BD" w:rsidRDefault="005F1462" w:rsidP="00906D4A">
      <w:pPr>
        <w:pStyle w:val="Exampletext"/>
      </w:pPr>
      <w:r w:rsidRPr="003344BD">
        <w:t>21              GNDBUS2    NC        | Second set of ground connections</w:t>
      </w:r>
    </w:p>
    <w:p w14:paraId="0A50E9E0" w14:textId="77777777" w:rsidR="005F1462" w:rsidRPr="003344BD" w:rsidRDefault="005F1462" w:rsidP="00906D4A">
      <w:pPr>
        <w:pStyle w:val="Exampletext"/>
      </w:pPr>
      <w:r w:rsidRPr="003344BD">
        <w:t>22              GNDBUS2    NC</w:t>
      </w:r>
    </w:p>
    <w:p w14:paraId="5D28E102" w14:textId="77777777" w:rsidR="005F1462" w:rsidRPr="003344BD" w:rsidRDefault="005F1462" w:rsidP="00906D4A">
      <w:pPr>
        <w:pStyle w:val="Exampletext"/>
      </w:pPr>
      <w:r w:rsidRPr="003344BD">
        <w:t>23              GNDBUS2    NC</w:t>
      </w:r>
    </w:p>
    <w:p w14:paraId="044CF122" w14:textId="77777777" w:rsidR="005F1462" w:rsidRPr="003344BD" w:rsidRDefault="005F1462" w:rsidP="00906D4A">
      <w:pPr>
        <w:pStyle w:val="Exampletext"/>
      </w:pPr>
      <w:r w:rsidRPr="003344BD">
        <w:t xml:space="preserve">|  .    </w:t>
      </w:r>
    </w:p>
    <w:p w14:paraId="16CB4BF1" w14:textId="77777777" w:rsidR="005F1462" w:rsidRPr="003344BD" w:rsidRDefault="005F1462" w:rsidP="00906D4A">
      <w:pPr>
        <w:pStyle w:val="Exampletext"/>
      </w:pPr>
      <w:r w:rsidRPr="003344BD">
        <w:t>31              NC         PWRBUS1   | One set of power connections.</w:t>
      </w:r>
    </w:p>
    <w:p w14:paraId="102D24EF" w14:textId="77777777" w:rsidR="005F1462" w:rsidRPr="003344BD" w:rsidRDefault="005F1462" w:rsidP="00906D4A">
      <w:pPr>
        <w:pStyle w:val="Exampletext"/>
      </w:pPr>
      <w:r w:rsidRPr="003344BD">
        <w:t>32              NC         PWRBUS1   | NC indicates no connection to</w:t>
      </w:r>
    </w:p>
    <w:p w14:paraId="2EEEAA22" w14:textId="77777777" w:rsidR="005F1462" w:rsidRPr="003344BD" w:rsidRDefault="005F1462" w:rsidP="00906D4A">
      <w:pPr>
        <w:pStyle w:val="Exampletext"/>
      </w:pPr>
      <w:r w:rsidRPr="003344BD">
        <w:t>33              NC         PWRBUS1   | ground bus.</w:t>
      </w:r>
    </w:p>
    <w:p w14:paraId="1501B4DE" w14:textId="77777777" w:rsidR="005F1462" w:rsidRPr="003344BD" w:rsidRDefault="005F1462" w:rsidP="00906D4A">
      <w:pPr>
        <w:pStyle w:val="Exampletext"/>
      </w:pPr>
      <w:r w:rsidRPr="003344BD">
        <w:t>|  .</w:t>
      </w:r>
    </w:p>
    <w:p w14:paraId="7D846C4E" w14:textId="77777777" w:rsidR="005F1462" w:rsidRPr="003344BD" w:rsidRDefault="005F1462" w:rsidP="00906D4A">
      <w:pPr>
        <w:pStyle w:val="Exampletext"/>
      </w:pPr>
      <w:r w:rsidRPr="003344BD">
        <w:t>41              NC         PWRBUS2   | Second set of power connections</w:t>
      </w:r>
    </w:p>
    <w:p w14:paraId="5C3BED5C" w14:textId="77777777" w:rsidR="005F1462" w:rsidRPr="003344BD" w:rsidRDefault="005F1462" w:rsidP="00906D4A">
      <w:pPr>
        <w:pStyle w:val="Exampletext"/>
      </w:pPr>
      <w:r w:rsidRPr="003344BD">
        <w:t>42              NC         PWRBUS2</w:t>
      </w:r>
    </w:p>
    <w:p w14:paraId="020DDA89" w14:textId="77777777" w:rsidR="005F1462" w:rsidRPr="003344BD" w:rsidRDefault="005F1462" w:rsidP="00906D4A">
      <w:pPr>
        <w:pStyle w:val="Exampletext"/>
      </w:pPr>
      <w:r w:rsidRPr="003344BD">
        <w:t>43              NC         PWRBUS2</w:t>
      </w:r>
    </w:p>
    <w:p w14:paraId="688573C3" w14:textId="77777777" w:rsidR="005F1462" w:rsidRPr="003344BD" w:rsidRDefault="005F1462" w:rsidP="00906D4A">
      <w:pPr>
        <w:pStyle w:val="Exampletext"/>
      </w:pPr>
      <w:r w:rsidRPr="003344BD">
        <w:t>|  .</w:t>
      </w:r>
    </w:p>
    <w:p w14:paraId="62B6F04F" w14:textId="77777777" w:rsidR="005F1462" w:rsidRPr="003344BD" w:rsidRDefault="005F1462" w:rsidP="00906D4A">
      <w:pPr>
        <w:pStyle w:val="Exampletext"/>
      </w:pPr>
      <w:r w:rsidRPr="003344BD">
        <w:t>51              GNDCLMP    NC        | Additional power connections</w:t>
      </w:r>
    </w:p>
    <w:p w14:paraId="1F2DE9D5" w14:textId="77777777" w:rsidR="005F1462" w:rsidRPr="003344BD" w:rsidRDefault="005F1462" w:rsidP="00906D4A">
      <w:pPr>
        <w:pStyle w:val="Exampletext"/>
      </w:pPr>
      <w:r w:rsidRPr="003344BD">
        <w:lastRenderedPageBreak/>
        <w:t>52              NC         PWRCLMP   | for clamps</w:t>
      </w:r>
    </w:p>
    <w:p w14:paraId="3F704FC5" w14:textId="77777777" w:rsidR="005F1462" w:rsidRPr="003344BD" w:rsidRDefault="005F1462" w:rsidP="00906D4A">
      <w:pPr>
        <w:pStyle w:val="Exampletext"/>
      </w:pPr>
      <w:r w:rsidRPr="003344BD">
        <w:t>|</w:t>
      </w:r>
    </w:p>
    <w:p w14:paraId="52B105AB" w14:textId="77777777" w:rsidR="005F1462" w:rsidRPr="003344BD" w:rsidRDefault="005F1462" w:rsidP="00906D4A">
      <w:pPr>
        <w:pStyle w:val="Exampletext"/>
      </w:pPr>
      <w:r w:rsidRPr="003344BD">
        <w:t>|  .</w:t>
      </w:r>
    </w:p>
    <w:p w14:paraId="6C334770" w14:textId="77777777" w:rsidR="005F1462" w:rsidRPr="003344BD" w:rsidRDefault="005F1462" w:rsidP="00906D4A">
      <w:pPr>
        <w:pStyle w:val="Exampletext"/>
      </w:pPr>
      <w:r w:rsidRPr="003344BD">
        <w:t>71              NC         REFBUS1   | External reference connections</w:t>
      </w:r>
    </w:p>
    <w:p w14:paraId="0648771F" w14:textId="77777777" w:rsidR="005F1462" w:rsidRPr="003344BD" w:rsidRDefault="005F1462" w:rsidP="00906D4A">
      <w:pPr>
        <w:pStyle w:val="Exampletext"/>
      </w:pPr>
      <w:r w:rsidRPr="003344BD">
        <w:t xml:space="preserve">72              NC         REFBUS2   </w:t>
      </w:r>
    </w:p>
    <w:p w14:paraId="250E953D" w14:textId="77777777" w:rsidR="005F1462" w:rsidRPr="003344BD" w:rsidRDefault="005F1462" w:rsidP="00906D4A">
      <w:pPr>
        <w:pStyle w:val="Exampletext"/>
      </w:pPr>
      <w:r w:rsidRPr="003344BD">
        <w:t>|</w:t>
      </w:r>
    </w:p>
    <w:p w14:paraId="3B8008BF" w14:textId="77777777" w:rsidR="005F1462" w:rsidRPr="003344BD" w:rsidRDefault="005F1462" w:rsidP="00906D4A">
      <w:pPr>
        <w:pStyle w:val="Exampletext"/>
      </w:pPr>
      <w:r w:rsidRPr="003344BD">
        <w:t>| The following [Pin] list corresponds to the [Pin Mapping] shown above.</w:t>
      </w:r>
    </w:p>
    <w:p w14:paraId="39DC5B15" w14:textId="77777777" w:rsidR="005F1462" w:rsidRPr="003344BD" w:rsidRDefault="005F1462" w:rsidP="00906D4A">
      <w:pPr>
        <w:pStyle w:val="Exampletext"/>
      </w:pPr>
      <w:r w:rsidRPr="003344BD">
        <w:t>|</w:t>
      </w:r>
    </w:p>
    <w:p w14:paraId="559F0A59" w14:textId="77777777" w:rsidR="005F1462" w:rsidRPr="003344BD" w:rsidRDefault="005F1462" w:rsidP="00906D4A">
      <w:pPr>
        <w:pStyle w:val="Exampletext"/>
      </w:pPr>
      <w:r w:rsidRPr="003344BD">
        <w:t>[Pin] signal_name model_name R_pin L_pin C_pin</w:t>
      </w:r>
    </w:p>
    <w:p w14:paraId="515CCA61" w14:textId="77777777" w:rsidR="005F1462" w:rsidRPr="003344BD" w:rsidRDefault="005F1462" w:rsidP="00906D4A">
      <w:pPr>
        <w:pStyle w:val="Exampletext"/>
      </w:pPr>
      <w:r w:rsidRPr="003344BD">
        <w:t xml:space="preserve">| </w:t>
      </w:r>
    </w:p>
    <w:p w14:paraId="6FCCC11A" w14:textId="77777777" w:rsidR="005F1462" w:rsidRPr="003344BD" w:rsidRDefault="005F1462" w:rsidP="00906D4A">
      <w:pPr>
        <w:pStyle w:val="Exampletext"/>
      </w:pPr>
      <w:r w:rsidRPr="003344BD">
        <w:t xml:space="preserve">1     OUT1         output_buffer1      | Output buffers </w:t>
      </w:r>
    </w:p>
    <w:p w14:paraId="1D1908CB" w14:textId="77777777" w:rsidR="005F1462" w:rsidRPr="003344BD" w:rsidRDefault="005F1462" w:rsidP="00906D4A">
      <w:pPr>
        <w:pStyle w:val="Exampletext"/>
      </w:pPr>
      <w:r w:rsidRPr="003344BD">
        <w:t>2     OUT2         output_buffer2      |</w:t>
      </w:r>
    </w:p>
    <w:p w14:paraId="64732172" w14:textId="77777777" w:rsidR="005F1462" w:rsidRPr="003344BD" w:rsidRDefault="005F1462" w:rsidP="00906D4A">
      <w:pPr>
        <w:pStyle w:val="Exampletext"/>
      </w:pPr>
      <w:r w:rsidRPr="003344BD">
        <w:t>3     IO3          io_buffer1          | Input/output buffers</w:t>
      </w:r>
    </w:p>
    <w:p w14:paraId="2FD6FA1E" w14:textId="77777777" w:rsidR="005F1462" w:rsidRPr="003344BD" w:rsidRDefault="005F1462" w:rsidP="00906D4A">
      <w:pPr>
        <w:pStyle w:val="Exampletext"/>
      </w:pPr>
      <w:r w:rsidRPr="003344BD">
        <w:t>4     IO4          io_buffer2          |</w:t>
      </w:r>
    </w:p>
    <w:p w14:paraId="6546135C" w14:textId="77777777" w:rsidR="005F1462" w:rsidRPr="003344BD" w:rsidRDefault="005F1462" w:rsidP="00906D4A">
      <w:pPr>
        <w:pStyle w:val="Exampletext"/>
      </w:pPr>
      <w:r w:rsidRPr="003344BD">
        <w:t xml:space="preserve">5     SPECIAL1     ref_buffer1         | Buffers with POWER CLAMP but no </w:t>
      </w:r>
    </w:p>
    <w:p w14:paraId="4C618EAE" w14:textId="77777777" w:rsidR="005F1462" w:rsidRPr="003344BD" w:rsidRDefault="005F1462" w:rsidP="00906D4A">
      <w:pPr>
        <w:pStyle w:val="Exampletext"/>
      </w:pPr>
      <w:r w:rsidRPr="003344BD">
        <w:t xml:space="preserve">6     SPECIAL2     io_buffer_term1     | GND CLAMP I-V tables; two use </w:t>
      </w:r>
    </w:p>
    <w:p w14:paraId="55AB9661" w14:textId="77777777" w:rsidR="005F1462" w:rsidRPr="003344BD" w:rsidRDefault="005F1462" w:rsidP="00906D4A">
      <w:pPr>
        <w:pStyle w:val="Exampletext"/>
      </w:pPr>
      <w:r w:rsidRPr="003344BD">
        <w:t>7     SPECIAL3     ref_buffer2         | external reference voltages</w:t>
      </w:r>
    </w:p>
    <w:p w14:paraId="32B4FA08" w14:textId="77777777" w:rsidR="005F1462" w:rsidRPr="003344BD" w:rsidRDefault="005F1462" w:rsidP="00906D4A">
      <w:pPr>
        <w:pStyle w:val="Exampletext"/>
      </w:pPr>
      <w:r w:rsidRPr="003344BD">
        <w:t xml:space="preserve">11    VSS1          GND </w:t>
      </w:r>
    </w:p>
    <w:p w14:paraId="63E8C2DF" w14:textId="77777777" w:rsidR="005F1462" w:rsidRPr="003344BD" w:rsidRDefault="005F1462" w:rsidP="00906D4A">
      <w:pPr>
        <w:pStyle w:val="Exampletext"/>
      </w:pPr>
      <w:r w:rsidRPr="003344BD">
        <w:t xml:space="preserve">12    VSS1          GND </w:t>
      </w:r>
    </w:p>
    <w:p w14:paraId="7388C72A" w14:textId="77777777" w:rsidR="005F1462" w:rsidRPr="003344BD" w:rsidRDefault="005F1462" w:rsidP="00906D4A">
      <w:pPr>
        <w:pStyle w:val="Exampletext"/>
      </w:pPr>
      <w:r w:rsidRPr="003344BD">
        <w:t xml:space="preserve">13    VSS1          GND </w:t>
      </w:r>
    </w:p>
    <w:p w14:paraId="614D9483" w14:textId="77777777" w:rsidR="005F1462" w:rsidRPr="003344BD" w:rsidRDefault="005F1462" w:rsidP="00906D4A">
      <w:pPr>
        <w:pStyle w:val="Exampletext"/>
      </w:pPr>
      <w:r w:rsidRPr="003344BD">
        <w:t xml:space="preserve">21    VSS2          GND </w:t>
      </w:r>
    </w:p>
    <w:p w14:paraId="784741F9" w14:textId="77777777" w:rsidR="005F1462" w:rsidRPr="003344BD" w:rsidRDefault="005F1462" w:rsidP="00906D4A">
      <w:pPr>
        <w:pStyle w:val="Exampletext"/>
      </w:pPr>
      <w:r w:rsidRPr="003344BD">
        <w:t xml:space="preserve">22    VSS2          GND </w:t>
      </w:r>
    </w:p>
    <w:p w14:paraId="60BAEC3C" w14:textId="77777777" w:rsidR="005F1462" w:rsidRPr="003344BD" w:rsidRDefault="005F1462" w:rsidP="00906D4A">
      <w:pPr>
        <w:pStyle w:val="Exampletext"/>
      </w:pPr>
      <w:r w:rsidRPr="003344BD">
        <w:t xml:space="preserve">23    VSS2          GND </w:t>
      </w:r>
    </w:p>
    <w:p w14:paraId="7E05A085" w14:textId="77777777" w:rsidR="005F1462" w:rsidRPr="003344BD" w:rsidRDefault="005F1462" w:rsidP="00906D4A">
      <w:pPr>
        <w:pStyle w:val="Exampletext"/>
      </w:pPr>
      <w:r w:rsidRPr="003344BD">
        <w:t>31    VCC1          POWER</w:t>
      </w:r>
    </w:p>
    <w:p w14:paraId="38EC0FA5" w14:textId="77777777" w:rsidR="005F1462" w:rsidRPr="003344BD" w:rsidRDefault="005F1462" w:rsidP="00906D4A">
      <w:pPr>
        <w:pStyle w:val="Exampletext"/>
      </w:pPr>
      <w:r w:rsidRPr="003344BD">
        <w:t>32    VCC1          POWER</w:t>
      </w:r>
    </w:p>
    <w:p w14:paraId="5320F433" w14:textId="77777777" w:rsidR="005F1462" w:rsidRPr="003344BD" w:rsidRDefault="005F1462" w:rsidP="00906D4A">
      <w:pPr>
        <w:pStyle w:val="Exampletext"/>
      </w:pPr>
      <w:r w:rsidRPr="003344BD">
        <w:t>33    VCC1          POWER</w:t>
      </w:r>
    </w:p>
    <w:p w14:paraId="32451867" w14:textId="77777777" w:rsidR="005F1462" w:rsidRPr="003344BD" w:rsidRDefault="005F1462" w:rsidP="00906D4A">
      <w:pPr>
        <w:pStyle w:val="Exampletext"/>
      </w:pPr>
      <w:r w:rsidRPr="003344BD">
        <w:t>41    VCC2          POWER</w:t>
      </w:r>
    </w:p>
    <w:p w14:paraId="1FC5F306" w14:textId="77777777" w:rsidR="005F1462" w:rsidRPr="003344BD" w:rsidRDefault="005F1462" w:rsidP="00906D4A">
      <w:pPr>
        <w:pStyle w:val="Exampletext"/>
      </w:pPr>
      <w:r w:rsidRPr="003344BD">
        <w:t>42    VCC2          POWER</w:t>
      </w:r>
    </w:p>
    <w:p w14:paraId="0808EB39" w14:textId="77777777" w:rsidR="005F1462" w:rsidRPr="003344BD" w:rsidRDefault="005F1462" w:rsidP="00906D4A">
      <w:pPr>
        <w:pStyle w:val="Exampletext"/>
      </w:pPr>
      <w:r w:rsidRPr="003344BD">
        <w:t>43    VCC2          POWER</w:t>
      </w:r>
    </w:p>
    <w:p w14:paraId="5934AC78" w14:textId="77777777" w:rsidR="005F1462" w:rsidRPr="003344BD" w:rsidRDefault="005F1462" w:rsidP="00906D4A">
      <w:pPr>
        <w:pStyle w:val="Exampletext"/>
      </w:pPr>
      <w:r w:rsidRPr="003344BD">
        <w:t>51    VSSCLAMP      GND                | Power connections for clamps</w:t>
      </w:r>
    </w:p>
    <w:p w14:paraId="54C94B5D" w14:textId="77777777" w:rsidR="005F1462" w:rsidRPr="003344BD" w:rsidRDefault="005F1462" w:rsidP="00906D4A">
      <w:pPr>
        <w:pStyle w:val="Exampletext"/>
      </w:pPr>
      <w:r w:rsidRPr="003344BD">
        <w:t>52    VCCCLAMP      POWER              |</w:t>
      </w:r>
    </w:p>
    <w:p w14:paraId="495D0B79" w14:textId="77777777" w:rsidR="005F1462" w:rsidRPr="003344BD" w:rsidRDefault="005F1462" w:rsidP="00906D4A">
      <w:pPr>
        <w:pStyle w:val="Exampletext"/>
      </w:pPr>
      <w:r w:rsidRPr="003344BD">
        <w:t>71    V_EXTREF1     POWER              | External reference voltage pins</w:t>
      </w:r>
    </w:p>
    <w:p w14:paraId="118DEEE3" w14:textId="77777777" w:rsidR="005F1462" w:rsidRPr="003344BD" w:rsidRDefault="005F1462" w:rsidP="00906D4A">
      <w:pPr>
        <w:pStyle w:val="Exampletext"/>
      </w:pPr>
      <w:r w:rsidRPr="003344BD">
        <w:t>72    V_EXTREF2     POWER              |</w:t>
      </w:r>
    </w:p>
    <w:p w14:paraId="0D122A59" w14:textId="77777777" w:rsidR="005F1462" w:rsidRPr="003344BD" w:rsidRDefault="005F1462" w:rsidP="006F2A7E">
      <w:pPr>
        <w:spacing w:after="80"/>
      </w:pPr>
    </w:p>
    <w:p w14:paraId="0CEF4E6F" w14:textId="77777777" w:rsidR="001E1A70" w:rsidRPr="003344BD" w:rsidRDefault="001E1A70" w:rsidP="006F2A7E">
      <w:pPr>
        <w:spacing w:after="80"/>
      </w:pPr>
    </w:p>
    <w:p w14:paraId="53A0B158" w14:textId="77777777" w:rsidR="00B646C3" w:rsidRPr="003344BD" w:rsidRDefault="00B646C3" w:rsidP="00B646C3">
      <w:pPr>
        <w:pStyle w:val="KeywordDescriptions"/>
      </w:pPr>
      <w:r w:rsidRPr="003344BD">
        <w:rPr>
          <w:i/>
          <w:iCs/>
        </w:rPr>
        <w:t>Keyword:</w:t>
      </w:r>
      <w:r w:rsidRPr="003344BD">
        <w:tab/>
      </w:r>
      <w:r w:rsidRPr="003344BD">
        <w:rPr>
          <w:rStyle w:val="KeywordNameTOCChar"/>
        </w:rPr>
        <w:t>[Bus Label]</w:t>
      </w:r>
    </w:p>
    <w:p w14:paraId="56C05F93" w14:textId="77777777" w:rsidR="00B646C3" w:rsidRPr="003344BD" w:rsidRDefault="00B646C3" w:rsidP="00B646C3">
      <w:pPr>
        <w:pStyle w:val="KeywordDescriptions"/>
      </w:pPr>
      <w:r w:rsidRPr="003344BD">
        <w:rPr>
          <w:i/>
        </w:rPr>
        <w:t>Required:</w:t>
      </w:r>
      <w:r w:rsidRPr="003344BD">
        <w:tab/>
        <w:t>No</w:t>
      </w:r>
    </w:p>
    <w:p w14:paraId="2D1F65BE" w14:textId="4F83BC81" w:rsidR="00B646C3" w:rsidRPr="003344BD" w:rsidRDefault="00B646C3" w:rsidP="00B646C3">
      <w:pPr>
        <w:pStyle w:val="KeywordDescriptions"/>
      </w:pPr>
      <w:r w:rsidRPr="003344BD">
        <w:rPr>
          <w:i/>
        </w:rPr>
        <w:t>Description:</w:t>
      </w:r>
      <w:r w:rsidRPr="003344BD">
        <w:rPr>
          <w:i/>
        </w:rPr>
        <w:tab/>
      </w:r>
      <w:r w:rsidRPr="003344BD">
        <w:t xml:space="preserve">Defines bus_label names and associates a POWER or GND signal_name with one or more bus_label names within a Component. </w:t>
      </w:r>
      <w:r w:rsidR="00E019B4" w:rsidRPr="003344BD">
        <w:t xml:space="preserve"> </w:t>
      </w:r>
      <w:r w:rsidRPr="003344BD">
        <w:t xml:space="preserve">The bus_label names can be used to define connection points for Interconnect Model terminals. </w:t>
      </w:r>
    </w:p>
    <w:p w14:paraId="288EED9C" w14:textId="77777777" w:rsidR="00B646C3" w:rsidRPr="003344BD" w:rsidRDefault="00B646C3" w:rsidP="00B646C3">
      <w:pPr>
        <w:pStyle w:val="KeywordDescriptions"/>
      </w:pPr>
      <w:r w:rsidRPr="003344BD">
        <w:rPr>
          <w:i/>
        </w:rPr>
        <w:t>Sub-Params:</w:t>
      </w:r>
      <w:r w:rsidRPr="003344BD">
        <w:rPr>
          <w:i/>
        </w:rPr>
        <w:tab/>
      </w:r>
      <w:r w:rsidRPr="003344BD">
        <w:t>signal_name</w:t>
      </w:r>
    </w:p>
    <w:p w14:paraId="0E3E4D5F" w14:textId="77777777" w:rsidR="00B646C3" w:rsidRPr="003344BD" w:rsidRDefault="00B646C3" w:rsidP="00B646C3">
      <w:pPr>
        <w:pStyle w:val="KeywordDescriptions"/>
      </w:pPr>
      <w:r w:rsidRPr="003344BD">
        <w:rPr>
          <w:i/>
        </w:rPr>
        <w:t>Usage Rules:</w:t>
      </w:r>
      <w:r w:rsidRPr="003344BD">
        <w:rPr>
          <w:i/>
        </w:rPr>
        <w:tab/>
      </w:r>
      <w:r w:rsidRPr="003344BD">
        <w:t>The first column shall contain a bus_label.  The second column, signal_name, shall be a corresponding signal_name entry for a pin under the [Pin] keyword that uses the model_name POWER or GND.</w:t>
      </w:r>
    </w:p>
    <w:p w14:paraId="072AE4DF" w14:textId="77777777" w:rsidR="00B646C3" w:rsidRPr="003344BD" w:rsidRDefault="00B646C3" w:rsidP="00B646C3">
      <w:pPr>
        <w:pStyle w:val="KeywordDescriptions"/>
      </w:pPr>
      <w:r w:rsidRPr="003344BD">
        <w:t>The [Bus Label] keyword shall be followed by the string “signal_name” as a column heading.</w:t>
      </w:r>
    </w:p>
    <w:p w14:paraId="139AEAB3" w14:textId="0BE37E14" w:rsidR="00B646C3" w:rsidRPr="003344BD" w:rsidRDefault="00B646C3" w:rsidP="00B646C3">
      <w:pPr>
        <w:pStyle w:val="KeywordDescriptions"/>
      </w:pPr>
      <w:r w:rsidRPr="003344BD">
        <w:t xml:space="preserve">Duplicate bus_labels are not permitted. </w:t>
      </w:r>
      <w:r w:rsidR="00E019B4" w:rsidRPr="003344BD">
        <w:t xml:space="preserve"> </w:t>
      </w:r>
      <w:r w:rsidRPr="003344BD">
        <w:t xml:space="preserve">A bus_label may be defined also by the [Pin Mapping] keyword, by a signal_name under the [Pin] keyword, and/or by the [Die Supply Pads] keyword below.  </w:t>
      </w:r>
    </w:p>
    <w:p w14:paraId="392A8488" w14:textId="77777777" w:rsidR="00B646C3" w:rsidRPr="003344BD" w:rsidRDefault="00B646C3" w:rsidP="00B646C3">
      <w:pPr>
        <w:pStyle w:val="KeywordDescriptions"/>
      </w:pPr>
      <w:r w:rsidRPr="003344BD">
        <w:t>Column length limits are:</w:t>
      </w:r>
    </w:p>
    <w:p w14:paraId="2F2B3564" w14:textId="77777777" w:rsidR="00B646C3" w:rsidRPr="003344BD" w:rsidRDefault="00B646C3" w:rsidP="00B646C3">
      <w:pPr>
        <w:pStyle w:val="ListContinue"/>
        <w:spacing w:after="0"/>
      </w:pPr>
      <w:r w:rsidRPr="003344BD">
        <w:lastRenderedPageBreak/>
        <w:t>[Bus Label]</w:t>
      </w:r>
      <w:r w:rsidRPr="003344BD">
        <w:tab/>
        <w:t>15 characters max</w:t>
      </w:r>
    </w:p>
    <w:p w14:paraId="27AC0AF5" w14:textId="77777777" w:rsidR="00B646C3" w:rsidRPr="003344BD" w:rsidRDefault="00B646C3" w:rsidP="00B646C3">
      <w:pPr>
        <w:pStyle w:val="ListContinue"/>
        <w:spacing w:after="0"/>
      </w:pPr>
      <w:r w:rsidRPr="003344BD">
        <w:t>signal_name</w:t>
      </w:r>
      <w:r w:rsidRPr="003344BD">
        <w:tab/>
        <w:t>40 characters max</w:t>
      </w:r>
    </w:p>
    <w:p w14:paraId="0E2D1360" w14:textId="77777777" w:rsidR="001A7D7F" w:rsidRPr="003344BD" w:rsidRDefault="001A7D7F" w:rsidP="00B646C3">
      <w:pPr>
        <w:pStyle w:val="KeywordDescriptions"/>
        <w:rPr>
          <w:i/>
        </w:rPr>
      </w:pPr>
    </w:p>
    <w:p w14:paraId="724D1074" w14:textId="77777777" w:rsidR="00B646C3" w:rsidRPr="003344BD" w:rsidRDefault="00B646C3" w:rsidP="00B646C3">
      <w:pPr>
        <w:pStyle w:val="KeywordDescriptions"/>
      </w:pPr>
      <w:r w:rsidRPr="003344BD">
        <w:rPr>
          <w:i/>
        </w:rPr>
        <w:t>Example:</w:t>
      </w:r>
    </w:p>
    <w:p w14:paraId="117D3664" w14:textId="77777777" w:rsidR="00B646C3" w:rsidRPr="003344BD" w:rsidRDefault="00B646C3" w:rsidP="00B646C3">
      <w:pPr>
        <w:pStyle w:val="Exampletext"/>
      </w:pPr>
      <w:r w:rsidRPr="003344BD">
        <w:t>[Bus Label]</w:t>
      </w:r>
      <w:r w:rsidRPr="003344BD">
        <w:tab/>
        <w:t xml:space="preserve">signal_name     </w:t>
      </w:r>
    </w:p>
    <w:p w14:paraId="0B9C64BC" w14:textId="77777777" w:rsidR="00B646C3" w:rsidRPr="003344BD" w:rsidRDefault="00B646C3" w:rsidP="00B646C3">
      <w:pPr>
        <w:pStyle w:val="Exampletext"/>
      </w:pPr>
      <w:r w:rsidRPr="003344BD">
        <w:t xml:space="preserve">VDD1 </w:t>
      </w:r>
      <w:r w:rsidRPr="003344BD">
        <w:tab/>
      </w:r>
      <w:r w:rsidRPr="003344BD">
        <w:tab/>
        <w:t>VDD</w:t>
      </w:r>
    </w:p>
    <w:p w14:paraId="09D141F0" w14:textId="77777777" w:rsidR="00B646C3" w:rsidRPr="003344BD" w:rsidRDefault="00B646C3" w:rsidP="00B646C3">
      <w:pPr>
        <w:pStyle w:val="Exampletext"/>
      </w:pPr>
      <w:r w:rsidRPr="003344BD">
        <w:t xml:space="preserve">VDD2 </w:t>
      </w:r>
      <w:r w:rsidRPr="003344BD">
        <w:tab/>
      </w:r>
      <w:r w:rsidRPr="003344BD">
        <w:tab/>
        <w:t>VDD</w:t>
      </w:r>
    </w:p>
    <w:p w14:paraId="3BDB4C29" w14:textId="77777777" w:rsidR="00B646C3" w:rsidRPr="003344BD" w:rsidRDefault="00B646C3" w:rsidP="00B646C3">
      <w:pPr>
        <w:pStyle w:val="Exampletext"/>
      </w:pPr>
      <w:r w:rsidRPr="003344BD">
        <w:t xml:space="preserve">VDD3 </w:t>
      </w:r>
      <w:r w:rsidRPr="003344BD">
        <w:tab/>
      </w:r>
      <w:r w:rsidRPr="003344BD">
        <w:tab/>
        <w:t>VDD</w:t>
      </w:r>
    </w:p>
    <w:p w14:paraId="67058EAB" w14:textId="77777777" w:rsidR="00B646C3" w:rsidRPr="003344BD" w:rsidRDefault="00B646C3" w:rsidP="00B646C3">
      <w:pPr>
        <w:pStyle w:val="Exampletext"/>
      </w:pPr>
      <w:r w:rsidRPr="003344BD">
        <w:t xml:space="preserve">VSS1 </w:t>
      </w:r>
      <w:r w:rsidRPr="003344BD">
        <w:tab/>
      </w:r>
      <w:r w:rsidRPr="003344BD">
        <w:tab/>
        <w:t>VSS</w:t>
      </w:r>
    </w:p>
    <w:p w14:paraId="5B3F24CA" w14:textId="77777777" w:rsidR="00B646C3" w:rsidRPr="003344BD" w:rsidRDefault="00B646C3" w:rsidP="00B646C3">
      <w:pPr>
        <w:pStyle w:val="Exampletext"/>
      </w:pPr>
      <w:r w:rsidRPr="003344BD">
        <w:t xml:space="preserve">VSS2 </w:t>
      </w:r>
      <w:r w:rsidRPr="003344BD">
        <w:tab/>
      </w:r>
      <w:r w:rsidRPr="003344BD">
        <w:tab/>
        <w:t>VSS</w:t>
      </w:r>
    </w:p>
    <w:p w14:paraId="20733E17" w14:textId="77777777" w:rsidR="00B646C3" w:rsidRPr="003344BD" w:rsidRDefault="00B646C3" w:rsidP="00B646C3">
      <w:pPr>
        <w:pStyle w:val="KeywordDescriptions"/>
      </w:pPr>
    </w:p>
    <w:p w14:paraId="0021B0A1" w14:textId="77777777" w:rsidR="00B646C3" w:rsidRPr="003344BD" w:rsidRDefault="00B646C3" w:rsidP="00B646C3"/>
    <w:p w14:paraId="2781D3C7" w14:textId="77777777" w:rsidR="00B646C3" w:rsidRPr="003344BD" w:rsidRDefault="00B646C3" w:rsidP="0003120E">
      <w:pPr>
        <w:pStyle w:val="KeywordDescriptions"/>
        <w:rPr>
          <w:b/>
        </w:rPr>
      </w:pPr>
      <w:r w:rsidRPr="003344BD">
        <w:rPr>
          <w:i/>
        </w:rPr>
        <w:t>Keyword:</w:t>
      </w:r>
      <w:r w:rsidRPr="003344BD">
        <w:rPr>
          <w:i/>
        </w:rPr>
        <w:tab/>
      </w:r>
      <w:r w:rsidRPr="003344BD">
        <w:rPr>
          <w:b/>
        </w:rPr>
        <w:t>[Die Supply Pads]</w:t>
      </w:r>
    </w:p>
    <w:p w14:paraId="3AA6311E" w14:textId="77777777" w:rsidR="00B646C3" w:rsidRPr="003344BD" w:rsidRDefault="00B646C3">
      <w:pPr>
        <w:pStyle w:val="KeywordDescriptions"/>
      </w:pPr>
      <w:r w:rsidRPr="003344BD">
        <w:rPr>
          <w:i/>
        </w:rPr>
        <w:t>Required:</w:t>
      </w:r>
      <w:r w:rsidRPr="003344BD">
        <w:tab/>
        <w:t>No</w:t>
      </w:r>
    </w:p>
    <w:p w14:paraId="14B71A20" w14:textId="77777777" w:rsidR="00B646C3" w:rsidRPr="003344BD" w:rsidRDefault="00B646C3" w:rsidP="00A14207">
      <w:pPr>
        <w:pStyle w:val="Default"/>
        <w:spacing w:after="80"/>
        <w:rPr>
          <w:sz w:val="23"/>
          <w:szCs w:val="23"/>
        </w:rPr>
      </w:pPr>
      <w:r w:rsidRPr="003344BD">
        <w:rPr>
          <w:i/>
        </w:rPr>
        <w:t>Description:</w:t>
      </w:r>
      <w:r w:rsidRPr="003344BD">
        <w:rPr>
          <w:i/>
        </w:rPr>
        <w:tab/>
      </w:r>
      <w:r w:rsidRPr="003344BD">
        <w:t>Defines supply rail die pads and associates signal_names and bus_labels with those die pads.</w:t>
      </w:r>
    </w:p>
    <w:p w14:paraId="4F720960" w14:textId="77777777" w:rsidR="00B646C3" w:rsidRPr="003344BD" w:rsidRDefault="00B646C3" w:rsidP="0003120E">
      <w:pPr>
        <w:pStyle w:val="KeywordDescriptions"/>
      </w:pPr>
      <w:r w:rsidRPr="003344BD">
        <w:rPr>
          <w:i/>
        </w:rPr>
        <w:t>Sub-Params:</w:t>
      </w:r>
      <w:r w:rsidRPr="003344BD">
        <w:rPr>
          <w:i/>
        </w:rPr>
        <w:tab/>
      </w:r>
      <w:r w:rsidRPr="003344BD">
        <w:t>signal_name, bus_label</w:t>
      </w:r>
    </w:p>
    <w:p w14:paraId="64DE9A37" w14:textId="77777777" w:rsidR="00B646C3" w:rsidRPr="003344BD" w:rsidRDefault="00B646C3">
      <w:pPr>
        <w:pStyle w:val="KeywordDescriptions"/>
      </w:pPr>
      <w:r w:rsidRPr="003344BD">
        <w:rPr>
          <w:i/>
        </w:rPr>
        <w:t>Usage Rules:</w:t>
      </w:r>
      <w:r w:rsidRPr="003344BD">
        <w:rPr>
          <w:i/>
        </w:rPr>
        <w:tab/>
      </w:r>
      <w:r w:rsidRPr="003344BD">
        <w:rPr>
          <w:sz w:val="23"/>
          <w:szCs w:val="23"/>
        </w:rPr>
        <w:t xml:space="preserve"> </w:t>
      </w:r>
      <w:r w:rsidRPr="003344BD">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p>
    <w:p w14:paraId="4ACF10DD" w14:textId="77777777" w:rsidR="00B646C3" w:rsidRPr="003344BD" w:rsidRDefault="00B646C3" w:rsidP="00B646C3">
      <w:pPr>
        <w:pStyle w:val="KeywordDescriptions"/>
      </w:pPr>
      <w:r w:rsidRPr="003344BD">
        <w:t>The [Die Supply Pads] keyword shall be followed by the strings “signal_name” and “bus_label” as column headings.</w:t>
      </w:r>
    </w:p>
    <w:p w14:paraId="04C6C2CF" w14:textId="77777777" w:rsidR="00B646C3" w:rsidRPr="003344BD" w:rsidRDefault="00B646C3" w:rsidP="00B646C3">
      <w:pPr>
        <w:pStyle w:val="KeywordDescriptions"/>
      </w:pPr>
      <w:r w:rsidRPr="003344BD">
        <w:rPr>
          <w:i/>
        </w:rPr>
        <w:t>Other Notes:</w:t>
      </w:r>
      <w:r w:rsidRPr="003344BD">
        <w:rPr>
          <w:i/>
        </w:rPr>
        <w:tab/>
      </w:r>
      <w:r w:rsidRPr="003344BD">
        <w:t>The data in this section consists of a list of pad_names and their corresponding signal_names and bus_labels, which can be used to mate package and on-die power delivery networks.</w:t>
      </w:r>
    </w:p>
    <w:p w14:paraId="582C2E7A" w14:textId="77777777" w:rsidR="00B646C3" w:rsidRPr="003344BD" w:rsidRDefault="00B646C3" w:rsidP="00B646C3">
      <w:pPr>
        <w:pStyle w:val="KeywordDescriptions"/>
        <w:rPr>
          <w:color w:val="000000" w:themeColor="text1"/>
        </w:rPr>
      </w:pPr>
      <w:r w:rsidRPr="003344BD">
        <w:rPr>
          <w:color w:val="000000" w:themeColor="text1"/>
        </w:rPr>
        <w:t>The keywords described above ([Pin Mapping], [Pin], [Bus Label], and [Die Supply Pads]) describe several ways to name the bus_label entries.  Briefly, they are listed here:</w:t>
      </w:r>
    </w:p>
    <w:p w14:paraId="31FFEFC3" w14:textId="3168773E" w:rsidR="00B646C3" w:rsidRPr="003344BD" w:rsidRDefault="00B646C3" w:rsidP="00B646C3">
      <w:pPr>
        <w:pStyle w:val="KeywordDescriptions"/>
        <w:rPr>
          <w:color w:val="000000" w:themeColor="text1"/>
        </w:rPr>
      </w:pPr>
      <w:r w:rsidRPr="003344BD">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w:t>
      </w:r>
      <w:r w:rsidR="00E019B4" w:rsidRPr="003344BD">
        <w:rPr>
          <w:color w:val="000000" w:themeColor="text1"/>
        </w:rPr>
        <w:t xml:space="preserve"> </w:t>
      </w:r>
      <w:r w:rsidRPr="003344BD">
        <w:rPr>
          <w:color w:val="000000" w:themeColor="text1"/>
        </w:rPr>
        <w:t xml:space="preserve"> This listing of any or all POWER and/or GND pin_names (also referred to as rails) is optional.</w:t>
      </w:r>
    </w:p>
    <w:p w14:paraId="429DE5D4" w14:textId="57D138F7" w:rsidR="00B646C3" w:rsidRPr="003344BD" w:rsidRDefault="00B646C3" w:rsidP="00B646C3">
      <w:pPr>
        <w:pStyle w:val="KeywordDescriptions"/>
        <w:rPr>
          <w:color w:val="000000" w:themeColor="text1"/>
        </w:rPr>
      </w:pPr>
      <w:r w:rsidRPr="003344BD">
        <w:rPr>
          <w:color w:val="000000" w:themeColor="text1"/>
        </w:rPr>
        <w:t>[Pin] associates each pin_name with a signal_name.  The signal_name can be used as a bus_label for rail pin_names that are not listed under [Pin Mapping] or not described by the [Bus Label] and [Die Supply Pads] keywords.</w:t>
      </w:r>
    </w:p>
    <w:p w14:paraId="3E86D5A0" w14:textId="77777777" w:rsidR="00B646C3" w:rsidRPr="003344BD" w:rsidRDefault="00B646C3" w:rsidP="00B646C3">
      <w:pPr>
        <w:pStyle w:val="KeywordDescriptions"/>
        <w:rPr>
          <w:color w:val="000000" w:themeColor="text1"/>
        </w:rPr>
      </w:pPr>
      <w:r w:rsidRPr="003344BD">
        <w:rPr>
          <w:color w:val="000000" w:themeColor="text1"/>
        </w:rPr>
        <w:t>[Bus Label] also associates signal_names with bus_labels.</w:t>
      </w:r>
    </w:p>
    <w:p w14:paraId="55BE2C45" w14:textId="77777777" w:rsidR="00B646C3" w:rsidRPr="003344BD" w:rsidRDefault="00B646C3" w:rsidP="00B646C3">
      <w:pPr>
        <w:pStyle w:val="KeywordDescriptions"/>
        <w:rPr>
          <w:color w:val="000000" w:themeColor="text1"/>
        </w:rPr>
      </w:pPr>
      <w:r w:rsidRPr="003344BD">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p>
    <w:p w14:paraId="7BB54867" w14:textId="684D75BC" w:rsidR="00B646C3" w:rsidRPr="003344BD" w:rsidRDefault="00B646C3" w:rsidP="00B646C3">
      <w:pPr>
        <w:pStyle w:val="KeywordDescriptions"/>
        <w:rPr>
          <w:color w:val="000000" w:themeColor="text1"/>
        </w:rPr>
      </w:pPr>
      <w:r w:rsidRPr="003344BD">
        <w:rPr>
          <w:color w:val="000000" w:themeColor="text1"/>
        </w:rPr>
        <w:t xml:space="preserve">Such entries can be used as terminals at designated locations in [Interconnect Model] terminal lines described later in Section </w:t>
      </w:r>
      <w:r w:rsidR="00B031A2" w:rsidRPr="003344BD">
        <w:rPr>
          <w:color w:val="000000" w:themeColor="text1"/>
        </w:rPr>
        <w:fldChar w:fldCharType="begin"/>
      </w:r>
      <w:r w:rsidR="00B031A2" w:rsidRPr="003344BD">
        <w:rPr>
          <w:color w:val="000000" w:themeColor="text1"/>
        </w:rPr>
        <w:instrText xml:space="preserve"> REF _Ref528137866 \r \h </w:instrText>
      </w:r>
      <w:r w:rsidR="00B031A2" w:rsidRPr="003344BD">
        <w:rPr>
          <w:color w:val="000000" w:themeColor="text1"/>
        </w:rPr>
      </w:r>
      <w:r w:rsidR="00B031A2" w:rsidRPr="003344BD">
        <w:rPr>
          <w:color w:val="000000" w:themeColor="text1"/>
        </w:rPr>
        <w:fldChar w:fldCharType="separate"/>
      </w:r>
      <w:r w:rsidR="006C4059">
        <w:rPr>
          <w:color w:val="000000" w:themeColor="text1"/>
        </w:rPr>
        <w:t>11</w:t>
      </w:r>
      <w:r w:rsidR="00B031A2" w:rsidRPr="003344BD">
        <w:rPr>
          <w:color w:val="000000" w:themeColor="text1"/>
        </w:rPr>
        <w:fldChar w:fldCharType="end"/>
      </w:r>
      <w:r w:rsidRPr="003344BD">
        <w:rPr>
          <w:color w:val="000000" w:themeColor="text1"/>
        </w:rPr>
        <w:t xml:space="preserve">.  The keywords can also be used to describe how different </w:t>
      </w:r>
      <w:r w:rsidRPr="003344BD">
        <w:rPr>
          <w:color w:val="000000" w:themeColor="text1"/>
        </w:rPr>
        <w:lastRenderedPageBreak/>
        <w:t>Terminal_type_qualifiers (described later) can be associated with each other.  For example, a POWER or GND pin_name with a bus_label entry in [Pin Mapping] would find its corresponding signal_name from the [Pin] keyword for the same pin_name.</w:t>
      </w:r>
    </w:p>
    <w:p w14:paraId="74A7827D" w14:textId="77777777" w:rsidR="00B646C3" w:rsidRPr="003344BD" w:rsidRDefault="00B646C3" w:rsidP="00B646C3">
      <w:pPr>
        <w:pStyle w:val="KeywordDescriptions"/>
        <w:rPr>
          <w:color w:val="000000" w:themeColor="text1"/>
        </w:rPr>
      </w:pPr>
      <w:r w:rsidRPr="003344BD">
        <w:rPr>
          <w:color w:val="000000" w:themeColor="text1"/>
        </w:rPr>
        <w:t>With these four keywords, it is possible to create bus_label names for rails in four different ways, and any or all of the four ways can be used at once.</w:t>
      </w:r>
    </w:p>
    <w:p w14:paraId="5945E4FA" w14:textId="55E7D9B0" w:rsidR="00B646C3" w:rsidRPr="003344BD" w:rsidRDefault="00B646C3" w:rsidP="00B646C3">
      <w:pPr>
        <w:pStyle w:val="KeywordDescriptions"/>
        <w:rPr>
          <w:color w:val="000000" w:themeColor="text1"/>
        </w:rPr>
      </w:pPr>
      <w:r w:rsidRPr="003344BD">
        <w:rPr>
          <w:color w:val="000000" w:themeColor="text1"/>
        </w:rPr>
        <w:t xml:space="preserve">These keywords also support </w:t>
      </w:r>
      <w:r w:rsidR="00B97EBB" w:rsidRPr="003344BD">
        <w:rPr>
          <w:color w:val="000000" w:themeColor="text1"/>
        </w:rPr>
        <w:t>the u</w:t>
      </w:r>
      <w:r w:rsidR="00AD79D2" w:rsidRPr="003344BD">
        <w:rPr>
          <w:color w:val="000000" w:themeColor="text1"/>
        </w:rPr>
        <w:t>sage of</w:t>
      </w:r>
      <w:r w:rsidRPr="003344BD">
        <w:rPr>
          <w:color w:val="000000" w:themeColor="text1"/>
        </w:rPr>
        <w:t xml:space="preserve"> each rail terminal individually</w:t>
      </w:r>
      <w:r w:rsidR="00AD79D2" w:rsidRPr="003344BD">
        <w:rPr>
          <w:color w:val="000000" w:themeColor="text1"/>
        </w:rPr>
        <w:t>,</w:t>
      </w:r>
      <w:r w:rsidRPr="003344BD">
        <w:rPr>
          <w:color w:val="000000" w:themeColor="text1"/>
        </w:rPr>
        <w:t xml:space="preserve"> or </w:t>
      </w:r>
      <w:r w:rsidR="00AD79D2" w:rsidRPr="003344BD">
        <w:rPr>
          <w:color w:val="000000" w:themeColor="text1"/>
        </w:rPr>
        <w:t>the creation of</w:t>
      </w:r>
      <w:r w:rsidRPr="003344BD">
        <w:rPr>
          <w:color w:val="000000" w:themeColor="text1"/>
        </w:rPr>
        <w:t xml:space="preserve"> a single terminal </w:t>
      </w:r>
      <w:r w:rsidR="00D26028" w:rsidRPr="003344BD">
        <w:rPr>
          <w:color w:val="000000" w:themeColor="text1"/>
        </w:rPr>
        <w:t>connecting</w:t>
      </w:r>
      <w:r w:rsidRPr="003344BD">
        <w:rPr>
          <w:color w:val="000000" w:themeColor="text1"/>
        </w:rPr>
        <w:t xml:space="preserve"> rails with the same bus_label or signal_name, or </w:t>
      </w:r>
      <w:r w:rsidR="00AD79D2" w:rsidRPr="003344BD">
        <w:rPr>
          <w:color w:val="000000" w:themeColor="text1"/>
        </w:rPr>
        <w:t>the</w:t>
      </w:r>
      <w:r w:rsidRPr="003344BD">
        <w:rPr>
          <w:color w:val="000000" w:themeColor="text1"/>
        </w:rPr>
        <w:t xml:space="preserve"> designat</w:t>
      </w:r>
      <w:r w:rsidR="00AD79D2" w:rsidRPr="003344BD">
        <w:rPr>
          <w:color w:val="000000" w:themeColor="text1"/>
        </w:rPr>
        <w:t>ion of</w:t>
      </w:r>
      <w:r w:rsidRPr="003344BD">
        <w:rPr>
          <w:color w:val="000000" w:themeColor="text1"/>
        </w:rPr>
        <w:t xml:space="preserve"> rail pad_names that might be different than rail pin_names.  With these keywords, the number of rail nets can be reduced.  Also, a different number of rail terminals can be entered at each boundary to support few-to-many or many-to-few connection terminals.</w:t>
      </w:r>
    </w:p>
    <w:p w14:paraId="696E367D" w14:textId="77777777" w:rsidR="00B646C3" w:rsidRPr="003344BD" w:rsidRDefault="00B646C3" w:rsidP="00B646C3">
      <w:pPr>
        <w:pStyle w:val="KeywordDescriptions"/>
      </w:pPr>
      <w:r w:rsidRPr="003344BD">
        <w:rPr>
          <w:i/>
        </w:rPr>
        <w:t>Example:</w:t>
      </w:r>
    </w:p>
    <w:p w14:paraId="442D5A49" w14:textId="77777777" w:rsidR="00B646C3" w:rsidRPr="003344BD" w:rsidRDefault="00B646C3" w:rsidP="00B646C3">
      <w:pPr>
        <w:pStyle w:val="PlainText"/>
      </w:pPr>
      <w:r w:rsidRPr="003344BD">
        <w:t>[Die Supply Pads] signal_name bus_label</w:t>
      </w:r>
    </w:p>
    <w:p w14:paraId="1AED8C8C" w14:textId="77777777" w:rsidR="00B646C3" w:rsidRPr="003344BD" w:rsidRDefault="00B646C3" w:rsidP="00B646C3">
      <w:pPr>
        <w:pStyle w:val="PlainText"/>
      </w:pPr>
      <w:r w:rsidRPr="003344BD">
        <w:t xml:space="preserve">VDDQ </w:t>
      </w:r>
      <w:r w:rsidRPr="003344BD">
        <w:tab/>
      </w:r>
      <w:r w:rsidRPr="003344BD">
        <w:tab/>
        <w:t xml:space="preserve">      VDDQ</w:t>
      </w:r>
    </w:p>
    <w:p w14:paraId="26358B29" w14:textId="77777777" w:rsidR="00B646C3" w:rsidRPr="003344BD" w:rsidRDefault="00B646C3" w:rsidP="00B646C3">
      <w:pPr>
        <w:pStyle w:val="PlainText"/>
      </w:pPr>
      <w:r w:rsidRPr="003344BD">
        <w:t xml:space="preserve">VDD1 </w:t>
      </w:r>
      <w:r w:rsidRPr="003344BD">
        <w:tab/>
      </w:r>
      <w:r w:rsidRPr="003344BD">
        <w:tab/>
        <w:t xml:space="preserve">      VDD</w:t>
      </w:r>
      <w:r w:rsidRPr="003344BD">
        <w:tab/>
        <w:t xml:space="preserve">      VDDa</w:t>
      </w:r>
    </w:p>
    <w:p w14:paraId="6F28757D" w14:textId="77777777" w:rsidR="00B646C3" w:rsidRPr="003344BD" w:rsidRDefault="00B646C3" w:rsidP="00B646C3">
      <w:pPr>
        <w:pStyle w:val="PlainText"/>
      </w:pPr>
      <w:r w:rsidRPr="003344BD">
        <w:t xml:space="preserve">VDD2 </w:t>
      </w:r>
      <w:r w:rsidRPr="003344BD">
        <w:tab/>
      </w:r>
      <w:r w:rsidRPr="003344BD">
        <w:tab/>
        <w:t xml:space="preserve">      VDD</w:t>
      </w:r>
      <w:r w:rsidRPr="003344BD">
        <w:tab/>
        <w:t xml:space="preserve">      VDDa</w:t>
      </w:r>
    </w:p>
    <w:p w14:paraId="7E303531" w14:textId="77777777" w:rsidR="00B646C3" w:rsidRPr="003344BD" w:rsidRDefault="00B646C3" w:rsidP="00B646C3">
      <w:pPr>
        <w:pStyle w:val="PlainText"/>
      </w:pPr>
      <w:r w:rsidRPr="003344BD">
        <w:t xml:space="preserve">VDD3 </w:t>
      </w:r>
      <w:r w:rsidRPr="003344BD">
        <w:tab/>
      </w:r>
      <w:r w:rsidRPr="003344BD">
        <w:tab/>
        <w:t xml:space="preserve">      VDD</w:t>
      </w:r>
      <w:r w:rsidRPr="003344BD">
        <w:tab/>
        <w:t xml:space="preserve">      VDDb</w:t>
      </w:r>
    </w:p>
    <w:p w14:paraId="1A759183" w14:textId="77777777" w:rsidR="00B646C3" w:rsidRPr="003344BD" w:rsidRDefault="00B646C3" w:rsidP="00B646C3">
      <w:pPr>
        <w:pStyle w:val="PlainText"/>
      </w:pPr>
      <w:r w:rsidRPr="003344BD">
        <w:t xml:space="preserve">VSS1 </w:t>
      </w:r>
      <w:r w:rsidRPr="003344BD">
        <w:tab/>
      </w:r>
      <w:r w:rsidRPr="003344BD">
        <w:tab/>
        <w:t xml:space="preserve">      VSS</w:t>
      </w:r>
    </w:p>
    <w:p w14:paraId="2B5C1A0B" w14:textId="77777777" w:rsidR="00B646C3" w:rsidRPr="003344BD" w:rsidRDefault="00B646C3" w:rsidP="00B646C3">
      <w:pPr>
        <w:spacing w:after="80"/>
      </w:pPr>
      <w:r w:rsidRPr="003344BD">
        <w:rPr>
          <w:rFonts w:ascii="Courier New" w:hAnsi="Courier New" w:cs="Courier New"/>
          <w:sz w:val="20"/>
          <w:szCs w:val="20"/>
        </w:rPr>
        <w:t xml:space="preserve">VSS2 </w:t>
      </w:r>
      <w:r w:rsidRPr="003344BD">
        <w:rPr>
          <w:rFonts w:ascii="Courier New" w:hAnsi="Courier New" w:cs="Courier New"/>
          <w:sz w:val="20"/>
          <w:szCs w:val="20"/>
        </w:rPr>
        <w:tab/>
      </w:r>
      <w:r w:rsidRPr="003344BD">
        <w:rPr>
          <w:rFonts w:ascii="Courier New" w:hAnsi="Courier New" w:cs="Courier New"/>
          <w:sz w:val="20"/>
          <w:szCs w:val="20"/>
        </w:rPr>
        <w:tab/>
        <w:t xml:space="preserve">      VSS</w:t>
      </w:r>
      <w:r w:rsidRPr="003344BD">
        <w:br w:type="page"/>
      </w:r>
    </w:p>
    <w:p w14:paraId="064C163D" w14:textId="77777777" w:rsidR="005F1462" w:rsidRPr="003344BD" w:rsidRDefault="005F1462" w:rsidP="00685FB6">
      <w:pPr>
        <w:pStyle w:val="KeywordDescriptions"/>
      </w:pPr>
      <w:bookmarkStart w:id="4361" w:name="_Toc203975852"/>
      <w:bookmarkStart w:id="4362" w:name="_Toc203976273"/>
      <w:bookmarkStart w:id="4363" w:name="_Toc203976411"/>
      <w:r w:rsidRPr="003344BD">
        <w:rPr>
          <w:i/>
        </w:rPr>
        <w:lastRenderedPageBreak/>
        <w:t>Keyword:</w:t>
      </w:r>
      <w:r w:rsidR="006F11C7" w:rsidRPr="003344BD">
        <w:rPr>
          <w:i/>
        </w:rPr>
        <w:tab/>
      </w:r>
      <w:r w:rsidRPr="003344BD">
        <w:rPr>
          <w:rStyle w:val="KeywordNameTOCChar"/>
        </w:rPr>
        <w:t>[Diff Pin]</w:t>
      </w:r>
      <w:bookmarkEnd w:id="4361"/>
      <w:bookmarkEnd w:id="4362"/>
      <w:bookmarkEnd w:id="4363"/>
    </w:p>
    <w:p w14:paraId="2FFDCED2" w14:textId="77777777" w:rsidR="005F1462" w:rsidRPr="003344BD" w:rsidRDefault="008A57D9">
      <w:pPr>
        <w:pStyle w:val="KeywordDescriptions"/>
      </w:pPr>
      <w:r w:rsidRPr="003344BD">
        <w:rPr>
          <w:i/>
        </w:rPr>
        <w:t>Required:</w:t>
      </w:r>
      <w:r w:rsidR="006F11C7" w:rsidRPr="003344BD">
        <w:tab/>
      </w:r>
      <w:r w:rsidR="005F1462" w:rsidRPr="003344BD">
        <w:t>No</w:t>
      </w:r>
    </w:p>
    <w:p w14:paraId="36F40BA8" w14:textId="77777777" w:rsidR="005F1462" w:rsidRPr="003344BD" w:rsidRDefault="005F1462">
      <w:pPr>
        <w:pStyle w:val="KeywordDescriptions"/>
      </w:pPr>
      <w:r w:rsidRPr="003344BD">
        <w:rPr>
          <w:i/>
        </w:rPr>
        <w:t>Description:</w:t>
      </w:r>
      <w:r w:rsidR="006F11C7" w:rsidRPr="003344BD">
        <w:rPr>
          <w:i/>
        </w:rPr>
        <w:tab/>
      </w:r>
      <w:r w:rsidRPr="003344BD">
        <w:t>Associates differential pins and defines their differential receiver threshold voltage</w:t>
      </w:r>
      <w:r w:rsidR="006846F5" w:rsidRPr="003344BD">
        <w:t>s</w:t>
      </w:r>
      <w:r w:rsidRPr="003344BD">
        <w:t xml:space="preserve"> and differential driver timing delays.</w:t>
      </w:r>
    </w:p>
    <w:p w14:paraId="4B6FFCCE" w14:textId="77777777" w:rsidR="005F1462" w:rsidRPr="003344BD" w:rsidRDefault="005F1462">
      <w:pPr>
        <w:pStyle w:val="KeywordDescriptions"/>
      </w:pPr>
      <w:r w:rsidRPr="003344BD">
        <w:rPr>
          <w:i/>
        </w:rPr>
        <w:t>Sub-Params:</w:t>
      </w:r>
      <w:r w:rsidR="006F11C7" w:rsidRPr="003344BD">
        <w:tab/>
      </w:r>
      <w:r w:rsidRPr="003344BD">
        <w:t>inv_pin, vdiff, tdelay_typ, tdelay_min, tdelay_max</w:t>
      </w:r>
    </w:p>
    <w:p w14:paraId="22423D56" w14:textId="3A971B71" w:rsidR="005F1462" w:rsidRPr="003344BD" w:rsidRDefault="005F1462">
      <w:pPr>
        <w:pStyle w:val="KeywordDescriptions"/>
      </w:pPr>
      <w:r w:rsidRPr="003344BD">
        <w:rPr>
          <w:i/>
        </w:rPr>
        <w:t>Usage Rules:</w:t>
      </w:r>
      <w:r w:rsidR="006F11C7" w:rsidRPr="003344BD">
        <w:tab/>
      </w:r>
      <w:r w:rsidRPr="003344BD">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3344BD">
        <w:t xml:space="preserve">.ibs </w:t>
      </w:r>
      <w:r w:rsidRPr="003344BD">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r w:rsidR="006846F5" w:rsidRPr="003344BD">
        <w:t xml:space="preserve">Each </w:t>
      </w:r>
      <w:r w:rsidRPr="003344BD">
        <w:t>of the numerical entries may be a positive, zero, or negative number.</w:t>
      </w:r>
    </w:p>
    <w:p w14:paraId="6237BF31" w14:textId="77777777" w:rsidR="005F1462" w:rsidRPr="003344BD" w:rsidRDefault="005F1462">
      <w:pPr>
        <w:pStyle w:val="KeywordDescriptions"/>
      </w:pPr>
      <w:r w:rsidRPr="003344BD">
        <w:t>For differential Input or I/O model types, the differential input threshold (vdiff) overrides and supersedes the need for Vinh and Vinl.</w:t>
      </w:r>
    </w:p>
    <w:p w14:paraId="0FAEA86D" w14:textId="77777777" w:rsidR="005F1462" w:rsidRPr="003344BD" w:rsidRDefault="005F1462">
      <w:pPr>
        <w:pStyle w:val="KeywordDescriptions"/>
      </w:pPr>
      <w:r w:rsidRPr="003344BD">
        <w:rPr>
          <w:i/>
        </w:rPr>
        <w:t>Other Notes:</w:t>
      </w:r>
      <w:r w:rsidR="006F11C7" w:rsidRPr="003344BD">
        <w:tab/>
      </w:r>
      <w:r w:rsidRPr="003344BD">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3A80071C" w14:textId="77777777" w:rsidR="005F1462" w:rsidRPr="003344BD" w:rsidRDefault="005F1462">
      <w:pPr>
        <w:pStyle w:val="KeywordDescriptions"/>
      </w:pPr>
      <w:r w:rsidRPr="003344BD">
        <w:t>The column length limits are:</w:t>
      </w:r>
    </w:p>
    <w:p w14:paraId="5C9D88C6" w14:textId="2B6F7F7B" w:rsidR="005F1462" w:rsidRPr="003344BD" w:rsidRDefault="005F1462" w:rsidP="001B6E32">
      <w:pPr>
        <w:pStyle w:val="ListContinue"/>
        <w:spacing w:after="0"/>
      </w:pPr>
      <w:r w:rsidRPr="003344BD">
        <w:t>[Diff Pin]</w:t>
      </w:r>
      <w:r w:rsidR="006F11C7" w:rsidRPr="003344BD">
        <w:tab/>
      </w:r>
      <w:r w:rsidR="006F11C7" w:rsidRPr="003344BD">
        <w:tab/>
      </w:r>
      <w:r w:rsidR="002F3C9A" w:rsidRPr="003344BD">
        <w:t xml:space="preserve">20 </w:t>
      </w:r>
      <w:r w:rsidRPr="003344BD">
        <w:t>characters max</w:t>
      </w:r>
    </w:p>
    <w:p w14:paraId="2294F856" w14:textId="56FE775F" w:rsidR="005F1462" w:rsidRPr="003344BD" w:rsidRDefault="005F1462" w:rsidP="001B6E32">
      <w:pPr>
        <w:pStyle w:val="ListContinue"/>
        <w:spacing w:after="0"/>
      </w:pPr>
      <w:r w:rsidRPr="003344BD">
        <w:t>inv_pin</w:t>
      </w:r>
      <w:r w:rsidR="006F11C7" w:rsidRPr="003344BD">
        <w:tab/>
      </w:r>
      <w:r w:rsidR="006F11C7" w:rsidRPr="003344BD">
        <w:tab/>
      </w:r>
      <w:r w:rsidR="002F3C9A" w:rsidRPr="003344BD">
        <w:t xml:space="preserve">20 </w:t>
      </w:r>
      <w:r w:rsidRPr="003344BD">
        <w:t>characters max</w:t>
      </w:r>
    </w:p>
    <w:p w14:paraId="4807BE01" w14:textId="77777777" w:rsidR="005F1462" w:rsidRPr="003344BD" w:rsidRDefault="005F1462" w:rsidP="001B6E32">
      <w:pPr>
        <w:pStyle w:val="ListContinue"/>
        <w:spacing w:after="0"/>
      </w:pPr>
      <w:r w:rsidRPr="003344BD">
        <w:t>vdiff</w:t>
      </w:r>
      <w:r w:rsidR="006F11C7" w:rsidRPr="003344BD">
        <w:tab/>
      </w:r>
      <w:r w:rsidR="006F11C7" w:rsidRPr="003344BD">
        <w:tab/>
      </w:r>
      <w:r w:rsidRPr="003344BD">
        <w:t>9 characters max</w:t>
      </w:r>
    </w:p>
    <w:p w14:paraId="6C110021" w14:textId="77777777" w:rsidR="005F1462" w:rsidRPr="003344BD" w:rsidRDefault="005F1462" w:rsidP="001B6E32">
      <w:pPr>
        <w:pStyle w:val="ListContinue"/>
        <w:spacing w:after="0"/>
      </w:pPr>
      <w:r w:rsidRPr="003344BD">
        <w:t>tdelay_typ</w:t>
      </w:r>
      <w:r w:rsidR="006F11C7" w:rsidRPr="003344BD">
        <w:tab/>
      </w:r>
      <w:r w:rsidR="006F11C7" w:rsidRPr="003344BD">
        <w:tab/>
      </w:r>
      <w:r w:rsidRPr="003344BD">
        <w:t>9 characters max</w:t>
      </w:r>
    </w:p>
    <w:p w14:paraId="633EF509" w14:textId="77777777" w:rsidR="005F1462" w:rsidRPr="003344BD" w:rsidRDefault="005F1462" w:rsidP="001B6E32">
      <w:pPr>
        <w:pStyle w:val="ListContinue"/>
        <w:spacing w:after="0"/>
      </w:pPr>
      <w:r w:rsidRPr="003344BD">
        <w:t>tdelay_min</w:t>
      </w:r>
      <w:r w:rsidR="006F11C7" w:rsidRPr="003344BD">
        <w:tab/>
      </w:r>
      <w:r w:rsidR="006F11C7" w:rsidRPr="003344BD">
        <w:tab/>
      </w:r>
      <w:r w:rsidRPr="003344BD">
        <w:t>9 characters max</w:t>
      </w:r>
    </w:p>
    <w:p w14:paraId="014B4EA3" w14:textId="77777777" w:rsidR="005F1462" w:rsidRPr="003344BD" w:rsidRDefault="005F1462" w:rsidP="006F2A7E">
      <w:pPr>
        <w:pStyle w:val="ListContinue"/>
        <w:spacing w:after="80"/>
      </w:pPr>
      <w:r w:rsidRPr="003344BD">
        <w:t>tdelay_max</w:t>
      </w:r>
      <w:r w:rsidR="006F11C7" w:rsidRPr="003344BD">
        <w:tab/>
      </w:r>
      <w:r w:rsidRPr="003344BD">
        <w:t>9 characters max</w:t>
      </w:r>
    </w:p>
    <w:p w14:paraId="242AE1B5" w14:textId="77777777" w:rsidR="00B026B3" w:rsidRPr="003344BD" w:rsidRDefault="00B026B3" w:rsidP="00685FB6">
      <w:pPr>
        <w:pStyle w:val="KeywordDescriptions"/>
      </w:pPr>
    </w:p>
    <w:p w14:paraId="41147A10" w14:textId="5B032EE5" w:rsidR="005F1462" w:rsidRPr="003344BD" w:rsidRDefault="005F1462" w:rsidP="00685FB6">
      <w:pPr>
        <w:pStyle w:val="KeywordDescriptions"/>
      </w:pPr>
      <w:r w:rsidRPr="003344BD">
        <w:t xml:space="preserve">Each line must contain either four or six columns.  Using four columns is an equivalent of entering </w:t>
      </w:r>
      <w:r w:rsidR="00DF0207" w:rsidRPr="003344BD">
        <w:t>“</w:t>
      </w:r>
      <w:r w:rsidRPr="003344BD">
        <w:t>NA</w:t>
      </w:r>
      <w:r w:rsidR="00DF0207" w:rsidRPr="003344BD">
        <w:t>”</w:t>
      </w:r>
      <w:r w:rsidRPr="003344BD">
        <w:t xml:space="preserve">s in the fifth and sixth columns.  An </w:t>
      </w:r>
      <w:r w:rsidR="00DF0207" w:rsidRPr="003344BD">
        <w:t>“</w:t>
      </w:r>
      <w:r w:rsidRPr="003344BD">
        <w:t>NA</w:t>
      </w:r>
      <w:r w:rsidR="00DF0207" w:rsidRPr="003344BD">
        <w:t>”</w:t>
      </w:r>
      <w:r w:rsidR="005D50A5" w:rsidRPr="003344BD">
        <w:t xml:space="preserve"> in the vdiff column will be </w:t>
      </w:r>
      <w:r w:rsidRPr="003344BD">
        <w:t xml:space="preserve">interpreted as a 200 mV default differential receiver threshold.  </w:t>
      </w:r>
      <w:r w:rsidR="00DF0207" w:rsidRPr="003344BD">
        <w:t>“</w:t>
      </w:r>
      <w:r w:rsidRPr="003344BD">
        <w:t>NA</w:t>
      </w:r>
      <w:r w:rsidR="00DF0207" w:rsidRPr="003344BD">
        <w:t>”</w:t>
      </w:r>
      <w:r w:rsidRPr="003344BD">
        <w:t xml:space="preserve">s in the tdelay_typ, or tdelay_min columns are interpreted as 0 ns.  If </w:t>
      </w:r>
      <w:r w:rsidR="00DF0207" w:rsidRPr="003344BD">
        <w:t>“</w:t>
      </w:r>
      <w:r w:rsidRPr="003344BD">
        <w:t>NA</w:t>
      </w:r>
      <w:r w:rsidR="00DF0207" w:rsidRPr="003344BD">
        <w:t>”</w:t>
      </w:r>
      <w:r w:rsidRPr="003344BD">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499B9027" w14:textId="77777777" w:rsidR="0007545A" w:rsidRPr="003344BD" w:rsidRDefault="00386D0A" w:rsidP="006F2A7E">
      <w:pPr>
        <w:pStyle w:val="HTMLPreformatted"/>
        <w:spacing w:after="80"/>
        <w:rPr>
          <w:rFonts w:ascii="Times New Roman" w:hAnsi="Times New Roman" w:cs="Times New Roman"/>
          <w:sz w:val="24"/>
          <w:szCs w:val="24"/>
        </w:rPr>
      </w:pPr>
      <w:r w:rsidRPr="003344BD">
        <w:rPr>
          <w:rFonts w:ascii="Times New Roman" w:hAnsi="Times New Roman" w:cs="Times New Roman"/>
          <w:sz w:val="24"/>
          <w:szCs w:val="24"/>
        </w:rPr>
        <w:t>When a [Model] that is associated with any of the pins</w:t>
      </w:r>
      <w:r w:rsidR="008E133C" w:rsidRPr="003344BD">
        <w:rPr>
          <w:rFonts w:ascii="Times New Roman" w:hAnsi="Times New Roman" w:cs="Times New Roman"/>
          <w:sz w:val="24"/>
          <w:szCs w:val="24"/>
        </w:rPr>
        <w:t xml:space="preserve"> </w:t>
      </w:r>
      <w:r w:rsidRPr="003344BD">
        <w:rPr>
          <w:rFonts w:ascii="Times New Roman" w:hAnsi="Times New Roman" w:cs="Times New Roman"/>
          <w:sz w:val="24"/>
          <w:szCs w:val="24"/>
        </w:rPr>
        <w:t>listed under the [Diff Pin] keyword contains the</w:t>
      </w:r>
      <w:r w:rsidR="008E133C" w:rsidRPr="003344BD">
        <w:rPr>
          <w:rFonts w:ascii="Times New Roman" w:hAnsi="Times New Roman" w:cs="Times New Roman"/>
          <w:sz w:val="24"/>
          <w:szCs w:val="24"/>
        </w:rPr>
        <w:t xml:space="preserve"> </w:t>
      </w:r>
      <w:r w:rsidRPr="003344BD">
        <w:rPr>
          <w:rFonts w:ascii="Times New Roman" w:hAnsi="Times New Roman" w:cs="Times New Roman"/>
          <w:sz w:val="24"/>
          <w:szCs w:val="24"/>
        </w:rPr>
        <w:t>[Algorithmic Model] keyword, the tdelay_*** parameters</w:t>
      </w:r>
      <w:r w:rsidR="008E133C" w:rsidRPr="003344BD">
        <w:rPr>
          <w:rFonts w:ascii="Times New Roman" w:hAnsi="Times New Roman" w:cs="Times New Roman"/>
          <w:sz w:val="24"/>
          <w:szCs w:val="24"/>
        </w:rPr>
        <w:t xml:space="preserve"> </w:t>
      </w:r>
      <w:r w:rsidRPr="003344BD">
        <w:rPr>
          <w:rFonts w:ascii="Times New Roman" w:hAnsi="Times New Roman" w:cs="Times New Roman"/>
          <w:sz w:val="24"/>
          <w:szCs w:val="24"/>
        </w:rPr>
        <w:t>in the fourth, fifth and sixth columns of the [Diff Pin]</w:t>
      </w:r>
      <w:r w:rsidR="008E133C" w:rsidRPr="003344BD">
        <w:rPr>
          <w:rFonts w:ascii="Times New Roman" w:hAnsi="Times New Roman" w:cs="Times New Roman"/>
          <w:sz w:val="24"/>
          <w:szCs w:val="24"/>
        </w:rPr>
        <w:t xml:space="preserve"> </w:t>
      </w:r>
      <w:r w:rsidRPr="003344BD">
        <w:rPr>
          <w:rFonts w:ascii="Times New Roman" w:hAnsi="Times New Roman" w:cs="Times New Roman"/>
          <w:sz w:val="24"/>
          <w:szCs w:val="24"/>
        </w:rPr>
        <w:t xml:space="preserve">keyword are ignored in </w:t>
      </w:r>
      <w:r w:rsidR="00A422E9" w:rsidRPr="003344BD">
        <w:rPr>
          <w:rFonts w:ascii="Times New Roman" w:hAnsi="Times New Roman" w:cs="Times New Roman"/>
          <w:sz w:val="24"/>
          <w:szCs w:val="24"/>
        </w:rPr>
        <w:t xml:space="preserve">algorithmic model interface (AMI) </w:t>
      </w:r>
      <w:r w:rsidRPr="003344BD">
        <w:rPr>
          <w:rFonts w:ascii="Times New Roman" w:hAnsi="Times New Roman" w:cs="Times New Roman"/>
          <w:sz w:val="24"/>
          <w:szCs w:val="24"/>
        </w:rPr>
        <w:t>channel characterization</w:t>
      </w:r>
      <w:r w:rsidR="008E133C" w:rsidRPr="003344BD">
        <w:rPr>
          <w:rFonts w:ascii="Times New Roman" w:hAnsi="Times New Roman" w:cs="Times New Roman"/>
          <w:sz w:val="24"/>
          <w:szCs w:val="24"/>
        </w:rPr>
        <w:t xml:space="preserve"> </w:t>
      </w:r>
      <w:r w:rsidRPr="003344BD">
        <w:rPr>
          <w:rFonts w:ascii="Times New Roman" w:hAnsi="Times New Roman" w:cs="Times New Roman"/>
          <w:sz w:val="24"/>
          <w:szCs w:val="24"/>
        </w:rPr>
        <w:t xml:space="preserve">simulations, </w:t>
      </w:r>
      <w:r w:rsidR="00EC479A" w:rsidRPr="003344BD">
        <w:rPr>
          <w:rFonts w:ascii="Times New Roman" w:hAnsi="Times New Roman" w:cs="Times New Roman"/>
          <w:sz w:val="24"/>
          <w:szCs w:val="24"/>
        </w:rPr>
        <w:t xml:space="preserve">i.e., </w:t>
      </w:r>
      <w:r w:rsidRPr="003344BD">
        <w:rPr>
          <w:rFonts w:ascii="Times New Roman" w:hAnsi="Times New Roman" w:cs="Times New Roman"/>
          <w:sz w:val="24"/>
          <w:szCs w:val="24"/>
        </w:rPr>
        <w:t>they are treated as if their value</w:t>
      </w:r>
      <w:r w:rsidR="008E133C" w:rsidRPr="003344BD">
        <w:rPr>
          <w:rFonts w:ascii="Times New Roman" w:hAnsi="Times New Roman" w:cs="Times New Roman"/>
          <w:sz w:val="24"/>
          <w:szCs w:val="24"/>
        </w:rPr>
        <w:t xml:space="preserve"> </w:t>
      </w:r>
      <w:r w:rsidRPr="003344BD">
        <w:rPr>
          <w:rFonts w:ascii="Times New Roman" w:hAnsi="Times New Roman" w:cs="Times New Roman"/>
          <w:sz w:val="24"/>
          <w:szCs w:val="24"/>
        </w:rPr>
        <w:t>would be zero.</w:t>
      </w:r>
    </w:p>
    <w:p w14:paraId="6FF61363" w14:textId="77777777" w:rsidR="005F1462" w:rsidRPr="003344BD" w:rsidRDefault="005F1462" w:rsidP="00685FB6">
      <w:pPr>
        <w:pStyle w:val="KeywordDescriptions"/>
      </w:pPr>
      <w:r w:rsidRPr="003344BD">
        <w:t xml:space="preserve">The positioning of numerical entries and/or </w:t>
      </w:r>
      <w:r w:rsidR="00DF0207" w:rsidRPr="003344BD">
        <w:t>“</w:t>
      </w:r>
      <w:r w:rsidRPr="003344BD">
        <w:t>NA</w:t>
      </w:r>
      <w:r w:rsidR="00DF0207" w:rsidRPr="003344BD">
        <w:t>”</w:t>
      </w:r>
      <w:r w:rsidRPr="003344BD">
        <w:t xml:space="preserve"> must not be used as an indication for the model type.  The model type is determined by the model type parameter inside the [Model]s referenced by the [Diff Pin] keyword, regardless of what the [Diff Pin]</w:t>
      </w:r>
      <w:r w:rsidR="00496EE5" w:rsidRPr="003344BD">
        <w:t xml:space="preserve"> keyword</w:t>
      </w:r>
      <w:r w:rsidR="00DF0207" w:rsidRPr="003344BD">
        <w:t>’s</w:t>
      </w:r>
      <w:r w:rsidRPr="003344BD">
        <w:t xml:space="preserve"> entries are.  The </w:t>
      </w:r>
      <w:r w:rsidR="00FA59BB" w:rsidRPr="003344BD">
        <w:t>EDA tool</w:t>
      </w:r>
      <w:r w:rsidRPr="003344BD">
        <w:t xml:space="preserve"> may ignore the vdiff or the tdelay_*** parameters if not needed by the model type of the [Model], or use the default values defined above if they are needed but not provided in the [Diff Pin] keyword.  </w:t>
      </w:r>
      <w:r w:rsidRPr="003344BD">
        <w:lastRenderedPageBreak/>
        <w:t xml:space="preserve">For example, an </w:t>
      </w:r>
      <w:r w:rsidR="00DF0207" w:rsidRPr="003344BD">
        <w:t>“</w:t>
      </w:r>
      <w:r w:rsidRPr="003344BD">
        <w:t>NA</w:t>
      </w:r>
      <w:r w:rsidR="00DF0207" w:rsidRPr="003344BD">
        <w:t>”</w:t>
      </w:r>
      <w:r w:rsidRPr="003344BD">
        <w:t xml:space="preserve"> in the third column (vdiff) does not imply that the model type is Output, or three </w:t>
      </w:r>
      <w:r w:rsidR="00DF0207" w:rsidRPr="003344BD">
        <w:t>“</w:t>
      </w:r>
      <w:r w:rsidRPr="003344BD">
        <w:t>NA</w:t>
      </w:r>
      <w:r w:rsidR="00DF0207" w:rsidRPr="003344BD">
        <w:t>”</w:t>
      </w:r>
      <w:r w:rsidRPr="003344BD">
        <w:t>s in the tdelay columns does not mean that the model type is Input.</w:t>
      </w:r>
    </w:p>
    <w:p w14:paraId="4E52BA65" w14:textId="77777777" w:rsidR="005F1462" w:rsidRPr="003344BD" w:rsidRDefault="005F1462">
      <w:pPr>
        <w:pStyle w:val="KeywordDescriptions"/>
      </w:pPr>
      <w:r w:rsidRPr="003344BD">
        <w:t xml:space="preserve">Note that the starting point of the flight time measurements will occur when the differential </w:t>
      </w:r>
      <w:r w:rsidR="00DF0207" w:rsidRPr="003344BD">
        <w:t xml:space="preserve">driver’s </w:t>
      </w:r>
      <w:r w:rsidRPr="003344BD">
        <w:t>output waveforms are crossing, i.e.</w:t>
      </w:r>
      <w:r w:rsidR="005D50A5" w:rsidRPr="003344BD">
        <w:t>,</w:t>
      </w:r>
      <w:r w:rsidRPr="003344BD">
        <w:t xml:space="preserve"> when the differential output voltage is zero, and consequently Vmeas, if defined</w:t>
      </w:r>
      <w:r w:rsidR="005D50A5" w:rsidRPr="003344BD">
        <w:t>,</w:t>
      </w:r>
      <w:r w:rsidRPr="003344BD">
        <w:t xml:space="preserve"> will be ignored.</w:t>
      </w:r>
    </w:p>
    <w:p w14:paraId="56C5913A" w14:textId="77777777" w:rsidR="001E1A70" w:rsidRPr="003344BD" w:rsidRDefault="00B95248">
      <w:pPr>
        <w:pStyle w:val="KeywordDescriptions"/>
      </w:pPr>
      <w:r w:rsidRPr="003344BD">
        <w:rPr>
          <w:i/>
        </w:rPr>
        <w:t>Example:</w:t>
      </w:r>
    </w:p>
    <w:p w14:paraId="7461446B" w14:textId="77777777" w:rsidR="005F1462" w:rsidRPr="003344BD" w:rsidRDefault="005F1462" w:rsidP="00906D4A">
      <w:pPr>
        <w:pStyle w:val="Exampletext"/>
      </w:pPr>
      <w:r w:rsidRPr="003344BD">
        <w:t>[Diff Pin]  inv_pin  vdiff  tdelay_typ tdelay_min tdelay_max</w:t>
      </w:r>
    </w:p>
    <w:p w14:paraId="528AC1B8" w14:textId="77777777" w:rsidR="005F1462" w:rsidRPr="003344BD" w:rsidRDefault="005F1462" w:rsidP="00906D4A">
      <w:pPr>
        <w:pStyle w:val="Exampletext"/>
      </w:pPr>
      <w:r w:rsidRPr="003344BD">
        <w:t>|</w:t>
      </w:r>
    </w:p>
    <w:p w14:paraId="30368BA2" w14:textId="77777777" w:rsidR="005F1462" w:rsidRPr="003344BD" w:rsidRDefault="005F1462" w:rsidP="00906D4A">
      <w:pPr>
        <w:pStyle w:val="Exampletext"/>
      </w:pPr>
      <w:r w:rsidRPr="003344BD">
        <w:t xml:space="preserve"> 3           4       150mV    -1ns       0ns      -2ns</w:t>
      </w:r>
    </w:p>
    <w:p w14:paraId="37978CE2" w14:textId="77777777" w:rsidR="005F1462" w:rsidRPr="003344BD" w:rsidRDefault="005F1462" w:rsidP="00906D4A">
      <w:pPr>
        <w:pStyle w:val="Exampletext"/>
      </w:pPr>
      <w:r w:rsidRPr="003344BD">
        <w:t>| For Input,  tdelay_typ/min/max ignored</w:t>
      </w:r>
    </w:p>
    <w:p w14:paraId="4C049B6F" w14:textId="77777777" w:rsidR="005F1462" w:rsidRPr="003344BD" w:rsidRDefault="005F1462" w:rsidP="00906D4A">
      <w:pPr>
        <w:pStyle w:val="Exampletext"/>
      </w:pPr>
      <w:r w:rsidRPr="003344BD">
        <w:t>| For Output, vdiff ignored</w:t>
      </w:r>
    </w:p>
    <w:p w14:paraId="67CBC94A" w14:textId="77777777" w:rsidR="005F1462" w:rsidRPr="003344BD" w:rsidRDefault="005F1462" w:rsidP="00906D4A">
      <w:pPr>
        <w:pStyle w:val="Exampletext"/>
      </w:pPr>
      <w:r w:rsidRPr="003344BD">
        <w:t>|</w:t>
      </w:r>
    </w:p>
    <w:p w14:paraId="0FF5FF2B" w14:textId="77777777" w:rsidR="005F1462" w:rsidRPr="003344BD" w:rsidRDefault="005F1462" w:rsidP="00906D4A">
      <w:pPr>
        <w:pStyle w:val="Exampletext"/>
      </w:pPr>
      <w:r w:rsidRPr="003344BD">
        <w:t xml:space="preserve"> 7           8         0V      1ns        NA        NA</w:t>
      </w:r>
    </w:p>
    <w:p w14:paraId="6B4ABB95" w14:textId="77777777" w:rsidR="005F1462" w:rsidRPr="003344BD" w:rsidRDefault="005F1462" w:rsidP="00906D4A">
      <w:pPr>
        <w:pStyle w:val="Exampletext"/>
      </w:pPr>
      <w:r w:rsidRPr="003344BD">
        <w:t>16          15       200mV     1ns</w:t>
      </w:r>
    </w:p>
    <w:p w14:paraId="2D0B2E5A" w14:textId="77777777" w:rsidR="005F1462" w:rsidRPr="003344BD" w:rsidRDefault="005F1462" w:rsidP="00906D4A">
      <w:pPr>
        <w:pStyle w:val="Exampletext"/>
      </w:pPr>
      <w:r w:rsidRPr="003344BD">
        <w:t>| For Input,  tdelay_typ ignored</w:t>
      </w:r>
    </w:p>
    <w:p w14:paraId="20FE09D7" w14:textId="77777777" w:rsidR="005F1462" w:rsidRPr="003344BD" w:rsidRDefault="005F1462" w:rsidP="00906D4A">
      <w:pPr>
        <w:pStyle w:val="Exampletext"/>
      </w:pPr>
      <w:r w:rsidRPr="003344BD">
        <w:t>| For Output, vdiff ignored and tdelay_min = 0ns and tdelay_max = 1ns</w:t>
      </w:r>
    </w:p>
    <w:p w14:paraId="4CCC3A19" w14:textId="77777777" w:rsidR="005F1462" w:rsidRPr="003344BD" w:rsidRDefault="005F1462" w:rsidP="00906D4A">
      <w:pPr>
        <w:pStyle w:val="Exampletext"/>
      </w:pPr>
      <w:r w:rsidRPr="003344BD">
        <w:t>| For I/O,    tdelay_min = 0ns and tdelay_max = 1ns</w:t>
      </w:r>
    </w:p>
    <w:p w14:paraId="51DDA560" w14:textId="77777777" w:rsidR="005F1462" w:rsidRPr="003473C2" w:rsidRDefault="005F1462" w:rsidP="00906D4A">
      <w:pPr>
        <w:pStyle w:val="Exampletext"/>
      </w:pPr>
      <w:r w:rsidRPr="003473C2">
        <w:t>|</w:t>
      </w:r>
    </w:p>
    <w:p w14:paraId="3F1E3AFA" w14:textId="77777777" w:rsidR="005F1462" w:rsidRPr="003473C2" w:rsidRDefault="005F1462" w:rsidP="00906D4A">
      <w:pPr>
        <w:pStyle w:val="Exampletext"/>
      </w:pPr>
      <w:r w:rsidRPr="003473C2">
        <w:t xml:space="preserve"> 9          10         NA       NA        NA        NA</w:t>
      </w:r>
    </w:p>
    <w:p w14:paraId="05C96044" w14:textId="77777777" w:rsidR="005F1462" w:rsidRPr="003473C2" w:rsidRDefault="005F1462" w:rsidP="00906D4A">
      <w:pPr>
        <w:pStyle w:val="Exampletext"/>
      </w:pPr>
      <w:r w:rsidRPr="003473C2">
        <w:t>22          21         NA       NA</w:t>
      </w:r>
    </w:p>
    <w:p w14:paraId="197EC335" w14:textId="77777777" w:rsidR="005F1462" w:rsidRPr="003344BD" w:rsidRDefault="005F1462" w:rsidP="00906D4A">
      <w:pPr>
        <w:pStyle w:val="Exampletext"/>
      </w:pPr>
      <w:r w:rsidRPr="003344BD">
        <w:t>| For Input,  vdiff = 200 mV</w:t>
      </w:r>
    </w:p>
    <w:p w14:paraId="2F138C11" w14:textId="77777777" w:rsidR="005F1462" w:rsidRPr="003344BD" w:rsidRDefault="005F1462" w:rsidP="00906D4A">
      <w:pPr>
        <w:pStyle w:val="Exampletext"/>
      </w:pPr>
      <w:r w:rsidRPr="003344BD">
        <w:t>| For Output, tdelay_typ/min/max = 0ns</w:t>
      </w:r>
    </w:p>
    <w:p w14:paraId="1BF12A6A" w14:textId="77777777" w:rsidR="005F1462" w:rsidRPr="003344BD" w:rsidRDefault="005F1462" w:rsidP="00906D4A">
      <w:pPr>
        <w:pStyle w:val="Exampletext"/>
      </w:pPr>
      <w:r w:rsidRPr="003344BD">
        <w:t>| For I/O,    vdiff = 200 mV and tdelay_typ/min/max = 0ns</w:t>
      </w:r>
    </w:p>
    <w:p w14:paraId="0DF4EDDE" w14:textId="77777777" w:rsidR="005F1462" w:rsidRPr="003344BD" w:rsidRDefault="005F1462" w:rsidP="00906D4A">
      <w:pPr>
        <w:pStyle w:val="Exampletext"/>
      </w:pPr>
      <w:r w:rsidRPr="003344BD">
        <w:t>|</w:t>
      </w:r>
    </w:p>
    <w:p w14:paraId="08560A76" w14:textId="77777777" w:rsidR="005F1462" w:rsidRPr="003344BD" w:rsidRDefault="005F1462" w:rsidP="00906D4A">
      <w:pPr>
        <w:pStyle w:val="Exampletext"/>
      </w:pPr>
      <w:r w:rsidRPr="003344BD">
        <w:t>20          19         0V       NA</w:t>
      </w:r>
    </w:p>
    <w:p w14:paraId="67DBF5CE" w14:textId="77777777" w:rsidR="005F1462" w:rsidRPr="003344BD" w:rsidRDefault="005F1462" w:rsidP="00906D4A">
      <w:pPr>
        <w:pStyle w:val="Exampletext"/>
      </w:pPr>
      <w:r w:rsidRPr="003344BD">
        <w:t>| For Output, vdiff ignored and tdelay_typ/min/max = 0ns</w:t>
      </w:r>
    </w:p>
    <w:p w14:paraId="7C71CEBA" w14:textId="77777777" w:rsidR="005F1462" w:rsidRPr="003344BD" w:rsidRDefault="005F1462" w:rsidP="00906D4A">
      <w:pPr>
        <w:pStyle w:val="Exampletext"/>
      </w:pPr>
      <w:r w:rsidRPr="003344BD">
        <w:t>| For I/O,    tdelay_typ/min/max = 0ns</w:t>
      </w:r>
    </w:p>
    <w:p w14:paraId="3514AF2E" w14:textId="2AFB088E" w:rsidR="001F6D19" w:rsidRPr="003344BD" w:rsidRDefault="001F6D19" w:rsidP="006F2A7E">
      <w:pPr>
        <w:spacing w:after="80"/>
      </w:pPr>
      <w:bookmarkStart w:id="4364" w:name="_Toc203975853"/>
      <w:bookmarkStart w:id="4365" w:name="_Toc203976274"/>
      <w:bookmarkStart w:id="4366" w:name="_Toc203976412"/>
    </w:p>
    <w:p w14:paraId="7B83EC20" w14:textId="0F067ED7" w:rsidR="00F01BF6" w:rsidRPr="003344BD" w:rsidRDefault="00F01BF6" w:rsidP="006F2A7E">
      <w:pPr>
        <w:spacing w:after="80"/>
      </w:pPr>
    </w:p>
    <w:p w14:paraId="31B6DAB3" w14:textId="77777777" w:rsidR="00F01BF6" w:rsidRPr="003344BD" w:rsidRDefault="00F01BF6" w:rsidP="00F01BF6">
      <w:pPr>
        <w:pStyle w:val="KeywordDescriptions"/>
        <w:rPr>
          <w:b/>
        </w:rPr>
      </w:pPr>
      <w:r w:rsidRPr="003344BD">
        <w:rPr>
          <w:i/>
        </w:rPr>
        <w:t>Keyword:</w:t>
      </w:r>
      <w:r w:rsidRPr="003344BD">
        <w:rPr>
          <w:i/>
        </w:rPr>
        <w:tab/>
      </w:r>
      <w:r w:rsidRPr="003344BD">
        <w:rPr>
          <w:b/>
        </w:rPr>
        <w:t>[Clock Pins]</w:t>
      </w:r>
    </w:p>
    <w:p w14:paraId="4EF0DEDE" w14:textId="77777777" w:rsidR="00F01BF6" w:rsidRPr="003344BD" w:rsidRDefault="00F01BF6" w:rsidP="00F01BF6">
      <w:pPr>
        <w:pStyle w:val="KeywordDescriptions"/>
      </w:pPr>
      <w:r w:rsidRPr="003344BD">
        <w:rPr>
          <w:i/>
        </w:rPr>
        <w:t>Required:</w:t>
      </w:r>
      <w:r w:rsidRPr="003344BD">
        <w:tab/>
        <w:t>No</w:t>
      </w:r>
    </w:p>
    <w:p w14:paraId="09A2C7D3" w14:textId="77777777" w:rsidR="00F01BF6" w:rsidRPr="003344BD" w:rsidRDefault="00F01BF6" w:rsidP="00F01BF6">
      <w:pPr>
        <w:pStyle w:val="KeywordDescriptions"/>
      </w:pPr>
      <w:r w:rsidRPr="003344BD">
        <w:rPr>
          <w:i/>
        </w:rPr>
        <w:t>Description:</w:t>
      </w:r>
      <w:r w:rsidRPr="003344BD">
        <w:rPr>
          <w:i/>
        </w:rPr>
        <w:tab/>
      </w:r>
      <w:r w:rsidRPr="003344BD">
        <w:t>This optional keyword identifies clocking relationships between pins for a specific [Component] keyword.</w:t>
      </w:r>
    </w:p>
    <w:p w14:paraId="44D8AB4A" w14:textId="77777777" w:rsidR="00F01BF6" w:rsidRPr="003344BD" w:rsidRDefault="00F01BF6" w:rsidP="00F01BF6">
      <w:pPr>
        <w:pStyle w:val="KeywordDescriptions"/>
        <w:rPr>
          <w:i/>
        </w:rPr>
      </w:pPr>
      <w:r w:rsidRPr="003344BD">
        <w:rPr>
          <w:rStyle w:val="fontstyle01"/>
        </w:rPr>
        <w:t xml:space="preserve">Sub-Params: </w:t>
      </w:r>
      <w:r w:rsidRPr="003344BD">
        <w:rPr>
          <w:rStyle w:val="fontstyle01"/>
        </w:rPr>
        <w:tab/>
      </w:r>
      <w:r w:rsidRPr="003344BD">
        <w:rPr>
          <w:rStyle w:val="fontstyle21"/>
        </w:rPr>
        <w:t>clocked_pins, relationship</w:t>
      </w:r>
    </w:p>
    <w:p w14:paraId="47301438" w14:textId="77777777" w:rsidR="00F01BF6" w:rsidRPr="003344BD" w:rsidRDefault="00F01BF6" w:rsidP="00F01BF6">
      <w:pPr>
        <w:pStyle w:val="KeywordDescriptions"/>
      </w:pPr>
      <w:r w:rsidRPr="003344BD">
        <w:rPr>
          <w:i/>
        </w:rPr>
        <w:t>Usage Rules:</w:t>
      </w:r>
      <w:r w:rsidRPr="003344BD">
        <w:rPr>
          <w:i/>
        </w:rPr>
        <w:tab/>
      </w:r>
      <w:r w:rsidRPr="003344BD">
        <w:t>The keyword arguments consist of three columns of entries, beginning on the same line as the keyword itself.  The keyword [Clock Pins] shall be followed by the string “clocked_pins” and “relationship”, all separated by whitespace.  The second and any following lines consist of two columns of pin names and a string column as detailed below.</w:t>
      </w:r>
    </w:p>
    <w:p w14:paraId="1A84761F" w14:textId="77777777" w:rsidR="00F01BF6" w:rsidRPr="003344BD" w:rsidRDefault="00F01BF6" w:rsidP="00F01BF6">
      <w:pPr>
        <w:pStyle w:val="KeywordDescriptions"/>
      </w:pPr>
      <w:r w:rsidRPr="003344BD">
        <w:t>Column 1 is required and lists clock pins, one clock pin per line.  These are pins from the [Pin] keyword pin_name column that correspond to clocks, either inputs or outputs, for the component.</w:t>
      </w:r>
    </w:p>
    <w:p w14:paraId="66B44B91" w14:textId="77777777" w:rsidR="00F01BF6" w:rsidRPr="003344BD" w:rsidRDefault="00F01BF6" w:rsidP="00F01BF6">
      <w:pPr>
        <w:pStyle w:val="KeywordDescriptions"/>
      </w:pPr>
      <w:r w:rsidRPr="003344BD">
        <w:t>Column 2 is required and lists clocked pins.  These are the pins from the [Pin] keyword pin_name column</w:t>
      </w:r>
      <w:r w:rsidRPr="003344BD" w:rsidDel="0017618D">
        <w:t xml:space="preserve"> </w:t>
      </w:r>
      <w:r w:rsidRPr="003344BD">
        <w:t xml:space="preserve">that correspond to clocked data pins for the component.  The pin named in the second column of each line is assumed to be “clocked” by the pin named in the first column. </w:t>
      </w:r>
    </w:p>
    <w:p w14:paraId="2DC3DE61" w14:textId="77777777" w:rsidR="00F01BF6" w:rsidRPr="003344BD" w:rsidRDefault="00F01BF6" w:rsidP="00F01BF6">
      <w:pPr>
        <w:pStyle w:val="KeywordDescriptions"/>
      </w:pPr>
      <w:r w:rsidRPr="003344BD">
        <w:t xml:space="preserve">Alternatively, column 2 may contain the pin_name of a clock pin where a timing relationship (for example, a timing skew) exists with respect to the clock pin_name in column 1.  The pins listed in </w:t>
      </w:r>
      <w:r w:rsidRPr="003344BD">
        <w:lastRenderedPageBreak/>
        <w:t xml:space="preserve">columns 1 and 2 are assumed to be </w:t>
      </w:r>
      <w:r w:rsidRPr="003344BD">
        <w:rPr>
          <w:color w:val="000000" w:themeColor="text1"/>
        </w:rPr>
        <w:t>Inputs, Outputs, I/Os</w:t>
      </w:r>
      <w:r w:rsidRPr="003344BD">
        <w:t>, 3-state, or Open variants of these Model_types.  Included in these are the “_ECL” and “_diff” variants.</w:t>
      </w:r>
    </w:p>
    <w:p w14:paraId="4E370DDF" w14:textId="77777777" w:rsidR="00F01BF6" w:rsidRPr="003344BD" w:rsidRDefault="00F01BF6" w:rsidP="00F01BF6">
      <w:pPr>
        <w:pStyle w:val="KeywordDescriptions"/>
      </w:pPr>
      <w:r w:rsidRPr="003344BD">
        <w:t>Column 3 is required and contains a string identifying the timing relationship between the pins listed in columns 1 and 2.  The only permitted entry is “Unspecified”, which is case-sensitive.  This column is intended for future expansion.</w:t>
      </w:r>
    </w:p>
    <w:p w14:paraId="311C0DA9" w14:textId="77777777" w:rsidR="00F01BF6" w:rsidRPr="003344BD" w:rsidRDefault="00F01BF6" w:rsidP="00F01BF6">
      <w:pPr>
        <w:pStyle w:val="KeywordDescriptions"/>
      </w:pPr>
      <w:r w:rsidRPr="003344BD">
        <w:t>Three entries, separated by whitespace, are required per line.</w:t>
      </w:r>
    </w:p>
    <w:p w14:paraId="1C44EA95" w14:textId="77777777" w:rsidR="00F01BF6" w:rsidRPr="003344BD" w:rsidRDefault="00F01BF6" w:rsidP="00F01BF6">
      <w:pPr>
        <w:pStyle w:val="KeywordDescriptions"/>
      </w:pPr>
      <w:r w:rsidRPr="003344BD">
        <w:t>Entire lines may not be duplicated.  The same pin_name may not appear in both columns of any single line.</w:t>
      </w:r>
    </w:p>
    <w:p w14:paraId="1AE815F8" w14:textId="77777777" w:rsidR="00F01BF6" w:rsidRPr="003344BD" w:rsidRDefault="00F01BF6" w:rsidP="00F01BF6">
      <w:pPr>
        <w:pStyle w:val="KeywordDescriptions"/>
      </w:pPr>
      <w:r w:rsidRPr="003344BD">
        <w:t xml:space="preserve">[Clock Pins] is compatible with [Diff Pin], in that the clock pins and data pins may be single-ended or differential.  For differential pins, the [Clock Pins] line shall list only the non-inverting pin(s) of the differential pair(s) as listed under the first column of the [Diff Pin] keyword.  </w:t>
      </w:r>
    </w:p>
    <w:p w14:paraId="549F9BA4" w14:textId="77777777" w:rsidR="00F01BF6" w:rsidRPr="003344BD" w:rsidRDefault="00F01BF6" w:rsidP="00F01BF6">
      <w:pPr>
        <w:pStyle w:val="KeywordDescriptions"/>
      </w:pPr>
      <w:r w:rsidRPr="003344BD">
        <w:t xml:space="preserve">Some Model_types are incompatible with the [Clock Pins] keyword.  For both columns, prohibited Model_types include Series, Series_switch, and Terminator.  Pins associated with [Model]s of these types shall not appear under [Clock Pins].  [Clock Pins] is not compatible with pin_names in [Series Pin Mapping] or function_table_group states in [Series Switch Groups].  </w:t>
      </w:r>
    </w:p>
    <w:p w14:paraId="0A22C689" w14:textId="77777777" w:rsidR="00F01BF6" w:rsidRPr="003344BD" w:rsidRDefault="00F01BF6" w:rsidP="00F01BF6">
      <w:pPr>
        <w:pStyle w:val="KeywordDescriptions"/>
      </w:pPr>
      <w:r w:rsidRPr="003344BD">
        <w:rPr>
          <w:i/>
        </w:rPr>
        <w:t>Other Notes:</w:t>
      </w:r>
      <w:r w:rsidRPr="003344BD">
        <w:rPr>
          <w:i/>
        </w:rPr>
        <w:tab/>
      </w:r>
      <w:r w:rsidRPr="003344BD">
        <w:rPr>
          <w:iCs/>
        </w:rPr>
        <w:t>[</w:t>
      </w:r>
      <w:r w:rsidRPr="003344BD">
        <w:t>Clock Pins] is hierarchically under the [Component] keyword.</w:t>
      </w:r>
    </w:p>
    <w:p w14:paraId="73273515" w14:textId="77777777" w:rsidR="00F01BF6" w:rsidRPr="003344BD" w:rsidRDefault="00F01BF6" w:rsidP="00F01BF6">
      <w:pPr>
        <w:pStyle w:val="KeywordDescriptions"/>
      </w:pPr>
      <w:r w:rsidRPr="003344BD">
        <w:t>The structure of [Clock Pins] assumes that the clocking relationships cannot be redefined dynamically for the given [Component] (for example, the number of data pins supported by any one clock pin is fixed).</w:t>
      </w:r>
    </w:p>
    <w:p w14:paraId="422C5320" w14:textId="77777777" w:rsidR="00F01BF6" w:rsidRPr="003344BD" w:rsidRDefault="00F01BF6" w:rsidP="00F01BF6">
      <w:pPr>
        <w:pStyle w:val="KeywordDescriptions"/>
      </w:pPr>
      <w:r w:rsidRPr="003344BD">
        <w:t xml:space="preserve">[Clock Pins] is compatible with [Algorithmic Model], [External Model], [External Circuit] and their associated keywords.  [Clock Pins] is also compatible with [Model Selector].  </w:t>
      </w:r>
    </w:p>
    <w:p w14:paraId="397DCD10" w14:textId="77777777" w:rsidR="00F01BF6" w:rsidRPr="003344BD" w:rsidRDefault="00F01BF6" w:rsidP="00F01BF6">
      <w:pPr>
        <w:pStyle w:val="KeywordDescriptions"/>
      </w:pPr>
      <w:r w:rsidRPr="003344BD">
        <w:t>[Clock Pins] is also compatible with the [Component] keyword Timing_location subparameter.</w:t>
      </w:r>
    </w:p>
    <w:p w14:paraId="2A30C1DF" w14:textId="77777777" w:rsidR="00F01BF6" w:rsidRPr="003344BD" w:rsidRDefault="00F01BF6" w:rsidP="00F01BF6">
      <w:pPr>
        <w:pStyle w:val="KeywordDescriptions"/>
      </w:pPr>
      <w:r w:rsidRPr="003344BD">
        <w:rPr>
          <w:i/>
        </w:rPr>
        <w:t>Example:</w:t>
      </w:r>
    </w:p>
    <w:p w14:paraId="2B8A406F" w14:textId="77777777" w:rsidR="00F01BF6" w:rsidRPr="003344BD" w:rsidRDefault="00F01BF6" w:rsidP="00F01BF6">
      <w:pPr>
        <w:pStyle w:val="Exampletext"/>
      </w:pPr>
      <w:r w:rsidRPr="003344BD">
        <w:t>[Clock Pins]</w:t>
      </w:r>
      <w:r w:rsidRPr="003344BD">
        <w:tab/>
        <w:t xml:space="preserve">clocked_pins   relationship      </w:t>
      </w:r>
    </w:p>
    <w:p w14:paraId="71D6B38B" w14:textId="77777777" w:rsidR="00F01BF6" w:rsidRPr="003344BD" w:rsidRDefault="00F01BF6" w:rsidP="00F01BF6">
      <w:pPr>
        <w:pStyle w:val="Exampletext"/>
      </w:pPr>
      <w:r w:rsidRPr="003344BD">
        <w:t>A1</w:t>
      </w:r>
      <w:r w:rsidRPr="003344BD">
        <w:tab/>
      </w:r>
      <w:r w:rsidRPr="003344BD">
        <w:tab/>
        <w:t>B1</w:t>
      </w:r>
      <w:r w:rsidRPr="003344BD">
        <w:tab/>
        <w:t xml:space="preserve"> Unspecified | Data pin B1 uses clock information from Pin A1</w:t>
      </w:r>
    </w:p>
    <w:p w14:paraId="54B2D7CD" w14:textId="77777777" w:rsidR="00F01BF6" w:rsidRPr="003344BD" w:rsidRDefault="00F01BF6" w:rsidP="00F01BF6">
      <w:pPr>
        <w:pStyle w:val="Exampletext"/>
      </w:pPr>
      <w:r w:rsidRPr="003344BD">
        <w:t>A2</w:t>
      </w:r>
      <w:r w:rsidRPr="003344BD">
        <w:tab/>
      </w:r>
      <w:r w:rsidRPr="003344BD">
        <w:tab/>
        <w:t>B2</w:t>
      </w:r>
      <w:r w:rsidRPr="003344BD">
        <w:tab/>
        <w:t xml:space="preserve"> Unspecified | Data pin B2 uses clock information from Pin A2</w:t>
      </w:r>
    </w:p>
    <w:p w14:paraId="6C0DBA7F" w14:textId="77777777" w:rsidR="00F01BF6" w:rsidRPr="003344BD" w:rsidRDefault="00F01BF6" w:rsidP="00F01BF6">
      <w:pPr>
        <w:pStyle w:val="Exampletext"/>
      </w:pPr>
      <w:r w:rsidRPr="003344BD">
        <w:t>A3</w:t>
      </w:r>
      <w:r w:rsidRPr="003344BD">
        <w:tab/>
      </w:r>
      <w:r w:rsidRPr="003344BD">
        <w:tab/>
        <w:t>B3</w:t>
      </w:r>
      <w:r w:rsidRPr="003344BD">
        <w:tab/>
        <w:t xml:space="preserve"> Unspecified </w:t>
      </w:r>
    </w:p>
    <w:p w14:paraId="65B890F9" w14:textId="77777777" w:rsidR="00F01BF6" w:rsidRPr="003344BD" w:rsidRDefault="00F01BF6" w:rsidP="00F01BF6">
      <w:pPr>
        <w:pStyle w:val="Exampletext"/>
      </w:pPr>
      <w:r w:rsidRPr="003344BD">
        <w:t>A3</w:t>
      </w:r>
      <w:r w:rsidRPr="003344BD">
        <w:tab/>
      </w:r>
      <w:r w:rsidRPr="003344BD">
        <w:tab/>
        <w:t>B4</w:t>
      </w:r>
      <w:r w:rsidRPr="003344BD">
        <w:tab/>
        <w:t xml:space="preserve"> Unspecified | Pins B3, B4, B5 use clock information from A3</w:t>
      </w:r>
    </w:p>
    <w:p w14:paraId="749E7D97" w14:textId="77777777" w:rsidR="00F01BF6" w:rsidRPr="003344BD" w:rsidRDefault="00F01BF6" w:rsidP="00F01BF6">
      <w:pPr>
        <w:pStyle w:val="Exampletext"/>
      </w:pPr>
      <w:r w:rsidRPr="003344BD">
        <w:t>A3</w:t>
      </w:r>
      <w:r w:rsidRPr="003344BD">
        <w:tab/>
      </w:r>
      <w:r w:rsidRPr="003344BD">
        <w:tab/>
        <w:t>B5</w:t>
      </w:r>
      <w:r w:rsidRPr="003344BD">
        <w:tab/>
        <w:t xml:space="preserve"> Unspecified | case-sensitive entry</w:t>
      </w:r>
    </w:p>
    <w:p w14:paraId="073CB149" w14:textId="77777777" w:rsidR="00F01BF6" w:rsidRPr="003344BD" w:rsidRDefault="00F01BF6" w:rsidP="006F2A7E">
      <w:pPr>
        <w:spacing w:after="80"/>
      </w:pPr>
    </w:p>
    <w:p w14:paraId="75914A0E" w14:textId="77777777" w:rsidR="002717F8" w:rsidRPr="003344BD" w:rsidRDefault="002717F8" w:rsidP="006F2A7E">
      <w:pPr>
        <w:spacing w:after="80"/>
      </w:pPr>
    </w:p>
    <w:p w14:paraId="61D2ECD3" w14:textId="77777777" w:rsidR="005F1462" w:rsidRPr="003344BD" w:rsidRDefault="005F1462" w:rsidP="00685FB6">
      <w:pPr>
        <w:pStyle w:val="KeywordDescriptions"/>
        <w:rPr>
          <w:rStyle w:val="KeywordNameTOCChar"/>
        </w:rPr>
      </w:pPr>
      <w:r w:rsidRPr="003344BD">
        <w:rPr>
          <w:i/>
        </w:rPr>
        <w:t>Keyword:</w:t>
      </w:r>
      <w:r w:rsidR="001F6D19" w:rsidRPr="003344BD">
        <w:rPr>
          <w:i/>
        </w:rPr>
        <w:tab/>
      </w:r>
      <w:r w:rsidRPr="003344BD">
        <w:rPr>
          <w:rStyle w:val="KeywordNameTOCChar"/>
        </w:rPr>
        <w:t>[Series Pin Mapping]</w:t>
      </w:r>
      <w:bookmarkEnd w:id="4364"/>
      <w:bookmarkEnd w:id="4365"/>
      <w:bookmarkEnd w:id="4366"/>
    </w:p>
    <w:p w14:paraId="73D450A9" w14:textId="77777777" w:rsidR="005F1462" w:rsidRPr="003344BD" w:rsidRDefault="008A57D9">
      <w:pPr>
        <w:pStyle w:val="KeywordDescriptions"/>
      </w:pPr>
      <w:r w:rsidRPr="003344BD">
        <w:rPr>
          <w:i/>
        </w:rPr>
        <w:t>Required:</w:t>
      </w:r>
      <w:r w:rsidR="001F6D19" w:rsidRPr="003344BD">
        <w:tab/>
      </w:r>
      <w:r w:rsidR="005F1462" w:rsidRPr="003344BD">
        <w:t>No</w:t>
      </w:r>
    </w:p>
    <w:p w14:paraId="332766D2" w14:textId="125E12B2" w:rsidR="005F1462" w:rsidRPr="003344BD" w:rsidRDefault="005F1462">
      <w:pPr>
        <w:pStyle w:val="KeywordDescriptions"/>
      </w:pPr>
      <w:r w:rsidRPr="003344BD">
        <w:rPr>
          <w:i/>
        </w:rPr>
        <w:t>Description:</w:t>
      </w:r>
      <w:r w:rsidR="001F6D19" w:rsidRPr="003344BD">
        <w:rPr>
          <w:i/>
        </w:rPr>
        <w:tab/>
      </w:r>
      <w:r w:rsidRPr="003344BD">
        <w:t xml:space="preserve">Used to associate two pins joined by a </w:t>
      </w:r>
      <w:r w:rsidR="00130CE0" w:rsidRPr="003344BD">
        <w:t>Series Model</w:t>
      </w:r>
      <w:r w:rsidRPr="003344BD">
        <w:t>.</w:t>
      </w:r>
    </w:p>
    <w:p w14:paraId="09A050D9" w14:textId="77777777" w:rsidR="005F1462" w:rsidRPr="003344BD" w:rsidRDefault="005F1462">
      <w:pPr>
        <w:pStyle w:val="KeywordDescriptions"/>
      </w:pPr>
      <w:r w:rsidRPr="003344BD">
        <w:rPr>
          <w:i/>
        </w:rPr>
        <w:t>Sub-Params:</w:t>
      </w:r>
      <w:r w:rsidR="001F6D19" w:rsidRPr="003344BD">
        <w:rPr>
          <w:i/>
        </w:rPr>
        <w:tab/>
      </w:r>
      <w:r w:rsidRPr="003344BD">
        <w:t>pin_2, model_name, function_table_group</w:t>
      </w:r>
    </w:p>
    <w:p w14:paraId="664A3E0A" w14:textId="73E092C8" w:rsidR="005F1462" w:rsidRPr="003344BD" w:rsidRDefault="005F1462">
      <w:pPr>
        <w:pStyle w:val="KeywordDescriptions"/>
      </w:pPr>
      <w:r w:rsidRPr="003344BD">
        <w:rPr>
          <w:i/>
        </w:rPr>
        <w:t>Usage Rules:</w:t>
      </w:r>
      <w:r w:rsidR="001F6D19" w:rsidRPr="003344BD">
        <w:rPr>
          <w:i/>
        </w:rPr>
        <w:tab/>
      </w:r>
      <w:r w:rsidRPr="003344BD">
        <w:t xml:space="preserve">Enter only series pin pairs.  The first column, [Series Pin Mapping], contains the series pin for which input impedances are measured.  The second column, pin_2, contains the other connection of the </w:t>
      </w:r>
      <w:r w:rsidR="00130CE0" w:rsidRPr="003344BD">
        <w:t>Series Model</w:t>
      </w:r>
      <w:r w:rsidRPr="003344BD">
        <w:t xml:space="preserve">.  Each pin must match the pin names declared previously in the [Pin] section of the </w:t>
      </w:r>
      <w:r w:rsidR="00955724" w:rsidRPr="003344BD">
        <w:t xml:space="preserve">.ibs </w:t>
      </w:r>
      <w:r w:rsidRPr="003344BD">
        <w:t xml:space="preserve">file.  The third column, model_name, associates models of type Series or Series_switch, or model selectors containing references to models of type Series or Series_switch </w:t>
      </w:r>
      <w:r w:rsidR="00EB0DCA" w:rsidRPr="003344BD">
        <w:t xml:space="preserve">with </w:t>
      </w:r>
      <w:r w:rsidRPr="003344BD">
        <w:t xml:space="preserve">the pair of pins in the first two columns.  Each model_name must have a corresponding model or model selector name listed in a [Model] or [Model Selector] keyword below.  The usage of reserved model names (POWER, GND, or NC) within the [Series Pin Mapping] keyword is not </w:t>
      </w:r>
      <w:r w:rsidRPr="003344BD">
        <w:lastRenderedPageBreak/>
        <w:t>allowed.  The fourth column, function_table_group, contains a</w:t>
      </w:r>
      <w:r w:rsidR="00B47FA0" w:rsidRPr="003344BD">
        <w:t xml:space="preserve"> name</w:t>
      </w:r>
      <w:r w:rsidRPr="003344BD">
        <w:t xml:space="preserve"> to associate those sets of Series_switch pins that are switched together.</w:t>
      </w:r>
    </w:p>
    <w:p w14:paraId="493B0217" w14:textId="77777777" w:rsidR="005F1462" w:rsidRPr="003344BD" w:rsidRDefault="005F1462">
      <w:pPr>
        <w:pStyle w:val="KeywordDescriptions"/>
      </w:pPr>
      <w:r w:rsidRPr="003344BD">
        <w:t xml:space="preserve">Each line must contain either three or four columns.  When using four columns, the header function_table_group must be listed.  </w:t>
      </w:r>
    </w:p>
    <w:p w14:paraId="77CBFAE1" w14:textId="096BEA5C" w:rsidR="005F1462" w:rsidRPr="003344BD" w:rsidRDefault="005F1462">
      <w:pPr>
        <w:pStyle w:val="KeywordDescriptions"/>
      </w:pPr>
      <w:r w:rsidRPr="003344BD">
        <w:t xml:space="preserve">One possible application is to model crossbar switches where the straight through On paths </w:t>
      </w:r>
      <w:r w:rsidR="00236561" w:rsidRPr="003344BD">
        <w:t xml:space="preserve">(see [Series Switch Groups]) </w:t>
      </w:r>
      <w:r w:rsidRPr="003344BD">
        <w:t xml:space="preserve">are indicated by one designator and the cross </w:t>
      </w:r>
      <w:r w:rsidR="00E34DA0" w:rsidRPr="003344BD">
        <w:t xml:space="preserve">over On paths are indicated by </w:t>
      </w:r>
      <w:r w:rsidRPr="003344BD">
        <w:t xml:space="preserve">another designator.  If the model referenced is a Series </w:t>
      </w:r>
      <w:r w:rsidR="00676159" w:rsidRPr="003344BD">
        <w:t>M</w:t>
      </w:r>
      <w:r w:rsidRPr="003344BD">
        <w:t>odel, then the function_table_group entry</w:t>
      </w:r>
      <w:r w:rsidR="006846F5" w:rsidRPr="003344BD">
        <w:t xml:space="preserve"> shall be</w:t>
      </w:r>
      <w:r w:rsidRPr="003344BD">
        <w:t xml:space="preserve"> omitted.</w:t>
      </w:r>
    </w:p>
    <w:p w14:paraId="6764715D" w14:textId="77777777" w:rsidR="005F1462" w:rsidRPr="003344BD" w:rsidRDefault="005F1462">
      <w:pPr>
        <w:pStyle w:val="KeywordDescriptions"/>
      </w:pPr>
      <w:r w:rsidRPr="003344BD">
        <w:t>The column length limits are:</w:t>
      </w:r>
    </w:p>
    <w:p w14:paraId="135DDEB8" w14:textId="52463FC5" w:rsidR="005F1462" w:rsidRPr="003344BD" w:rsidRDefault="005F1462" w:rsidP="001B6E32">
      <w:pPr>
        <w:pStyle w:val="ListContinue"/>
        <w:spacing w:after="0"/>
      </w:pPr>
      <w:r w:rsidRPr="003344BD">
        <w:t>[Series Pin Mapping]</w:t>
      </w:r>
      <w:r w:rsidR="009B605C" w:rsidRPr="003344BD">
        <w:tab/>
      </w:r>
      <w:r w:rsidR="002F3C9A" w:rsidRPr="003344BD">
        <w:t xml:space="preserve">20 </w:t>
      </w:r>
      <w:r w:rsidRPr="003344BD">
        <w:t>characters max</w:t>
      </w:r>
    </w:p>
    <w:p w14:paraId="1335FBD5" w14:textId="138A6A96" w:rsidR="005F1462" w:rsidRPr="003344BD" w:rsidRDefault="005F1462" w:rsidP="001B6E32">
      <w:pPr>
        <w:pStyle w:val="ListContinue"/>
        <w:spacing w:after="0"/>
      </w:pPr>
      <w:r w:rsidRPr="003344BD">
        <w:t>pin_2</w:t>
      </w:r>
      <w:r w:rsidR="009B605C" w:rsidRPr="003344BD">
        <w:tab/>
      </w:r>
      <w:r w:rsidR="009B605C" w:rsidRPr="003344BD">
        <w:tab/>
      </w:r>
      <w:r w:rsidR="009B605C" w:rsidRPr="003344BD">
        <w:tab/>
      </w:r>
      <w:r w:rsidR="002F3C9A" w:rsidRPr="003344BD">
        <w:t xml:space="preserve">20 </w:t>
      </w:r>
      <w:r w:rsidRPr="003344BD">
        <w:t>characters max</w:t>
      </w:r>
    </w:p>
    <w:p w14:paraId="190ADCB1" w14:textId="77777777" w:rsidR="005F1462" w:rsidRPr="003344BD" w:rsidRDefault="005F1462" w:rsidP="001B6E32">
      <w:pPr>
        <w:pStyle w:val="ListContinue"/>
        <w:spacing w:after="0"/>
      </w:pPr>
      <w:r w:rsidRPr="003344BD">
        <w:t>model_name</w:t>
      </w:r>
      <w:r w:rsidR="009B605C" w:rsidRPr="003344BD">
        <w:tab/>
      </w:r>
      <w:r w:rsidR="009B605C" w:rsidRPr="003344BD">
        <w:tab/>
      </w:r>
      <w:r w:rsidRPr="003344BD">
        <w:t>40 characters max</w:t>
      </w:r>
    </w:p>
    <w:p w14:paraId="50C142A0" w14:textId="77777777" w:rsidR="005F1462" w:rsidRPr="003344BD" w:rsidRDefault="005F1462" w:rsidP="006F2A7E">
      <w:pPr>
        <w:pStyle w:val="ListContinue"/>
        <w:spacing w:after="80"/>
      </w:pPr>
      <w:r w:rsidRPr="003344BD">
        <w:t>function_table_group</w:t>
      </w:r>
      <w:r w:rsidR="009B605C" w:rsidRPr="003344BD">
        <w:tab/>
      </w:r>
      <w:r w:rsidRPr="003344BD">
        <w:t>20 characters max</w:t>
      </w:r>
    </w:p>
    <w:p w14:paraId="30149F83" w14:textId="77777777" w:rsidR="00B026B3" w:rsidRPr="003344BD" w:rsidRDefault="00B026B3" w:rsidP="00685FB6">
      <w:pPr>
        <w:pStyle w:val="KeywordDescriptions"/>
        <w:rPr>
          <w:i/>
        </w:rPr>
      </w:pPr>
    </w:p>
    <w:p w14:paraId="2125C32D" w14:textId="0BF1F55D" w:rsidR="005F1462" w:rsidRPr="003344BD" w:rsidRDefault="005F1462" w:rsidP="00685FB6">
      <w:pPr>
        <w:pStyle w:val="KeywordDescriptions"/>
      </w:pPr>
      <w:r w:rsidRPr="003344BD">
        <w:rPr>
          <w:i/>
        </w:rPr>
        <w:t>Other Notes:</w:t>
      </w:r>
      <w:r w:rsidR="001F6D19" w:rsidRPr="003344BD">
        <w:rPr>
          <w:i/>
        </w:rPr>
        <w:tab/>
      </w:r>
      <w:r w:rsidRPr="003344BD">
        <w:t xml:space="preserve">If the model_name is for a non-symmetrical </w:t>
      </w:r>
      <w:r w:rsidR="00676159" w:rsidRPr="003344BD">
        <w:t>Series Model</w:t>
      </w:r>
      <w:r w:rsidRPr="003344BD">
        <w:t>, then the order of the pins is important.  The [Series Pin Mapping] and pin_2 entries must be in the columns that correspond with Pin 1 and Pin 2 of the referenced model.</w:t>
      </w:r>
    </w:p>
    <w:p w14:paraId="40BD6107" w14:textId="6E7C9D38" w:rsidR="005F1462" w:rsidRPr="003344BD" w:rsidRDefault="005F1462">
      <w:pPr>
        <w:pStyle w:val="KeywordDescriptions"/>
      </w:pPr>
      <w:r w:rsidRPr="003344BD">
        <w:t xml:space="preserve">This mapping covers only the series paths between pins.  The package parasitics </w:t>
      </w:r>
      <w:r w:rsidR="00F117A6" w:rsidRPr="003344BD">
        <w:t xml:space="preserve">between the series pins and the terminals of the Series Model are </w:t>
      </w:r>
      <w:r w:rsidR="00573685" w:rsidRPr="003344BD">
        <w:t>defined by the package modeling keywords.  A</w:t>
      </w:r>
      <w:r w:rsidRPr="003344BD">
        <w:t>ny other elements</w:t>
      </w:r>
      <w:r w:rsidR="001B7B40" w:rsidRPr="003344BD">
        <w:t>,</w:t>
      </w:r>
      <w:r w:rsidRPr="003344BD">
        <w:t xml:space="preserve"> such as additional capacitance or clamping circuitry</w:t>
      </w:r>
      <w:r w:rsidR="00573685" w:rsidRPr="003344BD">
        <w:t>,</w:t>
      </w:r>
      <w:r w:rsidRPr="003344BD">
        <w:t xml:space="preserve"> are defined by the </w:t>
      </w:r>
      <w:r w:rsidR="00573685" w:rsidRPr="003344BD">
        <w:t>[Model] whose name is</w:t>
      </w:r>
      <w:r w:rsidRPr="003344BD">
        <w:t xml:space="preserve"> referenced in the </w:t>
      </w:r>
      <w:r w:rsidR="00573685" w:rsidRPr="003344BD">
        <w:t xml:space="preserve">model_name </w:t>
      </w:r>
      <w:r w:rsidR="001B7B40" w:rsidRPr="003344BD">
        <w:t xml:space="preserve">column </w:t>
      </w:r>
      <w:r w:rsidR="00854780" w:rsidRPr="003344BD">
        <w:t xml:space="preserve">of the </w:t>
      </w:r>
      <w:r w:rsidRPr="003344BD">
        <w:t>[Pin] keyword</w:t>
      </w:r>
      <w:r w:rsidR="00854780" w:rsidRPr="003344BD">
        <w:t xml:space="preserve"> for the corresponding pins</w:t>
      </w:r>
      <w:r w:rsidRPr="003344BD">
        <w:t xml:space="preserve">.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3344BD">
        <w:t>“</w:t>
      </w:r>
      <w:r w:rsidRPr="003344BD">
        <w:t>Terminator</w:t>
      </w:r>
      <w:r w:rsidR="00D45845" w:rsidRPr="003344BD">
        <w:t>”</w:t>
      </w:r>
      <w:r w:rsidRPr="003344BD">
        <w:t>.  For example, a Series_switch model may contain Terminator models on EACH of the pins to describe both the capacitance on each pin and some clamping circuitry that may exist on each pin.  In a similar manner, Input, I/O or Output mod</w:t>
      </w:r>
      <w:r w:rsidR="00E34DA0" w:rsidRPr="003344BD">
        <w:t xml:space="preserve">els may exist on each pin of a </w:t>
      </w:r>
      <w:r w:rsidRPr="003344BD">
        <w:t xml:space="preserve">Series </w:t>
      </w:r>
      <w:r w:rsidR="00676159" w:rsidRPr="003344BD">
        <w:t>M</w:t>
      </w:r>
      <w:r w:rsidRPr="003344BD">
        <w:t>odel that is serving as a differential termination.</w:t>
      </w:r>
    </w:p>
    <w:p w14:paraId="3C400E8D" w14:textId="77777777" w:rsidR="005F1462" w:rsidRPr="003344BD" w:rsidRDefault="005F1462">
      <w:pPr>
        <w:pStyle w:val="KeywordDescriptions"/>
      </w:pPr>
      <w:r w:rsidRPr="003344BD">
        <w:t>Also, a pin name may appear on more than one entry under the [Series Pin Mapping] keyword.  This allows for multiple and perhaps different models or model selectors to be placed between the same, or any arbitrary pin pair combinations.</w:t>
      </w:r>
    </w:p>
    <w:p w14:paraId="007B1C3B" w14:textId="77777777" w:rsidR="001F6D19" w:rsidRPr="003344BD" w:rsidRDefault="00B95248">
      <w:pPr>
        <w:pStyle w:val="KeywordDescriptions"/>
      </w:pPr>
      <w:r w:rsidRPr="003344BD">
        <w:rPr>
          <w:i/>
        </w:rPr>
        <w:t>Example:</w:t>
      </w:r>
    </w:p>
    <w:p w14:paraId="0DF6B138" w14:textId="77777777" w:rsidR="005F1462" w:rsidRPr="003344BD" w:rsidRDefault="005F1462" w:rsidP="00906D4A">
      <w:pPr>
        <w:pStyle w:val="Exampletext"/>
      </w:pPr>
      <w:r w:rsidRPr="003344BD">
        <w:t>[Series Pin Mapping]  pin_2    model_name      function_table_group</w:t>
      </w:r>
    </w:p>
    <w:p w14:paraId="4BF96425" w14:textId="77777777" w:rsidR="005F1462" w:rsidRPr="003344BD" w:rsidRDefault="005F1462" w:rsidP="00906D4A">
      <w:pPr>
        <w:pStyle w:val="Exampletext"/>
      </w:pPr>
      <w:r w:rsidRPr="003344BD">
        <w:t>|</w:t>
      </w:r>
    </w:p>
    <w:p w14:paraId="3983CAA1" w14:textId="77777777" w:rsidR="005F1462" w:rsidRPr="003344BD" w:rsidRDefault="005F1462" w:rsidP="00906D4A">
      <w:pPr>
        <w:pStyle w:val="Exampletext"/>
      </w:pPr>
      <w:r w:rsidRPr="003344BD">
        <w:t xml:space="preserve">  2                    3       CBTSeries       1    | Four independent groups</w:t>
      </w:r>
    </w:p>
    <w:p w14:paraId="100142EE" w14:textId="77777777" w:rsidR="005F1462" w:rsidRPr="003344BD" w:rsidRDefault="005F1462" w:rsidP="00906D4A">
      <w:pPr>
        <w:pStyle w:val="Exampletext"/>
      </w:pPr>
      <w:r w:rsidRPr="003344BD">
        <w:t xml:space="preserve">  5                    6       CBTSeries       2</w:t>
      </w:r>
    </w:p>
    <w:p w14:paraId="1B716008" w14:textId="77777777" w:rsidR="005F1462" w:rsidRPr="003344BD" w:rsidRDefault="005F1462" w:rsidP="00906D4A">
      <w:pPr>
        <w:pStyle w:val="Exampletext"/>
      </w:pPr>
      <w:r w:rsidRPr="003344BD">
        <w:t xml:space="preserve">  9                    8       CBTSeries       3</w:t>
      </w:r>
    </w:p>
    <w:p w14:paraId="677DD5E4" w14:textId="77777777" w:rsidR="005F1462" w:rsidRPr="003344BD" w:rsidRDefault="005F1462" w:rsidP="00906D4A">
      <w:pPr>
        <w:pStyle w:val="Exampletext"/>
      </w:pPr>
      <w:r w:rsidRPr="003344BD">
        <w:t xml:space="preserve">  12                  11       CBTSeries       4</w:t>
      </w:r>
    </w:p>
    <w:p w14:paraId="61837480" w14:textId="77777777" w:rsidR="005F1462" w:rsidRPr="003344BD" w:rsidRDefault="005F1462" w:rsidP="00906D4A">
      <w:pPr>
        <w:pStyle w:val="Exampletext"/>
      </w:pPr>
      <w:r w:rsidRPr="003344BD">
        <w:t>|</w:t>
      </w:r>
    </w:p>
    <w:p w14:paraId="0B194931" w14:textId="77777777" w:rsidR="005F1462" w:rsidRPr="003344BD" w:rsidRDefault="005F1462" w:rsidP="00906D4A">
      <w:pPr>
        <w:pStyle w:val="Exampletext"/>
      </w:pPr>
      <w:r w:rsidRPr="003344BD">
        <w:t xml:space="preserve">  22                  23       CBTSeries       5    | Straight through path</w:t>
      </w:r>
    </w:p>
    <w:p w14:paraId="6419857C" w14:textId="77777777" w:rsidR="005F1462" w:rsidRPr="003344BD" w:rsidRDefault="005F1462" w:rsidP="00906D4A">
      <w:pPr>
        <w:pStyle w:val="Exampletext"/>
      </w:pPr>
      <w:r w:rsidRPr="003344BD">
        <w:t xml:space="preserve">  25                  26       CBTSeries       5</w:t>
      </w:r>
    </w:p>
    <w:p w14:paraId="4222D817" w14:textId="77777777" w:rsidR="005F1462" w:rsidRPr="003344BD" w:rsidRDefault="005F1462" w:rsidP="00906D4A">
      <w:pPr>
        <w:pStyle w:val="Exampletext"/>
      </w:pPr>
      <w:r w:rsidRPr="003344BD">
        <w:t xml:space="preserve">  22                  26       CBTSeries       6    | Cross over path</w:t>
      </w:r>
    </w:p>
    <w:p w14:paraId="4DC8AF5D" w14:textId="77777777" w:rsidR="005F1462" w:rsidRPr="003344BD" w:rsidRDefault="005F1462" w:rsidP="00906D4A">
      <w:pPr>
        <w:pStyle w:val="Exampletext"/>
      </w:pPr>
      <w:r w:rsidRPr="003344BD">
        <w:t xml:space="preserve">  25                  23       CBTSeries       6</w:t>
      </w:r>
    </w:p>
    <w:p w14:paraId="26FC67CA" w14:textId="77777777" w:rsidR="005F1462" w:rsidRPr="003344BD" w:rsidRDefault="005F1462" w:rsidP="00906D4A">
      <w:pPr>
        <w:pStyle w:val="Exampletext"/>
      </w:pPr>
      <w:r w:rsidRPr="003344BD">
        <w:t xml:space="preserve">| </w:t>
      </w:r>
    </w:p>
    <w:p w14:paraId="3C268487" w14:textId="77777777" w:rsidR="005F1462" w:rsidRPr="003344BD" w:rsidRDefault="005F1462" w:rsidP="00906D4A">
      <w:pPr>
        <w:pStyle w:val="Exampletext"/>
      </w:pPr>
      <w:r w:rsidRPr="003344BD">
        <w:t xml:space="preserve">  32                  33       Fixed_series         | No group needed</w:t>
      </w:r>
    </w:p>
    <w:p w14:paraId="2CB70836" w14:textId="77777777" w:rsidR="005F1462" w:rsidRPr="003344BD" w:rsidRDefault="005F1462" w:rsidP="006F2A7E">
      <w:pPr>
        <w:spacing w:after="80"/>
      </w:pPr>
    </w:p>
    <w:p w14:paraId="04C2B8F1" w14:textId="77777777" w:rsidR="009B605C" w:rsidRPr="003344BD" w:rsidRDefault="009B605C" w:rsidP="006F2A7E">
      <w:pPr>
        <w:spacing w:after="80"/>
      </w:pPr>
    </w:p>
    <w:p w14:paraId="3D3DA74E" w14:textId="77777777" w:rsidR="005F1462" w:rsidRPr="003344BD" w:rsidRDefault="005F1462" w:rsidP="00685FB6">
      <w:pPr>
        <w:pStyle w:val="KeywordDescriptions"/>
        <w:rPr>
          <w:rStyle w:val="KeywordNameTOCChar"/>
        </w:rPr>
      </w:pPr>
      <w:bookmarkStart w:id="4367" w:name="_Toc203975854"/>
      <w:bookmarkStart w:id="4368" w:name="_Toc203976275"/>
      <w:bookmarkStart w:id="4369" w:name="_Toc203976413"/>
      <w:r w:rsidRPr="003344BD">
        <w:rPr>
          <w:i/>
        </w:rPr>
        <w:t>Keyword:</w:t>
      </w:r>
      <w:r w:rsidR="009B605C" w:rsidRPr="003344BD">
        <w:rPr>
          <w:i/>
        </w:rPr>
        <w:tab/>
      </w:r>
      <w:r w:rsidRPr="003344BD">
        <w:rPr>
          <w:rStyle w:val="KeywordNameTOCChar"/>
        </w:rPr>
        <w:t>[Series Switch Groups]</w:t>
      </w:r>
      <w:bookmarkEnd w:id="4367"/>
      <w:bookmarkEnd w:id="4368"/>
      <w:bookmarkEnd w:id="4369"/>
    </w:p>
    <w:p w14:paraId="01482632" w14:textId="124CF9A5" w:rsidR="005F1462" w:rsidRPr="003344BD" w:rsidRDefault="005F1462">
      <w:pPr>
        <w:pStyle w:val="KeywordDescriptions"/>
      </w:pPr>
      <w:r w:rsidRPr="003344BD">
        <w:rPr>
          <w:i/>
        </w:rPr>
        <w:t>Required:</w:t>
      </w:r>
      <w:r w:rsidR="009B605C" w:rsidRPr="003344BD">
        <w:rPr>
          <w:i/>
        </w:rPr>
        <w:tab/>
      </w:r>
      <w:r w:rsidRPr="003344BD">
        <w:t>Yes, if function_table_grou</w:t>
      </w:r>
      <w:r w:rsidR="005079E8" w:rsidRPr="003344BD">
        <w:t xml:space="preserve">p column </w:t>
      </w:r>
      <w:r w:rsidR="006846F5" w:rsidRPr="003344BD">
        <w:t>data are</w:t>
      </w:r>
      <w:r w:rsidR="005079E8" w:rsidRPr="003344BD">
        <w:t xml:space="preserve"> present under </w:t>
      </w:r>
      <w:r w:rsidRPr="003344BD">
        <w:t>[Series Pin Mapping]</w:t>
      </w:r>
    </w:p>
    <w:p w14:paraId="47EDEAE2" w14:textId="77777777" w:rsidR="005F1462" w:rsidRPr="003344BD" w:rsidRDefault="005F1462">
      <w:pPr>
        <w:pStyle w:val="KeywordDescriptions"/>
      </w:pPr>
      <w:r w:rsidRPr="003344BD">
        <w:rPr>
          <w:i/>
        </w:rPr>
        <w:t>Description:</w:t>
      </w:r>
      <w:r w:rsidR="009B605C" w:rsidRPr="003344BD">
        <w:rPr>
          <w:i/>
        </w:rPr>
        <w:tab/>
      </w:r>
      <w:r w:rsidRPr="003344BD">
        <w:t>Used to define allowable switching combinations of series switches described using the names of the groups in the [Series Pin Mapping] keyword function_table_group column.</w:t>
      </w:r>
    </w:p>
    <w:p w14:paraId="0D58CC14" w14:textId="77777777" w:rsidR="005F1462" w:rsidRPr="003344BD" w:rsidRDefault="005F1462">
      <w:pPr>
        <w:pStyle w:val="KeywordDescriptions"/>
      </w:pPr>
      <w:r w:rsidRPr="003344BD">
        <w:rPr>
          <w:i/>
        </w:rPr>
        <w:t>Sub-Params:</w:t>
      </w:r>
      <w:r w:rsidR="009B605C" w:rsidRPr="003344BD">
        <w:tab/>
      </w:r>
      <w:r w:rsidRPr="003344BD">
        <w:t>On, Off</w:t>
      </w:r>
    </w:p>
    <w:p w14:paraId="2299D064" w14:textId="3B17CD60" w:rsidR="005F1462" w:rsidRPr="003344BD" w:rsidRDefault="005F1462">
      <w:pPr>
        <w:pStyle w:val="KeywordDescriptions"/>
      </w:pPr>
      <w:r w:rsidRPr="003344BD">
        <w:rPr>
          <w:i/>
        </w:rPr>
        <w:t>Usage Rules:</w:t>
      </w:r>
      <w:r w:rsidR="009B605C" w:rsidRPr="003344BD">
        <w:rPr>
          <w:i/>
        </w:rPr>
        <w:tab/>
      </w:r>
      <w:r w:rsidRPr="003344BD">
        <w:t xml:space="preserve">Each state line contains </w:t>
      </w:r>
      <w:r w:rsidR="005079E8" w:rsidRPr="003344BD">
        <w:t xml:space="preserve">an allowable configuration.  A </w:t>
      </w:r>
      <w:r w:rsidRPr="003344BD">
        <w:t xml:space="preserve">typical state line will start with </w:t>
      </w:r>
      <w:r w:rsidR="00E00C27" w:rsidRPr="003344BD">
        <w:t xml:space="preserve">“On” </w:t>
      </w:r>
      <w:r w:rsidRPr="003344BD">
        <w:t xml:space="preserve">followed by all of the on-state group names or an </w:t>
      </w:r>
      <w:r w:rsidR="00E00C27" w:rsidRPr="003344BD">
        <w:t xml:space="preserve">“Off” </w:t>
      </w:r>
      <w:r w:rsidRPr="003344BD">
        <w:t xml:space="preserve">followed by all of the off-state group names.  Only one of </w:t>
      </w:r>
      <w:r w:rsidR="00E00C27" w:rsidRPr="003344BD">
        <w:t xml:space="preserve">“On” </w:t>
      </w:r>
      <w:r w:rsidRPr="003344BD">
        <w:t xml:space="preserve">or </w:t>
      </w:r>
      <w:r w:rsidR="00E00C27" w:rsidRPr="003344BD">
        <w:t xml:space="preserve">“Off” </w:t>
      </w:r>
      <w:r w:rsidRPr="003344BD">
        <w:t xml:space="preserve">is required since the undefined states are presumed to be opposite of the explicitly defined states.  The state line is terminated with the slash </w:t>
      </w:r>
      <w:r w:rsidR="00D45845" w:rsidRPr="003344BD">
        <w:t>“</w:t>
      </w:r>
      <w:r w:rsidRPr="003344BD">
        <w:t>/</w:t>
      </w:r>
      <w:r w:rsidR="00D45845" w:rsidRPr="003344BD">
        <w:t>”</w:t>
      </w:r>
      <w:r w:rsidRPr="003344BD">
        <w:t xml:space="preserve">, even if it extends over several lines to fit within the </w:t>
      </w:r>
      <w:r w:rsidR="00080169" w:rsidRPr="003344BD">
        <w:t>1024-character</w:t>
      </w:r>
      <w:r w:rsidRPr="003344BD">
        <w:t xml:space="preserve"> column width restriction.</w:t>
      </w:r>
    </w:p>
    <w:p w14:paraId="01DC5DDB" w14:textId="77777777" w:rsidR="005F1462" w:rsidRPr="003344BD" w:rsidRDefault="005F1462">
      <w:pPr>
        <w:pStyle w:val="KeywordDescriptions"/>
      </w:pPr>
      <w:r w:rsidRPr="003344BD">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7E093FA5" w14:textId="77777777" w:rsidR="009B605C" w:rsidRPr="003344BD" w:rsidRDefault="00B95248">
      <w:pPr>
        <w:pStyle w:val="KeywordDescriptions"/>
      </w:pPr>
      <w:r w:rsidRPr="003344BD">
        <w:rPr>
          <w:i/>
        </w:rPr>
        <w:t>Example:</w:t>
      </w:r>
    </w:p>
    <w:p w14:paraId="43DB99C6" w14:textId="77777777" w:rsidR="005F1462" w:rsidRPr="003344BD" w:rsidRDefault="005F1462" w:rsidP="00906D4A">
      <w:pPr>
        <w:pStyle w:val="Exampletext"/>
      </w:pPr>
      <w:r w:rsidRPr="003344BD">
        <w:t>[Series Switch Groups]</w:t>
      </w:r>
    </w:p>
    <w:p w14:paraId="5AA72302" w14:textId="77777777" w:rsidR="005F1462" w:rsidRPr="003344BD" w:rsidRDefault="005F1462" w:rsidP="00906D4A">
      <w:pPr>
        <w:pStyle w:val="Exampletext"/>
      </w:pPr>
      <w:r w:rsidRPr="003344BD">
        <w:t>| Function Group States</w:t>
      </w:r>
    </w:p>
    <w:p w14:paraId="58F6FB03" w14:textId="77777777" w:rsidR="005F1462" w:rsidRPr="003344BD" w:rsidRDefault="005F1462" w:rsidP="00906D4A">
      <w:pPr>
        <w:pStyle w:val="Exampletext"/>
      </w:pPr>
      <w:r w:rsidRPr="003344BD">
        <w:t>On 1 2 3 4 /           | Default setting is all switched On</w:t>
      </w:r>
    </w:p>
    <w:p w14:paraId="16088287" w14:textId="77777777" w:rsidR="005F1462" w:rsidRPr="003344BD" w:rsidRDefault="005F1462" w:rsidP="00906D4A">
      <w:pPr>
        <w:pStyle w:val="Exampletext"/>
      </w:pPr>
      <w:r w:rsidRPr="003344BD">
        <w:t>|</w:t>
      </w:r>
    </w:p>
    <w:p w14:paraId="5F841FC0" w14:textId="77777777" w:rsidR="005F1462" w:rsidRPr="003344BD" w:rsidRDefault="005F1462" w:rsidP="00906D4A">
      <w:pPr>
        <w:pStyle w:val="Exampletext"/>
      </w:pPr>
      <w:r w:rsidRPr="003344BD">
        <w:t>Off 1 2 3 4 /          | All Off setting</w:t>
      </w:r>
    </w:p>
    <w:p w14:paraId="6AC2F71E" w14:textId="77777777" w:rsidR="005F1462" w:rsidRPr="003344BD" w:rsidRDefault="005F1462" w:rsidP="00906D4A">
      <w:pPr>
        <w:pStyle w:val="Exampletext"/>
      </w:pPr>
      <w:r w:rsidRPr="003344BD">
        <w:t>On 1 /                 | Other possible combinations below</w:t>
      </w:r>
    </w:p>
    <w:p w14:paraId="548F2917" w14:textId="77777777" w:rsidR="005F1462" w:rsidRPr="003344BD" w:rsidRDefault="005F1462" w:rsidP="00906D4A">
      <w:pPr>
        <w:pStyle w:val="Exampletext"/>
      </w:pPr>
      <w:r w:rsidRPr="003344BD">
        <w:t>On 2 /</w:t>
      </w:r>
    </w:p>
    <w:p w14:paraId="1328467A" w14:textId="77777777" w:rsidR="005F1462" w:rsidRPr="003344BD" w:rsidRDefault="005F1462" w:rsidP="00906D4A">
      <w:pPr>
        <w:pStyle w:val="Exampletext"/>
      </w:pPr>
      <w:r w:rsidRPr="003344BD">
        <w:t>On 3 /</w:t>
      </w:r>
    </w:p>
    <w:p w14:paraId="0B24781C" w14:textId="77777777" w:rsidR="005F1462" w:rsidRPr="003344BD" w:rsidRDefault="005F1462" w:rsidP="00906D4A">
      <w:pPr>
        <w:pStyle w:val="Exampletext"/>
      </w:pPr>
      <w:r w:rsidRPr="003344BD">
        <w:t>On 4 /</w:t>
      </w:r>
    </w:p>
    <w:p w14:paraId="11209015" w14:textId="77777777" w:rsidR="005F1462" w:rsidRPr="003344BD" w:rsidRDefault="005F1462" w:rsidP="00906D4A">
      <w:pPr>
        <w:pStyle w:val="Exampletext"/>
      </w:pPr>
      <w:r w:rsidRPr="003344BD">
        <w:t>On 1 2 /</w:t>
      </w:r>
    </w:p>
    <w:p w14:paraId="29443B2A" w14:textId="77777777" w:rsidR="005F1462" w:rsidRPr="003344BD" w:rsidRDefault="005F1462" w:rsidP="00906D4A">
      <w:pPr>
        <w:pStyle w:val="Exampletext"/>
      </w:pPr>
      <w:r w:rsidRPr="003344BD">
        <w:t>On 1 3 /</w:t>
      </w:r>
    </w:p>
    <w:p w14:paraId="399E8350" w14:textId="77777777" w:rsidR="005F1462" w:rsidRPr="003344BD" w:rsidRDefault="005F1462" w:rsidP="00906D4A">
      <w:pPr>
        <w:pStyle w:val="Exampletext"/>
      </w:pPr>
      <w:r w:rsidRPr="003344BD">
        <w:t>On 1 4 /</w:t>
      </w:r>
    </w:p>
    <w:p w14:paraId="112071BA" w14:textId="77777777" w:rsidR="005F1462" w:rsidRPr="003344BD" w:rsidRDefault="005F1462" w:rsidP="00906D4A">
      <w:pPr>
        <w:pStyle w:val="Exampletext"/>
      </w:pPr>
      <w:r w:rsidRPr="003344BD">
        <w:t>On 2 3 /</w:t>
      </w:r>
    </w:p>
    <w:p w14:paraId="24B7A1FF" w14:textId="77777777" w:rsidR="005F1462" w:rsidRPr="003344BD" w:rsidRDefault="005F1462" w:rsidP="00906D4A">
      <w:pPr>
        <w:pStyle w:val="Exampletext"/>
      </w:pPr>
      <w:r w:rsidRPr="003344BD">
        <w:t>On 2 4 /</w:t>
      </w:r>
    </w:p>
    <w:p w14:paraId="33CE7AAB" w14:textId="77777777" w:rsidR="005F1462" w:rsidRPr="003344BD" w:rsidRDefault="005F1462" w:rsidP="00906D4A">
      <w:pPr>
        <w:pStyle w:val="Exampletext"/>
      </w:pPr>
      <w:r w:rsidRPr="003344BD">
        <w:t>On 3 4 /</w:t>
      </w:r>
    </w:p>
    <w:p w14:paraId="1344D375" w14:textId="77777777" w:rsidR="005F1462" w:rsidRPr="003344BD" w:rsidRDefault="005F1462" w:rsidP="00906D4A">
      <w:pPr>
        <w:pStyle w:val="Exampletext"/>
      </w:pPr>
      <w:r w:rsidRPr="003344BD">
        <w:t>On 1 2 3 /</w:t>
      </w:r>
    </w:p>
    <w:p w14:paraId="5270E11B" w14:textId="77777777" w:rsidR="005F1462" w:rsidRPr="003344BD" w:rsidRDefault="005F1462" w:rsidP="00906D4A">
      <w:pPr>
        <w:pStyle w:val="Exampletext"/>
      </w:pPr>
      <w:r w:rsidRPr="003344BD">
        <w:t>On 1 2 4 /</w:t>
      </w:r>
    </w:p>
    <w:p w14:paraId="4F78AC17" w14:textId="77777777" w:rsidR="005F1462" w:rsidRPr="003344BD" w:rsidRDefault="005F1462" w:rsidP="00906D4A">
      <w:pPr>
        <w:pStyle w:val="Exampletext"/>
      </w:pPr>
      <w:r w:rsidRPr="003344BD">
        <w:t>On 1 3 4 /</w:t>
      </w:r>
    </w:p>
    <w:p w14:paraId="636EBBAE" w14:textId="77777777" w:rsidR="005F1462" w:rsidRPr="003344BD" w:rsidRDefault="005F1462" w:rsidP="00906D4A">
      <w:pPr>
        <w:pStyle w:val="Exampletext"/>
      </w:pPr>
      <w:r w:rsidRPr="003344BD">
        <w:t>On 2 3 4 /</w:t>
      </w:r>
    </w:p>
    <w:p w14:paraId="2A22ED6F" w14:textId="77777777" w:rsidR="005F1462" w:rsidRPr="003344BD" w:rsidRDefault="005F1462" w:rsidP="00906D4A">
      <w:pPr>
        <w:pStyle w:val="Exampletext"/>
      </w:pPr>
      <w:r w:rsidRPr="003344BD">
        <w:t>| Off 4 /              | The last four lines above could have been replaced</w:t>
      </w:r>
    </w:p>
    <w:p w14:paraId="18FB9265" w14:textId="77777777" w:rsidR="005F1462" w:rsidRPr="003344BD" w:rsidRDefault="005F1462" w:rsidP="00906D4A">
      <w:pPr>
        <w:pStyle w:val="Exampletext"/>
      </w:pPr>
      <w:r w:rsidRPr="003344BD">
        <w:t>| Off 3 /              | with these four lines with the same meaning.</w:t>
      </w:r>
    </w:p>
    <w:p w14:paraId="062BE2B8" w14:textId="77777777" w:rsidR="005F1462" w:rsidRPr="003344BD" w:rsidRDefault="005F1462" w:rsidP="00906D4A">
      <w:pPr>
        <w:pStyle w:val="Exampletext"/>
      </w:pPr>
      <w:r w:rsidRPr="003344BD">
        <w:t xml:space="preserve">| Off 2 / </w:t>
      </w:r>
    </w:p>
    <w:p w14:paraId="5CA55EE5" w14:textId="77777777" w:rsidR="005F1462" w:rsidRPr="003344BD" w:rsidRDefault="005F1462" w:rsidP="00906D4A">
      <w:pPr>
        <w:pStyle w:val="Exampletext"/>
      </w:pPr>
      <w:r w:rsidRPr="003344BD">
        <w:t>| Off 1 /</w:t>
      </w:r>
    </w:p>
    <w:p w14:paraId="4F365DEB" w14:textId="77777777" w:rsidR="005F1462" w:rsidRPr="003344BD" w:rsidRDefault="005F1462" w:rsidP="00906D4A">
      <w:pPr>
        <w:pStyle w:val="Exampletext"/>
      </w:pPr>
      <w:r w:rsidRPr="003344BD">
        <w:t>|</w:t>
      </w:r>
    </w:p>
    <w:p w14:paraId="73BDDB55" w14:textId="77777777" w:rsidR="005F1462" w:rsidRPr="003344BD" w:rsidRDefault="005F1462" w:rsidP="00906D4A">
      <w:pPr>
        <w:pStyle w:val="Exampletext"/>
      </w:pPr>
      <w:r w:rsidRPr="003344BD">
        <w:t>On 5 /                 | Crossbar switch straight through connection</w:t>
      </w:r>
    </w:p>
    <w:p w14:paraId="55943959" w14:textId="77777777" w:rsidR="005F1462" w:rsidRPr="003344BD" w:rsidRDefault="005F1462" w:rsidP="00906D4A">
      <w:pPr>
        <w:pStyle w:val="Exampletext"/>
      </w:pPr>
      <w:r w:rsidRPr="003344BD">
        <w:t>On 6 /                 | Crossbar cross over connection</w:t>
      </w:r>
    </w:p>
    <w:p w14:paraId="3268F3B5" w14:textId="77777777" w:rsidR="005F1462" w:rsidRPr="003344BD" w:rsidRDefault="005F1462" w:rsidP="00906D4A">
      <w:pPr>
        <w:pStyle w:val="Exampletext"/>
      </w:pPr>
      <w:r w:rsidRPr="003344BD">
        <w:t>Off 5 6 /              | Crossbar open switches</w:t>
      </w:r>
    </w:p>
    <w:p w14:paraId="7F5A4190" w14:textId="77777777" w:rsidR="005F1462" w:rsidRPr="003344BD" w:rsidRDefault="005F1462" w:rsidP="006F2A7E">
      <w:pPr>
        <w:spacing w:after="80"/>
      </w:pPr>
    </w:p>
    <w:p w14:paraId="44923736" w14:textId="77777777" w:rsidR="00A61799" w:rsidRPr="003344BD" w:rsidRDefault="00A61799" w:rsidP="006F2A7E">
      <w:pPr>
        <w:spacing w:after="80"/>
      </w:pPr>
    </w:p>
    <w:p w14:paraId="385CDCDF" w14:textId="77777777" w:rsidR="005F1462" w:rsidRPr="003344BD" w:rsidRDefault="005F1462" w:rsidP="00685FB6">
      <w:pPr>
        <w:pStyle w:val="KeywordDescriptions"/>
        <w:rPr>
          <w:rStyle w:val="KeywordNameTOCChar"/>
        </w:rPr>
      </w:pPr>
      <w:bookmarkStart w:id="4370" w:name="_Toc203975855"/>
      <w:bookmarkStart w:id="4371" w:name="_Toc203976276"/>
      <w:bookmarkStart w:id="4372" w:name="_Toc203976414"/>
      <w:r w:rsidRPr="003344BD">
        <w:rPr>
          <w:i/>
        </w:rPr>
        <w:t>Keyword:</w:t>
      </w:r>
      <w:r w:rsidR="00A61799" w:rsidRPr="003344BD">
        <w:rPr>
          <w:i/>
        </w:rPr>
        <w:tab/>
      </w:r>
      <w:r w:rsidRPr="003344BD">
        <w:rPr>
          <w:rStyle w:val="KeywordNameTOCChar"/>
        </w:rPr>
        <w:t>[Model Selector]</w:t>
      </w:r>
      <w:bookmarkEnd w:id="4370"/>
      <w:bookmarkEnd w:id="4371"/>
      <w:bookmarkEnd w:id="4372"/>
    </w:p>
    <w:p w14:paraId="5D923113" w14:textId="77777777" w:rsidR="005F1462" w:rsidRPr="003344BD" w:rsidRDefault="008A57D9">
      <w:pPr>
        <w:pStyle w:val="KeywordDescriptions"/>
      </w:pPr>
      <w:r w:rsidRPr="003344BD">
        <w:rPr>
          <w:i/>
        </w:rPr>
        <w:t>Required:</w:t>
      </w:r>
      <w:r w:rsidR="00A61799" w:rsidRPr="003344BD">
        <w:tab/>
      </w:r>
      <w:r w:rsidR="005F1462" w:rsidRPr="003344BD">
        <w:t>No</w:t>
      </w:r>
    </w:p>
    <w:p w14:paraId="4C718C7B" w14:textId="77777777" w:rsidR="005F1462" w:rsidRPr="003344BD" w:rsidRDefault="005F1462">
      <w:pPr>
        <w:pStyle w:val="KeywordDescriptions"/>
      </w:pPr>
      <w:r w:rsidRPr="003344BD">
        <w:rPr>
          <w:i/>
        </w:rPr>
        <w:lastRenderedPageBreak/>
        <w:t>Description:</w:t>
      </w:r>
      <w:r w:rsidR="00A61799" w:rsidRPr="003344BD">
        <w:rPr>
          <w:i/>
        </w:rPr>
        <w:tab/>
      </w:r>
      <w:r w:rsidRPr="003344BD">
        <w:t>Used to pick a [Model] from a list of [Model]s for a pin which uses a programmable buffer.</w:t>
      </w:r>
    </w:p>
    <w:p w14:paraId="3B2717B6" w14:textId="01279D87" w:rsidR="005F1462" w:rsidRPr="003344BD" w:rsidRDefault="005F1462">
      <w:pPr>
        <w:pStyle w:val="KeywordDescriptions"/>
      </w:pPr>
      <w:r w:rsidRPr="003344BD">
        <w:rPr>
          <w:i/>
        </w:rPr>
        <w:t>Usage Rules:</w:t>
      </w:r>
      <w:r w:rsidR="00A61799" w:rsidRPr="003344BD">
        <w:rPr>
          <w:i/>
        </w:rPr>
        <w:tab/>
      </w:r>
      <w:r w:rsidRPr="003344BD">
        <w:t xml:space="preserve">A programmable buffer must have an individual [Model] section for each one of its modes used in the .ibs file.  The names of these [Model]s must be unique and </w:t>
      </w:r>
      <w:r w:rsidR="00ED61F8" w:rsidRPr="003344BD">
        <w:t>ar</w:t>
      </w:r>
      <w:r w:rsidRPr="003344BD">
        <w:t>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5C57077" w14:textId="0FB36549" w:rsidR="005F1462" w:rsidRPr="003344BD" w:rsidRDefault="005F1462">
      <w:pPr>
        <w:pStyle w:val="KeywordDescriptions"/>
      </w:pPr>
      <w:r w:rsidRPr="003344BD">
        <w:t>The section under the [Model Selector] keyword must have two fields.  The two fields must be separated by at least one whitespace</w:t>
      </w:r>
      <w:r w:rsidR="001F7E40" w:rsidRPr="003344BD">
        <w:t xml:space="preserve"> character</w:t>
      </w:r>
      <w:r w:rsidRPr="003344BD">
        <w:t>.  The first field lists the [Model] name (up to 40 characters long).  The second field contains a short description of the [Model] shown in the first field.  The contents and format of this description is not standardized</w:t>
      </w:r>
      <w:r w:rsidR="00E5047D" w:rsidRPr="003344BD">
        <w:t>.  H</w:t>
      </w:r>
      <w:r w:rsidRPr="003344BD">
        <w:t>owever</w:t>
      </w:r>
      <w:r w:rsidR="00E5047D" w:rsidRPr="003344BD">
        <w:t>,</w:t>
      </w:r>
      <w:r w:rsidRPr="003344BD">
        <w:t xml:space="preserve"> it shall be limited in length so that none of the descriptions exceed the </w:t>
      </w:r>
      <w:r w:rsidR="00860497" w:rsidRPr="003344BD">
        <w:t>1024</w:t>
      </w:r>
      <w:r w:rsidRPr="003344BD">
        <w:t xml:space="preserve">-character length of the line that it started on. </w:t>
      </w:r>
      <w:r w:rsidR="00E019B4" w:rsidRPr="003344BD">
        <w:t xml:space="preserve"> </w:t>
      </w:r>
      <w:r w:rsidRPr="003344BD">
        <w:t>The purpose of the descriptions is to aid the user of the EDA tool in making intelligent buffer mode selections and it can be used by the EDA tool in a user interface dialog box as the basis of an interactive buffer selection mechanism.</w:t>
      </w:r>
    </w:p>
    <w:p w14:paraId="62786CC8" w14:textId="77777777" w:rsidR="005F1462" w:rsidRPr="003344BD" w:rsidRDefault="005F1462">
      <w:pPr>
        <w:pStyle w:val="KeywordDescriptions"/>
      </w:pPr>
      <w:r w:rsidRPr="003344BD">
        <w:t>The first entry under the [Model Selector] keyword shall be considered the default by the EDA tool for all those pins which call this [Model Selector].</w:t>
      </w:r>
    </w:p>
    <w:p w14:paraId="40F20F8B" w14:textId="77777777" w:rsidR="005F1462" w:rsidRPr="003344BD" w:rsidRDefault="005F1462">
      <w:pPr>
        <w:pStyle w:val="KeywordDescriptions"/>
      </w:pPr>
      <w:r w:rsidRPr="003344BD">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14B2E00" w14:textId="77777777" w:rsidR="00A61799" w:rsidRPr="003344BD" w:rsidRDefault="00B95248">
      <w:pPr>
        <w:pStyle w:val="KeywordDescriptions"/>
      </w:pPr>
      <w:r w:rsidRPr="003344BD">
        <w:rPr>
          <w:i/>
        </w:rPr>
        <w:t>Example:</w:t>
      </w:r>
    </w:p>
    <w:p w14:paraId="5C307C0E" w14:textId="77777777" w:rsidR="005F1462" w:rsidRPr="003344BD" w:rsidRDefault="005F1462" w:rsidP="00906D4A">
      <w:pPr>
        <w:pStyle w:val="Exampletext"/>
      </w:pPr>
      <w:r w:rsidRPr="003344BD">
        <w:t>[Pin]   signal_name     model_name      R_pin   L_pin   C_pin</w:t>
      </w:r>
    </w:p>
    <w:p w14:paraId="4B141EEB" w14:textId="77777777" w:rsidR="005F1462" w:rsidRPr="003344BD" w:rsidRDefault="005F1462" w:rsidP="00906D4A">
      <w:pPr>
        <w:pStyle w:val="Exampletext"/>
      </w:pPr>
      <w:r w:rsidRPr="003344BD">
        <w:t>|</w:t>
      </w:r>
    </w:p>
    <w:p w14:paraId="5DF3048C" w14:textId="77777777" w:rsidR="005F1462" w:rsidRPr="003344BD" w:rsidRDefault="005F1462" w:rsidP="00906D4A">
      <w:pPr>
        <w:pStyle w:val="Exampletext"/>
      </w:pPr>
      <w:r w:rsidRPr="003344BD">
        <w:t xml:space="preserve">  1     RAS0#           Progbuffer1     200.0m  5.0nH   2.0pF</w:t>
      </w:r>
    </w:p>
    <w:p w14:paraId="4F024D45" w14:textId="77777777" w:rsidR="005F1462" w:rsidRPr="003344BD" w:rsidRDefault="005F1462" w:rsidP="00906D4A">
      <w:pPr>
        <w:pStyle w:val="Exampletext"/>
      </w:pPr>
      <w:r w:rsidRPr="003344BD">
        <w:t xml:space="preserve">  2     EN1#            Input1          NA      6.3nH   NA</w:t>
      </w:r>
    </w:p>
    <w:p w14:paraId="265B24D0" w14:textId="77777777" w:rsidR="005F1462" w:rsidRPr="003344BD" w:rsidRDefault="005F1462" w:rsidP="00906D4A">
      <w:pPr>
        <w:pStyle w:val="Exampletext"/>
      </w:pPr>
      <w:r w:rsidRPr="003344BD">
        <w:t xml:space="preserve">  3     A0              3-state</w:t>
      </w:r>
    </w:p>
    <w:p w14:paraId="11A003C0" w14:textId="77777777" w:rsidR="005F1462" w:rsidRPr="003344BD" w:rsidRDefault="005F1462" w:rsidP="00906D4A">
      <w:pPr>
        <w:pStyle w:val="Exampletext"/>
      </w:pPr>
      <w:r w:rsidRPr="003344BD">
        <w:t xml:space="preserve">  4     D0              Progbuffer2</w:t>
      </w:r>
    </w:p>
    <w:p w14:paraId="42BC9B77" w14:textId="77777777" w:rsidR="005F1462" w:rsidRPr="003344BD" w:rsidRDefault="005F1462" w:rsidP="00906D4A">
      <w:pPr>
        <w:pStyle w:val="Exampletext"/>
      </w:pPr>
      <w:r w:rsidRPr="003344BD">
        <w:t xml:space="preserve">  5     D1              Progbuffer2     320.0m  3.1nH   2.2pF</w:t>
      </w:r>
    </w:p>
    <w:p w14:paraId="58A4FF58" w14:textId="77777777" w:rsidR="005F1462" w:rsidRPr="003344BD" w:rsidRDefault="005F1462" w:rsidP="00906D4A">
      <w:pPr>
        <w:pStyle w:val="Exampletext"/>
      </w:pPr>
      <w:r w:rsidRPr="003344BD">
        <w:t xml:space="preserve">  6     D2              Progbuffer2</w:t>
      </w:r>
    </w:p>
    <w:p w14:paraId="4CE4A803" w14:textId="77777777" w:rsidR="005F1462" w:rsidRPr="003344BD" w:rsidRDefault="005F1462" w:rsidP="00906D4A">
      <w:pPr>
        <w:pStyle w:val="Exampletext"/>
      </w:pPr>
      <w:r w:rsidRPr="003344BD">
        <w:t xml:space="preserve">  7     RD#             Input2          310.0m  3.0nH   2.0pF</w:t>
      </w:r>
    </w:p>
    <w:p w14:paraId="7B0E5B25" w14:textId="77777777" w:rsidR="005F1462" w:rsidRPr="003344BD" w:rsidRDefault="005F1462" w:rsidP="00906D4A">
      <w:pPr>
        <w:pStyle w:val="Exampletext"/>
      </w:pPr>
      <w:r w:rsidRPr="003344BD">
        <w:t>|  .</w:t>
      </w:r>
    </w:p>
    <w:p w14:paraId="70CB9565" w14:textId="77777777" w:rsidR="005F1462" w:rsidRPr="003344BD" w:rsidRDefault="005F1462" w:rsidP="00906D4A">
      <w:pPr>
        <w:pStyle w:val="Exampletext"/>
      </w:pPr>
      <w:r w:rsidRPr="003344BD">
        <w:t>|  .</w:t>
      </w:r>
    </w:p>
    <w:p w14:paraId="4D2F46BE" w14:textId="77777777" w:rsidR="005F1462" w:rsidRPr="003344BD" w:rsidRDefault="005F1462" w:rsidP="00906D4A">
      <w:pPr>
        <w:pStyle w:val="Exampletext"/>
      </w:pPr>
      <w:r w:rsidRPr="003344BD">
        <w:t>|  .</w:t>
      </w:r>
    </w:p>
    <w:p w14:paraId="29B9B507" w14:textId="77777777" w:rsidR="005F1462" w:rsidRPr="003344BD" w:rsidRDefault="005F1462" w:rsidP="00906D4A">
      <w:pPr>
        <w:pStyle w:val="Exampletext"/>
      </w:pPr>
      <w:r w:rsidRPr="003344BD">
        <w:t xml:space="preserve">  18     Vcc3            POWER</w:t>
      </w:r>
    </w:p>
    <w:p w14:paraId="54628464" w14:textId="77777777" w:rsidR="005F1462" w:rsidRPr="003344BD" w:rsidRDefault="005F1462" w:rsidP="00906D4A">
      <w:pPr>
        <w:pStyle w:val="Exampletext"/>
      </w:pPr>
      <w:r w:rsidRPr="003344BD">
        <w:t xml:space="preserve">| </w:t>
      </w:r>
    </w:p>
    <w:p w14:paraId="627DC8AB" w14:textId="77777777" w:rsidR="005F1462" w:rsidRPr="003344BD" w:rsidRDefault="005F1462" w:rsidP="00906D4A">
      <w:pPr>
        <w:pStyle w:val="Exampletext"/>
      </w:pPr>
      <w:r w:rsidRPr="003344BD">
        <w:t>[Model Selector]        Progbuffer1</w:t>
      </w:r>
    </w:p>
    <w:p w14:paraId="0E8827E2" w14:textId="77777777" w:rsidR="005F1462" w:rsidRPr="003344BD" w:rsidRDefault="005F1462" w:rsidP="00906D4A">
      <w:pPr>
        <w:pStyle w:val="Exampletext"/>
      </w:pPr>
      <w:r w:rsidRPr="003344BD">
        <w:t>|</w:t>
      </w:r>
    </w:p>
    <w:p w14:paraId="186EC1D3" w14:textId="77777777" w:rsidR="005F1462" w:rsidRPr="003344BD" w:rsidRDefault="005F1462" w:rsidP="00906D4A">
      <w:pPr>
        <w:pStyle w:val="Exampletext"/>
      </w:pPr>
      <w:r w:rsidRPr="003344BD">
        <w:t>OUT_2       2 mA buffer without slew rate control</w:t>
      </w:r>
    </w:p>
    <w:p w14:paraId="6C0E8262" w14:textId="77777777" w:rsidR="005F1462" w:rsidRPr="003344BD" w:rsidRDefault="005F1462" w:rsidP="00906D4A">
      <w:pPr>
        <w:pStyle w:val="Exampletext"/>
      </w:pPr>
      <w:r w:rsidRPr="003344BD">
        <w:t>OUT_4       4 mA buffer without slew rate control</w:t>
      </w:r>
    </w:p>
    <w:p w14:paraId="03ACD56D" w14:textId="77777777" w:rsidR="005F1462" w:rsidRPr="003344BD" w:rsidRDefault="005F1462" w:rsidP="00906D4A">
      <w:pPr>
        <w:pStyle w:val="Exampletext"/>
      </w:pPr>
      <w:r w:rsidRPr="003344BD">
        <w:t>OUT_6       6 mA buffer without slew rate control</w:t>
      </w:r>
    </w:p>
    <w:p w14:paraId="188478C3" w14:textId="77777777" w:rsidR="005F1462" w:rsidRPr="003344BD" w:rsidRDefault="005F1462" w:rsidP="00906D4A">
      <w:pPr>
        <w:pStyle w:val="Exampletext"/>
      </w:pPr>
      <w:r w:rsidRPr="003344BD">
        <w:t>OUT_4S      4 mA buffer with slew rate control</w:t>
      </w:r>
    </w:p>
    <w:p w14:paraId="2D19933A" w14:textId="77777777" w:rsidR="005F1462" w:rsidRPr="003344BD" w:rsidRDefault="005F1462" w:rsidP="00906D4A">
      <w:pPr>
        <w:pStyle w:val="Exampletext"/>
      </w:pPr>
      <w:r w:rsidRPr="003344BD">
        <w:t>OUT_6S      6 mA buffer with slew rate control</w:t>
      </w:r>
    </w:p>
    <w:p w14:paraId="4931EF5D" w14:textId="77777777" w:rsidR="005F1462" w:rsidRPr="003344BD" w:rsidRDefault="005F1462" w:rsidP="00906D4A">
      <w:pPr>
        <w:pStyle w:val="Exampletext"/>
      </w:pPr>
      <w:r w:rsidRPr="003344BD">
        <w:t>|</w:t>
      </w:r>
    </w:p>
    <w:p w14:paraId="1BB88DB7" w14:textId="77777777" w:rsidR="005F1462" w:rsidRPr="003344BD" w:rsidRDefault="005F1462" w:rsidP="00906D4A">
      <w:pPr>
        <w:pStyle w:val="Exampletext"/>
      </w:pPr>
      <w:r w:rsidRPr="003344BD">
        <w:lastRenderedPageBreak/>
        <w:t>[Model Selector]        Progbuffer2</w:t>
      </w:r>
    </w:p>
    <w:p w14:paraId="12217189" w14:textId="77777777" w:rsidR="005F1462" w:rsidRPr="003344BD" w:rsidRDefault="005F1462" w:rsidP="00906D4A">
      <w:pPr>
        <w:pStyle w:val="Exampletext"/>
      </w:pPr>
      <w:r w:rsidRPr="003344BD">
        <w:t>|</w:t>
      </w:r>
    </w:p>
    <w:p w14:paraId="280D5642" w14:textId="77777777" w:rsidR="005F1462" w:rsidRPr="003344BD" w:rsidRDefault="005F1462" w:rsidP="00906D4A">
      <w:pPr>
        <w:pStyle w:val="Exampletext"/>
      </w:pPr>
      <w:r w:rsidRPr="003344BD">
        <w:t>OUT_2       2 mA buffer without slew rate control</w:t>
      </w:r>
    </w:p>
    <w:p w14:paraId="22B2F260" w14:textId="77777777" w:rsidR="005F1462" w:rsidRPr="003344BD" w:rsidRDefault="005F1462" w:rsidP="00906D4A">
      <w:pPr>
        <w:pStyle w:val="Exampletext"/>
      </w:pPr>
      <w:r w:rsidRPr="003344BD">
        <w:t>OUT_6       6 mA buffer without slew rate control</w:t>
      </w:r>
    </w:p>
    <w:p w14:paraId="460922E5" w14:textId="77777777" w:rsidR="005F1462" w:rsidRPr="003344BD" w:rsidRDefault="005F1462" w:rsidP="00906D4A">
      <w:pPr>
        <w:pStyle w:val="Exampletext"/>
      </w:pPr>
      <w:r w:rsidRPr="003344BD">
        <w:t>OUT_6S      6 mA buffer with slew rate control</w:t>
      </w:r>
    </w:p>
    <w:p w14:paraId="678C72BF" w14:textId="77777777" w:rsidR="005F1462" w:rsidRPr="003344BD" w:rsidRDefault="005F1462" w:rsidP="00906D4A">
      <w:pPr>
        <w:pStyle w:val="Exampletext"/>
      </w:pPr>
      <w:r w:rsidRPr="003344BD">
        <w:t>OUT_8S      8 mA buffer with slew rate control</w:t>
      </w:r>
    </w:p>
    <w:p w14:paraId="121AF523" w14:textId="77777777" w:rsidR="005F1462" w:rsidRPr="003344BD" w:rsidRDefault="005F1462" w:rsidP="006F2A7E">
      <w:pPr>
        <w:pStyle w:val="Exampletext"/>
        <w:spacing w:after="80"/>
      </w:pPr>
      <w:r w:rsidRPr="003344BD">
        <w:t>OUT_10S    10 mA buffer with slew rate control</w:t>
      </w:r>
    </w:p>
    <w:p w14:paraId="2F3AFAD6" w14:textId="77777777" w:rsidR="004D2EF0" w:rsidRPr="003344BD" w:rsidRDefault="004D2EF0" w:rsidP="00036545">
      <w:pPr>
        <w:pStyle w:val="Heading1"/>
      </w:pPr>
      <w:bookmarkStart w:id="4373" w:name="_Ref529353874"/>
      <w:bookmarkStart w:id="4374" w:name="_Toc90028844"/>
      <w:bookmarkStart w:id="4375" w:name="_Toc215818184"/>
      <w:bookmarkStart w:id="4376" w:name="_Ref300060628"/>
      <w:bookmarkStart w:id="4377" w:name="_Toc203975857"/>
      <w:bookmarkStart w:id="4378" w:name="_Toc203976278"/>
      <w:bookmarkStart w:id="4379" w:name="_Toc203976416"/>
      <w:r w:rsidRPr="003344BD">
        <w:lastRenderedPageBreak/>
        <w:t>Buffer Modeling</w:t>
      </w:r>
      <w:bookmarkEnd w:id="4373"/>
      <w:bookmarkEnd w:id="4374"/>
      <w:bookmarkEnd w:id="4375"/>
    </w:p>
    <w:p w14:paraId="04B5A349" w14:textId="77777777" w:rsidR="00590424" w:rsidRPr="003344BD" w:rsidRDefault="00494653" w:rsidP="00036545">
      <w:pPr>
        <w:pStyle w:val="Heading2"/>
      </w:pPr>
      <w:bookmarkStart w:id="4380" w:name="_Ref361171747"/>
      <w:bookmarkStart w:id="4381" w:name="_Toc90028845"/>
      <w:bookmarkStart w:id="4382" w:name="_Toc215818185"/>
      <w:r w:rsidRPr="003344BD">
        <w:t>Model Statement</w:t>
      </w:r>
      <w:bookmarkEnd w:id="4376"/>
      <w:bookmarkEnd w:id="4380"/>
      <w:bookmarkEnd w:id="4381"/>
      <w:bookmarkEnd w:id="4382"/>
    </w:p>
    <w:p w14:paraId="4745DC32" w14:textId="29019702" w:rsidR="005F1462" w:rsidRPr="003344BD" w:rsidRDefault="00386D0A" w:rsidP="006F2A7E">
      <w:pPr>
        <w:pStyle w:val="PlainText"/>
        <w:spacing w:after="80"/>
        <w:rPr>
          <w:rFonts w:ascii="Times New Roman" w:hAnsi="Times New Roman" w:cs="Times New Roman"/>
          <w:sz w:val="24"/>
          <w:szCs w:val="24"/>
        </w:rPr>
      </w:pPr>
      <w:r w:rsidRPr="003344BD">
        <w:rPr>
          <w:rFonts w:ascii="Times New Roman" w:hAnsi="Times New Roman" w:cs="Times New Roman"/>
          <w:i/>
          <w:sz w:val="24"/>
          <w:szCs w:val="24"/>
        </w:rPr>
        <w:t>Keyword:</w:t>
      </w:r>
      <w:r w:rsidRPr="003344BD">
        <w:rPr>
          <w:rFonts w:ascii="Times New Roman" w:hAnsi="Times New Roman" w:cs="Times New Roman"/>
          <w:i/>
          <w:sz w:val="24"/>
          <w:szCs w:val="24"/>
        </w:rPr>
        <w:tab/>
      </w:r>
      <w:r w:rsidRPr="003344BD">
        <w:rPr>
          <w:rFonts w:ascii="Times New Roman" w:hAnsi="Times New Roman" w:cs="Times New Roman"/>
          <w:b/>
          <w:sz w:val="24"/>
          <w:szCs w:val="24"/>
        </w:rPr>
        <w:t>[Model]</w:t>
      </w:r>
      <w:bookmarkEnd w:id="4377"/>
      <w:bookmarkEnd w:id="4378"/>
      <w:bookmarkEnd w:id="4379"/>
    </w:p>
    <w:p w14:paraId="5E1D383D" w14:textId="77777777" w:rsidR="005F1462" w:rsidRPr="003344BD" w:rsidRDefault="008A57D9" w:rsidP="00685FB6">
      <w:pPr>
        <w:pStyle w:val="KeywordDescriptions"/>
      </w:pPr>
      <w:r w:rsidRPr="003344BD">
        <w:rPr>
          <w:i/>
        </w:rPr>
        <w:t>Required:</w:t>
      </w:r>
      <w:r w:rsidR="00FD4025" w:rsidRPr="003344BD">
        <w:tab/>
      </w:r>
      <w:r w:rsidR="005F1462" w:rsidRPr="003344BD">
        <w:t>Yes</w:t>
      </w:r>
    </w:p>
    <w:p w14:paraId="22036057" w14:textId="77777777" w:rsidR="005F1462" w:rsidRPr="003344BD" w:rsidRDefault="005F1462">
      <w:pPr>
        <w:pStyle w:val="KeywordDescriptions"/>
      </w:pPr>
      <w:r w:rsidRPr="003344BD">
        <w:rPr>
          <w:i/>
        </w:rPr>
        <w:t>Description:</w:t>
      </w:r>
      <w:r w:rsidR="00FD4025" w:rsidRPr="003344BD">
        <w:rPr>
          <w:i/>
        </w:rPr>
        <w:tab/>
      </w:r>
      <w:r w:rsidRPr="003344BD">
        <w:t>Used to define a model, and its attributes.</w:t>
      </w:r>
    </w:p>
    <w:p w14:paraId="7693BDD2" w14:textId="77777777" w:rsidR="005F1462" w:rsidRPr="003344BD" w:rsidRDefault="005F1462">
      <w:pPr>
        <w:pStyle w:val="KeywordDescriptions"/>
      </w:pPr>
      <w:r w:rsidRPr="003344BD">
        <w:rPr>
          <w:i/>
        </w:rPr>
        <w:t>Sub-Params:</w:t>
      </w:r>
      <w:r w:rsidR="00FD4025" w:rsidRPr="003344BD">
        <w:rPr>
          <w:i/>
        </w:rPr>
        <w:tab/>
      </w:r>
      <w:r w:rsidRPr="003344BD">
        <w:t>Model_type, Polarity, Enable, Vinl, Vinh, C_comp, C_comp_pullup, C_comp_pulldown, C_comp_power_clamp, C_comp_gnd_clamp, Vmeas, Cref, Rref, Vref</w:t>
      </w:r>
    </w:p>
    <w:p w14:paraId="1CE627CA" w14:textId="15A2F976" w:rsidR="005F1462" w:rsidRPr="003344BD" w:rsidRDefault="005F1462">
      <w:pPr>
        <w:pStyle w:val="KeywordDescriptions"/>
      </w:pPr>
      <w:r w:rsidRPr="003344BD">
        <w:rPr>
          <w:i/>
        </w:rPr>
        <w:t>Usage Rules:</w:t>
      </w:r>
      <w:r w:rsidR="00FD4025" w:rsidRPr="003344BD">
        <w:tab/>
      </w:r>
      <w:r w:rsidRPr="003344BD">
        <w:t xml:space="preserve">Each model type must begin with the keyword [Model].  The model name </w:t>
      </w:r>
      <w:r w:rsidR="00872E06" w:rsidRPr="003344BD">
        <w:t xml:space="preserve">shall </w:t>
      </w:r>
      <w:r w:rsidRPr="003344BD">
        <w:t>match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449125A8" w14:textId="77777777" w:rsidR="005F1462" w:rsidRPr="003344BD" w:rsidRDefault="005F1462">
      <w:pPr>
        <w:pStyle w:val="KeywordDescriptions"/>
      </w:pPr>
      <w:r w:rsidRPr="003344BD">
        <w:t>Model_type must be one of the following:</w:t>
      </w:r>
    </w:p>
    <w:p w14:paraId="0F5E7D7E" w14:textId="77777777" w:rsidR="005F1462" w:rsidRPr="003344BD" w:rsidRDefault="005F1462" w:rsidP="006F2A7E">
      <w:pPr>
        <w:pStyle w:val="ListContinue"/>
        <w:spacing w:after="80"/>
      </w:pPr>
      <w:r w:rsidRPr="003344BD">
        <w:t>Input, Output, I/O, 3-state, Open_drain, I/O_open_drain,</w:t>
      </w:r>
      <w:r w:rsidR="00FD4025" w:rsidRPr="003344BD">
        <w:t xml:space="preserve"> </w:t>
      </w:r>
      <w:r w:rsidRPr="003344BD">
        <w:t>Open_sink, I/O_open_sink, Open_source, I/O_open_source,</w:t>
      </w:r>
      <w:r w:rsidR="00FD4025" w:rsidRPr="003344BD">
        <w:t xml:space="preserve"> </w:t>
      </w:r>
      <w:r w:rsidRPr="003344BD">
        <w:t>Input_ECL, Output_ECL, I/O_ECL, 3-state_ECL, Terminator,</w:t>
      </w:r>
      <w:r w:rsidR="00FD4025" w:rsidRPr="003344BD">
        <w:t xml:space="preserve"> </w:t>
      </w:r>
      <w:r w:rsidRPr="003344BD">
        <w:t>Series, and Series_switch.</w:t>
      </w:r>
    </w:p>
    <w:p w14:paraId="37010DFC" w14:textId="71A9FD61" w:rsidR="005F1462" w:rsidRPr="003344BD" w:rsidRDefault="005F1462" w:rsidP="00685FB6">
      <w:pPr>
        <w:pStyle w:val="KeywordDescriptions"/>
      </w:pPr>
      <w:r w:rsidRPr="003344BD">
        <w:t xml:space="preserve">For true differential models documented under </w:t>
      </w:r>
      <w:r w:rsidR="00494653" w:rsidRPr="003344BD">
        <w:t xml:space="preserve">Section </w:t>
      </w:r>
      <w:r w:rsidR="00B34E20" w:rsidRPr="003344BD">
        <w:fldChar w:fldCharType="begin"/>
      </w:r>
      <w:r w:rsidR="00F83A07" w:rsidRPr="003344BD">
        <w:instrText xml:space="preserve"> REF _Ref300060749 \r \h </w:instrText>
      </w:r>
      <w:r w:rsidR="00B34E20" w:rsidRPr="003344BD">
        <w:fldChar w:fldCharType="separate"/>
      </w:r>
      <w:r w:rsidR="006C4059">
        <w:t>6.3</w:t>
      </w:r>
      <w:r w:rsidR="00B34E20" w:rsidRPr="003344BD">
        <w:fldChar w:fldCharType="end"/>
      </w:r>
      <w:r w:rsidRPr="003344BD">
        <w:t>,</w:t>
      </w:r>
      <w:r w:rsidR="00FD4025" w:rsidRPr="003344BD">
        <w:t xml:space="preserve"> </w:t>
      </w:r>
      <w:r w:rsidRPr="003344BD">
        <w:t>Model_type must be one of the following:</w:t>
      </w:r>
    </w:p>
    <w:p w14:paraId="3E8253C4" w14:textId="77777777" w:rsidR="005F1462" w:rsidRPr="003344BD" w:rsidRDefault="005F1462" w:rsidP="006F2A7E">
      <w:pPr>
        <w:pStyle w:val="ListContinue"/>
        <w:spacing w:after="80"/>
      </w:pPr>
      <w:r w:rsidRPr="003344BD">
        <w:t>Input_diff, Output_diff, I/O_diff, and 3-state_diff</w:t>
      </w:r>
    </w:p>
    <w:p w14:paraId="28D44A2A" w14:textId="3EEBF4C4" w:rsidR="00C63FF6" w:rsidRPr="003344BD" w:rsidRDefault="00010C6C" w:rsidP="00057C7E">
      <w:pPr>
        <w:pStyle w:val="TableCaption"/>
        <w:jc w:val="left"/>
        <w:rPr>
          <w:b/>
        </w:rPr>
      </w:pPr>
      <w:r w:rsidRPr="003344BD">
        <w:t xml:space="preserve">Special usage rules for particular model types are provided </w:t>
      </w:r>
      <w:r w:rsidR="00C63FF6" w:rsidRPr="003344BD">
        <w:t xml:space="preserve">in </w:t>
      </w:r>
      <w:r w:rsidR="00640C91" w:rsidRPr="003344BD">
        <w:rPr>
          <w:b/>
        </w:rPr>
        <w:fldChar w:fldCharType="begin"/>
      </w:r>
      <w:r w:rsidR="00640C91" w:rsidRPr="003344BD">
        <w:instrText xml:space="preserve"> REF _Ref528137077 \h  \* MERGEFORMAT </w:instrText>
      </w:r>
      <w:r w:rsidR="00640C91" w:rsidRPr="003344BD">
        <w:rPr>
          <w:b/>
        </w:rPr>
      </w:r>
      <w:r w:rsidR="00640C91" w:rsidRPr="003344BD">
        <w:rPr>
          <w:b/>
        </w:rPr>
        <w:fldChar w:fldCharType="separate"/>
      </w:r>
      <w:r w:rsidR="006C4059" w:rsidRPr="003344BD">
        <w:t xml:space="preserve">Table </w:t>
      </w:r>
      <w:r w:rsidR="006C4059">
        <w:t>1</w:t>
      </w:r>
      <w:r w:rsidR="00640C91" w:rsidRPr="003344BD">
        <w:rPr>
          <w:b/>
        </w:rPr>
        <w:fldChar w:fldCharType="end"/>
      </w:r>
      <w:r w:rsidR="00C63FF6" w:rsidRPr="003344BD">
        <w:t>.  Some definitions are included for clarification.</w:t>
      </w:r>
    </w:p>
    <w:p w14:paraId="49A8C9E8" w14:textId="77777777" w:rsidR="004E11FC" w:rsidRPr="003344BD" w:rsidRDefault="004E11FC" w:rsidP="00685FB6">
      <w:pPr>
        <w:pStyle w:val="KeywordDescriptions"/>
        <w:rPr>
          <w:b/>
          <w:bCs/>
          <w:szCs w:val="18"/>
        </w:rPr>
        <w:sectPr w:rsidR="004E11FC" w:rsidRPr="003344BD" w:rsidSect="00C909A7">
          <w:headerReference w:type="even" r:id="rId22"/>
          <w:headerReference w:type="default" r:id="rId23"/>
          <w:type w:val="continuous"/>
          <w:pgSz w:w="12240" w:h="15840" w:code="1"/>
          <w:pgMar w:top="1440" w:right="1325" w:bottom="1440" w:left="1325" w:header="720" w:footer="720" w:gutter="0"/>
          <w:cols w:space="720"/>
          <w:titlePg/>
          <w:docGrid w:linePitch="360"/>
        </w:sectPr>
      </w:pPr>
    </w:p>
    <w:p w14:paraId="732DFD6E" w14:textId="77777777" w:rsidR="0047364C" w:rsidRPr="003344BD" w:rsidRDefault="0047364C" w:rsidP="00685FB6">
      <w:pPr>
        <w:pStyle w:val="KeywordDescriptions"/>
        <w:rPr>
          <w:b/>
          <w:bCs/>
          <w:szCs w:val="18"/>
        </w:rPr>
      </w:pPr>
    </w:p>
    <w:p w14:paraId="46604C70" w14:textId="2ACE7100" w:rsidR="0047364C" w:rsidRPr="003344BD" w:rsidRDefault="0047364C" w:rsidP="00152A1B">
      <w:pPr>
        <w:pStyle w:val="TableCaption"/>
      </w:pPr>
      <w:bookmarkStart w:id="4383" w:name="_Ref528137077"/>
      <w:bookmarkStart w:id="4384" w:name="_Toc529714028"/>
      <w:bookmarkStart w:id="4385" w:name="_Toc215819416"/>
      <w:r w:rsidRPr="003344BD">
        <w:t xml:space="preserve">Table </w:t>
      </w:r>
      <w:r w:rsidR="00B34E20" w:rsidRPr="003473C2">
        <w:fldChar w:fldCharType="begin"/>
      </w:r>
      <w:r w:rsidR="00856284" w:rsidRPr="003344BD">
        <w:instrText xml:space="preserve"> SEQ Table \* ARABIC </w:instrText>
      </w:r>
      <w:r w:rsidR="00B34E20" w:rsidRPr="003473C2">
        <w:fldChar w:fldCharType="separate"/>
      </w:r>
      <w:r w:rsidR="006C4059">
        <w:rPr>
          <w:noProof/>
        </w:rPr>
        <w:t>1</w:t>
      </w:r>
      <w:r w:rsidR="00B34E20" w:rsidRPr="003473C2">
        <w:fldChar w:fldCharType="end"/>
      </w:r>
      <w:bookmarkEnd w:id="4383"/>
      <w:r w:rsidRPr="003344BD">
        <w:t xml:space="preserve"> – Special Rules for Keyword [Model]</w:t>
      </w:r>
      <w:bookmarkEnd w:id="4384"/>
      <w:bookmarkEnd w:id="438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985BA2" w14:paraId="0C9D0C67" w14:textId="77777777" w:rsidTr="007571FE">
        <w:trPr>
          <w:cantSplit/>
          <w:tblHeader/>
          <w:jc w:val="center"/>
        </w:trPr>
        <w:tc>
          <w:tcPr>
            <w:tcW w:w="2700" w:type="dxa"/>
          </w:tcPr>
          <w:p w14:paraId="776138AE" w14:textId="77777777" w:rsidR="0047364C" w:rsidRPr="003344BD" w:rsidRDefault="0047364C" w:rsidP="007571FE">
            <w:pPr>
              <w:spacing w:after="80"/>
              <w:jc w:val="center"/>
              <w:rPr>
                <w:b/>
              </w:rPr>
            </w:pPr>
            <w:r w:rsidRPr="003344BD">
              <w:rPr>
                <w:b/>
              </w:rPr>
              <w:t>Model Type</w:t>
            </w:r>
          </w:p>
        </w:tc>
        <w:tc>
          <w:tcPr>
            <w:tcW w:w="5648" w:type="dxa"/>
          </w:tcPr>
          <w:p w14:paraId="67C85CCD" w14:textId="77777777" w:rsidR="0047364C" w:rsidRPr="003344BD" w:rsidRDefault="0047364C" w:rsidP="007571FE">
            <w:pPr>
              <w:spacing w:after="80"/>
              <w:jc w:val="center"/>
              <w:rPr>
                <w:b/>
              </w:rPr>
            </w:pPr>
            <w:r w:rsidRPr="003344BD">
              <w:rPr>
                <w:b/>
              </w:rPr>
              <w:t>Definition</w:t>
            </w:r>
          </w:p>
        </w:tc>
      </w:tr>
      <w:tr w:rsidR="0047364C" w:rsidRPr="00985BA2" w14:paraId="76BBDF15" w14:textId="77777777" w:rsidTr="007571FE">
        <w:trPr>
          <w:cantSplit/>
          <w:jc w:val="center"/>
        </w:trPr>
        <w:tc>
          <w:tcPr>
            <w:tcW w:w="2700" w:type="dxa"/>
            <w:vAlign w:val="center"/>
          </w:tcPr>
          <w:p w14:paraId="7FF17C6B" w14:textId="77777777" w:rsidR="0047364C" w:rsidRPr="003344BD" w:rsidRDefault="0047364C" w:rsidP="007571FE">
            <w:pPr>
              <w:spacing w:after="80"/>
            </w:pPr>
            <w:r w:rsidRPr="003344BD">
              <w:t xml:space="preserve">Input              </w:t>
            </w:r>
          </w:p>
          <w:p w14:paraId="6E3F0D21" w14:textId="77777777" w:rsidR="0047364C" w:rsidRPr="003344BD" w:rsidRDefault="0047364C" w:rsidP="007571FE">
            <w:pPr>
              <w:spacing w:after="80"/>
            </w:pPr>
            <w:r w:rsidRPr="003344BD">
              <w:t xml:space="preserve">I/O                </w:t>
            </w:r>
          </w:p>
          <w:p w14:paraId="03E7995D" w14:textId="77777777" w:rsidR="0047364C" w:rsidRPr="003344BD" w:rsidRDefault="0047364C" w:rsidP="007571FE">
            <w:pPr>
              <w:spacing w:after="80"/>
            </w:pPr>
            <w:r w:rsidRPr="003344BD">
              <w:t xml:space="preserve">I/O_open_drain     </w:t>
            </w:r>
          </w:p>
          <w:p w14:paraId="66F32753" w14:textId="77777777" w:rsidR="0047364C" w:rsidRPr="003344BD" w:rsidRDefault="0047364C" w:rsidP="007571FE">
            <w:pPr>
              <w:spacing w:after="80"/>
            </w:pPr>
            <w:r w:rsidRPr="003344BD">
              <w:t xml:space="preserve">I/O_open_sink      </w:t>
            </w:r>
          </w:p>
          <w:p w14:paraId="1938913E" w14:textId="77777777" w:rsidR="0047364C" w:rsidRPr="003344BD" w:rsidRDefault="0047364C" w:rsidP="007571FE">
            <w:pPr>
              <w:spacing w:after="80"/>
            </w:pPr>
            <w:r w:rsidRPr="003344BD">
              <w:t xml:space="preserve">I/O_open_source    </w:t>
            </w:r>
          </w:p>
        </w:tc>
        <w:tc>
          <w:tcPr>
            <w:tcW w:w="5648" w:type="dxa"/>
            <w:vAlign w:val="center"/>
          </w:tcPr>
          <w:p w14:paraId="2A28B531" w14:textId="77777777" w:rsidR="0047364C" w:rsidRPr="003344BD" w:rsidRDefault="0047364C" w:rsidP="007571FE">
            <w:pPr>
              <w:spacing w:after="80"/>
              <w:rPr>
                <w:rFonts w:cs="Arial"/>
                <w:b/>
              </w:rPr>
            </w:pPr>
            <w:r w:rsidRPr="003344BD">
              <w:t>These model types must have Vinl and Vinh defined.  If they are not defined, the parser issues a warning and the default values of Vinl = 0.8 V and Vinh = 2.0 V are assumed.</w:t>
            </w:r>
          </w:p>
        </w:tc>
      </w:tr>
      <w:tr w:rsidR="0047364C" w:rsidRPr="00985BA2" w14:paraId="6130392B" w14:textId="77777777" w:rsidTr="007571FE">
        <w:trPr>
          <w:cantSplit/>
          <w:jc w:val="center"/>
        </w:trPr>
        <w:tc>
          <w:tcPr>
            <w:tcW w:w="2700" w:type="dxa"/>
            <w:vAlign w:val="center"/>
          </w:tcPr>
          <w:p w14:paraId="206A1102" w14:textId="77777777" w:rsidR="0047364C" w:rsidRPr="003473C2" w:rsidRDefault="0047364C" w:rsidP="007571FE">
            <w:pPr>
              <w:spacing w:after="80"/>
              <w:rPr>
                <w:rFonts w:cs="Arial"/>
                <w:b/>
              </w:rPr>
            </w:pPr>
            <w:r w:rsidRPr="003473C2">
              <w:t>Input_ECL</w:t>
            </w:r>
          </w:p>
          <w:p w14:paraId="201B2E41" w14:textId="77777777" w:rsidR="0047364C" w:rsidRPr="003473C2" w:rsidRDefault="0047364C" w:rsidP="007571FE">
            <w:pPr>
              <w:spacing w:after="80"/>
              <w:rPr>
                <w:rFonts w:cs="Arial"/>
                <w:b/>
              </w:rPr>
            </w:pPr>
            <w:r w:rsidRPr="003473C2">
              <w:t xml:space="preserve">I/O_ECL  </w:t>
            </w:r>
          </w:p>
        </w:tc>
        <w:tc>
          <w:tcPr>
            <w:tcW w:w="5648" w:type="dxa"/>
            <w:vAlign w:val="center"/>
          </w:tcPr>
          <w:p w14:paraId="4DCA33C0" w14:textId="77777777" w:rsidR="0047364C" w:rsidRPr="003344BD" w:rsidRDefault="0047364C" w:rsidP="007571FE">
            <w:pPr>
              <w:spacing w:after="80"/>
              <w:rPr>
                <w:rFonts w:cs="Arial"/>
                <w:b/>
              </w:rPr>
            </w:pPr>
            <w:r w:rsidRPr="003344BD">
              <w:t>These model types must have Vinl and Vinh defined.  If they are not defined, the parser issues a warning and the default values of Vinl = 0.8 V and Vinh = 2.0 V are assumed.</w:t>
            </w:r>
          </w:p>
        </w:tc>
      </w:tr>
      <w:tr w:rsidR="0047364C" w:rsidRPr="00985BA2" w14:paraId="6EA6A6D5" w14:textId="77777777" w:rsidTr="007571FE">
        <w:trPr>
          <w:cantSplit/>
          <w:jc w:val="center"/>
        </w:trPr>
        <w:tc>
          <w:tcPr>
            <w:tcW w:w="2700" w:type="dxa"/>
            <w:vAlign w:val="center"/>
          </w:tcPr>
          <w:p w14:paraId="120E2075" w14:textId="77777777" w:rsidR="0047364C" w:rsidRPr="003344BD" w:rsidRDefault="0047364C" w:rsidP="007571FE">
            <w:pPr>
              <w:spacing w:after="80"/>
              <w:rPr>
                <w:rFonts w:cs="Arial"/>
                <w:b/>
              </w:rPr>
            </w:pPr>
            <w:r w:rsidRPr="003344BD">
              <w:lastRenderedPageBreak/>
              <w:t>Terminator</w:t>
            </w:r>
          </w:p>
        </w:tc>
        <w:tc>
          <w:tcPr>
            <w:tcW w:w="5648" w:type="dxa"/>
            <w:vAlign w:val="center"/>
          </w:tcPr>
          <w:p w14:paraId="42FFE951" w14:textId="77777777" w:rsidR="0047364C" w:rsidRPr="003344BD" w:rsidRDefault="0047364C" w:rsidP="007571FE">
            <w:pPr>
              <w:spacing w:after="80"/>
              <w:rPr>
                <w:rFonts w:cs="Arial"/>
                <w:b/>
              </w:rPr>
            </w:pPr>
            <w:r w:rsidRPr="003344BD">
              <w:t>This model type is an input-only model that can have analog loading effects on the circuit being simulated but has no digital logic thresholds.  Examples of terminators are: capacitors, termination diodes, and pullup resistors.</w:t>
            </w:r>
          </w:p>
        </w:tc>
      </w:tr>
      <w:tr w:rsidR="0047364C" w:rsidRPr="00985BA2" w14:paraId="6571832A" w14:textId="77777777" w:rsidTr="007571FE">
        <w:trPr>
          <w:cantSplit/>
          <w:jc w:val="center"/>
        </w:trPr>
        <w:tc>
          <w:tcPr>
            <w:tcW w:w="2700" w:type="dxa"/>
            <w:vAlign w:val="center"/>
          </w:tcPr>
          <w:p w14:paraId="0A5B347D" w14:textId="77777777" w:rsidR="0047364C" w:rsidRPr="003344BD" w:rsidRDefault="0047364C" w:rsidP="007571FE">
            <w:pPr>
              <w:spacing w:after="80"/>
              <w:rPr>
                <w:rFonts w:cs="Arial"/>
                <w:b/>
              </w:rPr>
            </w:pPr>
            <w:r w:rsidRPr="003344BD">
              <w:t>Output</w:t>
            </w:r>
          </w:p>
        </w:tc>
        <w:tc>
          <w:tcPr>
            <w:tcW w:w="5648" w:type="dxa"/>
            <w:vAlign w:val="center"/>
          </w:tcPr>
          <w:p w14:paraId="67F963AB" w14:textId="77777777" w:rsidR="0047364C" w:rsidRPr="003344BD" w:rsidRDefault="0047364C" w:rsidP="007571FE">
            <w:pPr>
              <w:spacing w:after="80"/>
              <w:rPr>
                <w:rFonts w:cs="Arial"/>
                <w:b/>
              </w:rPr>
            </w:pPr>
            <w:r w:rsidRPr="003344BD">
              <w:t>This model type indicates that an output always sources and/or sinks current and cannot be disabled.</w:t>
            </w:r>
          </w:p>
        </w:tc>
      </w:tr>
      <w:tr w:rsidR="0047364C" w:rsidRPr="00985BA2" w14:paraId="35D6C1AE" w14:textId="77777777" w:rsidTr="007571FE">
        <w:trPr>
          <w:cantSplit/>
          <w:jc w:val="center"/>
        </w:trPr>
        <w:tc>
          <w:tcPr>
            <w:tcW w:w="2700" w:type="dxa"/>
            <w:vAlign w:val="center"/>
          </w:tcPr>
          <w:p w14:paraId="4EC1DF9D" w14:textId="77777777" w:rsidR="0047364C" w:rsidRPr="003344BD" w:rsidRDefault="0047364C" w:rsidP="007571FE">
            <w:pPr>
              <w:spacing w:after="80"/>
              <w:rPr>
                <w:rFonts w:cs="Arial"/>
                <w:b/>
              </w:rPr>
            </w:pPr>
            <w:r w:rsidRPr="003344BD">
              <w:t>3-state</w:t>
            </w:r>
          </w:p>
        </w:tc>
        <w:tc>
          <w:tcPr>
            <w:tcW w:w="5648" w:type="dxa"/>
            <w:vAlign w:val="center"/>
          </w:tcPr>
          <w:p w14:paraId="7EAC5F73" w14:textId="77777777" w:rsidR="0047364C" w:rsidRPr="003344BD" w:rsidRDefault="0047364C" w:rsidP="007571FE">
            <w:pPr>
              <w:spacing w:after="80"/>
              <w:rPr>
                <w:rFonts w:cs="Arial"/>
                <w:b/>
              </w:rPr>
            </w:pPr>
            <w:r w:rsidRPr="003344BD">
              <w:t>This model type indicates that an output can be disabled, i.e., put into a high impedance state.</w:t>
            </w:r>
          </w:p>
        </w:tc>
      </w:tr>
      <w:tr w:rsidR="0047364C" w:rsidRPr="00985BA2" w14:paraId="5247D01A" w14:textId="77777777" w:rsidTr="007571FE">
        <w:trPr>
          <w:cantSplit/>
          <w:jc w:val="center"/>
        </w:trPr>
        <w:tc>
          <w:tcPr>
            <w:tcW w:w="2700" w:type="dxa"/>
            <w:vAlign w:val="center"/>
          </w:tcPr>
          <w:p w14:paraId="0AD0F047" w14:textId="77777777" w:rsidR="0047364C" w:rsidRPr="003344BD" w:rsidRDefault="0047364C" w:rsidP="007571FE">
            <w:pPr>
              <w:spacing w:after="80"/>
              <w:rPr>
                <w:rFonts w:cs="Arial"/>
                <w:b/>
              </w:rPr>
            </w:pPr>
            <w:r w:rsidRPr="003344BD">
              <w:t xml:space="preserve">Open_sink </w:t>
            </w:r>
          </w:p>
          <w:p w14:paraId="0C9E92E3" w14:textId="77777777" w:rsidR="0047364C" w:rsidRPr="003344BD" w:rsidRDefault="0047364C" w:rsidP="007571FE">
            <w:pPr>
              <w:spacing w:after="80"/>
              <w:rPr>
                <w:rFonts w:cs="Arial"/>
                <w:b/>
              </w:rPr>
            </w:pPr>
            <w:r w:rsidRPr="003344BD">
              <w:t>Open_drain</w:t>
            </w:r>
          </w:p>
        </w:tc>
        <w:tc>
          <w:tcPr>
            <w:tcW w:w="5648" w:type="dxa"/>
            <w:vAlign w:val="center"/>
          </w:tcPr>
          <w:p w14:paraId="3A75BFB2" w14:textId="77777777" w:rsidR="0047364C" w:rsidRPr="003344BD" w:rsidRDefault="0047364C" w:rsidP="007571FE">
            <w:pPr>
              <w:spacing w:after="80"/>
              <w:rPr>
                <w:rFonts w:cs="Arial"/>
                <w:b/>
              </w:rPr>
            </w:pPr>
            <w:r w:rsidRPr="003344BD">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985BA2" w14:paraId="43465E62" w14:textId="77777777" w:rsidTr="007571FE">
        <w:trPr>
          <w:cantSplit/>
          <w:jc w:val="center"/>
        </w:trPr>
        <w:tc>
          <w:tcPr>
            <w:tcW w:w="2700" w:type="dxa"/>
            <w:vAlign w:val="center"/>
          </w:tcPr>
          <w:p w14:paraId="28075761" w14:textId="77777777" w:rsidR="0047364C" w:rsidRPr="003344BD" w:rsidRDefault="0047364C" w:rsidP="007571FE">
            <w:pPr>
              <w:spacing w:after="80"/>
              <w:rPr>
                <w:rFonts w:cs="Arial"/>
                <w:b/>
              </w:rPr>
            </w:pPr>
            <w:r w:rsidRPr="003344BD">
              <w:t>Open_source</w:t>
            </w:r>
          </w:p>
        </w:tc>
        <w:tc>
          <w:tcPr>
            <w:tcW w:w="5648" w:type="dxa"/>
            <w:vAlign w:val="center"/>
          </w:tcPr>
          <w:p w14:paraId="3CAFE73A" w14:textId="77777777" w:rsidR="0047364C" w:rsidRPr="003344BD" w:rsidRDefault="0047364C" w:rsidP="007571FE">
            <w:pPr>
              <w:spacing w:after="80"/>
              <w:rPr>
                <w:rFonts w:cs="Arial"/>
                <w:b/>
              </w:rPr>
            </w:pPr>
            <w:r w:rsidRPr="003344BD">
              <w:t>This model type indicates that the output has an OPEN side (do not use the [Pulldown] keyword, or if it must be used, set I = 0 mA for all voltages specified) and the output SOURCES current.</w:t>
            </w:r>
          </w:p>
        </w:tc>
      </w:tr>
      <w:tr w:rsidR="0047364C" w:rsidRPr="00985BA2" w14:paraId="65ADE597" w14:textId="77777777" w:rsidTr="007571FE">
        <w:trPr>
          <w:cantSplit/>
          <w:jc w:val="center"/>
        </w:trPr>
        <w:tc>
          <w:tcPr>
            <w:tcW w:w="2700" w:type="dxa"/>
            <w:vAlign w:val="center"/>
          </w:tcPr>
          <w:p w14:paraId="7D9FA5EC" w14:textId="77777777" w:rsidR="0047364C" w:rsidRPr="003344BD" w:rsidRDefault="0047364C" w:rsidP="007571FE">
            <w:pPr>
              <w:spacing w:after="80"/>
              <w:rPr>
                <w:rFonts w:cs="Arial"/>
                <w:b/>
              </w:rPr>
            </w:pPr>
            <w:r w:rsidRPr="003344BD">
              <w:t xml:space="preserve">Input_ECL  </w:t>
            </w:r>
          </w:p>
          <w:p w14:paraId="70AD4425" w14:textId="77777777" w:rsidR="0047364C" w:rsidRPr="003344BD" w:rsidRDefault="0047364C" w:rsidP="007571FE">
            <w:pPr>
              <w:spacing w:after="80"/>
              <w:rPr>
                <w:rFonts w:cs="Arial"/>
                <w:b/>
              </w:rPr>
            </w:pPr>
            <w:r w:rsidRPr="003344BD">
              <w:t xml:space="preserve">Output_ECL </w:t>
            </w:r>
          </w:p>
          <w:p w14:paraId="421C318F" w14:textId="77777777" w:rsidR="0047364C" w:rsidRPr="003344BD" w:rsidRDefault="0047364C" w:rsidP="007571FE">
            <w:pPr>
              <w:spacing w:after="80"/>
              <w:rPr>
                <w:rFonts w:cs="Arial"/>
                <w:b/>
              </w:rPr>
            </w:pPr>
            <w:r w:rsidRPr="003344BD">
              <w:t xml:space="preserve">I/O_ECL    </w:t>
            </w:r>
          </w:p>
          <w:p w14:paraId="4EA60700" w14:textId="77777777" w:rsidR="0047364C" w:rsidRPr="003344BD" w:rsidRDefault="0047364C" w:rsidP="007571FE">
            <w:pPr>
              <w:spacing w:after="80"/>
              <w:rPr>
                <w:rFonts w:cs="Arial"/>
                <w:b/>
              </w:rPr>
            </w:pPr>
            <w:r w:rsidRPr="003344BD">
              <w:t>3-state_ECL</w:t>
            </w:r>
          </w:p>
        </w:tc>
        <w:tc>
          <w:tcPr>
            <w:tcW w:w="5648" w:type="dxa"/>
            <w:vAlign w:val="center"/>
          </w:tcPr>
          <w:p w14:paraId="526772DA" w14:textId="77777777" w:rsidR="0047364C" w:rsidRPr="003344BD" w:rsidRDefault="0047364C" w:rsidP="007571FE">
            <w:pPr>
              <w:spacing w:after="80"/>
              <w:rPr>
                <w:rFonts w:cs="Arial"/>
                <w:b/>
              </w:rPr>
            </w:pPr>
            <w:r w:rsidRPr="003344BD">
              <w:t>These model types specify that the model represents an ECL type logic that follows different conventions for the [Pulldown] keyword.</w:t>
            </w:r>
          </w:p>
        </w:tc>
      </w:tr>
      <w:tr w:rsidR="0047364C" w:rsidRPr="00985BA2" w14:paraId="062D753B" w14:textId="77777777" w:rsidTr="007571FE">
        <w:trPr>
          <w:cantSplit/>
          <w:jc w:val="center"/>
        </w:trPr>
        <w:tc>
          <w:tcPr>
            <w:tcW w:w="2700" w:type="dxa"/>
            <w:vAlign w:val="center"/>
          </w:tcPr>
          <w:p w14:paraId="5B4DCE3C" w14:textId="77777777" w:rsidR="0047364C" w:rsidRPr="003344BD" w:rsidRDefault="0047364C" w:rsidP="007571FE">
            <w:pPr>
              <w:spacing w:after="80"/>
              <w:rPr>
                <w:rFonts w:cs="Arial"/>
                <w:b/>
              </w:rPr>
            </w:pPr>
            <w:r w:rsidRPr="003344BD">
              <w:t>Series</w:t>
            </w:r>
          </w:p>
        </w:tc>
        <w:tc>
          <w:tcPr>
            <w:tcW w:w="5648" w:type="dxa"/>
            <w:vAlign w:val="center"/>
          </w:tcPr>
          <w:p w14:paraId="52EDC1B7" w14:textId="7F0A76CA" w:rsidR="0047364C" w:rsidRPr="003344BD" w:rsidRDefault="0047364C" w:rsidP="007571FE">
            <w:pPr>
              <w:spacing w:after="80"/>
              <w:rPr>
                <w:rFonts w:cs="Arial"/>
                <w:b/>
              </w:rPr>
            </w:pPr>
            <w:r w:rsidRPr="003344BD">
              <w:t xml:space="preserve">This model type is for </w:t>
            </w:r>
            <w:r w:rsidR="00676159" w:rsidRPr="003344BD">
              <w:t xml:space="preserve">Series Models </w:t>
            </w:r>
            <w:r w:rsidRPr="003344BD">
              <w:t>that can be described by [R Series], [L Series], [R</w:t>
            </w:r>
            <w:r w:rsidR="00871893">
              <w:t>l</w:t>
            </w:r>
            <w:r w:rsidRPr="003344BD">
              <w:t xml:space="preserve"> Series], [C Series], [Lc Series], [Rc Series], [Series Current] and [Series MOSFET] keywords.</w:t>
            </w:r>
          </w:p>
        </w:tc>
      </w:tr>
      <w:tr w:rsidR="0047364C" w:rsidRPr="00985BA2" w14:paraId="337D1CAA" w14:textId="77777777" w:rsidTr="007571FE">
        <w:trPr>
          <w:cantSplit/>
          <w:jc w:val="center"/>
        </w:trPr>
        <w:tc>
          <w:tcPr>
            <w:tcW w:w="2700" w:type="dxa"/>
            <w:vAlign w:val="center"/>
          </w:tcPr>
          <w:p w14:paraId="18F7138E" w14:textId="77777777" w:rsidR="0047364C" w:rsidRPr="003344BD" w:rsidRDefault="0047364C" w:rsidP="007571FE">
            <w:pPr>
              <w:spacing w:after="80"/>
              <w:rPr>
                <w:rFonts w:cs="Arial"/>
                <w:b/>
              </w:rPr>
            </w:pPr>
            <w:r w:rsidRPr="003344BD">
              <w:t>Series_switch</w:t>
            </w:r>
          </w:p>
        </w:tc>
        <w:tc>
          <w:tcPr>
            <w:tcW w:w="5648" w:type="dxa"/>
            <w:vAlign w:val="center"/>
          </w:tcPr>
          <w:p w14:paraId="59B5EE20" w14:textId="77777777" w:rsidR="0047364C" w:rsidRPr="003344BD" w:rsidRDefault="0047364C" w:rsidP="007571FE">
            <w:pPr>
              <w:spacing w:after="80"/>
              <w:rPr>
                <w:rFonts w:cs="Arial"/>
                <w:b/>
              </w:rPr>
            </w:pPr>
            <w:r w:rsidRPr="003344BD">
              <w:t>This model type is for series switch models that can be described by [On], [Off], [R Series], [L Series], [Rl Series], [C Series], [Lc Series], [Rc Series], [Series Current] and [Series MOSFET] keywords.</w:t>
            </w:r>
          </w:p>
        </w:tc>
      </w:tr>
      <w:tr w:rsidR="0047364C" w:rsidRPr="00985BA2" w14:paraId="237A74CE" w14:textId="77777777" w:rsidTr="007571FE">
        <w:trPr>
          <w:cantSplit/>
          <w:jc w:val="center"/>
        </w:trPr>
        <w:tc>
          <w:tcPr>
            <w:tcW w:w="2700" w:type="dxa"/>
            <w:vAlign w:val="center"/>
          </w:tcPr>
          <w:p w14:paraId="61C173D5" w14:textId="77777777" w:rsidR="0047364C" w:rsidRPr="003344BD" w:rsidRDefault="0047364C" w:rsidP="007571FE">
            <w:pPr>
              <w:spacing w:after="80"/>
              <w:rPr>
                <w:rFonts w:cs="Arial"/>
                <w:b/>
              </w:rPr>
            </w:pPr>
            <w:r w:rsidRPr="003344BD">
              <w:t xml:space="preserve">Input_diff  </w:t>
            </w:r>
          </w:p>
          <w:p w14:paraId="5585968F" w14:textId="77777777" w:rsidR="0047364C" w:rsidRPr="003344BD" w:rsidRDefault="0047364C" w:rsidP="007571FE">
            <w:pPr>
              <w:spacing w:after="80"/>
              <w:rPr>
                <w:rFonts w:cs="Arial"/>
                <w:b/>
              </w:rPr>
            </w:pPr>
            <w:r w:rsidRPr="003344BD">
              <w:t xml:space="preserve">Output_diff </w:t>
            </w:r>
          </w:p>
          <w:p w14:paraId="00EDC02C" w14:textId="77777777" w:rsidR="0047364C" w:rsidRPr="003344BD" w:rsidRDefault="0047364C" w:rsidP="007571FE">
            <w:pPr>
              <w:spacing w:after="80"/>
              <w:rPr>
                <w:rFonts w:cs="Arial"/>
                <w:b/>
              </w:rPr>
            </w:pPr>
            <w:r w:rsidRPr="003344BD">
              <w:t xml:space="preserve">I/O_diff    </w:t>
            </w:r>
          </w:p>
          <w:p w14:paraId="3BF211C1" w14:textId="77777777" w:rsidR="0047364C" w:rsidRPr="003344BD" w:rsidRDefault="0047364C" w:rsidP="007571FE">
            <w:pPr>
              <w:spacing w:after="80"/>
              <w:rPr>
                <w:rFonts w:cs="Arial"/>
                <w:b/>
              </w:rPr>
            </w:pPr>
            <w:r w:rsidRPr="003344BD">
              <w:t>3-state_diff</w:t>
            </w:r>
          </w:p>
        </w:tc>
        <w:tc>
          <w:tcPr>
            <w:tcW w:w="5648" w:type="dxa"/>
            <w:vAlign w:val="center"/>
          </w:tcPr>
          <w:p w14:paraId="509FF4AD" w14:textId="622558FB" w:rsidR="0047364C" w:rsidRPr="003344BD" w:rsidRDefault="0047364C" w:rsidP="007571FE">
            <w:pPr>
              <w:spacing w:after="80"/>
              <w:rPr>
                <w:rFonts w:cs="Arial"/>
                <w:b/>
              </w:rPr>
            </w:pPr>
            <w:r w:rsidRPr="003344BD">
              <w:t xml:space="preserve">These model types specify that the model defines a true differential model available directly through the [External Model] keyword documented in Section </w:t>
            </w:r>
            <w:r w:rsidR="00DB4C4C" w:rsidRPr="003344BD">
              <w:fldChar w:fldCharType="begin"/>
            </w:r>
            <w:r w:rsidR="00DB4C4C" w:rsidRPr="003344BD">
              <w:instrText xml:space="preserve"> REF _Ref300060749 \r \h </w:instrText>
            </w:r>
            <w:r w:rsidR="00DB4C4C" w:rsidRPr="003344BD">
              <w:fldChar w:fldCharType="separate"/>
            </w:r>
            <w:r w:rsidR="006C4059">
              <w:t>6.3</w:t>
            </w:r>
            <w:r w:rsidR="00DB4C4C" w:rsidRPr="003344BD">
              <w:fldChar w:fldCharType="end"/>
            </w:r>
            <w:r w:rsidRPr="003344BD">
              <w:t>.</w:t>
            </w:r>
          </w:p>
        </w:tc>
      </w:tr>
    </w:tbl>
    <w:p w14:paraId="2BDFC227" w14:textId="77777777" w:rsidR="0047364C" w:rsidRPr="003344BD" w:rsidRDefault="0047364C" w:rsidP="00685FB6">
      <w:pPr>
        <w:pStyle w:val="KeywordDescriptions"/>
        <w:rPr>
          <w:b/>
          <w:bCs/>
          <w:szCs w:val="18"/>
        </w:rPr>
      </w:pPr>
    </w:p>
    <w:p w14:paraId="4228184D" w14:textId="77777777" w:rsidR="005F1462" w:rsidRPr="003344BD" w:rsidRDefault="005F1462" w:rsidP="00685FB6">
      <w:pPr>
        <w:pStyle w:val="KeywordDescriptions"/>
      </w:pPr>
      <w:r w:rsidRPr="003344BD">
        <w:t>The Model_type subparameter is required.</w:t>
      </w:r>
    </w:p>
    <w:p w14:paraId="17391C6A" w14:textId="113FF131" w:rsidR="005F1462" w:rsidRPr="003344BD" w:rsidRDefault="005F1462">
      <w:pPr>
        <w:pStyle w:val="KeywordDescriptions"/>
      </w:pPr>
      <w:r w:rsidRPr="003344BD">
        <w:lastRenderedPageBreak/>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r w:rsidR="00D07F14" w:rsidRPr="003344BD">
        <w:t>permitted</w:t>
      </w:r>
      <w:r w:rsidRPr="003344BD">
        <w:t xml:space="preserve"> to include the C_comp subparameter together with one or more of the remaining C_comp_* subparameters, but in that case the </w:t>
      </w:r>
      <w:r w:rsidR="00FA59BB" w:rsidRPr="003344BD">
        <w:t>EDA tool</w:t>
      </w:r>
      <w:r w:rsidRPr="003344BD">
        <w:t xml:space="preserve"> will have to make a decision whether to use C_comp or the C_comp_pullup, C_comp_pulldown, C_comp_power_clamp, and C_comp_gnd_clamp subparameters.  Under no circumstances should the </w:t>
      </w:r>
      <w:r w:rsidR="00FA59BB" w:rsidRPr="003344BD">
        <w:t>EDA tool</w:t>
      </w:r>
      <w:r w:rsidRPr="003344BD">
        <w:t xml:space="preserve"> use the value of C_comp simultaneously with the values of the other C_comp_* subparameters.</w:t>
      </w:r>
    </w:p>
    <w:p w14:paraId="0503CB34" w14:textId="162FC342" w:rsidR="005F1462" w:rsidRPr="003344BD" w:rsidRDefault="00872E06">
      <w:pPr>
        <w:pStyle w:val="KeywordDescriptions"/>
      </w:pPr>
      <w:r w:rsidRPr="003344BD">
        <w:t xml:space="preserve">The C_comp, </w:t>
      </w:r>
      <w:r w:rsidR="005F1462" w:rsidRPr="003344BD">
        <w:t xml:space="preserve">C_comp_pullup, C_comp_pulldown, C_comp_power_clamp, and C_comp_gnd_clamp </w:t>
      </w:r>
      <w:r w:rsidRPr="003344BD">
        <w:t xml:space="preserve">(referred to hereinafter as “C_comp_*”) subparameters define die capacitance.  These values should not include the capacitance of the package. </w:t>
      </w:r>
      <w:r w:rsidR="00E019B4" w:rsidRPr="003344BD">
        <w:t xml:space="preserve"> </w:t>
      </w:r>
      <w:r w:rsidRPr="003344BD">
        <w:t xml:space="preserve">These </w:t>
      </w:r>
      <w:r w:rsidR="005F1462" w:rsidRPr="003344BD">
        <w:t>are intended to represent the parasitic capacitances of those structures whose I-V characteristics are described by the [Pullup], [Pulldown], [POWER Clamp] and [GND Clamp] I-V tables</w:t>
      </w:r>
      <w:r w:rsidR="00D07F14" w:rsidRPr="003344BD">
        <w:t>, respectively</w:t>
      </w:r>
      <w:r w:rsidR="005F1462" w:rsidRPr="003344BD">
        <w:t xml:space="preserve">.  For this reason, the </w:t>
      </w:r>
      <w:r w:rsidR="00FA59BB" w:rsidRPr="003344BD">
        <w:t>EDA tool</w:t>
      </w:r>
      <w:r w:rsidR="005F1462" w:rsidRPr="003344BD">
        <w:t xml:space="preserve"> should generate a circuit netlist so that, if defined, each of the C_comp_* capacitors are connected in parallel with their corresponding I-V tables, whether or not the I-V table exists. </w:t>
      </w:r>
      <w:r w:rsidR="00E019B4" w:rsidRPr="003344BD">
        <w:t xml:space="preserve"> </w:t>
      </w:r>
      <w:r w:rsidR="005F1462" w:rsidRPr="003344BD">
        <w:t>That is, the C_comp_* capacit</w:t>
      </w:r>
      <w:r w:rsidR="000D2EFB" w:rsidRPr="003344BD">
        <w:t xml:space="preserve">ors are positioned between the </w:t>
      </w:r>
      <w:r w:rsidR="005F1462" w:rsidRPr="003344BD">
        <w:t>signal pad and the nodes defined by the [Pullup Reference], [Pulldown Reference], [POWER Clamp Reference] and [GND Clamp Reference] keywords, or the [Voltage Range] keyword and GND.</w:t>
      </w:r>
    </w:p>
    <w:p w14:paraId="7D97424F" w14:textId="5D14943B" w:rsidR="005F1462" w:rsidRPr="003344BD" w:rsidRDefault="005F1462">
      <w:pPr>
        <w:pStyle w:val="KeywordDescriptions"/>
      </w:pPr>
      <w:r w:rsidRPr="003344BD">
        <w:t xml:space="preserve">C_comp and C_comp_* are allowed to use </w:t>
      </w:r>
      <w:r w:rsidR="00DF0207" w:rsidRPr="003344BD">
        <w:t>“</w:t>
      </w:r>
      <w:r w:rsidRPr="003344BD">
        <w:t>NA</w:t>
      </w:r>
      <w:r w:rsidR="00DF0207" w:rsidRPr="003344BD">
        <w:t>”</w:t>
      </w:r>
      <w:r w:rsidRPr="003344BD">
        <w:t xml:space="preserve"> for the min and max values only.</w:t>
      </w:r>
    </w:p>
    <w:p w14:paraId="2ED7C849" w14:textId="77777777" w:rsidR="005F1462" w:rsidRPr="003344BD" w:rsidRDefault="005F1462">
      <w:pPr>
        <w:pStyle w:val="KeywordDescriptions"/>
      </w:pPr>
      <w:r w:rsidRPr="003344BD">
        <w:t>The Polarity, Enable, Vinl, Vinh, Vmeas, Cref, Rref, and Vref subparameters are optional.</w:t>
      </w:r>
    </w:p>
    <w:p w14:paraId="272B6E77" w14:textId="446AFE70" w:rsidR="005F1462" w:rsidRPr="003344BD" w:rsidRDefault="005F1462">
      <w:pPr>
        <w:pStyle w:val="KeywordDescriptions"/>
      </w:pPr>
      <w:r w:rsidRPr="003344BD">
        <w:t xml:space="preserve">Also, optional Rref_diff and Cref_diff subparameters discussed further in </w:t>
      </w:r>
      <w:r w:rsidR="00494653" w:rsidRPr="003344BD">
        <w:t xml:space="preserve">Section </w:t>
      </w:r>
      <w:r w:rsidR="00B34E20" w:rsidRPr="003344BD">
        <w:fldChar w:fldCharType="begin"/>
      </w:r>
      <w:r w:rsidR="00F83A07" w:rsidRPr="003344BD">
        <w:instrText xml:space="preserve"> REF _Ref300060749 \r \h </w:instrText>
      </w:r>
      <w:r w:rsidR="00B34E20" w:rsidRPr="003344BD">
        <w:fldChar w:fldCharType="separate"/>
      </w:r>
      <w:r w:rsidR="006C4059">
        <w:t>6.3</w:t>
      </w:r>
      <w:r w:rsidR="00B34E20" w:rsidRPr="003344BD">
        <w:fldChar w:fldCharType="end"/>
      </w:r>
      <w:r w:rsidRPr="003344BD">
        <w:t xml:space="preserve"> support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w:t>
      </w:r>
      <w:r w:rsidR="00E019B4" w:rsidRPr="003344BD">
        <w:t xml:space="preserve"> </w:t>
      </w:r>
      <w:r w:rsidRPr="003344BD">
        <w:t>Single-ended test loads are permitted for differential applications.</w:t>
      </w:r>
    </w:p>
    <w:p w14:paraId="48398BD2" w14:textId="109B2A30" w:rsidR="005F1462" w:rsidRPr="003344BD" w:rsidRDefault="005F1462">
      <w:pPr>
        <w:pStyle w:val="KeywordDescriptions"/>
      </w:pPr>
      <w:r w:rsidRPr="003344BD">
        <w:t xml:space="preserve">The Rref_diff and Cref_diff </w:t>
      </w:r>
      <w:r w:rsidR="007D52CC" w:rsidRPr="003344BD">
        <w:t xml:space="preserve">subparameters </w:t>
      </w:r>
      <w:r w:rsidRPr="003344BD">
        <w:t xml:space="preserve">are recognized only when the [Diff Pin] keyword connects the models.  This applies </w:t>
      </w:r>
      <w:r w:rsidR="007A1D10" w:rsidRPr="003344BD">
        <w:t xml:space="preserve">to </w:t>
      </w:r>
      <w:r w:rsidRPr="003344BD">
        <w:t xml:space="preserve">the true differential buffers in </w:t>
      </w:r>
      <w:r w:rsidR="00494653" w:rsidRPr="003344BD">
        <w:t xml:space="preserve">Section </w:t>
      </w:r>
      <w:r w:rsidR="00B34E20" w:rsidRPr="003344BD">
        <w:fldChar w:fldCharType="begin"/>
      </w:r>
      <w:r w:rsidR="00F83A07" w:rsidRPr="003344BD">
        <w:instrText xml:space="preserve"> REF _Ref300060749 \r \h </w:instrText>
      </w:r>
      <w:r w:rsidR="00B34E20" w:rsidRPr="003344BD">
        <w:fldChar w:fldCharType="separate"/>
      </w:r>
      <w:r w:rsidR="006C4059">
        <w:t>6.3</w:t>
      </w:r>
      <w:r w:rsidR="00B34E20" w:rsidRPr="003344BD">
        <w:fldChar w:fldCharType="end"/>
      </w:r>
      <w:r w:rsidRPr="003344BD">
        <w:t xml:space="preserve"> and </w:t>
      </w:r>
      <w:r w:rsidR="007A1D10" w:rsidRPr="003344BD">
        <w:t xml:space="preserve">to </w:t>
      </w:r>
      <w:r w:rsidRPr="003344BD">
        <w:t>differential buffers using identical single-ended models.</w:t>
      </w:r>
    </w:p>
    <w:p w14:paraId="62B5C0CB" w14:textId="77777777" w:rsidR="005F1462" w:rsidRPr="003344BD" w:rsidRDefault="005F1462">
      <w:pPr>
        <w:pStyle w:val="KeywordDescriptions"/>
      </w:pPr>
      <w:r w:rsidRPr="003344BD">
        <w:t>The Polarity subparameter can be defined as either Non-Inverting or Inverting, and the Enable subparameter can be defined as either Active-High or Active-Low.</w:t>
      </w:r>
    </w:p>
    <w:p w14:paraId="71B20CDA" w14:textId="7BD2C931" w:rsidR="005F1462" w:rsidRPr="003344BD" w:rsidRDefault="005F1462">
      <w:pPr>
        <w:pStyle w:val="KeywordDescriptions"/>
      </w:pPr>
      <w:r w:rsidRPr="003344BD">
        <w:t xml:space="preserve">The Cref and Rref subparameters correspond to the test load that the semiconductor vendor uses when specifying the propagation delay and/or output switching time of the model. </w:t>
      </w:r>
      <w:r w:rsidR="00E019B4" w:rsidRPr="003344BD">
        <w:t xml:space="preserve"> </w:t>
      </w:r>
      <w:r w:rsidRPr="003344BD">
        <w:t xml:space="preserve">The Vmeas subparameter is the timing reference voltage level that the semiconductor vendor uses for </w:t>
      </w:r>
      <w:r w:rsidR="00926171" w:rsidRPr="003344BD">
        <w:t xml:space="preserve">measuring </w:t>
      </w:r>
      <w:r w:rsidRPr="003344BD">
        <w:t>the model</w:t>
      </w:r>
      <w:r w:rsidR="00926171" w:rsidRPr="003344BD">
        <w:t xml:space="preserve"> timing</w:t>
      </w:r>
      <w:r w:rsidRPr="003344BD">
        <w:t xml:space="preserve">.  Include Cref, Rref, Vref, and Vmeas information to facilitate board-level timing simulation.  The assumed connections for Cref, Rref, and Vref are shown in </w:t>
      </w:r>
      <w:r w:rsidR="000B2C1D" w:rsidRPr="003344BD">
        <w:fldChar w:fldCharType="begin"/>
      </w:r>
      <w:r w:rsidR="000B2C1D" w:rsidRPr="003344BD">
        <w:instrText xml:space="preserve"> REF _Ref532070130 \h </w:instrText>
      </w:r>
      <w:r w:rsidR="000B2C1D" w:rsidRPr="003344BD">
        <w:fldChar w:fldCharType="separate"/>
      </w:r>
      <w:r w:rsidR="006C4059" w:rsidRPr="003344BD">
        <w:t xml:space="preserve">Figure </w:t>
      </w:r>
      <w:r w:rsidR="006C4059">
        <w:rPr>
          <w:noProof/>
        </w:rPr>
        <w:t>3</w:t>
      </w:r>
      <w:r w:rsidR="000B2C1D" w:rsidRPr="003344BD">
        <w:fldChar w:fldCharType="end"/>
      </w:r>
      <w:r w:rsidR="00007FC8" w:rsidRPr="003344BD">
        <w:t>.</w:t>
      </w:r>
    </w:p>
    <w:p w14:paraId="56A3F09E" w14:textId="77777777" w:rsidR="006B26BE" w:rsidRPr="003344BD" w:rsidRDefault="006B26BE">
      <w:pPr>
        <w:pStyle w:val="KeywordDescriptions"/>
      </w:pPr>
    </w:p>
    <w:p w14:paraId="6A52CD1D" w14:textId="63DBD15E" w:rsidR="004A044E" w:rsidRPr="003344BD" w:rsidRDefault="007A2DA2">
      <w:pPr>
        <w:pStyle w:val="PlainText"/>
        <w:keepNext/>
        <w:spacing w:after="80"/>
        <w:jc w:val="center"/>
        <w:rPr>
          <w:rFonts w:ascii="Times New Roman" w:hAnsi="Times New Roman" w:cs="Times New Roman"/>
          <w:sz w:val="24"/>
          <w:szCs w:val="24"/>
        </w:rPr>
      </w:pPr>
      <w:r w:rsidRPr="003A7BF1">
        <w:rPr>
          <w:rFonts w:ascii="Times New Roman" w:hAnsi="Times New Roman" w:cs="Times New Roman"/>
          <w:noProof/>
          <w:sz w:val="24"/>
          <w:szCs w:val="24"/>
        </w:rPr>
        <w:lastRenderedPageBreak/>
        <w:drawing>
          <wp:inline distT="0" distB="0" distL="0" distR="0" wp14:anchorId="6EB892B2" wp14:editId="0BCB61C5">
            <wp:extent cx="2476500" cy="101917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0" cy="1019175"/>
                    </a:xfrm>
                    <a:prstGeom prst="rect">
                      <a:avLst/>
                    </a:prstGeom>
                    <a:noFill/>
                  </pic:spPr>
                </pic:pic>
              </a:graphicData>
            </a:graphic>
          </wp:inline>
        </w:drawing>
      </w:r>
    </w:p>
    <w:p w14:paraId="0593CB13" w14:textId="1A6BFB85" w:rsidR="00846ECB" w:rsidRPr="003344BD" w:rsidRDefault="004A044E" w:rsidP="00A14207">
      <w:pPr>
        <w:pStyle w:val="Figurecaption"/>
      </w:pPr>
      <w:bookmarkStart w:id="4386" w:name="_Ref532070130"/>
      <w:bookmarkStart w:id="4387" w:name="_Toc529783953"/>
      <w:bookmarkStart w:id="4388" w:name="_Toc215819361"/>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3</w:t>
      </w:r>
      <w:r w:rsidR="00D4189D" w:rsidRPr="003473C2">
        <w:fldChar w:fldCharType="end"/>
      </w:r>
      <w:bookmarkEnd w:id="4386"/>
      <w:r w:rsidR="00710899" w:rsidRPr="003344BD">
        <w:t xml:space="preserve"> – Reference Lo</w:t>
      </w:r>
      <w:r w:rsidRPr="003344BD">
        <w:t>ad Connections</w:t>
      </w:r>
      <w:bookmarkEnd w:id="4387"/>
      <w:bookmarkEnd w:id="4388"/>
    </w:p>
    <w:p w14:paraId="032B1A40" w14:textId="77777777" w:rsidR="00F85102" w:rsidRPr="003344BD" w:rsidRDefault="00F85102" w:rsidP="00E37F3A">
      <w:pPr>
        <w:pStyle w:val="BodyText"/>
      </w:pPr>
    </w:p>
    <w:p w14:paraId="279AB529" w14:textId="64D8CE22" w:rsidR="005F1462" w:rsidRPr="003344BD" w:rsidRDefault="005F1462" w:rsidP="00685FB6">
      <w:pPr>
        <w:pStyle w:val="KeywordDescriptions"/>
      </w:pPr>
      <w:r w:rsidRPr="003344BD">
        <w:t>A single-ended or true differential buffer can have Rref_diff and Cref_diff</w:t>
      </w:r>
      <w:r w:rsidR="00007FC8" w:rsidRPr="003344BD">
        <w:t xml:space="preserve"> (</w:t>
      </w:r>
      <w:r w:rsidR="0064271B" w:rsidRPr="003344BD">
        <w:fldChar w:fldCharType="begin"/>
      </w:r>
      <w:r w:rsidR="0064271B" w:rsidRPr="003344BD">
        <w:instrText xml:space="preserve"> REF _Ref536167549 \h </w:instrText>
      </w:r>
      <w:r w:rsidR="0064271B" w:rsidRPr="003344BD">
        <w:fldChar w:fldCharType="separate"/>
      </w:r>
      <w:r w:rsidR="006C4059" w:rsidRPr="003344BD">
        <w:t xml:space="preserve">Figure </w:t>
      </w:r>
      <w:r w:rsidR="006C4059">
        <w:rPr>
          <w:noProof/>
        </w:rPr>
        <w:t>4</w:t>
      </w:r>
      <w:r w:rsidR="0064271B" w:rsidRPr="003344BD">
        <w:fldChar w:fldCharType="end"/>
      </w:r>
      <w:r w:rsidR="00007FC8" w:rsidRPr="003344BD">
        <w:t>).</w:t>
      </w:r>
    </w:p>
    <w:p w14:paraId="7524AA4E" w14:textId="77777777" w:rsidR="005F1462" w:rsidRPr="003344BD" w:rsidRDefault="005F1462" w:rsidP="006F2A7E">
      <w:pPr>
        <w:spacing w:after="80"/>
      </w:pPr>
    </w:p>
    <w:p w14:paraId="1AA65CF6" w14:textId="6478A2C2" w:rsidR="00FE0B47" w:rsidRPr="003344BD" w:rsidRDefault="000F392F" w:rsidP="006F2A7E">
      <w:pPr>
        <w:spacing w:after="80"/>
        <w:jc w:val="center"/>
      </w:pPr>
      <w:r w:rsidRPr="003A7BF1">
        <w:rPr>
          <w:noProof/>
        </w:rPr>
        <w:drawing>
          <wp:inline distT="0" distB="0" distL="0" distR="0" wp14:anchorId="352F6DDB" wp14:editId="21C8F0FB">
            <wp:extent cx="2295525" cy="200977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25" cy="2009775"/>
                    </a:xfrm>
                    <a:prstGeom prst="rect">
                      <a:avLst/>
                    </a:prstGeom>
                    <a:noFill/>
                  </pic:spPr>
                </pic:pic>
              </a:graphicData>
            </a:graphic>
          </wp:inline>
        </w:drawing>
      </w:r>
    </w:p>
    <w:p w14:paraId="7B490F1F" w14:textId="38D8CD1C" w:rsidR="00FE0B47" w:rsidRPr="003344BD" w:rsidRDefault="00410FF7">
      <w:pPr>
        <w:pStyle w:val="Figurecaption"/>
      </w:pPr>
      <w:bookmarkStart w:id="4389" w:name="_Ref536167549"/>
      <w:bookmarkStart w:id="4390" w:name="_Toc529783954"/>
      <w:bookmarkStart w:id="4391" w:name="_Toc215819362"/>
      <w:r w:rsidRPr="003344BD">
        <w:t xml:space="preserve">Figure </w:t>
      </w:r>
      <w:r w:rsidRPr="003344BD">
        <w:fldChar w:fldCharType="begin"/>
      </w:r>
      <w:r w:rsidRPr="003344BD">
        <w:instrText xml:space="preserve"> SEQ Figure \* ARABIC </w:instrText>
      </w:r>
      <w:r w:rsidRPr="003344BD">
        <w:fldChar w:fldCharType="separate"/>
      </w:r>
      <w:r w:rsidR="006C4059">
        <w:rPr>
          <w:noProof/>
        </w:rPr>
        <w:t>4</w:t>
      </w:r>
      <w:r w:rsidRPr="003344BD">
        <w:fldChar w:fldCharType="end"/>
      </w:r>
      <w:bookmarkEnd w:id="4389"/>
      <w:r w:rsidR="009F5984" w:rsidRPr="003344BD">
        <w:t xml:space="preserve"> – Single-Ended or True Differential Buffer</w:t>
      </w:r>
      <w:bookmarkEnd w:id="4390"/>
      <w:bookmarkEnd w:id="4391"/>
    </w:p>
    <w:p w14:paraId="3CD61C96" w14:textId="77777777" w:rsidR="00FE0B47" w:rsidRPr="003344BD" w:rsidRDefault="00FE0B47" w:rsidP="003857C0">
      <w:pPr>
        <w:pStyle w:val="PlainText"/>
        <w:spacing w:after="80"/>
        <w:rPr>
          <w:rFonts w:ascii="Times New Roman" w:hAnsi="Times New Roman" w:cs="Times New Roman"/>
          <w:sz w:val="24"/>
          <w:szCs w:val="24"/>
        </w:rPr>
      </w:pPr>
    </w:p>
    <w:p w14:paraId="34813C83" w14:textId="3B6DEFD5" w:rsidR="008031B2" w:rsidRPr="003344BD" w:rsidRDefault="005F1462" w:rsidP="008031B2">
      <w:r w:rsidRPr="003344BD">
        <w:rPr>
          <w:i/>
        </w:rPr>
        <w:t>Other Notes:</w:t>
      </w:r>
      <w:r w:rsidR="00C33823" w:rsidRPr="003344BD">
        <w:tab/>
      </w:r>
      <w:r w:rsidR="008031B2" w:rsidRPr="003344BD">
        <w:rPr>
          <w:rFonts w:ascii="TimesNewRomanPSMT" w:hAnsi="TimesNewRomanPSMT"/>
          <w:color w:val="000000"/>
        </w:rPr>
        <w:t>A complete [Model] description normally contains the following keywords:</w:t>
      </w:r>
      <w:r w:rsidR="008031B2" w:rsidRPr="003344BD">
        <w:rPr>
          <w:rFonts w:ascii="TimesNewRomanPSMT" w:hAnsi="TimesNewRomanPSMT"/>
          <w:color w:val="000000"/>
        </w:rPr>
        <w:br/>
        <w:t xml:space="preserve">[Voltage Range], [Pullup], [Pulldown], [GND Clamp], [POWER Clamp], and [Ramp]. </w:t>
      </w:r>
      <w:r w:rsidR="00E019B4" w:rsidRPr="003344BD">
        <w:rPr>
          <w:rFonts w:ascii="TimesNewRomanPSMT" w:hAnsi="TimesNewRomanPSMT"/>
          <w:color w:val="000000"/>
        </w:rPr>
        <w:t xml:space="preserve"> </w:t>
      </w:r>
      <w:r w:rsidR="008031B2" w:rsidRPr="003344BD">
        <w:rPr>
          <w:rFonts w:ascii="TimesNewRomanPSMT" w:hAnsi="TimesNewRomanPSMT"/>
          <w:color w:val="000000"/>
        </w:rPr>
        <w:t>A</w:t>
      </w:r>
      <w:r w:rsidR="008031B2" w:rsidRPr="003344BD">
        <w:rPr>
          <w:rFonts w:ascii="TimesNewRomanPSMT" w:hAnsi="TimesNewRomanPSMT"/>
          <w:color w:val="000000"/>
        </w:rPr>
        <w:br/>
        <w:t xml:space="preserve">Terminator model may use the [Rgnd] </w:t>
      </w:r>
      <w:r w:rsidR="008031B2" w:rsidRPr="003344BD">
        <w:rPr>
          <w:rFonts w:ascii="TimesNewRomanPSMT" w:hAnsi="TimesNewRomanPSMT"/>
        </w:rPr>
        <w:t xml:space="preserve">and/or [Rpower] keywords, as well as the [Rac] and [Cac] keyword pair. </w:t>
      </w:r>
      <w:r w:rsidR="00E019B4" w:rsidRPr="003344BD">
        <w:rPr>
          <w:rFonts w:ascii="TimesNewRomanPSMT" w:hAnsi="TimesNewRomanPSMT"/>
        </w:rPr>
        <w:t xml:space="preserve"> </w:t>
      </w:r>
      <w:r w:rsidR="008031B2" w:rsidRPr="003344BD">
        <w:rPr>
          <w:rFonts w:ascii="TimesNewRomanPSMT" w:hAnsi="TimesNewRomanPSMT"/>
        </w:rPr>
        <w:t>The [Rgnd] and [Rpower] keywords may appear in [Model] descriptions using other Model_types.  However, some models may have only a subset of these keywords. For example, an input structure normally only needs the [Voltage Range], [GND Clamp], and possibly the [POWER Clamp] keywords.</w:t>
      </w:r>
      <w:r w:rsidR="00E019B4" w:rsidRPr="003344BD">
        <w:rPr>
          <w:rFonts w:ascii="TimesNewRomanPSMT" w:hAnsi="TimesNewRomanPSMT"/>
        </w:rPr>
        <w:t xml:space="preserve"> </w:t>
      </w:r>
      <w:r w:rsidR="008031B2" w:rsidRPr="003344BD">
        <w:rPr>
          <w:rFonts w:ascii="TimesNewRomanPSMT" w:hAnsi="TimesNewRomanPSMT"/>
        </w:rPr>
        <w:t xml:space="preserve"> If the [Rac] and [Cac] keyword pair is used, then the Model_type must be Terminator.</w:t>
      </w:r>
    </w:p>
    <w:p w14:paraId="6EED1D08" w14:textId="77777777" w:rsidR="00C33823" w:rsidRPr="003344BD" w:rsidRDefault="00B95248">
      <w:pPr>
        <w:pStyle w:val="KeywordDescriptions"/>
      </w:pPr>
      <w:r w:rsidRPr="003344BD">
        <w:rPr>
          <w:i/>
        </w:rPr>
        <w:t>Examples:</w:t>
      </w:r>
    </w:p>
    <w:p w14:paraId="197FBD03" w14:textId="77777777" w:rsidR="005F1462" w:rsidRPr="003344BD" w:rsidRDefault="005F1462" w:rsidP="00906D4A">
      <w:pPr>
        <w:pStyle w:val="Exampletext"/>
      </w:pPr>
      <w:r w:rsidRPr="003344BD">
        <w:t>| Signals       CLK1, CLK2,...         | Optional signal list, if desired</w:t>
      </w:r>
    </w:p>
    <w:p w14:paraId="5482CE5E" w14:textId="77777777" w:rsidR="005F1462" w:rsidRPr="003344BD" w:rsidRDefault="005F1462" w:rsidP="00906D4A">
      <w:pPr>
        <w:pStyle w:val="Exampletext"/>
      </w:pPr>
      <w:r w:rsidRPr="003344BD">
        <w:t>[Model]         Clockbuffer</w:t>
      </w:r>
    </w:p>
    <w:p w14:paraId="3933C16B" w14:textId="77777777" w:rsidR="005F1462" w:rsidRPr="003344BD" w:rsidRDefault="005F1462" w:rsidP="00906D4A">
      <w:pPr>
        <w:pStyle w:val="Exampletext"/>
      </w:pPr>
      <w:r w:rsidRPr="003344BD">
        <w:t>Model_type      I/O</w:t>
      </w:r>
    </w:p>
    <w:p w14:paraId="118FF479" w14:textId="77777777" w:rsidR="005F1462" w:rsidRPr="003344BD" w:rsidRDefault="005F1462" w:rsidP="00906D4A">
      <w:pPr>
        <w:pStyle w:val="Exampletext"/>
      </w:pPr>
      <w:r w:rsidRPr="003344BD">
        <w:t>Polarity        Non-Inverting</w:t>
      </w:r>
    </w:p>
    <w:p w14:paraId="5AA28E30" w14:textId="77777777" w:rsidR="005F1462" w:rsidRPr="003344BD" w:rsidRDefault="005F1462" w:rsidP="00906D4A">
      <w:pPr>
        <w:pStyle w:val="Exampletext"/>
      </w:pPr>
      <w:r w:rsidRPr="003344BD">
        <w:t>Enable          Active-High</w:t>
      </w:r>
    </w:p>
    <w:p w14:paraId="2935A52D" w14:textId="77777777" w:rsidR="005F1462" w:rsidRPr="003344BD" w:rsidRDefault="005F1462" w:rsidP="00906D4A">
      <w:pPr>
        <w:pStyle w:val="Exampletext"/>
      </w:pPr>
      <w:r w:rsidRPr="003344BD">
        <w:t>Vinl = 0.8V                            | Input logic "low" DC voltage, if any</w:t>
      </w:r>
    </w:p>
    <w:p w14:paraId="0A0E6BBE" w14:textId="77777777" w:rsidR="005F1462" w:rsidRPr="003344BD" w:rsidRDefault="005F1462" w:rsidP="00906D4A">
      <w:pPr>
        <w:pStyle w:val="Exampletext"/>
      </w:pPr>
      <w:r w:rsidRPr="003344BD">
        <w:t>Vinh = 2.0V                            | Input logic "high" DC voltage, if any</w:t>
      </w:r>
    </w:p>
    <w:p w14:paraId="66481AEF" w14:textId="77777777" w:rsidR="005F1462" w:rsidRPr="003344BD" w:rsidRDefault="005F1462" w:rsidP="00906D4A">
      <w:pPr>
        <w:pStyle w:val="Exampletext"/>
      </w:pPr>
      <w:r w:rsidRPr="003344BD">
        <w:t>Vmeas = 1.5V              | Reference voltage for timing measurements</w:t>
      </w:r>
      <w:r w:rsidR="00201124" w:rsidRPr="003344BD">
        <w:t xml:space="preserve"> (unused)</w:t>
      </w:r>
    </w:p>
    <w:p w14:paraId="773E2487" w14:textId="77777777" w:rsidR="005F1462" w:rsidRPr="003344BD" w:rsidRDefault="005F1462" w:rsidP="00906D4A">
      <w:pPr>
        <w:pStyle w:val="Exampletext"/>
      </w:pPr>
      <w:r w:rsidRPr="003344BD">
        <w:t>Cref = 50pF               | Timing specification test load capacitance value</w:t>
      </w:r>
    </w:p>
    <w:p w14:paraId="260C49DA" w14:textId="77777777" w:rsidR="005F1462" w:rsidRPr="003344BD" w:rsidRDefault="005F1462" w:rsidP="00906D4A">
      <w:pPr>
        <w:pStyle w:val="Exampletext"/>
      </w:pPr>
      <w:r w:rsidRPr="003344BD">
        <w:t>Rref = 500                | Timing specification test load resistance value</w:t>
      </w:r>
    </w:p>
    <w:p w14:paraId="4079FEF2" w14:textId="77777777" w:rsidR="005F1462" w:rsidRPr="003344BD" w:rsidRDefault="005F1462" w:rsidP="00906D4A">
      <w:pPr>
        <w:pStyle w:val="Exampletext"/>
      </w:pPr>
      <w:r w:rsidRPr="003344BD">
        <w:t>Vref = 0                  | Timing specification test load voltage</w:t>
      </w:r>
    </w:p>
    <w:p w14:paraId="23366015" w14:textId="77777777" w:rsidR="005F1462" w:rsidRPr="003344BD" w:rsidRDefault="005F1462" w:rsidP="00906D4A">
      <w:pPr>
        <w:pStyle w:val="Exampletext"/>
      </w:pPr>
      <w:r w:rsidRPr="003344BD">
        <w:t>| variable         typ             min             max</w:t>
      </w:r>
    </w:p>
    <w:p w14:paraId="7810DB1E" w14:textId="77777777" w:rsidR="005F1462" w:rsidRPr="003344BD" w:rsidRDefault="005F1462" w:rsidP="00906D4A">
      <w:pPr>
        <w:pStyle w:val="Exampletext"/>
      </w:pPr>
      <w:r w:rsidRPr="003344BD">
        <w:lastRenderedPageBreak/>
        <w:t>C_comp             7.0pF           5.0pF           9.0pF</w:t>
      </w:r>
    </w:p>
    <w:p w14:paraId="39B317C4" w14:textId="77777777" w:rsidR="005F1462" w:rsidRPr="003344BD" w:rsidRDefault="005F1462" w:rsidP="00906D4A">
      <w:pPr>
        <w:pStyle w:val="Exampletext"/>
      </w:pPr>
      <w:r w:rsidRPr="003344BD">
        <w:t>C_comp_pullup      3.0pF           2.5pF           3.5pF | These four can be</w:t>
      </w:r>
    </w:p>
    <w:p w14:paraId="26A39C70" w14:textId="77777777" w:rsidR="005F1462" w:rsidRPr="003344BD" w:rsidRDefault="005F1462" w:rsidP="00906D4A">
      <w:pPr>
        <w:pStyle w:val="Exampletext"/>
      </w:pPr>
      <w:r w:rsidRPr="003344BD">
        <w:t>C_comp_pulldown    2.0pF           1.5pF           2.5pF | used instead of</w:t>
      </w:r>
    </w:p>
    <w:p w14:paraId="6DB52D2E" w14:textId="77777777" w:rsidR="005F1462" w:rsidRPr="003344BD" w:rsidRDefault="005F1462" w:rsidP="00906D4A">
      <w:pPr>
        <w:pStyle w:val="Exampletext"/>
      </w:pPr>
      <w:r w:rsidRPr="003344BD">
        <w:t>C_comp_power_clamp 1.0pF           0.5pF           1.5pF | C_comp</w:t>
      </w:r>
    </w:p>
    <w:p w14:paraId="5A933C43" w14:textId="77777777" w:rsidR="005F1462" w:rsidRPr="003344BD" w:rsidRDefault="005F1462" w:rsidP="00906D4A">
      <w:pPr>
        <w:pStyle w:val="Exampletext"/>
      </w:pPr>
      <w:r w:rsidRPr="003344BD">
        <w:t>C_comp_gnd_clamp   1.0pF           0.5pF           1.5pF</w:t>
      </w:r>
    </w:p>
    <w:p w14:paraId="5D7BCE99" w14:textId="77777777" w:rsidR="005F1462" w:rsidRPr="003344BD" w:rsidRDefault="005F1462" w:rsidP="006F2A7E">
      <w:pPr>
        <w:spacing w:after="80"/>
      </w:pPr>
    </w:p>
    <w:p w14:paraId="71B1B1E0" w14:textId="0EEB2267" w:rsidR="005F1462" w:rsidRPr="003344BD" w:rsidRDefault="005F1462" w:rsidP="00930EB8">
      <w:pPr>
        <w:pStyle w:val="KeywordDescriptions"/>
      </w:pPr>
      <w:r w:rsidRPr="003344BD">
        <w:t xml:space="preserve"> For a single-ended or true differential buffer (</w:t>
      </w:r>
      <w:r w:rsidR="00494653" w:rsidRPr="003344BD">
        <w:t xml:space="preserve">Section </w:t>
      </w:r>
      <w:r w:rsidR="00B34E20" w:rsidRPr="003344BD">
        <w:fldChar w:fldCharType="begin"/>
      </w:r>
      <w:r w:rsidR="00F83A07" w:rsidRPr="003344BD">
        <w:instrText xml:space="preserve"> REF _Ref300060749 \r \h </w:instrText>
      </w:r>
      <w:r w:rsidR="00B34E20" w:rsidRPr="003344BD">
        <w:fldChar w:fldCharType="separate"/>
      </w:r>
      <w:r w:rsidR="006C4059">
        <w:t>6.3</w:t>
      </w:r>
      <w:r w:rsidR="00B34E20" w:rsidRPr="003344BD">
        <w:fldChar w:fldCharType="end"/>
      </w:r>
      <w:r w:rsidRPr="003344BD">
        <w:t>)</w:t>
      </w:r>
      <w:r w:rsidR="00C42270" w:rsidRPr="003344BD">
        <w:t>:</w:t>
      </w:r>
    </w:p>
    <w:p w14:paraId="4901C69A" w14:textId="77777777" w:rsidR="005F1462" w:rsidRPr="003344BD" w:rsidRDefault="005F1462" w:rsidP="00906D4A">
      <w:pPr>
        <w:pStyle w:val="Exampletext"/>
      </w:pPr>
      <w:r w:rsidRPr="003344BD">
        <w:t>[Model]         External_Model_Diff</w:t>
      </w:r>
    </w:p>
    <w:p w14:paraId="642CCEE5" w14:textId="77777777" w:rsidR="005F1462" w:rsidRPr="003344BD" w:rsidRDefault="005F1462" w:rsidP="00906D4A">
      <w:pPr>
        <w:pStyle w:val="Exampletext"/>
      </w:pPr>
      <w:r w:rsidRPr="003344BD">
        <w:t>Model_type      I/O_diff               | Requires [External Model]</w:t>
      </w:r>
    </w:p>
    <w:p w14:paraId="260A15F0" w14:textId="77777777" w:rsidR="005F1462" w:rsidRPr="003344BD" w:rsidRDefault="005F1462" w:rsidP="00906D4A">
      <w:pPr>
        <w:pStyle w:val="Exampletext"/>
      </w:pPr>
      <w:r w:rsidRPr="003344BD">
        <w:t>Polarity        Non-Inverting</w:t>
      </w:r>
    </w:p>
    <w:p w14:paraId="6BF85D7E" w14:textId="77777777" w:rsidR="005F1462" w:rsidRPr="003344BD" w:rsidRDefault="005F1462" w:rsidP="00906D4A">
      <w:pPr>
        <w:pStyle w:val="Exampletext"/>
      </w:pPr>
      <w:r w:rsidRPr="003344BD">
        <w:t>Enable          Active-High</w:t>
      </w:r>
    </w:p>
    <w:p w14:paraId="3227ABA7" w14:textId="77777777" w:rsidR="005F1462" w:rsidRPr="003344BD" w:rsidRDefault="005F1462" w:rsidP="00906D4A">
      <w:pPr>
        <w:pStyle w:val="Exampletext"/>
      </w:pPr>
      <w:r w:rsidRPr="003344BD">
        <w:t>| The [Diff Pin] vdiff value overrides the thresholds below</w:t>
      </w:r>
    </w:p>
    <w:p w14:paraId="36F0E954" w14:textId="77777777" w:rsidR="005F1462" w:rsidRPr="003344BD" w:rsidRDefault="005F1462" w:rsidP="00906D4A">
      <w:pPr>
        <w:pStyle w:val="Exampletext"/>
      </w:pPr>
      <w:r w:rsidRPr="003344BD">
        <w:t>Vinl = 0.8V                            | Input logic "low" DC voltage, if any</w:t>
      </w:r>
    </w:p>
    <w:p w14:paraId="5334162E" w14:textId="77777777" w:rsidR="005F1462" w:rsidRPr="003344BD" w:rsidRDefault="005F1462" w:rsidP="00906D4A">
      <w:pPr>
        <w:pStyle w:val="Exampletext"/>
      </w:pPr>
      <w:r w:rsidRPr="003344BD">
        <w:t>Vinh = 2.0V                            | Input logic "high" DC voltage, if any</w:t>
      </w:r>
    </w:p>
    <w:p w14:paraId="1043B450" w14:textId="77777777" w:rsidR="005F1462" w:rsidRPr="003344BD" w:rsidRDefault="005F1462" w:rsidP="00906D4A">
      <w:pPr>
        <w:pStyle w:val="Exampletext"/>
      </w:pPr>
      <w:r w:rsidRPr="003344BD">
        <w:t xml:space="preserve">|                        | The true differential measurement point is at </w:t>
      </w:r>
    </w:p>
    <w:p w14:paraId="10690D20" w14:textId="77777777" w:rsidR="005F1462" w:rsidRPr="003344BD" w:rsidRDefault="005F1462" w:rsidP="00906D4A">
      <w:pPr>
        <w:pStyle w:val="Exampletext"/>
      </w:pPr>
      <w:r w:rsidRPr="003344BD">
        <w:t>|                        | the crossover voltage</w:t>
      </w:r>
    </w:p>
    <w:p w14:paraId="2929309C" w14:textId="77777777" w:rsidR="005F1462" w:rsidRPr="003344BD" w:rsidRDefault="005F1462" w:rsidP="00906D4A">
      <w:pPr>
        <w:pStyle w:val="Exampletext"/>
      </w:pPr>
      <w:r w:rsidRPr="003344BD">
        <w:t>|                        | The Vmeas value is overridden</w:t>
      </w:r>
    </w:p>
    <w:p w14:paraId="2C3A9C0D" w14:textId="77777777" w:rsidR="005F1462" w:rsidRPr="003344BD" w:rsidRDefault="005F1462" w:rsidP="00906D4A">
      <w:pPr>
        <w:pStyle w:val="Exampletext"/>
      </w:pPr>
      <w:r w:rsidRPr="003344BD">
        <w:t>Vmeas = 1.5V             | Reference voltage for timing measurements</w:t>
      </w:r>
    </w:p>
    <w:p w14:paraId="5F816E38" w14:textId="77777777" w:rsidR="005F1462" w:rsidRPr="003344BD" w:rsidRDefault="005F1462" w:rsidP="00906D4A">
      <w:pPr>
        <w:pStyle w:val="Exampletext"/>
      </w:pPr>
      <w:r w:rsidRPr="003344BD">
        <w:t>|                        | Single-ended timing test load is still permitted</w:t>
      </w:r>
    </w:p>
    <w:p w14:paraId="036E4FD6" w14:textId="77777777" w:rsidR="005F1462" w:rsidRPr="003344BD" w:rsidRDefault="005F1462" w:rsidP="00906D4A">
      <w:pPr>
        <w:pStyle w:val="Exampletext"/>
      </w:pPr>
      <w:r w:rsidRPr="003344BD">
        <w:t>Cref = 5pF               | Timing specification test load capacitance value</w:t>
      </w:r>
    </w:p>
    <w:p w14:paraId="39F97107" w14:textId="77777777" w:rsidR="005F1462" w:rsidRPr="003344BD" w:rsidRDefault="005F1462" w:rsidP="00906D4A">
      <w:pPr>
        <w:pStyle w:val="Exampletext"/>
      </w:pPr>
      <w:r w:rsidRPr="003344BD">
        <w:t>Rref = 500               | Timing specification test load resistance value</w:t>
      </w:r>
    </w:p>
    <w:p w14:paraId="3171DA6F" w14:textId="77777777" w:rsidR="005F1462" w:rsidRPr="003344BD" w:rsidRDefault="005F1462" w:rsidP="00906D4A">
      <w:pPr>
        <w:pStyle w:val="Exampletext"/>
      </w:pPr>
      <w:r w:rsidRPr="003344BD">
        <w:t>Vref = 0                 | Timing specification test load voltage</w:t>
      </w:r>
    </w:p>
    <w:p w14:paraId="77D59356" w14:textId="77777777" w:rsidR="005F1462" w:rsidRPr="003344BD" w:rsidRDefault="005F1462" w:rsidP="00906D4A">
      <w:pPr>
        <w:pStyle w:val="Exampletext"/>
      </w:pPr>
      <w:r w:rsidRPr="003344BD">
        <w:t>|                        | These new subparameters are permitted for</w:t>
      </w:r>
    </w:p>
    <w:p w14:paraId="5782413A" w14:textId="77777777" w:rsidR="005F1462" w:rsidRPr="003344BD" w:rsidRDefault="005F1462" w:rsidP="00906D4A">
      <w:pPr>
        <w:pStyle w:val="Exampletext"/>
      </w:pPr>
      <w:r w:rsidRPr="003344BD">
        <w:t>|                        | single-ended differential operation based on the</w:t>
      </w:r>
    </w:p>
    <w:p w14:paraId="3B0D38FE" w14:textId="77777777" w:rsidR="005F1462" w:rsidRPr="003344BD" w:rsidRDefault="005F1462" w:rsidP="00906D4A">
      <w:pPr>
        <w:pStyle w:val="Exampletext"/>
      </w:pPr>
      <w:r w:rsidRPr="003344BD">
        <w:t>|                        | [Diff Pin] keyword</w:t>
      </w:r>
    </w:p>
    <w:p w14:paraId="055049D5" w14:textId="77777777" w:rsidR="005F1462" w:rsidRPr="003344BD" w:rsidRDefault="005F1462" w:rsidP="00906D4A">
      <w:pPr>
        <w:pStyle w:val="Exampletext"/>
      </w:pPr>
      <w:r w:rsidRPr="003344BD">
        <w:t>Rref_diff = 100          | Timing specification differential resistance value</w:t>
      </w:r>
    </w:p>
    <w:p w14:paraId="742D36E2" w14:textId="77777777" w:rsidR="005F1462" w:rsidRPr="003344BD" w:rsidRDefault="005F1462" w:rsidP="00906D4A">
      <w:pPr>
        <w:pStyle w:val="Exampletext"/>
      </w:pPr>
      <w:r w:rsidRPr="003344BD">
        <w:t>Cref_diff = 5pF          | Timing specification differential capacitance value</w:t>
      </w:r>
    </w:p>
    <w:p w14:paraId="059F7963" w14:textId="77777777" w:rsidR="005F1462" w:rsidRPr="003344BD" w:rsidRDefault="005F1462" w:rsidP="006F2A7E">
      <w:pPr>
        <w:spacing w:after="80"/>
      </w:pPr>
    </w:p>
    <w:p w14:paraId="5200730D" w14:textId="77777777" w:rsidR="0057122A" w:rsidRPr="003344BD" w:rsidRDefault="0057122A" w:rsidP="006F2A7E">
      <w:pPr>
        <w:spacing w:after="80"/>
      </w:pPr>
    </w:p>
    <w:p w14:paraId="764A9A61" w14:textId="77777777" w:rsidR="005F1462" w:rsidRPr="003344BD" w:rsidRDefault="005F1462" w:rsidP="00685FB6">
      <w:pPr>
        <w:pStyle w:val="KeywordDescriptions"/>
        <w:rPr>
          <w:rStyle w:val="KeywordNameTOCChar"/>
        </w:rPr>
      </w:pPr>
      <w:bookmarkStart w:id="4392" w:name="_Toc203975858"/>
      <w:bookmarkStart w:id="4393" w:name="_Toc203976279"/>
      <w:bookmarkStart w:id="4394" w:name="_Toc203976417"/>
      <w:r w:rsidRPr="003344BD">
        <w:rPr>
          <w:i/>
        </w:rPr>
        <w:t>Keyword:</w:t>
      </w:r>
      <w:r w:rsidR="002E090B" w:rsidRPr="003344BD">
        <w:rPr>
          <w:i/>
        </w:rPr>
        <w:tab/>
      </w:r>
      <w:r w:rsidRPr="003344BD">
        <w:rPr>
          <w:rStyle w:val="KeywordNameTOCChar"/>
        </w:rPr>
        <w:t>[Model Spec]</w:t>
      </w:r>
      <w:bookmarkEnd w:id="4392"/>
      <w:bookmarkEnd w:id="4393"/>
      <w:bookmarkEnd w:id="4394"/>
    </w:p>
    <w:p w14:paraId="27116138" w14:textId="77777777" w:rsidR="005F1462" w:rsidRPr="003344BD" w:rsidRDefault="008A57D9">
      <w:pPr>
        <w:pStyle w:val="KeywordDescriptions"/>
      </w:pPr>
      <w:r w:rsidRPr="003344BD">
        <w:rPr>
          <w:i/>
        </w:rPr>
        <w:t>Required:</w:t>
      </w:r>
      <w:r w:rsidR="00293BB4" w:rsidRPr="003344BD">
        <w:tab/>
      </w:r>
      <w:r w:rsidR="005F1462" w:rsidRPr="003344BD">
        <w:t>No</w:t>
      </w:r>
    </w:p>
    <w:p w14:paraId="60CB5D0F" w14:textId="2CC7F3DE" w:rsidR="005F1462" w:rsidRPr="003344BD" w:rsidRDefault="005F1462">
      <w:pPr>
        <w:pStyle w:val="KeywordDescriptions"/>
      </w:pPr>
      <w:r w:rsidRPr="003344BD">
        <w:rPr>
          <w:i/>
        </w:rPr>
        <w:t>Sub-Params:</w:t>
      </w:r>
      <w:r w:rsidR="00293BB4" w:rsidRPr="003344BD">
        <w:rPr>
          <w:i/>
        </w:rPr>
        <w:tab/>
      </w:r>
      <w:r w:rsidRPr="003344BD">
        <w:t>Vinh, Vinl, Vinh+, Vinh-, Vinl+, Vinl-, S_overshoot_high, S_overshoot_low, D_overshoot_high, D_overshoot_low, D_overshoot_time, D_overshoot_area_h, D_overshoot_area_l, D_overshoot_ampl_h, D_overshoot_ampl_l, Pulse_high, Pulse_low, Pulse_time, Vmeas, Vref, Cref, Rref, Cref_rising, Cref_falling, Rref_rising, Rref_falling, Vref_rising, Vref_falling, Vmeas_rising, Vmeas_falling, Rref_diff, Cref_diff</w:t>
      </w:r>
      <w:r w:rsidR="00115BD2" w:rsidRPr="003344BD">
        <w:t>, Weak_R, Weak_I, Weak_V</w:t>
      </w:r>
    </w:p>
    <w:p w14:paraId="74BDFFBB" w14:textId="77777777" w:rsidR="005F1462" w:rsidRPr="003344BD" w:rsidRDefault="005F1462">
      <w:pPr>
        <w:pStyle w:val="KeywordDescriptions"/>
      </w:pPr>
      <w:r w:rsidRPr="003344BD">
        <w:rPr>
          <w:i/>
        </w:rPr>
        <w:t>Description:</w:t>
      </w:r>
      <w:r w:rsidR="00293BB4" w:rsidRPr="003344BD">
        <w:rPr>
          <w:i/>
        </w:rPr>
        <w:tab/>
      </w:r>
      <w:r w:rsidRPr="003344BD">
        <w:t xml:space="preserve">The [Model Spec] keyword defines four columns under which specification subparameters are defined.  </w:t>
      </w:r>
    </w:p>
    <w:p w14:paraId="3808AFBB" w14:textId="77777777" w:rsidR="005F1462" w:rsidRPr="003344BD" w:rsidRDefault="005F1462">
      <w:pPr>
        <w:pStyle w:val="KeywordDescriptions"/>
      </w:pPr>
      <w:r w:rsidRPr="003344BD">
        <w:t>The following subparameters are defined:</w:t>
      </w:r>
    </w:p>
    <w:p w14:paraId="404A6A15" w14:textId="77777777" w:rsidR="005F1462" w:rsidRPr="003344BD" w:rsidRDefault="005F1462" w:rsidP="001B6E32">
      <w:pPr>
        <w:pStyle w:val="ListContinue"/>
        <w:spacing w:after="0"/>
      </w:pPr>
      <w:r w:rsidRPr="003344BD">
        <w:t>Vinh</w:t>
      </w:r>
      <w:r w:rsidR="00293BB4" w:rsidRPr="003344BD">
        <w:tab/>
      </w:r>
      <w:r w:rsidR="007E5CA3" w:rsidRPr="003344BD">
        <w:tab/>
      </w:r>
      <w:r w:rsidR="007E5CA3" w:rsidRPr="003344BD">
        <w:tab/>
      </w:r>
      <w:r w:rsidRPr="003344BD">
        <w:t>Input voltage threshold high</w:t>
      </w:r>
    </w:p>
    <w:p w14:paraId="01D4769C" w14:textId="77777777" w:rsidR="005F1462" w:rsidRPr="003344BD" w:rsidRDefault="005F1462" w:rsidP="001B6E32">
      <w:pPr>
        <w:pStyle w:val="ListContinue"/>
        <w:spacing w:after="0"/>
      </w:pPr>
      <w:r w:rsidRPr="003344BD">
        <w:t>Vinl</w:t>
      </w:r>
      <w:r w:rsidR="00293BB4" w:rsidRPr="003344BD">
        <w:tab/>
      </w:r>
      <w:r w:rsidR="007E5CA3" w:rsidRPr="003344BD">
        <w:tab/>
      </w:r>
      <w:r w:rsidR="007E5CA3" w:rsidRPr="003344BD">
        <w:tab/>
      </w:r>
      <w:r w:rsidRPr="003344BD">
        <w:t>Input voltage threshold low</w:t>
      </w:r>
    </w:p>
    <w:p w14:paraId="4ED6DD04" w14:textId="77777777" w:rsidR="005F1462" w:rsidRPr="003344BD" w:rsidRDefault="005F1462" w:rsidP="001B6E32">
      <w:pPr>
        <w:pStyle w:val="ListContinue"/>
        <w:spacing w:after="0"/>
      </w:pPr>
      <w:r w:rsidRPr="003344BD">
        <w:t>Vinh+</w:t>
      </w:r>
      <w:r w:rsidR="00293BB4" w:rsidRPr="003344BD">
        <w:tab/>
      </w:r>
      <w:r w:rsidR="007E5CA3" w:rsidRPr="003344BD">
        <w:tab/>
      </w:r>
      <w:r w:rsidR="007E5CA3" w:rsidRPr="003344BD">
        <w:tab/>
      </w:r>
      <w:r w:rsidRPr="003344BD">
        <w:t>Hysteresis threshold high max Vt+</w:t>
      </w:r>
    </w:p>
    <w:p w14:paraId="23E9D1F3" w14:textId="77777777" w:rsidR="005F1462" w:rsidRPr="003344BD" w:rsidRDefault="005F1462" w:rsidP="001B6E32">
      <w:pPr>
        <w:pStyle w:val="ListContinue"/>
        <w:spacing w:after="0"/>
      </w:pPr>
      <w:r w:rsidRPr="003344BD">
        <w:t>Vinh-</w:t>
      </w:r>
      <w:r w:rsidR="00293BB4" w:rsidRPr="003344BD">
        <w:tab/>
      </w:r>
      <w:r w:rsidR="007E5CA3" w:rsidRPr="003344BD">
        <w:tab/>
      </w:r>
      <w:r w:rsidR="007E5CA3" w:rsidRPr="003344BD">
        <w:tab/>
      </w:r>
      <w:r w:rsidRPr="003344BD">
        <w:t>Hysteresis threshold high min Vt+</w:t>
      </w:r>
    </w:p>
    <w:p w14:paraId="5C282C8B" w14:textId="77777777" w:rsidR="005F1462" w:rsidRPr="003344BD" w:rsidRDefault="005F1462" w:rsidP="001B6E32">
      <w:pPr>
        <w:pStyle w:val="ListContinue"/>
        <w:spacing w:after="0"/>
      </w:pPr>
      <w:r w:rsidRPr="003344BD">
        <w:t>Vinl+</w:t>
      </w:r>
      <w:r w:rsidR="00293BB4" w:rsidRPr="003344BD">
        <w:tab/>
      </w:r>
      <w:r w:rsidR="007E5CA3" w:rsidRPr="003344BD">
        <w:tab/>
      </w:r>
      <w:r w:rsidR="007E5CA3" w:rsidRPr="003344BD">
        <w:tab/>
      </w:r>
      <w:r w:rsidRPr="003344BD">
        <w:t>Hysteresis threshold low max Vt-</w:t>
      </w:r>
    </w:p>
    <w:p w14:paraId="0C41C576" w14:textId="77777777" w:rsidR="005F1462" w:rsidRPr="003344BD" w:rsidRDefault="005F1462" w:rsidP="001B6E32">
      <w:pPr>
        <w:pStyle w:val="ListContinue"/>
        <w:spacing w:after="0"/>
      </w:pPr>
      <w:r w:rsidRPr="003344BD">
        <w:t>Vinl-</w:t>
      </w:r>
      <w:r w:rsidR="00293BB4" w:rsidRPr="003344BD">
        <w:tab/>
      </w:r>
      <w:r w:rsidR="007E5CA3" w:rsidRPr="003344BD">
        <w:tab/>
      </w:r>
      <w:r w:rsidR="007E5CA3" w:rsidRPr="003344BD">
        <w:tab/>
      </w:r>
      <w:r w:rsidRPr="003344BD">
        <w:t>Hysteresis threshold low min Vt-</w:t>
      </w:r>
    </w:p>
    <w:p w14:paraId="52410819" w14:textId="77777777" w:rsidR="005F1462" w:rsidRPr="003344BD" w:rsidRDefault="005F1462" w:rsidP="001B6E32">
      <w:pPr>
        <w:pStyle w:val="ListContinue"/>
        <w:spacing w:after="0"/>
      </w:pPr>
      <w:r w:rsidRPr="003344BD">
        <w:t>S_overshoot_high</w:t>
      </w:r>
      <w:r w:rsidR="00293BB4" w:rsidRPr="003344BD">
        <w:tab/>
      </w:r>
      <w:r w:rsidR="007E5CA3" w:rsidRPr="003344BD">
        <w:tab/>
      </w:r>
      <w:r w:rsidRPr="003344BD">
        <w:t>Static overshoot high voltage</w:t>
      </w:r>
    </w:p>
    <w:p w14:paraId="23E084D2" w14:textId="77777777" w:rsidR="005F1462" w:rsidRPr="003344BD" w:rsidRDefault="005F1462" w:rsidP="001B6E32">
      <w:pPr>
        <w:pStyle w:val="ListContinue"/>
        <w:spacing w:after="0"/>
      </w:pPr>
      <w:r w:rsidRPr="003344BD">
        <w:t>S_overshoot_low</w:t>
      </w:r>
      <w:r w:rsidR="00293BB4" w:rsidRPr="003344BD">
        <w:tab/>
      </w:r>
      <w:r w:rsidR="007E5CA3" w:rsidRPr="003344BD">
        <w:tab/>
      </w:r>
      <w:r w:rsidRPr="003344BD">
        <w:t>Static overshoot low voltage</w:t>
      </w:r>
    </w:p>
    <w:p w14:paraId="775428AE" w14:textId="77777777" w:rsidR="005F1462" w:rsidRPr="003344BD" w:rsidRDefault="005F1462" w:rsidP="001B6E32">
      <w:pPr>
        <w:pStyle w:val="ListContinue"/>
        <w:spacing w:after="0"/>
      </w:pPr>
      <w:r w:rsidRPr="003344BD">
        <w:lastRenderedPageBreak/>
        <w:t>D_overshoot_high</w:t>
      </w:r>
      <w:r w:rsidR="00293BB4" w:rsidRPr="003344BD">
        <w:tab/>
      </w:r>
      <w:r w:rsidR="007E5CA3" w:rsidRPr="003344BD">
        <w:tab/>
      </w:r>
      <w:r w:rsidRPr="003344BD">
        <w:t>Dynamic overshoot high voltage</w:t>
      </w:r>
    </w:p>
    <w:p w14:paraId="72A9847C" w14:textId="77777777" w:rsidR="005F1462" w:rsidRPr="003344BD" w:rsidRDefault="005F1462" w:rsidP="001B6E32">
      <w:pPr>
        <w:pStyle w:val="ListContinue"/>
        <w:spacing w:after="0"/>
      </w:pPr>
      <w:r w:rsidRPr="003344BD">
        <w:t>D_overshoot_low</w:t>
      </w:r>
      <w:r w:rsidR="00293BB4" w:rsidRPr="003344BD">
        <w:tab/>
      </w:r>
      <w:r w:rsidR="007E5CA3" w:rsidRPr="003344BD">
        <w:tab/>
      </w:r>
      <w:r w:rsidRPr="003344BD">
        <w:t>Dynamic overshoot low voltage</w:t>
      </w:r>
    </w:p>
    <w:p w14:paraId="6C4C6AD3" w14:textId="77777777" w:rsidR="005F1462" w:rsidRPr="003344BD" w:rsidRDefault="005F1462" w:rsidP="001B6E32">
      <w:pPr>
        <w:pStyle w:val="ListContinue"/>
        <w:spacing w:after="0"/>
      </w:pPr>
      <w:r w:rsidRPr="003344BD">
        <w:t>D_overshoot_time</w:t>
      </w:r>
      <w:r w:rsidR="00293BB4" w:rsidRPr="003344BD">
        <w:tab/>
      </w:r>
      <w:r w:rsidR="007E5CA3" w:rsidRPr="003344BD">
        <w:tab/>
      </w:r>
      <w:r w:rsidRPr="003344BD">
        <w:t>Dynamic overshoot time</w:t>
      </w:r>
    </w:p>
    <w:p w14:paraId="4AAB2281" w14:textId="77777777" w:rsidR="005F1462" w:rsidRPr="003344BD" w:rsidRDefault="005F1462" w:rsidP="001B6E32">
      <w:pPr>
        <w:pStyle w:val="ListContinue"/>
        <w:spacing w:after="0"/>
      </w:pPr>
      <w:r w:rsidRPr="003344BD">
        <w:t>D_overshoot_area_h</w:t>
      </w:r>
      <w:r w:rsidR="00293BB4" w:rsidRPr="003344BD">
        <w:tab/>
      </w:r>
      <w:r w:rsidRPr="003344BD">
        <w:t>Dynamic overshoot high area (in V-s)</w:t>
      </w:r>
    </w:p>
    <w:p w14:paraId="22578076" w14:textId="77777777" w:rsidR="005F1462" w:rsidRPr="003344BD" w:rsidRDefault="005F1462" w:rsidP="001B6E32">
      <w:pPr>
        <w:pStyle w:val="ListContinue"/>
        <w:spacing w:after="0"/>
      </w:pPr>
      <w:r w:rsidRPr="003344BD">
        <w:t>D_overshoot_area_l</w:t>
      </w:r>
      <w:r w:rsidR="00293BB4" w:rsidRPr="003344BD">
        <w:tab/>
      </w:r>
      <w:r w:rsidRPr="003344BD">
        <w:t>Dynamic overshoot low area (in V-s)</w:t>
      </w:r>
    </w:p>
    <w:p w14:paraId="11E8014B" w14:textId="77777777" w:rsidR="005F1462" w:rsidRPr="003344BD" w:rsidRDefault="005F1462" w:rsidP="001B6E32">
      <w:pPr>
        <w:pStyle w:val="ListContinue"/>
        <w:spacing w:after="0"/>
      </w:pPr>
      <w:r w:rsidRPr="003344BD">
        <w:t>D_overshoot_ampl_h</w:t>
      </w:r>
      <w:r w:rsidR="00293BB4" w:rsidRPr="003344BD">
        <w:tab/>
      </w:r>
      <w:r w:rsidRPr="003344BD">
        <w:t>Dynamic overshoot high max amplitude</w:t>
      </w:r>
    </w:p>
    <w:p w14:paraId="0C86463C" w14:textId="77777777" w:rsidR="005F1462" w:rsidRPr="003344BD" w:rsidRDefault="005F1462" w:rsidP="001B6E32">
      <w:pPr>
        <w:pStyle w:val="ListContinue"/>
        <w:spacing w:after="0"/>
      </w:pPr>
      <w:r w:rsidRPr="003344BD">
        <w:t>D_overshoot_ampl_l</w:t>
      </w:r>
      <w:r w:rsidR="00293BB4" w:rsidRPr="003344BD">
        <w:tab/>
      </w:r>
      <w:r w:rsidRPr="003344BD">
        <w:t>Dynamic overshoot low max amplitude</w:t>
      </w:r>
    </w:p>
    <w:p w14:paraId="164110D0" w14:textId="77777777" w:rsidR="005F1462" w:rsidRPr="003344BD" w:rsidRDefault="005F1462" w:rsidP="001B6E32">
      <w:pPr>
        <w:pStyle w:val="ListContinue"/>
        <w:spacing w:after="0"/>
      </w:pPr>
      <w:r w:rsidRPr="003344BD">
        <w:t>Pulse_high</w:t>
      </w:r>
      <w:r w:rsidR="00293BB4" w:rsidRPr="003344BD">
        <w:tab/>
      </w:r>
      <w:r w:rsidR="007E5CA3" w:rsidRPr="003344BD">
        <w:tab/>
      </w:r>
      <w:r w:rsidR="007E5CA3" w:rsidRPr="003344BD">
        <w:tab/>
      </w:r>
      <w:r w:rsidRPr="003344BD">
        <w:t>Pulse immunity high voltage</w:t>
      </w:r>
    </w:p>
    <w:p w14:paraId="592ECB0F" w14:textId="77777777" w:rsidR="005F1462" w:rsidRPr="003344BD" w:rsidRDefault="005F1462" w:rsidP="001B6E32">
      <w:pPr>
        <w:pStyle w:val="ListContinue"/>
        <w:spacing w:after="0"/>
      </w:pPr>
      <w:r w:rsidRPr="003344BD">
        <w:t>Pulse_low</w:t>
      </w:r>
      <w:r w:rsidR="00293BB4" w:rsidRPr="003344BD">
        <w:tab/>
      </w:r>
      <w:r w:rsidR="007E5CA3" w:rsidRPr="003344BD">
        <w:tab/>
      </w:r>
      <w:r w:rsidR="007E5CA3" w:rsidRPr="003344BD">
        <w:tab/>
      </w:r>
      <w:r w:rsidRPr="003344BD">
        <w:t>Pulse immunity low voltage</w:t>
      </w:r>
    </w:p>
    <w:p w14:paraId="7330F3EF" w14:textId="77777777" w:rsidR="005F1462" w:rsidRPr="003344BD" w:rsidRDefault="005F1462" w:rsidP="001B6E32">
      <w:pPr>
        <w:pStyle w:val="ListContinue"/>
        <w:spacing w:after="0"/>
      </w:pPr>
      <w:r w:rsidRPr="003344BD">
        <w:t>Pulse_time</w:t>
      </w:r>
      <w:r w:rsidR="00293BB4" w:rsidRPr="003344BD">
        <w:tab/>
      </w:r>
      <w:r w:rsidR="007E5CA3" w:rsidRPr="003344BD">
        <w:tab/>
      </w:r>
      <w:r w:rsidR="007E5CA3" w:rsidRPr="003344BD">
        <w:tab/>
      </w:r>
      <w:r w:rsidRPr="003344BD">
        <w:t>Pulse immunity time</w:t>
      </w:r>
    </w:p>
    <w:p w14:paraId="380B10D6" w14:textId="77777777" w:rsidR="005F1462" w:rsidRPr="003344BD" w:rsidRDefault="005F1462" w:rsidP="001B6E32">
      <w:pPr>
        <w:pStyle w:val="ListContinue"/>
        <w:spacing w:after="0"/>
      </w:pPr>
      <w:r w:rsidRPr="003344BD">
        <w:t>Vmeas</w:t>
      </w:r>
      <w:r w:rsidR="00293BB4" w:rsidRPr="003344BD">
        <w:tab/>
      </w:r>
      <w:r w:rsidR="007E5CA3" w:rsidRPr="003344BD">
        <w:tab/>
      </w:r>
      <w:r w:rsidR="007E5CA3" w:rsidRPr="003344BD">
        <w:tab/>
      </w:r>
      <w:r w:rsidRPr="003344BD">
        <w:t>Measurement voltage for timing measurements</w:t>
      </w:r>
    </w:p>
    <w:p w14:paraId="1B91A2B5" w14:textId="77777777" w:rsidR="005F1462" w:rsidRPr="003344BD" w:rsidRDefault="005F1462" w:rsidP="001B6E32">
      <w:pPr>
        <w:pStyle w:val="ListContinue"/>
        <w:spacing w:after="0"/>
      </w:pPr>
      <w:r w:rsidRPr="003344BD">
        <w:t>Vref</w:t>
      </w:r>
      <w:r w:rsidR="00293BB4" w:rsidRPr="003344BD">
        <w:tab/>
      </w:r>
      <w:r w:rsidR="007E5CA3" w:rsidRPr="003344BD">
        <w:tab/>
      </w:r>
      <w:r w:rsidR="007E5CA3" w:rsidRPr="003344BD">
        <w:tab/>
      </w:r>
      <w:r w:rsidRPr="003344BD">
        <w:t>Timing specification test load voltage</w:t>
      </w:r>
    </w:p>
    <w:p w14:paraId="3D1BBFBD" w14:textId="77777777" w:rsidR="005F1462" w:rsidRPr="003344BD" w:rsidRDefault="005F1462" w:rsidP="001B6E32">
      <w:pPr>
        <w:pStyle w:val="ListContinue"/>
        <w:spacing w:after="0"/>
      </w:pPr>
      <w:r w:rsidRPr="003344BD">
        <w:t>Cref</w:t>
      </w:r>
      <w:r w:rsidR="00293BB4" w:rsidRPr="003344BD">
        <w:tab/>
      </w:r>
      <w:r w:rsidR="007E5CA3" w:rsidRPr="003344BD">
        <w:tab/>
      </w:r>
      <w:r w:rsidR="007E5CA3" w:rsidRPr="003344BD">
        <w:tab/>
      </w:r>
      <w:r w:rsidRPr="003344BD">
        <w:t>Timing specification capacitive load</w:t>
      </w:r>
    </w:p>
    <w:p w14:paraId="6C978229" w14:textId="77777777" w:rsidR="005F1462" w:rsidRPr="003344BD" w:rsidRDefault="005F1462" w:rsidP="001B6E32">
      <w:pPr>
        <w:pStyle w:val="ListContinue"/>
        <w:spacing w:after="0"/>
      </w:pPr>
      <w:r w:rsidRPr="003344BD">
        <w:t>Rref</w:t>
      </w:r>
      <w:r w:rsidR="00293BB4" w:rsidRPr="003344BD">
        <w:tab/>
      </w:r>
      <w:r w:rsidR="007E5CA3" w:rsidRPr="003344BD">
        <w:tab/>
      </w:r>
      <w:r w:rsidR="007E5CA3" w:rsidRPr="003344BD">
        <w:tab/>
      </w:r>
      <w:r w:rsidRPr="003344BD">
        <w:t>Timing specification resistance load</w:t>
      </w:r>
    </w:p>
    <w:p w14:paraId="0B694A32" w14:textId="77777777" w:rsidR="005F1462" w:rsidRPr="003344BD" w:rsidRDefault="005F1462" w:rsidP="001B6E32">
      <w:pPr>
        <w:pStyle w:val="ListContinue"/>
        <w:spacing w:after="0"/>
      </w:pPr>
      <w:r w:rsidRPr="003344BD">
        <w:t>Cref_rising</w:t>
      </w:r>
      <w:r w:rsidR="00293BB4" w:rsidRPr="003344BD">
        <w:tab/>
      </w:r>
      <w:r w:rsidR="007E5CA3" w:rsidRPr="003344BD">
        <w:tab/>
      </w:r>
      <w:r w:rsidRPr="003344BD">
        <w:t>Timing specification capacitive load for rising edges</w:t>
      </w:r>
    </w:p>
    <w:p w14:paraId="615017D6" w14:textId="77777777" w:rsidR="005F1462" w:rsidRPr="003344BD" w:rsidRDefault="005F1462" w:rsidP="001B6E32">
      <w:pPr>
        <w:pStyle w:val="ListContinue"/>
        <w:spacing w:after="0"/>
      </w:pPr>
      <w:r w:rsidRPr="003344BD">
        <w:t>Cref_falling</w:t>
      </w:r>
      <w:r w:rsidR="00293BB4" w:rsidRPr="003344BD">
        <w:tab/>
      </w:r>
      <w:r w:rsidR="007E5CA3" w:rsidRPr="003344BD">
        <w:tab/>
      </w:r>
      <w:r w:rsidRPr="003344BD">
        <w:t>Timing specification capacitive load for falling edges</w:t>
      </w:r>
    </w:p>
    <w:p w14:paraId="58AF4502" w14:textId="77777777" w:rsidR="005F1462" w:rsidRPr="003344BD" w:rsidRDefault="005F1462" w:rsidP="001B6E32">
      <w:pPr>
        <w:pStyle w:val="ListContinue"/>
        <w:spacing w:after="0"/>
      </w:pPr>
      <w:r w:rsidRPr="003344BD">
        <w:t>Rref_rising</w:t>
      </w:r>
      <w:r w:rsidR="00293BB4" w:rsidRPr="003344BD">
        <w:tab/>
      </w:r>
      <w:r w:rsidR="007E5CA3" w:rsidRPr="003344BD">
        <w:tab/>
      </w:r>
      <w:r w:rsidRPr="003344BD">
        <w:t>Timing specification resistance load for rising edges</w:t>
      </w:r>
    </w:p>
    <w:p w14:paraId="56F73684" w14:textId="77777777" w:rsidR="005F1462" w:rsidRPr="003344BD" w:rsidRDefault="005F1462" w:rsidP="001B6E32">
      <w:pPr>
        <w:pStyle w:val="ListContinue"/>
        <w:spacing w:after="0"/>
      </w:pPr>
      <w:r w:rsidRPr="003344BD">
        <w:t>Rref_falling</w:t>
      </w:r>
      <w:r w:rsidR="00293BB4" w:rsidRPr="003344BD">
        <w:tab/>
      </w:r>
      <w:r w:rsidR="007E5CA3" w:rsidRPr="003344BD">
        <w:tab/>
      </w:r>
      <w:r w:rsidRPr="003344BD">
        <w:t>Timing specification resistance load for falling edges</w:t>
      </w:r>
    </w:p>
    <w:p w14:paraId="64F34928" w14:textId="77777777" w:rsidR="005F1462" w:rsidRPr="003344BD" w:rsidRDefault="005F1462" w:rsidP="001B6E32">
      <w:pPr>
        <w:pStyle w:val="ListContinue"/>
        <w:spacing w:after="0"/>
      </w:pPr>
      <w:r w:rsidRPr="003344BD">
        <w:t>Vref_rising</w:t>
      </w:r>
      <w:r w:rsidR="00293BB4" w:rsidRPr="003344BD">
        <w:tab/>
      </w:r>
      <w:r w:rsidR="007E5CA3" w:rsidRPr="003344BD">
        <w:tab/>
      </w:r>
      <w:r w:rsidRPr="003344BD">
        <w:t>Timing specification test load voltage for rising edges</w:t>
      </w:r>
    </w:p>
    <w:p w14:paraId="644A7040" w14:textId="77777777" w:rsidR="005F1462" w:rsidRPr="003344BD" w:rsidRDefault="005F1462" w:rsidP="001B6E32">
      <w:pPr>
        <w:pStyle w:val="ListContinue"/>
        <w:spacing w:after="0"/>
      </w:pPr>
      <w:r w:rsidRPr="003344BD">
        <w:t>Vref_falling</w:t>
      </w:r>
      <w:r w:rsidR="00293BB4" w:rsidRPr="003344BD">
        <w:tab/>
      </w:r>
      <w:r w:rsidR="007E5CA3" w:rsidRPr="003344BD">
        <w:tab/>
      </w:r>
      <w:r w:rsidRPr="003344BD">
        <w:t>Timing specification test load voltage for falling edges</w:t>
      </w:r>
    </w:p>
    <w:p w14:paraId="16C13699" w14:textId="77777777" w:rsidR="005F1462" w:rsidRPr="003344BD" w:rsidRDefault="005F1462" w:rsidP="001B6E32">
      <w:pPr>
        <w:pStyle w:val="ListContinue"/>
        <w:spacing w:after="0"/>
      </w:pPr>
      <w:r w:rsidRPr="003344BD">
        <w:t>Vmeas_rising</w:t>
      </w:r>
      <w:r w:rsidR="00293BB4" w:rsidRPr="003344BD">
        <w:tab/>
      </w:r>
      <w:r w:rsidR="007E5CA3" w:rsidRPr="003344BD">
        <w:tab/>
      </w:r>
      <w:r w:rsidRPr="003344BD">
        <w:t>Measurement voltage for rising edge timing measurements</w:t>
      </w:r>
    </w:p>
    <w:p w14:paraId="0D583BEA" w14:textId="77777777" w:rsidR="005F1462" w:rsidRPr="003344BD" w:rsidRDefault="005F1462" w:rsidP="001B6E32">
      <w:pPr>
        <w:pStyle w:val="ListContinue"/>
        <w:spacing w:after="0"/>
      </w:pPr>
      <w:r w:rsidRPr="003344BD">
        <w:t>Vmeas_falling</w:t>
      </w:r>
      <w:r w:rsidR="00293BB4" w:rsidRPr="003344BD">
        <w:tab/>
      </w:r>
      <w:r w:rsidR="007E5CA3" w:rsidRPr="003344BD">
        <w:tab/>
      </w:r>
      <w:r w:rsidRPr="003344BD">
        <w:t>Measurement voltage for falling edge timing measurements</w:t>
      </w:r>
    </w:p>
    <w:p w14:paraId="0CFF398E" w14:textId="77777777" w:rsidR="005F1462" w:rsidRPr="003344BD" w:rsidRDefault="005F1462" w:rsidP="001B6E32">
      <w:pPr>
        <w:pStyle w:val="ListContinue"/>
        <w:spacing w:after="0"/>
      </w:pPr>
      <w:r w:rsidRPr="003344BD">
        <w:t>Rref_diff</w:t>
      </w:r>
      <w:r w:rsidR="00293BB4" w:rsidRPr="003344BD">
        <w:tab/>
      </w:r>
      <w:r w:rsidR="007E5CA3" w:rsidRPr="003344BD">
        <w:tab/>
      </w:r>
      <w:r w:rsidR="007E5CA3" w:rsidRPr="003344BD">
        <w:tab/>
      </w:r>
      <w:r w:rsidRPr="003344BD">
        <w:t>Timing specification differential resistance load</w:t>
      </w:r>
    </w:p>
    <w:p w14:paraId="364FC33F" w14:textId="77777777" w:rsidR="0007545A" w:rsidRPr="003344BD" w:rsidRDefault="005F1462" w:rsidP="001B6E32">
      <w:pPr>
        <w:pStyle w:val="ListContinue"/>
        <w:spacing w:after="0"/>
      </w:pPr>
      <w:r w:rsidRPr="003344BD">
        <w:t>Cref_diff</w:t>
      </w:r>
      <w:r w:rsidR="007E5CA3" w:rsidRPr="003344BD">
        <w:tab/>
      </w:r>
      <w:r w:rsidR="007E5CA3" w:rsidRPr="003344BD">
        <w:tab/>
      </w:r>
      <w:r w:rsidR="007E5CA3" w:rsidRPr="003344BD">
        <w:tab/>
      </w:r>
      <w:r w:rsidRPr="003344BD">
        <w:t>Timing specification differential capacitive load</w:t>
      </w:r>
    </w:p>
    <w:p w14:paraId="2D020661" w14:textId="77777777" w:rsidR="0007545A" w:rsidRPr="003344BD" w:rsidRDefault="00115BD2" w:rsidP="001B6E32">
      <w:pPr>
        <w:pStyle w:val="ListContinue"/>
        <w:spacing w:after="0"/>
      </w:pPr>
      <w:r w:rsidRPr="003344BD">
        <w:t xml:space="preserve">Weak_R             </w:t>
      </w:r>
      <w:r w:rsidRPr="003344BD">
        <w:tab/>
      </w:r>
      <w:r w:rsidRPr="003344BD">
        <w:tab/>
        <w:t>Weak tie-up or tie-down resistance</w:t>
      </w:r>
    </w:p>
    <w:p w14:paraId="41BB7D72" w14:textId="77777777" w:rsidR="0007545A" w:rsidRPr="003344BD" w:rsidRDefault="00115BD2" w:rsidP="001B6E32">
      <w:pPr>
        <w:pStyle w:val="ListContinue"/>
        <w:spacing w:after="0"/>
      </w:pPr>
      <w:r w:rsidRPr="003344BD">
        <w:t xml:space="preserve">Weak_I             </w:t>
      </w:r>
      <w:r w:rsidRPr="003344BD">
        <w:tab/>
      </w:r>
      <w:r w:rsidRPr="003344BD">
        <w:tab/>
        <w:t>Weak tie-up or tie-down current</w:t>
      </w:r>
    </w:p>
    <w:p w14:paraId="50C85FD2" w14:textId="77777777" w:rsidR="00115BD2" w:rsidRPr="003344BD" w:rsidRDefault="00115BD2" w:rsidP="00930EB8">
      <w:pPr>
        <w:pStyle w:val="ListContinue"/>
        <w:spacing w:after="80"/>
      </w:pPr>
      <w:r w:rsidRPr="003344BD">
        <w:t xml:space="preserve">Weak_V             </w:t>
      </w:r>
      <w:r w:rsidRPr="003344BD">
        <w:tab/>
      </w:r>
      <w:r w:rsidRPr="003344BD">
        <w:tab/>
        <w:t>Weak tie-up or tie-down voltage</w:t>
      </w:r>
    </w:p>
    <w:p w14:paraId="3F4562B2" w14:textId="77777777" w:rsidR="002142C9" w:rsidRPr="003344BD" w:rsidRDefault="002142C9" w:rsidP="00685FB6">
      <w:pPr>
        <w:pStyle w:val="KeywordDescriptions"/>
        <w:rPr>
          <w:i/>
        </w:rPr>
      </w:pPr>
    </w:p>
    <w:p w14:paraId="3210DA39" w14:textId="1A0B5194" w:rsidR="005F1462" w:rsidRPr="003344BD" w:rsidRDefault="005F1462" w:rsidP="00685FB6">
      <w:pPr>
        <w:pStyle w:val="KeywordDescriptions"/>
      </w:pPr>
      <w:r w:rsidRPr="003344BD">
        <w:rPr>
          <w:i/>
        </w:rPr>
        <w:t>Usage Rules:</w:t>
      </w:r>
      <w:r w:rsidR="00293BB4" w:rsidRPr="003344BD">
        <w:tab/>
      </w:r>
      <w:r w:rsidRPr="003344BD">
        <w:t xml:space="preserve">[Model Spec] </w:t>
      </w:r>
      <w:r w:rsidR="00A6269B" w:rsidRPr="003344BD">
        <w:t xml:space="preserve">shall </w:t>
      </w:r>
      <w:r w:rsidRPr="003344BD">
        <w:t xml:space="preserve">follow </w:t>
      </w:r>
      <w:r w:rsidR="00A6269B" w:rsidRPr="003344BD">
        <w:t xml:space="preserve">any and all </w:t>
      </w:r>
      <w:r w:rsidRPr="003344BD">
        <w:t>subparameters under the [Model] keyword.</w:t>
      </w:r>
    </w:p>
    <w:p w14:paraId="4B909BDE" w14:textId="69887CAA" w:rsidR="005F1462" w:rsidRPr="003344BD" w:rsidRDefault="005F1462">
      <w:pPr>
        <w:pStyle w:val="KeywordDescriptions"/>
      </w:pPr>
      <w:r w:rsidRPr="003344BD">
        <w:t xml:space="preserve">For each subparameter contained in the first column, the remaining three </w:t>
      </w:r>
      <w:r w:rsidR="00910E1A" w:rsidRPr="003344BD">
        <w:t xml:space="preserve">columns </w:t>
      </w:r>
      <w:r w:rsidRPr="003344BD">
        <w:t>hold its typical, mi</w:t>
      </w:r>
      <w:r w:rsidR="007E5CA3" w:rsidRPr="003344BD">
        <w:t>nimum and maximum values</w:t>
      </w:r>
      <w:r w:rsidR="00A6269B" w:rsidRPr="003344BD">
        <w:t>.</w:t>
      </w:r>
      <w:r w:rsidRPr="003344BD">
        <w:t xml:space="preserve"> </w:t>
      </w:r>
      <w:r w:rsidR="00A6269B" w:rsidRPr="003344BD">
        <w:t xml:space="preserve"> </w:t>
      </w:r>
      <w:r w:rsidRPr="003344BD">
        <w:t>The entries of typical, minimum</w:t>
      </w:r>
      <w:r w:rsidR="00910E1A" w:rsidRPr="003344BD">
        <w:t>,</w:t>
      </w:r>
      <w:r w:rsidRPr="003344BD">
        <w:t xml:space="preserve"> and maximum must be placed on a single line and must be separated by at least </w:t>
      </w:r>
      <w:r w:rsidR="001F7E40" w:rsidRPr="003344BD">
        <w:t>one whitespace character</w:t>
      </w:r>
      <w:r w:rsidRPr="003344BD">
        <w:t xml:space="preserve">.  All four columns are required under the [Model Spec] keyword.  However, </w:t>
      </w:r>
      <w:r w:rsidR="006846F5" w:rsidRPr="003344BD">
        <w:t>data are</w:t>
      </w:r>
      <w:r w:rsidRPr="003344BD">
        <w:t xml:space="preserve"> required only in the typical column.  If minimum and/or maximum values are not available, the reserved word </w:t>
      </w:r>
      <w:r w:rsidR="00DF0207" w:rsidRPr="003344BD">
        <w:t>“</w:t>
      </w:r>
      <w:r w:rsidRPr="003344BD">
        <w:t>NA</w:t>
      </w:r>
      <w:r w:rsidR="00DF0207" w:rsidRPr="003344BD">
        <w:t>”</w:t>
      </w:r>
      <w:r w:rsidRPr="003344BD">
        <w:t xml:space="preserve"> must be used indicating the typical value by default.</w:t>
      </w:r>
    </w:p>
    <w:p w14:paraId="05B8615A" w14:textId="342362D2" w:rsidR="005F1462" w:rsidRPr="003344BD" w:rsidRDefault="005F1462">
      <w:pPr>
        <w:pStyle w:val="KeywordDescriptions"/>
      </w:pPr>
      <w:r w:rsidRPr="003344BD">
        <w:t xml:space="preserve">The minimum and maximum values are used for </w:t>
      </w:r>
      <w:r w:rsidR="00A6269B" w:rsidRPr="003344BD">
        <w:t xml:space="preserve">specifying </w:t>
      </w:r>
      <w:r w:rsidRPr="003344BD">
        <w:t>subparameter values that may track the min and max operation conditions of the [Model].  Usually it is related to the Voltage Range settings.</w:t>
      </w:r>
    </w:p>
    <w:p w14:paraId="0D7B7B09" w14:textId="77777777" w:rsidR="005F1462" w:rsidRPr="003344BD" w:rsidRDefault="005F1462">
      <w:pPr>
        <w:pStyle w:val="KeywordDescriptions"/>
      </w:pPr>
      <w:r w:rsidRPr="003344BD">
        <w:t xml:space="preserve">Unless noted below, no subparameter requires </w:t>
      </w:r>
      <w:r w:rsidR="009B4785" w:rsidRPr="003344BD">
        <w:t>the presence of</w:t>
      </w:r>
      <w:r w:rsidRPr="003344BD">
        <w:t xml:space="preserve"> any other subparameter.</w:t>
      </w:r>
    </w:p>
    <w:p w14:paraId="552BCABB" w14:textId="77777777" w:rsidR="005F1462" w:rsidRPr="003344BD" w:rsidRDefault="005F1462">
      <w:pPr>
        <w:pStyle w:val="KeywordDescriptions"/>
      </w:pPr>
      <w:r w:rsidRPr="003344BD">
        <w:t>Vinh, Vinl rules:</w:t>
      </w:r>
    </w:p>
    <w:p w14:paraId="0C0D4632" w14:textId="77777777" w:rsidR="005F1462" w:rsidRPr="003344BD" w:rsidRDefault="005F1462" w:rsidP="006F2A7E">
      <w:pPr>
        <w:pStyle w:val="ListContinue"/>
        <w:spacing w:after="80"/>
      </w:pPr>
      <w:r w:rsidRPr="003344BD">
        <w:t>The threshold subparameter lines provide additional min and max column values, if needed.  The typ column values are still required and would be expected to override the Vinh and Vinl subparameter values specified elsewhere.  Note</w:t>
      </w:r>
      <w:r w:rsidR="00910E1A" w:rsidRPr="003344BD">
        <w:t xml:space="preserve"> that</w:t>
      </w:r>
      <w:r w:rsidRPr="003344BD">
        <w:t xml:space="preserve"> the syntax rule that require</w:t>
      </w:r>
      <w:r w:rsidR="00910E1A" w:rsidRPr="003344BD">
        <w:t>s</w:t>
      </w:r>
      <w:r w:rsidRPr="003344BD">
        <w:t xml:space="preserve"> inserting Vinh </w:t>
      </w:r>
      <w:r w:rsidRPr="003344BD">
        <w:lastRenderedPageBreak/>
        <w:t>and Vinl under models remains unchanged even if the values are defined under the [Model Spec] keyword.</w:t>
      </w:r>
    </w:p>
    <w:p w14:paraId="744AB2F8" w14:textId="77777777" w:rsidR="005F1462" w:rsidRPr="003344BD" w:rsidRDefault="005F1462" w:rsidP="00685FB6">
      <w:pPr>
        <w:pStyle w:val="KeywordDescriptions"/>
      </w:pPr>
      <w:r w:rsidRPr="003344BD">
        <w:t>Vinh+, Vinh-, Vinl+, Vinl- rules:</w:t>
      </w:r>
    </w:p>
    <w:p w14:paraId="70C0C6E2" w14:textId="05EBE7B8" w:rsidR="005F1462" w:rsidRPr="003344BD" w:rsidRDefault="005F1462" w:rsidP="00BE55D6">
      <w:pPr>
        <w:pStyle w:val="ListContinue"/>
        <w:spacing w:after="80"/>
      </w:pPr>
      <w:r w:rsidRPr="003344BD">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w:t>
      </w:r>
      <w:r w:rsidR="00F64F6C" w:rsidRPr="003344BD">
        <w:t>,</w:t>
      </w:r>
      <w:r w:rsidRPr="003344BD">
        <w:t xml:space="preserve"> the standard threshold subparameters remain in effect.  The hysteresis thresholds shall be at the Vinh+ and Vinh- values for a low-to-high transition, and at the Vinl+ and Vinl- values for a high-to-low transition.</w:t>
      </w:r>
      <w:r w:rsidR="006D67B3" w:rsidRPr="003344BD">
        <w:t xml:space="preserve"> </w:t>
      </w:r>
      <w:r w:rsidR="00E019B4" w:rsidRPr="003344BD">
        <w:t xml:space="preserve"> </w:t>
      </w:r>
      <w:r w:rsidR="006D67B3" w:rsidRPr="003344BD">
        <w:t xml:space="preserve">See </w:t>
      </w:r>
      <w:r w:rsidR="0057152E" w:rsidRPr="003344BD">
        <w:fldChar w:fldCharType="begin"/>
      </w:r>
      <w:r w:rsidR="0057152E" w:rsidRPr="003344BD">
        <w:instrText xml:space="preserve"> REF _Ref532070728 \h </w:instrText>
      </w:r>
      <w:r w:rsidR="0057152E" w:rsidRPr="003344BD">
        <w:fldChar w:fldCharType="separate"/>
      </w:r>
      <w:r w:rsidR="006C4059" w:rsidRPr="003344BD">
        <w:t xml:space="preserve">Figure </w:t>
      </w:r>
      <w:r w:rsidR="006C4059">
        <w:rPr>
          <w:noProof/>
        </w:rPr>
        <w:t>5</w:t>
      </w:r>
      <w:r w:rsidR="0057152E" w:rsidRPr="003344BD">
        <w:fldChar w:fldCharType="end"/>
      </w:r>
      <w:r w:rsidR="006D67B3" w:rsidRPr="003344BD">
        <w:t>.</w:t>
      </w:r>
    </w:p>
    <w:p w14:paraId="2E9AB06F" w14:textId="77777777" w:rsidR="00C736D2" w:rsidRPr="003344BD" w:rsidRDefault="00C736D2" w:rsidP="006F2A7E">
      <w:pPr>
        <w:pStyle w:val="ListContinue"/>
        <w:spacing w:after="80"/>
      </w:pPr>
    </w:p>
    <w:p w14:paraId="7F6F4E30" w14:textId="782D03CB" w:rsidR="009C5DA9" w:rsidRPr="003344BD" w:rsidRDefault="000F392F" w:rsidP="00A14207">
      <w:pPr>
        <w:pStyle w:val="ListContinue"/>
        <w:keepNext/>
        <w:spacing w:after="80"/>
        <w:jc w:val="center"/>
      </w:pPr>
      <w:r w:rsidRPr="003A7BF1">
        <w:rPr>
          <w:noProof/>
        </w:rPr>
        <w:drawing>
          <wp:inline distT="0" distB="0" distL="0" distR="0" wp14:anchorId="51F96064" wp14:editId="5A508D6A">
            <wp:extent cx="4580890" cy="284734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0890" cy="2847340"/>
                    </a:xfrm>
                    <a:prstGeom prst="rect">
                      <a:avLst/>
                    </a:prstGeom>
                    <a:noFill/>
                  </pic:spPr>
                </pic:pic>
              </a:graphicData>
            </a:graphic>
          </wp:inline>
        </w:drawing>
      </w:r>
    </w:p>
    <w:p w14:paraId="5E7C07BC" w14:textId="27B4C876" w:rsidR="00C736D2" w:rsidRPr="003344BD" w:rsidRDefault="009C5DA9" w:rsidP="00A14207">
      <w:pPr>
        <w:pStyle w:val="Figurecaption"/>
      </w:pPr>
      <w:bookmarkStart w:id="4395" w:name="_Ref532070728"/>
      <w:bookmarkStart w:id="4396" w:name="_Toc529783955"/>
      <w:bookmarkStart w:id="4397" w:name="_Toc215819363"/>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5</w:t>
      </w:r>
      <w:r w:rsidR="00D4189D" w:rsidRPr="003473C2">
        <w:fldChar w:fldCharType="end"/>
      </w:r>
      <w:bookmarkEnd w:id="4395"/>
      <w:r w:rsidR="009F5984" w:rsidRPr="003344BD">
        <w:t xml:space="preserve"> – Receiver Voltage with Hysteresis Thresholds</w:t>
      </w:r>
      <w:bookmarkEnd w:id="4396"/>
      <w:bookmarkEnd w:id="4397"/>
    </w:p>
    <w:p w14:paraId="57419721" w14:textId="77777777" w:rsidR="00C736D2" w:rsidRPr="003344BD" w:rsidRDefault="00C736D2" w:rsidP="00A14207">
      <w:pPr>
        <w:pStyle w:val="ListContinue"/>
        <w:spacing w:after="80"/>
        <w:ind w:left="0"/>
      </w:pPr>
    </w:p>
    <w:p w14:paraId="0A4FB30B" w14:textId="77777777" w:rsidR="005F1462" w:rsidRPr="003344BD" w:rsidRDefault="005F1462" w:rsidP="00685FB6">
      <w:pPr>
        <w:pStyle w:val="KeywordDescriptions"/>
      </w:pPr>
      <w:r w:rsidRPr="003344BD">
        <w:t>S_overshoot_high, S_overshoot_low rules:</w:t>
      </w:r>
    </w:p>
    <w:p w14:paraId="2E946F9C" w14:textId="2A2F9164" w:rsidR="005F1462" w:rsidRPr="003344BD" w:rsidRDefault="005F1462" w:rsidP="006F2A7E">
      <w:pPr>
        <w:pStyle w:val="ListContinue"/>
        <w:spacing w:after="80"/>
      </w:pPr>
      <w:r w:rsidRPr="003344BD">
        <w:t xml:space="preserve">The static overshoot subparameters provide the DC voltage values </w:t>
      </w:r>
      <w:r w:rsidR="00BC180C" w:rsidRPr="003344BD">
        <w:t xml:space="preserve">beyond </w:t>
      </w:r>
      <w:r w:rsidRPr="003344BD">
        <w:t xml:space="preserve">which the model is no longer guaranteed to function correctly.  Often these voltages are given as absolute maximum ratings.  However, if any lower </w:t>
      </w:r>
      <w:r w:rsidR="00115BD2" w:rsidRPr="003344BD">
        <w:t>*_</w:t>
      </w:r>
      <w:r w:rsidRPr="003344BD">
        <w:t xml:space="preserve">overshoot_high or higher </w:t>
      </w:r>
      <w:r w:rsidR="00115BD2" w:rsidRPr="003344BD">
        <w:t>*_</w:t>
      </w:r>
      <w:r w:rsidRPr="003344BD">
        <w:t>overshoot_low limit for functional specification compliance exi</w:t>
      </w:r>
      <w:r w:rsidR="00910E1A" w:rsidRPr="003344BD">
        <w:t>s</w:t>
      </w:r>
      <w:r w:rsidRPr="003344BD">
        <w:t>ts, that limit should be used.</w:t>
      </w:r>
    </w:p>
    <w:p w14:paraId="0F8A7982" w14:textId="77777777" w:rsidR="005F1462" w:rsidRPr="003344BD" w:rsidRDefault="005F1462" w:rsidP="00685FB6">
      <w:pPr>
        <w:pStyle w:val="KeywordDescriptions"/>
      </w:pPr>
      <w:r w:rsidRPr="003344BD">
        <w:t>D_overshoot_high, D_overshoot_low, D_overshoot_time rules:</w:t>
      </w:r>
    </w:p>
    <w:p w14:paraId="4E642ECB" w14:textId="59845915" w:rsidR="005F1462" w:rsidRPr="003344BD" w:rsidRDefault="005F1462" w:rsidP="00BE55D6">
      <w:pPr>
        <w:pStyle w:val="ListContinue"/>
        <w:spacing w:after="80"/>
      </w:pPr>
      <w:r w:rsidRPr="003344BD">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3344BD">
        <w:t xml:space="preserve"> </w:t>
      </w:r>
      <w:r w:rsidR="00E019B4" w:rsidRPr="003344BD">
        <w:t xml:space="preserve"> </w:t>
      </w:r>
      <w:r w:rsidR="006D67B3" w:rsidRPr="003344BD">
        <w:t xml:space="preserve">See </w:t>
      </w:r>
      <w:r w:rsidR="0057152E" w:rsidRPr="003344BD">
        <w:fldChar w:fldCharType="begin"/>
      </w:r>
      <w:r w:rsidR="0057152E" w:rsidRPr="003344BD">
        <w:instrText xml:space="preserve"> REF _Ref532070715 \h </w:instrText>
      </w:r>
      <w:r w:rsidR="0057152E" w:rsidRPr="003344BD">
        <w:fldChar w:fldCharType="separate"/>
      </w:r>
      <w:r w:rsidR="006C4059" w:rsidRPr="003344BD">
        <w:t xml:space="preserve">Figure </w:t>
      </w:r>
      <w:r w:rsidR="006C4059">
        <w:rPr>
          <w:noProof/>
        </w:rPr>
        <w:t>6</w:t>
      </w:r>
      <w:r w:rsidR="0057152E" w:rsidRPr="003344BD">
        <w:fldChar w:fldCharType="end"/>
      </w:r>
      <w:r w:rsidR="006D67B3" w:rsidRPr="003344BD">
        <w:t>.</w:t>
      </w:r>
    </w:p>
    <w:p w14:paraId="7463EEEB" w14:textId="77777777" w:rsidR="00C736D2" w:rsidRPr="003344BD" w:rsidRDefault="00C736D2" w:rsidP="006F2A7E">
      <w:pPr>
        <w:pStyle w:val="ListContinue"/>
        <w:spacing w:after="80"/>
      </w:pPr>
    </w:p>
    <w:p w14:paraId="38D1B105" w14:textId="77777777" w:rsidR="00C736D2" w:rsidRPr="003344BD" w:rsidRDefault="00C736D2" w:rsidP="006F2A7E">
      <w:pPr>
        <w:spacing w:after="80"/>
      </w:pPr>
      <w:r w:rsidRPr="003344BD">
        <w:br w:type="page"/>
      </w:r>
    </w:p>
    <w:p w14:paraId="5F80EC33" w14:textId="37AFB5C9" w:rsidR="00F6775E" w:rsidRPr="003344BD" w:rsidRDefault="005830B6" w:rsidP="00A14207">
      <w:pPr>
        <w:pStyle w:val="ListContinue"/>
        <w:keepNext/>
        <w:spacing w:after="80"/>
        <w:jc w:val="center"/>
      </w:pPr>
      <w:r w:rsidRPr="003A7BF1">
        <w:rPr>
          <w:noProof/>
        </w:rPr>
        <w:lastRenderedPageBreak/>
        <w:drawing>
          <wp:inline distT="0" distB="0" distL="0" distR="0" wp14:anchorId="355230D8" wp14:editId="7E5E9889">
            <wp:extent cx="4857115" cy="403796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7115" cy="4037965"/>
                    </a:xfrm>
                    <a:prstGeom prst="rect">
                      <a:avLst/>
                    </a:prstGeom>
                    <a:noFill/>
                  </pic:spPr>
                </pic:pic>
              </a:graphicData>
            </a:graphic>
          </wp:inline>
        </w:drawing>
      </w:r>
    </w:p>
    <w:p w14:paraId="3C064AB1" w14:textId="3CAD119D" w:rsidR="00C736D2" w:rsidRPr="003344BD" w:rsidRDefault="00F6775E" w:rsidP="00A14207">
      <w:pPr>
        <w:pStyle w:val="Figurecaption"/>
      </w:pPr>
      <w:bookmarkStart w:id="4398" w:name="_Ref532070715"/>
      <w:bookmarkStart w:id="4399" w:name="_Toc529783956"/>
      <w:bookmarkStart w:id="4400" w:name="_Toc215819364"/>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6</w:t>
      </w:r>
      <w:r w:rsidR="00D4189D" w:rsidRPr="003473C2">
        <w:fldChar w:fldCharType="end"/>
      </w:r>
      <w:bookmarkEnd w:id="4398"/>
      <w:r w:rsidR="00C37BF8" w:rsidRPr="003344BD">
        <w:t xml:space="preserve"> – Receiver Voltage with Static and Dynamic Overshoot Limits</w:t>
      </w:r>
      <w:bookmarkEnd w:id="4399"/>
      <w:bookmarkEnd w:id="4400"/>
    </w:p>
    <w:p w14:paraId="586C2BF6" w14:textId="77777777" w:rsidR="0088689E" w:rsidRPr="003344BD" w:rsidRDefault="0088689E" w:rsidP="006F2A7E">
      <w:pPr>
        <w:pStyle w:val="PlainText"/>
        <w:spacing w:after="80"/>
        <w:rPr>
          <w:rFonts w:ascii="Times New Roman" w:hAnsi="Times New Roman" w:cs="Times New Roman"/>
          <w:sz w:val="24"/>
          <w:szCs w:val="24"/>
        </w:rPr>
      </w:pPr>
    </w:p>
    <w:p w14:paraId="48DF5708" w14:textId="77777777" w:rsidR="005F1462" w:rsidRPr="003344BD" w:rsidRDefault="005F1462" w:rsidP="006F2A7E">
      <w:pPr>
        <w:spacing w:after="80"/>
      </w:pPr>
      <w:r w:rsidRPr="003344BD">
        <w:t>D_overshoot_area_h, D_overshoot_area_l, D_overshoot_ampl_h, D_overshoot_ampl_l rules:</w:t>
      </w:r>
    </w:p>
    <w:p w14:paraId="3B1A9F81" w14:textId="55485856" w:rsidR="005F1462" w:rsidRPr="003344BD" w:rsidRDefault="005F1462" w:rsidP="00BE55D6">
      <w:pPr>
        <w:pStyle w:val="ListContinue"/>
        <w:spacing w:after="80"/>
      </w:pPr>
      <w:r w:rsidRPr="003344BD">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3344BD">
        <w:t>“</w:t>
      </w:r>
      <w:r w:rsidRPr="003344BD">
        <w:t>triangular</w:t>
      </w:r>
      <w:r w:rsidR="00CA3B8E" w:rsidRPr="003344BD">
        <w:t>”</w:t>
      </w:r>
      <w:r w:rsidRPr="003344BD">
        <w:t xml:space="preserve"> area</w:t>
      </w:r>
      <w:r w:rsidR="00A85942" w:rsidRPr="003344BD">
        <w:t>,</w:t>
      </w:r>
      <w:r w:rsidRPr="003344BD">
        <w:t xml:space="preserve"> as shown in </w:t>
      </w:r>
      <w:r w:rsidR="000B2C1D" w:rsidRPr="003344BD">
        <w:fldChar w:fldCharType="begin"/>
      </w:r>
      <w:r w:rsidR="000B2C1D" w:rsidRPr="003344BD">
        <w:instrText xml:space="preserve"> REF _Ref532070153 \h </w:instrText>
      </w:r>
      <w:r w:rsidR="000B2C1D" w:rsidRPr="003344BD">
        <w:fldChar w:fldCharType="separate"/>
      </w:r>
      <w:r w:rsidR="006C4059" w:rsidRPr="003344BD">
        <w:t xml:space="preserve">Figure </w:t>
      </w:r>
      <w:r w:rsidR="006C4059">
        <w:rPr>
          <w:noProof/>
        </w:rPr>
        <w:t>7</w:t>
      </w:r>
      <w:r w:rsidR="000B2C1D" w:rsidRPr="003344BD">
        <w:fldChar w:fldCharType="end"/>
      </w:r>
      <w:r w:rsidRPr="003344BD">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w:t>
      </w:r>
      <w:r w:rsidR="00E019B4" w:rsidRPr="003344BD">
        <w:t xml:space="preserve"> </w:t>
      </w:r>
      <w:r w:rsidRPr="003344BD">
        <w:t>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3344BD">
        <w:t xml:space="preserve">ence] voltage.  Both amplitude </w:t>
      </w:r>
      <w:r w:rsidRPr="003344BD">
        <w:t xml:space="preserve">parameters should be listed as absolute (non-negative) values. </w:t>
      </w:r>
      <w:r w:rsidR="00F64F6C" w:rsidRPr="003344BD">
        <w:t xml:space="preserve"> </w:t>
      </w:r>
      <w:r w:rsidRPr="003344BD">
        <w:t xml:space="preserve">Also, if D_overshoot_area_h, D_overshoot_area_l, D_overshoot_ampl_h, and D_overshoot_ampl_l are specified, then </w:t>
      </w:r>
      <w:r w:rsidR="003B4FEC" w:rsidRPr="003344BD">
        <w:t xml:space="preserve">the </w:t>
      </w:r>
      <w:r w:rsidRPr="003344BD">
        <w:t>other static and dynamic overshoot parameters are optional.</w:t>
      </w:r>
      <w:r w:rsidR="00FC4152" w:rsidRPr="003344BD">
        <w:t xml:space="preserve"> </w:t>
      </w:r>
    </w:p>
    <w:p w14:paraId="0765EA4A" w14:textId="77777777" w:rsidR="00C736D2" w:rsidRPr="003344BD" w:rsidRDefault="00C736D2" w:rsidP="006F2A7E">
      <w:pPr>
        <w:spacing w:after="80"/>
      </w:pPr>
    </w:p>
    <w:p w14:paraId="6BD9C4DD" w14:textId="276EAB75" w:rsidR="00F6775E" w:rsidRPr="003344BD" w:rsidRDefault="00690BC8" w:rsidP="00A14207">
      <w:pPr>
        <w:keepNext/>
        <w:spacing w:after="80"/>
        <w:jc w:val="center"/>
      </w:pPr>
      <w:r w:rsidRPr="003A7BF1">
        <w:rPr>
          <w:noProof/>
        </w:rPr>
        <w:drawing>
          <wp:inline distT="0" distB="0" distL="0" distR="0" wp14:anchorId="58DF4C55" wp14:editId="1AF349A7">
            <wp:extent cx="4580890" cy="383794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0890" cy="3837940"/>
                    </a:xfrm>
                    <a:prstGeom prst="rect">
                      <a:avLst/>
                    </a:prstGeom>
                    <a:noFill/>
                  </pic:spPr>
                </pic:pic>
              </a:graphicData>
            </a:graphic>
          </wp:inline>
        </w:drawing>
      </w:r>
    </w:p>
    <w:p w14:paraId="00D89032" w14:textId="5AB7DEC1" w:rsidR="007E65CF" w:rsidRPr="003344BD" w:rsidRDefault="00F6775E" w:rsidP="00A14207">
      <w:pPr>
        <w:pStyle w:val="Figurecaption"/>
      </w:pPr>
      <w:bookmarkStart w:id="4401" w:name="_Ref532070153"/>
      <w:bookmarkStart w:id="4402" w:name="_Toc529783957"/>
      <w:bookmarkStart w:id="4403" w:name="_Toc215819365"/>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7</w:t>
      </w:r>
      <w:r w:rsidR="00D4189D" w:rsidRPr="003473C2">
        <w:fldChar w:fldCharType="end"/>
      </w:r>
      <w:bookmarkEnd w:id="4401"/>
      <w:r w:rsidR="00C37BF8" w:rsidRPr="003344BD">
        <w:t xml:space="preserve"> – Receiver Voltage with Dynamic Area Overshoot Limits</w:t>
      </w:r>
      <w:bookmarkEnd w:id="4402"/>
      <w:bookmarkEnd w:id="4403"/>
    </w:p>
    <w:p w14:paraId="0F2084DD" w14:textId="77777777" w:rsidR="005F1462" w:rsidRPr="003344BD" w:rsidRDefault="005F1462" w:rsidP="003857C0">
      <w:pPr>
        <w:pStyle w:val="PlainText"/>
        <w:spacing w:after="80"/>
        <w:rPr>
          <w:rFonts w:ascii="Times New Roman" w:hAnsi="Times New Roman" w:cs="Times New Roman"/>
          <w:sz w:val="24"/>
          <w:szCs w:val="24"/>
        </w:rPr>
      </w:pPr>
    </w:p>
    <w:p w14:paraId="6D95DCB0" w14:textId="77777777" w:rsidR="005F1462" w:rsidRPr="003344BD" w:rsidRDefault="005F1462" w:rsidP="00685FB6">
      <w:pPr>
        <w:pStyle w:val="KeywordDescriptions"/>
      </w:pPr>
      <w:r w:rsidRPr="003344BD">
        <w:t>Pulse_high, Pulse_low, Pulse_time rules:</w:t>
      </w:r>
    </w:p>
    <w:p w14:paraId="29403F71" w14:textId="3E0814B2" w:rsidR="005F1462" w:rsidRPr="003344BD" w:rsidRDefault="005F1462" w:rsidP="006F2A7E">
      <w:pPr>
        <w:pStyle w:val="ListContinue"/>
        <w:spacing w:after="80"/>
      </w:pPr>
      <w:r w:rsidRPr="003344BD">
        <w:t xml:space="preserve">The pulse immunity values provide a time window during which a rising pulse may exceed the nearest threshold value but </w:t>
      </w:r>
      <w:r w:rsidR="00BC180C" w:rsidRPr="003344BD">
        <w:t>not exceed</w:t>
      </w:r>
      <w:r w:rsidRPr="003344BD">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20CE98B6" w14:textId="05CB6487" w:rsidR="0037693F" w:rsidRPr="003344BD" w:rsidRDefault="005F1462" w:rsidP="00BE55D6">
      <w:pPr>
        <w:pStyle w:val="ListContinue"/>
        <w:spacing w:after="80"/>
      </w:pPr>
      <w:r w:rsidRPr="003344BD">
        <w:t>Similarly, the falling response may drop below the Vinh value, but remain above the Pulse_low value.  In either case</w:t>
      </w:r>
      <w:r w:rsidR="00F64F6C" w:rsidRPr="003344BD">
        <w:t>,</w:t>
      </w:r>
      <w:r w:rsidRPr="003344BD">
        <w:t xml:space="preserv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ED0DC8" w:rsidRPr="003344BD">
        <w:t xml:space="preserve"> </w:t>
      </w:r>
      <w:r w:rsidR="00A944FA" w:rsidRPr="003344BD">
        <w:t xml:space="preserve"> See </w:t>
      </w:r>
      <w:r w:rsidR="0057152E" w:rsidRPr="003344BD">
        <w:fldChar w:fldCharType="begin"/>
      </w:r>
      <w:r w:rsidR="0057152E" w:rsidRPr="003344BD">
        <w:instrText xml:space="preserve"> REF _Ref532070700 \h </w:instrText>
      </w:r>
      <w:r w:rsidR="0057152E" w:rsidRPr="003344BD">
        <w:fldChar w:fldCharType="separate"/>
      </w:r>
      <w:r w:rsidR="006C4059" w:rsidRPr="003344BD">
        <w:t xml:space="preserve">Figure </w:t>
      </w:r>
      <w:r w:rsidR="006C4059">
        <w:rPr>
          <w:noProof/>
        </w:rPr>
        <w:t>8</w:t>
      </w:r>
      <w:r w:rsidR="0057152E" w:rsidRPr="003344BD">
        <w:fldChar w:fldCharType="end"/>
      </w:r>
      <w:r w:rsidR="00A944FA" w:rsidRPr="003344BD">
        <w:t>.</w:t>
      </w:r>
    </w:p>
    <w:p w14:paraId="30C53C9C" w14:textId="77777777" w:rsidR="00CE2A56" w:rsidRPr="003344BD" w:rsidRDefault="00CE2A56" w:rsidP="006F2A7E">
      <w:pPr>
        <w:spacing w:after="80"/>
      </w:pPr>
    </w:p>
    <w:p w14:paraId="19B2F2E2" w14:textId="1303F96E" w:rsidR="002717F8" w:rsidRPr="003344BD" w:rsidRDefault="00D615DE" w:rsidP="00A14207">
      <w:pPr>
        <w:keepNext/>
        <w:spacing w:after="80"/>
        <w:jc w:val="center"/>
      </w:pPr>
      <w:r w:rsidRPr="003A7BF1">
        <w:rPr>
          <w:noProof/>
        </w:rPr>
        <w:lastRenderedPageBreak/>
        <w:drawing>
          <wp:inline distT="0" distB="0" distL="0" distR="0" wp14:anchorId="6E1FFFE2" wp14:editId="2BC208BA">
            <wp:extent cx="4580890" cy="284734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0890" cy="2847340"/>
                    </a:xfrm>
                    <a:prstGeom prst="rect">
                      <a:avLst/>
                    </a:prstGeom>
                    <a:noFill/>
                  </pic:spPr>
                </pic:pic>
              </a:graphicData>
            </a:graphic>
          </wp:inline>
        </w:drawing>
      </w:r>
    </w:p>
    <w:p w14:paraId="3DE00160" w14:textId="63A54AF6" w:rsidR="007E65CF" w:rsidRPr="003344BD" w:rsidRDefault="00F6775E" w:rsidP="00A14207">
      <w:pPr>
        <w:pStyle w:val="Figurecaption"/>
      </w:pPr>
      <w:bookmarkStart w:id="4404" w:name="_Ref532070700"/>
      <w:bookmarkStart w:id="4405" w:name="_Toc529783958"/>
      <w:bookmarkStart w:id="4406" w:name="_Toc215819366"/>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8</w:t>
      </w:r>
      <w:r w:rsidR="00D4189D" w:rsidRPr="003473C2">
        <w:fldChar w:fldCharType="end"/>
      </w:r>
      <w:bookmarkEnd w:id="4404"/>
      <w:r w:rsidR="00E36B52" w:rsidRPr="003344BD">
        <w:t xml:space="preserve"> – Receiver Voltage with Pulse Immunity Thresholds</w:t>
      </w:r>
      <w:bookmarkEnd w:id="4405"/>
      <w:bookmarkEnd w:id="4406"/>
    </w:p>
    <w:p w14:paraId="55A19F09" w14:textId="77777777" w:rsidR="0032259F" w:rsidRPr="003344BD" w:rsidRDefault="0032259F" w:rsidP="00685FB6">
      <w:pPr>
        <w:pStyle w:val="KeywordDescriptions"/>
      </w:pPr>
    </w:p>
    <w:p w14:paraId="345EF56F" w14:textId="77777777" w:rsidR="005F1462" w:rsidRPr="003344BD" w:rsidRDefault="005F1462" w:rsidP="00685FB6">
      <w:pPr>
        <w:pStyle w:val="KeywordDescriptions"/>
      </w:pPr>
      <w:r w:rsidRPr="003344BD">
        <w:t>Vmeas, Vref, Cref, Rref rules:</w:t>
      </w:r>
    </w:p>
    <w:p w14:paraId="39FA8302" w14:textId="2BF5CDC4" w:rsidR="005F1462" w:rsidRPr="003344BD" w:rsidRDefault="005F1462" w:rsidP="006F2A7E">
      <w:pPr>
        <w:pStyle w:val="ListContinue"/>
        <w:spacing w:after="80"/>
      </w:pPr>
      <w:r w:rsidRPr="003344BD">
        <w:t xml:space="preserve">The Vmeas, Vref, Cref and Rref values under the [Model Spec] keyword override their respective values entered elsewhere. </w:t>
      </w:r>
      <w:r w:rsidR="00E019B4" w:rsidRPr="003344BD">
        <w:t xml:space="preserve"> </w:t>
      </w:r>
      <w:r w:rsidRPr="003344BD">
        <w:t xml:space="preserve">Note that </w:t>
      </w:r>
      <w:r w:rsidR="00DD7C20" w:rsidRPr="003344BD">
        <w:t xml:space="preserve">a </w:t>
      </w:r>
      <w:r w:rsidRPr="003344BD">
        <w:t xml:space="preserve">Vmeas, Vref, Cref or Rref subparameter may not be used if its </w:t>
      </w:r>
      <w:r w:rsidR="00DD7C20" w:rsidRPr="003344BD">
        <w:t>edge-</w:t>
      </w:r>
      <w:r w:rsidRPr="003344BD">
        <w:t>specific version (*_rising or *_falling) is used.</w:t>
      </w:r>
    </w:p>
    <w:p w14:paraId="5A80BBD7" w14:textId="77777777" w:rsidR="005F1462" w:rsidRPr="003344BD" w:rsidRDefault="005F1462" w:rsidP="00685FB6">
      <w:pPr>
        <w:pStyle w:val="KeywordDescriptions"/>
      </w:pPr>
      <w:r w:rsidRPr="003344BD">
        <w:t>Cref_rising, Cref_falling, Rref_rising, Rref_falling, Vref_rising, Vref_falling, Vmeas_rising, Vmeas_falling rules:</w:t>
      </w:r>
    </w:p>
    <w:p w14:paraId="17B31853" w14:textId="77777777" w:rsidR="005F1462" w:rsidRPr="003344BD" w:rsidRDefault="005F1462" w:rsidP="006F2A7E">
      <w:pPr>
        <w:pStyle w:val="ListContinue"/>
        <w:spacing w:after="80"/>
      </w:pPr>
      <w:r w:rsidRPr="003344BD">
        <w:t xml:space="preserve">Use these subparameters when specifying separate timing test loads and voltages for rising and falling edges.  If one </w:t>
      </w:r>
      <w:r w:rsidR="00D45845" w:rsidRPr="003344BD">
        <w:t xml:space="preserve">“rising” </w:t>
      </w:r>
      <w:r w:rsidRPr="003344BD">
        <w:t xml:space="preserve">or </w:t>
      </w:r>
      <w:r w:rsidR="00DF0207" w:rsidRPr="003344BD">
        <w:t>“</w:t>
      </w:r>
      <w:r w:rsidRPr="003344BD">
        <w:t>falling</w:t>
      </w:r>
      <w:r w:rsidR="00DF0207" w:rsidRPr="003344BD">
        <w:t>”</w:t>
      </w:r>
      <w:r w:rsidRPr="003344BD">
        <w:t xml:space="preserve"> subparameter is used, then the corresponding </w:t>
      </w:r>
      <w:r w:rsidR="00D45845" w:rsidRPr="003344BD">
        <w:t xml:space="preserve">“rising” </w:t>
      </w:r>
      <w:r w:rsidRPr="003344BD">
        <w:t xml:space="preserve">or </w:t>
      </w:r>
      <w:r w:rsidR="00D45845" w:rsidRPr="003344BD">
        <w:t xml:space="preserve">“falling” </w:t>
      </w:r>
      <w:r w:rsidRPr="003344BD">
        <w:t>subparameter must be present.  The values listed in these subparameters override any corresponding Cref, Vref, Rref or Vmeas values entered elsewhere.</w:t>
      </w:r>
    </w:p>
    <w:p w14:paraId="4CB8ED3C" w14:textId="77777777" w:rsidR="005F1462" w:rsidRPr="003344BD" w:rsidRDefault="005F1462" w:rsidP="00685FB6">
      <w:pPr>
        <w:pStyle w:val="KeywordDescriptions"/>
      </w:pPr>
      <w:r w:rsidRPr="003344BD">
        <w:t>Rref_diff, Cref_diff rules:</w:t>
      </w:r>
    </w:p>
    <w:p w14:paraId="6D7202C4" w14:textId="2CAB6613" w:rsidR="005F1462" w:rsidRPr="003344BD" w:rsidRDefault="005F1462" w:rsidP="00BE55D6">
      <w:pPr>
        <w:pStyle w:val="ListContinue"/>
        <w:spacing w:after="80"/>
      </w:pPr>
      <w:r w:rsidRPr="003344BD">
        <w:t xml:space="preserve">The Rref_diff and Cref_diff values under the [Model Spec] keyword override their respective values entered elsewhere. </w:t>
      </w:r>
      <w:r w:rsidR="00E019B4" w:rsidRPr="003344BD">
        <w:t xml:space="preserve"> </w:t>
      </w:r>
      <w:r w:rsidRPr="003344BD">
        <w:t xml:space="preserve">These subparameters are used only when the model is referenced by the [Diff Pin] keyword.  These follow the same rules as the corresponding subparameters documented under the [Model] keyword.  See </w:t>
      </w:r>
      <w:r w:rsidR="00494653" w:rsidRPr="003344BD">
        <w:t xml:space="preserve">Section </w:t>
      </w:r>
      <w:r w:rsidR="00B34E20" w:rsidRPr="003344BD">
        <w:fldChar w:fldCharType="begin"/>
      </w:r>
      <w:r w:rsidR="00F83A07" w:rsidRPr="003344BD">
        <w:instrText xml:space="preserve"> REF _Ref300060749 \r \h </w:instrText>
      </w:r>
      <w:r w:rsidR="00B34E20" w:rsidRPr="003344BD">
        <w:fldChar w:fldCharType="separate"/>
      </w:r>
      <w:r w:rsidR="006C4059">
        <w:t>6.3</w:t>
      </w:r>
      <w:r w:rsidR="00B34E20" w:rsidRPr="003344BD">
        <w:fldChar w:fldCharType="end"/>
      </w:r>
      <w:r w:rsidRPr="003344BD">
        <w:t xml:space="preserve"> for more discussion on true and single-ended differential operation.</w:t>
      </w:r>
    </w:p>
    <w:p w14:paraId="49E10F97" w14:textId="77777777" w:rsidR="00115BD2" w:rsidRPr="003344BD" w:rsidRDefault="00386D0A" w:rsidP="006F2A7E">
      <w:pPr>
        <w:pStyle w:val="PlainText"/>
        <w:spacing w:after="80"/>
        <w:rPr>
          <w:rFonts w:ascii="Times New Roman" w:hAnsi="Times New Roman" w:cs="Times New Roman"/>
          <w:sz w:val="24"/>
          <w:szCs w:val="24"/>
        </w:rPr>
      </w:pPr>
      <w:r w:rsidRPr="003344BD">
        <w:rPr>
          <w:rFonts w:ascii="Times New Roman" w:hAnsi="Times New Roman" w:cs="Times New Roman"/>
          <w:sz w:val="24"/>
          <w:szCs w:val="24"/>
        </w:rPr>
        <w:t>Weak_R, Weak_I, and Weak_V rules:</w:t>
      </w:r>
    </w:p>
    <w:p w14:paraId="5A1FED65" w14:textId="7A06860F" w:rsidR="00115BD2" w:rsidRPr="003344BD" w:rsidRDefault="00386D0A" w:rsidP="006F2A7E">
      <w:pPr>
        <w:pStyle w:val="PlainText"/>
        <w:spacing w:after="80"/>
        <w:ind w:left="360"/>
        <w:rPr>
          <w:rFonts w:ascii="Times New Roman" w:hAnsi="Times New Roman" w:cs="Times New Roman"/>
          <w:sz w:val="24"/>
          <w:szCs w:val="24"/>
        </w:rPr>
      </w:pPr>
      <w:r w:rsidRPr="003344BD">
        <w:rPr>
          <w:rFonts w:ascii="Times New Roman" w:hAnsi="Times New Roman" w:cs="Times New Roman"/>
          <w:sz w:val="24"/>
          <w:szCs w:val="24"/>
        </w:rPr>
        <w:t>If an I</w:t>
      </w:r>
      <w:r w:rsidR="00DD7C20" w:rsidRPr="003344BD">
        <w:rPr>
          <w:rFonts w:ascii="Times New Roman" w:hAnsi="Times New Roman" w:cs="Times New Roman"/>
          <w:sz w:val="24"/>
          <w:szCs w:val="24"/>
        </w:rPr>
        <w:t>/</w:t>
      </w:r>
      <w:r w:rsidRPr="003344BD">
        <w:rPr>
          <w:rFonts w:ascii="Times New Roman" w:hAnsi="Times New Roman" w:cs="Times New Roman"/>
          <w:sz w:val="24"/>
          <w:szCs w:val="24"/>
        </w:rPr>
        <w:t>O circuit uses a simple weak tie-up or tie-down</w:t>
      </w:r>
      <w:r w:rsidR="00115BD2" w:rsidRPr="003344BD">
        <w:rPr>
          <w:rFonts w:ascii="Times New Roman" w:hAnsi="Times New Roman" w:cs="Times New Roman"/>
          <w:sz w:val="24"/>
          <w:szCs w:val="24"/>
        </w:rPr>
        <w:t xml:space="preserve"> </w:t>
      </w:r>
      <w:r w:rsidRPr="003344BD">
        <w:rPr>
          <w:rFonts w:ascii="Times New Roman" w:hAnsi="Times New Roman" w:cs="Times New Roman"/>
          <w:sz w:val="24"/>
          <w:szCs w:val="24"/>
        </w:rPr>
        <w:t>device (resistor or transistor) between the chip I</w:t>
      </w:r>
      <w:r w:rsidR="00DD7C20" w:rsidRPr="003344BD">
        <w:rPr>
          <w:rFonts w:ascii="Times New Roman" w:hAnsi="Times New Roman" w:cs="Times New Roman"/>
          <w:sz w:val="24"/>
          <w:szCs w:val="24"/>
        </w:rPr>
        <w:t>/</w:t>
      </w:r>
      <w:r w:rsidRPr="003344BD">
        <w:rPr>
          <w:rFonts w:ascii="Times New Roman" w:hAnsi="Times New Roman" w:cs="Times New Roman"/>
          <w:sz w:val="24"/>
          <w:szCs w:val="24"/>
        </w:rPr>
        <w:t>O pad</w:t>
      </w:r>
      <w:r w:rsidR="00115BD2" w:rsidRPr="003344BD">
        <w:rPr>
          <w:rFonts w:ascii="Times New Roman" w:hAnsi="Times New Roman" w:cs="Times New Roman"/>
          <w:sz w:val="24"/>
          <w:szCs w:val="24"/>
        </w:rPr>
        <w:t xml:space="preserve"> </w:t>
      </w:r>
      <w:r w:rsidRPr="003344BD">
        <w:rPr>
          <w:rFonts w:ascii="Times New Roman" w:hAnsi="Times New Roman" w:cs="Times New Roman"/>
          <w:sz w:val="24"/>
          <w:szCs w:val="24"/>
        </w:rPr>
        <w:t xml:space="preserve">and a power supply, Weak_R </w:t>
      </w:r>
      <w:r w:rsidR="00DD7C20" w:rsidRPr="003344BD">
        <w:rPr>
          <w:rFonts w:ascii="Times New Roman" w:hAnsi="Times New Roman" w:cs="Times New Roman"/>
          <w:sz w:val="24"/>
          <w:szCs w:val="24"/>
        </w:rPr>
        <w:t xml:space="preserve">defines </w:t>
      </w:r>
      <w:r w:rsidRPr="003344BD">
        <w:rPr>
          <w:rFonts w:ascii="Times New Roman" w:hAnsi="Times New Roman" w:cs="Times New Roman"/>
          <w:sz w:val="24"/>
          <w:szCs w:val="24"/>
        </w:rPr>
        <w:t>the resistance of this</w:t>
      </w:r>
      <w:r w:rsidR="00115BD2" w:rsidRPr="003344BD">
        <w:rPr>
          <w:rFonts w:ascii="Times New Roman" w:hAnsi="Times New Roman" w:cs="Times New Roman"/>
          <w:sz w:val="24"/>
          <w:szCs w:val="24"/>
        </w:rPr>
        <w:t xml:space="preserve"> </w:t>
      </w:r>
      <w:r w:rsidRPr="003344BD">
        <w:rPr>
          <w:rFonts w:ascii="Times New Roman" w:hAnsi="Times New Roman" w:cs="Times New Roman"/>
          <w:sz w:val="24"/>
          <w:szCs w:val="24"/>
        </w:rPr>
        <w:t xml:space="preserve">device and Weak_V </w:t>
      </w:r>
      <w:r w:rsidR="00DD7C20" w:rsidRPr="003344BD">
        <w:rPr>
          <w:rFonts w:ascii="Times New Roman" w:hAnsi="Times New Roman" w:cs="Times New Roman"/>
          <w:sz w:val="24"/>
          <w:szCs w:val="24"/>
        </w:rPr>
        <w:t xml:space="preserve">defines </w:t>
      </w:r>
      <w:r w:rsidRPr="003344BD">
        <w:rPr>
          <w:rFonts w:ascii="Times New Roman" w:hAnsi="Times New Roman" w:cs="Times New Roman"/>
          <w:sz w:val="24"/>
          <w:szCs w:val="24"/>
        </w:rPr>
        <w:t>the voltage of the power supply</w:t>
      </w:r>
      <w:r w:rsidR="00115BD2" w:rsidRPr="003344BD">
        <w:rPr>
          <w:rFonts w:ascii="Times New Roman" w:hAnsi="Times New Roman" w:cs="Times New Roman"/>
          <w:sz w:val="24"/>
          <w:szCs w:val="24"/>
        </w:rPr>
        <w:t xml:space="preserve"> </w:t>
      </w:r>
      <w:r w:rsidRPr="003344BD">
        <w:rPr>
          <w:rFonts w:ascii="Times New Roman" w:hAnsi="Times New Roman" w:cs="Times New Roman"/>
          <w:sz w:val="24"/>
          <w:szCs w:val="24"/>
        </w:rPr>
        <w:t xml:space="preserve">to which the device is connected.  A Weak_I </w:t>
      </w:r>
      <w:r w:rsidR="00DD7C20" w:rsidRPr="003344BD">
        <w:rPr>
          <w:rFonts w:ascii="Times New Roman" w:hAnsi="Times New Roman" w:cs="Times New Roman"/>
          <w:sz w:val="24"/>
          <w:szCs w:val="24"/>
        </w:rPr>
        <w:t xml:space="preserve">defines </w:t>
      </w:r>
      <w:r w:rsidRPr="003344BD">
        <w:rPr>
          <w:rFonts w:ascii="Times New Roman" w:hAnsi="Times New Roman" w:cs="Times New Roman"/>
          <w:sz w:val="24"/>
          <w:szCs w:val="24"/>
        </w:rPr>
        <w:t>the</w:t>
      </w:r>
      <w:r w:rsidR="00115BD2" w:rsidRPr="003344BD">
        <w:rPr>
          <w:rFonts w:ascii="Times New Roman" w:hAnsi="Times New Roman" w:cs="Times New Roman"/>
          <w:sz w:val="24"/>
          <w:szCs w:val="24"/>
        </w:rPr>
        <w:t xml:space="preserve"> </w:t>
      </w:r>
      <w:r w:rsidRPr="003344BD">
        <w:rPr>
          <w:rFonts w:ascii="Times New Roman" w:hAnsi="Times New Roman" w:cs="Times New Roman"/>
          <w:sz w:val="24"/>
          <w:szCs w:val="24"/>
        </w:rPr>
        <w:t xml:space="preserve">approximate current into the device and Weak_V </w:t>
      </w:r>
      <w:r w:rsidR="00DD7C20" w:rsidRPr="003344BD">
        <w:rPr>
          <w:rFonts w:ascii="Times New Roman" w:hAnsi="Times New Roman" w:cs="Times New Roman"/>
          <w:sz w:val="24"/>
          <w:szCs w:val="24"/>
        </w:rPr>
        <w:t xml:space="preserve">defines </w:t>
      </w:r>
      <w:r w:rsidRPr="003344BD">
        <w:rPr>
          <w:rFonts w:ascii="Times New Roman" w:hAnsi="Times New Roman" w:cs="Times New Roman"/>
          <w:sz w:val="24"/>
          <w:szCs w:val="24"/>
        </w:rPr>
        <w:t>the voltage of the power supply.  They apply to both</w:t>
      </w:r>
      <w:r w:rsidR="00115BD2" w:rsidRPr="003344BD">
        <w:rPr>
          <w:rFonts w:ascii="Times New Roman" w:hAnsi="Times New Roman" w:cs="Times New Roman"/>
          <w:sz w:val="24"/>
          <w:szCs w:val="24"/>
        </w:rPr>
        <w:t xml:space="preserve"> </w:t>
      </w:r>
      <w:r w:rsidRPr="003344BD">
        <w:rPr>
          <w:rFonts w:ascii="Times New Roman" w:hAnsi="Times New Roman" w:cs="Times New Roman"/>
          <w:sz w:val="24"/>
          <w:szCs w:val="24"/>
        </w:rPr>
        <w:t>static and configurable tie-up and tie-down devices.</w:t>
      </w:r>
    </w:p>
    <w:p w14:paraId="15E317DB" w14:textId="77777777" w:rsidR="00115BD2" w:rsidRPr="003344BD" w:rsidRDefault="00115BD2" w:rsidP="006F2A7E">
      <w:pPr>
        <w:pStyle w:val="PlainText"/>
        <w:spacing w:after="80"/>
        <w:ind w:left="360"/>
        <w:rPr>
          <w:rFonts w:ascii="Times New Roman" w:hAnsi="Times New Roman" w:cs="Times New Roman"/>
          <w:sz w:val="24"/>
          <w:szCs w:val="24"/>
        </w:rPr>
      </w:pPr>
    </w:p>
    <w:p w14:paraId="4416F012" w14:textId="77777777" w:rsidR="00115BD2" w:rsidRPr="003344BD" w:rsidRDefault="00386D0A" w:rsidP="006F2A7E">
      <w:pPr>
        <w:pStyle w:val="PlainText"/>
        <w:spacing w:after="80"/>
        <w:ind w:left="360"/>
        <w:rPr>
          <w:rFonts w:ascii="Times New Roman" w:hAnsi="Times New Roman" w:cs="Times New Roman"/>
          <w:sz w:val="24"/>
          <w:szCs w:val="24"/>
        </w:rPr>
      </w:pPr>
      <w:r w:rsidRPr="003344BD">
        <w:rPr>
          <w:rFonts w:ascii="Times New Roman" w:hAnsi="Times New Roman" w:cs="Times New Roman"/>
          <w:sz w:val="24"/>
          <w:szCs w:val="24"/>
        </w:rPr>
        <w:lastRenderedPageBreak/>
        <w:t>The Weak_R, Weak_I, and Weak_V subparameters are optional and</w:t>
      </w:r>
      <w:r w:rsidR="00115BD2" w:rsidRPr="003344BD">
        <w:rPr>
          <w:rFonts w:ascii="Times New Roman" w:hAnsi="Times New Roman" w:cs="Times New Roman"/>
          <w:sz w:val="24"/>
          <w:szCs w:val="24"/>
        </w:rPr>
        <w:t xml:space="preserve"> </w:t>
      </w:r>
      <w:r w:rsidRPr="003344BD">
        <w:rPr>
          <w:rFonts w:ascii="Times New Roman" w:hAnsi="Times New Roman" w:cs="Times New Roman"/>
          <w:sz w:val="24"/>
          <w:szCs w:val="24"/>
        </w:rPr>
        <w:t>separate from the current-voltage table keywords, e.g.,</w:t>
      </w:r>
      <w:r w:rsidR="00115BD2" w:rsidRPr="003344BD">
        <w:rPr>
          <w:rFonts w:ascii="Times New Roman" w:hAnsi="Times New Roman" w:cs="Times New Roman"/>
          <w:sz w:val="24"/>
          <w:szCs w:val="24"/>
        </w:rPr>
        <w:t xml:space="preserve"> </w:t>
      </w:r>
      <w:r w:rsidRPr="003344BD">
        <w:rPr>
          <w:rFonts w:ascii="Times New Roman" w:hAnsi="Times New Roman" w:cs="Times New Roman"/>
          <w:sz w:val="24"/>
          <w:szCs w:val="24"/>
        </w:rPr>
        <w:t>[Pullup], [GND Clamp], etc.  They do not affect how the</w:t>
      </w:r>
      <w:r w:rsidR="00115BD2" w:rsidRPr="003344BD">
        <w:rPr>
          <w:rFonts w:ascii="Times New Roman" w:hAnsi="Times New Roman" w:cs="Times New Roman"/>
          <w:sz w:val="24"/>
          <w:szCs w:val="24"/>
        </w:rPr>
        <w:t xml:space="preserve"> </w:t>
      </w:r>
      <w:r w:rsidRPr="003344BD">
        <w:rPr>
          <w:rFonts w:ascii="Times New Roman" w:hAnsi="Times New Roman" w:cs="Times New Roman"/>
          <w:sz w:val="24"/>
          <w:szCs w:val="24"/>
        </w:rPr>
        <w:t>current-voltage tables are extracted.</w:t>
      </w:r>
    </w:p>
    <w:p w14:paraId="3F04AF44" w14:textId="77777777" w:rsidR="00115BD2" w:rsidRPr="003344BD" w:rsidRDefault="00386D0A" w:rsidP="006F2A7E">
      <w:pPr>
        <w:pStyle w:val="PlainText"/>
        <w:spacing w:after="80"/>
        <w:ind w:left="360"/>
        <w:rPr>
          <w:rFonts w:ascii="Times New Roman" w:hAnsi="Times New Roman" w:cs="Times New Roman"/>
          <w:sz w:val="24"/>
          <w:szCs w:val="24"/>
        </w:rPr>
      </w:pPr>
      <w:r w:rsidRPr="003344BD">
        <w:rPr>
          <w:rFonts w:ascii="Times New Roman" w:hAnsi="Times New Roman" w:cs="Times New Roman"/>
          <w:sz w:val="24"/>
          <w:szCs w:val="24"/>
        </w:rPr>
        <w:t>(Weak_R and Weak_V) or (Weak_I and Weak_V) must always be used</w:t>
      </w:r>
      <w:r w:rsidR="00115BD2" w:rsidRPr="003344BD">
        <w:rPr>
          <w:rFonts w:ascii="Times New Roman" w:hAnsi="Times New Roman" w:cs="Times New Roman"/>
          <w:sz w:val="24"/>
          <w:szCs w:val="24"/>
        </w:rPr>
        <w:t xml:space="preserve"> </w:t>
      </w:r>
      <w:r w:rsidRPr="003344BD">
        <w:rPr>
          <w:rFonts w:ascii="Times New Roman" w:hAnsi="Times New Roman" w:cs="Times New Roman"/>
          <w:sz w:val="24"/>
          <w:szCs w:val="24"/>
        </w:rPr>
        <w:t>as a pair.  Weak_R and Weak_I must not be used together.</w:t>
      </w:r>
    </w:p>
    <w:p w14:paraId="31C49D8B" w14:textId="6751E4F5" w:rsidR="00115BD2" w:rsidRPr="003344BD" w:rsidRDefault="00386D0A" w:rsidP="006F2A7E">
      <w:pPr>
        <w:pStyle w:val="PlainText"/>
        <w:spacing w:after="80"/>
        <w:ind w:left="360"/>
        <w:rPr>
          <w:rFonts w:ascii="Times New Roman" w:hAnsi="Times New Roman" w:cs="Times New Roman"/>
          <w:sz w:val="24"/>
          <w:szCs w:val="24"/>
        </w:rPr>
      </w:pPr>
      <w:r w:rsidRPr="003344BD">
        <w:rPr>
          <w:rFonts w:ascii="Times New Roman" w:hAnsi="Times New Roman" w:cs="Times New Roman"/>
          <w:sz w:val="24"/>
          <w:szCs w:val="24"/>
        </w:rPr>
        <w:t>The current flow convention for Weak_I is similar to that of</w:t>
      </w:r>
      <w:r w:rsidR="00115BD2" w:rsidRPr="003344BD">
        <w:rPr>
          <w:rFonts w:ascii="Times New Roman" w:hAnsi="Times New Roman" w:cs="Times New Roman"/>
          <w:sz w:val="24"/>
          <w:szCs w:val="24"/>
        </w:rPr>
        <w:t xml:space="preserve"> </w:t>
      </w:r>
      <w:r w:rsidRPr="003344BD">
        <w:rPr>
          <w:rFonts w:ascii="Times New Roman" w:hAnsi="Times New Roman" w:cs="Times New Roman"/>
          <w:sz w:val="24"/>
          <w:szCs w:val="24"/>
        </w:rPr>
        <w:t xml:space="preserve">[GND Clamp] and </w:t>
      </w:r>
      <w:r w:rsidR="003B2440" w:rsidRPr="003344BD">
        <w:rPr>
          <w:rFonts w:ascii="Times New Roman" w:hAnsi="Times New Roman" w:cs="Times New Roman"/>
          <w:sz w:val="24"/>
          <w:szCs w:val="24"/>
        </w:rPr>
        <w:t>[</w:t>
      </w:r>
      <w:r w:rsidRPr="003344BD">
        <w:rPr>
          <w:rFonts w:ascii="Times New Roman" w:hAnsi="Times New Roman" w:cs="Times New Roman"/>
          <w:sz w:val="24"/>
          <w:szCs w:val="24"/>
        </w:rPr>
        <w:t>POWER Clamp]</w:t>
      </w:r>
      <w:r w:rsidR="00115BD2" w:rsidRPr="003344BD">
        <w:rPr>
          <w:rFonts w:ascii="Times New Roman" w:hAnsi="Times New Roman" w:cs="Times New Roman"/>
          <w:sz w:val="24"/>
          <w:szCs w:val="24"/>
        </w:rPr>
        <w:t xml:space="preserve"> </w:t>
      </w:r>
      <w:r w:rsidRPr="003344BD">
        <w:rPr>
          <w:rFonts w:ascii="Times New Roman" w:hAnsi="Times New Roman" w:cs="Times New Roman"/>
          <w:sz w:val="24"/>
          <w:szCs w:val="24"/>
        </w:rPr>
        <w:t>tables.  A positive sign</w:t>
      </w:r>
      <w:r w:rsidR="00115BD2" w:rsidRPr="003344BD">
        <w:rPr>
          <w:rFonts w:ascii="Times New Roman" w:hAnsi="Times New Roman" w:cs="Times New Roman"/>
          <w:sz w:val="24"/>
          <w:szCs w:val="24"/>
        </w:rPr>
        <w:t xml:space="preserve"> </w:t>
      </w:r>
      <w:r w:rsidRPr="003344BD">
        <w:rPr>
          <w:rFonts w:ascii="Times New Roman" w:hAnsi="Times New Roman" w:cs="Times New Roman"/>
          <w:sz w:val="24"/>
          <w:szCs w:val="24"/>
        </w:rPr>
        <w:t>documents a weak tie-down current.  A negative sign documents</w:t>
      </w:r>
      <w:r w:rsidR="00115BD2" w:rsidRPr="003344BD">
        <w:rPr>
          <w:rFonts w:ascii="Times New Roman" w:hAnsi="Times New Roman" w:cs="Times New Roman"/>
          <w:sz w:val="24"/>
          <w:szCs w:val="24"/>
        </w:rPr>
        <w:t xml:space="preserve"> </w:t>
      </w:r>
      <w:r w:rsidRPr="003344BD">
        <w:rPr>
          <w:rFonts w:ascii="Times New Roman" w:hAnsi="Times New Roman" w:cs="Times New Roman"/>
          <w:sz w:val="24"/>
          <w:szCs w:val="24"/>
        </w:rPr>
        <w:t>a weak tie-up current.</w:t>
      </w:r>
    </w:p>
    <w:p w14:paraId="5EDCAF2B" w14:textId="77777777" w:rsidR="0088689E" w:rsidRPr="003344BD" w:rsidRDefault="00B95248" w:rsidP="00685FB6">
      <w:pPr>
        <w:pStyle w:val="KeywordDescriptions"/>
      </w:pPr>
      <w:r w:rsidRPr="003344BD">
        <w:rPr>
          <w:i/>
        </w:rPr>
        <w:t>Examples:</w:t>
      </w:r>
    </w:p>
    <w:p w14:paraId="5338DE02" w14:textId="77777777" w:rsidR="005F1462" w:rsidRPr="003344BD" w:rsidRDefault="005F1462" w:rsidP="00906D4A">
      <w:pPr>
        <w:pStyle w:val="Exampletext"/>
      </w:pPr>
      <w:r w:rsidRPr="003344BD">
        <w:t>[Model Spec]</w:t>
      </w:r>
    </w:p>
    <w:p w14:paraId="47A9E751" w14:textId="77777777" w:rsidR="005F1462" w:rsidRPr="003344BD" w:rsidRDefault="005F1462" w:rsidP="00906D4A">
      <w:pPr>
        <w:pStyle w:val="Exampletext"/>
      </w:pPr>
      <w:r w:rsidRPr="003344BD">
        <w:t>|   Subparameter          typ        min        max</w:t>
      </w:r>
    </w:p>
    <w:p w14:paraId="5C1BDA2D" w14:textId="77777777" w:rsidR="005F1462" w:rsidRPr="003344BD" w:rsidRDefault="005F1462" w:rsidP="00906D4A">
      <w:pPr>
        <w:pStyle w:val="Exampletext"/>
      </w:pPr>
      <w:r w:rsidRPr="003344BD">
        <w:t>|</w:t>
      </w:r>
    </w:p>
    <w:p w14:paraId="338DE2B0" w14:textId="77777777" w:rsidR="005F1462" w:rsidRPr="003344BD" w:rsidRDefault="005F1462" w:rsidP="00906D4A">
      <w:pPr>
        <w:pStyle w:val="Exampletext"/>
      </w:pPr>
      <w:r w:rsidRPr="003344BD">
        <w:t>| Thresholds</w:t>
      </w:r>
    </w:p>
    <w:p w14:paraId="653E5AD1" w14:textId="77777777" w:rsidR="005F1462" w:rsidRPr="003344BD" w:rsidRDefault="005F1462" w:rsidP="00906D4A">
      <w:pPr>
        <w:pStyle w:val="Exampletext"/>
      </w:pPr>
      <w:r w:rsidRPr="003344BD">
        <w:t>|</w:t>
      </w:r>
    </w:p>
    <w:p w14:paraId="242EFECF" w14:textId="77777777" w:rsidR="005F1462" w:rsidRPr="003344BD" w:rsidRDefault="005F1462" w:rsidP="00906D4A">
      <w:pPr>
        <w:pStyle w:val="Exampletext"/>
      </w:pPr>
      <w:r w:rsidRPr="003344BD">
        <w:t>Vinh                      3.5        3.15       3.85    | 70% of Vcc</w:t>
      </w:r>
    </w:p>
    <w:p w14:paraId="39F220D8" w14:textId="77777777" w:rsidR="005F1462" w:rsidRPr="003344BD" w:rsidRDefault="005F1462" w:rsidP="00906D4A">
      <w:pPr>
        <w:pStyle w:val="Exampletext"/>
      </w:pPr>
      <w:r w:rsidRPr="003344BD">
        <w:t>Vinl                      1.5        1.35       1.65    | 30% of Vcc</w:t>
      </w:r>
    </w:p>
    <w:p w14:paraId="18E2C98D" w14:textId="77777777" w:rsidR="005F1462" w:rsidRPr="003344BD" w:rsidRDefault="005F1462" w:rsidP="00906D4A">
      <w:pPr>
        <w:pStyle w:val="Exampletext"/>
      </w:pPr>
      <w:r w:rsidRPr="003344BD">
        <w:t>|</w:t>
      </w:r>
    </w:p>
    <w:p w14:paraId="4F5AD9D9" w14:textId="77777777" w:rsidR="005F1462" w:rsidRPr="003344BD" w:rsidRDefault="005F1462" w:rsidP="00906D4A">
      <w:pPr>
        <w:pStyle w:val="Exampletext"/>
      </w:pPr>
      <w:r w:rsidRPr="003344BD">
        <w:t>| Vinh                    3.835       3.335     4.335   | Offset from Vcc</w:t>
      </w:r>
    </w:p>
    <w:p w14:paraId="6B643970" w14:textId="77777777" w:rsidR="005F1462" w:rsidRPr="003344BD" w:rsidRDefault="005F1462" w:rsidP="00906D4A">
      <w:pPr>
        <w:pStyle w:val="Exampletext"/>
      </w:pPr>
      <w:r w:rsidRPr="003344BD">
        <w:t>| Vinl                    3.525       3.025     4.025   | for PECL</w:t>
      </w:r>
    </w:p>
    <w:p w14:paraId="7EFC7532" w14:textId="77777777" w:rsidR="005F1462" w:rsidRPr="003473C2" w:rsidRDefault="005F1462" w:rsidP="00906D4A">
      <w:pPr>
        <w:pStyle w:val="Exampletext"/>
      </w:pPr>
      <w:r w:rsidRPr="003473C2">
        <w:t>|</w:t>
      </w:r>
    </w:p>
    <w:p w14:paraId="3628F494" w14:textId="77777777" w:rsidR="005F1462" w:rsidRPr="003473C2" w:rsidRDefault="005F1462" w:rsidP="00906D4A">
      <w:pPr>
        <w:pStyle w:val="Exampletext"/>
      </w:pPr>
      <w:r w:rsidRPr="003473C2">
        <w:t>| Hysteresis</w:t>
      </w:r>
    </w:p>
    <w:p w14:paraId="5C3B9D84" w14:textId="77777777" w:rsidR="005F1462" w:rsidRPr="003473C2" w:rsidRDefault="005F1462" w:rsidP="00906D4A">
      <w:pPr>
        <w:pStyle w:val="Exampletext"/>
      </w:pPr>
      <w:r w:rsidRPr="003473C2">
        <w:t>|</w:t>
      </w:r>
    </w:p>
    <w:p w14:paraId="7616C34A" w14:textId="77777777" w:rsidR="005F1462" w:rsidRPr="003473C2" w:rsidRDefault="005F1462" w:rsidP="00906D4A">
      <w:pPr>
        <w:pStyle w:val="Exampletext"/>
      </w:pPr>
      <w:r w:rsidRPr="003473C2">
        <w:t>Vinh+                     2.0        NA         NA      | Overrides the</w:t>
      </w:r>
    </w:p>
    <w:p w14:paraId="624EF520" w14:textId="77777777" w:rsidR="005F1462" w:rsidRPr="003473C2" w:rsidRDefault="005F1462" w:rsidP="00906D4A">
      <w:pPr>
        <w:pStyle w:val="Exampletext"/>
      </w:pPr>
      <w:r w:rsidRPr="003473C2">
        <w:t>Vinh-                     1.6        NA         NA      | thresholds</w:t>
      </w:r>
    </w:p>
    <w:p w14:paraId="0A1EC796" w14:textId="77777777" w:rsidR="005F1462" w:rsidRPr="003473C2" w:rsidRDefault="005F1462" w:rsidP="00906D4A">
      <w:pPr>
        <w:pStyle w:val="Exampletext"/>
      </w:pPr>
      <w:r w:rsidRPr="003473C2">
        <w:t xml:space="preserve">Vinl+                     1.1        NA         NA </w:t>
      </w:r>
    </w:p>
    <w:p w14:paraId="59DB7BBD" w14:textId="77777777" w:rsidR="005F1462" w:rsidRPr="003344BD" w:rsidRDefault="005F1462" w:rsidP="00906D4A">
      <w:pPr>
        <w:pStyle w:val="Exampletext"/>
      </w:pPr>
      <w:r w:rsidRPr="003344BD">
        <w:t>Vinl-                     0.6        NA         NA      | All 4 are required</w:t>
      </w:r>
    </w:p>
    <w:p w14:paraId="5426EEFB" w14:textId="77777777" w:rsidR="005F1462" w:rsidRPr="003344BD" w:rsidRDefault="005F1462" w:rsidP="00906D4A">
      <w:pPr>
        <w:pStyle w:val="Exampletext"/>
      </w:pPr>
      <w:r w:rsidRPr="003344BD">
        <w:t>|</w:t>
      </w:r>
    </w:p>
    <w:p w14:paraId="74AAED8B" w14:textId="77777777" w:rsidR="005F1462" w:rsidRPr="003344BD" w:rsidRDefault="005F1462" w:rsidP="00906D4A">
      <w:pPr>
        <w:pStyle w:val="Exampletext"/>
      </w:pPr>
      <w:r w:rsidRPr="003344BD">
        <w:t>| Overshoot</w:t>
      </w:r>
    </w:p>
    <w:p w14:paraId="5C67EFF2" w14:textId="77777777" w:rsidR="005F1462" w:rsidRPr="003344BD" w:rsidRDefault="005F1462" w:rsidP="00906D4A">
      <w:pPr>
        <w:pStyle w:val="Exampletext"/>
      </w:pPr>
      <w:r w:rsidRPr="003344BD">
        <w:t>|</w:t>
      </w:r>
    </w:p>
    <w:p w14:paraId="1A6CF9E6" w14:textId="77777777" w:rsidR="005F1462" w:rsidRPr="003344BD" w:rsidRDefault="005F1462" w:rsidP="00906D4A">
      <w:pPr>
        <w:pStyle w:val="Exampletext"/>
      </w:pPr>
      <w:r w:rsidRPr="003344BD">
        <w:t>S_overshoot_high          5.5        5.0        6.0     | Static overshoot</w:t>
      </w:r>
    </w:p>
    <w:p w14:paraId="61BB9E01" w14:textId="77777777" w:rsidR="005F1462" w:rsidRPr="003344BD" w:rsidRDefault="005F1462" w:rsidP="00906D4A">
      <w:pPr>
        <w:pStyle w:val="Exampletext"/>
      </w:pPr>
      <w:r w:rsidRPr="003344BD">
        <w:t>S_overshoot_low          -0.5        NA         NA</w:t>
      </w:r>
    </w:p>
    <w:p w14:paraId="75A98811" w14:textId="77777777" w:rsidR="005F1462" w:rsidRPr="003344BD" w:rsidRDefault="005F1462" w:rsidP="00906D4A">
      <w:pPr>
        <w:pStyle w:val="Exampletext"/>
      </w:pPr>
      <w:r w:rsidRPr="003344BD">
        <w:t>D_overshoot_high          6.0        5.5        6.5     | Dynamic overshoot</w:t>
      </w:r>
    </w:p>
    <w:p w14:paraId="03D5F01C" w14:textId="77777777" w:rsidR="005F1462" w:rsidRPr="003344BD" w:rsidRDefault="005F1462" w:rsidP="00906D4A">
      <w:pPr>
        <w:pStyle w:val="Exampletext"/>
      </w:pPr>
      <w:r w:rsidRPr="003344BD">
        <w:t>D_overshoot_low          -1.0       -1.0       -1.0     | requires</w:t>
      </w:r>
    </w:p>
    <w:p w14:paraId="4169266F" w14:textId="77777777" w:rsidR="005F1462" w:rsidRPr="003344BD" w:rsidRDefault="005F1462" w:rsidP="00906D4A">
      <w:pPr>
        <w:pStyle w:val="Exampletext"/>
      </w:pPr>
      <w:r w:rsidRPr="003344BD">
        <w:t xml:space="preserve">|                                                       | D_overshoot_time </w:t>
      </w:r>
    </w:p>
    <w:p w14:paraId="79F43601" w14:textId="77777777" w:rsidR="005F1462" w:rsidRPr="003344BD" w:rsidRDefault="005F1462" w:rsidP="00906D4A">
      <w:pPr>
        <w:pStyle w:val="Exampletext"/>
      </w:pPr>
      <w:r w:rsidRPr="003344BD">
        <w:t>D_overshoot_time          20n        20n        20n     | &amp; static overshoot</w:t>
      </w:r>
    </w:p>
    <w:p w14:paraId="28C8C1B8" w14:textId="77777777" w:rsidR="005F1462" w:rsidRPr="003344BD" w:rsidRDefault="005F1462" w:rsidP="00906D4A">
      <w:pPr>
        <w:pStyle w:val="Exampletext"/>
      </w:pPr>
      <w:r w:rsidRPr="003344BD">
        <w:t>|</w:t>
      </w:r>
    </w:p>
    <w:p w14:paraId="38BC8556" w14:textId="77777777" w:rsidR="005F1462" w:rsidRPr="003344BD" w:rsidRDefault="005F1462" w:rsidP="00906D4A">
      <w:pPr>
        <w:pStyle w:val="Exampletext"/>
      </w:pPr>
      <w:r w:rsidRPr="003344BD">
        <w:t>| Overshoot defined by area in V-s (Values from DDR2 specification)</w:t>
      </w:r>
    </w:p>
    <w:p w14:paraId="335417C0" w14:textId="77777777" w:rsidR="005F1462" w:rsidRPr="003344BD" w:rsidRDefault="005F1462" w:rsidP="00906D4A">
      <w:pPr>
        <w:pStyle w:val="Exampletext"/>
      </w:pPr>
      <w:r w:rsidRPr="003344BD">
        <w:t>|</w:t>
      </w:r>
    </w:p>
    <w:p w14:paraId="3C1FDC9E" w14:textId="77777777" w:rsidR="005F1462" w:rsidRPr="003344BD" w:rsidRDefault="005F1462" w:rsidP="00906D4A">
      <w:pPr>
        <w:pStyle w:val="Exampletext"/>
      </w:pPr>
      <w:r w:rsidRPr="003344BD">
        <w:t>D_overshoot_ampl_h        0.9        NA         NA      | Dynamic overshoot</w:t>
      </w:r>
    </w:p>
    <w:p w14:paraId="2D5F7842" w14:textId="77777777" w:rsidR="005F1462" w:rsidRPr="003344BD" w:rsidRDefault="005F1462" w:rsidP="00906D4A">
      <w:pPr>
        <w:pStyle w:val="Exampletext"/>
      </w:pPr>
      <w:r w:rsidRPr="003344BD">
        <w:t>D_overshoot_ampl_l        0.9        NA         NA      | requires area</w:t>
      </w:r>
    </w:p>
    <w:p w14:paraId="4295542B" w14:textId="77777777" w:rsidR="005F1462" w:rsidRPr="003344BD" w:rsidRDefault="005F1462" w:rsidP="00906D4A">
      <w:pPr>
        <w:pStyle w:val="Exampletext"/>
      </w:pPr>
      <w:r w:rsidRPr="003344BD">
        <w:t>D_overshoot_area_h        0.38n      NA         NA      | and amplitude</w:t>
      </w:r>
    </w:p>
    <w:p w14:paraId="75CAC771" w14:textId="77777777" w:rsidR="005F1462" w:rsidRPr="003344BD" w:rsidRDefault="005F1462" w:rsidP="00906D4A">
      <w:pPr>
        <w:pStyle w:val="Exampletext"/>
      </w:pPr>
      <w:r w:rsidRPr="003344BD">
        <w:t xml:space="preserve">D_overshoot_area_l        0.38n      NA         NA      | parameters </w:t>
      </w:r>
    </w:p>
    <w:p w14:paraId="7F522160" w14:textId="77777777" w:rsidR="005F1462" w:rsidRPr="003344BD" w:rsidRDefault="005F1462" w:rsidP="00906D4A">
      <w:pPr>
        <w:pStyle w:val="Exampletext"/>
      </w:pPr>
      <w:r w:rsidRPr="003344BD">
        <w:t xml:space="preserve">| </w:t>
      </w:r>
    </w:p>
    <w:p w14:paraId="0CD74C4D" w14:textId="77777777" w:rsidR="005F1462" w:rsidRPr="003344BD" w:rsidRDefault="005F1462" w:rsidP="00906D4A">
      <w:pPr>
        <w:pStyle w:val="Exampletext"/>
      </w:pPr>
      <w:r w:rsidRPr="003344BD">
        <w:t>| Pulse Immunity</w:t>
      </w:r>
    </w:p>
    <w:p w14:paraId="3A96D328" w14:textId="77777777" w:rsidR="005F1462" w:rsidRPr="003344BD" w:rsidRDefault="005F1462" w:rsidP="00906D4A">
      <w:pPr>
        <w:pStyle w:val="Exampletext"/>
      </w:pPr>
      <w:r w:rsidRPr="003344BD">
        <w:t>|</w:t>
      </w:r>
    </w:p>
    <w:p w14:paraId="472F6D50" w14:textId="77777777" w:rsidR="005F1462" w:rsidRPr="003344BD" w:rsidRDefault="005F1462" w:rsidP="00906D4A">
      <w:pPr>
        <w:pStyle w:val="Exampletext"/>
      </w:pPr>
      <w:r w:rsidRPr="003344BD">
        <w:t>Pulse_high                3V         NA         NA      | Pulse immunity</w:t>
      </w:r>
    </w:p>
    <w:p w14:paraId="0181705B" w14:textId="77777777" w:rsidR="005F1462" w:rsidRPr="003473C2" w:rsidRDefault="005F1462" w:rsidP="00906D4A">
      <w:pPr>
        <w:pStyle w:val="Exampletext"/>
      </w:pPr>
      <w:r w:rsidRPr="003473C2">
        <w:t>Pulse_low                 0          NA         NA      | requires</w:t>
      </w:r>
    </w:p>
    <w:p w14:paraId="5DC001D0" w14:textId="77777777" w:rsidR="005F1462" w:rsidRPr="003473C2" w:rsidRDefault="005F1462" w:rsidP="00906D4A">
      <w:pPr>
        <w:pStyle w:val="Exampletext"/>
      </w:pPr>
      <w:r w:rsidRPr="003473C2">
        <w:t>Pulse_time                3n         NA         NA      | Pulse_time</w:t>
      </w:r>
    </w:p>
    <w:p w14:paraId="2A126F97" w14:textId="77777777" w:rsidR="005F1462" w:rsidRPr="003344BD" w:rsidRDefault="005F1462" w:rsidP="00906D4A">
      <w:pPr>
        <w:pStyle w:val="Exampletext"/>
      </w:pPr>
      <w:r w:rsidRPr="003344BD">
        <w:t>|</w:t>
      </w:r>
    </w:p>
    <w:p w14:paraId="204FCFCB" w14:textId="77777777" w:rsidR="005F1462" w:rsidRPr="003344BD" w:rsidRDefault="005F1462" w:rsidP="00906D4A">
      <w:pPr>
        <w:pStyle w:val="Exampletext"/>
      </w:pPr>
      <w:r w:rsidRPr="003344BD">
        <w:t>| Timing Thresholds</w:t>
      </w:r>
    </w:p>
    <w:p w14:paraId="30E373B7" w14:textId="77777777" w:rsidR="005F1462" w:rsidRPr="003344BD" w:rsidRDefault="005F1462" w:rsidP="00906D4A">
      <w:pPr>
        <w:pStyle w:val="Exampletext"/>
      </w:pPr>
      <w:r w:rsidRPr="003344BD">
        <w:t>|</w:t>
      </w:r>
    </w:p>
    <w:p w14:paraId="20DB0C93" w14:textId="0DE35B86" w:rsidR="005F1462" w:rsidRPr="003344BD" w:rsidRDefault="005F1462" w:rsidP="00906D4A">
      <w:pPr>
        <w:pStyle w:val="Exampletext"/>
      </w:pPr>
      <w:r w:rsidRPr="003344BD">
        <w:t xml:space="preserve">Vmeas                     3.68       3.18       4.68    | A </w:t>
      </w:r>
      <w:r w:rsidR="00E402BB" w:rsidRPr="003344BD">
        <w:t>5-volt</w:t>
      </w:r>
      <w:r w:rsidRPr="003344BD">
        <w:t xml:space="preserve"> PECL</w:t>
      </w:r>
    </w:p>
    <w:p w14:paraId="0E7E15C2" w14:textId="77777777" w:rsidR="005F1462" w:rsidRPr="003344BD" w:rsidRDefault="005F1462" w:rsidP="00906D4A">
      <w:pPr>
        <w:pStyle w:val="Exampletext"/>
      </w:pPr>
      <w:r w:rsidRPr="003344BD">
        <w:t>|                                                       | example</w:t>
      </w:r>
    </w:p>
    <w:p w14:paraId="1615695A" w14:textId="77777777" w:rsidR="005F1462" w:rsidRPr="003344BD" w:rsidRDefault="005F1462" w:rsidP="00906D4A">
      <w:pPr>
        <w:pStyle w:val="Exampletext"/>
      </w:pPr>
      <w:r w:rsidRPr="003344BD">
        <w:lastRenderedPageBreak/>
        <w:t>|</w:t>
      </w:r>
    </w:p>
    <w:p w14:paraId="4E776C2C" w14:textId="77777777" w:rsidR="005F1462" w:rsidRPr="003344BD" w:rsidRDefault="005F1462" w:rsidP="00906D4A">
      <w:pPr>
        <w:pStyle w:val="Exampletext"/>
      </w:pPr>
      <w:r w:rsidRPr="003344BD">
        <w:t>| Timing test load voltage reference example</w:t>
      </w:r>
    </w:p>
    <w:p w14:paraId="567DC2F4" w14:textId="77777777" w:rsidR="005F1462" w:rsidRPr="003344BD" w:rsidRDefault="005F1462" w:rsidP="00906D4A">
      <w:pPr>
        <w:pStyle w:val="Exampletext"/>
      </w:pPr>
      <w:r w:rsidRPr="003344BD">
        <w:t>|</w:t>
      </w:r>
    </w:p>
    <w:p w14:paraId="31ACE4DB" w14:textId="77777777" w:rsidR="005F1462" w:rsidRPr="003344BD" w:rsidRDefault="005F1462" w:rsidP="00906D4A">
      <w:pPr>
        <w:pStyle w:val="Exampletext"/>
      </w:pPr>
      <w:r w:rsidRPr="003344BD">
        <w:t>Vref                      1.25       1.15       1.35    | An SSTL-2 example</w:t>
      </w:r>
    </w:p>
    <w:p w14:paraId="50D473B5" w14:textId="77777777" w:rsidR="005F1462" w:rsidRPr="003344BD" w:rsidRDefault="005F1462" w:rsidP="00906D4A">
      <w:pPr>
        <w:pStyle w:val="Exampletext"/>
      </w:pPr>
      <w:r w:rsidRPr="003344BD">
        <w:t>|</w:t>
      </w:r>
    </w:p>
    <w:p w14:paraId="0167D1E8" w14:textId="77777777" w:rsidR="005F1462" w:rsidRPr="003344BD" w:rsidRDefault="005F1462" w:rsidP="00906D4A">
      <w:pPr>
        <w:pStyle w:val="Exampletext"/>
      </w:pPr>
      <w:r w:rsidRPr="003344BD">
        <w:t>|</w:t>
      </w:r>
    </w:p>
    <w:p w14:paraId="06EC5B05" w14:textId="77777777" w:rsidR="005F1462" w:rsidRPr="003344BD" w:rsidRDefault="005F1462" w:rsidP="00906D4A">
      <w:pPr>
        <w:pStyle w:val="Exampletext"/>
      </w:pPr>
      <w:r w:rsidRPr="003344BD">
        <w:t>| Rising and falling timing test load example (values from PCI-X</w:t>
      </w:r>
    </w:p>
    <w:p w14:paraId="346C88F7" w14:textId="77777777" w:rsidR="005F1462" w:rsidRPr="003344BD" w:rsidRDefault="005F1462" w:rsidP="00906D4A">
      <w:pPr>
        <w:pStyle w:val="Exampletext"/>
      </w:pPr>
      <w:r w:rsidRPr="003344BD">
        <w:t>| specification)</w:t>
      </w:r>
    </w:p>
    <w:p w14:paraId="42CF28E9" w14:textId="77777777" w:rsidR="005F1462" w:rsidRPr="003344BD" w:rsidRDefault="005F1462" w:rsidP="00906D4A">
      <w:pPr>
        <w:pStyle w:val="Exampletext"/>
      </w:pPr>
      <w:r w:rsidRPr="003344BD">
        <w:t>|</w:t>
      </w:r>
    </w:p>
    <w:p w14:paraId="2061452E" w14:textId="77777777" w:rsidR="005F1462" w:rsidRPr="003344BD" w:rsidRDefault="005F1462" w:rsidP="00906D4A">
      <w:pPr>
        <w:pStyle w:val="Exampletext"/>
      </w:pPr>
      <w:r w:rsidRPr="003344BD">
        <w:t>Cref_falling              10p        10p         10p</w:t>
      </w:r>
    </w:p>
    <w:p w14:paraId="4EA7BF4A" w14:textId="77777777" w:rsidR="005F1462" w:rsidRPr="003344BD" w:rsidRDefault="005F1462" w:rsidP="00906D4A">
      <w:pPr>
        <w:pStyle w:val="Exampletext"/>
      </w:pPr>
      <w:r w:rsidRPr="003344BD">
        <w:t>Cref_rising               10p        10p         10p</w:t>
      </w:r>
    </w:p>
    <w:p w14:paraId="146261F6" w14:textId="77777777" w:rsidR="005F1462" w:rsidRPr="003344BD" w:rsidRDefault="005F1462" w:rsidP="00906D4A">
      <w:pPr>
        <w:pStyle w:val="Exampletext"/>
      </w:pPr>
      <w:r w:rsidRPr="003344BD">
        <w:t>Rref_rising               25         500         25  | typ value not specified</w:t>
      </w:r>
    </w:p>
    <w:p w14:paraId="1D54D94F" w14:textId="77777777" w:rsidR="005F1462" w:rsidRPr="003344BD" w:rsidRDefault="005F1462" w:rsidP="00906D4A">
      <w:pPr>
        <w:pStyle w:val="Exampletext"/>
      </w:pPr>
      <w:r w:rsidRPr="003344BD">
        <w:t>Rref_falling              25         500         25  | typ value not specified</w:t>
      </w:r>
    </w:p>
    <w:p w14:paraId="5B21755A" w14:textId="77777777" w:rsidR="005F1462" w:rsidRPr="003344BD" w:rsidRDefault="005F1462" w:rsidP="00906D4A">
      <w:pPr>
        <w:pStyle w:val="Exampletext"/>
      </w:pPr>
      <w:r w:rsidRPr="003344BD">
        <w:t>Vref_rising               0          1.5         0</w:t>
      </w:r>
    </w:p>
    <w:p w14:paraId="2D9FECBE" w14:textId="77777777" w:rsidR="005F1462" w:rsidRPr="003344BD" w:rsidRDefault="005F1462" w:rsidP="00906D4A">
      <w:pPr>
        <w:pStyle w:val="Exampletext"/>
      </w:pPr>
      <w:r w:rsidRPr="003344BD">
        <w:t>Vref_falling              3.3        1.5         3.6</w:t>
      </w:r>
    </w:p>
    <w:p w14:paraId="6B49EFD7" w14:textId="77777777" w:rsidR="005F1462" w:rsidRPr="003344BD" w:rsidRDefault="005F1462" w:rsidP="00906D4A">
      <w:pPr>
        <w:pStyle w:val="Exampletext"/>
      </w:pPr>
      <w:r w:rsidRPr="003344BD">
        <w:t>Vmeas_rising              0.941      0.885       1.026 | vmeas = 0.285(vcc)</w:t>
      </w:r>
    </w:p>
    <w:p w14:paraId="0E82FB80" w14:textId="77777777" w:rsidR="005F1462" w:rsidRPr="003344BD" w:rsidRDefault="005F1462" w:rsidP="00906D4A">
      <w:pPr>
        <w:pStyle w:val="Exampletext"/>
      </w:pPr>
      <w:r w:rsidRPr="003344BD">
        <w:t>Vmeas_falling             2.0295     1.845       2.214 | vmeas = 0.615(vcc)</w:t>
      </w:r>
    </w:p>
    <w:p w14:paraId="51F722A8" w14:textId="77777777" w:rsidR="005F1462" w:rsidRPr="003344BD" w:rsidRDefault="005F1462" w:rsidP="00906D4A">
      <w:pPr>
        <w:pStyle w:val="Exampletext"/>
      </w:pPr>
      <w:r w:rsidRPr="003344BD">
        <w:t xml:space="preserve">|   </w:t>
      </w:r>
    </w:p>
    <w:p w14:paraId="10F979F9" w14:textId="77777777" w:rsidR="005F1462" w:rsidRPr="003344BD" w:rsidRDefault="005F1462" w:rsidP="00906D4A">
      <w:pPr>
        <w:pStyle w:val="Exampletext"/>
      </w:pPr>
      <w:r w:rsidRPr="003344BD">
        <w:t>| Differential timing test load for true or single-ended differential model</w:t>
      </w:r>
    </w:p>
    <w:p w14:paraId="4DC9115C" w14:textId="77777777" w:rsidR="005F1462" w:rsidRPr="003344BD" w:rsidRDefault="005F1462" w:rsidP="00906D4A">
      <w:pPr>
        <w:pStyle w:val="Exampletext"/>
      </w:pPr>
      <w:r w:rsidRPr="003344BD">
        <w:t xml:space="preserve">| </w:t>
      </w:r>
    </w:p>
    <w:p w14:paraId="35ABD056" w14:textId="77777777" w:rsidR="005F1462" w:rsidRPr="003344BD" w:rsidRDefault="005F1462" w:rsidP="00906D4A">
      <w:pPr>
        <w:pStyle w:val="Exampletext"/>
      </w:pPr>
      <w:r w:rsidRPr="003344BD">
        <w:t>Rref_diff                 100        90         110</w:t>
      </w:r>
    </w:p>
    <w:p w14:paraId="1B644BE3" w14:textId="77777777" w:rsidR="005F1462" w:rsidRPr="003344BD" w:rsidRDefault="005F1462" w:rsidP="00906D4A">
      <w:pPr>
        <w:pStyle w:val="Exampletext"/>
      </w:pPr>
      <w:r w:rsidRPr="003344BD">
        <w:t>Cref_diff                 5pF        NA         NA</w:t>
      </w:r>
    </w:p>
    <w:p w14:paraId="71BFF25E" w14:textId="77777777" w:rsidR="005F1462" w:rsidRPr="003344BD" w:rsidRDefault="00B22BE8" w:rsidP="00906D4A">
      <w:pPr>
        <w:rPr>
          <w:rFonts w:ascii="Courier New" w:hAnsi="Courier New" w:cs="Courier New"/>
          <w:sz w:val="20"/>
          <w:szCs w:val="20"/>
        </w:rPr>
      </w:pPr>
      <w:r w:rsidRPr="003344BD">
        <w:rPr>
          <w:rFonts w:ascii="Courier New" w:hAnsi="Courier New" w:cs="Courier New"/>
          <w:sz w:val="20"/>
          <w:szCs w:val="20"/>
        </w:rPr>
        <w:t>|</w:t>
      </w:r>
    </w:p>
    <w:p w14:paraId="6BC1F51C" w14:textId="77777777" w:rsidR="00B22BE8" w:rsidRPr="003344BD" w:rsidRDefault="00B22BE8" w:rsidP="00906D4A">
      <w:pPr>
        <w:pStyle w:val="PlainText"/>
      </w:pPr>
      <w:r w:rsidRPr="003344BD">
        <w:t>| Weak tie-up examples:</w:t>
      </w:r>
    </w:p>
    <w:p w14:paraId="0AE521D8" w14:textId="77777777" w:rsidR="00B22BE8" w:rsidRPr="003473C2" w:rsidRDefault="00B22BE8" w:rsidP="00906D4A">
      <w:pPr>
        <w:pStyle w:val="PlainText"/>
      </w:pPr>
      <w:r w:rsidRPr="003473C2">
        <w:t>|</w:t>
      </w:r>
    </w:p>
    <w:p w14:paraId="135019E3" w14:textId="77777777" w:rsidR="00B22BE8" w:rsidRPr="003473C2" w:rsidRDefault="00B22BE8" w:rsidP="00906D4A">
      <w:pPr>
        <w:pStyle w:val="PlainText"/>
      </w:pPr>
      <w:r w:rsidRPr="003473C2">
        <w:t xml:space="preserve">Weak_R                 </w:t>
      </w:r>
      <w:r w:rsidR="0062115C" w:rsidRPr="003473C2">
        <w:t xml:space="preserve"> </w:t>
      </w:r>
      <w:r w:rsidRPr="003473C2">
        <w:t xml:space="preserve">  10k        NA         NA</w:t>
      </w:r>
    </w:p>
    <w:p w14:paraId="02FDD8B5" w14:textId="77777777" w:rsidR="00B22BE8" w:rsidRPr="003473C2" w:rsidRDefault="00B22BE8" w:rsidP="00906D4A">
      <w:pPr>
        <w:pStyle w:val="PlainText"/>
      </w:pPr>
      <w:r w:rsidRPr="003473C2">
        <w:t xml:space="preserve">Weak_V                 </w:t>
      </w:r>
      <w:r w:rsidR="0062115C" w:rsidRPr="003473C2">
        <w:t xml:space="preserve"> </w:t>
      </w:r>
      <w:r w:rsidRPr="003473C2">
        <w:t xml:space="preserve">  1.5V       NA         NA</w:t>
      </w:r>
    </w:p>
    <w:p w14:paraId="5F6F56EB" w14:textId="77777777" w:rsidR="00B22BE8" w:rsidRPr="003344BD" w:rsidRDefault="00B22BE8" w:rsidP="00906D4A">
      <w:pPr>
        <w:pStyle w:val="PlainText"/>
      </w:pPr>
      <w:r w:rsidRPr="003344BD">
        <w:t>|</w:t>
      </w:r>
    </w:p>
    <w:p w14:paraId="4D6653EF" w14:textId="4BC9806B" w:rsidR="00B22BE8" w:rsidRPr="003344BD" w:rsidRDefault="00B22BE8" w:rsidP="00906D4A">
      <w:pPr>
        <w:pStyle w:val="PlainText"/>
      </w:pPr>
      <w:r w:rsidRPr="003344BD">
        <w:t xml:space="preserve">Weak_I                 </w:t>
      </w:r>
      <w:r w:rsidR="0062115C" w:rsidRPr="003344BD">
        <w:t xml:space="preserve">  </w:t>
      </w:r>
      <w:r w:rsidRPr="003344BD">
        <w:t xml:space="preserve"> -10u       NA         NA   | negative sign for</w:t>
      </w:r>
    </w:p>
    <w:p w14:paraId="69AECB24" w14:textId="77777777" w:rsidR="00B22BE8" w:rsidRPr="003344BD" w:rsidRDefault="00B22BE8" w:rsidP="00906D4A">
      <w:pPr>
        <w:pStyle w:val="PlainText"/>
      </w:pPr>
      <w:r w:rsidRPr="003344BD">
        <w:t xml:space="preserve">Weak_V                 </w:t>
      </w:r>
      <w:r w:rsidR="0062115C" w:rsidRPr="003344BD">
        <w:t xml:space="preserve"> </w:t>
      </w:r>
      <w:r w:rsidRPr="003344BD">
        <w:t xml:space="preserve">  1.5V       NA         NA   | tie-up current</w:t>
      </w:r>
    </w:p>
    <w:p w14:paraId="71B423AE" w14:textId="77777777" w:rsidR="00B22BE8" w:rsidRPr="003344BD" w:rsidRDefault="00B22BE8" w:rsidP="006F2A7E">
      <w:pPr>
        <w:spacing w:after="80"/>
      </w:pPr>
    </w:p>
    <w:p w14:paraId="26C9B0DD" w14:textId="77777777" w:rsidR="00E51509" w:rsidRPr="003344BD" w:rsidRDefault="00E51509" w:rsidP="006F2A7E">
      <w:pPr>
        <w:spacing w:after="80"/>
      </w:pPr>
    </w:p>
    <w:p w14:paraId="2292E26F" w14:textId="77777777" w:rsidR="005F1462" w:rsidRPr="003344BD" w:rsidRDefault="005F1462" w:rsidP="00685FB6">
      <w:pPr>
        <w:pStyle w:val="KeywordDescriptions"/>
      </w:pPr>
      <w:bookmarkStart w:id="4407" w:name="_Toc203975859"/>
      <w:bookmarkStart w:id="4408" w:name="_Toc203976280"/>
      <w:bookmarkStart w:id="4409" w:name="_Toc203976418"/>
      <w:r w:rsidRPr="003344BD">
        <w:rPr>
          <w:i/>
        </w:rPr>
        <w:t>Keyword:</w:t>
      </w:r>
      <w:r w:rsidR="00E90B81" w:rsidRPr="003344BD">
        <w:rPr>
          <w:i/>
        </w:rPr>
        <w:tab/>
      </w:r>
      <w:r w:rsidRPr="003344BD">
        <w:rPr>
          <w:rStyle w:val="KeywordNameTOCChar"/>
        </w:rPr>
        <w:t>[Receiver Thresholds]</w:t>
      </w:r>
      <w:bookmarkEnd w:id="4407"/>
      <w:bookmarkEnd w:id="4408"/>
      <w:bookmarkEnd w:id="4409"/>
    </w:p>
    <w:p w14:paraId="78056F1F" w14:textId="77777777" w:rsidR="005F1462" w:rsidRPr="003344BD" w:rsidRDefault="008A57D9">
      <w:pPr>
        <w:pStyle w:val="KeywordDescriptions"/>
      </w:pPr>
      <w:r w:rsidRPr="003344BD">
        <w:rPr>
          <w:i/>
        </w:rPr>
        <w:t>Required:</w:t>
      </w:r>
      <w:r w:rsidR="00E90B81" w:rsidRPr="003344BD">
        <w:tab/>
      </w:r>
      <w:r w:rsidR="005F1462" w:rsidRPr="003344BD">
        <w:t>No</w:t>
      </w:r>
    </w:p>
    <w:p w14:paraId="0384FE50" w14:textId="77777777" w:rsidR="005F1462" w:rsidRPr="003344BD" w:rsidRDefault="005F1462">
      <w:pPr>
        <w:pStyle w:val="KeywordDescriptions"/>
      </w:pPr>
      <w:r w:rsidRPr="003344BD">
        <w:rPr>
          <w:i/>
        </w:rPr>
        <w:t>Sub-Params:</w:t>
      </w:r>
      <w:r w:rsidR="00E90B81" w:rsidRPr="003344BD">
        <w:rPr>
          <w:i/>
        </w:rPr>
        <w:tab/>
      </w:r>
      <w:r w:rsidRPr="003344BD">
        <w:t>Vth, Vth_min, Vth_max, Vinh_ac, Vinh_dc, Vinl_ac, Vinl_dc, Threshold_sensitivity, Reference_supply, Vcross_low, Vcross_high, Vdiff_ac, Vdiff_dc, Tslew_ac, Tdiffslew_ac</w:t>
      </w:r>
    </w:p>
    <w:p w14:paraId="201CF4E4" w14:textId="0C50548D" w:rsidR="005F1462" w:rsidRPr="003344BD" w:rsidRDefault="005F1462">
      <w:pPr>
        <w:pStyle w:val="KeywordDescriptions"/>
      </w:pPr>
      <w:r w:rsidRPr="003344BD">
        <w:rPr>
          <w:i/>
        </w:rPr>
        <w:t>Description:</w:t>
      </w:r>
      <w:r w:rsidR="00E90B81" w:rsidRPr="003344BD">
        <w:rPr>
          <w:i/>
        </w:rPr>
        <w:tab/>
      </w:r>
      <w:r w:rsidRPr="003344BD">
        <w:t>The [Receiver Thresholds] keyword defines both a set of receiver input thresholds as well as their sensitivity to variations in a reference supply.  The subparameters are defined as follows:</w:t>
      </w:r>
    </w:p>
    <w:p w14:paraId="11EBA0A7" w14:textId="77777777" w:rsidR="005F1462" w:rsidRPr="003344BD" w:rsidRDefault="005F1462">
      <w:pPr>
        <w:pStyle w:val="KeywordDescriptions"/>
      </w:pPr>
      <w:r w:rsidRPr="003344BD">
        <w:t>Vth, Vth_min</w:t>
      </w:r>
      <w:r w:rsidR="00747BAB" w:rsidRPr="003344BD">
        <w:t>,</w:t>
      </w:r>
      <w:r w:rsidRPr="003344BD">
        <w:t xml:space="preserve"> and Vth_max are the ideal input threshold voltages at which the output of a digital logic receiver changes state.  Vth is the nominal input threshold voltage under the voltage, temperature and process conditions that define </w:t>
      </w:r>
      <w:r w:rsidR="00D45845" w:rsidRPr="003344BD">
        <w:t>“typ”</w:t>
      </w:r>
      <w:r w:rsidRPr="003344BD">
        <w:t xml:space="preserve">.  Vth_min is the minimum input threshold voltage at </w:t>
      </w:r>
      <w:r w:rsidR="00D45845" w:rsidRPr="003344BD">
        <w:t xml:space="preserve">“typ” </w:t>
      </w:r>
      <w:r w:rsidRPr="003344BD">
        <w:t xml:space="preserve">conditions while Vth_max is the maximum input threshold voltage at </w:t>
      </w:r>
      <w:r w:rsidR="00D45845" w:rsidRPr="003344BD">
        <w:t xml:space="preserve">“typ” </w:t>
      </w:r>
      <w:r w:rsidRPr="003344BD">
        <w:t>conditions.</w:t>
      </w:r>
    </w:p>
    <w:p w14:paraId="177EE7A2" w14:textId="28EDD2D0" w:rsidR="005F1462" w:rsidRPr="003344BD" w:rsidRDefault="005F1462">
      <w:pPr>
        <w:pStyle w:val="KeywordDescriptions"/>
      </w:pPr>
      <w:r w:rsidRPr="003344BD">
        <w:t>Vinh_ac is the voltage that a low-to-high going input waveform must reach in order to guarantee that the receiver</w:t>
      </w:r>
      <w:r w:rsidR="00DF0207" w:rsidRPr="003344BD">
        <w:t>’s</w:t>
      </w:r>
      <w:r w:rsidRPr="003344BD">
        <w:t xml:space="preserve"> output has changed state.  In other words, </w:t>
      </w:r>
      <w:r w:rsidR="0062115C" w:rsidRPr="003344BD">
        <w:t xml:space="preserve">rising above </w:t>
      </w:r>
      <w:r w:rsidRPr="003344BD">
        <w:t xml:space="preserve">Vinh_ac is sufficient to guarantee a receiver state change. </w:t>
      </w:r>
      <w:r w:rsidR="00E019B4" w:rsidRPr="003344BD">
        <w:t xml:space="preserve"> </w:t>
      </w:r>
      <w:r w:rsidRPr="003344BD">
        <w:t>Vinh_ac is expressed as an offset from Vth.</w:t>
      </w:r>
    </w:p>
    <w:p w14:paraId="7A88F7D5" w14:textId="2832D64B" w:rsidR="005F1462" w:rsidRPr="003344BD" w:rsidRDefault="005F1462">
      <w:pPr>
        <w:pStyle w:val="KeywordDescriptions"/>
      </w:pPr>
      <w:r w:rsidRPr="003344BD">
        <w:lastRenderedPageBreak/>
        <w:t xml:space="preserve">Vinh_dc is the voltage that an input waveform must remain above (more positive than) in order to guarantee that </w:t>
      </w:r>
      <w:r w:rsidR="00C3794E" w:rsidRPr="003344BD">
        <w:t xml:space="preserve">the </w:t>
      </w:r>
      <w:r w:rsidRPr="003344BD">
        <w:t>receiver</w:t>
      </w:r>
      <w:r w:rsidR="00AD5FB6" w:rsidRPr="003344BD">
        <w:t>’s</w:t>
      </w:r>
      <w:r w:rsidRPr="003344BD">
        <w:t xml:space="preserve"> output will </w:t>
      </w:r>
      <w:r w:rsidR="00AD5FB6" w:rsidRPr="003344BD">
        <w:rPr>
          <w:i/>
        </w:rPr>
        <w:t>not</w:t>
      </w:r>
      <w:r w:rsidR="00AD5FB6" w:rsidRPr="003344BD">
        <w:t xml:space="preserve"> </w:t>
      </w:r>
      <w:r w:rsidRPr="003344BD">
        <w:t>change state.  Vinh_dc is expressed as an offset from Vth.</w:t>
      </w:r>
    </w:p>
    <w:p w14:paraId="7398993E" w14:textId="4153BD1C" w:rsidR="005F1462" w:rsidRPr="003344BD" w:rsidRDefault="005F1462">
      <w:pPr>
        <w:pStyle w:val="KeywordDescriptions"/>
      </w:pPr>
      <w:r w:rsidRPr="003344BD">
        <w:t>Vinl_ac is the voltage that a high-to-low going input waveform must reach in order to guarantee that the receiver</w:t>
      </w:r>
      <w:r w:rsidR="00DF0207" w:rsidRPr="003344BD">
        <w:t>’s</w:t>
      </w:r>
      <w:r w:rsidRPr="003344BD">
        <w:t xml:space="preserve"> output has changed state.  In other words, </w:t>
      </w:r>
      <w:r w:rsidR="007A6F39" w:rsidRPr="003344BD">
        <w:t xml:space="preserve">falling below </w:t>
      </w:r>
      <w:r w:rsidRPr="003344BD">
        <w:t>Vinl_ac is sufficient to guarantee a receiver state change.  Vinl_ac is expressed as an offset from Vth.</w:t>
      </w:r>
    </w:p>
    <w:p w14:paraId="403BCAE5" w14:textId="25075426" w:rsidR="005F1462" w:rsidRPr="003344BD" w:rsidRDefault="005F1462">
      <w:pPr>
        <w:pStyle w:val="KeywordDescriptions"/>
      </w:pPr>
      <w:r w:rsidRPr="003344BD">
        <w:t xml:space="preserve">Vinl_dc is the voltage that an input waveform must remain below (more negative than) in order to guarantee that </w:t>
      </w:r>
      <w:r w:rsidR="00F64F6C" w:rsidRPr="003344BD">
        <w:t>the</w:t>
      </w:r>
      <w:r w:rsidRPr="003344BD">
        <w:t xml:space="preserve"> receiver</w:t>
      </w:r>
      <w:r w:rsidR="00DF0207" w:rsidRPr="003344BD">
        <w:t>’s</w:t>
      </w:r>
      <w:r w:rsidRPr="003344BD">
        <w:t xml:space="preserve"> output will </w:t>
      </w:r>
      <w:r w:rsidR="00AD5FB6" w:rsidRPr="003344BD">
        <w:rPr>
          <w:i/>
        </w:rPr>
        <w:t>not</w:t>
      </w:r>
      <w:r w:rsidR="00AD5FB6" w:rsidRPr="003344BD">
        <w:t xml:space="preserve"> </w:t>
      </w:r>
      <w:r w:rsidRPr="003344BD">
        <w:t>change state.  Vinl_dc is expressed as an offset from Vth.</w:t>
      </w:r>
    </w:p>
    <w:p w14:paraId="50E39845" w14:textId="46BD480F" w:rsidR="0037693F" w:rsidRPr="003344BD" w:rsidRDefault="005F1462">
      <w:pPr>
        <w:pStyle w:val="KeywordDescriptions"/>
      </w:pPr>
      <w:r w:rsidRPr="003344BD">
        <w:t>Threshold_sensitivity is a unit</w:t>
      </w:r>
      <w:r w:rsidR="00747BAB" w:rsidRPr="003344BD">
        <w:t>-</w:t>
      </w:r>
      <w:r w:rsidRPr="003344BD">
        <w:t xml:space="preserve">less number that specifies how Vth varies with respect to the supply voltage defined by the Reference_supply subparameter. </w:t>
      </w:r>
      <w:r w:rsidR="00E019B4" w:rsidRPr="003344BD">
        <w:t xml:space="preserve"> </w:t>
      </w:r>
      <w:r w:rsidRPr="003344BD">
        <w:t>Threshold_sensitivity is defined as:</w:t>
      </w:r>
    </w:p>
    <w:p w14:paraId="46556A2E" w14:textId="77777777" w:rsidR="005214D0" w:rsidRPr="003344BD" w:rsidRDefault="005214D0" w:rsidP="004426BB">
      <w:pPr>
        <w:pStyle w:val="KeywordDescriptions"/>
        <w:spacing w:after="0"/>
      </w:pPr>
    </w:p>
    <w:p w14:paraId="55D73BC1" w14:textId="77777777" w:rsidR="00C13151" w:rsidRPr="003344BD"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3D1C3B2C" w14:textId="77777777" w:rsidR="005214D0" w:rsidRPr="003344BD" w:rsidRDefault="005214D0" w:rsidP="004426BB"/>
    <w:p w14:paraId="7F16DB93" w14:textId="77777777" w:rsidR="005F1462" w:rsidRPr="003344BD" w:rsidRDefault="005F1462" w:rsidP="00685FB6">
      <w:pPr>
        <w:pStyle w:val="KeywordDescriptions"/>
      </w:pPr>
      <w:r w:rsidRPr="003344BD">
        <w:t>Threshold_sensitivity must be entered as a whole number or</w:t>
      </w:r>
      <w:r w:rsidR="00E90B81" w:rsidRPr="003344BD">
        <w:t xml:space="preserve"> </w:t>
      </w:r>
      <w:r w:rsidRPr="003344BD">
        <w:t>decimal, not as a fraction.</w:t>
      </w:r>
    </w:p>
    <w:p w14:paraId="2AF29961" w14:textId="77777777" w:rsidR="005F1462" w:rsidRPr="003344BD" w:rsidRDefault="005F1462">
      <w:pPr>
        <w:pStyle w:val="KeywordDescriptions"/>
      </w:pPr>
      <w:r w:rsidRPr="003344BD">
        <w:t>Reference_supply indicates which supply voltage Vth tracks; i.e., it indicates which supply voltage change causes a change in input threshold.  The legal arguments to this subparameter are as follows:</w:t>
      </w:r>
    </w:p>
    <w:p w14:paraId="37F2E532" w14:textId="77777777" w:rsidR="005F1462" w:rsidRPr="003344BD" w:rsidRDefault="005F1462" w:rsidP="001B6E32">
      <w:pPr>
        <w:pStyle w:val="ListContinue"/>
        <w:tabs>
          <w:tab w:val="left" w:pos="2520"/>
        </w:tabs>
        <w:spacing w:after="0"/>
      </w:pPr>
      <w:r w:rsidRPr="003344BD">
        <w:t>Power_clamp_ref</w:t>
      </w:r>
      <w:r w:rsidR="00E90B81" w:rsidRPr="003344BD">
        <w:tab/>
      </w:r>
      <w:r w:rsidRPr="003344BD">
        <w:t>The supply voltage defined by the [POWER Clamp Reference] keyword</w:t>
      </w:r>
    </w:p>
    <w:p w14:paraId="7C4F8986" w14:textId="77777777" w:rsidR="005F1462" w:rsidRPr="003344BD" w:rsidRDefault="005F1462" w:rsidP="001B6E32">
      <w:pPr>
        <w:pStyle w:val="ListContinue"/>
        <w:tabs>
          <w:tab w:val="left" w:pos="2520"/>
        </w:tabs>
        <w:spacing w:after="0"/>
      </w:pPr>
      <w:r w:rsidRPr="003344BD">
        <w:t>Gnd_clamp_ref</w:t>
      </w:r>
      <w:r w:rsidR="00E90B81" w:rsidRPr="003344BD">
        <w:tab/>
      </w:r>
      <w:r w:rsidRPr="003344BD">
        <w:t>The supply voltage defined by the [GND Clamp Reference] keyword</w:t>
      </w:r>
    </w:p>
    <w:p w14:paraId="125BDC22" w14:textId="77777777" w:rsidR="005F1462" w:rsidRPr="003344BD" w:rsidRDefault="005F1462" w:rsidP="001B6E32">
      <w:pPr>
        <w:pStyle w:val="ListContinue"/>
        <w:tabs>
          <w:tab w:val="left" w:pos="2520"/>
        </w:tabs>
        <w:spacing w:after="0"/>
      </w:pPr>
      <w:r w:rsidRPr="003344BD">
        <w:t>Pullup_ref</w:t>
      </w:r>
      <w:r w:rsidR="00E90B81" w:rsidRPr="003344BD">
        <w:tab/>
      </w:r>
      <w:r w:rsidRPr="003344BD">
        <w:t>The supply voltage defined by the [Pullup reference] keyword</w:t>
      </w:r>
    </w:p>
    <w:p w14:paraId="6918C0F7" w14:textId="77777777" w:rsidR="005F1462" w:rsidRPr="003344BD" w:rsidRDefault="005F1462" w:rsidP="001B6E32">
      <w:pPr>
        <w:pStyle w:val="ListContinue"/>
        <w:tabs>
          <w:tab w:val="left" w:pos="2520"/>
        </w:tabs>
        <w:spacing w:after="0"/>
      </w:pPr>
      <w:r w:rsidRPr="003344BD">
        <w:t>Pulldown_ref</w:t>
      </w:r>
      <w:r w:rsidR="00E90B81" w:rsidRPr="003344BD">
        <w:tab/>
      </w:r>
      <w:r w:rsidRPr="003344BD">
        <w:t>The supply voltage defined by the [Pulldown reference] keyword</w:t>
      </w:r>
    </w:p>
    <w:p w14:paraId="75AFC1E8" w14:textId="77777777" w:rsidR="005F1462" w:rsidRPr="003344BD" w:rsidRDefault="005F1462" w:rsidP="006F2A7E">
      <w:pPr>
        <w:pStyle w:val="ListContinue"/>
        <w:tabs>
          <w:tab w:val="left" w:pos="2520"/>
        </w:tabs>
        <w:spacing w:after="80"/>
      </w:pPr>
      <w:r w:rsidRPr="003344BD">
        <w:t>Ext_ref</w:t>
      </w:r>
      <w:r w:rsidR="00E90B81" w:rsidRPr="003344BD">
        <w:tab/>
      </w:r>
      <w:r w:rsidRPr="003344BD">
        <w:t>The supply voltage defined by the [External Reference] keyword</w:t>
      </w:r>
    </w:p>
    <w:p w14:paraId="5362BBB2" w14:textId="77777777" w:rsidR="00AD625F" w:rsidRPr="003344BD" w:rsidRDefault="00AD625F" w:rsidP="00685FB6">
      <w:pPr>
        <w:pStyle w:val="KeywordDescriptions"/>
      </w:pPr>
    </w:p>
    <w:p w14:paraId="72AEDCFC" w14:textId="76E1E6DE" w:rsidR="005F1462" w:rsidRPr="003344BD" w:rsidRDefault="005F1462" w:rsidP="00685FB6">
      <w:pPr>
        <w:pStyle w:val="KeywordDescriptions"/>
      </w:pPr>
      <w:r w:rsidRPr="003344BD">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rsidRPr="003344BD">
        <w:t>single-ended</w:t>
      </w:r>
      <w:r w:rsidRPr="003344BD">
        <w:t xml:space="preserve"> receivers while Tdiffslew_ac must be used for receivers with differential inputs.</w:t>
      </w:r>
    </w:p>
    <w:p w14:paraId="3960AB8E" w14:textId="77777777" w:rsidR="005F1462" w:rsidRPr="003344BD" w:rsidRDefault="005F1462">
      <w:pPr>
        <w:pStyle w:val="KeywordDescriptions"/>
      </w:pPr>
      <w:r w:rsidRPr="003344BD">
        <w:t>Vcross_low is the least positive voltage at which a differential receiver</w:t>
      </w:r>
      <w:r w:rsidR="00DF0207" w:rsidRPr="003344BD">
        <w:t>’s</w:t>
      </w:r>
      <w:r w:rsidRPr="003344BD">
        <w:t xml:space="preserve"> input signals may cross while switching and still allow the receiver to meet its timing and functional specifications.  Vcross_low is specified with respect to 0 V.</w:t>
      </w:r>
    </w:p>
    <w:p w14:paraId="4CA231BD" w14:textId="77777777" w:rsidR="005F1462" w:rsidRPr="003344BD" w:rsidRDefault="005F1462">
      <w:pPr>
        <w:pStyle w:val="KeywordDescriptions"/>
      </w:pPr>
      <w:r w:rsidRPr="003344BD">
        <w:t>Vcross_high is the most positive voltage at which a differential receiver</w:t>
      </w:r>
      <w:r w:rsidR="00DF0207" w:rsidRPr="003344BD">
        <w:t>’s</w:t>
      </w:r>
      <w:r w:rsidRPr="003344BD">
        <w:t xml:space="preserve"> input signals may cross while switching and still allow the receiver to meet its timing and functional specifications.  Vcross_high is specified with respect to 0 V.</w:t>
      </w:r>
    </w:p>
    <w:p w14:paraId="055B009F" w14:textId="77777777" w:rsidR="005F1462" w:rsidRPr="003344BD" w:rsidRDefault="005F1462">
      <w:pPr>
        <w:pStyle w:val="KeywordDescriptions"/>
      </w:pPr>
      <w:r w:rsidRPr="003344BD">
        <w:t>Vdiff_dc is the minimum voltage difference between the inputs of a differential receiver that guarantees the receiver will not change state.</w:t>
      </w:r>
    </w:p>
    <w:p w14:paraId="0F3388E4" w14:textId="77777777" w:rsidR="005F1462" w:rsidRPr="003344BD" w:rsidRDefault="005F1462">
      <w:pPr>
        <w:pStyle w:val="KeywordDescriptions"/>
      </w:pPr>
      <w:r w:rsidRPr="003344BD">
        <w:t>Vdiff_ac is the minimum voltage difference between the inputs of a differential receiver that guarantees the receiver will change state.</w:t>
      </w:r>
    </w:p>
    <w:p w14:paraId="47173DFD" w14:textId="77777777" w:rsidR="006A015E" w:rsidRPr="003344BD" w:rsidRDefault="005F1462">
      <w:pPr>
        <w:pStyle w:val="KeywordDescriptions"/>
      </w:pPr>
      <w:r w:rsidRPr="003344BD">
        <w:rPr>
          <w:i/>
        </w:rPr>
        <w:lastRenderedPageBreak/>
        <w:t>Usage Rules</w:t>
      </w:r>
      <w:r w:rsidRPr="003344BD">
        <w:t>:</w:t>
      </w:r>
      <w:r w:rsidR="00E90B81" w:rsidRPr="003344BD">
        <w:tab/>
      </w:r>
      <w:r w:rsidRPr="003344BD">
        <w:t xml:space="preserve">[Receiver Thresholds] must follow all subparameters under the [Model] keyword and precede all other keywords of a model except [Model Spec]. </w:t>
      </w:r>
    </w:p>
    <w:p w14:paraId="61B1DE5C" w14:textId="77777777" w:rsidR="005F1462" w:rsidRPr="003344BD" w:rsidRDefault="005F1462">
      <w:pPr>
        <w:pStyle w:val="KeywordDescriptions"/>
      </w:pPr>
      <w:r w:rsidRPr="003344BD">
        <w:t xml:space="preserve">The [Receiver Thresholds] keyword is valid if the model type includes any reference to input or I/O.  For </w:t>
      </w:r>
      <w:r w:rsidR="004D16E0" w:rsidRPr="003344BD">
        <w:t>single-ended</w:t>
      </w:r>
      <w:r w:rsidRPr="003344BD">
        <w:t xml:space="preserve"> receivers the Vinh_ac, Vinh_dc, Vinl_ac, Vinh_dc, Vth and Tslew_ac subparameters are required and override the Vinh, Vinl, Vinh+/- and Vinl+/- subparameters declared under the [Model] or [Model Spec] keywords.  For </w:t>
      </w:r>
      <w:r w:rsidR="004D16E0" w:rsidRPr="003344BD">
        <w:t>single-ended</w:t>
      </w:r>
      <w:r w:rsidRPr="003344BD">
        <w:t xml:space="preserve"> receivers the Vth_min, Vth_max, Threshold_sensitivity and Reference_supply subparameters are optional.  However, if the Threshold_sensitivity subparameter is present then the Reference_supply subparameter must also be present.</w:t>
      </w:r>
    </w:p>
    <w:p w14:paraId="7FAC6C40" w14:textId="77777777" w:rsidR="005F1462" w:rsidRPr="003344BD" w:rsidRDefault="005F1462">
      <w:pPr>
        <w:pStyle w:val="KeywordDescriptions"/>
      </w:pPr>
      <w:r w:rsidRPr="003344BD">
        <w:t>For differential receivers (i.e., the [Receiver Thresholds] keyword is part of a [Model] statement that describes a pin listed in the [Diff Pin] keyword)</w:t>
      </w:r>
      <w:r w:rsidR="00B13C69" w:rsidRPr="003344BD">
        <w:t>,</w:t>
      </w:r>
      <w:r w:rsidRPr="003344BD">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3344BD">
        <w:t>’s</w:t>
      </w:r>
      <w:r w:rsidR="00B13C69" w:rsidRPr="003344BD">
        <w:t xml:space="preserve"> minimum and maximum operating </w:t>
      </w:r>
      <w:r w:rsidRPr="003344BD">
        <w:t>conditions.</w:t>
      </w:r>
    </w:p>
    <w:p w14:paraId="14C1C49F" w14:textId="77777777" w:rsidR="005F1462" w:rsidRPr="003344BD" w:rsidRDefault="005F1462">
      <w:pPr>
        <w:pStyle w:val="KeywordDescriptions"/>
      </w:pPr>
      <w:r w:rsidRPr="003344BD">
        <w:t>Subparameter Usage Rules:</w:t>
      </w:r>
    </w:p>
    <w:p w14:paraId="68A0B47E" w14:textId="5394C04F" w:rsidR="005F1462" w:rsidRPr="003344BD" w:rsidRDefault="005F1462">
      <w:pPr>
        <w:pStyle w:val="KeywordDescriptions"/>
      </w:pPr>
      <w:r w:rsidRPr="003344BD">
        <w:t>Numerical arguments are separated from their associated subparameter by an equals sign (=); whitespace around the equals sign is optional.  The argument to the Reference_supply subparameter is separated from the subparameter by whitespace.</w:t>
      </w:r>
    </w:p>
    <w:p w14:paraId="78393078" w14:textId="77777777" w:rsidR="005F1462" w:rsidRPr="003344BD" w:rsidRDefault="005F1462">
      <w:pPr>
        <w:pStyle w:val="KeywordDescriptions"/>
      </w:pPr>
      <w:r w:rsidRPr="003344BD">
        <w:t>Vth at Minimum or Maximum Operating Conditions:</w:t>
      </w:r>
    </w:p>
    <w:p w14:paraId="45055E9C" w14:textId="77777777" w:rsidR="005F1462" w:rsidRPr="003344BD" w:rsidRDefault="005F1462">
      <w:pPr>
        <w:pStyle w:val="KeywordDescriptions"/>
      </w:pPr>
      <w:r w:rsidRPr="003344BD">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7A0B599D" w14:textId="77777777" w:rsidR="005F1462" w:rsidRPr="003344BD" w:rsidRDefault="005F1462" w:rsidP="00500B80">
      <w:pPr>
        <w:spacing w:after="80"/>
        <w:ind w:firstLine="720"/>
        <w:rPr>
          <w:i/>
        </w:rPr>
      </w:pPr>
      <w:r w:rsidRPr="003344BD">
        <w:rPr>
          <w:i/>
        </w:rPr>
        <w:t>Vth(min/max) = Vth* + [(Threshold_sensitivity) X (change in supply voltage)]</w:t>
      </w:r>
    </w:p>
    <w:p w14:paraId="2079DF29" w14:textId="77777777" w:rsidR="005F1462" w:rsidRPr="003344BD" w:rsidRDefault="005F1462" w:rsidP="00685FB6">
      <w:pPr>
        <w:pStyle w:val="KeywordDescriptions"/>
      </w:pPr>
      <w:r w:rsidRPr="003344BD">
        <w:t>where Vth* is either Vth, Vth_min or Vth_max as appropriate, and the supply voltage is the one indicated by the Reference_supply subparameter.</w:t>
      </w:r>
    </w:p>
    <w:p w14:paraId="7E72FCEF" w14:textId="77777777" w:rsidR="00E90B81" w:rsidRPr="003344BD" w:rsidRDefault="00B95248">
      <w:pPr>
        <w:pStyle w:val="KeywordDescriptions"/>
      </w:pPr>
      <w:r w:rsidRPr="003344BD">
        <w:rPr>
          <w:i/>
        </w:rPr>
        <w:t>Examples:</w:t>
      </w:r>
    </w:p>
    <w:p w14:paraId="1C5E6340" w14:textId="77777777" w:rsidR="005F1462" w:rsidRPr="003344BD" w:rsidRDefault="005F1462">
      <w:pPr>
        <w:pStyle w:val="KeywordDescriptions"/>
      </w:pPr>
      <w:r w:rsidRPr="003344BD">
        <w:t xml:space="preserve">A basic 3.3 V </w:t>
      </w:r>
      <w:r w:rsidR="004D16E0" w:rsidRPr="003344BD">
        <w:t>single-ended</w:t>
      </w:r>
      <w:r w:rsidRPr="003344BD">
        <w:t xml:space="preserve"> receiver using only the required subparameters</w:t>
      </w:r>
      <w:r w:rsidR="003E272B" w:rsidRPr="003344BD">
        <w:t>:</w:t>
      </w:r>
    </w:p>
    <w:p w14:paraId="6C123CA1" w14:textId="77777777" w:rsidR="005F1462" w:rsidRPr="003344BD" w:rsidRDefault="005F1462" w:rsidP="00906D4A">
      <w:pPr>
        <w:pStyle w:val="PlainText"/>
      </w:pPr>
      <w:r w:rsidRPr="003344BD">
        <w:t>[Receiver Thresholds]</w:t>
      </w:r>
    </w:p>
    <w:p w14:paraId="12ACD70A" w14:textId="77777777" w:rsidR="005F1462" w:rsidRPr="003344BD" w:rsidRDefault="005F1462" w:rsidP="00906D4A">
      <w:pPr>
        <w:pStyle w:val="PlainText"/>
      </w:pPr>
      <w:r w:rsidRPr="003344BD">
        <w:t>Vth = 1.5V</w:t>
      </w:r>
    </w:p>
    <w:p w14:paraId="0BC25980" w14:textId="77777777" w:rsidR="005F1462" w:rsidRPr="003344BD" w:rsidRDefault="005F1462" w:rsidP="00906D4A">
      <w:pPr>
        <w:pStyle w:val="PlainText"/>
      </w:pPr>
      <w:r w:rsidRPr="003344BD">
        <w:t>Vinh_ac = +225mV</w:t>
      </w:r>
    </w:p>
    <w:p w14:paraId="39F04630" w14:textId="77777777" w:rsidR="005F1462" w:rsidRPr="003344BD" w:rsidRDefault="005F1462" w:rsidP="00906D4A">
      <w:pPr>
        <w:pStyle w:val="PlainText"/>
      </w:pPr>
      <w:r w:rsidRPr="003344BD">
        <w:t>Vinh_dc = +100mV</w:t>
      </w:r>
    </w:p>
    <w:p w14:paraId="51C16C3D" w14:textId="77777777" w:rsidR="005F1462" w:rsidRPr="003344BD" w:rsidRDefault="005F1462" w:rsidP="00906D4A">
      <w:pPr>
        <w:pStyle w:val="PlainText"/>
      </w:pPr>
      <w:r w:rsidRPr="003344BD">
        <w:t>Vinl_ac = -225mV</w:t>
      </w:r>
    </w:p>
    <w:p w14:paraId="046240F9" w14:textId="77777777" w:rsidR="005F1462" w:rsidRPr="003344BD" w:rsidRDefault="005F1462" w:rsidP="00906D4A">
      <w:pPr>
        <w:pStyle w:val="PlainText"/>
      </w:pPr>
      <w:r w:rsidRPr="003344BD">
        <w:t>Vinl_dc = -100mV</w:t>
      </w:r>
    </w:p>
    <w:p w14:paraId="486337A5" w14:textId="77777777" w:rsidR="005F1462" w:rsidRPr="003344BD" w:rsidRDefault="005F1462" w:rsidP="00906D4A">
      <w:pPr>
        <w:pStyle w:val="PlainText"/>
      </w:pPr>
      <w:r w:rsidRPr="003344BD">
        <w:t>Tslew_ac = 1.2ns</w:t>
      </w:r>
    </w:p>
    <w:p w14:paraId="215A8EB5" w14:textId="77777777" w:rsidR="005F1462" w:rsidRPr="003344BD" w:rsidRDefault="005F1462" w:rsidP="006F2A7E">
      <w:pPr>
        <w:spacing w:after="80"/>
      </w:pPr>
    </w:p>
    <w:p w14:paraId="2A218076" w14:textId="77777777" w:rsidR="005F1462" w:rsidRPr="003344BD" w:rsidRDefault="005F1462" w:rsidP="00685FB6">
      <w:pPr>
        <w:pStyle w:val="KeywordDescriptions"/>
      </w:pPr>
      <w:r w:rsidRPr="003344BD">
        <w:t xml:space="preserve">A </w:t>
      </w:r>
      <w:r w:rsidR="004D16E0" w:rsidRPr="003344BD">
        <w:t>single-ended</w:t>
      </w:r>
      <w:r w:rsidRPr="003344BD">
        <w:t xml:space="preserve"> receiver using an external threshold reference.  In this case</w:t>
      </w:r>
      <w:r w:rsidR="00F64F6C" w:rsidRPr="003344BD">
        <w:t>,</w:t>
      </w:r>
      <w:r w:rsidRPr="003344BD">
        <w:t xml:space="preserve"> the input threshold is the external reference voltage</w:t>
      </w:r>
      <w:r w:rsidR="00D4252F" w:rsidRPr="003344BD">
        <w:t>,</w:t>
      </w:r>
      <w:r w:rsidRPr="003344BD">
        <w:t xml:space="preserve"> so Threshold_sensitivity equals 1.</w:t>
      </w:r>
    </w:p>
    <w:p w14:paraId="6249E603" w14:textId="77777777" w:rsidR="005F1462" w:rsidRPr="003344BD" w:rsidRDefault="005F1462" w:rsidP="00906D4A">
      <w:pPr>
        <w:pStyle w:val="PlainText"/>
      </w:pPr>
      <w:r w:rsidRPr="003344BD">
        <w:t>[Receiver Thresholds]</w:t>
      </w:r>
    </w:p>
    <w:p w14:paraId="4809F54E" w14:textId="77777777" w:rsidR="005F1462" w:rsidRPr="003344BD" w:rsidRDefault="005F1462" w:rsidP="00906D4A">
      <w:pPr>
        <w:pStyle w:val="PlainText"/>
      </w:pPr>
      <w:r w:rsidRPr="003344BD">
        <w:t>Vth = 1.0V</w:t>
      </w:r>
    </w:p>
    <w:p w14:paraId="4114809C" w14:textId="77777777" w:rsidR="005F1462" w:rsidRPr="003344BD" w:rsidRDefault="005F1462" w:rsidP="00906D4A">
      <w:pPr>
        <w:pStyle w:val="PlainText"/>
      </w:pPr>
      <w:r w:rsidRPr="003344BD">
        <w:t>Threshold_sensitivity = 1</w:t>
      </w:r>
    </w:p>
    <w:p w14:paraId="4A96C141" w14:textId="77777777" w:rsidR="005F1462" w:rsidRPr="003344BD" w:rsidRDefault="005F1462" w:rsidP="00906D4A">
      <w:pPr>
        <w:pStyle w:val="PlainText"/>
      </w:pPr>
      <w:r w:rsidRPr="003344BD">
        <w:t>Reference_supply Ext_ref</w:t>
      </w:r>
    </w:p>
    <w:p w14:paraId="1480B9A0" w14:textId="77777777" w:rsidR="005F1462" w:rsidRPr="003344BD" w:rsidRDefault="005F1462" w:rsidP="00906D4A">
      <w:pPr>
        <w:pStyle w:val="PlainText"/>
      </w:pPr>
      <w:r w:rsidRPr="003344BD">
        <w:t>Vinh_ac = +200mV</w:t>
      </w:r>
    </w:p>
    <w:p w14:paraId="295DEEE4" w14:textId="77777777" w:rsidR="005F1462" w:rsidRPr="003344BD" w:rsidRDefault="005F1462" w:rsidP="00906D4A">
      <w:pPr>
        <w:pStyle w:val="PlainText"/>
      </w:pPr>
      <w:r w:rsidRPr="003344BD">
        <w:t>Vinh_dc = +100mV</w:t>
      </w:r>
    </w:p>
    <w:p w14:paraId="13A26A69" w14:textId="77777777" w:rsidR="005F1462" w:rsidRPr="003344BD" w:rsidRDefault="005F1462" w:rsidP="00906D4A">
      <w:pPr>
        <w:pStyle w:val="PlainText"/>
      </w:pPr>
      <w:r w:rsidRPr="003344BD">
        <w:lastRenderedPageBreak/>
        <w:t>Vinl_ac = -200mV</w:t>
      </w:r>
    </w:p>
    <w:p w14:paraId="58D8FFDB" w14:textId="77777777" w:rsidR="005F1462" w:rsidRPr="003344BD" w:rsidRDefault="005F1462" w:rsidP="00906D4A">
      <w:pPr>
        <w:pStyle w:val="PlainText"/>
      </w:pPr>
      <w:r w:rsidRPr="003344BD">
        <w:t>Vinl_dc = -100mV</w:t>
      </w:r>
    </w:p>
    <w:p w14:paraId="17DC59DD" w14:textId="77777777" w:rsidR="005F1462" w:rsidRPr="003344BD" w:rsidRDefault="005F1462" w:rsidP="00906D4A">
      <w:pPr>
        <w:pStyle w:val="PlainText"/>
      </w:pPr>
      <w:r w:rsidRPr="003344BD">
        <w:t>Tslew_ac = 400ps</w:t>
      </w:r>
    </w:p>
    <w:p w14:paraId="7B703CF0" w14:textId="77777777" w:rsidR="0029298F" w:rsidRPr="003344BD" w:rsidRDefault="0029298F" w:rsidP="006F2A7E">
      <w:pPr>
        <w:spacing w:after="80"/>
      </w:pPr>
    </w:p>
    <w:p w14:paraId="1BDEB23C" w14:textId="77777777" w:rsidR="005F1462" w:rsidRPr="003344BD" w:rsidRDefault="005F1462" w:rsidP="00685FB6">
      <w:pPr>
        <w:pStyle w:val="KeywordDescriptions"/>
      </w:pPr>
      <w:r w:rsidRPr="003344BD">
        <w:t xml:space="preserve">A fully specified </w:t>
      </w:r>
      <w:r w:rsidR="004D16E0" w:rsidRPr="003344BD">
        <w:t>single-ended</w:t>
      </w:r>
      <w:r w:rsidRPr="003344BD">
        <w:t xml:space="preserve"> 3.3 V CMOS receiver</w:t>
      </w:r>
      <w:r w:rsidR="0029298F" w:rsidRPr="003344BD">
        <w:t>:</w:t>
      </w:r>
    </w:p>
    <w:p w14:paraId="496862C4" w14:textId="77777777" w:rsidR="005F1462" w:rsidRPr="003344BD" w:rsidRDefault="005F1462" w:rsidP="00906D4A">
      <w:pPr>
        <w:pStyle w:val="PlainText"/>
      </w:pPr>
      <w:r w:rsidRPr="003344BD">
        <w:t>[Receiver Thresholds]</w:t>
      </w:r>
    </w:p>
    <w:p w14:paraId="44A1D12B" w14:textId="77777777" w:rsidR="005F1462" w:rsidRPr="003344BD" w:rsidRDefault="005F1462" w:rsidP="00906D4A">
      <w:pPr>
        <w:pStyle w:val="PlainText"/>
      </w:pPr>
      <w:r w:rsidRPr="003344BD">
        <w:t>Vth = 1.5V</w:t>
      </w:r>
    </w:p>
    <w:p w14:paraId="0EE241E8" w14:textId="77777777" w:rsidR="005F1462" w:rsidRPr="003344BD" w:rsidRDefault="005F1462" w:rsidP="00906D4A">
      <w:pPr>
        <w:pStyle w:val="PlainText"/>
      </w:pPr>
      <w:r w:rsidRPr="003344BD">
        <w:t>Vth_min = 1.45V</w:t>
      </w:r>
    </w:p>
    <w:p w14:paraId="1907083F" w14:textId="77777777" w:rsidR="005F1462" w:rsidRPr="003344BD" w:rsidRDefault="005F1462" w:rsidP="00906D4A">
      <w:pPr>
        <w:pStyle w:val="PlainText"/>
      </w:pPr>
      <w:r w:rsidRPr="003344BD">
        <w:t>Vth_max = 1.53V</w:t>
      </w:r>
    </w:p>
    <w:p w14:paraId="3DD41DBF" w14:textId="77777777" w:rsidR="005F1462" w:rsidRPr="003344BD" w:rsidRDefault="005F1462" w:rsidP="00906D4A">
      <w:pPr>
        <w:pStyle w:val="PlainText"/>
      </w:pPr>
      <w:r w:rsidRPr="003344BD">
        <w:t>Threshold_sensitivity = 0.45</w:t>
      </w:r>
    </w:p>
    <w:p w14:paraId="0D85FF75" w14:textId="77777777" w:rsidR="005F1462" w:rsidRPr="003344BD" w:rsidRDefault="005F1462" w:rsidP="00906D4A">
      <w:pPr>
        <w:pStyle w:val="PlainText"/>
      </w:pPr>
      <w:r w:rsidRPr="003344BD">
        <w:t>Reference_supply Power_clamp_ref</w:t>
      </w:r>
    </w:p>
    <w:p w14:paraId="68A5E186" w14:textId="77777777" w:rsidR="005F1462" w:rsidRPr="003344BD" w:rsidRDefault="005F1462" w:rsidP="00906D4A">
      <w:pPr>
        <w:pStyle w:val="PlainText"/>
      </w:pPr>
      <w:r w:rsidRPr="003344BD">
        <w:t>Vinh_ac = +200mV</w:t>
      </w:r>
    </w:p>
    <w:p w14:paraId="3EC9D075" w14:textId="77777777" w:rsidR="005F1462" w:rsidRPr="003344BD" w:rsidRDefault="005F1462" w:rsidP="00906D4A">
      <w:pPr>
        <w:pStyle w:val="PlainText"/>
      </w:pPr>
      <w:r w:rsidRPr="003344BD">
        <w:t>Vinh_dc = +100mV</w:t>
      </w:r>
    </w:p>
    <w:p w14:paraId="5F4EFF3B" w14:textId="77777777" w:rsidR="005F1462" w:rsidRPr="003344BD" w:rsidRDefault="005F1462" w:rsidP="00906D4A">
      <w:pPr>
        <w:pStyle w:val="PlainText"/>
      </w:pPr>
      <w:r w:rsidRPr="003344BD">
        <w:t>Vinl_ac = -200mV</w:t>
      </w:r>
    </w:p>
    <w:p w14:paraId="74A25565" w14:textId="77777777" w:rsidR="005F1462" w:rsidRPr="003344BD" w:rsidRDefault="005F1462" w:rsidP="00906D4A">
      <w:pPr>
        <w:pStyle w:val="PlainText"/>
      </w:pPr>
      <w:r w:rsidRPr="003344BD">
        <w:t>Vinl_dc = -100mV</w:t>
      </w:r>
    </w:p>
    <w:p w14:paraId="12B2F12A" w14:textId="77777777" w:rsidR="005F1462" w:rsidRPr="003344BD" w:rsidRDefault="005F1462" w:rsidP="00906D4A">
      <w:pPr>
        <w:pStyle w:val="PlainText"/>
      </w:pPr>
      <w:r w:rsidRPr="003344BD">
        <w:t>Tslew_ac = 400ps</w:t>
      </w:r>
    </w:p>
    <w:p w14:paraId="75DA9A44" w14:textId="77777777" w:rsidR="005F1462" w:rsidRPr="003344BD" w:rsidRDefault="005F1462" w:rsidP="006F2A7E">
      <w:pPr>
        <w:spacing w:after="80"/>
      </w:pPr>
    </w:p>
    <w:p w14:paraId="5E5D23E1" w14:textId="77777777" w:rsidR="005F1462" w:rsidRPr="003344BD" w:rsidRDefault="005F1462" w:rsidP="00685FB6">
      <w:pPr>
        <w:pStyle w:val="KeywordDescriptions"/>
      </w:pPr>
      <w:r w:rsidRPr="003344BD">
        <w:t>A differential receiver</w:t>
      </w:r>
      <w:r w:rsidR="0029298F" w:rsidRPr="003344BD">
        <w:t>:</w:t>
      </w:r>
    </w:p>
    <w:p w14:paraId="36364E46" w14:textId="77777777" w:rsidR="005F1462" w:rsidRPr="003344BD" w:rsidRDefault="005F1462" w:rsidP="00906D4A">
      <w:pPr>
        <w:pStyle w:val="PlainText"/>
      </w:pPr>
      <w:r w:rsidRPr="003344BD">
        <w:t>[Receiver Thresholds]</w:t>
      </w:r>
    </w:p>
    <w:p w14:paraId="5C659D9B" w14:textId="77777777" w:rsidR="005F1462" w:rsidRPr="003344BD" w:rsidRDefault="005F1462" w:rsidP="00906D4A">
      <w:pPr>
        <w:pStyle w:val="PlainText"/>
      </w:pPr>
      <w:r w:rsidRPr="003344BD">
        <w:t>Vcross_low = 0.65V</w:t>
      </w:r>
    </w:p>
    <w:p w14:paraId="415C3CC5" w14:textId="77777777" w:rsidR="005F1462" w:rsidRPr="003344BD" w:rsidRDefault="005F1462" w:rsidP="00906D4A">
      <w:pPr>
        <w:pStyle w:val="PlainText"/>
      </w:pPr>
      <w:r w:rsidRPr="003344BD">
        <w:t>Vcross_high = 0.90V</w:t>
      </w:r>
    </w:p>
    <w:p w14:paraId="0A9415E8" w14:textId="77777777" w:rsidR="005F1462" w:rsidRPr="003344BD" w:rsidRDefault="005F1462" w:rsidP="00906D4A">
      <w:pPr>
        <w:pStyle w:val="PlainText"/>
      </w:pPr>
      <w:r w:rsidRPr="003344BD">
        <w:t>Vdiff_ac = +200mV</w:t>
      </w:r>
    </w:p>
    <w:p w14:paraId="6E190B91" w14:textId="77777777" w:rsidR="005F1462" w:rsidRPr="003344BD" w:rsidRDefault="005F1462" w:rsidP="00906D4A">
      <w:pPr>
        <w:pStyle w:val="PlainText"/>
      </w:pPr>
      <w:r w:rsidRPr="003344BD">
        <w:t>Vdiff_dc = +100mV</w:t>
      </w:r>
    </w:p>
    <w:p w14:paraId="51DDB2E9" w14:textId="77777777" w:rsidR="005F1462" w:rsidRPr="003344BD" w:rsidRDefault="005F1462" w:rsidP="00906D4A">
      <w:pPr>
        <w:pStyle w:val="PlainText"/>
      </w:pPr>
      <w:r w:rsidRPr="003344BD">
        <w:t>Tdiffslew_ac = 200ps</w:t>
      </w:r>
    </w:p>
    <w:p w14:paraId="41256A96" w14:textId="77777777" w:rsidR="005F1462" w:rsidRPr="003344BD" w:rsidRDefault="005F1462" w:rsidP="006F2A7E">
      <w:pPr>
        <w:spacing w:after="80"/>
      </w:pPr>
    </w:p>
    <w:p w14:paraId="5376E371" w14:textId="77777777" w:rsidR="00991272" w:rsidRPr="003344BD" w:rsidRDefault="00991272" w:rsidP="006F2A7E">
      <w:pPr>
        <w:spacing w:after="80"/>
      </w:pPr>
    </w:p>
    <w:p w14:paraId="130055EC" w14:textId="77777777" w:rsidR="005F1462" w:rsidRPr="003344BD" w:rsidRDefault="005F1462" w:rsidP="00685FB6">
      <w:pPr>
        <w:pStyle w:val="KeywordDescriptions"/>
        <w:rPr>
          <w:rStyle w:val="KeywordNameTOCChar"/>
        </w:rPr>
      </w:pPr>
      <w:bookmarkStart w:id="4410" w:name="_Toc203975860"/>
      <w:bookmarkStart w:id="4411" w:name="_Toc203976281"/>
      <w:bookmarkStart w:id="4412" w:name="_Toc203976419"/>
      <w:r w:rsidRPr="003344BD">
        <w:rPr>
          <w:i/>
        </w:rPr>
        <w:t>Keyword:</w:t>
      </w:r>
      <w:r w:rsidR="00EC32C5" w:rsidRPr="003344BD">
        <w:rPr>
          <w:i/>
        </w:rPr>
        <w:tab/>
      </w:r>
      <w:r w:rsidRPr="003344BD">
        <w:rPr>
          <w:rStyle w:val="KeywordNameTOCChar"/>
        </w:rPr>
        <w:t>[Add Submodel]</w:t>
      </w:r>
      <w:bookmarkEnd w:id="4410"/>
      <w:bookmarkEnd w:id="4411"/>
      <w:bookmarkEnd w:id="4412"/>
    </w:p>
    <w:p w14:paraId="0EECF97B" w14:textId="77777777" w:rsidR="005F1462" w:rsidRPr="003344BD" w:rsidRDefault="008A57D9">
      <w:pPr>
        <w:pStyle w:val="KeywordDescriptions"/>
      </w:pPr>
      <w:r w:rsidRPr="003344BD">
        <w:rPr>
          <w:i/>
        </w:rPr>
        <w:t>Required:</w:t>
      </w:r>
      <w:r w:rsidR="00EC32C5" w:rsidRPr="003344BD">
        <w:tab/>
      </w:r>
      <w:r w:rsidR="005F1462" w:rsidRPr="003344BD">
        <w:t>No</w:t>
      </w:r>
    </w:p>
    <w:p w14:paraId="342BA6BF" w14:textId="77777777" w:rsidR="005F1462" w:rsidRPr="003344BD" w:rsidRDefault="005F1462">
      <w:pPr>
        <w:pStyle w:val="KeywordDescriptions"/>
      </w:pPr>
      <w:r w:rsidRPr="003344BD">
        <w:rPr>
          <w:i/>
        </w:rPr>
        <w:t>Description:</w:t>
      </w:r>
      <w:r w:rsidR="00EC32C5" w:rsidRPr="003344BD">
        <w:rPr>
          <w:i/>
        </w:rPr>
        <w:tab/>
      </w:r>
      <w:r w:rsidRPr="003344BD">
        <w:t>References a submodel to be added to an existing model.</w:t>
      </w:r>
    </w:p>
    <w:p w14:paraId="1E86BF08" w14:textId="668240C3" w:rsidR="00630D5A" w:rsidRPr="003344BD" w:rsidRDefault="005F1462" w:rsidP="00630D5A">
      <w:pPr>
        <w:pStyle w:val="KeywordDescriptions"/>
      </w:pPr>
      <w:r w:rsidRPr="003344BD">
        <w:rPr>
          <w:i/>
        </w:rPr>
        <w:t>Usage Rules:</w:t>
      </w:r>
      <w:r w:rsidR="00EC32C5" w:rsidRPr="003344BD">
        <w:rPr>
          <w:i/>
        </w:rPr>
        <w:tab/>
      </w:r>
      <w:r w:rsidR="00630D5A" w:rsidRPr="003344BD">
        <w:t xml:space="preserve">The [Add Submodel] keyword is invoked within the [Model] keyword section to add the functionality that is contained in the submodel or list of submodels in each line that follows.  Top-level model I-V and V-T data extraction is self-consistent and done with all submodels removed or de-embedded. </w:t>
      </w:r>
      <w:r w:rsidR="00E019B4" w:rsidRPr="003344BD">
        <w:t xml:space="preserve"> </w:t>
      </w:r>
      <w:r w:rsidR="00630D5A" w:rsidRPr="003344BD">
        <w:t>Submodel behaviors are added in simulation according to the submodel mode described below.</w:t>
      </w:r>
    </w:p>
    <w:p w14:paraId="09A8B6AC" w14:textId="70BD2276" w:rsidR="005F1462" w:rsidRPr="003344BD" w:rsidRDefault="00630D5A">
      <w:pPr>
        <w:pStyle w:val="KeywordDescriptions"/>
      </w:pPr>
      <w:r w:rsidRPr="003344BD">
        <w:t>The first column of the [Add Submodel] keyword contains the submodel name argument for a [Submodel] keyword defined in the same .ibs file.  The second column contains a submodel mode under which the submodel is used.</w:t>
      </w:r>
    </w:p>
    <w:p w14:paraId="28748A53" w14:textId="20968CBE" w:rsidR="005F1462" w:rsidRPr="003344BD" w:rsidRDefault="005F1462">
      <w:pPr>
        <w:pStyle w:val="KeywordDescriptions"/>
      </w:pPr>
      <w:r w:rsidRPr="003344BD">
        <w:t xml:space="preserve">If the top-level model type is one of the I/O or 3-state models, the submodel mode may be Driving, Non-Driving, or All. </w:t>
      </w:r>
      <w:r w:rsidR="00E019B4" w:rsidRPr="003344BD">
        <w:t xml:space="preserve"> </w:t>
      </w:r>
      <w:r w:rsidRPr="003344BD">
        <w:t xml:space="preserve">For example, if the submodel mode is Non-Driving, then the submodel is used only in the high-Z state of a 3-state model. </w:t>
      </w:r>
      <w:r w:rsidR="00E019B4" w:rsidRPr="003344BD">
        <w:t xml:space="preserve"> </w:t>
      </w:r>
      <w:r w:rsidRPr="003344BD">
        <w:t>Set the submodel mode to All if the submodel is to be used for all modes of operation.</w:t>
      </w:r>
    </w:p>
    <w:p w14:paraId="19EB6194" w14:textId="4AA220A0" w:rsidR="00110B2D" w:rsidRPr="003344BD" w:rsidRDefault="005F1462">
      <w:pPr>
        <w:pStyle w:val="KeywordDescriptions"/>
      </w:pPr>
      <w:r w:rsidRPr="003344BD">
        <w:t xml:space="preserve">The submodel mode cannot conflict with the top-level model type.  For example, if the top-level model type is an Open or Output type, the submodel mode cannot be set to Non-Driving. </w:t>
      </w:r>
      <w:r w:rsidR="00E019B4" w:rsidRPr="003344BD">
        <w:t xml:space="preserve"> </w:t>
      </w:r>
      <w:r w:rsidRPr="003344BD">
        <w:t xml:space="preserve">Similarly, if the top-level model type is Input, the submodel mode cannot be set to Driving. </w:t>
      </w:r>
    </w:p>
    <w:p w14:paraId="760B32EB" w14:textId="77777777" w:rsidR="005F1462" w:rsidRPr="003344BD" w:rsidRDefault="005F1462">
      <w:pPr>
        <w:pStyle w:val="KeywordDescriptions"/>
      </w:pPr>
      <w:r w:rsidRPr="003344BD">
        <w:t>The submodel mode can be set to All to cover all permitted modes for any top-level model type including, for example, Input, Output, and I/O.</w:t>
      </w:r>
    </w:p>
    <w:p w14:paraId="26AD5E81" w14:textId="77777777" w:rsidR="005F1462" w:rsidRPr="003344BD" w:rsidRDefault="005F1462">
      <w:pPr>
        <w:pStyle w:val="KeywordDescriptions"/>
      </w:pPr>
      <w:r w:rsidRPr="003344BD">
        <w:lastRenderedPageBreak/>
        <w:t>The [Add Submodel] keyword is not defined for Series or Series_switch model types.</w:t>
      </w:r>
    </w:p>
    <w:p w14:paraId="640F3B86" w14:textId="77F9AF6C" w:rsidR="005F1462" w:rsidRPr="003344BD" w:rsidRDefault="005F1462">
      <w:pPr>
        <w:pStyle w:val="KeywordDescriptions"/>
      </w:pPr>
      <w:r w:rsidRPr="003344BD">
        <w:t xml:space="preserve">Refer to the </w:t>
      </w:r>
      <w:r w:rsidR="00494653" w:rsidRPr="003344BD">
        <w:t>Add Submodel description in Section</w:t>
      </w:r>
      <w:r w:rsidR="00B96C73" w:rsidRPr="003344BD">
        <w:t xml:space="preserve"> </w:t>
      </w:r>
      <w:r w:rsidR="00B34E20" w:rsidRPr="003344BD">
        <w:fldChar w:fldCharType="begin"/>
      </w:r>
      <w:r w:rsidR="000D2020" w:rsidRPr="003344BD">
        <w:instrText xml:space="preserve"> REF _Ref364431106 \r \h </w:instrText>
      </w:r>
      <w:r w:rsidR="00B34E20" w:rsidRPr="003344BD">
        <w:fldChar w:fldCharType="separate"/>
      </w:r>
      <w:r w:rsidR="006C4059">
        <w:t>6.2</w:t>
      </w:r>
      <w:r w:rsidR="00B34E20" w:rsidRPr="003344BD">
        <w:fldChar w:fldCharType="end"/>
      </w:r>
      <w:r w:rsidR="00B96C73" w:rsidRPr="003344BD">
        <w:t xml:space="preserve"> of </w:t>
      </w:r>
      <w:r w:rsidRPr="003344BD">
        <w:t>this document for the descriptions of available submodels.</w:t>
      </w:r>
    </w:p>
    <w:p w14:paraId="376B7A84" w14:textId="77777777" w:rsidR="00991272" w:rsidRPr="003344BD" w:rsidRDefault="00B95248">
      <w:pPr>
        <w:pStyle w:val="KeywordDescriptions"/>
      </w:pPr>
      <w:r w:rsidRPr="003344BD">
        <w:rPr>
          <w:i/>
        </w:rPr>
        <w:t>Example:</w:t>
      </w:r>
    </w:p>
    <w:p w14:paraId="3147F6F1" w14:textId="77777777" w:rsidR="005F1462" w:rsidRPr="003344BD" w:rsidRDefault="005F1462" w:rsidP="00906D4A">
      <w:pPr>
        <w:pStyle w:val="Exampletext"/>
      </w:pPr>
      <w:r w:rsidRPr="003344BD">
        <w:t xml:space="preserve">[Add Submodel]     </w:t>
      </w:r>
    </w:p>
    <w:p w14:paraId="30D93EFD" w14:textId="77777777" w:rsidR="005F1462" w:rsidRPr="003344BD" w:rsidRDefault="005F1462" w:rsidP="00906D4A">
      <w:pPr>
        <w:pStyle w:val="Exampletext"/>
      </w:pPr>
      <w:r w:rsidRPr="003344BD">
        <w:t>| Submodel_name        Mode</w:t>
      </w:r>
    </w:p>
    <w:p w14:paraId="195235AC" w14:textId="77777777" w:rsidR="005F1462" w:rsidRPr="003344BD" w:rsidRDefault="005F1462" w:rsidP="00906D4A">
      <w:pPr>
        <w:pStyle w:val="Exampletext"/>
      </w:pPr>
      <w:r w:rsidRPr="003344BD">
        <w:t>Bus_Hold_1             Non-Driving  | Adds the electrical characteristics of</w:t>
      </w:r>
    </w:p>
    <w:p w14:paraId="01E1BF16" w14:textId="77777777" w:rsidR="005F1462" w:rsidRPr="003344BD" w:rsidRDefault="005F1462" w:rsidP="00906D4A">
      <w:pPr>
        <w:pStyle w:val="Exampletext"/>
      </w:pPr>
      <w:r w:rsidRPr="003344BD">
        <w:t xml:space="preserve">                                    | [Submodel] Bus_Hold_1 for receiver or</w:t>
      </w:r>
    </w:p>
    <w:p w14:paraId="4C6C59ED" w14:textId="77777777" w:rsidR="005F1462" w:rsidRPr="003344BD" w:rsidRDefault="005F1462" w:rsidP="00906D4A">
      <w:pPr>
        <w:pStyle w:val="Exampletext"/>
      </w:pPr>
      <w:r w:rsidRPr="003344BD">
        <w:t xml:space="preserve">                                    | high-Z mode only.</w:t>
      </w:r>
    </w:p>
    <w:p w14:paraId="73C2B602" w14:textId="77777777" w:rsidR="005F1462" w:rsidRPr="003344BD" w:rsidRDefault="005F1462" w:rsidP="00906D4A">
      <w:pPr>
        <w:pStyle w:val="Exampletext"/>
      </w:pPr>
      <w:r w:rsidRPr="003344BD">
        <w:t>Dynamic_clamp_1        All          | Adds the Dyna</w:t>
      </w:r>
      <w:r w:rsidR="00D56E7E" w:rsidRPr="003344BD">
        <w:t>m</w:t>
      </w:r>
      <w:r w:rsidRPr="003344BD">
        <w:t>ic_clamp_1 model for</w:t>
      </w:r>
    </w:p>
    <w:p w14:paraId="0FCD6490" w14:textId="77777777" w:rsidR="005F1462" w:rsidRPr="003344BD" w:rsidRDefault="005F1462" w:rsidP="00906D4A">
      <w:pPr>
        <w:pStyle w:val="Exampletext"/>
      </w:pPr>
      <w:r w:rsidRPr="003344BD">
        <w:t xml:space="preserve">                                    | all modes of operation.</w:t>
      </w:r>
    </w:p>
    <w:p w14:paraId="5597A946" w14:textId="77777777" w:rsidR="005F1462" w:rsidRPr="003344BD" w:rsidRDefault="005F1462" w:rsidP="006F2A7E">
      <w:pPr>
        <w:spacing w:after="80"/>
      </w:pPr>
    </w:p>
    <w:p w14:paraId="3645CEC7" w14:textId="77777777" w:rsidR="00F82180" w:rsidRPr="003344BD" w:rsidRDefault="00F82180" w:rsidP="006F2A7E">
      <w:pPr>
        <w:spacing w:after="80"/>
      </w:pPr>
    </w:p>
    <w:p w14:paraId="2F1A74CC" w14:textId="77777777" w:rsidR="005F1462" w:rsidRPr="003344BD" w:rsidRDefault="005F1462" w:rsidP="00685FB6">
      <w:pPr>
        <w:pStyle w:val="KeywordDescriptions"/>
        <w:rPr>
          <w:rStyle w:val="KeywordNameTOCChar"/>
        </w:rPr>
      </w:pPr>
      <w:bookmarkStart w:id="4413" w:name="_Toc203975861"/>
      <w:bookmarkStart w:id="4414" w:name="_Toc203976282"/>
      <w:bookmarkStart w:id="4415" w:name="_Toc203976420"/>
      <w:r w:rsidRPr="003344BD">
        <w:rPr>
          <w:i/>
        </w:rPr>
        <w:t>Keyword:</w:t>
      </w:r>
      <w:r w:rsidR="00F82180" w:rsidRPr="003344BD">
        <w:rPr>
          <w:i/>
        </w:rPr>
        <w:tab/>
      </w:r>
      <w:r w:rsidRPr="003344BD">
        <w:rPr>
          <w:rStyle w:val="KeywordNameTOCChar"/>
        </w:rPr>
        <w:t>[Driver Schedule]</w:t>
      </w:r>
      <w:bookmarkEnd w:id="4413"/>
      <w:bookmarkEnd w:id="4414"/>
      <w:bookmarkEnd w:id="4415"/>
    </w:p>
    <w:p w14:paraId="24FF7B0C" w14:textId="77777777" w:rsidR="005F1462" w:rsidRPr="003344BD" w:rsidRDefault="008A57D9">
      <w:pPr>
        <w:pStyle w:val="KeywordDescriptions"/>
      </w:pPr>
      <w:r w:rsidRPr="003344BD">
        <w:rPr>
          <w:i/>
        </w:rPr>
        <w:t>Required:</w:t>
      </w:r>
      <w:r w:rsidR="00F82180" w:rsidRPr="003344BD">
        <w:tab/>
      </w:r>
      <w:r w:rsidR="005F1462" w:rsidRPr="003344BD">
        <w:t>No</w:t>
      </w:r>
    </w:p>
    <w:p w14:paraId="78203307" w14:textId="77777777" w:rsidR="005F1462" w:rsidRPr="003344BD" w:rsidRDefault="005F1462">
      <w:pPr>
        <w:pStyle w:val="KeywordDescriptions"/>
      </w:pPr>
      <w:r w:rsidRPr="003344BD">
        <w:rPr>
          <w:i/>
        </w:rPr>
        <w:t>Description:</w:t>
      </w:r>
      <w:r w:rsidR="00F82180" w:rsidRPr="003344BD">
        <w:rPr>
          <w:i/>
        </w:rPr>
        <w:tab/>
      </w:r>
      <w:r w:rsidRPr="003344BD">
        <w:t>Describes the relative model switching sequence for referenced models to produce a multi-staged driver.</w:t>
      </w:r>
    </w:p>
    <w:p w14:paraId="0652922D" w14:textId="77777777" w:rsidR="005F1462" w:rsidRPr="003344BD" w:rsidRDefault="005F1462">
      <w:pPr>
        <w:pStyle w:val="KeywordDescriptions"/>
      </w:pPr>
      <w:r w:rsidRPr="003344BD">
        <w:rPr>
          <w:i/>
        </w:rPr>
        <w:t>Usage Rules:</w:t>
      </w:r>
      <w:r w:rsidR="00F82180" w:rsidRPr="003344BD">
        <w:tab/>
      </w:r>
      <w:r w:rsidRPr="003344BD">
        <w:t xml:space="preserve">The [Driver Schedule] keyword establishes a hierarchical order between models and should be </w:t>
      </w:r>
      <w:r w:rsidR="002F35BE" w:rsidRPr="003344BD">
        <w:t xml:space="preserve">placed under the [Model] which </w:t>
      </w:r>
      <w:r w:rsidRPr="003344BD">
        <w:t>acts as the top-level model.  The scheduled models are then referenced from the top-level model by the [Driver Schedule] keyword.</w:t>
      </w:r>
    </w:p>
    <w:p w14:paraId="28BE7AED" w14:textId="7A2A50E4" w:rsidR="005F1462" w:rsidRPr="003344BD" w:rsidRDefault="005F1462">
      <w:pPr>
        <w:pStyle w:val="KeywordDescriptions"/>
      </w:pPr>
      <w:r w:rsidRPr="003344BD">
        <w:t xml:space="preserve">When a multi-staged buffer is modeled using the [Driver Schedule] keyword, all of its stages (including the first stage, or normal driver) </w:t>
      </w:r>
      <w:r w:rsidR="005F42A2" w:rsidRPr="003344BD">
        <w:t xml:space="preserve">are </w:t>
      </w:r>
      <w:r w:rsidRPr="003344BD">
        <w:t xml:space="preserve">modeled </w:t>
      </w:r>
      <w:r w:rsidR="005F42A2" w:rsidRPr="003344BD">
        <w:t>by references to [Model] keywords, each activated according to a stated schedule</w:t>
      </w:r>
      <w:r w:rsidRPr="003344BD">
        <w:t>.</w:t>
      </w:r>
    </w:p>
    <w:p w14:paraId="2E7EA0E1" w14:textId="77777777" w:rsidR="005F1462" w:rsidRPr="003344BD" w:rsidRDefault="005F1462">
      <w:pPr>
        <w:pStyle w:val="KeywordDescriptions"/>
      </w:pPr>
      <w:r w:rsidRPr="003344BD">
        <w:t>If there is support for this feature in a EDA tool, the</w:t>
      </w:r>
      <w:r w:rsidR="00900B28" w:rsidRPr="003344BD">
        <w:t xml:space="preserve"> </w:t>
      </w:r>
      <w:r w:rsidRPr="003344BD">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4AEE95DA" w14:textId="77777777" w:rsidR="005F1462" w:rsidRPr="003344BD" w:rsidRDefault="005F1462">
      <w:pPr>
        <w:pStyle w:val="KeywordDescriptions"/>
      </w:pPr>
      <w:r w:rsidRPr="003344BD">
        <w:t>However, both the top-level and the scheduled model(s) have to be complete models, i.e., all of the required keywords must be present and follow the syntactical rules.</w:t>
      </w:r>
    </w:p>
    <w:p w14:paraId="3DF7BC4A" w14:textId="446E3C01" w:rsidR="005F1462" w:rsidRPr="003344BD" w:rsidRDefault="005F1462">
      <w:pPr>
        <w:pStyle w:val="KeywordDescriptions"/>
      </w:pPr>
      <w:r w:rsidRPr="003344BD">
        <w:t xml:space="preserve">For backward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3344BD">
        <w:t>“</w:t>
      </w:r>
      <w:r w:rsidRPr="003344BD">
        <w:t>golden waveform</w:t>
      </w:r>
      <w:r w:rsidR="00CA3B8E" w:rsidRPr="003344BD">
        <w:t>”</w:t>
      </w:r>
      <w:r w:rsidRPr="003344BD">
        <w:t xml:space="preserve"> for the device consisting of a [Rising Waveform] table and a [Falling Waveform] table be supplied in the top-level model to serve as a reference for validation.</w:t>
      </w:r>
    </w:p>
    <w:p w14:paraId="63FF3288" w14:textId="77777777" w:rsidR="005F1462" w:rsidRPr="003344BD" w:rsidRDefault="005F1462">
      <w:pPr>
        <w:pStyle w:val="KeywordDescriptions"/>
      </w:pPr>
      <w:r w:rsidRPr="003344BD">
        <w:t>Even though some of the keywords are ignored in the scheduled model, it may still make sense in some cases to supply correct data with them.  One such situation would arise when a [Model] is used both as a regular top-level model as well as a scheduled model.</w:t>
      </w:r>
    </w:p>
    <w:p w14:paraId="50426877" w14:textId="77777777" w:rsidR="005F1462" w:rsidRPr="003344BD" w:rsidRDefault="005F1462">
      <w:pPr>
        <w:pStyle w:val="KeywordDescriptions"/>
      </w:pPr>
      <w:r w:rsidRPr="003344BD">
        <w:t>The [Driver Schedule] table consists of five columns.  The first column contains the model names of other models that exist in the .ibs file.  The remaining</w:t>
      </w:r>
      <w:r w:rsidR="002F35BE" w:rsidRPr="003344BD">
        <w:t xml:space="preserve"> four columns describe delays: </w:t>
      </w:r>
      <w:r w:rsidRPr="003344BD">
        <w:lastRenderedPageBreak/>
        <w:t>Rise_on_dly, Rise_off_dly, Fall_on_dly, and Fall_off_dly.  The t</w:t>
      </w:r>
      <w:r w:rsidR="00FA0286" w:rsidRPr="003344BD">
        <w:t xml:space="preserve"> </w:t>
      </w:r>
      <w:r w:rsidRPr="003344BD">
        <w:t>=</w:t>
      </w:r>
      <w:r w:rsidR="00FA0286" w:rsidRPr="003344BD">
        <w:t xml:space="preserve"> </w:t>
      </w:r>
      <w:r w:rsidRPr="003344BD">
        <w:t>0 time of each delay is the event when the EDA tool</w:t>
      </w:r>
      <w:r w:rsidR="00DF0207" w:rsidRPr="003344BD">
        <w:t>’s</w:t>
      </w:r>
      <w:r w:rsidRPr="003344BD">
        <w:t xml:space="preserve"> internal pulse initiates a rising or falling transition.  All specified delay values must be equal to or greater than 0.  There are only five valid combinations in which these delay values can be defined:</w:t>
      </w:r>
    </w:p>
    <w:p w14:paraId="1EAE8E00" w14:textId="77777777" w:rsidR="005F1462" w:rsidRPr="003344BD" w:rsidRDefault="005F1462" w:rsidP="001B6E32">
      <w:pPr>
        <w:pStyle w:val="ListContinue"/>
        <w:spacing w:after="0"/>
      </w:pPr>
      <w:r w:rsidRPr="003344BD">
        <w:t>1)</w:t>
      </w:r>
      <w:r w:rsidR="00900B28" w:rsidRPr="003344BD">
        <w:tab/>
      </w:r>
      <w:r w:rsidRPr="003344BD">
        <w:t>Rise_on_dly</w:t>
      </w:r>
      <w:r w:rsidR="00900B28" w:rsidRPr="003344BD">
        <w:tab/>
      </w:r>
      <w:r w:rsidR="007B162D" w:rsidRPr="003344BD">
        <w:t>with</w:t>
      </w:r>
      <w:r w:rsidR="00900B28" w:rsidRPr="003344BD">
        <w:tab/>
      </w:r>
      <w:r w:rsidRPr="003344BD">
        <w:t>Fall_on_dly</w:t>
      </w:r>
    </w:p>
    <w:p w14:paraId="298A57A4" w14:textId="77777777" w:rsidR="005F1462" w:rsidRPr="003344BD" w:rsidRDefault="005F1462" w:rsidP="001B6E32">
      <w:pPr>
        <w:pStyle w:val="ListContinue"/>
        <w:spacing w:after="0"/>
      </w:pPr>
      <w:r w:rsidRPr="003344BD">
        <w:t>2)</w:t>
      </w:r>
      <w:r w:rsidR="00900B28" w:rsidRPr="003344BD">
        <w:tab/>
      </w:r>
      <w:r w:rsidRPr="003344BD">
        <w:t>Rise_off_dly</w:t>
      </w:r>
      <w:r w:rsidR="00900B28" w:rsidRPr="003344BD">
        <w:tab/>
      </w:r>
      <w:r w:rsidRPr="003344BD">
        <w:t>with</w:t>
      </w:r>
      <w:r w:rsidR="00900B28" w:rsidRPr="003344BD">
        <w:tab/>
      </w:r>
      <w:r w:rsidRPr="003344BD">
        <w:t>Fall_off_dly</w:t>
      </w:r>
    </w:p>
    <w:p w14:paraId="3B50E68D" w14:textId="77777777" w:rsidR="005F1462" w:rsidRPr="003344BD" w:rsidRDefault="005F1462" w:rsidP="001B6E32">
      <w:pPr>
        <w:pStyle w:val="ListContinue"/>
        <w:spacing w:after="0"/>
      </w:pPr>
      <w:r w:rsidRPr="003344BD">
        <w:t>3)</w:t>
      </w:r>
      <w:r w:rsidR="00900B28" w:rsidRPr="003344BD">
        <w:tab/>
      </w:r>
      <w:r w:rsidRPr="003344BD">
        <w:t>Rise_on_dly</w:t>
      </w:r>
      <w:r w:rsidR="00900B28" w:rsidRPr="003344BD">
        <w:tab/>
      </w:r>
      <w:r w:rsidRPr="003344BD">
        <w:t>with</w:t>
      </w:r>
      <w:r w:rsidR="00900B28" w:rsidRPr="003344BD">
        <w:tab/>
      </w:r>
      <w:r w:rsidRPr="003344BD">
        <w:t>Rise_off_dly</w:t>
      </w:r>
    </w:p>
    <w:p w14:paraId="29A97D00" w14:textId="77777777" w:rsidR="005F1462" w:rsidRPr="003344BD" w:rsidRDefault="005F1462" w:rsidP="001B6E32">
      <w:pPr>
        <w:pStyle w:val="ListContinue"/>
        <w:spacing w:after="0"/>
      </w:pPr>
      <w:r w:rsidRPr="003344BD">
        <w:t>4)</w:t>
      </w:r>
      <w:r w:rsidR="00900B28" w:rsidRPr="003344BD">
        <w:tab/>
      </w:r>
      <w:r w:rsidRPr="003344BD">
        <w:t>Fall_on_dly</w:t>
      </w:r>
      <w:r w:rsidR="00900B28" w:rsidRPr="003344BD">
        <w:tab/>
      </w:r>
      <w:r w:rsidRPr="003344BD">
        <w:t>with</w:t>
      </w:r>
      <w:r w:rsidR="00900B28" w:rsidRPr="003344BD">
        <w:tab/>
      </w:r>
      <w:r w:rsidRPr="003344BD">
        <w:t>Fall_off_dly</w:t>
      </w:r>
    </w:p>
    <w:p w14:paraId="662D314E" w14:textId="77777777" w:rsidR="005F1462" w:rsidRPr="003344BD" w:rsidRDefault="005F1462" w:rsidP="006F2A7E">
      <w:pPr>
        <w:pStyle w:val="ListContinue"/>
        <w:spacing w:after="80"/>
      </w:pPr>
      <w:r w:rsidRPr="003344BD">
        <w:t>5)</w:t>
      </w:r>
      <w:r w:rsidR="00900B28" w:rsidRPr="003344BD">
        <w:tab/>
      </w:r>
      <w:r w:rsidRPr="003344BD">
        <w:t>All four delays defined</w:t>
      </w:r>
    </w:p>
    <w:p w14:paraId="2A1027B0" w14:textId="77777777" w:rsidR="001B57C5" w:rsidRPr="003344BD" w:rsidRDefault="001B57C5" w:rsidP="00A14207">
      <w:pPr>
        <w:pStyle w:val="ListContinue2"/>
        <w:spacing w:after="80"/>
        <w:ind w:left="0"/>
        <w:contextualSpacing w:val="0"/>
      </w:pPr>
    </w:p>
    <w:p w14:paraId="6EC96209" w14:textId="18AC6E4C" w:rsidR="005F1462" w:rsidRPr="003344BD" w:rsidRDefault="005F42A2" w:rsidP="00A14207">
      <w:pPr>
        <w:pStyle w:val="ListContinue2"/>
        <w:spacing w:after="80"/>
        <w:ind w:left="0"/>
        <w:contextualSpacing w:val="0"/>
      </w:pPr>
      <w:r w:rsidRPr="003344BD">
        <w:t xml:space="preserve">Note: Be </w:t>
      </w:r>
      <w:r w:rsidR="005F1462" w:rsidRPr="003344BD">
        <w:t>careful about correct sequencing</w:t>
      </w:r>
      <w:r w:rsidRPr="003344BD">
        <w:t>.</w:t>
      </w:r>
    </w:p>
    <w:p w14:paraId="3EC2F845" w14:textId="17EFBFEA" w:rsidR="005F1462" w:rsidRPr="003344BD" w:rsidRDefault="005F1462" w:rsidP="00685FB6">
      <w:pPr>
        <w:pStyle w:val="KeywordDescriptions"/>
      </w:pPr>
      <w:r w:rsidRPr="003344BD">
        <w:t>The four delay parameters have the meaning as described below</w:t>
      </w:r>
      <w:r w:rsidR="006B5238" w:rsidRPr="003344BD">
        <w:t xml:space="preserve"> (note </w:t>
      </w:r>
      <w:r w:rsidRPr="003344BD">
        <w:t>that this description applies to buffer types which have both pullup and pulldown structures</w:t>
      </w:r>
      <w:r w:rsidR="00A671CC" w:rsidRPr="003344BD">
        <w:t>; f</w:t>
      </w:r>
      <w:r w:rsidRPr="003344BD">
        <w:t>or those buffer types which have only a pullup or pulldown structure, the description for the missing structure can be omitted)</w:t>
      </w:r>
      <w:r w:rsidR="006B5238" w:rsidRPr="003344BD">
        <w:t>.</w:t>
      </w:r>
    </w:p>
    <w:p w14:paraId="58BB326D" w14:textId="77777777" w:rsidR="005F1462" w:rsidRPr="003344BD" w:rsidRDefault="005F1462" w:rsidP="00685FB6">
      <w:pPr>
        <w:pStyle w:val="KeywordDescriptions"/>
      </w:pPr>
      <w:r w:rsidRPr="003344BD">
        <w:t xml:space="preserve">Rise_on_dly is the amount of time that elapses from the internal </w:t>
      </w:r>
      <w:r w:rsidR="00FA59BB" w:rsidRPr="003344BD">
        <w:t>EDA tool</w:t>
      </w:r>
      <w:r w:rsidRPr="003344BD">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208A64C1" w14:textId="77777777" w:rsidR="005F1462" w:rsidRPr="003344BD" w:rsidRDefault="005F1462">
      <w:pPr>
        <w:pStyle w:val="KeywordDescriptions"/>
      </w:pPr>
      <w:r w:rsidRPr="003344BD">
        <w:t xml:space="preserve">Rise_off_dly is the amount of time that elapses from the internal </w:t>
      </w:r>
      <w:r w:rsidR="00FA59BB" w:rsidRPr="003344BD">
        <w:t>EDA tool</w:t>
      </w:r>
      <w:r w:rsidRPr="003344BD">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7847FBD4" w14:textId="77777777" w:rsidR="005F1462" w:rsidRPr="003344BD" w:rsidRDefault="005F1462">
      <w:pPr>
        <w:pStyle w:val="KeywordDescriptions"/>
      </w:pPr>
      <w:r w:rsidRPr="003344BD">
        <w:t xml:space="preserve">Fall_on_dly is the amount of time that elapses from the internal </w:t>
      </w:r>
      <w:r w:rsidR="00FA59BB" w:rsidRPr="003344BD">
        <w:t>EDA tool</w:t>
      </w:r>
      <w:r w:rsidRPr="003344BD">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7C94EB4C" w14:textId="77777777" w:rsidR="005F1462" w:rsidRPr="003344BD" w:rsidRDefault="005F1462">
      <w:pPr>
        <w:pStyle w:val="KeywordDescriptions"/>
      </w:pPr>
      <w:r w:rsidRPr="003344BD">
        <w:t xml:space="preserve">Fall_off_dly is the amount of time that elapses from the internal </w:t>
      </w:r>
      <w:r w:rsidR="00FA59BB" w:rsidRPr="003344BD">
        <w:t>EDA tool</w:t>
      </w:r>
      <w:r w:rsidRPr="003344BD">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813C967" w14:textId="77777777" w:rsidR="005F1462" w:rsidRPr="003344BD" w:rsidRDefault="005F1462">
      <w:pPr>
        <w:pStyle w:val="KeywordDescriptions"/>
      </w:pPr>
      <w:r w:rsidRPr="003344BD">
        <w:t xml:space="preserve">In the above four paragraphs, the word </w:t>
      </w:r>
      <w:r w:rsidR="00CA3B8E" w:rsidRPr="003344BD">
        <w:t>“</w:t>
      </w:r>
      <w:r w:rsidRPr="003344BD">
        <w:t>event</w:t>
      </w:r>
      <w:r w:rsidR="00CA3B8E" w:rsidRPr="003344BD">
        <w:t>”</w:t>
      </w:r>
      <w:r w:rsidRPr="003344BD">
        <w:t xml:space="preserve"> refers to the moment in time when the delay is triggered by the stimulus.  This stimulus is provided to the top-level model by the simulation tool.  The expiration of delays cannot generate events.</w:t>
      </w:r>
    </w:p>
    <w:p w14:paraId="2A226BEE" w14:textId="77777777" w:rsidR="005F1462" w:rsidRPr="003344BD" w:rsidRDefault="005F1462">
      <w:pPr>
        <w:pStyle w:val="KeywordDescriptions"/>
      </w:pPr>
      <w:r w:rsidRPr="003344BD">
        <w:t>Note that some timing combinations may only be possible if the two halves of a complementary buffer are modeled separately as two open_* models.</w:t>
      </w:r>
    </w:p>
    <w:p w14:paraId="05935884" w14:textId="77777777" w:rsidR="005F1462" w:rsidRPr="003344BD" w:rsidRDefault="005F1462">
      <w:pPr>
        <w:pStyle w:val="KeywordDescriptions"/>
      </w:pPr>
      <w:r w:rsidRPr="003344BD">
        <w:t>No [Driver Schedule] table may reference a model which itself has within it a [Driver Schedule] keyword.</w:t>
      </w:r>
    </w:p>
    <w:p w14:paraId="00B76546" w14:textId="77777777" w:rsidR="005F1462" w:rsidRPr="003344BD" w:rsidRDefault="005F1462">
      <w:pPr>
        <w:pStyle w:val="KeywordDescriptions"/>
      </w:pPr>
      <w:r w:rsidRPr="003344BD">
        <w:t xml:space="preserve">Use </w:t>
      </w:r>
      <w:r w:rsidR="00D45845" w:rsidRPr="003344BD">
        <w:t xml:space="preserve">“NA” </w:t>
      </w:r>
      <w:r w:rsidRPr="003344BD">
        <w:t>when no delay value is applicable.  For each scheduled model the transition sequence must be complete, i.e., the scheduled model must return to its initial state.</w:t>
      </w:r>
    </w:p>
    <w:p w14:paraId="16B4CD14" w14:textId="60B79881" w:rsidR="005F1462" w:rsidRPr="003344BD" w:rsidRDefault="005F1462">
      <w:pPr>
        <w:pStyle w:val="KeywordDescriptions"/>
      </w:pPr>
      <w:r w:rsidRPr="003344BD">
        <w:lastRenderedPageBreak/>
        <w:t>Only certain numerical entry</w:t>
      </w:r>
      <w:r w:rsidR="00344319" w:rsidRPr="003344BD">
        <w:t xml:space="preserve"> combinations are permitted to </w:t>
      </w:r>
      <w:r w:rsidRPr="003344BD">
        <w:t xml:space="preserve">define a complete transition sequence.  </w:t>
      </w:r>
      <w:r w:rsidR="00404C46" w:rsidRPr="003344BD">
        <w:rPr>
          <w:highlight w:val="yellow"/>
        </w:rPr>
        <w:fldChar w:fldCharType="begin"/>
      </w:r>
      <w:r w:rsidR="00404C46" w:rsidRPr="003344BD">
        <w:rPr>
          <w:highlight w:val="yellow"/>
        </w:rPr>
        <w:instrText xml:space="preserve"> REF _Ref531017932 \h </w:instrText>
      </w:r>
      <w:r w:rsidR="00404C46" w:rsidRPr="003344BD">
        <w:rPr>
          <w:highlight w:val="yellow"/>
        </w:rPr>
      </w:r>
      <w:r w:rsidR="00404C46" w:rsidRPr="003344BD">
        <w:rPr>
          <w:highlight w:val="yellow"/>
        </w:rPr>
        <w:fldChar w:fldCharType="separate"/>
      </w:r>
      <w:r w:rsidR="006C4059" w:rsidRPr="003344BD">
        <w:t xml:space="preserve">Table </w:t>
      </w:r>
      <w:r w:rsidR="006C4059">
        <w:rPr>
          <w:noProof/>
        </w:rPr>
        <w:t>2</w:t>
      </w:r>
      <w:r w:rsidR="00404C46" w:rsidRPr="003344BD">
        <w:rPr>
          <w:highlight w:val="yellow"/>
        </w:rPr>
        <w:fldChar w:fldCharType="end"/>
      </w:r>
      <w:r w:rsidR="00404C46" w:rsidRPr="003344BD">
        <w:t xml:space="preserve"> </w:t>
      </w:r>
      <w:r w:rsidRPr="003344BD">
        <w:t>gives the initial scheduled model states for each permitted set of numerical entries.  The numerical delay entries, r, r1</w:t>
      </w:r>
      <w:r w:rsidR="00344319" w:rsidRPr="003344BD">
        <w:t>,</w:t>
      </w:r>
      <w:r w:rsidRPr="003344BD">
        <w:t xml:space="preserve"> and r2 are relative to the internal </w:t>
      </w:r>
      <w:r w:rsidR="00FA59BB" w:rsidRPr="003344BD">
        <w:t>EDA tool</w:t>
      </w:r>
      <w:r w:rsidRPr="003344BD">
        <w:t xml:space="preserve"> pulse rising edge, and f, f1</w:t>
      </w:r>
      <w:r w:rsidR="00344319" w:rsidRPr="003344BD">
        <w:t>,</w:t>
      </w:r>
      <w:r w:rsidRPr="003344BD">
        <w:t xml:space="preserve"> and f2 are the numerical delay entries relative to internal </w:t>
      </w:r>
      <w:r w:rsidR="00FA59BB" w:rsidRPr="003344BD">
        <w:t>EDA tool</w:t>
      </w:r>
      <w:r w:rsidRPr="003344BD">
        <w:t xml:space="preserve"> pulse falling edge.  For the cases where</w:t>
      </w:r>
      <w:r w:rsidR="004A48FA" w:rsidRPr="003344BD">
        <w:t xml:space="preserve"> </w:t>
      </w:r>
      <w:r w:rsidRPr="003344BD">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rsidRPr="003344BD">
        <w:t>EDA tool</w:t>
      </w:r>
      <w:r w:rsidRPr="003344BD">
        <w:t xml:space="preserve"> pulse and delays relative to it.</w:t>
      </w:r>
    </w:p>
    <w:p w14:paraId="312C36E8" w14:textId="077527EB" w:rsidR="0037693F" w:rsidRPr="003344BD" w:rsidRDefault="005F1462">
      <w:pPr>
        <w:pStyle w:val="KeywordDescriptions"/>
      </w:pPr>
      <w:r w:rsidRPr="003344BD">
        <w:t xml:space="preserve">In </w:t>
      </w:r>
      <w:r w:rsidR="001A0F17" w:rsidRPr="003344BD">
        <w:rPr>
          <w:highlight w:val="yellow"/>
        </w:rPr>
        <w:fldChar w:fldCharType="begin"/>
      </w:r>
      <w:r w:rsidR="001A0F17" w:rsidRPr="003344BD">
        <w:rPr>
          <w:highlight w:val="yellow"/>
        </w:rPr>
        <w:instrText xml:space="preserve"> REF _Ref531017932 \h </w:instrText>
      </w:r>
      <w:r w:rsidR="001A0F17" w:rsidRPr="003344BD">
        <w:rPr>
          <w:highlight w:val="yellow"/>
        </w:rPr>
      </w:r>
      <w:r w:rsidR="001A0F17" w:rsidRPr="003344BD">
        <w:rPr>
          <w:highlight w:val="yellow"/>
        </w:rPr>
        <w:fldChar w:fldCharType="separate"/>
      </w:r>
      <w:r w:rsidR="006C4059" w:rsidRPr="003344BD">
        <w:t xml:space="preserve">Table </w:t>
      </w:r>
      <w:r w:rsidR="006C4059">
        <w:rPr>
          <w:noProof/>
        </w:rPr>
        <w:t>2</w:t>
      </w:r>
      <w:r w:rsidR="001A0F17" w:rsidRPr="003344BD">
        <w:rPr>
          <w:highlight w:val="yellow"/>
        </w:rPr>
        <w:fldChar w:fldCharType="end"/>
      </w:r>
      <w:r w:rsidR="00494653" w:rsidRPr="003344BD">
        <w:t>,</w:t>
      </w:r>
      <w:r w:rsidRPr="003344BD">
        <w:t xml:space="preserve"> the scheduled model initial states depend on the initial state of the [Model].  This top-level [Model] state </w:t>
      </w:r>
      <w:r w:rsidR="000E5D63" w:rsidRPr="003344BD">
        <w:t xml:space="preserve">(“Low” </w:t>
      </w:r>
      <w:r w:rsidRPr="003344BD">
        <w:t xml:space="preserve">or </w:t>
      </w:r>
      <w:r w:rsidR="000E5D63" w:rsidRPr="003344BD">
        <w:t>“High”</w:t>
      </w:r>
      <w:r w:rsidRPr="003344BD">
        <w:t xml:space="preserve">) is a function of the stimulus pulse (or simulation control method) and the [Model] Polarity subparameter.  For example, if a [Model] Polarity is Inverting and its stimulus pulse starts high, the [Model] initial state is </w:t>
      </w:r>
      <w:r w:rsidR="000E5D63" w:rsidRPr="003344BD">
        <w:t xml:space="preserve">“Low” </w:t>
      </w:r>
      <w:r w:rsidRPr="003344BD">
        <w:t xml:space="preserve">and all scheduled model initial states follow the settings under the </w:t>
      </w:r>
      <w:r w:rsidR="000E5D63" w:rsidRPr="003344BD">
        <w:t xml:space="preserve">“Low” </w:t>
      </w:r>
      <w:r w:rsidRPr="003344BD">
        <w:t>column.  Two possible four-data ordering combinations are omitted because their initial states are ambiguous.  Special rules to select the initial states would produce sequencing equivalent to the two-data combinations shown in the first two lines of the table.</w:t>
      </w:r>
    </w:p>
    <w:p w14:paraId="084341EE" w14:textId="77777777" w:rsidR="00682D67" w:rsidRPr="003344BD" w:rsidRDefault="00682D67" w:rsidP="006F2A7E">
      <w:pPr>
        <w:spacing w:after="80"/>
      </w:pPr>
    </w:p>
    <w:p w14:paraId="174508EA" w14:textId="67BD1D5D" w:rsidR="00047C2D" w:rsidRPr="003344BD" w:rsidRDefault="00047C2D" w:rsidP="00152A1B">
      <w:pPr>
        <w:pStyle w:val="TableCaption"/>
      </w:pPr>
      <w:bookmarkStart w:id="4416" w:name="_Ref531017932"/>
      <w:bookmarkStart w:id="4417" w:name="_Toc529714029"/>
      <w:bookmarkStart w:id="4418" w:name="_Ref531017927"/>
      <w:bookmarkStart w:id="4419" w:name="_Toc215819417"/>
      <w:r w:rsidRPr="003344BD">
        <w:t xml:space="preserve">Table </w:t>
      </w:r>
      <w:r w:rsidR="00B34E20" w:rsidRPr="003344BD">
        <w:fldChar w:fldCharType="begin"/>
      </w:r>
      <w:r w:rsidR="00A506EC" w:rsidRPr="003344BD">
        <w:instrText xml:space="preserve"> SEQ Table \* ARABIC </w:instrText>
      </w:r>
      <w:r w:rsidR="00B34E20" w:rsidRPr="003344BD">
        <w:fldChar w:fldCharType="separate"/>
      </w:r>
      <w:r w:rsidR="006C4059">
        <w:rPr>
          <w:noProof/>
        </w:rPr>
        <w:t>2</w:t>
      </w:r>
      <w:r w:rsidR="00B34E20" w:rsidRPr="003344BD">
        <w:fldChar w:fldCharType="end"/>
      </w:r>
      <w:bookmarkEnd w:id="4416"/>
      <w:r w:rsidRPr="003344BD">
        <w:t xml:space="preserve"> – Scheduled Model Initial State</w:t>
      </w:r>
      <w:bookmarkEnd w:id="4417"/>
      <w:bookmarkEnd w:id="4418"/>
      <w:bookmarkEnd w:id="4419"/>
    </w:p>
    <w:tbl>
      <w:tblPr>
        <w:tblStyle w:val="TableGrid"/>
        <w:tblW w:w="0" w:type="auto"/>
        <w:jc w:val="center"/>
        <w:tblLook w:val="04A0" w:firstRow="1" w:lastRow="0" w:firstColumn="1" w:lastColumn="0" w:noHBand="0" w:noVBand="1"/>
      </w:tblPr>
      <w:tblGrid>
        <w:gridCol w:w="1602"/>
        <w:gridCol w:w="1604"/>
        <w:gridCol w:w="1600"/>
        <w:gridCol w:w="1601"/>
        <w:gridCol w:w="1586"/>
        <w:gridCol w:w="1587"/>
      </w:tblGrid>
      <w:tr w:rsidR="00BC022D" w:rsidRPr="00985BA2" w14:paraId="697A1010" w14:textId="77777777" w:rsidTr="00A14207">
        <w:trPr>
          <w:tblHeader/>
          <w:jc w:val="center"/>
        </w:trPr>
        <w:tc>
          <w:tcPr>
            <w:tcW w:w="6536" w:type="dxa"/>
            <w:gridSpan w:val="4"/>
            <w:tcBorders>
              <w:bottom w:val="single" w:sz="4" w:space="0" w:color="auto"/>
            </w:tcBorders>
            <w:vAlign w:val="center"/>
          </w:tcPr>
          <w:p w14:paraId="4E73B2BD" w14:textId="77777777" w:rsidR="0001634D" w:rsidRPr="003344BD" w:rsidRDefault="00BC022D" w:rsidP="006F2A7E">
            <w:pPr>
              <w:pStyle w:val="tablecell-centered"/>
              <w:spacing w:before="0" w:after="80"/>
              <w:rPr>
                <w:b/>
              </w:rPr>
            </w:pPr>
            <w:r w:rsidRPr="003344BD">
              <w:rPr>
                <w:b/>
              </w:rPr>
              <w:t>Table Numerical Delay Entries</w:t>
            </w:r>
          </w:p>
        </w:tc>
        <w:tc>
          <w:tcPr>
            <w:tcW w:w="3270" w:type="dxa"/>
            <w:gridSpan w:val="2"/>
            <w:tcBorders>
              <w:bottom w:val="single" w:sz="4" w:space="0" w:color="auto"/>
            </w:tcBorders>
            <w:vAlign w:val="center"/>
          </w:tcPr>
          <w:p w14:paraId="479CE7EB" w14:textId="77777777" w:rsidR="00BC022D" w:rsidRPr="003344BD" w:rsidRDefault="00BC022D" w:rsidP="006F2A7E">
            <w:pPr>
              <w:pStyle w:val="tablecell-centered"/>
              <w:spacing w:before="0" w:after="80"/>
              <w:rPr>
                <w:b/>
              </w:rPr>
            </w:pPr>
            <w:r w:rsidRPr="003344BD">
              <w:rPr>
                <w:b/>
              </w:rPr>
              <w:t>[Model] Initial State</w:t>
            </w:r>
          </w:p>
        </w:tc>
      </w:tr>
      <w:tr w:rsidR="00BC022D" w:rsidRPr="00985BA2" w14:paraId="1A008876" w14:textId="77777777" w:rsidTr="00A14207">
        <w:trPr>
          <w:tblHeader/>
          <w:jc w:val="center"/>
        </w:trPr>
        <w:tc>
          <w:tcPr>
            <w:tcW w:w="1634" w:type="dxa"/>
            <w:tcBorders>
              <w:bottom w:val="single" w:sz="12" w:space="0" w:color="auto"/>
            </w:tcBorders>
            <w:vAlign w:val="center"/>
          </w:tcPr>
          <w:p w14:paraId="0AC73305" w14:textId="77777777" w:rsidR="00BC022D" w:rsidRPr="003344BD" w:rsidRDefault="00BC022D" w:rsidP="006F2A7E">
            <w:pPr>
              <w:pStyle w:val="tablecell-centered"/>
              <w:spacing w:before="0" w:after="80"/>
              <w:rPr>
                <w:b/>
              </w:rPr>
            </w:pPr>
            <w:r w:rsidRPr="003344BD">
              <w:rPr>
                <w:b/>
              </w:rPr>
              <w:t>Rise_on</w:t>
            </w:r>
          </w:p>
        </w:tc>
        <w:tc>
          <w:tcPr>
            <w:tcW w:w="1634" w:type="dxa"/>
            <w:tcBorders>
              <w:bottom w:val="single" w:sz="12" w:space="0" w:color="auto"/>
            </w:tcBorders>
            <w:vAlign w:val="center"/>
          </w:tcPr>
          <w:p w14:paraId="16FD0E4D" w14:textId="77777777" w:rsidR="00BC022D" w:rsidRPr="003344BD" w:rsidRDefault="00BC022D" w:rsidP="006F2A7E">
            <w:pPr>
              <w:pStyle w:val="tablecell-centered"/>
              <w:spacing w:before="0" w:after="80"/>
              <w:rPr>
                <w:rFonts w:cs="Arial"/>
                <w:b/>
              </w:rPr>
            </w:pPr>
            <w:r w:rsidRPr="003344BD">
              <w:rPr>
                <w:b/>
              </w:rPr>
              <w:t>Rise_off</w:t>
            </w:r>
          </w:p>
        </w:tc>
        <w:tc>
          <w:tcPr>
            <w:tcW w:w="1634" w:type="dxa"/>
            <w:tcBorders>
              <w:bottom w:val="single" w:sz="12" w:space="0" w:color="auto"/>
            </w:tcBorders>
            <w:vAlign w:val="center"/>
          </w:tcPr>
          <w:p w14:paraId="051A5E64" w14:textId="77777777" w:rsidR="00BC022D" w:rsidRPr="003344BD" w:rsidRDefault="00BC022D" w:rsidP="006F2A7E">
            <w:pPr>
              <w:pStyle w:val="tablecell-centered"/>
              <w:spacing w:before="0" w:after="80"/>
              <w:rPr>
                <w:rFonts w:cs="Arial"/>
                <w:b/>
              </w:rPr>
            </w:pPr>
            <w:r w:rsidRPr="003344BD">
              <w:rPr>
                <w:b/>
              </w:rPr>
              <w:t>Fall_on</w:t>
            </w:r>
          </w:p>
        </w:tc>
        <w:tc>
          <w:tcPr>
            <w:tcW w:w="1634" w:type="dxa"/>
            <w:tcBorders>
              <w:bottom w:val="single" w:sz="12" w:space="0" w:color="auto"/>
            </w:tcBorders>
            <w:vAlign w:val="center"/>
          </w:tcPr>
          <w:p w14:paraId="5FA3E191" w14:textId="77777777" w:rsidR="00BC022D" w:rsidRPr="003344BD" w:rsidRDefault="00BC022D" w:rsidP="006F2A7E">
            <w:pPr>
              <w:pStyle w:val="tablecell-centered"/>
              <w:spacing w:before="0" w:after="80"/>
              <w:rPr>
                <w:b/>
              </w:rPr>
            </w:pPr>
            <w:r w:rsidRPr="003344BD">
              <w:rPr>
                <w:b/>
              </w:rPr>
              <w:t>Fall_off</w:t>
            </w:r>
          </w:p>
        </w:tc>
        <w:tc>
          <w:tcPr>
            <w:tcW w:w="1635" w:type="dxa"/>
            <w:tcBorders>
              <w:bottom w:val="single" w:sz="12" w:space="0" w:color="auto"/>
            </w:tcBorders>
            <w:vAlign w:val="center"/>
          </w:tcPr>
          <w:p w14:paraId="2D115D35" w14:textId="77777777" w:rsidR="00BC022D" w:rsidRPr="003344BD" w:rsidRDefault="00BC022D" w:rsidP="006F2A7E">
            <w:pPr>
              <w:pStyle w:val="tablecell-centered"/>
              <w:spacing w:before="0" w:after="80"/>
              <w:rPr>
                <w:b/>
              </w:rPr>
            </w:pPr>
            <w:r w:rsidRPr="003344BD">
              <w:rPr>
                <w:b/>
              </w:rPr>
              <w:t>Low</w:t>
            </w:r>
          </w:p>
        </w:tc>
        <w:tc>
          <w:tcPr>
            <w:tcW w:w="1635" w:type="dxa"/>
            <w:tcBorders>
              <w:bottom w:val="single" w:sz="12" w:space="0" w:color="auto"/>
            </w:tcBorders>
            <w:vAlign w:val="center"/>
          </w:tcPr>
          <w:p w14:paraId="0E317274" w14:textId="77777777" w:rsidR="00BC022D" w:rsidRPr="003344BD" w:rsidRDefault="00BC022D" w:rsidP="006F2A7E">
            <w:pPr>
              <w:pStyle w:val="tablecell-centered"/>
              <w:spacing w:before="0" w:after="80"/>
              <w:rPr>
                <w:b/>
              </w:rPr>
            </w:pPr>
            <w:r w:rsidRPr="003344BD">
              <w:rPr>
                <w:b/>
              </w:rPr>
              <w:t>High</w:t>
            </w:r>
          </w:p>
        </w:tc>
      </w:tr>
      <w:tr w:rsidR="00BC022D" w:rsidRPr="00985BA2" w14:paraId="59961C4B" w14:textId="77777777" w:rsidTr="00A14207">
        <w:trPr>
          <w:jc w:val="center"/>
        </w:trPr>
        <w:tc>
          <w:tcPr>
            <w:tcW w:w="1634" w:type="dxa"/>
            <w:tcBorders>
              <w:top w:val="single" w:sz="12" w:space="0" w:color="auto"/>
            </w:tcBorders>
            <w:vAlign w:val="center"/>
          </w:tcPr>
          <w:p w14:paraId="217FD2D0" w14:textId="77777777" w:rsidR="00BC022D" w:rsidRPr="003344BD" w:rsidRDefault="004F30CB" w:rsidP="006F2A7E">
            <w:pPr>
              <w:pStyle w:val="tablecell-centered"/>
              <w:spacing w:before="0" w:after="80"/>
            </w:pPr>
            <w:r w:rsidRPr="003344BD">
              <w:t>r</w:t>
            </w:r>
          </w:p>
        </w:tc>
        <w:tc>
          <w:tcPr>
            <w:tcW w:w="1634" w:type="dxa"/>
            <w:tcBorders>
              <w:top w:val="single" w:sz="12" w:space="0" w:color="auto"/>
            </w:tcBorders>
            <w:vAlign w:val="center"/>
          </w:tcPr>
          <w:p w14:paraId="3FC73507" w14:textId="77777777" w:rsidR="00BC022D" w:rsidRPr="003344BD" w:rsidRDefault="00BC022D" w:rsidP="006F2A7E">
            <w:pPr>
              <w:pStyle w:val="tablecell-centered"/>
              <w:spacing w:before="0" w:after="80"/>
              <w:rPr>
                <w:rFonts w:cs="Arial"/>
                <w:b/>
              </w:rPr>
            </w:pPr>
            <w:r w:rsidRPr="003344BD">
              <w:t>NA</w:t>
            </w:r>
          </w:p>
        </w:tc>
        <w:tc>
          <w:tcPr>
            <w:tcW w:w="1634" w:type="dxa"/>
            <w:tcBorders>
              <w:top w:val="single" w:sz="12" w:space="0" w:color="auto"/>
            </w:tcBorders>
            <w:vAlign w:val="center"/>
          </w:tcPr>
          <w:p w14:paraId="584A219D" w14:textId="77777777" w:rsidR="00BC022D" w:rsidRPr="003344BD" w:rsidRDefault="00BC022D" w:rsidP="006F2A7E">
            <w:pPr>
              <w:pStyle w:val="tablecell-centered"/>
              <w:spacing w:before="0" w:after="80"/>
              <w:rPr>
                <w:rFonts w:cs="Arial"/>
                <w:b/>
              </w:rPr>
            </w:pPr>
            <w:r w:rsidRPr="003344BD">
              <w:t>f</w:t>
            </w:r>
          </w:p>
        </w:tc>
        <w:tc>
          <w:tcPr>
            <w:tcW w:w="1634" w:type="dxa"/>
            <w:tcBorders>
              <w:top w:val="single" w:sz="12" w:space="0" w:color="auto"/>
            </w:tcBorders>
            <w:vAlign w:val="center"/>
          </w:tcPr>
          <w:p w14:paraId="2EF8563C" w14:textId="77777777" w:rsidR="00BC022D" w:rsidRPr="003344BD" w:rsidRDefault="00BC022D" w:rsidP="006F2A7E">
            <w:pPr>
              <w:pStyle w:val="tablecell-centered"/>
              <w:spacing w:before="0" w:after="80"/>
              <w:rPr>
                <w:rFonts w:cs="Arial"/>
                <w:b/>
              </w:rPr>
            </w:pPr>
            <w:r w:rsidRPr="003344BD">
              <w:t>NA</w:t>
            </w:r>
          </w:p>
        </w:tc>
        <w:tc>
          <w:tcPr>
            <w:tcW w:w="1635" w:type="dxa"/>
            <w:tcBorders>
              <w:top w:val="single" w:sz="12" w:space="0" w:color="auto"/>
            </w:tcBorders>
            <w:vAlign w:val="center"/>
          </w:tcPr>
          <w:p w14:paraId="0810F93E" w14:textId="77777777" w:rsidR="00BC022D" w:rsidRPr="003344BD" w:rsidRDefault="00BC022D" w:rsidP="006F2A7E">
            <w:pPr>
              <w:pStyle w:val="tablecell-centered"/>
              <w:spacing w:before="0" w:after="80"/>
              <w:rPr>
                <w:rFonts w:cs="Arial"/>
                <w:b/>
              </w:rPr>
            </w:pPr>
            <w:r w:rsidRPr="003344BD">
              <w:t>Low</w:t>
            </w:r>
          </w:p>
        </w:tc>
        <w:tc>
          <w:tcPr>
            <w:tcW w:w="1635" w:type="dxa"/>
            <w:tcBorders>
              <w:top w:val="single" w:sz="12" w:space="0" w:color="auto"/>
            </w:tcBorders>
            <w:vAlign w:val="center"/>
          </w:tcPr>
          <w:p w14:paraId="0E3670E8" w14:textId="77777777" w:rsidR="00BC022D" w:rsidRPr="003344BD" w:rsidRDefault="00BC022D" w:rsidP="006F2A7E">
            <w:pPr>
              <w:pStyle w:val="tablecell-centered"/>
              <w:spacing w:before="0" w:after="80"/>
              <w:rPr>
                <w:rFonts w:cs="Arial"/>
                <w:b/>
              </w:rPr>
            </w:pPr>
            <w:r w:rsidRPr="003344BD">
              <w:t>High</w:t>
            </w:r>
          </w:p>
        </w:tc>
      </w:tr>
      <w:tr w:rsidR="00BC022D" w:rsidRPr="00985BA2" w14:paraId="2027F516" w14:textId="77777777" w:rsidTr="00A14207">
        <w:trPr>
          <w:jc w:val="center"/>
        </w:trPr>
        <w:tc>
          <w:tcPr>
            <w:tcW w:w="1634" w:type="dxa"/>
            <w:vAlign w:val="center"/>
          </w:tcPr>
          <w:p w14:paraId="6EC842EF" w14:textId="77777777" w:rsidR="00BC022D" w:rsidRPr="003344BD" w:rsidRDefault="00BC022D" w:rsidP="006F2A7E">
            <w:pPr>
              <w:pStyle w:val="tablecell-centered"/>
              <w:spacing w:before="0" w:after="80"/>
              <w:rPr>
                <w:rFonts w:cs="Arial"/>
                <w:b/>
              </w:rPr>
            </w:pPr>
            <w:r w:rsidRPr="003344BD">
              <w:t>NA</w:t>
            </w:r>
          </w:p>
        </w:tc>
        <w:tc>
          <w:tcPr>
            <w:tcW w:w="1634" w:type="dxa"/>
            <w:vAlign w:val="center"/>
          </w:tcPr>
          <w:p w14:paraId="13BCB4ED" w14:textId="77777777" w:rsidR="00BC022D" w:rsidRPr="003344BD" w:rsidRDefault="004F30CB" w:rsidP="006F2A7E">
            <w:pPr>
              <w:pStyle w:val="tablecell-centered"/>
              <w:spacing w:before="0" w:after="80"/>
              <w:rPr>
                <w:rFonts w:cs="Arial"/>
                <w:b/>
              </w:rPr>
            </w:pPr>
            <w:r w:rsidRPr="003344BD">
              <w:t>r</w:t>
            </w:r>
          </w:p>
        </w:tc>
        <w:tc>
          <w:tcPr>
            <w:tcW w:w="1634" w:type="dxa"/>
            <w:vAlign w:val="center"/>
          </w:tcPr>
          <w:p w14:paraId="4975A35E" w14:textId="77777777" w:rsidR="00BC022D" w:rsidRPr="003344BD" w:rsidRDefault="00BC022D" w:rsidP="006F2A7E">
            <w:pPr>
              <w:pStyle w:val="tablecell-centered"/>
              <w:spacing w:before="0" w:after="80"/>
              <w:rPr>
                <w:rFonts w:cs="Arial"/>
                <w:b/>
              </w:rPr>
            </w:pPr>
            <w:r w:rsidRPr="003344BD">
              <w:t>NA</w:t>
            </w:r>
          </w:p>
        </w:tc>
        <w:tc>
          <w:tcPr>
            <w:tcW w:w="1634" w:type="dxa"/>
            <w:vAlign w:val="center"/>
          </w:tcPr>
          <w:p w14:paraId="41091AA0" w14:textId="77777777" w:rsidR="00BC022D" w:rsidRPr="003344BD" w:rsidRDefault="00BC022D" w:rsidP="006F2A7E">
            <w:pPr>
              <w:pStyle w:val="tablecell-centered"/>
              <w:spacing w:before="0" w:after="80"/>
              <w:rPr>
                <w:rFonts w:cs="Arial"/>
                <w:b/>
              </w:rPr>
            </w:pPr>
            <w:r w:rsidRPr="003344BD">
              <w:t>f</w:t>
            </w:r>
          </w:p>
        </w:tc>
        <w:tc>
          <w:tcPr>
            <w:tcW w:w="1635" w:type="dxa"/>
            <w:vAlign w:val="center"/>
          </w:tcPr>
          <w:p w14:paraId="154F3EEC" w14:textId="77777777" w:rsidR="00BC022D" w:rsidRPr="003344BD" w:rsidRDefault="00BC022D" w:rsidP="006F2A7E">
            <w:pPr>
              <w:pStyle w:val="tablecell-centered"/>
              <w:spacing w:before="0" w:after="80"/>
              <w:rPr>
                <w:rFonts w:cs="Arial"/>
                <w:b/>
              </w:rPr>
            </w:pPr>
            <w:r w:rsidRPr="003344BD">
              <w:t>High</w:t>
            </w:r>
          </w:p>
        </w:tc>
        <w:tc>
          <w:tcPr>
            <w:tcW w:w="1635" w:type="dxa"/>
            <w:vAlign w:val="center"/>
          </w:tcPr>
          <w:p w14:paraId="1C2DB290" w14:textId="77777777" w:rsidR="00BC022D" w:rsidRPr="003344BD" w:rsidRDefault="00BC022D" w:rsidP="006F2A7E">
            <w:pPr>
              <w:pStyle w:val="tablecell-centered"/>
              <w:spacing w:before="0" w:after="80"/>
              <w:rPr>
                <w:rFonts w:cs="Arial"/>
                <w:b/>
              </w:rPr>
            </w:pPr>
            <w:r w:rsidRPr="003344BD">
              <w:t>Low</w:t>
            </w:r>
          </w:p>
        </w:tc>
      </w:tr>
      <w:tr w:rsidR="00BC022D" w:rsidRPr="00985BA2" w14:paraId="64CC7B7B" w14:textId="77777777" w:rsidTr="00A14207">
        <w:trPr>
          <w:jc w:val="center"/>
        </w:trPr>
        <w:tc>
          <w:tcPr>
            <w:tcW w:w="1634" w:type="dxa"/>
            <w:vAlign w:val="center"/>
          </w:tcPr>
          <w:p w14:paraId="37F21E5D" w14:textId="77777777" w:rsidR="00BC022D" w:rsidRPr="003344BD" w:rsidRDefault="00BC022D" w:rsidP="006F2A7E">
            <w:pPr>
              <w:pStyle w:val="tablecell-centered"/>
              <w:spacing w:before="0" w:after="80"/>
              <w:rPr>
                <w:rFonts w:cs="Arial"/>
                <w:b/>
              </w:rPr>
            </w:pPr>
            <w:r w:rsidRPr="003344BD">
              <w:t>r1</w:t>
            </w:r>
          </w:p>
        </w:tc>
        <w:tc>
          <w:tcPr>
            <w:tcW w:w="1634" w:type="dxa"/>
            <w:vAlign w:val="center"/>
          </w:tcPr>
          <w:p w14:paraId="5E83B9AA" w14:textId="77777777" w:rsidR="00BC022D" w:rsidRPr="003344BD" w:rsidRDefault="00BC022D" w:rsidP="006F2A7E">
            <w:pPr>
              <w:pStyle w:val="tablecell-centered"/>
              <w:spacing w:before="0" w:after="80"/>
              <w:rPr>
                <w:rFonts w:cs="Arial"/>
                <w:b/>
              </w:rPr>
            </w:pPr>
            <w:r w:rsidRPr="003344BD">
              <w:t>r2</w:t>
            </w:r>
          </w:p>
        </w:tc>
        <w:tc>
          <w:tcPr>
            <w:tcW w:w="1634" w:type="dxa"/>
            <w:vAlign w:val="center"/>
          </w:tcPr>
          <w:p w14:paraId="7E768D77" w14:textId="77777777" w:rsidR="00BC022D" w:rsidRPr="003344BD" w:rsidRDefault="00BC022D" w:rsidP="006F2A7E">
            <w:pPr>
              <w:pStyle w:val="tablecell-centered"/>
              <w:spacing w:before="0" w:after="80"/>
              <w:rPr>
                <w:rFonts w:cs="Arial"/>
                <w:b/>
              </w:rPr>
            </w:pPr>
            <w:r w:rsidRPr="003344BD">
              <w:t>NA</w:t>
            </w:r>
          </w:p>
        </w:tc>
        <w:tc>
          <w:tcPr>
            <w:tcW w:w="1634" w:type="dxa"/>
            <w:vAlign w:val="center"/>
          </w:tcPr>
          <w:p w14:paraId="251DFEDA" w14:textId="77777777" w:rsidR="00BC022D" w:rsidRPr="003344BD" w:rsidRDefault="00BC022D" w:rsidP="006F2A7E">
            <w:pPr>
              <w:pStyle w:val="tablecell-centered"/>
              <w:spacing w:before="0" w:after="80"/>
              <w:rPr>
                <w:rFonts w:cs="Arial"/>
                <w:b/>
              </w:rPr>
            </w:pPr>
            <w:r w:rsidRPr="003344BD">
              <w:t>NA</w:t>
            </w:r>
          </w:p>
        </w:tc>
        <w:tc>
          <w:tcPr>
            <w:tcW w:w="1635" w:type="dxa"/>
            <w:vAlign w:val="center"/>
          </w:tcPr>
          <w:p w14:paraId="0AC6A4F9" w14:textId="77777777" w:rsidR="00BC022D" w:rsidRPr="003344BD" w:rsidRDefault="00BC022D" w:rsidP="006F2A7E">
            <w:pPr>
              <w:pStyle w:val="tablecell-centered"/>
              <w:spacing w:before="0" w:after="80"/>
              <w:rPr>
                <w:rFonts w:cs="Arial"/>
                <w:b/>
              </w:rPr>
            </w:pPr>
            <w:r w:rsidRPr="003344BD">
              <w:t>Low</w:t>
            </w:r>
          </w:p>
        </w:tc>
        <w:tc>
          <w:tcPr>
            <w:tcW w:w="1635" w:type="dxa"/>
            <w:vAlign w:val="center"/>
          </w:tcPr>
          <w:p w14:paraId="01B3ABA5" w14:textId="77777777" w:rsidR="00BC022D" w:rsidRPr="003344BD" w:rsidRDefault="00BC022D" w:rsidP="006F2A7E">
            <w:pPr>
              <w:pStyle w:val="tablecell-centered"/>
              <w:spacing w:before="0" w:after="80"/>
              <w:rPr>
                <w:rFonts w:cs="Arial"/>
                <w:b/>
              </w:rPr>
            </w:pPr>
            <w:r w:rsidRPr="003344BD">
              <w:t>Low</w:t>
            </w:r>
          </w:p>
        </w:tc>
      </w:tr>
      <w:tr w:rsidR="00BC022D" w:rsidRPr="00985BA2" w14:paraId="16EB04EF" w14:textId="77777777" w:rsidTr="00A14207">
        <w:trPr>
          <w:jc w:val="center"/>
        </w:trPr>
        <w:tc>
          <w:tcPr>
            <w:tcW w:w="1634" w:type="dxa"/>
            <w:vAlign w:val="center"/>
          </w:tcPr>
          <w:p w14:paraId="13AA13C7" w14:textId="77777777" w:rsidR="00BC022D" w:rsidRPr="003344BD" w:rsidRDefault="00BC022D" w:rsidP="006F2A7E">
            <w:pPr>
              <w:pStyle w:val="tablecell-centered"/>
              <w:spacing w:before="0" w:after="80"/>
              <w:rPr>
                <w:rFonts w:cs="Arial"/>
                <w:b/>
              </w:rPr>
            </w:pPr>
            <w:r w:rsidRPr="003344BD">
              <w:t>r2</w:t>
            </w:r>
          </w:p>
        </w:tc>
        <w:tc>
          <w:tcPr>
            <w:tcW w:w="1634" w:type="dxa"/>
            <w:vAlign w:val="center"/>
          </w:tcPr>
          <w:p w14:paraId="7EC56798" w14:textId="77777777" w:rsidR="00BC022D" w:rsidRPr="003344BD" w:rsidRDefault="00BC022D" w:rsidP="006F2A7E">
            <w:pPr>
              <w:pStyle w:val="tablecell-centered"/>
              <w:spacing w:before="0" w:after="80"/>
              <w:rPr>
                <w:rFonts w:cs="Arial"/>
                <w:b/>
              </w:rPr>
            </w:pPr>
            <w:r w:rsidRPr="003344BD">
              <w:t>r1</w:t>
            </w:r>
          </w:p>
        </w:tc>
        <w:tc>
          <w:tcPr>
            <w:tcW w:w="1634" w:type="dxa"/>
            <w:vAlign w:val="center"/>
          </w:tcPr>
          <w:p w14:paraId="76243C29" w14:textId="77777777" w:rsidR="00BC022D" w:rsidRPr="003344BD" w:rsidRDefault="00BC022D" w:rsidP="006F2A7E">
            <w:pPr>
              <w:pStyle w:val="tablecell-centered"/>
              <w:spacing w:before="0" w:after="80"/>
              <w:rPr>
                <w:rFonts w:cs="Arial"/>
                <w:b/>
              </w:rPr>
            </w:pPr>
            <w:r w:rsidRPr="003344BD">
              <w:t>NA</w:t>
            </w:r>
          </w:p>
        </w:tc>
        <w:tc>
          <w:tcPr>
            <w:tcW w:w="1634" w:type="dxa"/>
            <w:vAlign w:val="center"/>
          </w:tcPr>
          <w:p w14:paraId="6724DA2B" w14:textId="77777777" w:rsidR="00BC022D" w:rsidRPr="003344BD" w:rsidRDefault="00BC022D" w:rsidP="006F2A7E">
            <w:pPr>
              <w:pStyle w:val="tablecell-centered"/>
              <w:spacing w:before="0" w:after="80"/>
              <w:rPr>
                <w:rFonts w:cs="Arial"/>
                <w:b/>
              </w:rPr>
            </w:pPr>
            <w:r w:rsidRPr="003344BD">
              <w:t>NA</w:t>
            </w:r>
          </w:p>
        </w:tc>
        <w:tc>
          <w:tcPr>
            <w:tcW w:w="1635" w:type="dxa"/>
            <w:vAlign w:val="center"/>
          </w:tcPr>
          <w:p w14:paraId="0BD28568" w14:textId="77777777" w:rsidR="00BC022D" w:rsidRPr="003344BD" w:rsidRDefault="00BC022D" w:rsidP="006F2A7E">
            <w:pPr>
              <w:pStyle w:val="tablecell-centered"/>
              <w:spacing w:before="0" w:after="80"/>
              <w:rPr>
                <w:rFonts w:cs="Arial"/>
                <w:b/>
              </w:rPr>
            </w:pPr>
            <w:r w:rsidRPr="003344BD">
              <w:t>High</w:t>
            </w:r>
          </w:p>
        </w:tc>
        <w:tc>
          <w:tcPr>
            <w:tcW w:w="1635" w:type="dxa"/>
            <w:vAlign w:val="center"/>
          </w:tcPr>
          <w:p w14:paraId="26549BD5" w14:textId="77777777" w:rsidR="00BC022D" w:rsidRPr="003344BD" w:rsidRDefault="00BC022D" w:rsidP="006F2A7E">
            <w:pPr>
              <w:pStyle w:val="tablecell-centered"/>
              <w:spacing w:before="0" w:after="80"/>
              <w:rPr>
                <w:rFonts w:cs="Arial"/>
                <w:b/>
              </w:rPr>
            </w:pPr>
            <w:r w:rsidRPr="003344BD">
              <w:t>High</w:t>
            </w:r>
          </w:p>
        </w:tc>
      </w:tr>
      <w:tr w:rsidR="00BC022D" w:rsidRPr="00985BA2" w14:paraId="09F851C4" w14:textId="77777777" w:rsidTr="00A14207">
        <w:trPr>
          <w:jc w:val="center"/>
        </w:trPr>
        <w:tc>
          <w:tcPr>
            <w:tcW w:w="1634" w:type="dxa"/>
            <w:vAlign w:val="center"/>
          </w:tcPr>
          <w:p w14:paraId="51291466" w14:textId="77777777" w:rsidR="00BC022D" w:rsidRPr="003344BD" w:rsidRDefault="00BC022D" w:rsidP="006F2A7E">
            <w:pPr>
              <w:pStyle w:val="tablecell-centered"/>
              <w:spacing w:before="0" w:after="80"/>
              <w:rPr>
                <w:rFonts w:cs="Arial"/>
                <w:b/>
              </w:rPr>
            </w:pPr>
            <w:r w:rsidRPr="003344BD">
              <w:t>NA</w:t>
            </w:r>
          </w:p>
        </w:tc>
        <w:tc>
          <w:tcPr>
            <w:tcW w:w="1634" w:type="dxa"/>
            <w:vAlign w:val="center"/>
          </w:tcPr>
          <w:p w14:paraId="30006326" w14:textId="77777777" w:rsidR="00BC022D" w:rsidRPr="003344BD" w:rsidRDefault="00BC022D" w:rsidP="006F2A7E">
            <w:pPr>
              <w:pStyle w:val="tablecell-centered"/>
              <w:spacing w:before="0" w:after="80"/>
              <w:rPr>
                <w:rFonts w:cs="Arial"/>
                <w:b/>
              </w:rPr>
            </w:pPr>
            <w:r w:rsidRPr="003344BD">
              <w:t>NA</w:t>
            </w:r>
          </w:p>
        </w:tc>
        <w:tc>
          <w:tcPr>
            <w:tcW w:w="1634" w:type="dxa"/>
            <w:vAlign w:val="center"/>
          </w:tcPr>
          <w:p w14:paraId="19E87755" w14:textId="77777777" w:rsidR="00BC022D" w:rsidRPr="003344BD" w:rsidRDefault="00BC022D" w:rsidP="006F2A7E">
            <w:pPr>
              <w:pStyle w:val="tablecell-centered"/>
              <w:spacing w:before="0" w:after="80"/>
              <w:rPr>
                <w:rFonts w:cs="Arial"/>
                <w:b/>
              </w:rPr>
            </w:pPr>
            <w:r w:rsidRPr="003344BD">
              <w:t>f1</w:t>
            </w:r>
          </w:p>
        </w:tc>
        <w:tc>
          <w:tcPr>
            <w:tcW w:w="1634" w:type="dxa"/>
            <w:vAlign w:val="center"/>
          </w:tcPr>
          <w:p w14:paraId="0636B925" w14:textId="77777777" w:rsidR="00BC022D" w:rsidRPr="003344BD" w:rsidRDefault="00BC022D" w:rsidP="006F2A7E">
            <w:pPr>
              <w:pStyle w:val="tablecell-centered"/>
              <w:spacing w:before="0" w:after="80"/>
              <w:rPr>
                <w:rFonts w:cs="Arial"/>
                <w:b/>
              </w:rPr>
            </w:pPr>
            <w:r w:rsidRPr="003344BD">
              <w:t>f2</w:t>
            </w:r>
          </w:p>
        </w:tc>
        <w:tc>
          <w:tcPr>
            <w:tcW w:w="1635" w:type="dxa"/>
            <w:vAlign w:val="center"/>
          </w:tcPr>
          <w:p w14:paraId="7C697BEE" w14:textId="77777777" w:rsidR="00BC022D" w:rsidRPr="003344BD" w:rsidRDefault="00BC022D" w:rsidP="006F2A7E">
            <w:pPr>
              <w:pStyle w:val="tablecell-centered"/>
              <w:spacing w:before="0" w:after="80"/>
              <w:rPr>
                <w:rFonts w:cs="Arial"/>
                <w:b/>
              </w:rPr>
            </w:pPr>
            <w:r w:rsidRPr="003344BD">
              <w:t>High</w:t>
            </w:r>
          </w:p>
        </w:tc>
        <w:tc>
          <w:tcPr>
            <w:tcW w:w="1635" w:type="dxa"/>
            <w:vAlign w:val="center"/>
          </w:tcPr>
          <w:p w14:paraId="75C46234" w14:textId="77777777" w:rsidR="00BC022D" w:rsidRPr="003344BD" w:rsidRDefault="00BC022D" w:rsidP="006F2A7E">
            <w:pPr>
              <w:pStyle w:val="tablecell-centered"/>
              <w:spacing w:before="0" w:after="80"/>
              <w:rPr>
                <w:rFonts w:cs="Arial"/>
                <w:b/>
              </w:rPr>
            </w:pPr>
            <w:r w:rsidRPr="003344BD">
              <w:t>High</w:t>
            </w:r>
          </w:p>
        </w:tc>
      </w:tr>
      <w:tr w:rsidR="00BC022D" w:rsidRPr="00985BA2" w14:paraId="0BCE3A3E" w14:textId="77777777" w:rsidTr="00A14207">
        <w:trPr>
          <w:jc w:val="center"/>
        </w:trPr>
        <w:tc>
          <w:tcPr>
            <w:tcW w:w="1634" w:type="dxa"/>
            <w:vAlign w:val="center"/>
          </w:tcPr>
          <w:p w14:paraId="16657CD6" w14:textId="77777777" w:rsidR="00BC022D" w:rsidRPr="003344BD" w:rsidRDefault="00BC022D" w:rsidP="006F2A7E">
            <w:pPr>
              <w:pStyle w:val="tablecell-centered"/>
              <w:spacing w:before="0" w:after="80"/>
              <w:rPr>
                <w:rFonts w:cs="Arial"/>
                <w:b/>
              </w:rPr>
            </w:pPr>
            <w:r w:rsidRPr="003344BD">
              <w:t>NA</w:t>
            </w:r>
          </w:p>
        </w:tc>
        <w:tc>
          <w:tcPr>
            <w:tcW w:w="1634" w:type="dxa"/>
            <w:vAlign w:val="center"/>
          </w:tcPr>
          <w:p w14:paraId="4E72CCCC" w14:textId="77777777" w:rsidR="00BC022D" w:rsidRPr="003344BD" w:rsidRDefault="00BC022D" w:rsidP="006F2A7E">
            <w:pPr>
              <w:pStyle w:val="tablecell-centered"/>
              <w:spacing w:before="0" w:after="80"/>
              <w:rPr>
                <w:rFonts w:cs="Arial"/>
                <w:b/>
              </w:rPr>
            </w:pPr>
            <w:r w:rsidRPr="003344BD">
              <w:t>NA</w:t>
            </w:r>
          </w:p>
        </w:tc>
        <w:tc>
          <w:tcPr>
            <w:tcW w:w="1634" w:type="dxa"/>
            <w:vAlign w:val="center"/>
          </w:tcPr>
          <w:p w14:paraId="25278AA6" w14:textId="77777777" w:rsidR="00BC022D" w:rsidRPr="003344BD" w:rsidRDefault="00BC022D" w:rsidP="006F2A7E">
            <w:pPr>
              <w:pStyle w:val="tablecell-centered"/>
              <w:spacing w:before="0" w:after="80"/>
              <w:rPr>
                <w:rFonts w:cs="Arial"/>
                <w:b/>
              </w:rPr>
            </w:pPr>
            <w:r w:rsidRPr="003344BD">
              <w:t>f2</w:t>
            </w:r>
          </w:p>
        </w:tc>
        <w:tc>
          <w:tcPr>
            <w:tcW w:w="1634" w:type="dxa"/>
            <w:vAlign w:val="center"/>
          </w:tcPr>
          <w:p w14:paraId="78FEC24A" w14:textId="77777777" w:rsidR="00BC022D" w:rsidRPr="003344BD" w:rsidRDefault="00BC022D" w:rsidP="006F2A7E">
            <w:pPr>
              <w:pStyle w:val="tablecell-centered"/>
              <w:spacing w:before="0" w:after="80"/>
              <w:rPr>
                <w:rFonts w:cs="Arial"/>
                <w:b/>
              </w:rPr>
            </w:pPr>
            <w:r w:rsidRPr="003344BD">
              <w:t>f1</w:t>
            </w:r>
          </w:p>
        </w:tc>
        <w:tc>
          <w:tcPr>
            <w:tcW w:w="1635" w:type="dxa"/>
            <w:vAlign w:val="center"/>
          </w:tcPr>
          <w:p w14:paraId="607095BB" w14:textId="77777777" w:rsidR="00BC022D" w:rsidRPr="003344BD" w:rsidRDefault="00BC022D" w:rsidP="006F2A7E">
            <w:pPr>
              <w:pStyle w:val="tablecell-centered"/>
              <w:spacing w:before="0" w:after="80"/>
              <w:rPr>
                <w:rFonts w:cs="Arial"/>
                <w:b/>
              </w:rPr>
            </w:pPr>
            <w:r w:rsidRPr="003344BD">
              <w:t>Low</w:t>
            </w:r>
          </w:p>
        </w:tc>
        <w:tc>
          <w:tcPr>
            <w:tcW w:w="1635" w:type="dxa"/>
            <w:vAlign w:val="center"/>
          </w:tcPr>
          <w:p w14:paraId="5A2D02B8" w14:textId="77777777" w:rsidR="00BC022D" w:rsidRPr="003344BD" w:rsidRDefault="00BC022D" w:rsidP="006F2A7E">
            <w:pPr>
              <w:pStyle w:val="tablecell-centered"/>
              <w:spacing w:before="0" w:after="80"/>
              <w:rPr>
                <w:rFonts w:cs="Arial"/>
                <w:b/>
              </w:rPr>
            </w:pPr>
            <w:r w:rsidRPr="003344BD">
              <w:t>Low</w:t>
            </w:r>
          </w:p>
        </w:tc>
      </w:tr>
      <w:tr w:rsidR="00BC022D" w:rsidRPr="00985BA2" w14:paraId="5115C26B" w14:textId="77777777" w:rsidTr="00A14207">
        <w:trPr>
          <w:jc w:val="center"/>
        </w:trPr>
        <w:tc>
          <w:tcPr>
            <w:tcW w:w="1634" w:type="dxa"/>
            <w:vAlign w:val="center"/>
          </w:tcPr>
          <w:p w14:paraId="019D177F" w14:textId="77777777" w:rsidR="00BC022D" w:rsidRPr="003344BD" w:rsidRDefault="00BC022D" w:rsidP="006F2A7E">
            <w:pPr>
              <w:pStyle w:val="tablecell-centered"/>
              <w:spacing w:before="0" w:after="80"/>
              <w:rPr>
                <w:rFonts w:cs="Arial"/>
                <w:b/>
              </w:rPr>
            </w:pPr>
            <w:r w:rsidRPr="003344BD">
              <w:t>r1</w:t>
            </w:r>
          </w:p>
        </w:tc>
        <w:tc>
          <w:tcPr>
            <w:tcW w:w="1634" w:type="dxa"/>
            <w:vAlign w:val="center"/>
          </w:tcPr>
          <w:p w14:paraId="029B14BE" w14:textId="77777777" w:rsidR="00BC022D" w:rsidRPr="003344BD" w:rsidRDefault="00BC022D" w:rsidP="006F2A7E">
            <w:pPr>
              <w:pStyle w:val="tablecell-centered"/>
              <w:spacing w:before="0" w:after="80"/>
              <w:rPr>
                <w:rFonts w:cs="Arial"/>
                <w:b/>
              </w:rPr>
            </w:pPr>
            <w:r w:rsidRPr="003344BD">
              <w:t>r2</w:t>
            </w:r>
          </w:p>
        </w:tc>
        <w:tc>
          <w:tcPr>
            <w:tcW w:w="1634" w:type="dxa"/>
            <w:vAlign w:val="center"/>
          </w:tcPr>
          <w:p w14:paraId="127779F2" w14:textId="77777777" w:rsidR="00BC022D" w:rsidRPr="003344BD" w:rsidRDefault="00BC022D" w:rsidP="006F2A7E">
            <w:pPr>
              <w:pStyle w:val="tablecell-centered"/>
              <w:spacing w:before="0" w:after="80"/>
              <w:rPr>
                <w:rFonts w:cs="Arial"/>
                <w:b/>
              </w:rPr>
            </w:pPr>
            <w:r w:rsidRPr="003344BD">
              <w:t>f2</w:t>
            </w:r>
          </w:p>
        </w:tc>
        <w:tc>
          <w:tcPr>
            <w:tcW w:w="1634" w:type="dxa"/>
            <w:vAlign w:val="center"/>
          </w:tcPr>
          <w:p w14:paraId="0C8DEB61" w14:textId="77777777" w:rsidR="00BC022D" w:rsidRPr="003344BD" w:rsidRDefault="00BC022D" w:rsidP="006F2A7E">
            <w:pPr>
              <w:pStyle w:val="tablecell-centered"/>
              <w:spacing w:before="0" w:after="80"/>
              <w:rPr>
                <w:rFonts w:cs="Arial"/>
                <w:b/>
              </w:rPr>
            </w:pPr>
            <w:r w:rsidRPr="003344BD">
              <w:t>f1</w:t>
            </w:r>
          </w:p>
        </w:tc>
        <w:tc>
          <w:tcPr>
            <w:tcW w:w="1635" w:type="dxa"/>
            <w:vAlign w:val="center"/>
          </w:tcPr>
          <w:p w14:paraId="3B8BA4BE" w14:textId="77777777" w:rsidR="00BC022D" w:rsidRPr="003344BD" w:rsidRDefault="00BC022D" w:rsidP="006F2A7E">
            <w:pPr>
              <w:pStyle w:val="tablecell-centered"/>
              <w:spacing w:before="0" w:after="80"/>
              <w:rPr>
                <w:rFonts w:cs="Arial"/>
                <w:b/>
              </w:rPr>
            </w:pPr>
            <w:r w:rsidRPr="003344BD">
              <w:t>Low</w:t>
            </w:r>
          </w:p>
        </w:tc>
        <w:tc>
          <w:tcPr>
            <w:tcW w:w="1635" w:type="dxa"/>
            <w:vAlign w:val="center"/>
          </w:tcPr>
          <w:p w14:paraId="773BED91" w14:textId="77777777" w:rsidR="00BC022D" w:rsidRPr="003344BD" w:rsidRDefault="00BC022D" w:rsidP="006F2A7E">
            <w:pPr>
              <w:pStyle w:val="tablecell-centered"/>
              <w:spacing w:before="0" w:after="80"/>
              <w:rPr>
                <w:rFonts w:cs="Arial"/>
                <w:b/>
              </w:rPr>
            </w:pPr>
            <w:r w:rsidRPr="003344BD">
              <w:t>Low</w:t>
            </w:r>
          </w:p>
        </w:tc>
      </w:tr>
      <w:tr w:rsidR="00BC022D" w:rsidRPr="00985BA2" w14:paraId="5B821B16" w14:textId="77777777" w:rsidTr="00A14207">
        <w:trPr>
          <w:jc w:val="center"/>
        </w:trPr>
        <w:tc>
          <w:tcPr>
            <w:tcW w:w="1634" w:type="dxa"/>
            <w:vAlign w:val="center"/>
          </w:tcPr>
          <w:p w14:paraId="4AD06EB1" w14:textId="77777777" w:rsidR="00BC022D" w:rsidRPr="003344BD" w:rsidRDefault="00BC022D" w:rsidP="006F2A7E">
            <w:pPr>
              <w:pStyle w:val="tablecell-centered"/>
              <w:spacing w:before="0" w:after="80"/>
              <w:rPr>
                <w:rFonts w:cs="Arial"/>
                <w:b/>
              </w:rPr>
            </w:pPr>
            <w:r w:rsidRPr="003344BD">
              <w:t>r2</w:t>
            </w:r>
          </w:p>
        </w:tc>
        <w:tc>
          <w:tcPr>
            <w:tcW w:w="1634" w:type="dxa"/>
            <w:vAlign w:val="center"/>
          </w:tcPr>
          <w:p w14:paraId="393364C0" w14:textId="77777777" w:rsidR="00BC022D" w:rsidRPr="003344BD" w:rsidRDefault="00BC022D" w:rsidP="006F2A7E">
            <w:pPr>
              <w:pStyle w:val="tablecell-centered"/>
              <w:spacing w:before="0" w:after="80"/>
              <w:rPr>
                <w:rFonts w:cs="Arial"/>
                <w:b/>
              </w:rPr>
            </w:pPr>
            <w:r w:rsidRPr="003344BD">
              <w:t>r1</w:t>
            </w:r>
          </w:p>
        </w:tc>
        <w:tc>
          <w:tcPr>
            <w:tcW w:w="1634" w:type="dxa"/>
            <w:vAlign w:val="center"/>
          </w:tcPr>
          <w:p w14:paraId="03ACFB89" w14:textId="77777777" w:rsidR="00BC022D" w:rsidRPr="003344BD" w:rsidRDefault="00BC022D" w:rsidP="006F2A7E">
            <w:pPr>
              <w:pStyle w:val="tablecell-centered"/>
              <w:spacing w:before="0" w:after="80"/>
              <w:rPr>
                <w:rFonts w:cs="Arial"/>
                <w:b/>
              </w:rPr>
            </w:pPr>
            <w:r w:rsidRPr="003344BD">
              <w:t>f1</w:t>
            </w:r>
          </w:p>
        </w:tc>
        <w:tc>
          <w:tcPr>
            <w:tcW w:w="1634" w:type="dxa"/>
            <w:vAlign w:val="center"/>
          </w:tcPr>
          <w:p w14:paraId="1E3A6BD2" w14:textId="77777777" w:rsidR="00BC022D" w:rsidRPr="003344BD" w:rsidRDefault="00BC022D" w:rsidP="006F2A7E">
            <w:pPr>
              <w:pStyle w:val="tablecell-centered"/>
              <w:spacing w:before="0" w:after="80"/>
              <w:rPr>
                <w:rFonts w:cs="Arial"/>
                <w:b/>
              </w:rPr>
            </w:pPr>
            <w:r w:rsidRPr="003344BD">
              <w:t>f2</w:t>
            </w:r>
          </w:p>
        </w:tc>
        <w:tc>
          <w:tcPr>
            <w:tcW w:w="1635" w:type="dxa"/>
            <w:vAlign w:val="center"/>
          </w:tcPr>
          <w:p w14:paraId="424721D8" w14:textId="77777777" w:rsidR="00BC022D" w:rsidRPr="003344BD" w:rsidRDefault="00BC022D" w:rsidP="006F2A7E">
            <w:pPr>
              <w:pStyle w:val="tablecell-centered"/>
              <w:spacing w:before="0" w:after="80"/>
              <w:rPr>
                <w:rFonts w:cs="Arial"/>
                <w:b/>
              </w:rPr>
            </w:pPr>
            <w:r w:rsidRPr="003344BD">
              <w:t>High</w:t>
            </w:r>
          </w:p>
        </w:tc>
        <w:tc>
          <w:tcPr>
            <w:tcW w:w="1635" w:type="dxa"/>
            <w:vAlign w:val="center"/>
          </w:tcPr>
          <w:p w14:paraId="3DEA2B0B" w14:textId="77777777" w:rsidR="00BC022D" w:rsidRPr="003344BD" w:rsidRDefault="00BC022D" w:rsidP="006F2A7E">
            <w:pPr>
              <w:pStyle w:val="tablecell-centered"/>
              <w:spacing w:before="0" w:after="80"/>
              <w:rPr>
                <w:rFonts w:cs="Arial"/>
                <w:b/>
              </w:rPr>
            </w:pPr>
            <w:r w:rsidRPr="003344BD">
              <w:t>High</w:t>
            </w:r>
          </w:p>
        </w:tc>
      </w:tr>
    </w:tbl>
    <w:p w14:paraId="29560FE2" w14:textId="77777777" w:rsidR="005F1462" w:rsidRPr="003344BD" w:rsidRDefault="005F1462" w:rsidP="006F2A7E">
      <w:pPr>
        <w:spacing w:after="80"/>
      </w:pPr>
    </w:p>
    <w:p w14:paraId="65AC125D" w14:textId="7CB89CCA" w:rsidR="005F1462" w:rsidRPr="003344BD" w:rsidRDefault="005F1462" w:rsidP="00685FB6">
      <w:pPr>
        <w:pStyle w:val="KeywordDescriptions"/>
      </w:pPr>
      <w:r w:rsidRPr="003344BD">
        <w:t xml:space="preserve">The delay numbers r, r1, r2, and f, f1, f2 plus the associated model transitions should fit within the corresponding pulse width durations.  Smaller pulse width stimuli may change the switching sequencing and </w:t>
      </w:r>
      <w:r w:rsidR="005F42A2" w:rsidRPr="003344BD">
        <w:t>may not support completion of the full driver sequence</w:t>
      </w:r>
      <w:r w:rsidRPr="003344BD">
        <w:t>.</w:t>
      </w:r>
    </w:p>
    <w:p w14:paraId="15495BA5" w14:textId="77777777" w:rsidR="005F1462" w:rsidRPr="003344BD" w:rsidRDefault="005F1462">
      <w:pPr>
        <w:pStyle w:val="KeywordDescriptions"/>
      </w:pPr>
      <w:r w:rsidRPr="003344BD">
        <w:rPr>
          <w:i/>
        </w:rPr>
        <w:t>Other Notes:</w:t>
      </w:r>
      <w:r w:rsidR="00F82180" w:rsidRPr="003344BD">
        <w:tab/>
      </w:r>
      <w:r w:rsidRPr="003344BD">
        <w:t>The added models typically consist of Open_sink (Open_drain) or Open_source models to provide sequentially increased drive strengths.  The added drive may be removed within the same transition for a momentary boost or during the opposite transition.</w:t>
      </w:r>
    </w:p>
    <w:p w14:paraId="3A4D84F6" w14:textId="77777777" w:rsidR="005F1462" w:rsidRPr="003344BD" w:rsidRDefault="005F1462">
      <w:pPr>
        <w:pStyle w:val="KeywordDescriptions"/>
      </w:pPr>
      <w:r w:rsidRPr="003344BD">
        <w:t>The syntax also allows for reducing the drive strength.</w:t>
      </w:r>
    </w:p>
    <w:p w14:paraId="4AF297CD" w14:textId="5163E3F3" w:rsidR="005F1462" w:rsidRPr="003344BD" w:rsidRDefault="005F1462">
      <w:pPr>
        <w:pStyle w:val="KeywordDescriptions"/>
      </w:pPr>
      <w:r w:rsidRPr="003344BD">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r w:rsidR="005F42A2" w:rsidRPr="003344BD">
        <w:t>s of</w:t>
      </w:r>
      <w:r w:rsidRPr="003344BD">
        <w:t xml:space="preserve"> those waveforms which need more delay.</w:t>
      </w:r>
    </w:p>
    <w:p w14:paraId="57B6636C" w14:textId="77777777" w:rsidR="005F1462" w:rsidRPr="003344BD" w:rsidRDefault="005F1462">
      <w:pPr>
        <w:pStyle w:val="KeywordDescriptions"/>
      </w:pPr>
      <w:r w:rsidRPr="003344BD">
        <w:lastRenderedPageBreak/>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2525D71F" w14:textId="77777777" w:rsidR="003829E8" w:rsidRPr="003344BD" w:rsidRDefault="00B95248">
      <w:pPr>
        <w:pStyle w:val="KeywordDescriptions"/>
      </w:pPr>
      <w:r w:rsidRPr="003344BD">
        <w:rPr>
          <w:i/>
        </w:rPr>
        <w:t>Example:</w:t>
      </w:r>
    </w:p>
    <w:p w14:paraId="37BA8366" w14:textId="77777777" w:rsidR="005F1462" w:rsidRPr="003344BD" w:rsidRDefault="005F1462" w:rsidP="00906D4A">
      <w:pPr>
        <w:pStyle w:val="Exampletext"/>
      </w:pPr>
      <w:r w:rsidRPr="003344BD">
        <w:t>[Driver Schedule]</w:t>
      </w:r>
    </w:p>
    <w:p w14:paraId="094FB04E" w14:textId="77777777" w:rsidR="005F1462" w:rsidRPr="003344BD" w:rsidRDefault="005F1462" w:rsidP="00906D4A">
      <w:pPr>
        <w:pStyle w:val="Exampletext"/>
      </w:pPr>
      <w:r w:rsidRPr="003344BD">
        <w:t>| Model_name     Rise_on_dly  Rise_off_dly  Fall_on_dly  Fall_off_dly</w:t>
      </w:r>
    </w:p>
    <w:p w14:paraId="512B686B" w14:textId="77777777" w:rsidR="005F1462" w:rsidRPr="003473C2" w:rsidRDefault="005F1462" w:rsidP="00906D4A">
      <w:pPr>
        <w:pStyle w:val="Exampletext"/>
      </w:pPr>
      <w:r w:rsidRPr="003344BD">
        <w:t xml:space="preserve">  </w:t>
      </w:r>
      <w:r w:rsidRPr="003473C2">
        <w:t>MODEL_OUT      0.0ns        NA            0.0ns        NA</w:t>
      </w:r>
    </w:p>
    <w:p w14:paraId="0951A0AC" w14:textId="77777777" w:rsidR="005F1462" w:rsidRPr="003344BD" w:rsidRDefault="005F1462" w:rsidP="00906D4A">
      <w:pPr>
        <w:pStyle w:val="Exampletext"/>
      </w:pPr>
      <w:r w:rsidRPr="003344BD">
        <w:t>|</w:t>
      </w:r>
    </w:p>
    <w:p w14:paraId="1B8DAB1F" w14:textId="77777777" w:rsidR="005F1462" w:rsidRPr="003344BD" w:rsidRDefault="005F1462" w:rsidP="00906D4A">
      <w:pPr>
        <w:pStyle w:val="Exampletext"/>
      </w:pPr>
      <w:r w:rsidRPr="003344BD">
        <w:t>| Examples of added multi-staged transitions</w:t>
      </w:r>
    </w:p>
    <w:p w14:paraId="24EA866D" w14:textId="08E1A966" w:rsidR="005F1462" w:rsidRPr="003473C2" w:rsidRDefault="005F1462" w:rsidP="00906D4A">
      <w:pPr>
        <w:pStyle w:val="Exampletext"/>
      </w:pPr>
      <w:r w:rsidRPr="003344BD">
        <w:t xml:space="preserve">  </w:t>
      </w:r>
      <w:r w:rsidRPr="003473C2">
        <w:t>M_O_SOURCE1    0.5ns        NA            0.5ns        NA</w:t>
      </w:r>
    </w:p>
    <w:p w14:paraId="5433C5FC" w14:textId="77777777" w:rsidR="005F1462" w:rsidRPr="003344BD" w:rsidRDefault="005F1462" w:rsidP="00906D4A">
      <w:pPr>
        <w:pStyle w:val="Exampletext"/>
      </w:pPr>
      <w:r w:rsidRPr="003344BD">
        <w:t>|              low (high-Z) to high        high to low (high-Z)</w:t>
      </w:r>
    </w:p>
    <w:p w14:paraId="613F2BD6" w14:textId="77777777" w:rsidR="005F1462" w:rsidRPr="003473C2" w:rsidRDefault="005F1462" w:rsidP="00906D4A">
      <w:pPr>
        <w:pStyle w:val="Exampletext"/>
      </w:pPr>
      <w:r w:rsidRPr="003344BD">
        <w:t xml:space="preserve">  </w:t>
      </w:r>
      <w:r w:rsidRPr="003473C2">
        <w:t>M_O_SOURCE2    0.5n         1.5n          NA           NA</w:t>
      </w:r>
    </w:p>
    <w:p w14:paraId="4F81A208" w14:textId="026E1AF5" w:rsidR="005F1462" w:rsidRPr="003344BD" w:rsidRDefault="005F1462" w:rsidP="00906D4A">
      <w:pPr>
        <w:pStyle w:val="Exampletext"/>
      </w:pPr>
      <w:r w:rsidRPr="003344BD">
        <w:t>|              low to high to low          low (high-Z)</w:t>
      </w:r>
    </w:p>
    <w:p w14:paraId="3B31FF53" w14:textId="77777777" w:rsidR="005F1462" w:rsidRPr="003473C2" w:rsidRDefault="005F1462" w:rsidP="00906D4A">
      <w:pPr>
        <w:pStyle w:val="Exampletext"/>
      </w:pPr>
      <w:r w:rsidRPr="003344BD">
        <w:t xml:space="preserve">  </w:t>
      </w:r>
      <w:r w:rsidRPr="003473C2">
        <w:t>M_O_DRAIN1     1.0n         NA            1.5n         NA</w:t>
      </w:r>
    </w:p>
    <w:p w14:paraId="081CD4A5" w14:textId="77777777" w:rsidR="005F1462" w:rsidRPr="003344BD" w:rsidRDefault="005F1462" w:rsidP="00906D4A">
      <w:pPr>
        <w:pStyle w:val="Exampletext"/>
      </w:pPr>
      <w:r w:rsidRPr="003344BD">
        <w:t>|              low to high (high-Z)        high (high-Z) to low</w:t>
      </w:r>
    </w:p>
    <w:p w14:paraId="551667FA" w14:textId="77777777" w:rsidR="005F1462" w:rsidRPr="003473C2" w:rsidRDefault="005F1462" w:rsidP="00906D4A">
      <w:pPr>
        <w:pStyle w:val="Exampletext"/>
      </w:pPr>
      <w:r w:rsidRPr="003344BD">
        <w:t xml:space="preserve">  </w:t>
      </w:r>
      <w:r w:rsidRPr="003473C2">
        <w:t>M_O_DRAIN2     NA           NA            1.5n         2.0n</w:t>
      </w:r>
    </w:p>
    <w:p w14:paraId="579FB7D6" w14:textId="54D02D5D" w:rsidR="005F1462" w:rsidRPr="003344BD" w:rsidRDefault="005F1462" w:rsidP="00906D4A">
      <w:pPr>
        <w:pStyle w:val="Exampletext"/>
      </w:pPr>
      <w:r w:rsidRPr="003344BD">
        <w:t xml:space="preserve">|              high (high-Z)       </w:t>
      </w:r>
      <w:r w:rsidR="00132985" w:rsidRPr="003344BD">
        <w:t xml:space="preserve">    </w:t>
      </w:r>
      <w:r w:rsidRPr="003344BD">
        <w:t xml:space="preserve">    high to low to high </w:t>
      </w:r>
    </w:p>
    <w:p w14:paraId="255C7AAA" w14:textId="77777777" w:rsidR="005F1462" w:rsidRPr="003344BD" w:rsidRDefault="005F1462" w:rsidP="006F2A7E">
      <w:pPr>
        <w:spacing w:after="80"/>
      </w:pPr>
    </w:p>
    <w:p w14:paraId="67DA9124" w14:textId="77777777" w:rsidR="00333C0D" w:rsidRPr="003344BD" w:rsidRDefault="00333C0D" w:rsidP="006F2A7E">
      <w:pPr>
        <w:spacing w:after="80"/>
      </w:pPr>
    </w:p>
    <w:p w14:paraId="46FEF38F" w14:textId="77777777" w:rsidR="005F1462" w:rsidRPr="003344BD" w:rsidRDefault="005F1462" w:rsidP="00685FB6">
      <w:pPr>
        <w:pStyle w:val="KeywordDescriptions"/>
      </w:pPr>
      <w:bookmarkStart w:id="4420" w:name="_Toc203975862"/>
      <w:bookmarkStart w:id="4421" w:name="_Toc203976283"/>
      <w:bookmarkStart w:id="4422" w:name="_Toc203976421"/>
      <w:r w:rsidRPr="003344BD">
        <w:rPr>
          <w:i/>
        </w:rPr>
        <w:t>Keyword:</w:t>
      </w:r>
      <w:r w:rsidR="004170D5" w:rsidRPr="003344BD">
        <w:rPr>
          <w:i/>
        </w:rPr>
        <w:tab/>
      </w:r>
      <w:r w:rsidRPr="003344BD">
        <w:rPr>
          <w:rStyle w:val="KeywordNameTOCChar"/>
        </w:rPr>
        <w:t>[Temperature Range]</w:t>
      </w:r>
      <w:bookmarkEnd w:id="4420"/>
      <w:bookmarkEnd w:id="4421"/>
      <w:bookmarkEnd w:id="4422"/>
    </w:p>
    <w:p w14:paraId="3DD29ADA" w14:textId="5F234197" w:rsidR="005F1462" w:rsidRPr="003344BD" w:rsidRDefault="005F1462">
      <w:pPr>
        <w:pStyle w:val="KeywordDescriptions"/>
      </w:pPr>
      <w:r w:rsidRPr="003344BD">
        <w:rPr>
          <w:i/>
        </w:rPr>
        <w:t>Required:</w:t>
      </w:r>
      <w:r w:rsidR="004170D5" w:rsidRPr="003344BD">
        <w:rPr>
          <w:i/>
        </w:rPr>
        <w:tab/>
      </w:r>
      <w:r w:rsidRPr="003344BD">
        <w:t xml:space="preserve">Yes, if other than the </w:t>
      </w:r>
      <w:r w:rsidR="005F42A2" w:rsidRPr="003344BD">
        <w:t xml:space="preserve">default </w:t>
      </w:r>
      <w:r w:rsidRPr="003344BD">
        <w:t>0</w:t>
      </w:r>
      <w:r w:rsidR="00E462A1" w:rsidRPr="003344BD">
        <w:t>-</w:t>
      </w:r>
      <w:r w:rsidRPr="003344BD">
        <w:t>, 50</w:t>
      </w:r>
      <w:r w:rsidR="00E462A1" w:rsidRPr="003344BD">
        <w:t>-</w:t>
      </w:r>
      <w:r w:rsidRPr="003344BD">
        <w:t>, 100</w:t>
      </w:r>
      <w:r w:rsidR="00E462A1" w:rsidRPr="003344BD">
        <w:t>-</w:t>
      </w:r>
      <w:r w:rsidRPr="003344BD">
        <w:t>degree</w:t>
      </w:r>
      <w:r w:rsidR="00E462A1" w:rsidRPr="003344BD">
        <w:t>-</w:t>
      </w:r>
      <w:r w:rsidRPr="003344BD">
        <w:t>Celsius range</w:t>
      </w:r>
    </w:p>
    <w:p w14:paraId="538B783B" w14:textId="77777777" w:rsidR="005F1462" w:rsidRPr="003344BD" w:rsidRDefault="005F1462">
      <w:pPr>
        <w:pStyle w:val="KeywordDescriptions"/>
      </w:pPr>
      <w:r w:rsidRPr="003344BD">
        <w:rPr>
          <w:i/>
        </w:rPr>
        <w:t>Description:</w:t>
      </w:r>
      <w:r w:rsidR="004170D5" w:rsidRPr="003344BD">
        <w:rPr>
          <w:i/>
        </w:rPr>
        <w:tab/>
      </w:r>
      <w:r w:rsidRPr="003344BD">
        <w:t>Defines the temperature ra</w:t>
      </w:r>
      <w:r w:rsidR="00F158DB" w:rsidRPr="003344BD">
        <w:t xml:space="preserve">nge over which the model is to </w:t>
      </w:r>
      <w:r w:rsidRPr="003344BD">
        <w:t>operate.</w:t>
      </w:r>
    </w:p>
    <w:p w14:paraId="289063E0" w14:textId="77777777" w:rsidR="005F1462" w:rsidRPr="003344BD" w:rsidRDefault="00DD3458">
      <w:pPr>
        <w:pStyle w:val="KeywordDescriptions"/>
      </w:pPr>
      <w:r w:rsidRPr="003344BD">
        <w:rPr>
          <w:i/>
        </w:rPr>
        <w:t>Usage Rules:</w:t>
      </w:r>
      <w:r w:rsidRPr="003344BD">
        <w:tab/>
        <w:t xml:space="preserve">List the </w:t>
      </w:r>
      <w:r w:rsidR="005F1462" w:rsidRPr="003344BD">
        <w:t xml:space="preserve">actual die temperatures (not percentages) in the typ, min, max format.  </w:t>
      </w:r>
      <w:r w:rsidR="00DF0207" w:rsidRPr="003344BD">
        <w:t>“</w:t>
      </w:r>
      <w:r w:rsidR="005F1462" w:rsidRPr="003344BD">
        <w:t>NA</w:t>
      </w:r>
      <w:r w:rsidR="00DF0207" w:rsidRPr="003344BD">
        <w:t>”</w:t>
      </w:r>
      <w:r w:rsidR="005F1462" w:rsidRPr="003344BD">
        <w:t xml:space="preserve"> is allowed for min and max only.</w:t>
      </w:r>
    </w:p>
    <w:p w14:paraId="46544631" w14:textId="0CB2D981" w:rsidR="005F1462" w:rsidRPr="003344BD" w:rsidRDefault="005F1462">
      <w:pPr>
        <w:pStyle w:val="KeywordDescriptions"/>
      </w:pPr>
      <w:r w:rsidRPr="003344BD">
        <w:rPr>
          <w:i/>
        </w:rPr>
        <w:t>Other Notes:</w:t>
      </w:r>
      <w:r w:rsidR="004170D5" w:rsidRPr="003344BD">
        <w:tab/>
      </w:r>
      <w:r w:rsidRPr="003344BD">
        <w:t xml:space="preserve">The [Temperature Range] keyword also describes the temperature range over which the various I-V tables and ramp rates were derived.  </w:t>
      </w:r>
      <w:r w:rsidR="00494653" w:rsidRPr="003344BD">
        <w:t xml:space="preserve">Refer to Section </w:t>
      </w:r>
      <w:r w:rsidR="007571FE" w:rsidRPr="003344BD">
        <w:fldChar w:fldCharType="begin"/>
      </w:r>
      <w:r w:rsidR="007571FE" w:rsidRPr="003344BD">
        <w:instrText xml:space="preserve"> REF _Ref300057082 \r \h  \* MERGEFORMAT </w:instrText>
      </w:r>
      <w:r w:rsidR="007571FE" w:rsidRPr="003344BD">
        <w:fldChar w:fldCharType="separate"/>
      </w:r>
      <w:r w:rsidR="006C4059">
        <w:t>9</w:t>
      </w:r>
      <w:r w:rsidR="007571FE" w:rsidRPr="003344BD">
        <w:fldChar w:fldCharType="end"/>
      </w:r>
      <w:r w:rsidR="00494653" w:rsidRPr="003344BD">
        <w:t xml:space="preserve">, </w:t>
      </w:r>
      <w:r w:rsidR="00F1002E" w:rsidRPr="003344BD">
        <w:t>“</w:t>
      </w:r>
      <w:r w:rsidR="00494653" w:rsidRPr="003344BD">
        <w:t>N</w:t>
      </w:r>
      <w:r w:rsidR="00D65650" w:rsidRPr="003344BD">
        <w:t>OTES</w:t>
      </w:r>
      <w:r w:rsidR="00494653" w:rsidRPr="003344BD">
        <w:t xml:space="preserve"> </w:t>
      </w:r>
      <w:r w:rsidR="00D65650" w:rsidRPr="003344BD">
        <w:t>ON</w:t>
      </w:r>
      <w:r w:rsidR="00494653" w:rsidRPr="003344BD">
        <w:t xml:space="preserve"> D</w:t>
      </w:r>
      <w:r w:rsidR="00D65650" w:rsidRPr="003344BD">
        <w:t>ATA</w:t>
      </w:r>
      <w:r w:rsidR="00494653" w:rsidRPr="003344BD">
        <w:t xml:space="preserve"> D</w:t>
      </w:r>
      <w:r w:rsidR="00D65650" w:rsidRPr="003344BD">
        <w:t>ERIVATION</w:t>
      </w:r>
      <w:r w:rsidR="00494653" w:rsidRPr="003344BD">
        <w:t xml:space="preserve"> M</w:t>
      </w:r>
      <w:r w:rsidR="00D65650" w:rsidRPr="003344BD">
        <w:t>ETHOD</w:t>
      </w:r>
      <w:r w:rsidR="00CD5573" w:rsidRPr="003344BD">
        <w:t xml:space="preserve">” </w:t>
      </w:r>
      <w:r w:rsidRPr="003344BD">
        <w:t xml:space="preserve">for rules on which temperature values to put in the </w:t>
      </w:r>
      <w:r w:rsidR="000E5D63" w:rsidRPr="003344BD">
        <w:t xml:space="preserve">“min” </w:t>
      </w:r>
      <w:r w:rsidRPr="003344BD">
        <w:t xml:space="preserve">and </w:t>
      </w:r>
      <w:r w:rsidR="000E5D63" w:rsidRPr="003344BD">
        <w:t xml:space="preserve">“max” </w:t>
      </w:r>
      <w:r w:rsidRPr="003344BD">
        <w:t>columns.</w:t>
      </w:r>
    </w:p>
    <w:p w14:paraId="2A159A06" w14:textId="77777777" w:rsidR="004170D5" w:rsidRPr="003344BD" w:rsidRDefault="00B95248">
      <w:pPr>
        <w:pStyle w:val="KeywordDescriptions"/>
      </w:pPr>
      <w:r w:rsidRPr="003344BD">
        <w:rPr>
          <w:i/>
        </w:rPr>
        <w:t>Example:</w:t>
      </w:r>
    </w:p>
    <w:p w14:paraId="19C291F4" w14:textId="77777777" w:rsidR="005F1462" w:rsidRPr="003344BD" w:rsidRDefault="005F1462" w:rsidP="00906D4A">
      <w:pPr>
        <w:pStyle w:val="Exampletext"/>
      </w:pPr>
      <w:r w:rsidRPr="003344BD">
        <w:t>| variable              typ             min             max</w:t>
      </w:r>
    </w:p>
    <w:p w14:paraId="5865F2D7" w14:textId="77777777" w:rsidR="005F1462" w:rsidRPr="003344BD" w:rsidRDefault="005F1462" w:rsidP="00906D4A">
      <w:pPr>
        <w:pStyle w:val="Exampletext"/>
      </w:pPr>
      <w:r w:rsidRPr="003344BD">
        <w:t>[Temperature Range]     27.0            -50             130.0</w:t>
      </w:r>
    </w:p>
    <w:p w14:paraId="5A21FA98" w14:textId="77777777" w:rsidR="005F1462" w:rsidRPr="003344BD" w:rsidRDefault="005F1462" w:rsidP="006F2A7E">
      <w:pPr>
        <w:spacing w:after="80"/>
      </w:pPr>
    </w:p>
    <w:p w14:paraId="649786E9" w14:textId="77777777" w:rsidR="004170D5" w:rsidRPr="003344BD" w:rsidRDefault="004170D5" w:rsidP="006F2A7E">
      <w:pPr>
        <w:spacing w:after="80"/>
      </w:pPr>
    </w:p>
    <w:p w14:paraId="241F95DA" w14:textId="77777777" w:rsidR="005F1462" w:rsidRPr="003344BD" w:rsidRDefault="005F1462" w:rsidP="00685FB6">
      <w:pPr>
        <w:pStyle w:val="KeywordDescriptions"/>
        <w:rPr>
          <w:rStyle w:val="KeywordNameTOCChar"/>
        </w:rPr>
      </w:pPr>
      <w:bookmarkStart w:id="4423" w:name="_Toc203975863"/>
      <w:bookmarkStart w:id="4424" w:name="_Toc203976284"/>
      <w:bookmarkStart w:id="4425" w:name="_Toc203976422"/>
      <w:r w:rsidRPr="003344BD">
        <w:rPr>
          <w:i/>
        </w:rPr>
        <w:t>Keyword:</w:t>
      </w:r>
      <w:r w:rsidR="00643A30" w:rsidRPr="003344BD">
        <w:rPr>
          <w:i/>
        </w:rPr>
        <w:tab/>
      </w:r>
      <w:r w:rsidRPr="003344BD">
        <w:rPr>
          <w:rStyle w:val="KeywordNameTOCChar"/>
        </w:rPr>
        <w:t>[Voltage Range]</w:t>
      </w:r>
      <w:bookmarkEnd w:id="4423"/>
      <w:bookmarkEnd w:id="4424"/>
      <w:bookmarkEnd w:id="4425"/>
    </w:p>
    <w:p w14:paraId="6AC493AD" w14:textId="77777777" w:rsidR="005F1462" w:rsidRPr="003344BD" w:rsidRDefault="005F1462">
      <w:pPr>
        <w:pStyle w:val="KeywordDescriptions"/>
      </w:pPr>
      <w:r w:rsidRPr="003344BD">
        <w:rPr>
          <w:i/>
        </w:rPr>
        <w:t>Required:</w:t>
      </w:r>
      <w:r w:rsidR="00643A30" w:rsidRPr="003344BD">
        <w:rPr>
          <w:i/>
        </w:rPr>
        <w:tab/>
      </w:r>
      <w:r w:rsidRPr="003344BD">
        <w:t>Yes, if [Pullup Reference], [Pulldown Reference], [POWER Clamp Reference], and [GND Clamp Reference] are not present</w:t>
      </w:r>
    </w:p>
    <w:p w14:paraId="126238A1" w14:textId="5A4291B2" w:rsidR="005F1462" w:rsidRPr="003344BD" w:rsidRDefault="005F1462">
      <w:pPr>
        <w:pStyle w:val="KeywordDescriptions"/>
      </w:pPr>
      <w:r w:rsidRPr="003344BD">
        <w:rPr>
          <w:i/>
        </w:rPr>
        <w:t>Description:</w:t>
      </w:r>
      <w:r w:rsidR="00643A30" w:rsidRPr="003344BD">
        <w:rPr>
          <w:i/>
        </w:rPr>
        <w:tab/>
      </w:r>
      <w:r w:rsidRPr="003344BD">
        <w:t xml:space="preserve">Defines the power supply voltage tolerance over which the model is intended to operate.  It also specifies the default voltage rail to which the [Pullup] and [POWER Clamp] I-V </w:t>
      </w:r>
      <w:r w:rsidR="006846F5" w:rsidRPr="003344BD">
        <w:t>data are</w:t>
      </w:r>
      <w:r w:rsidRPr="003344BD">
        <w:t xml:space="preserve"> referenced.</w:t>
      </w:r>
    </w:p>
    <w:p w14:paraId="5D2337CD" w14:textId="77777777" w:rsidR="005F1462" w:rsidRPr="003344BD" w:rsidRDefault="005F1462">
      <w:pPr>
        <w:pStyle w:val="KeywordDescriptions"/>
      </w:pPr>
      <w:r w:rsidRPr="003344BD">
        <w:rPr>
          <w:i/>
        </w:rPr>
        <w:t>Usage Rules:</w:t>
      </w:r>
      <w:r w:rsidR="00643A30" w:rsidRPr="003344BD">
        <w:tab/>
      </w:r>
      <w:r w:rsidRPr="003344BD">
        <w:t xml:space="preserve">Provide actual voltages (not percentages) in the typ, min, max format.  </w:t>
      </w:r>
      <w:r w:rsidR="00DF0207" w:rsidRPr="003344BD">
        <w:t>“</w:t>
      </w:r>
      <w:r w:rsidRPr="003344BD">
        <w:t>NA</w:t>
      </w:r>
      <w:r w:rsidR="00DF0207" w:rsidRPr="003344BD">
        <w:t>”</w:t>
      </w:r>
      <w:r w:rsidRPr="003344BD">
        <w:t xml:space="preserve"> is allowed for the min and max values only.</w:t>
      </w:r>
    </w:p>
    <w:p w14:paraId="2B209FF8" w14:textId="77777777" w:rsidR="005F1462" w:rsidRPr="003344BD" w:rsidRDefault="005F1462">
      <w:pPr>
        <w:pStyle w:val="KeywordDescriptions"/>
      </w:pPr>
      <w:r w:rsidRPr="003344BD">
        <w:rPr>
          <w:i/>
        </w:rPr>
        <w:lastRenderedPageBreak/>
        <w:t>Other Notes:</w:t>
      </w:r>
      <w:r w:rsidR="00643A30" w:rsidRPr="003344BD">
        <w:tab/>
      </w:r>
      <w:r w:rsidRPr="003344BD">
        <w:t xml:space="preserve">If the [Voltage Range] keyword is not present, then all four of the keywords described below must be present: [Pullup Reference], [Pulldown Reference], [POWER Clamp Reference], and [GND Clamp Reference].  If the [Voltage Range] </w:t>
      </w:r>
      <w:r w:rsidR="006463B9" w:rsidRPr="003344BD">
        <w:t xml:space="preserve">keyword </w:t>
      </w:r>
      <w:r w:rsidRPr="003344BD">
        <w:t>is present, the other keywords are optional and may or may not be used as required.  It is legal (although redundant) for an optional keyword to specify the same voltage as specified by the [Voltage Range] keyword.</w:t>
      </w:r>
    </w:p>
    <w:p w14:paraId="1DA5C789" w14:textId="77777777" w:rsidR="004170D5" w:rsidRPr="003344BD" w:rsidRDefault="00B95248">
      <w:pPr>
        <w:pStyle w:val="KeywordDescriptions"/>
      </w:pPr>
      <w:r w:rsidRPr="003344BD">
        <w:rPr>
          <w:i/>
        </w:rPr>
        <w:t>Example:</w:t>
      </w:r>
    </w:p>
    <w:p w14:paraId="7BE48F75" w14:textId="77777777" w:rsidR="005F1462" w:rsidRPr="003344BD" w:rsidRDefault="005F1462" w:rsidP="00906D4A">
      <w:pPr>
        <w:pStyle w:val="Exampletext"/>
      </w:pPr>
      <w:r w:rsidRPr="003344BD">
        <w:t>| variable              typ             min             max</w:t>
      </w:r>
    </w:p>
    <w:p w14:paraId="0A6080A8" w14:textId="77777777" w:rsidR="005F1462" w:rsidRPr="003344BD" w:rsidRDefault="005F1462" w:rsidP="00906D4A">
      <w:pPr>
        <w:pStyle w:val="Exampletext"/>
      </w:pPr>
      <w:r w:rsidRPr="003344BD">
        <w:t>[Voltage Range]         5.0V            4.5V            5.5V</w:t>
      </w:r>
    </w:p>
    <w:p w14:paraId="333457F7" w14:textId="77777777" w:rsidR="005F1462" w:rsidRPr="003344BD" w:rsidRDefault="005F1462" w:rsidP="006F2A7E">
      <w:pPr>
        <w:spacing w:after="80"/>
      </w:pPr>
    </w:p>
    <w:p w14:paraId="7A1F7BA3" w14:textId="77777777" w:rsidR="00C46F0F" w:rsidRPr="003344BD" w:rsidRDefault="00C46F0F" w:rsidP="006F2A7E">
      <w:pPr>
        <w:spacing w:after="80"/>
      </w:pPr>
    </w:p>
    <w:p w14:paraId="6CC2F719" w14:textId="77777777" w:rsidR="005F1462" w:rsidRPr="003344BD" w:rsidRDefault="005F1462" w:rsidP="00685FB6">
      <w:pPr>
        <w:pStyle w:val="KeywordDescriptions"/>
        <w:rPr>
          <w:rStyle w:val="KeywordNameTOCChar"/>
        </w:rPr>
      </w:pPr>
      <w:bookmarkStart w:id="4426" w:name="_Toc203975864"/>
      <w:bookmarkStart w:id="4427" w:name="_Toc203976285"/>
      <w:bookmarkStart w:id="4428" w:name="_Toc203976423"/>
      <w:r w:rsidRPr="003344BD">
        <w:rPr>
          <w:i/>
        </w:rPr>
        <w:t>Keyword:</w:t>
      </w:r>
      <w:r w:rsidR="00C97CA3" w:rsidRPr="003344BD">
        <w:rPr>
          <w:i/>
        </w:rPr>
        <w:tab/>
      </w:r>
      <w:r w:rsidRPr="003344BD">
        <w:rPr>
          <w:rStyle w:val="KeywordNameTOCChar"/>
        </w:rPr>
        <w:t>[Pullup Reference]</w:t>
      </w:r>
      <w:bookmarkEnd w:id="4426"/>
      <w:bookmarkEnd w:id="4427"/>
      <w:bookmarkEnd w:id="4428"/>
    </w:p>
    <w:p w14:paraId="0E8E5EA4" w14:textId="77777777" w:rsidR="005F1462" w:rsidRPr="003344BD" w:rsidRDefault="005F1462">
      <w:pPr>
        <w:pStyle w:val="KeywordDescriptions"/>
      </w:pPr>
      <w:r w:rsidRPr="003344BD">
        <w:rPr>
          <w:i/>
        </w:rPr>
        <w:t>Required:</w:t>
      </w:r>
      <w:r w:rsidR="00C97CA3" w:rsidRPr="003344BD">
        <w:rPr>
          <w:i/>
        </w:rPr>
        <w:tab/>
      </w:r>
      <w:r w:rsidRPr="003344BD">
        <w:t>Yes, if the [Voltage Range] keyword is not present</w:t>
      </w:r>
    </w:p>
    <w:p w14:paraId="06D16411" w14:textId="77777777" w:rsidR="005F1462" w:rsidRPr="003344BD" w:rsidRDefault="005F1462">
      <w:pPr>
        <w:pStyle w:val="KeywordDescriptions"/>
      </w:pPr>
      <w:r w:rsidRPr="003344BD">
        <w:rPr>
          <w:i/>
        </w:rPr>
        <w:t>Description:</w:t>
      </w:r>
      <w:r w:rsidR="00C97CA3" w:rsidRPr="003344BD">
        <w:rPr>
          <w:i/>
        </w:rPr>
        <w:tab/>
      </w:r>
      <w:r w:rsidRPr="003344BD">
        <w:t>Defines a voltage rail other than that defined by the [Voltage Range] keyword as the reference voltage for the [Pullup] I-V data.</w:t>
      </w:r>
    </w:p>
    <w:p w14:paraId="29F89347" w14:textId="77777777" w:rsidR="005F1462" w:rsidRPr="003344BD" w:rsidRDefault="005F1462">
      <w:pPr>
        <w:pStyle w:val="KeywordDescriptions"/>
      </w:pPr>
      <w:r w:rsidRPr="003344BD">
        <w:rPr>
          <w:i/>
        </w:rPr>
        <w:t>Usage Rules:</w:t>
      </w:r>
      <w:r w:rsidR="00C97CA3" w:rsidRPr="003344BD">
        <w:tab/>
      </w:r>
      <w:r w:rsidRPr="003344BD">
        <w:t xml:space="preserve">Provide actual voltages (not percentages) in the typ, min, max format.  </w:t>
      </w:r>
      <w:r w:rsidR="00DF0207" w:rsidRPr="003344BD">
        <w:t>“</w:t>
      </w:r>
      <w:r w:rsidRPr="003344BD">
        <w:t>NA</w:t>
      </w:r>
      <w:r w:rsidR="00DF0207" w:rsidRPr="003344BD">
        <w:t>”</w:t>
      </w:r>
      <w:r w:rsidRPr="003344BD">
        <w:t xml:space="preserve"> is allowed for the min and max values only.</w:t>
      </w:r>
    </w:p>
    <w:p w14:paraId="4036DFFD" w14:textId="77777777" w:rsidR="005F1462" w:rsidRPr="003344BD" w:rsidRDefault="005F1462">
      <w:pPr>
        <w:pStyle w:val="KeywordDescriptions"/>
      </w:pPr>
      <w:r w:rsidRPr="003344BD">
        <w:rPr>
          <w:i/>
        </w:rPr>
        <w:t>Other Notes:</w:t>
      </w:r>
      <w:r w:rsidR="00C97CA3" w:rsidRPr="003344BD">
        <w:tab/>
      </w:r>
      <w:r w:rsidRPr="003344BD">
        <w:t>This keyword, if present, also defines the voltage range over which the typ, min, and max dV/dt_r values are derived.</w:t>
      </w:r>
    </w:p>
    <w:p w14:paraId="143BB48B" w14:textId="77777777" w:rsidR="00C97CA3" w:rsidRPr="003344BD" w:rsidRDefault="00B95248">
      <w:pPr>
        <w:pStyle w:val="KeywordDescriptions"/>
      </w:pPr>
      <w:r w:rsidRPr="003344BD">
        <w:rPr>
          <w:i/>
        </w:rPr>
        <w:t>Example:</w:t>
      </w:r>
    </w:p>
    <w:p w14:paraId="518A04D9" w14:textId="77777777" w:rsidR="005F1462" w:rsidRPr="003344BD" w:rsidRDefault="005F1462" w:rsidP="00906D4A">
      <w:pPr>
        <w:pStyle w:val="Exampletext"/>
      </w:pPr>
      <w:r w:rsidRPr="003344BD">
        <w:t>| variable              typ             min             max</w:t>
      </w:r>
    </w:p>
    <w:p w14:paraId="36E8D632" w14:textId="77777777" w:rsidR="005F1462" w:rsidRPr="003344BD" w:rsidRDefault="005F1462" w:rsidP="00906D4A">
      <w:pPr>
        <w:pStyle w:val="Exampletext"/>
      </w:pPr>
      <w:r w:rsidRPr="003344BD">
        <w:t>[Pullup Reference]      5.0V            4.5V            5.5V</w:t>
      </w:r>
    </w:p>
    <w:p w14:paraId="1D6DFC15" w14:textId="77777777" w:rsidR="005F1462" w:rsidRPr="003344BD" w:rsidRDefault="005F1462" w:rsidP="006F2A7E">
      <w:pPr>
        <w:spacing w:after="80"/>
      </w:pPr>
    </w:p>
    <w:p w14:paraId="1F6C62C9" w14:textId="77777777" w:rsidR="00C97CA3" w:rsidRPr="003344BD" w:rsidRDefault="00C97CA3" w:rsidP="006F2A7E">
      <w:pPr>
        <w:spacing w:after="80"/>
      </w:pPr>
    </w:p>
    <w:p w14:paraId="1C16727E" w14:textId="77777777" w:rsidR="005F1462" w:rsidRPr="003344BD" w:rsidRDefault="005F1462" w:rsidP="00685FB6">
      <w:pPr>
        <w:pStyle w:val="KeywordDescriptions"/>
        <w:rPr>
          <w:rStyle w:val="KeywordNameTOCChar"/>
        </w:rPr>
      </w:pPr>
      <w:bookmarkStart w:id="4429" w:name="_Toc203975865"/>
      <w:bookmarkStart w:id="4430" w:name="_Toc203976286"/>
      <w:bookmarkStart w:id="4431" w:name="_Toc203976424"/>
      <w:r w:rsidRPr="003344BD">
        <w:rPr>
          <w:i/>
        </w:rPr>
        <w:t>Keyword:</w:t>
      </w:r>
      <w:r w:rsidR="0067710D" w:rsidRPr="003344BD">
        <w:rPr>
          <w:i/>
        </w:rPr>
        <w:tab/>
      </w:r>
      <w:r w:rsidRPr="003344BD">
        <w:rPr>
          <w:rStyle w:val="KeywordNameTOCChar"/>
        </w:rPr>
        <w:t>[Pulldown Reference]</w:t>
      </w:r>
      <w:bookmarkEnd w:id="4429"/>
      <w:bookmarkEnd w:id="4430"/>
      <w:bookmarkEnd w:id="4431"/>
    </w:p>
    <w:p w14:paraId="24330B77" w14:textId="77777777" w:rsidR="005F1462" w:rsidRPr="003344BD" w:rsidRDefault="005F1462">
      <w:pPr>
        <w:pStyle w:val="KeywordDescriptions"/>
      </w:pPr>
      <w:r w:rsidRPr="003344BD">
        <w:rPr>
          <w:i/>
        </w:rPr>
        <w:t>Required:</w:t>
      </w:r>
      <w:r w:rsidR="0067710D" w:rsidRPr="003344BD">
        <w:rPr>
          <w:i/>
        </w:rPr>
        <w:tab/>
      </w:r>
      <w:r w:rsidRPr="003344BD">
        <w:t>Yes, if the [Voltage Range] keyword is not present</w:t>
      </w:r>
    </w:p>
    <w:p w14:paraId="554B96D7" w14:textId="77777777" w:rsidR="005F1462" w:rsidRPr="003344BD" w:rsidRDefault="005F1462">
      <w:pPr>
        <w:pStyle w:val="KeywordDescriptions"/>
      </w:pPr>
      <w:r w:rsidRPr="003344BD">
        <w:rPr>
          <w:i/>
        </w:rPr>
        <w:t>Description:</w:t>
      </w:r>
      <w:r w:rsidR="0067710D" w:rsidRPr="003344BD">
        <w:rPr>
          <w:i/>
        </w:rPr>
        <w:tab/>
      </w:r>
      <w:r w:rsidRPr="003344BD">
        <w:t>Defines a power supply rail other than 0 V as the reference voltage for the [Pulldown] I-V data.  If this keyword is not present, the voltage data points in the [Pulldown] I-V table are referenced to 0 V.</w:t>
      </w:r>
    </w:p>
    <w:p w14:paraId="4FE6A24D" w14:textId="77777777" w:rsidR="005F1462" w:rsidRPr="003344BD" w:rsidRDefault="005F1462">
      <w:pPr>
        <w:pStyle w:val="KeywordDescriptions"/>
      </w:pPr>
      <w:r w:rsidRPr="003344BD">
        <w:rPr>
          <w:i/>
        </w:rPr>
        <w:t>Usage Rules:</w:t>
      </w:r>
      <w:r w:rsidR="0067710D" w:rsidRPr="003344BD">
        <w:tab/>
      </w:r>
      <w:r w:rsidRPr="003344BD">
        <w:t xml:space="preserve">Provide actual voltages (not percentages) in the typ, min, max format.  </w:t>
      </w:r>
      <w:r w:rsidR="00DF0207" w:rsidRPr="003344BD">
        <w:t>“</w:t>
      </w:r>
      <w:r w:rsidRPr="003344BD">
        <w:t>NA</w:t>
      </w:r>
      <w:r w:rsidR="00DF0207" w:rsidRPr="003344BD">
        <w:t>”</w:t>
      </w:r>
      <w:r w:rsidRPr="003344BD">
        <w:t xml:space="preserve"> is allowed for the min and max values only.</w:t>
      </w:r>
    </w:p>
    <w:p w14:paraId="5DED48E6" w14:textId="77777777" w:rsidR="005F1462" w:rsidRPr="003344BD" w:rsidRDefault="005F1462">
      <w:pPr>
        <w:pStyle w:val="KeywordDescriptions"/>
      </w:pPr>
      <w:r w:rsidRPr="003344BD">
        <w:rPr>
          <w:i/>
        </w:rPr>
        <w:t>Other Notes:</w:t>
      </w:r>
      <w:r w:rsidR="0067710D" w:rsidRPr="003344BD">
        <w:tab/>
      </w:r>
      <w:r w:rsidRPr="003344BD">
        <w:t>This keyword, if present, also defines the voltage range over which the typ, min, and max dV/dt_f values are derived.</w:t>
      </w:r>
    </w:p>
    <w:p w14:paraId="73129317" w14:textId="77777777" w:rsidR="0067710D" w:rsidRPr="003344BD" w:rsidRDefault="00B95248">
      <w:pPr>
        <w:pStyle w:val="KeywordDescriptions"/>
      </w:pPr>
      <w:r w:rsidRPr="003344BD">
        <w:rPr>
          <w:i/>
        </w:rPr>
        <w:t>Example:</w:t>
      </w:r>
    </w:p>
    <w:p w14:paraId="2AA1DD02" w14:textId="77777777" w:rsidR="005F1462" w:rsidRPr="003344BD" w:rsidRDefault="005F1462" w:rsidP="00906D4A">
      <w:pPr>
        <w:pStyle w:val="Exampletext"/>
      </w:pPr>
      <w:r w:rsidRPr="003344BD">
        <w:t>| variable              typ             min             max</w:t>
      </w:r>
    </w:p>
    <w:p w14:paraId="1EA84EC0" w14:textId="77777777" w:rsidR="005F1462" w:rsidRPr="003344BD" w:rsidRDefault="005F1462" w:rsidP="00906D4A">
      <w:pPr>
        <w:pStyle w:val="Exampletext"/>
      </w:pPr>
      <w:r w:rsidRPr="003344BD">
        <w:t>[Pulldown Reference]    0V              0V              0V</w:t>
      </w:r>
    </w:p>
    <w:p w14:paraId="39E1D7FE" w14:textId="77777777" w:rsidR="005F1462" w:rsidRPr="003344BD" w:rsidRDefault="005F1462" w:rsidP="006F2A7E">
      <w:pPr>
        <w:spacing w:after="80"/>
      </w:pPr>
    </w:p>
    <w:p w14:paraId="2828069D" w14:textId="77777777" w:rsidR="0067710D" w:rsidRPr="003344BD" w:rsidRDefault="0067710D" w:rsidP="006F2A7E">
      <w:pPr>
        <w:spacing w:after="80"/>
      </w:pPr>
    </w:p>
    <w:p w14:paraId="2292789F" w14:textId="77777777" w:rsidR="005F1462" w:rsidRPr="003344BD" w:rsidRDefault="005F1462" w:rsidP="00685FB6">
      <w:pPr>
        <w:pStyle w:val="KeywordDescriptions"/>
        <w:rPr>
          <w:rStyle w:val="KeywordNameTOCChar"/>
        </w:rPr>
      </w:pPr>
      <w:bookmarkStart w:id="4432" w:name="_Toc203975866"/>
      <w:bookmarkStart w:id="4433" w:name="_Toc203976287"/>
      <w:bookmarkStart w:id="4434" w:name="_Toc203976425"/>
      <w:r w:rsidRPr="003344BD">
        <w:rPr>
          <w:i/>
        </w:rPr>
        <w:t>Keyword:</w:t>
      </w:r>
      <w:r w:rsidR="0067710D" w:rsidRPr="003344BD">
        <w:rPr>
          <w:i/>
        </w:rPr>
        <w:tab/>
      </w:r>
      <w:r w:rsidRPr="003344BD">
        <w:rPr>
          <w:rStyle w:val="KeywordNameTOCChar"/>
        </w:rPr>
        <w:t>[POWER Clamp Reference]</w:t>
      </w:r>
      <w:bookmarkEnd w:id="4432"/>
      <w:bookmarkEnd w:id="4433"/>
      <w:bookmarkEnd w:id="4434"/>
    </w:p>
    <w:p w14:paraId="682A3F74" w14:textId="77777777" w:rsidR="005F1462" w:rsidRPr="003344BD" w:rsidRDefault="005F1462">
      <w:pPr>
        <w:pStyle w:val="KeywordDescriptions"/>
      </w:pPr>
      <w:r w:rsidRPr="003344BD">
        <w:rPr>
          <w:i/>
        </w:rPr>
        <w:t>Required:</w:t>
      </w:r>
      <w:r w:rsidR="0067710D" w:rsidRPr="003344BD">
        <w:rPr>
          <w:i/>
        </w:rPr>
        <w:tab/>
      </w:r>
      <w:r w:rsidRPr="003344BD">
        <w:t>Yes, if the [Voltage Range] keyword is not present</w:t>
      </w:r>
    </w:p>
    <w:p w14:paraId="37D14139" w14:textId="77777777" w:rsidR="005F1462" w:rsidRPr="003344BD" w:rsidRDefault="005F1462">
      <w:pPr>
        <w:pStyle w:val="KeywordDescriptions"/>
      </w:pPr>
      <w:r w:rsidRPr="003344BD">
        <w:rPr>
          <w:i/>
        </w:rPr>
        <w:t>Description:</w:t>
      </w:r>
      <w:r w:rsidR="0067710D" w:rsidRPr="003344BD">
        <w:rPr>
          <w:i/>
        </w:rPr>
        <w:tab/>
      </w:r>
      <w:r w:rsidRPr="003344BD">
        <w:t>Defines a voltage rail other than that defined by the [Voltage Range] keyword as the reference voltage for the [POWER Clamp] I-V data.</w:t>
      </w:r>
    </w:p>
    <w:p w14:paraId="71BFF9C0" w14:textId="77777777" w:rsidR="005F1462" w:rsidRPr="003344BD" w:rsidRDefault="005F1462">
      <w:pPr>
        <w:pStyle w:val="KeywordDescriptions"/>
      </w:pPr>
      <w:r w:rsidRPr="003344BD">
        <w:rPr>
          <w:i/>
        </w:rPr>
        <w:lastRenderedPageBreak/>
        <w:t>Usage Rules:</w:t>
      </w:r>
      <w:r w:rsidR="0067710D" w:rsidRPr="003344BD">
        <w:tab/>
      </w:r>
      <w:r w:rsidRPr="003344BD">
        <w:t xml:space="preserve">Provide actual voltages (not percentages) in the typ, min, max format.  </w:t>
      </w:r>
      <w:r w:rsidR="00DF0207" w:rsidRPr="003344BD">
        <w:t>“</w:t>
      </w:r>
      <w:r w:rsidRPr="003344BD">
        <w:t>NA</w:t>
      </w:r>
      <w:r w:rsidR="00DF0207" w:rsidRPr="003344BD">
        <w:t>”</w:t>
      </w:r>
      <w:r w:rsidRPr="003344BD">
        <w:t xml:space="preserve"> is allowed for the min and max values only.</w:t>
      </w:r>
    </w:p>
    <w:p w14:paraId="6CDD36FB" w14:textId="77777777" w:rsidR="005F1462" w:rsidRPr="003344BD" w:rsidRDefault="005F1462">
      <w:pPr>
        <w:pStyle w:val="KeywordDescriptions"/>
      </w:pPr>
      <w:r w:rsidRPr="003344BD">
        <w:rPr>
          <w:i/>
        </w:rPr>
        <w:t>Other Notes:</w:t>
      </w:r>
      <w:r w:rsidR="0067710D" w:rsidRPr="003344BD">
        <w:tab/>
      </w:r>
      <w:r w:rsidRPr="003344BD">
        <w:t xml:space="preserve">Refer to the </w:t>
      </w:r>
      <w:r w:rsidR="00CA3B8E" w:rsidRPr="003344BD">
        <w:t>“</w:t>
      </w:r>
      <w:r w:rsidRPr="003344BD">
        <w:t>Other Notes</w:t>
      </w:r>
      <w:r w:rsidR="00CA3B8E" w:rsidRPr="003344BD">
        <w:t>”</w:t>
      </w:r>
      <w:r w:rsidRPr="003344BD">
        <w:t xml:space="preserve"> section of the [GND Clamp Reference] keyword.</w:t>
      </w:r>
    </w:p>
    <w:p w14:paraId="7D931B50" w14:textId="77777777" w:rsidR="0067710D" w:rsidRPr="003344BD" w:rsidRDefault="00B95248">
      <w:pPr>
        <w:pStyle w:val="KeywordDescriptions"/>
      </w:pPr>
      <w:r w:rsidRPr="003344BD">
        <w:rPr>
          <w:i/>
        </w:rPr>
        <w:t>Example:</w:t>
      </w:r>
    </w:p>
    <w:p w14:paraId="0F8BCE11" w14:textId="77777777" w:rsidR="005F1462" w:rsidRPr="003344BD" w:rsidRDefault="005F1462" w:rsidP="00906D4A">
      <w:pPr>
        <w:pStyle w:val="Exampletext"/>
      </w:pPr>
      <w:r w:rsidRPr="003344BD">
        <w:t>| variable              typ             min             max</w:t>
      </w:r>
    </w:p>
    <w:p w14:paraId="016D1B5A" w14:textId="77777777" w:rsidR="005F1462" w:rsidRPr="003344BD" w:rsidRDefault="005F1462" w:rsidP="00906D4A">
      <w:pPr>
        <w:pStyle w:val="Exampletext"/>
      </w:pPr>
      <w:r w:rsidRPr="003344BD">
        <w:t>[POWER Clamp Reference] 5.0V            4.5V            5.5V</w:t>
      </w:r>
    </w:p>
    <w:p w14:paraId="51BEEF83" w14:textId="77777777" w:rsidR="005F1462" w:rsidRPr="003344BD" w:rsidRDefault="005F1462" w:rsidP="006F2A7E">
      <w:pPr>
        <w:spacing w:after="80"/>
      </w:pPr>
    </w:p>
    <w:p w14:paraId="3D85FABD" w14:textId="77777777" w:rsidR="00C46F0F" w:rsidRPr="003344BD" w:rsidRDefault="00C46F0F" w:rsidP="006F2A7E">
      <w:pPr>
        <w:spacing w:after="80"/>
      </w:pPr>
    </w:p>
    <w:p w14:paraId="57F0E94B" w14:textId="77777777" w:rsidR="005F1462" w:rsidRPr="003344BD" w:rsidRDefault="005F1462" w:rsidP="00685FB6">
      <w:pPr>
        <w:pStyle w:val="KeywordDescriptions"/>
        <w:rPr>
          <w:rStyle w:val="KeywordNameTOCChar"/>
        </w:rPr>
      </w:pPr>
      <w:bookmarkStart w:id="4435" w:name="_Toc203975867"/>
      <w:bookmarkStart w:id="4436" w:name="_Toc203976288"/>
      <w:bookmarkStart w:id="4437" w:name="_Toc203976426"/>
      <w:r w:rsidRPr="003344BD">
        <w:rPr>
          <w:i/>
        </w:rPr>
        <w:t>Keyword:</w:t>
      </w:r>
      <w:r w:rsidR="00CD7843" w:rsidRPr="003344BD">
        <w:rPr>
          <w:i/>
        </w:rPr>
        <w:tab/>
      </w:r>
      <w:r w:rsidRPr="003344BD">
        <w:rPr>
          <w:rStyle w:val="KeywordNameTOCChar"/>
        </w:rPr>
        <w:t>[GND Clamp Reference]</w:t>
      </w:r>
      <w:bookmarkEnd w:id="4435"/>
      <w:bookmarkEnd w:id="4436"/>
      <w:bookmarkEnd w:id="4437"/>
    </w:p>
    <w:p w14:paraId="5032CAC5" w14:textId="77777777" w:rsidR="005F1462" w:rsidRPr="003344BD" w:rsidRDefault="005F1462">
      <w:pPr>
        <w:pStyle w:val="KeywordDescriptions"/>
      </w:pPr>
      <w:r w:rsidRPr="003344BD">
        <w:rPr>
          <w:i/>
        </w:rPr>
        <w:t>Required:</w:t>
      </w:r>
      <w:r w:rsidR="00CD7843" w:rsidRPr="003344BD">
        <w:rPr>
          <w:i/>
        </w:rPr>
        <w:tab/>
      </w:r>
      <w:r w:rsidRPr="003344BD">
        <w:t>Yes, if the [Voltage Range] keyword is not present</w:t>
      </w:r>
    </w:p>
    <w:p w14:paraId="4799D051" w14:textId="77777777" w:rsidR="005F1462" w:rsidRPr="003344BD" w:rsidRDefault="005F1462">
      <w:pPr>
        <w:pStyle w:val="KeywordDescriptions"/>
      </w:pPr>
      <w:r w:rsidRPr="003344BD">
        <w:rPr>
          <w:i/>
        </w:rPr>
        <w:t>Description:</w:t>
      </w:r>
      <w:r w:rsidR="00CD7843" w:rsidRPr="003344BD">
        <w:rPr>
          <w:i/>
        </w:rPr>
        <w:tab/>
      </w:r>
      <w:r w:rsidRPr="003344BD">
        <w:t>Defines a power supply rail other than 0 V as the reference voltage for the [GND Clamp] I-V data.  If this keyword is not present, the voltage data points in the [GND Clamp] I-V table are referenced to 0 V.</w:t>
      </w:r>
    </w:p>
    <w:p w14:paraId="72D98AB7" w14:textId="77777777" w:rsidR="005F1462" w:rsidRPr="003344BD" w:rsidRDefault="005F1462">
      <w:pPr>
        <w:pStyle w:val="KeywordDescriptions"/>
      </w:pPr>
      <w:r w:rsidRPr="003344BD">
        <w:rPr>
          <w:i/>
        </w:rPr>
        <w:t>Usage Rules:</w:t>
      </w:r>
      <w:r w:rsidR="00CD7843" w:rsidRPr="003344BD">
        <w:tab/>
      </w:r>
      <w:r w:rsidRPr="003344BD">
        <w:t xml:space="preserve">Provide actual voltages (not percentages) in the typ, min, max format.  </w:t>
      </w:r>
      <w:r w:rsidR="00DF0207" w:rsidRPr="003344BD">
        <w:t>“</w:t>
      </w:r>
      <w:r w:rsidRPr="003344BD">
        <w:t>NA</w:t>
      </w:r>
      <w:r w:rsidR="00DF0207" w:rsidRPr="003344BD">
        <w:t>”</w:t>
      </w:r>
      <w:r w:rsidRPr="003344BD">
        <w:t xml:space="preserve"> is allowed for the min and max values only.</w:t>
      </w:r>
    </w:p>
    <w:p w14:paraId="1EAB7FC6" w14:textId="46DC3FCB" w:rsidR="005F1462" w:rsidRPr="003344BD" w:rsidRDefault="005F1462">
      <w:pPr>
        <w:pStyle w:val="KeywordDescriptions"/>
      </w:pPr>
      <w:r w:rsidRPr="003344BD">
        <w:rPr>
          <w:i/>
        </w:rPr>
        <w:t>Other Notes:</w:t>
      </w:r>
      <w:r w:rsidR="00CD7843" w:rsidRPr="003344BD">
        <w:tab/>
      </w:r>
      <w:r w:rsidRPr="003344BD">
        <w:t xml:space="preserve">Power Supplies: It is intended that standard TTL and CMOS models be specified using only the [Voltage Range] keyword. </w:t>
      </w:r>
      <w:r w:rsidR="003E1488" w:rsidRPr="003344BD">
        <w:t xml:space="preserve"> </w:t>
      </w:r>
      <w:r w:rsidRPr="003344BD">
        <w:t xml:space="preserve">However, in cases where the output characteristics of a model depend on more than a single supply and ground, or a [Pullup], [Pulldown], [POWER Clamp], or [GND Clamp] table is referenced to something other than the default supplies, use the additional </w:t>
      </w:r>
      <w:r w:rsidR="00241A2D" w:rsidRPr="003344BD">
        <w:t xml:space="preserve">“reference” </w:t>
      </w:r>
      <w:r w:rsidRPr="003344BD">
        <w:t>keywords.</w:t>
      </w:r>
    </w:p>
    <w:p w14:paraId="34519AFC" w14:textId="77777777" w:rsidR="00CD7843" w:rsidRPr="003344BD" w:rsidRDefault="00B95248">
      <w:pPr>
        <w:pStyle w:val="KeywordDescriptions"/>
      </w:pPr>
      <w:r w:rsidRPr="003344BD">
        <w:rPr>
          <w:i/>
        </w:rPr>
        <w:t>Example:</w:t>
      </w:r>
    </w:p>
    <w:p w14:paraId="39B37709" w14:textId="77777777" w:rsidR="005F1462" w:rsidRPr="003344BD" w:rsidRDefault="005F1462" w:rsidP="00906D4A">
      <w:pPr>
        <w:pStyle w:val="Exampletext"/>
      </w:pPr>
      <w:r w:rsidRPr="003344BD">
        <w:t>| variable              typ             min             max</w:t>
      </w:r>
    </w:p>
    <w:p w14:paraId="34EA64AB" w14:textId="77777777" w:rsidR="005F1462" w:rsidRPr="003344BD" w:rsidRDefault="005F1462" w:rsidP="00906D4A">
      <w:pPr>
        <w:pStyle w:val="Exampletext"/>
      </w:pPr>
      <w:r w:rsidRPr="003344BD">
        <w:t>[GND Clamp Reference]   0V              0V              0V</w:t>
      </w:r>
    </w:p>
    <w:p w14:paraId="1F24CA24" w14:textId="77777777" w:rsidR="005F1462" w:rsidRPr="003344BD" w:rsidRDefault="005F1462" w:rsidP="006F2A7E">
      <w:pPr>
        <w:spacing w:after="80"/>
      </w:pPr>
    </w:p>
    <w:p w14:paraId="616B8EA2" w14:textId="77777777" w:rsidR="00CD7843" w:rsidRPr="003344BD" w:rsidRDefault="00CD7843" w:rsidP="006F2A7E">
      <w:pPr>
        <w:spacing w:after="80"/>
      </w:pPr>
    </w:p>
    <w:p w14:paraId="764BC898" w14:textId="77777777" w:rsidR="005F1462" w:rsidRPr="003344BD" w:rsidRDefault="005F1462" w:rsidP="00685FB6">
      <w:pPr>
        <w:pStyle w:val="KeywordDescriptions"/>
        <w:rPr>
          <w:rStyle w:val="KeywordNameTOCChar"/>
        </w:rPr>
      </w:pPr>
      <w:bookmarkStart w:id="4438" w:name="_Toc203975868"/>
      <w:bookmarkStart w:id="4439" w:name="_Toc203976289"/>
      <w:bookmarkStart w:id="4440" w:name="_Toc203976427"/>
      <w:r w:rsidRPr="003344BD">
        <w:rPr>
          <w:i/>
        </w:rPr>
        <w:t>Keyword:</w:t>
      </w:r>
      <w:r w:rsidR="007E479F" w:rsidRPr="003344BD">
        <w:rPr>
          <w:i/>
        </w:rPr>
        <w:tab/>
      </w:r>
      <w:r w:rsidRPr="003344BD">
        <w:rPr>
          <w:rStyle w:val="KeywordNameTOCChar"/>
        </w:rPr>
        <w:t>[External Reference]</w:t>
      </w:r>
      <w:bookmarkEnd w:id="4438"/>
      <w:bookmarkEnd w:id="4439"/>
      <w:bookmarkEnd w:id="4440"/>
    </w:p>
    <w:p w14:paraId="545B7710" w14:textId="77777777" w:rsidR="005F1462" w:rsidRPr="003344BD" w:rsidRDefault="005F1462">
      <w:pPr>
        <w:pStyle w:val="KeywordDescriptions"/>
      </w:pPr>
      <w:r w:rsidRPr="003344BD">
        <w:rPr>
          <w:i/>
        </w:rPr>
        <w:t>Required:</w:t>
      </w:r>
      <w:r w:rsidR="007E479F" w:rsidRPr="003344BD">
        <w:rPr>
          <w:i/>
        </w:rPr>
        <w:tab/>
      </w:r>
      <w:r w:rsidRPr="003344BD">
        <w:t>Yes, if a receiver</w:t>
      </w:r>
      <w:r w:rsidR="00DF0207" w:rsidRPr="003344BD">
        <w:t>’s</w:t>
      </w:r>
      <w:r w:rsidRPr="003344BD">
        <w:t xml:space="preserve"> input threshold is determined by an external reference voltage</w:t>
      </w:r>
    </w:p>
    <w:p w14:paraId="53F386CA" w14:textId="77777777" w:rsidR="005F1462" w:rsidRPr="003344BD" w:rsidRDefault="005F1462">
      <w:pPr>
        <w:pStyle w:val="KeywordDescriptions"/>
      </w:pPr>
      <w:r w:rsidRPr="003344BD">
        <w:rPr>
          <w:i/>
        </w:rPr>
        <w:t>Description:</w:t>
      </w:r>
      <w:r w:rsidR="007E479F" w:rsidRPr="003344BD">
        <w:rPr>
          <w:i/>
        </w:rPr>
        <w:tab/>
      </w:r>
      <w:r w:rsidRPr="003344BD">
        <w:t>Defines a voltage source that supplies the reference voltage used by a receiver for its input threshold reference.</w:t>
      </w:r>
    </w:p>
    <w:p w14:paraId="4086D564" w14:textId="77777777" w:rsidR="005F1462" w:rsidRPr="003344BD" w:rsidRDefault="005F1462">
      <w:pPr>
        <w:pStyle w:val="KeywordDescriptions"/>
      </w:pPr>
      <w:r w:rsidRPr="003344BD">
        <w:rPr>
          <w:i/>
        </w:rPr>
        <w:t xml:space="preserve">Usage </w:t>
      </w:r>
      <w:r w:rsidR="00084209" w:rsidRPr="003344BD">
        <w:rPr>
          <w:i/>
        </w:rPr>
        <w:t>Rules</w:t>
      </w:r>
      <w:r w:rsidRPr="003344BD">
        <w:rPr>
          <w:i/>
        </w:rPr>
        <w:t>:</w:t>
      </w:r>
      <w:r w:rsidR="007E479F" w:rsidRPr="003344BD">
        <w:tab/>
      </w:r>
      <w:r w:rsidRPr="003344BD">
        <w:t>Provide actual voltages (not percentages</w:t>
      </w:r>
      <w:r w:rsidR="008A4698" w:rsidRPr="003344BD">
        <w:t>)</w:t>
      </w:r>
      <w:r w:rsidRPr="003344BD">
        <w:t xml:space="preserve"> in the typ, min max format.  </w:t>
      </w:r>
      <w:r w:rsidR="00DF0207" w:rsidRPr="003344BD">
        <w:t>“</w:t>
      </w:r>
      <w:r w:rsidRPr="003344BD">
        <w:t>NA</w:t>
      </w:r>
      <w:r w:rsidR="00DF0207" w:rsidRPr="003344BD">
        <w:t>”</w:t>
      </w:r>
      <w:r w:rsidRPr="003344BD">
        <w:t xml:space="preserve"> is allowed for the min and max values only. </w:t>
      </w:r>
      <w:r w:rsidR="003E1488" w:rsidRPr="003344BD">
        <w:t xml:space="preserve"> </w:t>
      </w:r>
      <w:r w:rsidRPr="003344BD">
        <w:t xml:space="preserve">Note that the numerically largest value should be placed in </w:t>
      </w:r>
      <w:r w:rsidR="00241A2D" w:rsidRPr="003344BD">
        <w:t xml:space="preserve">“max” </w:t>
      </w:r>
      <w:r w:rsidRPr="003344BD">
        <w:t xml:space="preserve">column, while the numerically smallest value should be placed in the </w:t>
      </w:r>
      <w:r w:rsidR="00241A2D" w:rsidRPr="003344BD">
        <w:t xml:space="preserve">“min” </w:t>
      </w:r>
      <w:r w:rsidRPr="003344BD">
        <w:t xml:space="preserve">column. </w:t>
      </w:r>
    </w:p>
    <w:p w14:paraId="0FB52749" w14:textId="77777777" w:rsidR="007E479F" w:rsidRPr="003344BD" w:rsidRDefault="00B95248">
      <w:pPr>
        <w:pStyle w:val="KeywordDescriptions"/>
      </w:pPr>
      <w:r w:rsidRPr="003344BD">
        <w:rPr>
          <w:i/>
        </w:rPr>
        <w:t>Example:</w:t>
      </w:r>
    </w:p>
    <w:p w14:paraId="33B0D9B6" w14:textId="77777777" w:rsidR="005F1462" w:rsidRPr="003344BD" w:rsidRDefault="005F1462" w:rsidP="00906D4A">
      <w:pPr>
        <w:pStyle w:val="Exampletext"/>
      </w:pPr>
      <w:r w:rsidRPr="003344BD">
        <w:t>| variable              typ          min           max</w:t>
      </w:r>
    </w:p>
    <w:p w14:paraId="229CEBD1" w14:textId="77777777" w:rsidR="005F1462" w:rsidRPr="003344BD" w:rsidRDefault="005F1462" w:rsidP="00906D4A">
      <w:pPr>
        <w:pStyle w:val="Exampletext"/>
      </w:pPr>
      <w:r w:rsidRPr="003344BD">
        <w:t>[External Reference]   1.00V        0.95V         1.05V</w:t>
      </w:r>
    </w:p>
    <w:p w14:paraId="790F7C73" w14:textId="77777777" w:rsidR="005F1462" w:rsidRPr="003344BD" w:rsidRDefault="005F1462" w:rsidP="006F2A7E">
      <w:pPr>
        <w:spacing w:after="80"/>
      </w:pPr>
    </w:p>
    <w:p w14:paraId="62264B93" w14:textId="77777777" w:rsidR="00C46F0F" w:rsidRPr="003344BD" w:rsidRDefault="00C46F0F" w:rsidP="006F2A7E">
      <w:pPr>
        <w:spacing w:after="80"/>
      </w:pPr>
    </w:p>
    <w:p w14:paraId="722E33B8" w14:textId="77777777" w:rsidR="0007545A" w:rsidRPr="003344BD" w:rsidRDefault="00386D0A" w:rsidP="00E37F3A">
      <w:pPr>
        <w:pStyle w:val="KeywordDescriptions"/>
        <w:rPr>
          <w:b/>
          <w:bCs/>
        </w:rPr>
      </w:pPr>
      <w:r w:rsidRPr="003344BD">
        <w:rPr>
          <w:i/>
        </w:rPr>
        <w:t>Keyword:</w:t>
      </w:r>
      <w:r w:rsidR="00F50AFC" w:rsidRPr="003344BD">
        <w:rPr>
          <w:i/>
        </w:rPr>
        <w:tab/>
      </w:r>
      <w:r w:rsidRPr="003344BD">
        <w:rPr>
          <w:b/>
          <w:bCs/>
        </w:rPr>
        <w:t>[C Comp Corner]</w:t>
      </w:r>
    </w:p>
    <w:p w14:paraId="71831A91" w14:textId="0253BE5E" w:rsidR="0007545A" w:rsidRPr="003344BD" w:rsidRDefault="00386D0A" w:rsidP="00E37F3A">
      <w:pPr>
        <w:pStyle w:val="KeywordDescriptions"/>
      </w:pPr>
      <w:r w:rsidRPr="003344BD">
        <w:rPr>
          <w:i/>
        </w:rPr>
        <w:t>Required:</w:t>
      </w:r>
      <w:r w:rsidRPr="003344BD">
        <w:t xml:space="preserve">  </w:t>
      </w:r>
      <w:r w:rsidR="00B22BE8" w:rsidRPr="003344BD">
        <w:tab/>
      </w:r>
      <w:r w:rsidR="00D97E58" w:rsidRPr="003344BD">
        <w:t>Yes, if the [C Comp Model] keyword is present</w:t>
      </w:r>
      <w:r w:rsidR="00D97E58" w:rsidRPr="003344BD" w:rsidDel="00D97E58">
        <w:t xml:space="preserve"> </w:t>
      </w:r>
    </w:p>
    <w:p w14:paraId="4D9F2F46" w14:textId="77777777" w:rsidR="0007545A" w:rsidRPr="003344BD" w:rsidRDefault="00386D0A" w:rsidP="00E37F3A">
      <w:pPr>
        <w:pStyle w:val="KeywordDescriptions"/>
      </w:pPr>
      <w:r w:rsidRPr="003344BD">
        <w:rPr>
          <w:i/>
        </w:rPr>
        <w:t>Description:</w:t>
      </w:r>
      <w:r w:rsidRPr="003344BD">
        <w:t xml:space="preserve">  </w:t>
      </w:r>
      <w:r w:rsidR="00F50AFC" w:rsidRPr="003344BD">
        <w:tab/>
      </w:r>
      <w:r w:rsidRPr="003344BD">
        <w:t>Used to define C_comp values associated with the typ/min/max</w:t>
      </w:r>
      <w:r w:rsidR="00B22BE8" w:rsidRPr="003344BD">
        <w:t xml:space="preserve"> </w:t>
      </w:r>
      <w:r w:rsidRPr="003344BD">
        <w:t>corner</w:t>
      </w:r>
    </w:p>
    <w:p w14:paraId="6EE58158" w14:textId="0A881854" w:rsidR="0007545A" w:rsidRPr="003344BD" w:rsidRDefault="00386D0A" w:rsidP="00E37F3A">
      <w:pPr>
        <w:pStyle w:val="KeywordDescriptions"/>
      </w:pPr>
      <w:r w:rsidRPr="003344BD">
        <w:rPr>
          <w:i/>
        </w:rPr>
        <w:lastRenderedPageBreak/>
        <w:t>Sub-Params:</w:t>
      </w:r>
      <w:r w:rsidRPr="003344BD">
        <w:t xml:space="preserve">  </w:t>
      </w:r>
      <w:r w:rsidR="00F50AFC" w:rsidRPr="003344BD">
        <w:tab/>
      </w:r>
      <w:r w:rsidRPr="003344BD">
        <w:t>C_comp, C_comp_pullup, C_comp_pulldown, C_comp_power_clamp,</w:t>
      </w:r>
      <w:r w:rsidR="006463B9" w:rsidRPr="003344BD">
        <w:t xml:space="preserve"> </w:t>
      </w:r>
      <w:r w:rsidRPr="003344BD">
        <w:t>C_comp_gnd_clamp</w:t>
      </w:r>
    </w:p>
    <w:p w14:paraId="75A002E7" w14:textId="77777777" w:rsidR="0007545A" w:rsidRPr="003344BD"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344BD">
        <w:rPr>
          <w:rFonts w:ascii="Times New Roman" w:hAnsi="Times New Roman" w:cs="Times New Roman"/>
          <w:i/>
          <w:sz w:val="24"/>
          <w:szCs w:val="24"/>
        </w:rPr>
        <w:t>Usage Rules:</w:t>
      </w:r>
      <w:r w:rsidR="00F50AFC" w:rsidRPr="003344BD">
        <w:rPr>
          <w:rFonts w:ascii="Times New Roman" w:hAnsi="Times New Roman" w:cs="Times New Roman"/>
          <w:sz w:val="24"/>
          <w:szCs w:val="24"/>
        </w:rPr>
        <w:tab/>
      </w:r>
      <w:r w:rsidRPr="003344BD">
        <w:rPr>
          <w:rFonts w:ascii="Times New Roman" w:hAnsi="Times New Roman" w:cs="Times New Roman"/>
          <w:sz w:val="24"/>
          <w:szCs w:val="24"/>
        </w:rPr>
        <w:t xml:space="preserve">If [C Comp Corner] is present, its </w:t>
      </w:r>
      <w:r w:rsidR="0013697D" w:rsidRPr="003344BD">
        <w:rPr>
          <w:rFonts w:ascii="Times New Roman" w:hAnsi="Times New Roman" w:cs="Times New Roman"/>
          <w:sz w:val="24"/>
          <w:szCs w:val="24"/>
        </w:rPr>
        <w:t>subparameters take precedence over any and all C_comp, C_comp_* subparameters of [Model]</w:t>
      </w:r>
      <w:r w:rsidRPr="003344BD">
        <w:rPr>
          <w:rFonts w:ascii="Times New Roman" w:hAnsi="Times New Roman" w:cs="Times New Roman"/>
          <w:sz w:val="24"/>
          <w:szCs w:val="24"/>
        </w:rPr>
        <w:t>.  The entries are values</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associated with each of the typ/min/max corners rather than</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entered by magnitude as with the other C_comp subparameters.</w:t>
      </w:r>
    </w:p>
    <w:p w14:paraId="169C5487" w14:textId="77777777" w:rsidR="0007545A" w:rsidRPr="003344BD"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344BD">
        <w:rPr>
          <w:rFonts w:ascii="Times New Roman" w:hAnsi="Times New Roman" w:cs="Times New Roman"/>
          <w:sz w:val="24"/>
          <w:szCs w:val="24"/>
        </w:rPr>
        <w:t>The C_comp subparameter under [C Comp Corner] is required only when C_comp_pullup, C_comp_pulldown, C_comp_po</w:t>
      </w:r>
      <w:r w:rsidR="00F50AFC" w:rsidRPr="003344BD">
        <w:rPr>
          <w:rFonts w:ascii="Times New Roman" w:hAnsi="Times New Roman" w:cs="Times New Roman"/>
          <w:sz w:val="24"/>
          <w:szCs w:val="24"/>
        </w:rPr>
        <w:t xml:space="preserve">wer_clamp, and C_comp_gnd_clamp </w:t>
      </w:r>
      <w:r w:rsidRPr="003344BD">
        <w:rPr>
          <w:rFonts w:ascii="Times New Roman" w:hAnsi="Times New Roman" w:cs="Times New Roman"/>
          <w:sz w:val="24"/>
          <w:szCs w:val="24"/>
        </w:rPr>
        <w:t>are</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not present.  If the C_comp subparameter is not present, at</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least one of the C_comp_pullup, C_comp_pulldown,</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C_comp_power_clamp, or C_comp_gnd_clamp subparameters is</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required.  It is not illegal to include the C_comp</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subparameter together with one or more of the remaining</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 xml:space="preserve">C_comp_* subparameters, but in that case the </w:t>
      </w:r>
      <w:r w:rsidR="00FA59BB" w:rsidRPr="003344BD">
        <w:rPr>
          <w:rFonts w:ascii="Times New Roman" w:hAnsi="Times New Roman" w:cs="Times New Roman"/>
          <w:sz w:val="24"/>
          <w:szCs w:val="24"/>
        </w:rPr>
        <w:t>EDA tool</w:t>
      </w:r>
      <w:r w:rsidRPr="003344BD">
        <w:rPr>
          <w:rFonts w:ascii="Times New Roman" w:hAnsi="Times New Roman" w:cs="Times New Roman"/>
          <w:sz w:val="24"/>
          <w:szCs w:val="24"/>
        </w:rPr>
        <w:t xml:space="preserve"> will</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have to make a decision whether to use C_comp or the</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C_comp_pullup, C_comp_pulldown, C_comp_power_clamp, and</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C_comp_gnd_clamp subparameters.  Under no circumstances should</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 xml:space="preserve">the </w:t>
      </w:r>
      <w:r w:rsidR="00FA59BB" w:rsidRPr="003344BD">
        <w:rPr>
          <w:rFonts w:ascii="Times New Roman" w:hAnsi="Times New Roman" w:cs="Times New Roman"/>
          <w:sz w:val="24"/>
          <w:szCs w:val="24"/>
        </w:rPr>
        <w:t>EDA tool</w:t>
      </w:r>
      <w:r w:rsidRPr="003344BD">
        <w:rPr>
          <w:rFonts w:ascii="Times New Roman" w:hAnsi="Times New Roman" w:cs="Times New Roman"/>
          <w:sz w:val="24"/>
          <w:szCs w:val="24"/>
        </w:rPr>
        <w:t xml:space="preserve"> use the value of C_comp simultaneously with the</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values of the other C_comp_* subparameters.</w:t>
      </w:r>
    </w:p>
    <w:p w14:paraId="06637538" w14:textId="77777777" w:rsidR="0007545A" w:rsidRPr="003344BD"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344BD">
        <w:rPr>
          <w:rFonts w:ascii="Times New Roman" w:hAnsi="Times New Roman" w:cs="Times New Roman"/>
          <w:sz w:val="24"/>
          <w:szCs w:val="24"/>
        </w:rPr>
        <w:t>C_comp_pullup, C_comp_pulldown, C_comp_power_clamp, and</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C_comp_gnd_clamp are intended to represent the parasitic</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capacitances of those structures whose I-V characteristics</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are described by the [Pullup], [Pulldown], [POWER Clamp] and</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 xml:space="preserve">[GND Clamp] I-V tables.  For this reason, the </w:t>
      </w:r>
      <w:r w:rsidR="00FA59BB" w:rsidRPr="003344BD">
        <w:rPr>
          <w:rFonts w:ascii="Times New Roman" w:hAnsi="Times New Roman" w:cs="Times New Roman"/>
          <w:sz w:val="24"/>
          <w:szCs w:val="24"/>
        </w:rPr>
        <w:t>EDA tool</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should generate a circuit netlist so that, if defined, each of</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the C_comp_* capacitors is connected in parallel with its</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corresponding I-V table(s), whether or not the I-V table(s) exist(s).</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That is, the C_comp_* capacitors are positioned between the signal pad and the nodes defined by the [Pullup Reference],</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[Pulldown Reference], [POWER Clamp Reference] and [GND Clamp</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Reference] keywords, or the [Voltage Range] keyword and GND.</w:t>
      </w:r>
    </w:p>
    <w:p w14:paraId="3094A555" w14:textId="555D4E93" w:rsidR="0007545A" w:rsidRPr="003344BD"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344BD">
        <w:rPr>
          <w:rFonts w:ascii="Times New Roman" w:hAnsi="Times New Roman" w:cs="Times New Roman"/>
          <w:sz w:val="24"/>
          <w:szCs w:val="24"/>
        </w:rPr>
        <w:t>The C_comp and C_comp_* subparameters define die capacitance.</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These values should not include the capacitance of the</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 xml:space="preserve">package. </w:t>
      </w:r>
      <w:r w:rsidR="00765B91" w:rsidRPr="003344BD">
        <w:rPr>
          <w:rFonts w:ascii="Times New Roman" w:hAnsi="Times New Roman" w:cs="Times New Roman"/>
          <w:sz w:val="24"/>
          <w:szCs w:val="24"/>
        </w:rPr>
        <w:t xml:space="preserve"> </w:t>
      </w:r>
      <w:r w:rsidRPr="003344BD">
        <w:rPr>
          <w:rFonts w:ascii="Times New Roman" w:hAnsi="Times New Roman" w:cs="Times New Roman"/>
          <w:sz w:val="24"/>
          <w:szCs w:val="24"/>
        </w:rPr>
        <w:t xml:space="preserve">C_comp and C_comp_* are allowed to use </w:t>
      </w:r>
      <w:r w:rsidR="00CD5573" w:rsidRPr="003344BD">
        <w:rPr>
          <w:rFonts w:ascii="Times New Roman" w:hAnsi="Times New Roman" w:cs="Times New Roman"/>
          <w:sz w:val="24"/>
          <w:szCs w:val="24"/>
        </w:rPr>
        <w:t>“</w:t>
      </w:r>
      <w:r w:rsidRPr="003344BD">
        <w:rPr>
          <w:rFonts w:ascii="Times New Roman" w:hAnsi="Times New Roman" w:cs="Times New Roman"/>
          <w:sz w:val="24"/>
          <w:szCs w:val="24"/>
        </w:rPr>
        <w:t>NA</w:t>
      </w:r>
      <w:r w:rsidR="00CD5573" w:rsidRPr="003344BD">
        <w:rPr>
          <w:rFonts w:ascii="Times New Roman" w:hAnsi="Times New Roman" w:cs="Times New Roman"/>
          <w:sz w:val="24"/>
          <w:szCs w:val="24"/>
        </w:rPr>
        <w:t xml:space="preserve">” </w:t>
      </w:r>
      <w:r w:rsidRPr="003344BD">
        <w:rPr>
          <w:rFonts w:ascii="Times New Roman" w:hAnsi="Times New Roman" w:cs="Times New Roman"/>
          <w:sz w:val="24"/>
          <w:szCs w:val="24"/>
        </w:rPr>
        <w:t>for the</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min and max values only.</w:t>
      </w:r>
    </w:p>
    <w:p w14:paraId="51978C5D" w14:textId="675C6F7E" w:rsidR="0007545A" w:rsidRPr="003344BD"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344BD">
        <w:rPr>
          <w:rFonts w:ascii="Times New Roman" w:hAnsi="Times New Roman" w:cs="Times New Roman"/>
          <w:i/>
          <w:sz w:val="24"/>
          <w:szCs w:val="24"/>
        </w:rPr>
        <w:t>Other Notes:</w:t>
      </w:r>
      <w:r w:rsidR="00F50AFC" w:rsidRPr="003344BD">
        <w:rPr>
          <w:rFonts w:ascii="Times New Roman" w:hAnsi="Times New Roman" w:cs="Times New Roman"/>
          <w:sz w:val="24"/>
          <w:szCs w:val="24"/>
        </w:rPr>
        <w:tab/>
      </w:r>
      <w:r w:rsidRPr="003344BD">
        <w:rPr>
          <w:rFonts w:ascii="Times New Roman" w:hAnsi="Times New Roman" w:cs="Times New Roman"/>
          <w:sz w:val="24"/>
          <w:szCs w:val="24"/>
        </w:rPr>
        <w:t>When C_comp values are obtained by extraction under the corner</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process, voltage, and temperature conditions, the C_comp*</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entries are often positioned with the maximum values under the min column and the minimum values under the max column.</w:t>
      </w:r>
      <w:r w:rsidR="00F50AFC" w:rsidRPr="003344BD">
        <w:rPr>
          <w:rFonts w:ascii="Times New Roman" w:hAnsi="Times New Roman" w:cs="Times New Roman"/>
          <w:sz w:val="24"/>
          <w:szCs w:val="24"/>
        </w:rPr>
        <w:t xml:space="preserve"> </w:t>
      </w:r>
      <w:r w:rsidR="00765B91" w:rsidRPr="003344BD">
        <w:rPr>
          <w:rFonts w:ascii="Times New Roman" w:hAnsi="Times New Roman" w:cs="Times New Roman"/>
          <w:sz w:val="24"/>
          <w:szCs w:val="24"/>
        </w:rPr>
        <w:t xml:space="preserve"> </w:t>
      </w:r>
      <w:r w:rsidRPr="003344BD">
        <w:rPr>
          <w:rFonts w:ascii="Times New Roman" w:hAnsi="Times New Roman" w:cs="Times New Roman"/>
          <w:sz w:val="24"/>
          <w:szCs w:val="24"/>
        </w:rPr>
        <w:t>C_comp* entries under other keywords are entered into columns</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by numerical magnitude.  The [C Comp Corner] entries</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override</w:t>
      </w:r>
      <w:r w:rsidR="00F50AFC" w:rsidRPr="003344BD">
        <w:rPr>
          <w:rFonts w:ascii="Times New Roman" w:hAnsi="Times New Roman" w:cs="Times New Roman"/>
          <w:sz w:val="24"/>
          <w:szCs w:val="24"/>
        </w:rPr>
        <w:t xml:space="preserve"> </w:t>
      </w:r>
      <w:r w:rsidRPr="003344BD">
        <w:rPr>
          <w:rFonts w:ascii="Times New Roman" w:hAnsi="Times New Roman" w:cs="Times New Roman"/>
          <w:sz w:val="24"/>
          <w:szCs w:val="24"/>
        </w:rPr>
        <w:t>all other C_comp* entries under other keywords.</w:t>
      </w:r>
    </w:p>
    <w:p w14:paraId="3DF0A77F" w14:textId="77777777" w:rsidR="00423782" w:rsidRPr="003344BD" w:rsidRDefault="00B95248">
      <w:pPr>
        <w:pStyle w:val="KeywordDescriptions"/>
      </w:pPr>
      <w:r w:rsidRPr="003344BD">
        <w:rPr>
          <w:i/>
        </w:rPr>
        <w:t>Example:</w:t>
      </w:r>
    </w:p>
    <w:p w14:paraId="54569990" w14:textId="77777777" w:rsidR="00B22BE8" w:rsidRPr="003344BD" w:rsidRDefault="00B22BE8" w:rsidP="00906D4A">
      <w:pPr>
        <w:pStyle w:val="HTMLPreformatted"/>
      </w:pPr>
      <w:r w:rsidRPr="003344BD">
        <w:t>[C Comp Corner]</w:t>
      </w:r>
    </w:p>
    <w:p w14:paraId="194E0EC5" w14:textId="77777777" w:rsidR="00B22BE8" w:rsidRPr="003344BD" w:rsidRDefault="00B22BE8" w:rsidP="00906D4A">
      <w:pPr>
        <w:pStyle w:val="HTMLPreformatted"/>
      </w:pPr>
      <w:r w:rsidRPr="003344BD">
        <w:t>| variable         typ             min             max</w:t>
      </w:r>
    </w:p>
    <w:p w14:paraId="62994CCB" w14:textId="77777777" w:rsidR="00B22BE8" w:rsidRPr="003344BD" w:rsidRDefault="00B22BE8" w:rsidP="00906D4A">
      <w:pPr>
        <w:pStyle w:val="HTMLPreformatted"/>
      </w:pPr>
      <w:r w:rsidRPr="003344BD">
        <w:t>C_comp             7.0pF           9.0pF           5.0pF</w:t>
      </w:r>
    </w:p>
    <w:p w14:paraId="2E23EE8D" w14:textId="77777777" w:rsidR="00B22BE8" w:rsidRPr="003344BD" w:rsidRDefault="00B22BE8" w:rsidP="00906D4A">
      <w:pPr>
        <w:pStyle w:val="HTMLPreformatted"/>
      </w:pPr>
      <w:r w:rsidRPr="003344BD">
        <w:t>|</w:t>
      </w:r>
    </w:p>
    <w:p w14:paraId="338352CB" w14:textId="77777777" w:rsidR="00B22BE8" w:rsidRPr="003344BD" w:rsidRDefault="00B22BE8" w:rsidP="00906D4A">
      <w:pPr>
        <w:pStyle w:val="HTMLPreformatted"/>
      </w:pPr>
      <w:r w:rsidRPr="003344BD">
        <w:t>C_comp_pullup      3.0pF           3.5pF           2.5pF | These four can be</w:t>
      </w:r>
    </w:p>
    <w:p w14:paraId="500BF8BB" w14:textId="77777777" w:rsidR="00B22BE8" w:rsidRPr="003344BD" w:rsidRDefault="00B22BE8" w:rsidP="00906D4A">
      <w:pPr>
        <w:pStyle w:val="HTMLPreformatted"/>
      </w:pPr>
      <w:r w:rsidRPr="003344BD">
        <w:t>C_comp_pulldown    2.0pF           2.5pF           1.5pF | used instead of</w:t>
      </w:r>
    </w:p>
    <w:p w14:paraId="7652069B" w14:textId="77777777" w:rsidR="00B22BE8" w:rsidRPr="003344BD" w:rsidRDefault="00B22BE8" w:rsidP="00906D4A">
      <w:pPr>
        <w:pStyle w:val="HTMLPreformatted"/>
      </w:pPr>
      <w:r w:rsidRPr="003344BD">
        <w:t>C_comp_power_clamp 1.0pF           1.5pF           0.5pF | C_comp</w:t>
      </w:r>
    </w:p>
    <w:p w14:paraId="43D45EFF" w14:textId="77777777" w:rsidR="00B22BE8" w:rsidRPr="003344BD" w:rsidRDefault="00B22BE8" w:rsidP="00906D4A">
      <w:pPr>
        <w:pStyle w:val="HTMLPreformatted"/>
      </w:pPr>
      <w:r w:rsidRPr="003344BD">
        <w:t>C_comp_gnd_clamp   1.0pF           1.5pF           0.5pF</w:t>
      </w:r>
    </w:p>
    <w:p w14:paraId="454D2BB0" w14:textId="77777777" w:rsidR="00B22BE8" w:rsidRPr="003344BD" w:rsidRDefault="00B22BE8" w:rsidP="00906D4A">
      <w:pPr>
        <w:pStyle w:val="HTMLPreformatted"/>
      </w:pPr>
      <w:r w:rsidRPr="003344BD">
        <w:t>|</w:t>
      </w:r>
    </w:p>
    <w:p w14:paraId="3C91CA9E" w14:textId="77777777" w:rsidR="00B22BE8" w:rsidRPr="003344BD" w:rsidRDefault="00B22BE8" w:rsidP="006F2A7E">
      <w:pPr>
        <w:spacing w:after="80"/>
      </w:pPr>
    </w:p>
    <w:p w14:paraId="4016D468" w14:textId="0ADAF580" w:rsidR="00B22BE8" w:rsidRPr="003344BD" w:rsidRDefault="00B22BE8" w:rsidP="006F2A7E">
      <w:pPr>
        <w:spacing w:after="80"/>
      </w:pPr>
    </w:p>
    <w:p w14:paraId="46E674CA" w14:textId="77777777" w:rsidR="001F084D" w:rsidRPr="003344BD" w:rsidRDefault="001F084D" w:rsidP="00E37F3A">
      <w:pPr>
        <w:pStyle w:val="KeywordDescriptions"/>
      </w:pPr>
      <w:r w:rsidRPr="003344BD">
        <w:rPr>
          <w:i/>
        </w:rPr>
        <w:t>Keyword:</w:t>
      </w:r>
      <w:r w:rsidRPr="003344BD">
        <w:tab/>
      </w:r>
      <w:r w:rsidRPr="003344BD">
        <w:rPr>
          <w:b/>
          <w:bCs/>
        </w:rPr>
        <w:t>[C Comp Model]</w:t>
      </w:r>
      <w:r w:rsidRPr="003344BD">
        <w:t>,</w:t>
      </w:r>
      <w:r w:rsidRPr="003344BD">
        <w:rPr>
          <w:b/>
          <w:bCs/>
        </w:rPr>
        <w:t xml:space="preserve"> [End C Comp Model]</w:t>
      </w:r>
    </w:p>
    <w:p w14:paraId="121B3464" w14:textId="77777777" w:rsidR="001F084D" w:rsidRPr="003344BD" w:rsidRDefault="001F084D" w:rsidP="00E37F3A">
      <w:pPr>
        <w:pStyle w:val="KeywordDescriptions"/>
      </w:pPr>
      <w:r w:rsidRPr="003344BD">
        <w:rPr>
          <w:i/>
        </w:rPr>
        <w:t>Required:</w:t>
      </w:r>
      <w:r w:rsidRPr="003344BD">
        <w:tab/>
        <w:t>No</w:t>
      </w:r>
    </w:p>
    <w:p w14:paraId="38B58CFC" w14:textId="77777777" w:rsidR="001F084D" w:rsidRPr="003344BD" w:rsidRDefault="001F084D" w:rsidP="00E37F3A">
      <w:pPr>
        <w:pStyle w:val="KeywordDescriptions"/>
      </w:pPr>
      <w:r w:rsidRPr="003344BD">
        <w:rPr>
          <w:i/>
        </w:rPr>
        <w:lastRenderedPageBreak/>
        <w:t>Description:</w:t>
      </w:r>
      <w:r w:rsidRPr="003344BD">
        <w:rPr>
          <w:i/>
        </w:rPr>
        <w:tab/>
      </w:r>
      <w:r w:rsidRPr="003344BD">
        <w:t>Defines an enhanced C_comp model referenced in an external file using either the Touchstone or IBIS-ISS languages.  The [C Comp Model] has terminals compatible with the [Model] keyword or has terminals compatible with the [Model] keyword plus an additional terminal connecting between the [Model] and an input buffer probing location.  Up to two [C Comp Model]/[End C Comp Model] sections may exist within a single [Model].</w:t>
      </w:r>
    </w:p>
    <w:p w14:paraId="27EE8347" w14:textId="77777777" w:rsidR="001F084D" w:rsidRPr="003344BD" w:rsidRDefault="001F084D" w:rsidP="00E37F3A">
      <w:pPr>
        <w:pStyle w:val="KeywordDescriptions"/>
      </w:pPr>
      <w:r w:rsidRPr="003344BD">
        <w:rPr>
          <w:i/>
        </w:rPr>
        <w:t>Sub-Params:</w:t>
      </w:r>
      <w:r w:rsidRPr="003344BD">
        <w:rPr>
          <w:rStyle w:val="KeywordNameTOCChar"/>
          <w:color w:val="000000" w:themeColor="text1"/>
        </w:rPr>
        <w:tab/>
      </w:r>
      <w:r w:rsidRPr="003344BD">
        <w:rPr>
          <w:rStyle w:val="KeywordNameTOCChar"/>
          <w:b w:val="0"/>
          <w:bCs/>
          <w:color w:val="000000" w:themeColor="text1"/>
        </w:rPr>
        <w:t>C_comp_model_mode, Param</w:t>
      </w:r>
      <w:r w:rsidRPr="003344BD">
        <w:rPr>
          <w:iCs/>
          <w:lang w:eastAsia="en-US"/>
        </w:rPr>
        <w:t>, File_IBIS-ISS, File_TS, Number_of_terminals</w:t>
      </w:r>
    </w:p>
    <w:p w14:paraId="042F0B92" w14:textId="77777777" w:rsidR="001F084D" w:rsidRPr="003344BD" w:rsidRDefault="001F084D" w:rsidP="00E37F3A">
      <w:pPr>
        <w:pStyle w:val="KeywordDescriptions"/>
        <w:rPr>
          <w:iCs/>
          <w:lang w:eastAsia="en-US"/>
        </w:rPr>
      </w:pPr>
      <w:r w:rsidRPr="003344BD">
        <w:rPr>
          <w:i/>
          <w:iCs/>
          <w:lang w:eastAsia="en-US"/>
        </w:rPr>
        <w:t>Usage Rules:</w:t>
      </w:r>
      <w:r w:rsidRPr="003344BD">
        <w:rPr>
          <w:iCs/>
          <w:lang w:eastAsia="en-US"/>
        </w:rPr>
        <w:tab/>
        <w:t>If [C Comp Model] is present, it overrides [C Comp Corner] or any other C_comp* representations.  If [C Comp Model] is present, [C Comp Corner] is required, so that [C Comp Corner] values can be used by the EDA tool for a C_comp compensation algorithm.  [C Comp Corner] values should represent the capacitance of the [C Comp Model] in Driving mode.  [C Comp Corner] values may be ignored by EDA tools for a [C Comp Model] in Non-Driving mode.</w:t>
      </w:r>
    </w:p>
    <w:p w14:paraId="1BDB8C2D" w14:textId="77777777" w:rsidR="001F084D" w:rsidRPr="003344BD" w:rsidRDefault="001F084D" w:rsidP="001F084D">
      <w:pPr>
        <w:pStyle w:val="HTMLPreformatted"/>
        <w:rPr>
          <w:rFonts w:ascii="Times New Roman" w:hAnsi="Times New Roman" w:cs="Times New Roman"/>
          <w:i/>
          <w:sz w:val="24"/>
          <w:szCs w:val="24"/>
        </w:rPr>
      </w:pPr>
      <w:r w:rsidRPr="003344BD">
        <w:rPr>
          <w:rFonts w:ascii="Times New Roman" w:hAnsi="Times New Roman" w:cs="Times New Roman"/>
          <w:i/>
          <w:sz w:val="24"/>
          <w:szCs w:val="24"/>
        </w:rPr>
        <w:t>Other Notes:</w:t>
      </w:r>
    </w:p>
    <w:p w14:paraId="509D4D4C" w14:textId="77777777" w:rsidR="001F084D" w:rsidRPr="003344BD" w:rsidRDefault="001F084D" w:rsidP="001F084D">
      <w:pPr>
        <w:pStyle w:val="Default"/>
        <w:spacing w:after="80"/>
        <w:rPr>
          <w:iCs/>
          <w:color w:val="auto"/>
        </w:rPr>
      </w:pPr>
      <w:r w:rsidRPr="003344BD">
        <w:t xml:space="preserve">Some I/O or input buffers may contain series, filtering circuit elements between the buffer signal terminal and the location of the input buffer circuitry.  A C Comp Model may include a unique probe point at this internal location </w:t>
      </w:r>
      <w:r w:rsidRPr="003344BD">
        <w:rPr>
          <w:bCs/>
          <w:szCs w:val="23"/>
        </w:rPr>
        <w:t xml:space="preserve">where signal integrity and/or timing measurements could be made for the component.  This location may be referenced as a </w:t>
      </w:r>
      <w:r w:rsidRPr="003344BD">
        <w:t>Si_location and/or Timing_location by [Component].  Note that [Power Clamp] and [GND Clamp] I-V table data, if present in a [Model], is assumed to be applied at the Buffer I/O terminal and not at this internal probing location.</w:t>
      </w:r>
    </w:p>
    <w:p w14:paraId="3DAB4A3B" w14:textId="77777777" w:rsidR="001F084D" w:rsidRPr="003344BD" w:rsidRDefault="001F084D" w:rsidP="001F084D">
      <w:pPr>
        <w:pStyle w:val="Default"/>
        <w:rPr>
          <w:iCs/>
          <w:color w:val="auto"/>
        </w:rPr>
      </w:pPr>
      <w:r w:rsidRPr="003344BD">
        <w:rPr>
          <w:iCs/>
          <w:color w:val="auto"/>
        </w:rPr>
        <w:t>The following subparameters are defined:</w:t>
      </w:r>
    </w:p>
    <w:p w14:paraId="6F4B894E" w14:textId="77777777" w:rsidR="001F084D" w:rsidRPr="003344BD" w:rsidRDefault="001F084D" w:rsidP="001F084D">
      <w:pPr>
        <w:pStyle w:val="Default"/>
        <w:ind w:left="720"/>
        <w:rPr>
          <w:iCs/>
          <w:color w:val="auto"/>
        </w:rPr>
      </w:pPr>
      <w:r w:rsidRPr="003344BD">
        <w:rPr>
          <w:iCs/>
          <w:color w:val="auto"/>
        </w:rPr>
        <w:t>C_comp_model_mode</w:t>
      </w:r>
    </w:p>
    <w:p w14:paraId="3FDF674D" w14:textId="77777777" w:rsidR="001F084D" w:rsidRPr="003344BD" w:rsidRDefault="001F084D" w:rsidP="001F084D">
      <w:pPr>
        <w:pStyle w:val="Default"/>
        <w:ind w:left="720"/>
        <w:rPr>
          <w:iCs/>
          <w:color w:val="auto"/>
        </w:rPr>
      </w:pPr>
      <w:r w:rsidRPr="003344BD">
        <w:rPr>
          <w:iCs/>
          <w:color w:val="auto"/>
        </w:rPr>
        <w:t>Param</w:t>
      </w:r>
    </w:p>
    <w:p w14:paraId="788AD973" w14:textId="77777777" w:rsidR="001F084D" w:rsidRPr="003344BD" w:rsidRDefault="001F084D" w:rsidP="001F084D">
      <w:pPr>
        <w:pStyle w:val="Default"/>
        <w:ind w:left="720"/>
      </w:pPr>
      <w:r w:rsidRPr="003344BD">
        <w:t>File_IBIS-ISS</w:t>
      </w:r>
    </w:p>
    <w:p w14:paraId="01C500E0" w14:textId="77777777" w:rsidR="001F084D" w:rsidRPr="003344BD" w:rsidRDefault="001F084D" w:rsidP="001F084D">
      <w:pPr>
        <w:pStyle w:val="Default"/>
        <w:ind w:left="720"/>
      </w:pPr>
      <w:r w:rsidRPr="003344BD">
        <w:t>File_TS</w:t>
      </w:r>
    </w:p>
    <w:p w14:paraId="7DBF3AA8" w14:textId="77777777" w:rsidR="001F084D" w:rsidRPr="003344BD" w:rsidRDefault="001F084D" w:rsidP="001F084D">
      <w:pPr>
        <w:pStyle w:val="Default"/>
        <w:ind w:left="720"/>
        <w:rPr>
          <w:iCs/>
          <w:color w:val="auto"/>
        </w:rPr>
      </w:pPr>
      <w:r w:rsidRPr="003344BD">
        <w:rPr>
          <w:iCs/>
          <w:color w:val="auto"/>
        </w:rPr>
        <w:t>Number_of_terminals = &lt;value&gt;</w:t>
      </w:r>
    </w:p>
    <w:p w14:paraId="2C3A4276" w14:textId="77777777" w:rsidR="001F084D" w:rsidRPr="003344BD" w:rsidRDefault="001F084D" w:rsidP="001F084D">
      <w:pPr>
        <w:pStyle w:val="Default"/>
        <w:ind w:left="720"/>
        <w:rPr>
          <w:iCs/>
          <w:color w:val="auto"/>
        </w:rPr>
      </w:pPr>
    </w:p>
    <w:p w14:paraId="521463FC" w14:textId="77777777" w:rsidR="001F084D" w:rsidRPr="003344BD" w:rsidRDefault="001F084D" w:rsidP="001F084D">
      <w:pPr>
        <w:pStyle w:val="Default"/>
        <w:spacing w:after="80"/>
        <w:rPr>
          <w:iCs/>
          <w:color w:val="FF0000"/>
        </w:rPr>
      </w:pPr>
      <w:r w:rsidRPr="003344BD">
        <w:rPr>
          <w:iCs/>
          <w:color w:val="auto"/>
        </w:rPr>
        <w:t xml:space="preserve">In addition to these subparameters, the </w:t>
      </w:r>
      <w:r w:rsidRPr="003344BD">
        <w:t>[C Comp Model]</w:t>
      </w:r>
      <w:r w:rsidRPr="003344BD">
        <w:rPr>
          <w:iCs/>
          <w:color w:val="auto"/>
        </w:rPr>
        <w:t xml:space="preserve">/[End </w:t>
      </w:r>
      <w:r w:rsidRPr="003344BD">
        <w:t>C Comp Model</w:t>
      </w:r>
      <w:r w:rsidRPr="003344BD">
        <w:rPr>
          <w:iCs/>
          <w:color w:val="auto"/>
        </w:rPr>
        <w:t>] section may contain lines describing terminals and their connections.  No specific subparameter name or other string is used to identify terminal lines.</w:t>
      </w:r>
    </w:p>
    <w:p w14:paraId="734CA072" w14:textId="77777777" w:rsidR="001F084D" w:rsidRPr="003344BD" w:rsidRDefault="001F084D" w:rsidP="001F084D">
      <w:pPr>
        <w:pStyle w:val="Default"/>
        <w:spacing w:after="80"/>
        <w:rPr>
          <w:iCs/>
          <w:color w:val="auto"/>
        </w:rPr>
      </w:pPr>
      <w:r w:rsidRPr="003344BD">
        <w:rPr>
          <w:iCs/>
          <w:color w:val="auto"/>
        </w:rPr>
        <w:t xml:space="preserve">Unless noted below, no </w:t>
      </w:r>
      <w:r w:rsidRPr="003344BD">
        <w:t>C Comp Model</w:t>
      </w:r>
      <w:r w:rsidRPr="003344BD">
        <w:rPr>
          <w:iCs/>
          <w:color w:val="auto"/>
        </w:rPr>
        <w:t xml:space="preserve"> subparameter requires the presence of any other subparameter.  </w:t>
      </w:r>
    </w:p>
    <w:p w14:paraId="5DB436D0" w14:textId="77777777" w:rsidR="001F084D" w:rsidRPr="003344BD" w:rsidRDefault="001F084D" w:rsidP="001F084D">
      <w:pPr>
        <w:pStyle w:val="KeywordDescriptions"/>
        <w:keepNext/>
      </w:pPr>
      <w:bookmarkStart w:id="4441" w:name="_Hlk11067104"/>
      <w:r w:rsidRPr="003344BD">
        <w:t>C_comp_model_mode rules:</w:t>
      </w:r>
    </w:p>
    <w:p w14:paraId="65A7BE13" w14:textId="77777777" w:rsidR="001F084D" w:rsidRPr="003344BD" w:rsidRDefault="001F084D" w:rsidP="001F084D">
      <w:pPr>
        <w:spacing w:after="80"/>
        <w:ind w:left="720"/>
        <w:rPr>
          <w:color w:val="000000" w:themeColor="text1"/>
        </w:rPr>
      </w:pPr>
      <w:bookmarkStart w:id="4442" w:name="_Hlk10123704"/>
      <w:r w:rsidRPr="003344BD">
        <w:rPr>
          <w:iCs/>
          <w:szCs w:val="23"/>
        </w:rPr>
        <w:t>The subparameter C_comp_model_mode is required and may be either Driving, Non-Driving, or All.  If the</w:t>
      </w:r>
      <w:r w:rsidRPr="003344BD">
        <w:t xml:space="preserve"> top-level model type is one of the I/O or 3-state models, C_comp_model_mode may be Driving, Non-Driving, or All, and up to two C Comp Models may be defined, one for Driving mode and one for Non-Driving mode.  For example, if C_comp_model_mode is set to Non-Driving, then the C Comp Model is used only in the high-Z state of a 3-state model</w:t>
      </w:r>
      <w:r w:rsidRPr="003344BD">
        <w:rPr>
          <w:color w:val="000000" w:themeColor="text1"/>
        </w:rPr>
        <w:t>.</w:t>
      </w:r>
      <w:bookmarkEnd w:id="4442"/>
      <w:r w:rsidRPr="003344BD">
        <w:rPr>
          <w:color w:val="000000" w:themeColor="text1"/>
        </w:rPr>
        <w:t xml:space="preserve"> </w:t>
      </w:r>
    </w:p>
    <w:p w14:paraId="6F33CA0C" w14:textId="77777777" w:rsidR="001F084D" w:rsidRPr="003344BD" w:rsidRDefault="001F084D" w:rsidP="001F084D">
      <w:pPr>
        <w:spacing w:after="80"/>
        <w:ind w:left="720"/>
        <w:rPr>
          <w:iCs/>
          <w:szCs w:val="23"/>
        </w:rPr>
      </w:pPr>
      <w:r w:rsidRPr="003344BD">
        <w:rPr>
          <w:iCs/>
          <w:szCs w:val="23"/>
        </w:rPr>
        <w:t>If the top-level model type is I/O or 3-state, and there is only one C Comp Model with C_comp_model_mode set to Driving or Non-Driving, the EDA tool shall use the [C Comp Corner] values for the undefined mode in the simulation.</w:t>
      </w:r>
    </w:p>
    <w:p w14:paraId="30DB24D2" w14:textId="77777777" w:rsidR="001F084D" w:rsidRPr="003344BD" w:rsidRDefault="001F084D" w:rsidP="001F084D">
      <w:pPr>
        <w:spacing w:after="80"/>
        <w:ind w:left="720"/>
        <w:rPr>
          <w:iCs/>
          <w:szCs w:val="23"/>
        </w:rPr>
      </w:pPr>
      <w:r w:rsidRPr="003344BD">
        <w:rPr>
          <w:iCs/>
          <w:szCs w:val="23"/>
        </w:rPr>
        <w:t>The C_comp_model_mode cannot conflict with the top-level model type.  For example, if the top-level model type is Open or Output, C_comp_model_mode cannot be set to Non-</w:t>
      </w:r>
      <w:r w:rsidRPr="003344BD">
        <w:rPr>
          <w:iCs/>
          <w:szCs w:val="23"/>
        </w:rPr>
        <w:lastRenderedPageBreak/>
        <w:t>Driving.  Similarly, if the top-level model type is Input, C_comp_model_mode cannot be set to Driving.</w:t>
      </w:r>
    </w:p>
    <w:p w14:paraId="62206CDF" w14:textId="77777777" w:rsidR="001F084D" w:rsidRPr="003344BD" w:rsidRDefault="001F084D" w:rsidP="001F084D">
      <w:pPr>
        <w:spacing w:after="80"/>
        <w:ind w:left="720"/>
        <w:rPr>
          <w:iCs/>
          <w:szCs w:val="23"/>
        </w:rPr>
      </w:pPr>
      <w:r w:rsidRPr="003344BD">
        <w:rPr>
          <w:iCs/>
          <w:szCs w:val="23"/>
        </w:rPr>
        <w:t>The C_comp_model_mode can be set to All to cover all permitted modes for any top-level model type including, for example, Input, Output, and I/O.</w:t>
      </w:r>
    </w:p>
    <w:p w14:paraId="10FD8606" w14:textId="77777777" w:rsidR="001F084D" w:rsidRPr="003344BD" w:rsidRDefault="001F084D" w:rsidP="001F084D">
      <w:pPr>
        <w:pStyle w:val="Default"/>
        <w:ind w:left="720"/>
      </w:pPr>
      <w:r w:rsidRPr="003344BD">
        <w:rPr>
          <w:i/>
          <w:iCs/>
        </w:rPr>
        <w:t xml:space="preserve">Example: </w:t>
      </w:r>
    </w:p>
    <w:p w14:paraId="690B53F1" w14:textId="77777777" w:rsidR="001F084D" w:rsidRPr="003344BD" w:rsidRDefault="001F084D" w:rsidP="001F084D">
      <w:pPr>
        <w:ind w:left="720"/>
        <w:rPr>
          <w:rFonts w:ascii="Courier New" w:hAnsi="Courier New" w:cs="Courier New"/>
          <w:sz w:val="20"/>
          <w:szCs w:val="20"/>
        </w:rPr>
      </w:pPr>
      <w:r w:rsidRPr="003344BD">
        <w:rPr>
          <w:rFonts w:ascii="Courier New" w:hAnsi="Courier New" w:cs="Courier New"/>
          <w:sz w:val="20"/>
          <w:szCs w:val="20"/>
        </w:rPr>
        <w:t>C_comp_model_mode  Driving</w:t>
      </w:r>
    </w:p>
    <w:bookmarkEnd w:id="4441"/>
    <w:p w14:paraId="72A0347E" w14:textId="77777777" w:rsidR="001F084D" w:rsidRPr="003344BD" w:rsidRDefault="001F084D" w:rsidP="001F084D">
      <w:pPr>
        <w:pStyle w:val="HTMLPreformatted"/>
        <w:rPr>
          <w:rFonts w:ascii="Times New Roman" w:hAnsi="Times New Roman" w:cs="Times New Roman"/>
          <w:iCs/>
          <w:sz w:val="24"/>
          <w:szCs w:val="24"/>
          <w:lang w:eastAsia="en-US"/>
        </w:rPr>
      </w:pPr>
    </w:p>
    <w:p w14:paraId="070AADDA" w14:textId="77777777" w:rsidR="001F084D" w:rsidRPr="003344BD" w:rsidRDefault="001F084D" w:rsidP="001F084D">
      <w:pPr>
        <w:pStyle w:val="KeywordDescriptions"/>
        <w:keepNext/>
      </w:pPr>
      <w:r w:rsidRPr="003344BD">
        <w:t>Param rules:</w:t>
      </w:r>
    </w:p>
    <w:p w14:paraId="3FBC4336" w14:textId="77777777" w:rsidR="001F084D" w:rsidRPr="003344BD" w:rsidRDefault="001F084D" w:rsidP="001F084D">
      <w:pPr>
        <w:spacing w:after="80"/>
        <w:ind w:left="720"/>
      </w:pPr>
      <w:r w:rsidRPr="003344BD">
        <w:t>The subparameter Param is optional and only legal with the File_IBIS-ISS subparameter documented below.  Param is illegal with the File_TS subparameter documented below.  Param shall be followed by several arguments: an unquoted string argument giving the name of the parameter to be passed into the IBIS-ISS subcircuit, a reserved word for the parameter format, and other arguments based on the parameter format to be passed into the IBIS-ISS subcircuit.  Valid entries for format are:</w:t>
      </w:r>
    </w:p>
    <w:p w14:paraId="346B3F3E" w14:textId="77777777" w:rsidR="001F084D" w:rsidRPr="003344BD" w:rsidRDefault="001F084D" w:rsidP="001F084D">
      <w:pPr>
        <w:spacing w:after="80"/>
        <w:ind w:left="720"/>
      </w:pPr>
      <w:r w:rsidRPr="003344BD">
        <w:t>Value – A single numerical value or string value.</w:t>
      </w:r>
    </w:p>
    <w:p w14:paraId="1165F216" w14:textId="77777777" w:rsidR="001F084D" w:rsidRPr="003344BD" w:rsidRDefault="001F084D" w:rsidP="001F084D">
      <w:pPr>
        <w:spacing w:after="80"/>
        <w:ind w:left="720"/>
      </w:pPr>
      <w:r w:rsidRPr="003344BD">
        <w:t xml:space="preserve">Corner – Three numerical values or three string values (surrounded by double quotes) located in the typ, min, and max columns.  A typ value is required.  Either or both the min and max entries may be NA, in which cases the typ entry is used.  The typ, min, and max parameters are associated with the corner_name Typ, Min, and Max files and their corresponding circuit_names, respectively.  </w:t>
      </w:r>
    </w:p>
    <w:p w14:paraId="0F04F130" w14:textId="77777777" w:rsidR="001F084D" w:rsidRPr="003344BD" w:rsidRDefault="001F084D" w:rsidP="001F084D">
      <w:pPr>
        <w:spacing w:after="80"/>
        <w:ind w:left="720"/>
      </w:pPr>
      <w:r w:rsidRPr="003344BD">
        <w:t xml:space="preserve">Several Param lines are permitted as long as each of the parameter names is unique within the [C Comp Model]/[End C Comp Model] section.  </w:t>
      </w:r>
    </w:p>
    <w:p w14:paraId="4BA584F2" w14:textId="3B7B2D32" w:rsidR="001F084D" w:rsidRPr="003344BD" w:rsidRDefault="001F084D" w:rsidP="001F084D">
      <w:pPr>
        <w:spacing w:after="80"/>
        <w:ind w:left="720"/>
      </w:pPr>
      <w:r w:rsidRPr="003344BD">
        <w:t xml:space="preserve">The numerical value rules follow the scaling conventions in Section </w:t>
      </w:r>
      <w:r w:rsidR="00DB4C4C" w:rsidRPr="003344BD">
        <w:fldChar w:fldCharType="begin"/>
      </w:r>
      <w:r w:rsidR="00DB4C4C" w:rsidRPr="003344BD">
        <w:instrText xml:space="preserve"> REF _Ref529516541 \r \h </w:instrText>
      </w:r>
      <w:r w:rsidR="00DB4C4C" w:rsidRPr="003344BD">
        <w:fldChar w:fldCharType="separate"/>
      </w:r>
      <w:r w:rsidR="006C4059">
        <w:t>3.2</w:t>
      </w:r>
      <w:r w:rsidR="00DB4C4C" w:rsidRPr="003344BD">
        <w:fldChar w:fldCharType="end"/>
      </w:r>
      <w:r w:rsidRPr="003344BD">
        <w:t xml:space="preserve">, “SYNTAX RULES”.  The EDA tool is responsible for translating IBIS specified parameters into IBIS-ISS parameters.  For example, 1 megaohm, would be represented as 1M in Param value according to the Section </w:t>
      </w:r>
      <w:r w:rsidR="00DB4C4C" w:rsidRPr="003344BD">
        <w:fldChar w:fldCharType="begin"/>
      </w:r>
      <w:r w:rsidR="00DB4C4C" w:rsidRPr="003344BD">
        <w:instrText xml:space="preserve"> REF _Ref300053790 \r \h </w:instrText>
      </w:r>
      <w:r w:rsidR="00DB4C4C" w:rsidRPr="003344BD">
        <w:fldChar w:fldCharType="separate"/>
      </w:r>
      <w:r w:rsidR="006C4059">
        <w:t>3</w:t>
      </w:r>
      <w:r w:rsidR="00DB4C4C" w:rsidRPr="003344BD">
        <w:fldChar w:fldCharType="end"/>
      </w:r>
      <w:r w:rsidRPr="003344BD">
        <w:t xml:space="preserve"> rules, but would be converted by the EDA tool to case-insensitive 1meg (1X is not recommended) or 1E6 for IBIS-ISS use.  Quoted string parameters in IBIS are converted to the string parameter syntax in IBIS-ISS </w:t>
      </w:r>
      <w:r w:rsidR="00932A33" w:rsidRPr="003344BD">
        <w:t>subcircuits</w:t>
      </w:r>
      <w:r w:rsidRPr="003344BD">
        <w:t xml:space="preserve">.  For example, the Param value “typ.s1p” would be converted to str(‘typ.s1p’) in IBIS-ISS subcircuits. </w:t>
      </w:r>
    </w:p>
    <w:p w14:paraId="27EA0ED5" w14:textId="77777777" w:rsidR="001F084D" w:rsidRPr="003473C2" w:rsidRDefault="001F084D" w:rsidP="001F084D">
      <w:pPr>
        <w:pStyle w:val="Default"/>
        <w:ind w:left="720"/>
      </w:pPr>
      <w:r w:rsidRPr="003473C2">
        <w:rPr>
          <w:i/>
          <w:iCs/>
        </w:rPr>
        <w:t xml:space="preserve">Examples: </w:t>
      </w:r>
    </w:p>
    <w:p w14:paraId="5947CFD4" w14:textId="77777777" w:rsidR="001F084D" w:rsidRPr="003473C2" w:rsidRDefault="001F084D" w:rsidP="001F084D">
      <w:pPr>
        <w:ind w:left="720"/>
        <w:rPr>
          <w:rFonts w:ascii="Courier New" w:hAnsi="Courier New" w:cs="Courier New"/>
          <w:sz w:val="20"/>
          <w:szCs w:val="20"/>
        </w:rPr>
      </w:pPr>
      <w:r w:rsidRPr="003473C2">
        <w:rPr>
          <w:rFonts w:ascii="Courier New" w:hAnsi="Courier New" w:cs="Courier New"/>
          <w:sz w:val="20"/>
          <w:szCs w:val="20"/>
        </w:rPr>
        <w:t>| Param  param_name format    typ       min       max</w:t>
      </w:r>
    </w:p>
    <w:p w14:paraId="32FCD8AD" w14:textId="77777777" w:rsidR="001F084D" w:rsidRPr="003473C2" w:rsidRDefault="001F084D" w:rsidP="001F084D">
      <w:pPr>
        <w:ind w:left="720"/>
        <w:rPr>
          <w:rFonts w:ascii="Courier New" w:hAnsi="Courier New" w:cs="Courier New"/>
          <w:sz w:val="20"/>
          <w:szCs w:val="20"/>
        </w:rPr>
      </w:pPr>
      <w:r w:rsidRPr="003473C2">
        <w:rPr>
          <w:rFonts w:ascii="Courier New" w:hAnsi="Courier New" w:cs="Courier New"/>
          <w:sz w:val="20"/>
          <w:szCs w:val="20"/>
        </w:rPr>
        <w:t>Param    R_esr      Corner    4.0       6.0       2.0</w:t>
      </w:r>
    </w:p>
    <w:p w14:paraId="29112477" w14:textId="0DC97E6B" w:rsidR="001F084D" w:rsidRPr="003473C2" w:rsidRDefault="001F084D" w:rsidP="001F084D">
      <w:pPr>
        <w:ind w:left="720"/>
        <w:rPr>
          <w:rFonts w:ascii="Courier New" w:hAnsi="Courier New" w:cs="Courier New"/>
          <w:sz w:val="20"/>
          <w:szCs w:val="20"/>
        </w:rPr>
      </w:pPr>
      <w:r w:rsidRPr="003473C2">
        <w:rPr>
          <w:rFonts w:ascii="Courier New" w:hAnsi="Courier New" w:cs="Courier New"/>
          <w:sz w:val="20"/>
          <w:szCs w:val="20"/>
        </w:rPr>
        <w:t>Param    C_123      Value     425f</w:t>
      </w:r>
    </w:p>
    <w:p w14:paraId="11B0A4E0" w14:textId="773857A4" w:rsidR="001F084D" w:rsidRPr="003344BD" w:rsidRDefault="001F084D" w:rsidP="001F084D">
      <w:pPr>
        <w:ind w:left="720"/>
        <w:rPr>
          <w:rFonts w:ascii="Courier New" w:hAnsi="Courier New" w:cs="Courier New"/>
          <w:sz w:val="20"/>
          <w:szCs w:val="20"/>
        </w:rPr>
      </w:pPr>
      <w:r w:rsidRPr="003344BD">
        <w:rPr>
          <w:rFonts w:ascii="Courier New" w:hAnsi="Courier New" w:cs="Courier New"/>
          <w:sz w:val="20"/>
          <w:szCs w:val="20"/>
        </w:rPr>
        <w:t xml:space="preserve">Param    ts_file    Corner    </w:t>
      </w:r>
      <w:r w:rsidR="00CD5573" w:rsidRPr="003344BD">
        <w:rPr>
          <w:rFonts w:ascii="Courier New" w:hAnsi="Courier New" w:cs="Courier New"/>
          <w:sz w:val="20"/>
          <w:szCs w:val="20"/>
        </w:rPr>
        <w:t>"</w:t>
      </w:r>
      <w:r w:rsidRPr="003344BD">
        <w:rPr>
          <w:rFonts w:ascii="Courier New" w:hAnsi="Courier New" w:cs="Courier New"/>
          <w:sz w:val="20"/>
          <w:szCs w:val="20"/>
        </w:rPr>
        <w:t>typ.s1p</w:t>
      </w:r>
      <w:r w:rsidR="00CD5573" w:rsidRPr="003344BD">
        <w:rPr>
          <w:rFonts w:ascii="Courier New" w:hAnsi="Courier New" w:cs="Courier New"/>
          <w:sz w:val="20"/>
          <w:szCs w:val="20"/>
        </w:rPr>
        <w:t>"</w:t>
      </w:r>
      <w:r w:rsidRPr="003344BD">
        <w:rPr>
          <w:rFonts w:ascii="Courier New" w:hAnsi="Courier New" w:cs="Courier New"/>
          <w:sz w:val="20"/>
          <w:szCs w:val="20"/>
        </w:rPr>
        <w:t xml:space="preserve"> </w:t>
      </w:r>
      <w:r w:rsidR="00CD5573" w:rsidRPr="003344BD">
        <w:rPr>
          <w:rFonts w:ascii="Courier New" w:hAnsi="Courier New" w:cs="Courier New"/>
          <w:sz w:val="20"/>
          <w:szCs w:val="20"/>
        </w:rPr>
        <w:t>"</w:t>
      </w:r>
      <w:r w:rsidRPr="003344BD">
        <w:rPr>
          <w:rFonts w:ascii="Courier New" w:hAnsi="Courier New" w:cs="Courier New"/>
          <w:sz w:val="20"/>
          <w:szCs w:val="20"/>
        </w:rPr>
        <w:t>min.s1p</w:t>
      </w:r>
      <w:r w:rsidR="00CD5573" w:rsidRPr="003344BD">
        <w:rPr>
          <w:rFonts w:ascii="Courier New" w:hAnsi="Courier New" w:cs="Courier New"/>
          <w:sz w:val="20"/>
          <w:szCs w:val="20"/>
        </w:rPr>
        <w:t>"</w:t>
      </w:r>
      <w:r w:rsidRPr="003344BD">
        <w:rPr>
          <w:rFonts w:ascii="Courier New" w:hAnsi="Courier New" w:cs="Courier New"/>
          <w:sz w:val="20"/>
          <w:szCs w:val="20"/>
        </w:rPr>
        <w:t xml:space="preserve"> </w:t>
      </w:r>
      <w:r w:rsidR="00CD5573" w:rsidRPr="003344BD">
        <w:rPr>
          <w:rFonts w:ascii="Courier New" w:hAnsi="Courier New" w:cs="Courier New"/>
          <w:sz w:val="20"/>
          <w:szCs w:val="20"/>
        </w:rPr>
        <w:t>"</w:t>
      </w:r>
      <w:r w:rsidRPr="003344BD">
        <w:rPr>
          <w:rFonts w:ascii="Courier New" w:hAnsi="Courier New" w:cs="Courier New"/>
          <w:sz w:val="20"/>
          <w:szCs w:val="20"/>
        </w:rPr>
        <w:t>max.s1p</w:t>
      </w:r>
      <w:r w:rsidR="00CD5573" w:rsidRPr="003344BD">
        <w:rPr>
          <w:rFonts w:ascii="Courier New" w:hAnsi="Courier New" w:cs="Courier New"/>
          <w:sz w:val="20"/>
          <w:szCs w:val="20"/>
        </w:rPr>
        <w:t>"</w:t>
      </w:r>
    </w:p>
    <w:p w14:paraId="40B1EF54" w14:textId="77777777" w:rsidR="001F084D" w:rsidRPr="003344BD" w:rsidRDefault="001F084D" w:rsidP="001F084D">
      <w:pPr>
        <w:pStyle w:val="HTMLPreformatted"/>
        <w:rPr>
          <w:rFonts w:ascii="Times New Roman" w:hAnsi="Times New Roman" w:cs="Times New Roman"/>
          <w:iCs/>
          <w:sz w:val="24"/>
          <w:szCs w:val="24"/>
          <w:lang w:eastAsia="en-US"/>
        </w:rPr>
      </w:pPr>
    </w:p>
    <w:p w14:paraId="05374E13" w14:textId="77777777" w:rsidR="001F084D" w:rsidRPr="003344BD" w:rsidRDefault="001F084D" w:rsidP="001F084D">
      <w:pPr>
        <w:pStyle w:val="KeywordDescriptions"/>
        <w:keepNext/>
      </w:pPr>
      <w:r w:rsidRPr="003344BD">
        <w:t>File_IBIS-ISS rules:</w:t>
      </w:r>
    </w:p>
    <w:p w14:paraId="35BAD93D" w14:textId="77777777" w:rsidR="001F084D" w:rsidRPr="003344BD" w:rsidRDefault="001F084D" w:rsidP="001F084D">
      <w:pPr>
        <w:spacing w:after="80"/>
        <w:ind w:left="720"/>
      </w:pPr>
      <w:r w:rsidRPr="003344BD">
        <w:t xml:space="preserve">Either File_IBIS-ISS or File_TS is required for a [C Comp Model]/[End C Comp Model] section.  The File_IBIS-ISS subparameter is followed by three unquoted string arguments consisting of corner_name, file_reference, and circuit_name (.subckt name) for an IBIS-ISS file.  The IBIS-ISS file under file_reference shall be located in the same directory as the referencing .ibs file or in a specified directory under the referencing file as determined by the directory path (i.e., a file reference containing a relative path to a directory below that of the referencing .ibs file is permitted).  The corner_name shall be Typ, Min or Max.  File_IBIS-ISS for the Typ corner_name is required, and File_IBIS-ISS for the Min and Max </w:t>
      </w:r>
      <w:r w:rsidRPr="003344BD">
        <w:lastRenderedPageBreak/>
        <w:t>corner_names are optional.  If present, each File_IBIS-ISS shall have a unique corner_name.  If File_IBIS-ISS for either the Min or Max corner_name is missing, the File_IBIS-ISS for the Typ corner_name shall be used to describe the missing corner_name file reference.  The Min and Max file_names should represent minimum (slow) and maximum (fast) model conditions respectively.</w:t>
      </w:r>
    </w:p>
    <w:p w14:paraId="5C2CC4B0" w14:textId="77777777" w:rsidR="001F084D" w:rsidRPr="003344BD" w:rsidRDefault="001F084D" w:rsidP="001F084D">
      <w:pPr>
        <w:pStyle w:val="Default"/>
        <w:ind w:left="720"/>
        <w:rPr>
          <w:sz w:val="23"/>
          <w:szCs w:val="23"/>
        </w:rPr>
      </w:pPr>
      <w:r w:rsidRPr="003344BD">
        <w:rPr>
          <w:i/>
          <w:iCs/>
          <w:sz w:val="23"/>
          <w:szCs w:val="23"/>
        </w:rPr>
        <w:t xml:space="preserve">Examples: </w:t>
      </w:r>
    </w:p>
    <w:p w14:paraId="3C827160" w14:textId="77777777" w:rsidR="001F084D" w:rsidRPr="003344BD" w:rsidRDefault="001F084D" w:rsidP="001F084D">
      <w:pPr>
        <w:ind w:left="720"/>
        <w:rPr>
          <w:rFonts w:ascii="Courier New" w:hAnsi="Courier New" w:cs="Courier New"/>
          <w:sz w:val="20"/>
          <w:szCs w:val="20"/>
        </w:rPr>
      </w:pPr>
      <w:r w:rsidRPr="003344BD">
        <w:rPr>
          <w:rFonts w:ascii="Courier New" w:hAnsi="Courier New" w:cs="Courier New"/>
          <w:sz w:val="20"/>
          <w:szCs w:val="20"/>
        </w:rPr>
        <w:t>| file_type    corner_name  file_reference  circuit_name (.subckt name)</w:t>
      </w:r>
    </w:p>
    <w:p w14:paraId="734436C1" w14:textId="77777777" w:rsidR="001F084D" w:rsidRPr="003344BD" w:rsidRDefault="001F084D" w:rsidP="001F084D">
      <w:pPr>
        <w:ind w:left="720"/>
        <w:rPr>
          <w:rFonts w:ascii="Courier New" w:hAnsi="Courier New" w:cs="Courier New"/>
          <w:sz w:val="20"/>
          <w:szCs w:val="20"/>
        </w:rPr>
      </w:pPr>
      <w:r w:rsidRPr="003344BD">
        <w:rPr>
          <w:rFonts w:ascii="Courier New" w:hAnsi="Courier New" w:cs="Courier New"/>
          <w:sz w:val="20"/>
          <w:szCs w:val="20"/>
        </w:rPr>
        <w:t>File_IBIS-ISS  Typ          c_comp.iss      c_comp_typ</w:t>
      </w:r>
    </w:p>
    <w:p w14:paraId="1AF583E0" w14:textId="77777777" w:rsidR="001F084D" w:rsidRPr="003344BD" w:rsidRDefault="001F084D" w:rsidP="001F084D">
      <w:pPr>
        <w:ind w:left="720"/>
        <w:rPr>
          <w:rFonts w:ascii="Courier New" w:hAnsi="Courier New" w:cs="Courier New"/>
          <w:sz w:val="20"/>
          <w:szCs w:val="20"/>
        </w:rPr>
      </w:pPr>
      <w:r w:rsidRPr="003344BD">
        <w:rPr>
          <w:rFonts w:ascii="Courier New" w:hAnsi="Courier New" w:cs="Courier New"/>
          <w:sz w:val="20"/>
          <w:szCs w:val="20"/>
        </w:rPr>
        <w:t>File_IBIS-ISS  Min          c_comp.iss      c_comp_min | same file as Typ</w:t>
      </w:r>
    </w:p>
    <w:p w14:paraId="57D0E24B" w14:textId="77777777" w:rsidR="001F084D" w:rsidRPr="003344BD" w:rsidRDefault="001F084D" w:rsidP="001F084D">
      <w:pPr>
        <w:ind w:left="720"/>
        <w:rPr>
          <w:rFonts w:ascii="Courier New" w:hAnsi="Courier New" w:cs="Courier New"/>
          <w:sz w:val="20"/>
          <w:szCs w:val="20"/>
        </w:rPr>
      </w:pPr>
      <w:r w:rsidRPr="003344BD">
        <w:rPr>
          <w:rFonts w:ascii="Courier New" w:hAnsi="Courier New" w:cs="Courier New"/>
          <w:sz w:val="20"/>
          <w:szCs w:val="20"/>
        </w:rPr>
        <w:t>File_IBIS-ISS  Max          c_comp_max.iss  c_comp_max | in separate file</w:t>
      </w:r>
    </w:p>
    <w:p w14:paraId="038640C0" w14:textId="77777777" w:rsidR="001F084D" w:rsidRPr="003344BD" w:rsidRDefault="001F084D" w:rsidP="001F084D">
      <w:pPr>
        <w:pStyle w:val="Default"/>
        <w:rPr>
          <w:iCs/>
          <w:color w:val="auto"/>
          <w:szCs w:val="23"/>
        </w:rPr>
      </w:pPr>
    </w:p>
    <w:p w14:paraId="506EAFA2" w14:textId="77777777" w:rsidR="001F084D" w:rsidRPr="003344BD" w:rsidRDefault="001F084D" w:rsidP="001F084D">
      <w:pPr>
        <w:pStyle w:val="KeywordDescriptions"/>
        <w:keepNext/>
      </w:pPr>
      <w:r w:rsidRPr="003344BD">
        <w:t>File_TS rules:</w:t>
      </w:r>
    </w:p>
    <w:p w14:paraId="4154C84C" w14:textId="77777777" w:rsidR="001F084D" w:rsidRPr="003344BD" w:rsidRDefault="001F084D" w:rsidP="001F084D">
      <w:pPr>
        <w:spacing w:after="80"/>
        <w:ind w:left="720"/>
      </w:pPr>
      <w:r w:rsidRPr="003344BD">
        <w:t>Either File_TS or File_IBIS-ISS is required for a [C Comp Model]/[End C Comp Model] section.  File_TS is followed by three unquoted string arguments for typ, min, and max Touchstone file references.  The typ entry is required and shall point to a Touchstone file representing typical conditions and located in the same directory as the referencing .ibs file or in a specified directory under the referencing file as determined by the directory path (i.e., a file reference containing a relative path to a directory below that of the referencing .ibs file is permitted).  The min and max entries may point to the same file or other files representing minimum (slow) and maximum (fast) models or contain NA.  If the entry is NA, the typical file entry shall be used.</w:t>
      </w:r>
    </w:p>
    <w:p w14:paraId="6C94DB68" w14:textId="77777777" w:rsidR="001F084D" w:rsidRPr="003344BD" w:rsidRDefault="001F084D" w:rsidP="001F084D">
      <w:pPr>
        <w:pStyle w:val="Default"/>
        <w:ind w:left="720"/>
        <w:rPr>
          <w:szCs w:val="23"/>
        </w:rPr>
      </w:pPr>
      <w:r w:rsidRPr="003344BD">
        <w:rPr>
          <w:i/>
          <w:iCs/>
          <w:szCs w:val="23"/>
        </w:rPr>
        <w:t xml:space="preserve">Examples: </w:t>
      </w:r>
    </w:p>
    <w:p w14:paraId="25B20FC8" w14:textId="77777777" w:rsidR="001F084D" w:rsidRPr="003344BD" w:rsidRDefault="001F084D" w:rsidP="001F084D">
      <w:pPr>
        <w:ind w:left="720"/>
        <w:rPr>
          <w:rFonts w:ascii="Courier New" w:hAnsi="Courier New" w:cs="Courier New"/>
          <w:sz w:val="20"/>
          <w:szCs w:val="20"/>
        </w:rPr>
      </w:pPr>
      <w:r w:rsidRPr="003344BD">
        <w:rPr>
          <w:rFonts w:ascii="Courier New" w:hAnsi="Courier New" w:cs="Courier New"/>
          <w:sz w:val="20"/>
          <w:szCs w:val="20"/>
        </w:rPr>
        <w:t>| file_type  typ             min             max</w:t>
      </w:r>
    </w:p>
    <w:p w14:paraId="3B142DD2" w14:textId="77777777" w:rsidR="001F084D" w:rsidRPr="003344BD" w:rsidRDefault="001F084D" w:rsidP="001F084D">
      <w:pPr>
        <w:ind w:left="720"/>
        <w:rPr>
          <w:rFonts w:ascii="Courier New" w:hAnsi="Courier New" w:cs="Courier New"/>
          <w:sz w:val="20"/>
          <w:szCs w:val="20"/>
        </w:rPr>
      </w:pPr>
      <w:r w:rsidRPr="003344BD">
        <w:rPr>
          <w:rFonts w:ascii="Courier New" w:hAnsi="Courier New" w:cs="Courier New"/>
          <w:sz w:val="20"/>
          <w:szCs w:val="20"/>
        </w:rPr>
        <w:t>File_TS      c_comp_typ.s5p  c_comp_min.s5p  c_comp_max.s5p</w:t>
      </w:r>
    </w:p>
    <w:p w14:paraId="102E93AE" w14:textId="77777777" w:rsidR="001F084D" w:rsidRPr="003344BD" w:rsidRDefault="001F084D" w:rsidP="001F084D">
      <w:pPr>
        <w:ind w:left="720"/>
        <w:rPr>
          <w:rFonts w:ascii="Courier New" w:hAnsi="Courier New" w:cs="Courier New"/>
          <w:sz w:val="20"/>
          <w:szCs w:val="20"/>
        </w:rPr>
      </w:pPr>
    </w:p>
    <w:p w14:paraId="65E42B23" w14:textId="77777777" w:rsidR="001F084D" w:rsidRPr="003344BD" w:rsidRDefault="001F084D" w:rsidP="001F084D">
      <w:pPr>
        <w:ind w:left="720"/>
        <w:rPr>
          <w:rFonts w:ascii="Courier New" w:hAnsi="Courier New" w:cs="Courier New"/>
          <w:sz w:val="20"/>
          <w:szCs w:val="20"/>
        </w:rPr>
      </w:pPr>
      <w:r w:rsidRPr="003344BD">
        <w:rPr>
          <w:rFonts w:ascii="Courier New" w:hAnsi="Courier New" w:cs="Courier New"/>
          <w:sz w:val="20"/>
          <w:szCs w:val="20"/>
        </w:rPr>
        <w:t>| file_type  typ             min             max</w:t>
      </w:r>
    </w:p>
    <w:p w14:paraId="7D57CF01" w14:textId="77777777" w:rsidR="001F084D" w:rsidRPr="003344BD" w:rsidRDefault="001F084D" w:rsidP="001F084D">
      <w:pPr>
        <w:ind w:left="720"/>
        <w:rPr>
          <w:rFonts w:ascii="Courier New" w:hAnsi="Courier New" w:cs="Courier New"/>
          <w:sz w:val="20"/>
          <w:szCs w:val="20"/>
        </w:rPr>
      </w:pPr>
      <w:r w:rsidRPr="003344BD">
        <w:rPr>
          <w:rFonts w:ascii="Courier New" w:hAnsi="Courier New" w:cs="Courier New"/>
          <w:sz w:val="20"/>
          <w:szCs w:val="20"/>
        </w:rPr>
        <w:t>File_TS      c_comp_typ.s4p  c_comp_min.s4p  NA</w:t>
      </w:r>
    </w:p>
    <w:p w14:paraId="2CAD4BC8" w14:textId="77777777" w:rsidR="001F084D" w:rsidRPr="003344BD" w:rsidRDefault="001F084D" w:rsidP="001F084D">
      <w:pPr>
        <w:pStyle w:val="HTMLPreformatted"/>
        <w:rPr>
          <w:rFonts w:ascii="Times New Roman" w:hAnsi="Times New Roman" w:cs="Times New Roman"/>
          <w:iCs/>
          <w:sz w:val="24"/>
          <w:szCs w:val="24"/>
          <w:lang w:eastAsia="en-US"/>
        </w:rPr>
      </w:pPr>
    </w:p>
    <w:p w14:paraId="0F40F939" w14:textId="77777777" w:rsidR="001F084D" w:rsidRPr="003344BD" w:rsidRDefault="001F084D" w:rsidP="001F084D">
      <w:pPr>
        <w:pStyle w:val="KeywordDescriptions"/>
        <w:keepNext/>
      </w:pPr>
      <w:r w:rsidRPr="003344BD">
        <w:t xml:space="preserve">Number_of_terminals rules: </w:t>
      </w:r>
    </w:p>
    <w:p w14:paraId="4AA5B0B6" w14:textId="77777777" w:rsidR="001F084D" w:rsidRPr="003344BD" w:rsidRDefault="001F084D" w:rsidP="001F084D">
      <w:pPr>
        <w:pStyle w:val="Default"/>
        <w:spacing w:after="80"/>
        <w:ind w:left="720"/>
        <w:rPr>
          <w:color w:val="auto"/>
          <w:sz w:val="23"/>
          <w:szCs w:val="23"/>
        </w:rPr>
      </w:pPr>
      <w:r w:rsidRPr="003344BD">
        <w:rPr>
          <w:iCs/>
          <w:color w:val="auto"/>
          <w:szCs w:val="23"/>
        </w:rPr>
        <w:t xml:space="preserve">The Number_of_terminals subparameter is required and defines the number of Terminals associated with the C Comp Model.  </w:t>
      </w:r>
      <w:r w:rsidRPr="003344BD">
        <w:rPr>
          <w:color w:val="auto"/>
          <w:szCs w:val="23"/>
        </w:rPr>
        <w:t>The subparameter name shall be followed by a single integer argument on the same line</w:t>
      </w:r>
      <w:r w:rsidRPr="003344BD">
        <w:rPr>
          <w:color w:val="auto"/>
        </w:rPr>
        <w:t>.  The argument shall be separated from the subparameter name by the “=” character.  The subparameter name, “=” character, and argument may optionally be separated by whitespace.</w:t>
      </w:r>
      <w:r w:rsidRPr="003344BD">
        <w:rPr>
          <w:color w:val="auto"/>
          <w:sz w:val="23"/>
          <w:szCs w:val="23"/>
        </w:rPr>
        <w:t xml:space="preserve">  </w:t>
      </w:r>
    </w:p>
    <w:p w14:paraId="51790803" w14:textId="77777777" w:rsidR="001F084D" w:rsidRPr="003344BD" w:rsidRDefault="001F084D" w:rsidP="001F084D">
      <w:pPr>
        <w:pStyle w:val="Default"/>
        <w:spacing w:after="80"/>
        <w:ind w:left="720"/>
        <w:rPr>
          <w:iCs/>
          <w:color w:val="auto"/>
          <w:szCs w:val="23"/>
        </w:rPr>
      </w:pPr>
      <w:r w:rsidRPr="003344BD">
        <w:rPr>
          <w:iCs/>
          <w:color w:val="auto"/>
          <w:szCs w:val="23"/>
        </w:rPr>
        <w:t>Only one Number_of_terminals subparameter may appear for a given [C Comp Model] keyword.  The Number_of_terminals subparameter shall appear before any terminal lines and after all other subparameters for a given C Comp Model.</w:t>
      </w:r>
    </w:p>
    <w:p w14:paraId="2B354963" w14:textId="77777777" w:rsidR="001F084D" w:rsidRPr="003344BD" w:rsidRDefault="001F084D" w:rsidP="001F084D">
      <w:pPr>
        <w:pStyle w:val="Default"/>
        <w:spacing w:after="80"/>
        <w:ind w:left="720"/>
        <w:rPr>
          <w:iCs/>
          <w:color w:val="auto"/>
          <w:szCs w:val="23"/>
        </w:rPr>
      </w:pPr>
      <w:r w:rsidRPr="003344BD">
        <w:rPr>
          <w:iCs/>
          <w:color w:val="auto"/>
          <w:szCs w:val="23"/>
        </w:rPr>
        <w:t>For File_IBIS-ISS, the Number_of_terminals value shall be equal to the number of subcircuit terminals for an IBIS-ISS subcircuit.  Because an IBIS-ISS subcircuit requires at least two terminals including a reference, the Number_of_terminals value shall be 2 or greater.  The IBIS-ISS subcircuit terminals shall not contain an ideal reference node (SPICE node 0 or its synonyms).</w:t>
      </w:r>
    </w:p>
    <w:p w14:paraId="364D1CD4" w14:textId="77777777" w:rsidR="001F084D" w:rsidRPr="003344BD" w:rsidRDefault="001F084D" w:rsidP="001F084D">
      <w:pPr>
        <w:pStyle w:val="Default"/>
        <w:spacing w:after="80"/>
        <w:ind w:left="720"/>
        <w:rPr>
          <w:iCs/>
          <w:color w:val="auto"/>
          <w:szCs w:val="23"/>
        </w:rPr>
      </w:pPr>
      <w:r w:rsidRPr="003344BD">
        <w:rPr>
          <w:iCs/>
          <w:color w:val="auto"/>
          <w:szCs w:val="23"/>
        </w:rPr>
        <w:t>For File_TS, the Number_of_terminals value shall be a value equal to N+1 (where N is the number of ports in the Touchstone file).  Because a Touchstone file requires at least one port, the Number_of_terminals value shall be 2 or greater.</w:t>
      </w:r>
    </w:p>
    <w:p w14:paraId="4757BDE4" w14:textId="77777777" w:rsidR="001F084D" w:rsidRPr="003344BD" w:rsidRDefault="001F084D" w:rsidP="001F084D">
      <w:pPr>
        <w:pStyle w:val="Default"/>
        <w:ind w:left="720"/>
      </w:pPr>
      <w:r w:rsidRPr="003344BD">
        <w:rPr>
          <w:i/>
          <w:iCs/>
        </w:rPr>
        <w:lastRenderedPageBreak/>
        <w:t xml:space="preserve">Example: </w:t>
      </w:r>
    </w:p>
    <w:p w14:paraId="0C1CBB9B" w14:textId="77777777" w:rsidR="001F084D" w:rsidRPr="003344BD" w:rsidRDefault="001F084D" w:rsidP="001F084D">
      <w:pPr>
        <w:ind w:left="720"/>
        <w:rPr>
          <w:rFonts w:ascii="Courier New" w:hAnsi="Courier New" w:cs="Courier New"/>
          <w:sz w:val="20"/>
          <w:szCs w:val="20"/>
        </w:rPr>
      </w:pPr>
      <w:r w:rsidRPr="003344BD">
        <w:rPr>
          <w:rFonts w:ascii="Courier New" w:hAnsi="Courier New" w:cs="Courier New"/>
          <w:sz w:val="20"/>
          <w:szCs w:val="20"/>
        </w:rPr>
        <w:t>Number_of_terminals = 2</w:t>
      </w:r>
    </w:p>
    <w:p w14:paraId="4555F2BD" w14:textId="77777777" w:rsidR="001F084D" w:rsidRPr="003344BD" w:rsidRDefault="001F084D" w:rsidP="001F084D">
      <w:pPr>
        <w:pStyle w:val="HTMLPreformatted"/>
        <w:rPr>
          <w:rFonts w:ascii="Times New Roman" w:hAnsi="Times New Roman" w:cs="Times New Roman"/>
          <w:iCs/>
          <w:sz w:val="24"/>
          <w:szCs w:val="24"/>
          <w:lang w:eastAsia="en-US"/>
        </w:rPr>
      </w:pPr>
    </w:p>
    <w:p w14:paraId="0D4E16CD" w14:textId="77777777" w:rsidR="001F084D" w:rsidRPr="003344BD" w:rsidRDefault="001F084D" w:rsidP="001F084D">
      <w:pPr>
        <w:pStyle w:val="KeywordDescriptions"/>
        <w:keepNext/>
      </w:pPr>
      <w:r w:rsidRPr="003344BD">
        <w:t xml:space="preserve">Terminal line rules: </w:t>
      </w:r>
    </w:p>
    <w:p w14:paraId="07CD7DA9" w14:textId="77777777" w:rsidR="001F084D" w:rsidRPr="003344BD" w:rsidRDefault="001F084D" w:rsidP="001F084D">
      <w:pPr>
        <w:pStyle w:val="Default"/>
        <w:spacing w:after="80"/>
        <w:ind w:left="720"/>
        <w:rPr>
          <w:iCs/>
          <w:color w:val="auto"/>
          <w:szCs w:val="23"/>
        </w:rPr>
      </w:pPr>
      <w:r w:rsidRPr="003344BD">
        <w:rPr>
          <w:iCs/>
          <w:color w:val="auto"/>
          <w:szCs w:val="23"/>
        </w:rPr>
        <w:t>Terminal lines shall appear after the Number_of_terminals subparameter and before the [End C Comp Model] keyword.  No reserved word identifies terminal lines.  Each terminal line contains information on a terminal of an IBIS-ISS subcircuit (or Touchstone file).  Two or more terminal lines may appear under a given [C Comp Model] keyword.  At least one signal and one reference terminal line is required.</w:t>
      </w:r>
    </w:p>
    <w:p w14:paraId="715A5EEF" w14:textId="77777777" w:rsidR="001F084D" w:rsidRPr="003344BD" w:rsidRDefault="001F084D" w:rsidP="001F084D">
      <w:pPr>
        <w:pStyle w:val="Default"/>
        <w:spacing w:after="80"/>
        <w:ind w:left="720"/>
        <w:rPr>
          <w:iCs/>
          <w:color w:val="auto"/>
          <w:szCs w:val="23"/>
        </w:rPr>
      </w:pPr>
      <w:r w:rsidRPr="003344BD">
        <w:rPr>
          <w:iCs/>
          <w:color w:val="auto"/>
          <w:szCs w:val="23"/>
        </w:rPr>
        <w:t>Terminal lines are of the following form, with each identifier separated by whitespace:</w:t>
      </w:r>
    </w:p>
    <w:p w14:paraId="32F8ECEA" w14:textId="77777777" w:rsidR="001F084D" w:rsidRPr="003344BD" w:rsidRDefault="001F084D" w:rsidP="001F084D">
      <w:pPr>
        <w:pStyle w:val="Default"/>
        <w:spacing w:after="80"/>
        <w:ind w:left="720"/>
        <w:rPr>
          <w:iCs/>
          <w:color w:val="auto"/>
          <w:szCs w:val="23"/>
        </w:rPr>
      </w:pPr>
      <w:r w:rsidRPr="003344BD">
        <w:rPr>
          <w:iCs/>
          <w:color w:val="auto"/>
          <w:szCs w:val="23"/>
        </w:rPr>
        <w:t>&lt;Terminal_number&gt; &lt;Terminal_type&gt;</w:t>
      </w:r>
    </w:p>
    <w:p w14:paraId="12A58AAD" w14:textId="77777777" w:rsidR="001F084D" w:rsidRPr="003344BD" w:rsidRDefault="001F084D" w:rsidP="001F084D">
      <w:pPr>
        <w:pStyle w:val="Default"/>
        <w:spacing w:after="80"/>
        <w:ind w:left="720"/>
        <w:rPr>
          <w:iCs/>
          <w:color w:val="auto"/>
          <w:szCs w:val="23"/>
        </w:rPr>
      </w:pPr>
      <w:r w:rsidRPr="003344BD">
        <w:rPr>
          <w:iCs/>
          <w:color w:val="auto"/>
          <w:szCs w:val="23"/>
        </w:rPr>
        <w:t>Terminal_number</w:t>
      </w:r>
    </w:p>
    <w:p w14:paraId="73C5D521" w14:textId="113E6121" w:rsidR="001F084D" w:rsidRPr="003344BD" w:rsidRDefault="001F084D" w:rsidP="001F084D">
      <w:pPr>
        <w:pStyle w:val="Default"/>
        <w:spacing w:after="80"/>
        <w:ind w:left="720"/>
        <w:rPr>
          <w:iCs/>
          <w:color w:val="auto"/>
          <w:szCs w:val="23"/>
        </w:rPr>
      </w:pPr>
      <w:r w:rsidRPr="003344BD">
        <w:rPr>
          <w:iCs/>
          <w:color w:val="auto"/>
          <w:szCs w:val="23"/>
        </w:rPr>
        <w:t xml:space="preserve">The Terminal_number is the identifier for a specific terminal.  The value shall be 1 or greater and less than or equal to the Number_of_terminals. </w:t>
      </w:r>
      <w:r w:rsidR="00611BB9" w:rsidRPr="003344BD">
        <w:rPr>
          <w:iCs/>
          <w:color w:val="auto"/>
          <w:szCs w:val="23"/>
        </w:rPr>
        <w:t xml:space="preserve"> </w:t>
      </w:r>
      <w:r w:rsidRPr="003344BD">
        <w:rPr>
          <w:iCs/>
          <w:color w:val="auto"/>
          <w:szCs w:val="23"/>
        </w:rPr>
        <w:t xml:space="preserve">The same Terminal_number shall not appear more than once for a given C Comp Model.  </w:t>
      </w:r>
    </w:p>
    <w:p w14:paraId="078E3B5E" w14:textId="2120D97A" w:rsidR="001F084D" w:rsidRPr="003344BD" w:rsidRDefault="001F084D" w:rsidP="001F084D">
      <w:pPr>
        <w:pStyle w:val="Default"/>
        <w:spacing w:after="80"/>
        <w:ind w:left="720"/>
        <w:rPr>
          <w:iCs/>
          <w:color w:val="auto"/>
          <w:szCs w:val="23"/>
        </w:rPr>
      </w:pPr>
      <w:r w:rsidRPr="003344BD">
        <w:rPr>
          <w:iCs/>
          <w:color w:val="auto"/>
          <w:szCs w:val="23"/>
        </w:rPr>
        <w:t xml:space="preserve">For File_IBIS-ISS, the Terminal_number entry shall match the IBIS-ISS terminal (node) position.  The Terminal_number entries may be listed in any order so long as there are no duplicate entries. </w:t>
      </w:r>
      <w:r w:rsidR="00611BB9" w:rsidRPr="003344BD">
        <w:rPr>
          <w:iCs/>
          <w:color w:val="auto"/>
          <w:szCs w:val="23"/>
        </w:rPr>
        <w:t xml:space="preserve"> </w:t>
      </w:r>
      <w:r w:rsidRPr="003344BD">
        <w:rPr>
          <w:iCs/>
          <w:color w:val="auto"/>
          <w:szCs w:val="23"/>
        </w:rPr>
        <w:t>Each IBIS-ISS terminal shall have a terminal line entry.</w:t>
      </w:r>
    </w:p>
    <w:p w14:paraId="768839AC" w14:textId="63AE9446" w:rsidR="001F084D" w:rsidRPr="003344BD" w:rsidRDefault="001F084D" w:rsidP="001F084D">
      <w:pPr>
        <w:pStyle w:val="Default"/>
        <w:spacing w:after="80"/>
        <w:ind w:left="720"/>
        <w:rPr>
          <w:iCs/>
          <w:color w:val="auto"/>
          <w:szCs w:val="23"/>
        </w:rPr>
      </w:pPr>
      <w:r w:rsidRPr="003344BD">
        <w:rPr>
          <w:iCs/>
          <w:color w:val="auto"/>
          <w:szCs w:val="23"/>
        </w:rPr>
        <w:t xml:space="preserve">For File_TS, the Terminal_number entry shall match the Touchstone file port number or reference terminal line, as shown below.  The Terminal_number entries may be listed in any order so long as there are no duplicate entries.  The terminal line for Terminal_number N+1 is required as a reference terminal for each port and shall be connected to a rail terminal </w:t>
      </w:r>
      <w:r w:rsidR="004851DA" w:rsidRPr="003344BD">
        <w:rPr>
          <w:iCs/>
          <w:color w:val="auto"/>
          <w:szCs w:val="23"/>
        </w:rPr>
        <w:t xml:space="preserve">or A_gnd </w:t>
      </w:r>
      <w:r w:rsidRPr="003344BD">
        <w:rPr>
          <w:iCs/>
          <w:color w:val="auto"/>
          <w:szCs w:val="23"/>
        </w:rPr>
        <w:t>in the C Comp Model.  All ports of the Touchstone file shall have a terminal line entry.</w:t>
      </w:r>
    </w:p>
    <w:p w14:paraId="631961FC" w14:textId="77777777" w:rsidR="001F084D" w:rsidRPr="003344BD" w:rsidRDefault="001F084D" w:rsidP="001F084D">
      <w:pPr>
        <w:pStyle w:val="ListParagraph"/>
        <w:numPr>
          <w:ilvl w:val="0"/>
          <w:numId w:val="67"/>
        </w:numPr>
        <w:ind w:left="1440"/>
        <w:contextualSpacing w:val="0"/>
        <w:rPr>
          <w:szCs w:val="23"/>
        </w:rPr>
      </w:pPr>
      <w:r w:rsidRPr="003344BD">
        <w:rPr>
          <w:szCs w:val="23"/>
          <w:u w:val="single"/>
        </w:rPr>
        <w:t>Terminal_number</w:t>
      </w:r>
      <w:r w:rsidRPr="003344BD">
        <w:rPr>
          <w:szCs w:val="23"/>
        </w:rPr>
        <w:tab/>
      </w:r>
      <w:r w:rsidRPr="003344BD">
        <w:rPr>
          <w:szCs w:val="23"/>
          <w:u w:val="single"/>
        </w:rPr>
        <w:t>Port</w:t>
      </w:r>
    </w:p>
    <w:p w14:paraId="5FD0ECF7" w14:textId="77777777" w:rsidR="001F084D" w:rsidRPr="003344BD" w:rsidRDefault="001F084D" w:rsidP="001F084D">
      <w:pPr>
        <w:pStyle w:val="ListParagraph"/>
        <w:numPr>
          <w:ilvl w:val="0"/>
          <w:numId w:val="67"/>
        </w:numPr>
        <w:ind w:left="1440"/>
        <w:contextualSpacing w:val="0"/>
        <w:rPr>
          <w:szCs w:val="23"/>
        </w:rPr>
      </w:pPr>
      <w:r w:rsidRPr="003344BD">
        <w:rPr>
          <w:szCs w:val="23"/>
        </w:rPr>
        <w:t>1                    </w:t>
      </w:r>
      <w:r w:rsidRPr="003344BD">
        <w:rPr>
          <w:szCs w:val="23"/>
        </w:rPr>
        <w:tab/>
      </w:r>
      <w:r w:rsidRPr="003344BD">
        <w:rPr>
          <w:szCs w:val="23"/>
        </w:rPr>
        <w:tab/>
        <w:t>1</w:t>
      </w:r>
    </w:p>
    <w:p w14:paraId="6D1FB990" w14:textId="77777777" w:rsidR="001F084D" w:rsidRPr="003344BD" w:rsidRDefault="001F084D" w:rsidP="001F084D">
      <w:pPr>
        <w:pStyle w:val="ListParagraph"/>
        <w:numPr>
          <w:ilvl w:val="0"/>
          <w:numId w:val="67"/>
        </w:numPr>
        <w:ind w:left="1440"/>
        <w:contextualSpacing w:val="0"/>
        <w:rPr>
          <w:szCs w:val="23"/>
        </w:rPr>
      </w:pPr>
      <w:r w:rsidRPr="003344BD">
        <w:rPr>
          <w:szCs w:val="23"/>
        </w:rPr>
        <w:t>2                         </w:t>
      </w:r>
      <w:r w:rsidRPr="003344BD">
        <w:rPr>
          <w:szCs w:val="23"/>
        </w:rPr>
        <w:tab/>
        <w:t>2</w:t>
      </w:r>
    </w:p>
    <w:p w14:paraId="751EB07C" w14:textId="77777777" w:rsidR="001F084D" w:rsidRPr="003344BD" w:rsidRDefault="001F084D" w:rsidP="001F084D">
      <w:pPr>
        <w:pStyle w:val="ListParagraph"/>
        <w:numPr>
          <w:ilvl w:val="0"/>
          <w:numId w:val="67"/>
        </w:numPr>
        <w:ind w:left="1440"/>
        <w:contextualSpacing w:val="0"/>
        <w:rPr>
          <w:szCs w:val="23"/>
        </w:rPr>
      </w:pPr>
      <w:r w:rsidRPr="003344BD">
        <w:rPr>
          <w:szCs w:val="23"/>
        </w:rPr>
        <w:t>…</w:t>
      </w:r>
    </w:p>
    <w:p w14:paraId="356589E5" w14:textId="77777777" w:rsidR="001F084D" w:rsidRPr="003344BD" w:rsidRDefault="001F084D" w:rsidP="001F084D">
      <w:pPr>
        <w:pStyle w:val="ListParagraph"/>
        <w:numPr>
          <w:ilvl w:val="0"/>
          <w:numId w:val="67"/>
        </w:numPr>
        <w:ind w:left="1440"/>
        <w:contextualSpacing w:val="0"/>
        <w:rPr>
          <w:szCs w:val="23"/>
        </w:rPr>
      </w:pPr>
      <w:r w:rsidRPr="003344BD">
        <w:rPr>
          <w:szCs w:val="23"/>
        </w:rPr>
        <w:t>N                       </w:t>
      </w:r>
      <w:r w:rsidRPr="003344BD">
        <w:rPr>
          <w:szCs w:val="23"/>
        </w:rPr>
        <w:tab/>
        <w:t>N</w:t>
      </w:r>
    </w:p>
    <w:p w14:paraId="1367F1FB" w14:textId="77777777" w:rsidR="001F084D" w:rsidRPr="003344BD" w:rsidRDefault="001F084D" w:rsidP="001F084D">
      <w:pPr>
        <w:pStyle w:val="ListParagraph"/>
        <w:numPr>
          <w:ilvl w:val="0"/>
          <w:numId w:val="67"/>
        </w:numPr>
        <w:ind w:left="1440"/>
        <w:contextualSpacing w:val="0"/>
        <w:rPr>
          <w:szCs w:val="23"/>
        </w:rPr>
      </w:pPr>
      <w:r w:rsidRPr="003344BD">
        <w:rPr>
          <w:szCs w:val="23"/>
        </w:rPr>
        <w:t>N+1</w:t>
      </w:r>
      <w:r w:rsidRPr="003344BD">
        <w:rPr>
          <w:szCs w:val="23"/>
        </w:rPr>
        <w:tab/>
      </w:r>
      <w:r w:rsidRPr="003344BD">
        <w:rPr>
          <w:szCs w:val="23"/>
        </w:rPr>
        <w:tab/>
      </w:r>
      <w:r w:rsidRPr="003344BD">
        <w:rPr>
          <w:szCs w:val="23"/>
        </w:rPr>
        <w:tab/>
        <w:t>Reference terminal for the Touchstone file</w:t>
      </w:r>
    </w:p>
    <w:p w14:paraId="15BAF138" w14:textId="77777777" w:rsidR="001F084D" w:rsidRPr="003344BD" w:rsidRDefault="001F084D" w:rsidP="001F084D">
      <w:pPr>
        <w:pStyle w:val="Default"/>
        <w:ind w:left="720"/>
        <w:rPr>
          <w:bCs/>
        </w:rPr>
      </w:pPr>
    </w:p>
    <w:p w14:paraId="3FC4AC50" w14:textId="6698275A" w:rsidR="001F084D" w:rsidRPr="003344BD" w:rsidRDefault="001F084D" w:rsidP="001F084D">
      <w:pPr>
        <w:pStyle w:val="PlainText"/>
        <w:spacing w:after="80"/>
        <w:ind w:left="720"/>
        <w:rPr>
          <w:rFonts w:ascii="Times New Roman" w:hAnsi="Times New Roman" w:cs="Times New Roman"/>
          <w:iCs/>
          <w:sz w:val="24"/>
          <w:szCs w:val="23"/>
        </w:rPr>
      </w:pPr>
      <w:r w:rsidRPr="003344BD">
        <w:rPr>
          <w:rFonts w:ascii="Times New Roman" w:hAnsi="Times New Roman" w:cs="Times New Roman"/>
          <w:sz w:val="24"/>
          <w:szCs w:val="24"/>
        </w:rPr>
        <w:t>Terminal_type</w:t>
      </w:r>
      <w:r w:rsidRPr="003344BD">
        <w:rPr>
          <w:rFonts w:ascii="Times New Roman" w:hAnsi="Times New Roman" w:cs="Times New Roman"/>
          <w:sz w:val="24"/>
          <w:szCs w:val="24"/>
        </w:rPr>
        <w:br/>
      </w:r>
      <w:r w:rsidRPr="003344BD">
        <w:rPr>
          <w:rFonts w:ascii="Times New Roman" w:hAnsi="Times New Roman" w:cs="Times New Roman"/>
          <w:iCs/>
          <w:sz w:val="24"/>
          <w:szCs w:val="23"/>
        </w:rPr>
        <w:t>The Terminal_type is a string that identifies whether the terminal is a reference, supply or I/O terminal (</w:t>
      </w:r>
      <w:r w:rsidR="00D801F1" w:rsidRPr="003344BD">
        <w:rPr>
          <w:rFonts w:ascii="Times New Roman" w:hAnsi="Times New Roman" w:cs="Times New Roman"/>
          <w:iCs/>
          <w:sz w:val="24"/>
          <w:szCs w:val="23"/>
        </w:rPr>
        <w:t>n</w:t>
      </w:r>
      <w:r w:rsidRPr="003344BD">
        <w:rPr>
          <w:rFonts w:ascii="Times New Roman" w:hAnsi="Times New Roman" w:cs="Times New Roman"/>
          <w:iCs/>
          <w:sz w:val="24"/>
          <w:szCs w:val="23"/>
        </w:rPr>
        <w:t xml:space="preserve">ote that “I/O” in this context is a synonym for “signal”, as opposed to “supply” or “rail”; it is not intended to imply model type as used in the “Model_type” subparameter).  Furthermore, if the terminal is connected to a buffer supply rail, the Terminal_type identifies to which specific buffer rail the terminal is connected.  The Terminal_type shall be one of the following: </w:t>
      </w:r>
    </w:p>
    <w:p w14:paraId="77135106" w14:textId="77777777" w:rsidR="001F084D" w:rsidRPr="003344BD" w:rsidRDefault="001F084D" w:rsidP="001F084D">
      <w:pPr>
        <w:pStyle w:val="PlainText"/>
        <w:numPr>
          <w:ilvl w:val="0"/>
          <w:numId w:val="171"/>
        </w:numPr>
        <w:rPr>
          <w:rFonts w:ascii="Times New Roman" w:hAnsi="Times New Roman" w:cs="Times New Roman"/>
          <w:sz w:val="24"/>
          <w:szCs w:val="24"/>
        </w:rPr>
      </w:pPr>
      <w:r w:rsidRPr="003344BD">
        <w:rPr>
          <w:rFonts w:ascii="Times New Roman" w:hAnsi="Times New Roman" w:cs="Times New Roman"/>
          <w:sz w:val="24"/>
          <w:szCs w:val="24"/>
        </w:rPr>
        <w:t>Buffer_I/O</w:t>
      </w:r>
    </w:p>
    <w:p w14:paraId="3B185CD3" w14:textId="77777777" w:rsidR="001F084D" w:rsidRPr="003344BD" w:rsidRDefault="001F084D" w:rsidP="001F084D">
      <w:pPr>
        <w:pStyle w:val="PlainText"/>
        <w:numPr>
          <w:ilvl w:val="0"/>
          <w:numId w:val="171"/>
        </w:numPr>
        <w:rPr>
          <w:rFonts w:ascii="Times New Roman" w:hAnsi="Times New Roman" w:cs="Times New Roman"/>
          <w:sz w:val="24"/>
          <w:szCs w:val="24"/>
        </w:rPr>
      </w:pPr>
      <w:r w:rsidRPr="003344BD">
        <w:rPr>
          <w:rFonts w:ascii="Times New Roman" w:hAnsi="Times New Roman" w:cs="Times New Roman"/>
          <w:sz w:val="24"/>
          <w:szCs w:val="24"/>
        </w:rPr>
        <w:t>Buffer_I</w:t>
      </w:r>
    </w:p>
    <w:p w14:paraId="30ADD80E" w14:textId="77777777" w:rsidR="001F084D" w:rsidRPr="003344BD" w:rsidRDefault="001F084D" w:rsidP="001F084D">
      <w:pPr>
        <w:pStyle w:val="PlainText"/>
        <w:numPr>
          <w:ilvl w:val="0"/>
          <w:numId w:val="171"/>
        </w:numPr>
        <w:rPr>
          <w:rFonts w:ascii="Times New Roman" w:hAnsi="Times New Roman" w:cs="Times New Roman"/>
          <w:sz w:val="24"/>
          <w:szCs w:val="24"/>
        </w:rPr>
      </w:pPr>
      <w:r w:rsidRPr="003344BD">
        <w:rPr>
          <w:rFonts w:ascii="Times New Roman" w:hAnsi="Times New Roman" w:cs="Times New Roman"/>
          <w:sz w:val="24"/>
          <w:szCs w:val="24"/>
        </w:rPr>
        <w:t>Pullup_ref</w:t>
      </w:r>
    </w:p>
    <w:p w14:paraId="18465CEB" w14:textId="77777777" w:rsidR="001F084D" w:rsidRPr="003344BD" w:rsidRDefault="001F084D" w:rsidP="001F084D">
      <w:pPr>
        <w:pStyle w:val="PlainText"/>
        <w:numPr>
          <w:ilvl w:val="0"/>
          <w:numId w:val="171"/>
        </w:numPr>
        <w:rPr>
          <w:rFonts w:ascii="Times New Roman" w:hAnsi="Times New Roman" w:cs="Times New Roman"/>
          <w:sz w:val="24"/>
          <w:szCs w:val="24"/>
        </w:rPr>
      </w:pPr>
      <w:r w:rsidRPr="003344BD">
        <w:rPr>
          <w:rFonts w:ascii="Times New Roman" w:hAnsi="Times New Roman" w:cs="Times New Roman"/>
          <w:sz w:val="24"/>
          <w:szCs w:val="24"/>
        </w:rPr>
        <w:t>Pulldown_ref</w:t>
      </w:r>
    </w:p>
    <w:p w14:paraId="5E674FF4" w14:textId="77777777" w:rsidR="001F084D" w:rsidRPr="003344BD" w:rsidRDefault="001F084D" w:rsidP="001F084D">
      <w:pPr>
        <w:pStyle w:val="PlainText"/>
        <w:numPr>
          <w:ilvl w:val="0"/>
          <w:numId w:val="171"/>
        </w:numPr>
        <w:rPr>
          <w:rFonts w:ascii="Times New Roman" w:hAnsi="Times New Roman" w:cs="Times New Roman"/>
          <w:sz w:val="24"/>
          <w:szCs w:val="24"/>
        </w:rPr>
      </w:pPr>
      <w:r w:rsidRPr="003344BD">
        <w:rPr>
          <w:rFonts w:ascii="Times New Roman" w:hAnsi="Times New Roman" w:cs="Times New Roman"/>
          <w:sz w:val="24"/>
          <w:szCs w:val="24"/>
        </w:rPr>
        <w:t>Power_clamp_ref</w:t>
      </w:r>
    </w:p>
    <w:p w14:paraId="3C732067" w14:textId="77777777" w:rsidR="001F084D" w:rsidRPr="003344BD" w:rsidRDefault="001F084D" w:rsidP="001F084D">
      <w:pPr>
        <w:pStyle w:val="PlainText"/>
        <w:numPr>
          <w:ilvl w:val="0"/>
          <w:numId w:val="171"/>
        </w:numPr>
        <w:rPr>
          <w:rFonts w:ascii="Times New Roman" w:hAnsi="Times New Roman" w:cs="Times New Roman"/>
          <w:sz w:val="24"/>
          <w:szCs w:val="24"/>
        </w:rPr>
      </w:pPr>
      <w:r w:rsidRPr="003344BD">
        <w:rPr>
          <w:rFonts w:ascii="Times New Roman" w:hAnsi="Times New Roman" w:cs="Times New Roman"/>
          <w:sz w:val="24"/>
          <w:szCs w:val="24"/>
        </w:rPr>
        <w:lastRenderedPageBreak/>
        <w:t>Gnd_clamp_ref</w:t>
      </w:r>
    </w:p>
    <w:p w14:paraId="27AEE450" w14:textId="77777777" w:rsidR="001F084D" w:rsidRPr="003344BD" w:rsidRDefault="001F084D" w:rsidP="001F084D">
      <w:pPr>
        <w:pStyle w:val="PlainText"/>
        <w:numPr>
          <w:ilvl w:val="0"/>
          <w:numId w:val="171"/>
        </w:numPr>
        <w:rPr>
          <w:rFonts w:ascii="Times New Roman" w:hAnsi="Times New Roman" w:cs="Times New Roman"/>
          <w:sz w:val="24"/>
          <w:szCs w:val="24"/>
        </w:rPr>
      </w:pPr>
      <w:r w:rsidRPr="003344BD">
        <w:rPr>
          <w:rFonts w:ascii="Times New Roman" w:hAnsi="Times New Roman" w:cs="Times New Roman"/>
          <w:sz w:val="24"/>
          <w:szCs w:val="24"/>
        </w:rPr>
        <w:t>Ext_ref</w:t>
      </w:r>
    </w:p>
    <w:p w14:paraId="7B79A32E" w14:textId="77777777" w:rsidR="001F084D" w:rsidRPr="003344BD" w:rsidRDefault="001F084D" w:rsidP="001F084D">
      <w:pPr>
        <w:pStyle w:val="PlainText"/>
        <w:numPr>
          <w:ilvl w:val="0"/>
          <w:numId w:val="171"/>
        </w:numPr>
        <w:rPr>
          <w:rFonts w:ascii="Times New Roman" w:hAnsi="Times New Roman" w:cs="Times New Roman"/>
          <w:sz w:val="24"/>
          <w:szCs w:val="24"/>
        </w:rPr>
      </w:pPr>
      <w:r w:rsidRPr="003344BD">
        <w:rPr>
          <w:rFonts w:ascii="Times New Roman" w:hAnsi="Times New Roman" w:cs="Times New Roman"/>
          <w:sz w:val="24"/>
          <w:szCs w:val="24"/>
        </w:rPr>
        <w:t>A_gnd</w:t>
      </w:r>
    </w:p>
    <w:p w14:paraId="04761EEA" w14:textId="77777777" w:rsidR="001F084D" w:rsidRPr="003344BD" w:rsidRDefault="001F084D" w:rsidP="001F084D">
      <w:pPr>
        <w:pStyle w:val="PlainText"/>
        <w:rPr>
          <w:rFonts w:ascii="Times New Roman" w:hAnsi="Times New Roman" w:cs="Times New Roman"/>
          <w:sz w:val="24"/>
          <w:szCs w:val="24"/>
        </w:rPr>
      </w:pPr>
    </w:p>
    <w:p w14:paraId="4BCE1F8E" w14:textId="4B8AC7A1" w:rsidR="004A627C" w:rsidRPr="003344BD" w:rsidRDefault="00615F0F" w:rsidP="00372FC8">
      <w:pPr>
        <w:pStyle w:val="Default"/>
        <w:spacing w:after="80"/>
        <w:ind w:left="720"/>
      </w:pPr>
      <w:r w:rsidRPr="003344BD">
        <w:rPr>
          <w:bCs/>
          <w:szCs w:val="23"/>
        </w:rPr>
        <w:t>Any given</w:t>
      </w:r>
      <w:r w:rsidR="00E30FC3" w:rsidRPr="003344BD">
        <w:rPr>
          <w:bCs/>
          <w:szCs w:val="23"/>
        </w:rPr>
        <w:t xml:space="preserve"> </w:t>
      </w:r>
      <w:r w:rsidR="004A627C" w:rsidRPr="003344BD">
        <w:rPr>
          <w:bCs/>
          <w:szCs w:val="23"/>
        </w:rPr>
        <w:t xml:space="preserve">Terminal_type </w:t>
      </w:r>
      <w:r w:rsidR="00E30FC3" w:rsidRPr="003344BD">
        <w:rPr>
          <w:bCs/>
          <w:szCs w:val="23"/>
        </w:rPr>
        <w:t>may appear only once</w:t>
      </w:r>
      <w:r w:rsidR="004A627C" w:rsidRPr="003344BD">
        <w:rPr>
          <w:bCs/>
          <w:szCs w:val="23"/>
        </w:rPr>
        <w:t xml:space="preserve"> in any C</w:t>
      </w:r>
      <w:r w:rsidRPr="003344BD">
        <w:rPr>
          <w:bCs/>
          <w:szCs w:val="23"/>
        </w:rPr>
        <w:t xml:space="preserve"> C</w:t>
      </w:r>
      <w:r w:rsidR="004A627C" w:rsidRPr="003344BD">
        <w:rPr>
          <w:bCs/>
          <w:szCs w:val="23"/>
        </w:rPr>
        <w:t xml:space="preserve">omp </w:t>
      </w:r>
      <w:r w:rsidRPr="003344BD">
        <w:rPr>
          <w:bCs/>
          <w:szCs w:val="23"/>
        </w:rPr>
        <w:t>M</w:t>
      </w:r>
      <w:r w:rsidR="004A627C" w:rsidRPr="003344BD">
        <w:rPr>
          <w:bCs/>
          <w:szCs w:val="23"/>
        </w:rPr>
        <w:t xml:space="preserve">odel.  </w:t>
      </w:r>
    </w:p>
    <w:p w14:paraId="528BF4A2" w14:textId="02532C10" w:rsidR="003106D2" w:rsidRPr="003344BD" w:rsidRDefault="003106D2">
      <w:pPr>
        <w:pStyle w:val="PlainText"/>
        <w:spacing w:after="80"/>
        <w:ind w:left="720"/>
        <w:rPr>
          <w:rFonts w:ascii="Times New Roman" w:hAnsi="Times New Roman" w:cs="Times New Roman"/>
          <w:color w:val="000000" w:themeColor="text1"/>
          <w:sz w:val="24"/>
          <w:szCs w:val="23"/>
        </w:rPr>
      </w:pPr>
      <w:r w:rsidRPr="003344BD">
        <w:rPr>
          <w:rFonts w:ascii="Times New Roman" w:hAnsi="Times New Roman" w:cs="Times New Roman"/>
          <w:color w:val="000000" w:themeColor="text1"/>
          <w:sz w:val="24"/>
          <w:szCs w:val="23"/>
        </w:rPr>
        <w:t>Terminal_type A_gnd defines a connection to the simulator global reference node.  The A_gnd node can be used at any interface.</w:t>
      </w:r>
    </w:p>
    <w:p w14:paraId="5E34C716" w14:textId="77777777" w:rsidR="003106D2" w:rsidRPr="003344BD" w:rsidRDefault="003106D2" w:rsidP="003106D2">
      <w:pPr>
        <w:pStyle w:val="PlainText"/>
        <w:spacing w:after="80"/>
        <w:ind w:left="720"/>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Terminal_type A_gnd is not required under File_TS or File_IBIS-ISS.</w:t>
      </w:r>
    </w:p>
    <w:p w14:paraId="6A521913" w14:textId="60E2275C" w:rsidR="00C628B4" w:rsidRPr="003344BD" w:rsidRDefault="003106D2" w:rsidP="000E4888">
      <w:pPr>
        <w:pStyle w:val="PlainText"/>
        <w:spacing w:after="80"/>
        <w:ind w:left="720"/>
        <w:rPr>
          <w:rFonts w:ascii="Times New Roman" w:hAnsi="Times New Roman" w:cs="Times New Roman"/>
          <w:color w:val="000000" w:themeColor="text1"/>
          <w:sz w:val="24"/>
          <w:szCs w:val="24"/>
        </w:rPr>
      </w:pPr>
      <w:r w:rsidRPr="003344BD">
        <w:rPr>
          <w:rFonts w:ascii="Times New Roman" w:hAnsi="Times New Roman" w:cs="Times New Roman"/>
          <w:color w:val="000000" w:themeColor="text1"/>
          <w:sz w:val="24"/>
          <w:szCs w:val="24"/>
        </w:rPr>
        <w:t>If present under File_TS, Terminal_type A_gnd may be used only once on the terminal line with Terminal_number N+1.</w:t>
      </w:r>
    </w:p>
    <w:p w14:paraId="6F20A5F7" w14:textId="77777777" w:rsidR="003106D2" w:rsidRPr="003344BD" w:rsidRDefault="003106D2" w:rsidP="00372FC8">
      <w:pPr>
        <w:pStyle w:val="PlainText"/>
        <w:spacing w:after="80"/>
        <w:ind w:left="720"/>
        <w:rPr>
          <w:rFonts w:ascii="Times New Roman" w:hAnsi="Times New Roman" w:cs="Times New Roman"/>
          <w:strike/>
          <w:sz w:val="24"/>
          <w:szCs w:val="24"/>
        </w:rPr>
      </w:pPr>
    </w:p>
    <w:p w14:paraId="428CAC95" w14:textId="0522239D" w:rsidR="001F084D" w:rsidRPr="003344BD" w:rsidRDefault="001F084D" w:rsidP="001F084D">
      <w:pPr>
        <w:pStyle w:val="PlainText"/>
        <w:ind w:left="720"/>
        <w:rPr>
          <w:rFonts w:ascii="Times New Roman" w:hAnsi="Times New Roman" w:cs="Times New Roman"/>
          <w:sz w:val="24"/>
          <w:szCs w:val="24"/>
        </w:rPr>
      </w:pPr>
      <w:r w:rsidRPr="003344BD">
        <w:rPr>
          <w:rFonts w:ascii="Times New Roman" w:hAnsi="Times New Roman" w:cs="Times New Roman"/>
          <w:sz w:val="24"/>
          <w:szCs w:val="24"/>
        </w:rPr>
        <w:t xml:space="preserve">Terminal_type entries are </w:t>
      </w:r>
      <w:r w:rsidR="002C2E0D" w:rsidRPr="003344BD">
        <w:rPr>
          <w:rFonts w:ascii="Times New Roman" w:hAnsi="Times New Roman" w:cs="Times New Roman"/>
          <w:sz w:val="24"/>
          <w:szCs w:val="24"/>
        </w:rPr>
        <w:t xml:space="preserve">summarized </w:t>
      </w:r>
      <w:r w:rsidRPr="003344BD">
        <w:rPr>
          <w:rFonts w:ascii="Times New Roman" w:hAnsi="Times New Roman" w:cs="Times New Roman"/>
          <w:sz w:val="24"/>
          <w:szCs w:val="24"/>
        </w:rPr>
        <w:t xml:space="preserve">in </w:t>
      </w:r>
      <w:r w:rsidR="00AB39E0" w:rsidRPr="003344BD">
        <w:rPr>
          <w:rFonts w:ascii="Times New Roman" w:hAnsi="Times New Roman" w:cs="Times New Roman"/>
          <w:sz w:val="24"/>
          <w:szCs w:val="24"/>
        </w:rPr>
        <w:fldChar w:fldCharType="begin"/>
      </w:r>
      <w:r w:rsidR="00AB39E0" w:rsidRPr="003344BD">
        <w:rPr>
          <w:rFonts w:ascii="Times New Roman" w:hAnsi="Times New Roman" w:cs="Times New Roman"/>
          <w:sz w:val="24"/>
          <w:szCs w:val="24"/>
        </w:rPr>
        <w:instrText xml:space="preserve"> REF _Ref69210392 \h  \* MERGEFORMAT </w:instrText>
      </w:r>
      <w:r w:rsidR="00AB39E0" w:rsidRPr="003344BD">
        <w:rPr>
          <w:rFonts w:ascii="Times New Roman" w:hAnsi="Times New Roman" w:cs="Times New Roman"/>
          <w:sz w:val="24"/>
          <w:szCs w:val="24"/>
        </w:rPr>
      </w:r>
      <w:r w:rsidR="00AB39E0" w:rsidRPr="003344BD">
        <w:rPr>
          <w:rFonts w:ascii="Times New Roman" w:hAnsi="Times New Roman" w:cs="Times New Roman"/>
          <w:sz w:val="24"/>
          <w:szCs w:val="24"/>
        </w:rPr>
        <w:fldChar w:fldCharType="separate"/>
      </w:r>
      <w:r w:rsidR="006C4059" w:rsidRPr="006C4059">
        <w:rPr>
          <w:rFonts w:ascii="Times New Roman" w:hAnsi="Times New Roman" w:cs="Times New Roman"/>
          <w:sz w:val="24"/>
          <w:szCs w:val="24"/>
        </w:rPr>
        <w:t>Table 3</w:t>
      </w:r>
      <w:r w:rsidR="00AB39E0" w:rsidRPr="003344BD">
        <w:rPr>
          <w:rFonts w:ascii="Times New Roman" w:hAnsi="Times New Roman" w:cs="Times New Roman"/>
          <w:sz w:val="24"/>
          <w:szCs w:val="24"/>
        </w:rPr>
        <w:fldChar w:fldCharType="end"/>
      </w:r>
      <w:r w:rsidRPr="003344BD">
        <w:rPr>
          <w:rFonts w:ascii="Times New Roman" w:hAnsi="Times New Roman" w:cs="Times New Roman"/>
          <w:sz w:val="24"/>
          <w:szCs w:val="24"/>
        </w:rPr>
        <w:t>.</w:t>
      </w:r>
    </w:p>
    <w:p w14:paraId="29C5A519" w14:textId="77777777" w:rsidR="001F084D" w:rsidRPr="003344BD" w:rsidRDefault="001F084D" w:rsidP="001F084D">
      <w:pPr>
        <w:pStyle w:val="HTMLPreformatted"/>
        <w:rPr>
          <w:rFonts w:ascii="Times New Roman" w:hAnsi="Times New Roman" w:cs="Times New Roman"/>
          <w:iCs/>
          <w:sz w:val="24"/>
          <w:szCs w:val="24"/>
          <w:lang w:eastAsia="en-US"/>
        </w:rPr>
      </w:pPr>
    </w:p>
    <w:p w14:paraId="00A129CE" w14:textId="5D4B25ED" w:rsidR="00AB39E0" w:rsidRPr="003344BD" w:rsidRDefault="00AB39E0" w:rsidP="00152A1B">
      <w:pPr>
        <w:pStyle w:val="TableCaption"/>
      </w:pPr>
      <w:bookmarkStart w:id="4443" w:name="_Ref69210392"/>
      <w:bookmarkStart w:id="4444" w:name="_Toc215819418"/>
      <w:r w:rsidRPr="003344BD">
        <w:t xml:space="preserve">Table </w:t>
      </w:r>
      <w:r w:rsidRPr="003473C2">
        <w:fldChar w:fldCharType="begin"/>
      </w:r>
      <w:r w:rsidRPr="003344BD">
        <w:instrText xml:space="preserve"> SEQ Table \* ARABIC </w:instrText>
      </w:r>
      <w:r w:rsidRPr="003473C2">
        <w:fldChar w:fldCharType="separate"/>
      </w:r>
      <w:r w:rsidR="006C4059">
        <w:rPr>
          <w:noProof/>
        </w:rPr>
        <w:t>3</w:t>
      </w:r>
      <w:r w:rsidRPr="003473C2">
        <w:fldChar w:fldCharType="end"/>
      </w:r>
      <w:bookmarkEnd w:id="4443"/>
      <w:r w:rsidRPr="003344BD">
        <w:t xml:space="preserve"> </w:t>
      </w:r>
      <w:r w:rsidRPr="003344BD">
        <w:rPr>
          <w:iCs/>
          <w:lang w:eastAsia="en-US"/>
        </w:rPr>
        <w:t>– Terminal_type Definitions</w:t>
      </w:r>
      <w:bookmarkEnd w:id="4444"/>
    </w:p>
    <w:tbl>
      <w:tblPr>
        <w:tblStyle w:val="TableGrid"/>
        <w:tblW w:w="0" w:type="auto"/>
        <w:tblInd w:w="720" w:type="dxa"/>
        <w:tblLook w:val="04A0" w:firstRow="1" w:lastRow="0" w:firstColumn="1" w:lastColumn="0" w:noHBand="0" w:noVBand="1"/>
      </w:tblPr>
      <w:tblGrid>
        <w:gridCol w:w="1923"/>
        <w:gridCol w:w="6937"/>
      </w:tblGrid>
      <w:tr w:rsidR="001F084D" w:rsidRPr="00985BA2" w14:paraId="0E402B2F" w14:textId="77777777" w:rsidTr="00CC4436">
        <w:tc>
          <w:tcPr>
            <w:tcW w:w="1923" w:type="dxa"/>
          </w:tcPr>
          <w:p w14:paraId="38AA35B3" w14:textId="77777777" w:rsidR="001F084D" w:rsidRPr="003344BD" w:rsidRDefault="001F084D" w:rsidP="00CC4436">
            <w:pPr>
              <w:pStyle w:val="Default"/>
              <w:jc w:val="center"/>
              <w:rPr>
                <w:b/>
              </w:rPr>
            </w:pPr>
            <w:r w:rsidRPr="003344BD">
              <w:rPr>
                <w:b/>
              </w:rPr>
              <w:t>Terminal_type</w:t>
            </w:r>
          </w:p>
        </w:tc>
        <w:tc>
          <w:tcPr>
            <w:tcW w:w="6937" w:type="dxa"/>
          </w:tcPr>
          <w:p w14:paraId="74DAF043" w14:textId="77777777" w:rsidR="001F084D" w:rsidRPr="003344BD" w:rsidRDefault="001F084D" w:rsidP="00CC4436">
            <w:pPr>
              <w:pStyle w:val="Default"/>
              <w:jc w:val="center"/>
              <w:rPr>
                <w:b/>
              </w:rPr>
            </w:pPr>
            <w:r w:rsidRPr="003344BD">
              <w:rPr>
                <w:b/>
              </w:rPr>
              <w:t>Definition</w:t>
            </w:r>
          </w:p>
        </w:tc>
      </w:tr>
      <w:tr w:rsidR="001F084D" w:rsidRPr="00985BA2" w14:paraId="482C9287" w14:textId="77777777" w:rsidTr="00CC4436">
        <w:tc>
          <w:tcPr>
            <w:tcW w:w="1923" w:type="dxa"/>
            <w:vAlign w:val="center"/>
          </w:tcPr>
          <w:p w14:paraId="4EC572D4" w14:textId="77777777" w:rsidR="001F084D" w:rsidRPr="003344BD" w:rsidRDefault="001F084D" w:rsidP="00CC4436">
            <w:pPr>
              <w:pStyle w:val="Default"/>
            </w:pPr>
            <w:r w:rsidRPr="003344BD">
              <w:t>Buffer_I/O</w:t>
            </w:r>
          </w:p>
        </w:tc>
        <w:tc>
          <w:tcPr>
            <w:tcW w:w="6937" w:type="dxa"/>
            <w:vAlign w:val="center"/>
          </w:tcPr>
          <w:p w14:paraId="07D3172B" w14:textId="77777777" w:rsidR="001F084D" w:rsidRPr="003344BD" w:rsidRDefault="001F084D" w:rsidP="00CC4436">
            <w:pPr>
              <w:pStyle w:val="Default"/>
              <w:rPr>
                <w:bCs/>
                <w:szCs w:val="23"/>
              </w:rPr>
            </w:pPr>
            <w:r w:rsidRPr="003344BD">
              <w:rPr>
                <w:bCs/>
                <w:szCs w:val="23"/>
              </w:rPr>
              <w:t>Connects to the [Model]’s signal terminal.</w:t>
            </w:r>
          </w:p>
        </w:tc>
      </w:tr>
      <w:tr w:rsidR="001F084D" w:rsidRPr="00985BA2" w14:paraId="6F0F560B" w14:textId="77777777" w:rsidTr="00CC4436">
        <w:tc>
          <w:tcPr>
            <w:tcW w:w="1923" w:type="dxa"/>
            <w:vAlign w:val="center"/>
          </w:tcPr>
          <w:p w14:paraId="70FE30F0" w14:textId="77777777" w:rsidR="001F084D" w:rsidRPr="003344BD" w:rsidRDefault="001F084D" w:rsidP="00CC4436">
            <w:pPr>
              <w:pStyle w:val="Default"/>
              <w:rPr>
                <w:bCs/>
                <w:szCs w:val="23"/>
              </w:rPr>
            </w:pPr>
            <w:r w:rsidRPr="003344BD">
              <w:rPr>
                <w:bCs/>
                <w:szCs w:val="23"/>
              </w:rPr>
              <w:t>Buffer_I</w:t>
            </w:r>
          </w:p>
        </w:tc>
        <w:tc>
          <w:tcPr>
            <w:tcW w:w="6937" w:type="dxa"/>
            <w:vAlign w:val="center"/>
          </w:tcPr>
          <w:p w14:paraId="62A8569B" w14:textId="77777777" w:rsidR="001F084D" w:rsidRPr="003344BD" w:rsidRDefault="001F084D" w:rsidP="00CC4436">
            <w:pPr>
              <w:pStyle w:val="Default"/>
              <w:rPr>
                <w:bCs/>
                <w:szCs w:val="23"/>
              </w:rPr>
            </w:pPr>
            <w:r w:rsidRPr="003344BD">
              <w:rPr>
                <w:bCs/>
                <w:szCs w:val="23"/>
              </w:rPr>
              <w:t xml:space="preserve">Available when there is a series circuit element between the Buffer_I/O terminal and the input buffer, where signal integrity and/or timing measurements could be made for the component.  This location may be referenced as a </w:t>
            </w:r>
            <w:r w:rsidRPr="003344BD">
              <w:t>Si_location and/or Timing_location by [Component].</w:t>
            </w:r>
          </w:p>
        </w:tc>
      </w:tr>
      <w:tr w:rsidR="001F084D" w:rsidRPr="00985BA2" w14:paraId="227F90A1" w14:textId="77777777" w:rsidTr="00CC4436">
        <w:tc>
          <w:tcPr>
            <w:tcW w:w="1923" w:type="dxa"/>
            <w:vAlign w:val="center"/>
          </w:tcPr>
          <w:p w14:paraId="3A64C6C1" w14:textId="77777777" w:rsidR="001F084D" w:rsidRPr="003344BD" w:rsidRDefault="001F084D" w:rsidP="00CC4436">
            <w:pPr>
              <w:pStyle w:val="Default"/>
              <w:rPr>
                <w:bCs/>
                <w:szCs w:val="23"/>
              </w:rPr>
            </w:pPr>
            <w:r w:rsidRPr="003344BD">
              <w:rPr>
                <w:bCs/>
                <w:szCs w:val="23"/>
              </w:rPr>
              <w:t>Pullup_ref</w:t>
            </w:r>
          </w:p>
        </w:tc>
        <w:tc>
          <w:tcPr>
            <w:tcW w:w="6937" w:type="dxa"/>
            <w:vAlign w:val="center"/>
          </w:tcPr>
          <w:p w14:paraId="47299D2D" w14:textId="77777777" w:rsidR="001F084D" w:rsidRPr="003344BD" w:rsidRDefault="001F084D" w:rsidP="00CC4436">
            <w:pPr>
              <w:pStyle w:val="Default"/>
              <w:rPr>
                <w:bCs/>
                <w:szCs w:val="23"/>
              </w:rPr>
            </w:pPr>
            <w:r w:rsidRPr="003344BD">
              <w:rPr>
                <w:bCs/>
                <w:szCs w:val="23"/>
              </w:rPr>
              <w:t>Connects to the [Model]’s pullup reference.</w:t>
            </w:r>
          </w:p>
        </w:tc>
      </w:tr>
      <w:tr w:rsidR="001F084D" w:rsidRPr="00985BA2" w14:paraId="7A47A4B9" w14:textId="77777777" w:rsidTr="00CC4436">
        <w:tc>
          <w:tcPr>
            <w:tcW w:w="1923" w:type="dxa"/>
            <w:vAlign w:val="center"/>
          </w:tcPr>
          <w:p w14:paraId="12DC3CB2" w14:textId="77777777" w:rsidR="001F084D" w:rsidRPr="003344BD" w:rsidRDefault="001F084D" w:rsidP="00CC4436">
            <w:pPr>
              <w:pStyle w:val="Default"/>
              <w:rPr>
                <w:bCs/>
                <w:szCs w:val="23"/>
              </w:rPr>
            </w:pPr>
            <w:r w:rsidRPr="003344BD">
              <w:rPr>
                <w:bCs/>
                <w:szCs w:val="23"/>
              </w:rPr>
              <w:t>Pulldown_ref</w:t>
            </w:r>
          </w:p>
        </w:tc>
        <w:tc>
          <w:tcPr>
            <w:tcW w:w="6937" w:type="dxa"/>
            <w:vAlign w:val="center"/>
          </w:tcPr>
          <w:p w14:paraId="261121BA" w14:textId="77777777" w:rsidR="001F084D" w:rsidRPr="003344BD" w:rsidRDefault="001F084D" w:rsidP="00CC4436">
            <w:pPr>
              <w:pStyle w:val="Default"/>
              <w:rPr>
                <w:bCs/>
                <w:szCs w:val="23"/>
              </w:rPr>
            </w:pPr>
            <w:r w:rsidRPr="003344BD">
              <w:rPr>
                <w:bCs/>
                <w:szCs w:val="23"/>
              </w:rPr>
              <w:t>Connects to the [Model]’s pulldown reference.</w:t>
            </w:r>
          </w:p>
        </w:tc>
      </w:tr>
      <w:tr w:rsidR="001F084D" w:rsidRPr="00985BA2" w14:paraId="7A4CA389" w14:textId="77777777" w:rsidTr="00CC4436">
        <w:tc>
          <w:tcPr>
            <w:tcW w:w="1923" w:type="dxa"/>
            <w:vAlign w:val="center"/>
          </w:tcPr>
          <w:p w14:paraId="29874A57" w14:textId="77777777" w:rsidR="001F084D" w:rsidRPr="003344BD" w:rsidRDefault="001F084D" w:rsidP="00CC4436">
            <w:pPr>
              <w:pStyle w:val="Default"/>
              <w:rPr>
                <w:bCs/>
                <w:szCs w:val="23"/>
              </w:rPr>
            </w:pPr>
            <w:r w:rsidRPr="003344BD">
              <w:rPr>
                <w:bCs/>
                <w:szCs w:val="23"/>
              </w:rPr>
              <w:t>Power_clamp_ref</w:t>
            </w:r>
          </w:p>
        </w:tc>
        <w:tc>
          <w:tcPr>
            <w:tcW w:w="6937" w:type="dxa"/>
            <w:vAlign w:val="center"/>
          </w:tcPr>
          <w:p w14:paraId="463BAC45" w14:textId="77777777" w:rsidR="001F084D" w:rsidRPr="003344BD" w:rsidRDefault="001F084D" w:rsidP="00CC4436">
            <w:pPr>
              <w:pStyle w:val="Default"/>
              <w:rPr>
                <w:bCs/>
                <w:szCs w:val="23"/>
              </w:rPr>
            </w:pPr>
            <w:r w:rsidRPr="003344BD">
              <w:rPr>
                <w:bCs/>
                <w:szCs w:val="23"/>
              </w:rPr>
              <w:t>Connects to the [Model]’s power clamp reference.</w:t>
            </w:r>
          </w:p>
        </w:tc>
      </w:tr>
      <w:tr w:rsidR="001F084D" w:rsidRPr="00985BA2" w14:paraId="67B992A7" w14:textId="77777777" w:rsidTr="00CC4436">
        <w:tc>
          <w:tcPr>
            <w:tcW w:w="1923" w:type="dxa"/>
            <w:vAlign w:val="center"/>
          </w:tcPr>
          <w:p w14:paraId="692AC21E" w14:textId="77777777" w:rsidR="001F084D" w:rsidRPr="003344BD" w:rsidRDefault="001F084D" w:rsidP="00CC4436">
            <w:pPr>
              <w:pStyle w:val="Default"/>
              <w:rPr>
                <w:bCs/>
                <w:szCs w:val="23"/>
              </w:rPr>
            </w:pPr>
            <w:r w:rsidRPr="003344BD">
              <w:rPr>
                <w:bCs/>
                <w:szCs w:val="23"/>
              </w:rPr>
              <w:t>Gnd_clamp_ref</w:t>
            </w:r>
          </w:p>
        </w:tc>
        <w:tc>
          <w:tcPr>
            <w:tcW w:w="6937" w:type="dxa"/>
            <w:vAlign w:val="center"/>
          </w:tcPr>
          <w:p w14:paraId="2865E2C6" w14:textId="77777777" w:rsidR="001F084D" w:rsidRPr="003344BD" w:rsidRDefault="001F084D" w:rsidP="00CC4436">
            <w:pPr>
              <w:pStyle w:val="Default"/>
              <w:rPr>
                <w:bCs/>
                <w:szCs w:val="23"/>
              </w:rPr>
            </w:pPr>
            <w:r w:rsidRPr="003344BD">
              <w:rPr>
                <w:bCs/>
                <w:szCs w:val="23"/>
              </w:rPr>
              <w:t>Connects to the [Model]’s ground clamp reference.</w:t>
            </w:r>
          </w:p>
        </w:tc>
      </w:tr>
      <w:tr w:rsidR="001F084D" w:rsidRPr="00985BA2" w14:paraId="0BD36EF8" w14:textId="77777777" w:rsidTr="00CC4436">
        <w:tc>
          <w:tcPr>
            <w:tcW w:w="1923" w:type="dxa"/>
            <w:vAlign w:val="center"/>
          </w:tcPr>
          <w:p w14:paraId="553C10DF" w14:textId="77777777" w:rsidR="001F084D" w:rsidRPr="003344BD" w:rsidRDefault="001F084D" w:rsidP="00CC4436">
            <w:pPr>
              <w:pStyle w:val="Default"/>
              <w:rPr>
                <w:bCs/>
                <w:szCs w:val="23"/>
              </w:rPr>
            </w:pPr>
            <w:r w:rsidRPr="003344BD">
              <w:rPr>
                <w:bCs/>
                <w:szCs w:val="23"/>
              </w:rPr>
              <w:t>Ext_ref</w:t>
            </w:r>
          </w:p>
        </w:tc>
        <w:tc>
          <w:tcPr>
            <w:tcW w:w="6937" w:type="dxa"/>
            <w:vAlign w:val="center"/>
          </w:tcPr>
          <w:p w14:paraId="7C600CAE" w14:textId="77777777" w:rsidR="001F084D" w:rsidRPr="003344BD" w:rsidRDefault="001F084D" w:rsidP="00CC4436">
            <w:pPr>
              <w:pStyle w:val="Default"/>
              <w:rPr>
                <w:bCs/>
                <w:szCs w:val="23"/>
              </w:rPr>
            </w:pPr>
            <w:r w:rsidRPr="003344BD">
              <w:rPr>
                <w:bCs/>
                <w:szCs w:val="23"/>
              </w:rPr>
              <w:t>Connects to the [Model]’s external reference.</w:t>
            </w:r>
          </w:p>
        </w:tc>
      </w:tr>
      <w:tr w:rsidR="001F084D" w:rsidRPr="00985BA2" w14:paraId="6733C158" w14:textId="77777777" w:rsidTr="00CC4436">
        <w:tc>
          <w:tcPr>
            <w:tcW w:w="1923" w:type="dxa"/>
            <w:vAlign w:val="center"/>
          </w:tcPr>
          <w:p w14:paraId="4954C808" w14:textId="77777777" w:rsidR="001F084D" w:rsidRPr="003344BD" w:rsidRDefault="001F084D" w:rsidP="00CC4436">
            <w:pPr>
              <w:pStyle w:val="Default"/>
              <w:rPr>
                <w:bCs/>
                <w:szCs w:val="23"/>
              </w:rPr>
            </w:pPr>
            <w:r w:rsidRPr="003344BD">
              <w:rPr>
                <w:bCs/>
                <w:szCs w:val="23"/>
              </w:rPr>
              <w:t>A_gnd</w:t>
            </w:r>
          </w:p>
        </w:tc>
        <w:tc>
          <w:tcPr>
            <w:tcW w:w="6937" w:type="dxa"/>
            <w:vAlign w:val="center"/>
          </w:tcPr>
          <w:p w14:paraId="548AADA0" w14:textId="77777777" w:rsidR="001F084D" w:rsidRPr="003344BD" w:rsidRDefault="001F084D" w:rsidP="00CC4436">
            <w:pPr>
              <w:pStyle w:val="Default"/>
              <w:rPr>
                <w:bCs/>
                <w:szCs w:val="23"/>
              </w:rPr>
            </w:pPr>
            <w:r w:rsidRPr="003344BD">
              <w:rPr>
                <w:bCs/>
                <w:szCs w:val="23"/>
              </w:rPr>
              <w:t>Connects to the simulator global reference node.</w:t>
            </w:r>
          </w:p>
        </w:tc>
      </w:tr>
    </w:tbl>
    <w:p w14:paraId="48760E88" w14:textId="77777777" w:rsidR="004A627C" w:rsidRPr="003344BD" w:rsidRDefault="004A627C" w:rsidP="00372FC8">
      <w:pPr>
        <w:pStyle w:val="Default"/>
        <w:rPr>
          <w:bCs/>
          <w:szCs w:val="23"/>
        </w:rPr>
      </w:pPr>
    </w:p>
    <w:p w14:paraId="0E333812" w14:textId="7605D2A6" w:rsidR="001F084D" w:rsidRPr="003344BD" w:rsidRDefault="001F084D" w:rsidP="001F084D">
      <w:pPr>
        <w:pStyle w:val="Default"/>
        <w:ind w:left="720"/>
        <w:rPr>
          <w:bCs/>
          <w:szCs w:val="23"/>
        </w:rPr>
      </w:pPr>
      <w:r w:rsidRPr="003344BD">
        <w:rPr>
          <w:bCs/>
          <w:szCs w:val="23"/>
        </w:rPr>
        <w:t xml:space="preserve">A C Comp Model can replace C_comp by connecting a single terminal of the C Comp Model at the same location that the [Model]’s C_comp connects (see </w:t>
      </w:r>
      <w:r w:rsidR="00863790" w:rsidRPr="003344BD">
        <w:rPr>
          <w:bCs/>
          <w:szCs w:val="23"/>
        </w:rPr>
        <w:fldChar w:fldCharType="begin"/>
      </w:r>
      <w:r w:rsidR="00863790" w:rsidRPr="003344BD">
        <w:rPr>
          <w:bCs/>
          <w:szCs w:val="23"/>
        </w:rPr>
        <w:instrText xml:space="preserve"> REF _Ref69200682 \h </w:instrText>
      </w:r>
      <w:r w:rsidR="00863790" w:rsidRPr="003344BD">
        <w:rPr>
          <w:bCs/>
          <w:szCs w:val="23"/>
        </w:rPr>
      </w:r>
      <w:r w:rsidR="00863790" w:rsidRPr="003344BD">
        <w:rPr>
          <w:bCs/>
          <w:szCs w:val="23"/>
        </w:rPr>
        <w:fldChar w:fldCharType="separate"/>
      </w:r>
      <w:r w:rsidR="006C4059" w:rsidRPr="003344BD">
        <w:t xml:space="preserve">Figure </w:t>
      </w:r>
      <w:r w:rsidR="006C4059">
        <w:rPr>
          <w:noProof/>
        </w:rPr>
        <w:t>9</w:t>
      </w:r>
      <w:r w:rsidR="00863790" w:rsidRPr="003344BD">
        <w:rPr>
          <w:bCs/>
          <w:szCs w:val="23"/>
        </w:rPr>
        <w:fldChar w:fldCharType="end"/>
      </w:r>
      <w:r w:rsidRPr="003344BD">
        <w:rPr>
          <w:bCs/>
          <w:szCs w:val="23"/>
        </w:rPr>
        <w:t xml:space="preserve">). </w:t>
      </w:r>
      <w:r w:rsidR="00D801F1" w:rsidRPr="003344BD">
        <w:rPr>
          <w:bCs/>
          <w:szCs w:val="23"/>
        </w:rPr>
        <w:t xml:space="preserve"> </w:t>
      </w:r>
      <w:r w:rsidRPr="003344BD">
        <w:rPr>
          <w:bCs/>
          <w:szCs w:val="23"/>
        </w:rPr>
        <w:t xml:space="preserve">If it is desired to view the analog input waveform at the input buffer, the C Comp Model can contain the terminal Buffer_I as seen in </w:t>
      </w:r>
      <w:r w:rsidR="00863790" w:rsidRPr="003344BD">
        <w:rPr>
          <w:bCs/>
          <w:szCs w:val="23"/>
        </w:rPr>
        <w:fldChar w:fldCharType="begin"/>
      </w:r>
      <w:r w:rsidR="00863790" w:rsidRPr="003344BD">
        <w:rPr>
          <w:bCs/>
          <w:szCs w:val="23"/>
        </w:rPr>
        <w:instrText xml:space="preserve"> REF _Ref69200682 \h </w:instrText>
      </w:r>
      <w:r w:rsidR="00863790" w:rsidRPr="003344BD">
        <w:rPr>
          <w:bCs/>
          <w:szCs w:val="23"/>
        </w:rPr>
      </w:r>
      <w:r w:rsidR="00863790" w:rsidRPr="003344BD">
        <w:rPr>
          <w:bCs/>
          <w:szCs w:val="23"/>
        </w:rPr>
        <w:fldChar w:fldCharType="separate"/>
      </w:r>
      <w:r w:rsidR="006C4059" w:rsidRPr="003344BD">
        <w:t xml:space="preserve">Figure </w:t>
      </w:r>
      <w:r w:rsidR="006C4059">
        <w:rPr>
          <w:noProof/>
        </w:rPr>
        <w:t>9</w:t>
      </w:r>
      <w:r w:rsidR="00863790" w:rsidRPr="003344BD">
        <w:rPr>
          <w:bCs/>
          <w:szCs w:val="23"/>
        </w:rPr>
        <w:fldChar w:fldCharType="end"/>
      </w:r>
      <w:r w:rsidRPr="003344BD">
        <w:rPr>
          <w:bCs/>
          <w:szCs w:val="23"/>
        </w:rPr>
        <w:t>.  Buffer_I may be referenced as a</w:t>
      </w:r>
      <w:r w:rsidR="005C06BD" w:rsidRPr="00985BA2">
        <w:rPr>
          <w:bCs/>
          <w:szCs w:val="23"/>
        </w:rPr>
        <w:t>n</w:t>
      </w:r>
      <w:r w:rsidRPr="003344BD">
        <w:rPr>
          <w:bCs/>
          <w:szCs w:val="23"/>
        </w:rPr>
        <w:t xml:space="preserve"> </w:t>
      </w:r>
      <w:r w:rsidRPr="003344BD">
        <w:t xml:space="preserve">Si_location and/or Timing_location by [Component].  </w:t>
      </w:r>
      <w:r w:rsidRPr="003344BD">
        <w:rPr>
          <w:bCs/>
          <w:szCs w:val="23"/>
        </w:rPr>
        <w:t xml:space="preserve">The terminal Buffer_I is analogous to the terminal my_receive of an [External Model] as seen in </w:t>
      </w:r>
      <w:r w:rsidR="00863790" w:rsidRPr="003344BD">
        <w:rPr>
          <w:bCs/>
          <w:szCs w:val="23"/>
        </w:rPr>
        <w:fldChar w:fldCharType="begin"/>
      </w:r>
      <w:r w:rsidR="00863790" w:rsidRPr="003344BD">
        <w:rPr>
          <w:bCs/>
          <w:szCs w:val="23"/>
        </w:rPr>
        <w:instrText xml:space="preserve"> REF _Ref532070436 \h </w:instrText>
      </w:r>
      <w:r w:rsidR="00863790" w:rsidRPr="003344BD">
        <w:rPr>
          <w:bCs/>
          <w:szCs w:val="23"/>
        </w:rPr>
      </w:r>
      <w:r w:rsidR="00863790" w:rsidRPr="003344BD">
        <w:rPr>
          <w:bCs/>
          <w:szCs w:val="23"/>
        </w:rPr>
        <w:fldChar w:fldCharType="separate"/>
      </w:r>
      <w:r w:rsidR="006C4059" w:rsidRPr="003473C2">
        <w:t xml:space="preserve">Figure </w:t>
      </w:r>
      <w:r w:rsidR="006C4059">
        <w:rPr>
          <w:noProof/>
        </w:rPr>
        <w:t>27</w:t>
      </w:r>
      <w:r w:rsidR="00863790" w:rsidRPr="003344BD">
        <w:rPr>
          <w:bCs/>
          <w:szCs w:val="23"/>
        </w:rPr>
        <w:fldChar w:fldCharType="end"/>
      </w:r>
      <w:r w:rsidRPr="003344BD">
        <w:rPr>
          <w:bCs/>
          <w:szCs w:val="23"/>
        </w:rPr>
        <w:t>.</w:t>
      </w:r>
    </w:p>
    <w:p w14:paraId="5DFACB93" w14:textId="77777777" w:rsidR="001F084D" w:rsidRPr="003344BD" w:rsidRDefault="001F084D" w:rsidP="001F084D">
      <w:pPr>
        <w:pStyle w:val="Default"/>
        <w:jc w:val="center"/>
        <w:rPr>
          <w:bCs/>
          <w:sz w:val="23"/>
          <w:szCs w:val="23"/>
        </w:rPr>
      </w:pPr>
    </w:p>
    <w:p w14:paraId="56B1934E" w14:textId="77777777" w:rsidR="006C571C" w:rsidRPr="003344BD" w:rsidRDefault="001F084D" w:rsidP="006C571C">
      <w:pPr>
        <w:pStyle w:val="Default"/>
        <w:keepNext/>
        <w:jc w:val="center"/>
      </w:pPr>
      <w:r w:rsidRPr="003473C2">
        <w:lastRenderedPageBreak/>
        <w:t xml:space="preserve">  </w:t>
      </w:r>
      <w:r w:rsidRPr="003A7BF1">
        <w:rPr>
          <w:noProof/>
        </w:rPr>
        <w:drawing>
          <wp:inline distT="0" distB="0" distL="0" distR="0" wp14:anchorId="42456A65" wp14:editId="7C0F7396">
            <wp:extent cx="4775200" cy="3522893"/>
            <wp:effectExtent l="0" t="0" r="635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817042" cy="3553762"/>
                    </a:xfrm>
                    <a:prstGeom prst="rect">
                      <a:avLst/>
                    </a:prstGeom>
                  </pic:spPr>
                </pic:pic>
              </a:graphicData>
            </a:graphic>
          </wp:inline>
        </w:drawing>
      </w:r>
    </w:p>
    <w:p w14:paraId="7960B9B7" w14:textId="3A4221D0" w:rsidR="001F084D" w:rsidRPr="003344BD" w:rsidRDefault="006C571C" w:rsidP="006C571C">
      <w:pPr>
        <w:pStyle w:val="Figurecaption"/>
        <w:rPr>
          <w:bCs/>
          <w:szCs w:val="23"/>
        </w:rPr>
      </w:pPr>
      <w:bookmarkStart w:id="4445" w:name="_Ref69200682"/>
      <w:bookmarkStart w:id="4446" w:name="_Toc215819367"/>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9</w:t>
      </w:r>
      <w:r w:rsidR="00D4189D" w:rsidRPr="003473C2">
        <w:fldChar w:fldCharType="end"/>
      </w:r>
      <w:bookmarkEnd w:id="4445"/>
      <w:r w:rsidRPr="003344BD">
        <w:t xml:space="preserve"> – C Comp Model Structure</w:t>
      </w:r>
      <w:bookmarkEnd w:id="4446"/>
    </w:p>
    <w:p w14:paraId="0EBB117F" w14:textId="77777777" w:rsidR="001F084D" w:rsidRPr="003344BD" w:rsidRDefault="001F084D" w:rsidP="00372FC8">
      <w:pPr>
        <w:pStyle w:val="Default"/>
        <w:rPr>
          <w:bCs/>
          <w:szCs w:val="23"/>
        </w:rPr>
      </w:pPr>
    </w:p>
    <w:p w14:paraId="53BD5EEB" w14:textId="3C3FA877" w:rsidR="003458B8" w:rsidRPr="003344BD" w:rsidRDefault="005F2536" w:rsidP="003458B8">
      <w:pPr>
        <w:pStyle w:val="KeywordDescriptions"/>
        <w:keepNext/>
      </w:pPr>
      <w:r w:rsidRPr="003344BD">
        <w:t xml:space="preserve">EDA </w:t>
      </w:r>
      <w:r w:rsidR="008F0C19" w:rsidRPr="003344BD">
        <w:t xml:space="preserve">tool </w:t>
      </w:r>
      <w:r w:rsidRPr="003344BD">
        <w:t xml:space="preserve">usage </w:t>
      </w:r>
      <w:r w:rsidR="007334BB" w:rsidRPr="003344BD">
        <w:t>guidelines</w:t>
      </w:r>
      <w:r w:rsidR="003458B8" w:rsidRPr="003344BD">
        <w:t xml:space="preserve">: </w:t>
      </w:r>
    </w:p>
    <w:p w14:paraId="694A1B1D" w14:textId="1B579754" w:rsidR="003458B8" w:rsidRPr="003344BD" w:rsidRDefault="003458B8" w:rsidP="00372FC8">
      <w:pPr>
        <w:pStyle w:val="HTMLPreformatted"/>
        <w:ind w:left="720"/>
      </w:pPr>
      <w:r w:rsidRPr="003344BD">
        <w:rPr>
          <w:rFonts w:ascii="Times New Roman" w:hAnsi="Times New Roman" w:cs="Times New Roman"/>
          <w:sz w:val="24"/>
          <w:szCs w:val="24"/>
        </w:rPr>
        <w:t xml:space="preserve">The EDA tool shall either use C_comp* or [C Comp Model], but not both.  The user and EDA tool may assume that [C Comp Model] is more realistic than C_comp*.  The </w:t>
      </w:r>
      <w:r w:rsidRPr="003344BD">
        <w:rPr>
          <w:rFonts w:ascii="Times New Roman" w:hAnsi="Times New Roman" w:cs="Times New Roman"/>
          <w:iCs/>
          <w:sz w:val="24"/>
          <w:szCs w:val="24"/>
          <w:lang w:eastAsia="en-US"/>
        </w:rPr>
        <w:t>EDA tool may use the [C Comp Corner] values for C_comp compensation during simulation.</w:t>
      </w:r>
    </w:p>
    <w:p w14:paraId="080B5301" w14:textId="5BDE8B99" w:rsidR="001F084D" w:rsidRPr="003344BD" w:rsidRDefault="001F084D" w:rsidP="001F084D">
      <w:pPr>
        <w:pStyle w:val="Default"/>
        <w:rPr>
          <w:iCs/>
        </w:rPr>
      </w:pPr>
      <w:r w:rsidRPr="003344BD">
        <w:rPr>
          <w:i/>
          <w:iCs/>
          <w:szCs w:val="23"/>
        </w:rPr>
        <w:t>Examples:</w:t>
      </w:r>
    </w:p>
    <w:p w14:paraId="357BF18E" w14:textId="77777777" w:rsidR="001F084D" w:rsidRPr="003344BD" w:rsidRDefault="001F084D" w:rsidP="001F084D">
      <w:pPr>
        <w:pStyle w:val="Default"/>
        <w:rPr>
          <w:rFonts w:ascii="Courier New" w:hAnsi="Courier New" w:cs="Courier New"/>
          <w:iCs/>
          <w:sz w:val="20"/>
          <w:szCs w:val="20"/>
        </w:rPr>
      </w:pPr>
      <w:r w:rsidRPr="003344BD">
        <w:rPr>
          <w:rFonts w:ascii="Courier New" w:hAnsi="Courier New" w:cs="Courier New"/>
          <w:iCs/>
          <w:sz w:val="20"/>
          <w:szCs w:val="20"/>
        </w:rPr>
        <w:t>| Example 1 for a Model with model type I/O using one C Comp Model for</w:t>
      </w:r>
    </w:p>
    <w:p w14:paraId="6EEEA428" w14:textId="77777777" w:rsidR="001F084D" w:rsidRPr="003344BD" w:rsidRDefault="001F084D" w:rsidP="001F084D">
      <w:pPr>
        <w:pStyle w:val="Default"/>
        <w:rPr>
          <w:rFonts w:ascii="Courier New" w:hAnsi="Courier New" w:cs="Courier New"/>
          <w:iCs/>
          <w:sz w:val="20"/>
          <w:szCs w:val="20"/>
        </w:rPr>
      </w:pPr>
      <w:r w:rsidRPr="003344BD">
        <w:rPr>
          <w:rFonts w:ascii="Courier New" w:hAnsi="Courier New" w:cs="Courier New"/>
          <w:iCs/>
          <w:sz w:val="20"/>
          <w:szCs w:val="20"/>
        </w:rPr>
        <w:t>|   Driving mode and one C Comp Model for Non-Driving mode</w:t>
      </w:r>
    </w:p>
    <w:p w14:paraId="541C8EFC" w14:textId="77777777" w:rsidR="001F084D" w:rsidRPr="003344BD" w:rsidRDefault="001F084D" w:rsidP="001F084D">
      <w:pPr>
        <w:pStyle w:val="Default"/>
        <w:rPr>
          <w:rFonts w:ascii="Courier New" w:hAnsi="Courier New" w:cs="Courier New"/>
          <w:iCs/>
          <w:sz w:val="20"/>
          <w:szCs w:val="20"/>
        </w:rPr>
      </w:pPr>
      <w:r w:rsidRPr="003344BD">
        <w:rPr>
          <w:rFonts w:ascii="Courier New" w:hAnsi="Courier New" w:cs="Courier New"/>
          <w:iCs/>
          <w:sz w:val="20"/>
          <w:szCs w:val="20"/>
        </w:rPr>
        <w:t>|</w:t>
      </w:r>
    </w:p>
    <w:p w14:paraId="66A64E82" w14:textId="77777777" w:rsidR="001F084D" w:rsidRPr="003344BD" w:rsidRDefault="001F084D" w:rsidP="001F084D">
      <w:pPr>
        <w:pStyle w:val="Default"/>
        <w:rPr>
          <w:rFonts w:ascii="Courier New" w:hAnsi="Courier New" w:cs="Courier New"/>
          <w:iCs/>
          <w:sz w:val="20"/>
          <w:szCs w:val="20"/>
        </w:rPr>
      </w:pPr>
      <w:r w:rsidRPr="003344BD">
        <w:rPr>
          <w:rFonts w:ascii="Courier New" w:hAnsi="Courier New" w:cs="Courier New"/>
          <w:iCs/>
          <w:sz w:val="20"/>
          <w:szCs w:val="20"/>
        </w:rPr>
        <w:t xml:space="preserve">[C Comp Model] </w:t>
      </w:r>
    </w:p>
    <w:p w14:paraId="151EBFD3" w14:textId="77777777" w:rsidR="001F084D" w:rsidRPr="003344BD" w:rsidRDefault="001F084D" w:rsidP="001F084D">
      <w:pPr>
        <w:rPr>
          <w:rFonts w:ascii="Courier New" w:hAnsi="Courier New" w:cs="Courier New"/>
          <w:sz w:val="20"/>
          <w:szCs w:val="20"/>
        </w:rPr>
      </w:pPr>
      <w:r w:rsidRPr="003344BD">
        <w:rPr>
          <w:rFonts w:ascii="Courier New" w:hAnsi="Courier New" w:cs="Courier New"/>
          <w:sz w:val="20"/>
          <w:szCs w:val="20"/>
        </w:rPr>
        <w:t>File_IBIS-ISS  Typ  A.iss  A</w:t>
      </w:r>
    </w:p>
    <w:p w14:paraId="57B1B906" w14:textId="77777777" w:rsidR="001F084D" w:rsidRPr="003344BD" w:rsidRDefault="001F084D" w:rsidP="001F084D">
      <w:pPr>
        <w:rPr>
          <w:rFonts w:ascii="Courier New" w:hAnsi="Courier New" w:cs="Courier New"/>
          <w:sz w:val="20"/>
          <w:szCs w:val="20"/>
        </w:rPr>
      </w:pPr>
      <w:r w:rsidRPr="003344BD">
        <w:rPr>
          <w:rFonts w:ascii="Courier New" w:hAnsi="Courier New" w:cs="Courier New"/>
          <w:sz w:val="20"/>
          <w:szCs w:val="20"/>
        </w:rPr>
        <w:t>C_comp_model_mode Non-Driving</w:t>
      </w:r>
    </w:p>
    <w:p w14:paraId="5813FDEF" w14:textId="77777777" w:rsidR="001F084D" w:rsidRPr="003344BD" w:rsidRDefault="001F084D" w:rsidP="001F084D">
      <w:pPr>
        <w:rPr>
          <w:rFonts w:ascii="Courier New" w:hAnsi="Courier New" w:cs="Courier New"/>
          <w:sz w:val="20"/>
          <w:szCs w:val="20"/>
        </w:rPr>
      </w:pPr>
      <w:r w:rsidRPr="003344BD">
        <w:rPr>
          <w:rFonts w:ascii="Courier New" w:hAnsi="Courier New" w:cs="Courier New"/>
          <w:sz w:val="20"/>
          <w:szCs w:val="20"/>
        </w:rPr>
        <w:t>Param  C  Corner  1p  1.5p  0.5p</w:t>
      </w:r>
    </w:p>
    <w:p w14:paraId="1201A31A" w14:textId="77777777" w:rsidR="001F084D" w:rsidRPr="003344BD" w:rsidRDefault="001F084D" w:rsidP="001F084D">
      <w:pPr>
        <w:pStyle w:val="Default"/>
      </w:pPr>
      <w:r w:rsidRPr="003344BD">
        <w:rPr>
          <w:rFonts w:ascii="Courier New" w:hAnsi="Courier New" w:cs="Courier New"/>
          <w:iCs/>
          <w:color w:val="auto"/>
          <w:sz w:val="20"/>
          <w:szCs w:val="20"/>
        </w:rPr>
        <w:t>Number_of_terminals = 2</w:t>
      </w:r>
    </w:p>
    <w:p w14:paraId="63DAD7C9" w14:textId="77777777" w:rsidR="001F084D" w:rsidRPr="003344BD" w:rsidRDefault="001F084D" w:rsidP="001F084D">
      <w:pPr>
        <w:autoSpaceDE w:val="0"/>
        <w:autoSpaceDN w:val="0"/>
        <w:rPr>
          <w:rFonts w:ascii="Courier New" w:hAnsi="Courier New" w:cs="Courier New"/>
          <w:sz w:val="20"/>
          <w:szCs w:val="20"/>
        </w:rPr>
      </w:pPr>
      <w:r w:rsidRPr="003344BD">
        <w:rPr>
          <w:rFonts w:ascii="Courier New" w:hAnsi="Courier New" w:cs="Courier New"/>
          <w:sz w:val="20"/>
          <w:szCs w:val="20"/>
        </w:rPr>
        <w:t>1 Buffer_I/O</w:t>
      </w:r>
    </w:p>
    <w:p w14:paraId="5D9534D3" w14:textId="77777777" w:rsidR="001F084D" w:rsidRPr="003344BD" w:rsidRDefault="001F084D" w:rsidP="001F084D">
      <w:pPr>
        <w:autoSpaceDE w:val="0"/>
        <w:autoSpaceDN w:val="0"/>
        <w:rPr>
          <w:rFonts w:ascii="Courier New" w:hAnsi="Courier New" w:cs="Courier New"/>
          <w:sz w:val="20"/>
          <w:szCs w:val="20"/>
        </w:rPr>
      </w:pPr>
      <w:r w:rsidRPr="003344BD">
        <w:rPr>
          <w:rFonts w:ascii="Courier New" w:hAnsi="Courier New" w:cs="Courier New"/>
          <w:sz w:val="20"/>
          <w:szCs w:val="20"/>
        </w:rPr>
        <w:t>2 Gnd_clamp_ref</w:t>
      </w:r>
    </w:p>
    <w:p w14:paraId="401877B1" w14:textId="77777777" w:rsidR="001F084D" w:rsidRPr="003344BD" w:rsidRDefault="001F084D" w:rsidP="001F084D">
      <w:pPr>
        <w:autoSpaceDE w:val="0"/>
        <w:autoSpaceDN w:val="0"/>
        <w:rPr>
          <w:rFonts w:ascii="Courier New" w:hAnsi="Courier New" w:cs="Courier New"/>
          <w:sz w:val="20"/>
          <w:szCs w:val="20"/>
        </w:rPr>
      </w:pPr>
      <w:r w:rsidRPr="003344BD">
        <w:rPr>
          <w:rFonts w:ascii="Courier New" w:hAnsi="Courier New" w:cs="Courier New"/>
          <w:sz w:val="20"/>
          <w:szCs w:val="20"/>
        </w:rPr>
        <w:t>[End C Comp Model]</w:t>
      </w:r>
    </w:p>
    <w:p w14:paraId="05B49081" w14:textId="77777777" w:rsidR="001F084D" w:rsidRPr="003344BD" w:rsidRDefault="001F084D" w:rsidP="001F084D">
      <w:pPr>
        <w:autoSpaceDE w:val="0"/>
        <w:autoSpaceDN w:val="0"/>
        <w:rPr>
          <w:rFonts w:ascii="Courier New" w:hAnsi="Courier New" w:cs="Courier New"/>
          <w:sz w:val="20"/>
          <w:szCs w:val="20"/>
        </w:rPr>
      </w:pPr>
      <w:r w:rsidRPr="003344BD">
        <w:rPr>
          <w:rFonts w:ascii="Courier New" w:hAnsi="Courier New" w:cs="Courier New"/>
          <w:sz w:val="20"/>
          <w:szCs w:val="20"/>
        </w:rPr>
        <w:t>|</w:t>
      </w:r>
    </w:p>
    <w:p w14:paraId="7B18581C" w14:textId="77777777" w:rsidR="001F084D" w:rsidRPr="003344BD" w:rsidRDefault="001F084D" w:rsidP="001F084D">
      <w:pPr>
        <w:pStyle w:val="Default"/>
        <w:rPr>
          <w:rFonts w:ascii="Courier New" w:hAnsi="Courier New" w:cs="Courier New"/>
          <w:iCs/>
          <w:sz w:val="20"/>
          <w:szCs w:val="20"/>
        </w:rPr>
      </w:pPr>
      <w:r w:rsidRPr="003344BD">
        <w:rPr>
          <w:rFonts w:ascii="Courier New" w:hAnsi="Courier New" w:cs="Courier New"/>
          <w:iCs/>
          <w:sz w:val="20"/>
          <w:szCs w:val="20"/>
        </w:rPr>
        <w:t xml:space="preserve">[C Comp Model] </w:t>
      </w:r>
    </w:p>
    <w:p w14:paraId="6FF933AA" w14:textId="77777777" w:rsidR="001F084D" w:rsidRPr="003344BD" w:rsidRDefault="001F084D" w:rsidP="001F084D">
      <w:pPr>
        <w:rPr>
          <w:rFonts w:ascii="Courier New" w:hAnsi="Courier New" w:cs="Courier New"/>
          <w:sz w:val="20"/>
          <w:szCs w:val="20"/>
        </w:rPr>
      </w:pPr>
      <w:r w:rsidRPr="003344BD">
        <w:rPr>
          <w:rFonts w:ascii="Courier New" w:hAnsi="Courier New" w:cs="Courier New"/>
          <w:sz w:val="20"/>
          <w:szCs w:val="20"/>
        </w:rPr>
        <w:t>File_IBIS-ISS  Typ  A.iss  A</w:t>
      </w:r>
    </w:p>
    <w:p w14:paraId="463FE696" w14:textId="77777777" w:rsidR="001F084D" w:rsidRPr="003344BD" w:rsidRDefault="001F084D" w:rsidP="001F084D">
      <w:pPr>
        <w:rPr>
          <w:rFonts w:ascii="Courier New" w:hAnsi="Courier New" w:cs="Courier New"/>
          <w:sz w:val="20"/>
          <w:szCs w:val="20"/>
        </w:rPr>
      </w:pPr>
      <w:r w:rsidRPr="003344BD">
        <w:rPr>
          <w:rFonts w:ascii="Courier New" w:hAnsi="Courier New" w:cs="Courier New"/>
          <w:sz w:val="20"/>
          <w:szCs w:val="20"/>
        </w:rPr>
        <w:t>C_comp_model_mode Driving</w:t>
      </w:r>
    </w:p>
    <w:p w14:paraId="1C7DDCA4" w14:textId="77777777" w:rsidR="001F084D" w:rsidRPr="003344BD" w:rsidRDefault="001F084D" w:rsidP="001F084D">
      <w:pPr>
        <w:rPr>
          <w:rFonts w:ascii="Courier New" w:hAnsi="Courier New" w:cs="Courier New"/>
          <w:sz w:val="20"/>
          <w:szCs w:val="20"/>
        </w:rPr>
      </w:pPr>
      <w:r w:rsidRPr="003344BD">
        <w:rPr>
          <w:rFonts w:ascii="Courier New" w:hAnsi="Courier New" w:cs="Courier New"/>
          <w:sz w:val="20"/>
          <w:szCs w:val="20"/>
        </w:rPr>
        <w:t>Param  C  Corner  0.9p  1.4p  0.4p</w:t>
      </w:r>
    </w:p>
    <w:p w14:paraId="23863262" w14:textId="77777777" w:rsidR="001F084D" w:rsidRPr="003344BD" w:rsidRDefault="001F084D" w:rsidP="001F084D">
      <w:pPr>
        <w:pStyle w:val="Default"/>
      </w:pPr>
      <w:r w:rsidRPr="003344BD">
        <w:rPr>
          <w:rFonts w:ascii="Courier New" w:hAnsi="Courier New" w:cs="Courier New"/>
          <w:iCs/>
          <w:color w:val="auto"/>
          <w:sz w:val="20"/>
          <w:szCs w:val="20"/>
        </w:rPr>
        <w:t>Number_of_terminals = 2</w:t>
      </w:r>
    </w:p>
    <w:p w14:paraId="6E4792EB" w14:textId="77777777" w:rsidR="001F084D" w:rsidRPr="003344BD" w:rsidRDefault="001F084D" w:rsidP="001F084D">
      <w:pPr>
        <w:autoSpaceDE w:val="0"/>
        <w:autoSpaceDN w:val="0"/>
        <w:rPr>
          <w:rFonts w:ascii="Courier New" w:hAnsi="Courier New" w:cs="Courier New"/>
          <w:sz w:val="20"/>
          <w:szCs w:val="20"/>
        </w:rPr>
      </w:pPr>
      <w:r w:rsidRPr="003344BD">
        <w:rPr>
          <w:rFonts w:ascii="Courier New" w:hAnsi="Courier New" w:cs="Courier New"/>
          <w:sz w:val="20"/>
          <w:szCs w:val="20"/>
        </w:rPr>
        <w:t>1 Buffer_I/O</w:t>
      </w:r>
    </w:p>
    <w:p w14:paraId="4ADC3FDA" w14:textId="77777777" w:rsidR="001F084D" w:rsidRPr="003344BD" w:rsidRDefault="001F084D" w:rsidP="001F084D">
      <w:pPr>
        <w:autoSpaceDE w:val="0"/>
        <w:autoSpaceDN w:val="0"/>
        <w:rPr>
          <w:rFonts w:ascii="Courier New" w:hAnsi="Courier New" w:cs="Courier New"/>
          <w:sz w:val="20"/>
          <w:szCs w:val="20"/>
        </w:rPr>
      </w:pPr>
      <w:r w:rsidRPr="003344BD">
        <w:rPr>
          <w:rFonts w:ascii="Courier New" w:hAnsi="Courier New" w:cs="Courier New"/>
          <w:sz w:val="20"/>
          <w:szCs w:val="20"/>
        </w:rPr>
        <w:t>2 Gnd_clamp_ref</w:t>
      </w:r>
    </w:p>
    <w:p w14:paraId="7E8A590C" w14:textId="77777777" w:rsidR="001F084D" w:rsidRPr="003344BD" w:rsidRDefault="001F084D" w:rsidP="001F084D">
      <w:pPr>
        <w:autoSpaceDE w:val="0"/>
        <w:autoSpaceDN w:val="0"/>
        <w:rPr>
          <w:rFonts w:ascii="Courier New" w:hAnsi="Courier New" w:cs="Courier New"/>
          <w:sz w:val="20"/>
          <w:szCs w:val="20"/>
        </w:rPr>
      </w:pPr>
      <w:r w:rsidRPr="003344BD">
        <w:rPr>
          <w:rFonts w:ascii="Courier New" w:hAnsi="Courier New" w:cs="Courier New"/>
          <w:sz w:val="20"/>
          <w:szCs w:val="20"/>
        </w:rPr>
        <w:t>[End C Comp Model]</w:t>
      </w:r>
    </w:p>
    <w:p w14:paraId="1C870CCF" w14:textId="77777777" w:rsidR="001F084D" w:rsidRPr="003344BD" w:rsidRDefault="001F084D" w:rsidP="001F084D">
      <w:pPr>
        <w:pStyle w:val="Default"/>
        <w:rPr>
          <w:rFonts w:ascii="Courier New" w:hAnsi="Courier New" w:cs="Courier New"/>
          <w:iCs/>
          <w:sz w:val="20"/>
          <w:szCs w:val="20"/>
        </w:rPr>
      </w:pPr>
      <w:r w:rsidRPr="003344BD">
        <w:rPr>
          <w:rFonts w:ascii="Courier New" w:hAnsi="Courier New" w:cs="Courier New"/>
          <w:iCs/>
          <w:sz w:val="20"/>
          <w:szCs w:val="20"/>
        </w:rPr>
        <w:t>|</w:t>
      </w:r>
    </w:p>
    <w:p w14:paraId="040326F6" w14:textId="77777777" w:rsidR="001F084D" w:rsidRPr="003344BD" w:rsidRDefault="001F084D" w:rsidP="001F084D">
      <w:pPr>
        <w:pStyle w:val="Default"/>
        <w:rPr>
          <w:rFonts w:ascii="Courier New" w:hAnsi="Courier New" w:cs="Courier New"/>
          <w:iCs/>
          <w:sz w:val="20"/>
          <w:szCs w:val="20"/>
        </w:rPr>
      </w:pPr>
      <w:r w:rsidRPr="003344BD">
        <w:rPr>
          <w:rFonts w:ascii="Courier New" w:hAnsi="Courier New" w:cs="Courier New"/>
          <w:iCs/>
          <w:sz w:val="20"/>
          <w:szCs w:val="20"/>
        </w:rPr>
        <w:t>| Example 2 for a Model with model type I/O using one C Comp Model for</w:t>
      </w:r>
    </w:p>
    <w:p w14:paraId="07FA62F8" w14:textId="77777777" w:rsidR="001F084D" w:rsidRPr="003344BD" w:rsidRDefault="001F084D" w:rsidP="001F084D">
      <w:pPr>
        <w:pStyle w:val="Default"/>
        <w:rPr>
          <w:rFonts w:ascii="Courier New" w:hAnsi="Courier New" w:cs="Courier New"/>
          <w:iCs/>
          <w:sz w:val="20"/>
          <w:szCs w:val="20"/>
        </w:rPr>
      </w:pPr>
      <w:r w:rsidRPr="003344BD">
        <w:rPr>
          <w:rFonts w:ascii="Courier New" w:hAnsi="Courier New" w:cs="Courier New"/>
          <w:iCs/>
          <w:sz w:val="20"/>
          <w:szCs w:val="20"/>
        </w:rPr>
        <w:lastRenderedPageBreak/>
        <w:t>|   all modes</w:t>
      </w:r>
    </w:p>
    <w:p w14:paraId="2BB36F07" w14:textId="77777777" w:rsidR="001F084D" w:rsidRPr="003344BD" w:rsidRDefault="001F084D" w:rsidP="001F084D">
      <w:pPr>
        <w:pStyle w:val="Default"/>
        <w:rPr>
          <w:rFonts w:ascii="Courier New" w:hAnsi="Courier New" w:cs="Courier New"/>
          <w:iCs/>
          <w:sz w:val="20"/>
          <w:szCs w:val="20"/>
        </w:rPr>
      </w:pPr>
      <w:r w:rsidRPr="003344BD">
        <w:rPr>
          <w:rFonts w:ascii="Courier New" w:hAnsi="Courier New" w:cs="Courier New"/>
          <w:iCs/>
          <w:sz w:val="20"/>
          <w:szCs w:val="20"/>
        </w:rPr>
        <w:t>|</w:t>
      </w:r>
    </w:p>
    <w:p w14:paraId="1DB73C75" w14:textId="77777777" w:rsidR="001F084D" w:rsidRPr="003344BD" w:rsidRDefault="001F084D" w:rsidP="001F084D">
      <w:pPr>
        <w:pStyle w:val="Default"/>
        <w:rPr>
          <w:rFonts w:ascii="Courier New" w:hAnsi="Courier New" w:cs="Courier New"/>
          <w:iCs/>
          <w:sz w:val="20"/>
          <w:szCs w:val="20"/>
        </w:rPr>
      </w:pPr>
      <w:r w:rsidRPr="003344BD">
        <w:rPr>
          <w:rFonts w:ascii="Courier New" w:hAnsi="Courier New" w:cs="Courier New"/>
          <w:iCs/>
          <w:sz w:val="20"/>
          <w:szCs w:val="20"/>
        </w:rPr>
        <w:t>[C Comp Model]</w:t>
      </w:r>
    </w:p>
    <w:p w14:paraId="199710F9" w14:textId="77777777" w:rsidR="001F084D" w:rsidRPr="003344BD" w:rsidRDefault="001F084D" w:rsidP="001F084D">
      <w:pPr>
        <w:rPr>
          <w:rFonts w:ascii="Courier New" w:hAnsi="Courier New" w:cs="Courier New"/>
          <w:sz w:val="20"/>
          <w:szCs w:val="20"/>
        </w:rPr>
      </w:pPr>
      <w:r w:rsidRPr="003344BD">
        <w:rPr>
          <w:rFonts w:ascii="Courier New" w:hAnsi="Courier New" w:cs="Courier New"/>
          <w:sz w:val="20"/>
          <w:szCs w:val="20"/>
        </w:rPr>
        <w:t>File_IBIS-ISS  Typ  B.iss  B</w:t>
      </w:r>
    </w:p>
    <w:p w14:paraId="5372EA56" w14:textId="77777777" w:rsidR="001F084D" w:rsidRPr="003344BD" w:rsidRDefault="001F084D" w:rsidP="001F084D">
      <w:pPr>
        <w:pStyle w:val="Default"/>
        <w:rPr>
          <w:rFonts w:ascii="Courier New" w:hAnsi="Courier New" w:cs="Courier New"/>
          <w:iCs/>
          <w:color w:val="auto"/>
          <w:sz w:val="20"/>
          <w:szCs w:val="20"/>
        </w:rPr>
      </w:pPr>
      <w:r w:rsidRPr="003344BD">
        <w:rPr>
          <w:rFonts w:ascii="Courier New" w:hAnsi="Courier New" w:cs="Courier New"/>
          <w:iCs/>
          <w:color w:val="auto"/>
          <w:sz w:val="20"/>
          <w:szCs w:val="20"/>
        </w:rPr>
        <w:t>C_comp_model_mode All</w:t>
      </w:r>
    </w:p>
    <w:p w14:paraId="7A94C2D3" w14:textId="77777777" w:rsidR="001F084D" w:rsidRPr="003344BD" w:rsidRDefault="001F084D" w:rsidP="001F084D">
      <w:pPr>
        <w:pStyle w:val="Default"/>
        <w:rPr>
          <w:rFonts w:ascii="Courier New" w:hAnsi="Courier New" w:cs="Courier New"/>
          <w:iCs/>
          <w:color w:val="auto"/>
          <w:sz w:val="20"/>
          <w:szCs w:val="20"/>
        </w:rPr>
      </w:pPr>
      <w:r w:rsidRPr="003344BD">
        <w:rPr>
          <w:rFonts w:ascii="Courier New" w:hAnsi="Courier New" w:cs="Courier New"/>
          <w:iCs/>
          <w:color w:val="auto"/>
          <w:sz w:val="20"/>
          <w:szCs w:val="20"/>
        </w:rPr>
        <w:t>Number_of_terminals = 6</w:t>
      </w:r>
    </w:p>
    <w:p w14:paraId="380313D6" w14:textId="77777777" w:rsidR="001F084D" w:rsidRPr="003344BD" w:rsidRDefault="001F084D" w:rsidP="001F084D">
      <w:pPr>
        <w:autoSpaceDE w:val="0"/>
        <w:autoSpaceDN w:val="0"/>
        <w:rPr>
          <w:rFonts w:ascii="Courier New" w:hAnsi="Courier New" w:cs="Courier New"/>
          <w:sz w:val="20"/>
          <w:szCs w:val="20"/>
        </w:rPr>
      </w:pPr>
      <w:r w:rsidRPr="003344BD">
        <w:rPr>
          <w:rFonts w:ascii="Courier New" w:hAnsi="Courier New" w:cs="Courier New"/>
          <w:sz w:val="20"/>
          <w:szCs w:val="20"/>
        </w:rPr>
        <w:t>1 Buffer_I/O</w:t>
      </w:r>
    </w:p>
    <w:p w14:paraId="691CC3E5" w14:textId="77777777" w:rsidR="001F084D" w:rsidRPr="003344BD" w:rsidRDefault="001F084D" w:rsidP="001F084D">
      <w:pPr>
        <w:autoSpaceDE w:val="0"/>
        <w:autoSpaceDN w:val="0"/>
        <w:rPr>
          <w:rFonts w:ascii="Courier New" w:hAnsi="Courier New" w:cs="Courier New"/>
          <w:sz w:val="20"/>
          <w:szCs w:val="20"/>
        </w:rPr>
      </w:pPr>
      <w:r w:rsidRPr="003344BD">
        <w:rPr>
          <w:rFonts w:ascii="Courier New" w:hAnsi="Courier New" w:cs="Courier New"/>
          <w:sz w:val="20"/>
          <w:szCs w:val="20"/>
        </w:rPr>
        <w:t>2 Buffer_I</w:t>
      </w:r>
    </w:p>
    <w:p w14:paraId="0F940927" w14:textId="77777777" w:rsidR="001F084D" w:rsidRPr="003344BD" w:rsidRDefault="001F084D" w:rsidP="001F084D">
      <w:pPr>
        <w:autoSpaceDE w:val="0"/>
        <w:autoSpaceDN w:val="0"/>
        <w:rPr>
          <w:rFonts w:ascii="Courier New" w:hAnsi="Courier New" w:cs="Courier New"/>
          <w:sz w:val="20"/>
          <w:szCs w:val="20"/>
        </w:rPr>
      </w:pPr>
      <w:r w:rsidRPr="003344BD">
        <w:rPr>
          <w:rFonts w:ascii="Courier New" w:hAnsi="Courier New" w:cs="Courier New"/>
          <w:sz w:val="20"/>
          <w:szCs w:val="20"/>
        </w:rPr>
        <w:t>3 Pullup_ref</w:t>
      </w:r>
    </w:p>
    <w:p w14:paraId="3D2FD24B" w14:textId="77777777" w:rsidR="001F084D" w:rsidRPr="003344BD" w:rsidRDefault="001F084D" w:rsidP="001F084D">
      <w:pPr>
        <w:autoSpaceDE w:val="0"/>
        <w:autoSpaceDN w:val="0"/>
        <w:rPr>
          <w:rFonts w:ascii="Courier New" w:hAnsi="Courier New" w:cs="Courier New"/>
          <w:sz w:val="20"/>
          <w:szCs w:val="20"/>
        </w:rPr>
      </w:pPr>
      <w:r w:rsidRPr="003344BD">
        <w:rPr>
          <w:rFonts w:ascii="Courier New" w:hAnsi="Courier New" w:cs="Courier New"/>
          <w:sz w:val="20"/>
          <w:szCs w:val="20"/>
        </w:rPr>
        <w:t>4 Pulldown_ref</w:t>
      </w:r>
    </w:p>
    <w:p w14:paraId="6EA358C4" w14:textId="77777777" w:rsidR="001F084D" w:rsidRPr="003344BD" w:rsidRDefault="001F084D" w:rsidP="001F084D">
      <w:pPr>
        <w:autoSpaceDE w:val="0"/>
        <w:autoSpaceDN w:val="0"/>
        <w:rPr>
          <w:rFonts w:ascii="Courier New" w:hAnsi="Courier New" w:cs="Courier New"/>
          <w:sz w:val="20"/>
          <w:szCs w:val="20"/>
        </w:rPr>
      </w:pPr>
      <w:r w:rsidRPr="003344BD">
        <w:rPr>
          <w:rFonts w:ascii="Courier New" w:hAnsi="Courier New" w:cs="Courier New"/>
          <w:sz w:val="20"/>
          <w:szCs w:val="20"/>
        </w:rPr>
        <w:t>5 Power_clamp_ref</w:t>
      </w:r>
    </w:p>
    <w:p w14:paraId="0B914906" w14:textId="77777777" w:rsidR="001F084D" w:rsidRPr="003344BD" w:rsidRDefault="001F084D" w:rsidP="001F084D">
      <w:pPr>
        <w:autoSpaceDE w:val="0"/>
        <w:autoSpaceDN w:val="0"/>
        <w:rPr>
          <w:rFonts w:ascii="Courier New" w:hAnsi="Courier New" w:cs="Courier New"/>
          <w:sz w:val="20"/>
          <w:szCs w:val="20"/>
        </w:rPr>
      </w:pPr>
      <w:r w:rsidRPr="003344BD">
        <w:rPr>
          <w:rFonts w:ascii="Courier New" w:hAnsi="Courier New" w:cs="Courier New"/>
          <w:sz w:val="20"/>
          <w:szCs w:val="20"/>
        </w:rPr>
        <w:t>6 Gnd_clamp_ref</w:t>
      </w:r>
    </w:p>
    <w:p w14:paraId="5FAB1B5B" w14:textId="77777777" w:rsidR="001F084D" w:rsidRPr="003344BD" w:rsidRDefault="001F084D" w:rsidP="001F084D">
      <w:pPr>
        <w:autoSpaceDE w:val="0"/>
        <w:autoSpaceDN w:val="0"/>
        <w:rPr>
          <w:rFonts w:ascii="Courier New" w:hAnsi="Courier New" w:cs="Courier New"/>
          <w:sz w:val="20"/>
          <w:szCs w:val="20"/>
        </w:rPr>
      </w:pPr>
      <w:r w:rsidRPr="003344BD">
        <w:rPr>
          <w:rFonts w:ascii="Courier New" w:hAnsi="Courier New" w:cs="Courier New"/>
          <w:sz w:val="20"/>
          <w:szCs w:val="20"/>
        </w:rPr>
        <w:t>[End C Comp Model]</w:t>
      </w:r>
    </w:p>
    <w:p w14:paraId="0D08D44B" w14:textId="26C4FBD8" w:rsidR="001F084D" w:rsidRPr="003344BD" w:rsidRDefault="001F084D" w:rsidP="006F2A7E">
      <w:pPr>
        <w:spacing w:after="80"/>
      </w:pPr>
    </w:p>
    <w:p w14:paraId="6DFE4297" w14:textId="77777777" w:rsidR="001F084D" w:rsidRPr="003344BD" w:rsidRDefault="001F084D" w:rsidP="006F2A7E">
      <w:pPr>
        <w:spacing w:after="80"/>
      </w:pPr>
    </w:p>
    <w:p w14:paraId="46DF7EC9" w14:textId="77777777" w:rsidR="005F1462" w:rsidRPr="003344BD" w:rsidRDefault="005F1462" w:rsidP="00685FB6">
      <w:pPr>
        <w:pStyle w:val="KeywordDescriptions"/>
      </w:pPr>
      <w:bookmarkStart w:id="4447" w:name="_Toc203975869"/>
      <w:bookmarkStart w:id="4448" w:name="_Toc203976290"/>
      <w:bookmarkStart w:id="4449" w:name="_Toc203976428"/>
      <w:r w:rsidRPr="003344BD">
        <w:rPr>
          <w:i/>
        </w:rPr>
        <w:t>Keywords:</w:t>
      </w:r>
      <w:r w:rsidR="007E479F" w:rsidRPr="003344BD">
        <w:rPr>
          <w:i/>
        </w:rPr>
        <w:tab/>
      </w:r>
      <w:r w:rsidRPr="003344BD">
        <w:rPr>
          <w:rStyle w:val="KeywordNameTOCChar"/>
        </w:rPr>
        <w:t>[TTgnd]</w:t>
      </w:r>
      <w:r w:rsidRPr="003344BD">
        <w:t xml:space="preserve">, </w:t>
      </w:r>
      <w:r w:rsidRPr="003344BD">
        <w:rPr>
          <w:rStyle w:val="KeywordNameTOCChar"/>
        </w:rPr>
        <w:t>[TTpower]</w:t>
      </w:r>
      <w:bookmarkEnd w:id="4447"/>
      <w:bookmarkEnd w:id="4448"/>
      <w:bookmarkEnd w:id="4449"/>
    </w:p>
    <w:p w14:paraId="070FB92B" w14:textId="77777777" w:rsidR="005F1462" w:rsidRPr="003344BD" w:rsidRDefault="008A57D9">
      <w:pPr>
        <w:pStyle w:val="KeywordDescriptions"/>
      </w:pPr>
      <w:r w:rsidRPr="003344BD">
        <w:rPr>
          <w:i/>
        </w:rPr>
        <w:t>Required:</w:t>
      </w:r>
      <w:r w:rsidR="007E479F" w:rsidRPr="003344BD">
        <w:tab/>
      </w:r>
      <w:r w:rsidR="005F1462" w:rsidRPr="003344BD">
        <w:t>No</w:t>
      </w:r>
    </w:p>
    <w:p w14:paraId="013F596D" w14:textId="77777777" w:rsidR="005F1462" w:rsidRPr="003344BD" w:rsidRDefault="005F1462">
      <w:pPr>
        <w:pStyle w:val="KeywordDescriptions"/>
      </w:pPr>
      <w:r w:rsidRPr="003344BD">
        <w:rPr>
          <w:i/>
        </w:rPr>
        <w:t>Description:</w:t>
      </w:r>
      <w:r w:rsidR="007E479F" w:rsidRPr="003344BD">
        <w:rPr>
          <w:i/>
        </w:rPr>
        <w:tab/>
      </w:r>
      <w:r w:rsidRPr="003344BD">
        <w:t>These keywords specify the transit time parameters used to estimate the transit time capacitances or develop transit time capacitance tables for the [GND Clamp] and [POWER Clamp] tables.</w:t>
      </w:r>
    </w:p>
    <w:p w14:paraId="765663EA" w14:textId="5CED665F" w:rsidR="005F1462" w:rsidRPr="003344BD" w:rsidRDefault="005F1462">
      <w:pPr>
        <w:pStyle w:val="KeywordDescriptions"/>
      </w:pPr>
      <w:r w:rsidRPr="003344BD">
        <w:rPr>
          <w:i/>
        </w:rPr>
        <w:t>Usage Rules:</w:t>
      </w:r>
      <w:r w:rsidR="007E479F" w:rsidRPr="003344BD">
        <w:tab/>
      </w:r>
      <w:r w:rsidRPr="003344BD">
        <w:t xml:space="preserve">For each of these keywords, the three columns hold the transit </w:t>
      </w:r>
      <w:r w:rsidR="00D07F14" w:rsidRPr="003344BD">
        <w:t xml:space="preserve">time </w:t>
      </w:r>
      <w:r w:rsidRPr="003344BD">
        <w:t xml:space="preserve">values corresponding to the typical, minimum and maximum [GND Clamp] or [POWER Clamp] tables, respectively.  The entries for TT(typ), TT(min), and TT(max) must be placed on a single line and must be separated by at least </w:t>
      </w:r>
      <w:r w:rsidR="001F7E40" w:rsidRPr="003344BD">
        <w:t>one whitespace character</w:t>
      </w:r>
      <w:r w:rsidRPr="003344BD">
        <w:t xml:space="preserve">.  All three columns are required under these keywords.  However, </w:t>
      </w:r>
      <w:r w:rsidR="006846F5" w:rsidRPr="003344BD">
        <w:t>data are</w:t>
      </w:r>
      <w:r w:rsidRPr="003344BD">
        <w:t xml:space="preserve"> required only in the typical column.  If minimum and/or maximum values are not available, the reserved word </w:t>
      </w:r>
      <w:r w:rsidR="00DF0207" w:rsidRPr="003344BD">
        <w:t>“</w:t>
      </w:r>
      <w:r w:rsidRPr="003344BD">
        <w:t>NA</w:t>
      </w:r>
      <w:r w:rsidR="00DF0207" w:rsidRPr="003344BD">
        <w:t>”</w:t>
      </w:r>
      <w:r w:rsidRPr="003344BD">
        <w:t xml:space="preserve"> must be used indicating the TT(typ) value by default.</w:t>
      </w:r>
    </w:p>
    <w:p w14:paraId="6B44067C" w14:textId="6AE384B0" w:rsidR="005F1462" w:rsidRPr="003344BD" w:rsidRDefault="005F1462">
      <w:pPr>
        <w:pStyle w:val="KeywordDescriptions"/>
      </w:pPr>
      <w:r w:rsidRPr="003344BD">
        <w:rPr>
          <w:i/>
        </w:rPr>
        <w:t>Other Notes:</w:t>
      </w:r>
      <w:r w:rsidR="007E479F" w:rsidRPr="003344BD">
        <w:tab/>
      </w:r>
      <w:r w:rsidRPr="003344BD">
        <w:t xml:space="preserve">The transit time capacitance is added to C_comp.  It is in a SPICE reference model as Ct = TT * d(Id)/d(Vd) where d(Id)/d(Vd) defines the DC conductance at the incremental DC operating point of the diode, and TT is the transit time. </w:t>
      </w:r>
      <w:r w:rsidR="00D801F1" w:rsidRPr="003344BD">
        <w:t xml:space="preserve"> </w:t>
      </w:r>
      <w:r w:rsidRPr="003344BD">
        <w:t>This expression does not include any internal series resistance.  Such a resistance is assumed to be negligible in practice.  Assume that the internal diode current (Id) - voltage (Vd) relationship is</w:t>
      </w:r>
      <w:r w:rsidR="00194905" w:rsidRPr="003344BD">
        <w:t xml:space="preserve"> Id = Is * (exp(q(Vd)/kT) - 1) </w:t>
      </w:r>
      <w:r w:rsidRPr="003344BD">
        <w:t>where Is is the saturation current, q is electron charge, k is Boltzmann</w:t>
      </w:r>
      <w:r w:rsidR="009E1532" w:rsidRPr="003344BD">
        <w:t>’</w:t>
      </w:r>
      <w:r w:rsidRPr="003344BD">
        <w:t xml:space="preserve">s constant, and T is temperature in </w:t>
      </w:r>
      <w:r w:rsidR="00F97BDF" w:rsidRPr="003344BD">
        <w:t>k</w:t>
      </w:r>
      <w:r w:rsidRPr="003344BD">
        <w:t xml:space="preserve">elvin. </w:t>
      </w:r>
      <w:r w:rsidR="00D801F1" w:rsidRPr="003344BD">
        <w:t xml:space="preserve"> </w:t>
      </w:r>
      <w:r w:rsidRPr="003344BD">
        <w:t xml:space="preserve">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3344BD">
        <w:t>“</w:t>
      </w:r>
      <w:r w:rsidRPr="003344BD">
        <w:t>typ</w:t>
      </w:r>
      <w:r w:rsidR="00DF0207" w:rsidRPr="003344BD">
        <w:t>”</w:t>
      </w:r>
      <w:r w:rsidRPr="003344BD">
        <w:t xml:space="preserve"> temperature for all Ct calculations.</w:t>
      </w:r>
    </w:p>
    <w:p w14:paraId="2BB9BFCE" w14:textId="3CCCD134" w:rsidR="005F1462" w:rsidRPr="003344BD" w:rsidRDefault="005F1462">
      <w:pPr>
        <w:pStyle w:val="KeywordDescriptions"/>
      </w:pPr>
      <w:r w:rsidRPr="003344BD">
        <w:t xml:space="preserve">The effective TT parameter values are intended to APPROXIMATE the effects.  They may be different from the values found in the SPICE diode equations.  </w:t>
      </w:r>
      <w:r w:rsidR="00494653" w:rsidRPr="003344BD">
        <w:t>Refer to</w:t>
      </w:r>
      <w:r w:rsidRPr="003344BD">
        <w:t xml:space="preserve"> </w:t>
      </w:r>
      <w:r w:rsidR="00C80B76" w:rsidRPr="003344BD">
        <w:t xml:space="preserve">Section </w:t>
      </w:r>
      <w:r w:rsidR="00B34E20" w:rsidRPr="003344BD">
        <w:fldChar w:fldCharType="begin"/>
      </w:r>
      <w:r w:rsidR="00C80B76" w:rsidRPr="003344BD">
        <w:instrText xml:space="preserve"> REF _Ref300057082 \r \h </w:instrText>
      </w:r>
      <w:r w:rsidR="00B34E20" w:rsidRPr="003344BD">
        <w:fldChar w:fldCharType="separate"/>
      </w:r>
      <w:r w:rsidR="006C4059">
        <w:t>9</w:t>
      </w:r>
      <w:r w:rsidR="00B34E20" w:rsidRPr="003344BD">
        <w:fldChar w:fldCharType="end"/>
      </w:r>
      <w:r w:rsidR="00B531B0" w:rsidRPr="003344BD">
        <w:t xml:space="preserve">, </w:t>
      </w:r>
      <w:r w:rsidR="00CD5573" w:rsidRPr="003344BD">
        <w:t>“</w:t>
      </w:r>
      <w:r w:rsidRPr="003344BD">
        <w:t>NOTES ON DATA DERIVATION METHOD</w:t>
      </w:r>
      <w:r w:rsidR="00CD5573" w:rsidRPr="003344BD">
        <w:t xml:space="preserve">” </w:t>
      </w:r>
      <w:r w:rsidRPr="003344BD">
        <w:t xml:space="preserve">for extracting the effective values. </w:t>
      </w:r>
    </w:p>
    <w:p w14:paraId="100005F3" w14:textId="7D18B39B" w:rsidR="007E479F" w:rsidRPr="003344BD" w:rsidRDefault="00B95248">
      <w:pPr>
        <w:pStyle w:val="KeywordDescriptions"/>
      </w:pPr>
      <w:r w:rsidRPr="003344BD">
        <w:rPr>
          <w:i/>
        </w:rPr>
        <w:t>Example</w:t>
      </w:r>
      <w:r w:rsidR="008026CA" w:rsidRPr="003344BD">
        <w:rPr>
          <w:i/>
        </w:rPr>
        <w:t>s</w:t>
      </w:r>
      <w:r w:rsidRPr="003344BD">
        <w:rPr>
          <w:i/>
        </w:rPr>
        <w:t>:</w:t>
      </w:r>
    </w:p>
    <w:p w14:paraId="6BF0F306" w14:textId="77777777" w:rsidR="005F1462" w:rsidRPr="003344BD" w:rsidRDefault="005F1462" w:rsidP="00906D4A">
      <w:pPr>
        <w:pStyle w:val="Exampletext"/>
      </w:pPr>
      <w:r w:rsidRPr="003344BD">
        <w:t>| variable      TT(typ)         TT(min)         TT(max)</w:t>
      </w:r>
    </w:p>
    <w:p w14:paraId="15A80C6B" w14:textId="77777777" w:rsidR="005F1462" w:rsidRPr="003473C2" w:rsidRDefault="005F1462" w:rsidP="00906D4A">
      <w:pPr>
        <w:pStyle w:val="Exampletext"/>
      </w:pPr>
      <w:r w:rsidRPr="003473C2">
        <w:t>[TTgnd]         10n             12n             9n</w:t>
      </w:r>
    </w:p>
    <w:p w14:paraId="6AF11340" w14:textId="77777777" w:rsidR="005F1462" w:rsidRPr="003473C2" w:rsidRDefault="005F1462" w:rsidP="00906D4A">
      <w:pPr>
        <w:pStyle w:val="Exampletext"/>
      </w:pPr>
      <w:r w:rsidRPr="003473C2">
        <w:t>[TTpower]       12n             NA              NA</w:t>
      </w:r>
    </w:p>
    <w:p w14:paraId="3D7C68CC" w14:textId="77777777" w:rsidR="005F1462" w:rsidRPr="003473C2" w:rsidRDefault="005F1462" w:rsidP="006F2A7E">
      <w:pPr>
        <w:spacing w:after="80"/>
      </w:pPr>
    </w:p>
    <w:p w14:paraId="68CD3F56" w14:textId="77777777" w:rsidR="007E479F" w:rsidRPr="003473C2" w:rsidRDefault="007E479F" w:rsidP="006F2A7E">
      <w:pPr>
        <w:spacing w:after="80"/>
      </w:pPr>
    </w:p>
    <w:p w14:paraId="2503AF4B" w14:textId="77777777" w:rsidR="005F1462" w:rsidRPr="003344BD" w:rsidRDefault="005F1462" w:rsidP="00685FB6">
      <w:pPr>
        <w:pStyle w:val="KeywordDescriptions"/>
      </w:pPr>
      <w:bookmarkStart w:id="4450" w:name="_Toc203975870"/>
      <w:bookmarkStart w:id="4451" w:name="_Toc203976291"/>
      <w:bookmarkStart w:id="4452" w:name="_Toc203976429"/>
      <w:r w:rsidRPr="003344BD">
        <w:rPr>
          <w:i/>
        </w:rPr>
        <w:t>Keywords:</w:t>
      </w:r>
      <w:r w:rsidR="0025355C" w:rsidRPr="003344BD">
        <w:tab/>
      </w:r>
      <w:r w:rsidRPr="003344BD">
        <w:rPr>
          <w:rStyle w:val="KeywordNameTOCChar"/>
        </w:rPr>
        <w:t>[Pulldown]</w:t>
      </w:r>
      <w:r w:rsidRPr="003344BD">
        <w:t xml:space="preserve">, </w:t>
      </w:r>
      <w:r w:rsidRPr="003344BD">
        <w:rPr>
          <w:rStyle w:val="KeywordNameTOCChar"/>
        </w:rPr>
        <w:t>[Pullup]</w:t>
      </w:r>
      <w:r w:rsidRPr="003344BD">
        <w:t>,</w:t>
      </w:r>
      <w:r w:rsidRPr="003344BD">
        <w:rPr>
          <w:rStyle w:val="KeywordNameTOCChar"/>
        </w:rPr>
        <w:t xml:space="preserve"> [GND Clamp]</w:t>
      </w:r>
      <w:r w:rsidRPr="003344BD">
        <w:t xml:space="preserve">, </w:t>
      </w:r>
      <w:r w:rsidRPr="003344BD">
        <w:rPr>
          <w:rStyle w:val="KeywordNameTOCChar"/>
        </w:rPr>
        <w:t>[POWER Clamp]</w:t>
      </w:r>
      <w:bookmarkEnd w:id="4450"/>
      <w:bookmarkEnd w:id="4451"/>
      <w:bookmarkEnd w:id="4452"/>
    </w:p>
    <w:p w14:paraId="19689D0D" w14:textId="1A7D3A88" w:rsidR="005F1462" w:rsidRPr="003344BD" w:rsidRDefault="005F1462">
      <w:pPr>
        <w:pStyle w:val="KeywordDescriptions"/>
      </w:pPr>
      <w:r w:rsidRPr="003344BD">
        <w:rPr>
          <w:i/>
        </w:rPr>
        <w:t>Required:</w:t>
      </w:r>
      <w:r w:rsidR="0025355C" w:rsidRPr="003344BD">
        <w:tab/>
      </w:r>
      <w:r w:rsidRPr="003344BD">
        <w:t xml:space="preserve">Yes, if they exist in the </w:t>
      </w:r>
      <w:r w:rsidR="00E47628" w:rsidRPr="003344BD">
        <w:t>design</w:t>
      </w:r>
    </w:p>
    <w:p w14:paraId="5D5DB62A" w14:textId="513B3C16" w:rsidR="005F1462" w:rsidRPr="003344BD" w:rsidRDefault="005F1462">
      <w:pPr>
        <w:pStyle w:val="KeywordDescriptions"/>
      </w:pPr>
      <w:r w:rsidRPr="003344BD">
        <w:rPr>
          <w:i/>
        </w:rPr>
        <w:t>Description:</w:t>
      </w:r>
      <w:r w:rsidR="0025355C" w:rsidRPr="003344BD">
        <w:tab/>
      </w:r>
      <w:r w:rsidRPr="003344BD">
        <w:t>The data points under these keywords define the I-V tables of the pulldown and pullup structures of an output buffer and the I-V tables of the clamping diodes connected to the GND and the POWER pins, respectively.  Currents are considered positive when their direction</w:t>
      </w:r>
      <w:r w:rsidR="00C578F6" w:rsidRPr="003344BD">
        <w:t>s</w:t>
      </w:r>
      <w:r w:rsidRPr="003344BD">
        <w:t xml:space="preserve"> </w:t>
      </w:r>
      <w:r w:rsidR="00C578F6" w:rsidRPr="003344BD">
        <w:t xml:space="preserve">are </w:t>
      </w:r>
      <w:r w:rsidRPr="003344BD">
        <w:t>into the component.</w:t>
      </w:r>
    </w:p>
    <w:p w14:paraId="6F225D2B" w14:textId="687CF92C" w:rsidR="005F1462" w:rsidRPr="003344BD" w:rsidRDefault="005F1462">
      <w:pPr>
        <w:pStyle w:val="KeywordDescriptions"/>
      </w:pPr>
      <w:r w:rsidRPr="003344BD">
        <w:rPr>
          <w:i/>
        </w:rPr>
        <w:t>Usage Rules:</w:t>
      </w:r>
      <w:r w:rsidR="0025355C" w:rsidRPr="003344BD">
        <w:tab/>
      </w:r>
      <w:r w:rsidRPr="003344BD">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r w:rsidR="001F7E40" w:rsidRPr="003344BD">
        <w:t>one whitespace character</w:t>
      </w:r>
      <w:r w:rsidRPr="003344BD">
        <w:t>.</w:t>
      </w:r>
    </w:p>
    <w:p w14:paraId="145D3AC0" w14:textId="1D6FFD61" w:rsidR="005F1462" w:rsidRPr="003344BD" w:rsidRDefault="005F1462">
      <w:pPr>
        <w:pStyle w:val="KeywordDescriptions"/>
      </w:pPr>
      <w:r w:rsidRPr="003344BD">
        <w:t xml:space="preserve">All four columns are required under these keywords.  However, </w:t>
      </w:r>
      <w:r w:rsidR="006846F5" w:rsidRPr="003344BD">
        <w:t>data are</w:t>
      </w:r>
      <w:r w:rsidRPr="003344BD">
        <w:t xml:space="preserve"> only required in the typical column.  If minimum and/or maximum current values are not available, the reserved word </w:t>
      </w:r>
      <w:r w:rsidR="00DF0207" w:rsidRPr="003344BD">
        <w:t>“</w:t>
      </w:r>
      <w:r w:rsidRPr="003344BD">
        <w:t>NA</w:t>
      </w:r>
      <w:r w:rsidR="00DF0207" w:rsidRPr="003344BD">
        <w:t>”</w:t>
      </w:r>
      <w:r w:rsidRPr="003344BD">
        <w:t xml:space="preserve"> must be used.  </w:t>
      </w:r>
      <w:r w:rsidR="00DF0207" w:rsidRPr="003344BD">
        <w:t>“</w:t>
      </w:r>
      <w:r w:rsidRPr="003344BD">
        <w:t>NA</w:t>
      </w:r>
      <w:r w:rsidR="00DF0207" w:rsidRPr="003344BD">
        <w:t>”</w:t>
      </w:r>
      <w:r w:rsidRPr="003344BD">
        <w:t xml:space="preserve"> can be used for currents in the typical column, but numeric values MUST be specified for the first and last voltage points on any I-V table.  Each I-V table must have at least 2, but not more than 100, rows.</w:t>
      </w:r>
    </w:p>
    <w:p w14:paraId="57A3A29A" w14:textId="7203B705" w:rsidR="00794A45" w:rsidRPr="003344BD" w:rsidRDefault="005F1462">
      <w:pPr>
        <w:pStyle w:val="KeywordDescriptions"/>
      </w:pPr>
      <w:r w:rsidRPr="003344BD">
        <w:rPr>
          <w:i/>
        </w:rPr>
        <w:t>Other Notes:</w:t>
      </w:r>
      <w:r w:rsidR="0025355C" w:rsidRPr="003344BD">
        <w:tab/>
      </w:r>
      <w:r w:rsidRPr="003344BD">
        <w:t xml:space="preserve">The I-V table of the [Pullup] and the [POWER Clamp] structures are </w:t>
      </w:r>
      <w:r w:rsidR="00E00C27" w:rsidRPr="003344BD">
        <w:t>“</w:t>
      </w:r>
      <w:r w:rsidRPr="003344BD">
        <w:t>Vcc</w:t>
      </w:r>
      <w:r w:rsidR="008B009C" w:rsidRPr="003344BD">
        <w:t>-</w:t>
      </w:r>
      <w:r w:rsidR="00E00C27" w:rsidRPr="003344BD">
        <w:t>relative”</w:t>
      </w:r>
      <w:r w:rsidRPr="003344BD">
        <w:t>, meaning that the voltage values are referenced to the Vcc pin</w:t>
      </w:r>
      <w:r w:rsidR="00A671CC" w:rsidRPr="003344BD">
        <w:t xml:space="preserve"> (n</w:t>
      </w:r>
      <w:r w:rsidR="007248CF" w:rsidRPr="003344BD">
        <w:t>ote that</w:t>
      </w:r>
      <w:r w:rsidR="009475B1" w:rsidRPr="003344BD">
        <w:t>, u</w:t>
      </w:r>
      <w:r w:rsidRPr="003344BD">
        <w:t xml:space="preserve">nder these keywords, all references to </w:t>
      </w:r>
      <w:r w:rsidR="00E00C27" w:rsidRPr="003344BD">
        <w:t xml:space="preserve">“Vcc” </w:t>
      </w:r>
      <w:r w:rsidRPr="003344BD">
        <w:t>refer to the voltage rail defined by the [Voltage Range], [Pullup Reference], or [POWER Clamp Reference] keywords, as appropriate)</w:t>
      </w:r>
      <w:r w:rsidR="00A671CC" w:rsidRPr="003344BD">
        <w:t>.</w:t>
      </w:r>
      <w:r w:rsidRPr="003344BD">
        <w:t xml:space="preserve">  The voltages in the data tables are derived from the equation: </w:t>
      </w:r>
    </w:p>
    <w:p w14:paraId="3BA1D965" w14:textId="77777777" w:rsidR="00C46F0F" w:rsidRPr="003344BD" w:rsidRDefault="00C46F0F" w:rsidP="004426BB">
      <w:pPr>
        <w:pStyle w:val="KeywordDescriptions"/>
        <w:spacing w:after="0"/>
      </w:pPr>
    </w:p>
    <w:p w14:paraId="4B1DBD4D" w14:textId="77777777" w:rsidR="005F1462" w:rsidRPr="003344BD" w:rsidRDefault="005F1462" w:rsidP="004426BB">
      <w:pPr>
        <w:pStyle w:val="KeywordDescriptions"/>
        <w:spacing w:after="0"/>
        <w:ind w:firstLine="720"/>
        <w:rPr>
          <w:i/>
        </w:rPr>
      </w:pPr>
      <w:r w:rsidRPr="003344BD">
        <w:rPr>
          <w:i/>
        </w:rPr>
        <w:t xml:space="preserve">Vtable = Vcc </w:t>
      </w:r>
      <w:r w:rsidR="00C46F0F" w:rsidRPr="003344BD">
        <w:rPr>
          <w:i/>
        </w:rPr>
        <w:t>–</w:t>
      </w:r>
      <w:r w:rsidRPr="003344BD">
        <w:rPr>
          <w:i/>
        </w:rPr>
        <w:t xml:space="preserve"> Voutput</w:t>
      </w:r>
    </w:p>
    <w:p w14:paraId="4EF402FF" w14:textId="77777777" w:rsidR="00C46F0F" w:rsidRPr="003344BD" w:rsidRDefault="00C46F0F" w:rsidP="004426BB">
      <w:pPr>
        <w:pStyle w:val="KeywordDescriptions"/>
        <w:spacing w:after="0"/>
        <w:ind w:firstLine="720"/>
        <w:rPr>
          <w:i/>
        </w:rPr>
      </w:pPr>
    </w:p>
    <w:p w14:paraId="0223CA2E" w14:textId="2F295BD1" w:rsidR="005F1462" w:rsidRPr="003344BD" w:rsidRDefault="005F1462">
      <w:pPr>
        <w:pStyle w:val="KeywordDescriptions"/>
      </w:pPr>
      <w:r w:rsidRPr="003344BD">
        <w:t xml:space="preserve">Therefore, for a 5 V model, -5 V in the table actually means 5 V above Vcc, which is +10 V with respect to ground; and 10 V means 10 V below Vcc, which is -5 V with respect to ground.  Vcc-relative </w:t>
      </w:r>
      <w:r w:rsidR="006846F5" w:rsidRPr="003344BD">
        <w:t>data are</w:t>
      </w:r>
      <w:r w:rsidRPr="003344BD">
        <w:t xml:space="preserve"> necessary to model a pullup structure properly, since the output current of a pullup structure depends on the voltage between the output and Vcc pins and not the voltage between the output and ground pins. </w:t>
      </w:r>
      <w:r w:rsidR="00B90496" w:rsidRPr="003344BD">
        <w:t xml:space="preserve"> </w:t>
      </w:r>
      <w:r w:rsidRPr="003344BD">
        <w:t>Note that the [GND Clamp] I-V table can include quiescent input currents, or the currents of a 3-stated output, if so desired.</w:t>
      </w:r>
    </w:p>
    <w:p w14:paraId="320FFC83" w14:textId="5A54E2E7" w:rsidR="00794A45" w:rsidRPr="003344BD" w:rsidRDefault="005F1462">
      <w:pPr>
        <w:pStyle w:val="KeywordDescriptions"/>
      </w:pPr>
      <w:r w:rsidRPr="003344BD">
        <w:t xml:space="preserve">When tabulating data for ECL models, the data in the [Pulldown] table is measured with the output in the </w:t>
      </w:r>
      <w:r w:rsidR="00241A2D" w:rsidRPr="003344BD">
        <w:t>“</w:t>
      </w:r>
      <w:r w:rsidRPr="003344BD">
        <w:t xml:space="preserve">logic </w:t>
      </w:r>
      <w:r w:rsidR="00241A2D" w:rsidRPr="003344BD">
        <w:t xml:space="preserve">low” </w:t>
      </w:r>
      <w:r w:rsidRPr="003344BD">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3344BD">
        <w:t>“</w:t>
      </w:r>
      <w:r w:rsidRPr="003344BD">
        <w:t xml:space="preserve">logic </w:t>
      </w:r>
      <w:r w:rsidR="00241A2D" w:rsidRPr="003344BD">
        <w:t xml:space="preserve">one” </w:t>
      </w:r>
      <w:r w:rsidRPr="003344BD">
        <w:t xml:space="preserve">state and represents the I-V characteristics when the output is at the most positive logic level.  Note that in </w:t>
      </w:r>
      <w:r w:rsidR="003E1488" w:rsidRPr="003344BD">
        <w:rPr>
          <w:i/>
        </w:rPr>
        <w:t>both</w:t>
      </w:r>
      <w:r w:rsidR="003E1488" w:rsidRPr="003344BD">
        <w:t xml:space="preserve"> </w:t>
      </w:r>
      <w:r w:rsidRPr="003344BD">
        <w:t xml:space="preserve">of these cases, the </w:t>
      </w:r>
      <w:r w:rsidR="006846F5" w:rsidRPr="003344BD">
        <w:t>data are</w:t>
      </w:r>
      <w:r w:rsidRPr="003344BD">
        <w:t xml:space="preserve"> referenced to the Vcc supply voltage, using the equation:  </w:t>
      </w:r>
    </w:p>
    <w:p w14:paraId="2A56F11B" w14:textId="77777777" w:rsidR="00C46F0F" w:rsidRPr="003344BD" w:rsidRDefault="00C46F0F" w:rsidP="004426BB">
      <w:pPr>
        <w:pStyle w:val="KeywordDescriptions"/>
        <w:spacing w:after="0"/>
      </w:pPr>
    </w:p>
    <w:p w14:paraId="646C562C" w14:textId="77777777" w:rsidR="005F1462" w:rsidRPr="003344BD" w:rsidRDefault="005F1462" w:rsidP="004426BB">
      <w:pPr>
        <w:pStyle w:val="KeywordDescriptions"/>
        <w:spacing w:after="0"/>
        <w:ind w:firstLine="720"/>
        <w:rPr>
          <w:i/>
        </w:rPr>
      </w:pPr>
      <w:r w:rsidRPr="003344BD">
        <w:rPr>
          <w:i/>
        </w:rPr>
        <w:t>Vtable = Vcc - Voutput</w:t>
      </w:r>
    </w:p>
    <w:p w14:paraId="2B32CD1F" w14:textId="77777777" w:rsidR="00C46F0F" w:rsidRPr="003344BD" w:rsidRDefault="00C46F0F" w:rsidP="004426BB">
      <w:pPr>
        <w:pStyle w:val="KeywordDescriptions"/>
        <w:spacing w:after="0"/>
      </w:pPr>
    </w:p>
    <w:p w14:paraId="56F3F0C2" w14:textId="77777777" w:rsidR="005F1462" w:rsidRPr="003344BD" w:rsidRDefault="005F1462">
      <w:pPr>
        <w:pStyle w:val="KeywordDescriptions"/>
      </w:pPr>
      <w:r w:rsidRPr="003344BD">
        <w:t>Monotonicity Requirements:</w:t>
      </w:r>
    </w:p>
    <w:p w14:paraId="67681BCA" w14:textId="77777777" w:rsidR="005F1462" w:rsidRPr="003344BD" w:rsidRDefault="005F1462">
      <w:pPr>
        <w:pStyle w:val="KeywordDescriptions"/>
      </w:pPr>
      <w:r w:rsidRPr="003344BD">
        <w:t>To be monotonic, the I-V table data must meet any one of the following 8 criteria:</w:t>
      </w:r>
    </w:p>
    <w:p w14:paraId="1FFF0201" w14:textId="3EAB18F7" w:rsidR="005F1462" w:rsidRPr="003344BD" w:rsidRDefault="005F1462" w:rsidP="00A14207">
      <w:pPr>
        <w:pStyle w:val="ListContinue"/>
        <w:numPr>
          <w:ilvl w:val="0"/>
          <w:numId w:val="123"/>
        </w:numPr>
        <w:spacing w:after="0"/>
      </w:pPr>
      <w:r w:rsidRPr="003344BD">
        <w:t xml:space="preserve">The </w:t>
      </w:r>
      <w:r w:rsidR="003E1488" w:rsidRPr="003344BD">
        <w:t xml:space="preserve">current </w:t>
      </w:r>
      <w:r w:rsidRPr="003344BD">
        <w:t>axis either increases or remains constant as</w:t>
      </w:r>
      <w:r w:rsidR="009475B1" w:rsidRPr="003344BD">
        <w:t xml:space="preserve"> </w:t>
      </w:r>
      <w:r w:rsidRPr="003344BD">
        <w:t>the voltage axis is increased.</w:t>
      </w:r>
    </w:p>
    <w:p w14:paraId="14FCB03D" w14:textId="4F893A4E" w:rsidR="005F1462" w:rsidRPr="003344BD" w:rsidRDefault="005F1462" w:rsidP="00A14207">
      <w:pPr>
        <w:pStyle w:val="ListContinue"/>
        <w:numPr>
          <w:ilvl w:val="0"/>
          <w:numId w:val="123"/>
        </w:numPr>
        <w:spacing w:after="0"/>
      </w:pPr>
      <w:r w:rsidRPr="003344BD">
        <w:t xml:space="preserve">The </w:t>
      </w:r>
      <w:r w:rsidR="003E1488" w:rsidRPr="003344BD">
        <w:t>current</w:t>
      </w:r>
      <w:r w:rsidR="003E1488" w:rsidRPr="003344BD" w:rsidDel="003E1488">
        <w:t xml:space="preserve"> </w:t>
      </w:r>
      <w:r w:rsidRPr="003344BD">
        <w:t>axis either increases or remains constant as the voltage axis is decreased.</w:t>
      </w:r>
    </w:p>
    <w:p w14:paraId="3D01DFC3" w14:textId="22B93D1D" w:rsidR="005F1462" w:rsidRPr="003344BD" w:rsidRDefault="005F1462" w:rsidP="00A14207">
      <w:pPr>
        <w:pStyle w:val="ListContinue"/>
        <w:numPr>
          <w:ilvl w:val="0"/>
          <w:numId w:val="123"/>
        </w:numPr>
        <w:spacing w:after="0"/>
      </w:pPr>
      <w:r w:rsidRPr="003344BD">
        <w:lastRenderedPageBreak/>
        <w:t xml:space="preserve">The </w:t>
      </w:r>
      <w:r w:rsidR="003E1488" w:rsidRPr="003344BD">
        <w:t>current</w:t>
      </w:r>
      <w:r w:rsidR="003E1488" w:rsidRPr="003344BD" w:rsidDel="003E1488">
        <w:t xml:space="preserve"> </w:t>
      </w:r>
      <w:r w:rsidRPr="003344BD">
        <w:t>axis either decreases or remains constant as the voltage axis is increased.</w:t>
      </w:r>
    </w:p>
    <w:p w14:paraId="0BF2203F" w14:textId="37E0FBA0" w:rsidR="005F1462" w:rsidRPr="003344BD" w:rsidRDefault="005F1462" w:rsidP="00A14207">
      <w:pPr>
        <w:pStyle w:val="ListContinue"/>
        <w:numPr>
          <w:ilvl w:val="0"/>
          <w:numId w:val="123"/>
        </w:numPr>
        <w:spacing w:after="0"/>
      </w:pPr>
      <w:r w:rsidRPr="003344BD">
        <w:t xml:space="preserve">The </w:t>
      </w:r>
      <w:r w:rsidR="003E1488" w:rsidRPr="003344BD">
        <w:t>current</w:t>
      </w:r>
      <w:r w:rsidR="003E1488" w:rsidRPr="003344BD" w:rsidDel="003E1488">
        <w:t xml:space="preserve"> </w:t>
      </w:r>
      <w:r w:rsidRPr="003344BD">
        <w:t>axis either decreases or remains constant as the voltage axis is decreased.</w:t>
      </w:r>
    </w:p>
    <w:p w14:paraId="62CBD3A5" w14:textId="2E65548F" w:rsidR="005F1462" w:rsidRPr="003344BD" w:rsidRDefault="005F1462" w:rsidP="00A14207">
      <w:pPr>
        <w:pStyle w:val="ListContinue"/>
        <w:numPr>
          <w:ilvl w:val="0"/>
          <w:numId w:val="123"/>
        </w:numPr>
        <w:spacing w:after="0"/>
      </w:pPr>
      <w:r w:rsidRPr="003344BD">
        <w:t xml:space="preserve">The </w:t>
      </w:r>
      <w:r w:rsidR="003E1488" w:rsidRPr="003344BD">
        <w:t xml:space="preserve">voltage </w:t>
      </w:r>
      <w:r w:rsidRPr="003344BD">
        <w:t>axis either increases or remains constant as the current axis is increased.</w:t>
      </w:r>
    </w:p>
    <w:p w14:paraId="40835B13" w14:textId="75517AD6" w:rsidR="005F1462" w:rsidRPr="003344BD" w:rsidRDefault="005F1462" w:rsidP="00A14207">
      <w:pPr>
        <w:pStyle w:val="ListContinue"/>
        <w:numPr>
          <w:ilvl w:val="0"/>
          <w:numId w:val="123"/>
        </w:numPr>
        <w:spacing w:after="0"/>
      </w:pPr>
      <w:r w:rsidRPr="003344BD">
        <w:t xml:space="preserve">The </w:t>
      </w:r>
      <w:r w:rsidR="003E1488" w:rsidRPr="003344BD">
        <w:t>voltage</w:t>
      </w:r>
      <w:r w:rsidR="003E1488" w:rsidRPr="003344BD" w:rsidDel="003E1488">
        <w:t xml:space="preserve"> </w:t>
      </w:r>
      <w:r w:rsidRPr="003344BD">
        <w:t>axis either increases or remains constant as the current axis is decreased.</w:t>
      </w:r>
    </w:p>
    <w:p w14:paraId="4B07A2C8" w14:textId="62DABB20" w:rsidR="003E1488" w:rsidRPr="003344BD" w:rsidRDefault="005F1462" w:rsidP="00A14207">
      <w:pPr>
        <w:pStyle w:val="ListContinue"/>
        <w:numPr>
          <w:ilvl w:val="0"/>
          <w:numId w:val="123"/>
        </w:numPr>
        <w:spacing w:after="0"/>
      </w:pPr>
      <w:r w:rsidRPr="003344BD">
        <w:t xml:space="preserve">The </w:t>
      </w:r>
      <w:r w:rsidR="003E1488" w:rsidRPr="003344BD">
        <w:t>voltage</w:t>
      </w:r>
      <w:r w:rsidR="003E1488" w:rsidRPr="003344BD" w:rsidDel="003E1488">
        <w:t xml:space="preserve"> </w:t>
      </w:r>
      <w:r w:rsidRPr="003344BD">
        <w:t>axis either decreases or remains constant as the current axis is increased.</w:t>
      </w:r>
    </w:p>
    <w:p w14:paraId="161EE4FD" w14:textId="55CDDDBF" w:rsidR="005F1462" w:rsidRPr="003344BD" w:rsidRDefault="005F1462" w:rsidP="00A14207">
      <w:pPr>
        <w:pStyle w:val="ListContinue"/>
        <w:numPr>
          <w:ilvl w:val="0"/>
          <w:numId w:val="123"/>
        </w:numPr>
        <w:spacing w:after="80"/>
      </w:pPr>
      <w:r w:rsidRPr="003344BD">
        <w:t xml:space="preserve">The </w:t>
      </w:r>
      <w:r w:rsidR="003E1488" w:rsidRPr="003344BD">
        <w:t>voltage</w:t>
      </w:r>
      <w:r w:rsidR="003E1488" w:rsidRPr="003344BD" w:rsidDel="003E1488">
        <w:t xml:space="preserve"> </w:t>
      </w:r>
      <w:r w:rsidRPr="003344BD">
        <w:t>axis either decreases or remains constant as the current axis is decreased.</w:t>
      </w:r>
    </w:p>
    <w:p w14:paraId="34230809" w14:textId="77777777" w:rsidR="0006480E" w:rsidRPr="003344BD" w:rsidRDefault="0006480E" w:rsidP="00685FB6">
      <w:pPr>
        <w:pStyle w:val="KeywordDescriptions"/>
      </w:pPr>
    </w:p>
    <w:p w14:paraId="3A438817" w14:textId="04FB34BE" w:rsidR="005F1462" w:rsidRPr="003344BD" w:rsidRDefault="00FF039B" w:rsidP="00685FB6">
      <w:pPr>
        <w:pStyle w:val="KeywordDescriptions"/>
      </w:pPr>
      <w:r w:rsidRPr="003344BD">
        <w:t>D</w:t>
      </w:r>
      <w:r w:rsidR="005F1462" w:rsidRPr="003344BD">
        <w:t xml:space="preserve">ata may be monotonic if currents from both the output stage and the clamp diode are added together as most </w:t>
      </w:r>
      <w:r w:rsidR="00FA59BB" w:rsidRPr="003344BD">
        <w:t>EDA tool</w:t>
      </w:r>
      <w:r w:rsidR="005F1462" w:rsidRPr="003344BD">
        <w:t xml:space="preserve">s do.  </w:t>
      </w:r>
    </w:p>
    <w:p w14:paraId="4BC8AD73" w14:textId="77777777" w:rsidR="005F1462" w:rsidRPr="003344BD" w:rsidRDefault="005F1462">
      <w:pPr>
        <w:pStyle w:val="KeywordDescriptions"/>
      </w:pPr>
      <w:r w:rsidRPr="003344BD">
        <w:t>It is intended that</w:t>
      </w:r>
      <w:r w:rsidR="00FF039B" w:rsidRPr="003344BD">
        <w:t>, for monotonicity checks,</w:t>
      </w:r>
      <w:r w:rsidRPr="003344BD">
        <w:t xml:space="preserve"> the [POWER Clamp] and [GND Clamp] tables are summed together and then added to the appropriate [Pullup] or [Pulldown] table when a buffer is driving high or low, respectively.</w:t>
      </w:r>
    </w:p>
    <w:p w14:paraId="6CB2FF79" w14:textId="77777777" w:rsidR="005F1462" w:rsidRPr="003344BD" w:rsidRDefault="005F1462">
      <w:pPr>
        <w:pStyle w:val="KeywordDescriptions"/>
      </w:pPr>
      <w:r w:rsidRPr="003344BD">
        <w:t>From this assumption and the nature of 3-statable buffers, it follows that the data in the clamping table sections are handled as constantly present tables and the [Pullup] and [Pulldown] tables are used only when needed in the simulation.</w:t>
      </w:r>
    </w:p>
    <w:p w14:paraId="29FFB7F9" w14:textId="4102F512" w:rsidR="005F1462" w:rsidRPr="003344BD" w:rsidRDefault="005F1462">
      <w:pPr>
        <w:pStyle w:val="KeywordDescriptions"/>
      </w:pPr>
      <w:r w:rsidRPr="003344BD">
        <w:t xml:space="preserve">The clamp tables of an Input or I/O buffer can be measured directly with a curve tracer, with the I/O buffer 3-stated. </w:t>
      </w:r>
      <w:r w:rsidR="00E17BF7" w:rsidRPr="003344BD">
        <w:t xml:space="preserve"> </w:t>
      </w:r>
      <w:r w:rsidRPr="003344BD">
        <w:t xml:space="preserve">However, sweeping enabled buffers results in tables that are the sum of the clamping tables and the output structures. </w:t>
      </w:r>
      <w:r w:rsidR="00E17BF7" w:rsidRPr="003344BD">
        <w:t xml:space="preserve"> </w:t>
      </w:r>
      <w:r w:rsidRPr="003344BD">
        <w:t>Based on the assumption outlined above, the [Pullup] and [Pulldown] tables of an IBIS model must represent the difference of the 3-stated and the enabled buffer</w:t>
      </w:r>
      <w:r w:rsidR="009E1532" w:rsidRPr="003344BD">
        <w:t>’</w:t>
      </w:r>
      <w:r w:rsidRPr="003344BD">
        <w:t>s tables</w:t>
      </w:r>
      <w:r w:rsidR="00E17BF7" w:rsidRPr="003344BD">
        <w:t xml:space="preserve"> </w:t>
      </w:r>
      <w:r w:rsidRPr="003344BD">
        <w:t>(</w:t>
      </w:r>
      <w:r w:rsidR="00E17BF7" w:rsidRPr="003344BD">
        <w:t xml:space="preserve">note </w:t>
      </w:r>
      <w:r w:rsidRPr="003344BD">
        <w:t>that the resulting difference table can demonstrate a non-monotonic shape)</w:t>
      </w:r>
      <w:r w:rsidR="00E17BF7" w:rsidRPr="003344BD">
        <w:t>.</w:t>
      </w:r>
      <w:r w:rsidRPr="003344BD">
        <w:t xml:space="preserve">  This requirement enables the </w:t>
      </w:r>
      <w:r w:rsidR="00FA59BB" w:rsidRPr="003344BD">
        <w:t>EDA tool</w:t>
      </w:r>
      <w:r w:rsidRPr="003344BD">
        <w:t xml:space="preserve"> to sum the tables, without the danger of double counting, and arrive at an accurate model in both the 3-stated and enabled conditions.</w:t>
      </w:r>
    </w:p>
    <w:p w14:paraId="52419E67" w14:textId="29808510" w:rsidR="005F1462" w:rsidRPr="003344BD" w:rsidRDefault="005F1462">
      <w:pPr>
        <w:pStyle w:val="KeywordDescriptions"/>
      </w:pPr>
      <w:r w:rsidRPr="003344BD">
        <w:t>Since in the case of a non</w:t>
      </w:r>
      <w:r w:rsidR="00E17BF7" w:rsidRPr="003344BD">
        <w:t>-</w:t>
      </w:r>
      <w:r w:rsidRPr="003344BD">
        <w:t>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3A66B22E" w14:textId="7B439E65" w:rsidR="008A534F" w:rsidRPr="003344BD" w:rsidRDefault="00B95248">
      <w:pPr>
        <w:pStyle w:val="KeywordDescriptions"/>
      </w:pPr>
      <w:r w:rsidRPr="003344BD">
        <w:rPr>
          <w:i/>
        </w:rPr>
        <w:t>Example</w:t>
      </w:r>
      <w:r w:rsidR="008026CA" w:rsidRPr="003344BD">
        <w:rPr>
          <w:i/>
        </w:rPr>
        <w:t>s</w:t>
      </w:r>
      <w:r w:rsidRPr="003344BD">
        <w:rPr>
          <w:i/>
        </w:rPr>
        <w:t>:</w:t>
      </w:r>
    </w:p>
    <w:p w14:paraId="10CE639C" w14:textId="77777777" w:rsidR="005F1462" w:rsidRPr="003344BD" w:rsidRDefault="005F1462" w:rsidP="00906D4A">
      <w:pPr>
        <w:pStyle w:val="Exampletext"/>
      </w:pPr>
      <w:r w:rsidRPr="003344BD">
        <w:t>[Pulldown]</w:t>
      </w:r>
    </w:p>
    <w:p w14:paraId="58D0036E" w14:textId="77777777" w:rsidR="005F1462" w:rsidRPr="003344BD" w:rsidRDefault="005F1462" w:rsidP="00906D4A">
      <w:pPr>
        <w:pStyle w:val="Exampletext"/>
      </w:pPr>
      <w:r w:rsidRPr="003344BD">
        <w:t>|  Voltage   I(typ)    I(min)    I(max)</w:t>
      </w:r>
    </w:p>
    <w:p w14:paraId="3F206FCC" w14:textId="77777777" w:rsidR="005F1462" w:rsidRPr="003344BD" w:rsidRDefault="005F1462" w:rsidP="00906D4A">
      <w:pPr>
        <w:pStyle w:val="Exampletext"/>
      </w:pPr>
      <w:r w:rsidRPr="003344BD">
        <w:t>|</w:t>
      </w:r>
    </w:p>
    <w:p w14:paraId="5A6DC0F8" w14:textId="77777777" w:rsidR="005F1462" w:rsidRPr="003344BD" w:rsidRDefault="005F1462" w:rsidP="00906D4A">
      <w:pPr>
        <w:pStyle w:val="Exampletext"/>
      </w:pPr>
      <w:r w:rsidRPr="003344BD">
        <w:t xml:space="preserve">   -5.0V    -40.0m    -34.0m    -45.0m</w:t>
      </w:r>
    </w:p>
    <w:p w14:paraId="3F90DE75" w14:textId="77777777" w:rsidR="005F1462" w:rsidRPr="003344BD" w:rsidRDefault="005F1462" w:rsidP="00906D4A">
      <w:pPr>
        <w:pStyle w:val="Exampletext"/>
      </w:pPr>
      <w:r w:rsidRPr="003344BD">
        <w:t xml:space="preserve">   -4.0V    -39.0m    -33.0m    -43.0m</w:t>
      </w:r>
    </w:p>
    <w:p w14:paraId="33B30BB7" w14:textId="77777777" w:rsidR="005F1462" w:rsidRPr="003344BD" w:rsidRDefault="005F1462" w:rsidP="00906D4A">
      <w:pPr>
        <w:pStyle w:val="Exampletext"/>
      </w:pPr>
      <w:r w:rsidRPr="003344BD">
        <w:t>|    .</w:t>
      </w:r>
    </w:p>
    <w:p w14:paraId="76D543D1" w14:textId="77777777" w:rsidR="005F1462" w:rsidRPr="003344BD" w:rsidRDefault="005F1462" w:rsidP="00906D4A">
      <w:pPr>
        <w:pStyle w:val="Exampletext"/>
      </w:pPr>
      <w:r w:rsidRPr="003344BD">
        <w:t xml:space="preserve">    0.0V      0.0m      0.0m      0.0m</w:t>
      </w:r>
    </w:p>
    <w:p w14:paraId="6E97AF0B" w14:textId="77777777" w:rsidR="005F1462" w:rsidRPr="003344BD" w:rsidRDefault="005F1462" w:rsidP="00906D4A">
      <w:pPr>
        <w:pStyle w:val="Exampletext"/>
      </w:pPr>
      <w:r w:rsidRPr="003344BD">
        <w:t>|    .</w:t>
      </w:r>
    </w:p>
    <w:p w14:paraId="4C233E98" w14:textId="77777777" w:rsidR="005F1462" w:rsidRPr="003344BD" w:rsidRDefault="005F1462" w:rsidP="00906D4A">
      <w:pPr>
        <w:pStyle w:val="Exampletext"/>
      </w:pPr>
      <w:r w:rsidRPr="003344BD">
        <w:t xml:space="preserve">    5.0V     40.0m     34.0m     45.0m</w:t>
      </w:r>
    </w:p>
    <w:p w14:paraId="7F2521F6" w14:textId="77777777" w:rsidR="005F1462" w:rsidRPr="003344BD" w:rsidRDefault="005F1462" w:rsidP="00906D4A">
      <w:pPr>
        <w:pStyle w:val="Exampletext"/>
      </w:pPr>
      <w:r w:rsidRPr="003344BD">
        <w:t xml:space="preserve">   10.0V     45.0m     40.0m     49.0m</w:t>
      </w:r>
    </w:p>
    <w:p w14:paraId="4E94C4EA" w14:textId="77777777" w:rsidR="005F1462" w:rsidRPr="003344BD" w:rsidRDefault="005F1462" w:rsidP="00906D4A">
      <w:pPr>
        <w:pStyle w:val="Exampletext"/>
      </w:pPr>
      <w:r w:rsidRPr="003344BD">
        <w:t>|</w:t>
      </w:r>
    </w:p>
    <w:p w14:paraId="3C532A3D" w14:textId="77777777" w:rsidR="005F1462" w:rsidRPr="003344BD" w:rsidRDefault="005F1462" w:rsidP="00906D4A">
      <w:pPr>
        <w:pStyle w:val="Exampletext"/>
      </w:pPr>
      <w:r w:rsidRPr="003344BD">
        <w:t>[Pullup]                               | Note: Vtable = Vcc - Voutput</w:t>
      </w:r>
    </w:p>
    <w:p w14:paraId="5D8828D8" w14:textId="77777777" w:rsidR="005F1462" w:rsidRPr="003344BD" w:rsidRDefault="005F1462" w:rsidP="00906D4A">
      <w:pPr>
        <w:pStyle w:val="Exampletext"/>
      </w:pPr>
      <w:r w:rsidRPr="003344BD">
        <w:t>|</w:t>
      </w:r>
    </w:p>
    <w:p w14:paraId="4B93D9A2" w14:textId="77777777" w:rsidR="005F1462" w:rsidRPr="003344BD" w:rsidRDefault="005F1462" w:rsidP="00906D4A">
      <w:pPr>
        <w:pStyle w:val="Exampletext"/>
      </w:pPr>
      <w:r w:rsidRPr="003344BD">
        <w:t>|  Voltage   I(typ)    I(min)    I(max)</w:t>
      </w:r>
    </w:p>
    <w:p w14:paraId="0210FCAA" w14:textId="77777777" w:rsidR="005F1462" w:rsidRPr="003344BD" w:rsidRDefault="005F1462" w:rsidP="00906D4A">
      <w:pPr>
        <w:pStyle w:val="Exampletext"/>
      </w:pPr>
      <w:r w:rsidRPr="003344BD">
        <w:t>|</w:t>
      </w:r>
    </w:p>
    <w:p w14:paraId="60B9ACF2" w14:textId="77777777" w:rsidR="005F1462" w:rsidRPr="003344BD" w:rsidRDefault="005F1462" w:rsidP="00906D4A">
      <w:pPr>
        <w:pStyle w:val="Exampletext"/>
      </w:pPr>
      <w:r w:rsidRPr="003344BD">
        <w:t xml:space="preserve">   -5.0V     32.0m     30.0m     35.0m</w:t>
      </w:r>
    </w:p>
    <w:p w14:paraId="4E2C99AE" w14:textId="77777777" w:rsidR="005F1462" w:rsidRPr="003344BD" w:rsidRDefault="005F1462" w:rsidP="00906D4A">
      <w:pPr>
        <w:pStyle w:val="Exampletext"/>
      </w:pPr>
      <w:r w:rsidRPr="003344BD">
        <w:t xml:space="preserve">   -4.0V     31.0m     29.0m     33.0m</w:t>
      </w:r>
    </w:p>
    <w:p w14:paraId="201089EB" w14:textId="77777777" w:rsidR="005F1462" w:rsidRPr="003344BD" w:rsidRDefault="005F1462" w:rsidP="00906D4A">
      <w:pPr>
        <w:pStyle w:val="Exampletext"/>
      </w:pPr>
      <w:r w:rsidRPr="003344BD">
        <w:t>|    .</w:t>
      </w:r>
    </w:p>
    <w:p w14:paraId="3587D0D1" w14:textId="77777777" w:rsidR="005F1462" w:rsidRPr="003344BD" w:rsidRDefault="005F1462" w:rsidP="00906D4A">
      <w:pPr>
        <w:pStyle w:val="Exampletext"/>
      </w:pPr>
      <w:r w:rsidRPr="003344BD">
        <w:t xml:space="preserve">    0.0V      0.0m      0.0m      0.0m</w:t>
      </w:r>
    </w:p>
    <w:p w14:paraId="3662B09A" w14:textId="77777777" w:rsidR="005F1462" w:rsidRPr="003344BD" w:rsidRDefault="005F1462" w:rsidP="00906D4A">
      <w:pPr>
        <w:pStyle w:val="Exampletext"/>
      </w:pPr>
      <w:r w:rsidRPr="003344BD">
        <w:lastRenderedPageBreak/>
        <w:t>|    .</w:t>
      </w:r>
    </w:p>
    <w:p w14:paraId="031DD326" w14:textId="77777777" w:rsidR="005F1462" w:rsidRPr="003344BD" w:rsidRDefault="005F1462" w:rsidP="00906D4A">
      <w:pPr>
        <w:pStyle w:val="Exampletext"/>
      </w:pPr>
      <w:r w:rsidRPr="003344BD">
        <w:t xml:space="preserve">    5.0V    -32.0m    -30.0m    -35.0m</w:t>
      </w:r>
    </w:p>
    <w:p w14:paraId="2A3A0C0F" w14:textId="77777777" w:rsidR="005F1462" w:rsidRPr="003344BD" w:rsidRDefault="005F1462" w:rsidP="00906D4A">
      <w:pPr>
        <w:pStyle w:val="Exampletext"/>
      </w:pPr>
      <w:r w:rsidRPr="003344BD">
        <w:t xml:space="preserve">   10.0V    -38.0m    -35.0m    -40.0m</w:t>
      </w:r>
    </w:p>
    <w:p w14:paraId="0FED5839" w14:textId="77777777" w:rsidR="005F1462" w:rsidRPr="003344BD" w:rsidRDefault="005F1462" w:rsidP="00906D4A">
      <w:pPr>
        <w:pStyle w:val="Exampletext"/>
      </w:pPr>
      <w:r w:rsidRPr="003344BD">
        <w:t>|</w:t>
      </w:r>
    </w:p>
    <w:p w14:paraId="1F5E32BD" w14:textId="77777777" w:rsidR="005F1462" w:rsidRPr="003344BD" w:rsidRDefault="005F1462" w:rsidP="00906D4A">
      <w:pPr>
        <w:pStyle w:val="Exampletext"/>
      </w:pPr>
      <w:r w:rsidRPr="003344BD">
        <w:t>[GND Clamp]</w:t>
      </w:r>
    </w:p>
    <w:p w14:paraId="7BCD40B1" w14:textId="77777777" w:rsidR="005F1462" w:rsidRPr="003344BD" w:rsidRDefault="005F1462" w:rsidP="00906D4A">
      <w:pPr>
        <w:pStyle w:val="Exampletext"/>
      </w:pPr>
      <w:r w:rsidRPr="003344BD">
        <w:t>|</w:t>
      </w:r>
    </w:p>
    <w:p w14:paraId="0C37C3CF" w14:textId="77777777" w:rsidR="005F1462" w:rsidRPr="003344BD" w:rsidRDefault="005F1462" w:rsidP="00906D4A">
      <w:pPr>
        <w:pStyle w:val="Exampletext"/>
      </w:pPr>
      <w:r w:rsidRPr="003344BD">
        <w:t>|  Voltage   I(typ)    I(min)    I(max)</w:t>
      </w:r>
    </w:p>
    <w:p w14:paraId="525F9944" w14:textId="77777777" w:rsidR="005F1462" w:rsidRPr="003344BD" w:rsidRDefault="005F1462" w:rsidP="00906D4A">
      <w:pPr>
        <w:pStyle w:val="Exampletext"/>
      </w:pPr>
      <w:r w:rsidRPr="003344BD">
        <w:t>|</w:t>
      </w:r>
    </w:p>
    <w:p w14:paraId="3887A0F7" w14:textId="77777777" w:rsidR="005F1462" w:rsidRPr="003344BD" w:rsidRDefault="005F1462" w:rsidP="00906D4A">
      <w:pPr>
        <w:pStyle w:val="Exampletext"/>
      </w:pPr>
      <w:r w:rsidRPr="003344BD">
        <w:t xml:space="preserve">   -5.0V  -3900.0m  -3800.0m  -4000.0m</w:t>
      </w:r>
    </w:p>
    <w:p w14:paraId="463706B6" w14:textId="77777777" w:rsidR="005F1462" w:rsidRPr="003344BD" w:rsidRDefault="005F1462" w:rsidP="00906D4A">
      <w:pPr>
        <w:pStyle w:val="Exampletext"/>
      </w:pPr>
      <w:r w:rsidRPr="003344BD">
        <w:t xml:space="preserve">   -0.7V    -80.0m    -75.0m    -85.0m</w:t>
      </w:r>
    </w:p>
    <w:p w14:paraId="48094BEF" w14:textId="77777777" w:rsidR="005F1462" w:rsidRPr="003344BD" w:rsidRDefault="005F1462" w:rsidP="00906D4A">
      <w:pPr>
        <w:pStyle w:val="Exampletext"/>
      </w:pPr>
      <w:r w:rsidRPr="003344BD">
        <w:t xml:space="preserve">   -0.6V    -22.0m    -20.0m    -25.0m</w:t>
      </w:r>
    </w:p>
    <w:p w14:paraId="27B2E52B" w14:textId="77777777" w:rsidR="005F1462" w:rsidRPr="003344BD" w:rsidRDefault="005F1462" w:rsidP="00906D4A">
      <w:pPr>
        <w:pStyle w:val="Exampletext"/>
      </w:pPr>
      <w:r w:rsidRPr="003344BD">
        <w:t xml:space="preserve">   -0.5V     -2.4m     -2.0m     -2.9m</w:t>
      </w:r>
    </w:p>
    <w:p w14:paraId="150E7831" w14:textId="77777777" w:rsidR="005F1462" w:rsidRPr="003344BD" w:rsidRDefault="005F1462" w:rsidP="00906D4A">
      <w:pPr>
        <w:pStyle w:val="Exampletext"/>
      </w:pPr>
      <w:r w:rsidRPr="003344BD">
        <w:t xml:space="preserve">   -0.4V      0.0m      0.0m      0.0m</w:t>
      </w:r>
    </w:p>
    <w:p w14:paraId="6725B3E9" w14:textId="77777777" w:rsidR="005F1462" w:rsidRPr="003344BD" w:rsidRDefault="005F1462" w:rsidP="00906D4A">
      <w:pPr>
        <w:pStyle w:val="Exampletext"/>
      </w:pPr>
      <w:r w:rsidRPr="003344BD">
        <w:t xml:space="preserve">    5.0V      0.0m      0.0m      0.0m</w:t>
      </w:r>
    </w:p>
    <w:p w14:paraId="2C73CFC2" w14:textId="77777777" w:rsidR="0037693F" w:rsidRPr="003344BD" w:rsidRDefault="005F1462" w:rsidP="00906D4A">
      <w:pPr>
        <w:pStyle w:val="Exampletext"/>
      </w:pPr>
      <w:r w:rsidRPr="003344BD">
        <w:t>|</w:t>
      </w:r>
    </w:p>
    <w:p w14:paraId="71F5FE58" w14:textId="77777777" w:rsidR="005F1462" w:rsidRPr="003344BD" w:rsidRDefault="005F1462" w:rsidP="00906D4A">
      <w:pPr>
        <w:pStyle w:val="Exampletext"/>
      </w:pPr>
      <w:r w:rsidRPr="003344BD">
        <w:t>[POWER Clamp]                          | Note: Vtable = Vcc - Voutput</w:t>
      </w:r>
    </w:p>
    <w:p w14:paraId="052B7101" w14:textId="77777777" w:rsidR="005F1462" w:rsidRPr="003473C2" w:rsidRDefault="005F1462" w:rsidP="00906D4A">
      <w:pPr>
        <w:pStyle w:val="Exampletext"/>
      </w:pPr>
      <w:r w:rsidRPr="003473C2">
        <w:t>|</w:t>
      </w:r>
    </w:p>
    <w:p w14:paraId="6E9AF0BA" w14:textId="77777777" w:rsidR="005F1462" w:rsidRPr="003473C2" w:rsidRDefault="005F1462" w:rsidP="00906D4A">
      <w:pPr>
        <w:pStyle w:val="Exampletext"/>
      </w:pPr>
      <w:r w:rsidRPr="003473C2">
        <w:t>|  Voltage   I(typ)    I(min)    I(max)</w:t>
      </w:r>
    </w:p>
    <w:p w14:paraId="491206B5" w14:textId="77777777" w:rsidR="005F1462" w:rsidRPr="003473C2" w:rsidRDefault="005F1462" w:rsidP="00906D4A">
      <w:pPr>
        <w:pStyle w:val="Exampletext"/>
      </w:pPr>
      <w:r w:rsidRPr="003473C2">
        <w:t>|</w:t>
      </w:r>
    </w:p>
    <w:p w14:paraId="53982066" w14:textId="77777777" w:rsidR="005F1462" w:rsidRPr="003473C2" w:rsidRDefault="005F1462" w:rsidP="00906D4A">
      <w:pPr>
        <w:pStyle w:val="Exampletext"/>
      </w:pPr>
      <w:r w:rsidRPr="003473C2">
        <w:t xml:space="preserve">   -5.0V   4450.0m       NA        NA</w:t>
      </w:r>
    </w:p>
    <w:p w14:paraId="0E1FD04F" w14:textId="77777777" w:rsidR="005F1462" w:rsidRPr="003473C2" w:rsidRDefault="005F1462" w:rsidP="00906D4A">
      <w:pPr>
        <w:pStyle w:val="Exampletext"/>
      </w:pPr>
      <w:r w:rsidRPr="003473C2">
        <w:t xml:space="preserve">   -0.7V     95.0m       NA        NA</w:t>
      </w:r>
    </w:p>
    <w:p w14:paraId="758725B6" w14:textId="77777777" w:rsidR="005F1462" w:rsidRPr="003473C2" w:rsidRDefault="005F1462" w:rsidP="00906D4A">
      <w:pPr>
        <w:pStyle w:val="Exampletext"/>
      </w:pPr>
      <w:r w:rsidRPr="003473C2">
        <w:t xml:space="preserve">   -0.6V     23.0m       NA        NA</w:t>
      </w:r>
    </w:p>
    <w:p w14:paraId="5CBEAE1A" w14:textId="77777777" w:rsidR="005F1462" w:rsidRPr="003473C2" w:rsidRDefault="005F1462" w:rsidP="00906D4A">
      <w:pPr>
        <w:pStyle w:val="Exampletext"/>
      </w:pPr>
      <w:r w:rsidRPr="003473C2">
        <w:t xml:space="preserve">   -0.5V      2.4m       NA        NA</w:t>
      </w:r>
    </w:p>
    <w:p w14:paraId="1A2A065F" w14:textId="77777777" w:rsidR="005F1462" w:rsidRPr="003473C2" w:rsidRDefault="005F1462" w:rsidP="00906D4A">
      <w:pPr>
        <w:pStyle w:val="Exampletext"/>
      </w:pPr>
      <w:r w:rsidRPr="003473C2">
        <w:t xml:space="preserve">   -0.4V      0.0m       NA        NA</w:t>
      </w:r>
    </w:p>
    <w:p w14:paraId="594325B4" w14:textId="77777777" w:rsidR="005F1462" w:rsidRPr="003473C2" w:rsidRDefault="005F1462" w:rsidP="00906D4A">
      <w:pPr>
        <w:pStyle w:val="Exampletext"/>
      </w:pPr>
      <w:r w:rsidRPr="003473C2">
        <w:t xml:space="preserve">    0.0V      0.0m       NA        NA</w:t>
      </w:r>
    </w:p>
    <w:p w14:paraId="000A5744" w14:textId="77777777" w:rsidR="005F1462" w:rsidRPr="003473C2" w:rsidRDefault="005F1462" w:rsidP="006F2A7E">
      <w:pPr>
        <w:spacing w:after="80"/>
      </w:pPr>
    </w:p>
    <w:p w14:paraId="27C27C42" w14:textId="77777777" w:rsidR="008A534F" w:rsidRPr="003473C2" w:rsidRDefault="008A534F" w:rsidP="006F2A7E">
      <w:pPr>
        <w:spacing w:after="80"/>
      </w:pPr>
    </w:p>
    <w:p w14:paraId="6B25BE6D" w14:textId="77777777" w:rsidR="005F1462" w:rsidRPr="003473C2" w:rsidRDefault="005F1462" w:rsidP="00685FB6">
      <w:pPr>
        <w:pStyle w:val="KeywordDescriptions"/>
      </w:pPr>
      <w:bookmarkStart w:id="4453" w:name="_Toc203975871"/>
      <w:bookmarkStart w:id="4454" w:name="_Toc203976292"/>
      <w:bookmarkStart w:id="4455" w:name="_Toc203976430"/>
      <w:r w:rsidRPr="003473C2">
        <w:rPr>
          <w:i/>
        </w:rPr>
        <w:t>Keywords:</w:t>
      </w:r>
      <w:r w:rsidR="007D3361" w:rsidRPr="003473C2">
        <w:tab/>
      </w:r>
      <w:r w:rsidRPr="003473C2">
        <w:rPr>
          <w:rStyle w:val="KeywordNameTOCChar"/>
        </w:rPr>
        <w:t>[ISSO PD]</w:t>
      </w:r>
      <w:r w:rsidRPr="003473C2">
        <w:t xml:space="preserve">, </w:t>
      </w:r>
      <w:r w:rsidRPr="003473C2">
        <w:rPr>
          <w:rStyle w:val="KeywordNameTOCChar"/>
        </w:rPr>
        <w:t>[ISSO PU]</w:t>
      </w:r>
      <w:bookmarkEnd w:id="4453"/>
      <w:bookmarkEnd w:id="4454"/>
      <w:bookmarkEnd w:id="4455"/>
    </w:p>
    <w:p w14:paraId="220749E5" w14:textId="77777777" w:rsidR="005F1462" w:rsidRPr="003344BD" w:rsidRDefault="008A57D9">
      <w:pPr>
        <w:pStyle w:val="KeywordDescriptions"/>
      </w:pPr>
      <w:r w:rsidRPr="003344BD">
        <w:rPr>
          <w:i/>
        </w:rPr>
        <w:t>Required:</w:t>
      </w:r>
      <w:r w:rsidR="007D3361" w:rsidRPr="003344BD">
        <w:tab/>
      </w:r>
      <w:r w:rsidR="005F1462" w:rsidRPr="003344BD">
        <w:t>No</w:t>
      </w:r>
    </w:p>
    <w:p w14:paraId="0CAA980F" w14:textId="77777777" w:rsidR="005F1462" w:rsidRPr="003344BD" w:rsidRDefault="005F1462">
      <w:pPr>
        <w:pStyle w:val="KeywordDescriptions"/>
      </w:pPr>
      <w:r w:rsidRPr="003344BD">
        <w:rPr>
          <w:i/>
        </w:rPr>
        <w:t>Description:</w:t>
      </w:r>
      <w:r w:rsidR="007D3361" w:rsidRPr="003344BD">
        <w:tab/>
      </w:r>
      <w:r w:rsidRPr="003344BD">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07981DF7" w14:textId="2E2D7F3E" w:rsidR="005F1462" w:rsidRPr="003344BD" w:rsidRDefault="005F1462">
      <w:pPr>
        <w:pStyle w:val="KeywordDescriptions"/>
      </w:pPr>
      <w:r w:rsidRPr="003344BD">
        <w:rPr>
          <w:i/>
        </w:rPr>
        <w:t>Usage Rules:</w:t>
      </w:r>
      <w:r w:rsidR="007D3361" w:rsidRPr="003344BD">
        <w:tab/>
      </w:r>
      <w:r w:rsidRPr="003344BD">
        <w:t xml:space="preserve">The first column contains the voltage value at which the currents of the remaining three columns are obtained. </w:t>
      </w:r>
      <w:r w:rsidR="00E17BF7" w:rsidRPr="003344BD">
        <w:t xml:space="preserve"> </w:t>
      </w:r>
      <w:r w:rsidRPr="003344BD">
        <w:t>The three remaining columns contain the typical, minimum, and maximum effective current values to be defined below of pullup/pulldown stage.</w:t>
      </w:r>
    </w:p>
    <w:p w14:paraId="71C24E24" w14:textId="186CF248" w:rsidR="005F1462" w:rsidRPr="003344BD" w:rsidRDefault="005F1462">
      <w:pPr>
        <w:pStyle w:val="KeywordDescriptions"/>
      </w:pPr>
      <w:r w:rsidRPr="003344BD">
        <w:t xml:space="preserve">All four columns are required under this keyword. </w:t>
      </w:r>
      <w:r w:rsidR="00E17BF7" w:rsidRPr="003344BD">
        <w:t xml:space="preserve"> </w:t>
      </w:r>
      <w:r w:rsidRPr="003344BD">
        <w:t xml:space="preserve">However, </w:t>
      </w:r>
      <w:r w:rsidR="006846F5" w:rsidRPr="003344BD">
        <w:t>data are</w:t>
      </w:r>
      <w:r w:rsidRPr="003344BD">
        <w:t xml:space="preserve"> only required in the typical column. </w:t>
      </w:r>
      <w:r w:rsidR="00E17BF7" w:rsidRPr="003344BD">
        <w:t xml:space="preserve"> </w:t>
      </w:r>
      <w:r w:rsidRPr="003344BD">
        <w:t xml:space="preserve">If minimum and/or maximum current values are not available, the reserved word </w:t>
      </w:r>
      <w:r w:rsidR="00DF0207" w:rsidRPr="003344BD">
        <w:t>“</w:t>
      </w:r>
      <w:r w:rsidRPr="003344BD">
        <w:t>NA</w:t>
      </w:r>
      <w:r w:rsidR="00DF0207" w:rsidRPr="003344BD">
        <w:t>”</w:t>
      </w:r>
      <w:r w:rsidRPr="003344BD">
        <w:t xml:space="preserve"> must be used. </w:t>
      </w:r>
      <w:r w:rsidR="00E17BF7" w:rsidRPr="003344BD">
        <w:t xml:space="preserve"> </w:t>
      </w:r>
      <w:r w:rsidR="00DF0207" w:rsidRPr="003344BD">
        <w:t>“</w:t>
      </w:r>
      <w:r w:rsidRPr="003344BD">
        <w:t>NA</w:t>
      </w:r>
      <w:r w:rsidR="00DF0207" w:rsidRPr="003344BD">
        <w:t>”</w:t>
      </w:r>
      <w:r w:rsidRPr="003344BD">
        <w:t xml:space="preserve"> can be used for currents in the typical column, but numeric values MUST be specified for the first and last voltage points in any table.  Each table must have at least 2, but not more than 100, rows.  </w:t>
      </w:r>
    </w:p>
    <w:p w14:paraId="463CAADF" w14:textId="26978528" w:rsidR="005F1462" w:rsidRPr="003344BD" w:rsidRDefault="005F1462">
      <w:pPr>
        <w:pStyle w:val="KeywordDescriptions"/>
      </w:pPr>
      <w:r w:rsidRPr="003344BD">
        <w:t>The [ISSO PD] table voltages are relative to the [Pulldown Reference] typ/min/max values (usually ground).  The [ISSO PU] table voltages are relative to the [Pullup Reference] typ/min/max values (also usually the [Voltage Range] voltages</w:t>
      </w:r>
      <w:r w:rsidR="004611B8" w:rsidRPr="003344BD">
        <w:t>)</w:t>
      </w:r>
      <w:r w:rsidRPr="003344BD">
        <w:t xml:space="preserve">. </w:t>
      </w:r>
      <w:r w:rsidR="00E17BF7" w:rsidRPr="003344BD">
        <w:t xml:space="preserve"> </w:t>
      </w:r>
      <w:r w:rsidRPr="003344BD">
        <w:t>In the case of the [ISSO PU] table</w:t>
      </w:r>
      <w:r w:rsidR="004611B8" w:rsidRPr="003344BD">
        <w:t>,</w:t>
      </w:r>
      <w:r w:rsidRPr="003344BD">
        <w:t xml:space="preserve"> the voltages follow the same Vtable = Vcc - Vmeasured convention as the [Pullup] table.  Each of the tables are aligned with and span the typical -Vcc to Vcc voltages.</w:t>
      </w:r>
    </w:p>
    <w:p w14:paraId="20740727" w14:textId="77777777" w:rsidR="005F1462" w:rsidRPr="003344BD" w:rsidRDefault="005F1462">
      <w:pPr>
        <w:pStyle w:val="KeywordDescriptions"/>
      </w:pPr>
      <w:r w:rsidRPr="003344BD">
        <w:t>If the [ISSO</w:t>
      </w:r>
      <w:r w:rsidR="002105BF" w:rsidRPr="003344BD">
        <w:t xml:space="preserve"> </w:t>
      </w:r>
      <w:r w:rsidRPr="003344BD">
        <w:t>PD] and [ISSO</w:t>
      </w:r>
      <w:r w:rsidR="002105BF" w:rsidRPr="003344BD">
        <w:t xml:space="preserve"> </w:t>
      </w:r>
      <w:r w:rsidRPr="003344BD">
        <w:t>PU] keywords are not present, the effect of power supply variations on the I-V tables is not explicitly defined by the model.</w:t>
      </w:r>
    </w:p>
    <w:p w14:paraId="1E432A5A" w14:textId="4C941B8D" w:rsidR="005F1462" w:rsidRPr="003344BD" w:rsidRDefault="005F1462">
      <w:pPr>
        <w:pStyle w:val="KeywordDescriptions"/>
      </w:pPr>
      <w:r w:rsidRPr="003344BD">
        <w:lastRenderedPageBreak/>
        <w:t xml:space="preserve">The effective current table for the Isso_pd current is extracted by the following process.  The buffer is set to </w:t>
      </w:r>
      <w:r w:rsidR="00CA3B8E" w:rsidRPr="003344BD">
        <w:t>“</w:t>
      </w:r>
      <w:r w:rsidRPr="003344BD">
        <w:t>logic zero</w:t>
      </w:r>
      <w:r w:rsidR="00CA3B8E" w:rsidRPr="003344BD">
        <w:t>.”</w:t>
      </w:r>
      <w:r w:rsidRPr="003344BD">
        <w:t xml:space="preserve">  A Vtable voltage source is inserted between the [Pulldown Reference] node and the buffer as shown </w:t>
      </w:r>
      <w:r w:rsidR="004611B8" w:rsidRPr="003344BD">
        <w:t xml:space="preserve">in </w:t>
      </w:r>
      <w:r w:rsidR="00E97BA0" w:rsidRPr="003344BD">
        <w:fldChar w:fldCharType="begin"/>
      </w:r>
      <w:r w:rsidR="00E97BA0" w:rsidRPr="003344BD">
        <w:instrText xml:space="preserve"> REF _Ref532070192 \h </w:instrText>
      </w:r>
      <w:r w:rsidR="00E97BA0" w:rsidRPr="003344BD">
        <w:fldChar w:fldCharType="separate"/>
      </w:r>
      <w:r w:rsidR="006C4059" w:rsidRPr="003344BD">
        <w:t xml:space="preserve">Figure </w:t>
      </w:r>
      <w:r w:rsidR="006C4059">
        <w:rPr>
          <w:noProof/>
        </w:rPr>
        <w:t>10</w:t>
      </w:r>
      <w:r w:rsidR="00E97BA0" w:rsidRPr="003344BD">
        <w:fldChar w:fldCharType="end"/>
      </w:r>
      <w:r w:rsidRPr="003344BD">
        <w:t>.  This Vtable voltage is swept f</w:t>
      </w:r>
      <w:r w:rsidR="00751ADD" w:rsidRPr="003344BD">
        <w:t>r</w:t>
      </w:r>
      <w:r w:rsidRPr="003344BD">
        <w:t xml:space="preserve">om -Vcc (typical) to +Vcc (typical) and is relative to the [Pulldown Reference] typ/min/max values for the corresponding columns.  The output is connected to the </w:t>
      </w:r>
      <w:r w:rsidR="00C00057" w:rsidRPr="003344BD">
        <w:t xml:space="preserve">VCC </w:t>
      </w:r>
      <w:r w:rsidRPr="003344BD">
        <w:t xml:space="preserve">(typical) value as shown </w:t>
      </w:r>
      <w:r w:rsidR="00CA3B8E" w:rsidRPr="003344BD">
        <w:t xml:space="preserve">in </w:t>
      </w:r>
      <w:r w:rsidR="00E97BA0" w:rsidRPr="003344BD">
        <w:fldChar w:fldCharType="begin"/>
      </w:r>
      <w:r w:rsidR="00E97BA0" w:rsidRPr="003344BD">
        <w:instrText xml:space="preserve"> REF _Ref532070192 \h </w:instrText>
      </w:r>
      <w:r w:rsidR="00E97BA0" w:rsidRPr="003344BD">
        <w:fldChar w:fldCharType="separate"/>
      </w:r>
      <w:r w:rsidR="006C4059" w:rsidRPr="003344BD">
        <w:t xml:space="preserve">Figure </w:t>
      </w:r>
      <w:r w:rsidR="006C4059">
        <w:rPr>
          <w:noProof/>
        </w:rPr>
        <w:t>10</w:t>
      </w:r>
      <w:r w:rsidR="00E97BA0" w:rsidRPr="003344BD">
        <w:fldChar w:fldCharType="end"/>
      </w:r>
      <w:r w:rsidR="00494653" w:rsidRPr="003344BD">
        <w:t>.</w:t>
      </w:r>
    </w:p>
    <w:p w14:paraId="11BC879B" w14:textId="77777777" w:rsidR="00C51534" w:rsidRPr="003344BD" w:rsidRDefault="00C51534" w:rsidP="006F2A7E">
      <w:pPr>
        <w:spacing w:after="80"/>
      </w:pPr>
      <w:r w:rsidRPr="003344BD">
        <w:br w:type="page"/>
      </w:r>
    </w:p>
    <w:p w14:paraId="08AAEEAC" w14:textId="71C76278" w:rsidR="00F6775E" w:rsidRPr="003344BD" w:rsidRDefault="00794C62" w:rsidP="00A14207">
      <w:pPr>
        <w:keepNext/>
        <w:spacing w:after="80"/>
        <w:jc w:val="center"/>
      </w:pPr>
      <w:r w:rsidRPr="003A7BF1">
        <w:rPr>
          <w:noProof/>
        </w:rPr>
        <w:lastRenderedPageBreak/>
        <w:drawing>
          <wp:inline distT="0" distB="0" distL="0" distR="0" wp14:anchorId="5E850C23" wp14:editId="54A512B8">
            <wp:extent cx="3761740" cy="339026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1740" cy="3390265"/>
                    </a:xfrm>
                    <a:prstGeom prst="rect">
                      <a:avLst/>
                    </a:prstGeom>
                    <a:noFill/>
                  </pic:spPr>
                </pic:pic>
              </a:graphicData>
            </a:graphic>
          </wp:inline>
        </w:drawing>
      </w:r>
    </w:p>
    <w:p w14:paraId="41937073" w14:textId="5AA8B6C7" w:rsidR="008146CD" w:rsidRPr="003344BD" w:rsidRDefault="00F6775E" w:rsidP="00A14207">
      <w:pPr>
        <w:pStyle w:val="Figurecaption"/>
      </w:pPr>
      <w:bookmarkStart w:id="4456" w:name="_Ref532070192"/>
      <w:bookmarkStart w:id="4457" w:name="_Toc529783959"/>
      <w:bookmarkStart w:id="4458" w:name="_Toc215819368"/>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10</w:t>
      </w:r>
      <w:r w:rsidR="00D4189D" w:rsidRPr="003473C2">
        <w:fldChar w:fldCharType="end"/>
      </w:r>
      <w:bookmarkEnd w:id="4456"/>
      <w:r w:rsidR="006E42CE" w:rsidRPr="003344BD">
        <w:t xml:space="preserve"> – Low State (Logic Zero) Isso_pd Data Collection</w:t>
      </w:r>
      <w:bookmarkEnd w:id="4457"/>
      <w:bookmarkEnd w:id="4458"/>
    </w:p>
    <w:p w14:paraId="504DD427" w14:textId="77777777" w:rsidR="008146CD" w:rsidRPr="003344BD" w:rsidRDefault="008146CD" w:rsidP="00372FC8">
      <w:pPr>
        <w:pStyle w:val="BodyText"/>
      </w:pPr>
    </w:p>
    <w:p w14:paraId="54D0B6FB" w14:textId="375100C9" w:rsidR="005F1462" w:rsidRPr="003344BD" w:rsidRDefault="005F1462" w:rsidP="00685FB6">
      <w:pPr>
        <w:pStyle w:val="KeywordDescriptions"/>
      </w:pPr>
      <w:r w:rsidRPr="003344BD">
        <w:t xml:space="preserve">The effective current table for the Isso_pu current is extracted by the following process.  The buffer is set to </w:t>
      </w:r>
      <w:r w:rsidR="00CA3B8E" w:rsidRPr="003344BD">
        <w:t>“</w:t>
      </w:r>
      <w:r w:rsidRPr="003344BD">
        <w:t>logic one</w:t>
      </w:r>
      <w:r w:rsidR="00CA3B8E" w:rsidRPr="003344BD">
        <w:t>”</w:t>
      </w:r>
      <w:r w:rsidRPr="003344BD">
        <w:t xml:space="preserve">.  A Vtable voltage source is inserted between the [Pullup Reference] node and the buffer as shown </w:t>
      </w:r>
      <w:r w:rsidR="00E97BA0" w:rsidRPr="003344BD">
        <w:t xml:space="preserve">in </w:t>
      </w:r>
      <w:r w:rsidR="00E97BA0" w:rsidRPr="003344BD">
        <w:fldChar w:fldCharType="begin"/>
      </w:r>
      <w:r w:rsidR="00E97BA0" w:rsidRPr="003344BD">
        <w:instrText xml:space="preserve"> REF _Ref532070225 \h </w:instrText>
      </w:r>
      <w:r w:rsidR="00E97BA0" w:rsidRPr="003344BD">
        <w:fldChar w:fldCharType="separate"/>
      </w:r>
      <w:r w:rsidR="006C4059" w:rsidRPr="003344BD">
        <w:t xml:space="preserve">Figure </w:t>
      </w:r>
      <w:r w:rsidR="006C4059">
        <w:rPr>
          <w:noProof/>
        </w:rPr>
        <w:t>11</w:t>
      </w:r>
      <w:r w:rsidR="00E97BA0" w:rsidRPr="003344BD">
        <w:fldChar w:fldCharType="end"/>
      </w:r>
      <w:r w:rsidRPr="003344BD">
        <w:t>.  This Vtable voltage is swept f</w:t>
      </w:r>
      <w:r w:rsidR="00423782" w:rsidRPr="003344BD">
        <w:t>r</w:t>
      </w:r>
      <w:r w:rsidRPr="003344BD">
        <w:t xml:space="preserve">om -Vcc (typical) to +Vcc (typical) and is relative to the [Pullup Reference] typ/min/max values for the corresponding columns.  The output is connected to the </w:t>
      </w:r>
      <w:r w:rsidR="00423782" w:rsidRPr="003344BD">
        <w:t xml:space="preserve">GND </w:t>
      </w:r>
      <w:r w:rsidRPr="003344BD">
        <w:t xml:space="preserve">(typical) value as shown </w:t>
      </w:r>
      <w:r w:rsidR="00A92BAB" w:rsidRPr="003344BD">
        <w:t xml:space="preserve">in </w:t>
      </w:r>
      <w:r w:rsidR="00E97BA0" w:rsidRPr="003344BD">
        <w:fldChar w:fldCharType="begin"/>
      </w:r>
      <w:r w:rsidR="00E97BA0" w:rsidRPr="003344BD">
        <w:instrText xml:space="preserve"> REF _Ref532070225 \h </w:instrText>
      </w:r>
      <w:r w:rsidR="00E97BA0" w:rsidRPr="003344BD">
        <w:fldChar w:fldCharType="separate"/>
      </w:r>
      <w:r w:rsidR="006C4059" w:rsidRPr="003344BD">
        <w:t xml:space="preserve">Figure </w:t>
      </w:r>
      <w:r w:rsidR="006C4059">
        <w:rPr>
          <w:noProof/>
        </w:rPr>
        <w:t>11</w:t>
      </w:r>
      <w:r w:rsidR="00E97BA0" w:rsidRPr="003344BD">
        <w:fldChar w:fldCharType="end"/>
      </w:r>
      <w:r w:rsidRPr="003344BD">
        <w:t>.</w:t>
      </w:r>
    </w:p>
    <w:p w14:paraId="66089AB7" w14:textId="77777777" w:rsidR="008146CD" w:rsidRPr="003344BD" w:rsidRDefault="008146CD" w:rsidP="006F2A7E">
      <w:pPr>
        <w:spacing w:after="80"/>
      </w:pPr>
      <w:r w:rsidRPr="003344BD">
        <w:br w:type="page"/>
      </w:r>
    </w:p>
    <w:p w14:paraId="73244F05" w14:textId="7E72AC46" w:rsidR="00F6775E" w:rsidRPr="003344BD" w:rsidRDefault="00AE072B" w:rsidP="00A14207">
      <w:pPr>
        <w:pStyle w:val="KeywordDescriptions"/>
        <w:keepNext/>
        <w:jc w:val="center"/>
      </w:pPr>
      <w:r w:rsidRPr="003A7BF1">
        <w:rPr>
          <w:noProof/>
        </w:rPr>
        <w:lastRenderedPageBreak/>
        <w:drawing>
          <wp:inline distT="0" distB="0" distL="0" distR="0" wp14:anchorId="20F28323" wp14:editId="3416741B">
            <wp:extent cx="3942715" cy="339026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42715" cy="3390265"/>
                    </a:xfrm>
                    <a:prstGeom prst="rect">
                      <a:avLst/>
                    </a:prstGeom>
                    <a:noFill/>
                  </pic:spPr>
                </pic:pic>
              </a:graphicData>
            </a:graphic>
          </wp:inline>
        </w:drawing>
      </w:r>
    </w:p>
    <w:p w14:paraId="1F5EA434" w14:textId="4DE4A915" w:rsidR="008146CD" w:rsidRPr="003344BD" w:rsidRDefault="00F6775E" w:rsidP="00A14207">
      <w:pPr>
        <w:pStyle w:val="Figurecaption"/>
      </w:pPr>
      <w:bookmarkStart w:id="4459" w:name="_Ref532070225"/>
      <w:bookmarkStart w:id="4460" w:name="_Toc529783960"/>
      <w:bookmarkStart w:id="4461" w:name="_Toc215819369"/>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11</w:t>
      </w:r>
      <w:r w:rsidR="00D4189D" w:rsidRPr="003473C2">
        <w:fldChar w:fldCharType="end"/>
      </w:r>
      <w:bookmarkEnd w:id="4459"/>
      <w:r w:rsidR="006E42CE" w:rsidRPr="003344BD">
        <w:t xml:space="preserve"> – High State (Logic One) Isso_pu Data Collection</w:t>
      </w:r>
      <w:bookmarkEnd w:id="4460"/>
      <w:bookmarkEnd w:id="4461"/>
    </w:p>
    <w:p w14:paraId="0CCE3284" w14:textId="77777777" w:rsidR="002C69B1" w:rsidRPr="003344BD" w:rsidRDefault="002C69B1" w:rsidP="003857C0">
      <w:pPr>
        <w:pStyle w:val="PlainText"/>
        <w:spacing w:after="80"/>
        <w:rPr>
          <w:rFonts w:ascii="Times New Roman" w:hAnsi="Times New Roman" w:cs="Times New Roman"/>
          <w:sz w:val="24"/>
          <w:szCs w:val="24"/>
        </w:rPr>
      </w:pPr>
    </w:p>
    <w:p w14:paraId="5D749A57" w14:textId="1AFC933B" w:rsidR="005F1462" w:rsidRPr="003344BD" w:rsidRDefault="005F1462" w:rsidP="00685FB6">
      <w:pPr>
        <w:pStyle w:val="KeywordDescriptions"/>
      </w:pPr>
      <w:r w:rsidRPr="003344BD">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r w:rsidR="00FF039B" w:rsidRPr="003344BD">
        <w:t>values</w:t>
      </w:r>
      <w:r w:rsidRPr="003344BD">
        <w:t>.</w:t>
      </w:r>
    </w:p>
    <w:p w14:paraId="5D51D1C6" w14:textId="77777777" w:rsidR="005F1462" w:rsidRPr="003344BD" w:rsidRDefault="005F1462">
      <w:pPr>
        <w:pStyle w:val="KeywordDescriptions"/>
      </w:pPr>
      <w:r w:rsidRPr="003344BD">
        <w:t>Currents are considered positive when their direction is into the component.</w:t>
      </w:r>
    </w:p>
    <w:p w14:paraId="26E96E6D" w14:textId="77777777" w:rsidR="005F1462" w:rsidRPr="003344BD" w:rsidRDefault="005F1462">
      <w:pPr>
        <w:pStyle w:val="KeywordDescriptions"/>
      </w:pPr>
      <w:r w:rsidRPr="003344BD">
        <w:rPr>
          <w:i/>
        </w:rPr>
        <w:t>Other Notes:</w:t>
      </w:r>
      <w:r w:rsidR="007D3361" w:rsidRPr="003344BD">
        <w:tab/>
      </w:r>
      <w:r w:rsidR="00FA59BB" w:rsidRPr="003344BD">
        <w:t>EDA tool</w:t>
      </w:r>
      <w:r w:rsidRPr="003344BD">
        <w:t>s can use such tables to calculate modulation</w:t>
      </w:r>
      <w:r w:rsidR="003A7EB6" w:rsidRPr="003344BD">
        <w:t xml:space="preserve"> </w:t>
      </w:r>
      <w:r w:rsidRPr="003344BD">
        <w:t>coefficients to modulate the original pulldown and pullup currents when a voltage variation on the pullup and pulldown reference nodes is revealed during power and/or ground bounce, and/or SSO simulation events.</w:t>
      </w:r>
    </w:p>
    <w:p w14:paraId="643E08BD" w14:textId="738EAAB0" w:rsidR="0037693F" w:rsidRPr="003344BD" w:rsidRDefault="005F1462">
      <w:pPr>
        <w:pStyle w:val="KeywordDescriptions"/>
      </w:pPr>
      <w:r w:rsidRPr="003344BD">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3344BD">
        <w:t xml:space="preserve"> </w:t>
      </w:r>
      <w:r w:rsidR="00BE1133" w:rsidRPr="003344BD">
        <w:t xml:space="preserve"> </w:t>
      </w:r>
      <w:r w:rsidR="003A7EB6" w:rsidRPr="003344BD">
        <w:t xml:space="preserve">See </w:t>
      </w:r>
      <w:r w:rsidR="0057152E" w:rsidRPr="003344BD">
        <w:fldChar w:fldCharType="begin"/>
      </w:r>
      <w:r w:rsidR="0057152E" w:rsidRPr="003344BD">
        <w:instrText xml:space="preserve"> REF _Ref532070653 \h </w:instrText>
      </w:r>
      <w:r w:rsidR="0057152E" w:rsidRPr="003344BD">
        <w:fldChar w:fldCharType="separate"/>
      </w:r>
      <w:r w:rsidR="006C4059" w:rsidRPr="003344BD">
        <w:t xml:space="preserve">Figure </w:t>
      </w:r>
      <w:r w:rsidR="006C4059">
        <w:rPr>
          <w:noProof/>
        </w:rPr>
        <w:t>12</w:t>
      </w:r>
      <w:r w:rsidR="0057152E" w:rsidRPr="003344BD">
        <w:fldChar w:fldCharType="end"/>
      </w:r>
      <w:r w:rsidR="003A7EB6" w:rsidRPr="003344BD">
        <w:t>.</w:t>
      </w:r>
    </w:p>
    <w:p w14:paraId="3AE21CE4" w14:textId="77777777" w:rsidR="008146CD" w:rsidRPr="003344BD" w:rsidRDefault="008146CD" w:rsidP="006F2A7E">
      <w:pPr>
        <w:spacing w:after="80"/>
      </w:pPr>
      <w:r w:rsidRPr="003344BD">
        <w:br w:type="page"/>
      </w:r>
    </w:p>
    <w:p w14:paraId="0F7B35B1" w14:textId="000538F4" w:rsidR="00F6775E" w:rsidRPr="003344BD" w:rsidRDefault="00900412" w:rsidP="00A14207">
      <w:pPr>
        <w:pStyle w:val="KeywordDescriptions"/>
        <w:keepNext/>
        <w:jc w:val="center"/>
      </w:pPr>
      <w:r w:rsidRPr="003A7BF1">
        <w:rPr>
          <w:b/>
          <w:bCs/>
          <w:noProof/>
        </w:rPr>
        <w:lastRenderedPageBreak/>
        <w:drawing>
          <wp:inline distT="0" distB="0" distL="0" distR="0" wp14:anchorId="72BB5F06" wp14:editId="7096D5E2">
            <wp:extent cx="4399915" cy="282829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99915" cy="2828290"/>
                    </a:xfrm>
                    <a:prstGeom prst="rect">
                      <a:avLst/>
                    </a:prstGeom>
                    <a:noFill/>
                  </pic:spPr>
                </pic:pic>
              </a:graphicData>
            </a:graphic>
          </wp:inline>
        </w:drawing>
      </w:r>
    </w:p>
    <w:p w14:paraId="737EB8CF" w14:textId="058E56AA" w:rsidR="008146CD" w:rsidRPr="003344BD" w:rsidRDefault="00F6775E" w:rsidP="00A14207">
      <w:pPr>
        <w:pStyle w:val="Figurecaption"/>
      </w:pPr>
      <w:bookmarkStart w:id="4462" w:name="_Ref532070653"/>
      <w:bookmarkStart w:id="4463" w:name="_Toc529783961"/>
      <w:bookmarkStart w:id="4464" w:name="_Toc215819370"/>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12</w:t>
      </w:r>
      <w:r w:rsidR="00D4189D" w:rsidRPr="003473C2">
        <w:fldChar w:fldCharType="end"/>
      </w:r>
      <w:bookmarkEnd w:id="4462"/>
      <w:r w:rsidR="006811E8" w:rsidRPr="003344BD">
        <w:t xml:space="preserve"> – Reference Data Collection</w:t>
      </w:r>
      <w:bookmarkEnd w:id="4463"/>
      <w:bookmarkEnd w:id="4464"/>
    </w:p>
    <w:p w14:paraId="5F84C486" w14:textId="77777777" w:rsidR="00CA7879" w:rsidRPr="003344BD" w:rsidRDefault="00CA7879" w:rsidP="00685FB6">
      <w:pPr>
        <w:pStyle w:val="KeywordDescriptions"/>
      </w:pPr>
    </w:p>
    <w:p w14:paraId="0374351B" w14:textId="27192E1E" w:rsidR="005F1462" w:rsidRPr="003344BD" w:rsidRDefault="005F1462" w:rsidP="00685FB6">
      <w:pPr>
        <w:pStyle w:val="KeywordDescriptions"/>
      </w:pPr>
      <w:r w:rsidRPr="003344BD">
        <w:t>When the supplies are modulated during simulation, the modulation coefficients Ksso_pu(Vtable_pu) and Ksso_pd(Vtable_pd) modify the equations as shown</w:t>
      </w:r>
      <w:r w:rsidR="003A7EB6" w:rsidRPr="003344BD">
        <w:t xml:space="preserve"> in </w:t>
      </w:r>
      <w:r w:rsidR="00E71296" w:rsidRPr="003344BD">
        <w:fldChar w:fldCharType="begin"/>
      </w:r>
      <w:r w:rsidR="00E71296" w:rsidRPr="003344BD">
        <w:instrText xml:space="preserve"> REF _Ref532070295 \h </w:instrText>
      </w:r>
      <w:r w:rsidR="00E71296" w:rsidRPr="003344BD">
        <w:fldChar w:fldCharType="separate"/>
      </w:r>
      <w:r w:rsidR="006C4059" w:rsidRPr="003344BD">
        <w:t xml:space="preserve">Figure </w:t>
      </w:r>
      <w:r w:rsidR="006C4059">
        <w:rPr>
          <w:noProof/>
        </w:rPr>
        <w:t>13</w:t>
      </w:r>
      <w:r w:rsidR="00E71296" w:rsidRPr="003344BD">
        <w:fldChar w:fldCharType="end"/>
      </w:r>
      <w:r w:rsidR="003A7EB6" w:rsidRPr="003344BD">
        <w:t>.</w:t>
      </w:r>
    </w:p>
    <w:p w14:paraId="1C25F9EB" w14:textId="77777777" w:rsidR="00CA7879" w:rsidRPr="003344BD" w:rsidRDefault="00CA7879" w:rsidP="00685FB6">
      <w:pPr>
        <w:pStyle w:val="KeywordDescriptions"/>
      </w:pPr>
    </w:p>
    <w:p w14:paraId="77F16D2E" w14:textId="254C2EC7" w:rsidR="00F6775E" w:rsidRPr="003344BD" w:rsidRDefault="00F65938" w:rsidP="00A14207">
      <w:pPr>
        <w:pStyle w:val="KeywordDescriptions"/>
        <w:keepNext/>
        <w:jc w:val="center"/>
      </w:pPr>
      <w:r w:rsidRPr="003A7BF1">
        <w:rPr>
          <w:noProof/>
        </w:rPr>
        <w:drawing>
          <wp:inline distT="0" distB="0" distL="0" distR="0" wp14:anchorId="0C698211" wp14:editId="454448BF">
            <wp:extent cx="3295015" cy="282829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5015" cy="2828290"/>
                    </a:xfrm>
                    <a:prstGeom prst="rect">
                      <a:avLst/>
                    </a:prstGeom>
                    <a:noFill/>
                  </pic:spPr>
                </pic:pic>
              </a:graphicData>
            </a:graphic>
          </wp:inline>
        </w:drawing>
      </w:r>
    </w:p>
    <w:p w14:paraId="22F8A3CB" w14:textId="65D51F29" w:rsidR="003A7EB6" w:rsidRPr="003344BD" w:rsidRDefault="00F6775E" w:rsidP="00A14207">
      <w:pPr>
        <w:pStyle w:val="Figurecaption"/>
      </w:pPr>
      <w:bookmarkStart w:id="4465" w:name="_Ref532070295"/>
      <w:bookmarkStart w:id="4466" w:name="_Toc529783962"/>
      <w:bookmarkStart w:id="4467" w:name="_Toc215819371"/>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13</w:t>
      </w:r>
      <w:r w:rsidR="00D4189D" w:rsidRPr="003473C2">
        <w:fldChar w:fldCharType="end"/>
      </w:r>
      <w:bookmarkEnd w:id="4465"/>
      <w:r w:rsidR="006811E8" w:rsidRPr="003344BD">
        <w:t xml:space="preserve"> – Reference Data Collection with Supply Modulation</w:t>
      </w:r>
      <w:bookmarkEnd w:id="4466"/>
      <w:bookmarkEnd w:id="4467"/>
    </w:p>
    <w:p w14:paraId="37B066EF" w14:textId="77777777" w:rsidR="005F1462" w:rsidRPr="003344BD" w:rsidRDefault="005F1462" w:rsidP="006F2A7E">
      <w:pPr>
        <w:spacing w:after="80"/>
      </w:pPr>
    </w:p>
    <w:p w14:paraId="05699D8B" w14:textId="77777777" w:rsidR="0037693F" w:rsidRPr="003344BD" w:rsidRDefault="005F1462" w:rsidP="00685FB6">
      <w:pPr>
        <w:pStyle w:val="KeywordDescriptions"/>
      </w:pPr>
      <w:r w:rsidRPr="003344BD">
        <w:t xml:space="preserve">The Vtable_pd and Vtable_pu values may change at each time step.  The Ksso_pd(Vtable_pd) and Ksso_pu(Vtable_pu) values are derived from the dynamic reference voltage variation and [ISSO PD] and [ISSO PU] table entries according to the </w:t>
      </w:r>
      <w:r w:rsidR="00794A45" w:rsidRPr="003344BD">
        <w:t xml:space="preserve">equations </w:t>
      </w:r>
      <w:r w:rsidRPr="003344BD">
        <w:t>below:</w:t>
      </w:r>
    </w:p>
    <w:p w14:paraId="3FCD923F" w14:textId="77777777" w:rsidR="00C46F0F" w:rsidRPr="003344BD" w:rsidRDefault="00C46F0F" w:rsidP="004426BB">
      <w:pPr>
        <w:pStyle w:val="KeywordDescriptions"/>
        <w:spacing w:after="0"/>
      </w:pPr>
    </w:p>
    <w:p w14:paraId="4C704FEE" w14:textId="77777777" w:rsidR="00CC7E40" w:rsidRPr="003344BD" w:rsidRDefault="00CC7E40" w:rsidP="004426BB">
      <w:pPr>
        <w:pStyle w:val="KeywordDescriptions"/>
        <w:spacing w:after="0"/>
      </w:pPr>
    </w:p>
    <w:p w14:paraId="0BB73D86" w14:textId="77777777" w:rsidR="005F1462" w:rsidRPr="003344BD" w:rsidRDefault="005F1462">
      <w:pPr>
        <w:ind w:firstLine="720"/>
        <w:rPr>
          <w:i/>
        </w:rPr>
      </w:pPr>
      <w:r w:rsidRPr="003344BD">
        <w:rPr>
          <w:i/>
        </w:rPr>
        <w:t>Ksso_pd(Vtable_pd) = Isso_pd(Vtable_pd)/Isso_pd(0)</w:t>
      </w:r>
    </w:p>
    <w:p w14:paraId="0FBFEBEA" w14:textId="77777777" w:rsidR="005F1462" w:rsidRPr="003473C2" w:rsidRDefault="005F1462" w:rsidP="004426BB">
      <w:pPr>
        <w:ind w:firstLine="720"/>
        <w:rPr>
          <w:i/>
        </w:rPr>
      </w:pPr>
      <w:r w:rsidRPr="003473C2">
        <w:rPr>
          <w:i/>
        </w:rPr>
        <w:t>Ksso_pu(Vtable_pu) = Isso_pu(Vtable_pu)/Isso_pu(0)</w:t>
      </w:r>
    </w:p>
    <w:p w14:paraId="50CA2641" w14:textId="77777777" w:rsidR="00C46F0F" w:rsidRPr="003473C2" w:rsidRDefault="00C46F0F" w:rsidP="004426BB">
      <w:pPr>
        <w:pStyle w:val="KeywordDescriptions"/>
        <w:spacing w:after="0"/>
      </w:pPr>
    </w:p>
    <w:p w14:paraId="762A78EE" w14:textId="77777777" w:rsidR="005F1462" w:rsidRPr="003344BD" w:rsidRDefault="005F1462" w:rsidP="00685FB6">
      <w:pPr>
        <w:pStyle w:val="KeywordDescriptions"/>
      </w:pPr>
      <w:r w:rsidRPr="003344BD">
        <w:t>Note that the extraction setup equates the currents for each column at Vtable = 0 lines to the corresponding pulldown and pullup table currents:</w:t>
      </w:r>
    </w:p>
    <w:p w14:paraId="566E4330" w14:textId="77777777" w:rsidR="00C46F0F" w:rsidRPr="003344BD" w:rsidRDefault="00C46F0F" w:rsidP="004426BB">
      <w:pPr>
        <w:pStyle w:val="KeywordDescriptions"/>
        <w:spacing w:after="0"/>
      </w:pPr>
    </w:p>
    <w:p w14:paraId="5F1464AC" w14:textId="77777777" w:rsidR="005F1462" w:rsidRPr="003473C2" w:rsidRDefault="005F1462">
      <w:pPr>
        <w:ind w:left="720"/>
        <w:rPr>
          <w:i/>
        </w:rPr>
      </w:pPr>
      <w:r w:rsidRPr="003473C2">
        <w:rPr>
          <w:i/>
        </w:rPr>
        <w:t>Isso_pd(0) = Ipd(Vcc)</w:t>
      </w:r>
    </w:p>
    <w:p w14:paraId="2C670B54" w14:textId="77777777" w:rsidR="005F1462" w:rsidRPr="003473C2" w:rsidRDefault="005F1462" w:rsidP="004426BB">
      <w:pPr>
        <w:ind w:left="720"/>
        <w:rPr>
          <w:i/>
        </w:rPr>
      </w:pPr>
      <w:r w:rsidRPr="003473C2">
        <w:rPr>
          <w:i/>
        </w:rPr>
        <w:t>Isso_pu(0) = Ipu(Vcc)</w:t>
      </w:r>
    </w:p>
    <w:p w14:paraId="082A5E20" w14:textId="77777777" w:rsidR="00C46F0F" w:rsidRPr="003473C2" w:rsidRDefault="00C46F0F" w:rsidP="004426BB">
      <w:pPr>
        <w:pStyle w:val="KeywordDescriptions"/>
        <w:spacing w:after="0"/>
      </w:pPr>
    </w:p>
    <w:p w14:paraId="5C69A579" w14:textId="66539FCD" w:rsidR="005F1462" w:rsidRPr="003344BD" w:rsidRDefault="005F1462" w:rsidP="00685FB6">
      <w:pPr>
        <w:pStyle w:val="KeywordDescriptions"/>
      </w:pPr>
      <w:r w:rsidRPr="003344BD">
        <w:t xml:space="preserve">where Vcc </w:t>
      </w:r>
      <w:r w:rsidR="00C53951" w:rsidRPr="003344BD">
        <w:t xml:space="preserve">refers to </w:t>
      </w:r>
      <w:r w:rsidRPr="003344BD">
        <w:t xml:space="preserve">the typ/min/max value </w:t>
      </w:r>
      <w:r w:rsidR="00C53951" w:rsidRPr="003344BD">
        <w:t xml:space="preserve">used </w:t>
      </w:r>
      <w:r w:rsidRPr="003344BD">
        <w:t>for the corresponding typ/min/max column.</w:t>
      </w:r>
    </w:p>
    <w:p w14:paraId="5BFE0778" w14:textId="6F958830" w:rsidR="005F1462" w:rsidRPr="003344BD" w:rsidRDefault="005F1462">
      <w:pPr>
        <w:pStyle w:val="KeywordDescriptions"/>
      </w:pPr>
      <w:r w:rsidRPr="003344BD">
        <w:t>For example, for a typ/min/max [Voltage Range] of 5.0V, 4.5V and 5.5V, and with the negative reference set to GND, the Isso_pu(0) and Isso_p</w:t>
      </w:r>
      <w:r w:rsidR="00EC4BDC" w:rsidRPr="003344BD">
        <w:t>d</w:t>
      </w:r>
      <w:r w:rsidRPr="003344BD">
        <w:t>(0) values for typ/min/max should be equal to the column values as shown</w:t>
      </w:r>
      <w:r w:rsidR="00196CD0" w:rsidRPr="003344BD">
        <w:t xml:space="preserve"> in </w:t>
      </w:r>
      <w:r w:rsidR="00B34E20" w:rsidRPr="003344BD">
        <w:rPr>
          <w:highlight w:val="yellow"/>
        </w:rPr>
        <w:fldChar w:fldCharType="begin"/>
      </w:r>
      <w:r w:rsidR="00532AD0" w:rsidRPr="003344BD">
        <w:instrText xml:space="preserve"> REF _Ref323109401 \h </w:instrText>
      </w:r>
      <w:r w:rsidR="00B34E20" w:rsidRPr="003344BD">
        <w:rPr>
          <w:highlight w:val="yellow"/>
        </w:rPr>
      </w:r>
      <w:r w:rsidR="00B34E20" w:rsidRPr="003344BD">
        <w:rPr>
          <w:highlight w:val="yellow"/>
        </w:rPr>
        <w:fldChar w:fldCharType="separate"/>
      </w:r>
      <w:r w:rsidR="006C4059" w:rsidRPr="003344BD">
        <w:t xml:space="preserve">Table </w:t>
      </w:r>
      <w:r w:rsidR="006C4059">
        <w:rPr>
          <w:noProof/>
        </w:rPr>
        <w:t>4</w:t>
      </w:r>
      <w:r w:rsidR="00B34E20" w:rsidRPr="003344BD">
        <w:rPr>
          <w:highlight w:val="yellow"/>
        </w:rPr>
        <w:fldChar w:fldCharType="end"/>
      </w:r>
      <w:r w:rsidR="00196CD0" w:rsidRPr="003344BD">
        <w:t>.</w:t>
      </w:r>
    </w:p>
    <w:p w14:paraId="3B7171BE" w14:textId="77777777" w:rsidR="00C814D7" w:rsidRPr="003344BD" w:rsidRDefault="00C814D7">
      <w:pPr>
        <w:pStyle w:val="KeywordDescriptions"/>
      </w:pPr>
    </w:p>
    <w:p w14:paraId="0A255620" w14:textId="5BF69F85" w:rsidR="00F17B80" w:rsidRPr="003344BD" w:rsidRDefault="00F17B80" w:rsidP="00152A1B">
      <w:pPr>
        <w:pStyle w:val="TableCaption"/>
      </w:pPr>
      <w:bookmarkStart w:id="4468" w:name="_Ref323109401"/>
      <w:bookmarkStart w:id="4469" w:name="_Toc320122569"/>
      <w:bookmarkStart w:id="4470" w:name="_Ref364426992"/>
      <w:bookmarkStart w:id="4471" w:name="_Toc529714030"/>
      <w:bookmarkStart w:id="4472" w:name="_Toc215819419"/>
      <w:r w:rsidRPr="003344BD">
        <w:t xml:space="preserve">Table </w:t>
      </w:r>
      <w:r w:rsidR="00B34E20" w:rsidRPr="003344BD">
        <w:fldChar w:fldCharType="begin"/>
      </w:r>
      <w:r w:rsidR="00570585" w:rsidRPr="003344BD">
        <w:instrText xml:space="preserve"> SEQ Table \* ARABIC </w:instrText>
      </w:r>
      <w:r w:rsidR="00B34E20" w:rsidRPr="003344BD">
        <w:fldChar w:fldCharType="separate"/>
      </w:r>
      <w:r w:rsidR="006C4059">
        <w:rPr>
          <w:noProof/>
        </w:rPr>
        <w:t>4</w:t>
      </w:r>
      <w:r w:rsidR="00B34E20" w:rsidRPr="003344BD">
        <w:fldChar w:fldCharType="end"/>
      </w:r>
      <w:bookmarkEnd w:id="4468"/>
      <w:r w:rsidRPr="003344BD">
        <w:t xml:space="preserve"> – Example of Setting Isso_pu and Isso_pd Values</w:t>
      </w:r>
      <w:bookmarkEnd w:id="4469"/>
      <w:bookmarkEnd w:id="4470"/>
      <w:bookmarkEnd w:id="4471"/>
      <w:bookmarkEnd w:id="4472"/>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985BA2" w14:paraId="35A406D7" w14:textId="77777777" w:rsidTr="00A14207">
        <w:trPr>
          <w:tblHeader/>
          <w:jc w:val="center"/>
        </w:trPr>
        <w:tc>
          <w:tcPr>
            <w:tcW w:w="2451" w:type="dxa"/>
            <w:tcBorders>
              <w:top w:val="nil"/>
              <w:left w:val="nil"/>
            </w:tcBorders>
          </w:tcPr>
          <w:p w14:paraId="5565C3C5" w14:textId="77777777" w:rsidR="0022797A" w:rsidRPr="003344BD" w:rsidRDefault="0022797A" w:rsidP="006F2A7E">
            <w:pPr>
              <w:spacing w:after="80"/>
            </w:pPr>
          </w:p>
        </w:tc>
        <w:tc>
          <w:tcPr>
            <w:tcW w:w="2451" w:type="dxa"/>
            <w:tcBorders>
              <w:top w:val="single" w:sz="4" w:space="0" w:color="auto"/>
            </w:tcBorders>
          </w:tcPr>
          <w:p w14:paraId="3C14349C" w14:textId="77777777" w:rsidR="0022797A" w:rsidRPr="003344BD" w:rsidRDefault="0022797A" w:rsidP="00372FC8">
            <w:pPr>
              <w:spacing w:after="80"/>
              <w:jc w:val="center"/>
              <w:rPr>
                <w:b/>
              </w:rPr>
            </w:pPr>
            <w:r w:rsidRPr="003344BD">
              <w:rPr>
                <w:b/>
              </w:rPr>
              <w:t>Typ</w:t>
            </w:r>
          </w:p>
        </w:tc>
        <w:tc>
          <w:tcPr>
            <w:tcW w:w="2452" w:type="dxa"/>
            <w:tcBorders>
              <w:top w:val="single" w:sz="4" w:space="0" w:color="auto"/>
            </w:tcBorders>
          </w:tcPr>
          <w:p w14:paraId="6E33088E" w14:textId="460EA4BA" w:rsidR="0022797A" w:rsidRPr="003344BD" w:rsidRDefault="00086382" w:rsidP="00372FC8">
            <w:pPr>
              <w:spacing w:after="80"/>
              <w:jc w:val="center"/>
              <w:rPr>
                <w:b/>
              </w:rPr>
            </w:pPr>
            <w:r w:rsidRPr="003344BD">
              <w:rPr>
                <w:b/>
              </w:rPr>
              <w:t>Min</w:t>
            </w:r>
          </w:p>
        </w:tc>
        <w:tc>
          <w:tcPr>
            <w:tcW w:w="2452" w:type="dxa"/>
            <w:tcBorders>
              <w:top w:val="single" w:sz="4" w:space="0" w:color="auto"/>
            </w:tcBorders>
          </w:tcPr>
          <w:p w14:paraId="36DC1F28" w14:textId="3AD26048" w:rsidR="0022797A" w:rsidRPr="003344BD" w:rsidRDefault="00086382" w:rsidP="00372FC8">
            <w:pPr>
              <w:spacing w:after="80"/>
              <w:jc w:val="center"/>
              <w:rPr>
                <w:b/>
              </w:rPr>
            </w:pPr>
            <w:r w:rsidRPr="003344BD">
              <w:rPr>
                <w:b/>
              </w:rPr>
              <w:t>M</w:t>
            </w:r>
            <w:r w:rsidR="0022797A" w:rsidRPr="003344BD">
              <w:rPr>
                <w:b/>
              </w:rPr>
              <w:t>ax</w:t>
            </w:r>
          </w:p>
        </w:tc>
      </w:tr>
      <w:tr w:rsidR="0022797A" w:rsidRPr="00985BA2" w14:paraId="34C7DD7B" w14:textId="77777777" w:rsidTr="00A14207">
        <w:trPr>
          <w:jc w:val="center"/>
        </w:trPr>
        <w:tc>
          <w:tcPr>
            <w:tcW w:w="2451" w:type="dxa"/>
          </w:tcPr>
          <w:p w14:paraId="70A7409E" w14:textId="77777777" w:rsidR="0022797A" w:rsidRPr="003344BD" w:rsidRDefault="0022797A" w:rsidP="006F2A7E">
            <w:pPr>
              <w:spacing w:after="80"/>
              <w:rPr>
                <w:b/>
              </w:rPr>
            </w:pPr>
            <w:r w:rsidRPr="003344BD">
              <w:rPr>
                <w:b/>
              </w:rPr>
              <w:t>Isso_pd(0)</w:t>
            </w:r>
          </w:p>
        </w:tc>
        <w:tc>
          <w:tcPr>
            <w:tcW w:w="2451" w:type="dxa"/>
          </w:tcPr>
          <w:p w14:paraId="5B66D76C" w14:textId="77777777" w:rsidR="0022797A" w:rsidRPr="003344BD" w:rsidRDefault="0022797A" w:rsidP="006F2A7E">
            <w:pPr>
              <w:spacing w:after="80"/>
              <w:rPr>
                <w:rFonts w:cs="Arial"/>
                <w:b/>
              </w:rPr>
            </w:pPr>
            <w:r w:rsidRPr="003344BD">
              <w:t>Ipd(5.0)</w:t>
            </w:r>
          </w:p>
        </w:tc>
        <w:tc>
          <w:tcPr>
            <w:tcW w:w="2452" w:type="dxa"/>
          </w:tcPr>
          <w:p w14:paraId="136324FA" w14:textId="77777777" w:rsidR="0022797A" w:rsidRPr="003344BD" w:rsidRDefault="0022797A" w:rsidP="006F2A7E">
            <w:pPr>
              <w:spacing w:after="80"/>
              <w:rPr>
                <w:rFonts w:cs="Arial"/>
                <w:b/>
              </w:rPr>
            </w:pPr>
            <w:r w:rsidRPr="003344BD">
              <w:t>Ipd(4.5)</w:t>
            </w:r>
          </w:p>
        </w:tc>
        <w:tc>
          <w:tcPr>
            <w:tcW w:w="2452" w:type="dxa"/>
          </w:tcPr>
          <w:p w14:paraId="5D8E3D05" w14:textId="77777777" w:rsidR="0022797A" w:rsidRPr="003344BD" w:rsidRDefault="0022797A" w:rsidP="006F2A7E">
            <w:pPr>
              <w:spacing w:after="80"/>
              <w:rPr>
                <w:rFonts w:cs="Arial"/>
                <w:b/>
              </w:rPr>
            </w:pPr>
            <w:r w:rsidRPr="003344BD">
              <w:t>Ipd(5.5)</w:t>
            </w:r>
          </w:p>
        </w:tc>
      </w:tr>
      <w:tr w:rsidR="0022797A" w:rsidRPr="00985BA2" w14:paraId="10B964CE" w14:textId="77777777" w:rsidTr="00A14207">
        <w:trPr>
          <w:jc w:val="center"/>
        </w:trPr>
        <w:tc>
          <w:tcPr>
            <w:tcW w:w="2451" w:type="dxa"/>
          </w:tcPr>
          <w:p w14:paraId="72888A67" w14:textId="77777777" w:rsidR="0022797A" w:rsidRPr="003344BD" w:rsidRDefault="0022797A" w:rsidP="006F2A7E">
            <w:pPr>
              <w:spacing w:after="80"/>
              <w:rPr>
                <w:rFonts w:cs="Arial"/>
                <w:b/>
              </w:rPr>
            </w:pPr>
            <w:r w:rsidRPr="003344BD">
              <w:rPr>
                <w:b/>
              </w:rPr>
              <w:t>Isso_pu(0)</w:t>
            </w:r>
          </w:p>
        </w:tc>
        <w:tc>
          <w:tcPr>
            <w:tcW w:w="2451" w:type="dxa"/>
          </w:tcPr>
          <w:p w14:paraId="7B327FA2" w14:textId="77777777" w:rsidR="0022797A" w:rsidRPr="003344BD" w:rsidRDefault="0022797A" w:rsidP="006F2A7E">
            <w:pPr>
              <w:spacing w:after="80"/>
              <w:rPr>
                <w:rFonts w:cs="Arial"/>
                <w:b/>
              </w:rPr>
            </w:pPr>
            <w:r w:rsidRPr="003344BD">
              <w:t>Ipu(5.0)</w:t>
            </w:r>
          </w:p>
        </w:tc>
        <w:tc>
          <w:tcPr>
            <w:tcW w:w="2452" w:type="dxa"/>
          </w:tcPr>
          <w:p w14:paraId="5B57718C" w14:textId="77777777" w:rsidR="0022797A" w:rsidRPr="003344BD" w:rsidRDefault="00435B6B" w:rsidP="006F2A7E">
            <w:pPr>
              <w:spacing w:after="80"/>
              <w:rPr>
                <w:rFonts w:cs="Arial"/>
                <w:b/>
              </w:rPr>
            </w:pPr>
            <w:r w:rsidRPr="003344BD">
              <w:t>Ipu(</w:t>
            </w:r>
            <w:r w:rsidR="0022797A" w:rsidRPr="003344BD">
              <w:t>4.5)</w:t>
            </w:r>
          </w:p>
        </w:tc>
        <w:tc>
          <w:tcPr>
            <w:tcW w:w="2452" w:type="dxa"/>
          </w:tcPr>
          <w:p w14:paraId="44ABDFE6" w14:textId="77777777" w:rsidR="0022797A" w:rsidRPr="003344BD" w:rsidRDefault="0022797A" w:rsidP="006F2A7E">
            <w:pPr>
              <w:spacing w:after="80"/>
              <w:rPr>
                <w:rFonts w:cs="Arial"/>
                <w:b/>
              </w:rPr>
            </w:pPr>
            <w:r w:rsidRPr="003344BD">
              <w:t>Ipu(5.5)</w:t>
            </w:r>
          </w:p>
        </w:tc>
      </w:tr>
    </w:tbl>
    <w:p w14:paraId="335CFC0B" w14:textId="77777777" w:rsidR="005F1462" w:rsidRPr="003344BD" w:rsidRDefault="005F1462" w:rsidP="006F2A7E">
      <w:pPr>
        <w:spacing w:after="80"/>
      </w:pPr>
    </w:p>
    <w:p w14:paraId="113DF73C" w14:textId="0D1FBD37" w:rsidR="005F1462" w:rsidRPr="003344BD" w:rsidRDefault="005F1462" w:rsidP="00685FB6">
      <w:pPr>
        <w:pStyle w:val="KeywordDescriptions"/>
      </w:pPr>
      <w:r w:rsidRPr="003344BD">
        <w:t xml:space="preserve">With no modulation, Ksso_pd(0) = 1 and Ksso_pu(0) = 1. </w:t>
      </w:r>
      <w:r w:rsidR="00BE1133" w:rsidRPr="003344BD">
        <w:t xml:space="preserve"> </w:t>
      </w:r>
      <w:r w:rsidRPr="003344BD">
        <w:t>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114265FB" w14:textId="77777777" w:rsidR="005F1462" w:rsidRPr="003344BD" w:rsidRDefault="005F1462">
      <w:pPr>
        <w:pStyle w:val="KeywordDescriptions"/>
      </w:pPr>
      <w:r w:rsidRPr="003344BD">
        <w:t>These modulation factors are updated at each time step.</w:t>
      </w:r>
    </w:p>
    <w:p w14:paraId="3B4F15F7" w14:textId="77777777" w:rsidR="005F1462" w:rsidRPr="003344BD" w:rsidRDefault="005F1462">
      <w:pPr>
        <w:pStyle w:val="KeywordDescriptions"/>
      </w:pPr>
      <w:r w:rsidRPr="003344BD">
        <w:t>Note</w:t>
      </w:r>
      <w:r w:rsidR="00196CD0" w:rsidRPr="003344BD">
        <w:t xml:space="preserve"> that</w:t>
      </w:r>
      <w:r w:rsidRPr="003344BD">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640A7F04" w14:textId="77777777" w:rsidR="005F1462" w:rsidRPr="003344BD" w:rsidRDefault="005F1462">
      <w:pPr>
        <w:pStyle w:val="KeywordDescriptions"/>
      </w:pPr>
      <w:r w:rsidRPr="003344BD">
        <w:t>As a minor source of error, actual modulation effects may lag slight</w:t>
      </w:r>
      <w:r w:rsidR="00EC4BDC" w:rsidRPr="003344BD">
        <w:t>l</w:t>
      </w:r>
      <w:r w:rsidRPr="003344BD">
        <w:t>y from simulated modulation</w:t>
      </w:r>
      <w:r w:rsidR="00DF0207" w:rsidRPr="003344BD">
        <w:t xml:space="preserve"> </w:t>
      </w:r>
      <w:r w:rsidRPr="003344BD">
        <w:t>effects due to internal delays within the physical device.</w:t>
      </w:r>
    </w:p>
    <w:p w14:paraId="01B7B7F0" w14:textId="34EB47CE" w:rsidR="003E267C" w:rsidRPr="003344BD" w:rsidRDefault="00B95248">
      <w:pPr>
        <w:pStyle w:val="KeywordDescriptions"/>
      </w:pPr>
      <w:r w:rsidRPr="003344BD">
        <w:rPr>
          <w:i/>
        </w:rPr>
        <w:t>Example</w:t>
      </w:r>
      <w:r w:rsidR="008026CA" w:rsidRPr="003344BD">
        <w:rPr>
          <w:i/>
        </w:rPr>
        <w:t>s</w:t>
      </w:r>
      <w:r w:rsidRPr="003344BD">
        <w:rPr>
          <w:i/>
        </w:rPr>
        <w:t>:</w:t>
      </w:r>
    </w:p>
    <w:p w14:paraId="001832DB" w14:textId="77777777" w:rsidR="005F1462" w:rsidRPr="003344BD" w:rsidRDefault="005F1462" w:rsidP="00906D4A">
      <w:pPr>
        <w:pStyle w:val="Exampletext"/>
      </w:pPr>
      <w:r w:rsidRPr="003344BD">
        <w:t>| Assume [Voltage Range</w:t>
      </w:r>
      <w:r w:rsidR="007352F3" w:rsidRPr="003344BD">
        <w:t>]</w:t>
      </w:r>
      <w:r w:rsidRPr="003344BD">
        <w:t xml:space="preserve"> is 1.8V (typ), 1.7V (min) and 1.95V (max).</w:t>
      </w:r>
    </w:p>
    <w:p w14:paraId="3B63A5AC" w14:textId="77777777" w:rsidR="005F1462" w:rsidRPr="003344BD" w:rsidRDefault="005F1462" w:rsidP="00906D4A">
      <w:pPr>
        <w:pStyle w:val="Exampletext"/>
      </w:pPr>
      <w:r w:rsidRPr="003344BD">
        <w:t>|</w:t>
      </w:r>
    </w:p>
    <w:p w14:paraId="78D7851A" w14:textId="77777777" w:rsidR="005F1462" w:rsidRPr="003344BD" w:rsidRDefault="005F1462" w:rsidP="00906D4A">
      <w:pPr>
        <w:pStyle w:val="Exampletext"/>
      </w:pPr>
      <w:r w:rsidRPr="003344BD">
        <w:t>| The table voltage entries are relative to the typ/min/max of the</w:t>
      </w:r>
    </w:p>
    <w:p w14:paraId="7F1A2C9B" w14:textId="77777777" w:rsidR="0037693F" w:rsidRPr="003344BD" w:rsidRDefault="005F1462" w:rsidP="00906D4A">
      <w:pPr>
        <w:pStyle w:val="Exampletext"/>
      </w:pPr>
      <w:r w:rsidRPr="003344BD">
        <w:t>| corresponding reference voltage for each table.</w:t>
      </w:r>
    </w:p>
    <w:p w14:paraId="2A2E2162" w14:textId="77777777" w:rsidR="005F1462" w:rsidRPr="003344BD" w:rsidRDefault="005F1462" w:rsidP="00906D4A">
      <w:pPr>
        <w:pStyle w:val="Exampletext"/>
      </w:pPr>
      <w:r w:rsidRPr="003344BD">
        <w:t>[ISSO PD]   |  Relative to the [Pulldown Reference] voltage</w:t>
      </w:r>
    </w:p>
    <w:p w14:paraId="46C375CE" w14:textId="77777777" w:rsidR="005F1462" w:rsidRPr="003344BD" w:rsidRDefault="005F1462" w:rsidP="00906D4A">
      <w:pPr>
        <w:pStyle w:val="Exampletext"/>
      </w:pPr>
      <w:r w:rsidRPr="003344BD">
        <w:t>|</w:t>
      </w:r>
    </w:p>
    <w:p w14:paraId="538B4B6F" w14:textId="77777777" w:rsidR="005F1462" w:rsidRPr="003344BD" w:rsidRDefault="005F1462" w:rsidP="00906D4A">
      <w:pPr>
        <w:pStyle w:val="Exampletext"/>
      </w:pPr>
      <w:r w:rsidRPr="003344BD">
        <w:t xml:space="preserve">|  Voltage   I(typ)    I(min)    I(max) </w:t>
      </w:r>
    </w:p>
    <w:p w14:paraId="21D9B4DF" w14:textId="77777777" w:rsidR="005F1462" w:rsidRPr="003344BD" w:rsidRDefault="005F1462" w:rsidP="00906D4A">
      <w:pPr>
        <w:pStyle w:val="Exampletext"/>
      </w:pPr>
      <w:r w:rsidRPr="003344BD">
        <w:t>|</w:t>
      </w:r>
    </w:p>
    <w:p w14:paraId="37FC96CB" w14:textId="77777777" w:rsidR="005F1462" w:rsidRPr="003344BD" w:rsidRDefault="005F1462" w:rsidP="00906D4A">
      <w:pPr>
        <w:pStyle w:val="Exampletext"/>
      </w:pPr>
      <w:r w:rsidRPr="003344BD">
        <w:t xml:space="preserve">   -1.8V    10.0m      7.0m      13.0m</w:t>
      </w:r>
    </w:p>
    <w:p w14:paraId="7031C408" w14:textId="77777777" w:rsidR="005F1462" w:rsidRPr="003344BD" w:rsidRDefault="005F1462" w:rsidP="00906D4A">
      <w:pPr>
        <w:pStyle w:val="Exampletext"/>
      </w:pPr>
      <w:r w:rsidRPr="003344BD">
        <w:t>|    .</w:t>
      </w:r>
    </w:p>
    <w:p w14:paraId="403A6263" w14:textId="77777777" w:rsidR="005F1462" w:rsidRPr="003344BD" w:rsidRDefault="005F1462" w:rsidP="00906D4A">
      <w:pPr>
        <w:pStyle w:val="Exampletext"/>
      </w:pPr>
      <w:r w:rsidRPr="003344BD">
        <w:lastRenderedPageBreak/>
        <w:t>|    .</w:t>
      </w:r>
    </w:p>
    <w:p w14:paraId="1ADD56FE" w14:textId="77777777" w:rsidR="005F1462" w:rsidRPr="003344BD" w:rsidRDefault="005F1462" w:rsidP="00906D4A">
      <w:pPr>
        <w:pStyle w:val="Exampletext"/>
      </w:pPr>
      <w:r w:rsidRPr="003344BD">
        <w:t xml:space="preserve">   -0.5V     24.0m     18.0m     31.0m</w:t>
      </w:r>
    </w:p>
    <w:p w14:paraId="385F1EBF" w14:textId="77777777" w:rsidR="005F1462" w:rsidRPr="003344BD" w:rsidRDefault="005F1462" w:rsidP="00906D4A">
      <w:pPr>
        <w:pStyle w:val="Exampletext"/>
      </w:pPr>
      <w:r w:rsidRPr="003344BD">
        <w:t xml:space="preserve">   -0.2V     27.0m     20.0m     37.0m</w:t>
      </w:r>
    </w:p>
    <w:p w14:paraId="342B6260" w14:textId="77777777" w:rsidR="005F1462" w:rsidRPr="003344BD" w:rsidRDefault="005F1462" w:rsidP="00906D4A">
      <w:pPr>
        <w:pStyle w:val="Exampletext"/>
      </w:pPr>
      <w:r w:rsidRPr="003344BD">
        <w:t xml:space="preserve">    0.0V     25.0m     19.0m     34.0m</w:t>
      </w:r>
    </w:p>
    <w:p w14:paraId="7F69C04F" w14:textId="77777777" w:rsidR="005F1462" w:rsidRPr="003344BD" w:rsidRDefault="005F1462" w:rsidP="00906D4A">
      <w:pPr>
        <w:pStyle w:val="Exampletext"/>
      </w:pPr>
      <w:r w:rsidRPr="003344BD">
        <w:t xml:space="preserve">    0.2V     18.0m     13.0m     26.0m</w:t>
      </w:r>
    </w:p>
    <w:p w14:paraId="170382D3" w14:textId="77777777" w:rsidR="005F1462" w:rsidRPr="003344BD" w:rsidRDefault="005F1462" w:rsidP="00906D4A">
      <w:pPr>
        <w:pStyle w:val="Exampletext"/>
      </w:pPr>
      <w:r w:rsidRPr="003344BD">
        <w:t xml:space="preserve">    0.5V     10.0m      7.0m     16.0m</w:t>
      </w:r>
    </w:p>
    <w:p w14:paraId="7CBE9052" w14:textId="77777777" w:rsidR="005F1462" w:rsidRPr="003344BD" w:rsidRDefault="005F1462" w:rsidP="00906D4A">
      <w:pPr>
        <w:pStyle w:val="Exampletext"/>
      </w:pPr>
      <w:r w:rsidRPr="003344BD">
        <w:t xml:space="preserve">    0.7V      5.0m      3.0m      9.0m</w:t>
      </w:r>
    </w:p>
    <w:p w14:paraId="35B3986B" w14:textId="77777777" w:rsidR="005F1462" w:rsidRPr="003344BD" w:rsidRDefault="005F1462" w:rsidP="00906D4A">
      <w:pPr>
        <w:pStyle w:val="Exampletext"/>
      </w:pPr>
      <w:r w:rsidRPr="003344BD">
        <w:t xml:space="preserve">    1.0V      1.0m      0.7m      3.0m</w:t>
      </w:r>
    </w:p>
    <w:p w14:paraId="45EB19D0" w14:textId="77777777" w:rsidR="005F1462" w:rsidRPr="003344BD" w:rsidRDefault="005F1462" w:rsidP="00906D4A">
      <w:pPr>
        <w:pStyle w:val="Exampletext"/>
      </w:pPr>
      <w:r w:rsidRPr="003344BD">
        <w:t>|    .</w:t>
      </w:r>
    </w:p>
    <w:p w14:paraId="674A0B57" w14:textId="77777777" w:rsidR="005F1462" w:rsidRPr="003344BD" w:rsidRDefault="005F1462" w:rsidP="00906D4A">
      <w:pPr>
        <w:pStyle w:val="Exampletext"/>
      </w:pPr>
      <w:r w:rsidRPr="003344BD">
        <w:t>|    .</w:t>
      </w:r>
    </w:p>
    <w:p w14:paraId="1EA1ED16" w14:textId="77777777" w:rsidR="005F1462" w:rsidRPr="003344BD" w:rsidRDefault="005F1462" w:rsidP="00906D4A">
      <w:pPr>
        <w:pStyle w:val="Exampletext"/>
      </w:pPr>
      <w:r w:rsidRPr="003344BD">
        <w:t xml:space="preserve">    1.8V      0.0m      0.0m      0.0m</w:t>
      </w:r>
    </w:p>
    <w:p w14:paraId="45112EB9" w14:textId="77777777" w:rsidR="005F1462" w:rsidRPr="003344BD" w:rsidRDefault="005F1462" w:rsidP="00906D4A">
      <w:pPr>
        <w:pStyle w:val="Exampletext"/>
      </w:pPr>
      <w:r w:rsidRPr="003344BD">
        <w:t>|</w:t>
      </w:r>
    </w:p>
    <w:p w14:paraId="3F3A3EDB" w14:textId="77777777" w:rsidR="005F1462" w:rsidRPr="003344BD" w:rsidRDefault="005F1462" w:rsidP="00906D4A">
      <w:pPr>
        <w:pStyle w:val="Exampletext"/>
      </w:pPr>
      <w:r w:rsidRPr="003344BD">
        <w:t>[ISSO_PU]   |  Relative to the [Pullup Reference] voltage)</w:t>
      </w:r>
    </w:p>
    <w:p w14:paraId="388A349F" w14:textId="77777777" w:rsidR="005F1462" w:rsidRPr="003344BD" w:rsidRDefault="005F1462" w:rsidP="00906D4A">
      <w:pPr>
        <w:pStyle w:val="Exampletext"/>
      </w:pPr>
      <w:r w:rsidRPr="003344BD">
        <w:t xml:space="preserve">| </w:t>
      </w:r>
    </w:p>
    <w:p w14:paraId="2911822B" w14:textId="77777777" w:rsidR="005F1462" w:rsidRPr="003344BD" w:rsidRDefault="005F1462" w:rsidP="00906D4A">
      <w:pPr>
        <w:pStyle w:val="Exampletext"/>
      </w:pPr>
      <w:r w:rsidRPr="003344BD">
        <w:t xml:space="preserve">|  Voltage   I(typ)    I(min)    I(max) </w:t>
      </w:r>
    </w:p>
    <w:p w14:paraId="1FBB6D43" w14:textId="77777777" w:rsidR="005F1462" w:rsidRPr="003344BD" w:rsidRDefault="005F1462" w:rsidP="00906D4A">
      <w:pPr>
        <w:pStyle w:val="Exampletext"/>
      </w:pPr>
      <w:r w:rsidRPr="003344BD">
        <w:t>|</w:t>
      </w:r>
    </w:p>
    <w:p w14:paraId="745B5B4F" w14:textId="77777777" w:rsidR="005F1462" w:rsidRPr="003344BD" w:rsidRDefault="005F1462" w:rsidP="00906D4A">
      <w:pPr>
        <w:pStyle w:val="Exampletext"/>
      </w:pPr>
      <w:r w:rsidRPr="003344BD">
        <w:t xml:space="preserve">   -1.8V    -10.0m     -9.0m    -14.0m</w:t>
      </w:r>
    </w:p>
    <w:p w14:paraId="6FCAD9D6" w14:textId="77777777" w:rsidR="005F1462" w:rsidRPr="003344BD" w:rsidRDefault="005F1462" w:rsidP="00906D4A">
      <w:pPr>
        <w:pStyle w:val="Exampletext"/>
      </w:pPr>
      <w:r w:rsidRPr="003344BD">
        <w:t>|    .</w:t>
      </w:r>
    </w:p>
    <w:p w14:paraId="5413D58F" w14:textId="77777777" w:rsidR="005F1462" w:rsidRPr="003344BD" w:rsidRDefault="005F1462" w:rsidP="00906D4A">
      <w:pPr>
        <w:pStyle w:val="Exampletext"/>
      </w:pPr>
      <w:r w:rsidRPr="003344BD">
        <w:t>|    .</w:t>
      </w:r>
    </w:p>
    <w:p w14:paraId="17F4C1AB" w14:textId="77777777" w:rsidR="005F1462" w:rsidRPr="003344BD" w:rsidRDefault="005F1462" w:rsidP="00906D4A">
      <w:pPr>
        <w:pStyle w:val="Exampletext"/>
      </w:pPr>
      <w:r w:rsidRPr="003344BD">
        <w:t xml:space="preserve">   -0.6V    -28.0m    -19.0m    -40.0m</w:t>
      </w:r>
    </w:p>
    <w:p w14:paraId="23B6741F" w14:textId="77777777" w:rsidR="005F1462" w:rsidRPr="003344BD" w:rsidRDefault="005F1462" w:rsidP="00906D4A">
      <w:pPr>
        <w:pStyle w:val="Exampletext"/>
      </w:pPr>
      <w:r w:rsidRPr="003344BD">
        <w:t xml:space="preserve">   -0.4V    -31.0m    -22.0m    -43.0m</w:t>
      </w:r>
    </w:p>
    <w:p w14:paraId="2991892D" w14:textId="77777777" w:rsidR="005F1462" w:rsidRPr="003344BD" w:rsidRDefault="005F1462" w:rsidP="00906D4A">
      <w:pPr>
        <w:pStyle w:val="Exampletext"/>
      </w:pPr>
      <w:r w:rsidRPr="003344BD">
        <w:t xml:space="preserve">   -0.2V    -29.0m    -21.0m    -40.0m</w:t>
      </w:r>
    </w:p>
    <w:p w14:paraId="4F485ADD" w14:textId="77777777" w:rsidR="005F1462" w:rsidRPr="003344BD" w:rsidRDefault="005F1462" w:rsidP="00906D4A">
      <w:pPr>
        <w:pStyle w:val="Exampletext"/>
      </w:pPr>
      <w:r w:rsidRPr="003344BD">
        <w:t xml:space="preserve">    0.0V    -27.0m    -19.0m    -38.0m </w:t>
      </w:r>
    </w:p>
    <w:p w14:paraId="25D2B01F" w14:textId="77777777" w:rsidR="005F1462" w:rsidRPr="003344BD" w:rsidRDefault="005F1462" w:rsidP="00906D4A">
      <w:pPr>
        <w:pStyle w:val="Exampletext"/>
      </w:pPr>
      <w:r w:rsidRPr="003344BD">
        <w:t xml:space="preserve">    0.2V    -21.0m    -14.0m    -31.0m</w:t>
      </w:r>
    </w:p>
    <w:p w14:paraId="1EBB54F4" w14:textId="77777777" w:rsidR="005F1462" w:rsidRPr="003344BD" w:rsidRDefault="005F1462" w:rsidP="00906D4A">
      <w:pPr>
        <w:pStyle w:val="Exampletext"/>
      </w:pPr>
      <w:r w:rsidRPr="003344BD">
        <w:t xml:space="preserve">    0.4V    -14.0m     -9.0m    -22.0m</w:t>
      </w:r>
    </w:p>
    <w:p w14:paraId="13B6D741" w14:textId="77777777" w:rsidR="005F1462" w:rsidRPr="003344BD" w:rsidRDefault="005F1462" w:rsidP="00906D4A">
      <w:pPr>
        <w:pStyle w:val="Exampletext"/>
      </w:pPr>
      <w:r w:rsidRPr="003344BD">
        <w:t>|    .</w:t>
      </w:r>
    </w:p>
    <w:p w14:paraId="686C9E72" w14:textId="77777777" w:rsidR="005F1462" w:rsidRPr="003344BD" w:rsidRDefault="005F1462" w:rsidP="00906D4A">
      <w:pPr>
        <w:pStyle w:val="Exampletext"/>
      </w:pPr>
      <w:r w:rsidRPr="003344BD">
        <w:t>|    .</w:t>
      </w:r>
    </w:p>
    <w:p w14:paraId="2A076058" w14:textId="77777777" w:rsidR="005F1462" w:rsidRPr="003344BD" w:rsidRDefault="005F1462" w:rsidP="00906D4A">
      <w:pPr>
        <w:pStyle w:val="Exampletext"/>
      </w:pPr>
      <w:r w:rsidRPr="003344BD">
        <w:t xml:space="preserve">    1.8V      0.0m      0.0m      0.0m</w:t>
      </w:r>
    </w:p>
    <w:p w14:paraId="7807DD24" w14:textId="77777777" w:rsidR="005F1462" w:rsidRPr="003344BD" w:rsidRDefault="005F1462" w:rsidP="006F2A7E">
      <w:pPr>
        <w:spacing w:after="80"/>
      </w:pPr>
    </w:p>
    <w:p w14:paraId="60BBB1BA" w14:textId="77777777" w:rsidR="00C73116" w:rsidRPr="003344BD" w:rsidRDefault="00C73116" w:rsidP="006F2A7E">
      <w:pPr>
        <w:spacing w:after="80"/>
      </w:pPr>
    </w:p>
    <w:p w14:paraId="1B9E0BF5" w14:textId="77777777" w:rsidR="005F1462" w:rsidRPr="003344BD" w:rsidRDefault="005F1462" w:rsidP="00685FB6">
      <w:pPr>
        <w:pStyle w:val="KeywordDescriptions"/>
      </w:pPr>
      <w:bookmarkStart w:id="4473" w:name="_Toc203975872"/>
      <w:bookmarkStart w:id="4474" w:name="_Toc203976293"/>
      <w:bookmarkStart w:id="4475" w:name="_Toc203976431"/>
      <w:r w:rsidRPr="003344BD">
        <w:rPr>
          <w:i/>
        </w:rPr>
        <w:t>Keywords:</w:t>
      </w:r>
      <w:r w:rsidR="00C73116" w:rsidRPr="003344BD">
        <w:rPr>
          <w:i/>
        </w:rPr>
        <w:tab/>
      </w:r>
      <w:bookmarkStart w:id="4476" w:name="OLE_LINK5"/>
      <w:r w:rsidRPr="003344BD">
        <w:rPr>
          <w:rStyle w:val="KeywordNameTOCChar"/>
        </w:rPr>
        <w:t>[Rgnd]</w:t>
      </w:r>
      <w:r w:rsidRPr="003344BD">
        <w:t xml:space="preserve">, </w:t>
      </w:r>
      <w:r w:rsidRPr="003344BD">
        <w:rPr>
          <w:rStyle w:val="KeywordNameTOCChar"/>
        </w:rPr>
        <w:t>[Rpower]</w:t>
      </w:r>
      <w:r w:rsidRPr="003344BD">
        <w:t xml:space="preserve">, </w:t>
      </w:r>
      <w:r w:rsidRPr="003344BD">
        <w:rPr>
          <w:rStyle w:val="KeywordNameTOCChar"/>
        </w:rPr>
        <w:t>[Rac]</w:t>
      </w:r>
      <w:r w:rsidRPr="003344BD">
        <w:t xml:space="preserve">, </w:t>
      </w:r>
      <w:r w:rsidRPr="003344BD">
        <w:rPr>
          <w:rStyle w:val="KeywordNameTOCChar"/>
        </w:rPr>
        <w:t>[Cac]</w:t>
      </w:r>
      <w:bookmarkEnd w:id="4473"/>
      <w:bookmarkEnd w:id="4474"/>
      <w:bookmarkEnd w:id="4475"/>
    </w:p>
    <w:bookmarkEnd w:id="4476"/>
    <w:p w14:paraId="193D7240" w14:textId="33C48A37" w:rsidR="005F1462" w:rsidRPr="003344BD" w:rsidRDefault="005F1462">
      <w:pPr>
        <w:pStyle w:val="KeywordDescriptions"/>
      </w:pPr>
      <w:r w:rsidRPr="003344BD">
        <w:rPr>
          <w:i/>
        </w:rPr>
        <w:t>Required:</w:t>
      </w:r>
      <w:r w:rsidR="00C73116" w:rsidRPr="003344BD">
        <w:rPr>
          <w:i/>
        </w:rPr>
        <w:tab/>
      </w:r>
      <w:r w:rsidRPr="003344BD">
        <w:t xml:space="preserve">Yes, if they exist in the </w:t>
      </w:r>
      <w:r w:rsidR="00E47628" w:rsidRPr="003344BD">
        <w:t>design</w:t>
      </w:r>
    </w:p>
    <w:p w14:paraId="6554B639" w14:textId="7F517B46" w:rsidR="005F1462" w:rsidRPr="003344BD" w:rsidRDefault="005F1462">
      <w:pPr>
        <w:pStyle w:val="KeywordDescriptions"/>
      </w:pPr>
      <w:r w:rsidRPr="003344BD">
        <w:rPr>
          <w:i/>
        </w:rPr>
        <w:t>Description:</w:t>
      </w:r>
      <w:r w:rsidR="00C73116" w:rsidRPr="003344BD">
        <w:rPr>
          <w:i/>
        </w:rPr>
        <w:tab/>
      </w:r>
      <w:r w:rsidRPr="003344BD">
        <w:t>The data for these keywords define the resistance values of Rgnd and Rpower connected to GND and the POWER pins, respectively, and the resistance and capacitance values for an AC terminator.</w:t>
      </w:r>
      <w:r w:rsidR="00105E6F" w:rsidRPr="003344BD">
        <w:t xml:space="preserve"> </w:t>
      </w:r>
      <w:r w:rsidR="00BE1133" w:rsidRPr="003344BD">
        <w:t xml:space="preserve"> </w:t>
      </w:r>
      <w:r w:rsidR="00105E6F" w:rsidRPr="003344BD">
        <w:t xml:space="preserve">See </w:t>
      </w:r>
      <w:r w:rsidR="00A82B93" w:rsidRPr="003344BD">
        <w:fldChar w:fldCharType="begin"/>
      </w:r>
      <w:r w:rsidR="00A82B93" w:rsidRPr="003344BD">
        <w:instrText xml:space="preserve"> REF _Ref532070624 \h </w:instrText>
      </w:r>
      <w:r w:rsidR="00A82B93" w:rsidRPr="003344BD">
        <w:fldChar w:fldCharType="separate"/>
      </w:r>
      <w:r w:rsidR="006C4059" w:rsidRPr="003344BD">
        <w:t xml:space="preserve">Figure </w:t>
      </w:r>
      <w:r w:rsidR="006C4059">
        <w:rPr>
          <w:noProof/>
        </w:rPr>
        <w:t>14</w:t>
      </w:r>
      <w:r w:rsidR="00A82B93" w:rsidRPr="003344BD">
        <w:fldChar w:fldCharType="end"/>
      </w:r>
      <w:r w:rsidR="00105E6F" w:rsidRPr="003344BD">
        <w:t>.</w:t>
      </w:r>
    </w:p>
    <w:p w14:paraId="7DDF92A7" w14:textId="0E31DFF6" w:rsidR="005F1462" w:rsidRPr="003344BD" w:rsidRDefault="005F1462">
      <w:pPr>
        <w:pStyle w:val="KeywordDescriptions"/>
      </w:pPr>
      <w:r w:rsidRPr="003344BD">
        <w:rPr>
          <w:i/>
        </w:rPr>
        <w:t>Usage Rules:</w:t>
      </w:r>
      <w:r w:rsidR="00C73116" w:rsidRPr="003344BD">
        <w:tab/>
      </w:r>
      <w:r w:rsidRPr="003344BD">
        <w:t>For each of these keywords, the three columns hold the typical, minimum, and maximum resistance values.  The three entries for R(typ), R(min), and R(max), or the three entries for C(typ), C(min), and C(max)</w:t>
      </w:r>
      <w:r w:rsidR="00EF175C" w:rsidRPr="003344BD">
        <w:t>,</w:t>
      </w:r>
      <w:r w:rsidRPr="003344BD">
        <w:t xml:space="preserve"> must be placed on a single line and must be separated by at least </w:t>
      </w:r>
      <w:r w:rsidR="001F7E40" w:rsidRPr="003344BD">
        <w:t>one whitespace character</w:t>
      </w:r>
      <w:r w:rsidRPr="003344BD">
        <w:t xml:space="preserve">.  All three columns are required under these keywords.  However, </w:t>
      </w:r>
      <w:r w:rsidR="006846F5" w:rsidRPr="003344BD">
        <w:t>data are</w:t>
      </w:r>
      <w:r w:rsidRPr="003344BD">
        <w:t xml:space="preserve"> only required in the typical column.  If minimum and/or maximum values are not available, the reserved word </w:t>
      </w:r>
      <w:r w:rsidR="00DF0207" w:rsidRPr="003344BD">
        <w:t>“</w:t>
      </w:r>
      <w:r w:rsidRPr="003344BD">
        <w:t>NA</w:t>
      </w:r>
      <w:r w:rsidR="00DF0207" w:rsidRPr="003344BD">
        <w:t>”</w:t>
      </w:r>
      <w:r w:rsidRPr="003344BD">
        <w:t xml:space="preserve"> must be used indicating the R(typ) or C(typ) value by default. </w:t>
      </w:r>
      <w:r w:rsidR="007E49F2" w:rsidRPr="003344BD">
        <w:t xml:space="preserve"> </w:t>
      </w:r>
      <w:r w:rsidRPr="003344BD">
        <w:t>Note that only one instance of any one of these keywords is permitted within any single [Model].  For example, [Rgnd] may not be used twice under the same [Model] description.</w:t>
      </w:r>
    </w:p>
    <w:p w14:paraId="050A0ABB" w14:textId="46A50452" w:rsidR="005F1462" w:rsidRPr="003344BD" w:rsidRDefault="005F1462">
      <w:pPr>
        <w:pStyle w:val="KeywordDescriptions"/>
      </w:pPr>
      <w:r w:rsidRPr="003344BD">
        <w:rPr>
          <w:i/>
        </w:rPr>
        <w:t>Other Notes:</w:t>
      </w:r>
      <w:r w:rsidR="00C73116" w:rsidRPr="003344BD">
        <w:tab/>
      </w:r>
      <w:r w:rsidR="00DB0EDF" w:rsidRPr="003344BD">
        <w:rPr>
          <w:rFonts w:ascii="TimesNewRomanPSMT" w:hAnsi="TimesNewRomanPSMT"/>
          <w:color w:val="000000"/>
        </w:rPr>
        <w:t>[Rpower] is connected to “Vcc” and [Rgnd] is connected to “GND”.</w:t>
      </w:r>
      <w:r w:rsidR="00562AD9" w:rsidRPr="003344BD">
        <w:rPr>
          <w:rFonts w:ascii="TimesNewRomanPSMT" w:hAnsi="TimesNewRomanPSMT"/>
          <w:color w:val="000000"/>
        </w:rPr>
        <w:t xml:space="preserve"> </w:t>
      </w:r>
      <w:r w:rsidR="00DB0EDF" w:rsidRPr="003344BD">
        <w:rPr>
          <w:rFonts w:ascii="TimesNewRomanPSMT" w:hAnsi="TimesNewRomanPSMT"/>
          <w:color w:val="000000"/>
        </w:rPr>
        <w:t xml:space="preserve"> However,</w:t>
      </w:r>
      <w:r w:rsidR="00DB0EDF" w:rsidRPr="003344BD">
        <w:rPr>
          <w:rFonts w:ascii="TimesNewRomanPSMT" w:hAnsi="TimesNewRomanPSMT"/>
          <w:color w:val="000000"/>
        </w:rPr>
        <w:br/>
        <w:t xml:space="preserve">[GND Clamp Reference] voltages, if defined, apply to [Rgnd]. </w:t>
      </w:r>
      <w:r w:rsidR="007E49F2" w:rsidRPr="003344BD">
        <w:rPr>
          <w:rFonts w:ascii="TimesNewRomanPSMT" w:hAnsi="TimesNewRomanPSMT"/>
          <w:color w:val="000000"/>
        </w:rPr>
        <w:t xml:space="preserve"> </w:t>
      </w:r>
      <w:r w:rsidR="00DB0EDF" w:rsidRPr="003344BD">
        <w:rPr>
          <w:rFonts w:ascii="TimesNewRomanPSMT" w:hAnsi="TimesNewRomanPSMT"/>
          <w:color w:val="000000"/>
        </w:rPr>
        <w:t>[POWER Clamp Reference]</w:t>
      </w:r>
      <w:r w:rsidR="00DB0EDF" w:rsidRPr="003344BD">
        <w:rPr>
          <w:rFonts w:ascii="TimesNewRomanPSMT" w:hAnsi="TimesNewRomanPSMT"/>
          <w:color w:val="000000"/>
        </w:rPr>
        <w:br/>
        <w:t xml:space="preserve">voltages, if defined, apply to [Rpower]. </w:t>
      </w:r>
      <w:r w:rsidR="007E49F2" w:rsidRPr="003344BD">
        <w:rPr>
          <w:rFonts w:ascii="TimesNewRomanPSMT" w:hAnsi="TimesNewRomanPSMT"/>
          <w:color w:val="000000"/>
        </w:rPr>
        <w:t xml:space="preserve"> </w:t>
      </w:r>
      <w:r w:rsidR="00DB0EDF" w:rsidRPr="003344BD">
        <w:rPr>
          <w:rFonts w:ascii="TimesNewRomanPSMT" w:hAnsi="TimesNewRomanPSMT"/>
          <w:color w:val="000000"/>
        </w:rPr>
        <w:t>Either or both [Rgnd] and [Rpower] may be defined and</w:t>
      </w:r>
      <w:r w:rsidR="00DB0EDF" w:rsidRPr="003344BD">
        <w:rPr>
          <w:rFonts w:ascii="TimesNewRomanPSMT" w:hAnsi="TimesNewRomanPSMT"/>
          <w:color w:val="000000"/>
        </w:rPr>
        <w:br/>
        <w:t>may coexist with [</w:t>
      </w:r>
      <w:r w:rsidR="00DB0EDF" w:rsidRPr="003344BD">
        <w:rPr>
          <w:rFonts w:ascii="TimesNewRomanPSMT" w:hAnsi="TimesNewRomanPSMT"/>
        </w:rPr>
        <w:t xml:space="preserve">GND Clamp] and [POWER Clamp] tables. </w:t>
      </w:r>
      <w:r w:rsidR="007E49F2" w:rsidRPr="003344BD">
        <w:rPr>
          <w:rFonts w:ascii="TimesNewRomanPSMT" w:hAnsi="TimesNewRomanPSMT"/>
        </w:rPr>
        <w:t xml:space="preserve"> </w:t>
      </w:r>
      <w:r w:rsidR="00DB0EDF" w:rsidRPr="003344BD">
        <w:rPr>
          <w:rFonts w:ascii="TimesNewRomanPSMT" w:hAnsi="TimesNewRomanPSMT"/>
        </w:rPr>
        <w:t>If the terminator consists of a series</w:t>
      </w:r>
      <w:r w:rsidR="00DB0EDF" w:rsidRPr="003344BD">
        <w:rPr>
          <w:rFonts w:ascii="TimesNewRomanPSMT" w:hAnsi="TimesNewRomanPSMT"/>
        </w:rPr>
        <w:br/>
        <w:t>R and C (often referred to as either an AC or RC terminator), then both [Rac] and [Cac] are</w:t>
      </w:r>
      <w:r w:rsidR="00DB0EDF" w:rsidRPr="003344BD">
        <w:rPr>
          <w:rFonts w:ascii="TimesNewRomanPSMT" w:hAnsi="TimesNewRomanPSMT"/>
        </w:rPr>
        <w:br/>
        <w:t xml:space="preserve">required; these two keywords shall only be used together for any given [Model]. </w:t>
      </w:r>
      <w:r w:rsidR="007E49F2" w:rsidRPr="003344BD">
        <w:rPr>
          <w:rFonts w:ascii="TimesNewRomanPSMT" w:hAnsi="TimesNewRomanPSMT"/>
        </w:rPr>
        <w:t xml:space="preserve"> </w:t>
      </w:r>
      <w:r w:rsidR="00DB0EDF" w:rsidRPr="003344BD">
        <w:rPr>
          <w:rFonts w:ascii="TimesNewRomanPSMT" w:hAnsi="TimesNewRomanPSMT"/>
        </w:rPr>
        <w:t xml:space="preserve">When [Rac] and [Cac] are specified, the Model_type shall be Terminator.  [Rgnd] and [Rpower] may be used with </w:t>
      </w:r>
      <w:r w:rsidR="00DB0EDF" w:rsidRPr="003344BD">
        <w:rPr>
          <w:rFonts w:ascii="TimesNewRomanPSMT" w:hAnsi="TimesNewRomanPSMT"/>
        </w:rPr>
        <w:lastRenderedPageBreak/>
        <w:t>Model_type Terminator, Model_type Input, or Model_type Input_ECL.  The C_comp subparameter is required for [Model]s using any or all of these keywords; the C_comp_* subparameters may be used in the same [Model] with any or all of these keywords.</w:t>
      </w:r>
      <w:r w:rsidR="00DB0EDF" w:rsidRPr="003344BD" w:rsidDel="00DB0EDF">
        <w:t xml:space="preserve"> </w:t>
      </w:r>
      <w:r w:rsidR="008146CD" w:rsidRPr="003344BD">
        <w:t xml:space="preserve"> </w:t>
      </w:r>
    </w:p>
    <w:p w14:paraId="6D4A575C" w14:textId="77777777" w:rsidR="004F44EB" w:rsidRPr="003344BD" w:rsidRDefault="004F44EB">
      <w:pPr>
        <w:pStyle w:val="KeywordDescriptions"/>
      </w:pPr>
    </w:p>
    <w:p w14:paraId="580663CC" w14:textId="344F611B" w:rsidR="00F6775E" w:rsidRPr="003344BD" w:rsidRDefault="00B30497" w:rsidP="00A14207">
      <w:pPr>
        <w:pStyle w:val="KeywordDescriptions"/>
        <w:keepNext/>
        <w:jc w:val="center"/>
      </w:pPr>
      <w:r w:rsidRPr="003A7BF1">
        <w:rPr>
          <w:noProof/>
        </w:rPr>
        <w:drawing>
          <wp:inline distT="0" distB="0" distL="0" distR="0" wp14:anchorId="7398F59B" wp14:editId="19BEB91E">
            <wp:extent cx="4018915" cy="540004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8915" cy="5400040"/>
                    </a:xfrm>
                    <a:prstGeom prst="rect">
                      <a:avLst/>
                    </a:prstGeom>
                    <a:noFill/>
                  </pic:spPr>
                </pic:pic>
              </a:graphicData>
            </a:graphic>
          </wp:inline>
        </w:drawing>
      </w:r>
    </w:p>
    <w:p w14:paraId="217D21B4" w14:textId="6BA7D2DC" w:rsidR="008146CD" w:rsidRPr="003344BD" w:rsidRDefault="00F6775E" w:rsidP="00A14207">
      <w:pPr>
        <w:pStyle w:val="Figurecaption"/>
      </w:pPr>
      <w:bookmarkStart w:id="4477" w:name="_Ref532070624"/>
      <w:bookmarkStart w:id="4478" w:name="_Toc529783963"/>
      <w:bookmarkStart w:id="4479" w:name="_Toc81683235"/>
      <w:bookmarkStart w:id="4480" w:name="_Toc215819372"/>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14</w:t>
      </w:r>
      <w:r w:rsidR="00D4189D" w:rsidRPr="003473C2">
        <w:fldChar w:fldCharType="end"/>
      </w:r>
      <w:bookmarkEnd w:id="4477"/>
      <w:r w:rsidR="000060B0" w:rsidRPr="003344BD">
        <w:t xml:space="preserve"> – [Rgnd], [Rpower], [Rac], [Cac] in Relation to Package and Buffer Data</w:t>
      </w:r>
      <w:bookmarkEnd w:id="4478"/>
      <w:bookmarkEnd w:id="4479"/>
      <w:bookmarkEnd w:id="4480"/>
    </w:p>
    <w:p w14:paraId="5882C07E" w14:textId="77777777" w:rsidR="008146CD" w:rsidRPr="003344BD" w:rsidRDefault="008146CD" w:rsidP="006F2A7E">
      <w:pPr>
        <w:spacing w:after="80"/>
        <w:rPr>
          <w:rFonts w:ascii="Courier New" w:hAnsi="Courier New" w:cs="Courier New"/>
          <w:sz w:val="20"/>
          <w:szCs w:val="20"/>
        </w:rPr>
      </w:pPr>
      <w:r w:rsidRPr="003344BD">
        <w:br w:type="page"/>
      </w:r>
    </w:p>
    <w:p w14:paraId="2B1F9444" w14:textId="31EFD252" w:rsidR="00C73116" w:rsidRPr="003473C2" w:rsidRDefault="00B95248" w:rsidP="00685FB6">
      <w:pPr>
        <w:pStyle w:val="KeywordDescriptions"/>
      </w:pPr>
      <w:r w:rsidRPr="003473C2">
        <w:rPr>
          <w:i/>
        </w:rPr>
        <w:lastRenderedPageBreak/>
        <w:t>Example</w:t>
      </w:r>
      <w:r w:rsidR="008026CA" w:rsidRPr="003473C2">
        <w:rPr>
          <w:i/>
        </w:rPr>
        <w:t>s</w:t>
      </w:r>
      <w:r w:rsidRPr="003473C2">
        <w:rPr>
          <w:i/>
        </w:rPr>
        <w:t>:</w:t>
      </w:r>
    </w:p>
    <w:p w14:paraId="7587BD28" w14:textId="77777777" w:rsidR="005F1462" w:rsidRPr="003473C2" w:rsidRDefault="005F1462" w:rsidP="00906D4A">
      <w:pPr>
        <w:pStyle w:val="Exampletext"/>
      </w:pPr>
      <w:r w:rsidRPr="003473C2">
        <w:t>| variable      R(typ)          R(min)          R(max)</w:t>
      </w:r>
    </w:p>
    <w:p w14:paraId="73709A2B" w14:textId="77777777" w:rsidR="005F1462" w:rsidRPr="003344BD" w:rsidRDefault="005F1462" w:rsidP="00906D4A">
      <w:pPr>
        <w:pStyle w:val="Exampletext"/>
      </w:pPr>
      <w:r w:rsidRPr="003344BD">
        <w:t>[Rgnd]          330ohm          300ohm          360ohm   | Parallel Terminator</w:t>
      </w:r>
    </w:p>
    <w:p w14:paraId="41D76087" w14:textId="77777777" w:rsidR="005F1462" w:rsidRPr="003473C2" w:rsidRDefault="005F1462" w:rsidP="00906D4A">
      <w:pPr>
        <w:pStyle w:val="Exampletext"/>
      </w:pPr>
      <w:r w:rsidRPr="003473C2">
        <w:t>[Rpower]        220ohm          200ohm          NA</w:t>
      </w:r>
    </w:p>
    <w:p w14:paraId="7E9EED16" w14:textId="77777777" w:rsidR="005F1462" w:rsidRPr="003473C2" w:rsidRDefault="005F1462" w:rsidP="00906D4A">
      <w:pPr>
        <w:pStyle w:val="Exampletext"/>
      </w:pPr>
      <w:r w:rsidRPr="003473C2">
        <w:t>|</w:t>
      </w:r>
    </w:p>
    <w:p w14:paraId="31FA6139" w14:textId="77777777" w:rsidR="005F1462" w:rsidRPr="003473C2" w:rsidRDefault="005F1462" w:rsidP="00906D4A">
      <w:pPr>
        <w:pStyle w:val="Exampletext"/>
      </w:pPr>
      <w:r w:rsidRPr="003473C2">
        <w:t>[Rac]           30ohm           NA              NA</w:t>
      </w:r>
    </w:p>
    <w:p w14:paraId="6D70A7D6" w14:textId="77777777" w:rsidR="005F1462" w:rsidRPr="003344BD" w:rsidRDefault="005F1462" w:rsidP="00906D4A">
      <w:pPr>
        <w:pStyle w:val="Exampletext"/>
      </w:pPr>
      <w:r w:rsidRPr="003344BD">
        <w:t>|</w:t>
      </w:r>
    </w:p>
    <w:p w14:paraId="15E3BEAC" w14:textId="77777777" w:rsidR="005F1462" w:rsidRPr="003344BD" w:rsidRDefault="005F1462" w:rsidP="00906D4A">
      <w:pPr>
        <w:pStyle w:val="Exampletext"/>
      </w:pPr>
      <w:r w:rsidRPr="003344BD">
        <w:t>| variable      C(typ)          C(min)          C(max)   | AC terminator</w:t>
      </w:r>
    </w:p>
    <w:p w14:paraId="5D167EC3" w14:textId="77777777" w:rsidR="005F1462" w:rsidRPr="003344BD" w:rsidRDefault="005F1462" w:rsidP="00906D4A">
      <w:pPr>
        <w:pStyle w:val="Exampletext"/>
      </w:pPr>
      <w:r w:rsidRPr="003344BD">
        <w:t>[Cac]           50pF            NA              NA</w:t>
      </w:r>
    </w:p>
    <w:p w14:paraId="4309D41C" w14:textId="77777777" w:rsidR="00BA7FEA" w:rsidRPr="003344BD" w:rsidRDefault="00BA7FEA" w:rsidP="006F2A7E">
      <w:pPr>
        <w:spacing w:after="80"/>
      </w:pPr>
    </w:p>
    <w:p w14:paraId="6B1B04C5" w14:textId="77777777" w:rsidR="00E43692" w:rsidRPr="003344BD" w:rsidRDefault="00E43692" w:rsidP="006F2A7E">
      <w:pPr>
        <w:spacing w:after="80"/>
      </w:pPr>
    </w:p>
    <w:p w14:paraId="0692E82A" w14:textId="77777777" w:rsidR="005F1462" w:rsidRPr="003344BD" w:rsidRDefault="005F1462" w:rsidP="00685FB6">
      <w:pPr>
        <w:pStyle w:val="KeywordDescriptions"/>
      </w:pPr>
      <w:bookmarkStart w:id="4481" w:name="_Toc203975873"/>
      <w:bookmarkStart w:id="4482" w:name="_Toc203976294"/>
      <w:bookmarkStart w:id="4483" w:name="_Toc203976432"/>
      <w:r w:rsidRPr="003344BD">
        <w:rPr>
          <w:i/>
        </w:rPr>
        <w:t>Keywords:</w:t>
      </w:r>
      <w:r w:rsidR="00E43692" w:rsidRPr="003344BD">
        <w:rPr>
          <w:i/>
        </w:rPr>
        <w:tab/>
      </w:r>
      <w:r w:rsidRPr="003344BD">
        <w:rPr>
          <w:rStyle w:val="KeywordNameTOCChar"/>
        </w:rPr>
        <w:t>[On]</w:t>
      </w:r>
      <w:r w:rsidRPr="003344BD">
        <w:t>,</w:t>
      </w:r>
      <w:r w:rsidRPr="003344BD">
        <w:rPr>
          <w:rStyle w:val="KeywordNameTOCChar"/>
        </w:rPr>
        <w:t xml:space="preserve"> [Off]</w:t>
      </w:r>
      <w:bookmarkEnd w:id="4481"/>
      <w:bookmarkEnd w:id="4482"/>
      <w:bookmarkEnd w:id="4483"/>
    </w:p>
    <w:p w14:paraId="4CE14AA1" w14:textId="77777777" w:rsidR="005F1462" w:rsidRPr="003344BD" w:rsidRDefault="005F1462">
      <w:pPr>
        <w:pStyle w:val="KeywordDescriptions"/>
      </w:pPr>
      <w:r w:rsidRPr="003344BD">
        <w:rPr>
          <w:i/>
        </w:rPr>
        <w:t>Required:</w:t>
      </w:r>
      <w:r w:rsidR="00E43692" w:rsidRPr="003344BD">
        <w:rPr>
          <w:i/>
        </w:rPr>
        <w:tab/>
      </w:r>
      <w:r w:rsidRPr="003344BD">
        <w:t>Yes, both [On] and [Off] for Series_switch Model_types only</w:t>
      </w:r>
      <w:r w:rsidR="00E47628" w:rsidRPr="003344BD">
        <w:t>.</w:t>
      </w:r>
    </w:p>
    <w:p w14:paraId="79F8E53E" w14:textId="0C74D3D5" w:rsidR="005F1462" w:rsidRPr="003344BD" w:rsidRDefault="005F1462">
      <w:pPr>
        <w:pStyle w:val="KeywordDescriptions"/>
      </w:pPr>
      <w:r w:rsidRPr="003344BD">
        <w:rPr>
          <w:i/>
        </w:rPr>
        <w:t>Description:</w:t>
      </w:r>
      <w:r w:rsidR="00E43692" w:rsidRPr="003344BD">
        <w:rPr>
          <w:i/>
        </w:rPr>
        <w:tab/>
      </w:r>
      <w:r w:rsidRPr="003344BD">
        <w:t xml:space="preserve">The </w:t>
      </w:r>
      <w:r w:rsidR="00241A2D" w:rsidRPr="003344BD">
        <w:t>“</w:t>
      </w:r>
      <w:r w:rsidRPr="003344BD">
        <w:t>On</w:t>
      </w:r>
      <w:r w:rsidR="00241A2D" w:rsidRPr="003344BD">
        <w:t>”</w:t>
      </w:r>
      <w:r w:rsidRPr="003344BD">
        <w:t xml:space="preserve"> state electrical models are positioned under [On]. </w:t>
      </w:r>
      <w:r w:rsidR="007E49F2" w:rsidRPr="003344BD">
        <w:t xml:space="preserve"> </w:t>
      </w:r>
      <w:r w:rsidRPr="003344BD">
        <w:t xml:space="preserve">The </w:t>
      </w:r>
      <w:r w:rsidR="00241A2D" w:rsidRPr="003344BD">
        <w:t xml:space="preserve">“Off” </w:t>
      </w:r>
      <w:r w:rsidRPr="003344BD">
        <w:t>state electrical models are positioned under [Off].</w:t>
      </w:r>
    </w:p>
    <w:p w14:paraId="5C7F64CC" w14:textId="78EF40D5" w:rsidR="005F1462" w:rsidRPr="003344BD" w:rsidRDefault="005F1462">
      <w:pPr>
        <w:pStyle w:val="KeywordDescriptions"/>
      </w:pPr>
      <w:r w:rsidRPr="003344BD">
        <w:rPr>
          <w:i/>
        </w:rPr>
        <w:t>Usage Rules:</w:t>
      </w:r>
      <w:r w:rsidR="00E43692" w:rsidRPr="003344BD">
        <w:tab/>
      </w:r>
      <w:r w:rsidRPr="003344BD">
        <w:t xml:space="preserve">These keywords are only valid for Series_switch Model_types. </w:t>
      </w:r>
      <w:r w:rsidR="007E49F2" w:rsidRPr="003344BD">
        <w:t xml:space="preserve"> </w:t>
      </w:r>
      <w:r w:rsidRPr="003344BD">
        <w:t>Only keywords associated with Series_switch electrical models are permitted under [On] or [Off].  The Series electrical models describe the path for one state only and do not use the [On] and [Off] keywords.</w:t>
      </w:r>
    </w:p>
    <w:p w14:paraId="1E4AC7E5" w14:textId="5F06ACDB" w:rsidR="005F1462" w:rsidRPr="003344BD" w:rsidRDefault="005F1462">
      <w:pPr>
        <w:pStyle w:val="KeywordDescriptions"/>
      </w:pPr>
      <w:r w:rsidRPr="003344BD">
        <w:t xml:space="preserve">In Series_switch models, [On] or [Off] must be positioned before any of the [R Series], [L Series], </w:t>
      </w:r>
      <w:r w:rsidR="00F048F7" w:rsidRPr="003344BD">
        <w:t>[</w:t>
      </w:r>
      <w:r w:rsidRPr="003344BD">
        <w:t>Rl Series], [C Series], [Lc Series], [Rc Series], [Series Current], and [Series MOSFET] keywords.  There is no provision for any of these keywords to be defined once, but to apply to both states.</w:t>
      </w:r>
    </w:p>
    <w:p w14:paraId="35E3513E" w14:textId="3E2C60BF" w:rsidR="00E43692" w:rsidRPr="003344BD" w:rsidRDefault="00B95248">
      <w:pPr>
        <w:pStyle w:val="KeywordDescriptions"/>
      </w:pPr>
      <w:r w:rsidRPr="003344BD">
        <w:rPr>
          <w:i/>
        </w:rPr>
        <w:t>Example</w:t>
      </w:r>
      <w:r w:rsidR="008026CA" w:rsidRPr="003344BD">
        <w:rPr>
          <w:i/>
        </w:rPr>
        <w:t>s</w:t>
      </w:r>
      <w:r w:rsidRPr="003344BD">
        <w:rPr>
          <w:i/>
        </w:rPr>
        <w:t>:</w:t>
      </w:r>
    </w:p>
    <w:p w14:paraId="6CB08213" w14:textId="77777777" w:rsidR="005F1462" w:rsidRPr="003344BD" w:rsidRDefault="005F1462" w:rsidP="00906D4A">
      <w:pPr>
        <w:pStyle w:val="Exampletext"/>
      </w:pPr>
      <w:r w:rsidRPr="003344BD">
        <w:t>[On]</w:t>
      </w:r>
    </w:p>
    <w:p w14:paraId="4A7B08D7" w14:textId="77777777" w:rsidR="005F1462" w:rsidRPr="003344BD" w:rsidRDefault="005F1462" w:rsidP="00906D4A">
      <w:pPr>
        <w:pStyle w:val="Exampletext"/>
      </w:pPr>
      <w:r w:rsidRPr="003344BD">
        <w:t>| ...  On state keywords such as [R Series], [Series Current], [Series MOSFET]</w:t>
      </w:r>
    </w:p>
    <w:p w14:paraId="6D0EF658" w14:textId="77777777" w:rsidR="005F1462" w:rsidRPr="003344BD" w:rsidRDefault="005F1462" w:rsidP="00906D4A">
      <w:pPr>
        <w:pStyle w:val="Exampletext"/>
      </w:pPr>
      <w:r w:rsidRPr="003344BD">
        <w:t>[Off]</w:t>
      </w:r>
    </w:p>
    <w:p w14:paraId="720D90CA" w14:textId="77777777" w:rsidR="005F1462" w:rsidRPr="003344BD" w:rsidRDefault="005F1462" w:rsidP="00906D4A">
      <w:pPr>
        <w:pStyle w:val="Exampletext"/>
      </w:pPr>
      <w:r w:rsidRPr="003344BD">
        <w:t xml:space="preserve">| ...  Off state keywords such as [R Series], [Series Current] </w:t>
      </w:r>
    </w:p>
    <w:p w14:paraId="0D789B48" w14:textId="77777777" w:rsidR="005F1462" w:rsidRPr="003344BD" w:rsidRDefault="005F1462" w:rsidP="006F2A7E">
      <w:pPr>
        <w:spacing w:after="80"/>
      </w:pPr>
    </w:p>
    <w:p w14:paraId="66E9E368" w14:textId="77777777" w:rsidR="00E43692" w:rsidRPr="003344BD" w:rsidRDefault="00E43692" w:rsidP="006F2A7E">
      <w:pPr>
        <w:spacing w:after="80"/>
      </w:pPr>
    </w:p>
    <w:p w14:paraId="35C60D36" w14:textId="77777777" w:rsidR="005F1462" w:rsidRPr="003344BD" w:rsidRDefault="005F1462" w:rsidP="00685FB6">
      <w:pPr>
        <w:pStyle w:val="KeywordDescriptions"/>
      </w:pPr>
      <w:bookmarkStart w:id="4484" w:name="_Toc203975874"/>
      <w:bookmarkStart w:id="4485" w:name="_Toc203976295"/>
      <w:bookmarkStart w:id="4486" w:name="_Toc203976433"/>
      <w:r w:rsidRPr="003344BD">
        <w:rPr>
          <w:i/>
        </w:rPr>
        <w:t>Keywords:</w:t>
      </w:r>
      <w:r w:rsidR="00E43692" w:rsidRPr="003344BD">
        <w:rPr>
          <w:i/>
        </w:rPr>
        <w:tab/>
      </w:r>
      <w:r w:rsidRPr="003344BD">
        <w:rPr>
          <w:rStyle w:val="KeywordNameTOCChar"/>
        </w:rPr>
        <w:t>[R Series]</w:t>
      </w:r>
      <w:r w:rsidRPr="003344BD">
        <w:t xml:space="preserve">, </w:t>
      </w:r>
      <w:r w:rsidRPr="003344BD">
        <w:rPr>
          <w:rStyle w:val="KeywordNameTOCChar"/>
        </w:rPr>
        <w:t>[L Series]</w:t>
      </w:r>
      <w:r w:rsidRPr="003344BD">
        <w:t xml:space="preserve">, </w:t>
      </w:r>
      <w:r w:rsidRPr="003344BD">
        <w:rPr>
          <w:rStyle w:val="KeywordNameTOCChar"/>
        </w:rPr>
        <w:t>[Rl Series]</w:t>
      </w:r>
      <w:r w:rsidRPr="003344BD">
        <w:t xml:space="preserve">, </w:t>
      </w:r>
      <w:r w:rsidRPr="003344BD">
        <w:rPr>
          <w:rStyle w:val="KeywordNameTOCChar"/>
        </w:rPr>
        <w:t>[C Series]</w:t>
      </w:r>
      <w:r w:rsidRPr="003344BD">
        <w:t xml:space="preserve">, </w:t>
      </w:r>
      <w:r w:rsidRPr="003344BD">
        <w:rPr>
          <w:rStyle w:val="KeywordNameTOCChar"/>
        </w:rPr>
        <w:t>[Lc Series]</w:t>
      </w:r>
      <w:r w:rsidRPr="003344BD">
        <w:t>,</w:t>
      </w:r>
      <w:bookmarkStart w:id="4487" w:name="_Toc203973326"/>
      <w:bookmarkStart w:id="4488" w:name="_Toc203975875"/>
      <w:bookmarkStart w:id="4489" w:name="_Toc203976296"/>
      <w:bookmarkStart w:id="4490" w:name="_Toc203976434"/>
      <w:bookmarkEnd w:id="4484"/>
      <w:bookmarkEnd w:id="4485"/>
      <w:bookmarkEnd w:id="4486"/>
      <w:r w:rsidRPr="003344BD">
        <w:t xml:space="preserve"> </w:t>
      </w:r>
      <w:r w:rsidRPr="003344BD">
        <w:rPr>
          <w:rStyle w:val="KeywordNameTOCChar"/>
        </w:rPr>
        <w:t>[Rc Series]</w:t>
      </w:r>
      <w:bookmarkEnd w:id="4487"/>
      <w:bookmarkEnd w:id="4488"/>
      <w:bookmarkEnd w:id="4489"/>
      <w:bookmarkEnd w:id="4490"/>
    </w:p>
    <w:p w14:paraId="09F590D6" w14:textId="669306CA" w:rsidR="005F1462" w:rsidRPr="003344BD" w:rsidRDefault="005F1462">
      <w:pPr>
        <w:pStyle w:val="KeywordDescriptions"/>
      </w:pPr>
      <w:r w:rsidRPr="003344BD">
        <w:rPr>
          <w:i/>
        </w:rPr>
        <w:t>Required:</w:t>
      </w:r>
      <w:r w:rsidR="00E43692" w:rsidRPr="003344BD">
        <w:rPr>
          <w:i/>
        </w:rPr>
        <w:tab/>
      </w:r>
      <w:r w:rsidRPr="003344BD">
        <w:t xml:space="preserve">Yes, if they exist in the </w:t>
      </w:r>
      <w:r w:rsidR="00E47628" w:rsidRPr="003344BD">
        <w:t>design</w:t>
      </w:r>
    </w:p>
    <w:p w14:paraId="2CC20868" w14:textId="77777777" w:rsidR="005F1462" w:rsidRPr="003344BD" w:rsidRDefault="005F1462">
      <w:pPr>
        <w:pStyle w:val="KeywordDescriptions"/>
      </w:pPr>
      <w:r w:rsidRPr="003344BD">
        <w:rPr>
          <w:i/>
        </w:rPr>
        <w:t>Description:</w:t>
      </w:r>
      <w:r w:rsidR="00E43692" w:rsidRPr="003344BD">
        <w:rPr>
          <w:i/>
        </w:rPr>
        <w:tab/>
      </w:r>
      <w:r w:rsidRPr="003344BD">
        <w:t xml:space="preserve">The data for these keywords allow the definition of Series or Series_switch R, L or C paths. </w:t>
      </w:r>
    </w:p>
    <w:p w14:paraId="2AC94D22" w14:textId="32A22302" w:rsidR="005F1462" w:rsidRPr="003344BD" w:rsidRDefault="005F1462">
      <w:pPr>
        <w:pStyle w:val="KeywordDescriptions"/>
      </w:pPr>
      <w:r w:rsidRPr="003344BD">
        <w:rPr>
          <w:i/>
        </w:rPr>
        <w:t>Usage Rules:</w:t>
      </w:r>
      <w:r w:rsidR="00E43692" w:rsidRPr="003344BD">
        <w:tab/>
      </w:r>
      <w:r w:rsidRPr="003344BD">
        <w:t>For each of these keywords, the three columns hold the</w:t>
      </w:r>
      <w:r w:rsidR="00E43692" w:rsidRPr="003344BD">
        <w:t xml:space="preserve"> </w:t>
      </w:r>
      <w:r w:rsidRPr="003344BD">
        <w:t xml:space="preserve">typical, minimum, and maximum resistance values.  The three entries must be placed on a single line and must be separated by at least </w:t>
      </w:r>
      <w:r w:rsidR="001F7E40" w:rsidRPr="003344BD">
        <w:t>one whitespace character</w:t>
      </w:r>
      <w:r w:rsidRPr="003344BD">
        <w:t xml:space="preserve">.  All three columns are required </w:t>
      </w:r>
      <w:r w:rsidR="00AE0455" w:rsidRPr="003344BD">
        <w:t xml:space="preserve">for </w:t>
      </w:r>
      <w:r w:rsidRPr="003344BD">
        <w:t xml:space="preserve">these keywords.  However, </w:t>
      </w:r>
      <w:r w:rsidR="006846F5" w:rsidRPr="003344BD">
        <w:t>data are</w:t>
      </w:r>
      <w:r w:rsidRPr="003344BD">
        <w:t xml:space="preserve"> only required in the typical column.  If minimum and/or maximum values are not available, the reserved word </w:t>
      </w:r>
      <w:r w:rsidR="00DF0207" w:rsidRPr="003344BD">
        <w:t>“</w:t>
      </w:r>
      <w:r w:rsidRPr="003344BD">
        <w:t>NA</w:t>
      </w:r>
      <w:r w:rsidR="00DF0207" w:rsidRPr="003344BD">
        <w:t>”</w:t>
      </w:r>
      <w:r w:rsidRPr="003344BD">
        <w:t xml:space="preserve"> must be used.</w:t>
      </w:r>
    </w:p>
    <w:p w14:paraId="07A0D28B" w14:textId="77777777" w:rsidR="005F1462" w:rsidRPr="003344BD" w:rsidRDefault="005F1462">
      <w:pPr>
        <w:pStyle w:val="KeywordDescriptions"/>
      </w:pPr>
      <w:r w:rsidRPr="003344BD">
        <w:t>Note that only one instance of any one of these keywords is permitted within any single [On] or [Off] keyword for [Model]s of type Series_switch.  For example, [L Series] may not be used twice under the same [Off] description.  Similarly, only one instance of any one of these keyword</w:t>
      </w:r>
      <w:r w:rsidR="00AE0455" w:rsidRPr="003344BD">
        <w:t>s</w:t>
      </w:r>
      <w:r w:rsidRPr="003344BD">
        <w:t xml:space="preserve"> is permitted within any single [Model] of type Series.</w:t>
      </w:r>
    </w:p>
    <w:p w14:paraId="3FB9D305" w14:textId="77777777" w:rsidR="005F1462" w:rsidRPr="003344BD" w:rsidRDefault="005F1462">
      <w:pPr>
        <w:pStyle w:val="KeywordDescriptions"/>
      </w:pPr>
      <w:r w:rsidRPr="003344BD">
        <w:rPr>
          <w:i/>
        </w:rPr>
        <w:t>Other Notes:</w:t>
      </w:r>
      <w:r w:rsidR="00E43692" w:rsidRPr="003344BD">
        <w:tab/>
      </w:r>
      <w:r w:rsidRPr="003344BD">
        <w:t>This series RLC model is defined to allow IBIS to model simple passive models and/or parasitics.</w:t>
      </w:r>
    </w:p>
    <w:p w14:paraId="56E14D51" w14:textId="77777777" w:rsidR="005F1462" w:rsidRPr="003344BD" w:rsidRDefault="005F1462">
      <w:pPr>
        <w:pStyle w:val="KeywordDescriptions"/>
      </w:pPr>
      <w:r w:rsidRPr="003344BD">
        <w:t>These keywords are valid only for Series or Series_switch Model_types.</w:t>
      </w:r>
    </w:p>
    <w:p w14:paraId="1C6008D9" w14:textId="392E8618" w:rsidR="00BA7FEA" w:rsidRPr="003344BD" w:rsidRDefault="005F1462">
      <w:pPr>
        <w:pStyle w:val="KeywordDescriptions"/>
      </w:pPr>
      <w:r w:rsidRPr="003344BD">
        <w:lastRenderedPageBreak/>
        <w:t xml:space="preserve">The </w:t>
      </w:r>
      <w:r w:rsidR="00AE0455" w:rsidRPr="003344BD">
        <w:t xml:space="preserve">electrical circuit </w:t>
      </w:r>
      <w:r w:rsidRPr="003344BD">
        <w:t xml:space="preserve">model </w:t>
      </w:r>
      <w:r w:rsidR="00AE0455" w:rsidRPr="003344BD">
        <w:t xml:space="preserve">for these keywords </w:t>
      </w:r>
      <w:r w:rsidRPr="003344BD">
        <w:t>is</w:t>
      </w:r>
      <w:r w:rsidR="00EF175C" w:rsidRPr="003344BD">
        <w:t xml:space="preserve"> shown in </w:t>
      </w:r>
      <w:r w:rsidR="00E71296" w:rsidRPr="003344BD">
        <w:fldChar w:fldCharType="begin"/>
      </w:r>
      <w:r w:rsidR="00E71296" w:rsidRPr="003344BD">
        <w:instrText xml:space="preserve"> REF _Ref532070309 \h </w:instrText>
      </w:r>
      <w:r w:rsidR="00E71296" w:rsidRPr="003344BD">
        <w:fldChar w:fldCharType="separate"/>
      </w:r>
      <w:r w:rsidR="006C4059" w:rsidRPr="003344BD">
        <w:t xml:space="preserve">Figure </w:t>
      </w:r>
      <w:r w:rsidR="006C4059">
        <w:rPr>
          <w:noProof/>
        </w:rPr>
        <w:t>15</w:t>
      </w:r>
      <w:r w:rsidR="00E71296" w:rsidRPr="003344BD">
        <w:fldChar w:fldCharType="end"/>
      </w:r>
      <w:r w:rsidR="00EF175C" w:rsidRPr="003344BD">
        <w:t>.</w:t>
      </w:r>
    </w:p>
    <w:p w14:paraId="2B40404E" w14:textId="77777777" w:rsidR="00463B48" w:rsidRPr="003344BD" w:rsidRDefault="00463B48">
      <w:pPr>
        <w:pStyle w:val="KeywordDescriptions"/>
      </w:pPr>
    </w:p>
    <w:p w14:paraId="5AEFB126" w14:textId="21DBBDA2" w:rsidR="00311F7A" w:rsidRPr="003344BD" w:rsidRDefault="00333992" w:rsidP="00A14207">
      <w:pPr>
        <w:pStyle w:val="KeywordDescriptions"/>
        <w:keepNext/>
        <w:jc w:val="center"/>
      </w:pPr>
      <w:r w:rsidRPr="003A7BF1">
        <w:rPr>
          <w:noProof/>
        </w:rPr>
        <w:drawing>
          <wp:inline distT="0" distB="0" distL="0" distR="0" wp14:anchorId="2A3D8113" wp14:editId="63357821">
            <wp:extent cx="3942715" cy="16573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42715" cy="1657350"/>
                    </a:xfrm>
                    <a:prstGeom prst="rect">
                      <a:avLst/>
                    </a:prstGeom>
                    <a:noFill/>
                  </pic:spPr>
                </pic:pic>
              </a:graphicData>
            </a:graphic>
          </wp:inline>
        </w:drawing>
      </w:r>
    </w:p>
    <w:p w14:paraId="1D125BBA" w14:textId="2A822B6A" w:rsidR="008146CD" w:rsidRPr="003344BD" w:rsidRDefault="00311F7A" w:rsidP="00A14207">
      <w:pPr>
        <w:pStyle w:val="Figurecaption"/>
      </w:pPr>
      <w:bookmarkStart w:id="4491" w:name="_Ref532070309"/>
      <w:bookmarkStart w:id="4492" w:name="_Toc529783964"/>
      <w:bookmarkStart w:id="4493" w:name="_Toc215819373"/>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15</w:t>
      </w:r>
      <w:r w:rsidR="00D4189D" w:rsidRPr="003473C2">
        <w:fldChar w:fldCharType="end"/>
      </w:r>
      <w:bookmarkEnd w:id="4491"/>
      <w:r w:rsidR="00CD1FA5" w:rsidRPr="003344BD">
        <w:t xml:space="preserve"> – Series Element Associations</w:t>
      </w:r>
      <w:bookmarkEnd w:id="4492"/>
      <w:bookmarkEnd w:id="4493"/>
    </w:p>
    <w:p w14:paraId="6455B2C1" w14:textId="77777777" w:rsidR="00C76A14" w:rsidRPr="003344BD" w:rsidRDefault="00C76A14" w:rsidP="006F2A7E">
      <w:pPr>
        <w:spacing w:after="80"/>
      </w:pPr>
    </w:p>
    <w:p w14:paraId="46B77B31" w14:textId="5DA30C8A" w:rsidR="005F1462" w:rsidRPr="003344BD" w:rsidRDefault="005F1462" w:rsidP="00685FB6">
      <w:pPr>
        <w:pStyle w:val="KeywordDescriptions"/>
      </w:pPr>
      <w:r w:rsidRPr="003344BD">
        <w:t xml:space="preserve">[Rl Series] shall be defined only if [L Series] exists. </w:t>
      </w:r>
      <w:r w:rsidR="001F088E" w:rsidRPr="003344BD">
        <w:t xml:space="preserve"> </w:t>
      </w:r>
      <w:r w:rsidRPr="003344BD">
        <w:t>[Rl Series] is 0 ohms if it is not defined in the path.</w:t>
      </w:r>
    </w:p>
    <w:p w14:paraId="07FDE1EB" w14:textId="77777777" w:rsidR="005F1462" w:rsidRPr="003344BD" w:rsidRDefault="005F1462">
      <w:pPr>
        <w:pStyle w:val="KeywordDescriptions"/>
      </w:pPr>
      <w:r w:rsidRPr="003344BD">
        <w:t>[Rc Series] and [Lc Series] shall be defined only if [C Series] exists.  [Rc Series] is 0 ohms if it is not defined in the path.  [Lc Series] is 0 henries if it is not defined in the path.</w:t>
      </w:r>
    </w:p>
    <w:p w14:paraId="31D0A30D" w14:textId="13C0182C" w:rsidR="005F1462" w:rsidRPr="003344BD" w:rsidRDefault="005F1462">
      <w:pPr>
        <w:pStyle w:val="KeywordDescriptions"/>
      </w:pPr>
      <w:r w:rsidRPr="003344BD">
        <w:t xml:space="preserve">C_comp values are ignored for </w:t>
      </w:r>
      <w:r w:rsidR="00676159" w:rsidRPr="003344BD">
        <w:t>Series Models</w:t>
      </w:r>
      <w:r w:rsidRPr="003344BD">
        <w:t>.</w:t>
      </w:r>
    </w:p>
    <w:p w14:paraId="2C0C09C8" w14:textId="479A782A" w:rsidR="00E43692" w:rsidRPr="003473C2" w:rsidRDefault="00B95248">
      <w:pPr>
        <w:pStyle w:val="KeywordDescriptions"/>
      </w:pPr>
      <w:r w:rsidRPr="003473C2">
        <w:rPr>
          <w:i/>
        </w:rPr>
        <w:t>Example</w:t>
      </w:r>
      <w:r w:rsidR="008026CA" w:rsidRPr="003473C2">
        <w:rPr>
          <w:i/>
        </w:rPr>
        <w:t>s</w:t>
      </w:r>
      <w:r w:rsidRPr="003473C2">
        <w:rPr>
          <w:i/>
        </w:rPr>
        <w:t>:</w:t>
      </w:r>
    </w:p>
    <w:p w14:paraId="64E01240" w14:textId="77777777" w:rsidR="005F1462" w:rsidRPr="003473C2" w:rsidRDefault="005F1462" w:rsidP="00906D4A">
      <w:pPr>
        <w:pStyle w:val="Exampletext"/>
      </w:pPr>
      <w:r w:rsidRPr="003473C2">
        <w:t>| variable      R(typ)          R(min)          R(max)</w:t>
      </w:r>
    </w:p>
    <w:p w14:paraId="0328FDDE" w14:textId="77777777" w:rsidR="005F1462" w:rsidRPr="003344BD" w:rsidRDefault="005F1462" w:rsidP="00906D4A">
      <w:pPr>
        <w:pStyle w:val="Exampletext"/>
      </w:pPr>
      <w:r w:rsidRPr="003344BD">
        <w:t>[R Series]      8ohm            6ohm            12ohm</w:t>
      </w:r>
    </w:p>
    <w:p w14:paraId="569FCE3E" w14:textId="77777777" w:rsidR="005F1462" w:rsidRPr="003344BD" w:rsidRDefault="005F1462" w:rsidP="00906D4A">
      <w:pPr>
        <w:pStyle w:val="Exampletext"/>
      </w:pPr>
      <w:r w:rsidRPr="003344BD">
        <w:t>|</w:t>
      </w:r>
    </w:p>
    <w:p w14:paraId="4BB7FAE4" w14:textId="77777777" w:rsidR="005F1462" w:rsidRPr="003344BD" w:rsidRDefault="005F1462" w:rsidP="00906D4A">
      <w:pPr>
        <w:pStyle w:val="Exampletext"/>
      </w:pPr>
      <w:r w:rsidRPr="003344BD">
        <w:t>| variable      L(typ)          L(min)          L(max)</w:t>
      </w:r>
    </w:p>
    <w:p w14:paraId="6C20C98D" w14:textId="77777777" w:rsidR="005F1462" w:rsidRPr="003473C2" w:rsidRDefault="005F1462" w:rsidP="00906D4A">
      <w:pPr>
        <w:pStyle w:val="Exampletext"/>
      </w:pPr>
      <w:r w:rsidRPr="003473C2">
        <w:t>[L Series]      5nH             NA              NA</w:t>
      </w:r>
    </w:p>
    <w:p w14:paraId="40E1266D" w14:textId="77777777" w:rsidR="005F1462" w:rsidRPr="003473C2" w:rsidRDefault="005F1462" w:rsidP="00906D4A">
      <w:pPr>
        <w:pStyle w:val="Exampletext"/>
      </w:pPr>
      <w:r w:rsidRPr="003473C2">
        <w:t>| variable      R(typ)          R(min)          R(max)</w:t>
      </w:r>
    </w:p>
    <w:p w14:paraId="188BF559" w14:textId="77777777" w:rsidR="005F1462" w:rsidRPr="003473C2" w:rsidRDefault="005F1462" w:rsidP="00906D4A">
      <w:pPr>
        <w:pStyle w:val="Exampletext"/>
      </w:pPr>
      <w:r w:rsidRPr="003473C2">
        <w:t>[Rl Series]     4ohm            NA              NA</w:t>
      </w:r>
    </w:p>
    <w:p w14:paraId="4C501153" w14:textId="77777777" w:rsidR="005F1462" w:rsidRPr="003473C2" w:rsidRDefault="005F1462" w:rsidP="00906D4A">
      <w:pPr>
        <w:pStyle w:val="Exampletext"/>
      </w:pPr>
      <w:r w:rsidRPr="003473C2">
        <w:t>|</w:t>
      </w:r>
    </w:p>
    <w:p w14:paraId="36B58D9F" w14:textId="77777777" w:rsidR="005F1462" w:rsidRPr="003344BD" w:rsidRDefault="005F1462" w:rsidP="00906D4A">
      <w:pPr>
        <w:pStyle w:val="Exampletext"/>
      </w:pPr>
      <w:r w:rsidRPr="003344BD">
        <w:t>| variable      C(typ)          C(min)          C(max)  | The other elements</w:t>
      </w:r>
    </w:p>
    <w:p w14:paraId="6E06D8E3" w14:textId="77777777" w:rsidR="005F1462" w:rsidRPr="003344BD" w:rsidRDefault="005F1462" w:rsidP="00906D4A">
      <w:pPr>
        <w:pStyle w:val="Exampletext"/>
      </w:pPr>
      <w:r w:rsidRPr="003344BD">
        <w:t>[C Series]      50pF            NA              NA      | are 0 impedance</w:t>
      </w:r>
    </w:p>
    <w:p w14:paraId="17BB6B49" w14:textId="77777777" w:rsidR="005F1462" w:rsidRPr="003344BD" w:rsidRDefault="005F1462" w:rsidP="006F2A7E">
      <w:pPr>
        <w:spacing w:after="80"/>
      </w:pPr>
    </w:p>
    <w:p w14:paraId="0C0F9BE0" w14:textId="77777777" w:rsidR="004953AF" w:rsidRPr="003344BD" w:rsidRDefault="004953AF" w:rsidP="006F2A7E">
      <w:pPr>
        <w:spacing w:after="80"/>
      </w:pPr>
    </w:p>
    <w:p w14:paraId="4DDB975F" w14:textId="77777777" w:rsidR="005F1462" w:rsidRPr="003344BD" w:rsidRDefault="005F1462" w:rsidP="00685FB6">
      <w:pPr>
        <w:pStyle w:val="KeywordDescriptions"/>
      </w:pPr>
      <w:bookmarkStart w:id="4494" w:name="_Toc203975876"/>
      <w:bookmarkStart w:id="4495" w:name="_Toc203976297"/>
      <w:bookmarkStart w:id="4496" w:name="_Toc203976435"/>
      <w:r w:rsidRPr="003344BD">
        <w:rPr>
          <w:i/>
        </w:rPr>
        <w:t>Keyword</w:t>
      </w:r>
      <w:r w:rsidR="004953AF" w:rsidRPr="003344BD">
        <w:t>:</w:t>
      </w:r>
      <w:r w:rsidR="004953AF" w:rsidRPr="003344BD">
        <w:tab/>
      </w:r>
      <w:r w:rsidRPr="003344BD">
        <w:rPr>
          <w:rStyle w:val="KeywordNameTOCChar"/>
        </w:rPr>
        <w:t>[Series Current]</w:t>
      </w:r>
      <w:bookmarkEnd w:id="4494"/>
      <w:bookmarkEnd w:id="4495"/>
      <w:bookmarkEnd w:id="4496"/>
    </w:p>
    <w:p w14:paraId="7C4AFDC9" w14:textId="29C493DA" w:rsidR="005F1462" w:rsidRPr="003344BD" w:rsidRDefault="005F1462">
      <w:pPr>
        <w:pStyle w:val="KeywordDescriptions"/>
      </w:pPr>
      <w:r w:rsidRPr="003344BD">
        <w:rPr>
          <w:i/>
        </w:rPr>
        <w:t>Required:</w:t>
      </w:r>
      <w:r w:rsidR="004953AF" w:rsidRPr="003344BD">
        <w:tab/>
      </w:r>
      <w:r w:rsidRPr="003344BD">
        <w:t xml:space="preserve">Yes, if they exist in the </w:t>
      </w:r>
      <w:r w:rsidR="00E47628" w:rsidRPr="003344BD">
        <w:t>design</w:t>
      </w:r>
    </w:p>
    <w:p w14:paraId="63F705E6" w14:textId="53149F62" w:rsidR="005F1462" w:rsidRPr="003344BD" w:rsidRDefault="005F1462">
      <w:pPr>
        <w:pStyle w:val="KeywordDescriptions"/>
      </w:pPr>
      <w:r w:rsidRPr="003344BD">
        <w:rPr>
          <w:i/>
        </w:rPr>
        <w:t>Description:</w:t>
      </w:r>
      <w:r w:rsidR="004953AF" w:rsidRPr="003344BD">
        <w:tab/>
      </w:r>
      <w:r w:rsidRPr="003344BD">
        <w:t>The data points under this keyword define I-V tables</w:t>
      </w:r>
      <w:r w:rsidR="006F5AFF" w:rsidRPr="003344BD">
        <w:t>,</w:t>
      </w:r>
      <w:r w:rsidRPr="003344BD">
        <w:t xml:space="preserve"> </w:t>
      </w:r>
      <w:r w:rsidR="006F5AFF" w:rsidRPr="003344BD">
        <w:t xml:space="preserve">with </w:t>
      </w:r>
      <w:r w:rsidRPr="003344BD">
        <w:t>voltages measured at Pin 1 with respect to Pin 2.  Currents are considered positive if they flow into Pin 1.  Pins 1 and 2 are listed under the [Series Pin Mapping] keyword under columns [Series Pin Mapping] and pin_2, respectively.</w:t>
      </w:r>
    </w:p>
    <w:p w14:paraId="16AA2864" w14:textId="5324E731" w:rsidR="005F1462" w:rsidRPr="003344BD" w:rsidRDefault="005F1462">
      <w:pPr>
        <w:pStyle w:val="KeywordDescriptions"/>
      </w:pPr>
      <w:r w:rsidRPr="003344BD">
        <w:rPr>
          <w:i/>
        </w:rPr>
        <w:t>Usage Rules:</w:t>
      </w:r>
      <w:r w:rsidR="004953AF" w:rsidRPr="003344BD">
        <w:tab/>
      </w:r>
      <w:r w:rsidRPr="003344BD">
        <w:t xml:space="preserve">The first column contains the voltage value, and the remaining columns hold the typical, minimum, and maximum current values. </w:t>
      </w:r>
      <w:r w:rsidR="001F088E" w:rsidRPr="003344BD">
        <w:t xml:space="preserve"> </w:t>
      </w:r>
      <w:r w:rsidRPr="003344BD">
        <w:t xml:space="preserve">The four entries, Voltage, I(typ), I(min), and I(max) must be placed on a single line and must be separated by at least </w:t>
      </w:r>
      <w:r w:rsidR="001F7E40" w:rsidRPr="003344BD">
        <w:t>one whitespace character</w:t>
      </w:r>
      <w:r w:rsidRPr="003344BD">
        <w:t>.</w:t>
      </w:r>
    </w:p>
    <w:p w14:paraId="18DC4405" w14:textId="21B78953" w:rsidR="005F1462" w:rsidRPr="003344BD" w:rsidRDefault="005F1462">
      <w:pPr>
        <w:pStyle w:val="KeywordDescriptions"/>
      </w:pPr>
      <w:r w:rsidRPr="003344BD">
        <w:t xml:space="preserve">All four columns are required under these keywords.  However, </w:t>
      </w:r>
      <w:r w:rsidR="006846F5" w:rsidRPr="003344BD">
        <w:t>data are</w:t>
      </w:r>
      <w:r w:rsidRPr="003344BD">
        <w:t xml:space="preserve"> only required in the typical column.  If minimum and/or maximum current values are not available, the reserved word </w:t>
      </w:r>
      <w:r w:rsidR="00DF0207" w:rsidRPr="003344BD">
        <w:lastRenderedPageBreak/>
        <w:t>“</w:t>
      </w:r>
      <w:r w:rsidRPr="003344BD">
        <w:t>NA</w:t>
      </w:r>
      <w:r w:rsidR="00DF0207" w:rsidRPr="003344BD">
        <w:t>”</w:t>
      </w:r>
      <w:r w:rsidRPr="003344BD">
        <w:t xml:space="preserve"> must be used.  </w:t>
      </w:r>
      <w:r w:rsidR="00DF0207" w:rsidRPr="003344BD">
        <w:t>“</w:t>
      </w:r>
      <w:r w:rsidRPr="003344BD">
        <w:t>NA</w:t>
      </w:r>
      <w:r w:rsidR="00DF0207" w:rsidRPr="003344BD">
        <w:t>”</w:t>
      </w:r>
      <w:r w:rsidRPr="003344BD">
        <w:t xml:space="preserve"> can be used for currents in the typical column, but numeric values MUST be specified for the first and last voltage points on any I-V table.  Each I-V table must have at least 2, but not more than 100 rows.</w:t>
      </w:r>
    </w:p>
    <w:p w14:paraId="552A366D" w14:textId="53B529AD" w:rsidR="005F1462" w:rsidRPr="003344BD" w:rsidRDefault="005F1462">
      <w:pPr>
        <w:pStyle w:val="KeywordDescriptions"/>
      </w:pPr>
      <w:r w:rsidRPr="003344BD">
        <w:rPr>
          <w:i/>
        </w:rPr>
        <w:t>Other Notes:</w:t>
      </w:r>
      <w:r w:rsidR="004953AF" w:rsidRPr="003344BD">
        <w:tab/>
      </w:r>
      <w:r w:rsidRPr="003344BD">
        <w:t xml:space="preserve">There is no monotonicity requirement. </w:t>
      </w:r>
      <w:r w:rsidR="001F088E" w:rsidRPr="003344BD">
        <w:t xml:space="preserve"> </w:t>
      </w:r>
      <w:r w:rsidRPr="003344BD">
        <w:t>However</w:t>
      </w:r>
      <w:r w:rsidR="00E5047D" w:rsidRPr="003344BD">
        <w:t>,</w:t>
      </w:r>
      <w:r w:rsidRPr="003344BD">
        <w:t xml:space="preserve"> the model supplier should realize that it may not be possible to derive a behavioral model from non-monotonic data. </w:t>
      </w:r>
      <w:r w:rsidR="001F088E" w:rsidRPr="003344BD">
        <w:t xml:space="preserve"> </w:t>
      </w:r>
      <w:r w:rsidRPr="003344BD">
        <w:t>This keyword is valid only for Series or Series_switch Model_types.</w:t>
      </w:r>
    </w:p>
    <w:p w14:paraId="4F76DFCB" w14:textId="47C00F1D" w:rsidR="005F1462" w:rsidRPr="003344BD" w:rsidRDefault="005F1462">
      <w:pPr>
        <w:pStyle w:val="KeywordDescriptions"/>
      </w:pPr>
      <w:r w:rsidRPr="003344BD">
        <w:t>The model is</w:t>
      </w:r>
      <w:r w:rsidR="00105E6F" w:rsidRPr="003344BD">
        <w:t xml:space="preserve"> shown in </w:t>
      </w:r>
      <w:r w:rsidR="005A0B87" w:rsidRPr="003344BD">
        <w:fldChar w:fldCharType="begin"/>
      </w:r>
      <w:r w:rsidR="005A0B87" w:rsidRPr="003344BD">
        <w:instrText xml:space="preserve"> REF _Ref532070553 \h </w:instrText>
      </w:r>
      <w:r w:rsidR="005A0B87" w:rsidRPr="003344BD">
        <w:fldChar w:fldCharType="separate"/>
      </w:r>
      <w:r w:rsidR="006C4059" w:rsidRPr="003344BD">
        <w:t xml:space="preserve">Figure </w:t>
      </w:r>
      <w:r w:rsidR="006C4059">
        <w:rPr>
          <w:noProof/>
        </w:rPr>
        <w:t>16</w:t>
      </w:r>
      <w:r w:rsidR="005A0B87" w:rsidRPr="003344BD">
        <w:fldChar w:fldCharType="end"/>
      </w:r>
      <w:r w:rsidR="00105E6F" w:rsidRPr="003344BD">
        <w:t>.</w:t>
      </w:r>
    </w:p>
    <w:p w14:paraId="1E7453AD" w14:textId="77777777" w:rsidR="00463B48" w:rsidRPr="003344BD" w:rsidRDefault="00463B48">
      <w:pPr>
        <w:pStyle w:val="KeywordDescriptions"/>
      </w:pPr>
    </w:p>
    <w:p w14:paraId="6FBAE105" w14:textId="3698012B" w:rsidR="00311F7A" w:rsidRPr="003344BD" w:rsidRDefault="00B529DA" w:rsidP="00A14207">
      <w:pPr>
        <w:pStyle w:val="KeywordDescriptions"/>
        <w:keepNext/>
        <w:jc w:val="center"/>
      </w:pPr>
      <w:r w:rsidRPr="003A7BF1">
        <w:rPr>
          <w:noProof/>
        </w:rPr>
        <w:drawing>
          <wp:inline distT="0" distB="0" distL="0" distR="0" wp14:anchorId="51942C08" wp14:editId="4E5D6E6F">
            <wp:extent cx="2019300" cy="12001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300" cy="1200150"/>
                    </a:xfrm>
                    <a:prstGeom prst="rect">
                      <a:avLst/>
                    </a:prstGeom>
                    <a:noFill/>
                  </pic:spPr>
                </pic:pic>
              </a:graphicData>
            </a:graphic>
          </wp:inline>
        </w:drawing>
      </w:r>
    </w:p>
    <w:p w14:paraId="0AE8349E" w14:textId="369E5A6A" w:rsidR="0002165B" w:rsidRPr="003344BD" w:rsidRDefault="00311F7A" w:rsidP="00A14207">
      <w:pPr>
        <w:pStyle w:val="Figurecaption"/>
      </w:pPr>
      <w:bookmarkStart w:id="4497" w:name="_Ref532070553"/>
      <w:bookmarkStart w:id="4498" w:name="_Toc529783965"/>
      <w:bookmarkStart w:id="4499" w:name="_Toc215819374"/>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16</w:t>
      </w:r>
      <w:r w:rsidR="00D4189D" w:rsidRPr="003473C2">
        <w:fldChar w:fldCharType="end"/>
      </w:r>
      <w:bookmarkEnd w:id="4497"/>
      <w:r w:rsidR="00FD09C5" w:rsidRPr="003344BD">
        <w:t xml:space="preserve"> – [Series Current] Voltage </w:t>
      </w:r>
      <w:r w:rsidR="00306239" w:rsidRPr="003344BD">
        <w:t>Polarity</w:t>
      </w:r>
      <w:r w:rsidR="00FD09C5" w:rsidRPr="003344BD">
        <w:t xml:space="preserve"> and Current Direction</w:t>
      </w:r>
      <w:bookmarkEnd w:id="4498"/>
      <w:bookmarkEnd w:id="4499"/>
    </w:p>
    <w:p w14:paraId="09374DB8" w14:textId="77777777" w:rsidR="0002165B" w:rsidRPr="003344BD" w:rsidRDefault="0002165B" w:rsidP="003857C0">
      <w:pPr>
        <w:pStyle w:val="PlainText"/>
        <w:spacing w:after="80"/>
        <w:rPr>
          <w:rFonts w:ascii="Times New Roman" w:hAnsi="Times New Roman" w:cs="Times New Roman"/>
          <w:sz w:val="24"/>
          <w:szCs w:val="24"/>
        </w:rPr>
      </w:pPr>
    </w:p>
    <w:p w14:paraId="29AD47CA" w14:textId="77777777" w:rsidR="005F1462" w:rsidRPr="003344BD" w:rsidRDefault="005F1462" w:rsidP="00685FB6">
      <w:pPr>
        <w:pStyle w:val="KeywordDescriptions"/>
      </w:pPr>
      <w:r w:rsidRPr="003344BD">
        <w:t>C_comp values are ignored for [Series Current] models.</w:t>
      </w:r>
    </w:p>
    <w:p w14:paraId="77A7CFD8" w14:textId="77777777" w:rsidR="004953AF" w:rsidRPr="003344BD" w:rsidRDefault="00B95248">
      <w:pPr>
        <w:pStyle w:val="KeywordDescriptions"/>
      </w:pPr>
      <w:r w:rsidRPr="003344BD">
        <w:rPr>
          <w:i/>
        </w:rPr>
        <w:t>Example:</w:t>
      </w:r>
    </w:p>
    <w:p w14:paraId="7BDD8BE6" w14:textId="77777777" w:rsidR="005F1462" w:rsidRPr="003344BD" w:rsidRDefault="005F1462" w:rsidP="00906D4A">
      <w:pPr>
        <w:pStyle w:val="Exampletext"/>
      </w:pPr>
      <w:r w:rsidRPr="003344BD">
        <w:t>[Series Current]</w:t>
      </w:r>
    </w:p>
    <w:p w14:paraId="7D4CEF43" w14:textId="77777777" w:rsidR="005F1462" w:rsidRPr="003344BD" w:rsidRDefault="005F1462" w:rsidP="00906D4A">
      <w:pPr>
        <w:pStyle w:val="Exampletext"/>
      </w:pPr>
      <w:r w:rsidRPr="003344BD">
        <w:t>|  Voltage   I(typ)    I(min)    I(max)</w:t>
      </w:r>
    </w:p>
    <w:p w14:paraId="0B83CF29" w14:textId="77777777" w:rsidR="005F1462" w:rsidRPr="003344BD" w:rsidRDefault="005F1462" w:rsidP="00906D4A">
      <w:pPr>
        <w:pStyle w:val="Exampletext"/>
      </w:pPr>
      <w:r w:rsidRPr="003344BD">
        <w:t xml:space="preserve">   -5.0V  -3900.0m  -3800.0m  -4000.0m</w:t>
      </w:r>
    </w:p>
    <w:p w14:paraId="5AAF0812" w14:textId="77777777" w:rsidR="005F1462" w:rsidRPr="003344BD" w:rsidRDefault="005F1462" w:rsidP="00906D4A">
      <w:pPr>
        <w:pStyle w:val="Exampletext"/>
      </w:pPr>
      <w:r w:rsidRPr="003344BD">
        <w:t xml:space="preserve">   -0.7V    -80.0m    -75.0m    -85.0m</w:t>
      </w:r>
    </w:p>
    <w:p w14:paraId="07D592E1" w14:textId="77777777" w:rsidR="005F1462" w:rsidRPr="003344BD" w:rsidRDefault="005F1462" w:rsidP="00906D4A">
      <w:pPr>
        <w:pStyle w:val="Exampletext"/>
      </w:pPr>
      <w:r w:rsidRPr="003344BD">
        <w:t xml:space="preserve">   -0.6V    -22.0m    -20.0m    -25.0m</w:t>
      </w:r>
    </w:p>
    <w:p w14:paraId="27706A47" w14:textId="77777777" w:rsidR="005F1462" w:rsidRPr="003344BD" w:rsidRDefault="005F1462" w:rsidP="00906D4A">
      <w:pPr>
        <w:pStyle w:val="Exampletext"/>
      </w:pPr>
      <w:r w:rsidRPr="003344BD">
        <w:t xml:space="preserve">   -0.5V     -2.4m     -2.0m     -2.9m</w:t>
      </w:r>
    </w:p>
    <w:p w14:paraId="1EA9E389" w14:textId="77777777" w:rsidR="005F1462" w:rsidRPr="003344BD" w:rsidRDefault="005F1462" w:rsidP="00906D4A">
      <w:pPr>
        <w:pStyle w:val="Exampletext"/>
      </w:pPr>
      <w:r w:rsidRPr="003344BD">
        <w:t xml:space="preserve">   -0.4V      0.0m      0.0m      0.0m</w:t>
      </w:r>
    </w:p>
    <w:p w14:paraId="768ACC05" w14:textId="77777777" w:rsidR="005F1462" w:rsidRPr="003344BD" w:rsidRDefault="005F1462" w:rsidP="00906D4A">
      <w:pPr>
        <w:pStyle w:val="Exampletext"/>
      </w:pPr>
      <w:r w:rsidRPr="003344BD">
        <w:t xml:space="preserve">    5.0V      0.0m      0.0m      0.0m</w:t>
      </w:r>
    </w:p>
    <w:p w14:paraId="45C1C012" w14:textId="77777777" w:rsidR="005F1462" w:rsidRPr="003344BD" w:rsidRDefault="005F1462" w:rsidP="006F2A7E">
      <w:pPr>
        <w:spacing w:after="80"/>
      </w:pPr>
    </w:p>
    <w:p w14:paraId="34F24DE1" w14:textId="77777777" w:rsidR="00FD6F64" w:rsidRPr="003344BD" w:rsidRDefault="00FD6F64" w:rsidP="006F2A7E">
      <w:pPr>
        <w:spacing w:after="80"/>
      </w:pPr>
    </w:p>
    <w:p w14:paraId="4EA27453" w14:textId="77777777" w:rsidR="005F1462" w:rsidRPr="003344BD" w:rsidRDefault="005F1462" w:rsidP="00685FB6">
      <w:pPr>
        <w:pStyle w:val="KeywordDescriptions"/>
      </w:pPr>
      <w:bookmarkStart w:id="4500" w:name="_Toc203975877"/>
      <w:bookmarkStart w:id="4501" w:name="_Toc203976298"/>
      <w:bookmarkStart w:id="4502" w:name="_Toc203976436"/>
      <w:r w:rsidRPr="003344BD">
        <w:rPr>
          <w:i/>
        </w:rPr>
        <w:t>Keyword:</w:t>
      </w:r>
      <w:r w:rsidR="00B04F57" w:rsidRPr="003344BD">
        <w:rPr>
          <w:i/>
        </w:rPr>
        <w:tab/>
      </w:r>
      <w:r w:rsidRPr="003344BD">
        <w:rPr>
          <w:rStyle w:val="KeywordNameTOCChar"/>
        </w:rPr>
        <w:t>[Series MOSFET]</w:t>
      </w:r>
      <w:bookmarkEnd w:id="4500"/>
      <w:bookmarkEnd w:id="4501"/>
      <w:bookmarkEnd w:id="4502"/>
    </w:p>
    <w:p w14:paraId="495567D9" w14:textId="77777777" w:rsidR="005F1462" w:rsidRPr="003344BD" w:rsidRDefault="005F1462">
      <w:pPr>
        <w:pStyle w:val="KeywordDescriptions"/>
      </w:pPr>
      <w:r w:rsidRPr="003344BD">
        <w:rPr>
          <w:i/>
        </w:rPr>
        <w:t>Required:</w:t>
      </w:r>
      <w:r w:rsidR="00B04F57" w:rsidRPr="003344BD">
        <w:rPr>
          <w:i/>
        </w:rPr>
        <w:tab/>
      </w:r>
      <w:r w:rsidRPr="003344BD">
        <w:t>Yes, for series MOSFET switches</w:t>
      </w:r>
    </w:p>
    <w:p w14:paraId="6C7DC58C" w14:textId="1D47875F" w:rsidR="005F1462" w:rsidRPr="003344BD" w:rsidRDefault="005F1462">
      <w:pPr>
        <w:pStyle w:val="KeywordDescriptions"/>
      </w:pPr>
      <w:r w:rsidRPr="003344BD">
        <w:rPr>
          <w:i/>
        </w:rPr>
        <w:t>Description:</w:t>
      </w:r>
      <w:r w:rsidR="00B04F57" w:rsidRPr="003344BD">
        <w:rPr>
          <w:i/>
        </w:rPr>
        <w:tab/>
      </w:r>
      <w:r w:rsidRPr="003344BD">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3344BD">
        <w:t xml:space="preserve"> </w:t>
      </w:r>
      <w:r w:rsidR="00BB38F8" w:rsidRPr="003344BD">
        <w:t xml:space="preserve"> </w:t>
      </w:r>
      <w:r w:rsidR="00C82ECA" w:rsidRPr="003344BD">
        <w:t xml:space="preserve">See </w:t>
      </w:r>
      <w:r w:rsidR="00A82B93" w:rsidRPr="003344BD">
        <w:fldChar w:fldCharType="begin"/>
      </w:r>
      <w:r w:rsidR="00A82B93" w:rsidRPr="003344BD">
        <w:instrText xml:space="preserve"> REF _Ref532070599 \h </w:instrText>
      </w:r>
      <w:r w:rsidR="00A82B93" w:rsidRPr="003344BD">
        <w:fldChar w:fldCharType="separate"/>
      </w:r>
      <w:r w:rsidR="006C4059" w:rsidRPr="003344BD">
        <w:t xml:space="preserve">Figure </w:t>
      </w:r>
      <w:r w:rsidR="006C4059">
        <w:rPr>
          <w:noProof/>
        </w:rPr>
        <w:t>17</w:t>
      </w:r>
      <w:r w:rsidR="00A82B93" w:rsidRPr="003344BD">
        <w:fldChar w:fldCharType="end"/>
      </w:r>
      <w:r w:rsidR="00C82ECA" w:rsidRPr="003344BD">
        <w:t>.</w:t>
      </w:r>
    </w:p>
    <w:p w14:paraId="30108445" w14:textId="77777777" w:rsidR="005F1462" w:rsidRPr="003344BD" w:rsidRDefault="005F1462">
      <w:pPr>
        <w:pStyle w:val="KeywordDescriptions"/>
      </w:pPr>
      <w:r w:rsidRPr="003344BD">
        <w:rPr>
          <w:i/>
        </w:rPr>
        <w:t>Sub-Params:</w:t>
      </w:r>
      <w:r w:rsidR="00B04F57" w:rsidRPr="003344BD">
        <w:tab/>
      </w:r>
      <w:r w:rsidRPr="003344BD">
        <w:t>Vds</w:t>
      </w:r>
    </w:p>
    <w:p w14:paraId="04AF2103" w14:textId="1B027498" w:rsidR="005F1462" w:rsidRPr="003344BD" w:rsidRDefault="005F1462">
      <w:pPr>
        <w:pStyle w:val="KeywordDescriptions"/>
      </w:pPr>
      <w:r w:rsidRPr="003344BD">
        <w:rPr>
          <w:i/>
        </w:rPr>
        <w:t>Usage Rules:</w:t>
      </w:r>
      <w:r w:rsidR="00B04F57" w:rsidRPr="003344BD">
        <w:tab/>
      </w:r>
      <w:r w:rsidRPr="003344BD">
        <w:t xml:space="preserve">The first column contains the voltage value, and the three remaining columns hold the typical, minimum, and maximum current values.  The four entries, Voltage, I(typ), I(min), and I(max) must be placed on a single line and must be separated by at least </w:t>
      </w:r>
      <w:r w:rsidR="001F7E40" w:rsidRPr="003344BD">
        <w:t>one whitespace character</w:t>
      </w:r>
      <w:r w:rsidRPr="003344BD">
        <w:t>.</w:t>
      </w:r>
    </w:p>
    <w:p w14:paraId="4D9230AD" w14:textId="483FAEBB" w:rsidR="005F1462" w:rsidRPr="003344BD" w:rsidRDefault="005F1462">
      <w:pPr>
        <w:pStyle w:val="KeywordDescriptions"/>
      </w:pPr>
      <w:r w:rsidRPr="003344BD">
        <w:t xml:space="preserve">All four columns are required under this keyword.  However, </w:t>
      </w:r>
      <w:r w:rsidR="006846F5" w:rsidRPr="003344BD">
        <w:t>data are</w:t>
      </w:r>
      <w:r w:rsidRPr="003344BD">
        <w:t xml:space="preserve"> only required in the typical column.  If minimum and/or maximum current values are not available, the reserved word </w:t>
      </w:r>
      <w:r w:rsidR="00DF0207" w:rsidRPr="003344BD">
        <w:t>“</w:t>
      </w:r>
      <w:r w:rsidRPr="003344BD">
        <w:t>NA</w:t>
      </w:r>
      <w:r w:rsidR="00DF0207" w:rsidRPr="003344BD">
        <w:t>”</w:t>
      </w:r>
      <w:r w:rsidRPr="003344BD">
        <w:t xml:space="preserve"> must be used.  </w:t>
      </w:r>
      <w:r w:rsidR="00DF0207" w:rsidRPr="003344BD">
        <w:t>“</w:t>
      </w:r>
      <w:r w:rsidRPr="003344BD">
        <w:t>NA</w:t>
      </w:r>
      <w:r w:rsidR="00DF0207" w:rsidRPr="003344BD">
        <w:t>”</w:t>
      </w:r>
      <w:r w:rsidRPr="003344BD">
        <w:t xml:space="preserve"> can be used for currents in the typical column, but numeric values MUST be </w:t>
      </w:r>
      <w:r w:rsidRPr="003344BD">
        <w:lastRenderedPageBreak/>
        <w:t>specified for the first and last voltage points on any I-V table.  Each I-V table must have at least 2, but not more than 100 rows.</w:t>
      </w:r>
    </w:p>
    <w:p w14:paraId="7C624CB6" w14:textId="4A011B4B" w:rsidR="00BA7FEA" w:rsidRPr="003344BD" w:rsidRDefault="005F1462">
      <w:pPr>
        <w:pStyle w:val="KeywordDescriptions"/>
      </w:pPr>
      <w:r w:rsidRPr="003344BD">
        <w:rPr>
          <w:i/>
        </w:rPr>
        <w:t>Other Notes:</w:t>
      </w:r>
      <w:r w:rsidR="00B04F57" w:rsidRPr="003344BD">
        <w:tab/>
      </w:r>
      <w:r w:rsidRPr="003344BD">
        <w:t xml:space="preserve">There is no monotonicity requirement. </w:t>
      </w:r>
      <w:r w:rsidR="00BB38F8" w:rsidRPr="003344BD">
        <w:t xml:space="preserve"> </w:t>
      </w:r>
      <w:r w:rsidRPr="003344BD">
        <w:t>However</w:t>
      </w:r>
      <w:r w:rsidR="00E5047D" w:rsidRPr="003344BD">
        <w:t>,</w:t>
      </w:r>
      <w:r w:rsidRPr="003344BD">
        <w:t xml:space="preserve"> the model supplier should realize that it may not be possible to derive a behavioral model from non-monotonic data.</w:t>
      </w:r>
    </w:p>
    <w:p w14:paraId="6225E996" w14:textId="77777777" w:rsidR="00463B48" w:rsidRPr="003344BD" w:rsidRDefault="00463B48">
      <w:pPr>
        <w:pStyle w:val="KeywordDescriptions"/>
      </w:pPr>
    </w:p>
    <w:p w14:paraId="637F08EA" w14:textId="6FA0D948" w:rsidR="00ED4700" w:rsidRPr="003344BD" w:rsidRDefault="00AC7307" w:rsidP="00A14207">
      <w:pPr>
        <w:pStyle w:val="KeywordDescriptions"/>
        <w:keepNext/>
        <w:jc w:val="center"/>
      </w:pPr>
      <w:r w:rsidRPr="003A7BF1">
        <w:rPr>
          <w:noProof/>
        </w:rPr>
        <w:drawing>
          <wp:inline distT="0" distB="0" distL="0" distR="0" wp14:anchorId="0EBF63FD" wp14:editId="4FBA8779">
            <wp:extent cx="2752090" cy="21145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2090" cy="2114550"/>
                    </a:xfrm>
                    <a:prstGeom prst="rect">
                      <a:avLst/>
                    </a:prstGeom>
                    <a:noFill/>
                  </pic:spPr>
                </pic:pic>
              </a:graphicData>
            </a:graphic>
          </wp:inline>
        </w:drawing>
      </w:r>
    </w:p>
    <w:p w14:paraId="7B3B1ADE" w14:textId="05660EBD" w:rsidR="000605BE" w:rsidRPr="003344BD" w:rsidRDefault="00ED4700" w:rsidP="00A14207">
      <w:pPr>
        <w:pStyle w:val="Figurecaption"/>
      </w:pPr>
      <w:bookmarkStart w:id="4503" w:name="_Ref532070599"/>
      <w:bookmarkStart w:id="4504" w:name="_Toc529783966"/>
      <w:bookmarkStart w:id="4505" w:name="_Toc215819375"/>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17</w:t>
      </w:r>
      <w:r w:rsidR="00D4189D" w:rsidRPr="003473C2">
        <w:fldChar w:fldCharType="end"/>
      </w:r>
      <w:bookmarkEnd w:id="4503"/>
      <w:r w:rsidR="00894A9D" w:rsidRPr="003344BD">
        <w:t xml:space="preserve"> – [Series MOSFET] Voltage Polarities and Current Direction</w:t>
      </w:r>
      <w:bookmarkEnd w:id="4504"/>
      <w:bookmarkEnd w:id="4505"/>
    </w:p>
    <w:p w14:paraId="2582AC70" w14:textId="77777777" w:rsidR="00B04F57" w:rsidRPr="003344BD" w:rsidRDefault="00B04F57" w:rsidP="003857C0">
      <w:pPr>
        <w:pStyle w:val="PlainText"/>
        <w:spacing w:after="80"/>
        <w:rPr>
          <w:rFonts w:ascii="Times New Roman" w:hAnsi="Times New Roman" w:cs="Times New Roman"/>
          <w:sz w:val="24"/>
          <w:szCs w:val="24"/>
        </w:rPr>
      </w:pPr>
    </w:p>
    <w:p w14:paraId="211E0CD8" w14:textId="77777777" w:rsidR="005F1462" w:rsidRPr="003344BD" w:rsidRDefault="005F1462" w:rsidP="00685FB6">
      <w:pPr>
        <w:pStyle w:val="KeywordDescriptions"/>
      </w:pPr>
      <w:r w:rsidRPr="003344BD">
        <w:t>Either of the FETs could be removed (or have zero current contribution).  Thus</w:t>
      </w:r>
      <w:r w:rsidR="006F5AFF" w:rsidRPr="003344BD">
        <w:t>,</w:t>
      </w:r>
      <w:r w:rsidRPr="003344BD">
        <w:t xml:space="preserve"> this model covers all four conditions</w:t>
      </w:r>
      <w:r w:rsidR="00FE2243" w:rsidRPr="003344BD">
        <w:t>:</w:t>
      </w:r>
      <w:r w:rsidRPr="003344BD">
        <w:t xml:space="preserve"> off, single NMOS, single PMOS</w:t>
      </w:r>
      <w:r w:rsidR="00FE2243" w:rsidRPr="003344BD">
        <w:t>,</w:t>
      </w:r>
      <w:r w:rsidRPr="003344BD">
        <w:t xml:space="preserve"> and parallel NMOS/PMOS.</w:t>
      </w:r>
    </w:p>
    <w:p w14:paraId="18DF913D" w14:textId="77777777" w:rsidR="00BE1DFA" w:rsidRPr="003344BD" w:rsidRDefault="00BE1DFA" w:rsidP="004426BB">
      <w:pPr>
        <w:pStyle w:val="KeywordDescriptions"/>
        <w:spacing w:after="0"/>
      </w:pPr>
    </w:p>
    <w:p w14:paraId="53D391AC" w14:textId="77777777" w:rsidR="005F1462" w:rsidRPr="003344BD" w:rsidRDefault="005F1462">
      <w:pPr>
        <w:pStyle w:val="ListContinue"/>
        <w:spacing w:after="0"/>
        <w:rPr>
          <w:i/>
        </w:rPr>
      </w:pPr>
      <w:r w:rsidRPr="003344BD">
        <w:rPr>
          <w:i/>
        </w:rPr>
        <w:t>Voltage = Table Voltage = Vtable = Vcc - Vs</w:t>
      </w:r>
    </w:p>
    <w:p w14:paraId="76885C62" w14:textId="77777777" w:rsidR="005F1462" w:rsidRPr="003344BD" w:rsidRDefault="005F1462" w:rsidP="004426BB">
      <w:pPr>
        <w:pStyle w:val="ListContinue"/>
        <w:spacing w:after="0"/>
        <w:rPr>
          <w:i/>
        </w:rPr>
      </w:pPr>
      <w:r w:rsidRPr="003344BD">
        <w:rPr>
          <w:i/>
        </w:rPr>
        <w:t>Ids = Table Current for a given Vcc and Vds</w:t>
      </w:r>
    </w:p>
    <w:p w14:paraId="684D00D4" w14:textId="77777777" w:rsidR="00BE1DFA" w:rsidRPr="003344BD" w:rsidRDefault="00BE1DFA" w:rsidP="004426BB">
      <w:pPr>
        <w:pStyle w:val="KeywordDescriptions"/>
        <w:spacing w:after="0"/>
      </w:pPr>
    </w:p>
    <w:p w14:paraId="6D25AE23" w14:textId="137B8E6F" w:rsidR="005F1462" w:rsidRPr="003344BD" w:rsidRDefault="005F1462" w:rsidP="00685FB6">
      <w:pPr>
        <w:pStyle w:val="KeywordDescriptions"/>
      </w:pPr>
      <w:r w:rsidRPr="003344BD">
        <w:t xml:space="preserve">Internal </w:t>
      </w:r>
      <w:r w:rsidR="002E133A" w:rsidRPr="003344BD">
        <w:t>l</w:t>
      </w:r>
      <w:r w:rsidRPr="003344BD">
        <w:t xml:space="preserve">ogic that is generally referenced to the power rail is used to set the NMOS MOSFET switch to its </w:t>
      </w:r>
      <w:r w:rsidR="00241A2D" w:rsidRPr="003344BD">
        <w:t xml:space="preserve">“On” </w:t>
      </w:r>
      <w:r w:rsidRPr="003344BD">
        <w:t xml:space="preserve">state. </w:t>
      </w:r>
      <w:r w:rsidR="00BB38F8" w:rsidRPr="003344BD">
        <w:t xml:space="preserve"> </w:t>
      </w:r>
      <w:r w:rsidRPr="003344BD">
        <w:t>Internal logic</w:t>
      </w:r>
      <w:r w:rsidR="00FE2243" w:rsidRPr="003344BD">
        <w:t>,</w:t>
      </w:r>
      <w:r w:rsidRPr="003344BD">
        <w:t xml:space="preserve"> likewise referenced to ground</w:t>
      </w:r>
      <w:r w:rsidR="00FE2243" w:rsidRPr="003344BD">
        <w:t>,</w:t>
      </w:r>
      <w:r w:rsidRPr="003344BD">
        <w:t xml:space="preserve"> is used to set the PMOS device to its </w:t>
      </w:r>
      <w:r w:rsidR="00241A2D" w:rsidRPr="003344BD">
        <w:t xml:space="preserve">“On” </w:t>
      </w:r>
      <w:r w:rsidRPr="003344BD">
        <w:t>state if the PMOS device is present.  Thus</w:t>
      </w:r>
      <w:r w:rsidR="00FE2243" w:rsidRPr="003344BD">
        <w:t>,</w:t>
      </w:r>
      <w:r w:rsidRPr="003344BD">
        <w:t xml:space="preserve"> the [Voltage Range] settings provide the assumed gate voltages.  If the [POWER Clamp Reference] exists, it overrides the [Voltage Range] value.  The table </w:t>
      </w:r>
      <w:r w:rsidR="002E133A" w:rsidRPr="003344BD">
        <w:t xml:space="preserve">voltage </w:t>
      </w:r>
      <w:r w:rsidRPr="003344BD">
        <w:t xml:space="preserve">entries are actually Vgs values of the NMOS device and Vcc - Vgs values of the PMOS device, if present.  The polarity conventions are identical </w:t>
      </w:r>
      <w:r w:rsidR="002E133A" w:rsidRPr="003344BD">
        <w:t xml:space="preserve">to </w:t>
      </w:r>
      <w:r w:rsidRPr="003344BD">
        <w:t>those used for other tables that are referenced to power rails.  Thus</w:t>
      </w:r>
      <w:r w:rsidR="00FE2243" w:rsidRPr="003344BD">
        <w:t>,</w:t>
      </w:r>
      <w:r w:rsidRPr="003344BD">
        <w:t xml:space="preserve"> the voltage column can be viewed as defining the source voltage Vs </w:t>
      </w:r>
      <w:r w:rsidR="002E133A" w:rsidRPr="003344BD">
        <w:t xml:space="preserve">points </w:t>
      </w:r>
      <w:r w:rsidRPr="003344BD">
        <w:t>according to the convention: Vtable = Vcc - Vs.  This convention remains even without the NMOS device.</w:t>
      </w:r>
    </w:p>
    <w:p w14:paraId="59966ED9" w14:textId="0EEFDCF2" w:rsidR="005F1462" w:rsidRPr="003344BD" w:rsidRDefault="005F1462">
      <w:pPr>
        <w:pStyle w:val="KeywordDescriptions"/>
      </w:pPr>
      <w:r w:rsidRPr="003344BD">
        <w:t xml:space="preserve">If the switch is used in an application such as interfacing between 3.3 V and 5.0 V logic, the Vcc may be biased at a voltage (such as 4.3 V) that is different from </w:t>
      </w:r>
      <w:r w:rsidR="002E133A" w:rsidRPr="003344BD">
        <w:t xml:space="preserve">the </w:t>
      </w:r>
      <w:r w:rsidRPr="003344BD">
        <w:t>power rail voltage (such as 5.0 V) used to create the model.  Just readjust the [Voltage Range] entries (or [POWER Clamp Reference] entries).</w:t>
      </w:r>
    </w:p>
    <w:p w14:paraId="7B2757AA" w14:textId="22FBE484" w:rsidR="005F1462" w:rsidRPr="003344BD" w:rsidRDefault="005F1462">
      <w:pPr>
        <w:pStyle w:val="KeywordDescriptions"/>
      </w:pPr>
      <w:r w:rsidRPr="003344BD">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is </w:t>
      </w:r>
      <w:r w:rsidRPr="003344BD">
        <w:lastRenderedPageBreak/>
        <w:t>that the voltage table is based on the side of the model with the lowest voltage (and that side is defined as the source).  Thus</w:t>
      </w:r>
      <w:r w:rsidR="006F5AFF" w:rsidRPr="003344BD">
        <w:t>,</w:t>
      </w:r>
      <w:r w:rsidRPr="003344BD">
        <w:t xml:space="preserve"> the analysis must allow current to flow in both directions, as would occur due to reflections when the switch is connected in series with an unterminated transmission line.</w:t>
      </w:r>
    </w:p>
    <w:p w14:paraId="2F5B16FC" w14:textId="347A6310" w:rsidR="005F1462" w:rsidRPr="003344BD" w:rsidRDefault="005F1462">
      <w:pPr>
        <w:pStyle w:val="KeywordDescriptions"/>
      </w:pPr>
      <w:r w:rsidRPr="003344BD">
        <w:t xml:space="preserve">The model </w:t>
      </w:r>
      <w:r w:rsidR="006846F5" w:rsidRPr="003344BD">
        <w:t>data are</w:t>
      </w:r>
      <w:r w:rsidRPr="003344BD">
        <w:t xml:space="preserve"> used to create an On state relationship between the actual drain to source current, ids, and the actual drain to source voltage, vds:</w:t>
      </w:r>
    </w:p>
    <w:p w14:paraId="548D8FB2" w14:textId="77777777" w:rsidR="00BE1DFA" w:rsidRPr="003344BD" w:rsidRDefault="00BE1DFA" w:rsidP="004426BB">
      <w:pPr>
        <w:pStyle w:val="KeywordDescriptions"/>
        <w:spacing w:after="0"/>
      </w:pPr>
    </w:p>
    <w:p w14:paraId="55CE8ACF" w14:textId="77777777" w:rsidR="005F1462" w:rsidRPr="003344BD" w:rsidRDefault="005F1462" w:rsidP="004426BB">
      <w:pPr>
        <w:ind w:firstLine="720"/>
        <w:rPr>
          <w:i/>
        </w:rPr>
      </w:pPr>
      <w:r w:rsidRPr="003344BD">
        <w:rPr>
          <w:i/>
        </w:rPr>
        <w:t>ids = f(vds).</w:t>
      </w:r>
    </w:p>
    <w:p w14:paraId="6FB01DA9" w14:textId="77777777" w:rsidR="00BE1DFA" w:rsidRPr="003344BD" w:rsidRDefault="00BE1DFA" w:rsidP="004426BB">
      <w:pPr>
        <w:pStyle w:val="KeywordDescriptions"/>
        <w:spacing w:after="0"/>
      </w:pPr>
    </w:p>
    <w:p w14:paraId="526EBCE7" w14:textId="77777777" w:rsidR="005F1462" w:rsidRPr="003344BD" w:rsidRDefault="005F1462" w:rsidP="00685FB6">
      <w:pPr>
        <w:pStyle w:val="KeywordDescriptions"/>
      </w:pPr>
      <w:r w:rsidRPr="003344BD">
        <w:t>This functional relationship depends on the actual source voltage Vs and can be expressed in terms of the corresponding table currents associated with Vs (and expressed as a function of Vtable).</w:t>
      </w:r>
    </w:p>
    <w:p w14:paraId="7D51C1F5" w14:textId="77777777" w:rsidR="005F1462" w:rsidRPr="003344BD" w:rsidRDefault="005F1462">
      <w:pPr>
        <w:pStyle w:val="KeywordDescriptions"/>
      </w:pPr>
      <w:r w:rsidRPr="003344BD">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448ABE41" w14:textId="77777777" w:rsidR="00BE1DFA" w:rsidRPr="003344BD" w:rsidRDefault="00BE1DFA" w:rsidP="004426BB">
      <w:pPr>
        <w:pStyle w:val="KeywordDescriptions"/>
        <w:spacing w:after="0"/>
      </w:pPr>
    </w:p>
    <w:p w14:paraId="19B18CF9" w14:textId="77777777" w:rsidR="005F1462" w:rsidRPr="003344BD" w:rsidRDefault="005F1462" w:rsidP="004426BB">
      <w:pPr>
        <w:ind w:firstLine="720"/>
        <w:rPr>
          <w:i/>
        </w:rPr>
      </w:pPr>
      <w:r w:rsidRPr="003344BD">
        <w:rPr>
          <w:i/>
        </w:rPr>
        <w:t>ids = Ids(Vtable, Vds) * vds/Vds.</w:t>
      </w:r>
    </w:p>
    <w:p w14:paraId="4B79D944" w14:textId="77777777" w:rsidR="00BE1DFA" w:rsidRPr="003344BD" w:rsidRDefault="00BE1DFA" w:rsidP="004426BB">
      <w:pPr>
        <w:pStyle w:val="KeywordDescriptions"/>
        <w:spacing w:after="0"/>
      </w:pPr>
    </w:p>
    <w:p w14:paraId="1C90D102" w14:textId="56371EC0" w:rsidR="005F1462" w:rsidRPr="003344BD" w:rsidRDefault="005F1462" w:rsidP="00685FB6">
      <w:pPr>
        <w:pStyle w:val="KeywordDescriptions"/>
      </w:pPr>
      <w:r w:rsidRPr="003344BD">
        <w:t xml:space="preserve">More than one [Series MOSFET] table under a [Model] keyword is permitted.  However, the usage of this </w:t>
      </w:r>
      <w:r w:rsidR="006846F5" w:rsidRPr="003344BD">
        <w:t>data is</w:t>
      </w:r>
      <w:r w:rsidRPr="003344BD">
        <w:t xml:space="preserve"> </w:t>
      </w:r>
      <w:r w:rsidR="00FA59BB" w:rsidRPr="003344BD">
        <w:t>EDA tool-</w:t>
      </w:r>
      <w:r w:rsidRPr="003344BD">
        <w:t>dependent.  Each table must begin with the [Series MOSFET] keyword and Vds subparameter.  Each successive [Series MOSFET] table must have a different subparameter value for Vds.  The number of tables for any specific [Model] must not exceed 100.</w:t>
      </w:r>
    </w:p>
    <w:p w14:paraId="7AAF0241" w14:textId="77777777" w:rsidR="005F1462" w:rsidRPr="003344BD" w:rsidRDefault="005F1462">
      <w:pPr>
        <w:pStyle w:val="KeywordDescriptions"/>
      </w:pPr>
      <w:r w:rsidRPr="003344BD">
        <w:t>C_comp values are ignored for [Series MOSFET] models.</w:t>
      </w:r>
    </w:p>
    <w:p w14:paraId="26F67139" w14:textId="77777777" w:rsidR="00FD6F64" w:rsidRPr="003344BD" w:rsidRDefault="00B95248">
      <w:pPr>
        <w:pStyle w:val="KeywordDescriptions"/>
      </w:pPr>
      <w:r w:rsidRPr="003344BD">
        <w:rPr>
          <w:i/>
        </w:rPr>
        <w:t>Examples:</w:t>
      </w:r>
    </w:p>
    <w:p w14:paraId="57626A0D" w14:textId="77777777" w:rsidR="005F1462" w:rsidRPr="003344BD" w:rsidRDefault="005F1462" w:rsidP="00906D4A">
      <w:pPr>
        <w:pStyle w:val="Exampletext"/>
      </w:pPr>
      <w:r w:rsidRPr="003344BD">
        <w:t>| An NMOS Example</w:t>
      </w:r>
    </w:p>
    <w:p w14:paraId="758B6676" w14:textId="77777777" w:rsidR="005F1462" w:rsidRPr="003344BD" w:rsidRDefault="005F1462" w:rsidP="00906D4A">
      <w:pPr>
        <w:pStyle w:val="Exampletext"/>
      </w:pPr>
      <w:r w:rsidRPr="003344BD">
        <w:t>|</w:t>
      </w:r>
    </w:p>
    <w:p w14:paraId="7FE6B2BA" w14:textId="77777777" w:rsidR="005F1462" w:rsidRPr="003344BD" w:rsidRDefault="005F1462" w:rsidP="00906D4A">
      <w:pPr>
        <w:pStyle w:val="Exampletext"/>
      </w:pPr>
      <w:r w:rsidRPr="003344BD">
        <w:t>[On]</w:t>
      </w:r>
      <w:r w:rsidRPr="003344BD">
        <w:cr/>
      </w:r>
    </w:p>
    <w:p w14:paraId="50637F22" w14:textId="77777777" w:rsidR="005F1462" w:rsidRPr="003344BD" w:rsidRDefault="005F1462" w:rsidP="00906D4A">
      <w:pPr>
        <w:pStyle w:val="Exampletext"/>
      </w:pPr>
      <w:r w:rsidRPr="003344BD">
        <w:t>[Series MOSFET]</w:t>
      </w:r>
    </w:p>
    <w:p w14:paraId="1411150B" w14:textId="77777777" w:rsidR="005F1462" w:rsidRPr="003344BD" w:rsidRDefault="005F1462" w:rsidP="00906D4A">
      <w:pPr>
        <w:pStyle w:val="Exampletext"/>
      </w:pPr>
      <w:r w:rsidRPr="003344BD">
        <w:t xml:space="preserve">Vds = 1.0  </w:t>
      </w:r>
    </w:p>
    <w:p w14:paraId="6E610ABB" w14:textId="77777777" w:rsidR="005F1462" w:rsidRPr="003344BD" w:rsidRDefault="005F1462" w:rsidP="00906D4A">
      <w:pPr>
        <w:pStyle w:val="Exampletext"/>
      </w:pPr>
      <w:r w:rsidRPr="003344BD">
        <w:t>|  Voltage   I(typ)    I(min)    I(max)</w:t>
      </w:r>
    </w:p>
    <w:p w14:paraId="1BE58991" w14:textId="77777777" w:rsidR="005F1462" w:rsidRPr="003344BD" w:rsidRDefault="005F1462" w:rsidP="00906D4A">
      <w:pPr>
        <w:pStyle w:val="Exampletext"/>
      </w:pPr>
      <w:r w:rsidRPr="003344BD">
        <w:t xml:space="preserve">    5.0V    257.9m     153.3m    399.5m    | Defines the Ids current as a</w:t>
      </w:r>
    </w:p>
    <w:p w14:paraId="4FDB4D3A" w14:textId="77777777" w:rsidR="005F1462" w:rsidRPr="003344BD" w:rsidRDefault="005F1462" w:rsidP="00906D4A">
      <w:pPr>
        <w:pStyle w:val="Exampletext"/>
      </w:pPr>
      <w:r w:rsidRPr="003344BD">
        <w:t xml:space="preserve">    4.0V    203.0m     119.4m    317.3m    | function of Vtable, for Vds = 1.0</w:t>
      </w:r>
    </w:p>
    <w:p w14:paraId="2B2E83D6" w14:textId="77777777" w:rsidR="005F1462" w:rsidRPr="003344BD" w:rsidRDefault="005F1462" w:rsidP="00906D4A">
      <w:pPr>
        <w:pStyle w:val="Exampletext"/>
      </w:pPr>
      <w:r w:rsidRPr="003344BD">
        <w:t xml:space="preserve">    3.0V    129.8m      74.7m    205.6m </w:t>
      </w:r>
    </w:p>
    <w:p w14:paraId="32847372" w14:textId="77777777" w:rsidR="005F1462" w:rsidRPr="003344BD" w:rsidRDefault="005F1462" w:rsidP="00906D4A">
      <w:pPr>
        <w:pStyle w:val="Exampletext"/>
      </w:pPr>
      <w:r w:rsidRPr="003344BD">
        <w:t xml:space="preserve">    2.0V     31.2m      16.6m     51.0m</w:t>
      </w:r>
    </w:p>
    <w:p w14:paraId="1E4DB9ED" w14:textId="77777777" w:rsidR="005F1462" w:rsidRPr="003344BD" w:rsidRDefault="005F1462" w:rsidP="00906D4A">
      <w:pPr>
        <w:pStyle w:val="Exampletext"/>
      </w:pPr>
      <w:r w:rsidRPr="003344BD">
        <w:t xml:space="preserve">    1.0V     52.7p      46.7p     56.7p</w:t>
      </w:r>
    </w:p>
    <w:p w14:paraId="26E286F3" w14:textId="77777777" w:rsidR="005F1462" w:rsidRPr="003473C2" w:rsidRDefault="005F1462" w:rsidP="00906D4A">
      <w:pPr>
        <w:pStyle w:val="Exampletext"/>
      </w:pPr>
      <w:r w:rsidRPr="003344BD">
        <w:t xml:space="preserve">    </w:t>
      </w:r>
      <w:r w:rsidRPr="003473C2">
        <w:t>0.0V      0.0p       0.0p      0.0p</w:t>
      </w:r>
    </w:p>
    <w:p w14:paraId="5B5FE78D" w14:textId="77777777" w:rsidR="001D2898" w:rsidRPr="003473C2" w:rsidRDefault="005F1462" w:rsidP="00906D4A">
      <w:pPr>
        <w:pStyle w:val="Exampletext"/>
      </w:pPr>
      <w:r w:rsidRPr="003473C2">
        <w:t>|</w:t>
      </w:r>
    </w:p>
    <w:p w14:paraId="0942ECCF" w14:textId="77777777" w:rsidR="005F1462" w:rsidRPr="003473C2" w:rsidRDefault="005F1462" w:rsidP="00906D4A">
      <w:pPr>
        <w:pStyle w:val="Exampletext"/>
      </w:pPr>
      <w:r w:rsidRPr="003473C2">
        <w:t>| A PMOS/NMOS Example</w:t>
      </w:r>
    </w:p>
    <w:p w14:paraId="678379D8" w14:textId="77777777" w:rsidR="005F1462" w:rsidRPr="003344BD" w:rsidRDefault="005F1462" w:rsidP="00906D4A">
      <w:pPr>
        <w:pStyle w:val="Exampletext"/>
      </w:pPr>
      <w:r w:rsidRPr="003344BD">
        <w:t>|</w:t>
      </w:r>
    </w:p>
    <w:p w14:paraId="39E63999" w14:textId="77777777" w:rsidR="005F1462" w:rsidRPr="003344BD" w:rsidRDefault="005F1462" w:rsidP="00906D4A">
      <w:pPr>
        <w:pStyle w:val="Exampletext"/>
      </w:pPr>
      <w:r w:rsidRPr="003344BD">
        <w:t>[On]</w:t>
      </w:r>
    </w:p>
    <w:p w14:paraId="503C6C29" w14:textId="77777777" w:rsidR="005F1462" w:rsidRPr="003344BD" w:rsidRDefault="005F1462" w:rsidP="00906D4A">
      <w:pPr>
        <w:pStyle w:val="Exampletext"/>
      </w:pPr>
      <w:r w:rsidRPr="003344BD">
        <w:t>[Series MOSFET]</w:t>
      </w:r>
    </w:p>
    <w:p w14:paraId="390E48F8" w14:textId="77777777" w:rsidR="005F1462" w:rsidRPr="003344BD" w:rsidRDefault="005F1462" w:rsidP="00906D4A">
      <w:pPr>
        <w:pStyle w:val="Exampletext"/>
      </w:pPr>
      <w:r w:rsidRPr="003344BD">
        <w:t>Vds = 0.5</w:t>
      </w:r>
    </w:p>
    <w:p w14:paraId="74123765" w14:textId="6A62CDDF" w:rsidR="005F1462" w:rsidRPr="003344BD" w:rsidRDefault="005F1462" w:rsidP="00906D4A">
      <w:pPr>
        <w:pStyle w:val="Exampletext"/>
      </w:pPr>
      <w:r w:rsidRPr="003344BD">
        <w:t xml:space="preserve">|  Voltage </w:t>
      </w:r>
      <w:r w:rsidR="0006435D" w:rsidRPr="003344BD">
        <w:t xml:space="preserve"> </w:t>
      </w:r>
      <w:r w:rsidRPr="003344BD">
        <w:t xml:space="preserve"> I(typ)    I(min)    I(max)</w:t>
      </w:r>
    </w:p>
    <w:p w14:paraId="79E40DB5" w14:textId="0FB0D275" w:rsidR="005F1462" w:rsidRPr="003473C2" w:rsidRDefault="00417FF9" w:rsidP="00906D4A">
      <w:pPr>
        <w:pStyle w:val="Exampletext"/>
      </w:pPr>
      <w:r w:rsidRPr="003344BD">
        <w:t xml:space="preserve">    </w:t>
      </w:r>
      <w:r w:rsidR="005F1462" w:rsidRPr="003473C2">
        <w:t xml:space="preserve">0.0 </w:t>
      </w:r>
      <w:r w:rsidRPr="003473C2">
        <w:t xml:space="preserve">   </w:t>
      </w:r>
      <w:r w:rsidR="0006435D" w:rsidRPr="003473C2">
        <w:t xml:space="preserve"> </w:t>
      </w:r>
      <w:r w:rsidRPr="003473C2">
        <w:t xml:space="preserve"> </w:t>
      </w:r>
      <w:r w:rsidR="005F1462" w:rsidRPr="003473C2">
        <w:t>48.6ma</w:t>
      </w:r>
      <w:r w:rsidR="0006435D" w:rsidRPr="003473C2">
        <w:t xml:space="preserve">      </w:t>
      </w:r>
      <w:r w:rsidR="005F1462" w:rsidRPr="003473C2">
        <w:t>NA</w:t>
      </w:r>
      <w:r w:rsidRPr="003473C2">
        <w:t xml:space="preserve">    </w:t>
      </w:r>
      <w:r w:rsidR="005F1462" w:rsidRPr="003473C2">
        <w:t xml:space="preserve"> </w:t>
      </w:r>
      <w:r w:rsidRPr="003473C2">
        <w:t xml:space="preserve">   </w:t>
      </w:r>
      <w:r w:rsidR="005F1462" w:rsidRPr="003473C2">
        <w:t>NA</w:t>
      </w:r>
    </w:p>
    <w:p w14:paraId="3CEEC7E0" w14:textId="0D869D49" w:rsidR="005F1462" w:rsidRPr="003473C2" w:rsidRDefault="00417FF9" w:rsidP="00906D4A">
      <w:pPr>
        <w:pStyle w:val="Exampletext"/>
      </w:pPr>
      <w:r w:rsidRPr="003473C2">
        <w:t xml:space="preserve">    </w:t>
      </w:r>
      <w:r w:rsidR="005F1462" w:rsidRPr="003473C2">
        <w:t xml:space="preserve">0.1 </w:t>
      </w:r>
      <w:r w:rsidRPr="003473C2">
        <w:t xml:space="preserve">   </w:t>
      </w:r>
      <w:r w:rsidR="0006435D" w:rsidRPr="003473C2">
        <w:t xml:space="preserve"> </w:t>
      </w:r>
      <w:r w:rsidRPr="003473C2">
        <w:t xml:space="preserve"> </w:t>
      </w:r>
      <w:r w:rsidR="005F1462" w:rsidRPr="003473C2">
        <w:t xml:space="preserve">47.7ma </w:t>
      </w:r>
      <w:r w:rsidRPr="003473C2">
        <w:t xml:space="preserve"> </w:t>
      </w:r>
      <w:r w:rsidR="0006435D" w:rsidRPr="003473C2">
        <w:t xml:space="preserve"> </w:t>
      </w:r>
      <w:r w:rsidRPr="003473C2">
        <w:t xml:space="preserve">   </w:t>
      </w:r>
      <w:r w:rsidR="005F1462" w:rsidRPr="003473C2">
        <w:t xml:space="preserve">NA </w:t>
      </w:r>
      <w:r w:rsidRPr="003473C2">
        <w:t xml:space="preserve">       </w:t>
      </w:r>
      <w:r w:rsidR="005F1462" w:rsidRPr="003473C2">
        <w:t>NA</w:t>
      </w:r>
    </w:p>
    <w:p w14:paraId="2F769E3D" w14:textId="004CB7A4" w:rsidR="005F1462" w:rsidRPr="003473C2" w:rsidRDefault="00417FF9" w:rsidP="00906D4A">
      <w:pPr>
        <w:pStyle w:val="Exampletext"/>
      </w:pPr>
      <w:r w:rsidRPr="003473C2">
        <w:t xml:space="preserve">    </w:t>
      </w:r>
      <w:r w:rsidR="005F1462" w:rsidRPr="003473C2">
        <w:t xml:space="preserve">0.2 </w:t>
      </w:r>
      <w:r w:rsidRPr="003473C2">
        <w:t xml:space="preserve">   </w:t>
      </w:r>
      <w:r w:rsidR="0006435D" w:rsidRPr="003473C2">
        <w:t xml:space="preserve"> </w:t>
      </w:r>
      <w:r w:rsidRPr="003473C2">
        <w:t xml:space="preserve"> </w:t>
      </w:r>
      <w:r w:rsidR="005F1462" w:rsidRPr="003473C2">
        <w:t xml:space="preserve">46.5ma </w:t>
      </w:r>
      <w:r w:rsidRPr="003473C2">
        <w:t xml:space="preserve"> </w:t>
      </w:r>
      <w:r w:rsidR="0006435D" w:rsidRPr="003473C2">
        <w:t xml:space="preserve"> </w:t>
      </w:r>
      <w:r w:rsidRPr="003473C2">
        <w:t xml:space="preserve">   </w:t>
      </w:r>
      <w:r w:rsidR="005F1462" w:rsidRPr="003473C2">
        <w:t xml:space="preserve">NA </w:t>
      </w:r>
      <w:r w:rsidRPr="003473C2">
        <w:t xml:space="preserve">       </w:t>
      </w:r>
      <w:r w:rsidR="005F1462" w:rsidRPr="003473C2">
        <w:t>NA</w:t>
      </w:r>
    </w:p>
    <w:p w14:paraId="74A15709" w14:textId="1A2DB1F2" w:rsidR="005F1462" w:rsidRPr="003473C2" w:rsidRDefault="00417FF9" w:rsidP="00906D4A">
      <w:pPr>
        <w:pStyle w:val="Exampletext"/>
      </w:pPr>
      <w:r w:rsidRPr="003473C2">
        <w:t xml:space="preserve">    </w:t>
      </w:r>
      <w:r w:rsidR="005F1462" w:rsidRPr="003473C2">
        <w:t xml:space="preserve">0.3 </w:t>
      </w:r>
      <w:r w:rsidRPr="003473C2">
        <w:t xml:space="preserve">   </w:t>
      </w:r>
      <w:r w:rsidR="0006435D" w:rsidRPr="003473C2">
        <w:t xml:space="preserve"> </w:t>
      </w:r>
      <w:r w:rsidRPr="003473C2">
        <w:t xml:space="preserve"> </w:t>
      </w:r>
      <w:r w:rsidR="005F1462" w:rsidRPr="003473C2">
        <w:t xml:space="preserve">46.1ma </w:t>
      </w:r>
      <w:r w:rsidRPr="003473C2">
        <w:t xml:space="preserve"> </w:t>
      </w:r>
      <w:r w:rsidR="0006435D" w:rsidRPr="003473C2">
        <w:t xml:space="preserve"> </w:t>
      </w:r>
      <w:r w:rsidRPr="003473C2">
        <w:t xml:space="preserve">   </w:t>
      </w:r>
      <w:r w:rsidR="005F1462" w:rsidRPr="003473C2">
        <w:t xml:space="preserve">NA </w:t>
      </w:r>
      <w:r w:rsidRPr="003473C2">
        <w:t xml:space="preserve">       </w:t>
      </w:r>
      <w:r w:rsidR="005F1462" w:rsidRPr="003473C2">
        <w:t>NA</w:t>
      </w:r>
    </w:p>
    <w:p w14:paraId="6C94DC0B" w14:textId="66106090" w:rsidR="005F1462" w:rsidRPr="003473C2" w:rsidRDefault="00417FF9" w:rsidP="00906D4A">
      <w:pPr>
        <w:pStyle w:val="Exampletext"/>
      </w:pPr>
      <w:r w:rsidRPr="003473C2">
        <w:t xml:space="preserve">    </w:t>
      </w:r>
      <w:r w:rsidR="005F1462" w:rsidRPr="003473C2">
        <w:t xml:space="preserve">0.4 </w:t>
      </w:r>
      <w:r w:rsidRPr="003473C2">
        <w:t xml:space="preserve">   </w:t>
      </w:r>
      <w:r w:rsidR="0006435D" w:rsidRPr="003473C2">
        <w:t xml:space="preserve"> </w:t>
      </w:r>
      <w:r w:rsidRPr="003473C2">
        <w:t xml:space="preserve"> </w:t>
      </w:r>
      <w:r w:rsidR="005F1462" w:rsidRPr="003473C2">
        <w:t xml:space="preserve">45.3ma </w:t>
      </w:r>
      <w:r w:rsidRPr="003473C2">
        <w:t xml:space="preserve"> </w:t>
      </w:r>
      <w:r w:rsidR="0006435D" w:rsidRPr="003473C2">
        <w:t xml:space="preserve"> </w:t>
      </w:r>
      <w:r w:rsidRPr="003473C2">
        <w:t xml:space="preserve">   </w:t>
      </w:r>
      <w:r w:rsidR="005F1462" w:rsidRPr="003473C2">
        <w:t xml:space="preserve">NA </w:t>
      </w:r>
      <w:r w:rsidRPr="003473C2">
        <w:t xml:space="preserve">       </w:t>
      </w:r>
      <w:r w:rsidR="005F1462" w:rsidRPr="003473C2">
        <w:t>NA</w:t>
      </w:r>
    </w:p>
    <w:p w14:paraId="25CA81DE" w14:textId="77777777" w:rsidR="005F1462" w:rsidRPr="003473C2" w:rsidRDefault="00F351B6" w:rsidP="00906D4A">
      <w:pPr>
        <w:pStyle w:val="Exampletext"/>
      </w:pPr>
      <w:r w:rsidRPr="003473C2">
        <w:lastRenderedPageBreak/>
        <w:t xml:space="preserve">    </w:t>
      </w:r>
      <w:r w:rsidR="005F1462" w:rsidRPr="003473C2">
        <w:t xml:space="preserve">0.5 </w:t>
      </w:r>
      <w:r w:rsidRPr="003473C2">
        <w:t xml:space="preserve">     </w:t>
      </w:r>
      <w:r w:rsidR="005F1462" w:rsidRPr="003473C2">
        <w:t xml:space="preserve">44.4ma </w:t>
      </w:r>
      <w:r w:rsidR="0006435D" w:rsidRPr="003473C2">
        <w:t xml:space="preserve">     </w:t>
      </w:r>
      <w:r w:rsidR="005F1462" w:rsidRPr="003473C2">
        <w:t xml:space="preserve">NA </w:t>
      </w:r>
      <w:r w:rsidR="0006435D" w:rsidRPr="003473C2">
        <w:t xml:space="preserve">       </w:t>
      </w:r>
      <w:r w:rsidR="005F1462" w:rsidRPr="003473C2">
        <w:t>NA</w:t>
      </w:r>
    </w:p>
    <w:p w14:paraId="64E4DC77" w14:textId="77777777" w:rsidR="005F1462" w:rsidRPr="003473C2" w:rsidRDefault="00F351B6" w:rsidP="00906D4A">
      <w:pPr>
        <w:pStyle w:val="Exampletext"/>
      </w:pPr>
      <w:r w:rsidRPr="003473C2">
        <w:t xml:space="preserve">    </w:t>
      </w:r>
      <w:r w:rsidR="005F1462" w:rsidRPr="003473C2">
        <w:t xml:space="preserve">0.6 </w:t>
      </w:r>
      <w:r w:rsidRPr="003473C2">
        <w:t xml:space="preserve">     </w:t>
      </w:r>
      <w:r w:rsidR="005F1462" w:rsidRPr="003473C2">
        <w:t xml:space="preserve">42.9ma </w:t>
      </w:r>
      <w:r w:rsidR="0006435D" w:rsidRPr="003473C2">
        <w:t xml:space="preserve">     </w:t>
      </w:r>
      <w:r w:rsidR="005F1462" w:rsidRPr="003473C2">
        <w:t xml:space="preserve">NA </w:t>
      </w:r>
      <w:r w:rsidR="0006435D" w:rsidRPr="003473C2">
        <w:t xml:space="preserve">       </w:t>
      </w:r>
      <w:r w:rsidR="005F1462" w:rsidRPr="003473C2">
        <w:t>NA</w:t>
      </w:r>
    </w:p>
    <w:p w14:paraId="3AEAB1A0" w14:textId="77777777" w:rsidR="005F1462" w:rsidRPr="003473C2" w:rsidRDefault="00F351B6" w:rsidP="00906D4A">
      <w:pPr>
        <w:pStyle w:val="Exampletext"/>
      </w:pPr>
      <w:r w:rsidRPr="003473C2">
        <w:t xml:space="preserve">    </w:t>
      </w:r>
      <w:r w:rsidR="005F1462" w:rsidRPr="003473C2">
        <w:t xml:space="preserve">0.7 </w:t>
      </w:r>
      <w:r w:rsidRPr="003473C2">
        <w:t xml:space="preserve">     </w:t>
      </w:r>
      <w:r w:rsidR="005F1462" w:rsidRPr="003473C2">
        <w:t xml:space="preserve">42.3ma </w:t>
      </w:r>
      <w:r w:rsidR="0006435D" w:rsidRPr="003473C2">
        <w:t xml:space="preserve">     </w:t>
      </w:r>
      <w:r w:rsidR="005F1462" w:rsidRPr="003473C2">
        <w:t xml:space="preserve">NA </w:t>
      </w:r>
      <w:r w:rsidR="0006435D" w:rsidRPr="003473C2">
        <w:t xml:space="preserve">       </w:t>
      </w:r>
      <w:r w:rsidR="005F1462" w:rsidRPr="003473C2">
        <w:t>NA</w:t>
      </w:r>
    </w:p>
    <w:p w14:paraId="58AD0C48" w14:textId="77777777" w:rsidR="005F1462" w:rsidRPr="003473C2" w:rsidRDefault="00F351B6" w:rsidP="00906D4A">
      <w:pPr>
        <w:pStyle w:val="Exampletext"/>
      </w:pPr>
      <w:r w:rsidRPr="003473C2">
        <w:t xml:space="preserve">    </w:t>
      </w:r>
      <w:r w:rsidR="005F1462" w:rsidRPr="003473C2">
        <w:t xml:space="preserve">0.8 </w:t>
      </w:r>
      <w:r w:rsidRPr="003473C2">
        <w:t xml:space="preserve">     </w:t>
      </w:r>
      <w:r w:rsidR="005F1462" w:rsidRPr="003473C2">
        <w:t>41.2ma</w:t>
      </w:r>
      <w:r w:rsidR="0006435D" w:rsidRPr="003473C2">
        <w:t xml:space="preserve">     </w:t>
      </w:r>
      <w:r w:rsidR="005F1462" w:rsidRPr="003473C2">
        <w:t xml:space="preserve"> NA </w:t>
      </w:r>
      <w:r w:rsidR="0006435D" w:rsidRPr="003473C2">
        <w:t xml:space="preserve">       </w:t>
      </w:r>
      <w:r w:rsidR="005F1462" w:rsidRPr="003473C2">
        <w:t>NA</w:t>
      </w:r>
    </w:p>
    <w:p w14:paraId="01BD191A" w14:textId="77777777" w:rsidR="005F1462" w:rsidRPr="003473C2" w:rsidRDefault="00F351B6" w:rsidP="00906D4A">
      <w:pPr>
        <w:pStyle w:val="Exampletext"/>
      </w:pPr>
      <w:r w:rsidRPr="003473C2">
        <w:t xml:space="preserve">    </w:t>
      </w:r>
      <w:r w:rsidR="005F1462" w:rsidRPr="003473C2">
        <w:t xml:space="preserve">0.9 </w:t>
      </w:r>
      <w:r w:rsidRPr="003473C2">
        <w:t xml:space="preserve">     </w:t>
      </w:r>
      <w:r w:rsidR="005F1462" w:rsidRPr="003473C2">
        <w:t>39.7ma</w:t>
      </w:r>
      <w:r w:rsidR="0006435D" w:rsidRPr="003473C2">
        <w:t xml:space="preserve">     </w:t>
      </w:r>
      <w:r w:rsidR="005F1462" w:rsidRPr="003473C2">
        <w:t xml:space="preserve"> NA </w:t>
      </w:r>
      <w:r w:rsidR="0006435D" w:rsidRPr="003473C2">
        <w:t xml:space="preserve">       </w:t>
      </w:r>
      <w:r w:rsidR="005F1462" w:rsidRPr="003473C2">
        <w:t>NA</w:t>
      </w:r>
    </w:p>
    <w:p w14:paraId="4E789FFC" w14:textId="77777777" w:rsidR="005F1462" w:rsidRPr="003473C2" w:rsidRDefault="00F351B6" w:rsidP="00906D4A">
      <w:pPr>
        <w:pStyle w:val="Exampletext"/>
      </w:pPr>
      <w:r w:rsidRPr="003473C2">
        <w:t xml:space="preserve">    </w:t>
      </w:r>
      <w:r w:rsidR="005F1462" w:rsidRPr="003473C2">
        <w:t xml:space="preserve">1.0 </w:t>
      </w:r>
      <w:r w:rsidRPr="003473C2">
        <w:t xml:space="preserve">     </w:t>
      </w:r>
      <w:r w:rsidR="005F1462" w:rsidRPr="003473C2">
        <w:t xml:space="preserve">38.6ma </w:t>
      </w:r>
      <w:r w:rsidR="0006435D" w:rsidRPr="003473C2">
        <w:t xml:space="preserve">     </w:t>
      </w:r>
      <w:r w:rsidR="005F1462" w:rsidRPr="003473C2">
        <w:t xml:space="preserve">NA </w:t>
      </w:r>
      <w:r w:rsidR="0006435D" w:rsidRPr="003473C2">
        <w:t xml:space="preserve">       </w:t>
      </w:r>
      <w:r w:rsidR="005F1462" w:rsidRPr="003473C2">
        <w:t>NA</w:t>
      </w:r>
    </w:p>
    <w:p w14:paraId="049E6078" w14:textId="77777777" w:rsidR="005F1462" w:rsidRPr="003473C2" w:rsidRDefault="00F351B6" w:rsidP="00906D4A">
      <w:pPr>
        <w:pStyle w:val="Exampletext"/>
      </w:pPr>
      <w:r w:rsidRPr="003473C2">
        <w:t xml:space="preserve">    </w:t>
      </w:r>
      <w:r w:rsidR="005F1462" w:rsidRPr="003473C2">
        <w:t xml:space="preserve">1.1 </w:t>
      </w:r>
      <w:r w:rsidRPr="003473C2">
        <w:t xml:space="preserve">     </w:t>
      </w:r>
      <w:r w:rsidR="005F1462" w:rsidRPr="003473C2">
        <w:t>38.1ma</w:t>
      </w:r>
      <w:r w:rsidR="0006435D" w:rsidRPr="003473C2">
        <w:t xml:space="preserve">     </w:t>
      </w:r>
      <w:r w:rsidR="005F1462" w:rsidRPr="003473C2">
        <w:t xml:space="preserve"> NA </w:t>
      </w:r>
      <w:r w:rsidR="0006435D" w:rsidRPr="003473C2">
        <w:t xml:space="preserve">       </w:t>
      </w:r>
      <w:r w:rsidR="005F1462" w:rsidRPr="003473C2">
        <w:t>NA</w:t>
      </w:r>
    </w:p>
    <w:p w14:paraId="4AE77E83" w14:textId="77777777" w:rsidR="005F1462" w:rsidRPr="003473C2" w:rsidRDefault="00F351B6" w:rsidP="00906D4A">
      <w:pPr>
        <w:pStyle w:val="Exampletext"/>
      </w:pPr>
      <w:r w:rsidRPr="003473C2">
        <w:t xml:space="preserve">    </w:t>
      </w:r>
      <w:r w:rsidR="005F1462" w:rsidRPr="003473C2">
        <w:t xml:space="preserve">1.2 </w:t>
      </w:r>
      <w:r w:rsidRPr="003473C2">
        <w:t xml:space="preserve">     </w:t>
      </w:r>
      <w:r w:rsidR="005F1462" w:rsidRPr="003473C2">
        <w:t xml:space="preserve">38.6ma </w:t>
      </w:r>
      <w:r w:rsidR="0006435D" w:rsidRPr="003473C2">
        <w:t xml:space="preserve">     </w:t>
      </w:r>
      <w:r w:rsidR="005F1462" w:rsidRPr="003473C2">
        <w:t xml:space="preserve">NA </w:t>
      </w:r>
      <w:r w:rsidR="0006435D" w:rsidRPr="003473C2">
        <w:t xml:space="preserve">       </w:t>
      </w:r>
      <w:r w:rsidR="005F1462" w:rsidRPr="003473C2">
        <w:t>NA</w:t>
      </w:r>
    </w:p>
    <w:p w14:paraId="2DED33CB" w14:textId="77777777" w:rsidR="005F1462" w:rsidRPr="003473C2" w:rsidRDefault="00F351B6" w:rsidP="00906D4A">
      <w:pPr>
        <w:pStyle w:val="Exampletext"/>
      </w:pPr>
      <w:r w:rsidRPr="003473C2">
        <w:t xml:space="preserve">    </w:t>
      </w:r>
      <w:r w:rsidR="005F1462" w:rsidRPr="003473C2">
        <w:t xml:space="preserve">1.3 </w:t>
      </w:r>
      <w:r w:rsidRPr="003473C2">
        <w:t xml:space="preserve">     </w:t>
      </w:r>
      <w:r w:rsidR="005F1462" w:rsidRPr="003473C2">
        <w:t>40.7ma</w:t>
      </w:r>
      <w:r w:rsidR="0006435D" w:rsidRPr="003473C2">
        <w:t xml:space="preserve">     </w:t>
      </w:r>
      <w:r w:rsidR="005F1462" w:rsidRPr="003473C2">
        <w:t xml:space="preserve"> NA</w:t>
      </w:r>
      <w:r w:rsidR="0006435D" w:rsidRPr="003473C2">
        <w:t xml:space="preserve">       </w:t>
      </w:r>
      <w:r w:rsidR="005F1462" w:rsidRPr="003473C2">
        <w:t xml:space="preserve"> NA</w:t>
      </w:r>
    </w:p>
    <w:p w14:paraId="7FE8C22B" w14:textId="77777777" w:rsidR="005F1462" w:rsidRPr="003473C2" w:rsidRDefault="00F351B6" w:rsidP="00906D4A">
      <w:pPr>
        <w:pStyle w:val="Exampletext"/>
      </w:pPr>
      <w:r w:rsidRPr="003473C2">
        <w:t xml:space="preserve">    </w:t>
      </w:r>
      <w:r w:rsidR="005F1462" w:rsidRPr="003473C2">
        <w:t xml:space="preserve">1.4 </w:t>
      </w:r>
      <w:r w:rsidRPr="003473C2">
        <w:t xml:space="preserve">     </w:t>
      </w:r>
      <w:r w:rsidR="005F1462" w:rsidRPr="003473C2">
        <w:t>45.0ma</w:t>
      </w:r>
      <w:r w:rsidR="0006435D" w:rsidRPr="003473C2">
        <w:t xml:space="preserve">     </w:t>
      </w:r>
      <w:r w:rsidR="005F1462" w:rsidRPr="003473C2">
        <w:t xml:space="preserve"> NA</w:t>
      </w:r>
      <w:r w:rsidR="0006435D" w:rsidRPr="003473C2">
        <w:t xml:space="preserve">       </w:t>
      </w:r>
      <w:r w:rsidR="005F1462" w:rsidRPr="003473C2">
        <w:t xml:space="preserve"> NA</w:t>
      </w:r>
    </w:p>
    <w:p w14:paraId="1F6DDA25" w14:textId="77777777" w:rsidR="005F1462" w:rsidRPr="003473C2" w:rsidRDefault="00F351B6" w:rsidP="00906D4A">
      <w:pPr>
        <w:pStyle w:val="Exampletext"/>
      </w:pPr>
      <w:r w:rsidRPr="003473C2">
        <w:t xml:space="preserve">    </w:t>
      </w:r>
      <w:r w:rsidR="005F1462" w:rsidRPr="003473C2">
        <w:t xml:space="preserve">1.5 </w:t>
      </w:r>
      <w:r w:rsidRPr="003473C2">
        <w:t xml:space="preserve">     </w:t>
      </w:r>
      <w:r w:rsidR="005F1462" w:rsidRPr="003473C2">
        <w:t xml:space="preserve">49.2ma </w:t>
      </w:r>
      <w:r w:rsidR="0006435D" w:rsidRPr="003473C2">
        <w:t xml:space="preserve">     </w:t>
      </w:r>
      <w:r w:rsidR="005F1462" w:rsidRPr="003473C2">
        <w:t xml:space="preserve">NA </w:t>
      </w:r>
      <w:r w:rsidR="0006435D" w:rsidRPr="003473C2">
        <w:t xml:space="preserve">       </w:t>
      </w:r>
      <w:r w:rsidR="005F1462" w:rsidRPr="003473C2">
        <w:t>NA</w:t>
      </w:r>
    </w:p>
    <w:p w14:paraId="54566DEB" w14:textId="77777777" w:rsidR="005F1462" w:rsidRPr="003473C2" w:rsidRDefault="00F351B6" w:rsidP="00906D4A">
      <w:pPr>
        <w:pStyle w:val="Exampletext"/>
      </w:pPr>
      <w:r w:rsidRPr="003473C2">
        <w:t xml:space="preserve">    </w:t>
      </w:r>
      <w:r w:rsidR="005F1462" w:rsidRPr="003473C2">
        <w:t xml:space="preserve">1.6 </w:t>
      </w:r>
      <w:r w:rsidRPr="003473C2">
        <w:t xml:space="preserve">     </w:t>
      </w:r>
      <w:r w:rsidR="005F1462" w:rsidRPr="003473C2">
        <w:t>52.3ma</w:t>
      </w:r>
      <w:r w:rsidR="0006435D" w:rsidRPr="003473C2">
        <w:t xml:space="preserve">     </w:t>
      </w:r>
      <w:r w:rsidR="005F1462" w:rsidRPr="003473C2">
        <w:t xml:space="preserve"> NA </w:t>
      </w:r>
      <w:r w:rsidR="0006435D" w:rsidRPr="003473C2">
        <w:t xml:space="preserve">       </w:t>
      </w:r>
      <w:r w:rsidR="005F1462" w:rsidRPr="003473C2">
        <w:t>NA</w:t>
      </w:r>
    </w:p>
    <w:p w14:paraId="12C3BE38" w14:textId="77777777" w:rsidR="005F1462" w:rsidRPr="003473C2" w:rsidRDefault="00F351B6" w:rsidP="00906D4A">
      <w:pPr>
        <w:pStyle w:val="Exampletext"/>
      </w:pPr>
      <w:r w:rsidRPr="003473C2">
        <w:t xml:space="preserve">    </w:t>
      </w:r>
      <w:r w:rsidR="005F1462" w:rsidRPr="003473C2">
        <w:t xml:space="preserve">1.7 </w:t>
      </w:r>
      <w:r w:rsidRPr="003473C2">
        <w:t xml:space="preserve">     </w:t>
      </w:r>
      <w:r w:rsidR="005F1462" w:rsidRPr="003473C2">
        <w:t xml:space="preserve">55.1ma </w:t>
      </w:r>
      <w:r w:rsidR="0006435D" w:rsidRPr="003473C2">
        <w:t xml:space="preserve">     </w:t>
      </w:r>
      <w:r w:rsidR="005F1462" w:rsidRPr="003473C2">
        <w:t xml:space="preserve">NA </w:t>
      </w:r>
      <w:r w:rsidR="0006435D" w:rsidRPr="003473C2">
        <w:t xml:space="preserve">       </w:t>
      </w:r>
      <w:r w:rsidR="005F1462" w:rsidRPr="003473C2">
        <w:t>NA</w:t>
      </w:r>
    </w:p>
    <w:p w14:paraId="7A6528C1" w14:textId="77777777" w:rsidR="005F1462" w:rsidRPr="003473C2" w:rsidRDefault="00F351B6" w:rsidP="00906D4A">
      <w:pPr>
        <w:pStyle w:val="Exampletext"/>
      </w:pPr>
      <w:r w:rsidRPr="003473C2">
        <w:t xml:space="preserve">    </w:t>
      </w:r>
      <w:r w:rsidR="005F1462" w:rsidRPr="003473C2">
        <w:t xml:space="preserve">1.8 </w:t>
      </w:r>
      <w:r w:rsidRPr="003473C2">
        <w:t xml:space="preserve">     </w:t>
      </w:r>
      <w:r w:rsidR="005F1462" w:rsidRPr="003473C2">
        <w:t xml:space="preserve">57.7ma </w:t>
      </w:r>
      <w:r w:rsidR="0006435D" w:rsidRPr="003473C2">
        <w:t xml:space="preserve">     </w:t>
      </w:r>
      <w:r w:rsidR="005F1462" w:rsidRPr="003473C2">
        <w:t xml:space="preserve">NA </w:t>
      </w:r>
      <w:r w:rsidR="0006435D" w:rsidRPr="003473C2">
        <w:t xml:space="preserve">       </w:t>
      </w:r>
      <w:r w:rsidR="005F1462" w:rsidRPr="003473C2">
        <w:t>NA</w:t>
      </w:r>
    </w:p>
    <w:p w14:paraId="15D98015" w14:textId="77777777" w:rsidR="005F1462" w:rsidRPr="003473C2" w:rsidRDefault="00F351B6" w:rsidP="00906D4A">
      <w:pPr>
        <w:pStyle w:val="Exampletext"/>
      </w:pPr>
      <w:r w:rsidRPr="003473C2">
        <w:t xml:space="preserve">    </w:t>
      </w:r>
      <w:r w:rsidR="005F1462" w:rsidRPr="003473C2">
        <w:t xml:space="preserve">1.9 </w:t>
      </w:r>
      <w:r w:rsidRPr="003473C2">
        <w:t xml:space="preserve">     </w:t>
      </w:r>
      <w:r w:rsidR="005F1462" w:rsidRPr="003473C2">
        <w:t xml:space="preserve">58.8ma </w:t>
      </w:r>
      <w:r w:rsidR="0006435D" w:rsidRPr="003473C2">
        <w:t xml:space="preserve">     </w:t>
      </w:r>
      <w:r w:rsidR="005F1462" w:rsidRPr="003473C2">
        <w:t xml:space="preserve">NA </w:t>
      </w:r>
      <w:r w:rsidR="0006435D" w:rsidRPr="003473C2">
        <w:t xml:space="preserve">       </w:t>
      </w:r>
      <w:r w:rsidR="005F1462" w:rsidRPr="003473C2">
        <w:t>NA</w:t>
      </w:r>
    </w:p>
    <w:p w14:paraId="541364CB" w14:textId="77777777" w:rsidR="005F1462" w:rsidRPr="003473C2" w:rsidRDefault="00F351B6" w:rsidP="00906D4A">
      <w:pPr>
        <w:pStyle w:val="Exampletext"/>
      </w:pPr>
      <w:r w:rsidRPr="003473C2">
        <w:t xml:space="preserve">    </w:t>
      </w:r>
      <w:r w:rsidR="005F1462" w:rsidRPr="003473C2">
        <w:t xml:space="preserve">2.0 </w:t>
      </w:r>
      <w:r w:rsidRPr="003473C2">
        <w:t xml:space="preserve">     </w:t>
      </w:r>
      <w:r w:rsidR="005F1462" w:rsidRPr="003473C2">
        <w:t xml:space="preserve">58.9ma </w:t>
      </w:r>
      <w:r w:rsidR="0006435D" w:rsidRPr="003473C2">
        <w:t xml:space="preserve">     </w:t>
      </w:r>
      <w:r w:rsidR="005F1462" w:rsidRPr="003473C2">
        <w:t xml:space="preserve">NA </w:t>
      </w:r>
      <w:r w:rsidR="0006435D" w:rsidRPr="003473C2">
        <w:t xml:space="preserve">       </w:t>
      </w:r>
      <w:r w:rsidR="005F1462" w:rsidRPr="003473C2">
        <w:t>NA</w:t>
      </w:r>
    </w:p>
    <w:p w14:paraId="070E9E4F" w14:textId="77777777" w:rsidR="005F1462" w:rsidRPr="003473C2" w:rsidRDefault="0006435D" w:rsidP="00906D4A">
      <w:pPr>
        <w:pStyle w:val="Exampletext"/>
      </w:pPr>
      <w:r w:rsidRPr="003473C2">
        <w:t xml:space="preserve">    </w:t>
      </w:r>
      <w:r w:rsidR="005F1462" w:rsidRPr="003473C2">
        <w:t xml:space="preserve">2.1 </w:t>
      </w:r>
      <w:r w:rsidR="00F351B6" w:rsidRPr="003473C2">
        <w:t xml:space="preserve">     </w:t>
      </w:r>
      <w:r w:rsidR="005F1462" w:rsidRPr="003473C2">
        <w:t xml:space="preserve">59.2ma </w:t>
      </w:r>
      <w:r w:rsidRPr="003473C2">
        <w:t xml:space="preserve">     </w:t>
      </w:r>
      <w:r w:rsidR="005F1462" w:rsidRPr="003473C2">
        <w:t>NA</w:t>
      </w:r>
      <w:r w:rsidRPr="003473C2">
        <w:t xml:space="preserve">       </w:t>
      </w:r>
      <w:r w:rsidR="005F1462" w:rsidRPr="003473C2">
        <w:t xml:space="preserve"> NA</w:t>
      </w:r>
    </w:p>
    <w:p w14:paraId="56DBF904" w14:textId="77777777" w:rsidR="005F1462" w:rsidRPr="003473C2" w:rsidRDefault="0006435D" w:rsidP="00906D4A">
      <w:pPr>
        <w:pStyle w:val="Exampletext"/>
      </w:pPr>
      <w:r w:rsidRPr="003473C2">
        <w:t xml:space="preserve">    </w:t>
      </w:r>
      <w:r w:rsidR="005F1462" w:rsidRPr="003473C2">
        <w:t xml:space="preserve">2.2 </w:t>
      </w:r>
      <w:r w:rsidR="00F351B6" w:rsidRPr="003473C2">
        <w:t xml:space="preserve">     </w:t>
      </w:r>
      <w:r w:rsidR="005F1462" w:rsidRPr="003473C2">
        <w:t xml:space="preserve">59.3ma </w:t>
      </w:r>
      <w:r w:rsidRPr="003473C2">
        <w:t xml:space="preserve">     </w:t>
      </w:r>
      <w:r w:rsidR="005F1462" w:rsidRPr="003473C2">
        <w:t xml:space="preserve">NA </w:t>
      </w:r>
      <w:r w:rsidRPr="003473C2">
        <w:t xml:space="preserve">       </w:t>
      </w:r>
      <w:r w:rsidR="005F1462" w:rsidRPr="003473C2">
        <w:t>NA</w:t>
      </w:r>
    </w:p>
    <w:p w14:paraId="4FECF0C2" w14:textId="77777777" w:rsidR="005F1462" w:rsidRPr="003473C2" w:rsidRDefault="0006435D" w:rsidP="00906D4A">
      <w:pPr>
        <w:pStyle w:val="Exampletext"/>
      </w:pPr>
      <w:r w:rsidRPr="003473C2">
        <w:t xml:space="preserve">    </w:t>
      </w:r>
      <w:r w:rsidR="005F1462" w:rsidRPr="003473C2">
        <w:t xml:space="preserve">2.3 </w:t>
      </w:r>
      <w:r w:rsidR="00F351B6" w:rsidRPr="003473C2">
        <w:t xml:space="preserve">     </w:t>
      </w:r>
      <w:r w:rsidR="005F1462" w:rsidRPr="003473C2">
        <w:t>59.4ma</w:t>
      </w:r>
      <w:r w:rsidRPr="003473C2">
        <w:t xml:space="preserve">     </w:t>
      </w:r>
      <w:r w:rsidR="005F1462" w:rsidRPr="003473C2">
        <w:t xml:space="preserve"> NA </w:t>
      </w:r>
      <w:r w:rsidRPr="003473C2">
        <w:t xml:space="preserve">       </w:t>
      </w:r>
      <w:r w:rsidR="005F1462" w:rsidRPr="003473C2">
        <w:t>NA</w:t>
      </w:r>
    </w:p>
    <w:p w14:paraId="4FDD284E" w14:textId="77777777" w:rsidR="005F1462" w:rsidRPr="003473C2" w:rsidRDefault="0006435D" w:rsidP="00906D4A">
      <w:pPr>
        <w:pStyle w:val="Exampletext"/>
      </w:pPr>
      <w:r w:rsidRPr="003473C2">
        <w:t xml:space="preserve">    </w:t>
      </w:r>
      <w:r w:rsidR="005F1462" w:rsidRPr="003473C2">
        <w:t xml:space="preserve">2.4 </w:t>
      </w:r>
      <w:r w:rsidR="00F351B6" w:rsidRPr="003473C2">
        <w:t xml:space="preserve">     </w:t>
      </w:r>
      <w:r w:rsidR="005F1462" w:rsidRPr="003473C2">
        <w:t xml:space="preserve">59.8ma </w:t>
      </w:r>
      <w:r w:rsidRPr="003473C2">
        <w:t xml:space="preserve">     </w:t>
      </w:r>
      <w:r w:rsidR="005F1462" w:rsidRPr="003473C2">
        <w:t xml:space="preserve">NA </w:t>
      </w:r>
      <w:r w:rsidRPr="003473C2">
        <w:t xml:space="preserve">       </w:t>
      </w:r>
      <w:r w:rsidR="005F1462" w:rsidRPr="003473C2">
        <w:t>NA</w:t>
      </w:r>
    </w:p>
    <w:p w14:paraId="72600C67" w14:textId="77777777" w:rsidR="005F1462" w:rsidRPr="003473C2" w:rsidRDefault="00F351B6" w:rsidP="00906D4A">
      <w:pPr>
        <w:pStyle w:val="Exampletext"/>
      </w:pPr>
      <w:r w:rsidRPr="003473C2">
        <w:t xml:space="preserve">    </w:t>
      </w:r>
      <w:r w:rsidR="005F1462" w:rsidRPr="003473C2">
        <w:t xml:space="preserve">2.5 </w:t>
      </w:r>
      <w:r w:rsidRPr="003473C2">
        <w:t xml:space="preserve">     </w:t>
      </w:r>
      <w:r w:rsidR="005F1462" w:rsidRPr="003473C2">
        <w:t xml:space="preserve">60.1ma </w:t>
      </w:r>
      <w:r w:rsidR="0006435D" w:rsidRPr="003473C2">
        <w:t xml:space="preserve">     </w:t>
      </w:r>
      <w:r w:rsidR="005F1462" w:rsidRPr="003473C2">
        <w:t xml:space="preserve">NA </w:t>
      </w:r>
      <w:r w:rsidR="0006435D" w:rsidRPr="003473C2">
        <w:t xml:space="preserve">       </w:t>
      </w:r>
      <w:r w:rsidR="005F1462" w:rsidRPr="003473C2">
        <w:t>NA</w:t>
      </w:r>
    </w:p>
    <w:p w14:paraId="69C8C3FA" w14:textId="77777777" w:rsidR="005F1462" w:rsidRPr="003473C2" w:rsidRDefault="00F351B6" w:rsidP="00906D4A">
      <w:pPr>
        <w:pStyle w:val="Exampletext"/>
      </w:pPr>
      <w:r w:rsidRPr="003473C2">
        <w:t xml:space="preserve">    </w:t>
      </w:r>
      <w:r w:rsidR="005F1462" w:rsidRPr="003473C2">
        <w:t xml:space="preserve">2.6 </w:t>
      </w:r>
      <w:r w:rsidRPr="003473C2">
        <w:t xml:space="preserve">     </w:t>
      </w:r>
      <w:r w:rsidR="005F1462" w:rsidRPr="003473C2">
        <w:t xml:space="preserve">61.8ma </w:t>
      </w:r>
      <w:r w:rsidR="0006435D" w:rsidRPr="003473C2">
        <w:t xml:space="preserve">     </w:t>
      </w:r>
      <w:r w:rsidR="005F1462" w:rsidRPr="003473C2">
        <w:t xml:space="preserve">NA </w:t>
      </w:r>
      <w:r w:rsidR="0006435D" w:rsidRPr="003473C2">
        <w:t xml:space="preserve">       </w:t>
      </w:r>
      <w:r w:rsidR="005F1462" w:rsidRPr="003473C2">
        <w:t>NA</w:t>
      </w:r>
    </w:p>
    <w:p w14:paraId="561331B3" w14:textId="77777777" w:rsidR="005F1462" w:rsidRPr="003473C2" w:rsidRDefault="0006435D" w:rsidP="00906D4A">
      <w:pPr>
        <w:pStyle w:val="Exampletext"/>
      </w:pPr>
      <w:r w:rsidRPr="003473C2">
        <w:t xml:space="preserve">    </w:t>
      </w:r>
      <w:r w:rsidR="005F1462" w:rsidRPr="003473C2">
        <w:t xml:space="preserve">2.7 </w:t>
      </w:r>
      <w:r w:rsidR="00F351B6" w:rsidRPr="003473C2">
        <w:t xml:space="preserve">     </w:t>
      </w:r>
      <w:r w:rsidR="005F1462" w:rsidRPr="003473C2">
        <w:t xml:space="preserve">62.3ma </w:t>
      </w:r>
      <w:r w:rsidRPr="003473C2">
        <w:t xml:space="preserve">     </w:t>
      </w:r>
      <w:r w:rsidR="005F1462" w:rsidRPr="003473C2">
        <w:t xml:space="preserve">NA </w:t>
      </w:r>
      <w:r w:rsidRPr="003473C2">
        <w:t xml:space="preserve">       </w:t>
      </w:r>
      <w:r w:rsidR="005F1462" w:rsidRPr="003473C2">
        <w:t>NA</w:t>
      </w:r>
    </w:p>
    <w:p w14:paraId="39667EBD" w14:textId="77777777" w:rsidR="005F1462" w:rsidRPr="003473C2" w:rsidRDefault="0006435D" w:rsidP="00906D4A">
      <w:pPr>
        <w:pStyle w:val="Exampletext"/>
      </w:pPr>
      <w:r w:rsidRPr="003473C2">
        <w:t xml:space="preserve">    </w:t>
      </w:r>
      <w:r w:rsidR="005F1462" w:rsidRPr="003473C2">
        <w:t xml:space="preserve">2.8 </w:t>
      </w:r>
      <w:r w:rsidR="00F351B6" w:rsidRPr="003473C2">
        <w:t xml:space="preserve">     </w:t>
      </w:r>
      <w:r w:rsidR="005F1462" w:rsidRPr="003473C2">
        <w:t xml:space="preserve">63.4ma </w:t>
      </w:r>
      <w:r w:rsidRPr="003473C2">
        <w:t xml:space="preserve">     </w:t>
      </w:r>
      <w:r w:rsidR="005F1462" w:rsidRPr="003473C2">
        <w:t xml:space="preserve">NA </w:t>
      </w:r>
      <w:r w:rsidRPr="003473C2">
        <w:t xml:space="preserve">       </w:t>
      </w:r>
      <w:r w:rsidR="005F1462" w:rsidRPr="003473C2">
        <w:t>NA</w:t>
      </w:r>
    </w:p>
    <w:p w14:paraId="2C18E2EA" w14:textId="77777777" w:rsidR="005F1462" w:rsidRPr="003473C2" w:rsidRDefault="0006435D" w:rsidP="00906D4A">
      <w:pPr>
        <w:pStyle w:val="Exampletext"/>
      </w:pPr>
      <w:r w:rsidRPr="003473C2">
        <w:t xml:space="preserve">    </w:t>
      </w:r>
      <w:r w:rsidR="005F1462" w:rsidRPr="003473C2">
        <w:t xml:space="preserve">2.9 </w:t>
      </w:r>
      <w:r w:rsidR="00F351B6" w:rsidRPr="003473C2">
        <w:t xml:space="preserve">     </w:t>
      </w:r>
      <w:r w:rsidR="005F1462" w:rsidRPr="003473C2">
        <w:t xml:space="preserve">64.4ma </w:t>
      </w:r>
      <w:r w:rsidRPr="003473C2">
        <w:t xml:space="preserve">     </w:t>
      </w:r>
      <w:r w:rsidR="005F1462" w:rsidRPr="003473C2">
        <w:t xml:space="preserve">NA </w:t>
      </w:r>
      <w:r w:rsidRPr="003473C2">
        <w:t xml:space="preserve">       </w:t>
      </w:r>
      <w:r w:rsidR="005F1462" w:rsidRPr="003473C2">
        <w:t>NA</w:t>
      </w:r>
    </w:p>
    <w:p w14:paraId="51C60512" w14:textId="77777777" w:rsidR="005F1462" w:rsidRPr="003473C2" w:rsidRDefault="0006435D" w:rsidP="00906D4A">
      <w:pPr>
        <w:pStyle w:val="Exampletext"/>
      </w:pPr>
      <w:r w:rsidRPr="003473C2">
        <w:t xml:space="preserve">    </w:t>
      </w:r>
      <w:r w:rsidR="005F1462" w:rsidRPr="003473C2">
        <w:t xml:space="preserve">3.0 </w:t>
      </w:r>
      <w:r w:rsidR="00F351B6" w:rsidRPr="003473C2">
        <w:t xml:space="preserve">     </w:t>
      </w:r>
      <w:r w:rsidR="005F1462" w:rsidRPr="003473C2">
        <w:t xml:space="preserve">65.3ma </w:t>
      </w:r>
      <w:r w:rsidRPr="003473C2">
        <w:t xml:space="preserve">     </w:t>
      </w:r>
      <w:r w:rsidR="005F1462" w:rsidRPr="003473C2">
        <w:t xml:space="preserve">NA </w:t>
      </w:r>
      <w:r w:rsidRPr="003473C2">
        <w:t xml:space="preserve">       </w:t>
      </w:r>
      <w:r w:rsidR="005F1462" w:rsidRPr="003473C2">
        <w:t>NA</w:t>
      </w:r>
    </w:p>
    <w:p w14:paraId="34BD6A1E" w14:textId="77777777" w:rsidR="005F1462" w:rsidRPr="003473C2" w:rsidRDefault="0006435D" w:rsidP="00906D4A">
      <w:pPr>
        <w:pStyle w:val="Exampletext"/>
      </w:pPr>
      <w:r w:rsidRPr="003473C2">
        <w:t xml:space="preserve">    </w:t>
      </w:r>
      <w:r w:rsidR="005F1462" w:rsidRPr="003473C2">
        <w:t xml:space="preserve">3.1 </w:t>
      </w:r>
      <w:r w:rsidR="00F351B6" w:rsidRPr="003473C2">
        <w:t xml:space="preserve">     </w:t>
      </w:r>
      <w:r w:rsidR="005F1462" w:rsidRPr="003473C2">
        <w:t xml:space="preserve">66.0ma </w:t>
      </w:r>
      <w:r w:rsidRPr="003473C2">
        <w:t xml:space="preserve">     </w:t>
      </w:r>
      <w:r w:rsidR="005F1462" w:rsidRPr="003473C2">
        <w:t xml:space="preserve">NA </w:t>
      </w:r>
      <w:r w:rsidRPr="003473C2">
        <w:t xml:space="preserve">       </w:t>
      </w:r>
      <w:r w:rsidR="005F1462" w:rsidRPr="003473C2">
        <w:t>NA</w:t>
      </w:r>
    </w:p>
    <w:p w14:paraId="619CCDEC" w14:textId="77777777" w:rsidR="005F1462" w:rsidRPr="003473C2" w:rsidRDefault="0006435D" w:rsidP="00906D4A">
      <w:pPr>
        <w:pStyle w:val="Exampletext"/>
      </w:pPr>
      <w:r w:rsidRPr="003473C2">
        <w:t xml:space="preserve">    </w:t>
      </w:r>
      <w:r w:rsidR="005F1462" w:rsidRPr="003473C2">
        <w:t xml:space="preserve">3.2 </w:t>
      </w:r>
      <w:r w:rsidR="00F351B6" w:rsidRPr="003473C2">
        <w:t xml:space="preserve">     </w:t>
      </w:r>
      <w:r w:rsidR="005F1462" w:rsidRPr="003473C2">
        <w:t xml:space="preserve">66.8ma </w:t>
      </w:r>
      <w:r w:rsidRPr="003473C2">
        <w:t xml:space="preserve">     </w:t>
      </w:r>
      <w:r w:rsidR="005F1462" w:rsidRPr="003473C2">
        <w:t xml:space="preserve">NA </w:t>
      </w:r>
      <w:r w:rsidRPr="003473C2">
        <w:t xml:space="preserve">       </w:t>
      </w:r>
      <w:r w:rsidR="005F1462" w:rsidRPr="003473C2">
        <w:t>NA</w:t>
      </w:r>
    </w:p>
    <w:p w14:paraId="5794CC72" w14:textId="77777777" w:rsidR="005F1462" w:rsidRPr="003473C2" w:rsidRDefault="0006435D" w:rsidP="00906D4A">
      <w:pPr>
        <w:pStyle w:val="Exampletext"/>
      </w:pPr>
      <w:r w:rsidRPr="003473C2">
        <w:t xml:space="preserve">    </w:t>
      </w:r>
      <w:r w:rsidR="005F1462" w:rsidRPr="003473C2">
        <w:t xml:space="preserve">3.3 </w:t>
      </w:r>
      <w:r w:rsidR="00F351B6" w:rsidRPr="003473C2">
        <w:t xml:space="preserve">     </w:t>
      </w:r>
      <w:r w:rsidR="005F1462" w:rsidRPr="003473C2">
        <w:t xml:space="preserve">68.2ma </w:t>
      </w:r>
      <w:r w:rsidRPr="003473C2">
        <w:t xml:space="preserve">     </w:t>
      </w:r>
      <w:r w:rsidR="005F1462" w:rsidRPr="003473C2">
        <w:t xml:space="preserve">NA </w:t>
      </w:r>
      <w:r w:rsidRPr="003473C2">
        <w:t xml:space="preserve">       </w:t>
      </w:r>
      <w:r w:rsidR="005F1462" w:rsidRPr="003473C2">
        <w:t>NA</w:t>
      </w:r>
    </w:p>
    <w:p w14:paraId="027418F8" w14:textId="77777777" w:rsidR="005F1462" w:rsidRPr="003473C2" w:rsidRDefault="005F1462" w:rsidP="006F2A7E">
      <w:pPr>
        <w:spacing w:after="80"/>
      </w:pPr>
    </w:p>
    <w:p w14:paraId="3AEE969E" w14:textId="77777777" w:rsidR="003B429D" w:rsidRPr="003473C2" w:rsidRDefault="003B429D" w:rsidP="006F2A7E">
      <w:pPr>
        <w:spacing w:after="80"/>
      </w:pPr>
    </w:p>
    <w:p w14:paraId="6E1511E6" w14:textId="77777777" w:rsidR="005F1462" w:rsidRPr="003344BD" w:rsidRDefault="005F1462" w:rsidP="00685FB6">
      <w:pPr>
        <w:pStyle w:val="KeywordDescriptions"/>
      </w:pPr>
      <w:bookmarkStart w:id="4506" w:name="_Toc203975878"/>
      <w:bookmarkStart w:id="4507" w:name="_Toc203976299"/>
      <w:bookmarkStart w:id="4508" w:name="_Toc203976437"/>
      <w:r w:rsidRPr="003344BD">
        <w:rPr>
          <w:i/>
          <w:iCs/>
        </w:rPr>
        <w:t>Keyword:</w:t>
      </w:r>
      <w:r w:rsidR="00180481" w:rsidRPr="003344BD">
        <w:tab/>
      </w:r>
      <w:r w:rsidRPr="003344BD">
        <w:rPr>
          <w:rStyle w:val="KeywordNameTOCChar"/>
        </w:rPr>
        <w:t>[Ramp]</w:t>
      </w:r>
      <w:bookmarkEnd w:id="4506"/>
      <w:bookmarkEnd w:id="4507"/>
      <w:bookmarkEnd w:id="4508"/>
    </w:p>
    <w:p w14:paraId="395CA7FB" w14:textId="77777777" w:rsidR="005F1462" w:rsidRPr="003344BD" w:rsidRDefault="005F1462">
      <w:pPr>
        <w:pStyle w:val="KeywordDescriptions"/>
      </w:pPr>
      <w:r w:rsidRPr="003344BD">
        <w:rPr>
          <w:i/>
        </w:rPr>
        <w:t>Required:</w:t>
      </w:r>
      <w:r w:rsidR="00180481" w:rsidRPr="003344BD">
        <w:tab/>
      </w:r>
      <w:r w:rsidRPr="003344BD">
        <w:t>Yes, except for inputs, terminators, Series</w:t>
      </w:r>
      <w:r w:rsidR="00964F39" w:rsidRPr="003344BD">
        <w:t>,</w:t>
      </w:r>
      <w:r w:rsidRPr="003344BD">
        <w:t xml:space="preserve"> and Series_switch model types</w:t>
      </w:r>
    </w:p>
    <w:p w14:paraId="32A512BD" w14:textId="77777777" w:rsidR="005F1462" w:rsidRPr="003344BD" w:rsidRDefault="005F1462">
      <w:pPr>
        <w:pStyle w:val="KeywordDescriptions"/>
      </w:pPr>
      <w:r w:rsidRPr="003344BD">
        <w:rPr>
          <w:i/>
        </w:rPr>
        <w:t>Description:</w:t>
      </w:r>
      <w:r w:rsidR="00180481" w:rsidRPr="003344BD">
        <w:tab/>
      </w:r>
      <w:r w:rsidRPr="003344BD">
        <w:t>Defines the rise and fall times of a buffer.  The ramp rate does not include packaging but does include the effects of the C_comp or C_comp_* parameters.</w:t>
      </w:r>
    </w:p>
    <w:p w14:paraId="01CCAC3D" w14:textId="77777777" w:rsidR="005F1462" w:rsidRPr="003473C2" w:rsidRDefault="005F1462">
      <w:pPr>
        <w:pStyle w:val="KeywordDescriptions"/>
      </w:pPr>
      <w:r w:rsidRPr="003473C2">
        <w:rPr>
          <w:i/>
        </w:rPr>
        <w:t>Sub-Params:</w:t>
      </w:r>
      <w:r w:rsidR="00180481" w:rsidRPr="003473C2">
        <w:tab/>
      </w:r>
      <w:r w:rsidRPr="003473C2">
        <w:t>dV/dt_r, dV/dt_f, R_load</w:t>
      </w:r>
    </w:p>
    <w:p w14:paraId="23F84FE4" w14:textId="09AD064D" w:rsidR="005F1462" w:rsidRPr="003344BD" w:rsidRDefault="005F1462">
      <w:pPr>
        <w:pStyle w:val="KeywordDescriptions"/>
      </w:pPr>
      <w:r w:rsidRPr="003344BD">
        <w:rPr>
          <w:i/>
        </w:rPr>
        <w:t>Usage Rules:</w:t>
      </w:r>
      <w:r w:rsidR="004541C4" w:rsidRPr="003344BD">
        <w:tab/>
      </w:r>
      <w:r w:rsidRPr="003344BD">
        <w:t>The rise and fall time</w:t>
      </w:r>
      <w:r w:rsidR="00417FF9" w:rsidRPr="003344BD">
        <w:t>s</w:t>
      </w:r>
      <w:r w:rsidRPr="003344BD">
        <w:t xml:space="preserve"> </w:t>
      </w:r>
      <w:r w:rsidR="00417FF9" w:rsidRPr="003344BD">
        <w:t>are</w:t>
      </w:r>
      <w:r w:rsidRPr="003344BD">
        <w:t xml:space="preserve"> defined as the time </w:t>
      </w:r>
      <w:r w:rsidR="00417FF9" w:rsidRPr="003344BD">
        <w:t xml:space="preserve">taken by </w:t>
      </w:r>
      <w:r w:rsidRPr="003344BD">
        <w:t xml:space="preserve">the output to go from 20% to </w:t>
      </w:r>
      <w:r w:rsidR="004541C4" w:rsidRPr="003344BD">
        <w:br/>
      </w:r>
      <w:r w:rsidRPr="003344BD">
        <w:t xml:space="preserve">80% of </w:t>
      </w:r>
      <w:r w:rsidR="00417FF9" w:rsidRPr="003344BD">
        <w:t xml:space="preserve">the </w:t>
      </w:r>
      <w:r w:rsidRPr="003344BD">
        <w:t>final value.  The ramp rate is defined as:</w:t>
      </w:r>
    </w:p>
    <w:p w14:paraId="081DAC5C" w14:textId="77777777" w:rsidR="008869B8" w:rsidRPr="003344BD" w:rsidRDefault="008869B8" w:rsidP="004426BB"/>
    <w:p w14:paraId="7569F752" w14:textId="77777777" w:rsidR="008869B8" w:rsidRPr="003344BD" w:rsidRDefault="00F37913"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 xml:space="preserve">20% </m:t>
              </m:r>
              <m:r>
                <w:rPr>
                  <w:rFonts w:ascii="Cambria Math" w:hAnsi="Cambria Math"/>
                </w:rPr>
                <m:t>to</m:t>
              </m:r>
              <m:r>
                <w:rPr>
                  <w:rFonts w:ascii="Cambria Math" w:hAnsi="Cambria Math"/>
                </w:rPr>
                <m:t xml:space="preserve"> 80% </m:t>
              </m:r>
              <m:r>
                <w:rPr>
                  <w:rFonts w:ascii="Cambria Math" w:hAnsi="Cambria Math"/>
                </w:rPr>
                <m:t>voltage</m:t>
              </m:r>
              <m:r>
                <w:rPr>
                  <w:rFonts w:ascii="Cambria Math" w:hAnsi="Cambria Math"/>
                </w:rPr>
                <m:t xml:space="preserve"> </m:t>
              </m:r>
              <m:r>
                <w:rPr>
                  <w:rFonts w:ascii="Cambria Math" w:hAnsi="Cambria Math"/>
                </w:rPr>
                <m:t>swing</m:t>
              </m:r>
            </m:num>
            <m:den>
              <m:r>
                <w:rPr>
                  <w:rFonts w:ascii="Cambria Math" w:hAnsi="Cambria Math"/>
                </w:rPr>
                <m:t>time</m:t>
              </m:r>
              <m:r>
                <w:rPr>
                  <w:rFonts w:ascii="Cambria Math" w:hAnsi="Cambria Math"/>
                </w:rPr>
                <m:t xml:space="preserve"> </m:t>
              </m:r>
              <m:r>
                <w:rPr>
                  <w:rFonts w:ascii="Cambria Math" w:hAnsi="Cambria Math"/>
                </w:rPr>
                <m:t>it</m:t>
              </m:r>
              <m:r>
                <w:rPr>
                  <w:rFonts w:ascii="Cambria Math" w:hAnsi="Cambria Math"/>
                </w:rPr>
                <m:t xml:space="preserve"> </m:t>
              </m:r>
              <m:r>
                <w:rPr>
                  <w:rFonts w:ascii="Cambria Math" w:hAnsi="Cambria Math"/>
                </w:rPr>
                <m:t>takes</m:t>
              </m:r>
              <m:r>
                <w:rPr>
                  <w:rFonts w:ascii="Cambria Math" w:hAnsi="Cambria Math"/>
                </w:rPr>
                <m:t xml:space="preserve"> </m:t>
              </m:r>
              <m:r>
                <w:rPr>
                  <w:rFonts w:ascii="Cambria Math" w:hAnsi="Cambria Math"/>
                </w:rPr>
                <m:t>to</m:t>
              </m:r>
              <m:r>
                <w:rPr>
                  <w:rFonts w:ascii="Cambria Math" w:hAnsi="Cambria Math"/>
                </w:rPr>
                <m:t xml:space="preserve"> </m:t>
              </m:r>
              <m:r>
                <w:rPr>
                  <w:rFonts w:ascii="Cambria Math" w:hAnsi="Cambria Math"/>
                </w:rPr>
                <m:t>swing</m:t>
              </m:r>
              <m:r>
                <w:rPr>
                  <w:rFonts w:ascii="Cambria Math" w:hAnsi="Cambria Math"/>
                </w:rPr>
                <m:t xml:space="preserve"> </m:t>
              </m:r>
              <m:r>
                <w:rPr>
                  <w:rFonts w:ascii="Cambria Math" w:hAnsi="Cambria Math"/>
                </w:rPr>
                <m:t>t</m:t>
              </m:r>
              <m:r>
                <w:rPr>
                  <w:rFonts w:ascii="Cambria Math" w:hAnsi="Cambria Math"/>
                </w:rPr>
                <m:t>h</m:t>
              </m:r>
              <m:r>
                <w:rPr>
                  <w:rFonts w:ascii="Cambria Math" w:hAnsi="Cambria Math"/>
                </w:rPr>
                <m:t>e</m:t>
              </m:r>
              <m:r>
                <w:rPr>
                  <w:rFonts w:ascii="Cambria Math" w:hAnsi="Cambria Math"/>
                </w:rPr>
                <m:t xml:space="preserve"> </m:t>
              </m:r>
              <m:r>
                <w:rPr>
                  <w:rFonts w:ascii="Cambria Math" w:hAnsi="Cambria Math"/>
                </w:rPr>
                <m:t>above</m:t>
              </m:r>
              <m:r>
                <w:rPr>
                  <w:rFonts w:ascii="Cambria Math" w:hAnsi="Cambria Math"/>
                </w:rPr>
                <m:t xml:space="preserve"> </m:t>
              </m:r>
              <m:r>
                <w:rPr>
                  <w:rFonts w:ascii="Cambria Math" w:hAnsi="Cambria Math"/>
                </w:rPr>
                <m:t>voltage</m:t>
              </m:r>
            </m:den>
          </m:f>
        </m:oMath>
      </m:oMathPara>
    </w:p>
    <w:p w14:paraId="7D4203F0" w14:textId="77777777" w:rsidR="008869B8" w:rsidRPr="003344BD" w:rsidRDefault="008869B8" w:rsidP="004426BB"/>
    <w:p w14:paraId="689E17D4" w14:textId="1AD0BAE7" w:rsidR="005F1462" w:rsidRPr="003344BD" w:rsidRDefault="005F1462" w:rsidP="00685FB6">
      <w:pPr>
        <w:pStyle w:val="KeywordDescriptions"/>
      </w:pPr>
      <w:r w:rsidRPr="003344BD">
        <w:t xml:space="preserve">The ramp rate must be specified as an explicit fraction and must not be reduced.  The [Ramp] values can use </w:t>
      </w:r>
      <w:r w:rsidR="00DF0207" w:rsidRPr="003344BD">
        <w:t>“</w:t>
      </w:r>
      <w:r w:rsidRPr="003344BD">
        <w:t>NA</w:t>
      </w:r>
      <w:r w:rsidR="00DF0207" w:rsidRPr="003344BD">
        <w:t>”</w:t>
      </w:r>
      <w:r w:rsidRPr="003344BD">
        <w:t xml:space="preserve"> for the min and max values only.  The R_load subparameter is optional if the default 50</w:t>
      </w:r>
      <w:r w:rsidR="00AF0AAD" w:rsidRPr="003344BD">
        <w:t>-</w:t>
      </w:r>
      <w:r w:rsidRPr="003344BD">
        <w:t>ohm load is used.  The R_load subparameter is required if a non-standard load is used.</w:t>
      </w:r>
    </w:p>
    <w:p w14:paraId="140513C8" w14:textId="77777777" w:rsidR="00180481" w:rsidRPr="003344BD" w:rsidRDefault="00B95248">
      <w:pPr>
        <w:pStyle w:val="KeywordDescriptions"/>
      </w:pPr>
      <w:r w:rsidRPr="003344BD">
        <w:rPr>
          <w:i/>
        </w:rPr>
        <w:t>Example:</w:t>
      </w:r>
    </w:p>
    <w:p w14:paraId="21D4AB7C" w14:textId="77777777" w:rsidR="005F1462" w:rsidRPr="003344BD" w:rsidRDefault="005F1462" w:rsidP="00906D4A">
      <w:pPr>
        <w:pStyle w:val="Exampletext"/>
      </w:pPr>
      <w:r w:rsidRPr="003344BD">
        <w:t>[Ramp]</w:t>
      </w:r>
    </w:p>
    <w:p w14:paraId="76C386FD" w14:textId="77777777" w:rsidR="005F1462" w:rsidRPr="003344BD" w:rsidRDefault="005F1462" w:rsidP="00906D4A">
      <w:pPr>
        <w:pStyle w:val="Exampletext"/>
      </w:pPr>
      <w:r w:rsidRPr="003344BD">
        <w:t>| variable      typ             min             max</w:t>
      </w:r>
    </w:p>
    <w:p w14:paraId="461E9B09" w14:textId="77777777" w:rsidR="005F1462" w:rsidRPr="003473C2" w:rsidRDefault="005F1462" w:rsidP="00906D4A">
      <w:pPr>
        <w:pStyle w:val="Exampletext"/>
      </w:pPr>
      <w:r w:rsidRPr="003473C2">
        <w:t>dV/dt_r         2.20/1.06n      1.92/1.28n      2.49/650p</w:t>
      </w:r>
    </w:p>
    <w:p w14:paraId="1F2E7D51" w14:textId="77777777" w:rsidR="005F1462" w:rsidRPr="003473C2" w:rsidRDefault="005F1462" w:rsidP="00906D4A">
      <w:pPr>
        <w:pStyle w:val="Exampletext"/>
      </w:pPr>
      <w:r w:rsidRPr="003473C2">
        <w:lastRenderedPageBreak/>
        <w:t>dV/dt_f         2.46/1.21n      2.21/1.54n      2.70/770p</w:t>
      </w:r>
    </w:p>
    <w:p w14:paraId="558A461F" w14:textId="77777777" w:rsidR="005F1462" w:rsidRPr="003473C2" w:rsidRDefault="005F1462" w:rsidP="00906D4A">
      <w:pPr>
        <w:pStyle w:val="Exampletext"/>
      </w:pPr>
      <w:r w:rsidRPr="003473C2">
        <w:t>R_load = 300ohms</w:t>
      </w:r>
    </w:p>
    <w:p w14:paraId="34B0E7DB" w14:textId="77777777" w:rsidR="002717F8" w:rsidRPr="003473C2" w:rsidRDefault="002717F8" w:rsidP="005176F2">
      <w:pPr>
        <w:pStyle w:val="BodyText"/>
      </w:pPr>
      <w:bookmarkStart w:id="4509" w:name="_Toc203975879"/>
      <w:bookmarkStart w:id="4510" w:name="_Toc203976300"/>
      <w:bookmarkStart w:id="4511" w:name="_Toc203976438"/>
    </w:p>
    <w:p w14:paraId="01BB992D" w14:textId="77777777" w:rsidR="002717F8" w:rsidRPr="003473C2" w:rsidRDefault="002717F8" w:rsidP="005176F2">
      <w:pPr>
        <w:pStyle w:val="BodyText"/>
      </w:pPr>
    </w:p>
    <w:p w14:paraId="14EFF3F2" w14:textId="77777777" w:rsidR="005F1462" w:rsidRPr="003344BD" w:rsidRDefault="005F1462" w:rsidP="00685FB6">
      <w:pPr>
        <w:pStyle w:val="KeywordDescriptions"/>
      </w:pPr>
      <w:r w:rsidRPr="003344BD">
        <w:rPr>
          <w:i/>
        </w:rPr>
        <w:t>Keywords:</w:t>
      </w:r>
      <w:r w:rsidR="00144521" w:rsidRPr="003344BD">
        <w:tab/>
      </w:r>
      <w:r w:rsidRPr="003344BD">
        <w:rPr>
          <w:rStyle w:val="KeywordNameTOCChar"/>
        </w:rPr>
        <w:t>[Rising Waveform]</w:t>
      </w:r>
      <w:r w:rsidRPr="003344BD">
        <w:t xml:space="preserve">, </w:t>
      </w:r>
      <w:r w:rsidRPr="003344BD">
        <w:rPr>
          <w:rStyle w:val="KeywordNameTOCChar"/>
        </w:rPr>
        <w:t>[Falling Waveform]</w:t>
      </w:r>
      <w:bookmarkEnd w:id="4509"/>
      <w:bookmarkEnd w:id="4510"/>
      <w:bookmarkEnd w:id="4511"/>
    </w:p>
    <w:p w14:paraId="546E3EEA" w14:textId="77777777" w:rsidR="005F1462" w:rsidRPr="003344BD" w:rsidRDefault="008A57D9">
      <w:pPr>
        <w:pStyle w:val="KeywordDescriptions"/>
      </w:pPr>
      <w:r w:rsidRPr="003344BD">
        <w:rPr>
          <w:i/>
        </w:rPr>
        <w:t>Required:</w:t>
      </w:r>
      <w:r w:rsidR="00144521" w:rsidRPr="003344BD">
        <w:tab/>
      </w:r>
      <w:r w:rsidR="005F1462" w:rsidRPr="003344BD">
        <w:t>No</w:t>
      </w:r>
    </w:p>
    <w:p w14:paraId="24708A1A" w14:textId="77777777" w:rsidR="005F1462" w:rsidRPr="003344BD" w:rsidRDefault="005F1462">
      <w:pPr>
        <w:pStyle w:val="KeywordDescriptions"/>
      </w:pPr>
      <w:r w:rsidRPr="003344BD">
        <w:rPr>
          <w:i/>
        </w:rPr>
        <w:t>Description:</w:t>
      </w:r>
      <w:r w:rsidR="00144521" w:rsidRPr="003344BD">
        <w:tab/>
      </w:r>
      <w:r w:rsidRPr="003344BD">
        <w:t>Describes the shape of the rising and falling edge waveforms of a driver.</w:t>
      </w:r>
    </w:p>
    <w:p w14:paraId="0C6EBAED" w14:textId="77777777" w:rsidR="005F1462" w:rsidRPr="003344BD" w:rsidRDefault="005F1462">
      <w:pPr>
        <w:pStyle w:val="KeywordDescriptions"/>
      </w:pPr>
      <w:r w:rsidRPr="003344BD">
        <w:rPr>
          <w:i/>
        </w:rPr>
        <w:t>Sub-Params:</w:t>
      </w:r>
      <w:r w:rsidR="00144521" w:rsidRPr="003344BD">
        <w:tab/>
      </w:r>
      <w:r w:rsidRPr="003344BD">
        <w:t>R_fixture, V_fixture, V_fixture_min, V_fixture_max, C_fixture, L_fixture, R_dut, L_dut, C_dut</w:t>
      </w:r>
    </w:p>
    <w:p w14:paraId="0F05C169" w14:textId="03F06D22" w:rsidR="005F1462" w:rsidRPr="003344BD" w:rsidRDefault="005F1462">
      <w:pPr>
        <w:pStyle w:val="KeywordDescriptions"/>
      </w:pPr>
      <w:r w:rsidRPr="003344BD">
        <w:rPr>
          <w:i/>
        </w:rPr>
        <w:t>Usage Rules:</w:t>
      </w:r>
      <w:r w:rsidR="00144521" w:rsidRPr="003344BD">
        <w:tab/>
      </w:r>
      <w:r w:rsidRPr="003344BD">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r w:rsidR="001F7E40" w:rsidRPr="003344BD">
        <w:t>one whitespace character</w:t>
      </w:r>
      <w:r w:rsidRPr="003344BD">
        <w:t xml:space="preserve">.  All four columns are required.  However, </w:t>
      </w:r>
      <w:r w:rsidR="006846F5" w:rsidRPr="003344BD">
        <w:t>data are</w:t>
      </w:r>
      <w:r w:rsidRPr="003344BD">
        <w:t xml:space="preserve"> only required in the typical column.  If minimum or maximum </w:t>
      </w:r>
      <w:r w:rsidR="006846F5" w:rsidRPr="003344BD">
        <w:t>data are</w:t>
      </w:r>
      <w:r w:rsidRPr="003344BD">
        <w:t xml:space="preserve"> not available, use the reserved word </w:t>
      </w:r>
      <w:r w:rsidR="00DF0207" w:rsidRPr="003344BD">
        <w:t>“</w:t>
      </w:r>
      <w:r w:rsidRPr="003344BD">
        <w:t>NA</w:t>
      </w:r>
      <w:r w:rsidR="00DF0207" w:rsidRPr="003344BD">
        <w:t>”</w:t>
      </w:r>
      <w:r w:rsidRPr="003344BD">
        <w:t xml:space="preserve">.  The first value in the time column need not be </w:t>
      </w:r>
      <w:r w:rsidR="00E00C27" w:rsidRPr="003344BD">
        <w:t>“0”</w:t>
      </w:r>
      <w:r w:rsidRPr="003344BD">
        <w:t>.  Time values must increase as one parses down the table.  The waveform table can contain a maximum of 1000 data rows.  A maximum of 100 waveform tables are allowed per model.</w:t>
      </w:r>
    </w:p>
    <w:p w14:paraId="6AD98C2B" w14:textId="39976F3E" w:rsidR="005F1462" w:rsidRPr="003344BD" w:rsidRDefault="005F1462">
      <w:pPr>
        <w:pStyle w:val="KeywordDescriptions"/>
      </w:pPr>
      <w:r w:rsidRPr="003344BD">
        <w:t xml:space="preserve">Note that for backward compatibility, the existing [Ramp] keyword is still required.  The data in the waveform table is </w:t>
      </w:r>
      <w:r w:rsidR="00417FF9" w:rsidRPr="003344BD">
        <w:t xml:space="preserve">measured </w:t>
      </w:r>
      <w:r w:rsidRPr="003344BD">
        <w:t>with the effects of the C_comp parameter included.</w:t>
      </w:r>
    </w:p>
    <w:p w14:paraId="36E34236" w14:textId="77777777" w:rsidR="005F1462" w:rsidRPr="003344BD" w:rsidRDefault="005F1462">
      <w:pPr>
        <w:pStyle w:val="KeywordDescriptions"/>
      </w:pPr>
      <w:r w:rsidRPr="003344BD">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476FDD5F" w14:textId="2313BD12" w:rsidR="005F1462" w:rsidRPr="003344BD" w:rsidRDefault="005F1462">
      <w:pPr>
        <w:pStyle w:val="KeywordDescriptions"/>
      </w:pPr>
      <w:r w:rsidRPr="003344BD">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w:t>
      </w:r>
      <w:r w:rsidR="00C1362C" w:rsidRPr="003344BD">
        <w:t xml:space="preserve"> </w:t>
      </w:r>
      <w:r w:rsidRPr="003344BD">
        <w:t xml:space="preserve">For example, assume that some internal rising edge logic transition starts at time = </w:t>
      </w:r>
      <w:r w:rsidR="00964F39" w:rsidRPr="003344BD">
        <w:t xml:space="preserve">0.  Then a </w:t>
      </w:r>
      <w:r w:rsidRPr="003344BD">
        <w:t xml:space="preserve">rising edge voltage-time table might be created starting at time zero. </w:t>
      </w:r>
      <w:r w:rsidR="00C1362C" w:rsidRPr="003344BD">
        <w:t xml:space="preserve"> </w:t>
      </w:r>
      <w:r w:rsidRPr="003344BD">
        <w:t xml:space="preserve">The first several table entries might be some </w:t>
      </w:r>
      <w:r w:rsidR="00CA3B8E" w:rsidRPr="003344BD">
        <w:t>“</w:t>
      </w:r>
      <w:r w:rsidRPr="003344BD">
        <w:t>lead-in</w:t>
      </w:r>
      <w:r w:rsidR="00CA3B8E" w:rsidRPr="003344BD">
        <w:t>”</w:t>
      </w:r>
      <w:r w:rsidRPr="003344BD">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3344BD">
        <w:t>“</w:t>
      </w:r>
      <w:r w:rsidRPr="003344BD">
        <w:t>lead-in</w:t>
      </w:r>
      <w:r w:rsidR="00CA3B8E" w:rsidRPr="003344BD">
        <w:t>”</w:t>
      </w:r>
      <w:r w:rsidRPr="003344BD">
        <w:t xml:space="preserve"> time caused by a possibly different but corresponding fallin</w:t>
      </w:r>
      <w:r w:rsidR="00964F39" w:rsidRPr="003344BD">
        <w:t xml:space="preserve">g edge internal buffer delay.  </w:t>
      </w:r>
      <w:r w:rsidRPr="003344BD">
        <w:t xml:space="preserve">Any actual device differences in internal buffer delay time between rising and </w:t>
      </w:r>
      <w:r w:rsidR="00964F39" w:rsidRPr="003344BD">
        <w:t xml:space="preserve">falling edges should appear as </w:t>
      </w:r>
      <w:r w:rsidRPr="003344BD">
        <w:t>differing lead-in times between the rising and the falling waveforms in the tables just as any differences in actual device rise and fall times appear as differing voltage-time entries in the tables.</w:t>
      </w:r>
    </w:p>
    <w:p w14:paraId="298C517E" w14:textId="77777777" w:rsidR="005F1462" w:rsidRPr="003344BD" w:rsidRDefault="005F1462">
      <w:pPr>
        <w:pStyle w:val="KeywordDescriptions"/>
      </w:pPr>
      <w:r w:rsidRPr="003344BD">
        <w:t xml:space="preserve">A [Model] specification can contain more than one rising edge or falling edge waveform table.  However, each new table must begin with the appropriate keyword and subparameter list as shown </w:t>
      </w:r>
      <w:r w:rsidRPr="003344BD">
        <w:lastRenderedPageBreak/>
        <w:t>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071F094C" w14:textId="20A935ED" w:rsidR="005F1462" w:rsidRPr="003344BD" w:rsidRDefault="005F1462">
      <w:pPr>
        <w:pStyle w:val="KeywordDescriptions"/>
      </w:pPr>
      <w:r w:rsidRPr="003344BD">
        <w:t xml:space="preserve">The </w:t>
      </w:r>
      <w:r w:rsidR="00241A2D" w:rsidRPr="003344BD">
        <w:t xml:space="preserve">“fixture” </w:t>
      </w:r>
      <w:r w:rsidRPr="003344BD">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222FB1" w:rsidRPr="003344BD">
        <w:fldChar w:fldCharType="begin"/>
      </w:r>
      <w:r w:rsidR="00222FB1" w:rsidRPr="003344BD">
        <w:instrText xml:space="preserve"> REF _Ref532071052 \h </w:instrText>
      </w:r>
      <w:r w:rsidR="00222FB1" w:rsidRPr="003344BD">
        <w:fldChar w:fldCharType="separate"/>
      </w:r>
      <w:r w:rsidR="006C4059" w:rsidRPr="003344BD">
        <w:t xml:space="preserve">Figure </w:t>
      </w:r>
      <w:r w:rsidR="006C4059">
        <w:rPr>
          <w:noProof/>
        </w:rPr>
        <w:t>18</w:t>
      </w:r>
      <w:r w:rsidR="00222FB1" w:rsidRPr="003344BD">
        <w:fldChar w:fldCharType="end"/>
      </w:r>
      <w:r w:rsidRPr="003344BD">
        <w:t xml:space="preserve"> shows the interconnection of these elements.</w:t>
      </w:r>
    </w:p>
    <w:p w14:paraId="4CB456C4" w14:textId="77777777" w:rsidR="00463B48" w:rsidRPr="003344BD" w:rsidRDefault="00463B48">
      <w:pPr>
        <w:pStyle w:val="KeywordDescriptions"/>
      </w:pPr>
    </w:p>
    <w:p w14:paraId="3D7172D9" w14:textId="25970A48" w:rsidR="00D319C0" w:rsidRPr="003344BD" w:rsidRDefault="0020332E" w:rsidP="00685FB6">
      <w:pPr>
        <w:pStyle w:val="KeywordDescriptions"/>
        <w:jc w:val="center"/>
      </w:pPr>
      <w:r w:rsidRPr="003A7BF1">
        <w:rPr>
          <w:noProof/>
        </w:rPr>
        <w:drawing>
          <wp:inline distT="0" distB="0" distL="0" distR="0" wp14:anchorId="3D8974D3" wp14:editId="2A9B840C">
            <wp:extent cx="4761865" cy="16573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1865" cy="1657350"/>
                    </a:xfrm>
                    <a:prstGeom prst="rect">
                      <a:avLst/>
                    </a:prstGeom>
                    <a:noFill/>
                  </pic:spPr>
                </pic:pic>
              </a:graphicData>
            </a:graphic>
          </wp:inline>
        </w:drawing>
      </w:r>
    </w:p>
    <w:p w14:paraId="419BF9A2" w14:textId="76D87E8F" w:rsidR="00ED4700" w:rsidRPr="003344BD" w:rsidRDefault="00ED4700" w:rsidP="00ED4700">
      <w:pPr>
        <w:pStyle w:val="Figurecaption"/>
        <w:keepNext/>
      </w:pPr>
      <w:bookmarkStart w:id="4512" w:name="_Ref532071052"/>
      <w:bookmarkStart w:id="4513" w:name="_Toc529783967"/>
      <w:bookmarkStart w:id="4514" w:name="_Ref532101680"/>
      <w:bookmarkStart w:id="4515" w:name="_Toc215819376"/>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18</w:t>
      </w:r>
      <w:r w:rsidR="00D4189D" w:rsidRPr="003473C2">
        <w:fldChar w:fldCharType="end"/>
      </w:r>
      <w:bookmarkEnd w:id="4512"/>
      <w:r w:rsidR="00D65B76" w:rsidRPr="003344BD">
        <w:t xml:space="preserve"> – [Rising Wave</w:t>
      </w:r>
      <w:r w:rsidRPr="003344BD">
        <w:t>form] and [Falling Waveform] Fixtures</w:t>
      </w:r>
      <w:bookmarkEnd w:id="4513"/>
      <w:bookmarkEnd w:id="4514"/>
      <w:bookmarkEnd w:id="4515"/>
    </w:p>
    <w:p w14:paraId="17C49B76" w14:textId="77777777" w:rsidR="00D319C0" w:rsidRPr="003344BD" w:rsidRDefault="00D319C0" w:rsidP="00152A1B">
      <w:pPr>
        <w:pStyle w:val="Caption"/>
      </w:pPr>
    </w:p>
    <w:p w14:paraId="6C8CCF03" w14:textId="3C02FC1F" w:rsidR="005F1462" w:rsidRPr="003344BD" w:rsidRDefault="00330094" w:rsidP="00685FB6">
      <w:pPr>
        <w:pStyle w:val="KeywordDescriptions"/>
      </w:pPr>
      <w:r w:rsidRPr="00985BA2">
        <w:t>Note</w:t>
      </w:r>
      <w:r w:rsidR="005F1462" w:rsidRPr="003344BD">
        <w:t xml:space="preserve">: The use of L_dut, R_dut, and C_dut is strongly discouraged in developing waveform data from simulation models.  Some </w:t>
      </w:r>
      <w:r w:rsidR="00FA59BB" w:rsidRPr="003344BD">
        <w:t>EDA tool</w:t>
      </w:r>
      <w:r w:rsidR="005F1462" w:rsidRPr="003344BD">
        <w:t>s may ignore these parameters because they may introduce numerical time constant artifacts.</w:t>
      </w:r>
    </w:p>
    <w:p w14:paraId="70EE9B6D" w14:textId="77777777" w:rsidR="005F1462" w:rsidRPr="003344BD" w:rsidRDefault="005F1462">
      <w:pPr>
        <w:pStyle w:val="KeywordDescriptions"/>
      </w:pPr>
      <w:r w:rsidRPr="003344BD">
        <w:t>Only the R_fixture and V_fixture subparameters are required</w:t>
      </w:r>
      <w:r w:rsidR="00907990" w:rsidRPr="003344BD">
        <w:t>;</w:t>
      </w:r>
      <w:r w:rsidRPr="003344BD">
        <w:t xml:space="preserve"> the rest of the subparameters are optional.  If a subparameter is not used, its value defaults to zero.  The subparameters must appear in the text after the keyword and before the first row of the waveform table.</w:t>
      </w:r>
    </w:p>
    <w:p w14:paraId="0CCD8FD3" w14:textId="77777777" w:rsidR="005F1462" w:rsidRPr="003344BD" w:rsidRDefault="005F1462">
      <w:pPr>
        <w:pStyle w:val="KeywordDescriptions"/>
      </w:pPr>
      <w:r w:rsidRPr="003344BD">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4513426E" w14:textId="3CF171BC" w:rsidR="005F1462" w:rsidRPr="003344BD" w:rsidRDefault="00330094">
      <w:pPr>
        <w:pStyle w:val="KeywordDescriptions"/>
      </w:pPr>
      <w:r w:rsidRPr="00985BA2">
        <w:t>Note</w:t>
      </w:r>
      <w:r w:rsidR="005F1462" w:rsidRPr="003344BD">
        <w:t>: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0EE85952" w14:textId="4F632AB1" w:rsidR="005F1462" w:rsidRPr="003344BD" w:rsidRDefault="00330094">
      <w:pPr>
        <w:pStyle w:val="KeywordDescriptions"/>
      </w:pPr>
      <w:r w:rsidRPr="00985BA2">
        <w:t>Note</w:t>
      </w:r>
      <w:r w:rsidR="005F1462" w:rsidRPr="003344BD">
        <w:t>: In most cases two [Rising Waveform] tables and two [Falling Waveform] tables will be necessary for accurate modeling.</w:t>
      </w:r>
    </w:p>
    <w:p w14:paraId="02B74CB9" w14:textId="47492A83" w:rsidR="005F1462" w:rsidRPr="003344BD" w:rsidRDefault="005F1462">
      <w:pPr>
        <w:pStyle w:val="KeywordDescriptions"/>
      </w:pPr>
      <w:r w:rsidRPr="003344BD">
        <w:t xml:space="preserve">All tables assume that the die capacitance is included. </w:t>
      </w:r>
      <w:r w:rsidR="00C1362C" w:rsidRPr="003344BD">
        <w:t xml:space="preserve"> </w:t>
      </w:r>
      <w:r w:rsidRPr="003344BD">
        <w:t xml:space="preserve">Potential numerical problems associated with processing the data using the effective C_comp (or C_comp_* values as appropriate) for effective die capacitance may be handled differently among </w:t>
      </w:r>
      <w:r w:rsidR="00FA59BB" w:rsidRPr="003344BD">
        <w:t>EDA tool</w:t>
      </w:r>
      <w:r w:rsidRPr="003344BD">
        <w:t>s.</w:t>
      </w:r>
    </w:p>
    <w:p w14:paraId="4D0715F2" w14:textId="0E602D41" w:rsidR="00F853A3" w:rsidRPr="003344BD" w:rsidRDefault="00B95248">
      <w:pPr>
        <w:pStyle w:val="KeywordDescriptions"/>
      </w:pPr>
      <w:r w:rsidRPr="003344BD">
        <w:rPr>
          <w:i/>
        </w:rPr>
        <w:t>Example</w:t>
      </w:r>
      <w:r w:rsidR="00267ACB" w:rsidRPr="003344BD">
        <w:rPr>
          <w:i/>
        </w:rPr>
        <w:t>s</w:t>
      </w:r>
      <w:r w:rsidRPr="003344BD">
        <w:rPr>
          <w:i/>
        </w:rPr>
        <w:t>:</w:t>
      </w:r>
    </w:p>
    <w:p w14:paraId="23E1BC5C" w14:textId="77777777" w:rsidR="005F1462" w:rsidRPr="003344BD" w:rsidRDefault="005F1462" w:rsidP="00906D4A">
      <w:pPr>
        <w:pStyle w:val="Exampletext"/>
      </w:pPr>
      <w:r w:rsidRPr="003344BD">
        <w:t>[Rising Waveform]</w:t>
      </w:r>
    </w:p>
    <w:p w14:paraId="2603DEEE" w14:textId="77777777" w:rsidR="005F1462" w:rsidRPr="003344BD" w:rsidRDefault="005F1462" w:rsidP="00906D4A">
      <w:pPr>
        <w:pStyle w:val="Exampletext"/>
      </w:pPr>
      <w:r w:rsidRPr="003344BD">
        <w:t>R_fixture = 50</w:t>
      </w:r>
    </w:p>
    <w:p w14:paraId="7D8C0B34" w14:textId="77777777" w:rsidR="005F1462" w:rsidRPr="003344BD" w:rsidRDefault="005F1462" w:rsidP="00906D4A">
      <w:pPr>
        <w:pStyle w:val="Exampletext"/>
      </w:pPr>
      <w:r w:rsidRPr="003344BD">
        <w:t>V_fixture = 0.0</w:t>
      </w:r>
    </w:p>
    <w:p w14:paraId="0096B352" w14:textId="77777777" w:rsidR="005F1462" w:rsidRPr="003344BD" w:rsidRDefault="005F1462" w:rsidP="00906D4A">
      <w:pPr>
        <w:pStyle w:val="Exampletext"/>
      </w:pPr>
      <w:r w:rsidRPr="003344BD">
        <w:lastRenderedPageBreak/>
        <w:t>| C_fixture = 50p        | These are shown, but are generally not recommended</w:t>
      </w:r>
    </w:p>
    <w:p w14:paraId="3069F3C8" w14:textId="77777777" w:rsidR="005F1462" w:rsidRPr="003473C2" w:rsidRDefault="005F1462" w:rsidP="00906D4A">
      <w:pPr>
        <w:pStyle w:val="Exampletext"/>
      </w:pPr>
      <w:r w:rsidRPr="003473C2">
        <w:t>| L_fixture = 2n</w:t>
      </w:r>
    </w:p>
    <w:p w14:paraId="6BBA12D3" w14:textId="77777777" w:rsidR="005F1462" w:rsidRPr="003473C2" w:rsidRDefault="005F1462" w:rsidP="00906D4A">
      <w:pPr>
        <w:pStyle w:val="Exampletext"/>
      </w:pPr>
      <w:r w:rsidRPr="003473C2">
        <w:t>| C_dut = 7p</w:t>
      </w:r>
    </w:p>
    <w:p w14:paraId="5C7125D2" w14:textId="77777777" w:rsidR="005F1462" w:rsidRPr="003344BD" w:rsidRDefault="005F1462" w:rsidP="00906D4A">
      <w:pPr>
        <w:pStyle w:val="Exampletext"/>
      </w:pPr>
      <w:r w:rsidRPr="003344BD">
        <w:t>| R_dut = 1m</w:t>
      </w:r>
    </w:p>
    <w:p w14:paraId="7BC4C094" w14:textId="77777777" w:rsidR="005F1462" w:rsidRPr="003344BD" w:rsidRDefault="005F1462" w:rsidP="00906D4A">
      <w:pPr>
        <w:pStyle w:val="Exampletext"/>
      </w:pPr>
      <w:r w:rsidRPr="003344BD">
        <w:t>| L_dut = 1n</w:t>
      </w:r>
    </w:p>
    <w:p w14:paraId="461CDF0F" w14:textId="77777777" w:rsidR="005F1462" w:rsidRPr="003344BD" w:rsidRDefault="005F1462" w:rsidP="00906D4A">
      <w:pPr>
        <w:pStyle w:val="Exampletext"/>
      </w:pPr>
      <w:r w:rsidRPr="003344BD">
        <w:t>| Time            V(typ)              V(min)              V(max)</w:t>
      </w:r>
    </w:p>
    <w:p w14:paraId="5CA60E80" w14:textId="77777777" w:rsidR="005F1462" w:rsidRPr="003344BD" w:rsidRDefault="005F1462" w:rsidP="00906D4A">
      <w:pPr>
        <w:pStyle w:val="Exampletext"/>
      </w:pPr>
      <w:r w:rsidRPr="003344BD">
        <w:t xml:space="preserve">   0.0000s       25.2100mV           15.2200mV           43.5700mV</w:t>
      </w:r>
    </w:p>
    <w:p w14:paraId="69872C59" w14:textId="77777777" w:rsidR="005F1462" w:rsidRPr="003344BD" w:rsidRDefault="005F1462" w:rsidP="00906D4A">
      <w:pPr>
        <w:pStyle w:val="Exampletext"/>
      </w:pPr>
      <w:r w:rsidRPr="003344BD">
        <w:t xml:space="preserve">   0.2000ns       2.3325mV           -8.5090mV           23.4150mV</w:t>
      </w:r>
    </w:p>
    <w:p w14:paraId="01BD4919" w14:textId="77777777" w:rsidR="005F1462" w:rsidRPr="003344BD" w:rsidRDefault="005F1462" w:rsidP="00906D4A">
      <w:pPr>
        <w:pStyle w:val="Exampletext"/>
      </w:pPr>
      <w:r w:rsidRPr="003344BD">
        <w:t xml:space="preserve">   0.4000ns       0.1484V            15.9375mV            0.3944V</w:t>
      </w:r>
    </w:p>
    <w:p w14:paraId="55A9F3BC" w14:textId="77777777" w:rsidR="005F1462" w:rsidRPr="003344BD" w:rsidRDefault="005F1462" w:rsidP="00906D4A">
      <w:pPr>
        <w:pStyle w:val="Exampletext"/>
      </w:pPr>
      <w:r w:rsidRPr="003344BD">
        <w:t xml:space="preserve">   0.6000ns       0.7799V             0.2673V             1.3400V</w:t>
      </w:r>
    </w:p>
    <w:p w14:paraId="73F86137" w14:textId="77777777" w:rsidR="005F1462" w:rsidRPr="003344BD" w:rsidRDefault="005F1462" w:rsidP="00906D4A">
      <w:pPr>
        <w:pStyle w:val="Exampletext"/>
      </w:pPr>
      <w:r w:rsidRPr="003344BD">
        <w:t xml:space="preserve">   0.8000ns       1.2960V             0.6042V             1.9490V</w:t>
      </w:r>
    </w:p>
    <w:p w14:paraId="1AB67DBC" w14:textId="77777777" w:rsidR="005F1462" w:rsidRPr="003344BD" w:rsidRDefault="005F1462" w:rsidP="00906D4A">
      <w:pPr>
        <w:pStyle w:val="Exampletext"/>
      </w:pPr>
      <w:r w:rsidRPr="003344BD">
        <w:t xml:space="preserve">   1.0000ns       1.6603V             0.9256V             2.4233V</w:t>
      </w:r>
    </w:p>
    <w:p w14:paraId="6602476C" w14:textId="77777777" w:rsidR="005F1462" w:rsidRPr="003344BD" w:rsidRDefault="005F1462" w:rsidP="00906D4A">
      <w:pPr>
        <w:pStyle w:val="Exampletext"/>
      </w:pPr>
      <w:r w:rsidRPr="003344BD">
        <w:t xml:space="preserve">   1.2000ns       1.9460V             1.2050V             2.8130V</w:t>
      </w:r>
    </w:p>
    <w:p w14:paraId="007AE7EF" w14:textId="77777777" w:rsidR="005F1462" w:rsidRPr="003344BD" w:rsidRDefault="005F1462" w:rsidP="00906D4A">
      <w:pPr>
        <w:pStyle w:val="Exampletext"/>
      </w:pPr>
      <w:r w:rsidRPr="003344BD">
        <w:t xml:space="preserve">   1.4000ns       2.1285V             1.3725V             3.0095V</w:t>
      </w:r>
    </w:p>
    <w:p w14:paraId="06206C4F" w14:textId="77777777" w:rsidR="005F1462" w:rsidRPr="003344BD" w:rsidRDefault="005F1462" w:rsidP="00906D4A">
      <w:pPr>
        <w:pStyle w:val="Exampletext"/>
      </w:pPr>
      <w:r w:rsidRPr="003344BD">
        <w:t xml:space="preserve">   1.6000ns       2.3415V             1.5560V             3.1265V</w:t>
      </w:r>
    </w:p>
    <w:p w14:paraId="24E7B3D2" w14:textId="77777777" w:rsidR="005F1462" w:rsidRPr="003344BD" w:rsidRDefault="005F1462" w:rsidP="00906D4A">
      <w:pPr>
        <w:pStyle w:val="Exampletext"/>
      </w:pPr>
      <w:r w:rsidRPr="003344BD">
        <w:t xml:space="preserve">   1.8000ns       2.5135V             1.7015V             3.1600V</w:t>
      </w:r>
    </w:p>
    <w:p w14:paraId="67EA4933" w14:textId="77777777" w:rsidR="005F1462" w:rsidRPr="003344BD" w:rsidRDefault="005F1462" w:rsidP="00906D4A">
      <w:pPr>
        <w:pStyle w:val="Exampletext"/>
      </w:pPr>
      <w:r w:rsidRPr="003344BD">
        <w:t xml:space="preserve">   2.0000ns       2.6460V             1.8085V             3.1695V</w:t>
      </w:r>
    </w:p>
    <w:p w14:paraId="22071623" w14:textId="77777777" w:rsidR="005F1462" w:rsidRPr="003344BD" w:rsidRDefault="005F1462" w:rsidP="00906D4A">
      <w:pPr>
        <w:pStyle w:val="Exampletext"/>
      </w:pPr>
      <w:r w:rsidRPr="003344BD">
        <w:t>| ...</w:t>
      </w:r>
    </w:p>
    <w:p w14:paraId="04E90E64" w14:textId="77777777" w:rsidR="005F1462" w:rsidRPr="003344BD" w:rsidRDefault="005F1462" w:rsidP="00906D4A">
      <w:pPr>
        <w:pStyle w:val="Exampletext"/>
      </w:pPr>
      <w:r w:rsidRPr="003344BD">
        <w:t xml:space="preserve">  10.0000ns       2.7780V             2.3600V             3.1670V</w:t>
      </w:r>
    </w:p>
    <w:p w14:paraId="7BD9C55A" w14:textId="77777777" w:rsidR="005F1462" w:rsidRPr="003344BD" w:rsidRDefault="005F1462" w:rsidP="00906D4A">
      <w:pPr>
        <w:pStyle w:val="Exampletext"/>
      </w:pPr>
      <w:r w:rsidRPr="003344BD">
        <w:t>|</w:t>
      </w:r>
    </w:p>
    <w:p w14:paraId="6C750248" w14:textId="77777777" w:rsidR="005F1462" w:rsidRPr="003344BD" w:rsidRDefault="005F1462" w:rsidP="00906D4A">
      <w:pPr>
        <w:pStyle w:val="Exampletext"/>
      </w:pPr>
      <w:r w:rsidRPr="003344BD">
        <w:t>[Falling Waveform]</w:t>
      </w:r>
    </w:p>
    <w:p w14:paraId="5FE57645" w14:textId="77777777" w:rsidR="005F1462" w:rsidRPr="003344BD" w:rsidRDefault="005F1462" w:rsidP="00906D4A">
      <w:pPr>
        <w:pStyle w:val="Exampletext"/>
      </w:pPr>
      <w:r w:rsidRPr="003344BD">
        <w:t>R_fixture = 50</w:t>
      </w:r>
    </w:p>
    <w:p w14:paraId="00F7277C" w14:textId="77777777" w:rsidR="005F1462" w:rsidRPr="003344BD" w:rsidRDefault="005F1462" w:rsidP="00906D4A">
      <w:pPr>
        <w:pStyle w:val="Exampletext"/>
      </w:pPr>
      <w:r w:rsidRPr="003344BD">
        <w:t>V_fixture = 5.5</w:t>
      </w:r>
    </w:p>
    <w:p w14:paraId="24B28189" w14:textId="77777777" w:rsidR="005F1462" w:rsidRPr="003344BD" w:rsidRDefault="005F1462" w:rsidP="00906D4A">
      <w:pPr>
        <w:pStyle w:val="Exampletext"/>
      </w:pPr>
      <w:r w:rsidRPr="003344BD">
        <w:t>V_fixture_min = 4.5</w:t>
      </w:r>
    </w:p>
    <w:p w14:paraId="6F20352B" w14:textId="77777777" w:rsidR="005F1462" w:rsidRPr="003344BD" w:rsidRDefault="005F1462" w:rsidP="00906D4A">
      <w:pPr>
        <w:pStyle w:val="Exampletext"/>
      </w:pPr>
      <w:r w:rsidRPr="003344BD">
        <w:t>V_fixture_max = 5.5</w:t>
      </w:r>
    </w:p>
    <w:p w14:paraId="41A49424" w14:textId="77777777" w:rsidR="005F1462" w:rsidRPr="003344BD" w:rsidRDefault="005F1462" w:rsidP="00906D4A">
      <w:pPr>
        <w:pStyle w:val="Exampletext"/>
      </w:pPr>
      <w:r w:rsidRPr="003344BD">
        <w:t>| Time            V(typ)              V(min)              V(max)</w:t>
      </w:r>
    </w:p>
    <w:p w14:paraId="61D3FF52" w14:textId="77777777" w:rsidR="005F1462" w:rsidRPr="003344BD" w:rsidRDefault="005F1462" w:rsidP="00906D4A">
      <w:pPr>
        <w:pStyle w:val="Exampletext"/>
      </w:pPr>
      <w:r w:rsidRPr="003344BD">
        <w:t xml:space="preserve">   0.0000s        5.0000V             4.5000V             5.5000V</w:t>
      </w:r>
    </w:p>
    <w:p w14:paraId="1CF6C941" w14:textId="77777777" w:rsidR="005F1462" w:rsidRPr="003344BD" w:rsidRDefault="005F1462" w:rsidP="00906D4A">
      <w:pPr>
        <w:pStyle w:val="Exampletext"/>
      </w:pPr>
      <w:r w:rsidRPr="003344BD">
        <w:t xml:space="preserve">   0.2000ns       4.7470V             4.4695V             4.8815V</w:t>
      </w:r>
    </w:p>
    <w:p w14:paraId="42937BA2" w14:textId="77777777" w:rsidR="005F1462" w:rsidRPr="003344BD" w:rsidRDefault="005F1462" w:rsidP="00906D4A">
      <w:pPr>
        <w:pStyle w:val="Exampletext"/>
      </w:pPr>
      <w:r w:rsidRPr="003344BD">
        <w:t xml:space="preserve">   0.4000ns       3.9030V             4.0955V             3.5355V</w:t>
      </w:r>
    </w:p>
    <w:p w14:paraId="2EFAD875" w14:textId="77777777" w:rsidR="005F1462" w:rsidRPr="003344BD" w:rsidRDefault="005F1462" w:rsidP="00906D4A">
      <w:pPr>
        <w:pStyle w:val="Exampletext"/>
      </w:pPr>
      <w:r w:rsidRPr="003344BD">
        <w:t xml:space="preserve">   0.6000ns       2.7313V             3.4533V             1.7770V</w:t>
      </w:r>
    </w:p>
    <w:p w14:paraId="684EDBD7" w14:textId="77777777" w:rsidR="005F1462" w:rsidRPr="003344BD" w:rsidRDefault="005F1462" w:rsidP="00906D4A">
      <w:pPr>
        <w:pStyle w:val="Exampletext"/>
      </w:pPr>
      <w:r w:rsidRPr="003344BD">
        <w:t xml:space="preserve">   0.8000ns       1.8150V             2.8570V             0.8629V</w:t>
      </w:r>
    </w:p>
    <w:p w14:paraId="3454B10E" w14:textId="77777777" w:rsidR="005F1462" w:rsidRPr="003344BD" w:rsidRDefault="005F1462" w:rsidP="00906D4A">
      <w:pPr>
        <w:pStyle w:val="Exampletext"/>
      </w:pPr>
      <w:r w:rsidRPr="003344BD">
        <w:t xml:space="preserve">   1.0000ns       1.1697V             2.3270V             0.5364V</w:t>
      </w:r>
    </w:p>
    <w:p w14:paraId="301939C8" w14:textId="77777777" w:rsidR="005F1462" w:rsidRPr="003344BD" w:rsidRDefault="005F1462" w:rsidP="00906D4A">
      <w:pPr>
        <w:pStyle w:val="Exampletext"/>
      </w:pPr>
      <w:r w:rsidRPr="003344BD">
        <w:t xml:space="preserve">   1.2000ns       0.7539V             1.8470V             0.4524V</w:t>
      </w:r>
    </w:p>
    <w:p w14:paraId="52CA8360" w14:textId="77777777" w:rsidR="005F1462" w:rsidRPr="003344BD" w:rsidRDefault="005F1462" w:rsidP="00906D4A">
      <w:pPr>
        <w:pStyle w:val="Exampletext"/>
      </w:pPr>
      <w:r w:rsidRPr="003344BD">
        <w:t xml:space="preserve">   1.4000ns       0.5905V             1.5430V             0.4368V</w:t>
      </w:r>
    </w:p>
    <w:p w14:paraId="3E1ECBEC" w14:textId="77777777" w:rsidR="005F1462" w:rsidRPr="003344BD" w:rsidRDefault="005F1462" w:rsidP="00906D4A">
      <w:pPr>
        <w:pStyle w:val="Exampletext"/>
      </w:pPr>
      <w:r w:rsidRPr="003344BD">
        <w:t xml:space="preserve">   1.6000ns       0.4923V             1.2290V             0.4266V</w:t>
      </w:r>
    </w:p>
    <w:p w14:paraId="3E81F29A" w14:textId="77777777" w:rsidR="005F1462" w:rsidRPr="003344BD" w:rsidRDefault="005F1462" w:rsidP="00906D4A">
      <w:pPr>
        <w:pStyle w:val="Exampletext"/>
      </w:pPr>
      <w:r w:rsidRPr="003344BD">
        <w:t xml:space="preserve">   1.8000ns       0.4639V             0.9906V             0.4207V</w:t>
      </w:r>
    </w:p>
    <w:p w14:paraId="1A44DDEE" w14:textId="77777777" w:rsidR="005F1462" w:rsidRPr="003344BD" w:rsidRDefault="005F1462" w:rsidP="00906D4A">
      <w:pPr>
        <w:pStyle w:val="Exampletext"/>
      </w:pPr>
      <w:r w:rsidRPr="003344BD">
        <w:t xml:space="preserve">   2.0000ns       0.4489V             0.8349V             0.4169V</w:t>
      </w:r>
    </w:p>
    <w:p w14:paraId="5F02C116" w14:textId="77777777" w:rsidR="005F1462" w:rsidRPr="003344BD" w:rsidRDefault="005F1462" w:rsidP="00906D4A">
      <w:pPr>
        <w:pStyle w:val="Exampletext"/>
      </w:pPr>
      <w:r w:rsidRPr="003344BD">
        <w:t>| ...</w:t>
      </w:r>
    </w:p>
    <w:p w14:paraId="07B649BA" w14:textId="77777777" w:rsidR="005F1462" w:rsidRPr="003344BD" w:rsidRDefault="005F1462" w:rsidP="00906D4A">
      <w:pPr>
        <w:pStyle w:val="Exampletext"/>
      </w:pPr>
      <w:r w:rsidRPr="003344BD">
        <w:t xml:space="preserve">  10.0000ns       0.3950V             0.4935V             0.3841V</w:t>
      </w:r>
    </w:p>
    <w:p w14:paraId="77372B26" w14:textId="77777777" w:rsidR="005F1462" w:rsidRPr="003344BD" w:rsidRDefault="005F1462" w:rsidP="006F2A7E">
      <w:pPr>
        <w:spacing w:after="80"/>
      </w:pPr>
    </w:p>
    <w:p w14:paraId="1A7F550E" w14:textId="77777777" w:rsidR="00CE67DB" w:rsidRPr="003344BD" w:rsidRDefault="00CE67DB" w:rsidP="006F2A7E">
      <w:pPr>
        <w:spacing w:after="80"/>
      </w:pPr>
    </w:p>
    <w:p w14:paraId="21EEC47E" w14:textId="77777777" w:rsidR="005F1462" w:rsidRPr="003344BD" w:rsidRDefault="005F1462" w:rsidP="00685FB6">
      <w:pPr>
        <w:pStyle w:val="KeywordDescriptions"/>
      </w:pPr>
      <w:bookmarkStart w:id="4516" w:name="_Toc203975880"/>
      <w:bookmarkStart w:id="4517" w:name="_Toc203976301"/>
      <w:bookmarkStart w:id="4518" w:name="_Toc203976439"/>
      <w:r w:rsidRPr="003344BD">
        <w:rPr>
          <w:i/>
        </w:rPr>
        <w:t>Keyword:</w:t>
      </w:r>
      <w:r w:rsidR="005A0BED" w:rsidRPr="003344BD">
        <w:tab/>
      </w:r>
      <w:r w:rsidRPr="003344BD">
        <w:rPr>
          <w:rStyle w:val="KeywordNameTOCChar"/>
        </w:rPr>
        <w:t>[Composite Current]</w:t>
      </w:r>
      <w:bookmarkEnd w:id="4516"/>
      <w:bookmarkEnd w:id="4517"/>
      <w:bookmarkEnd w:id="4518"/>
      <w:r w:rsidRPr="003344BD">
        <w:t xml:space="preserve">  </w:t>
      </w:r>
    </w:p>
    <w:p w14:paraId="5FF4D769" w14:textId="77777777" w:rsidR="005F1462" w:rsidRPr="003344BD" w:rsidRDefault="008A57D9">
      <w:pPr>
        <w:pStyle w:val="KeywordDescriptions"/>
      </w:pPr>
      <w:r w:rsidRPr="003344BD">
        <w:rPr>
          <w:i/>
        </w:rPr>
        <w:t>Required:</w:t>
      </w:r>
      <w:r w:rsidR="005A0BED" w:rsidRPr="003344BD">
        <w:tab/>
      </w:r>
      <w:r w:rsidR="005F1462" w:rsidRPr="003344BD">
        <w:t>No</w:t>
      </w:r>
    </w:p>
    <w:p w14:paraId="4EF8B57B" w14:textId="77777777" w:rsidR="005F1462" w:rsidRPr="003344BD" w:rsidRDefault="005F1462">
      <w:pPr>
        <w:pStyle w:val="KeywordDescriptions"/>
      </w:pPr>
      <w:r w:rsidRPr="003344BD">
        <w:rPr>
          <w:i/>
        </w:rPr>
        <w:t>Description:</w:t>
      </w:r>
      <w:r w:rsidR="005A0BED" w:rsidRPr="003344BD">
        <w:tab/>
      </w:r>
      <w:r w:rsidRPr="003344BD">
        <w:t>Describes the shape of the rising and falling edge current waveforms from the power reference terminal of the buffer.</w:t>
      </w:r>
    </w:p>
    <w:p w14:paraId="3656FD76" w14:textId="77777777" w:rsidR="005F1462" w:rsidRPr="003344BD" w:rsidRDefault="005F1462">
      <w:pPr>
        <w:pStyle w:val="KeywordDescriptions"/>
      </w:pPr>
      <w:r w:rsidRPr="003344BD">
        <w:rPr>
          <w:i/>
        </w:rPr>
        <w:t>Usage Rules:</w:t>
      </w:r>
      <w:r w:rsidR="005A0BED" w:rsidRPr="003344BD">
        <w:tab/>
      </w:r>
      <w:r w:rsidRPr="003344BD">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4246602C" w14:textId="77777777" w:rsidR="005F1462" w:rsidRPr="003344BD" w:rsidRDefault="005F1462">
      <w:pPr>
        <w:pStyle w:val="KeywordDescriptions"/>
      </w:pPr>
      <w:r w:rsidRPr="003344BD">
        <w:t xml:space="preserve">The [Composite Current] keyword is optional.  It can be omitted, or it can be positioned under </w:t>
      </w:r>
      <w:r w:rsidR="00F5423D" w:rsidRPr="003344BD">
        <w:t xml:space="preserve">some or </w:t>
      </w:r>
      <w:r w:rsidRPr="003344BD">
        <w:t>all of the rising and falling waveform tables.</w:t>
      </w:r>
    </w:p>
    <w:p w14:paraId="20E45CB1" w14:textId="389F0E01" w:rsidR="005F1462" w:rsidRPr="003344BD" w:rsidRDefault="005F1462">
      <w:pPr>
        <w:pStyle w:val="KeywordDescriptions"/>
      </w:pPr>
      <w:r w:rsidRPr="003344BD">
        <w:lastRenderedPageBreak/>
        <w:t xml:space="preserve">The table itself consists of one column of time points, then three columns of current points in the standard typ, min, and max format.  The four entries must be placed on a single line and must be separated by at least </w:t>
      </w:r>
      <w:r w:rsidR="001F7E40" w:rsidRPr="003344BD">
        <w:t>one whitespace character</w:t>
      </w:r>
      <w:r w:rsidRPr="003344BD">
        <w:t xml:space="preserve">.  All four columns are required.  However, </w:t>
      </w:r>
      <w:r w:rsidR="006846F5" w:rsidRPr="003344BD">
        <w:t>data are</w:t>
      </w:r>
      <w:r w:rsidRPr="003344BD">
        <w:t xml:space="preserve"> only required in the typical column.  If minimum or maximum </w:t>
      </w:r>
      <w:r w:rsidR="006846F5" w:rsidRPr="003344BD">
        <w:t>data are</w:t>
      </w:r>
      <w:r w:rsidRPr="003344BD">
        <w:t xml:space="preserve"> not available, use the reserved word </w:t>
      </w:r>
      <w:r w:rsidR="00DF0207" w:rsidRPr="003344BD">
        <w:t>“</w:t>
      </w:r>
      <w:r w:rsidRPr="003344BD">
        <w:t>NA</w:t>
      </w:r>
      <w:r w:rsidR="00DF0207" w:rsidRPr="003344BD">
        <w:t>”</w:t>
      </w:r>
      <w:r w:rsidRPr="003344BD">
        <w:t xml:space="preserve">.  The first value in the time column need not be </w:t>
      </w:r>
      <w:r w:rsidR="00C24DB9" w:rsidRPr="003344BD">
        <w:t>“</w:t>
      </w:r>
      <w:r w:rsidRPr="003344BD">
        <w:t>0</w:t>
      </w:r>
      <w:r w:rsidR="00C24DB9" w:rsidRPr="003344BD">
        <w:t>”</w:t>
      </w:r>
      <w:r w:rsidRPr="003344BD">
        <w:t>.  Time values must increase as one parses down the table.  The waveform table can contain a maximum of 1000 data points.</w:t>
      </w:r>
    </w:p>
    <w:p w14:paraId="73C4AA92" w14:textId="0A1E26FE" w:rsidR="0007545A" w:rsidRPr="003344BD" w:rsidRDefault="004D515F" w:rsidP="006F2A7E">
      <w:pPr>
        <w:pStyle w:val="PlainText"/>
        <w:spacing w:after="80"/>
        <w:rPr>
          <w:rFonts w:ascii="Times New Roman" w:hAnsi="Times New Roman" w:cs="Times New Roman"/>
          <w:sz w:val="24"/>
          <w:szCs w:val="24"/>
          <w:lang w:eastAsia="en-US"/>
        </w:rPr>
      </w:pPr>
      <w:r w:rsidRPr="003344BD">
        <w:rPr>
          <w:rFonts w:ascii="Times New Roman" w:hAnsi="Times New Roman" w:cs="Times New Roman"/>
          <w:sz w:val="24"/>
          <w:szCs w:val="24"/>
        </w:rPr>
        <w:t xml:space="preserve">The I-T table data must be time-correlated with the V-T data </w:t>
      </w:r>
      <w:r w:rsidR="00386D0A" w:rsidRPr="003344BD">
        <w:rPr>
          <w:rFonts w:ascii="Times New Roman" w:hAnsi="Times New Roman" w:cs="Times New Roman"/>
          <w:sz w:val="24"/>
          <w:szCs w:val="24"/>
          <w:lang w:eastAsia="en-US"/>
        </w:rPr>
        <w:t xml:space="preserve">above it. </w:t>
      </w:r>
      <w:r w:rsidR="00CA734B" w:rsidRPr="003344BD">
        <w:rPr>
          <w:rFonts w:ascii="Times New Roman" w:hAnsi="Times New Roman" w:cs="Times New Roman"/>
          <w:sz w:val="24"/>
          <w:szCs w:val="24"/>
          <w:lang w:eastAsia="en-US"/>
        </w:rPr>
        <w:t xml:space="preserve"> </w:t>
      </w:r>
      <w:r w:rsidR="00386D0A" w:rsidRPr="003344BD">
        <w:rPr>
          <w:rFonts w:ascii="Times New Roman" w:hAnsi="Times New Roman" w:cs="Times New Roman"/>
          <w:sz w:val="24"/>
          <w:szCs w:val="24"/>
          <w:lang w:eastAsia="en-US"/>
        </w:rPr>
        <w:t>That is, the I-T data should be entered with respect</w:t>
      </w:r>
      <w:r w:rsidR="00F5423D" w:rsidRPr="003344BD">
        <w:rPr>
          <w:rFonts w:ascii="Times New Roman" w:hAnsi="Times New Roman" w:cs="Times New Roman"/>
          <w:sz w:val="24"/>
          <w:szCs w:val="24"/>
          <w:lang w:eastAsia="en-US"/>
        </w:rPr>
        <w:t xml:space="preserve"> </w:t>
      </w:r>
      <w:r w:rsidR="00386D0A" w:rsidRPr="003344BD">
        <w:rPr>
          <w:rFonts w:ascii="Times New Roman" w:hAnsi="Times New Roman" w:cs="Times New Roman"/>
          <w:sz w:val="24"/>
          <w:szCs w:val="24"/>
          <w:lang w:eastAsia="en-US"/>
        </w:rPr>
        <w:t>to the same point in time that the V-T table above it references</w:t>
      </w:r>
      <w:r w:rsidR="00F5423D" w:rsidRPr="003344BD">
        <w:rPr>
          <w:rFonts w:ascii="Times New Roman" w:hAnsi="Times New Roman" w:cs="Times New Roman"/>
          <w:sz w:val="24"/>
          <w:szCs w:val="24"/>
          <w:lang w:eastAsia="en-US"/>
        </w:rPr>
        <w:t xml:space="preserve"> </w:t>
      </w:r>
      <w:r w:rsidR="00386D0A" w:rsidRPr="003344BD">
        <w:rPr>
          <w:rFonts w:ascii="Times New Roman" w:hAnsi="Times New Roman" w:cs="Times New Roman"/>
          <w:sz w:val="24"/>
          <w:szCs w:val="24"/>
          <w:lang w:eastAsia="en-US"/>
        </w:rPr>
        <w:t>and for the given *_fixture load.  See the [Rising Waveform] and</w:t>
      </w:r>
      <w:r w:rsidR="00F5423D" w:rsidRPr="003344BD">
        <w:rPr>
          <w:rFonts w:ascii="Times New Roman" w:hAnsi="Times New Roman" w:cs="Times New Roman"/>
          <w:sz w:val="24"/>
          <w:szCs w:val="24"/>
          <w:lang w:eastAsia="en-US"/>
        </w:rPr>
        <w:t xml:space="preserve"> </w:t>
      </w:r>
      <w:r w:rsidR="00386D0A" w:rsidRPr="003344BD">
        <w:rPr>
          <w:rFonts w:ascii="Times New Roman" w:hAnsi="Times New Roman" w:cs="Times New Roman"/>
          <w:sz w:val="24"/>
          <w:szCs w:val="24"/>
          <w:lang w:eastAsia="en-US"/>
        </w:rPr>
        <w:t>[Falling Waveform] section for more information about the common</w:t>
      </w:r>
      <w:r w:rsidR="00F5423D" w:rsidRPr="003344BD">
        <w:rPr>
          <w:rFonts w:ascii="Times New Roman" w:hAnsi="Times New Roman" w:cs="Times New Roman"/>
          <w:sz w:val="24"/>
          <w:szCs w:val="24"/>
          <w:lang w:eastAsia="en-US"/>
        </w:rPr>
        <w:t xml:space="preserve"> </w:t>
      </w:r>
      <w:r w:rsidR="00386D0A" w:rsidRPr="003344BD">
        <w:rPr>
          <w:rFonts w:ascii="Times New Roman" w:hAnsi="Times New Roman" w:cs="Times New Roman"/>
          <w:sz w:val="24"/>
          <w:szCs w:val="24"/>
          <w:lang w:eastAsia="en-US"/>
        </w:rPr>
        <w:t xml:space="preserve">input stimulus time.  Note that additional </w:t>
      </w:r>
      <w:r w:rsidR="00CD5573" w:rsidRPr="003344BD">
        <w:rPr>
          <w:rFonts w:ascii="Times New Roman" w:hAnsi="Times New Roman" w:cs="Times New Roman"/>
          <w:sz w:val="24"/>
          <w:szCs w:val="24"/>
          <w:lang w:eastAsia="en-US"/>
        </w:rPr>
        <w:t>“</w:t>
      </w:r>
      <w:r w:rsidR="00386D0A" w:rsidRPr="003344BD">
        <w:rPr>
          <w:rFonts w:ascii="Times New Roman" w:hAnsi="Times New Roman" w:cs="Times New Roman"/>
          <w:sz w:val="24"/>
          <w:szCs w:val="24"/>
          <w:lang w:eastAsia="en-US"/>
        </w:rPr>
        <w:t>lead-in</w:t>
      </w:r>
      <w:r w:rsidR="00CD5573" w:rsidRPr="003344BD">
        <w:rPr>
          <w:rFonts w:ascii="Times New Roman" w:hAnsi="Times New Roman" w:cs="Times New Roman"/>
          <w:sz w:val="24"/>
          <w:szCs w:val="24"/>
          <w:lang w:eastAsia="en-US"/>
        </w:rPr>
        <w:t xml:space="preserve">” </w:t>
      </w:r>
      <w:r w:rsidR="00386D0A" w:rsidRPr="003344BD">
        <w:rPr>
          <w:rFonts w:ascii="Times New Roman" w:hAnsi="Times New Roman" w:cs="Times New Roman"/>
          <w:sz w:val="24"/>
          <w:szCs w:val="24"/>
          <w:lang w:eastAsia="en-US"/>
        </w:rPr>
        <w:t>time may</w:t>
      </w:r>
      <w:r w:rsidR="00F5423D" w:rsidRPr="003344BD">
        <w:rPr>
          <w:rFonts w:ascii="Times New Roman" w:hAnsi="Times New Roman" w:cs="Times New Roman"/>
          <w:sz w:val="24"/>
          <w:szCs w:val="24"/>
          <w:lang w:eastAsia="en-US"/>
        </w:rPr>
        <w:t xml:space="preserve"> </w:t>
      </w:r>
      <w:r w:rsidR="00386D0A" w:rsidRPr="003344BD">
        <w:rPr>
          <w:rFonts w:ascii="Times New Roman" w:hAnsi="Times New Roman" w:cs="Times New Roman"/>
          <w:sz w:val="24"/>
          <w:szCs w:val="24"/>
          <w:lang w:eastAsia="en-US"/>
        </w:rPr>
        <w:t>need to be added to all V-T waveforms, as a portion of the I-T</w:t>
      </w:r>
      <w:r w:rsidR="00F5423D" w:rsidRPr="003344BD">
        <w:rPr>
          <w:rFonts w:ascii="Times New Roman" w:hAnsi="Times New Roman" w:cs="Times New Roman"/>
          <w:sz w:val="24"/>
          <w:szCs w:val="24"/>
          <w:lang w:eastAsia="en-US"/>
        </w:rPr>
        <w:t xml:space="preserve"> </w:t>
      </w:r>
      <w:r w:rsidR="00386D0A" w:rsidRPr="003344BD">
        <w:rPr>
          <w:rFonts w:ascii="Times New Roman" w:hAnsi="Times New Roman" w:cs="Times New Roman"/>
          <w:sz w:val="24"/>
          <w:szCs w:val="24"/>
          <w:lang w:eastAsia="en-US"/>
        </w:rPr>
        <w:t>waveform data describes pre-driver current that may occur earlier</w:t>
      </w:r>
      <w:r w:rsidR="00F5423D" w:rsidRPr="003344BD">
        <w:rPr>
          <w:rFonts w:ascii="Times New Roman" w:hAnsi="Times New Roman" w:cs="Times New Roman"/>
          <w:sz w:val="24"/>
          <w:szCs w:val="24"/>
          <w:lang w:eastAsia="en-US"/>
        </w:rPr>
        <w:t xml:space="preserve"> </w:t>
      </w:r>
      <w:r w:rsidR="00386D0A" w:rsidRPr="003344BD">
        <w:rPr>
          <w:rFonts w:ascii="Times New Roman" w:hAnsi="Times New Roman" w:cs="Times New Roman"/>
          <w:sz w:val="24"/>
          <w:szCs w:val="24"/>
          <w:lang w:eastAsia="en-US"/>
        </w:rPr>
        <w:t>in time than the V-T rising or falling edge transitions.</w:t>
      </w:r>
    </w:p>
    <w:p w14:paraId="5AD08CB0" w14:textId="439B743A" w:rsidR="005F1462" w:rsidRPr="003344BD" w:rsidRDefault="0018215F" w:rsidP="00685FB6">
      <w:pPr>
        <w:pStyle w:val="KeywordDescriptions"/>
      </w:pPr>
      <w:r w:rsidRPr="003344BD">
        <w:fldChar w:fldCharType="begin"/>
      </w:r>
      <w:r w:rsidRPr="003344BD">
        <w:instrText xml:space="preserve"> REF _Ref532071052 \h </w:instrText>
      </w:r>
      <w:r w:rsidRPr="003344BD">
        <w:fldChar w:fldCharType="separate"/>
      </w:r>
      <w:r w:rsidR="006C4059" w:rsidRPr="003344BD">
        <w:t xml:space="preserve">Figure </w:t>
      </w:r>
      <w:r w:rsidR="006C4059">
        <w:rPr>
          <w:noProof/>
        </w:rPr>
        <w:t>18</w:t>
      </w:r>
      <w:r w:rsidRPr="003344BD">
        <w:fldChar w:fldCharType="end"/>
      </w:r>
      <w:r w:rsidR="005F1462" w:rsidRPr="003344BD">
        <w:t xml:space="preserve"> illustrates a general configuration from which a [Rising Waveform] or [Falling Waveform] is extracted. </w:t>
      </w:r>
      <w:r w:rsidR="00CA734B" w:rsidRPr="003344BD">
        <w:t xml:space="preserve"> </w:t>
      </w:r>
      <w:r w:rsidR="005F1462" w:rsidRPr="003344BD">
        <w:t>The DUT die shows all of the available power and ground pin reference voltage terminals.  For many buffers, only one power pin and one common ground terminal are used.  GND is the reference for the V_fixture voltage and the package model equivalent network</w:t>
      </w:r>
      <w:r w:rsidR="0013339B" w:rsidRPr="003344BD">
        <w:t>s defined by [Package], [Pin] and/or [</w:t>
      </w:r>
      <w:r w:rsidR="00202170" w:rsidRPr="003344BD">
        <w:t xml:space="preserve">Define </w:t>
      </w:r>
      <w:r w:rsidR="0013339B" w:rsidRPr="003344BD">
        <w:t>Package Model]</w:t>
      </w:r>
      <w:r w:rsidR="005F1462" w:rsidRPr="003344BD">
        <w:t xml:space="preserve">.  </w:t>
      </w:r>
      <w:r w:rsidR="00202170" w:rsidRPr="003344BD">
        <w:t xml:space="preserve">GND </w:t>
      </w:r>
      <w:r w:rsidR="005F1462" w:rsidRPr="003344BD">
        <w:t>also serve</w:t>
      </w:r>
      <w:r w:rsidR="00BC4146" w:rsidRPr="003344BD">
        <w:t>s</w:t>
      </w:r>
      <w:r w:rsidR="005F1462" w:rsidRPr="003344BD">
        <w:t xml:space="preserve"> as </w:t>
      </w:r>
      <w:r w:rsidR="00BC4146" w:rsidRPr="003344BD">
        <w:t xml:space="preserve">the </w:t>
      </w:r>
      <w:r w:rsidR="005F1462" w:rsidRPr="003344BD">
        <w:t xml:space="preserve">reference </w:t>
      </w:r>
      <w:r w:rsidR="00BC4146" w:rsidRPr="003344BD">
        <w:t xml:space="preserve">node </w:t>
      </w:r>
      <w:r w:rsidR="005F1462" w:rsidRPr="003344BD">
        <w:t>for C_comp, unless C_comp is optionally split into</w:t>
      </w:r>
      <w:r w:rsidR="00BC4146" w:rsidRPr="003344BD">
        <w:t xml:space="preserve"> one or more C_comp_* elements which are connected to</w:t>
      </w:r>
      <w:r w:rsidR="005F1462" w:rsidRPr="003344BD">
        <w:t xml:space="preserve"> the </w:t>
      </w:r>
      <w:r w:rsidR="00BC4146" w:rsidRPr="003344BD">
        <w:t xml:space="preserve">[Model] </w:t>
      </w:r>
      <w:r w:rsidR="005F1462" w:rsidRPr="003344BD">
        <w:t xml:space="preserve">reference </w:t>
      </w:r>
      <w:r w:rsidR="00BC4146" w:rsidRPr="003344BD">
        <w:t>rail</w:t>
      </w:r>
      <w:r w:rsidR="0013339B" w:rsidRPr="003344BD">
        <w:t>s [Pullup Reference], [POWER Clamp Reference], [Pulldown Reference] and/or [GND Clamp Reference].</w:t>
      </w:r>
    </w:p>
    <w:p w14:paraId="0DB21A47" w14:textId="77777777" w:rsidR="005F1462" w:rsidRPr="003344BD" w:rsidRDefault="005F1462">
      <w:pPr>
        <w:pStyle w:val="KeywordDescriptions"/>
      </w:pPr>
      <w:r w:rsidRPr="003344BD">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3344BD">
        <w:t xml:space="preserve">he power reference terminal).  </w:t>
      </w:r>
      <w:r w:rsidRPr="003344BD">
        <w:t>Note t</w:t>
      </w:r>
      <w:r w:rsidR="00083837" w:rsidRPr="003344BD">
        <w:t xml:space="preserve">hat the terminals are shown in </w:t>
      </w:r>
      <w:r w:rsidRPr="003344BD">
        <w:t>terms of separately defined reference voltages, but still exist even if they are defined with default [Voltage Range] or 0 V settings.</w:t>
      </w:r>
    </w:p>
    <w:p w14:paraId="04A6BD36" w14:textId="77777777" w:rsidR="002E67D7" w:rsidRPr="003344BD" w:rsidRDefault="002E67D7" w:rsidP="006F2A7E">
      <w:pPr>
        <w:spacing w:after="80"/>
      </w:pPr>
    </w:p>
    <w:p w14:paraId="0BB56290" w14:textId="6000F753" w:rsidR="002E67D7" w:rsidRPr="003344BD" w:rsidRDefault="00E07A8B" w:rsidP="00685FB6">
      <w:pPr>
        <w:pStyle w:val="KeywordDescriptions"/>
        <w:jc w:val="center"/>
      </w:pPr>
      <w:r w:rsidRPr="003A7BF1">
        <w:rPr>
          <w:noProof/>
        </w:rPr>
        <w:lastRenderedPageBreak/>
        <w:drawing>
          <wp:inline distT="0" distB="0" distL="0" distR="0" wp14:anchorId="62400ADA" wp14:editId="525D7FB4">
            <wp:extent cx="4666615" cy="339979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6615" cy="3399790"/>
                    </a:xfrm>
                    <a:prstGeom prst="rect">
                      <a:avLst/>
                    </a:prstGeom>
                    <a:noFill/>
                  </pic:spPr>
                </pic:pic>
              </a:graphicData>
            </a:graphic>
          </wp:inline>
        </w:drawing>
      </w:r>
    </w:p>
    <w:p w14:paraId="4892ECA7" w14:textId="1DED0B42" w:rsidR="002E67D7" w:rsidRPr="003344BD" w:rsidRDefault="00ED4700" w:rsidP="00A14207">
      <w:pPr>
        <w:pStyle w:val="Figurecaption"/>
      </w:pPr>
      <w:bookmarkStart w:id="4519" w:name="_Ref532101681"/>
      <w:bookmarkStart w:id="4520" w:name="_Toc529783968"/>
      <w:bookmarkStart w:id="4521" w:name="_Ref300063703"/>
      <w:bookmarkStart w:id="4522" w:name="_Toc215819377"/>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19</w:t>
      </w:r>
      <w:r w:rsidR="00D4189D" w:rsidRPr="003473C2">
        <w:fldChar w:fldCharType="end"/>
      </w:r>
      <w:bookmarkEnd w:id="4519"/>
      <w:r w:rsidR="00D65B76" w:rsidRPr="003344BD">
        <w:t xml:space="preserve"> – [External Reference</w:t>
      </w:r>
      <w:r w:rsidR="002E67D7" w:rsidRPr="003344BD">
        <w:t xml:space="preserve">] - </w:t>
      </w:r>
      <w:r w:rsidR="00F71715" w:rsidRPr="003344BD">
        <w:t>U</w:t>
      </w:r>
      <w:r w:rsidR="002E67D7" w:rsidRPr="003344BD">
        <w:t xml:space="preserve">sed </w:t>
      </w:r>
      <w:r w:rsidR="00F71715" w:rsidRPr="003344BD">
        <w:t xml:space="preserve">Only </w:t>
      </w:r>
      <w:r w:rsidR="002E67D7" w:rsidRPr="003344BD">
        <w:t xml:space="preserve">for </w:t>
      </w:r>
      <w:r w:rsidR="00F71715" w:rsidRPr="003344BD">
        <w:t>Non</w:t>
      </w:r>
      <w:r w:rsidR="002E67D7" w:rsidRPr="003344BD">
        <w:t xml:space="preserve">-driver </w:t>
      </w:r>
      <w:r w:rsidR="00F71715" w:rsidRPr="003344BD">
        <w:t>Modes</w:t>
      </w:r>
      <w:bookmarkEnd w:id="4520"/>
      <w:bookmarkEnd w:id="4521"/>
      <w:bookmarkEnd w:id="4522"/>
    </w:p>
    <w:p w14:paraId="478DA14D" w14:textId="77777777" w:rsidR="002E67D7" w:rsidRPr="003344BD" w:rsidRDefault="002E67D7" w:rsidP="006F2A7E">
      <w:pPr>
        <w:spacing w:after="80"/>
      </w:pPr>
      <w:r w:rsidRPr="003344BD">
        <w:br w:type="page"/>
      </w:r>
    </w:p>
    <w:p w14:paraId="1F71F0A0" w14:textId="77777777" w:rsidR="005F1462" w:rsidRPr="003344BD" w:rsidRDefault="005F1462" w:rsidP="00685FB6">
      <w:pPr>
        <w:pStyle w:val="KeywordDescriptions"/>
      </w:pPr>
      <w:r w:rsidRPr="003344BD">
        <w:lastRenderedPageBreak/>
        <w:t>For *_ECL model types, the [Pullup] and [Pulldown] sections of the DUT share the same power reference terminal.  The [Composite Current] includes the currents through both sections.</w:t>
      </w:r>
    </w:p>
    <w:p w14:paraId="7128E1F2" w14:textId="1D3964FE" w:rsidR="001D2898" w:rsidRPr="003344BD" w:rsidRDefault="005F1462">
      <w:pPr>
        <w:pStyle w:val="KeywordDescriptions"/>
      </w:pPr>
      <w:r w:rsidRPr="003344BD">
        <w:rPr>
          <w:i/>
        </w:rPr>
        <w:t>Other Notes:</w:t>
      </w:r>
      <w:r w:rsidR="005A0BED" w:rsidRPr="003344BD">
        <w:tab/>
      </w:r>
      <w:r w:rsidR="0018215F" w:rsidRPr="003344BD">
        <w:fldChar w:fldCharType="begin"/>
      </w:r>
      <w:r w:rsidR="0018215F" w:rsidRPr="003344BD">
        <w:instrText xml:space="preserve"> REF _Ref532101682 \h </w:instrText>
      </w:r>
      <w:r w:rsidR="0018215F" w:rsidRPr="003344BD">
        <w:fldChar w:fldCharType="separate"/>
      </w:r>
      <w:r w:rsidR="006C4059" w:rsidRPr="003344BD">
        <w:t xml:space="preserve">Figure </w:t>
      </w:r>
      <w:r w:rsidR="006C4059">
        <w:rPr>
          <w:noProof/>
        </w:rPr>
        <w:t>20</w:t>
      </w:r>
      <w:r w:rsidR="0018215F" w:rsidRPr="003344BD">
        <w:fldChar w:fldCharType="end"/>
      </w:r>
      <w:r w:rsidRPr="003344BD">
        <w:t xml:space="preserve"> documents some</w:t>
      </w:r>
      <w:r w:rsidR="009223F1" w:rsidRPr="003344BD">
        <w:t xml:space="preserve"> expected internal paths for a </w:t>
      </w:r>
      <w:r w:rsidRPr="003344BD">
        <w:t>useful special case where only one common power pin (VDDQ) and one common ground exists (GND).</w:t>
      </w:r>
    </w:p>
    <w:p w14:paraId="4870E71E" w14:textId="77777777" w:rsidR="00FF3377" w:rsidRPr="003344BD" w:rsidRDefault="00FF3377">
      <w:pPr>
        <w:pStyle w:val="KeywordDescriptions"/>
      </w:pPr>
    </w:p>
    <w:p w14:paraId="2E5F3A73" w14:textId="0873D509" w:rsidR="002E67D7" w:rsidRPr="003344BD" w:rsidRDefault="00F04A19">
      <w:pPr>
        <w:pStyle w:val="KeywordDescriptions"/>
        <w:jc w:val="center"/>
      </w:pPr>
      <w:r w:rsidRPr="003A7BF1">
        <w:rPr>
          <w:noProof/>
        </w:rPr>
        <w:drawing>
          <wp:inline distT="0" distB="0" distL="0" distR="0" wp14:anchorId="03B8799B" wp14:editId="0DD6047E">
            <wp:extent cx="5038090" cy="439991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8090" cy="4399915"/>
                    </a:xfrm>
                    <a:prstGeom prst="rect">
                      <a:avLst/>
                    </a:prstGeom>
                    <a:noFill/>
                  </pic:spPr>
                </pic:pic>
              </a:graphicData>
            </a:graphic>
          </wp:inline>
        </w:drawing>
      </w:r>
    </w:p>
    <w:p w14:paraId="648AFAD3" w14:textId="6BA43205" w:rsidR="00410FF7" w:rsidRPr="003344BD" w:rsidRDefault="00410FF7" w:rsidP="00410FF7">
      <w:pPr>
        <w:pStyle w:val="Figurecaption"/>
        <w:keepNext/>
      </w:pPr>
      <w:bookmarkStart w:id="4523" w:name="_Ref532101682"/>
      <w:bookmarkStart w:id="4524" w:name="_Toc529783969"/>
      <w:bookmarkStart w:id="4525" w:name="_Toc215819378"/>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20</w:t>
      </w:r>
      <w:r w:rsidR="00D4189D" w:rsidRPr="003473C2">
        <w:fldChar w:fldCharType="end"/>
      </w:r>
      <w:bookmarkEnd w:id="4523"/>
      <w:r w:rsidR="005639A6" w:rsidRPr="003344BD">
        <w:t xml:space="preserve"> – [Composite</w:t>
      </w:r>
      <w:r w:rsidRPr="003344BD">
        <w:t xml:space="preserve"> Current] Internal Current Paths</w:t>
      </w:r>
      <w:bookmarkEnd w:id="4524"/>
      <w:bookmarkEnd w:id="4525"/>
    </w:p>
    <w:p w14:paraId="2893553F" w14:textId="77777777" w:rsidR="005F1462" w:rsidRPr="003344BD" w:rsidRDefault="002E67D7" w:rsidP="00685FB6">
      <w:pPr>
        <w:pStyle w:val="KeywordDescriptions"/>
      </w:pPr>
      <w:r w:rsidRPr="003344BD">
        <w:br w:type="page"/>
      </w:r>
      <w:r w:rsidR="005F1462" w:rsidRPr="003344BD">
        <w:lastRenderedPageBreak/>
        <w:t>Other elements in a more detailed typical (per buffer) model are:</w:t>
      </w:r>
    </w:p>
    <w:p w14:paraId="373A0E94" w14:textId="77777777" w:rsidR="005F1462" w:rsidRPr="003344BD" w:rsidRDefault="005F1462" w:rsidP="001B6E32">
      <w:pPr>
        <w:pStyle w:val="ListContinue"/>
        <w:spacing w:after="0"/>
      </w:pPr>
      <w:r w:rsidRPr="003344BD">
        <w:t>I_byp</w:t>
      </w:r>
      <w:r w:rsidR="00F966FB" w:rsidRPr="003344BD">
        <w:tab/>
      </w:r>
      <w:r w:rsidRPr="003344BD">
        <w:t>- Bypass current</w:t>
      </w:r>
    </w:p>
    <w:p w14:paraId="494E228D" w14:textId="77777777" w:rsidR="005F1462" w:rsidRPr="003344BD" w:rsidRDefault="005F1462" w:rsidP="001B6E32">
      <w:pPr>
        <w:pStyle w:val="ListContinue"/>
        <w:spacing w:after="0"/>
      </w:pPr>
      <w:r w:rsidRPr="003344BD">
        <w:t>I_pre</w:t>
      </w:r>
      <w:r w:rsidR="00F966FB" w:rsidRPr="003344BD">
        <w:tab/>
      </w:r>
      <w:r w:rsidRPr="003344BD">
        <w:t>- Pre-Driver current</w:t>
      </w:r>
    </w:p>
    <w:p w14:paraId="55904C72" w14:textId="77777777" w:rsidR="005F1462" w:rsidRPr="003344BD" w:rsidRDefault="005F1462" w:rsidP="001B6E32">
      <w:pPr>
        <w:pStyle w:val="ListContinue"/>
        <w:spacing w:after="0"/>
      </w:pPr>
      <w:r w:rsidRPr="003344BD">
        <w:t>I_cb</w:t>
      </w:r>
      <w:r w:rsidR="00F966FB" w:rsidRPr="003344BD">
        <w:tab/>
      </w:r>
      <w:r w:rsidRPr="003344BD">
        <w:t>- Crow-bar current</w:t>
      </w:r>
    </w:p>
    <w:p w14:paraId="1BD1875C" w14:textId="77777777" w:rsidR="005F1462" w:rsidRPr="003344BD" w:rsidRDefault="005F1462" w:rsidP="001B6E32">
      <w:pPr>
        <w:pStyle w:val="ListContinue"/>
        <w:spacing w:after="0"/>
      </w:pPr>
      <w:r w:rsidRPr="003344BD">
        <w:t>I_term</w:t>
      </w:r>
      <w:r w:rsidR="00F966FB" w:rsidRPr="003344BD">
        <w:tab/>
      </w:r>
      <w:r w:rsidRPr="003344BD">
        <w:t>- Termination current (optional)</w:t>
      </w:r>
    </w:p>
    <w:p w14:paraId="50429502" w14:textId="77777777" w:rsidR="005F1462" w:rsidRPr="003344BD" w:rsidRDefault="005F1462" w:rsidP="001B6E32">
      <w:pPr>
        <w:pStyle w:val="ListContinue"/>
        <w:spacing w:after="0"/>
      </w:pPr>
      <w:r w:rsidRPr="003344BD">
        <w:t>L_VDDQ</w:t>
      </w:r>
      <w:r w:rsidR="00F966FB" w:rsidRPr="003344BD">
        <w:tab/>
      </w:r>
      <w:r w:rsidRPr="003344BD">
        <w:t>- On-die inductance of I/O Power</w:t>
      </w:r>
    </w:p>
    <w:p w14:paraId="255B5D99" w14:textId="77777777" w:rsidR="005F1462" w:rsidRPr="003344BD" w:rsidRDefault="005F1462" w:rsidP="001B6E32">
      <w:pPr>
        <w:pStyle w:val="ListContinue"/>
        <w:spacing w:after="0"/>
      </w:pPr>
      <w:r w:rsidRPr="003344BD">
        <w:t>R_VDDQ</w:t>
      </w:r>
      <w:r w:rsidR="00F966FB" w:rsidRPr="003344BD">
        <w:tab/>
      </w:r>
      <w:r w:rsidRPr="003344BD">
        <w:t>- On-die resistance of I/O Power</w:t>
      </w:r>
    </w:p>
    <w:p w14:paraId="3D227154" w14:textId="77777777" w:rsidR="005F1462" w:rsidRPr="003344BD" w:rsidRDefault="005F1462" w:rsidP="001B6E32">
      <w:pPr>
        <w:pStyle w:val="ListContinue"/>
        <w:spacing w:after="0"/>
      </w:pPr>
      <w:r w:rsidRPr="003344BD">
        <w:t>L_GND</w:t>
      </w:r>
      <w:r w:rsidR="00F966FB" w:rsidRPr="003344BD">
        <w:tab/>
      </w:r>
      <w:r w:rsidRPr="003344BD">
        <w:t>- On-die inductance of Ground</w:t>
      </w:r>
    </w:p>
    <w:p w14:paraId="6D626693" w14:textId="77777777" w:rsidR="005F1462" w:rsidRPr="003344BD" w:rsidRDefault="005F1462" w:rsidP="001B6E32">
      <w:pPr>
        <w:pStyle w:val="ListContinue"/>
        <w:spacing w:after="0"/>
      </w:pPr>
      <w:r w:rsidRPr="003344BD">
        <w:t>R_GND</w:t>
      </w:r>
      <w:r w:rsidR="00F966FB" w:rsidRPr="003344BD">
        <w:tab/>
      </w:r>
      <w:r w:rsidRPr="003344BD">
        <w:t>- On-die resistance of Ground</w:t>
      </w:r>
    </w:p>
    <w:p w14:paraId="7306050B" w14:textId="77777777" w:rsidR="005F1462" w:rsidRPr="003344BD" w:rsidRDefault="005F1462" w:rsidP="001B6E32">
      <w:pPr>
        <w:pStyle w:val="ListContinue"/>
        <w:spacing w:after="0"/>
      </w:pPr>
      <w:r w:rsidRPr="003344BD">
        <w:t>C_p+b</w:t>
      </w:r>
      <w:r w:rsidR="00F966FB" w:rsidRPr="003344BD">
        <w:tab/>
      </w:r>
      <w:r w:rsidRPr="003344BD">
        <w:t>- Bypass + Parasitic Capacitance</w:t>
      </w:r>
    </w:p>
    <w:p w14:paraId="48FC69B6" w14:textId="77777777" w:rsidR="005F1462" w:rsidRPr="003344BD" w:rsidRDefault="005F1462" w:rsidP="001B6E32">
      <w:pPr>
        <w:pStyle w:val="ListContinue"/>
        <w:spacing w:after="0"/>
      </w:pPr>
      <w:r w:rsidRPr="003344BD">
        <w:t>ESR</w:t>
      </w:r>
      <w:r w:rsidR="00F966FB" w:rsidRPr="003344BD">
        <w:tab/>
      </w:r>
      <w:r w:rsidRPr="003344BD">
        <w:t>- Equivalent Series Resistance for on-die Decap</w:t>
      </w:r>
    </w:p>
    <w:p w14:paraId="1670488E" w14:textId="77777777" w:rsidR="005F1462" w:rsidRPr="003344BD" w:rsidRDefault="005F1462" w:rsidP="006F2A7E">
      <w:pPr>
        <w:pStyle w:val="ListContinue"/>
        <w:spacing w:after="80"/>
      </w:pPr>
      <w:r w:rsidRPr="003344BD">
        <w:t>ESL</w:t>
      </w:r>
      <w:r w:rsidR="00F966FB" w:rsidRPr="003344BD">
        <w:tab/>
      </w:r>
      <w:r w:rsidRPr="003344BD">
        <w:t>- Equivalent Series Inductance for on-die Decap</w:t>
      </w:r>
    </w:p>
    <w:p w14:paraId="1BE52D32" w14:textId="77777777" w:rsidR="004A767A" w:rsidRPr="003344BD" w:rsidRDefault="004A767A" w:rsidP="00685FB6">
      <w:pPr>
        <w:pStyle w:val="KeywordDescriptions"/>
      </w:pPr>
    </w:p>
    <w:p w14:paraId="6C9C3677" w14:textId="055304C0" w:rsidR="005F1462" w:rsidRPr="003344BD" w:rsidRDefault="005F1462" w:rsidP="00685FB6">
      <w:pPr>
        <w:pStyle w:val="KeywordDescriptions"/>
      </w:pPr>
      <w:r w:rsidRPr="003344BD">
        <w:t xml:space="preserve">While the [Composite Current] already includes the buffer I_byp current, some Series </w:t>
      </w:r>
      <w:r w:rsidR="00676159" w:rsidRPr="003344BD">
        <w:t>M</w:t>
      </w:r>
      <w:r w:rsidRPr="003344BD">
        <w:t xml:space="preserve">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w:t>
      </w:r>
      <w:r w:rsidR="00676159" w:rsidRPr="003344BD">
        <w:t xml:space="preserve">Model </w:t>
      </w:r>
      <w:r w:rsidRPr="003344BD">
        <w:t>type keywords, including [C Series], [Lc Series], [Rc Series]</w:t>
      </w:r>
      <w:r w:rsidR="009223F1" w:rsidRPr="003344BD">
        <w:t>,</w:t>
      </w:r>
      <w:r w:rsidRPr="003344BD">
        <w:t xml:space="preserve"> and [R Series] under a separate [Model].  These elements are connected using the [Series Pin Mapping] keyword.  Paths between several voltage rails can be modeled in this manner.  The [Pin Mapping] keyword documents </w:t>
      </w:r>
      <w:r w:rsidR="006C3A63" w:rsidRPr="003344BD">
        <w:t xml:space="preserve">which </w:t>
      </w:r>
      <w:r w:rsidRPr="003344BD">
        <w:t>buffers share common and often isolated power rails.</w:t>
      </w:r>
    </w:p>
    <w:p w14:paraId="3FE26CFD" w14:textId="77777777" w:rsidR="005F1462" w:rsidRPr="003344BD" w:rsidRDefault="005F1462">
      <w:pPr>
        <w:pStyle w:val="KeywordDescriptions"/>
      </w:pPr>
      <w:r w:rsidRPr="003344BD">
        <w:t>The C_p+b value might include the detailed distribution of C_comp when C_comp* is attached to several rails.  If the C_comp value and the C_p+b value are about the same magnitude, the [C Series] value should be adjusted to avoid double counting.</w:t>
      </w:r>
    </w:p>
    <w:p w14:paraId="6C7C0631" w14:textId="77777777" w:rsidR="005F1462" w:rsidRPr="003344BD" w:rsidRDefault="005F1462">
      <w:pPr>
        <w:pStyle w:val="KeywordDescriptions"/>
      </w:pPr>
      <w:r w:rsidRPr="003344BD">
        <w:t>The power reference terminal (VDDQ) is usually the [Pullup Reference], or the default [Voltage Range] terminal.  The [Pulldown Reference] terminal is usually at the GND connection.</w:t>
      </w:r>
    </w:p>
    <w:p w14:paraId="6D066F4C" w14:textId="77777777" w:rsidR="005F1462" w:rsidRPr="003344BD" w:rsidRDefault="005F1462">
      <w:pPr>
        <w:pStyle w:val="KeywordDescriptions"/>
      </w:pPr>
      <w:r w:rsidRPr="003344BD">
        <w:t>The [Composite Current] can still be defined for model types without the [Pullup] keywords (such as Open_drain) because the [Pullup Reference] or [Voltage Range] are still required.  Pre-driver and other internal paths still can exist.</w:t>
      </w:r>
    </w:p>
    <w:p w14:paraId="2AE8AD39" w14:textId="2E2956C2" w:rsidR="005F1462" w:rsidRPr="003344BD" w:rsidRDefault="005F1462">
      <w:pPr>
        <w:pStyle w:val="KeywordDescriptions"/>
      </w:pPr>
      <w:r w:rsidRPr="003344BD">
        <w:t>In most cases six [Composite Current] tables are recommended for accurate modeling.  The first four tables correspond to the recommended fixture conditions for [Rising Waveform] and [Falling Waveform] tables (normally 50</w:t>
      </w:r>
      <w:r w:rsidR="009D6258" w:rsidRPr="003344BD">
        <w:t>-</w:t>
      </w:r>
      <w:r w:rsidRPr="003344BD">
        <w:t xml:space="preserve">ohm loads to Vdd and GND).  Two additional waveforms for no load conditions (such as with an </w:t>
      </w:r>
      <w:r w:rsidR="00213323" w:rsidRPr="003344BD">
        <w:t>R_fixture</w:t>
      </w:r>
      <w:r w:rsidRPr="003344BD">
        <w:t xml:space="preserve"> of 1.0 Megaohm) are useful.  However, some EDA tools process only the first four waveforms.  So</w:t>
      </w:r>
      <w:r w:rsidR="005E625C" w:rsidRPr="003344BD">
        <w:t>,</w:t>
      </w:r>
      <w:r w:rsidRPr="003344BD">
        <w:t xml:space="preserve"> the additional open load waveforms for I-T tables should be in [Rising Waveform] and [Falling Waveform] tables that are positioned after the other V-T tables to maintain the best output response simulation accuracy.</w:t>
      </w:r>
    </w:p>
    <w:p w14:paraId="3B4A2BDD" w14:textId="77777777" w:rsidR="005F1462" w:rsidRPr="003344BD" w:rsidRDefault="005F1462">
      <w:pPr>
        <w:pStyle w:val="KeywordDescriptions"/>
      </w:pPr>
      <w:r w:rsidRPr="003344BD">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2781940E" w14:textId="77777777" w:rsidR="005F1462" w:rsidRPr="003344BD" w:rsidRDefault="005F1462">
      <w:pPr>
        <w:pStyle w:val="KeywordDescriptions"/>
      </w:pPr>
      <w:r w:rsidRPr="003344BD">
        <w:t>When the [Model] is configured for differential operation with the [Diff Pin] keyword, the individual I-T currents for each [Model] are used as an approximation, and may not accurately conform to the measured currents under actual differential operation.</w:t>
      </w:r>
    </w:p>
    <w:p w14:paraId="31199D9A" w14:textId="77777777" w:rsidR="005F1462" w:rsidRPr="003344BD" w:rsidRDefault="005F1462">
      <w:pPr>
        <w:pStyle w:val="KeywordDescriptions"/>
      </w:pPr>
      <w:r w:rsidRPr="003344BD">
        <w:lastRenderedPageBreak/>
        <w:t>The [Composite Current] tabl</w:t>
      </w:r>
      <w:r w:rsidR="009223F1" w:rsidRPr="003344BD">
        <w:t xml:space="preserve">e can be derived from currents </w:t>
      </w:r>
      <w:r w:rsidRPr="003344BD">
        <w:t>measured at the [Pulldown Reference] (GND) node, but adjusted for the current flowing through the output pin and at other terminals.</w:t>
      </w:r>
    </w:p>
    <w:p w14:paraId="3EBFDF7B" w14:textId="77777777" w:rsidR="005F1462" w:rsidRPr="003344BD" w:rsidRDefault="005F1462">
      <w:pPr>
        <w:pStyle w:val="KeywordDescriptions"/>
      </w:pPr>
      <w:r w:rsidRPr="003344BD">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61ED56E9" w14:textId="77777777" w:rsidR="005F1462" w:rsidRPr="003344BD" w:rsidRDefault="005F1462">
      <w:pPr>
        <w:pStyle w:val="KeywordDescriptions"/>
      </w:pPr>
      <w:r w:rsidRPr="003344BD">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692C11B1" w14:textId="77777777" w:rsidR="004D46DD" w:rsidRPr="003344BD" w:rsidRDefault="00B95248">
      <w:pPr>
        <w:pStyle w:val="KeywordDescriptions"/>
      </w:pPr>
      <w:r w:rsidRPr="003344BD">
        <w:rPr>
          <w:i/>
        </w:rPr>
        <w:t>Example:</w:t>
      </w:r>
    </w:p>
    <w:p w14:paraId="5AAFA677" w14:textId="77777777" w:rsidR="005F1462" w:rsidRPr="003344BD" w:rsidRDefault="005F1462" w:rsidP="00906D4A">
      <w:pPr>
        <w:pStyle w:val="Exampletext"/>
      </w:pPr>
      <w:r w:rsidRPr="003344BD">
        <w:t>[Rising Waveform]</w:t>
      </w:r>
    </w:p>
    <w:p w14:paraId="1F92040A" w14:textId="77777777" w:rsidR="005F1462" w:rsidRPr="003344BD" w:rsidRDefault="005F1462" w:rsidP="00906D4A">
      <w:pPr>
        <w:pStyle w:val="Exampletext"/>
      </w:pPr>
      <w:r w:rsidRPr="003344BD">
        <w:t>R_fixture = 50.0</w:t>
      </w:r>
    </w:p>
    <w:p w14:paraId="3FB1C12F" w14:textId="77777777" w:rsidR="005F1462" w:rsidRPr="003344BD" w:rsidRDefault="005F1462" w:rsidP="00906D4A">
      <w:pPr>
        <w:pStyle w:val="Exampletext"/>
      </w:pPr>
      <w:r w:rsidRPr="003344BD">
        <w:t>V_fixture = 0.0</w:t>
      </w:r>
    </w:p>
    <w:p w14:paraId="214D01D7" w14:textId="77777777" w:rsidR="005F1462" w:rsidRPr="003344BD" w:rsidRDefault="005F1462" w:rsidP="00906D4A">
      <w:pPr>
        <w:pStyle w:val="Exampletext"/>
      </w:pPr>
      <w:r w:rsidRPr="003344BD">
        <w:t>| ...</w:t>
      </w:r>
    </w:p>
    <w:p w14:paraId="224C5FD0" w14:textId="77777777" w:rsidR="005F1462" w:rsidRPr="003344BD" w:rsidRDefault="005F1462" w:rsidP="00906D4A">
      <w:pPr>
        <w:pStyle w:val="Exampletext"/>
      </w:pPr>
      <w:r w:rsidRPr="003344BD">
        <w:t>| ...            | Rising Waveform table</w:t>
      </w:r>
    </w:p>
    <w:p w14:paraId="670465B5" w14:textId="77777777" w:rsidR="005F1462" w:rsidRPr="003344BD" w:rsidRDefault="005F1462" w:rsidP="00906D4A">
      <w:pPr>
        <w:pStyle w:val="Exampletext"/>
      </w:pPr>
      <w:r w:rsidRPr="003344BD">
        <w:t>| ...</w:t>
      </w:r>
    </w:p>
    <w:p w14:paraId="2EBEC4F8" w14:textId="77777777" w:rsidR="005F1462" w:rsidRPr="003473C2" w:rsidRDefault="005F1462" w:rsidP="00906D4A">
      <w:pPr>
        <w:pStyle w:val="Exampletext"/>
      </w:pPr>
      <w:r w:rsidRPr="003473C2">
        <w:t>[Composite Current]</w:t>
      </w:r>
    </w:p>
    <w:p w14:paraId="67972D5E" w14:textId="77777777" w:rsidR="005F1462" w:rsidRPr="003473C2" w:rsidRDefault="005F1462" w:rsidP="00906D4A">
      <w:pPr>
        <w:pStyle w:val="Exampletext"/>
      </w:pPr>
      <w:r w:rsidRPr="003473C2">
        <w:t>|</w:t>
      </w:r>
      <w:r w:rsidRPr="003473C2">
        <w:tab/>
      </w:r>
      <w:r w:rsidRPr="003473C2">
        <w:tab/>
      </w:r>
      <w:r w:rsidRPr="003473C2">
        <w:tab/>
      </w:r>
      <w:r w:rsidRPr="003473C2">
        <w:tab/>
      </w:r>
      <w:r w:rsidRPr="003473C2">
        <w:tab/>
      </w:r>
    </w:p>
    <w:p w14:paraId="2DB44FBC" w14:textId="6604BB77" w:rsidR="005F1462" w:rsidRPr="003473C2" w:rsidRDefault="005F1462" w:rsidP="00906D4A">
      <w:pPr>
        <w:pStyle w:val="Exampletext"/>
      </w:pPr>
      <w:r w:rsidRPr="003473C2">
        <w:t>| Time       I(typ)   I(min)  I(max)</w:t>
      </w:r>
    </w:p>
    <w:p w14:paraId="796397F1" w14:textId="77777777" w:rsidR="005F1462" w:rsidRPr="003473C2" w:rsidRDefault="005F1462" w:rsidP="00906D4A">
      <w:pPr>
        <w:pStyle w:val="Exampletext"/>
      </w:pPr>
      <w:r w:rsidRPr="003473C2">
        <w:t>0</w:t>
      </w:r>
      <w:r w:rsidRPr="003473C2">
        <w:tab/>
      </w:r>
      <w:r w:rsidRPr="003473C2">
        <w:tab/>
        <w:t>4.243E-05</w:t>
      </w:r>
      <w:r w:rsidRPr="003473C2">
        <w:tab/>
        <w:t>NA</w:t>
      </w:r>
      <w:r w:rsidRPr="003473C2">
        <w:tab/>
      </w:r>
      <w:r w:rsidR="00E753F8" w:rsidRPr="003473C2">
        <w:t xml:space="preserve"> </w:t>
      </w:r>
      <w:r w:rsidRPr="003473C2">
        <w:t>NA</w:t>
      </w:r>
    </w:p>
    <w:p w14:paraId="7CC8DEAD" w14:textId="77777777" w:rsidR="005F1462" w:rsidRPr="003473C2" w:rsidRDefault="005F1462" w:rsidP="00906D4A">
      <w:pPr>
        <w:pStyle w:val="Exampletext"/>
      </w:pPr>
      <w:r w:rsidRPr="003473C2">
        <w:t>4.00E-11</w:t>
      </w:r>
      <w:r w:rsidRPr="003473C2">
        <w:tab/>
        <w:t>4.244E-05</w:t>
      </w:r>
      <w:r w:rsidRPr="003473C2">
        <w:tab/>
        <w:t>NA</w:t>
      </w:r>
      <w:r w:rsidRPr="003473C2">
        <w:tab/>
      </w:r>
      <w:r w:rsidR="00E753F8" w:rsidRPr="003473C2">
        <w:t xml:space="preserve"> </w:t>
      </w:r>
      <w:r w:rsidRPr="003473C2">
        <w:t>NA</w:t>
      </w:r>
    </w:p>
    <w:p w14:paraId="411382DE" w14:textId="77777777" w:rsidR="005F1462" w:rsidRPr="003473C2" w:rsidRDefault="005F1462" w:rsidP="00906D4A">
      <w:pPr>
        <w:pStyle w:val="Exampletext"/>
      </w:pPr>
      <w:r w:rsidRPr="003473C2">
        <w:t>8.00E-11</w:t>
      </w:r>
      <w:r w:rsidRPr="003473C2">
        <w:tab/>
        <w:t>4.242E-05</w:t>
      </w:r>
      <w:r w:rsidRPr="003473C2">
        <w:tab/>
        <w:t>NA</w:t>
      </w:r>
      <w:r w:rsidRPr="003473C2">
        <w:tab/>
      </w:r>
      <w:r w:rsidR="00E753F8" w:rsidRPr="003473C2">
        <w:t xml:space="preserve"> </w:t>
      </w:r>
      <w:r w:rsidRPr="003473C2">
        <w:t>NA</w:t>
      </w:r>
    </w:p>
    <w:p w14:paraId="24904768" w14:textId="77777777" w:rsidR="005F1462" w:rsidRPr="003473C2" w:rsidRDefault="005F1462" w:rsidP="00906D4A">
      <w:pPr>
        <w:pStyle w:val="Exampletext"/>
      </w:pPr>
      <w:r w:rsidRPr="003473C2">
        <w:t>1.20E-10</w:t>
      </w:r>
      <w:r w:rsidRPr="003473C2">
        <w:tab/>
        <w:t>4.265E-05</w:t>
      </w:r>
      <w:r w:rsidRPr="003473C2">
        <w:tab/>
        <w:t>NA</w:t>
      </w:r>
      <w:r w:rsidRPr="003473C2">
        <w:tab/>
      </w:r>
      <w:r w:rsidR="00E753F8" w:rsidRPr="003473C2">
        <w:t xml:space="preserve"> </w:t>
      </w:r>
      <w:r w:rsidRPr="003473C2">
        <w:t>NA</w:t>
      </w:r>
    </w:p>
    <w:p w14:paraId="4E102291" w14:textId="77777777" w:rsidR="005F1462" w:rsidRPr="003473C2" w:rsidRDefault="005F1462" w:rsidP="00906D4A">
      <w:pPr>
        <w:pStyle w:val="Exampletext"/>
      </w:pPr>
      <w:r w:rsidRPr="003473C2">
        <w:t>1.60E-10</w:t>
      </w:r>
      <w:r w:rsidRPr="003473C2">
        <w:tab/>
        <w:t>3.610E-05</w:t>
      </w:r>
      <w:r w:rsidRPr="003473C2">
        <w:tab/>
        <w:t>NA</w:t>
      </w:r>
      <w:r w:rsidRPr="003473C2">
        <w:tab/>
      </w:r>
      <w:r w:rsidR="00E753F8" w:rsidRPr="003473C2">
        <w:t xml:space="preserve"> </w:t>
      </w:r>
      <w:r w:rsidRPr="003473C2">
        <w:t>NA</w:t>
      </w:r>
    </w:p>
    <w:p w14:paraId="5C0B00F2" w14:textId="77777777" w:rsidR="005F1462" w:rsidRPr="003473C2" w:rsidRDefault="005F1462" w:rsidP="00906D4A">
      <w:pPr>
        <w:pStyle w:val="Exampletext"/>
      </w:pPr>
      <w:r w:rsidRPr="003473C2">
        <w:t>2.00E-10</w:t>
      </w:r>
      <w:r w:rsidRPr="003473C2">
        <w:tab/>
        <w:t>3.903E-03</w:t>
      </w:r>
      <w:r w:rsidRPr="003473C2">
        <w:tab/>
        <w:t>NA</w:t>
      </w:r>
      <w:r w:rsidRPr="003473C2">
        <w:tab/>
      </w:r>
      <w:r w:rsidR="00E753F8" w:rsidRPr="003473C2">
        <w:t xml:space="preserve"> </w:t>
      </w:r>
      <w:r w:rsidRPr="003473C2">
        <w:t>NA</w:t>
      </w:r>
    </w:p>
    <w:p w14:paraId="2D302FD0" w14:textId="77777777" w:rsidR="005F1462" w:rsidRPr="003473C2" w:rsidRDefault="005F1462" w:rsidP="00906D4A">
      <w:pPr>
        <w:pStyle w:val="Exampletext"/>
      </w:pPr>
      <w:r w:rsidRPr="003473C2">
        <w:t>..</w:t>
      </w:r>
    </w:p>
    <w:p w14:paraId="2CA7079E" w14:textId="77777777" w:rsidR="005F1462" w:rsidRPr="003473C2" w:rsidRDefault="005F1462" w:rsidP="00906D4A">
      <w:pPr>
        <w:pStyle w:val="Exampletext"/>
      </w:pPr>
      <w:r w:rsidRPr="003473C2">
        <w:t>..</w:t>
      </w:r>
    </w:p>
    <w:p w14:paraId="1EDC1610" w14:textId="77777777" w:rsidR="005F1462" w:rsidRPr="003473C2" w:rsidRDefault="005F1462" w:rsidP="00906D4A">
      <w:pPr>
        <w:pStyle w:val="Exampletext"/>
      </w:pPr>
      <w:r w:rsidRPr="003473C2">
        <w:t>..</w:t>
      </w:r>
    </w:p>
    <w:p w14:paraId="7C47193C" w14:textId="77777777" w:rsidR="005F1462" w:rsidRPr="003473C2" w:rsidRDefault="005F1462" w:rsidP="00906D4A">
      <w:pPr>
        <w:pStyle w:val="Exampletext"/>
      </w:pPr>
      <w:r w:rsidRPr="003473C2">
        <w:t>3.80E-09</w:t>
      </w:r>
      <w:r w:rsidRPr="003473C2">
        <w:tab/>
        <w:t>2.012E-02</w:t>
      </w:r>
      <w:r w:rsidRPr="003473C2">
        <w:tab/>
        <w:t>NA</w:t>
      </w:r>
      <w:r w:rsidRPr="003473C2">
        <w:tab/>
      </w:r>
      <w:r w:rsidR="00E753F8" w:rsidRPr="003473C2">
        <w:t xml:space="preserve"> </w:t>
      </w:r>
      <w:r w:rsidRPr="003473C2">
        <w:t>NA</w:t>
      </w:r>
    </w:p>
    <w:p w14:paraId="4EA00031" w14:textId="77777777" w:rsidR="005F1462" w:rsidRPr="003473C2" w:rsidRDefault="005F1462" w:rsidP="00906D4A">
      <w:pPr>
        <w:pStyle w:val="Exampletext"/>
      </w:pPr>
      <w:r w:rsidRPr="003473C2">
        <w:t>3.84E-09</w:t>
      </w:r>
      <w:r w:rsidRPr="003473C2">
        <w:tab/>
        <w:t>2.012E-02</w:t>
      </w:r>
      <w:r w:rsidRPr="003473C2">
        <w:tab/>
        <w:t>NA</w:t>
      </w:r>
      <w:r w:rsidR="00E753F8" w:rsidRPr="003473C2">
        <w:t xml:space="preserve"> </w:t>
      </w:r>
      <w:r w:rsidRPr="003473C2">
        <w:tab/>
      </w:r>
      <w:r w:rsidR="00E753F8" w:rsidRPr="003473C2">
        <w:t xml:space="preserve"> </w:t>
      </w:r>
      <w:r w:rsidRPr="003473C2">
        <w:t>NA</w:t>
      </w:r>
    </w:p>
    <w:p w14:paraId="6B343921" w14:textId="77777777" w:rsidR="005F1462" w:rsidRPr="003473C2" w:rsidRDefault="005F1462" w:rsidP="00906D4A">
      <w:pPr>
        <w:pStyle w:val="Exampletext"/>
      </w:pPr>
      <w:r w:rsidRPr="003473C2">
        <w:t>3.88E-09</w:t>
      </w:r>
      <w:r w:rsidRPr="003473C2">
        <w:tab/>
        <w:t>2.012E-02</w:t>
      </w:r>
      <w:r w:rsidRPr="003473C2">
        <w:tab/>
        <w:t>NA</w:t>
      </w:r>
      <w:r w:rsidR="00E753F8" w:rsidRPr="003473C2">
        <w:t xml:space="preserve"> </w:t>
      </w:r>
      <w:r w:rsidRPr="003473C2">
        <w:tab/>
      </w:r>
      <w:r w:rsidR="00E753F8" w:rsidRPr="003473C2">
        <w:t xml:space="preserve"> </w:t>
      </w:r>
      <w:r w:rsidRPr="003473C2">
        <w:t>NA</w:t>
      </w:r>
    </w:p>
    <w:p w14:paraId="4D80A551" w14:textId="77777777" w:rsidR="005F1462" w:rsidRPr="003473C2" w:rsidRDefault="005F1462" w:rsidP="00906D4A">
      <w:pPr>
        <w:pStyle w:val="Exampletext"/>
      </w:pPr>
      <w:r w:rsidRPr="003473C2">
        <w:t>3.92E-09</w:t>
      </w:r>
      <w:r w:rsidRPr="003473C2">
        <w:tab/>
        <w:t>2.012E-02</w:t>
      </w:r>
      <w:r w:rsidRPr="003473C2">
        <w:tab/>
        <w:t>NA</w:t>
      </w:r>
      <w:r w:rsidR="00E753F8" w:rsidRPr="003473C2">
        <w:t xml:space="preserve"> </w:t>
      </w:r>
      <w:r w:rsidRPr="003473C2">
        <w:tab/>
      </w:r>
      <w:r w:rsidR="00E753F8" w:rsidRPr="003473C2">
        <w:t xml:space="preserve"> </w:t>
      </w:r>
      <w:r w:rsidRPr="003473C2">
        <w:t>NA</w:t>
      </w:r>
    </w:p>
    <w:p w14:paraId="5B52F7DB" w14:textId="77777777" w:rsidR="005F1462" w:rsidRPr="003473C2" w:rsidRDefault="005F1462" w:rsidP="00906D4A">
      <w:pPr>
        <w:pStyle w:val="Exampletext"/>
      </w:pPr>
      <w:r w:rsidRPr="003473C2">
        <w:t>3.96E-09</w:t>
      </w:r>
      <w:r w:rsidRPr="003473C2">
        <w:tab/>
        <w:t>2.012E-02</w:t>
      </w:r>
      <w:r w:rsidRPr="003473C2">
        <w:tab/>
        <w:t>NA</w:t>
      </w:r>
      <w:r w:rsidR="00E753F8" w:rsidRPr="003473C2">
        <w:t xml:space="preserve"> </w:t>
      </w:r>
      <w:r w:rsidRPr="003473C2">
        <w:tab/>
      </w:r>
      <w:r w:rsidR="00E753F8" w:rsidRPr="003473C2">
        <w:t xml:space="preserve"> </w:t>
      </w:r>
      <w:r w:rsidRPr="003473C2">
        <w:t>NA</w:t>
      </w:r>
    </w:p>
    <w:p w14:paraId="18FB67D3" w14:textId="5E98C003" w:rsidR="005F1462" w:rsidRPr="003473C2" w:rsidRDefault="005F1462" w:rsidP="00906D4A">
      <w:pPr>
        <w:pStyle w:val="Exampletext"/>
      </w:pPr>
      <w:r w:rsidRPr="003473C2">
        <w:t>4.00E-09</w:t>
      </w:r>
      <w:r w:rsidRPr="003473C2">
        <w:tab/>
        <w:t>2.012E-02</w:t>
      </w:r>
      <w:r w:rsidRPr="003473C2">
        <w:tab/>
        <w:t>NA</w:t>
      </w:r>
      <w:r w:rsidR="00E753F8" w:rsidRPr="003473C2">
        <w:t xml:space="preserve"> </w:t>
      </w:r>
      <w:r w:rsidRPr="003473C2">
        <w:t xml:space="preserve">    NA</w:t>
      </w:r>
    </w:p>
    <w:p w14:paraId="7FCAC644" w14:textId="77777777" w:rsidR="005F1462" w:rsidRPr="003473C2" w:rsidRDefault="005F1462" w:rsidP="00906D4A">
      <w:pPr>
        <w:pStyle w:val="Exampletext"/>
      </w:pPr>
      <w:r w:rsidRPr="003473C2">
        <w:t>|</w:t>
      </w:r>
    </w:p>
    <w:p w14:paraId="21251CE2" w14:textId="77777777" w:rsidR="005F1462" w:rsidRPr="003473C2" w:rsidRDefault="005F1462" w:rsidP="00906D4A">
      <w:pPr>
        <w:pStyle w:val="Exampletext"/>
      </w:pPr>
      <w:r w:rsidRPr="003473C2">
        <w:t>[Falling Waveform]</w:t>
      </w:r>
    </w:p>
    <w:p w14:paraId="27D1DF72" w14:textId="77777777" w:rsidR="005F1462" w:rsidRPr="003344BD" w:rsidRDefault="005F1462" w:rsidP="00906D4A">
      <w:pPr>
        <w:pStyle w:val="Exampletext"/>
      </w:pPr>
      <w:r w:rsidRPr="003344BD">
        <w:t>R_fixture = 50.0</w:t>
      </w:r>
    </w:p>
    <w:p w14:paraId="3975EDFC" w14:textId="77777777" w:rsidR="005F1462" w:rsidRPr="003344BD" w:rsidRDefault="005F1462" w:rsidP="00906D4A">
      <w:pPr>
        <w:pStyle w:val="Exampletext"/>
      </w:pPr>
      <w:r w:rsidRPr="003344BD">
        <w:t>V_fixture = 1.8</w:t>
      </w:r>
    </w:p>
    <w:p w14:paraId="7C37A0A7" w14:textId="77777777" w:rsidR="005F1462" w:rsidRPr="003344BD" w:rsidRDefault="005F1462" w:rsidP="00906D4A">
      <w:pPr>
        <w:pStyle w:val="Exampletext"/>
      </w:pPr>
      <w:r w:rsidRPr="003344BD">
        <w:t>| ...</w:t>
      </w:r>
    </w:p>
    <w:p w14:paraId="7D1B2B23" w14:textId="77777777" w:rsidR="005F1462" w:rsidRPr="003344BD" w:rsidRDefault="005F1462" w:rsidP="00906D4A">
      <w:pPr>
        <w:pStyle w:val="Exampletext"/>
      </w:pPr>
      <w:r w:rsidRPr="003344BD">
        <w:t>| ...            | Falling Waveform table</w:t>
      </w:r>
    </w:p>
    <w:p w14:paraId="1652E351" w14:textId="77777777" w:rsidR="005F1462" w:rsidRPr="003473C2" w:rsidRDefault="005F1462" w:rsidP="00906D4A">
      <w:pPr>
        <w:pStyle w:val="Exampletext"/>
      </w:pPr>
      <w:r w:rsidRPr="003473C2">
        <w:t>| ...</w:t>
      </w:r>
    </w:p>
    <w:p w14:paraId="04E748CF" w14:textId="77777777" w:rsidR="005F1462" w:rsidRPr="003473C2" w:rsidRDefault="005F1462" w:rsidP="00906D4A">
      <w:pPr>
        <w:pStyle w:val="Exampletext"/>
      </w:pPr>
      <w:r w:rsidRPr="003473C2">
        <w:t>[Composite Current]</w:t>
      </w:r>
    </w:p>
    <w:p w14:paraId="37E0F163" w14:textId="77777777" w:rsidR="005F1462" w:rsidRPr="003473C2" w:rsidRDefault="005F1462" w:rsidP="00906D4A">
      <w:pPr>
        <w:pStyle w:val="Exampletext"/>
      </w:pPr>
      <w:r w:rsidRPr="003473C2">
        <w:t>|</w:t>
      </w:r>
    </w:p>
    <w:p w14:paraId="4B9921AE" w14:textId="3463537A" w:rsidR="005F1462" w:rsidRPr="003473C2" w:rsidRDefault="005F1462" w:rsidP="00906D4A">
      <w:pPr>
        <w:pStyle w:val="Exampletext"/>
      </w:pPr>
      <w:r w:rsidRPr="003473C2">
        <w:t>| Time       I(typ)   I(min)  I(max)</w:t>
      </w:r>
    </w:p>
    <w:p w14:paraId="4CADEB53" w14:textId="77777777" w:rsidR="005F1462" w:rsidRPr="003473C2" w:rsidRDefault="005F1462" w:rsidP="00906D4A">
      <w:pPr>
        <w:pStyle w:val="Exampletext"/>
      </w:pPr>
      <w:r w:rsidRPr="003473C2">
        <w:t>0</w:t>
      </w:r>
      <w:r w:rsidRPr="003473C2">
        <w:tab/>
      </w:r>
      <w:r w:rsidRPr="003473C2">
        <w:tab/>
        <w:t>4.302E-05</w:t>
      </w:r>
      <w:r w:rsidRPr="003473C2">
        <w:tab/>
        <w:t>NA</w:t>
      </w:r>
      <w:r w:rsidRPr="003473C2">
        <w:tab/>
      </w:r>
      <w:r w:rsidR="00E753F8" w:rsidRPr="003473C2">
        <w:t xml:space="preserve"> </w:t>
      </w:r>
      <w:r w:rsidRPr="003473C2">
        <w:t>NA</w:t>
      </w:r>
    </w:p>
    <w:p w14:paraId="4729A432" w14:textId="77777777" w:rsidR="005F1462" w:rsidRPr="003473C2" w:rsidRDefault="005F1462" w:rsidP="00906D4A">
      <w:pPr>
        <w:pStyle w:val="Exampletext"/>
      </w:pPr>
      <w:r w:rsidRPr="003473C2">
        <w:t>4.00E-11</w:t>
      </w:r>
      <w:r w:rsidRPr="003473C2">
        <w:tab/>
        <w:t>4.299E-05</w:t>
      </w:r>
      <w:r w:rsidRPr="003473C2">
        <w:tab/>
        <w:t>NA</w:t>
      </w:r>
      <w:r w:rsidRPr="003473C2">
        <w:tab/>
      </w:r>
      <w:r w:rsidR="00E753F8" w:rsidRPr="003473C2">
        <w:t xml:space="preserve"> </w:t>
      </w:r>
      <w:r w:rsidRPr="003473C2">
        <w:t>NA</w:t>
      </w:r>
    </w:p>
    <w:p w14:paraId="238CF239" w14:textId="77777777" w:rsidR="005F1462" w:rsidRPr="003473C2" w:rsidRDefault="005F1462" w:rsidP="00906D4A">
      <w:pPr>
        <w:pStyle w:val="Exampletext"/>
      </w:pPr>
      <w:r w:rsidRPr="003473C2">
        <w:t>8.00E-11</w:t>
      </w:r>
      <w:r w:rsidRPr="003473C2">
        <w:tab/>
        <w:t>4.304E-05</w:t>
      </w:r>
      <w:r w:rsidRPr="003473C2">
        <w:tab/>
        <w:t>NA</w:t>
      </w:r>
      <w:r w:rsidRPr="003473C2">
        <w:tab/>
      </w:r>
      <w:r w:rsidR="00E753F8" w:rsidRPr="003473C2">
        <w:t xml:space="preserve"> </w:t>
      </w:r>
      <w:r w:rsidRPr="003473C2">
        <w:t>NA</w:t>
      </w:r>
    </w:p>
    <w:p w14:paraId="7135494C" w14:textId="77777777" w:rsidR="005F1462" w:rsidRPr="003473C2" w:rsidRDefault="005F1462" w:rsidP="00906D4A">
      <w:pPr>
        <w:pStyle w:val="Exampletext"/>
      </w:pPr>
      <w:r w:rsidRPr="003473C2">
        <w:t>1.20E-10</w:t>
      </w:r>
      <w:r w:rsidRPr="003473C2">
        <w:tab/>
        <w:t>4.287E-05</w:t>
      </w:r>
      <w:r w:rsidRPr="003473C2">
        <w:tab/>
        <w:t>NA</w:t>
      </w:r>
      <w:r w:rsidRPr="003473C2">
        <w:tab/>
      </w:r>
      <w:r w:rsidR="00E753F8" w:rsidRPr="003473C2">
        <w:t xml:space="preserve"> </w:t>
      </w:r>
      <w:r w:rsidRPr="003473C2">
        <w:t>NA</w:t>
      </w:r>
    </w:p>
    <w:p w14:paraId="2449EB96" w14:textId="77777777" w:rsidR="005F1462" w:rsidRPr="003473C2" w:rsidRDefault="005F1462" w:rsidP="00906D4A">
      <w:pPr>
        <w:pStyle w:val="Exampletext"/>
      </w:pPr>
      <w:r w:rsidRPr="003473C2">
        <w:t>1.60E-10</w:t>
      </w:r>
      <w:r w:rsidRPr="003473C2">
        <w:tab/>
        <w:t>4.782E-05</w:t>
      </w:r>
      <w:r w:rsidRPr="003473C2">
        <w:tab/>
        <w:t>NA</w:t>
      </w:r>
      <w:r w:rsidRPr="003473C2">
        <w:tab/>
      </w:r>
      <w:r w:rsidR="00E753F8" w:rsidRPr="003473C2">
        <w:t xml:space="preserve"> </w:t>
      </w:r>
      <w:r w:rsidRPr="003473C2">
        <w:t>NA</w:t>
      </w:r>
    </w:p>
    <w:p w14:paraId="42DFA073" w14:textId="77777777" w:rsidR="005F1462" w:rsidRPr="003473C2" w:rsidRDefault="005F1462" w:rsidP="00906D4A">
      <w:pPr>
        <w:pStyle w:val="Exampletext"/>
      </w:pPr>
      <w:r w:rsidRPr="003473C2">
        <w:t>2.00E-10</w:t>
      </w:r>
      <w:r w:rsidRPr="003473C2">
        <w:tab/>
        <w:t>1.459E-04</w:t>
      </w:r>
      <w:r w:rsidRPr="003473C2">
        <w:tab/>
        <w:t>NA</w:t>
      </w:r>
      <w:r w:rsidRPr="003473C2">
        <w:tab/>
      </w:r>
      <w:r w:rsidR="00E753F8" w:rsidRPr="003473C2">
        <w:t xml:space="preserve"> </w:t>
      </w:r>
      <w:r w:rsidRPr="003473C2">
        <w:t>NA</w:t>
      </w:r>
    </w:p>
    <w:p w14:paraId="181B3625" w14:textId="77777777" w:rsidR="005F1462" w:rsidRPr="003473C2" w:rsidRDefault="005F1462" w:rsidP="00906D4A">
      <w:pPr>
        <w:pStyle w:val="Exampletext"/>
      </w:pPr>
      <w:r w:rsidRPr="003473C2">
        <w:lastRenderedPageBreak/>
        <w:t>..</w:t>
      </w:r>
    </w:p>
    <w:p w14:paraId="66F8DF2A" w14:textId="77777777" w:rsidR="005F1462" w:rsidRPr="003473C2" w:rsidRDefault="005F1462" w:rsidP="00906D4A">
      <w:pPr>
        <w:pStyle w:val="Exampletext"/>
      </w:pPr>
      <w:r w:rsidRPr="003473C2">
        <w:t>..</w:t>
      </w:r>
    </w:p>
    <w:p w14:paraId="74963129" w14:textId="77777777" w:rsidR="001D2898" w:rsidRPr="003473C2" w:rsidRDefault="005F1462" w:rsidP="00906D4A">
      <w:pPr>
        <w:pStyle w:val="Exampletext"/>
      </w:pPr>
      <w:r w:rsidRPr="003473C2">
        <w:t>..</w:t>
      </w:r>
    </w:p>
    <w:p w14:paraId="40E8E91B" w14:textId="77777777" w:rsidR="005F1462" w:rsidRPr="003473C2" w:rsidRDefault="005F1462" w:rsidP="00906D4A">
      <w:pPr>
        <w:pStyle w:val="Exampletext"/>
      </w:pPr>
      <w:r w:rsidRPr="003473C2">
        <w:t>3.80E-09</w:t>
      </w:r>
      <w:r w:rsidRPr="003473C2">
        <w:tab/>
        <w:t>4.933E-05</w:t>
      </w:r>
      <w:r w:rsidRPr="003473C2">
        <w:tab/>
        <w:t>NA</w:t>
      </w:r>
      <w:r w:rsidRPr="003473C2">
        <w:tab/>
      </w:r>
      <w:r w:rsidR="00E753F8" w:rsidRPr="003473C2">
        <w:t xml:space="preserve"> </w:t>
      </w:r>
      <w:r w:rsidRPr="003473C2">
        <w:t>NA</w:t>
      </w:r>
    </w:p>
    <w:p w14:paraId="42438A59" w14:textId="77777777" w:rsidR="005F1462" w:rsidRPr="003473C2" w:rsidRDefault="005F1462" w:rsidP="00906D4A">
      <w:pPr>
        <w:pStyle w:val="Exampletext"/>
      </w:pPr>
      <w:r w:rsidRPr="003473C2">
        <w:t>3.84E-09</w:t>
      </w:r>
      <w:r w:rsidRPr="003473C2">
        <w:tab/>
        <w:t>5.211E-05</w:t>
      </w:r>
      <w:r w:rsidRPr="003473C2">
        <w:tab/>
        <w:t>NA</w:t>
      </w:r>
      <w:r w:rsidRPr="003473C2">
        <w:tab/>
      </w:r>
      <w:r w:rsidR="00E753F8" w:rsidRPr="003473C2">
        <w:t xml:space="preserve"> </w:t>
      </w:r>
      <w:r w:rsidRPr="003473C2">
        <w:t>NA</w:t>
      </w:r>
    </w:p>
    <w:p w14:paraId="341F547F" w14:textId="77777777" w:rsidR="005F1462" w:rsidRPr="003473C2" w:rsidRDefault="005F1462" w:rsidP="00906D4A">
      <w:pPr>
        <w:pStyle w:val="Exampletext"/>
      </w:pPr>
      <w:r w:rsidRPr="003473C2">
        <w:t>3.88E-09</w:t>
      </w:r>
      <w:r w:rsidRPr="003473C2">
        <w:tab/>
        <w:t>5.490E-05</w:t>
      </w:r>
      <w:r w:rsidRPr="003473C2">
        <w:tab/>
        <w:t>NA</w:t>
      </w:r>
      <w:r w:rsidRPr="003473C2">
        <w:tab/>
      </w:r>
      <w:r w:rsidR="00E753F8" w:rsidRPr="003473C2">
        <w:t xml:space="preserve"> </w:t>
      </w:r>
      <w:r w:rsidRPr="003473C2">
        <w:t>NA</w:t>
      </w:r>
    </w:p>
    <w:p w14:paraId="30F94FA6" w14:textId="77777777" w:rsidR="005F1462" w:rsidRPr="003473C2" w:rsidRDefault="005F1462" w:rsidP="00906D4A">
      <w:pPr>
        <w:pStyle w:val="Exampletext"/>
      </w:pPr>
      <w:r w:rsidRPr="003473C2">
        <w:t>3.92E-09</w:t>
      </w:r>
      <w:r w:rsidRPr="003473C2">
        <w:tab/>
        <w:t>5.441E-05</w:t>
      </w:r>
      <w:r w:rsidRPr="003473C2">
        <w:tab/>
        <w:t>NA</w:t>
      </w:r>
      <w:r w:rsidRPr="003473C2">
        <w:tab/>
      </w:r>
      <w:r w:rsidR="00E753F8" w:rsidRPr="003473C2">
        <w:t xml:space="preserve"> </w:t>
      </w:r>
      <w:r w:rsidRPr="003473C2">
        <w:t>NA</w:t>
      </w:r>
    </w:p>
    <w:p w14:paraId="67716007" w14:textId="77777777" w:rsidR="005F1462" w:rsidRPr="003473C2" w:rsidRDefault="005F1462" w:rsidP="00906D4A">
      <w:pPr>
        <w:pStyle w:val="Exampletext"/>
      </w:pPr>
      <w:r w:rsidRPr="003473C2">
        <w:t>3.96E-09</w:t>
      </w:r>
      <w:r w:rsidRPr="003473C2">
        <w:tab/>
        <w:t>4.842E-05</w:t>
      </w:r>
      <w:r w:rsidRPr="003473C2">
        <w:tab/>
        <w:t>NA</w:t>
      </w:r>
      <w:r w:rsidRPr="003473C2">
        <w:tab/>
      </w:r>
      <w:r w:rsidR="00E753F8" w:rsidRPr="003473C2">
        <w:t xml:space="preserve"> </w:t>
      </w:r>
      <w:r w:rsidRPr="003473C2">
        <w:t>NA</w:t>
      </w:r>
    </w:p>
    <w:p w14:paraId="037DECC0" w14:textId="77777777" w:rsidR="005F1462" w:rsidRPr="003473C2" w:rsidRDefault="005F1462" w:rsidP="00906D4A">
      <w:pPr>
        <w:pStyle w:val="Exampletext"/>
      </w:pPr>
      <w:r w:rsidRPr="003473C2">
        <w:t>4.00E-09</w:t>
      </w:r>
      <w:r w:rsidRPr="003473C2">
        <w:tab/>
        <w:t>4.244E-05</w:t>
      </w:r>
      <w:r w:rsidRPr="003473C2">
        <w:tab/>
        <w:t>NA</w:t>
      </w:r>
      <w:r w:rsidRPr="003473C2">
        <w:tab/>
      </w:r>
      <w:r w:rsidR="00E753F8" w:rsidRPr="003473C2">
        <w:t xml:space="preserve"> </w:t>
      </w:r>
      <w:r w:rsidRPr="003473C2">
        <w:t>NA</w:t>
      </w:r>
    </w:p>
    <w:p w14:paraId="10F02D10" w14:textId="77777777" w:rsidR="005F1462" w:rsidRPr="003344BD" w:rsidRDefault="005F1462" w:rsidP="00906D4A">
      <w:pPr>
        <w:pStyle w:val="Exampletext"/>
      </w:pPr>
      <w:r w:rsidRPr="003344BD">
        <w:t>|</w:t>
      </w:r>
    </w:p>
    <w:p w14:paraId="68FD71D6" w14:textId="77777777" w:rsidR="005F1462" w:rsidRPr="003344BD" w:rsidRDefault="005F1462" w:rsidP="00906D4A">
      <w:pPr>
        <w:pStyle w:val="Exampletext"/>
      </w:pPr>
      <w:r w:rsidRPr="003344BD">
        <w:t>| ... etc.</w:t>
      </w:r>
    </w:p>
    <w:p w14:paraId="5E051354" w14:textId="77777777" w:rsidR="00B422B9" w:rsidRPr="003344BD" w:rsidRDefault="00B422B9" w:rsidP="000E56A6">
      <w:pPr>
        <w:pStyle w:val="BodyText"/>
      </w:pPr>
      <w:bookmarkStart w:id="4526" w:name="_Ref300064162"/>
    </w:p>
    <w:p w14:paraId="03C36FA3" w14:textId="77777777" w:rsidR="001920BD" w:rsidRPr="003344BD" w:rsidRDefault="001920BD" w:rsidP="000E56A6">
      <w:pPr>
        <w:pStyle w:val="BodyText"/>
      </w:pPr>
    </w:p>
    <w:p w14:paraId="7B9E65D3" w14:textId="77777777" w:rsidR="00776AC4" w:rsidRPr="003344BD" w:rsidRDefault="00776AC4" w:rsidP="00776AC4">
      <w:pPr>
        <w:pStyle w:val="KeywordDescriptions"/>
        <w:rPr>
          <w:b/>
        </w:rPr>
      </w:pPr>
      <w:r w:rsidRPr="003344BD">
        <w:rPr>
          <w:i/>
        </w:rPr>
        <w:t>Keyword:</w:t>
      </w:r>
      <w:r w:rsidRPr="003344BD">
        <w:rPr>
          <w:i/>
        </w:rPr>
        <w:tab/>
      </w:r>
      <w:r w:rsidRPr="003344BD">
        <w:rPr>
          <w:b/>
        </w:rPr>
        <w:t>[Initial</w:t>
      </w:r>
      <w:r w:rsidR="00232323" w:rsidRPr="003344BD">
        <w:rPr>
          <w:b/>
        </w:rPr>
        <w:t xml:space="preserve"> </w:t>
      </w:r>
      <w:r w:rsidRPr="003344BD">
        <w:rPr>
          <w:b/>
        </w:rPr>
        <w:t>Delay]</w:t>
      </w:r>
    </w:p>
    <w:p w14:paraId="06B556E7" w14:textId="77777777" w:rsidR="00776AC4" w:rsidRPr="003344BD" w:rsidRDefault="00776AC4" w:rsidP="00776AC4">
      <w:pPr>
        <w:pStyle w:val="KeywordDescriptions"/>
      </w:pPr>
      <w:r w:rsidRPr="003344BD">
        <w:rPr>
          <w:i/>
        </w:rPr>
        <w:t>Required:</w:t>
      </w:r>
      <w:r w:rsidRPr="003344BD">
        <w:tab/>
        <w:t>No</w:t>
      </w:r>
    </w:p>
    <w:p w14:paraId="75D38A25" w14:textId="77777777" w:rsidR="00776AC4" w:rsidRPr="003344BD" w:rsidRDefault="00776AC4" w:rsidP="00776AC4">
      <w:pPr>
        <w:pStyle w:val="KeywordDescriptions"/>
      </w:pPr>
      <w:r w:rsidRPr="003344BD">
        <w:rPr>
          <w:i/>
        </w:rPr>
        <w:t>Description:</w:t>
      </w:r>
      <w:r w:rsidRPr="003344BD">
        <w:rPr>
          <w:i/>
        </w:rPr>
        <w:tab/>
      </w:r>
      <w:r w:rsidRPr="003344BD">
        <w:t>Initial delay added to waveform tables.</w:t>
      </w:r>
    </w:p>
    <w:p w14:paraId="4F67B06A" w14:textId="77777777" w:rsidR="00776AC4" w:rsidRPr="003344BD" w:rsidRDefault="00776AC4" w:rsidP="00776AC4">
      <w:pPr>
        <w:pStyle w:val="KeywordDescriptions"/>
      </w:pPr>
      <w:r w:rsidRPr="003344BD">
        <w:rPr>
          <w:i/>
        </w:rPr>
        <w:t>Sub-Params:</w:t>
      </w:r>
      <w:r w:rsidRPr="003344BD">
        <w:rPr>
          <w:i/>
        </w:rPr>
        <w:tab/>
      </w:r>
      <w:r w:rsidRPr="003344BD">
        <w:t>V-T, I-T</w:t>
      </w:r>
    </w:p>
    <w:p w14:paraId="57E7BFD4" w14:textId="23B298D2" w:rsidR="00776AC4" w:rsidRPr="003344BD" w:rsidRDefault="00776AC4" w:rsidP="00776AC4">
      <w:pPr>
        <w:pStyle w:val="KeywordDescriptions"/>
      </w:pPr>
      <w:r w:rsidRPr="003344BD">
        <w:rPr>
          <w:i/>
        </w:rPr>
        <w:t>Usage Rules:</w:t>
      </w:r>
      <w:r w:rsidRPr="003344BD">
        <w:rPr>
          <w:i/>
        </w:rPr>
        <w:tab/>
      </w:r>
      <w:r w:rsidRPr="003344BD">
        <w:t>The [Initial</w:t>
      </w:r>
      <w:r w:rsidR="00232323" w:rsidRPr="003344BD">
        <w:t xml:space="preserve"> </w:t>
      </w:r>
      <w:r w:rsidRPr="003344BD">
        <w:t>Delay] keyword can be specified only when at least one waveform table (</w:t>
      </w:r>
      <w:r w:rsidR="00FD5B62" w:rsidRPr="003344BD">
        <w:t>[</w:t>
      </w:r>
      <w:r w:rsidRPr="003344BD">
        <w:t>Rising Waveform</w:t>
      </w:r>
      <w:r w:rsidR="00FD5B62" w:rsidRPr="003344BD">
        <w:t>]</w:t>
      </w:r>
      <w:r w:rsidRPr="003344BD">
        <w:t xml:space="preserve">, </w:t>
      </w:r>
      <w:r w:rsidR="00FD5B62" w:rsidRPr="003344BD">
        <w:t>[</w:t>
      </w:r>
      <w:r w:rsidRPr="003344BD">
        <w:t>Falling Waveform</w:t>
      </w:r>
      <w:r w:rsidR="00FD5B62" w:rsidRPr="003344BD">
        <w:t>]</w:t>
      </w:r>
      <w:r w:rsidRPr="003344BD">
        <w:t xml:space="preserve">, or </w:t>
      </w:r>
      <w:r w:rsidR="00FD5B62" w:rsidRPr="003344BD">
        <w:t>[</w:t>
      </w:r>
      <w:r w:rsidRPr="003344BD">
        <w:t>Composite Current</w:t>
      </w:r>
      <w:r w:rsidR="00FD5B62" w:rsidRPr="003344BD">
        <w:t>]</w:t>
      </w:r>
      <w:r w:rsidRPr="003344BD">
        <w:t xml:space="preserve">) is included for the IBIS model under which this keyword is specified. </w:t>
      </w:r>
      <w:r w:rsidR="00B30DC2" w:rsidRPr="003344BD">
        <w:t xml:space="preserve"> </w:t>
      </w:r>
      <w:r w:rsidRPr="003344BD">
        <w:t>The V-T subparameter can be specified only when at least one voltage waveform table (</w:t>
      </w:r>
      <w:r w:rsidR="00FD5B62" w:rsidRPr="003344BD">
        <w:t>[</w:t>
      </w:r>
      <w:r w:rsidRPr="003344BD">
        <w:t>Rising Waveform</w:t>
      </w:r>
      <w:r w:rsidR="00FD5B62" w:rsidRPr="003344BD">
        <w:t>]</w:t>
      </w:r>
      <w:r w:rsidRPr="003344BD">
        <w:t xml:space="preserve"> or </w:t>
      </w:r>
      <w:r w:rsidR="00FD5B62" w:rsidRPr="003344BD">
        <w:t>[</w:t>
      </w:r>
      <w:r w:rsidRPr="003344BD">
        <w:t>Falling Waveform</w:t>
      </w:r>
      <w:r w:rsidR="00FD5B62" w:rsidRPr="003344BD">
        <w:t>]</w:t>
      </w:r>
      <w:r w:rsidRPr="003344BD">
        <w:t>) is specified.  It applies to all the voltage waveforms present</w:t>
      </w:r>
      <w:r w:rsidR="0088415B" w:rsidRPr="003344BD">
        <w:t xml:space="preserve"> but only within the IBIS [Model] under which this keyword is specified</w:t>
      </w:r>
      <w:r w:rsidRPr="003344BD">
        <w:t xml:space="preserve">. </w:t>
      </w:r>
      <w:r w:rsidR="00B30DC2" w:rsidRPr="003344BD">
        <w:t xml:space="preserve"> </w:t>
      </w:r>
      <w:r w:rsidRPr="003344BD">
        <w:t>The I-T subparameter can be specified only when at least one current waveform table (</w:t>
      </w:r>
      <w:r w:rsidR="00FD5B62" w:rsidRPr="003344BD">
        <w:t>[</w:t>
      </w:r>
      <w:r w:rsidRPr="003344BD">
        <w:t>Composite Current</w:t>
      </w:r>
      <w:r w:rsidR="00FD5B62" w:rsidRPr="003344BD">
        <w:t>]</w:t>
      </w:r>
      <w:r w:rsidRPr="003344BD">
        <w:t xml:space="preserve">) is specified.  It applies to all </w:t>
      </w:r>
      <w:r w:rsidR="00E753F8" w:rsidRPr="003344BD">
        <w:t xml:space="preserve">of </w:t>
      </w:r>
      <w:r w:rsidRPr="003344BD">
        <w:t>the current waveforms present</w:t>
      </w:r>
      <w:r w:rsidR="00E753F8" w:rsidRPr="003344BD">
        <w:t>,</w:t>
      </w:r>
      <w:r w:rsidR="0088415B" w:rsidRPr="003344BD">
        <w:t xml:space="preserve"> but only within the IBIS [Model] under which this keyword is specified</w:t>
      </w:r>
      <w:r w:rsidRPr="003344BD">
        <w:t xml:space="preserve">. </w:t>
      </w:r>
      <w:r w:rsidR="00CA73AF" w:rsidRPr="003344BD">
        <w:t xml:space="preserve"> </w:t>
      </w:r>
      <w:r w:rsidRPr="003344BD">
        <w:t>Only one [Initial</w:t>
      </w:r>
      <w:r w:rsidR="00232323" w:rsidRPr="003344BD">
        <w:t xml:space="preserve"> </w:t>
      </w:r>
      <w:r w:rsidRPr="003344BD">
        <w:t xml:space="preserve">Delay] keyword can be specified for a model. </w:t>
      </w:r>
      <w:r w:rsidR="00B30DC2" w:rsidRPr="003344BD">
        <w:t xml:space="preserve"> </w:t>
      </w:r>
      <w:r w:rsidRPr="003344BD">
        <w:t xml:space="preserve">It shall be followed by either one subparameter or both subparameters. </w:t>
      </w:r>
      <w:r w:rsidR="00B30DC2" w:rsidRPr="003344BD">
        <w:t xml:space="preserve"> </w:t>
      </w:r>
      <w:r w:rsidRPr="003344BD">
        <w:t>Data specified for a subparameter shall be handled as described below.</w:t>
      </w:r>
    </w:p>
    <w:p w14:paraId="70B70260" w14:textId="02F21D6F" w:rsidR="00776AC4" w:rsidRPr="003344BD" w:rsidRDefault="00776AC4" w:rsidP="00776AC4">
      <w:pPr>
        <w:pStyle w:val="KeywordDescriptions"/>
      </w:pPr>
      <w:r w:rsidRPr="003344BD">
        <w:rPr>
          <w:i/>
        </w:rPr>
        <w:t>Other Notes:</w:t>
      </w:r>
      <w:r w:rsidRPr="003344BD">
        <w:rPr>
          <w:i/>
        </w:rPr>
        <w:tab/>
      </w:r>
      <w:r w:rsidRPr="003344BD">
        <w:t>Each subparameter shall be followed by three non-negative floating</w:t>
      </w:r>
      <w:r w:rsidR="006B6D18" w:rsidRPr="003344BD">
        <w:t>-</w:t>
      </w:r>
      <w:r w:rsidRPr="003344BD">
        <w:t xml:space="preserve">point numbers representing the typ, min and max amounts of time delay in seconds. </w:t>
      </w:r>
      <w:r w:rsidR="00CA73AF" w:rsidRPr="003344BD">
        <w:t xml:space="preserve"> </w:t>
      </w:r>
      <w:r w:rsidRPr="003344BD">
        <w:t xml:space="preserve">For the second and/or the third number NA can be specified. </w:t>
      </w:r>
      <w:r w:rsidR="00CA73AF" w:rsidRPr="003344BD">
        <w:t xml:space="preserve"> </w:t>
      </w:r>
      <w:r w:rsidRPr="003344BD">
        <w:t xml:space="preserve">The meaning of the </w:t>
      </w:r>
      <w:r w:rsidR="00E753F8" w:rsidRPr="003344BD">
        <w:t>“</w:t>
      </w:r>
      <w:r w:rsidRPr="003344BD">
        <w:t>NA</w:t>
      </w:r>
      <w:r w:rsidR="00E753F8" w:rsidRPr="003344BD">
        <w:t>”</w:t>
      </w:r>
      <w:r w:rsidRPr="003344BD">
        <w:t xml:space="preserve"> entry is equivalent to entering the same value as in the “</w:t>
      </w:r>
      <w:r w:rsidR="00CD5573" w:rsidRPr="003344BD">
        <w:t xml:space="preserve">typ” </w:t>
      </w:r>
      <w:r w:rsidRPr="003344BD">
        <w:t xml:space="preserve">column (the first value following the subparameter name). </w:t>
      </w:r>
      <w:r w:rsidR="00CA73AF" w:rsidRPr="003344BD">
        <w:t xml:space="preserve"> </w:t>
      </w:r>
      <w:r w:rsidRPr="003344BD">
        <w:t>The typ, min and max values are defined for the respective typ, min and max columns of the corresponding waveform tables.</w:t>
      </w:r>
    </w:p>
    <w:p w14:paraId="37E31F53" w14:textId="48195DE4" w:rsidR="00776AC4" w:rsidRPr="003344BD" w:rsidRDefault="00776AC4" w:rsidP="00776AC4">
      <w:pPr>
        <w:pStyle w:val="KeywordDescriptions"/>
      </w:pPr>
      <w:r w:rsidRPr="003344BD">
        <w:rPr>
          <w:i/>
        </w:rPr>
        <w:t xml:space="preserve">EDA tool handling of </w:t>
      </w:r>
      <w:r w:rsidR="00FD5B62" w:rsidRPr="003344BD">
        <w:rPr>
          <w:i/>
        </w:rPr>
        <w:t>[</w:t>
      </w:r>
      <w:r w:rsidRPr="003344BD">
        <w:rPr>
          <w:i/>
        </w:rPr>
        <w:t>Initial</w:t>
      </w:r>
      <w:r w:rsidR="00232323" w:rsidRPr="003344BD">
        <w:rPr>
          <w:i/>
        </w:rPr>
        <w:t xml:space="preserve"> </w:t>
      </w:r>
      <w:r w:rsidRPr="003344BD">
        <w:rPr>
          <w:i/>
        </w:rPr>
        <w:t>Delay</w:t>
      </w:r>
      <w:r w:rsidR="00FD5B62" w:rsidRPr="003344BD">
        <w:rPr>
          <w:i/>
        </w:rPr>
        <w:t>]</w:t>
      </w:r>
      <w:r w:rsidRPr="003344BD">
        <w:rPr>
          <w:i/>
        </w:rPr>
        <w:t xml:space="preserve"> data:</w:t>
      </w:r>
      <w:r w:rsidRPr="003344BD">
        <w:rPr>
          <w:i/>
        </w:rPr>
        <w:tab/>
      </w:r>
      <w:r w:rsidRPr="003344BD">
        <w:t>Following user selection of the typ/min/max corner the EDA tool shall apply the value τ</w:t>
      </w:r>
      <w:r w:rsidRPr="003344BD">
        <w:rPr>
          <w:vertAlign w:val="subscript"/>
        </w:rPr>
        <w:t>V</w:t>
      </w:r>
      <w:r w:rsidRPr="003344BD">
        <w:t xml:space="preserve"> given in the corresponding column of the V-T subparameter to (1) modifying all the voltage waveform tables by subtracting τ</w:t>
      </w:r>
      <w:r w:rsidRPr="003344BD">
        <w:rPr>
          <w:vertAlign w:val="subscript"/>
        </w:rPr>
        <w:t>V</w:t>
      </w:r>
      <w:r w:rsidRPr="003344BD">
        <w:t xml:space="preserve"> from each value in the “time” column of the table, and (2) delaying every trigger event applied to the buffer by τ</w:t>
      </w:r>
      <w:r w:rsidRPr="003344BD">
        <w:rPr>
          <w:vertAlign w:val="subscript"/>
        </w:rPr>
        <w:t>V</w:t>
      </w:r>
      <w:r w:rsidRPr="003344BD">
        <w:t xml:space="preserve"> when any of the voltage waveform tables is to be used. </w:t>
      </w:r>
      <w:r w:rsidR="00CA73AF" w:rsidRPr="003344BD">
        <w:t xml:space="preserve"> </w:t>
      </w:r>
      <w:r w:rsidRPr="003344BD">
        <w:t>Following user selection of the typ/min/max corner</w:t>
      </w:r>
      <w:r w:rsidR="00E753F8" w:rsidRPr="003344BD">
        <w:t>,</w:t>
      </w:r>
      <w:r w:rsidRPr="003344BD">
        <w:t xml:space="preserve"> the EDA tool shall apply the value τ</w:t>
      </w:r>
      <w:r w:rsidRPr="003344BD">
        <w:rPr>
          <w:vertAlign w:val="subscript"/>
        </w:rPr>
        <w:t>CC</w:t>
      </w:r>
      <w:r w:rsidRPr="003344BD">
        <w:t xml:space="preserve"> given in the corresponding column of the I-T subparameter to (1) modifying all the current waveform tables by subtracting τ</w:t>
      </w:r>
      <w:r w:rsidRPr="003344BD">
        <w:rPr>
          <w:vertAlign w:val="subscript"/>
        </w:rPr>
        <w:t>CC</w:t>
      </w:r>
      <w:r w:rsidRPr="003344BD">
        <w:t xml:space="preserve"> from each value in the “time” column of the table, and (2) delaying every trigger event applied to the buffer by τ</w:t>
      </w:r>
      <w:r w:rsidRPr="003344BD">
        <w:rPr>
          <w:vertAlign w:val="subscript"/>
        </w:rPr>
        <w:t>CC</w:t>
      </w:r>
      <w:r w:rsidRPr="003344BD">
        <w:t xml:space="preserve"> when any of the current waveform tables is to be used. </w:t>
      </w:r>
      <w:r w:rsidR="00CA73AF" w:rsidRPr="003344BD">
        <w:t xml:space="preserve"> </w:t>
      </w:r>
      <w:r w:rsidRPr="003344BD">
        <w:t>When both subparameters are specified and the values τ</w:t>
      </w:r>
      <w:r w:rsidRPr="003344BD">
        <w:rPr>
          <w:vertAlign w:val="subscript"/>
        </w:rPr>
        <w:t>V</w:t>
      </w:r>
      <w:r w:rsidRPr="003344BD">
        <w:t xml:space="preserve"> and τ</w:t>
      </w:r>
      <w:r w:rsidRPr="003344BD">
        <w:rPr>
          <w:vertAlign w:val="subscript"/>
        </w:rPr>
        <w:t>CC</w:t>
      </w:r>
      <w:r w:rsidRPr="003344BD">
        <w:t xml:space="preserve"> are identical any single trigger event applied to the buffer becomes simply delayed. When both subparameters are specified and the values τ</w:t>
      </w:r>
      <w:r w:rsidRPr="003344BD">
        <w:rPr>
          <w:vertAlign w:val="subscript"/>
        </w:rPr>
        <w:t>V</w:t>
      </w:r>
      <w:r w:rsidRPr="003344BD">
        <w:t xml:space="preserve"> and τ</w:t>
      </w:r>
      <w:r w:rsidRPr="003344BD">
        <w:rPr>
          <w:vertAlign w:val="subscript"/>
        </w:rPr>
        <w:t>CC</w:t>
      </w:r>
      <w:r w:rsidRPr="003344BD">
        <w:t xml:space="preserve"> are different</w:t>
      </w:r>
      <w:r w:rsidR="00E753F8" w:rsidRPr="003344BD">
        <w:t>,</w:t>
      </w:r>
      <w:r w:rsidRPr="003344BD">
        <w:t xml:space="preserve"> any single trigger event applied to the buffer is split to create two separately delayed trigger events that are applied independently to either the voltage waveform data or to the current waveform data. </w:t>
      </w:r>
      <w:r w:rsidR="00CA73AF" w:rsidRPr="003344BD">
        <w:t xml:space="preserve"> </w:t>
      </w:r>
      <w:r w:rsidRPr="003344BD">
        <w:t xml:space="preserve">For IBIS files </w:t>
      </w:r>
      <w:r w:rsidRPr="003344BD">
        <w:lastRenderedPageBreak/>
        <w:t>with [IBIS Ver] 6.1 or higher, if the delay information is missing (the [Initial</w:t>
      </w:r>
      <w:r w:rsidR="00232323" w:rsidRPr="003344BD">
        <w:t xml:space="preserve"> </w:t>
      </w:r>
      <w:r w:rsidRPr="003344BD">
        <w:t>Delay] keyword is not specified or when it is specified the subparameter(s) corresponding to the table(s) that is/are present is/are not specified)</w:t>
      </w:r>
      <w:r w:rsidR="00E753F8" w:rsidRPr="003344BD">
        <w:t>,</w:t>
      </w:r>
      <w:r w:rsidRPr="003344BD">
        <w:t xml:space="preserve"> the assumption is that the corresponding delay value(s) (τ</w:t>
      </w:r>
      <w:r w:rsidRPr="003344BD">
        <w:rPr>
          <w:vertAlign w:val="subscript"/>
        </w:rPr>
        <w:t>V</w:t>
      </w:r>
      <w:r w:rsidRPr="003344BD">
        <w:t xml:space="preserve"> and/or τ</w:t>
      </w:r>
      <w:r w:rsidRPr="003344BD">
        <w:rPr>
          <w:vertAlign w:val="subscript"/>
        </w:rPr>
        <w:t>CC</w:t>
      </w:r>
      <w:r w:rsidRPr="003344BD">
        <w:t>) is/are zero.</w:t>
      </w:r>
    </w:p>
    <w:p w14:paraId="65CD6E2A" w14:textId="77777777" w:rsidR="00776AC4" w:rsidRPr="003344BD" w:rsidRDefault="00776AC4" w:rsidP="00776AC4">
      <w:pPr>
        <w:pStyle w:val="KeywordDescriptions"/>
      </w:pPr>
      <w:r w:rsidRPr="003344BD">
        <w:rPr>
          <w:i/>
        </w:rPr>
        <w:t>Example:</w:t>
      </w:r>
    </w:p>
    <w:p w14:paraId="7817A54C" w14:textId="77777777" w:rsidR="00776AC4" w:rsidRPr="003344BD" w:rsidRDefault="00776AC4" w:rsidP="00776AC4">
      <w:pPr>
        <w:pStyle w:val="Exampletext"/>
      </w:pPr>
      <w:r w:rsidRPr="003344BD">
        <w:t>[Initial Delay] | This keyword provides information on removable delay(s)</w:t>
      </w:r>
    </w:p>
    <w:p w14:paraId="3E2D3F15" w14:textId="77777777" w:rsidR="00776AC4" w:rsidRPr="003344BD" w:rsidRDefault="00776AC4" w:rsidP="00776AC4">
      <w:pPr>
        <w:pStyle w:val="Exampletext"/>
      </w:pPr>
      <w:r w:rsidRPr="003344BD">
        <w:t>| time table</w:t>
      </w:r>
      <w:r w:rsidRPr="003344BD">
        <w:tab/>
        <w:t>typ</w:t>
      </w:r>
      <w:r w:rsidRPr="003344BD">
        <w:tab/>
      </w:r>
      <w:r w:rsidRPr="003344BD">
        <w:tab/>
        <w:t>min</w:t>
      </w:r>
      <w:r w:rsidRPr="003344BD">
        <w:tab/>
      </w:r>
      <w:r w:rsidRPr="003344BD">
        <w:tab/>
        <w:t>max</w:t>
      </w:r>
    </w:p>
    <w:p w14:paraId="68D9E6D0" w14:textId="77777777" w:rsidR="00776AC4" w:rsidRPr="003344BD" w:rsidRDefault="00776AC4" w:rsidP="00776AC4">
      <w:pPr>
        <w:pStyle w:val="Exampletext"/>
      </w:pPr>
      <w:r w:rsidRPr="003344BD">
        <w:t xml:space="preserve">  V-T</w:t>
      </w:r>
      <w:r w:rsidRPr="003344BD">
        <w:tab/>
      </w:r>
      <w:r w:rsidRPr="003344BD">
        <w:tab/>
      </w:r>
      <w:r w:rsidRPr="003344BD">
        <w:tab/>
        <w:t xml:space="preserve">0.20e-9 </w:t>
      </w:r>
      <w:r w:rsidRPr="003344BD">
        <w:tab/>
        <w:t>0.22e-9</w:t>
      </w:r>
      <w:r w:rsidRPr="003344BD">
        <w:tab/>
        <w:t>0.18e-9</w:t>
      </w:r>
    </w:p>
    <w:p w14:paraId="0A789FC5" w14:textId="77777777" w:rsidR="00776AC4" w:rsidRPr="003344BD" w:rsidRDefault="00776AC4" w:rsidP="00776AC4">
      <w:pPr>
        <w:pStyle w:val="Exampletext"/>
      </w:pPr>
      <w:r w:rsidRPr="003344BD">
        <w:t xml:space="preserve">  I-T</w:t>
      </w:r>
      <w:r w:rsidRPr="003344BD">
        <w:tab/>
      </w:r>
      <w:r w:rsidRPr="003344BD">
        <w:tab/>
      </w:r>
      <w:r w:rsidRPr="003344BD">
        <w:tab/>
        <w:t xml:space="preserve">0.05e-9 </w:t>
      </w:r>
      <w:r w:rsidRPr="003344BD">
        <w:tab/>
        <w:t>NA</w:t>
      </w:r>
      <w:r w:rsidRPr="003344BD">
        <w:tab/>
      </w:r>
      <w:r w:rsidRPr="003344BD">
        <w:tab/>
        <w:t>NA</w:t>
      </w:r>
    </w:p>
    <w:p w14:paraId="5095F2C0" w14:textId="77777777" w:rsidR="00EB79BA" w:rsidRPr="003344BD" w:rsidRDefault="00EB79BA">
      <w:r w:rsidRPr="003344BD">
        <w:br w:type="page"/>
      </w:r>
    </w:p>
    <w:p w14:paraId="3E1DE6AC" w14:textId="04676894" w:rsidR="00590424" w:rsidRPr="003344BD" w:rsidRDefault="001E7A31" w:rsidP="00036545">
      <w:pPr>
        <w:pStyle w:val="Heading2"/>
      </w:pPr>
      <w:bookmarkStart w:id="4527" w:name="_Toc532065375"/>
      <w:bookmarkStart w:id="4528" w:name="_Toc532068123"/>
      <w:bookmarkStart w:id="4529" w:name="_Toc532101386"/>
      <w:bookmarkStart w:id="4530" w:name="_Toc532553085"/>
      <w:bookmarkStart w:id="4531" w:name="_Ref364431106"/>
      <w:bookmarkStart w:id="4532" w:name="_Ref364431599"/>
      <w:bookmarkStart w:id="4533" w:name="_Toc90028846"/>
      <w:bookmarkStart w:id="4534" w:name="_Toc215818186"/>
      <w:bookmarkEnd w:id="4527"/>
      <w:bookmarkEnd w:id="4528"/>
      <w:bookmarkEnd w:id="4529"/>
      <w:bookmarkEnd w:id="4530"/>
      <w:r w:rsidRPr="003344BD">
        <w:lastRenderedPageBreak/>
        <w:t>Add Submodel Description</w:t>
      </w:r>
      <w:bookmarkEnd w:id="4526"/>
      <w:bookmarkEnd w:id="4531"/>
      <w:bookmarkEnd w:id="4532"/>
      <w:bookmarkEnd w:id="4533"/>
      <w:bookmarkEnd w:id="4534"/>
    </w:p>
    <w:p w14:paraId="1C272EED" w14:textId="77777777" w:rsidR="005F1462" w:rsidRPr="003344BD" w:rsidRDefault="005F1462" w:rsidP="006F2A7E">
      <w:pPr>
        <w:spacing w:after="80"/>
      </w:pPr>
      <w:r w:rsidRPr="003344BD">
        <w:t>The [Add Submodel] keyword can be used under a top-level [Model] keyword to add special-purpose functionality to the existing top-level model.  This section describes the structure of the top-level model and the submodel.</w:t>
      </w:r>
    </w:p>
    <w:p w14:paraId="263FF6CB" w14:textId="77777777" w:rsidR="005F1462" w:rsidRPr="003344BD" w:rsidRDefault="008869B8" w:rsidP="006F2A7E">
      <w:pPr>
        <w:spacing w:after="80"/>
      </w:pPr>
      <w:r w:rsidRPr="003344BD">
        <w:t>Top-Level Model</w:t>
      </w:r>
      <w:r w:rsidR="005F1462" w:rsidRPr="003344BD">
        <w:t>:</w:t>
      </w:r>
    </w:p>
    <w:p w14:paraId="7EEB822A" w14:textId="77777777" w:rsidR="005F1462" w:rsidRPr="003344BD" w:rsidRDefault="005F1462" w:rsidP="006F2A7E">
      <w:pPr>
        <w:spacing w:after="80"/>
      </w:pPr>
      <w:r w:rsidRPr="003344BD">
        <w:t>When special-purpose functional detail is needed, the top-level model can call one or more submodels.  The [Add Submodel] keyword is positioned after the initial set of required and optional subparameters of the [Model] keyword and among the keywords under [Model].</w:t>
      </w:r>
    </w:p>
    <w:p w14:paraId="2BED7CD8" w14:textId="61864DCE" w:rsidR="005F1462" w:rsidRPr="003344BD" w:rsidRDefault="005F1462" w:rsidP="006F2A7E">
      <w:pPr>
        <w:spacing w:after="80"/>
      </w:pPr>
      <w:r w:rsidRPr="003344BD">
        <w:t xml:space="preserve">The [Add Submodel] keyword lists </w:t>
      </w:r>
      <w:r w:rsidR="00324677" w:rsidRPr="003344BD">
        <w:t xml:space="preserve">the </w:t>
      </w:r>
      <w:r w:rsidRPr="003344BD">
        <w:t>name of each submodel and the permitted mode (Driving, Non-Driving or All) under which each added submodel is used.</w:t>
      </w:r>
    </w:p>
    <w:p w14:paraId="50DB4069" w14:textId="77777777" w:rsidR="005F1462" w:rsidRPr="003344BD" w:rsidRDefault="008869B8" w:rsidP="006F2A7E">
      <w:pPr>
        <w:spacing w:after="80"/>
      </w:pPr>
      <w:r w:rsidRPr="003344BD">
        <w:t>Submodel</w:t>
      </w:r>
      <w:r w:rsidR="005F1462" w:rsidRPr="003344BD">
        <w:t>:</w:t>
      </w:r>
    </w:p>
    <w:p w14:paraId="0642E31A" w14:textId="77777777" w:rsidR="005F1462" w:rsidRPr="003344BD" w:rsidRDefault="005F1462" w:rsidP="006F2A7E">
      <w:pPr>
        <w:spacing w:after="80"/>
      </w:pPr>
      <w:r w:rsidRPr="003344BD">
        <w:t>A submodel is defined using the [Submodel] keyword.  It contains a subset of keywords and subparameters used for the [Model] keyword along with other keywords and subparameters that are needed for the added functionality.</w:t>
      </w:r>
    </w:p>
    <w:p w14:paraId="4F0EFF96" w14:textId="77777777" w:rsidR="005F1462" w:rsidRPr="003344BD" w:rsidRDefault="005F1462" w:rsidP="006F2A7E">
      <w:pPr>
        <w:spacing w:after="80"/>
      </w:pPr>
      <w:r w:rsidRPr="003344BD">
        <w:t xml:space="preserve">The [Submodel] and [Submodel Spec] keywords are defined first since they are used for all submodels. </w:t>
      </w:r>
    </w:p>
    <w:p w14:paraId="0D6FFE9A" w14:textId="77777777" w:rsidR="005F1462" w:rsidRPr="003344BD" w:rsidRDefault="005F1462" w:rsidP="006F2A7E">
      <w:pPr>
        <w:spacing w:after="80"/>
      </w:pPr>
      <w:r w:rsidRPr="003344BD">
        <w:t>The only required subparameter in [Submodel] is Submodel_type to define the list of submodel types.  No subparameters under [Model] are permitted under the [Submodel] keyword.</w:t>
      </w:r>
    </w:p>
    <w:p w14:paraId="1C871D02" w14:textId="77777777" w:rsidR="005F1462" w:rsidRPr="003344BD" w:rsidRDefault="005F1462" w:rsidP="006F2A7E">
      <w:pPr>
        <w:spacing w:after="80"/>
      </w:pPr>
      <w:r w:rsidRPr="003344BD">
        <w:t>The following keywords that are defined under the [Model] keyword are supported by the [Submodel] keyword:</w:t>
      </w:r>
    </w:p>
    <w:p w14:paraId="06709F03" w14:textId="77777777" w:rsidR="005F1462" w:rsidRPr="003344BD" w:rsidRDefault="005F1462" w:rsidP="001B6E32">
      <w:pPr>
        <w:pStyle w:val="ListContinue"/>
        <w:spacing w:after="0"/>
      </w:pPr>
      <w:r w:rsidRPr="003344BD">
        <w:t>[Pulldown]</w:t>
      </w:r>
    </w:p>
    <w:p w14:paraId="2990DBEE" w14:textId="77777777" w:rsidR="005F1462" w:rsidRPr="003344BD" w:rsidRDefault="005F1462" w:rsidP="001B6E32">
      <w:pPr>
        <w:pStyle w:val="ListContinue"/>
        <w:spacing w:after="0"/>
      </w:pPr>
      <w:r w:rsidRPr="003344BD">
        <w:t>[Pullup]</w:t>
      </w:r>
    </w:p>
    <w:p w14:paraId="355208E3" w14:textId="77777777" w:rsidR="005F1462" w:rsidRPr="003344BD" w:rsidRDefault="005F1462" w:rsidP="001B6E32">
      <w:pPr>
        <w:pStyle w:val="ListContinue"/>
        <w:spacing w:after="0"/>
      </w:pPr>
      <w:r w:rsidRPr="003344BD">
        <w:t>[GND Clamp]</w:t>
      </w:r>
    </w:p>
    <w:p w14:paraId="272BB49F" w14:textId="77777777" w:rsidR="005F1462" w:rsidRPr="003344BD" w:rsidRDefault="005F1462" w:rsidP="001B6E32">
      <w:pPr>
        <w:pStyle w:val="ListContinue"/>
        <w:spacing w:after="0"/>
      </w:pPr>
      <w:r w:rsidRPr="003344BD">
        <w:t>[POWER Clamp]</w:t>
      </w:r>
    </w:p>
    <w:p w14:paraId="52BD0E87" w14:textId="77777777" w:rsidR="005F1462" w:rsidRPr="003344BD" w:rsidRDefault="005F1462" w:rsidP="001B6E32">
      <w:pPr>
        <w:pStyle w:val="ListContinue"/>
        <w:spacing w:after="0"/>
      </w:pPr>
      <w:r w:rsidRPr="003344BD">
        <w:t>[Ramp]</w:t>
      </w:r>
    </w:p>
    <w:p w14:paraId="39E337EC" w14:textId="77777777" w:rsidR="005F1462" w:rsidRPr="003344BD" w:rsidRDefault="005F1462" w:rsidP="00515EBF">
      <w:pPr>
        <w:pStyle w:val="ListContinue"/>
        <w:spacing w:after="0"/>
      </w:pPr>
      <w:r w:rsidRPr="003344BD">
        <w:t>[Rising Waveform]</w:t>
      </w:r>
    </w:p>
    <w:p w14:paraId="5CE51B45" w14:textId="77777777" w:rsidR="005F1462" w:rsidRPr="003344BD" w:rsidRDefault="005F1462" w:rsidP="000E56A6">
      <w:pPr>
        <w:pStyle w:val="ListContinue"/>
        <w:spacing w:after="0"/>
      </w:pPr>
      <w:r w:rsidRPr="003344BD">
        <w:t>[Falling Waveform]</w:t>
      </w:r>
    </w:p>
    <w:p w14:paraId="5C540B4B" w14:textId="77777777" w:rsidR="00515EBF" w:rsidRPr="003344BD" w:rsidRDefault="00515EBF" w:rsidP="00515EBF">
      <w:pPr>
        <w:pStyle w:val="ListContinue"/>
        <w:spacing w:after="80"/>
      </w:pPr>
      <w:r w:rsidRPr="003344BD">
        <w:t>[Initial Delay]</w:t>
      </w:r>
    </w:p>
    <w:p w14:paraId="06147CA6" w14:textId="77777777" w:rsidR="004A767A" w:rsidRPr="003344BD" w:rsidRDefault="004A767A" w:rsidP="006F2A7E">
      <w:pPr>
        <w:spacing w:after="80"/>
      </w:pPr>
    </w:p>
    <w:p w14:paraId="1F42254C" w14:textId="071685B7" w:rsidR="005F1462" w:rsidRPr="003344BD" w:rsidRDefault="005F1462" w:rsidP="006F2A7E">
      <w:pPr>
        <w:spacing w:after="80"/>
      </w:pPr>
      <w:r w:rsidRPr="003344BD">
        <w:t xml:space="preserve">The [Voltage Range], [Pullup Reference], [Pulldown Reference], [GND Clamp Reference], and [POWER Clamp Reference] keywords are not permitted.  The voltage settings are inherited from the top-level model. </w:t>
      </w:r>
      <w:r w:rsidR="00D92FAF" w:rsidRPr="003344BD">
        <w:t xml:space="preserve"> </w:t>
      </w:r>
      <w:r w:rsidR="007248CF" w:rsidRPr="003344BD">
        <w:t>The following</w:t>
      </w:r>
      <w:r w:rsidRPr="003344BD">
        <w:t xml:space="preserve"> additional keywords are used only for the [Submodel] </w:t>
      </w:r>
      <w:r w:rsidR="00234C95" w:rsidRPr="003344BD">
        <w:t xml:space="preserve">and </w:t>
      </w:r>
      <w:r w:rsidRPr="003344BD">
        <w:t>are documented in this section:</w:t>
      </w:r>
    </w:p>
    <w:p w14:paraId="479DA169" w14:textId="77777777" w:rsidR="005F1462" w:rsidRPr="003344BD" w:rsidRDefault="005F1462" w:rsidP="001B6E32">
      <w:pPr>
        <w:pStyle w:val="ListContinue"/>
        <w:spacing w:after="0"/>
      </w:pPr>
      <w:r w:rsidRPr="003344BD">
        <w:t>[Submodel Spec]</w:t>
      </w:r>
    </w:p>
    <w:p w14:paraId="054619F5" w14:textId="77777777" w:rsidR="005F1462" w:rsidRPr="003344BD" w:rsidRDefault="005F1462" w:rsidP="001B6E32">
      <w:pPr>
        <w:pStyle w:val="ListContinue"/>
        <w:spacing w:after="0"/>
      </w:pPr>
      <w:r w:rsidRPr="003344BD">
        <w:t>[GND Pulse Table]</w:t>
      </w:r>
    </w:p>
    <w:p w14:paraId="6D5E7330" w14:textId="77777777" w:rsidR="005F1462" w:rsidRPr="003344BD" w:rsidRDefault="005F1462" w:rsidP="006F2A7E">
      <w:pPr>
        <w:pStyle w:val="ListContinue"/>
        <w:spacing w:after="80"/>
      </w:pPr>
      <w:r w:rsidRPr="003344BD">
        <w:t>[POWER Pulse Table]</w:t>
      </w:r>
    </w:p>
    <w:p w14:paraId="6959C8FA" w14:textId="77777777" w:rsidR="004A767A" w:rsidRPr="003344BD" w:rsidRDefault="004A767A" w:rsidP="006F2A7E">
      <w:pPr>
        <w:spacing w:after="80"/>
      </w:pPr>
    </w:p>
    <w:p w14:paraId="5B75F890" w14:textId="079B3C02" w:rsidR="005F1462" w:rsidRPr="003344BD" w:rsidRDefault="005F1462" w:rsidP="006F2A7E">
      <w:pPr>
        <w:spacing w:after="80"/>
      </w:pPr>
      <w:r w:rsidRPr="003344BD">
        <w:t>The application of these keywords depends upon the Submodel_type entries listed below:</w:t>
      </w:r>
    </w:p>
    <w:p w14:paraId="57CD9D87" w14:textId="77777777" w:rsidR="005F1462" w:rsidRPr="003344BD" w:rsidRDefault="005F1462" w:rsidP="001B6E32">
      <w:pPr>
        <w:pStyle w:val="ListContinue"/>
        <w:spacing w:after="0"/>
      </w:pPr>
      <w:r w:rsidRPr="003344BD">
        <w:t>Dynamic_clamp</w:t>
      </w:r>
    </w:p>
    <w:p w14:paraId="06212F7E" w14:textId="77777777" w:rsidR="005F1462" w:rsidRPr="003344BD" w:rsidRDefault="005F1462" w:rsidP="001B6E32">
      <w:pPr>
        <w:pStyle w:val="ListContinue"/>
        <w:spacing w:after="0"/>
      </w:pPr>
      <w:r w:rsidRPr="003344BD">
        <w:t>Bus_hold</w:t>
      </w:r>
    </w:p>
    <w:p w14:paraId="4227BA62" w14:textId="77777777" w:rsidR="005F1462" w:rsidRPr="003344BD" w:rsidRDefault="005F1462" w:rsidP="006F2A7E">
      <w:pPr>
        <w:pStyle w:val="ListContinue"/>
        <w:spacing w:after="80"/>
      </w:pPr>
      <w:r w:rsidRPr="003344BD">
        <w:t>Fall_back</w:t>
      </w:r>
    </w:p>
    <w:p w14:paraId="0531CC4C" w14:textId="77777777" w:rsidR="004A767A" w:rsidRPr="003344BD" w:rsidRDefault="004A767A" w:rsidP="006F2A7E">
      <w:pPr>
        <w:spacing w:after="80"/>
      </w:pPr>
    </w:p>
    <w:p w14:paraId="092611A1" w14:textId="20555886" w:rsidR="005F1462" w:rsidRPr="003344BD" w:rsidRDefault="005F1462" w:rsidP="006F2A7E">
      <w:pPr>
        <w:spacing w:after="80"/>
      </w:pPr>
      <w:r w:rsidRPr="003344BD">
        <w:lastRenderedPageBreak/>
        <w:t>Permitted keywords that are not defined for any of these submodel types are ignored.  The rules for what set of keywords are required are found under the Dynamic Clamp, Bus Hold, and Fall Back headings of this section.</w:t>
      </w:r>
    </w:p>
    <w:p w14:paraId="147F00AB" w14:textId="77777777" w:rsidR="00BE527B" w:rsidRPr="003344BD" w:rsidRDefault="00BE527B" w:rsidP="006F2A7E">
      <w:pPr>
        <w:spacing w:after="80"/>
      </w:pPr>
    </w:p>
    <w:p w14:paraId="674955EB" w14:textId="77777777" w:rsidR="001920BD" w:rsidRPr="003344BD" w:rsidRDefault="001920BD" w:rsidP="006F2A7E">
      <w:pPr>
        <w:spacing w:after="80"/>
      </w:pPr>
    </w:p>
    <w:p w14:paraId="03720240" w14:textId="77777777" w:rsidR="005F1462" w:rsidRPr="003344BD" w:rsidRDefault="005F1462" w:rsidP="00685FB6">
      <w:pPr>
        <w:pStyle w:val="KeywordDescriptions"/>
      </w:pPr>
      <w:bookmarkStart w:id="4535" w:name="_Toc203975888"/>
      <w:bookmarkStart w:id="4536" w:name="_Toc203976309"/>
      <w:bookmarkStart w:id="4537" w:name="_Toc203976447"/>
      <w:r w:rsidRPr="003344BD">
        <w:rPr>
          <w:i/>
        </w:rPr>
        <w:t>Keyword:</w:t>
      </w:r>
      <w:r w:rsidR="00FA4AD2" w:rsidRPr="003344BD">
        <w:rPr>
          <w:i/>
        </w:rPr>
        <w:tab/>
      </w:r>
      <w:r w:rsidRPr="003344BD">
        <w:rPr>
          <w:rStyle w:val="KeywordNameTOCChar"/>
        </w:rPr>
        <w:t>[Submodel]</w:t>
      </w:r>
      <w:bookmarkEnd w:id="4535"/>
      <w:bookmarkEnd w:id="4536"/>
      <w:bookmarkEnd w:id="4537"/>
    </w:p>
    <w:p w14:paraId="47CCF79D" w14:textId="77777777" w:rsidR="005F1462" w:rsidRPr="003344BD" w:rsidRDefault="008A57D9">
      <w:pPr>
        <w:pStyle w:val="KeywordDescriptions"/>
      </w:pPr>
      <w:r w:rsidRPr="003344BD">
        <w:rPr>
          <w:i/>
        </w:rPr>
        <w:t>Required:</w:t>
      </w:r>
      <w:r w:rsidR="00FA4AD2" w:rsidRPr="003344BD">
        <w:tab/>
      </w:r>
      <w:r w:rsidR="005F1462" w:rsidRPr="003344BD">
        <w:t>No</w:t>
      </w:r>
    </w:p>
    <w:p w14:paraId="1D441BE0" w14:textId="77777777" w:rsidR="005F1462" w:rsidRPr="003344BD" w:rsidRDefault="005F1462">
      <w:pPr>
        <w:pStyle w:val="KeywordDescriptions"/>
      </w:pPr>
      <w:r w:rsidRPr="003344BD">
        <w:rPr>
          <w:i/>
        </w:rPr>
        <w:t>Description:</w:t>
      </w:r>
      <w:r w:rsidR="00FA4AD2" w:rsidRPr="003344BD">
        <w:rPr>
          <w:i/>
        </w:rPr>
        <w:tab/>
      </w:r>
      <w:r w:rsidRPr="003344BD">
        <w:t>Used to define a submodel, and its attributes.</w:t>
      </w:r>
    </w:p>
    <w:p w14:paraId="58EE320C" w14:textId="77777777" w:rsidR="005F1462" w:rsidRPr="003344BD" w:rsidRDefault="005F1462">
      <w:pPr>
        <w:pStyle w:val="KeywordDescriptions"/>
      </w:pPr>
      <w:r w:rsidRPr="003344BD">
        <w:rPr>
          <w:i/>
        </w:rPr>
        <w:t>Sub-Params:</w:t>
      </w:r>
      <w:r w:rsidR="00FA4AD2" w:rsidRPr="003344BD">
        <w:rPr>
          <w:i/>
        </w:rPr>
        <w:tab/>
      </w:r>
      <w:r w:rsidRPr="003344BD">
        <w:t>Submodel_type</w:t>
      </w:r>
    </w:p>
    <w:p w14:paraId="4502CFC0" w14:textId="23EBE84A" w:rsidR="005F1462" w:rsidRPr="003344BD" w:rsidRDefault="005F1462">
      <w:pPr>
        <w:pStyle w:val="KeywordDescriptions"/>
      </w:pPr>
      <w:r w:rsidRPr="003344BD">
        <w:rPr>
          <w:i/>
        </w:rPr>
        <w:t>Usage Rules:</w:t>
      </w:r>
      <w:r w:rsidR="00FA4AD2" w:rsidRPr="003344BD">
        <w:rPr>
          <w:i/>
        </w:rPr>
        <w:tab/>
      </w:r>
      <w:r w:rsidRPr="003344BD">
        <w:t xml:space="preserve">Each submodel must begin with the keyword [Submodel].  The submodel name </w:t>
      </w:r>
      <w:r w:rsidR="00872E06" w:rsidRPr="003344BD">
        <w:t xml:space="preserve">shall </w:t>
      </w:r>
      <w:r w:rsidRPr="003344BD">
        <w:t xml:space="preserve">match one that is listed under an [Add Submodel] keyword and must not contain more than 20 characters.  </w:t>
      </w:r>
      <w:r w:rsidR="007248CF" w:rsidRPr="003344BD">
        <w:t>A</w:t>
      </w:r>
      <w:r w:rsidRPr="003344BD">
        <w:t xml:space="preserve"> .ibs file must contain enough [Submodel] keywords to cover all of the model names specified under the [Add Submodel] keyword.</w:t>
      </w:r>
    </w:p>
    <w:p w14:paraId="17E8C6FA" w14:textId="2C3B1E0D" w:rsidR="005F1462" w:rsidRPr="003344BD" w:rsidRDefault="005A5949">
      <w:pPr>
        <w:pStyle w:val="KeywordDescriptions"/>
      </w:pPr>
      <w:r w:rsidRPr="003344BD">
        <w:t xml:space="preserve">The </w:t>
      </w:r>
      <w:r w:rsidR="005F1462" w:rsidRPr="003344BD">
        <w:t>Submodel_type subparameter is required and must be one of the following:</w:t>
      </w:r>
      <w:r w:rsidRPr="003344BD">
        <w:t xml:space="preserve"> </w:t>
      </w:r>
      <w:r w:rsidR="005F1462" w:rsidRPr="003344BD">
        <w:t>Dynamic_clamp, Bus_hold, Fall_back</w:t>
      </w:r>
      <w:r w:rsidRPr="003344BD">
        <w:t>.</w:t>
      </w:r>
    </w:p>
    <w:p w14:paraId="58263092" w14:textId="72FC90EB" w:rsidR="005F1462" w:rsidRPr="003344BD" w:rsidRDefault="005F1462">
      <w:pPr>
        <w:pStyle w:val="KeywordDescriptions"/>
      </w:pPr>
      <w:r w:rsidRPr="003344BD">
        <w:t xml:space="preserve">The C_comp subparameter is not permitted under the [Submodel] keyword.  The total effective die capacitance including the submodel contributions </w:t>
      </w:r>
      <w:r w:rsidR="00853E9C" w:rsidRPr="003344BD">
        <w:t xml:space="preserve">is </w:t>
      </w:r>
      <w:r w:rsidRPr="003344BD">
        <w:t>provided in the top-level model.</w:t>
      </w:r>
    </w:p>
    <w:p w14:paraId="4C224361" w14:textId="4E01571A" w:rsidR="00853E9C" w:rsidRPr="003344BD" w:rsidRDefault="005F1462" w:rsidP="00A14207">
      <w:pPr>
        <w:pStyle w:val="KeywordDescriptions"/>
        <w:ind w:left="360" w:hanging="360"/>
      </w:pPr>
      <w:r w:rsidRPr="003344BD">
        <w:rPr>
          <w:i/>
        </w:rPr>
        <w:t>Other Notes:</w:t>
      </w:r>
      <w:r w:rsidR="00FA4AD2" w:rsidRPr="003344BD">
        <w:tab/>
      </w:r>
      <w:r w:rsidRPr="003344BD">
        <w:t>The following list of keywords that are defined under the [Model] keyword</w:t>
      </w:r>
      <w:r w:rsidR="00234C95" w:rsidRPr="003344BD">
        <w:t xml:space="preserve"> can be</w:t>
      </w:r>
      <w:r w:rsidR="00853E9C" w:rsidRPr="003344BD">
        <w:t xml:space="preserve"> u</w:t>
      </w:r>
      <w:r w:rsidR="00234C95" w:rsidRPr="003344BD">
        <w:t>sed under [Submodel]:</w:t>
      </w:r>
      <w:r w:rsidR="00234C95" w:rsidRPr="003344BD">
        <w:br/>
        <w:t>[Pulldown]</w:t>
      </w:r>
    </w:p>
    <w:p w14:paraId="597FC11F" w14:textId="24776D3E" w:rsidR="00853E9C" w:rsidRPr="003344BD" w:rsidRDefault="005F1462" w:rsidP="00A14207">
      <w:pPr>
        <w:pStyle w:val="KeywordDescriptions"/>
        <w:ind w:left="360"/>
      </w:pPr>
      <w:r w:rsidRPr="003344BD">
        <w:t>[Pullup]</w:t>
      </w:r>
    </w:p>
    <w:p w14:paraId="152096C9" w14:textId="14A6B37A" w:rsidR="00853E9C" w:rsidRPr="003344BD" w:rsidRDefault="005F1462" w:rsidP="00A14207">
      <w:pPr>
        <w:pStyle w:val="KeywordDescriptions"/>
        <w:ind w:left="360"/>
      </w:pPr>
      <w:r w:rsidRPr="003344BD">
        <w:t xml:space="preserve">[GND Clamp] </w:t>
      </w:r>
    </w:p>
    <w:p w14:paraId="1E454C4D" w14:textId="5A3FFB87" w:rsidR="00853E9C" w:rsidRPr="003344BD" w:rsidRDefault="005F1462" w:rsidP="00A14207">
      <w:pPr>
        <w:pStyle w:val="KeywordDescriptions"/>
        <w:ind w:left="360"/>
      </w:pPr>
      <w:r w:rsidRPr="003344BD">
        <w:t xml:space="preserve">[POWER Clamp] </w:t>
      </w:r>
    </w:p>
    <w:p w14:paraId="638CF10D" w14:textId="63A14A53" w:rsidR="00853E9C" w:rsidRPr="003344BD" w:rsidRDefault="005F1462" w:rsidP="00A14207">
      <w:pPr>
        <w:pStyle w:val="KeywordDescriptions"/>
        <w:ind w:left="360"/>
      </w:pPr>
      <w:r w:rsidRPr="003344BD">
        <w:t>[Ramp]</w:t>
      </w:r>
    </w:p>
    <w:p w14:paraId="310859B6" w14:textId="39D645EB" w:rsidR="00853E9C" w:rsidRPr="003344BD" w:rsidRDefault="005F1462" w:rsidP="00A14207">
      <w:pPr>
        <w:pStyle w:val="KeywordDescriptions"/>
        <w:ind w:left="360"/>
      </w:pPr>
      <w:r w:rsidRPr="003344BD">
        <w:t xml:space="preserve">[Rising Waveform] </w:t>
      </w:r>
    </w:p>
    <w:p w14:paraId="28667ABA" w14:textId="6C451073" w:rsidR="00853E9C" w:rsidRPr="003344BD" w:rsidRDefault="005F1462" w:rsidP="00A14207">
      <w:pPr>
        <w:pStyle w:val="KeywordDescriptions"/>
        <w:ind w:left="360"/>
      </w:pPr>
      <w:r w:rsidRPr="003344BD">
        <w:t>[Falling Waveform]</w:t>
      </w:r>
    </w:p>
    <w:p w14:paraId="7E7F02B7" w14:textId="5F783F42" w:rsidR="005F1462" w:rsidRPr="003344BD" w:rsidRDefault="0088415B" w:rsidP="00A14207">
      <w:pPr>
        <w:pStyle w:val="KeywordDescriptions"/>
        <w:ind w:left="360"/>
      </w:pPr>
      <w:r w:rsidRPr="003344BD">
        <w:t>[Initial Delay]</w:t>
      </w:r>
    </w:p>
    <w:p w14:paraId="39E1FB39" w14:textId="77777777" w:rsidR="004A767A" w:rsidRPr="003344BD" w:rsidRDefault="004A767A">
      <w:pPr>
        <w:pStyle w:val="KeywordDescriptions"/>
      </w:pPr>
    </w:p>
    <w:p w14:paraId="0B700C27" w14:textId="26AF9B35" w:rsidR="00853E9C" w:rsidRPr="003344BD" w:rsidRDefault="005F1462">
      <w:pPr>
        <w:pStyle w:val="KeywordDescriptions"/>
      </w:pPr>
      <w:r w:rsidRPr="003344BD">
        <w:t>The following list of additional keywords can be used:</w:t>
      </w:r>
    </w:p>
    <w:p w14:paraId="648EE4DF" w14:textId="12A7FE3A" w:rsidR="00853E9C" w:rsidRPr="003344BD" w:rsidRDefault="005F1462" w:rsidP="00A14207">
      <w:pPr>
        <w:pStyle w:val="KeywordDescriptions"/>
        <w:ind w:left="360"/>
      </w:pPr>
      <w:r w:rsidRPr="003344BD">
        <w:t>[Submodel Spec]</w:t>
      </w:r>
    </w:p>
    <w:p w14:paraId="58EF1B66" w14:textId="51D0A85F" w:rsidR="00853E9C" w:rsidRPr="003344BD" w:rsidRDefault="005F1462" w:rsidP="00A14207">
      <w:pPr>
        <w:pStyle w:val="KeywordDescriptions"/>
        <w:ind w:left="360"/>
      </w:pPr>
      <w:r w:rsidRPr="003344BD">
        <w:t>[GND Pulse Table]</w:t>
      </w:r>
    </w:p>
    <w:p w14:paraId="67FAF078" w14:textId="4CD83248" w:rsidR="005F1462" w:rsidRPr="003344BD" w:rsidRDefault="005F1462" w:rsidP="00A14207">
      <w:pPr>
        <w:pStyle w:val="KeywordDescriptions"/>
        <w:ind w:left="360"/>
      </w:pPr>
      <w:r w:rsidRPr="003344BD">
        <w:t>[POWER Pulse Table]</w:t>
      </w:r>
    </w:p>
    <w:p w14:paraId="5FE718F2" w14:textId="77777777" w:rsidR="004A767A" w:rsidRPr="003344BD" w:rsidRDefault="004A767A">
      <w:pPr>
        <w:pStyle w:val="KeywordDescriptions"/>
        <w:rPr>
          <w:i/>
        </w:rPr>
      </w:pPr>
    </w:p>
    <w:p w14:paraId="20E81253" w14:textId="7414E020" w:rsidR="00FA4AD2" w:rsidRPr="003344BD" w:rsidRDefault="00B95248">
      <w:pPr>
        <w:pStyle w:val="KeywordDescriptions"/>
      </w:pPr>
      <w:r w:rsidRPr="003344BD">
        <w:rPr>
          <w:i/>
        </w:rPr>
        <w:t>Example:</w:t>
      </w:r>
    </w:p>
    <w:p w14:paraId="0213AEC2" w14:textId="77777777" w:rsidR="005F1462" w:rsidRPr="003344BD" w:rsidRDefault="005F1462" w:rsidP="00906D4A">
      <w:pPr>
        <w:pStyle w:val="Exampletext"/>
      </w:pPr>
      <w:r w:rsidRPr="003344BD">
        <w:t>[Submodel]      Dynamic_clamp1</w:t>
      </w:r>
    </w:p>
    <w:p w14:paraId="4823E938" w14:textId="77777777" w:rsidR="005F1462" w:rsidRPr="003344BD" w:rsidRDefault="005F1462" w:rsidP="00906D4A">
      <w:pPr>
        <w:pStyle w:val="Exampletext"/>
      </w:pPr>
      <w:r w:rsidRPr="003344BD">
        <w:t>Submodel_type   Dynamic_clamp</w:t>
      </w:r>
    </w:p>
    <w:p w14:paraId="24B6F1A6" w14:textId="77777777" w:rsidR="005F1462" w:rsidRPr="003344BD" w:rsidRDefault="005F1462" w:rsidP="006F2A7E">
      <w:pPr>
        <w:spacing w:after="80"/>
      </w:pPr>
    </w:p>
    <w:p w14:paraId="196131CB" w14:textId="77777777" w:rsidR="00FA4AD2" w:rsidRPr="003344BD" w:rsidRDefault="00FA4AD2" w:rsidP="006F2A7E">
      <w:pPr>
        <w:spacing w:after="80"/>
      </w:pPr>
    </w:p>
    <w:p w14:paraId="40BFECF9" w14:textId="77777777" w:rsidR="005F1462" w:rsidRPr="003344BD" w:rsidRDefault="005F1462" w:rsidP="00685FB6">
      <w:pPr>
        <w:pStyle w:val="KeywordDescriptions"/>
        <w:rPr>
          <w:rStyle w:val="KeywordNameTOCChar"/>
        </w:rPr>
      </w:pPr>
      <w:bookmarkStart w:id="4538" w:name="_Toc203975889"/>
      <w:bookmarkStart w:id="4539" w:name="_Toc203976310"/>
      <w:bookmarkStart w:id="4540" w:name="_Toc203976448"/>
      <w:r w:rsidRPr="003344BD">
        <w:rPr>
          <w:i/>
        </w:rPr>
        <w:t>Keyword:</w:t>
      </w:r>
      <w:r w:rsidR="00AE3942" w:rsidRPr="003344BD">
        <w:rPr>
          <w:i/>
        </w:rPr>
        <w:tab/>
      </w:r>
      <w:r w:rsidRPr="003344BD">
        <w:rPr>
          <w:rStyle w:val="KeywordNameTOCChar"/>
        </w:rPr>
        <w:t>[Submodel Spec]</w:t>
      </w:r>
      <w:bookmarkEnd w:id="4538"/>
      <w:bookmarkEnd w:id="4539"/>
      <w:bookmarkEnd w:id="4540"/>
    </w:p>
    <w:p w14:paraId="1DF2D717" w14:textId="77777777" w:rsidR="005F1462" w:rsidRPr="003344BD" w:rsidRDefault="008A57D9">
      <w:pPr>
        <w:pStyle w:val="KeywordDescriptions"/>
      </w:pPr>
      <w:r w:rsidRPr="003344BD">
        <w:rPr>
          <w:i/>
        </w:rPr>
        <w:lastRenderedPageBreak/>
        <w:t>Required:</w:t>
      </w:r>
      <w:r w:rsidR="00AE3942" w:rsidRPr="003344BD">
        <w:tab/>
      </w:r>
      <w:r w:rsidR="005F1462" w:rsidRPr="003344BD">
        <w:t>No</w:t>
      </w:r>
    </w:p>
    <w:p w14:paraId="08323D8A" w14:textId="77777777" w:rsidR="005F1462" w:rsidRPr="003344BD" w:rsidRDefault="005F1462">
      <w:pPr>
        <w:pStyle w:val="KeywordDescriptions"/>
      </w:pPr>
      <w:r w:rsidRPr="003344BD">
        <w:rPr>
          <w:i/>
        </w:rPr>
        <w:t>Description:</w:t>
      </w:r>
      <w:r w:rsidR="00AE3942" w:rsidRPr="003344BD">
        <w:rPr>
          <w:i/>
        </w:rPr>
        <w:tab/>
      </w:r>
      <w:r w:rsidRPr="003344BD">
        <w:t>The [Submodel Spec] keyword defines four columns under which specification and information subparameters are defined for submodels.</w:t>
      </w:r>
    </w:p>
    <w:p w14:paraId="0A6F82BF" w14:textId="77777777" w:rsidR="005F1462" w:rsidRPr="003344BD" w:rsidRDefault="005F1462">
      <w:pPr>
        <w:pStyle w:val="KeywordDescriptions"/>
      </w:pPr>
      <w:r w:rsidRPr="003344BD">
        <w:rPr>
          <w:i/>
        </w:rPr>
        <w:t>Sub-Params:</w:t>
      </w:r>
      <w:r w:rsidR="00AE3942" w:rsidRPr="003344BD">
        <w:tab/>
      </w:r>
      <w:r w:rsidRPr="003344BD">
        <w:t>V_trigger_r, V_trigger_f, Off_delay</w:t>
      </w:r>
    </w:p>
    <w:p w14:paraId="72F781EC" w14:textId="77777777" w:rsidR="005F1462" w:rsidRPr="003344BD" w:rsidRDefault="005F1462">
      <w:pPr>
        <w:pStyle w:val="KeywordDescriptions"/>
      </w:pPr>
      <w:r w:rsidRPr="003344BD">
        <w:rPr>
          <w:i/>
        </w:rPr>
        <w:t>Usage Rules:</w:t>
      </w:r>
      <w:r w:rsidR="00AE3942" w:rsidRPr="003344BD">
        <w:tab/>
      </w:r>
      <w:r w:rsidRPr="003344BD">
        <w:t>The [Submodel Spec] is to be used only with submodels.</w:t>
      </w:r>
    </w:p>
    <w:p w14:paraId="1C401ED7" w14:textId="77777777" w:rsidR="005F1462" w:rsidRPr="003344BD" w:rsidRDefault="005F1462">
      <w:pPr>
        <w:pStyle w:val="KeywordDescriptions"/>
      </w:pPr>
      <w:r w:rsidRPr="003344BD">
        <w:t>The following subparameters are used:</w:t>
      </w:r>
    </w:p>
    <w:p w14:paraId="62EBEB5B" w14:textId="77777777" w:rsidR="005F1462" w:rsidRPr="003344BD" w:rsidRDefault="005F1462" w:rsidP="001B6E32">
      <w:pPr>
        <w:pStyle w:val="ListContinue"/>
        <w:spacing w:after="0"/>
      </w:pPr>
      <w:r w:rsidRPr="003344BD">
        <w:t>V_trigger_r</w:t>
      </w:r>
      <w:r w:rsidR="00AE3942" w:rsidRPr="003344BD">
        <w:tab/>
      </w:r>
      <w:r w:rsidRPr="003344BD">
        <w:t xml:space="preserve">Rising edge trigger voltage </w:t>
      </w:r>
    </w:p>
    <w:p w14:paraId="0FB0E651" w14:textId="77777777" w:rsidR="005F1462" w:rsidRPr="003344BD" w:rsidRDefault="005F1462" w:rsidP="001B6E32">
      <w:pPr>
        <w:pStyle w:val="ListContinue"/>
        <w:spacing w:after="0"/>
      </w:pPr>
      <w:r w:rsidRPr="003344BD">
        <w:t>V_trigger_f</w:t>
      </w:r>
      <w:r w:rsidR="00AE3942" w:rsidRPr="003344BD">
        <w:tab/>
      </w:r>
      <w:r w:rsidRPr="003344BD">
        <w:t xml:space="preserve">Falling edge trigger voltage </w:t>
      </w:r>
    </w:p>
    <w:p w14:paraId="10806641" w14:textId="77777777" w:rsidR="005F1462" w:rsidRPr="003344BD" w:rsidRDefault="005F1462" w:rsidP="006F2A7E">
      <w:pPr>
        <w:pStyle w:val="ListContinue"/>
        <w:spacing w:after="80"/>
      </w:pPr>
      <w:r w:rsidRPr="003344BD">
        <w:t>Off_delay</w:t>
      </w:r>
      <w:r w:rsidR="00AE3942" w:rsidRPr="003344BD">
        <w:tab/>
      </w:r>
      <w:r w:rsidR="00AE3942" w:rsidRPr="003344BD">
        <w:tab/>
      </w:r>
      <w:r w:rsidRPr="003344BD">
        <w:t>Turn-off delay from V_trigger_r or V_trigger_f</w:t>
      </w:r>
    </w:p>
    <w:p w14:paraId="7D032AE4" w14:textId="77777777" w:rsidR="004A767A" w:rsidRPr="003344BD" w:rsidRDefault="004A767A" w:rsidP="00685FB6">
      <w:pPr>
        <w:pStyle w:val="KeywordDescriptions"/>
      </w:pPr>
    </w:p>
    <w:p w14:paraId="28DF8144" w14:textId="62DBB05C" w:rsidR="005F1462" w:rsidRPr="003344BD" w:rsidRDefault="005F1462" w:rsidP="00685FB6">
      <w:pPr>
        <w:pStyle w:val="KeywordDescriptions"/>
      </w:pPr>
      <w:r w:rsidRPr="003344BD">
        <w:t xml:space="preserve">For each subparameter contained in the first column, the remaining three hold its typical, minimum and maximum values. </w:t>
      </w:r>
      <w:r w:rsidR="00D92FAF" w:rsidRPr="003344BD">
        <w:t xml:space="preserve"> </w:t>
      </w:r>
      <w:r w:rsidRPr="003344BD">
        <w:t>The entries of typical, minimum</w:t>
      </w:r>
      <w:r w:rsidR="0058621A" w:rsidRPr="003344BD">
        <w:t>,</w:t>
      </w:r>
      <w:r w:rsidRPr="003344BD">
        <w:t xml:space="preserve"> and maximum must be placed on a single line and must be separated by at least </w:t>
      </w:r>
      <w:r w:rsidR="001F7E40" w:rsidRPr="003344BD">
        <w:t>one whitespace character</w:t>
      </w:r>
      <w:r w:rsidRPr="003344BD">
        <w:t xml:space="preserve">.  All four columns are required under the [Submodel Spec] keyword.  However, </w:t>
      </w:r>
      <w:r w:rsidR="006846F5" w:rsidRPr="003344BD">
        <w:t>data are</w:t>
      </w:r>
      <w:r w:rsidRPr="003344BD">
        <w:t xml:space="preserve"> required only in the typical column.  If minimum and/or maximum values are not available, the reserved word </w:t>
      </w:r>
      <w:r w:rsidR="00DF0207" w:rsidRPr="003344BD">
        <w:t>“</w:t>
      </w:r>
      <w:r w:rsidRPr="003344BD">
        <w:t>NA</w:t>
      </w:r>
      <w:r w:rsidR="00DF0207" w:rsidRPr="003344BD">
        <w:t>”</w:t>
      </w:r>
      <w:r w:rsidRPr="003344BD">
        <w:t xml:space="preserve"> must be used to indicate the typical value by default.</w:t>
      </w:r>
    </w:p>
    <w:p w14:paraId="216EC347" w14:textId="77777777" w:rsidR="005F1462" w:rsidRPr="003344BD" w:rsidRDefault="005F1462">
      <w:pPr>
        <w:pStyle w:val="KeywordDescriptions"/>
      </w:pPr>
      <w:r w:rsidRPr="003344BD">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r w:rsidR="00F84518" w:rsidRPr="003344BD">
        <w:t>,</w:t>
      </w:r>
      <w:r w:rsidRPr="003344BD">
        <w:t xml:space="preserve"> the minimum and maximum entries for the Off_delay subparameter should be ordered simply by their magnitude.</w:t>
      </w:r>
    </w:p>
    <w:p w14:paraId="31464FC3" w14:textId="77777777" w:rsidR="005F1462" w:rsidRPr="003344BD" w:rsidRDefault="005F1462">
      <w:pPr>
        <w:pStyle w:val="KeywordDescriptions"/>
      </w:pPr>
      <w:r w:rsidRPr="003344BD">
        <w:t xml:space="preserve">Unless </w:t>
      </w:r>
      <w:r w:rsidR="00F84518" w:rsidRPr="003344BD">
        <w:t xml:space="preserve">otherwise </w:t>
      </w:r>
      <w:r w:rsidRPr="003344BD">
        <w:t>noted, each [Submodel Spec] subparameter is independent of any other subparameter.</w:t>
      </w:r>
    </w:p>
    <w:p w14:paraId="716EC4ED" w14:textId="77777777" w:rsidR="005F1462" w:rsidRPr="003344BD" w:rsidRDefault="005F1462">
      <w:pPr>
        <w:pStyle w:val="KeywordDescriptions"/>
      </w:pPr>
      <w:r w:rsidRPr="003344BD">
        <w:t xml:space="preserve">V_trigger_r, V_trigger_f rules: </w:t>
      </w:r>
    </w:p>
    <w:p w14:paraId="4185B72D" w14:textId="77777777" w:rsidR="005F1462" w:rsidRPr="003344BD" w:rsidRDefault="005F1462">
      <w:pPr>
        <w:pStyle w:val="KeywordDescriptions"/>
      </w:pPr>
      <w:r w:rsidRPr="003344BD">
        <w:t>The voltage trigger values fo</w:t>
      </w:r>
      <w:r w:rsidR="0058621A" w:rsidRPr="003344BD">
        <w:t xml:space="preserve">r the rising and falling edges </w:t>
      </w:r>
      <w:r w:rsidRPr="003344BD">
        <w:t>provide the starting time when an action is initiated.</w:t>
      </w:r>
    </w:p>
    <w:p w14:paraId="41D11596" w14:textId="77777777" w:rsidR="005F1462" w:rsidRPr="003344BD" w:rsidRDefault="005F1462">
      <w:pPr>
        <w:pStyle w:val="KeywordDescriptions"/>
      </w:pPr>
      <w:r w:rsidRPr="003344BD">
        <w:t xml:space="preserve">Off_delay rules: </w:t>
      </w:r>
    </w:p>
    <w:p w14:paraId="0D35E5F9" w14:textId="77777777" w:rsidR="005F1462" w:rsidRPr="003344BD" w:rsidRDefault="005F1462">
      <w:pPr>
        <w:pStyle w:val="KeywordDescriptions"/>
      </w:pPr>
      <w:r w:rsidRPr="003344BD">
        <w:t>The functionality of the Off_delay subparameter is to provide an additional time related mechanism to turn off circuit elements.</w:t>
      </w:r>
    </w:p>
    <w:p w14:paraId="67C44A0F" w14:textId="42F8D988" w:rsidR="00F24C6A" w:rsidRPr="003344BD" w:rsidRDefault="00B95248">
      <w:pPr>
        <w:pStyle w:val="KeywordDescriptions"/>
      </w:pPr>
      <w:r w:rsidRPr="003344BD">
        <w:rPr>
          <w:i/>
        </w:rPr>
        <w:t>Example</w:t>
      </w:r>
      <w:r w:rsidR="00312D70" w:rsidRPr="003344BD">
        <w:rPr>
          <w:i/>
        </w:rPr>
        <w:t>s</w:t>
      </w:r>
      <w:r w:rsidRPr="003344BD">
        <w:rPr>
          <w:i/>
        </w:rPr>
        <w:t>:</w:t>
      </w:r>
    </w:p>
    <w:p w14:paraId="705A2206" w14:textId="77777777" w:rsidR="005F1462" w:rsidRPr="003344BD" w:rsidRDefault="005F1462" w:rsidP="00906D4A">
      <w:pPr>
        <w:pStyle w:val="Exampletext"/>
      </w:pPr>
      <w:r w:rsidRPr="003344BD">
        <w:t>| Dynamic Clamp Example:</w:t>
      </w:r>
    </w:p>
    <w:p w14:paraId="4CD834B1" w14:textId="77777777" w:rsidR="005F1462" w:rsidRPr="003344BD" w:rsidRDefault="005F1462" w:rsidP="00906D4A">
      <w:pPr>
        <w:pStyle w:val="Exampletext"/>
      </w:pPr>
      <w:r w:rsidRPr="003344BD">
        <w:t>|</w:t>
      </w:r>
    </w:p>
    <w:p w14:paraId="1D6A5587" w14:textId="77777777" w:rsidR="005F1462" w:rsidRPr="003344BD" w:rsidRDefault="005F1462" w:rsidP="00906D4A">
      <w:pPr>
        <w:pStyle w:val="Exampletext"/>
      </w:pPr>
      <w:r w:rsidRPr="003344BD">
        <w:t>[Submodel Spec]</w:t>
      </w:r>
    </w:p>
    <w:p w14:paraId="135FCCC0" w14:textId="77777777" w:rsidR="005F1462" w:rsidRPr="003344BD" w:rsidRDefault="005F1462" w:rsidP="00906D4A">
      <w:pPr>
        <w:pStyle w:val="Exampletext"/>
      </w:pPr>
      <w:r w:rsidRPr="003344BD">
        <w:t xml:space="preserve">|   Subparameter          typ        min        max </w:t>
      </w:r>
    </w:p>
    <w:p w14:paraId="5D3E97C6" w14:textId="77777777" w:rsidR="005F1462" w:rsidRPr="003344BD" w:rsidRDefault="005F1462" w:rsidP="00906D4A">
      <w:pPr>
        <w:pStyle w:val="Exampletext"/>
      </w:pPr>
      <w:r w:rsidRPr="003344BD">
        <w:t>|</w:t>
      </w:r>
    </w:p>
    <w:p w14:paraId="45515F58" w14:textId="77777777" w:rsidR="005F1462" w:rsidRPr="003344BD" w:rsidRDefault="005F1462" w:rsidP="00906D4A">
      <w:pPr>
        <w:pStyle w:val="Exampletext"/>
      </w:pPr>
      <w:r w:rsidRPr="003344BD">
        <w:t>V_trigger_r               3.6        2.9        4.3 | Starts power pulse table</w:t>
      </w:r>
    </w:p>
    <w:p w14:paraId="5DC399B2" w14:textId="77777777" w:rsidR="005F1462" w:rsidRPr="003344BD" w:rsidRDefault="005F1462" w:rsidP="00906D4A">
      <w:pPr>
        <w:pStyle w:val="Exampletext"/>
      </w:pPr>
      <w:r w:rsidRPr="003344BD">
        <w:t>V_trigger_f               1.4        1.2        1.6 | Starts gnd pulse table</w:t>
      </w:r>
    </w:p>
    <w:p w14:paraId="33EC1CA1" w14:textId="77777777" w:rsidR="005F1462" w:rsidRPr="003344BD" w:rsidRDefault="005F1462" w:rsidP="00906D4A">
      <w:pPr>
        <w:pStyle w:val="Exampletext"/>
      </w:pPr>
      <w:r w:rsidRPr="003344BD">
        <w:t>|</w:t>
      </w:r>
    </w:p>
    <w:p w14:paraId="04131399" w14:textId="77777777" w:rsidR="005F1462" w:rsidRPr="003344BD" w:rsidRDefault="005F1462" w:rsidP="00906D4A">
      <w:pPr>
        <w:pStyle w:val="Exampletext"/>
      </w:pPr>
      <w:r w:rsidRPr="003344BD">
        <w:t>| Bus Hold Example:</w:t>
      </w:r>
    </w:p>
    <w:p w14:paraId="6AE39684" w14:textId="77777777" w:rsidR="005F1462" w:rsidRPr="003344BD" w:rsidRDefault="005F1462" w:rsidP="00906D4A">
      <w:pPr>
        <w:pStyle w:val="Exampletext"/>
      </w:pPr>
      <w:r w:rsidRPr="003344BD">
        <w:t>|</w:t>
      </w:r>
    </w:p>
    <w:p w14:paraId="38124029" w14:textId="77777777" w:rsidR="005F1462" w:rsidRPr="003344BD" w:rsidRDefault="005F1462" w:rsidP="00906D4A">
      <w:pPr>
        <w:pStyle w:val="Exampletext"/>
      </w:pPr>
      <w:r w:rsidRPr="003344BD">
        <w:t>[Submodel Spec]</w:t>
      </w:r>
    </w:p>
    <w:p w14:paraId="2F3448A0" w14:textId="77777777" w:rsidR="005F1462" w:rsidRPr="003344BD" w:rsidRDefault="005F1462" w:rsidP="00906D4A">
      <w:pPr>
        <w:pStyle w:val="Exampletext"/>
      </w:pPr>
      <w:r w:rsidRPr="003344BD">
        <w:lastRenderedPageBreak/>
        <w:t>|   Subparameter          typ        min        max</w:t>
      </w:r>
    </w:p>
    <w:p w14:paraId="03D2F2E7" w14:textId="77777777" w:rsidR="005F1462" w:rsidRPr="003344BD" w:rsidRDefault="005F1462" w:rsidP="00906D4A">
      <w:pPr>
        <w:pStyle w:val="Exampletext"/>
      </w:pPr>
      <w:r w:rsidRPr="003344BD">
        <w:t>V_trigger_r               3.1        2.4        3.7 | Starts low to high</w:t>
      </w:r>
    </w:p>
    <w:p w14:paraId="4EBD340D" w14:textId="77777777" w:rsidR="005F1462" w:rsidRPr="003344BD" w:rsidRDefault="005F1462" w:rsidP="00906D4A">
      <w:pPr>
        <w:pStyle w:val="Exampletext"/>
      </w:pPr>
      <w:r w:rsidRPr="003344BD">
        <w:t xml:space="preserve">                                                    | bus hold transition</w:t>
      </w:r>
    </w:p>
    <w:p w14:paraId="4B82B009" w14:textId="77777777" w:rsidR="005F1462" w:rsidRPr="003344BD" w:rsidRDefault="005F1462" w:rsidP="00906D4A">
      <w:pPr>
        <w:pStyle w:val="Exampletext"/>
      </w:pPr>
      <w:r w:rsidRPr="003344BD">
        <w:t>V_trigger_f               1.8        1.6        2.0 | Starts high to low</w:t>
      </w:r>
    </w:p>
    <w:p w14:paraId="6FA836E3" w14:textId="77777777" w:rsidR="005F1462" w:rsidRPr="003344BD" w:rsidRDefault="005F1462" w:rsidP="00906D4A">
      <w:pPr>
        <w:pStyle w:val="Exampletext"/>
      </w:pPr>
      <w:r w:rsidRPr="003344BD">
        <w:t xml:space="preserve">                                                    | bus hold transition</w:t>
      </w:r>
    </w:p>
    <w:p w14:paraId="234E98B4" w14:textId="77777777" w:rsidR="005F1462" w:rsidRPr="003344BD" w:rsidRDefault="005F1462" w:rsidP="00906D4A">
      <w:pPr>
        <w:pStyle w:val="Exampletext"/>
      </w:pPr>
      <w:r w:rsidRPr="003344BD">
        <w:t>|</w:t>
      </w:r>
    </w:p>
    <w:p w14:paraId="1944FD25" w14:textId="77777777" w:rsidR="005F1462" w:rsidRPr="003344BD" w:rsidRDefault="005F1462" w:rsidP="00906D4A">
      <w:pPr>
        <w:pStyle w:val="Exampletext"/>
      </w:pPr>
      <w:r w:rsidRPr="003344BD">
        <w:t>| Bus_hold application with pullup structure triggered on and then clocked</w:t>
      </w:r>
    </w:p>
    <w:p w14:paraId="06B0406C" w14:textId="77777777" w:rsidR="005F1462" w:rsidRPr="003344BD" w:rsidRDefault="005F1462" w:rsidP="00906D4A">
      <w:pPr>
        <w:pStyle w:val="Exampletext"/>
      </w:pPr>
      <w:r w:rsidRPr="003344BD">
        <w:t xml:space="preserve">| off: </w:t>
      </w:r>
    </w:p>
    <w:p w14:paraId="32A429C1" w14:textId="77777777" w:rsidR="005F1462" w:rsidRPr="003344BD" w:rsidRDefault="005F1462" w:rsidP="00906D4A">
      <w:pPr>
        <w:pStyle w:val="Exampletext"/>
      </w:pPr>
      <w:r w:rsidRPr="003344BD">
        <w:t>|</w:t>
      </w:r>
    </w:p>
    <w:p w14:paraId="5EE2A5A1" w14:textId="77777777" w:rsidR="005F1462" w:rsidRPr="003344BD" w:rsidRDefault="005F1462" w:rsidP="00906D4A">
      <w:pPr>
        <w:pStyle w:val="Exampletext"/>
      </w:pPr>
      <w:r w:rsidRPr="003344BD">
        <w:t>[Submodel Spec]</w:t>
      </w:r>
    </w:p>
    <w:p w14:paraId="37F90D7F" w14:textId="77777777" w:rsidR="005F1462" w:rsidRPr="003344BD" w:rsidRDefault="005F1462" w:rsidP="00906D4A">
      <w:pPr>
        <w:pStyle w:val="Exampletext"/>
      </w:pPr>
      <w:r w:rsidRPr="003344BD">
        <w:t>|   Subparameter          typ        min        max</w:t>
      </w:r>
    </w:p>
    <w:p w14:paraId="68878C36" w14:textId="77777777" w:rsidR="005F1462" w:rsidRPr="003344BD" w:rsidRDefault="005F1462" w:rsidP="00906D4A">
      <w:pPr>
        <w:pStyle w:val="Exampletext"/>
      </w:pPr>
      <w:r w:rsidRPr="003344BD">
        <w:t>V_trigger_r               3.1        2.4        3.7 | Low to high transition</w:t>
      </w:r>
    </w:p>
    <w:p w14:paraId="331AF3F8" w14:textId="77777777" w:rsidR="005F1462" w:rsidRPr="003344BD" w:rsidRDefault="005F1462" w:rsidP="00906D4A">
      <w:pPr>
        <w:pStyle w:val="Exampletext"/>
      </w:pPr>
      <w:r w:rsidRPr="003344BD">
        <w:t xml:space="preserve">                                                    | triggers the turn on </w:t>
      </w:r>
    </w:p>
    <w:p w14:paraId="2C0E50B4" w14:textId="77777777" w:rsidR="005F1462" w:rsidRPr="003344BD" w:rsidRDefault="005F1462" w:rsidP="00906D4A">
      <w:pPr>
        <w:pStyle w:val="Exampletext"/>
      </w:pPr>
      <w:r w:rsidRPr="003344BD">
        <w:t xml:space="preserve">                                                    | process of the pullup</w:t>
      </w:r>
    </w:p>
    <w:p w14:paraId="3C3ADA8A" w14:textId="77777777" w:rsidR="005F1462" w:rsidRPr="003344BD" w:rsidRDefault="005F1462" w:rsidP="00906D4A">
      <w:pPr>
        <w:pStyle w:val="Exampletext"/>
      </w:pPr>
      <w:r w:rsidRPr="003344BD">
        <w:t>V_trigger_f             -10.0      -10.0      -10.0 | Not used, so trigger</w:t>
      </w:r>
    </w:p>
    <w:p w14:paraId="38DEAF1C" w14:textId="77777777" w:rsidR="005F1462" w:rsidRPr="003344BD" w:rsidRDefault="005F1462" w:rsidP="00906D4A">
      <w:pPr>
        <w:pStyle w:val="Exampletext"/>
      </w:pPr>
      <w:r w:rsidRPr="003344BD">
        <w:t xml:space="preserve">                                                    | voltages are set out </w:t>
      </w:r>
    </w:p>
    <w:p w14:paraId="51F089E1" w14:textId="77777777" w:rsidR="005F1462" w:rsidRPr="003344BD" w:rsidRDefault="005F1462" w:rsidP="00906D4A">
      <w:pPr>
        <w:pStyle w:val="Exampletext"/>
      </w:pPr>
      <w:r w:rsidRPr="003344BD">
        <w:t xml:space="preserve">                                                    | of range</w:t>
      </w:r>
    </w:p>
    <w:p w14:paraId="13E66C3C" w14:textId="77777777" w:rsidR="005F1462" w:rsidRPr="003344BD" w:rsidRDefault="005F1462" w:rsidP="00906D4A">
      <w:pPr>
        <w:pStyle w:val="Exampletext"/>
      </w:pPr>
      <w:r w:rsidRPr="003344BD">
        <w:t>Off_delay                 5n         4n         6n  | Time from rising edge</w:t>
      </w:r>
    </w:p>
    <w:p w14:paraId="09D2F811" w14:textId="77777777" w:rsidR="005F1462" w:rsidRPr="003344BD" w:rsidRDefault="005F1462" w:rsidP="00906D4A">
      <w:pPr>
        <w:pStyle w:val="Exampletext"/>
      </w:pPr>
      <w:r w:rsidRPr="003344BD">
        <w:t xml:space="preserve">                                                    | trigger at which the</w:t>
      </w:r>
    </w:p>
    <w:p w14:paraId="7D83557A" w14:textId="77777777" w:rsidR="005F1462" w:rsidRPr="003344BD" w:rsidRDefault="005F1462" w:rsidP="00906D4A">
      <w:pPr>
        <w:pStyle w:val="Exampletext"/>
      </w:pPr>
      <w:r w:rsidRPr="003344BD">
        <w:t xml:space="preserve">                                                    | pullup turned off</w:t>
      </w:r>
    </w:p>
    <w:p w14:paraId="32731717" w14:textId="77777777" w:rsidR="005F1462" w:rsidRPr="003344BD" w:rsidRDefault="005F1462" w:rsidP="006F2A7E">
      <w:pPr>
        <w:pStyle w:val="3rd-level-heading-in-Section-6"/>
        <w:spacing w:after="80"/>
      </w:pPr>
      <w:r w:rsidRPr="003344BD">
        <w:t>Dynamic Clamp:</w:t>
      </w:r>
    </w:p>
    <w:p w14:paraId="0449AB3F" w14:textId="77777777" w:rsidR="005F1462" w:rsidRPr="003344BD" w:rsidRDefault="005F1462" w:rsidP="006F2A7E">
      <w:pPr>
        <w:spacing w:after="80"/>
      </w:pPr>
      <w:r w:rsidRPr="003344BD">
        <w:t>When the Submodel_type subparameter under the [Submodel] keyword is set to Dynamic_clamp, the submodel describes the dynamic clamp functionality.</w:t>
      </w:r>
    </w:p>
    <w:p w14:paraId="193B33DB" w14:textId="25E8C81F" w:rsidR="005F1462" w:rsidRPr="003344BD" w:rsidRDefault="005F1462" w:rsidP="006F2A7E">
      <w:pPr>
        <w:spacing w:after="80"/>
      </w:pPr>
      <w:r w:rsidRPr="003344BD">
        <w:t>The [GND Pulse Table] and [POWER Pulse Table] keywords are defined</w:t>
      </w:r>
      <w:r w:rsidR="00370D5E" w:rsidRPr="003344BD">
        <w:t xml:space="preserve"> below</w:t>
      </w:r>
      <w:r w:rsidRPr="003344BD">
        <w:t>.</w:t>
      </w:r>
      <w:r w:rsidR="00370D5E" w:rsidRPr="003344BD" w:rsidDel="00370D5E">
        <w:t xml:space="preserve"> </w:t>
      </w:r>
    </w:p>
    <w:p w14:paraId="0F41133B" w14:textId="77777777" w:rsidR="005F1462" w:rsidRPr="003344BD" w:rsidRDefault="005F1462" w:rsidP="006F2A7E">
      <w:pPr>
        <w:spacing w:after="80"/>
      </w:pPr>
    </w:p>
    <w:p w14:paraId="4E8B7A87" w14:textId="77777777" w:rsidR="005C7758" w:rsidRPr="003344BD" w:rsidRDefault="005C7758" w:rsidP="006F2A7E">
      <w:pPr>
        <w:spacing w:after="80"/>
      </w:pPr>
    </w:p>
    <w:p w14:paraId="57E85A71" w14:textId="77777777" w:rsidR="005F1462" w:rsidRPr="003344BD" w:rsidRDefault="005F1462" w:rsidP="00685FB6">
      <w:pPr>
        <w:pStyle w:val="KeywordDescriptions"/>
        <w:rPr>
          <w:rStyle w:val="KeywordNameTOCChar"/>
        </w:rPr>
      </w:pPr>
      <w:bookmarkStart w:id="4541" w:name="_Toc203975890"/>
      <w:bookmarkStart w:id="4542" w:name="_Toc203976311"/>
      <w:bookmarkStart w:id="4543" w:name="_Toc203976449"/>
      <w:r w:rsidRPr="003344BD">
        <w:rPr>
          <w:i/>
        </w:rPr>
        <w:t>Keywords:</w:t>
      </w:r>
      <w:r w:rsidR="005D712E" w:rsidRPr="003344BD">
        <w:tab/>
      </w:r>
      <w:r w:rsidRPr="003344BD">
        <w:rPr>
          <w:rStyle w:val="KeywordNameTOCChar"/>
        </w:rPr>
        <w:t>[GND Pulse Table]</w:t>
      </w:r>
      <w:r w:rsidRPr="003344BD">
        <w:t xml:space="preserve">, </w:t>
      </w:r>
      <w:r w:rsidRPr="003344BD">
        <w:rPr>
          <w:rStyle w:val="KeywordNameTOCChar"/>
        </w:rPr>
        <w:t>[POWER Pulse Table]</w:t>
      </w:r>
      <w:bookmarkEnd w:id="4541"/>
      <w:bookmarkEnd w:id="4542"/>
      <w:bookmarkEnd w:id="4543"/>
    </w:p>
    <w:p w14:paraId="07E2933F" w14:textId="77777777" w:rsidR="005F1462" w:rsidRPr="003344BD" w:rsidRDefault="008A57D9">
      <w:pPr>
        <w:pStyle w:val="KeywordDescriptions"/>
      </w:pPr>
      <w:r w:rsidRPr="003344BD">
        <w:rPr>
          <w:i/>
        </w:rPr>
        <w:t>Required:</w:t>
      </w:r>
      <w:r w:rsidR="005D712E" w:rsidRPr="003344BD">
        <w:tab/>
      </w:r>
      <w:r w:rsidR="005F1462" w:rsidRPr="003344BD">
        <w:t>No</w:t>
      </w:r>
    </w:p>
    <w:p w14:paraId="1A378479" w14:textId="77777777" w:rsidR="005F1462" w:rsidRPr="003344BD" w:rsidRDefault="005F1462">
      <w:pPr>
        <w:pStyle w:val="KeywordDescriptions"/>
      </w:pPr>
      <w:r w:rsidRPr="003344BD">
        <w:rPr>
          <w:i/>
        </w:rPr>
        <w:t>Description:</w:t>
      </w:r>
      <w:r w:rsidR="005D712E" w:rsidRPr="003344BD">
        <w:tab/>
      </w:r>
      <w:r w:rsidRPr="003344BD">
        <w:t>Used to specify the offset voltage versus time of [GND Clamp] and [POWER Clamp] tables within submodels.</w:t>
      </w:r>
    </w:p>
    <w:p w14:paraId="5EE1CC5A" w14:textId="77777777" w:rsidR="005F1462" w:rsidRPr="003344BD" w:rsidRDefault="005F1462">
      <w:pPr>
        <w:pStyle w:val="KeywordDescriptions"/>
      </w:pPr>
      <w:r w:rsidRPr="003344BD">
        <w:rPr>
          <w:i/>
        </w:rPr>
        <w:t>Usage Rules:</w:t>
      </w:r>
      <w:r w:rsidR="005D712E" w:rsidRPr="003344BD">
        <w:tab/>
      </w:r>
      <w:r w:rsidRPr="003344BD">
        <w:t>Each [GND Pulse Table] and [POWER Pulse Table] keyword</w:t>
      </w:r>
      <w:r w:rsidR="00A514B5" w:rsidRPr="003344BD">
        <w:t xml:space="preserve"> </w:t>
      </w:r>
      <w:r w:rsidRPr="003344BD">
        <w:t>introduces a table of voltage vs. time points that describe the shape of an offset voltage from the [GND Clamp Reference] voltage (or default ground) or the [POWER Clamp Reference] voltage (or default [Voltage Range] voltage).  Note</w:t>
      </w:r>
      <w:r w:rsidR="00A514B5" w:rsidRPr="003344BD">
        <w:t xml:space="preserve"> that</w:t>
      </w:r>
      <w:r w:rsidRPr="003344BD">
        <w:t xml:space="preserve"> these voltage values are inherited from the top-level model.</w:t>
      </w:r>
    </w:p>
    <w:p w14:paraId="176993F5" w14:textId="2033B755" w:rsidR="005F1462" w:rsidRPr="003344BD" w:rsidRDefault="005F1462">
      <w:pPr>
        <w:pStyle w:val="KeywordDescriptions"/>
      </w:pPr>
      <w:r w:rsidRPr="003344BD">
        <w:t xml:space="preserve">The table itself consists of one column of time points, then three columns of voltage points in the standard typ, min, and max format.  The four entries must be placed on a single line and must be separated by at least </w:t>
      </w:r>
      <w:r w:rsidR="001F7E40" w:rsidRPr="003344BD">
        <w:t>one whitespace character</w:t>
      </w:r>
      <w:r w:rsidRPr="003344BD">
        <w:t xml:space="preserve">.  All four columns are required.  However, </w:t>
      </w:r>
      <w:r w:rsidR="006846F5" w:rsidRPr="003344BD">
        <w:t>data are</w:t>
      </w:r>
      <w:r w:rsidRPr="003344BD">
        <w:t xml:space="preserve"> only required in the typical column.  If minimum or maximum </w:t>
      </w:r>
      <w:r w:rsidR="006846F5" w:rsidRPr="003344BD">
        <w:t>data are</w:t>
      </w:r>
      <w:r w:rsidRPr="003344BD">
        <w:t xml:space="preserve"> not available, use the reserved word </w:t>
      </w:r>
      <w:r w:rsidR="00DF0207" w:rsidRPr="003344BD">
        <w:t>“</w:t>
      </w:r>
      <w:r w:rsidRPr="003344BD">
        <w:t>NA</w:t>
      </w:r>
      <w:r w:rsidR="00DF0207" w:rsidRPr="003344BD">
        <w:t>”</w:t>
      </w:r>
      <w:r w:rsidRPr="003344BD">
        <w:t xml:space="preserve">.  Time values must increase as one parses down the table.  The waveform table can contain </w:t>
      </w:r>
      <w:r w:rsidR="00370D5E" w:rsidRPr="003344BD">
        <w:t xml:space="preserve">a </w:t>
      </w:r>
      <w:r w:rsidRPr="003344BD">
        <w:t>maximum of 100 rows.</w:t>
      </w:r>
    </w:p>
    <w:p w14:paraId="485DC9C3" w14:textId="77777777" w:rsidR="005F1462" w:rsidRPr="003344BD" w:rsidRDefault="005F1462">
      <w:pPr>
        <w:pStyle w:val="KeywordDescriptions"/>
      </w:pPr>
      <w:r w:rsidRPr="003344BD">
        <w:t>Each table must contain at least two entries.  Thus, numerical values are required for the first and last entries of any column containing numerical data.</w:t>
      </w:r>
    </w:p>
    <w:p w14:paraId="51121AAD" w14:textId="12AE75A7" w:rsidR="005F1462" w:rsidRPr="003344BD" w:rsidRDefault="005F1462">
      <w:pPr>
        <w:pStyle w:val="KeywordDescriptions"/>
      </w:pPr>
      <w:r w:rsidRPr="003344BD">
        <w:t>The voltage entries in both the [</w:t>
      </w:r>
      <w:r w:rsidR="00C32F06" w:rsidRPr="003344BD">
        <w:t xml:space="preserve">GND </w:t>
      </w:r>
      <w:r w:rsidRPr="003344BD">
        <w:t>Pulse Table] and [POWER Pulse Table] tables are directly measured offsets.  At each instance, the [</w:t>
      </w:r>
      <w:r w:rsidR="00C32F06" w:rsidRPr="003344BD">
        <w:t xml:space="preserve">GND </w:t>
      </w:r>
      <w:r w:rsidRPr="003344BD">
        <w:t xml:space="preserve">Pulse Table] voltage is ADDED to the [GND Clamp] table voltages to provide the shifted table voltages. </w:t>
      </w:r>
      <w:r w:rsidR="002204FA" w:rsidRPr="003344BD">
        <w:t xml:space="preserve"> </w:t>
      </w:r>
      <w:r w:rsidRPr="003344BD">
        <w:t xml:space="preserve">At each instance, the [POWER Pulse </w:t>
      </w:r>
      <w:r w:rsidRPr="003344BD">
        <w:lastRenderedPageBreak/>
        <w:t>Table] voltage is SUBTRACTED (because of polarity conventions) from the [POWER Clamp] table voltages to provide the shifted table voltages.</w:t>
      </w:r>
    </w:p>
    <w:p w14:paraId="3E963AB6" w14:textId="77777777" w:rsidR="005F1462" w:rsidRPr="003344BD" w:rsidRDefault="005F1462">
      <w:pPr>
        <w:pStyle w:val="KeywordDescriptions"/>
      </w:pPr>
      <w:r w:rsidRPr="003344BD">
        <w:t>Only one [GND Pulse Table] and one [POWER Pulse Table] are allowed per model.</w:t>
      </w:r>
    </w:p>
    <w:p w14:paraId="2457261F" w14:textId="55A955FF" w:rsidR="005F1462" w:rsidRPr="003344BD" w:rsidRDefault="005F1462">
      <w:pPr>
        <w:pStyle w:val="KeywordDescriptions"/>
      </w:pPr>
      <w:r w:rsidRPr="003344BD">
        <w:t xml:space="preserve">The [GND Pulse Table] and [POWER Pulse Table] interact with [Submodel Spec] subparameters V_trigger_f and V_trigger_r. </w:t>
      </w:r>
      <w:r w:rsidR="002204FA" w:rsidRPr="003344BD">
        <w:t xml:space="preserve"> </w:t>
      </w:r>
      <w:r w:rsidRPr="003344BD">
        <w:t xml:space="preserve">Several modes of operation exist based on whether a pulse table and its corresponding trigger subparameter are given. </w:t>
      </w:r>
      <w:r w:rsidR="002204FA" w:rsidRPr="003344BD">
        <w:t xml:space="preserve"> </w:t>
      </w:r>
      <w:r w:rsidRPr="003344BD">
        <w:t>These modes are classified as triggered and static.</w:t>
      </w:r>
    </w:p>
    <w:p w14:paraId="3E5E2A1C" w14:textId="77777777" w:rsidR="005F1462" w:rsidRPr="003344BD" w:rsidRDefault="005F1462">
      <w:pPr>
        <w:pStyle w:val="KeywordDescriptions"/>
      </w:pPr>
      <w:r w:rsidRPr="003344BD">
        <w:t>Triggered Mode:</w:t>
      </w:r>
    </w:p>
    <w:p w14:paraId="3D824C83" w14:textId="77777777" w:rsidR="005F1462" w:rsidRPr="003344BD" w:rsidRDefault="005F1462">
      <w:pPr>
        <w:pStyle w:val="KeywordDescriptions"/>
      </w:pPr>
      <w:r w:rsidRPr="003344BD">
        <w:t>For triggered mode</w:t>
      </w:r>
      <w:r w:rsidR="00A514B5" w:rsidRPr="003344BD">
        <w:t>,</w:t>
      </w:r>
      <w:r w:rsidRPr="003344BD">
        <w:t xml:space="preserve"> a pulse table must exist and include the entire waveform; i.e., the first entry (or entries) in a voltage column must be equal to the last entry.</w:t>
      </w:r>
    </w:p>
    <w:p w14:paraId="4ABE1D59" w14:textId="77777777" w:rsidR="005F1462" w:rsidRPr="003344BD" w:rsidRDefault="005F1462">
      <w:pPr>
        <w:pStyle w:val="KeywordDescriptions"/>
      </w:pPr>
      <w:r w:rsidRPr="003344BD">
        <w:t>Also, a corresponding [Submodel Spec] V_trigger_* subparameter must exist.  The triggered interaction is described:</w:t>
      </w:r>
    </w:p>
    <w:p w14:paraId="7A78BE6A" w14:textId="5016305C" w:rsidR="00064761" w:rsidRPr="003344BD" w:rsidRDefault="005F1462">
      <w:pPr>
        <w:pStyle w:val="KeywordDescriptions"/>
      </w:pPr>
      <w:r w:rsidRPr="003344BD">
        <w:t xml:space="preserve">The V_trigger_f subparameter under [Submodel Spec] is used to detect when the falling edge waveform </w:t>
      </w:r>
      <w:r w:rsidR="00514311" w:rsidRPr="003344BD">
        <w:t xml:space="preserve">at the buffer pad on </w:t>
      </w:r>
      <w:r w:rsidRPr="003344BD">
        <w:t>the die passes the trigger voltage.  At that time</w:t>
      </w:r>
      <w:r w:rsidR="00A514B5" w:rsidRPr="003344BD">
        <w:t>,</w:t>
      </w:r>
      <w:r w:rsidRPr="003344BD">
        <w:t xml:space="preserve"> the [G</w:t>
      </w:r>
      <w:r w:rsidR="00C32F06" w:rsidRPr="003344BD">
        <w:t>ND</w:t>
      </w:r>
      <w:r w:rsidRPr="003344BD">
        <w:t xml:space="preserve"> Pulse Table] operation starts.  Similarly, the V_trigger_r subparameter is used to detect when the rising edge waveform at the </w:t>
      </w:r>
      <w:r w:rsidR="00AE5960" w:rsidRPr="003344BD">
        <w:t xml:space="preserve">buffer pad on the </w:t>
      </w:r>
      <w:r w:rsidRPr="003344BD">
        <w:t>die passes the trigger voltage.  At that time</w:t>
      </w:r>
      <w:r w:rsidR="00A514B5" w:rsidRPr="003344BD">
        <w:t>,</w:t>
      </w:r>
      <w:r w:rsidRPr="003344BD">
        <w:t xml:space="preserve"> [POWER Pulse Table] operation starts.  The [GND Pulse Table] dependency is shown </w:t>
      </w:r>
      <w:r w:rsidR="008A0FE8" w:rsidRPr="003344BD">
        <w:t xml:space="preserve">in </w:t>
      </w:r>
      <w:r w:rsidR="008D07C8" w:rsidRPr="003344BD">
        <w:fldChar w:fldCharType="begin"/>
      </w:r>
      <w:r w:rsidR="008D07C8" w:rsidRPr="003344BD">
        <w:instrText xml:space="preserve"> REF _Ref532070537 \h </w:instrText>
      </w:r>
      <w:r w:rsidR="008D07C8" w:rsidRPr="003344BD">
        <w:fldChar w:fldCharType="separate"/>
      </w:r>
      <w:r w:rsidR="006C4059" w:rsidRPr="003344BD">
        <w:t xml:space="preserve">Figure </w:t>
      </w:r>
      <w:r w:rsidR="006C4059">
        <w:rPr>
          <w:noProof/>
        </w:rPr>
        <w:t>21</w:t>
      </w:r>
      <w:r w:rsidR="008D07C8" w:rsidRPr="003344BD">
        <w:fldChar w:fldCharType="end"/>
      </w:r>
      <w:r w:rsidR="008A0FE8" w:rsidRPr="003344BD">
        <w:t>.</w:t>
      </w:r>
    </w:p>
    <w:p w14:paraId="052DD59B" w14:textId="77777777" w:rsidR="00463B48" w:rsidRPr="003344BD" w:rsidRDefault="00463B48">
      <w:pPr>
        <w:pStyle w:val="KeywordDescriptions"/>
      </w:pPr>
    </w:p>
    <w:p w14:paraId="4A6860C4" w14:textId="61241C5E" w:rsidR="00311F7A" w:rsidRPr="003344BD" w:rsidRDefault="0079028E" w:rsidP="00A14207">
      <w:pPr>
        <w:keepNext/>
        <w:spacing w:after="80"/>
        <w:jc w:val="center"/>
      </w:pPr>
      <w:r w:rsidRPr="003A7BF1">
        <w:rPr>
          <w:noProof/>
        </w:rPr>
        <w:drawing>
          <wp:inline distT="0" distB="0" distL="0" distR="0" wp14:anchorId="07828A54" wp14:editId="5323DDB6">
            <wp:extent cx="3666490" cy="284734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66490" cy="2847340"/>
                    </a:xfrm>
                    <a:prstGeom prst="rect">
                      <a:avLst/>
                    </a:prstGeom>
                    <a:noFill/>
                  </pic:spPr>
                </pic:pic>
              </a:graphicData>
            </a:graphic>
          </wp:inline>
        </w:drawing>
      </w:r>
    </w:p>
    <w:p w14:paraId="5ADF1373" w14:textId="4207587D" w:rsidR="00B33D36" w:rsidRPr="003344BD" w:rsidRDefault="00311F7A" w:rsidP="00A14207">
      <w:pPr>
        <w:pStyle w:val="Figurecaption"/>
      </w:pPr>
      <w:bookmarkStart w:id="4544" w:name="_Ref532070537"/>
      <w:bookmarkStart w:id="4545" w:name="_Toc529783970"/>
      <w:bookmarkStart w:id="4546" w:name="_Toc215819379"/>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21</w:t>
      </w:r>
      <w:r w:rsidR="00D4189D" w:rsidRPr="003473C2">
        <w:fldChar w:fldCharType="end"/>
      </w:r>
      <w:bookmarkEnd w:id="4544"/>
      <w:r w:rsidR="00864F4E" w:rsidRPr="003344BD">
        <w:t xml:space="preserve"> – [GND Pulse Table] Waveforms at Die</w:t>
      </w:r>
      <w:bookmarkEnd w:id="4545"/>
      <w:bookmarkEnd w:id="4546"/>
    </w:p>
    <w:p w14:paraId="3AF9FE31" w14:textId="77777777" w:rsidR="00B33D36" w:rsidRPr="003344BD" w:rsidRDefault="00B33D36" w:rsidP="006F2A7E">
      <w:pPr>
        <w:spacing w:after="80"/>
      </w:pPr>
    </w:p>
    <w:p w14:paraId="2399685B" w14:textId="77777777" w:rsidR="005F1462" w:rsidRPr="003344BD" w:rsidRDefault="005F1462" w:rsidP="006F2A7E">
      <w:pPr>
        <w:spacing w:after="80"/>
      </w:pPr>
      <w:r w:rsidRPr="003344BD">
        <w:t>The V_trigger_r and [POWER Pulse Table] operate in a similar manner.  When the V_trigger_r voltage value is reached on the rising edge, the [POWER Pulse Table] is started.  Normally the offset voltage entries in the [POWER Pulse Table] are negative.</w:t>
      </w:r>
    </w:p>
    <w:p w14:paraId="4F453AA2" w14:textId="77777777" w:rsidR="005F1462" w:rsidRPr="003344BD" w:rsidRDefault="005F1462" w:rsidP="006F2A7E">
      <w:pPr>
        <w:spacing w:after="80"/>
      </w:pPr>
      <w:r w:rsidRPr="003344BD">
        <w:t>Static Mode:</w:t>
      </w:r>
    </w:p>
    <w:p w14:paraId="2DE72EF2" w14:textId="5C55093A" w:rsidR="005F1462" w:rsidRPr="003344BD" w:rsidRDefault="005F1462" w:rsidP="006F2A7E">
      <w:pPr>
        <w:spacing w:after="80"/>
      </w:pPr>
      <w:r w:rsidRPr="003344BD">
        <w:t xml:space="preserve">When the [GND Pulse Table] keyword does not exist, but the added model [GND Clamp] table does exist, the added model [GND Clamp] is used directly. </w:t>
      </w:r>
      <w:r w:rsidR="002204FA" w:rsidRPr="003344BD">
        <w:t xml:space="preserve"> </w:t>
      </w:r>
      <w:r w:rsidRPr="003344BD">
        <w:t xml:space="preserve">Similarly, when the [POWER Pulse </w:t>
      </w:r>
      <w:r w:rsidRPr="003344BD">
        <w:lastRenderedPageBreak/>
        <w:t>Table] keyword does not exist, but the added model [POWER Clamp] table does exist, the added model [POWER Clamp] is used directly.</w:t>
      </w:r>
    </w:p>
    <w:p w14:paraId="1900C871" w14:textId="77777777" w:rsidR="005F1462" w:rsidRPr="003344BD" w:rsidRDefault="005F1462" w:rsidP="006F2A7E">
      <w:pPr>
        <w:spacing w:after="80"/>
      </w:pPr>
      <w:r w:rsidRPr="003344BD">
        <w:t>This mode provides additional fixed clamping to an I/O_* buffer or a 3-state buffer when it is used as a driver.</w:t>
      </w:r>
    </w:p>
    <w:p w14:paraId="4E165850" w14:textId="78167FAC" w:rsidR="003E272B" w:rsidRPr="003344BD" w:rsidRDefault="005F1462" w:rsidP="006F2A7E">
      <w:pPr>
        <w:spacing w:after="80"/>
        <w:rPr>
          <w:i/>
        </w:rPr>
      </w:pPr>
      <w:r w:rsidRPr="003344BD">
        <w:rPr>
          <w:i/>
        </w:rPr>
        <w:t>Example</w:t>
      </w:r>
      <w:r w:rsidR="00312D70" w:rsidRPr="003344BD">
        <w:rPr>
          <w:i/>
        </w:rPr>
        <w:t>s</w:t>
      </w:r>
      <w:r w:rsidR="003E272B" w:rsidRPr="003344BD">
        <w:rPr>
          <w:i/>
        </w:rPr>
        <w:t>:</w:t>
      </w:r>
    </w:p>
    <w:p w14:paraId="4A46D6EB" w14:textId="77777777" w:rsidR="005F1462" w:rsidRPr="003344BD" w:rsidRDefault="003E272B" w:rsidP="005F36B3">
      <w:pPr>
        <w:rPr>
          <w:rFonts w:ascii="Courier New" w:hAnsi="Courier New" w:cs="Courier New"/>
          <w:sz w:val="20"/>
          <w:szCs w:val="20"/>
        </w:rPr>
      </w:pPr>
      <w:r w:rsidRPr="003344BD">
        <w:rPr>
          <w:rFonts w:ascii="Courier New" w:hAnsi="Courier New" w:cs="Courier New"/>
          <w:sz w:val="20"/>
          <w:szCs w:val="20"/>
        </w:rPr>
        <w:t>|</w:t>
      </w:r>
      <w:r w:rsidR="005F1462" w:rsidRPr="003344BD">
        <w:rPr>
          <w:rFonts w:ascii="Courier New" w:hAnsi="Courier New" w:cs="Courier New"/>
          <w:sz w:val="20"/>
          <w:szCs w:val="20"/>
        </w:rPr>
        <w:t xml:space="preserve"> Dynamic_clamp Model with both dynamic GND and POWER clamps</w:t>
      </w:r>
    </w:p>
    <w:p w14:paraId="1AAFD7C1" w14:textId="77777777" w:rsidR="005F1462" w:rsidRPr="003344BD" w:rsidRDefault="005F1462">
      <w:pPr>
        <w:pStyle w:val="Exampletext"/>
      </w:pPr>
      <w:r w:rsidRPr="003344BD">
        <w:t>|</w:t>
      </w:r>
    </w:p>
    <w:p w14:paraId="66F4CD8B" w14:textId="77777777" w:rsidR="005F1462" w:rsidRPr="003344BD" w:rsidRDefault="005F1462">
      <w:pPr>
        <w:pStyle w:val="Exampletext"/>
      </w:pPr>
      <w:r w:rsidRPr="003344BD">
        <w:t>[Submodel]       Dynamic_Clamp_1</w:t>
      </w:r>
    </w:p>
    <w:p w14:paraId="587E43CF" w14:textId="77777777" w:rsidR="005F1462" w:rsidRPr="003344BD" w:rsidRDefault="005F1462">
      <w:pPr>
        <w:pStyle w:val="Exampletext"/>
      </w:pPr>
      <w:r w:rsidRPr="003344BD">
        <w:t>Submodel_type    Dynamic_clamp</w:t>
      </w:r>
    </w:p>
    <w:p w14:paraId="7EFC2EC4" w14:textId="77777777" w:rsidR="005F1462" w:rsidRPr="003344BD" w:rsidRDefault="005F1462">
      <w:pPr>
        <w:pStyle w:val="Exampletext"/>
      </w:pPr>
      <w:r w:rsidRPr="003344BD">
        <w:t>|</w:t>
      </w:r>
    </w:p>
    <w:p w14:paraId="2B9B1BDA" w14:textId="77777777" w:rsidR="005F1462" w:rsidRPr="003344BD" w:rsidRDefault="005F1462">
      <w:pPr>
        <w:pStyle w:val="Exampletext"/>
      </w:pPr>
      <w:r w:rsidRPr="003344BD">
        <w:t>[Submodel Spec]</w:t>
      </w:r>
    </w:p>
    <w:p w14:paraId="78883D67" w14:textId="77777777" w:rsidR="005F1462" w:rsidRPr="003344BD" w:rsidRDefault="005F1462">
      <w:pPr>
        <w:pStyle w:val="Exampletext"/>
      </w:pPr>
      <w:r w:rsidRPr="003344BD">
        <w:t>|   Subparameter          typ        min        max</w:t>
      </w:r>
    </w:p>
    <w:p w14:paraId="1DA89600" w14:textId="77777777" w:rsidR="005F1462" w:rsidRPr="003344BD" w:rsidRDefault="005F1462" w:rsidP="00906D4A">
      <w:pPr>
        <w:pStyle w:val="Exampletext"/>
      </w:pPr>
      <w:r w:rsidRPr="003344BD">
        <w:t>|</w:t>
      </w:r>
    </w:p>
    <w:p w14:paraId="678F41F5" w14:textId="77777777" w:rsidR="005F1462" w:rsidRPr="003344BD" w:rsidRDefault="005F1462" w:rsidP="00906D4A">
      <w:pPr>
        <w:pStyle w:val="Exampletext"/>
      </w:pPr>
      <w:r w:rsidRPr="003344BD">
        <w:t>V_trigger_f               1.4        1.2        1.6  | Falling edge trigger</w:t>
      </w:r>
    </w:p>
    <w:p w14:paraId="7DE24A89" w14:textId="77777777" w:rsidR="005F1462" w:rsidRPr="003344BD" w:rsidRDefault="005F1462" w:rsidP="00906D4A">
      <w:pPr>
        <w:pStyle w:val="Exampletext"/>
      </w:pPr>
      <w:r w:rsidRPr="003344BD">
        <w:t>V_trigger_r               3.6        2.9        4.3  | Rising edge trigger</w:t>
      </w:r>
    </w:p>
    <w:p w14:paraId="6D52779B" w14:textId="77777777" w:rsidR="005F1462" w:rsidRPr="003344BD" w:rsidRDefault="005F1462" w:rsidP="00906D4A">
      <w:pPr>
        <w:pStyle w:val="Exampletext"/>
      </w:pPr>
      <w:r w:rsidRPr="003344BD">
        <w:t>|</w:t>
      </w:r>
    </w:p>
    <w:p w14:paraId="0FC36FAB" w14:textId="77777777" w:rsidR="005F1462" w:rsidRPr="003344BD" w:rsidRDefault="005F1462" w:rsidP="00906D4A">
      <w:pPr>
        <w:pStyle w:val="Exampletext"/>
      </w:pPr>
      <w:r w:rsidRPr="003344BD">
        <w:t>|                         typ        min        max</w:t>
      </w:r>
    </w:p>
    <w:p w14:paraId="579FBE6C" w14:textId="77777777" w:rsidR="005F1462" w:rsidRPr="003344BD" w:rsidRDefault="005F1462" w:rsidP="00906D4A">
      <w:pPr>
        <w:pStyle w:val="Exampletext"/>
      </w:pPr>
      <w:r w:rsidRPr="003344BD">
        <w:t xml:space="preserve">| [Voltage Range]           5.0        4.5        5.5 </w:t>
      </w:r>
    </w:p>
    <w:p w14:paraId="26592421" w14:textId="77777777" w:rsidR="005F1462" w:rsidRPr="003344BD" w:rsidRDefault="005F1462" w:rsidP="00906D4A">
      <w:pPr>
        <w:pStyle w:val="Exampletext"/>
      </w:pPr>
      <w:r w:rsidRPr="003344BD">
        <w:t>| Note, the actual voltage range and reference voltages are inherited from</w:t>
      </w:r>
    </w:p>
    <w:p w14:paraId="44CBD93C" w14:textId="77777777" w:rsidR="005F1462" w:rsidRPr="003344BD" w:rsidRDefault="005F1462" w:rsidP="00906D4A">
      <w:pPr>
        <w:pStyle w:val="Exampletext"/>
      </w:pPr>
      <w:r w:rsidRPr="003344BD">
        <w:t>| the top-level model.</w:t>
      </w:r>
    </w:p>
    <w:p w14:paraId="5B59A511" w14:textId="77777777" w:rsidR="00084209" w:rsidRPr="003344BD" w:rsidRDefault="00084209" w:rsidP="00906D4A">
      <w:pPr>
        <w:pStyle w:val="Exampletext"/>
      </w:pPr>
      <w:r w:rsidRPr="003344BD">
        <w:t>|</w:t>
      </w:r>
    </w:p>
    <w:p w14:paraId="191E67F4" w14:textId="77777777" w:rsidR="005F1462" w:rsidRPr="003344BD" w:rsidRDefault="005F1462" w:rsidP="00906D4A">
      <w:pPr>
        <w:pStyle w:val="Exampletext"/>
      </w:pPr>
      <w:r w:rsidRPr="003344BD">
        <w:t>[GND Pulse Table]                                    | GND Clamp offset table</w:t>
      </w:r>
    </w:p>
    <w:p w14:paraId="3E86A8E6" w14:textId="77777777" w:rsidR="005F1462" w:rsidRPr="003344BD" w:rsidRDefault="005F1462" w:rsidP="00906D4A">
      <w:pPr>
        <w:pStyle w:val="Exampletext"/>
      </w:pPr>
      <w:r w:rsidRPr="003344BD">
        <w:t>|</w:t>
      </w:r>
    </w:p>
    <w:p w14:paraId="4F0A4E4E" w14:textId="77777777" w:rsidR="005F1462" w:rsidRPr="003344BD" w:rsidRDefault="005F1462" w:rsidP="00906D4A">
      <w:pPr>
        <w:pStyle w:val="Exampletext"/>
      </w:pPr>
      <w:r w:rsidRPr="003344BD">
        <w:t>|    Time          V(typ)       V(min)        V(max)</w:t>
      </w:r>
    </w:p>
    <w:p w14:paraId="596ADC81" w14:textId="77777777" w:rsidR="005F1462" w:rsidRPr="003344BD" w:rsidRDefault="005F1462" w:rsidP="00906D4A">
      <w:pPr>
        <w:pStyle w:val="Exampletext"/>
      </w:pPr>
      <w:r w:rsidRPr="003344BD">
        <w:t>|</w:t>
      </w:r>
    </w:p>
    <w:p w14:paraId="739A165B" w14:textId="77777777" w:rsidR="005F1462" w:rsidRPr="003344BD" w:rsidRDefault="005F1462" w:rsidP="00906D4A">
      <w:pPr>
        <w:pStyle w:val="Exampletext"/>
      </w:pPr>
      <w:r w:rsidRPr="003344BD">
        <w:t xml:space="preserve">       0             0            0             0</w:t>
      </w:r>
    </w:p>
    <w:p w14:paraId="7958848F" w14:textId="77777777" w:rsidR="005F1462" w:rsidRPr="003344BD" w:rsidRDefault="005F1462" w:rsidP="00906D4A">
      <w:pPr>
        <w:pStyle w:val="Exampletext"/>
      </w:pPr>
      <w:r w:rsidRPr="003344BD">
        <w:t xml:space="preserve">    1e-9             0            0             0</w:t>
      </w:r>
    </w:p>
    <w:p w14:paraId="53E26A8B" w14:textId="77777777" w:rsidR="005F1462" w:rsidRPr="003344BD" w:rsidRDefault="005F1462" w:rsidP="00906D4A">
      <w:pPr>
        <w:pStyle w:val="Exampletext"/>
      </w:pPr>
      <w:r w:rsidRPr="003344BD">
        <w:t xml:space="preserve">    2e-9           0.9          0.8           1.0</w:t>
      </w:r>
    </w:p>
    <w:p w14:paraId="301E356E" w14:textId="77777777" w:rsidR="005F1462" w:rsidRPr="003344BD" w:rsidRDefault="005F1462" w:rsidP="00906D4A">
      <w:pPr>
        <w:pStyle w:val="Exampletext"/>
      </w:pPr>
      <w:r w:rsidRPr="003344BD">
        <w:t xml:space="preserve">   10e-9           0.9          0.8           1.0</w:t>
      </w:r>
    </w:p>
    <w:p w14:paraId="11F49C1F" w14:textId="77777777" w:rsidR="005F1462" w:rsidRPr="003344BD" w:rsidRDefault="005F1462" w:rsidP="00906D4A">
      <w:pPr>
        <w:pStyle w:val="Exampletext"/>
      </w:pPr>
      <w:r w:rsidRPr="003344BD">
        <w:t xml:space="preserve">   11e-9             0            0             0 </w:t>
      </w:r>
    </w:p>
    <w:p w14:paraId="70161EF6" w14:textId="77777777" w:rsidR="005F1462" w:rsidRPr="003344BD" w:rsidRDefault="005F1462" w:rsidP="00906D4A">
      <w:pPr>
        <w:pStyle w:val="Exampletext"/>
      </w:pPr>
      <w:r w:rsidRPr="003344BD">
        <w:t>|</w:t>
      </w:r>
    </w:p>
    <w:p w14:paraId="1BAEAB12" w14:textId="77777777" w:rsidR="005F1462" w:rsidRPr="003344BD" w:rsidRDefault="005F1462" w:rsidP="00906D4A">
      <w:pPr>
        <w:pStyle w:val="Exampletext"/>
      </w:pPr>
      <w:r w:rsidRPr="003344BD">
        <w:t>[GND Clamp]                                          | Table to be offset</w:t>
      </w:r>
    </w:p>
    <w:p w14:paraId="16E59401" w14:textId="77777777" w:rsidR="005F1462" w:rsidRPr="003473C2" w:rsidRDefault="005F1462" w:rsidP="00906D4A">
      <w:pPr>
        <w:pStyle w:val="Exampletext"/>
      </w:pPr>
      <w:r w:rsidRPr="003473C2">
        <w:t>|</w:t>
      </w:r>
    </w:p>
    <w:p w14:paraId="006BA244" w14:textId="77777777" w:rsidR="005F1462" w:rsidRPr="003473C2" w:rsidRDefault="005F1462" w:rsidP="00906D4A">
      <w:pPr>
        <w:pStyle w:val="Exampletext"/>
      </w:pPr>
      <w:r w:rsidRPr="003473C2">
        <w:t>|  Voltage        I(typ)       I(min)        I(max)</w:t>
      </w:r>
    </w:p>
    <w:p w14:paraId="3C3CAB26" w14:textId="77777777" w:rsidR="005F1462" w:rsidRPr="003473C2" w:rsidRDefault="005F1462" w:rsidP="00906D4A">
      <w:pPr>
        <w:pStyle w:val="Exampletext"/>
      </w:pPr>
      <w:r w:rsidRPr="003473C2">
        <w:t>|</w:t>
      </w:r>
    </w:p>
    <w:p w14:paraId="7E7E9D3B" w14:textId="77777777" w:rsidR="005F1462" w:rsidRPr="003473C2" w:rsidRDefault="005F1462" w:rsidP="00906D4A">
      <w:pPr>
        <w:pStyle w:val="Exampletext"/>
      </w:pPr>
      <w:r w:rsidRPr="003473C2">
        <w:t xml:space="preserve">    -5.000     -3.300e+01    -3.000e+01    -3.500e+01</w:t>
      </w:r>
    </w:p>
    <w:p w14:paraId="5A62D03A" w14:textId="77777777" w:rsidR="005F1462" w:rsidRPr="003473C2" w:rsidRDefault="005F1462" w:rsidP="00906D4A">
      <w:pPr>
        <w:pStyle w:val="Exampletext"/>
      </w:pPr>
      <w:r w:rsidRPr="003473C2">
        <w:t xml:space="preserve">    -4.000     -2.300e+01    -2.200e+01    -2.400e+01</w:t>
      </w:r>
    </w:p>
    <w:p w14:paraId="1BDB1B36" w14:textId="77777777" w:rsidR="005F1462" w:rsidRPr="003473C2" w:rsidRDefault="005F1462" w:rsidP="00906D4A">
      <w:pPr>
        <w:pStyle w:val="Exampletext"/>
      </w:pPr>
      <w:r w:rsidRPr="003473C2">
        <w:t xml:space="preserve">    -3.000     -1.300e+01    -1.200e+01    -1.400e+01</w:t>
      </w:r>
    </w:p>
    <w:p w14:paraId="3FAFADCD" w14:textId="77777777" w:rsidR="005F1462" w:rsidRPr="003473C2" w:rsidRDefault="005F1462" w:rsidP="00906D4A">
      <w:pPr>
        <w:pStyle w:val="Exampletext"/>
      </w:pPr>
      <w:r w:rsidRPr="003473C2">
        <w:t xml:space="preserve">    -2.000     -3.000e+00    -2.300e+00    -3.700e+00</w:t>
      </w:r>
    </w:p>
    <w:p w14:paraId="51AB5A61" w14:textId="77777777" w:rsidR="005F1462" w:rsidRPr="003473C2" w:rsidRDefault="005F1462" w:rsidP="00906D4A">
      <w:pPr>
        <w:pStyle w:val="Exampletext"/>
      </w:pPr>
      <w:r w:rsidRPr="003473C2">
        <w:t xml:space="preserve">    -1.900     -2.100e+00    -1.500e+00    -2.800e+00</w:t>
      </w:r>
    </w:p>
    <w:p w14:paraId="35B70AF7" w14:textId="77777777" w:rsidR="005F1462" w:rsidRPr="003473C2" w:rsidRDefault="005F1462" w:rsidP="00906D4A">
      <w:pPr>
        <w:pStyle w:val="Exampletext"/>
      </w:pPr>
      <w:r w:rsidRPr="003473C2">
        <w:t xml:space="preserve">    -1.800     -1.300e+00    -8.600e-01    -1.900e+00</w:t>
      </w:r>
    </w:p>
    <w:p w14:paraId="4A2C6365" w14:textId="77777777" w:rsidR="005F1462" w:rsidRPr="003473C2" w:rsidRDefault="005F1462" w:rsidP="00906D4A">
      <w:pPr>
        <w:pStyle w:val="Exampletext"/>
      </w:pPr>
      <w:r w:rsidRPr="003473C2">
        <w:t xml:space="preserve">    -1.700     -6.800e-01    -4.000e-01    -1.100e+00</w:t>
      </w:r>
    </w:p>
    <w:p w14:paraId="23EE0657" w14:textId="77777777" w:rsidR="005F1462" w:rsidRPr="003473C2" w:rsidRDefault="005F1462" w:rsidP="00906D4A">
      <w:pPr>
        <w:pStyle w:val="Exampletext"/>
      </w:pPr>
      <w:r w:rsidRPr="003473C2">
        <w:t xml:space="preserve">    -1.600     -2.800e-01    -1.800e-01    -5.100e-01</w:t>
      </w:r>
    </w:p>
    <w:p w14:paraId="7D75F99D" w14:textId="77777777" w:rsidR="005F1462" w:rsidRPr="003473C2" w:rsidRDefault="005F1462" w:rsidP="00906D4A">
      <w:pPr>
        <w:pStyle w:val="Exampletext"/>
      </w:pPr>
      <w:r w:rsidRPr="003473C2">
        <w:t xml:space="preserve">    -1.500     -1.200e-01    -9.800e-02    -1.800e-01</w:t>
      </w:r>
    </w:p>
    <w:p w14:paraId="31F5FD36" w14:textId="77777777" w:rsidR="005F1462" w:rsidRPr="003473C2" w:rsidRDefault="005F1462" w:rsidP="00906D4A">
      <w:pPr>
        <w:pStyle w:val="Exampletext"/>
      </w:pPr>
      <w:r w:rsidRPr="003473C2">
        <w:t xml:space="preserve">    -1.400     -7.500e-02    -7.100e-02    -8.300e-02</w:t>
      </w:r>
    </w:p>
    <w:p w14:paraId="44FFE027" w14:textId="77777777" w:rsidR="005F1462" w:rsidRPr="003473C2" w:rsidRDefault="005F1462" w:rsidP="00906D4A">
      <w:pPr>
        <w:pStyle w:val="Exampletext"/>
      </w:pPr>
      <w:r w:rsidRPr="003473C2">
        <w:t xml:space="preserve">    -1.300     -5.750e-02    -5.700e-02    -5.900e-02</w:t>
      </w:r>
    </w:p>
    <w:p w14:paraId="27470259" w14:textId="77777777" w:rsidR="005F1462" w:rsidRPr="003473C2" w:rsidRDefault="005F1462" w:rsidP="00906D4A">
      <w:pPr>
        <w:pStyle w:val="Exampletext"/>
      </w:pPr>
      <w:r w:rsidRPr="003473C2">
        <w:t xml:space="preserve">    -1.200     -4.600e-02    -4.650e-02    -4.550e-02</w:t>
      </w:r>
    </w:p>
    <w:p w14:paraId="6A31E36D" w14:textId="77777777" w:rsidR="005F1462" w:rsidRPr="003473C2" w:rsidRDefault="005F1462" w:rsidP="00906D4A">
      <w:pPr>
        <w:pStyle w:val="Exampletext"/>
      </w:pPr>
      <w:r w:rsidRPr="003473C2">
        <w:t xml:space="preserve">    -1.100     -3.550e-02    -3.700e-02    -3.450e-02</w:t>
      </w:r>
    </w:p>
    <w:p w14:paraId="16EEB74C" w14:textId="77777777" w:rsidR="005F1462" w:rsidRPr="003473C2" w:rsidRDefault="005F1462" w:rsidP="00906D4A">
      <w:pPr>
        <w:pStyle w:val="Exampletext"/>
      </w:pPr>
      <w:r w:rsidRPr="003473C2">
        <w:t xml:space="preserve">    -1.000     -2.650e-02    -2.850e-02    -2.500e-02</w:t>
      </w:r>
    </w:p>
    <w:p w14:paraId="5EFAAB42" w14:textId="77777777" w:rsidR="005F1462" w:rsidRPr="003473C2" w:rsidRDefault="005F1462" w:rsidP="00906D4A">
      <w:pPr>
        <w:pStyle w:val="Exampletext"/>
      </w:pPr>
      <w:r w:rsidRPr="003473C2">
        <w:t xml:space="preserve">    -0.900     -1.850e-02    -2.100e-02    -1.650e-02</w:t>
      </w:r>
    </w:p>
    <w:p w14:paraId="5188FC36" w14:textId="77777777" w:rsidR="005F1462" w:rsidRPr="003473C2" w:rsidRDefault="005F1462" w:rsidP="00906D4A">
      <w:pPr>
        <w:pStyle w:val="Exampletext"/>
      </w:pPr>
      <w:r w:rsidRPr="003473C2">
        <w:t xml:space="preserve">    -0.800     -1.200e-02    -1.400e-02    -9.750e-03</w:t>
      </w:r>
    </w:p>
    <w:p w14:paraId="0F40796A" w14:textId="77777777" w:rsidR="005F1462" w:rsidRPr="003473C2" w:rsidRDefault="005F1462" w:rsidP="00906D4A">
      <w:pPr>
        <w:pStyle w:val="Exampletext"/>
      </w:pPr>
      <w:r w:rsidRPr="003473C2">
        <w:t xml:space="preserve">    -0.700     -6.700e-03    -8.800e-03    -4.700e-03</w:t>
      </w:r>
    </w:p>
    <w:p w14:paraId="377E8A29" w14:textId="77777777" w:rsidR="005F1462" w:rsidRPr="003473C2" w:rsidRDefault="005F1462" w:rsidP="00906D4A">
      <w:pPr>
        <w:pStyle w:val="Exampletext"/>
      </w:pPr>
      <w:r w:rsidRPr="003473C2">
        <w:t xml:space="preserve">    -0.600     -3.000e-03    -4.650e-03    -1.600e-03</w:t>
      </w:r>
    </w:p>
    <w:p w14:paraId="0C8718A5" w14:textId="77777777" w:rsidR="005F1462" w:rsidRPr="003473C2" w:rsidRDefault="005F1462" w:rsidP="00906D4A">
      <w:pPr>
        <w:pStyle w:val="Exampletext"/>
      </w:pPr>
      <w:r w:rsidRPr="003473C2">
        <w:t xml:space="preserve">    -0.500     -9.450e-04    -1.950e-03    -3.650e-04</w:t>
      </w:r>
    </w:p>
    <w:p w14:paraId="35C92BF0" w14:textId="77777777" w:rsidR="005F1462" w:rsidRPr="003473C2" w:rsidRDefault="005F1462" w:rsidP="00906D4A">
      <w:pPr>
        <w:pStyle w:val="Exampletext"/>
      </w:pPr>
      <w:r w:rsidRPr="003473C2">
        <w:lastRenderedPageBreak/>
        <w:t xml:space="preserve">    -0.400     -5.700e-05    -2.700e-04    -5.550e-06</w:t>
      </w:r>
    </w:p>
    <w:p w14:paraId="01A7604C" w14:textId="77777777" w:rsidR="005F1462" w:rsidRPr="003473C2" w:rsidRDefault="005F1462" w:rsidP="00906D4A">
      <w:pPr>
        <w:pStyle w:val="Exampletext"/>
      </w:pPr>
      <w:r w:rsidRPr="003473C2">
        <w:t xml:space="preserve">    -0.300     -1.200e-06    -1.200e-05    -5.500e-08</w:t>
      </w:r>
    </w:p>
    <w:p w14:paraId="0D25E960" w14:textId="77777777" w:rsidR="005F1462" w:rsidRPr="003473C2" w:rsidRDefault="005F1462" w:rsidP="00906D4A">
      <w:pPr>
        <w:pStyle w:val="Exampletext"/>
      </w:pPr>
      <w:r w:rsidRPr="003473C2">
        <w:t xml:space="preserve">    -0.200     -3.000e-08    -5.000e-07     0.000e+00</w:t>
      </w:r>
    </w:p>
    <w:p w14:paraId="0276D056" w14:textId="77777777" w:rsidR="005F1462" w:rsidRPr="003473C2" w:rsidRDefault="005F1462" w:rsidP="00906D4A">
      <w:pPr>
        <w:pStyle w:val="Exampletext"/>
      </w:pPr>
      <w:r w:rsidRPr="003473C2">
        <w:t xml:space="preserve">    -0.100      0.000e+00     0.000e+00     0.000e+00</w:t>
      </w:r>
    </w:p>
    <w:p w14:paraId="232324A9" w14:textId="77777777" w:rsidR="005F1462" w:rsidRPr="003473C2" w:rsidRDefault="005F1462" w:rsidP="00906D4A">
      <w:pPr>
        <w:pStyle w:val="Exampletext"/>
      </w:pPr>
      <w:r w:rsidRPr="003473C2">
        <w:t xml:space="preserve">     0.000      0.000e+00     0.000e+00     0.000e+00</w:t>
      </w:r>
    </w:p>
    <w:p w14:paraId="16422614" w14:textId="77777777" w:rsidR="005F1462" w:rsidRPr="003344BD" w:rsidRDefault="005F1462" w:rsidP="00906D4A">
      <w:pPr>
        <w:pStyle w:val="Exampletext"/>
      </w:pPr>
      <w:r w:rsidRPr="003473C2">
        <w:t xml:space="preserve">     </w:t>
      </w:r>
      <w:r w:rsidRPr="003344BD">
        <w:t>5.000      0.000e+00     0.000e+00     0.000e+00</w:t>
      </w:r>
    </w:p>
    <w:p w14:paraId="02BB825B" w14:textId="77777777" w:rsidR="005F1462" w:rsidRPr="003344BD" w:rsidRDefault="005F1462" w:rsidP="00906D4A">
      <w:pPr>
        <w:pStyle w:val="Exampletext"/>
      </w:pPr>
      <w:r w:rsidRPr="003344BD">
        <w:t>|</w:t>
      </w:r>
    </w:p>
    <w:p w14:paraId="6E8497EA" w14:textId="77777777" w:rsidR="005F1462" w:rsidRPr="003344BD" w:rsidRDefault="005F1462" w:rsidP="00906D4A">
      <w:pPr>
        <w:pStyle w:val="Exampletext"/>
      </w:pPr>
      <w:r w:rsidRPr="003344BD">
        <w:t>[POWER Pulse Table]                                 | POWER Clamp offset table</w:t>
      </w:r>
    </w:p>
    <w:p w14:paraId="6FC4CCB4" w14:textId="77777777" w:rsidR="005F1462" w:rsidRPr="003344BD" w:rsidRDefault="005F1462" w:rsidP="00906D4A">
      <w:pPr>
        <w:pStyle w:val="Exampletext"/>
      </w:pPr>
      <w:r w:rsidRPr="003344BD">
        <w:t>|</w:t>
      </w:r>
    </w:p>
    <w:p w14:paraId="6BEE02B5" w14:textId="77777777" w:rsidR="005F1462" w:rsidRPr="003344BD" w:rsidRDefault="005F1462" w:rsidP="00906D4A">
      <w:pPr>
        <w:pStyle w:val="Exampletext"/>
      </w:pPr>
      <w:r w:rsidRPr="003344BD">
        <w:t>|    Time          V(typ)       V(min)        V(max)</w:t>
      </w:r>
    </w:p>
    <w:p w14:paraId="24EADA8F" w14:textId="77777777" w:rsidR="005F1462" w:rsidRPr="003344BD" w:rsidRDefault="005F1462" w:rsidP="00906D4A">
      <w:pPr>
        <w:pStyle w:val="Exampletext"/>
      </w:pPr>
      <w:r w:rsidRPr="003344BD">
        <w:t>|</w:t>
      </w:r>
    </w:p>
    <w:p w14:paraId="60CF5CB7" w14:textId="77777777" w:rsidR="005F1462" w:rsidRPr="003344BD" w:rsidRDefault="005F1462" w:rsidP="00906D4A">
      <w:pPr>
        <w:pStyle w:val="Exampletext"/>
      </w:pPr>
      <w:r w:rsidRPr="003344BD">
        <w:t xml:space="preserve">       0             0            0             0</w:t>
      </w:r>
    </w:p>
    <w:p w14:paraId="0E24BE3D" w14:textId="77777777" w:rsidR="005F1462" w:rsidRPr="003344BD" w:rsidRDefault="005F1462" w:rsidP="00906D4A">
      <w:pPr>
        <w:pStyle w:val="Exampletext"/>
      </w:pPr>
      <w:r w:rsidRPr="003344BD">
        <w:t xml:space="preserve">    1e-9             0            0             0</w:t>
      </w:r>
    </w:p>
    <w:p w14:paraId="32A2D0E6" w14:textId="77777777" w:rsidR="005F1462" w:rsidRPr="003344BD" w:rsidRDefault="005F1462" w:rsidP="00906D4A">
      <w:pPr>
        <w:pStyle w:val="Exampletext"/>
      </w:pPr>
      <w:r w:rsidRPr="003344BD">
        <w:t xml:space="preserve">    2e-9          -0.9         -1.0          -0.8</w:t>
      </w:r>
    </w:p>
    <w:p w14:paraId="2B34DDE0" w14:textId="77777777" w:rsidR="005F1462" w:rsidRPr="003344BD" w:rsidRDefault="005F1462" w:rsidP="00906D4A">
      <w:pPr>
        <w:pStyle w:val="Exampletext"/>
      </w:pPr>
      <w:r w:rsidRPr="003344BD">
        <w:t xml:space="preserve">   10e-9          -0.9         -1.0          -0.8</w:t>
      </w:r>
    </w:p>
    <w:p w14:paraId="26309772" w14:textId="77777777" w:rsidR="005F1462" w:rsidRPr="003344BD" w:rsidRDefault="005F1462" w:rsidP="00906D4A">
      <w:pPr>
        <w:pStyle w:val="Exampletext"/>
      </w:pPr>
      <w:r w:rsidRPr="003344BD">
        <w:t xml:space="preserve">   11e-9             0            0             0 </w:t>
      </w:r>
    </w:p>
    <w:p w14:paraId="312EA551" w14:textId="77777777" w:rsidR="00064761" w:rsidRPr="003344BD" w:rsidRDefault="005F1462" w:rsidP="00906D4A">
      <w:pPr>
        <w:pStyle w:val="Exampletext"/>
      </w:pPr>
      <w:r w:rsidRPr="003344BD">
        <w:t>|</w:t>
      </w:r>
    </w:p>
    <w:p w14:paraId="6588D10A" w14:textId="56582EEC" w:rsidR="005F1462" w:rsidRPr="003344BD" w:rsidRDefault="005F1462" w:rsidP="00906D4A">
      <w:pPr>
        <w:pStyle w:val="Exampletext"/>
      </w:pPr>
      <w:r w:rsidRPr="003344BD">
        <w:t>[POWER Clamp]                                       | Table to be offset</w:t>
      </w:r>
    </w:p>
    <w:p w14:paraId="4CC86AD0" w14:textId="77777777" w:rsidR="005F1462" w:rsidRPr="003473C2" w:rsidRDefault="005F1462" w:rsidP="00906D4A">
      <w:pPr>
        <w:pStyle w:val="Exampletext"/>
      </w:pPr>
      <w:r w:rsidRPr="003473C2">
        <w:t>|</w:t>
      </w:r>
    </w:p>
    <w:p w14:paraId="3FB682E8" w14:textId="77777777" w:rsidR="005F1462" w:rsidRPr="003473C2" w:rsidRDefault="005F1462" w:rsidP="00906D4A">
      <w:pPr>
        <w:pStyle w:val="Exampletext"/>
      </w:pPr>
      <w:r w:rsidRPr="003473C2">
        <w:t>|  Voltage        I(typ)        I(min)        I(max)</w:t>
      </w:r>
    </w:p>
    <w:p w14:paraId="57C8D3D9" w14:textId="77777777" w:rsidR="005F1462" w:rsidRPr="003473C2" w:rsidRDefault="005F1462" w:rsidP="00906D4A">
      <w:pPr>
        <w:pStyle w:val="Exampletext"/>
      </w:pPr>
      <w:r w:rsidRPr="003473C2">
        <w:t>|</w:t>
      </w:r>
    </w:p>
    <w:p w14:paraId="4E74164E" w14:textId="77777777" w:rsidR="005F1462" w:rsidRPr="003473C2" w:rsidRDefault="005F1462" w:rsidP="00906D4A">
      <w:pPr>
        <w:pStyle w:val="Exampletext"/>
      </w:pPr>
      <w:r w:rsidRPr="003473C2">
        <w:t xml:space="preserve">    -5.000      1.150e+01     1.100e+01     1.150e+01</w:t>
      </w:r>
    </w:p>
    <w:p w14:paraId="56888C72" w14:textId="77777777" w:rsidR="005F1462" w:rsidRPr="003473C2" w:rsidRDefault="005F1462" w:rsidP="00906D4A">
      <w:pPr>
        <w:pStyle w:val="Exampletext"/>
      </w:pPr>
      <w:r w:rsidRPr="003473C2">
        <w:t xml:space="preserve">    -4.000      7.800e+00     7.500e+00     8.150e+00</w:t>
      </w:r>
    </w:p>
    <w:p w14:paraId="4F80D0A6" w14:textId="77777777" w:rsidR="005F1462" w:rsidRPr="003473C2" w:rsidRDefault="005F1462" w:rsidP="00906D4A">
      <w:pPr>
        <w:pStyle w:val="Exampletext"/>
      </w:pPr>
      <w:r w:rsidRPr="003473C2">
        <w:t xml:space="preserve">    -3.000      4.350e+00     4.100e+00     4.700e+00</w:t>
      </w:r>
    </w:p>
    <w:p w14:paraId="1BD144FA" w14:textId="77777777" w:rsidR="005F1462" w:rsidRPr="003473C2" w:rsidRDefault="005F1462" w:rsidP="00906D4A">
      <w:pPr>
        <w:pStyle w:val="Exampletext"/>
      </w:pPr>
      <w:r w:rsidRPr="003473C2">
        <w:t xml:space="preserve">    -2.000      1.100e+00     8.750e-01     1.300e+00</w:t>
      </w:r>
    </w:p>
    <w:p w14:paraId="464FE809" w14:textId="77777777" w:rsidR="005F1462" w:rsidRPr="003473C2" w:rsidRDefault="005F1462" w:rsidP="00906D4A">
      <w:pPr>
        <w:pStyle w:val="Exampletext"/>
      </w:pPr>
      <w:r w:rsidRPr="003473C2">
        <w:t xml:space="preserve">    -1.900      8.000e-01     6.050e-01     1.000e+00</w:t>
      </w:r>
    </w:p>
    <w:p w14:paraId="02858A79" w14:textId="77777777" w:rsidR="005F1462" w:rsidRPr="003473C2" w:rsidRDefault="005F1462" w:rsidP="00906D4A">
      <w:pPr>
        <w:pStyle w:val="Exampletext"/>
      </w:pPr>
      <w:r w:rsidRPr="003473C2">
        <w:t xml:space="preserve">    -1.800      5.300e-01     3.700e-01     7.250e-01</w:t>
      </w:r>
    </w:p>
    <w:p w14:paraId="581DF855" w14:textId="77777777" w:rsidR="005F1462" w:rsidRPr="003473C2" w:rsidRDefault="005F1462" w:rsidP="00906D4A">
      <w:pPr>
        <w:pStyle w:val="Exampletext"/>
      </w:pPr>
      <w:r w:rsidRPr="003473C2">
        <w:t xml:space="preserve">    -1.700      2.900e-01     1.800e-01     4.500e-01</w:t>
      </w:r>
    </w:p>
    <w:p w14:paraId="10CCAD73" w14:textId="77777777" w:rsidR="005F1462" w:rsidRPr="003473C2" w:rsidRDefault="005F1462" w:rsidP="00906D4A">
      <w:pPr>
        <w:pStyle w:val="Exampletext"/>
      </w:pPr>
      <w:r w:rsidRPr="003473C2">
        <w:t xml:space="preserve">    -1.600      1.200e-01     6.850e-02     2.200e-01</w:t>
      </w:r>
    </w:p>
    <w:p w14:paraId="1726D3B8" w14:textId="77777777" w:rsidR="005F1462" w:rsidRPr="003473C2" w:rsidRDefault="005F1462" w:rsidP="00906D4A">
      <w:pPr>
        <w:pStyle w:val="Exampletext"/>
      </w:pPr>
      <w:r w:rsidRPr="003473C2">
        <w:t xml:space="preserve">    -1.500      3.650e-02     2.400e-02     6.900e-02</w:t>
      </w:r>
    </w:p>
    <w:p w14:paraId="47950380" w14:textId="77777777" w:rsidR="005F1462" w:rsidRPr="003473C2" w:rsidRDefault="005F1462" w:rsidP="00906D4A">
      <w:pPr>
        <w:pStyle w:val="Exampletext"/>
      </w:pPr>
      <w:r w:rsidRPr="003473C2">
        <w:t xml:space="preserve">    -1.400      1.200e-02     1.100e-02     1.600e-02</w:t>
      </w:r>
    </w:p>
    <w:p w14:paraId="3AB40E2E" w14:textId="77777777" w:rsidR="005F1462" w:rsidRPr="003473C2" w:rsidRDefault="005F1462" w:rsidP="00906D4A">
      <w:pPr>
        <w:pStyle w:val="Exampletext"/>
      </w:pPr>
      <w:r w:rsidRPr="003473C2">
        <w:t xml:space="preserve">    -1.300      6.300e-03     6.650e-03     6.100e-03</w:t>
      </w:r>
    </w:p>
    <w:p w14:paraId="2890DBE5" w14:textId="77777777" w:rsidR="005F1462" w:rsidRPr="003473C2" w:rsidRDefault="005F1462" w:rsidP="00906D4A">
      <w:pPr>
        <w:pStyle w:val="Exampletext"/>
      </w:pPr>
      <w:r w:rsidRPr="003473C2">
        <w:t xml:space="preserve">    -1.200      4.200e-03     4.750e-03     3.650e-03</w:t>
      </w:r>
    </w:p>
    <w:p w14:paraId="5850AA38" w14:textId="77777777" w:rsidR="005F1462" w:rsidRPr="003473C2" w:rsidRDefault="005F1462" w:rsidP="00906D4A">
      <w:pPr>
        <w:pStyle w:val="Exampletext"/>
      </w:pPr>
      <w:r w:rsidRPr="003473C2">
        <w:t xml:space="preserve">    -1.100      2.900e-03     3.500e-03     2.350e-03</w:t>
      </w:r>
    </w:p>
    <w:p w14:paraId="299F11DE" w14:textId="77777777" w:rsidR="005F1462" w:rsidRPr="003473C2" w:rsidRDefault="005F1462" w:rsidP="00906D4A">
      <w:pPr>
        <w:pStyle w:val="Exampletext"/>
      </w:pPr>
      <w:r w:rsidRPr="003473C2">
        <w:t xml:space="preserve">    -1.000      1.900e-03     2.450e-03     1.400e-03</w:t>
      </w:r>
    </w:p>
    <w:p w14:paraId="567D3E39" w14:textId="77777777" w:rsidR="005F1462" w:rsidRPr="003473C2" w:rsidRDefault="005F1462" w:rsidP="00906D4A">
      <w:pPr>
        <w:pStyle w:val="Exampletext"/>
      </w:pPr>
      <w:r w:rsidRPr="003473C2">
        <w:t xml:space="preserve">    -0.900      1.150e-03     1.600e-03     7.100e-04</w:t>
      </w:r>
    </w:p>
    <w:p w14:paraId="1DC902FA" w14:textId="77777777" w:rsidR="005F1462" w:rsidRPr="003473C2" w:rsidRDefault="005F1462" w:rsidP="00906D4A">
      <w:pPr>
        <w:pStyle w:val="Exampletext"/>
      </w:pPr>
      <w:r w:rsidRPr="003473C2">
        <w:t xml:space="preserve">    -0.800      5.500e-04     9.150e-04     2.600e-04</w:t>
      </w:r>
    </w:p>
    <w:p w14:paraId="4383E45F" w14:textId="77777777" w:rsidR="005F1462" w:rsidRPr="003473C2" w:rsidRDefault="005F1462" w:rsidP="00906D4A">
      <w:pPr>
        <w:pStyle w:val="Exampletext"/>
      </w:pPr>
      <w:r w:rsidRPr="003473C2">
        <w:t xml:space="preserve">    -0.700      1.200e-04     4.400e-04     5.600e-05</w:t>
      </w:r>
    </w:p>
    <w:p w14:paraId="35DCE927" w14:textId="77777777" w:rsidR="005F1462" w:rsidRPr="003473C2" w:rsidRDefault="005F1462" w:rsidP="00906D4A">
      <w:pPr>
        <w:pStyle w:val="Exampletext"/>
      </w:pPr>
      <w:r w:rsidRPr="003473C2">
        <w:t xml:space="preserve">    -0.600      5.400e-05     1.550e-04     1.200e-05</w:t>
      </w:r>
    </w:p>
    <w:p w14:paraId="76E9526F" w14:textId="77777777" w:rsidR="005F1462" w:rsidRPr="003473C2" w:rsidRDefault="005F1462" w:rsidP="00906D4A">
      <w:pPr>
        <w:pStyle w:val="Exampletext"/>
      </w:pPr>
      <w:r w:rsidRPr="003473C2">
        <w:t xml:space="preserve">    -0.500      1.350e-05     5.400e-05     1.300e-06</w:t>
      </w:r>
    </w:p>
    <w:p w14:paraId="700C6149" w14:textId="77777777" w:rsidR="005F1462" w:rsidRPr="003473C2" w:rsidRDefault="005F1462" w:rsidP="00906D4A">
      <w:pPr>
        <w:pStyle w:val="Exampletext"/>
      </w:pPr>
      <w:r w:rsidRPr="003473C2">
        <w:t xml:space="preserve">    -0.400      8.650e-07     7.450e-06     4.950e-08</w:t>
      </w:r>
    </w:p>
    <w:p w14:paraId="25FD1C31" w14:textId="77777777" w:rsidR="005F1462" w:rsidRPr="003473C2" w:rsidRDefault="005F1462" w:rsidP="00906D4A">
      <w:pPr>
        <w:pStyle w:val="Exampletext"/>
      </w:pPr>
      <w:r w:rsidRPr="003473C2">
        <w:t xml:space="preserve">    -0.300      6.250e-08     7.550e-07     0.000e+00</w:t>
      </w:r>
    </w:p>
    <w:p w14:paraId="7A2F4236" w14:textId="77777777" w:rsidR="005F1462" w:rsidRPr="003473C2" w:rsidRDefault="005F1462" w:rsidP="00906D4A">
      <w:pPr>
        <w:pStyle w:val="Exampletext"/>
      </w:pPr>
      <w:r w:rsidRPr="003473C2">
        <w:t xml:space="preserve">    -0.200      0.000e+00     8.400e-08     0.000e+00</w:t>
      </w:r>
    </w:p>
    <w:p w14:paraId="020C1D96" w14:textId="77777777" w:rsidR="005F1462" w:rsidRPr="003473C2" w:rsidRDefault="005F1462" w:rsidP="00906D4A">
      <w:pPr>
        <w:pStyle w:val="Exampletext"/>
      </w:pPr>
      <w:r w:rsidRPr="003473C2">
        <w:t xml:space="preserve">    -0.100      0.000e+00     0.000e-08     0.000e+00</w:t>
      </w:r>
    </w:p>
    <w:p w14:paraId="25D7C2A9" w14:textId="77777777" w:rsidR="005F1462" w:rsidRPr="003473C2" w:rsidRDefault="005F1462" w:rsidP="00906D4A">
      <w:pPr>
        <w:pStyle w:val="Exampletext"/>
      </w:pPr>
      <w:r w:rsidRPr="003473C2">
        <w:t xml:space="preserve">     0.000      0.000e+00     0.000e+00     0.000e+00</w:t>
      </w:r>
    </w:p>
    <w:p w14:paraId="61538597" w14:textId="77777777" w:rsidR="005F1462" w:rsidRPr="003473C2" w:rsidRDefault="005F1462" w:rsidP="00906D4A">
      <w:pPr>
        <w:pStyle w:val="Exampletext"/>
      </w:pPr>
      <w:r w:rsidRPr="003473C2">
        <w:t>|</w:t>
      </w:r>
    </w:p>
    <w:p w14:paraId="5C38EB8A" w14:textId="77777777" w:rsidR="00EE6CF2" w:rsidRPr="003473C2" w:rsidRDefault="00EE6CF2" w:rsidP="006F2A7E">
      <w:pPr>
        <w:pStyle w:val="3rd-level-heading-in-Section-6"/>
        <w:spacing w:after="80"/>
      </w:pPr>
    </w:p>
    <w:p w14:paraId="0EB0E660" w14:textId="77777777" w:rsidR="005F1462" w:rsidRPr="003473C2" w:rsidRDefault="005F1462" w:rsidP="006F2A7E">
      <w:pPr>
        <w:pStyle w:val="3rd-level-heading-in-Section-6"/>
        <w:spacing w:after="80"/>
      </w:pPr>
      <w:r w:rsidRPr="003473C2">
        <w:t>Bus Hold:</w:t>
      </w:r>
    </w:p>
    <w:p w14:paraId="3382B12A" w14:textId="77777777" w:rsidR="005F1462" w:rsidRPr="003344BD" w:rsidRDefault="005F1462" w:rsidP="006F2A7E">
      <w:pPr>
        <w:spacing w:after="80"/>
      </w:pPr>
      <w:r w:rsidRPr="003344BD">
        <w:t>When the Submodel_type subparameter under th</w:t>
      </w:r>
      <w:r w:rsidR="0035071E" w:rsidRPr="003344BD">
        <w:t xml:space="preserve">e [Submodel] keyword is set to </w:t>
      </w:r>
      <w:r w:rsidRPr="003344BD">
        <w:t>Bus_hold, the added model describes the bus</w:t>
      </w:r>
      <w:r w:rsidR="00240DF2" w:rsidRPr="003344BD">
        <w:t xml:space="preserve"> hold functionality.  However, </w:t>
      </w:r>
      <w:r w:rsidRPr="003344BD">
        <w:t>while described in terms of bus hold functionality, active terminators can also be modeled.</w:t>
      </w:r>
    </w:p>
    <w:p w14:paraId="37D36C41" w14:textId="0E262160" w:rsidR="005F1462" w:rsidRPr="003344BD" w:rsidRDefault="005F1462" w:rsidP="006F2A7E">
      <w:pPr>
        <w:spacing w:after="80"/>
      </w:pPr>
      <w:r w:rsidRPr="003344BD">
        <w:t>Existing keywords and subparameters are used to describe bus hold models.  The [Pullup] and [Pulldown] tables both are used to define an internal buffer that is triggered to switch to its o</w:t>
      </w:r>
      <w:r w:rsidR="008F4208" w:rsidRPr="003344BD">
        <w:t xml:space="preserve">pposite state.  This switching </w:t>
      </w:r>
      <w:r w:rsidRPr="003344BD">
        <w:t xml:space="preserve">transition is specified by a [Ramp] keyword or by the [Rising Waveform] and </w:t>
      </w:r>
      <w:r w:rsidRPr="003344BD">
        <w:lastRenderedPageBreak/>
        <w:t>[Falling Waveform] keywords.  The usage ru</w:t>
      </w:r>
      <w:r w:rsidR="008F4208" w:rsidRPr="003344BD">
        <w:t xml:space="preserve">les for these keywords are the </w:t>
      </w:r>
      <w:r w:rsidRPr="003344BD">
        <w:t xml:space="preserve">same as under the [Model] keyword.  In particular, at least either the [Pullup] or [Pulldown] keyword is required.  Also, the [Ramp] keyword is required, even if the [Rising Waveform] and [Falling Waveform] tables exist. </w:t>
      </w:r>
      <w:r w:rsidR="00CB40F5" w:rsidRPr="003344BD">
        <w:t xml:space="preserve"> </w:t>
      </w:r>
      <w:r w:rsidRPr="003344BD">
        <w:t>However, the voltage ranges and reference voltages are inherited from the top-level model.</w:t>
      </w:r>
    </w:p>
    <w:p w14:paraId="44ECC4D7" w14:textId="77777777" w:rsidR="0001335B" w:rsidRPr="003344BD" w:rsidRDefault="005F1462" w:rsidP="006F2A7E">
      <w:pPr>
        <w:spacing w:after="80"/>
      </w:pPr>
      <w:r w:rsidRPr="003344BD">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4A485408" w14:textId="100D09D3" w:rsidR="005F1462" w:rsidRPr="003344BD" w:rsidRDefault="005F1462" w:rsidP="006F2A7E">
      <w:pPr>
        <w:spacing w:after="80"/>
      </w:pPr>
      <w:r w:rsidRPr="003344BD">
        <w:t xml:space="preserve">The transition is triggered by action at the </w:t>
      </w:r>
      <w:r w:rsidR="007813DD" w:rsidRPr="003344BD">
        <w:t>buffer pad</w:t>
      </w:r>
      <w:r w:rsidRPr="003344BD">
        <w:t xml:space="preserve"> </w:t>
      </w:r>
      <w:r w:rsidR="007813DD" w:rsidRPr="003344BD">
        <w:t xml:space="preserve">on the die </w:t>
      </w:r>
      <w:r w:rsidRPr="003344BD">
        <w:t xml:space="preserve">using the [Submodel Spec] V_trigger_r and V_trigger_f subparameters as described next.  In all subsequent discussions, </w:t>
      </w:r>
      <w:r w:rsidR="00CA3B8E" w:rsidRPr="003344BD">
        <w:t>“</w:t>
      </w:r>
      <w:r w:rsidRPr="003344BD">
        <w:t>low</w:t>
      </w:r>
      <w:r w:rsidR="00CA3B8E" w:rsidRPr="003344BD">
        <w:t>”</w:t>
      </w:r>
      <w:r w:rsidRPr="003344BD">
        <w:t xml:space="preserve"> means the pulldown structure is on or active, and the pullup structure is off or inactive if either or both exist.  The opposite settings are referred to as </w:t>
      </w:r>
      <w:r w:rsidR="00CA3B8E" w:rsidRPr="003344BD">
        <w:t>“</w:t>
      </w:r>
      <w:r w:rsidRPr="003344BD">
        <w:t>high</w:t>
      </w:r>
      <w:r w:rsidR="00CA3B8E" w:rsidRPr="003344BD">
        <w:t>”</w:t>
      </w:r>
      <w:r w:rsidRPr="003344BD">
        <w:t>.</w:t>
      </w:r>
    </w:p>
    <w:p w14:paraId="53CC8E46" w14:textId="77777777" w:rsidR="005F1462" w:rsidRPr="003344BD" w:rsidRDefault="005F1462" w:rsidP="006F2A7E">
      <w:pPr>
        <w:spacing w:after="80"/>
      </w:pPr>
      <w:r w:rsidRPr="003344BD">
        <w:t xml:space="preserve">If the starting </w:t>
      </w:r>
      <w:r w:rsidR="007813DD" w:rsidRPr="003344BD">
        <w:t xml:space="preserve">buffer pad die </w:t>
      </w:r>
      <w:r w:rsidRPr="003344BD">
        <w:t xml:space="preserve">voltage </w:t>
      </w:r>
      <w:r w:rsidR="00954FA9" w:rsidRPr="003344BD">
        <w:t xml:space="preserve">(Vdie) </w:t>
      </w:r>
      <w:r w:rsidRPr="003344BD">
        <w:t>is below V_trigger_f, then the bus hold model is set to the low state causing additional pulldown current.  If the starting voltage is above V_trigger_r, the bus hold model is set to the high state for additional pullup current.</w:t>
      </w:r>
    </w:p>
    <w:p w14:paraId="697AE553" w14:textId="77777777" w:rsidR="005F1462" w:rsidRPr="003344BD" w:rsidRDefault="005F1462" w:rsidP="006F2A7E">
      <w:pPr>
        <w:spacing w:after="80"/>
      </w:pPr>
      <w:r w:rsidRPr="003344BD">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2ABC8F73" w14:textId="77777777" w:rsidR="005F1462" w:rsidRPr="003344BD" w:rsidRDefault="005F1462" w:rsidP="006F2A7E">
      <w:pPr>
        <w:spacing w:after="80"/>
      </w:pPr>
      <w:r w:rsidRPr="003344BD">
        <w:t>When the input passes through V_trigger_f during a high-to-low transition at the die, the bus hold output switches to the low state.  Similarly, when the input pa</w:t>
      </w:r>
      <w:r w:rsidR="008F4208" w:rsidRPr="003344BD">
        <w:t xml:space="preserve">sses though V_trigger_r during </w:t>
      </w:r>
      <w:r w:rsidRPr="003344BD">
        <w:t>a low-to-high transition at the die, the bus hold output switches to the high state.</w:t>
      </w:r>
    </w:p>
    <w:p w14:paraId="1ED7F0A4" w14:textId="77777777" w:rsidR="005F1462" w:rsidRPr="003344BD" w:rsidRDefault="005F1462" w:rsidP="006F2A7E">
      <w:pPr>
        <w:spacing w:after="80"/>
      </w:pPr>
      <w:r w:rsidRPr="003344BD">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5D379074" w14:textId="77777777" w:rsidR="005F1462" w:rsidRPr="003344BD" w:rsidRDefault="005F1462" w:rsidP="006F2A7E">
      <w:pPr>
        <w:spacing w:after="80"/>
      </w:pPr>
      <w:r w:rsidRPr="003344BD">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7AD99EB" w14:textId="09233C2D" w:rsidR="00064761" w:rsidRPr="003344BD" w:rsidRDefault="00B34E20" w:rsidP="006F2A7E">
      <w:pPr>
        <w:spacing w:after="80"/>
      </w:pPr>
      <w:r w:rsidRPr="003344BD">
        <w:fldChar w:fldCharType="begin"/>
      </w:r>
      <w:r w:rsidR="00EE6CF2" w:rsidRPr="003344BD">
        <w:instrText xml:space="preserve"> REF _Ref323109567 \h </w:instrText>
      </w:r>
      <w:r w:rsidRPr="003344BD">
        <w:fldChar w:fldCharType="separate"/>
      </w:r>
      <w:r w:rsidR="006C4059" w:rsidRPr="003344BD">
        <w:t xml:space="preserve">Table </w:t>
      </w:r>
      <w:r w:rsidR="006C4059">
        <w:rPr>
          <w:noProof/>
        </w:rPr>
        <w:t>5</w:t>
      </w:r>
      <w:r w:rsidRPr="003344BD">
        <w:fldChar w:fldCharType="end"/>
      </w:r>
      <w:r w:rsidR="00494653" w:rsidRPr="003344BD">
        <w:t xml:space="preserve"> through </w:t>
      </w:r>
      <w:r w:rsidRPr="003344BD">
        <w:fldChar w:fldCharType="begin"/>
      </w:r>
      <w:r w:rsidR="00EE6CF2" w:rsidRPr="003344BD">
        <w:instrText xml:space="preserve"> REF _Ref323109587 \h </w:instrText>
      </w:r>
      <w:r w:rsidRPr="003344BD">
        <w:fldChar w:fldCharType="separate"/>
      </w:r>
      <w:r w:rsidR="006C4059" w:rsidRPr="003344BD">
        <w:t xml:space="preserve">Table </w:t>
      </w:r>
      <w:r w:rsidR="006C4059">
        <w:rPr>
          <w:noProof/>
        </w:rPr>
        <w:t>8</w:t>
      </w:r>
      <w:r w:rsidRPr="003344BD">
        <w:fldChar w:fldCharType="end"/>
      </w:r>
      <w:r w:rsidR="0024616B" w:rsidRPr="003344BD">
        <w:t xml:space="preserve"> </w:t>
      </w:r>
      <w:r w:rsidR="00240DF2" w:rsidRPr="003344BD">
        <w:t>summarize</w:t>
      </w:r>
      <w:r w:rsidR="005F1462" w:rsidRPr="003344BD">
        <w:t xml:space="preserve"> the bus hold initial</w:t>
      </w:r>
      <w:r w:rsidR="0004274A" w:rsidRPr="003344BD">
        <w:t>izations</w:t>
      </w:r>
      <w:r w:rsidR="005F1462" w:rsidRPr="003344BD">
        <w:t xml:space="preserve"> and switching transitions:</w:t>
      </w:r>
    </w:p>
    <w:p w14:paraId="19F695CE" w14:textId="77777777" w:rsidR="00C814D7" w:rsidRPr="003344BD" w:rsidRDefault="00C814D7" w:rsidP="006F2A7E">
      <w:pPr>
        <w:spacing w:after="80"/>
      </w:pPr>
    </w:p>
    <w:p w14:paraId="23DDB39D" w14:textId="678D7ED2" w:rsidR="00C814D7" w:rsidRPr="003344BD" w:rsidRDefault="00C814D7" w:rsidP="00152A1B">
      <w:pPr>
        <w:pStyle w:val="TableCaption"/>
      </w:pPr>
      <w:bookmarkStart w:id="4547" w:name="_Ref323109567"/>
      <w:bookmarkStart w:id="4548" w:name="_Toc529714031"/>
      <w:bookmarkStart w:id="4549" w:name="_Toc215819420"/>
      <w:r w:rsidRPr="003344BD">
        <w:t xml:space="preserve">Table </w:t>
      </w:r>
      <w:r w:rsidR="00B34E20" w:rsidRPr="003344BD">
        <w:fldChar w:fldCharType="begin"/>
      </w:r>
      <w:r w:rsidR="00570585" w:rsidRPr="003344BD">
        <w:instrText xml:space="preserve"> SEQ Table \* ARABIC </w:instrText>
      </w:r>
      <w:r w:rsidR="00B34E20" w:rsidRPr="003344BD">
        <w:fldChar w:fldCharType="separate"/>
      </w:r>
      <w:r w:rsidR="006C4059">
        <w:rPr>
          <w:noProof/>
        </w:rPr>
        <w:t>5</w:t>
      </w:r>
      <w:r w:rsidR="00B34E20" w:rsidRPr="003344BD">
        <w:fldChar w:fldCharType="end"/>
      </w:r>
      <w:bookmarkEnd w:id="4547"/>
      <w:r w:rsidRPr="003344BD">
        <w:t xml:space="preserve"> – Bus Hold </w:t>
      </w:r>
      <w:r w:rsidR="00E50B1A" w:rsidRPr="003344BD">
        <w:t>w</w:t>
      </w:r>
      <w:r w:rsidRPr="003344BD">
        <w:t>ithout Off_Delay – Initialization</w:t>
      </w:r>
      <w:bookmarkEnd w:id="4548"/>
      <w:bookmarkEnd w:id="454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985BA2" w14:paraId="55B97CF9" w14:textId="77777777" w:rsidTr="00A14207">
        <w:trPr>
          <w:tblHeader/>
          <w:jc w:val="center"/>
        </w:trPr>
        <w:tc>
          <w:tcPr>
            <w:tcW w:w="4903" w:type="dxa"/>
          </w:tcPr>
          <w:p w14:paraId="0B405538" w14:textId="77777777" w:rsidR="00225B09" w:rsidRPr="003344BD" w:rsidRDefault="00225B09" w:rsidP="006F2A7E">
            <w:pPr>
              <w:spacing w:after="80"/>
              <w:jc w:val="center"/>
              <w:rPr>
                <w:b/>
              </w:rPr>
            </w:pPr>
            <w:r w:rsidRPr="003344BD">
              <w:rPr>
                <w:b/>
              </w:rPr>
              <w:t>Initial Vdie Value</w:t>
            </w:r>
          </w:p>
        </w:tc>
        <w:tc>
          <w:tcPr>
            <w:tcW w:w="4903" w:type="dxa"/>
          </w:tcPr>
          <w:p w14:paraId="3E120E40" w14:textId="77777777" w:rsidR="00225B09" w:rsidRPr="003344BD" w:rsidRDefault="00225B09" w:rsidP="006F2A7E">
            <w:pPr>
              <w:spacing w:after="80"/>
              <w:jc w:val="center"/>
              <w:rPr>
                <w:b/>
              </w:rPr>
            </w:pPr>
            <w:r w:rsidRPr="003344BD">
              <w:rPr>
                <w:b/>
              </w:rPr>
              <w:t>Initial Bus Hold Submodel State</w:t>
            </w:r>
          </w:p>
        </w:tc>
      </w:tr>
      <w:tr w:rsidR="00225B09" w:rsidRPr="00985BA2" w14:paraId="230D8BAE" w14:textId="77777777" w:rsidTr="00A14207">
        <w:trPr>
          <w:jc w:val="center"/>
        </w:trPr>
        <w:tc>
          <w:tcPr>
            <w:tcW w:w="4903" w:type="dxa"/>
          </w:tcPr>
          <w:p w14:paraId="47FC407C" w14:textId="77777777" w:rsidR="00225B09" w:rsidRPr="003344BD" w:rsidRDefault="00225B09" w:rsidP="006F2A7E">
            <w:pPr>
              <w:spacing w:after="80"/>
              <w:jc w:val="center"/>
            </w:pPr>
            <w:r w:rsidRPr="003344BD">
              <w:t>&lt;= V_trigger_r &amp; &lt; V_trigger_f</w:t>
            </w:r>
          </w:p>
        </w:tc>
        <w:tc>
          <w:tcPr>
            <w:tcW w:w="4903" w:type="dxa"/>
          </w:tcPr>
          <w:p w14:paraId="3342C1B2" w14:textId="77777777" w:rsidR="00225B09" w:rsidRPr="003344BD" w:rsidRDefault="00225B09" w:rsidP="006F2A7E">
            <w:pPr>
              <w:spacing w:after="80"/>
              <w:jc w:val="center"/>
              <w:rPr>
                <w:rFonts w:cs="Arial"/>
                <w:b/>
              </w:rPr>
            </w:pPr>
            <w:r w:rsidRPr="003344BD">
              <w:t>low</w:t>
            </w:r>
          </w:p>
        </w:tc>
      </w:tr>
      <w:tr w:rsidR="00225B09" w:rsidRPr="00985BA2" w14:paraId="63B594A3" w14:textId="77777777" w:rsidTr="00A14207">
        <w:trPr>
          <w:jc w:val="center"/>
        </w:trPr>
        <w:tc>
          <w:tcPr>
            <w:tcW w:w="4903" w:type="dxa"/>
          </w:tcPr>
          <w:p w14:paraId="59B446A9" w14:textId="77777777" w:rsidR="00225B09" w:rsidRPr="003344BD" w:rsidRDefault="00225B09" w:rsidP="006F2A7E">
            <w:pPr>
              <w:spacing w:after="80"/>
              <w:jc w:val="center"/>
              <w:rPr>
                <w:rFonts w:cs="Arial"/>
                <w:b/>
              </w:rPr>
            </w:pPr>
            <w:r w:rsidRPr="003344BD">
              <w:t>=&gt; V_trigger_f &amp; &gt; V_trigger_r</w:t>
            </w:r>
          </w:p>
        </w:tc>
        <w:tc>
          <w:tcPr>
            <w:tcW w:w="4903" w:type="dxa"/>
          </w:tcPr>
          <w:p w14:paraId="7407A0ED" w14:textId="77777777" w:rsidR="00225B09" w:rsidRPr="003344BD" w:rsidRDefault="00225B09" w:rsidP="006F2A7E">
            <w:pPr>
              <w:spacing w:after="80"/>
              <w:jc w:val="center"/>
              <w:rPr>
                <w:rFonts w:cs="Arial"/>
                <w:b/>
              </w:rPr>
            </w:pPr>
            <w:r w:rsidRPr="003344BD">
              <w:t>high</w:t>
            </w:r>
          </w:p>
        </w:tc>
      </w:tr>
      <w:tr w:rsidR="00225B09" w:rsidRPr="00985BA2" w14:paraId="48BBB2EC" w14:textId="77777777" w:rsidTr="00A14207">
        <w:trPr>
          <w:jc w:val="center"/>
        </w:trPr>
        <w:tc>
          <w:tcPr>
            <w:tcW w:w="9806" w:type="dxa"/>
            <w:gridSpan w:val="2"/>
          </w:tcPr>
          <w:p w14:paraId="48142AD3" w14:textId="77777777" w:rsidR="00225B09" w:rsidRPr="003344BD" w:rsidRDefault="00225B09" w:rsidP="006F2A7E">
            <w:pPr>
              <w:spacing w:after="80"/>
              <w:jc w:val="center"/>
              <w:rPr>
                <w:rFonts w:cs="Arial"/>
                <w:b/>
                <w:i/>
              </w:rPr>
            </w:pPr>
            <w:r w:rsidRPr="003344BD">
              <w:rPr>
                <w:i/>
              </w:rPr>
              <w:lastRenderedPageBreak/>
              <w:t>Recommendations if neither or both conditions above are satisfied</w:t>
            </w:r>
          </w:p>
        </w:tc>
      </w:tr>
      <w:tr w:rsidR="00225B09" w:rsidRPr="00985BA2" w14:paraId="3C48AB95" w14:textId="77777777" w:rsidTr="00A14207">
        <w:trPr>
          <w:jc w:val="center"/>
        </w:trPr>
        <w:tc>
          <w:tcPr>
            <w:tcW w:w="4903" w:type="dxa"/>
          </w:tcPr>
          <w:p w14:paraId="63CBF281" w14:textId="77777777" w:rsidR="00225B09" w:rsidRPr="003344BD" w:rsidRDefault="00225B09" w:rsidP="006F2A7E">
            <w:pPr>
              <w:spacing w:after="80"/>
              <w:jc w:val="center"/>
              <w:rPr>
                <w:rFonts w:cs="Arial"/>
                <w:b/>
              </w:rPr>
            </w:pPr>
            <w:r w:rsidRPr="003344BD">
              <w:t>&lt;= (V_trigger_f + V_trigger_r)/2</w:t>
            </w:r>
          </w:p>
        </w:tc>
        <w:tc>
          <w:tcPr>
            <w:tcW w:w="4903" w:type="dxa"/>
          </w:tcPr>
          <w:p w14:paraId="222338D9" w14:textId="77777777" w:rsidR="00225B09" w:rsidRPr="003344BD" w:rsidRDefault="00225B09" w:rsidP="006F2A7E">
            <w:pPr>
              <w:spacing w:after="80"/>
              <w:jc w:val="center"/>
              <w:rPr>
                <w:rFonts w:cs="Arial"/>
                <w:b/>
              </w:rPr>
            </w:pPr>
            <w:r w:rsidRPr="003344BD">
              <w:t>low</w:t>
            </w:r>
          </w:p>
        </w:tc>
      </w:tr>
      <w:tr w:rsidR="00225B09" w:rsidRPr="00985BA2" w14:paraId="09F4CEF4" w14:textId="77777777" w:rsidTr="00A14207">
        <w:trPr>
          <w:jc w:val="center"/>
        </w:trPr>
        <w:tc>
          <w:tcPr>
            <w:tcW w:w="4903" w:type="dxa"/>
          </w:tcPr>
          <w:p w14:paraId="4AEB494C" w14:textId="77777777" w:rsidR="00225B09" w:rsidRPr="003344BD" w:rsidRDefault="00225B09" w:rsidP="006F2A7E">
            <w:pPr>
              <w:spacing w:after="80"/>
              <w:jc w:val="center"/>
              <w:rPr>
                <w:rFonts w:cs="Arial"/>
                <w:b/>
              </w:rPr>
            </w:pPr>
            <w:r w:rsidRPr="003344BD">
              <w:t>&gt; (V_trigger_f + V_trigger_r)/2</w:t>
            </w:r>
          </w:p>
        </w:tc>
        <w:tc>
          <w:tcPr>
            <w:tcW w:w="4903" w:type="dxa"/>
          </w:tcPr>
          <w:p w14:paraId="3F67BE1A" w14:textId="77777777" w:rsidR="00225B09" w:rsidRPr="003344BD" w:rsidRDefault="00225B09" w:rsidP="006F2A7E">
            <w:pPr>
              <w:spacing w:after="80"/>
              <w:jc w:val="center"/>
              <w:rPr>
                <w:rFonts w:cs="Arial"/>
                <w:b/>
              </w:rPr>
            </w:pPr>
            <w:r w:rsidRPr="003344BD">
              <w:t>high</w:t>
            </w:r>
          </w:p>
        </w:tc>
      </w:tr>
    </w:tbl>
    <w:p w14:paraId="0FB42283" w14:textId="77777777" w:rsidR="001F5165" w:rsidRPr="003344BD" w:rsidRDefault="001F5165" w:rsidP="006F2A7E">
      <w:pPr>
        <w:spacing w:after="80"/>
      </w:pPr>
    </w:p>
    <w:p w14:paraId="0C9CB417" w14:textId="6E2558F1" w:rsidR="00C814D7" w:rsidRPr="003344BD" w:rsidRDefault="00C814D7" w:rsidP="00152A1B">
      <w:pPr>
        <w:pStyle w:val="TableCaption"/>
      </w:pPr>
      <w:bookmarkStart w:id="4550" w:name="_Toc529714032"/>
      <w:bookmarkStart w:id="4551" w:name="_Toc215819421"/>
      <w:r w:rsidRPr="003344BD">
        <w:t xml:space="preserve">Table </w:t>
      </w:r>
      <w:r w:rsidR="00B34E20" w:rsidRPr="003344BD">
        <w:fldChar w:fldCharType="begin"/>
      </w:r>
      <w:r w:rsidR="00570585" w:rsidRPr="003344BD">
        <w:instrText xml:space="preserve"> SEQ Table \* ARABIC </w:instrText>
      </w:r>
      <w:r w:rsidR="00B34E20" w:rsidRPr="003344BD">
        <w:fldChar w:fldCharType="separate"/>
      </w:r>
      <w:r w:rsidR="006C4059">
        <w:rPr>
          <w:noProof/>
        </w:rPr>
        <w:t>6</w:t>
      </w:r>
      <w:r w:rsidR="00B34E20" w:rsidRPr="003344BD">
        <w:fldChar w:fldCharType="end"/>
      </w:r>
      <w:r w:rsidRPr="003344BD">
        <w:t xml:space="preserve"> – Bus Hold </w:t>
      </w:r>
      <w:r w:rsidR="00E50B1A" w:rsidRPr="003344BD">
        <w:t>w</w:t>
      </w:r>
      <w:r w:rsidRPr="003344BD">
        <w:t xml:space="preserve">ithout Off_Delay </w:t>
      </w:r>
      <w:r w:rsidR="00395213" w:rsidRPr="003344BD">
        <w:t>–</w:t>
      </w:r>
      <w:r w:rsidRPr="003344BD">
        <w:t xml:space="preserve"> Transitions</w:t>
      </w:r>
      <w:bookmarkEnd w:id="4550"/>
      <w:bookmarkEnd w:id="4551"/>
      <w:r w:rsidR="00395213" w:rsidRPr="003344BD">
        <w:t xml:space="preserve"> </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985BA2" w14:paraId="3567704D" w14:textId="77777777" w:rsidTr="00A14207">
        <w:trPr>
          <w:tblHeader/>
          <w:jc w:val="center"/>
        </w:trPr>
        <w:tc>
          <w:tcPr>
            <w:tcW w:w="3268" w:type="dxa"/>
            <w:tcBorders>
              <w:top w:val="single" w:sz="4" w:space="0" w:color="auto"/>
              <w:right w:val="single" w:sz="4" w:space="0" w:color="auto"/>
            </w:tcBorders>
          </w:tcPr>
          <w:p w14:paraId="72B5882E" w14:textId="77777777" w:rsidR="001F5165" w:rsidRPr="003344BD" w:rsidRDefault="001F5165" w:rsidP="00372FC8">
            <w:pPr>
              <w:spacing w:after="80"/>
              <w:jc w:val="center"/>
              <w:rPr>
                <w:b/>
              </w:rPr>
            </w:pPr>
            <w:r w:rsidRPr="003344BD">
              <w:rPr>
                <w:b/>
              </w:rPr>
              <w:t>Prior Bus Hold Submodel State</w:t>
            </w:r>
          </w:p>
        </w:tc>
        <w:tc>
          <w:tcPr>
            <w:tcW w:w="4227" w:type="dxa"/>
            <w:tcBorders>
              <w:top w:val="single" w:sz="4" w:space="0" w:color="auto"/>
              <w:left w:val="single" w:sz="4" w:space="0" w:color="auto"/>
              <w:right w:val="single" w:sz="4" w:space="0" w:color="auto"/>
            </w:tcBorders>
          </w:tcPr>
          <w:p w14:paraId="393644E6" w14:textId="77777777" w:rsidR="001F5165" w:rsidRPr="003344BD" w:rsidRDefault="001F5165" w:rsidP="00372FC8">
            <w:pPr>
              <w:spacing w:after="80"/>
              <w:jc w:val="center"/>
              <w:rPr>
                <w:b/>
              </w:rPr>
            </w:pPr>
            <w:r w:rsidRPr="003344BD">
              <w:rPr>
                <w:b/>
              </w:rPr>
              <w:t>Vdie transition through V_trigger_r/f</w:t>
            </w:r>
          </w:p>
        </w:tc>
        <w:tc>
          <w:tcPr>
            <w:tcW w:w="2311" w:type="dxa"/>
            <w:tcBorders>
              <w:top w:val="single" w:sz="4" w:space="0" w:color="auto"/>
              <w:left w:val="single" w:sz="4" w:space="0" w:color="auto"/>
            </w:tcBorders>
          </w:tcPr>
          <w:p w14:paraId="71FDEC84" w14:textId="77777777" w:rsidR="001F5165" w:rsidRPr="003344BD" w:rsidRDefault="001F5165" w:rsidP="00372FC8">
            <w:pPr>
              <w:spacing w:after="80"/>
              <w:jc w:val="center"/>
              <w:rPr>
                <w:b/>
              </w:rPr>
            </w:pPr>
            <w:r w:rsidRPr="003344BD">
              <w:rPr>
                <w:b/>
              </w:rPr>
              <w:t>Bus Hold Transition</w:t>
            </w:r>
          </w:p>
        </w:tc>
      </w:tr>
      <w:tr w:rsidR="001F5165" w:rsidRPr="00985BA2" w14:paraId="631CFB0D" w14:textId="77777777" w:rsidTr="00A14207">
        <w:trPr>
          <w:jc w:val="center"/>
        </w:trPr>
        <w:tc>
          <w:tcPr>
            <w:tcW w:w="3268" w:type="dxa"/>
          </w:tcPr>
          <w:p w14:paraId="5C4C069F" w14:textId="77777777" w:rsidR="001F5165" w:rsidRPr="003344BD" w:rsidRDefault="001F5165" w:rsidP="006F2A7E">
            <w:pPr>
              <w:spacing w:after="80"/>
            </w:pPr>
            <w:r w:rsidRPr="003344BD">
              <w:t>Low</w:t>
            </w:r>
          </w:p>
        </w:tc>
        <w:tc>
          <w:tcPr>
            <w:tcW w:w="4227" w:type="dxa"/>
          </w:tcPr>
          <w:p w14:paraId="6BA6FAFE" w14:textId="77777777" w:rsidR="001F5165" w:rsidRPr="003344BD" w:rsidRDefault="001F5165" w:rsidP="006F2A7E">
            <w:pPr>
              <w:spacing w:after="80"/>
              <w:rPr>
                <w:rFonts w:cs="Arial"/>
                <w:b/>
              </w:rPr>
            </w:pPr>
            <w:r w:rsidRPr="003344BD">
              <w:t>V_trigger_r</w:t>
            </w:r>
          </w:p>
        </w:tc>
        <w:tc>
          <w:tcPr>
            <w:tcW w:w="2311" w:type="dxa"/>
          </w:tcPr>
          <w:p w14:paraId="7FF7DE6D" w14:textId="77777777" w:rsidR="001F5165" w:rsidRPr="003344BD" w:rsidRDefault="001F5165" w:rsidP="006F2A7E">
            <w:pPr>
              <w:spacing w:after="80"/>
              <w:rPr>
                <w:rFonts w:cs="Arial"/>
                <w:b/>
              </w:rPr>
            </w:pPr>
            <w:r w:rsidRPr="003344BD">
              <w:t>low-to-high</w:t>
            </w:r>
          </w:p>
        </w:tc>
      </w:tr>
      <w:tr w:rsidR="001F5165" w:rsidRPr="00985BA2" w14:paraId="0D714294" w14:textId="77777777" w:rsidTr="00A14207">
        <w:trPr>
          <w:jc w:val="center"/>
        </w:trPr>
        <w:tc>
          <w:tcPr>
            <w:tcW w:w="3268" w:type="dxa"/>
          </w:tcPr>
          <w:p w14:paraId="69D7FA83" w14:textId="77777777" w:rsidR="001F5165" w:rsidRPr="003344BD" w:rsidRDefault="001F5165" w:rsidP="006F2A7E">
            <w:pPr>
              <w:spacing w:after="80"/>
              <w:rPr>
                <w:rFonts w:cs="Arial"/>
                <w:b/>
              </w:rPr>
            </w:pPr>
            <w:r w:rsidRPr="003344BD">
              <w:t>Low</w:t>
            </w:r>
          </w:p>
        </w:tc>
        <w:tc>
          <w:tcPr>
            <w:tcW w:w="4227" w:type="dxa"/>
          </w:tcPr>
          <w:p w14:paraId="1DB256CC" w14:textId="77777777" w:rsidR="001F5165" w:rsidRPr="003344BD" w:rsidRDefault="001F5165" w:rsidP="006F2A7E">
            <w:pPr>
              <w:spacing w:after="80"/>
              <w:rPr>
                <w:rFonts w:cs="Arial"/>
                <w:b/>
              </w:rPr>
            </w:pPr>
            <w:r w:rsidRPr="003344BD">
              <w:t>V_trigger_f</w:t>
            </w:r>
          </w:p>
        </w:tc>
        <w:tc>
          <w:tcPr>
            <w:tcW w:w="2311" w:type="dxa"/>
          </w:tcPr>
          <w:p w14:paraId="5DB89677" w14:textId="77777777" w:rsidR="001F5165" w:rsidRPr="003344BD" w:rsidRDefault="001F5165" w:rsidP="006F2A7E">
            <w:pPr>
              <w:spacing w:after="80"/>
              <w:rPr>
                <w:rFonts w:cs="Arial"/>
                <w:b/>
              </w:rPr>
            </w:pPr>
            <w:r w:rsidRPr="003344BD">
              <w:t>no change</w:t>
            </w:r>
          </w:p>
        </w:tc>
      </w:tr>
      <w:tr w:rsidR="001F5165" w:rsidRPr="00985BA2" w14:paraId="6C6DCB4B" w14:textId="77777777" w:rsidTr="00A14207">
        <w:trPr>
          <w:jc w:val="center"/>
        </w:trPr>
        <w:tc>
          <w:tcPr>
            <w:tcW w:w="3268" w:type="dxa"/>
          </w:tcPr>
          <w:p w14:paraId="4D13D818" w14:textId="77777777" w:rsidR="001F5165" w:rsidRPr="003344BD" w:rsidRDefault="001F5165" w:rsidP="006F2A7E">
            <w:pPr>
              <w:spacing w:after="80"/>
              <w:rPr>
                <w:rFonts w:cs="Arial"/>
                <w:b/>
              </w:rPr>
            </w:pPr>
            <w:r w:rsidRPr="003344BD">
              <w:t>High</w:t>
            </w:r>
          </w:p>
        </w:tc>
        <w:tc>
          <w:tcPr>
            <w:tcW w:w="4227" w:type="dxa"/>
          </w:tcPr>
          <w:p w14:paraId="0D55F0A1" w14:textId="77777777" w:rsidR="001F5165" w:rsidRPr="003344BD" w:rsidRDefault="001F5165" w:rsidP="006F2A7E">
            <w:pPr>
              <w:spacing w:after="80"/>
              <w:rPr>
                <w:rFonts w:cs="Arial"/>
                <w:b/>
              </w:rPr>
            </w:pPr>
            <w:r w:rsidRPr="003344BD">
              <w:t>V_trigger_r</w:t>
            </w:r>
          </w:p>
        </w:tc>
        <w:tc>
          <w:tcPr>
            <w:tcW w:w="2311" w:type="dxa"/>
          </w:tcPr>
          <w:p w14:paraId="34FD1726" w14:textId="77777777" w:rsidR="001F5165" w:rsidRPr="003344BD" w:rsidRDefault="001F5165" w:rsidP="006F2A7E">
            <w:pPr>
              <w:spacing w:after="80"/>
              <w:rPr>
                <w:rFonts w:cs="Arial"/>
                <w:b/>
              </w:rPr>
            </w:pPr>
            <w:r w:rsidRPr="003344BD">
              <w:t>no change</w:t>
            </w:r>
          </w:p>
        </w:tc>
      </w:tr>
      <w:tr w:rsidR="001F5165" w:rsidRPr="00985BA2" w14:paraId="77ED569C" w14:textId="77777777" w:rsidTr="00A14207">
        <w:trPr>
          <w:jc w:val="center"/>
        </w:trPr>
        <w:tc>
          <w:tcPr>
            <w:tcW w:w="3268" w:type="dxa"/>
          </w:tcPr>
          <w:p w14:paraId="4B1CE8D1" w14:textId="77777777" w:rsidR="001F5165" w:rsidRPr="003344BD" w:rsidRDefault="001F5165" w:rsidP="006F2A7E">
            <w:pPr>
              <w:spacing w:after="80"/>
              <w:rPr>
                <w:rFonts w:cs="Arial"/>
                <w:b/>
              </w:rPr>
            </w:pPr>
            <w:r w:rsidRPr="003344BD">
              <w:t>High</w:t>
            </w:r>
          </w:p>
        </w:tc>
        <w:tc>
          <w:tcPr>
            <w:tcW w:w="4227" w:type="dxa"/>
          </w:tcPr>
          <w:p w14:paraId="2F1C7B69" w14:textId="77777777" w:rsidR="001F5165" w:rsidRPr="003344BD" w:rsidRDefault="001F5165" w:rsidP="006F2A7E">
            <w:pPr>
              <w:spacing w:after="80"/>
              <w:rPr>
                <w:rFonts w:cs="Arial"/>
                <w:b/>
              </w:rPr>
            </w:pPr>
            <w:r w:rsidRPr="003344BD">
              <w:t>V_trigger_f</w:t>
            </w:r>
          </w:p>
        </w:tc>
        <w:tc>
          <w:tcPr>
            <w:tcW w:w="2311" w:type="dxa"/>
          </w:tcPr>
          <w:p w14:paraId="72B72AAE" w14:textId="77777777" w:rsidR="001F5165" w:rsidRPr="003344BD" w:rsidRDefault="001F5165" w:rsidP="006F2A7E">
            <w:pPr>
              <w:spacing w:after="80"/>
              <w:rPr>
                <w:rFonts w:cs="Arial"/>
                <w:b/>
              </w:rPr>
            </w:pPr>
            <w:r w:rsidRPr="003344BD">
              <w:t>high-to-low</w:t>
            </w:r>
          </w:p>
        </w:tc>
      </w:tr>
    </w:tbl>
    <w:p w14:paraId="6720932F" w14:textId="77777777" w:rsidR="008864C6" w:rsidRPr="003344BD" w:rsidRDefault="008864C6" w:rsidP="006F2A7E">
      <w:pPr>
        <w:spacing w:after="80"/>
      </w:pPr>
    </w:p>
    <w:p w14:paraId="67BB5D4B" w14:textId="001DD09C" w:rsidR="00C814D7" w:rsidRPr="003344BD" w:rsidRDefault="00C814D7" w:rsidP="00152A1B">
      <w:pPr>
        <w:pStyle w:val="TableCaption"/>
      </w:pPr>
      <w:bookmarkStart w:id="4552" w:name="_Ref323109574"/>
      <w:bookmarkStart w:id="4553" w:name="_Toc529714033"/>
      <w:bookmarkStart w:id="4554" w:name="_Toc215819422"/>
      <w:r w:rsidRPr="003344BD">
        <w:t xml:space="preserve">Table </w:t>
      </w:r>
      <w:r w:rsidR="00B34E20" w:rsidRPr="003344BD">
        <w:fldChar w:fldCharType="begin"/>
      </w:r>
      <w:r w:rsidR="00570585" w:rsidRPr="003344BD">
        <w:instrText xml:space="preserve"> SEQ Table \* ARABIC </w:instrText>
      </w:r>
      <w:r w:rsidR="00B34E20" w:rsidRPr="003344BD">
        <w:fldChar w:fldCharType="separate"/>
      </w:r>
      <w:r w:rsidR="006C4059">
        <w:rPr>
          <w:noProof/>
        </w:rPr>
        <w:t>7</w:t>
      </w:r>
      <w:r w:rsidR="00B34E20" w:rsidRPr="003344BD">
        <w:fldChar w:fldCharType="end"/>
      </w:r>
      <w:bookmarkEnd w:id="4552"/>
      <w:r w:rsidRPr="003344BD">
        <w:t xml:space="preserve"> – Bus Hold </w:t>
      </w:r>
      <w:r w:rsidR="00E50B1A" w:rsidRPr="003344BD">
        <w:t>w</w:t>
      </w:r>
      <w:r w:rsidRPr="003344BD">
        <w:t xml:space="preserve">ith Off_Delay </w:t>
      </w:r>
      <w:r w:rsidR="00B12CC9" w:rsidRPr="003344BD">
        <w:t>–</w:t>
      </w:r>
      <w:r w:rsidRPr="003344BD">
        <w:t xml:space="preserve"> Initialization</w:t>
      </w:r>
      <w:bookmarkEnd w:id="4553"/>
      <w:bookmarkEnd w:id="455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985BA2" w14:paraId="372B3637" w14:textId="77777777" w:rsidTr="00A14207">
        <w:trPr>
          <w:tblHeader/>
          <w:jc w:val="center"/>
        </w:trPr>
        <w:tc>
          <w:tcPr>
            <w:tcW w:w="4792" w:type="dxa"/>
          </w:tcPr>
          <w:p w14:paraId="19F703AE" w14:textId="77777777" w:rsidR="00161ADC" w:rsidRPr="003344BD" w:rsidRDefault="00161ADC" w:rsidP="00372FC8">
            <w:pPr>
              <w:spacing w:after="80"/>
              <w:jc w:val="center"/>
              <w:rPr>
                <w:b/>
              </w:rPr>
            </w:pPr>
            <w:r w:rsidRPr="003344BD">
              <w:rPr>
                <w:b/>
              </w:rPr>
              <w:t>[Pullup] or [Pulldown] Table</w:t>
            </w:r>
          </w:p>
        </w:tc>
        <w:tc>
          <w:tcPr>
            <w:tcW w:w="4788" w:type="dxa"/>
          </w:tcPr>
          <w:p w14:paraId="3454E03C" w14:textId="77777777" w:rsidR="00161ADC" w:rsidRPr="003344BD" w:rsidRDefault="00161ADC" w:rsidP="00372FC8">
            <w:pPr>
              <w:spacing w:after="80"/>
              <w:jc w:val="center"/>
              <w:rPr>
                <w:b/>
              </w:rPr>
            </w:pPr>
            <w:r w:rsidRPr="003344BD">
              <w:rPr>
                <w:b/>
              </w:rPr>
              <w:t>Initial Bus Hold Submodel State (Off Mode)</w:t>
            </w:r>
          </w:p>
        </w:tc>
      </w:tr>
      <w:tr w:rsidR="00161ADC" w:rsidRPr="00985BA2" w14:paraId="6E2BB5EE" w14:textId="77777777" w:rsidTr="00A14207">
        <w:trPr>
          <w:jc w:val="center"/>
        </w:trPr>
        <w:tc>
          <w:tcPr>
            <w:tcW w:w="4792" w:type="dxa"/>
          </w:tcPr>
          <w:p w14:paraId="0FCB9C59" w14:textId="77777777" w:rsidR="00161ADC" w:rsidRPr="003344BD" w:rsidRDefault="00161ADC" w:rsidP="006F2A7E">
            <w:pPr>
              <w:spacing w:after="80"/>
            </w:pPr>
            <w:r w:rsidRPr="003344BD">
              <w:t>[Pullup]</w:t>
            </w:r>
          </w:p>
        </w:tc>
        <w:tc>
          <w:tcPr>
            <w:tcW w:w="4788" w:type="dxa"/>
          </w:tcPr>
          <w:p w14:paraId="1139B6EF" w14:textId="77777777" w:rsidR="00161ADC" w:rsidRPr="003344BD" w:rsidRDefault="00161ADC" w:rsidP="006F2A7E">
            <w:pPr>
              <w:spacing w:after="80"/>
              <w:rPr>
                <w:rFonts w:cs="Arial"/>
                <w:b/>
              </w:rPr>
            </w:pPr>
            <w:r w:rsidRPr="003344BD">
              <w:t>low</w:t>
            </w:r>
          </w:p>
        </w:tc>
      </w:tr>
      <w:tr w:rsidR="00161ADC" w:rsidRPr="00985BA2" w14:paraId="5564A43A" w14:textId="77777777" w:rsidTr="00A14207">
        <w:trPr>
          <w:jc w:val="center"/>
        </w:trPr>
        <w:tc>
          <w:tcPr>
            <w:tcW w:w="4792" w:type="dxa"/>
          </w:tcPr>
          <w:p w14:paraId="1DEF53C3" w14:textId="77777777" w:rsidR="00161ADC" w:rsidRPr="003344BD" w:rsidRDefault="00161ADC" w:rsidP="006F2A7E">
            <w:pPr>
              <w:spacing w:after="80"/>
              <w:rPr>
                <w:rFonts w:cs="Arial"/>
                <w:b/>
              </w:rPr>
            </w:pPr>
            <w:r w:rsidRPr="003344BD">
              <w:t>[Pulldown]</w:t>
            </w:r>
          </w:p>
        </w:tc>
        <w:tc>
          <w:tcPr>
            <w:tcW w:w="4788" w:type="dxa"/>
          </w:tcPr>
          <w:p w14:paraId="016D33B0" w14:textId="77777777" w:rsidR="00161ADC" w:rsidRPr="003344BD" w:rsidRDefault="00161ADC" w:rsidP="006F2A7E">
            <w:pPr>
              <w:spacing w:after="80"/>
              <w:rPr>
                <w:rFonts w:cs="Arial"/>
                <w:b/>
              </w:rPr>
            </w:pPr>
            <w:r w:rsidRPr="003344BD">
              <w:t>high</w:t>
            </w:r>
          </w:p>
        </w:tc>
      </w:tr>
      <w:tr w:rsidR="00C320FF" w:rsidRPr="00985BA2" w14:paraId="08E9E673" w14:textId="77777777" w:rsidTr="00A14207">
        <w:trPr>
          <w:jc w:val="center"/>
        </w:trPr>
        <w:tc>
          <w:tcPr>
            <w:tcW w:w="9580" w:type="dxa"/>
            <w:gridSpan w:val="2"/>
          </w:tcPr>
          <w:p w14:paraId="10FD353E" w14:textId="77777777" w:rsidR="00B57280" w:rsidRPr="003344BD" w:rsidRDefault="00C320FF" w:rsidP="006F2A7E">
            <w:pPr>
              <w:spacing w:after="80"/>
            </w:pPr>
            <w:r w:rsidRPr="003344BD">
              <w:t>Note</w:t>
            </w:r>
            <w:r w:rsidR="00B57280" w:rsidRPr="003344BD">
              <w:t>s</w:t>
            </w:r>
            <w:r w:rsidRPr="003344BD">
              <w:t xml:space="preserve">: </w:t>
            </w:r>
          </w:p>
          <w:p w14:paraId="5CF0473D" w14:textId="77777777" w:rsidR="00C320FF" w:rsidRPr="003344BD" w:rsidRDefault="00C320FF" w:rsidP="00A14207">
            <w:pPr>
              <w:pStyle w:val="ListParagraph"/>
              <w:numPr>
                <w:ilvl w:val="0"/>
                <w:numId w:val="116"/>
              </w:numPr>
              <w:spacing w:after="80"/>
            </w:pPr>
            <w:r w:rsidRPr="003344BD">
              <w:t>Requires [Pulldown] or [Pullup] only.</w:t>
            </w:r>
          </w:p>
        </w:tc>
      </w:tr>
    </w:tbl>
    <w:p w14:paraId="103A83DA" w14:textId="77777777" w:rsidR="008864C6" w:rsidRPr="003344BD" w:rsidRDefault="008864C6" w:rsidP="006F2A7E">
      <w:pPr>
        <w:spacing w:after="80"/>
      </w:pPr>
    </w:p>
    <w:p w14:paraId="2FE0ECE8" w14:textId="0C446206" w:rsidR="00C814D7" w:rsidRPr="003344BD" w:rsidRDefault="00C814D7" w:rsidP="00152A1B">
      <w:pPr>
        <w:pStyle w:val="TableCaption"/>
      </w:pPr>
      <w:bookmarkStart w:id="4555" w:name="_Ref323109587"/>
      <w:bookmarkStart w:id="4556" w:name="_Toc529714034"/>
      <w:bookmarkStart w:id="4557" w:name="_Toc215819423"/>
      <w:r w:rsidRPr="003344BD">
        <w:t xml:space="preserve">Table </w:t>
      </w:r>
      <w:r w:rsidR="00B34E20" w:rsidRPr="003344BD">
        <w:fldChar w:fldCharType="begin"/>
      </w:r>
      <w:r w:rsidR="00570585" w:rsidRPr="003344BD">
        <w:instrText xml:space="preserve"> SEQ Table \* ARABIC </w:instrText>
      </w:r>
      <w:r w:rsidR="00B34E20" w:rsidRPr="003344BD">
        <w:fldChar w:fldCharType="separate"/>
      </w:r>
      <w:r w:rsidR="006C4059">
        <w:rPr>
          <w:noProof/>
        </w:rPr>
        <w:t>8</w:t>
      </w:r>
      <w:r w:rsidR="00B34E20" w:rsidRPr="003344BD">
        <w:fldChar w:fldCharType="end"/>
      </w:r>
      <w:bookmarkEnd w:id="4555"/>
      <w:r w:rsidRPr="003344BD">
        <w:t xml:space="preserve"> – Bus Hold with Off_Delay </w:t>
      </w:r>
      <w:r w:rsidR="00B12CC9" w:rsidRPr="003344BD">
        <w:t>–</w:t>
      </w:r>
      <w:r w:rsidRPr="003344BD">
        <w:t xml:space="preserve"> Transitions</w:t>
      </w:r>
      <w:bookmarkEnd w:id="4556"/>
      <w:bookmarkEnd w:id="455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985BA2" w14:paraId="7535212F" w14:textId="77777777" w:rsidTr="00A14207">
        <w:trPr>
          <w:cantSplit/>
          <w:tblHeader/>
          <w:jc w:val="center"/>
        </w:trPr>
        <w:tc>
          <w:tcPr>
            <w:tcW w:w="2451" w:type="dxa"/>
          </w:tcPr>
          <w:p w14:paraId="62ED4849" w14:textId="77777777" w:rsidR="00BC240E" w:rsidRPr="003344BD" w:rsidRDefault="00BC240E" w:rsidP="00372FC8">
            <w:pPr>
              <w:spacing w:after="80"/>
              <w:jc w:val="center"/>
              <w:rPr>
                <w:b/>
              </w:rPr>
            </w:pPr>
            <w:r w:rsidRPr="003344BD">
              <w:rPr>
                <w:b/>
              </w:rPr>
              <w:t>Prior Bus Hold Submodel State</w:t>
            </w:r>
          </w:p>
        </w:tc>
        <w:tc>
          <w:tcPr>
            <w:tcW w:w="2451" w:type="dxa"/>
          </w:tcPr>
          <w:p w14:paraId="43FB07B7" w14:textId="77777777" w:rsidR="00BC240E" w:rsidRPr="003344BD" w:rsidRDefault="00BC240E" w:rsidP="00372FC8">
            <w:pPr>
              <w:spacing w:after="80"/>
              <w:jc w:val="center"/>
              <w:rPr>
                <w:b/>
              </w:rPr>
            </w:pPr>
            <w:r w:rsidRPr="003344BD">
              <w:rPr>
                <w:b/>
              </w:rPr>
              <w:t>Vdie transition through V_trigger_r/f</w:t>
            </w:r>
          </w:p>
        </w:tc>
        <w:tc>
          <w:tcPr>
            <w:tcW w:w="2452" w:type="dxa"/>
          </w:tcPr>
          <w:p w14:paraId="1063C03D" w14:textId="77777777" w:rsidR="00BC240E" w:rsidRPr="003344BD" w:rsidRDefault="00BC240E" w:rsidP="00372FC8">
            <w:pPr>
              <w:spacing w:after="80"/>
              <w:jc w:val="center"/>
              <w:rPr>
                <w:b/>
              </w:rPr>
            </w:pPr>
            <w:r w:rsidRPr="003344BD">
              <w:rPr>
                <w:b/>
              </w:rPr>
              <w:t>Bus Hold Transition</w:t>
            </w:r>
          </w:p>
        </w:tc>
        <w:tc>
          <w:tcPr>
            <w:tcW w:w="2452" w:type="dxa"/>
          </w:tcPr>
          <w:p w14:paraId="5DD2A5F2" w14:textId="77777777" w:rsidR="00BC240E" w:rsidRPr="003344BD" w:rsidRDefault="00BC240E" w:rsidP="00372FC8">
            <w:pPr>
              <w:spacing w:after="80"/>
              <w:jc w:val="center"/>
              <w:rPr>
                <w:b/>
              </w:rPr>
            </w:pPr>
            <w:r w:rsidRPr="003344BD">
              <w:rPr>
                <w:b/>
              </w:rPr>
              <w:t>Off_delay Transition</w:t>
            </w:r>
          </w:p>
        </w:tc>
      </w:tr>
      <w:tr w:rsidR="00BC240E" w:rsidRPr="00985BA2" w14:paraId="70C2A4BD" w14:textId="77777777" w:rsidTr="00A14207">
        <w:trPr>
          <w:jc w:val="center"/>
        </w:trPr>
        <w:tc>
          <w:tcPr>
            <w:tcW w:w="2451" w:type="dxa"/>
          </w:tcPr>
          <w:p w14:paraId="1246F3F9" w14:textId="77777777" w:rsidR="00BC240E" w:rsidRPr="003344BD" w:rsidRDefault="00BC240E" w:rsidP="006F2A7E">
            <w:pPr>
              <w:spacing w:after="80"/>
            </w:pPr>
            <w:r w:rsidRPr="003344BD">
              <w:t>Low</w:t>
            </w:r>
          </w:p>
        </w:tc>
        <w:tc>
          <w:tcPr>
            <w:tcW w:w="2451" w:type="dxa"/>
          </w:tcPr>
          <w:p w14:paraId="470A6083" w14:textId="77777777" w:rsidR="00BC240E" w:rsidRPr="003344BD" w:rsidRDefault="00BC240E" w:rsidP="006F2A7E">
            <w:pPr>
              <w:spacing w:after="80"/>
              <w:rPr>
                <w:rFonts w:cs="Arial"/>
                <w:b/>
              </w:rPr>
            </w:pPr>
            <w:r w:rsidRPr="003344BD">
              <w:t>V_trigger_r</w:t>
            </w:r>
          </w:p>
        </w:tc>
        <w:tc>
          <w:tcPr>
            <w:tcW w:w="2452" w:type="dxa"/>
          </w:tcPr>
          <w:p w14:paraId="74255F3F" w14:textId="77777777" w:rsidR="00BC240E" w:rsidRPr="003344BD" w:rsidRDefault="00BC240E" w:rsidP="006F2A7E">
            <w:pPr>
              <w:spacing w:after="80"/>
              <w:rPr>
                <w:rFonts w:cs="Arial"/>
                <w:b/>
              </w:rPr>
            </w:pPr>
            <w:r w:rsidRPr="003344BD">
              <w:t>low-to-high</w:t>
            </w:r>
          </w:p>
        </w:tc>
        <w:tc>
          <w:tcPr>
            <w:tcW w:w="2452" w:type="dxa"/>
          </w:tcPr>
          <w:p w14:paraId="58C3F609" w14:textId="77777777" w:rsidR="00BC240E" w:rsidRPr="003344BD" w:rsidRDefault="00BC240E" w:rsidP="006F2A7E">
            <w:pPr>
              <w:spacing w:after="80"/>
              <w:rPr>
                <w:rFonts w:cs="Arial"/>
                <w:b/>
              </w:rPr>
            </w:pPr>
            <w:r w:rsidRPr="003344BD">
              <w:t>high-to-low</w:t>
            </w:r>
          </w:p>
        </w:tc>
      </w:tr>
      <w:tr w:rsidR="00BC240E" w:rsidRPr="00985BA2" w14:paraId="6803BF4D" w14:textId="77777777" w:rsidTr="00A14207">
        <w:trPr>
          <w:jc w:val="center"/>
        </w:trPr>
        <w:tc>
          <w:tcPr>
            <w:tcW w:w="2451" w:type="dxa"/>
          </w:tcPr>
          <w:p w14:paraId="7636CEF5" w14:textId="77777777" w:rsidR="00BC240E" w:rsidRPr="003344BD" w:rsidRDefault="00BC240E" w:rsidP="006F2A7E">
            <w:pPr>
              <w:spacing w:after="80"/>
              <w:rPr>
                <w:rFonts w:cs="Arial"/>
                <w:b/>
              </w:rPr>
            </w:pPr>
            <w:r w:rsidRPr="003344BD">
              <w:t>Low</w:t>
            </w:r>
          </w:p>
        </w:tc>
        <w:tc>
          <w:tcPr>
            <w:tcW w:w="2451" w:type="dxa"/>
          </w:tcPr>
          <w:p w14:paraId="2FAE8737" w14:textId="77777777" w:rsidR="00BC240E" w:rsidRPr="003344BD" w:rsidRDefault="00BC240E" w:rsidP="006F2A7E">
            <w:pPr>
              <w:spacing w:after="80"/>
              <w:rPr>
                <w:rFonts w:cs="Arial"/>
                <w:b/>
              </w:rPr>
            </w:pPr>
            <w:r w:rsidRPr="003344BD">
              <w:t>V_trigger_f</w:t>
            </w:r>
          </w:p>
        </w:tc>
        <w:tc>
          <w:tcPr>
            <w:tcW w:w="2452" w:type="dxa"/>
          </w:tcPr>
          <w:p w14:paraId="55860659" w14:textId="77777777" w:rsidR="00BC240E" w:rsidRPr="003344BD" w:rsidRDefault="00BC240E" w:rsidP="006F2A7E">
            <w:pPr>
              <w:spacing w:after="80"/>
              <w:rPr>
                <w:rFonts w:cs="Arial"/>
                <w:b/>
              </w:rPr>
            </w:pPr>
            <w:r w:rsidRPr="003344BD">
              <w:t>no change</w:t>
            </w:r>
          </w:p>
        </w:tc>
        <w:tc>
          <w:tcPr>
            <w:tcW w:w="2452" w:type="dxa"/>
          </w:tcPr>
          <w:p w14:paraId="11AE551C" w14:textId="77777777" w:rsidR="00BC240E" w:rsidRPr="003344BD" w:rsidRDefault="00BC240E" w:rsidP="006F2A7E">
            <w:pPr>
              <w:spacing w:after="80"/>
              <w:rPr>
                <w:rFonts w:cs="Arial"/>
                <w:b/>
              </w:rPr>
            </w:pPr>
            <w:r w:rsidRPr="003344BD">
              <w:t>no change</w:t>
            </w:r>
          </w:p>
        </w:tc>
      </w:tr>
      <w:tr w:rsidR="00BC240E" w:rsidRPr="00985BA2" w14:paraId="50B191BE" w14:textId="77777777" w:rsidTr="00A14207">
        <w:trPr>
          <w:jc w:val="center"/>
        </w:trPr>
        <w:tc>
          <w:tcPr>
            <w:tcW w:w="2451" w:type="dxa"/>
          </w:tcPr>
          <w:p w14:paraId="72CEECA6" w14:textId="77777777" w:rsidR="00BC240E" w:rsidRPr="003344BD" w:rsidRDefault="00BC240E" w:rsidP="006F2A7E">
            <w:pPr>
              <w:spacing w:after="80"/>
              <w:rPr>
                <w:rFonts w:cs="Arial"/>
                <w:b/>
              </w:rPr>
            </w:pPr>
            <w:r w:rsidRPr="003344BD">
              <w:t>High</w:t>
            </w:r>
          </w:p>
        </w:tc>
        <w:tc>
          <w:tcPr>
            <w:tcW w:w="2451" w:type="dxa"/>
          </w:tcPr>
          <w:p w14:paraId="075989EE" w14:textId="77777777" w:rsidR="00BC240E" w:rsidRPr="003344BD" w:rsidRDefault="00BC240E" w:rsidP="006F2A7E">
            <w:pPr>
              <w:spacing w:after="80"/>
              <w:rPr>
                <w:rFonts w:cs="Arial"/>
                <w:b/>
              </w:rPr>
            </w:pPr>
            <w:r w:rsidRPr="003344BD">
              <w:t>V_trigger_r</w:t>
            </w:r>
          </w:p>
        </w:tc>
        <w:tc>
          <w:tcPr>
            <w:tcW w:w="2452" w:type="dxa"/>
          </w:tcPr>
          <w:p w14:paraId="110D190D" w14:textId="77777777" w:rsidR="00BC240E" w:rsidRPr="003344BD" w:rsidRDefault="00BC240E" w:rsidP="006F2A7E">
            <w:pPr>
              <w:spacing w:after="80"/>
              <w:rPr>
                <w:rFonts w:cs="Arial"/>
                <w:b/>
              </w:rPr>
            </w:pPr>
            <w:r w:rsidRPr="003344BD">
              <w:t>no change</w:t>
            </w:r>
          </w:p>
        </w:tc>
        <w:tc>
          <w:tcPr>
            <w:tcW w:w="2452" w:type="dxa"/>
          </w:tcPr>
          <w:p w14:paraId="3E86B3EE" w14:textId="77777777" w:rsidR="00BC240E" w:rsidRPr="003344BD" w:rsidRDefault="00BC240E" w:rsidP="006F2A7E">
            <w:pPr>
              <w:spacing w:after="80"/>
              <w:rPr>
                <w:rFonts w:cs="Arial"/>
                <w:b/>
              </w:rPr>
            </w:pPr>
            <w:r w:rsidRPr="003344BD">
              <w:t>no change</w:t>
            </w:r>
          </w:p>
        </w:tc>
      </w:tr>
      <w:tr w:rsidR="00BC240E" w:rsidRPr="00985BA2" w14:paraId="01B6F13F" w14:textId="77777777" w:rsidTr="00A14207">
        <w:trPr>
          <w:jc w:val="center"/>
        </w:trPr>
        <w:tc>
          <w:tcPr>
            <w:tcW w:w="2451" w:type="dxa"/>
          </w:tcPr>
          <w:p w14:paraId="47310F86" w14:textId="77777777" w:rsidR="00BC240E" w:rsidRPr="003344BD" w:rsidRDefault="00BC240E" w:rsidP="006F2A7E">
            <w:pPr>
              <w:spacing w:after="80"/>
              <w:rPr>
                <w:rFonts w:cs="Arial"/>
                <w:b/>
              </w:rPr>
            </w:pPr>
            <w:r w:rsidRPr="003344BD">
              <w:t>High</w:t>
            </w:r>
          </w:p>
        </w:tc>
        <w:tc>
          <w:tcPr>
            <w:tcW w:w="2451" w:type="dxa"/>
          </w:tcPr>
          <w:p w14:paraId="402D57EE" w14:textId="77777777" w:rsidR="00BC240E" w:rsidRPr="003344BD" w:rsidRDefault="00BC240E" w:rsidP="006F2A7E">
            <w:pPr>
              <w:spacing w:after="80"/>
              <w:rPr>
                <w:rFonts w:cs="Arial"/>
                <w:b/>
              </w:rPr>
            </w:pPr>
            <w:r w:rsidRPr="003344BD">
              <w:t>V_trigger_f</w:t>
            </w:r>
          </w:p>
        </w:tc>
        <w:tc>
          <w:tcPr>
            <w:tcW w:w="2452" w:type="dxa"/>
          </w:tcPr>
          <w:p w14:paraId="26930D8B" w14:textId="77777777" w:rsidR="00BC240E" w:rsidRPr="003344BD" w:rsidRDefault="00BC240E" w:rsidP="006F2A7E">
            <w:pPr>
              <w:spacing w:after="80"/>
              <w:rPr>
                <w:rFonts w:cs="Arial"/>
                <w:b/>
              </w:rPr>
            </w:pPr>
            <w:r w:rsidRPr="003344BD">
              <w:t>high-to-low</w:t>
            </w:r>
          </w:p>
        </w:tc>
        <w:tc>
          <w:tcPr>
            <w:tcW w:w="2452" w:type="dxa"/>
          </w:tcPr>
          <w:p w14:paraId="727B5D4B" w14:textId="77777777" w:rsidR="00BC240E" w:rsidRPr="003344BD" w:rsidRDefault="00BC240E" w:rsidP="006F2A7E">
            <w:pPr>
              <w:spacing w:after="80"/>
              <w:rPr>
                <w:rFonts w:cs="Arial"/>
                <w:b/>
              </w:rPr>
            </w:pPr>
            <w:r w:rsidRPr="003344BD">
              <w:t>low-to-high</w:t>
            </w:r>
          </w:p>
        </w:tc>
      </w:tr>
      <w:tr w:rsidR="00BC240E" w:rsidRPr="00985BA2" w14:paraId="6B36A177" w14:textId="77777777" w:rsidTr="00A14207">
        <w:trPr>
          <w:cantSplit/>
          <w:jc w:val="center"/>
        </w:trPr>
        <w:tc>
          <w:tcPr>
            <w:tcW w:w="9806" w:type="dxa"/>
            <w:gridSpan w:val="4"/>
          </w:tcPr>
          <w:p w14:paraId="6251C00C" w14:textId="77777777" w:rsidR="00B57280" w:rsidRPr="003344BD" w:rsidRDefault="00BC240E" w:rsidP="006F2A7E">
            <w:pPr>
              <w:spacing w:after="80"/>
            </w:pPr>
            <w:r w:rsidRPr="003344BD">
              <w:lastRenderedPageBreak/>
              <w:t>Note</w:t>
            </w:r>
            <w:r w:rsidR="00B57280" w:rsidRPr="003344BD">
              <w:t>s</w:t>
            </w:r>
            <w:r w:rsidRPr="003344BD">
              <w:t xml:space="preserve">: </w:t>
            </w:r>
          </w:p>
          <w:p w14:paraId="7541751C" w14:textId="40D020F2" w:rsidR="00BC240E" w:rsidRPr="003344BD" w:rsidRDefault="00C320FF" w:rsidP="00A14207">
            <w:pPr>
              <w:pStyle w:val="ListParagraph"/>
              <w:numPr>
                <w:ilvl w:val="0"/>
                <w:numId w:val="117"/>
              </w:numPr>
              <w:spacing w:after="80"/>
              <w:rPr>
                <w:rFonts w:cs="Arial"/>
                <w:b/>
              </w:rPr>
            </w:pPr>
            <w:r w:rsidRPr="003344BD">
              <w:t xml:space="preserve">If </w:t>
            </w:r>
            <w:r w:rsidR="00BC240E" w:rsidRPr="003344BD">
              <w:t>Vdie passes again through the V_trigger_r/f thresholds before the Off_delay time is reached, the bus hold state follows the change documented in the first table, overriding the Off_delay transition.</w:t>
            </w:r>
            <w:r w:rsidRPr="003344BD">
              <w:t xml:space="preserve">  Requires [Pulldown] or [Pullup] only.</w:t>
            </w:r>
          </w:p>
        </w:tc>
      </w:tr>
    </w:tbl>
    <w:p w14:paraId="29DD3A75" w14:textId="77777777" w:rsidR="005F1462" w:rsidRPr="003344BD" w:rsidRDefault="005F1462" w:rsidP="006F2A7E">
      <w:pPr>
        <w:spacing w:after="80"/>
      </w:pPr>
    </w:p>
    <w:p w14:paraId="27186775" w14:textId="77777777" w:rsidR="005F1462" w:rsidRPr="003344BD" w:rsidRDefault="005F1462" w:rsidP="006F2A7E">
      <w:pPr>
        <w:spacing w:after="80"/>
      </w:pPr>
      <w:r w:rsidRPr="003344BD">
        <w:t xml:space="preserve">No additional keywords are needed for this functionality. </w:t>
      </w:r>
    </w:p>
    <w:p w14:paraId="6E45BBE2" w14:textId="77777777" w:rsidR="00B07FEB" w:rsidRPr="003344BD" w:rsidRDefault="00B95248" w:rsidP="00685FB6">
      <w:pPr>
        <w:pStyle w:val="KeywordDescriptions"/>
      </w:pPr>
      <w:r w:rsidRPr="003344BD">
        <w:rPr>
          <w:i/>
        </w:rPr>
        <w:t>Examples:</w:t>
      </w:r>
    </w:p>
    <w:p w14:paraId="0445B8C7" w14:textId="77777777" w:rsidR="005F1462" w:rsidRPr="003344BD" w:rsidRDefault="005F1462" w:rsidP="00906D4A">
      <w:pPr>
        <w:pStyle w:val="PlainText"/>
      </w:pPr>
      <w:r w:rsidRPr="003344BD">
        <w:t>| Complete Bus Hold Model Example:</w:t>
      </w:r>
    </w:p>
    <w:p w14:paraId="01CE5E86" w14:textId="77777777" w:rsidR="005F1462" w:rsidRPr="003344BD" w:rsidRDefault="005F1462" w:rsidP="00906D4A">
      <w:pPr>
        <w:pStyle w:val="PlainText"/>
      </w:pPr>
      <w:r w:rsidRPr="003344BD">
        <w:t>|</w:t>
      </w:r>
    </w:p>
    <w:p w14:paraId="650CDEF1" w14:textId="77777777" w:rsidR="005F1462" w:rsidRPr="003344BD" w:rsidRDefault="005F1462" w:rsidP="00906D4A">
      <w:pPr>
        <w:pStyle w:val="PlainText"/>
      </w:pPr>
      <w:r w:rsidRPr="003344BD">
        <w:t>[Submodel]       Bus_hold_1</w:t>
      </w:r>
    </w:p>
    <w:p w14:paraId="39D1C076" w14:textId="77777777" w:rsidR="005F1462" w:rsidRPr="003344BD" w:rsidRDefault="005F1462" w:rsidP="00906D4A">
      <w:pPr>
        <w:pStyle w:val="PlainText"/>
      </w:pPr>
      <w:r w:rsidRPr="003344BD">
        <w:t>Submodel_type    Bus_hold</w:t>
      </w:r>
    </w:p>
    <w:p w14:paraId="3ED1317B" w14:textId="77777777" w:rsidR="005F1462" w:rsidRPr="003344BD" w:rsidRDefault="005F1462" w:rsidP="00906D4A">
      <w:pPr>
        <w:pStyle w:val="PlainText"/>
      </w:pPr>
      <w:r w:rsidRPr="003344BD">
        <w:t>|</w:t>
      </w:r>
    </w:p>
    <w:p w14:paraId="7A640183" w14:textId="77777777" w:rsidR="005F1462" w:rsidRPr="003344BD" w:rsidRDefault="005F1462" w:rsidP="00906D4A">
      <w:pPr>
        <w:pStyle w:val="PlainText"/>
      </w:pPr>
      <w:r w:rsidRPr="003344BD">
        <w:t>[Submodel Spec]</w:t>
      </w:r>
    </w:p>
    <w:p w14:paraId="699B09E1" w14:textId="77777777" w:rsidR="005F1462" w:rsidRPr="003344BD" w:rsidRDefault="005F1462" w:rsidP="00906D4A">
      <w:pPr>
        <w:pStyle w:val="PlainText"/>
      </w:pPr>
      <w:r w:rsidRPr="003344BD">
        <w:t xml:space="preserve">|   Subparameter          typ        min        max </w:t>
      </w:r>
    </w:p>
    <w:p w14:paraId="7BD6F059" w14:textId="77777777" w:rsidR="005F1462" w:rsidRPr="003344BD" w:rsidRDefault="005F1462" w:rsidP="00906D4A">
      <w:pPr>
        <w:pStyle w:val="PlainText"/>
      </w:pPr>
      <w:r w:rsidRPr="003344BD">
        <w:t>|</w:t>
      </w:r>
    </w:p>
    <w:p w14:paraId="7FCF90F2" w14:textId="77777777" w:rsidR="005F1462" w:rsidRPr="003344BD" w:rsidRDefault="005F1462" w:rsidP="00906D4A">
      <w:pPr>
        <w:pStyle w:val="PlainText"/>
      </w:pPr>
      <w:r w:rsidRPr="003344BD">
        <w:t>V_trigger_f               1.3        1.2        1.4  | Falling edge trigger</w:t>
      </w:r>
    </w:p>
    <w:p w14:paraId="58F8959D" w14:textId="77777777" w:rsidR="005F1462" w:rsidRPr="003344BD" w:rsidRDefault="005F1462" w:rsidP="00906D4A">
      <w:pPr>
        <w:pStyle w:val="PlainText"/>
      </w:pPr>
      <w:r w:rsidRPr="003344BD">
        <w:t>V_trigger_r               3.1        2.6        4.6  | Rising edge trigger</w:t>
      </w:r>
    </w:p>
    <w:p w14:paraId="5390920F" w14:textId="77777777" w:rsidR="005F1462" w:rsidRPr="003344BD" w:rsidRDefault="005F1462" w:rsidP="00906D4A">
      <w:pPr>
        <w:pStyle w:val="PlainText"/>
      </w:pPr>
      <w:r w:rsidRPr="003344BD">
        <w:t>|</w:t>
      </w:r>
    </w:p>
    <w:p w14:paraId="6C40241C" w14:textId="77777777" w:rsidR="005F1462" w:rsidRPr="003344BD" w:rsidRDefault="005F1462" w:rsidP="00906D4A">
      <w:pPr>
        <w:pStyle w:val="PlainText"/>
      </w:pPr>
      <w:r w:rsidRPr="003344BD">
        <w:t>|                         typ        min        max</w:t>
      </w:r>
    </w:p>
    <w:p w14:paraId="73B63E21" w14:textId="0B8CB810" w:rsidR="005F1462" w:rsidRPr="003344BD" w:rsidRDefault="005F1462" w:rsidP="00906D4A">
      <w:pPr>
        <w:pStyle w:val="PlainText"/>
      </w:pPr>
      <w:r w:rsidRPr="003344BD">
        <w:t>| [Voltage Range]         5.0        4.5        5.5</w:t>
      </w:r>
    </w:p>
    <w:p w14:paraId="317A70D9" w14:textId="77777777" w:rsidR="005F1462" w:rsidRPr="003344BD" w:rsidRDefault="005F1462" w:rsidP="00906D4A">
      <w:pPr>
        <w:pStyle w:val="PlainText"/>
      </w:pPr>
      <w:r w:rsidRPr="003344BD">
        <w:t>| Note, the actual voltage range and reference voltages are inherited from</w:t>
      </w:r>
    </w:p>
    <w:p w14:paraId="41480E39" w14:textId="77777777" w:rsidR="005F1462" w:rsidRPr="003344BD" w:rsidRDefault="005F1462" w:rsidP="00906D4A">
      <w:pPr>
        <w:pStyle w:val="PlainText"/>
      </w:pPr>
      <w:r w:rsidRPr="003344BD">
        <w:t>| the top-level model.</w:t>
      </w:r>
    </w:p>
    <w:p w14:paraId="04566EF0" w14:textId="77777777" w:rsidR="005F1462" w:rsidRPr="003344BD" w:rsidRDefault="005F1462" w:rsidP="00906D4A">
      <w:pPr>
        <w:pStyle w:val="PlainText"/>
      </w:pPr>
      <w:r w:rsidRPr="003344BD">
        <w:t>|</w:t>
      </w:r>
    </w:p>
    <w:p w14:paraId="02EA9295" w14:textId="77777777" w:rsidR="005F1462" w:rsidRPr="003344BD" w:rsidRDefault="005F1462" w:rsidP="00906D4A">
      <w:pPr>
        <w:pStyle w:val="PlainText"/>
      </w:pPr>
      <w:r w:rsidRPr="003344BD">
        <w:t>[Pulldown]</w:t>
      </w:r>
    </w:p>
    <w:p w14:paraId="7C0603BD" w14:textId="77777777" w:rsidR="005F1462" w:rsidRPr="003473C2" w:rsidRDefault="005F1462" w:rsidP="00906D4A">
      <w:pPr>
        <w:pStyle w:val="PlainText"/>
      </w:pPr>
      <w:r w:rsidRPr="003473C2">
        <w:t>|</w:t>
      </w:r>
    </w:p>
    <w:p w14:paraId="0DCA70E9" w14:textId="77777777" w:rsidR="005F1462" w:rsidRPr="003473C2" w:rsidRDefault="005F1462" w:rsidP="00906D4A">
      <w:pPr>
        <w:pStyle w:val="PlainText"/>
      </w:pPr>
      <w:r w:rsidRPr="003473C2">
        <w:t>-5V     -100uA     -80uA     -120uA</w:t>
      </w:r>
    </w:p>
    <w:p w14:paraId="2A5A5FCE" w14:textId="77777777" w:rsidR="005F1462" w:rsidRPr="003473C2" w:rsidRDefault="005F1462" w:rsidP="00906D4A">
      <w:pPr>
        <w:pStyle w:val="PlainText"/>
      </w:pPr>
      <w:r w:rsidRPr="003473C2">
        <w:t>-1V     -30uA      -25uA     -40uA</w:t>
      </w:r>
    </w:p>
    <w:p w14:paraId="681A2E69" w14:textId="77777777" w:rsidR="005F1462" w:rsidRPr="003473C2" w:rsidRDefault="005F1462" w:rsidP="00906D4A">
      <w:pPr>
        <w:pStyle w:val="PlainText"/>
      </w:pPr>
      <w:r w:rsidRPr="003473C2">
        <w:t>0V       0           0         0</w:t>
      </w:r>
    </w:p>
    <w:p w14:paraId="4F736469" w14:textId="77777777" w:rsidR="005F1462" w:rsidRPr="003473C2" w:rsidRDefault="005F1462" w:rsidP="00906D4A">
      <w:pPr>
        <w:pStyle w:val="PlainText"/>
      </w:pPr>
      <w:r w:rsidRPr="003473C2">
        <w:t>1V       30uA       25uA     40uA</w:t>
      </w:r>
    </w:p>
    <w:p w14:paraId="18DFEA10" w14:textId="77777777" w:rsidR="005F1462" w:rsidRPr="003473C2" w:rsidRDefault="005F1462" w:rsidP="00906D4A">
      <w:pPr>
        <w:pStyle w:val="PlainText"/>
      </w:pPr>
      <w:r w:rsidRPr="003473C2">
        <w:t>3V       50uA       45uA     50uA</w:t>
      </w:r>
    </w:p>
    <w:p w14:paraId="61231A16" w14:textId="77777777" w:rsidR="005F1462" w:rsidRPr="003473C2" w:rsidRDefault="005F1462" w:rsidP="00906D4A">
      <w:pPr>
        <w:pStyle w:val="PlainText"/>
      </w:pPr>
      <w:r w:rsidRPr="003473C2">
        <w:t>5V       100uA      80uA     120uA</w:t>
      </w:r>
    </w:p>
    <w:p w14:paraId="1AACB9A0" w14:textId="77777777" w:rsidR="005F1462" w:rsidRPr="003473C2" w:rsidRDefault="005F1462" w:rsidP="00906D4A">
      <w:pPr>
        <w:pStyle w:val="PlainText"/>
      </w:pPr>
      <w:r w:rsidRPr="003473C2">
        <w:t>10v      120uA      90uA     150uA</w:t>
      </w:r>
    </w:p>
    <w:p w14:paraId="6F59FDB9" w14:textId="77777777" w:rsidR="005F1462" w:rsidRPr="003473C2" w:rsidRDefault="005F1462" w:rsidP="00906D4A">
      <w:pPr>
        <w:pStyle w:val="PlainText"/>
      </w:pPr>
      <w:r w:rsidRPr="003473C2">
        <w:t>|</w:t>
      </w:r>
    </w:p>
    <w:p w14:paraId="6A6790CD" w14:textId="77777777" w:rsidR="005F1462" w:rsidRPr="003473C2" w:rsidRDefault="005F1462" w:rsidP="00906D4A">
      <w:pPr>
        <w:pStyle w:val="PlainText"/>
      </w:pPr>
      <w:r w:rsidRPr="003473C2">
        <w:t>[Pullup]</w:t>
      </w:r>
    </w:p>
    <w:p w14:paraId="222AE636" w14:textId="77777777" w:rsidR="005F1462" w:rsidRPr="003473C2" w:rsidRDefault="005F1462" w:rsidP="00906D4A">
      <w:pPr>
        <w:pStyle w:val="PlainText"/>
      </w:pPr>
      <w:r w:rsidRPr="003473C2">
        <w:t>|</w:t>
      </w:r>
    </w:p>
    <w:p w14:paraId="62CE6202" w14:textId="77777777" w:rsidR="005F1462" w:rsidRPr="003473C2" w:rsidRDefault="005F1462" w:rsidP="00906D4A">
      <w:pPr>
        <w:pStyle w:val="PlainText"/>
      </w:pPr>
      <w:r w:rsidRPr="003473C2">
        <w:t>-5V      100uA      80uA     120uA</w:t>
      </w:r>
    </w:p>
    <w:p w14:paraId="2292D001" w14:textId="77777777" w:rsidR="005F1462" w:rsidRPr="003473C2" w:rsidRDefault="005F1462" w:rsidP="00906D4A">
      <w:pPr>
        <w:pStyle w:val="PlainText"/>
      </w:pPr>
      <w:r w:rsidRPr="003473C2">
        <w:t>-1V      30uA       25uA     40uA</w:t>
      </w:r>
    </w:p>
    <w:p w14:paraId="754271B4" w14:textId="77777777" w:rsidR="005F1462" w:rsidRPr="003473C2" w:rsidRDefault="005F1462" w:rsidP="00906D4A">
      <w:pPr>
        <w:pStyle w:val="PlainText"/>
      </w:pPr>
      <w:r w:rsidRPr="003473C2">
        <w:t>0V       0           0         0</w:t>
      </w:r>
    </w:p>
    <w:p w14:paraId="11110134" w14:textId="77777777" w:rsidR="005F1462" w:rsidRPr="003473C2" w:rsidRDefault="005F1462" w:rsidP="00906D4A">
      <w:pPr>
        <w:pStyle w:val="PlainText"/>
      </w:pPr>
      <w:r w:rsidRPr="003473C2">
        <w:t>1V      -30uA      -25uA    -40uA</w:t>
      </w:r>
    </w:p>
    <w:p w14:paraId="5467D047" w14:textId="77777777" w:rsidR="005F1462" w:rsidRPr="003473C2" w:rsidRDefault="005F1462" w:rsidP="00906D4A">
      <w:pPr>
        <w:pStyle w:val="PlainText"/>
      </w:pPr>
      <w:r w:rsidRPr="003473C2">
        <w:t>3V      -50uA      -45uA    -50uA</w:t>
      </w:r>
    </w:p>
    <w:p w14:paraId="2DAE09F6" w14:textId="77777777" w:rsidR="005F1462" w:rsidRPr="003473C2" w:rsidRDefault="005F1462" w:rsidP="00906D4A">
      <w:pPr>
        <w:pStyle w:val="PlainText"/>
      </w:pPr>
      <w:r w:rsidRPr="003473C2">
        <w:t>5V      -100uA     -80uA    -120uA</w:t>
      </w:r>
    </w:p>
    <w:p w14:paraId="08C0F7DD" w14:textId="77777777" w:rsidR="005F1462" w:rsidRPr="003473C2" w:rsidRDefault="005F1462" w:rsidP="00906D4A">
      <w:pPr>
        <w:pStyle w:val="PlainText"/>
      </w:pPr>
      <w:r w:rsidRPr="003473C2">
        <w:t>10v     -120uA     -90uA    -150uA</w:t>
      </w:r>
    </w:p>
    <w:p w14:paraId="6DF1966D" w14:textId="77777777" w:rsidR="005F1462" w:rsidRPr="003473C2" w:rsidRDefault="005F1462" w:rsidP="00906D4A">
      <w:pPr>
        <w:pStyle w:val="PlainText"/>
      </w:pPr>
      <w:r w:rsidRPr="003473C2">
        <w:t>|</w:t>
      </w:r>
    </w:p>
    <w:p w14:paraId="6824B5D4" w14:textId="77777777" w:rsidR="005F1462" w:rsidRPr="003473C2" w:rsidRDefault="005F1462" w:rsidP="00906D4A">
      <w:pPr>
        <w:pStyle w:val="PlainText"/>
      </w:pPr>
      <w:r w:rsidRPr="003473C2">
        <w:t>|-----------------------------------------------------------------------------</w:t>
      </w:r>
    </w:p>
    <w:p w14:paraId="636064F3" w14:textId="77777777" w:rsidR="005F1462" w:rsidRPr="003473C2" w:rsidRDefault="005F1462" w:rsidP="00906D4A">
      <w:pPr>
        <w:pStyle w:val="PlainText"/>
      </w:pPr>
      <w:r w:rsidRPr="003473C2">
        <w:t>|</w:t>
      </w:r>
    </w:p>
    <w:p w14:paraId="040D9D71" w14:textId="77777777" w:rsidR="005F1462" w:rsidRPr="003473C2" w:rsidRDefault="005F1462" w:rsidP="00906D4A">
      <w:pPr>
        <w:pStyle w:val="PlainText"/>
      </w:pPr>
      <w:r w:rsidRPr="003473C2">
        <w:t>[Ramp]</w:t>
      </w:r>
    </w:p>
    <w:p w14:paraId="195D9F64" w14:textId="77777777" w:rsidR="005F1462" w:rsidRPr="003473C2" w:rsidRDefault="005F1462" w:rsidP="00906D4A">
      <w:pPr>
        <w:pStyle w:val="PlainText"/>
      </w:pPr>
      <w:r w:rsidRPr="003473C2">
        <w:t xml:space="preserve">|                       typ             min             max </w:t>
      </w:r>
    </w:p>
    <w:p w14:paraId="37B880AB" w14:textId="77777777" w:rsidR="005F1462" w:rsidRPr="003473C2" w:rsidRDefault="005F1462" w:rsidP="00906D4A">
      <w:pPr>
        <w:pStyle w:val="PlainText"/>
      </w:pPr>
      <w:r w:rsidRPr="003473C2">
        <w:t xml:space="preserve">dV/dt_r                 2.0/0.50n       2.0/0.75n       2.0/0.35n </w:t>
      </w:r>
    </w:p>
    <w:p w14:paraId="3C2CE295" w14:textId="77777777" w:rsidR="005F1462" w:rsidRPr="003473C2" w:rsidRDefault="005F1462" w:rsidP="00906D4A">
      <w:pPr>
        <w:pStyle w:val="PlainText"/>
      </w:pPr>
      <w:r w:rsidRPr="003473C2">
        <w:lastRenderedPageBreak/>
        <w:t xml:space="preserve">dV/dt_f                 2.0/0.50n       2.0/0.75n       2.0/0.35n </w:t>
      </w:r>
    </w:p>
    <w:p w14:paraId="20FD4C64" w14:textId="77777777" w:rsidR="005F1462" w:rsidRPr="003473C2" w:rsidRDefault="005F1462" w:rsidP="00906D4A">
      <w:pPr>
        <w:pStyle w:val="PlainText"/>
      </w:pPr>
      <w:r w:rsidRPr="003473C2">
        <w:t>R_load = 500</w:t>
      </w:r>
    </w:p>
    <w:p w14:paraId="30685F23" w14:textId="77777777" w:rsidR="005F1462" w:rsidRPr="003344BD" w:rsidRDefault="005F1462" w:rsidP="00906D4A">
      <w:pPr>
        <w:pStyle w:val="PlainText"/>
      </w:pPr>
      <w:r w:rsidRPr="003344BD">
        <w:t>|</w:t>
      </w:r>
    </w:p>
    <w:p w14:paraId="2F168E25" w14:textId="77777777" w:rsidR="00064761" w:rsidRPr="003344BD" w:rsidRDefault="005F1462" w:rsidP="00906D4A">
      <w:pPr>
        <w:pStyle w:val="PlainText"/>
      </w:pPr>
      <w:r w:rsidRPr="003344BD">
        <w:t>|-----------------------------------------------------------------------------</w:t>
      </w:r>
    </w:p>
    <w:p w14:paraId="0F57DF69" w14:textId="77777777" w:rsidR="005F1462" w:rsidRPr="003344BD" w:rsidRDefault="005F1462" w:rsidP="00906D4A">
      <w:pPr>
        <w:pStyle w:val="PlainText"/>
      </w:pPr>
      <w:r w:rsidRPr="003344BD">
        <w:t xml:space="preserve">| Complete Pulldown Timed Latch Example: </w:t>
      </w:r>
    </w:p>
    <w:p w14:paraId="39227AF0" w14:textId="77777777" w:rsidR="005F1462" w:rsidRPr="003344BD" w:rsidRDefault="005F1462" w:rsidP="00906D4A">
      <w:pPr>
        <w:pStyle w:val="PlainText"/>
      </w:pPr>
      <w:r w:rsidRPr="003344BD">
        <w:t>|</w:t>
      </w:r>
    </w:p>
    <w:p w14:paraId="7AD32113" w14:textId="77777777" w:rsidR="005F1462" w:rsidRPr="003344BD" w:rsidRDefault="005F1462" w:rsidP="00906D4A">
      <w:pPr>
        <w:pStyle w:val="PlainText"/>
      </w:pPr>
      <w:r w:rsidRPr="003344BD">
        <w:t>[Submodel]       Timed_pulldown_latch</w:t>
      </w:r>
    </w:p>
    <w:p w14:paraId="10A8D895" w14:textId="77777777" w:rsidR="005F1462" w:rsidRPr="003344BD" w:rsidRDefault="005F1462" w:rsidP="00906D4A">
      <w:pPr>
        <w:pStyle w:val="PlainText"/>
      </w:pPr>
      <w:r w:rsidRPr="003344BD">
        <w:t>Submodel_type    Bus_hold</w:t>
      </w:r>
    </w:p>
    <w:p w14:paraId="38897737" w14:textId="77777777" w:rsidR="005F1462" w:rsidRPr="003344BD" w:rsidRDefault="005F1462" w:rsidP="00906D4A">
      <w:pPr>
        <w:pStyle w:val="PlainText"/>
      </w:pPr>
      <w:r w:rsidRPr="003344BD">
        <w:t>|</w:t>
      </w:r>
    </w:p>
    <w:p w14:paraId="0CAF3D78" w14:textId="77777777" w:rsidR="005F1462" w:rsidRPr="003344BD" w:rsidRDefault="005F1462" w:rsidP="00906D4A">
      <w:pPr>
        <w:pStyle w:val="PlainText"/>
      </w:pPr>
      <w:r w:rsidRPr="003344BD">
        <w:t>[Submodel Spec]</w:t>
      </w:r>
    </w:p>
    <w:p w14:paraId="39D5D8D2" w14:textId="77777777" w:rsidR="005F1462" w:rsidRPr="003344BD" w:rsidRDefault="005F1462" w:rsidP="00906D4A">
      <w:pPr>
        <w:pStyle w:val="PlainText"/>
      </w:pPr>
      <w:r w:rsidRPr="003344BD">
        <w:t xml:space="preserve">|   Subparameter          typ        min        max </w:t>
      </w:r>
    </w:p>
    <w:p w14:paraId="5BEBBAEB" w14:textId="77777777" w:rsidR="005F1462" w:rsidRPr="003344BD" w:rsidRDefault="005F1462" w:rsidP="00906D4A">
      <w:pPr>
        <w:pStyle w:val="PlainText"/>
      </w:pPr>
      <w:r w:rsidRPr="003344BD">
        <w:t>|</w:t>
      </w:r>
    </w:p>
    <w:p w14:paraId="7D6E9FE9" w14:textId="77777777" w:rsidR="005F1462" w:rsidRPr="003344BD" w:rsidRDefault="005F1462" w:rsidP="00906D4A">
      <w:pPr>
        <w:pStyle w:val="PlainText"/>
      </w:pPr>
      <w:r w:rsidRPr="003344BD">
        <w:t xml:space="preserve">V_trigger_r               3.1        2.6        4.6  | Rising edge trigger </w:t>
      </w:r>
    </w:p>
    <w:p w14:paraId="17F9A5FB" w14:textId="77777777" w:rsidR="005F1462" w:rsidRPr="003344BD" w:rsidRDefault="005F1462" w:rsidP="00906D4A">
      <w:pPr>
        <w:pStyle w:val="PlainText"/>
      </w:pPr>
      <w:r w:rsidRPr="003344BD">
        <w:t xml:space="preserve">                                                     | Values could be set out</w:t>
      </w:r>
    </w:p>
    <w:p w14:paraId="5F615D3B" w14:textId="77777777" w:rsidR="005F1462" w:rsidRPr="003344BD" w:rsidRDefault="005F1462" w:rsidP="00906D4A">
      <w:pPr>
        <w:pStyle w:val="PlainText"/>
      </w:pPr>
      <w:r w:rsidRPr="003344BD">
        <w:t xml:space="preserve">                                                     | of range to disable the</w:t>
      </w:r>
    </w:p>
    <w:p w14:paraId="3542927A" w14:textId="77777777" w:rsidR="005F1462" w:rsidRPr="003344BD" w:rsidRDefault="005F1462" w:rsidP="00906D4A">
      <w:pPr>
        <w:pStyle w:val="PlainText"/>
      </w:pPr>
      <w:r w:rsidRPr="003344BD">
        <w:t xml:space="preserve">                                                     | trigger</w:t>
      </w:r>
    </w:p>
    <w:p w14:paraId="55FA1754" w14:textId="77777777" w:rsidR="005F1462" w:rsidRPr="003344BD" w:rsidRDefault="005F1462" w:rsidP="00906D4A">
      <w:pPr>
        <w:pStyle w:val="PlainText"/>
      </w:pPr>
      <w:r w:rsidRPr="003344BD">
        <w:t>V_trigger_f               1.3        1.2        1.4  | Falling edge trigger</w:t>
      </w:r>
    </w:p>
    <w:p w14:paraId="765DD684" w14:textId="77777777" w:rsidR="005F1462" w:rsidRPr="003344BD" w:rsidRDefault="005F1462" w:rsidP="00906D4A">
      <w:pPr>
        <w:pStyle w:val="PlainText"/>
      </w:pPr>
    </w:p>
    <w:p w14:paraId="08FB8077" w14:textId="77777777" w:rsidR="005F1462" w:rsidRPr="003344BD" w:rsidRDefault="005F1462" w:rsidP="00906D4A">
      <w:pPr>
        <w:pStyle w:val="PlainText"/>
      </w:pPr>
    </w:p>
    <w:p w14:paraId="337C081C" w14:textId="77777777" w:rsidR="005F1462" w:rsidRPr="003344BD" w:rsidRDefault="005F1462" w:rsidP="00906D4A">
      <w:pPr>
        <w:pStyle w:val="PlainText"/>
      </w:pPr>
    </w:p>
    <w:p w14:paraId="384FDA76" w14:textId="77777777" w:rsidR="005F1462" w:rsidRPr="003344BD" w:rsidRDefault="005F1462" w:rsidP="00906D4A">
      <w:pPr>
        <w:pStyle w:val="PlainText"/>
      </w:pPr>
      <w:r w:rsidRPr="003344BD">
        <w:t>Off_delay                 3n         2n         5n   | Delay to turn off the</w:t>
      </w:r>
    </w:p>
    <w:p w14:paraId="6A7CB4DC" w14:textId="77777777" w:rsidR="005F1462" w:rsidRPr="003344BD" w:rsidRDefault="005F1462" w:rsidP="00906D4A">
      <w:pPr>
        <w:pStyle w:val="PlainText"/>
      </w:pPr>
      <w:r w:rsidRPr="003344BD">
        <w:t xml:space="preserve">                                                     | pulldown table</w:t>
      </w:r>
    </w:p>
    <w:p w14:paraId="4D334D83" w14:textId="77777777" w:rsidR="005F1462" w:rsidRPr="003344BD" w:rsidRDefault="005F1462" w:rsidP="00906D4A">
      <w:pPr>
        <w:pStyle w:val="PlainText"/>
      </w:pPr>
      <w:r w:rsidRPr="003344BD">
        <w:t>|</w:t>
      </w:r>
    </w:p>
    <w:p w14:paraId="44318284" w14:textId="77777777" w:rsidR="005F1462" w:rsidRPr="003344BD" w:rsidRDefault="005F1462" w:rsidP="00906D4A">
      <w:pPr>
        <w:pStyle w:val="PlainText"/>
      </w:pPr>
      <w:r w:rsidRPr="003344BD">
        <w:t>| Note that if the input signal goes above the V_trigger_r value, the</w:t>
      </w:r>
    </w:p>
    <w:p w14:paraId="3A68D952" w14:textId="77777777" w:rsidR="005F1462" w:rsidRPr="003344BD" w:rsidRDefault="005F1462" w:rsidP="00906D4A">
      <w:pPr>
        <w:pStyle w:val="PlainText"/>
      </w:pPr>
      <w:r w:rsidRPr="003344BD">
        <w:t>| pulldown structure will turn off even if the timer didn't expire yet.</w:t>
      </w:r>
    </w:p>
    <w:p w14:paraId="6365F0AF" w14:textId="77777777" w:rsidR="005F1462" w:rsidRPr="003344BD" w:rsidRDefault="005F1462" w:rsidP="00906D4A">
      <w:pPr>
        <w:pStyle w:val="PlainText"/>
      </w:pPr>
      <w:r w:rsidRPr="003344BD">
        <w:t>|</w:t>
      </w:r>
    </w:p>
    <w:p w14:paraId="58CF57DE" w14:textId="77777777" w:rsidR="005F1462" w:rsidRPr="003344BD" w:rsidRDefault="005F1462" w:rsidP="00906D4A">
      <w:pPr>
        <w:pStyle w:val="PlainText"/>
      </w:pPr>
      <w:r w:rsidRPr="003344BD">
        <w:t>|                         typ        min        max</w:t>
      </w:r>
    </w:p>
    <w:p w14:paraId="256AC7E0" w14:textId="77777777" w:rsidR="005F1462" w:rsidRPr="003344BD" w:rsidRDefault="005F1462" w:rsidP="00906D4A">
      <w:pPr>
        <w:pStyle w:val="PlainText"/>
      </w:pPr>
      <w:r w:rsidRPr="003344BD">
        <w:t>| [Voltage Range]         5.0        4.5        5.5</w:t>
      </w:r>
    </w:p>
    <w:p w14:paraId="0C82A941" w14:textId="77777777" w:rsidR="005F1462" w:rsidRPr="003344BD" w:rsidRDefault="005F1462" w:rsidP="00906D4A">
      <w:pPr>
        <w:pStyle w:val="PlainText"/>
      </w:pPr>
      <w:r w:rsidRPr="003344BD">
        <w:t xml:space="preserve">| Note, the actual voltage range and reference voltages are inherited from </w:t>
      </w:r>
    </w:p>
    <w:p w14:paraId="0BA3E407" w14:textId="77777777" w:rsidR="005F1462" w:rsidRPr="003344BD" w:rsidRDefault="005F1462" w:rsidP="00906D4A">
      <w:pPr>
        <w:pStyle w:val="PlainText"/>
      </w:pPr>
      <w:r w:rsidRPr="003344BD">
        <w:t>| the top-level model.</w:t>
      </w:r>
    </w:p>
    <w:p w14:paraId="296FA9F9" w14:textId="77777777" w:rsidR="005F1462" w:rsidRPr="003344BD" w:rsidRDefault="005F1462" w:rsidP="00906D4A">
      <w:pPr>
        <w:pStyle w:val="PlainText"/>
      </w:pPr>
      <w:r w:rsidRPr="003344BD">
        <w:t>|</w:t>
      </w:r>
    </w:p>
    <w:p w14:paraId="3BD88F99" w14:textId="77777777" w:rsidR="005F1462" w:rsidRPr="003344BD" w:rsidRDefault="005F1462" w:rsidP="00906D4A">
      <w:pPr>
        <w:pStyle w:val="PlainText"/>
      </w:pPr>
      <w:r w:rsidRPr="003344BD">
        <w:t>[Pulldown]</w:t>
      </w:r>
    </w:p>
    <w:p w14:paraId="7E09A7C3" w14:textId="77777777" w:rsidR="005F1462" w:rsidRPr="003473C2" w:rsidRDefault="005F1462" w:rsidP="00906D4A">
      <w:pPr>
        <w:pStyle w:val="PlainText"/>
      </w:pPr>
      <w:r w:rsidRPr="003473C2">
        <w:t>|</w:t>
      </w:r>
    </w:p>
    <w:p w14:paraId="5375D31C" w14:textId="77777777" w:rsidR="005F1462" w:rsidRPr="003473C2" w:rsidRDefault="005F1462" w:rsidP="00906D4A">
      <w:pPr>
        <w:pStyle w:val="PlainText"/>
      </w:pPr>
      <w:r w:rsidRPr="003473C2">
        <w:t>-5V     -100uA     -80uA     -120uA</w:t>
      </w:r>
    </w:p>
    <w:p w14:paraId="6A30A8F8" w14:textId="77777777" w:rsidR="005F1462" w:rsidRPr="003473C2" w:rsidRDefault="005F1462" w:rsidP="00906D4A">
      <w:pPr>
        <w:pStyle w:val="PlainText"/>
      </w:pPr>
      <w:r w:rsidRPr="003473C2">
        <w:t>-1V      -30uA     -25uA     -40uA</w:t>
      </w:r>
    </w:p>
    <w:p w14:paraId="67CF1D17" w14:textId="77777777" w:rsidR="005F1462" w:rsidRPr="003473C2" w:rsidRDefault="005F1462" w:rsidP="00906D4A">
      <w:pPr>
        <w:pStyle w:val="PlainText"/>
      </w:pPr>
      <w:r w:rsidRPr="003473C2">
        <w:t>0V       0           0         0</w:t>
      </w:r>
    </w:p>
    <w:p w14:paraId="0F9BE3E2" w14:textId="77777777" w:rsidR="005F1462" w:rsidRPr="003473C2" w:rsidRDefault="005F1462" w:rsidP="00906D4A">
      <w:pPr>
        <w:pStyle w:val="PlainText"/>
      </w:pPr>
      <w:r w:rsidRPr="003473C2">
        <w:t>1V       30uA       25uA     40uA</w:t>
      </w:r>
    </w:p>
    <w:p w14:paraId="6A82177C" w14:textId="77777777" w:rsidR="005F1462" w:rsidRPr="003473C2" w:rsidRDefault="005F1462" w:rsidP="00906D4A">
      <w:pPr>
        <w:pStyle w:val="PlainText"/>
      </w:pPr>
      <w:r w:rsidRPr="003473C2">
        <w:t>3V       50uA       45uA     50uA</w:t>
      </w:r>
    </w:p>
    <w:p w14:paraId="1BCBEDB4" w14:textId="77777777" w:rsidR="005F1462" w:rsidRPr="003473C2" w:rsidRDefault="005F1462" w:rsidP="00906D4A">
      <w:pPr>
        <w:pStyle w:val="PlainText"/>
      </w:pPr>
      <w:r w:rsidRPr="003473C2">
        <w:t>5V       100uA      80uA     120uA</w:t>
      </w:r>
    </w:p>
    <w:p w14:paraId="796ADD51" w14:textId="77777777" w:rsidR="005F1462" w:rsidRPr="003473C2" w:rsidRDefault="005F1462" w:rsidP="00906D4A">
      <w:pPr>
        <w:pStyle w:val="PlainText"/>
      </w:pPr>
      <w:r w:rsidRPr="003473C2">
        <w:t>10v      120uA      90uA    150uA</w:t>
      </w:r>
    </w:p>
    <w:p w14:paraId="13B95ED8" w14:textId="77777777" w:rsidR="005F1462" w:rsidRPr="003344BD" w:rsidRDefault="005F1462" w:rsidP="00906D4A">
      <w:pPr>
        <w:pStyle w:val="PlainText"/>
      </w:pPr>
      <w:r w:rsidRPr="003344BD">
        <w:t>|</w:t>
      </w:r>
    </w:p>
    <w:p w14:paraId="49784608" w14:textId="77777777" w:rsidR="005F1462" w:rsidRPr="003344BD" w:rsidRDefault="005F1462" w:rsidP="00906D4A">
      <w:pPr>
        <w:pStyle w:val="PlainText"/>
      </w:pPr>
      <w:r w:rsidRPr="003344BD">
        <w:t xml:space="preserve">| [Pullup] table is omitted to signal Open_drain functionality. </w:t>
      </w:r>
    </w:p>
    <w:p w14:paraId="26237846" w14:textId="77777777" w:rsidR="005F1462" w:rsidRPr="003473C2" w:rsidRDefault="005F1462" w:rsidP="00906D4A">
      <w:pPr>
        <w:pStyle w:val="PlainText"/>
      </w:pPr>
      <w:r w:rsidRPr="003473C2">
        <w:t>|</w:t>
      </w:r>
    </w:p>
    <w:p w14:paraId="39C9E754" w14:textId="77777777" w:rsidR="005F1462" w:rsidRPr="003473C2" w:rsidRDefault="005F1462" w:rsidP="00906D4A">
      <w:pPr>
        <w:pStyle w:val="PlainText"/>
      </w:pPr>
      <w:r w:rsidRPr="003473C2">
        <w:t>|-----------------------------------------------------------------------------</w:t>
      </w:r>
    </w:p>
    <w:p w14:paraId="11BC4973" w14:textId="77777777" w:rsidR="005F1462" w:rsidRPr="003473C2" w:rsidRDefault="005F1462" w:rsidP="00906D4A">
      <w:pPr>
        <w:pStyle w:val="PlainText"/>
      </w:pPr>
      <w:r w:rsidRPr="003473C2">
        <w:t>|</w:t>
      </w:r>
    </w:p>
    <w:p w14:paraId="7F5A82A3" w14:textId="77777777" w:rsidR="005F1462" w:rsidRPr="003473C2" w:rsidRDefault="005F1462" w:rsidP="00906D4A">
      <w:pPr>
        <w:pStyle w:val="PlainText"/>
      </w:pPr>
      <w:r w:rsidRPr="003473C2">
        <w:t>[Ramp]</w:t>
      </w:r>
    </w:p>
    <w:p w14:paraId="4E529A74" w14:textId="77777777" w:rsidR="005F1462" w:rsidRPr="003473C2" w:rsidRDefault="005F1462" w:rsidP="00906D4A">
      <w:pPr>
        <w:pStyle w:val="PlainText"/>
      </w:pPr>
      <w:r w:rsidRPr="003473C2">
        <w:t xml:space="preserve">|                       typ             min             max </w:t>
      </w:r>
    </w:p>
    <w:p w14:paraId="51FC3C11" w14:textId="77777777" w:rsidR="005F1462" w:rsidRPr="003473C2" w:rsidRDefault="005F1462" w:rsidP="00906D4A">
      <w:pPr>
        <w:pStyle w:val="PlainText"/>
      </w:pPr>
      <w:r w:rsidRPr="003473C2">
        <w:t xml:space="preserve">dV/dt_r                 2.0/0.50n       2.0/0.75n       2.0/0.35n </w:t>
      </w:r>
    </w:p>
    <w:p w14:paraId="54992F8B" w14:textId="77777777" w:rsidR="005F1462" w:rsidRPr="003473C2" w:rsidRDefault="005F1462" w:rsidP="00906D4A">
      <w:pPr>
        <w:pStyle w:val="PlainText"/>
      </w:pPr>
      <w:r w:rsidRPr="003473C2">
        <w:t xml:space="preserve">dV/dt_f                 2.0/0.50n       2.0/0.75n       2.0/0.35n </w:t>
      </w:r>
    </w:p>
    <w:p w14:paraId="13C1B965" w14:textId="77777777" w:rsidR="005F1462" w:rsidRPr="003473C2" w:rsidRDefault="005F1462" w:rsidP="00906D4A">
      <w:pPr>
        <w:pStyle w:val="PlainText"/>
      </w:pPr>
      <w:r w:rsidRPr="003473C2">
        <w:t>R_load = 500</w:t>
      </w:r>
    </w:p>
    <w:p w14:paraId="09F21FA0" w14:textId="77777777" w:rsidR="005F1462" w:rsidRPr="003344BD" w:rsidRDefault="005F1462" w:rsidP="00906D4A">
      <w:pPr>
        <w:pStyle w:val="PlainText"/>
      </w:pPr>
      <w:r w:rsidRPr="003344BD">
        <w:t>|</w:t>
      </w:r>
    </w:p>
    <w:p w14:paraId="28B3FEFD" w14:textId="77777777" w:rsidR="005F1462" w:rsidRPr="003344BD" w:rsidRDefault="005F1462" w:rsidP="00906D4A">
      <w:pPr>
        <w:pStyle w:val="PlainText"/>
      </w:pPr>
      <w:r w:rsidRPr="003344BD">
        <w:t>|=============================================================================</w:t>
      </w:r>
    </w:p>
    <w:p w14:paraId="1C49FCCA" w14:textId="77777777" w:rsidR="005F1462" w:rsidRPr="003344BD" w:rsidRDefault="005F1462" w:rsidP="00906D4A">
      <w:pPr>
        <w:pStyle w:val="PlainText"/>
      </w:pPr>
      <w:r w:rsidRPr="003344BD">
        <w:t>|</w:t>
      </w:r>
    </w:p>
    <w:p w14:paraId="5D7392CB" w14:textId="77777777" w:rsidR="000E1FB0" w:rsidRPr="003344BD" w:rsidRDefault="000E1FB0" w:rsidP="006F2A7E">
      <w:pPr>
        <w:pStyle w:val="3rd-level-heading-in-Section-6"/>
        <w:spacing w:after="80"/>
      </w:pPr>
    </w:p>
    <w:p w14:paraId="35D3658A" w14:textId="77777777" w:rsidR="005F1462" w:rsidRPr="003344BD" w:rsidRDefault="005F1462" w:rsidP="006F2A7E">
      <w:pPr>
        <w:pStyle w:val="3rd-level-heading-in-Section-6"/>
        <w:spacing w:after="80"/>
      </w:pPr>
      <w:r w:rsidRPr="003344BD">
        <w:t>Fall Back:</w:t>
      </w:r>
    </w:p>
    <w:p w14:paraId="09EB3946" w14:textId="77777777" w:rsidR="005F1462" w:rsidRPr="003344BD" w:rsidRDefault="005F1462" w:rsidP="006F2A7E">
      <w:pPr>
        <w:spacing w:after="80"/>
      </w:pPr>
      <w:r w:rsidRPr="003344BD">
        <w:lastRenderedPageBreak/>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2000F99D" w14:textId="5A5FB6EB" w:rsidR="005F1462" w:rsidRPr="003344BD" w:rsidRDefault="005F1462" w:rsidP="006F2A7E">
      <w:pPr>
        <w:spacing w:after="80"/>
      </w:pPr>
      <w:r w:rsidRPr="003344BD">
        <w:t xml:space="preserve">Existing keywords and subparameters are used to describe fall back models. </w:t>
      </w:r>
      <w:r w:rsidR="00CB40F5" w:rsidRPr="003344BD">
        <w:t xml:space="preserve"> </w:t>
      </w:r>
      <w:r w:rsidRPr="003344BD">
        <w:t xml:space="preserve">However, only one [Pullup] or [Pulldown] table, but not both, is allowed. </w:t>
      </w:r>
      <w:r w:rsidR="00CB40F5" w:rsidRPr="003344BD">
        <w:t xml:space="preserve"> </w:t>
      </w:r>
      <w:r w:rsidRPr="003344BD">
        <w:t>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6074C4F0" w14:textId="307DFF00" w:rsidR="005F1462" w:rsidRPr="003344BD" w:rsidRDefault="005F1462" w:rsidP="006F2A7E">
      <w:pPr>
        <w:spacing w:after="80"/>
      </w:pPr>
      <w:r w:rsidRPr="003344BD">
        <w:t xml:space="preserve">For fall back submodels, the [Submodel Spec] </w:t>
      </w:r>
      <w:r w:rsidR="00F303DA" w:rsidRPr="003344BD">
        <w:t>subparameters</w:t>
      </w:r>
      <w:r w:rsidRPr="003344BD">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7AB42145" w14:textId="77777777" w:rsidR="005F1462" w:rsidRPr="003344BD" w:rsidRDefault="005F1462" w:rsidP="006F2A7E">
      <w:pPr>
        <w:spacing w:after="80"/>
      </w:pPr>
      <w:r w:rsidRPr="003344BD">
        <w:t xml:space="preserve">In all following discussion, </w:t>
      </w:r>
      <w:r w:rsidR="00CA3B8E" w:rsidRPr="003344BD">
        <w:t>“</w:t>
      </w:r>
      <w:r w:rsidRPr="003344BD">
        <w:t>low</w:t>
      </w:r>
      <w:r w:rsidR="00CA3B8E" w:rsidRPr="003344BD">
        <w:t>”</w:t>
      </w:r>
      <w:r w:rsidRPr="003344BD">
        <w:t xml:space="preserve"> means the pulldown structure is on or active, and the pullup structure is off or inactive.  The opposite settings are referred to as </w:t>
      </w:r>
      <w:r w:rsidR="00CA3B8E" w:rsidRPr="003344BD">
        <w:t>“</w:t>
      </w:r>
      <w:r w:rsidRPr="003344BD">
        <w:t>high</w:t>
      </w:r>
      <w:r w:rsidR="00CA3B8E" w:rsidRPr="003344BD">
        <w:t>”</w:t>
      </w:r>
      <w:r w:rsidRPr="003344BD">
        <w:t>.</w:t>
      </w:r>
    </w:p>
    <w:p w14:paraId="6B6D5E75" w14:textId="3D4A0870" w:rsidR="005F1462" w:rsidRPr="003344BD" w:rsidRDefault="005F1462" w:rsidP="006F2A7E">
      <w:pPr>
        <w:spacing w:after="80"/>
      </w:pPr>
      <w:r w:rsidRPr="003344BD">
        <w:t xml:space="preserve">The transition is triggered by action at the die using the [Submodel Spec] V_trigger_r and V_trigger_f subparameters.  The initialization and transitions are </w:t>
      </w:r>
      <w:r w:rsidR="00312065" w:rsidRPr="003344BD">
        <w:t xml:space="preserve">shown in </w:t>
      </w:r>
      <w:r w:rsidR="00B34E20" w:rsidRPr="003344BD">
        <w:fldChar w:fldCharType="begin"/>
      </w:r>
      <w:r w:rsidR="000E1FB0" w:rsidRPr="003344BD">
        <w:instrText xml:space="preserve"> REF _Ref323109623 \h </w:instrText>
      </w:r>
      <w:r w:rsidR="00B34E20" w:rsidRPr="003344BD">
        <w:fldChar w:fldCharType="separate"/>
      </w:r>
      <w:r w:rsidR="006C4059" w:rsidRPr="003344BD">
        <w:t xml:space="preserve">Table </w:t>
      </w:r>
      <w:r w:rsidR="006C4059">
        <w:rPr>
          <w:noProof/>
        </w:rPr>
        <w:t>9</w:t>
      </w:r>
      <w:r w:rsidR="00B34E20" w:rsidRPr="003344BD">
        <w:fldChar w:fldCharType="end"/>
      </w:r>
      <w:r w:rsidR="00494653" w:rsidRPr="003344BD">
        <w:t xml:space="preserve"> through </w:t>
      </w:r>
      <w:r w:rsidR="00B34E20" w:rsidRPr="003344BD">
        <w:fldChar w:fldCharType="begin"/>
      </w:r>
      <w:r w:rsidR="00532AD0" w:rsidRPr="003344BD">
        <w:instrText xml:space="preserve"> REF _Ref323109630 \h </w:instrText>
      </w:r>
      <w:r w:rsidR="00B34E20" w:rsidRPr="003344BD">
        <w:fldChar w:fldCharType="separate"/>
      </w:r>
      <w:r w:rsidR="006C4059" w:rsidRPr="003344BD">
        <w:t xml:space="preserve">Table </w:t>
      </w:r>
      <w:r w:rsidR="006C4059">
        <w:rPr>
          <w:noProof/>
        </w:rPr>
        <w:t>11</w:t>
      </w:r>
      <w:r w:rsidR="00B34E20" w:rsidRPr="003344BD">
        <w:fldChar w:fldCharType="end"/>
      </w:r>
      <w:r w:rsidR="00494653" w:rsidRPr="003344BD">
        <w:t>.</w:t>
      </w:r>
    </w:p>
    <w:p w14:paraId="5DCD9B39" w14:textId="77777777" w:rsidR="00FF3377" w:rsidRPr="003344BD" w:rsidRDefault="00FF3377" w:rsidP="006F2A7E">
      <w:pPr>
        <w:spacing w:after="80"/>
      </w:pPr>
    </w:p>
    <w:p w14:paraId="33C8C920" w14:textId="39E29387" w:rsidR="00FD71B1" w:rsidRPr="003344BD" w:rsidRDefault="00FD71B1" w:rsidP="00152A1B">
      <w:pPr>
        <w:pStyle w:val="TableCaption"/>
      </w:pPr>
      <w:bookmarkStart w:id="4558" w:name="_Ref323109623"/>
      <w:bookmarkStart w:id="4559" w:name="_Toc529714035"/>
      <w:bookmarkStart w:id="4560" w:name="_Toc215819424"/>
      <w:r w:rsidRPr="003344BD">
        <w:t xml:space="preserve">Table </w:t>
      </w:r>
      <w:r w:rsidR="00B34E20" w:rsidRPr="003344BD">
        <w:fldChar w:fldCharType="begin"/>
      </w:r>
      <w:r w:rsidR="00570585" w:rsidRPr="003344BD">
        <w:instrText xml:space="preserve"> SEQ Table \* ARABIC </w:instrText>
      </w:r>
      <w:r w:rsidR="00B34E20" w:rsidRPr="003344BD">
        <w:fldChar w:fldCharType="separate"/>
      </w:r>
      <w:r w:rsidR="006C4059">
        <w:rPr>
          <w:noProof/>
        </w:rPr>
        <w:t>9</w:t>
      </w:r>
      <w:r w:rsidR="00B34E20" w:rsidRPr="003344BD">
        <w:fldChar w:fldCharType="end"/>
      </w:r>
      <w:bookmarkEnd w:id="4558"/>
      <w:r w:rsidRPr="003344BD">
        <w:t xml:space="preserve"> – Fall Back, Initial State</w:t>
      </w:r>
      <w:bookmarkEnd w:id="4559"/>
      <w:bookmarkEnd w:id="456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985BA2" w14:paraId="679C57BB" w14:textId="77777777" w:rsidTr="00A14207">
        <w:trPr>
          <w:tblHeader/>
          <w:jc w:val="center"/>
        </w:trPr>
        <w:tc>
          <w:tcPr>
            <w:tcW w:w="4075" w:type="dxa"/>
          </w:tcPr>
          <w:p w14:paraId="38D8AE49" w14:textId="77777777" w:rsidR="00075321" w:rsidRPr="003344BD" w:rsidRDefault="00075321" w:rsidP="00372FC8">
            <w:pPr>
              <w:spacing w:after="80"/>
              <w:jc w:val="center"/>
              <w:rPr>
                <w:b/>
              </w:rPr>
            </w:pPr>
            <w:r w:rsidRPr="003344BD">
              <w:rPr>
                <w:b/>
              </w:rPr>
              <w:t>[Pullup] or [Pulldown] Table</w:t>
            </w:r>
          </w:p>
        </w:tc>
        <w:tc>
          <w:tcPr>
            <w:tcW w:w="5731" w:type="dxa"/>
          </w:tcPr>
          <w:p w14:paraId="6BA3024E" w14:textId="77777777" w:rsidR="00075321" w:rsidRPr="003344BD" w:rsidRDefault="00075321" w:rsidP="00372FC8">
            <w:pPr>
              <w:spacing w:after="80"/>
              <w:jc w:val="center"/>
              <w:rPr>
                <w:b/>
              </w:rPr>
            </w:pPr>
            <w:r w:rsidRPr="003344BD">
              <w:rPr>
                <w:b/>
              </w:rPr>
              <w:t>Initial Fall Back Submodel State (Off Mode)</w:t>
            </w:r>
          </w:p>
        </w:tc>
      </w:tr>
      <w:tr w:rsidR="00075321" w:rsidRPr="00985BA2" w14:paraId="1B627D8E" w14:textId="77777777" w:rsidTr="00A14207">
        <w:trPr>
          <w:jc w:val="center"/>
        </w:trPr>
        <w:tc>
          <w:tcPr>
            <w:tcW w:w="4075" w:type="dxa"/>
          </w:tcPr>
          <w:p w14:paraId="73DE8243" w14:textId="77777777" w:rsidR="00075321" w:rsidRPr="003344BD" w:rsidRDefault="00075321" w:rsidP="006F2A7E">
            <w:pPr>
              <w:spacing w:after="80"/>
            </w:pPr>
            <w:r w:rsidRPr="003344BD">
              <w:t>[Pullup]</w:t>
            </w:r>
          </w:p>
        </w:tc>
        <w:tc>
          <w:tcPr>
            <w:tcW w:w="5731" w:type="dxa"/>
          </w:tcPr>
          <w:p w14:paraId="3A3842AB" w14:textId="77777777" w:rsidR="00075321" w:rsidRPr="003344BD" w:rsidRDefault="001642D7" w:rsidP="006F2A7E">
            <w:pPr>
              <w:spacing w:after="80"/>
              <w:rPr>
                <w:rFonts w:cs="Arial"/>
                <w:b/>
              </w:rPr>
            </w:pPr>
            <w:r w:rsidRPr="003344BD">
              <w:t>l</w:t>
            </w:r>
            <w:r w:rsidR="00075321" w:rsidRPr="003344BD">
              <w:t>ow</w:t>
            </w:r>
          </w:p>
        </w:tc>
      </w:tr>
      <w:tr w:rsidR="00075321" w:rsidRPr="00985BA2" w14:paraId="0B9BC95D" w14:textId="77777777" w:rsidTr="00A14207">
        <w:trPr>
          <w:jc w:val="center"/>
        </w:trPr>
        <w:tc>
          <w:tcPr>
            <w:tcW w:w="4075" w:type="dxa"/>
          </w:tcPr>
          <w:p w14:paraId="2C77657D" w14:textId="77777777" w:rsidR="00075321" w:rsidRPr="003344BD" w:rsidRDefault="00075321" w:rsidP="006F2A7E">
            <w:pPr>
              <w:spacing w:after="80"/>
              <w:rPr>
                <w:rFonts w:cs="Arial"/>
                <w:b/>
              </w:rPr>
            </w:pPr>
            <w:r w:rsidRPr="003344BD">
              <w:t>[Pulldown]</w:t>
            </w:r>
          </w:p>
        </w:tc>
        <w:tc>
          <w:tcPr>
            <w:tcW w:w="5731" w:type="dxa"/>
          </w:tcPr>
          <w:p w14:paraId="7B7D2906" w14:textId="77777777" w:rsidR="00075321" w:rsidRPr="003344BD" w:rsidRDefault="001642D7" w:rsidP="006F2A7E">
            <w:pPr>
              <w:spacing w:after="80"/>
              <w:rPr>
                <w:rFonts w:cs="Arial"/>
                <w:b/>
              </w:rPr>
            </w:pPr>
            <w:r w:rsidRPr="003344BD">
              <w:t>h</w:t>
            </w:r>
            <w:r w:rsidR="00075321" w:rsidRPr="003344BD">
              <w:t>igh</w:t>
            </w:r>
          </w:p>
        </w:tc>
      </w:tr>
    </w:tbl>
    <w:p w14:paraId="7288A3C3" w14:textId="77777777" w:rsidR="005F1462" w:rsidRPr="003344BD" w:rsidRDefault="005F1462" w:rsidP="006F2A7E">
      <w:pPr>
        <w:pStyle w:val="PlainText"/>
        <w:spacing w:after="80"/>
        <w:rPr>
          <w:rFonts w:ascii="Times New Roman" w:hAnsi="Times New Roman" w:cs="Times New Roman"/>
          <w:sz w:val="24"/>
          <w:szCs w:val="24"/>
        </w:rPr>
      </w:pPr>
    </w:p>
    <w:p w14:paraId="7EFF6BC5" w14:textId="099236D2" w:rsidR="00FD71B1" w:rsidRPr="003344BD" w:rsidRDefault="00FD71B1" w:rsidP="00152A1B">
      <w:pPr>
        <w:pStyle w:val="TableCaption"/>
      </w:pPr>
      <w:bookmarkStart w:id="4561" w:name="_Toc529714036"/>
      <w:bookmarkStart w:id="4562" w:name="_Toc215819425"/>
      <w:r w:rsidRPr="003344BD">
        <w:t xml:space="preserve">Table </w:t>
      </w:r>
      <w:r w:rsidR="00B34E20" w:rsidRPr="003344BD">
        <w:fldChar w:fldCharType="begin"/>
      </w:r>
      <w:r w:rsidR="00570585" w:rsidRPr="003344BD">
        <w:instrText xml:space="preserve"> SEQ Table \* ARABIC </w:instrText>
      </w:r>
      <w:r w:rsidR="00B34E20" w:rsidRPr="003344BD">
        <w:fldChar w:fldCharType="separate"/>
      </w:r>
      <w:r w:rsidR="006C4059">
        <w:rPr>
          <w:noProof/>
        </w:rPr>
        <w:t>10</w:t>
      </w:r>
      <w:r w:rsidR="00B34E20" w:rsidRPr="003344BD">
        <w:fldChar w:fldCharType="end"/>
      </w:r>
      <w:r w:rsidRPr="003344BD">
        <w:t xml:space="preserve"> – Fall Back, Driver Rising Cycle</w:t>
      </w:r>
      <w:bookmarkEnd w:id="4561"/>
      <w:bookmarkEnd w:id="4562"/>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985BA2" w14:paraId="6A61DC76" w14:textId="77777777" w:rsidTr="00A14207">
        <w:trPr>
          <w:tblHeader/>
          <w:jc w:val="center"/>
        </w:trPr>
        <w:tc>
          <w:tcPr>
            <w:tcW w:w="2451" w:type="dxa"/>
          </w:tcPr>
          <w:p w14:paraId="27D64F31" w14:textId="77777777" w:rsidR="00075321" w:rsidRPr="003344BD" w:rsidRDefault="00075321" w:rsidP="00372FC8">
            <w:pPr>
              <w:spacing w:after="80"/>
              <w:jc w:val="center"/>
              <w:rPr>
                <w:b/>
              </w:rPr>
            </w:pPr>
            <w:r w:rsidRPr="003344BD">
              <w:rPr>
                <w:b/>
              </w:rPr>
              <w:t>Prior State</w:t>
            </w:r>
          </w:p>
        </w:tc>
        <w:tc>
          <w:tcPr>
            <w:tcW w:w="2451" w:type="dxa"/>
          </w:tcPr>
          <w:p w14:paraId="63A8D08F" w14:textId="77777777" w:rsidR="00075321" w:rsidRPr="003344BD" w:rsidRDefault="00075321" w:rsidP="00372FC8">
            <w:pPr>
              <w:spacing w:after="80"/>
              <w:jc w:val="center"/>
              <w:rPr>
                <w:b/>
              </w:rPr>
            </w:pPr>
            <w:r w:rsidRPr="003344BD">
              <w:rPr>
                <w:b/>
              </w:rPr>
              <w:t>Vdie</w:t>
            </w:r>
          </w:p>
        </w:tc>
        <w:tc>
          <w:tcPr>
            <w:tcW w:w="2452" w:type="dxa"/>
          </w:tcPr>
          <w:p w14:paraId="5E55DBE8" w14:textId="77777777" w:rsidR="00075321" w:rsidRPr="003344BD" w:rsidRDefault="00075321" w:rsidP="00372FC8">
            <w:pPr>
              <w:spacing w:after="80"/>
              <w:jc w:val="center"/>
              <w:rPr>
                <w:b/>
              </w:rPr>
            </w:pPr>
            <w:r w:rsidRPr="003344BD">
              <w:rPr>
                <w:b/>
              </w:rPr>
              <w:t>Rising Edge Transition</w:t>
            </w:r>
          </w:p>
        </w:tc>
        <w:tc>
          <w:tcPr>
            <w:tcW w:w="2452" w:type="dxa"/>
          </w:tcPr>
          <w:p w14:paraId="1EE24AF2" w14:textId="77777777" w:rsidR="00075321" w:rsidRPr="003344BD" w:rsidRDefault="00075321" w:rsidP="00372FC8">
            <w:pPr>
              <w:spacing w:after="80"/>
              <w:jc w:val="center"/>
              <w:rPr>
                <w:b/>
              </w:rPr>
            </w:pPr>
            <w:r w:rsidRPr="003344BD">
              <w:rPr>
                <w:b/>
              </w:rPr>
              <w:t>Vdie &gt; V_trigger_r Transition</w:t>
            </w:r>
          </w:p>
        </w:tc>
      </w:tr>
      <w:tr w:rsidR="008F4633" w:rsidRPr="00985BA2" w14:paraId="73F05DBE" w14:textId="77777777" w:rsidTr="00A14207">
        <w:trPr>
          <w:jc w:val="center"/>
        </w:trPr>
        <w:tc>
          <w:tcPr>
            <w:tcW w:w="2451" w:type="dxa"/>
            <w:vMerge w:val="restart"/>
            <w:vAlign w:val="center"/>
          </w:tcPr>
          <w:p w14:paraId="47537DB3" w14:textId="77777777" w:rsidR="008F4633" w:rsidRPr="003344BD" w:rsidRDefault="008F4633" w:rsidP="006F2A7E">
            <w:pPr>
              <w:spacing w:after="80"/>
              <w:jc w:val="center"/>
            </w:pPr>
            <w:r w:rsidRPr="003344BD">
              <w:t>Low</w:t>
            </w:r>
          </w:p>
        </w:tc>
        <w:tc>
          <w:tcPr>
            <w:tcW w:w="2451" w:type="dxa"/>
          </w:tcPr>
          <w:p w14:paraId="690A05E8" w14:textId="77777777" w:rsidR="008F4633" w:rsidRPr="003344BD" w:rsidRDefault="008F4633" w:rsidP="006F2A7E">
            <w:pPr>
              <w:spacing w:after="80"/>
              <w:rPr>
                <w:rFonts w:cs="Arial"/>
                <w:b/>
              </w:rPr>
            </w:pPr>
            <w:r w:rsidRPr="003344BD">
              <w:t>&lt;= V_trigger_r</w:t>
            </w:r>
          </w:p>
        </w:tc>
        <w:tc>
          <w:tcPr>
            <w:tcW w:w="2452" w:type="dxa"/>
          </w:tcPr>
          <w:p w14:paraId="409172DE" w14:textId="77777777" w:rsidR="008F4633" w:rsidRPr="003344BD" w:rsidRDefault="008F4633" w:rsidP="006F2A7E">
            <w:pPr>
              <w:spacing w:after="80"/>
              <w:rPr>
                <w:rFonts w:cs="Arial"/>
                <w:b/>
              </w:rPr>
            </w:pPr>
            <w:r w:rsidRPr="003344BD">
              <w:t>low-to-high</w:t>
            </w:r>
          </w:p>
        </w:tc>
        <w:tc>
          <w:tcPr>
            <w:tcW w:w="2452" w:type="dxa"/>
          </w:tcPr>
          <w:p w14:paraId="26F08378" w14:textId="77777777" w:rsidR="008F4633" w:rsidRPr="003344BD" w:rsidRDefault="008F4633" w:rsidP="006F2A7E">
            <w:pPr>
              <w:spacing w:after="80"/>
              <w:rPr>
                <w:rFonts w:cs="Arial"/>
                <w:b/>
              </w:rPr>
            </w:pPr>
            <w:r w:rsidRPr="003344BD">
              <w:t>high-to-low</w:t>
            </w:r>
          </w:p>
        </w:tc>
      </w:tr>
      <w:tr w:rsidR="008F4633" w:rsidRPr="00985BA2" w14:paraId="3D514E20" w14:textId="77777777" w:rsidTr="00A14207">
        <w:trPr>
          <w:jc w:val="center"/>
        </w:trPr>
        <w:tc>
          <w:tcPr>
            <w:tcW w:w="2451" w:type="dxa"/>
            <w:vMerge/>
            <w:vAlign w:val="center"/>
          </w:tcPr>
          <w:p w14:paraId="67494958" w14:textId="77777777" w:rsidR="008F4633" w:rsidRPr="00985BA2" w:rsidRDefault="008F4633" w:rsidP="006F2A7E">
            <w:pPr>
              <w:spacing w:after="80"/>
              <w:jc w:val="center"/>
            </w:pPr>
          </w:p>
        </w:tc>
        <w:tc>
          <w:tcPr>
            <w:tcW w:w="2451" w:type="dxa"/>
          </w:tcPr>
          <w:p w14:paraId="018F909C" w14:textId="77777777" w:rsidR="008F4633" w:rsidRPr="003344BD" w:rsidRDefault="008F4633" w:rsidP="006F2A7E">
            <w:pPr>
              <w:spacing w:after="80"/>
              <w:rPr>
                <w:rFonts w:cs="Arial"/>
                <w:b/>
              </w:rPr>
            </w:pPr>
            <w:r w:rsidRPr="003344BD">
              <w:t>&gt; V_trigger_r</w:t>
            </w:r>
          </w:p>
        </w:tc>
        <w:tc>
          <w:tcPr>
            <w:tcW w:w="2452" w:type="dxa"/>
          </w:tcPr>
          <w:p w14:paraId="7BAB69C4" w14:textId="77777777" w:rsidR="008F4633" w:rsidRPr="003344BD" w:rsidRDefault="008F4633" w:rsidP="006F2A7E">
            <w:pPr>
              <w:spacing w:after="80"/>
              <w:rPr>
                <w:rFonts w:cs="Arial"/>
                <w:b/>
              </w:rPr>
            </w:pPr>
            <w:r w:rsidRPr="003344BD">
              <w:t>stays low</w:t>
            </w:r>
          </w:p>
        </w:tc>
        <w:tc>
          <w:tcPr>
            <w:tcW w:w="2452" w:type="dxa"/>
          </w:tcPr>
          <w:p w14:paraId="7A056DC6" w14:textId="77777777" w:rsidR="008F4633" w:rsidRPr="003344BD" w:rsidRDefault="008F4633" w:rsidP="006F2A7E">
            <w:pPr>
              <w:spacing w:after="80"/>
              <w:rPr>
                <w:rFonts w:cs="Arial"/>
                <w:b/>
              </w:rPr>
            </w:pPr>
            <w:r w:rsidRPr="003344BD">
              <w:t>stays low</w:t>
            </w:r>
          </w:p>
        </w:tc>
      </w:tr>
      <w:tr w:rsidR="008F4633" w:rsidRPr="00985BA2" w14:paraId="4296F568" w14:textId="77777777" w:rsidTr="00A14207">
        <w:trPr>
          <w:jc w:val="center"/>
        </w:trPr>
        <w:tc>
          <w:tcPr>
            <w:tcW w:w="2451" w:type="dxa"/>
            <w:vMerge w:val="restart"/>
            <w:vAlign w:val="center"/>
          </w:tcPr>
          <w:p w14:paraId="732EEB94" w14:textId="77777777" w:rsidR="008F4633" w:rsidRPr="003344BD" w:rsidRDefault="008F4633" w:rsidP="006F2A7E">
            <w:pPr>
              <w:spacing w:after="80"/>
              <w:jc w:val="center"/>
              <w:rPr>
                <w:rFonts w:cs="Arial"/>
                <w:b/>
              </w:rPr>
            </w:pPr>
            <w:r w:rsidRPr="003344BD">
              <w:t>High</w:t>
            </w:r>
          </w:p>
        </w:tc>
        <w:tc>
          <w:tcPr>
            <w:tcW w:w="2451" w:type="dxa"/>
          </w:tcPr>
          <w:p w14:paraId="6A107151" w14:textId="77777777" w:rsidR="008F4633" w:rsidRPr="003344BD" w:rsidRDefault="008F4633" w:rsidP="006F2A7E">
            <w:pPr>
              <w:spacing w:after="80"/>
              <w:rPr>
                <w:rFonts w:cs="Arial"/>
                <w:b/>
              </w:rPr>
            </w:pPr>
            <w:r w:rsidRPr="003344BD">
              <w:t>&lt;= V_trigger_r</w:t>
            </w:r>
          </w:p>
        </w:tc>
        <w:tc>
          <w:tcPr>
            <w:tcW w:w="2452" w:type="dxa"/>
          </w:tcPr>
          <w:p w14:paraId="13D827A4" w14:textId="77777777" w:rsidR="008F4633" w:rsidRPr="003344BD" w:rsidRDefault="008F4633" w:rsidP="006F2A7E">
            <w:pPr>
              <w:spacing w:after="80"/>
              <w:rPr>
                <w:rFonts w:cs="Arial"/>
                <w:b/>
              </w:rPr>
            </w:pPr>
            <w:r w:rsidRPr="003344BD">
              <w:t>stays high</w:t>
            </w:r>
          </w:p>
        </w:tc>
        <w:tc>
          <w:tcPr>
            <w:tcW w:w="2452" w:type="dxa"/>
          </w:tcPr>
          <w:p w14:paraId="667571AD" w14:textId="77777777" w:rsidR="008F4633" w:rsidRPr="003344BD" w:rsidRDefault="008F4633" w:rsidP="006F2A7E">
            <w:pPr>
              <w:spacing w:after="80"/>
              <w:rPr>
                <w:rFonts w:cs="Arial"/>
                <w:b/>
              </w:rPr>
            </w:pPr>
            <w:r w:rsidRPr="003344BD">
              <w:t>high-to-low</w:t>
            </w:r>
          </w:p>
        </w:tc>
      </w:tr>
      <w:tr w:rsidR="008F4633" w:rsidRPr="00985BA2" w14:paraId="1BD4CAEB" w14:textId="77777777" w:rsidTr="00A14207">
        <w:trPr>
          <w:jc w:val="center"/>
        </w:trPr>
        <w:tc>
          <w:tcPr>
            <w:tcW w:w="2451" w:type="dxa"/>
            <w:vMerge/>
          </w:tcPr>
          <w:p w14:paraId="34515E6A" w14:textId="77777777" w:rsidR="008F4633" w:rsidRPr="00985BA2" w:rsidRDefault="008F4633" w:rsidP="006F2A7E">
            <w:pPr>
              <w:spacing w:after="80"/>
            </w:pPr>
          </w:p>
        </w:tc>
        <w:tc>
          <w:tcPr>
            <w:tcW w:w="2451" w:type="dxa"/>
          </w:tcPr>
          <w:p w14:paraId="309FD4DC" w14:textId="77777777" w:rsidR="008F4633" w:rsidRPr="003344BD" w:rsidRDefault="008F4633" w:rsidP="006F2A7E">
            <w:pPr>
              <w:spacing w:after="80"/>
              <w:rPr>
                <w:rFonts w:cs="Arial"/>
                <w:b/>
              </w:rPr>
            </w:pPr>
            <w:r w:rsidRPr="003344BD">
              <w:t>&gt; V_trigger_r</w:t>
            </w:r>
          </w:p>
        </w:tc>
        <w:tc>
          <w:tcPr>
            <w:tcW w:w="2452" w:type="dxa"/>
          </w:tcPr>
          <w:p w14:paraId="7EB5D947" w14:textId="77777777" w:rsidR="008F4633" w:rsidRPr="003344BD" w:rsidRDefault="008F4633" w:rsidP="006F2A7E">
            <w:pPr>
              <w:spacing w:after="80"/>
              <w:rPr>
                <w:rFonts w:cs="Arial"/>
                <w:b/>
              </w:rPr>
            </w:pPr>
            <w:r w:rsidRPr="003344BD">
              <w:t>stays high</w:t>
            </w:r>
          </w:p>
        </w:tc>
        <w:tc>
          <w:tcPr>
            <w:tcW w:w="2452" w:type="dxa"/>
          </w:tcPr>
          <w:p w14:paraId="215D8570" w14:textId="77777777" w:rsidR="008F4633" w:rsidRPr="003344BD" w:rsidRDefault="008F4633" w:rsidP="006F2A7E">
            <w:pPr>
              <w:spacing w:after="80"/>
              <w:rPr>
                <w:rFonts w:cs="Arial"/>
                <w:b/>
              </w:rPr>
            </w:pPr>
            <w:r w:rsidRPr="003344BD">
              <w:t>stays high</w:t>
            </w:r>
          </w:p>
        </w:tc>
      </w:tr>
    </w:tbl>
    <w:p w14:paraId="4D7959CF" w14:textId="77777777" w:rsidR="005F1462" w:rsidRPr="003344BD" w:rsidRDefault="005F1462" w:rsidP="003857C0">
      <w:pPr>
        <w:pStyle w:val="PlainText"/>
        <w:spacing w:after="80"/>
        <w:rPr>
          <w:rFonts w:ascii="Times New Roman" w:hAnsi="Times New Roman" w:cs="Times New Roman"/>
          <w:sz w:val="24"/>
          <w:szCs w:val="24"/>
        </w:rPr>
      </w:pPr>
    </w:p>
    <w:p w14:paraId="43773C21" w14:textId="19A8F5DE" w:rsidR="00FD71B1" w:rsidRPr="003344BD" w:rsidRDefault="00FD71B1" w:rsidP="00152A1B">
      <w:pPr>
        <w:pStyle w:val="TableCaption"/>
      </w:pPr>
      <w:bookmarkStart w:id="4563" w:name="_Ref323109630"/>
      <w:bookmarkStart w:id="4564" w:name="_Toc529714037"/>
      <w:bookmarkStart w:id="4565" w:name="_Toc215819426"/>
      <w:r w:rsidRPr="003344BD">
        <w:lastRenderedPageBreak/>
        <w:t xml:space="preserve">Table </w:t>
      </w:r>
      <w:r w:rsidR="00B34E20" w:rsidRPr="003344BD">
        <w:fldChar w:fldCharType="begin"/>
      </w:r>
      <w:r w:rsidR="00570585" w:rsidRPr="003344BD">
        <w:instrText xml:space="preserve"> SEQ Table \* ARABIC </w:instrText>
      </w:r>
      <w:r w:rsidR="00B34E20" w:rsidRPr="003344BD">
        <w:fldChar w:fldCharType="separate"/>
      </w:r>
      <w:r w:rsidR="006C4059">
        <w:rPr>
          <w:noProof/>
        </w:rPr>
        <w:t>11</w:t>
      </w:r>
      <w:r w:rsidR="00B34E20" w:rsidRPr="003344BD">
        <w:fldChar w:fldCharType="end"/>
      </w:r>
      <w:bookmarkEnd w:id="4563"/>
      <w:r w:rsidRPr="003344BD">
        <w:t xml:space="preserve"> – Fall Back, Driver Falling Cycle</w:t>
      </w:r>
      <w:bookmarkEnd w:id="4564"/>
      <w:bookmarkEnd w:id="4565"/>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985BA2" w14:paraId="50DEB428" w14:textId="77777777" w:rsidTr="00A73153">
        <w:trPr>
          <w:tblHeader/>
        </w:trPr>
        <w:tc>
          <w:tcPr>
            <w:tcW w:w="2451" w:type="dxa"/>
          </w:tcPr>
          <w:p w14:paraId="504AA756" w14:textId="77777777" w:rsidR="008B6D30" w:rsidRPr="003344BD" w:rsidRDefault="008B6D30" w:rsidP="00372FC8">
            <w:pPr>
              <w:spacing w:after="80"/>
              <w:jc w:val="center"/>
              <w:rPr>
                <w:b/>
              </w:rPr>
            </w:pPr>
            <w:r w:rsidRPr="003344BD">
              <w:rPr>
                <w:b/>
              </w:rPr>
              <w:t>Prior State</w:t>
            </w:r>
          </w:p>
        </w:tc>
        <w:tc>
          <w:tcPr>
            <w:tcW w:w="2451" w:type="dxa"/>
          </w:tcPr>
          <w:p w14:paraId="5B0276EA" w14:textId="77777777" w:rsidR="008B6D30" w:rsidRPr="003344BD" w:rsidRDefault="008B6D30" w:rsidP="00372FC8">
            <w:pPr>
              <w:spacing w:after="80"/>
              <w:jc w:val="center"/>
              <w:rPr>
                <w:b/>
              </w:rPr>
            </w:pPr>
            <w:r w:rsidRPr="003344BD">
              <w:rPr>
                <w:b/>
              </w:rPr>
              <w:t>Vdie</w:t>
            </w:r>
          </w:p>
        </w:tc>
        <w:tc>
          <w:tcPr>
            <w:tcW w:w="2452" w:type="dxa"/>
          </w:tcPr>
          <w:p w14:paraId="0898E5B3" w14:textId="77777777" w:rsidR="008B6D30" w:rsidRPr="003344BD" w:rsidRDefault="008B6D30" w:rsidP="00372FC8">
            <w:pPr>
              <w:spacing w:after="80"/>
              <w:jc w:val="center"/>
              <w:rPr>
                <w:b/>
              </w:rPr>
            </w:pPr>
            <w:r w:rsidRPr="003344BD">
              <w:rPr>
                <w:b/>
              </w:rPr>
              <w:t>Falling Edge Transition</w:t>
            </w:r>
          </w:p>
        </w:tc>
        <w:tc>
          <w:tcPr>
            <w:tcW w:w="2452" w:type="dxa"/>
          </w:tcPr>
          <w:p w14:paraId="6CB0ACB6" w14:textId="77777777" w:rsidR="008B6D30" w:rsidRPr="003344BD" w:rsidRDefault="008B6D30" w:rsidP="00372FC8">
            <w:pPr>
              <w:spacing w:after="80"/>
              <w:jc w:val="center"/>
              <w:rPr>
                <w:b/>
              </w:rPr>
            </w:pPr>
            <w:r w:rsidRPr="003344BD">
              <w:rPr>
                <w:b/>
              </w:rPr>
              <w:t>Vdie &lt; V_trigger_f Transition</w:t>
            </w:r>
          </w:p>
        </w:tc>
      </w:tr>
      <w:tr w:rsidR="008F4633" w:rsidRPr="00985BA2" w14:paraId="51CB3C36" w14:textId="77777777" w:rsidTr="008F4633">
        <w:tc>
          <w:tcPr>
            <w:tcW w:w="2451" w:type="dxa"/>
            <w:vMerge w:val="restart"/>
            <w:vAlign w:val="center"/>
          </w:tcPr>
          <w:p w14:paraId="0AB24E0F" w14:textId="77777777" w:rsidR="008F4633" w:rsidRPr="003344BD" w:rsidRDefault="008F4633" w:rsidP="006F2A7E">
            <w:pPr>
              <w:spacing w:after="80"/>
              <w:jc w:val="center"/>
            </w:pPr>
            <w:r w:rsidRPr="003344BD">
              <w:t>High</w:t>
            </w:r>
          </w:p>
        </w:tc>
        <w:tc>
          <w:tcPr>
            <w:tcW w:w="2451" w:type="dxa"/>
          </w:tcPr>
          <w:p w14:paraId="75693BA9" w14:textId="77777777" w:rsidR="008F4633" w:rsidRPr="003344BD" w:rsidRDefault="008F4633" w:rsidP="006F2A7E">
            <w:pPr>
              <w:spacing w:after="80"/>
              <w:rPr>
                <w:rFonts w:cs="Arial"/>
                <w:b/>
              </w:rPr>
            </w:pPr>
            <w:r w:rsidRPr="003344BD">
              <w:t>=&gt; V_trigger_f</w:t>
            </w:r>
          </w:p>
        </w:tc>
        <w:tc>
          <w:tcPr>
            <w:tcW w:w="2452" w:type="dxa"/>
          </w:tcPr>
          <w:p w14:paraId="6122B4A9" w14:textId="77777777" w:rsidR="008F4633" w:rsidRPr="003344BD" w:rsidRDefault="008F4633" w:rsidP="006F2A7E">
            <w:pPr>
              <w:spacing w:after="80"/>
              <w:rPr>
                <w:rFonts w:cs="Arial"/>
                <w:b/>
              </w:rPr>
            </w:pPr>
            <w:r w:rsidRPr="003344BD">
              <w:t>high-to-low</w:t>
            </w:r>
          </w:p>
        </w:tc>
        <w:tc>
          <w:tcPr>
            <w:tcW w:w="2452" w:type="dxa"/>
          </w:tcPr>
          <w:p w14:paraId="0B799163" w14:textId="77777777" w:rsidR="008F4633" w:rsidRPr="003344BD" w:rsidRDefault="008F4633" w:rsidP="006F2A7E">
            <w:pPr>
              <w:spacing w:after="80"/>
              <w:rPr>
                <w:rFonts w:cs="Arial"/>
                <w:b/>
              </w:rPr>
            </w:pPr>
            <w:r w:rsidRPr="003344BD">
              <w:t>low-to-high</w:t>
            </w:r>
          </w:p>
        </w:tc>
      </w:tr>
      <w:tr w:rsidR="008F4633" w:rsidRPr="00985BA2" w14:paraId="27954B32" w14:textId="77777777" w:rsidTr="008B6D30">
        <w:tc>
          <w:tcPr>
            <w:tcW w:w="2451" w:type="dxa"/>
            <w:vMerge/>
          </w:tcPr>
          <w:p w14:paraId="7CD1B4C3" w14:textId="77777777" w:rsidR="008F4633" w:rsidRPr="00985BA2" w:rsidRDefault="008F4633" w:rsidP="006F2A7E">
            <w:pPr>
              <w:spacing w:after="80"/>
            </w:pPr>
          </w:p>
        </w:tc>
        <w:tc>
          <w:tcPr>
            <w:tcW w:w="2451" w:type="dxa"/>
          </w:tcPr>
          <w:p w14:paraId="1410922E" w14:textId="77777777" w:rsidR="008F4633" w:rsidRPr="003344BD" w:rsidRDefault="008F4633" w:rsidP="006F2A7E">
            <w:pPr>
              <w:spacing w:after="80"/>
              <w:rPr>
                <w:rFonts w:cs="Arial"/>
                <w:b/>
              </w:rPr>
            </w:pPr>
            <w:r w:rsidRPr="003344BD">
              <w:t>&lt; V_trigger_f</w:t>
            </w:r>
          </w:p>
        </w:tc>
        <w:tc>
          <w:tcPr>
            <w:tcW w:w="2452" w:type="dxa"/>
          </w:tcPr>
          <w:p w14:paraId="5AC4B392" w14:textId="77777777" w:rsidR="008F4633" w:rsidRPr="003344BD" w:rsidRDefault="008F4633" w:rsidP="006F2A7E">
            <w:pPr>
              <w:spacing w:after="80"/>
              <w:rPr>
                <w:rFonts w:cs="Arial"/>
                <w:b/>
              </w:rPr>
            </w:pPr>
            <w:r w:rsidRPr="003344BD">
              <w:t>stays high</w:t>
            </w:r>
          </w:p>
        </w:tc>
        <w:tc>
          <w:tcPr>
            <w:tcW w:w="2452" w:type="dxa"/>
          </w:tcPr>
          <w:p w14:paraId="4729BF1B" w14:textId="77777777" w:rsidR="008F4633" w:rsidRPr="003344BD" w:rsidRDefault="008F4633" w:rsidP="006F2A7E">
            <w:pPr>
              <w:spacing w:after="80"/>
              <w:rPr>
                <w:rFonts w:cs="Arial"/>
                <w:b/>
              </w:rPr>
            </w:pPr>
            <w:r w:rsidRPr="003344BD">
              <w:t>stays high</w:t>
            </w:r>
          </w:p>
        </w:tc>
      </w:tr>
      <w:tr w:rsidR="008F4633" w:rsidRPr="00985BA2" w14:paraId="48530181" w14:textId="77777777" w:rsidTr="008F4633">
        <w:tc>
          <w:tcPr>
            <w:tcW w:w="2451" w:type="dxa"/>
            <w:vMerge w:val="restart"/>
            <w:vAlign w:val="center"/>
          </w:tcPr>
          <w:p w14:paraId="25729595" w14:textId="77777777" w:rsidR="008F4633" w:rsidRPr="003344BD" w:rsidRDefault="008F4633" w:rsidP="006F2A7E">
            <w:pPr>
              <w:spacing w:after="80"/>
              <w:jc w:val="center"/>
              <w:rPr>
                <w:rFonts w:cs="Arial"/>
                <w:b/>
              </w:rPr>
            </w:pPr>
            <w:r w:rsidRPr="003344BD">
              <w:t>Low</w:t>
            </w:r>
          </w:p>
        </w:tc>
        <w:tc>
          <w:tcPr>
            <w:tcW w:w="2451" w:type="dxa"/>
          </w:tcPr>
          <w:p w14:paraId="37E1357E" w14:textId="77777777" w:rsidR="008F4633" w:rsidRPr="003344BD" w:rsidRDefault="008F4633" w:rsidP="006F2A7E">
            <w:pPr>
              <w:spacing w:after="80"/>
              <w:rPr>
                <w:rFonts w:cs="Arial"/>
                <w:b/>
              </w:rPr>
            </w:pPr>
            <w:r w:rsidRPr="003344BD">
              <w:t>=&gt; V_trigger_f</w:t>
            </w:r>
          </w:p>
        </w:tc>
        <w:tc>
          <w:tcPr>
            <w:tcW w:w="2452" w:type="dxa"/>
          </w:tcPr>
          <w:p w14:paraId="55CDFDBC" w14:textId="77777777" w:rsidR="008F4633" w:rsidRPr="003344BD" w:rsidRDefault="008F4633" w:rsidP="006F2A7E">
            <w:pPr>
              <w:spacing w:after="80"/>
              <w:rPr>
                <w:rFonts w:cs="Arial"/>
                <w:b/>
              </w:rPr>
            </w:pPr>
            <w:r w:rsidRPr="003344BD">
              <w:t>stays low</w:t>
            </w:r>
          </w:p>
        </w:tc>
        <w:tc>
          <w:tcPr>
            <w:tcW w:w="2452" w:type="dxa"/>
          </w:tcPr>
          <w:p w14:paraId="5A8C02C4" w14:textId="77777777" w:rsidR="008F4633" w:rsidRPr="003344BD" w:rsidRDefault="008F4633" w:rsidP="006F2A7E">
            <w:pPr>
              <w:spacing w:after="80"/>
              <w:rPr>
                <w:rFonts w:cs="Arial"/>
                <w:b/>
              </w:rPr>
            </w:pPr>
            <w:r w:rsidRPr="003344BD">
              <w:t>low-to-high</w:t>
            </w:r>
          </w:p>
        </w:tc>
      </w:tr>
      <w:tr w:rsidR="008F4633" w:rsidRPr="00985BA2" w14:paraId="4E357B21" w14:textId="77777777" w:rsidTr="008B6D30">
        <w:tc>
          <w:tcPr>
            <w:tcW w:w="2451" w:type="dxa"/>
            <w:vMerge/>
          </w:tcPr>
          <w:p w14:paraId="336D85B6" w14:textId="77777777" w:rsidR="008F4633" w:rsidRPr="00985BA2" w:rsidRDefault="008F4633" w:rsidP="006F2A7E">
            <w:pPr>
              <w:spacing w:after="80"/>
            </w:pPr>
          </w:p>
        </w:tc>
        <w:tc>
          <w:tcPr>
            <w:tcW w:w="2451" w:type="dxa"/>
          </w:tcPr>
          <w:p w14:paraId="0BAF5469" w14:textId="77777777" w:rsidR="008F4633" w:rsidRPr="003344BD" w:rsidRDefault="008F4633" w:rsidP="006F2A7E">
            <w:pPr>
              <w:spacing w:after="80"/>
              <w:rPr>
                <w:rFonts w:cs="Arial"/>
                <w:b/>
              </w:rPr>
            </w:pPr>
            <w:r w:rsidRPr="003344BD">
              <w:t>&lt; V_trigger_f</w:t>
            </w:r>
          </w:p>
        </w:tc>
        <w:tc>
          <w:tcPr>
            <w:tcW w:w="2452" w:type="dxa"/>
          </w:tcPr>
          <w:p w14:paraId="604609F2" w14:textId="77777777" w:rsidR="008F4633" w:rsidRPr="003344BD" w:rsidRDefault="008F4633" w:rsidP="006F2A7E">
            <w:pPr>
              <w:spacing w:after="80"/>
              <w:rPr>
                <w:rFonts w:cs="Arial"/>
                <w:b/>
              </w:rPr>
            </w:pPr>
            <w:r w:rsidRPr="003344BD">
              <w:t>stays low</w:t>
            </w:r>
          </w:p>
        </w:tc>
        <w:tc>
          <w:tcPr>
            <w:tcW w:w="2452" w:type="dxa"/>
          </w:tcPr>
          <w:p w14:paraId="79F885E4" w14:textId="77777777" w:rsidR="008F4633" w:rsidRPr="003344BD" w:rsidRDefault="008F4633" w:rsidP="006F2A7E">
            <w:pPr>
              <w:spacing w:after="80"/>
              <w:rPr>
                <w:rFonts w:cs="Arial"/>
                <w:b/>
              </w:rPr>
            </w:pPr>
            <w:r w:rsidRPr="003344BD">
              <w:t>stays low</w:t>
            </w:r>
          </w:p>
        </w:tc>
      </w:tr>
    </w:tbl>
    <w:p w14:paraId="74C19234" w14:textId="77777777" w:rsidR="00312065" w:rsidRPr="003344BD" w:rsidRDefault="00312065" w:rsidP="006F2A7E">
      <w:pPr>
        <w:spacing w:after="80"/>
      </w:pPr>
    </w:p>
    <w:p w14:paraId="4112C057" w14:textId="1A4FC3FC" w:rsidR="005F1462" w:rsidRPr="003344BD" w:rsidRDefault="005F1462" w:rsidP="006F2A7E">
      <w:pPr>
        <w:spacing w:after="80"/>
      </w:pPr>
      <w:r w:rsidRPr="003344BD">
        <w:t xml:space="preserve">One application is to configure the submodel with only a pullup structure. </w:t>
      </w:r>
      <w:r w:rsidR="008926A9" w:rsidRPr="003344BD">
        <w:t xml:space="preserve"> </w:t>
      </w:r>
      <w:r w:rsidRPr="003344BD">
        <w:t>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w:t>
      </w:r>
      <w:r w:rsidR="005E625C" w:rsidRPr="003344BD">
        <w:t>,</w:t>
      </w:r>
      <w:r w:rsidRPr="003344BD">
        <w:t xml:space="preserve"> a temporary boost in drive occurs only during the first part of the rising cycle.</w:t>
      </w:r>
    </w:p>
    <w:p w14:paraId="07698F5E" w14:textId="77777777" w:rsidR="005F1462" w:rsidRPr="003344BD" w:rsidRDefault="005F1462" w:rsidP="006F2A7E">
      <w:pPr>
        <w:spacing w:after="80"/>
      </w:pPr>
      <w:r w:rsidRPr="003344BD">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77ADC0BE" w14:textId="77777777" w:rsidR="005F1462" w:rsidRPr="003344BD" w:rsidRDefault="005F1462" w:rsidP="006F2A7E">
      <w:pPr>
        <w:spacing w:after="80"/>
      </w:pPr>
      <w:r w:rsidRPr="003344BD">
        <w:t xml:space="preserve">No additional keywords are needed for this functionality. </w:t>
      </w:r>
    </w:p>
    <w:p w14:paraId="5FC830AF" w14:textId="77777777" w:rsidR="00B07FEB" w:rsidRPr="003344BD" w:rsidRDefault="00B95248" w:rsidP="00685FB6">
      <w:pPr>
        <w:pStyle w:val="KeywordDescriptions"/>
      </w:pPr>
      <w:r w:rsidRPr="003344BD">
        <w:rPr>
          <w:i/>
        </w:rPr>
        <w:t>Examples:</w:t>
      </w:r>
    </w:p>
    <w:p w14:paraId="1E008690" w14:textId="77777777" w:rsidR="005F1462" w:rsidRPr="003344BD" w:rsidRDefault="005F1462" w:rsidP="00906D4A">
      <w:pPr>
        <w:pStyle w:val="Exampletext"/>
      </w:pPr>
      <w:r w:rsidRPr="003344BD">
        <w:t>| Complete Dynamic Output Model Example Using Two Submodels:</w:t>
      </w:r>
    </w:p>
    <w:p w14:paraId="153705C0" w14:textId="77777777" w:rsidR="005F1462" w:rsidRPr="003344BD" w:rsidRDefault="005F1462" w:rsidP="00906D4A">
      <w:pPr>
        <w:pStyle w:val="Exampletext"/>
      </w:pPr>
      <w:r w:rsidRPr="003344BD">
        <w:t>|</w:t>
      </w:r>
    </w:p>
    <w:p w14:paraId="7AE45C81" w14:textId="77777777" w:rsidR="005F1462" w:rsidRPr="003344BD" w:rsidRDefault="005F1462" w:rsidP="00906D4A">
      <w:pPr>
        <w:pStyle w:val="Exampletext"/>
      </w:pPr>
      <w:r w:rsidRPr="003344BD">
        <w:t>[Submodel]       Dynamic_Output_r</w:t>
      </w:r>
    </w:p>
    <w:p w14:paraId="25BDC530" w14:textId="77777777" w:rsidR="005F1462" w:rsidRPr="003344BD" w:rsidRDefault="005F1462" w:rsidP="00906D4A">
      <w:pPr>
        <w:pStyle w:val="Exampletext"/>
      </w:pPr>
      <w:r w:rsidRPr="003344BD">
        <w:t>Submodel_type    Fall_back</w:t>
      </w:r>
    </w:p>
    <w:p w14:paraId="7C4293E2" w14:textId="77777777" w:rsidR="005F1462" w:rsidRPr="003344BD" w:rsidRDefault="005F1462" w:rsidP="00906D4A">
      <w:pPr>
        <w:pStyle w:val="Exampletext"/>
      </w:pPr>
      <w:r w:rsidRPr="003344BD">
        <w:t>|</w:t>
      </w:r>
    </w:p>
    <w:p w14:paraId="21302FF4" w14:textId="77777777" w:rsidR="005F1462" w:rsidRPr="003344BD" w:rsidRDefault="005F1462" w:rsidP="00906D4A">
      <w:pPr>
        <w:pStyle w:val="Exampletext"/>
      </w:pPr>
      <w:r w:rsidRPr="003344BD">
        <w:t>[Submodel Spec]</w:t>
      </w:r>
    </w:p>
    <w:p w14:paraId="50AC5804" w14:textId="77777777" w:rsidR="005F1462" w:rsidRPr="003344BD" w:rsidRDefault="005F1462" w:rsidP="00906D4A">
      <w:pPr>
        <w:pStyle w:val="Exampletext"/>
      </w:pPr>
      <w:r w:rsidRPr="003344BD">
        <w:t xml:space="preserve">|   Subparameter          typ        min        max </w:t>
      </w:r>
    </w:p>
    <w:p w14:paraId="7EB96A04" w14:textId="77777777" w:rsidR="005F1462" w:rsidRPr="003344BD" w:rsidRDefault="005F1462" w:rsidP="00906D4A">
      <w:pPr>
        <w:pStyle w:val="Exampletext"/>
      </w:pPr>
      <w:r w:rsidRPr="003344BD">
        <w:t>|</w:t>
      </w:r>
    </w:p>
    <w:p w14:paraId="2A25101E" w14:textId="77777777" w:rsidR="005F1462" w:rsidRPr="003344BD" w:rsidRDefault="005F1462" w:rsidP="00906D4A">
      <w:pPr>
        <w:pStyle w:val="Exampletext"/>
      </w:pPr>
      <w:r w:rsidRPr="003344BD">
        <w:t>V_trigger_f             -10.0      -10.0      -10.0  | Falling edge trigger</w:t>
      </w:r>
    </w:p>
    <w:p w14:paraId="6AE821B1" w14:textId="77777777" w:rsidR="005F1462" w:rsidRPr="003344BD" w:rsidRDefault="005F1462" w:rsidP="00906D4A">
      <w:pPr>
        <w:pStyle w:val="Exampletext"/>
      </w:pPr>
      <w:r w:rsidRPr="003344BD">
        <w:t xml:space="preserve">                                                     | set out of range to </w:t>
      </w:r>
    </w:p>
    <w:p w14:paraId="6661787D" w14:textId="77777777" w:rsidR="005F1462" w:rsidRPr="003344BD" w:rsidRDefault="005F1462" w:rsidP="00906D4A">
      <w:pPr>
        <w:pStyle w:val="Exampletext"/>
      </w:pPr>
      <w:r w:rsidRPr="003344BD">
        <w:t xml:space="preserve">                                                     | disable trigger</w:t>
      </w:r>
    </w:p>
    <w:p w14:paraId="4458308C" w14:textId="77777777" w:rsidR="005F1462" w:rsidRPr="003344BD" w:rsidRDefault="005F1462" w:rsidP="00906D4A">
      <w:pPr>
        <w:pStyle w:val="Exampletext"/>
      </w:pPr>
      <w:r w:rsidRPr="003344BD">
        <w:t xml:space="preserve">V_trigger_r               3.1        2.6        4.6  | Rising edge trigger </w:t>
      </w:r>
    </w:p>
    <w:p w14:paraId="064B3C3C" w14:textId="77777777" w:rsidR="005F1462" w:rsidRPr="003344BD" w:rsidRDefault="005F1462" w:rsidP="00906D4A">
      <w:pPr>
        <w:pStyle w:val="Exampletext"/>
      </w:pPr>
      <w:r w:rsidRPr="003344BD">
        <w:t>|</w:t>
      </w:r>
    </w:p>
    <w:p w14:paraId="0F528751" w14:textId="77777777" w:rsidR="005F1462" w:rsidRPr="003344BD" w:rsidRDefault="005F1462" w:rsidP="00906D4A">
      <w:pPr>
        <w:pStyle w:val="Exampletext"/>
      </w:pPr>
      <w:r w:rsidRPr="003344BD">
        <w:t>|                           typ        min        max</w:t>
      </w:r>
    </w:p>
    <w:p w14:paraId="6C1DE6C5" w14:textId="77777777" w:rsidR="005F1462" w:rsidRPr="003344BD" w:rsidRDefault="005F1462" w:rsidP="00906D4A">
      <w:pPr>
        <w:pStyle w:val="Exampletext"/>
      </w:pPr>
      <w:r w:rsidRPr="003344BD">
        <w:t>| [Voltage Range]           5.0        4.5        5.5</w:t>
      </w:r>
    </w:p>
    <w:p w14:paraId="522B042F" w14:textId="77777777" w:rsidR="005F1462" w:rsidRPr="003344BD" w:rsidRDefault="005F1462" w:rsidP="00906D4A">
      <w:pPr>
        <w:pStyle w:val="Exampletext"/>
      </w:pPr>
      <w:r w:rsidRPr="003344BD">
        <w:t xml:space="preserve">| Note, the actual voltage range and reference voltages are inherited from </w:t>
      </w:r>
    </w:p>
    <w:p w14:paraId="574C5936" w14:textId="77777777" w:rsidR="005F1462" w:rsidRPr="003344BD" w:rsidRDefault="005F1462" w:rsidP="00906D4A">
      <w:pPr>
        <w:pStyle w:val="Exampletext"/>
      </w:pPr>
      <w:r w:rsidRPr="003344BD">
        <w:t>| the top-level model.</w:t>
      </w:r>
    </w:p>
    <w:p w14:paraId="27075A2A" w14:textId="77777777" w:rsidR="005F1462" w:rsidRPr="003344BD" w:rsidRDefault="005F1462" w:rsidP="00906D4A">
      <w:pPr>
        <w:pStyle w:val="Exampletext"/>
      </w:pPr>
      <w:r w:rsidRPr="003344BD">
        <w:t>|</w:t>
      </w:r>
    </w:p>
    <w:p w14:paraId="601AC629" w14:textId="77777777" w:rsidR="005F1462" w:rsidRPr="003344BD" w:rsidRDefault="005F1462" w:rsidP="00906D4A">
      <w:pPr>
        <w:pStyle w:val="Exampletext"/>
      </w:pPr>
      <w:r w:rsidRPr="003344BD">
        <w:t>[Pullup]</w:t>
      </w:r>
    </w:p>
    <w:p w14:paraId="7E3108FA" w14:textId="77777777" w:rsidR="005F1462" w:rsidRPr="003473C2" w:rsidRDefault="005F1462" w:rsidP="00906D4A">
      <w:pPr>
        <w:pStyle w:val="Exampletext"/>
      </w:pPr>
      <w:r w:rsidRPr="003473C2">
        <w:t>|</w:t>
      </w:r>
    </w:p>
    <w:p w14:paraId="3A326937" w14:textId="77777777" w:rsidR="005F1462" w:rsidRPr="003473C2" w:rsidRDefault="005F1462" w:rsidP="00906D4A">
      <w:pPr>
        <w:pStyle w:val="Exampletext"/>
      </w:pPr>
      <w:r w:rsidRPr="003473C2">
        <w:t>-5V      100mA      80mA      120mA</w:t>
      </w:r>
    </w:p>
    <w:p w14:paraId="3AFB2957" w14:textId="77777777" w:rsidR="005F1462" w:rsidRPr="003473C2" w:rsidRDefault="005F1462" w:rsidP="00906D4A">
      <w:pPr>
        <w:pStyle w:val="Exampletext"/>
      </w:pPr>
      <w:r w:rsidRPr="003473C2">
        <w:t>0V       0           0         0</w:t>
      </w:r>
    </w:p>
    <w:p w14:paraId="506DB796" w14:textId="77777777" w:rsidR="005F1462" w:rsidRPr="003473C2" w:rsidRDefault="005F1462" w:rsidP="00906D4A">
      <w:pPr>
        <w:pStyle w:val="Exampletext"/>
      </w:pPr>
      <w:r w:rsidRPr="003473C2">
        <w:t>10v     -200mA     -160mA    -240mA</w:t>
      </w:r>
    </w:p>
    <w:p w14:paraId="1C28CC30" w14:textId="77777777" w:rsidR="005F1462" w:rsidRPr="003344BD" w:rsidRDefault="005F1462" w:rsidP="00906D4A">
      <w:pPr>
        <w:pStyle w:val="Exampletext"/>
      </w:pPr>
      <w:r w:rsidRPr="003344BD">
        <w:t>|</w:t>
      </w:r>
    </w:p>
    <w:p w14:paraId="642E06FB" w14:textId="77777777" w:rsidR="005F1462" w:rsidRPr="003344BD" w:rsidRDefault="005F1462" w:rsidP="00906D4A">
      <w:pPr>
        <w:pStyle w:val="Exampletext"/>
      </w:pPr>
      <w:r w:rsidRPr="003344BD">
        <w:t>| [Pulldown] table is omitted to signify Open_source functionality.</w:t>
      </w:r>
    </w:p>
    <w:p w14:paraId="54CEB834" w14:textId="77777777" w:rsidR="005F1462" w:rsidRPr="003473C2" w:rsidRDefault="005F1462" w:rsidP="00906D4A">
      <w:pPr>
        <w:pStyle w:val="Exampletext"/>
      </w:pPr>
      <w:r w:rsidRPr="003473C2">
        <w:t>|</w:t>
      </w:r>
    </w:p>
    <w:p w14:paraId="197D87BF" w14:textId="77777777" w:rsidR="005F1462" w:rsidRPr="003473C2" w:rsidRDefault="005F1462" w:rsidP="00906D4A">
      <w:pPr>
        <w:pStyle w:val="Exampletext"/>
      </w:pPr>
      <w:r w:rsidRPr="003473C2">
        <w:lastRenderedPageBreak/>
        <w:t>|-----------------------------------------------------------------------------</w:t>
      </w:r>
    </w:p>
    <w:p w14:paraId="7FCD7097" w14:textId="77777777" w:rsidR="005F1462" w:rsidRPr="003473C2" w:rsidRDefault="005F1462" w:rsidP="00906D4A">
      <w:pPr>
        <w:pStyle w:val="Exampletext"/>
      </w:pPr>
      <w:r w:rsidRPr="003473C2">
        <w:t>|</w:t>
      </w:r>
    </w:p>
    <w:p w14:paraId="076558A1" w14:textId="77777777" w:rsidR="005F1462" w:rsidRPr="003473C2" w:rsidRDefault="005F1462" w:rsidP="00906D4A">
      <w:pPr>
        <w:pStyle w:val="Exampletext"/>
      </w:pPr>
      <w:r w:rsidRPr="003473C2">
        <w:t>[Ramp]</w:t>
      </w:r>
    </w:p>
    <w:p w14:paraId="5605D10F" w14:textId="77777777" w:rsidR="005F1462" w:rsidRPr="003473C2" w:rsidRDefault="005F1462" w:rsidP="00906D4A">
      <w:pPr>
        <w:pStyle w:val="Exampletext"/>
      </w:pPr>
      <w:r w:rsidRPr="003473C2">
        <w:t xml:space="preserve">|                       typ             min             max </w:t>
      </w:r>
    </w:p>
    <w:p w14:paraId="38320B9C" w14:textId="77777777" w:rsidR="005F1462" w:rsidRPr="003473C2" w:rsidRDefault="005F1462" w:rsidP="00906D4A">
      <w:pPr>
        <w:pStyle w:val="Exampletext"/>
      </w:pPr>
      <w:r w:rsidRPr="003473C2">
        <w:t xml:space="preserve">dV/dt_r                 1.5/0.50n       1.43/0.75n      1.58/0.35n </w:t>
      </w:r>
    </w:p>
    <w:p w14:paraId="72F42D5F" w14:textId="77777777" w:rsidR="005F1462" w:rsidRPr="003473C2" w:rsidRDefault="005F1462" w:rsidP="00906D4A">
      <w:pPr>
        <w:pStyle w:val="Exampletext"/>
      </w:pPr>
      <w:r w:rsidRPr="003473C2">
        <w:t xml:space="preserve">dV/dt_f                 1.5/0.50n       1.43/0.75n      1.58/0.35n </w:t>
      </w:r>
    </w:p>
    <w:p w14:paraId="1C7D7D37" w14:textId="77777777" w:rsidR="005F1462" w:rsidRPr="003473C2" w:rsidRDefault="005F1462" w:rsidP="00906D4A">
      <w:pPr>
        <w:pStyle w:val="Exampletext"/>
      </w:pPr>
      <w:r w:rsidRPr="003473C2">
        <w:t>R_load = 50</w:t>
      </w:r>
    </w:p>
    <w:p w14:paraId="15396972" w14:textId="77777777" w:rsidR="005F1462" w:rsidRPr="003344BD" w:rsidRDefault="005F1462" w:rsidP="00906D4A">
      <w:pPr>
        <w:pStyle w:val="Exampletext"/>
      </w:pPr>
      <w:r w:rsidRPr="003344BD">
        <w:t>|</w:t>
      </w:r>
    </w:p>
    <w:p w14:paraId="568EF24F" w14:textId="77777777" w:rsidR="00064761" w:rsidRPr="003344BD" w:rsidRDefault="005F1462" w:rsidP="00906D4A">
      <w:pPr>
        <w:pStyle w:val="Exampletext"/>
      </w:pPr>
      <w:r w:rsidRPr="003344BD">
        <w:t>|-----------------------------------------------------------------------------</w:t>
      </w:r>
    </w:p>
    <w:p w14:paraId="44F2ADDF" w14:textId="77777777" w:rsidR="005F1462" w:rsidRPr="003344BD" w:rsidRDefault="005F1462" w:rsidP="00906D4A">
      <w:pPr>
        <w:pStyle w:val="Exampletext"/>
      </w:pPr>
      <w:r w:rsidRPr="003344BD">
        <w:t>[Submodel]       Dynamic_Output_f</w:t>
      </w:r>
    </w:p>
    <w:p w14:paraId="2D051071" w14:textId="77777777" w:rsidR="005F1462" w:rsidRPr="003344BD" w:rsidRDefault="005F1462" w:rsidP="00906D4A">
      <w:pPr>
        <w:pStyle w:val="Exampletext"/>
      </w:pPr>
      <w:r w:rsidRPr="003344BD">
        <w:t>Submodel_type    Fall_back</w:t>
      </w:r>
    </w:p>
    <w:p w14:paraId="36547D04" w14:textId="77777777" w:rsidR="005F1462" w:rsidRPr="003344BD" w:rsidRDefault="005F1462" w:rsidP="00906D4A">
      <w:pPr>
        <w:pStyle w:val="Exampletext"/>
      </w:pPr>
      <w:r w:rsidRPr="003344BD">
        <w:t>|</w:t>
      </w:r>
    </w:p>
    <w:p w14:paraId="624CE49B" w14:textId="77777777" w:rsidR="005F1462" w:rsidRPr="003344BD" w:rsidRDefault="005F1462" w:rsidP="00906D4A">
      <w:pPr>
        <w:pStyle w:val="Exampletext"/>
      </w:pPr>
      <w:r w:rsidRPr="003344BD">
        <w:t>[Submodel Spec]</w:t>
      </w:r>
    </w:p>
    <w:p w14:paraId="3AEB0C90" w14:textId="77777777" w:rsidR="005F1462" w:rsidRPr="003344BD" w:rsidRDefault="005F1462" w:rsidP="00906D4A">
      <w:pPr>
        <w:pStyle w:val="Exampletext"/>
      </w:pPr>
      <w:r w:rsidRPr="003344BD">
        <w:t xml:space="preserve">|   Subparameter          typ        min        max </w:t>
      </w:r>
    </w:p>
    <w:p w14:paraId="664DCC9F" w14:textId="77777777" w:rsidR="005F1462" w:rsidRPr="003344BD" w:rsidRDefault="005F1462" w:rsidP="00906D4A">
      <w:pPr>
        <w:pStyle w:val="Exampletext"/>
      </w:pPr>
      <w:r w:rsidRPr="003344BD">
        <w:t>|</w:t>
      </w:r>
    </w:p>
    <w:p w14:paraId="51AFE792" w14:textId="77777777" w:rsidR="005F1462" w:rsidRPr="003344BD" w:rsidRDefault="005F1462" w:rsidP="00906D4A">
      <w:pPr>
        <w:pStyle w:val="Exampletext"/>
      </w:pPr>
      <w:r w:rsidRPr="003344BD">
        <w:t>V_trigger_r               10.0       10.0       10.0 | Rising edge trigger</w:t>
      </w:r>
    </w:p>
    <w:p w14:paraId="6453B6E3" w14:textId="77777777" w:rsidR="005F1462" w:rsidRPr="003344BD" w:rsidRDefault="005F1462" w:rsidP="00906D4A">
      <w:pPr>
        <w:pStyle w:val="Exampletext"/>
      </w:pPr>
      <w:r w:rsidRPr="003344BD">
        <w:t xml:space="preserve">                                                     | set out of range to </w:t>
      </w:r>
    </w:p>
    <w:p w14:paraId="7A9BFD0D" w14:textId="77777777" w:rsidR="005F1462" w:rsidRPr="003344BD" w:rsidRDefault="005F1462" w:rsidP="00906D4A">
      <w:pPr>
        <w:pStyle w:val="Exampletext"/>
      </w:pPr>
      <w:r w:rsidRPr="003344BD">
        <w:t xml:space="preserve">                                                     | disable trigger</w:t>
      </w:r>
    </w:p>
    <w:p w14:paraId="4D47CCB7" w14:textId="77777777" w:rsidR="005F1462" w:rsidRPr="003344BD" w:rsidRDefault="005F1462" w:rsidP="00906D4A">
      <w:pPr>
        <w:pStyle w:val="Exampletext"/>
      </w:pPr>
      <w:r w:rsidRPr="003344BD">
        <w:t>V_trigger_f               1.3        1.2        1.4  | Falling edge trigger</w:t>
      </w:r>
    </w:p>
    <w:p w14:paraId="56855F06" w14:textId="77777777" w:rsidR="005F1462" w:rsidRPr="003344BD" w:rsidRDefault="005F1462" w:rsidP="00906D4A">
      <w:pPr>
        <w:pStyle w:val="Exampletext"/>
      </w:pPr>
      <w:r w:rsidRPr="003344BD">
        <w:t>|</w:t>
      </w:r>
    </w:p>
    <w:p w14:paraId="559B3B26" w14:textId="77777777" w:rsidR="005F1462" w:rsidRPr="003344BD" w:rsidRDefault="005F1462" w:rsidP="00906D4A">
      <w:pPr>
        <w:pStyle w:val="Exampletext"/>
      </w:pPr>
      <w:r w:rsidRPr="003344BD">
        <w:t>|                           typ        min        max</w:t>
      </w:r>
    </w:p>
    <w:p w14:paraId="3F391611" w14:textId="77777777" w:rsidR="005F1462" w:rsidRPr="003344BD" w:rsidRDefault="005F1462" w:rsidP="00906D4A">
      <w:pPr>
        <w:pStyle w:val="Exampletext"/>
      </w:pPr>
      <w:r w:rsidRPr="003344BD">
        <w:t>| [Voltage Range]           5.0        4.5        5.5</w:t>
      </w:r>
    </w:p>
    <w:p w14:paraId="0C106E49" w14:textId="77777777" w:rsidR="005F1462" w:rsidRPr="003344BD" w:rsidRDefault="005F1462" w:rsidP="00906D4A">
      <w:pPr>
        <w:pStyle w:val="Exampletext"/>
      </w:pPr>
      <w:r w:rsidRPr="003344BD">
        <w:t xml:space="preserve">| Note, the actual voltage range and reference voltages are inherited from </w:t>
      </w:r>
    </w:p>
    <w:p w14:paraId="6D638D68" w14:textId="77777777" w:rsidR="005F1462" w:rsidRPr="003344BD" w:rsidRDefault="005F1462" w:rsidP="00906D4A">
      <w:pPr>
        <w:pStyle w:val="Exampletext"/>
      </w:pPr>
      <w:r w:rsidRPr="003344BD">
        <w:t>| the top-level model.</w:t>
      </w:r>
    </w:p>
    <w:p w14:paraId="1F34B30A" w14:textId="77777777" w:rsidR="005F1462" w:rsidRPr="003344BD" w:rsidRDefault="005F1462" w:rsidP="00906D4A">
      <w:pPr>
        <w:pStyle w:val="Exampletext"/>
      </w:pPr>
      <w:r w:rsidRPr="003344BD">
        <w:t>|</w:t>
      </w:r>
    </w:p>
    <w:p w14:paraId="43C53B9B" w14:textId="77777777" w:rsidR="005F1462" w:rsidRPr="003344BD" w:rsidRDefault="005F1462" w:rsidP="00906D4A">
      <w:pPr>
        <w:pStyle w:val="Exampletext"/>
      </w:pPr>
      <w:r w:rsidRPr="003344BD">
        <w:t>[Pulldown]</w:t>
      </w:r>
    </w:p>
    <w:p w14:paraId="008C9343" w14:textId="77777777" w:rsidR="005F1462" w:rsidRPr="003473C2" w:rsidRDefault="005F1462" w:rsidP="00906D4A">
      <w:pPr>
        <w:pStyle w:val="Exampletext"/>
      </w:pPr>
      <w:r w:rsidRPr="003473C2">
        <w:t>|</w:t>
      </w:r>
    </w:p>
    <w:p w14:paraId="2BFA1EAC" w14:textId="77777777" w:rsidR="005F1462" w:rsidRPr="003473C2" w:rsidRDefault="005F1462" w:rsidP="00906D4A">
      <w:pPr>
        <w:pStyle w:val="Exampletext"/>
      </w:pPr>
      <w:r w:rsidRPr="003473C2">
        <w:t>-5V     -100mA     -80mA     -120mA</w:t>
      </w:r>
    </w:p>
    <w:p w14:paraId="35778234" w14:textId="77777777" w:rsidR="005F1462" w:rsidRPr="003473C2" w:rsidRDefault="005F1462" w:rsidP="00906D4A">
      <w:pPr>
        <w:pStyle w:val="Exampletext"/>
      </w:pPr>
      <w:r w:rsidRPr="003473C2">
        <w:t>0V       0           0         0</w:t>
      </w:r>
    </w:p>
    <w:p w14:paraId="44CAE270" w14:textId="77777777" w:rsidR="005F1462" w:rsidRPr="003473C2" w:rsidRDefault="005F1462" w:rsidP="00906D4A">
      <w:pPr>
        <w:pStyle w:val="Exampletext"/>
      </w:pPr>
      <w:r w:rsidRPr="003473C2">
        <w:t>10v      200mA      160mA     240mA</w:t>
      </w:r>
    </w:p>
    <w:p w14:paraId="365DC73E" w14:textId="77777777" w:rsidR="005F1462" w:rsidRPr="003344BD" w:rsidRDefault="005F1462" w:rsidP="00906D4A">
      <w:pPr>
        <w:pStyle w:val="Exampletext"/>
      </w:pPr>
      <w:r w:rsidRPr="003344BD">
        <w:t>|</w:t>
      </w:r>
    </w:p>
    <w:p w14:paraId="46B16639" w14:textId="77777777" w:rsidR="005F1462" w:rsidRPr="003344BD" w:rsidRDefault="005F1462" w:rsidP="00906D4A">
      <w:pPr>
        <w:pStyle w:val="Exampletext"/>
      </w:pPr>
      <w:r w:rsidRPr="003344BD">
        <w:t>| [Pullup] table is omitted to signify Open_drain functionality.</w:t>
      </w:r>
    </w:p>
    <w:p w14:paraId="1EAB643D" w14:textId="77777777" w:rsidR="005F1462" w:rsidRPr="003473C2" w:rsidRDefault="005F1462" w:rsidP="00906D4A">
      <w:pPr>
        <w:pStyle w:val="Exampletext"/>
      </w:pPr>
      <w:r w:rsidRPr="003473C2">
        <w:t>|</w:t>
      </w:r>
    </w:p>
    <w:p w14:paraId="30312F3C" w14:textId="77777777" w:rsidR="005F1462" w:rsidRPr="003473C2" w:rsidRDefault="005F1462" w:rsidP="00906D4A">
      <w:pPr>
        <w:pStyle w:val="Exampletext"/>
      </w:pPr>
      <w:r w:rsidRPr="003473C2">
        <w:t>|-----------------------------------------------------------------------------</w:t>
      </w:r>
    </w:p>
    <w:p w14:paraId="69EDD7AD" w14:textId="77777777" w:rsidR="005F1462" w:rsidRPr="003473C2" w:rsidRDefault="005F1462" w:rsidP="00906D4A">
      <w:pPr>
        <w:pStyle w:val="Exampletext"/>
      </w:pPr>
      <w:r w:rsidRPr="003473C2">
        <w:t>|</w:t>
      </w:r>
    </w:p>
    <w:p w14:paraId="6478019B" w14:textId="77777777" w:rsidR="005F1462" w:rsidRPr="003473C2" w:rsidRDefault="005F1462" w:rsidP="00906D4A">
      <w:pPr>
        <w:pStyle w:val="Exampletext"/>
      </w:pPr>
      <w:r w:rsidRPr="003473C2">
        <w:t>[Ramp]</w:t>
      </w:r>
    </w:p>
    <w:p w14:paraId="6AE27784" w14:textId="77777777" w:rsidR="005F1462" w:rsidRPr="003473C2" w:rsidRDefault="005F1462" w:rsidP="00906D4A">
      <w:pPr>
        <w:pStyle w:val="Exampletext"/>
      </w:pPr>
      <w:r w:rsidRPr="003473C2">
        <w:t xml:space="preserve">|                       typ             min             max </w:t>
      </w:r>
    </w:p>
    <w:p w14:paraId="0D0FE57D" w14:textId="77777777" w:rsidR="005F1462" w:rsidRPr="003473C2" w:rsidRDefault="005F1462" w:rsidP="00906D4A">
      <w:pPr>
        <w:pStyle w:val="Exampletext"/>
      </w:pPr>
      <w:r w:rsidRPr="003473C2">
        <w:t xml:space="preserve">dV/dt_r                 1.5/0.50n       1.43/0.75n      1.58/0.35n </w:t>
      </w:r>
    </w:p>
    <w:p w14:paraId="35E39A7E" w14:textId="77777777" w:rsidR="005F1462" w:rsidRPr="003473C2" w:rsidRDefault="005F1462" w:rsidP="00906D4A">
      <w:pPr>
        <w:pStyle w:val="Exampletext"/>
      </w:pPr>
      <w:r w:rsidRPr="003473C2">
        <w:t xml:space="preserve">dV/dt_f                 1.5/0.50n       1.43/0.75n      1.58/0.35n </w:t>
      </w:r>
    </w:p>
    <w:p w14:paraId="77AAA272" w14:textId="77777777" w:rsidR="005F1462" w:rsidRPr="003473C2" w:rsidRDefault="005F1462" w:rsidP="00906D4A">
      <w:pPr>
        <w:pStyle w:val="Exampletext"/>
      </w:pPr>
      <w:r w:rsidRPr="003473C2">
        <w:t>R_load = 50</w:t>
      </w:r>
    </w:p>
    <w:p w14:paraId="6826E4F9" w14:textId="77777777" w:rsidR="005C6D45" w:rsidRPr="003344BD" w:rsidRDefault="005F1462" w:rsidP="00906D4A">
      <w:pPr>
        <w:pStyle w:val="Exampletext"/>
      </w:pPr>
      <w:r w:rsidRPr="003344BD">
        <w:t>|</w:t>
      </w:r>
    </w:p>
    <w:p w14:paraId="372B2483" w14:textId="77777777" w:rsidR="00F835DD" w:rsidRPr="003344BD" w:rsidRDefault="00F835DD">
      <w:r w:rsidRPr="003344BD">
        <w:br w:type="page"/>
      </w:r>
    </w:p>
    <w:p w14:paraId="4B4F46C9" w14:textId="7E213B73" w:rsidR="00590424" w:rsidRPr="003344BD" w:rsidRDefault="00B07FEB" w:rsidP="00036545">
      <w:pPr>
        <w:pStyle w:val="Heading2"/>
      </w:pPr>
      <w:bookmarkStart w:id="4566" w:name="_Toc532065377"/>
      <w:bookmarkStart w:id="4567" w:name="_Toc532068125"/>
      <w:bookmarkStart w:id="4568" w:name="_Toc532101388"/>
      <w:bookmarkStart w:id="4569" w:name="_Toc532553087"/>
      <w:bookmarkStart w:id="4570" w:name="_Ref300060749"/>
      <w:bookmarkStart w:id="4571" w:name="_Toc90028847"/>
      <w:bookmarkStart w:id="4572" w:name="_Toc215818187"/>
      <w:bookmarkEnd w:id="4566"/>
      <w:bookmarkEnd w:id="4567"/>
      <w:bookmarkEnd w:id="4568"/>
      <w:bookmarkEnd w:id="4569"/>
      <w:r w:rsidRPr="003344BD">
        <w:lastRenderedPageBreak/>
        <w:t>Multi-Lingual Model Extensions</w:t>
      </w:r>
      <w:bookmarkEnd w:id="4570"/>
      <w:bookmarkEnd w:id="4571"/>
      <w:bookmarkEnd w:id="4572"/>
    </w:p>
    <w:p w14:paraId="3B5B5A7F" w14:textId="6FF7C995" w:rsidR="005F1462" w:rsidRPr="003344BD" w:rsidRDefault="00DF7CCC" w:rsidP="00036545">
      <w:pPr>
        <w:pStyle w:val="Heading3"/>
      </w:pPr>
      <w:bookmarkStart w:id="4573" w:name="_Toc90028848"/>
      <w:bookmarkStart w:id="4574" w:name="_Toc215818188"/>
      <w:r w:rsidRPr="003344BD">
        <w:t>Introduction</w:t>
      </w:r>
      <w:bookmarkEnd w:id="4573"/>
      <w:bookmarkEnd w:id="4574"/>
    </w:p>
    <w:p w14:paraId="3AAB8CEF" w14:textId="4FC5BD94" w:rsidR="005F1462" w:rsidRPr="003344BD" w:rsidRDefault="005F1462" w:rsidP="006F2A7E">
      <w:pPr>
        <w:spacing w:after="80"/>
      </w:pPr>
      <w:r w:rsidRPr="003344BD">
        <w:t xml:space="preserve">The SPICE, </w:t>
      </w:r>
      <w:r w:rsidR="00B94B94" w:rsidRPr="003344BD">
        <w:t xml:space="preserve">IBIS-ISS, </w:t>
      </w:r>
      <w:r w:rsidRPr="003344BD">
        <w:t xml:space="preserve">VHDL-AMS and Verilog-AMS languages are supported by IBIS.  This </w:t>
      </w:r>
      <w:r w:rsidR="00192F72" w:rsidRPr="003344BD">
        <w:t xml:space="preserve">section </w:t>
      </w:r>
      <w:r w:rsidRPr="003344BD">
        <w:t xml:space="preserve">describes how models written in these languages can be referenced and used by </w:t>
      </w:r>
      <w:r w:rsidR="00955724" w:rsidRPr="003344BD">
        <w:t xml:space="preserve">.ibs </w:t>
      </w:r>
      <w:r w:rsidRPr="003344BD">
        <w:t>files.</w:t>
      </w:r>
    </w:p>
    <w:p w14:paraId="624A7BA6" w14:textId="53C81B64" w:rsidR="005F1462" w:rsidRPr="003344BD" w:rsidRDefault="00B34E20" w:rsidP="006F2A7E">
      <w:pPr>
        <w:spacing w:after="80"/>
      </w:pPr>
      <w:r w:rsidRPr="003344BD">
        <w:fldChar w:fldCharType="begin"/>
      </w:r>
      <w:r w:rsidR="000E1FB0" w:rsidRPr="003344BD">
        <w:instrText xml:space="preserve"> REF _Ref323109658 \h </w:instrText>
      </w:r>
      <w:r w:rsidRPr="003344BD">
        <w:fldChar w:fldCharType="separate"/>
      </w:r>
      <w:r w:rsidR="006C4059" w:rsidRPr="003344BD">
        <w:t xml:space="preserve">Table </w:t>
      </w:r>
      <w:r w:rsidR="006C4059">
        <w:rPr>
          <w:noProof/>
        </w:rPr>
        <w:t>12</w:t>
      </w:r>
      <w:r w:rsidRPr="003344BD">
        <w:fldChar w:fldCharType="end"/>
      </w:r>
      <w:r w:rsidR="00312065" w:rsidRPr="003344BD">
        <w:t xml:space="preserve"> shows t</w:t>
      </w:r>
      <w:r w:rsidR="005F1462" w:rsidRPr="003344BD">
        <w:t xml:space="preserve">he </w:t>
      </w:r>
      <w:r w:rsidR="00312065" w:rsidRPr="003344BD">
        <w:t xml:space="preserve">keywords used by the </w:t>
      </w:r>
      <w:r w:rsidR="005F1462" w:rsidRPr="003344BD">
        <w:t>language extensions within the IBIS framework</w:t>
      </w:r>
      <w:r w:rsidR="00312065" w:rsidRPr="003344BD">
        <w:t>.</w:t>
      </w:r>
    </w:p>
    <w:p w14:paraId="5E766C70" w14:textId="77777777" w:rsidR="00FD71B1" w:rsidRPr="003344BD" w:rsidRDefault="00FD71B1" w:rsidP="006F2A7E">
      <w:pPr>
        <w:spacing w:after="80"/>
      </w:pPr>
    </w:p>
    <w:p w14:paraId="002AFC6D" w14:textId="57E77904" w:rsidR="00E00133" w:rsidRPr="003344BD" w:rsidRDefault="00E00133" w:rsidP="00152A1B">
      <w:pPr>
        <w:pStyle w:val="TableCaption"/>
      </w:pPr>
      <w:bookmarkStart w:id="4575" w:name="_Ref323109658"/>
      <w:bookmarkStart w:id="4576" w:name="_Toc529714038"/>
      <w:bookmarkStart w:id="4577" w:name="_Toc215819427"/>
      <w:r w:rsidRPr="003344BD">
        <w:t xml:space="preserve">Table </w:t>
      </w:r>
      <w:r w:rsidR="00B34E20" w:rsidRPr="003344BD">
        <w:fldChar w:fldCharType="begin"/>
      </w:r>
      <w:r w:rsidR="00570585" w:rsidRPr="003344BD">
        <w:instrText xml:space="preserve"> SEQ Table \* ARABIC </w:instrText>
      </w:r>
      <w:r w:rsidR="00B34E20" w:rsidRPr="003344BD">
        <w:fldChar w:fldCharType="separate"/>
      </w:r>
      <w:r w:rsidR="006C4059">
        <w:rPr>
          <w:noProof/>
        </w:rPr>
        <w:t>12</w:t>
      </w:r>
      <w:r w:rsidR="00B34E20" w:rsidRPr="003344BD">
        <w:fldChar w:fldCharType="end"/>
      </w:r>
      <w:bookmarkEnd w:id="4575"/>
      <w:r w:rsidR="00FD71B1" w:rsidRPr="003344BD">
        <w:t xml:space="preserve"> – Language Extension Keywords</w:t>
      </w:r>
      <w:bookmarkEnd w:id="4576"/>
      <w:bookmarkEnd w:id="4577"/>
    </w:p>
    <w:tbl>
      <w:tblPr>
        <w:tblStyle w:val="TableGrid"/>
        <w:tblW w:w="5000" w:type="pct"/>
        <w:jc w:val="center"/>
        <w:tblCellMar>
          <w:top w:w="58" w:type="dxa"/>
          <w:left w:w="115" w:type="dxa"/>
          <w:bottom w:w="58" w:type="dxa"/>
          <w:right w:w="115" w:type="dxa"/>
        </w:tblCellMar>
        <w:tblLook w:val="04A0" w:firstRow="1" w:lastRow="0" w:firstColumn="1" w:lastColumn="0" w:noHBand="0" w:noVBand="1"/>
      </w:tblPr>
      <w:tblGrid>
        <w:gridCol w:w="3069"/>
        <w:gridCol w:w="6511"/>
      </w:tblGrid>
      <w:tr w:rsidR="00FD7E88" w:rsidRPr="00985BA2" w14:paraId="36131B85" w14:textId="77777777" w:rsidTr="00A14207">
        <w:trPr>
          <w:tblHeader/>
          <w:jc w:val="center"/>
        </w:trPr>
        <w:tc>
          <w:tcPr>
            <w:tcW w:w="1602" w:type="pct"/>
          </w:tcPr>
          <w:p w14:paraId="0C229F1E" w14:textId="77777777" w:rsidR="00FD7E88" w:rsidRPr="003344BD" w:rsidRDefault="00FD7E88" w:rsidP="00372FC8">
            <w:pPr>
              <w:spacing w:after="80"/>
              <w:jc w:val="center"/>
              <w:rPr>
                <w:b/>
              </w:rPr>
            </w:pPr>
            <w:r w:rsidRPr="003344BD">
              <w:rPr>
                <w:b/>
              </w:rPr>
              <w:t>Keyword</w:t>
            </w:r>
          </w:p>
        </w:tc>
        <w:tc>
          <w:tcPr>
            <w:tcW w:w="3398" w:type="pct"/>
          </w:tcPr>
          <w:p w14:paraId="273EFA3F" w14:textId="77777777" w:rsidR="00FD7E88" w:rsidRPr="003344BD" w:rsidRDefault="00FD7E88" w:rsidP="006F2A7E">
            <w:pPr>
              <w:spacing w:after="80"/>
              <w:jc w:val="center"/>
              <w:rPr>
                <w:b/>
              </w:rPr>
            </w:pPr>
            <w:r w:rsidRPr="003344BD">
              <w:rPr>
                <w:b/>
              </w:rPr>
              <w:t>Description</w:t>
            </w:r>
          </w:p>
        </w:tc>
      </w:tr>
      <w:tr w:rsidR="00CD3286" w:rsidRPr="00985BA2" w14:paraId="1768C6B3" w14:textId="77777777" w:rsidTr="00A14207">
        <w:trPr>
          <w:jc w:val="center"/>
        </w:trPr>
        <w:tc>
          <w:tcPr>
            <w:tcW w:w="1602" w:type="pct"/>
          </w:tcPr>
          <w:p w14:paraId="16138357" w14:textId="77777777" w:rsidR="00CD3286" w:rsidRPr="003344BD" w:rsidRDefault="00CD3286" w:rsidP="006F2A7E">
            <w:pPr>
              <w:spacing w:after="80"/>
            </w:pPr>
            <w:r w:rsidRPr="003344BD">
              <w:t>[External Circuit]</w:t>
            </w:r>
          </w:p>
          <w:p w14:paraId="05A25D73" w14:textId="77777777" w:rsidR="00CD3286" w:rsidRPr="003344BD" w:rsidRDefault="00CD3286" w:rsidP="006F2A7E">
            <w:pPr>
              <w:spacing w:after="80"/>
            </w:pPr>
            <w:r w:rsidRPr="003344BD">
              <w:t>[End External Circuit]</w:t>
            </w:r>
          </w:p>
        </w:tc>
        <w:tc>
          <w:tcPr>
            <w:tcW w:w="3398" w:type="pct"/>
          </w:tcPr>
          <w:p w14:paraId="40E7CB23" w14:textId="77777777" w:rsidR="00CD3286" w:rsidRPr="003344BD" w:rsidRDefault="00CD3286" w:rsidP="006F2A7E">
            <w:pPr>
              <w:spacing w:after="80"/>
              <w:rPr>
                <w:rFonts w:cs="Arial"/>
                <w:b/>
              </w:rPr>
            </w:pPr>
            <w:r w:rsidRPr="003344BD">
              <w:t>References enhanced descriptions of structures on the die, including digital and/or analog, active and/or passive circuits</w:t>
            </w:r>
          </w:p>
        </w:tc>
      </w:tr>
      <w:tr w:rsidR="00CD3286" w:rsidRPr="00985BA2" w14:paraId="2109219B" w14:textId="77777777" w:rsidTr="00A14207">
        <w:trPr>
          <w:jc w:val="center"/>
        </w:trPr>
        <w:tc>
          <w:tcPr>
            <w:tcW w:w="1602" w:type="pct"/>
          </w:tcPr>
          <w:p w14:paraId="299B715C" w14:textId="77777777" w:rsidR="00CD3286" w:rsidRPr="003344BD" w:rsidRDefault="00CD3286" w:rsidP="006F2A7E">
            <w:pPr>
              <w:spacing w:after="80"/>
              <w:rPr>
                <w:rFonts w:cs="Arial"/>
                <w:b/>
              </w:rPr>
            </w:pPr>
            <w:r w:rsidRPr="003344BD">
              <w:t>[External Model]</w:t>
            </w:r>
          </w:p>
          <w:p w14:paraId="4B588FF7" w14:textId="77777777" w:rsidR="00CD3286" w:rsidRPr="003344BD" w:rsidRDefault="00CD3286" w:rsidP="006F2A7E">
            <w:pPr>
              <w:spacing w:after="80"/>
              <w:rPr>
                <w:rFonts w:cs="Arial"/>
                <w:b/>
              </w:rPr>
            </w:pPr>
            <w:r w:rsidRPr="003344BD">
              <w:t>[End External Model]</w:t>
            </w:r>
          </w:p>
        </w:tc>
        <w:tc>
          <w:tcPr>
            <w:tcW w:w="3398" w:type="pct"/>
          </w:tcPr>
          <w:p w14:paraId="1F97E3C1" w14:textId="77777777" w:rsidR="00CD3286" w:rsidRPr="003344BD" w:rsidRDefault="00CD3286" w:rsidP="006F2A7E">
            <w:pPr>
              <w:spacing w:after="80"/>
              <w:rPr>
                <w:rFonts w:cs="Arial"/>
                <w:b/>
              </w:rPr>
            </w:pPr>
            <w:r w:rsidRPr="003344BD">
              <w:t>Same as [External Circuit], except limited to the connection format and usage of the [Model] keyword, with one additional feature added: support for true differential buffers</w:t>
            </w:r>
          </w:p>
        </w:tc>
      </w:tr>
      <w:tr w:rsidR="00CD3286" w:rsidRPr="00985BA2" w14:paraId="55922C37" w14:textId="77777777" w:rsidTr="00A14207">
        <w:trPr>
          <w:jc w:val="center"/>
        </w:trPr>
        <w:tc>
          <w:tcPr>
            <w:tcW w:w="1602" w:type="pct"/>
          </w:tcPr>
          <w:p w14:paraId="765AFD83" w14:textId="77777777" w:rsidR="00CD3286" w:rsidRPr="003344BD" w:rsidRDefault="00CD3286" w:rsidP="006F2A7E">
            <w:pPr>
              <w:spacing w:after="80"/>
              <w:rPr>
                <w:rFonts w:cs="Arial"/>
                <w:b/>
              </w:rPr>
            </w:pPr>
            <w:r w:rsidRPr="003344BD">
              <w:t>[Node Declarations]</w:t>
            </w:r>
          </w:p>
          <w:p w14:paraId="1BBC925D" w14:textId="77777777" w:rsidR="00CD3286" w:rsidRPr="003344BD" w:rsidRDefault="00CD3286" w:rsidP="006F2A7E">
            <w:pPr>
              <w:spacing w:after="80"/>
              <w:rPr>
                <w:rFonts w:cs="Arial"/>
                <w:b/>
              </w:rPr>
            </w:pPr>
            <w:r w:rsidRPr="003344BD">
              <w:t>[End Node Declarations]</w:t>
            </w:r>
          </w:p>
        </w:tc>
        <w:tc>
          <w:tcPr>
            <w:tcW w:w="3398" w:type="pct"/>
          </w:tcPr>
          <w:p w14:paraId="2C47B25C" w14:textId="77777777" w:rsidR="00CD3286" w:rsidRPr="003344BD" w:rsidRDefault="00CD3286" w:rsidP="006F2A7E">
            <w:pPr>
              <w:spacing w:after="80"/>
              <w:rPr>
                <w:rFonts w:cs="Arial"/>
                <w:b/>
              </w:rPr>
            </w:pPr>
            <w:r w:rsidRPr="003344BD">
              <w:t>Lists on-die connection points related to the [Circuit Call] keyword</w:t>
            </w:r>
          </w:p>
        </w:tc>
      </w:tr>
      <w:tr w:rsidR="00CD3286" w:rsidRPr="00985BA2" w14:paraId="00A855AD" w14:textId="77777777" w:rsidTr="00A14207">
        <w:trPr>
          <w:jc w:val="center"/>
        </w:trPr>
        <w:tc>
          <w:tcPr>
            <w:tcW w:w="1602" w:type="pct"/>
          </w:tcPr>
          <w:p w14:paraId="63B72E0B" w14:textId="77777777" w:rsidR="00CD3286" w:rsidRPr="003344BD" w:rsidRDefault="00CD3286" w:rsidP="006F2A7E">
            <w:pPr>
              <w:spacing w:after="80"/>
              <w:rPr>
                <w:rFonts w:cs="Arial"/>
                <w:b/>
              </w:rPr>
            </w:pPr>
            <w:r w:rsidRPr="003344BD">
              <w:t>[Circuit Call]</w:t>
            </w:r>
          </w:p>
          <w:p w14:paraId="056E43B3" w14:textId="77777777" w:rsidR="00CD3286" w:rsidRPr="003344BD" w:rsidRDefault="00CD3286" w:rsidP="006F2A7E">
            <w:pPr>
              <w:spacing w:after="80"/>
              <w:rPr>
                <w:rFonts w:cs="Arial"/>
                <w:b/>
              </w:rPr>
            </w:pPr>
            <w:r w:rsidRPr="003344BD">
              <w:t>[End Circuit Call]</w:t>
            </w:r>
          </w:p>
        </w:tc>
        <w:tc>
          <w:tcPr>
            <w:tcW w:w="3398" w:type="pct"/>
          </w:tcPr>
          <w:p w14:paraId="7227EC7C" w14:textId="77777777" w:rsidR="00CD3286" w:rsidRPr="003344BD" w:rsidRDefault="00CD3286" w:rsidP="006F2A7E">
            <w:pPr>
              <w:spacing w:after="80"/>
              <w:rPr>
                <w:rFonts w:cs="Arial"/>
                <w:b/>
              </w:rPr>
            </w:pPr>
            <w:r w:rsidRPr="003344BD">
              <w:t>Instantiates [External Circuit]s and connects them to each other and/or die pads</w:t>
            </w:r>
          </w:p>
        </w:tc>
      </w:tr>
    </w:tbl>
    <w:p w14:paraId="54EB6E71" w14:textId="77777777" w:rsidR="005F1462" w:rsidRPr="003344BD" w:rsidRDefault="005F1462" w:rsidP="006F2A7E">
      <w:pPr>
        <w:spacing w:after="80"/>
      </w:pPr>
    </w:p>
    <w:p w14:paraId="66F8BF6A" w14:textId="77777777" w:rsidR="006E6988" w:rsidRPr="003344BD" w:rsidRDefault="005F1462" w:rsidP="006F2A7E">
      <w:pPr>
        <w:spacing w:after="80"/>
      </w:pPr>
      <w:r w:rsidRPr="003344BD">
        <w:t xml:space="preserve">The placement of these keywords within the hierarchy of IBIS is shown </w:t>
      </w:r>
      <w:r w:rsidR="00CD3286" w:rsidRPr="003344BD">
        <w:t>below</w:t>
      </w:r>
      <w:r w:rsidRPr="003344BD">
        <w:t>:</w:t>
      </w:r>
    </w:p>
    <w:p w14:paraId="6FD42D0E" w14:textId="77777777" w:rsidR="00BF7D24" w:rsidRPr="003344BD" w:rsidRDefault="00BF7D24" w:rsidP="006F2A7E">
      <w:pPr>
        <w:pStyle w:val="PlainText"/>
        <w:spacing w:after="80"/>
        <w:rPr>
          <w:rFonts w:ascii="Times New Roman" w:hAnsi="Times New Roman" w:cs="Times New Roman"/>
          <w:sz w:val="24"/>
          <w:szCs w:val="24"/>
        </w:rPr>
      </w:pPr>
    </w:p>
    <w:p w14:paraId="39D17357" w14:textId="77777777" w:rsidR="00B07E6B" w:rsidRPr="003344BD" w:rsidRDefault="00B07E6B" w:rsidP="00B07E6B">
      <w:pPr>
        <w:pStyle w:val="PlainText"/>
        <w:rPr>
          <w:rFonts w:ascii="Times New Roman" w:hAnsi="Times New Roman" w:cs="Times New Roman"/>
          <w:sz w:val="24"/>
          <w:szCs w:val="24"/>
        </w:rPr>
      </w:pPr>
      <w:r w:rsidRPr="003344BD">
        <w:rPr>
          <w:rFonts w:ascii="Times New Roman" w:hAnsi="Times New Roman" w:cs="Times New Roman"/>
          <w:sz w:val="24"/>
          <w:szCs w:val="24"/>
        </w:rPr>
        <w:t xml:space="preserve">   ├── </w:t>
      </w:r>
      <w:r w:rsidRPr="003344BD">
        <w:rPr>
          <w:rFonts w:ascii="Times New Roman" w:hAnsi="Times New Roman" w:cs="Times New Roman"/>
          <w:b/>
          <w:sz w:val="24"/>
          <w:szCs w:val="24"/>
          <w:u w:val="single"/>
        </w:rPr>
        <w:t>[Component]</w:t>
      </w:r>
      <w:r w:rsidRPr="003344BD">
        <w:rPr>
          <w:rFonts w:ascii="Times New Roman" w:hAnsi="Times New Roman" w:cs="Times New Roman"/>
          <w:sz w:val="24"/>
          <w:szCs w:val="24"/>
        </w:rPr>
        <w:tab/>
      </w:r>
      <w:r w:rsidRPr="003344BD">
        <w:rPr>
          <w:rFonts w:ascii="Times New Roman" w:hAnsi="Times New Roman" w:cs="Times New Roman"/>
          <w:sz w:val="24"/>
          <w:szCs w:val="24"/>
        </w:rPr>
        <w:tab/>
      </w:r>
      <w:r w:rsidRPr="003344BD">
        <w:rPr>
          <w:rFonts w:ascii="Times New Roman" w:hAnsi="Times New Roman" w:cs="Times New Roman"/>
          <w:sz w:val="24"/>
          <w:szCs w:val="24"/>
        </w:rPr>
        <w:tab/>
      </w:r>
      <w:r w:rsidRPr="003344BD">
        <w:rPr>
          <w:rFonts w:ascii="Times New Roman" w:hAnsi="Times New Roman" w:cs="Times New Roman"/>
          <w:sz w:val="24"/>
          <w:szCs w:val="24"/>
        </w:rPr>
        <w:tab/>
      </w:r>
      <w:r w:rsidRPr="003344BD">
        <w:rPr>
          <w:rFonts w:ascii="Times New Roman" w:hAnsi="Times New Roman" w:cs="Times New Roman"/>
          <w:sz w:val="24"/>
          <w:szCs w:val="24"/>
        </w:rPr>
        <w:tab/>
      </w:r>
      <w:r w:rsidRPr="003344BD">
        <w:rPr>
          <w:rFonts w:ascii="Times New Roman" w:hAnsi="Times New Roman" w:cs="Times New Roman"/>
          <w:sz w:val="24"/>
          <w:szCs w:val="24"/>
        </w:rPr>
        <w:tab/>
        <w:t xml:space="preserve"> </w:t>
      </w:r>
    </w:p>
    <w:p w14:paraId="334290D2" w14:textId="77777777" w:rsidR="00B07E6B" w:rsidRPr="003344BD" w:rsidRDefault="00B07E6B" w:rsidP="00B07E6B">
      <w:pPr>
        <w:pStyle w:val="PlainText"/>
        <w:rPr>
          <w:rFonts w:ascii="Times New Roman" w:hAnsi="Times New Roman" w:cs="Times New Roman"/>
          <w:sz w:val="24"/>
          <w:szCs w:val="24"/>
        </w:rPr>
      </w:pPr>
      <w:r w:rsidRPr="003344BD">
        <w:rPr>
          <w:rFonts w:ascii="Times New Roman" w:hAnsi="Times New Roman" w:cs="Times New Roman"/>
          <w:sz w:val="24"/>
          <w:szCs w:val="24"/>
        </w:rPr>
        <w:t xml:space="preserve">   │         │</w:t>
      </w:r>
    </w:p>
    <w:p w14:paraId="1BBA9551" w14:textId="77777777" w:rsidR="00B07E6B" w:rsidRPr="003344BD" w:rsidRDefault="00B07E6B" w:rsidP="00B07E6B">
      <w:pPr>
        <w:pStyle w:val="PlainText"/>
        <w:rPr>
          <w:rFonts w:ascii="Times New Roman" w:hAnsi="Times New Roman" w:cs="Times New Roman"/>
          <w:sz w:val="24"/>
          <w:szCs w:val="24"/>
        </w:rPr>
      </w:pPr>
      <w:r w:rsidRPr="003344BD">
        <w:rPr>
          <w:rFonts w:ascii="Times New Roman" w:hAnsi="Times New Roman" w:cs="Times New Roman"/>
          <w:sz w:val="24"/>
          <w:szCs w:val="24"/>
        </w:rPr>
        <w:t xml:space="preserve">   │         ├── </w:t>
      </w:r>
      <w:r w:rsidRPr="003344BD">
        <w:rPr>
          <w:rFonts w:ascii="Times New Roman" w:hAnsi="Times New Roman" w:cs="Times New Roman"/>
          <w:b/>
          <w:sz w:val="24"/>
          <w:szCs w:val="24"/>
          <w:u w:val="single"/>
        </w:rPr>
        <w:t>[Node Declarations]</w:t>
      </w:r>
    </w:p>
    <w:p w14:paraId="5FFF13C6" w14:textId="77777777" w:rsidR="00B07E6B" w:rsidRPr="003344BD" w:rsidRDefault="00B07E6B" w:rsidP="00B07E6B">
      <w:pPr>
        <w:pStyle w:val="PlainText"/>
        <w:rPr>
          <w:rFonts w:ascii="Times New Roman" w:hAnsi="Times New Roman" w:cs="Times New Roman"/>
          <w:sz w:val="24"/>
          <w:szCs w:val="24"/>
        </w:rPr>
      </w:pPr>
      <w:r w:rsidRPr="003344BD">
        <w:rPr>
          <w:rFonts w:ascii="Times New Roman" w:hAnsi="Times New Roman" w:cs="Times New Roman"/>
          <w:sz w:val="24"/>
          <w:szCs w:val="24"/>
        </w:rPr>
        <w:t xml:space="preserve">   │         │         └── </w:t>
      </w:r>
      <w:r w:rsidRPr="003344BD">
        <w:rPr>
          <w:rFonts w:ascii="Times New Roman" w:hAnsi="Times New Roman" w:cs="Times New Roman"/>
          <w:b/>
          <w:sz w:val="24"/>
          <w:szCs w:val="24"/>
        </w:rPr>
        <w:t>[End Node Declarations]</w:t>
      </w:r>
      <w:r w:rsidRPr="003344BD">
        <w:rPr>
          <w:rFonts w:ascii="Times New Roman" w:hAnsi="Times New Roman" w:cs="Times New Roman"/>
          <w:sz w:val="24"/>
          <w:szCs w:val="24"/>
        </w:rPr>
        <w:t xml:space="preserve"> </w:t>
      </w:r>
    </w:p>
    <w:p w14:paraId="57A67A7B" w14:textId="77777777" w:rsidR="00B07E6B" w:rsidRPr="003344BD" w:rsidRDefault="00B07E6B" w:rsidP="00B07E6B">
      <w:pPr>
        <w:pStyle w:val="PlainText"/>
        <w:rPr>
          <w:rFonts w:ascii="Times New Roman" w:hAnsi="Times New Roman" w:cs="Times New Roman"/>
          <w:sz w:val="24"/>
          <w:szCs w:val="24"/>
        </w:rPr>
      </w:pPr>
      <w:r w:rsidRPr="003344BD">
        <w:rPr>
          <w:rFonts w:ascii="Times New Roman" w:hAnsi="Times New Roman" w:cs="Times New Roman"/>
          <w:sz w:val="24"/>
          <w:szCs w:val="24"/>
        </w:rPr>
        <w:t xml:space="preserve">   │         │</w:t>
      </w:r>
    </w:p>
    <w:p w14:paraId="28B59B93" w14:textId="77777777" w:rsidR="00B07E6B" w:rsidRPr="003344BD" w:rsidRDefault="00B07E6B" w:rsidP="00B07E6B">
      <w:pPr>
        <w:pStyle w:val="PlainText"/>
        <w:rPr>
          <w:rFonts w:ascii="Times New Roman" w:hAnsi="Times New Roman" w:cs="Times New Roman"/>
          <w:sz w:val="24"/>
          <w:szCs w:val="24"/>
        </w:rPr>
      </w:pPr>
      <w:r w:rsidRPr="003344BD">
        <w:rPr>
          <w:rFonts w:ascii="Times New Roman" w:hAnsi="Times New Roman" w:cs="Times New Roman"/>
          <w:sz w:val="24"/>
          <w:szCs w:val="24"/>
        </w:rPr>
        <w:t xml:space="preserve">   │         ├── </w:t>
      </w:r>
      <w:r w:rsidRPr="003344BD">
        <w:rPr>
          <w:rFonts w:ascii="Times New Roman" w:hAnsi="Times New Roman" w:cs="Times New Roman"/>
          <w:b/>
          <w:sz w:val="24"/>
          <w:szCs w:val="24"/>
          <w:u w:val="single"/>
        </w:rPr>
        <w:t>[Circuit Call]</w:t>
      </w:r>
      <w:r w:rsidRPr="003344BD">
        <w:rPr>
          <w:rFonts w:ascii="Times New Roman" w:hAnsi="Times New Roman" w:cs="Times New Roman"/>
          <w:sz w:val="24"/>
          <w:szCs w:val="24"/>
        </w:rPr>
        <w:tab/>
      </w:r>
      <w:r w:rsidRPr="003344BD">
        <w:rPr>
          <w:rFonts w:ascii="Times New Roman" w:hAnsi="Times New Roman" w:cs="Times New Roman"/>
          <w:sz w:val="24"/>
          <w:szCs w:val="24"/>
        </w:rPr>
        <w:tab/>
      </w:r>
      <w:r w:rsidRPr="003344BD">
        <w:rPr>
          <w:rFonts w:ascii="Times New Roman" w:hAnsi="Times New Roman" w:cs="Times New Roman"/>
          <w:sz w:val="24"/>
          <w:szCs w:val="24"/>
        </w:rPr>
        <w:tab/>
      </w:r>
      <w:r w:rsidRPr="003344BD">
        <w:rPr>
          <w:rFonts w:ascii="Times New Roman" w:hAnsi="Times New Roman" w:cs="Times New Roman"/>
          <w:sz w:val="24"/>
          <w:szCs w:val="24"/>
        </w:rPr>
        <w:tab/>
      </w:r>
      <w:r w:rsidRPr="003344BD">
        <w:rPr>
          <w:rFonts w:ascii="Times New Roman" w:hAnsi="Times New Roman" w:cs="Times New Roman"/>
          <w:sz w:val="24"/>
          <w:szCs w:val="24"/>
        </w:rPr>
        <w:tab/>
        <w:t xml:space="preserve"> </w:t>
      </w:r>
    </w:p>
    <w:p w14:paraId="5A1E168A" w14:textId="77777777" w:rsidR="00B07E6B" w:rsidRPr="003344BD" w:rsidRDefault="00B07E6B" w:rsidP="00B07E6B">
      <w:pPr>
        <w:pStyle w:val="PlainText"/>
        <w:rPr>
          <w:rFonts w:ascii="Times New Roman" w:hAnsi="Times New Roman" w:cs="Times New Roman"/>
          <w:sz w:val="24"/>
          <w:szCs w:val="24"/>
        </w:rPr>
      </w:pPr>
      <w:r w:rsidRPr="003344BD">
        <w:rPr>
          <w:rFonts w:ascii="Times New Roman" w:hAnsi="Times New Roman" w:cs="Times New Roman"/>
          <w:sz w:val="24"/>
          <w:szCs w:val="24"/>
        </w:rPr>
        <w:t xml:space="preserve">   │         │         └── </w:t>
      </w:r>
      <w:r w:rsidRPr="003344BD">
        <w:rPr>
          <w:rFonts w:ascii="Times New Roman" w:hAnsi="Times New Roman" w:cs="Times New Roman"/>
          <w:b/>
          <w:sz w:val="24"/>
          <w:szCs w:val="24"/>
        </w:rPr>
        <w:t>[End Circuit Call]</w:t>
      </w:r>
    </w:p>
    <w:p w14:paraId="4F53988E" w14:textId="77777777" w:rsidR="00B07E6B" w:rsidRPr="003344BD" w:rsidRDefault="00B07E6B" w:rsidP="00B07E6B">
      <w:pPr>
        <w:pStyle w:val="PlainText"/>
        <w:rPr>
          <w:rFonts w:ascii="Times New Roman" w:hAnsi="Times New Roman" w:cs="Times New Roman"/>
          <w:sz w:val="24"/>
          <w:szCs w:val="24"/>
        </w:rPr>
      </w:pPr>
      <w:r w:rsidRPr="003344BD">
        <w:rPr>
          <w:rFonts w:ascii="Times New Roman" w:hAnsi="Times New Roman" w:cs="Times New Roman"/>
          <w:sz w:val="24"/>
          <w:szCs w:val="24"/>
        </w:rPr>
        <w:t xml:space="preserve">   │         │</w:t>
      </w:r>
    </w:p>
    <w:p w14:paraId="5510530E" w14:textId="77777777" w:rsidR="00B07E6B" w:rsidRPr="003344BD" w:rsidRDefault="00B07E6B" w:rsidP="00B07E6B">
      <w:pPr>
        <w:pStyle w:val="PlainText"/>
        <w:rPr>
          <w:rFonts w:ascii="Times New Roman" w:hAnsi="Times New Roman" w:cs="Times New Roman"/>
          <w:sz w:val="24"/>
          <w:szCs w:val="24"/>
        </w:rPr>
      </w:pPr>
      <w:r w:rsidRPr="003344BD">
        <w:rPr>
          <w:rFonts w:ascii="Times New Roman" w:hAnsi="Times New Roman" w:cs="Times New Roman"/>
          <w:b/>
          <w:sz w:val="24"/>
          <w:szCs w:val="24"/>
        </w:rPr>
        <w:t xml:space="preserve">   </w:t>
      </w:r>
      <w:r w:rsidRPr="003344BD">
        <w:rPr>
          <w:rFonts w:ascii="Times New Roman" w:hAnsi="Times New Roman" w:cs="Times New Roman"/>
          <w:sz w:val="24"/>
          <w:szCs w:val="24"/>
        </w:rPr>
        <w:t>│</w:t>
      </w:r>
    </w:p>
    <w:p w14:paraId="6E4F2742" w14:textId="77777777" w:rsidR="00B07E6B" w:rsidRPr="003344BD" w:rsidRDefault="00B07E6B" w:rsidP="00B07E6B">
      <w:pPr>
        <w:pStyle w:val="PlainText"/>
        <w:rPr>
          <w:rFonts w:ascii="Times New Roman" w:hAnsi="Times New Roman" w:cs="Times New Roman"/>
          <w:sz w:val="24"/>
          <w:szCs w:val="24"/>
        </w:rPr>
      </w:pPr>
      <w:r w:rsidRPr="003344BD">
        <w:rPr>
          <w:rFonts w:ascii="Times New Roman" w:hAnsi="Times New Roman" w:cs="Times New Roman"/>
          <w:sz w:val="24"/>
          <w:szCs w:val="24"/>
        </w:rPr>
        <w:t xml:space="preserve">   ├── </w:t>
      </w:r>
      <w:r w:rsidRPr="003344BD">
        <w:rPr>
          <w:rFonts w:ascii="Times New Roman" w:hAnsi="Times New Roman" w:cs="Times New Roman"/>
          <w:b/>
          <w:sz w:val="24"/>
          <w:szCs w:val="24"/>
          <w:u w:val="single"/>
        </w:rPr>
        <w:t>[Model]</w:t>
      </w:r>
      <w:r w:rsidRPr="003344BD">
        <w:rPr>
          <w:rFonts w:ascii="Times New Roman" w:hAnsi="Times New Roman" w:cs="Times New Roman"/>
          <w:sz w:val="24"/>
          <w:szCs w:val="24"/>
        </w:rPr>
        <w:tab/>
      </w:r>
      <w:r w:rsidRPr="003344BD">
        <w:rPr>
          <w:rFonts w:ascii="Times New Roman" w:hAnsi="Times New Roman" w:cs="Times New Roman"/>
          <w:sz w:val="24"/>
          <w:szCs w:val="24"/>
        </w:rPr>
        <w:tab/>
      </w:r>
      <w:r w:rsidRPr="003344BD">
        <w:rPr>
          <w:rFonts w:ascii="Times New Roman" w:hAnsi="Times New Roman" w:cs="Times New Roman"/>
          <w:sz w:val="24"/>
          <w:szCs w:val="24"/>
        </w:rPr>
        <w:tab/>
      </w:r>
      <w:r w:rsidRPr="003344BD">
        <w:rPr>
          <w:rFonts w:ascii="Times New Roman" w:hAnsi="Times New Roman" w:cs="Times New Roman"/>
          <w:sz w:val="24"/>
          <w:szCs w:val="24"/>
        </w:rPr>
        <w:tab/>
      </w:r>
      <w:r w:rsidRPr="003344BD">
        <w:rPr>
          <w:rFonts w:ascii="Times New Roman" w:hAnsi="Times New Roman" w:cs="Times New Roman"/>
          <w:sz w:val="24"/>
          <w:szCs w:val="24"/>
        </w:rPr>
        <w:tab/>
      </w:r>
      <w:r w:rsidRPr="003344BD">
        <w:rPr>
          <w:rFonts w:ascii="Times New Roman" w:hAnsi="Times New Roman" w:cs="Times New Roman"/>
          <w:sz w:val="24"/>
          <w:szCs w:val="24"/>
        </w:rPr>
        <w:tab/>
        <w:t xml:space="preserve"> </w:t>
      </w:r>
    </w:p>
    <w:p w14:paraId="6DA213BF" w14:textId="77777777" w:rsidR="00B07E6B" w:rsidRPr="003344BD" w:rsidRDefault="00B07E6B" w:rsidP="00B07E6B">
      <w:pPr>
        <w:pStyle w:val="PlainText"/>
        <w:rPr>
          <w:rFonts w:ascii="Times New Roman" w:hAnsi="Times New Roman" w:cs="Times New Roman"/>
          <w:sz w:val="24"/>
          <w:szCs w:val="24"/>
        </w:rPr>
      </w:pPr>
      <w:r w:rsidRPr="003344BD">
        <w:rPr>
          <w:rFonts w:ascii="Times New Roman" w:hAnsi="Times New Roman" w:cs="Times New Roman"/>
          <w:sz w:val="24"/>
          <w:szCs w:val="24"/>
        </w:rPr>
        <w:t xml:space="preserve">   │         │</w:t>
      </w:r>
    </w:p>
    <w:p w14:paraId="7DDC817E" w14:textId="77777777" w:rsidR="00B07E6B" w:rsidRPr="003344BD" w:rsidRDefault="00B07E6B" w:rsidP="00B07E6B">
      <w:pPr>
        <w:pStyle w:val="PlainText"/>
        <w:rPr>
          <w:rFonts w:ascii="Times New Roman" w:hAnsi="Times New Roman" w:cs="Times New Roman"/>
          <w:sz w:val="24"/>
          <w:szCs w:val="24"/>
        </w:rPr>
      </w:pPr>
      <w:r w:rsidRPr="003344BD">
        <w:rPr>
          <w:rFonts w:ascii="Times New Roman" w:hAnsi="Times New Roman" w:cs="Times New Roman"/>
          <w:sz w:val="24"/>
          <w:szCs w:val="24"/>
        </w:rPr>
        <w:t xml:space="preserve">   │         ├── </w:t>
      </w:r>
      <w:r w:rsidRPr="003344BD">
        <w:rPr>
          <w:rFonts w:ascii="Times New Roman" w:hAnsi="Times New Roman" w:cs="Times New Roman"/>
          <w:b/>
          <w:sz w:val="24"/>
          <w:szCs w:val="24"/>
          <w:u w:val="single"/>
        </w:rPr>
        <w:t>[External Model]</w:t>
      </w:r>
      <w:r w:rsidRPr="003344BD">
        <w:rPr>
          <w:rFonts w:ascii="Times New Roman" w:hAnsi="Times New Roman" w:cs="Times New Roman"/>
          <w:sz w:val="24"/>
          <w:szCs w:val="24"/>
        </w:rPr>
        <w:tab/>
      </w:r>
      <w:r w:rsidRPr="003344BD">
        <w:rPr>
          <w:rFonts w:ascii="Times New Roman" w:hAnsi="Times New Roman" w:cs="Times New Roman"/>
          <w:sz w:val="24"/>
          <w:szCs w:val="24"/>
        </w:rPr>
        <w:tab/>
      </w:r>
      <w:r w:rsidRPr="003344BD">
        <w:rPr>
          <w:rFonts w:ascii="Times New Roman" w:hAnsi="Times New Roman" w:cs="Times New Roman"/>
          <w:sz w:val="24"/>
          <w:szCs w:val="24"/>
        </w:rPr>
        <w:tab/>
      </w:r>
      <w:r w:rsidRPr="003344BD">
        <w:rPr>
          <w:rFonts w:ascii="Times New Roman" w:hAnsi="Times New Roman" w:cs="Times New Roman"/>
          <w:sz w:val="24"/>
          <w:szCs w:val="24"/>
        </w:rPr>
        <w:tab/>
        <w:t xml:space="preserve"> </w:t>
      </w:r>
    </w:p>
    <w:p w14:paraId="0F60A966" w14:textId="77777777" w:rsidR="00B07E6B" w:rsidRPr="003344BD" w:rsidRDefault="00B07E6B" w:rsidP="00B07E6B">
      <w:pPr>
        <w:pStyle w:val="PlainText"/>
        <w:rPr>
          <w:rFonts w:ascii="Times New Roman" w:hAnsi="Times New Roman" w:cs="Times New Roman"/>
          <w:sz w:val="24"/>
          <w:szCs w:val="24"/>
        </w:rPr>
      </w:pPr>
      <w:r w:rsidRPr="003344BD">
        <w:rPr>
          <w:rFonts w:ascii="Times New Roman" w:hAnsi="Times New Roman" w:cs="Times New Roman"/>
          <w:sz w:val="24"/>
          <w:szCs w:val="24"/>
        </w:rPr>
        <w:t xml:space="preserve">   │         │         └── </w:t>
      </w:r>
      <w:r w:rsidRPr="003344BD">
        <w:rPr>
          <w:rFonts w:ascii="Times New Roman" w:hAnsi="Times New Roman" w:cs="Times New Roman"/>
          <w:b/>
          <w:sz w:val="24"/>
          <w:szCs w:val="24"/>
        </w:rPr>
        <w:t>[End External Model]</w:t>
      </w:r>
    </w:p>
    <w:p w14:paraId="0A4F73D1" w14:textId="77777777" w:rsidR="00B07E6B" w:rsidRPr="003344BD" w:rsidRDefault="00B07E6B" w:rsidP="00B07E6B">
      <w:pPr>
        <w:pStyle w:val="PlainText"/>
        <w:rPr>
          <w:rFonts w:ascii="Times New Roman" w:hAnsi="Times New Roman" w:cs="Times New Roman"/>
          <w:sz w:val="24"/>
          <w:szCs w:val="24"/>
        </w:rPr>
      </w:pPr>
      <w:r w:rsidRPr="003344BD">
        <w:rPr>
          <w:rFonts w:ascii="Times New Roman" w:hAnsi="Times New Roman" w:cs="Times New Roman"/>
          <w:sz w:val="24"/>
          <w:szCs w:val="24"/>
        </w:rPr>
        <w:t xml:space="preserve">   │</w:t>
      </w:r>
    </w:p>
    <w:p w14:paraId="251AD086" w14:textId="77777777" w:rsidR="00B07E6B" w:rsidRPr="003344BD" w:rsidRDefault="00B07E6B" w:rsidP="00B07E6B">
      <w:pPr>
        <w:pStyle w:val="PlainText"/>
        <w:rPr>
          <w:rFonts w:ascii="Times New Roman" w:hAnsi="Times New Roman" w:cs="Times New Roman"/>
          <w:sz w:val="24"/>
          <w:szCs w:val="24"/>
        </w:rPr>
      </w:pPr>
      <w:r w:rsidRPr="003344BD">
        <w:rPr>
          <w:rFonts w:ascii="Times New Roman" w:hAnsi="Times New Roman" w:cs="Times New Roman"/>
          <w:sz w:val="24"/>
          <w:szCs w:val="24"/>
        </w:rPr>
        <w:t xml:space="preserve">   ├── </w:t>
      </w:r>
      <w:r w:rsidRPr="003344BD">
        <w:rPr>
          <w:rFonts w:ascii="Times New Roman" w:hAnsi="Times New Roman" w:cs="Times New Roman"/>
          <w:b/>
          <w:sz w:val="24"/>
          <w:szCs w:val="24"/>
          <w:u w:val="single"/>
        </w:rPr>
        <w:t>[External Circuit]</w:t>
      </w:r>
      <w:r w:rsidRPr="003344BD">
        <w:rPr>
          <w:rFonts w:ascii="Times New Roman" w:hAnsi="Times New Roman" w:cs="Times New Roman"/>
          <w:sz w:val="24"/>
          <w:szCs w:val="24"/>
        </w:rPr>
        <w:tab/>
      </w:r>
      <w:r w:rsidRPr="003344BD">
        <w:rPr>
          <w:rFonts w:ascii="Times New Roman" w:hAnsi="Times New Roman" w:cs="Times New Roman"/>
          <w:sz w:val="24"/>
          <w:szCs w:val="24"/>
        </w:rPr>
        <w:tab/>
      </w:r>
      <w:r w:rsidRPr="003344BD">
        <w:rPr>
          <w:rFonts w:ascii="Times New Roman" w:hAnsi="Times New Roman" w:cs="Times New Roman"/>
          <w:sz w:val="24"/>
          <w:szCs w:val="24"/>
        </w:rPr>
        <w:tab/>
      </w:r>
      <w:r w:rsidRPr="003344BD">
        <w:rPr>
          <w:rFonts w:ascii="Times New Roman" w:hAnsi="Times New Roman" w:cs="Times New Roman"/>
          <w:sz w:val="24"/>
          <w:szCs w:val="24"/>
        </w:rPr>
        <w:tab/>
      </w:r>
      <w:r w:rsidRPr="003344BD">
        <w:rPr>
          <w:rFonts w:ascii="Times New Roman" w:hAnsi="Times New Roman" w:cs="Times New Roman"/>
          <w:sz w:val="24"/>
          <w:szCs w:val="24"/>
        </w:rPr>
        <w:tab/>
        <w:t xml:space="preserve"> </w:t>
      </w:r>
    </w:p>
    <w:p w14:paraId="10BE75FB" w14:textId="77777777" w:rsidR="00B07E6B" w:rsidRPr="003344BD" w:rsidRDefault="00B07E6B" w:rsidP="00B07E6B">
      <w:pPr>
        <w:pStyle w:val="PlainText"/>
        <w:rPr>
          <w:rFonts w:ascii="Times New Roman" w:hAnsi="Times New Roman" w:cs="Times New Roman"/>
          <w:b/>
          <w:sz w:val="24"/>
          <w:szCs w:val="24"/>
        </w:rPr>
      </w:pPr>
      <w:r w:rsidRPr="003344BD">
        <w:rPr>
          <w:rFonts w:ascii="Times New Roman" w:hAnsi="Times New Roman" w:cs="Times New Roman"/>
          <w:sz w:val="24"/>
          <w:szCs w:val="24"/>
        </w:rPr>
        <w:t xml:space="preserve">   │         └── </w:t>
      </w:r>
      <w:r w:rsidRPr="003344BD">
        <w:rPr>
          <w:rFonts w:ascii="Times New Roman" w:hAnsi="Times New Roman" w:cs="Times New Roman"/>
          <w:b/>
          <w:sz w:val="24"/>
          <w:szCs w:val="24"/>
        </w:rPr>
        <w:t>[End External Circuit]</w:t>
      </w:r>
    </w:p>
    <w:p w14:paraId="75C0D4BA" w14:textId="77777777" w:rsidR="00B07E6B" w:rsidRPr="003344BD" w:rsidRDefault="00B07E6B" w:rsidP="00B07E6B">
      <w:pPr>
        <w:pStyle w:val="PlainText"/>
        <w:rPr>
          <w:rFonts w:ascii="Times New Roman" w:hAnsi="Times New Roman" w:cs="Times New Roman"/>
          <w:b/>
          <w:sz w:val="24"/>
          <w:szCs w:val="24"/>
        </w:rPr>
      </w:pPr>
    </w:p>
    <w:p w14:paraId="01ADECC5" w14:textId="77777777" w:rsidR="00F318AF" w:rsidRPr="003344BD" w:rsidRDefault="00F318AF" w:rsidP="00B07E6B">
      <w:pPr>
        <w:pStyle w:val="PlainText"/>
        <w:rPr>
          <w:rFonts w:ascii="Times New Roman" w:hAnsi="Times New Roman" w:cs="Times New Roman"/>
          <w:b/>
          <w:sz w:val="24"/>
          <w:szCs w:val="24"/>
        </w:rPr>
      </w:pPr>
    </w:p>
    <w:p w14:paraId="0860E529" w14:textId="5C2FE639" w:rsidR="005F1462" w:rsidRPr="003344BD" w:rsidRDefault="005B56CD" w:rsidP="00036545">
      <w:pPr>
        <w:pStyle w:val="Heading3"/>
      </w:pPr>
      <w:bookmarkStart w:id="4578" w:name="_Toc90028849"/>
      <w:bookmarkStart w:id="4579" w:name="_Toc215818189"/>
      <w:r w:rsidRPr="003344BD">
        <w:lastRenderedPageBreak/>
        <w:t>Languages Supported</w:t>
      </w:r>
      <w:bookmarkEnd w:id="4578"/>
      <w:bookmarkEnd w:id="4579"/>
    </w:p>
    <w:p w14:paraId="08441417" w14:textId="77777777" w:rsidR="005F1462" w:rsidRPr="003344BD" w:rsidRDefault="00955724" w:rsidP="006F2A7E">
      <w:pPr>
        <w:spacing w:after="80"/>
      </w:pPr>
      <w:r w:rsidRPr="003344BD">
        <w:t xml:space="preserve">.ibs </w:t>
      </w:r>
      <w:r w:rsidR="005F1462" w:rsidRPr="003344BD">
        <w:t xml:space="preserve">files can reference other files which are written using the SPICE, </w:t>
      </w:r>
      <w:r w:rsidR="00B94B94" w:rsidRPr="003344BD">
        <w:t xml:space="preserve">IBIS-ISS, </w:t>
      </w:r>
      <w:r w:rsidR="005F1462" w:rsidRPr="003344BD">
        <w:t>VHDL-AMS, or Verilog-AMS languages.  In this document, these languages are defined as follows:</w:t>
      </w:r>
    </w:p>
    <w:p w14:paraId="36C377AF" w14:textId="77777777" w:rsidR="005F1462" w:rsidRPr="003344BD" w:rsidRDefault="00CA3B8E" w:rsidP="006F2A7E">
      <w:pPr>
        <w:spacing w:after="80"/>
      </w:pPr>
      <w:r w:rsidRPr="003344BD">
        <w:t>“</w:t>
      </w:r>
      <w:r w:rsidR="005F1462" w:rsidRPr="003344BD">
        <w:t>SPICE</w:t>
      </w:r>
      <w:r w:rsidRPr="003344BD">
        <w:t>”</w:t>
      </w:r>
      <w:r w:rsidR="005F1462" w:rsidRPr="003344BD">
        <w:t xml:space="preserve"> refers to SPICE 3, Version 3F5 developed by the University of California at Berkeley, California.  Many vendor</w:t>
      </w:r>
      <w:r w:rsidR="007248CF" w:rsidRPr="003344BD">
        <w:t>-</w:t>
      </w:r>
      <w:r w:rsidR="005F1462" w:rsidRPr="003344BD">
        <w:t>specific EDA tools are compatible with most or all of this version.</w:t>
      </w:r>
    </w:p>
    <w:p w14:paraId="03D34E25" w14:textId="4641583F" w:rsidR="00B94B94" w:rsidRPr="003344BD" w:rsidRDefault="00CD5573" w:rsidP="00B94B94">
      <w:pPr>
        <w:spacing w:after="80"/>
      </w:pPr>
      <w:r w:rsidRPr="003344BD">
        <w:t>“</w:t>
      </w:r>
      <w:r w:rsidR="00B94B94" w:rsidRPr="003344BD">
        <w:t>IBIS-ISS</w:t>
      </w:r>
      <w:r w:rsidRPr="003344BD">
        <w:t xml:space="preserve">” </w:t>
      </w:r>
      <w:r w:rsidR="00B94B94" w:rsidRPr="003344BD">
        <w:t xml:space="preserve">refers to the </w:t>
      </w:r>
      <w:r w:rsidRPr="003344BD">
        <w:t>“</w:t>
      </w:r>
      <w:r w:rsidR="00B94B94" w:rsidRPr="003344BD">
        <w:t>IBIS Interconnect SPICE Subcircuits Specification (IBIS-ISS</w:t>
      </w:r>
      <w:r w:rsidRPr="003344BD">
        <w:t xml:space="preserve">)”, </w:t>
      </w:r>
      <w:r w:rsidR="00B94B94" w:rsidRPr="003344BD">
        <w:t>developed by the members of the IBIS Open Forum.</w:t>
      </w:r>
    </w:p>
    <w:p w14:paraId="5C699EA8" w14:textId="77777777" w:rsidR="005F1462" w:rsidRPr="003344BD" w:rsidRDefault="00CA3B8E" w:rsidP="006F2A7E">
      <w:pPr>
        <w:spacing w:after="80"/>
      </w:pPr>
      <w:r w:rsidRPr="003344BD">
        <w:t>“</w:t>
      </w:r>
      <w:r w:rsidR="005F1462" w:rsidRPr="003344BD">
        <w:t>VHDL-AMS</w:t>
      </w:r>
      <w:r w:rsidRPr="003344BD">
        <w:t>”</w:t>
      </w:r>
      <w:r w:rsidR="005F1462" w:rsidRPr="003344BD">
        <w:t xml:space="preserve"> refers to </w:t>
      </w:r>
      <w:r w:rsidRPr="003344BD">
        <w:t>“</w:t>
      </w:r>
      <w:r w:rsidR="005F1462" w:rsidRPr="003344BD">
        <w:t>IEEE Standard VHDL Analog and Mixed-Signal Extensions</w:t>
      </w:r>
      <w:r w:rsidRPr="003344BD">
        <w:t>”</w:t>
      </w:r>
      <w:r w:rsidR="005F1462" w:rsidRPr="003344BD">
        <w:t>, approved March 18, 1999 by the IEEE-SA Standards Board and designated IEEE Std. 1076.1-1999, or later.</w:t>
      </w:r>
    </w:p>
    <w:p w14:paraId="5AF87C3B" w14:textId="77777777" w:rsidR="005F1462" w:rsidRPr="003344BD" w:rsidRDefault="00CA3B8E" w:rsidP="006F2A7E">
      <w:pPr>
        <w:spacing w:after="80"/>
      </w:pPr>
      <w:r w:rsidRPr="003344BD">
        <w:t>“</w:t>
      </w:r>
      <w:r w:rsidR="005F1462" w:rsidRPr="003344BD">
        <w:t>Verilog-AMS</w:t>
      </w:r>
      <w:r w:rsidRPr="003344BD">
        <w:t>”</w:t>
      </w:r>
      <w:r w:rsidR="005F1462" w:rsidRPr="003344BD">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09C2BE2D" w14:textId="77777777" w:rsidR="005F1462" w:rsidRPr="003344BD" w:rsidRDefault="00CA3B8E" w:rsidP="001B6E32">
      <w:r w:rsidRPr="003344BD">
        <w:t>“</w:t>
      </w:r>
      <w:r w:rsidR="005F1462" w:rsidRPr="003344BD">
        <w:t>VHDL-A(MS)</w:t>
      </w:r>
      <w:r w:rsidRPr="003344BD">
        <w:t>”</w:t>
      </w:r>
      <w:r w:rsidR="005F1462" w:rsidRPr="003344BD">
        <w:t xml:space="preserve"> refers to the analog subset of VHDL-AMS described above.</w:t>
      </w:r>
    </w:p>
    <w:p w14:paraId="0F06768E" w14:textId="77777777" w:rsidR="005F1462" w:rsidRPr="003344BD" w:rsidRDefault="00CA3B8E" w:rsidP="006F2A7E">
      <w:pPr>
        <w:spacing w:after="80"/>
      </w:pPr>
      <w:r w:rsidRPr="003344BD">
        <w:t>“</w:t>
      </w:r>
      <w:r w:rsidR="005F1462" w:rsidRPr="003344BD">
        <w:t>Verilog-A(MS)</w:t>
      </w:r>
      <w:r w:rsidRPr="003344BD">
        <w:t>”</w:t>
      </w:r>
      <w:r w:rsidR="005F1462" w:rsidRPr="003344BD">
        <w:t xml:space="preserve"> refers to the analog subset of Verilog-AMS described above.</w:t>
      </w:r>
    </w:p>
    <w:p w14:paraId="05FECD87" w14:textId="77777777" w:rsidR="005F1462" w:rsidRPr="003344BD" w:rsidRDefault="005F1462" w:rsidP="006F2A7E">
      <w:pPr>
        <w:spacing w:after="80"/>
      </w:pPr>
      <w:r w:rsidRPr="003344BD">
        <w:t>In addition</w:t>
      </w:r>
      <w:r w:rsidR="00305086" w:rsidRPr="003344BD">
        <w:t>,</w:t>
      </w:r>
      <w:r w:rsidRPr="003344BD">
        <w:t xml:space="preserve"> the </w:t>
      </w:r>
      <w:r w:rsidR="00CA3B8E" w:rsidRPr="003344BD">
        <w:t>“</w:t>
      </w:r>
      <w:r w:rsidRPr="003344BD">
        <w:t>IEEE Standard Multivalue Logic System for VHDL Model Interoperability (Std_logic_1164)</w:t>
      </w:r>
      <w:r w:rsidR="00CA3B8E" w:rsidRPr="003344BD">
        <w:t>”</w:t>
      </w:r>
      <w:r w:rsidRPr="003344BD">
        <w:t>, designated IEEE Std. 1164-1993 or later</w:t>
      </w:r>
      <w:r w:rsidR="00305086" w:rsidRPr="003344BD">
        <w:t>,</w:t>
      </w:r>
      <w:r w:rsidRPr="003344BD">
        <w:t xml:space="preserve"> is required to promote common digital data types for </w:t>
      </w:r>
      <w:r w:rsidR="00955724" w:rsidRPr="003344BD">
        <w:t>.ibs</w:t>
      </w:r>
      <w:r w:rsidRPr="003344BD">
        <w:t xml:space="preserve"> files referencing VHDL-AMS.  Also, the Accellera Verilog</w:t>
      </w:r>
      <w:r w:rsidR="00305086" w:rsidRPr="003344BD">
        <w:t xml:space="preserve">-AMS Language Reference Manual </w:t>
      </w:r>
      <w:r w:rsidRPr="003344BD">
        <w:t>Version 2.2 or later</w:t>
      </w:r>
      <w:r w:rsidR="00305086" w:rsidRPr="003344BD">
        <w:t>,</w:t>
      </w:r>
      <w:r w:rsidRPr="003344BD">
        <w:t xml:space="preserve"> is required to promote common digital data types for </w:t>
      </w:r>
      <w:r w:rsidR="00955724" w:rsidRPr="003344BD">
        <w:t>.ibs</w:t>
      </w:r>
      <w:r w:rsidRPr="003344BD">
        <w:t xml:space="preserve"> files referencing Verilog-AMS.</w:t>
      </w:r>
    </w:p>
    <w:p w14:paraId="1B1F6067" w14:textId="1D98165E" w:rsidR="005F1462" w:rsidRPr="003344BD" w:rsidRDefault="005F1462" w:rsidP="006F2A7E">
      <w:pPr>
        <w:spacing w:after="80"/>
      </w:pPr>
      <w:r w:rsidRPr="003344BD">
        <w:t xml:space="preserve">Note that, for the purposes of this section, keywords, subparameters and other data used without reference to the external languages just described are referred to collectively as </w:t>
      </w:r>
      <w:r w:rsidR="00CA3B8E" w:rsidRPr="003344BD">
        <w:t>“</w:t>
      </w:r>
      <w:r w:rsidRPr="003344BD">
        <w:t>native</w:t>
      </w:r>
      <w:r w:rsidR="00CA3B8E" w:rsidRPr="003344BD">
        <w:t>”</w:t>
      </w:r>
      <w:r w:rsidRPr="003344BD">
        <w:t xml:space="preserve"> IBIS.</w:t>
      </w:r>
    </w:p>
    <w:p w14:paraId="6E9ECA65" w14:textId="79CC32DD" w:rsidR="00875431" w:rsidRPr="003344BD" w:rsidRDefault="00875431" w:rsidP="006F2A7E">
      <w:pPr>
        <w:spacing w:after="80"/>
      </w:pPr>
    </w:p>
    <w:p w14:paraId="29C83FDF" w14:textId="77777777" w:rsidR="00875431" w:rsidRPr="003344BD" w:rsidRDefault="00875431" w:rsidP="006F2A7E">
      <w:pPr>
        <w:spacing w:after="80"/>
      </w:pPr>
    </w:p>
    <w:p w14:paraId="1DC21747" w14:textId="2EF25078" w:rsidR="005F1462" w:rsidRPr="003344BD" w:rsidRDefault="0018353F" w:rsidP="00036545">
      <w:pPr>
        <w:pStyle w:val="Heading3"/>
      </w:pPr>
      <w:bookmarkStart w:id="4580" w:name="_Toc90028850"/>
      <w:bookmarkStart w:id="4581" w:name="_Toc215818190"/>
      <w:r w:rsidRPr="003344BD">
        <w:t>Overview</w:t>
      </w:r>
      <w:bookmarkEnd w:id="4580"/>
      <w:bookmarkEnd w:id="4581"/>
    </w:p>
    <w:p w14:paraId="3A03B9B0" w14:textId="373827F3" w:rsidR="005F1462" w:rsidRPr="003344BD" w:rsidRDefault="005F1462" w:rsidP="006F2A7E">
      <w:pPr>
        <w:spacing w:after="80"/>
      </w:pPr>
      <w:r w:rsidRPr="003344BD">
        <w:t xml:space="preserve">The four keyword pairs discussed in this </w:t>
      </w:r>
      <w:r w:rsidR="00192F72" w:rsidRPr="003344BD">
        <w:t xml:space="preserve">section </w:t>
      </w:r>
      <w:r w:rsidRPr="003344BD">
        <w:t>can be separated into two groups based on their functionalities.  The [External Model], [End External Model], [External Circuit]</w:t>
      </w:r>
      <w:r w:rsidR="00305086" w:rsidRPr="003344BD">
        <w:t>,</w:t>
      </w:r>
      <w:r w:rsidRPr="003344BD">
        <w:t xml:space="preserve"> and [End External Circuit] keywords are used as pointers to the models described by one o</w:t>
      </w:r>
      <w:r w:rsidR="00312065" w:rsidRPr="003344BD">
        <w:t xml:space="preserve">f the external languages.  The </w:t>
      </w:r>
      <w:r w:rsidRPr="003344BD">
        <w:t>[Node Declarations], [End Node Declarations], [Circuit Call], and [End Circuit Call] keywords are used to describe how [External Circuit]s are connected to each other and/or to the die pads.</w:t>
      </w:r>
    </w:p>
    <w:p w14:paraId="3BF765F0" w14:textId="77777777" w:rsidR="005F1462" w:rsidRPr="003344BD" w:rsidRDefault="005F1462" w:rsidP="006F2A7E">
      <w:pPr>
        <w:spacing w:after="80"/>
      </w:pPr>
      <w:r w:rsidRPr="003344BD">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3344BD">
        <w:t>, a</w:t>
      </w:r>
      <w:r w:rsidRPr="003344BD">
        <w:t xml:space="preserve">s illustrated in </w:t>
      </w:r>
      <w:r w:rsidR="00305086" w:rsidRPr="003344BD">
        <w:t>the portion of the keyword hierarchy,</w:t>
      </w:r>
      <w:r w:rsidRPr="003344BD">
        <w:t xml:space="preserve"> </w:t>
      </w:r>
      <w:r w:rsidR="00305086" w:rsidRPr="003344BD">
        <w:t xml:space="preserve">shown </w:t>
      </w:r>
      <w:r w:rsidRPr="003344BD">
        <w:t>above.</w:t>
      </w:r>
    </w:p>
    <w:p w14:paraId="1D0E693A" w14:textId="006158CB" w:rsidR="005F1462" w:rsidRPr="003344BD" w:rsidRDefault="005F1462" w:rsidP="006F2A7E">
      <w:pPr>
        <w:spacing w:after="80"/>
      </w:pPr>
      <w:r w:rsidRPr="003344BD">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3344BD">
        <w:t xml:space="preserve"> </w:t>
      </w:r>
      <w:r w:rsidRPr="003344BD">
        <w:t xml:space="preserve">C_comp_pulldown, C_comp_power_clamp, C_comp_gnd_clamp subparameters, [Ramp], [Driver Schedule], [Submodel] keywords, etc. of a [Model] by any modeling technique that the external languages allow.  For [External Model]s, the connectivity, test load and </w:t>
      </w:r>
      <w:r w:rsidRPr="003344BD">
        <w:lastRenderedPageBreak/>
        <w:t xml:space="preserve">specification parameters (such as Vinh and Vinl) are preserved from the [Model] keyword and the </w:t>
      </w:r>
      <w:r w:rsidR="00FA59BB" w:rsidRPr="003344BD">
        <w:t>EDA tool</w:t>
      </w:r>
      <w:r w:rsidRPr="003344BD">
        <w:t xml:space="preserve"> is expected to carry out the same type</w:t>
      </w:r>
      <w:r w:rsidR="00F303DA" w:rsidRPr="003344BD">
        <w:t>s</w:t>
      </w:r>
      <w:r w:rsidRPr="003344BD">
        <w:t xml:space="preserve"> of connections and measurements as </w:t>
      </w:r>
      <w:r w:rsidR="00F303DA" w:rsidRPr="003344BD">
        <w:t>are</w:t>
      </w:r>
      <w:r w:rsidRPr="003344BD">
        <w:t xml:space="preserve"> usually done with the [Model] keyword.  The only difference is that the model itself is described by an external language.</w:t>
      </w:r>
    </w:p>
    <w:p w14:paraId="4CE7A305" w14:textId="298EE901" w:rsidR="005F1462" w:rsidRPr="003344BD" w:rsidRDefault="005F1462" w:rsidP="006F2A7E">
      <w:pPr>
        <w:spacing w:after="80"/>
      </w:pPr>
      <w:r w:rsidRPr="003344BD">
        <w:t xml:space="preserve">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w:t>
      </w:r>
      <w:r w:rsidR="00085ABF" w:rsidRPr="003344BD">
        <w:t xml:space="preserve"> </w:t>
      </w:r>
      <w:r w:rsidRPr="003344BD">
        <w:t>Currently, the test loads and measurement parameters for an [External Circuit] can only be defined inside the model description itself.  The results of measurements can be reported to the user or tool via other means.</w:t>
      </w:r>
    </w:p>
    <w:p w14:paraId="6D65E58F" w14:textId="0153D670" w:rsidR="005F1462" w:rsidRPr="003344BD" w:rsidRDefault="005F1462" w:rsidP="006F2A7E">
      <w:pPr>
        <w:spacing w:after="80"/>
      </w:pPr>
      <w:r w:rsidRPr="003344BD">
        <w:t xml:space="preserve">The [Circuit Call] keyword acts similarly to subcircuit calls in SPICE, instantiating </w:t>
      </w:r>
      <w:r w:rsidR="009956FA" w:rsidRPr="003344BD">
        <w:t xml:space="preserve">and connecting </w:t>
      </w:r>
      <w:r w:rsidRPr="003344BD">
        <w:t xml:space="preserve">the various [External Circuit]s and </w:t>
      </w:r>
      <w:r w:rsidR="009956FA" w:rsidRPr="003344BD">
        <w:t>optionally passing parameters to them</w:t>
      </w:r>
      <w:r w:rsidRPr="003344BD">
        <w:t xml:space="preserve">. </w:t>
      </w:r>
      <w:r w:rsidR="00085ABF" w:rsidRPr="003344BD">
        <w:t xml:space="preserve"> </w:t>
      </w:r>
      <w:r w:rsidRPr="003344BD">
        <w:t>Please note that models described by the [External Model] keyword are connected according to the rules and assumptions of the [Model] keyword.</w:t>
      </w:r>
      <w:r w:rsidR="00085ABF" w:rsidRPr="003344BD">
        <w:t xml:space="preserve"> </w:t>
      </w:r>
      <w:r w:rsidRPr="003344BD">
        <w:t xml:space="preserve"> [Circuit Call] is not necessary for these cases and must not be used.</w:t>
      </w:r>
    </w:p>
    <w:p w14:paraId="79248A9E" w14:textId="6C94A0C3" w:rsidR="001920BD" w:rsidRPr="003344BD" w:rsidRDefault="001920BD" w:rsidP="006F2A7E">
      <w:pPr>
        <w:spacing w:after="80"/>
      </w:pPr>
    </w:p>
    <w:p w14:paraId="1CE855AC" w14:textId="77777777" w:rsidR="00875431" w:rsidRPr="003344BD" w:rsidRDefault="00875431" w:rsidP="006F2A7E">
      <w:pPr>
        <w:spacing w:after="80"/>
      </w:pPr>
    </w:p>
    <w:p w14:paraId="09E6D05B" w14:textId="44AB84CC" w:rsidR="005F1462" w:rsidRPr="003344BD" w:rsidRDefault="00385239" w:rsidP="00036545">
      <w:pPr>
        <w:pStyle w:val="Heading3"/>
      </w:pPr>
      <w:bookmarkStart w:id="4582" w:name="_Toc90028851"/>
      <w:bookmarkStart w:id="4583" w:name="_Toc215818191"/>
      <w:r w:rsidRPr="003344BD">
        <w:t>Definitions</w:t>
      </w:r>
      <w:bookmarkEnd w:id="4582"/>
      <w:bookmarkEnd w:id="4583"/>
    </w:p>
    <w:p w14:paraId="76D3D765" w14:textId="77777777" w:rsidR="005F1462" w:rsidRPr="003344BD" w:rsidRDefault="005F1462" w:rsidP="006F2A7E">
      <w:pPr>
        <w:spacing w:after="80"/>
      </w:pPr>
      <w:r w:rsidRPr="003344BD">
        <w:t>For the purposes of this document, several general terms are defined below.</w:t>
      </w:r>
    </w:p>
    <w:p w14:paraId="37FB4191" w14:textId="77777777" w:rsidR="005F1462" w:rsidRPr="003344BD" w:rsidRDefault="005F1462" w:rsidP="006F2A7E">
      <w:pPr>
        <w:pStyle w:val="ListContinue"/>
        <w:spacing w:after="80"/>
      </w:pPr>
      <w:r w:rsidRPr="003344BD">
        <w:t>circuit - any arbitrary collection of active or passive electrical elements treated as a unit</w:t>
      </w:r>
    </w:p>
    <w:p w14:paraId="3D0F2587" w14:textId="77777777" w:rsidR="005F1462" w:rsidRPr="003344BD" w:rsidRDefault="005F1462" w:rsidP="006F2A7E">
      <w:pPr>
        <w:pStyle w:val="ListContinue"/>
        <w:spacing w:after="80"/>
      </w:pPr>
      <w:r w:rsidRPr="003344BD">
        <w:t>node - any electrical connection point; also called die node (may be digital or analog; may be a connection internal to a circuit or between circuits)</w:t>
      </w:r>
    </w:p>
    <w:p w14:paraId="091F7B52" w14:textId="77777777" w:rsidR="005F1462" w:rsidRPr="003344BD" w:rsidRDefault="005F1462" w:rsidP="006F2A7E">
      <w:pPr>
        <w:pStyle w:val="ListContinue"/>
        <w:spacing w:after="80"/>
      </w:pPr>
      <w:r w:rsidRPr="003344BD">
        <w:t>pad - a special case of a node.  A pad connects a buffer or other circuitry to a package; also called die pad.</w:t>
      </w:r>
    </w:p>
    <w:p w14:paraId="17CAB303" w14:textId="77777777" w:rsidR="00064761" w:rsidRPr="003344BD" w:rsidRDefault="005F1462" w:rsidP="006F2A7E">
      <w:pPr>
        <w:pStyle w:val="ListContinue"/>
        <w:spacing w:after="80"/>
      </w:pPr>
      <w:r w:rsidRPr="003344BD">
        <w:t>port - access point in an [External Model] or [External Circuit] definition for digital or analog signals</w:t>
      </w:r>
    </w:p>
    <w:p w14:paraId="564232BC" w14:textId="77777777" w:rsidR="005F1462" w:rsidRPr="003344BD" w:rsidRDefault="005F1462" w:rsidP="006F2A7E">
      <w:pPr>
        <w:pStyle w:val="ListContinue"/>
        <w:spacing w:after="80"/>
      </w:pPr>
      <w:r w:rsidRPr="003344BD">
        <w:t>pseudo-differential circuits - combination of two single-ended circuits which drive and/or receive complementary signals, but where no internal current relationship exists between them</w:t>
      </w:r>
    </w:p>
    <w:p w14:paraId="44A13C6D" w14:textId="710A85F9" w:rsidR="005F1462" w:rsidRPr="003344BD" w:rsidRDefault="005F1462" w:rsidP="006F2A7E">
      <w:pPr>
        <w:pStyle w:val="ListContinue"/>
        <w:spacing w:after="80"/>
      </w:pPr>
      <w:r w:rsidRPr="003344BD">
        <w:t>true differential circuits - circuits where a current relationship exists between two output</w:t>
      </w:r>
      <w:r w:rsidR="00305086" w:rsidRPr="003344BD">
        <w:t>s</w:t>
      </w:r>
      <w:r w:rsidRPr="003344BD">
        <w:t xml:space="preserve"> or inputs which drive or receive complementary signals</w:t>
      </w:r>
      <w:r w:rsidR="001920BD" w:rsidRPr="003344BD">
        <w:br/>
      </w:r>
    </w:p>
    <w:p w14:paraId="3BC28F3A" w14:textId="77777777" w:rsidR="00875431" w:rsidRPr="003344BD" w:rsidRDefault="00875431" w:rsidP="006F2A7E">
      <w:pPr>
        <w:pStyle w:val="ListContinue"/>
        <w:spacing w:after="80"/>
      </w:pPr>
    </w:p>
    <w:p w14:paraId="7897EB2D" w14:textId="710DED39" w:rsidR="005F1462" w:rsidRPr="003344BD" w:rsidRDefault="00385239" w:rsidP="00036545">
      <w:pPr>
        <w:pStyle w:val="Heading3"/>
      </w:pPr>
      <w:bookmarkStart w:id="4584" w:name="_Toc90028852"/>
      <w:bookmarkStart w:id="4585" w:name="_Toc215818192"/>
      <w:r w:rsidRPr="003344BD">
        <w:t>General Assumptions</w:t>
      </w:r>
      <w:bookmarkEnd w:id="4584"/>
      <w:bookmarkEnd w:id="4585"/>
    </w:p>
    <w:p w14:paraId="7726056C" w14:textId="575364AA" w:rsidR="005F1462" w:rsidRPr="003344BD" w:rsidRDefault="005F1462" w:rsidP="00036545">
      <w:pPr>
        <w:pStyle w:val="Heading4"/>
      </w:pPr>
      <w:r w:rsidRPr="003344BD">
        <w:t xml:space="preserve">Ports </w:t>
      </w:r>
      <w:r w:rsidR="00CB3602" w:rsidRPr="003344BD">
        <w:t>U</w:t>
      </w:r>
      <w:r w:rsidRPr="003344BD">
        <w:t>nder [Model]s</w:t>
      </w:r>
    </w:p>
    <w:p w14:paraId="08AAE59E" w14:textId="1E68536C" w:rsidR="005F1462" w:rsidRPr="003344BD" w:rsidRDefault="005F1462" w:rsidP="006F2A7E">
      <w:pPr>
        <w:spacing w:after="80"/>
      </w:pPr>
      <w:r w:rsidRPr="003344BD">
        <w:t>The use of ports under native IBIS must be understood before the multi-lingual extensions can be correctly applied.  The [Model] keyword assumes, but does not explicitly require</w:t>
      </w:r>
      <w:r w:rsidR="00305086" w:rsidRPr="003344BD">
        <w:t>,</w:t>
      </w:r>
      <w:r w:rsidRPr="003344BD">
        <w:t xml:space="preserve"> naming ports on circuits.  These ports are automatically connected by IBIS-compliant tools without action by the user.</w:t>
      </w:r>
      <w:r w:rsidR="00552007" w:rsidRPr="003344BD" w:rsidDel="00552007">
        <w:t xml:space="preserve"> </w:t>
      </w:r>
    </w:p>
    <w:p w14:paraId="1F3788BC" w14:textId="78714988" w:rsidR="005F1462" w:rsidRPr="003344BD" w:rsidRDefault="005F1462" w:rsidP="006F2A7E">
      <w:pPr>
        <w:spacing w:after="80"/>
      </w:pPr>
      <w:r w:rsidRPr="003344BD">
        <w:t xml:space="preserve">For multi-lingual modeling, ports must be explicitly named in the [External Model] or [External Circuit]; the ports are no longer assumed by EDA tools.  To preserve compatibility with the </w:t>
      </w:r>
      <w:r w:rsidRPr="003344BD">
        <w:lastRenderedPageBreak/>
        <w:t xml:space="preserve">assumptions of [Model], a list of pre-defined port names has been created where the ports are reserved with fixed functionality.  These reserved ports are defined in </w:t>
      </w:r>
      <w:r w:rsidR="00B34E20" w:rsidRPr="003344BD">
        <w:rPr>
          <w:highlight w:val="yellow"/>
        </w:rPr>
        <w:fldChar w:fldCharType="begin"/>
      </w:r>
      <w:r w:rsidR="00532AD0" w:rsidRPr="003344BD">
        <w:instrText xml:space="preserve"> REF _Ref323109700 \h </w:instrText>
      </w:r>
      <w:r w:rsidR="00B34E20" w:rsidRPr="003344BD">
        <w:rPr>
          <w:highlight w:val="yellow"/>
        </w:rPr>
      </w:r>
      <w:r w:rsidR="00B34E20" w:rsidRPr="003344BD">
        <w:rPr>
          <w:highlight w:val="yellow"/>
        </w:rPr>
        <w:fldChar w:fldCharType="separate"/>
      </w:r>
      <w:r w:rsidR="006C4059" w:rsidRPr="003344BD">
        <w:t xml:space="preserve">Table </w:t>
      </w:r>
      <w:r w:rsidR="006C4059">
        <w:rPr>
          <w:noProof/>
        </w:rPr>
        <w:t>13</w:t>
      </w:r>
      <w:r w:rsidR="00B34E20" w:rsidRPr="003344BD">
        <w:rPr>
          <w:highlight w:val="yellow"/>
        </w:rPr>
        <w:fldChar w:fldCharType="end"/>
      </w:r>
      <w:r w:rsidRPr="003344BD">
        <w:t>.</w:t>
      </w:r>
    </w:p>
    <w:p w14:paraId="30855FD3" w14:textId="77777777" w:rsidR="0046525F" w:rsidRPr="003344BD" w:rsidRDefault="0046525F" w:rsidP="006F2A7E">
      <w:pPr>
        <w:spacing w:after="80"/>
      </w:pPr>
    </w:p>
    <w:p w14:paraId="07B9FF17" w14:textId="3D46B12A" w:rsidR="001D5D59" w:rsidRPr="003344BD" w:rsidRDefault="001D5D59" w:rsidP="00152A1B">
      <w:pPr>
        <w:pStyle w:val="TableCaption"/>
      </w:pPr>
      <w:bookmarkStart w:id="4586" w:name="_Ref323109700"/>
      <w:bookmarkStart w:id="4587" w:name="_Toc529714039"/>
      <w:bookmarkStart w:id="4588" w:name="_Toc215819428"/>
      <w:r w:rsidRPr="003344BD">
        <w:t xml:space="preserve">Table </w:t>
      </w:r>
      <w:r w:rsidR="00B34E20" w:rsidRPr="003344BD">
        <w:fldChar w:fldCharType="begin"/>
      </w:r>
      <w:r w:rsidR="00570585" w:rsidRPr="003344BD">
        <w:instrText xml:space="preserve"> SEQ Table \* ARABIC </w:instrText>
      </w:r>
      <w:r w:rsidR="00B34E20" w:rsidRPr="003344BD">
        <w:fldChar w:fldCharType="separate"/>
      </w:r>
      <w:r w:rsidR="006C4059">
        <w:rPr>
          <w:noProof/>
        </w:rPr>
        <w:t>13</w:t>
      </w:r>
      <w:r w:rsidR="00B34E20" w:rsidRPr="003344BD">
        <w:fldChar w:fldCharType="end"/>
      </w:r>
      <w:bookmarkEnd w:id="4586"/>
      <w:r w:rsidRPr="003344BD">
        <w:t xml:space="preserve"> – Port Names in Multi-Lingual Modeling</w:t>
      </w:r>
      <w:bookmarkEnd w:id="4587"/>
      <w:bookmarkEnd w:id="458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985BA2" w14:paraId="0042B448" w14:textId="77777777" w:rsidTr="00A14207">
        <w:trPr>
          <w:cantSplit/>
          <w:tblHeader/>
          <w:jc w:val="center"/>
        </w:trPr>
        <w:tc>
          <w:tcPr>
            <w:tcW w:w="828" w:type="dxa"/>
            <w:tcBorders>
              <w:top w:val="single" w:sz="4" w:space="0" w:color="auto"/>
            </w:tcBorders>
          </w:tcPr>
          <w:p w14:paraId="057BDC3E" w14:textId="77777777" w:rsidR="005D25CB" w:rsidRPr="003344BD" w:rsidRDefault="005D25CB" w:rsidP="006F2A7E">
            <w:pPr>
              <w:spacing w:after="80"/>
              <w:jc w:val="center"/>
              <w:rPr>
                <w:b/>
              </w:rPr>
            </w:pPr>
            <w:r w:rsidRPr="003344BD">
              <w:rPr>
                <w:b/>
              </w:rPr>
              <w:t>Port</w:t>
            </w:r>
          </w:p>
        </w:tc>
        <w:tc>
          <w:tcPr>
            <w:tcW w:w="1657" w:type="dxa"/>
            <w:tcBorders>
              <w:top w:val="single" w:sz="4" w:space="0" w:color="auto"/>
            </w:tcBorders>
          </w:tcPr>
          <w:p w14:paraId="7BBCE38D" w14:textId="77777777" w:rsidR="005D25CB" w:rsidRPr="003344BD" w:rsidRDefault="005D25CB" w:rsidP="006F2A7E">
            <w:pPr>
              <w:spacing w:after="80"/>
              <w:jc w:val="center"/>
              <w:rPr>
                <w:b/>
              </w:rPr>
            </w:pPr>
            <w:r w:rsidRPr="003344BD">
              <w:rPr>
                <w:b/>
              </w:rPr>
              <w:t>Name</w:t>
            </w:r>
          </w:p>
        </w:tc>
        <w:tc>
          <w:tcPr>
            <w:tcW w:w="7321" w:type="dxa"/>
            <w:tcBorders>
              <w:top w:val="single" w:sz="4" w:space="0" w:color="auto"/>
            </w:tcBorders>
          </w:tcPr>
          <w:p w14:paraId="18729ECC" w14:textId="77777777" w:rsidR="005D25CB" w:rsidRPr="003344BD" w:rsidRDefault="005D25CB" w:rsidP="006F2A7E">
            <w:pPr>
              <w:spacing w:after="80"/>
              <w:jc w:val="center"/>
              <w:rPr>
                <w:b/>
              </w:rPr>
            </w:pPr>
            <w:r w:rsidRPr="003344BD">
              <w:rPr>
                <w:b/>
              </w:rPr>
              <w:t>Description</w:t>
            </w:r>
          </w:p>
        </w:tc>
      </w:tr>
      <w:tr w:rsidR="005D25CB" w:rsidRPr="00985BA2" w14:paraId="7A94842E" w14:textId="77777777" w:rsidTr="00A14207">
        <w:trPr>
          <w:jc w:val="center"/>
        </w:trPr>
        <w:tc>
          <w:tcPr>
            <w:tcW w:w="828" w:type="dxa"/>
          </w:tcPr>
          <w:p w14:paraId="1A0ADC2A" w14:textId="77777777" w:rsidR="005D25CB" w:rsidRPr="003344BD" w:rsidRDefault="005D25CB" w:rsidP="006F2A7E">
            <w:pPr>
              <w:spacing w:after="80"/>
              <w:jc w:val="center"/>
            </w:pPr>
            <w:r w:rsidRPr="003344BD">
              <w:t>1</w:t>
            </w:r>
          </w:p>
        </w:tc>
        <w:tc>
          <w:tcPr>
            <w:tcW w:w="1657" w:type="dxa"/>
          </w:tcPr>
          <w:p w14:paraId="2DACFEF8" w14:textId="77777777" w:rsidR="005D25CB" w:rsidRPr="003344BD" w:rsidRDefault="005D25CB" w:rsidP="006F2A7E">
            <w:pPr>
              <w:spacing w:after="80"/>
              <w:rPr>
                <w:rFonts w:cs="Arial"/>
                <w:b/>
              </w:rPr>
            </w:pPr>
            <w:r w:rsidRPr="003344BD">
              <w:t>D_drive</w:t>
            </w:r>
          </w:p>
        </w:tc>
        <w:tc>
          <w:tcPr>
            <w:tcW w:w="7321" w:type="dxa"/>
          </w:tcPr>
          <w:p w14:paraId="60BE2B6B" w14:textId="77777777" w:rsidR="005D25CB" w:rsidRPr="003344BD" w:rsidRDefault="005D25CB" w:rsidP="006F2A7E">
            <w:pPr>
              <w:spacing w:after="80"/>
              <w:rPr>
                <w:rFonts w:cs="Arial"/>
                <w:b/>
              </w:rPr>
            </w:pPr>
            <w:r w:rsidRPr="003344BD">
              <w:t xml:space="preserve">Digital input to a model unit </w:t>
            </w:r>
          </w:p>
        </w:tc>
      </w:tr>
      <w:tr w:rsidR="005D25CB" w:rsidRPr="00985BA2" w14:paraId="5E849B5A" w14:textId="77777777" w:rsidTr="00A14207">
        <w:trPr>
          <w:jc w:val="center"/>
        </w:trPr>
        <w:tc>
          <w:tcPr>
            <w:tcW w:w="828" w:type="dxa"/>
          </w:tcPr>
          <w:p w14:paraId="2E9FD086" w14:textId="77777777" w:rsidR="005D25CB" w:rsidRPr="003344BD" w:rsidRDefault="005D25CB" w:rsidP="006F2A7E">
            <w:pPr>
              <w:spacing w:after="80"/>
              <w:jc w:val="center"/>
              <w:rPr>
                <w:rFonts w:cs="Arial"/>
                <w:b/>
              </w:rPr>
            </w:pPr>
            <w:r w:rsidRPr="003344BD">
              <w:t>2</w:t>
            </w:r>
          </w:p>
        </w:tc>
        <w:tc>
          <w:tcPr>
            <w:tcW w:w="1657" w:type="dxa"/>
          </w:tcPr>
          <w:p w14:paraId="440F693D" w14:textId="77777777" w:rsidR="005D25CB" w:rsidRPr="003344BD" w:rsidRDefault="005D25CB" w:rsidP="006F2A7E">
            <w:pPr>
              <w:spacing w:after="80"/>
              <w:rPr>
                <w:rFonts w:cs="Arial"/>
                <w:b/>
              </w:rPr>
            </w:pPr>
            <w:r w:rsidRPr="003344BD">
              <w:t>D_enable</w:t>
            </w:r>
          </w:p>
        </w:tc>
        <w:tc>
          <w:tcPr>
            <w:tcW w:w="7321" w:type="dxa"/>
          </w:tcPr>
          <w:p w14:paraId="1E452AB8" w14:textId="77777777" w:rsidR="005D25CB" w:rsidRPr="003344BD" w:rsidRDefault="005D25CB" w:rsidP="006F2A7E">
            <w:pPr>
              <w:spacing w:after="80"/>
              <w:rPr>
                <w:rFonts w:cs="Arial"/>
                <w:b/>
              </w:rPr>
            </w:pPr>
            <w:r w:rsidRPr="003344BD">
              <w:t>Digital enable for a model unit</w:t>
            </w:r>
          </w:p>
        </w:tc>
      </w:tr>
      <w:tr w:rsidR="005D25CB" w:rsidRPr="00985BA2" w14:paraId="1436475F" w14:textId="77777777" w:rsidTr="00A14207">
        <w:trPr>
          <w:jc w:val="center"/>
        </w:trPr>
        <w:tc>
          <w:tcPr>
            <w:tcW w:w="828" w:type="dxa"/>
          </w:tcPr>
          <w:p w14:paraId="2048A29D" w14:textId="77777777" w:rsidR="005D25CB" w:rsidRPr="003344BD" w:rsidRDefault="005D25CB" w:rsidP="006F2A7E">
            <w:pPr>
              <w:spacing w:after="80"/>
              <w:jc w:val="center"/>
              <w:rPr>
                <w:rFonts w:cs="Arial"/>
                <w:b/>
              </w:rPr>
            </w:pPr>
            <w:r w:rsidRPr="003344BD">
              <w:t>3</w:t>
            </w:r>
          </w:p>
        </w:tc>
        <w:tc>
          <w:tcPr>
            <w:tcW w:w="1657" w:type="dxa"/>
          </w:tcPr>
          <w:p w14:paraId="1D932F7D" w14:textId="77777777" w:rsidR="005D25CB" w:rsidRPr="003344BD" w:rsidRDefault="005D25CB" w:rsidP="006F2A7E">
            <w:pPr>
              <w:spacing w:after="80"/>
              <w:rPr>
                <w:rFonts w:cs="Arial"/>
                <w:b/>
              </w:rPr>
            </w:pPr>
            <w:r w:rsidRPr="003344BD">
              <w:t>D_receive</w:t>
            </w:r>
          </w:p>
        </w:tc>
        <w:tc>
          <w:tcPr>
            <w:tcW w:w="7321" w:type="dxa"/>
          </w:tcPr>
          <w:p w14:paraId="329188B5" w14:textId="77777777" w:rsidR="005D25CB" w:rsidRPr="003344BD" w:rsidRDefault="005D25CB" w:rsidP="006F2A7E">
            <w:pPr>
              <w:spacing w:after="80"/>
              <w:rPr>
                <w:rFonts w:cs="Arial"/>
                <w:b/>
              </w:rPr>
            </w:pPr>
            <w:r w:rsidRPr="003344BD">
              <w:t>Digital receive port of a model unit, based on data on A_signal (and/or A_signal_pos and A_signal_neg)</w:t>
            </w:r>
          </w:p>
        </w:tc>
      </w:tr>
      <w:tr w:rsidR="005D25CB" w:rsidRPr="00985BA2" w14:paraId="3117BC1C" w14:textId="77777777" w:rsidTr="00A14207">
        <w:trPr>
          <w:jc w:val="center"/>
        </w:trPr>
        <w:tc>
          <w:tcPr>
            <w:tcW w:w="828" w:type="dxa"/>
          </w:tcPr>
          <w:p w14:paraId="015CC329" w14:textId="77777777" w:rsidR="005D25CB" w:rsidRPr="003344BD" w:rsidRDefault="005D25CB" w:rsidP="006F2A7E">
            <w:pPr>
              <w:spacing w:after="80"/>
              <w:jc w:val="center"/>
              <w:rPr>
                <w:rFonts w:cs="Arial"/>
                <w:b/>
              </w:rPr>
            </w:pPr>
            <w:r w:rsidRPr="003344BD">
              <w:t>4</w:t>
            </w:r>
          </w:p>
        </w:tc>
        <w:tc>
          <w:tcPr>
            <w:tcW w:w="1657" w:type="dxa"/>
          </w:tcPr>
          <w:p w14:paraId="5EB79F7C" w14:textId="77777777" w:rsidR="005D25CB" w:rsidRPr="003344BD" w:rsidRDefault="005D25CB" w:rsidP="006F2A7E">
            <w:pPr>
              <w:spacing w:after="80"/>
              <w:rPr>
                <w:rFonts w:cs="Arial"/>
                <w:b/>
              </w:rPr>
            </w:pPr>
            <w:r w:rsidRPr="003344BD">
              <w:t>A_puref</w:t>
            </w:r>
          </w:p>
        </w:tc>
        <w:tc>
          <w:tcPr>
            <w:tcW w:w="7321" w:type="dxa"/>
          </w:tcPr>
          <w:p w14:paraId="456E3C9A" w14:textId="77777777" w:rsidR="005D25CB" w:rsidRPr="003344BD" w:rsidRDefault="005D25CB" w:rsidP="006F2A7E">
            <w:pPr>
              <w:spacing w:after="80"/>
              <w:rPr>
                <w:rFonts w:cs="Arial"/>
                <w:b/>
              </w:rPr>
            </w:pPr>
            <w:r w:rsidRPr="003344BD">
              <w:t>Voltage reference port for pullup structure</w:t>
            </w:r>
          </w:p>
        </w:tc>
      </w:tr>
      <w:tr w:rsidR="005D25CB" w:rsidRPr="00985BA2" w14:paraId="038CEF3D" w14:textId="77777777" w:rsidTr="00A14207">
        <w:trPr>
          <w:jc w:val="center"/>
        </w:trPr>
        <w:tc>
          <w:tcPr>
            <w:tcW w:w="828" w:type="dxa"/>
          </w:tcPr>
          <w:p w14:paraId="769841AE" w14:textId="77777777" w:rsidR="005D25CB" w:rsidRPr="003344BD" w:rsidRDefault="005D25CB" w:rsidP="006F2A7E">
            <w:pPr>
              <w:spacing w:after="80"/>
              <w:jc w:val="center"/>
              <w:rPr>
                <w:rFonts w:cs="Arial"/>
                <w:b/>
              </w:rPr>
            </w:pPr>
            <w:r w:rsidRPr="003344BD">
              <w:t>5</w:t>
            </w:r>
          </w:p>
        </w:tc>
        <w:tc>
          <w:tcPr>
            <w:tcW w:w="1657" w:type="dxa"/>
          </w:tcPr>
          <w:p w14:paraId="4A1CA34D" w14:textId="77777777" w:rsidR="005D25CB" w:rsidRPr="003344BD" w:rsidRDefault="005D25CB" w:rsidP="006F2A7E">
            <w:pPr>
              <w:spacing w:after="80"/>
              <w:rPr>
                <w:rFonts w:cs="Arial"/>
                <w:b/>
              </w:rPr>
            </w:pPr>
            <w:r w:rsidRPr="003344BD">
              <w:t>A_pcref</w:t>
            </w:r>
          </w:p>
        </w:tc>
        <w:tc>
          <w:tcPr>
            <w:tcW w:w="7321" w:type="dxa"/>
          </w:tcPr>
          <w:p w14:paraId="47B19AD0" w14:textId="77777777" w:rsidR="005D25CB" w:rsidRPr="003344BD" w:rsidRDefault="005D25CB" w:rsidP="006F2A7E">
            <w:pPr>
              <w:spacing w:after="80"/>
              <w:rPr>
                <w:rFonts w:cs="Arial"/>
                <w:b/>
              </w:rPr>
            </w:pPr>
            <w:r w:rsidRPr="003344BD">
              <w:t>Voltage reference port for power clamp structure</w:t>
            </w:r>
          </w:p>
        </w:tc>
      </w:tr>
      <w:tr w:rsidR="005D25CB" w:rsidRPr="00985BA2" w14:paraId="33D90791" w14:textId="77777777" w:rsidTr="00A14207">
        <w:trPr>
          <w:jc w:val="center"/>
        </w:trPr>
        <w:tc>
          <w:tcPr>
            <w:tcW w:w="828" w:type="dxa"/>
          </w:tcPr>
          <w:p w14:paraId="50C2AA30" w14:textId="77777777" w:rsidR="005D25CB" w:rsidRPr="003344BD" w:rsidRDefault="005D25CB" w:rsidP="006F2A7E">
            <w:pPr>
              <w:spacing w:after="80"/>
              <w:jc w:val="center"/>
              <w:rPr>
                <w:rFonts w:cs="Arial"/>
                <w:b/>
              </w:rPr>
            </w:pPr>
            <w:r w:rsidRPr="003344BD">
              <w:t>6</w:t>
            </w:r>
          </w:p>
        </w:tc>
        <w:tc>
          <w:tcPr>
            <w:tcW w:w="1657" w:type="dxa"/>
          </w:tcPr>
          <w:p w14:paraId="5707C1A9" w14:textId="77777777" w:rsidR="005D25CB" w:rsidRPr="003344BD" w:rsidRDefault="005D25CB" w:rsidP="006F2A7E">
            <w:pPr>
              <w:spacing w:after="80"/>
              <w:rPr>
                <w:rFonts w:cs="Arial"/>
                <w:b/>
              </w:rPr>
            </w:pPr>
            <w:r w:rsidRPr="003344BD">
              <w:t>A_pdref</w:t>
            </w:r>
          </w:p>
        </w:tc>
        <w:tc>
          <w:tcPr>
            <w:tcW w:w="7321" w:type="dxa"/>
          </w:tcPr>
          <w:p w14:paraId="5F9D6282" w14:textId="77777777" w:rsidR="005D25CB" w:rsidRPr="003344BD" w:rsidRDefault="005D25CB" w:rsidP="006F2A7E">
            <w:pPr>
              <w:spacing w:after="80"/>
              <w:rPr>
                <w:rFonts w:cs="Arial"/>
                <w:b/>
              </w:rPr>
            </w:pPr>
            <w:r w:rsidRPr="003344BD">
              <w:t>Voltage reference port for pulldown structure</w:t>
            </w:r>
          </w:p>
        </w:tc>
      </w:tr>
      <w:tr w:rsidR="005D25CB" w:rsidRPr="00985BA2" w14:paraId="36B26C3D" w14:textId="77777777" w:rsidTr="00A14207">
        <w:trPr>
          <w:jc w:val="center"/>
        </w:trPr>
        <w:tc>
          <w:tcPr>
            <w:tcW w:w="828" w:type="dxa"/>
          </w:tcPr>
          <w:p w14:paraId="2804268F" w14:textId="77777777" w:rsidR="005D25CB" w:rsidRPr="003344BD" w:rsidRDefault="005D25CB" w:rsidP="006F2A7E">
            <w:pPr>
              <w:spacing w:after="80"/>
              <w:jc w:val="center"/>
              <w:rPr>
                <w:rFonts w:cs="Arial"/>
                <w:b/>
              </w:rPr>
            </w:pPr>
            <w:r w:rsidRPr="003344BD">
              <w:t>7</w:t>
            </w:r>
          </w:p>
        </w:tc>
        <w:tc>
          <w:tcPr>
            <w:tcW w:w="1657" w:type="dxa"/>
          </w:tcPr>
          <w:p w14:paraId="42481078" w14:textId="77777777" w:rsidR="005D25CB" w:rsidRPr="003344BD" w:rsidRDefault="005D25CB" w:rsidP="006F2A7E">
            <w:pPr>
              <w:spacing w:after="80"/>
              <w:rPr>
                <w:rFonts w:cs="Arial"/>
                <w:b/>
              </w:rPr>
            </w:pPr>
            <w:r w:rsidRPr="003344BD">
              <w:t>A_gcref</w:t>
            </w:r>
          </w:p>
        </w:tc>
        <w:tc>
          <w:tcPr>
            <w:tcW w:w="7321" w:type="dxa"/>
          </w:tcPr>
          <w:p w14:paraId="61ACA13C" w14:textId="77777777" w:rsidR="005D25CB" w:rsidRPr="003344BD" w:rsidRDefault="005D25CB" w:rsidP="006F2A7E">
            <w:pPr>
              <w:spacing w:after="80"/>
              <w:rPr>
                <w:rFonts w:cs="Arial"/>
                <w:b/>
              </w:rPr>
            </w:pPr>
            <w:r w:rsidRPr="003344BD">
              <w:t>Voltage reference port for ground clamp structure</w:t>
            </w:r>
          </w:p>
        </w:tc>
      </w:tr>
      <w:tr w:rsidR="005D25CB" w:rsidRPr="00985BA2" w14:paraId="5DC1FE14" w14:textId="77777777" w:rsidTr="00A14207">
        <w:trPr>
          <w:jc w:val="center"/>
        </w:trPr>
        <w:tc>
          <w:tcPr>
            <w:tcW w:w="828" w:type="dxa"/>
          </w:tcPr>
          <w:p w14:paraId="75EF3A25" w14:textId="77777777" w:rsidR="005D25CB" w:rsidRPr="003344BD" w:rsidRDefault="005D25CB" w:rsidP="006F2A7E">
            <w:pPr>
              <w:spacing w:after="80"/>
              <w:jc w:val="center"/>
              <w:rPr>
                <w:rFonts w:cs="Arial"/>
                <w:b/>
              </w:rPr>
            </w:pPr>
            <w:r w:rsidRPr="003344BD">
              <w:t>8</w:t>
            </w:r>
          </w:p>
        </w:tc>
        <w:tc>
          <w:tcPr>
            <w:tcW w:w="1657" w:type="dxa"/>
          </w:tcPr>
          <w:p w14:paraId="7596A369" w14:textId="77777777" w:rsidR="005D25CB" w:rsidRPr="003344BD" w:rsidRDefault="005D25CB" w:rsidP="006F2A7E">
            <w:pPr>
              <w:spacing w:after="80"/>
              <w:rPr>
                <w:rFonts w:cs="Arial"/>
                <w:b/>
              </w:rPr>
            </w:pPr>
            <w:r w:rsidRPr="003344BD">
              <w:t>A_signal</w:t>
            </w:r>
          </w:p>
        </w:tc>
        <w:tc>
          <w:tcPr>
            <w:tcW w:w="7321" w:type="dxa"/>
          </w:tcPr>
          <w:p w14:paraId="2F07EAA8" w14:textId="77777777" w:rsidR="005D25CB" w:rsidRPr="003344BD" w:rsidRDefault="005D25CB" w:rsidP="006F2A7E">
            <w:pPr>
              <w:spacing w:after="80"/>
              <w:rPr>
                <w:rFonts w:cs="Arial"/>
                <w:b/>
              </w:rPr>
            </w:pPr>
            <w:r w:rsidRPr="003344BD">
              <w:t xml:space="preserve">I/O signal port for a model unit </w:t>
            </w:r>
          </w:p>
        </w:tc>
      </w:tr>
      <w:tr w:rsidR="005D25CB" w:rsidRPr="00985BA2" w14:paraId="7639007D" w14:textId="77777777" w:rsidTr="00A14207">
        <w:trPr>
          <w:jc w:val="center"/>
        </w:trPr>
        <w:tc>
          <w:tcPr>
            <w:tcW w:w="828" w:type="dxa"/>
          </w:tcPr>
          <w:p w14:paraId="763D374E" w14:textId="77777777" w:rsidR="005D25CB" w:rsidRPr="003344BD" w:rsidRDefault="005D25CB" w:rsidP="006F2A7E">
            <w:pPr>
              <w:spacing w:after="80"/>
              <w:jc w:val="center"/>
              <w:rPr>
                <w:rFonts w:cs="Arial"/>
                <w:b/>
              </w:rPr>
            </w:pPr>
            <w:r w:rsidRPr="003344BD">
              <w:t>9</w:t>
            </w:r>
          </w:p>
        </w:tc>
        <w:tc>
          <w:tcPr>
            <w:tcW w:w="1657" w:type="dxa"/>
          </w:tcPr>
          <w:p w14:paraId="257F96B6" w14:textId="77777777" w:rsidR="005D25CB" w:rsidRPr="003344BD" w:rsidRDefault="005D25CB" w:rsidP="006F2A7E">
            <w:pPr>
              <w:spacing w:after="80"/>
              <w:rPr>
                <w:rFonts w:cs="Arial"/>
                <w:b/>
              </w:rPr>
            </w:pPr>
            <w:r w:rsidRPr="003344BD">
              <w:t>A_extref</w:t>
            </w:r>
          </w:p>
        </w:tc>
        <w:tc>
          <w:tcPr>
            <w:tcW w:w="7321" w:type="dxa"/>
          </w:tcPr>
          <w:p w14:paraId="2AC582D5" w14:textId="77777777" w:rsidR="005D25CB" w:rsidRPr="003344BD" w:rsidRDefault="005D25CB" w:rsidP="006F2A7E">
            <w:pPr>
              <w:spacing w:after="80"/>
              <w:rPr>
                <w:rFonts w:cs="Arial"/>
                <w:b/>
              </w:rPr>
            </w:pPr>
            <w:r w:rsidRPr="003344BD">
              <w:t>External reference voltage port</w:t>
            </w:r>
          </w:p>
        </w:tc>
      </w:tr>
      <w:tr w:rsidR="005D25CB" w:rsidRPr="00985BA2" w14:paraId="3580EA95" w14:textId="77777777" w:rsidTr="00A14207">
        <w:trPr>
          <w:jc w:val="center"/>
        </w:trPr>
        <w:tc>
          <w:tcPr>
            <w:tcW w:w="828" w:type="dxa"/>
          </w:tcPr>
          <w:p w14:paraId="03D4B6D2" w14:textId="77777777" w:rsidR="005D25CB" w:rsidRPr="003344BD" w:rsidRDefault="005D25CB" w:rsidP="006F2A7E">
            <w:pPr>
              <w:spacing w:after="80"/>
              <w:jc w:val="center"/>
              <w:rPr>
                <w:rFonts w:cs="Arial"/>
                <w:b/>
              </w:rPr>
            </w:pPr>
            <w:r w:rsidRPr="003344BD">
              <w:t>10</w:t>
            </w:r>
          </w:p>
        </w:tc>
        <w:tc>
          <w:tcPr>
            <w:tcW w:w="1657" w:type="dxa"/>
          </w:tcPr>
          <w:p w14:paraId="12765010" w14:textId="77777777" w:rsidR="005D25CB" w:rsidRPr="003344BD" w:rsidRDefault="005D25CB" w:rsidP="006F2A7E">
            <w:pPr>
              <w:spacing w:after="80"/>
              <w:rPr>
                <w:rFonts w:cs="Arial"/>
                <w:b/>
              </w:rPr>
            </w:pPr>
            <w:r w:rsidRPr="003344BD">
              <w:t>D_switch</w:t>
            </w:r>
          </w:p>
        </w:tc>
        <w:tc>
          <w:tcPr>
            <w:tcW w:w="7321" w:type="dxa"/>
          </w:tcPr>
          <w:p w14:paraId="5FEA2B03" w14:textId="77777777" w:rsidR="005D25CB" w:rsidRPr="003344BD" w:rsidRDefault="005D25CB" w:rsidP="006F2A7E">
            <w:pPr>
              <w:spacing w:after="80"/>
              <w:rPr>
                <w:rFonts w:cs="Arial"/>
                <w:b/>
              </w:rPr>
            </w:pPr>
            <w:r w:rsidRPr="003344BD">
              <w:t>Digital input for control of a series switch model</w:t>
            </w:r>
          </w:p>
        </w:tc>
      </w:tr>
      <w:tr w:rsidR="005D25CB" w:rsidRPr="00985BA2" w14:paraId="7AF28982" w14:textId="77777777" w:rsidTr="00A14207">
        <w:trPr>
          <w:jc w:val="center"/>
        </w:trPr>
        <w:tc>
          <w:tcPr>
            <w:tcW w:w="828" w:type="dxa"/>
          </w:tcPr>
          <w:p w14:paraId="2DB41D76" w14:textId="77777777" w:rsidR="005D25CB" w:rsidRPr="003344BD" w:rsidRDefault="005D25CB" w:rsidP="006F2A7E">
            <w:pPr>
              <w:spacing w:after="80"/>
              <w:jc w:val="center"/>
              <w:rPr>
                <w:rFonts w:cs="Arial"/>
                <w:b/>
              </w:rPr>
            </w:pPr>
            <w:r w:rsidRPr="003344BD">
              <w:t>11</w:t>
            </w:r>
          </w:p>
        </w:tc>
        <w:tc>
          <w:tcPr>
            <w:tcW w:w="1657" w:type="dxa"/>
          </w:tcPr>
          <w:p w14:paraId="71DB0EB5" w14:textId="77777777" w:rsidR="005D25CB" w:rsidRPr="003344BD" w:rsidRDefault="005D25CB" w:rsidP="006F2A7E">
            <w:pPr>
              <w:spacing w:after="80"/>
              <w:rPr>
                <w:rFonts w:cs="Arial"/>
                <w:b/>
              </w:rPr>
            </w:pPr>
            <w:r w:rsidRPr="003344BD">
              <w:t>A_gnd</w:t>
            </w:r>
          </w:p>
        </w:tc>
        <w:tc>
          <w:tcPr>
            <w:tcW w:w="7321" w:type="dxa"/>
          </w:tcPr>
          <w:p w14:paraId="7BD02398" w14:textId="7D1EC3F6" w:rsidR="005D25CB" w:rsidRPr="003344BD" w:rsidRDefault="00F349EF" w:rsidP="006F2A7E">
            <w:pPr>
              <w:spacing w:after="80"/>
              <w:rPr>
                <w:rFonts w:cs="Arial"/>
                <w:b/>
              </w:rPr>
            </w:pPr>
            <w:r w:rsidRPr="003344BD">
              <w:t xml:space="preserve">Simulator global </w:t>
            </w:r>
            <w:r w:rsidR="005D25CB" w:rsidRPr="003344BD">
              <w:t xml:space="preserve">reference </w:t>
            </w:r>
            <w:r w:rsidRPr="003344BD">
              <w:t>node</w:t>
            </w:r>
          </w:p>
        </w:tc>
      </w:tr>
      <w:tr w:rsidR="005D25CB" w:rsidRPr="00985BA2" w14:paraId="7B3A3592" w14:textId="77777777" w:rsidTr="00A14207">
        <w:trPr>
          <w:jc w:val="center"/>
        </w:trPr>
        <w:tc>
          <w:tcPr>
            <w:tcW w:w="828" w:type="dxa"/>
          </w:tcPr>
          <w:p w14:paraId="459233D7" w14:textId="77777777" w:rsidR="005D25CB" w:rsidRPr="003344BD" w:rsidRDefault="005D25CB" w:rsidP="006F2A7E">
            <w:pPr>
              <w:spacing w:after="80"/>
              <w:jc w:val="center"/>
              <w:rPr>
                <w:rFonts w:cs="Arial"/>
                <w:b/>
              </w:rPr>
            </w:pPr>
            <w:r w:rsidRPr="003344BD">
              <w:t>12</w:t>
            </w:r>
          </w:p>
        </w:tc>
        <w:tc>
          <w:tcPr>
            <w:tcW w:w="1657" w:type="dxa"/>
          </w:tcPr>
          <w:p w14:paraId="14DBA370" w14:textId="77777777" w:rsidR="005D25CB" w:rsidRPr="003344BD" w:rsidRDefault="005D25CB" w:rsidP="006F2A7E">
            <w:pPr>
              <w:spacing w:after="80"/>
              <w:rPr>
                <w:rFonts w:cs="Arial"/>
                <w:b/>
              </w:rPr>
            </w:pPr>
            <w:r w:rsidRPr="003344BD">
              <w:t>A_pos</w:t>
            </w:r>
          </w:p>
        </w:tc>
        <w:tc>
          <w:tcPr>
            <w:tcW w:w="7321" w:type="dxa"/>
          </w:tcPr>
          <w:p w14:paraId="4919BB7B" w14:textId="77777777" w:rsidR="005D25CB" w:rsidRPr="003344BD" w:rsidRDefault="005D25CB" w:rsidP="006F2A7E">
            <w:pPr>
              <w:spacing w:after="80"/>
              <w:rPr>
                <w:rFonts w:cs="Arial"/>
                <w:b/>
              </w:rPr>
            </w:pPr>
            <w:r w:rsidRPr="003344BD">
              <w:t>Non-inverting port for series or series switch models</w:t>
            </w:r>
          </w:p>
        </w:tc>
      </w:tr>
      <w:tr w:rsidR="005D25CB" w:rsidRPr="00985BA2" w14:paraId="3E9CC481" w14:textId="77777777" w:rsidTr="00A14207">
        <w:trPr>
          <w:jc w:val="center"/>
        </w:trPr>
        <w:tc>
          <w:tcPr>
            <w:tcW w:w="828" w:type="dxa"/>
          </w:tcPr>
          <w:p w14:paraId="032624B8" w14:textId="77777777" w:rsidR="005D25CB" w:rsidRPr="003344BD" w:rsidRDefault="005D25CB" w:rsidP="006F2A7E">
            <w:pPr>
              <w:spacing w:after="80"/>
              <w:jc w:val="center"/>
              <w:rPr>
                <w:rFonts w:cs="Arial"/>
                <w:b/>
              </w:rPr>
            </w:pPr>
            <w:r w:rsidRPr="003344BD">
              <w:t>13</w:t>
            </w:r>
          </w:p>
        </w:tc>
        <w:tc>
          <w:tcPr>
            <w:tcW w:w="1657" w:type="dxa"/>
          </w:tcPr>
          <w:p w14:paraId="695B51ED" w14:textId="77777777" w:rsidR="005D25CB" w:rsidRPr="003344BD" w:rsidRDefault="005D25CB" w:rsidP="006F2A7E">
            <w:pPr>
              <w:spacing w:after="80"/>
              <w:rPr>
                <w:rFonts w:cs="Arial"/>
                <w:b/>
              </w:rPr>
            </w:pPr>
            <w:r w:rsidRPr="003344BD">
              <w:t>A_neg</w:t>
            </w:r>
          </w:p>
        </w:tc>
        <w:tc>
          <w:tcPr>
            <w:tcW w:w="7321" w:type="dxa"/>
          </w:tcPr>
          <w:p w14:paraId="6F62DBF2" w14:textId="77777777" w:rsidR="005D25CB" w:rsidRPr="003344BD" w:rsidRDefault="005D25CB" w:rsidP="006F2A7E">
            <w:pPr>
              <w:spacing w:after="80"/>
              <w:rPr>
                <w:rFonts w:cs="Arial"/>
                <w:b/>
              </w:rPr>
            </w:pPr>
            <w:r w:rsidRPr="003344BD">
              <w:t>Inverting port for series or series switch models</w:t>
            </w:r>
          </w:p>
        </w:tc>
      </w:tr>
      <w:tr w:rsidR="005D25CB" w:rsidRPr="00985BA2" w14:paraId="0D89AF3D" w14:textId="77777777" w:rsidTr="00A14207">
        <w:trPr>
          <w:jc w:val="center"/>
        </w:trPr>
        <w:tc>
          <w:tcPr>
            <w:tcW w:w="828" w:type="dxa"/>
          </w:tcPr>
          <w:p w14:paraId="1F2B70CB" w14:textId="77777777" w:rsidR="005D25CB" w:rsidRPr="003344BD" w:rsidRDefault="005D25CB" w:rsidP="006F2A7E">
            <w:pPr>
              <w:spacing w:after="80"/>
              <w:jc w:val="center"/>
              <w:rPr>
                <w:rFonts w:cs="Arial"/>
                <w:b/>
              </w:rPr>
            </w:pPr>
            <w:r w:rsidRPr="003344BD">
              <w:t>14</w:t>
            </w:r>
          </w:p>
        </w:tc>
        <w:tc>
          <w:tcPr>
            <w:tcW w:w="1657" w:type="dxa"/>
          </w:tcPr>
          <w:p w14:paraId="6092CCBF" w14:textId="77777777" w:rsidR="005D25CB" w:rsidRPr="003344BD" w:rsidRDefault="005D25CB" w:rsidP="006F2A7E">
            <w:pPr>
              <w:spacing w:after="80"/>
              <w:rPr>
                <w:rFonts w:cs="Arial"/>
                <w:b/>
              </w:rPr>
            </w:pPr>
            <w:r w:rsidRPr="003344BD">
              <w:t>A_signal_pos</w:t>
            </w:r>
          </w:p>
        </w:tc>
        <w:tc>
          <w:tcPr>
            <w:tcW w:w="7321" w:type="dxa"/>
          </w:tcPr>
          <w:p w14:paraId="7AC5B3A5" w14:textId="77777777" w:rsidR="005D25CB" w:rsidRPr="003344BD" w:rsidRDefault="005D25CB" w:rsidP="006F2A7E">
            <w:pPr>
              <w:spacing w:after="80"/>
              <w:rPr>
                <w:rFonts w:cs="Arial"/>
                <w:b/>
              </w:rPr>
            </w:pPr>
            <w:r w:rsidRPr="003344BD">
              <w:t>Non-inverting port of a differential model</w:t>
            </w:r>
          </w:p>
        </w:tc>
      </w:tr>
      <w:tr w:rsidR="005D25CB" w:rsidRPr="00985BA2" w14:paraId="197D8F75" w14:textId="77777777" w:rsidTr="00A14207">
        <w:trPr>
          <w:jc w:val="center"/>
        </w:trPr>
        <w:tc>
          <w:tcPr>
            <w:tcW w:w="828" w:type="dxa"/>
          </w:tcPr>
          <w:p w14:paraId="76147905" w14:textId="77777777" w:rsidR="005D25CB" w:rsidRPr="003344BD" w:rsidRDefault="005D25CB" w:rsidP="006F2A7E">
            <w:pPr>
              <w:spacing w:after="80"/>
              <w:jc w:val="center"/>
              <w:rPr>
                <w:rFonts w:cs="Arial"/>
                <w:b/>
              </w:rPr>
            </w:pPr>
            <w:r w:rsidRPr="003344BD">
              <w:t>15</w:t>
            </w:r>
          </w:p>
        </w:tc>
        <w:tc>
          <w:tcPr>
            <w:tcW w:w="1657" w:type="dxa"/>
          </w:tcPr>
          <w:p w14:paraId="0A73A80F" w14:textId="77777777" w:rsidR="005D25CB" w:rsidRPr="003344BD" w:rsidRDefault="005D25CB" w:rsidP="006F2A7E">
            <w:pPr>
              <w:spacing w:after="80"/>
              <w:rPr>
                <w:rFonts w:cs="Arial"/>
                <w:b/>
              </w:rPr>
            </w:pPr>
            <w:r w:rsidRPr="003344BD">
              <w:t>A_signal_neg</w:t>
            </w:r>
          </w:p>
        </w:tc>
        <w:tc>
          <w:tcPr>
            <w:tcW w:w="7321" w:type="dxa"/>
          </w:tcPr>
          <w:p w14:paraId="12030904" w14:textId="77777777" w:rsidR="005D25CB" w:rsidRPr="003344BD" w:rsidRDefault="005D25CB" w:rsidP="006F2A7E">
            <w:pPr>
              <w:spacing w:after="80"/>
              <w:rPr>
                <w:rFonts w:cs="Arial"/>
                <w:b/>
              </w:rPr>
            </w:pPr>
            <w:r w:rsidRPr="003344BD">
              <w:t>Inverting port of a differential model</w:t>
            </w:r>
          </w:p>
        </w:tc>
      </w:tr>
    </w:tbl>
    <w:p w14:paraId="00F54D68" w14:textId="77777777" w:rsidR="005F1462" w:rsidRPr="003344BD" w:rsidRDefault="005F1462" w:rsidP="006F2A7E">
      <w:pPr>
        <w:spacing w:after="80"/>
      </w:pPr>
    </w:p>
    <w:p w14:paraId="5DA73059" w14:textId="2050A716" w:rsidR="00064761" w:rsidRPr="003344BD" w:rsidRDefault="005F1462" w:rsidP="006F2A7E">
      <w:pPr>
        <w:spacing w:after="80"/>
      </w:pPr>
      <w:r w:rsidRPr="003344BD">
        <w:t>The first letter of the port name designates it as either digital (</w:t>
      </w:r>
      <w:r w:rsidR="00DF0207" w:rsidRPr="003344BD">
        <w:t>“</w:t>
      </w:r>
      <w:r w:rsidRPr="003344BD">
        <w:t>D</w:t>
      </w:r>
      <w:r w:rsidR="00DF0207" w:rsidRPr="003344BD">
        <w:t>”</w:t>
      </w:r>
      <w:r w:rsidRPr="003344BD">
        <w:t>) or analog (</w:t>
      </w:r>
      <w:r w:rsidR="00DF0207" w:rsidRPr="003344BD">
        <w:t>“</w:t>
      </w:r>
      <w:r w:rsidRPr="003344BD">
        <w:t>A</w:t>
      </w:r>
      <w:r w:rsidR="00DF0207" w:rsidRPr="003344BD">
        <w:t>”</w:t>
      </w:r>
      <w:r w:rsidRPr="003344BD">
        <w:t xml:space="preserve">).  Reserved ports 1 through 13 are assumed or implied under the native IBIS [Model] keyword.  Again, for multi-lingual models, these ports must be explicitly assigned by the user in the model if their functions are to be used.  A_gnd is a </w:t>
      </w:r>
      <w:r w:rsidR="008E1190" w:rsidRPr="003344BD">
        <w:t xml:space="preserve">simulator global </w:t>
      </w:r>
      <w:r w:rsidRPr="003344BD">
        <w:t xml:space="preserve">reference node, similar to SPICE ideal node </w:t>
      </w:r>
      <w:r w:rsidR="00CA3B8E" w:rsidRPr="003344BD">
        <w:t>“</w:t>
      </w:r>
      <w:r w:rsidRPr="003344BD">
        <w:t>0.</w:t>
      </w:r>
      <w:r w:rsidR="00CA3B8E" w:rsidRPr="003344BD">
        <w:t>”</w:t>
      </w:r>
      <w:r w:rsidRPr="003344BD">
        <w:t xml:space="preserve">  Ports 14 and 15 are only available under [External Model] for support of true differential buffers.</w:t>
      </w:r>
    </w:p>
    <w:p w14:paraId="71F6AE8E" w14:textId="2FE4809F" w:rsidR="005F1462" w:rsidRPr="003344BD" w:rsidRDefault="005F1462" w:rsidP="006F2A7E">
      <w:pPr>
        <w:spacing w:after="80"/>
      </w:pPr>
      <w:r w:rsidRPr="003344BD">
        <w:t xml:space="preserve">Under the [Model] description, power and ground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F937C4B" w14:textId="53F0890F" w:rsidR="005F1462" w:rsidRPr="003344BD" w:rsidRDefault="005F1462" w:rsidP="00036545">
      <w:pPr>
        <w:pStyle w:val="Heading4"/>
      </w:pPr>
      <w:r w:rsidRPr="003344BD">
        <w:lastRenderedPageBreak/>
        <w:t xml:space="preserve">Ports </w:t>
      </w:r>
      <w:r w:rsidR="00CB3602" w:rsidRPr="003344BD">
        <w:t>U</w:t>
      </w:r>
      <w:r w:rsidRPr="003344BD">
        <w:t>nder [External Model]s</w:t>
      </w:r>
    </w:p>
    <w:p w14:paraId="781402B7" w14:textId="77777777" w:rsidR="005F1462" w:rsidRPr="003344BD" w:rsidRDefault="005F1462" w:rsidP="006F2A7E">
      <w:pPr>
        <w:spacing w:after="80"/>
      </w:pPr>
      <w:r w:rsidRPr="003344BD">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3344BD">
        <w:t xml:space="preserve">age(s); tools will continue to </w:t>
      </w:r>
      <w:r w:rsidRPr="003344BD">
        <w:t>assume the connections to these ports.</w:t>
      </w:r>
    </w:p>
    <w:p w14:paraId="32B90C89" w14:textId="77777777" w:rsidR="005F1462" w:rsidRPr="003344BD" w:rsidRDefault="005F1462" w:rsidP="006F2A7E">
      <w:pPr>
        <w:spacing w:after="80"/>
      </w:pPr>
      <w:r w:rsidRPr="003344BD">
        <w:t>For [External Model], reserved analog ports are usually assumed to be die pads.  These ports would be connected to the component pins through [Package Model]s or [Pin] parasitics.  Digital ports under [External Model] would connect to other internal digital circuitry.</w:t>
      </w:r>
    </w:p>
    <w:p w14:paraId="0022A689" w14:textId="2EDDCD90" w:rsidR="005F1462" w:rsidRPr="003344BD" w:rsidRDefault="00281E7F" w:rsidP="00BE55D6">
      <w:pPr>
        <w:spacing w:after="80"/>
      </w:pPr>
      <w:r w:rsidRPr="003344BD">
        <w:t>T</w:t>
      </w:r>
      <w:r w:rsidR="005F1462" w:rsidRPr="003344BD">
        <w:t>wo standard [Model] structures</w:t>
      </w:r>
      <w:r w:rsidRPr="003344BD">
        <w:t>—</w:t>
      </w:r>
      <w:r w:rsidR="005F1462" w:rsidRPr="003344BD">
        <w:t>an I/O buffer and a Series Switch</w:t>
      </w:r>
      <w:r w:rsidRPr="003344BD">
        <w:t>—</w:t>
      </w:r>
      <w:r w:rsidR="005F1462" w:rsidRPr="003344BD">
        <w:t>are shown, with their associated port names</w:t>
      </w:r>
      <w:r w:rsidR="00312065" w:rsidRPr="003344BD">
        <w:t xml:space="preserve">, in </w:t>
      </w:r>
      <w:r w:rsidR="00893903" w:rsidRPr="003344BD">
        <w:fldChar w:fldCharType="begin"/>
      </w:r>
      <w:r w:rsidR="00893903" w:rsidRPr="003344BD">
        <w:instrText xml:space="preserve"> REF _Ref532070492 \h </w:instrText>
      </w:r>
      <w:r w:rsidR="00893903" w:rsidRPr="003344BD">
        <w:fldChar w:fldCharType="separate"/>
      </w:r>
      <w:r w:rsidR="006C4059" w:rsidRPr="003344BD">
        <w:t xml:space="preserve">Figure </w:t>
      </w:r>
      <w:r w:rsidR="006C4059">
        <w:rPr>
          <w:noProof/>
        </w:rPr>
        <w:t>22</w:t>
      </w:r>
      <w:r w:rsidR="00893903" w:rsidRPr="003344BD">
        <w:fldChar w:fldCharType="end"/>
      </w:r>
      <w:r w:rsidR="00494653" w:rsidRPr="003344BD">
        <w:t xml:space="preserve"> and </w:t>
      </w:r>
      <w:r w:rsidR="00893903" w:rsidRPr="003344BD">
        <w:fldChar w:fldCharType="begin"/>
      </w:r>
      <w:r w:rsidR="00893903" w:rsidRPr="003344BD">
        <w:instrText xml:space="preserve"> REF _Ref532070502 \h </w:instrText>
      </w:r>
      <w:r w:rsidR="00893903" w:rsidRPr="003344BD">
        <w:fldChar w:fldCharType="separate"/>
      </w:r>
      <w:r w:rsidR="006C4059" w:rsidRPr="003344BD">
        <w:t xml:space="preserve">Figure </w:t>
      </w:r>
      <w:r w:rsidR="006C4059">
        <w:rPr>
          <w:noProof/>
        </w:rPr>
        <w:t>23</w:t>
      </w:r>
      <w:r w:rsidR="00893903" w:rsidRPr="003344BD">
        <w:fldChar w:fldCharType="end"/>
      </w:r>
      <w:r w:rsidR="005F1462" w:rsidRPr="003344BD">
        <w:t>.</w:t>
      </w:r>
    </w:p>
    <w:p w14:paraId="4C5B832D" w14:textId="77777777" w:rsidR="0068475A" w:rsidRPr="003344BD" w:rsidRDefault="0068475A" w:rsidP="006F2A7E">
      <w:pPr>
        <w:spacing w:after="80"/>
      </w:pPr>
    </w:p>
    <w:p w14:paraId="6DC43208" w14:textId="26ADCFD0" w:rsidR="00076E07" w:rsidRPr="003344BD" w:rsidRDefault="00BF1D38" w:rsidP="00A14207">
      <w:pPr>
        <w:keepNext/>
        <w:spacing w:after="80"/>
        <w:jc w:val="center"/>
      </w:pPr>
      <w:r w:rsidRPr="003A7BF1">
        <w:rPr>
          <w:noProof/>
        </w:rPr>
        <w:drawing>
          <wp:inline distT="0" distB="0" distL="0" distR="0" wp14:anchorId="4DC85303" wp14:editId="04D864E0">
            <wp:extent cx="1933575" cy="12001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3575" cy="1200150"/>
                    </a:xfrm>
                    <a:prstGeom prst="rect">
                      <a:avLst/>
                    </a:prstGeom>
                    <a:noFill/>
                  </pic:spPr>
                </pic:pic>
              </a:graphicData>
            </a:graphic>
          </wp:inline>
        </w:drawing>
      </w:r>
    </w:p>
    <w:p w14:paraId="611FA893" w14:textId="24EE8B99" w:rsidR="00106126" w:rsidRPr="003344BD" w:rsidRDefault="00076E07" w:rsidP="00A14207">
      <w:pPr>
        <w:pStyle w:val="Figurecaption"/>
      </w:pPr>
      <w:bookmarkStart w:id="4589" w:name="_Ref532070492"/>
      <w:bookmarkStart w:id="4590" w:name="_Toc529783971"/>
      <w:bookmarkStart w:id="4591" w:name="_Toc215819380"/>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22</w:t>
      </w:r>
      <w:r w:rsidR="00D4189D" w:rsidRPr="003473C2">
        <w:fldChar w:fldCharType="end"/>
      </w:r>
      <w:bookmarkEnd w:id="4589"/>
      <w:r w:rsidR="00D73ED1" w:rsidRPr="003344BD">
        <w:t xml:space="preserve"> – Port Names for I/O Buffer</w:t>
      </w:r>
      <w:bookmarkEnd w:id="4590"/>
      <w:bookmarkEnd w:id="4591"/>
    </w:p>
    <w:p w14:paraId="1692FA41" w14:textId="77777777" w:rsidR="005F1462" w:rsidRPr="003344BD" w:rsidRDefault="005F1462" w:rsidP="003857C0">
      <w:pPr>
        <w:pStyle w:val="PlainText"/>
        <w:tabs>
          <w:tab w:val="left" w:pos="2579"/>
        </w:tabs>
        <w:spacing w:after="80"/>
        <w:rPr>
          <w:rFonts w:ascii="Times New Roman" w:hAnsi="Times New Roman" w:cs="Times New Roman"/>
          <w:sz w:val="24"/>
          <w:szCs w:val="24"/>
        </w:rPr>
      </w:pPr>
    </w:p>
    <w:p w14:paraId="1F9743D7" w14:textId="0FFAE085" w:rsidR="00076E07" w:rsidRPr="003344BD" w:rsidRDefault="00BF1D38" w:rsidP="00A14207">
      <w:pPr>
        <w:keepNext/>
        <w:spacing w:after="80"/>
        <w:jc w:val="center"/>
      </w:pPr>
      <w:r w:rsidRPr="003A7BF1">
        <w:rPr>
          <w:noProof/>
        </w:rPr>
        <w:drawing>
          <wp:inline distT="0" distB="0" distL="0" distR="0" wp14:anchorId="6FCD3F89" wp14:editId="33E34F5E">
            <wp:extent cx="1838325" cy="12001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8325" cy="1200150"/>
                    </a:xfrm>
                    <a:prstGeom prst="rect">
                      <a:avLst/>
                    </a:prstGeom>
                    <a:noFill/>
                  </pic:spPr>
                </pic:pic>
              </a:graphicData>
            </a:graphic>
          </wp:inline>
        </w:drawing>
      </w:r>
    </w:p>
    <w:p w14:paraId="200957D7" w14:textId="1C8C4D7A" w:rsidR="00106126" w:rsidRPr="003344BD" w:rsidRDefault="00076E07" w:rsidP="00A14207">
      <w:pPr>
        <w:pStyle w:val="Figurecaption"/>
      </w:pPr>
      <w:bookmarkStart w:id="4592" w:name="_Ref532070502"/>
      <w:bookmarkStart w:id="4593" w:name="_Toc529783972"/>
      <w:bookmarkStart w:id="4594" w:name="_Toc215819381"/>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23</w:t>
      </w:r>
      <w:r w:rsidR="00D4189D" w:rsidRPr="003473C2">
        <w:fldChar w:fldCharType="end"/>
      </w:r>
      <w:bookmarkEnd w:id="4592"/>
      <w:r w:rsidR="00D73ED1" w:rsidRPr="003344BD">
        <w:t xml:space="preserve"> </w:t>
      </w:r>
      <w:r w:rsidR="009558ED" w:rsidRPr="003344BD">
        <w:t>–</w:t>
      </w:r>
      <w:r w:rsidR="00D73ED1" w:rsidRPr="003344BD">
        <w:t xml:space="preserve"> </w:t>
      </w:r>
      <w:r w:rsidR="009558ED" w:rsidRPr="003344BD">
        <w:t>Port Names for Series Switch</w:t>
      </w:r>
      <w:bookmarkEnd w:id="4593"/>
      <w:bookmarkEnd w:id="4594"/>
    </w:p>
    <w:p w14:paraId="217BA514" w14:textId="77777777" w:rsidR="005D3280" w:rsidRPr="003344BD" w:rsidRDefault="005D3280" w:rsidP="006F2A7E">
      <w:pPr>
        <w:spacing w:after="80"/>
      </w:pPr>
    </w:p>
    <w:p w14:paraId="1F78BF2B" w14:textId="16ADBA50" w:rsidR="005F1462" w:rsidRPr="003344BD" w:rsidRDefault="005F1462" w:rsidP="00036545">
      <w:pPr>
        <w:pStyle w:val="Heading4"/>
      </w:pPr>
      <w:r w:rsidRPr="003344BD">
        <w:t xml:space="preserve">Ports </w:t>
      </w:r>
      <w:r w:rsidR="00CB3602" w:rsidRPr="003344BD">
        <w:t>U</w:t>
      </w:r>
      <w:r w:rsidRPr="003344BD">
        <w:t>nder [External Circuit]s</w:t>
      </w:r>
    </w:p>
    <w:p w14:paraId="764A925C" w14:textId="77777777" w:rsidR="005F1462" w:rsidRPr="003344BD" w:rsidRDefault="005F1462" w:rsidP="006F2A7E">
      <w:pPr>
        <w:spacing w:after="80"/>
      </w:pPr>
      <w:r w:rsidRPr="003344BD">
        <w:t>The [External Circuit] keyword allows the user to define any number of ports and port functions on a circuit.  The [Circuit Call] keyword instantiates</w:t>
      </w:r>
      <w:r w:rsidR="0042168A" w:rsidRPr="003344BD">
        <w:t xml:space="preserve"> </w:t>
      </w:r>
      <w:r w:rsidRPr="003344BD">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25DDC70A" w14:textId="22A4F944" w:rsidR="005F1462" w:rsidRPr="003344BD" w:rsidRDefault="0018215F" w:rsidP="00BE55D6">
      <w:pPr>
        <w:spacing w:after="80"/>
      </w:pPr>
      <w:r w:rsidRPr="003344BD">
        <w:fldChar w:fldCharType="begin"/>
      </w:r>
      <w:r w:rsidRPr="003344BD">
        <w:instrText xml:space="preserve"> REF _Ref532101683 \h </w:instrText>
      </w:r>
      <w:r w:rsidRPr="003344BD">
        <w:fldChar w:fldCharType="separate"/>
      </w:r>
      <w:r w:rsidR="006C4059" w:rsidRPr="003344BD">
        <w:t xml:space="preserve">Figure </w:t>
      </w:r>
      <w:r w:rsidR="006C4059">
        <w:rPr>
          <w:noProof/>
        </w:rPr>
        <w:t>24</w:t>
      </w:r>
      <w:r w:rsidRPr="003344BD">
        <w:fldChar w:fldCharType="end"/>
      </w:r>
      <w:r w:rsidR="005F1462" w:rsidRPr="003344BD">
        <w:t xml:space="preserve"> illustrates the use of [External Circuit].  Buffer A is an instance of [External Circuit] </w:t>
      </w:r>
      <w:r w:rsidR="00CA3B8E" w:rsidRPr="003344BD">
        <w:t>“</w:t>
      </w:r>
      <w:r w:rsidR="005F1462" w:rsidRPr="003344BD">
        <w:t>X</w:t>
      </w:r>
      <w:r w:rsidR="00CA3B8E" w:rsidRPr="003344BD">
        <w:t>”</w:t>
      </w:r>
      <w:r w:rsidR="005F1462" w:rsidRPr="003344BD">
        <w:t xml:space="preserve">.  Similarly, Buffer B is an instance of [External Circuit] </w:t>
      </w:r>
      <w:r w:rsidR="00CA3B8E" w:rsidRPr="003344BD">
        <w:t>“</w:t>
      </w:r>
      <w:r w:rsidR="005F1462" w:rsidRPr="003344BD">
        <w:t>Z</w:t>
      </w:r>
      <w:r w:rsidR="00CA3B8E" w:rsidRPr="003344BD">
        <w:t>”</w:t>
      </w:r>
      <w:r w:rsidR="005F1462" w:rsidRPr="003344BD">
        <w:t xml:space="preserve">.  These instances are created through [Circuit Call]s.  [External Circuit] </w:t>
      </w:r>
      <w:r w:rsidR="00CA3B8E" w:rsidRPr="003344BD">
        <w:t>“</w:t>
      </w:r>
      <w:r w:rsidR="005F1462" w:rsidRPr="003344BD">
        <w:t>Y</w:t>
      </w:r>
      <w:r w:rsidR="00CA3B8E" w:rsidRPr="003344BD">
        <w:t>”</w:t>
      </w:r>
      <w:r w:rsidR="005F1462" w:rsidRPr="003344BD">
        <w:t xml:space="preserve"> defines an on-die interconnect circuit. </w:t>
      </w:r>
      <w:r w:rsidR="00907498" w:rsidRPr="003344BD">
        <w:t xml:space="preserve"> </w:t>
      </w:r>
      <w:r w:rsidR="005F1462" w:rsidRPr="003344BD">
        <w:t xml:space="preserve">Nodes </w:t>
      </w:r>
      <w:r w:rsidR="00CA3B8E" w:rsidRPr="003344BD">
        <w:t>“</w:t>
      </w:r>
      <w:r w:rsidR="005F1462" w:rsidRPr="003344BD">
        <w:t>a</w:t>
      </w:r>
      <w:r w:rsidR="00CA3B8E" w:rsidRPr="003344BD">
        <w:t>”</w:t>
      </w:r>
      <w:r w:rsidR="005F1462" w:rsidRPr="003344BD">
        <w:t xml:space="preserve"> through </w:t>
      </w:r>
      <w:r w:rsidR="00CA3B8E" w:rsidRPr="003344BD">
        <w:t>“</w:t>
      </w:r>
      <w:r w:rsidR="005F1462" w:rsidRPr="003344BD">
        <w:t>e</w:t>
      </w:r>
      <w:r w:rsidR="00CA3B8E" w:rsidRPr="003344BD">
        <w:t>”</w:t>
      </w:r>
      <w:r w:rsidR="005F1462" w:rsidRPr="003344BD">
        <w:t xml:space="preserve"> and nodes </w:t>
      </w:r>
      <w:r w:rsidR="00CA3B8E" w:rsidRPr="003344BD">
        <w:t>“</w:t>
      </w:r>
      <w:r w:rsidR="005F1462" w:rsidRPr="003344BD">
        <w:t>f</w:t>
      </w:r>
      <w:r w:rsidR="00CA3B8E" w:rsidRPr="003344BD">
        <w:t>”</w:t>
      </w:r>
      <w:r w:rsidR="005F1462" w:rsidRPr="003344BD">
        <w:t xml:space="preserve"> through </w:t>
      </w:r>
      <w:r w:rsidR="00CA3B8E" w:rsidRPr="003344BD">
        <w:t>“</w:t>
      </w:r>
      <w:r w:rsidR="005F1462" w:rsidRPr="003344BD">
        <w:t>j</w:t>
      </w:r>
      <w:r w:rsidR="00CA3B8E" w:rsidRPr="003344BD">
        <w:t>”</w:t>
      </w:r>
      <w:r w:rsidR="005F1462" w:rsidRPr="003344BD">
        <w:t xml:space="preserve"> are specific instances of the ports defined for [External Circuit]s </w:t>
      </w:r>
      <w:r w:rsidR="00CA3B8E" w:rsidRPr="003344BD">
        <w:t>“</w:t>
      </w:r>
      <w:r w:rsidR="005F1462" w:rsidRPr="003344BD">
        <w:t>X</w:t>
      </w:r>
      <w:r w:rsidR="00CA3B8E" w:rsidRPr="003344BD">
        <w:t>”</w:t>
      </w:r>
      <w:r w:rsidR="005F1462" w:rsidRPr="003344BD">
        <w:t xml:space="preserve"> and </w:t>
      </w:r>
      <w:r w:rsidR="00CA3B8E" w:rsidRPr="003344BD">
        <w:t>“</w:t>
      </w:r>
      <w:r w:rsidR="005F1462" w:rsidRPr="003344BD">
        <w:t>Z</w:t>
      </w:r>
      <w:r w:rsidR="00CA3B8E" w:rsidRPr="003344BD">
        <w:t>”</w:t>
      </w:r>
      <w:r w:rsidR="005F1462" w:rsidRPr="003344BD">
        <w:t xml:space="preserve">.  These ports become the internal nodes of the die and must be explicitly </w:t>
      </w:r>
      <w:r w:rsidR="005F1462" w:rsidRPr="003344BD">
        <w:lastRenderedPageBreak/>
        <w:t xml:space="preserve">declared with the [Node Declarations] keyword.  The </w:t>
      </w:r>
      <w:r w:rsidR="00CA3B8E" w:rsidRPr="003344BD">
        <w:t>“</w:t>
      </w:r>
      <w:r w:rsidR="005F1462" w:rsidRPr="003344BD">
        <w:t>On-die Interconnect</w:t>
      </w:r>
      <w:r w:rsidR="00CA3B8E" w:rsidRPr="003344BD">
        <w:t>”</w:t>
      </w:r>
      <w:r w:rsidR="005F1462" w:rsidRPr="003344BD">
        <w:t xml:space="preserve"> [Circuit Call] creates an instance of the [External Circuit] </w:t>
      </w:r>
      <w:r w:rsidR="00CA3B8E" w:rsidRPr="003344BD">
        <w:t>“</w:t>
      </w:r>
      <w:r w:rsidR="005F1462" w:rsidRPr="003344BD">
        <w:t>Y</w:t>
      </w:r>
      <w:r w:rsidR="00CA3B8E" w:rsidRPr="003344BD">
        <w:t>”</w:t>
      </w:r>
      <w:r w:rsidR="005F1462" w:rsidRPr="003344BD">
        <w:t xml:space="preserve"> and connects the instance with the appropriate power, signal, and ground die pads.  The </w:t>
      </w:r>
      <w:r w:rsidR="00CA3B8E" w:rsidRPr="003344BD">
        <w:t>“</w:t>
      </w:r>
      <w:r w:rsidR="005F1462" w:rsidRPr="003344BD">
        <w:t>A</w:t>
      </w:r>
      <w:r w:rsidR="00CA3B8E" w:rsidRPr="003344BD">
        <w:t>”</w:t>
      </w:r>
      <w:r w:rsidR="005F1462" w:rsidRPr="003344BD">
        <w:t xml:space="preserve"> and </w:t>
      </w:r>
      <w:r w:rsidR="00CA3B8E" w:rsidRPr="003344BD">
        <w:t>“</w:t>
      </w:r>
      <w:r w:rsidR="005F1462" w:rsidRPr="003344BD">
        <w:t>B</w:t>
      </w:r>
      <w:r w:rsidR="00CA3B8E" w:rsidRPr="003344BD">
        <w:t>”</w:t>
      </w:r>
      <w:r w:rsidR="005F1462" w:rsidRPr="003344BD">
        <w:t xml:space="preserve"> [Circuit Call]s connect the individual ports of each buffer instance to the </w:t>
      </w:r>
      <w:r w:rsidR="00CA3B8E" w:rsidRPr="003344BD">
        <w:t>“</w:t>
      </w:r>
      <w:r w:rsidR="005F1462" w:rsidRPr="003344BD">
        <w:t>On-die Interconnect</w:t>
      </w:r>
      <w:r w:rsidR="00CA3B8E" w:rsidRPr="003344BD">
        <w:t>”</w:t>
      </w:r>
      <w:r w:rsidR="005F1462" w:rsidRPr="003344BD">
        <w:t xml:space="preserve"> [Circuit Call].</w:t>
      </w:r>
    </w:p>
    <w:p w14:paraId="48298899" w14:textId="77777777" w:rsidR="005F1462" w:rsidRPr="003344BD" w:rsidRDefault="005F1462" w:rsidP="006F2A7E">
      <w:pPr>
        <w:spacing w:after="80"/>
      </w:pPr>
      <w:r w:rsidRPr="003344BD">
        <w:t xml:space="preserve">Note that the </w:t>
      </w:r>
      <w:r w:rsidR="00CA3B8E" w:rsidRPr="003344BD">
        <w:t>“</w:t>
      </w:r>
      <w:r w:rsidRPr="003344BD">
        <w:t>Analog Buffer Control</w:t>
      </w:r>
      <w:r w:rsidR="00CA3B8E" w:rsidRPr="003344BD">
        <w:t>”</w:t>
      </w:r>
      <w:r w:rsidRPr="003344BD">
        <w:t xml:space="preserve"> signal is connected directly to the pad for pin 3.  This connection is also made through an entry under the [Circuit Call] keyword.</w:t>
      </w:r>
    </w:p>
    <w:p w14:paraId="7C6A37BC" w14:textId="77777777" w:rsidR="00756278" w:rsidRPr="003344BD" w:rsidRDefault="00756278" w:rsidP="006F2A7E">
      <w:pPr>
        <w:spacing w:after="80"/>
      </w:pPr>
    </w:p>
    <w:p w14:paraId="11E9258E" w14:textId="47AC5D3D" w:rsidR="00076E07" w:rsidRPr="003344BD" w:rsidRDefault="007C2A25" w:rsidP="00A14207">
      <w:pPr>
        <w:keepNext/>
        <w:spacing w:after="80"/>
        <w:jc w:val="center"/>
      </w:pPr>
      <w:r w:rsidRPr="003A7BF1">
        <w:rPr>
          <w:noProof/>
        </w:rPr>
        <w:drawing>
          <wp:inline distT="0" distB="0" distL="0" distR="0" wp14:anchorId="3E499FD4" wp14:editId="2C63741A">
            <wp:extent cx="4304665" cy="383794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4665" cy="3837940"/>
                    </a:xfrm>
                    <a:prstGeom prst="rect">
                      <a:avLst/>
                    </a:prstGeom>
                    <a:noFill/>
                  </pic:spPr>
                </pic:pic>
              </a:graphicData>
            </a:graphic>
          </wp:inline>
        </w:drawing>
      </w:r>
    </w:p>
    <w:p w14:paraId="4D6A2F16" w14:textId="5C48E4BE" w:rsidR="002F1114" w:rsidRPr="003344BD" w:rsidRDefault="00076E07" w:rsidP="00A14207">
      <w:pPr>
        <w:pStyle w:val="Figurecaption"/>
      </w:pPr>
      <w:bookmarkStart w:id="4595" w:name="_Ref532101683"/>
      <w:bookmarkStart w:id="4596" w:name="_Toc529783973"/>
      <w:bookmarkStart w:id="4597" w:name="_Toc215819382"/>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24</w:t>
      </w:r>
      <w:r w:rsidR="00D4189D" w:rsidRPr="003473C2">
        <w:fldChar w:fldCharType="end"/>
      </w:r>
      <w:bookmarkEnd w:id="4595"/>
      <w:r w:rsidR="00090DF6" w:rsidRPr="003344BD">
        <w:t xml:space="preserve"> – Example Showing [External Circuit] Ports</w:t>
      </w:r>
      <w:bookmarkEnd w:id="4596"/>
      <w:bookmarkEnd w:id="4597"/>
    </w:p>
    <w:p w14:paraId="7D9D45B7" w14:textId="77777777" w:rsidR="005F1462" w:rsidRPr="003344BD" w:rsidRDefault="005F1462" w:rsidP="006F2A7E">
      <w:pPr>
        <w:spacing w:after="80"/>
      </w:pPr>
    </w:p>
    <w:p w14:paraId="15887ECF" w14:textId="77777777" w:rsidR="005F1462" w:rsidRPr="003344BD" w:rsidRDefault="005F1462" w:rsidP="006F2A7E">
      <w:pPr>
        <w:spacing w:after="80"/>
      </w:pPr>
      <w:r w:rsidRPr="003344BD">
        <w:t xml:space="preserve">The [Model], [External Model] and [External Circuit] keywords (with [Circuit Call]s and [Node Declarations] as appropriate) may be combined together in the same </w:t>
      </w:r>
      <w:r w:rsidR="00955724" w:rsidRPr="003344BD">
        <w:t xml:space="preserve">.ibs </w:t>
      </w:r>
      <w:r w:rsidRPr="003344BD">
        <w:t>file or even within the same [Component] description.</w:t>
      </w:r>
    </w:p>
    <w:p w14:paraId="30759275" w14:textId="010F8797" w:rsidR="005F1462" w:rsidRPr="003344BD" w:rsidRDefault="005F1462" w:rsidP="00036545">
      <w:pPr>
        <w:pStyle w:val="Heading4"/>
      </w:pPr>
      <w:r w:rsidRPr="003344BD">
        <w:t xml:space="preserve">Port </w:t>
      </w:r>
      <w:r w:rsidR="00CB3602" w:rsidRPr="003344BD">
        <w:t xml:space="preserve">Types </w:t>
      </w:r>
      <w:r w:rsidRPr="003344BD">
        <w:t xml:space="preserve">and </w:t>
      </w:r>
      <w:r w:rsidR="00CB3602" w:rsidRPr="003344BD">
        <w:t>States</w:t>
      </w:r>
    </w:p>
    <w:p w14:paraId="29806261" w14:textId="0D9A367B" w:rsidR="00281E7F" w:rsidRPr="003344BD" w:rsidRDefault="005F1462" w:rsidP="00BE55D6">
      <w:pPr>
        <w:spacing w:after="80"/>
      </w:pPr>
      <w:r w:rsidRPr="003344BD">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3344BD">
        <w:t>“</w:t>
      </w:r>
      <w:r w:rsidRPr="003344BD">
        <w:t>model unit</w:t>
      </w:r>
      <w:r w:rsidR="00CA3B8E" w:rsidRPr="003344BD">
        <w:t>”</w:t>
      </w:r>
      <w:r w:rsidRPr="003344BD">
        <w:t xml:space="preserve"> in </w:t>
      </w:r>
      <w:r w:rsidR="00893903" w:rsidRPr="003344BD">
        <w:fldChar w:fldCharType="begin"/>
      </w:r>
      <w:r w:rsidR="00893903" w:rsidRPr="003344BD">
        <w:instrText xml:space="preserve"> REF _Ref532070466 \h </w:instrText>
      </w:r>
      <w:r w:rsidR="00893903" w:rsidRPr="003344BD">
        <w:fldChar w:fldCharType="separate"/>
      </w:r>
      <w:r w:rsidR="006C4059" w:rsidRPr="003344BD">
        <w:t xml:space="preserve">Figure </w:t>
      </w:r>
      <w:r w:rsidR="006C4059">
        <w:rPr>
          <w:noProof/>
        </w:rPr>
        <w:t>25</w:t>
      </w:r>
      <w:r w:rsidR="00893903" w:rsidRPr="003344BD">
        <w:fldChar w:fldCharType="end"/>
      </w:r>
      <w:r w:rsidR="00494653" w:rsidRPr="003344BD">
        <w:t xml:space="preserve"> and</w:t>
      </w:r>
      <w:r w:rsidR="0030668E" w:rsidRPr="003344BD">
        <w:t xml:space="preserve"> </w:t>
      </w:r>
      <w:r w:rsidR="00893903" w:rsidRPr="003344BD">
        <w:fldChar w:fldCharType="begin"/>
      </w:r>
      <w:r w:rsidR="00893903" w:rsidRPr="003344BD">
        <w:instrText xml:space="preserve"> REF _Ref532070477 \h </w:instrText>
      </w:r>
      <w:r w:rsidR="00893903" w:rsidRPr="003344BD">
        <w:fldChar w:fldCharType="separate"/>
      </w:r>
      <w:r w:rsidR="006C4059" w:rsidRPr="003344BD">
        <w:t xml:space="preserve">Figure </w:t>
      </w:r>
      <w:r w:rsidR="006C4059">
        <w:rPr>
          <w:noProof/>
        </w:rPr>
        <w:t>26</w:t>
      </w:r>
      <w:r w:rsidR="00893903" w:rsidRPr="003344BD">
        <w:fldChar w:fldCharType="end"/>
      </w:r>
      <w:r w:rsidRPr="003344BD">
        <w:t xml:space="preserve"> and </w:t>
      </w:r>
      <w:r w:rsidR="005701F7" w:rsidRPr="003344BD">
        <w:t xml:space="preserve">the </w:t>
      </w:r>
      <w:r w:rsidR="00281E7F" w:rsidRPr="003344BD">
        <w:t>document text below.</w:t>
      </w:r>
    </w:p>
    <w:p w14:paraId="3D4AEED7" w14:textId="77777777" w:rsidR="005F1462" w:rsidRPr="003344BD" w:rsidRDefault="005F1462" w:rsidP="006F2A7E">
      <w:pPr>
        <w:spacing w:after="80"/>
      </w:pPr>
      <w:r w:rsidRPr="003344BD">
        <w:t>The multi-lingual modeling extensions maintain and expand this approach, assuming that both digital signals and/or analog signals can move to and from the model unit.  All VHDL-AMS and Verilog-AMS models, therefore</w:t>
      </w:r>
      <w:r w:rsidR="00281E7F" w:rsidRPr="003344BD">
        <w:t>,</w:t>
      </w:r>
      <w:r w:rsidRPr="003344BD">
        <w:t xml:space="preserve"> must have digital ports and analog ports.  In certain cases, digital </w:t>
      </w:r>
      <w:r w:rsidRPr="003344BD">
        <w:lastRenderedPageBreak/>
        <w:t>ports may not be required, as in the case of interconnects; see [External Circuit] below.  Routines to convert signals from one format to the other are the responsibility of the model author.</w:t>
      </w:r>
    </w:p>
    <w:p w14:paraId="7EB99282" w14:textId="5D72B9D0" w:rsidR="005F1462" w:rsidRPr="003344BD" w:rsidRDefault="005F1462" w:rsidP="006F2A7E">
      <w:pPr>
        <w:spacing w:after="80"/>
      </w:pPr>
      <w:r w:rsidRPr="003344BD">
        <w:t xml:space="preserve">Digital ports under AMS languages must follow certain constraints on type and state.  In VHDL-AMS models, analog ports must have type </w:t>
      </w:r>
      <w:r w:rsidR="00DF0207" w:rsidRPr="003344BD">
        <w:t>“</w:t>
      </w:r>
      <w:r w:rsidRPr="003344BD">
        <w:t>electrical</w:t>
      </w:r>
      <w:r w:rsidR="00DF0207" w:rsidRPr="003344BD">
        <w:t>”</w:t>
      </w:r>
      <w:r w:rsidRPr="003344BD">
        <w:t xml:space="preserve">. </w:t>
      </w:r>
      <w:r w:rsidR="00907498" w:rsidRPr="003344BD">
        <w:t xml:space="preserve"> </w:t>
      </w:r>
      <w:r w:rsidRPr="003344BD">
        <w:t xml:space="preserve">Digital ports must have type </w:t>
      </w:r>
      <w:r w:rsidR="00DF0207" w:rsidRPr="003344BD">
        <w:t>“</w:t>
      </w:r>
      <w:r w:rsidRPr="003344BD">
        <w:t>std_logic</w:t>
      </w:r>
      <w:r w:rsidR="00DF0207" w:rsidRPr="003344BD">
        <w:t>”</w:t>
      </w:r>
      <w:r w:rsidRPr="003344BD">
        <w:t xml:space="preserve"> as defined in IEEE Standard Multivalue Logic System for VHDL Model Interoperability (Std_logic_1164), or later.  In Verilog-AMS models, analog ports must be of discipline </w:t>
      </w:r>
      <w:r w:rsidR="00DF0207" w:rsidRPr="003344BD">
        <w:t>“</w:t>
      </w:r>
      <w:r w:rsidRPr="003344BD">
        <w:t>electrical</w:t>
      </w:r>
      <w:r w:rsidR="00DF0207" w:rsidRPr="003344BD">
        <w:t>”</w:t>
      </w:r>
      <w:r w:rsidRPr="003344BD">
        <w:t xml:space="preserve"> or a subdiscipline thereof.  Digital ports must be of discipline </w:t>
      </w:r>
      <w:r w:rsidR="00DF0207" w:rsidRPr="003344BD">
        <w:t>“</w:t>
      </w:r>
      <w:r w:rsidRPr="003344BD">
        <w:t>logic</w:t>
      </w:r>
      <w:r w:rsidR="00DF0207" w:rsidRPr="003344BD">
        <w:t>”</w:t>
      </w:r>
      <w:r w:rsidRPr="003344BD">
        <w:t xml:space="preserve"> as defined in the Accellera Verilog-AMS Language Reference Manual Version 2.2, or later and be constrained to states as defined in IEEE Std. 1164-1993, or later.</w:t>
      </w:r>
    </w:p>
    <w:p w14:paraId="30366E5A" w14:textId="77777777" w:rsidR="005F1462" w:rsidRPr="003344BD" w:rsidRDefault="005F1462" w:rsidP="006F2A7E">
      <w:pPr>
        <w:spacing w:after="80"/>
      </w:pPr>
      <w:r w:rsidRPr="003344BD">
        <w:t xml:space="preserve">The digital ports delivering signals to the AMS model, D_drive, D_enable, and D_switch, must be limited to the </w:t>
      </w:r>
      <w:r w:rsidR="000546B6" w:rsidRPr="003344BD">
        <w:t>‘</w:t>
      </w:r>
      <w:r w:rsidR="00C24DB9" w:rsidRPr="003344BD">
        <w:t>1</w:t>
      </w:r>
      <w:r w:rsidR="000546B6" w:rsidRPr="003344BD">
        <w:t xml:space="preserve">’ </w:t>
      </w:r>
      <w:r w:rsidRPr="003344BD">
        <w:t xml:space="preserve">or </w:t>
      </w:r>
      <w:r w:rsidR="000546B6" w:rsidRPr="003344BD">
        <w:t>‘</w:t>
      </w:r>
      <w:r w:rsidR="00C24DB9" w:rsidRPr="003344BD">
        <w:t>0</w:t>
      </w:r>
      <w:r w:rsidR="000546B6" w:rsidRPr="003344BD">
        <w:t xml:space="preserve">’ </w:t>
      </w:r>
      <w:r w:rsidRPr="003344BD">
        <w:t xml:space="preserve">states for VHDL-AMS, or, equivalently, to the 1 or 0 states for Verilog-AMS.  The D_receive digital port may only have the </w:t>
      </w:r>
      <w:r w:rsidR="000546B6" w:rsidRPr="003344BD">
        <w:t>‘</w:t>
      </w:r>
      <w:r w:rsidR="00C24DB9" w:rsidRPr="003344BD">
        <w:t>1</w:t>
      </w:r>
      <w:r w:rsidR="000546B6" w:rsidRPr="003344BD">
        <w:t>’, ‘</w:t>
      </w:r>
      <w:r w:rsidR="00C24DB9" w:rsidRPr="003344BD">
        <w:t>0</w:t>
      </w:r>
      <w:r w:rsidR="000546B6" w:rsidRPr="003344BD">
        <w:t xml:space="preserve">’, </w:t>
      </w:r>
      <w:r w:rsidRPr="003344BD">
        <w:t xml:space="preserve">or </w:t>
      </w:r>
      <w:r w:rsidR="000546B6" w:rsidRPr="003344BD">
        <w:t>‘</w:t>
      </w:r>
      <w:r w:rsidR="00C24DB9" w:rsidRPr="003344BD">
        <w:t>X</w:t>
      </w:r>
      <w:r w:rsidR="000546B6" w:rsidRPr="003344BD">
        <w:t xml:space="preserve">’ </w:t>
      </w:r>
      <w:r w:rsidRPr="003344BD">
        <w:t>states in VHDL-AMS, or, equivalently, the 1, 0, or X states in Verilog-AMS.  All digital ports other than the foregoing predefined ports may use any of the logic states allowed by IEEE Std. 1164-1993, or later.</w:t>
      </w:r>
    </w:p>
    <w:p w14:paraId="3334468B" w14:textId="77777777" w:rsidR="005F1462" w:rsidRPr="003344BD" w:rsidRDefault="005F1462" w:rsidP="006F2A7E">
      <w:pPr>
        <w:spacing w:after="80"/>
      </w:pPr>
      <w:r w:rsidRPr="003344BD">
        <w:t xml:space="preserve">SPICE, </w:t>
      </w:r>
      <w:r w:rsidR="00400E98" w:rsidRPr="003344BD">
        <w:t xml:space="preserve">IBIS-ISS, </w:t>
      </w:r>
      <w:r w:rsidRPr="003344BD">
        <w:t>VHDL-A(MS), Verilog-A(MS) versus VHDL-AMS and VERILOG-AMS</w:t>
      </w:r>
      <w:r w:rsidR="00452591" w:rsidRPr="003344BD">
        <w:t>:</w:t>
      </w:r>
    </w:p>
    <w:p w14:paraId="7782FFC9" w14:textId="77777777" w:rsidR="00590424" w:rsidRPr="003344BD" w:rsidRDefault="005F1462" w:rsidP="00D769CF">
      <w:pPr>
        <w:spacing w:after="80"/>
      </w:pPr>
      <w:r w:rsidRPr="003344BD">
        <w:t xml:space="preserve">SPICE, </w:t>
      </w:r>
      <w:r w:rsidR="00400E98" w:rsidRPr="003344BD">
        <w:t xml:space="preserve">IBIS-ISS, </w:t>
      </w:r>
      <w:r w:rsidRPr="003344BD">
        <w:t>VHDL-A(MS), Verilog-A(MS) cannot process digital signals.  All SPICE,</w:t>
      </w:r>
      <w:r w:rsidR="00400E98" w:rsidRPr="003344BD">
        <w:t xml:space="preserve"> IBIS-ISS,</w:t>
      </w:r>
      <w:r w:rsidRPr="003344BD">
        <w:t xml:space="preserve"> VHDL-A(MS), Verilog-A(MS) input and output signals must be in analog format. Consequently, IBIS multi-lingual models using SPICE, </w:t>
      </w:r>
      <w:r w:rsidR="00400E98" w:rsidRPr="003344BD">
        <w:t xml:space="preserve">IBIS-ISS, </w:t>
      </w:r>
      <w:r w:rsidRPr="003344BD">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3344BD">
        <w:t xml:space="preserve">IBIS-ISS, </w:t>
      </w:r>
      <w:r w:rsidRPr="003344BD">
        <w:t>VHDL-A(MS), or Verilog-A(MS) model.  The details behind these declarations are explained in the keyword definitions below.</w:t>
      </w:r>
    </w:p>
    <w:p w14:paraId="779BB22F" w14:textId="038A97BB" w:rsidR="00590424" w:rsidRPr="003344BD" w:rsidRDefault="00010C6C" w:rsidP="00D769CF">
      <w:pPr>
        <w:spacing w:after="80"/>
        <w:rPr>
          <w:lang w:eastAsia="en-US"/>
        </w:rPr>
      </w:pPr>
      <w:r w:rsidRPr="003344BD">
        <w:rPr>
          <w:lang w:eastAsia="en-US"/>
        </w:rPr>
        <w:t>The electrical output characteristics of D_to_A converters are equivalent to ideal voltage sources having a zero</w:t>
      </w:r>
      <w:r w:rsidR="002D473C" w:rsidRPr="003344BD">
        <w:rPr>
          <w:lang w:eastAsia="en-US"/>
        </w:rPr>
        <w:t>-</w:t>
      </w:r>
      <w:r w:rsidRPr="003344BD">
        <w:rPr>
          <w:lang w:eastAsia="en-US"/>
        </w:rPr>
        <w:t>ohm output impedance, and the electrical input characteristics of A_to_D converters are equivalent to ideal voltage probes, having an infinite input impedance.</w:t>
      </w:r>
    </w:p>
    <w:p w14:paraId="2B0FB222" w14:textId="154F4A97" w:rsidR="00590424" w:rsidRPr="003344BD" w:rsidRDefault="005F1462">
      <w:r w:rsidRPr="003344BD">
        <w:t xml:space="preserve">To summarize, Verilog-AMS and VHDL-AMS contain all the capability needed to ensure that a model unit consists of only digital ports and/or analog ports. </w:t>
      </w:r>
      <w:r w:rsidR="00907498" w:rsidRPr="003344BD">
        <w:t xml:space="preserve"> </w:t>
      </w:r>
      <w:r w:rsidRPr="003344BD">
        <w:t xml:space="preserve">SPICE, </w:t>
      </w:r>
      <w:r w:rsidR="008246CF" w:rsidRPr="003344BD">
        <w:t xml:space="preserve">IBIS-ISS, </w:t>
      </w:r>
      <w:r w:rsidRPr="003344BD">
        <w:t>VHDL-A(MS) and Verilog-A(MS), however, need extra data conversion, provided by the EDA tool, to ensure that any digital signals can be correctly processed.</w:t>
      </w:r>
    </w:p>
    <w:p w14:paraId="14317BF9" w14:textId="77777777" w:rsidR="0068475A" w:rsidRPr="003344BD" w:rsidRDefault="0068475A" w:rsidP="006F2A7E">
      <w:pPr>
        <w:spacing w:after="80"/>
      </w:pPr>
    </w:p>
    <w:p w14:paraId="496DCD15" w14:textId="71C6E2E7" w:rsidR="00076E07" w:rsidRPr="003344BD" w:rsidRDefault="00A70AF6" w:rsidP="00A14207">
      <w:pPr>
        <w:keepNext/>
        <w:spacing w:after="80"/>
        <w:jc w:val="center"/>
      </w:pPr>
      <w:r w:rsidRPr="003A7BF1">
        <w:rPr>
          <w:noProof/>
        </w:rPr>
        <w:drawing>
          <wp:inline distT="0" distB="0" distL="0" distR="0" wp14:anchorId="5EDBCF29" wp14:editId="277B5603">
            <wp:extent cx="3028315" cy="14859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8315" cy="1485900"/>
                    </a:xfrm>
                    <a:prstGeom prst="rect">
                      <a:avLst/>
                    </a:prstGeom>
                    <a:noFill/>
                  </pic:spPr>
                </pic:pic>
              </a:graphicData>
            </a:graphic>
          </wp:inline>
        </w:drawing>
      </w:r>
    </w:p>
    <w:p w14:paraId="7B5FD95D" w14:textId="4A2E8865" w:rsidR="00722578" w:rsidRPr="003344BD" w:rsidRDefault="00076E07" w:rsidP="00A14207">
      <w:pPr>
        <w:pStyle w:val="Figurecaption"/>
      </w:pPr>
      <w:bookmarkStart w:id="4598" w:name="_Ref532070466"/>
      <w:bookmarkStart w:id="4599" w:name="_Toc529783974"/>
      <w:bookmarkStart w:id="4600" w:name="_Toc215819383"/>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25</w:t>
      </w:r>
      <w:r w:rsidR="00D4189D" w:rsidRPr="003473C2">
        <w:fldChar w:fldCharType="end"/>
      </w:r>
      <w:bookmarkEnd w:id="4598"/>
      <w:r w:rsidR="00D813B2" w:rsidRPr="003344BD">
        <w:t xml:space="preserve"> – AMS Model Unit, Using an I/O Buffer as an Example</w:t>
      </w:r>
      <w:bookmarkEnd w:id="4599"/>
      <w:bookmarkEnd w:id="4600"/>
    </w:p>
    <w:p w14:paraId="7C8728AC" w14:textId="77777777" w:rsidR="006C413A" w:rsidRPr="003344BD" w:rsidRDefault="006C413A" w:rsidP="006F2A7E">
      <w:pPr>
        <w:spacing w:after="80"/>
      </w:pPr>
    </w:p>
    <w:p w14:paraId="6830367C" w14:textId="4E680D50" w:rsidR="00076E07" w:rsidRPr="003344BD" w:rsidRDefault="00A70AF6" w:rsidP="00A14207">
      <w:pPr>
        <w:keepNext/>
        <w:spacing w:after="80"/>
        <w:jc w:val="center"/>
      </w:pPr>
      <w:r w:rsidRPr="003A7BF1">
        <w:rPr>
          <w:noProof/>
        </w:rPr>
        <w:lastRenderedPageBreak/>
        <w:drawing>
          <wp:inline distT="0" distB="0" distL="0" distR="0" wp14:anchorId="1334745B" wp14:editId="4C494B65">
            <wp:extent cx="4495165" cy="24765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5165" cy="2476500"/>
                    </a:xfrm>
                    <a:prstGeom prst="rect">
                      <a:avLst/>
                    </a:prstGeom>
                    <a:noFill/>
                  </pic:spPr>
                </pic:pic>
              </a:graphicData>
            </a:graphic>
          </wp:inline>
        </w:drawing>
      </w:r>
    </w:p>
    <w:p w14:paraId="0E5F138C" w14:textId="76A0550E" w:rsidR="005701F7" w:rsidRPr="003344BD" w:rsidRDefault="00076E07" w:rsidP="00A14207">
      <w:pPr>
        <w:pStyle w:val="Figurecaption"/>
      </w:pPr>
      <w:bookmarkStart w:id="4601" w:name="_Ref532070477"/>
      <w:bookmarkStart w:id="4602" w:name="_Toc529783975"/>
      <w:bookmarkStart w:id="4603" w:name="_Toc215819384"/>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26</w:t>
      </w:r>
      <w:r w:rsidR="00D4189D" w:rsidRPr="003473C2">
        <w:fldChar w:fldCharType="end"/>
      </w:r>
      <w:bookmarkEnd w:id="4601"/>
      <w:r w:rsidR="00D813B2" w:rsidRPr="003344BD">
        <w:t xml:space="preserve"> – An Analog-Only Model Unit, Using an I/O Buffer as an Example</w:t>
      </w:r>
      <w:bookmarkEnd w:id="4602"/>
      <w:bookmarkEnd w:id="4603"/>
    </w:p>
    <w:p w14:paraId="707DA032" w14:textId="77777777" w:rsidR="001920BD" w:rsidRPr="003344BD" w:rsidRDefault="001920BD" w:rsidP="00A14207"/>
    <w:p w14:paraId="1E77A32A" w14:textId="6885522D" w:rsidR="006D14F4" w:rsidRPr="003344BD" w:rsidRDefault="0037524E" w:rsidP="00036545">
      <w:pPr>
        <w:pStyle w:val="Heading3"/>
      </w:pPr>
      <w:bookmarkStart w:id="4604" w:name="_Toc90028853"/>
      <w:bookmarkStart w:id="4605" w:name="_Toc215818193"/>
      <w:r w:rsidRPr="003344BD">
        <w:t>Keyword Definitions</w:t>
      </w:r>
      <w:bookmarkEnd w:id="4604"/>
      <w:bookmarkEnd w:id="4605"/>
    </w:p>
    <w:p w14:paraId="6EBB459E" w14:textId="6C9D272A" w:rsidR="005F1462" w:rsidRPr="003344BD" w:rsidRDefault="005F1462" w:rsidP="00685FB6">
      <w:pPr>
        <w:pStyle w:val="KeywordDescriptions"/>
      </w:pPr>
      <w:bookmarkStart w:id="4606" w:name="_Toc203975892"/>
      <w:bookmarkStart w:id="4607" w:name="_Toc203976313"/>
      <w:bookmarkStart w:id="4608" w:name="_Toc203976451"/>
      <w:r w:rsidRPr="003344BD">
        <w:rPr>
          <w:i/>
        </w:rPr>
        <w:t>Keywords:</w:t>
      </w:r>
      <w:r w:rsidR="00552F36" w:rsidRPr="003344BD">
        <w:tab/>
      </w:r>
      <w:r w:rsidRPr="003344BD">
        <w:rPr>
          <w:rStyle w:val="KeywordNameTOCChar"/>
        </w:rPr>
        <w:t>[External Model]</w:t>
      </w:r>
      <w:r w:rsidRPr="003344BD">
        <w:t xml:space="preserve">, </w:t>
      </w:r>
      <w:r w:rsidRPr="003344BD">
        <w:rPr>
          <w:rStyle w:val="KeywordNameTOCChar"/>
        </w:rPr>
        <w:t>[End External Model]</w:t>
      </w:r>
      <w:bookmarkEnd w:id="4606"/>
      <w:bookmarkEnd w:id="4607"/>
      <w:bookmarkEnd w:id="4608"/>
    </w:p>
    <w:p w14:paraId="216AA38E" w14:textId="77777777" w:rsidR="005F1462" w:rsidRPr="003344BD" w:rsidRDefault="008A57D9">
      <w:pPr>
        <w:pStyle w:val="KeywordDescriptions"/>
      </w:pPr>
      <w:r w:rsidRPr="003344BD">
        <w:rPr>
          <w:i/>
        </w:rPr>
        <w:t>Required:</w:t>
      </w:r>
      <w:r w:rsidR="00552F36" w:rsidRPr="003344BD">
        <w:tab/>
      </w:r>
      <w:r w:rsidR="005F1462" w:rsidRPr="003344BD">
        <w:t>No</w:t>
      </w:r>
    </w:p>
    <w:p w14:paraId="13113A75" w14:textId="77777777" w:rsidR="005F1462" w:rsidRPr="003344BD" w:rsidRDefault="005F1462">
      <w:pPr>
        <w:pStyle w:val="KeywordDescriptions"/>
      </w:pPr>
      <w:r w:rsidRPr="003344BD">
        <w:rPr>
          <w:i/>
        </w:rPr>
        <w:t>Description:</w:t>
      </w:r>
      <w:r w:rsidR="00552F36" w:rsidRPr="003344BD">
        <w:tab/>
      </w:r>
      <w:r w:rsidRPr="003344BD">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16FC5301" w14:textId="77777777" w:rsidR="005F1462" w:rsidRPr="003344BD" w:rsidRDefault="005F1462">
      <w:pPr>
        <w:pStyle w:val="KeywordDescriptions"/>
      </w:pPr>
      <w:r w:rsidRPr="003344BD">
        <w:rPr>
          <w:i/>
        </w:rPr>
        <w:t>Sub-Params:</w:t>
      </w:r>
      <w:r w:rsidR="00552F36" w:rsidRPr="003344BD">
        <w:tab/>
      </w:r>
      <w:r w:rsidRPr="003344BD">
        <w:t xml:space="preserve">Language, Corner, Parameters, </w:t>
      </w:r>
      <w:r w:rsidR="00400E98" w:rsidRPr="003344BD">
        <w:t xml:space="preserve">Converter_Parameters, </w:t>
      </w:r>
      <w:r w:rsidRPr="003344BD">
        <w:t>Ports, D_to_A, A_to_D</w:t>
      </w:r>
    </w:p>
    <w:p w14:paraId="6908FF30" w14:textId="77777777" w:rsidR="00064761" w:rsidRPr="003344BD" w:rsidRDefault="005F1462">
      <w:pPr>
        <w:pStyle w:val="KeywordDescriptions"/>
      </w:pPr>
      <w:r w:rsidRPr="003344BD">
        <w:rPr>
          <w:i/>
        </w:rPr>
        <w:t>Usage Rules:</w:t>
      </w:r>
      <w:r w:rsidR="00552F36" w:rsidRPr="003344BD">
        <w:tab/>
      </w:r>
      <w:r w:rsidRPr="003344BD">
        <w:t>The [External Model] keyword must be positioned within a [Model] section and it may only appear once for each [Model] keyword in a .ibs file.  It is not permitted under the [Submodel] keyword.</w:t>
      </w:r>
    </w:p>
    <w:p w14:paraId="1932CCA0" w14:textId="77777777" w:rsidR="005F1462" w:rsidRPr="003344BD" w:rsidRDefault="005F1462">
      <w:pPr>
        <w:pStyle w:val="KeywordDescriptions"/>
      </w:pPr>
      <w:r w:rsidRPr="003344BD">
        <w:t>[Circuit Call] may not be used to connect an [External Model].</w:t>
      </w:r>
    </w:p>
    <w:p w14:paraId="4CE0D716" w14:textId="77777777" w:rsidR="005F1462" w:rsidRPr="003344BD" w:rsidRDefault="005F1462">
      <w:pPr>
        <w:pStyle w:val="KeywordDescriptions"/>
      </w:pPr>
      <w:r w:rsidRPr="003344BD">
        <w:t>A native IBIS [Model]</w:t>
      </w:r>
      <w:r w:rsidR="00496EE5" w:rsidRPr="003344BD">
        <w:t xml:space="preserve"> keyword</w:t>
      </w:r>
      <w:r w:rsidR="009E1532" w:rsidRPr="003344BD">
        <w:t>’</w:t>
      </w:r>
      <w:r w:rsidRPr="003344BD">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68A85356" w14:textId="77777777" w:rsidR="005F1462" w:rsidRPr="003344BD" w:rsidRDefault="005F1462" w:rsidP="001B6E32">
      <w:pPr>
        <w:pStyle w:val="ListContinue"/>
        <w:spacing w:after="0"/>
      </w:pPr>
      <w:r w:rsidRPr="003344BD">
        <w:t xml:space="preserve">Model_type </w:t>
      </w:r>
    </w:p>
    <w:p w14:paraId="1C91FD1C" w14:textId="77777777" w:rsidR="005F1462" w:rsidRPr="003344BD" w:rsidRDefault="005F1462" w:rsidP="001B6E32">
      <w:pPr>
        <w:pStyle w:val="ListContinue"/>
        <w:spacing w:after="0"/>
      </w:pPr>
      <w:r w:rsidRPr="003344BD">
        <w:t>Vinh, Vinl (as appropriate to Model_type)</w:t>
      </w:r>
    </w:p>
    <w:p w14:paraId="27A7E01C" w14:textId="77777777" w:rsidR="005F1462" w:rsidRPr="003344BD" w:rsidRDefault="005F1462" w:rsidP="001B6E32">
      <w:pPr>
        <w:pStyle w:val="ListContinue"/>
        <w:spacing w:after="0"/>
      </w:pPr>
      <w:r w:rsidRPr="003344BD">
        <w:t>[Voltage Range] and/or [Pullup Reference], [Pulldown Reference], [POWER Clamp Reference], [GND Clamp Reference], [External Reference]</w:t>
      </w:r>
    </w:p>
    <w:p w14:paraId="6E4D49D7" w14:textId="77777777" w:rsidR="005F1462" w:rsidRPr="003344BD" w:rsidRDefault="005F1462" w:rsidP="006F2A7E">
      <w:pPr>
        <w:pStyle w:val="ListContinue"/>
        <w:spacing w:after="80"/>
      </w:pPr>
      <w:r w:rsidRPr="003344BD">
        <w:t>[Ramp]</w:t>
      </w:r>
    </w:p>
    <w:p w14:paraId="09954D50" w14:textId="77777777" w:rsidR="00875431" w:rsidRPr="003344BD" w:rsidRDefault="00875431" w:rsidP="00685FB6">
      <w:pPr>
        <w:pStyle w:val="KeywordDescriptions"/>
      </w:pPr>
    </w:p>
    <w:p w14:paraId="2616BBBC" w14:textId="66A5B376" w:rsidR="005F1462" w:rsidRPr="003344BD" w:rsidRDefault="005F1462" w:rsidP="00685FB6">
      <w:pPr>
        <w:pStyle w:val="KeywordDescriptions"/>
      </w:pPr>
      <w:r w:rsidRPr="003344BD">
        <w:t>In models without the [External Model] keyword, data for [Ramp] should be measured using a load that conforms to th</w:t>
      </w:r>
      <w:r w:rsidR="00C32202" w:rsidRPr="003344BD">
        <w:t xml:space="preserve">e </w:t>
      </w:r>
      <w:r w:rsidRPr="003344BD">
        <w:t xml:space="preserve">recommendations in </w:t>
      </w:r>
      <w:r w:rsidR="00494653" w:rsidRPr="003344BD">
        <w:t xml:space="preserve">Section </w:t>
      </w:r>
      <w:r w:rsidR="007571FE" w:rsidRPr="003344BD">
        <w:fldChar w:fldCharType="begin"/>
      </w:r>
      <w:r w:rsidR="007571FE" w:rsidRPr="003344BD">
        <w:instrText xml:space="preserve"> REF _Ref300057082 \r \h  \* MERGEFORMAT </w:instrText>
      </w:r>
      <w:r w:rsidR="007571FE" w:rsidRPr="003344BD">
        <w:fldChar w:fldCharType="separate"/>
      </w:r>
      <w:r w:rsidR="006C4059">
        <w:t>9</w:t>
      </w:r>
      <w:r w:rsidR="007571FE" w:rsidRPr="003344BD">
        <w:fldChar w:fldCharType="end"/>
      </w:r>
      <w:r w:rsidR="00D65650" w:rsidRPr="003344BD">
        <w:t>,</w:t>
      </w:r>
      <w:r w:rsidRPr="003344BD">
        <w:t xml:space="preserve"> </w:t>
      </w:r>
      <w:r w:rsidR="00CD5573" w:rsidRPr="003344BD">
        <w:t>“</w:t>
      </w:r>
      <w:r w:rsidR="00D65650" w:rsidRPr="003344BD">
        <w:t>NOTES ON DATA DERIVATION METHOD</w:t>
      </w:r>
      <w:r w:rsidR="00CD5573" w:rsidRPr="003344BD">
        <w:t xml:space="preserve">”. </w:t>
      </w:r>
      <w:r w:rsidR="009E7003" w:rsidRPr="003344BD">
        <w:t xml:space="preserve"> </w:t>
      </w:r>
      <w:r w:rsidRPr="003344BD">
        <w:t xml:space="preserve">However, when used within the scope of [External Model], the [Ramp] keyword is </w:t>
      </w:r>
      <w:r w:rsidRPr="003344BD">
        <w:lastRenderedPageBreak/>
        <w:t>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3344BD">
        <w:t>’</w:t>
      </w:r>
      <w:r w:rsidRPr="003344BD">
        <w:t>s behavior in standard operation.  Also</w:t>
      </w:r>
      <w:r w:rsidR="0053411F" w:rsidRPr="003344BD">
        <w:t>,</w:t>
      </w:r>
      <w:r w:rsidRPr="003344BD">
        <w:t xml:space="preserve"> in this case, the R_load subparameter is optional, regardless of its value, and will be ignored by EDA </w:t>
      </w:r>
      <w:r w:rsidR="00FA59BB" w:rsidRPr="003344BD">
        <w:t>tools</w:t>
      </w:r>
      <w:r w:rsidRPr="003344BD">
        <w:t>.  For example, the 20% to 80% vo</w:t>
      </w:r>
      <w:r w:rsidR="00C32202" w:rsidRPr="003344BD">
        <w:t xml:space="preserve">ltage and time intervals for a </w:t>
      </w:r>
      <w:r w:rsidRPr="003344BD">
        <w:t>differential buffer may be measured using the typical differential operating load appropriate to that buffer</w:t>
      </w:r>
      <w:r w:rsidR="009E1532" w:rsidRPr="003344BD">
        <w:t>’</w:t>
      </w:r>
      <w:r w:rsidRPr="003344BD">
        <w:t>s technology.  Note that voltage and time intervals must always be recorded explicitly rather than as a reduced fraction, in accordance with [Ramp] usage rules.</w:t>
      </w:r>
    </w:p>
    <w:p w14:paraId="512CF43C" w14:textId="77777777" w:rsidR="005F1462" w:rsidRPr="003344BD" w:rsidRDefault="005F1462">
      <w:pPr>
        <w:pStyle w:val="KeywordDescriptions"/>
      </w:pPr>
      <w:r w:rsidRPr="003344BD">
        <w:t>The following keywords and subparameters may be omitted, regardless of Model_type, from a [Model] using [External Model]:</w:t>
      </w:r>
    </w:p>
    <w:p w14:paraId="44A292F0" w14:textId="1DE974E9" w:rsidR="005F1462" w:rsidRPr="003344BD" w:rsidRDefault="005F1462" w:rsidP="001B6E32">
      <w:pPr>
        <w:pStyle w:val="ListContinue"/>
        <w:spacing w:after="0"/>
      </w:pPr>
      <w:r w:rsidRPr="003344BD">
        <w:t>C_comp, C_comp_pullup, C_comp_pulldown, C_comp_power_clamp, C_comp_gnd_clamp</w:t>
      </w:r>
      <w:r w:rsidR="005E2A36" w:rsidRPr="003344BD">
        <w:t>,</w:t>
      </w:r>
    </w:p>
    <w:p w14:paraId="2BEBE5AB" w14:textId="5C1763AC" w:rsidR="005F1462" w:rsidRPr="003344BD" w:rsidRDefault="00115816" w:rsidP="006F2A7E">
      <w:pPr>
        <w:pStyle w:val="ListContinue"/>
        <w:spacing w:after="80"/>
      </w:pPr>
      <w:r w:rsidRPr="003344BD">
        <w:t xml:space="preserve">[C Comp Model], </w:t>
      </w:r>
      <w:r w:rsidR="005F1462" w:rsidRPr="003344BD">
        <w:t>[Pulldown], [Pullup], [POWER Clamp], [GND Clamp]</w:t>
      </w:r>
    </w:p>
    <w:p w14:paraId="13D69ADB" w14:textId="77777777" w:rsidR="005F1462" w:rsidRPr="003344BD" w:rsidRDefault="005F1462" w:rsidP="00685FB6">
      <w:pPr>
        <w:pStyle w:val="KeywordDescriptions"/>
      </w:pPr>
      <w:r w:rsidRPr="003344BD">
        <w:t>Subparameter Definitions:</w:t>
      </w:r>
    </w:p>
    <w:p w14:paraId="2AFF6CD8" w14:textId="77777777" w:rsidR="005F1462" w:rsidRPr="003344BD" w:rsidRDefault="005F1462">
      <w:pPr>
        <w:pStyle w:val="KeywordDescriptions"/>
      </w:pPr>
      <w:r w:rsidRPr="003344BD">
        <w:t>Language:</w:t>
      </w:r>
    </w:p>
    <w:p w14:paraId="23FF7788" w14:textId="77777777" w:rsidR="00064761" w:rsidRPr="003344BD" w:rsidRDefault="005F1462">
      <w:pPr>
        <w:pStyle w:val="KeywordDescriptions"/>
      </w:pPr>
      <w:r w:rsidRPr="003344BD">
        <w:t xml:space="preserve">Accepts </w:t>
      </w:r>
      <w:r w:rsidR="00CF4B6D" w:rsidRPr="003344BD">
        <w:t>“</w:t>
      </w:r>
      <w:r w:rsidRPr="003344BD">
        <w:t>SPICE</w:t>
      </w:r>
      <w:r w:rsidR="00CF4B6D" w:rsidRPr="003344BD">
        <w:t>”</w:t>
      </w:r>
      <w:r w:rsidRPr="003344BD">
        <w:t xml:space="preserve">, </w:t>
      </w:r>
      <w:r w:rsidR="00400E98" w:rsidRPr="003344BD">
        <w:t xml:space="preserve">“IBIS-ISS”, </w:t>
      </w:r>
      <w:r w:rsidR="00CF4B6D" w:rsidRPr="003344BD">
        <w:t>“</w:t>
      </w:r>
      <w:r w:rsidRPr="003344BD">
        <w:t>VHDL-AMS</w:t>
      </w:r>
      <w:r w:rsidR="00CF4B6D" w:rsidRPr="003344BD">
        <w:t>”</w:t>
      </w:r>
      <w:r w:rsidRPr="003344BD">
        <w:t xml:space="preserve">, </w:t>
      </w:r>
      <w:r w:rsidR="00CF4B6D" w:rsidRPr="003344BD">
        <w:t>“</w:t>
      </w:r>
      <w:r w:rsidRPr="003344BD">
        <w:t>Verilog-AMS</w:t>
      </w:r>
      <w:r w:rsidR="00CF4B6D" w:rsidRPr="003344BD">
        <w:t>”</w:t>
      </w:r>
      <w:r w:rsidRPr="003344BD">
        <w:t xml:space="preserve">, </w:t>
      </w:r>
      <w:r w:rsidR="00CF4B6D" w:rsidRPr="003344BD">
        <w:t>“</w:t>
      </w:r>
      <w:r w:rsidRPr="003344BD">
        <w:t>VHDL-A(MS)</w:t>
      </w:r>
      <w:r w:rsidR="00CF4B6D" w:rsidRPr="003344BD">
        <w:t>”</w:t>
      </w:r>
      <w:r w:rsidRPr="003344BD">
        <w:t xml:space="preserve"> or </w:t>
      </w:r>
      <w:r w:rsidR="00CF4B6D" w:rsidRPr="003344BD">
        <w:t>“</w:t>
      </w:r>
      <w:r w:rsidRPr="003344BD">
        <w:t>Verilog-A(MS)</w:t>
      </w:r>
      <w:r w:rsidR="00CF4B6D" w:rsidRPr="003344BD">
        <w:t>”</w:t>
      </w:r>
      <w:r w:rsidRPr="003344BD">
        <w:t xml:space="preserve"> as arguments.  The Language subparameter is required and must appear only once.</w:t>
      </w:r>
    </w:p>
    <w:p w14:paraId="1A9966D0" w14:textId="77777777" w:rsidR="005F1462" w:rsidRPr="003344BD" w:rsidRDefault="005F1462">
      <w:pPr>
        <w:pStyle w:val="KeywordDescriptions"/>
      </w:pPr>
      <w:r w:rsidRPr="003344BD">
        <w:t>Corner:</w:t>
      </w:r>
    </w:p>
    <w:p w14:paraId="0A09FB34" w14:textId="77777777" w:rsidR="005F1462" w:rsidRPr="003344BD" w:rsidRDefault="005F1462">
      <w:pPr>
        <w:pStyle w:val="KeywordDescriptions"/>
      </w:pPr>
      <w:r w:rsidRPr="003344BD">
        <w:t>Three entries follow the Corner subparameter on each line:</w:t>
      </w:r>
    </w:p>
    <w:p w14:paraId="3BF6B1DD" w14:textId="07BB6DFD" w:rsidR="005F1462" w:rsidRPr="003344BD" w:rsidRDefault="005F1462" w:rsidP="006F2A7E">
      <w:pPr>
        <w:pStyle w:val="ListContinue"/>
        <w:spacing w:after="80"/>
      </w:pPr>
      <w:r w:rsidRPr="003344BD">
        <w:t>corner_name file_</w:t>
      </w:r>
      <w:r w:rsidR="00A1276F" w:rsidRPr="003344BD">
        <w:t xml:space="preserve">reference </w:t>
      </w:r>
      <w:r w:rsidRPr="003344BD">
        <w:t>circuit_name</w:t>
      </w:r>
    </w:p>
    <w:p w14:paraId="02123911" w14:textId="0EE58318" w:rsidR="005F1462" w:rsidRPr="003344BD" w:rsidRDefault="005F1462" w:rsidP="00685FB6">
      <w:pPr>
        <w:pStyle w:val="KeywordDescriptions"/>
      </w:pPr>
      <w:r w:rsidRPr="003344BD">
        <w:t xml:space="preserve">The corner_name entry is </w:t>
      </w:r>
      <w:r w:rsidR="00CF4B6D" w:rsidRPr="003344BD">
        <w:t>“</w:t>
      </w:r>
      <w:r w:rsidRPr="003344BD">
        <w:t>Typ</w:t>
      </w:r>
      <w:r w:rsidR="00CF4B6D" w:rsidRPr="003344BD">
        <w:t>”</w:t>
      </w:r>
      <w:r w:rsidRPr="003344BD">
        <w:t xml:space="preserve">, </w:t>
      </w:r>
      <w:r w:rsidR="00CF4B6D" w:rsidRPr="003344BD">
        <w:t>“</w:t>
      </w:r>
      <w:r w:rsidRPr="003344BD">
        <w:t>Min</w:t>
      </w:r>
      <w:r w:rsidR="00CF4B6D" w:rsidRPr="003344BD">
        <w:t>”</w:t>
      </w:r>
      <w:r w:rsidRPr="003344BD">
        <w:t xml:space="preserve">, or </w:t>
      </w:r>
      <w:r w:rsidR="00CF4B6D" w:rsidRPr="003344BD">
        <w:t>“</w:t>
      </w:r>
      <w:r w:rsidRPr="003344BD">
        <w:t>Max</w:t>
      </w:r>
      <w:r w:rsidR="00CF4B6D" w:rsidRPr="003344BD">
        <w:t>”</w:t>
      </w:r>
      <w:r w:rsidRPr="003344BD">
        <w:t>.  The file_</w:t>
      </w:r>
      <w:r w:rsidR="00A1276F" w:rsidRPr="003344BD">
        <w:t xml:space="preserve">reference </w:t>
      </w:r>
      <w:r w:rsidRPr="003344BD">
        <w:t xml:space="preserve">entry points to </w:t>
      </w:r>
      <w:r w:rsidR="00C73097" w:rsidRPr="003344BD">
        <w:t xml:space="preserve">a </w:t>
      </w:r>
      <w:r w:rsidRPr="003344BD">
        <w:t xml:space="preserve">file </w:t>
      </w:r>
      <w:r w:rsidR="00A1276F" w:rsidRPr="003344BD">
        <w:t xml:space="preserve">that resides </w:t>
      </w:r>
      <w:r w:rsidRPr="003344BD">
        <w:t>in the same directory as the .ibs file</w:t>
      </w:r>
      <w:r w:rsidR="00A1276F" w:rsidRPr="003344BD">
        <w:t xml:space="preserve"> or in a relative path under that directory</w:t>
      </w:r>
      <w:r w:rsidRPr="003344BD">
        <w:t>.</w:t>
      </w:r>
    </w:p>
    <w:p w14:paraId="1023E31F" w14:textId="15E2EF7C" w:rsidR="005F1462" w:rsidRPr="003344BD" w:rsidRDefault="005F1462">
      <w:pPr>
        <w:pStyle w:val="KeywordDescriptions"/>
      </w:pPr>
      <w:r w:rsidRPr="003344BD">
        <w:t xml:space="preserve">Up to three Corner lines are permitted.  A </w:t>
      </w:r>
      <w:r w:rsidR="00CF4B6D" w:rsidRPr="003344BD">
        <w:t>“</w:t>
      </w:r>
      <w:r w:rsidRPr="003344BD">
        <w:t>Typ</w:t>
      </w:r>
      <w:r w:rsidR="00CF4B6D" w:rsidRPr="003344BD">
        <w:t>”</w:t>
      </w:r>
      <w:r w:rsidRPr="003344BD">
        <w:t xml:space="preserve"> line is required.  If </w:t>
      </w:r>
      <w:r w:rsidR="00CF4B6D" w:rsidRPr="003344BD">
        <w:t>“</w:t>
      </w:r>
      <w:r w:rsidRPr="003344BD">
        <w:t>Min</w:t>
      </w:r>
      <w:r w:rsidR="00CF4B6D" w:rsidRPr="003344BD">
        <w:t>”</w:t>
      </w:r>
      <w:r w:rsidRPr="003344BD">
        <w:t xml:space="preserve"> and/or </w:t>
      </w:r>
      <w:r w:rsidR="00CF4B6D" w:rsidRPr="003344BD">
        <w:t>“</w:t>
      </w:r>
      <w:r w:rsidRPr="003344BD">
        <w:t>Max</w:t>
      </w:r>
      <w:r w:rsidR="00CF4B6D" w:rsidRPr="003344BD">
        <w:t>”</w:t>
      </w:r>
      <w:r w:rsidRPr="003344BD">
        <w:t xml:space="preserve"> </w:t>
      </w:r>
      <w:r w:rsidR="006846F5" w:rsidRPr="003344BD">
        <w:t>data are</w:t>
      </w:r>
      <w:r w:rsidRPr="003344BD">
        <w:t xml:space="preserve"> missing, the tool may use </w:t>
      </w:r>
      <w:r w:rsidR="00CF4B6D" w:rsidRPr="003344BD">
        <w:t>“</w:t>
      </w:r>
      <w:r w:rsidRPr="003344BD">
        <w:t>Typ</w:t>
      </w:r>
      <w:r w:rsidR="00CF4B6D" w:rsidRPr="003344BD">
        <w:t>”</w:t>
      </w:r>
      <w:r w:rsidRPr="003344BD">
        <w:t xml:space="preserve"> data in its place.  However, the tool should notify the user of this action.</w:t>
      </w:r>
    </w:p>
    <w:p w14:paraId="4BCCDA9B" w14:textId="7926A8F7" w:rsidR="00F51C2D" w:rsidRPr="003344BD" w:rsidRDefault="00F51C2D">
      <w:pPr>
        <w:pStyle w:val="KeywordDescriptions"/>
      </w:pPr>
      <w:r w:rsidRPr="003344BD">
        <w:t xml:space="preserve">Models instantiated by corner_name </w:t>
      </w:r>
      <w:r w:rsidR="00A7484B" w:rsidRPr="003344BD">
        <w:t>“</w:t>
      </w:r>
      <w:r w:rsidRPr="003344BD">
        <w:t>Min</w:t>
      </w:r>
      <w:r w:rsidR="00A7484B" w:rsidRPr="003344BD">
        <w:t xml:space="preserve">” </w:t>
      </w:r>
      <w:r w:rsidRPr="003344BD">
        <w:t>describe slow, weak performance, and models instantiated by corner_name</w:t>
      </w:r>
      <w:r w:rsidR="00213D61" w:rsidRPr="003344BD">
        <w:t xml:space="preserve"> </w:t>
      </w:r>
      <w:r w:rsidR="00A7484B" w:rsidRPr="003344BD">
        <w:t>“</w:t>
      </w:r>
      <w:r w:rsidRPr="003344BD">
        <w:t>Max</w:t>
      </w:r>
      <w:r w:rsidR="00A7484B" w:rsidRPr="003344BD">
        <w:t xml:space="preserve">” </w:t>
      </w:r>
      <w:r w:rsidRPr="003344BD">
        <w:t>describe fast, strong performance.</w:t>
      </w:r>
    </w:p>
    <w:p w14:paraId="0CEB3B96" w14:textId="77777777" w:rsidR="005F1462" w:rsidRPr="003344BD" w:rsidRDefault="005F1462">
      <w:pPr>
        <w:pStyle w:val="KeywordDescriptions"/>
      </w:pPr>
      <w:r w:rsidRPr="003344BD">
        <w:t xml:space="preserve">The circuit_name entry provides the name of the circuit to be simulated within the referenced file.  For SPICE </w:t>
      </w:r>
      <w:r w:rsidR="00400E98" w:rsidRPr="003344BD">
        <w:t xml:space="preserve">and IBIS-ISS </w:t>
      </w:r>
      <w:r w:rsidRPr="003344BD">
        <w:t xml:space="preserve">files, this is normally a </w:t>
      </w:r>
      <w:r w:rsidR="00CA3B8E" w:rsidRPr="003344BD">
        <w:t>“</w:t>
      </w:r>
      <w:r w:rsidRPr="003344BD">
        <w:t>.subckt</w:t>
      </w:r>
      <w:r w:rsidR="00CA3B8E" w:rsidRPr="003344BD">
        <w:t>”</w:t>
      </w:r>
      <w:r w:rsidRPr="003344BD">
        <w:t xml:space="preserve"> name.  For VHDL-AMS files, this is normally an </w:t>
      </w:r>
      <w:r w:rsidR="00CA3B8E" w:rsidRPr="003344BD">
        <w:t>“</w:t>
      </w:r>
      <w:r w:rsidRPr="003344BD">
        <w:t>entity(architecture)</w:t>
      </w:r>
      <w:r w:rsidR="00CA3B8E" w:rsidRPr="003344BD">
        <w:t>”</w:t>
      </w:r>
      <w:r w:rsidRPr="003344BD">
        <w:t xml:space="preserve"> name pair.  For Verilog-AMS files, this is normally a </w:t>
      </w:r>
      <w:r w:rsidR="00CA3B8E" w:rsidRPr="003344BD">
        <w:t>“</w:t>
      </w:r>
      <w:r w:rsidRPr="003344BD">
        <w:t>module</w:t>
      </w:r>
      <w:r w:rsidR="00CA3B8E" w:rsidRPr="003344BD">
        <w:t>”</w:t>
      </w:r>
      <w:r w:rsidRPr="003344BD">
        <w:t xml:space="preserve"> name.</w:t>
      </w:r>
    </w:p>
    <w:p w14:paraId="3759A3B6" w14:textId="7A114901" w:rsidR="005F1462" w:rsidRPr="003344BD" w:rsidRDefault="005F1462">
      <w:pPr>
        <w:pStyle w:val="KeywordDescriptions"/>
      </w:pPr>
      <w:r w:rsidRPr="003344BD">
        <w:t>No character limits, case-sensitivity limits or extension conventions are required or enforced for file_</w:t>
      </w:r>
      <w:r w:rsidR="00AE713E" w:rsidRPr="003344BD">
        <w:t xml:space="preserve">reference </w:t>
      </w:r>
      <w:r w:rsidRPr="003344BD">
        <w:t xml:space="preserve">and circuit_name entries.  However, the total number of characters in each Corner line </w:t>
      </w:r>
      <w:r w:rsidR="00AE713E" w:rsidRPr="003344BD">
        <w:t xml:space="preserve">shall </w:t>
      </w:r>
      <w:r w:rsidRPr="003344BD">
        <w:t xml:space="preserve">comply with the rules in </w:t>
      </w:r>
      <w:r w:rsidR="00494653" w:rsidRPr="003344BD">
        <w:t>Section</w:t>
      </w:r>
      <w:r w:rsidR="009D3413" w:rsidRPr="003344BD">
        <w:t xml:space="preserve"> </w:t>
      </w:r>
      <w:r w:rsidR="009D3413" w:rsidRPr="003344BD">
        <w:fldChar w:fldCharType="begin"/>
      </w:r>
      <w:r w:rsidR="009D3413" w:rsidRPr="003344BD">
        <w:instrText xml:space="preserve"> REF _Ref529516541 \r \h </w:instrText>
      </w:r>
      <w:r w:rsidR="009D3413" w:rsidRPr="003344BD">
        <w:fldChar w:fldCharType="separate"/>
      </w:r>
      <w:r w:rsidR="006C4059">
        <w:t>3.2</w:t>
      </w:r>
      <w:r w:rsidR="009D3413" w:rsidRPr="003344BD">
        <w:fldChar w:fldCharType="end"/>
      </w:r>
      <w:r w:rsidR="00FD05F4" w:rsidRPr="003344BD">
        <w:t>, “SYNTAX RULES”</w:t>
      </w:r>
      <w:r w:rsidRPr="003344BD">
        <w:t xml:space="preserve">. </w:t>
      </w:r>
      <w:r w:rsidR="00D55E26" w:rsidRPr="003344BD">
        <w:t xml:space="preserve"> </w:t>
      </w:r>
      <w:r w:rsidRPr="003344BD">
        <w:t>Furthermore, lower-case file_</w:t>
      </w:r>
      <w:r w:rsidR="00AE713E" w:rsidRPr="003344BD">
        <w:t xml:space="preserve">reference </w:t>
      </w:r>
      <w:r w:rsidRPr="003344BD">
        <w:t>entries are recommended to avoid possible conflicts with file naming conventions under different operating systems.  Case differences between otherwise identical file_</w:t>
      </w:r>
      <w:r w:rsidR="00AE713E" w:rsidRPr="003344BD">
        <w:t xml:space="preserve">reference </w:t>
      </w:r>
      <w:r w:rsidRPr="003344BD">
        <w:t xml:space="preserve">entries or circuit_name entries should be avoided.  External languages may not support case-sensitive distinctions. </w:t>
      </w:r>
    </w:p>
    <w:p w14:paraId="04EA5C21" w14:textId="77777777" w:rsidR="005F1462" w:rsidRPr="003344BD" w:rsidRDefault="005F1462">
      <w:pPr>
        <w:pStyle w:val="KeywordDescriptions"/>
      </w:pPr>
      <w:r w:rsidRPr="003344BD">
        <w:t>Parameters:</w:t>
      </w:r>
    </w:p>
    <w:p w14:paraId="2DDD1DC1" w14:textId="74EFF559" w:rsidR="005F1462" w:rsidRPr="003344BD" w:rsidRDefault="005F1462">
      <w:pPr>
        <w:pStyle w:val="KeywordDescriptions"/>
      </w:pPr>
      <w:r w:rsidRPr="003344BD">
        <w:t xml:space="preserve">Lists names of parameters that can be passed into an external model file.  Each Parameters </w:t>
      </w:r>
      <w:r w:rsidR="00400E98" w:rsidRPr="003344BD">
        <w:t xml:space="preserve">entry </w:t>
      </w:r>
      <w:r w:rsidR="00AE713E" w:rsidRPr="003344BD">
        <w:t xml:space="preserve">shall </w:t>
      </w:r>
      <w:r w:rsidRPr="003344BD">
        <w:t xml:space="preserve">match a name or keyword in the external file or language.  The list of Parameters may span several lines by using the word Parameters at the start of each line.  The Parameters subparameter </w:t>
      </w:r>
      <w:r w:rsidRPr="003344BD">
        <w:lastRenderedPageBreak/>
        <w:t xml:space="preserve">is optional, and the external model </w:t>
      </w:r>
      <w:r w:rsidR="00AE713E" w:rsidRPr="003344BD">
        <w:t>shall</w:t>
      </w:r>
      <w:r w:rsidRPr="003344BD">
        <w:t xml:space="preserve"> operate with default settings without any Parameters assignments.</w:t>
      </w:r>
    </w:p>
    <w:p w14:paraId="16CB3EB2" w14:textId="77777777" w:rsidR="005F1462" w:rsidRPr="003344BD" w:rsidRDefault="005F1462">
      <w:pPr>
        <w:pStyle w:val="KeywordDescriptions"/>
      </w:pPr>
      <w:r w:rsidRPr="003344BD">
        <w:t xml:space="preserve">Parameter passing is not supported in SPICE.  VHDL-AMS and VHDL-A(MS) parameters are supported using </w:t>
      </w:r>
      <w:r w:rsidR="00CA3B8E" w:rsidRPr="003344BD">
        <w:t>“</w:t>
      </w:r>
      <w:r w:rsidRPr="003344BD">
        <w:t>generic</w:t>
      </w:r>
      <w:r w:rsidR="00CA3B8E" w:rsidRPr="003344BD">
        <w:t>”</w:t>
      </w:r>
      <w:r w:rsidRPr="003344BD">
        <w:t xml:space="preserve"> names, and Verilog-AMS and Verilog-A(MS) parameters are supported using </w:t>
      </w:r>
      <w:r w:rsidR="00CA3B8E" w:rsidRPr="003344BD">
        <w:t>“</w:t>
      </w:r>
      <w:r w:rsidRPr="003344BD">
        <w:t>parameter</w:t>
      </w:r>
      <w:r w:rsidR="00CA3B8E" w:rsidRPr="003344BD">
        <w:t>”</w:t>
      </w:r>
      <w:r w:rsidRPr="003344BD">
        <w:t xml:space="preserve"> names.</w:t>
      </w:r>
      <w:r w:rsidR="00400E98" w:rsidRPr="003344BD">
        <w:t xml:space="preserve">  IBIS-ISS parameters are supported for all IBIS-ISS parameters which are defined on the subcircuit definition line.</w:t>
      </w:r>
    </w:p>
    <w:p w14:paraId="0E30F461" w14:textId="77777777" w:rsidR="00400E98" w:rsidRPr="003344BD" w:rsidRDefault="00400E98" w:rsidP="00400E98">
      <w:pPr>
        <w:pStyle w:val="KeywordDescriptions"/>
      </w:pPr>
      <w:r w:rsidRPr="003344BD">
        <w:t>Parameters are locally scoped under each [External Model] keyword, i.e., the same parameter under two different [External Model] will have independent values.</w:t>
      </w:r>
    </w:p>
    <w:p w14:paraId="071BEC2F" w14:textId="55385E2E" w:rsidR="00400E98" w:rsidRPr="003344BD" w:rsidRDefault="00400E98" w:rsidP="00400E98">
      <w:pPr>
        <w:pStyle w:val="KeywordDescriptions"/>
      </w:pPr>
      <w:r w:rsidRPr="003344BD">
        <w:t xml:space="preserve">The parameter(s) listed under the Parameters subparameter may optionally be followed by an equal sign and a numeric, Boolean or string literal or a reference to a parameter name which is located in a parameter tree.  The reference </w:t>
      </w:r>
      <w:r w:rsidR="00AE713E" w:rsidRPr="003344BD">
        <w:t xml:space="preserve">shall </w:t>
      </w:r>
      <w:r w:rsidRPr="003344BD">
        <w:t xml:space="preserve">begin with a file </w:t>
      </w:r>
      <w:r w:rsidR="00AE713E" w:rsidRPr="003344BD">
        <w:t>reference</w:t>
      </w:r>
      <w:r w:rsidRPr="003344BD">
        <w:t xml:space="preserve">, followed by an open </w:t>
      </w:r>
      <w:r w:rsidR="00AE713E" w:rsidRPr="003344BD">
        <w:t xml:space="preserve">parenthesis </w:t>
      </w:r>
      <w:r w:rsidRPr="003344BD">
        <w:t xml:space="preserve">and a tree root name, a new open </w:t>
      </w:r>
      <w:r w:rsidR="00AE713E" w:rsidRPr="003344BD">
        <w:t xml:space="preserve">parenthesis </w:t>
      </w:r>
      <w:r w:rsidRPr="003344BD">
        <w:t xml:space="preserve">for any branch names (including the Reserved_Parameters or Model_Specific branch names if present in the tree) and the parameter name, </w:t>
      </w:r>
      <w:r w:rsidR="00713B81" w:rsidRPr="003344BD">
        <w:t>and a matching set of closing parentheses</w:t>
      </w:r>
      <w:r w:rsidRPr="003344BD">
        <w:t xml:space="preserve">.  </w:t>
      </w:r>
      <w:r w:rsidR="00713B81" w:rsidRPr="003344BD">
        <w:t xml:space="preserve">Spaces are allowed in the reference following the file </w:t>
      </w:r>
      <w:r w:rsidR="00AE713E" w:rsidRPr="003344BD">
        <w:t>reference</w:t>
      </w:r>
      <w:r w:rsidR="00713B81" w:rsidRPr="003344BD">
        <w:t xml:space="preserve">.  </w:t>
      </w:r>
      <w:r w:rsidRPr="003344BD">
        <w:t xml:space="preserve">The file reference may point to any file which contains one or more parameter trees.  The file names of </w:t>
      </w:r>
      <w:r w:rsidR="000E474E" w:rsidRPr="003344BD">
        <w:t>parameter definition file</w:t>
      </w:r>
      <w:r w:rsidRPr="003344BD">
        <w:t xml:space="preserve">s </w:t>
      </w:r>
      <w:r w:rsidR="00AE713E" w:rsidRPr="003344BD">
        <w:t xml:space="preserve">shall </w:t>
      </w:r>
      <w:r w:rsidRPr="003344BD">
        <w:t xml:space="preserve">follow the rules for file names given in Section </w:t>
      </w:r>
      <w:r w:rsidR="003510CC" w:rsidRPr="003344BD">
        <w:fldChar w:fldCharType="begin"/>
      </w:r>
      <w:r w:rsidR="003510CC" w:rsidRPr="003344BD">
        <w:instrText xml:space="preserve"> REF _Ref529516541 \r \h </w:instrText>
      </w:r>
      <w:r w:rsidR="003510CC" w:rsidRPr="003344BD">
        <w:fldChar w:fldCharType="separate"/>
      </w:r>
      <w:r w:rsidR="006C4059">
        <w:t>3.2</w:t>
      </w:r>
      <w:r w:rsidR="003510CC" w:rsidRPr="003344BD">
        <w:fldChar w:fldCharType="end"/>
      </w:r>
      <w:r w:rsidRPr="003344BD">
        <w:t xml:space="preserve">, </w:t>
      </w:r>
      <w:r w:rsidR="008D6762" w:rsidRPr="003344BD">
        <w:t>“</w:t>
      </w:r>
      <w:r w:rsidR="005C654B" w:rsidRPr="003344BD">
        <w:t>SYNTAX RULES</w:t>
      </w:r>
      <w:r w:rsidR="008D6762" w:rsidRPr="003344BD">
        <w:t>”</w:t>
      </w:r>
      <w:r w:rsidRPr="003344BD">
        <w:t xml:space="preserve">.  </w:t>
      </w:r>
      <w:r w:rsidR="00713B81" w:rsidRPr="003344BD">
        <w:t>In addition, file</w:t>
      </w:r>
      <w:r w:rsidR="00AE713E" w:rsidRPr="003344BD">
        <w:t xml:space="preserve"> name</w:t>
      </w:r>
      <w:r w:rsidR="00713B81" w:rsidRPr="003344BD">
        <w:t xml:space="preserve">s </w:t>
      </w:r>
      <w:r w:rsidR="00AE713E" w:rsidRPr="003344BD">
        <w:t xml:space="preserve">using only a stem (e.g., xyz) </w:t>
      </w:r>
      <w:r w:rsidR="00713B81" w:rsidRPr="003344BD">
        <w:t>are permitted.  IBIS file formats except .ami (e.g., .ibs, .pkg, .ebd</w:t>
      </w:r>
      <w:r w:rsidR="008946EF" w:rsidRPr="003344BD">
        <w:t xml:space="preserve">, </w:t>
      </w:r>
      <w:r w:rsidR="00AE713E" w:rsidRPr="003344BD">
        <w:t>.ims</w:t>
      </w:r>
      <w:r w:rsidR="00076AD5" w:rsidRPr="003344BD">
        <w:t>, .ebd, and .ems</w:t>
      </w:r>
      <w:r w:rsidR="00713B81" w:rsidRPr="003344BD">
        <w:t xml:space="preserve">) do not contain parameter trees and are not permitted as </w:t>
      </w:r>
      <w:r w:rsidR="000E474E" w:rsidRPr="003344BD">
        <w:t>parameter definition file</w:t>
      </w:r>
      <w:r w:rsidR="00713B81" w:rsidRPr="003344BD">
        <w:t xml:space="preserve">s.  </w:t>
      </w:r>
      <w:r w:rsidR="000E474E" w:rsidRPr="003344BD">
        <w:t>Parameter definition file</w:t>
      </w:r>
      <w:r w:rsidRPr="003344BD">
        <w:t xml:space="preserve">s may only contain parameter trees using the tree syntax described in IBIS in </w:t>
      </w:r>
      <w:r w:rsidR="00876E93" w:rsidRPr="003344BD">
        <w:t>S</w:t>
      </w:r>
      <w:r w:rsidRPr="003344BD">
        <w:t>ection</w:t>
      </w:r>
      <w:r w:rsidR="00E833F6" w:rsidRPr="003344BD">
        <w:t xml:space="preserve"> </w:t>
      </w:r>
      <w:r w:rsidR="00B34E20" w:rsidRPr="003344BD">
        <w:fldChar w:fldCharType="begin"/>
      </w:r>
      <w:r w:rsidR="00E833F6" w:rsidRPr="003344BD">
        <w:instrText xml:space="preserve"> REF _Ref364427149 \r \h </w:instrText>
      </w:r>
      <w:r w:rsidR="00BE527B" w:rsidRPr="003344BD">
        <w:instrText xml:space="preserve"> \* MERGEFORMAT </w:instrText>
      </w:r>
      <w:r w:rsidR="00B34E20" w:rsidRPr="003344BD">
        <w:fldChar w:fldCharType="separate"/>
      </w:r>
      <w:r w:rsidR="006C4059">
        <w:t>10.3</w:t>
      </w:r>
      <w:r w:rsidR="00B34E20" w:rsidRPr="003344BD">
        <w:fldChar w:fldCharType="end"/>
      </w:r>
      <w:r w:rsidR="00E833F6" w:rsidRPr="003344BD">
        <w:t xml:space="preserve"> </w:t>
      </w:r>
      <w:r w:rsidRPr="003344BD">
        <w:t>with the following exceptions and additions:</w:t>
      </w:r>
    </w:p>
    <w:p w14:paraId="55406A5D" w14:textId="4235066F" w:rsidR="00F766AE" w:rsidRPr="003344BD" w:rsidRDefault="00F766AE" w:rsidP="00F766AE">
      <w:r w:rsidRPr="003344BD">
        <w:t xml:space="preserve">The following rules apply to parameter trees located in </w:t>
      </w:r>
      <w:r w:rsidR="000E474E" w:rsidRPr="003344BD">
        <w:t>parameter definition file</w:t>
      </w:r>
      <w:r w:rsidRPr="003344BD">
        <w:t>s whose file name extension is not “ami”.</w:t>
      </w:r>
    </w:p>
    <w:p w14:paraId="233D60D5" w14:textId="07449F4D" w:rsidR="00F766AE" w:rsidRPr="003344BD" w:rsidRDefault="00F766AE" w:rsidP="00F766AE">
      <w:pPr>
        <w:pStyle w:val="ListParagraph"/>
        <w:numPr>
          <w:ilvl w:val="0"/>
          <w:numId w:val="38"/>
        </w:numPr>
      </w:pPr>
      <w:r w:rsidRPr="003344BD">
        <w:t xml:space="preserve">The parameter tree </w:t>
      </w:r>
      <w:r w:rsidR="00EB72BF" w:rsidRPr="003344BD">
        <w:t xml:space="preserve">shall </w:t>
      </w:r>
      <w:r w:rsidRPr="003344BD">
        <w:t>not contain the Reserved_Parameters branch.</w:t>
      </w:r>
    </w:p>
    <w:p w14:paraId="04B88634" w14:textId="6EA011AE" w:rsidR="00F766AE" w:rsidRPr="003344BD" w:rsidRDefault="00F766AE" w:rsidP="00F766AE">
      <w:pPr>
        <w:pStyle w:val="ListParagraph"/>
        <w:numPr>
          <w:ilvl w:val="0"/>
          <w:numId w:val="38"/>
        </w:numPr>
      </w:pPr>
      <w:r w:rsidRPr="003344BD">
        <w:t xml:space="preserve">The parameter tree </w:t>
      </w:r>
      <w:r w:rsidR="00EB72BF" w:rsidRPr="003344BD">
        <w:t xml:space="preserve">shall </w:t>
      </w:r>
      <w:r w:rsidRPr="003344BD">
        <w:t>contain the Model_Specific branch.</w:t>
      </w:r>
    </w:p>
    <w:p w14:paraId="36011C8F" w14:textId="77777777" w:rsidR="00F766AE" w:rsidRPr="003344BD" w:rsidRDefault="00F766AE" w:rsidP="00F766AE">
      <w:pPr>
        <w:pStyle w:val="ListParagraph"/>
        <w:numPr>
          <w:ilvl w:val="0"/>
          <w:numId w:val="38"/>
        </w:numPr>
      </w:pPr>
      <w:r w:rsidRPr="003344BD">
        <w:t>The parameter tree may only contain Usage Info parameters.</w:t>
      </w:r>
    </w:p>
    <w:p w14:paraId="63B15F1B" w14:textId="77777777" w:rsidR="00F766AE" w:rsidRPr="003344BD" w:rsidRDefault="00F766AE" w:rsidP="00F766AE"/>
    <w:p w14:paraId="269A81C0" w14:textId="0DD32FB5" w:rsidR="00F766AE" w:rsidRPr="003344BD" w:rsidRDefault="00F766AE" w:rsidP="00F766AE">
      <w:r w:rsidRPr="003344BD">
        <w:t xml:space="preserve">The following rules </w:t>
      </w:r>
      <w:r w:rsidR="00EB72BF" w:rsidRPr="003344BD">
        <w:t xml:space="preserve">shall </w:t>
      </w:r>
      <w:r w:rsidRPr="003344BD">
        <w:t xml:space="preserve">be observed when [External Model] parameters or converter parameters reference parameters located in external </w:t>
      </w:r>
      <w:r w:rsidR="000E474E" w:rsidRPr="003344BD">
        <w:t>parameter definition file</w:t>
      </w:r>
      <w:r w:rsidRPr="003344BD">
        <w:t>s.</w:t>
      </w:r>
    </w:p>
    <w:p w14:paraId="10706EA8" w14:textId="79D9F104" w:rsidR="00F766AE" w:rsidRPr="003344BD" w:rsidRDefault="00F766AE" w:rsidP="00F766AE">
      <w:pPr>
        <w:pStyle w:val="ListParagraph"/>
        <w:numPr>
          <w:ilvl w:val="0"/>
          <w:numId w:val="39"/>
        </w:numPr>
      </w:pPr>
      <w:r w:rsidRPr="003344BD">
        <w:t xml:space="preserve">Usage Info parameters may be referenced in any external </w:t>
      </w:r>
      <w:r w:rsidR="000E474E" w:rsidRPr="003344BD">
        <w:t>parameter definition file</w:t>
      </w:r>
      <w:r w:rsidRPr="003344BD">
        <w:t xml:space="preserve"> with or without the “ami” extension.</w:t>
      </w:r>
    </w:p>
    <w:p w14:paraId="4451D695" w14:textId="3900247C" w:rsidR="00F766AE" w:rsidRPr="003344BD" w:rsidRDefault="00F766AE" w:rsidP="00F766AE">
      <w:pPr>
        <w:pStyle w:val="ListParagraph"/>
        <w:numPr>
          <w:ilvl w:val="0"/>
          <w:numId w:val="39"/>
        </w:numPr>
      </w:pPr>
      <w:r w:rsidRPr="003344BD">
        <w:t xml:space="preserve">Usage In parameters may be referenced in any </w:t>
      </w:r>
      <w:r w:rsidR="000E474E" w:rsidRPr="003344BD">
        <w:t>parameter definition file</w:t>
      </w:r>
      <w:r w:rsidRPr="003344BD">
        <w:t xml:space="preserve"> whose file name extension is “ami”.</w:t>
      </w:r>
    </w:p>
    <w:p w14:paraId="12A1EAC6" w14:textId="77777777" w:rsidR="00F766AE" w:rsidRPr="003344BD" w:rsidRDefault="00F766AE" w:rsidP="00F766AE">
      <w:pPr>
        <w:pStyle w:val="ListParagraph"/>
        <w:numPr>
          <w:ilvl w:val="0"/>
          <w:numId w:val="39"/>
        </w:numPr>
      </w:pPr>
      <w:r w:rsidRPr="003344BD">
        <w:t xml:space="preserve">Usage Dep parameters may also be referenced in an </w:t>
      </w:r>
      <w:r w:rsidR="00233BF2" w:rsidRPr="003344BD">
        <w:t xml:space="preserve">AMI </w:t>
      </w:r>
      <w:r w:rsidR="000E474E" w:rsidRPr="003344BD">
        <w:t>parameter definition file</w:t>
      </w:r>
      <w:r w:rsidRPr="003344BD">
        <w:t xml:space="preserve"> under the following conditions:</w:t>
      </w:r>
    </w:p>
    <w:p w14:paraId="68B85CD5" w14:textId="77777777" w:rsidR="00F766AE" w:rsidRPr="003344BD" w:rsidRDefault="00F766AE" w:rsidP="00F766AE">
      <w:pPr>
        <w:pStyle w:val="ListParagraph"/>
        <w:numPr>
          <w:ilvl w:val="0"/>
          <w:numId w:val="40"/>
        </w:numPr>
      </w:pPr>
      <w:r w:rsidRPr="003344BD">
        <w:t>the [External Model] keyword is located under a [Model] keyword which also contains an [Algorithmic Model] keyword,</w:t>
      </w:r>
    </w:p>
    <w:p w14:paraId="03CE4C59" w14:textId="77777777" w:rsidR="00F766AE" w:rsidRPr="003344BD" w:rsidRDefault="00F766AE" w:rsidP="00F766AE">
      <w:pPr>
        <w:pStyle w:val="ListParagraph"/>
        <w:numPr>
          <w:ilvl w:val="0"/>
          <w:numId w:val="40"/>
        </w:numPr>
      </w:pPr>
      <w:r w:rsidRPr="003344BD">
        <w:t>the [External Model]</w:t>
      </w:r>
      <w:r w:rsidR="00496EE5" w:rsidRPr="003344BD">
        <w:t xml:space="preserve"> keyword</w:t>
      </w:r>
      <w:r w:rsidRPr="003344BD">
        <w:t>'s parameter and the [Algorithmic Model] keyword point to the same “.ami” file,</w:t>
      </w:r>
    </w:p>
    <w:p w14:paraId="1C539434" w14:textId="77777777" w:rsidR="00F766AE" w:rsidRPr="003344BD" w:rsidRDefault="00F766AE" w:rsidP="00F766AE">
      <w:pPr>
        <w:pStyle w:val="ListParagraph"/>
        <w:numPr>
          <w:ilvl w:val="0"/>
          <w:numId w:val="40"/>
        </w:numPr>
      </w:pPr>
      <w:r w:rsidRPr="003344BD">
        <w:t xml:space="preserve">the </w:t>
      </w:r>
      <w:r w:rsidR="00233BF2" w:rsidRPr="003344BD">
        <w:t xml:space="preserve">AMI </w:t>
      </w:r>
      <w:r w:rsidR="000E474E" w:rsidRPr="003344BD">
        <w:t>parameter definition file</w:t>
      </w:r>
      <w:r w:rsidRPr="003344BD">
        <w:t xml:space="preserve"> contains the parameter AMI_Resolve_Exists with a value of True.</w:t>
      </w:r>
    </w:p>
    <w:p w14:paraId="51B024D8" w14:textId="77777777" w:rsidR="00421DCC" w:rsidRPr="003344BD" w:rsidRDefault="00421DCC" w:rsidP="00F766AE">
      <w:pPr>
        <w:ind w:left="720"/>
      </w:pPr>
    </w:p>
    <w:p w14:paraId="4D694643" w14:textId="0C5436EB" w:rsidR="00F766AE" w:rsidRPr="003344BD" w:rsidRDefault="00F766AE" w:rsidP="00F766AE">
      <w:pPr>
        <w:ind w:left="720"/>
      </w:pPr>
      <w:r w:rsidRPr="003344BD">
        <w:t xml:space="preserve">If all of these conditions are satisfied, the EDA tool </w:t>
      </w:r>
      <w:r w:rsidR="005B1ECD" w:rsidRPr="003344BD">
        <w:t xml:space="preserve">shall </w:t>
      </w:r>
      <w:r w:rsidRPr="003344BD">
        <w:t xml:space="preserve">execute the AMI_Resolve function in the executable model defined by the [Algorithmic Model] keyword to resolve </w:t>
      </w:r>
      <w:r w:rsidRPr="003344BD">
        <w:lastRenderedPageBreak/>
        <w:t xml:space="preserve">the value of any Usage Dep parameter before passing its value to the [External Model] (see Section </w:t>
      </w:r>
      <w:r w:rsidR="00085625" w:rsidRPr="003344BD">
        <w:fldChar w:fldCharType="begin"/>
      </w:r>
      <w:r w:rsidR="00085625" w:rsidRPr="003344BD">
        <w:instrText xml:space="preserve"> REF _Ref70435327 \r \h </w:instrText>
      </w:r>
      <w:r w:rsidR="00085625" w:rsidRPr="003344BD">
        <w:fldChar w:fldCharType="separate"/>
      </w:r>
      <w:r w:rsidR="006C4059">
        <w:t>10.2.3</w:t>
      </w:r>
      <w:r w:rsidR="00085625" w:rsidRPr="003344BD">
        <w:fldChar w:fldCharType="end"/>
      </w:r>
      <w:r w:rsidRPr="003344BD">
        <w:t>).</w:t>
      </w:r>
    </w:p>
    <w:p w14:paraId="5AB95B18" w14:textId="77777777" w:rsidR="00F766AE" w:rsidRPr="003344BD" w:rsidRDefault="00F766AE" w:rsidP="00EF3049">
      <w:pPr>
        <w:pStyle w:val="KeywordDescriptions"/>
      </w:pPr>
    </w:p>
    <w:p w14:paraId="13E890FF" w14:textId="77777777" w:rsidR="00400E98" w:rsidRPr="003344BD" w:rsidRDefault="00400E98" w:rsidP="00EF3049">
      <w:pPr>
        <w:pStyle w:val="KeywordDescriptions"/>
      </w:pPr>
      <w:r w:rsidRPr="003344BD">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3344BD">
        <w:t xml:space="preserve">  Parameters described in parameter trees cannot be of AMI Format Table, Gaussian, Dual-Dirac or DjRj.</w:t>
      </w:r>
    </w:p>
    <w:p w14:paraId="5C0F41FB" w14:textId="77777777" w:rsidR="00400E98" w:rsidRPr="003344BD" w:rsidRDefault="00400E98" w:rsidP="00400E98">
      <w:pPr>
        <w:pStyle w:val="KeywordDescriptions"/>
      </w:pPr>
      <w:r w:rsidRPr="003344BD">
        <w:t>Multiple parameters may only be listed on a single line if no value assignments are made.  When the Parameters line includes a parameter value assignment, each parameter must be listed on a new line.  String literals must be enclosed in double quotes.</w:t>
      </w:r>
    </w:p>
    <w:p w14:paraId="50630EA1" w14:textId="77777777" w:rsidR="00400E98" w:rsidRPr="003344BD" w:rsidRDefault="00400E98" w:rsidP="00400E98">
      <w:pPr>
        <w:pStyle w:val="KeywordDescriptions"/>
      </w:pPr>
      <w:r w:rsidRPr="003344BD">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0335052B" w14:textId="77777777" w:rsidR="00400E98" w:rsidRPr="003344BD" w:rsidRDefault="00400E98" w:rsidP="00400E98">
      <w:pPr>
        <w:pStyle w:val="KeywordDescriptions"/>
      </w:pPr>
    </w:p>
    <w:p w14:paraId="2413EB76" w14:textId="77777777" w:rsidR="00400E98" w:rsidRPr="003344BD" w:rsidRDefault="00400E98" w:rsidP="00400E98">
      <w:pPr>
        <w:pStyle w:val="KeywordDescriptions"/>
      </w:pPr>
      <w:r w:rsidRPr="003344BD">
        <w:t>Converter_Parameters:</w:t>
      </w:r>
    </w:p>
    <w:p w14:paraId="2B3CC11F" w14:textId="77777777" w:rsidR="00400E98" w:rsidRPr="003344BD" w:rsidRDefault="00400E98" w:rsidP="00400E98">
      <w:pPr>
        <w:pStyle w:val="KeywordDescriptions"/>
      </w:pPr>
      <w:r w:rsidRPr="003344BD">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54C99608" w14:textId="77777777" w:rsidR="00400E98" w:rsidRPr="003344BD" w:rsidRDefault="00400E98" w:rsidP="00400E98">
      <w:pPr>
        <w:pStyle w:val="KeywordDescriptions"/>
      </w:pPr>
      <w:r w:rsidRPr="003344BD">
        <w:t>Converter_Parameters are locally scoped under each [External Model] keyword, i.e., the same converter parameter under two different [External Model]s will have independent values.</w:t>
      </w:r>
    </w:p>
    <w:p w14:paraId="548D8D97" w14:textId="23C95E09" w:rsidR="00400E98" w:rsidRPr="003344BD" w:rsidRDefault="00400E98" w:rsidP="00400E98">
      <w:pPr>
        <w:pStyle w:val="KeywordDescriptions"/>
      </w:pPr>
      <w:r w:rsidRPr="003344BD">
        <w:t xml:space="preserve">The Converter_Parameters subparameter </w:t>
      </w:r>
      <w:r w:rsidR="00BE7884" w:rsidRPr="003344BD">
        <w:t xml:space="preserve">shall </w:t>
      </w:r>
      <w:r w:rsidRPr="003344BD">
        <w:t xml:space="preserve">contain one parameter name per line, which </w:t>
      </w:r>
      <w:r w:rsidR="00BE7884" w:rsidRPr="003344BD">
        <w:t xml:space="preserve">shall </w:t>
      </w:r>
      <w:r w:rsidRPr="003344BD">
        <w:t xml:space="preserve">be followed by an equal sign and a constant numeric literal or a reference to a parameter name which is located in a parameter tree.  The reference </w:t>
      </w:r>
      <w:r w:rsidR="00BE7884" w:rsidRPr="003344BD">
        <w:t xml:space="preserve">shall </w:t>
      </w:r>
      <w:r w:rsidRPr="003344BD">
        <w:t xml:space="preserve">begin with a file </w:t>
      </w:r>
      <w:r w:rsidR="00BE7884" w:rsidRPr="003344BD">
        <w:t>reference</w:t>
      </w:r>
      <w:r w:rsidRPr="003344BD">
        <w:t xml:space="preserve">, followed by an open </w:t>
      </w:r>
      <w:r w:rsidR="00BE7884" w:rsidRPr="003344BD">
        <w:t xml:space="preserve">parenthesis </w:t>
      </w:r>
      <w:r w:rsidRPr="003344BD">
        <w:t xml:space="preserve">and a tree root name, a new open </w:t>
      </w:r>
      <w:r w:rsidR="00BE7884" w:rsidRPr="003344BD">
        <w:t xml:space="preserve">parenthesis </w:t>
      </w:r>
      <w:r w:rsidRPr="003344BD">
        <w:t xml:space="preserve">for any branch names (including the Reserved_Parameters or Model_Specific branch names if present in the tree) and the parameter name, and a matching set of closing parentheses.  </w:t>
      </w:r>
      <w:r w:rsidR="00557A8E" w:rsidRPr="003344BD">
        <w:t xml:space="preserve">Spaces are allowed in the reference following the file </w:t>
      </w:r>
      <w:r w:rsidR="00462108" w:rsidRPr="003344BD">
        <w:t>reference</w:t>
      </w:r>
      <w:r w:rsidR="00557A8E" w:rsidRPr="003344BD">
        <w:t xml:space="preserve">.  </w:t>
      </w:r>
      <w:r w:rsidRPr="003344BD">
        <w:t xml:space="preserve">The file reference may point to any file which contains one or more parameter trees.  The file names of </w:t>
      </w:r>
      <w:r w:rsidR="000E474E" w:rsidRPr="003344BD">
        <w:t>parameter definition file</w:t>
      </w:r>
      <w:r w:rsidRPr="003344BD">
        <w:t xml:space="preserve">s </w:t>
      </w:r>
      <w:r w:rsidR="00462108" w:rsidRPr="003344BD">
        <w:t xml:space="preserve">shall </w:t>
      </w:r>
      <w:r w:rsidRPr="003344BD">
        <w:t xml:space="preserve">follow the rules for file names given in Section </w:t>
      </w:r>
      <w:r w:rsidR="00AB471C" w:rsidRPr="003344BD">
        <w:fldChar w:fldCharType="begin"/>
      </w:r>
      <w:r w:rsidR="00AB471C" w:rsidRPr="003344BD">
        <w:instrText xml:space="preserve"> REF _Ref529516541 \r \h </w:instrText>
      </w:r>
      <w:r w:rsidR="00AB471C" w:rsidRPr="003344BD">
        <w:fldChar w:fldCharType="separate"/>
      </w:r>
      <w:r w:rsidR="006C4059">
        <w:t>3.2</w:t>
      </w:r>
      <w:r w:rsidR="00AB471C" w:rsidRPr="003344BD">
        <w:fldChar w:fldCharType="end"/>
      </w:r>
      <w:r w:rsidRPr="003344BD">
        <w:t xml:space="preserve">, </w:t>
      </w:r>
      <w:r w:rsidR="008D6762" w:rsidRPr="003344BD">
        <w:t>“</w:t>
      </w:r>
      <w:r w:rsidR="005C654B" w:rsidRPr="003344BD">
        <w:t>SYNTAX RULES</w:t>
      </w:r>
      <w:r w:rsidR="008D6762" w:rsidRPr="003344BD">
        <w:t>”</w:t>
      </w:r>
      <w:r w:rsidRPr="003344BD">
        <w:t xml:space="preserve">.  </w:t>
      </w:r>
      <w:r w:rsidR="00557A8E" w:rsidRPr="003344BD">
        <w:t>In addition, file</w:t>
      </w:r>
      <w:r w:rsidR="00462108" w:rsidRPr="003344BD">
        <w:t xml:space="preserve"> name</w:t>
      </w:r>
      <w:r w:rsidR="00557A8E" w:rsidRPr="003344BD">
        <w:t xml:space="preserve">s </w:t>
      </w:r>
      <w:r w:rsidR="00462108" w:rsidRPr="003344BD">
        <w:t xml:space="preserve">using only a stem (e.g., xyz) </w:t>
      </w:r>
      <w:r w:rsidR="00557A8E" w:rsidRPr="003344BD">
        <w:t>are permitted.  IBIS file formats except .ami (e.g., .ibs, .pkg,</w:t>
      </w:r>
      <w:r w:rsidR="00462108" w:rsidRPr="003344BD">
        <w:t xml:space="preserve"> .ebd,</w:t>
      </w:r>
      <w:r w:rsidR="00557A8E" w:rsidRPr="003344BD">
        <w:t xml:space="preserve"> .</w:t>
      </w:r>
      <w:r w:rsidR="00462108" w:rsidRPr="003344BD">
        <w:t>ims</w:t>
      </w:r>
      <w:r w:rsidR="00241901" w:rsidRPr="003344BD">
        <w:t>, .emd, and .ems</w:t>
      </w:r>
      <w:r w:rsidR="00557A8E" w:rsidRPr="003344BD">
        <w:t xml:space="preserve">) do not contain parameter trees and are not permitted as </w:t>
      </w:r>
      <w:r w:rsidR="000E474E" w:rsidRPr="003344BD">
        <w:t>parameter definition file</w:t>
      </w:r>
      <w:r w:rsidR="00557A8E" w:rsidRPr="003344BD">
        <w:t>s.</w:t>
      </w:r>
      <w:r w:rsidR="00557A8E" w:rsidRPr="003344BD">
        <w:rPr>
          <w:color w:val="FF0000"/>
        </w:rPr>
        <w:t xml:space="preserve">  </w:t>
      </w:r>
      <w:r w:rsidR="000E474E" w:rsidRPr="003344BD">
        <w:t>Parameter definition file</w:t>
      </w:r>
      <w:r w:rsidRPr="003344BD">
        <w:t xml:space="preserve">s may only contain parameter trees using the tree syntax described in IBIS in </w:t>
      </w:r>
      <w:r w:rsidR="005B7D46" w:rsidRPr="003344BD">
        <w:t>S</w:t>
      </w:r>
      <w:r w:rsidRPr="003344BD">
        <w:t xml:space="preserve">ection </w:t>
      </w:r>
      <w:r w:rsidR="00B34E20" w:rsidRPr="003344BD">
        <w:fldChar w:fldCharType="begin"/>
      </w:r>
      <w:r w:rsidR="00CF1C36" w:rsidRPr="003344BD">
        <w:instrText xml:space="preserve"> REF _Ref364427864 \r \h </w:instrText>
      </w:r>
      <w:r w:rsidR="00BE527B" w:rsidRPr="003344BD">
        <w:instrText xml:space="preserve"> \* MERGEFORMAT </w:instrText>
      </w:r>
      <w:r w:rsidR="00B34E20" w:rsidRPr="003344BD">
        <w:fldChar w:fldCharType="separate"/>
      </w:r>
      <w:r w:rsidR="006C4059">
        <w:t>10.3</w:t>
      </w:r>
      <w:r w:rsidR="00B34E20" w:rsidRPr="003344BD">
        <w:fldChar w:fldCharType="end"/>
      </w:r>
      <w:r w:rsidR="00CF1C36" w:rsidRPr="003344BD">
        <w:t xml:space="preserve"> </w:t>
      </w:r>
      <w:r w:rsidRPr="003344BD">
        <w:t>with the following exceptions and additions:</w:t>
      </w:r>
    </w:p>
    <w:p w14:paraId="557DCE25" w14:textId="74840D8C" w:rsidR="00F766AE" w:rsidRPr="003344BD" w:rsidRDefault="00F766AE" w:rsidP="00F766AE">
      <w:r w:rsidRPr="003344BD">
        <w:t xml:space="preserve">The following rules apply to parameter trees located in </w:t>
      </w:r>
      <w:r w:rsidR="000E474E" w:rsidRPr="003344BD">
        <w:t>parameter definition file</w:t>
      </w:r>
      <w:r w:rsidRPr="003344BD">
        <w:t>s whose file name extension is not “ami”.</w:t>
      </w:r>
    </w:p>
    <w:p w14:paraId="565A37AF" w14:textId="09089E90" w:rsidR="00F766AE" w:rsidRPr="003344BD" w:rsidRDefault="00F766AE" w:rsidP="00A14207">
      <w:pPr>
        <w:pStyle w:val="ListParagraph"/>
        <w:numPr>
          <w:ilvl w:val="0"/>
          <w:numId w:val="105"/>
        </w:numPr>
      </w:pPr>
      <w:r w:rsidRPr="003344BD">
        <w:t xml:space="preserve">The parameter tree </w:t>
      </w:r>
      <w:r w:rsidR="00462108" w:rsidRPr="003344BD">
        <w:t xml:space="preserve">shall </w:t>
      </w:r>
      <w:r w:rsidRPr="003344BD">
        <w:t>not contain the Reserved_Parameters branch.</w:t>
      </w:r>
    </w:p>
    <w:p w14:paraId="5E171109" w14:textId="2AB7A09A" w:rsidR="00F766AE" w:rsidRPr="003344BD" w:rsidRDefault="00F766AE" w:rsidP="00A14207">
      <w:pPr>
        <w:pStyle w:val="ListParagraph"/>
        <w:numPr>
          <w:ilvl w:val="0"/>
          <w:numId w:val="105"/>
        </w:numPr>
      </w:pPr>
      <w:r w:rsidRPr="003344BD">
        <w:t xml:space="preserve">The parameter tree </w:t>
      </w:r>
      <w:r w:rsidR="00462108" w:rsidRPr="003344BD">
        <w:t xml:space="preserve">shall </w:t>
      </w:r>
      <w:r w:rsidRPr="003344BD">
        <w:t>contain the Model_Specific branch.</w:t>
      </w:r>
    </w:p>
    <w:p w14:paraId="35F565A7" w14:textId="77777777" w:rsidR="00F766AE" w:rsidRPr="003344BD" w:rsidRDefault="00F766AE" w:rsidP="00A14207">
      <w:pPr>
        <w:pStyle w:val="ListParagraph"/>
        <w:numPr>
          <w:ilvl w:val="0"/>
          <w:numId w:val="105"/>
        </w:numPr>
      </w:pPr>
      <w:r w:rsidRPr="003344BD">
        <w:t>The parameter tree may only contain Usage Info parameters.</w:t>
      </w:r>
    </w:p>
    <w:p w14:paraId="22499A47" w14:textId="77777777" w:rsidR="00F766AE" w:rsidRPr="003344BD" w:rsidRDefault="00F766AE" w:rsidP="00F766AE"/>
    <w:p w14:paraId="7CB04AC4" w14:textId="619906D0" w:rsidR="00F766AE" w:rsidRPr="003344BD" w:rsidRDefault="00F766AE" w:rsidP="00F766AE">
      <w:r w:rsidRPr="003344BD">
        <w:lastRenderedPageBreak/>
        <w:t xml:space="preserve">The following rules </w:t>
      </w:r>
      <w:r w:rsidR="00462108" w:rsidRPr="003344BD">
        <w:t xml:space="preserve">shall </w:t>
      </w:r>
      <w:r w:rsidRPr="003344BD">
        <w:t xml:space="preserve">be observed when [External Model] parameters or converter parameters reference parameters located in external </w:t>
      </w:r>
      <w:r w:rsidR="000E474E" w:rsidRPr="003344BD">
        <w:t>parameter definition file</w:t>
      </w:r>
      <w:r w:rsidRPr="003344BD">
        <w:t>s.</w:t>
      </w:r>
    </w:p>
    <w:p w14:paraId="12312B28" w14:textId="46A755B8" w:rsidR="00F766AE" w:rsidRPr="003344BD" w:rsidRDefault="00F766AE" w:rsidP="00A14207">
      <w:pPr>
        <w:pStyle w:val="ListParagraph"/>
        <w:numPr>
          <w:ilvl w:val="0"/>
          <w:numId w:val="106"/>
        </w:numPr>
      </w:pPr>
      <w:r w:rsidRPr="003344BD">
        <w:t xml:space="preserve">Usage Info parameters may be referenced in any external </w:t>
      </w:r>
      <w:r w:rsidR="000E474E" w:rsidRPr="003344BD">
        <w:t>parameter definition file</w:t>
      </w:r>
      <w:r w:rsidRPr="003344BD">
        <w:t xml:space="preserve"> with or without the “ami” extension.</w:t>
      </w:r>
    </w:p>
    <w:p w14:paraId="03514B04" w14:textId="1C904CDC" w:rsidR="00F766AE" w:rsidRPr="003344BD" w:rsidRDefault="00F766AE" w:rsidP="00A14207">
      <w:pPr>
        <w:pStyle w:val="ListParagraph"/>
        <w:numPr>
          <w:ilvl w:val="0"/>
          <w:numId w:val="106"/>
        </w:numPr>
      </w:pPr>
      <w:r w:rsidRPr="003344BD">
        <w:t xml:space="preserve">Usage In parameters may be referenced in any </w:t>
      </w:r>
      <w:r w:rsidR="000E474E" w:rsidRPr="003344BD">
        <w:t>parameter definition file</w:t>
      </w:r>
      <w:r w:rsidRPr="003344BD">
        <w:t xml:space="preserve"> whose file name extension is “ami”.</w:t>
      </w:r>
    </w:p>
    <w:p w14:paraId="60B795BE" w14:textId="77777777" w:rsidR="00F766AE" w:rsidRPr="003344BD" w:rsidRDefault="00F766AE" w:rsidP="00A14207">
      <w:pPr>
        <w:pStyle w:val="ListParagraph"/>
        <w:numPr>
          <w:ilvl w:val="0"/>
          <w:numId w:val="106"/>
        </w:numPr>
      </w:pPr>
      <w:r w:rsidRPr="003344BD">
        <w:t xml:space="preserve">Usage Dep parameters may also be referenced in an </w:t>
      </w:r>
      <w:r w:rsidR="00233BF2" w:rsidRPr="003344BD">
        <w:t>AMI</w:t>
      </w:r>
      <w:r w:rsidRPr="003344BD">
        <w:t xml:space="preserve"> </w:t>
      </w:r>
      <w:r w:rsidR="000E474E" w:rsidRPr="003344BD">
        <w:t>parameter definition file</w:t>
      </w:r>
      <w:r w:rsidRPr="003344BD">
        <w:t xml:space="preserve"> under the following conditions:</w:t>
      </w:r>
    </w:p>
    <w:p w14:paraId="7DF88A31" w14:textId="77777777" w:rsidR="00F766AE" w:rsidRPr="003344BD" w:rsidRDefault="00F766AE" w:rsidP="00F766AE">
      <w:pPr>
        <w:pStyle w:val="ListParagraph"/>
        <w:numPr>
          <w:ilvl w:val="0"/>
          <w:numId w:val="40"/>
        </w:numPr>
      </w:pPr>
      <w:r w:rsidRPr="003344BD">
        <w:t>the [External Model] keyword is located under a [Model] keyword which also contains an [Algorithmic Model] keyword,</w:t>
      </w:r>
    </w:p>
    <w:p w14:paraId="42DA676C" w14:textId="77777777" w:rsidR="00F766AE" w:rsidRPr="003344BD" w:rsidRDefault="00F766AE" w:rsidP="00F766AE">
      <w:pPr>
        <w:pStyle w:val="ListParagraph"/>
        <w:numPr>
          <w:ilvl w:val="0"/>
          <w:numId w:val="40"/>
        </w:numPr>
      </w:pPr>
      <w:r w:rsidRPr="003344BD">
        <w:t>the [External Model]</w:t>
      </w:r>
      <w:r w:rsidR="00496EE5" w:rsidRPr="003344BD">
        <w:t xml:space="preserve"> keyword</w:t>
      </w:r>
      <w:r w:rsidRPr="003344BD">
        <w:t>'s parameter and the [Algorithmic Model] keyword point to the same</w:t>
      </w:r>
      <w:r w:rsidR="00233BF2" w:rsidRPr="003344BD">
        <w:t xml:space="preserve"> AMI parameter definition</w:t>
      </w:r>
      <w:r w:rsidRPr="003344BD">
        <w:t xml:space="preserve"> file,</w:t>
      </w:r>
    </w:p>
    <w:p w14:paraId="4FBE6A2F" w14:textId="77777777" w:rsidR="00F766AE" w:rsidRPr="003344BD" w:rsidRDefault="00F766AE" w:rsidP="00F766AE">
      <w:pPr>
        <w:pStyle w:val="ListParagraph"/>
        <w:numPr>
          <w:ilvl w:val="0"/>
          <w:numId w:val="40"/>
        </w:numPr>
      </w:pPr>
      <w:r w:rsidRPr="003344BD">
        <w:t xml:space="preserve">the </w:t>
      </w:r>
      <w:r w:rsidR="00233BF2" w:rsidRPr="003344BD">
        <w:t xml:space="preserve">AMI </w:t>
      </w:r>
      <w:r w:rsidR="000E474E" w:rsidRPr="003344BD">
        <w:t>parameter definition file</w:t>
      </w:r>
      <w:r w:rsidRPr="003344BD">
        <w:t xml:space="preserve"> contains the parameter AMI_Resolve_Exists with a value of True.</w:t>
      </w:r>
    </w:p>
    <w:p w14:paraId="56FC5FA5" w14:textId="6BBD4D59" w:rsidR="00F766AE" w:rsidRPr="003344BD" w:rsidRDefault="00F766AE" w:rsidP="00F766AE">
      <w:pPr>
        <w:ind w:left="720"/>
      </w:pPr>
      <w:r w:rsidRPr="003344BD">
        <w:t xml:space="preserve">If all of these conditions are satisfied, the EDA tool </w:t>
      </w:r>
      <w:r w:rsidR="00354826" w:rsidRPr="003344BD">
        <w:t>shall</w:t>
      </w:r>
      <w:r w:rsidRPr="003344BD">
        <w:t xml:space="preserve"> execute the AMI_Resolve function in the executable model defined by the [Algorithmic Model] keyword to resolve the value of any Usage Dep parameter before passing its value to the [External Model] (see Section </w:t>
      </w:r>
      <w:r w:rsidR="00085625" w:rsidRPr="003344BD">
        <w:fldChar w:fldCharType="begin"/>
      </w:r>
      <w:r w:rsidR="00085625" w:rsidRPr="003344BD">
        <w:instrText xml:space="preserve"> REF _Ref70435353 \r \h </w:instrText>
      </w:r>
      <w:r w:rsidR="00085625" w:rsidRPr="003344BD">
        <w:fldChar w:fldCharType="separate"/>
      </w:r>
      <w:r w:rsidR="006C4059">
        <w:t>10.2.3</w:t>
      </w:r>
      <w:r w:rsidR="00085625" w:rsidRPr="003344BD">
        <w:fldChar w:fldCharType="end"/>
      </w:r>
      <w:r w:rsidRPr="003344BD">
        <w:t>).</w:t>
      </w:r>
    </w:p>
    <w:p w14:paraId="2AEE1D3A" w14:textId="77777777" w:rsidR="00400E98" w:rsidRPr="003344BD" w:rsidRDefault="00D769CF" w:rsidP="00D769CF">
      <w:pPr>
        <w:pStyle w:val="KeywordDescriptions"/>
        <w:tabs>
          <w:tab w:val="left" w:pos="720"/>
          <w:tab w:val="left" w:pos="1440"/>
          <w:tab w:val="left" w:pos="2160"/>
          <w:tab w:val="left" w:pos="2880"/>
          <w:tab w:val="left" w:pos="3600"/>
          <w:tab w:val="left" w:pos="4425"/>
        </w:tabs>
        <w:ind w:left="720"/>
      </w:pPr>
      <w:r w:rsidRPr="003344BD">
        <w:tab/>
      </w:r>
    </w:p>
    <w:p w14:paraId="0BE3FD36" w14:textId="77777777" w:rsidR="00400E98" w:rsidRPr="003344BD" w:rsidRDefault="00400E98" w:rsidP="00EF3049">
      <w:pPr>
        <w:pStyle w:val="KeywordDescriptions"/>
      </w:pPr>
      <w:r w:rsidRPr="003344BD">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3344BD">
        <w:t xml:space="preserve">  Converter_Parameters described in parameter trees cannot be of AMI Format Table, Gaussian, Dual-Dirac or DjRj.</w:t>
      </w:r>
    </w:p>
    <w:p w14:paraId="4475AA81" w14:textId="77777777" w:rsidR="00400E98" w:rsidRPr="003344BD" w:rsidRDefault="00400E98" w:rsidP="00400E98">
      <w:pPr>
        <w:pStyle w:val="KeywordDescriptions"/>
      </w:pPr>
      <w:r w:rsidRPr="003344BD">
        <w:t>The EDA tool may provide additional means to t</w:t>
      </w:r>
      <w:r w:rsidR="00D769CF" w:rsidRPr="003344BD">
        <w:t xml:space="preserve">he user to make assignments to </w:t>
      </w:r>
      <w:r w:rsidRPr="003344BD">
        <w:t>Converter_Parameters.  This may include the option to override the values provided in the .ibs file, or to allow the user to make selections for multi-valued parameters in the parameter tree.</w:t>
      </w:r>
    </w:p>
    <w:p w14:paraId="711ADEF1" w14:textId="77777777" w:rsidR="005F1462" w:rsidRPr="003344BD" w:rsidRDefault="005F1462">
      <w:pPr>
        <w:pStyle w:val="KeywordDescriptions"/>
      </w:pPr>
      <w:r w:rsidRPr="003344BD">
        <w:t>Ports:</w:t>
      </w:r>
    </w:p>
    <w:p w14:paraId="2EE7B9B7" w14:textId="5D9B3E6B" w:rsidR="005F1462" w:rsidRPr="003344BD" w:rsidRDefault="005F1462">
      <w:pPr>
        <w:pStyle w:val="KeywordDescriptions"/>
      </w:pPr>
      <w:r w:rsidRPr="003344BD">
        <w:t xml:space="preserve">Ports are interfaces to the [External Model] which are available to the user and tool at the IBIS level. </w:t>
      </w:r>
      <w:r w:rsidR="000C1433" w:rsidRPr="003344BD">
        <w:t xml:space="preserve"> </w:t>
      </w:r>
      <w:r w:rsidRPr="003344BD">
        <w:t>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14:paraId="0ACC6631" w14:textId="77777777" w:rsidR="006663C0" w:rsidRPr="003344BD" w:rsidRDefault="005F1462">
      <w:pPr>
        <w:pStyle w:val="KeywordDescriptions"/>
      </w:pPr>
      <w:r w:rsidRPr="003344BD">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3344BD">
        <w:t xml:space="preserve">IBIS-ISS, </w:t>
      </w:r>
      <w:r w:rsidRPr="003344BD">
        <w:t xml:space="preserve">Verilog-A(MS) and VHDL-A(MS) models to A_to_D and D_to_A converters using custom names for analog ports within the model unit, </w:t>
      </w:r>
      <w:r w:rsidR="008F4F7F" w:rsidRPr="003344BD">
        <w:t>as</w:t>
      </w:r>
      <w:r w:rsidRPr="003344BD">
        <w:t xml:space="preserve"> long as the digital ports of the converters use t</w:t>
      </w:r>
      <w:r w:rsidR="006663C0" w:rsidRPr="003344BD">
        <w:t>he digital reserved port names.</w:t>
      </w:r>
    </w:p>
    <w:p w14:paraId="5E792EEE" w14:textId="77777777" w:rsidR="005F1462" w:rsidRPr="003344BD" w:rsidRDefault="005F1462">
      <w:pPr>
        <w:pStyle w:val="KeywordDescriptions"/>
      </w:pPr>
      <w:r w:rsidRPr="003344BD">
        <w:t>The rules for pad connections with [External Model] are identical to those for [Model].  The [Pin Mapping] keyword may be used with [External Model]s but is not required.  If used, the [External Model] specific voltage supply ports</w:t>
      </w:r>
      <w:r w:rsidR="008F4F7F" w:rsidRPr="003344BD">
        <w:t>—</w:t>
      </w:r>
      <w:r w:rsidRPr="003344BD">
        <w:t>A_puref, A_pdref, A_gcref, A_pcref, and A_extref</w:t>
      </w:r>
      <w:r w:rsidR="008F4F7F" w:rsidRPr="003344BD">
        <w:t>—</w:t>
      </w:r>
      <w:r w:rsidRPr="003344BD">
        <w:t xml:space="preserve">are connected as defined under the [Pin Mapping] keyword.  In all cases, the voltage levels connected </w:t>
      </w:r>
      <w:r w:rsidRPr="003344BD">
        <w:lastRenderedPageBreak/>
        <w:t>on the reserved supply ports are defined by the [Power Clamp Reference], [GND Clamp Reference], [Pullup Reference], [Pulldown Reference], and/or [Voltage Range] keywords, as in the case of [Model].</w:t>
      </w:r>
    </w:p>
    <w:p w14:paraId="6A0A4516" w14:textId="77777777" w:rsidR="005F1462" w:rsidRPr="003344BD" w:rsidRDefault="005F1462">
      <w:pPr>
        <w:pStyle w:val="KeywordDescriptions"/>
      </w:pPr>
      <w:r w:rsidRPr="003344BD">
        <w:t>Digital-to-Analog/Analog-to-Digital Conversions:</w:t>
      </w:r>
    </w:p>
    <w:p w14:paraId="27095B06" w14:textId="77777777" w:rsidR="005F1462" w:rsidRPr="003344BD" w:rsidRDefault="005F1462">
      <w:pPr>
        <w:pStyle w:val="KeywordDescriptions"/>
      </w:pPr>
      <w:r w:rsidRPr="003344BD">
        <w:t xml:space="preserve">These subparameters define all digital-to-analog and analog-to-digital converters needed to properly connect digital signals with the analog ports of referenced external SPICE, </w:t>
      </w:r>
      <w:r w:rsidR="00400E98" w:rsidRPr="003344BD">
        <w:t xml:space="preserve">IBIS-ISS, </w:t>
      </w:r>
      <w:r w:rsidRPr="003344BD">
        <w:t xml:space="preserve">Verilog-A(MS) or VHDL-A(MS) models.  These subparameters must be used when [External Model] references a file written in the SPICE, </w:t>
      </w:r>
      <w:r w:rsidR="00400E98" w:rsidRPr="003344BD">
        <w:t xml:space="preserve">IBIS-ISS, </w:t>
      </w:r>
      <w:r w:rsidRPr="003344BD">
        <w:t>Verilog-A(MS)</w:t>
      </w:r>
      <w:r w:rsidR="008F4F7F" w:rsidRPr="003344BD">
        <w:t>,</w:t>
      </w:r>
      <w:r w:rsidRPr="003344BD">
        <w:t xml:space="preserve"> or VHDL-A(MS) languages.  They are not permitted with Verilog-AMS or VHDL-AMS external files.</w:t>
      </w:r>
    </w:p>
    <w:p w14:paraId="2CF5BC96" w14:textId="77777777" w:rsidR="005F1462" w:rsidRPr="003344BD" w:rsidRDefault="005F1462">
      <w:pPr>
        <w:pStyle w:val="KeywordDescriptions"/>
      </w:pPr>
      <w:r w:rsidRPr="003344BD">
        <w:t>D_to_A:</w:t>
      </w:r>
    </w:p>
    <w:p w14:paraId="6A50A44D" w14:textId="77777777" w:rsidR="005F1462" w:rsidRPr="003344BD" w:rsidRDefault="005F1462">
      <w:pPr>
        <w:pStyle w:val="KeywordDescriptions"/>
      </w:pPr>
      <w:r w:rsidRPr="003344BD">
        <w:t xml:space="preserve">As assumed in [Model], some interface ports of [External Model] circuits expect digital input signals.  As SPICE, </w:t>
      </w:r>
      <w:r w:rsidR="00357B6B" w:rsidRPr="003344BD">
        <w:t xml:space="preserve">IBIS-ISS, </w:t>
      </w:r>
      <w:r w:rsidRPr="003344BD">
        <w:t>Verilog-A(MS)</w:t>
      </w:r>
      <w:r w:rsidR="008F4F7F" w:rsidRPr="003344BD">
        <w:t>,</w:t>
      </w:r>
      <w:r w:rsidRPr="003344BD">
        <w:t xml:space="preserve"> or VHDL-A(MS) models understand only analog signals, some conversion from digital to analog format is required.  For example, input logical states such as </w:t>
      </w:r>
      <w:r w:rsidR="00EC0C6A" w:rsidRPr="003344BD">
        <w:t xml:space="preserve">“0” </w:t>
      </w:r>
      <w:r w:rsidRPr="003344BD">
        <w:t xml:space="preserve">or </w:t>
      </w:r>
      <w:r w:rsidR="00EC0C6A" w:rsidRPr="003344BD">
        <w:t>“</w:t>
      </w:r>
      <w:r w:rsidRPr="003344BD">
        <w:t>1</w:t>
      </w:r>
      <w:r w:rsidR="00EC0C6A" w:rsidRPr="003344BD">
        <w:t>”</w:t>
      </w:r>
      <w:r w:rsidRPr="003344BD">
        <w:t>, implied in [Model], must be converted to actual input voltage stimuli, such as a voltage ramp, for SPICE simulation.</w:t>
      </w:r>
    </w:p>
    <w:p w14:paraId="32BC07B3" w14:textId="27B66F4E" w:rsidR="005F1462" w:rsidRPr="003344BD" w:rsidRDefault="005F1462">
      <w:pPr>
        <w:pStyle w:val="KeywordDescriptions"/>
      </w:pPr>
      <w:r w:rsidRPr="003344BD">
        <w:t xml:space="preserve">The D_to_A subparameter provides information for converting a digital stimulus, such as </w:t>
      </w:r>
      <w:r w:rsidR="00EC0C6A" w:rsidRPr="003344BD">
        <w:t xml:space="preserve">“0” </w:t>
      </w:r>
      <w:r w:rsidRPr="003344BD">
        <w:t xml:space="preserve">or </w:t>
      </w:r>
      <w:r w:rsidR="00EC0C6A" w:rsidRPr="003344BD">
        <w:t>“1”</w:t>
      </w:r>
      <w:r w:rsidRPr="003344BD">
        <w:t xml:space="preserve">, into an analog voltage ramp (a digital </w:t>
      </w:r>
      <w:r w:rsidR="007561F3" w:rsidRPr="003344BD">
        <w:t>“</w:t>
      </w:r>
      <w:r w:rsidRPr="003344BD">
        <w:t>X</w:t>
      </w:r>
      <w:r w:rsidR="007561F3" w:rsidRPr="003344BD">
        <w:t>”</w:t>
      </w:r>
      <w:r w:rsidRPr="003344BD">
        <w:t xml:space="preserve"> input is ignored by D_to_A converters). </w:t>
      </w:r>
      <w:r w:rsidR="000C1433" w:rsidRPr="003344BD">
        <w:t xml:space="preserve"> </w:t>
      </w:r>
      <w:r w:rsidRPr="003344BD">
        <w:t>Each digital port which carries data for conversion to analog format must have its own D_to_A line.</w:t>
      </w:r>
    </w:p>
    <w:p w14:paraId="72801CD1" w14:textId="77777777" w:rsidR="005F1462" w:rsidRPr="003344BD" w:rsidRDefault="005F1462">
      <w:pPr>
        <w:pStyle w:val="KeywordDescriptions"/>
      </w:pPr>
      <w:r w:rsidRPr="003344BD">
        <w:t xml:space="preserve">The D_to_A subparameter is followed by eight </w:t>
      </w:r>
      <w:r w:rsidR="00357B6B" w:rsidRPr="003344BD">
        <w:t xml:space="preserve">or optionally nine </w:t>
      </w:r>
      <w:r w:rsidRPr="003344BD">
        <w:t>arguments:</w:t>
      </w:r>
    </w:p>
    <w:p w14:paraId="37DE6002" w14:textId="77777777" w:rsidR="005F1462" w:rsidRPr="003344BD" w:rsidRDefault="005F1462" w:rsidP="006F2A7E">
      <w:pPr>
        <w:pStyle w:val="ListContinue"/>
        <w:spacing w:after="80"/>
      </w:pPr>
      <w:r w:rsidRPr="003344BD">
        <w:t>d_port port1 port2 vlow vhigh trise tfall corner_name</w:t>
      </w:r>
      <w:r w:rsidR="00357B6B" w:rsidRPr="003344BD">
        <w:t xml:space="preserve"> polarity</w:t>
      </w:r>
      <w:r w:rsidRPr="003344BD">
        <w:t xml:space="preserve"> </w:t>
      </w:r>
    </w:p>
    <w:p w14:paraId="6915FDB9" w14:textId="77777777" w:rsidR="005F1462" w:rsidRPr="003344BD" w:rsidRDefault="005F1462" w:rsidP="00685FB6">
      <w:pPr>
        <w:pStyle w:val="KeywordDescriptions"/>
      </w:pPr>
      <w:r w:rsidRPr="003344BD">
        <w:t xml:space="preserve">The d_port entry holds the name of the digital port.  This entry is used for the reserved port names D_drive, D_enable, and D_switch.  The port1 and port2 entries hold the SPICE, </w:t>
      </w:r>
      <w:r w:rsidR="00357B6B" w:rsidRPr="003344BD">
        <w:t xml:space="preserve">IBIS-ISS, </w:t>
      </w:r>
      <w:r w:rsidRPr="003344BD">
        <w:t>Verilog-A(MS) or VHDL-A(MS) analog input port names across which voltages are specified.  These entries are used for the user-defined port names, together with another port name, used as a reference.</w:t>
      </w:r>
    </w:p>
    <w:p w14:paraId="0BB3899D" w14:textId="77777777" w:rsidR="005F1462" w:rsidRPr="003344BD" w:rsidRDefault="005F1462">
      <w:pPr>
        <w:pStyle w:val="KeywordDescriptions"/>
      </w:pPr>
      <w:r w:rsidRPr="003344BD">
        <w:t>Normally port1 accepts an input signal and port2 is the reference for port1.  However, for an opposite polarity stimulus, port1 could be connected to a reference port and port2 could serve as the input.</w:t>
      </w:r>
      <w:r w:rsidR="00357B6B" w:rsidRPr="003344BD">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1B2F2A1" w14:textId="77777777" w:rsidR="005F1462" w:rsidRPr="003344BD" w:rsidRDefault="005F1462">
      <w:pPr>
        <w:pStyle w:val="KeywordDescriptions"/>
      </w:pPr>
      <w:r w:rsidRPr="003344BD">
        <w:t xml:space="preserve">The vlow and vhigh entries accept analog voltage values which must correspond to the digital off and on states, where the vhigh value must be greater than the vlow value.  </w:t>
      </w:r>
      <w:r w:rsidR="002111E6" w:rsidRPr="003344BD">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3344BD">
        <w:t xml:space="preserve">For example, a 3.3 V ground-referenced buffer would list vlow as 0 V and vhigh as 3.3 V.  </w:t>
      </w:r>
      <w:r w:rsidR="002111E6" w:rsidRPr="003344BD">
        <w:t xml:space="preserve">For a Non-Inverting D_to_A converter, a rising edge in D_drive would result in a transition from 0 V to 3.3 V, and for an Inverting D_to_A converter, a rising edge in D_drive would result in a transition from 3.3 V to 0 V.  </w:t>
      </w:r>
      <w:r w:rsidRPr="003344BD">
        <w:t>The trise and tfall entries are times, must be positive</w:t>
      </w:r>
      <w:r w:rsidR="007E4C63" w:rsidRPr="003344BD">
        <w:t>,</w:t>
      </w:r>
      <w:r w:rsidRPr="003344BD">
        <w:t xml:space="preserve"> and define input ramp rise and fall times between 0 and 100 percent.</w:t>
      </w:r>
    </w:p>
    <w:p w14:paraId="4912AC81" w14:textId="77777777" w:rsidR="002111E6" w:rsidRPr="003344BD" w:rsidRDefault="002111E6" w:rsidP="002111E6">
      <w:pPr>
        <w:pStyle w:val="KeywordDescriptions"/>
      </w:pPr>
      <w:r w:rsidRPr="003344BD">
        <w:t>The vlow, vhigh, trise and tfall arguments may be defined by parameter names, which must be declared and initialized by one or more Converter_Parameters subparameter.</w:t>
      </w:r>
    </w:p>
    <w:p w14:paraId="6C70BC89" w14:textId="77777777" w:rsidR="005F1462" w:rsidRPr="003344BD" w:rsidRDefault="005F1462">
      <w:pPr>
        <w:pStyle w:val="KeywordDescriptions"/>
      </w:pPr>
      <w:r w:rsidRPr="003344BD">
        <w:lastRenderedPageBreak/>
        <w:t>The corner_name entry holds the name of the external model corner being referenced, as listed under the Corner subparameter.</w:t>
      </w:r>
    </w:p>
    <w:p w14:paraId="3BFDC549" w14:textId="772FD766" w:rsidR="002111E6" w:rsidRPr="003344BD" w:rsidRDefault="002111E6">
      <w:pPr>
        <w:pStyle w:val="KeywordDescriptions"/>
      </w:pPr>
      <w:r w:rsidRPr="003344BD">
        <w:t xml:space="preserve">The last argument, polarity, is optional.  If present, its value must be </w:t>
      </w:r>
      <w:r w:rsidR="00CF338F" w:rsidRPr="003344BD">
        <w:t>“</w:t>
      </w:r>
      <w:r w:rsidRPr="003344BD">
        <w:t>Inverting</w:t>
      </w:r>
      <w:r w:rsidR="00CF338F" w:rsidRPr="003344BD">
        <w:t xml:space="preserve">” </w:t>
      </w:r>
      <w:r w:rsidRPr="003344BD">
        <w:t xml:space="preserve">or </w:t>
      </w:r>
      <w:r w:rsidR="00CF338F" w:rsidRPr="003344BD">
        <w:t>“</w:t>
      </w:r>
      <w:r w:rsidRPr="003344BD">
        <w:t>Non-Inverting</w:t>
      </w:r>
      <w:r w:rsidR="00CF338F" w:rsidRPr="003344BD">
        <w:t xml:space="preserve">”.  </w:t>
      </w:r>
      <w:r w:rsidRPr="003344BD">
        <w:t xml:space="preserve">If the argument is not present, </w:t>
      </w:r>
      <w:r w:rsidR="00CF338F" w:rsidRPr="003344BD">
        <w:t>“</w:t>
      </w:r>
      <w:r w:rsidRPr="003344BD">
        <w:t>Non-Inverting</w:t>
      </w:r>
      <w:r w:rsidR="00CF338F" w:rsidRPr="003344BD">
        <w:t xml:space="preserve">” </w:t>
      </w:r>
      <w:r w:rsidRPr="003344BD">
        <w:t>is in effect.  The polarity argument may only be used with D_to_A converters which are connected to the d_port name D_drive.  If the polarity argument is used, two D_to_A converter lines are required, one defined as Non-Inverting and another defined as Inverting.</w:t>
      </w:r>
    </w:p>
    <w:p w14:paraId="1186628E" w14:textId="557C76B7" w:rsidR="005F1462" w:rsidRPr="003344BD" w:rsidRDefault="005F1462">
      <w:pPr>
        <w:pStyle w:val="KeywordDescriptions"/>
      </w:pPr>
      <w:r w:rsidRPr="003344BD">
        <w:t xml:space="preserve">At least one D_to_A line must be present, corresponding to the </w:t>
      </w:r>
      <w:r w:rsidR="00CF4B6D" w:rsidRPr="003344BD">
        <w:t>“</w:t>
      </w:r>
      <w:r w:rsidRPr="003344BD">
        <w:t>Typ</w:t>
      </w:r>
      <w:r w:rsidR="00CF4B6D" w:rsidRPr="003344BD">
        <w:t>”</w:t>
      </w:r>
      <w:r w:rsidRPr="003344BD">
        <w:t xml:space="preserve"> corner model, for each digital line to be converted. </w:t>
      </w:r>
      <w:r w:rsidR="006D4DC4" w:rsidRPr="003344BD">
        <w:t xml:space="preserve"> </w:t>
      </w:r>
      <w:r w:rsidRPr="003344BD">
        <w:t xml:space="preserve">Additional D_to_A lines for other corners may be omitted.  In this case, the typical corner D_to_A entries will apply to all model corners and the </w:t>
      </w:r>
      <w:r w:rsidR="00CF4B6D" w:rsidRPr="003344BD">
        <w:t>“</w:t>
      </w:r>
      <w:r w:rsidRPr="003344BD">
        <w:t>Typ</w:t>
      </w:r>
      <w:r w:rsidR="00CF4B6D" w:rsidRPr="003344BD">
        <w:t>”</w:t>
      </w:r>
      <w:r w:rsidRPr="003344BD">
        <w:t xml:space="preserve"> corner_name entry may be </w:t>
      </w:r>
      <w:r w:rsidR="002111E6" w:rsidRPr="003344BD">
        <w:t>omitted if the polarity argument is not present.  When the polarity argument is present, the corner_name argument must also be present</w:t>
      </w:r>
      <w:r w:rsidRPr="003344BD">
        <w:t>.</w:t>
      </w:r>
    </w:p>
    <w:p w14:paraId="6B7F9DAD" w14:textId="77777777" w:rsidR="005F1462" w:rsidRPr="003344BD" w:rsidRDefault="005F1462">
      <w:pPr>
        <w:pStyle w:val="KeywordDescriptions"/>
      </w:pPr>
      <w:r w:rsidRPr="003344BD">
        <w:t>A_to_D:</w:t>
      </w:r>
    </w:p>
    <w:p w14:paraId="19D0E99D" w14:textId="77777777" w:rsidR="005F1462" w:rsidRPr="003344BD" w:rsidRDefault="005F1462">
      <w:pPr>
        <w:pStyle w:val="KeywordDescriptions"/>
      </w:pPr>
      <w:r w:rsidRPr="003344BD">
        <w:t xml:space="preserve">The A_to_D subparameter is used to generate a digital state </w:t>
      </w:r>
      <w:r w:rsidR="007561F3" w:rsidRPr="003344BD">
        <w:t>(“0”</w:t>
      </w:r>
      <w:r w:rsidRPr="003344BD">
        <w:t xml:space="preserve">, </w:t>
      </w:r>
      <w:r w:rsidR="007561F3" w:rsidRPr="003344BD">
        <w:t>“1”</w:t>
      </w:r>
      <w:r w:rsidRPr="003344BD">
        <w:t xml:space="preserve">, or </w:t>
      </w:r>
      <w:r w:rsidR="007561F3" w:rsidRPr="003344BD">
        <w:t>“X”</w:t>
      </w:r>
      <w:r w:rsidRPr="003344BD">
        <w:t xml:space="preserve">) based on analog voltages generated by the SPICE, </w:t>
      </w:r>
      <w:r w:rsidR="002111E6" w:rsidRPr="003344BD">
        <w:t xml:space="preserve">IBIS-ISS, </w:t>
      </w:r>
      <w:r w:rsidRPr="003344BD">
        <w:t xml:space="preserve">Verilog-A(MS) or VHDL-A(MS) model or analog voltages present at the pad/pin.  This allows an analog signal from the external SPICE, </w:t>
      </w:r>
      <w:r w:rsidR="002111E6" w:rsidRPr="003344BD">
        <w:t xml:space="preserve">IBIS-ISS, </w:t>
      </w:r>
      <w:r w:rsidRPr="003344BD">
        <w:t>Verilog-A(MS) or VHDL-A(MS) circuit or pad/pin to be read as a digital signal by the simulation tool.</w:t>
      </w:r>
    </w:p>
    <w:p w14:paraId="7E9EF7EF" w14:textId="77777777" w:rsidR="005F1462" w:rsidRPr="003344BD" w:rsidRDefault="005F1462">
      <w:pPr>
        <w:pStyle w:val="KeywordDescriptions"/>
      </w:pPr>
      <w:r w:rsidRPr="003344BD">
        <w:t>The A_to_D subparameter is followed by six arguments:</w:t>
      </w:r>
    </w:p>
    <w:p w14:paraId="339A8C1A" w14:textId="77777777" w:rsidR="005F1462" w:rsidRPr="003344BD" w:rsidRDefault="005F1462" w:rsidP="006F2A7E">
      <w:pPr>
        <w:pStyle w:val="ListContinue"/>
        <w:spacing w:after="80"/>
      </w:pPr>
      <w:r w:rsidRPr="003344BD">
        <w:t>d_port port1 port2 vlow vhigh corner_name</w:t>
      </w:r>
    </w:p>
    <w:p w14:paraId="4AFD9A16" w14:textId="77777777" w:rsidR="005F1462" w:rsidRPr="003344BD" w:rsidRDefault="005F1462" w:rsidP="00685FB6">
      <w:pPr>
        <w:pStyle w:val="KeywordDescriptions"/>
      </w:pPr>
      <w:r w:rsidRPr="003344BD">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7E0D1342" w14:textId="77777777" w:rsidR="005F1462" w:rsidRPr="003344BD" w:rsidRDefault="005F1462" w:rsidP="00685FB6">
      <w:pPr>
        <w:pStyle w:val="KeywordDescriptions"/>
      </w:pPr>
      <w:r w:rsidRPr="003344BD">
        <w:t xml:space="preserve">The vlow and vhigh entries list the low and high analog threshold voltage values.  The reported digital state on D_receive will be </w:t>
      </w:r>
      <w:r w:rsidR="007561F3" w:rsidRPr="003344BD">
        <w:t xml:space="preserve">“0” </w:t>
      </w:r>
      <w:r w:rsidRPr="003344BD">
        <w:t xml:space="preserve">if the measured voltage is lower than the vlow value, </w:t>
      </w:r>
      <w:r w:rsidR="007561F3" w:rsidRPr="003344BD">
        <w:t xml:space="preserve">“1” </w:t>
      </w:r>
      <w:r w:rsidRPr="003344BD">
        <w:t xml:space="preserve">if above the vhigh value, and </w:t>
      </w:r>
      <w:r w:rsidR="007561F3" w:rsidRPr="003344BD">
        <w:t xml:space="preserve">“X” </w:t>
      </w:r>
      <w:r w:rsidRPr="003344BD">
        <w:t>otherwise.</w:t>
      </w:r>
    </w:p>
    <w:p w14:paraId="56A8BFF0" w14:textId="77777777" w:rsidR="002111E6" w:rsidRPr="003344BD" w:rsidRDefault="002111E6" w:rsidP="002111E6">
      <w:pPr>
        <w:pStyle w:val="KeywordDescriptions"/>
      </w:pPr>
      <w:r w:rsidRPr="003344BD">
        <w:t>The vlow and vhigh arguments may be defined by parameter names, which must be declared and initialized by one or more Converter_Parameters subparameter.</w:t>
      </w:r>
    </w:p>
    <w:p w14:paraId="22D848DC" w14:textId="77777777" w:rsidR="005F1462" w:rsidRPr="003344BD" w:rsidRDefault="005F1462">
      <w:pPr>
        <w:pStyle w:val="KeywordDescriptions"/>
      </w:pPr>
      <w:r w:rsidRPr="003344BD">
        <w:t>The corner_name entry holds the name of the external model corner being referenced, as listed under the Corner subparameter.</w:t>
      </w:r>
    </w:p>
    <w:p w14:paraId="5E6FDE43" w14:textId="77777777" w:rsidR="005F1462" w:rsidRPr="003344BD" w:rsidRDefault="005F1462">
      <w:pPr>
        <w:pStyle w:val="KeywordDescriptions"/>
      </w:pPr>
      <w:r w:rsidRPr="003344BD">
        <w:t xml:space="preserve">At least one A_to_D line must be supplied corresponding to the </w:t>
      </w:r>
      <w:r w:rsidR="00CF4B6D" w:rsidRPr="003344BD">
        <w:t>“</w:t>
      </w:r>
      <w:r w:rsidRPr="003344BD">
        <w:t>Typ</w:t>
      </w:r>
      <w:r w:rsidR="00CF4B6D" w:rsidRPr="003344BD">
        <w:t>”</w:t>
      </w:r>
      <w:r w:rsidRPr="003344BD">
        <w:t xml:space="preserve"> corner model.  Other A_to_D lines for other corners may be omitted.  In this case, the typical corner A_to_D entries will apply to all model corners.</w:t>
      </w:r>
    </w:p>
    <w:p w14:paraId="04AE8EFA" w14:textId="50683602" w:rsidR="005F1462" w:rsidRPr="003344BD" w:rsidRDefault="005F1462">
      <w:pPr>
        <w:pStyle w:val="KeywordDescriptions"/>
      </w:pPr>
      <w:r w:rsidRPr="003344BD">
        <w:t xml:space="preserve">IMPORTANT: measurements for receivers in IBIS are normally assumed to be conducted at the die pads/pins.  In such cases, the electrical input model data comprises a </w:t>
      </w:r>
      <w:r w:rsidR="00CA3B8E" w:rsidRPr="003344BD">
        <w:t>“</w:t>
      </w:r>
      <w:r w:rsidRPr="003344BD">
        <w:t>load</w:t>
      </w:r>
      <w:r w:rsidR="00CA3B8E" w:rsidRPr="003344BD">
        <w:t>”</w:t>
      </w:r>
      <w:r w:rsidRPr="003344BD">
        <w:t xml:space="preserve"> which affects the waveform seen at the pads.  However, for </w:t>
      </w:r>
      <w:r w:rsidR="00CC1E07" w:rsidRPr="003344BD">
        <w:t xml:space="preserve">[External Model]s, </w:t>
      </w:r>
      <w:r w:rsidR="00220A21" w:rsidRPr="003344BD">
        <w:t xml:space="preserve">the user may choose </w:t>
      </w:r>
      <w:r w:rsidR="00CC1E07" w:rsidRPr="003344BD">
        <w:t xml:space="preserve">whether </w:t>
      </w:r>
      <w:r w:rsidR="00220A21" w:rsidRPr="003344BD">
        <w:t xml:space="preserve">to </w:t>
      </w:r>
      <w:r w:rsidRPr="003344BD">
        <w:t>measure the analog input response at the die pads or inside the circuit (this does not preclude tools from reporting digital D_receive and/or analog port responses in addition to at-</w:t>
      </w:r>
      <w:r w:rsidR="003F0DF0" w:rsidRPr="003344BD">
        <w:t xml:space="preserve">buffer terminal </w:t>
      </w:r>
      <w:r w:rsidRPr="003344BD">
        <w:t>A_signal response).  If at-</w:t>
      </w:r>
      <w:r w:rsidR="003F0DF0" w:rsidRPr="003344BD">
        <w:t xml:space="preserve">buffer terminal </w:t>
      </w:r>
      <w:r w:rsidRPr="003344BD">
        <w:t xml:space="preserve">measurements are desired, the A_signal port would be named in the A_to_D line under port1.  The A_to_D converter then effectively acts </w:t>
      </w:r>
      <w:r w:rsidR="00CA3B8E" w:rsidRPr="003344BD">
        <w:t>“</w:t>
      </w:r>
      <w:r w:rsidRPr="003344BD">
        <w:t>in parallel</w:t>
      </w:r>
      <w:r w:rsidR="00CA3B8E" w:rsidRPr="003344BD">
        <w:t>”</w:t>
      </w:r>
      <w:r w:rsidRPr="003344BD">
        <w:t xml:space="preserve"> with the load of the circuit.  If internal measurements are desired (e.g., if the user wishes to view </w:t>
      </w:r>
      <w:r w:rsidRPr="003344BD">
        <w:lastRenderedPageBreak/>
        <w:t xml:space="preserve">the signal after processing by the receiver), the user-defined signal port would be named in the A_to_D line under port1. </w:t>
      </w:r>
      <w:r w:rsidR="006D4DC4" w:rsidRPr="003344BD">
        <w:t xml:space="preserve"> </w:t>
      </w:r>
      <w:r w:rsidRPr="003344BD">
        <w:t xml:space="preserve">The A_to_D converter is effectively </w:t>
      </w:r>
      <w:r w:rsidR="00CA3B8E" w:rsidRPr="003344BD">
        <w:t>“</w:t>
      </w:r>
      <w:r w:rsidRPr="003344BD">
        <w:t>in series</w:t>
      </w:r>
      <w:r w:rsidR="00CA3B8E" w:rsidRPr="003344BD">
        <w:t>”</w:t>
      </w:r>
      <w:r w:rsidRPr="003344BD">
        <w:t xml:space="preserve"> with the receiver model.  The vhigh and vlow parameters should be adjusted as appropriate to the measurement point of interest.</w:t>
      </w:r>
      <w:r w:rsidR="003F0DF0" w:rsidRPr="003344BD">
        <w:t xml:space="preserve">  In this case, both A_signal port and user-defined signal ports shall be listed in the Ports subparameter</w:t>
      </w:r>
      <w:r w:rsidR="001B146A" w:rsidRPr="003344BD">
        <w:t>.</w:t>
      </w:r>
    </w:p>
    <w:p w14:paraId="37AFD01B" w14:textId="77777777" w:rsidR="005F1462" w:rsidRPr="003344BD" w:rsidRDefault="005F1462">
      <w:pPr>
        <w:pStyle w:val="KeywordDescriptions"/>
      </w:pPr>
      <w:r w:rsidRPr="003344BD">
        <w:t xml:space="preserve">Note that, while the port assignments and SPICE, </w:t>
      </w:r>
      <w:r w:rsidR="002111E6" w:rsidRPr="003344BD">
        <w:t xml:space="preserve">IBIS-ISS, </w:t>
      </w:r>
      <w:r w:rsidRPr="003344BD">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3344BD">
        <w:t xml:space="preserve">IBIS-ISS, </w:t>
      </w:r>
      <w:r w:rsidRPr="003344BD">
        <w:t>Verilog-A(MS) or VHDL-A(MS) code specifically for these functions.</w:t>
      </w:r>
    </w:p>
    <w:p w14:paraId="6ECF79FE" w14:textId="1098B94C" w:rsidR="001F6B89" w:rsidRPr="003344BD" w:rsidRDefault="005F1462">
      <w:pPr>
        <w:pStyle w:val="KeywordDescriptions"/>
      </w:pPr>
      <w:r w:rsidRPr="003344BD">
        <w:t xml:space="preserve">A conceptual diagram of the port connections of a SPICE, </w:t>
      </w:r>
      <w:r w:rsidR="002111E6" w:rsidRPr="003344BD">
        <w:t xml:space="preserve">IBIS-ISS, </w:t>
      </w:r>
      <w:r w:rsidRPr="003344BD">
        <w:t xml:space="preserve">Verilog-A(MS) or VHDL-A(MS) [External Model] is shown </w:t>
      </w:r>
      <w:r w:rsidR="005701F7" w:rsidRPr="003344BD">
        <w:t xml:space="preserve">in </w:t>
      </w:r>
      <w:r w:rsidR="00893903" w:rsidRPr="003344BD">
        <w:fldChar w:fldCharType="begin"/>
      </w:r>
      <w:r w:rsidR="00893903" w:rsidRPr="003344BD">
        <w:instrText xml:space="preserve"> REF _Ref532070436 \h </w:instrText>
      </w:r>
      <w:r w:rsidR="00893903" w:rsidRPr="003344BD">
        <w:fldChar w:fldCharType="separate"/>
      </w:r>
      <w:r w:rsidR="006C4059" w:rsidRPr="003473C2">
        <w:t xml:space="preserve">Figure </w:t>
      </w:r>
      <w:r w:rsidR="006C4059">
        <w:rPr>
          <w:noProof/>
        </w:rPr>
        <w:t>27</w:t>
      </w:r>
      <w:r w:rsidR="00893903" w:rsidRPr="003344BD">
        <w:fldChar w:fldCharType="end"/>
      </w:r>
      <w:r w:rsidRPr="003344BD">
        <w:t xml:space="preserve">. </w:t>
      </w:r>
      <w:r w:rsidR="006D4DC4" w:rsidRPr="003344BD">
        <w:t xml:space="preserve"> </w:t>
      </w:r>
      <w:r w:rsidRPr="003344BD">
        <w:t>The example illustrates an I/O buffer.  Note that the drawing implies that the D_receive state changes in response to the analog signal my_receive, not A_signal:</w:t>
      </w:r>
    </w:p>
    <w:p w14:paraId="2887EB7A" w14:textId="77777777" w:rsidR="00352E81" w:rsidRPr="003344BD" w:rsidRDefault="00352E81">
      <w:pPr>
        <w:pStyle w:val="KeywordDescriptions"/>
      </w:pPr>
    </w:p>
    <w:p w14:paraId="016177DF" w14:textId="786E8003" w:rsidR="00076E07" w:rsidRPr="003344BD" w:rsidRDefault="000625E8" w:rsidP="00A14207">
      <w:pPr>
        <w:pStyle w:val="Figurecaption"/>
      </w:pPr>
      <w:r w:rsidRPr="003A7BF1">
        <w:rPr>
          <w:noProof/>
        </w:rPr>
        <w:drawing>
          <wp:inline distT="0" distB="0" distL="0" distR="0" wp14:anchorId="244C49F7" wp14:editId="010DB54E">
            <wp:extent cx="4504690" cy="284734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4690" cy="2847340"/>
                    </a:xfrm>
                    <a:prstGeom prst="rect">
                      <a:avLst/>
                    </a:prstGeom>
                    <a:noFill/>
                  </pic:spPr>
                </pic:pic>
              </a:graphicData>
            </a:graphic>
          </wp:inline>
        </w:drawing>
      </w:r>
    </w:p>
    <w:p w14:paraId="2839F0A0" w14:textId="488DA45D" w:rsidR="001F6B89" w:rsidRPr="003473C2" w:rsidRDefault="00076E07" w:rsidP="00A14207">
      <w:pPr>
        <w:pStyle w:val="Figurecaption"/>
      </w:pPr>
      <w:bookmarkStart w:id="4609" w:name="_Ref532070436"/>
      <w:bookmarkStart w:id="4610" w:name="_Toc215819385"/>
      <w:bookmarkStart w:id="4611" w:name="_Toc529783976"/>
      <w:r w:rsidRPr="003473C2">
        <w:t xml:space="preserve">Figure </w:t>
      </w:r>
      <w:r w:rsidR="00D4189D" w:rsidRPr="003473C2">
        <w:fldChar w:fldCharType="begin"/>
      </w:r>
      <w:r w:rsidR="00D4189D" w:rsidRPr="003473C2">
        <w:instrText xml:space="preserve"> SEQ Figure \* ARABIC </w:instrText>
      </w:r>
      <w:r w:rsidR="00D4189D" w:rsidRPr="003473C2">
        <w:fldChar w:fldCharType="separate"/>
      </w:r>
      <w:r w:rsidR="006C4059">
        <w:rPr>
          <w:noProof/>
        </w:rPr>
        <w:t>27</w:t>
      </w:r>
      <w:r w:rsidR="00D4189D" w:rsidRPr="003473C2">
        <w:fldChar w:fldCharType="end"/>
      </w:r>
      <w:bookmarkEnd w:id="4609"/>
      <w:r w:rsidR="00A60649" w:rsidRPr="003473C2">
        <w:t xml:space="preserve"> – </w:t>
      </w:r>
      <w:r w:rsidR="00C86543" w:rsidRPr="003473C2">
        <w:t xml:space="preserve">Multi-lingual </w:t>
      </w:r>
      <w:r w:rsidR="00A60649" w:rsidRPr="003473C2">
        <w:t>[External Model] I/O Buffer</w:t>
      </w:r>
      <w:bookmarkEnd w:id="4610"/>
      <w:r w:rsidR="00A60649" w:rsidRPr="003473C2">
        <w:t xml:space="preserve"> </w:t>
      </w:r>
      <w:bookmarkEnd w:id="4611"/>
    </w:p>
    <w:p w14:paraId="51D0FBC2" w14:textId="77777777" w:rsidR="005F1462" w:rsidRPr="003473C2" w:rsidRDefault="005F1462" w:rsidP="006F2A7E">
      <w:pPr>
        <w:spacing w:after="80"/>
      </w:pPr>
    </w:p>
    <w:p w14:paraId="59572A90" w14:textId="77777777" w:rsidR="005F1462" w:rsidRPr="003344BD" w:rsidRDefault="005F1462" w:rsidP="00685FB6">
      <w:pPr>
        <w:pStyle w:val="KeywordDescriptions"/>
      </w:pPr>
      <w:r w:rsidRPr="003344BD">
        <w:t>Pseudo-Differential Buffers:</w:t>
      </w:r>
    </w:p>
    <w:p w14:paraId="0008B9D2" w14:textId="77777777" w:rsidR="005F1462" w:rsidRPr="003344BD" w:rsidRDefault="005F1462">
      <w:pPr>
        <w:pStyle w:val="KeywordDescriptions"/>
      </w:pPr>
      <w:r w:rsidRPr="003344BD">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69CD6928" w14:textId="77777777" w:rsidR="005F1462" w:rsidRPr="003344BD" w:rsidRDefault="005F1462">
      <w:pPr>
        <w:pStyle w:val="KeywordDescriptions"/>
      </w:pPr>
      <w:r w:rsidRPr="003344BD">
        <w:t>The reserved signal name A_signal is required for the I/O signal ports of [External Model]s connected to pads used in a pseudo-differential configuration.</w:t>
      </w:r>
    </w:p>
    <w:p w14:paraId="08480265" w14:textId="55B3C986" w:rsidR="00064761" w:rsidRPr="003344BD" w:rsidRDefault="005F1462">
      <w:pPr>
        <w:pStyle w:val="KeywordDescriptions"/>
      </w:pPr>
      <w:r w:rsidRPr="003344BD">
        <w:t xml:space="preserve">Users should note that, in pseudo-differential buffers, only one formal signal port is used to stimulate the two [External Model] digital inputs (D_drive).  One of these inputs will reflect the </w:t>
      </w:r>
      <w:r w:rsidRPr="003344BD">
        <w:lastRenderedPageBreak/>
        <w:t xml:space="preserve">timing and polarity of the formal signal port named by the user, while the other input is inverted and (potentially) delayed with respect to the formal port as defined under the [Diff Pin] keyword.  </w:t>
      </w:r>
      <w:r w:rsidR="00306239" w:rsidRPr="003344BD">
        <w:t>This second port is automatically created by the simulation tool.</w:t>
      </w:r>
      <w:r w:rsidR="00CC562F" w:rsidRPr="003344BD">
        <w:t xml:space="preserve"> </w:t>
      </w:r>
      <w:r w:rsidRPr="003344BD">
        <w:t xml:space="preserve">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4D909C28" w14:textId="77777777" w:rsidR="005F1462" w:rsidRPr="003344BD" w:rsidRDefault="005F1462">
      <w:pPr>
        <w:pStyle w:val="KeywordDescriptions"/>
      </w:pPr>
      <w:r w:rsidRPr="003344BD">
        <w:t xml:space="preserve">The D_to_A adapters used for SPICE, </w:t>
      </w:r>
      <w:r w:rsidR="002111E6" w:rsidRPr="003344BD">
        <w:t xml:space="preserve">IBIS-ISS, </w:t>
      </w:r>
      <w:r w:rsidRPr="003344BD">
        <w:t xml:space="preserve">Verilog-A(MS) or VHDL-A(MS) files can be set up to control ports on pseudo-differential buffers.  If SPICE, </w:t>
      </w:r>
      <w:r w:rsidR="002111E6" w:rsidRPr="003344BD">
        <w:t xml:space="preserve">IBIS-ISS, </w:t>
      </w:r>
      <w:r w:rsidRPr="003344BD">
        <w:t xml:space="preserve">Verilog-A(MS) or VHDL-A(MS) is used as an external language, the [Diff Pin] vdiff subparameter overrides the contents of vlow and vhigh under A_to_D.  </w:t>
      </w:r>
    </w:p>
    <w:p w14:paraId="3FC37E9A" w14:textId="3D326C60" w:rsidR="005F1462" w:rsidRPr="003344BD" w:rsidRDefault="005F1462">
      <w:pPr>
        <w:pStyle w:val="KeywordDescriptions"/>
      </w:pPr>
      <w:r w:rsidRPr="003344BD">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3344BD">
        <w:t xml:space="preserve">f the non-inverting pin/pad as </w:t>
      </w:r>
      <w:r w:rsidRPr="003344BD">
        <w:t xml:space="preserve">referenced to the inverting pin/pad).  For SPICE, </w:t>
      </w:r>
      <w:r w:rsidR="002111E6" w:rsidRPr="003344BD">
        <w:t xml:space="preserve">IBIS-ISS, </w:t>
      </w:r>
      <w:r w:rsidRPr="003344BD">
        <w:t xml:space="preserve">Verilog-A(MS) or VHDL-A(MS) models, the A_to_D line must name the A_signal port under either port1 or port2, as with a single-ended buffer. </w:t>
      </w:r>
      <w:r w:rsidR="001B146A" w:rsidRPr="003344BD">
        <w:t xml:space="preserve"> </w:t>
      </w:r>
      <w:r w:rsidRPr="003344BD">
        <w:t xml:space="preserve">The A_to_D converter then effectively acts </w:t>
      </w:r>
      <w:r w:rsidR="00CA3B8E" w:rsidRPr="003344BD">
        <w:t>“</w:t>
      </w:r>
      <w:r w:rsidRPr="003344BD">
        <w:t>in parallel</w:t>
      </w:r>
      <w:r w:rsidR="00CA3B8E" w:rsidRPr="003344BD">
        <w:t>”</w:t>
      </w:r>
      <w:r w:rsidRPr="003344BD">
        <w:t xml:space="preserve"> with the load of the buffer circuit.  The vhigh and vlow parameters will be </w:t>
      </w:r>
      <w:r w:rsidR="005E1D0C" w:rsidRPr="003344BD">
        <w:t>overridden</w:t>
      </w:r>
      <w:r w:rsidRPr="003344BD">
        <w:t xml:space="preserve"> by the [Diff Pin] vdiff declarations.</w:t>
      </w:r>
    </w:p>
    <w:p w14:paraId="49DCAC24" w14:textId="7C0ED2D2" w:rsidR="00064761" w:rsidRPr="003344BD" w:rsidRDefault="005F1462">
      <w:pPr>
        <w:pStyle w:val="KeywordDescriptions"/>
      </w:pPr>
      <w:r w:rsidRPr="003344BD">
        <w:t xml:space="preserve">The port relationships are shown in </w:t>
      </w:r>
      <w:r w:rsidR="00321D89" w:rsidRPr="003344BD">
        <w:fldChar w:fldCharType="begin"/>
      </w:r>
      <w:r w:rsidR="00321D89" w:rsidRPr="003344BD">
        <w:instrText xml:space="preserve"> REF _Ref532068417 \h </w:instrText>
      </w:r>
      <w:r w:rsidR="00321D89" w:rsidRPr="003344BD">
        <w:fldChar w:fldCharType="separate"/>
      </w:r>
      <w:r w:rsidR="006C4059" w:rsidRPr="003344BD">
        <w:t xml:space="preserve">Figure </w:t>
      </w:r>
      <w:r w:rsidR="006C4059">
        <w:rPr>
          <w:noProof/>
        </w:rPr>
        <w:t>28</w:t>
      </w:r>
      <w:r w:rsidR="00321D89" w:rsidRPr="003344BD">
        <w:fldChar w:fldCharType="end"/>
      </w:r>
      <w:r w:rsidRPr="003344BD">
        <w:t>.</w:t>
      </w:r>
    </w:p>
    <w:p w14:paraId="31C4C4E2" w14:textId="77777777" w:rsidR="0068475A" w:rsidRPr="003344BD" w:rsidRDefault="0068475A">
      <w:pPr>
        <w:pStyle w:val="KeywordDescriptions"/>
      </w:pPr>
    </w:p>
    <w:p w14:paraId="64C1E9D7" w14:textId="0FA258E3" w:rsidR="00076E07" w:rsidRPr="003344BD" w:rsidRDefault="000625E8" w:rsidP="00A14207">
      <w:pPr>
        <w:keepNext/>
        <w:spacing w:after="80"/>
        <w:jc w:val="center"/>
      </w:pPr>
      <w:r w:rsidRPr="003A7BF1">
        <w:rPr>
          <w:noProof/>
        </w:rPr>
        <w:lastRenderedPageBreak/>
        <w:drawing>
          <wp:inline distT="0" distB="0" distL="0" distR="0" wp14:anchorId="65EF9D0A" wp14:editId="21DE360C">
            <wp:extent cx="4866640" cy="68668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6640" cy="6866890"/>
                    </a:xfrm>
                    <a:prstGeom prst="rect">
                      <a:avLst/>
                    </a:prstGeom>
                    <a:noFill/>
                  </pic:spPr>
                </pic:pic>
              </a:graphicData>
            </a:graphic>
          </wp:inline>
        </w:drawing>
      </w:r>
    </w:p>
    <w:p w14:paraId="4B632528" w14:textId="4AF07762" w:rsidR="00185D5A" w:rsidRPr="003344BD" w:rsidRDefault="00076E07" w:rsidP="00A14207">
      <w:pPr>
        <w:pStyle w:val="Figurecaption"/>
      </w:pPr>
      <w:bookmarkStart w:id="4612" w:name="_Ref532068417"/>
      <w:bookmarkStart w:id="4613" w:name="_Toc529783977"/>
      <w:bookmarkStart w:id="4614" w:name="_Toc215819386"/>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28</w:t>
      </w:r>
      <w:r w:rsidR="00D4189D" w:rsidRPr="003473C2">
        <w:fldChar w:fldCharType="end"/>
      </w:r>
      <w:bookmarkEnd w:id="4612"/>
      <w:r w:rsidR="00C92525" w:rsidRPr="003344BD">
        <w:t xml:space="preserve"> –</w:t>
      </w:r>
      <w:r w:rsidR="00BB1034" w:rsidRPr="003344BD">
        <w:t xml:space="preserve"> </w:t>
      </w:r>
      <w:r w:rsidR="00720801" w:rsidRPr="003344BD">
        <w:t>Multi-lingual</w:t>
      </w:r>
      <w:r w:rsidR="00153B59" w:rsidRPr="003344BD">
        <w:t xml:space="preserve"> </w:t>
      </w:r>
      <w:r w:rsidR="00720801" w:rsidRPr="003344BD">
        <w:t xml:space="preserve">Pseudo-differential </w:t>
      </w:r>
      <w:r w:rsidR="00FA2811" w:rsidRPr="003344BD">
        <w:t xml:space="preserve">I/O </w:t>
      </w:r>
      <w:bookmarkEnd w:id="4613"/>
      <w:r w:rsidR="00153B59" w:rsidRPr="003344BD">
        <w:t>Buffer</w:t>
      </w:r>
      <w:bookmarkEnd w:id="4614"/>
    </w:p>
    <w:p w14:paraId="359559B5" w14:textId="77777777" w:rsidR="00185D5A" w:rsidRPr="003344BD" w:rsidRDefault="00185D5A" w:rsidP="006F2A7E">
      <w:pPr>
        <w:spacing w:after="80"/>
      </w:pPr>
    </w:p>
    <w:p w14:paraId="3D9F36FE" w14:textId="478B8108" w:rsidR="005F1462" w:rsidRPr="003344BD" w:rsidRDefault="00321D89" w:rsidP="00A14207">
      <w:r w:rsidRPr="003344BD">
        <w:fldChar w:fldCharType="begin"/>
      </w:r>
      <w:r w:rsidRPr="003344BD">
        <w:instrText xml:space="preserve"> REF _Ref532068418 \h  \* MERGEFORMAT </w:instrText>
      </w:r>
      <w:r w:rsidRPr="003344BD">
        <w:fldChar w:fldCharType="separate"/>
      </w:r>
      <w:r w:rsidR="006C4059" w:rsidRPr="003344BD">
        <w:t xml:space="preserve">Figure </w:t>
      </w:r>
      <w:r w:rsidR="006C4059">
        <w:t>29</w:t>
      </w:r>
      <w:r w:rsidRPr="003344BD">
        <w:fldChar w:fldCharType="end"/>
      </w:r>
      <w:r w:rsidR="005F1462" w:rsidRPr="003344BD">
        <w:t xml:space="preserve"> illustrates the same concepts with a *-AMS model.  Note that the state of D_receive is determined by the tool automatically by observing the A_signal ports. </w:t>
      </w:r>
      <w:r w:rsidR="001B146A" w:rsidRPr="003344BD">
        <w:t xml:space="preserve"> </w:t>
      </w:r>
      <w:r w:rsidR="005F1462" w:rsidRPr="003344BD">
        <w:t>The outputs of the actual receiver circuits in the *-AMS models are not used for determining D_receive.</w:t>
      </w:r>
    </w:p>
    <w:p w14:paraId="200D77A1" w14:textId="77777777" w:rsidR="0068475A" w:rsidRPr="003344BD" w:rsidRDefault="0068475A" w:rsidP="003857C0">
      <w:pPr>
        <w:pStyle w:val="PlainText"/>
        <w:spacing w:after="80"/>
        <w:rPr>
          <w:rFonts w:ascii="Times New Roman" w:hAnsi="Times New Roman" w:cs="Times New Roman"/>
          <w:sz w:val="24"/>
          <w:szCs w:val="24"/>
        </w:rPr>
      </w:pPr>
    </w:p>
    <w:p w14:paraId="3FB32EA9" w14:textId="4F204386" w:rsidR="00076E07" w:rsidRPr="003344BD" w:rsidRDefault="000F08BF" w:rsidP="00A14207">
      <w:pPr>
        <w:pStyle w:val="KeywordDescriptions"/>
        <w:keepNext/>
        <w:jc w:val="center"/>
      </w:pPr>
      <w:r w:rsidRPr="003A7BF1">
        <w:rPr>
          <w:noProof/>
        </w:rPr>
        <w:lastRenderedPageBreak/>
        <w:drawing>
          <wp:inline distT="0" distB="0" distL="0" distR="0" wp14:anchorId="41493F2A" wp14:editId="497029DA">
            <wp:extent cx="3952240" cy="449516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52240" cy="4495165"/>
                    </a:xfrm>
                    <a:prstGeom prst="rect">
                      <a:avLst/>
                    </a:prstGeom>
                    <a:noFill/>
                  </pic:spPr>
                </pic:pic>
              </a:graphicData>
            </a:graphic>
          </wp:inline>
        </w:drawing>
      </w:r>
    </w:p>
    <w:p w14:paraId="3F199F8F" w14:textId="4919CE38" w:rsidR="0094505D" w:rsidRPr="003344BD" w:rsidRDefault="00076E07" w:rsidP="00A14207">
      <w:pPr>
        <w:pStyle w:val="Figurecaption"/>
      </w:pPr>
      <w:bookmarkStart w:id="4615" w:name="_Ref532068418"/>
      <w:bookmarkStart w:id="4616" w:name="_Toc529783978"/>
      <w:bookmarkStart w:id="4617" w:name="_Toc215819387"/>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29</w:t>
      </w:r>
      <w:r w:rsidR="00D4189D" w:rsidRPr="003473C2">
        <w:fldChar w:fldCharType="end"/>
      </w:r>
      <w:bookmarkEnd w:id="4615"/>
      <w:r w:rsidR="00C92525" w:rsidRPr="003344BD">
        <w:t xml:space="preserve"> –</w:t>
      </w:r>
      <w:r w:rsidR="008323D4" w:rsidRPr="003344BD">
        <w:t xml:space="preserve"> </w:t>
      </w:r>
      <w:r w:rsidR="00B82B7C" w:rsidRPr="003344BD">
        <w:t xml:space="preserve">Multi-lingual </w:t>
      </w:r>
      <w:r w:rsidR="00C92525" w:rsidRPr="003344BD">
        <w:t>*-AM</w:t>
      </w:r>
      <w:r w:rsidR="005A1ED8" w:rsidRPr="003344BD">
        <w:t xml:space="preserve">S </w:t>
      </w:r>
      <w:r w:rsidR="00E72552" w:rsidRPr="003344BD">
        <w:t xml:space="preserve">I/O </w:t>
      </w:r>
      <w:r w:rsidR="005A1ED8" w:rsidRPr="003344BD">
        <w:t>Buffers</w:t>
      </w:r>
      <w:bookmarkEnd w:id="4616"/>
      <w:bookmarkEnd w:id="4617"/>
    </w:p>
    <w:p w14:paraId="550B0432" w14:textId="77777777" w:rsidR="0094505D" w:rsidRPr="003344BD" w:rsidRDefault="0094505D" w:rsidP="006F2A7E">
      <w:pPr>
        <w:spacing w:after="80"/>
      </w:pPr>
      <w:r w:rsidRPr="003344BD">
        <w:br w:type="page"/>
      </w:r>
    </w:p>
    <w:p w14:paraId="22ACC470" w14:textId="77777777" w:rsidR="005F1462" w:rsidRPr="003344BD" w:rsidRDefault="005F1462" w:rsidP="00685FB6">
      <w:pPr>
        <w:pStyle w:val="KeywordDescriptions"/>
      </w:pPr>
      <w:r w:rsidRPr="003344BD">
        <w:lastRenderedPageBreak/>
        <w:t>Two additional differential timing test loads are available:</w:t>
      </w:r>
    </w:p>
    <w:p w14:paraId="58F8C119" w14:textId="77777777" w:rsidR="005F1462" w:rsidRPr="003344BD" w:rsidRDefault="005F1462" w:rsidP="006F2A7E">
      <w:pPr>
        <w:pStyle w:val="ListContinue"/>
        <w:spacing w:after="80"/>
      </w:pPr>
      <w:r w:rsidRPr="003344BD">
        <w:t>Rref_diff, Cref_diff</w:t>
      </w:r>
    </w:p>
    <w:p w14:paraId="5A14AFB3" w14:textId="77777777" w:rsidR="005F1462" w:rsidRPr="003344BD" w:rsidRDefault="005F1462" w:rsidP="00685FB6">
      <w:pPr>
        <w:pStyle w:val="KeywordDescriptions"/>
      </w:pPr>
      <w:r w:rsidRPr="003344BD">
        <w:t>These subparameters are also available under the [Model Spec] keyword for typical, minimum, and maximum corners.</w:t>
      </w:r>
    </w:p>
    <w:p w14:paraId="66A55B23" w14:textId="6B02BA61" w:rsidR="00193E60" w:rsidRPr="003344BD" w:rsidRDefault="005F1462">
      <w:pPr>
        <w:pStyle w:val="KeywordDescriptions"/>
      </w:pPr>
      <w:r w:rsidRPr="003344BD">
        <w:t xml:space="preserve">These timing test loads require both sides of the differential model to be operated.  They can be used with the existing timing test loads Rref, Cref, and Vref.  The existing timing test loads and Vmeas are used if Rref_diff and Cref_diff are </w:t>
      </w:r>
      <w:r w:rsidR="00CC562F" w:rsidRPr="003344BD">
        <w:rPr>
          <w:i/>
        </w:rPr>
        <w:t>not</w:t>
      </w:r>
      <w:r w:rsidR="00CC562F" w:rsidRPr="003344BD">
        <w:t xml:space="preserve"> </w:t>
      </w:r>
      <w:r w:rsidRPr="003344BD">
        <w:t>given.</w:t>
      </w:r>
    </w:p>
    <w:p w14:paraId="70A64A3E" w14:textId="77777777" w:rsidR="005F1462" w:rsidRPr="003344BD" w:rsidRDefault="005F1462">
      <w:pPr>
        <w:pStyle w:val="KeywordDescriptions"/>
      </w:pPr>
      <w:r w:rsidRPr="003344BD">
        <w:t>True Differential Models:</w:t>
      </w:r>
    </w:p>
    <w:p w14:paraId="367B2861" w14:textId="1EAFD70D" w:rsidR="005F1462" w:rsidRPr="003344BD" w:rsidRDefault="005F1462">
      <w:pPr>
        <w:pStyle w:val="KeywordDescriptions"/>
      </w:pPr>
      <w:r w:rsidRPr="003344BD">
        <w:t xml:space="preserve">True differential buffers may be described using [External Model].  In a true differential [External Model], the differential I/O ports which connect to die pads use the reserved names A_signal_pos and A_signal_neg, as shown in </w:t>
      </w:r>
      <w:r w:rsidR="00D36959" w:rsidRPr="003344BD">
        <w:fldChar w:fldCharType="begin"/>
      </w:r>
      <w:r w:rsidR="00D36959" w:rsidRPr="003344BD">
        <w:instrText xml:space="preserve"> REF _Ref532070387 \h </w:instrText>
      </w:r>
      <w:r w:rsidR="00D36959" w:rsidRPr="003344BD">
        <w:fldChar w:fldCharType="separate"/>
      </w:r>
      <w:r w:rsidR="006C4059" w:rsidRPr="003344BD">
        <w:t xml:space="preserve">Figure </w:t>
      </w:r>
      <w:r w:rsidR="006C4059">
        <w:rPr>
          <w:noProof/>
        </w:rPr>
        <w:t>30</w:t>
      </w:r>
      <w:r w:rsidR="00D36959" w:rsidRPr="003344BD">
        <w:fldChar w:fldCharType="end"/>
      </w:r>
      <w:r w:rsidRPr="003344BD">
        <w:t>.</w:t>
      </w:r>
    </w:p>
    <w:p w14:paraId="2DC8F4D2" w14:textId="77777777" w:rsidR="0068475A" w:rsidRPr="003344BD" w:rsidRDefault="0068475A">
      <w:pPr>
        <w:pStyle w:val="KeywordDescriptions"/>
      </w:pPr>
    </w:p>
    <w:p w14:paraId="1164DF21" w14:textId="6CEB0785" w:rsidR="00076E07" w:rsidRPr="003344BD" w:rsidRDefault="000F08BF" w:rsidP="00A14207">
      <w:pPr>
        <w:pStyle w:val="KeywordDescriptions"/>
        <w:keepNext/>
        <w:jc w:val="center"/>
      </w:pPr>
      <w:r w:rsidRPr="003A7BF1">
        <w:rPr>
          <w:noProof/>
        </w:rPr>
        <w:drawing>
          <wp:inline distT="0" distB="0" distL="0" distR="0" wp14:anchorId="1CF49004" wp14:editId="628EDBD9">
            <wp:extent cx="2381250" cy="147637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pic:spPr>
                </pic:pic>
              </a:graphicData>
            </a:graphic>
          </wp:inline>
        </w:drawing>
      </w:r>
    </w:p>
    <w:p w14:paraId="10FE2D5B" w14:textId="5DAA2B43" w:rsidR="0094505D" w:rsidRPr="003344BD" w:rsidRDefault="00076E07" w:rsidP="00A14207">
      <w:pPr>
        <w:pStyle w:val="Figurecaption"/>
      </w:pPr>
      <w:bookmarkStart w:id="4618" w:name="_Ref532070387"/>
      <w:bookmarkStart w:id="4619" w:name="_Toc529783979"/>
      <w:bookmarkStart w:id="4620" w:name="_Toc215819388"/>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30</w:t>
      </w:r>
      <w:r w:rsidR="00D4189D" w:rsidRPr="003473C2">
        <w:fldChar w:fldCharType="end"/>
      </w:r>
      <w:bookmarkEnd w:id="4618"/>
      <w:r w:rsidR="00F83AFE" w:rsidRPr="003344BD">
        <w:t xml:space="preserve"> – Port Names for True Differential I/O Buffer</w:t>
      </w:r>
      <w:bookmarkEnd w:id="4619"/>
      <w:bookmarkEnd w:id="4620"/>
    </w:p>
    <w:p w14:paraId="021EA400" w14:textId="77777777" w:rsidR="005F1462" w:rsidRPr="003344BD" w:rsidRDefault="005F1462" w:rsidP="006F2A7E">
      <w:pPr>
        <w:spacing w:after="80"/>
      </w:pPr>
    </w:p>
    <w:p w14:paraId="6C86405B" w14:textId="77777777" w:rsidR="005F1462" w:rsidRPr="003344BD" w:rsidRDefault="005F1462" w:rsidP="00685FB6">
      <w:pPr>
        <w:pStyle w:val="KeywordDescriptions"/>
      </w:pPr>
      <w:r w:rsidRPr="003344BD">
        <w:t>IMPORTANT: All true differential models under [External Model] assume single-ended digital port connections (D_drive, D_enable, D_receive).</w:t>
      </w:r>
    </w:p>
    <w:p w14:paraId="755FD147" w14:textId="7C5B9E33" w:rsidR="005F1462" w:rsidRPr="003344BD" w:rsidRDefault="005F1462">
      <w:pPr>
        <w:pStyle w:val="KeywordDescriptions"/>
      </w:pPr>
      <w:r w:rsidRPr="003344BD">
        <w:t xml:space="preserve">The [Diff Pin] keyword is still required within the same [Component] definition when [External Model] describes a true differential buffer.  The [Model] names or [Model Selector] names referenced by the pair of pins listed in an entry of the [Diff Pin] </w:t>
      </w:r>
      <w:r w:rsidR="00CC562F" w:rsidRPr="003344BD">
        <w:rPr>
          <w:i/>
        </w:rPr>
        <w:t>must</w:t>
      </w:r>
      <w:r w:rsidR="00CC562F" w:rsidRPr="003344BD">
        <w:t xml:space="preserve"> </w:t>
      </w:r>
      <w:r w:rsidRPr="003344BD">
        <w:t>be the same.</w:t>
      </w:r>
    </w:p>
    <w:p w14:paraId="77EC890D" w14:textId="22CCCAAB" w:rsidR="00193E60" w:rsidRPr="003344BD" w:rsidRDefault="005F1462">
      <w:pPr>
        <w:pStyle w:val="KeywordDescriptions"/>
      </w:pPr>
      <w:r w:rsidRPr="003344BD">
        <w:t xml:space="preserve">The D_to_A or A_to_D adapters used for SPICE, </w:t>
      </w:r>
      <w:r w:rsidR="002111E6" w:rsidRPr="003344BD">
        <w:t xml:space="preserve">IBIS-ISS, </w:t>
      </w:r>
      <w:r w:rsidRPr="003344BD">
        <w:t xml:space="preserve">Verilog-A(MS) or VHDL-A(MS) files may be set up to control or respond to true differential ports.  An example is shown </w:t>
      </w:r>
      <w:r w:rsidR="00DD7CAC" w:rsidRPr="003344BD">
        <w:t xml:space="preserve">in </w:t>
      </w:r>
      <w:r w:rsidR="00D36959" w:rsidRPr="003344BD">
        <w:fldChar w:fldCharType="begin"/>
      </w:r>
      <w:r w:rsidR="00D36959" w:rsidRPr="003344BD">
        <w:instrText xml:space="preserve"> REF _Ref532070373 \h </w:instrText>
      </w:r>
      <w:r w:rsidR="00D36959" w:rsidRPr="003344BD">
        <w:fldChar w:fldCharType="separate"/>
      </w:r>
      <w:r w:rsidR="006C4059" w:rsidRPr="003344BD">
        <w:t xml:space="preserve">Figure </w:t>
      </w:r>
      <w:r w:rsidR="006C4059">
        <w:rPr>
          <w:noProof/>
        </w:rPr>
        <w:t>31</w:t>
      </w:r>
      <w:r w:rsidR="00D36959" w:rsidRPr="003344BD">
        <w:fldChar w:fldCharType="end"/>
      </w:r>
      <w:r w:rsidRPr="003344BD">
        <w:t>.</w:t>
      </w:r>
    </w:p>
    <w:p w14:paraId="4852A618" w14:textId="77777777" w:rsidR="00994C2D" w:rsidRPr="003344BD" w:rsidRDefault="00193E60" w:rsidP="006F2A7E">
      <w:pPr>
        <w:pStyle w:val="PlainText"/>
        <w:spacing w:after="80"/>
        <w:rPr>
          <w:rFonts w:ascii="Times New Roman" w:hAnsi="Times New Roman" w:cs="Times New Roman"/>
          <w:sz w:val="24"/>
          <w:szCs w:val="24"/>
        </w:rPr>
      </w:pPr>
      <w:r w:rsidRPr="003344BD">
        <w:rPr>
          <w:rFonts w:ascii="Times New Roman" w:hAnsi="Times New Roman" w:cs="Times New Roman"/>
          <w:sz w:val="24"/>
          <w:szCs w:val="24"/>
        </w:rPr>
        <w:br w:type="page"/>
      </w:r>
    </w:p>
    <w:p w14:paraId="25BAAFA0" w14:textId="290B2045" w:rsidR="00076E07" w:rsidRPr="003344BD" w:rsidRDefault="000F08BF" w:rsidP="00A14207">
      <w:pPr>
        <w:keepNext/>
        <w:spacing w:after="80"/>
        <w:jc w:val="center"/>
      </w:pPr>
      <w:r w:rsidRPr="003A7BF1">
        <w:rPr>
          <w:noProof/>
        </w:rPr>
        <w:lastRenderedPageBreak/>
        <w:drawing>
          <wp:inline distT="0" distB="0" distL="0" distR="0" wp14:anchorId="13DE2228" wp14:editId="2D28C0BA">
            <wp:extent cx="4018915" cy="312356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18915" cy="3123565"/>
                    </a:xfrm>
                    <a:prstGeom prst="rect">
                      <a:avLst/>
                    </a:prstGeom>
                    <a:noFill/>
                  </pic:spPr>
                </pic:pic>
              </a:graphicData>
            </a:graphic>
          </wp:inline>
        </w:drawing>
      </w:r>
    </w:p>
    <w:p w14:paraId="7126D4DC" w14:textId="71712AB3" w:rsidR="00994C2D" w:rsidRPr="003344BD" w:rsidRDefault="00076E07" w:rsidP="00A14207">
      <w:pPr>
        <w:pStyle w:val="Figurecaption"/>
      </w:pPr>
      <w:bookmarkStart w:id="4621" w:name="_Ref532070373"/>
      <w:bookmarkStart w:id="4622" w:name="_Toc529783980"/>
      <w:bookmarkStart w:id="4623" w:name="_Toc215819389"/>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31</w:t>
      </w:r>
      <w:r w:rsidR="00D4189D" w:rsidRPr="003473C2">
        <w:fldChar w:fldCharType="end"/>
      </w:r>
      <w:bookmarkEnd w:id="4621"/>
      <w:r w:rsidR="00F83AFE" w:rsidRPr="003344BD">
        <w:t xml:space="preserve"> –</w:t>
      </w:r>
      <w:r w:rsidR="00BB1034" w:rsidRPr="003344BD">
        <w:t xml:space="preserve"> </w:t>
      </w:r>
      <w:r w:rsidR="003C56B3" w:rsidRPr="003344BD">
        <w:t>Multi-lingual</w:t>
      </w:r>
      <w:r w:rsidR="00F83AFE" w:rsidRPr="003344BD">
        <w:t xml:space="preserve"> True Differential Buffer</w:t>
      </w:r>
      <w:bookmarkEnd w:id="4622"/>
      <w:bookmarkEnd w:id="4623"/>
    </w:p>
    <w:p w14:paraId="79C0E891" w14:textId="77777777" w:rsidR="005F1462" w:rsidRPr="003344BD" w:rsidRDefault="005F1462" w:rsidP="006F2A7E">
      <w:pPr>
        <w:spacing w:after="80"/>
      </w:pPr>
    </w:p>
    <w:p w14:paraId="78A6EB33" w14:textId="14576DDE" w:rsidR="005F1462" w:rsidRPr="003344BD" w:rsidRDefault="005F1462" w:rsidP="00685FB6">
      <w:pPr>
        <w:pStyle w:val="KeywordDescriptions"/>
      </w:pPr>
      <w:r w:rsidRPr="003344BD">
        <w:t>If at-</w:t>
      </w:r>
      <w:r w:rsidR="00F7776A" w:rsidRPr="003344BD">
        <w:t>buffer terminal</w:t>
      </w:r>
      <w:r w:rsidRPr="003344BD">
        <w:t xml:space="preserve"> or at-pin measurement using a SPICE, </w:t>
      </w:r>
      <w:r w:rsidR="00B3299B" w:rsidRPr="003344BD">
        <w:t xml:space="preserve">IBIS-ISS, </w:t>
      </w:r>
      <w:r w:rsidRPr="003344BD">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3699EC5A" w14:textId="20974EAC" w:rsidR="00193E60" w:rsidRPr="003344BD" w:rsidRDefault="005F1462">
      <w:pPr>
        <w:pStyle w:val="KeywordDescriptions"/>
      </w:pPr>
      <w:r w:rsidRPr="003344BD">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r w:rsidR="00F7776A" w:rsidRPr="003344BD">
        <w:t xml:space="preserve">buffer terminal </w:t>
      </w:r>
      <w:r w:rsidRPr="003344BD">
        <w:t>A_signal response).  If at-</w:t>
      </w:r>
      <w:r w:rsidR="00F7776A" w:rsidRPr="003344BD">
        <w:t xml:space="preserve">buffer terminal </w:t>
      </w:r>
      <w:r w:rsidRPr="003344BD">
        <w:t xml:space="preserve">measurements for a SPICE, </w:t>
      </w:r>
      <w:r w:rsidR="00B3299B" w:rsidRPr="003344BD">
        <w:t xml:space="preserve">IBIS-ISS, </w:t>
      </w:r>
      <w:r w:rsidRPr="003344BD">
        <w:t xml:space="preserve">Verilog-A(MS) or VHDL-A(MS) model are desired, the A_signal_pos port would be named in the A_to_D line under port1 and A_signal_neg under port2.  The A_to_D converter then effectively acts </w:t>
      </w:r>
      <w:r w:rsidR="00CA3B8E" w:rsidRPr="003344BD">
        <w:t>“</w:t>
      </w:r>
      <w:r w:rsidRPr="003344BD">
        <w:t>in parallel</w:t>
      </w:r>
      <w:r w:rsidR="00CA3B8E" w:rsidRPr="003344BD">
        <w:t>”</w:t>
      </w:r>
      <w:r w:rsidRPr="003344BD">
        <w:t xml:space="preserve"> with the load of the buffer circuit.  If internal measurements are desired (e.g., if the user wishes to view the signal after processing by the input buffer), </w:t>
      </w:r>
      <w:r w:rsidR="00C8501D" w:rsidRPr="003344BD">
        <w:t>the p</w:t>
      </w:r>
      <w:r w:rsidR="003A7493" w:rsidRPr="003344BD">
        <w:t>o</w:t>
      </w:r>
      <w:r w:rsidR="00C8501D" w:rsidRPr="003344BD">
        <w:t>r</w:t>
      </w:r>
      <w:r w:rsidR="003A7493" w:rsidRPr="003344BD">
        <w:t>ts in the A_to_D</w:t>
      </w:r>
      <w:r w:rsidR="00C8501D" w:rsidRPr="003344B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r w:rsidRPr="003344BD">
        <w:t xml:space="preserve">.  The A_to_D converter is </w:t>
      </w:r>
      <w:r w:rsidR="00CA3B8E" w:rsidRPr="003344BD">
        <w:t>“</w:t>
      </w:r>
      <w:r w:rsidRPr="003344BD">
        <w:t>in series</w:t>
      </w:r>
      <w:r w:rsidR="00CA3B8E" w:rsidRPr="003344BD">
        <w:t>”</w:t>
      </w:r>
      <w:r w:rsidRPr="003344BD">
        <w:t xml:space="preserve"> with the receiver buffer model.  The vhigh and vlow parameters should be adjusted appropriate to the measurement point of interest, so long as they as they are consistent with the [Diff Pin] vdiff declarations.</w:t>
      </w:r>
      <w:r w:rsidR="00F7776A" w:rsidRPr="003344BD">
        <w:t xml:space="preserve">  In this case, A_signal_pos and A_signal_neg ports and user-defined signal ports shall be listed in the Ports subparameter.</w:t>
      </w:r>
    </w:p>
    <w:p w14:paraId="4A0D1708" w14:textId="59283793" w:rsidR="005F1462" w:rsidRPr="003344BD" w:rsidRDefault="005F1462">
      <w:pPr>
        <w:pStyle w:val="KeywordDescriptions"/>
      </w:pPr>
      <w:r w:rsidRPr="003344BD">
        <w:t xml:space="preserve">Note that the thresholds refer to the state of the non-inverting signal, using the inverting signal as a reference.  Therefore, the output signal is considered high when, for example, the non-inverting </w:t>
      </w:r>
      <w:r w:rsidRPr="003344BD">
        <w:lastRenderedPageBreak/>
        <w:t xml:space="preserve">input is +200 mV above the inverting input. </w:t>
      </w:r>
      <w:r w:rsidR="001B146A" w:rsidRPr="003344BD">
        <w:t xml:space="preserve"> </w:t>
      </w:r>
      <w:r w:rsidRPr="003344BD">
        <w:t xml:space="preserve">Similarly, the output signal is considered low when the same non-inverting input is -200 mV </w:t>
      </w:r>
      <w:r w:rsidR="00CA3B8E" w:rsidRPr="003344BD">
        <w:t>“</w:t>
      </w:r>
      <w:r w:rsidRPr="003344BD">
        <w:t>above</w:t>
      </w:r>
      <w:r w:rsidR="00CA3B8E" w:rsidRPr="003344BD">
        <w:t>”</w:t>
      </w:r>
      <w:r w:rsidRPr="003344BD">
        <w:t xml:space="preserve"> the inverting input.</w:t>
      </w:r>
    </w:p>
    <w:p w14:paraId="73395BAE" w14:textId="77777777" w:rsidR="005F1462" w:rsidRPr="003344BD" w:rsidRDefault="005F1462">
      <w:pPr>
        <w:pStyle w:val="KeywordDescriptions"/>
      </w:pPr>
      <w:r w:rsidRPr="003344BD">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7A7F10E0" w14:textId="77777777" w:rsidR="005F1462" w:rsidRPr="003344BD" w:rsidRDefault="005F1462" w:rsidP="00EF3049">
      <w:pPr>
        <w:pStyle w:val="KeywordDescriptions"/>
      </w:pPr>
      <w:r w:rsidRPr="003344BD">
        <w:t xml:space="preserve">For SPICE, </w:t>
      </w:r>
      <w:r w:rsidR="00B3299B" w:rsidRPr="003344BD">
        <w:t xml:space="preserve">IBIS-ISS, </w:t>
      </w:r>
      <w:r w:rsidRPr="003344BD">
        <w:t>Verilog-A(MS) or VHDL-A(MS) and *-AMS true differential [External Model]s, the EDA tool must not override or change the model author</w:t>
      </w:r>
      <w:r w:rsidR="00CF4B6D" w:rsidRPr="003344BD">
        <w:t>’</w:t>
      </w:r>
      <w:r w:rsidRPr="003344BD">
        <w:t>s connection of the D_receive port.</w:t>
      </w:r>
    </w:p>
    <w:p w14:paraId="77B76C84" w14:textId="77777777" w:rsidR="005F1462" w:rsidRPr="003344BD" w:rsidRDefault="005F1462">
      <w:pPr>
        <w:pStyle w:val="KeywordDescriptions"/>
      </w:pPr>
      <w:r w:rsidRPr="003344BD">
        <w:t>Four additional Model_type arguments are available under the [Model] keyword.  One of these must be used when an [External Model] describes a true differential model:</w:t>
      </w:r>
    </w:p>
    <w:p w14:paraId="52CAE9A1" w14:textId="77777777" w:rsidR="005F1462" w:rsidRPr="003344BD" w:rsidRDefault="005F1462" w:rsidP="006F2A7E">
      <w:pPr>
        <w:pStyle w:val="ListContinue"/>
        <w:spacing w:after="80"/>
      </w:pPr>
      <w:r w:rsidRPr="003344BD">
        <w:t>I/O_diff, Output_diff, 3-state_diff, Input_diff</w:t>
      </w:r>
    </w:p>
    <w:p w14:paraId="4D71B20F" w14:textId="77777777" w:rsidR="005F1462" w:rsidRPr="003344BD" w:rsidRDefault="005F1462" w:rsidP="00685FB6">
      <w:pPr>
        <w:pStyle w:val="KeywordDescriptions"/>
      </w:pPr>
      <w:r w:rsidRPr="003344BD">
        <w:t>Two additional differential timing test loads are available:</w:t>
      </w:r>
    </w:p>
    <w:p w14:paraId="1DC8CADC" w14:textId="77777777" w:rsidR="005F1462" w:rsidRPr="003344BD" w:rsidRDefault="005F1462" w:rsidP="006F2A7E">
      <w:pPr>
        <w:pStyle w:val="ListContinue"/>
        <w:spacing w:after="80"/>
      </w:pPr>
      <w:r w:rsidRPr="003344BD">
        <w:t>Rref_diff, Cref_diff</w:t>
      </w:r>
    </w:p>
    <w:p w14:paraId="3B1B127E" w14:textId="77777777" w:rsidR="005F1462" w:rsidRPr="003344BD" w:rsidRDefault="005F1462" w:rsidP="00685FB6">
      <w:pPr>
        <w:pStyle w:val="KeywordDescriptions"/>
      </w:pPr>
      <w:r w:rsidRPr="003344BD">
        <w:t>These subparameters are also available under the [Model Spec] keyword for the typical, minimum, and maximum corner cases.</w:t>
      </w:r>
    </w:p>
    <w:p w14:paraId="18A14AEF" w14:textId="77777777" w:rsidR="005F1462" w:rsidRPr="003344BD" w:rsidRDefault="005F1462">
      <w:pPr>
        <w:pStyle w:val="KeywordDescriptions"/>
      </w:pPr>
      <w:r w:rsidRPr="003344BD">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7EC48085" w14:textId="77777777" w:rsidR="005F1462" w:rsidRPr="003344BD" w:rsidRDefault="005F1462" w:rsidP="00685FB6">
      <w:pPr>
        <w:pStyle w:val="KeywordDescriptions"/>
      </w:pPr>
      <w:r w:rsidRPr="003344BD">
        <w:t>Series and Series Switch Models:</w:t>
      </w:r>
    </w:p>
    <w:p w14:paraId="53837C61" w14:textId="77777777" w:rsidR="00193E60" w:rsidRPr="003344BD" w:rsidRDefault="005F1462">
      <w:pPr>
        <w:pStyle w:val="KeywordDescriptions"/>
      </w:pPr>
      <w:r w:rsidRPr="003344BD">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3344BD">
        <w:t xml:space="preserve">IBIS-ISS, </w:t>
      </w:r>
      <w:r w:rsidRPr="003344BD">
        <w:t xml:space="preserve">Verilog-A(MS) or VHDL-A(MS) in an [External Model] requires the user to declare D_to_A ports, to convert the D_switch signal to an analog input to the SPICE, </w:t>
      </w:r>
      <w:r w:rsidR="00B3299B" w:rsidRPr="003344BD">
        <w:t xml:space="preserve">IBIS-ISS, </w:t>
      </w:r>
      <w:r w:rsidRPr="003344BD">
        <w:t>Verilog-A(MS) or VHDL-A(MS) model (whether the port</w:t>
      </w:r>
      <w:r w:rsidR="00CF4B6D" w:rsidRPr="003344BD">
        <w:t>’</w:t>
      </w:r>
      <w:r w:rsidRPr="003344BD">
        <w:t>s state may actually change during a simulation is determined by the EDA tool used).</w:t>
      </w:r>
    </w:p>
    <w:p w14:paraId="76477E0F" w14:textId="77777777" w:rsidR="005F1462" w:rsidRPr="003344BD" w:rsidRDefault="005F1462" w:rsidP="001B6E32">
      <w:pPr>
        <w:pStyle w:val="KeywordDescriptions"/>
      </w:pPr>
      <w:r w:rsidRPr="003344BD">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2FBC0A13" w14:textId="77777777" w:rsidR="005F1462" w:rsidRPr="003344BD" w:rsidRDefault="005F1462" w:rsidP="00685FB6">
      <w:pPr>
        <w:pStyle w:val="KeywordDescriptions"/>
      </w:pPr>
      <w:r w:rsidRPr="003344BD">
        <w:t>Ports required for various Model_types:</w:t>
      </w:r>
    </w:p>
    <w:p w14:paraId="5BDB41DC" w14:textId="4F80EBDE" w:rsidR="005F1462" w:rsidRPr="003344BD" w:rsidRDefault="005F1462">
      <w:pPr>
        <w:pStyle w:val="KeywordDescriptions"/>
      </w:pPr>
      <w:r w:rsidRPr="003344BD">
        <w:t>As [External Model] makes use of the [Model] keyword</w:t>
      </w:r>
      <w:r w:rsidR="009E1532" w:rsidRPr="003344BD">
        <w:t>’</w:t>
      </w:r>
      <w:r w:rsidRPr="003344BD">
        <w:t xml:space="preserve">s Model_type subparameter, not all digital and analog reserved ports may be needed for all Model_types.  </w:t>
      </w:r>
      <w:r w:rsidR="00B34E20" w:rsidRPr="003344BD">
        <w:fldChar w:fldCharType="begin"/>
      </w:r>
      <w:r w:rsidR="008B0269" w:rsidRPr="003344BD">
        <w:instrText xml:space="preserve"> REF _Ref320067093 \h </w:instrText>
      </w:r>
      <w:r w:rsidR="00B34E20" w:rsidRPr="003344BD">
        <w:fldChar w:fldCharType="separate"/>
      </w:r>
      <w:r w:rsidR="006C4059" w:rsidRPr="003344BD">
        <w:t xml:space="preserve">Table </w:t>
      </w:r>
      <w:r w:rsidR="006C4059">
        <w:rPr>
          <w:noProof/>
        </w:rPr>
        <w:t>14</w:t>
      </w:r>
      <w:r w:rsidR="00B34E20" w:rsidRPr="003344BD">
        <w:fldChar w:fldCharType="end"/>
      </w:r>
      <w:r w:rsidR="00494653" w:rsidRPr="003344BD">
        <w:t xml:space="preserve"> and </w:t>
      </w:r>
      <w:r w:rsidR="00B34E20" w:rsidRPr="003344BD">
        <w:fldChar w:fldCharType="begin"/>
      </w:r>
      <w:r w:rsidR="008B0269" w:rsidRPr="003344BD">
        <w:instrText xml:space="preserve"> REF _Ref320067094 \h </w:instrText>
      </w:r>
      <w:r w:rsidR="00B34E20" w:rsidRPr="003344BD">
        <w:fldChar w:fldCharType="separate"/>
      </w:r>
      <w:r w:rsidR="006C4059" w:rsidRPr="003344BD">
        <w:t xml:space="preserve">Table </w:t>
      </w:r>
      <w:r w:rsidR="006C4059">
        <w:rPr>
          <w:noProof/>
        </w:rPr>
        <w:t>15</w:t>
      </w:r>
      <w:r w:rsidR="00B34E20" w:rsidRPr="003344BD">
        <w:fldChar w:fldCharType="end"/>
      </w:r>
      <w:r w:rsidR="00F06AE5" w:rsidRPr="003344BD">
        <w:t xml:space="preserve"> </w:t>
      </w:r>
      <w:r w:rsidR="003E68BE" w:rsidRPr="003344BD">
        <w:t>below define</w:t>
      </w:r>
      <w:r w:rsidRPr="003344BD">
        <w:t xml:space="preserve"> which reserved port names are required for various Model_types.  </w:t>
      </w:r>
    </w:p>
    <w:p w14:paraId="057A6F4A" w14:textId="77777777" w:rsidR="001D5D59" w:rsidRPr="003344BD" w:rsidRDefault="001D5D59">
      <w:pPr>
        <w:pStyle w:val="KeywordDescriptions"/>
      </w:pPr>
    </w:p>
    <w:p w14:paraId="450C1F9B" w14:textId="078E0FAF" w:rsidR="001D5D59" w:rsidRPr="003344BD" w:rsidRDefault="001D5D59" w:rsidP="00152A1B">
      <w:pPr>
        <w:pStyle w:val="TableCaption"/>
      </w:pPr>
      <w:bookmarkStart w:id="4624" w:name="_Ref320067093"/>
      <w:bookmarkStart w:id="4625" w:name="_Ref320067092"/>
      <w:bookmarkStart w:id="4626" w:name="_Toc529714040"/>
      <w:bookmarkStart w:id="4627" w:name="_Toc215819429"/>
      <w:r w:rsidRPr="003344BD">
        <w:lastRenderedPageBreak/>
        <w:t xml:space="preserve">Table </w:t>
      </w:r>
      <w:r w:rsidR="00B34E20" w:rsidRPr="003344BD">
        <w:fldChar w:fldCharType="begin"/>
      </w:r>
      <w:r w:rsidR="00570585" w:rsidRPr="003344BD">
        <w:instrText xml:space="preserve"> SEQ Table \* ARABIC </w:instrText>
      </w:r>
      <w:r w:rsidR="00B34E20" w:rsidRPr="003344BD">
        <w:fldChar w:fldCharType="separate"/>
      </w:r>
      <w:r w:rsidR="006C4059">
        <w:rPr>
          <w:noProof/>
        </w:rPr>
        <w:t>14</w:t>
      </w:r>
      <w:r w:rsidR="00B34E20" w:rsidRPr="003344BD">
        <w:fldChar w:fldCharType="end"/>
      </w:r>
      <w:bookmarkEnd w:id="4624"/>
      <w:r w:rsidRPr="003344BD">
        <w:t xml:space="preserve"> – Required Port Names for Single-ended Model_type Assignments</w:t>
      </w:r>
      <w:bookmarkEnd w:id="4625"/>
      <w:bookmarkEnd w:id="4626"/>
      <w:bookmarkEnd w:id="462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985BA2" w14:paraId="0942012B" w14:textId="77777777" w:rsidTr="00A14207">
        <w:trPr>
          <w:tblHeader/>
          <w:jc w:val="center"/>
        </w:trPr>
        <w:tc>
          <w:tcPr>
            <w:tcW w:w="1564" w:type="dxa"/>
          </w:tcPr>
          <w:p w14:paraId="7D256036" w14:textId="77777777" w:rsidR="00173087" w:rsidRPr="003344BD" w:rsidRDefault="00173087" w:rsidP="006F2A7E">
            <w:pPr>
              <w:spacing w:after="80"/>
              <w:rPr>
                <w:b/>
              </w:rPr>
            </w:pPr>
            <w:r w:rsidRPr="003344BD">
              <w:rPr>
                <w:b/>
              </w:rPr>
              <w:t>Model_type</w:t>
            </w:r>
          </w:p>
        </w:tc>
        <w:tc>
          <w:tcPr>
            <w:tcW w:w="1170" w:type="dxa"/>
          </w:tcPr>
          <w:p w14:paraId="1DE8EED5" w14:textId="77777777" w:rsidR="00173087" w:rsidRPr="003344BD" w:rsidRDefault="00173087" w:rsidP="006F2A7E">
            <w:pPr>
              <w:spacing w:after="80"/>
              <w:rPr>
                <w:b/>
              </w:rPr>
            </w:pPr>
            <w:r w:rsidRPr="003344BD">
              <w:rPr>
                <w:b/>
              </w:rPr>
              <w:t>D_drive</w:t>
            </w:r>
          </w:p>
        </w:tc>
        <w:tc>
          <w:tcPr>
            <w:tcW w:w="1214" w:type="dxa"/>
          </w:tcPr>
          <w:p w14:paraId="0C1F148F" w14:textId="77777777" w:rsidR="00173087" w:rsidRPr="003344BD" w:rsidRDefault="00173087" w:rsidP="006F2A7E">
            <w:pPr>
              <w:spacing w:after="80"/>
              <w:rPr>
                <w:b/>
              </w:rPr>
            </w:pPr>
            <w:r w:rsidRPr="003344BD">
              <w:rPr>
                <w:b/>
              </w:rPr>
              <w:t>D_enable</w:t>
            </w:r>
          </w:p>
        </w:tc>
        <w:tc>
          <w:tcPr>
            <w:tcW w:w="1243" w:type="dxa"/>
          </w:tcPr>
          <w:p w14:paraId="1F6467C0" w14:textId="77777777" w:rsidR="00173087" w:rsidRPr="003344BD" w:rsidRDefault="00173087" w:rsidP="006F2A7E">
            <w:pPr>
              <w:spacing w:after="80"/>
              <w:rPr>
                <w:b/>
              </w:rPr>
            </w:pPr>
            <w:r w:rsidRPr="003344BD">
              <w:rPr>
                <w:b/>
              </w:rPr>
              <w:t>D_receive</w:t>
            </w:r>
          </w:p>
        </w:tc>
        <w:tc>
          <w:tcPr>
            <w:tcW w:w="1193" w:type="dxa"/>
          </w:tcPr>
          <w:p w14:paraId="69ECF442" w14:textId="77777777" w:rsidR="00173087" w:rsidRPr="003344BD" w:rsidRDefault="00173087" w:rsidP="006F2A7E">
            <w:pPr>
              <w:spacing w:after="80"/>
              <w:rPr>
                <w:b/>
              </w:rPr>
            </w:pPr>
            <w:r w:rsidRPr="003344BD">
              <w:rPr>
                <w:b/>
              </w:rPr>
              <w:t>A_signal</w:t>
            </w:r>
          </w:p>
        </w:tc>
        <w:tc>
          <w:tcPr>
            <w:tcW w:w="1210" w:type="dxa"/>
          </w:tcPr>
          <w:p w14:paraId="42637B11" w14:textId="77777777" w:rsidR="00173087" w:rsidRPr="003344BD" w:rsidRDefault="00173087" w:rsidP="006F2A7E">
            <w:pPr>
              <w:spacing w:after="80"/>
              <w:rPr>
                <w:b/>
              </w:rPr>
            </w:pPr>
            <w:r w:rsidRPr="003344BD">
              <w:rPr>
                <w:b/>
              </w:rPr>
              <w:t>D_switch</w:t>
            </w:r>
          </w:p>
        </w:tc>
        <w:tc>
          <w:tcPr>
            <w:tcW w:w="1111" w:type="dxa"/>
          </w:tcPr>
          <w:p w14:paraId="7D751503" w14:textId="77777777" w:rsidR="00173087" w:rsidRPr="003344BD" w:rsidRDefault="00173087" w:rsidP="006F2A7E">
            <w:pPr>
              <w:spacing w:after="80"/>
              <w:rPr>
                <w:b/>
              </w:rPr>
            </w:pPr>
            <w:r w:rsidRPr="003344BD">
              <w:rPr>
                <w:b/>
              </w:rPr>
              <w:t>A_pos</w:t>
            </w:r>
          </w:p>
        </w:tc>
        <w:tc>
          <w:tcPr>
            <w:tcW w:w="1115" w:type="dxa"/>
          </w:tcPr>
          <w:p w14:paraId="0FB40C21" w14:textId="77777777" w:rsidR="00173087" w:rsidRPr="003344BD" w:rsidRDefault="00173087" w:rsidP="006F2A7E">
            <w:pPr>
              <w:spacing w:after="80"/>
              <w:rPr>
                <w:b/>
              </w:rPr>
            </w:pPr>
            <w:r w:rsidRPr="003344BD">
              <w:rPr>
                <w:b/>
              </w:rPr>
              <w:t>A_neg</w:t>
            </w:r>
          </w:p>
        </w:tc>
      </w:tr>
      <w:tr w:rsidR="00173087" w:rsidRPr="00985BA2" w14:paraId="6B6BEBC5" w14:textId="77777777" w:rsidTr="00A14207">
        <w:trPr>
          <w:jc w:val="center"/>
        </w:trPr>
        <w:tc>
          <w:tcPr>
            <w:tcW w:w="1564" w:type="dxa"/>
          </w:tcPr>
          <w:p w14:paraId="4433846B" w14:textId="77777777" w:rsidR="00173087" w:rsidRPr="003344BD" w:rsidRDefault="00173087" w:rsidP="006F2A7E">
            <w:pPr>
              <w:spacing w:after="80"/>
            </w:pPr>
            <w:r w:rsidRPr="003344BD">
              <w:t>I/O*</w:t>
            </w:r>
          </w:p>
        </w:tc>
        <w:tc>
          <w:tcPr>
            <w:tcW w:w="1170" w:type="dxa"/>
          </w:tcPr>
          <w:p w14:paraId="076BE6C0" w14:textId="77777777" w:rsidR="00173087" w:rsidRPr="003344BD" w:rsidRDefault="00173087" w:rsidP="006F2A7E">
            <w:pPr>
              <w:spacing w:after="80"/>
              <w:jc w:val="center"/>
              <w:rPr>
                <w:rFonts w:cs="Arial"/>
                <w:b/>
              </w:rPr>
            </w:pPr>
            <w:r w:rsidRPr="003344BD">
              <w:t>X</w:t>
            </w:r>
          </w:p>
        </w:tc>
        <w:tc>
          <w:tcPr>
            <w:tcW w:w="1214" w:type="dxa"/>
          </w:tcPr>
          <w:p w14:paraId="517FFA1D" w14:textId="77777777" w:rsidR="00173087" w:rsidRPr="003344BD" w:rsidRDefault="00173087" w:rsidP="006F2A7E">
            <w:pPr>
              <w:spacing w:after="80"/>
              <w:jc w:val="center"/>
              <w:rPr>
                <w:rFonts w:cs="Arial"/>
                <w:b/>
              </w:rPr>
            </w:pPr>
            <w:r w:rsidRPr="003344BD">
              <w:t>X</w:t>
            </w:r>
          </w:p>
        </w:tc>
        <w:tc>
          <w:tcPr>
            <w:tcW w:w="1243" w:type="dxa"/>
          </w:tcPr>
          <w:p w14:paraId="35AB0460" w14:textId="77777777" w:rsidR="00173087" w:rsidRPr="003344BD" w:rsidRDefault="00173087" w:rsidP="006F2A7E">
            <w:pPr>
              <w:spacing w:after="80"/>
              <w:jc w:val="center"/>
              <w:rPr>
                <w:rFonts w:cs="Arial"/>
                <w:b/>
              </w:rPr>
            </w:pPr>
            <w:r w:rsidRPr="003344BD">
              <w:t>X</w:t>
            </w:r>
          </w:p>
        </w:tc>
        <w:tc>
          <w:tcPr>
            <w:tcW w:w="1193" w:type="dxa"/>
          </w:tcPr>
          <w:p w14:paraId="7CD3A88B" w14:textId="77777777" w:rsidR="00173087" w:rsidRPr="003344BD" w:rsidRDefault="00173087" w:rsidP="006F2A7E">
            <w:pPr>
              <w:spacing w:after="80"/>
              <w:jc w:val="center"/>
              <w:rPr>
                <w:rFonts w:cs="Arial"/>
                <w:b/>
              </w:rPr>
            </w:pPr>
            <w:r w:rsidRPr="003344BD">
              <w:t>X</w:t>
            </w:r>
          </w:p>
        </w:tc>
        <w:tc>
          <w:tcPr>
            <w:tcW w:w="1210" w:type="dxa"/>
          </w:tcPr>
          <w:p w14:paraId="5EF5DC3F" w14:textId="77777777" w:rsidR="00173087" w:rsidRPr="003344BD" w:rsidRDefault="00173087" w:rsidP="006F2A7E">
            <w:pPr>
              <w:spacing w:after="80"/>
              <w:jc w:val="center"/>
            </w:pPr>
          </w:p>
        </w:tc>
        <w:tc>
          <w:tcPr>
            <w:tcW w:w="1111" w:type="dxa"/>
          </w:tcPr>
          <w:p w14:paraId="190F518E" w14:textId="77777777" w:rsidR="00173087" w:rsidRPr="003344BD" w:rsidRDefault="00173087" w:rsidP="006F2A7E">
            <w:pPr>
              <w:spacing w:after="80"/>
              <w:jc w:val="center"/>
            </w:pPr>
          </w:p>
        </w:tc>
        <w:tc>
          <w:tcPr>
            <w:tcW w:w="1115" w:type="dxa"/>
          </w:tcPr>
          <w:p w14:paraId="7BB860F1" w14:textId="77777777" w:rsidR="00173087" w:rsidRPr="003344BD" w:rsidRDefault="00173087" w:rsidP="006F2A7E">
            <w:pPr>
              <w:spacing w:after="80"/>
              <w:jc w:val="center"/>
            </w:pPr>
          </w:p>
        </w:tc>
      </w:tr>
      <w:tr w:rsidR="00173087" w:rsidRPr="00985BA2" w14:paraId="36F17447" w14:textId="77777777" w:rsidTr="00A14207">
        <w:trPr>
          <w:jc w:val="center"/>
        </w:trPr>
        <w:tc>
          <w:tcPr>
            <w:tcW w:w="1564" w:type="dxa"/>
          </w:tcPr>
          <w:p w14:paraId="2640C5E6" w14:textId="77777777" w:rsidR="00173087" w:rsidRPr="003344BD" w:rsidRDefault="00173087" w:rsidP="006F2A7E">
            <w:pPr>
              <w:spacing w:after="80"/>
              <w:rPr>
                <w:rFonts w:cs="Arial"/>
                <w:b/>
              </w:rPr>
            </w:pPr>
            <w:r w:rsidRPr="003344BD">
              <w:t>3-state*</w:t>
            </w:r>
          </w:p>
        </w:tc>
        <w:tc>
          <w:tcPr>
            <w:tcW w:w="1170" w:type="dxa"/>
          </w:tcPr>
          <w:p w14:paraId="1DF4E099" w14:textId="77777777" w:rsidR="00173087" w:rsidRPr="003344BD" w:rsidRDefault="00173087" w:rsidP="006F2A7E">
            <w:pPr>
              <w:spacing w:after="80"/>
              <w:jc w:val="center"/>
              <w:rPr>
                <w:rFonts w:cs="Arial"/>
                <w:b/>
              </w:rPr>
            </w:pPr>
            <w:r w:rsidRPr="003344BD">
              <w:t>X</w:t>
            </w:r>
          </w:p>
        </w:tc>
        <w:tc>
          <w:tcPr>
            <w:tcW w:w="1214" w:type="dxa"/>
          </w:tcPr>
          <w:p w14:paraId="56591177" w14:textId="77777777" w:rsidR="00173087" w:rsidRPr="003344BD" w:rsidRDefault="00173087" w:rsidP="006F2A7E">
            <w:pPr>
              <w:spacing w:after="80"/>
              <w:jc w:val="center"/>
              <w:rPr>
                <w:rFonts w:cs="Arial"/>
                <w:b/>
              </w:rPr>
            </w:pPr>
            <w:r w:rsidRPr="003344BD">
              <w:t>X</w:t>
            </w:r>
          </w:p>
        </w:tc>
        <w:tc>
          <w:tcPr>
            <w:tcW w:w="1243" w:type="dxa"/>
          </w:tcPr>
          <w:p w14:paraId="31FFF1CD" w14:textId="77777777" w:rsidR="00173087" w:rsidRPr="003344BD" w:rsidRDefault="00173087" w:rsidP="006F2A7E">
            <w:pPr>
              <w:spacing w:after="80"/>
              <w:jc w:val="center"/>
            </w:pPr>
          </w:p>
        </w:tc>
        <w:tc>
          <w:tcPr>
            <w:tcW w:w="1193" w:type="dxa"/>
          </w:tcPr>
          <w:p w14:paraId="42EC0AB5" w14:textId="77777777" w:rsidR="00173087" w:rsidRPr="003344BD" w:rsidRDefault="00173087" w:rsidP="006F2A7E">
            <w:pPr>
              <w:spacing w:after="80"/>
              <w:jc w:val="center"/>
              <w:rPr>
                <w:rFonts w:cs="Arial"/>
                <w:b/>
              </w:rPr>
            </w:pPr>
            <w:r w:rsidRPr="003344BD">
              <w:t>X</w:t>
            </w:r>
          </w:p>
        </w:tc>
        <w:tc>
          <w:tcPr>
            <w:tcW w:w="1210" w:type="dxa"/>
          </w:tcPr>
          <w:p w14:paraId="7463954C" w14:textId="77777777" w:rsidR="00173087" w:rsidRPr="003344BD" w:rsidRDefault="00173087" w:rsidP="006F2A7E">
            <w:pPr>
              <w:spacing w:after="80"/>
              <w:jc w:val="center"/>
            </w:pPr>
          </w:p>
        </w:tc>
        <w:tc>
          <w:tcPr>
            <w:tcW w:w="1111" w:type="dxa"/>
          </w:tcPr>
          <w:p w14:paraId="2B6372C1" w14:textId="77777777" w:rsidR="00173087" w:rsidRPr="003344BD" w:rsidRDefault="00173087" w:rsidP="006F2A7E">
            <w:pPr>
              <w:spacing w:after="80"/>
              <w:jc w:val="center"/>
            </w:pPr>
          </w:p>
        </w:tc>
        <w:tc>
          <w:tcPr>
            <w:tcW w:w="1115" w:type="dxa"/>
          </w:tcPr>
          <w:p w14:paraId="2136308E" w14:textId="77777777" w:rsidR="00173087" w:rsidRPr="003344BD" w:rsidRDefault="00173087" w:rsidP="006F2A7E">
            <w:pPr>
              <w:spacing w:after="80"/>
              <w:jc w:val="center"/>
            </w:pPr>
          </w:p>
        </w:tc>
      </w:tr>
      <w:tr w:rsidR="00770CBC" w:rsidRPr="00985BA2" w14:paraId="09DC59F8" w14:textId="77777777" w:rsidTr="00A14207">
        <w:trPr>
          <w:jc w:val="center"/>
        </w:trPr>
        <w:tc>
          <w:tcPr>
            <w:tcW w:w="1564" w:type="dxa"/>
          </w:tcPr>
          <w:p w14:paraId="6806A693" w14:textId="77777777" w:rsidR="00770CBC" w:rsidRPr="003344BD" w:rsidRDefault="00770CBC" w:rsidP="006F2A7E">
            <w:pPr>
              <w:spacing w:after="80"/>
              <w:rPr>
                <w:rFonts w:cs="Arial"/>
                <w:b/>
              </w:rPr>
            </w:pPr>
            <w:r w:rsidRPr="003344BD">
              <w:t>Output*, Open*</w:t>
            </w:r>
          </w:p>
        </w:tc>
        <w:tc>
          <w:tcPr>
            <w:tcW w:w="1170" w:type="dxa"/>
            <w:vAlign w:val="center"/>
          </w:tcPr>
          <w:p w14:paraId="62314CFC" w14:textId="77777777" w:rsidR="00770CBC" w:rsidRPr="003344BD" w:rsidRDefault="00770CBC">
            <w:pPr>
              <w:spacing w:after="80"/>
              <w:jc w:val="center"/>
              <w:rPr>
                <w:rFonts w:cs="Arial"/>
                <w:b/>
              </w:rPr>
            </w:pPr>
            <w:r w:rsidRPr="003344BD">
              <w:t>X</w:t>
            </w:r>
          </w:p>
        </w:tc>
        <w:tc>
          <w:tcPr>
            <w:tcW w:w="1214" w:type="dxa"/>
            <w:vAlign w:val="center"/>
          </w:tcPr>
          <w:p w14:paraId="18635BDB" w14:textId="77777777" w:rsidR="00770CBC" w:rsidRPr="003344BD" w:rsidRDefault="00770CBC">
            <w:pPr>
              <w:spacing w:after="80"/>
              <w:jc w:val="center"/>
            </w:pPr>
          </w:p>
        </w:tc>
        <w:tc>
          <w:tcPr>
            <w:tcW w:w="1243" w:type="dxa"/>
            <w:vAlign w:val="center"/>
          </w:tcPr>
          <w:p w14:paraId="36C7A126" w14:textId="77777777" w:rsidR="00770CBC" w:rsidRPr="003344BD" w:rsidRDefault="00770CBC">
            <w:pPr>
              <w:spacing w:after="80"/>
              <w:jc w:val="center"/>
            </w:pPr>
          </w:p>
        </w:tc>
        <w:tc>
          <w:tcPr>
            <w:tcW w:w="1193" w:type="dxa"/>
            <w:vAlign w:val="center"/>
          </w:tcPr>
          <w:p w14:paraId="237DF850" w14:textId="77777777" w:rsidR="00770CBC" w:rsidRPr="003344BD" w:rsidRDefault="00770CBC">
            <w:pPr>
              <w:spacing w:after="80"/>
              <w:jc w:val="center"/>
              <w:rPr>
                <w:rFonts w:cs="Arial"/>
                <w:b/>
              </w:rPr>
            </w:pPr>
            <w:r w:rsidRPr="003344BD">
              <w:t>X</w:t>
            </w:r>
          </w:p>
        </w:tc>
        <w:tc>
          <w:tcPr>
            <w:tcW w:w="1210" w:type="dxa"/>
          </w:tcPr>
          <w:p w14:paraId="32ABCFCF" w14:textId="77777777" w:rsidR="00770CBC" w:rsidRPr="003344BD" w:rsidRDefault="00770CBC" w:rsidP="006F2A7E">
            <w:pPr>
              <w:spacing w:after="80"/>
              <w:jc w:val="center"/>
            </w:pPr>
          </w:p>
        </w:tc>
        <w:tc>
          <w:tcPr>
            <w:tcW w:w="1111" w:type="dxa"/>
          </w:tcPr>
          <w:p w14:paraId="044FFB44" w14:textId="77777777" w:rsidR="00770CBC" w:rsidRPr="003344BD" w:rsidRDefault="00770CBC" w:rsidP="006F2A7E">
            <w:pPr>
              <w:spacing w:after="80"/>
              <w:jc w:val="center"/>
            </w:pPr>
          </w:p>
        </w:tc>
        <w:tc>
          <w:tcPr>
            <w:tcW w:w="1115" w:type="dxa"/>
          </w:tcPr>
          <w:p w14:paraId="0B6702A0" w14:textId="77777777" w:rsidR="00770CBC" w:rsidRPr="003344BD" w:rsidRDefault="00770CBC" w:rsidP="006F2A7E">
            <w:pPr>
              <w:spacing w:after="80"/>
              <w:jc w:val="center"/>
            </w:pPr>
          </w:p>
        </w:tc>
      </w:tr>
      <w:tr w:rsidR="00770CBC" w:rsidRPr="00985BA2" w14:paraId="55BBD3B7" w14:textId="77777777" w:rsidTr="00A14207">
        <w:trPr>
          <w:jc w:val="center"/>
        </w:trPr>
        <w:tc>
          <w:tcPr>
            <w:tcW w:w="1564" w:type="dxa"/>
          </w:tcPr>
          <w:p w14:paraId="65742827" w14:textId="77777777" w:rsidR="00770CBC" w:rsidRPr="003344BD" w:rsidRDefault="00770CBC" w:rsidP="006F2A7E">
            <w:pPr>
              <w:spacing w:after="80"/>
              <w:rPr>
                <w:rFonts w:cs="Arial"/>
                <w:b/>
              </w:rPr>
            </w:pPr>
            <w:r w:rsidRPr="003344BD">
              <w:t>Input</w:t>
            </w:r>
          </w:p>
        </w:tc>
        <w:tc>
          <w:tcPr>
            <w:tcW w:w="1170" w:type="dxa"/>
          </w:tcPr>
          <w:p w14:paraId="34354EB0" w14:textId="77777777" w:rsidR="00770CBC" w:rsidRPr="003344BD" w:rsidRDefault="00770CBC" w:rsidP="006F2A7E">
            <w:pPr>
              <w:spacing w:after="80"/>
              <w:jc w:val="center"/>
            </w:pPr>
          </w:p>
        </w:tc>
        <w:tc>
          <w:tcPr>
            <w:tcW w:w="1214" w:type="dxa"/>
          </w:tcPr>
          <w:p w14:paraId="7C188CB3" w14:textId="77777777" w:rsidR="00770CBC" w:rsidRPr="003344BD" w:rsidRDefault="00770CBC" w:rsidP="006F2A7E">
            <w:pPr>
              <w:spacing w:after="80"/>
              <w:jc w:val="center"/>
            </w:pPr>
          </w:p>
        </w:tc>
        <w:tc>
          <w:tcPr>
            <w:tcW w:w="1243" w:type="dxa"/>
          </w:tcPr>
          <w:p w14:paraId="54DABC44" w14:textId="77777777" w:rsidR="00770CBC" w:rsidRPr="003344BD" w:rsidRDefault="00770CBC" w:rsidP="006F2A7E">
            <w:pPr>
              <w:spacing w:after="80"/>
              <w:jc w:val="center"/>
              <w:rPr>
                <w:rFonts w:cs="Arial"/>
                <w:b/>
              </w:rPr>
            </w:pPr>
            <w:r w:rsidRPr="003344BD">
              <w:t>X</w:t>
            </w:r>
          </w:p>
        </w:tc>
        <w:tc>
          <w:tcPr>
            <w:tcW w:w="1193" w:type="dxa"/>
          </w:tcPr>
          <w:p w14:paraId="667565AD" w14:textId="77777777" w:rsidR="00770CBC" w:rsidRPr="003344BD" w:rsidRDefault="00770CBC" w:rsidP="006F2A7E">
            <w:pPr>
              <w:spacing w:after="80"/>
              <w:jc w:val="center"/>
              <w:rPr>
                <w:rFonts w:cs="Arial"/>
                <w:b/>
              </w:rPr>
            </w:pPr>
            <w:r w:rsidRPr="003344BD">
              <w:t>X</w:t>
            </w:r>
          </w:p>
        </w:tc>
        <w:tc>
          <w:tcPr>
            <w:tcW w:w="1210" w:type="dxa"/>
          </w:tcPr>
          <w:p w14:paraId="40CA8A0B" w14:textId="77777777" w:rsidR="00770CBC" w:rsidRPr="003344BD" w:rsidRDefault="00770CBC" w:rsidP="006F2A7E">
            <w:pPr>
              <w:spacing w:after="80"/>
              <w:jc w:val="center"/>
            </w:pPr>
          </w:p>
        </w:tc>
        <w:tc>
          <w:tcPr>
            <w:tcW w:w="1111" w:type="dxa"/>
          </w:tcPr>
          <w:p w14:paraId="351EACED" w14:textId="77777777" w:rsidR="00770CBC" w:rsidRPr="003344BD" w:rsidRDefault="00770CBC" w:rsidP="006F2A7E">
            <w:pPr>
              <w:spacing w:after="80"/>
              <w:jc w:val="center"/>
            </w:pPr>
          </w:p>
        </w:tc>
        <w:tc>
          <w:tcPr>
            <w:tcW w:w="1115" w:type="dxa"/>
          </w:tcPr>
          <w:p w14:paraId="74DCCD45" w14:textId="77777777" w:rsidR="00770CBC" w:rsidRPr="003344BD" w:rsidRDefault="00770CBC" w:rsidP="006F2A7E">
            <w:pPr>
              <w:spacing w:after="80"/>
              <w:jc w:val="center"/>
            </w:pPr>
          </w:p>
        </w:tc>
      </w:tr>
      <w:tr w:rsidR="00770CBC" w:rsidRPr="00985BA2" w14:paraId="1C0EA230" w14:textId="77777777" w:rsidTr="00A14207">
        <w:trPr>
          <w:jc w:val="center"/>
        </w:trPr>
        <w:tc>
          <w:tcPr>
            <w:tcW w:w="1564" w:type="dxa"/>
          </w:tcPr>
          <w:p w14:paraId="21B5F2DE" w14:textId="77777777" w:rsidR="00770CBC" w:rsidRPr="003344BD" w:rsidRDefault="00770CBC" w:rsidP="006F2A7E">
            <w:pPr>
              <w:spacing w:after="80"/>
              <w:rPr>
                <w:rFonts w:cs="Arial"/>
                <w:b/>
              </w:rPr>
            </w:pPr>
            <w:r w:rsidRPr="003344BD">
              <w:t>Terminator</w:t>
            </w:r>
          </w:p>
        </w:tc>
        <w:tc>
          <w:tcPr>
            <w:tcW w:w="1170" w:type="dxa"/>
          </w:tcPr>
          <w:p w14:paraId="5C32EAE4" w14:textId="77777777" w:rsidR="00770CBC" w:rsidRPr="003344BD" w:rsidRDefault="00770CBC" w:rsidP="006F2A7E">
            <w:pPr>
              <w:spacing w:after="80"/>
              <w:jc w:val="center"/>
            </w:pPr>
          </w:p>
        </w:tc>
        <w:tc>
          <w:tcPr>
            <w:tcW w:w="1214" w:type="dxa"/>
          </w:tcPr>
          <w:p w14:paraId="286A082B" w14:textId="77777777" w:rsidR="00770CBC" w:rsidRPr="003344BD" w:rsidRDefault="00770CBC" w:rsidP="006F2A7E">
            <w:pPr>
              <w:spacing w:after="80"/>
              <w:jc w:val="center"/>
            </w:pPr>
          </w:p>
        </w:tc>
        <w:tc>
          <w:tcPr>
            <w:tcW w:w="1243" w:type="dxa"/>
          </w:tcPr>
          <w:p w14:paraId="06C81D36" w14:textId="77777777" w:rsidR="00770CBC" w:rsidRPr="003344BD" w:rsidRDefault="00770CBC" w:rsidP="006F2A7E">
            <w:pPr>
              <w:spacing w:after="80"/>
              <w:jc w:val="center"/>
            </w:pPr>
          </w:p>
        </w:tc>
        <w:tc>
          <w:tcPr>
            <w:tcW w:w="1193" w:type="dxa"/>
          </w:tcPr>
          <w:p w14:paraId="46154DF3" w14:textId="77777777" w:rsidR="00770CBC" w:rsidRPr="003344BD" w:rsidRDefault="00770CBC" w:rsidP="006F2A7E">
            <w:pPr>
              <w:spacing w:after="80"/>
              <w:jc w:val="center"/>
              <w:rPr>
                <w:rFonts w:cs="Arial"/>
                <w:b/>
              </w:rPr>
            </w:pPr>
            <w:r w:rsidRPr="003344BD">
              <w:t>X</w:t>
            </w:r>
          </w:p>
        </w:tc>
        <w:tc>
          <w:tcPr>
            <w:tcW w:w="1210" w:type="dxa"/>
          </w:tcPr>
          <w:p w14:paraId="3A5C38FF" w14:textId="77777777" w:rsidR="00770CBC" w:rsidRPr="003344BD" w:rsidRDefault="00770CBC" w:rsidP="006F2A7E">
            <w:pPr>
              <w:spacing w:after="80"/>
              <w:jc w:val="center"/>
            </w:pPr>
          </w:p>
        </w:tc>
        <w:tc>
          <w:tcPr>
            <w:tcW w:w="1111" w:type="dxa"/>
          </w:tcPr>
          <w:p w14:paraId="7F0360AE" w14:textId="77777777" w:rsidR="00770CBC" w:rsidRPr="003344BD" w:rsidRDefault="00770CBC" w:rsidP="006F2A7E">
            <w:pPr>
              <w:spacing w:after="80"/>
              <w:jc w:val="center"/>
            </w:pPr>
          </w:p>
        </w:tc>
        <w:tc>
          <w:tcPr>
            <w:tcW w:w="1115" w:type="dxa"/>
          </w:tcPr>
          <w:p w14:paraId="3FA0EF71" w14:textId="77777777" w:rsidR="00770CBC" w:rsidRPr="003344BD" w:rsidRDefault="00770CBC" w:rsidP="006F2A7E">
            <w:pPr>
              <w:spacing w:after="80"/>
              <w:jc w:val="center"/>
            </w:pPr>
          </w:p>
        </w:tc>
      </w:tr>
      <w:tr w:rsidR="00770CBC" w:rsidRPr="00985BA2" w14:paraId="2ECFAB18" w14:textId="77777777" w:rsidTr="00A14207">
        <w:trPr>
          <w:jc w:val="center"/>
        </w:trPr>
        <w:tc>
          <w:tcPr>
            <w:tcW w:w="1564" w:type="dxa"/>
          </w:tcPr>
          <w:p w14:paraId="7870C0A2" w14:textId="77777777" w:rsidR="00770CBC" w:rsidRPr="003344BD" w:rsidRDefault="00770CBC" w:rsidP="006F2A7E">
            <w:pPr>
              <w:spacing w:after="80"/>
              <w:rPr>
                <w:rFonts w:cs="Arial"/>
                <w:b/>
              </w:rPr>
            </w:pPr>
            <w:r w:rsidRPr="003344BD">
              <w:t>Series</w:t>
            </w:r>
          </w:p>
        </w:tc>
        <w:tc>
          <w:tcPr>
            <w:tcW w:w="1170" w:type="dxa"/>
          </w:tcPr>
          <w:p w14:paraId="189B05B5" w14:textId="77777777" w:rsidR="00770CBC" w:rsidRPr="003344BD" w:rsidRDefault="00770CBC" w:rsidP="006F2A7E">
            <w:pPr>
              <w:spacing w:after="80"/>
              <w:jc w:val="center"/>
            </w:pPr>
          </w:p>
        </w:tc>
        <w:tc>
          <w:tcPr>
            <w:tcW w:w="1214" w:type="dxa"/>
          </w:tcPr>
          <w:p w14:paraId="0E36B82A" w14:textId="77777777" w:rsidR="00770CBC" w:rsidRPr="003344BD" w:rsidRDefault="00770CBC" w:rsidP="006F2A7E">
            <w:pPr>
              <w:spacing w:after="80"/>
              <w:jc w:val="center"/>
            </w:pPr>
          </w:p>
        </w:tc>
        <w:tc>
          <w:tcPr>
            <w:tcW w:w="1243" w:type="dxa"/>
          </w:tcPr>
          <w:p w14:paraId="6443DAB4" w14:textId="77777777" w:rsidR="00770CBC" w:rsidRPr="003344BD" w:rsidRDefault="00770CBC" w:rsidP="006F2A7E">
            <w:pPr>
              <w:spacing w:after="80"/>
              <w:jc w:val="center"/>
            </w:pPr>
          </w:p>
        </w:tc>
        <w:tc>
          <w:tcPr>
            <w:tcW w:w="1193" w:type="dxa"/>
          </w:tcPr>
          <w:p w14:paraId="1A2A151E" w14:textId="77777777" w:rsidR="00770CBC" w:rsidRPr="003344BD" w:rsidRDefault="00770CBC" w:rsidP="006F2A7E">
            <w:pPr>
              <w:spacing w:after="80"/>
              <w:jc w:val="center"/>
            </w:pPr>
          </w:p>
        </w:tc>
        <w:tc>
          <w:tcPr>
            <w:tcW w:w="1210" w:type="dxa"/>
          </w:tcPr>
          <w:p w14:paraId="5B78DEB0" w14:textId="77777777" w:rsidR="00770CBC" w:rsidRPr="003344BD" w:rsidRDefault="00770CBC" w:rsidP="006F2A7E">
            <w:pPr>
              <w:spacing w:after="80"/>
              <w:jc w:val="center"/>
            </w:pPr>
          </w:p>
        </w:tc>
        <w:tc>
          <w:tcPr>
            <w:tcW w:w="1111" w:type="dxa"/>
          </w:tcPr>
          <w:p w14:paraId="4703E805" w14:textId="77777777" w:rsidR="00770CBC" w:rsidRPr="003344BD" w:rsidRDefault="00770CBC" w:rsidP="006F2A7E">
            <w:pPr>
              <w:spacing w:after="80"/>
              <w:jc w:val="center"/>
              <w:rPr>
                <w:rFonts w:cs="Arial"/>
                <w:b/>
              </w:rPr>
            </w:pPr>
            <w:r w:rsidRPr="003344BD">
              <w:t>X</w:t>
            </w:r>
          </w:p>
        </w:tc>
        <w:tc>
          <w:tcPr>
            <w:tcW w:w="1115" w:type="dxa"/>
          </w:tcPr>
          <w:p w14:paraId="7BE8D8BC" w14:textId="77777777" w:rsidR="00770CBC" w:rsidRPr="003344BD" w:rsidRDefault="00770CBC" w:rsidP="006F2A7E">
            <w:pPr>
              <w:spacing w:after="80"/>
              <w:jc w:val="center"/>
              <w:rPr>
                <w:rFonts w:cs="Arial"/>
                <w:b/>
              </w:rPr>
            </w:pPr>
            <w:r w:rsidRPr="003344BD">
              <w:t>X</w:t>
            </w:r>
          </w:p>
        </w:tc>
      </w:tr>
      <w:tr w:rsidR="00770CBC" w:rsidRPr="00985BA2" w14:paraId="2A0EA753" w14:textId="77777777" w:rsidTr="00A14207">
        <w:trPr>
          <w:jc w:val="center"/>
        </w:trPr>
        <w:tc>
          <w:tcPr>
            <w:tcW w:w="1564" w:type="dxa"/>
          </w:tcPr>
          <w:p w14:paraId="6FE388DD" w14:textId="77777777" w:rsidR="00770CBC" w:rsidRPr="003344BD" w:rsidRDefault="00770CBC" w:rsidP="006F2A7E">
            <w:pPr>
              <w:spacing w:after="80"/>
              <w:rPr>
                <w:rFonts w:cs="Arial"/>
                <w:b/>
              </w:rPr>
            </w:pPr>
            <w:r w:rsidRPr="003344BD">
              <w:t>Series_switch</w:t>
            </w:r>
          </w:p>
        </w:tc>
        <w:tc>
          <w:tcPr>
            <w:tcW w:w="1170" w:type="dxa"/>
          </w:tcPr>
          <w:p w14:paraId="07067BA0" w14:textId="77777777" w:rsidR="00770CBC" w:rsidRPr="003344BD" w:rsidRDefault="00770CBC" w:rsidP="006F2A7E">
            <w:pPr>
              <w:spacing w:after="80"/>
              <w:jc w:val="center"/>
            </w:pPr>
          </w:p>
        </w:tc>
        <w:tc>
          <w:tcPr>
            <w:tcW w:w="1214" w:type="dxa"/>
          </w:tcPr>
          <w:p w14:paraId="1EC16DFD" w14:textId="77777777" w:rsidR="00770CBC" w:rsidRPr="003344BD" w:rsidRDefault="00770CBC" w:rsidP="006F2A7E">
            <w:pPr>
              <w:spacing w:after="80"/>
              <w:jc w:val="center"/>
            </w:pPr>
          </w:p>
        </w:tc>
        <w:tc>
          <w:tcPr>
            <w:tcW w:w="1243" w:type="dxa"/>
          </w:tcPr>
          <w:p w14:paraId="7DA5339C" w14:textId="77777777" w:rsidR="00770CBC" w:rsidRPr="003344BD" w:rsidRDefault="00770CBC" w:rsidP="006F2A7E">
            <w:pPr>
              <w:spacing w:after="80"/>
              <w:jc w:val="center"/>
            </w:pPr>
          </w:p>
        </w:tc>
        <w:tc>
          <w:tcPr>
            <w:tcW w:w="1193" w:type="dxa"/>
          </w:tcPr>
          <w:p w14:paraId="45B9EA6C" w14:textId="77777777" w:rsidR="00770CBC" w:rsidRPr="003344BD" w:rsidRDefault="00770CBC" w:rsidP="006F2A7E">
            <w:pPr>
              <w:spacing w:after="80"/>
              <w:jc w:val="center"/>
            </w:pPr>
          </w:p>
        </w:tc>
        <w:tc>
          <w:tcPr>
            <w:tcW w:w="1210" w:type="dxa"/>
          </w:tcPr>
          <w:p w14:paraId="086309BA" w14:textId="77777777" w:rsidR="00770CBC" w:rsidRPr="003344BD" w:rsidRDefault="00770CBC" w:rsidP="006F2A7E">
            <w:pPr>
              <w:spacing w:after="80"/>
              <w:jc w:val="center"/>
              <w:rPr>
                <w:rFonts w:cs="Arial"/>
                <w:b/>
              </w:rPr>
            </w:pPr>
            <w:r w:rsidRPr="003344BD">
              <w:t>X</w:t>
            </w:r>
          </w:p>
        </w:tc>
        <w:tc>
          <w:tcPr>
            <w:tcW w:w="1111" w:type="dxa"/>
          </w:tcPr>
          <w:p w14:paraId="5A78EBE7" w14:textId="77777777" w:rsidR="00770CBC" w:rsidRPr="003344BD" w:rsidRDefault="00770CBC" w:rsidP="006F2A7E">
            <w:pPr>
              <w:spacing w:after="80"/>
              <w:jc w:val="center"/>
              <w:rPr>
                <w:rFonts w:cs="Arial"/>
                <w:b/>
              </w:rPr>
            </w:pPr>
            <w:r w:rsidRPr="003344BD">
              <w:t>X</w:t>
            </w:r>
          </w:p>
        </w:tc>
        <w:tc>
          <w:tcPr>
            <w:tcW w:w="1115" w:type="dxa"/>
          </w:tcPr>
          <w:p w14:paraId="6BFED3C2" w14:textId="77777777" w:rsidR="00770CBC" w:rsidRPr="003344BD" w:rsidRDefault="00770CBC" w:rsidP="006F2A7E">
            <w:pPr>
              <w:spacing w:after="80"/>
              <w:jc w:val="center"/>
              <w:rPr>
                <w:rFonts w:cs="Arial"/>
                <w:b/>
              </w:rPr>
            </w:pPr>
            <w:r w:rsidRPr="003344BD">
              <w:t>X</w:t>
            </w:r>
          </w:p>
        </w:tc>
      </w:tr>
    </w:tbl>
    <w:p w14:paraId="0F35D9B9" w14:textId="77777777" w:rsidR="00690A38" w:rsidRPr="003344BD" w:rsidRDefault="00690A38" w:rsidP="006F2A7E">
      <w:pPr>
        <w:spacing w:after="80"/>
      </w:pPr>
    </w:p>
    <w:p w14:paraId="1FEE3506" w14:textId="33EAD9E7" w:rsidR="001D5D59" w:rsidRPr="003344BD" w:rsidRDefault="001D5D59" w:rsidP="00152A1B">
      <w:pPr>
        <w:pStyle w:val="TableCaption"/>
      </w:pPr>
      <w:bookmarkStart w:id="4628" w:name="_Ref320067094"/>
      <w:bookmarkStart w:id="4629" w:name="_Toc529714041"/>
      <w:bookmarkStart w:id="4630" w:name="_Toc215819430"/>
      <w:r w:rsidRPr="003344BD">
        <w:t xml:space="preserve">Table </w:t>
      </w:r>
      <w:r w:rsidR="00B34E20" w:rsidRPr="003344BD">
        <w:fldChar w:fldCharType="begin"/>
      </w:r>
      <w:r w:rsidR="00570585" w:rsidRPr="003344BD">
        <w:instrText xml:space="preserve"> SEQ Table \* ARABIC </w:instrText>
      </w:r>
      <w:r w:rsidR="00B34E20" w:rsidRPr="003344BD">
        <w:fldChar w:fldCharType="separate"/>
      </w:r>
      <w:r w:rsidR="006C4059">
        <w:rPr>
          <w:noProof/>
        </w:rPr>
        <w:t>15</w:t>
      </w:r>
      <w:r w:rsidR="00B34E20" w:rsidRPr="003344BD">
        <w:fldChar w:fldCharType="end"/>
      </w:r>
      <w:bookmarkEnd w:id="4628"/>
      <w:r w:rsidRPr="003344BD">
        <w:t xml:space="preserve"> – Required Port Names for Differential Model_type Assignments</w:t>
      </w:r>
      <w:bookmarkEnd w:id="4629"/>
      <w:bookmarkEnd w:id="463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985BA2" w14:paraId="5333B9F5" w14:textId="77777777" w:rsidTr="00A14207">
        <w:trPr>
          <w:tblHeader/>
          <w:jc w:val="center"/>
        </w:trPr>
        <w:tc>
          <w:tcPr>
            <w:tcW w:w="1634" w:type="dxa"/>
          </w:tcPr>
          <w:p w14:paraId="1074DE1B" w14:textId="77777777" w:rsidR="00690A38" w:rsidRPr="003344BD" w:rsidRDefault="00690A38" w:rsidP="006F2A7E">
            <w:pPr>
              <w:spacing w:after="80"/>
              <w:rPr>
                <w:b/>
              </w:rPr>
            </w:pPr>
            <w:r w:rsidRPr="003344BD">
              <w:rPr>
                <w:b/>
              </w:rPr>
              <w:t>Model_type</w:t>
            </w:r>
          </w:p>
        </w:tc>
        <w:tc>
          <w:tcPr>
            <w:tcW w:w="1634" w:type="dxa"/>
          </w:tcPr>
          <w:p w14:paraId="6E796AC0" w14:textId="77777777" w:rsidR="00690A38" w:rsidRPr="003344BD" w:rsidRDefault="00690A38" w:rsidP="00A14207">
            <w:pPr>
              <w:spacing w:after="80"/>
              <w:jc w:val="center"/>
              <w:rPr>
                <w:b/>
              </w:rPr>
            </w:pPr>
            <w:r w:rsidRPr="003344BD">
              <w:rPr>
                <w:b/>
              </w:rPr>
              <w:t>D_drive</w:t>
            </w:r>
          </w:p>
        </w:tc>
        <w:tc>
          <w:tcPr>
            <w:tcW w:w="1634" w:type="dxa"/>
          </w:tcPr>
          <w:p w14:paraId="430149C0" w14:textId="77777777" w:rsidR="00690A38" w:rsidRPr="003344BD" w:rsidRDefault="00690A38" w:rsidP="00A14207">
            <w:pPr>
              <w:spacing w:after="80"/>
              <w:jc w:val="center"/>
              <w:rPr>
                <w:b/>
              </w:rPr>
            </w:pPr>
            <w:r w:rsidRPr="003344BD">
              <w:rPr>
                <w:b/>
              </w:rPr>
              <w:t>D_enable</w:t>
            </w:r>
          </w:p>
        </w:tc>
        <w:tc>
          <w:tcPr>
            <w:tcW w:w="1634" w:type="dxa"/>
          </w:tcPr>
          <w:p w14:paraId="23772A49" w14:textId="77777777" w:rsidR="00690A38" w:rsidRPr="003344BD" w:rsidRDefault="00690A38" w:rsidP="00A14207">
            <w:pPr>
              <w:spacing w:after="80"/>
              <w:jc w:val="center"/>
              <w:rPr>
                <w:b/>
              </w:rPr>
            </w:pPr>
            <w:r w:rsidRPr="003344BD">
              <w:rPr>
                <w:b/>
              </w:rPr>
              <w:t>D_receive</w:t>
            </w:r>
          </w:p>
        </w:tc>
        <w:tc>
          <w:tcPr>
            <w:tcW w:w="1635" w:type="dxa"/>
          </w:tcPr>
          <w:p w14:paraId="2D9DFCB3" w14:textId="77777777" w:rsidR="00690A38" w:rsidRPr="003344BD" w:rsidRDefault="00690A38" w:rsidP="00A14207">
            <w:pPr>
              <w:spacing w:after="80"/>
              <w:jc w:val="center"/>
              <w:rPr>
                <w:b/>
              </w:rPr>
            </w:pPr>
            <w:r w:rsidRPr="003344BD">
              <w:rPr>
                <w:b/>
              </w:rPr>
              <w:t>A_signal_pos</w:t>
            </w:r>
          </w:p>
        </w:tc>
        <w:tc>
          <w:tcPr>
            <w:tcW w:w="1635" w:type="dxa"/>
          </w:tcPr>
          <w:p w14:paraId="20F43220" w14:textId="77777777" w:rsidR="00690A38" w:rsidRPr="003344BD" w:rsidRDefault="00690A38" w:rsidP="00A14207">
            <w:pPr>
              <w:spacing w:after="80"/>
              <w:jc w:val="center"/>
              <w:rPr>
                <w:b/>
              </w:rPr>
            </w:pPr>
            <w:r w:rsidRPr="003344BD">
              <w:rPr>
                <w:b/>
              </w:rPr>
              <w:t>A_signal_neg</w:t>
            </w:r>
          </w:p>
        </w:tc>
      </w:tr>
      <w:tr w:rsidR="00690A38" w:rsidRPr="00985BA2" w14:paraId="42A73C7D" w14:textId="77777777" w:rsidTr="00A14207">
        <w:trPr>
          <w:jc w:val="center"/>
        </w:trPr>
        <w:tc>
          <w:tcPr>
            <w:tcW w:w="1634" w:type="dxa"/>
          </w:tcPr>
          <w:p w14:paraId="0271DF06" w14:textId="77777777" w:rsidR="00690A38" w:rsidRPr="003344BD" w:rsidRDefault="00690A38" w:rsidP="006F2A7E">
            <w:pPr>
              <w:spacing w:after="80"/>
            </w:pPr>
            <w:r w:rsidRPr="003344BD">
              <w:t>I/O_diff</w:t>
            </w:r>
          </w:p>
        </w:tc>
        <w:tc>
          <w:tcPr>
            <w:tcW w:w="1634" w:type="dxa"/>
          </w:tcPr>
          <w:p w14:paraId="658595AF" w14:textId="77777777" w:rsidR="00690A38" w:rsidRPr="003344BD" w:rsidRDefault="00690A38" w:rsidP="006F2A7E">
            <w:pPr>
              <w:spacing w:after="80"/>
              <w:jc w:val="center"/>
              <w:rPr>
                <w:rFonts w:cs="Arial"/>
                <w:b/>
              </w:rPr>
            </w:pPr>
            <w:r w:rsidRPr="003344BD">
              <w:t>X</w:t>
            </w:r>
          </w:p>
        </w:tc>
        <w:tc>
          <w:tcPr>
            <w:tcW w:w="1634" w:type="dxa"/>
          </w:tcPr>
          <w:p w14:paraId="50CC56BB" w14:textId="77777777" w:rsidR="00690A38" w:rsidRPr="003344BD" w:rsidRDefault="00690A38" w:rsidP="006F2A7E">
            <w:pPr>
              <w:spacing w:after="80"/>
              <w:jc w:val="center"/>
              <w:rPr>
                <w:rFonts w:cs="Arial"/>
                <w:b/>
              </w:rPr>
            </w:pPr>
            <w:r w:rsidRPr="003344BD">
              <w:t>X</w:t>
            </w:r>
          </w:p>
        </w:tc>
        <w:tc>
          <w:tcPr>
            <w:tcW w:w="1634" w:type="dxa"/>
          </w:tcPr>
          <w:p w14:paraId="4A2833F3" w14:textId="77777777" w:rsidR="00690A38" w:rsidRPr="003344BD" w:rsidRDefault="00690A38" w:rsidP="006F2A7E">
            <w:pPr>
              <w:spacing w:after="80"/>
              <w:jc w:val="center"/>
              <w:rPr>
                <w:rFonts w:cs="Arial"/>
                <w:b/>
              </w:rPr>
            </w:pPr>
            <w:r w:rsidRPr="003344BD">
              <w:t>X</w:t>
            </w:r>
          </w:p>
        </w:tc>
        <w:tc>
          <w:tcPr>
            <w:tcW w:w="1635" w:type="dxa"/>
          </w:tcPr>
          <w:p w14:paraId="035DE053" w14:textId="77777777" w:rsidR="00690A38" w:rsidRPr="003344BD" w:rsidRDefault="00690A38" w:rsidP="006F2A7E">
            <w:pPr>
              <w:spacing w:after="80"/>
              <w:jc w:val="center"/>
              <w:rPr>
                <w:rFonts w:cs="Arial"/>
                <w:b/>
              </w:rPr>
            </w:pPr>
            <w:r w:rsidRPr="003344BD">
              <w:t>X</w:t>
            </w:r>
          </w:p>
        </w:tc>
        <w:tc>
          <w:tcPr>
            <w:tcW w:w="1635" w:type="dxa"/>
          </w:tcPr>
          <w:p w14:paraId="43738AF9" w14:textId="77777777" w:rsidR="00690A38" w:rsidRPr="003344BD" w:rsidRDefault="00690A38" w:rsidP="006F2A7E">
            <w:pPr>
              <w:spacing w:after="80"/>
              <w:jc w:val="center"/>
              <w:rPr>
                <w:rFonts w:cs="Arial"/>
                <w:b/>
              </w:rPr>
            </w:pPr>
            <w:r w:rsidRPr="003344BD">
              <w:t>X</w:t>
            </w:r>
          </w:p>
        </w:tc>
      </w:tr>
      <w:tr w:rsidR="00690A38" w:rsidRPr="00985BA2" w14:paraId="66495CDD" w14:textId="77777777" w:rsidTr="00A14207">
        <w:trPr>
          <w:jc w:val="center"/>
        </w:trPr>
        <w:tc>
          <w:tcPr>
            <w:tcW w:w="1634" w:type="dxa"/>
          </w:tcPr>
          <w:p w14:paraId="24C84C92" w14:textId="77777777" w:rsidR="00690A38" w:rsidRPr="003344BD" w:rsidRDefault="00690A38" w:rsidP="006F2A7E">
            <w:pPr>
              <w:spacing w:after="80"/>
              <w:rPr>
                <w:rFonts w:cs="Arial"/>
                <w:b/>
              </w:rPr>
            </w:pPr>
            <w:r w:rsidRPr="003344BD">
              <w:t>3-state_diff</w:t>
            </w:r>
          </w:p>
        </w:tc>
        <w:tc>
          <w:tcPr>
            <w:tcW w:w="1634" w:type="dxa"/>
          </w:tcPr>
          <w:p w14:paraId="332E499E" w14:textId="77777777" w:rsidR="00690A38" w:rsidRPr="003344BD" w:rsidRDefault="00690A38" w:rsidP="006F2A7E">
            <w:pPr>
              <w:spacing w:after="80"/>
              <w:jc w:val="center"/>
              <w:rPr>
                <w:rFonts w:cs="Arial"/>
                <w:b/>
              </w:rPr>
            </w:pPr>
            <w:r w:rsidRPr="003344BD">
              <w:t>X</w:t>
            </w:r>
          </w:p>
        </w:tc>
        <w:tc>
          <w:tcPr>
            <w:tcW w:w="1634" w:type="dxa"/>
          </w:tcPr>
          <w:p w14:paraId="11CAFE4E" w14:textId="77777777" w:rsidR="00690A38" w:rsidRPr="003344BD" w:rsidRDefault="00690A38" w:rsidP="006F2A7E">
            <w:pPr>
              <w:spacing w:after="80"/>
              <w:jc w:val="center"/>
              <w:rPr>
                <w:rFonts w:cs="Arial"/>
                <w:b/>
              </w:rPr>
            </w:pPr>
            <w:r w:rsidRPr="003344BD">
              <w:t>X</w:t>
            </w:r>
          </w:p>
        </w:tc>
        <w:tc>
          <w:tcPr>
            <w:tcW w:w="1634" w:type="dxa"/>
          </w:tcPr>
          <w:p w14:paraId="338AA9E3" w14:textId="77777777" w:rsidR="00690A38" w:rsidRPr="003344BD" w:rsidRDefault="00690A38" w:rsidP="006F2A7E">
            <w:pPr>
              <w:spacing w:after="80"/>
              <w:jc w:val="center"/>
            </w:pPr>
          </w:p>
        </w:tc>
        <w:tc>
          <w:tcPr>
            <w:tcW w:w="1635" w:type="dxa"/>
          </w:tcPr>
          <w:p w14:paraId="69A4421A" w14:textId="77777777" w:rsidR="00690A38" w:rsidRPr="003344BD" w:rsidRDefault="00690A38" w:rsidP="006F2A7E">
            <w:pPr>
              <w:spacing w:after="80"/>
              <w:jc w:val="center"/>
              <w:rPr>
                <w:rFonts w:cs="Arial"/>
                <w:b/>
              </w:rPr>
            </w:pPr>
            <w:r w:rsidRPr="003344BD">
              <w:t>X</w:t>
            </w:r>
          </w:p>
        </w:tc>
        <w:tc>
          <w:tcPr>
            <w:tcW w:w="1635" w:type="dxa"/>
          </w:tcPr>
          <w:p w14:paraId="5D88DB13" w14:textId="77777777" w:rsidR="00690A38" w:rsidRPr="003344BD" w:rsidRDefault="009F3E57" w:rsidP="006F2A7E">
            <w:pPr>
              <w:spacing w:after="80"/>
              <w:jc w:val="center"/>
              <w:rPr>
                <w:rFonts w:cs="Arial"/>
                <w:b/>
              </w:rPr>
            </w:pPr>
            <w:r w:rsidRPr="003344BD">
              <w:t>X</w:t>
            </w:r>
          </w:p>
        </w:tc>
      </w:tr>
      <w:tr w:rsidR="009F3E57" w:rsidRPr="00985BA2" w14:paraId="50FF5A8F" w14:textId="77777777" w:rsidTr="00A14207">
        <w:trPr>
          <w:jc w:val="center"/>
        </w:trPr>
        <w:tc>
          <w:tcPr>
            <w:tcW w:w="1634" w:type="dxa"/>
          </w:tcPr>
          <w:p w14:paraId="277C78E2" w14:textId="77777777" w:rsidR="009F3E57" w:rsidRPr="003344BD" w:rsidRDefault="009F3E57" w:rsidP="006F2A7E">
            <w:pPr>
              <w:spacing w:after="80"/>
              <w:rPr>
                <w:rFonts w:cs="Arial"/>
                <w:b/>
              </w:rPr>
            </w:pPr>
            <w:r w:rsidRPr="003344BD">
              <w:t>Output_diff</w:t>
            </w:r>
          </w:p>
        </w:tc>
        <w:tc>
          <w:tcPr>
            <w:tcW w:w="1634" w:type="dxa"/>
          </w:tcPr>
          <w:p w14:paraId="6D362D79" w14:textId="77777777" w:rsidR="009F3E57" w:rsidRPr="003344BD" w:rsidRDefault="009F3E57" w:rsidP="006F2A7E">
            <w:pPr>
              <w:spacing w:after="80"/>
              <w:jc w:val="center"/>
              <w:rPr>
                <w:rFonts w:cs="Arial"/>
                <w:b/>
              </w:rPr>
            </w:pPr>
            <w:r w:rsidRPr="003344BD">
              <w:t>X</w:t>
            </w:r>
          </w:p>
        </w:tc>
        <w:tc>
          <w:tcPr>
            <w:tcW w:w="1634" w:type="dxa"/>
          </w:tcPr>
          <w:p w14:paraId="527B5DB6" w14:textId="77777777" w:rsidR="009F3E57" w:rsidRPr="003344BD" w:rsidRDefault="009F3E57" w:rsidP="006F2A7E">
            <w:pPr>
              <w:spacing w:after="80"/>
              <w:jc w:val="center"/>
            </w:pPr>
          </w:p>
        </w:tc>
        <w:tc>
          <w:tcPr>
            <w:tcW w:w="1634" w:type="dxa"/>
          </w:tcPr>
          <w:p w14:paraId="61C6F88A" w14:textId="77777777" w:rsidR="009F3E57" w:rsidRPr="003344BD" w:rsidRDefault="009F3E57" w:rsidP="006F2A7E">
            <w:pPr>
              <w:spacing w:after="80"/>
              <w:jc w:val="center"/>
            </w:pPr>
          </w:p>
        </w:tc>
        <w:tc>
          <w:tcPr>
            <w:tcW w:w="1635" w:type="dxa"/>
          </w:tcPr>
          <w:p w14:paraId="2939B5C7" w14:textId="77777777" w:rsidR="009F3E57" w:rsidRPr="003344BD" w:rsidRDefault="009F3E57" w:rsidP="006F2A7E">
            <w:pPr>
              <w:spacing w:after="80"/>
              <w:jc w:val="center"/>
              <w:rPr>
                <w:rFonts w:cs="Arial"/>
                <w:b/>
              </w:rPr>
            </w:pPr>
            <w:r w:rsidRPr="003344BD">
              <w:t>X</w:t>
            </w:r>
          </w:p>
        </w:tc>
        <w:tc>
          <w:tcPr>
            <w:tcW w:w="1635" w:type="dxa"/>
          </w:tcPr>
          <w:p w14:paraId="25FF5F7F" w14:textId="77777777" w:rsidR="009F3E57" w:rsidRPr="003344BD" w:rsidRDefault="009F3E57" w:rsidP="006F2A7E">
            <w:pPr>
              <w:spacing w:after="80"/>
              <w:jc w:val="center"/>
              <w:rPr>
                <w:rFonts w:cs="Arial"/>
                <w:b/>
              </w:rPr>
            </w:pPr>
            <w:r w:rsidRPr="003344BD">
              <w:t>X</w:t>
            </w:r>
          </w:p>
        </w:tc>
      </w:tr>
      <w:tr w:rsidR="009F3E57" w:rsidRPr="00985BA2" w14:paraId="21CE4637" w14:textId="77777777" w:rsidTr="00A14207">
        <w:trPr>
          <w:jc w:val="center"/>
        </w:trPr>
        <w:tc>
          <w:tcPr>
            <w:tcW w:w="1634" w:type="dxa"/>
          </w:tcPr>
          <w:p w14:paraId="6F420E77" w14:textId="77777777" w:rsidR="009F3E57" w:rsidRPr="003344BD" w:rsidRDefault="009F3E57" w:rsidP="006F2A7E">
            <w:pPr>
              <w:spacing w:after="80"/>
              <w:rPr>
                <w:rFonts w:cs="Arial"/>
                <w:b/>
              </w:rPr>
            </w:pPr>
            <w:r w:rsidRPr="003344BD">
              <w:t>Input_diff</w:t>
            </w:r>
          </w:p>
        </w:tc>
        <w:tc>
          <w:tcPr>
            <w:tcW w:w="1634" w:type="dxa"/>
          </w:tcPr>
          <w:p w14:paraId="5431E85C" w14:textId="77777777" w:rsidR="009F3E57" w:rsidRPr="003344BD" w:rsidRDefault="009F3E57" w:rsidP="006F2A7E">
            <w:pPr>
              <w:spacing w:after="80"/>
              <w:jc w:val="center"/>
            </w:pPr>
          </w:p>
        </w:tc>
        <w:tc>
          <w:tcPr>
            <w:tcW w:w="1634" w:type="dxa"/>
          </w:tcPr>
          <w:p w14:paraId="19ABF873" w14:textId="77777777" w:rsidR="009F3E57" w:rsidRPr="003344BD" w:rsidRDefault="009F3E57" w:rsidP="006F2A7E">
            <w:pPr>
              <w:spacing w:after="80"/>
              <w:jc w:val="center"/>
            </w:pPr>
          </w:p>
        </w:tc>
        <w:tc>
          <w:tcPr>
            <w:tcW w:w="1634" w:type="dxa"/>
          </w:tcPr>
          <w:p w14:paraId="7567243F" w14:textId="77777777" w:rsidR="009F3E57" w:rsidRPr="003344BD" w:rsidRDefault="009F3E57" w:rsidP="006F2A7E">
            <w:pPr>
              <w:spacing w:after="80"/>
              <w:jc w:val="center"/>
              <w:rPr>
                <w:rFonts w:cs="Arial"/>
                <w:b/>
              </w:rPr>
            </w:pPr>
            <w:r w:rsidRPr="003344BD">
              <w:t>X</w:t>
            </w:r>
          </w:p>
        </w:tc>
        <w:tc>
          <w:tcPr>
            <w:tcW w:w="1635" w:type="dxa"/>
          </w:tcPr>
          <w:p w14:paraId="10E6883D" w14:textId="77777777" w:rsidR="009F3E57" w:rsidRPr="003344BD" w:rsidRDefault="009F3E57" w:rsidP="006F2A7E">
            <w:pPr>
              <w:spacing w:after="80"/>
              <w:jc w:val="center"/>
              <w:rPr>
                <w:rFonts w:cs="Arial"/>
                <w:b/>
              </w:rPr>
            </w:pPr>
            <w:r w:rsidRPr="003344BD">
              <w:t>X</w:t>
            </w:r>
          </w:p>
        </w:tc>
        <w:tc>
          <w:tcPr>
            <w:tcW w:w="1635" w:type="dxa"/>
          </w:tcPr>
          <w:p w14:paraId="77054FAB" w14:textId="77777777" w:rsidR="009F3E57" w:rsidRPr="003344BD" w:rsidRDefault="009F3E57" w:rsidP="006F2A7E">
            <w:pPr>
              <w:spacing w:after="80"/>
              <w:jc w:val="center"/>
              <w:rPr>
                <w:rFonts w:cs="Arial"/>
                <w:b/>
              </w:rPr>
            </w:pPr>
            <w:r w:rsidRPr="003344BD">
              <w:t>X</w:t>
            </w:r>
          </w:p>
        </w:tc>
      </w:tr>
    </w:tbl>
    <w:p w14:paraId="01685F76" w14:textId="77777777" w:rsidR="005F1462" w:rsidRPr="003344BD" w:rsidRDefault="005F1462" w:rsidP="006F2A7E">
      <w:pPr>
        <w:spacing w:after="80"/>
      </w:pPr>
    </w:p>
    <w:p w14:paraId="1C22DD2E" w14:textId="77777777" w:rsidR="00524C69" w:rsidRPr="003344BD" w:rsidRDefault="00B95248" w:rsidP="00685FB6">
      <w:pPr>
        <w:pStyle w:val="KeywordDescriptions"/>
      </w:pPr>
      <w:r w:rsidRPr="003344BD">
        <w:rPr>
          <w:i/>
        </w:rPr>
        <w:t>Examples:</w:t>
      </w:r>
    </w:p>
    <w:p w14:paraId="008BE0BE" w14:textId="77777777" w:rsidR="005F1462" w:rsidRPr="003344BD" w:rsidRDefault="005F1462" w:rsidP="006F2A7E">
      <w:pPr>
        <w:pStyle w:val="Exampletext"/>
        <w:spacing w:after="80"/>
        <w:rPr>
          <w:rFonts w:ascii="Times New Roman" w:hAnsi="Times New Roman" w:cs="Times New Roman"/>
          <w:sz w:val="24"/>
          <w:szCs w:val="24"/>
        </w:rPr>
      </w:pPr>
      <w:r w:rsidRPr="003344BD">
        <w:rPr>
          <w:rFonts w:ascii="Times New Roman" w:hAnsi="Times New Roman" w:cs="Times New Roman"/>
          <w:sz w:val="24"/>
          <w:szCs w:val="24"/>
        </w:rPr>
        <w:t>Example [External Model] using SPICE:</w:t>
      </w:r>
    </w:p>
    <w:p w14:paraId="11398C64" w14:textId="77777777" w:rsidR="005F1462" w:rsidRPr="003344BD" w:rsidRDefault="005F1462" w:rsidP="00906D4A">
      <w:pPr>
        <w:pStyle w:val="Exampletext"/>
      </w:pPr>
      <w:r w:rsidRPr="003344BD">
        <w:t>[Model] ExBufferSPICE</w:t>
      </w:r>
    </w:p>
    <w:p w14:paraId="67CB8C5D" w14:textId="77777777" w:rsidR="005F1462" w:rsidRPr="003344BD" w:rsidRDefault="005F1462" w:rsidP="00906D4A">
      <w:pPr>
        <w:pStyle w:val="Exampletext"/>
      </w:pPr>
      <w:r w:rsidRPr="003344BD">
        <w:t>Model_type I/O</w:t>
      </w:r>
    </w:p>
    <w:p w14:paraId="06D4CA0B" w14:textId="77777777" w:rsidR="005F1462" w:rsidRPr="003344BD" w:rsidRDefault="005F1462" w:rsidP="00906D4A">
      <w:pPr>
        <w:pStyle w:val="Exampletext"/>
      </w:pPr>
      <w:r w:rsidRPr="003344BD">
        <w:t>Vinh = 2.0</w:t>
      </w:r>
    </w:p>
    <w:p w14:paraId="2C57BDF2" w14:textId="77777777" w:rsidR="005F1462" w:rsidRPr="003344BD" w:rsidRDefault="005F1462" w:rsidP="00906D4A">
      <w:pPr>
        <w:pStyle w:val="Exampletext"/>
      </w:pPr>
      <w:r w:rsidRPr="003344BD">
        <w:t>Vinl = 0.8</w:t>
      </w:r>
    </w:p>
    <w:p w14:paraId="3D1EBE5D" w14:textId="77777777" w:rsidR="005F1462" w:rsidRPr="003344BD" w:rsidRDefault="005F1462" w:rsidP="00906D4A">
      <w:pPr>
        <w:pStyle w:val="Exampletext"/>
      </w:pPr>
      <w:r w:rsidRPr="003344BD">
        <w:t>|</w:t>
      </w:r>
    </w:p>
    <w:p w14:paraId="5F79BA45" w14:textId="77777777" w:rsidR="005F1462" w:rsidRPr="003344BD" w:rsidRDefault="005F1462" w:rsidP="00906D4A">
      <w:pPr>
        <w:pStyle w:val="Exampletext"/>
      </w:pPr>
      <w:r w:rsidRPr="003344BD">
        <w:t>| Other model subparameters are optional</w:t>
      </w:r>
    </w:p>
    <w:p w14:paraId="5BEBC3A7" w14:textId="77777777" w:rsidR="005F1462" w:rsidRPr="003344BD" w:rsidRDefault="005F1462" w:rsidP="00906D4A">
      <w:pPr>
        <w:pStyle w:val="Exampletext"/>
      </w:pPr>
      <w:r w:rsidRPr="003344BD">
        <w:t>|</w:t>
      </w:r>
    </w:p>
    <w:p w14:paraId="7EBDCEA8" w14:textId="77777777" w:rsidR="005F1462" w:rsidRPr="003344BD" w:rsidRDefault="005F1462" w:rsidP="00906D4A">
      <w:pPr>
        <w:pStyle w:val="Exampletext"/>
      </w:pPr>
      <w:r w:rsidRPr="003344BD">
        <w:t>|                 typ     min    max</w:t>
      </w:r>
    </w:p>
    <w:p w14:paraId="52ADFFF0" w14:textId="77777777" w:rsidR="005F1462" w:rsidRPr="003344BD" w:rsidRDefault="005F1462" w:rsidP="00906D4A">
      <w:pPr>
        <w:pStyle w:val="Exampletext"/>
      </w:pPr>
      <w:r w:rsidRPr="003344BD">
        <w:t>[Voltage Range]   3.3     3.0    3.6</w:t>
      </w:r>
    </w:p>
    <w:p w14:paraId="78406C3B" w14:textId="77777777" w:rsidR="005F1462" w:rsidRPr="003473C2" w:rsidRDefault="005F1462" w:rsidP="00906D4A">
      <w:pPr>
        <w:pStyle w:val="Exampletext"/>
      </w:pPr>
      <w:r w:rsidRPr="003473C2">
        <w:t>|</w:t>
      </w:r>
    </w:p>
    <w:p w14:paraId="5A850FAA" w14:textId="77777777" w:rsidR="005F1462" w:rsidRPr="003473C2" w:rsidRDefault="005F1462" w:rsidP="00906D4A">
      <w:pPr>
        <w:pStyle w:val="Exampletext"/>
      </w:pPr>
      <w:r w:rsidRPr="003473C2">
        <w:t>[Ramp]</w:t>
      </w:r>
    </w:p>
    <w:p w14:paraId="3DB6CCE4" w14:textId="77777777" w:rsidR="005F1462" w:rsidRPr="003473C2" w:rsidRDefault="005F1462" w:rsidP="00906D4A">
      <w:pPr>
        <w:pStyle w:val="Exampletext"/>
      </w:pPr>
      <w:r w:rsidRPr="003473C2">
        <w:t>dV/dt_r        1.57/0.36n   1.44/0.57n   1.73/0.28n</w:t>
      </w:r>
    </w:p>
    <w:p w14:paraId="28DF2264" w14:textId="77777777" w:rsidR="00193E60" w:rsidRPr="003473C2" w:rsidRDefault="005F1462" w:rsidP="00906D4A">
      <w:pPr>
        <w:pStyle w:val="Exampletext"/>
      </w:pPr>
      <w:r w:rsidRPr="003473C2">
        <w:t>dV/dt_f        1.57/0.35n   1.46/0.44n   1.68/0.28n</w:t>
      </w:r>
    </w:p>
    <w:p w14:paraId="13372ED2" w14:textId="77777777" w:rsidR="00524C69" w:rsidRPr="003473C2" w:rsidRDefault="00524C69" w:rsidP="00906D4A">
      <w:pPr>
        <w:pStyle w:val="Exampletext"/>
      </w:pPr>
      <w:r w:rsidRPr="003473C2">
        <w:t>|</w:t>
      </w:r>
    </w:p>
    <w:p w14:paraId="470BF59F" w14:textId="77777777" w:rsidR="005F1462" w:rsidRPr="003473C2" w:rsidRDefault="005F1462" w:rsidP="00906D4A">
      <w:pPr>
        <w:pStyle w:val="Exampletext"/>
      </w:pPr>
      <w:r w:rsidRPr="003473C2">
        <w:t>[External Model]</w:t>
      </w:r>
    </w:p>
    <w:p w14:paraId="30DAAB9B" w14:textId="77777777" w:rsidR="005F1462" w:rsidRPr="003344BD" w:rsidRDefault="005F1462" w:rsidP="00906D4A">
      <w:pPr>
        <w:pStyle w:val="Exampletext"/>
      </w:pPr>
      <w:r w:rsidRPr="003344BD">
        <w:t>Language SPICE</w:t>
      </w:r>
    </w:p>
    <w:p w14:paraId="4FF620CA" w14:textId="77777777" w:rsidR="005F1462" w:rsidRPr="003344BD" w:rsidRDefault="005F1462" w:rsidP="00906D4A">
      <w:pPr>
        <w:pStyle w:val="Exampletext"/>
      </w:pPr>
      <w:r w:rsidRPr="003344BD">
        <w:t>|</w:t>
      </w:r>
    </w:p>
    <w:p w14:paraId="3054CA2A" w14:textId="77777777" w:rsidR="005F1462" w:rsidRPr="003344BD" w:rsidRDefault="005F1462" w:rsidP="00906D4A">
      <w:pPr>
        <w:pStyle w:val="Exampletext"/>
      </w:pPr>
      <w:r w:rsidRPr="003344BD">
        <w:t xml:space="preserve">| Corner corner_name </w:t>
      </w:r>
      <w:r w:rsidR="0077673E" w:rsidRPr="003344BD">
        <w:t xml:space="preserve"> </w:t>
      </w:r>
      <w:r w:rsidRPr="003344BD">
        <w:t>file_name       circuit_name (.subckt name)</w:t>
      </w:r>
    </w:p>
    <w:p w14:paraId="3FDC6C7F" w14:textId="77777777" w:rsidR="005F1462" w:rsidRPr="003344BD" w:rsidRDefault="005F1462" w:rsidP="00906D4A">
      <w:pPr>
        <w:pStyle w:val="Exampletext"/>
      </w:pPr>
      <w:r w:rsidRPr="003344BD">
        <w:lastRenderedPageBreak/>
        <w:t>Corner    Typ         buffer_typ.spi  buffer_io_typ</w:t>
      </w:r>
    </w:p>
    <w:p w14:paraId="063B29AB" w14:textId="77777777" w:rsidR="005F1462" w:rsidRPr="003344BD" w:rsidRDefault="005F1462" w:rsidP="00906D4A">
      <w:pPr>
        <w:pStyle w:val="Exampletext"/>
      </w:pPr>
      <w:r w:rsidRPr="003344BD">
        <w:t>Corner    Min         buffer_min.spi  buffer_io_min</w:t>
      </w:r>
    </w:p>
    <w:p w14:paraId="26BA3D52" w14:textId="77777777" w:rsidR="005F1462" w:rsidRPr="003344BD" w:rsidRDefault="005F1462" w:rsidP="00906D4A">
      <w:pPr>
        <w:pStyle w:val="Exampletext"/>
      </w:pPr>
      <w:r w:rsidRPr="003344BD">
        <w:t>Corner    Max         buffer_max.spi  buffer_io_max</w:t>
      </w:r>
    </w:p>
    <w:p w14:paraId="51CF2F1B" w14:textId="77777777" w:rsidR="005F1462" w:rsidRPr="003344BD" w:rsidRDefault="005F1462" w:rsidP="00906D4A">
      <w:pPr>
        <w:pStyle w:val="Exampletext"/>
      </w:pPr>
      <w:r w:rsidRPr="003344BD">
        <w:t>|</w:t>
      </w:r>
    </w:p>
    <w:p w14:paraId="144F011E" w14:textId="77777777" w:rsidR="005F1462" w:rsidRPr="003344BD" w:rsidRDefault="005F1462" w:rsidP="00906D4A">
      <w:pPr>
        <w:pStyle w:val="Exampletext"/>
      </w:pPr>
      <w:r w:rsidRPr="003344BD">
        <w:t>| Parameters - Not supported in SPICE</w:t>
      </w:r>
    </w:p>
    <w:p w14:paraId="35EA9B5D" w14:textId="77777777" w:rsidR="005F1462" w:rsidRPr="003344BD" w:rsidRDefault="005F1462" w:rsidP="00906D4A">
      <w:pPr>
        <w:pStyle w:val="Exampletext"/>
      </w:pPr>
      <w:r w:rsidRPr="003344BD">
        <w:t>|</w:t>
      </w:r>
    </w:p>
    <w:p w14:paraId="045712DC" w14:textId="77777777" w:rsidR="005F1462" w:rsidRPr="003344BD" w:rsidRDefault="005F1462" w:rsidP="00906D4A">
      <w:pPr>
        <w:pStyle w:val="Exampletext"/>
      </w:pPr>
      <w:r w:rsidRPr="003344BD">
        <w:t>| Ports List of port names (in same order as in SPICE)</w:t>
      </w:r>
    </w:p>
    <w:p w14:paraId="1B7B2DC2" w14:textId="77777777" w:rsidR="005F1462" w:rsidRPr="003344BD" w:rsidRDefault="005F1462" w:rsidP="00906D4A">
      <w:pPr>
        <w:pStyle w:val="Exampletext"/>
      </w:pPr>
      <w:r w:rsidRPr="003344BD">
        <w:t>Ports A_signal my_drive my_enable my_receive my_ref</w:t>
      </w:r>
    </w:p>
    <w:p w14:paraId="5F9728EB" w14:textId="77777777" w:rsidR="005F1462" w:rsidRPr="003344BD" w:rsidRDefault="005F1462" w:rsidP="00906D4A">
      <w:pPr>
        <w:pStyle w:val="Exampletext"/>
      </w:pPr>
      <w:r w:rsidRPr="003344BD">
        <w:t>Ports A_puref A_pdref A_pcref A_gcref A_extref</w:t>
      </w:r>
    </w:p>
    <w:p w14:paraId="4509971D" w14:textId="77777777" w:rsidR="005F1462" w:rsidRPr="003344BD" w:rsidRDefault="005F1462" w:rsidP="00906D4A">
      <w:pPr>
        <w:pStyle w:val="Exampletext"/>
      </w:pPr>
      <w:r w:rsidRPr="003344BD">
        <w:t>|</w:t>
      </w:r>
    </w:p>
    <w:p w14:paraId="1BF701EA" w14:textId="77777777" w:rsidR="005F1462" w:rsidRPr="003344BD" w:rsidRDefault="005F1462" w:rsidP="00906D4A">
      <w:pPr>
        <w:pStyle w:val="Exampletext"/>
      </w:pPr>
      <w:r w:rsidRPr="003344BD">
        <w:t xml:space="preserve">| D_to_A d_port   port1     port2    vlow vhigh trise tfall corner_name </w:t>
      </w:r>
    </w:p>
    <w:p w14:paraId="6E112155" w14:textId="77777777" w:rsidR="005F1462" w:rsidRPr="003344BD" w:rsidRDefault="005F1462" w:rsidP="00906D4A">
      <w:pPr>
        <w:pStyle w:val="Exampletext"/>
      </w:pPr>
      <w:r w:rsidRPr="003344BD">
        <w:t>D_to_A   D_drive  my_drive   my_ref   0.0  3.3  0.5n  0.3n   Typ</w:t>
      </w:r>
    </w:p>
    <w:p w14:paraId="2238A3FB" w14:textId="77777777" w:rsidR="005F1462" w:rsidRPr="003344BD" w:rsidRDefault="005F1462" w:rsidP="00906D4A">
      <w:pPr>
        <w:pStyle w:val="Exampletext"/>
      </w:pPr>
      <w:r w:rsidRPr="003344BD">
        <w:t>D_to_A   D_enable my_enable  A_gcref  0.0  3.3  0.5n  0.3n   Typ</w:t>
      </w:r>
    </w:p>
    <w:p w14:paraId="71F78F73" w14:textId="77777777" w:rsidR="005F1462" w:rsidRPr="003344BD" w:rsidRDefault="005F1462" w:rsidP="00906D4A">
      <w:pPr>
        <w:pStyle w:val="Exampletext"/>
      </w:pPr>
      <w:r w:rsidRPr="003344BD">
        <w:t>|</w:t>
      </w:r>
    </w:p>
    <w:p w14:paraId="4147229E" w14:textId="77777777" w:rsidR="005F1462" w:rsidRPr="003344BD" w:rsidRDefault="005F1462" w:rsidP="00906D4A">
      <w:pPr>
        <w:pStyle w:val="Exampletext"/>
      </w:pPr>
      <w:r w:rsidRPr="003344BD">
        <w:t xml:space="preserve">| A_to_D d_port    port1       port2       vlow  vhigh  corner_name </w:t>
      </w:r>
    </w:p>
    <w:p w14:paraId="6107DA58" w14:textId="77777777" w:rsidR="005F1462" w:rsidRPr="003344BD" w:rsidRDefault="005F1462" w:rsidP="00906D4A">
      <w:pPr>
        <w:pStyle w:val="Exampletext"/>
      </w:pPr>
      <w:r w:rsidRPr="003344BD">
        <w:t xml:space="preserve">A_to_D   D_receive  my_receive  my_ref  0.8   2.0    Typ </w:t>
      </w:r>
    </w:p>
    <w:p w14:paraId="05503EBC" w14:textId="77777777" w:rsidR="005F1462" w:rsidRPr="003344BD" w:rsidRDefault="005F1462" w:rsidP="00906D4A">
      <w:pPr>
        <w:pStyle w:val="Exampletext"/>
      </w:pPr>
      <w:r w:rsidRPr="003344BD">
        <w:t>|</w:t>
      </w:r>
    </w:p>
    <w:p w14:paraId="728360D3" w14:textId="77777777" w:rsidR="005F1462" w:rsidRPr="003344BD" w:rsidRDefault="005F1462" w:rsidP="00906D4A">
      <w:pPr>
        <w:pStyle w:val="Exampletext"/>
      </w:pPr>
      <w:r w:rsidRPr="003344BD">
        <w:t>| Note: A_signal might also be used instead of a user-defined interface port</w:t>
      </w:r>
    </w:p>
    <w:p w14:paraId="35267723" w14:textId="77777777" w:rsidR="005F1462" w:rsidRPr="003344BD" w:rsidRDefault="005F1462" w:rsidP="00906D4A">
      <w:pPr>
        <w:pStyle w:val="Exampletext"/>
      </w:pPr>
      <w:r w:rsidRPr="003344BD">
        <w:t>| for measurements taken at the die pads</w:t>
      </w:r>
    </w:p>
    <w:p w14:paraId="1FB5568E" w14:textId="77777777" w:rsidR="005F1462" w:rsidRPr="003344BD" w:rsidRDefault="005F1462" w:rsidP="00906D4A">
      <w:pPr>
        <w:pStyle w:val="Exampletext"/>
      </w:pPr>
      <w:r w:rsidRPr="003344BD">
        <w:t>|</w:t>
      </w:r>
    </w:p>
    <w:p w14:paraId="0AC63B17" w14:textId="77777777" w:rsidR="005F1462" w:rsidRPr="003344BD" w:rsidRDefault="005F1462" w:rsidP="00906D4A">
      <w:pPr>
        <w:pStyle w:val="Exampletext"/>
      </w:pPr>
      <w:r w:rsidRPr="003344BD">
        <w:t>[End External Model]</w:t>
      </w:r>
    </w:p>
    <w:p w14:paraId="27F5557C" w14:textId="77777777" w:rsidR="00B3299B" w:rsidRPr="003344BD" w:rsidRDefault="00B3299B" w:rsidP="00B3299B">
      <w:pPr>
        <w:pStyle w:val="Exampletext"/>
        <w:spacing w:after="80"/>
        <w:rPr>
          <w:rFonts w:ascii="Times New Roman" w:hAnsi="Times New Roman" w:cs="Times New Roman"/>
          <w:sz w:val="24"/>
          <w:szCs w:val="24"/>
        </w:rPr>
      </w:pPr>
    </w:p>
    <w:p w14:paraId="09DD4E64" w14:textId="77777777" w:rsidR="00B3299B" w:rsidRPr="003344BD" w:rsidRDefault="00B3299B" w:rsidP="00B3299B">
      <w:pPr>
        <w:pStyle w:val="Exampletext"/>
        <w:spacing w:after="80"/>
        <w:rPr>
          <w:rFonts w:ascii="Times New Roman" w:hAnsi="Times New Roman" w:cs="Times New Roman"/>
          <w:sz w:val="24"/>
          <w:szCs w:val="24"/>
        </w:rPr>
      </w:pPr>
      <w:r w:rsidRPr="003344BD">
        <w:rPr>
          <w:rFonts w:ascii="Times New Roman" w:hAnsi="Times New Roman" w:cs="Times New Roman"/>
          <w:sz w:val="24"/>
          <w:szCs w:val="24"/>
        </w:rPr>
        <w:t>Example [External Model] using IBIS-ISS:</w:t>
      </w:r>
    </w:p>
    <w:p w14:paraId="0A150BBA" w14:textId="77777777" w:rsidR="00B3299B" w:rsidRPr="003344BD" w:rsidRDefault="00B3299B" w:rsidP="00B3299B">
      <w:pPr>
        <w:pStyle w:val="Exampletext"/>
        <w:contextualSpacing/>
      </w:pPr>
      <w:r w:rsidRPr="003344BD">
        <w:t>[Model] ExBufferISS</w:t>
      </w:r>
    </w:p>
    <w:p w14:paraId="646F974A" w14:textId="77777777" w:rsidR="00B3299B" w:rsidRPr="003344BD" w:rsidRDefault="00B3299B" w:rsidP="00B3299B">
      <w:pPr>
        <w:pStyle w:val="Exampletext"/>
        <w:contextualSpacing/>
      </w:pPr>
      <w:r w:rsidRPr="003344BD">
        <w:t>Model_type I/O</w:t>
      </w:r>
    </w:p>
    <w:p w14:paraId="280BDEFB" w14:textId="77777777" w:rsidR="00B3299B" w:rsidRPr="003344BD" w:rsidRDefault="00B3299B" w:rsidP="00B3299B">
      <w:pPr>
        <w:pStyle w:val="Exampletext"/>
        <w:contextualSpacing/>
      </w:pPr>
      <w:r w:rsidRPr="003344BD">
        <w:t>Vinh = 2.0</w:t>
      </w:r>
    </w:p>
    <w:p w14:paraId="6A7608A4" w14:textId="77777777" w:rsidR="00B3299B" w:rsidRPr="003344BD" w:rsidRDefault="00B3299B" w:rsidP="00B3299B">
      <w:pPr>
        <w:pStyle w:val="Exampletext"/>
        <w:contextualSpacing/>
      </w:pPr>
      <w:r w:rsidRPr="003344BD">
        <w:t>Vinl = 0.8</w:t>
      </w:r>
    </w:p>
    <w:p w14:paraId="4D366407" w14:textId="77777777" w:rsidR="00B3299B" w:rsidRPr="003344BD" w:rsidRDefault="00B3299B" w:rsidP="00B3299B">
      <w:pPr>
        <w:pStyle w:val="Exampletext"/>
        <w:contextualSpacing/>
      </w:pPr>
      <w:r w:rsidRPr="003344BD">
        <w:t>|</w:t>
      </w:r>
    </w:p>
    <w:p w14:paraId="3AA84253" w14:textId="77777777" w:rsidR="00B3299B" w:rsidRPr="003344BD" w:rsidRDefault="00B3299B" w:rsidP="00B3299B">
      <w:pPr>
        <w:pStyle w:val="Exampletext"/>
        <w:contextualSpacing/>
      </w:pPr>
      <w:r w:rsidRPr="003344BD">
        <w:t>| Other model subparameters are optional</w:t>
      </w:r>
    </w:p>
    <w:p w14:paraId="64054590" w14:textId="77777777" w:rsidR="00B3299B" w:rsidRPr="003344BD" w:rsidRDefault="00B3299B" w:rsidP="00B3299B">
      <w:pPr>
        <w:pStyle w:val="Exampletext"/>
        <w:contextualSpacing/>
      </w:pPr>
      <w:r w:rsidRPr="003344BD">
        <w:t>|</w:t>
      </w:r>
    </w:p>
    <w:p w14:paraId="394A963B" w14:textId="77777777" w:rsidR="00B3299B" w:rsidRPr="003344BD" w:rsidRDefault="00B3299B" w:rsidP="00B3299B">
      <w:pPr>
        <w:pStyle w:val="Exampletext"/>
        <w:contextualSpacing/>
      </w:pPr>
      <w:r w:rsidRPr="003344BD">
        <w:t>|                 typ     min    max</w:t>
      </w:r>
    </w:p>
    <w:p w14:paraId="7D722501" w14:textId="77777777" w:rsidR="00B3299B" w:rsidRPr="003344BD" w:rsidRDefault="00B3299B" w:rsidP="00B3299B">
      <w:pPr>
        <w:pStyle w:val="Exampletext"/>
        <w:contextualSpacing/>
      </w:pPr>
      <w:r w:rsidRPr="003344BD">
        <w:t>[Voltage Range]   3.3     3.0    3.6</w:t>
      </w:r>
    </w:p>
    <w:p w14:paraId="1F0293D2" w14:textId="77777777" w:rsidR="00B3299B" w:rsidRPr="003473C2" w:rsidRDefault="00B3299B" w:rsidP="00B3299B">
      <w:pPr>
        <w:pStyle w:val="Exampletext"/>
        <w:contextualSpacing/>
      </w:pPr>
      <w:r w:rsidRPr="003473C2">
        <w:t>|</w:t>
      </w:r>
    </w:p>
    <w:p w14:paraId="40EDADE4" w14:textId="77777777" w:rsidR="00B3299B" w:rsidRPr="003473C2" w:rsidRDefault="00B3299B" w:rsidP="00B3299B">
      <w:pPr>
        <w:pStyle w:val="Exampletext"/>
        <w:contextualSpacing/>
      </w:pPr>
      <w:r w:rsidRPr="003473C2">
        <w:t>[Ramp]</w:t>
      </w:r>
    </w:p>
    <w:p w14:paraId="7934CC0E" w14:textId="77777777" w:rsidR="00B3299B" w:rsidRPr="003473C2" w:rsidRDefault="00B3299B" w:rsidP="00B3299B">
      <w:pPr>
        <w:pStyle w:val="Exampletext"/>
        <w:contextualSpacing/>
      </w:pPr>
      <w:r w:rsidRPr="003473C2">
        <w:t>dV/dt_r        1.57/0.36n   1.44/0.57n   1.73/0.28n</w:t>
      </w:r>
    </w:p>
    <w:p w14:paraId="7985392E" w14:textId="77777777" w:rsidR="00B3299B" w:rsidRPr="003473C2" w:rsidRDefault="00B3299B" w:rsidP="00B3299B">
      <w:pPr>
        <w:pStyle w:val="Exampletext"/>
        <w:contextualSpacing/>
      </w:pPr>
      <w:r w:rsidRPr="003473C2">
        <w:t>dV/dt_f        1.57/0.35n   1.46/0.44n   1.68/0.28n</w:t>
      </w:r>
    </w:p>
    <w:p w14:paraId="06EFA2E9" w14:textId="77777777" w:rsidR="00B3299B" w:rsidRPr="003473C2" w:rsidRDefault="00B3299B" w:rsidP="00B3299B">
      <w:pPr>
        <w:pStyle w:val="Exampletext"/>
        <w:contextualSpacing/>
      </w:pPr>
      <w:r w:rsidRPr="003473C2">
        <w:t>|</w:t>
      </w:r>
    </w:p>
    <w:p w14:paraId="3249683D" w14:textId="77777777" w:rsidR="00B3299B" w:rsidRPr="003473C2" w:rsidRDefault="00B3299B" w:rsidP="00B3299B">
      <w:pPr>
        <w:pStyle w:val="Exampletext"/>
        <w:contextualSpacing/>
      </w:pPr>
      <w:r w:rsidRPr="003473C2">
        <w:t>[External Model]</w:t>
      </w:r>
    </w:p>
    <w:p w14:paraId="4530AA5A" w14:textId="77777777" w:rsidR="00B3299B" w:rsidRPr="003344BD" w:rsidRDefault="00B3299B" w:rsidP="00B3299B">
      <w:pPr>
        <w:pStyle w:val="Exampletext"/>
        <w:contextualSpacing/>
      </w:pPr>
      <w:r w:rsidRPr="003344BD">
        <w:t>Language IBIS-ISS</w:t>
      </w:r>
    </w:p>
    <w:p w14:paraId="77040F64" w14:textId="77777777" w:rsidR="00B3299B" w:rsidRPr="003344BD" w:rsidRDefault="00B3299B" w:rsidP="00B3299B">
      <w:pPr>
        <w:pStyle w:val="Exampletext"/>
        <w:contextualSpacing/>
      </w:pPr>
      <w:r w:rsidRPr="003344BD">
        <w:t>|</w:t>
      </w:r>
    </w:p>
    <w:p w14:paraId="71CF6137" w14:textId="77777777" w:rsidR="00B3299B" w:rsidRPr="003344BD" w:rsidRDefault="00B3299B" w:rsidP="00B3299B">
      <w:pPr>
        <w:pStyle w:val="Exampletext"/>
        <w:contextualSpacing/>
      </w:pPr>
      <w:r w:rsidRPr="003344BD">
        <w:t>| Corner corner_name file_name       circuit_name (.subckt name)</w:t>
      </w:r>
    </w:p>
    <w:p w14:paraId="3BD17EC8" w14:textId="77777777" w:rsidR="00B3299B" w:rsidRPr="003344BD" w:rsidRDefault="00B3299B" w:rsidP="00B3299B">
      <w:pPr>
        <w:pStyle w:val="Exampletext"/>
        <w:contextualSpacing/>
      </w:pPr>
      <w:r w:rsidRPr="003344BD">
        <w:t>Corner    Typ         buffer_typ.spi  buffer_io_typ</w:t>
      </w:r>
    </w:p>
    <w:p w14:paraId="6EF9859C" w14:textId="77777777" w:rsidR="00B3299B" w:rsidRPr="003344BD" w:rsidRDefault="00B3299B" w:rsidP="00B3299B">
      <w:pPr>
        <w:pStyle w:val="Exampletext"/>
        <w:contextualSpacing/>
      </w:pPr>
      <w:r w:rsidRPr="003344BD">
        <w:t>Corner    Min         buffer_min.spi  buffer_io_min</w:t>
      </w:r>
    </w:p>
    <w:p w14:paraId="7587B265" w14:textId="77777777" w:rsidR="00B3299B" w:rsidRPr="003344BD" w:rsidRDefault="00B3299B" w:rsidP="00B3299B">
      <w:pPr>
        <w:pStyle w:val="Exampletext"/>
        <w:contextualSpacing/>
      </w:pPr>
      <w:r w:rsidRPr="003344BD">
        <w:t>Corner    Max         buffer_max.spi  buffer_io_max</w:t>
      </w:r>
    </w:p>
    <w:p w14:paraId="71D3CF4A" w14:textId="77777777" w:rsidR="00B3299B" w:rsidRPr="003344BD" w:rsidRDefault="00B3299B" w:rsidP="00B3299B">
      <w:pPr>
        <w:pStyle w:val="Exampletext"/>
        <w:contextualSpacing/>
      </w:pPr>
      <w:r w:rsidRPr="003344BD">
        <w:t>|</w:t>
      </w:r>
    </w:p>
    <w:p w14:paraId="65C43ACC" w14:textId="77777777" w:rsidR="00B3299B" w:rsidRPr="003344BD" w:rsidRDefault="00B3299B" w:rsidP="00B3299B">
      <w:pPr>
        <w:pStyle w:val="Exampletext"/>
        <w:contextualSpacing/>
      </w:pPr>
      <w:r w:rsidRPr="003344BD">
        <w:t>| List of parameters</w:t>
      </w:r>
    </w:p>
    <w:p w14:paraId="34109A1F" w14:textId="57AB0C3F" w:rsidR="00B3299B" w:rsidRPr="003344BD" w:rsidRDefault="00B3299B" w:rsidP="00B3299B">
      <w:pPr>
        <w:pStyle w:val="Exampletext"/>
        <w:contextualSpacing/>
      </w:pPr>
      <w:r w:rsidRPr="003344BD">
        <w:t>Parameters  sp_file_name = paramfile.par(</w:t>
      </w:r>
      <w:r w:rsidR="00AF1B08" w:rsidRPr="003344BD">
        <w:t>RootName</w:t>
      </w:r>
      <w:r w:rsidRPr="003344BD">
        <w:t>(Model_Specific(</w:t>
      </w:r>
      <w:r w:rsidR="0098053A" w:rsidRPr="003344BD">
        <w:t>My_File</w:t>
      </w:r>
      <w:r w:rsidRPr="003344BD">
        <w:t>)))</w:t>
      </w:r>
    </w:p>
    <w:p w14:paraId="7BF57452" w14:textId="77777777" w:rsidR="00B3299B" w:rsidRPr="003344BD" w:rsidRDefault="00B3299B" w:rsidP="00B3299B">
      <w:pPr>
        <w:pStyle w:val="Exampletext"/>
        <w:contextualSpacing/>
      </w:pPr>
      <w:r w:rsidRPr="003344BD">
        <w:t>Parameters  C1_value</w:t>
      </w:r>
    </w:p>
    <w:p w14:paraId="127C5E8F" w14:textId="77777777" w:rsidR="00B3299B" w:rsidRPr="003344BD" w:rsidRDefault="00B3299B" w:rsidP="00B3299B">
      <w:pPr>
        <w:pStyle w:val="Exampletext"/>
        <w:contextualSpacing/>
      </w:pPr>
      <w:r w:rsidRPr="003344BD">
        <w:t>Parameters  R1_value = paramfile.par(</w:t>
      </w:r>
      <w:r w:rsidR="00AF1B08" w:rsidRPr="003344BD">
        <w:t>RootName</w:t>
      </w:r>
      <w:r w:rsidRPr="003344BD">
        <w:t>(Model_Specific(R1)))</w:t>
      </w:r>
    </w:p>
    <w:p w14:paraId="484455A9" w14:textId="77777777" w:rsidR="00B3299B" w:rsidRPr="003344BD" w:rsidRDefault="00B3299B" w:rsidP="00B3299B">
      <w:pPr>
        <w:pStyle w:val="Exampletext"/>
        <w:contextualSpacing/>
      </w:pPr>
      <w:r w:rsidRPr="003344BD">
        <w:t>|</w:t>
      </w:r>
    </w:p>
    <w:p w14:paraId="009719B4" w14:textId="77777777" w:rsidR="00B3299B" w:rsidRPr="003344BD" w:rsidRDefault="00B3299B" w:rsidP="00B3299B">
      <w:pPr>
        <w:pStyle w:val="Exampletext"/>
        <w:contextualSpacing/>
      </w:pPr>
      <w:r w:rsidRPr="003344BD">
        <w:t>| List of converter parameters</w:t>
      </w:r>
    </w:p>
    <w:p w14:paraId="3FC1B1AF" w14:textId="77777777" w:rsidR="00B3299B" w:rsidRPr="003344BD" w:rsidRDefault="00B3299B" w:rsidP="00B3299B">
      <w:pPr>
        <w:pStyle w:val="Exampletext"/>
        <w:contextualSpacing/>
      </w:pPr>
      <w:r w:rsidRPr="003344BD">
        <w:t>Converter_Parameters  MyVlow  = 0.0</w:t>
      </w:r>
    </w:p>
    <w:p w14:paraId="04CA4F43" w14:textId="52859DD2" w:rsidR="00B3299B" w:rsidRPr="003344BD" w:rsidRDefault="00B3299B" w:rsidP="00B3299B">
      <w:pPr>
        <w:pStyle w:val="Exampletext"/>
        <w:contextualSpacing/>
      </w:pPr>
      <w:r w:rsidRPr="003344BD">
        <w:t>Converter_Parameters  My</w:t>
      </w:r>
      <w:r w:rsidR="00495500" w:rsidRPr="003344BD">
        <w:t>V</w:t>
      </w:r>
      <w:r w:rsidR="00FC02E6" w:rsidRPr="003344BD">
        <w:t>h</w:t>
      </w:r>
      <w:r w:rsidRPr="003344BD">
        <w:t>igh = 3.3</w:t>
      </w:r>
    </w:p>
    <w:p w14:paraId="604F5D42" w14:textId="77777777" w:rsidR="00B3299B" w:rsidRPr="003344BD" w:rsidRDefault="00B3299B" w:rsidP="00B3299B">
      <w:pPr>
        <w:pStyle w:val="Exampletext"/>
        <w:contextualSpacing/>
      </w:pPr>
      <w:r w:rsidRPr="003344BD">
        <w:t>Converter_Parameters  MyVinl  = paramfile.par(</w:t>
      </w:r>
      <w:r w:rsidR="00AF1B08" w:rsidRPr="003344BD">
        <w:t>RootName</w:t>
      </w:r>
      <w:r w:rsidRPr="003344BD">
        <w:t>(Model_Specific(Vinl)))</w:t>
      </w:r>
    </w:p>
    <w:p w14:paraId="5FB9955A" w14:textId="77777777" w:rsidR="00B3299B" w:rsidRPr="003344BD" w:rsidRDefault="00B3299B" w:rsidP="00B3299B">
      <w:pPr>
        <w:pStyle w:val="Exampletext"/>
        <w:contextualSpacing/>
      </w:pPr>
      <w:r w:rsidRPr="003344BD">
        <w:t>Converter_Parameters  MyVinh  = paramfile.par(</w:t>
      </w:r>
      <w:r w:rsidR="00AF1B08" w:rsidRPr="003344BD">
        <w:t>RootName</w:t>
      </w:r>
      <w:r w:rsidRPr="003344BD">
        <w:t>(Model_Specific(Vinh)))</w:t>
      </w:r>
    </w:p>
    <w:p w14:paraId="6DA37882" w14:textId="77777777" w:rsidR="00B3299B" w:rsidRPr="003344BD" w:rsidRDefault="00B3299B" w:rsidP="00B3299B">
      <w:pPr>
        <w:pStyle w:val="Exampletext"/>
        <w:contextualSpacing/>
      </w:pPr>
      <w:r w:rsidRPr="003344BD">
        <w:t>Converter_Parameters  MyTrise = paramfile.par(</w:t>
      </w:r>
      <w:r w:rsidR="00AF1B08" w:rsidRPr="003344BD">
        <w:t>RootName</w:t>
      </w:r>
      <w:r w:rsidRPr="003344BD">
        <w:t>(Model_Specific(Trf)))</w:t>
      </w:r>
    </w:p>
    <w:p w14:paraId="3352F2C3" w14:textId="77777777" w:rsidR="00B3299B" w:rsidRPr="003344BD" w:rsidRDefault="00B3299B" w:rsidP="00B3299B">
      <w:pPr>
        <w:pStyle w:val="Exampletext"/>
        <w:contextualSpacing/>
      </w:pPr>
      <w:r w:rsidRPr="003344BD">
        <w:lastRenderedPageBreak/>
        <w:t>Converter_Parameters  MyTfall = paramfile.par(</w:t>
      </w:r>
      <w:r w:rsidR="00AF1B08" w:rsidRPr="003344BD">
        <w:t>RootName</w:t>
      </w:r>
      <w:r w:rsidRPr="003344BD">
        <w:t>(Model_Specific(Trf)))</w:t>
      </w:r>
    </w:p>
    <w:p w14:paraId="1037ED19" w14:textId="77777777" w:rsidR="00B3299B" w:rsidRPr="003344BD" w:rsidRDefault="00B3299B" w:rsidP="00B3299B">
      <w:pPr>
        <w:pStyle w:val="Exampletext"/>
        <w:contextualSpacing/>
      </w:pPr>
      <w:r w:rsidRPr="003344BD">
        <w:t>|</w:t>
      </w:r>
    </w:p>
    <w:p w14:paraId="4C8F8BC8" w14:textId="77777777" w:rsidR="00B3299B" w:rsidRPr="003344BD" w:rsidRDefault="00B3299B" w:rsidP="00B3299B">
      <w:pPr>
        <w:pStyle w:val="Exampletext"/>
        <w:contextualSpacing/>
      </w:pPr>
      <w:r w:rsidRPr="003344BD">
        <w:t>| Ports List of port names (in same order as in ISS)</w:t>
      </w:r>
    </w:p>
    <w:p w14:paraId="39F25E3C" w14:textId="77777777" w:rsidR="00B3299B" w:rsidRPr="003344BD" w:rsidRDefault="00B3299B" w:rsidP="00B3299B">
      <w:pPr>
        <w:pStyle w:val="Exampletext"/>
        <w:contextualSpacing/>
      </w:pPr>
      <w:r w:rsidRPr="003344BD">
        <w:t>Ports A_signal my_drive my_enable my_receive my_ref</w:t>
      </w:r>
    </w:p>
    <w:p w14:paraId="2215F0D3" w14:textId="77777777" w:rsidR="00B3299B" w:rsidRPr="003344BD" w:rsidRDefault="00B3299B" w:rsidP="00B3299B">
      <w:pPr>
        <w:pStyle w:val="Exampletext"/>
        <w:contextualSpacing/>
      </w:pPr>
      <w:r w:rsidRPr="003344BD">
        <w:t>Ports A_puref A_pdref A_pcref A_gcref A_extref</w:t>
      </w:r>
    </w:p>
    <w:p w14:paraId="3EC49E00" w14:textId="77777777" w:rsidR="00B3299B" w:rsidRPr="003344BD" w:rsidRDefault="00B3299B" w:rsidP="00B3299B">
      <w:pPr>
        <w:pStyle w:val="Exampletext"/>
        <w:contextualSpacing/>
      </w:pPr>
      <w:r w:rsidRPr="003344BD">
        <w:t>|</w:t>
      </w:r>
    </w:p>
    <w:p w14:paraId="17EE4D8E" w14:textId="77777777" w:rsidR="00B3299B" w:rsidRPr="003344BD" w:rsidRDefault="00B3299B" w:rsidP="00B3299B">
      <w:pPr>
        <w:pStyle w:val="Exampletext"/>
        <w:contextualSpacing/>
      </w:pPr>
      <w:r w:rsidRPr="003344BD">
        <w:t xml:space="preserve">| D_to_A d_port   port1     port2   vlow   vhigh   trise   tfall   corner_name </w:t>
      </w:r>
    </w:p>
    <w:p w14:paraId="2C21F51D" w14:textId="77777777" w:rsidR="00B3299B" w:rsidRPr="003344BD" w:rsidRDefault="00B3299B" w:rsidP="00B3299B">
      <w:pPr>
        <w:pStyle w:val="Exampletext"/>
        <w:contextualSpacing/>
      </w:pPr>
      <w:r w:rsidRPr="003344BD">
        <w:t>D_to_A   D_drive  my_drive  my_ref  MyVlow MyVhigh MyTfall MyTrise Typ</w:t>
      </w:r>
    </w:p>
    <w:p w14:paraId="2DC519AD" w14:textId="77777777" w:rsidR="00B3299B" w:rsidRPr="003344BD" w:rsidRDefault="00B3299B" w:rsidP="00B3299B">
      <w:pPr>
        <w:pStyle w:val="Exampletext"/>
        <w:contextualSpacing/>
      </w:pPr>
      <w:r w:rsidRPr="003344BD">
        <w:t>D_to_A   D_enable my_enable A_gcref 0.0    3.3     0.5n    0.3n    Typ</w:t>
      </w:r>
    </w:p>
    <w:p w14:paraId="7D76C7E7" w14:textId="77777777" w:rsidR="00B3299B" w:rsidRPr="003344BD" w:rsidRDefault="00B3299B" w:rsidP="00B3299B">
      <w:pPr>
        <w:pStyle w:val="Exampletext"/>
        <w:contextualSpacing/>
      </w:pPr>
      <w:r w:rsidRPr="003344BD">
        <w:t>|</w:t>
      </w:r>
    </w:p>
    <w:p w14:paraId="50DFE2C0" w14:textId="77777777" w:rsidR="00B3299B" w:rsidRPr="003344BD" w:rsidRDefault="00B3299B" w:rsidP="00B3299B">
      <w:pPr>
        <w:pStyle w:val="Exampletext"/>
        <w:contextualSpacing/>
      </w:pPr>
      <w:r w:rsidRPr="003344BD">
        <w:t xml:space="preserve">| A_to_D d_port    port1      port2  vlow   vhigh  corner_name </w:t>
      </w:r>
    </w:p>
    <w:p w14:paraId="380AC714" w14:textId="77777777" w:rsidR="00B3299B" w:rsidRPr="003344BD" w:rsidRDefault="00B3299B" w:rsidP="00B3299B">
      <w:pPr>
        <w:pStyle w:val="Exampletext"/>
        <w:contextualSpacing/>
      </w:pPr>
      <w:r w:rsidRPr="003344BD">
        <w:t xml:space="preserve">A_to_D   D_receive my_receive my_ref MyVinl MyVinh Typ  </w:t>
      </w:r>
    </w:p>
    <w:p w14:paraId="10841040" w14:textId="77777777" w:rsidR="00B3299B" w:rsidRPr="003344BD" w:rsidRDefault="00B3299B" w:rsidP="00B3299B">
      <w:pPr>
        <w:pStyle w:val="Exampletext"/>
        <w:contextualSpacing/>
      </w:pPr>
      <w:r w:rsidRPr="003344BD">
        <w:t>|</w:t>
      </w:r>
    </w:p>
    <w:p w14:paraId="357033C1" w14:textId="77777777" w:rsidR="00B3299B" w:rsidRPr="003344BD" w:rsidRDefault="00B3299B" w:rsidP="00B3299B">
      <w:pPr>
        <w:pStyle w:val="Exampletext"/>
        <w:contextualSpacing/>
      </w:pPr>
      <w:r w:rsidRPr="003344BD">
        <w:t>| Note: A_signal might also be used instead of a user-defined interface port</w:t>
      </w:r>
    </w:p>
    <w:p w14:paraId="2C7E380D" w14:textId="77777777" w:rsidR="00B3299B" w:rsidRPr="003344BD" w:rsidRDefault="00B3299B" w:rsidP="00B3299B">
      <w:pPr>
        <w:pStyle w:val="Exampletext"/>
        <w:contextualSpacing/>
      </w:pPr>
      <w:r w:rsidRPr="003344BD">
        <w:t>| for measurements taken at the die pads</w:t>
      </w:r>
    </w:p>
    <w:p w14:paraId="01390266" w14:textId="77777777" w:rsidR="00B3299B" w:rsidRPr="003344BD" w:rsidRDefault="00B3299B" w:rsidP="00B3299B">
      <w:pPr>
        <w:pStyle w:val="Exampletext"/>
        <w:contextualSpacing/>
      </w:pPr>
      <w:r w:rsidRPr="003344BD">
        <w:t>|</w:t>
      </w:r>
    </w:p>
    <w:p w14:paraId="031DB4F6" w14:textId="77777777" w:rsidR="00B3299B" w:rsidRPr="003344BD" w:rsidRDefault="00B3299B" w:rsidP="00B3299B">
      <w:pPr>
        <w:pStyle w:val="Exampletext"/>
        <w:spacing w:after="80"/>
        <w:rPr>
          <w:rFonts w:ascii="Times New Roman" w:hAnsi="Times New Roman" w:cs="Times New Roman"/>
          <w:sz w:val="24"/>
          <w:szCs w:val="24"/>
        </w:rPr>
      </w:pPr>
      <w:r w:rsidRPr="003344BD">
        <w:t>[End External Model]</w:t>
      </w:r>
    </w:p>
    <w:p w14:paraId="25B3F3CC" w14:textId="77777777" w:rsidR="00B3299B" w:rsidRPr="003344BD" w:rsidRDefault="00B3299B" w:rsidP="006F2A7E">
      <w:pPr>
        <w:pStyle w:val="Exampletext"/>
        <w:spacing w:after="80"/>
        <w:rPr>
          <w:rFonts w:ascii="Times New Roman" w:hAnsi="Times New Roman" w:cs="Times New Roman"/>
          <w:sz w:val="24"/>
          <w:szCs w:val="24"/>
        </w:rPr>
      </w:pPr>
    </w:p>
    <w:p w14:paraId="039CA174" w14:textId="77777777" w:rsidR="005F1462" w:rsidRPr="003344BD" w:rsidRDefault="005F1462" w:rsidP="006F2A7E">
      <w:pPr>
        <w:pStyle w:val="Exampletext"/>
        <w:spacing w:after="80"/>
        <w:rPr>
          <w:rFonts w:ascii="Times New Roman" w:hAnsi="Times New Roman" w:cs="Times New Roman"/>
          <w:sz w:val="24"/>
          <w:szCs w:val="24"/>
        </w:rPr>
      </w:pPr>
      <w:r w:rsidRPr="003344BD">
        <w:rPr>
          <w:rFonts w:ascii="Times New Roman" w:hAnsi="Times New Roman" w:cs="Times New Roman"/>
          <w:sz w:val="24"/>
          <w:szCs w:val="24"/>
        </w:rPr>
        <w:t>Example [External Model] using VHDL-AMS:</w:t>
      </w:r>
    </w:p>
    <w:p w14:paraId="2AEA9D25" w14:textId="77777777" w:rsidR="005F1462" w:rsidRPr="003344BD" w:rsidRDefault="005F1462" w:rsidP="00906D4A">
      <w:pPr>
        <w:pStyle w:val="Exampletext"/>
      </w:pPr>
      <w:r w:rsidRPr="003344BD">
        <w:t>[Model] ExBufferVHDL</w:t>
      </w:r>
    </w:p>
    <w:p w14:paraId="059B66E7" w14:textId="77777777" w:rsidR="005F1462" w:rsidRPr="003344BD" w:rsidRDefault="005F1462" w:rsidP="00906D4A">
      <w:pPr>
        <w:pStyle w:val="Exampletext"/>
      </w:pPr>
      <w:r w:rsidRPr="003344BD">
        <w:t>Model_type I/O</w:t>
      </w:r>
    </w:p>
    <w:p w14:paraId="35C76E91" w14:textId="77777777" w:rsidR="005F1462" w:rsidRPr="003344BD" w:rsidRDefault="005F1462" w:rsidP="00906D4A">
      <w:pPr>
        <w:pStyle w:val="Exampletext"/>
      </w:pPr>
      <w:r w:rsidRPr="003344BD">
        <w:t>Vinh = 2.0</w:t>
      </w:r>
    </w:p>
    <w:p w14:paraId="3EE98D2D" w14:textId="77777777" w:rsidR="005F1462" w:rsidRPr="003344BD" w:rsidRDefault="005F1462" w:rsidP="00906D4A">
      <w:pPr>
        <w:pStyle w:val="Exampletext"/>
      </w:pPr>
      <w:r w:rsidRPr="003344BD">
        <w:t>Vinl = 0.8</w:t>
      </w:r>
    </w:p>
    <w:p w14:paraId="20D9C713" w14:textId="77777777" w:rsidR="005F1462" w:rsidRPr="003344BD" w:rsidRDefault="005F1462" w:rsidP="00906D4A">
      <w:pPr>
        <w:pStyle w:val="Exampletext"/>
      </w:pPr>
      <w:r w:rsidRPr="003344BD">
        <w:t>|</w:t>
      </w:r>
    </w:p>
    <w:p w14:paraId="5DB6E191" w14:textId="77777777" w:rsidR="005F1462" w:rsidRPr="003344BD" w:rsidRDefault="005F1462" w:rsidP="00906D4A">
      <w:pPr>
        <w:pStyle w:val="Exampletext"/>
      </w:pPr>
      <w:r w:rsidRPr="003344BD">
        <w:t>| Other model subparameters are optional</w:t>
      </w:r>
    </w:p>
    <w:p w14:paraId="4BF86452" w14:textId="77777777" w:rsidR="005F1462" w:rsidRPr="003344BD" w:rsidRDefault="005F1462" w:rsidP="00906D4A">
      <w:pPr>
        <w:pStyle w:val="Exampletext"/>
      </w:pPr>
      <w:r w:rsidRPr="003344BD">
        <w:t>|</w:t>
      </w:r>
    </w:p>
    <w:p w14:paraId="132D862B" w14:textId="77777777" w:rsidR="005F1462" w:rsidRPr="003344BD" w:rsidRDefault="005F1462" w:rsidP="00906D4A">
      <w:pPr>
        <w:pStyle w:val="Exampletext"/>
      </w:pPr>
      <w:r w:rsidRPr="003344BD">
        <w:t>|                 typ     min    max</w:t>
      </w:r>
    </w:p>
    <w:p w14:paraId="5480D412" w14:textId="77777777" w:rsidR="005F1462" w:rsidRPr="003344BD" w:rsidRDefault="005F1462" w:rsidP="00906D4A">
      <w:pPr>
        <w:pStyle w:val="Exampletext"/>
      </w:pPr>
      <w:r w:rsidRPr="003344BD">
        <w:t>[Voltage Range]   3.3     3.0    3.6</w:t>
      </w:r>
    </w:p>
    <w:p w14:paraId="6D549612" w14:textId="77777777" w:rsidR="005F1462" w:rsidRPr="003473C2" w:rsidRDefault="005F1462" w:rsidP="00906D4A">
      <w:pPr>
        <w:pStyle w:val="Exampletext"/>
      </w:pPr>
      <w:r w:rsidRPr="003473C2">
        <w:t>|</w:t>
      </w:r>
    </w:p>
    <w:p w14:paraId="610E2114" w14:textId="77777777" w:rsidR="005F1462" w:rsidRPr="003473C2" w:rsidRDefault="005F1462" w:rsidP="00906D4A">
      <w:pPr>
        <w:pStyle w:val="Exampletext"/>
      </w:pPr>
      <w:r w:rsidRPr="003473C2">
        <w:t>[Ramp]</w:t>
      </w:r>
    </w:p>
    <w:p w14:paraId="7617F5DF" w14:textId="77777777" w:rsidR="005F1462" w:rsidRPr="003473C2" w:rsidRDefault="005F1462" w:rsidP="00906D4A">
      <w:pPr>
        <w:pStyle w:val="Exampletext"/>
      </w:pPr>
      <w:r w:rsidRPr="003473C2">
        <w:t>dV/dt_r        1.57/0.36n   1.44/0.57n   1.73/0.28n</w:t>
      </w:r>
    </w:p>
    <w:p w14:paraId="104064A6" w14:textId="77777777" w:rsidR="005F1462" w:rsidRPr="003473C2" w:rsidRDefault="005F1462" w:rsidP="00906D4A">
      <w:pPr>
        <w:pStyle w:val="Exampletext"/>
      </w:pPr>
      <w:r w:rsidRPr="003473C2">
        <w:t>dV/dt_f        1.57/0.35n   1.46/0.44n   1.68/0.28n</w:t>
      </w:r>
    </w:p>
    <w:p w14:paraId="1161F8DE" w14:textId="77777777" w:rsidR="005F1462" w:rsidRPr="003473C2" w:rsidRDefault="005F1462" w:rsidP="00906D4A">
      <w:pPr>
        <w:pStyle w:val="Exampletext"/>
      </w:pPr>
      <w:r w:rsidRPr="003473C2">
        <w:t>|</w:t>
      </w:r>
    </w:p>
    <w:p w14:paraId="769517D7" w14:textId="77777777" w:rsidR="005F1462" w:rsidRPr="003473C2" w:rsidRDefault="005F1462" w:rsidP="00906D4A">
      <w:pPr>
        <w:pStyle w:val="Exampletext"/>
      </w:pPr>
      <w:r w:rsidRPr="003473C2">
        <w:t>[External Model]</w:t>
      </w:r>
    </w:p>
    <w:p w14:paraId="50C07FFA" w14:textId="77777777" w:rsidR="005F1462" w:rsidRPr="003344BD" w:rsidRDefault="005F1462" w:rsidP="00906D4A">
      <w:pPr>
        <w:pStyle w:val="Exampletext"/>
      </w:pPr>
      <w:r w:rsidRPr="003344BD">
        <w:t>Language VHDL-AMS</w:t>
      </w:r>
    </w:p>
    <w:p w14:paraId="03FA70D1" w14:textId="77777777" w:rsidR="005F1462" w:rsidRPr="003344BD" w:rsidRDefault="005F1462" w:rsidP="00906D4A">
      <w:pPr>
        <w:pStyle w:val="Exampletext"/>
      </w:pPr>
      <w:r w:rsidRPr="003344BD">
        <w:t>|</w:t>
      </w:r>
    </w:p>
    <w:p w14:paraId="39C6B0FB" w14:textId="77777777" w:rsidR="005F1462" w:rsidRPr="003344BD" w:rsidRDefault="005F1462" w:rsidP="00906D4A">
      <w:pPr>
        <w:pStyle w:val="Exampletext"/>
      </w:pPr>
      <w:r w:rsidRPr="003344BD">
        <w:t xml:space="preserve">| Corner corner_name </w:t>
      </w:r>
      <w:r w:rsidR="0077673E" w:rsidRPr="003344BD">
        <w:t xml:space="preserve"> </w:t>
      </w:r>
      <w:r w:rsidRPr="003344BD">
        <w:t>file_name       entity(architecture)</w:t>
      </w:r>
    </w:p>
    <w:p w14:paraId="168069B9" w14:textId="77777777" w:rsidR="005F1462" w:rsidRPr="003344BD" w:rsidRDefault="005F1462" w:rsidP="00906D4A">
      <w:pPr>
        <w:pStyle w:val="Exampletext"/>
      </w:pPr>
      <w:r w:rsidRPr="003344BD">
        <w:t>Corner    Typ         buffer_typ.vhd  buffer(buffer_io_typ)</w:t>
      </w:r>
    </w:p>
    <w:p w14:paraId="57649E32" w14:textId="77777777" w:rsidR="005F1462" w:rsidRPr="003344BD" w:rsidRDefault="005F1462" w:rsidP="00906D4A">
      <w:pPr>
        <w:pStyle w:val="Exampletext"/>
      </w:pPr>
      <w:r w:rsidRPr="003344BD">
        <w:t>Corner    Min         buffer_min.vhd  buffer(buffer_io_min)</w:t>
      </w:r>
    </w:p>
    <w:p w14:paraId="4A15C2A6" w14:textId="77777777" w:rsidR="005F1462" w:rsidRPr="003344BD" w:rsidRDefault="005F1462" w:rsidP="00906D4A">
      <w:pPr>
        <w:pStyle w:val="Exampletext"/>
      </w:pPr>
      <w:r w:rsidRPr="003344BD">
        <w:t>Corner    Max         buffer_max.vhd  buffer(buffer_io_max)</w:t>
      </w:r>
    </w:p>
    <w:p w14:paraId="3FD93604" w14:textId="77777777" w:rsidR="005F1462" w:rsidRPr="003344BD" w:rsidRDefault="005F1462" w:rsidP="00906D4A">
      <w:pPr>
        <w:pStyle w:val="Exampletext"/>
      </w:pPr>
      <w:r w:rsidRPr="003344BD">
        <w:t>|</w:t>
      </w:r>
    </w:p>
    <w:p w14:paraId="0AFA1DE2" w14:textId="77777777" w:rsidR="005F1462" w:rsidRPr="003344BD" w:rsidRDefault="005F1462" w:rsidP="00906D4A">
      <w:pPr>
        <w:pStyle w:val="Exampletext"/>
      </w:pPr>
      <w:r w:rsidRPr="003344BD">
        <w:t>| Parameters List of parameters</w:t>
      </w:r>
    </w:p>
    <w:p w14:paraId="38592631" w14:textId="77777777" w:rsidR="005F1462" w:rsidRPr="003344BD" w:rsidRDefault="005F1462" w:rsidP="00906D4A">
      <w:pPr>
        <w:pStyle w:val="Exampletext"/>
      </w:pPr>
      <w:r w:rsidRPr="003344BD">
        <w:t>Parameters delay rate</w:t>
      </w:r>
    </w:p>
    <w:p w14:paraId="4F1AFD64" w14:textId="77777777" w:rsidR="00193E60" w:rsidRPr="003344BD" w:rsidRDefault="005F1462" w:rsidP="00906D4A">
      <w:pPr>
        <w:pStyle w:val="Exampletext"/>
      </w:pPr>
      <w:r w:rsidRPr="003344BD">
        <w:t>Parameters preemphasis</w:t>
      </w:r>
    </w:p>
    <w:p w14:paraId="5977CC21" w14:textId="77777777" w:rsidR="005F1462" w:rsidRPr="003344BD" w:rsidRDefault="005F1462" w:rsidP="00906D4A">
      <w:pPr>
        <w:pStyle w:val="Exampletext"/>
      </w:pPr>
      <w:r w:rsidRPr="003344BD">
        <w:t>| Ports List of port names (in same order as in VHDL-AMS)</w:t>
      </w:r>
    </w:p>
    <w:p w14:paraId="63DEEFEB" w14:textId="77777777" w:rsidR="005F1462" w:rsidRPr="003344BD" w:rsidRDefault="005F1462" w:rsidP="00906D4A">
      <w:pPr>
        <w:pStyle w:val="Exampletext"/>
      </w:pPr>
      <w:r w:rsidRPr="003344BD">
        <w:t>Ports A_signal A_puref A_pdref A_pcref A_gcref</w:t>
      </w:r>
    </w:p>
    <w:p w14:paraId="7AA6F3B8" w14:textId="77777777" w:rsidR="005F1462" w:rsidRPr="003344BD" w:rsidRDefault="005F1462" w:rsidP="00906D4A">
      <w:pPr>
        <w:pStyle w:val="Exampletext"/>
      </w:pPr>
      <w:r w:rsidRPr="003344BD">
        <w:t>Ports D_drive D_enable D_receive</w:t>
      </w:r>
    </w:p>
    <w:p w14:paraId="71E0C284" w14:textId="77777777" w:rsidR="005F1462" w:rsidRPr="003344BD" w:rsidRDefault="005F1462" w:rsidP="00906D4A">
      <w:pPr>
        <w:pStyle w:val="Exampletext"/>
      </w:pPr>
      <w:r w:rsidRPr="003344BD">
        <w:t>|</w:t>
      </w:r>
    </w:p>
    <w:p w14:paraId="569338B7" w14:textId="77777777" w:rsidR="005F1462" w:rsidRPr="003344BD" w:rsidRDefault="005F1462" w:rsidP="00906D4A">
      <w:pPr>
        <w:pStyle w:val="Exampletext"/>
      </w:pPr>
      <w:r w:rsidRPr="003344BD">
        <w:t>[End External Model]</w:t>
      </w:r>
    </w:p>
    <w:p w14:paraId="68F39A92" w14:textId="77777777" w:rsidR="005F1462" w:rsidRPr="003344BD" w:rsidRDefault="005F1462" w:rsidP="006F2A7E">
      <w:pPr>
        <w:pStyle w:val="Exampletext"/>
        <w:spacing w:after="80"/>
        <w:rPr>
          <w:rFonts w:ascii="Times New Roman" w:hAnsi="Times New Roman" w:cs="Times New Roman"/>
          <w:sz w:val="24"/>
          <w:szCs w:val="24"/>
        </w:rPr>
      </w:pPr>
    </w:p>
    <w:p w14:paraId="647DC7ED" w14:textId="77777777" w:rsidR="005F1462" w:rsidRPr="003344BD" w:rsidRDefault="005F1462" w:rsidP="006F2A7E">
      <w:pPr>
        <w:pStyle w:val="Exampletext"/>
        <w:spacing w:after="80"/>
        <w:rPr>
          <w:rFonts w:ascii="Times New Roman" w:hAnsi="Times New Roman" w:cs="Times New Roman"/>
          <w:sz w:val="24"/>
          <w:szCs w:val="24"/>
        </w:rPr>
      </w:pPr>
      <w:r w:rsidRPr="003344BD">
        <w:rPr>
          <w:rFonts w:ascii="Times New Roman" w:hAnsi="Times New Roman" w:cs="Times New Roman"/>
          <w:sz w:val="24"/>
          <w:szCs w:val="24"/>
        </w:rPr>
        <w:t>Example [External Model] using Verilog-AMS:</w:t>
      </w:r>
    </w:p>
    <w:p w14:paraId="486BB6B9" w14:textId="77777777" w:rsidR="005F1462" w:rsidRPr="003344BD" w:rsidRDefault="005F1462" w:rsidP="00906D4A">
      <w:pPr>
        <w:pStyle w:val="Exampletext"/>
      </w:pPr>
      <w:r w:rsidRPr="003344BD">
        <w:t>[Model] ExBufferVerilog</w:t>
      </w:r>
    </w:p>
    <w:p w14:paraId="674DB910" w14:textId="77777777" w:rsidR="005F1462" w:rsidRPr="003344BD" w:rsidRDefault="005F1462" w:rsidP="00906D4A">
      <w:pPr>
        <w:pStyle w:val="Exampletext"/>
      </w:pPr>
      <w:r w:rsidRPr="003344BD">
        <w:t>Model_type I/O</w:t>
      </w:r>
    </w:p>
    <w:p w14:paraId="2BC17D32" w14:textId="77777777" w:rsidR="005F1462" w:rsidRPr="003344BD" w:rsidRDefault="005F1462" w:rsidP="00906D4A">
      <w:pPr>
        <w:pStyle w:val="Exampletext"/>
      </w:pPr>
      <w:r w:rsidRPr="003344BD">
        <w:t>Vinh = 2.0</w:t>
      </w:r>
    </w:p>
    <w:p w14:paraId="38ECAD99" w14:textId="77777777" w:rsidR="005F1462" w:rsidRPr="003344BD" w:rsidRDefault="005F1462" w:rsidP="00906D4A">
      <w:pPr>
        <w:pStyle w:val="Exampletext"/>
      </w:pPr>
      <w:r w:rsidRPr="003344BD">
        <w:lastRenderedPageBreak/>
        <w:t>Vinl = 0.8</w:t>
      </w:r>
    </w:p>
    <w:p w14:paraId="6ACC9687" w14:textId="77777777" w:rsidR="005F1462" w:rsidRPr="003344BD" w:rsidRDefault="005F1462" w:rsidP="00906D4A">
      <w:pPr>
        <w:pStyle w:val="Exampletext"/>
      </w:pPr>
      <w:r w:rsidRPr="003344BD">
        <w:t>|</w:t>
      </w:r>
    </w:p>
    <w:p w14:paraId="45B7B1FA" w14:textId="77777777" w:rsidR="005F1462" w:rsidRPr="003344BD" w:rsidRDefault="005F1462" w:rsidP="00906D4A">
      <w:pPr>
        <w:pStyle w:val="Exampletext"/>
      </w:pPr>
      <w:r w:rsidRPr="003344BD">
        <w:t>| Other model subparameters are optional</w:t>
      </w:r>
    </w:p>
    <w:p w14:paraId="3333A441" w14:textId="77777777" w:rsidR="005F1462" w:rsidRPr="003344BD" w:rsidRDefault="005F1462" w:rsidP="00906D4A">
      <w:pPr>
        <w:pStyle w:val="Exampletext"/>
      </w:pPr>
      <w:r w:rsidRPr="003344BD">
        <w:t>|</w:t>
      </w:r>
    </w:p>
    <w:p w14:paraId="5F3122AF" w14:textId="77777777" w:rsidR="005F1462" w:rsidRPr="003344BD" w:rsidRDefault="005F1462" w:rsidP="00906D4A">
      <w:pPr>
        <w:pStyle w:val="Exampletext"/>
      </w:pPr>
      <w:r w:rsidRPr="003344BD">
        <w:t>|                 typ     min    max</w:t>
      </w:r>
    </w:p>
    <w:p w14:paraId="7B0C81F1" w14:textId="77777777" w:rsidR="005F1462" w:rsidRPr="003344BD" w:rsidRDefault="005F1462" w:rsidP="00906D4A">
      <w:pPr>
        <w:pStyle w:val="Exampletext"/>
      </w:pPr>
      <w:r w:rsidRPr="003344BD">
        <w:t>[Voltage Range]   3.3     3.0    3.6</w:t>
      </w:r>
    </w:p>
    <w:p w14:paraId="29E1E9BF" w14:textId="77777777" w:rsidR="005F1462" w:rsidRPr="003473C2" w:rsidRDefault="005F1462" w:rsidP="00906D4A">
      <w:pPr>
        <w:pStyle w:val="Exampletext"/>
      </w:pPr>
      <w:r w:rsidRPr="003473C2">
        <w:t>|</w:t>
      </w:r>
    </w:p>
    <w:p w14:paraId="5AD10D24" w14:textId="77777777" w:rsidR="005F1462" w:rsidRPr="003473C2" w:rsidRDefault="005F1462" w:rsidP="00906D4A">
      <w:pPr>
        <w:pStyle w:val="Exampletext"/>
      </w:pPr>
      <w:r w:rsidRPr="003473C2">
        <w:t>[Ramp]</w:t>
      </w:r>
    </w:p>
    <w:p w14:paraId="20F2063B" w14:textId="77777777" w:rsidR="005F1462" w:rsidRPr="003473C2" w:rsidRDefault="005F1462" w:rsidP="00906D4A">
      <w:pPr>
        <w:pStyle w:val="Exampletext"/>
      </w:pPr>
      <w:r w:rsidRPr="003473C2">
        <w:t>dV/dt_r        1.57/0.36n   1.44/0.57n   1.73/0.28n</w:t>
      </w:r>
    </w:p>
    <w:p w14:paraId="7FE5CB57" w14:textId="77777777" w:rsidR="005F1462" w:rsidRPr="003473C2" w:rsidRDefault="005F1462" w:rsidP="00906D4A">
      <w:pPr>
        <w:pStyle w:val="Exampletext"/>
      </w:pPr>
      <w:r w:rsidRPr="003473C2">
        <w:t>dV/dt_f        1.57/0.35n   1.46/0.44n   1.68/0.28n</w:t>
      </w:r>
    </w:p>
    <w:p w14:paraId="2DB6B481" w14:textId="77777777" w:rsidR="005F1462" w:rsidRPr="003473C2" w:rsidRDefault="005F1462" w:rsidP="00906D4A">
      <w:pPr>
        <w:pStyle w:val="Exampletext"/>
      </w:pPr>
      <w:r w:rsidRPr="003473C2">
        <w:t>|</w:t>
      </w:r>
    </w:p>
    <w:p w14:paraId="553781EB" w14:textId="77777777" w:rsidR="005F1462" w:rsidRPr="003473C2" w:rsidRDefault="005F1462" w:rsidP="00906D4A">
      <w:pPr>
        <w:pStyle w:val="Exampletext"/>
      </w:pPr>
      <w:r w:rsidRPr="003473C2">
        <w:t>[External Model]</w:t>
      </w:r>
    </w:p>
    <w:p w14:paraId="4D7FF208" w14:textId="77777777" w:rsidR="005F1462" w:rsidRPr="003344BD" w:rsidRDefault="005F1462" w:rsidP="00906D4A">
      <w:pPr>
        <w:pStyle w:val="Exampletext"/>
      </w:pPr>
      <w:r w:rsidRPr="003344BD">
        <w:t>Language Verilog-AMS</w:t>
      </w:r>
    </w:p>
    <w:p w14:paraId="4074F8B2" w14:textId="77777777" w:rsidR="005F1462" w:rsidRPr="003344BD" w:rsidRDefault="005F1462" w:rsidP="00906D4A">
      <w:pPr>
        <w:pStyle w:val="Exampletext"/>
      </w:pPr>
      <w:r w:rsidRPr="003344BD">
        <w:t>|</w:t>
      </w:r>
    </w:p>
    <w:p w14:paraId="62758BB2" w14:textId="77777777" w:rsidR="005F1462" w:rsidRPr="003344BD" w:rsidRDefault="005F1462" w:rsidP="00906D4A">
      <w:pPr>
        <w:pStyle w:val="Exampletext"/>
      </w:pPr>
      <w:r w:rsidRPr="003344BD">
        <w:t xml:space="preserve">| Corner corner_name </w:t>
      </w:r>
      <w:r w:rsidR="0077673E" w:rsidRPr="003344BD">
        <w:t xml:space="preserve"> </w:t>
      </w:r>
      <w:r w:rsidRPr="003344BD">
        <w:t>file_name     circuit_name (module)</w:t>
      </w:r>
    </w:p>
    <w:p w14:paraId="527D0CFF" w14:textId="77777777" w:rsidR="005F1462" w:rsidRPr="003344BD" w:rsidRDefault="005F1462" w:rsidP="00906D4A">
      <w:pPr>
        <w:pStyle w:val="Exampletext"/>
      </w:pPr>
      <w:r w:rsidRPr="003344BD">
        <w:t>Corner    Typ         buffer_typ.v  buffer_io_typ</w:t>
      </w:r>
    </w:p>
    <w:p w14:paraId="22686A9B" w14:textId="77777777" w:rsidR="005F1462" w:rsidRPr="003344BD" w:rsidRDefault="005F1462" w:rsidP="00906D4A">
      <w:pPr>
        <w:pStyle w:val="Exampletext"/>
      </w:pPr>
      <w:r w:rsidRPr="003344BD">
        <w:t>Corner    Min         buffer_min.v  buffer_io_min</w:t>
      </w:r>
    </w:p>
    <w:p w14:paraId="1ACE793A" w14:textId="77777777" w:rsidR="005F1462" w:rsidRPr="003344BD" w:rsidRDefault="005F1462" w:rsidP="00906D4A">
      <w:pPr>
        <w:pStyle w:val="Exampletext"/>
      </w:pPr>
      <w:r w:rsidRPr="003344BD">
        <w:t>Corner    Max         buffer_max.v  buffer_io_max</w:t>
      </w:r>
    </w:p>
    <w:p w14:paraId="7E0D7365" w14:textId="77777777" w:rsidR="005F1462" w:rsidRPr="003344BD" w:rsidRDefault="005F1462" w:rsidP="00906D4A">
      <w:pPr>
        <w:pStyle w:val="Exampletext"/>
      </w:pPr>
      <w:r w:rsidRPr="003344BD">
        <w:t>|</w:t>
      </w:r>
    </w:p>
    <w:p w14:paraId="6510D4E9" w14:textId="77777777" w:rsidR="005F1462" w:rsidRPr="003344BD" w:rsidRDefault="005F1462" w:rsidP="00906D4A">
      <w:pPr>
        <w:pStyle w:val="Exampletext"/>
      </w:pPr>
      <w:r w:rsidRPr="003344BD">
        <w:t>| Parameters List of parameters</w:t>
      </w:r>
    </w:p>
    <w:p w14:paraId="51C4EC26" w14:textId="77777777" w:rsidR="005F1462" w:rsidRPr="003344BD" w:rsidRDefault="005F1462" w:rsidP="00906D4A">
      <w:pPr>
        <w:pStyle w:val="Exampletext"/>
      </w:pPr>
      <w:r w:rsidRPr="003344BD">
        <w:t>Parameters delay rate</w:t>
      </w:r>
    </w:p>
    <w:p w14:paraId="0AA4512A" w14:textId="77777777" w:rsidR="005F1462" w:rsidRPr="003344BD" w:rsidRDefault="005F1462" w:rsidP="00906D4A">
      <w:pPr>
        <w:pStyle w:val="Exampletext"/>
      </w:pPr>
      <w:r w:rsidRPr="003344BD">
        <w:t>Parameters preemphasis</w:t>
      </w:r>
    </w:p>
    <w:p w14:paraId="5CCA6630" w14:textId="77777777" w:rsidR="005F1462" w:rsidRPr="003344BD" w:rsidRDefault="005F1462" w:rsidP="00906D4A">
      <w:pPr>
        <w:pStyle w:val="Exampletext"/>
      </w:pPr>
      <w:r w:rsidRPr="003344BD">
        <w:t>|</w:t>
      </w:r>
    </w:p>
    <w:p w14:paraId="5BBF268A" w14:textId="77777777" w:rsidR="005F1462" w:rsidRPr="003344BD" w:rsidRDefault="005F1462" w:rsidP="00906D4A">
      <w:pPr>
        <w:pStyle w:val="Exampletext"/>
      </w:pPr>
      <w:r w:rsidRPr="003344BD">
        <w:t>| Ports List of port names (in same order as in Verilog-AMS)</w:t>
      </w:r>
    </w:p>
    <w:p w14:paraId="4F365393" w14:textId="77777777" w:rsidR="005F1462" w:rsidRPr="003344BD" w:rsidRDefault="005F1462" w:rsidP="00906D4A">
      <w:pPr>
        <w:pStyle w:val="Exampletext"/>
      </w:pPr>
      <w:r w:rsidRPr="003344BD">
        <w:t>Ports A_signal A_puref A_pdref A_pcref A_gcref</w:t>
      </w:r>
    </w:p>
    <w:p w14:paraId="72310744" w14:textId="77777777" w:rsidR="005F1462" w:rsidRPr="003344BD" w:rsidRDefault="005F1462" w:rsidP="00906D4A">
      <w:pPr>
        <w:pStyle w:val="Exampletext"/>
      </w:pPr>
      <w:r w:rsidRPr="003344BD">
        <w:t>Ports D_drive D_enable D_receive</w:t>
      </w:r>
    </w:p>
    <w:p w14:paraId="5DF0A5E0" w14:textId="77777777" w:rsidR="005F1462" w:rsidRPr="003344BD" w:rsidRDefault="005F1462" w:rsidP="00906D4A">
      <w:pPr>
        <w:pStyle w:val="Exampletext"/>
      </w:pPr>
      <w:r w:rsidRPr="003344BD">
        <w:t>|</w:t>
      </w:r>
    </w:p>
    <w:p w14:paraId="74186B0C" w14:textId="77777777" w:rsidR="005F1462" w:rsidRPr="003344BD" w:rsidRDefault="005F1462" w:rsidP="00906D4A">
      <w:pPr>
        <w:pStyle w:val="Exampletext"/>
      </w:pPr>
      <w:r w:rsidRPr="003344BD">
        <w:t>[End External Model]</w:t>
      </w:r>
    </w:p>
    <w:p w14:paraId="67CFA20B" w14:textId="77777777" w:rsidR="005F1462" w:rsidRPr="003344BD" w:rsidRDefault="005F1462" w:rsidP="006F2A7E">
      <w:pPr>
        <w:pStyle w:val="Exampletext"/>
        <w:spacing w:after="80"/>
        <w:rPr>
          <w:rFonts w:ascii="Times New Roman" w:hAnsi="Times New Roman" w:cs="Times New Roman"/>
          <w:sz w:val="24"/>
          <w:szCs w:val="24"/>
        </w:rPr>
      </w:pPr>
    </w:p>
    <w:p w14:paraId="23887569" w14:textId="77777777" w:rsidR="005F1462" w:rsidRPr="003344BD" w:rsidRDefault="005F1462" w:rsidP="006F2A7E">
      <w:pPr>
        <w:pStyle w:val="Exampletext"/>
        <w:spacing w:after="80"/>
        <w:rPr>
          <w:rFonts w:ascii="Times New Roman" w:hAnsi="Times New Roman" w:cs="Times New Roman"/>
          <w:sz w:val="24"/>
          <w:szCs w:val="24"/>
        </w:rPr>
      </w:pPr>
      <w:r w:rsidRPr="003344BD">
        <w:rPr>
          <w:rFonts w:ascii="Times New Roman" w:hAnsi="Times New Roman" w:cs="Times New Roman"/>
          <w:sz w:val="24"/>
          <w:szCs w:val="24"/>
        </w:rPr>
        <w:t>Example [External Model] using VHDL-A(MS):</w:t>
      </w:r>
    </w:p>
    <w:p w14:paraId="450D08D2" w14:textId="77777777" w:rsidR="005F1462" w:rsidRPr="003344BD" w:rsidRDefault="005F1462" w:rsidP="00906D4A">
      <w:pPr>
        <w:pStyle w:val="Exampletext"/>
      </w:pPr>
      <w:r w:rsidRPr="003344BD">
        <w:t>[Model] ExBufferVHDL_analog</w:t>
      </w:r>
    </w:p>
    <w:p w14:paraId="20184BAA" w14:textId="77777777" w:rsidR="005F1462" w:rsidRPr="003344BD" w:rsidRDefault="005F1462" w:rsidP="00906D4A">
      <w:pPr>
        <w:pStyle w:val="Exampletext"/>
      </w:pPr>
      <w:r w:rsidRPr="003344BD">
        <w:t>Model_type I/O</w:t>
      </w:r>
    </w:p>
    <w:p w14:paraId="5F1B7765" w14:textId="77777777" w:rsidR="005F1462" w:rsidRPr="003344BD" w:rsidRDefault="005F1462" w:rsidP="00906D4A">
      <w:pPr>
        <w:pStyle w:val="Exampletext"/>
      </w:pPr>
      <w:r w:rsidRPr="003344BD">
        <w:t>Vinh = 2.0</w:t>
      </w:r>
    </w:p>
    <w:p w14:paraId="3BC05833" w14:textId="77777777" w:rsidR="005F1462" w:rsidRPr="003344BD" w:rsidRDefault="005F1462" w:rsidP="00906D4A">
      <w:pPr>
        <w:pStyle w:val="Exampletext"/>
      </w:pPr>
      <w:r w:rsidRPr="003344BD">
        <w:t>Vinl = 0.8</w:t>
      </w:r>
    </w:p>
    <w:p w14:paraId="5D0475B1" w14:textId="77777777" w:rsidR="005F1462" w:rsidRPr="003344BD" w:rsidRDefault="005F1462" w:rsidP="00906D4A">
      <w:pPr>
        <w:pStyle w:val="Exampletext"/>
      </w:pPr>
      <w:r w:rsidRPr="003344BD">
        <w:t>|</w:t>
      </w:r>
    </w:p>
    <w:p w14:paraId="0F23E6FD" w14:textId="77777777" w:rsidR="005F1462" w:rsidRPr="003344BD" w:rsidRDefault="005F1462" w:rsidP="00906D4A">
      <w:pPr>
        <w:pStyle w:val="Exampletext"/>
      </w:pPr>
      <w:r w:rsidRPr="003344BD">
        <w:t>| Other model subparameters are optional</w:t>
      </w:r>
    </w:p>
    <w:p w14:paraId="6F6129A9" w14:textId="77777777" w:rsidR="005F1462" w:rsidRPr="003344BD" w:rsidRDefault="005F1462" w:rsidP="00906D4A">
      <w:pPr>
        <w:pStyle w:val="Exampletext"/>
      </w:pPr>
      <w:r w:rsidRPr="003344BD">
        <w:t>|</w:t>
      </w:r>
    </w:p>
    <w:p w14:paraId="7D88299C" w14:textId="77777777" w:rsidR="005F1462" w:rsidRPr="003344BD" w:rsidRDefault="005F1462" w:rsidP="00906D4A">
      <w:pPr>
        <w:pStyle w:val="Exampletext"/>
      </w:pPr>
      <w:r w:rsidRPr="003344BD">
        <w:t>|                 typ     min    max</w:t>
      </w:r>
    </w:p>
    <w:p w14:paraId="6BB13131" w14:textId="77777777" w:rsidR="00193E60" w:rsidRPr="003344BD" w:rsidRDefault="005F1462" w:rsidP="00906D4A">
      <w:pPr>
        <w:pStyle w:val="Exampletext"/>
      </w:pPr>
      <w:r w:rsidRPr="003344BD">
        <w:t>[Voltage Range]   3.3     3.0    3.6</w:t>
      </w:r>
    </w:p>
    <w:p w14:paraId="07B917D2" w14:textId="77777777" w:rsidR="00524C69" w:rsidRPr="003473C2" w:rsidRDefault="00524C69" w:rsidP="00906D4A">
      <w:pPr>
        <w:pStyle w:val="Exampletext"/>
      </w:pPr>
      <w:r w:rsidRPr="003473C2">
        <w:t>|</w:t>
      </w:r>
    </w:p>
    <w:p w14:paraId="62D37FDF" w14:textId="77777777" w:rsidR="005F1462" w:rsidRPr="003473C2" w:rsidRDefault="005F1462" w:rsidP="00906D4A">
      <w:pPr>
        <w:pStyle w:val="Exampletext"/>
      </w:pPr>
      <w:r w:rsidRPr="003473C2">
        <w:t>[Ramp]</w:t>
      </w:r>
    </w:p>
    <w:p w14:paraId="66DD6AC5" w14:textId="77777777" w:rsidR="005F1462" w:rsidRPr="003473C2" w:rsidRDefault="005F1462" w:rsidP="00906D4A">
      <w:pPr>
        <w:pStyle w:val="Exampletext"/>
      </w:pPr>
      <w:r w:rsidRPr="003473C2">
        <w:t>dV/dt_r        1.57/0.36n   1.44/0.57n   1.73/0.28n</w:t>
      </w:r>
    </w:p>
    <w:p w14:paraId="575602D3" w14:textId="77777777" w:rsidR="005F1462" w:rsidRPr="003473C2" w:rsidRDefault="005F1462" w:rsidP="00906D4A">
      <w:pPr>
        <w:pStyle w:val="Exampletext"/>
      </w:pPr>
      <w:r w:rsidRPr="003473C2">
        <w:t>dV/dt_f        1.57/0.35n   1.46/0.44n   1.68/0.28n</w:t>
      </w:r>
    </w:p>
    <w:p w14:paraId="19B72AC7" w14:textId="77777777" w:rsidR="005F1462" w:rsidRPr="003473C2" w:rsidRDefault="005F1462" w:rsidP="00906D4A">
      <w:pPr>
        <w:pStyle w:val="Exampletext"/>
      </w:pPr>
      <w:r w:rsidRPr="003473C2">
        <w:t>|</w:t>
      </w:r>
    </w:p>
    <w:p w14:paraId="22F0CAC5" w14:textId="77777777" w:rsidR="005F1462" w:rsidRPr="003473C2" w:rsidRDefault="005F1462" w:rsidP="00906D4A">
      <w:pPr>
        <w:pStyle w:val="Exampletext"/>
      </w:pPr>
      <w:r w:rsidRPr="003473C2">
        <w:t>[External Model]</w:t>
      </w:r>
    </w:p>
    <w:p w14:paraId="0A9F9D12" w14:textId="77777777" w:rsidR="005F1462" w:rsidRPr="003344BD" w:rsidRDefault="005F1462" w:rsidP="00906D4A">
      <w:pPr>
        <w:pStyle w:val="Exampletext"/>
      </w:pPr>
      <w:r w:rsidRPr="003344BD">
        <w:t>Language VHDL-A(MS)</w:t>
      </w:r>
    </w:p>
    <w:p w14:paraId="2859632E" w14:textId="77777777" w:rsidR="005F1462" w:rsidRPr="003344BD" w:rsidRDefault="005F1462" w:rsidP="00906D4A">
      <w:pPr>
        <w:pStyle w:val="Exampletext"/>
      </w:pPr>
      <w:r w:rsidRPr="003344BD">
        <w:t>|</w:t>
      </w:r>
    </w:p>
    <w:p w14:paraId="083E9290" w14:textId="77777777" w:rsidR="005F1462" w:rsidRPr="003344BD" w:rsidRDefault="005F1462" w:rsidP="00906D4A">
      <w:pPr>
        <w:pStyle w:val="Exampletext"/>
      </w:pPr>
      <w:r w:rsidRPr="003344BD">
        <w:t xml:space="preserve">| Corner corner_name </w:t>
      </w:r>
      <w:r w:rsidR="0077673E" w:rsidRPr="003344BD">
        <w:t xml:space="preserve"> </w:t>
      </w:r>
      <w:r w:rsidRPr="003344BD">
        <w:t>file_name       circuit_name entity(architecture)</w:t>
      </w:r>
    </w:p>
    <w:p w14:paraId="6389504A" w14:textId="77777777" w:rsidR="005F1462" w:rsidRPr="003344BD" w:rsidRDefault="005F1462" w:rsidP="00906D4A">
      <w:pPr>
        <w:pStyle w:val="Exampletext"/>
      </w:pPr>
      <w:r w:rsidRPr="003344BD">
        <w:t>Corner    Typ         buffer_typ.vhd  buffer(buffer_io_typ)</w:t>
      </w:r>
    </w:p>
    <w:p w14:paraId="25DA06A5" w14:textId="77777777" w:rsidR="005F1462" w:rsidRPr="003344BD" w:rsidRDefault="005F1462" w:rsidP="00906D4A">
      <w:pPr>
        <w:pStyle w:val="Exampletext"/>
      </w:pPr>
      <w:r w:rsidRPr="003344BD">
        <w:t>Corner    Min         buffer_min.vhd  buffer(buffer_io_min)</w:t>
      </w:r>
    </w:p>
    <w:p w14:paraId="383DA0AA" w14:textId="77777777" w:rsidR="005F1462" w:rsidRPr="003344BD" w:rsidRDefault="005F1462" w:rsidP="00906D4A">
      <w:pPr>
        <w:pStyle w:val="Exampletext"/>
      </w:pPr>
      <w:r w:rsidRPr="003344BD">
        <w:t>Corner    Max         buffer_max.vhd  buffer(buffer_io_max)</w:t>
      </w:r>
    </w:p>
    <w:p w14:paraId="2F49607E" w14:textId="77777777" w:rsidR="005F1462" w:rsidRPr="003344BD" w:rsidRDefault="005F1462" w:rsidP="00906D4A">
      <w:pPr>
        <w:pStyle w:val="Exampletext"/>
      </w:pPr>
      <w:r w:rsidRPr="003344BD">
        <w:t>|</w:t>
      </w:r>
    </w:p>
    <w:p w14:paraId="2D07873C" w14:textId="77777777" w:rsidR="005F1462" w:rsidRPr="003344BD" w:rsidRDefault="005F1462" w:rsidP="00906D4A">
      <w:pPr>
        <w:pStyle w:val="Exampletext"/>
      </w:pPr>
      <w:r w:rsidRPr="003344BD">
        <w:t>| Parameters List of parameters</w:t>
      </w:r>
      <w:r w:rsidRPr="003344BD">
        <w:cr/>
      </w:r>
    </w:p>
    <w:p w14:paraId="14DBCAE3" w14:textId="77777777" w:rsidR="005F1462" w:rsidRPr="003344BD" w:rsidRDefault="005F1462" w:rsidP="00906D4A">
      <w:pPr>
        <w:pStyle w:val="Exampletext"/>
      </w:pPr>
      <w:r w:rsidRPr="003344BD">
        <w:t>Parameters delay rate</w:t>
      </w:r>
    </w:p>
    <w:p w14:paraId="4F0321E2" w14:textId="77777777" w:rsidR="005F1462" w:rsidRPr="003344BD" w:rsidRDefault="005F1462" w:rsidP="00906D4A">
      <w:pPr>
        <w:pStyle w:val="Exampletext"/>
      </w:pPr>
      <w:r w:rsidRPr="003344BD">
        <w:t>Parameters preemphasis</w:t>
      </w:r>
    </w:p>
    <w:p w14:paraId="4637B684" w14:textId="77777777" w:rsidR="005F1462" w:rsidRPr="003344BD" w:rsidRDefault="005F1462" w:rsidP="00906D4A">
      <w:pPr>
        <w:pStyle w:val="Exampletext"/>
      </w:pPr>
      <w:r w:rsidRPr="003344BD">
        <w:lastRenderedPageBreak/>
        <w:t>|</w:t>
      </w:r>
    </w:p>
    <w:p w14:paraId="6261B081" w14:textId="77777777" w:rsidR="005F1462" w:rsidRPr="003344BD" w:rsidRDefault="005F1462" w:rsidP="00906D4A">
      <w:pPr>
        <w:pStyle w:val="Exampletext"/>
      </w:pPr>
      <w:r w:rsidRPr="003344BD">
        <w:t>| Ports List of port names (in same order as in VHDL-A(MS))</w:t>
      </w:r>
    </w:p>
    <w:p w14:paraId="58BD3ACD" w14:textId="77777777" w:rsidR="005F1462" w:rsidRPr="003344BD" w:rsidRDefault="005F1462" w:rsidP="00906D4A">
      <w:pPr>
        <w:pStyle w:val="Exampletext"/>
      </w:pPr>
      <w:r w:rsidRPr="003344BD">
        <w:t>Ports A_signal my_drive my_enable my_receive my_ref</w:t>
      </w:r>
    </w:p>
    <w:p w14:paraId="6E85A090" w14:textId="77777777" w:rsidR="005F1462" w:rsidRPr="003344BD" w:rsidRDefault="005F1462" w:rsidP="00906D4A">
      <w:pPr>
        <w:pStyle w:val="Exampletext"/>
      </w:pPr>
      <w:r w:rsidRPr="003344BD">
        <w:t>Ports A_puref A_pdref A_pcref A_gcref A_extref</w:t>
      </w:r>
    </w:p>
    <w:p w14:paraId="176DA934" w14:textId="77777777" w:rsidR="005F1462" w:rsidRPr="003344BD" w:rsidRDefault="005F1462" w:rsidP="00906D4A">
      <w:pPr>
        <w:pStyle w:val="Exampletext"/>
      </w:pPr>
      <w:r w:rsidRPr="003344BD">
        <w:t>|</w:t>
      </w:r>
    </w:p>
    <w:p w14:paraId="6500F127" w14:textId="77777777" w:rsidR="005F1462" w:rsidRPr="003344BD" w:rsidRDefault="005F1462" w:rsidP="00906D4A">
      <w:pPr>
        <w:pStyle w:val="Exampletext"/>
      </w:pPr>
      <w:r w:rsidRPr="003344BD">
        <w:t xml:space="preserve">| D_to_A d_port   port1     port2    vlow vhigh trise tfall corner_name </w:t>
      </w:r>
    </w:p>
    <w:p w14:paraId="70304706" w14:textId="77777777" w:rsidR="005F1462" w:rsidRPr="003344BD" w:rsidRDefault="005F1462" w:rsidP="00906D4A">
      <w:pPr>
        <w:pStyle w:val="Exampletext"/>
      </w:pPr>
      <w:r w:rsidRPr="003344BD">
        <w:t>D_to_A   D_drive  my_drive   my_ref   0.0  3.3  0.5n  0.3n   Typ</w:t>
      </w:r>
    </w:p>
    <w:p w14:paraId="07219390" w14:textId="77777777" w:rsidR="005F1462" w:rsidRPr="003344BD" w:rsidRDefault="005F1462" w:rsidP="00906D4A">
      <w:pPr>
        <w:pStyle w:val="Exampletext"/>
      </w:pPr>
      <w:r w:rsidRPr="003344BD">
        <w:t>D_to_A   D_enable my_enable  A_gcref  0.0  3.3  0.5n  0.3n   Typ</w:t>
      </w:r>
    </w:p>
    <w:p w14:paraId="2E26C1D2" w14:textId="77777777" w:rsidR="005F1462" w:rsidRPr="003344BD" w:rsidRDefault="005F1462" w:rsidP="00906D4A">
      <w:pPr>
        <w:pStyle w:val="Exampletext"/>
      </w:pPr>
      <w:r w:rsidRPr="003344BD">
        <w:t>|</w:t>
      </w:r>
    </w:p>
    <w:p w14:paraId="1FE66C35" w14:textId="77777777" w:rsidR="005F1462" w:rsidRPr="003344BD" w:rsidRDefault="005F1462" w:rsidP="00906D4A">
      <w:pPr>
        <w:pStyle w:val="Exampletext"/>
      </w:pPr>
      <w:r w:rsidRPr="003344BD">
        <w:t xml:space="preserve">| A_to_D d_port    port1       port2       vlow  vhigh  corner_name </w:t>
      </w:r>
    </w:p>
    <w:p w14:paraId="65D1FBB4" w14:textId="77777777" w:rsidR="005F1462" w:rsidRPr="003344BD" w:rsidRDefault="005F1462" w:rsidP="00906D4A">
      <w:pPr>
        <w:pStyle w:val="Exampletext"/>
      </w:pPr>
      <w:r w:rsidRPr="003344BD">
        <w:t xml:space="preserve">A_to_D   D_receive  my_receive  my_ref  0.8   2.0    Typ </w:t>
      </w:r>
    </w:p>
    <w:p w14:paraId="43B2090C" w14:textId="77777777" w:rsidR="005F1462" w:rsidRPr="003344BD" w:rsidRDefault="005F1462" w:rsidP="00906D4A">
      <w:pPr>
        <w:pStyle w:val="Exampletext"/>
      </w:pPr>
      <w:r w:rsidRPr="003344BD">
        <w:t>|</w:t>
      </w:r>
    </w:p>
    <w:p w14:paraId="2011F757" w14:textId="77777777" w:rsidR="005F1462" w:rsidRPr="003344BD" w:rsidRDefault="005F1462" w:rsidP="00906D4A">
      <w:pPr>
        <w:pStyle w:val="Exampletext"/>
      </w:pPr>
      <w:r w:rsidRPr="003344BD">
        <w:t>| Note: A_signal might also be used instead of a user-defined interface port</w:t>
      </w:r>
    </w:p>
    <w:p w14:paraId="6C4A803F" w14:textId="77777777" w:rsidR="005F1462" w:rsidRPr="003344BD" w:rsidRDefault="005F1462" w:rsidP="00906D4A">
      <w:pPr>
        <w:pStyle w:val="Exampletext"/>
      </w:pPr>
      <w:r w:rsidRPr="003344BD">
        <w:t>| for measurements taken at the die pads</w:t>
      </w:r>
    </w:p>
    <w:p w14:paraId="0126E135" w14:textId="77777777" w:rsidR="005F1462" w:rsidRPr="003344BD" w:rsidRDefault="005F1462" w:rsidP="00906D4A">
      <w:pPr>
        <w:pStyle w:val="Exampletext"/>
      </w:pPr>
    </w:p>
    <w:p w14:paraId="4B9A6C85" w14:textId="77777777" w:rsidR="005F1462" w:rsidRPr="003344BD" w:rsidRDefault="005F1462" w:rsidP="006F2A7E">
      <w:pPr>
        <w:pStyle w:val="Exampletext"/>
        <w:spacing w:after="80"/>
        <w:rPr>
          <w:rFonts w:ascii="Times New Roman" w:hAnsi="Times New Roman" w:cs="Times New Roman"/>
          <w:sz w:val="24"/>
          <w:szCs w:val="24"/>
        </w:rPr>
      </w:pPr>
      <w:r w:rsidRPr="003344BD">
        <w:rPr>
          <w:rFonts w:ascii="Times New Roman" w:hAnsi="Times New Roman" w:cs="Times New Roman"/>
          <w:sz w:val="24"/>
          <w:szCs w:val="24"/>
        </w:rPr>
        <w:t>Example [External Model] using Verilog-A(MS):</w:t>
      </w:r>
    </w:p>
    <w:p w14:paraId="7E4201FB" w14:textId="77777777" w:rsidR="005F1462" w:rsidRPr="003344BD" w:rsidRDefault="005F1462" w:rsidP="00906D4A">
      <w:pPr>
        <w:pStyle w:val="Exampletext"/>
      </w:pPr>
      <w:r w:rsidRPr="003344BD">
        <w:t>[Model] ExBufferVerilog_analog</w:t>
      </w:r>
    </w:p>
    <w:p w14:paraId="4552F36B" w14:textId="77777777" w:rsidR="005F1462" w:rsidRPr="003344BD" w:rsidRDefault="005F1462" w:rsidP="00906D4A">
      <w:pPr>
        <w:pStyle w:val="Exampletext"/>
      </w:pPr>
      <w:r w:rsidRPr="003344BD">
        <w:t>Model_type I/O</w:t>
      </w:r>
    </w:p>
    <w:p w14:paraId="1A5125D1" w14:textId="77777777" w:rsidR="005F1462" w:rsidRPr="003344BD" w:rsidRDefault="005F1462" w:rsidP="00906D4A">
      <w:pPr>
        <w:pStyle w:val="Exampletext"/>
      </w:pPr>
      <w:r w:rsidRPr="003344BD">
        <w:t>Vinh = 2.0</w:t>
      </w:r>
    </w:p>
    <w:p w14:paraId="36248384" w14:textId="77777777" w:rsidR="005F1462" w:rsidRPr="003344BD" w:rsidRDefault="005F1462" w:rsidP="00906D4A">
      <w:pPr>
        <w:pStyle w:val="Exampletext"/>
      </w:pPr>
      <w:r w:rsidRPr="003344BD">
        <w:t>Vinl = 0.8</w:t>
      </w:r>
    </w:p>
    <w:p w14:paraId="31D62875" w14:textId="77777777" w:rsidR="005F1462" w:rsidRPr="003344BD" w:rsidRDefault="005F1462" w:rsidP="00906D4A">
      <w:pPr>
        <w:pStyle w:val="Exampletext"/>
      </w:pPr>
      <w:r w:rsidRPr="003344BD">
        <w:t>|</w:t>
      </w:r>
    </w:p>
    <w:p w14:paraId="7FDAF19B" w14:textId="77777777" w:rsidR="005F1462" w:rsidRPr="003344BD" w:rsidRDefault="005F1462" w:rsidP="00906D4A">
      <w:pPr>
        <w:pStyle w:val="Exampletext"/>
      </w:pPr>
      <w:r w:rsidRPr="003344BD">
        <w:t>| Other model subparameters are optional</w:t>
      </w:r>
    </w:p>
    <w:p w14:paraId="0D73D719" w14:textId="77777777" w:rsidR="005F1462" w:rsidRPr="003344BD" w:rsidRDefault="005F1462" w:rsidP="00906D4A">
      <w:pPr>
        <w:pStyle w:val="Exampletext"/>
      </w:pPr>
      <w:r w:rsidRPr="003344BD">
        <w:t>|</w:t>
      </w:r>
    </w:p>
    <w:p w14:paraId="300FA370" w14:textId="77777777" w:rsidR="005F1462" w:rsidRPr="003344BD" w:rsidRDefault="005F1462" w:rsidP="00906D4A">
      <w:pPr>
        <w:pStyle w:val="Exampletext"/>
      </w:pPr>
      <w:r w:rsidRPr="003344BD">
        <w:t>|                 typ     min    max</w:t>
      </w:r>
    </w:p>
    <w:p w14:paraId="62FDD2DB" w14:textId="77777777" w:rsidR="005F1462" w:rsidRPr="003344BD" w:rsidRDefault="005F1462" w:rsidP="00906D4A">
      <w:pPr>
        <w:pStyle w:val="Exampletext"/>
      </w:pPr>
      <w:r w:rsidRPr="003344BD">
        <w:t>[Voltage Range]   3.3     3.0    3.6</w:t>
      </w:r>
    </w:p>
    <w:p w14:paraId="3E8F0D3A" w14:textId="77777777" w:rsidR="005F1462" w:rsidRPr="003473C2" w:rsidRDefault="005F1462" w:rsidP="00906D4A">
      <w:pPr>
        <w:pStyle w:val="Exampletext"/>
      </w:pPr>
      <w:r w:rsidRPr="003473C2">
        <w:t>|</w:t>
      </w:r>
    </w:p>
    <w:p w14:paraId="10FB329B" w14:textId="77777777" w:rsidR="005F1462" w:rsidRPr="003473C2" w:rsidRDefault="005F1462" w:rsidP="00906D4A">
      <w:pPr>
        <w:pStyle w:val="Exampletext"/>
      </w:pPr>
      <w:r w:rsidRPr="003473C2">
        <w:t>[Ramp]</w:t>
      </w:r>
    </w:p>
    <w:p w14:paraId="0FD11132" w14:textId="77777777" w:rsidR="005F1462" w:rsidRPr="003473C2" w:rsidRDefault="005F1462" w:rsidP="00906D4A">
      <w:pPr>
        <w:pStyle w:val="Exampletext"/>
      </w:pPr>
      <w:r w:rsidRPr="003473C2">
        <w:t>dV/dt_r        1.57/0.36n   1.44/0.57n   1.73/0.28n</w:t>
      </w:r>
    </w:p>
    <w:p w14:paraId="628D5712" w14:textId="77777777" w:rsidR="005F1462" w:rsidRPr="003473C2" w:rsidRDefault="005F1462" w:rsidP="00906D4A">
      <w:pPr>
        <w:pStyle w:val="Exampletext"/>
      </w:pPr>
      <w:r w:rsidRPr="003473C2">
        <w:t>dV/dt_f        1.57/0.35n   1.46/0.44n   1.68/0.28n</w:t>
      </w:r>
    </w:p>
    <w:p w14:paraId="6352384F" w14:textId="77777777" w:rsidR="005F1462" w:rsidRPr="003473C2" w:rsidRDefault="005F1462" w:rsidP="00906D4A">
      <w:pPr>
        <w:pStyle w:val="Exampletext"/>
      </w:pPr>
      <w:r w:rsidRPr="003473C2">
        <w:t>|</w:t>
      </w:r>
    </w:p>
    <w:p w14:paraId="644728AE" w14:textId="77777777" w:rsidR="005F1462" w:rsidRPr="003473C2" w:rsidRDefault="005F1462" w:rsidP="00906D4A">
      <w:pPr>
        <w:pStyle w:val="Exampletext"/>
      </w:pPr>
      <w:r w:rsidRPr="003473C2">
        <w:t>[External Model]</w:t>
      </w:r>
    </w:p>
    <w:p w14:paraId="18F09054" w14:textId="77777777" w:rsidR="005F1462" w:rsidRPr="003344BD" w:rsidRDefault="005F1462" w:rsidP="00906D4A">
      <w:pPr>
        <w:pStyle w:val="Exampletext"/>
      </w:pPr>
      <w:r w:rsidRPr="003344BD">
        <w:t>Language Verilog-A(MS)</w:t>
      </w:r>
    </w:p>
    <w:p w14:paraId="5FDD9651" w14:textId="77777777" w:rsidR="005F1462" w:rsidRPr="003344BD" w:rsidRDefault="005F1462" w:rsidP="00906D4A">
      <w:pPr>
        <w:pStyle w:val="Exampletext"/>
      </w:pPr>
      <w:r w:rsidRPr="003344BD">
        <w:t>|</w:t>
      </w:r>
    </w:p>
    <w:p w14:paraId="52DC9D48" w14:textId="77777777" w:rsidR="005F1462" w:rsidRPr="003344BD" w:rsidRDefault="005F1462" w:rsidP="00906D4A">
      <w:pPr>
        <w:pStyle w:val="Exampletext"/>
      </w:pPr>
      <w:r w:rsidRPr="003344BD">
        <w:t xml:space="preserve">| Corner corner_name </w:t>
      </w:r>
      <w:r w:rsidR="0077673E" w:rsidRPr="003344BD">
        <w:t xml:space="preserve"> </w:t>
      </w:r>
      <w:r w:rsidRPr="003344BD">
        <w:t xml:space="preserve">file_name     </w:t>
      </w:r>
      <w:r w:rsidR="0077673E" w:rsidRPr="003344BD">
        <w:t xml:space="preserve"> </w:t>
      </w:r>
      <w:r w:rsidRPr="003344BD">
        <w:t>circuit_name (module)</w:t>
      </w:r>
    </w:p>
    <w:p w14:paraId="748AB6A8" w14:textId="77777777" w:rsidR="005F1462" w:rsidRPr="003344BD" w:rsidRDefault="005F1462" w:rsidP="00906D4A">
      <w:pPr>
        <w:pStyle w:val="Exampletext"/>
      </w:pPr>
      <w:r w:rsidRPr="003344BD">
        <w:t>Corner    Typ         buffer_typ.va  buffer_io_typ</w:t>
      </w:r>
    </w:p>
    <w:p w14:paraId="088E53A1" w14:textId="77777777" w:rsidR="005F1462" w:rsidRPr="003344BD" w:rsidRDefault="005F1462" w:rsidP="00906D4A">
      <w:pPr>
        <w:pStyle w:val="Exampletext"/>
      </w:pPr>
      <w:r w:rsidRPr="003344BD">
        <w:t>Corner    Min         buffer_min.va  buffer_io_min</w:t>
      </w:r>
    </w:p>
    <w:p w14:paraId="572B000F" w14:textId="77777777" w:rsidR="00193E60" w:rsidRPr="003344BD" w:rsidRDefault="005F1462" w:rsidP="00906D4A">
      <w:pPr>
        <w:pStyle w:val="Exampletext"/>
      </w:pPr>
      <w:r w:rsidRPr="003344BD">
        <w:t>Corner    Max         buffer_max.va  buffer_io_max</w:t>
      </w:r>
    </w:p>
    <w:p w14:paraId="27AE1E9C" w14:textId="77777777" w:rsidR="005F1462" w:rsidRPr="003344BD" w:rsidRDefault="005F1462" w:rsidP="00906D4A">
      <w:pPr>
        <w:pStyle w:val="Exampletext"/>
      </w:pPr>
      <w:r w:rsidRPr="003344BD">
        <w:t>| Parameters List of parameters</w:t>
      </w:r>
    </w:p>
    <w:p w14:paraId="5DD9145F" w14:textId="77777777" w:rsidR="005F1462" w:rsidRPr="003344BD" w:rsidRDefault="005F1462" w:rsidP="00906D4A">
      <w:pPr>
        <w:pStyle w:val="Exampletext"/>
      </w:pPr>
      <w:r w:rsidRPr="003344BD">
        <w:t>Parameters delay rate</w:t>
      </w:r>
    </w:p>
    <w:p w14:paraId="6BEF6836" w14:textId="77777777" w:rsidR="005F1462" w:rsidRPr="003344BD" w:rsidRDefault="005F1462" w:rsidP="00906D4A">
      <w:pPr>
        <w:pStyle w:val="Exampletext"/>
      </w:pPr>
      <w:r w:rsidRPr="003344BD">
        <w:t>Parameters preemphasis</w:t>
      </w:r>
    </w:p>
    <w:p w14:paraId="5A7DC871" w14:textId="77777777" w:rsidR="005F1462" w:rsidRPr="003344BD" w:rsidRDefault="005F1462" w:rsidP="00906D4A">
      <w:pPr>
        <w:pStyle w:val="Exampletext"/>
      </w:pPr>
      <w:r w:rsidRPr="003344BD">
        <w:t>|</w:t>
      </w:r>
    </w:p>
    <w:p w14:paraId="267F7563" w14:textId="77777777" w:rsidR="005F1462" w:rsidRPr="003344BD" w:rsidRDefault="005F1462" w:rsidP="00906D4A">
      <w:pPr>
        <w:pStyle w:val="Exampletext"/>
      </w:pPr>
      <w:r w:rsidRPr="003344BD">
        <w:t>| Ports List of port names (in same order as in Verilog-A(MS))</w:t>
      </w:r>
    </w:p>
    <w:p w14:paraId="02C724BF" w14:textId="77777777" w:rsidR="005F1462" w:rsidRPr="003344BD" w:rsidRDefault="005F1462" w:rsidP="00906D4A">
      <w:pPr>
        <w:pStyle w:val="Exampletext"/>
      </w:pPr>
      <w:r w:rsidRPr="003344BD">
        <w:t>Ports A_signal my_drive my_enable my_receive my_ref</w:t>
      </w:r>
    </w:p>
    <w:p w14:paraId="2CD95555" w14:textId="77777777" w:rsidR="005F1462" w:rsidRPr="003344BD" w:rsidRDefault="005F1462" w:rsidP="00906D4A">
      <w:pPr>
        <w:pStyle w:val="Exampletext"/>
      </w:pPr>
      <w:r w:rsidRPr="003344BD">
        <w:t>Ports A_puref A_pdref A_pcref A_gcref A_extref</w:t>
      </w:r>
    </w:p>
    <w:p w14:paraId="28AB5C39" w14:textId="77777777" w:rsidR="005F1462" w:rsidRPr="003344BD" w:rsidRDefault="005F1462" w:rsidP="00906D4A">
      <w:pPr>
        <w:pStyle w:val="Exampletext"/>
      </w:pPr>
      <w:r w:rsidRPr="003344BD">
        <w:t>|</w:t>
      </w:r>
    </w:p>
    <w:p w14:paraId="50FDC5FB" w14:textId="77777777" w:rsidR="005F1462" w:rsidRPr="003344BD" w:rsidRDefault="005F1462" w:rsidP="00906D4A">
      <w:pPr>
        <w:pStyle w:val="Exampletext"/>
      </w:pPr>
      <w:r w:rsidRPr="003344BD">
        <w:t xml:space="preserve">| D_to_A d_port   port1     port2    vlow vhigh trise tfall corner_name </w:t>
      </w:r>
    </w:p>
    <w:p w14:paraId="32A10EC4" w14:textId="77777777" w:rsidR="005F1462" w:rsidRPr="003344BD" w:rsidRDefault="005F1462" w:rsidP="00906D4A">
      <w:pPr>
        <w:pStyle w:val="Exampletext"/>
      </w:pPr>
      <w:r w:rsidRPr="003344BD">
        <w:t>D_to_A   D_drive  my_drive   my_ref   0.0  3.3  0.5n  0.3n   Typ</w:t>
      </w:r>
    </w:p>
    <w:p w14:paraId="67C05436" w14:textId="77777777" w:rsidR="005F1462" w:rsidRPr="003344BD" w:rsidRDefault="005F1462" w:rsidP="00906D4A">
      <w:pPr>
        <w:pStyle w:val="Exampletext"/>
      </w:pPr>
      <w:r w:rsidRPr="003344BD">
        <w:t>D_to_A   D_enable my_enable  A_gcref  0.0  3.3  0.5n  0.3n   Typ</w:t>
      </w:r>
    </w:p>
    <w:p w14:paraId="586B81BE" w14:textId="77777777" w:rsidR="005F1462" w:rsidRPr="003344BD" w:rsidRDefault="005F1462" w:rsidP="00906D4A">
      <w:pPr>
        <w:pStyle w:val="Exampletext"/>
      </w:pPr>
      <w:r w:rsidRPr="003344BD">
        <w:t>|</w:t>
      </w:r>
    </w:p>
    <w:p w14:paraId="2F5D45F8" w14:textId="77777777" w:rsidR="005F1462" w:rsidRPr="003344BD" w:rsidRDefault="005F1462" w:rsidP="00906D4A">
      <w:pPr>
        <w:pStyle w:val="Exampletext"/>
      </w:pPr>
      <w:r w:rsidRPr="003344BD">
        <w:t xml:space="preserve">| A_to_D d_port    </w:t>
      </w:r>
      <w:r w:rsidR="003A5B32" w:rsidRPr="003344BD">
        <w:t xml:space="preserve">  </w:t>
      </w:r>
      <w:r w:rsidRPr="003344BD">
        <w:t xml:space="preserve">port1       port2   vlow  vhigh  corner_name </w:t>
      </w:r>
    </w:p>
    <w:p w14:paraId="2851FCCF" w14:textId="77777777" w:rsidR="005F1462" w:rsidRPr="003344BD" w:rsidRDefault="005F1462" w:rsidP="00906D4A">
      <w:pPr>
        <w:pStyle w:val="Exampletext"/>
      </w:pPr>
      <w:r w:rsidRPr="003344BD">
        <w:t xml:space="preserve">A_to_D   D_receive  my_receive  my_ref  0.8   2.0    Typ </w:t>
      </w:r>
    </w:p>
    <w:p w14:paraId="6C5C5023" w14:textId="77777777" w:rsidR="005F1462" w:rsidRPr="003344BD" w:rsidRDefault="005F1462" w:rsidP="00906D4A">
      <w:pPr>
        <w:pStyle w:val="Exampletext"/>
      </w:pPr>
      <w:r w:rsidRPr="003344BD">
        <w:t>|</w:t>
      </w:r>
    </w:p>
    <w:p w14:paraId="2C7B3EBC" w14:textId="77777777" w:rsidR="005F1462" w:rsidRPr="003344BD" w:rsidRDefault="005F1462" w:rsidP="00906D4A">
      <w:pPr>
        <w:pStyle w:val="Exampletext"/>
      </w:pPr>
      <w:r w:rsidRPr="003344BD">
        <w:t>| Note: A_signal might also be used instead of a user-defined interface port</w:t>
      </w:r>
    </w:p>
    <w:p w14:paraId="0F227B0E" w14:textId="77777777" w:rsidR="005F1462" w:rsidRPr="003344BD" w:rsidRDefault="005F1462" w:rsidP="00906D4A">
      <w:pPr>
        <w:pStyle w:val="Exampletext"/>
      </w:pPr>
      <w:r w:rsidRPr="003344BD">
        <w:t>| for measurements taken at the die pads</w:t>
      </w:r>
    </w:p>
    <w:p w14:paraId="38D789E0" w14:textId="77777777" w:rsidR="005F1462" w:rsidRPr="003344BD" w:rsidRDefault="005F1462" w:rsidP="00906D4A">
      <w:pPr>
        <w:pStyle w:val="Exampletext"/>
      </w:pPr>
      <w:r w:rsidRPr="003344BD">
        <w:t>|</w:t>
      </w:r>
    </w:p>
    <w:p w14:paraId="3FD11C49" w14:textId="77777777" w:rsidR="005F1462" w:rsidRPr="003344BD" w:rsidRDefault="005F1462" w:rsidP="00906D4A">
      <w:pPr>
        <w:pStyle w:val="Exampletext"/>
      </w:pPr>
      <w:r w:rsidRPr="003344BD">
        <w:t>[End External Model]</w:t>
      </w:r>
    </w:p>
    <w:p w14:paraId="5436E20D" w14:textId="77777777" w:rsidR="005F1462" w:rsidRPr="003344BD" w:rsidRDefault="005F1462" w:rsidP="00906D4A">
      <w:pPr>
        <w:pStyle w:val="Exampletext"/>
      </w:pPr>
    </w:p>
    <w:p w14:paraId="588AFC24" w14:textId="77777777" w:rsidR="005F1462" w:rsidRPr="003344BD" w:rsidRDefault="005F1462" w:rsidP="006F2A7E">
      <w:pPr>
        <w:pStyle w:val="Exampletext"/>
        <w:spacing w:after="80"/>
        <w:rPr>
          <w:rFonts w:ascii="Times New Roman" w:hAnsi="Times New Roman" w:cs="Times New Roman"/>
          <w:sz w:val="24"/>
          <w:szCs w:val="24"/>
        </w:rPr>
      </w:pPr>
      <w:r w:rsidRPr="003344BD">
        <w:rPr>
          <w:rFonts w:ascii="Times New Roman" w:hAnsi="Times New Roman" w:cs="Times New Roman"/>
          <w:sz w:val="24"/>
          <w:szCs w:val="24"/>
        </w:rPr>
        <w:t>Example of True Differential [External Model] using SPICE:</w:t>
      </w:r>
    </w:p>
    <w:p w14:paraId="66F7CEBD" w14:textId="77777777" w:rsidR="005F1462" w:rsidRPr="003344BD" w:rsidRDefault="005F1462" w:rsidP="00906D4A">
      <w:pPr>
        <w:pStyle w:val="Exampletext"/>
      </w:pPr>
      <w:r w:rsidRPr="003344BD">
        <w:t>[Model] Ext_SPICE_Diff_Buff</w:t>
      </w:r>
    </w:p>
    <w:p w14:paraId="4BC30472" w14:textId="77777777" w:rsidR="005F1462" w:rsidRPr="003344BD" w:rsidRDefault="005F1462" w:rsidP="00906D4A">
      <w:pPr>
        <w:pStyle w:val="Exampletext"/>
      </w:pPr>
      <w:r w:rsidRPr="003344BD">
        <w:t>Model_type I/O_diff</w:t>
      </w:r>
    </w:p>
    <w:p w14:paraId="138E76D0" w14:textId="77777777" w:rsidR="005F1462" w:rsidRPr="003344BD" w:rsidRDefault="005F1462" w:rsidP="00906D4A">
      <w:pPr>
        <w:pStyle w:val="Exampletext"/>
      </w:pPr>
      <w:r w:rsidRPr="003344BD">
        <w:t>Rref_diff = 100</w:t>
      </w:r>
    </w:p>
    <w:p w14:paraId="5B70C488" w14:textId="77777777" w:rsidR="005F1462" w:rsidRPr="003344BD" w:rsidRDefault="005F1462" w:rsidP="00906D4A">
      <w:pPr>
        <w:pStyle w:val="Exampletext"/>
      </w:pPr>
      <w:r w:rsidRPr="003344BD">
        <w:t>|</w:t>
      </w:r>
    </w:p>
    <w:p w14:paraId="10306D60" w14:textId="77777777" w:rsidR="005F1462" w:rsidRPr="003344BD" w:rsidRDefault="005F1462" w:rsidP="00906D4A">
      <w:pPr>
        <w:pStyle w:val="Exampletext"/>
      </w:pPr>
      <w:r w:rsidRPr="003344BD">
        <w:t>| Other model subparameters are optional</w:t>
      </w:r>
    </w:p>
    <w:p w14:paraId="2CE0B8CB" w14:textId="77777777" w:rsidR="005F1462" w:rsidRPr="003344BD" w:rsidRDefault="005F1462" w:rsidP="00906D4A">
      <w:pPr>
        <w:pStyle w:val="Exampletext"/>
      </w:pPr>
      <w:r w:rsidRPr="003344BD">
        <w:t>|</w:t>
      </w:r>
    </w:p>
    <w:p w14:paraId="441E1112" w14:textId="77777777" w:rsidR="005F1462" w:rsidRPr="003344BD" w:rsidRDefault="005F1462" w:rsidP="00906D4A">
      <w:pPr>
        <w:pStyle w:val="Exampletext"/>
      </w:pPr>
      <w:r w:rsidRPr="003344BD">
        <w:t>|                 typ     min    max</w:t>
      </w:r>
    </w:p>
    <w:p w14:paraId="5081CAC3" w14:textId="77777777" w:rsidR="005F1462" w:rsidRPr="003344BD" w:rsidRDefault="005F1462" w:rsidP="00906D4A">
      <w:pPr>
        <w:pStyle w:val="Exampletext"/>
      </w:pPr>
      <w:r w:rsidRPr="003344BD">
        <w:t>[Voltage Range]   3.3     3.0    3.6</w:t>
      </w:r>
    </w:p>
    <w:p w14:paraId="1E4C71E9" w14:textId="77777777" w:rsidR="005F1462" w:rsidRPr="003473C2" w:rsidRDefault="005F1462" w:rsidP="00906D4A">
      <w:pPr>
        <w:pStyle w:val="Exampletext"/>
      </w:pPr>
      <w:r w:rsidRPr="003473C2">
        <w:t>|</w:t>
      </w:r>
    </w:p>
    <w:p w14:paraId="75BAADAA" w14:textId="77777777" w:rsidR="005F1462" w:rsidRPr="003473C2" w:rsidRDefault="005F1462" w:rsidP="00906D4A">
      <w:pPr>
        <w:pStyle w:val="Exampletext"/>
      </w:pPr>
      <w:r w:rsidRPr="003473C2">
        <w:t>[Ramp]</w:t>
      </w:r>
    </w:p>
    <w:p w14:paraId="15A5518A" w14:textId="77777777" w:rsidR="005F1462" w:rsidRPr="003473C2" w:rsidRDefault="005F1462" w:rsidP="00906D4A">
      <w:pPr>
        <w:pStyle w:val="Exampletext"/>
      </w:pPr>
      <w:r w:rsidRPr="003473C2">
        <w:t>dV/dt_r        1.57/0.36n   1.44/0.57n   1.73/0.28n</w:t>
      </w:r>
    </w:p>
    <w:p w14:paraId="0235DB80" w14:textId="77777777" w:rsidR="005F1462" w:rsidRPr="003473C2" w:rsidRDefault="005F1462" w:rsidP="00906D4A">
      <w:pPr>
        <w:pStyle w:val="Exampletext"/>
      </w:pPr>
      <w:r w:rsidRPr="003473C2">
        <w:t>dV/dt_f        1.57/0.35n   1.46/0.44n   1.68/0.28n</w:t>
      </w:r>
    </w:p>
    <w:p w14:paraId="67327219" w14:textId="77777777" w:rsidR="005F1462" w:rsidRPr="003473C2" w:rsidRDefault="005F1462" w:rsidP="00906D4A">
      <w:pPr>
        <w:pStyle w:val="Exampletext"/>
      </w:pPr>
      <w:r w:rsidRPr="003473C2">
        <w:t>|</w:t>
      </w:r>
    </w:p>
    <w:p w14:paraId="1550168F" w14:textId="77777777" w:rsidR="005F1462" w:rsidRPr="003473C2" w:rsidRDefault="005F1462" w:rsidP="00906D4A">
      <w:pPr>
        <w:pStyle w:val="Exampletext"/>
      </w:pPr>
      <w:r w:rsidRPr="003473C2">
        <w:t>[External Model]</w:t>
      </w:r>
    </w:p>
    <w:p w14:paraId="3C7E1E87" w14:textId="77777777" w:rsidR="005F1462" w:rsidRPr="003344BD" w:rsidRDefault="005F1462" w:rsidP="00906D4A">
      <w:pPr>
        <w:pStyle w:val="Exampletext"/>
      </w:pPr>
      <w:r w:rsidRPr="003344BD">
        <w:t>Language SPICE</w:t>
      </w:r>
    </w:p>
    <w:p w14:paraId="4D65EBD2" w14:textId="77777777" w:rsidR="005F1462" w:rsidRPr="003344BD" w:rsidRDefault="005F1462" w:rsidP="00906D4A">
      <w:pPr>
        <w:pStyle w:val="Exampletext"/>
      </w:pPr>
      <w:r w:rsidRPr="003344BD">
        <w:t>|</w:t>
      </w:r>
    </w:p>
    <w:p w14:paraId="5A14BBC4" w14:textId="77777777" w:rsidR="005F1462" w:rsidRPr="003344BD" w:rsidRDefault="005F1462" w:rsidP="00906D4A">
      <w:pPr>
        <w:pStyle w:val="Exampletext"/>
      </w:pPr>
      <w:r w:rsidRPr="003344BD">
        <w:t xml:space="preserve">| Corner corner_name </w:t>
      </w:r>
      <w:r w:rsidR="0077673E" w:rsidRPr="003344BD">
        <w:t xml:space="preserve"> </w:t>
      </w:r>
      <w:r w:rsidRPr="003344BD">
        <w:t>file_name   circuit_name (.subckt name)</w:t>
      </w:r>
    </w:p>
    <w:p w14:paraId="68743E4B" w14:textId="77777777" w:rsidR="005F1462" w:rsidRPr="003344BD" w:rsidRDefault="005F1462" w:rsidP="00906D4A">
      <w:pPr>
        <w:pStyle w:val="Exampletext"/>
      </w:pPr>
      <w:r w:rsidRPr="003344BD">
        <w:t>Corner    Typ         diffio.spi  diff_io_typ</w:t>
      </w:r>
    </w:p>
    <w:p w14:paraId="4E86B942" w14:textId="77777777" w:rsidR="005F1462" w:rsidRPr="003344BD" w:rsidRDefault="005F1462" w:rsidP="00906D4A">
      <w:pPr>
        <w:pStyle w:val="Exampletext"/>
      </w:pPr>
      <w:r w:rsidRPr="003344BD">
        <w:t>Corner    Min         diffio.spi  diff_io_min</w:t>
      </w:r>
    </w:p>
    <w:p w14:paraId="217DF60A" w14:textId="77777777" w:rsidR="005F1462" w:rsidRPr="003344BD" w:rsidRDefault="005F1462" w:rsidP="00906D4A">
      <w:pPr>
        <w:pStyle w:val="Exampletext"/>
      </w:pPr>
      <w:r w:rsidRPr="003344BD">
        <w:t>Corner    Max         diffio.spi  diff_io_max</w:t>
      </w:r>
    </w:p>
    <w:p w14:paraId="7854A809" w14:textId="77777777" w:rsidR="005F1462" w:rsidRPr="003344BD" w:rsidRDefault="005F1462" w:rsidP="00906D4A">
      <w:pPr>
        <w:pStyle w:val="Exampletext"/>
      </w:pPr>
      <w:r w:rsidRPr="003344BD">
        <w:t>|</w:t>
      </w:r>
    </w:p>
    <w:p w14:paraId="62BF4945" w14:textId="77777777" w:rsidR="005F1462" w:rsidRPr="003344BD" w:rsidRDefault="005F1462" w:rsidP="00906D4A">
      <w:pPr>
        <w:pStyle w:val="Exampletext"/>
      </w:pPr>
      <w:r w:rsidRPr="003344BD">
        <w:t>| Ports List of port names (in same order as in SPICE)</w:t>
      </w:r>
    </w:p>
    <w:p w14:paraId="5F6ABA66" w14:textId="77777777" w:rsidR="005F1462" w:rsidRPr="003344BD" w:rsidRDefault="005F1462" w:rsidP="00906D4A">
      <w:pPr>
        <w:pStyle w:val="Exampletext"/>
      </w:pPr>
      <w:r w:rsidRPr="003344BD">
        <w:t>Ports A_signal_pos A_signal_neg my_receive my_drive my_enable</w:t>
      </w:r>
    </w:p>
    <w:p w14:paraId="1C7DCF32" w14:textId="77777777" w:rsidR="005F1462" w:rsidRPr="003344BD" w:rsidRDefault="005F1462" w:rsidP="00906D4A">
      <w:pPr>
        <w:pStyle w:val="Exampletext"/>
      </w:pPr>
      <w:r w:rsidRPr="003344BD">
        <w:t>Ports A_puref A_pdref A_pcref A_gcref A_extref my_ref A_gnd</w:t>
      </w:r>
    </w:p>
    <w:p w14:paraId="21827979" w14:textId="77777777" w:rsidR="005F1462" w:rsidRPr="003344BD" w:rsidRDefault="005F1462" w:rsidP="00906D4A">
      <w:pPr>
        <w:pStyle w:val="Exampletext"/>
      </w:pPr>
      <w:r w:rsidRPr="003344BD">
        <w:t>|</w:t>
      </w:r>
    </w:p>
    <w:p w14:paraId="257AD54D" w14:textId="77777777" w:rsidR="005F1462" w:rsidRPr="003344BD" w:rsidRDefault="005F1462" w:rsidP="00906D4A">
      <w:pPr>
        <w:pStyle w:val="Exampletext"/>
      </w:pPr>
      <w:r w:rsidRPr="003344BD">
        <w:t xml:space="preserve">| D_to_A </w:t>
      </w:r>
      <w:r w:rsidR="0077673E" w:rsidRPr="003344BD">
        <w:t xml:space="preserve"> </w:t>
      </w:r>
      <w:r w:rsidRPr="003344BD">
        <w:t xml:space="preserve">d_port   port1      port2    vlow vhigh trise tfall corner_name </w:t>
      </w:r>
    </w:p>
    <w:p w14:paraId="7455A33E" w14:textId="77777777" w:rsidR="005F1462" w:rsidRPr="003344BD" w:rsidRDefault="005F1462" w:rsidP="00906D4A">
      <w:pPr>
        <w:pStyle w:val="Exampletext"/>
      </w:pPr>
      <w:r w:rsidRPr="003344BD">
        <w:t>D_to_A    D_drive  my_drive   my_ref   0.0  3.3   0.5n  0.3n  Typ</w:t>
      </w:r>
    </w:p>
    <w:p w14:paraId="14646B2D" w14:textId="77777777" w:rsidR="005F1462" w:rsidRPr="003344BD" w:rsidRDefault="005F1462" w:rsidP="00906D4A">
      <w:pPr>
        <w:pStyle w:val="Exampletext"/>
      </w:pPr>
      <w:r w:rsidRPr="003344BD">
        <w:t>D_to_A    D_drive  my_drive   my_ref   0.0  3.0   0.6n  0.3n  Min</w:t>
      </w:r>
    </w:p>
    <w:p w14:paraId="6B705551" w14:textId="77777777" w:rsidR="005F1462" w:rsidRPr="003344BD" w:rsidRDefault="005F1462" w:rsidP="00906D4A">
      <w:pPr>
        <w:pStyle w:val="Exampletext"/>
      </w:pPr>
      <w:r w:rsidRPr="003344BD">
        <w:t>D_to_A    D_drive  my_drive   my_ref   0.0  3.6   0.4n  0.3n  Max</w:t>
      </w:r>
    </w:p>
    <w:p w14:paraId="4F85F890" w14:textId="77777777" w:rsidR="005F1462" w:rsidRPr="003344BD" w:rsidRDefault="005F1462" w:rsidP="00906D4A">
      <w:pPr>
        <w:pStyle w:val="Exampletext"/>
      </w:pPr>
      <w:r w:rsidRPr="003344BD">
        <w:t>D_to_A    D_enable my_enable  my_ref   0.0  3.3   0.5n  0.3n  Typ</w:t>
      </w:r>
    </w:p>
    <w:p w14:paraId="619D9B21" w14:textId="77777777" w:rsidR="005F1462" w:rsidRPr="003344BD" w:rsidRDefault="005F1462" w:rsidP="00906D4A">
      <w:pPr>
        <w:pStyle w:val="Exampletext"/>
      </w:pPr>
      <w:r w:rsidRPr="003344BD">
        <w:t>D_to_A    D_enable my_enable  my_ref   0.0  3.0   0.6n  0.3n  Min</w:t>
      </w:r>
    </w:p>
    <w:p w14:paraId="765533A0" w14:textId="77777777" w:rsidR="00193E60" w:rsidRPr="003344BD" w:rsidRDefault="005F1462" w:rsidP="00906D4A">
      <w:pPr>
        <w:pStyle w:val="Exampletext"/>
      </w:pPr>
      <w:r w:rsidRPr="003344BD">
        <w:t>D_to_A    D_enable my_enable  my_ref   0.0  3.6   0.4n  0.3n  Max</w:t>
      </w:r>
    </w:p>
    <w:p w14:paraId="3DAA7DE2" w14:textId="77777777" w:rsidR="003A5B32" w:rsidRPr="003344BD" w:rsidRDefault="003A5B32" w:rsidP="00906D4A">
      <w:pPr>
        <w:pStyle w:val="Exampletext"/>
      </w:pPr>
      <w:r w:rsidRPr="003344BD">
        <w:t>|</w:t>
      </w:r>
    </w:p>
    <w:p w14:paraId="50AC0B36" w14:textId="77777777" w:rsidR="005F1462" w:rsidRPr="003344BD" w:rsidRDefault="005F1462" w:rsidP="00906D4A">
      <w:pPr>
        <w:pStyle w:val="Exampletext"/>
      </w:pPr>
      <w:r w:rsidRPr="003344BD">
        <w:t xml:space="preserve">| A_to_D </w:t>
      </w:r>
      <w:r w:rsidR="0077673E" w:rsidRPr="003344BD">
        <w:t xml:space="preserve"> </w:t>
      </w:r>
      <w:r w:rsidRPr="003344BD">
        <w:t xml:space="preserve">d_port     port1         port2         vlow   vhigh corner_name </w:t>
      </w:r>
    </w:p>
    <w:p w14:paraId="7336F4B9" w14:textId="77777777" w:rsidR="005F1462" w:rsidRPr="003344BD" w:rsidRDefault="005F1462" w:rsidP="00906D4A">
      <w:pPr>
        <w:pStyle w:val="Exampletext"/>
      </w:pPr>
      <w:r w:rsidRPr="003344BD">
        <w:t>A_to_D    D_receive  A_signal_pos  A_signal_neg  -200m  200m  Typ</w:t>
      </w:r>
    </w:p>
    <w:p w14:paraId="1E5762CE" w14:textId="77777777" w:rsidR="005F1462" w:rsidRPr="003344BD" w:rsidRDefault="005F1462" w:rsidP="00906D4A">
      <w:pPr>
        <w:pStyle w:val="Exampletext"/>
      </w:pPr>
      <w:r w:rsidRPr="003344BD">
        <w:t>A_to_D    D_receive  A_signal_pos  A_signal_neg  -200m  200m  Min</w:t>
      </w:r>
    </w:p>
    <w:p w14:paraId="19764D95" w14:textId="77777777" w:rsidR="005F1462" w:rsidRPr="003344BD" w:rsidRDefault="005F1462" w:rsidP="00906D4A">
      <w:pPr>
        <w:pStyle w:val="Exampletext"/>
      </w:pPr>
      <w:r w:rsidRPr="003344BD">
        <w:t>A_to_D    D_receive  A_signal_pos  A_signal_neg  -200m  200m  Max</w:t>
      </w:r>
    </w:p>
    <w:p w14:paraId="6A8B1150" w14:textId="77777777" w:rsidR="005F1462" w:rsidRPr="003344BD" w:rsidRDefault="005F1462" w:rsidP="00906D4A">
      <w:pPr>
        <w:pStyle w:val="Exampletext"/>
      </w:pPr>
      <w:r w:rsidRPr="003344BD">
        <w:t>|</w:t>
      </w:r>
    </w:p>
    <w:p w14:paraId="74240F23" w14:textId="77777777" w:rsidR="005F1462" w:rsidRPr="003344BD" w:rsidRDefault="005F1462" w:rsidP="00906D4A">
      <w:pPr>
        <w:pStyle w:val="Exampletext"/>
      </w:pPr>
      <w:r w:rsidRPr="003344BD">
        <w:t>[End External Model]</w:t>
      </w:r>
    </w:p>
    <w:p w14:paraId="2665B331" w14:textId="77777777" w:rsidR="005F1462" w:rsidRPr="003344BD" w:rsidRDefault="005F1462" w:rsidP="00906D4A">
      <w:pPr>
        <w:pStyle w:val="Exampletext"/>
      </w:pPr>
    </w:p>
    <w:p w14:paraId="269833D9" w14:textId="77777777" w:rsidR="00B3299B" w:rsidRPr="003344BD" w:rsidRDefault="00B3299B" w:rsidP="00B3299B">
      <w:pPr>
        <w:pStyle w:val="Exampletext"/>
        <w:spacing w:after="80"/>
        <w:rPr>
          <w:rFonts w:ascii="Times New Roman" w:hAnsi="Times New Roman" w:cs="Times New Roman"/>
          <w:sz w:val="24"/>
          <w:szCs w:val="24"/>
        </w:rPr>
      </w:pPr>
      <w:r w:rsidRPr="003344BD">
        <w:rPr>
          <w:rFonts w:ascii="Times New Roman" w:hAnsi="Times New Roman" w:cs="Times New Roman"/>
          <w:sz w:val="24"/>
          <w:szCs w:val="24"/>
        </w:rPr>
        <w:t>Example of True Differential [External Model] using IBIS-ISS:</w:t>
      </w:r>
    </w:p>
    <w:p w14:paraId="3809C587" w14:textId="77777777" w:rsidR="00B3299B" w:rsidRPr="003344BD" w:rsidRDefault="00B3299B" w:rsidP="00B3299B">
      <w:pPr>
        <w:pStyle w:val="Exampletext"/>
        <w:contextualSpacing/>
      </w:pPr>
      <w:r w:rsidRPr="003344BD">
        <w:t>[Model] Ext_ISS_Diff_Buff</w:t>
      </w:r>
    </w:p>
    <w:p w14:paraId="69EBA0A3" w14:textId="77777777" w:rsidR="00B3299B" w:rsidRPr="003344BD" w:rsidRDefault="00B3299B" w:rsidP="00B3299B">
      <w:pPr>
        <w:pStyle w:val="Exampletext"/>
        <w:contextualSpacing/>
      </w:pPr>
      <w:r w:rsidRPr="003344BD">
        <w:t>Model_type I/O_diff</w:t>
      </w:r>
    </w:p>
    <w:p w14:paraId="0F7E69D4" w14:textId="77777777" w:rsidR="00B3299B" w:rsidRPr="003344BD" w:rsidRDefault="00B3299B" w:rsidP="00B3299B">
      <w:pPr>
        <w:pStyle w:val="Exampletext"/>
        <w:contextualSpacing/>
      </w:pPr>
      <w:r w:rsidRPr="003344BD">
        <w:t>Rref_diff = 100</w:t>
      </w:r>
    </w:p>
    <w:p w14:paraId="7FAEB0F8" w14:textId="77777777" w:rsidR="00B3299B" w:rsidRPr="003344BD" w:rsidRDefault="00B3299B" w:rsidP="00B3299B">
      <w:pPr>
        <w:pStyle w:val="Exampletext"/>
        <w:contextualSpacing/>
      </w:pPr>
      <w:r w:rsidRPr="003344BD">
        <w:t>|</w:t>
      </w:r>
    </w:p>
    <w:p w14:paraId="6BC81AD1" w14:textId="77777777" w:rsidR="00B3299B" w:rsidRPr="003344BD" w:rsidRDefault="00B3299B" w:rsidP="00B3299B">
      <w:pPr>
        <w:pStyle w:val="Exampletext"/>
        <w:contextualSpacing/>
      </w:pPr>
      <w:r w:rsidRPr="003344BD">
        <w:t>| Other model subparameters are optional</w:t>
      </w:r>
    </w:p>
    <w:p w14:paraId="76B9C686" w14:textId="77777777" w:rsidR="00B3299B" w:rsidRPr="003344BD" w:rsidRDefault="00B3299B" w:rsidP="00B3299B">
      <w:pPr>
        <w:pStyle w:val="Exampletext"/>
        <w:contextualSpacing/>
      </w:pPr>
      <w:r w:rsidRPr="003344BD">
        <w:t>|</w:t>
      </w:r>
    </w:p>
    <w:p w14:paraId="5001F399" w14:textId="77777777" w:rsidR="00B3299B" w:rsidRPr="003344BD" w:rsidRDefault="00B3299B" w:rsidP="00B3299B">
      <w:pPr>
        <w:pStyle w:val="Exampletext"/>
        <w:contextualSpacing/>
      </w:pPr>
      <w:r w:rsidRPr="003344BD">
        <w:t>|                 typ     min    max</w:t>
      </w:r>
    </w:p>
    <w:p w14:paraId="75EB043A" w14:textId="77777777" w:rsidR="00B3299B" w:rsidRPr="003344BD" w:rsidRDefault="00B3299B" w:rsidP="00B3299B">
      <w:pPr>
        <w:pStyle w:val="Exampletext"/>
        <w:contextualSpacing/>
      </w:pPr>
      <w:r w:rsidRPr="003344BD">
        <w:t>[Voltage Range]   3.3     3.0    3.6</w:t>
      </w:r>
    </w:p>
    <w:p w14:paraId="540E287E" w14:textId="77777777" w:rsidR="00B3299B" w:rsidRPr="003473C2" w:rsidRDefault="00B3299B" w:rsidP="00B3299B">
      <w:pPr>
        <w:pStyle w:val="Exampletext"/>
        <w:contextualSpacing/>
      </w:pPr>
      <w:r w:rsidRPr="003473C2">
        <w:t>|</w:t>
      </w:r>
    </w:p>
    <w:p w14:paraId="3E345AB1" w14:textId="77777777" w:rsidR="00B3299B" w:rsidRPr="003473C2" w:rsidRDefault="00B3299B" w:rsidP="00B3299B">
      <w:pPr>
        <w:pStyle w:val="Exampletext"/>
        <w:contextualSpacing/>
      </w:pPr>
      <w:r w:rsidRPr="003473C2">
        <w:t>[Ramp]</w:t>
      </w:r>
    </w:p>
    <w:p w14:paraId="798807DF" w14:textId="77777777" w:rsidR="00B3299B" w:rsidRPr="003473C2" w:rsidRDefault="00B3299B" w:rsidP="00B3299B">
      <w:pPr>
        <w:pStyle w:val="Exampletext"/>
        <w:contextualSpacing/>
      </w:pPr>
      <w:r w:rsidRPr="003473C2">
        <w:t>dV/dt_r        1.57/0.36n   1.44/0.57n   1.73/0.28n</w:t>
      </w:r>
    </w:p>
    <w:p w14:paraId="72A2F277" w14:textId="77777777" w:rsidR="00B3299B" w:rsidRPr="003473C2" w:rsidRDefault="00B3299B" w:rsidP="00B3299B">
      <w:pPr>
        <w:pStyle w:val="Exampletext"/>
        <w:contextualSpacing/>
      </w:pPr>
      <w:r w:rsidRPr="003473C2">
        <w:t>dV/dt_f        1.57/0.35n   1.46/0.44n   1.68/0.28n</w:t>
      </w:r>
    </w:p>
    <w:p w14:paraId="703CB431" w14:textId="77777777" w:rsidR="00B3299B" w:rsidRPr="003473C2" w:rsidRDefault="00B3299B" w:rsidP="00B3299B">
      <w:pPr>
        <w:pStyle w:val="Exampletext"/>
        <w:contextualSpacing/>
      </w:pPr>
      <w:r w:rsidRPr="003473C2">
        <w:t>|</w:t>
      </w:r>
    </w:p>
    <w:p w14:paraId="63D9AA78" w14:textId="77777777" w:rsidR="00B3299B" w:rsidRPr="003473C2" w:rsidRDefault="00B3299B" w:rsidP="00B3299B">
      <w:pPr>
        <w:pStyle w:val="Exampletext"/>
        <w:contextualSpacing/>
      </w:pPr>
      <w:r w:rsidRPr="003473C2">
        <w:lastRenderedPageBreak/>
        <w:t>[External Model]</w:t>
      </w:r>
    </w:p>
    <w:p w14:paraId="306DA260" w14:textId="77777777" w:rsidR="00B3299B" w:rsidRPr="003344BD" w:rsidRDefault="00B3299B" w:rsidP="00B3299B">
      <w:pPr>
        <w:pStyle w:val="Exampletext"/>
        <w:contextualSpacing/>
      </w:pPr>
      <w:r w:rsidRPr="003344BD">
        <w:t>Language IBIS-ISS</w:t>
      </w:r>
    </w:p>
    <w:p w14:paraId="78FAFC1D" w14:textId="77777777" w:rsidR="00B3299B" w:rsidRPr="003344BD" w:rsidRDefault="00B3299B" w:rsidP="00B3299B">
      <w:pPr>
        <w:pStyle w:val="Exampletext"/>
        <w:contextualSpacing/>
      </w:pPr>
      <w:r w:rsidRPr="003344BD">
        <w:t>|</w:t>
      </w:r>
    </w:p>
    <w:p w14:paraId="4FA6CA10" w14:textId="77777777" w:rsidR="00B3299B" w:rsidRPr="003344BD" w:rsidRDefault="00B3299B" w:rsidP="00B3299B">
      <w:pPr>
        <w:pStyle w:val="Exampletext"/>
        <w:contextualSpacing/>
      </w:pPr>
      <w:r w:rsidRPr="003344BD">
        <w:t>| Corner corner_name file_name   circuit_name (.subckt name)</w:t>
      </w:r>
    </w:p>
    <w:p w14:paraId="4CA2A672" w14:textId="77777777" w:rsidR="00B3299B" w:rsidRPr="003344BD" w:rsidRDefault="00B3299B" w:rsidP="00B3299B">
      <w:pPr>
        <w:pStyle w:val="Exampletext"/>
        <w:contextualSpacing/>
      </w:pPr>
      <w:r w:rsidRPr="003344BD">
        <w:t>Corner    Typ         diffio.spi  diff_io_typ</w:t>
      </w:r>
    </w:p>
    <w:p w14:paraId="16D84D11" w14:textId="77777777" w:rsidR="00B3299B" w:rsidRPr="003344BD" w:rsidRDefault="00B3299B" w:rsidP="00B3299B">
      <w:pPr>
        <w:pStyle w:val="Exampletext"/>
        <w:contextualSpacing/>
      </w:pPr>
      <w:r w:rsidRPr="003344BD">
        <w:t>Corner    Min         diffio.spi  diff_io_min</w:t>
      </w:r>
    </w:p>
    <w:p w14:paraId="03113D00" w14:textId="77777777" w:rsidR="00B3299B" w:rsidRPr="003344BD" w:rsidRDefault="00B3299B" w:rsidP="00B3299B">
      <w:pPr>
        <w:pStyle w:val="Exampletext"/>
        <w:contextualSpacing/>
      </w:pPr>
      <w:r w:rsidRPr="003344BD">
        <w:t>Corner    Max         diffio.spi  diff_io_max</w:t>
      </w:r>
    </w:p>
    <w:p w14:paraId="475DE8D7" w14:textId="77777777" w:rsidR="00B3299B" w:rsidRPr="003344BD" w:rsidRDefault="00B3299B" w:rsidP="00B3299B">
      <w:pPr>
        <w:pStyle w:val="Exampletext"/>
        <w:contextualSpacing/>
      </w:pPr>
      <w:r w:rsidRPr="003344BD">
        <w:t>|</w:t>
      </w:r>
    </w:p>
    <w:p w14:paraId="78BA50A7" w14:textId="77777777" w:rsidR="00B3299B" w:rsidRPr="003344BD" w:rsidRDefault="00B3299B" w:rsidP="00B3299B">
      <w:pPr>
        <w:pStyle w:val="Exampletext"/>
        <w:contextualSpacing/>
      </w:pPr>
      <w:r w:rsidRPr="003344BD">
        <w:t>| List of parameters</w:t>
      </w:r>
    </w:p>
    <w:p w14:paraId="1EB511A1" w14:textId="77777777" w:rsidR="00B3299B" w:rsidRPr="003344BD" w:rsidRDefault="00B3299B" w:rsidP="00B3299B">
      <w:pPr>
        <w:pStyle w:val="Exampletext"/>
        <w:contextualSpacing/>
      </w:pPr>
      <w:r w:rsidRPr="003344BD">
        <w:t>Parameters sp_file_name</w:t>
      </w:r>
    </w:p>
    <w:p w14:paraId="237203D0" w14:textId="77777777" w:rsidR="00B3299B" w:rsidRPr="003344BD" w:rsidRDefault="00B3299B" w:rsidP="00B3299B">
      <w:pPr>
        <w:pStyle w:val="Exampletext"/>
        <w:contextualSpacing/>
      </w:pPr>
      <w:r w:rsidRPr="003344BD">
        <w:t>Parameters c_diff  r_diff</w:t>
      </w:r>
    </w:p>
    <w:p w14:paraId="6809107C" w14:textId="77777777" w:rsidR="00B3299B" w:rsidRPr="003344BD" w:rsidRDefault="00B3299B" w:rsidP="00B3299B">
      <w:pPr>
        <w:pStyle w:val="Exampletext"/>
        <w:contextualSpacing/>
      </w:pPr>
      <w:r w:rsidRPr="003344BD">
        <w:t>|</w:t>
      </w:r>
    </w:p>
    <w:p w14:paraId="3ECA61A7" w14:textId="77777777" w:rsidR="00B3299B" w:rsidRPr="003344BD" w:rsidRDefault="00B3299B" w:rsidP="00B3299B">
      <w:pPr>
        <w:pStyle w:val="Exampletext"/>
        <w:contextualSpacing/>
      </w:pPr>
      <w:r w:rsidRPr="003344BD">
        <w:t>|</w:t>
      </w:r>
    </w:p>
    <w:p w14:paraId="75112020" w14:textId="77777777" w:rsidR="00B3299B" w:rsidRPr="003344BD" w:rsidRDefault="00B3299B" w:rsidP="00B3299B">
      <w:pPr>
        <w:pStyle w:val="Exampletext"/>
        <w:contextualSpacing/>
      </w:pPr>
      <w:r w:rsidRPr="003344BD">
        <w:t>| List of converter parameters</w:t>
      </w:r>
    </w:p>
    <w:p w14:paraId="2D0A7160" w14:textId="77777777" w:rsidR="00B3299B" w:rsidRPr="003344BD" w:rsidRDefault="00B3299B" w:rsidP="00B3299B">
      <w:pPr>
        <w:pStyle w:val="Exampletext"/>
        <w:contextualSpacing/>
      </w:pPr>
      <w:r w:rsidRPr="003344BD">
        <w:t>Converter_Parameters  MyVlow  = 0.0</w:t>
      </w:r>
    </w:p>
    <w:p w14:paraId="04AC2C32" w14:textId="200C3F77" w:rsidR="00B3299B" w:rsidRPr="003344BD" w:rsidRDefault="00B3299B" w:rsidP="00B3299B">
      <w:pPr>
        <w:pStyle w:val="Exampletext"/>
        <w:contextualSpacing/>
      </w:pPr>
      <w:r w:rsidRPr="003344BD">
        <w:t>Converter_Parameters  My</w:t>
      </w:r>
      <w:r w:rsidR="00495500" w:rsidRPr="003344BD">
        <w:t>V</w:t>
      </w:r>
      <w:r w:rsidR="00FC02E6" w:rsidRPr="003344BD">
        <w:t>h</w:t>
      </w:r>
      <w:r w:rsidRPr="003344BD">
        <w:t>igh = 3.3</w:t>
      </w:r>
    </w:p>
    <w:p w14:paraId="5C28361B" w14:textId="77777777" w:rsidR="00B3299B" w:rsidRPr="003344BD" w:rsidRDefault="00B3299B" w:rsidP="00B3299B">
      <w:pPr>
        <w:pStyle w:val="Exampletext"/>
        <w:contextualSpacing/>
      </w:pPr>
      <w:r w:rsidRPr="003344BD">
        <w:t>|</w:t>
      </w:r>
    </w:p>
    <w:p w14:paraId="0DB08FA4" w14:textId="77777777" w:rsidR="00B3299B" w:rsidRPr="003344BD" w:rsidRDefault="00B3299B" w:rsidP="00B3299B">
      <w:pPr>
        <w:pStyle w:val="Exampletext"/>
        <w:contextualSpacing/>
      </w:pPr>
      <w:r w:rsidRPr="003344BD">
        <w:t>| Ports List of port names (in same order as in IBIS-ISS)</w:t>
      </w:r>
    </w:p>
    <w:p w14:paraId="49833449" w14:textId="77777777" w:rsidR="00B3299B" w:rsidRPr="003344BD" w:rsidRDefault="00B3299B" w:rsidP="00B3299B">
      <w:pPr>
        <w:pStyle w:val="Exampletext"/>
        <w:contextualSpacing/>
      </w:pPr>
      <w:r w:rsidRPr="003344BD">
        <w:t>Ports A_signal_pos A_signal_neg my_receive my_driveP my_driveN my_enable</w:t>
      </w:r>
    </w:p>
    <w:p w14:paraId="4979A6B7" w14:textId="77777777" w:rsidR="00B3299B" w:rsidRPr="003344BD" w:rsidRDefault="00B3299B" w:rsidP="00B3299B">
      <w:pPr>
        <w:pStyle w:val="Exampletext"/>
        <w:contextualSpacing/>
      </w:pPr>
      <w:r w:rsidRPr="003344BD">
        <w:t>Ports A_puref A_pdref A_pcref A_gcref A_extref my_ref A_gnd</w:t>
      </w:r>
    </w:p>
    <w:p w14:paraId="5AFD9E49" w14:textId="77777777" w:rsidR="00B3299B" w:rsidRPr="003344BD" w:rsidRDefault="00B3299B" w:rsidP="00B3299B">
      <w:pPr>
        <w:pStyle w:val="Exampletext"/>
        <w:contextualSpacing/>
      </w:pPr>
      <w:r w:rsidRPr="003344BD">
        <w:t>|</w:t>
      </w:r>
    </w:p>
    <w:p w14:paraId="4EAE2E43" w14:textId="77777777" w:rsidR="00B3299B" w:rsidRPr="003344BD" w:rsidRDefault="00B3299B" w:rsidP="00B3299B">
      <w:pPr>
        <w:pStyle w:val="Exampletext"/>
        <w:contextualSpacing/>
      </w:pPr>
      <w:r w:rsidRPr="003344BD">
        <w:t>| D_to_A d_port  port1     port2 vlow vhigh trise tfall corner_name polarity</w:t>
      </w:r>
    </w:p>
    <w:p w14:paraId="0B318EB8" w14:textId="2A401C00" w:rsidR="00B3299B" w:rsidRPr="003344BD" w:rsidRDefault="00B3299B" w:rsidP="00B3299B">
      <w:pPr>
        <w:pStyle w:val="Exampletext"/>
        <w:contextualSpacing/>
      </w:pPr>
      <w:r w:rsidRPr="003344BD">
        <w:t>D_to_A  D_drive  my_driveP my_ref MyVlow</w:t>
      </w:r>
      <w:r w:rsidRPr="003344BD" w:rsidDel="008D6A9C">
        <w:t xml:space="preserve"> </w:t>
      </w:r>
      <w:r w:rsidR="00FC02E6" w:rsidRPr="003344BD">
        <w:t>MyVhigh</w:t>
      </w:r>
      <w:r w:rsidR="00FC02E6" w:rsidRPr="003344BD" w:rsidDel="008D6A9C">
        <w:t xml:space="preserve"> </w:t>
      </w:r>
      <w:r w:rsidRPr="003344BD">
        <w:t>0.5n  0.3n  Typ Non-Inverting</w:t>
      </w:r>
    </w:p>
    <w:p w14:paraId="073CDC2C" w14:textId="144139B6" w:rsidR="00B3299B" w:rsidRPr="003344BD" w:rsidRDefault="00B3299B" w:rsidP="00B3299B">
      <w:pPr>
        <w:pStyle w:val="Exampletext"/>
        <w:contextualSpacing/>
      </w:pPr>
      <w:r w:rsidRPr="003344BD">
        <w:t>D_to_A  D_drive  my_driveN my_ref MyVlow</w:t>
      </w:r>
      <w:r w:rsidRPr="003344BD" w:rsidDel="008D6A9C">
        <w:t xml:space="preserve"> </w:t>
      </w:r>
      <w:r w:rsidR="00FC02E6" w:rsidRPr="003344BD">
        <w:t>MyVhigh</w:t>
      </w:r>
      <w:r w:rsidR="00FC02E6" w:rsidRPr="003344BD" w:rsidDel="008D6A9C">
        <w:t xml:space="preserve"> </w:t>
      </w:r>
      <w:r w:rsidRPr="003344BD">
        <w:t>0.5n  0.3n  Typ Inverting</w:t>
      </w:r>
    </w:p>
    <w:p w14:paraId="44D747B8" w14:textId="77777777" w:rsidR="00B3299B" w:rsidRPr="003344BD" w:rsidRDefault="00B3299B" w:rsidP="00B3299B">
      <w:pPr>
        <w:pStyle w:val="Exampletext"/>
        <w:contextualSpacing/>
      </w:pPr>
      <w:r w:rsidRPr="003344BD">
        <w:t>D_to_A  D_enable my_enable  my_ref   0.0  3.3   0.5n  0.3n  Typ</w:t>
      </w:r>
    </w:p>
    <w:p w14:paraId="11E73F7A" w14:textId="77777777" w:rsidR="00B3299B" w:rsidRPr="003344BD" w:rsidRDefault="00B3299B" w:rsidP="00B3299B">
      <w:pPr>
        <w:pStyle w:val="Exampletext"/>
        <w:contextualSpacing/>
      </w:pPr>
      <w:r w:rsidRPr="003344BD">
        <w:t>D_to_A  D_enable my_enable  my_ref   0.0  3.0   0.6n  0.3n  Min</w:t>
      </w:r>
    </w:p>
    <w:p w14:paraId="6F7AF8CB" w14:textId="77777777" w:rsidR="00B3299B" w:rsidRPr="003344BD" w:rsidRDefault="00B3299B" w:rsidP="00B3299B">
      <w:pPr>
        <w:pStyle w:val="Exampletext"/>
        <w:contextualSpacing/>
      </w:pPr>
      <w:r w:rsidRPr="003344BD">
        <w:t>D_to_A  D_enable my_enable  my_ref   0.0  3.6   0.4n  0.3n  Max</w:t>
      </w:r>
    </w:p>
    <w:p w14:paraId="5BA77CE7" w14:textId="77777777" w:rsidR="00B3299B" w:rsidRPr="003344BD" w:rsidRDefault="00B3299B" w:rsidP="00B3299B">
      <w:pPr>
        <w:pStyle w:val="Exampletext"/>
        <w:contextualSpacing/>
      </w:pPr>
      <w:r w:rsidRPr="003344BD">
        <w:t>|</w:t>
      </w:r>
    </w:p>
    <w:p w14:paraId="436F9F2E" w14:textId="77777777" w:rsidR="00B3299B" w:rsidRPr="003344BD" w:rsidRDefault="00B3299B" w:rsidP="00B3299B">
      <w:pPr>
        <w:pStyle w:val="Exampletext"/>
        <w:contextualSpacing/>
      </w:pPr>
      <w:r w:rsidRPr="003344BD">
        <w:t xml:space="preserve">| A_to_D d_port     port1         port2         vlow   vhigh corner_name </w:t>
      </w:r>
    </w:p>
    <w:p w14:paraId="2C3A8BD1" w14:textId="77777777" w:rsidR="00B3299B" w:rsidRPr="003344BD" w:rsidRDefault="00B3299B" w:rsidP="00B3299B">
      <w:pPr>
        <w:pStyle w:val="Exampletext"/>
        <w:contextualSpacing/>
      </w:pPr>
      <w:r w:rsidRPr="003344BD">
        <w:t>A_to_D  D_receive  A_signal_pos  A_signal_neg  -200m  200m  Typ</w:t>
      </w:r>
    </w:p>
    <w:p w14:paraId="5D129E2D" w14:textId="77777777" w:rsidR="00B3299B" w:rsidRPr="003344BD" w:rsidRDefault="00B3299B" w:rsidP="00B3299B">
      <w:pPr>
        <w:pStyle w:val="Exampletext"/>
        <w:contextualSpacing/>
      </w:pPr>
      <w:r w:rsidRPr="003344BD">
        <w:t>A_to_D  D_receive  A_signal_pos  A_signal_neg  -200m  200m  Min</w:t>
      </w:r>
    </w:p>
    <w:p w14:paraId="2E4B089A" w14:textId="77777777" w:rsidR="00B3299B" w:rsidRPr="003344BD" w:rsidRDefault="00B3299B" w:rsidP="00B3299B">
      <w:pPr>
        <w:pStyle w:val="Exampletext"/>
        <w:contextualSpacing/>
      </w:pPr>
      <w:r w:rsidRPr="003344BD">
        <w:t>A_to_D  D_receive  A_signal_pos  A_signal_neg  -200m  200m  Max</w:t>
      </w:r>
    </w:p>
    <w:p w14:paraId="0F95D723" w14:textId="77777777" w:rsidR="00B3299B" w:rsidRPr="003344BD" w:rsidRDefault="00B3299B" w:rsidP="00B3299B">
      <w:pPr>
        <w:pStyle w:val="Exampletext"/>
        <w:contextualSpacing/>
      </w:pPr>
      <w:r w:rsidRPr="003344BD">
        <w:t>|</w:t>
      </w:r>
    </w:p>
    <w:p w14:paraId="026B0F5E" w14:textId="77777777" w:rsidR="00B3299B" w:rsidRPr="003344BD" w:rsidRDefault="00B3299B" w:rsidP="00B3299B">
      <w:pPr>
        <w:pStyle w:val="Exampletext"/>
      </w:pPr>
      <w:r w:rsidRPr="003344BD">
        <w:t>[End External Model]</w:t>
      </w:r>
    </w:p>
    <w:p w14:paraId="60393EB8" w14:textId="77777777" w:rsidR="00B3299B" w:rsidRPr="003344BD" w:rsidRDefault="00B3299B" w:rsidP="00906D4A">
      <w:pPr>
        <w:pStyle w:val="Exampletext"/>
      </w:pPr>
    </w:p>
    <w:p w14:paraId="0F28142E" w14:textId="77777777" w:rsidR="005F1462" w:rsidRPr="003344BD" w:rsidRDefault="005F1462" w:rsidP="006F2A7E">
      <w:pPr>
        <w:pStyle w:val="Exampletext"/>
        <w:spacing w:after="80"/>
        <w:rPr>
          <w:rFonts w:ascii="Times New Roman" w:hAnsi="Times New Roman" w:cs="Times New Roman"/>
          <w:sz w:val="24"/>
          <w:szCs w:val="24"/>
        </w:rPr>
      </w:pPr>
      <w:r w:rsidRPr="003344BD">
        <w:rPr>
          <w:rFonts w:ascii="Times New Roman" w:hAnsi="Times New Roman" w:cs="Times New Roman"/>
          <w:sz w:val="24"/>
          <w:szCs w:val="24"/>
        </w:rPr>
        <w:t>Example of True Differential [External Model] using VHDL-AMS:</w:t>
      </w:r>
    </w:p>
    <w:p w14:paraId="0F9AF272" w14:textId="77777777" w:rsidR="005F1462" w:rsidRPr="003344BD" w:rsidRDefault="005F1462" w:rsidP="00906D4A">
      <w:pPr>
        <w:pStyle w:val="Exampletext"/>
      </w:pPr>
      <w:r w:rsidRPr="003344BD">
        <w:t>[Model] Ext_VHDL_Diff_Buff</w:t>
      </w:r>
    </w:p>
    <w:p w14:paraId="4653A8B3" w14:textId="77777777" w:rsidR="005F1462" w:rsidRPr="003344BD" w:rsidRDefault="005F1462" w:rsidP="00906D4A">
      <w:pPr>
        <w:pStyle w:val="Exampletext"/>
      </w:pPr>
      <w:r w:rsidRPr="003344BD">
        <w:t>Model_type I/O_diff</w:t>
      </w:r>
    </w:p>
    <w:p w14:paraId="127BB817" w14:textId="77777777" w:rsidR="005F1462" w:rsidRPr="003344BD" w:rsidRDefault="005F1462" w:rsidP="00906D4A">
      <w:pPr>
        <w:pStyle w:val="Exampletext"/>
      </w:pPr>
      <w:r w:rsidRPr="003344BD">
        <w:t>Rref_diff = 100</w:t>
      </w:r>
    </w:p>
    <w:p w14:paraId="2F5214C3" w14:textId="77777777" w:rsidR="005F1462" w:rsidRPr="003344BD" w:rsidRDefault="005F1462" w:rsidP="00906D4A">
      <w:pPr>
        <w:pStyle w:val="Exampletext"/>
      </w:pPr>
      <w:r w:rsidRPr="003344BD">
        <w:t>|</w:t>
      </w:r>
    </w:p>
    <w:p w14:paraId="7AF33E79" w14:textId="77777777" w:rsidR="005F1462" w:rsidRPr="003344BD" w:rsidRDefault="005F1462" w:rsidP="00906D4A">
      <w:pPr>
        <w:pStyle w:val="Exampletext"/>
      </w:pPr>
      <w:r w:rsidRPr="003344BD">
        <w:t>|                 typ     min    max</w:t>
      </w:r>
    </w:p>
    <w:p w14:paraId="60B0ACA7" w14:textId="77777777" w:rsidR="005F1462" w:rsidRPr="003344BD" w:rsidRDefault="005F1462" w:rsidP="00906D4A">
      <w:pPr>
        <w:pStyle w:val="Exampletext"/>
      </w:pPr>
      <w:r w:rsidRPr="003344BD">
        <w:t>[Voltage Range]   3.3     3.0    3.6</w:t>
      </w:r>
    </w:p>
    <w:p w14:paraId="74DC76E1" w14:textId="77777777" w:rsidR="005F1462" w:rsidRPr="003473C2" w:rsidRDefault="005F1462" w:rsidP="00906D4A">
      <w:pPr>
        <w:pStyle w:val="Exampletext"/>
      </w:pPr>
      <w:r w:rsidRPr="003473C2">
        <w:t>|</w:t>
      </w:r>
    </w:p>
    <w:p w14:paraId="48C98B60" w14:textId="77777777" w:rsidR="005F1462" w:rsidRPr="003473C2" w:rsidRDefault="005F1462" w:rsidP="00906D4A">
      <w:pPr>
        <w:pStyle w:val="Exampletext"/>
      </w:pPr>
      <w:r w:rsidRPr="003473C2">
        <w:t>[Ramp]</w:t>
      </w:r>
    </w:p>
    <w:p w14:paraId="76F4C29B" w14:textId="77777777" w:rsidR="005F1462" w:rsidRPr="003473C2" w:rsidRDefault="005F1462" w:rsidP="00906D4A">
      <w:pPr>
        <w:pStyle w:val="Exampletext"/>
      </w:pPr>
      <w:r w:rsidRPr="003473C2">
        <w:t>dV/dt_r        1.57/0.36n   1.44/0.57n   1.73/0.28n</w:t>
      </w:r>
    </w:p>
    <w:p w14:paraId="26DAA142" w14:textId="77777777" w:rsidR="005F1462" w:rsidRPr="003344BD" w:rsidRDefault="005F1462" w:rsidP="00906D4A">
      <w:pPr>
        <w:pStyle w:val="Exampletext"/>
      </w:pPr>
      <w:r w:rsidRPr="003344BD">
        <w:t>dV/dt_f        1.57/0.35n   1.46/0.44n   1.68/0.28n</w:t>
      </w:r>
    </w:p>
    <w:p w14:paraId="2C6918A6" w14:textId="77777777" w:rsidR="005F1462" w:rsidRPr="003344BD" w:rsidRDefault="005F1462" w:rsidP="00906D4A">
      <w:pPr>
        <w:pStyle w:val="Exampletext"/>
      </w:pPr>
      <w:r w:rsidRPr="003344BD">
        <w:t>|</w:t>
      </w:r>
    </w:p>
    <w:p w14:paraId="56E37092" w14:textId="77777777" w:rsidR="005F1462" w:rsidRPr="003344BD" w:rsidRDefault="005F1462" w:rsidP="00906D4A">
      <w:pPr>
        <w:pStyle w:val="Exampletext"/>
      </w:pPr>
      <w:r w:rsidRPr="003344BD">
        <w:t>| Other model subparameters are optional</w:t>
      </w:r>
    </w:p>
    <w:p w14:paraId="6E6269D4" w14:textId="77777777" w:rsidR="005F1462" w:rsidRPr="003344BD" w:rsidRDefault="005F1462" w:rsidP="00906D4A">
      <w:pPr>
        <w:pStyle w:val="Exampletext"/>
      </w:pPr>
      <w:r w:rsidRPr="003344BD">
        <w:t>|</w:t>
      </w:r>
    </w:p>
    <w:p w14:paraId="5082CD38" w14:textId="77777777" w:rsidR="005F1462" w:rsidRPr="003344BD" w:rsidRDefault="005F1462" w:rsidP="00906D4A">
      <w:pPr>
        <w:pStyle w:val="Exampletext"/>
      </w:pPr>
      <w:r w:rsidRPr="003344BD">
        <w:t>[External Model]</w:t>
      </w:r>
    </w:p>
    <w:p w14:paraId="4507CA11" w14:textId="77777777" w:rsidR="005F1462" w:rsidRPr="003344BD" w:rsidRDefault="005F1462" w:rsidP="00906D4A">
      <w:pPr>
        <w:pStyle w:val="Exampletext"/>
      </w:pPr>
      <w:r w:rsidRPr="003344BD">
        <w:t>Language VHDL-AMS</w:t>
      </w:r>
    </w:p>
    <w:p w14:paraId="56DFB728" w14:textId="77777777" w:rsidR="005F1462" w:rsidRPr="003344BD" w:rsidRDefault="005F1462" w:rsidP="00906D4A">
      <w:pPr>
        <w:pStyle w:val="Exampletext"/>
      </w:pPr>
      <w:r w:rsidRPr="003344BD">
        <w:t>|</w:t>
      </w:r>
    </w:p>
    <w:p w14:paraId="5F825039" w14:textId="77777777" w:rsidR="005F1462" w:rsidRPr="003344BD" w:rsidRDefault="005F1462" w:rsidP="00906D4A">
      <w:pPr>
        <w:pStyle w:val="Exampletext"/>
      </w:pPr>
      <w:r w:rsidRPr="003344BD">
        <w:t xml:space="preserve">| Corner corner_name  </w:t>
      </w:r>
      <w:r w:rsidR="0077673E" w:rsidRPr="003344BD">
        <w:t xml:space="preserve"> </w:t>
      </w:r>
      <w:r w:rsidRPr="003344BD">
        <w:t>file_</w:t>
      </w:r>
      <w:r w:rsidR="0077673E" w:rsidRPr="003344BD">
        <w:t xml:space="preserve">name       </w:t>
      </w:r>
      <w:r w:rsidRPr="003344BD">
        <w:t>entity(architecture)</w:t>
      </w:r>
    </w:p>
    <w:p w14:paraId="254C7A9E" w14:textId="77777777" w:rsidR="005F1462" w:rsidRPr="003344BD" w:rsidRDefault="005F1462" w:rsidP="00906D4A">
      <w:pPr>
        <w:pStyle w:val="Exampletext"/>
      </w:pPr>
      <w:r w:rsidRPr="003344BD">
        <w:t>Corner    Typ          diffio_typ.vhd  buffer(diff_io_typ)</w:t>
      </w:r>
    </w:p>
    <w:p w14:paraId="0208C60F" w14:textId="77777777" w:rsidR="005F1462" w:rsidRPr="003344BD" w:rsidRDefault="005F1462" w:rsidP="00906D4A">
      <w:pPr>
        <w:pStyle w:val="Exampletext"/>
      </w:pPr>
      <w:r w:rsidRPr="003344BD">
        <w:t>Corner    Min          diffio_min.vhd  buffer(diff_io_min)</w:t>
      </w:r>
    </w:p>
    <w:p w14:paraId="25A2EBF1" w14:textId="77777777" w:rsidR="005F1462" w:rsidRPr="003344BD" w:rsidRDefault="005F1462" w:rsidP="00906D4A">
      <w:pPr>
        <w:pStyle w:val="Exampletext"/>
      </w:pPr>
      <w:r w:rsidRPr="003344BD">
        <w:t>Corner    Max          diffio_max.vhd  buffer(diff_io_max)</w:t>
      </w:r>
    </w:p>
    <w:p w14:paraId="764242C2" w14:textId="77777777" w:rsidR="005F1462" w:rsidRPr="003344BD" w:rsidRDefault="005F1462" w:rsidP="00906D4A">
      <w:pPr>
        <w:pStyle w:val="Exampletext"/>
      </w:pPr>
      <w:r w:rsidRPr="003344BD">
        <w:lastRenderedPageBreak/>
        <w:t>|</w:t>
      </w:r>
    </w:p>
    <w:p w14:paraId="670804E2" w14:textId="77777777" w:rsidR="005F1462" w:rsidRPr="003344BD" w:rsidRDefault="005F1462" w:rsidP="00906D4A">
      <w:pPr>
        <w:pStyle w:val="Exampletext"/>
      </w:pPr>
      <w:r w:rsidRPr="003344BD">
        <w:t>| Parameters List of parameters</w:t>
      </w:r>
    </w:p>
    <w:p w14:paraId="39B04E69" w14:textId="77777777" w:rsidR="005F1462" w:rsidRPr="003344BD" w:rsidRDefault="005F1462" w:rsidP="00906D4A">
      <w:pPr>
        <w:pStyle w:val="Exampletext"/>
      </w:pPr>
      <w:r w:rsidRPr="003344BD">
        <w:t>Parameters delay rate</w:t>
      </w:r>
    </w:p>
    <w:p w14:paraId="3BBCD2BC" w14:textId="77777777" w:rsidR="005F1462" w:rsidRPr="003344BD" w:rsidRDefault="005F1462" w:rsidP="00906D4A">
      <w:pPr>
        <w:pStyle w:val="Exampletext"/>
      </w:pPr>
      <w:r w:rsidRPr="003344BD">
        <w:t>Parameters preemphasis</w:t>
      </w:r>
    </w:p>
    <w:p w14:paraId="55ED3FCD" w14:textId="77777777" w:rsidR="005F1462" w:rsidRPr="003344BD" w:rsidRDefault="005F1462" w:rsidP="00906D4A">
      <w:pPr>
        <w:pStyle w:val="Exampletext"/>
      </w:pPr>
      <w:r w:rsidRPr="003344BD">
        <w:t>|</w:t>
      </w:r>
    </w:p>
    <w:p w14:paraId="09B57C95" w14:textId="77777777" w:rsidR="005F1462" w:rsidRPr="003344BD" w:rsidRDefault="005F1462" w:rsidP="00906D4A">
      <w:pPr>
        <w:pStyle w:val="Exampletext"/>
      </w:pPr>
      <w:r w:rsidRPr="003344BD">
        <w:t>| Ports List of port names (in same order as in VHDL-AMS)</w:t>
      </w:r>
    </w:p>
    <w:p w14:paraId="12792331" w14:textId="77777777" w:rsidR="005F1462" w:rsidRPr="003344BD" w:rsidRDefault="005F1462" w:rsidP="00906D4A">
      <w:pPr>
        <w:pStyle w:val="Exampletext"/>
      </w:pPr>
      <w:r w:rsidRPr="003344BD">
        <w:t>Ports A_signal_pos A_signal_neg D_receive D_drive D_enable</w:t>
      </w:r>
    </w:p>
    <w:p w14:paraId="4C47D815" w14:textId="77777777" w:rsidR="005F1462" w:rsidRPr="003344BD" w:rsidRDefault="005F1462" w:rsidP="00906D4A">
      <w:pPr>
        <w:pStyle w:val="Exampletext"/>
      </w:pPr>
      <w:r w:rsidRPr="003344BD">
        <w:t>Ports A_puref A_pdref A_pcref A_gcref</w:t>
      </w:r>
    </w:p>
    <w:p w14:paraId="7B3969D4" w14:textId="77777777" w:rsidR="005F1462" w:rsidRPr="003344BD" w:rsidRDefault="005F1462" w:rsidP="00906D4A">
      <w:pPr>
        <w:pStyle w:val="Exampletext"/>
      </w:pPr>
      <w:r w:rsidRPr="003344BD">
        <w:t>|</w:t>
      </w:r>
    </w:p>
    <w:p w14:paraId="649DDFCD" w14:textId="77777777" w:rsidR="005F1462" w:rsidRPr="003344BD" w:rsidRDefault="005F1462" w:rsidP="00906D4A">
      <w:pPr>
        <w:pStyle w:val="Exampletext"/>
      </w:pPr>
      <w:r w:rsidRPr="003344BD">
        <w:t>[End External Model]</w:t>
      </w:r>
    </w:p>
    <w:p w14:paraId="179FA9FF" w14:textId="77777777" w:rsidR="005F1462" w:rsidRPr="003344BD" w:rsidRDefault="005F1462" w:rsidP="00906D4A">
      <w:pPr>
        <w:pStyle w:val="Exampletext"/>
      </w:pPr>
    </w:p>
    <w:p w14:paraId="63494C0A" w14:textId="77777777" w:rsidR="005F1462" w:rsidRPr="003344BD" w:rsidRDefault="005F1462" w:rsidP="006F2A7E">
      <w:pPr>
        <w:pStyle w:val="Exampletext"/>
        <w:spacing w:after="80"/>
        <w:rPr>
          <w:rFonts w:ascii="Times New Roman" w:hAnsi="Times New Roman" w:cs="Times New Roman"/>
          <w:sz w:val="24"/>
          <w:szCs w:val="24"/>
        </w:rPr>
      </w:pPr>
      <w:r w:rsidRPr="003344BD">
        <w:rPr>
          <w:rFonts w:ascii="Times New Roman" w:hAnsi="Times New Roman" w:cs="Times New Roman"/>
          <w:sz w:val="24"/>
          <w:szCs w:val="24"/>
        </w:rPr>
        <w:t>Example of Pseudo-Differential [External Model] using SPICE:</w:t>
      </w:r>
    </w:p>
    <w:p w14:paraId="0DF70283" w14:textId="77777777" w:rsidR="005F1462" w:rsidRPr="003344BD" w:rsidRDefault="005F1462" w:rsidP="00906D4A">
      <w:pPr>
        <w:pStyle w:val="Exampletext"/>
      </w:pPr>
      <w:r w:rsidRPr="003344BD">
        <w:t>| Note that [Pin] and [Diff Pin] declarations are shown for clarity</w:t>
      </w:r>
    </w:p>
    <w:p w14:paraId="58281E20" w14:textId="77777777" w:rsidR="005F1462" w:rsidRPr="003344BD" w:rsidRDefault="005F1462" w:rsidP="00906D4A">
      <w:pPr>
        <w:pStyle w:val="Exampletext"/>
      </w:pPr>
      <w:r w:rsidRPr="003344BD">
        <w:t>|</w:t>
      </w:r>
    </w:p>
    <w:p w14:paraId="161896DB" w14:textId="77777777" w:rsidR="005F1462" w:rsidRPr="003344BD" w:rsidRDefault="005F1462" w:rsidP="00906D4A">
      <w:pPr>
        <w:pStyle w:val="Exampletext"/>
      </w:pPr>
      <w:r w:rsidRPr="003344BD">
        <w:t>|</w:t>
      </w:r>
    </w:p>
    <w:p w14:paraId="4860123F" w14:textId="77777777" w:rsidR="005F1462" w:rsidRPr="003344BD" w:rsidRDefault="005F1462" w:rsidP="00906D4A">
      <w:pPr>
        <w:pStyle w:val="Exampletext"/>
      </w:pPr>
      <w:r w:rsidRPr="003344BD">
        <w:t>[Pin] signal_name model_name R_pin L_pin C_pin</w:t>
      </w:r>
    </w:p>
    <w:p w14:paraId="28A8C7B1" w14:textId="77777777" w:rsidR="005F1462" w:rsidRPr="003344BD" w:rsidRDefault="005F1462" w:rsidP="00906D4A">
      <w:pPr>
        <w:pStyle w:val="Exampletext"/>
      </w:pPr>
      <w:r w:rsidRPr="003344BD">
        <w:t>1 Example_pos Ext_SPICE_PDiff_Buff</w:t>
      </w:r>
    </w:p>
    <w:p w14:paraId="6E018BBE" w14:textId="77777777" w:rsidR="005F1462" w:rsidRPr="003344BD" w:rsidRDefault="005F1462" w:rsidP="00906D4A">
      <w:pPr>
        <w:pStyle w:val="Exampletext"/>
      </w:pPr>
      <w:r w:rsidRPr="003344BD">
        <w:t>2 Example_neg Ext_SPICE_PDiff_Buff</w:t>
      </w:r>
    </w:p>
    <w:p w14:paraId="4C5AEBF0" w14:textId="77777777" w:rsidR="005F1462" w:rsidRPr="003344BD" w:rsidRDefault="005F1462" w:rsidP="00906D4A">
      <w:pPr>
        <w:pStyle w:val="Exampletext"/>
      </w:pPr>
      <w:r w:rsidRPr="003344BD">
        <w:t>|</w:t>
      </w:r>
    </w:p>
    <w:p w14:paraId="571A3007" w14:textId="77777777" w:rsidR="005F1462" w:rsidRPr="003344BD" w:rsidRDefault="005F1462" w:rsidP="00906D4A">
      <w:pPr>
        <w:pStyle w:val="Exampletext"/>
      </w:pPr>
      <w:r w:rsidRPr="003344BD">
        <w:t>| ...</w:t>
      </w:r>
    </w:p>
    <w:p w14:paraId="22B14E38" w14:textId="77777777" w:rsidR="00193E60" w:rsidRPr="003344BD" w:rsidRDefault="005F1462" w:rsidP="00906D4A">
      <w:pPr>
        <w:pStyle w:val="Exampletext"/>
      </w:pPr>
      <w:r w:rsidRPr="003344BD">
        <w:t>|</w:t>
      </w:r>
    </w:p>
    <w:p w14:paraId="07126D60" w14:textId="77777777" w:rsidR="005F1462" w:rsidRPr="003344BD" w:rsidRDefault="005F1462" w:rsidP="00906D4A">
      <w:pPr>
        <w:pStyle w:val="Exampletext"/>
      </w:pPr>
      <w:r w:rsidRPr="003344BD">
        <w:t>[Diff Pin] inv_pin vdiff tdelay_typ tdelay_min tdelay_max</w:t>
      </w:r>
    </w:p>
    <w:p w14:paraId="68FAA3BC" w14:textId="77777777" w:rsidR="005F1462" w:rsidRPr="003344BD" w:rsidRDefault="005F1462" w:rsidP="00906D4A">
      <w:pPr>
        <w:pStyle w:val="Exampletext"/>
      </w:pPr>
      <w:r w:rsidRPr="003344BD">
        <w:t>1            2     200mV    0ns        0ns        0ns</w:t>
      </w:r>
    </w:p>
    <w:p w14:paraId="72685569" w14:textId="77777777" w:rsidR="005F1462" w:rsidRPr="003344BD" w:rsidRDefault="005F1462" w:rsidP="00906D4A">
      <w:pPr>
        <w:pStyle w:val="Exampletext"/>
      </w:pPr>
      <w:r w:rsidRPr="003344BD">
        <w:t>|</w:t>
      </w:r>
    </w:p>
    <w:p w14:paraId="27A18F7D" w14:textId="77777777" w:rsidR="005F1462" w:rsidRPr="003344BD" w:rsidRDefault="005F1462" w:rsidP="00906D4A">
      <w:pPr>
        <w:pStyle w:val="Exampletext"/>
      </w:pPr>
      <w:r w:rsidRPr="003344BD">
        <w:t>| ...</w:t>
      </w:r>
    </w:p>
    <w:p w14:paraId="7C0A6913" w14:textId="77777777" w:rsidR="005F1462" w:rsidRPr="003344BD" w:rsidRDefault="005F1462" w:rsidP="00906D4A">
      <w:pPr>
        <w:pStyle w:val="Exampletext"/>
      </w:pPr>
      <w:r w:rsidRPr="003344BD">
        <w:t>|</w:t>
      </w:r>
    </w:p>
    <w:p w14:paraId="366E06B9" w14:textId="77777777" w:rsidR="005F1462" w:rsidRPr="003344BD" w:rsidRDefault="005F1462" w:rsidP="00906D4A">
      <w:pPr>
        <w:pStyle w:val="Exampletext"/>
      </w:pPr>
      <w:r w:rsidRPr="003344BD">
        <w:t>[Model] Ext_SPICE_PDiff_Buff</w:t>
      </w:r>
    </w:p>
    <w:p w14:paraId="3604B4C2" w14:textId="77777777" w:rsidR="005F1462" w:rsidRPr="003344BD" w:rsidRDefault="005F1462" w:rsidP="00906D4A">
      <w:pPr>
        <w:pStyle w:val="Exampletext"/>
      </w:pPr>
      <w:r w:rsidRPr="003344BD">
        <w:t>Model_type I/O</w:t>
      </w:r>
    </w:p>
    <w:p w14:paraId="6D97503D" w14:textId="77777777" w:rsidR="005F1462" w:rsidRPr="003344BD" w:rsidRDefault="005F1462" w:rsidP="00906D4A">
      <w:pPr>
        <w:pStyle w:val="Exampletext"/>
      </w:pPr>
      <w:r w:rsidRPr="003344BD">
        <w:t>|</w:t>
      </w:r>
    </w:p>
    <w:p w14:paraId="60EE253A" w14:textId="77777777" w:rsidR="005F1462" w:rsidRPr="003344BD" w:rsidRDefault="005F1462" w:rsidP="00906D4A">
      <w:pPr>
        <w:pStyle w:val="Exampletext"/>
      </w:pPr>
      <w:r w:rsidRPr="003344BD">
        <w:t>| Other model subparameters are optional</w:t>
      </w:r>
    </w:p>
    <w:p w14:paraId="2B16FFA8" w14:textId="77777777" w:rsidR="005F1462" w:rsidRPr="003344BD" w:rsidRDefault="005F1462" w:rsidP="00906D4A">
      <w:pPr>
        <w:pStyle w:val="Exampletext"/>
      </w:pPr>
      <w:r w:rsidRPr="003344BD">
        <w:t>|</w:t>
      </w:r>
    </w:p>
    <w:p w14:paraId="2C5AA4DA" w14:textId="77777777" w:rsidR="005F1462" w:rsidRPr="003344BD" w:rsidRDefault="005F1462" w:rsidP="00906D4A">
      <w:pPr>
        <w:pStyle w:val="Exampletext"/>
      </w:pPr>
      <w:r w:rsidRPr="003344BD">
        <w:t>|                 typ     min    max</w:t>
      </w:r>
    </w:p>
    <w:p w14:paraId="2C730A5A" w14:textId="77777777" w:rsidR="005F1462" w:rsidRPr="003344BD" w:rsidRDefault="005F1462" w:rsidP="00906D4A">
      <w:pPr>
        <w:pStyle w:val="Exampletext"/>
      </w:pPr>
      <w:r w:rsidRPr="003344BD">
        <w:t>[Voltage Range]   3.3     3.0    3.6</w:t>
      </w:r>
    </w:p>
    <w:p w14:paraId="5460D94A" w14:textId="77777777" w:rsidR="005F1462" w:rsidRPr="003473C2" w:rsidRDefault="005F1462" w:rsidP="00906D4A">
      <w:pPr>
        <w:pStyle w:val="Exampletext"/>
      </w:pPr>
      <w:r w:rsidRPr="003473C2">
        <w:t>|</w:t>
      </w:r>
    </w:p>
    <w:p w14:paraId="227CC75F" w14:textId="77777777" w:rsidR="005F1462" w:rsidRPr="003473C2" w:rsidRDefault="005F1462" w:rsidP="00906D4A">
      <w:pPr>
        <w:pStyle w:val="Exampletext"/>
      </w:pPr>
      <w:r w:rsidRPr="003473C2">
        <w:t>[Ramp]</w:t>
      </w:r>
    </w:p>
    <w:p w14:paraId="27F95909" w14:textId="77777777" w:rsidR="005F1462" w:rsidRPr="003473C2" w:rsidRDefault="005F1462" w:rsidP="00906D4A">
      <w:pPr>
        <w:pStyle w:val="Exampletext"/>
      </w:pPr>
      <w:r w:rsidRPr="003473C2">
        <w:t>dV/dt_r        1.57/0.36n   1.44/0.57n   1.73/0.28n</w:t>
      </w:r>
    </w:p>
    <w:p w14:paraId="23D979B9" w14:textId="77777777" w:rsidR="005F1462" w:rsidRPr="003473C2" w:rsidRDefault="005F1462" w:rsidP="00906D4A">
      <w:pPr>
        <w:pStyle w:val="Exampletext"/>
      </w:pPr>
      <w:r w:rsidRPr="003473C2">
        <w:t>dV/dt_f        1.57/0.35n   1.46/0.44n   1.68/0.28n</w:t>
      </w:r>
    </w:p>
    <w:p w14:paraId="691F84AC" w14:textId="77777777" w:rsidR="005F1462" w:rsidRPr="003473C2" w:rsidRDefault="005F1462" w:rsidP="00906D4A">
      <w:pPr>
        <w:pStyle w:val="Exampletext"/>
      </w:pPr>
      <w:r w:rsidRPr="003473C2">
        <w:t>|</w:t>
      </w:r>
    </w:p>
    <w:p w14:paraId="7931ABD9" w14:textId="77777777" w:rsidR="005F1462" w:rsidRPr="003473C2" w:rsidRDefault="005F1462" w:rsidP="00906D4A">
      <w:pPr>
        <w:pStyle w:val="Exampletext"/>
      </w:pPr>
      <w:r w:rsidRPr="003473C2">
        <w:t>[External Model]</w:t>
      </w:r>
    </w:p>
    <w:p w14:paraId="019A9D38" w14:textId="77777777" w:rsidR="005F1462" w:rsidRPr="003344BD" w:rsidRDefault="005F1462" w:rsidP="00906D4A">
      <w:pPr>
        <w:pStyle w:val="Exampletext"/>
      </w:pPr>
      <w:r w:rsidRPr="003344BD">
        <w:t>Language SPICE</w:t>
      </w:r>
    </w:p>
    <w:p w14:paraId="238E2AB6" w14:textId="77777777" w:rsidR="005F1462" w:rsidRPr="003344BD" w:rsidRDefault="005F1462" w:rsidP="00906D4A">
      <w:pPr>
        <w:pStyle w:val="Exampletext"/>
      </w:pPr>
      <w:r w:rsidRPr="003344BD">
        <w:t>|</w:t>
      </w:r>
    </w:p>
    <w:p w14:paraId="200958E5" w14:textId="77777777" w:rsidR="005F1462" w:rsidRPr="003344BD" w:rsidRDefault="005F1462" w:rsidP="00906D4A">
      <w:pPr>
        <w:pStyle w:val="Exampletext"/>
      </w:pPr>
      <w:r w:rsidRPr="003344BD">
        <w:t>| Corner  corner_name  file_name   circuit_name (.subckt name)</w:t>
      </w:r>
    </w:p>
    <w:p w14:paraId="21A400D4" w14:textId="77777777" w:rsidR="005F1462" w:rsidRPr="003344BD" w:rsidRDefault="005F1462" w:rsidP="00906D4A">
      <w:pPr>
        <w:pStyle w:val="Exampletext"/>
      </w:pPr>
      <w:r w:rsidRPr="003344BD">
        <w:t>Corner     Typ          diffio.spi  diff_io_typ</w:t>
      </w:r>
    </w:p>
    <w:p w14:paraId="2BC0869E" w14:textId="77777777" w:rsidR="005F1462" w:rsidRPr="003344BD" w:rsidRDefault="005F1462" w:rsidP="00906D4A">
      <w:pPr>
        <w:pStyle w:val="Exampletext"/>
      </w:pPr>
      <w:r w:rsidRPr="003344BD">
        <w:t>Corner     Min          diffio.spi  diff_io_min</w:t>
      </w:r>
    </w:p>
    <w:p w14:paraId="13F92312" w14:textId="77777777" w:rsidR="005F1462" w:rsidRPr="003344BD" w:rsidRDefault="005F1462" w:rsidP="00906D4A">
      <w:pPr>
        <w:pStyle w:val="Exampletext"/>
      </w:pPr>
      <w:r w:rsidRPr="003344BD">
        <w:t>Corner     Max          diffio.spi  diff_io_max</w:t>
      </w:r>
    </w:p>
    <w:p w14:paraId="57C32631" w14:textId="77777777" w:rsidR="005F1462" w:rsidRPr="003344BD" w:rsidRDefault="005F1462" w:rsidP="00906D4A">
      <w:pPr>
        <w:pStyle w:val="Exampletext"/>
      </w:pPr>
      <w:r w:rsidRPr="003344BD">
        <w:t>|</w:t>
      </w:r>
    </w:p>
    <w:p w14:paraId="749D1448" w14:textId="77777777" w:rsidR="005F1462" w:rsidRPr="003344BD" w:rsidRDefault="005F1462" w:rsidP="00906D4A">
      <w:pPr>
        <w:pStyle w:val="Exampletext"/>
      </w:pPr>
      <w:r w:rsidRPr="003344BD">
        <w:t>| Ports List of port names (in same order as in SPICE)</w:t>
      </w:r>
    </w:p>
    <w:p w14:paraId="491FF4A8" w14:textId="77777777" w:rsidR="005F1462" w:rsidRPr="003344BD" w:rsidRDefault="005F1462" w:rsidP="00906D4A">
      <w:pPr>
        <w:pStyle w:val="Exampletext"/>
      </w:pPr>
      <w:r w:rsidRPr="003344BD">
        <w:t xml:space="preserve">Ports A_signal my_drive my_enable my_ref </w:t>
      </w:r>
    </w:p>
    <w:p w14:paraId="69F9BD73" w14:textId="77777777" w:rsidR="005F1462" w:rsidRPr="003344BD" w:rsidRDefault="005F1462" w:rsidP="00906D4A">
      <w:pPr>
        <w:pStyle w:val="Exampletext"/>
      </w:pPr>
      <w:r w:rsidRPr="003344BD">
        <w:t>Ports A_puref A_pdref A_pcref A_gcref A_gnd A_extref</w:t>
      </w:r>
    </w:p>
    <w:p w14:paraId="2CE5DE9D" w14:textId="77777777" w:rsidR="005F1462" w:rsidRPr="003344BD" w:rsidRDefault="005F1462" w:rsidP="00906D4A">
      <w:pPr>
        <w:pStyle w:val="Exampletext"/>
      </w:pPr>
      <w:r w:rsidRPr="003344BD">
        <w:t>|</w:t>
      </w:r>
    </w:p>
    <w:p w14:paraId="0999EDDA" w14:textId="77777777" w:rsidR="005F1462" w:rsidRPr="003344BD" w:rsidRDefault="005F1462" w:rsidP="00906D4A">
      <w:pPr>
        <w:pStyle w:val="Exampletext"/>
      </w:pPr>
      <w:r w:rsidRPr="003344BD">
        <w:t xml:space="preserve">| D_to_A d_port   port1      port2    vlow vhigh trise tfall corner_name </w:t>
      </w:r>
    </w:p>
    <w:p w14:paraId="71467C3D" w14:textId="77777777" w:rsidR="005F1462" w:rsidRPr="003344BD" w:rsidRDefault="005F1462" w:rsidP="00906D4A">
      <w:pPr>
        <w:pStyle w:val="Exampletext"/>
      </w:pPr>
      <w:r w:rsidRPr="003344BD">
        <w:t>D_to_A    D_drive  my_drive   my_ref   0.0  3.3   0.5n  0.3n  Typ</w:t>
      </w:r>
    </w:p>
    <w:p w14:paraId="38192B45" w14:textId="77777777" w:rsidR="005F1462" w:rsidRPr="003344BD" w:rsidRDefault="005F1462" w:rsidP="00906D4A">
      <w:pPr>
        <w:pStyle w:val="Exampletext"/>
      </w:pPr>
      <w:r w:rsidRPr="003344BD">
        <w:t>D_to_A    D_drive  my_drive   my_ref   0.0  3.0   0.6n  0.3n  Min</w:t>
      </w:r>
    </w:p>
    <w:p w14:paraId="389DBA54" w14:textId="77777777" w:rsidR="005F1462" w:rsidRPr="003344BD" w:rsidRDefault="005F1462" w:rsidP="00906D4A">
      <w:pPr>
        <w:pStyle w:val="Exampletext"/>
      </w:pPr>
      <w:r w:rsidRPr="003344BD">
        <w:t>D_to_A    D_drive  my_drive   my_ref   0.0  3.6   0.4n  0.3n  Max</w:t>
      </w:r>
    </w:p>
    <w:p w14:paraId="1601EE34" w14:textId="77777777" w:rsidR="005F1462" w:rsidRPr="003344BD" w:rsidRDefault="005F1462" w:rsidP="00906D4A">
      <w:pPr>
        <w:pStyle w:val="Exampletext"/>
      </w:pPr>
      <w:r w:rsidRPr="003344BD">
        <w:t>D_to_A    D_enable my_enable  A_pcref  0.0  3.3   0.5n  0.3n  Typ</w:t>
      </w:r>
    </w:p>
    <w:p w14:paraId="631BF184" w14:textId="77777777" w:rsidR="005F1462" w:rsidRPr="003344BD" w:rsidRDefault="005F1462" w:rsidP="00906D4A">
      <w:pPr>
        <w:pStyle w:val="Exampletext"/>
      </w:pPr>
      <w:r w:rsidRPr="003344BD">
        <w:t>D_to_A    D_enable my_enable  A_pcref  0.0  3.0   0.6n  0.3n  Min</w:t>
      </w:r>
    </w:p>
    <w:p w14:paraId="420D50BC" w14:textId="77777777" w:rsidR="005F1462" w:rsidRPr="003344BD" w:rsidRDefault="005F1462" w:rsidP="00906D4A">
      <w:pPr>
        <w:pStyle w:val="Exampletext"/>
      </w:pPr>
      <w:r w:rsidRPr="003344BD">
        <w:lastRenderedPageBreak/>
        <w:t>D_to_A    D_enable my_enable  A_pcref  0.0  3.6   0.4n  0.3n  Max</w:t>
      </w:r>
    </w:p>
    <w:p w14:paraId="13DF18D6" w14:textId="77777777" w:rsidR="005F1462" w:rsidRPr="003344BD" w:rsidRDefault="005F1462" w:rsidP="00906D4A">
      <w:pPr>
        <w:pStyle w:val="Exampletext"/>
      </w:pPr>
      <w:r w:rsidRPr="003344BD">
        <w:t>|</w:t>
      </w:r>
    </w:p>
    <w:p w14:paraId="70C889BA" w14:textId="77777777" w:rsidR="005F1462" w:rsidRPr="003344BD" w:rsidRDefault="005F1462" w:rsidP="00906D4A">
      <w:pPr>
        <w:pStyle w:val="Exampletext"/>
      </w:pPr>
      <w:r w:rsidRPr="003344BD">
        <w:t xml:space="preserve">| A_to_D d_port     port1     port2     vlow  vhigh corner_name </w:t>
      </w:r>
    </w:p>
    <w:p w14:paraId="5858A96B" w14:textId="77777777" w:rsidR="005F1462" w:rsidRPr="003344BD" w:rsidRDefault="005F1462" w:rsidP="00906D4A">
      <w:pPr>
        <w:pStyle w:val="Exampletext"/>
      </w:pPr>
      <w:r w:rsidRPr="003344BD">
        <w:t xml:space="preserve">A_to_D    D_receive  A_signal  my_ref    0.8    2.0   Typ </w:t>
      </w:r>
    </w:p>
    <w:p w14:paraId="5C6849A8" w14:textId="77777777" w:rsidR="005F1462" w:rsidRPr="003344BD" w:rsidRDefault="005F1462" w:rsidP="00906D4A">
      <w:pPr>
        <w:pStyle w:val="Exampletext"/>
      </w:pPr>
      <w:r w:rsidRPr="003344BD">
        <w:t>A_to_D    D_receive  A_signal  my_ref    0.8    2.0   Min</w:t>
      </w:r>
    </w:p>
    <w:p w14:paraId="27DE9F6E" w14:textId="77777777" w:rsidR="005F1462" w:rsidRPr="003344BD" w:rsidRDefault="005F1462" w:rsidP="00906D4A">
      <w:pPr>
        <w:pStyle w:val="Exampletext"/>
      </w:pPr>
      <w:r w:rsidRPr="003344BD">
        <w:t>A_to_D    D_receive  A_signal  my_ref    0.8    2.0   Max</w:t>
      </w:r>
    </w:p>
    <w:p w14:paraId="2296F9EE" w14:textId="77777777" w:rsidR="005F1462" w:rsidRPr="003344BD" w:rsidRDefault="005F1462" w:rsidP="00906D4A">
      <w:pPr>
        <w:pStyle w:val="Exampletext"/>
      </w:pPr>
      <w:r w:rsidRPr="003344BD">
        <w:t>|</w:t>
      </w:r>
    </w:p>
    <w:p w14:paraId="14FEF76E" w14:textId="77777777" w:rsidR="005F1462" w:rsidRPr="003344BD" w:rsidRDefault="005F1462" w:rsidP="00906D4A">
      <w:pPr>
        <w:pStyle w:val="Exampletext"/>
      </w:pPr>
      <w:r w:rsidRPr="003344BD">
        <w:t>| This example shows the evaluation of the received signals at the die</w:t>
      </w:r>
    </w:p>
    <w:p w14:paraId="1466F3E1" w14:textId="77777777" w:rsidR="005F1462" w:rsidRPr="003344BD" w:rsidRDefault="005F1462" w:rsidP="00906D4A">
      <w:pPr>
        <w:pStyle w:val="Exampletext"/>
      </w:pPr>
      <w:r w:rsidRPr="003344BD">
        <w:t>| pads.  [Diff Pin] defines the interpretation of the A_to_D output</w:t>
      </w:r>
    </w:p>
    <w:p w14:paraId="4CA6CC10" w14:textId="77777777" w:rsidR="005F1462" w:rsidRPr="003344BD" w:rsidRDefault="005F1462" w:rsidP="00906D4A">
      <w:pPr>
        <w:pStyle w:val="Exampletext"/>
      </w:pPr>
      <w:r w:rsidRPr="003344BD">
        <w:t xml:space="preserve">| polarity and levels and overrides the A_to_D settings shown above. </w:t>
      </w:r>
    </w:p>
    <w:p w14:paraId="35EF6D09" w14:textId="77777777" w:rsidR="005F1462" w:rsidRPr="003344BD" w:rsidRDefault="005F1462" w:rsidP="00906D4A">
      <w:pPr>
        <w:pStyle w:val="Exampletext"/>
      </w:pPr>
      <w:r w:rsidRPr="003344BD">
        <w:t>|</w:t>
      </w:r>
    </w:p>
    <w:p w14:paraId="3D36C956" w14:textId="77777777" w:rsidR="005F1462" w:rsidRPr="003344BD" w:rsidRDefault="005F1462" w:rsidP="00906D4A">
      <w:pPr>
        <w:pStyle w:val="Exampletext"/>
      </w:pPr>
      <w:r w:rsidRPr="003344BD">
        <w:t>[End External Model]</w:t>
      </w:r>
    </w:p>
    <w:p w14:paraId="79D6C4A0" w14:textId="77777777" w:rsidR="005F1462" w:rsidRPr="003344BD" w:rsidRDefault="005F1462" w:rsidP="006F2A7E">
      <w:pPr>
        <w:spacing w:after="80"/>
      </w:pPr>
    </w:p>
    <w:p w14:paraId="3F422CE7" w14:textId="77777777" w:rsidR="005C0472" w:rsidRPr="003344BD" w:rsidRDefault="005C0472" w:rsidP="006F2A7E">
      <w:pPr>
        <w:spacing w:after="80"/>
      </w:pPr>
    </w:p>
    <w:p w14:paraId="68C180A4" w14:textId="77777777" w:rsidR="005F1462" w:rsidRPr="003344BD" w:rsidRDefault="005F1462" w:rsidP="00685FB6">
      <w:pPr>
        <w:pStyle w:val="KeywordDescriptions"/>
        <w:rPr>
          <w:rStyle w:val="KeywordNameTOCChar"/>
        </w:rPr>
      </w:pPr>
      <w:bookmarkStart w:id="4631" w:name="_Toc203975893"/>
      <w:bookmarkStart w:id="4632" w:name="_Toc203976314"/>
      <w:bookmarkStart w:id="4633" w:name="_Toc203976452"/>
      <w:r w:rsidRPr="003344BD">
        <w:rPr>
          <w:i/>
        </w:rPr>
        <w:t>Keywords:</w:t>
      </w:r>
      <w:r w:rsidR="005C0472" w:rsidRPr="003344BD">
        <w:tab/>
      </w:r>
      <w:r w:rsidRPr="003344BD">
        <w:rPr>
          <w:rStyle w:val="KeywordNameTOCChar"/>
        </w:rPr>
        <w:t>[External Circuit]</w:t>
      </w:r>
      <w:r w:rsidRPr="003344BD">
        <w:t>,</w:t>
      </w:r>
      <w:r w:rsidRPr="003344BD">
        <w:rPr>
          <w:rStyle w:val="KeywordNameTOCChar"/>
        </w:rPr>
        <w:t xml:space="preserve"> [End External Circuit]</w:t>
      </w:r>
      <w:bookmarkEnd w:id="4631"/>
      <w:bookmarkEnd w:id="4632"/>
      <w:bookmarkEnd w:id="4633"/>
    </w:p>
    <w:p w14:paraId="627114E7" w14:textId="77777777" w:rsidR="005F1462" w:rsidRPr="003344BD" w:rsidRDefault="008A57D9">
      <w:pPr>
        <w:pStyle w:val="KeywordDescriptions"/>
      </w:pPr>
      <w:r w:rsidRPr="003344BD">
        <w:rPr>
          <w:i/>
        </w:rPr>
        <w:t>Required:</w:t>
      </w:r>
      <w:r w:rsidR="005C0472" w:rsidRPr="003344BD">
        <w:tab/>
      </w:r>
      <w:r w:rsidR="005F1462" w:rsidRPr="003344BD">
        <w:t>No</w:t>
      </w:r>
    </w:p>
    <w:p w14:paraId="273BCF64" w14:textId="77777777" w:rsidR="005F1462" w:rsidRPr="003344BD" w:rsidRDefault="005F1462">
      <w:pPr>
        <w:pStyle w:val="KeywordDescriptions"/>
      </w:pPr>
      <w:r w:rsidRPr="003344BD">
        <w:rPr>
          <w:i/>
        </w:rPr>
        <w:t>Description:</w:t>
      </w:r>
      <w:r w:rsidR="005C0472" w:rsidRPr="003344BD">
        <w:tab/>
      </w:r>
      <w:r w:rsidRPr="003344BD">
        <w:t>Used to reference an external file containing an arbitrary circuit description using one of the supported languages.</w:t>
      </w:r>
    </w:p>
    <w:p w14:paraId="3C8FF144" w14:textId="77777777" w:rsidR="005F1462" w:rsidRPr="003344BD" w:rsidRDefault="005F1462">
      <w:pPr>
        <w:pStyle w:val="KeywordDescriptions"/>
      </w:pPr>
      <w:r w:rsidRPr="003344BD">
        <w:rPr>
          <w:i/>
        </w:rPr>
        <w:t>Sub-Params:</w:t>
      </w:r>
      <w:r w:rsidR="005C0472" w:rsidRPr="003344BD">
        <w:tab/>
      </w:r>
      <w:r w:rsidRPr="003344BD">
        <w:t xml:space="preserve">Language, Corner, Parameters, </w:t>
      </w:r>
      <w:r w:rsidR="00B3299B" w:rsidRPr="003344BD">
        <w:t xml:space="preserve">Converter_Parameters, </w:t>
      </w:r>
      <w:r w:rsidRPr="003344BD">
        <w:t>Ports, D_to_A, A_to_D</w:t>
      </w:r>
    </w:p>
    <w:p w14:paraId="7927918B" w14:textId="77777777" w:rsidR="005F1462" w:rsidRPr="003344BD" w:rsidRDefault="005F1462">
      <w:pPr>
        <w:pStyle w:val="KeywordDescriptions"/>
      </w:pPr>
      <w:r w:rsidRPr="003344BD">
        <w:rPr>
          <w:i/>
        </w:rPr>
        <w:t>Usage Rules:</w:t>
      </w:r>
      <w:r w:rsidR="005C0472" w:rsidRPr="003344BD">
        <w:tab/>
      </w:r>
      <w:r w:rsidRPr="003344BD">
        <w:t xml:space="preserve">Each [External Circuit] keyword must be followed by a unique name that differs from any name used for any [Model] or [Submodel] keyword. </w:t>
      </w:r>
    </w:p>
    <w:p w14:paraId="7E078B83" w14:textId="77777777" w:rsidR="005F1462" w:rsidRPr="003344BD" w:rsidRDefault="005F1462">
      <w:pPr>
        <w:pStyle w:val="KeywordDescriptions"/>
      </w:pPr>
      <w:r w:rsidRPr="003344BD">
        <w:t>The [External Circuit] keyword may appear multiple times.  It is not scoped by any other keyword.</w:t>
      </w:r>
    </w:p>
    <w:p w14:paraId="028010E9" w14:textId="5FE43C50" w:rsidR="005F1462" w:rsidRPr="003344BD" w:rsidRDefault="005F1462">
      <w:pPr>
        <w:pStyle w:val="KeywordDescriptions"/>
      </w:pPr>
      <w:r w:rsidRPr="003344BD">
        <w:t>Each instance of an [External Circuit] is referenced by one or more [Circuit Call] keywords discussed later</w:t>
      </w:r>
      <w:r w:rsidR="00013708" w:rsidRPr="003344BD">
        <w:t xml:space="preserve"> </w:t>
      </w:r>
      <w:r w:rsidRPr="003344BD">
        <w:t>(</w:t>
      </w:r>
      <w:r w:rsidR="00013708" w:rsidRPr="003344BD">
        <w:t xml:space="preserve">the </w:t>
      </w:r>
      <w:r w:rsidRPr="003344BD">
        <w:t>[Circuit Call] keyword cannot be used to reference a [Model] keyword</w:t>
      </w:r>
      <w:r w:rsidR="00013708" w:rsidRPr="003344BD">
        <w:t>).</w:t>
      </w:r>
    </w:p>
    <w:p w14:paraId="061578EA" w14:textId="77777777" w:rsidR="005F1462" w:rsidRPr="003344BD" w:rsidRDefault="005F1462">
      <w:pPr>
        <w:pStyle w:val="KeywordDescriptions"/>
      </w:pPr>
      <w:r w:rsidRPr="003344BD">
        <w:t>The [External Circuit] keyword and contents may be placed anywhere in the file, outside of any [Component] keyword group or [Model] keyword group, in a manner similar to that of the [Model] keyword.</w:t>
      </w:r>
    </w:p>
    <w:p w14:paraId="00CC5A51" w14:textId="77777777" w:rsidR="005F1462" w:rsidRPr="003344BD" w:rsidRDefault="005F1462">
      <w:pPr>
        <w:pStyle w:val="KeywordDescriptions"/>
      </w:pPr>
      <w:r w:rsidRPr="003344BD">
        <w:t>Subparameter Definitions:</w:t>
      </w:r>
    </w:p>
    <w:p w14:paraId="3AB18D77" w14:textId="77777777" w:rsidR="005F1462" w:rsidRPr="003344BD" w:rsidRDefault="005F1462">
      <w:pPr>
        <w:pStyle w:val="KeywordDescriptions"/>
      </w:pPr>
      <w:r w:rsidRPr="003344BD">
        <w:t>Language:</w:t>
      </w:r>
    </w:p>
    <w:p w14:paraId="488CD3B8" w14:textId="77777777" w:rsidR="005F1462" w:rsidRPr="003344BD" w:rsidRDefault="005F1462">
      <w:pPr>
        <w:pStyle w:val="KeywordDescriptions"/>
      </w:pPr>
      <w:r w:rsidRPr="003344BD">
        <w:t xml:space="preserve">Accepts </w:t>
      </w:r>
      <w:r w:rsidR="00CF4B6D" w:rsidRPr="003344BD">
        <w:t>“</w:t>
      </w:r>
      <w:r w:rsidRPr="003344BD">
        <w:t>SPICE</w:t>
      </w:r>
      <w:r w:rsidR="00CF4B6D" w:rsidRPr="003344BD">
        <w:t>”</w:t>
      </w:r>
      <w:r w:rsidRPr="003344BD">
        <w:t xml:space="preserve">, </w:t>
      </w:r>
      <w:r w:rsidR="00B3299B" w:rsidRPr="003344BD">
        <w:t xml:space="preserve">“IBIS-ISS”, </w:t>
      </w:r>
      <w:r w:rsidR="00CF4B6D" w:rsidRPr="003344BD">
        <w:t>“</w:t>
      </w:r>
      <w:r w:rsidRPr="003344BD">
        <w:t>VHDL-AMS</w:t>
      </w:r>
      <w:r w:rsidR="00CF4B6D" w:rsidRPr="003344BD">
        <w:t>”</w:t>
      </w:r>
      <w:r w:rsidRPr="003344BD">
        <w:t xml:space="preserve">, </w:t>
      </w:r>
      <w:r w:rsidR="00CF4B6D" w:rsidRPr="003344BD">
        <w:t>“</w:t>
      </w:r>
      <w:r w:rsidRPr="003344BD">
        <w:t>Verilog-AMS</w:t>
      </w:r>
      <w:r w:rsidR="00CF4B6D" w:rsidRPr="003344BD">
        <w:t>”</w:t>
      </w:r>
      <w:r w:rsidRPr="003344BD">
        <w:t xml:space="preserve">, </w:t>
      </w:r>
      <w:r w:rsidR="00CF4B6D" w:rsidRPr="003344BD">
        <w:t>“</w:t>
      </w:r>
      <w:r w:rsidRPr="003344BD">
        <w:t>VHDL-A(MS)</w:t>
      </w:r>
      <w:r w:rsidR="00CF4B6D" w:rsidRPr="003344BD">
        <w:t>”</w:t>
      </w:r>
      <w:r w:rsidRPr="003344BD">
        <w:t xml:space="preserve"> or </w:t>
      </w:r>
      <w:r w:rsidR="00CF4B6D" w:rsidRPr="003344BD">
        <w:t>“</w:t>
      </w:r>
      <w:r w:rsidRPr="003344BD">
        <w:t>Verilog-A(MS)</w:t>
      </w:r>
      <w:r w:rsidR="00CF4B6D" w:rsidRPr="003344BD">
        <w:t>”</w:t>
      </w:r>
      <w:r w:rsidRPr="003344BD">
        <w:t xml:space="preserve"> as arguments.  The Language subparameter is required and must appear only once.</w:t>
      </w:r>
    </w:p>
    <w:p w14:paraId="5DA30ED0" w14:textId="77777777" w:rsidR="005F1462" w:rsidRPr="003344BD" w:rsidRDefault="005F1462">
      <w:pPr>
        <w:pStyle w:val="KeywordDescriptions"/>
      </w:pPr>
      <w:r w:rsidRPr="003344BD">
        <w:t>Corner:</w:t>
      </w:r>
    </w:p>
    <w:p w14:paraId="537C1AA7" w14:textId="77777777" w:rsidR="005F1462" w:rsidRPr="003344BD" w:rsidRDefault="005F1462">
      <w:pPr>
        <w:pStyle w:val="KeywordDescriptions"/>
      </w:pPr>
      <w:r w:rsidRPr="003344BD">
        <w:t>Three entries follow the Corner subparameter on each line:</w:t>
      </w:r>
    </w:p>
    <w:p w14:paraId="5B175162" w14:textId="254FAE38" w:rsidR="005F1462" w:rsidRPr="003344BD" w:rsidRDefault="005F1462" w:rsidP="006F2A7E">
      <w:pPr>
        <w:pStyle w:val="ListContinue"/>
        <w:spacing w:after="80"/>
      </w:pPr>
      <w:r w:rsidRPr="003344BD">
        <w:t>corner_name file_</w:t>
      </w:r>
      <w:r w:rsidR="0073423F" w:rsidRPr="003344BD">
        <w:t xml:space="preserve">reference </w:t>
      </w:r>
      <w:r w:rsidRPr="003344BD">
        <w:t>circuit_name</w:t>
      </w:r>
    </w:p>
    <w:p w14:paraId="2899F8D7" w14:textId="0952C8C5" w:rsidR="005F1462" w:rsidRPr="003344BD" w:rsidRDefault="005F1462" w:rsidP="00685FB6">
      <w:pPr>
        <w:pStyle w:val="KeywordDescriptions"/>
      </w:pPr>
      <w:r w:rsidRPr="003344BD">
        <w:t xml:space="preserve">The corner_name entry is </w:t>
      </w:r>
      <w:r w:rsidR="00CF4B6D" w:rsidRPr="003344BD">
        <w:t>“</w:t>
      </w:r>
      <w:r w:rsidRPr="003344BD">
        <w:t>Typ</w:t>
      </w:r>
      <w:r w:rsidR="00CF4B6D" w:rsidRPr="003344BD">
        <w:t>”</w:t>
      </w:r>
      <w:r w:rsidRPr="003344BD">
        <w:t xml:space="preserve">, </w:t>
      </w:r>
      <w:r w:rsidR="00CF4B6D" w:rsidRPr="003344BD">
        <w:t>“</w:t>
      </w:r>
      <w:r w:rsidRPr="003344BD">
        <w:t>Min</w:t>
      </w:r>
      <w:r w:rsidR="00CF4B6D" w:rsidRPr="003344BD">
        <w:t>”</w:t>
      </w:r>
      <w:r w:rsidRPr="003344BD">
        <w:t xml:space="preserve">, or </w:t>
      </w:r>
      <w:r w:rsidR="00CF4B6D" w:rsidRPr="003344BD">
        <w:t>“</w:t>
      </w:r>
      <w:r w:rsidRPr="003344BD">
        <w:t>Max</w:t>
      </w:r>
      <w:r w:rsidR="00CF4B6D" w:rsidRPr="003344BD">
        <w:t>”</w:t>
      </w:r>
      <w:r w:rsidRPr="003344BD">
        <w:t>.  The file_</w:t>
      </w:r>
      <w:r w:rsidR="0073423F" w:rsidRPr="003344BD">
        <w:t xml:space="preserve">reference </w:t>
      </w:r>
      <w:r w:rsidRPr="003344BD">
        <w:t xml:space="preserve">entry points to </w:t>
      </w:r>
      <w:r w:rsidR="0073423F" w:rsidRPr="003344BD">
        <w:t>a</w:t>
      </w:r>
      <w:r w:rsidRPr="003344BD">
        <w:t xml:space="preserve"> file in </w:t>
      </w:r>
      <w:r w:rsidR="0073423F" w:rsidRPr="003344BD">
        <w:t xml:space="preserve">that resides in </w:t>
      </w:r>
      <w:r w:rsidRPr="003344BD">
        <w:t>the same directory as the .ibs file</w:t>
      </w:r>
      <w:r w:rsidR="0073423F" w:rsidRPr="003344BD">
        <w:t xml:space="preserve"> or in a relative path under that directory</w:t>
      </w:r>
      <w:r w:rsidRPr="003344BD">
        <w:t>.</w:t>
      </w:r>
    </w:p>
    <w:p w14:paraId="35EC1A96" w14:textId="47ECD38E" w:rsidR="005F1462" w:rsidRPr="003344BD" w:rsidRDefault="005F1462" w:rsidP="00685FB6">
      <w:pPr>
        <w:pStyle w:val="KeywordDescriptions"/>
      </w:pPr>
      <w:r w:rsidRPr="003344BD">
        <w:t xml:space="preserve">Up to three Corner lines are permitted.  A </w:t>
      </w:r>
      <w:r w:rsidR="00CF4B6D" w:rsidRPr="003344BD">
        <w:t>“</w:t>
      </w:r>
      <w:r w:rsidRPr="003344BD">
        <w:t>Typ</w:t>
      </w:r>
      <w:r w:rsidR="00CF4B6D" w:rsidRPr="003344BD">
        <w:t>”</w:t>
      </w:r>
      <w:r w:rsidRPr="003344BD">
        <w:t xml:space="preserve"> line is required.  If </w:t>
      </w:r>
      <w:r w:rsidR="00CF4B6D" w:rsidRPr="003344BD">
        <w:t>“</w:t>
      </w:r>
      <w:r w:rsidRPr="003344BD">
        <w:t>Min</w:t>
      </w:r>
      <w:r w:rsidR="00CF4B6D" w:rsidRPr="003344BD">
        <w:t>”</w:t>
      </w:r>
      <w:r w:rsidRPr="003344BD">
        <w:t xml:space="preserve"> and/or </w:t>
      </w:r>
      <w:r w:rsidR="00CF4B6D" w:rsidRPr="003344BD">
        <w:t>“</w:t>
      </w:r>
      <w:r w:rsidRPr="003344BD">
        <w:t>Max</w:t>
      </w:r>
      <w:r w:rsidR="00CF4B6D" w:rsidRPr="003344BD">
        <w:t>”</w:t>
      </w:r>
      <w:r w:rsidRPr="003344BD">
        <w:t xml:space="preserve"> </w:t>
      </w:r>
      <w:r w:rsidR="006846F5" w:rsidRPr="003344BD">
        <w:t>data are</w:t>
      </w:r>
      <w:r w:rsidRPr="003344BD">
        <w:t xml:space="preserve"> missing, the tool may use </w:t>
      </w:r>
      <w:r w:rsidR="00CF4B6D" w:rsidRPr="003344BD">
        <w:t>“</w:t>
      </w:r>
      <w:r w:rsidRPr="003344BD">
        <w:t>Typ</w:t>
      </w:r>
      <w:r w:rsidR="00CF4B6D" w:rsidRPr="003344BD">
        <w:t>”</w:t>
      </w:r>
      <w:r w:rsidRPr="003344BD">
        <w:t xml:space="preserve"> data in its place.  However, the tool should notify the user of this action.</w:t>
      </w:r>
    </w:p>
    <w:p w14:paraId="3DC4B519" w14:textId="77777777" w:rsidR="005F1462" w:rsidRPr="003344BD" w:rsidRDefault="005F1462">
      <w:pPr>
        <w:pStyle w:val="KeywordDescriptions"/>
      </w:pPr>
      <w:r w:rsidRPr="003344BD">
        <w:t xml:space="preserve">The circuit_name entry provides the name of the circuit to be simulated within the referenced file.  For SPICE </w:t>
      </w:r>
      <w:r w:rsidR="00B3299B" w:rsidRPr="003344BD">
        <w:t xml:space="preserve">and IBIS-ISS </w:t>
      </w:r>
      <w:r w:rsidRPr="003344BD">
        <w:t xml:space="preserve">files, this is normally a </w:t>
      </w:r>
      <w:r w:rsidR="00CA3B8E" w:rsidRPr="003344BD">
        <w:t>“</w:t>
      </w:r>
      <w:r w:rsidRPr="003344BD">
        <w:t>.subckt</w:t>
      </w:r>
      <w:r w:rsidR="00CA3B8E" w:rsidRPr="003344BD">
        <w:t>”</w:t>
      </w:r>
      <w:r w:rsidRPr="003344BD">
        <w:t xml:space="preserve"> name.  For VHDL-AMS files, this is normally an </w:t>
      </w:r>
      <w:r w:rsidR="00CA3B8E" w:rsidRPr="003344BD">
        <w:t>“</w:t>
      </w:r>
      <w:r w:rsidRPr="003344BD">
        <w:t>entity(architecture)</w:t>
      </w:r>
      <w:r w:rsidR="00CA3B8E" w:rsidRPr="003344BD">
        <w:t>”</w:t>
      </w:r>
      <w:r w:rsidRPr="003344BD">
        <w:t xml:space="preserve"> name pair.  For Verilog-AMS files, this is normally a </w:t>
      </w:r>
      <w:r w:rsidR="00CA3B8E" w:rsidRPr="003344BD">
        <w:t>“</w:t>
      </w:r>
      <w:r w:rsidRPr="003344BD">
        <w:t>module</w:t>
      </w:r>
      <w:r w:rsidR="00CA3B8E" w:rsidRPr="003344BD">
        <w:t>”</w:t>
      </w:r>
      <w:r w:rsidRPr="003344BD">
        <w:t xml:space="preserve"> name.</w:t>
      </w:r>
    </w:p>
    <w:p w14:paraId="3E645A4C" w14:textId="420BF615" w:rsidR="005F1462" w:rsidRPr="003344BD" w:rsidRDefault="005F1462">
      <w:pPr>
        <w:pStyle w:val="KeywordDescriptions"/>
      </w:pPr>
      <w:r w:rsidRPr="003344BD">
        <w:lastRenderedPageBreak/>
        <w:t>No character limits, case-sensitivity limits or extension conventions are required or enforced for file_</w:t>
      </w:r>
      <w:r w:rsidR="0073423F" w:rsidRPr="003344BD">
        <w:t xml:space="preserve">reference </w:t>
      </w:r>
      <w:r w:rsidRPr="003344BD">
        <w:t xml:space="preserve">and circuit_name entries.  However, the total number of characters in each Corner line </w:t>
      </w:r>
      <w:r w:rsidR="0073423F" w:rsidRPr="003344BD">
        <w:t xml:space="preserve">shall </w:t>
      </w:r>
      <w:r w:rsidRPr="003344BD">
        <w:t xml:space="preserve">comply with </w:t>
      </w:r>
      <w:r w:rsidR="00494653" w:rsidRPr="003344BD">
        <w:t xml:space="preserve">Section </w:t>
      </w:r>
      <w:r w:rsidR="007571FE" w:rsidRPr="003344BD">
        <w:fldChar w:fldCharType="begin"/>
      </w:r>
      <w:r w:rsidR="007571FE" w:rsidRPr="003344BD">
        <w:instrText xml:space="preserve"> REF _Ref300053790 \r \h  \* MERGEFORMAT </w:instrText>
      </w:r>
      <w:r w:rsidR="007571FE" w:rsidRPr="003344BD">
        <w:fldChar w:fldCharType="separate"/>
      </w:r>
      <w:r w:rsidR="006C4059">
        <w:t>3</w:t>
      </w:r>
      <w:r w:rsidR="007571FE" w:rsidRPr="003344BD">
        <w:fldChar w:fldCharType="end"/>
      </w:r>
      <w:r w:rsidRPr="003344BD">
        <w:t>.  Furthermore, lower-case file_</w:t>
      </w:r>
      <w:r w:rsidR="0073423F" w:rsidRPr="003344BD">
        <w:t xml:space="preserve">reference </w:t>
      </w:r>
      <w:r w:rsidRPr="003344BD">
        <w:t>entries are recommended to avoid possible conflicts with file naming conventions under different operating systems.  Case differences between otherwise identical file_</w:t>
      </w:r>
      <w:r w:rsidR="0073423F" w:rsidRPr="003344BD">
        <w:t>reference</w:t>
      </w:r>
      <w:r w:rsidRPr="003344BD">
        <w:t xml:space="preserve"> entries or circuit_name entries should be avoided.  External languages may not support case-sensitive distinctions.</w:t>
      </w:r>
    </w:p>
    <w:p w14:paraId="2AE8E3C3" w14:textId="77777777" w:rsidR="005F1462" w:rsidRPr="003344BD" w:rsidRDefault="005F1462">
      <w:pPr>
        <w:pStyle w:val="KeywordDescriptions"/>
      </w:pPr>
      <w:r w:rsidRPr="003344BD">
        <w:t>Parameters:</w:t>
      </w:r>
    </w:p>
    <w:p w14:paraId="437674A0" w14:textId="4CF0B663" w:rsidR="005F1462" w:rsidRPr="003344BD" w:rsidRDefault="005F1462">
      <w:pPr>
        <w:pStyle w:val="KeywordDescriptions"/>
      </w:pPr>
      <w:r w:rsidRPr="003344BD">
        <w:t xml:space="preserve">Lists names of parameters that may be passed into an external circuit file.  Each Parameters </w:t>
      </w:r>
      <w:r w:rsidR="00B3299B" w:rsidRPr="003344BD">
        <w:t xml:space="preserve">entry </w:t>
      </w:r>
      <w:r w:rsidR="001D109C" w:rsidRPr="003344BD">
        <w:t xml:space="preserve">shall </w:t>
      </w:r>
      <w:r w:rsidRPr="003344BD">
        <w:t xml:space="preserve">match a name or keyword in the external file or language.  The list of Parameters can span several lines by using the word Parameters at the start of each line.  The Parameters subparameter is optional, and the external circuit </w:t>
      </w:r>
      <w:r w:rsidR="001D109C" w:rsidRPr="003344BD">
        <w:t xml:space="preserve">shall </w:t>
      </w:r>
      <w:r w:rsidRPr="003344BD">
        <w:t>operate with default settings without any Parameters assignments.</w:t>
      </w:r>
    </w:p>
    <w:p w14:paraId="3264EE39" w14:textId="77777777" w:rsidR="00B3299B" w:rsidRPr="003344BD" w:rsidRDefault="005F1462" w:rsidP="00B3299B">
      <w:pPr>
        <w:pStyle w:val="KeywordDescriptions"/>
      </w:pPr>
      <w:r w:rsidRPr="003344BD">
        <w:t>Parameter passing is not supported in SPICE.  VHDL-AMS and</w:t>
      </w:r>
      <w:r w:rsidR="00740323" w:rsidRPr="003344BD">
        <w:t xml:space="preserve"> </w:t>
      </w:r>
      <w:r w:rsidRPr="003344BD">
        <w:t xml:space="preserve">VHDL-A(MS) parameters are supported using </w:t>
      </w:r>
      <w:r w:rsidR="00CA3B8E" w:rsidRPr="003344BD">
        <w:t>“</w:t>
      </w:r>
      <w:r w:rsidRPr="003344BD">
        <w:t>generic</w:t>
      </w:r>
      <w:r w:rsidR="00CA3B8E" w:rsidRPr="003344BD">
        <w:t>”</w:t>
      </w:r>
      <w:r w:rsidRPr="003344BD">
        <w:t xml:space="preserve"> names, and Verilog-AMS and Verilog-A(MS) parameters are supported using </w:t>
      </w:r>
      <w:r w:rsidR="00CA3B8E" w:rsidRPr="003344BD">
        <w:t>“</w:t>
      </w:r>
      <w:r w:rsidRPr="003344BD">
        <w:t>parameter</w:t>
      </w:r>
      <w:r w:rsidR="00CA3B8E" w:rsidRPr="003344BD">
        <w:t>”</w:t>
      </w:r>
      <w:r w:rsidRPr="003344BD">
        <w:t xml:space="preserve"> names.</w:t>
      </w:r>
      <w:r w:rsidR="00B3299B" w:rsidRPr="003344BD">
        <w:t xml:space="preserve">  IBIS-ISS parameters are supported for all IBIS-ISS parameters which are defined on the subcircuit definition line.</w:t>
      </w:r>
    </w:p>
    <w:p w14:paraId="6513E136" w14:textId="77777777" w:rsidR="00B3299B" w:rsidRPr="003344BD" w:rsidRDefault="00B3299B" w:rsidP="00B3299B">
      <w:pPr>
        <w:pStyle w:val="KeywordDescriptions"/>
      </w:pPr>
      <w:r w:rsidRPr="003344BD">
        <w:t>Parameters are locally scoped under each [External Circuit] keyword, i.e., the same parameter under two different [External Circuit] will have independent values.</w:t>
      </w:r>
    </w:p>
    <w:p w14:paraId="46B3D305" w14:textId="74EEEDB9" w:rsidR="00B3299B" w:rsidRPr="003344BD" w:rsidRDefault="00B3299B" w:rsidP="00B3299B">
      <w:pPr>
        <w:pStyle w:val="KeywordDescriptions"/>
      </w:pPr>
      <w:r w:rsidRPr="003344BD">
        <w:t xml:space="preserve">The parameter(s) listed under the Parameters subparameter may optionally be followed by an equal sign and a numeric, Boolean or string literal or a reference to a parameter name which is located in a parameter tree.  The reference </w:t>
      </w:r>
      <w:r w:rsidR="001D109C" w:rsidRPr="003344BD">
        <w:t xml:space="preserve">shall </w:t>
      </w:r>
      <w:r w:rsidRPr="003344BD">
        <w:t xml:space="preserve">begin with a file </w:t>
      </w:r>
      <w:r w:rsidR="001D109C" w:rsidRPr="003344BD">
        <w:t>reference</w:t>
      </w:r>
      <w:r w:rsidRPr="003344BD">
        <w:t xml:space="preserve">, followed by an open </w:t>
      </w:r>
      <w:r w:rsidR="001D109C" w:rsidRPr="003344BD">
        <w:t xml:space="preserve">parenthesis </w:t>
      </w:r>
      <w:r w:rsidRPr="003344BD">
        <w:t>and a tree root name, a new open parenthes</w:t>
      </w:r>
      <w:r w:rsidR="001D109C" w:rsidRPr="003344BD">
        <w:t>i</w:t>
      </w:r>
      <w:r w:rsidRPr="003344BD">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The file names of </w:t>
      </w:r>
      <w:r w:rsidR="000E474E" w:rsidRPr="003344BD">
        <w:t>parameter definition file</w:t>
      </w:r>
      <w:r w:rsidRPr="003344BD">
        <w:t xml:space="preserve">s </w:t>
      </w:r>
      <w:r w:rsidR="001D109C" w:rsidRPr="003344BD">
        <w:t xml:space="preserve">shall </w:t>
      </w:r>
      <w:r w:rsidRPr="003344BD">
        <w:t xml:space="preserve">follow the rules for file names given in Section </w:t>
      </w:r>
      <w:r w:rsidR="001452DA" w:rsidRPr="003344BD">
        <w:fldChar w:fldCharType="begin"/>
      </w:r>
      <w:r w:rsidR="001452DA" w:rsidRPr="003344BD">
        <w:instrText xml:space="preserve"> REF _Ref529516541 \r \h </w:instrText>
      </w:r>
      <w:r w:rsidR="001452DA" w:rsidRPr="003344BD">
        <w:fldChar w:fldCharType="separate"/>
      </w:r>
      <w:r w:rsidR="006C4059">
        <w:t>3.2</w:t>
      </w:r>
      <w:r w:rsidR="001452DA" w:rsidRPr="003344BD">
        <w:fldChar w:fldCharType="end"/>
      </w:r>
      <w:r w:rsidRPr="003344BD">
        <w:t xml:space="preserve">, </w:t>
      </w:r>
      <w:r w:rsidR="008D6762" w:rsidRPr="003344BD">
        <w:t>“</w:t>
      </w:r>
      <w:r w:rsidR="005C654B" w:rsidRPr="003344BD">
        <w:t>SYNTAX RULES</w:t>
      </w:r>
      <w:r w:rsidR="008D6762" w:rsidRPr="003344BD">
        <w:t>”</w:t>
      </w:r>
      <w:r w:rsidRPr="003344BD">
        <w:t xml:space="preserve">.  </w:t>
      </w:r>
      <w:r w:rsidR="001D109C" w:rsidRPr="003344BD">
        <w:t>In addition, file names using only a stem (e.g., xyz) are permitted.  IBIS file formats except .ami (e.g., .ibs, .pkg, .ebd, .ims</w:t>
      </w:r>
      <w:r w:rsidR="0049195E" w:rsidRPr="003344BD">
        <w:t>, .emd, and .ems</w:t>
      </w:r>
      <w:r w:rsidR="001D109C" w:rsidRPr="003344BD">
        <w:t xml:space="preserve">) do not contain parameter trees and are not permitted as parameter definition files.  </w:t>
      </w:r>
      <w:r w:rsidR="000E474E" w:rsidRPr="003344BD">
        <w:t>Parameter definition file</w:t>
      </w:r>
      <w:r w:rsidRPr="003344BD">
        <w:t xml:space="preserve">s may only contain parameter trees using the tree syntax described in IBIS in </w:t>
      </w:r>
      <w:r w:rsidR="005B7D46" w:rsidRPr="003344BD">
        <w:t>S</w:t>
      </w:r>
      <w:r w:rsidRPr="003344BD">
        <w:t>ection</w:t>
      </w:r>
      <w:r w:rsidR="00E833F6" w:rsidRPr="003344BD">
        <w:t xml:space="preserve"> </w:t>
      </w:r>
      <w:r w:rsidR="00B34E20" w:rsidRPr="003344BD">
        <w:fldChar w:fldCharType="begin"/>
      </w:r>
      <w:r w:rsidR="00E833F6" w:rsidRPr="003344BD">
        <w:instrText xml:space="preserve"> REF _Ref364427266 \r \h </w:instrText>
      </w:r>
      <w:r w:rsidR="00B34E20" w:rsidRPr="003344BD">
        <w:fldChar w:fldCharType="separate"/>
      </w:r>
      <w:r w:rsidR="006C4059">
        <w:t>10.3</w:t>
      </w:r>
      <w:r w:rsidR="00B34E20" w:rsidRPr="003344BD">
        <w:fldChar w:fldCharType="end"/>
      </w:r>
      <w:r w:rsidR="00E833F6" w:rsidRPr="003344BD">
        <w:t xml:space="preserve"> </w:t>
      </w:r>
      <w:r w:rsidRPr="003344BD">
        <w:t>with the following exceptions and additions:</w:t>
      </w:r>
    </w:p>
    <w:p w14:paraId="7BB35110" w14:textId="610EEB4A" w:rsidR="006D233A" w:rsidRPr="003344BD" w:rsidRDefault="006D233A" w:rsidP="006D233A">
      <w:r w:rsidRPr="003344BD">
        <w:t xml:space="preserve">The following rules apply to parameter trees located in </w:t>
      </w:r>
      <w:r w:rsidR="000E474E" w:rsidRPr="003344BD">
        <w:t>parameter definition file</w:t>
      </w:r>
      <w:r w:rsidRPr="003344BD">
        <w:t>s whose file name extension is not “ami”.</w:t>
      </w:r>
    </w:p>
    <w:p w14:paraId="2939C262" w14:textId="14655917" w:rsidR="006D233A" w:rsidRPr="003344BD" w:rsidRDefault="006D233A" w:rsidP="006D233A">
      <w:pPr>
        <w:pStyle w:val="ListParagraph"/>
        <w:numPr>
          <w:ilvl w:val="0"/>
          <w:numId w:val="41"/>
        </w:numPr>
      </w:pPr>
      <w:r w:rsidRPr="003344BD">
        <w:t xml:space="preserve">The parameter tree </w:t>
      </w:r>
      <w:r w:rsidR="00D63F01" w:rsidRPr="003344BD">
        <w:t xml:space="preserve">shall </w:t>
      </w:r>
      <w:r w:rsidRPr="003344BD">
        <w:t>not contain the Reserved_Parameters branch.</w:t>
      </w:r>
    </w:p>
    <w:p w14:paraId="27E2EEE9" w14:textId="0F178DB7" w:rsidR="006D233A" w:rsidRPr="003344BD" w:rsidRDefault="006D233A" w:rsidP="006D233A">
      <w:pPr>
        <w:pStyle w:val="ListParagraph"/>
        <w:numPr>
          <w:ilvl w:val="0"/>
          <w:numId w:val="41"/>
        </w:numPr>
      </w:pPr>
      <w:r w:rsidRPr="003344BD">
        <w:t xml:space="preserve">The parameter tree </w:t>
      </w:r>
      <w:r w:rsidR="00D63F01" w:rsidRPr="003344BD">
        <w:t xml:space="preserve">shall </w:t>
      </w:r>
      <w:r w:rsidRPr="003344BD">
        <w:t>contain the Model_Specific branch.</w:t>
      </w:r>
    </w:p>
    <w:p w14:paraId="47F43B28" w14:textId="77777777" w:rsidR="006D233A" w:rsidRPr="003344BD" w:rsidRDefault="006D233A" w:rsidP="006D233A">
      <w:pPr>
        <w:pStyle w:val="ListParagraph"/>
        <w:numPr>
          <w:ilvl w:val="0"/>
          <w:numId w:val="41"/>
        </w:numPr>
      </w:pPr>
      <w:r w:rsidRPr="003344BD">
        <w:t>The parameter tree may only contain Usage Info parameters.</w:t>
      </w:r>
    </w:p>
    <w:p w14:paraId="7F8E578D" w14:textId="77777777" w:rsidR="006D233A" w:rsidRPr="003344BD" w:rsidRDefault="006D233A" w:rsidP="006D233A"/>
    <w:p w14:paraId="12C1BD41" w14:textId="15A46E77" w:rsidR="006D233A" w:rsidRPr="003344BD" w:rsidRDefault="006D233A" w:rsidP="006D233A">
      <w:r w:rsidRPr="003344BD">
        <w:t xml:space="preserve">The following rules </w:t>
      </w:r>
      <w:r w:rsidR="00D63F01" w:rsidRPr="003344BD">
        <w:t xml:space="preserve">shall </w:t>
      </w:r>
      <w:r w:rsidRPr="003344BD">
        <w:t xml:space="preserve">be observed when [External Circuit] parameters or converter parameters reference parameters located in external </w:t>
      </w:r>
      <w:r w:rsidR="000E474E" w:rsidRPr="003344BD">
        <w:t>parameter definition file</w:t>
      </w:r>
      <w:r w:rsidRPr="003344BD">
        <w:t>s.</w:t>
      </w:r>
    </w:p>
    <w:p w14:paraId="2D861200" w14:textId="602E7B8F" w:rsidR="006D233A" w:rsidRPr="003344BD" w:rsidRDefault="006D233A" w:rsidP="006D233A">
      <w:pPr>
        <w:pStyle w:val="ListParagraph"/>
        <w:numPr>
          <w:ilvl w:val="0"/>
          <w:numId w:val="42"/>
        </w:numPr>
      </w:pPr>
      <w:r w:rsidRPr="003344BD">
        <w:t xml:space="preserve">Usage Info parameters may be referenced in any external </w:t>
      </w:r>
      <w:r w:rsidR="000E474E" w:rsidRPr="003344BD">
        <w:t>parameter definition file</w:t>
      </w:r>
      <w:r w:rsidRPr="003344BD">
        <w:t xml:space="preserve"> with or without the “ami” extension.</w:t>
      </w:r>
    </w:p>
    <w:p w14:paraId="0B6D43FF" w14:textId="7246FCDB" w:rsidR="006D233A" w:rsidRPr="003344BD" w:rsidRDefault="006D233A" w:rsidP="006D233A">
      <w:pPr>
        <w:pStyle w:val="ListParagraph"/>
        <w:numPr>
          <w:ilvl w:val="0"/>
          <w:numId w:val="42"/>
        </w:numPr>
      </w:pPr>
      <w:r w:rsidRPr="003344BD">
        <w:t xml:space="preserve">Usage In parameters may be referenced in any </w:t>
      </w:r>
      <w:r w:rsidR="000E474E" w:rsidRPr="003344BD">
        <w:t>parameter definition file</w:t>
      </w:r>
      <w:r w:rsidRPr="003344BD">
        <w:t xml:space="preserve"> whose file name extension is “ami”.</w:t>
      </w:r>
    </w:p>
    <w:p w14:paraId="79D657BD" w14:textId="77777777" w:rsidR="006D233A" w:rsidRPr="003344BD" w:rsidRDefault="006D233A" w:rsidP="00EC1116">
      <w:pPr>
        <w:pStyle w:val="KeywordDescriptions"/>
      </w:pPr>
    </w:p>
    <w:p w14:paraId="2EF0E027" w14:textId="77777777" w:rsidR="00B3299B" w:rsidRPr="003344BD" w:rsidRDefault="00B3299B" w:rsidP="00EC1116">
      <w:pPr>
        <w:pStyle w:val="KeywordDescriptions"/>
      </w:pPr>
      <w:r w:rsidRPr="003344BD">
        <w:lastRenderedPageBreak/>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69D4009F" w14:textId="5B12C535" w:rsidR="00B3299B" w:rsidRPr="003344BD" w:rsidRDefault="00B3299B" w:rsidP="00B3299B">
      <w:pPr>
        <w:pStyle w:val="KeywordDescriptions"/>
      </w:pPr>
      <w:r w:rsidRPr="003344BD">
        <w:t xml:space="preserve">Multiple parameters may only be listed on a single line if no value assignments are made. </w:t>
      </w:r>
      <w:r w:rsidR="00AB755B" w:rsidRPr="003344BD">
        <w:t xml:space="preserve"> </w:t>
      </w:r>
      <w:r w:rsidRPr="003344BD">
        <w:t>When the Parameters line includes a parameter value assignment, each parameter must be listed on a new line.  String literals must be enclosed in double quotes.</w:t>
      </w:r>
    </w:p>
    <w:p w14:paraId="0528C668" w14:textId="285F4A95" w:rsidR="00B3299B" w:rsidRPr="003344BD" w:rsidRDefault="00B3299B" w:rsidP="007C12FD">
      <w:pPr>
        <w:pStyle w:val="KeywordDescriptions"/>
      </w:pPr>
      <w:r w:rsidRPr="003344BD">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085033D0" w14:textId="77777777" w:rsidR="00B3299B" w:rsidRPr="003344BD" w:rsidRDefault="00B3299B" w:rsidP="00B3299B">
      <w:pPr>
        <w:pStyle w:val="KeywordDescriptions"/>
      </w:pPr>
      <w:r w:rsidRPr="003344BD">
        <w:t>Converter_Parameters:</w:t>
      </w:r>
    </w:p>
    <w:p w14:paraId="07E0769A" w14:textId="77777777" w:rsidR="00B3299B" w:rsidRPr="003344BD" w:rsidRDefault="00B3299B" w:rsidP="00B3299B">
      <w:pPr>
        <w:pStyle w:val="KeywordDescriptions"/>
      </w:pPr>
      <w:r w:rsidRPr="003344BD">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932A2B9" w14:textId="77777777" w:rsidR="00B3299B" w:rsidRPr="003344BD" w:rsidRDefault="00B3299B" w:rsidP="00B3299B">
      <w:pPr>
        <w:pStyle w:val="KeywordDescriptions"/>
      </w:pPr>
      <w:r w:rsidRPr="003344BD">
        <w:t>Converter_Parameters are locally scoped under each [External Circuit] keyword, i.e., the same converter parameter under two different [External Circuit]s will have independent values.</w:t>
      </w:r>
    </w:p>
    <w:p w14:paraId="36997690" w14:textId="49143C9A" w:rsidR="00B3299B" w:rsidRPr="003344BD" w:rsidRDefault="00B3299B" w:rsidP="00B3299B">
      <w:pPr>
        <w:pStyle w:val="KeywordDescriptions"/>
      </w:pPr>
      <w:r w:rsidRPr="003344BD">
        <w:t xml:space="preserve">The Converter_Parameters subparameter </w:t>
      </w:r>
      <w:r w:rsidR="008B0C87" w:rsidRPr="003344BD">
        <w:t xml:space="preserve">shall </w:t>
      </w:r>
      <w:r w:rsidRPr="003344BD">
        <w:t xml:space="preserve">contain one parameter name per line, which </w:t>
      </w:r>
      <w:r w:rsidR="008B0C87" w:rsidRPr="003344BD">
        <w:t xml:space="preserve">shall </w:t>
      </w:r>
      <w:r w:rsidRPr="003344BD">
        <w:t xml:space="preserve">be followed by an equal sign and a constant numeric literal or a reference to a parameter name which is located in a parameter tree.  The reference </w:t>
      </w:r>
      <w:r w:rsidR="008B0C87" w:rsidRPr="003344BD">
        <w:t xml:space="preserve">shall </w:t>
      </w:r>
      <w:r w:rsidRPr="003344BD">
        <w:t xml:space="preserve">begin with a file </w:t>
      </w:r>
      <w:r w:rsidR="008B0C87" w:rsidRPr="003344BD">
        <w:t>reference</w:t>
      </w:r>
      <w:r w:rsidRPr="003344BD">
        <w:t xml:space="preserve">, followed by an </w:t>
      </w:r>
      <w:r w:rsidR="0058214A" w:rsidRPr="003344BD">
        <w:t>open parenthesis</w:t>
      </w:r>
      <w:r w:rsidRPr="003344BD">
        <w:t xml:space="preserve"> and a tree root name, a new open </w:t>
      </w:r>
      <w:r w:rsidR="008435E3" w:rsidRPr="003344BD">
        <w:t xml:space="preserve">parenthesis </w:t>
      </w:r>
      <w:r w:rsidRPr="003344BD">
        <w:t xml:space="preserve">for any branch names (including the Reserved_Parameters or Model_Specific branch names if present in the tree) and the parameter name, and a matching set of closing parentheses.  </w:t>
      </w:r>
      <w:r w:rsidR="00557A8E" w:rsidRPr="003344BD">
        <w:t xml:space="preserve">Spaces are allowed in the reference following the file </w:t>
      </w:r>
      <w:r w:rsidR="008B0C87" w:rsidRPr="003344BD">
        <w:t>reference</w:t>
      </w:r>
      <w:r w:rsidR="00557A8E" w:rsidRPr="003344BD">
        <w:t>.</w:t>
      </w:r>
      <w:r w:rsidR="003B0A27" w:rsidRPr="003344BD">
        <w:rPr>
          <w:color w:val="FF0000"/>
        </w:rPr>
        <w:t xml:space="preserve">  </w:t>
      </w:r>
      <w:r w:rsidRPr="003344BD">
        <w:t xml:space="preserve">The file reference may point to any file which contains one or more parameter trees.  The file names of </w:t>
      </w:r>
      <w:r w:rsidR="000E474E" w:rsidRPr="003344BD">
        <w:t>parameter definition file</w:t>
      </w:r>
      <w:r w:rsidRPr="003344BD">
        <w:t xml:space="preserve">s </w:t>
      </w:r>
      <w:r w:rsidR="00660DD9" w:rsidRPr="003344BD">
        <w:t xml:space="preserve">shall </w:t>
      </w:r>
      <w:r w:rsidRPr="003344BD">
        <w:t xml:space="preserve">follow the rules for file names given in Section </w:t>
      </w:r>
      <w:r w:rsidR="00753958" w:rsidRPr="003344BD">
        <w:fldChar w:fldCharType="begin"/>
      </w:r>
      <w:r w:rsidR="00753958" w:rsidRPr="003344BD">
        <w:instrText xml:space="preserve"> REF _Ref529516541 \r \h </w:instrText>
      </w:r>
      <w:r w:rsidR="00753958" w:rsidRPr="003344BD">
        <w:fldChar w:fldCharType="separate"/>
      </w:r>
      <w:r w:rsidR="006C4059">
        <w:t>3.2</w:t>
      </w:r>
      <w:r w:rsidR="00753958" w:rsidRPr="003344BD">
        <w:fldChar w:fldCharType="end"/>
      </w:r>
      <w:r w:rsidRPr="003344BD">
        <w:t xml:space="preserve">, </w:t>
      </w:r>
      <w:r w:rsidR="008D6762" w:rsidRPr="003344BD">
        <w:t>“</w:t>
      </w:r>
      <w:r w:rsidR="005C654B" w:rsidRPr="003344BD">
        <w:t>SYNTAX RULES</w:t>
      </w:r>
      <w:r w:rsidR="008D6762" w:rsidRPr="003344BD">
        <w:t>”</w:t>
      </w:r>
      <w:r w:rsidRPr="003344BD">
        <w:t xml:space="preserve">.  </w:t>
      </w:r>
      <w:r w:rsidR="003B0A27" w:rsidRPr="003344BD">
        <w:t>In addition, file</w:t>
      </w:r>
      <w:r w:rsidR="00660DD9" w:rsidRPr="003344BD">
        <w:t xml:space="preserve"> name</w:t>
      </w:r>
      <w:r w:rsidR="003B0A27" w:rsidRPr="003344BD">
        <w:t xml:space="preserve">s </w:t>
      </w:r>
      <w:r w:rsidR="00660DD9" w:rsidRPr="003344BD">
        <w:t xml:space="preserve">using only a stem </w:t>
      </w:r>
      <w:r w:rsidR="003B0A27" w:rsidRPr="003344BD">
        <w:t>(e.g</w:t>
      </w:r>
      <w:r w:rsidR="005C06BD" w:rsidRPr="00985BA2">
        <w:t>.</w:t>
      </w:r>
      <w:r w:rsidR="003B0A27" w:rsidRPr="003344BD">
        <w:t>, xyz) are permitted.  IBIS file formats except .ami (e.g., .ibs, .pkg,</w:t>
      </w:r>
      <w:r w:rsidR="00660DD9" w:rsidRPr="003344BD">
        <w:t xml:space="preserve"> .ebd</w:t>
      </w:r>
      <w:r w:rsidR="00076AD5" w:rsidRPr="003344BD">
        <w:t>,</w:t>
      </w:r>
      <w:r w:rsidR="003B0A27" w:rsidRPr="003344BD">
        <w:t xml:space="preserve"> .</w:t>
      </w:r>
      <w:r w:rsidR="00660DD9" w:rsidRPr="003344BD">
        <w:t>ims</w:t>
      </w:r>
      <w:r w:rsidR="00076AD5" w:rsidRPr="003344BD">
        <w:t>, .emd, and .ems</w:t>
      </w:r>
      <w:r w:rsidR="003B0A27" w:rsidRPr="003344BD">
        <w:t xml:space="preserve">) do not contain parameter trees and are not permitted as </w:t>
      </w:r>
      <w:r w:rsidR="000E474E" w:rsidRPr="003344BD">
        <w:t>parameter definition file</w:t>
      </w:r>
      <w:r w:rsidR="003B0A27" w:rsidRPr="003344BD">
        <w:t>s.</w:t>
      </w:r>
      <w:r w:rsidR="003B0A27" w:rsidRPr="003344BD">
        <w:rPr>
          <w:color w:val="FF0000"/>
        </w:rPr>
        <w:t xml:space="preserve">  </w:t>
      </w:r>
      <w:r w:rsidR="000E474E" w:rsidRPr="003344BD">
        <w:t>Parameter definition file</w:t>
      </w:r>
      <w:r w:rsidRPr="003344BD">
        <w:t>s may only contain parameter trees using the tree syntax described in IBIS</w:t>
      </w:r>
      <w:r w:rsidR="009D64A2" w:rsidRPr="003344BD">
        <w:t xml:space="preserve"> </w:t>
      </w:r>
      <w:r w:rsidRPr="003344BD">
        <w:t xml:space="preserve">in </w:t>
      </w:r>
      <w:r w:rsidR="005B7D46" w:rsidRPr="003344BD">
        <w:t>S</w:t>
      </w:r>
      <w:r w:rsidRPr="003344BD">
        <w:t xml:space="preserve">ection </w:t>
      </w:r>
      <w:r w:rsidR="00B34E20" w:rsidRPr="003344BD">
        <w:fldChar w:fldCharType="begin"/>
      </w:r>
      <w:r w:rsidR="00E833F6" w:rsidRPr="003344BD">
        <w:instrText xml:space="preserve"> REF _Ref364427305 \r \h </w:instrText>
      </w:r>
      <w:r w:rsidR="00BE527B" w:rsidRPr="003344BD">
        <w:instrText xml:space="preserve"> \* MERGEFORMAT </w:instrText>
      </w:r>
      <w:r w:rsidR="00B34E20" w:rsidRPr="003344BD">
        <w:fldChar w:fldCharType="separate"/>
      </w:r>
      <w:r w:rsidR="006C4059">
        <w:t>10.3</w:t>
      </w:r>
      <w:r w:rsidR="00B34E20" w:rsidRPr="003344BD">
        <w:fldChar w:fldCharType="end"/>
      </w:r>
      <w:r w:rsidR="00E833F6" w:rsidRPr="003344BD">
        <w:t xml:space="preserve"> </w:t>
      </w:r>
      <w:r w:rsidRPr="003344BD">
        <w:t>with the following exceptions and additions:</w:t>
      </w:r>
    </w:p>
    <w:p w14:paraId="3866469C" w14:textId="7064D9D1" w:rsidR="006D233A" w:rsidRPr="003344BD" w:rsidRDefault="006D233A" w:rsidP="006D233A">
      <w:r w:rsidRPr="003344BD">
        <w:t xml:space="preserve">The following rules apply to parameter trees located in </w:t>
      </w:r>
      <w:r w:rsidR="000E474E" w:rsidRPr="003344BD">
        <w:t>parameter definition file</w:t>
      </w:r>
      <w:r w:rsidRPr="003344BD">
        <w:t>s whose file name extension is not “ami”.</w:t>
      </w:r>
    </w:p>
    <w:p w14:paraId="46AF8F69" w14:textId="680512F8" w:rsidR="006D233A" w:rsidRPr="003344BD" w:rsidRDefault="006D233A" w:rsidP="000E56A6">
      <w:pPr>
        <w:pStyle w:val="ListParagraph"/>
        <w:numPr>
          <w:ilvl w:val="0"/>
          <w:numId w:val="53"/>
        </w:numPr>
      </w:pPr>
      <w:r w:rsidRPr="003344BD">
        <w:t xml:space="preserve">The parameter tree </w:t>
      </w:r>
      <w:r w:rsidR="00660DD9" w:rsidRPr="003344BD">
        <w:t xml:space="preserve">shall </w:t>
      </w:r>
      <w:r w:rsidRPr="003344BD">
        <w:t>not contain the Reserved_Parameters branch.</w:t>
      </w:r>
    </w:p>
    <w:p w14:paraId="581D8696" w14:textId="25B5B19A" w:rsidR="006D233A" w:rsidRPr="003344BD" w:rsidRDefault="006D233A" w:rsidP="000E56A6">
      <w:pPr>
        <w:pStyle w:val="ListParagraph"/>
        <w:numPr>
          <w:ilvl w:val="0"/>
          <w:numId w:val="53"/>
        </w:numPr>
      </w:pPr>
      <w:r w:rsidRPr="003344BD">
        <w:t xml:space="preserve">The parameter tree </w:t>
      </w:r>
      <w:r w:rsidR="00660DD9" w:rsidRPr="003344BD">
        <w:t xml:space="preserve">shall </w:t>
      </w:r>
      <w:r w:rsidRPr="003344BD">
        <w:t>contain the Model_Specific branch.</w:t>
      </w:r>
    </w:p>
    <w:p w14:paraId="7FC1015B" w14:textId="77777777" w:rsidR="006D233A" w:rsidRPr="003344BD" w:rsidRDefault="006D233A" w:rsidP="000E56A6">
      <w:pPr>
        <w:pStyle w:val="ListParagraph"/>
        <w:numPr>
          <w:ilvl w:val="0"/>
          <w:numId w:val="53"/>
        </w:numPr>
      </w:pPr>
      <w:r w:rsidRPr="003344BD">
        <w:t>The parameter tree may only contain Usage Info parameters.</w:t>
      </w:r>
    </w:p>
    <w:p w14:paraId="2A5DEA3C" w14:textId="77777777" w:rsidR="006D233A" w:rsidRPr="003344BD" w:rsidRDefault="006D233A" w:rsidP="006D233A"/>
    <w:p w14:paraId="6FEFC21B" w14:textId="466B1DF0" w:rsidR="006D233A" w:rsidRPr="003344BD" w:rsidRDefault="006D233A" w:rsidP="006D233A">
      <w:r w:rsidRPr="003344BD">
        <w:t xml:space="preserve">The following rules </w:t>
      </w:r>
      <w:r w:rsidR="00660DD9" w:rsidRPr="003344BD">
        <w:t xml:space="preserve">shall </w:t>
      </w:r>
      <w:r w:rsidRPr="003344BD">
        <w:t xml:space="preserve">be observed when [External Circuit] parameters or converter parameters reference parameters located in external </w:t>
      </w:r>
      <w:r w:rsidR="000E474E" w:rsidRPr="003344BD">
        <w:t>parameter definition file</w:t>
      </w:r>
      <w:r w:rsidRPr="003344BD">
        <w:t>s.</w:t>
      </w:r>
    </w:p>
    <w:p w14:paraId="5BF67C7E" w14:textId="1668547C" w:rsidR="006D233A" w:rsidRPr="003344BD" w:rsidRDefault="006D233A" w:rsidP="000E56A6">
      <w:pPr>
        <w:pStyle w:val="ListParagraph"/>
        <w:numPr>
          <w:ilvl w:val="0"/>
          <w:numId w:val="54"/>
        </w:numPr>
      </w:pPr>
      <w:r w:rsidRPr="003344BD">
        <w:t xml:space="preserve">Usage Info parameters may be referenced in any external </w:t>
      </w:r>
      <w:r w:rsidR="000E474E" w:rsidRPr="003344BD">
        <w:t>parameter definition file</w:t>
      </w:r>
      <w:r w:rsidRPr="003344BD">
        <w:t xml:space="preserve"> with or without the “ami” extension.</w:t>
      </w:r>
    </w:p>
    <w:p w14:paraId="1A12E330" w14:textId="3B7DD9C9" w:rsidR="006D233A" w:rsidRPr="003344BD" w:rsidRDefault="006D233A" w:rsidP="000E56A6">
      <w:pPr>
        <w:pStyle w:val="ListParagraph"/>
        <w:numPr>
          <w:ilvl w:val="0"/>
          <w:numId w:val="54"/>
        </w:numPr>
      </w:pPr>
      <w:r w:rsidRPr="003344BD">
        <w:t xml:space="preserve">Usage In parameters may be referenced in any </w:t>
      </w:r>
      <w:r w:rsidR="000E474E" w:rsidRPr="003344BD">
        <w:t>parameter definition file</w:t>
      </w:r>
      <w:r w:rsidRPr="003344BD">
        <w:t xml:space="preserve"> whose file name extension is “ami”.</w:t>
      </w:r>
    </w:p>
    <w:p w14:paraId="61A2741D" w14:textId="77777777" w:rsidR="00B3299B" w:rsidRPr="003344BD" w:rsidRDefault="00B3299B" w:rsidP="00B3299B">
      <w:pPr>
        <w:pStyle w:val="KeywordDescriptions"/>
      </w:pPr>
      <w:r w:rsidRPr="003344BD">
        <w:lastRenderedPageBreak/>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3B0A27" w:rsidRPr="003344BD">
        <w:t xml:space="preserve">  Converter_Parameters described in parameter trees cannot be of AMI Format Table, Gaussian, Dual-Dirac or DjRj.</w:t>
      </w:r>
    </w:p>
    <w:p w14:paraId="304D67E9" w14:textId="77777777" w:rsidR="00B3299B" w:rsidRPr="003344BD" w:rsidRDefault="00B3299B" w:rsidP="00B3299B">
      <w:pPr>
        <w:pStyle w:val="KeywordDescriptions"/>
      </w:pPr>
      <w:r w:rsidRPr="003344BD">
        <w:t>The EDA tool may provide additional means to the user to make assignments to Converter_Parameters.  This may include the option to override the values provided in the .ibs file, or to allow the user to make selections for multi-valued parameters in the parameter tree.</w:t>
      </w:r>
    </w:p>
    <w:p w14:paraId="24981449" w14:textId="77777777" w:rsidR="005F1462" w:rsidRPr="003344BD" w:rsidRDefault="005F1462">
      <w:pPr>
        <w:pStyle w:val="KeywordDescriptions"/>
      </w:pPr>
      <w:r w:rsidRPr="003344BD">
        <w:t>Ports:</w:t>
      </w:r>
    </w:p>
    <w:p w14:paraId="794F08A9" w14:textId="77777777" w:rsidR="005F1462" w:rsidRPr="003344BD" w:rsidRDefault="005F1462">
      <w:pPr>
        <w:pStyle w:val="KeywordDescriptions"/>
      </w:pPr>
      <w:r w:rsidRPr="003344BD">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680C3AEC" w14:textId="61A944C9" w:rsidR="005F1462" w:rsidRPr="003344BD" w:rsidRDefault="00B56EFC">
      <w:pPr>
        <w:pStyle w:val="KeywordDescriptions"/>
      </w:pPr>
      <w:r w:rsidRPr="003344BD" w:rsidDel="00B56EFC">
        <w:t xml:space="preserve"> </w:t>
      </w:r>
      <w:r w:rsidR="005F1462" w:rsidRPr="003344BD">
        <w:t xml:space="preserve">[External Circuit] allows any number of ports to be defined, with any names which comply with </w:t>
      </w:r>
      <w:r w:rsidR="00494653" w:rsidRPr="003344BD">
        <w:t xml:space="preserve">Section </w:t>
      </w:r>
      <w:r w:rsidR="007571FE" w:rsidRPr="003344BD">
        <w:fldChar w:fldCharType="begin"/>
      </w:r>
      <w:r w:rsidR="007571FE" w:rsidRPr="003344BD">
        <w:instrText xml:space="preserve"> REF _Ref300053790 \r \h  \* MERGEFORMAT </w:instrText>
      </w:r>
      <w:r w:rsidR="007571FE" w:rsidRPr="003344BD">
        <w:fldChar w:fldCharType="separate"/>
      </w:r>
      <w:r w:rsidR="006C4059">
        <w:t>3</w:t>
      </w:r>
      <w:r w:rsidR="007571FE" w:rsidRPr="003344BD">
        <w:fldChar w:fldCharType="end"/>
      </w:r>
      <w:r w:rsidR="005F1462" w:rsidRPr="003344BD">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383D4F92" w14:textId="77777777" w:rsidR="00193E60" w:rsidRPr="003344BD" w:rsidRDefault="005F1462">
      <w:pPr>
        <w:pStyle w:val="KeywordDescriptions"/>
      </w:pPr>
      <w:r w:rsidRPr="003344BD">
        <w:t>The [Pin Mapping] keyword cannot be used with [External Circuit] in the same [Component] description.</w:t>
      </w:r>
    </w:p>
    <w:p w14:paraId="232253BB" w14:textId="77777777" w:rsidR="005F1462" w:rsidRPr="003344BD" w:rsidRDefault="005F1462">
      <w:pPr>
        <w:pStyle w:val="KeywordDescriptions"/>
      </w:pPr>
      <w:r w:rsidRPr="003344BD">
        <w:t>Digital-to-Analog/Analog-to-Digital Conversions:</w:t>
      </w:r>
    </w:p>
    <w:p w14:paraId="76F2EF8B" w14:textId="102E0D5B" w:rsidR="005F1462" w:rsidRPr="003344BD" w:rsidRDefault="005F1462">
      <w:pPr>
        <w:pStyle w:val="KeywordDescriptions"/>
      </w:pPr>
      <w:r w:rsidRPr="003344BD">
        <w:t xml:space="preserve">These subparameters define all digital-to-analog and analog-to-digital converters needed to properly connect digital signals with the analog ports of referenced external SPICE, </w:t>
      </w:r>
      <w:r w:rsidR="00B3299B" w:rsidRPr="003344BD">
        <w:t xml:space="preserve">IBIS-ISS, </w:t>
      </w:r>
      <w:r w:rsidRPr="003344BD">
        <w:t xml:space="preserve">Verilog-A(MS) or VHDL-A(MS) models.  These subparameters must be used when [External Circuit] references a file written in the SPICE, </w:t>
      </w:r>
      <w:r w:rsidR="00450199" w:rsidRPr="003344BD">
        <w:t>IBIS-ISS,</w:t>
      </w:r>
      <w:r w:rsidR="0099556D" w:rsidRPr="00985BA2">
        <w:t xml:space="preserve"> </w:t>
      </w:r>
      <w:r w:rsidRPr="003344BD">
        <w:t xml:space="preserve">Verilog-A(MS) or VHDL-A(MS) language. </w:t>
      </w:r>
      <w:r w:rsidR="00AB755B" w:rsidRPr="003344BD">
        <w:t xml:space="preserve"> </w:t>
      </w:r>
      <w:r w:rsidRPr="003344BD">
        <w:t>They are not permitted with Verilog-AMS or VHDL-AMS external files.</w:t>
      </w:r>
    </w:p>
    <w:p w14:paraId="60DC93B1" w14:textId="77777777" w:rsidR="005F1462" w:rsidRPr="003344BD" w:rsidRDefault="005F1462">
      <w:pPr>
        <w:pStyle w:val="KeywordDescriptions"/>
      </w:pPr>
      <w:r w:rsidRPr="003344BD">
        <w:t>D_to_A:</w:t>
      </w:r>
    </w:p>
    <w:p w14:paraId="091AD23C" w14:textId="77777777" w:rsidR="005F1462" w:rsidRPr="003344BD" w:rsidRDefault="005F1462">
      <w:pPr>
        <w:pStyle w:val="KeywordDescriptions"/>
      </w:pPr>
      <w:r w:rsidRPr="003344BD">
        <w:t xml:space="preserve">As assumed in [Model] and [External Model], some interface ports of [External Circuit]s expect digital input signals.  As SPICE, </w:t>
      </w:r>
      <w:r w:rsidR="00450199" w:rsidRPr="003344BD">
        <w:t xml:space="preserve">IBIS-ISS, </w:t>
      </w:r>
      <w:r w:rsidRPr="003344BD">
        <w:t xml:space="preserve">Verilog-A(MS) or VHDL-A(MS) models understand only analog signals, some conversion from digital to analog format is required.  For example, input logical states such as </w:t>
      </w:r>
      <w:r w:rsidR="007561F3" w:rsidRPr="003344BD">
        <w:t xml:space="preserve">“0” </w:t>
      </w:r>
      <w:r w:rsidRPr="003344BD">
        <w:t xml:space="preserve">or </w:t>
      </w:r>
      <w:r w:rsidR="007561F3" w:rsidRPr="003344BD">
        <w:t xml:space="preserve">“1” </w:t>
      </w:r>
      <w:r w:rsidRPr="003344BD">
        <w:t>must be converted to actual input voltage stimuli, such as a voltage ramp, for SPICE simulation.</w:t>
      </w:r>
    </w:p>
    <w:p w14:paraId="64FFEE9C" w14:textId="6215BD8F" w:rsidR="005F1462" w:rsidRPr="003344BD" w:rsidRDefault="005F1462">
      <w:pPr>
        <w:pStyle w:val="KeywordDescriptions"/>
      </w:pPr>
      <w:r w:rsidRPr="003344BD">
        <w:t xml:space="preserve">The D_to_A subparameter provides information for converting a digital stimulus, such as </w:t>
      </w:r>
      <w:r w:rsidR="007561F3" w:rsidRPr="003344BD">
        <w:t>“</w:t>
      </w:r>
      <w:r w:rsidRPr="003344BD">
        <w:t>0</w:t>
      </w:r>
      <w:r w:rsidR="007561F3" w:rsidRPr="003344BD">
        <w:t>”</w:t>
      </w:r>
      <w:r w:rsidRPr="003344BD">
        <w:t xml:space="preserve"> or </w:t>
      </w:r>
      <w:r w:rsidR="007561F3" w:rsidRPr="003344BD">
        <w:t>“1”</w:t>
      </w:r>
      <w:r w:rsidRPr="003344BD">
        <w:t xml:space="preserve">, into an analog voltage ramp (a digital </w:t>
      </w:r>
      <w:r w:rsidR="007561F3" w:rsidRPr="003344BD">
        <w:t xml:space="preserve">“X” </w:t>
      </w:r>
      <w:r w:rsidRPr="003344BD">
        <w:t xml:space="preserve">input is ignored by D_to_A converters). </w:t>
      </w:r>
      <w:r w:rsidR="00AB755B" w:rsidRPr="003344BD">
        <w:t xml:space="preserve"> </w:t>
      </w:r>
      <w:r w:rsidRPr="003344BD">
        <w:t>Each digital port which carries data for conversion to analog format must have its own D_to_A declaration.</w:t>
      </w:r>
    </w:p>
    <w:p w14:paraId="4971B3F5" w14:textId="77777777" w:rsidR="005F1462" w:rsidRPr="003344BD" w:rsidRDefault="005F1462">
      <w:pPr>
        <w:pStyle w:val="KeywordDescriptions"/>
      </w:pPr>
      <w:r w:rsidRPr="003344BD">
        <w:t xml:space="preserve">The D_to_A subparameter is followed by eight </w:t>
      </w:r>
      <w:r w:rsidR="00450199" w:rsidRPr="003344BD">
        <w:t xml:space="preserve">or optionally nine </w:t>
      </w:r>
      <w:r w:rsidRPr="003344BD">
        <w:t>arguments:</w:t>
      </w:r>
    </w:p>
    <w:p w14:paraId="2A119D50" w14:textId="77777777" w:rsidR="005F1462" w:rsidRPr="003344BD" w:rsidRDefault="005F1462" w:rsidP="006F2A7E">
      <w:pPr>
        <w:pStyle w:val="ListContinue"/>
        <w:spacing w:after="80"/>
      </w:pPr>
      <w:r w:rsidRPr="003344BD">
        <w:t>d_port port1 port2 vlow vhigh trise tfall corner_name</w:t>
      </w:r>
      <w:r w:rsidR="00450199" w:rsidRPr="003344BD">
        <w:t xml:space="preserve"> polarity</w:t>
      </w:r>
      <w:r w:rsidRPr="003344BD">
        <w:t xml:space="preserve"> </w:t>
      </w:r>
    </w:p>
    <w:p w14:paraId="00CCE1B4" w14:textId="333E185B" w:rsidR="005F1462" w:rsidRPr="003344BD" w:rsidRDefault="005F1462" w:rsidP="00685FB6">
      <w:pPr>
        <w:pStyle w:val="KeywordDescriptions"/>
      </w:pPr>
      <w:r w:rsidRPr="003344BD">
        <w:t xml:space="preserve">The d_port entry holds the name of the digital port.  This entry may contain user-defined port names or the reserved port names D_drive, D_enable, and D_switch.  </w:t>
      </w:r>
      <w:r w:rsidR="00045EC3" w:rsidRPr="003344BD">
        <w:t>T</w:t>
      </w:r>
      <w:r w:rsidRPr="003344BD">
        <w:t xml:space="preserve">he port1 and port2 entries hold the SPICE, </w:t>
      </w:r>
      <w:r w:rsidR="00450199" w:rsidRPr="003344BD">
        <w:t xml:space="preserve">IBIS-ISS, </w:t>
      </w:r>
      <w:r w:rsidRPr="003344BD">
        <w:t>Verilog-A(MS) or VHDL-A(MS) analog input port names across which voltages are specified.  These entries contain user-defined port names.  One of these port entries must name a reference for the other port (for example, A_gnd).</w:t>
      </w:r>
    </w:p>
    <w:p w14:paraId="4EFB6F7C" w14:textId="77777777" w:rsidR="005F1462" w:rsidRPr="003344BD" w:rsidRDefault="005F1462">
      <w:pPr>
        <w:pStyle w:val="KeywordDescriptions"/>
      </w:pPr>
      <w:r w:rsidRPr="003344BD">
        <w:lastRenderedPageBreak/>
        <w:t>Normally, port1 accepts an input signal and port2 is the reference for port1.  However, for an opposite polarity stimulus, port1 could be connected to a voltage reference and port2 could serve as the input.</w:t>
      </w:r>
      <w:r w:rsidR="00450199" w:rsidRPr="003344BD">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EF0D1A0" w14:textId="77777777" w:rsidR="005F1462" w:rsidRPr="003344BD" w:rsidRDefault="005F1462">
      <w:pPr>
        <w:pStyle w:val="KeywordDescriptions"/>
      </w:pPr>
      <w:r w:rsidRPr="003344BD">
        <w:t xml:space="preserve">The vlow and vhigh entries accept voltage values which correspond to fully-off and fully-on states, where the vhigh value must be greater than the vlow value.  </w:t>
      </w:r>
      <w:r w:rsidR="00450199" w:rsidRPr="003344BD">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3344BD">
        <w:t xml:space="preserve">For example, a 3.3 V ground-referenced buffer would list vlow as 0 V and vhigh as 3.3 V.  </w:t>
      </w:r>
      <w:r w:rsidR="00450199" w:rsidRPr="003344BD">
        <w:t xml:space="preserve">For a Non-Inverting D_to_A converter, a rising edge in D_drive would result in a transition from 0 V to 3.3 V, and for an Inverting D_to_A converter, a rising edge in D_drive would result in a transition from 3.3 V to 0 V.  </w:t>
      </w:r>
      <w:r w:rsidRPr="003344BD">
        <w:t>The trise and tfall entries are times, must be positive and define input ramp rise and fall times between 0 and 100 percent.</w:t>
      </w:r>
    </w:p>
    <w:p w14:paraId="17A6A372" w14:textId="77777777" w:rsidR="00450199" w:rsidRPr="003344BD" w:rsidRDefault="00450199" w:rsidP="00450199">
      <w:pPr>
        <w:pStyle w:val="KeywordDescriptions"/>
      </w:pPr>
      <w:r w:rsidRPr="003344BD">
        <w:t>The vlow, vhigh, trise and tfall arguments may be defined by parameter names, which must be declared and initialized by one or more Converter_Parameters subparameter.</w:t>
      </w:r>
    </w:p>
    <w:p w14:paraId="6ED9085B" w14:textId="77777777" w:rsidR="00193E60" w:rsidRPr="003344BD" w:rsidRDefault="005F1462">
      <w:pPr>
        <w:pStyle w:val="KeywordDescriptions"/>
      </w:pPr>
      <w:r w:rsidRPr="003344BD">
        <w:t>The corner_name entry holds the name of the external circuit corner being referenced, as listed under the Corner subparameter.</w:t>
      </w:r>
    </w:p>
    <w:p w14:paraId="172270E4" w14:textId="3FB95F0C" w:rsidR="00450199" w:rsidRPr="003344BD" w:rsidRDefault="00450199" w:rsidP="00450199">
      <w:pPr>
        <w:pStyle w:val="KeywordDescriptions"/>
      </w:pPr>
      <w:r w:rsidRPr="003344BD">
        <w:t xml:space="preserve">The last argument, polarity, is optional.  If present, its value must be </w:t>
      </w:r>
      <w:r w:rsidR="00CF338F" w:rsidRPr="003344BD">
        <w:t>“</w:t>
      </w:r>
      <w:r w:rsidRPr="003344BD">
        <w:t>Inverting</w:t>
      </w:r>
      <w:r w:rsidR="00CF338F" w:rsidRPr="003344BD">
        <w:t xml:space="preserve">” </w:t>
      </w:r>
      <w:r w:rsidRPr="003344BD">
        <w:t xml:space="preserve">or </w:t>
      </w:r>
      <w:r w:rsidR="00CF338F" w:rsidRPr="003344BD">
        <w:t>“</w:t>
      </w:r>
      <w:r w:rsidRPr="003344BD">
        <w:t>Non-Inverting</w:t>
      </w:r>
      <w:r w:rsidR="00CF338F" w:rsidRPr="003344BD">
        <w:t xml:space="preserve">”.  </w:t>
      </w:r>
      <w:r w:rsidRPr="003344BD">
        <w:t xml:space="preserve">If the argument is not present, </w:t>
      </w:r>
      <w:r w:rsidR="00CF338F" w:rsidRPr="003344BD">
        <w:t>“</w:t>
      </w:r>
      <w:r w:rsidRPr="003344BD">
        <w:t>Non-Inverting</w:t>
      </w:r>
      <w:r w:rsidR="00CF338F" w:rsidRPr="003344BD">
        <w:t xml:space="preserve">” </w:t>
      </w:r>
      <w:r w:rsidRPr="003344BD">
        <w:t>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3344BD">
        <w:t xml:space="preserve">  </w:t>
      </w:r>
      <w:r w:rsidR="005F1462" w:rsidRPr="003344BD">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3344BD">
        <w:t>“</w:t>
      </w:r>
      <w:r w:rsidR="005F1462" w:rsidRPr="003344BD">
        <w:t>Typ</w:t>
      </w:r>
      <w:r w:rsidR="00CF4B6D" w:rsidRPr="003344BD">
        <w:t>”</w:t>
      </w:r>
      <w:r w:rsidR="005F1462" w:rsidRPr="003344BD">
        <w:t xml:space="preserve"> corner model, for each digital line to be converted. </w:t>
      </w:r>
      <w:r w:rsidR="00AB755B" w:rsidRPr="003344BD">
        <w:t xml:space="preserve"> </w:t>
      </w:r>
      <w:r w:rsidR="005F1462" w:rsidRPr="003344BD">
        <w:t xml:space="preserve">Additional D_to_A lines for other corners may be omitted.  In this case, the typical corner D_to_A entries will apply to all model corners and the </w:t>
      </w:r>
      <w:r w:rsidR="00CF4B6D" w:rsidRPr="003344BD">
        <w:t>“</w:t>
      </w:r>
      <w:r w:rsidR="005F1462" w:rsidRPr="003344BD">
        <w:t>Typ</w:t>
      </w:r>
      <w:r w:rsidR="00CF4B6D" w:rsidRPr="003344BD">
        <w:t>”</w:t>
      </w:r>
      <w:r w:rsidR="005F1462" w:rsidRPr="003344BD">
        <w:t xml:space="preserve"> corner_name entry may be </w:t>
      </w:r>
      <w:r w:rsidRPr="003344BD">
        <w:t>omitted if the polarity argument is not present.  When the polarity argument is present, the corner_name argument must also be present.</w:t>
      </w:r>
    </w:p>
    <w:p w14:paraId="1F51889D" w14:textId="77777777" w:rsidR="005F1462" w:rsidRPr="003344BD" w:rsidRDefault="005F1462">
      <w:pPr>
        <w:pStyle w:val="KeywordDescriptions"/>
      </w:pPr>
      <w:r w:rsidRPr="003344BD">
        <w:t>A_to_D:</w:t>
      </w:r>
    </w:p>
    <w:p w14:paraId="15F2A1D7" w14:textId="77777777" w:rsidR="005F1462" w:rsidRPr="003344BD" w:rsidRDefault="005F1462">
      <w:pPr>
        <w:pStyle w:val="KeywordDescriptions"/>
      </w:pPr>
      <w:r w:rsidRPr="003344BD">
        <w:t xml:space="preserve">The A_to_D subparameter is used to generate a digital state </w:t>
      </w:r>
      <w:r w:rsidR="007561F3" w:rsidRPr="003344BD">
        <w:t>(“0”</w:t>
      </w:r>
      <w:r w:rsidRPr="003344BD">
        <w:t xml:space="preserve">, </w:t>
      </w:r>
      <w:r w:rsidR="007561F3" w:rsidRPr="003344BD">
        <w:t>“1”</w:t>
      </w:r>
      <w:r w:rsidRPr="003344BD">
        <w:t xml:space="preserve">, or </w:t>
      </w:r>
      <w:r w:rsidR="007561F3" w:rsidRPr="003344BD">
        <w:t>“X</w:t>
      </w:r>
      <w:r w:rsidR="00CF4B6D" w:rsidRPr="003344BD">
        <w:t>”</w:t>
      </w:r>
      <w:r w:rsidRPr="003344BD">
        <w:t xml:space="preserve">) based on analog voltages from the SPICE, </w:t>
      </w:r>
      <w:r w:rsidR="00450199" w:rsidRPr="003344BD">
        <w:t xml:space="preserve">IBIS-ISS, </w:t>
      </w:r>
      <w:r w:rsidRPr="003344BD">
        <w:t xml:space="preserve">Verilog-A(MS) or VHDL-A(MS) model or from the pad/pin.  This allows an analog signal from the external SPICE, </w:t>
      </w:r>
      <w:r w:rsidR="00495500" w:rsidRPr="003344BD">
        <w:t xml:space="preserve">IBIS-ISS, </w:t>
      </w:r>
      <w:r w:rsidRPr="003344BD">
        <w:t>Verilog-A(MS) or VHDL-A(MS) circuit to be read as a digital signal by the simulation tool.</w:t>
      </w:r>
    </w:p>
    <w:p w14:paraId="18376E6E" w14:textId="77777777" w:rsidR="005F1462" w:rsidRPr="003344BD" w:rsidRDefault="005F1462">
      <w:pPr>
        <w:pStyle w:val="KeywordDescriptions"/>
      </w:pPr>
      <w:r w:rsidRPr="003344BD">
        <w:t>The A_to_D subparameter is followed by six arguments:</w:t>
      </w:r>
    </w:p>
    <w:p w14:paraId="219423B7" w14:textId="77777777" w:rsidR="005F1462" w:rsidRPr="003344BD" w:rsidRDefault="005F1462" w:rsidP="006F2A7E">
      <w:pPr>
        <w:pStyle w:val="ListContinue"/>
        <w:spacing w:after="80"/>
      </w:pPr>
      <w:r w:rsidRPr="003344BD">
        <w:t xml:space="preserve">d_port port1 port2 vlow vhigh corner_name </w:t>
      </w:r>
    </w:p>
    <w:p w14:paraId="4B2AEE55" w14:textId="6D490AB3" w:rsidR="005F1462" w:rsidRPr="003344BD" w:rsidRDefault="005F1462" w:rsidP="00685FB6">
      <w:pPr>
        <w:pStyle w:val="KeywordDescriptions"/>
      </w:pPr>
      <w:r w:rsidRPr="003344BD">
        <w:t xml:space="preserve">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w:t>
      </w:r>
      <w:r w:rsidR="00FE5B7A" w:rsidRPr="003344BD">
        <w:t xml:space="preserve"> </w:t>
      </w:r>
      <w:r w:rsidRPr="003344BD">
        <w:t>These ports must also be named by the Ports subparameter.</w:t>
      </w:r>
    </w:p>
    <w:p w14:paraId="49061E53" w14:textId="77777777" w:rsidR="005F1462" w:rsidRPr="003344BD" w:rsidRDefault="005F1462" w:rsidP="00685FB6">
      <w:pPr>
        <w:pStyle w:val="KeywordDescriptions"/>
      </w:pPr>
      <w:r w:rsidRPr="003344BD">
        <w:lastRenderedPageBreak/>
        <w:t xml:space="preserve">The vlow and vhigh entries list the low and high analog threshold voltage values.  The reported digital state on D_receive will be </w:t>
      </w:r>
      <w:r w:rsidR="007561F3" w:rsidRPr="003344BD">
        <w:t xml:space="preserve">“0” </w:t>
      </w:r>
      <w:r w:rsidRPr="003344BD">
        <w:t xml:space="preserve">if the measured voltage is lower than the vlow value, </w:t>
      </w:r>
      <w:r w:rsidR="007561F3" w:rsidRPr="003344BD">
        <w:t xml:space="preserve">“1” </w:t>
      </w:r>
      <w:r w:rsidRPr="003344BD">
        <w:t xml:space="preserve">if above the vhigh value, and </w:t>
      </w:r>
      <w:r w:rsidR="007561F3" w:rsidRPr="003344BD">
        <w:t xml:space="preserve">“X” </w:t>
      </w:r>
      <w:r w:rsidRPr="003344BD">
        <w:t>otherwise.</w:t>
      </w:r>
    </w:p>
    <w:p w14:paraId="0AC64221" w14:textId="77777777" w:rsidR="00495500" w:rsidRPr="003344BD" w:rsidRDefault="00495500" w:rsidP="00495500">
      <w:pPr>
        <w:pStyle w:val="KeywordDescriptions"/>
      </w:pPr>
      <w:r w:rsidRPr="003344BD">
        <w:t>The vlow and vhigh arguments may be defined by parameter names, which must be declared and initialized by one or more Converter_Parameters subparameter.</w:t>
      </w:r>
    </w:p>
    <w:p w14:paraId="72E395A5" w14:textId="77777777" w:rsidR="005F1462" w:rsidRPr="003344BD" w:rsidRDefault="005F1462">
      <w:pPr>
        <w:pStyle w:val="KeywordDescriptions"/>
      </w:pPr>
      <w:r w:rsidRPr="003344BD">
        <w:t>The corner_name entry holds the name of the external model corner being referenced, as listed under the Corner subparameter.</w:t>
      </w:r>
    </w:p>
    <w:p w14:paraId="1FF0DAD9" w14:textId="77777777" w:rsidR="005F1462" w:rsidRPr="003344BD" w:rsidRDefault="005F1462">
      <w:pPr>
        <w:pStyle w:val="KeywordDescriptions"/>
      </w:pPr>
      <w:r w:rsidRPr="003344BD">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3344BD">
        <w:t xml:space="preserve">ique port names.  For example, </w:t>
      </w:r>
      <w:r w:rsidRPr="003344BD">
        <w:t>a user may wish to create additional A_to_D converters for individual analog signals to monitor common mode behaviors on differential buffers.</w:t>
      </w:r>
    </w:p>
    <w:p w14:paraId="76086CB4" w14:textId="77777777" w:rsidR="00193E60" w:rsidRPr="003344BD" w:rsidRDefault="005F1462">
      <w:pPr>
        <w:pStyle w:val="KeywordDescriptions"/>
      </w:pPr>
      <w:r w:rsidRPr="003344BD">
        <w:t xml:space="preserve">At least one A_to_D line must be supplied corresponding to the </w:t>
      </w:r>
      <w:r w:rsidR="00CF4B6D" w:rsidRPr="003344BD">
        <w:t>“</w:t>
      </w:r>
      <w:r w:rsidRPr="003344BD">
        <w:t>Typ</w:t>
      </w:r>
      <w:r w:rsidR="00CF4B6D" w:rsidRPr="003344BD">
        <w:t>”</w:t>
      </w:r>
      <w:r w:rsidRPr="003344BD">
        <w:t xml:space="preserve"> corner model.  Other A_to_D lines for other corners may be omitted.  In this case, the typical corner D_to_A entries will apply to all model corners.</w:t>
      </w:r>
    </w:p>
    <w:p w14:paraId="3C3F263C" w14:textId="623978C7" w:rsidR="005F1462" w:rsidRPr="003344BD" w:rsidRDefault="005F1462">
      <w:pPr>
        <w:pStyle w:val="KeywordDescriptions"/>
      </w:pPr>
      <w:r w:rsidRPr="003344BD">
        <w:t xml:space="preserve">IMPORTANT: measurements for receivers in IBIS may be conducted at the die pads or the pins.  In such cases, the electrical input model data comprises a </w:t>
      </w:r>
      <w:r w:rsidR="00CA3B8E" w:rsidRPr="003344BD">
        <w:t>“</w:t>
      </w:r>
      <w:r w:rsidRPr="003344BD">
        <w:t>load</w:t>
      </w:r>
      <w:r w:rsidR="00CA3B8E" w:rsidRPr="003344BD">
        <w:t>”</w:t>
      </w:r>
      <w:r w:rsidRPr="003344BD">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r w:rsidR="006578C7" w:rsidRPr="003344BD">
        <w:t>at-pad</w:t>
      </w:r>
      <w:r w:rsidRPr="003344BD">
        <w:t xml:space="preserve"> response).  If native IBIS measurements are desired, the </w:t>
      </w:r>
      <w:r w:rsidR="006578C7" w:rsidRPr="003344BD">
        <w:t>ports in the A_to_D line would name either two user-defined analog input signal port names (if the input buffer is differential), or one user-defined analog input signal port name and a user-defined reference port name (if the input buffer is single-ended)</w:t>
      </w:r>
      <w:r w:rsidRPr="003344BD">
        <w:t xml:space="preserve">.  The A_to_D converter then effectively acts </w:t>
      </w:r>
      <w:r w:rsidR="00CA3B8E" w:rsidRPr="003344BD">
        <w:t>“</w:t>
      </w:r>
      <w:r w:rsidRPr="003344BD">
        <w:t>in parallel</w:t>
      </w:r>
      <w:r w:rsidR="00CA3B8E" w:rsidRPr="003344BD">
        <w:t>”</w:t>
      </w:r>
      <w:r w:rsidRPr="003344BD">
        <w:t xml:space="preserve"> with the load of the circuit. </w:t>
      </w:r>
      <w:r w:rsidR="00AF6B29" w:rsidRPr="003344BD">
        <w:t xml:space="preserve"> </w:t>
      </w:r>
      <w:r w:rsidRPr="003344BD">
        <w:t>If internal measurements are desired (e.g., if the user wishes to view the signal after processing by the receiver), the port</w:t>
      </w:r>
      <w:r w:rsidR="006578C7" w:rsidRPr="003344BD">
        <w:t>s</w:t>
      </w:r>
      <w:r w:rsidRPr="003344BD">
        <w:t xml:space="preserve"> </w:t>
      </w:r>
      <w:r w:rsidR="006578C7" w:rsidRPr="003344BD">
        <w:t xml:space="preserve">in the A_to_D line </w:t>
      </w:r>
      <w:r w:rsidRPr="003344BD">
        <w:t>would name</w:t>
      </w:r>
      <w:r w:rsidR="006578C7" w:rsidRPr="003344BD">
        <w:t xml:space="preserve"> either two user-defined analog output signal port names (if the input buffer’s output is differential), or one user-defined analog output signal port name and a user-defined reference port name (if the input buffer’s output is single-ended)</w:t>
      </w:r>
      <w:r w:rsidRPr="003344BD">
        <w:t xml:space="preserve">.  The A_to_D converter is effectively </w:t>
      </w:r>
      <w:r w:rsidR="00CA3B8E" w:rsidRPr="003344BD">
        <w:t>“</w:t>
      </w:r>
      <w:r w:rsidRPr="003344BD">
        <w:t>in series</w:t>
      </w:r>
      <w:r w:rsidR="00CA3B8E" w:rsidRPr="003344BD">
        <w:t>”</w:t>
      </w:r>
      <w:r w:rsidRPr="003344BD">
        <w:t xml:space="preserve"> with the receiver model.  The vhigh and vlow parameters should be adjusted appropriate to the measurement point of interest.</w:t>
      </w:r>
    </w:p>
    <w:p w14:paraId="5DAA948D" w14:textId="77777777" w:rsidR="005F1462" w:rsidRPr="003344BD" w:rsidRDefault="005F1462">
      <w:pPr>
        <w:pStyle w:val="KeywordDescriptions"/>
      </w:pPr>
      <w:r w:rsidRPr="003344BD">
        <w:t xml:space="preserve">Note that, while the port assignments and SPICE, </w:t>
      </w:r>
      <w:r w:rsidR="00495500" w:rsidRPr="003344BD">
        <w:t xml:space="preserve">IBIS-ISS, </w:t>
      </w:r>
      <w:r w:rsidRPr="003344BD">
        <w:t xml:space="preserve">Verilog-A(MS) or VHDL-A(MS) model data must be provided by the user, the D_to_A and A_to_D converters will be provided automatically by the tool.  There is no need for the user to develop external SPICE, </w:t>
      </w:r>
      <w:r w:rsidR="00495500" w:rsidRPr="003344BD">
        <w:t xml:space="preserve">IBIS-ISS, </w:t>
      </w:r>
      <w:r w:rsidRPr="003344BD">
        <w:t>Verilog-A(MS) or VHDL-A(MS) code specifically for these functions.</w:t>
      </w:r>
    </w:p>
    <w:p w14:paraId="7411CD5F" w14:textId="77777777" w:rsidR="005F1462" w:rsidRPr="003344BD" w:rsidRDefault="005F1462">
      <w:pPr>
        <w:pStyle w:val="KeywordDescriptions"/>
      </w:pPr>
      <w:r w:rsidRPr="003344BD">
        <w:t>The [Diff Pin] keyword is NOT required for true differential [External Circuit] descriptions.</w:t>
      </w:r>
    </w:p>
    <w:p w14:paraId="6A00A1C8" w14:textId="77777777" w:rsidR="005F1462" w:rsidRPr="003344BD" w:rsidRDefault="005F1462">
      <w:pPr>
        <w:pStyle w:val="KeywordDescriptions"/>
      </w:pPr>
      <w:r w:rsidRPr="003344BD">
        <w:t>Pseudo-differential buffers are not supported under [External Circuit].  Use the existing [Model] and [External Model] keywords to describe these structures.</w:t>
      </w:r>
    </w:p>
    <w:p w14:paraId="354B61A1" w14:textId="77777777" w:rsidR="005F1462" w:rsidRPr="003344BD" w:rsidRDefault="005F1462">
      <w:pPr>
        <w:pStyle w:val="KeywordDescriptions"/>
      </w:pPr>
      <w:r w:rsidRPr="003344BD">
        <w:t xml:space="preserve">Note that the EDA tool is responsible for determining the specific measurement points for reporting timing and signal quality for [External Circuit]s.  </w:t>
      </w:r>
    </w:p>
    <w:p w14:paraId="27ED2D83" w14:textId="77777777" w:rsidR="005F1462" w:rsidRPr="003344BD" w:rsidRDefault="005F1462">
      <w:pPr>
        <w:pStyle w:val="KeywordDescriptions"/>
      </w:pPr>
      <w:r w:rsidRPr="003344BD">
        <w:t>In all other respects, [External Circuit] behaves exactly as [External Model].</w:t>
      </w:r>
    </w:p>
    <w:p w14:paraId="50F7D421" w14:textId="77777777" w:rsidR="005F1462" w:rsidRPr="003344BD" w:rsidRDefault="00B84D81">
      <w:pPr>
        <w:pStyle w:val="KeywordDescriptions"/>
        <w:rPr>
          <w:i/>
        </w:rPr>
      </w:pPr>
      <w:r w:rsidRPr="003344BD">
        <w:rPr>
          <w:i/>
        </w:rPr>
        <w:t>Examples:</w:t>
      </w:r>
    </w:p>
    <w:p w14:paraId="4E91D226" w14:textId="77777777" w:rsidR="005F1462" w:rsidRPr="003344BD" w:rsidRDefault="005F1462" w:rsidP="006F2A7E">
      <w:pPr>
        <w:pStyle w:val="Exampletext"/>
        <w:spacing w:after="80"/>
        <w:rPr>
          <w:rFonts w:ascii="Times New Roman" w:hAnsi="Times New Roman" w:cs="Times New Roman"/>
          <w:sz w:val="24"/>
          <w:szCs w:val="24"/>
        </w:rPr>
      </w:pPr>
      <w:r w:rsidRPr="003344BD">
        <w:rPr>
          <w:rFonts w:ascii="Times New Roman" w:hAnsi="Times New Roman" w:cs="Times New Roman"/>
          <w:sz w:val="24"/>
          <w:szCs w:val="24"/>
        </w:rPr>
        <w:t xml:space="preserve">Example </w:t>
      </w:r>
      <w:r w:rsidR="00E6101B" w:rsidRPr="003344BD">
        <w:rPr>
          <w:rFonts w:ascii="Times New Roman" w:hAnsi="Times New Roman" w:cs="Times New Roman"/>
          <w:sz w:val="24"/>
          <w:szCs w:val="24"/>
        </w:rPr>
        <w:t xml:space="preserve">of Model B as an </w:t>
      </w:r>
      <w:r w:rsidRPr="003344BD">
        <w:rPr>
          <w:rFonts w:ascii="Times New Roman" w:hAnsi="Times New Roman" w:cs="Times New Roman"/>
          <w:sz w:val="24"/>
          <w:szCs w:val="24"/>
        </w:rPr>
        <w:t>[External Circuit] using SPICE:</w:t>
      </w:r>
    </w:p>
    <w:p w14:paraId="4B37E5AE" w14:textId="77777777" w:rsidR="005F1462" w:rsidRPr="003344BD" w:rsidRDefault="005F1462" w:rsidP="00906D4A">
      <w:pPr>
        <w:pStyle w:val="Exampletext"/>
      </w:pPr>
      <w:r w:rsidRPr="003344BD">
        <w:lastRenderedPageBreak/>
        <w:t>[External Circuit] BUFF-SPICE</w:t>
      </w:r>
    </w:p>
    <w:p w14:paraId="3A7310F0" w14:textId="77777777" w:rsidR="005F1462" w:rsidRPr="003344BD" w:rsidRDefault="005F1462" w:rsidP="00906D4A">
      <w:pPr>
        <w:pStyle w:val="Exampletext"/>
      </w:pPr>
      <w:r w:rsidRPr="003344BD">
        <w:t>Language SPICE</w:t>
      </w:r>
    </w:p>
    <w:p w14:paraId="6B5DA106" w14:textId="77777777" w:rsidR="005F1462" w:rsidRPr="003344BD" w:rsidRDefault="005F1462" w:rsidP="00906D4A">
      <w:pPr>
        <w:pStyle w:val="Exampletext"/>
      </w:pPr>
      <w:r w:rsidRPr="003344BD">
        <w:t>|</w:t>
      </w:r>
    </w:p>
    <w:p w14:paraId="01F75B38" w14:textId="2C35DDF0" w:rsidR="005F1462" w:rsidRPr="003344BD" w:rsidRDefault="005F1462" w:rsidP="00906D4A">
      <w:pPr>
        <w:pStyle w:val="Exampletext"/>
      </w:pPr>
      <w:r w:rsidRPr="003344BD">
        <w:t>| Corner corner_name file_</w:t>
      </w:r>
      <w:r w:rsidR="000C1B69" w:rsidRPr="003344BD">
        <w:t xml:space="preserve">reference       </w:t>
      </w:r>
      <w:r w:rsidRPr="003344BD">
        <w:t>circuit_name (.subckt name)</w:t>
      </w:r>
    </w:p>
    <w:p w14:paraId="09732686" w14:textId="77777777" w:rsidR="005F1462" w:rsidRPr="003344BD" w:rsidRDefault="005F1462" w:rsidP="00906D4A">
      <w:pPr>
        <w:pStyle w:val="Exampletext"/>
      </w:pPr>
      <w:r w:rsidRPr="003344BD">
        <w:t>Corner    Typ         buffer_typ.spi  bufferb_io_typ</w:t>
      </w:r>
    </w:p>
    <w:p w14:paraId="2199987C" w14:textId="77777777" w:rsidR="005F1462" w:rsidRPr="003344BD" w:rsidRDefault="005F1462" w:rsidP="00906D4A">
      <w:pPr>
        <w:pStyle w:val="Exampletext"/>
      </w:pPr>
      <w:r w:rsidRPr="003344BD">
        <w:t>Corner    Min         buffer_min.spi  bufferb_io_min</w:t>
      </w:r>
    </w:p>
    <w:p w14:paraId="1C7B8131" w14:textId="77777777" w:rsidR="005F1462" w:rsidRPr="003344BD" w:rsidRDefault="005F1462" w:rsidP="00906D4A">
      <w:pPr>
        <w:pStyle w:val="Exampletext"/>
      </w:pPr>
      <w:r w:rsidRPr="003344BD">
        <w:t>Corner    Max         buffer_max.spi  bufferb_io_max</w:t>
      </w:r>
    </w:p>
    <w:p w14:paraId="4917E937" w14:textId="77777777" w:rsidR="005F1462" w:rsidRPr="003344BD" w:rsidRDefault="005F1462" w:rsidP="00906D4A">
      <w:pPr>
        <w:pStyle w:val="Exampletext"/>
      </w:pPr>
      <w:r w:rsidRPr="003344BD">
        <w:t>|</w:t>
      </w:r>
    </w:p>
    <w:p w14:paraId="355AABD9" w14:textId="77777777" w:rsidR="005F1462" w:rsidRPr="003344BD" w:rsidRDefault="005F1462" w:rsidP="00906D4A">
      <w:pPr>
        <w:pStyle w:val="Exampletext"/>
      </w:pPr>
      <w:r w:rsidRPr="003344BD">
        <w:t>| Parameters - Not supported in SPICE</w:t>
      </w:r>
    </w:p>
    <w:p w14:paraId="727F834A" w14:textId="77777777" w:rsidR="005460CF" w:rsidRPr="003344BD" w:rsidRDefault="005F1462" w:rsidP="00906D4A">
      <w:pPr>
        <w:pStyle w:val="Exampletext"/>
      </w:pPr>
      <w:r w:rsidRPr="003344BD">
        <w:t>|</w:t>
      </w:r>
    </w:p>
    <w:p w14:paraId="20DC9776" w14:textId="77777777" w:rsidR="005F1462" w:rsidRPr="003344BD" w:rsidRDefault="005F1462" w:rsidP="00906D4A">
      <w:pPr>
        <w:pStyle w:val="Exampletext"/>
      </w:pPr>
      <w:r w:rsidRPr="003344BD">
        <w:t>| Ports List of port names (in same order as in SPICE)</w:t>
      </w:r>
    </w:p>
    <w:p w14:paraId="49AB3ACC" w14:textId="77777777" w:rsidR="005F1462" w:rsidRPr="003344BD" w:rsidRDefault="005F1462" w:rsidP="00906D4A">
      <w:pPr>
        <w:pStyle w:val="Exampletext"/>
      </w:pPr>
      <w:r w:rsidRPr="003344BD">
        <w:t>Ports A_signal int_in int_en int_out A_control</w:t>
      </w:r>
    </w:p>
    <w:p w14:paraId="48FB6F0A" w14:textId="77777777" w:rsidR="005F1462" w:rsidRPr="003344BD" w:rsidRDefault="005F1462" w:rsidP="00906D4A">
      <w:pPr>
        <w:pStyle w:val="Exampletext"/>
      </w:pPr>
      <w:r w:rsidRPr="003344BD">
        <w:t>Ports A_puref A_pdref A_pcref A_gcref</w:t>
      </w:r>
    </w:p>
    <w:p w14:paraId="70DF9EAF" w14:textId="77777777" w:rsidR="005F1462" w:rsidRPr="003344BD" w:rsidRDefault="005F1462" w:rsidP="00906D4A">
      <w:pPr>
        <w:pStyle w:val="Exampletext"/>
      </w:pPr>
      <w:r w:rsidRPr="003344BD">
        <w:t>|</w:t>
      </w:r>
    </w:p>
    <w:p w14:paraId="4DD7876D" w14:textId="77777777" w:rsidR="005F1462" w:rsidRPr="003344BD" w:rsidRDefault="005F1462" w:rsidP="00906D4A">
      <w:pPr>
        <w:pStyle w:val="Exampletext"/>
      </w:pPr>
      <w:r w:rsidRPr="003344BD">
        <w:t xml:space="preserve">| D_to_A d_port   port1  </w:t>
      </w:r>
      <w:r w:rsidR="00630284" w:rsidRPr="003344BD">
        <w:t xml:space="preserve"> </w:t>
      </w:r>
      <w:r w:rsidRPr="003344BD">
        <w:t xml:space="preserve">port2   vlow vhigh trise tfall corner_name </w:t>
      </w:r>
    </w:p>
    <w:p w14:paraId="60733125" w14:textId="77777777" w:rsidR="005F1462" w:rsidRPr="003344BD" w:rsidRDefault="005F1462" w:rsidP="00906D4A">
      <w:pPr>
        <w:pStyle w:val="Exampletext"/>
      </w:pPr>
      <w:r w:rsidRPr="003344BD">
        <w:t>D_to_A   D_drive  int_in  my_gcref 0.0  3.3   0.5n  0.3n  Typ</w:t>
      </w:r>
    </w:p>
    <w:p w14:paraId="3E313C65" w14:textId="77777777" w:rsidR="005F1462" w:rsidRPr="003344BD" w:rsidRDefault="005F1462" w:rsidP="00906D4A">
      <w:pPr>
        <w:pStyle w:val="Exampletext"/>
      </w:pPr>
      <w:r w:rsidRPr="003344BD">
        <w:t>D_to_A   D_drive  int_in  my_gcref 0.0  3.0   0.6n  0.3n  Min</w:t>
      </w:r>
    </w:p>
    <w:p w14:paraId="01E6D460" w14:textId="77777777" w:rsidR="005F1462" w:rsidRPr="003344BD" w:rsidRDefault="005F1462" w:rsidP="00906D4A">
      <w:pPr>
        <w:pStyle w:val="Exampletext"/>
      </w:pPr>
      <w:r w:rsidRPr="003344BD">
        <w:t>D_to_A   D_drive  int_in  my_gcref 0.0  3.6   0.4n  0.3n  Max</w:t>
      </w:r>
    </w:p>
    <w:p w14:paraId="0F6E06A6" w14:textId="77777777" w:rsidR="005F1462" w:rsidRPr="003344BD" w:rsidRDefault="005F1462" w:rsidP="00906D4A">
      <w:pPr>
        <w:pStyle w:val="Exampletext"/>
      </w:pPr>
      <w:r w:rsidRPr="003344BD">
        <w:t>D_to_A   D_enable int_en  my_gnd   0.0  3.3   0.5n  0.3n  Typ</w:t>
      </w:r>
    </w:p>
    <w:p w14:paraId="0B01C263" w14:textId="77777777" w:rsidR="005F1462" w:rsidRPr="003344BD" w:rsidRDefault="005F1462" w:rsidP="00906D4A">
      <w:pPr>
        <w:pStyle w:val="Exampletext"/>
      </w:pPr>
      <w:r w:rsidRPr="003344BD">
        <w:t>D_to_A   D_enable int_en  my_gnd   0.0  3.0   0.6n  0.3n  Min</w:t>
      </w:r>
    </w:p>
    <w:p w14:paraId="5D8AFD4C" w14:textId="77777777" w:rsidR="005F1462" w:rsidRPr="003344BD" w:rsidRDefault="005F1462" w:rsidP="00906D4A">
      <w:pPr>
        <w:pStyle w:val="Exampletext"/>
      </w:pPr>
      <w:r w:rsidRPr="003344BD">
        <w:t>D_to_A   D_enable int_en  my_gnd   0.0  3.6   0.4n  0.3n  Max</w:t>
      </w:r>
    </w:p>
    <w:p w14:paraId="38242254" w14:textId="77777777" w:rsidR="005F1462" w:rsidRPr="003344BD" w:rsidRDefault="005F1462" w:rsidP="00906D4A">
      <w:pPr>
        <w:pStyle w:val="Exampletext"/>
      </w:pPr>
      <w:r w:rsidRPr="003344BD">
        <w:t>|</w:t>
      </w:r>
    </w:p>
    <w:p w14:paraId="5D45C290" w14:textId="77777777" w:rsidR="005F1462" w:rsidRPr="003344BD" w:rsidRDefault="005F1462" w:rsidP="00906D4A">
      <w:pPr>
        <w:pStyle w:val="Exampletext"/>
      </w:pPr>
      <w:r w:rsidRPr="003344BD">
        <w:t>| A_to_D d_port     port1    port2     vlow vhigh corner_name</w:t>
      </w:r>
    </w:p>
    <w:p w14:paraId="5845E42E" w14:textId="77777777" w:rsidR="005F1462" w:rsidRPr="003344BD" w:rsidRDefault="005F1462" w:rsidP="00906D4A">
      <w:pPr>
        <w:pStyle w:val="Exampletext"/>
      </w:pPr>
      <w:r w:rsidRPr="003344BD">
        <w:t xml:space="preserve">A_to_D    D_receive  int_out  my_gcref  0.8  2.0   Typ </w:t>
      </w:r>
    </w:p>
    <w:p w14:paraId="0C4F98B3" w14:textId="77777777" w:rsidR="005F1462" w:rsidRPr="003344BD" w:rsidRDefault="005F1462" w:rsidP="00906D4A">
      <w:pPr>
        <w:pStyle w:val="Exampletext"/>
      </w:pPr>
      <w:r w:rsidRPr="003344BD">
        <w:t>A_to_D    D_receive  int_out  my_gcref  0.8  2.0   Min</w:t>
      </w:r>
    </w:p>
    <w:p w14:paraId="64A1B24A" w14:textId="77777777" w:rsidR="005F1462" w:rsidRPr="003344BD" w:rsidRDefault="005F1462" w:rsidP="00906D4A">
      <w:pPr>
        <w:pStyle w:val="Exampletext"/>
      </w:pPr>
      <w:r w:rsidRPr="003344BD">
        <w:t>A_to_D    D_receive  int_out  my_gcref  0.8  2.0   Max</w:t>
      </w:r>
    </w:p>
    <w:p w14:paraId="2A41A19E" w14:textId="77777777" w:rsidR="005F1462" w:rsidRPr="003344BD" w:rsidRDefault="005F1462" w:rsidP="00906D4A">
      <w:pPr>
        <w:pStyle w:val="Exampletext"/>
      </w:pPr>
      <w:r w:rsidRPr="003344BD">
        <w:t>|</w:t>
      </w:r>
    </w:p>
    <w:p w14:paraId="32E1F0FB" w14:textId="77777777" w:rsidR="005F1462" w:rsidRPr="003344BD" w:rsidRDefault="005F1462" w:rsidP="00906D4A">
      <w:pPr>
        <w:pStyle w:val="Exampletext"/>
      </w:pPr>
      <w:r w:rsidRPr="003344BD">
        <w:t>| Note, the A_signal port might also be used and int_out not defined in</w:t>
      </w:r>
    </w:p>
    <w:p w14:paraId="20E6AB12" w14:textId="77777777" w:rsidR="005F1462" w:rsidRPr="003344BD" w:rsidRDefault="005F1462" w:rsidP="00906D4A">
      <w:pPr>
        <w:pStyle w:val="Exampletext"/>
      </w:pPr>
      <w:r w:rsidRPr="003344BD">
        <w:t>| a modified .subckt.</w:t>
      </w:r>
    </w:p>
    <w:p w14:paraId="4C3D9BDE" w14:textId="77777777" w:rsidR="005F1462" w:rsidRPr="003344BD" w:rsidRDefault="005F1462" w:rsidP="00906D4A">
      <w:pPr>
        <w:pStyle w:val="Exampletext"/>
      </w:pPr>
      <w:r w:rsidRPr="003344BD">
        <w:t>|</w:t>
      </w:r>
    </w:p>
    <w:p w14:paraId="729174AE" w14:textId="77777777" w:rsidR="005F1462" w:rsidRPr="003344BD" w:rsidRDefault="005F1462" w:rsidP="00906D4A">
      <w:pPr>
        <w:pStyle w:val="Exampletext"/>
      </w:pPr>
      <w:r w:rsidRPr="003344BD">
        <w:t>[End External Circuit]</w:t>
      </w:r>
    </w:p>
    <w:p w14:paraId="513619AA" w14:textId="77777777" w:rsidR="00495500" w:rsidRPr="003344BD" w:rsidRDefault="00495500" w:rsidP="00495500">
      <w:pPr>
        <w:pStyle w:val="KeywordDescriptions"/>
        <w:rPr>
          <w:i/>
        </w:rPr>
      </w:pPr>
    </w:p>
    <w:p w14:paraId="238382AD" w14:textId="77777777" w:rsidR="00495500" w:rsidRPr="003344BD" w:rsidRDefault="00495500" w:rsidP="00495500">
      <w:pPr>
        <w:pStyle w:val="Exampletext"/>
        <w:spacing w:after="80"/>
        <w:rPr>
          <w:rFonts w:ascii="Times New Roman" w:hAnsi="Times New Roman" w:cs="Times New Roman"/>
          <w:sz w:val="24"/>
          <w:szCs w:val="24"/>
        </w:rPr>
      </w:pPr>
      <w:r w:rsidRPr="003344BD">
        <w:rPr>
          <w:rFonts w:ascii="Times New Roman" w:hAnsi="Times New Roman" w:cs="Times New Roman"/>
          <w:sz w:val="24"/>
          <w:szCs w:val="24"/>
        </w:rPr>
        <w:t>Example [External Circuit] using IBIS-ISS:</w:t>
      </w:r>
    </w:p>
    <w:p w14:paraId="0738DA41" w14:textId="77777777" w:rsidR="00495500" w:rsidRPr="003344BD" w:rsidRDefault="00495500" w:rsidP="00495500">
      <w:pPr>
        <w:pStyle w:val="Exampletext"/>
        <w:contextualSpacing/>
      </w:pPr>
      <w:r w:rsidRPr="003344BD">
        <w:t>[External Circuit] BUFF-ISS</w:t>
      </w:r>
    </w:p>
    <w:p w14:paraId="2B1993F5" w14:textId="77777777" w:rsidR="00495500" w:rsidRPr="003344BD" w:rsidRDefault="00495500" w:rsidP="00495500">
      <w:pPr>
        <w:pStyle w:val="Exampletext"/>
        <w:contextualSpacing/>
      </w:pPr>
      <w:r w:rsidRPr="003344BD">
        <w:t>Language IBIS-ISS</w:t>
      </w:r>
    </w:p>
    <w:p w14:paraId="0F4DD528" w14:textId="77777777" w:rsidR="00495500" w:rsidRPr="003344BD" w:rsidRDefault="00495500" w:rsidP="00495500">
      <w:pPr>
        <w:pStyle w:val="Exampletext"/>
        <w:contextualSpacing/>
      </w:pPr>
      <w:r w:rsidRPr="003344BD">
        <w:t>|</w:t>
      </w:r>
    </w:p>
    <w:p w14:paraId="37F70705" w14:textId="299016A8" w:rsidR="00495500" w:rsidRPr="003344BD" w:rsidRDefault="00495500" w:rsidP="00495500">
      <w:pPr>
        <w:pStyle w:val="Exampletext"/>
        <w:contextualSpacing/>
      </w:pPr>
      <w:r w:rsidRPr="003344BD">
        <w:t>| Corner corner_name file_</w:t>
      </w:r>
      <w:r w:rsidR="000C1B69" w:rsidRPr="003344BD">
        <w:t xml:space="preserve">reference       </w:t>
      </w:r>
      <w:r w:rsidRPr="003344BD">
        <w:t>circuit_name (.subckt name)</w:t>
      </w:r>
    </w:p>
    <w:p w14:paraId="1AD51A18" w14:textId="77777777" w:rsidR="00495500" w:rsidRPr="003344BD" w:rsidRDefault="00495500" w:rsidP="00495500">
      <w:pPr>
        <w:pStyle w:val="Exampletext"/>
        <w:contextualSpacing/>
      </w:pPr>
      <w:r w:rsidRPr="003344BD">
        <w:t>Corner    Typ         buffer_typ.spi  bufferb_io_typ</w:t>
      </w:r>
    </w:p>
    <w:p w14:paraId="7C56C4EF" w14:textId="77777777" w:rsidR="00495500" w:rsidRPr="003344BD" w:rsidRDefault="00495500" w:rsidP="00495500">
      <w:pPr>
        <w:pStyle w:val="Exampletext"/>
        <w:contextualSpacing/>
      </w:pPr>
      <w:r w:rsidRPr="003344BD">
        <w:t>Corner    Min         buffer_min.spi  bufferb_io_min</w:t>
      </w:r>
    </w:p>
    <w:p w14:paraId="27CE0A33" w14:textId="77777777" w:rsidR="00495500" w:rsidRPr="003344BD" w:rsidRDefault="00495500" w:rsidP="00495500">
      <w:pPr>
        <w:pStyle w:val="Exampletext"/>
        <w:contextualSpacing/>
      </w:pPr>
      <w:r w:rsidRPr="003344BD">
        <w:t>Corner    Max         buffer_max.spi  bufferb_io_max</w:t>
      </w:r>
    </w:p>
    <w:p w14:paraId="266A064B" w14:textId="77777777" w:rsidR="00495500" w:rsidRPr="003344BD" w:rsidRDefault="00495500" w:rsidP="00495500">
      <w:pPr>
        <w:pStyle w:val="Exampletext"/>
        <w:contextualSpacing/>
      </w:pPr>
      <w:r w:rsidRPr="003344BD">
        <w:t>|</w:t>
      </w:r>
    </w:p>
    <w:p w14:paraId="4C8034D3" w14:textId="77777777" w:rsidR="00495500" w:rsidRPr="003344BD" w:rsidRDefault="00495500" w:rsidP="00495500">
      <w:pPr>
        <w:pStyle w:val="Exampletext"/>
        <w:contextualSpacing/>
      </w:pPr>
      <w:r w:rsidRPr="003344BD">
        <w:t>| List of parameters</w:t>
      </w:r>
    </w:p>
    <w:p w14:paraId="6D776ABA" w14:textId="17C1F60A" w:rsidR="00495500" w:rsidRPr="003344BD" w:rsidRDefault="00495500" w:rsidP="00495500">
      <w:pPr>
        <w:pStyle w:val="Exampletext"/>
        <w:contextualSpacing/>
      </w:pPr>
      <w:r w:rsidRPr="003344BD">
        <w:t>Parameters  sp_file_name = paramfile.par(</w:t>
      </w:r>
      <w:r w:rsidR="00AF1B08" w:rsidRPr="003344BD">
        <w:t>RootName</w:t>
      </w:r>
      <w:r w:rsidRPr="003344BD">
        <w:t>(Model_Specific(</w:t>
      </w:r>
      <w:r w:rsidR="0098053A" w:rsidRPr="003344BD">
        <w:t>My_</w:t>
      </w:r>
      <w:r w:rsidRPr="003344BD">
        <w:t>File)))</w:t>
      </w:r>
    </w:p>
    <w:p w14:paraId="194646E0" w14:textId="77777777" w:rsidR="00495500" w:rsidRPr="003344BD" w:rsidRDefault="00495500" w:rsidP="00495500">
      <w:pPr>
        <w:pStyle w:val="Exampletext"/>
        <w:contextualSpacing/>
      </w:pPr>
      <w:r w:rsidRPr="003344BD">
        <w:t>Parameters  C1_value</w:t>
      </w:r>
    </w:p>
    <w:p w14:paraId="3819C908" w14:textId="77777777" w:rsidR="00495500" w:rsidRPr="003344BD" w:rsidRDefault="00495500" w:rsidP="00495500">
      <w:pPr>
        <w:pStyle w:val="Exampletext"/>
        <w:contextualSpacing/>
      </w:pPr>
      <w:r w:rsidRPr="003344BD">
        <w:t>Parameters  R1_value = paramfile.par(</w:t>
      </w:r>
      <w:r w:rsidR="00AF1B08" w:rsidRPr="003344BD">
        <w:t>RootName</w:t>
      </w:r>
      <w:r w:rsidRPr="003344BD">
        <w:t>(Model_Specific(R1)))</w:t>
      </w:r>
    </w:p>
    <w:p w14:paraId="50420096" w14:textId="77777777" w:rsidR="00495500" w:rsidRPr="003344BD" w:rsidRDefault="00495500" w:rsidP="00495500">
      <w:pPr>
        <w:pStyle w:val="Exampletext"/>
        <w:contextualSpacing/>
      </w:pPr>
      <w:r w:rsidRPr="003344BD">
        <w:t>|</w:t>
      </w:r>
    </w:p>
    <w:p w14:paraId="0F1D5BAD" w14:textId="77777777" w:rsidR="00495500" w:rsidRPr="003344BD" w:rsidRDefault="00495500" w:rsidP="00495500">
      <w:pPr>
        <w:pStyle w:val="Exampletext"/>
        <w:contextualSpacing/>
      </w:pPr>
      <w:r w:rsidRPr="003344BD">
        <w:t>Converter_Parameters  MyVlow  = 0.0</w:t>
      </w:r>
    </w:p>
    <w:p w14:paraId="7452C5E0" w14:textId="6DAE1C9C" w:rsidR="00495500" w:rsidRPr="003344BD" w:rsidRDefault="00495500" w:rsidP="00495500">
      <w:pPr>
        <w:pStyle w:val="Exampletext"/>
        <w:contextualSpacing/>
      </w:pPr>
      <w:r w:rsidRPr="003344BD">
        <w:t>Converter_Parameters  MyV</w:t>
      </w:r>
      <w:r w:rsidR="00FC02E6" w:rsidRPr="003344BD">
        <w:t>h</w:t>
      </w:r>
      <w:r w:rsidRPr="003344BD">
        <w:t>igh = 3.3</w:t>
      </w:r>
    </w:p>
    <w:p w14:paraId="267E0DE6" w14:textId="77777777" w:rsidR="00495500" w:rsidRPr="003344BD" w:rsidRDefault="00495500" w:rsidP="00495500">
      <w:pPr>
        <w:pStyle w:val="Exampletext"/>
        <w:contextualSpacing/>
      </w:pPr>
      <w:r w:rsidRPr="003344BD">
        <w:t>Converter_Parameters  MyVinl  = paramfile.par(</w:t>
      </w:r>
      <w:r w:rsidR="00AF1B08" w:rsidRPr="003344BD">
        <w:t>RootName</w:t>
      </w:r>
      <w:r w:rsidRPr="003344BD">
        <w:t>(Model_Specific(Vinl)))</w:t>
      </w:r>
    </w:p>
    <w:p w14:paraId="4CE7FD35" w14:textId="77777777" w:rsidR="00495500" w:rsidRPr="003344BD" w:rsidRDefault="00495500" w:rsidP="00495500">
      <w:pPr>
        <w:pStyle w:val="Exampletext"/>
        <w:contextualSpacing/>
      </w:pPr>
      <w:r w:rsidRPr="003344BD">
        <w:t>Converter_Parameters  MyVinh  = paramfile.par(</w:t>
      </w:r>
      <w:r w:rsidR="00AF1B08" w:rsidRPr="003344BD">
        <w:t>RootName</w:t>
      </w:r>
      <w:r w:rsidRPr="003344BD">
        <w:t>(Model_Specific(Vinh)))</w:t>
      </w:r>
    </w:p>
    <w:p w14:paraId="7AE9AD1F" w14:textId="77777777" w:rsidR="00495500" w:rsidRPr="003344BD" w:rsidRDefault="00495500" w:rsidP="00495500">
      <w:pPr>
        <w:pStyle w:val="Exampletext"/>
        <w:contextualSpacing/>
      </w:pPr>
      <w:r w:rsidRPr="003344BD">
        <w:t>Converter_Parameters  MyTrise = paramfile.par(</w:t>
      </w:r>
      <w:r w:rsidR="00AF1B08" w:rsidRPr="003344BD">
        <w:t>RootName</w:t>
      </w:r>
      <w:r w:rsidRPr="003344BD">
        <w:t>(Model_Specific(Trf)))</w:t>
      </w:r>
    </w:p>
    <w:p w14:paraId="71A37A6A" w14:textId="77777777" w:rsidR="00495500" w:rsidRPr="003344BD" w:rsidRDefault="00495500" w:rsidP="00495500">
      <w:pPr>
        <w:pStyle w:val="Exampletext"/>
        <w:contextualSpacing/>
      </w:pPr>
      <w:r w:rsidRPr="003344BD">
        <w:t>Converter_Parameters  MyTfall = paramfile.par(</w:t>
      </w:r>
      <w:r w:rsidR="00AF1B08" w:rsidRPr="003344BD">
        <w:t>RootName</w:t>
      </w:r>
      <w:r w:rsidRPr="003344BD">
        <w:t>(Model_Specific(Trf)))</w:t>
      </w:r>
    </w:p>
    <w:p w14:paraId="279C33F6" w14:textId="77777777" w:rsidR="00495500" w:rsidRPr="003344BD" w:rsidRDefault="00495500" w:rsidP="00495500">
      <w:pPr>
        <w:pStyle w:val="Exampletext"/>
        <w:contextualSpacing/>
      </w:pPr>
      <w:r w:rsidRPr="003344BD">
        <w:t>|</w:t>
      </w:r>
    </w:p>
    <w:p w14:paraId="2E823D29" w14:textId="77777777" w:rsidR="00495500" w:rsidRPr="003344BD" w:rsidRDefault="00495500" w:rsidP="00495500">
      <w:pPr>
        <w:pStyle w:val="Exampletext"/>
        <w:contextualSpacing/>
      </w:pPr>
      <w:r w:rsidRPr="003344BD">
        <w:t>| Ports List of port names (in same order as in ISS)</w:t>
      </w:r>
    </w:p>
    <w:p w14:paraId="55710ABC" w14:textId="77777777" w:rsidR="00495500" w:rsidRPr="003344BD" w:rsidRDefault="00495500" w:rsidP="00495500">
      <w:pPr>
        <w:pStyle w:val="Exampletext"/>
        <w:contextualSpacing/>
      </w:pPr>
      <w:r w:rsidRPr="003344BD">
        <w:t>Ports A_signal int_in int_en int_out A_control</w:t>
      </w:r>
    </w:p>
    <w:p w14:paraId="6CB5BB04" w14:textId="77777777" w:rsidR="00495500" w:rsidRPr="003344BD" w:rsidRDefault="00495500" w:rsidP="00495500">
      <w:pPr>
        <w:pStyle w:val="Exampletext"/>
        <w:contextualSpacing/>
      </w:pPr>
      <w:r w:rsidRPr="003344BD">
        <w:lastRenderedPageBreak/>
        <w:t>Ports A_puref A_pdref A_pcref A_gcref</w:t>
      </w:r>
    </w:p>
    <w:p w14:paraId="12D477CD" w14:textId="77777777" w:rsidR="00495500" w:rsidRPr="003344BD" w:rsidRDefault="00495500" w:rsidP="00495500">
      <w:pPr>
        <w:pStyle w:val="Exampletext"/>
        <w:contextualSpacing/>
      </w:pPr>
      <w:r w:rsidRPr="003344BD">
        <w:t>|</w:t>
      </w:r>
    </w:p>
    <w:p w14:paraId="7C04A3F3" w14:textId="77777777" w:rsidR="00495500" w:rsidRPr="003344BD" w:rsidRDefault="00495500" w:rsidP="00495500">
      <w:pPr>
        <w:pStyle w:val="Exampletext"/>
        <w:contextualSpacing/>
      </w:pPr>
      <w:r w:rsidRPr="003344BD">
        <w:t>| D_to_A d_port   port1  port2    vlow   vhigh   trise   tfall   corner_name</w:t>
      </w:r>
    </w:p>
    <w:p w14:paraId="59128F1F" w14:textId="77777777" w:rsidR="00495500" w:rsidRPr="003344BD" w:rsidRDefault="00495500" w:rsidP="00495500">
      <w:pPr>
        <w:pStyle w:val="Exampletext"/>
        <w:contextualSpacing/>
      </w:pPr>
      <w:r w:rsidRPr="003344BD">
        <w:t>D_to_A   D_drive  int_in my_gcref MyVlow MyVhigh MyTfall MyTrise Typ</w:t>
      </w:r>
    </w:p>
    <w:p w14:paraId="38097D31" w14:textId="77777777" w:rsidR="00495500" w:rsidRPr="003344BD" w:rsidRDefault="00495500" w:rsidP="00495500">
      <w:pPr>
        <w:pStyle w:val="Exampletext"/>
        <w:contextualSpacing/>
      </w:pPr>
      <w:r w:rsidRPr="003344BD">
        <w:t>D_to_A   D_enable int_en my_gnd   0.0    3.3     0.5n    0.3n    Typ</w:t>
      </w:r>
    </w:p>
    <w:p w14:paraId="5F148DFA" w14:textId="77777777" w:rsidR="00495500" w:rsidRPr="003344BD" w:rsidRDefault="00495500" w:rsidP="00495500">
      <w:pPr>
        <w:pStyle w:val="Exampletext"/>
        <w:contextualSpacing/>
      </w:pPr>
      <w:r w:rsidRPr="003344BD">
        <w:t>D_to_A   D_enable int_en my_gnd   0.0    3.0     0.6n    0.3n    Min</w:t>
      </w:r>
    </w:p>
    <w:p w14:paraId="32978D1B" w14:textId="77777777" w:rsidR="00495500" w:rsidRPr="003344BD" w:rsidRDefault="00495500" w:rsidP="00495500">
      <w:pPr>
        <w:pStyle w:val="Exampletext"/>
        <w:contextualSpacing/>
      </w:pPr>
      <w:r w:rsidRPr="003344BD">
        <w:t>D_to_A   D_enable int_en my_gnd   0.0    3.6     0.4n    0.3n    Max</w:t>
      </w:r>
    </w:p>
    <w:p w14:paraId="7B0D241D" w14:textId="77777777" w:rsidR="00495500" w:rsidRPr="003344BD" w:rsidRDefault="00495500" w:rsidP="00495500">
      <w:pPr>
        <w:pStyle w:val="Exampletext"/>
        <w:contextualSpacing/>
      </w:pPr>
      <w:r w:rsidRPr="003344BD">
        <w:t>|</w:t>
      </w:r>
    </w:p>
    <w:p w14:paraId="422F6E89" w14:textId="77777777" w:rsidR="00495500" w:rsidRPr="003344BD" w:rsidRDefault="00495500" w:rsidP="00495500">
      <w:pPr>
        <w:pStyle w:val="Exampletext"/>
        <w:contextualSpacing/>
      </w:pPr>
      <w:r w:rsidRPr="003344BD">
        <w:t>| A_to_D d_port    port1   port2    vlow   vhigh  corner_name</w:t>
      </w:r>
    </w:p>
    <w:p w14:paraId="30B05D4E" w14:textId="77777777" w:rsidR="00495500" w:rsidRPr="003344BD" w:rsidRDefault="00495500" w:rsidP="00495500">
      <w:pPr>
        <w:pStyle w:val="Exampletext"/>
        <w:contextualSpacing/>
      </w:pPr>
      <w:r w:rsidRPr="003344BD">
        <w:t xml:space="preserve">A_to_D   D_receive int_out my_gcref MyVinl MyVinh Typ </w:t>
      </w:r>
    </w:p>
    <w:p w14:paraId="78F84383" w14:textId="77777777" w:rsidR="00495500" w:rsidRPr="003344BD" w:rsidRDefault="00495500" w:rsidP="00495500">
      <w:pPr>
        <w:pStyle w:val="Exampletext"/>
        <w:contextualSpacing/>
      </w:pPr>
      <w:r w:rsidRPr="003344BD">
        <w:t>|</w:t>
      </w:r>
    </w:p>
    <w:p w14:paraId="6742F20C" w14:textId="77777777" w:rsidR="00495500" w:rsidRPr="003344BD" w:rsidRDefault="00495500" w:rsidP="00495500">
      <w:pPr>
        <w:pStyle w:val="Exampletext"/>
        <w:contextualSpacing/>
      </w:pPr>
      <w:r w:rsidRPr="003344BD">
        <w:t>| Note, the A_signal port might also be used and int_out not defined in</w:t>
      </w:r>
    </w:p>
    <w:p w14:paraId="0E4CA123" w14:textId="77777777" w:rsidR="00495500" w:rsidRPr="003344BD" w:rsidRDefault="00495500" w:rsidP="00495500">
      <w:pPr>
        <w:pStyle w:val="Exampletext"/>
        <w:contextualSpacing/>
      </w:pPr>
      <w:r w:rsidRPr="003344BD">
        <w:t>| a modified .subckt.</w:t>
      </w:r>
    </w:p>
    <w:p w14:paraId="2CCE68F9" w14:textId="77777777" w:rsidR="00495500" w:rsidRPr="003344BD" w:rsidRDefault="00495500" w:rsidP="00495500">
      <w:pPr>
        <w:pStyle w:val="Exampletext"/>
        <w:contextualSpacing/>
      </w:pPr>
      <w:r w:rsidRPr="003344BD">
        <w:t>|</w:t>
      </w:r>
    </w:p>
    <w:p w14:paraId="059DE736" w14:textId="77777777" w:rsidR="00495500" w:rsidRPr="003344BD" w:rsidRDefault="00495500" w:rsidP="00495500">
      <w:pPr>
        <w:pStyle w:val="Exampletext"/>
      </w:pPr>
      <w:r w:rsidRPr="003344BD">
        <w:t>[End External Circuit]</w:t>
      </w:r>
    </w:p>
    <w:p w14:paraId="15BBB26D" w14:textId="77777777" w:rsidR="00495500" w:rsidRPr="003344BD" w:rsidRDefault="00495500" w:rsidP="00A63605">
      <w:pPr>
        <w:pStyle w:val="Exampletext"/>
      </w:pPr>
    </w:p>
    <w:p w14:paraId="5CB8AEBA" w14:textId="77777777" w:rsidR="00A63605" w:rsidRPr="003344BD" w:rsidRDefault="00A63605" w:rsidP="00A63605">
      <w:pPr>
        <w:pStyle w:val="Exampletext"/>
        <w:spacing w:after="80"/>
        <w:rPr>
          <w:rFonts w:ascii="Times New Roman" w:hAnsi="Times New Roman" w:cs="Times New Roman"/>
          <w:sz w:val="24"/>
          <w:szCs w:val="24"/>
        </w:rPr>
      </w:pPr>
      <w:r w:rsidRPr="003344BD">
        <w:rPr>
          <w:rFonts w:ascii="Times New Roman" w:hAnsi="Times New Roman" w:cs="Times New Roman"/>
          <w:sz w:val="24"/>
          <w:szCs w:val="24"/>
        </w:rPr>
        <w:t>Example [External Circuit] using VHDL-AMS:</w:t>
      </w:r>
    </w:p>
    <w:p w14:paraId="3413F913" w14:textId="77777777" w:rsidR="005F1462" w:rsidRPr="003344BD" w:rsidRDefault="005F1462" w:rsidP="00906D4A">
      <w:pPr>
        <w:pStyle w:val="Exampletext"/>
      </w:pPr>
      <w:r w:rsidRPr="003344BD">
        <w:t>[External Circuit] BUFF-VHDL</w:t>
      </w:r>
    </w:p>
    <w:p w14:paraId="7D473021" w14:textId="77777777" w:rsidR="005F1462" w:rsidRPr="003344BD" w:rsidRDefault="005F1462" w:rsidP="00906D4A">
      <w:pPr>
        <w:pStyle w:val="Exampletext"/>
      </w:pPr>
      <w:r w:rsidRPr="003344BD">
        <w:t>Language VHDL-AMS</w:t>
      </w:r>
    </w:p>
    <w:p w14:paraId="2F0E6736" w14:textId="77777777" w:rsidR="005F1462" w:rsidRPr="003344BD" w:rsidRDefault="005F1462" w:rsidP="00906D4A">
      <w:pPr>
        <w:pStyle w:val="Exampletext"/>
      </w:pPr>
      <w:r w:rsidRPr="003344BD">
        <w:t>|</w:t>
      </w:r>
    </w:p>
    <w:p w14:paraId="569A5AF5" w14:textId="4B8C83CF" w:rsidR="005F1462" w:rsidRPr="003344BD" w:rsidRDefault="005F1462" w:rsidP="00906D4A">
      <w:pPr>
        <w:pStyle w:val="Exampletext"/>
      </w:pPr>
      <w:r w:rsidRPr="003344BD">
        <w:t>| Corner corner_name file_</w:t>
      </w:r>
      <w:r w:rsidR="000C1B69" w:rsidRPr="003344BD">
        <w:t>reference</w:t>
      </w:r>
      <w:r w:rsidRPr="003344BD">
        <w:t xml:space="preserve">       entity(architecture)</w:t>
      </w:r>
    </w:p>
    <w:p w14:paraId="7AA048C2" w14:textId="77777777" w:rsidR="005F1462" w:rsidRPr="003344BD" w:rsidRDefault="005F1462" w:rsidP="00906D4A">
      <w:pPr>
        <w:pStyle w:val="Exampletext"/>
      </w:pPr>
      <w:r w:rsidRPr="003344BD">
        <w:t>Corner    Typ         buffer_typ.vhd  bufferb(buffer_io_typ)</w:t>
      </w:r>
    </w:p>
    <w:p w14:paraId="72143FEC" w14:textId="77777777" w:rsidR="005F1462" w:rsidRPr="003344BD" w:rsidRDefault="005F1462" w:rsidP="00906D4A">
      <w:pPr>
        <w:pStyle w:val="Exampletext"/>
      </w:pPr>
      <w:r w:rsidRPr="003344BD">
        <w:t>Corner    Min         buffer_min.vhd  bufferb(buffer_io_min)</w:t>
      </w:r>
    </w:p>
    <w:p w14:paraId="0DE52DE9" w14:textId="77777777" w:rsidR="005F1462" w:rsidRPr="003344BD" w:rsidRDefault="005F1462" w:rsidP="00906D4A">
      <w:pPr>
        <w:pStyle w:val="Exampletext"/>
      </w:pPr>
      <w:r w:rsidRPr="003344BD">
        <w:t>Corner    Max         buffer_max.vhd  bufferb(buffer_io_max)</w:t>
      </w:r>
    </w:p>
    <w:p w14:paraId="2C1EE9C9" w14:textId="77777777" w:rsidR="005F1462" w:rsidRPr="003344BD" w:rsidRDefault="005F1462" w:rsidP="00906D4A">
      <w:pPr>
        <w:pStyle w:val="Exampletext"/>
      </w:pPr>
      <w:r w:rsidRPr="003344BD">
        <w:t>|</w:t>
      </w:r>
    </w:p>
    <w:p w14:paraId="38FB88F4" w14:textId="77777777" w:rsidR="005F1462" w:rsidRPr="003344BD" w:rsidRDefault="005F1462" w:rsidP="00906D4A">
      <w:pPr>
        <w:pStyle w:val="Exampletext"/>
      </w:pPr>
      <w:r w:rsidRPr="003344BD">
        <w:t>| Parameters List of parameters</w:t>
      </w:r>
    </w:p>
    <w:p w14:paraId="24C1D6AD" w14:textId="77777777" w:rsidR="005F1462" w:rsidRPr="003344BD" w:rsidRDefault="005F1462" w:rsidP="00906D4A">
      <w:pPr>
        <w:pStyle w:val="Exampletext"/>
      </w:pPr>
      <w:r w:rsidRPr="003344BD">
        <w:t>Parameters delay rate</w:t>
      </w:r>
    </w:p>
    <w:p w14:paraId="3B55831D" w14:textId="77777777" w:rsidR="005F1462" w:rsidRPr="003344BD" w:rsidRDefault="005F1462" w:rsidP="00906D4A">
      <w:pPr>
        <w:pStyle w:val="Exampletext"/>
      </w:pPr>
      <w:r w:rsidRPr="003344BD">
        <w:t>Parameters preemphasis</w:t>
      </w:r>
    </w:p>
    <w:p w14:paraId="5A93C853" w14:textId="77777777" w:rsidR="005F1462" w:rsidRPr="003344BD" w:rsidRDefault="005F1462" w:rsidP="00906D4A">
      <w:pPr>
        <w:pStyle w:val="Exampletext"/>
      </w:pPr>
      <w:r w:rsidRPr="003344BD">
        <w:t>|</w:t>
      </w:r>
    </w:p>
    <w:p w14:paraId="7278FB5B" w14:textId="77777777" w:rsidR="005F1462" w:rsidRPr="003344BD" w:rsidRDefault="005F1462" w:rsidP="00906D4A">
      <w:pPr>
        <w:pStyle w:val="Exampletext"/>
      </w:pPr>
      <w:r w:rsidRPr="003344BD">
        <w:t>| Ports List of port names (in same order as in VHDL-AMS)</w:t>
      </w:r>
    </w:p>
    <w:p w14:paraId="264FBEC8" w14:textId="77777777" w:rsidR="005F1462" w:rsidRPr="003344BD" w:rsidRDefault="005F1462" w:rsidP="00906D4A">
      <w:pPr>
        <w:pStyle w:val="Exampletext"/>
      </w:pPr>
      <w:r w:rsidRPr="003344BD">
        <w:t>Ports A_signal A_puref A_pdref A_pcref A_gcref A_control</w:t>
      </w:r>
    </w:p>
    <w:p w14:paraId="5C56C7B6" w14:textId="77777777" w:rsidR="005F1462" w:rsidRPr="003344BD" w:rsidRDefault="005F1462" w:rsidP="00906D4A">
      <w:pPr>
        <w:pStyle w:val="Exampletext"/>
      </w:pPr>
      <w:r w:rsidRPr="003344BD">
        <w:t>Ports D_drive D_enable D_receive</w:t>
      </w:r>
    </w:p>
    <w:p w14:paraId="08386EC8" w14:textId="77777777" w:rsidR="005F1462" w:rsidRPr="003344BD" w:rsidRDefault="005F1462" w:rsidP="00906D4A">
      <w:pPr>
        <w:pStyle w:val="Exampletext"/>
      </w:pPr>
      <w:r w:rsidRPr="003344BD">
        <w:t>|</w:t>
      </w:r>
    </w:p>
    <w:p w14:paraId="77FEA414" w14:textId="77777777" w:rsidR="005F1462" w:rsidRPr="003344BD" w:rsidRDefault="005F1462" w:rsidP="00906D4A">
      <w:pPr>
        <w:pStyle w:val="Exampletext"/>
      </w:pPr>
      <w:r w:rsidRPr="003344BD">
        <w:t>[End External Circuit]</w:t>
      </w:r>
    </w:p>
    <w:p w14:paraId="7EE980A8" w14:textId="77777777" w:rsidR="005F1462" w:rsidRPr="003344BD" w:rsidRDefault="005F1462" w:rsidP="00906D4A">
      <w:pPr>
        <w:pStyle w:val="Exampletext"/>
      </w:pPr>
    </w:p>
    <w:p w14:paraId="5EF9B4BA" w14:textId="77777777" w:rsidR="005F1462" w:rsidRPr="003344BD" w:rsidRDefault="005F1462" w:rsidP="006F2A7E">
      <w:pPr>
        <w:pStyle w:val="Exampletext"/>
        <w:spacing w:after="80"/>
        <w:rPr>
          <w:rFonts w:ascii="Times New Roman" w:hAnsi="Times New Roman" w:cs="Times New Roman"/>
          <w:sz w:val="24"/>
          <w:szCs w:val="24"/>
        </w:rPr>
      </w:pPr>
      <w:r w:rsidRPr="003344BD">
        <w:rPr>
          <w:rFonts w:ascii="Times New Roman" w:hAnsi="Times New Roman" w:cs="Times New Roman"/>
          <w:sz w:val="24"/>
          <w:szCs w:val="24"/>
        </w:rPr>
        <w:t>Example [External Circuit] using Verilog-AMS:</w:t>
      </w:r>
    </w:p>
    <w:p w14:paraId="2C971B9D" w14:textId="77777777" w:rsidR="005F1462" w:rsidRPr="003344BD" w:rsidRDefault="005F1462" w:rsidP="00906D4A">
      <w:pPr>
        <w:pStyle w:val="Exampletext"/>
      </w:pPr>
      <w:r w:rsidRPr="003344BD">
        <w:t>[External Circuit] BUFF-VERILOG</w:t>
      </w:r>
    </w:p>
    <w:p w14:paraId="3C0B19EC" w14:textId="77777777" w:rsidR="005F1462" w:rsidRPr="003344BD" w:rsidRDefault="005F1462" w:rsidP="00906D4A">
      <w:pPr>
        <w:pStyle w:val="Exampletext"/>
      </w:pPr>
      <w:r w:rsidRPr="003344BD">
        <w:t>Language Verilog-AMS</w:t>
      </w:r>
    </w:p>
    <w:p w14:paraId="10EE3BF1" w14:textId="77777777" w:rsidR="005F1462" w:rsidRPr="003344BD" w:rsidRDefault="005F1462" w:rsidP="00906D4A">
      <w:pPr>
        <w:pStyle w:val="Exampletext"/>
      </w:pPr>
      <w:r w:rsidRPr="003344BD">
        <w:t>|</w:t>
      </w:r>
    </w:p>
    <w:p w14:paraId="1E7E51C9" w14:textId="68A96ED8" w:rsidR="005F1462" w:rsidRPr="003344BD" w:rsidRDefault="005F1462" w:rsidP="00906D4A">
      <w:pPr>
        <w:pStyle w:val="Exampletext"/>
      </w:pPr>
      <w:r w:rsidRPr="003344BD">
        <w:t>| Corner corner_name file_</w:t>
      </w:r>
      <w:r w:rsidR="000C1B69" w:rsidRPr="003344BD">
        <w:t xml:space="preserve">reference     </w:t>
      </w:r>
      <w:r w:rsidRPr="003344BD">
        <w:t>circuit_name (module)</w:t>
      </w:r>
    </w:p>
    <w:p w14:paraId="6F145F90" w14:textId="77777777" w:rsidR="005F1462" w:rsidRPr="003344BD" w:rsidRDefault="005F1462" w:rsidP="00906D4A">
      <w:pPr>
        <w:pStyle w:val="Exampletext"/>
      </w:pPr>
      <w:r w:rsidRPr="003344BD">
        <w:t>Corner    Typ         buffer_typ.v  bufferb_io_typ</w:t>
      </w:r>
    </w:p>
    <w:p w14:paraId="7BA30574" w14:textId="77777777" w:rsidR="005F1462" w:rsidRPr="003344BD" w:rsidRDefault="005F1462" w:rsidP="00906D4A">
      <w:pPr>
        <w:pStyle w:val="Exampletext"/>
      </w:pPr>
      <w:r w:rsidRPr="003344BD">
        <w:t>Corner    Min         buffer_min.v  bufferb_io_min</w:t>
      </w:r>
    </w:p>
    <w:p w14:paraId="381533F1" w14:textId="77777777" w:rsidR="005F1462" w:rsidRPr="003344BD" w:rsidRDefault="005F1462" w:rsidP="00906D4A">
      <w:pPr>
        <w:pStyle w:val="Exampletext"/>
      </w:pPr>
      <w:r w:rsidRPr="003344BD">
        <w:t>Corner    Max         buffer_max.v  bufferb_io_max</w:t>
      </w:r>
    </w:p>
    <w:p w14:paraId="207687AF" w14:textId="77777777" w:rsidR="00193E60" w:rsidRPr="003344BD" w:rsidRDefault="005F1462" w:rsidP="00906D4A">
      <w:pPr>
        <w:pStyle w:val="Exampletext"/>
      </w:pPr>
      <w:r w:rsidRPr="003344BD">
        <w:t>|</w:t>
      </w:r>
    </w:p>
    <w:p w14:paraId="7E4003F6" w14:textId="77777777" w:rsidR="005F1462" w:rsidRPr="003344BD" w:rsidRDefault="005F1462" w:rsidP="00906D4A">
      <w:pPr>
        <w:pStyle w:val="Exampletext"/>
      </w:pPr>
      <w:r w:rsidRPr="003344BD">
        <w:t>| Parameters List of parameters</w:t>
      </w:r>
    </w:p>
    <w:p w14:paraId="78E4E7D4" w14:textId="77777777" w:rsidR="005F1462" w:rsidRPr="003344BD" w:rsidRDefault="005F1462" w:rsidP="00906D4A">
      <w:pPr>
        <w:pStyle w:val="Exampletext"/>
      </w:pPr>
      <w:r w:rsidRPr="003344BD">
        <w:t>Parameters delay rate</w:t>
      </w:r>
    </w:p>
    <w:p w14:paraId="009EACC7" w14:textId="77777777" w:rsidR="005F1462" w:rsidRPr="003344BD" w:rsidRDefault="005F1462" w:rsidP="00906D4A">
      <w:pPr>
        <w:pStyle w:val="Exampletext"/>
      </w:pPr>
      <w:r w:rsidRPr="003344BD">
        <w:t>Parameters preemphasis</w:t>
      </w:r>
    </w:p>
    <w:p w14:paraId="6256EC0A" w14:textId="77777777" w:rsidR="005F1462" w:rsidRPr="003344BD" w:rsidRDefault="005F1462" w:rsidP="00906D4A">
      <w:pPr>
        <w:pStyle w:val="Exampletext"/>
      </w:pPr>
      <w:r w:rsidRPr="003344BD">
        <w:t>|</w:t>
      </w:r>
    </w:p>
    <w:p w14:paraId="3BAA19BF" w14:textId="77777777" w:rsidR="005F1462" w:rsidRPr="003344BD" w:rsidRDefault="005F1462" w:rsidP="00906D4A">
      <w:pPr>
        <w:pStyle w:val="Exampletext"/>
      </w:pPr>
      <w:r w:rsidRPr="003344BD">
        <w:t>| Ports List of port names (in same order as in Verilog-AMS)</w:t>
      </w:r>
    </w:p>
    <w:p w14:paraId="07AA78BA" w14:textId="77777777" w:rsidR="005F1462" w:rsidRPr="003344BD" w:rsidRDefault="005F1462" w:rsidP="00906D4A">
      <w:pPr>
        <w:pStyle w:val="Exampletext"/>
      </w:pPr>
      <w:r w:rsidRPr="003344BD">
        <w:t>Ports A_signal A_puref A_pdref A_pcref A_gcref A_control</w:t>
      </w:r>
    </w:p>
    <w:p w14:paraId="31E61DDC" w14:textId="77777777" w:rsidR="005F1462" w:rsidRPr="003344BD" w:rsidRDefault="005F1462" w:rsidP="00906D4A">
      <w:pPr>
        <w:pStyle w:val="Exampletext"/>
      </w:pPr>
      <w:r w:rsidRPr="003344BD">
        <w:t>Ports D_drive D_enable D_receive</w:t>
      </w:r>
      <w:r w:rsidRPr="003344BD">
        <w:cr/>
      </w:r>
    </w:p>
    <w:p w14:paraId="641453CA" w14:textId="77777777" w:rsidR="005F1462" w:rsidRPr="003344BD" w:rsidRDefault="005F1462" w:rsidP="00906D4A">
      <w:pPr>
        <w:pStyle w:val="Exampletext"/>
      </w:pPr>
      <w:r w:rsidRPr="003344BD">
        <w:t>|</w:t>
      </w:r>
    </w:p>
    <w:p w14:paraId="7ADF6889" w14:textId="77777777" w:rsidR="005F1462" w:rsidRPr="003344BD" w:rsidRDefault="005F1462" w:rsidP="00906D4A">
      <w:pPr>
        <w:pStyle w:val="Exampletext"/>
      </w:pPr>
      <w:r w:rsidRPr="003344BD">
        <w:t>[End External Circuit]</w:t>
      </w:r>
    </w:p>
    <w:p w14:paraId="67BA4F25" w14:textId="77777777" w:rsidR="005F1462" w:rsidRPr="003344BD" w:rsidRDefault="005F1462" w:rsidP="00906D4A">
      <w:pPr>
        <w:pStyle w:val="Exampletext"/>
      </w:pPr>
    </w:p>
    <w:p w14:paraId="717B368C" w14:textId="77777777" w:rsidR="004B53EF" w:rsidRPr="003344BD" w:rsidRDefault="004B53EF" w:rsidP="004B53EF">
      <w:pPr>
        <w:pStyle w:val="Exampletext"/>
        <w:spacing w:after="80"/>
        <w:rPr>
          <w:rFonts w:ascii="Times New Roman" w:hAnsi="Times New Roman" w:cs="Times New Roman"/>
          <w:sz w:val="24"/>
          <w:szCs w:val="24"/>
        </w:rPr>
      </w:pPr>
      <w:r w:rsidRPr="003344BD">
        <w:rPr>
          <w:rFonts w:ascii="Times New Roman" w:hAnsi="Times New Roman" w:cs="Times New Roman"/>
          <w:sz w:val="24"/>
          <w:szCs w:val="24"/>
        </w:rPr>
        <w:lastRenderedPageBreak/>
        <w:t>Example [External Circuit] using SPICE:</w:t>
      </w:r>
    </w:p>
    <w:p w14:paraId="1EE89F95" w14:textId="77777777" w:rsidR="004B53EF" w:rsidRPr="003344BD" w:rsidRDefault="004B53EF" w:rsidP="00906D4A">
      <w:pPr>
        <w:pStyle w:val="Exampletext"/>
      </w:pPr>
      <w:r w:rsidRPr="003344BD">
        <w:t>| Interconnect Structure as an [External Circuit]</w:t>
      </w:r>
    </w:p>
    <w:p w14:paraId="5D3EE162" w14:textId="77777777" w:rsidR="004B53EF" w:rsidRPr="003344BD" w:rsidRDefault="004B53EF" w:rsidP="00906D4A">
      <w:pPr>
        <w:pStyle w:val="Exampletext"/>
      </w:pPr>
      <w:r w:rsidRPr="003344BD">
        <w:t>|</w:t>
      </w:r>
    </w:p>
    <w:p w14:paraId="505946AA" w14:textId="77777777" w:rsidR="005F1462" w:rsidRPr="003344BD" w:rsidRDefault="005F1462" w:rsidP="00906D4A">
      <w:pPr>
        <w:pStyle w:val="Exampletext"/>
      </w:pPr>
      <w:r w:rsidRPr="003344BD">
        <w:t>|</w:t>
      </w:r>
    </w:p>
    <w:p w14:paraId="0BF8CE57" w14:textId="77777777" w:rsidR="005F1462" w:rsidRPr="003344BD" w:rsidRDefault="005F1462" w:rsidP="00906D4A">
      <w:pPr>
        <w:pStyle w:val="Exampletext"/>
      </w:pPr>
      <w:r w:rsidRPr="003344BD">
        <w:t>[External Circuit] BUS_SPI</w:t>
      </w:r>
    </w:p>
    <w:p w14:paraId="63108644" w14:textId="77777777" w:rsidR="005F1462" w:rsidRPr="003344BD" w:rsidRDefault="005F1462" w:rsidP="00906D4A">
      <w:pPr>
        <w:pStyle w:val="Exampletext"/>
      </w:pPr>
      <w:r w:rsidRPr="003344BD">
        <w:t>Language SPICE</w:t>
      </w:r>
    </w:p>
    <w:p w14:paraId="0BFBD46B" w14:textId="77777777" w:rsidR="005F1462" w:rsidRPr="003344BD" w:rsidRDefault="005F1462" w:rsidP="00906D4A">
      <w:pPr>
        <w:pStyle w:val="Exampletext"/>
      </w:pPr>
      <w:r w:rsidRPr="003344BD">
        <w:t>|</w:t>
      </w:r>
    </w:p>
    <w:p w14:paraId="5710CE0F" w14:textId="470E3BB8" w:rsidR="005F1462" w:rsidRPr="003344BD" w:rsidRDefault="005F1462" w:rsidP="00906D4A">
      <w:pPr>
        <w:pStyle w:val="Exampletext"/>
      </w:pPr>
      <w:r w:rsidRPr="003344BD">
        <w:t>| Corner corner_name file_</w:t>
      </w:r>
      <w:r w:rsidR="000C1B69" w:rsidRPr="003344BD">
        <w:t xml:space="preserve">reference   </w:t>
      </w:r>
      <w:r w:rsidRPr="003344BD">
        <w:t>circuit_name (.subckt name)</w:t>
      </w:r>
    </w:p>
    <w:p w14:paraId="3ABDF056" w14:textId="77777777" w:rsidR="005F1462" w:rsidRPr="003344BD" w:rsidRDefault="005F1462" w:rsidP="00906D4A">
      <w:pPr>
        <w:pStyle w:val="Exampletext"/>
      </w:pPr>
      <w:r w:rsidRPr="003344BD">
        <w:t>Corner    Typ        bus_typ.spi  Bus_typ</w:t>
      </w:r>
    </w:p>
    <w:p w14:paraId="23B9F9BF" w14:textId="77777777" w:rsidR="005F1462" w:rsidRPr="003344BD" w:rsidRDefault="005F1462" w:rsidP="00906D4A">
      <w:pPr>
        <w:pStyle w:val="Exampletext"/>
      </w:pPr>
      <w:r w:rsidRPr="003344BD">
        <w:t>Corner    Min        bus_min.spi  Bus_min</w:t>
      </w:r>
    </w:p>
    <w:p w14:paraId="30AEDA72" w14:textId="77777777" w:rsidR="005F1462" w:rsidRPr="003344BD" w:rsidRDefault="005F1462" w:rsidP="00906D4A">
      <w:pPr>
        <w:pStyle w:val="Exampletext"/>
      </w:pPr>
      <w:r w:rsidRPr="003344BD">
        <w:t>Corner    Max        bus_max.spi  Bus_max</w:t>
      </w:r>
    </w:p>
    <w:p w14:paraId="3EFF1AE2" w14:textId="77777777" w:rsidR="005F1462" w:rsidRPr="003344BD" w:rsidRDefault="005F1462" w:rsidP="00906D4A">
      <w:pPr>
        <w:pStyle w:val="Exampletext"/>
      </w:pPr>
      <w:r w:rsidRPr="003344BD">
        <w:t>|</w:t>
      </w:r>
    </w:p>
    <w:p w14:paraId="5BB73747" w14:textId="77777777" w:rsidR="005F1462" w:rsidRPr="003344BD" w:rsidRDefault="005F1462" w:rsidP="00906D4A">
      <w:pPr>
        <w:pStyle w:val="Exampletext"/>
      </w:pPr>
      <w:r w:rsidRPr="003344BD">
        <w:t>| Parameters - Not supported in SPICE</w:t>
      </w:r>
    </w:p>
    <w:p w14:paraId="1ED07D34" w14:textId="77777777" w:rsidR="005F1462" w:rsidRPr="003344BD" w:rsidRDefault="005F1462" w:rsidP="00906D4A">
      <w:pPr>
        <w:pStyle w:val="Exampletext"/>
      </w:pPr>
      <w:r w:rsidRPr="003344BD">
        <w:t>|</w:t>
      </w:r>
    </w:p>
    <w:p w14:paraId="3F6008A3" w14:textId="77777777" w:rsidR="005F1462" w:rsidRPr="003344BD" w:rsidRDefault="005F1462" w:rsidP="00906D4A">
      <w:pPr>
        <w:pStyle w:val="Exampletext"/>
      </w:pPr>
      <w:r w:rsidRPr="003344BD">
        <w:t>| Ports are in same order as defined in SPICE</w:t>
      </w:r>
    </w:p>
    <w:p w14:paraId="62381966" w14:textId="77777777" w:rsidR="005F1462" w:rsidRPr="003344BD" w:rsidRDefault="005F1462" w:rsidP="00906D4A">
      <w:pPr>
        <w:pStyle w:val="Exampletext"/>
      </w:pPr>
      <w:r w:rsidRPr="003344BD">
        <w:t>Ports vcc gnd io1 io2</w:t>
      </w:r>
    </w:p>
    <w:p w14:paraId="1D334323" w14:textId="77777777" w:rsidR="005F1462" w:rsidRPr="003344BD" w:rsidRDefault="005F1462" w:rsidP="00906D4A">
      <w:pPr>
        <w:pStyle w:val="Exampletext"/>
      </w:pPr>
      <w:r w:rsidRPr="003344BD">
        <w:t>Ports int_ioa vcca1 vcca2 vssa1 vssa2</w:t>
      </w:r>
    </w:p>
    <w:p w14:paraId="52A34A77" w14:textId="77777777" w:rsidR="005F1462" w:rsidRPr="003344BD" w:rsidRDefault="005F1462" w:rsidP="00906D4A">
      <w:pPr>
        <w:pStyle w:val="Exampletext"/>
      </w:pPr>
      <w:r w:rsidRPr="003344BD">
        <w:t>Ports int_iob vccb1 vccb2 vssb1 vssb2</w:t>
      </w:r>
    </w:p>
    <w:p w14:paraId="5D6C8C46" w14:textId="77777777" w:rsidR="005F1462" w:rsidRPr="003344BD" w:rsidRDefault="005F1462" w:rsidP="00906D4A">
      <w:pPr>
        <w:pStyle w:val="Exampletext"/>
      </w:pPr>
      <w:r w:rsidRPr="003344BD">
        <w:t>|</w:t>
      </w:r>
    </w:p>
    <w:p w14:paraId="284E397D" w14:textId="77777777" w:rsidR="005F1462" w:rsidRPr="003344BD" w:rsidRDefault="005F1462" w:rsidP="00906D4A">
      <w:pPr>
        <w:pStyle w:val="Exampletext"/>
      </w:pPr>
      <w:r w:rsidRPr="003344BD">
        <w:t>| No A_to_D or D_to_A required, as no digital ports are used</w:t>
      </w:r>
    </w:p>
    <w:p w14:paraId="5C004501" w14:textId="77777777" w:rsidR="005F1462" w:rsidRPr="003344BD" w:rsidRDefault="005F1462" w:rsidP="00906D4A">
      <w:pPr>
        <w:pStyle w:val="Exampletext"/>
      </w:pPr>
      <w:r w:rsidRPr="003344BD">
        <w:t>|</w:t>
      </w:r>
    </w:p>
    <w:p w14:paraId="116413FA" w14:textId="77777777" w:rsidR="005F1462" w:rsidRPr="003344BD" w:rsidRDefault="005F1462" w:rsidP="00906D4A">
      <w:pPr>
        <w:pStyle w:val="Exampletext"/>
      </w:pPr>
      <w:r w:rsidRPr="003344BD">
        <w:t>[End External Circuit]</w:t>
      </w:r>
    </w:p>
    <w:p w14:paraId="475F24C7" w14:textId="77777777" w:rsidR="00495500" w:rsidRPr="003344BD" w:rsidRDefault="00495500" w:rsidP="00495500">
      <w:pPr>
        <w:pStyle w:val="Exampletext"/>
      </w:pPr>
    </w:p>
    <w:p w14:paraId="2812C0A9" w14:textId="77777777" w:rsidR="00495500" w:rsidRPr="003344BD" w:rsidRDefault="00495500" w:rsidP="00495500">
      <w:pPr>
        <w:pStyle w:val="Exampletext"/>
        <w:spacing w:after="80"/>
        <w:rPr>
          <w:rFonts w:ascii="Times New Roman" w:hAnsi="Times New Roman" w:cs="Times New Roman"/>
          <w:sz w:val="24"/>
          <w:szCs w:val="24"/>
        </w:rPr>
      </w:pPr>
      <w:r w:rsidRPr="003344BD">
        <w:rPr>
          <w:rFonts w:ascii="Times New Roman" w:hAnsi="Times New Roman" w:cs="Times New Roman"/>
          <w:sz w:val="24"/>
          <w:szCs w:val="24"/>
        </w:rPr>
        <w:t>Example [External Circuit] using IBIS-ISS:</w:t>
      </w:r>
    </w:p>
    <w:p w14:paraId="7275C91E" w14:textId="77777777" w:rsidR="00495500" w:rsidRPr="003344BD" w:rsidRDefault="00495500" w:rsidP="00495500">
      <w:pPr>
        <w:pStyle w:val="Exampletext"/>
        <w:contextualSpacing/>
      </w:pPr>
      <w:r w:rsidRPr="003344BD">
        <w:t>| Interconnect Structure as an [External Circuit]</w:t>
      </w:r>
    </w:p>
    <w:p w14:paraId="2BB166CE" w14:textId="77777777" w:rsidR="00495500" w:rsidRPr="003344BD" w:rsidRDefault="00495500" w:rsidP="00495500">
      <w:pPr>
        <w:pStyle w:val="Exampletext"/>
        <w:contextualSpacing/>
      </w:pPr>
      <w:r w:rsidRPr="003344BD">
        <w:t>|</w:t>
      </w:r>
    </w:p>
    <w:p w14:paraId="4FC1BDAF" w14:textId="77777777" w:rsidR="00495500" w:rsidRPr="003344BD" w:rsidRDefault="00495500" w:rsidP="00495500">
      <w:pPr>
        <w:pStyle w:val="Exampletext"/>
        <w:contextualSpacing/>
      </w:pPr>
      <w:r w:rsidRPr="003344BD">
        <w:t>|</w:t>
      </w:r>
    </w:p>
    <w:p w14:paraId="5696BC0A" w14:textId="77777777" w:rsidR="00495500" w:rsidRPr="003344BD" w:rsidRDefault="00495500" w:rsidP="00495500">
      <w:pPr>
        <w:pStyle w:val="Exampletext"/>
        <w:contextualSpacing/>
      </w:pPr>
      <w:r w:rsidRPr="003344BD">
        <w:t>[External Circuit] BUS_SPI</w:t>
      </w:r>
    </w:p>
    <w:p w14:paraId="6FB8A0D3" w14:textId="77777777" w:rsidR="00495500" w:rsidRPr="003344BD" w:rsidRDefault="00495500" w:rsidP="00495500">
      <w:pPr>
        <w:pStyle w:val="Exampletext"/>
        <w:contextualSpacing/>
      </w:pPr>
      <w:r w:rsidRPr="003344BD">
        <w:t>Language IBIS-ISS</w:t>
      </w:r>
    </w:p>
    <w:p w14:paraId="18FEACA6" w14:textId="77777777" w:rsidR="00495500" w:rsidRPr="003344BD" w:rsidRDefault="00495500" w:rsidP="00495500">
      <w:pPr>
        <w:pStyle w:val="Exampletext"/>
        <w:contextualSpacing/>
      </w:pPr>
      <w:r w:rsidRPr="003344BD">
        <w:t>|</w:t>
      </w:r>
    </w:p>
    <w:p w14:paraId="7D3228A7" w14:textId="0815E73A" w:rsidR="00495500" w:rsidRPr="003344BD" w:rsidRDefault="00495500" w:rsidP="00495500">
      <w:pPr>
        <w:pStyle w:val="Exampletext"/>
        <w:contextualSpacing/>
      </w:pPr>
      <w:r w:rsidRPr="003344BD">
        <w:t>| Corner corner_name file_</w:t>
      </w:r>
      <w:r w:rsidR="000C1B69" w:rsidRPr="003344BD">
        <w:t xml:space="preserve">reference   </w:t>
      </w:r>
      <w:r w:rsidRPr="003344BD">
        <w:t>circuit_name (.subckt name)</w:t>
      </w:r>
    </w:p>
    <w:p w14:paraId="084E9265" w14:textId="77777777" w:rsidR="00495500" w:rsidRPr="003344BD" w:rsidRDefault="00495500" w:rsidP="00495500">
      <w:pPr>
        <w:pStyle w:val="Exampletext"/>
        <w:contextualSpacing/>
      </w:pPr>
      <w:r w:rsidRPr="003344BD">
        <w:t>Corner    Typ        bus_typ.spi  Bus_typ</w:t>
      </w:r>
    </w:p>
    <w:p w14:paraId="4952ECC1" w14:textId="77777777" w:rsidR="00495500" w:rsidRPr="003344BD" w:rsidRDefault="00495500" w:rsidP="00495500">
      <w:pPr>
        <w:pStyle w:val="Exampletext"/>
        <w:contextualSpacing/>
      </w:pPr>
      <w:r w:rsidRPr="003344BD">
        <w:t>Corner    Min        bus_min.spi  Bus_min</w:t>
      </w:r>
    </w:p>
    <w:p w14:paraId="0D518D92" w14:textId="77777777" w:rsidR="00495500" w:rsidRPr="003344BD" w:rsidRDefault="00495500" w:rsidP="00495500">
      <w:pPr>
        <w:pStyle w:val="Exampletext"/>
        <w:contextualSpacing/>
      </w:pPr>
      <w:r w:rsidRPr="003344BD">
        <w:t>Corner    Max        bus_max.spi  Bus_max</w:t>
      </w:r>
    </w:p>
    <w:p w14:paraId="0CB0CB45" w14:textId="77777777" w:rsidR="00495500" w:rsidRPr="003344BD" w:rsidRDefault="00495500" w:rsidP="00495500">
      <w:pPr>
        <w:pStyle w:val="Exampletext"/>
        <w:contextualSpacing/>
      </w:pPr>
      <w:r w:rsidRPr="003344BD">
        <w:t>|</w:t>
      </w:r>
    </w:p>
    <w:p w14:paraId="7572D680" w14:textId="77777777" w:rsidR="00495500" w:rsidRPr="003344BD" w:rsidRDefault="00495500" w:rsidP="00495500">
      <w:pPr>
        <w:pStyle w:val="Exampletext"/>
        <w:contextualSpacing/>
      </w:pPr>
      <w:r w:rsidRPr="003344BD">
        <w:t>| List of parameters</w:t>
      </w:r>
    </w:p>
    <w:p w14:paraId="519BF4CB" w14:textId="77777777" w:rsidR="00495500" w:rsidRPr="003344BD" w:rsidRDefault="00495500" w:rsidP="00495500">
      <w:pPr>
        <w:pStyle w:val="Exampletext"/>
        <w:contextualSpacing/>
      </w:pPr>
      <w:r w:rsidRPr="003344BD">
        <w:t>Parameters sp_file_name</w:t>
      </w:r>
    </w:p>
    <w:p w14:paraId="670AF92B" w14:textId="77777777" w:rsidR="00495500" w:rsidRPr="003344BD" w:rsidRDefault="00495500" w:rsidP="00495500">
      <w:pPr>
        <w:pStyle w:val="Exampletext"/>
        <w:contextualSpacing/>
      </w:pPr>
      <w:r w:rsidRPr="003344BD">
        <w:t>Parameters C1_value  R1_value</w:t>
      </w:r>
    </w:p>
    <w:p w14:paraId="2B05D644" w14:textId="77777777" w:rsidR="00495500" w:rsidRPr="003344BD" w:rsidRDefault="00495500" w:rsidP="00495500">
      <w:pPr>
        <w:pStyle w:val="Exampletext"/>
        <w:contextualSpacing/>
      </w:pPr>
      <w:r w:rsidRPr="003344BD">
        <w:t>|</w:t>
      </w:r>
    </w:p>
    <w:p w14:paraId="19F9BAE8" w14:textId="77777777" w:rsidR="00495500" w:rsidRPr="003344BD" w:rsidRDefault="00495500" w:rsidP="00495500">
      <w:pPr>
        <w:pStyle w:val="Exampletext"/>
        <w:contextualSpacing/>
      </w:pPr>
      <w:r w:rsidRPr="003344BD">
        <w:t>| Ports are in same order as defined in IBIS-ISS</w:t>
      </w:r>
    </w:p>
    <w:p w14:paraId="1C8425B5" w14:textId="77777777" w:rsidR="00495500" w:rsidRPr="003344BD" w:rsidRDefault="00495500" w:rsidP="00495500">
      <w:pPr>
        <w:pStyle w:val="Exampletext"/>
        <w:contextualSpacing/>
      </w:pPr>
      <w:r w:rsidRPr="003344BD">
        <w:t>Ports vcc gnd io1 io2</w:t>
      </w:r>
    </w:p>
    <w:p w14:paraId="14A758EA" w14:textId="77777777" w:rsidR="00495500" w:rsidRPr="003344BD" w:rsidRDefault="00495500" w:rsidP="00495500">
      <w:pPr>
        <w:pStyle w:val="Exampletext"/>
        <w:contextualSpacing/>
      </w:pPr>
      <w:r w:rsidRPr="003344BD">
        <w:t>Ports int_ioa vcca1 vcca2 vssa1 vssa2</w:t>
      </w:r>
    </w:p>
    <w:p w14:paraId="730AB969" w14:textId="77777777" w:rsidR="00495500" w:rsidRPr="003344BD" w:rsidRDefault="00495500" w:rsidP="00495500">
      <w:pPr>
        <w:pStyle w:val="Exampletext"/>
        <w:contextualSpacing/>
      </w:pPr>
      <w:r w:rsidRPr="003344BD">
        <w:t>Ports int_iob vccb1 vccb2 vssb1 vssb2</w:t>
      </w:r>
    </w:p>
    <w:p w14:paraId="7D77D805" w14:textId="77777777" w:rsidR="00495500" w:rsidRPr="003344BD" w:rsidRDefault="00495500" w:rsidP="00495500">
      <w:pPr>
        <w:pStyle w:val="Exampletext"/>
        <w:contextualSpacing/>
      </w:pPr>
      <w:r w:rsidRPr="003344BD">
        <w:t>|</w:t>
      </w:r>
    </w:p>
    <w:p w14:paraId="79A720CA" w14:textId="77777777" w:rsidR="00495500" w:rsidRPr="003344BD" w:rsidRDefault="00495500" w:rsidP="00495500">
      <w:pPr>
        <w:pStyle w:val="Exampletext"/>
        <w:contextualSpacing/>
      </w:pPr>
      <w:r w:rsidRPr="003344BD">
        <w:t>| No A_to_D or D_to_A required, as no digital ports are used</w:t>
      </w:r>
    </w:p>
    <w:p w14:paraId="1BA1D1A8" w14:textId="77777777" w:rsidR="00495500" w:rsidRPr="003344BD" w:rsidRDefault="00495500" w:rsidP="00495500">
      <w:pPr>
        <w:pStyle w:val="Exampletext"/>
        <w:contextualSpacing/>
      </w:pPr>
      <w:r w:rsidRPr="003344BD">
        <w:t>|</w:t>
      </w:r>
    </w:p>
    <w:p w14:paraId="29F4DFA4" w14:textId="77777777" w:rsidR="00495500" w:rsidRPr="003344BD" w:rsidRDefault="00495500" w:rsidP="00495500">
      <w:pPr>
        <w:pStyle w:val="Exampletext"/>
      </w:pPr>
      <w:r w:rsidRPr="003344BD">
        <w:t>[End External Circuit]</w:t>
      </w:r>
    </w:p>
    <w:p w14:paraId="3234669A" w14:textId="77777777" w:rsidR="005F1462" w:rsidRPr="003344BD" w:rsidRDefault="005F1462" w:rsidP="00906D4A">
      <w:pPr>
        <w:pStyle w:val="Exampletext"/>
      </w:pPr>
    </w:p>
    <w:p w14:paraId="1F50FB7D" w14:textId="77777777" w:rsidR="005F1462" w:rsidRPr="003344BD" w:rsidRDefault="005F1462" w:rsidP="004426BB">
      <w:pPr>
        <w:pStyle w:val="Exampletext"/>
        <w:spacing w:after="80"/>
      </w:pPr>
      <w:r w:rsidRPr="003344BD">
        <w:rPr>
          <w:rFonts w:ascii="Times New Roman" w:hAnsi="Times New Roman" w:cs="Times New Roman"/>
          <w:sz w:val="24"/>
          <w:szCs w:val="24"/>
        </w:rPr>
        <w:t>Example [External Circuit] using VHDL-AMS:</w:t>
      </w:r>
    </w:p>
    <w:p w14:paraId="00CCA036" w14:textId="77777777" w:rsidR="005F1462" w:rsidRPr="003344BD" w:rsidRDefault="005F1462" w:rsidP="00906D4A">
      <w:pPr>
        <w:pStyle w:val="Exampletext"/>
      </w:pPr>
      <w:r w:rsidRPr="003344BD">
        <w:t>[External Circuit] BUS_VHD</w:t>
      </w:r>
    </w:p>
    <w:p w14:paraId="452AFB21" w14:textId="77777777" w:rsidR="005F1462" w:rsidRPr="003344BD" w:rsidRDefault="005F1462" w:rsidP="00906D4A">
      <w:pPr>
        <w:pStyle w:val="Exampletext"/>
      </w:pPr>
      <w:r w:rsidRPr="003344BD">
        <w:t>Language VHDL-AMS</w:t>
      </w:r>
    </w:p>
    <w:p w14:paraId="1CF0EDB8" w14:textId="77777777" w:rsidR="005F1462" w:rsidRPr="003344BD" w:rsidRDefault="005F1462" w:rsidP="00906D4A">
      <w:pPr>
        <w:pStyle w:val="Exampletext"/>
      </w:pPr>
      <w:r w:rsidRPr="003344BD">
        <w:t>|</w:t>
      </w:r>
    </w:p>
    <w:p w14:paraId="61DC6AC8" w14:textId="4B544654" w:rsidR="005F1462" w:rsidRPr="003344BD" w:rsidRDefault="005F1462" w:rsidP="00906D4A">
      <w:pPr>
        <w:pStyle w:val="Exampletext"/>
      </w:pPr>
      <w:r w:rsidRPr="003344BD">
        <w:t>| Corner corner_name file_</w:t>
      </w:r>
      <w:r w:rsidR="000C1B69" w:rsidRPr="003344BD">
        <w:t xml:space="preserve">reference  </w:t>
      </w:r>
      <w:r w:rsidRPr="003344BD">
        <w:t>entity(architecture)</w:t>
      </w:r>
    </w:p>
    <w:p w14:paraId="5FF96AAC" w14:textId="77777777" w:rsidR="005F1462" w:rsidRPr="003344BD" w:rsidRDefault="005F1462" w:rsidP="00906D4A">
      <w:pPr>
        <w:pStyle w:val="Exampletext"/>
      </w:pPr>
      <w:r w:rsidRPr="003344BD">
        <w:t>Corner    Typ        bus.vhd     Bus(Bus_typ)</w:t>
      </w:r>
    </w:p>
    <w:p w14:paraId="7E7E3786" w14:textId="77777777" w:rsidR="005F1462" w:rsidRPr="003344BD" w:rsidRDefault="005F1462" w:rsidP="00906D4A">
      <w:pPr>
        <w:pStyle w:val="Exampletext"/>
      </w:pPr>
      <w:r w:rsidRPr="003344BD">
        <w:t>Corner    Min        bus.vhd     Bus(Bus_min)</w:t>
      </w:r>
    </w:p>
    <w:p w14:paraId="4B25173A" w14:textId="77777777" w:rsidR="005F1462" w:rsidRPr="003344BD" w:rsidRDefault="005F1462" w:rsidP="00906D4A">
      <w:pPr>
        <w:pStyle w:val="Exampletext"/>
      </w:pPr>
      <w:r w:rsidRPr="003344BD">
        <w:lastRenderedPageBreak/>
        <w:t>Corner    Max        bus.vhd     Bus(Bus_max)</w:t>
      </w:r>
    </w:p>
    <w:p w14:paraId="68F8D62C" w14:textId="77777777" w:rsidR="005F1462" w:rsidRPr="003344BD" w:rsidRDefault="005F1462" w:rsidP="00906D4A">
      <w:pPr>
        <w:pStyle w:val="Exampletext"/>
      </w:pPr>
      <w:r w:rsidRPr="003344BD">
        <w:t>|</w:t>
      </w:r>
    </w:p>
    <w:p w14:paraId="2D3D487A" w14:textId="77777777" w:rsidR="005F1462" w:rsidRPr="003344BD" w:rsidRDefault="005F1462" w:rsidP="00906D4A">
      <w:pPr>
        <w:pStyle w:val="Exampletext"/>
      </w:pPr>
      <w:r w:rsidRPr="003344BD">
        <w:t>| Parameters List of parameters</w:t>
      </w:r>
    </w:p>
    <w:p w14:paraId="231238C7" w14:textId="77777777" w:rsidR="005F1462" w:rsidRPr="003344BD" w:rsidRDefault="005F1462" w:rsidP="00906D4A">
      <w:pPr>
        <w:pStyle w:val="Exampletext"/>
      </w:pPr>
      <w:r w:rsidRPr="003344BD">
        <w:t>Parameters r1 l1</w:t>
      </w:r>
    </w:p>
    <w:p w14:paraId="0D18F693" w14:textId="77777777" w:rsidR="005F1462" w:rsidRPr="003344BD" w:rsidRDefault="005F1462" w:rsidP="00906D4A">
      <w:pPr>
        <w:pStyle w:val="Exampletext"/>
      </w:pPr>
      <w:r w:rsidRPr="003344BD">
        <w:t>Parameters r2 l2 temp</w:t>
      </w:r>
    </w:p>
    <w:p w14:paraId="11B8156F" w14:textId="77777777" w:rsidR="005F1462" w:rsidRPr="003344BD" w:rsidRDefault="005F1462" w:rsidP="00906D4A">
      <w:pPr>
        <w:pStyle w:val="Exampletext"/>
      </w:pPr>
      <w:r w:rsidRPr="003344BD">
        <w:t>|</w:t>
      </w:r>
    </w:p>
    <w:p w14:paraId="5E1B075C" w14:textId="77777777" w:rsidR="005F1462" w:rsidRPr="003344BD" w:rsidRDefault="005F1462" w:rsidP="00906D4A">
      <w:pPr>
        <w:pStyle w:val="Exampletext"/>
      </w:pPr>
      <w:r w:rsidRPr="003344BD">
        <w:t>| Ports are in the same order as defined in VHDL-AMS</w:t>
      </w:r>
    </w:p>
    <w:p w14:paraId="4DF62B90" w14:textId="77777777" w:rsidR="005F1462" w:rsidRPr="003344BD" w:rsidRDefault="005F1462" w:rsidP="00906D4A">
      <w:pPr>
        <w:pStyle w:val="Exampletext"/>
      </w:pPr>
      <w:r w:rsidRPr="003344BD">
        <w:t>Ports vcc gnd io1 io2</w:t>
      </w:r>
    </w:p>
    <w:p w14:paraId="77F216AA" w14:textId="77777777" w:rsidR="005F1462" w:rsidRPr="003344BD" w:rsidRDefault="005F1462" w:rsidP="00906D4A">
      <w:pPr>
        <w:pStyle w:val="Exampletext"/>
      </w:pPr>
      <w:r w:rsidRPr="003344BD">
        <w:t>Ports int_ioa vcca1 vcca2 vssa1 vssa2</w:t>
      </w:r>
    </w:p>
    <w:p w14:paraId="1D5C726B" w14:textId="77777777" w:rsidR="005F1462" w:rsidRPr="003344BD" w:rsidRDefault="005F1462" w:rsidP="00906D4A">
      <w:pPr>
        <w:pStyle w:val="Exampletext"/>
      </w:pPr>
      <w:r w:rsidRPr="003344BD">
        <w:t>Ports int_iob vccb1 vccb2 vssb1 vssb2</w:t>
      </w:r>
    </w:p>
    <w:p w14:paraId="7E9E33AE" w14:textId="77777777" w:rsidR="00A63605" w:rsidRPr="003344BD" w:rsidRDefault="00A63605" w:rsidP="00A63605">
      <w:pPr>
        <w:pStyle w:val="Exampletext"/>
      </w:pPr>
    </w:p>
    <w:p w14:paraId="16319EFD" w14:textId="77777777" w:rsidR="00A63605" w:rsidRPr="003344BD" w:rsidRDefault="00A63605" w:rsidP="004426BB">
      <w:pPr>
        <w:pStyle w:val="Exampletext"/>
        <w:spacing w:after="80"/>
      </w:pPr>
      <w:r w:rsidRPr="003344BD">
        <w:rPr>
          <w:rFonts w:ascii="Times New Roman" w:hAnsi="Times New Roman" w:cs="Times New Roman"/>
          <w:sz w:val="24"/>
          <w:szCs w:val="24"/>
        </w:rPr>
        <w:t>Example [External Circuit] using Verilog-AMS:</w:t>
      </w:r>
    </w:p>
    <w:p w14:paraId="08ACFE4B" w14:textId="77777777" w:rsidR="005F1462" w:rsidRPr="003344BD" w:rsidRDefault="005F1462" w:rsidP="00906D4A">
      <w:pPr>
        <w:pStyle w:val="Exampletext"/>
      </w:pPr>
      <w:r w:rsidRPr="003344BD">
        <w:t>[External Circuit] BUS_V</w:t>
      </w:r>
    </w:p>
    <w:p w14:paraId="6FA4476E" w14:textId="77777777" w:rsidR="005F1462" w:rsidRPr="003344BD" w:rsidRDefault="005F1462" w:rsidP="00906D4A">
      <w:pPr>
        <w:pStyle w:val="Exampletext"/>
      </w:pPr>
      <w:r w:rsidRPr="003344BD">
        <w:t>Language Verilog-AMS</w:t>
      </w:r>
    </w:p>
    <w:p w14:paraId="0C552C0B" w14:textId="77777777" w:rsidR="005F1462" w:rsidRPr="003344BD" w:rsidRDefault="005F1462" w:rsidP="00906D4A">
      <w:pPr>
        <w:pStyle w:val="Exampletext"/>
      </w:pPr>
      <w:r w:rsidRPr="003344BD">
        <w:t>|</w:t>
      </w:r>
    </w:p>
    <w:p w14:paraId="3A8756D2" w14:textId="7B1AEF6F" w:rsidR="005F1462" w:rsidRPr="003344BD" w:rsidRDefault="005F1462" w:rsidP="00906D4A">
      <w:pPr>
        <w:pStyle w:val="Exampletext"/>
      </w:pPr>
      <w:r w:rsidRPr="003344BD">
        <w:t>| Corner corner_name file_</w:t>
      </w:r>
      <w:r w:rsidR="000C1B69" w:rsidRPr="003344BD">
        <w:t xml:space="preserve">reference </w:t>
      </w:r>
      <w:r w:rsidRPr="003344BD">
        <w:t>circuit_name (module)</w:t>
      </w:r>
    </w:p>
    <w:p w14:paraId="751A924C" w14:textId="77777777" w:rsidR="005F1462" w:rsidRPr="003344BD" w:rsidRDefault="005F1462" w:rsidP="00906D4A">
      <w:pPr>
        <w:pStyle w:val="Exampletext"/>
      </w:pPr>
      <w:r w:rsidRPr="003344BD">
        <w:t>Corner    Typ         bus.v     Bus_typ</w:t>
      </w:r>
    </w:p>
    <w:p w14:paraId="176B6FEA" w14:textId="77777777" w:rsidR="005F1462" w:rsidRPr="003344BD" w:rsidRDefault="005F1462" w:rsidP="00906D4A">
      <w:pPr>
        <w:pStyle w:val="Exampletext"/>
      </w:pPr>
      <w:r w:rsidRPr="003344BD">
        <w:t>Corner    Min         bus.v     Bus_min</w:t>
      </w:r>
    </w:p>
    <w:p w14:paraId="0FB112B1" w14:textId="77777777" w:rsidR="005F1462" w:rsidRPr="003344BD" w:rsidRDefault="005F1462" w:rsidP="00906D4A">
      <w:pPr>
        <w:pStyle w:val="Exampletext"/>
      </w:pPr>
      <w:r w:rsidRPr="003344BD">
        <w:t>Corner    Max         bus.v     Bus_max</w:t>
      </w:r>
    </w:p>
    <w:p w14:paraId="1726CA00" w14:textId="77777777" w:rsidR="005F1462" w:rsidRPr="003344BD" w:rsidRDefault="005F1462" w:rsidP="00906D4A">
      <w:pPr>
        <w:pStyle w:val="Exampletext"/>
      </w:pPr>
      <w:r w:rsidRPr="003344BD">
        <w:t>|</w:t>
      </w:r>
    </w:p>
    <w:p w14:paraId="4620103B" w14:textId="77777777" w:rsidR="005F1462" w:rsidRPr="003344BD" w:rsidRDefault="005F1462" w:rsidP="00906D4A">
      <w:pPr>
        <w:pStyle w:val="Exampletext"/>
      </w:pPr>
      <w:r w:rsidRPr="003344BD">
        <w:t>| Parameters List of parameters</w:t>
      </w:r>
    </w:p>
    <w:p w14:paraId="571B840B" w14:textId="77777777" w:rsidR="005F1462" w:rsidRPr="003344BD" w:rsidRDefault="005F1462" w:rsidP="00906D4A">
      <w:pPr>
        <w:pStyle w:val="Exampletext"/>
      </w:pPr>
      <w:r w:rsidRPr="003344BD">
        <w:t>Parameters r1 l1</w:t>
      </w:r>
    </w:p>
    <w:p w14:paraId="55A58751" w14:textId="77777777" w:rsidR="005F1462" w:rsidRPr="003344BD" w:rsidRDefault="005F1462" w:rsidP="00906D4A">
      <w:pPr>
        <w:pStyle w:val="Exampletext"/>
      </w:pPr>
      <w:r w:rsidRPr="003344BD">
        <w:t>Parameters r2 l2 temp</w:t>
      </w:r>
    </w:p>
    <w:p w14:paraId="4A4508CA" w14:textId="77777777" w:rsidR="005F1462" w:rsidRPr="003344BD" w:rsidRDefault="005F1462" w:rsidP="00906D4A">
      <w:pPr>
        <w:pStyle w:val="Exampletext"/>
      </w:pPr>
      <w:r w:rsidRPr="003344BD">
        <w:t>|</w:t>
      </w:r>
    </w:p>
    <w:p w14:paraId="556F0978" w14:textId="77777777" w:rsidR="005F1462" w:rsidRPr="003344BD" w:rsidRDefault="005F1462" w:rsidP="00906D4A">
      <w:pPr>
        <w:pStyle w:val="Exampletext"/>
      </w:pPr>
      <w:r w:rsidRPr="003344BD">
        <w:t>| Ports are in the same order as defined in Verilog-AMS</w:t>
      </w:r>
    </w:p>
    <w:p w14:paraId="1FCB2380" w14:textId="77777777" w:rsidR="005F1462" w:rsidRPr="003344BD" w:rsidRDefault="005F1462" w:rsidP="00906D4A">
      <w:pPr>
        <w:pStyle w:val="Exampletext"/>
      </w:pPr>
      <w:r w:rsidRPr="003344BD">
        <w:t>Ports vcc gnd io1 io2</w:t>
      </w:r>
    </w:p>
    <w:p w14:paraId="4F1DB659" w14:textId="77777777" w:rsidR="005F1462" w:rsidRPr="003344BD" w:rsidRDefault="005F1462" w:rsidP="00906D4A">
      <w:pPr>
        <w:pStyle w:val="Exampletext"/>
      </w:pPr>
      <w:r w:rsidRPr="003344BD">
        <w:t>Ports int_ioa vcca1 vcca2 vssa1 vssa2</w:t>
      </w:r>
    </w:p>
    <w:p w14:paraId="41E94DCC" w14:textId="77777777" w:rsidR="005F1462" w:rsidRPr="003344BD" w:rsidRDefault="005F1462" w:rsidP="00906D4A">
      <w:pPr>
        <w:pStyle w:val="Exampletext"/>
      </w:pPr>
      <w:r w:rsidRPr="003344BD">
        <w:t>Ports int_iob vccb1 vccb2 vssb1 vssb2</w:t>
      </w:r>
    </w:p>
    <w:p w14:paraId="2E5A604E" w14:textId="77777777" w:rsidR="005F1462" w:rsidRPr="003344BD" w:rsidRDefault="005F1462" w:rsidP="00906D4A">
      <w:pPr>
        <w:pStyle w:val="Exampletext"/>
      </w:pPr>
      <w:r w:rsidRPr="003344BD">
        <w:t>|</w:t>
      </w:r>
    </w:p>
    <w:p w14:paraId="5C2D57F7" w14:textId="77777777" w:rsidR="005F1462" w:rsidRPr="003344BD" w:rsidRDefault="005F1462" w:rsidP="00906D4A">
      <w:pPr>
        <w:pStyle w:val="Exampletext"/>
      </w:pPr>
      <w:r w:rsidRPr="003344BD">
        <w:t>[End External Circuit]</w:t>
      </w:r>
    </w:p>
    <w:p w14:paraId="52949172" w14:textId="77777777" w:rsidR="00A63605" w:rsidRPr="003344BD" w:rsidRDefault="00A63605" w:rsidP="00A63605">
      <w:pPr>
        <w:spacing w:after="80"/>
      </w:pPr>
    </w:p>
    <w:p w14:paraId="289C9FC7" w14:textId="51DB5B36" w:rsidR="005F1462" w:rsidRPr="003344BD" w:rsidRDefault="005F1462" w:rsidP="006F2A7E">
      <w:pPr>
        <w:spacing w:after="80"/>
      </w:pPr>
      <w:r w:rsidRPr="003344BD">
        <w:t>The scope of the following keywords is limited to the [Component] keyword.</w:t>
      </w:r>
      <w:r w:rsidR="00FC5CAE" w:rsidRPr="003344BD">
        <w:t xml:space="preserve"> </w:t>
      </w:r>
      <w:r w:rsidR="00AF6B29" w:rsidRPr="003344BD">
        <w:t xml:space="preserve"> </w:t>
      </w:r>
      <w:r w:rsidRPr="003344BD">
        <w:t>They apply to the specific set of pin numbers and internal nodes only within</w:t>
      </w:r>
      <w:r w:rsidR="00FC5CAE" w:rsidRPr="003344BD">
        <w:t xml:space="preserve"> </w:t>
      </w:r>
      <w:r w:rsidRPr="003344BD">
        <w:t>that [Component].</w:t>
      </w:r>
    </w:p>
    <w:p w14:paraId="1BAA5536" w14:textId="77777777" w:rsidR="005F1462" w:rsidRPr="003344BD" w:rsidRDefault="005F1462" w:rsidP="006F2A7E">
      <w:pPr>
        <w:spacing w:after="80"/>
      </w:pPr>
    </w:p>
    <w:p w14:paraId="7093A9C4" w14:textId="77777777" w:rsidR="007D10F6" w:rsidRPr="003344BD" w:rsidRDefault="007D10F6" w:rsidP="006F2A7E">
      <w:pPr>
        <w:spacing w:after="80"/>
      </w:pPr>
    </w:p>
    <w:p w14:paraId="6BE4CA66" w14:textId="77777777" w:rsidR="005F1462" w:rsidRPr="003344BD" w:rsidRDefault="005F1462" w:rsidP="00685FB6">
      <w:pPr>
        <w:pStyle w:val="KeywordDescriptions"/>
      </w:pPr>
      <w:bookmarkStart w:id="4634" w:name="_Toc203975894"/>
      <w:bookmarkStart w:id="4635" w:name="_Toc203976315"/>
      <w:bookmarkStart w:id="4636" w:name="_Toc203976453"/>
      <w:r w:rsidRPr="003344BD">
        <w:rPr>
          <w:i/>
        </w:rPr>
        <w:t>Keywords</w:t>
      </w:r>
      <w:r w:rsidRPr="003344BD">
        <w:t>:</w:t>
      </w:r>
      <w:r w:rsidR="007D10F6" w:rsidRPr="003344BD">
        <w:tab/>
      </w:r>
      <w:r w:rsidRPr="003344BD">
        <w:rPr>
          <w:rStyle w:val="KeywordNameTOCChar"/>
        </w:rPr>
        <w:t>[Node Declarations]</w:t>
      </w:r>
      <w:r w:rsidRPr="003344BD">
        <w:t xml:space="preserve">, </w:t>
      </w:r>
      <w:r w:rsidRPr="003344BD">
        <w:rPr>
          <w:rStyle w:val="KeywordNameTOCChar"/>
        </w:rPr>
        <w:t>[End Node Declarations]</w:t>
      </w:r>
      <w:bookmarkEnd w:id="4634"/>
      <w:bookmarkEnd w:id="4635"/>
      <w:bookmarkEnd w:id="4636"/>
    </w:p>
    <w:p w14:paraId="4335912F" w14:textId="77777777" w:rsidR="005F1462" w:rsidRPr="003344BD" w:rsidRDefault="005F1462">
      <w:pPr>
        <w:pStyle w:val="KeywordDescriptions"/>
      </w:pPr>
      <w:r w:rsidRPr="003344BD">
        <w:rPr>
          <w:i/>
        </w:rPr>
        <w:t>Required:</w:t>
      </w:r>
      <w:r w:rsidR="007D10F6" w:rsidRPr="003344BD">
        <w:tab/>
      </w:r>
      <w:r w:rsidRPr="003344BD">
        <w:t>Yes, if any internal nodes exist on the die as listed in [Circuit Call], and/or if any die pads need to be explicitly defined.</w:t>
      </w:r>
    </w:p>
    <w:p w14:paraId="790F81BA" w14:textId="77777777" w:rsidR="005F1462" w:rsidRPr="003344BD" w:rsidRDefault="005F1462">
      <w:pPr>
        <w:pStyle w:val="KeywordDescriptions"/>
      </w:pPr>
      <w:r w:rsidRPr="003344BD">
        <w:rPr>
          <w:i/>
        </w:rPr>
        <w:t>Description:</w:t>
      </w:r>
      <w:r w:rsidR="007D10F6" w:rsidRPr="003344BD">
        <w:tab/>
      </w:r>
      <w:r w:rsidRPr="003344BD">
        <w:t>Provides a list of internal die nodes and/or die pads for a [Component] to make unambiguous interconnection descriptions possible.</w:t>
      </w:r>
    </w:p>
    <w:p w14:paraId="62F0AB9D" w14:textId="77777777" w:rsidR="005F1462" w:rsidRPr="003344BD" w:rsidRDefault="005F1462">
      <w:pPr>
        <w:pStyle w:val="KeywordDescriptions"/>
      </w:pPr>
      <w:r w:rsidRPr="003344BD">
        <w:rPr>
          <w:i/>
        </w:rPr>
        <w:t>Usage Rules</w:t>
      </w:r>
      <w:r w:rsidRPr="003344BD">
        <w:t>:</w:t>
      </w:r>
      <w:r w:rsidR="007D10F6" w:rsidRPr="003344BD">
        <w:tab/>
      </w:r>
      <w:r w:rsidRPr="003344BD">
        <w:t>All die node and die pad names that appear under any [Circuit Call] keyword within the same [Component] must be listed under the [Node Declarations] keyword.</w:t>
      </w:r>
    </w:p>
    <w:p w14:paraId="45F4875E" w14:textId="33591991" w:rsidR="005F1462" w:rsidRPr="003344BD" w:rsidRDefault="005F1462">
      <w:pPr>
        <w:pStyle w:val="KeywordDescriptions"/>
      </w:pPr>
      <w:r w:rsidRPr="003344BD">
        <w:t>If used, the [Node Declarations] keyword must appear before any [Circuit Call] keyword(s) under the [Component] keyword.</w:t>
      </w:r>
      <w:r w:rsidR="007D10F6" w:rsidRPr="003344BD">
        <w:t xml:space="preserve"> </w:t>
      </w:r>
      <w:r w:rsidR="006138CC" w:rsidRPr="003344BD">
        <w:t xml:space="preserve"> </w:t>
      </w:r>
      <w:r w:rsidRPr="003344BD">
        <w:t>Only one [Node Declarations] keyword is permitted for each [Component] keyword.  Since the [Node Declarations] keyword is part of the [Component] keyword, all internal node or pad references apply only to that [Component] (i.e., they are local).</w:t>
      </w:r>
    </w:p>
    <w:p w14:paraId="50F9F91D" w14:textId="53607D3E" w:rsidR="00193E60" w:rsidRPr="003344BD" w:rsidRDefault="005F1462">
      <w:pPr>
        <w:pStyle w:val="KeywordDescriptions"/>
      </w:pPr>
      <w:r w:rsidRPr="003344BD">
        <w:t xml:space="preserve">The internal die node and/or die pad names within [Node Declarations] must be unique and therefore different from the pin names used in the [Pin] keyword.  Each node and/or pad name must </w:t>
      </w:r>
      <w:r w:rsidRPr="003344BD">
        <w:lastRenderedPageBreak/>
        <w:t xml:space="preserve">be separated by at least </w:t>
      </w:r>
      <w:r w:rsidR="001F7E40" w:rsidRPr="003344BD">
        <w:t>one whitespace character</w:t>
      </w:r>
      <w:r w:rsidRPr="003344BD">
        <w:t>.  The list may span several lines and is terminated by the [End Node Declarations] keyword.</w:t>
      </w:r>
    </w:p>
    <w:p w14:paraId="20D6B0D1" w14:textId="3D1015F2" w:rsidR="005F1462" w:rsidRPr="003344BD" w:rsidRDefault="005F1462">
      <w:pPr>
        <w:pStyle w:val="KeywordDescriptions"/>
      </w:pPr>
      <w:r w:rsidRPr="003344BD">
        <w:t xml:space="preserve">The names of die nodes and die pads can be composed of any combination of the legal characters outlined in </w:t>
      </w:r>
      <w:r w:rsidR="00494653" w:rsidRPr="003344BD">
        <w:t xml:space="preserve">Section </w:t>
      </w:r>
      <w:r w:rsidR="007571FE" w:rsidRPr="003344BD">
        <w:fldChar w:fldCharType="begin"/>
      </w:r>
      <w:r w:rsidR="007571FE" w:rsidRPr="003344BD">
        <w:instrText xml:space="preserve"> REF _Ref300053790 \r \h  \* MERGEFORMAT </w:instrText>
      </w:r>
      <w:r w:rsidR="007571FE" w:rsidRPr="003344BD">
        <w:fldChar w:fldCharType="separate"/>
      </w:r>
      <w:r w:rsidR="006C4059">
        <w:t>3</w:t>
      </w:r>
      <w:r w:rsidR="007571FE" w:rsidRPr="003344BD">
        <w:fldChar w:fldCharType="end"/>
      </w:r>
      <w:r w:rsidRPr="003344BD">
        <w:t>.</w:t>
      </w:r>
    </w:p>
    <w:p w14:paraId="674A0F40" w14:textId="77777777" w:rsidR="005F1462" w:rsidRPr="003344BD" w:rsidRDefault="00B95248">
      <w:pPr>
        <w:pStyle w:val="KeywordDescriptions"/>
      </w:pPr>
      <w:r w:rsidRPr="003344BD">
        <w:rPr>
          <w:i/>
        </w:rPr>
        <w:t>Example:</w:t>
      </w:r>
    </w:p>
    <w:p w14:paraId="1F37F57A" w14:textId="77777777" w:rsidR="005F1462" w:rsidRPr="003344BD" w:rsidRDefault="005F1462" w:rsidP="00906D4A">
      <w:pPr>
        <w:pStyle w:val="Exampletext"/>
      </w:pPr>
      <w:r w:rsidRPr="003344BD">
        <w:t>[Node Declarations]          | Must appear before any [Circuit Call] keyword</w:t>
      </w:r>
    </w:p>
    <w:p w14:paraId="40D0FA06" w14:textId="77777777" w:rsidR="005F1462" w:rsidRPr="003344BD" w:rsidRDefault="005F1462" w:rsidP="00906D4A">
      <w:pPr>
        <w:pStyle w:val="Exampletext"/>
      </w:pPr>
      <w:r w:rsidRPr="003344BD">
        <w:t>|</w:t>
      </w:r>
    </w:p>
    <w:p w14:paraId="2C149491" w14:textId="77777777" w:rsidR="005F1462" w:rsidRPr="003344BD" w:rsidRDefault="005F1462" w:rsidP="00906D4A">
      <w:pPr>
        <w:pStyle w:val="Exampletext"/>
      </w:pPr>
      <w:r w:rsidRPr="003344BD">
        <w:t>| Die nodes:</w:t>
      </w:r>
    </w:p>
    <w:p w14:paraId="2C945718" w14:textId="77777777" w:rsidR="005F1462" w:rsidRPr="003344BD" w:rsidRDefault="005F1462" w:rsidP="00906D4A">
      <w:pPr>
        <w:pStyle w:val="Exampletext"/>
      </w:pPr>
      <w:r w:rsidRPr="003344BD">
        <w:t>a b c d e                    | List of die nodes</w:t>
      </w:r>
    </w:p>
    <w:p w14:paraId="51DDF415" w14:textId="77777777" w:rsidR="005F1462" w:rsidRPr="003344BD" w:rsidRDefault="005F1462" w:rsidP="00906D4A">
      <w:pPr>
        <w:pStyle w:val="Exampletext"/>
      </w:pPr>
      <w:r w:rsidRPr="003344BD">
        <w:t>f g h nd1</w:t>
      </w:r>
    </w:p>
    <w:p w14:paraId="4AE9A497" w14:textId="77777777" w:rsidR="005F1462" w:rsidRPr="003344BD" w:rsidRDefault="005F1462" w:rsidP="00906D4A">
      <w:pPr>
        <w:pStyle w:val="Exampletext"/>
      </w:pPr>
      <w:r w:rsidRPr="003344BD">
        <w:t>|</w:t>
      </w:r>
    </w:p>
    <w:p w14:paraId="1844B897" w14:textId="77777777" w:rsidR="005F1462" w:rsidRPr="003344BD" w:rsidRDefault="005F1462" w:rsidP="00906D4A">
      <w:pPr>
        <w:pStyle w:val="Exampletext"/>
      </w:pPr>
      <w:r w:rsidRPr="003344BD">
        <w:t>[End Node Declarations]</w:t>
      </w:r>
    </w:p>
    <w:p w14:paraId="1F6A3DDE" w14:textId="77777777" w:rsidR="005F1462" w:rsidRPr="003344BD" w:rsidRDefault="005F1462" w:rsidP="006F2A7E">
      <w:pPr>
        <w:spacing w:after="80"/>
      </w:pPr>
    </w:p>
    <w:p w14:paraId="49D42C4A" w14:textId="77777777" w:rsidR="00BE0A41" w:rsidRPr="003344BD" w:rsidRDefault="00BE0A41" w:rsidP="006F2A7E">
      <w:pPr>
        <w:spacing w:after="80"/>
      </w:pPr>
    </w:p>
    <w:p w14:paraId="6BB3E706" w14:textId="77777777" w:rsidR="005F1462" w:rsidRPr="003344BD" w:rsidRDefault="005F1462" w:rsidP="00685FB6">
      <w:pPr>
        <w:pStyle w:val="KeywordDescriptions"/>
      </w:pPr>
      <w:bookmarkStart w:id="4637" w:name="_Toc203975895"/>
      <w:bookmarkStart w:id="4638" w:name="_Toc203976316"/>
      <w:bookmarkStart w:id="4639" w:name="_Toc203976454"/>
      <w:r w:rsidRPr="003344BD">
        <w:rPr>
          <w:i/>
        </w:rPr>
        <w:t>Keywords:</w:t>
      </w:r>
      <w:r w:rsidR="00BE0A41" w:rsidRPr="003344BD">
        <w:tab/>
      </w:r>
      <w:r w:rsidRPr="003344BD">
        <w:rPr>
          <w:rStyle w:val="KeywordNameTOCChar"/>
        </w:rPr>
        <w:t>[Circuit Call]</w:t>
      </w:r>
      <w:r w:rsidRPr="003344BD">
        <w:t>,</w:t>
      </w:r>
      <w:r w:rsidRPr="003344BD">
        <w:rPr>
          <w:rStyle w:val="KeywordNameTOCChar"/>
        </w:rPr>
        <w:t xml:space="preserve"> [End Circuit Call]</w:t>
      </w:r>
      <w:bookmarkEnd w:id="4637"/>
      <w:bookmarkEnd w:id="4638"/>
      <w:bookmarkEnd w:id="4639"/>
    </w:p>
    <w:p w14:paraId="6FB2D0B4" w14:textId="77777777" w:rsidR="005F1462" w:rsidRPr="003344BD" w:rsidRDefault="005F1462">
      <w:pPr>
        <w:pStyle w:val="KeywordDescriptions"/>
      </w:pPr>
      <w:r w:rsidRPr="003344BD">
        <w:rPr>
          <w:i/>
        </w:rPr>
        <w:t>Required:</w:t>
      </w:r>
      <w:r w:rsidR="00BE0A41" w:rsidRPr="003344BD">
        <w:tab/>
      </w:r>
      <w:r w:rsidRPr="003344BD">
        <w:t>Yes, if any [External Circuit]s are present in a [Component].</w:t>
      </w:r>
    </w:p>
    <w:p w14:paraId="39FD8F97" w14:textId="77777777" w:rsidR="005F1462" w:rsidRPr="003344BD" w:rsidRDefault="005F1462">
      <w:pPr>
        <w:pStyle w:val="KeywordDescriptions"/>
      </w:pPr>
      <w:r w:rsidRPr="003344BD">
        <w:rPr>
          <w:i/>
        </w:rPr>
        <w:t>Description:</w:t>
      </w:r>
      <w:r w:rsidR="00BE0A41" w:rsidRPr="003344BD">
        <w:tab/>
      </w:r>
      <w:r w:rsidRPr="003344BD">
        <w:t>This keyword is used to instantiate [External Circuit]s and to connect their ports to the die nodes or die pads.</w:t>
      </w:r>
    </w:p>
    <w:p w14:paraId="4F7A539E" w14:textId="77777777" w:rsidR="005F1462" w:rsidRPr="003344BD" w:rsidRDefault="005F1462">
      <w:pPr>
        <w:pStyle w:val="KeywordDescriptions"/>
      </w:pPr>
      <w:r w:rsidRPr="003344BD">
        <w:rPr>
          <w:i/>
        </w:rPr>
        <w:t>Sub-Params:</w:t>
      </w:r>
      <w:r w:rsidR="00BE0A41" w:rsidRPr="003344BD">
        <w:tab/>
      </w:r>
      <w:r w:rsidRPr="003344BD">
        <w:t xml:space="preserve">Signal_pin, Diff_signal_pins, Series_pins, </w:t>
      </w:r>
      <w:r w:rsidR="009956FA" w:rsidRPr="003344BD">
        <w:t xml:space="preserve">Parameters, Converter_Parameters, </w:t>
      </w:r>
      <w:r w:rsidRPr="003344BD">
        <w:t>Port_map</w:t>
      </w:r>
    </w:p>
    <w:p w14:paraId="22E6C458" w14:textId="77777777" w:rsidR="005F1462" w:rsidRPr="003344BD" w:rsidRDefault="005F1462">
      <w:pPr>
        <w:pStyle w:val="KeywordDescriptions"/>
      </w:pPr>
      <w:r w:rsidRPr="003344BD">
        <w:rPr>
          <w:i/>
        </w:rPr>
        <w:t>Usage Rules:</w:t>
      </w:r>
      <w:r w:rsidR="00BE0A41" w:rsidRPr="003344BD">
        <w:tab/>
      </w:r>
      <w:r w:rsidRPr="003344BD">
        <w:t>The [Circuit Call] keyword must be followed by the name of an [External Circuit] that exists in the same [Component].</w:t>
      </w:r>
    </w:p>
    <w:p w14:paraId="0A0725AF" w14:textId="77777777" w:rsidR="005F1462" w:rsidRPr="003344BD" w:rsidRDefault="005F1462">
      <w:pPr>
        <w:pStyle w:val="KeywordDescriptions"/>
      </w:pPr>
      <w:r w:rsidRPr="003344BD">
        <w:t xml:space="preserve">When a [Circuit Call] keyword defines any connections that involve one or more die pads (and consequently pins), the corresponding pins on the [Pin] list must use the reserved word </w:t>
      </w:r>
      <w:r w:rsidR="00CF4B6D" w:rsidRPr="003344BD">
        <w:t>“</w:t>
      </w:r>
      <w:r w:rsidRPr="003344BD">
        <w:t>CIRCUITCALL</w:t>
      </w:r>
      <w:r w:rsidR="00CF4B6D" w:rsidRPr="003344BD">
        <w:t>”</w:t>
      </w:r>
      <w:r w:rsidRPr="003344BD">
        <w:t xml:space="preserve"> in the third column instead of a model name.</w:t>
      </w:r>
    </w:p>
    <w:p w14:paraId="4F3D6983" w14:textId="77777777" w:rsidR="005F1462" w:rsidRPr="003344BD" w:rsidRDefault="005F1462">
      <w:pPr>
        <w:pStyle w:val="KeywordDescriptions"/>
      </w:pPr>
      <w:r w:rsidRPr="003344BD">
        <w:t>Each [External Circuit] must h</w:t>
      </w:r>
      <w:r w:rsidR="008A52D1" w:rsidRPr="003344BD">
        <w:t xml:space="preserve">ave at least one corresponding </w:t>
      </w:r>
      <w:r w:rsidRPr="003344BD">
        <w:t>[Circuit Call] keyword.  Multiple [Circuit Call] keywords may appear under a [Component] using the same [External Circuit] name, if multiple instantiations of an [External Circuit] are needed.</w:t>
      </w:r>
    </w:p>
    <w:p w14:paraId="0205B69D" w14:textId="77777777" w:rsidR="005F1462" w:rsidRPr="003344BD" w:rsidRDefault="005F1462" w:rsidP="00685FB6">
      <w:pPr>
        <w:pStyle w:val="KeywordDescriptions"/>
      </w:pPr>
      <w:r w:rsidRPr="003344BD">
        <w:t>Signal_pin, Diff_signal_pins, or Series_pins:</w:t>
      </w:r>
    </w:p>
    <w:p w14:paraId="303B475B" w14:textId="5F149759" w:rsidR="005F1462" w:rsidRPr="003344BD" w:rsidRDefault="005F1462">
      <w:pPr>
        <w:pStyle w:val="KeywordDescriptions"/>
      </w:pPr>
      <w:r w:rsidRPr="003344BD">
        <w:t xml:space="preserve">The purpose of these subparameters is to identify which [External Circuit] needs to be stimulated in order to obtain a signal on a certain pin. </w:t>
      </w:r>
      <w:r w:rsidR="006138CC" w:rsidRPr="003344BD">
        <w:t xml:space="preserve"> </w:t>
      </w:r>
      <w:r w:rsidRPr="003344BD">
        <w:t xml:space="preserve">These subparameters must be used only when the [External Circuit] that is referenced by the [Circuit Call] keyword makes use of the stimulus signal of the </w:t>
      </w:r>
      <w:r w:rsidR="00FA59BB" w:rsidRPr="003344BD">
        <w:t>EDA tool</w:t>
      </w:r>
      <w:r w:rsidRPr="003344BD">
        <w:t xml:space="preserve">. </w:t>
      </w:r>
      <w:r w:rsidR="006138CC" w:rsidRPr="003344BD">
        <w:t xml:space="preserve"> </w:t>
      </w:r>
      <w:r w:rsidRPr="003344BD">
        <w:t>Any given [Circuit Call] keyword must contain no more than one instance of only one of these three subparameters.  The subparameter is followed by one or two pin names which must be defined by the [Pin] keyword.</w:t>
      </w:r>
    </w:p>
    <w:p w14:paraId="6D2D28E1" w14:textId="77777777" w:rsidR="005F1462" w:rsidRPr="003344BD" w:rsidRDefault="005F1462">
      <w:pPr>
        <w:pStyle w:val="KeywordDescriptions"/>
      </w:pPr>
      <w:r w:rsidRPr="003344BD">
        <w:t>Signal_pin is used when the referenced [External Circuit] has a single analog signal port (I/O) connection to one pin.  The subparameter is followed by a pin name that must match one of the pin names under the [Pin] keyword.</w:t>
      </w:r>
    </w:p>
    <w:p w14:paraId="788620C4" w14:textId="5D89E40E" w:rsidR="005F1462" w:rsidRPr="003344BD" w:rsidRDefault="005F1462">
      <w:pPr>
        <w:pStyle w:val="KeywordDescriptions"/>
      </w:pPr>
      <w:r w:rsidRPr="003344BD">
        <w:t xml:space="preserve">Diff_signal_pins is used when the referenced [External Circuit] describes a true differential model which has two analog signal port (I/O) connections, each to a separate pin. </w:t>
      </w:r>
      <w:r w:rsidR="006138CC" w:rsidRPr="003344BD">
        <w:t xml:space="preserve"> </w:t>
      </w:r>
      <w:r w:rsidRPr="003344BD">
        <w:t xml:space="preserve">The subparameter is followed by two pin names, each of which must match one of the pin names under the [Pin] keyword.  The first and second pin names correspond to the non-inverting and inverting signals of the differential model, respectively. </w:t>
      </w:r>
      <w:r w:rsidR="006138CC" w:rsidRPr="003344BD">
        <w:t xml:space="preserve"> </w:t>
      </w:r>
      <w:r w:rsidRPr="003344BD">
        <w:t>The two pin names must not be identical.</w:t>
      </w:r>
    </w:p>
    <w:p w14:paraId="4CA40819" w14:textId="77777777" w:rsidR="005F1462" w:rsidRPr="003344BD" w:rsidRDefault="005F1462">
      <w:pPr>
        <w:pStyle w:val="KeywordDescriptions"/>
      </w:pPr>
      <w:r w:rsidRPr="003344BD">
        <w:lastRenderedPageBreak/>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BD77B87" w14:textId="77777777" w:rsidR="00CF56FA" w:rsidRPr="003344BD" w:rsidRDefault="00CF56FA" w:rsidP="00CF56FA">
      <w:pPr>
        <w:pStyle w:val="KeywordDescriptions"/>
      </w:pPr>
      <w:r w:rsidRPr="003344BD">
        <w:t>Parameters:</w:t>
      </w:r>
    </w:p>
    <w:p w14:paraId="24AAB8B8" w14:textId="77777777" w:rsidR="00CF56FA" w:rsidRPr="003344BD" w:rsidRDefault="00CF56FA" w:rsidP="00CF56FA">
      <w:pPr>
        <w:pStyle w:val="KeywordDescriptions"/>
      </w:pPr>
      <w:r w:rsidRPr="003344BD">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p>
    <w:p w14:paraId="447D3A0B" w14:textId="77777777" w:rsidR="00CF56FA" w:rsidRPr="003344BD" w:rsidRDefault="00CF56FA" w:rsidP="00CF56FA">
      <w:pPr>
        <w:pStyle w:val="KeywordDescriptions"/>
      </w:pPr>
      <w:r w:rsidRPr="003344BD">
        <w:t>Converter_Parameters:</w:t>
      </w:r>
    </w:p>
    <w:p w14:paraId="1328919D" w14:textId="77777777" w:rsidR="00CF56FA" w:rsidRPr="003344BD" w:rsidRDefault="00CF56FA" w:rsidP="00CF56FA">
      <w:pPr>
        <w:pStyle w:val="KeywordDescriptions"/>
      </w:pPr>
      <w:r w:rsidRPr="003344BD">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p>
    <w:p w14:paraId="0630CE3B" w14:textId="77777777" w:rsidR="005F1462" w:rsidRPr="003344BD" w:rsidRDefault="005F1462" w:rsidP="00685FB6">
      <w:pPr>
        <w:pStyle w:val="KeywordDescriptions"/>
      </w:pPr>
      <w:r w:rsidRPr="003344BD">
        <w:t>Port_map:</w:t>
      </w:r>
    </w:p>
    <w:p w14:paraId="1964542D" w14:textId="77777777" w:rsidR="005F1462" w:rsidRPr="003344BD" w:rsidRDefault="005F1462">
      <w:pPr>
        <w:pStyle w:val="KeywordDescriptions"/>
      </w:pPr>
      <w:r w:rsidRPr="003344BD">
        <w:t>The Port_map subparameter is used to connect the ports of an [External Circuit] to die nodes or die pads.</w:t>
      </w:r>
    </w:p>
    <w:p w14:paraId="38FDF24D" w14:textId="3B208116" w:rsidR="005F1462" w:rsidRPr="003344BD" w:rsidRDefault="005F1462">
      <w:pPr>
        <w:pStyle w:val="KeywordDescriptions"/>
      </w:pPr>
      <w:r w:rsidRPr="003344BD">
        <w:t>Every occurrence of the Port_map subparameter must begin on a new line and must be followed by two arguments, the first being a port name, and the second being a die node</w:t>
      </w:r>
      <w:r w:rsidR="00583EE5" w:rsidRPr="003344BD">
        <w:t xml:space="preserve"> </w:t>
      </w:r>
      <w:r w:rsidRPr="003344BD">
        <w:t>or a pin name.</w:t>
      </w:r>
    </w:p>
    <w:p w14:paraId="01455768" w14:textId="77777777" w:rsidR="005F1462" w:rsidRPr="003344BD" w:rsidRDefault="005F1462">
      <w:pPr>
        <w:pStyle w:val="KeywordDescriptions"/>
      </w:pPr>
      <w:r w:rsidRPr="003344BD">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5C36E5AE" w14:textId="77777777" w:rsidR="005F1462" w:rsidRPr="003344BD" w:rsidRDefault="005F1462">
      <w:pPr>
        <w:pStyle w:val="KeywordDescriptions"/>
      </w:pPr>
      <w:r w:rsidRPr="003344BD">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41162731" w14:textId="51EAA646" w:rsidR="005F1462" w:rsidRPr="003344BD" w:rsidRDefault="005F1462">
      <w:pPr>
        <w:pStyle w:val="KeywordDescriptions"/>
      </w:pPr>
      <w:r w:rsidRPr="003344BD">
        <w:t xml:space="preserve">Please note that a pin name in the second argument does not mean that the connection is made directly to the pin.  Since IBIS </w:t>
      </w:r>
      <w:r w:rsidR="0080575D" w:rsidRPr="003344BD">
        <w:t>assumes</w:t>
      </w:r>
      <w:r w:rsidRPr="003344BD">
        <w:t xml:space="preserve"> a one-to-one path between the die pads and pins </w:t>
      </w:r>
      <w:r w:rsidR="0080575D" w:rsidRPr="003344BD">
        <w:t>(i.e.</w:t>
      </w:r>
      <w:r w:rsidR="00C47787" w:rsidRPr="003344BD">
        <w:t>,</w:t>
      </w:r>
      <w:r w:rsidR="0080575D" w:rsidRPr="003344BD">
        <w:t xml:space="preserve"> each pin has one and only one corresponding die pad, and each die pad has one and only one corresponding pin), it does not have a mechanism to declare die pads</w:t>
      </w:r>
      <w:r w:rsidRPr="003344BD">
        <w:t>.</w:t>
      </w:r>
      <w:r w:rsidR="0080575D" w:rsidRPr="003344BD">
        <w:t xml:space="preserve">  Consequently, when the second argument of Port_map contains a pin name, the connection is made to the die pad that is associated with that pin name.</w:t>
      </w:r>
      <w:r w:rsidRPr="003344BD">
        <w:t xml:space="preserve">  </w:t>
      </w:r>
    </w:p>
    <w:p w14:paraId="09EA6616" w14:textId="77777777" w:rsidR="005F1462" w:rsidRPr="003344BD" w:rsidRDefault="00B95248">
      <w:pPr>
        <w:pStyle w:val="KeywordDescriptions"/>
      </w:pPr>
      <w:r w:rsidRPr="003344BD">
        <w:rPr>
          <w:i/>
        </w:rPr>
        <w:t>Examples:</w:t>
      </w:r>
    </w:p>
    <w:p w14:paraId="005B00F6" w14:textId="77777777" w:rsidR="005F1462" w:rsidRPr="003344BD" w:rsidRDefault="005F1462">
      <w:pPr>
        <w:pStyle w:val="KeywordDescriptions"/>
      </w:pPr>
      <w:r w:rsidRPr="003344BD">
        <w:t>NOTE REGARDING THIS EXAMPLE:</w:t>
      </w:r>
    </w:p>
    <w:p w14:paraId="4ADCA45A" w14:textId="440C128A" w:rsidR="00193E60" w:rsidRPr="003344BD" w:rsidRDefault="005F1462">
      <w:pPr>
        <w:pStyle w:val="KeywordDescriptions"/>
      </w:pPr>
      <w:r w:rsidRPr="003344BD">
        <w:lastRenderedPageBreak/>
        <w:t xml:space="preserve">For the examples below please refer to </w:t>
      </w:r>
      <w:r w:rsidR="00222FB1" w:rsidRPr="003344BD">
        <w:fldChar w:fldCharType="begin"/>
      </w:r>
      <w:r w:rsidR="00222FB1" w:rsidRPr="003344BD">
        <w:instrText xml:space="preserve"> REF _Ref532070968 \h </w:instrText>
      </w:r>
      <w:r w:rsidR="00222FB1" w:rsidRPr="003344BD">
        <w:fldChar w:fldCharType="separate"/>
      </w:r>
      <w:r w:rsidR="006C4059" w:rsidRPr="003344BD">
        <w:t xml:space="preserve">Figure </w:t>
      </w:r>
      <w:r w:rsidR="006C4059">
        <w:rPr>
          <w:noProof/>
        </w:rPr>
        <w:t>32</w:t>
      </w:r>
      <w:r w:rsidR="00222FB1" w:rsidRPr="003344BD">
        <w:fldChar w:fldCharType="end"/>
      </w:r>
      <w:r w:rsidRPr="003344BD">
        <w:t xml:space="preserve"> and the example provided for the [Node Declarations] keyword.</w:t>
      </w:r>
    </w:p>
    <w:p w14:paraId="0D99FB79" w14:textId="40F4E7B6" w:rsidR="00143891" w:rsidRPr="003344BD" w:rsidRDefault="00143891">
      <w:pPr>
        <w:pStyle w:val="PlainText"/>
        <w:tabs>
          <w:tab w:val="center" w:pos="4795"/>
        </w:tabs>
        <w:spacing w:after="80"/>
      </w:pPr>
    </w:p>
    <w:p w14:paraId="6750FE36" w14:textId="77777777" w:rsidR="00076E07" w:rsidRPr="003344BD" w:rsidRDefault="0097728F" w:rsidP="00A14207">
      <w:pPr>
        <w:keepNext/>
        <w:spacing w:after="80"/>
        <w:jc w:val="center"/>
      </w:pPr>
      <w:r w:rsidRPr="003A7BF1">
        <w:rPr>
          <w:noProof/>
        </w:rPr>
        <w:drawing>
          <wp:inline distT="0" distB="0" distL="0" distR="0" wp14:anchorId="3E7380C5" wp14:editId="701FC93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p>
    <w:p w14:paraId="7DB3A619" w14:textId="318B2C5B" w:rsidR="00143891" w:rsidRPr="003344BD" w:rsidRDefault="00076E07" w:rsidP="00A14207">
      <w:pPr>
        <w:pStyle w:val="Figurecaption"/>
      </w:pPr>
      <w:bookmarkStart w:id="4640" w:name="_Ref532070968"/>
      <w:bookmarkStart w:id="4641" w:name="_Toc529783981"/>
      <w:bookmarkStart w:id="4642" w:name="_Toc215819390"/>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32</w:t>
      </w:r>
      <w:r w:rsidR="00D4189D" w:rsidRPr="003473C2">
        <w:fldChar w:fldCharType="end"/>
      </w:r>
      <w:bookmarkEnd w:id="4640"/>
      <w:r w:rsidR="00E02F95" w:rsidRPr="003344BD">
        <w:t xml:space="preserve"> – Reference Example for [Node Declarations] Keyword</w:t>
      </w:r>
      <w:bookmarkEnd w:id="4641"/>
      <w:bookmarkEnd w:id="4642"/>
    </w:p>
    <w:p w14:paraId="6FF808F0" w14:textId="77777777" w:rsidR="005F1462" w:rsidRPr="003344BD" w:rsidRDefault="005F1462" w:rsidP="006F2A7E">
      <w:pPr>
        <w:spacing w:after="80"/>
      </w:pPr>
    </w:p>
    <w:p w14:paraId="197BC2C5" w14:textId="77777777" w:rsidR="005F1462" w:rsidRPr="003344BD" w:rsidRDefault="005F1462" w:rsidP="00906D4A">
      <w:pPr>
        <w:pStyle w:val="Exampletext"/>
      </w:pPr>
      <w:r w:rsidRPr="003344BD">
        <w:t>[Circuit Call] A                  | Instantiates [External Circuit] named "A"</w:t>
      </w:r>
    </w:p>
    <w:p w14:paraId="3BEBC27A" w14:textId="77777777" w:rsidR="005F1462" w:rsidRPr="003344BD" w:rsidRDefault="005F1462" w:rsidP="00906D4A">
      <w:pPr>
        <w:pStyle w:val="Exampletext"/>
      </w:pPr>
      <w:r w:rsidRPr="003344BD">
        <w:t xml:space="preserve">| </w:t>
      </w:r>
    </w:p>
    <w:p w14:paraId="5E90A406" w14:textId="77777777" w:rsidR="005F1462" w:rsidRPr="003344BD" w:rsidRDefault="005F1462" w:rsidP="00906D4A">
      <w:pPr>
        <w:pStyle w:val="Exampletext"/>
      </w:pPr>
      <w:r w:rsidRPr="003344BD">
        <w:t>Signal_pin 1</w:t>
      </w:r>
    </w:p>
    <w:p w14:paraId="6DF174FC" w14:textId="77777777" w:rsidR="005F1462" w:rsidRPr="003344BD" w:rsidRDefault="005F1462" w:rsidP="00906D4A">
      <w:pPr>
        <w:pStyle w:val="Exampletext"/>
      </w:pPr>
      <w:r w:rsidRPr="003344BD">
        <w:t xml:space="preserve">| </w:t>
      </w:r>
    </w:p>
    <w:p w14:paraId="6321DC95" w14:textId="77777777" w:rsidR="005F1462" w:rsidRPr="003344BD" w:rsidRDefault="005F1462" w:rsidP="00906D4A">
      <w:pPr>
        <w:pStyle w:val="Exampletext"/>
      </w:pPr>
      <w:r w:rsidRPr="003344BD">
        <w:t>| mapping  port          pad/node</w:t>
      </w:r>
    </w:p>
    <w:p w14:paraId="251835D8" w14:textId="77777777" w:rsidR="005F1462" w:rsidRPr="003344BD" w:rsidRDefault="005F1462" w:rsidP="00906D4A">
      <w:pPr>
        <w:pStyle w:val="Exampletext"/>
      </w:pPr>
      <w:r w:rsidRPr="003344BD">
        <w:t>|</w:t>
      </w:r>
    </w:p>
    <w:p w14:paraId="2CD660A8" w14:textId="77777777" w:rsidR="005F1462" w:rsidRPr="003344BD" w:rsidRDefault="005F1462" w:rsidP="00906D4A">
      <w:pPr>
        <w:pStyle w:val="Exampletext"/>
      </w:pPr>
      <w:r w:rsidRPr="003344BD">
        <w:t>Port_map   A_mypcr       a        | Port to internal node connection</w:t>
      </w:r>
    </w:p>
    <w:p w14:paraId="3746E7EC" w14:textId="77777777" w:rsidR="005F1462" w:rsidRPr="003344BD" w:rsidRDefault="005F1462" w:rsidP="00906D4A">
      <w:pPr>
        <w:pStyle w:val="Exampletext"/>
      </w:pPr>
      <w:r w:rsidRPr="003344BD">
        <w:t>Port_map   A_mypur       b        | Port to internal node connection</w:t>
      </w:r>
    </w:p>
    <w:p w14:paraId="363C08E0" w14:textId="77777777" w:rsidR="005F1462" w:rsidRPr="003344BD" w:rsidRDefault="005F1462" w:rsidP="00906D4A">
      <w:pPr>
        <w:pStyle w:val="Exampletext"/>
      </w:pPr>
      <w:r w:rsidRPr="003344BD">
        <w:t>Port_map   A_mysig       c        | Port to internal node connection</w:t>
      </w:r>
    </w:p>
    <w:p w14:paraId="382D3F6F" w14:textId="77777777" w:rsidR="005F1462" w:rsidRPr="003344BD" w:rsidRDefault="005F1462" w:rsidP="00906D4A">
      <w:pPr>
        <w:pStyle w:val="Exampletext"/>
      </w:pPr>
      <w:r w:rsidRPr="003344BD">
        <w:t>Port_map   A_mypdr       d        | Port to internal node connection</w:t>
      </w:r>
    </w:p>
    <w:p w14:paraId="3AE758CC" w14:textId="77777777" w:rsidR="005F1462" w:rsidRPr="003344BD" w:rsidRDefault="005F1462" w:rsidP="00906D4A">
      <w:pPr>
        <w:pStyle w:val="Exampletext"/>
      </w:pPr>
      <w:r w:rsidRPr="003344BD">
        <w:t>Port_map   A_mygcr       e        | Port to internal node connection</w:t>
      </w:r>
    </w:p>
    <w:p w14:paraId="58464AEC" w14:textId="77777777" w:rsidR="005F1462" w:rsidRPr="003344BD" w:rsidRDefault="005F1462" w:rsidP="00906D4A">
      <w:pPr>
        <w:pStyle w:val="Exampletext"/>
      </w:pPr>
      <w:r w:rsidRPr="003344BD">
        <w:t>|</w:t>
      </w:r>
    </w:p>
    <w:p w14:paraId="1BB51E26" w14:textId="77777777" w:rsidR="005F1462" w:rsidRPr="003344BD" w:rsidRDefault="005F1462" w:rsidP="00906D4A">
      <w:pPr>
        <w:pStyle w:val="Exampletext"/>
      </w:pPr>
      <w:r w:rsidRPr="003344BD">
        <w:t>[End Circuit Call]</w:t>
      </w:r>
    </w:p>
    <w:p w14:paraId="0E524630" w14:textId="77777777" w:rsidR="005F1462" w:rsidRPr="003344BD" w:rsidRDefault="005F1462" w:rsidP="00906D4A">
      <w:pPr>
        <w:pStyle w:val="Exampletext"/>
      </w:pPr>
      <w:r w:rsidRPr="003344BD">
        <w:t>|</w:t>
      </w:r>
    </w:p>
    <w:p w14:paraId="055B63A0" w14:textId="77777777" w:rsidR="005F1462" w:rsidRPr="003344BD" w:rsidRDefault="005F1462" w:rsidP="00906D4A">
      <w:pPr>
        <w:pStyle w:val="Exampletext"/>
      </w:pPr>
      <w:r w:rsidRPr="003344BD">
        <w:t>|</w:t>
      </w:r>
    </w:p>
    <w:p w14:paraId="1E09AFD8" w14:textId="77777777" w:rsidR="005F1462" w:rsidRPr="003344BD" w:rsidRDefault="005F1462" w:rsidP="00906D4A">
      <w:pPr>
        <w:pStyle w:val="Exampletext"/>
      </w:pPr>
      <w:r w:rsidRPr="003344BD">
        <w:t>[Circuit Call] B                  | Instantiates [External Circuit] named "B"</w:t>
      </w:r>
    </w:p>
    <w:p w14:paraId="74ABA637" w14:textId="77777777" w:rsidR="005F1462" w:rsidRPr="003344BD" w:rsidRDefault="005F1462" w:rsidP="00906D4A">
      <w:pPr>
        <w:pStyle w:val="Exampletext"/>
      </w:pPr>
      <w:r w:rsidRPr="003344BD">
        <w:t xml:space="preserve">| </w:t>
      </w:r>
    </w:p>
    <w:p w14:paraId="78148762" w14:textId="77777777" w:rsidR="005F1462" w:rsidRPr="003344BD" w:rsidRDefault="005F1462" w:rsidP="00906D4A">
      <w:pPr>
        <w:pStyle w:val="Exampletext"/>
      </w:pPr>
      <w:r w:rsidRPr="003344BD">
        <w:t>Signal_pin 2</w:t>
      </w:r>
    </w:p>
    <w:p w14:paraId="469AC119" w14:textId="77777777" w:rsidR="005F1462" w:rsidRPr="003344BD" w:rsidRDefault="005F1462" w:rsidP="00906D4A">
      <w:pPr>
        <w:pStyle w:val="Exampletext"/>
      </w:pPr>
      <w:r w:rsidRPr="003344BD">
        <w:t xml:space="preserve">| </w:t>
      </w:r>
    </w:p>
    <w:p w14:paraId="39EEB7B8" w14:textId="77777777" w:rsidR="005F1462" w:rsidRPr="003344BD" w:rsidRDefault="005F1462" w:rsidP="00906D4A">
      <w:pPr>
        <w:pStyle w:val="Exampletext"/>
      </w:pPr>
      <w:r w:rsidRPr="003344BD">
        <w:t>| mapping  port          pad/node</w:t>
      </w:r>
    </w:p>
    <w:p w14:paraId="160AED4E" w14:textId="77777777" w:rsidR="005F1462" w:rsidRPr="003344BD" w:rsidRDefault="005F1462" w:rsidP="00906D4A">
      <w:pPr>
        <w:pStyle w:val="Exampletext"/>
      </w:pPr>
      <w:r w:rsidRPr="003344BD">
        <w:t>|</w:t>
      </w:r>
    </w:p>
    <w:p w14:paraId="3C3E8C8C" w14:textId="77777777" w:rsidR="005F1462" w:rsidRPr="003344BD" w:rsidRDefault="005F1462" w:rsidP="00906D4A">
      <w:pPr>
        <w:pStyle w:val="Exampletext"/>
      </w:pPr>
      <w:r w:rsidRPr="003344BD">
        <w:t>Port_map   A_mypur       f        | Port to internal node connection</w:t>
      </w:r>
    </w:p>
    <w:p w14:paraId="46A2AE13" w14:textId="77777777" w:rsidR="005F1462" w:rsidRPr="003344BD" w:rsidRDefault="005F1462" w:rsidP="00906D4A">
      <w:pPr>
        <w:pStyle w:val="Exampletext"/>
      </w:pPr>
      <w:r w:rsidRPr="003344BD">
        <w:t>Port_map   A_mysig       g        | Port to internal node connection</w:t>
      </w:r>
    </w:p>
    <w:p w14:paraId="69FCF939" w14:textId="77777777" w:rsidR="005F1462" w:rsidRPr="003344BD" w:rsidRDefault="005F1462" w:rsidP="00906D4A">
      <w:pPr>
        <w:pStyle w:val="Exampletext"/>
      </w:pPr>
      <w:r w:rsidRPr="003344BD">
        <w:t>Port_map   A_mypdr       h        | Port to internal node connection</w:t>
      </w:r>
    </w:p>
    <w:p w14:paraId="28F1F63F" w14:textId="16EE9ED1" w:rsidR="005F1462" w:rsidRPr="003344BD" w:rsidRDefault="005F1462" w:rsidP="00906D4A">
      <w:pPr>
        <w:pStyle w:val="Exampletext"/>
      </w:pPr>
      <w:r w:rsidRPr="003344BD">
        <w:t xml:space="preserve">Port_map   A_mycnt       </w:t>
      </w:r>
      <w:r w:rsidR="0016028B" w:rsidRPr="003344BD">
        <w:t>2</w:t>
      </w:r>
      <w:r w:rsidR="0016028B" w:rsidRPr="003344BD">
        <w:tab/>
      </w:r>
      <w:r w:rsidRPr="003344BD">
        <w:t xml:space="preserve"> </w:t>
      </w:r>
      <w:r w:rsidR="0016028B" w:rsidRPr="003344BD">
        <w:t xml:space="preserve"> </w:t>
      </w:r>
      <w:r w:rsidRPr="003344BD">
        <w:t xml:space="preserve">  | Port to </w:t>
      </w:r>
      <w:r w:rsidR="00AD225A" w:rsidRPr="003344BD">
        <w:t xml:space="preserve">implicit </w:t>
      </w:r>
      <w:r w:rsidRPr="003344BD">
        <w:t>pad connection</w:t>
      </w:r>
    </w:p>
    <w:p w14:paraId="65808FFF" w14:textId="77777777" w:rsidR="005F1462" w:rsidRPr="003344BD" w:rsidRDefault="005F1462" w:rsidP="00906D4A">
      <w:pPr>
        <w:pStyle w:val="Exampletext"/>
      </w:pPr>
      <w:r w:rsidRPr="003344BD">
        <w:t>|</w:t>
      </w:r>
    </w:p>
    <w:p w14:paraId="102123EC" w14:textId="77777777" w:rsidR="005F1462" w:rsidRPr="003344BD" w:rsidRDefault="005F1462" w:rsidP="00906D4A">
      <w:pPr>
        <w:pStyle w:val="Exampletext"/>
      </w:pPr>
      <w:r w:rsidRPr="003344BD">
        <w:t>[End Circuit Call]</w:t>
      </w:r>
    </w:p>
    <w:p w14:paraId="626BD8FE" w14:textId="77777777" w:rsidR="005F1462" w:rsidRPr="003344BD" w:rsidRDefault="005F1462" w:rsidP="00906D4A">
      <w:pPr>
        <w:pStyle w:val="Exampletext"/>
      </w:pPr>
      <w:r w:rsidRPr="003344BD">
        <w:t>|</w:t>
      </w:r>
    </w:p>
    <w:p w14:paraId="5E707452" w14:textId="77777777" w:rsidR="005F1462" w:rsidRPr="003344BD" w:rsidRDefault="005F1462" w:rsidP="00906D4A">
      <w:pPr>
        <w:pStyle w:val="Exampletext"/>
      </w:pPr>
      <w:r w:rsidRPr="003344BD">
        <w:t>|</w:t>
      </w:r>
    </w:p>
    <w:p w14:paraId="1B2B44C9" w14:textId="77777777" w:rsidR="005F1462" w:rsidRPr="003344BD" w:rsidRDefault="005F1462" w:rsidP="00906D4A">
      <w:pPr>
        <w:pStyle w:val="Exampletext"/>
      </w:pPr>
      <w:r w:rsidRPr="003344BD">
        <w:t>[Circuit Call] C                  | Instantiates [External Circuit] named "C"</w:t>
      </w:r>
    </w:p>
    <w:p w14:paraId="65FA8213" w14:textId="77777777" w:rsidR="005F1462" w:rsidRPr="003344BD" w:rsidRDefault="005F1462" w:rsidP="00906D4A">
      <w:pPr>
        <w:pStyle w:val="Exampletext"/>
      </w:pPr>
      <w:r w:rsidRPr="003344BD">
        <w:t xml:space="preserve">| </w:t>
      </w:r>
    </w:p>
    <w:p w14:paraId="565CEF70" w14:textId="77777777" w:rsidR="005F1462" w:rsidRPr="003344BD" w:rsidRDefault="005F1462" w:rsidP="00906D4A">
      <w:pPr>
        <w:pStyle w:val="Exampletext"/>
      </w:pPr>
      <w:r w:rsidRPr="003344BD">
        <w:t>Signal_pin 3</w:t>
      </w:r>
    </w:p>
    <w:p w14:paraId="465A820A" w14:textId="77777777" w:rsidR="005F1462" w:rsidRPr="003344BD" w:rsidRDefault="005F1462" w:rsidP="00906D4A">
      <w:pPr>
        <w:pStyle w:val="Exampletext"/>
      </w:pPr>
      <w:r w:rsidRPr="003344BD">
        <w:t xml:space="preserve">| </w:t>
      </w:r>
    </w:p>
    <w:p w14:paraId="193B981F" w14:textId="77777777" w:rsidR="005F1462" w:rsidRPr="003344BD" w:rsidRDefault="005F1462" w:rsidP="00906D4A">
      <w:pPr>
        <w:pStyle w:val="Exampletext"/>
      </w:pPr>
      <w:r w:rsidRPr="003344BD">
        <w:t>| mapping  port          pad/node</w:t>
      </w:r>
    </w:p>
    <w:p w14:paraId="1E47929D" w14:textId="77777777" w:rsidR="005F1462" w:rsidRPr="003344BD" w:rsidRDefault="005F1462" w:rsidP="00906D4A">
      <w:pPr>
        <w:pStyle w:val="Exampletext"/>
      </w:pPr>
      <w:r w:rsidRPr="003344BD">
        <w:t>|</w:t>
      </w:r>
    </w:p>
    <w:p w14:paraId="3AD05119" w14:textId="77777777" w:rsidR="005F1462" w:rsidRPr="003344BD" w:rsidRDefault="005F1462" w:rsidP="00906D4A">
      <w:pPr>
        <w:pStyle w:val="Exampletext"/>
      </w:pPr>
      <w:r w:rsidRPr="003344BD">
        <w:t>Port_map   A_mypcr       10       | Port to implicit pad connection</w:t>
      </w:r>
    </w:p>
    <w:p w14:paraId="64C41188" w14:textId="77777777" w:rsidR="005F1462" w:rsidRPr="003344BD" w:rsidRDefault="005F1462" w:rsidP="00906D4A">
      <w:pPr>
        <w:pStyle w:val="Exampletext"/>
      </w:pPr>
      <w:r w:rsidRPr="003344BD">
        <w:t>Port_map   A_mypur       10       | Port to implicit pad connection</w:t>
      </w:r>
    </w:p>
    <w:p w14:paraId="50E18C5C" w14:textId="77777777" w:rsidR="005F1462" w:rsidRPr="003344BD" w:rsidRDefault="005F1462" w:rsidP="00906D4A">
      <w:pPr>
        <w:pStyle w:val="Exampletext"/>
      </w:pPr>
      <w:r w:rsidRPr="003344BD">
        <w:t>Port_map   A_mysig       3        | Port to implicit pad connection</w:t>
      </w:r>
    </w:p>
    <w:p w14:paraId="77D28C38" w14:textId="148F9549" w:rsidR="005F1462" w:rsidRPr="003344BD" w:rsidRDefault="005F1462" w:rsidP="00906D4A">
      <w:pPr>
        <w:pStyle w:val="Exampletext"/>
      </w:pPr>
      <w:r w:rsidRPr="003344BD">
        <w:t xml:space="preserve">Port_map   A_mypdr       11  </w:t>
      </w:r>
      <w:r w:rsidR="0016028B" w:rsidRPr="003344BD">
        <w:t xml:space="preserve">    </w:t>
      </w:r>
      <w:r w:rsidRPr="003344BD">
        <w:t xml:space="preserve"> | Port to </w:t>
      </w:r>
      <w:r w:rsidR="00C6267C" w:rsidRPr="003344BD">
        <w:t xml:space="preserve">implicit </w:t>
      </w:r>
      <w:r w:rsidRPr="003344BD">
        <w:t>pad connection</w:t>
      </w:r>
    </w:p>
    <w:p w14:paraId="635A48A3" w14:textId="48337FBA" w:rsidR="005F1462" w:rsidRPr="003344BD" w:rsidRDefault="005F1462" w:rsidP="00906D4A">
      <w:pPr>
        <w:pStyle w:val="Exampletext"/>
      </w:pPr>
      <w:r w:rsidRPr="003344BD">
        <w:t>Port_map   A_mygcr       11</w:t>
      </w:r>
      <w:r w:rsidR="0016028B" w:rsidRPr="003344BD">
        <w:t xml:space="preserve">    </w:t>
      </w:r>
      <w:r w:rsidRPr="003344BD">
        <w:t xml:space="preserve">   | Port to </w:t>
      </w:r>
      <w:r w:rsidR="00C6267C" w:rsidRPr="003344BD">
        <w:t xml:space="preserve">implicit </w:t>
      </w:r>
      <w:r w:rsidRPr="003344BD">
        <w:t>pad connection</w:t>
      </w:r>
    </w:p>
    <w:p w14:paraId="19A17EA4" w14:textId="77777777" w:rsidR="005F1462" w:rsidRPr="003344BD" w:rsidRDefault="005F1462" w:rsidP="00906D4A">
      <w:pPr>
        <w:pStyle w:val="Exampletext"/>
      </w:pPr>
      <w:r w:rsidRPr="003344BD">
        <w:t>Port_map   D_mydrv       nd1      | Port to internal node connection</w:t>
      </w:r>
    </w:p>
    <w:p w14:paraId="638422DB" w14:textId="77777777" w:rsidR="005F1462" w:rsidRPr="003344BD" w:rsidRDefault="005F1462" w:rsidP="00906D4A">
      <w:pPr>
        <w:pStyle w:val="Exampletext"/>
      </w:pPr>
      <w:r w:rsidRPr="003344BD">
        <w:t>|</w:t>
      </w:r>
    </w:p>
    <w:p w14:paraId="5F3A1E1F" w14:textId="77777777" w:rsidR="005F1462" w:rsidRPr="003344BD" w:rsidRDefault="005F1462" w:rsidP="00906D4A">
      <w:pPr>
        <w:pStyle w:val="Exampletext"/>
      </w:pPr>
      <w:r w:rsidRPr="003344BD">
        <w:t>[End Circuit Call]</w:t>
      </w:r>
    </w:p>
    <w:p w14:paraId="53A2810C" w14:textId="77777777" w:rsidR="005F1462" w:rsidRPr="003344BD" w:rsidRDefault="005F1462" w:rsidP="00906D4A">
      <w:pPr>
        <w:pStyle w:val="PlainText"/>
      </w:pPr>
      <w:r w:rsidRPr="003344BD">
        <w:t>|</w:t>
      </w:r>
    </w:p>
    <w:p w14:paraId="1C3D97E2" w14:textId="77777777" w:rsidR="00193E60" w:rsidRPr="003344BD" w:rsidRDefault="005F1462" w:rsidP="00906D4A">
      <w:pPr>
        <w:pStyle w:val="PlainText"/>
      </w:pPr>
      <w:r w:rsidRPr="003344BD">
        <w:t>|</w:t>
      </w:r>
    </w:p>
    <w:p w14:paraId="01F86982" w14:textId="77777777" w:rsidR="005F1462" w:rsidRPr="003344BD" w:rsidRDefault="005F1462" w:rsidP="00906D4A">
      <w:pPr>
        <w:pStyle w:val="PlainText"/>
      </w:pPr>
      <w:r w:rsidRPr="003344BD">
        <w:t>[Circuit Call] D                  | Instantiates [External Circuit] named "D"</w:t>
      </w:r>
    </w:p>
    <w:p w14:paraId="31F460BE" w14:textId="77777777" w:rsidR="005F1462" w:rsidRPr="003344BD" w:rsidRDefault="005F1462" w:rsidP="00906D4A">
      <w:pPr>
        <w:pStyle w:val="PlainText"/>
      </w:pPr>
      <w:r w:rsidRPr="003344BD">
        <w:t xml:space="preserve">| </w:t>
      </w:r>
    </w:p>
    <w:p w14:paraId="07301B91" w14:textId="7AB7E5EC" w:rsidR="005F1462" w:rsidRPr="003344BD" w:rsidRDefault="005F1462" w:rsidP="00906D4A">
      <w:pPr>
        <w:pStyle w:val="PlainText"/>
      </w:pPr>
      <w:r w:rsidRPr="003344BD">
        <w:t xml:space="preserve">Signal_pin 4 </w:t>
      </w:r>
    </w:p>
    <w:p w14:paraId="5B9E392E" w14:textId="77777777" w:rsidR="005F1462" w:rsidRPr="003344BD" w:rsidRDefault="005F1462" w:rsidP="00906D4A">
      <w:pPr>
        <w:pStyle w:val="PlainText"/>
      </w:pPr>
      <w:r w:rsidRPr="003344BD">
        <w:t>|</w:t>
      </w:r>
    </w:p>
    <w:p w14:paraId="600479B1" w14:textId="77777777" w:rsidR="005F1462" w:rsidRPr="003344BD" w:rsidRDefault="005F1462" w:rsidP="00906D4A">
      <w:pPr>
        <w:pStyle w:val="PlainText"/>
      </w:pPr>
      <w:r w:rsidRPr="003344BD">
        <w:t>| mapping  port          pad/node</w:t>
      </w:r>
    </w:p>
    <w:p w14:paraId="26BD6F4B" w14:textId="77777777" w:rsidR="005F1462" w:rsidRPr="003344BD" w:rsidRDefault="005F1462" w:rsidP="00906D4A">
      <w:pPr>
        <w:pStyle w:val="PlainText"/>
      </w:pPr>
      <w:r w:rsidRPr="003344BD">
        <w:t>|</w:t>
      </w:r>
    </w:p>
    <w:p w14:paraId="4C634A9D" w14:textId="77777777" w:rsidR="005F1462" w:rsidRPr="003344BD" w:rsidRDefault="005F1462" w:rsidP="00906D4A">
      <w:pPr>
        <w:pStyle w:val="PlainText"/>
      </w:pPr>
      <w:r w:rsidRPr="003344BD">
        <w:t>Port_map   A_my_pcref    10       | Port to implicit pad connection</w:t>
      </w:r>
    </w:p>
    <w:p w14:paraId="183255FC" w14:textId="19603B5A" w:rsidR="005F1462" w:rsidRPr="003344BD" w:rsidRDefault="005F1462" w:rsidP="00906D4A">
      <w:pPr>
        <w:pStyle w:val="PlainText"/>
      </w:pPr>
      <w:r w:rsidRPr="003344BD">
        <w:t xml:space="preserve">Port_map   A_my_signal   4    </w:t>
      </w:r>
      <w:r w:rsidR="0016028B" w:rsidRPr="003344BD">
        <w:t xml:space="preserve">    </w:t>
      </w:r>
      <w:r w:rsidRPr="003344BD">
        <w:t xml:space="preserve">| Port to </w:t>
      </w:r>
      <w:r w:rsidR="00C6267C" w:rsidRPr="003344BD">
        <w:t xml:space="preserve">implicit </w:t>
      </w:r>
      <w:r w:rsidRPr="003344BD">
        <w:t>pad connection</w:t>
      </w:r>
    </w:p>
    <w:p w14:paraId="5E195C11" w14:textId="541C096C" w:rsidR="005F1462" w:rsidRPr="003344BD" w:rsidRDefault="005F1462" w:rsidP="00906D4A">
      <w:pPr>
        <w:pStyle w:val="PlainText"/>
      </w:pPr>
      <w:r w:rsidRPr="003344BD">
        <w:t>Port_map   A_my_gcref    11</w:t>
      </w:r>
      <w:r w:rsidR="0016028B" w:rsidRPr="003344BD">
        <w:t xml:space="preserve">    </w:t>
      </w:r>
      <w:r w:rsidRPr="003344BD">
        <w:t xml:space="preserve">   | Port to </w:t>
      </w:r>
      <w:r w:rsidR="00C6267C" w:rsidRPr="003344BD">
        <w:t xml:space="preserve">implicit </w:t>
      </w:r>
      <w:r w:rsidRPr="003344BD">
        <w:t>pad connection</w:t>
      </w:r>
    </w:p>
    <w:p w14:paraId="0DEDE8DF" w14:textId="77777777" w:rsidR="005F1462" w:rsidRPr="003344BD" w:rsidRDefault="005F1462" w:rsidP="00906D4A">
      <w:pPr>
        <w:pStyle w:val="PlainText"/>
      </w:pPr>
      <w:r w:rsidRPr="003344BD">
        <w:t>Port_map   D_receive     nd1      | Port to internal node connection</w:t>
      </w:r>
    </w:p>
    <w:p w14:paraId="7B0B6DAD" w14:textId="77777777" w:rsidR="005F1462" w:rsidRPr="003344BD" w:rsidRDefault="005F1462" w:rsidP="00906D4A">
      <w:pPr>
        <w:pStyle w:val="PlainText"/>
      </w:pPr>
      <w:r w:rsidRPr="003344BD">
        <w:lastRenderedPageBreak/>
        <w:t>|</w:t>
      </w:r>
    </w:p>
    <w:p w14:paraId="007B8EAC" w14:textId="77777777" w:rsidR="005F1462" w:rsidRPr="003344BD" w:rsidRDefault="005F1462" w:rsidP="00906D4A">
      <w:pPr>
        <w:pStyle w:val="PlainText"/>
      </w:pPr>
      <w:r w:rsidRPr="003344BD">
        <w:t>[End Circuit Call]</w:t>
      </w:r>
    </w:p>
    <w:p w14:paraId="1F1D03AD" w14:textId="77777777" w:rsidR="005F1462" w:rsidRPr="003344BD" w:rsidRDefault="005F1462" w:rsidP="00906D4A">
      <w:pPr>
        <w:pStyle w:val="PlainText"/>
      </w:pPr>
      <w:r w:rsidRPr="003344BD">
        <w:t>|</w:t>
      </w:r>
    </w:p>
    <w:p w14:paraId="3722B740" w14:textId="77777777" w:rsidR="005F1462" w:rsidRPr="003344BD" w:rsidRDefault="005F1462" w:rsidP="00906D4A">
      <w:pPr>
        <w:pStyle w:val="PlainText"/>
      </w:pPr>
      <w:r w:rsidRPr="003344BD">
        <w:t>|</w:t>
      </w:r>
    </w:p>
    <w:p w14:paraId="49DCE874" w14:textId="77777777" w:rsidR="005F1462" w:rsidRPr="003344BD" w:rsidRDefault="005F1462" w:rsidP="00906D4A">
      <w:pPr>
        <w:pStyle w:val="PlainText"/>
      </w:pPr>
      <w:r w:rsidRPr="003344BD">
        <w:t>[Circuit Call] Die_Interconnect   | Instantiates [External Circuit] named</w:t>
      </w:r>
    </w:p>
    <w:p w14:paraId="3ACE9656" w14:textId="77777777" w:rsidR="005F1462" w:rsidRPr="003344BD" w:rsidRDefault="005F1462" w:rsidP="00906D4A">
      <w:pPr>
        <w:pStyle w:val="PlainText"/>
      </w:pPr>
      <w:r w:rsidRPr="003344BD">
        <w:t>|                                   "Die_Interconnect"</w:t>
      </w:r>
    </w:p>
    <w:p w14:paraId="226A462C" w14:textId="77777777" w:rsidR="00135FAB" w:rsidRPr="003344BD" w:rsidRDefault="00135FAB" w:rsidP="00906D4A">
      <w:pPr>
        <w:pStyle w:val="PlainText"/>
      </w:pPr>
      <w:r w:rsidRPr="003344BD">
        <w:t>|</w:t>
      </w:r>
    </w:p>
    <w:p w14:paraId="6212D329" w14:textId="77777777" w:rsidR="00135FAB" w:rsidRPr="003344BD" w:rsidRDefault="00135FAB" w:rsidP="00135FAB">
      <w:pPr>
        <w:pStyle w:val="Exampletext"/>
      </w:pPr>
      <w:r w:rsidRPr="003344BD">
        <w:t>| List of parameters</w:t>
      </w:r>
    </w:p>
    <w:p w14:paraId="073BA92F" w14:textId="52A259B0" w:rsidR="00135FAB" w:rsidRPr="003344BD" w:rsidRDefault="00135FAB" w:rsidP="00135FAB">
      <w:pPr>
        <w:pStyle w:val="Exampletext"/>
      </w:pPr>
      <w:r w:rsidRPr="003344BD">
        <w:t>Parameters  sp_file_name = paramfile.par(RootName(Model_Specific(</w:t>
      </w:r>
      <w:r w:rsidR="0098053A" w:rsidRPr="003344BD">
        <w:t>My_</w:t>
      </w:r>
      <w:r w:rsidRPr="003344BD">
        <w:t>File)))</w:t>
      </w:r>
    </w:p>
    <w:p w14:paraId="16D62906" w14:textId="77777777" w:rsidR="00135FAB" w:rsidRPr="003344BD" w:rsidRDefault="00135FAB" w:rsidP="00135FAB">
      <w:pPr>
        <w:pStyle w:val="Exampletext"/>
      </w:pPr>
      <w:r w:rsidRPr="003344BD">
        <w:t>Parameters  C1_value</w:t>
      </w:r>
    </w:p>
    <w:p w14:paraId="30F08074" w14:textId="77777777" w:rsidR="00135FAB" w:rsidRPr="003344BD" w:rsidRDefault="00135FAB" w:rsidP="00135FAB">
      <w:pPr>
        <w:pStyle w:val="Exampletext"/>
      </w:pPr>
      <w:r w:rsidRPr="003344BD">
        <w:t>Parameters  R1_value = paramfile.par(RootName(Model_Specific(R1)))</w:t>
      </w:r>
    </w:p>
    <w:p w14:paraId="157CC19A" w14:textId="77777777" w:rsidR="00135FAB" w:rsidRPr="003344BD" w:rsidRDefault="00135FAB" w:rsidP="00135FAB">
      <w:pPr>
        <w:pStyle w:val="Exampletext"/>
      </w:pPr>
      <w:r w:rsidRPr="003344BD">
        <w:t>Parameters  R2_value = 45</w:t>
      </w:r>
    </w:p>
    <w:p w14:paraId="417279BF" w14:textId="77777777" w:rsidR="005F1462" w:rsidRPr="003344BD" w:rsidRDefault="005F1462" w:rsidP="00906D4A">
      <w:pPr>
        <w:pStyle w:val="PlainText"/>
      </w:pPr>
      <w:r w:rsidRPr="003344BD">
        <w:t xml:space="preserve">| </w:t>
      </w:r>
    </w:p>
    <w:p w14:paraId="5FB57EB5" w14:textId="77777777" w:rsidR="005F1462" w:rsidRPr="003344BD" w:rsidRDefault="005F1462" w:rsidP="00906D4A">
      <w:pPr>
        <w:pStyle w:val="PlainText"/>
      </w:pPr>
      <w:r w:rsidRPr="003344BD">
        <w:t>| mapping  port          pad/node</w:t>
      </w:r>
    </w:p>
    <w:p w14:paraId="50CADC4A" w14:textId="77777777" w:rsidR="005F1462" w:rsidRPr="003344BD" w:rsidRDefault="005F1462" w:rsidP="00906D4A">
      <w:pPr>
        <w:pStyle w:val="PlainText"/>
      </w:pPr>
      <w:r w:rsidRPr="003344BD">
        <w:t>|</w:t>
      </w:r>
    </w:p>
    <w:p w14:paraId="1171EA5D" w14:textId="77777777" w:rsidR="005F1462" w:rsidRPr="003344BD" w:rsidRDefault="005F1462" w:rsidP="00906D4A">
      <w:pPr>
        <w:pStyle w:val="PlainText"/>
      </w:pPr>
      <w:r w:rsidRPr="003344BD">
        <w:t>Port_map   vcc           10       | Port to implicit pad connection</w:t>
      </w:r>
    </w:p>
    <w:p w14:paraId="5A389F57" w14:textId="6EB6FDD8" w:rsidR="005F1462" w:rsidRPr="003344BD" w:rsidRDefault="005F1462" w:rsidP="00906D4A">
      <w:pPr>
        <w:pStyle w:val="PlainText"/>
      </w:pPr>
      <w:r w:rsidRPr="003344BD">
        <w:t xml:space="preserve">Port_map   gnd           11 </w:t>
      </w:r>
      <w:r w:rsidR="0016028B" w:rsidRPr="003344BD">
        <w:t xml:space="preserve">    </w:t>
      </w:r>
      <w:r w:rsidRPr="003344BD">
        <w:t xml:space="preserve">  | Port to </w:t>
      </w:r>
      <w:r w:rsidR="00C6267C" w:rsidRPr="003344BD">
        <w:t>im</w:t>
      </w:r>
      <w:r w:rsidRPr="003344BD">
        <w:t>plicit pad connection</w:t>
      </w:r>
    </w:p>
    <w:p w14:paraId="4945B73A" w14:textId="77777777" w:rsidR="005F1462" w:rsidRPr="003344BD" w:rsidRDefault="005F1462" w:rsidP="00906D4A">
      <w:pPr>
        <w:pStyle w:val="PlainText"/>
      </w:pPr>
      <w:r w:rsidRPr="003344BD">
        <w:t>Port_map   io1           1        | Port to implicit pad connection</w:t>
      </w:r>
    </w:p>
    <w:p w14:paraId="1293181F" w14:textId="48CB930A" w:rsidR="005F1462" w:rsidRPr="003344BD" w:rsidRDefault="005F1462" w:rsidP="00906D4A">
      <w:pPr>
        <w:pStyle w:val="PlainText"/>
      </w:pPr>
      <w:r w:rsidRPr="003344BD">
        <w:t>Port_map   o2            2</w:t>
      </w:r>
      <w:r w:rsidR="0016028B" w:rsidRPr="003344BD">
        <w:t xml:space="preserve">     </w:t>
      </w:r>
      <w:r w:rsidRPr="003344BD">
        <w:t xml:space="preserve">   | Port to </w:t>
      </w:r>
      <w:r w:rsidR="00C6267C" w:rsidRPr="003344BD">
        <w:t xml:space="preserve">implicit </w:t>
      </w:r>
      <w:r w:rsidRPr="003344BD">
        <w:t>pad connection</w:t>
      </w:r>
    </w:p>
    <w:p w14:paraId="30110DE4" w14:textId="77777777" w:rsidR="005F1462" w:rsidRPr="003344BD" w:rsidRDefault="005F1462" w:rsidP="00906D4A">
      <w:pPr>
        <w:pStyle w:val="PlainText"/>
      </w:pPr>
      <w:r w:rsidRPr="003344BD">
        <w:t>Port_map   vcca1         a        | Port to internal node connection</w:t>
      </w:r>
    </w:p>
    <w:p w14:paraId="194EB940" w14:textId="77777777" w:rsidR="005F1462" w:rsidRPr="003344BD" w:rsidRDefault="005F1462" w:rsidP="00906D4A">
      <w:pPr>
        <w:pStyle w:val="PlainText"/>
      </w:pPr>
      <w:r w:rsidRPr="003344BD">
        <w:t>Port_map   vcca2         b        | Port to internal node connection</w:t>
      </w:r>
    </w:p>
    <w:p w14:paraId="7C25826B" w14:textId="77777777" w:rsidR="005F1462" w:rsidRPr="003344BD" w:rsidRDefault="005F1462" w:rsidP="00906D4A">
      <w:pPr>
        <w:pStyle w:val="PlainText"/>
      </w:pPr>
      <w:r w:rsidRPr="003344BD">
        <w:t>Port_map   int_ioa       c        | Port to internal node connection</w:t>
      </w:r>
    </w:p>
    <w:p w14:paraId="46094F96" w14:textId="77777777" w:rsidR="005F1462" w:rsidRPr="003344BD" w:rsidRDefault="005F1462" w:rsidP="00906D4A">
      <w:pPr>
        <w:pStyle w:val="PlainText"/>
      </w:pPr>
      <w:r w:rsidRPr="003344BD">
        <w:t>Port_map   vssa1         d        | Port to internal node connection</w:t>
      </w:r>
    </w:p>
    <w:p w14:paraId="6E3F0C20" w14:textId="77777777" w:rsidR="005F1462" w:rsidRPr="003344BD" w:rsidRDefault="005F1462" w:rsidP="00906D4A">
      <w:pPr>
        <w:pStyle w:val="PlainText"/>
      </w:pPr>
      <w:r w:rsidRPr="003344BD">
        <w:t>Port_map   vssa2         e        | Port to internal node connection</w:t>
      </w:r>
    </w:p>
    <w:p w14:paraId="03C11147" w14:textId="77777777" w:rsidR="005F1462" w:rsidRPr="003344BD" w:rsidRDefault="005F1462" w:rsidP="00906D4A">
      <w:pPr>
        <w:pStyle w:val="PlainText"/>
      </w:pPr>
      <w:r w:rsidRPr="003344BD">
        <w:t>Port_map   vccb1         f        | Port to internal node connection</w:t>
      </w:r>
    </w:p>
    <w:p w14:paraId="20C088C4" w14:textId="77777777" w:rsidR="005F1462" w:rsidRPr="003344BD" w:rsidRDefault="005F1462" w:rsidP="00906D4A">
      <w:pPr>
        <w:pStyle w:val="PlainText"/>
      </w:pPr>
      <w:r w:rsidRPr="003344BD">
        <w:t>Port_map   int_ob        g        | Port to internal node connection</w:t>
      </w:r>
    </w:p>
    <w:p w14:paraId="154B94FB" w14:textId="77777777" w:rsidR="005F1462" w:rsidRPr="003344BD" w:rsidRDefault="005F1462" w:rsidP="00906D4A">
      <w:pPr>
        <w:pStyle w:val="PlainText"/>
      </w:pPr>
      <w:r w:rsidRPr="003344BD">
        <w:t>Port_map   vssb1         h        | Port to internal node connection</w:t>
      </w:r>
    </w:p>
    <w:p w14:paraId="0F9F297E" w14:textId="77777777" w:rsidR="005F1462" w:rsidRPr="003344BD" w:rsidRDefault="005F1462" w:rsidP="00906D4A">
      <w:pPr>
        <w:pStyle w:val="PlainText"/>
      </w:pPr>
      <w:r w:rsidRPr="003344BD">
        <w:t>|</w:t>
      </w:r>
    </w:p>
    <w:p w14:paraId="6807851D" w14:textId="77777777" w:rsidR="005F1462" w:rsidRPr="003344BD" w:rsidRDefault="005F1462" w:rsidP="00906D4A">
      <w:pPr>
        <w:pStyle w:val="PlainText"/>
        <w:rPr>
          <w:rStyle w:val="ExampletextChar"/>
        </w:rPr>
      </w:pPr>
      <w:r w:rsidRPr="003344BD">
        <w:t xml:space="preserve">[End Circuit </w:t>
      </w:r>
      <w:r w:rsidRPr="003344BD">
        <w:rPr>
          <w:rStyle w:val="ExampletextChar"/>
        </w:rPr>
        <w:t>Call]</w:t>
      </w:r>
    </w:p>
    <w:p w14:paraId="038A882C" w14:textId="77777777" w:rsidR="00F835DD" w:rsidRPr="003344BD" w:rsidRDefault="00F835DD">
      <w:pPr>
        <w:rPr>
          <w:rStyle w:val="ExampletextChar"/>
        </w:rPr>
      </w:pPr>
      <w:r w:rsidRPr="003344BD">
        <w:rPr>
          <w:rStyle w:val="ExampletextChar"/>
        </w:rPr>
        <w:br w:type="page"/>
      </w:r>
    </w:p>
    <w:p w14:paraId="39B8D987" w14:textId="46C62377" w:rsidR="00590424" w:rsidRPr="003344BD" w:rsidRDefault="00334508" w:rsidP="00036545">
      <w:pPr>
        <w:pStyle w:val="Heading2"/>
      </w:pPr>
      <w:bookmarkStart w:id="4643" w:name="_Toc532065385"/>
      <w:bookmarkStart w:id="4644" w:name="_Toc532068133"/>
      <w:bookmarkStart w:id="4645" w:name="_Toc532101396"/>
      <w:bookmarkStart w:id="4646" w:name="_Toc532553095"/>
      <w:bookmarkStart w:id="4647" w:name="_Toc361169850"/>
      <w:bookmarkStart w:id="4648" w:name="_Toc361170664"/>
      <w:bookmarkStart w:id="4649" w:name="_Toc361170805"/>
      <w:bookmarkStart w:id="4650" w:name="_Toc361171042"/>
      <w:bookmarkStart w:id="4651" w:name="_Toc361171964"/>
      <w:bookmarkStart w:id="4652" w:name="_Toc361805230"/>
      <w:bookmarkStart w:id="4653" w:name="_Toc361808489"/>
      <w:bookmarkStart w:id="4654" w:name="_Toc362407810"/>
      <w:bookmarkStart w:id="4655" w:name="_Toc362407906"/>
      <w:bookmarkStart w:id="4656" w:name="_Toc362409626"/>
      <w:bookmarkStart w:id="4657" w:name="_Toc362410265"/>
      <w:bookmarkStart w:id="4658" w:name="_Toc362411276"/>
      <w:bookmarkStart w:id="4659" w:name="_Toc362412130"/>
      <w:bookmarkStart w:id="4660" w:name="_Toc362465059"/>
      <w:bookmarkStart w:id="4661" w:name="_Toc363026545"/>
      <w:bookmarkStart w:id="4662" w:name="_Toc363026793"/>
      <w:bookmarkStart w:id="4663" w:name="_Toc363027041"/>
      <w:bookmarkStart w:id="4664" w:name="_Toc363142752"/>
      <w:bookmarkStart w:id="4665" w:name="_Toc363143505"/>
      <w:bookmarkStart w:id="4666" w:name="_Toc361169851"/>
      <w:bookmarkStart w:id="4667" w:name="_Toc361170665"/>
      <w:bookmarkStart w:id="4668" w:name="_Toc361170806"/>
      <w:bookmarkStart w:id="4669" w:name="_Toc361171043"/>
      <w:bookmarkStart w:id="4670" w:name="_Toc361171965"/>
      <w:bookmarkStart w:id="4671" w:name="_Toc361805231"/>
      <w:bookmarkStart w:id="4672" w:name="_Toc361808490"/>
      <w:bookmarkStart w:id="4673" w:name="_Toc362407811"/>
      <w:bookmarkStart w:id="4674" w:name="_Toc362407907"/>
      <w:bookmarkStart w:id="4675" w:name="_Toc362409627"/>
      <w:bookmarkStart w:id="4676" w:name="_Toc362410266"/>
      <w:bookmarkStart w:id="4677" w:name="_Toc362411277"/>
      <w:bookmarkStart w:id="4678" w:name="_Toc362465060"/>
      <w:bookmarkStart w:id="4679" w:name="_Toc363026546"/>
      <w:bookmarkStart w:id="4680" w:name="_Toc363026794"/>
      <w:bookmarkStart w:id="4681" w:name="_Toc363027042"/>
      <w:bookmarkStart w:id="4682" w:name="_Toc363142753"/>
      <w:bookmarkStart w:id="4683" w:name="_Toc363143506"/>
      <w:bookmarkStart w:id="4684" w:name="_Toc361169852"/>
      <w:bookmarkStart w:id="4685" w:name="_Toc361170666"/>
      <w:bookmarkStart w:id="4686" w:name="_Toc361170807"/>
      <w:bookmarkStart w:id="4687" w:name="_Toc361171044"/>
      <w:bookmarkStart w:id="4688" w:name="_Toc361171966"/>
      <w:bookmarkStart w:id="4689" w:name="_Toc361805232"/>
      <w:bookmarkStart w:id="4690" w:name="_Toc361808491"/>
      <w:bookmarkStart w:id="4691" w:name="_Toc362407812"/>
      <w:bookmarkStart w:id="4692" w:name="_Toc362407908"/>
      <w:bookmarkStart w:id="4693" w:name="_Toc362409628"/>
      <w:bookmarkStart w:id="4694" w:name="_Toc362410267"/>
      <w:bookmarkStart w:id="4695" w:name="_Toc362411278"/>
      <w:bookmarkStart w:id="4696" w:name="_Toc362465061"/>
      <w:bookmarkStart w:id="4697" w:name="_Toc363026547"/>
      <w:bookmarkStart w:id="4698" w:name="_Toc363026795"/>
      <w:bookmarkStart w:id="4699" w:name="_Toc363027043"/>
      <w:bookmarkStart w:id="4700" w:name="_Toc363142754"/>
      <w:bookmarkStart w:id="4701" w:name="_Toc363143507"/>
      <w:bookmarkStart w:id="4702" w:name="_Toc361169853"/>
      <w:bookmarkStart w:id="4703" w:name="_Toc361170667"/>
      <w:bookmarkStart w:id="4704" w:name="_Toc361170808"/>
      <w:bookmarkStart w:id="4705" w:name="_Toc361171045"/>
      <w:bookmarkStart w:id="4706" w:name="_Toc361171967"/>
      <w:bookmarkStart w:id="4707" w:name="_Toc361805233"/>
      <w:bookmarkStart w:id="4708" w:name="_Toc361808492"/>
      <w:bookmarkStart w:id="4709" w:name="_Toc362407813"/>
      <w:bookmarkStart w:id="4710" w:name="_Toc362407909"/>
      <w:bookmarkStart w:id="4711" w:name="_Toc362409629"/>
      <w:bookmarkStart w:id="4712" w:name="_Toc362410268"/>
      <w:bookmarkStart w:id="4713" w:name="_Toc362411279"/>
      <w:bookmarkStart w:id="4714" w:name="_Toc362465062"/>
      <w:bookmarkStart w:id="4715" w:name="_Toc363026548"/>
      <w:bookmarkStart w:id="4716" w:name="_Toc363026796"/>
      <w:bookmarkStart w:id="4717" w:name="_Toc363027044"/>
      <w:bookmarkStart w:id="4718" w:name="_Toc363142755"/>
      <w:bookmarkStart w:id="4719" w:name="_Toc363143508"/>
      <w:bookmarkStart w:id="4720" w:name="_Toc361169854"/>
      <w:bookmarkStart w:id="4721" w:name="_Toc361170668"/>
      <w:bookmarkStart w:id="4722" w:name="_Toc361170809"/>
      <w:bookmarkStart w:id="4723" w:name="_Toc361171046"/>
      <w:bookmarkStart w:id="4724" w:name="_Toc361171968"/>
      <w:bookmarkStart w:id="4725" w:name="_Toc361805234"/>
      <w:bookmarkStart w:id="4726" w:name="_Toc361808493"/>
      <w:bookmarkStart w:id="4727" w:name="_Toc362407814"/>
      <w:bookmarkStart w:id="4728" w:name="_Toc362407910"/>
      <w:bookmarkStart w:id="4729" w:name="_Toc362409630"/>
      <w:bookmarkStart w:id="4730" w:name="_Toc362410269"/>
      <w:bookmarkStart w:id="4731" w:name="_Toc362411280"/>
      <w:bookmarkStart w:id="4732" w:name="_Toc362465063"/>
      <w:bookmarkStart w:id="4733" w:name="_Toc363026549"/>
      <w:bookmarkStart w:id="4734" w:name="_Toc363026797"/>
      <w:bookmarkStart w:id="4735" w:name="_Toc363027045"/>
      <w:bookmarkStart w:id="4736" w:name="_Toc363142756"/>
      <w:bookmarkStart w:id="4737" w:name="_Toc363143509"/>
      <w:bookmarkStart w:id="4738" w:name="_Toc361169855"/>
      <w:bookmarkStart w:id="4739" w:name="_Toc361170669"/>
      <w:bookmarkStart w:id="4740" w:name="_Toc361170810"/>
      <w:bookmarkStart w:id="4741" w:name="_Toc361171047"/>
      <w:bookmarkStart w:id="4742" w:name="_Toc361171969"/>
      <w:bookmarkStart w:id="4743" w:name="_Toc361805235"/>
      <w:bookmarkStart w:id="4744" w:name="_Toc361808494"/>
      <w:bookmarkStart w:id="4745" w:name="_Toc362407815"/>
      <w:bookmarkStart w:id="4746" w:name="_Toc362407911"/>
      <w:bookmarkStart w:id="4747" w:name="_Toc362409631"/>
      <w:bookmarkStart w:id="4748" w:name="_Toc362410270"/>
      <w:bookmarkStart w:id="4749" w:name="_Toc362411281"/>
      <w:bookmarkStart w:id="4750" w:name="_Toc362465064"/>
      <w:bookmarkStart w:id="4751" w:name="_Toc363026550"/>
      <w:bookmarkStart w:id="4752" w:name="_Toc363026798"/>
      <w:bookmarkStart w:id="4753" w:name="_Toc363027046"/>
      <w:bookmarkStart w:id="4754" w:name="_Toc363142757"/>
      <w:bookmarkStart w:id="4755" w:name="_Toc363143510"/>
      <w:bookmarkStart w:id="4756" w:name="_Toc361169856"/>
      <w:bookmarkStart w:id="4757" w:name="_Toc361170670"/>
      <w:bookmarkStart w:id="4758" w:name="_Toc361170811"/>
      <w:bookmarkStart w:id="4759" w:name="_Toc361171048"/>
      <w:bookmarkStart w:id="4760" w:name="_Toc361171970"/>
      <w:bookmarkStart w:id="4761" w:name="_Toc361805236"/>
      <w:bookmarkStart w:id="4762" w:name="_Toc361808495"/>
      <w:bookmarkStart w:id="4763" w:name="_Toc362407816"/>
      <w:bookmarkStart w:id="4764" w:name="_Toc362407912"/>
      <w:bookmarkStart w:id="4765" w:name="_Toc362409632"/>
      <w:bookmarkStart w:id="4766" w:name="_Toc362410271"/>
      <w:bookmarkStart w:id="4767" w:name="_Toc362411282"/>
      <w:bookmarkStart w:id="4768" w:name="_Toc362465065"/>
      <w:bookmarkStart w:id="4769" w:name="_Toc363026551"/>
      <w:bookmarkStart w:id="4770" w:name="_Toc363026799"/>
      <w:bookmarkStart w:id="4771" w:name="_Toc363027047"/>
      <w:bookmarkStart w:id="4772" w:name="_Toc363142758"/>
      <w:bookmarkStart w:id="4773" w:name="_Toc363143511"/>
      <w:bookmarkStart w:id="4774" w:name="_Toc361169857"/>
      <w:bookmarkStart w:id="4775" w:name="_Toc361170671"/>
      <w:bookmarkStart w:id="4776" w:name="_Toc361170812"/>
      <w:bookmarkStart w:id="4777" w:name="_Toc361171049"/>
      <w:bookmarkStart w:id="4778" w:name="_Toc361171971"/>
      <w:bookmarkStart w:id="4779" w:name="_Toc361805237"/>
      <w:bookmarkStart w:id="4780" w:name="_Toc361808496"/>
      <w:bookmarkStart w:id="4781" w:name="_Toc362407817"/>
      <w:bookmarkStart w:id="4782" w:name="_Toc362407913"/>
      <w:bookmarkStart w:id="4783" w:name="_Toc362409633"/>
      <w:bookmarkStart w:id="4784" w:name="_Toc362410272"/>
      <w:bookmarkStart w:id="4785" w:name="_Toc362411283"/>
      <w:bookmarkStart w:id="4786" w:name="_Toc362465066"/>
      <w:bookmarkStart w:id="4787" w:name="_Toc363026552"/>
      <w:bookmarkStart w:id="4788" w:name="_Toc363026800"/>
      <w:bookmarkStart w:id="4789" w:name="_Toc363027048"/>
      <w:bookmarkStart w:id="4790" w:name="_Toc363142759"/>
      <w:bookmarkStart w:id="4791" w:name="_Toc363143512"/>
      <w:bookmarkStart w:id="4792" w:name="_Toc361169858"/>
      <w:bookmarkStart w:id="4793" w:name="_Toc361170672"/>
      <w:bookmarkStart w:id="4794" w:name="_Toc361170813"/>
      <w:bookmarkStart w:id="4795" w:name="_Toc361171050"/>
      <w:bookmarkStart w:id="4796" w:name="_Toc361171972"/>
      <w:bookmarkStart w:id="4797" w:name="_Toc361805238"/>
      <w:bookmarkStart w:id="4798" w:name="_Toc361808497"/>
      <w:bookmarkStart w:id="4799" w:name="_Toc362407818"/>
      <w:bookmarkStart w:id="4800" w:name="_Toc362407914"/>
      <w:bookmarkStart w:id="4801" w:name="_Toc362409634"/>
      <w:bookmarkStart w:id="4802" w:name="_Toc362410273"/>
      <w:bookmarkStart w:id="4803" w:name="_Toc362411284"/>
      <w:bookmarkStart w:id="4804" w:name="_Toc362465067"/>
      <w:bookmarkStart w:id="4805" w:name="_Toc363026553"/>
      <w:bookmarkStart w:id="4806" w:name="_Toc363026801"/>
      <w:bookmarkStart w:id="4807" w:name="_Toc363027049"/>
      <w:bookmarkStart w:id="4808" w:name="_Toc363142760"/>
      <w:bookmarkStart w:id="4809" w:name="_Toc363143513"/>
      <w:bookmarkStart w:id="4810" w:name="_Toc361169859"/>
      <w:bookmarkStart w:id="4811" w:name="_Toc361170673"/>
      <w:bookmarkStart w:id="4812" w:name="_Toc361170814"/>
      <w:bookmarkStart w:id="4813" w:name="_Toc361171051"/>
      <w:bookmarkStart w:id="4814" w:name="_Toc361171973"/>
      <w:bookmarkStart w:id="4815" w:name="_Toc361805239"/>
      <w:bookmarkStart w:id="4816" w:name="_Toc361808498"/>
      <w:bookmarkStart w:id="4817" w:name="_Toc362407819"/>
      <w:bookmarkStart w:id="4818" w:name="_Toc362407915"/>
      <w:bookmarkStart w:id="4819" w:name="_Toc362409635"/>
      <w:bookmarkStart w:id="4820" w:name="_Toc362410274"/>
      <w:bookmarkStart w:id="4821" w:name="_Toc362411285"/>
      <w:bookmarkStart w:id="4822" w:name="_Toc362465068"/>
      <w:bookmarkStart w:id="4823" w:name="_Toc363026554"/>
      <w:bookmarkStart w:id="4824" w:name="_Toc363026802"/>
      <w:bookmarkStart w:id="4825" w:name="_Toc363027050"/>
      <w:bookmarkStart w:id="4826" w:name="_Toc363142761"/>
      <w:bookmarkStart w:id="4827" w:name="_Toc363143514"/>
      <w:bookmarkStart w:id="4828" w:name="_Toc361169860"/>
      <w:bookmarkStart w:id="4829" w:name="_Toc361170674"/>
      <w:bookmarkStart w:id="4830" w:name="_Toc361170815"/>
      <w:bookmarkStart w:id="4831" w:name="_Toc361171052"/>
      <w:bookmarkStart w:id="4832" w:name="_Toc361171974"/>
      <w:bookmarkStart w:id="4833" w:name="_Toc361805240"/>
      <w:bookmarkStart w:id="4834" w:name="_Toc361808499"/>
      <w:bookmarkStart w:id="4835" w:name="_Toc362407820"/>
      <w:bookmarkStart w:id="4836" w:name="_Toc362407916"/>
      <w:bookmarkStart w:id="4837" w:name="_Toc362409636"/>
      <w:bookmarkStart w:id="4838" w:name="_Toc362410275"/>
      <w:bookmarkStart w:id="4839" w:name="_Toc362411286"/>
      <w:bookmarkStart w:id="4840" w:name="_Toc362465069"/>
      <w:bookmarkStart w:id="4841" w:name="_Toc363026555"/>
      <w:bookmarkStart w:id="4842" w:name="_Toc363026803"/>
      <w:bookmarkStart w:id="4843" w:name="_Toc363027051"/>
      <w:bookmarkStart w:id="4844" w:name="_Toc363142762"/>
      <w:bookmarkStart w:id="4845" w:name="_Toc363143515"/>
      <w:bookmarkStart w:id="4846" w:name="_Toc361169861"/>
      <w:bookmarkStart w:id="4847" w:name="_Toc361170675"/>
      <w:bookmarkStart w:id="4848" w:name="_Toc361170816"/>
      <w:bookmarkStart w:id="4849" w:name="_Toc361171053"/>
      <w:bookmarkStart w:id="4850" w:name="_Toc361171975"/>
      <w:bookmarkStart w:id="4851" w:name="_Toc361805241"/>
      <w:bookmarkStart w:id="4852" w:name="_Toc361808500"/>
      <w:bookmarkStart w:id="4853" w:name="_Toc362407821"/>
      <w:bookmarkStart w:id="4854" w:name="_Toc362407917"/>
      <w:bookmarkStart w:id="4855" w:name="_Toc362409637"/>
      <w:bookmarkStart w:id="4856" w:name="_Toc362410276"/>
      <w:bookmarkStart w:id="4857" w:name="_Toc362411287"/>
      <w:bookmarkStart w:id="4858" w:name="_Toc362465070"/>
      <w:bookmarkStart w:id="4859" w:name="_Toc363026556"/>
      <w:bookmarkStart w:id="4860" w:name="_Toc363026804"/>
      <w:bookmarkStart w:id="4861" w:name="_Toc363027052"/>
      <w:bookmarkStart w:id="4862" w:name="_Toc363142763"/>
      <w:bookmarkStart w:id="4863" w:name="_Toc363143516"/>
      <w:bookmarkStart w:id="4864" w:name="_Toc361169862"/>
      <w:bookmarkStart w:id="4865" w:name="_Toc361170676"/>
      <w:bookmarkStart w:id="4866" w:name="_Toc361170817"/>
      <w:bookmarkStart w:id="4867" w:name="_Toc361171054"/>
      <w:bookmarkStart w:id="4868" w:name="_Toc361171976"/>
      <w:bookmarkStart w:id="4869" w:name="_Toc361805242"/>
      <w:bookmarkStart w:id="4870" w:name="_Toc361808501"/>
      <w:bookmarkStart w:id="4871" w:name="_Toc362407822"/>
      <w:bookmarkStart w:id="4872" w:name="_Toc362407918"/>
      <w:bookmarkStart w:id="4873" w:name="_Toc362409638"/>
      <w:bookmarkStart w:id="4874" w:name="_Toc362410277"/>
      <w:bookmarkStart w:id="4875" w:name="_Toc362411288"/>
      <w:bookmarkStart w:id="4876" w:name="_Toc362465071"/>
      <w:bookmarkStart w:id="4877" w:name="_Toc363026557"/>
      <w:bookmarkStart w:id="4878" w:name="_Toc363026805"/>
      <w:bookmarkStart w:id="4879" w:name="_Toc363027053"/>
      <w:bookmarkStart w:id="4880" w:name="_Toc363142764"/>
      <w:bookmarkStart w:id="4881" w:name="_Toc363143517"/>
      <w:bookmarkStart w:id="4882" w:name="_Toc361169863"/>
      <w:bookmarkStart w:id="4883" w:name="_Toc361170677"/>
      <w:bookmarkStart w:id="4884" w:name="_Toc361170818"/>
      <w:bookmarkStart w:id="4885" w:name="_Toc361171055"/>
      <w:bookmarkStart w:id="4886" w:name="_Toc361171977"/>
      <w:bookmarkStart w:id="4887" w:name="_Toc361805243"/>
      <w:bookmarkStart w:id="4888" w:name="_Toc361808502"/>
      <w:bookmarkStart w:id="4889" w:name="_Toc362407823"/>
      <w:bookmarkStart w:id="4890" w:name="_Toc362407919"/>
      <w:bookmarkStart w:id="4891" w:name="_Toc362409639"/>
      <w:bookmarkStart w:id="4892" w:name="_Toc362410278"/>
      <w:bookmarkStart w:id="4893" w:name="_Toc362411289"/>
      <w:bookmarkStart w:id="4894" w:name="_Toc362412143"/>
      <w:bookmarkStart w:id="4895" w:name="_Toc362465072"/>
      <w:bookmarkStart w:id="4896" w:name="_Toc363026558"/>
      <w:bookmarkStart w:id="4897" w:name="_Toc363026806"/>
      <w:bookmarkStart w:id="4898" w:name="_Toc363027054"/>
      <w:bookmarkStart w:id="4899" w:name="_Toc363142765"/>
      <w:bookmarkStart w:id="4900" w:name="_Toc363143518"/>
      <w:bookmarkStart w:id="4901" w:name="_Toc361169864"/>
      <w:bookmarkStart w:id="4902" w:name="_Toc361170678"/>
      <w:bookmarkStart w:id="4903" w:name="_Toc361170819"/>
      <w:bookmarkStart w:id="4904" w:name="_Toc361171056"/>
      <w:bookmarkStart w:id="4905" w:name="_Toc361171978"/>
      <w:bookmarkStart w:id="4906" w:name="_Toc361805244"/>
      <w:bookmarkStart w:id="4907" w:name="_Toc361808503"/>
      <w:bookmarkStart w:id="4908" w:name="_Toc362407824"/>
      <w:bookmarkStart w:id="4909" w:name="_Toc362407920"/>
      <w:bookmarkStart w:id="4910" w:name="_Toc362409640"/>
      <w:bookmarkStart w:id="4911" w:name="_Toc362410279"/>
      <w:bookmarkStart w:id="4912" w:name="_Toc362411290"/>
      <w:bookmarkStart w:id="4913" w:name="_Toc362465073"/>
      <w:bookmarkStart w:id="4914" w:name="_Toc363026559"/>
      <w:bookmarkStart w:id="4915" w:name="_Toc363026807"/>
      <w:bookmarkStart w:id="4916" w:name="_Toc363027055"/>
      <w:bookmarkStart w:id="4917" w:name="_Toc363142766"/>
      <w:bookmarkStart w:id="4918" w:name="_Toc363143519"/>
      <w:bookmarkStart w:id="4919" w:name="_Toc361169865"/>
      <w:bookmarkStart w:id="4920" w:name="_Toc361170679"/>
      <w:bookmarkStart w:id="4921" w:name="_Toc361170820"/>
      <w:bookmarkStart w:id="4922" w:name="_Toc361171057"/>
      <w:bookmarkStart w:id="4923" w:name="_Toc361171979"/>
      <w:bookmarkStart w:id="4924" w:name="_Toc361805245"/>
      <w:bookmarkStart w:id="4925" w:name="_Toc361808504"/>
      <w:bookmarkStart w:id="4926" w:name="_Toc362407825"/>
      <w:bookmarkStart w:id="4927" w:name="_Toc362407921"/>
      <w:bookmarkStart w:id="4928" w:name="_Toc362409641"/>
      <w:bookmarkStart w:id="4929" w:name="_Toc362410280"/>
      <w:bookmarkStart w:id="4930" w:name="_Toc362411291"/>
      <w:bookmarkStart w:id="4931" w:name="_Toc362465074"/>
      <w:bookmarkStart w:id="4932" w:name="_Toc363026560"/>
      <w:bookmarkStart w:id="4933" w:name="_Toc363026808"/>
      <w:bookmarkStart w:id="4934" w:name="_Toc363027056"/>
      <w:bookmarkStart w:id="4935" w:name="_Toc363142767"/>
      <w:bookmarkStart w:id="4936" w:name="_Toc363143520"/>
      <w:bookmarkStart w:id="4937" w:name="_Toc361169866"/>
      <w:bookmarkStart w:id="4938" w:name="_Toc361170680"/>
      <w:bookmarkStart w:id="4939" w:name="_Toc361170821"/>
      <w:bookmarkStart w:id="4940" w:name="_Toc361171058"/>
      <w:bookmarkStart w:id="4941" w:name="_Toc361171980"/>
      <w:bookmarkStart w:id="4942" w:name="_Toc361805246"/>
      <w:bookmarkStart w:id="4943" w:name="_Toc361808505"/>
      <w:bookmarkStart w:id="4944" w:name="_Toc362407826"/>
      <w:bookmarkStart w:id="4945" w:name="_Toc362407922"/>
      <w:bookmarkStart w:id="4946" w:name="_Toc362409642"/>
      <w:bookmarkStart w:id="4947" w:name="_Toc362410281"/>
      <w:bookmarkStart w:id="4948" w:name="_Toc362411292"/>
      <w:bookmarkStart w:id="4949" w:name="_Toc362465075"/>
      <w:bookmarkStart w:id="4950" w:name="_Toc363026561"/>
      <w:bookmarkStart w:id="4951" w:name="_Toc363026809"/>
      <w:bookmarkStart w:id="4952" w:name="_Toc363027057"/>
      <w:bookmarkStart w:id="4953" w:name="_Toc363142768"/>
      <w:bookmarkStart w:id="4954" w:name="_Toc363143521"/>
      <w:bookmarkStart w:id="4955" w:name="_Toc361169867"/>
      <w:bookmarkStart w:id="4956" w:name="_Toc361170681"/>
      <w:bookmarkStart w:id="4957" w:name="_Toc361170822"/>
      <w:bookmarkStart w:id="4958" w:name="_Toc361171059"/>
      <w:bookmarkStart w:id="4959" w:name="_Toc361171981"/>
      <w:bookmarkStart w:id="4960" w:name="_Toc361805247"/>
      <w:bookmarkStart w:id="4961" w:name="_Toc361808506"/>
      <w:bookmarkStart w:id="4962" w:name="_Toc362407827"/>
      <w:bookmarkStart w:id="4963" w:name="_Toc362407923"/>
      <w:bookmarkStart w:id="4964" w:name="_Toc362409643"/>
      <w:bookmarkStart w:id="4965" w:name="_Toc362410282"/>
      <w:bookmarkStart w:id="4966" w:name="_Toc362411293"/>
      <w:bookmarkStart w:id="4967" w:name="_Toc362465076"/>
      <w:bookmarkStart w:id="4968" w:name="_Toc363026562"/>
      <w:bookmarkStart w:id="4969" w:name="_Toc363026810"/>
      <w:bookmarkStart w:id="4970" w:name="_Toc363027058"/>
      <w:bookmarkStart w:id="4971" w:name="_Toc363142769"/>
      <w:bookmarkStart w:id="4972" w:name="_Toc363143522"/>
      <w:bookmarkStart w:id="4973" w:name="_Toc361169868"/>
      <w:bookmarkStart w:id="4974" w:name="_Toc361170682"/>
      <w:bookmarkStart w:id="4975" w:name="_Toc361170823"/>
      <w:bookmarkStart w:id="4976" w:name="_Toc361171060"/>
      <w:bookmarkStart w:id="4977" w:name="_Toc361171982"/>
      <w:bookmarkStart w:id="4978" w:name="_Toc361805248"/>
      <w:bookmarkStart w:id="4979" w:name="_Toc361808507"/>
      <w:bookmarkStart w:id="4980" w:name="_Toc362407828"/>
      <w:bookmarkStart w:id="4981" w:name="_Toc362407924"/>
      <w:bookmarkStart w:id="4982" w:name="_Toc362409644"/>
      <w:bookmarkStart w:id="4983" w:name="_Toc362410283"/>
      <w:bookmarkStart w:id="4984" w:name="_Toc362411294"/>
      <w:bookmarkStart w:id="4985" w:name="_Toc362465077"/>
      <w:bookmarkStart w:id="4986" w:name="_Toc363026563"/>
      <w:bookmarkStart w:id="4987" w:name="_Toc363026811"/>
      <w:bookmarkStart w:id="4988" w:name="_Toc363027059"/>
      <w:bookmarkStart w:id="4989" w:name="_Toc363142770"/>
      <w:bookmarkStart w:id="4990" w:name="_Toc363143523"/>
      <w:bookmarkStart w:id="4991" w:name="_Toc361169869"/>
      <w:bookmarkStart w:id="4992" w:name="_Toc361170683"/>
      <w:bookmarkStart w:id="4993" w:name="_Toc361170824"/>
      <w:bookmarkStart w:id="4994" w:name="_Toc361171061"/>
      <w:bookmarkStart w:id="4995" w:name="_Toc361171983"/>
      <w:bookmarkStart w:id="4996" w:name="_Toc361805249"/>
      <w:bookmarkStart w:id="4997" w:name="_Toc361808508"/>
      <w:bookmarkStart w:id="4998" w:name="_Toc362407829"/>
      <w:bookmarkStart w:id="4999" w:name="_Toc362407925"/>
      <w:bookmarkStart w:id="5000" w:name="_Toc362409645"/>
      <w:bookmarkStart w:id="5001" w:name="_Toc362410284"/>
      <w:bookmarkStart w:id="5002" w:name="_Toc362411295"/>
      <w:bookmarkStart w:id="5003" w:name="_Toc362465078"/>
      <w:bookmarkStart w:id="5004" w:name="_Toc363026564"/>
      <w:bookmarkStart w:id="5005" w:name="_Toc363026812"/>
      <w:bookmarkStart w:id="5006" w:name="_Toc363027060"/>
      <w:bookmarkStart w:id="5007" w:name="_Toc363142771"/>
      <w:bookmarkStart w:id="5008" w:name="_Toc363143524"/>
      <w:bookmarkStart w:id="5009" w:name="_Toc361169870"/>
      <w:bookmarkStart w:id="5010" w:name="_Toc361170684"/>
      <w:bookmarkStart w:id="5011" w:name="_Toc361170825"/>
      <w:bookmarkStart w:id="5012" w:name="_Toc361171062"/>
      <w:bookmarkStart w:id="5013" w:name="_Toc361171984"/>
      <w:bookmarkStart w:id="5014" w:name="_Toc361805250"/>
      <w:bookmarkStart w:id="5015" w:name="_Toc361808509"/>
      <w:bookmarkStart w:id="5016" w:name="_Toc362407830"/>
      <w:bookmarkStart w:id="5017" w:name="_Toc362407926"/>
      <w:bookmarkStart w:id="5018" w:name="_Toc362409646"/>
      <w:bookmarkStart w:id="5019" w:name="_Toc362410285"/>
      <w:bookmarkStart w:id="5020" w:name="_Toc362411296"/>
      <w:bookmarkStart w:id="5021" w:name="_Toc362465079"/>
      <w:bookmarkStart w:id="5022" w:name="_Toc363026565"/>
      <w:bookmarkStart w:id="5023" w:name="_Toc363026813"/>
      <w:bookmarkStart w:id="5024" w:name="_Toc363027061"/>
      <w:bookmarkStart w:id="5025" w:name="_Toc363142772"/>
      <w:bookmarkStart w:id="5026" w:name="_Toc363143525"/>
      <w:bookmarkStart w:id="5027" w:name="_Toc361169871"/>
      <w:bookmarkStart w:id="5028" w:name="_Toc361170685"/>
      <w:bookmarkStart w:id="5029" w:name="_Toc361170826"/>
      <w:bookmarkStart w:id="5030" w:name="_Toc361171063"/>
      <w:bookmarkStart w:id="5031" w:name="_Toc361171985"/>
      <w:bookmarkStart w:id="5032" w:name="_Toc361805251"/>
      <w:bookmarkStart w:id="5033" w:name="_Toc361808510"/>
      <w:bookmarkStart w:id="5034" w:name="_Toc362407831"/>
      <w:bookmarkStart w:id="5035" w:name="_Toc362407927"/>
      <w:bookmarkStart w:id="5036" w:name="_Toc362409647"/>
      <w:bookmarkStart w:id="5037" w:name="_Toc362410286"/>
      <w:bookmarkStart w:id="5038" w:name="_Toc362411297"/>
      <w:bookmarkStart w:id="5039" w:name="_Toc362412151"/>
      <w:bookmarkStart w:id="5040" w:name="_Toc362465080"/>
      <w:bookmarkStart w:id="5041" w:name="_Toc363026566"/>
      <w:bookmarkStart w:id="5042" w:name="_Toc363026814"/>
      <w:bookmarkStart w:id="5043" w:name="_Toc363027062"/>
      <w:bookmarkStart w:id="5044" w:name="_Toc363142773"/>
      <w:bookmarkStart w:id="5045" w:name="_Toc363143526"/>
      <w:bookmarkStart w:id="5046" w:name="_Toc361169872"/>
      <w:bookmarkStart w:id="5047" w:name="_Toc361170686"/>
      <w:bookmarkStart w:id="5048" w:name="_Toc361170827"/>
      <w:bookmarkStart w:id="5049" w:name="_Toc361171064"/>
      <w:bookmarkStart w:id="5050" w:name="_Toc361171986"/>
      <w:bookmarkStart w:id="5051" w:name="_Toc361805252"/>
      <w:bookmarkStart w:id="5052" w:name="_Toc361808511"/>
      <w:bookmarkStart w:id="5053" w:name="_Toc362407832"/>
      <w:bookmarkStart w:id="5054" w:name="_Toc362407928"/>
      <w:bookmarkStart w:id="5055" w:name="_Toc362409648"/>
      <w:bookmarkStart w:id="5056" w:name="_Toc362410287"/>
      <w:bookmarkStart w:id="5057" w:name="_Toc362411298"/>
      <w:bookmarkStart w:id="5058" w:name="_Toc362412152"/>
      <w:bookmarkStart w:id="5059" w:name="_Toc362465081"/>
      <w:bookmarkStart w:id="5060" w:name="_Toc363026567"/>
      <w:bookmarkStart w:id="5061" w:name="_Toc363026815"/>
      <w:bookmarkStart w:id="5062" w:name="_Toc363027063"/>
      <w:bookmarkStart w:id="5063" w:name="_Toc363142774"/>
      <w:bookmarkStart w:id="5064" w:name="_Toc363143527"/>
      <w:bookmarkStart w:id="5065" w:name="_Toc361169873"/>
      <w:bookmarkStart w:id="5066" w:name="_Toc361170687"/>
      <w:bookmarkStart w:id="5067" w:name="_Toc361170828"/>
      <w:bookmarkStart w:id="5068" w:name="_Toc361171065"/>
      <w:bookmarkStart w:id="5069" w:name="_Toc361171987"/>
      <w:bookmarkStart w:id="5070" w:name="_Toc361805253"/>
      <w:bookmarkStart w:id="5071" w:name="_Toc361808512"/>
      <w:bookmarkStart w:id="5072" w:name="_Toc362407833"/>
      <w:bookmarkStart w:id="5073" w:name="_Toc362407929"/>
      <w:bookmarkStart w:id="5074" w:name="_Toc362409649"/>
      <w:bookmarkStart w:id="5075" w:name="_Toc362410288"/>
      <w:bookmarkStart w:id="5076" w:name="_Toc362411299"/>
      <w:bookmarkStart w:id="5077" w:name="_Toc362465082"/>
      <w:bookmarkStart w:id="5078" w:name="_Toc363026568"/>
      <w:bookmarkStart w:id="5079" w:name="_Toc363026816"/>
      <w:bookmarkStart w:id="5080" w:name="_Toc363027064"/>
      <w:bookmarkStart w:id="5081" w:name="_Toc363142775"/>
      <w:bookmarkStart w:id="5082" w:name="_Toc363143528"/>
      <w:bookmarkStart w:id="5083" w:name="_Toc361169874"/>
      <w:bookmarkStart w:id="5084" w:name="_Toc361170688"/>
      <w:bookmarkStart w:id="5085" w:name="_Toc361170829"/>
      <w:bookmarkStart w:id="5086" w:name="_Toc361171066"/>
      <w:bookmarkStart w:id="5087" w:name="_Toc361171988"/>
      <w:bookmarkStart w:id="5088" w:name="_Toc361805254"/>
      <w:bookmarkStart w:id="5089" w:name="_Toc361808513"/>
      <w:bookmarkStart w:id="5090" w:name="_Toc362407834"/>
      <w:bookmarkStart w:id="5091" w:name="_Toc362407930"/>
      <w:bookmarkStart w:id="5092" w:name="_Toc362409650"/>
      <w:bookmarkStart w:id="5093" w:name="_Toc362410289"/>
      <w:bookmarkStart w:id="5094" w:name="_Toc362411300"/>
      <w:bookmarkStart w:id="5095" w:name="_Toc362465083"/>
      <w:bookmarkStart w:id="5096" w:name="_Toc363026569"/>
      <w:bookmarkStart w:id="5097" w:name="_Toc363026817"/>
      <w:bookmarkStart w:id="5098" w:name="_Toc363027065"/>
      <w:bookmarkStart w:id="5099" w:name="_Toc363142776"/>
      <w:bookmarkStart w:id="5100" w:name="_Toc363143529"/>
      <w:bookmarkStart w:id="5101" w:name="_Toc361169875"/>
      <w:bookmarkStart w:id="5102" w:name="_Toc361170689"/>
      <w:bookmarkStart w:id="5103" w:name="_Toc361170830"/>
      <w:bookmarkStart w:id="5104" w:name="_Toc361171067"/>
      <w:bookmarkStart w:id="5105" w:name="_Toc361171989"/>
      <w:bookmarkStart w:id="5106" w:name="_Toc361805255"/>
      <w:bookmarkStart w:id="5107" w:name="_Toc361808514"/>
      <w:bookmarkStart w:id="5108" w:name="_Toc362407835"/>
      <w:bookmarkStart w:id="5109" w:name="_Toc362407931"/>
      <w:bookmarkStart w:id="5110" w:name="_Toc362409651"/>
      <w:bookmarkStart w:id="5111" w:name="_Toc362410290"/>
      <w:bookmarkStart w:id="5112" w:name="_Toc362411301"/>
      <w:bookmarkStart w:id="5113" w:name="_Toc362465084"/>
      <w:bookmarkStart w:id="5114" w:name="_Toc363026570"/>
      <w:bookmarkStart w:id="5115" w:name="_Toc363026818"/>
      <w:bookmarkStart w:id="5116" w:name="_Toc363027066"/>
      <w:bookmarkStart w:id="5117" w:name="_Toc363142777"/>
      <w:bookmarkStart w:id="5118" w:name="_Toc363143530"/>
      <w:bookmarkStart w:id="5119" w:name="_Toc361169876"/>
      <w:bookmarkStart w:id="5120" w:name="_Toc361170690"/>
      <w:bookmarkStart w:id="5121" w:name="_Toc361170831"/>
      <w:bookmarkStart w:id="5122" w:name="_Toc361171068"/>
      <w:bookmarkStart w:id="5123" w:name="_Toc361171990"/>
      <w:bookmarkStart w:id="5124" w:name="_Toc361805256"/>
      <w:bookmarkStart w:id="5125" w:name="_Toc361808515"/>
      <w:bookmarkStart w:id="5126" w:name="_Toc362407836"/>
      <w:bookmarkStart w:id="5127" w:name="_Toc362407932"/>
      <w:bookmarkStart w:id="5128" w:name="_Toc362409652"/>
      <w:bookmarkStart w:id="5129" w:name="_Toc362410291"/>
      <w:bookmarkStart w:id="5130" w:name="_Toc362411302"/>
      <w:bookmarkStart w:id="5131" w:name="_Toc362465085"/>
      <w:bookmarkStart w:id="5132" w:name="_Toc363026571"/>
      <w:bookmarkStart w:id="5133" w:name="_Toc363026819"/>
      <w:bookmarkStart w:id="5134" w:name="_Toc363027067"/>
      <w:bookmarkStart w:id="5135" w:name="_Toc363142778"/>
      <w:bookmarkStart w:id="5136" w:name="_Toc363143531"/>
      <w:bookmarkStart w:id="5137" w:name="_Toc361169877"/>
      <w:bookmarkStart w:id="5138" w:name="_Toc361170691"/>
      <w:bookmarkStart w:id="5139" w:name="_Toc361170832"/>
      <w:bookmarkStart w:id="5140" w:name="_Toc361171069"/>
      <w:bookmarkStart w:id="5141" w:name="_Toc361171991"/>
      <w:bookmarkStart w:id="5142" w:name="_Toc361805257"/>
      <w:bookmarkStart w:id="5143" w:name="_Toc361808516"/>
      <w:bookmarkStart w:id="5144" w:name="_Toc362407837"/>
      <w:bookmarkStart w:id="5145" w:name="_Toc362407933"/>
      <w:bookmarkStart w:id="5146" w:name="_Toc362409653"/>
      <w:bookmarkStart w:id="5147" w:name="_Toc362410292"/>
      <w:bookmarkStart w:id="5148" w:name="_Toc362411303"/>
      <w:bookmarkStart w:id="5149" w:name="_Toc362465086"/>
      <w:bookmarkStart w:id="5150" w:name="_Toc363026572"/>
      <w:bookmarkStart w:id="5151" w:name="_Toc363026820"/>
      <w:bookmarkStart w:id="5152" w:name="_Toc363027068"/>
      <w:bookmarkStart w:id="5153" w:name="_Toc363142779"/>
      <w:bookmarkStart w:id="5154" w:name="_Toc363143532"/>
      <w:bookmarkStart w:id="5155" w:name="_Toc361169878"/>
      <w:bookmarkStart w:id="5156" w:name="_Toc361170692"/>
      <w:bookmarkStart w:id="5157" w:name="_Toc361170833"/>
      <w:bookmarkStart w:id="5158" w:name="_Toc361171070"/>
      <w:bookmarkStart w:id="5159" w:name="_Toc361171992"/>
      <w:bookmarkStart w:id="5160" w:name="_Toc361805258"/>
      <w:bookmarkStart w:id="5161" w:name="_Toc361808517"/>
      <w:bookmarkStart w:id="5162" w:name="_Toc362407838"/>
      <w:bookmarkStart w:id="5163" w:name="_Toc362407934"/>
      <w:bookmarkStart w:id="5164" w:name="_Toc362409654"/>
      <w:bookmarkStart w:id="5165" w:name="_Toc362410293"/>
      <w:bookmarkStart w:id="5166" w:name="_Toc362411304"/>
      <w:bookmarkStart w:id="5167" w:name="_Toc362465087"/>
      <w:bookmarkStart w:id="5168" w:name="_Toc363026573"/>
      <w:bookmarkStart w:id="5169" w:name="_Toc363026821"/>
      <w:bookmarkStart w:id="5170" w:name="_Toc363027069"/>
      <w:bookmarkStart w:id="5171" w:name="_Toc363142780"/>
      <w:bookmarkStart w:id="5172" w:name="_Toc363143533"/>
      <w:bookmarkStart w:id="5173" w:name="_Toc361169879"/>
      <w:bookmarkStart w:id="5174" w:name="_Toc361170693"/>
      <w:bookmarkStart w:id="5175" w:name="_Toc361170834"/>
      <w:bookmarkStart w:id="5176" w:name="_Toc361171071"/>
      <w:bookmarkStart w:id="5177" w:name="_Toc361171993"/>
      <w:bookmarkStart w:id="5178" w:name="_Toc361805259"/>
      <w:bookmarkStart w:id="5179" w:name="_Toc361808518"/>
      <w:bookmarkStart w:id="5180" w:name="_Toc362407839"/>
      <w:bookmarkStart w:id="5181" w:name="_Toc362407935"/>
      <w:bookmarkStart w:id="5182" w:name="_Toc362409655"/>
      <w:bookmarkStart w:id="5183" w:name="_Toc362410294"/>
      <w:bookmarkStart w:id="5184" w:name="_Toc362411305"/>
      <w:bookmarkStart w:id="5185" w:name="_Toc362465088"/>
      <w:bookmarkStart w:id="5186" w:name="_Toc363026574"/>
      <w:bookmarkStart w:id="5187" w:name="_Toc363026822"/>
      <w:bookmarkStart w:id="5188" w:name="_Toc363027070"/>
      <w:bookmarkStart w:id="5189" w:name="_Toc363142781"/>
      <w:bookmarkStart w:id="5190" w:name="_Toc363143534"/>
      <w:bookmarkStart w:id="5191" w:name="_Toc361169880"/>
      <w:bookmarkStart w:id="5192" w:name="_Toc361170694"/>
      <w:bookmarkStart w:id="5193" w:name="_Toc361170835"/>
      <w:bookmarkStart w:id="5194" w:name="_Toc361171072"/>
      <w:bookmarkStart w:id="5195" w:name="_Toc361171994"/>
      <w:bookmarkStart w:id="5196" w:name="_Toc361805260"/>
      <w:bookmarkStart w:id="5197" w:name="_Toc361808519"/>
      <w:bookmarkStart w:id="5198" w:name="_Toc362407840"/>
      <w:bookmarkStart w:id="5199" w:name="_Toc362407936"/>
      <w:bookmarkStart w:id="5200" w:name="_Toc362409656"/>
      <w:bookmarkStart w:id="5201" w:name="_Toc362410295"/>
      <w:bookmarkStart w:id="5202" w:name="_Toc362411306"/>
      <w:bookmarkStart w:id="5203" w:name="_Toc362465089"/>
      <w:bookmarkStart w:id="5204" w:name="_Toc363026575"/>
      <w:bookmarkStart w:id="5205" w:name="_Toc363026823"/>
      <w:bookmarkStart w:id="5206" w:name="_Toc363027071"/>
      <w:bookmarkStart w:id="5207" w:name="_Toc363142782"/>
      <w:bookmarkStart w:id="5208" w:name="_Toc363143535"/>
      <w:bookmarkStart w:id="5209" w:name="_Toc361169881"/>
      <w:bookmarkStart w:id="5210" w:name="_Toc361170695"/>
      <w:bookmarkStart w:id="5211" w:name="_Toc361170836"/>
      <w:bookmarkStart w:id="5212" w:name="_Toc361171073"/>
      <w:bookmarkStart w:id="5213" w:name="_Toc361171995"/>
      <w:bookmarkStart w:id="5214" w:name="_Toc361805261"/>
      <w:bookmarkStart w:id="5215" w:name="_Toc361808520"/>
      <w:bookmarkStart w:id="5216" w:name="_Toc362407841"/>
      <w:bookmarkStart w:id="5217" w:name="_Toc362407937"/>
      <w:bookmarkStart w:id="5218" w:name="_Toc362409657"/>
      <w:bookmarkStart w:id="5219" w:name="_Toc362410296"/>
      <w:bookmarkStart w:id="5220" w:name="_Toc362411307"/>
      <w:bookmarkStart w:id="5221" w:name="_Toc362465090"/>
      <w:bookmarkStart w:id="5222" w:name="_Toc363026576"/>
      <w:bookmarkStart w:id="5223" w:name="_Toc363026824"/>
      <w:bookmarkStart w:id="5224" w:name="_Toc363027072"/>
      <w:bookmarkStart w:id="5225" w:name="_Toc363142783"/>
      <w:bookmarkStart w:id="5226" w:name="_Toc363143536"/>
      <w:bookmarkStart w:id="5227" w:name="_Toc361169882"/>
      <w:bookmarkStart w:id="5228" w:name="_Toc361170696"/>
      <w:bookmarkStart w:id="5229" w:name="_Toc361170837"/>
      <w:bookmarkStart w:id="5230" w:name="_Toc361171074"/>
      <w:bookmarkStart w:id="5231" w:name="_Toc361171996"/>
      <w:bookmarkStart w:id="5232" w:name="_Toc361805262"/>
      <w:bookmarkStart w:id="5233" w:name="_Toc361808521"/>
      <w:bookmarkStart w:id="5234" w:name="_Toc362407842"/>
      <w:bookmarkStart w:id="5235" w:name="_Toc362407938"/>
      <w:bookmarkStart w:id="5236" w:name="_Toc362409658"/>
      <w:bookmarkStart w:id="5237" w:name="_Toc362410297"/>
      <w:bookmarkStart w:id="5238" w:name="_Toc362411308"/>
      <w:bookmarkStart w:id="5239" w:name="_Toc362465091"/>
      <w:bookmarkStart w:id="5240" w:name="_Toc363026577"/>
      <w:bookmarkStart w:id="5241" w:name="_Toc363026825"/>
      <w:bookmarkStart w:id="5242" w:name="_Toc363027073"/>
      <w:bookmarkStart w:id="5243" w:name="_Toc363142784"/>
      <w:bookmarkStart w:id="5244" w:name="_Toc363143537"/>
      <w:bookmarkStart w:id="5245" w:name="_Toc361169883"/>
      <w:bookmarkStart w:id="5246" w:name="_Toc361170697"/>
      <w:bookmarkStart w:id="5247" w:name="_Toc361170838"/>
      <w:bookmarkStart w:id="5248" w:name="_Toc361171075"/>
      <w:bookmarkStart w:id="5249" w:name="_Toc361171997"/>
      <w:bookmarkStart w:id="5250" w:name="_Toc361805263"/>
      <w:bookmarkStart w:id="5251" w:name="_Toc361808522"/>
      <w:bookmarkStart w:id="5252" w:name="_Toc362407843"/>
      <w:bookmarkStart w:id="5253" w:name="_Toc362407939"/>
      <w:bookmarkStart w:id="5254" w:name="_Toc362409659"/>
      <w:bookmarkStart w:id="5255" w:name="_Toc362410298"/>
      <w:bookmarkStart w:id="5256" w:name="_Toc362411309"/>
      <w:bookmarkStart w:id="5257" w:name="_Toc362465092"/>
      <w:bookmarkStart w:id="5258" w:name="_Toc363026578"/>
      <w:bookmarkStart w:id="5259" w:name="_Toc363026826"/>
      <w:bookmarkStart w:id="5260" w:name="_Toc363027074"/>
      <w:bookmarkStart w:id="5261" w:name="_Toc363142785"/>
      <w:bookmarkStart w:id="5262" w:name="_Toc363143538"/>
      <w:bookmarkStart w:id="5263" w:name="_Toc361169884"/>
      <w:bookmarkStart w:id="5264" w:name="_Toc361170698"/>
      <w:bookmarkStart w:id="5265" w:name="_Toc361170839"/>
      <w:bookmarkStart w:id="5266" w:name="_Toc361171076"/>
      <w:bookmarkStart w:id="5267" w:name="_Toc361171998"/>
      <w:bookmarkStart w:id="5268" w:name="_Toc361805264"/>
      <w:bookmarkStart w:id="5269" w:name="_Toc361808523"/>
      <w:bookmarkStart w:id="5270" w:name="_Toc362407844"/>
      <w:bookmarkStart w:id="5271" w:name="_Toc362407940"/>
      <w:bookmarkStart w:id="5272" w:name="_Toc362409660"/>
      <w:bookmarkStart w:id="5273" w:name="_Toc362410299"/>
      <w:bookmarkStart w:id="5274" w:name="_Toc362411310"/>
      <w:bookmarkStart w:id="5275" w:name="_Toc362465093"/>
      <w:bookmarkStart w:id="5276" w:name="_Toc363026579"/>
      <w:bookmarkStart w:id="5277" w:name="_Toc363026827"/>
      <w:bookmarkStart w:id="5278" w:name="_Toc363027075"/>
      <w:bookmarkStart w:id="5279" w:name="_Toc363142786"/>
      <w:bookmarkStart w:id="5280" w:name="_Toc363143539"/>
      <w:bookmarkStart w:id="5281" w:name="_Toc361169885"/>
      <w:bookmarkStart w:id="5282" w:name="_Toc361170699"/>
      <w:bookmarkStart w:id="5283" w:name="_Toc361170840"/>
      <w:bookmarkStart w:id="5284" w:name="_Toc361171077"/>
      <w:bookmarkStart w:id="5285" w:name="_Toc361171999"/>
      <w:bookmarkStart w:id="5286" w:name="_Toc361805265"/>
      <w:bookmarkStart w:id="5287" w:name="_Toc361808524"/>
      <w:bookmarkStart w:id="5288" w:name="_Toc362407845"/>
      <w:bookmarkStart w:id="5289" w:name="_Toc362407941"/>
      <w:bookmarkStart w:id="5290" w:name="_Toc362409661"/>
      <w:bookmarkStart w:id="5291" w:name="_Toc362410300"/>
      <w:bookmarkStart w:id="5292" w:name="_Toc362411311"/>
      <w:bookmarkStart w:id="5293" w:name="_Toc362465094"/>
      <w:bookmarkStart w:id="5294" w:name="_Toc363026580"/>
      <w:bookmarkStart w:id="5295" w:name="_Toc363026828"/>
      <w:bookmarkStart w:id="5296" w:name="_Toc363027076"/>
      <w:bookmarkStart w:id="5297" w:name="_Toc363142787"/>
      <w:bookmarkStart w:id="5298" w:name="_Toc363143540"/>
      <w:bookmarkStart w:id="5299" w:name="_Toc361169886"/>
      <w:bookmarkStart w:id="5300" w:name="_Toc361170700"/>
      <w:bookmarkStart w:id="5301" w:name="_Toc361170841"/>
      <w:bookmarkStart w:id="5302" w:name="_Toc361171078"/>
      <w:bookmarkStart w:id="5303" w:name="_Toc361172000"/>
      <w:bookmarkStart w:id="5304" w:name="_Toc361805266"/>
      <w:bookmarkStart w:id="5305" w:name="_Toc361808525"/>
      <w:bookmarkStart w:id="5306" w:name="_Toc362407846"/>
      <w:bookmarkStart w:id="5307" w:name="_Toc362407942"/>
      <w:bookmarkStart w:id="5308" w:name="_Toc362409662"/>
      <w:bookmarkStart w:id="5309" w:name="_Toc362410301"/>
      <w:bookmarkStart w:id="5310" w:name="_Toc362411312"/>
      <w:bookmarkStart w:id="5311" w:name="_Toc362465095"/>
      <w:bookmarkStart w:id="5312" w:name="_Toc363026581"/>
      <w:bookmarkStart w:id="5313" w:name="_Toc363026829"/>
      <w:bookmarkStart w:id="5314" w:name="_Toc363027077"/>
      <w:bookmarkStart w:id="5315" w:name="_Toc363142788"/>
      <w:bookmarkStart w:id="5316" w:name="_Toc363143541"/>
      <w:bookmarkStart w:id="5317" w:name="_Toc361169887"/>
      <w:bookmarkStart w:id="5318" w:name="_Toc361170701"/>
      <w:bookmarkStart w:id="5319" w:name="_Toc361170842"/>
      <w:bookmarkStart w:id="5320" w:name="_Toc361171079"/>
      <w:bookmarkStart w:id="5321" w:name="_Toc361172001"/>
      <w:bookmarkStart w:id="5322" w:name="_Toc361805267"/>
      <w:bookmarkStart w:id="5323" w:name="_Toc361808526"/>
      <w:bookmarkStart w:id="5324" w:name="_Toc362407847"/>
      <w:bookmarkStart w:id="5325" w:name="_Toc362407943"/>
      <w:bookmarkStart w:id="5326" w:name="_Toc362409663"/>
      <w:bookmarkStart w:id="5327" w:name="_Toc362410302"/>
      <w:bookmarkStart w:id="5328" w:name="_Toc362411313"/>
      <w:bookmarkStart w:id="5329" w:name="_Toc362465096"/>
      <w:bookmarkStart w:id="5330" w:name="_Toc363026582"/>
      <w:bookmarkStart w:id="5331" w:name="_Toc363026830"/>
      <w:bookmarkStart w:id="5332" w:name="_Toc363027078"/>
      <w:bookmarkStart w:id="5333" w:name="_Toc363142789"/>
      <w:bookmarkStart w:id="5334" w:name="_Toc363143542"/>
      <w:bookmarkStart w:id="5335" w:name="_Toc361169888"/>
      <w:bookmarkStart w:id="5336" w:name="_Toc361170702"/>
      <w:bookmarkStart w:id="5337" w:name="_Toc361170843"/>
      <w:bookmarkStart w:id="5338" w:name="_Toc361171080"/>
      <w:bookmarkStart w:id="5339" w:name="_Toc361172002"/>
      <w:bookmarkStart w:id="5340" w:name="_Toc361805268"/>
      <w:bookmarkStart w:id="5341" w:name="_Toc361808527"/>
      <w:bookmarkStart w:id="5342" w:name="_Toc362407848"/>
      <w:bookmarkStart w:id="5343" w:name="_Toc362407944"/>
      <w:bookmarkStart w:id="5344" w:name="_Toc362409664"/>
      <w:bookmarkStart w:id="5345" w:name="_Toc362410303"/>
      <w:bookmarkStart w:id="5346" w:name="_Toc362411314"/>
      <w:bookmarkStart w:id="5347" w:name="_Toc362465097"/>
      <w:bookmarkStart w:id="5348" w:name="_Toc363026583"/>
      <w:bookmarkStart w:id="5349" w:name="_Toc363026831"/>
      <w:bookmarkStart w:id="5350" w:name="_Toc363027079"/>
      <w:bookmarkStart w:id="5351" w:name="_Toc363142790"/>
      <w:bookmarkStart w:id="5352" w:name="_Toc363143543"/>
      <w:bookmarkStart w:id="5353" w:name="_Toc361169889"/>
      <w:bookmarkStart w:id="5354" w:name="_Toc361170703"/>
      <w:bookmarkStart w:id="5355" w:name="_Toc361170844"/>
      <w:bookmarkStart w:id="5356" w:name="_Toc361171081"/>
      <w:bookmarkStart w:id="5357" w:name="_Toc361172003"/>
      <w:bookmarkStart w:id="5358" w:name="_Toc361805269"/>
      <w:bookmarkStart w:id="5359" w:name="_Toc361808528"/>
      <w:bookmarkStart w:id="5360" w:name="_Toc362407849"/>
      <w:bookmarkStart w:id="5361" w:name="_Toc362407945"/>
      <w:bookmarkStart w:id="5362" w:name="_Toc362409665"/>
      <w:bookmarkStart w:id="5363" w:name="_Toc362410304"/>
      <w:bookmarkStart w:id="5364" w:name="_Toc362411315"/>
      <w:bookmarkStart w:id="5365" w:name="_Toc362465098"/>
      <w:bookmarkStart w:id="5366" w:name="_Toc363026584"/>
      <w:bookmarkStart w:id="5367" w:name="_Toc363026832"/>
      <w:bookmarkStart w:id="5368" w:name="_Toc363027080"/>
      <w:bookmarkStart w:id="5369" w:name="_Toc363142791"/>
      <w:bookmarkStart w:id="5370" w:name="_Toc363143544"/>
      <w:bookmarkStart w:id="5371" w:name="_Toc361169890"/>
      <w:bookmarkStart w:id="5372" w:name="_Toc361170704"/>
      <w:bookmarkStart w:id="5373" w:name="_Toc361170845"/>
      <w:bookmarkStart w:id="5374" w:name="_Toc361171082"/>
      <w:bookmarkStart w:id="5375" w:name="_Toc361172004"/>
      <w:bookmarkStart w:id="5376" w:name="_Toc361805270"/>
      <w:bookmarkStart w:id="5377" w:name="_Toc361808529"/>
      <w:bookmarkStart w:id="5378" w:name="_Toc362407850"/>
      <w:bookmarkStart w:id="5379" w:name="_Toc362407946"/>
      <w:bookmarkStart w:id="5380" w:name="_Toc362409666"/>
      <w:bookmarkStart w:id="5381" w:name="_Toc362410305"/>
      <w:bookmarkStart w:id="5382" w:name="_Toc362411316"/>
      <w:bookmarkStart w:id="5383" w:name="_Toc362465099"/>
      <w:bookmarkStart w:id="5384" w:name="_Toc363026585"/>
      <w:bookmarkStart w:id="5385" w:name="_Toc363026833"/>
      <w:bookmarkStart w:id="5386" w:name="_Toc363027081"/>
      <w:bookmarkStart w:id="5387" w:name="_Toc363142792"/>
      <w:bookmarkStart w:id="5388" w:name="_Toc363143545"/>
      <w:bookmarkStart w:id="5389" w:name="_Toc361169891"/>
      <w:bookmarkStart w:id="5390" w:name="_Toc361170705"/>
      <w:bookmarkStart w:id="5391" w:name="_Toc361170846"/>
      <w:bookmarkStart w:id="5392" w:name="_Toc361171083"/>
      <w:bookmarkStart w:id="5393" w:name="_Toc361172005"/>
      <w:bookmarkStart w:id="5394" w:name="_Toc361805271"/>
      <w:bookmarkStart w:id="5395" w:name="_Toc361808530"/>
      <w:bookmarkStart w:id="5396" w:name="_Toc362407851"/>
      <w:bookmarkStart w:id="5397" w:name="_Toc362407947"/>
      <w:bookmarkStart w:id="5398" w:name="_Toc362409667"/>
      <w:bookmarkStart w:id="5399" w:name="_Toc362410306"/>
      <w:bookmarkStart w:id="5400" w:name="_Toc362411317"/>
      <w:bookmarkStart w:id="5401" w:name="_Toc362465100"/>
      <w:bookmarkStart w:id="5402" w:name="_Toc363026586"/>
      <w:bookmarkStart w:id="5403" w:name="_Toc363026834"/>
      <w:bookmarkStart w:id="5404" w:name="_Toc363027082"/>
      <w:bookmarkStart w:id="5405" w:name="_Toc363142793"/>
      <w:bookmarkStart w:id="5406" w:name="_Toc363143546"/>
      <w:bookmarkStart w:id="5407" w:name="_Toc361169892"/>
      <w:bookmarkStart w:id="5408" w:name="_Toc361170706"/>
      <w:bookmarkStart w:id="5409" w:name="_Toc361170847"/>
      <w:bookmarkStart w:id="5410" w:name="_Toc361171084"/>
      <w:bookmarkStart w:id="5411" w:name="_Toc361172006"/>
      <w:bookmarkStart w:id="5412" w:name="_Toc361805272"/>
      <w:bookmarkStart w:id="5413" w:name="_Toc361808531"/>
      <w:bookmarkStart w:id="5414" w:name="_Toc362407852"/>
      <w:bookmarkStart w:id="5415" w:name="_Toc362407948"/>
      <w:bookmarkStart w:id="5416" w:name="_Toc362409668"/>
      <w:bookmarkStart w:id="5417" w:name="_Toc362410307"/>
      <w:bookmarkStart w:id="5418" w:name="_Toc362411318"/>
      <w:bookmarkStart w:id="5419" w:name="_Toc362412172"/>
      <w:bookmarkStart w:id="5420" w:name="_Toc362465101"/>
      <w:bookmarkStart w:id="5421" w:name="_Toc363026587"/>
      <w:bookmarkStart w:id="5422" w:name="_Toc363026835"/>
      <w:bookmarkStart w:id="5423" w:name="_Toc363027083"/>
      <w:bookmarkStart w:id="5424" w:name="_Toc363142794"/>
      <w:bookmarkStart w:id="5425" w:name="_Toc363143547"/>
      <w:bookmarkStart w:id="5426" w:name="_Toc361169893"/>
      <w:bookmarkStart w:id="5427" w:name="_Toc361170707"/>
      <w:bookmarkStart w:id="5428" w:name="_Toc361170848"/>
      <w:bookmarkStart w:id="5429" w:name="_Toc361171085"/>
      <w:bookmarkStart w:id="5430" w:name="_Toc361172007"/>
      <w:bookmarkStart w:id="5431" w:name="_Toc361805273"/>
      <w:bookmarkStart w:id="5432" w:name="_Toc361808532"/>
      <w:bookmarkStart w:id="5433" w:name="_Toc362407853"/>
      <w:bookmarkStart w:id="5434" w:name="_Toc362407949"/>
      <w:bookmarkStart w:id="5435" w:name="_Toc362409669"/>
      <w:bookmarkStart w:id="5436" w:name="_Toc362410308"/>
      <w:bookmarkStart w:id="5437" w:name="_Toc362411319"/>
      <w:bookmarkStart w:id="5438" w:name="_Toc362465102"/>
      <w:bookmarkStart w:id="5439" w:name="_Toc363026588"/>
      <w:bookmarkStart w:id="5440" w:name="_Toc363026836"/>
      <w:bookmarkStart w:id="5441" w:name="_Toc363027084"/>
      <w:bookmarkStart w:id="5442" w:name="_Toc363142795"/>
      <w:bookmarkStart w:id="5443" w:name="_Toc363143548"/>
      <w:bookmarkStart w:id="5444" w:name="_Toc361169894"/>
      <w:bookmarkStart w:id="5445" w:name="_Toc361170708"/>
      <w:bookmarkStart w:id="5446" w:name="_Toc361170849"/>
      <w:bookmarkStart w:id="5447" w:name="_Toc361171086"/>
      <w:bookmarkStart w:id="5448" w:name="_Toc361172008"/>
      <w:bookmarkStart w:id="5449" w:name="_Toc361805274"/>
      <w:bookmarkStart w:id="5450" w:name="_Toc361808533"/>
      <w:bookmarkStart w:id="5451" w:name="_Toc362407854"/>
      <w:bookmarkStart w:id="5452" w:name="_Toc362407950"/>
      <w:bookmarkStart w:id="5453" w:name="_Toc362409670"/>
      <w:bookmarkStart w:id="5454" w:name="_Toc362410309"/>
      <w:bookmarkStart w:id="5455" w:name="_Toc362411320"/>
      <w:bookmarkStart w:id="5456" w:name="_Toc362465103"/>
      <w:bookmarkStart w:id="5457" w:name="_Toc363026589"/>
      <w:bookmarkStart w:id="5458" w:name="_Toc363026837"/>
      <w:bookmarkStart w:id="5459" w:name="_Toc363027085"/>
      <w:bookmarkStart w:id="5460" w:name="_Toc363142796"/>
      <w:bookmarkStart w:id="5461" w:name="_Toc363143549"/>
      <w:bookmarkStart w:id="5462" w:name="_Toc361169895"/>
      <w:bookmarkStart w:id="5463" w:name="_Toc361170709"/>
      <w:bookmarkStart w:id="5464" w:name="_Toc361170850"/>
      <w:bookmarkStart w:id="5465" w:name="_Toc361171087"/>
      <w:bookmarkStart w:id="5466" w:name="_Toc361172009"/>
      <w:bookmarkStart w:id="5467" w:name="_Toc361805275"/>
      <w:bookmarkStart w:id="5468" w:name="_Toc361808534"/>
      <w:bookmarkStart w:id="5469" w:name="_Toc362407855"/>
      <w:bookmarkStart w:id="5470" w:name="_Toc362407951"/>
      <w:bookmarkStart w:id="5471" w:name="_Toc362409671"/>
      <w:bookmarkStart w:id="5472" w:name="_Toc362410310"/>
      <w:bookmarkStart w:id="5473" w:name="_Toc362411321"/>
      <w:bookmarkStart w:id="5474" w:name="_Toc362465104"/>
      <w:bookmarkStart w:id="5475" w:name="_Toc363026590"/>
      <w:bookmarkStart w:id="5476" w:name="_Toc363026838"/>
      <w:bookmarkStart w:id="5477" w:name="_Toc363027086"/>
      <w:bookmarkStart w:id="5478" w:name="_Toc363142797"/>
      <w:bookmarkStart w:id="5479" w:name="_Toc363143550"/>
      <w:bookmarkStart w:id="5480" w:name="_Toc361169896"/>
      <w:bookmarkStart w:id="5481" w:name="_Toc361170710"/>
      <w:bookmarkStart w:id="5482" w:name="_Toc361170851"/>
      <w:bookmarkStart w:id="5483" w:name="_Toc361171088"/>
      <w:bookmarkStart w:id="5484" w:name="_Toc361172010"/>
      <w:bookmarkStart w:id="5485" w:name="_Toc361805276"/>
      <w:bookmarkStart w:id="5486" w:name="_Toc361808535"/>
      <w:bookmarkStart w:id="5487" w:name="_Toc362407856"/>
      <w:bookmarkStart w:id="5488" w:name="_Toc362407952"/>
      <w:bookmarkStart w:id="5489" w:name="_Toc362409672"/>
      <w:bookmarkStart w:id="5490" w:name="_Toc362410311"/>
      <w:bookmarkStart w:id="5491" w:name="_Toc362411322"/>
      <w:bookmarkStart w:id="5492" w:name="_Toc362465105"/>
      <w:bookmarkStart w:id="5493" w:name="_Toc363026591"/>
      <w:bookmarkStart w:id="5494" w:name="_Toc363026839"/>
      <w:bookmarkStart w:id="5495" w:name="_Toc363027087"/>
      <w:bookmarkStart w:id="5496" w:name="_Toc363142798"/>
      <w:bookmarkStart w:id="5497" w:name="_Toc363143551"/>
      <w:bookmarkStart w:id="5498" w:name="_Toc361169897"/>
      <w:bookmarkStart w:id="5499" w:name="_Toc361170711"/>
      <w:bookmarkStart w:id="5500" w:name="_Toc361170852"/>
      <w:bookmarkStart w:id="5501" w:name="_Toc361171089"/>
      <w:bookmarkStart w:id="5502" w:name="_Toc361172011"/>
      <w:bookmarkStart w:id="5503" w:name="_Toc361805277"/>
      <w:bookmarkStart w:id="5504" w:name="_Toc361808536"/>
      <w:bookmarkStart w:id="5505" w:name="_Toc362407857"/>
      <w:bookmarkStart w:id="5506" w:name="_Toc362407953"/>
      <w:bookmarkStart w:id="5507" w:name="_Toc362409673"/>
      <w:bookmarkStart w:id="5508" w:name="_Toc362410312"/>
      <w:bookmarkStart w:id="5509" w:name="_Toc362411323"/>
      <w:bookmarkStart w:id="5510" w:name="_Toc362465106"/>
      <w:bookmarkStart w:id="5511" w:name="_Toc363026592"/>
      <w:bookmarkStart w:id="5512" w:name="_Toc363026840"/>
      <w:bookmarkStart w:id="5513" w:name="_Toc363027088"/>
      <w:bookmarkStart w:id="5514" w:name="_Toc363142799"/>
      <w:bookmarkStart w:id="5515" w:name="_Toc363143552"/>
      <w:bookmarkStart w:id="5516" w:name="_Toc361169898"/>
      <w:bookmarkStart w:id="5517" w:name="_Toc361170712"/>
      <w:bookmarkStart w:id="5518" w:name="_Toc361170853"/>
      <w:bookmarkStart w:id="5519" w:name="_Toc361171090"/>
      <w:bookmarkStart w:id="5520" w:name="_Toc361172012"/>
      <w:bookmarkStart w:id="5521" w:name="_Toc361805278"/>
      <w:bookmarkStart w:id="5522" w:name="_Toc361808537"/>
      <w:bookmarkStart w:id="5523" w:name="_Toc362407858"/>
      <w:bookmarkStart w:id="5524" w:name="_Toc362407954"/>
      <w:bookmarkStart w:id="5525" w:name="_Toc362409674"/>
      <w:bookmarkStart w:id="5526" w:name="_Toc362410313"/>
      <w:bookmarkStart w:id="5527" w:name="_Toc362411324"/>
      <w:bookmarkStart w:id="5528" w:name="_Toc362465107"/>
      <w:bookmarkStart w:id="5529" w:name="_Toc363026593"/>
      <w:bookmarkStart w:id="5530" w:name="_Toc363026841"/>
      <w:bookmarkStart w:id="5531" w:name="_Toc363027089"/>
      <w:bookmarkStart w:id="5532" w:name="_Toc363142800"/>
      <w:bookmarkStart w:id="5533" w:name="_Toc363143553"/>
      <w:bookmarkStart w:id="5534" w:name="_Toc361169899"/>
      <w:bookmarkStart w:id="5535" w:name="_Toc361170713"/>
      <w:bookmarkStart w:id="5536" w:name="_Toc361170854"/>
      <w:bookmarkStart w:id="5537" w:name="_Toc361171091"/>
      <w:bookmarkStart w:id="5538" w:name="_Toc361172013"/>
      <w:bookmarkStart w:id="5539" w:name="_Toc361805279"/>
      <w:bookmarkStart w:id="5540" w:name="_Toc361808538"/>
      <w:bookmarkStart w:id="5541" w:name="_Toc362407859"/>
      <w:bookmarkStart w:id="5542" w:name="_Toc362407955"/>
      <w:bookmarkStart w:id="5543" w:name="_Toc362409675"/>
      <w:bookmarkStart w:id="5544" w:name="_Toc362410314"/>
      <w:bookmarkStart w:id="5545" w:name="_Toc362411325"/>
      <w:bookmarkStart w:id="5546" w:name="_Toc362465108"/>
      <w:bookmarkStart w:id="5547" w:name="_Toc363026594"/>
      <w:bookmarkStart w:id="5548" w:name="_Toc363026842"/>
      <w:bookmarkStart w:id="5549" w:name="_Toc363027090"/>
      <w:bookmarkStart w:id="5550" w:name="_Toc363142801"/>
      <w:bookmarkStart w:id="5551" w:name="_Toc363143554"/>
      <w:bookmarkStart w:id="5552" w:name="_Toc361169900"/>
      <w:bookmarkStart w:id="5553" w:name="_Toc361170714"/>
      <w:bookmarkStart w:id="5554" w:name="_Toc361170855"/>
      <w:bookmarkStart w:id="5555" w:name="_Toc361171092"/>
      <w:bookmarkStart w:id="5556" w:name="_Toc361172014"/>
      <w:bookmarkStart w:id="5557" w:name="_Toc361805280"/>
      <w:bookmarkStart w:id="5558" w:name="_Toc361808539"/>
      <w:bookmarkStart w:id="5559" w:name="_Toc362407860"/>
      <w:bookmarkStart w:id="5560" w:name="_Toc362407956"/>
      <w:bookmarkStart w:id="5561" w:name="_Toc362409676"/>
      <w:bookmarkStart w:id="5562" w:name="_Toc362410315"/>
      <w:bookmarkStart w:id="5563" w:name="_Toc362411326"/>
      <w:bookmarkStart w:id="5564" w:name="_Toc362465109"/>
      <w:bookmarkStart w:id="5565" w:name="_Toc363026595"/>
      <w:bookmarkStart w:id="5566" w:name="_Toc363026843"/>
      <w:bookmarkStart w:id="5567" w:name="_Toc363027091"/>
      <w:bookmarkStart w:id="5568" w:name="_Toc363142802"/>
      <w:bookmarkStart w:id="5569" w:name="_Toc363143555"/>
      <w:bookmarkStart w:id="5570" w:name="_Toc361169901"/>
      <w:bookmarkStart w:id="5571" w:name="_Toc361170715"/>
      <w:bookmarkStart w:id="5572" w:name="_Toc361170856"/>
      <w:bookmarkStart w:id="5573" w:name="_Toc361171093"/>
      <w:bookmarkStart w:id="5574" w:name="_Toc361172015"/>
      <w:bookmarkStart w:id="5575" w:name="_Toc361805281"/>
      <w:bookmarkStart w:id="5576" w:name="_Toc361808540"/>
      <w:bookmarkStart w:id="5577" w:name="_Toc362407861"/>
      <w:bookmarkStart w:id="5578" w:name="_Toc362407957"/>
      <w:bookmarkStart w:id="5579" w:name="_Toc362409677"/>
      <w:bookmarkStart w:id="5580" w:name="_Toc362410316"/>
      <w:bookmarkStart w:id="5581" w:name="_Toc362411327"/>
      <w:bookmarkStart w:id="5582" w:name="_Toc362465110"/>
      <w:bookmarkStart w:id="5583" w:name="_Toc363026596"/>
      <w:bookmarkStart w:id="5584" w:name="_Toc363026844"/>
      <w:bookmarkStart w:id="5585" w:name="_Toc363027092"/>
      <w:bookmarkStart w:id="5586" w:name="_Toc363142803"/>
      <w:bookmarkStart w:id="5587" w:name="_Toc363143556"/>
      <w:bookmarkStart w:id="5588" w:name="_Toc361169902"/>
      <w:bookmarkStart w:id="5589" w:name="_Toc361170716"/>
      <w:bookmarkStart w:id="5590" w:name="_Toc361170857"/>
      <w:bookmarkStart w:id="5591" w:name="_Toc361171094"/>
      <w:bookmarkStart w:id="5592" w:name="_Toc361172016"/>
      <w:bookmarkStart w:id="5593" w:name="_Toc361805282"/>
      <w:bookmarkStart w:id="5594" w:name="_Toc361808541"/>
      <w:bookmarkStart w:id="5595" w:name="_Toc362407862"/>
      <w:bookmarkStart w:id="5596" w:name="_Toc362407958"/>
      <w:bookmarkStart w:id="5597" w:name="_Toc362409678"/>
      <w:bookmarkStart w:id="5598" w:name="_Toc362410317"/>
      <w:bookmarkStart w:id="5599" w:name="_Toc362411328"/>
      <w:bookmarkStart w:id="5600" w:name="_Toc362465111"/>
      <w:bookmarkStart w:id="5601" w:name="_Toc363026597"/>
      <w:bookmarkStart w:id="5602" w:name="_Toc363026845"/>
      <w:bookmarkStart w:id="5603" w:name="_Toc363027093"/>
      <w:bookmarkStart w:id="5604" w:name="_Toc363142804"/>
      <w:bookmarkStart w:id="5605" w:name="_Toc363143557"/>
      <w:bookmarkStart w:id="5606" w:name="_Toc361169903"/>
      <w:bookmarkStart w:id="5607" w:name="_Toc361170717"/>
      <w:bookmarkStart w:id="5608" w:name="_Toc361170858"/>
      <w:bookmarkStart w:id="5609" w:name="_Toc361171095"/>
      <w:bookmarkStart w:id="5610" w:name="_Toc361172017"/>
      <w:bookmarkStart w:id="5611" w:name="_Toc361805283"/>
      <w:bookmarkStart w:id="5612" w:name="_Toc361808542"/>
      <w:bookmarkStart w:id="5613" w:name="_Toc362407863"/>
      <w:bookmarkStart w:id="5614" w:name="_Toc362407959"/>
      <w:bookmarkStart w:id="5615" w:name="_Toc362409679"/>
      <w:bookmarkStart w:id="5616" w:name="_Toc362410318"/>
      <w:bookmarkStart w:id="5617" w:name="_Toc362411329"/>
      <w:bookmarkStart w:id="5618" w:name="_Toc362465112"/>
      <w:bookmarkStart w:id="5619" w:name="_Toc363026598"/>
      <w:bookmarkStart w:id="5620" w:name="_Toc363026846"/>
      <w:bookmarkStart w:id="5621" w:name="_Toc363027094"/>
      <w:bookmarkStart w:id="5622" w:name="_Toc363142805"/>
      <w:bookmarkStart w:id="5623" w:name="_Toc363143558"/>
      <w:bookmarkStart w:id="5624" w:name="_Toc361169904"/>
      <w:bookmarkStart w:id="5625" w:name="_Toc361170718"/>
      <w:bookmarkStart w:id="5626" w:name="_Toc361170859"/>
      <w:bookmarkStart w:id="5627" w:name="_Toc361171096"/>
      <w:bookmarkStart w:id="5628" w:name="_Toc361172018"/>
      <w:bookmarkStart w:id="5629" w:name="_Toc361805284"/>
      <w:bookmarkStart w:id="5630" w:name="_Toc361808543"/>
      <w:bookmarkStart w:id="5631" w:name="_Toc362407864"/>
      <w:bookmarkStart w:id="5632" w:name="_Toc362407960"/>
      <w:bookmarkStart w:id="5633" w:name="_Toc362409680"/>
      <w:bookmarkStart w:id="5634" w:name="_Toc362410319"/>
      <w:bookmarkStart w:id="5635" w:name="_Toc362411330"/>
      <w:bookmarkStart w:id="5636" w:name="_Toc362412184"/>
      <w:bookmarkStart w:id="5637" w:name="_Toc362465113"/>
      <w:bookmarkStart w:id="5638" w:name="_Toc363026599"/>
      <w:bookmarkStart w:id="5639" w:name="_Toc363026847"/>
      <w:bookmarkStart w:id="5640" w:name="_Toc363027095"/>
      <w:bookmarkStart w:id="5641" w:name="_Toc363142806"/>
      <w:bookmarkStart w:id="5642" w:name="_Toc363143559"/>
      <w:bookmarkStart w:id="5643" w:name="_Toc361169905"/>
      <w:bookmarkStart w:id="5644" w:name="_Toc361170719"/>
      <w:bookmarkStart w:id="5645" w:name="_Toc361170860"/>
      <w:bookmarkStart w:id="5646" w:name="_Toc361171097"/>
      <w:bookmarkStart w:id="5647" w:name="_Toc361172019"/>
      <w:bookmarkStart w:id="5648" w:name="_Toc361805285"/>
      <w:bookmarkStart w:id="5649" w:name="_Toc361808544"/>
      <w:bookmarkStart w:id="5650" w:name="_Toc362407865"/>
      <w:bookmarkStart w:id="5651" w:name="_Toc362407961"/>
      <w:bookmarkStart w:id="5652" w:name="_Toc362409681"/>
      <w:bookmarkStart w:id="5653" w:name="_Toc362410320"/>
      <w:bookmarkStart w:id="5654" w:name="_Toc362411331"/>
      <w:bookmarkStart w:id="5655" w:name="_Toc362465114"/>
      <w:bookmarkStart w:id="5656" w:name="_Toc363026600"/>
      <w:bookmarkStart w:id="5657" w:name="_Toc363026848"/>
      <w:bookmarkStart w:id="5658" w:name="_Toc363027096"/>
      <w:bookmarkStart w:id="5659" w:name="_Toc363142807"/>
      <w:bookmarkStart w:id="5660" w:name="_Toc363143560"/>
      <w:bookmarkStart w:id="5661" w:name="_Toc361169906"/>
      <w:bookmarkStart w:id="5662" w:name="_Toc361170720"/>
      <w:bookmarkStart w:id="5663" w:name="_Toc361170861"/>
      <w:bookmarkStart w:id="5664" w:name="_Toc361171098"/>
      <w:bookmarkStart w:id="5665" w:name="_Toc361172020"/>
      <w:bookmarkStart w:id="5666" w:name="_Toc361805286"/>
      <w:bookmarkStart w:id="5667" w:name="_Toc361808545"/>
      <w:bookmarkStart w:id="5668" w:name="_Toc362407866"/>
      <w:bookmarkStart w:id="5669" w:name="_Toc362407962"/>
      <w:bookmarkStart w:id="5670" w:name="_Toc362409682"/>
      <w:bookmarkStart w:id="5671" w:name="_Toc362410321"/>
      <w:bookmarkStart w:id="5672" w:name="_Toc362411332"/>
      <w:bookmarkStart w:id="5673" w:name="_Toc362465115"/>
      <w:bookmarkStart w:id="5674" w:name="_Toc363026601"/>
      <w:bookmarkStart w:id="5675" w:name="_Toc363026849"/>
      <w:bookmarkStart w:id="5676" w:name="_Toc363027097"/>
      <w:bookmarkStart w:id="5677" w:name="_Toc363142808"/>
      <w:bookmarkStart w:id="5678" w:name="_Toc363143561"/>
      <w:bookmarkStart w:id="5679" w:name="_Toc361169907"/>
      <w:bookmarkStart w:id="5680" w:name="_Toc361170721"/>
      <w:bookmarkStart w:id="5681" w:name="_Toc361170862"/>
      <w:bookmarkStart w:id="5682" w:name="_Toc361171099"/>
      <w:bookmarkStart w:id="5683" w:name="_Toc361172021"/>
      <w:bookmarkStart w:id="5684" w:name="_Toc361805287"/>
      <w:bookmarkStart w:id="5685" w:name="_Toc361808546"/>
      <w:bookmarkStart w:id="5686" w:name="_Toc362407867"/>
      <w:bookmarkStart w:id="5687" w:name="_Toc362407963"/>
      <w:bookmarkStart w:id="5688" w:name="_Toc362409683"/>
      <w:bookmarkStart w:id="5689" w:name="_Toc362410322"/>
      <w:bookmarkStart w:id="5690" w:name="_Toc362411333"/>
      <w:bookmarkStart w:id="5691" w:name="_Toc362465116"/>
      <w:bookmarkStart w:id="5692" w:name="_Toc363026602"/>
      <w:bookmarkStart w:id="5693" w:name="_Toc363026850"/>
      <w:bookmarkStart w:id="5694" w:name="_Toc363027098"/>
      <w:bookmarkStart w:id="5695" w:name="_Toc363142809"/>
      <w:bookmarkStart w:id="5696" w:name="_Toc363143562"/>
      <w:bookmarkStart w:id="5697" w:name="_Toc361169908"/>
      <w:bookmarkStart w:id="5698" w:name="_Toc361170722"/>
      <w:bookmarkStart w:id="5699" w:name="_Toc361170863"/>
      <w:bookmarkStart w:id="5700" w:name="_Toc361171100"/>
      <w:bookmarkStart w:id="5701" w:name="_Toc361172022"/>
      <w:bookmarkStart w:id="5702" w:name="_Toc361805288"/>
      <w:bookmarkStart w:id="5703" w:name="_Toc361808547"/>
      <w:bookmarkStart w:id="5704" w:name="_Toc362407868"/>
      <w:bookmarkStart w:id="5705" w:name="_Toc362407964"/>
      <w:bookmarkStart w:id="5706" w:name="_Toc362409684"/>
      <w:bookmarkStart w:id="5707" w:name="_Toc362410323"/>
      <w:bookmarkStart w:id="5708" w:name="_Toc362411334"/>
      <w:bookmarkStart w:id="5709" w:name="_Toc362465117"/>
      <w:bookmarkStart w:id="5710" w:name="_Toc363026603"/>
      <w:bookmarkStart w:id="5711" w:name="_Toc363026851"/>
      <w:bookmarkStart w:id="5712" w:name="_Toc363027099"/>
      <w:bookmarkStart w:id="5713" w:name="_Toc363142810"/>
      <w:bookmarkStart w:id="5714" w:name="_Toc363143563"/>
      <w:bookmarkStart w:id="5715" w:name="_Toc361169909"/>
      <w:bookmarkStart w:id="5716" w:name="_Toc361170723"/>
      <w:bookmarkStart w:id="5717" w:name="_Toc361170864"/>
      <w:bookmarkStart w:id="5718" w:name="_Toc361171101"/>
      <w:bookmarkStart w:id="5719" w:name="_Toc361172023"/>
      <w:bookmarkStart w:id="5720" w:name="_Toc361805289"/>
      <w:bookmarkStart w:id="5721" w:name="_Toc361808548"/>
      <w:bookmarkStart w:id="5722" w:name="_Toc362407869"/>
      <w:bookmarkStart w:id="5723" w:name="_Toc362407965"/>
      <w:bookmarkStart w:id="5724" w:name="_Toc362409685"/>
      <w:bookmarkStart w:id="5725" w:name="_Toc362410324"/>
      <w:bookmarkStart w:id="5726" w:name="_Toc362411335"/>
      <w:bookmarkStart w:id="5727" w:name="_Toc362465118"/>
      <w:bookmarkStart w:id="5728" w:name="_Toc363026604"/>
      <w:bookmarkStart w:id="5729" w:name="_Toc363026852"/>
      <w:bookmarkStart w:id="5730" w:name="_Toc363027100"/>
      <w:bookmarkStart w:id="5731" w:name="_Toc363142811"/>
      <w:bookmarkStart w:id="5732" w:name="_Toc363143564"/>
      <w:bookmarkStart w:id="5733" w:name="_Toc361169910"/>
      <w:bookmarkStart w:id="5734" w:name="_Toc361170724"/>
      <w:bookmarkStart w:id="5735" w:name="_Toc361170865"/>
      <w:bookmarkStart w:id="5736" w:name="_Toc361171102"/>
      <w:bookmarkStart w:id="5737" w:name="_Toc361172024"/>
      <w:bookmarkStart w:id="5738" w:name="_Toc361805290"/>
      <w:bookmarkStart w:id="5739" w:name="_Toc361808549"/>
      <w:bookmarkStart w:id="5740" w:name="_Toc362407870"/>
      <w:bookmarkStart w:id="5741" w:name="_Toc362407966"/>
      <w:bookmarkStart w:id="5742" w:name="_Toc362409686"/>
      <w:bookmarkStart w:id="5743" w:name="_Toc362410325"/>
      <w:bookmarkStart w:id="5744" w:name="_Toc362411336"/>
      <w:bookmarkStart w:id="5745" w:name="_Toc362465119"/>
      <w:bookmarkStart w:id="5746" w:name="_Toc363026605"/>
      <w:bookmarkStart w:id="5747" w:name="_Toc363026853"/>
      <w:bookmarkStart w:id="5748" w:name="_Toc363027101"/>
      <w:bookmarkStart w:id="5749" w:name="_Toc363142812"/>
      <w:bookmarkStart w:id="5750" w:name="_Toc363143565"/>
      <w:bookmarkStart w:id="5751" w:name="_Toc361169911"/>
      <w:bookmarkStart w:id="5752" w:name="_Toc361170725"/>
      <w:bookmarkStart w:id="5753" w:name="_Toc361170866"/>
      <w:bookmarkStart w:id="5754" w:name="_Toc361171103"/>
      <w:bookmarkStart w:id="5755" w:name="_Toc361172025"/>
      <w:bookmarkStart w:id="5756" w:name="_Toc361805291"/>
      <w:bookmarkStart w:id="5757" w:name="_Toc361808550"/>
      <w:bookmarkStart w:id="5758" w:name="_Toc362407871"/>
      <w:bookmarkStart w:id="5759" w:name="_Toc362407967"/>
      <w:bookmarkStart w:id="5760" w:name="_Toc362409687"/>
      <w:bookmarkStart w:id="5761" w:name="_Toc362410326"/>
      <w:bookmarkStart w:id="5762" w:name="_Toc362411337"/>
      <w:bookmarkStart w:id="5763" w:name="_Toc362465120"/>
      <w:bookmarkStart w:id="5764" w:name="_Toc363026606"/>
      <w:bookmarkStart w:id="5765" w:name="_Toc363026854"/>
      <w:bookmarkStart w:id="5766" w:name="_Toc363027102"/>
      <w:bookmarkStart w:id="5767" w:name="_Toc363142813"/>
      <w:bookmarkStart w:id="5768" w:name="_Toc363143566"/>
      <w:bookmarkStart w:id="5769" w:name="_Toc361169912"/>
      <w:bookmarkStart w:id="5770" w:name="_Toc361170726"/>
      <w:bookmarkStart w:id="5771" w:name="_Toc361170867"/>
      <w:bookmarkStart w:id="5772" w:name="_Toc361171104"/>
      <w:bookmarkStart w:id="5773" w:name="_Toc361172026"/>
      <w:bookmarkStart w:id="5774" w:name="_Toc361805292"/>
      <w:bookmarkStart w:id="5775" w:name="_Toc361808551"/>
      <w:bookmarkStart w:id="5776" w:name="_Toc362407872"/>
      <w:bookmarkStart w:id="5777" w:name="_Toc362407968"/>
      <w:bookmarkStart w:id="5778" w:name="_Toc362409688"/>
      <w:bookmarkStart w:id="5779" w:name="_Toc362410327"/>
      <w:bookmarkStart w:id="5780" w:name="_Toc362411338"/>
      <w:bookmarkStart w:id="5781" w:name="_Toc362412192"/>
      <w:bookmarkStart w:id="5782" w:name="_Toc362465121"/>
      <w:bookmarkStart w:id="5783" w:name="_Toc363026607"/>
      <w:bookmarkStart w:id="5784" w:name="_Toc363026855"/>
      <w:bookmarkStart w:id="5785" w:name="_Toc363027103"/>
      <w:bookmarkStart w:id="5786" w:name="_Toc363142814"/>
      <w:bookmarkStart w:id="5787" w:name="_Toc363143567"/>
      <w:bookmarkStart w:id="5788" w:name="_Toc361169913"/>
      <w:bookmarkStart w:id="5789" w:name="_Toc361170727"/>
      <w:bookmarkStart w:id="5790" w:name="_Toc361170868"/>
      <w:bookmarkStart w:id="5791" w:name="_Toc361171105"/>
      <w:bookmarkStart w:id="5792" w:name="_Toc361172027"/>
      <w:bookmarkStart w:id="5793" w:name="_Toc361805293"/>
      <w:bookmarkStart w:id="5794" w:name="_Toc361808552"/>
      <w:bookmarkStart w:id="5795" w:name="_Toc362407873"/>
      <w:bookmarkStart w:id="5796" w:name="_Toc362407969"/>
      <w:bookmarkStart w:id="5797" w:name="_Toc362409689"/>
      <w:bookmarkStart w:id="5798" w:name="_Toc362410328"/>
      <w:bookmarkStart w:id="5799" w:name="_Toc362411339"/>
      <w:bookmarkStart w:id="5800" w:name="_Toc362412193"/>
      <w:bookmarkStart w:id="5801" w:name="_Toc362465122"/>
      <w:bookmarkStart w:id="5802" w:name="_Toc363026608"/>
      <w:bookmarkStart w:id="5803" w:name="_Toc363026856"/>
      <w:bookmarkStart w:id="5804" w:name="_Toc363027104"/>
      <w:bookmarkStart w:id="5805" w:name="_Toc363142815"/>
      <w:bookmarkStart w:id="5806" w:name="_Toc363143568"/>
      <w:bookmarkStart w:id="5807" w:name="_Ref320119832"/>
      <w:bookmarkStart w:id="5808" w:name="_Toc90028854"/>
      <w:bookmarkStart w:id="5809" w:name="_Toc215818194"/>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r w:rsidRPr="003344BD">
        <w:lastRenderedPageBreak/>
        <w:t>T</w:t>
      </w:r>
      <w:r w:rsidR="00A75E68" w:rsidRPr="003344BD">
        <w:t>est Load and Data Description</w:t>
      </w:r>
      <w:bookmarkEnd w:id="5807"/>
      <w:bookmarkEnd w:id="5808"/>
      <w:bookmarkEnd w:id="5809"/>
      <w:r w:rsidRPr="003344BD">
        <w:t xml:space="preserve"> </w:t>
      </w:r>
    </w:p>
    <w:p w14:paraId="037DE790" w14:textId="3025A7F7" w:rsidR="00F5423D" w:rsidRPr="003344BD" w:rsidRDefault="00DF7CCC" w:rsidP="00036545">
      <w:pPr>
        <w:pStyle w:val="Heading3"/>
      </w:pPr>
      <w:bookmarkStart w:id="5810" w:name="_Toc90028855"/>
      <w:bookmarkStart w:id="5811" w:name="_Toc215818195"/>
      <w:r w:rsidRPr="003344BD">
        <w:t>Introduction</w:t>
      </w:r>
      <w:bookmarkEnd w:id="5810"/>
      <w:bookmarkEnd w:id="5811"/>
    </w:p>
    <w:p w14:paraId="102938C9" w14:textId="77777777" w:rsidR="00F5423D" w:rsidRPr="003344BD" w:rsidRDefault="00F5423D" w:rsidP="006F2A7E">
      <w:pPr>
        <w:pStyle w:val="PlainText"/>
        <w:spacing w:after="80"/>
        <w:rPr>
          <w:rFonts w:ascii="Times New Roman" w:hAnsi="Times New Roman" w:cs="Times New Roman"/>
          <w:sz w:val="24"/>
          <w:szCs w:val="24"/>
        </w:rPr>
      </w:pPr>
      <w:r w:rsidRPr="003344BD">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sidRPr="003344BD">
        <w:rPr>
          <w:rFonts w:ascii="Times New Roman" w:hAnsi="Times New Roman" w:cs="Times New Roman"/>
          <w:sz w:val="24"/>
          <w:szCs w:val="24"/>
        </w:rPr>
        <w:t>EDA tool</w:t>
      </w:r>
      <w:r w:rsidRPr="003344BD">
        <w:rPr>
          <w:rFonts w:ascii="Times New Roman" w:hAnsi="Times New Roman" w:cs="Times New Roman"/>
          <w:sz w:val="24"/>
          <w:szCs w:val="24"/>
        </w:rPr>
        <w:t xml:space="preserve"> implementation.</w:t>
      </w:r>
    </w:p>
    <w:p w14:paraId="187436B6" w14:textId="0F98A41F" w:rsidR="00F5423D" w:rsidRPr="003344BD" w:rsidRDefault="00F5423D" w:rsidP="00372FC8">
      <w:pPr>
        <w:pStyle w:val="BodyText"/>
      </w:pPr>
    </w:p>
    <w:p w14:paraId="6DDCEC5C" w14:textId="77777777" w:rsidR="00421DCC" w:rsidRPr="003344BD" w:rsidRDefault="00421DCC" w:rsidP="00372FC8">
      <w:pPr>
        <w:pStyle w:val="BodyText"/>
      </w:pPr>
    </w:p>
    <w:p w14:paraId="3D63A6BB" w14:textId="15F6772C" w:rsidR="00F5423D" w:rsidRPr="003344BD" w:rsidRDefault="00E212BA" w:rsidP="00036545">
      <w:pPr>
        <w:pStyle w:val="Heading3"/>
      </w:pPr>
      <w:bookmarkStart w:id="5812" w:name="_Toc90028856"/>
      <w:bookmarkStart w:id="5813" w:name="_Toc215818196"/>
      <w:r w:rsidRPr="003344BD">
        <w:t>Keyword Definitions</w:t>
      </w:r>
      <w:bookmarkEnd w:id="5812"/>
      <w:bookmarkEnd w:id="5813"/>
    </w:p>
    <w:p w14:paraId="330019C5" w14:textId="77777777" w:rsidR="00F5423D" w:rsidRPr="003344BD" w:rsidRDefault="00F5423D" w:rsidP="00685FB6">
      <w:pPr>
        <w:pStyle w:val="KeywordDescriptions"/>
      </w:pPr>
      <w:r w:rsidRPr="003344BD">
        <w:rPr>
          <w:i/>
        </w:rPr>
        <w:t>Keyword:</w:t>
      </w:r>
      <w:r w:rsidRPr="003344BD">
        <w:rPr>
          <w:i/>
        </w:rPr>
        <w:tab/>
      </w:r>
      <w:r w:rsidRPr="003344BD">
        <w:rPr>
          <w:rStyle w:val="KeywordNameTOCChar"/>
        </w:rPr>
        <w:t>[Test Data]</w:t>
      </w:r>
    </w:p>
    <w:p w14:paraId="25E95922" w14:textId="77777777" w:rsidR="00F5423D" w:rsidRPr="003344BD" w:rsidRDefault="008A57D9">
      <w:pPr>
        <w:pStyle w:val="KeywordDescriptions"/>
      </w:pPr>
      <w:r w:rsidRPr="003344BD">
        <w:rPr>
          <w:i/>
        </w:rPr>
        <w:t>Required:</w:t>
      </w:r>
      <w:r w:rsidR="00F5423D" w:rsidRPr="003344BD">
        <w:tab/>
        <w:t>No</w:t>
      </w:r>
    </w:p>
    <w:p w14:paraId="040D3A88" w14:textId="77777777" w:rsidR="00F5423D" w:rsidRPr="003344BD" w:rsidRDefault="00F5423D">
      <w:pPr>
        <w:pStyle w:val="KeywordDescriptions"/>
      </w:pPr>
      <w:r w:rsidRPr="003344BD">
        <w:rPr>
          <w:i/>
        </w:rPr>
        <w:t>Description:</w:t>
      </w:r>
      <w:r w:rsidRPr="003344BD">
        <w:rPr>
          <w:i/>
        </w:rPr>
        <w:tab/>
      </w:r>
      <w:r w:rsidRPr="003344BD">
        <w:t xml:space="preserve">Indicates the beginning of a set of Golden Waveforms and references the conditions under which they were derived. </w:t>
      </w:r>
      <w:r w:rsidR="00A0254B" w:rsidRPr="003344BD">
        <w:t xml:space="preserve"> </w:t>
      </w:r>
      <w:r w:rsidRPr="003344BD">
        <w:t>A</w:t>
      </w:r>
      <w:r w:rsidR="00955724" w:rsidRPr="003344BD">
        <w:t xml:space="preserve"> .ibs</w:t>
      </w:r>
      <w:r w:rsidRPr="003344BD">
        <w:t xml:space="preserve"> file may contain any number of [Test Data] sections representing different driver and load combinations. </w:t>
      </w:r>
      <w:r w:rsidR="00CC562F" w:rsidRPr="003344BD">
        <w:t xml:space="preserve"> </w:t>
      </w:r>
      <w:r w:rsidRPr="003344BD">
        <w:t>Golden Waveforms are a set of waveforms simulated using known ideal test loads.  They are useful in verifying the accuracy of behavioral simulation results against the transistor level circuit model from which the IBIS model parameters originated.</w:t>
      </w:r>
    </w:p>
    <w:p w14:paraId="0A8B2A55" w14:textId="77777777" w:rsidR="00F5423D" w:rsidRPr="003344BD" w:rsidRDefault="00F5423D">
      <w:pPr>
        <w:pStyle w:val="KeywordDescriptions"/>
      </w:pPr>
      <w:r w:rsidRPr="003344BD">
        <w:rPr>
          <w:i/>
        </w:rPr>
        <w:t>Sub-Params:</w:t>
      </w:r>
      <w:r w:rsidRPr="003344BD">
        <w:rPr>
          <w:i/>
        </w:rPr>
        <w:tab/>
      </w:r>
      <w:r w:rsidRPr="003344BD">
        <w:t>Test_data_type, Driver_model, Driver_model_inv, Test_load</w:t>
      </w:r>
    </w:p>
    <w:p w14:paraId="17E3B7D4" w14:textId="77777777" w:rsidR="00F5423D" w:rsidRPr="003344BD" w:rsidRDefault="00F5423D">
      <w:pPr>
        <w:pStyle w:val="KeywordDescriptions"/>
      </w:pPr>
      <w:r w:rsidRPr="003344BD">
        <w:rPr>
          <w:i/>
        </w:rPr>
        <w:t>Usage Rules:</w:t>
      </w:r>
      <w:r w:rsidRPr="003344BD">
        <w:rPr>
          <w:i/>
        </w:rPr>
        <w:tab/>
      </w:r>
      <w:r w:rsidRPr="003344BD">
        <w:t>The name following the [Test Data] keyword is required.  It allows a tool to select which data to analyze.</w:t>
      </w:r>
    </w:p>
    <w:p w14:paraId="160FF54B" w14:textId="77777777" w:rsidR="00F5423D" w:rsidRPr="003344BD" w:rsidRDefault="00F5423D">
      <w:pPr>
        <w:pStyle w:val="KeywordDescriptions"/>
      </w:pPr>
      <w:r w:rsidRPr="003344BD">
        <w:t xml:space="preserve">The Test_data_type subparameter is required, and its value must be either </w:t>
      </w:r>
      <w:r w:rsidR="00CF4B6D" w:rsidRPr="003344BD">
        <w:t>“</w:t>
      </w:r>
      <w:r w:rsidRPr="003344BD">
        <w:t>Single_ended</w:t>
      </w:r>
      <w:r w:rsidR="00CF4B6D" w:rsidRPr="003344BD">
        <w:t>”</w:t>
      </w:r>
      <w:r w:rsidRPr="003344BD">
        <w:t xml:space="preserve"> or </w:t>
      </w:r>
      <w:r w:rsidR="00CF4B6D" w:rsidRPr="003344BD">
        <w:t>“</w:t>
      </w:r>
      <w:r w:rsidRPr="003344BD">
        <w:t>Differential.</w:t>
      </w:r>
      <w:r w:rsidR="00CF4B6D" w:rsidRPr="003344BD">
        <w:t>”</w:t>
      </w:r>
      <w:r w:rsidRPr="003344BD">
        <w:t xml:space="preserve">  The value of Test_data_type must match the value of Test_load_type found in the load called by Test_load.</w:t>
      </w:r>
    </w:p>
    <w:p w14:paraId="7D41F757" w14:textId="77777777" w:rsidR="00F5423D" w:rsidRPr="003344BD" w:rsidRDefault="00F5423D">
      <w:pPr>
        <w:pStyle w:val="KeywordDescriptions"/>
      </w:pPr>
      <w:r w:rsidRPr="003344BD">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66BAAE2D" w14:textId="339465E0" w:rsidR="00F5423D" w:rsidRPr="003344BD" w:rsidRDefault="00F5423D">
      <w:pPr>
        <w:pStyle w:val="KeywordDescriptions"/>
      </w:pPr>
      <w:r w:rsidRPr="003344BD">
        <w:t xml:space="preserve">The Test_load subparameter is required and indicates which [Test Load] was used to derive the Golden Waveforms. </w:t>
      </w:r>
      <w:r w:rsidR="009A6F0F" w:rsidRPr="003344BD">
        <w:t xml:space="preserve"> </w:t>
      </w:r>
      <w:r w:rsidRPr="003344BD">
        <w:t>It must reference a valid [Test Load] name.</w:t>
      </w:r>
    </w:p>
    <w:p w14:paraId="22B8F201" w14:textId="77777777" w:rsidR="00F5423D" w:rsidRPr="003344BD" w:rsidRDefault="00B95248">
      <w:pPr>
        <w:pStyle w:val="KeywordDescriptions"/>
      </w:pPr>
      <w:r w:rsidRPr="003344BD">
        <w:rPr>
          <w:i/>
        </w:rPr>
        <w:t>Example:</w:t>
      </w:r>
    </w:p>
    <w:p w14:paraId="2C28DB4B" w14:textId="77777777" w:rsidR="00F5423D" w:rsidRPr="003344BD" w:rsidRDefault="00F5423D" w:rsidP="00906D4A">
      <w:pPr>
        <w:pStyle w:val="Exampletext"/>
      </w:pPr>
      <w:r w:rsidRPr="003344BD">
        <w:t>[Test Data] Data1</w:t>
      </w:r>
    </w:p>
    <w:p w14:paraId="3671984D" w14:textId="77777777" w:rsidR="00F5423D" w:rsidRPr="003344BD" w:rsidRDefault="00F5423D" w:rsidP="00906D4A">
      <w:pPr>
        <w:pStyle w:val="Exampletext"/>
      </w:pPr>
      <w:r w:rsidRPr="003344BD">
        <w:t>Test_data_type Single_ended</w:t>
      </w:r>
    </w:p>
    <w:p w14:paraId="3EEC8376" w14:textId="77777777" w:rsidR="00F5423D" w:rsidRPr="003344BD" w:rsidRDefault="00F5423D" w:rsidP="00906D4A">
      <w:pPr>
        <w:pStyle w:val="Exampletext"/>
      </w:pPr>
      <w:r w:rsidRPr="003344BD">
        <w:t>Driver_model Buffer1</w:t>
      </w:r>
    </w:p>
    <w:p w14:paraId="127C1645" w14:textId="77777777" w:rsidR="00F5423D" w:rsidRPr="003344BD" w:rsidRDefault="00F5423D" w:rsidP="00906D4A">
      <w:pPr>
        <w:pStyle w:val="Exampletext"/>
      </w:pPr>
      <w:r w:rsidRPr="003344BD">
        <w:t>Test_load Load1</w:t>
      </w:r>
    </w:p>
    <w:p w14:paraId="3D6F04B9" w14:textId="77777777" w:rsidR="00F5423D" w:rsidRPr="003344BD" w:rsidRDefault="00F5423D" w:rsidP="006F2A7E">
      <w:pPr>
        <w:spacing w:after="80"/>
      </w:pPr>
    </w:p>
    <w:p w14:paraId="6714F4C3" w14:textId="77777777" w:rsidR="00F5423D" w:rsidRPr="003344BD" w:rsidRDefault="00F5423D" w:rsidP="006F2A7E">
      <w:pPr>
        <w:spacing w:after="80"/>
      </w:pPr>
    </w:p>
    <w:p w14:paraId="29FEC897" w14:textId="77777777" w:rsidR="00F5423D" w:rsidRPr="003344BD" w:rsidRDefault="00F5423D" w:rsidP="00685FB6">
      <w:pPr>
        <w:pStyle w:val="KeywordDescriptions"/>
      </w:pPr>
      <w:r w:rsidRPr="003344BD">
        <w:rPr>
          <w:i/>
        </w:rPr>
        <w:t>Keywords:</w:t>
      </w:r>
      <w:r w:rsidRPr="003344BD">
        <w:tab/>
      </w:r>
      <w:r w:rsidRPr="003344BD">
        <w:rPr>
          <w:rStyle w:val="KeywordNameTOCChar"/>
        </w:rPr>
        <w:t xml:space="preserve">[Rising Waveform Near], [Falling Waveform Near], [Rising Waveform Far], [Falling Waveform Far], [Diff Rising Waveform Near], [Diff Falling Waveform Near], </w:t>
      </w:r>
      <w:r w:rsidRPr="003344BD">
        <w:rPr>
          <w:rStyle w:val="KeywordNameTOCChar"/>
        </w:rPr>
        <w:br/>
        <w:t>[Diff Rising Waveform Far], [Diff Falling Waveform Far]</w:t>
      </w:r>
    </w:p>
    <w:p w14:paraId="2E6203FA" w14:textId="77777777" w:rsidR="00F5423D" w:rsidRPr="003344BD" w:rsidRDefault="00F5423D" w:rsidP="002D45EB">
      <w:pPr>
        <w:pStyle w:val="KeywordDescriptions"/>
      </w:pPr>
      <w:r w:rsidRPr="003344BD">
        <w:rPr>
          <w:i/>
        </w:rPr>
        <w:t>Required:</w:t>
      </w:r>
      <w:r w:rsidRPr="003344BD">
        <w:tab/>
        <w:t>At least one Rising/Falling waveform is required under the scope of the [Test Data] keyword.</w:t>
      </w:r>
    </w:p>
    <w:p w14:paraId="013F4D5D" w14:textId="77777777" w:rsidR="00F5423D" w:rsidRPr="003344BD" w:rsidRDefault="00F5423D">
      <w:pPr>
        <w:pStyle w:val="KeywordDescriptions"/>
      </w:pPr>
      <w:r w:rsidRPr="003344BD">
        <w:rPr>
          <w:i/>
        </w:rPr>
        <w:lastRenderedPageBreak/>
        <w:t>Description:</w:t>
      </w:r>
      <w:r w:rsidRPr="003344BD">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14:paraId="74879D75" w14:textId="45B1F521" w:rsidR="00F5423D" w:rsidRPr="003344BD" w:rsidRDefault="00F5423D">
      <w:pPr>
        <w:pStyle w:val="KeywordDescriptions"/>
      </w:pPr>
      <w:r w:rsidRPr="003344BD">
        <w:rPr>
          <w:i/>
        </w:rPr>
        <w:t>Usage Rules:</w:t>
      </w:r>
      <w:r w:rsidRPr="003344BD">
        <w:tab/>
        <w:t xml:space="preserve">The process, temperature, and voltage conditions under which the Golden Waveforms are generated must be identical to those used to generate the I-V and V-T tables. </w:t>
      </w:r>
      <w:r w:rsidR="009A6F0F" w:rsidRPr="003344BD">
        <w:t xml:space="preserve"> </w:t>
      </w:r>
      <w:r w:rsidRPr="003344BD">
        <w:t xml:space="preserve">The Golden Waveforms must be generated using unpackaged driver and receiver models. </w:t>
      </w:r>
      <w:r w:rsidR="009A6F0F" w:rsidRPr="003344BD">
        <w:t xml:space="preserve"> </w:t>
      </w:r>
      <w:r w:rsidRPr="003344BD">
        <w:t xml:space="preserve">The </w:t>
      </w:r>
      <w:r w:rsidR="00FA59BB" w:rsidRPr="003344BD">
        <w:t>EDA tool</w:t>
      </w:r>
      <w:r w:rsidRPr="003344BD">
        <w:t xml:space="preserve"> must NOT use the Golden Waveform tables in the construction of its internal stimulus function.</w:t>
      </w:r>
    </w:p>
    <w:p w14:paraId="11B085F2" w14:textId="77777777" w:rsidR="00F5423D" w:rsidRPr="003344BD" w:rsidRDefault="00F5423D">
      <w:pPr>
        <w:pStyle w:val="KeywordDescriptions"/>
      </w:pPr>
      <w:r w:rsidRPr="003344BD">
        <w:t>The tables must conform to the format described under the [Rising Waveform] and [Falling Waveform] keywords.</w:t>
      </w:r>
    </w:p>
    <w:p w14:paraId="3C0F5E45" w14:textId="5715D298" w:rsidR="00F5423D" w:rsidRPr="003344BD" w:rsidRDefault="00F5423D">
      <w:pPr>
        <w:pStyle w:val="KeywordDescriptions"/>
      </w:pPr>
      <w:r w:rsidRPr="003344BD">
        <w:t>Both differential and single-ended waveforms are allowed regardless of the value of Test_data_type.  If Test_data_type is Single_ended then differential waveforms will be ignored.</w:t>
      </w:r>
      <w:r w:rsidR="009A6F0F" w:rsidRPr="003344BD">
        <w:t xml:space="preserve"> </w:t>
      </w:r>
      <w:r w:rsidRPr="003344BD">
        <w:t xml:space="preserve"> If Test_data_type is Differential, a single-ended waveform refers to the model specified by Driver_model and the non-inverting driver output.</w:t>
      </w:r>
    </w:p>
    <w:p w14:paraId="34A0503D" w14:textId="2C05B199" w:rsidR="00F5423D" w:rsidRPr="003344BD" w:rsidRDefault="00B95248">
      <w:pPr>
        <w:pStyle w:val="KeywordDescriptions"/>
      </w:pPr>
      <w:r w:rsidRPr="003344BD">
        <w:rPr>
          <w:i/>
        </w:rPr>
        <w:t>Example</w:t>
      </w:r>
      <w:r w:rsidR="00B34811" w:rsidRPr="003344BD">
        <w:rPr>
          <w:i/>
        </w:rPr>
        <w:t>s</w:t>
      </w:r>
      <w:r w:rsidRPr="003344BD">
        <w:rPr>
          <w:i/>
        </w:rPr>
        <w:t>:</w:t>
      </w:r>
    </w:p>
    <w:p w14:paraId="0532FF78" w14:textId="77777777" w:rsidR="00F5423D" w:rsidRPr="003344BD" w:rsidRDefault="00F5423D" w:rsidP="00906D4A">
      <w:pPr>
        <w:pStyle w:val="Exampletext"/>
      </w:pPr>
      <w:r w:rsidRPr="003344BD">
        <w:t>[Rising Waveform Far]</w:t>
      </w:r>
    </w:p>
    <w:p w14:paraId="107F40C4" w14:textId="77777777" w:rsidR="00F5423D" w:rsidRPr="003344BD" w:rsidRDefault="00F5423D" w:rsidP="00906D4A">
      <w:pPr>
        <w:pStyle w:val="Exampletext"/>
      </w:pPr>
      <w:r w:rsidRPr="003344BD">
        <w:t>| Time            V(typ)              V(min)              V(max)</w:t>
      </w:r>
    </w:p>
    <w:p w14:paraId="7CE44C15" w14:textId="77777777" w:rsidR="00F5423D" w:rsidRPr="003344BD" w:rsidRDefault="00F5423D" w:rsidP="00906D4A">
      <w:pPr>
        <w:pStyle w:val="Exampletext"/>
      </w:pPr>
      <w:r w:rsidRPr="003344BD">
        <w:t xml:space="preserve">   0.0000s       25.2100mV           15.2200mV           43.5700mV</w:t>
      </w:r>
    </w:p>
    <w:p w14:paraId="5D47BA43" w14:textId="77777777" w:rsidR="00F5423D" w:rsidRPr="003344BD" w:rsidRDefault="00F5423D" w:rsidP="00906D4A">
      <w:pPr>
        <w:pStyle w:val="Exampletext"/>
      </w:pPr>
      <w:r w:rsidRPr="003344BD">
        <w:t xml:space="preserve">   0.2000ns       2.3325mV           -8.5090mV           23.4150mV</w:t>
      </w:r>
    </w:p>
    <w:p w14:paraId="23C18744" w14:textId="77777777" w:rsidR="00F5423D" w:rsidRPr="003344BD" w:rsidRDefault="00F5423D" w:rsidP="00906D4A">
      <w:pPr>
        <w:pStyle w:val="Exampletext"/>
      </w:pPr>
      <w:r w:rsidRPr="003344BD">
        <w:t xml:space="preserve">   0.4000ns       0.1484V            15.9375mV            0.3944V</w:t>
      </w:r>
    </w:p>
    <w:p w14:paraId="526EF6E5" w14:textId="77777777" w:rsidR="00F5423D" w:rsidRPr="003344BD" w:rsidRDefault="00F5423D" w:rsidP="00906D4A">
      <w:pPr>
        <w:pStyle w:val="Exampletext"/>
      </w:pPr>
      <w:r w:rsidRPr="003344BD">
        <w:t xml:space="preserve">   0.6000ns       0.7799V             0.2673V             1.3400V</w:t>
      </w:r>
    </w:p>
    <w:p w14:paraId="06029C11" w14:textId="77777777" w:rsidR="00F5423D" w:rsidRPr="003344BD" w:rsidRDefault="00F5423D" w:rsidP="00906D4A">
      <w:pPr>
        <w:pStyle w:val="Exampletext"/>
      </w:pPr>
      <w:r w:rsidRPr="003344BD">
        <w:t xml:space="preserve">   0.8000ns       1.2960V             0.6042V             1.9490V</w:t>
      </w:r>
    </w:p>
    <w:p w14:paraId="2D29E8BB" w14:textId="77777777" w:rsidR="00F5423D" w:rsidRPr="003344BD" w:rsidRDefault="00F5423D" w:rsidP="00906D4A">
      <w:pPr>
        <w:pStyle w:val="Exampletext"/>
      </w:pPr>
      <w:r w:rsidRPr="003344BD">
        <w:t xml:space="preserve">   1.0000ns       1.6603V             0.9256V             2.4233V</w:t>
      </w:r>
    </w:p>
    <w:p w14:paraId="3BD21C62" w14:textId="77777777" w:rsidR="00F5423D" w:rsidRPr="003344BD" w:rsidRDefault="00F5423D" w:rsidP="00906D4A">
      <w:pPr>
        <w:pStyle w:val="Exampletext"/>
      </w:pPr>
      <w:r w:rsidRPr="003344BD">
        <w:t xml:space="preserve">   1.2000ns       1.9460V             1.2050V             2.8130V</w:t>
      </w:r>
    </w:p>
    <w:p w14:paraId="0697BC43" w14:textId="77777777" w:rsidR="00F5423D" w:rsidRPr="003344BD" w:rsidRDefault="00F5423D" w:rsidP="00906D4A">
      <w:pPr>
        <w:pStyle w:val="Exampletext"/>
      </w:pPr>
      <w:r w:rsidRPr="003344BD">
        <w:t xml:space="preserve">   1.4000ns       2.1285V             1.3725V             3.0095V</w:t>
      </w:r>
    </w:p>
    <w:p w14:paraId="061E15F5" w14:textId="77777777" w:rsidR="00F5423D" w:rsidRPr="003344BD" w:rsidRDefault="00F5423D" w:rsidP="00906D4A">
      <w:pPr>
        <w:pStyle w:val="Exampletext"/>
      </w:pPr>
      <w:r w:rsidRPr="003344BD">
        <w:t xml:space="preserve">   1.6000ns       2.3415V             1.5560V             3.1265V</w:t>
      </w:r>
    </w:p>
    <w:p w14:paraId="4B3D13A5" w14:textId="77777777" w:rsidR="00F5423D" w:rsidRPr="003344BD" w:rsidRDefault="00F5423D" w:rsidP="00906D4A">
      <w:pPr>
        <w:pStyle w:val="Exampletext"/>
      </w:pPr>
      <w:r w:rsidRPr="003344BD">
        <w:t xml:space="preserve">   1.8000ns       2.5135V             1.7015V             3.1600V</w:t>
      </w:r>
    </w:p>
    <w:p w14:paraId="01279143" w14:textId="77777777" w:rsidR="00F5423D" w:rsidRPr="003344BD" w:rsidRDefault="00F5423D" w:rsidP="00906D4A">
      <w:pPr>
        <w:pStyle w:val="Exampletext"/>
      </w:pPr>
      <w:r w:rsidRPr="003344BD">
        <w:t xml:space="preserve">   2.0000ns       2.6460V             1.8085V             3.1695V</w:t>
      </w:r>
    </w:p>
    <w:p w14:paraId="65FC7587" w14:textId="77777777" w:rsidR="00F5423D" w:rsidRPr="003344BD" w:rsidRDefault="00F5423D" w:rsidP="00906D4A">
      <w:pPr>
        <w:pStyle w:val="Exampletext"/>
      </w:pPr>
      <w:r w:rsidRPr="003344BD">
        <w:t>| ...</w:t>
      </w:r>
    </w:p>
    <w:p w14:paraId="2135B31B" w14:textId="77777777" w:rsidR="00F5423D" w:rsidRPr="003344BD" w:rsidRDefault="00F5423D" w:rsidP="00906D4A">
      <w:pPr>
        <w:pStyle w:val="Exampletext"/>
      </w:pPr>
      <w:r w:rsidRPr="003344BD">
        <w:t xml:space="preserve">  10.0000ns       2.7780V             2.3600V             3.1670V</w:t>
      </w:r>
    </w:p>
    <w:p w14:paraId="2424E9CD" w14:textId="77777777" w:rsidR="00F5423D" w:rsidRPr="003344BD" w:rsidRDefault="00F5423D" w:rsidP="00906D4A">
      <w:pPr>
        <w:pStyle w:val="Exampletext"/>
      </w:pPr>
      <w:r w:rsidRPr="003344BD">
        <w:t>|</w:t>
      </w:r>
    </w:p>
    <w:p w14:paraId="372A32E4" w14:textId="77777777" w:rsidR="00F5423D" w:rsidRPr="003344BD" w:rsidRDefault="00F5423D" w:rsidP="00906D4A">
      <w:pPr>
        <w:pStyle w:val="Exampletext"/>
      </w:pPr>
      <w:r w:rsidRPr="003344BD">
        <w:t>[Falling Waveform Far]</w:t>
      </w:r>
    </w:p>
    <w:p w14:paraId="68EF315D" w14:textId="77777777" w:rsidR="00F5423D" w:rsidRPr="003344BD" w:rsidRDefault="00F5423D" w:rsidP="00906D4A">
      <w:pPr>
        <w:pStyle w:val="Exampletext"/>
      </w:pPr>
      <w:r w:rsidRPr="003344BD">
        <w:t>| Time            V(typ)              V(min)              V(max)</w:t>
      </w:r>
    </w:p>
    <w:p w14:paraId="3B45A323" w14:textId="77777777" w:rsidR="00F5423D" w:rsidRPr="003344BD" w:rsidRDefault="00F5423D" w:rsidP="00906D4A">
      <w:pPr>
        <w:pStyle w:val="Exampletext"/>
      </w:pPr>
      <w:r w:rsidRPr="003344BD">
        <w:t xml:space="preserve">   0.0000s        5.0000V             4.5000V             5.5000V</w:t>
      </w:r>
    </w:p>
    <w:p w14:paraId="79905432" w14:textId="77777777" w:rsidR="00F5423D" w:rsidRPr="003344BD" w:rsidRDefault="00F5423D" w:rsidP="00906D4A">
      <w:pPr>
        <w:pStyle w:val="Exampletext"/>
      </w:pPr>
      <w:r w:rsidRPr="003344BD">
        <w:t xml:space="preserve">   0.2000ns       4.7470V             4.4695V             4.8815V</w:t>
      </w:r>
    </w:p>
    <w:p w14:paraId="30FB043E" w14:textId="77777777" w:rsidR="00F5423D" w:rsidRPr="003344BD" w:rsidRDefault="00F5423D" w:rsidP="00906D4A">
      <w:pPr>
        <w:pStyle w:val="Exampletext"/>
      </w:pPr>
      <w:r w:rsidRPr="003344BD">
        <w:t xml:space="preserve">   0.4000ns       3.9030V             4.0955V             3.5355V</w:t>
      </w:r>
    </w:p>
    <w:p w14:paraId="28DE7E97" w14:textId="77777777" w:rsidR="00F5423D" w:rsidRPr="003344BD" w:rsidRDefault="00F5423D" w:rsidP="00906D4A">
      <w:pPr>
        <w:pStyle w:val="Exampletext"/>
      </w:pPr>
      <w:r w:rsidRPr="003344BD">
        <w:t xml:space="preserve">   0.6000ns       2.7313V             3.4533V             1.7770V</w:t>
      </w:r>
    </w:p>
    <w:p w14:paraId="7AAB25F1" w14:textId="77777777" w:rsidR="00F5423D" w:rsidRPr="003344BD" w:rsidRDefault="00F5423D" w:rsidP="00906D4A">
      <w:pPr>
        <w:pStyle w:val="Exampletext"/>
      </w:pPr>
      <w:r w:rsidRPr="003344BD">
        <w:t xml:space="preserve">   0.8000ns       1.8150V             2.8570V             0.8629V</w:t>
      </w:r>
    </w:p>
    <w:p w14:paraId="12DB8C82" w14:textId="77777777" w:rsidR="00F5423D" w:rsidRPr="003344BD" w:rsidRDefault="00F5423D" w:rsidP="00906D4A">
      <w:pPr>
        <w:pStyle w:val="Exampletext"/>
      </w:pPr>
      <w:r w:rsidRPr="003344BD">
        <w:t xml:space="preserve">   1.0000ns       1.1697V             2.3270V             0.5364V</w:t>
      </w:r>
    </w:p>
    <w:p w14:paraId="0BAA17BE" w14:textId="77777777" w:rsidR="00F5423D" w:rsidRPr="003344BD" w:rsidRDefault="00F5423D" w:rsidP="00906D4A">
      <w:pPr>
        <w:pStyle w:val="Exampletext"/>
      </w:pPr>
      <w:r w:rsidRPr="003344BD">
        <w:t xml:space="preserve">   1.2000ns       0.7539V             1.8470V             0.4524V</w:t>
      </w:r>
    </w:p>
    <w:p w14:paraId="175D9690" w14:textId="77777777" w:rsidR="00F5423D" w:rsidRPr="003344BD" w:rsidRDefault="00F5423D" w:rsidP="00906D4A">
      <w:pPr>
        <w:pStyle w:val="Exampletext"/>
      </w:pPr>
      <w:r w:rsidRPr="003344BD">
        <w:t xml:space="preserve">   1.4000ns       0.5905V             1.5430V             0.4368V</w:t>
      </w:r>
    </w:p>
    <w:p w14:paraId="7C65D12D" w14:textId="77777777" w:rsidR="00F5423D" w:rsidRPr="003344BD" w:rsidRDefault="00F5423D" w:rsidP="00906D4A">
      <w:pPr>
        <w:pStyle w:val="Exampletext"/>
      </w:pPr>
      <w:r w:rsidRPr="003344BD">
        <w:t xml:space="preserve">   1.6000ns       0.4923V             1.2290V             0.4266V</w:t>
      </w:r>
    </w:p>
    <w:p w14:paraId="69169465" w14:textId="77777777" w:rsidR="00F5423D" w:rsidRPr="003344BD" w:rsidRDefault="00F5423D" w:rsidP="00906D4A">
      <w:pPr>
        <w:pStyle w:val="Exampletext"/>
      </w:pPr>
      <w:r w:rsidRPr="003344BD">
        <w:t xml:space="preserve">   1.8000ns       0.4639V             0.9906V             0.4207V</w:t>
      </w:r>
    </w:p>
    <w:p w14:paraId="2247DA02" w14:textId="77777777" w:rsidR="00F5423D" w:rsidRPr="003344BD" w:rsidRDefault="00F5423D" w:rsidP="00906D4A">
      <w:pPr>
        <w:pStyle w:val="Exampletext"/>
      </w:pPr>
      <w:r w:rsidRPr="003344BD">
        <w:t xml:space="preserve">   2.0000ns       0.4489V             0.8349V             0.4169V</w:t>
      </w:r>
    </w:p>
    <w:p w14:paraId="3983471C" w14:textId="77777777" w:rsidR="00F5423D" w:rsidRPr="003344BD" w:rsidRDefault="00F5423D" w:rsidP="00906D4A">
      <w:pPr>
        <w:pStyle w:val="Exampletext"/>
      </w:pPr>
      <w:r w:rsidRPr="003344BD">
        <w:t>| ...</w:t>
      </w:r>
    </w:p>
    <w:p w14:paraId="7C4BC27A" w14:textId="77777777" w:rsidR="00F5423D" w:rsidRPr="003344BD" w:rsidRDefault="00F5423D" w:rsidP="00906D4A">
      <w:pPr>
        <w:pStyle w:val="Exampletext"/>
      </w:pPr>
      <w:r w:rsidRPr="003344BD">
        <w:t xml:space="preserve">  10.0000ns       0.3950V             0.4935V             0.3841V</w:t>
      </w:r>
    </w:p>
    <w:p w14:paraId="5DFD3F30" w14:textId="77777777" w:rsidR="00F5423D" w:rsidRPr="003344BD" w:rsidRDefault="00F5423D" w:rsidP="006F2A7E">
      <w:pPr>
        <w:spacing w:after="80"/>
      </w:pPr>
    </w:p>
    <w:p w14:paraId="2F7A9582" w14:textId="77777777" w:rsidR="003B4FEC" w:rsidRPr="003344BD" w:rsidRDefault="003B4FEC" w:rsidP="006F2A7E">
      <w:pPr>
        <w:spacing w:after="80"/>
      </w:pPr>
    </w:p>
    <w:p w14:paraId="11D797BF" w14:textId="77777777" w:rsidR="00F5423D" w:rsidRPr="003344BD" w:rsidRDefault="00F5423D" w:rsidP="00685FB6">
      <w:pPr>
        <w:pStyle w:val="KeywordDescriptions"/>
      </w:pPr>
      <w:r w:rsidRPr="003344BD">
        <w:rPr>
          <w:i/>
        </w:rPr>
        <w:lastRenderedPageBreak/>
        <w:t>Keyword:</w:t>
      </w:r>
      <w:r w:rsidRPr="003344BD">
        <w:rPr>
          <w:i/>
        </w:rPr>
        <w:tab/>
      </w:r>
      <w:r w:rsidRPr="003344BD">
        <w:rPr>
          <w:rStyle w:val="KeywordNameTOCChar"/>
        </w:rPr>
        <w:t>[Test Load]</w:t>
      </w:r>
    </w:p>
    <w:p w14:paraId="16E5482A" w14:textId="77777777" w:rsidR="00F5423D" w:rsidRPr="003344BD" w:rsidRDefault="008A57D9">
      <w:pPr>
        <w:pStyle w:val="KeywordDescriptions"/>
      </w:pPr>
      <w:r w:rsidRPr="003344BD">
        <w:rPr>
          <w:i/>
        </w:rPr>
        <w:t>Required:</w:t>
      </w:r>
      <w:r w:rsidR="00F5423D" w:rsidRPr="003344BD">
        <w:tab/>
        <w:t>No</w:t>
      </w:r>
    </w:p>
    <w:p w14:paraId="750E3B90" w14:textId="77777777" w:rsidR="00F5423D" w:rsidRPr="003344BD" w:rsidRDefault="00F5423D">
      <w:pPr>
        <w:pStyle w:val="KeywordDescriptions"/>
      </w:pPr>
      <w:r w:rsidRPr="003344BD">
        <w:rPr>
          <w:i/>
        </w:rPr>
        <w:t>Description:</w:t>
      </w:r>
      <w:r w:rsidRPr="003344BD">
        <w:rPr>
          <w:i/>
        </w:rPr>
        <w:tab/>
      </w:r>
      <w:r w:rsidRPr="003344BD">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0FE804" w14:textId="77777777" w:rsidR="00F5423D" w:rsidRPr="003344BD" w:rsidRDefault="00F5423D">
      <w:pPr>
        <w:pStyle w:val="KeywordDescriptions"/>
      </w:pPr>
      <w:r w:rsidRPr="003344BD">
        <w:rPr>
          <w:i/>
        </w:rPr>
        <w:t>Sub-Params:</w:t>
      </w:r>
      <w:r w:rsidRPr="003344BD">
        <w:tab/>
        <w:t>Test_load_type, C1_near, Rs_near, Ls_near, C2_near, Rp1_near, Rp2_near, Td, Zo, Rp1_far, Rp2_far, C2_far, Ls_far, Rs_far, C1_far, V_term1, V_term2, Receiver_model, Receiver_model_inv, R_diff_near, R_diff_far.</w:t>
      </w:r>
    </w:p>
    <w:p w14:paraId="0344C017" w14:textId="77777777" w:rsidR="00F5423D" w:rsidRPr="003344BD" w:rsidRDefault="00F5423D">
      <w:pPr>
        <w:pStyle w:val="KeywordDescriptions"/>
      </w:pPr>
      <w:r w:rsidRPr="003344BD">
        <w:rPr>
          <w:i/>
        </w:rPr>
        <w:t>Usage Rules:</w:t>
      </w:r>
      <w:r w:rsidRPr="003344BD">
        <w:tab/>
        <w:t xml:space="preserve">The Test_load_type subparameter is required, and its value must be either </w:t>
      </w:r>
      <w:r w:rsidR="00CF4B6D" w:rsidRPr="003344BD">
        <w:t>“</w:t>
      </w:r>
      <w:r w:rsidRPr="003344BD">
        <w:t>Single_ended</w:t>
      </w:r>
      <w:r w:rsidR="00CF4B6D" w:rsidRPr="003344BD">
        <w:t>”</w:t>
      </w:r>
      <w:r w:rsidRPr="003344BD">
        <w:t xml:space="preserve"> or </w:t>
      </w:r>
      <w:r w:rsidR="00CF4B6D" w:rsidRPr="003344BD">
        <w:t>“</w:t>
      </w:r>
      <w:r w:rsidRPr="003344BD">
        <w:t>Differential.</w:t>
      </w:r>
      <w:r w:rsidR="00CF4B6D" w:rsidRPr="003344BD">
        <w:t>”</w:t>
      </w:r>
    </w:p>
    <w:p w14:paraId="7F89F5A3" w14:textId="4177B053" w:rsidR="00F5423D" w:rsidRPr="003344BD" w:rsidRDefault="00F5423D">
      <w:pPr>
        <w:pStyle w:val="KeywordDescriptions"/>
      </w:pPr>
      <w:r w:rsidRPr="003344BD">
        <w:t xml:space="preserve">The subparameters specify the electrical parameters associated with a fixed generic test load.  </w:t>
      </w:r>
      <w:r w:rsidR="0057152E" w:rsidRPr="003344BD">
        <w:fldChar w:fldCharType="begin"/>
      </w:r>
      <w:r w:rsidR="0057152E" w:rsidRPr="003344BD">
        <w:instrText xml:space="preserve"> REF _Ref532070936 \h </w:instrText>
      </w:r>
      <w:r w:rsidR="0057152E" w:rsidRPr="003344BD">
        <w:fldChar w:fldCharType="separate"/>
      </w:r>
      <w:r w:rsidR="006C4059" w:rsidRPr="003344BD">
        <w:t xml:space="preserve">Figure </w:t>
      </w:r>
      <w:r w:rsidR="006C4059">
        <w:rPr>
          <w:noProof/>
        </w:rPr>
        <w:t>33</w:t>
      </w:r>
      <w:r w:rsidR="0057152E" w:rsidRPr="003344BD">
        <w:fldChar w:fldCharType="end"/>
      </w:r>
      <w:r w:rsidR="00746108" w:rsidRPr="003344BD">
        <w:t xml:space="preserve"> </w:t>
      </w:r>
      <w:r w:rsidRPr="003344BD">
        <w:t xml:space="preserve">describes the </w:t>
      </w:r>
      <w:r w:rsidR="00865A67" w:rsidRPr="00985BA2">
        <w:t>Single</w:t>
      </w:r>
      <w:r w:rsidRPr="003344BD">
        <w:t>_ended test load.</w:t>
      </w:r>
    </w:p>
    <w:p w14:paraId="6AA172C3" w14:textId="77777777" w:rsidR="00F5423D" w:rsidRPr="003344BD" w:rsidRDefault="00F5423D">
      <w:pPr>
        <w:pStyle w:val="KeywordDescriptions"/>
      </w:pPr>
      <w:r w:rsidRPr="003344BD">
        <w:t>All subparameters except Test_load_type are optional.  If omitted, series elements are shorted and shunt elements are opened by default.</w:t>
      </w:r>
    </w:p>
    <w:p w14:paraId="4EBCA00B" w14:textId="77777777" w:rsidR="00E4297E" w:rsidRPr="003344BD" w:rsidRDefault="00E4297E">
      <w:pPr>
        <w:pStyle w:val="KeywordDescriptions"/>
      </w:pPr>
    </w:p>
    <w:p w14:paraId="3554B3D8" w14:textId="49C0E79E" w:rsidR="003B74EE" w:rsidRPr="003344BD" w:rsidRDefault="00746D3F" w:rsidP="00A14207">
      <w:pPr>
        <w:pStyle w:val="KeywordDescriptions"/>
        <w:keepNext/>
        <w:jc w:val="center"/>
      </w:pPr>
      <w:r w:rsidRPr="003A7BF1">
        <w:rPr>
          <w:noProof/>
        </w:rPr>
        <w:drawing>
          <wp:inline distT="0" distB="0" distL="0" distR="0" wp14:anchorId="4BC3BF59" wp14:editId="423333D5">
            <wp:extent cx="4580890" cy="257111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0890" cy="2571115"/>
                    </a:xfrm>
                    <a:prstGeom prst="rect">
                      <a:avLst/>
                    </a:prstGeom>
                    <a:noFill/>
                  </pic:spPr>
                </pic:pic>
              </a:graphicData>
            </a:graphic>
          </wp:inline>
        </w:drawing>
      </w:r>
    </w:p>
    <w:p w14:paraId="21617AB5" w14:textId="06CB7754" w:rsidR="0007545A" w:rsidRPr="003344BD" w:rsidRDefault="003B74EE" w:rsidP="00A14207">
      <w:pPr>
        <w:pStyle w:val="Figurecaption"/>
      </w:pPr>
      <w:bookmarkStart w:id="5814" w:name="_Ref532070936"/>
      <w:bookmarkStart w:id="5815" w:name="_Toc529783982"/>
      <w:bookmarkStart w:id="5816" w:name="_Toc215819391"/>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33</w:t>
      </w:r>
      <w:r w:rsidR="00D4189D" w:rsidRPr="003473C2">
        <w:fldChar w:fldCharType="end"/>
      </w:r>
      <w:bookmarkEnd w:id="5814"/>
      <w:r w:rsidR="00E02F95" w:rsidRPr="003344BD">
        <w:t xml:space="preserve"> – [Test Load] Elements and Placement</w:t>
      </w:r>
      <w:bookmarkEnd w:id="5815"/>
      <w:bookmarkEnd w:id="5816"/>
    </w:p>
    <w:p w14:paraId="33AD30EB" w14:textId="77777777" w:rsidR="00E4297E" w:rsidRPr="003344BD" w:rsidRDefault="00E4297E" w:rsidP="00685FB6">
      <w:pPr>
        <w:pStyle w:val="KeywordDescriptions"/>
      </w:pPr>
    </w:p>
    <w:p w14:paraId="163A85EF" w14:textId="77777777" w:rsidR="00F5423D" w:rsidRPr="003344BD" w:rsidRDefault="00F5423D" w:rsidP="00685FB6">
      <w:pPr>
        <w:pStyle w:val="KeywordDescriptions"/>
      </w:pPr>
      <w:r w:rsidRPr="003344BD">
        <w:t xml:space="preserve">If the Td subparameter is present, then the Zo subparameter must also be present.  If the Td subparameter is not present, then the </w:t>
      </w:r>
      <w:r w:rsidR="00FA59BB" w:rsidRPr="003344BD">
        <w:t>EDA tool</w:t>
      </w:r>
      <w:r w:rsidRPr="003344BD">
        <w:t xml:space="preserve"> must remove the transmission line from the network and short the two nodes to which it was connected.</w:t>
      </w:r>
    </w:p>
    <w:p w14:paraId="5E30DE24" w14:textId="7B3D08BA" w:rsidR="00F5423D" w:rsidRPr="003344BD" w:rsidRDefault="00F5423D" w:rsidP="00685FB6">
      <w:pPr>
        <w:pStyle w:val="KeywordDescriptions"/>
      </w:pPr>
      <w:r w:rsidRPr="003344BD">
        <w:t xml:space="preserve">V_term1 defines the termination voltage for parallel termination resistors Rp1_near and Rp1_far.  This voltage is not related to the [Voltage Range] keyword. </w:t>
      </w:r>
      <w:r w:rsidR="009A6F0F" w:rsidRPr="003344BD">
        <w:t xml:space="preserve"> </w:t>
      </w:r>
      <w:r w:rsidRPr="003344BD">
        <w:t>If either Rp1_near or Rp1_far is used, then V_term1 must also be used.</w:t>
      </w:r>
    </w:p>
    <w:p w14:paraId="13C6ED63" w14:textId="6F84BCE8" w:rsidR="00F5423D" w:rsidRPr="003344BD" w:rsidRDefault="00F5423D">
      <w:pPr>
        <w:pStyle w:val="KeywordDescriptions"/>
      </w:pPr>
      <w:r w:rsidRPr="003344BD">
        <w:t xml:space="preserve">V_term2 defines the termination voltage for parallel termination resistors Rp2_near and Rp2_far. </w:t>
      </w:r>
      <w:r w:rsidR="009A6F0F" w:rsidRPr="003344BD">
        <w:t xml:space="preserve"> </w:t>
      </w:r>
      <w:r w:rsidRPr="003344BD">
        <w:t>If either Rp2_near or Rp2_far is used, then V_term2 must also be used.</w:t>
      </w:r>
    </w:p>
    <w:p w14:paraId="518DAE6E" w14:textId="524FFB81" w:rsidR="00F5423D" w:rsidRPr="003344BD" w:rsidRDefault="00F5423D">
      <w:pPr>
        <w:pStyle w:val="KeywordDescriptions"/>
      </w:pPr>
      <w:r w:rsidRPr="003344BD">
        <w:lastRenderedPageBreak/>
        <w:t xml:space="preserve">Receiver_model is optional and indicates which, if any, receiver is connected to the far end node. </w:t>
      </w:r>
      <w:r w:rsidR="009A6F0F" w:rsidRPr="003344BD">
        <w:t xml:space="preserve"> </w:t>
      </w:r>
      <w:r w:rsidRPr="003344BD">
        <w:t>If not used, the network defaults to no receiver.</w:t>
      </w:r>
    </w:p>
    <w:p w14:paraId="43698608" w14:textId="33C96BD4" w:rsidR="00F5423D" w:rsidRPr="003344BD" w:rsidRDefault="00F5423D">
      <w:pPr>
        <w:pStyle w:val="KeywordDescriptions"/>
      </w:pPr>
      <w:r w:rsidRPr="003344BD">
        <w:t xml:space="preserve">Receiver_model_inv is not required but may be used in the case in which a differential receiver uses two different models for the inverting and non-inverting pins. </w:t>
      </w:r>
      <w:r w:rsidR="009A6F0F" w:rsidRPr="003344BD">
        <w:t xml:space="preserve"> </w:t>
      </w:r>
      <w:r w:rsidRPr="003344BD">
        <w:t>Receiver_model_inv is ignored if Test_load_type is Single</w:t>
      </w:r>
      <w:r w:rsidR="00AD421A" w:rsidRPr="003344BD">
        <w:t>_</w:t>
      </w:r>
      <w:r w:rsidRPr="003344BD">
        <w:t>ended.</w:t>
      </w:r>
    </w:p>
    <w:p w14:paraId="4247B31A" w14:textId="77777777" w:rsidR="00F5423D" w:rsidRPr="003344BD" w:rsidRDefault="00F5423D">
      <w:pPr>
        <w:pStyle w:val="KeywordDescriptions"/>
      </w:pPr>
      <w:r w:rsidRPr="003344BD">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53AED040" w14:textId="53073E12" w:rsidR="00F5423D" w:rsidRPr="003344BD" w:rsidRDefault="00B95248">
      <w:pPr>
        <w:pStyle w:val="KeywordDescriptions"/>
      </w:pPr>
      <w:r w:rsidRPr="003344BD">
        <w:rPr>
          <w:i/>
        </w:rPr>
        <w:t>Example</w:t>
      </w:r>
      <w:r w:rsidR="00B34811" w:rsidRPr="003344BD">
        <w:rPr>
          <w:i/>
        </w:rPr>
        <w:t>s</w:t>
      </w:r>
      <w:r w:rsidRPr="003344BD">
        <w:rPr>
          <w:i/>
        </w:rPr>
        <w:t>:</w:t>
      </w:r>
    </w:p>
    <w:p w14:paraId="7477FEFD" w14:textId="77777777" w:rsidR="00F5423D" w:rsidRPr="003344BD" w:rsidRDefault="00F5423D" w:rsidP="00906D4A">
      <w:pPr>
        <w:pStyle w:val="Exampletext"/>
      </w:pPr>
      <w:r w:rsidRPr="003344BD">
        <w:t>[Test Load] Load1</w:t>
      </w:r>
    </w:p>
    <w:p w14:paraId="3A7E24A6" w14:textId="77777777" w:rsidR="00F5423D" w:rsidRPr="003344BD" w:rsidRDefault="00F5423D" w:rsidP="00906D4A">
      <w:pPr>
        <w:pStyle w:val="Exampletext"/>
      </w:pPr>
      <w:r w:rsidRPr="003344BD">
        <w:t>Test_load_type Single_ended</w:t>
      </w:r>
    </w:p>
    <w:p w14:paraId="1450CE26" w14:textId="77777777" w:rsidR="00F5423D" w:rsidRPr="003344BD" w:rsidRDefault="00F5423D" w:rsidP="00906D4A">
      <w:pPr>
        <w:pStyle w:val="Exampletext"/>
      </w:pPr>
      <w:r w:rsidRPr="003344BD">
        <w:t>C1_near     = 1p</w:t>
      </w:r>
    </w:p>
    <w:p w14:paraId="7B01331C" w14:textId="77777777" w:rsidR="00F5423D" w:rsidRPr="003344BD" w:rsidRDefault="00F5423D" w:rsidP="00906D4A">
      <w:pPr>
        <w:pStyle w:val="Exampletext"/>
      </w:pPr>
      <w:r w:rsidRPr="003344BD">
        <w:t>Rs_near     = 10</w:t>
      </w:r>
    </w:p>
    <w:p w14:paraId="7812B8EC" w14:textId="77777777" w:rsidR="00F5423D" w:rsidRPr="003344BD" w:rsidRDefault="00F5423D" w:rsidP="00906D4A">
      <w:pPr>
        <w:pStyle w:val="Exampletext"/>
      </w:pPr>
      <w:r w:rsidRPr="003344BD">
        <w:t>Ls_near     = 1n</w:t>
      </w:r>
    </w:p>
    <w:p w14:paraId="014D2A67" w14:textId="77777777" w:rsidR="00F5423D" w:rsidRPr="003344BD" w:rsidRDefault="00F5423D" w:rsidP="00906D4A">
      <w:pPr>
        <w:pStyle w:val="Exampletext"/>
      </w:pPr>
      <w:r w:rsidRPr="003344BD">
        <w:t>C2_near     = 1p</w:t>
      </w:r>
    </w:p>
    <w:p w14:paraId="08605DDB" w14:textId="77777777" w:rsidR="00F5423D" w:rsidRPr="003344BD" w:rsidRDefault="00F5423D" w:rsidP="00906D4A">
      <w:pPr>
        <w:pStyle w:val="Exampletext"/>
      </w:pPr>
      <w:r w:rsidRPr="003344BD">
        <w:t>Rp1_near    = 100</w:t>
      </w:r>
    </w:p>
    <w:p w14:paraId="73FD4305" w14:textId="77777777" w:rsidR="00F5423D" w:rsidRPr="003344BD" w:rsidRDefault="00F5423D" w:rsidP="00906D4A">
      <w:pPr>
        <w:pStyle w:val="Exampletext"/>
      </w:pPr>
      <w:r w:rsidRPr="003344BD">
        <w:t>Rp2_near    = 100</w:t>
      </w:r>
    </w:p>
    <w:p w14:paraId="5600FF74" w14:textId="77777777" w:rsidR="00F5423D" w:rsidRPr="003344BD" w:rsidRDefault="00F5423D" w:rsidP="00906D4A">
      <w:pPr>
        <w:pStyle w:val="Exampletext"/>
      </w:pPr>
      <w:r w:rsidRPr="003344BD">
        <w:t>Td          = 1ns</w:t>
      </w:r>
    </w:p>
    <w:p w14:paraId="7F54E545" w14:textId="77777777" w:rsidR="00F5423D" w:rsidRPr="003344BD" w:rsidRDefault="00F5423D" w:rsidP="00906D4A">
      <w:pPr>
        <w:pStyle w:val="Exampletext"/>
      </w:pPr>
      <w:r w:rsidRPr="003344BD">
        <w:t>Zo          = 50</w:t>
      </w:r>
    </w:p>
    <w:p w14:paraId="76EC89FD" w14:textId="77777777" w:rsidR="00F5423D" w:rsidRPr="003344BD" w:rsidRDefault="00F5423D" w:rsidP="00906D4A">
      <w:pPr>
        <w:pStyle w:val="Exampletext"/>
      </w:pPr>
      <w:r w:rsidRPr="003344BD">
        <w:t>Rp1_far     = 100</w:t>
      </w:r>
    </w:p>
    <w:p w14:paraId="6B76ADE9" w14:textId="77777777" w:rsidR="00F5423D" w:rsidRPr="003344BD" w:rsidRDefault="00F5423D" w:rsidP="00906D4A">
      <w:pPr>
        <w:pStyle w:val="Exampletext"/>
      </w:pPr>
      <w:r w:rsidRPr="003344BD">
        <w:t>Rp2_far     = 100</w:t>
      </w:r>
    </w:p>
    <w:p w14:paraId="42FABF5A" w14:textId="77777777" w:rsidR="00F5423D" w:rsidRPr="003344BD" w:rsidRDefault="00F5423D" w:rsidP="00906D4A">
      <w:pPr>
        <w:pStyle w:val="Exampletext"/>
      </w:pPr>
      <w:r w:rsidRPr="003344BD">
        <w:t>C2_far      = 1p</w:t>
      </w:r>
    </w:p>
    <w:p w14:paraId="288BB557" w14:textId="77777777" w:rsidR="00F5423D" w:rsidRPr="003344BD" w:rsidRDefault="00F5423D" w:rsidP="00906D4A">
      <w:pPr>
        <w:pStyle w:val="Exampletext"/>
      </w:pPr>
      <w:r w:rsidRPr="003344BD">
        <w:t>Ls_far      = 1n</w:t>
      </w:r>
    </w:p>
    <w:p w14:paraId="12B895B0" w14:textId="77777777" w:rsidR="00F5423D" w:rsidRPr="003344BD" w:rsidRDefault="00F5423D" w:rsidP="00906D4A">
      <w:pPr>
        <w:pStyle w:val="Exampletext"/>
      </w:pPr>
      <w:r w:rsidRPr="003344BD">
        <w:t>Rs_far      = 10</w:t>
      </w:r>
    </w:p>
    <w:p w14:paraId="4E533490" w14:textId="77777777" w:rsidR="00F5423D" w:rsidRPr="003344BD" w:rsidRDefault="00F5423D" w:rsidP="00906D4A">
      <w:pPr>
        <w:pStyle w:val="Exampletext"/>
      </w:pPr>
      <w:r w:rsidRPr="003344BD">
        <w:t>C1_far      = 1p</w:t>
      </w:r>
    </w:p>
    <w:p w14:paraId="691457EB" w14:textId="77777777" w:rsidR="00F5423D" w:rsidRPr="003344BD" w:rsidRDefault="00F5423D" w:rsidP="00906D4A">
      <w:pPr>
        <w:pStyle w:val="Exampletext"/>
      </w:pPr>
      <w:r w:rsidRPr="003344BD">
        <w:t>R_diff_far  = 100</w:t>
      </w:r>
    </w:p>
    <w:p w14:paraId="4C7DC9E2" w14:textId="77777777" w:rsidR="00F5423D" w:rsidRPr="003344BD" w:rsidRDefault="00F5423D" w:rsidP="00906D4A">
      <w:pPr>
        <w:pStyle w:val="Exampletext"/>
      </w:pPr>
      <w:r w:rsidRPr="003344BD">
        <w:t>Receiver_model Input1</w:t>
      </w:r>
    </w:p>
    <w:p w14:paraId="10B6B214" w14:textId="77777777" w:rsidR="00F5423D" w:rsidRPr="003344BD" w:rsidRDefault="00F5423D" w:rsidP="00906D4A">
      <w:pPr>
        <w:pStyle w:val="Exampletext"/>
      </w:pPr>
      <w:r w:rsidRPr="003344BD">
        <w:t>| variable      typ             min             max</w:t>
      </w:r>
    </w:p>
    <w:p w14:paraId="4BDA6DF9" w14:textId="77777777" w:rsidR="00F5423D" w:rsidRPr="003344BD" w:rsidRDefault="00F5423D" w:rsidP="00906D4A">
      <w:pPr>
        <w:pStyle w:val="Exampletext"/>
      </w:pPr>
      <w:r w:rsidRPr="003344BD">
        <w:t>|</w:t>
      </w:r>
    </w:p>
    <w:p w14:paraId="15B9D8F4" w14:textId="77777777" w:rsidR="00F5423D" w:rsidRPr="003344BD" w:rsidRDefault="00F5423D" w:rsidP="00906D4A">
      <w:pPr>
        <w:pStyle w:val="Exampletext"/>
      </w:pPr>
      <w:r w:rsidRPr="003344BD">
        <w:t>V_term1          1.5             1.4             1.6</w:t>
      </w:r>
    </w:p>
    <w:p w14:paraId="15C4C6E9" w14:textId="77777777" w:rsidR="00F5423D" w:rsidRPr="003344BD" w:rsidRDefault="00F5423D" w:rsidP="00906D4A">
      <w:pPr>
        <w:pStyle w:val="Exampletext"/>
      </w:pPr>
      <w:r w:rsidRPr="003344BD">
        <w:t>V_term2          0.0             0.0             0.0</w:t>
      </w:r>
    </w:p>
    <w:p w14:paraId="390F89F3" w14:textId="77777777" w:rsidR="00F5423D" w:rsidRPr="003344BD" w:rsidRDefault="00F5423D" w:rsidP="00906D4A">
      <w:pPr>
        <w:pStyle w:val="Exampletext"/>
      </w:pPr>
      <w:r w:rsidRPr="003344BD">
        <w:t>|</w:t>
      </w:r>
    </w:p>
    <w:p w14:paraId="242BF6B0" w14:textId="77777777" w:rsidR="00F5423D" w:rsidRPr="003344BD" w:rsidRDefault="00F5423D" w:rsidP="00906D4A">
      <w:pPr>
        <w:pStyle w:val="Exampletext"/>
      </w:pPr>
      <w:r w:rsidRPr="003344BD">
        <w:t>| Example of a transmission line and receiver test load</w:t>
      </w:r>
    </w:p>
    <w:p w14:paraId="45A37562" w14:textId="77777777" w:rsidR="00F5423D" w:rsidRPr="003344BD" w:rsidRDefault="00F5423D" w:rsidP="00906D4A">
      <w:pPr>
        <w:pStyle w:val="Exampletext"/>
      </w:pPr>
      <w:r w:rsidRPr="003344BD">
        <w:t>|</w:t>
      </w:r>
    </w:p>
    <w:p w14:paraId="2ADB1A54" w14:textId="77777777" w:rsidR="00F5423D" w:rsidRPr="003344BD" w:rsidRDefault="00F5423D" w:rsidP="00906D4A">
      <w:pPr>
        <w:pStyle w:val="Exampletext"/>
      </w:pPr>
      <w:r w:rsidRPr="003344BD">
        <w:t>[Test Load] Tline_rcv</w:t>
      </w:r>
    </w:p>
    <w:p w14:paraId="328DC74F" w14:textId="77777777" w:rsidR="00F5423D" w:rsidRPr="003344BD" w:rsidRDefault="00F5423D" w:rsidP="00906D4A">
      <w:pPr>
        <w:pStyle w:val="Exampletext"/>
      </w:pPr>
      <w:r w:rsidRPr="003344BD">
        <w:t>Td          = 1n</w:t>
      </w:r>
    </w:p>
    <w:p w14:paraId="0423DD6C" w14:textId="77777777" w:rsidR="00F5423D" w:rsidRPr="003344BD" w:rsidRDefault="00F5423D" w:rsidP="00906D4A">
      <w:pPr>
        <w:pStyle w:val="Exampletext"/>
      </w:pPr>
      <w:r w:rsidRPr="003344BD">
        <w:t>Zo          = 50</w:t>
      </w:r>
    </w:p>
    <w:p w14:paraId="6EF222CB" w14:textId="77777777" w:rsidR="00F5423D" w:rsidRPr="003344BD" w:rsidRDefault="00F5423D" w:rsidP="00906D4A">
      <w:pPr>
        <w:pStyle w:val="Exampletext"/>
      </w:pPr>
      <w:r w:rsidRPr="003344BD">
        <w:t>Receiver_model Input1</w:t>
      </w:r>
    </w:p>
    <w:p w14:paraId="123DE64E" w14:textId="77777777" w:rsidR="00426AF0" w:rsidRPr="003344BD" w:rsidRDefault="00426AF0" w:rsidP="00906D4A">
      <w:pPr>
        <w:pStyle w:val="PlainText"/>
        <w:sectPr w:rsidR="00426AF0" w:rsidRPr="003344BD" w:rsidSect="00C909A7">
          <w:headerReference w:type="even" r:id="rId55"/>
          <w:headerReference w:type="default" r:id="rId56"/>
          <w:type w:val="continuous"/>
          <w:pgSz w:w="12240" w:h="15840" w:code="1"/>
          <w:pgMar w:top="1440" w:right="1325" w:bottom="1440" w:left="1325" w:header="720" w:footer="720" w:gutter="0"/>
          <w:cols w:space="720"/>
          <w:titlePg/>
          <w:docGrid w:linePitch="360"/>
        </w:sectPr>
      </w:pPr>
    </w:p>
    <w:p w14:paraId="5A2DA62D" w14:textId="77777777" w:rsidR="00F5423D" w:rsidRPr="003344BD" w:rsidRDefault="00F5423D" w:rsidP="00906D4A">
      <w:pPr>
        <w:pStyle w:val="PlainText"/>
      </w:pPr>
    </w:p>
    <w:p w14:paraId="244D03DC" w14:textId="1A0C5274" w:rsidR="005C6D45" w:rsidRPr="003344BD" w:rsidRDefault="00605D1A" w:rsidP="00036545">
      <w:pPr>
        <w:pStyle w:val="Heading1"/>
      </w:pPr>
      <w:bookmarkStart w:id="5817" w:name="_Ref300060594"/>
      <w:bookmarkStart w:id="5818" w:name="_Toc90028857"/>
      <w:bookmarkStart w:id="5819" w:name="_Toc215818197"/>
      <w:r w:rsidRPr="003344BD">
        <w:lastRenderedPageBreak/>
        <w:t>Package Modeling</w:t>
      </w:r>
      <w:bookmarkEnd w:id="5817"/>
      <w:bookmarkEnd w:id="5818"/>
      <w:bookmarkEnd w:id="5819"/>
    </w:p>
    <w:p w14:paraId="3999DDE6" w14:textId="2AB05367" w:rsidR="004674E7" w:rsidRPr="003344BD" w:rsidRDefault="00527CBD" w:rsidP="00036545">
      <w:pPr>
        <w:pStyle w:val="Heading2"/>
      </w:pPr>
      <w:bookmarkStart w:id="5820" w:name="_Toc90028858"/>
      <w:bookmarkStart w:id="5821" w:name="_Toc215818198"/>
      <w:r w:rsidRPr="003344BD">
        <w:t>Introduction</w:t>
      </w:r>
      <w:bookmarkEnd w:id="5820"/>
      <w:bookmarkEnd w:id="5821"/>
    </w:p>
    <w:p w14:paraId="5EE28543" w14:textId="77777777" w:rsidR="004674E7" w:rsidRPr="003344BD" w:rsidRDefault="004674E7" w:rsidP="004674E7">
      <w:pPr>
        <w:pStyle w:val="KeywordDescriptions"/>
      </w:pPr>
      <w:r w:rsidRPr="003344BD">
        <w:t>Several package modeling formats are available in IBIS.  These include:</w:t>
      </w:r>
    </w:p>
    <w:p w14:paraId="331F4AD6" w14:textId="77777777" w:rsidR="004674E7" w:rsidRPr="003344BD" w:rsidRDefault="004674E7" w:rsidP="004674E7">
      <w:pPr>
        <w:pStyle w:val="ListParagraph"/>
        <w:numPr>
          <w:ilvl w:val="0"/>
          <w:numId w:val="61"/>
        </w:numPr>
        <w:autoSpaceDE w:val="0"/>
        <w:autoSpaceDN w:val="0"/>
        <w:adjustRightInd w:val="0"/>
        <w:rPr>
          <w:lang w:eastAsia="en-US"/>
        </w:rPr>
      </w:pPr>
      <w:r w:rsidRPr="003344BD">
        <w:rPr>
          <w:lang w:eastAsia="en-US"/>
        </w:rPr>
        <w:t>Lumped [Component]-level models for the entire [Component], using the [Package] keyword.</w:t>
      </w:r>
    </w:p>
    <w:p w14:paraId="5286B202" w14:textId="77777777" w:rsidR="004674E7" w:rsidRPr="003344BD" w:rsidRDefault="004674E7" w:rsidP="004674E7">
      <w:pPr>
        <w:pStyle w:val="ListParagraph"/>
        <w:numPr>
          <w:ilvl w:val="0"/>
          <w:numId w:val="61"/>
        </w:numPr>
        <w:autoSpaceDE w:val="0"/>
        <w:autoSpaceDN w:val="0"/>
        <w:adjustRightInd w:val="0"/>
        <w:rPr>
          <w:lang w:eastAsia="en-US"/>
        </w:rPr>
      </w:pPr>
      <w:r w:rsidRPr="003344BD">
        <w:rPr>
          <w:lang w:eastAsia="en-US"/>
        </w:rPr>
        <w:t>Lumped [Component]-level modeling per-pin, using the [Pin] keyword.</w:t>
      </w:r>
    </w:p>
    <w:p w14:paraId="1467CE65" w14:textId="77777777" w:rsidR="004674E7" w:rsidRPr="003344BD" w:rsidRDefault="004674E7" w:rsidP="004674E7">
      <w:pPr>
        <w:pStyle w:val="ListParagraph"/>
        <w:numPr>
          <w:ilvl w:val="0"/>
          <w:numId w:val="61"/>
        </w:numPr>
        <w:autoSpaceDE w:val="0"/>
        <w:autoSpaceDN w:val="0"/>
        <w:adjustRightInd w:val="0"/>
        <w:rPr>
          <w:lang w:eastAsia="en-US"/>
        </w:rPr>
      </w:pPr>
      <w:r w:rsidRPr="003344BD">
        <w:rPr>
          <w:lang w:eastAsia="en-US"/>
        </w:rPr>
        <w:t>[Package Model] (including [Alternate Package Models] and [Define Package Model]).</w:t>
      </w:r>
    </w:p>
    <w:p w14:paraId="6D65C018" w14:textId="77777777" w:rsidR="004674E7" w:rsidRPr="003344BD" w:rsidRDefault="004674E7" w:rsidP="004674E7">
      <w:pPr>
        <w:pStyle w:val="ListParagraph"/>
        <w:numPr>
          <w:ilvl w:val="0"/>
          <w:numId w:val="61"/>
        </w:numPr>
        <w:autoSpaceDE w:val="0"/>
        <w:autoSpaceDN w:val="0"/>
        <w:adjustRightInd w:val="0"/>
        <w:rPr>
          <w:lang w:eastAsia="en-US"/>
        </w:rPr>
      </w:pPr>
      <w:r w:rsidRPr="003344BD">
        <w:rPr>
          <w:lang w:eastAsia="en-US"/>
        </w:rPr>
        <w:t>[Interconnect Model Group] and the keywords associated with it.</w:t>
      </w:r>
    </w:p>
    <w:p w14:paraId="73875CE4" w14:textId="77777777" w:rsidR="004674E7" w:rsidRPr="003344BD" w:rsidRDefault="004674E7" w:rsidP="004674E7">
      <w:pPr>
        <w:pStyle w:val="KeywordDescriptions"/>
      </w:pPr>
    </w:p>
    <w:p w14:paraId="2B03808E" w14:textId="7832B39B" w:rsidR="004674E7" w:rsidRPr="003344BD" w:rsidRDefault="004674E7" w:rsidP="004674E7">
      <w:pPr>
        <w:pStyle w:val="KeywordDescriptions"/>
      </w:pPr>
      <w:r w:rsidRPr="003344BD">
        <w:t xml:space="preserve">The lumped formats are described in the [Package] and [Pin] keyword definitions in </w:t>
      </w:r>
      <w:r w:rsidR="00192F72" w:rsidRPr="003344BD">
        <w:t>Section</w:t>
      </w:r>
      <w:r w:rsidRPr="003344BD">
        <w:t xml:space="preserve"> </w:t>
      </w:r>
      <w:r w:rsidR="00731579" w:rsidRPr="003344BD">
        <w:fldChar w:fldCharType="begin"/>
      </w:r>
      <w:r w:rsidR="00731579" w:rsidRPr="003344BD">
        <w:instrText xml:space="preserve"> REF _Ref529353881 \r \h </w:instrText>
      </w:r>
      <w:r w:rsidR="00731579" w:rsidRPr="003344BD">
        <w:fldChar w:fldCharType="separate"/>
      </w:r>
      <w:r w:rsidR="006C4059">
        <w:t>5</w:t>
      </w:r>
      <w:r w:rsidR="00731579" w:rsidRPr="003344BD">
        <w:fldChar w:fldCharType="end"/>
      </w:r>
      <w:r w:rsidRPr="003344BD">
        <w:t xml:space="preserve">.  Keywords for use with the [Package Model] format are described in this </w:t>
      </w:r>
      <w:r w:rsidR="00192F72" w:rsidRPr="003344BD">
        <w:t>section</w:t>
      </w:r>
      <w:r w:rsidRPr="003344BD">
        <w:t xml:space="preserve">, while keywords for use with [Interconnect Model Group] are described in </w:t>
      </w:r>
      <w:r w:rsidR="00192F72" w:rsidRPr="003344BD">
        <w:t>Section</w:t>
      </w:r>
      <w:r w:rsidRPr="003344BD">
        <w:t xml:space="preserve"> </w:t>
      </w:r>
      <w:r w:rsidR="00731579" w:rsidRPr="003344BD">
        <w:fldChar w:fldCharType="begin"/>
      </w:r>
      <w:r w:rsidR="00731579" w:rsidRPr="003344BD">
        <w:instrText xml:space="preserve"> REF _Ref70435429 \r \h </w:instrText>
      </w:r>
      <w:r w:rsidR="00731579" w:rsidRPr="003344BD">
        <w:fldChar w:fldCharType="separate"/>
      </w:r>
      <w:r w:rsidR="006C4059">
        <w:t>12</w:t>
      </w:r>
      <w:r w:rsidR="00731579" w:rsidRPr="003344BD">
        <w:fldChar w:fldCharType="end"/>
      </w:r>
      <w:r w:rsidRPr="003344BD">
        <w:t>.</w:t>
      </w:r>
    </w:p>
    <w:p w14:paraId="5E9DD2D3" w14:textId="36729A4B" w:rsidR="004674E7" w:rsidRPr="003344BD" w:rsidRDefault="004674E7" w:rsidP="004674E7">
      <w:pPr>
        <w:pStyle w:val="KeywordDescriptions"/>
      </w:pPr>
    </w:p>
    <w:p w14:paraId="65960DE1" w14:textId="77777777" w:rsidR="00E4084E" w:rsidRPr="003344BD" w:rsidRDefault="00E4084E" w:rsidP="004674E7">
      <w:pPr>
        <w:pStyle w:val="KeywordDescriptions"/>
      </w:pPr>
    </w:p>
    <w:p w14:paraId="67ADDBD1" w14:textId="2E69A6F4" w:rsidR="004674E7" w:rsidRPr="003344BD" w:rsidRDefault="00527CBD" w:rsidP="00036545">
      <w:pPr>
        <w:pStyle w:val="Heading2"/>
      </w:pPr>
      <w:bookmarkStart w:id="5822" w:name="_Toc90028859"/>
      <w:bookmarkStart w:id="5823" w:name="_Toc215818199"/>
      <w:r w:rsidRPr="003344BD">
        <w:t>Rules of Precedence</w:t>
      </w:r>
      <w:bookmarkEnd w:id="5822"/>
      <w:bookmarkEnd w:id="5823"/>
    </w:p>
    <w:p w14:paraId="13D6C1BC" w14:textId="77777777" w:rsidR="004674E7" w:rsidRPr="003344BD" w:rsidRDefault="004674E7" w:rsidP="004674E7">
      <w:pPr>
        <w:pStyle w:val="PlainText"/>
        <w:spacing w:after="80"/>
        <w:rPr>
          <w:rFonts w:ascii="Times New Roman" w:hAnsi="Times New Roman" w:cs="Times New Roman"/>
          <w:sz w:val="24"/>
          <w:szCs w:val="24"/>
        </w:rPr>
      </w:pPr>
      <w:r w:rsidRPr="003344BD">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considered by the EDA tool to be more detailed and is therefore preferred. </w:t>
      </w:r>
    </w:p>
    <w:p w14:paraId="30D316D9" w14:textId="77777777" w:rsidR="004674E7" w:rsidRPr="003344BD" w:rsidRDefault="004674E7" w:rsidP="004674E7">
      <w:pPr>
        <w:pStyle w:val="ListParagraph"/>
        <w:numPr>
          <w:ilvl w:val="0"/>
          <w:numId w:val="62"/>
        </w:numPr>
        <w:autoSpaceDE w:val="0"/>
        <w:autoSpaceDN w:val="0"/>
        <w:adjustRightInd w:val="0"/>
        <w:rPr>
          <w:lang w:eastAsia="en-US"/>
        </w:rPr>
      </w:pPr>
      <w:r w:rsidRPr="003344BD">
        <w:rPr>
          <w:lang w:eastAsia="en-US"/>
        </w:rPr>
        <w:t xml:space="preserve">[Component]/[Package] </w:t>
      </w:r>
    </w:p>
    <w:p w14:paraId="2D205C99" w14:textId="77777777" w:rsidR="004674E7" w:rsidRPr="003344BD" w:rsidRDefault="004674E7" w:rsidP="004674E7">
      <w:pPr>
        <w:pStyle w:val="ListParagraph"/>
        <w:numPr>
          <w:ilvl w:val="0"/>
          <w:numId w:val="62"/>
        </w:numPr>
        <w:autoSpaceDE w:val="0"/>
        <w:autoSpaceDN w:val="0"/>
        <w:adjustRightInd w:val="0"/>
        <w:rPr>
          <w:lang w:eastAsia="en-US"/>
        </w:rPr>
      </w:pPr>
      <w:r w:rsidRPr="003344BD">
        <w:rPr>
          <w:lang w:eastAsia="en-US"/>
        </w:rPr>
        <w:t xml:space="preserve">[Component]/[Pin] </w:t>
      </w:r>
    </w:p>
    <w:p w14:paraId="4D8D2449" w14:textId="77777777" w:rsidR="004674E7" w:rsidRPr="003344BD" w:rsidRDefault="004674E7" w:rsidP="004674E7">
      <w:pPr>
        <w:pStyle w:val="ListParagraph"/>
        <w:numPr>
          <w:ilvl w:val="0"/>
          <w:numId w:val="62"/>
        </w:numPr>
        <w:autoSpaceDE w:val="0"/>
        <w:autoSpaceDN w:val="0"/>
        <w:adjustRightInd w:val="0"/>
        <w:rPr>
          <w:lang w:eastAsia="en-US"/>
        </w:rPr>
      </w:pPr>
      <w:r w:rsidRPr="003344BD">
        <w:rPr>
          <w:lang w:eastAsia="en-US"/>
        </w:rPr>
        <w:t>[Package Model] (including [Alternate Package Models] and [Define Package Model])</w:t>
      </w:r>
    </w:p>
    <w:p w14:paraId="3AB5E208" w14:textId="77777777" w:rsidR="004674E7" w:rsidRPr="003344BD" w:rsidRDefault="004674E7" w:rsidP="004674E7">
      <w:pPr>
        <w:pStyle w:val="ListParagraph"/>
        <w:numPr>
          <w:ilvl w:val="0"/>
          <w:numId w:val="62"/>
        </w:numPr>
        <w:autoSpaceDE w:val="0"/>
        <w:autoSpaceDN w:val="0"/>
        <w:adjustRightInd w:val="0"/>
        <w:rPr>
          <w:lang w:eastAsia="en-US"/>
        </w:rPr>
      </w:pPr>
      <w:r w:rsidRPr="003344BD">
        <w:rPr>
          <w:lang w:eastAsia="en-US"/>
        </w:rPr>
        <w:t xml:space="preserve">[Interconnect Model Group] </w:t>
      </w:r>
    </w:p>
    <w:p w14:paraId="6EAD1AC1" w14:textId="77777777" w:rsidR="004674E7" w:rsidRPr="003344BD" w:rsidRDefault="004674E7" w:rsidP="004674E7">
      <w:pPr>
        <w:pStyle w:val="PlainText"/>
        <w:spacing w:after="80"/>
        <w:rPr>
          <w:rFonts w:ascii="Times New Roman" w:hAnsi="Times New Roman" w:cs="Times New Roman"/>
          <w:sz w:val="24"/>
          <w:szCs w:val="24"/>
        </w:rPr>
      </w:pPr>
    </w:p>
    <w:p w14:paraId="01E853C1" w14:textId="77777777" w:rsidR="004674E7" w:rsidRPr="003344BD" w:rsidRDefault="004674E7" w:rsidP="004674E7">
      <w:pPr>
        <w:pStyle w:val="PlainText"/>
        <w:spacing w:after="80"/>
        <w:rPr>
          <w:rFonts w:ascii="Times New Roman" w:hAnsi="Times New Roman" w:cs="Times New Roman"/>
        </w:rPr>
      </w:pPr>
      <w:r w:rsidRPr="003344BD">
        <w:rPr>
          <w:rFonts w:ascii="Times New Roman" w:hAnsi="Times New Roman" w:cs="Times New Roman"/>
          <w:sz w:val="24"/>
          <w:szCs w:val="24"/>
        </w:rPr>
        <w:t xml:space="preserve">Note that [External Circuit] and [Node Declarations] are mutually exclusive with [Interconnect Model Group] within the same [Component].  [Package Model] and [Interconnect Model Group] may both be present for the same [Component] but should not both be used simultaneously in simulation for the same interconnect. </w:t>
      </w:r>
    </w:p>
    <w:p w14:paraId="1994D4A2" w14:textId="08DD2D15" w:rsidR="004674E7" w:rsidRPr="003344BD" w:rsidRDefault="004674E7" w:rsidP="004674E7">
      <w:pPr>
        <w:pStyle w:val="KeywordDescriptions"/>
      </w:pPr>
    </w:p>
    <w:p w14:paraId="28173B8C" w14:textId="77777777" w:rsidR="00E4084E" w:rsidRPr="003344BD" w:rsidRDefault="00E4084E" w:rsidP="004674E7">
      <w:pPr>
        <w:pStyle w:val="KeywordDescriptions"/>
      </w:pPr>
    </w:p>
    <w:p w14:paraId="7DAE195F" w14:textId="7C801345" w:rsidR="004674E7" w:rsidRPr="003344BD" w:rsidRDefault="00527CBD" w:rsidP="00036545">
      <w:pPr>
        <w:pStyle w:val="Heading2"/>
      </w:pPr>
      <w:bookmarkStart w:id="5824" w:name="_Toc90028860"/>
      <w:bookmarkStart w:id="5825" w:name="_Toc215818200"/>
      <w:r w:rsidRPr="003344BD">
        <w:t>Keyword</w:t>
      </w:r>
      <w:r w:rsidR="00C34ABD" w:rsidRPr="003344BD">
        <w:t xml:space="preserve"> Definition</w:t>
      </w:r>
      <w:r w:rsidRPr="003344BD">
        <w:t>s</w:t>
      </w:r>
      <w:bookmarkEnd w:id="5824"/>
      <w:bookmarkEnd w:id="5825"/>
    </w:p>
    <w:p w14:paraId="1B105F81" w14:textId="77777777" w:rsidR="005F1462" w:rsidRPr="003344BD" w:rsidRDefault="005F1462" w:rsidP="006F2A7E">
      <w:pPr>
        <w:spacing w:after="80"/>
      </w:pPr>
      <w:r w:rsidRPr="003344BD">
        <w:t>The [Package Model] keyword is optional.  If more than the default RLC package model is desired, use the [Define Package Model] keyword.</w:t>
      </w:r>
    </w:p>
    <w:p w14:paraId="5E2C936E" w14:textId="5494DC30" w:rsidR="005F1462" w:rsidRPr="003344BD" w:rsidRDefault="005F1462" w:rsidP="006F2A7E">
      <w:pPr>
        <w:spacing w:after="80"/>
      </w:pPr>
      <w:r w:rsidRPr="003344BD">
        <w:t>Use the [Package Model] keyword within a [Component] to indicate the package model for that component.  The specification permits .ibs files to contain the following additional list of package model keywords.  Note that the actual package models can be in a separate &lt;</w:t>
      </w:r>
      <w:r w:rsidR="00FC3C0F" w:rsidRPr="003344BD">
        <w:t>stem</w:t>
      </w:r>
      <w:r w:rsidRPr="003344BD">
        <w:t xml:space="preserve">&gt;.pkg file or can exist in the </w:t>
      </w:r>
      <w:r w:rsidR="00955724" w:rsidRPr="003344BD">
        <w:t xml:space="preserve">.ibs </w:t>
      </w:r>
      <w:r w:rsidRPr="003344BD">
        <w:t xml:space="preserve">files between the [Define Package Model] </w:t>
      </w:r>
      <w:r w:rsidR="002F276A" w:rsidRPr="003344BD">
        <w:t xml:space="preserve">and </w:t>
      </w:r>
      <w:r w:rsidRPr="003344BD">
        <w:t xml:space="preserve">[End Package Model] keywords for each package model that is defined.  For reference, these keywords are listed </w:t>
      </w:r>
      <w:r w:rsidR="00EC1C6E" w:rsidRPr="003344BD">
        <w:t xml:space="preserve">in </w:t>
      </w:r>
      <w:r w:rsidR="00B34E20" w:rsidRPr="003344BD">
        <w:rPr>
          <w:highlight w:val="yellow"/>
        </w:rPr>
        <w:fldChar w:fldCharType="begin"/>
      </w:r>
      <w:r w:rsidR="00255346" w:rsidRPr="003344BD">
        <w:instrText xml:space="preserve"> REF _Ref323110548 \h </w:instrText>
      </w:r>
      <w:r w:rsidR="00B34E20" w:rsidRPr="003344BD">
        <w:rPr>
          <w:highlight w:val="yellow"/>
        </w:rPr>
      </w:r>
      <w:r w:rsidR="00B34E20" w:rsidRPr="003344BD">
        <w:rPr>
          <w:highlight w:val="yellow"/>
        </w:rPr>
        <w:fldChar w:fldCharType="separate"/>
      </w:r>
      <w:r w:rsidR="006C4059" w:rsidRPr="003344BD">
        <w:t xml:space="preserve">Table </w:t>
      </w:r>
      <w:r w:rsidR="006C4059">
        <w:rPr>
          <w:noProof/>
        </w:rPr>
        <w:t>16</w:t>
      </w:r>
      <w:r w:rsidR="00B34E20" w:rsidRPr="003344BD">
        <w:rPr>
          <w:highlight w:val="yellow"/>
        </w:rPr>
        <w:fldChar w:fldCharType="end"/>
      </w:r>
      <w:r w:rsidR="00F641C2" w:rsidRPr="003344BD">
        <w:t xml:space="preserve">.  </w:t>
      </w:r>
      <w:r w:rsidRPr="003344BD">
        <w:t>EDA tools that do not support these keywords will ignore all entries between the [Define Package Model] and [End Package Model] keywords.</w:t>
      </w:r>
    </w:p>
    <w:p w14:paraId="6F20CC4F" w14:textId="77777777" w:rsidR="00E4297E" w:rsidRPr="003344BD" w:rsidRDefault="00E4297E" w:rsidP="006F2A7E">
      <w:pPr>
        <w:spacing w:after="80"/>
      </w:pPr>
    </w:p>
    <w:p w14:paraId="584ADB5F" w14:textId="4D0E44FA" w:rsidR="00046BDF" w:rsidRPr="003344BD" w:rsidRDefault="00046BDF" w:rsidP="00152A1B">
      <w:pPr>
        <w:pStyle w:val="TableCaption"/>
      </w:pPr>
      <w:bookmarkStart w:id="5826" w:name="_Ref323110548"/>
      <w:bookmarkStart w:id="5827" w:name="_Toc529714042"/>
      <w:bookmarkStart w:id="5828" w:name="_Toc215819431"/>
      <w:r w:rsidRPr="003344BD">
        <w:t xml:space="preserve">Table </w:t>
      </w:r>
      <w:r w:rsidR="00B34E20" w:rsidRPr="003344BD">
        <w:fldChar w:fldCharType="begin"/>
      </w:r>
      <w:r w:rsidR="00570585" w:rsidRPr="003344BD">
        <w:instrText xml:space="preserve"> SEQ Table \* ARABIC </w:instrText>
      </w:r>
      <w:r w:rsidR="00B34E20" w:rsidRPr="003344BD">
        <w:fldChar w:fldCharType="separate"/>
      </w:r>
      <w:r w:rsidR="006C4059">
        <w:rPr>
          <w:noProof/>
        </w:rPr>
        <w:t>16</w:t>
      </w:r>
      <w:r w:rsidR="00B34E20" w:rsidRPr="003344BD">
        <w:fldChar w:fldCharType="end"/>
      </w:r>
      <w:bookmarkEnd w:id="5826"/>
      <w:r w:rsidRPr="003344BD">
        <w:t xml:space="preserve"> – Package Modeling Keywords</w:t>
      </w:r>
      <w:bookmarkEnd w:id="5827"/>
      <w:bookmarkEnd w:id="582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985BA2" w14:paraId="08797C56" w14:textId="77777777" w:rsidTr="00A14207">
        <w:trPr>
          <w:cantSplit/>
          <w:tblHeader/>
          <w:jc w:val="center"/>
        </w:trPr>
        <w:tc>
          <w:tcPr>
            <w:tcW w:w="4525" w:type="dxa"/>
            <w:tcBorders>
              <w:top w:val="single" w:sz="4" w:space="0" w:color="auto"/>
            </w:tcBorders>
          </w:tcPr>
          <w:p w14:paraId="4ACEC246" w14:textId="77777777" w:rsidR="00DB4113" w:rsidRPr="003344BD" w:rsidRDefault="00DB4113" w:rsidP="006F2A7E">
            <w:pPr>
              <w:spacing w:after="80"/>
              <w:jc w:val="center"/>
              <w:rPr>
                <w:b/>
              </w:rPr>
            </w:pPr>
            <w:r w:rsidRPr="003344BD">
              <w:rPr>
                <w:b/>
              </w:rPr>
              <w:t>Keyword</w:t>
            </w:r>
          </w:p>
        </w:tc>
        <w:tc>
          <w:tcPr>
            <w:tcW w:w="5281" w:type="dxa"/>
            <w:tcBorders>
              <w:top w:val="single" w:sz="4" w:space="0" w:color="auto"/>
            </w:tcBorders>
          </w:tcPr>
          <w:p w14:paraId="78FFCD72" w14:textId="77777777" w:rsidR="00DB4113" w:rsidRPr="003344BD" w:rsidRDefault="00DB4113" w:rsidP="006F2A7E">
            <w:pPr>
              <w:spacing w:after="80"/>
              <w:jc w:val="center"/>
              <w:rPr>
                <w:b/>
              </w:rPr>
            </w:pPr>
            <w:r w:rsidRPr="003344BD">
              <w:rPr>
                <w:b/>
              </w:rPr>
              <w:t>Notes</w:t>
            </w:r>
          </w:p>
        </w:tc>
      </w:tr>
      <w:tr w:rsidR="00DB4113" w:rsidRPr="00985BA2" w14:paraId="35BC6D1A" w14:textId="77777777" w:rsidTr="00A14207">
        <w:trPr>
          <w:jc w:val="center"/>
        </w:trPr>
        <w:tc>
          <w:tcPr>
            <w:tcW w:w="4525" w:type="dxa"/>
          </w:tcPr>
          <w:p w14:paraId="37A3B4B4" w14:textId="77777777" w:rsidR="00DB4113" w:rsidRPr="003344BD" w:rsidRDefault="00DB4113" w:rsidP="006F2A7E">
            <w:pPr>
              <w:spacing w:after="80"/>
            </w:pPr>
            <w:r w:rsidRPr="003344BD">
              <w:t>[Define Package Model]</w:t>
            </w:r>
          </w:p>
        </w:tc>
        <w:tc>
          <w:tcPr>
            <w:tcW w:w="5281" w:type="dxa"/>
          </w:tcPr>
          <w:p w14:paraId="1E581F7B" w14:textId="77777777" w:rsidR="00DB4113" w:rsidRPr="003344BD" w:rsidRDefault="00DB4113" w:rsidP="006F2A7E">
            <w:pPr>
              <w:spacing w:after="80"/>
              <w:rPr>
                <w:rFonts w:cs="Arial"/>
                <w:b/>
              </w:rPr>
            </w:pPr>
            <w:r w:rsidRPr="003344BD">
              <w:t>Required if the [Package Model] keyword is used</w:t>
            </w:r>
          </w:p>
        </w:tc>
      </w:tr>
      <w:tr w:rsidR="00DB4113" w:rsidRPr="00985BA2" w14:paraId="3C4772E5" w14:textId="77777777" w:rsidTr="00A14207">
        <w:trPr>
          <w:jc w:val="center"/>
        </w:trPr>
        <w:tc>
          <w:tcPr>
            <w:tcW w:w="4525" w:type="dxa"/>
          </w:tcPr>
          <w:p w14:paraId="18B259DC" w14:textId="77777777" w:rsidR="00DB4113" w:rsidRPr="003344BD" w:rsidRDefault="00DB4113" w:rsidP="006F2A7E">
            <w:pPr>
              <w:spacing w:after="80"/>
              <w:rPr>
                <w:rFonts w:cs="Arial"/>
                <w:b/>
              </w:rPr>
            </w:pPr>
            <w:r w:rsidRPr="003344BD">
              <w:t>[Manufacturer]</w:t>
            </w:r>
          </w:p>
        </w:tc>
        <w:tc>
          <w:tcPr>
            <w:tcW w:w="5281" w:type="dxa"/>
          </w:tcPr>
          <w:p w14:paraId="0D2E177B" w14:textId="77777777" w:rsidR="00DB4113" w:rsidRPr="003344BD" w:rsidRDefault="00DB4113" w:rsidP="006F2A7E">
            <w:pPr>
              <w:spacing w:after="80"/>
              <w:rPr>
                <w:rFonts w:cs="Arial"/>
                <w:b/>
              </w:rPr>
            </w:pPr>
            <w:r w:rsidRPr="003344BD">
              <w:t>(note 1)</w:t>
            </w:r>
          </w:p>
        </w:tc>
      </w:tr>
      <w:tr w:rsidR="00DB4113" w:rsidRPr="00985BA2" w14:paraId="2E4EC9A0" w14:textId="77777777" w:rsidTr="00A14207">
        <w:trPr>
          <w:jc w:val="center"/>
        </w:trPr>
        <w:tc>
          <w:tcPr>
            <w:tcW w:w="4525" w:type="dxa"/>
          </w:tcPr>
          <w:p w14:paraId="1C0F9149" w14:textId="77777777" w:rsidR="00DB4113" w:rsidRPr="003344BD" w:rsidRDefault="00DB4113" w:rsidP="006F2A7E">
            <w:pPr>
              <w:spacing w:after="80"/>
              <w:rPr>
                <w:rFonts w:cs="Arial"/>
                <w:b/>
              </w:rPr>
            </w:pPr>
            <w:r w:rsidRPr="003344BD">
              <w:t>[OEM]</w:t>
            </w:r>
          </w:p>
        </w:tc>
        <w:tc>
          <w:tcPr>
            <w:tcW w:w="5281" w:type="dxa"/>
          </w:tcPr>
          <w:p w14:paraId="1C456C0C" w14:textId="77777777" w:rsidR="00DB4113" w:rsidRPr="003344BD" w:rsidRDefault="00DB4113" w:rsidP="006F2A7E">
            <w:pPr>
              <w:spacing w:after="80"/>
              <w:rPr>
                <w:rFonts w:cs="Arial"/>
                <w:b/>
              </w:rPr>
            </w:pPr>
            <w:r w:rsidRPr="003344BD">
              <w:t>(note 1)</w:t>
            </w:r>
          </w:p>
        </w:tc>
      </w:tr>
      <w:tr w:rsidR="00DB4113" w:rsidRPr="00985BA2" w14:paraId="78B1BC16" w14:textId="77777777" w:rsidTr="00A14207">
        <w:trPr>
          <w:jc w:val="center"/>
        </w:trPr>
        <w:tc>
          <w:tcPr>
            <w:tcW w:w="4525" w:type="dxa"/>
          </w:tcPr>
          <w:p w14:paraId="1F99BA9F" w14:textId="77777777" w:rsidR="00DB4113" w:rsidRPr="003344BD" w:rsidRDefault="00DB4113" w:rsidP="006F2A7E">
            <w:pPr>
              <w:spacing w:after="80"/>
              <w:rPr>
                <w:rFonts w:cs="Arial"/>
                <w:b/>
              </w:rPr>
            </w:pPr>
            <w:r w:rsidRPr="003344BD">
              <w:t>[Description]</w:t>
            </w:r>
          </w:p>
        </w:tc>
        <w:tc>
          <w:tcPr>
            <w:tcW w:w="5281" w:type="dxa"/>
          </w:tcPr>
          <w:p w14:paraId="679921C7" w14:textId="77777777" w:rsidR="00DB4113" w:rsidRPr="003344BD" w:rsidRDefault="00DB4113" w:rsidP="006F2A7E">
            <w:pPr>
              <w:spacing w:after="80"/>
              <w:rPr>
                <w:rFonts w:cs="Arial"/>
                <w:b/>
              </w:rPr>
            </w:pPr>
            <w:r w:rsidRPr="003344BD">
              <w:t>(note 1)</w:t>
            </w:r>
          </w:p>
        </w:tc>
      </w:tr>
      <w:tr w:rsidR="00DB4113" w:rsidRPr="00985BA2" w14:paraId="3F3C3C6F" w14:textId="77777777" w:rsidTr="00A14207">
        <w:trPr>
          <w:jc w:val="center"/>
        </w:trPr>
        <w:tc>
          <w:tcPr>
            <w:tcW w:w="4525" w:type="dxa"/>
          </w:tcPr>
          <w:p w14:paraId="55898E4E" w14:textId="77777777" w:rsidR="00DB4113" w:rsidRPr="003344BD" w:rsidRDefault="00DB4113" w:rsidP="006F2A7E">
            <w:pPr>
              <w:spacing w:after="80"/>
              <w:rPr>
                <w:rFonts w:cs="Arial"/>
                <w:b/>
              </w:rPr>
            </w:pPr>
            <w:r w:rsidRPr="003344BD">
              <w:t>[Number Of Sections]</w:t>
            </w:r>
          </w:p>
        </w:tc>
        <w:tc>
          <w:tcPr>
            <w:tcW w:w="5281" w:type="dxa"/>
          </w:tcPr>
          <w:p w14:paraId="192518FC" w14:textId="77777777" w:rsidR="00DB4113" w:rsidRPr="003344BD" w:rsidRDefault="00DB4113" w:rsidP="006F2A7E">
            <w:pPr>
              <w:spacing w:after="80"/>
              <w:rPr>
                <w:rFonts w:cs="Arial"/>
                <w:b/>
              </w:rPr>
            </w:pPr>
            <w:r w:rsidRPr="003344BD">
              <w:t>(note 2)</w:t>
            </w:r>
          </w:p>
        </w:tc>
      </w:tr>
      <w:tr w:rsidR="00DB4113" w:rsidRPr="00985BA2" w14:paraId="6F64EB03" w14:textId="77777777" w:rsidTr="00A14207">
        <w:trPr>
          <w:jc w:val="center"/>
        </w:trPr>
        <w:tc>
          <w:tcPr>
            <w:tcW w:w="4525" w:type="dxa"/>
          </w:tcPr>
          <w:p w14:paraId="04E753B5" w14:textId="77777777" w:rsidR="00DB4113" w:rsidRPr="003344BD" w:rsidRDefault="00DB4113" w:rsidP="006F2A7E">
            <w:pPr>
              <w:spacing w:after="80"/>
              <w:rPr>
                <w:rFonts w:cs="Arial"/>
                <w:b/>
              </w:rPr>
            </w:pPr>
            <w:r w:rsidRPr="003344BD">
              <w:t>[Number Of Pins]</w:t>
            </w:r>
          </w:p>
        </w:tc>
        <w:tc>
          <w:tcPr>
            <w:tcW w:w="5281" w:type="dxa"/>
          </w:tcPr>
          <w:p w14:paraId="3982F104" w14:textId="77777777" w:rsidR="00DB4113" w:rsidRPr="003344BD" w:rsidRDefault="00DB4113" w:rsidP="006F2A7E">
            <w:pPr>
              <w:spacing w:after="80"/>
              <w:rPr>
                <w:rFonts w:cs="Arial"/>
                <w:b/>
              </w:rPr>
            </w:pPr>
            <w:r w:rsidRPr="003344BD">
              <w:t>(note 1)</w:t>
            </w:r>
          </w:p>
        </w:tc>
      </w:tr>
      <w:tr w:rsidR="00DB4113" w:rsidRPr="00985BA2" w14:paraId="048E9B3A" w14:textId="77777777" w:rsidTr="00A14207">
        <w:trPr>
          <w:jc w:val="center"/>
        </w:trPr>
        <w:tc>
          <w:tcPr>
            <w:tcW w:w="4525" w:type="dxa"/>
          </w:tcPr>
          <w:p w14:paraId="0D98B3A6" w14:textId="77777777" w:rsidR="00DB4113" w:rsidRPr="003344BD" w:rsidRDefault="00DB4113" w:rsidP="006F2A7E">
            <w:pPr>
              <w:spacing w:after="80"/>
              <w:rPr>
                <w:rFonts w:cs="Arial"/>
                <w:b/>
              </w:rPr>
            </w:pPr>
            <w:r w:rsidRPr="003344BD">
              <w:t>[Pin Numbers]</w:t>
            </w:r>
          </w:p>
        </w:tc>
        <w:tc>
          <w:tcPr>
            <w:tcW w:w="5281" w:type="dxa"/>
          </w:tcPr>
          <w:p w14:paraId="3630ADF7" w14:textId="77777777" w:rsidR="00DB4113" w:rsidRPr="003344BD" w:rsidRDefault="00DB4113" w:rsidP="006F2A7E">
            <w:pPr>
              <w:spacing w:after="80"/>
              <w:rPr>
                <w:rFonts w:cs="Arial"/>
                <w:b/>
              </w:rPr>
            </w:pPr>
            <w:r w:rsidRPr="003344BD">
              <w:t>(note 1)</w:t>
            </w:r>
          </w:p>
        </w:tc>
      </w:tr>
      <w:tr w:rsidR="00DB4113" w:rsidRPr="00985BA2" w14:paraId="0A208272" w14:textId="77777777" w:rsidTr="00A14207">
        <w:trPr>
          <w:jc w:val="center"/>
        </w:trPr>
        <w:tc>
          <w:tcPr>
            <w:tcW w:w="4525" w:type="dxa"/>
          </w:tcPr>
          <w:p w14:paraId="6DE59FEA" w14:textId="77777777" w:rsidR="00DB4113" w:rsidRPr="003344BD" w:rsidRDefault="00DB4113" w:rsidP="006F2A7E">
            <w:pPr>
              <w:spacing w:after="80"/>
              <w:rPr>
                <w:rFonts w:cs="Arial"/>
                <w:b/>
              </w:rPr>
            </w:pPr>
            <w:r w:rsidRPr="003344BD">
              <w:t>[Model Data]</w:t>
            </w:r>
          </w:p>
        </w:tc>
        <w:tc>
          <w:tcPr>
            <w:tcW w:w="5281" w:type="dxa"/>
          </w:tcPr>
          <w:p w14:paraId="1D34B56B" w14:textId="77777777" w:rsidR="00DB4113" w:rsidRPr="003344BD" w:rsidRDefault="00DB4113" w:rsidP="006F2A7E">
            <w:pPr>
              <w:spacing w:after="80"/>
              <w:rPr>
                <w:rFonts w:cs="Arial"/>
                <w:b/>
              </w:rPr>
            </w:pPr>
            <w:r w:rsidRPr="003344BD">
              <w:t>(note 2)</w:t>
            </w:r>
          </w:p>
        </w:tc>
      </w:tr>
      <w:tr w:rsidR="006454C7" w:rsidRPr="00985BA2" w14:paraId="475D8420" w14:textId="77777777" w:rsidTr="00A14207">
        <w:trPr>
          <w:jc w:val="center"/>
        </w:trPr>
        <w:tc>
          <w:tcPr>
            <w:tcW w:w="4525" w:type="dxa"/>
          </w:tcPr>
          <w:p w14:paraId="1C390836" w14:textId="77777777" w:rsidR="006454C7" w:rsidRPr="003344BD" w:rsidRDefault="006454C7" w:rsidP="006F2A7E">
            <w:pPr>
              <w:spacing w:after="80"/>
            </w:pPr>
            <w:r w:rsidRPr="003344BD">
              <w:t>[Merged Pins]</w:t>
            </w:r>
          </w:p>
        </w:tc>
        <w:tc>
          <w:tcPr>
            <w:tcW w:w="5281" w:type="dxa"/>
          </w:tcPr>
          <w:p w14:paraId="52FCCD51" w14:textId="77777777" w:rsidR="006454C7" w:rsidRPr="003344BD" w:rsidRDefault="006454C7" w:rsidP="00AA0DD2">
            <w:pPr>
              <w:spacing w:after="80"/>
            </w:pPr>
            <w:r w:rsidRPr="003344BD">
              <w:t>Optional when [Model Data] is used</w:t>
            </w:r>
          </w:p>
        </w:tc>
      </w:tr>
      <w:tr w:rsidR="00DB4113" w:rsidRPr="00985BA2" w14:paraId="4B97A071" w14:textId="77777777" w:rsidTr="00A14207">
        <w:trPr>
          <w:jc w:val="center"/>
        </w:trPr>
        <w:tc>
          <w:tcPr>
            <w:tcW w:w="4525" w:type="dxa"/>
          </w:tcPr>
          <w:p w14:paraId="69A2A873" w14:textId="77777777" w:rsidR="00DB4113" w:rsidRPr="003344BD" w:rsidRDefault="00DB4113" w:rsidP="006F2A7E">
            <w:pPr>
              <w:spacing w:after="80"/>
              <w:rPr>
                <w:rFonts w:cs="Arial"/>
                <w:b/>
              </w:rPr>
            </w:pPr>
            <w:r w:rsidRPr="003344BD">
              <w:t>[Resistance Matrix]</w:t>
            </w:r>
          </w:p>
        </w:tc>
        <w:tc>
          <w:tcPr>
            <w:tcW w:w="5281" w:type="dxa"/>
          </w:tcPr>
          <w:p w14:paraId="2025220A" w14:textId="77777777" w:rsidR="00DB4113" w:rsidRPr="003344BD" w:rsidRDefault="00DB4113" w:rsidP="006F2A7E">
            <w:pPr>
              <w:spacing w:after="80"/>
              <w:rPr>
                <w:rFonts w:cs="Arial"/>
                <w:b/>
              </w:rPr>
            </w:pPr>
            <w:r w:rsidRPr="003344BD">
              <w:t>Optional when [Model Data] is used</w:t>
            </w:r>
          </w:p>
        </w:tc>
      </w:tr>
      <w:tr w:rsidR="00DB4113" w:rsidRPr="00985BA2" w14:paraId="275DB176" w14:textId="77777777" w:rsidTr="00A14207">
        <w:trPr>
          <w:jc w:val="center"/>
        </w:trPr>
        <w:tc>
          <w:tcPr>
            <w:tcW w:w="4525" w:type="dxa"/>
          </w:tcPr>
          <w:p w14:paraId="12F2DB7B" w14:textId="77777777" w:rsidR="00DB4113" w:rsidRPr="003344BD" w:rsidRDefault="00DB4113" w:rsidP="006F2A7E">
            <w:pPr>
              <w:spacing w:after="80"/>
              <w:rPr>
                <w:rFonts w:cs="Arial"/>
                <w:b/>
              </w:rPr>
            </w:pPr>
            <w:r w:rsidRPr="003344BD">
              <w:t>[Inductance Matrix]</w:t>
            </w:r>
          </w:p>
        </w:tc>
        <w:tc>
          <w:tcPr>
            <w:tcW w:w="5281" w:type="dxa"/>
          </w:tcPr>
          <w:p w14:paraId="09DABBA7" w14:textId="77777777" w:rsidR="00DB4113" w:rsidRPr="003344BD" w:rsidRDefault="00DB4113" w:rsidP="006F2A7E">
            <w:pPr>
              <w:spacing w:after="80"/>
              <w:rPr>
                <w:rFonts w:cs="Arial"/>
                <w:b/>
              </w:rPr>
            </w:pPr>
            <w:r w:rsidRPr="003344BD">
              <w:t>(note 3)</w:t>
            </w:r>
          </w:p>
        </w:tc>
      </w:tr>
      <w:tr w:rsidR="00DB4113" w:rsidRPr="00985BA2" w14:paraId="5ABC37D4" w14:textId="77777777" w:rsidTr="00A14207">
        <w:trPr>
          <w:jc w:val="center"/>
        </w:trPr>
        <w:tc>
          <w:tcPr>
            <w:tcW w:w="4525" w:type="dxa"/>
          </w:tcPr>
          <w:p w14:paraId="506DD3C2" w14:textId="77777777" w:rsidR="00DB4113" w:rsidRPr="003344BD" w:rsidRDefault="00DB4113" w:rsidP="006F2A7E">
            <w:pPr>
              <w:spacing w:after="80"/>
              <w:rPr>
                <w:rFonts w:cs="Arial"/>
                <w:b/>
              </w:rPr>
            </w:pPr>
            <w:r w:rsidRPr="003344BD">
              <w:t>[Capacitance Matrix]</w:t>
            </w:r>
          </w:p>
        </w:tc>
        <w:tc>
          <w:tcPr>
            <w:tcW w:w="5281" w:type="dxa"/>
          </w:tcPr>
          <w:p w14:paraId="206195CA" w14:textId="77777777" w:rsidR="00DB4113" w:rsidRPr="003344BD" w:rsidRDefault="00DB4113" w:rsidP="006F2A7E">
            <w:pPr>
              <w:spacing w:after="80"/>
              <w:rPr>
                <w:rFonts w:cs="Arial"/>
                <w:b/>
              </w:rPr>
            </w:pPr>
            <w:r w:rsidRPr="003344BD">
              <w:t>(note 3)</w:t>
            </w:r>
          </w:p>
        </w:tc>
      </w:tr>
      <w:tr w:rsidR="00DB4113" w:rsidRPr="00985BA2" w14:paraId="579EEE01" w14:textId="77777777" w:rsidTr="00A14207">
        <w:trPr>
          <w:jc w:val="center"/>
        </w:trPr>
        <w:tc>
          <w:tcPr>
            <w:tcW w:w="4525" w:type="dxa"/>
          </w:tcPr>
          <w:p w14:paraId="01B6AADE" w14:textId="77777777" w:rsidR="00DB4113" w:rsidRPr="003344BD" w:rsidRDefault="00DB4113" w:rsidP="006F2A7E">
            <w:pPr>
              <w:spacing w:after="80"/>
              <w:rPr>
                <w:rFonts w:cs="Arial"/>
                <w:b/>
              </w:rPr>
            </w:pPr>
            <w:r w:rsidRPr="003344BD">
              <w:t>[Bandwidth]</w:t>
            </w:r>
          </w:p>
        </w:tc>
        <w:tc>
          <w:tcPr>
            <w:tcW w:w="5281" w:type="dxa"/>
          </w:tcPr>
          <w:p w14:paraId="57C5BADF" w14:textId="77777777" w:rsidR="00DB4113" w:rsidRPr="003344BD" w:rsidRDefault="00DB4113" w:rsidP="006F2A7E">
            <w:pPr>
              <w:spacing w:after="80"/>
              <w:rPr>
                <w:rFonts w:cs="Arial"/>
                <w:b/>
              </w:rPr>
            </w:pPr>
            <w:r w:rsidRPr="003344BD">
              <w:t>Required (for Banded_matrix matrices only)</w:t>
            </w:r>
          </w:p>
        </w:tc>
      </w:tr>
      <w:tr w:rsidR="00DB4113" w:rsidRPr="00985BA2" w14:paraId="2B5D88F3" w14:textId="77777777" w:rsidTr="00A14207">
        <w:trPr>
          <w:jc w:val="center"/>
        </w:trPr>
        <w:tc>
          <w:tcPr>
            <w:tcW w:w="4525" w:type="dxa"/>
          </w:tcPr>
          <w:p w14:paraId="071D89EA" w14:textId="77777777" w:rsidR="00DB4113" w:rsidRPr="003344BD" w:rsidRDefault="00DB4113" w:rsidP="006F2A7E">
            <w:pPr>
              <w:spacing w:after="80"/>
              <w:rPr>
                <w:rFonts w:cs="Arial"/>
                <w:b/>
              </w:rPr>
            </w:pPr>
            <w:r w:rsidRPr="003344BD">
              <w:t>[Row]</w:t>
            </w:r>
          </w:p>
        </w:tc>
        <w:tc>
          <w:tcPr>
            <w:tcW w:w="5281" w:type="dxa"/>
          </w:tcPr>
          <w:p w14:paraId="1340788E" w14:textId="77777777" w:rsidR="00DB4113" w:rsidRPr="003344BD" w:rsidRDefault="00DB4113" w:rsidP="006F2A7E">
            <w:pPr>
              <w:spacing w:after="80"/>
              <w:rPr>
                <w:rFonts w:cs="Arial"/>
                <w:b/>
              </w:rPr>
            </w:pPr>
            <w:r w:rsidRPr="003344BD">
              <w:t>(note 3)</w:t>
            </w:r>
          </w:p>
        </w:tc>
      </w:tr>
      <w:tr w:rsidR="00DB4113" w:rsidRPr="00985BA2" w14:paraId="02D74F8B" w14:textId="77777777" w:rsidTr="00A14207">
        <w:trPr>
          <w:jc w:val="center"/>
        </w:trPr>
        <w:tc>
          <w:tcPr>
            <w:tcW w:w="4525" w:type="dxa"/>
          </w:tcPr>
          <w:p w14:paraId="3E5B8FF2" w14:textId="77777777" w:rsidR="00DB4113" w:rsidRPr="003344BD" w:rsidRDefault="00DB4113" w:rsidP="006F2A7E">
            <w:pPr>
              <w:spacing w:after="80"/>
              <w:rPr>
                <w:rFonts w:cs="Arial"/>
                <w:b/>
              </w:rPr>
            </w:pPr>
            <w:r w:rsidRPr="003344BD">
              <w:t>[End Model Data]</w:t>
            </w:r>
          </w:p>
        </w:tc>
        <w:tc>
          <w:tcPr>
            <w:tcW w:w="5281" w:type="dxa"/>
          </w:tcPr>
          <w:p w14:paraId="59ADFD32" w14:textId="77777777" w:rsidR="00DB4113" w:rsidRPr="003344BD" w:rsidRDefault="00DB4113" w:rsidP="006F2A7E">
            <w:pPr>
              <w:spacing w:after="80"/>
              <w:rPr>
                <w:rFonts w:cs="Arial"/>
                <w:b/>
              </w:rPr>
            </w:pPr>
            <w:r w:rsidRPr="003344BD">
              <w:t>(note 2)</w:t>
            </w:r>
          </w:p>
        </w:tc>
      </w:tr>
      <w:tr w:rsidR="00DB4113" w:rsidRPr="00985BA2" w14:paraId="2ED226F6" w14:textId="77777777" w:rsidTr="00A14207">
        <w:trPr>
          <w:jc w:val="center"/>
        </w:trPr>
        <w:tc>
          <w:tcPr>
            <w:tcW w:w="4525" w:type="dxa"/>
          </w:tcPr>
          <w:p w14:paraId="19133BF3" w14:textId="77777777" w:rsidR="00DB4113" w:rsidRPr="003344BD" w:rsidRDefault="00DB4113" w:rsidP="006F2A7E">
            <w:pPr>
              <w:spacing w:after="80"/>
              <w:rPr>
                <w:rFonts w:cs="Arial"/>
                <w:b/>
              </w:rPr>
            </w:pPr>
            <w:r w:rsidRPr="003344BD">
              <w:t>[End Package Model]</w:t>
            </w:r>
          </w:p>
        </w:tc>
        <w:tc>
          <w:tcPr>
            <w:tcW w:w="5281" w:type="dxa"/>
          </w:tcPr>
          <w:p w14:paraId="11EF9274" w14:textId="77777777" w:rsidR="00DB4113" w:rsidRPr="003344BD" w:rsidRDefault="00DB4113" w:rsidP="006F2A7E">
            <w:pPr>
              <w:spacing w:after="80"/>
              <w:rPr>
                <w:rFonts w:cs="Arial"/>
                <w:b/>
              </w:rPr>
            </w:pPr>
            <w:r w:rsidRPr="003344BD">
              <w:t>(note 1)</w:t>
            </w:r>
          </w:p>
        </w:tc>
      </w:tr>
      <w:tr w:rsidR="00DB4113" w:rsidRPr="00985BA2" w14:paraId="57A4DF1C" w14:textId="77777777" w:rsidTr="00A14207">
        <w:trPr>
          <w:jc w:val="center"/>
        </w:trPr>
        <w:tc>
          <w:tcPr>
            <w:tcW w:w="9806" w:type="dxa"/>
            <w:gridSpan w:val="2"/>
          </w:tcPr>
          <w:p w14:paraId="4F2D7565" w14:textId="77777777" w:rsidR="00B57280" w:rsidRPr="003344BD" w:rsidRDefault="00DB4113" w:rsidP="006F2A7E">
            <w:pPr>
              <w:spacing w:after="80"/>
              <w:ind w:left="810" w:hanging="810"/>
            </w:pPr>
            <w:r w:rsidRPr="003344BD">
              <w:t>Note</w:t>
            </w:r>
            <w:r w:rsidR="00B57280" w:rsidRPr="003344BD">
              <w:t>s:</w:t>
            </w:r>
          </w:p>
          <w:p w14:paraId="1DFD8F37" w14:textId="2060B80D" w:rsidR="00DB4113" w:rsidRPr="003344BD" w:rsidRDefault="00DB4113" w:rsidP="00A14207">
            <w:pPr>
              <w:pStyle w:val="ListParagraph"/>
              <w:numPr>
                <w:ilvl w:val="0"/>
                <w:numId w:val="115"/>
              </w:numPr>
              <w:spacing w:after="80"/>
            </w:pPr>
            <w:r w:rsidRPr="003344BD">
              <w:t>Required when the [Define Package Model] keyword is used</w:t>
            </w:r>
            <w:r w:rsidR="00B57280" w:rsidRPr="003344BD">
              <w:t>.</w:t>
            </w:r>
          </w:p>
          <w:p w14:paraId="236BFD8F" w14:textId="7776A690" w:rsidR="00DB4113" w:rsidRPr="003344BD" w:rsidRDefault="00DB4113" w:rsidP="00A14207">
            <w:pPr>
              <w:pStyle w:val="ListParagraph"/>
              <w:numPr>
                <w:ilvl w:val="0"/>
                <w:numId w:val="115"/>
              </w:numPr>
              <w:spacing w:after="80"/>
            </w:pPr>
            <w:r w:rsidRPr="003344BD">
              <w:t xml:space="preserve">Either the [Number Of Sections] or the [Model Data]/[End Model Data] keywords are required.  Note that [Number </w:t>
            </w:r>
            <w:r w:rsidR="00654435" w:rsidRPr="003344BD">
              <w:t>O</w:t>
            </w:r>
            <w:r w:rsidRPr="003344BD">
              <w:t>f Sections] and the [Model Data]/[End Model Data] keywords are mutually exclusive.</w:t>
            </w:r>
          </w:p>
          <w:p w14:paraId="00EB22DB" w14:textId="5952ABAA" w:rsidR="00DB4113" w:rsidRPr="003344BD" w:rsidRDefault="00DB4113" w:rsidP="00A14207">
            <w:pPr>
              <w:pStyle w:val="ListParagraph"/>
              <w:numPr>
                <w:ilvl w:val="0"/>
                <w:numId w:val="115"/>
              </w:numPr>
              <w:spacing w:after="80"/>
              <w:rPr>
                <w:rFonts w:cs="Arial"/>
                <w:b/>
              </w:rPr>
            </w:pPr>
            <w:r w:rsidRPr="003344BD">
              <w:t>Required when the [Define Package Model] keyword is used and the [Number Of Sections] keyword is not used.</w:t>
            </w:r>
          </w:p>
        </w:tc>
      </w:tr>
    </w:tbl>
    <w:p w14:paraId="267BED76" w14:textId="77777777" w:rsidR="0060628A" w:rsidRPr="003344BD" w:rsidRDefault="0060628A" w:rsidP="006F2A7E">
      <w:pPr>
        <w:pStyle w:val="PlainText"/>
        <w:spacing w:after="80"/>
        <w:rPr>
          <w:rFonts w:ascii="Times New Roman" w:hAnsi="Times New Roman" w:cs="Times New Roman"/>
          <w:sz w:val="24"/>
          <w:szCs w:val="24"/>
        </w:rPr>
        <w:sectPr w:rsidR="0060628A" w:rsidRPr="003344BD" w:rsidSect="00C909A7">
          <w:headerReference w:type="default" r:id="rId57"/>
          <w:type w:val="continuous"/>
          <w:pgSz w:w="12240" w:h="15840" w:code="1"/>
          <w:pgMar w:top="1440" w:right="1325" w:bottom="1440" w:left="1325" w:header="720" w:footer="720" w:gutter="0"/>
          <w:cols w:space="720"/>
          <w:titlePg/>
          <w:docGrid w:linePitch="360"/>
        </w:sectPr>
      </w:pPr>
    </w:p>
    <w:p w14:paraId="6B100DD0" w14:textId="77777777" w:rsidR="005F1462" w:rsidRPr="003344BD" w:rsidRDefault="005F1462" w:rsidP="006F2A7E">
      <w:pPr>
        <w:pStyle w:val="PlainText"/>
        <w:spacing w:after="80"/>
        <w:rPr>
          <w:rFonts w:ascii="Times New Roman" w:hAnsi="Times New Roman" w:cs="Times New Roman"/>
          <w:sz w:val="24"/>
          <w:szCs w:val="24"/>
        </w:rPr>
      </w:pPr>
    </w:p>
    <w:p w14:paraId="61EEC54B" w14:textId="5390875A" w:rsidR="00E417FF" w:rsidRPr="003344BD" w:rsidRDefault="005F1462" w:rsidP="006F2A7E">
      <w:pPr>
        <w:spacing w:after="80"/>
      </w:pPr>
      <w:r w:rsidRPr="003344BD">
        <w:t xml:space="preserve">When package model definitions occur within a .ibs file, their scope is </w:t>
      </w:r>
      <w:r w:rsidR="00CA3B8E" w:rsidRPr="003344BD">
        <w:t>“</w:t>
      </w:r>
      <w:r w:rsidRPr="003344BD">
        <w:t>local</w:t>
      </w:r>
      <w:r w:rsidR="00CA3B8E" w:rsidRPr="003344BD">
        <w:t>”</w:t>
      </w:r>
      <w:r w:rsidR="00F641C2" w:rsidRPr="003344BD">
        <w:t>—</w:t>
      </w:r>
      <w:r w:rsidRPr="003344BD">
        <w:t xml:space="preserve">they are known only within that .ibs file and no other.  In addition, within that .ibs file, they override any </w:t>
      </w:r>
      <w:r w:rsidR="001F7E40" w:rsidRPr="003344BD">
        <w:t xml:space="preserve">externally </w:t>
      </w:r>
      <w:r w:rsidRPr="003344BD">
        <w:t>defined package models that have the same name.</w:t>
      </w:r>
    </w:p>
    <w:p w14:paraId="2013BB45" w14:textId="77777777" w:rsidR="005F1462" w:rsidRPr="003344BD" w:rsidRDefault="00F641C2" w:rsidP="006F2A7E">
      <w:pPr>
        <w:spacing w:after="80"/>
      </w:pPr>
      <w:r w:rsidRPr="003344BD">
        <w:lastRenderedPageBreak/>
        <w:t>Usage Rules for the .Pkg File:</w:t>
      </w:r>
    </w:p>
    <w:p w14:paraId="3004048F" w14:textId="77777777" w:rsidR="005F1462" w:rsidRPr="003344BD" w:rsidRDefault="005F1462" w:rsidP="006F2A7E">
      <w:pPr>
        <w:spacing w:after="80"/>
      </w:pPr>
      <w:r w:rsidRPr="003344BD">
        <w:t>Package models are stored in a file whose name looks like:</w:t>
      </w:r>
    </w:p>
    <w:p w14:paraId="252FA829" w14:textId="66310FB7" w:rsidR="005F1462" w:rsidRPr="003344BD" w:rsidRDefault="005F1462" w:rsidP="006F2A7E">
      <w:pPr>
        <w:pStyle w:val="ListContinue"/>
        <w:spacing w:after="80"/>
      </w:pPr>
      <w:r w:rsidRPr="003344BD">
        <w:t>&lt;</w:t>
      </w:r>
      <w:r w:rsidR="00FC3C0F" w:rsidRPr="003344BD">
        <w:t>stem</w:t>
      </w:r>
      <w:r w:rsidRPr="003344BD">
        <w:t>&gt;.pkg</w:t>
      </w:r>
    </w:p>
    <w:p w14:paraId="3052E7F0" w14:textId="5D8F948D" w:rsidR="005F1462" w:rsidRPr="003344BD" w:rsidRDefault="005F1462" w:rsidP="00BE55D6">
      <w:pPr>
        <w:spacing w:after="80"/>
      </w:pPr>
      <w:r w:rsidRPr="003344BD">
        <w:t>The &lt;</w:t>
      </w:r>
      <w:r w:rsidR="00FC3C0F" w:rsidRPr="003344BD">
        <w:t>stem</w:t>
      </w:r>
      <w:r w:rsidRPr="003344BD">
        <w:t xml:space="preserve">&gt; provided </w:t>
      </w:r>
      <w:r w:rsidR="00FC3C0F" w:rsidRPr="003344BD">
        <w:t xml:space="preserve">shall </w:t>
      </w:r>
      <w:r w:rsidRPr="003344BD">
        <w:t xml:space="preserve">adhere to the rules given in </w:t>
      </w:r>
      <w:r w:rsidR="00FC3C0F" w:rsidRPr="003344BD">
        <w:t>the [File Name] keyword</w:t>
      </w:r>
      <w:r w:rsidRPr="003344BD">
        <w:t xml:space="preserve">.  Use the </w:t>
      </w:r>
      <w:r w:rsidR="00CF4B6D" w:rsidRPr="003344BD">
        <w:t>“</w:t>
      </w:r>
      <w:r w:rsidRPr="003344BD">
        <w:t>pkg</w:t>
      </w:r>
      <w:r w:rsidR="00CF4B6D" w:rsidRPr="003344BD">
        <w:t>”</w:t>
      </w:r>
      <w:r w:rsidRPr="003344BD">
        <w:t xml:space="preserve"> extension to identify files containing package models.  The .pkg file </w:t>
      </w:r>
      <w:r w:rsidR="00B62023" w:rsidRPr="003344BD">
        <w:t xml:space="preserve">shall </w:t>
      </w:r>
      <w:r w:rsidRPr="003344BD">
        <w:t xml:space="preserve">contain all of the required elements of a normal .ibs file, including </w:t>
      </w:r>
      <w:r w:rsidR="008E59D6" w:rsidRPr="003344BD">
        <w:t xml:space="preserve">[IBIS Ver], [File Name], [File </w:t>
      </w:r>
      <w:r w:rsidRPr="003344BD">
        <w:t xml:space="preserve">Rev], and the [End] keywords.  Optional elements include the [Date], [Source], [Notes], [Disclaimer], [Copyright], and [Comment Char] keywords. </w:t>
      </w:r>
      <w:r w:rsidR="00EF016F" w:rsidRPr="003344BD">
        <w:t xml:space="preserve"> </w:t>
      </w:r>
      <w:r w:rsidRPr="003344BD">
        <w:t>All of the elements follow the same rules as those for a normal .ibs file.</w:t>
      </w:r>
    </w:p>
    <w:p w14:paraId="7798C11E" w14:textId="77777777" w:rsidR="005F1462" w:rsidRPr="003344BD" w:rsidRDefault="005F1462" w:rsidP="006F2A7E">
      <w:pPr>
        <w:spacing w:after="80"/>
      </w:pPr>
      <w:r w:rsidRPr="003344BD">
        <w:t>Note that the [Component] and [Model] keywords are not allowed in the .pkg file.  The .pkg file is for package models only.</w:t>
      </w:r>
    </w:p>
    <w:p w14:paraId="3A35A16C" w14:textId="77777777" w:rsidR="005F1462" w:rsidRPr="003344BD" w:rsidRDefault="005F1462" w:rsidP="006F2A7E">
      <w:pPr>
        <w:spacing w:after="80"/>
      </w:pPr>
    </w:p>
    <w:p w14:paraId="367E7A16" w14:textId="77777777" w:rsidR="00A40A1E" w:rsidRPr="003344BD" w:rsidRDefault="00A40A1E" w:rsidP="006F2A7E">
      <w:pPr>
        <w:spacing w:after="80"/>
      </w:pPr>
    </w:p>
    <w:p w14:paraId="2D1E6D45" w14:textId="77777777" w:rsidR="005F1462" w:rsidRPr="003344BD" w:rsidRDefault="005F1462" w:rsidP="00685FB6">
      <w:pPr>
        <w:pStyle w:val="KeywordDescriptions"/>
      </w:pPr>
      <w:bookmarkStart w:id="5829" w:name="_Toc203975903"/>
      <w:bookmarkStart w:id="5830" w:name="_Toc203976324"/>
      <w:bookmarkStart w:id="5831" w:name="_Toc203976462"/>
      <w:r w:rsidRPr="003344BD">
        <w:rPr>
          <w:i/>
        </w:rPr>
        <w:t>Keyword:</w:t>
      </w:r>
      <w:r w:rsidR="00A40A1E" w:rsidRPr="003344BD">
        <w:rPr>
          <w:i/>
        </w:rPr>
        <w:tab/>
      </w:r>
      <w:r w:rsidRPr="003344BD">
        <w:rPr>
          <w:rStyle w:val="KeywordNameTOCChar"/>
        </w:rPr>
        <w:t>[Define Package Model]</w:t>
      </w:r>
      <w:bookmarkEnd w:id="5829"/>
      <w:bookmarkEnd w:id="5830"/>
      <w:bookmarkEnd w:id="5831"/>
    </w:p>
    <w:p w14:paraId="0352AA4A" w14:textId="77777777" w:rsidR="005F1462" w:rsidRPr="003344BD" w:rsidRDefault="008A57D9">
      <w:pPr>
        <w:pStyle w:val="KeywordDescriptions"/>
      </w:pPr>
      <w:r w:rsidRPr="003344BD">
        <w:rPr>
          <w:i/>
        </w:rPr>
        <w:t>Required:</w:t>
      </w:r>
      <w:r w:rsidR="00A40A1E" w:rsidRPr="003344BD">
        <w:tab/>
      </w:r>
      <w:r w:rsidR="005F1462" w:rsidRPr="003344BD">
        <w:t>Yes</w:t>
      </w:r>
    </w:p>
    <w:p w14:paraId="155B9188" w14:textId="77777777" w:rsidR="005F1462" w:rsidRPr="003344BD" w:rsidRDefault="005F1462">
      <w:pPr>
        <w:pStyle w:val="KeywordDescriptions"/>
      </w:pPr>
      <w:r w:rsidRPr="003344BD">
        <w:rPr>
          <w:i/>
        </w:rPr>
        <w:t>Description:</w:t>
      </w:r>
      <w:r w:rsidR="00A40A1E" w:rsidRPr="003344BD">
        <w:rPr>
          <w:i/>
        </w:rPr>
        <w:tab/>
      </w:r>
      <w:r w:rsidRPr="003344BD">
        <w:t>Marks the beginning of a package model description.</w:t>
      </w:r>
    </w:p>
    <w:p w14:paraId="74EACE2B" w14:textId="1DE0D973" w:rsidR="005F1462" w:rsidRPr="003344BD" w:rsidRDefault="005F1462">
      <w:pPr>
        <w:pStyle w:val="KeywordDescriptions"/>
      </w:pPr>
      <w:r w:rsidRPr="003344BD">
        <w:rPr>
          <w:i/>
        </w:rPr>
        <w:t>Usage Rules:</w:t>
      </w:r>
      <w:r w:rsidR="00A40A1E" w:rsidRPr="003344BD">
        <w:rPr>
          <w:i/>
        </w:rPr>
        <w:tab/>
      </w:r>
      <w:r w:rsidRPr="003344BD">
        <w:t xml:space="preserve">If the .pkg file contains data for more than one package, each section must begin with a new [Define Package Model] keyword. </w:t>
      </w:r>
      <w:r w:rsidR="00EF016F" w:rsidRPr="003344BD">
        <w:t xml:space="preserve"> </w:t>
      </w:r>
      <w:r w:rsidRPr="003344BD">
        <w:t>The length of the package model name must not exceed 40 characters.  Blank characters are allowed.  For every package model name defined under the [Package Model] keyword, there must be a matching [Define Package Model] keyword.</w:t>
      </w:r>
    </w:p>
    <w:p w14:paraId="6EF44E90" w14:textId="77777777" w:rsidR="00A40A1E" w:rsidRPr="003344BD" w:rsidRDefault="00B95248">
      <w:pPr>
        <w:pStyle w:val="KeywordDescriptions"/>
      </w:pPr>
      <w:r w:rsidRPr="003344BD">
        <w:rPr>
          <w:i/>
        </w:rPr>
        <w:t>Example:</w:t>
      </w:r>
    </w:p>
    <w:p w14:paraId="2D76EFC3" w14:textId="77777777" w:rsidR="005F1462" w:rsidRPr="003344BD" w:rsidRDefault="005F1462" w:rsidP="00906D4A">
      <w:pPr>
        <w:pStyle w:val="Exampletext"/>
      </w:pPr>
      <w:r w:rsidRPr="003344BD">
        <w:t>[Define Package Model]     QS-SMT-cer-8-pin-pkgs</w:t>
      </w:r>
    </w:p>
    <w:p w14:paraId="46D8D2A6" w14:textId="77777777" w:rsidR="005F1462" w:rsidRPr="003344BD" w:rsidRDefault="005F1462" w:rsidP="006F2A7E">
      <w:pPr>
        <w:spacing w:after="80"/>
      </w:pPr>
    </w:p>
    <w:p w14:paraId="0715F6BC" w14:textId="77777777" w:rsidR="00A40A1E" w:rsidRPr="003344BD" w:rsidRDefault="00A40A1E" w:rsidP="006F2A7E">
      <w:pPr>
        <w:spacing w:after="80"/>
      </w:pPr>
    </w:p>
    <w:p w14:paraId="70A74843" w14:textId="77777777" w:rsidR="005F1462" w:rsidRPr="003344BD" w:rsidRDefault="005F1462" w:rsidP="00685FB6">
      <w:pPr>
        <w:pStyle w:val="KeywordDescriptions"/>
      </w:pPr>
      <w:bookmarkStart w:id="5832" w:name="_Toc203975904"/>
      <w:bookmarkStart w:id="5833" w:name="_Toc203976325"/>
      <w:bookmarkStart w:id="5834" w:name="_Toc203976463"/>
      <w:r w:rsidRPr="003344BD">
        <w:rPr>
          <w:i/>
        </w:rPr>
        <w:t>Keyword:</w:t>
      </w:r>
      <w:r w:rsidR="000F041A" w:rsidRPr="003344BD">
        <w:rPr>
          <w:i/>
        </w:rPr>
        <w:tab/>
      </w:r>
      <w:r w:rsidRPr="003344BD">
        <w:rPr>
          <w:rStyle w:val="KeywordNameTOCChar"/>
        </w:rPr>
        <w:t>[Manufacturer]</w:t>
      </w:r>
      <w:bookmarkEnd w:id="5832"/>
      <w:bookmarkEnd w:id="5833"/>
      <w:bookmarkEnd w:id="5834"/>
    </w:p>
    <w:p w14:paraId="5C8C147F" w14:textId="77777777" w:rsidR="005F1462" w:rsidRPr="003344BD" w:rsidRDefault="008A57D9">
      <w:pPr>
        <w:pStyle w:val="KeywordDescriptions"/>
      </w:pPr>
      <w:r w:rsidRPr="003344BD">
        <w:rPr>
          <w:i/>
        </w:rPr>
        <w:t>Required:</w:t>
      </w:r>
      <w:r w:rsidR="000F041A" w:rsidRPr="003344BD">
        <w:tab/>
      </w:r>
      <w:r w:rsidR="005F1462" w:rsidRPr="003344BD">
        <w:t>Yes</w:t>
      </w:r>
    </w:p>
    <w:p w14:paraId="04FB242E" w14:textId="77777777" w:rsidR="005F1462" w:rsidRPr="003344BD" w:rsidRDefault="005F1462">
      <w:pPr>
        <w:pStyle w:val="KeywordDescriptions"/>
      </w:pPr>
      <w:r w:rsidRPr="003344BD">
        <w:rPr>
          <w:i/>
        </w:rPr>
        <w:t>Description:</w:t>
      </w:r>
      <w:r w:rsidR="000F041A" w:rsidRPr="003344BD">
        <w:rPr>
          <w:i/>
        </w:rPr>
        <w:tab/>
      </w:r>
      <w:r w:rsidRPr="003344BD">
        <w:t>Declares the manufacturer of the component(s) that use this package model.</w:t>
      </w:r>
    </w:p>
    <w:p w14:paraId="31A7BC99" w14:textId="77777777" w:rsidR="005F1462" w:rsidRPr="003344BD" w:rsidRDefault="005F1462">
      <w:pPr>
        <w:pStyle w:val="KeywordDescriptions"/>
      </w:pPr>
      <w:r w:rsidRPr="003344BD">
        <w:rPr>
          <w:i/>
        </w:rPr>
        <w:t>Usage Rules:</w:t>
      </w:r>
      <w:r w:rsidR="000F041A" w:rsidRPr="003344BD">
        <w:rPr>
          <w:i/>
        </w:rPr>
        <w:tab/>
      </w:r>
      <w:r w:rsidRPr="003344BD">
        <w:t xml:space="preserve">The length of the </w:t>
      </w:r>
      <w:r w:rsidR="00CF4B6D" w:rsidRPr="003344BD">
        <w:t xml:space="preserve">manufacturer’s </w:t>
      </w:r>
      <w:r w:rsidRPr="003344BD">
        <w:t>name must not exceed 40 characters (blank characters are allowed, e.g., Texas Instruments).  In addition, each manufacturer must use a consistent name in all .ibs and .pkg files.</w:t>
      </w:r>
    </w:p>
    <w:p w14:paraId="0AFB02CA" w14:textId="77777777" w:rsidR="000F041A" w:rsidRPr="003344BD" w:rsidRDefault="00B95248">
      <w:pPr>
        <w:pStyle w:val="KeywordDescriptions"/>
      </w:pPr>
      <w:r w:rsidRPr="003344BD">
        <w:rPr>
          <w:i/>
        </w:rPr>
        <w:t>Example:</w:t>
      </w:r>
    </w:p>
    <w:p w14:paraId="5AA6C49E" w14:textId="64872E9E" w:rsidR="005F1462" w:rsidRPr="003344BD" w:rsidRDefault="005F1462" w:rsidP="00906D4A">
      <w:pPr>
        <w:pStyle w:val="Exampletext"/>
      </w:pPr>
      <w:r w:rsidRPr="003344BD">
        <w:t xml:space="preserve">[Manufacturer]  </w:t>
      </w:r>
      <w:r w:rsidR="002F2363" w:rsidRPr="003344BD">
        <w:t>NoName Corp</w:t>
      </w:r>
      <w:r w:rsidRPr="003344BD">
        <w:t>.</w:t>
      </w:r>
    </w:p>
    <w:p w14:paraId="4AD1B4F1" w14:textId="77777777" w:rsidR="005F1462" w:rsidRPr="003344BD" w:rsidRDefault="005F1462" w:rsidP="006F2A7E">
      <w:pPr>
        <w:spacing w:after="80"/>
      </w:pPr>
    </w:p>
    <w:p w14:paraId="6A176FB1" w14:textId="77777777" w:rsidR="000F041A" w:rsidRPr="003344BD" w:rsidRDefault="000F041A" w:rsidP="006F2A7E">
      <w:pPr>
        <w:spacing w:after="80"/>
      </w:pPr>
    </w:p>
    <w:p w14:paraId="2024D9F4" w14:textId="77777777" w:rsidR="005F1462" w:rsidRPr="003344BD" w:rsidRDefault="005F1462" w:rsidP="00685FB6">
      <w:pPr>
        <w:pStyle w:val="KeywordDescriptions"/>
      </w:pPr>
      <w:bookmarkStart w:id="5835" w:name="_Toc203975905"/>
      <w:bookmarkStart w:id="5836" w:name="_Toc203976326"/>
      <w:bookmarkStart w:id="5837" w:name="_Toc203976464"/>
      <w:r w:rsidRPr="003344BD">
        <w:rPr>
          <w:i/>
          <w:iCs/>
        </w:rPr>
        <w:t>Keyword:</w:t>
      </w:r>
      <w:r w:rsidR="00403270" w:rsidRPr="003344BD">
        <w:tab/>
      </w:r>
      <w:r w:rsidRPr="003344BD">
        <w:rPr>
          <w:rStyle w:val="KeywordNameTOCChar"/>
        </w:rPr>
        <w:t>[OEM]</w:t>
      </w:r>
      <w:bookmarkEnd w:id="5835"/>
      <w:bookmarkEnd w:id="5836"/>
      <w:bookmarkEnd w:id="5837"/>
    </w:p>
    <w:p w14:paraId="40CA3AC2" w14:textId="77777777" w:rsidR="005F1462" w:rsidRPr="003344BD" w:rsidRDefault="008A57D9">
      <w:pPr>
        <w:pStyle w:val="KeywordDescriptions"/>
      </w:pPr>
      <w:r w:rsidRPr="003344BD">
        <w:rPr>
          <w:i/>
        </w:rPr>
        <w:t>Required:</w:t>
      </w:r>
      <w:r w:rsidR="00403270" w:rsidRPr="003344BD">
        <w:tab/>
      </w:r>
      <w:r w:rsidR="005F1462" w:rsidRPr="003344BD">
        <w:t>Yes</w:t>
      </w:r>
    </w:p>
    <w:p w14:paraId="293D0B81" w14:textId="77777777" w:rsidR="005F1462" w:rsidRPr="003344BD" w:rsidRDefault="005F1462">
      <w:pPr>
        <w:pStyle w:val="KeywordDescriptions"/>
      </w:pPr>
      <w:r w:rsidRPr="003344BD">
        <w:rPr>
          <w:i/>
        </w:rPr>
        <w:t>Description:</w:t>
      </w:r>
      <w:r w:rsidR="00403270" w:rsidRPr="003344BD">
        <w:rPr>
          <w:i/>
        </w:rPr>
        <w:tab/>
      </w:r>
      <w:r w:rsidRPr="003344BD">
        <w:t>Declares the manufacturer of the package.</w:t>
      </w:r>
    </w:p>
    <w:p w14:paraId="25EF2457" w14:textId="77777777" w:rsidR="005F1462" w:rsidRPr="003344BD" w:rsidRDefault="005F1462">
      <w:pPr>
        <w:pStyle w:val="KeywordDescriptions"/>
      </w:pPr>
      <w:r w:rsidRPr="003344BD">
        <w:rPr>
          <w:i/>
        </w:rPr>
        <w:t>Usage Rules:</w:t>
      </w:r>
      <w:r w:rsidR="00403270" w:rsidRPr="003344BD">
        <w:rPr>
          <w:i/>
        </w:rPr>
        <w:tab/>
      </w:r>
      <w:r w:rsidRPr="003344BD">
        <w:t xml:space="preserve">The length of the </w:t>
      </w:r>
      <w:r w:rsidR="00CF4B6D" w:rsidRPr="003344BD">
        <w:t xml:space="preserve">manufacturer’s </w:t>
      </w:r>
      <w:r w:rsidRPr="003344BD">
        <w:t>name must not exceed 40 characters (blank characters are allowed).  In addition, each manufacturer must use a consistent name in all .ibs and .pkg files.</w:t>
      </w:r>
    </w:p>
    <w:p w14:paraId="6251D43A" w14:textId="77777777" w:rsidR="005F1462" w:rsidRPr="003344BD" w:rsidRDefault="005F1462">
      <w:pPr>
        <w:pStyle w:val="KeywordDescriptions"/>
      </w:pPr>
      <w:r w:rsidRPr="003344BD">
        <w:lastRenderedPageBreak/>
        <w:t>Other Notes:</w:t>
      </w:r>
      <w:r w:rsidR="00403270" w:rsidRPr="003344BD">
        <w:tab/>
      </w:r>
      <w:r w:rsidRPr="003344BD">
        <w:t>This keyword is useful if the semiconductor vendor sells a single IC in packages from different manufacturers.</w:t>
      </w:r>
    </w:p>
    <w:p w14:paraId="78479EDE" w14:textId="77777777" w:rsidR="00403270" w:rsidRPr="003344BD" w:rsidRDefault="00B95248">
      <w:pPr>
        <w:pStyle w:val="KeywordDescriptions"/>
      </w:pPr>
      <w:r w:rsidRPr="003344BD">
        <w:rPr>
          <w:i/>
        </w:rPr>
        <w:t>Example:</w:t>
      </w:r>
    </w:p>
    <w:p w14:paraId="6EA696C4" w14:textId="77777777" w:rsidR="005F1462" w:rsidRPr="003344BD" w:rsidRDefault="005F1462" w:rsidP="00906D4A">
      <w:pPr>
        <w:pStyle w:val="Exampletext"/>
      </w:pPr>
      <w:r w:rsidRPr="003344BD">
        <w:t>[OEM]           Acme Packaging Co.</w:t>
      </w:r>
    </w:p>
    <w:p w14:paraId="07F2E19B" w14:textId="77777777" w:rsidR="005F1462" w:rsidRPr="003344BD" w:rsidRDefault="005F1462" w:rsidP="006F2A7E">
      <w:pPr>
        <w:spacing w:after="80"/>
      </w:pPr>
    </w:p>
    <w:p w14:paraId="0BC5A94A" w14:textId="77777777" w:rsidR="00403270" w:rsidRPr="003344BD" w:rsidRDefault="00403270" w:rsidP="006F2A7E">
      <w:pPr>
        <w:spacing w:after="80"/>
      </w:pPr>
    </w:p>
    <w:p w14:paraId="38FC3547" w14:textId="77777777" w:rsidR="005F1462" w:rsidRPr="003344BD" w:rsidRDefault="005F1462" w:rsidP="00685FB6">
      <w:pPr>
        <w:pStyle w:val="KeywordDescriptions"/>
      </w:pPr>
      <w:bookmarkStart w:id="5838" w:name="_Toc203975906"/>
      <w:bookmarkStart w:id="5839" w:name="_Toc203976327"/>
      <w:bookmarkStart w:id="5840" w:name="_Toc203976465"/>
      <w:r w:rsidRPr="003344BD">
        <w:rPr>
          <w:i/>
        </w:rPr>
        <w:t>Keyword:</w:t>
      </w:r>
      <w:r w:rsidR="00403270" w:rsidRPr="003344BD">
        <w:tab/>
      </w:r>
      <w:r w:rsidRPr="003344BD">
        <w:rPr>
          <w:rStyle w:val="KeywordNameTOCChar"/>
        </w:rPr>
        <w:t>[Description]</w:t>
      </w:r>
      <w:bookmarkEnd w:id="5838"/>
      <w:bookmarkEnd w:id="5839"/>
      <w:bookmarkEnd w:id="5840"/>
    </w:p>
    <w:p w14:paraId="3E94C3E1" w14:textId="77777777" w:rsidR="005F1462" w:rsidRPr="003344BD" w:rsidRDefault="008A57D9">
      <w:pPr>
        <w:pStyle w:val="KeywordDescriptions"/>
      </w:pPr>
      <w:r w:rsidRPr="003344BD">
        <w:rPr>
          <w:i/>
        </w:rPr>
        <w:t>Required:</w:t>
      </w:r>
      <w:r w:rsidR="00403270" w:rsidRPr="003344BD">
        <w:tab/>
      </w:r>
      <w:r w:rsidR="005F1462" w:rsidRPr="003344BD">
        <w:t>Yes</w:t>
      </w:r>
    </w:p>
    <w:p w14:paraId="6C2B5578" w14:textId="77777777" w:rsidR="005F1462" w:rsidRPr="003344BD" w:rsidRDefault="005F1462">
      <w:pPr>
        <w:pStyle w:val="KeywordDescriptions"/>
      </w:pPr>
      <w:r w:rsidRPr="003344BD">
        <w:rPr>
          <w:i/>
        </w:rPr>
        <w:t>Description:</w:t>
      </w:r>
      <w:r w:rsidR="00403270" w:rsidRPr="003344BD">
        <w:tab/>
      </w:r>
      <w:r w:rsidRPr="003344BD">
        <w:t>Provides a concise yet easily human-readable description of what kind of package the [Package Model] is representing.</w:t>
      </w:r>
    </w:p>
    <w:p w14:paraId="557AC86A" w14:textId="5D408C04" w:rsidR="005F1462" w:rsidRPr="003344BD" w:rsidRDefault="005F1462">
      <w:pPr>
        <w:pStyle w:val="KeywordDescriptions"/>
      </w:pPr>
      <w:r w:rsidRPr="003344BD">
        <w:rPr>
          <w:i/>
        </w:rPr>
        <w:t>Usage Rules:</w:t>
      </w:r>
      <w:r w:rsidR="00403270" w:rsidRPr="003344BD">
        <w:tab/>
      </w:r>
      <w:r w:rsidRPr="003344BD">
        <w:t xml:space="preserve">The description </w:t>
      </w:r>
      <w:r w:rsidR="001167D1" w:rsidRPr="003344BD">
        <w:t>shall</w:t>
      </w:r>
      <w:r w:rsidRPr="003344BD">
        <w:t xml:space="preserve"> fit on a single line, and may contain spaces.</w:t>
      </w:r>
    </w:p>
    <w:p w14:paraId="62677308" w14:textId="77777777" w:rsidR="00403270" w:rsidRPr="003344BD" w:rsidRDefault="00B95248">
      <w:pPr>
        <w:pStyle w:val="KeywordDescriptions"/>
      </w:pPr>
      <w:r w:rsidRPr="003344BD">
        <w:rPr>
          <w:i/>
        </w:rPr>
        <w:t>Example:</w:t>
      </w:r>
    </w:p>
    <w:p w14:paraId="35B4E2A8" w14:textId="77777777" w:rsidR="005F1462" w:rsidRPr="003344BD" w:rsidRDefault="005F1462" w:rsidP="00906D4A">
      <w:pPr>
        <w:pStyle w:val="PlainText"/>
      </w:pPr>
      <w:r w:rsidRPr="003344BD">
        <w:t>[Description]   220-Pin Quad Ceramic Flat Pack</w:t>
      </w:r>
    </w:p>
    <w:p w14:paraId="77681E52" w14:textId="77777777" w:rsidR="005F1462" w:rsidRPr="003344BD" w:rsidRDefault="005F1462" w:rsidP="006F2A7E">
      <w:pPr>
        <w:spacing w:after="80"/>
      </w:pPr>
    </w:p>
    <w:p w14:paraId="70602114" w14:textId="77777777" w:rsidR="00403270" w:rsidRPr="003344BD" w:rsidRDefault="00403270" w:rsidP="006F2A7E">
      <w:pPr>
        <w:spacing w:after="80"/>
      </w:pPr>
    </w:p>
    <w:p w14:paraId="32E1EEAF" w14:textId="77777777" w:rsidR="005F1462" w:rsidRPr="003344BD" w:rsidRDefault="005F1462" w:rsidP="00685FB6">
      <w:pPr>
        <w:pStyle w:val="KeywordDescriptions"/>
      </w:pPr>
      <w:bookmarkStart w:id="5841" w:name="_Toc203975907"/>
      <w:bookmarkStart w:id="5842" w:name="_Toc203976328"/>
      <w:bookmarkStart w:id="5843" w:name="_Toc203976466"/>
      <w:r w:rsidRPr="003344BD">
        <w:rPr>
          <w:i/>
        </w:rPr>
        <w:t>Keyword:</w:t>
      </w:r>
      <w:r w:rsidR="001051CB" w:rsidRPr="003344BD">
        <w:tab/>
      </w:r>
      <w:r w:rsidRPr="003344BD">
        <w:rPr>
          <w:rStyle w:val="KeywordNameTOCChar"/>
        </w:rPr>
        <w:t>[Number Of Sections]</w:t>
      </w:r>
      <w:bookmarkEnd w:id="5841"/>
      <w:bookmarkEnd w:id="5842"/>
      <w:bookmarkEnd w:id="5843"/>
    </w:p>
    <w:p w14:paraId="208E7124" w14:textId="77777777" w:rsidR="005F1462" w:rsidRPr="003344BD" w:rsidRDefault="008A57D9">
      <w:pPr>
        <w:pStyle w:val="KeywordDescriptions"/>
      </w:pPr>
      <w:r w:rsidRPr="003344BD">
        <w:rPr>
          <w:i/>
        </w:rPr>
        <w:t>Required:</w:t>
      </w:r>
      <w:r w:rsidR="001051CB" w:rsidRPr="003344BD">
        <w:tab/>
      </w:r>
      <w:r w:rsidR="005F1462" w:rsidRPr="003344BD">
        <w:t>No</w:t>
      </w:r>
    </w:p>
    <w:p w14:paraId="13972316" w14:textId="70A485FA" w:rsidR="005F1462" w:rsidRPr="003344BD" w:rsidRDefault="005F1462">
      <w:pPr>
        <w:pStyle w:val="KeywordDescriptions"/>
      </w:pPr>
      <w:r w:rsidRPr="003344BD">
        <w:rPr>
          <w:i/>
        </w:rPr>
        <w:t>Description:</w:t>
      </w:r>
      <w:r w:rsidR="001051CB" w:rsidRPr="003344BD">
        <w:tab/>
      </w:r>
      <w:r w:rsidRPr="003344BD">
        <w:t xml:space="preserve">Defines the maximum number of sections that make up a </w:t>
      </w:r>
      <w:r w:rsidR="00FF3482" w:rsidRPr="003344BD">
        <w:t>“</w:t>
      </w:r>
      <w:r w:rsidRPr="003344BD">
        <w:t xml:space="preserve">package </w:t>
      </w:r>
      <w:r w:rsidR="00FF3482" w:rsidRPr="003344BD">
        <w:t>stub”</w:t>
      </w:r>
      <w:r w:rsidRPr="003344BD">
        <w:t>.  A package stub is defined as the connection between the die pad and the corresponding package pin; it can include (but is not limited to) the bond</w:t>
      </w:r>
      <w:r w:rsidR="004C4D2C" w:rsidRPr="003344BD">
        <w:t xml:space="preserve"> </w:t>
      </w:r>
      <w:r w:rsidRPr="003344BD">
        <w:t>wire, the connection between the bond</w:t>
      </w:r>
      <w:r w:rsidR="004C4D2C" w:rsidRPr="00985BA2">
        <w:t xml:space="preserve"> </w:t>
      </w:r>
      <w:r w:rsidRPr="003344BD">
        <w:t>wire and pin, and the pin itself.  This keyword must be used if a modeler wishes to describe any package stub as other than a single, lumped L/R/C.  The sections of a package stub are assumed to connect to each other in a series fashion.</w:t>
      </w:r>
    </w:p>
    <w:p w14:paraId="2829AE87" w14:textId="77777777" w:rsidR="005F1462" w:rsidRPr="003344BD" w:rsidRDefault="005F1462">
      <w:pPr>
        <w:pStyle w:val="KeywordDescriptions"/>
      </w:pPr>
      <w:r w:rsidRPr="003344BD">
        <w:rPr>
          <w:i/>
        </w:rPr>
        <w:t>Usage Rules:</w:t>
      </w:r>
      <w:r w:rsidR="001051CB" w:rsidRPr="003344BD">
        <w:tab/>
      </w:r>
      <w:r w:rsidRPr="003344BD">
        <w:t>The argument is a positive integer greater than zero.  This keyword, if used, must appear in the specification before the [Pin Numbers] keyword.  The maximum number of sections includes sections between the Fork and Endfork subparameters.</w:t>
      </w:r>
    </w:p>
    <w:p w14:paraId="621938F9" w14:textId="77777777" w:rsidR="001051CB" w:rsidRPr="003344BD" w:rsidRDefault="00B95248">
      <w:pPr>
        <w:pStyle w:val="KeywordDescriptions"/>
      </w:pPr>
      <w:r w:rsidRPr="003344BD">
        <w:rPr>
          <w:i/>
        </w:rPr>
        <w:t>Example:</w:t>
      </w:r>
    </w:p>
    <w:p w14:paraId="7CAB90AE" w14:textId="77777777" w:rsidR="005F1462" w:rsidRPr="003344BD" w:rsidRDefault="005F1462" w:rsidP="00906D4A">
      <w:pPr>
        <w:pStyle w:val="PlainText"/>
      </w:pPr>
      <w:r w:rsidRPr="003344BD">
        <w:t>[Number Of Sections] 3</w:t>
      </w:r>
    </w:p>
    <w:p w14:paraId="5CDA5673" w14:textId="77777777" w:rsidR="005F1462" w:rsidRPr="003344BD" w:rsidRDefault="005F1462" w:rsidP="006F2A7E">
      <w:pPr>
        <w:spacing w:after="80"/>
      </w:pPr>
    </w:p>
    <w:p w14:paraId="3F3361B4" w14:textId="77777777" w:rsidR="00375003" w:rsidRPr="003344BD" w:rsidRDefault="00375003" w:rsidP="006F2A7E">
      <w:pPr>
        <w:spacing w:after="80"/>
      </w:pPr>
    </w:p>
    <w:p w14:paraId="31380DC2" w14:textId="77777777" w:rsidR="005F1462" w:rsidRPr="003344BD" w:rsidRDefault="005F1462" w:rsidP="00685FB6">
      <w:pPr>
        <w:pStyle w:val="KeywordDescriptions"/>
      </w:pPr>
      <w:bookmarkStart w:id="5844" w:name="_Toc203975908"/>
      <w:bookmarkStart w:id="5845" w:name="_Toc203976329"/>
      <w:bookmarkStart w:id="5846" w:name="_Toc203976467"/>
      <w:r w:rsidRPr="003344BD">
        <w:rPr>
          <w:i/>
        </w:rPr>
        <w:t>Keyword:</w:t>
      </w:r>
      <w:r w:rsidR="00375003" w:rsidRPr="003344BD">
        <w:rPr>
          <w:i/>
        </w:rPr>
        <w:tab/>
      </w:r>
      <w:r w:rsidRPr="003344BD">
        <w:rPr>
          <w:rStyle w:val="KeywordNameTOCChar"/>
        </w:rPr>
        <w:t>[Number Of Pins]</w:t>
      </w:r>
      <w:bookmarkEnd w:id="5844"/>
      <w:bookmarkEnd w:id="5845"/>
      <w:bookmarkEnd w:id="5846"/>
    </w:p>
    <w:p w14:paraId="4E749D5F" w14:textId="77777777" w:rsidR="005F1462" w:rsidRPr="003344BD" w:rsidRDefault="008A57D9">
      <w:pPr>
        <w:pStyle w:val="KeywordDescriptions"/>
      </w:pPr>
      <w:r w:rsidRPr="003344BD">
        <w:rPr>
          <w:i/>
        </w:rPr>
        <w:t>Required:</w:t>
      </w:r>
      <w:r w:rsidR="00375003" w:rsidRPr="003344BD">
        <w:tab/>
      </w:r>
      <w:r w:rsidR="005F1462" w:rsidRPr="003344BD">
        <w:t>Yes</w:t>
      </w:r>
    </w:p>
    <w:p w14:paraId="6AC633CE" w14:textId="5602E36C" w:rsidR="005F1462" w:rsidRPr="003344BD" w:rsidRDefault="005F1462">
      <w:pPr>
        <w:pStyle w:val="KeywordDescriptions"/>
      </w:pPr>
      <w:r w:rsidRPr="003344BD">
        <w:rPr>
          <w:i/>
        </w:rPr>
        <w:t>Description:</w:t>
      </w:r>
      <w:r w:rsidR="00375003" w:rsidRPr="003344BD">
        <w:rPr>
          <w:i/>
        </w:rPr>
        <w:tab/>
      </w:r>
      <w:r w:rsidR="00BD1290" w:rsidRPr="003344BD">
        <w:t>Defines the number of pins, which shall match the number of pins found in the [Pin Numbers] keyword.</w:t>
      </w:r>
    </w:p>
    <w:p w14:paraId="50BE4E0F" w14:textId="77777777" w:rsidR="005F1462" w:rsidRPr="003344BD" w:rsidRDefault="005F1462">
      <w:pPr>
        <w:pStyle w:val="KeywordDescriptions"/>
      </w:pPr>
      <w:r w:rsidRPr="003344BD">
        <w:rPr>
          <w:i/>
        </w:rPr>
        <w:t>Usage Rules:</w:t>
      </w:r>
      <w:r w:rsidR="00375003" w:rsidRPr="003344BD">
        <w:rPr>
          <w:i/>
        </w:rPr>
        <w:tab/>
      </w:r>
      <w:r w:rsidRPr="003344BD">
        <w:t>The field must be a positive decimal integer.  The [Number Of Pins] keyword must be positioned before the [Pin Numbers] keyword.</w:t>
      </w:r>
    </w:p>
    <w:p w14:paraId="2FC588C4" w14:textId="77777777" w:rsidR="00375003" w:rsidRPr="003344BD" w:rsidRDefault="00B95248">
      <w:pPr>
        <w:pStyle w:val="KeywordDescriptions"/>
      </w:pPr>
      <w:r w:rsidRPr="003344BD">
        <w:rPr>
          <w:i/>
        </w:rPr>
        <w:t>Example:</w:t>
      </w:r>
    </w:p>
    <w:p w14:paraId="481C8F95" w14:textId="77777777" w:rsidR="005F1462" w:rsidRPr="003344BD" w:rsidRDefault="005F1462" w:rsidP="00906D4A">
      <w:pPr>
        <w:pStyle w:val="PlainText"/>
      </w:pPr>
      <w:r w:rsidRPr="003344BD">
        <w:t>[Number Of Pins]   128</w:t>
      </w:r>
    </w:p>
    <w:p w14:paraId="0ABD32CE" w14:textId="77777777" w:rsidR="005F1462" w:rsidRPr="003344BD" w:rsidRDefault="005F1462" w:rsidP="006F2A7E">
      <w:pPr>
        <w:spacing w:after="80"/>
      </w:pPr>
    </w:p>
    <w:p w14:paraId="1752BCFD" w14:textId="77777777" w:rsidR="00A80D56" w:rsidRPr="003344BD" w:rsidRDefault="00A80D56" w:rsidP="006F2A7E">
      <w:pPr>
        <w:spacing w:after="80"/>
      </w:pPr>
    </w:p>
    <w:p w14:paraId="5C28F992" w14:textId="77777777" w:rsidR="005F1462" w:rsidRPr="003344BD" w:rsidRDefault="005F1462" w:rsidP="00685FB6">
      <w:pPr>
        <w:pStyle w:val="KeywordDescriptions"/>
      </w:pPr>
      <w:bookmarkStart w:id="5847" w:name="_Toc203975909"/>
      <w:bookmarkStart w:id="5848" w:name="_Toc203976330"/>
      <w:bookmarkStart w:id="5849" w:name="_Toc203976468"/>
      <w:r w:rsidRPr="003344BD">
        <w:rPr>
          <w:i/>
        </w:rPr>
        <w:lastRenderedPageBreak/>
        <w:t>Keyword:</w:t>
      </w:r>
      <w:r w:rsidR="00A80D56" w:rsidRPr="003344BD">
        <w:tab/>
      </w:r>
      <w:r w:rsidRPr="003344BD">
        <w:rPr>
          <w:rStyle w:val="KeywordNameTOCChar"/>
        </w:rPr>
        <w:t>[Pin Numbers]</w:t>
      </w:r>
      <w:bookmarkEnd w:id="5847"/>
      <w:bookmarkEnd w:id="5848"/>
      <w:bookmarkEnd w:id="5849"/>
    </w:p>
    <w:p w14:paraId="2AFB30B4" w14:textId="77777777" w:rsidR="005F1462" w:rsidRPr="003344BD" w:rsidRDefault="008A57D9">
      <w:pPr>
        <w:pStyle w:val="KeywordDescriptions"/>
      </w:pPr>
      <w:r w:rsidRPr="003344BD">
        <w:rPr>
          <w:i/>
        </w:rPr>
        <w:t>Required:</w:t>
      </w:r>
      <w:r w:rsidR="00A80D56" w:rsidRPr="003344BD">
        <w:tab/>
      </w:r>
      <w:r w:rsidR="005F1462" w:rsidRPr="003344BD">
        <w:t>Yes</w:t>
      </w:r>
    </w:p>
    <w:p w14:paraId="01883AFE" w14:textId="4CCFB36D" w:rsidR="005F1462" w:rsidRPr="003344BD" w:rsidRDefault="005F1462">
      <w:pPr>
        <w:pStyle w:val="KeywordDescriptions"/>
      </w:pPr>
      <w:r w:rsidRPr="003344BD">
        <w:rPr>
          <w:i/>
        </w:rPr>
        <w:t>Description:</w:t>
      </w:r>
      <w:r w:rsidR="00A80D56" w:rsidRPr="003344BD">
        <w:tab/>
      </w:r>
      <w:r w:rsidR="00BD1290" w:rsidRPr="003344BD">
        <w:t>Defines</w:t>
      </w:r>
      <w:r w:rsidRPr="003344BD">
        <w:t xml:space="preserve"> the set of names that are used for the package pins</w:t>
      </w:r>
      <w:r w:rsidR="00A06935" w:rsidRPr="003344BD">
        <w:t>,</w:t>
      </w:r>
      <w:r w:rsidRPr="003344BD">
        <w:t xml:space="preserve"> </w:t>
      </w:r>
      <w:r w:rsidR="00BD1290" w:rsidRPr="003344BD">
        <w:t>and</w:t>
      </w:r>
      <w:r w:rsidRPr="003344BD">
        <w:t xml:space="preserve"> defines pin ordering.  If the [Number Of Sections] keyword is present it also lists the elements for each section of a </w:t>
      </w:r>
      <w:r w:rsidR="00CF4B6D" w:rsidRPr="003344BD">
        <w:t xml:space="preserve">pin’s </w:t>
      </w:r>
      <w:r w:rsidRPr="003344BD">
        <w:t>die to pin connection.</w:t>
      </w:r>
    </w:p>
    <w:p w14:paraId="624BCE54" w14:textId="77777777" w:rsidR="005F1462" w:rsidRPr="003344BD" w:rsidRDefault="005F1462">
      <w:pPr>
        <w:pStyle w:val="KeywordDescriptions"/>
      </w:pPr>
      <w:r w:rsidRPr="003344BD">
        <w:rPr>
          <w:i/>
        </w:rPr>
        <w:t>Sub-Params:</w:t>
      </w:r>
      <w:r w:rsidR="00A80D56" w:rsidRPr="003344BD">
        <w:tab/>
      </w:r>
      <w:r w:rsidRPr="003344BD">
        <w:t>Len, L, R, C, Fork, Endfork</w:t>
      </w:r>
    </w:p>
    <w:p w14:paraId="1137653B" w14:textId="60D66440" w:rsidR="00E417FF" w:rsidRPr="003344BD" w:rsidRDefault="005F1462">
      <w:pPr>
        <w:pStyle w:val="KeywordDescriptions"/>
      </w:pPr>
      <w:r w:rsidRPr="003344BD">
        <w:rPr>
          <w:i/>
        </w:rPr>
        <w:t>Usage Rules:</w:t>
      </w:r>
      <w:r w:rsidR="00A80D56" w:rsidRPr="003344BD">
        <w:tab/>
      </w:r>
      <w:r w:rsidRPr="003344BD">
        <w:t>Following the [Pin Numbers] keyword, the names of the pins are listed.  There must be as many names listed as the</w:t>
      </w:r>
      <w:r w:rsidR="004F1A44" w:rsidRPr="003344BD">
        <w:t xml:space="preserve"> number of</w:t>
      </w:r>
      <w:r w:rsidRPr="003344BD">
        <w:t xml:space="preserve"> pins given by the preceding [Number Of Pins] keyword</w:t>
      </w:r>
      <w:r w:rsidR="004F1A44" w:rsidRPr="003344BD">
        <w:t>, but it is not required to include all of the pins listed under the [Pin] keyword</w:t>
      </w:r>
      <w:r w:rsidRPr="003344BD">
        <w:t xml:space="preserve">.  Pin names </w:t>
      </w:r>
      <w:r w:rsidR="002540C7" w:rsidRPr="003344BD">
        <w:t xml:space="preserve">shall not </w:t>
      </w:r>
      <w:r w:rsidRPr="003344BD">
        <w:t xml:space="preserve">exceed </w:t>
      </w:r>
      <w:r w:rsidR="002540C7" w:rsidRPr="003344BD">
        <w:t xml:space="preserve">twenty (20) </w:t>
      </w:r>
      <w:r w:rsidRPr="003344BD">
        <w:t xml:space="preserve">characters in length.  The first pin name given is the </w:t>
      </w:r>
      <w:r w:rsidR="00CA3B8E" w:rsidRPr="003344BD">
        <w:t>“</w:t>
      </w:r>
      <w:r w:rsidRPr="003344BD">
        <w:t>lowest</w:t>
      </w:r>
      <w:r w:rsidR="00CA3B8E" w:rsidRPr="003344BD">
        <w:t>”</w:t>
      </w:r>
      <w:r w:rsidRPr="003344BD">
        <w:t xml:space="preserve"> pin, and the last pin given is the </w:t>
      </w:r>
      <w:r w:rsidR="00CA3B8E" w:rsidRPr="003344BD">
        <w:t>“</w:t>
      </w:r>
      <w:r w:rsidRPr="003344BD">
        <w:t>highest.</w:t>
      </w:r>
      <w:r w:rsidR="00CA3B8E" w:rsidRPr="003344BD">
        <w:t>”</w:t>
      </w:r>
      <w:r w:rsidRPr="003344BD">
        <w:t xml:space="preserve">  If the [Number Of Sections] keyword is used then each pin name must be followed by one or more of the legal subparameter combinations listed below.  If the [Number Of Sections] keyword is not present then subparameter usage is NOT allowed.</w:t>
      </w:r>
    </w:p>
    <w:p w14:paraId="153338EA" w14:textId="77777777" w:rsidR="004F1A44" w:rsidRPr="003344BD" w:rsidRDefault="004F1A44" w:rsidP="004F1A44">
      <w:pPr>
        <w:pStyle w:val="KeywordDescriptions"/>
      </w:pPr>
      <w:r w:rsidRPr="003344BD">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691B307D" w14:textId="44723B40" w:rsidR="004F1A44" w:rsidRPr="003344BD" w:rsidRDefault="004F1A44" w:rsidP="004F1A44">
      <w:pPr>
        <w:pStyle w:val="KeywordDescriptions"/>
      </w:pPr>
      <w:r w:rsidRPr="003344BD">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w:t>
      </w:r>
      <w:r w:rsidR="00CC562F" w:rsidRPr="003344BD">
        <w:rPr>
          <w:i/>
        </w:rPr>
        <w:t>not</w:t>
      </w:r>
      <w:r w:rsidR="00CC562F" w:rsidRPr="003344BD">
        <w:t xml:space="preserve"> </w:t>
      </w:r>
      <w:r w:rsidRPr="003344BD">
        <w:t>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models in which merged pin modeling exists.</w:t>
      </w:r>
    </w:p>
    <w:p w14:paraId="53201030" w14:textId="77777777" w:rsidR="00FC4C38" w:rsidRPr="003344BD" w:rsidRDefault="004F1A44">
      <w:pPr>
        <w:pStyle w:val="KeywordDescriptions"/>
      </w:pPr>
      <w:r w:rsidRPr="003344BD">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1019E70B" w14:textId="77777777" w:rsidR="005F1462" w:rsidRPr="003344BD" w:rsidRDefault="005F1462">
      <w:pPr>
        <w:pStyle w:val="KeywordDescriptions"/>
      </w:pPr>
      <w:r w:rsidRPr="003344BD">
        <w:t>Subparameters:</w:t>
      </w:r>
    </w:p>
    <w:p w14:paraId="4CC15029" w14:textId="77777777" w:rsidR="005F1462" w:rsidRPr="003344BD" w:rsidRDefault="005F1462">
      <w:pPr>
        <w:pStyle w:val="KeywordDescriptions"/>
      </w:pPr>
      <w:r w:rsidRPr="003344BD">
        <w:t>The Len, L, R, and C subparameters specify the length, inductance, capacitance and resistance of each section of each stub on a package.</w:t>
      </w:r>
    </w:p>
    <w:p w14:paraId="2F2D1375" w14:textId="77777777" w:rsidR="005F1462" w:rsidRPr="003344BD" w:rsidRDefault="005F1462">
      <w:pPr>
        <w:pStyle w:val="KeywordDescriptions"/>
      </w:pPr>
      <w:r w:rsidRPr="003344BD">
        <w:t xml:space="preserve">The Fork and Endfork subparameters are used to denote branches from the main package stub. </w:t>
      </w:r>
    </w:p>
    <w:p w14:paraId="6F502BD2" w14:textId="77777777" w:rsidR="005F1462" w:rsidRPr="003344BD" w:rsidRDefault="005F1462" w:rsidP="001B6E32">
      <w:pPr>
        <w:pStyle w:val="ListContinue"/>
        <w:tabs>
          <w:tab w:val="left" w:pos="1440"/>
        </w:tabs>
        <w:spacing w:after="0"/>
        <w:ind w:left="1440" w:hanging="1080"/>
      </w:pPr>
      <w:r w:rsidRPr="003344BD">
        <w:t>Len</w:t>
      </w:r>
      <w:r w:rsidR="00A80D56" w:rsidRPr="003344BD">
        <w:tab/>
      </w:r>
      <w:r w:rsidRPr="003344BD">
        <w:t xml:space="preserve">The length of a package stub section.  Lengths are given in terms of arbitrary </w:t>
      </w:r>
      <w:r w:rsidR="00FF3482" w:rsidRPr="003344BD">
        <w:t>“</w:t>
      </w:r>
      <w:r w:rsidRPr="003344BD">
        <w:t>units</w:t>
      </w:r>
      <w:r w:rsidR="00FF3482" w:rsidRPr="003344BD">
        <w:t>”</w:t>
      </w:r>
      <w:r w:rsidRPr="003344BD">
        <w:t>.</w:t>
      </w:r>
    </w:p>
    <w:p w14:paraId="71ADF998" w14:textId="6D57DB11" w:rsidR="005F1462" w:rsidRPr="003344BD" w:rsidRDefault="005F1462" w:rsidP="001B6E32">
      <w:pPr>
        <w:pStyle w:val="ListContinue"/>
        <w:tabs>
          <w:tab w:val="left" w:pos="1440"/>
        </w:tabs>
        <w:spacing w:after="0"/>
        <w:ind w:left="1440" w:hanging="1080"/>
      </w:pPr>
      <w:r w:rsidRPr="003344BD">
        <w:t>L</w:t>
      </w:r>
      <w:r w:rsidR="00A80D56" w:rsidRPr="003344BD">
        <w:tab/>
      </w:r>
      <w:r w:rsidRPr="003344BD">
        <w:t xml:space="preserve">The inductance of a package stub section, in terms of henries/unit length.  For example, if the total inductance of a section is 3.0nH and the length of the section is 2 </w:t>
      </w:r>
      <w:r w:rsidR="00FF3482" w:rsidRPr="003344BD">
        <w:t>“</w:t>
      </w:r>
      <w:r w:rsidRPr="003344BD">
        <w:t>units</w:t>
      </w:r>
      <w:r w:rsidR="00FF3482" w:rsidRPr="003344BD">
        <w:t>”</w:t>
      </w:r>
      <w:r w:rsidR="00D336DD" w:rsidRPr="003344BD">
        <w:t>,</w:t>
      </w:r>
      <w:r w:rsidRPr="003344BD">
        <w:t xml:space="preserve"> the inductance would be listed as L = 1.5nH (i.e.</w:t>
      </w:r>
      <w:r w:rsidR="00D336DD" w:rsidRPr="003344BD">
        <w:t>,</w:t>
      </w:r>
      <w:r w:rsidRPr="003344BD">
        <w:t xml:space="preserve"> 3.0 / 2). </w:t>
      </w:r>
    </w:p>
    <w:p w14:paraId="3A4D220C" w14:textId="77777777" w:rsidR="005F1462" w:rsidRPr="003344BD" w:rsidRDefault="005F1462" w:rsidP="001B6E32">
      <w:pPr>
        <w:pStyle w:val="ListContinue"/>
        <w:tabs>
          <w:tab w:val="left" w:pos="1440"/>
        </w:tabs>
        <w:spacing w:after="0"/>
        <w:ind w:left="1440" w:hanging="1080"/>
      </w:pPr>
      <w:r w:rsidRPr="003344BD">
        <w:lastRenderedPageBreak/>
        <w:t>C</w:t>
      </w:r>
      <w:r w:rsidR="00A80D56" w:rsidRPr="003344BD">
        <w:tab/>
      </w:r>
      <w:r w:rsidRPr="003344BD">
        <w:t>The capacitance of a package stub section, in terms of farads/unit length.</w:t>
      </w:r>
    </w:p>
    <w:p w14:paraId="3C1FFA81" w14:textId="77777777" w:rsidR="005F1462" w:rsidRPr="003344BD" w:rsidRDefault="005F1462" w:rsidP="001B6E32">
      <w:pPr>
        <w:pStyle w:val="ListContinue"/>
        <w:tabs>
          <w:tab w:val="left" w:pos="1440"/>
        </w:tabs>
        <w:spacing w:after="0"/>
        <w:ind w:left="1440" w:hanging="1080"/>
      </w:pPr>
      <w:r w:rsidRPr="003344BD">
        <w:t>R</w:t>
      </w:r>
      <w:r w:rsidR="00A80D56" w:rsidRPr="003344BD">
        <w:tab/>
      </w:r>
      <w:r w:rsidRPr="003344BD">
        <w:t>The DC (ohmic) resistance of a package stub section, in terms of ohms/unit length.</w:t>
      </w:r>
    </w:p>
    <w:p w14:paraId="31DA0007" w14:textId="77777777" w:rsidR="005F1462" w:rsidRPr="003344BD" w:rsidRDefault="005F1462" w:rsidP="001B6E32">
      <w:pPr>
        <w:pStyle w:val="ListContinue"/>
        <w:tabs>
          <w:tab w:val="left" w:pos="1440"/>
        </w:tabs>
        <w:spacing w:after="0"/>
        <w:ind w:left="1440" w:hanging="1080"/>
      </w:pPr>
      <w:r w:rsidRPr="003344BD">
        <w:t>Fork</w:t>
      </w:r>
      <w:r w:rsidR="00A80D56" w:rsidRPr="003344BD">
        <w:tab/>
      </w:r>
      <w:r w:rsidRPr="003344BD">
        <w:t>This subparameter indicates that the sections following (up to the Endfork subparameter) are part of a branch off of the main package stub.  This subparameter has no arguments.</w:t>
      </w:r>
    </w:p>
    <w:p w14:paraId="133FEC3B" w14:textId="65DAA8E7" w:rsidR="005F1462" w:rsidRPr="003344BD" w:rsidRDefault="005F1462" w:rsidP="006F2A7E">
      <w:pPr>
        <w:pStyle w:val="ListContinue"/>
        <w:tabs>
          <w:tab w:val="left" w:pos="1440"/>
        </w:tabs>
        <w:spacing w:after="80"/>
        <w:ind w:left="1440" w:hanging="1080"/>
      </w:pPr>
      <w:r w:rsidRPr="003344BD">
        <w:t>Endfork</w:t>
      </w:r>
      <w:r w:rsidR="00A80D56" w:rsidRPr="003344BD">
        <w:tab/>
      </w:r>
      <w:r w:rsidRPr="003344BD">
        <w:t xml:space="preserve">This subparameter indicates the end point of a branch. </w:t>
      </w:r>
      <w:r w:rsidR="00EC7650" w:rsidRPr="003344BD">
        <w:t xml:space="preserve"> </w:t>
      </w:r>
      <w:r w:rsidRPr="003344BD">
        <w:t>For every Fork subparameter there must be a corresponding Endfork subparameter.  As with the Fork subparameter, the Endfork subparameter has no arguments.</w:t>
      </w:r>
    </w:p>
    <w:p w14:paraId="63746D66" w14:textId="77777777" w:rsidR="00E4084E" w:rsidRPr="003344BD" w:rsidRDefault="00E4084E" w:rsidP="00685FB6">
      <w:pPr>
        <w:pStyle w:val="KeywordDescriptions"/>
      </w:pPr>
    </w:p>
    <w:p w14:paraId="16564530" w14:textId="7C805CC8" w:rsidR="005F1462" w:rsidRPr="003344BD" w:rsidRDefault="005F1462" w:rsidP="00685FB6">
      <w:pPr>
        <w:pStyle w:val="KeywordDescriptions"/>
      </w:pPr>
      <w:r w:rsidRPr="003344BD">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06A90D4B" w14:textId="77777777" w:rsidR="005F1462" w:rsidRPr="003344BD" w:rsidRDefault="005F1462" w:rsidP="00685FB6">
      <w:pPr>
        <w:pStyle w:val="KeywordDescriptions"/>
      </w:pPr>
      <w:r w:rsidRPr="003344BD">
        <w:t>Using The Subparameters to Describe Package Stub Sections:</w:t>
      </w:r>
    </w:p>
    <w:p w14:paraId="1E6FBB55" w14:textId="5E7C0CB1" w:rsidR="005F1462" w:rsidRPr="003344BD" w:rsidRDefault="005F1462">
      <w:pPr>
        <w:pStyle w:val="KeywordDescriptions"/>
      </w:pPr>
      <w:r w:rsidRPr="003344BD">
        <w:t xml:space="preserve">A section description begins with the Len subparameter and ends with the slash (/) character.  The value of the Len, L, R, and C subparameters and the subparameter itself are separated by an equals sign (=); whitespace around the equals sign is optional.  The Fork and Endfork subparameters are placed between section descriptions (i.e., between the concluding slash of one section and the </w:t>
      </w:r>
      <w:r w:rsidR="00CF4B6D" w:rsidRPr="003344BD">
        <w:t>“</w:t>
      </w:r>
      <w:r w:rsidRPr="003344BD">
        <w:t>Len</w:t>
      </w:r>
      <w:r w:rsidR="00CF4B6D" w:rsidRPr="003344BD">
        <w:t>”</w:t>
      </w:r>
      <w:r w:rsidRPr="003344BD">
        <w:t xml:space="preserve"> parameter that starts another).  A particular section description can contain no data (i.e., the description is given as </w:t>
      </w:r>
      <w:r w:rsidR="00FF3482" w:rsidRPr="003344BD">
        <w:t>“</w:t>
      </w:r>
      <w:r w:rsidRPr="003344BD">
        <w:t>Len = 0 /</w:t>
      </w:r>
      <w:r w:rsidR="00FF3482" w:rsidRPr="003344BD">
        <w:t>”</w:t>
      </w:r>
      <w:r w:rsidRPr="003344BD">
        <w:t>).</w:t>
      </w:r>
    </w:p>
    <w:p w14:paraId="3F72717D" w14:textId="77777777" w:rsidR="005F1462" w:rsidRPr="003344BD" w:rsidRDefault="005F1462">
      <w:pPr>
        <w:pStyle w:val="KeywordDescriptions"/>
      </w:pPr>
      <w:r w:rsidRPr="003344BD">
        <w:t>Legal Subparameter Combinations for Section Descriptions:</w:t>
      </w:r>
    </w:p>
    <w:p w14:paraId="24789870" w14:textId="77777777" w:rsidR="00E417FF" w:rsidRPr="003344BD" w:rsidRDefault="005F1462">
      <w:pPr>
        <w:pStyle w:val="KeywordDescriptions"/>
      </w:pPr>
      <w:r w:rsidRPr="003344BD">
        <w:t>A)</w:t>
      </w:r>
      <w:r w:rsidR="00A80D56" w:rsidRPr="003344BD">
        <w:tab/>
      </w:r>
      <w:r w:rsidRPr="003344BD">
        <w:t>A single Len = 0 subparameter, followed by a slash.  This is used to describe a section with no data.</w:t>
      </w:r>
    </w:p>
    <w:p w14:paraId="417CB3DD" w14:textId="77777777" w:rsidR="005F1462" w:rsidRPr="003344BD" w:rsidRDefault="005F1462">
      <w:pPr>
        <w:pStyle w:val="KeywordDescriptions"/>
      </w:pPr>
      <w:r w:rsidRPr="003344BD">
        <w:t>B)</w:t>
      </w:r>
      <w:r w:rsidR="00A80D56" w:rsidRPr="003344BD">
        <w:tab/>
      </w:r>
      <w:r w:rsidRPr="003344BD">
        <w:t>Len, and one or more of the L, R</w:t>
      </w:r>
      <w:r w:rsidR="009813B8" w:rsidRPr="003344BD">
        <w:t>,</w:t>
      </w:r>
      <w:r w:rsidRPr="003344BD">
        <w:t xml:space="preserve"> and C subparameters.  If the Len subparameter is given as zero, then the L/R/C subparameters represent lumped elements.  If the Len subparameter is non-zero, then the L/R/C subparameters represent distributed elements.</w:t>
      </w:r>
    </w:p>
    <w:p w14:paraId="680D0172" w14:textId="77777777" w:rsidR="005F1462" w:rsidRPr="003344BD" w:rsidRDefault="005F1462">
      <w:pPr>
        <w:pStyle w:val="KeywordDescriptions"/>
      </w:pPr>
      <w:r w:rsidRPr="003344BD">
        <w:t>C)</w:t>
      </w:r>
      <w:r w:rsidR="00A80D56" w:rsidRPr="003344BD">
        <w:tab/>
      </w:r>
      <w:r w:rsidRPr="003344BD">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3344BD">
        <w:t xml:space="preserve">the </w:t>
      </w:r>
      <w:r w:rsidRPr="003344BD">
        <w:t xml:space="preserve">Fork/Endfork statements.  See the examples below. </w:t>
      </w:r>
    </w:p>
    <w:p w14:paraId="48E3C2BC" w14:textId="77777777" w:rsidR="00E4084E" w:rsidRPr="003344BD" w:rsidRDefault="00E4084E">
      <w:pPr>
        <w:pStyle w:val="KeywordDescriptions"/>
      </w:pPr>
    </w:p>
    <w:p w14:paraId="55FD5C49" w14:textId="2331CF20" w:rsidR="005F1462" w:rsidRPr="003344BD" w:rsidRDefault="005F1462">
      <w:pPr>
        <w:pStyle w:val="KeywordDescriptions"/>
      </w:pPr>
      <w:r w:rsidRPr="003344BD">
        <w:t>Package Stub Boundaries:</w:t>
      </w:r>
    </w:p>
    <w:p w14:paraId="73CA4F9B" w14:textId="64A0EB28" w:rsidR="005F1462" w:rsidRPr="003344BD" w:rsidRDefault="005F1462">
      <w:pPr>
        <w:pStyle w:val="KeywordDescriptions"/>
      </w:pPr>
      <w:r w:rsidRPr="003344BD">
        <w:t xml:space="preserve">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w:t>
      </w:r>
      <w:r w:rsidR="00EC7650" w:rsidRPr="003344BD">
        <w:t xml:space="preserve"> </w:t>
      </w:r>
      <w:r w:rsidRPr="003344BD">
        <w:t>However, it is legal for a package stub description to include both the component and socket together if this is how the component is intended to be used.</w:t>
      </w:r>
    </w:p>
    <w:p w14:paraId="335CED83" w14:textId="77777777" w:rsidR="007756C6" w:rsidRPr="003344BD" w:rsidRDefault="00B95248">
      <w:pPr>
        <w:pStyle w:val="KeywordDescriptions"/>
      </w:pPr>
      <w:r w:rsidRPr="003344BD">
        <w:rPr>
          <w:i/>
        </w:rPr>
        <w:t>Examples:</w:t>
      </w:r>
    </w:p>
    <w:p w14:paraId="0F108C57" w14:textId="77777777" w:rsidR="005F1462" w:rsidRPr="003344BD" w:rsidRDefault="005F1462" w:rsidP="00906D4A">
      <w:pPr>
        <w:pStyle w:val="Exampletext"/>
      </w:pPr>
      <w:r w:rsidRPr="003344BD">
        <w:t>| A three-section package stub description that includes a bond wire (lumped</w:t>
      </w:r>
    </w:p>
    <w:p w14:paraId="08E49F9B" w14:textId="77777777" w:rsidR="005F1462" w:rsidRPr="003344BD" w:rsidRDefault="005F1462" w:rsidP="00906D4A">
      <w:pPr>
        <w:pStyle w:val="Exampletext"/>
      </w:pPr>
      <w:r w:rsidRPr="003344BD">
        <w:t>| inductance), a trace (treated as a transmission line with DC resistance),</w:t>
      </w:r>
    </w:p>
    <w:p w14:paraId="45CBA10D" w14:textId="77777777" w:rsidR="005F1462" w:rsidRPr="003344BD" w:rsidRDefault="005F1462" w:rsidP="00906D4A">
      <w:pPr>
        <w:pStyle w:val="Exampletext"/>
      </w:pPr>
      <w:r w:rsidRPr="003344BD">
        <w:lastRenderedPageBreak/>
        <w:t>| and a pin modeled as a lumped L/C element.</w:t>
      </w:r>
    </w:p>
    <w:p w14:paraId="2FEE3BDA" w14:textId="77777777" w:rsidR="005F1462" w:rsidRPr="003344BD" w:rsidRDefault="005F1462" w:rsidP="00906D4A">
      <w:pPr>
        <w:pStyle w:val="Exampletext"/>
      </w:pPr>
      <w:r w:rsidRPr="003344BD">
        <w:t>|</w:t>
      </w:r>
    </w:p>
    <w:p w14:paraId="617AE2A6" w14:textId="77777777" w:rsidR="005F1462" w:rsidRPr="003344BD" w:rsidRDefault="005F1462" w:rsidP="00906D4A">
      <w:pPr>
        <w:pStyle w:val="Exampletext"/>
      </w:pPr>
      <w:r w:rsidRPr="003344BD">
        <w:t>[Pin Numbers]</w:t>
      </w:r>
    </w:p>
    <w:p w14:paraId="4255ECF2" w14:textId="77777777" w:rsidR="005F1462" w:rsidRPr="003344BD" w:rsidRDefault="005F1462" w:rsidP="00906D4A">
      <w:pPr>
        <w:pStyle w:val="Exampletext"/>
      </w:pPr>
      <w:r w:rsidRPr="003344BD">
        <w:t>A1 Len=0 L=1.2n/ Len=1.2 L=2.0n C=0.5p R=0.05/ Len=0 L=2.0n C=1.0p/</w:t>
      </w:r>
    </w:p>
    <w:p w14:paraId="756FD64E" w14:textId="77777777" w:rsidR="005F1462" w:rsidRPr="003344BD" w:rsidRDefault="005F1462" w:rsidP="00906D4A">
      <w:pPr>
        <w:pStyle w:val="Exampletext"/>
      </w:pPr>
      <w:r w:rsidRPr="003344BD">
        <w:t>|</w:t>
      </w:r>
    </w:p>
    <w:p w14:paraId="5E7D58BC" w14:textId="77777777" w:rsidR="005F1462" w:rsidRPr="003344BD" w:rsidRDefault="005F1462" w:rsidP="00906D4A">
      <w:pPr>
        <w:pStyle w:val="Exampletext"/>
      </w:pPr>
      <w:r w:rsidRPr="003344BD">
        <w:t>| Pin A2 below has a section with no data</w:t>
      </w:r>
    </w:p>
    <w:p w14:paraId="09C1FB71" w14:textId="77777777" w:rsidR="005F1462" w:rsidRPr="003344BD" w:rsidRDefault="005F1462" w:rsidP="00906D4A">
      <w:pPr>
        <w:pStyle w:val="Exampletext"/>
      </w:pPr>
      <w:r w:rsidRPr="003344BD">
        <w:t>|</w:t>
      </w:r>
    </w:p>
    <w:p w14:paraId="71D7DB0A" w14:textId="77777777" w:rsidR="005F1462" w:rsidRPr="003344BD" w:rsidRDefault="005F1462" w:rsidP="00906D4A">
      <w:pPr>
        <w:pStyle w:val="Exampletext"/>
      </w:pPr>
      <w:r w:rsidRPr="003344BD">
        <w:t>A2 Len=0 L=1.2n/ Len=0/ Len=1.2 L=2.0n C=0.5p R=0.05/ Len=0 L=2.0n C=1.0p/</w:t>
      </w:r>
    </w:p>
    <w:p w14:paraId="00FB094B" w14:textId="77777777" w:rsidR="005F1462" w:rsidRPr="003344BD" w:rsidRDefault="005F1462" w:rsidP="00906D4A">
      <w:pPr>
        <w:pStyle w:val="Exampletext"/>
      </w:pPr>
      <w:r w:rsidRPr="003344BD">
        <w:t>|</w:t>
      </w:r>
    </w:p>
    <w:p w14:paraId="39A0430F" w14:textId="77777777" w:rsidR="005F1462" w:rsidRPr="003344BD" w:rsidRDefault="005F1462" w:rsidP="00906D4A">
      <w:pPr>
        <w:pStyle w:val="Exampletext"/>
      </w:pPr>
      <w:r w:rsidRPr="003344BD">
        <w:t>| A section description using the Fork and Endfork subparameters.  Note that</w:t>
      </w:r>
    </w:p>
    <w:p w14:paraId="543974DC" w14:textId="77777777" w:rsidR="005F1462" w:rsidRPr="003344BD" w:rsidRDefault="005F1462" w:rsidP="00906D4A">
      <w:pPr>
        <w:pStyle w:val="Exampletext"/>
      </w:pPr>
      <w:r w:rsidRPr="003344BD">
        <w:t>| the indentation</w:t>
      </w:r>
      <w:r w:rsidR="00800206" w:rsidRPr="003344BD">
        <w:t>s</w:t>
      </w:r>
      <w:r w:rsidRPr="003344BD">
        <w:t xml:space="preserve"> of the Fork and Endfork subparameters are for readability</w:t>
      </w:r>
    </w:p>
    <w:p w14:paraId="3B44FC21" w14:textId="77777777" w:rsidR="005F1462" w:rsidRPr="003344BD" w:rsidRDefault="005F1462" w:rsidP="00906D4A">
      <w:pPr>
        <w:pStyle w:val="Exampletext"/>
      </w:pPr>
      <w:r w:rsidRPr="003344BD">
        <w:t>| are not required.</w:t>
      </w:r>
    </w:p>
    <w:p w14:paraId="60896084" w14:textId="77777777" w:rsidR="005F1462" w:rsidRPr="003344BD" w:rsidRDefault="005F1462" w:rsidP="00906D4A">
      <w:pPr>
        <w:pStyle w:val="Exampletext"/>
      </w:pPr>
      <w:r w:rsidRPr="003344BD">
        <w:t>|</w:t>
      </w:r>
    </w:p>
    <w:p w14:paraId="1148A2B0" w14:textId="70C3F23D" w:rsidR="005F1462" w:rsidRPr="003344BD" w:rsidRDefault="005F1462" w:rsidP="00906D4A">
      <w:pPr>
        <w:pStyle w:val="Exampletext"/>
      </w:pPr>
      <w:r w:rsidRPr="003344BD">
        <w:t>A1 Len=0 L=2.3n /        | bond</w:t>
      </w:r>
      <w:r w:rsidR="004C4D2C" w:rsidRPr="00985BA2">
        <w:t xml:space="preserve"> </w:t>
      </w:r>
      <w:r w:rsidRPr="003344BD">
        <w:t>wire</w:t>
      </w:r>
    </w:p>
    <w:p w14:paraId="2A9601A5" w14:textId="77777777" w:rsidR="005F1462" w:rsidRPr="003344BD" w:rsidRDefault="005F1462" w:rsidP="00906D4A">
      <w:pPr>
        <w:pStyle w:val="Exampletext"/>
      </w:pPr>
      <w:r w:rsidRPr="003344BD">
        <w:t>Len=1.2 L=1.0n C=2.5p /  | first section</w:t>
      </w:r>
    </w:p>
    <w:p w14:paraId="57C9EA43" w14:textId="77777777" w:rsidR="005F1462" w:rsidRPr="003344BD" w:rsidRDefault="005F1462" w:rsidP="00906D4A">
      <w:pPr>
        <w:pStyle w:val="Exampletext"/>
      </w:pPr>
      <w:r w:rsidRPr="003344BD">
        <w:t xml:space="preserve"> Fork                    | indicates the starting of a branch</w:t>
      </w:r>
    </w:p>
    <w:p w14:paraId="782CE594" w14:textId="77777777" w:rsidR="005F1462" w:rsidRPr="003344BD" w:rsidRDefault="005F1462" w:rsidP="00906D4A">
      <w:pPr>
        <w:pStyle w:val="Exampletext"/>
      </w:pPr>
      <w:r w:rsidRPr="003344BD">
        <w:t xml:space="preserve"> Len=1.0 L=2.0n C=1.5p / | section </w:t>
      </w:r>
    </w:p>
    <w:p w14:paraId="6D70456A" w14:textId="77777777" w:rsidR="005F1462" w:rsidRPr="003344BD" w:rsidRDefault="005F1462" w:rsidP="00906D4A">
      <w:pPr>
        <w:pStyle w:val="Exampletext"/>
      </w:pPr>
      <w:r w:rsidRPr="003344BD">
        <w:t xml:space="preserve"> Endfork                 | ending of the branch</w:t>
      </w:r>
    </w:p>
    <w:p w14:paraId="0723EE05" w14:textId="77777777" w:rsidR="005F1462" w:rsidRPr="003344BD" w:rsidRDefault="005F1462" w:rsidP="00906D4A">
      <w:pPr>
        <w:pStyle w:val="Exampletext"/>
      </w:pPr>
      <w:r w:rsidRPr="003344BD">
        <w:t xml:space="preserve">Len=0.5 L=1.0 C=2.5p/    | second section </w:t>
      </w:r>
    </w:p>
    <w:p w14:paraId="086EE8B2" w14:textId="77777777" w:rsidR="00E417FF" w:rsidRPr="003344BD" w:rsidRDefault="005F1462" w:rsidP="00906D4A">
      <w:pPr>
        <w:pStyle w:val="Exampletext"/>
      </w:pPr>
      <w:r w:rsidRPr="003344BD">
        <w:t>Len=0.0 L=1.5n /         | pin</w:t>
      </w:r>
    </w:p>
    <w:p w14:paraId="21E1B4F4" w14:textId="77777777" w:rsidR="009813B8" w:rsidRPr="003344BD" w:rsidRDefault="009813B8" w:rsidP="00906D4A">
      <w:pPr>
        <w:pStyle w:val="Exampletext"/>
      </w:pPr>
      <w:r w:rsidRPr="003344BD">
        <w:t>|</w:t>
      </w:r>
    </w:p>
    <w:p w14:paraId="6AE7C8A2" w14:textId="77777777" w:rsidR="005F1462" w:rsidRPr="003344BD" w:rsidRDefault="005F1462" w:rsidP="00906D4A">
      <w:pPr>
        <w:pStyle w:val="Exampletext"/>
      </w:pPr>
      <w:r w:rsidRPr="003344BD">
        <w:t>| Here is an example where the Fork/Endfork subparameters are at the end of a</w:t>
      </w:r>
    </w:p>
    <w:p w14:paraId="5908E071" w14:textId="77777777" w:rsidR="005F1462" w:rsidRPr="003344BD" w:rsidRDefault="005F1462" w:rsidP="00906D4A">
      <w:pPr>
        <w:pStyle w:val="Exampletext"/>
      </w:pPr>
      <w:r w:rsidRPr="003344BD">
        <w:t>| package stub description.</w:t>
      </w:r>
    </w:p>
    <w:p w14:paraId="449736FA" w14:textId="77777777" w:rsidR="005F1462" w:rsidRPr="003344BD" w:rsidRDefault="005F1462" w:rsidP="00906D4A">
      <w:pPr>
        <w:pStyle w:val="Exampletext"/>
      </w:pPr>
      <w:r w:rsidRPr="003344BD">
        <w:t>|</w:t>
      </w:r>
    </w:p>
    <w:p w14:paraId="7824EC2F" w14:textId="5435F532" w:rsidR="005F1462" w:rsidRPr="003344BD" w:rsidRDefault="005F1462" w:rsidP="00906D4A">
      <w:pPr>
        <w:pStyle w:val="Exampletext"/>
      </w:pPr>
      <w:r w:rsidRPr="003344BD">
        <w:t>B13 Len=0 L=2.3n /       | bond</w:t>
      </w:r>
      <w:r w:rsidR="004C4D2C" w:rsidRPr="00985BA2">
        <w:t xml:space="preserve"> </w:t>
      </w:r>
      <w:r w:rsidRPr="003344BD">
        <w:t>wire</w:t>
      </w:r>
    </w:p>
    <w:p w14:paraId="3B85BF56" w14:textId="77777777" w:rsidR="005F1462" w:rsidRPr="003344BD" w:rsidRDefault="005F1462" w:rsidP="00906D4A">
      <w:pPr>
        <w:pStyle w:val="Exampletext"/>
      </w:pPr>
      <w:r w:rsidRPr="003344BD">
        <w:t>Len=1.2 L=1.0n C=2.5p /  | first section</w:t>
      </w:r>
    </w:p>
    <w:p w14:paraId="150A0E40" w14:textId="77777777" w:rsidR="005F1462" w:rsidRPr="003344BD" w:rsidRDefault="005F1462" w:rsidP="00906D4A">
      <w:pPr>
        <w:pStyle w:val="Exampletext"/>
      </w:pPr>
      <w:r w:rsidRPr="003344BD">
        <w:t>Len=0.5 L=1.0 C=2.5/     | second section, pin connects here</w:t>
      </w:r>
    </w:p>
    <w:p w14:paraId="3DD17615" w14:textId="77777777" w:rsidR="005F1462" w:rsidRPr="003344BD" w:rsidRDefault="005F1462" w:rsidP="00906D4A">
      <w:pPr>
        <w:pStyle w:val="Exampletext"/>
      </w:pPr>
      <w:r w:rsidRPr="003344BD">
        <w:t>Fork                     | indicates the starting of a branch</w:t>
      </w:r>
    </w:p>
    <w:p w14:paraId="27ABCC63" w14:textId="77777777" w:rsidR="005F1462" w:rsidRPr="003344BD" w:rsidRDefault="005F1462" w:rsidP="00906D4A">
      <w:pPr>
        <w:pStyle w:val="Exampletext"/>
      </w:pPr>
      <w:r w:rsidRPr="003344BD">
        <w:t xml:space="preserve">Len=1.0 L=2.0n C=1.5p /  | section </w:t>
      </w:r>
    </w:p>
    <w:p w14:paraId="04CCB3C1" w14:textId="77777777" w:rsidR="005F1462" w:rsidRPr="003344BD" w:rsidRDefault="005F1462" w:rsidP="00906D4A">
      <w:pPr>
        <w:pStyle w:val="Exampletext"/>
      </w:pPr>
      <w:r w:rsidRPr="003344BD">
        <w:t>Endfork                  | ending of the branch</w:t>
      </w:r>
    </w:p>
    <w:p w14:paraId="3C18B906" w14:textId="77777777" w:rsidR="005F1462" w:rsidRPr="003344BD" w:rsidRDefault="005F1462" w:rsidP="006F2A7E">
      <w:pPr>
        <w:spacing w:after="80"/>
      </w:pPr>
    </w:p>
    <w:p w14:paraId="1B7EE0B7" w14:textId="77777777" w:rsidR="007756C6" w:rsidRPr="003344BD" w:rsidRDefault="007756C6" w:rsidP="006F2A7E">
      <w:pPr>
        <w:spacing w:after="80"/>
      </w:pPr>
    </w:p>
    <w:p w14:paraId="6D7F9588" w14:textId="77777777" w:rsidR="004F1A44" w:rsidRPr="003344BD" w:rsidRDefault="004F1A44" w:rsidP="004F1A44">
      <w:pPr>
        <w:pStyle w:val="KeywordDescriptions"/>
        <w:rPr>
          <w:color w:val="000000" w:themeColor="text1"/>
        </w:rPr>
      </w:pPr>
      <w:r w:rsidRPr="003344BD">
        <w:rPr>
          <w:i/>
          <w:color w:val="000000" w:themeColor="text1"/>
        </w:rPr>
        <w:t>Keyword:</w:t>
      </w:r>
      <w:r w:rsidRPr="003344BD">
        <w:rPr>
          <w:i/>
          <w:color w:val="000000" w:themeColor="text1"/>
        </w:rPr>
        <w:tab/>
      </w:r>
      <w:r w:rsidRPr="003344BD">
        <w:rPr>
          <w:rStyle w:val="KeywordNameTOCChar"/>
          <w:color w:val="000000" w:themeColor="text1"/>
        </w:rPr>
        <w:t>[Merged Pins]</w:t>
      </w:r>
    </w:p>
    <w:p w14:paraId="5298866E" w14:textId="77777777" w:rsidR="004F1A44" w:rsidRPr="003344BD" w:rsidRDefault="004F1A44" w:rsidP="004F1A44">
      <w:pPr>
        <w:pStyle w:val="KeywordDescriptions"/>
        <w:rPr>
          <w:color w:val="000000" w:themeColor="text1"/>
        </w:rPr>
      </w:pPr>
      <w:r w:rsidRPr="003344BD">
        <w:rPr>
          <w:i/>
          <w:color w:val="000000" w:themeColor="text1"/>
        </w:rPr>
        <w:t>Required:</w:t>
      </w:r>
      <w:r w:rsidRPr="003344BD">
        <w:rPr>
          <w:color w:val="000000" w:themeColor="text1"/>
        </w:rPr>
        <w:tab/>
        <w:t>Optional when [Model Data] is used, otherwise illegal</w:t>
      </w:r>
    </w:p>
    <w:p w14:paraId="406A05E6" w14:textId="31D048D1" w:rsidR="004F1A44" w:rsidRPr="003344BD" w:rsidRDefault="004F1A44" w:rsidP="004F1A44">
      <w:pPr>
        <w:pStyle w:val="KeywordDescriptions"/>
        <w:rPr>
          <w:color w:val="000000" w:themeColor="text1"/>
        </w:rPr>
      </w:pPr>
      <w:r w:rsidRPr="003344BD">
        <w:rPr>
          <w:i/>
          <w:color w:val="000000" w:themeColor="text1"/>
        </w:rPr>
        <w:t>Description:</w:t>
      </w:r>
      <w:r w:rsidRPr="003344BD">
        <w:rPr>
          <w:i/>
          <w:color w:val="000000" w:themeColor="text1"/>
        </w:rPr>
        <w:tab/>
      </w:r>
      <w:r w:rsidRPr="003344BD">
        <w:rPr>
          <w:color w:val="000000" w:themeColor="text1"/>
        </w:rPr>
        <w:t>When the [Pin Mapping] keyword defines power/ground buses that span over multiple power/ground pins (i.e., pads), the package parasitics of one or more groups of power/ground pins may be merged into one or more single pin representations.  The [Merged Pins] keyword declares the package model for the pin whose name follows the [Merged Pin</w:t>
      </w:r>
      <w:r w:rsidR="00D70666" w:rsidRPr="003344BD">
        <w:rPr>
          <w:color w:val="000000" w:themeColor="text1"/>
        </w:rPr>
        <w:t>s</w:t>
      </w:r>
      <w:r w:rsidRPr="003344BD">
        <w:rPr>
          <w:color w:val="000000" w:themeColor="text1"/>
        </w:rPr>
        <w:t>] keyword as a merged package model and lists the names of the pins whose package parasitics have been merged into this merged package model.</w:t>
      </w:r>
    </w:p>
    <w:p w14:paraId="3E711D86" w14:textId="57FFC355" w:rsidR="004F1A44" w:rsidRPr="003344BD" w:rsidRDefault="004F1A44" w:rsidP="00131EC3">
      <w:pPr>
        <w:spacing w:after="80"/>
        <w:rPr>
          <w:color w:val="000000" w:themeColor="text1"/>
        </w:rPr>
      </w:pPr>
      <w:r w:rsidRPr="003344BD">
        <w:rPr>
          <w:i/>
          <w:color w:val="000000" w:themeColor="text1"/>
        </w:rPr>
        <w:t>Usage Rules:</w:t>
      </w:r>
      <w:r w:rsidRPr="003344BD">
        <w:rPr>
          <w:color w:val="000000" w:themeColor="text1"/>
        </w:rPr>
        <w:tab/>
        <w:t xml:space="preserve">This keyword may optionally be used when the [Model Data] keyword is present in the [Define Package Model] section.  When used, it must be placed after the end of the pin list defined by the [Pin Numbers] keyword and before the [Model Data] keyword.  The keyword must be followed by one pin name (the merging pin) on the same line on which the keyword appears, separated by at least </w:t>
      </w:r>
      <w:r w:rsidR="001F7E40" w:rsidRPr="003344BD">
        <w:rPr>
          <w:color w:val="000000" w:themeColor="text1"/>
        </w:rPr>
        <w:t>one whitespace character</w:t>
      </w:r>
      <w:r w:rsidRPr="003344BD">
        <w:rPr>
          <w:color w:val="000000" w:themeColor="text1"/>
        </w:rPr>
        <w:t>.  This pin name must be listed under the [Pin Numbers] keyword, it must be listed as a POWER or GND pin under the [Pin] keyword and it must also be a member of a power or ground bus defined by the [Pin Mapping] keyword.  This is the pin whose package model contains the merged package model data for a group of power or ground pins.</w:t>
      </w:r>
    </w:p>
    <w:p w14:paraId="148676C6" w14:textId="09F57657" w:rsidR="004F1A44" w:rsidRPr="003344BD" w:rsidRDefault="004F1A44" w:rsidP="00131EC3">
      <w:pPr>
        <w:spacing w:after="80"/>
        <w:rPr>
          <w:color w:val="000000" w:themeColor="text1"/>
        </w:rPr>
      </w:pPr>
      <w:r w:rsidRPr="003344BD">
        <w:rPr>
          <w:color w:val="000000" w:themeColor="text1"/>
        </w:rPr>
        <w:lastRenderedPageBreak/>
        <w:t xml:space="preserve">The line on which the [Merged Pins] keyword appears must be followed by a new line providing a list of one or more pin names (the merged pins), which are separated by at least </w:t>
      </w:r>
      <w:r w:rsidR="001F7E40" w:rsidRPr="003344BD">
        <w:rPr>
          <w:color w:val="000000" w:themeColor="text1"/>
        </w:rPr>
        <w:t>one whitespace character</w:t>
      </w:r>
      <w:r w:rsidRPr="003344BD">
        <w:rPr>
          <w:color w:val="000000" w:themeColor="text1"/>
        </w:rPr>
        <w:t>.  The list may be on a single line</w:t>
      </w:r>
      <w:r w:rsidR="00A43636" w:rsidRPr="003344BD">
        <w:rPr>
          <w:color w:val="000000" w:themeColor="text1"/>
        </w:rPr>
        <w:t>,</w:t>
      </w:r>
      <w:r w:rsidRPr="003344BD">
        <w:rPr>
          <w:color w:val="000000" w:themeColor="text1"/>
        </w:rPr>
        <w:t xml:space="preserve"> or span multiple lines</w:t>
      </w:r>
      <w:r w:rsidR="00A43636" w:rsidRPr="003344BD">
        <w:rPr>
          <w:color w:val="000000" w:themeColor="text1"/>
        </w:rPr>
        <w:t>,</w:t>
      </w:r>
      <w:r w:rsidRPr="003344BD">
        <w:rPr>
          <w:color w:val="000000" w:themeColor="text1"/>
        </w:rPr>
        <w:t xml:space="preserve"> and is terminated by either another [Merged Pins] keyword or the [Model Data] keyword.</w:t>
      </w:r>
    </w:p>
    <w:p w14:paraId="05873C49" w14:textId="77777777" w:rsidR="004F1A44" w:rsidRPr="003344BD" w:rsidRDefault="004F1A44">
      <w:pPr>
        <w:pStyle w:val="KeywordDescriptions"/>
        <w:rPr>
          <w:color w:val="000000" w:themeColor="text1"/>
        </w:rPr>
      </w:pPr>
      <w:r w:rsidRPr="003344BD">
        <w:rPr>
          <w:color w:val="000000" w:themeColor="text1"/>
        </w:rPr>
        <w:t>Each pin name in the list of merged pins must match the name of a POWER or GND pin in the [Pin] keyword and must also be a member of the same power or ground bus as the merging pin (pin name that follows the [Merged Pins] keyword).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0207265" w14:textId="77777777" w:rsidR="004F1A44" w:rsidRPr="003344BD" w:rsidRDefault="004F1A44">
      <w:pPr>
        <w:pStyle w:val="KeywordDescriptions"/>
        <w:rPr>
          <w:color w:val="000000" w:themeColor="text1"/>
        </w:rPr>
      </w:pPr>
      <w:r w:rsidRPr="003344BD">
        <w:rPr>
          <w:color w:val="000000" w:themeColor="text1"/>
        </w:rPr>
        <w:t>The EDA tool shall connect all of the pins (not die pads) named in the [Merged Pins] keyword together with an ideal short.  It will connect other pins according to the usage rules of the [Pin Numbers] keyword.</w:t>
      </w:r>
    </w:p>
    <w:p w14:paraId="67D1572B" w14:textId="77777777" w:rsidR="004F1A44" w:rsidRPr="003344BD" w:rsidRDefault="004F1A44">
      <w:pPr>
        <w:pStyle w:val="KeywordDescriptions"/>
        <w:rPr>
          <w:color w:val="000000" w:themeColor="text1"/>
        </w:rPr>
      </w:pPr>
      <w:r w:rsidRPr="003344BD">
        <w:rPr>
          <w:i/>
        </w:rPr>
        <w:t>Other Notes:</w:t>
      </w:r>
      <w:r w:rsidRPr="003344BD">
        <w:rPr>
          <w:i/>
        </w:rPr>
        <w:tab/>
      </w:r>
      <w:r w:rsidRPr="003344BD">
        <w:rPr>
          <w:color w:val="000000" w:themeColor="text1"/>
        </w:rPr>
        <w:t>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EDA tool.  For PI analysis, at least one power/ground pin should be included in [Pin Numbers] from each power/ground bus defined in [Pin Mapping] for a given signal pin’s buffer.</w:t>
      </w:r>
      <w:r w:rsidRPr="003344BD">
        <w:t xml:space="preserve">  </w:t>
      </w:r>
      <w:r w:rsidRPr="003344BD">
        <w:rPr>
          <w:color w:val="000000" w:themeColor="text1"/>
        </w:rPr>
        <w:t>If no power/ground pins are defined, ideal power/ground connections based on the [Voltage Range] and/or the [* Reference] keywords can be assumed.  However, there is insufficient information for PI analysis.</w:t>
      </w:r>
    </w:p>
    <w:p w14:paraId="4B05AA12" w14:textId="77777777" w:rsidR="004F1A44" w:rsidRPr="003344BD" w:rsidRDefault="004F1A44" w:rsidP="004F1A44">
      <w:pPr>
        <w:pStyle w:val="KeywordDescriptions"/>
      </w:pPr>
      <w:r w:rsidRPr="003344BD">
        <w:rPr>
          <w:i/>
        </w:rPr>
        <w:t>Example:</w:t>
      </w:r>
    </w:p>
    <w:p w14:paraId="335A42B1" w14:textId="3114573D"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 xml:space="preserve">[Manufacturer]  </w:t>
      </w:r>
      <w:r w:rsidR="002F2363" w:rsidRPr="003344BD">
        <w:rPr>
          <w:rFonts w:ascii="Courier New" w:hAnsi="Courier New" w:cs="Courier New"/>
          <w:sz w:val="20"/>
          <w:szCs w:val="20"/>
        </w:rPr>
        <w:t>NoName Corp</w:t>
      </w:r>
      <w:r w:rsidRPr="003344BD">
        <w:rPr>
          <w:rFonts w:ascii="Courier New" w:hAnsi="Courier New" w:cs="Courier New"/>
          <w:sz w:val="20"/>
          <w:szCs w:val="20"/>
        </w:rPr>
        <w:t>.</w:t>
      </w:r>
    </w:p>
    <w:p w14:paraId="28BD4516"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[OEM]  ACME, Inc.</w:t>
      </w:r>
    </w:p>
    <w:p w14:paraId="00102D18"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[Description]  FBGA Package Model for x4 Data Pins and POWER/GND</w:t>
      </w:r>
    </w:p>
    <w:p w14:paraId="079EABDE" w14:textId="57232D38"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 xml:space="preserve">[Number </w:t>
      </w:r>
      <w:r w:rsidR="00654435" w:rsidRPr="003344BD">
        <w:rPr>
          <w:rFonts w:ascii="Courier New" w:hAnsi="Courier New" w:cs="Courier New"/>
          <w:sz w:val="20"/>
          <w:szCs w:val="20"/>
        </w:rPr>
        <w:t>O</w:t>
      </w:r>
      <w:r w:rsidRPr="003344BD">
        <w:rPr>
          <w:rFonts w:ascii="Courier New" w:hAnsi="Courier New" w:cs="Courier New"/>
          <w:sz w:val="20"/>
          <w:szCs w:val="20"/>
        </w:rPr>
        <w:t>f Pins]  13</w:t>
      </w:r>
    </w:p>
    <w:p w14:paraId="6D341553"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[Pin Numbers]</w:t>
      </w:r>
    </w:p>
    <w:p w14:paraId="0223090F"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A1 |VDD</w:t>
      </w:r>
    </w:p>
    <w:p w14:paraId="151F481D"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A2 |VSSQ</w:t>
      </w:r>
    </w:p>
    <w:p w14:paraId="6C1E34D6"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A8 |VSSQ</w:t>
      </w:r>
    </w:p>
    <w:p w14:paraId="5DDDDE57"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A9 |VSS</w:t>
      </w:r>
    </w:p>
    <w:p w14:paraId="23A79F53"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 xml:space="preserve">B2 |VDDQ </w:t>
      </w:r>
    </w:p>
    <w:p w14:paraId="70980652"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B3 |DQS_c</w:t>
      </w:r>
    </w:p>
    <w:p w14:paraId="13376975"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B7 |DQ1</w:t>
      </w:r>
    </w:p>
    <w:p w14:paraId="4FD5761C"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C2 |DQ0</w:t>
      </w:r>
    </w:p>
    <w:p w14:paraId="4B20EA63"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C3 |DQS_t</w:t>
      </w:r>
    </w:p>
    <w:p w14:paraId="48CCA61D"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C7 |VDD</w:t>
      </w:r>
    </w:p>
    <w:p w14:paraId="6E0D91AE"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D3 |DQ2</w:t>
      </w:r>
    </w:p>
    <w:p w14:paraId="199AB6AD"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D7 |DQ3</w:t>
      </w:r>
    </w:p>
    <w:p w14:paraId="5F5EC511"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D9 |VSSQ</w:t>
      </w:r>
    </w:p>
    <w:p w14:paraId="51BAFC2F"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 xml:space="preserve"> </w:t>
      </w:r>
    </w:p>
    <w:p w14:paraId="0D697D34"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 xml:space="preserve">[Merged Pins] A1 </w:t>
      </w:r>
    </w:p>
    <w:p w14:paraId="22F4FD79"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H1 M1 | Merged VDD</w:t>
      </w:r>
    </w:p>
    <w:p w14:paraId="2BACCCAC"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 xml:space="preserve"> </w:t>
      </w:r>
    </w:p>
    <w:p w14:paraId="1F34A16D"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 xml:space="preserve">[Merged Pins] C7 </w:t>
      </w:r>
    </w:p>
    <w:p w14:paraId="41219C41"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F9 J9 N9 | Merged VDD (electrically in parallel with A1, shorted at the die)</w:t>
      </w:r>
    </w:p>
    <w:p w14:paraId="4174324B"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 xml:space="preserve"> </w:t>
      </w:r>
    </w:p>
    <w:p w14:paraId="21BA486E"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 xml:space="preserve">[Merged Pins] A9 </w:t>
      </w:r>
    </w:p>
    <w:p w14:paraId="02796DFF"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lastRenderedPageBreak/>
        <w:t>C8 E9 G1 H9 K1 K9 N1 | Merged VSS</w:t>
      </w:r>
    </w:p>
    <w:p w14:paraId="077D6E70"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 xml:space="preserve"> </w:t>
      </w:r>
    </w:p>
    <w:p w14:paraId="720264E7"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 xml:space="preserve">[Merged Pins] A2 </w:t>
      </w:r>
    </w:p>
    <w:p w14:paraId="60E5D4D0"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D1 | Merged VSSQ (electrically in parallel with A8 and D9, shorted at the die)</w:t>
      </w:r>
    </w:p>
    <w:p w14:paraId="6C2217A3"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 xml:space="preserve"> </w:t>
      </w:r>
    </w:p>
    <w:p w14:paraId="72F1AD84" w14:textId="77777777" w:rsidR="004F1A44" w:rsidRPr="003344BD" w:rsidRDefault="004F1A44" w:rsidP="004F1A44">
      <w:pPr>
        <w:rPr>
          <w:rFonts w:ascii="Courier New" w:hAnsi="Courier New" w:cs="Courier New"/>
          <w:sz w:val="20"/>
          <w:szCs w:val="20"/>
        </w:rPr>
      </w:pPr>
      <w:r w:rsidRPr="003344BD">
        <w:rPr>
          <w:rFonts w:ascii="Courier New" w:hAnsi="Courier New" w:cs="Courier New"/>
          <w:sz w:val="20"/>
          <w:szCs w:val="20"/>
        </w:rPr>
        <w:t xml:space="preserve">[Merged Pins] B2 </w:t>
      </w:r>
    </w:p>
    <w:p w14:paraId="3C9A90F9" w14:textId="77777777" w:rsidR="004F1A44" w:rsidRPr="003344BD" w:rsidRDefault="004F1A44" w:rsidP="004F1A44">
      <w:r w:rsidRPr="003344BD">
        <w:rPr>
          <w:rFonts w:ascii="Courier New" w:hAnsi="Courier New" w:cs="Courier New"/>
          <w:sz w:val="20"/>
          <w:szCs w:val="20"/>
        </w:rPr>
        <w:t>B8 C1 C9 E2 E8 | Merged VDDQ</w:t>
      </w:r>
    </w:p>
    <w:p w14:paraId="10B86937" w14:textId="77777777" w:rsidR="004F1A44" w:rsidRPr="003344BD" w:rsidRDefault="004F1A44" w:rsidP="006F2A7E">
      <w:pPr>
        <w:spacing w:after="80"/>
      </w:pPr>
    </w:p>
    <w:p w14:paraId="0DA924C5" w14:textId="77777777" w:rsidR="004F1A44" w:rsidRPr="003344BD" w:rsidRDefault="004F1A44" w:rsidP="006F2A7E">
      <w:pPr>
        <w:spacing w:after="80"/>
      </w:pPr>
    </w:p>
    <w:p w14:paraId="2CF45F7A" w14:textId="77777777" w:rsidR="005F1462" w:rsidRPr="003344BD" w:rsidRDefault="005F1462" w:rsidP="00685FB6">
      <w:pPr>
        <w:pStyle w:val="KeywordDescriptions"/>
      </w:pPr>
      <w:bookmarkStart w:id="5850" w:name="_Toc203975910"/>
      <w:bookmarkStart w:id="5851" w:name="_Toc203976331"/>
      <w:bookmarkStart w:id="5852" w:name="_Toc203976469"/>
      <w:r w:rsidRPr="003344BD">
        <w:rPr>
          <w:i/>
        </w:rPr>
        <w:t>Keyword:</w:t>
      </w:r>
      <w:r w:rsidR="004A52DE" w:rsidRPr="003344BD">
        <w:rPr>
          <w:i/>
        </w:rPr>
        <w:tab/>
      </w:r>
      <w:r w:rsidRPr="003344BD">
        <w:rPr>
          <w:rStyle w:val="KeywordNameTOCChar"/>
        </w:rPr>
        <w:t>[Model Data]</w:t>
      </w:r>
      <w:bookmarkEnd w:id="5850"/>
      <w:bookmarkEnd w:id="5851"/>
      <w:bookmarkEnd w:id="5852"/>
    </w:p>
    <w:p w14:paraId="35FF90DB" w14:textId="77777777" w:rsidR="005F1462" w:rsidRPr="003344BD" w:rsidRDefault="008A57D9">
      <w:pPr>
        <w:pStyle w:val="KeywordDescriptions"/>
      </w:pPr>
      <w:r w:rsidRPr="003344BD">
        <w:rPr>
          <w:i/>
        </w:rPr>
        <w:t>Required:</w:t>
      </w:r>
      <w:r w:rsidR="004A52DE" w:rsidRPr="003344BD">
        <w:tab/>
      </w:r>
      <w:r w:rsidR="005F1462" w:rsidRPr="003344BD">
        <w:t>Yes</w:t>
      </w:r>
    </w:p>
    <w:p w14:paraId="2864EA9E" w14:textId="77777777" w:rsidR="005F1462" w:rsidRPr="003344BD" w:rsidRDefault="005F1462">
      <w:pPr>
        <w:pStyle w:val="KeywordDescriptions"/>
      </w:pPr>
      <w:r w:rsidRPr="003344BD">
        <w:rPr>
          <w:i/>
        </w:rPr>
        <w:t>Description:</w:t>
      </w:r>
      <w:r w:rsidR="004A52DE" w:rsidRPr="003344BD">
        <w:rPr>
          <w:i/>
        </w:rPr>
        <w:tab/>
      </w:r>
      <w:r w:rsidRPr="003344BD">
        <w:t>Indicates the beginning of the formatted package model data, that can include the [Resistance Matrix], [Inductance Matrix], [Capacitance Matrix], [Bandwidth], and [Row] keywords.</w:t>
      </w:r>
    </w:p>
    <w:p w14:paraId="428966B2" w14:textId="77777777" w:rsidR="004A52DE" w:rsidRPr="003344BD" w:rsidRDefault="00B95248">
      <w:pPr>
        <w:pStyle w:val="KeywordDescriptions"/>
      </w:pPr>
      <w:r w:rsidRPr="003344BD">
        <w:rPr>
          <w:i/>
        </w:rPr>
        <w:t>Example:</w:t>
      </w:r>
    </w:p>
    <w:p w14:paraId="2C359674" w14:textId="77777777" w:rsidR="005F1462" w:rsidRPr="003344BD" w:rsidRDefault="005F1462" w:rsidP="00906D4A">
      <w:pPr>
        <w:pStyle w:val="PlainText"/>
      </w:pPr>
      <w:r w:rsidRPr="003344BD">
        <w:t>[Model Data]</w:t>
      </w:r>
    </w:p>
    <w:p w14:paraId="1ED9A72D" w14:textId="77777777" w:rsidR="005F1462" w:rsidRPr="003344BD" w:rsidRDefault="005F1462" w:rsidP="006F2A7E">
      <w:pPr>
        <w:spacing w:after="80"/>
      </w:pPr>
    </w:p>
    <w:p w14:paraId="1EEF2452" w14:textId="77777777" w:rsidR="004A52DE" w:rsidRPr="003344BD" w:rsidRDefault="004A52DE" w:rsidP="006F2A7E">
      <w:pPr>
        <w:spacing w:after="80"/>
      </w:pPr>
    </w:p>
    <w:p w14:paraId="57510F64" w14:textId="77777777" w:rsidR="005F1462" w:rsidRPr="003344BD" w:rsidRDefault="005F1462" w:rsidP="00685FB6">
      <w:pPr>
        <w:pStyle w:val="KeywordDescriptions"/>
      </w:pPr>
      <w:bookmarkStart w:id="5853" w:name="_Toc203975911"/>
      <w:bookmarkStart w:id="5854" w:name="_Toc203976332"/>
      <w:bookmarkStart w:id="5855" w:name="_Toc203976470"/>
      <w:r w:rsidRPr="003344BD">
        <w:rPr>
          <w:i/>
        </w:rPr>
        <w:t>Keyword:</w:t>
      </w:r>
      <w:r w:rsidR="004A52DE" w:rsidRPr="003344BD">
        <w:rPr>
          <w:i/>
        </w:rPr>
        <w:tab/>
      </w:r>
      <w:r w:rsidRPr="003344BD">
        <w:rPr>
          <w:rStyle w:val="KeywordNameTOCChar"/>
        </w:rPr>
        <w:t>[End Model Data]</w:t>
      </w:r>
      <w:bookmarkEnd w:id="5853"/>
      <w:bookmarkEnd w:id="5854"/>
      <w:bookmarkEnd w:id="5855"/>
    </w:p>
    <w:p w14:paraId="5BC8529B" w14:textId="77777777" w:rsidR="005F1462" w:rsidRPr="003344BD" w:rsidRDefault="008A57D9">
      <w:pPr>
        <w:pStyle w:val="KeywordDescriptions"/>
      </w:pPr>
      <w:r w:rsidRPr="003344BD">
        <w:rPr>
          <w:i/>
        </w:rPr>
        <w:t>Required:</w:t>
      </w:r>
      <w:r w:rsidR="004A52DE" w:rsidRPr="003344BD">
        <w:tab/>
      </w:r>
      <w:r w:rsidR="005F1462" w:rsidRPr="003344BD">
        <w:t>Yes</w:t>
      </w:r>
    </w:p>
    <w:p w14:paraId="2F15F800" w14:textId="77777777" w:rsidR="005F1462" w:rsidRPr="003344BD" w:rsidRDefault="005F1462">
      <w:pPr>
        <w:pStyle w:val="KeywordDescriptions"/>
      </w:pPr>
      <w:r w:rsidRPr="003344BD">
        <w:rPr>
          <w:i/>
        </w:rPr>
        <w:t>Description:</w:t>
      </w:r>
      <w:r w:rsidR="004A52DE" w:rsidRPr="003344BD">
        <w:rPr>
          <w:i/>
        </w:rPr>
        <w:tab/>
      </w:r>
      <w:r w:rsidRPr="003344BD">
        <w:t>Indicates the end of the formatted model data.</w:t>
      </w:r>
    </w:p>
    <w:p w14:paraId="78D7DCDB" w14:textId="28C98EA5" w:rsidR="005F1462" w:rsidRPr="003344BD" w:rsidRDefault="005F1462">
      <w:pPr>
        <w:pStyle w:val="KeywordDescriptions"/>
      </w:pPr>
      <w:r w:rsidRPr="003344BD">
        <w:rPr>
          <w:i/>
        </w:rPr>
        <w:t>Other Notes:</w:t>
      </w:r>
      <w:r w:rsidR="004A52DE" w:rsidRPr="003344BD">
        <w:rPr>
          <w:i/>
        </w:rPr>
        <w:tab/>
      </w:r>
      <w:r w:rsidRPr="003344BD">
        <w:t xml:space="preserve">In between the [Model Data] and [End Model Data] keywords is the package model data itself.  The </w:t>
      </w:r>
      <w:r w:rsidR="006846F5" w:rsidRPr="003344BD">
        <w:t>data are</w:t>
      </w:r>
      <w:r w:rsidRPr="003344BD">
        <w:t xml:space="preserve"> a set of three matrices: the resistance (R), inductance (L), and capacitance (C) matrices.  Each matrix can be formatted differently (see below).  Use one of the matrix keywords below to mark the beginning of each new matrix.</w:t>
      </w:r>
    </w:p>
    <w:p w14:paraId="0C40BAFE" w14:textId="77777777" w:rsidR="004A52DE" w:rsidRPr="003344BD" w:rsidRDefault="00B95248">
      <w:pPr>
        <w:pStyle w:val="KeywordDescriptions"/>
      </w:pPr>
      <w:r w:rsidRPr="003344BD">
        <w:rPr>
          <w:i/>
        </w:rPr>
        <w:t>Example:</w:t>
      </w:r>
    </w:p>
    <w:p w14:paraId="2A525873" w14:textId="77777777" w:rsidR="005F1462" w:rsidRPr="003344BD" w:rsidRDefault="005F1462" w:rsidP="00906D4A">
      <w:pPr>
        <w:pStyle w:val="PlainText"/>
      </w:pPr>
      <w:r w:rsidRPr="003344BD">
        <w:t>[End Model Data]</w:t>
      </w:r>
    </w:p>
    <w:p w14:paraId="3417F3C4" w14:textId="77777777" w:rsidR="005F1462" w:rsidRPr="003344BD" w:rsidRDefault="005F1462" w:rsidP="006F2A7E">
      <w:pPr>
        <w:spacing w:after="80"/>
      </w:pPr>
    </w:p>
    <w:p w14:paraId="15EF84B1" w14:textId="77777777" w:rsidR="00EA5EC8" w:rsidRPr="003344BD" w:rsidRDefault="00EA5EC8" w:rsidP="006F2A7E">
      <w:pPr>
        <w:spacing w:after="80"/>
      </w:pPr>
    </w:p>
    <w:p w14:paraId="20C22FA7" w14:textId="77777777" w:rsidR="005F1462" w:rsidRPr="003344BD" w:rsidRDefault="005F1462" w:rsidP="00685FB6">
      <w:pPr>
        <w:pStyle w:val="KeywordDescriptions"/>
      </w:pPr>
      <w:bookmarkStart w:id="5856" w:name="_Toc203975912"/>
      <w:bookmarkStart w:id="5857" w:name="_Toc203976333"/>
      <w:bookmarkStart w:id="5858" w:name="_Toc203976471"/>
      <w:r w:rsidRPr="003344BD">
        <w:rPr>
          <w:i/>
        </w:rPr>
        <w:t>Keywords:</w:t>
      </w:r>
      <w:r w:rsidR="00745D3F" w:rsidRPr="003344BD">
        <w:tab/>
      </w:r>
      <w:r w:rsidRPr="003344BD">
        <w:rPr>
          <w:rStyle w:val="KeywordNameTOCChar"/>
        </w:rPr>
        <w:t>[Resistance Matrix]</w:t>
      </w:r>
      <w:r w:rsidRPr="003344BD">
        <w:t>,</w:t>
      </w:r>
      <w:r w:rsidRPr="003344BD">
        <w:rPr>
          <w:rStyle w:val="KeywordNameTOCChar"/>
        </w:rPr>
        <w:t xml:space="preserve"> [Inductance Matrix]</w:t>
      </w:r>
      <w:r w:rsidRPr="003344BD">
        <w:t xml:space="preserve">, </w:t>
      </w:r>
      <w:r w:rsidRPr="003344BD">
        <w:rPr>
          <w:rStyle w:val="KeywordNameTOCChar"/>
        </w:rPr>
        <w:t>[Capacitance Matrix]</w:t>
      </w:r>
      <w:bookmarkEnd w:id="5856"/>
      <w:bookmarkEnd w:id="5857"/>
      <w:bookmarkEnd w:id="5858"/>
    </w:p>
    <w:p w14:paraId="54AAD9BB" w14:textId="77777777" w:rsidR="005F1462" w:rsidRPr="003344BD" w:rsidRDefault="005F1462">
      <w:pPr>
        <w:pStyle w:val="KeywordDescriptions"/>
      </w:pPr>
      <w:r w:rsidRPr="003344BD">
        <w:rPr>
          <w:i/>
        </w:rPr>
        <w:t>Required:</w:t>
      </w:r>
      <w:r w:rsidR="00745D3F" w:rsidRPr="003344BD">
        <w:tab/>
        <w:t xml:space="preserve"> </w:t>
      </w:r>
      <w:r w:rsidRPr="003344BD">
        <w:t>[Resistance Matrix] is optional.  If it is not present, its entries are assumed to be zero.  [Inductance Matrix] and [Capacitance Matrix] are required.</w:t>
      </w:r>
    </w:p>
    <w:p w14:paraId="0F346D8F" w14:textId="3855E153" w:rsidR="005F1462" w:rsidRPr="003344BD" w:rsidRDefault="005F1462">
      <w:pPr>
        <w:pStyle w:val="KeywordDescriptions"/>
      </w:pPr>
      <w:r w:rsidRPr="003344BD">
        <w:rPr>
          <w:i/>
        </w:rPr>
        <w:t>Description:</w:t>
      </w:r>
      <w:r w:rsidR="00EA5EC8" w:rsidRPr="003344BD">
        <w:tab/>
      </w:r>
      <w:r w:rsidRPr="003344BD">
        <w:t xml:space="preserve">The </w:t>
      </w:r>
      <w:r w:rsidR="00ED1C5C" w:rsidRPr="003344BD">
        <w:t xml:space="preserve">keywords </w:t>
      </w:r>
      <w:r w:rsidRPr="003344BD">
        <w:t xml:space="preserve">mark the beginning of a matrix, and </w:t>
      </w:r>
      <w:r w:rsidR="00ED1C5C" w:rsidRPr="003344BD">
        <w:t>one of three format arguments (Full_matrix, Banded_matrix, or Sparse_matrix described below) on the same line</w:t>
      </w:r>
      <w:r w:rsidR="00441FDD" w:rsidRPr="003344BD">
        <w:t xml:space="preserve"> </w:t>
      </w:r>
      <w:r w:rsidRPr="003344BD">
        <w:t xml:space="preserve">specify how the matrix </w:t>
      </w:r>
      <w:r w:rsidR="006846F5" w:rsidRPr="003344BD">
        <w:t>data are</w:t>
      </w:r>
      <w:r w:rsidRPr="003344BD">
        <w:t xml:space="preserve"> formatted.</w:t>
      </w:r>
      <w:r w:rsidR="00121052" w:rsidRPr="003344BD">
        <w:t xml:space="preserve"> </w:t>
      </w:r>
      <w:r w:rsidR="00C77283" w:rsidRPr="003344BD">
        <w:t xml:space="preserve"> </w:t>
      </w:r>
      <w:r w:rsidR="00121052" w:rsidRPr="003344BD">
        <w:t xml:space="preserve">See </w:t>
      </w:r>
      <w:r w:rsidR="0057152E" w:rsidRPr="003344BD">
        <w:fldChar w:fldCharType="begin"/>
      </w:r>
      <w:r w:rsidR="0057152E" w:rsidRPr="003344BD">
        <w:instrText xml:space="preserve"> REF _Ref532070918 \h </w:instrText>
      </w:r>
      <w:r w:rsidR="0057152E" w:rsidRPr="003344BD">
        <w:fldChar w:fldCharType="separate"/>
      </w:r>
      <w:r w:rsidR="006C4059" w:rsidRPr="003344BD">
        <w:t xml:space="preserve">Figure </w:t>
      </w:r>
      <w:r w:rsidR="006C4059">
        <w:rPr>
          <w:noProof/>
        </w:rPr>
        <w:t>34</w:t>
      </w:r>
      <w:r w:rsidR="0057152E" w:rsidRPr="003344BD">
        <w:fldChar w:fldCharType="end"/>
      </w:r>
      <w:r w:rsidR="00121052" w:rsidRPr="003344BD">
        <w:t>.</w:t>
      </w:r>
    </w:p>
    <w:p w14:paraId="695BC763" w14:textId="5BD4CAA1" w:rsidR="005F1462" w:rsidRPr="003344BD" w:rsidRDefault="005F1462">
      <w:pPr>
        <w:pStyle w:val="KeywordDescriptions"/>
      </w:pPr>
      <w:r w:rsidRPr="003344BD">
        <w:rPr>
          <w:i/>
        </w:rPr>
        <w:t>Usage Rules:</w:t>
      </w:r>
      <w:r w:rsidR="00EA5EC8" w:rsidRPr="003344BD">
        <w:tab/>
      </w:r>
      <w:r w:rsidRPr="003344BD">
        <w:t xml:space="preserve">For each matrix keyword, use only one of the </w:t>
      </w:r>
      <w:r w:rsidR="00ED1C5C" w:rsidRPr="003344BD">
        <w:t>enumerated formats</w:t>
      </w:r>
      <w:r w:rsidRPr="003344BD">
        <w:t xml:space="preserve">. </w:t>
      </w:r>
      <w:r w:rsidR="00C77283" w:rsidRPr="003344BD">
        <w:t xml:space="preserve"> </w:t>
      </w:r>
      <w:r w:rsidRPr="003344BD">
        <w:t>After each of these subparameters, insert the matrix data in the appropriate format</w:t>
      </w:r>
      <w:r w:rsidR="00F0762F" w:rsidRPr="003344BD">
        <w:t xml:space="preserve"> </w:t>
      </w:r>
      <w:r w:rsidRPr="003344BD">
        <w:t>(</w:t>
      </w:r>
      <w:r w:rsidR="00F0762F" w:rsidRPr="003344BD">
        <w:t xml:space="preserve">these </w:t>
      </w:r>
      <w:r w:rsidRPr="003344BD">
        <w:t>formats are described in detail below)</w:t>
      </w:r>
      <w:r w:rsidR="00F0762F" w:rsidRPr="003344BD">
        <w:t>.</w:t>
      </w:r>
    </w:p>
    <w:p w14:paraId="00FD02E6" w14:textId="77777777" w:rsidR="005F1462" w:rsidRPr="003344BD" w:rsidRDefault="005F1462">
      <w:pPr>
        <w:pStyle w:val="KeywordDescriptions"/>
      </w:pPr>
      <w:r w:rsidRPr="003344BD">
        <w:rPr>
          <w:i/>
        </w:rPr>
        <w:t>Other Notes:</w:t>
      </w:r>
      <w:r w:rsidR="00EA5EC8" w:rsidRPr="003344BD">
        <w:tab/>
      </w:r>
      <w:r w:rsidRPr="003344BD">
        <w:t xml:space="preserve">The resistance, inductance, and capacitance matrices are also referred to as </w:t>
      </w:r>
      <w:r w:rsidR="00CA3B8E" w:rsidRPr="003344BD">
        <w:t>“</w:t>
      </w:r>
      <w:r w:rsidRPr="003344BD">
        <w:t>RLC matrices</w:t>
      </w:r>
      <w:r w:rsidR="00CA3B8E" w:rsidRPr="003344BD">
        <w:t>”</w:t>
      </w:r>
      <w:r w:rsidRPr="003344BD">
        <w:t xml:space="preserve"> within this specification.</w:t>
      </w:r>
    </w:p>
    <w:p w14:paraId="0564F48B" w14:textId="356FB3B2" w:rsidR="00E417FF" w:rsidRPr="003344BD" w:rsidRDefault="005F1462">
      <w:pPr>
        <w:pStyle w:val="KeywordDescriptions"/>
      </w:pPr>
      <w:r w:rsidRPr="003344BD">
        <w:t>When measuring the entries of the RLC matrices, either with laboratory equipment or field-solver software, currents are defined as ENTERING the pins of the package from the board (</w:t>
      </w:r>
      <w:r w:rsidR="00560DEB" w:rsidRPr="003344BD">
        <w:t xml:space="preserve">item </w:t>
      </w:r>
      <w:r w:rsidRPr="003344BD">
        <w:t>11</w:t>
      </w:r>
      <w:r w:rsidR="008D6762" w:rsidRPr="003344BD">
        <w:t xml:space="preserve"> in </w:t>
      </w:r>
      <w:r w:rsidR="008D6762" w:rsidRPr="003344BD">
        <w:lastRenderedPageBreak/>
        <w:t>Section</w:t>
      </w:r>
      <w:r w:rsidR="009D3413" w:rsidRPr="003344BD">
        <w:t xml:space="preserve"> </w:t>
      </w:r>
      <w:r w:rsidR="009D3413" w:rsidRPr="003344BD">
        <w:fldChar w:fldCharType="begin"/>
      </w:r>
      <w:r w:rsidR="009D3413" w:rsidRPr="003344BD">
        <w:instrText xml:space="preserve"> REF _Ref529516541 \r \h </w:instrText>
      </w:r>
      <w:r w:rsidR="009D3413" w:rsidRPr="003344BD">
        <w:fldChar w:fldCharType="separate"/>
      </w:r>
      <w:r w:rsidR="006C4059">
        <w:t>3.2</w:t>
      </w:r>
      <w:r w:rsidR="009D3413" w:rsidRPr="003344BD">
        <w:fldChar w:fldCharType="end"/>
      </w:r>
      <w:r w:rsidR="008D6762" w:rsidRPr="003344BD">
        <w:t>, “</w:t>
      </w:r>
      <w:r w:rsidR="005C654B" w:rsidRPr="003344BD">
        <w:t>SYNTAX RULES</w:t>
      </w:r>
      <w:r w:rsidR="008D6762" w:rsidRPr="003344BD">
        <w:t>”</w:t>
      </w:r>
      <w:r w:rsidRPr="003344BD">
        <w:t xml:space="preserve">).  The corresponding voltage drops are to be measured with the current pointing </w:t>
      </w:r>
      <w:r w:rsidR="00CA3B8E" w:rsidRPr="003344BD">
        <w:t>“</w:t>
      </w:r>
      <w:r w:rsidRPr="003344BD">
        <w:t>in</w:t>
      </w:r>
      <w:r w:rsidR="00CA3B8E" w:rsidRPr="003344BD">
        <w:t>”</w:t>
      </w:r>
      <w:r w:rsidRPr="003344BD">
        <w:t xml:space="preserve"> to the </w:t>
      </w:r>
      <w:r w:rsidR="00CA3B8E" w:rsidRPr="003344BD">
        <w:t>“</w:t>
      </w:r>
      <w:r w:rsidRPr="003344BD">
        <w:t>+</w:t>
      </w:r>
      <w:r w:rsidR="00CA3B8E" w:rsidRPr="003344BD">
        <w:t>”</w:t>
      </w:r>
      <w:r w:rsidRPr="003344BD">
        <w:t xml:space="preserve"> sign and </w:t>
      </w:r>
      <w:r w:rsidR="00CA3B8E" w:rsidRPr="003344BD">
        <w:t>“</w:t>
      </w:r>
      <w:r w:rsidRPr="003344BD">
        <w:t>out</w:t>
      </w:r>
      <w:r w:rsidR="00CA3B8E" w:rsidRPr="003344BD">
        <w:t>”</w:t>
      </w:r>
      <w:r w:rsidRPr="003344BD">
        <w:t xml:space="preserve"> of the </w:t>
      </w:r>
      <w:r w:rsidR="00CA3B8E" w:rsidRPr="003344BD">
        <w:t>“</w:t>
      </w:r>
      <w:r w:rsidRPr="003344BD">
        <w:t>-</w:t>
      </w:r>
      <w:r w:rsidR="00CA3B8E" w:rsidRPr="003344BD">
        <w:t>”</w:t>
      </w:r>
      <w:r w:rsidRPr="003344BD">
        <w:t xml:space="preserve"> sign.</w:t>
      </w:r>
    </w:p>
    <w:p w14:paraId="0D063AD0" w14:textId="77777777" w:rsidR="00535AC4" w:rsidRPr="003344BD" w:rsidRDefault="00535AC4">
      <w:pPr>
        <w:pStyle w:val="KeywordDescriptions"/>
      </w:pPr>
    </w:p>
    <w:p w14:paraId="430AF305" w14:textId="77777777" w:rsidR="003B74EE" w:rsidRPr="003344BD" w:rsidRDefault="00535AC4" w:rsidP="00A14207">
      <w:pPr>
        <w:pStyle w:val="KeywordDescriptions"/>
        <w:keepNext/>
        <w:jc w:val="center"/>
      </w:pPr>
      <w:r w:rsidRPr="003344BD">
        <w:object w:dxaOrig="3645" w:dyaOrig="1171" w14:anchorId="1FD6D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58.7pt" o:ole="">
            <v:imagedata r:id="rId58" o:title=""/>
          </v:shape>
          <o:OLEObject Type="Embed" ProgID="Visio.Drawing.11" ShapeID="_x0000_i1025" DrawAspect="Content" ObjectID="_1826434954" r:id="rId59"/>
        </w:object>
      </w:r>
    </w:p>
    <w:p w14:paraId="793BED38" w14:textId="09CC7DD1" w:rsidR="00143891" w:rsidRPr="003344BD" w:rsidRDefault="003B74EE" w:rsidP="00A14207">
      <w:pPr>
        <w:pStyle w:val="Figurecaption"/>
      </w:pPr>
      <w:bookmarkStart w:id="5859" w:name="_Ref532070918"/>
      <w:bookmarkStart w:id="5860" w:name="_Toc529783983"/>
      <w:bookmarkStart w:id="5861" w:name="_Toc215819392"/>
      <w:r w:rsidRPr="003344BD">
        <w:t xml:space="preserve">Figure </w:t>
      </w:r>
      <w:r w:rsidR="00D4189D" w:rsidRPr="003473C2">
        <w:fldChar w:fldCharType="begin"/>
      </w:r>
      <w:r w:rsidR="00D4189D" w:rsidRPr="003344BD">
        <w:instrText xml:space="preserve"> SEQ Figure \* ARABIC </w:instrText>
      </w:r>
      <w:r w:rsidR="00D4189D" w:rsidRPr="003473C2">
        <w:fldChar w:fldCharType="separate"/>
      </w:r>
      <w:r w:rsidR="006C4059">
        <w:rPr>
          <w:noProof/>
        </w:rPr>
        <w:t>34</w:t>
      </w:r>
      <w:r w:rsidR="00D4189D" w:rsidRPr="003473C2">
        <w:fldChar w:fldCharType="end"/>
      </w:r>
      <w:bookmarkEnd w:id="5859"/>
      <w:r w:rsidR="00F67EDF" w:rsidRPr="003344BD">
        <w:t xml:space="preserve"> – Package Matrix Voltage Polarities and Current Directions</w:t>
      </w:r>
      <w:bookmarkEnd w:id="5860"/>
      <w:bookmarkEnd w:id="5861"/>
    </w:p>
    <w:p w14:paraId="0B0867BF" w14:textId="77777777" w:rsidR="00121052" w:rsidRPr="003344BD" w:rsidRDefault="00121052" w:rsidP="006F2A7E">
      <w:pPr>
        <w:spacing w:after="80"/>
      </w:pPr>
    </w:p>
    <w:p w14:paraId="5C80BB2A" w14:textId="77777777" w:rsidR="005F1462" w:rsidRPr="003344BD" w:rsidRDefault="005F1462" w:rsidP="00685FB6">
      <w:pPr>
        <w:pStyle w:val="KeywordDescriptions"/>
      </w:pPr>
      <w:r w:rsidRPr="003344BD">
        <w:t>It is important to observe this convention in order to get the correct signs for the mutual inductances and resistances.</w:t>
      </w:r>
    </w:p>
    <w:p w14:paraId="51991D9D" w14:textId="46045A2E" w:rsidR="00EA5EC8" w:rsidRPr="003344BD" w:rsidRDefault="00B95248">
      <w:pPr>
        <w:pStyle w:val="KeywordDescriptions"/>
      </w:pPr>
      <w:r w:rsidRPr="003344BD">
        <w:rPr>
          <w:i/>
        </w:rPr>
        <w:t>Example</w:t>
      </w:r>
      <w:r w:rsidR="002A2AEF" w:rsidRPr="003344BD">
        <w:rPr>
          <w:i/>
        </w:rPr>
        <w:t>s</w:t>
      </w:r>
      <w:r w:rsidRPr="003344BD">
        <w:rPr>
          <w:i/>
        </w:rPr>
        <w:t>:</w:t>
      </w:r>
    </w:p>
    <w:p w14:paraId="7A11E454" w14:textId="77777777" w:rsidR="005F1462" w:rsidRPr="003344BD" w:rsidRDefault="005F1462" w:rsidP="00906D4A">
      <w:pPr>
        <w:pStyle w:val="Exampletext"/>
      </w:pPr>
      <w:r w:rsidRPr="003344BD">
        <w:t>[Resistance Matrix]     Banded_matrix</w:t>
      </w:r>
    </w:p>
    <w:p w14:paraId="1B71519F" w14:textId="77777777" w:rsidR="005F1462" w:rsidRPr="003344BD" w:rsidRDefault="005F1462" w:rsidP="00906D4A">
      <w:pPr>
        <w:pStyle w:val="Exampletext"/>
      </w:pPr>
      <w:r w:rsidRPr="003344BD">
        <w:t>[Inductance Matrix]     Sparse_matrix</w:t>
      </w:r>
    </w:p>
    <w:p w14:paraId="6554F1D6" w14:textId="77777777" w:rsidR="005F1462" w:rsidRPr="003344BD" w:rsidRDefault="005F1462" w:rsidP="00906D4A">
      <w:pPr>
        <w:pStyle w:val="Exampletext"/>
      </w:pPr>
      <w:r w:rsidRPr="003344BD">
        <w:t>[Capacitance Matrix]    Full_matrix</w:t>
      </w:r>
    </w:p>
    <w:p w14:paraId="06CE9DF9" w14:textId="77777777" w:rsidR="005F1462" w:rsidRPr="003344BD" w:rsidRDefault="005F1462" w:rsidP="006F2A7E">
      <w:pPr>
        <w:spacing w:after="80"/>
      </w:pPr>
    </w:p>
    <w:p w14:paraId="3F8F1D44" w14:textId="77777777" w:rsidR="005F1462" w:rsidRPr="003344BD" w:rsidRDefault="005F1462" w:rsidP="006F2A7E">
      <w:pPr>
        <w:spacing w:after="80"/>
      </w:pPr>
      <w:r w:rsidRPr="003344BD">
        <w:t xml:space="preserve">RLC </w:t>
      </w:r>
      <w:r w:rsidR="000D48D2" w:rsidRPr="003344BD">
        <w:t>Matrix Notes</w:t>
      </w:r>
      <w:r w:rsidRPr="003344BD">
        <w:t>:</w:t>
      </w:r>
    </w:p>
    <w:p w14:paraId="7062A24D" w14:textId="77777777" w:rsidR="005F1462" w:rsidRPr="003344BD" w:rsidRDefault="005F1462" w:rsidP="006F2A7E">
      <w:pPr>
        <w:spacing w:after="80"/>
      </w:pPr>
      <w:r w:rsidRPr="003344BD">
        <w:t>For each [Resistance Matrix], [Inductance Matrix], or [Capacitance Matrix]</w:t>
      </w:r>
      <w:r w:rsidR="00A54799" w:rsidRPr="003344BD">
        <w:t>,</w:t>
      </w:r>
      <w:r w:rsidRPr="003344BD">
        <w:t xml:space="preserve"> a different format can be used for the data.  The choice of formats is provided to satisfy different simulation accuracy and speed requirements.</w:t>
      </w:r>
    </w:p>
    <w:p w14:paraId="12F953B2" w14:textId="77777777" w:rsidR="005F1462" w:rsidRPr="003344BD" w:rsidRDefault="005F1462" w:rsidP="006F2A7E">
      <w:pPr>
        <w:spacing w:after="80"/>
      </w:pPr>
      <w:r w:rsidRPr="003344BD">
        <w:t>Also, there are many packages in which the resistance matrix can have no coupling terms at all.  In this case, the most concise format (Banded_matrix) can be used.</w:t>
      </w:r>
    </w:p>
    <w:p w14:paraId="020C808D" w14:textId="77777777" w:rsidR="00F16C49" w:rsidRPr="003344BD" w:rsidRDefault="00F16C49" w:rsidP="00F16C49">
      <w:pPr>
        <w:spacing w:after="80"/>
      </w:pPr>
      <w:r w:rsidRPr="003344BD">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sidRPr="003344BD">
        <w:rPr>
          <w:i/>
          <w:iCs/>
        </w:rPr>
        <w:t>Matrix Analysis</w:t>
      </w:r>
      <w:r w:rsidRPr="003344BD">
        <w:t>, Cambridge University Press.  Passivity enforcement and the M-matrix rules lead to the following requirements for the matrix elements.</w:t>
      </w:r>
    </w:p>
    <w:p w14:paraId="5117D5C3" w14:textId="39401D2C" w:rsidR="005F1462" w:rsidRPr="003344BD" w:rsidRDefault="005F1462" w:rsidP="006F2A7E">
      <w:pPr>
        <w:spacing w:after="80"/>
      </w:pPr>
      <w:r w:rsidRPr="003344BD">
        <w:t xml:space="preserve">There are two different ways to extract the coefficients that are reported in the capacitance and inductance matrices.  For the purposes of this specification, the coefficients reported in the capacitance matrices shall be the </w:t>
      </w:r>
      <w:r w:rsidR="00AF2339" w:rsidRPr="003344BD">
        <w:t>“</w:t>
      </w:r>
      <w:r w:rsidRPr="003344BD">
        <w:t xml:space="preserve">electrostatic induction </w:t>
      </w:r>
      <w:r w:rsidR="00AF2339" w:rsidRPr="003344BD">
        <w:t xml:space="preserve">coefficients” </w:t>
      </w:r>
      <w:r w:rsidRPr="003344BD">
        <w:t xml:space="preserve">or </w:t>
      </w:r>
      <w:r w:rsidR="00AF2339" w:rsidRPr="003344BD">
        <w:t>“</w:t>
      </w:r>
      <w:r w:rsidR="00CF4B6D" w:rsidRPr="003344BD">
        <w:t xml:space="preserve">Maxwell’s </w:t>
      </w:r>
      <w:r w:rsidRPr="003344BD">
        <w:t>capacitances</w:t>
      </w:r>
      <w:r w:rsidR="00AF2339" w:rsidRPr="003344BD">
        <w:t>”</w:t>
      </w:r>
      <w:r w:rsidR="00A54799" w:rsidRPr="003344BD">
        <w:t>.</w:t>
      </w:r>
      <w:r w:rsidRPr="003344BD">
        <w:t xml:space="preserve"> </w:t>
      </w:r>
      <w:r w:rsidR="00AD0041" w:rsidRPr="003344BD">
        <w:t xml:space="preserve"> </w:t>
      </w:r>
      <w:r w:rsidRPr="003344BD">
        <w:t xml:space="preserve">The Maxwell capacitance Kij is defined as the charge induced on conductor </w:t>
      </w:r>
      <w:r w:rsidR="00CA3B8E" w:rsidRPr="003344BD">
        <w:t>“</w:t>
      </w:r>
      <w:r w:rsidRPr="003344BD">
        <w:t>j</w:t>
      </w:r>
      <w:r w:rsidR="00CA3B8E" w:rsidRPr="003344BD">
        <w:t>”</w:t>
      </w:r>
      <w:r w:rsidRPr="003344BD">
        <w:t xml:space="preserve"> when conductor </w:t>
      </w:r>
      <w:r w:rsidR="00CA3B8E" w:rsidRPr="003344BD">
        <w:t>“</w:t>
      </w:r>
      <w:r w:rsidRPr="003344BD">
        <w:t>i</w:t>
      </w:r>
      <w:r w:rsidR="00CA3B8E" w:rsidRPr="003344BD">
        <w:t>”</w:t>
      </w:r>
      <w:r w:rsidRPr="003344BD">
        <w:t xml:space="preserve"> is held at 1 volt and all other conductors are held at zero volts. </w:t>
      </w:r>
      <w:r w:rsidR="00AD0041" w:rsidRPr="003344BD">
        <w:t xml:space="preserve"> </w:t>
      </w:r>
      <w:r w:rsidRPr="003344BD">
        <w:t xml:space="preserve">Note that Kij (when i /= j) will be a negative number and should be entered as such.  </w:t>
      </w:r>
      <w:r w:rsidR="00F16C49" w:rsidRPr="003344BD">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3344BD">
        <w:t xml:space="preserve">Likewise, for the inductance matrix the coefficients for Lij are defined as the voltage induced on conductor </w:t>
      </w:r>
      <w:r w:rsidR="00CA3B8E" w:rsidRPr="003344BD">
        <w:t>“</w:t>
      </w:r>
      <w:r w:rsidRPr="003344BD">
        <w:t>j</w:t>
      </w:r>
      <w:r w:rsidR="00CA3B8E" w:rsidRPr="003344BD">
        <w:t>”</w:t>
      </w:r>
      <w:r w:rsidRPr="003344BD">
        <w:t xml:space="preserve"> when conductor </w:t>
      </w:r>
      <w:r w:rsidR="00CA3B8E" w:rsidRPr="003344BD">
        <w:t>“</w:t>
      </w:r>
      <w:r w:rsidRPr="003344BD">
        <w:t>i</w:t>
      </w:r>
      <w:r w:rsidR="00CF4B6D" w:rsidRPr="003344BD">
        <w:t>”’</w:t>
      </w:r>
      <w:r w:rsidRPr="003344BD">
        <w:t>s current is changed by 1 amp/sec and all other conductors have no current change</w:t>
      </w:r>
      <w:r w:rsidR="00F16C49" w:rsidRPr="003344BD">
        <w:t xml:space="preserve">.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w:t>
      </w:r>
      <w:r w:rsidR="004C4D2C" w:rsidRPr="00985BA2">
        <w:t>coefficients</w:t>
      </w:r>
      <w:r w:rsidR="00F16C49" w:rsidRPr="003344BD">
        <w:t xml:space="preserve"> shall be non-</w:t>
      </w:r>
      <w:r w:rsidR="00F16C49" w:rsidRPr="003344BD">
        <w:lastRenderedPageBreak/>
        <w:t>negative numbers.  If mutual resistances are included in the resistance matrix, then each Rii coefficient shall be larger than the absolute value of any Rij coefficient.  The inverse R matrix shall also satisfy the condition of diagonal dominance.</w:t>
      </w:r>
    </w:p>
    <w:p w14:paraId="1A708477" w14:textId="03180A8B" w:rsidR="005F1462" w:rsidRPr="003344BD" w:rsidRDefault="005F1462" w:rsidP="006F2A7E">
      <w:pPr>
        <w:spacing w:after="80"/>
      </w:pPr>
      <w:r w:rsidRPr="003344BD">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w:t>
      </w:r>
      <w:r w:rsidR="00CC562F" w:rsidRPr="003344BD">
        <w:rPr>
          <w:i/>
        </w:rPr>
        <w:t>upper</w:t>
      </w:r>
      <w:r w:rsidR="00CC562F" w:rsidRPr="003344BD">
        <w:t xml:space="preserve"> </w:t>
      </w:r>
      <w:r w:rsidRPr="003344BD">
        <w:t>half of the matrix are provided.</w:t>
      </w:r>
    </w:p>
    <w:p w14:paraId="69968EE9" w14:textId="77777777" w:rsidR="005F1462" w:rsidRPr="003344BD" w:rsidRDefault="005F1462" w:rsidP="006F2A7E">
      <w:pPr>
        <w:spacing w:after="80"/>
      </w:pPr>
      <w:r w:rsidRPr="003344BD">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3344BD">
        <w:t>“</w:t>
      </w:r>
      <w:r w:rsidRPr="003344BD">
        <w:t>Row 1</w:t>
      </w:r>
      <w:r w:rsidR="00CA3B8E" w:rsidRPr="003344BD">
        <w:t>”</w:t>
      </w:r>
      <w:r w:rsidRPr="003344BD">
        <w:t xml:space="preserve"> means the row corresponding to the first pin.</w:t>
      </w:r>
    </w:p>
    <w:p w14:paraId="4FF57E00" w14:textId="6CB005DB" w:rsidR="004444E4" w:rsidRPr="003344BD" w:rsidRDefault="005F1462" w:rsidP="006F2A7E">
      <w:pPr>
        <w:spacing w:after="80"/>
      </w:pPr>
      <w:r w:rsidRPr="003344BD">
        <w:t xml:space="preserve">Also note that the numeric entries of the RLC matrices are standard IBIS </w:t>
      </w:r>
      <w:r w:rsidR="00445EE5" w:rsidRPr="003344BD">
        <w:t>floating-</w:t>
      </w:r>
      <w:r w:rsidRPr="003344BD">
        <w:t xml:space="preserve">point numbers.  As such, it is permissible to use multiplier </w:t>
      </w:r>
      <w:r w:rsidR="00CA3B8E" w:rsidRPr="003344BD">
        <w:t>“</w:t>
      </w:r>
      <w:r w:rsidRPr="003344BD">
        <w:t>suffix</w:t>
      </w:r>
      <w:r w:rsidR="00CA3B8E" w:rsidRPr="003344BD">
        <w:t>”</w:t>
      </w:r>
      <w:r w:rsidRPr="003344BD">
        <w:t xml:space="preserve"> notation.  Thus, an entry of the C matrix could be given as 1.23e-12 or as 1.23p or 1.23pF.</w:t>
      </w:r>
    </w:p>
    <w:p w14:paraId="17EF9B6C" w14:textId="77777777" w:rsidR="005F1462" w:rsidRPr="003344BD" w:rsidRDefault="005F1462" w:rsidP="006F2A7E">
      <w:pPr>
        <w:spacing w:after="80"/>
      </w:pPr>
      <w:r w:rsidRPr="003344BD">
        <w:t>Full_matrix:</w:t>
      </w:r>
    </w:p>
    <w:p w14:paraId="5E2A3468" w14:textId="77777777" w:rsidR="005F1462" w:rsidRPr="003344BD" w:rsidRDefault="005F1462" w:rsidP="006F2A7E">
      <w:pPr>
        <w:spacing w:after="80"/>
      </w:pPr>
      <w:r w:rsidRPr="003344BD">
        <w:t xml:space="preserve">When the Full_matrix format is used, the couplings between every pair of elements </w:t>
      </w:r>
      <w:r w:rsidR="00F0762F" w:rsidRPr="003344BD">
        <w:t xml:space="preserve">are </w:t>
      </w:r>
      <w:r w:rsidRPr="003344BD">
        <w:t>specified explicitly.  Assume that the matrix has N rows and N columns.  The Full_matrix is specified one row at a time, starting with Row 1 and continuing down to Row N.</w:t>
      </w:r>
    </w:p>
    <w:p w14:paraId="14296023" w14:textId="77777777" w:rsidR="005F1462" w:rsidRPr="003344BD" w:rsidRDefault="005F1462" w:rsidP="006F2A7E">
      <w:pPr>
        <w:spacing w:after="80"/>
      </w:pPr>
      <w:r w:rsidRPr="003344BD">
        <w:t>Each new row is identified with the Row keyword.</w:t>
      </w:r>
    </w:p>
    <w:p w14:paraId="1259D6D7" w14:textId="77777777" w:rsidR="002E1F11" w:rsidRPr="003344BD" w:rsidRDefault="002E1F11" w:rsidP="006F2A7E">
      <w:pPr>
        <w:spacing w:after="80"/>
      </w:pPr>
    </w:p>
    <w:p w14:paraId="1B93AB75" w14:textId="77777777" w:rsidR="00A54799" w:rsidRPr="003344BD" w:rsidRDefault="00A54799" w:rsidP="006F2A7E">
      <w:pPr>
        <w:spacing w:after="80"/>
      </w:pPr>
      <w:bookmarkStart w:id="5862" w:name="_Toc203975913"/>
      <w:bookmarkStart w:id="5863" w:name="_Toc203976334"/>
      <w:bookmarkStart w:id="5864" w:name="_Toc203976472"/>
    </w:p>
    <w:p w14:paraId="0B256792" w14:textId="77777777" w:rsidR="005F1462" w:rsidRPr="003344BD" w:rsidRDefault="005F1462" w:rsidP="00685FB6">
      <w:pPr>
        <w:pStyle w:val="KeywordDescriptions"/>
      </w:pPr>
      <w:r w:rsidRPr="003344BD">
        <w:rPr>
          <w:i/>
          <w:iCs/>
        </w:rPr>
        <w:t>Keyword:</w:t>
      </w:r>
      <w:r w:rsidR="00C72DB7" w:rsidRPr="003344BD">
        <w:tab/>
      </w:r>
      <w:r w:rsidRPr="003344BD">
        <w:rPr>
          <w:rStyle w:val="KeywordNameTOCChar"/>
        </w:rPr>
        <w:t>[Row]</w:t>
      </w:r>
      <w:bookmarkEnd w:id="5862"/>
      <w:bookmarkEnd w:id="5863"/>
      <w:bookmarkEnd w:id="5864"/>
    </w:p>
    <w:p w14:paraId="35030B21" w14:textId="77777777" w:rsidR="005F1462" w:rsidRPr="003344BD" w:rsidRDefault="008A57D9">
      <w:pPr>
        <w:pStyle w:val="KeywordDescriptions"/>
      </w:pPr>
      <w:r w:rsidRPr="003344BD">
        <w:rPr>
          <w:i/>
        </w:rPr>
        <w:t>Required:</w:t>
      </w:r>
      <w:r w:rsidR="00C72DB7" w:rsidRPr="003344BD">
        <w:tab/>
      </w:r>
      <w:r w:rsidR="005F1462" w:rsidRPr="003344BD">
        <w:t>Yes</w:t>
      </w:r>
    </w:p>
    <w:p w14:paraId="50CEC894" w14:textId="77777777" w:rsidR="005F1462" w:rsidRPr="003344BD" w:rsidRDefault="005F1462">
      <w:pPr>
        <w:pStyle w:val="KeywordDescriptions"/>
      </w:pPr>
      <w:r w:rsidRPr="003344BD">
        <w:rPr>
          <w:i/>
        </w:rPr>
        <w:t>Description:</w:t>
      </w:r>
      <w:r w:rsidR="00C72DB7" w:rsidRPr="003344BD">
        <w:rPr>
          <w:i/>
        </w:rPr>
        <w:tab/>
      </w:r>
      <w:r w:rsidRPr="003344BD">
        <w:t>Indicates the beginning of a new row of the matrix.</w:t>
      </w:r>
    </w:p>
    <w:p w14:paraId="27F1BC92" w14:textId="77777777" w:rsidR="005F1462" w:rsidRPr="003344BD" w:rsidRDefault="005F1462">
      <w:pPr>
        <w:pStyle w:val="KeywordDescriptions"/>
      </w:pPr>
      <w:r w:rsidRPr="003344BD">
        <w:rPr>
          <w:i/>
        </w:rPr>
        <w:t>Usage Rules:</w:t>
      </w:r>
      <w:r w:rsidR="00C72DB7" w:rsidRPr="003344BD">
        <w:rPr>
          <w:i/>
        </w:rPr>
        <w:tab/>
      </w:r>
      <w:r w:rsidRPr="003344BD">
        <w:t>The argument must be one of the pin names listed under the [Pin Numbers] keyword.</w:t>
      </w:r>
    </w:p>
    <w:p w14:paraId="7FDBE89A" w14:textId="77777777" w:rsidR="00507B36" w:rsidRPr="003344BD" w:rsidRDefault="00B95248">
      <w:pPr>
        <w:pStyle w:val="KeywordDescriptions"/>
      </w:pPr>
      <w:r w:rsidRPr="003344BD">
        <w:rPr>
          <w:i/>
        </w:rPr>
        <w:t>Example:</w:t>
      </w:r>
    </w:p>
    <w:p w14:paraId="32776BA9" w14:textId="77777777" w:rsidR="005F1462" w:rsidRPr="003344BD" w:rsidRDefault="005F1462" w:rsidP="00906D4A">
      <w:pPr>
        <w:pStyle w:val="PlainText"/>
      </w:pPr>
      <w:r w:rsidRPr="003344BD">
        <w:t>[Row]           3</w:t>
      </w:r>
    </w:p>
    <w:p w14:paraId="2A69F4DC" w14:textId="77777777" w:rsidR="00507B36" w:rsidRPr="003344BD" w:rsidRDefault="00507B36" w:rsidP="006F2A7E">
      <w:pPr>
        <w:spacing w:after="80"/>
      </w:pPr>
    </w:p>
    <w:p w14:paraId="3DE353D2" w14:textId="77777777" w:rsidR="005F1462" w:rsidRPr="003344BD" w:rsidRDefault="005F1462" w:rsidP="006F2A7E">
      <w:pPr>
        <w:spacing w:after="80"/>
      </w:pPr>
      <w:r w:rsidRPr="003344BD">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55136618" w14:textId="55A4F3C9" w:rsidR="005F1462" w:rsidRPr="003344BD" w:rsidRDefault="005F1462" w:rsidP="006F2A7E">
      <w:pPr>
        <w:spacing w:after="80"/>
      </w:pPr>
      <w:r w:rsidRPr="003344BD">
        <w:t xml:space="preserve">For even a modest-sized package, this data will not all fit on one line. </w:t>
      </w:r>
      <w:r w:rsidR="00360C87" w:rsidRPr="003344BD">
        <w:t xml:space="preserve"> </w:t>
      </w:r>
      <w:r w:rsidRPr="003344BD">
        <w:t>You can break the data up with new-line characters so that the 1</w:t>
      </w:r>
      <w:r w:rsidR="00860497" w:rsidRPr="003344BD">
        <w:t>024</w:t>
      </w:r>
      <w:r w:rsidRPr="003344BD">
        <w:t xml:space="preserve"> character line length limit is observed.</w:t>
      </w:r>
    </w:p>
    <w:p w14:paraId="64409982" w14:textId="0521B2D9" w:rsidR="005F1462" w:rsidRPr="003473C2" w:rsidRDefault="005F1462" w:rsidP="006F2A7E">
      <w:pPr>
        <w:spacing w:after="80"/>
      </w:pPr>
      <w:r w:rsidRPr="003344BD">
        <w:t>An</w:t>
      </w:r>
      <w:r w:rsidR="00B95248" w:rsidRPr="003344BD">
        <w:t xml:space="preserve"> example:</w:t>
      </w:r>
      <w:r w:rsidRPr="003344BD">
        <w:t xml:space="preserve"> suppose the package has 40 pins and that we are currently working on Row 19.  There is 1 diagonal entry, plus 40 - 19 = 21 entries in the upper half of the matrix to be specified, for 22 entries total</w:t>
      </w:r>
      <w:r w:rsidR="00E22A7B" w:rsidRPr="003344BD">
        <w:t xml:space="preserve">.  </w:t>
      </w:r>
      <w:r w:rsidRPr="003473C2">
        <w:t>The data might be formatted as follows:</w:t>
      </w:r>
    </w:p>
    <w:p w14:paraId="1D4DF48F" w14:textId="77777777" w:rsidR="005F1462" w:rsidRPr="003473C2" w:rsidRDefault="005F1462" w:rsidP="00906D4A">
      <w:pPr>
        <w:pStyle w:val="Exampletext"/>
      </w:pPr>
      <w:r w:rsidRPr="003473C2">
        <w:t>[Row]   19</w:t>
      </w:r>
    </w:p>
    <w:p w14:paraId="52ABCDBE" w14:textId="77777777" w:rsidR="005F1462" w:rsidRPr="003473C2" w:rsidRDefault="005F1462" w:rsidP="00906D4A">
      <w:pPr>
        <w:pStyle w:val="Exampletext"/>
      </w:pPr>
      <w:r w:rsidRPr="003473C2">
        <w:t>5.67e-9  1.1e-9  0.8e-9  0.6e-9  0.4e-9  0.2e-9   0.1e-9   0.09e-9</w:t>
      </w:r>
    </w:p>
    <w:p w14:paraId="2400C9EB" w14:textId="77777777" w:rsidR="005F1462" w:rsidRPr="003473C2" w:rsidRDefault="005F1462" w:rsidP="00906D4A">
      <w:pPr>
        <w:pStyle w:val="Exampletext"/>
      </w:pPr>
      <w:r w:rsidRPr="003473C2">
        <w:t>8e-10    7e-10   6e-10   5e-10   4e-10   3e-10    2e-10    1e-10</w:t>
      </w:r>
    </w:p>
    <w:p w14:paraId="4D4EF252" w14:textId="77777777" w:rsidR="005F1462" w:rsidRPr="003473C2" w:rsidRDefault="005F1462" w:rsidP="00906D4A">
      <w:pPr>
        <w:pStyle w:val="Exampletext"/>
      </w:pPr>
      <w:r w:rsidRPr="003473C2">
        <w:lastRenderedPageBreak/>
        <w:t>9e-11    8e-11   7e-11   6e-11   5e-11   4e-11</w:t>
      </w:r>
    </w:p>
    <w:p w14:paraId="68B3053C" w14:textId="77777777" w:rsidR="005F1462" w:rsidRPr="003473C2" w:rsidRDefault="005F1462" w:rsidP="006F2A7E">
      <w:pPr>
        <w:spacing w:after="80"/>
      </w:pPr>
    </w:p>
    <w:p w14:paraId="36DCB9A5" w14:textId="77777777" w:rsidR="005F1462" w:rsidRPr="003344BD" w:rsidRDefault="005F1462" w:rsidP="006F2A7E">
      <w:pPr>
        <w:spacing w:after="80"/>
      </w:pPr>
      <w:r w:rsidRPr="003344BD">
        <w:t>In the above example, the entry 5.67e-9 is on the diagonal of row 19.</w:t>
      </w:r>
    </w:p>
    <w:p w14:paraId="4CCAC987" w14:textId="77777777" w:rsidR="005F1462" w:rsidRPr="003344BD" w:rsidRDefault="005F1462" w:rsidP="006F2A7E">
      <w:pPr>
        <w:spacing w:after="80"/>
      </w:pPr>
      <w:r w:rsidRPr="003344BD">
        <w:t>Observe that Row 1 always has the most entries, and that each successive row has one fewer entry than the last; the last row always has just a single entry.</w:t>
      </w:r>
    </w:p>
    <w:p w14:paraId="1AA2310A" w14:textId="77777777" w:rsidR="005F1462" w:rsidRPr="003344BD" w:rsidRDefault="005F1462" w:rsidP="006F2A7E">
      <w:pPr>
        <w:spacing w:after="80"/>
      </w:pPr>
      <w:r w:rsidRPr="003344BD">
        <w:t>Banded_matrix:</w:t>
      </w:r>
    </w:p>
    <w:p w14:paraId="5B3FFCCF" w14:textId="342957FD" w:rsidR="005F1462" w:rsidRPr="003344BD" w:rsidRDefault="005F1462" w:rsidP="006F2A7E">
      <w:pPr>
        <w:spacing w:after="80"/>
      </w:pPr>
      <w:r w:rsidRPr="003344BD">
        <w:t xml:space="preserve">A Banded_matrix is one whose entries are guaranteed to be zero if they are farther away from the main diagonal than a certain distance, known as the </w:t>
      </w:r>
      <w:r w:rsidR="00CA3B8E" w:rsidRPr="003344BD">
        <w:t>“</w:t>
      </w:r>
      <w:r w:rsidRPr="003344BD">
        <w:t>bandwidth.</w:t>
      </w:r>
      <w:r w:rsidR="00CA3B8E" w:rsidRPr="003344BD">
        <w:t>”</w:t>
      </w:r>
      <w:r w:rsidRPr="003344BD">
        <w:t xml:space="preserve">  Let the matrix size be N x M, and let the bandwidth be B. </w:t>
      </w:r>
      <w:r w:rsidR="00360C87" w:rsidRPr="003344BD">
        <w:t xml:space="preserve"> </w:t>
      </w:r>
      <w:r w:rsidRPr="003344BD">
        <w:t>An entry [I,J] of the matrix is zero if:</w:t>
      </w:r>
    </w:p>
    <w:p w14:paraId="40D28989" w14:textId="77777777" w:rsidR="005F1462" w:rsidRPr="003344BD" w:rsidRDefault="005F1462" w:rsidP="006F2A7E">
      <w:pPr>
        <w:pStyle w:val="ListContinue"/>
        <w:spacing w:after="80"/>
      </w:pPr>
      <w:r w:rsidRPr="003344BD">
        <w:t>| I - J | &gt; B</w:t>
      </w:r>
    </w:p>
    <w:p w14:paraId="67F31BAB" w14:textId="77777777" w:rsidR="004444E4" w:rsidRPr="003344BD" w:rsidRDefault="005F1462" w:rsidP="006F2A7E">
      <w:pPr>
        <w:spacing w:after="80"/>
      </w:pPr>
      <w:r w:rsidRPr="003344BD">
        <w:t>where |.| denotes the absolute value.</w:t>
      </w:r>
    </w:p>
    <w:p w14:paraId="74795339" w14:textId="77777777" w:rsidR="005F1462" w:rsidRPr="003344BD" w:rsidRDefault="005F1462" w:rsidP="006F2A7E">
      <w:pPr>
        <w:spacing w:after="80"/>
      </w:pPr>
      <w:r w:rsidRPr="003344BD">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6D7AA552" w14:textId="77777777" w:rsidR="005F1462" w:rsidRPr="003344BD" w:rsidRDefault="005F1462" w:rsidP="006F2A7E">
      <w:pPr>
        <w:spacing w:after="80"/>
      </w:pPr>
      <w:r w:rsidRPr="003344BD">
        <w:t>The bandwidth for a Banded_matrix must be specified using the [Bandwidth] keyword</w:t>
      </w:r>
      <w:r w:rsidR="00522AB4" w:rsidRPr="003344BD">
        <w:t>.</w:t>
      </w:r>
    </w:p>
    <w:p w14:paraId="15251F1F" w14:textId="77777777" w:rsidR="005F1462" w:rsidRPr="003344BD" w:rsidRDefault="005F1462" w:rsidP="006F2A7E">
      <w:pPr>
        <w:spacing w:after="80"/>
      </w:pPr>
    </w:p>
    <w:p w14:paraId="4C27A421" w14:textId="77777777" w:rsidR="00535AC4" w:rsidRPr="003344BD" w:rsidRDefault="00535AC4" w:rsidP="006F2A7E">
      <w:pPr>
        <w:spacing w:after="80"/>
      </w:pPr>
    </w:p>
    <w:p w14:paraId="27D064D9" w14:textId="77777777" w:rsidR="005F1462" w:rsidRPr="003344BD" w:rsidRDefault="005F1462" w:rsidP="00685FB6">
      <w:pPr>
        <w:pStyle w:val="KeywordDescriptions"/>
      </w:pPr>
      <w:bookmarkStart w:id="5865" w:name="_Toc203975914"/>
      <w:bookmarkStart w:id="5866" w:name="_Toc203976335"/>
      <w:bookmarkStart w:id="5867" w:name="_Toc203976473"/>
      <w:r w:rsidRPr="003344BD">
        <w:rPr>
          <w:i/>
        </w:rPr>
        <w:t>Keyword:</w:t>
      </w:r>
      <w:r w:rsidR="006379FC" w:rsidRPr="003344BD">
        <w:rPr>
          <w:i/>
        </w:rPr>
        <w:tab/>
      </w:r>
      <w:r w:rsidRPr="003344BD">
        <w:rPr>
          <w:rStyle w:val="KeywordNameTOCChar"/>
        </w:rPr>
        <w:t>[Bandwidth]</w:t>
      </w:r>
      <w:bookmarkEnd w:id="5865"/>
      <w:bookmarkEnd w:id="5866"/>
      <w:bookmarkEnd w:id="5867"/>
    </w:p>
    <w:p w14:paraId="00B9B107" w14:textId="77777777" w:rsidR="005F1462" w:rsidRPr="003344BD" w:rsidRDefault="005F1462">
      <w:pPr>
        <w:pStyle w:val="KeywordDescriptions"/>
      </w:pPr>
      <w:r w:rsidRPr="003344BD">
        <w:rPr>
          <w:i/>
        </w:rPr>
        <w:t>Required:</w:t>
      </w:r>
      <w:r w:rsidR="006379FC" w:rsidRPr="003344BD">
        <w:rPr>
          <w:i/>
        </w:rPr>
        <w:tab/>
      </w:r>
      <w:r w:rsidRPr="003344BD">
        <w:t>Yes (for Banded_matrix matrices only)</w:t>
      </w:r>
    </w:p>
    <w:p w14:paraId="6EC90500" w14:textId="77777777" w:rsidR="005F1462" w:rsidRPr="003344BD" w:rsidRDefault="005F1462">
      <w:pPr>
        <w:pStyle w:val="KeywordDescriptions"/>
      </w:pPr>
      <w:r w:rsidRPr="003344BD">
        <w:rPr>
          <w:i/>
        </w:rPr>
        <w:t>Description:</w:t>
      </w:r>
      <w:r w:rsidR="006379FC" w:rsidRPr="003344BD">
        <w:rPr>
          <w:i/>
        </w:rPr>
        <w:tab/>
      </w:r>
      <w:r w:rsidRPr="003344BD">
        <w:t xml:space="preserve">Indicates the bandwidth of the matrix.  </w:t>
      </w:r>
    </w:p>
    <w:p w14:paraId="30D1B854" w14:textId="12337813" w:rsidR="005F1462" w:rsidRPr="003344BD" w:rsidRDefault="005F1462">
      <w:pPr>
        <w:pStyle w:val="KeywordDescriptions"/>
      </w:pPr>
      <w:r w:rsidRPr="003344BD">
        <w:rPr>
          <w:i/>
        </w:rPr>
        <w:t>Usage Rules:</w:t>
      </w:r>
      <w:r w:rsidR="006379FC" w:rsidRPr="003344BD">
        <w:rPr>
          <w:i/>
        </w:rPr>
        <w:tab/>
      </w:r>
      <w:r w:rsidRPr="003344BD">
        <w:t xml:space="preserve">The bandwidth field must be a non-negative integer.  This keyword must occur after the [Resistance Matrix], etc., keywords, and before the matrix </w:t>
      </w:r>
      <w:r w:rsidR="006846F5" w:rsidRPr="003344BD">
        <w:t>data are</w:t>
      </w:r>
      <w:r w:rsidRPr="003344BD">
        <w:t xml:space="preserve"> given.</w:t>
      </w:r>
    </w:p>
    <w:p w14:paraId="7899401C" w14:textId="77777777" w:rsidR="006379FC" w:rsidRPr="003344BD" w:rsidRDefault="00B95248">
      <w:pPr>
        <w:pStyle w:val="KeywordDescriptions"/>
      </w:pPr>
      <w:r w:rsidRPr="003344BD">
        <w:rPr>
          <w:i/>
        </w:rPr>
        <w:t>Example:</w:t>
      </w:r>
    </w:p>
    <w:p w14:paraId="2A3D6AF5" w14:textId="77777777" w:rsidR="005F1462" w:rsidRPr="003344BD" w:rsidRDefault="005F1462" w:rsidP="00906D4A">
      <w:pPr>
        <w:pStyle w:val="PlainText"/>
      </w:pPr>
      <w:r w:rsidRPr="003344BD">
        <w:t>[Bandwidth]     10</w:t>
      </w:r>
    </w:p>
    <w:p w14:paraId="113D0B5A" w14:textId="77777777" w:rsidR="006379FC" w:rsidRPr="003344BD" w:rsidRDefault="006379FC" w:rsidP="006F2A7E">
      <w:pPr>
        <w:spacing w:after="80"/>
      </w:pPr>
    </w:p>
    <w:p w14:paraId="6DE94712" w14:textId="77777777" w:rsidR="005F1462" w:rsidRPr="003344BD" w:rsidRDefault="005F1462" w:rsidP="006F2A7E">
      <w:pPr>
        <w:spacing w:after="80"/>
      </w:pPr>
      <w:r w:rsidRPr="003344BD">
        <w:t xml:space="preserve">Specify the banded matrix one row at a time, starting with row 1 and working up to higher rows.  Mark each row with the [Row] keyword, as above.  As before, symmetry is exploited: do not provide entries below the main diagonal. </w:t>
      </w:r>
    </w:p>
    <w:p w14:paraId="29587367" w14:textId="77777777" w:rsidR="005F1462" w:rsidRPr="003344BD" w:rsidRDefault="005F1462" w:rsidP="006F2A7E">
      <w:pPr>
        <w:spacing w:after="80"/>
      </w:pPr>
      <w:r w:rsidRPr="003344BD">
        <w:t>For the case where coupling can circle back on itself, consider a matrix of N pins organized into N rows</w:t>
      </w:r>
      <w:r w:rsidR="0037652B" w:rsidRPr="003344BD">
        <w:t>,</w:t>
      </w:r>
      <w:r w:rsidRPr="003344BD">
        <w:t xml:space="preserve"> 1 ... N</w:t>
      </w:r>
      <w:r w:rsidR="0037652B" w:rsidRPr="003344BD">
        <w:t>,</w:t>
      </w:r>
      <w:r w:rsidRPr="003344BD">
        <w:t xml:space="preserve"> and M columns</w:t>
      </w:r>
      <w:r w:rsidR="0037652B" w:rsidRPr="003344BD">
        <w:t>,</w:t>
      </w:r>
      <w:r w:rsidRPr="003344BD">
        <w:t xml:space="preserve"> 1 ... N, 1 ... B.  The first row only needs to specify the entries [1,1] through [1,1+B] since all other entries are guaranteed to be zero.  The second row will need to specify the entries [2,2] through [2,2+B], and so on.  For row K</w:t>
      </w:r>
      <w:r w:rsidR="0037652B" w:rsidRPr="003344BD">
        <w:t>,</w:t>
      </w:r>
      <w:r w:rsidRPr="003344BD">
        <w:t xml:space="preserve"> the entries [K,K] through [K,K+B] are given when K + B is less than or equal to the size of the matrix N.  When K + B exceeds N, the entries in the last columns</w:t>
      </w:r>
      <w:r w:rsidR="0037652B" w:rsidRPr="003344BD">
        <w:t>,</w:t>
      </w:r>
      <w:r w:rsidRPr="003344BD">
        <w:t xml:space="preserve"> 1 ... B</w:t>
      </w:r>
      <w:r w:rsidR="0037652B" w:rsidRPr="003344BD">
        <w:t>,</w:t>
      </w:r>
      <w:r w:rsidRPr="003344BD">
        <w:t xml:space="preserve"> specify the coupling to the first rows.  For row K, the entries [K,K] ... [K,N] [K,1] ... [K,R] are given where R = mod(K + B - 1, N) + 1.  All rows will contain B + 1 entries.  To avoid redundant entries, the bandwidth is limited to B &lt;= int((N - 1) / 2).</w:t>
      </w:r>
    </w:p>
    <w:p w14:paraId="4150059E" w14:textId="77777777" w:rsidR="005F1462" w:rsidRPr="003344BD" w:rsidRDefault="005F1462" w:rsidP="006F2A7E">
      <w:pPr>
        <w:spacing w:after="80"/>
      </w:pPr>
      <w:r w:rsidRPr="003344BD">
        <w:t xml:space="preserve">For the case where coupling does not circle back on itself, the process is modified.  Only N columns need to be considered.  When K + B finally exceeds the size of the matrix N, the number </w:t>
      </w:r>
      <w:r w:rsidRPr="003344BD">
        <w:lastRenderedPageBreak/>
        <w:t>of entries in each row starts to decrease; the last row (row N) has only 1 entry.  This construction constrains the bandwidth to B &lt; N.</w:t>
      </w:r>
    </w:p>
    <w:p w14:paraId="35F45803" w14:textId="5B923DB4" w:rsidR="005F1462" w:rsidRPr="003344BD" w:rsidRDefault="005F1462" w:rsidP="006F2A7E">
      <w:pPr>
        <w:spacing w:after="80"/>
      </w:pPr>
      <w:r w:rsidRPr="003344BD">
        <w:t>As in the Full_matrix, if all the entries for a particular row do not fit into a single 1</w:t>
      </w:r>
      <w:r w:rsidR="00860497" w:rsidRPr="003344BD">
        <w:t>024</w:t>
      </w:r>
      <w:r w:rsidRPr="003344BD">
        <w:t>-character line, the entries can be broken across several lines.</w:t>
      </w:r>
    </w:p>
    <w:p w14:paraId="79E14E37" w14:textId="37DD9F04" w:rsidR="004444E4" w:rsidRPr="003344BD" w:rsidRDefault="005F1462" w:rsidP="006F2A7E">
      <w:pPr>
        <w:spacing w:after="80"/>
      </w:pPr>
      <w:r w:rsidRPr="003344BD">
        <w:t>It is possible to use a bandwidth of 0 to specify a diagonal matrix (a matrix with no coupling terms)</w:t>
      </w:r>
      <w:r w:rsidR="00A671CC" w:rsidRPr="003344BD">
        <w:t>.</w:t>
      </w:r>
      <w:r w:rsidRPr="003344BD">
        <w:t xml:space="preserve">  This is sometimes useful for resistance matrices.</w:t>
      </w:r>
    </w:p>
    <w:p w14:paraId="5382A018" w14:textId="77777777" w:rsidR="005F1462" w:rsidRPr="003344BD" w:rsidRDefault="005F1462" w:rsidP="006F2A7E">
      <w:pPr>
        <w:spacing w:after="80"/>
      </w:pPr>
      <w:r w:rsidRPr="003344BD">
        <w:t>Sparse_matrix:</w:t>
      </w:r>
    </w:p>
    <w:p w14:paraId="5544AC55" w14:textId="77777777" w:rsidR="00E417FF" w:rsidRPr="003344BD" w:rsidRDefault="005F1462" w:rsidP="006F2A7E">
      <w:pPr>
        <w:spacing w:after="80"/>
      </w:pPr>
      <w:r w:rsidRPr="003344BD">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46941D22" w14:textId="77777777" w:rsidR="005F1462" w:rsidRPr="003344BD" w:rsidRDefault="005F1462" w:rsidP="006F2A7E">
      <w:pPr>
        <w:spacing w:after="80"/>
      </w:pPr>
      <w:r w:rsidRPr="003344BD">
        <w:t>As usual, symmetry can be exploited to reduce the amount of data by eliminating from the matrix any entries below the main diagonal.</w:t>
      </w:r>
    </w:p>
    <w:p w14:paraId="3B2E7C8A" w14:textId="77777777" w:rsidR="005F1462" w:rsidRPr="003344BD" w:rsidRDefault="005F1462" w:rsidP="006F2A7E">
      <w:pPr>
        <w:spacing w:after="80"/>
      </w:pPr>
      <w:r w:rsidRPr="003344BD">
        <w:t>An N x N Sparse_matrix is specified one row at a time, starting with row 1 and continuing down to row N.  Each new row is marked with the [Row] keyword, as in the other matrix formats.</w:t>
      </w:r>
    </w:p>
    <w:p w14:paraId="016C9626" w14:textId="77777777" w:rsidR="005F1462" w:rsidRPr="003344BD" w:rsidRDefault="005F1462" w:rsidP="006F2A7E">
      <w:pPr>
        <w:spacing w:after="80"/>
      </w:pPr>
      <w:r w:rsidRPr="003344BD">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3DC8E561" w14:textId="77777777" w:rsidR="005F1462" w:rsidRPr="003344BD" w:rsidRDefault="005F1462" w:rsidP="006F2A7E">
      <w:pPr>
        <w:spacing w:after="80"/>
      </w:pPr>
      <w:r w:rsidRPr="003344BD">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5F148F35" w14:textId="77777777" w:rsidR="005F1462" w:rsidRPr="003344BD" w:rsidRDefault="005F1462" w:rsidP="00906D4A">
      <w:pPr>
        <w:pStyle w:val="Exampletext"/>
      </w:pPr>
      <w:r w:rsidRPr="003344BD">
        <w:t>[Row]   10</w:t>
      </w:r>
    </w:p>
    <w:p w14:paraId="32C6C8CF" w14:textId="77777777" w:rsidR="005F1462" w:rsidRPr="003344BD" w:rsidRDefault="005F1462" w:rsidP="00906D4A">
      <w:pPr>
        <w:pStyle w:val="Exampletext"/>
      </w:pPr>
      <w:r w:rsidRPr="003344BD">
        <w:t>| Index         Value</w:t>
      </w:r>
    </w:p>
    <w:p w14:paraId="0F127DE6" w14:textId="77777777" w:rsidR="005F1462" w:rsidRPr="003344BD" w:rsidRDefault="005F1462" w:rsidP="00906D4A">
      <w:pPr>
        <w:pStyle w:val="Exampletext"/>
      </w:pPr>
      <w:r w:rsidRPr="003344BD">
        <w:t>10              5.7e-9</w:t>
      </w:r>
    </w:p>
    <w:p w14:paraId="5374AC15" w14:textId="77777777" w:rsidR="005F1462" w:rsidRPr="003344BD" w:rsidRDefault="005F1462" w:rsidP="00906D4A">
      <w:pPr>
        <w:pStyle w:val="Exampletext"/>
      </w:pPr>
      <w:r w:rsidRPr="003344BD">
        <w:t>11              1.1e-9</w:t>
      </w:r>
    </w:p>
    <w:p w14:paraId="3DFA7F11" w14:textId="77777777" w:rsidR="005F1462" w:rsidRPr="003344BD" w:rsidRDefault="005F1462" w:rsidP="00906D4A">
      <w:pPr>
        <w:pStyle w:val="Exampletext"/>
      </w:pPr>
      <w:r w:rsidRPr="003344BD">
        <w:t>15              1.1e-9</w:t>
      </w:r>
    </w:p>
    <w:p w14:paraId="4DE9760F" w14:textId="77777777" w:rsidR="005F1462" w:rsidRPr="003344BD" w:rsidRDefault="005F1462" w:rsidP="00906D4A">
      <w:pPr>
        <w:pStyle w:val="Exampletext"/>
      </w:pPr>
      <w:r w:rsidRPr="003344BD">
        <w:t>25              1.1e-9</w:t>
      </w:r>
    </w:p>
    <w:p w14:paraId="1062F0D9" w14:textId="77777777" w:rsidR="005F1462" w:rsidRPr="003344BD" w:rsidRDefault="005F1462" w:rsidP="006F2A7E">
      <w:pPr>
        <w:spacing w:after="80"/>
      </w:pPr>
    </w:p>
    <w:p w14:paraId="3EBE6EAD" w14:textId="77777777" w:rsidR="005F1462" w:rsidRPr="003344BD" w:rsidRDefault="005F1462" w:rsidP="006F2A7E">
      <w:pPr>
        <w:spacing w:after="80"/>
      </w:pPr>
      <w:r w:rsidRPr="003344BD">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2AA8C561" w14:textId="77777777" w:rsidR="005F1462" w:rsidRPr="003344BD" w:rsidRDefault="005F1462" w:rsidP="006F2A7E">
      <w:pPr>
        <w:spacing w:after="80"/>
      </w:pPr>
      <w:r w:rsidRPr="003344BD">
        <w:t>With this convention, please note that the Nth row of an N x N matrix has just a single entry (the diagonal entry).</w:t>
      </w:r>
    </w:p>
    <w:p w14:paraId="27A8EE9C" w14:textId="77777777" w:rsidR="005F1462" w:rsidRPr="003344BD" w:rsidRDefault="005F1462" w:rsidP="006F2A7E">
      <w:pPr>
        <w:spacing w:after="80"/>
      </w:pPr>
    </w:p>
    <w:p w14:paraId="16D69E62" w14:textId="77777777" w:rsidR="007531DA" w:rsidRPr="003344BD" w:rsidRDefault="007531DA" w:rsidP="006F2A7E">
      <w:pPr>
        <w:spacing w:after="80"/>
      </w:pPr>
    </w:p>
    <w:p w14:paraId="4286C28F" w14:textId="77777777" w:rsidR="005F1462" w:rsidRPr="003344BD" w:rsidRDefault="005F1462" w:rsidP="00685FB6">
      <w:pPr>
        <w:pStyle w:val="KeywordDescriptions"/>
      </w:pPr>
      <w:bookmarkStart w:id="5868" w:name="_Toc203975915"/>
      <w:bookmarkStart w:id="5869" w:name="_Toc203976336"/>
      <w:bookmarkStart w:id="5870" w:name="_Toc203976474"/>
      <w:r w:rsidRPr="003344BD">
        <w:rPr>
          <w:i/>
        </w:rPr>
        <w:t>Keyword:</w:t>
      </w:r>
      <w:r w:rsidR="007531DA" w:rsidRPr="003344BD">
        <w:rPr>
          <w:i/>
        </w:rPr>
        <w:tab/>
      </w:r>
      <w:r w:rsidRPr="003344BD">
        <w:rPr>
          <w:rStyle w:val="KeywordNameTOCChar"/>
        </w:rPr>
        <w:t>[End Package Model]</w:t>
      </w:r>
      <w:bookmarkEnd w:id="5868"/>
      <w:bookmarkEnd w:id="5869"/>
      <w:bookmarkEnd w:id="5870"/>
    </w:p>
    <w:p w14:paraId="46E2C130" w14:textId="77777777" w:rsidR="005F1462" w:rsidRPr="003344BD" w:rsidRDefault="008A57D9">
      <w:pPr>
        <w:pStyle w:val="KeywordDescriptions"/>
      </w:pPr>
      <w:r w:rsidRPr="003344BD">
        <w:rPr>
          <w:i/>
        </w:rPr>
        <w:t>Required:</w:t>
      </w:r>
      <w:r w:rsidR="007531DA" w:rsidRPr="003344BD">
        <w:tab/>
      </w:r>
      <w:r w:rsidR="005F1462" w:rsidRPr="003344BD">
        <w:t>Yes</w:t>
      </w:r>
    </w:p>
    <w:p w14:paraId="041A3518" w14:textId="77777777" w:rsidR="005F1462" w:rsidRPr="003344BD" w:rsidRDefault="005F1462">
      <w:pPr>
        <w:pStyle w:val="KeywordDescriptions"/>
      </w:pPr>
      <w:r w:rsidRPr="003344BD">
        <w:rPr>
          <w:i/>
        </w:rPr>
        <w:t>Description:</w:t>
      </w:r>
      <w:r w:rsidR="007531DA" w:rsidRPr="003344BD">
        <w:rPr>
          <w:i/>
        </w:rPr>
        <w:tab/>
      </w:r>
      <w:r w:rsidRPr="003344BD">
        <w:t>Marks the end of a package model description.</w:t>
      </w:r>
    </w:p>
    <w:p w14:paraId="7C738759" w14:textId="77777777" w:rsidR="005F1462" w:rsidRPr="003344BD" w:rsidRDefault="005F1462">
      <w:pPr>
        <w:pStyle w:val="KeywordDescriptions"/>
      </w:pPr>
      <w:r w:rsidRPr="003344BD">
        <w:rPr>
          <w:i/>
        </w:rPr>
        <w:t>Usage Rules:</w:t>
      </w:r>
      <w:r w:rsidR="007531DA" w:rsidRPr="003344BD">
        <w:rPr>
          <w:i/>
        </w:rPr>
        <w:tab/>
      </w:r>
      <w:r w:rsidRPr="003344BD">
        <w:t>This keyword must come at the end of each complete package model description.</w:t>
      </w:r>
    </w:p>
    <w:p w14:paraId="771C52EC" w14:textId="77777777" w:rsidR="005F1462" w:rsidRPr="003344BD" w:rsidRDefault="005F1462">
      <w:pPr>
        <w:pStyle w:val="KeywordDescriptions"/>
      </w:pPr>
      <w:r w:rsidRPr="003344BD">
        <w:t>Optionally, add a comment after the [End Package Model] keyword to clarify which package model has just ended.  For example,</w:t>
      </w:r>
    </w:p>
    <w:p w14:paraId="14A60FAA" w14:textId="77777777" w:rsidR="005F1462" w:rsidRPr="003344BD" w:rsidRDefault="005F1462" w:rsidP="006F2A7E">
      <w:pPr>
        <w:pStyle w:val="ListContinue"/>
        <w:spacing w:after="80"/>
      </w:pPr>
      <w:r w:rsidRPr="003344BD">
        <w:lastRenderedPageBreak/>
        <w:t>[Define Package Model]   My_Model</w:t>
      </w:r>
    </w:p>
    <w:p w14:paraId="41B39DD6" w14:textId="77777777" w:rsidR="005F1462" w:rsidRPr="003344BD" w:rsidRDefault="005F1462" w:rsidP="006F2A7E">
      <w:pPr>
        <w:pStyle w:val="ListContinue"/>
        <w:spacing w:after="80"/>
      </w:pPr>
      <w:r w:rsidRPr="003344BD">
        <w:t>|</w:t>
      </w:r>
    </w:p>
    <w:p w14:paraId="22BAF39C" w14:textId="77777777" w:rsidR="005F1462" w:rsidRPr="003344BD" w:rsidRDefault="005F1462" w:rsidP="006F2A7E">
      <w:pPr>
        <w:pStyle w:val="ListContinue"/>
        <w:spacing w:after="80"/>
      </w:pPr>
      <w:r w:rsidRPr="003344BD">
        <w:t>|  ... content of model ...</w:t>
      </w:r>
    </w:p>
    <w:p w14:paraId="79206B7B" w14:textId="77777777" w:rsidR="005F1462" w:rsidRPr="003344BD" w:rsidRDefault="005F1462" w:rsidP="006F2A7E">
      <w:pPr>
        <w:pStyle w:val="ListContinue"/>
        <w:spacing w:after="80"/>
      </w:pPr>
      <w:r w:rsidRPr="003344BD">
        <w:t>|</w:t>
      </w:r>
    </w:p>
    <w:p w14:paraId="6BC83648" w14:textId="77777777" w:rsidR="005F1462" w:rsidRPr="003344BD" w:rsidRDefault="005F1462" w:rsidP="006F2A7E">
      <w:pPr>
        <w:pStyle w:val="ListContinue"/>
        <w:spacing w:after="80"/>
      </w:pPr>
      <w:r w:rsidRPr="003344BD">
        <w:t>[End Package Model]     | end of My_Model</w:t>
      </w:r>
    </w:p>
    <w:p w14:paraId="7AD757DF" w14:textId="77777777" w:rsidR="007531DA" w:rsidRPr="003344BD" w:rsidRDefault="00B95248" w:rsidP="00685FB6">
      <w:pPr>
        <w:pStyle w:val="KeywordDescriptions"/>
      </w:pPr>
      <w:r w:rsidRPr="003344BD">
        <w:rPr>
          <w:i/>
        </w:rPr>
        <w:t>Example:</w:t>
      </w:r>
    </w:p>
    <w:p w14:paraId="3252FF9F" w14:textId="77777777" w:rsidR="005F1462" w:rsidRPr="003344BD" w:rsidRDefault="005F1462" w:rsidP="00906D4A">
      <w:pPr>
        <w:pStyle w:val="PlainText"/>
      </w:pPr>
      <w:r w:rsidRPr="003344BD">
        <w:t>[End Package Model]</w:t>
      </w:r>
    </w:p>
    <w:p w14:paraId="3525491C" w14:textId="77777777" w:rsidR="007531DA" w:rsidRPr="003344BD" w:rsidRDefault="007531DA" w:rsidP="006F2A7E">
      <w:pPr>
        <w:spacing w:after="80"/>
      </w:pPr>
    </w:p>
    <w:p w14:paraId="7272828C" w14:textId="77777777" w:rsidR="005F1462" w:rsidRPr="003344BD" w:rsidRDefault="005F1462" w:rsidP="006F2A7E">
      <w:pPr>
        <w:spacing w:after="80"/>
      </w:pPr>
      <w:r w:rsidRPr="003344BD">
        <w:t>Package Model Example</w:t>
      </w:r>
    </w:p>
    <w:p w14:paraId="2E072AB9" w14:textId="77777777" w:rsidR="005F1462" w:rsidRPr="003344BD" w:rsidRDefault="005F1462" w:rsidP="006F2A7E">
      <w:pPr>
        <w:spacing w:after="80"/>
      </w:pPr>
      <w:r w:rsidRPr="003344BD">
        <w:t>The following is an example of a package model file following the package modeling specifications.  For the sake of brevity, an 8-pin package has been described.  For purposes of illustration, each of the matrices is specified using a different format.</w:t>
      </w:r>
    </w:p>
    <w:p w14:paraId="63FECA68" w14:textId="77777777" w:rsidR="007531DA" w:rsidRPr="003344BD" w:rsidRDefault="00B95248" w:rsidP="00685FB6">
      <w:pPr>
        <w:pStyle w:val="KeywordDescriptions"/>
      </w:pPr>
      <w:r w:rsidRPr="003344BD">
        <w:rPr>
          <w:i/>
        </w:rPr>
        <w:t>Example:</w:t>
      </w:r>
    </w:p>
    <w:p w14:paraId="40A7D165" w14:textId="4FD2B8AE" w:rsidR="005F1462" w:rsidRPr="003344BD" w:rsidRDefault="005F1462" w:rsidP="00906D4A">
      <w:pPr>
        <w:pStyle w:val="Exampletext"/>
      </w:pPr>
      <w:r w:rsidRPr="003344BD">
        <w:t xml:space="preserve">[IBIS Ver]      </w:t>
      </w:r>
      <w:fldSimple w:instr=" DOCPROPERTY  &quot;IBIS Version&quot;  \* MERGEFORMAT ">
        <w:r w:rsidR="006C4059">
          <w:t>8.0</w:t>
        </w:r>
      </w:fldSimple>
    </w:p>
    <w:p w14:paraId="0118F2D3" w14:textId="77777777" w:rsidR="005F1462" w:rsidRPr="003344BD" w:rsidRDefault="005F1462" w:rsidP="00906D4A">
      <w:pPr>
        <w:pStyle w:val="Exampletext"/>
      </w:pPr>
      <w:r w:rsidRPr="003344BD">
        <w:t>[File Name]     example.pkg</w:t>
      </w:r>
    </w:p>
    <w:p w14:paraId="3528480B" w14:textId="77777777" w:rsidR="005F1462" w:rsidRPr="003344BD" w:rsidRDefault="005F1462" w:rsidP="00906D4A">
      <w:pPr>
        <w:pStyle w:val="Exampletext"/>
      </w:pPr>
      <w:r w:rsidRPr="003344BD">
        <w:t>[File Rev]      0.1</w:t>
      </w:r>
    </w:p>
    <w:p w14:paraId="65609B19" w14:textId="475D61DE" w:rsidR="005F1462" w:rsidRPr="003344BD" w:rsidRDefault="005F1462" w:rsidP="00906D4A">
      <w:pPr>
        <w:pStyle w:val="Exampletext"/>
      </w:pPr>
      <w:r w:rsidRPr="003344BD">
        <w:t xml:space="preserve">[Date]          </w:t>
      </w:r>
      <w:fldSimple w:instr=" DOCPROPERTY  &quot;Date approved&quot;  \* MERGEFORMAT ">
        <w:r w:rsidR="006C4059">
          <w:t>December 5, 2025</w:t>
        </w:r>
      </w:fldSimple>
    </w:p>
    <w:p w14:paraId="462AEFE7" w14:textId="77777777" w:rsidR="005F1462" w:rsidRPr="003344BD" w:rsidRDefault="005F1462" w:rsidP="00906D4A">
      <w:pPr>
        <w:pStyle w:val="Exampletext"/>
      </w:pPr>
      <w:r w:rsidRPr="003344BD">
        <w:t>[Source]        Quality Semiconductors.  Data derived from Helmholtz Inc.'s</w:t>
      </w:r>
    </w:p>
    <w:p w14:paraId="78423C98" w14:textId="77777777" w:rsidR="005F1462" w:rsidRPr="003344BD" w:rsidRDefault="005F1462" w:rsidP="00906D4A">
      <w:pPr>
        <w:pStyle w:val="Exampletext"/>
      </w:pPr>
      <w:r w:rsidRPr="003344BD">
        <w:t xml:space="preserve">                field solver using 3-D model from Acme Packaging.</w:t>
      </w:r>
    </w:p>
    <w:p w14:paraId="201B7E98" w14:textId="77777777" w:rsidR="005F1462" w:rsidRPr="003344BD" w:rsidRDefault="005F1462" w:rsidP="00906D4A">
      <w:pPr>
        <w:pStyle w:val="Exampletext"/>
      </w:pPr>
      <w:r w:rsidRPr="003344BD">
        <w:t>[Notes]         Example of couplings in packaging</w:t>
      </w:r>
    </w:p>
    <w:p w14:paraId="59D44BEF" w14:textId="77777777" w:rsidR="005F1462" w:rsidRPr="003344BD" w:rsidRDefault="005F1462" w:rsidP="00906D4A">
      <w:pPr>
        <w:pStyle w:val="Exampletext"/>
      </w:pPr>
      <w:r w:rsidRPr="003344BD">
        <w:t>[Disclaimer]    The models given below may not represent any physically</w:t>
      </w:r>
    </w:p>
    <w:p w14:paraId="4071EAF0" w14:textId="77777777" w:rsidR="005F1462" w:rsidRPr="003344BD" w:rsidRDefault="005F1462" w:rsidP="00906D4A">
      <w:pPr>
        <w:pStyle w:val="Exampletext"/>
      </w:pPr>
      <w:r w:rsidRPr="003344BD">
        <w:t xml:space="preserve">                realizable 8-pin package.  They are provided solely for the</w:t>
      </w:r>
    </w:p>
    <w:p w14:paraId="6D4ECE3B" w14:textId="77777777" w:rsidR="005F1462" w:rsidRPr="003344BD" w:rsidRDefault="005F1462" w:rsidP="00906D4A">
      <w:pPr>
        <w:pStyle w:val="Exampletext"/>
      </w:pPr>
      <w:r w:rsidRPr="003344BD">
        <w:t xml:space="preserve">                purpose of illustrating the .pkg file format.</w:t>
      </w:r>
    </w:p>
    <w:p w14:paraId="034A8D7F" w14:textId="77777777" w:rsidR="005F1462" w:rsidRPr="003344BD" w:rsidRDefault="005F1462" w:rsidP="00906D4A">
      <w:pPr>
        <w:pStyle w:val="Exampletext"/>
      </w:pPr>
      <w:r w:rsidRPr="003344BD">
        <w:t>|</w:t>
      </w:r>
    </w:p>
    <w:p w14:paraId="5E22EF84" w14:textId="77777777" w:rsidR="005F1462" w:rsidRPr="003344BD" w:rsidRDefault="005F1462" w:rsidP="00906D4A">
      <w:pPr>
        <w:pStyle w:val="Exampletext"/>
      </w:pPr>
      <w:r w:rsidRPr="003344BD">
        <w:t>|=============================================================================</w:t>
      </w:r>
    </w:p>
    <w:p w14:paraId="7D4B8580" w14:textId="77777777" w:rsidR="005F1462" w:rsidRPr="003344BD" w:rsidRDefault="005F1462" w:rsidP="00906D4A">
      <w:pPr>
        <w:pStyle w:val="Exampletext"/>
      </w:pPr>
      <w:r w:rsidRPr="003344BD">
        <w:t>|</w:t>
      </w:r>
    </w:p>
    <w:p w14:paraId="554D7B95" w14:textId="77777777" w:rsidR="005F1462" w:rsidRPr="003344BD" w:rsidRDefault="005F1462" w:rsidP="00906D4A">
      <w:pPr>
        <w:pStyle w:val="Exampletext"/>
      </w:pPr>
      <w:r w:rsidRPr="003344BD">
        <w:t>[Define Package Model]  QS-SMT-cer-8-pin-pkgs</w:t>
      </w:r>
    </w:p>
    <w:p w14:paraId="188AD52E" w14:textId="746391F4" w:rsidR="005F1462" w:rsidRPr="003344BD" w:rsidRDefault="005F1462" w:rsidP="00906D4A">
      <w:pPr>
        <w:pStyle w:val="Exampletext"/>
      </w:pPr>
      <w:r w:rsidRPr="003344BD">
        <w:t xml:space="preserve">[Manufacturer]          </w:t>
      </w:r>
      <w:r w:rsidR="002F2363" w:rsidRPr="003344BD">
        <w:t>NoName Corp</w:t>
      </w:r>
      <w:r w:rsidRPr="003344BD">
        <w:t>.</w:t>
      </w:r>
    </w:p>
    <w:p w14:paraId="2120F538" w14:textId="77777777" w:rsidR="005F1462" w:rsidRPr="003344BD" w:rsidRDefault="005F1462" w:rsidP="00906D4A">
      <w:pPr>
        <w:pStyle w:val="Exampletext"/>
      </w:pPr>
      <w:r w:rsidRPr="003344BD">
        <w:t>[OEM]                   Acme Package Co.</w:t>
      </w:r>
    </w:p>
    <w:p w14:paraId="086C1EF8" w14:textId="77777777" w:rsidR="005F1462" w:rsidRPr="003344BD" w:rsidRDefault="005F1462" w:rsidP="00906D4A">
      <w:pPr>
        <w:pStyle w:val="Exampletext"/>
      </w:pPr>
      <w:r w:rsidRPr="003344BD">
        <w:t>[Description]           8-Pin ceramic SMT package</w:t>
      </w:r>
    </w:p>
    <w:p w14:paraId="36ECB75B" w14:textId="77777777" w:rsidR="005F1462" w:rsidRPr="003344BD" w:rsidRDefault="005F1462" w:rsidP="00906D4A">
      <w:pPr>
        <w:pStyle w:val="Exampletext"/>
      </w:pPr>
      <w:r w:rsidRPr="003344BD">
        <w:t>[Number Of Pins]        8</w:t>
      </w:r>
    </w:p>
    <w:p w14:paraId="3242FECB" w14:textId="77777777" w:rsidR="005F1462" w:rsidRPr="003344BD" w:rsidRDefault="005F1462" w:rsidP="00906D4A">
      <w:pPr>
        <w:pStyle w:val="Exampletext"/>
      </w:pPr>
      <w:r w:rsidRPr="003344BD">
        <w:t>|</w:t>
      </w:r>
    </w:p>
    <w:p w14:paraId="4F357854" w14:textId="77777777" w:rsidR="005F1462" w:rsidRPr="003344BD" w:rsidRDefault="005F1462" w:rsidP="00906D4A">
      <w:pPr>
        <w:pStyle w:val="Exampletext"/>
      </w:pPr>
      <w:r w:rsidRPr="003344BD">
        <w:t>[Pin Numbers]</w:t>
      </w:r>
    </w:p>
    <w:p w14:paraId="51560C66" w14:textId="77777777" w:rsidR="005F1462" w:rsidRPr="003344BD" w:rsidRDefault="005F1462" w:rsidP="00906D4A">
      <w:pPr>
        <w:pStyle w:val="Exampletext"/>
      </w:pPr>
      <w:r w:rsidRPr="003344BD">
        <w:t>1</w:t>
      </w:r>
    </w:p>
    <w:p w14:paraId="6D2695BF" w14:textId="77777777" w:rsidR="005F1462" w:rsidRPr="003344BD" w:rsidRDefault="005F1462" w:rsidP="00906D4A">
      <w:pPr>
        <w:pStyle w:val="Exampletext"/>
      </w:pPr>
      <w:r w:rsidRPr="003344BD">
        <w:t>2</w:t>
      </w:r>
    </w:p>
    <w:p w14:paraId="7C4BA16A" w14:textId="77777777" w:rsidR="005F1462" w:rsidRPr="003344BD" w:rsidRDefault="005F1462" w:rsidP="00906D4A">
      <w:pPr>
        <w:pStyle w:val="Exampletext"/>
      </w:pPr>
      <w:r w:rsidRPr="003344BD">
        <w:t>3</w:t>
      </w:r>
    </w:p>
    <w:p w14:paraId="7C7C6866" w14:textId="77777777" w:rsidR="005F1462" w:rsidRPr="003344BD" w:rsidRDefault="005F1462" w:rsidP="00906D4A">
      <w:pPr>
        <w:pStyle w:val="Exampletext"/>
      </w:pPr>
      <w:r w:rsidRPr="003344BD">
        <w:t>4</w:t>
      </w:r>
    </w:p>
    <w:p w14:paraId="4BBE0BDD" w14:textId="77777777" w:rsidR="005F1462" w:rsidRPr="003344BD" w:rsidRDefault="005F1462" w:rsidP="00906D4A">
      <w:pPr>
        <w:pStyle w:val="Exampletext"/>
      </w:pPr>
      <w:r w:rsidRPr="003344BD">
        <w:t>5</w:t>
      </w:r>
    </w:p>
    <w:p w14:paraId="54D9EC09" w14:textId="77777777" w:rsidR="005F1462" w:rsidRPr="003344BD" w:rsidRDefault="005F1462" w:rsidP="00906D4A">
      <w:pPr>
        <w:pStyle w:val="Exampletext"/>
      </w:pPr>
      <w:r w:rsidRPr="003344BD">
        <w:t>6</w:t>
      </w:r>
    </w:p>
    <w:p w14:paraId="4740EB70" w14:textId="77777777" w:rsidR="005F1462" w:rsidRPr="003344BD" w:rsidRDefault="005F1462" w:rsidP="00906D4A">
      <w:pPr>
        <w:pStyle w:val="Exampletext"/>
      </w:pPr>
      <w:r w:rsidRPr="003344BD">
        <w:t>7</w:t>
      </w:r>
    </w:p>
    <w:p w14:paraId="2094FD2F" w14:textId="77777777" w:rsidR="005F1462" w:rsidRPr="003344BD" w:rsidRDefault="005F1462" w:rsidP="00906D4A">
      <w:pPr>
        <w:pStyle w:val="Exampletext"/>
      </w:pPr>
      <w:r w:rsidRPr="003344BD">
        <w:t>8</w:t>
      </w:r>
    </w:p>
    <w:p w14:paraId="0EC1B138" w14:textId="77777777" w:rsidR="005F1462" w:rsidRPr="003344BD" w:rsidRDefault="005F1462" w:rsidP="00906D4A">
      <w:pPr>
        <w:pStyle w:val="Exampletext"/>
      </w:pPr>
      <w:r w:rsidRPr="003344BD">
        <w:t>|</w:t>
      </w:r>
    </w:p>
    <w:p w14:paraId="37B86D36" w14:textId="77777777" w:rsidR="005F1462" w:rsidRPr="003344BD" w:rsidRDefault="005F1462" w:rsidP="00906D4A">
      <w:pPr>
        <w:pStyle w:val="Exampletext"/>
      </w:pPr>
      <w:r w:rsidRPr="003344BD">
        <w:t>[Model Data]</w:t>
      </w:r>
    </w:p>
    <w:p w14:paraId="39428F7A" w14:textId="77777777" w:rsidR="005F1462" w:rsidRPr="003344BD" w:rsidRDefault="005F1462" w:rsidP="00906D4A">
      <w:pPr>
        <w:pStyle w:val="Exampletext"/>
      </w:pPr>
      <w:r w:rsidRPr="003344BD">
        <w:t>|</w:t>
      </w:r>
    </w:p>
    <w:p w14:paraId="49871383" w14:textId="77777777" w:rsidR="005F1462" w:rsidRPr="003344BD" w:rsidRDefault="005F1462" w:rsidP="00906D4A">
      <w:pPr>
        <w:pStyle w:val="Exampletext"/>
      </w:pPr>
      <w:r w:rsidRPr="003344BD">
        <w:t>| The resistance matrix for this package has no coupling</w:t>
      </w:r>
    </w:p>
    <w:p w14:paraId="5E045A69" w14:textId="77777777" w:rsidR="005F1462" w:rsidRPr="003344BD" w:rsidRDefault="005F1462" w:rsidP="00906D4A">
      <w:pPr>
        <w:pStyle w:val="Exampletext"/>
      </w:pPr>
      <w:r w:rsidRPr="003344BD">
        <w:t>|</w:t>
      </w:r>
    </w:p>
    <w:p w14:paraId="680D5578" w14:textId="77777777" w:rsidR="005F1462" w:rsidRPr="003344BD" w:rsidRDefault="005F1462" w:rsidP="00906D4A">
      <w:pPr>
        <w:pStyle w:val="Exampletext"/>
      </w:pPr>
      <w:r w:rsidRPr="003344BD">
        <w:t>[Resistance Matrix]     Banded_matrix</w:t>
      </w:r>
    </w:p>
    <w:p w14:paraId="6294C8F0" w14:textId="77777777" w:rsidR="005F1462" w:rsidRPr="003344BD" w:rsidRDefault="005F1462" w:rsidP="00906D4A">
      <w:pPr>
        <w:pStyle w:val="Exampletext"/>
      </w:pPr>
      <w:r w:rsidRPr="003344BD">
        <w:t>[Bandwidth]             0</w:t>
      </w:r>
    </w:p>
    <w:p w14:paraId="00ED920F" w14:textId="77777777" w:rsidR="005F1462" w:rsidRPr="003344BD" w:rsidRDefault="005F1462" w:rsidP="00906D4A">
      <w:pPr>
        <w:pStyle w:val="Exampletext"/>
      </w:pPr>
      <w:r w:rsidRPr="003344BD">
        <w:t>[Row]   1</w:t>
      </w:r>
    </w:p>
    <w:p w14:paraId="3508E805" w14:textId="77777777" w:rsidR="005F1462" w:rsidRPr="003344BD" w:rsidRDefault="005F1462" w:rsidP="00906D4A">
      <w:pPr>
        <w:pStyle w:val="Exampletext"/>
      </w:pPr>
      <w:r w:rsidRPr="003344BD">
        <w:t>10.0</w:t>
      </w:r>
    </w:p>
    <w:p w14:paraId="31B9E5DB" w14:textId="77777777" w:rsidR="005F1462" w:rsidRPr="003344BD" w:rsidRDefault="005F1462" w:rsidP="00906D4A">
      <w:pPr>
        <w:pStyle w:val="Exampletext"/>
      </w:pPr>
      <w:r w:rsidRPr="003344BD">
        <w:lastRenderedPageBreak/>
        <w:t>[Row]   2</w:t>
      </w:r>
    </w:p>
    <w:p w14:paraId="43B3BFF6" w14:textId="77777777" w:rsidR="005F1462" w:rsidRPr="003344BD" w:rsidRDefault="005F1462" w:rsidP="00906D4A">
      <w:pPr>
        <w:pStyle w:val="Exampletext"/>
      </w:pPr>
      <w:r w:rsidRPr="003344BD">
        <w:t>15.0</w:t>
      </w:r>
    </w:p>
    <w:p w14:paraId="61D827CE" w14:textId="77777777" w:rsidR="005F1462" w:rsidRPr="00985BA2" w:rsidRDefault="005F1462" w:rsidP="00906D4A">
      <w:pPr>
        <w:pStyle w:val="Exampletext"/>
      </w:pPr>
      <w:r w:rsidRPr="00985BA2">
        <w:t>[Row]   3</w:t>
      </w:r>
    </w:p>
    <w:p w14:paraId="3C7BED7E" w14:textId="77777777" w:rsidR="005F1462" w:rsidRPr="00985BA2" w:rsidRDefault="005F1462" w:rsidP="00906D4A">
      <w:pPr>
        <w:pStyle w:val="Exampletext"/>
      </w:pPr>
      <w:r w:rsidRPr="00985BA2">
        <w:t>15.0</w:t>
      </w:r>
    </w:p>
    <w:p w14:paraId="7952C493" w14:textId="77777777" w:rsidR="005F1462" w:rsidRPr="00985BA2" w:rsidRDefault="005F1462" w:rsidP="00906D4A">
      <w:pPr>
        <w:pStyle w:val="Exampletext"/>
      </w:pPr>
      <w:r w:rsidRPr="00985BA2">
        <w:t>[Row]   4</w:t>
      </w:r>
    </w:p>
    <w:p w14:paraId="774C3861" w14:textId="77777777" w:rsidR="005F1462" w:rsidRPr="00985BA2" w:rsidRDefault="005F1462" w:rsidP="00906D4A">
      <w:pPr>
        <w:pStyle w:val="Exampletext"/>
      </w:pPr>
      <w:r w:rsidRPr="00985BA2">
        <w:t>10.0</w:t>
      </w:r>
    </w:p>
    <w:p w14:paraId="421BE08B" w14:textId="77777777" w:rsidR="005F1462" w:rsidRPr="00985BA2" w:rsidRDefault="005F1462" w:rsidP="00906D4A">
      <w:pPr>
        <w:pStyle w:val="Exampletext"/>
      </w:pPr>
      <w:r w:rsidRPr="00985BA2">
        <w:t>[Row]   5</w:t>
      </w:r>
    </w:p>
    <w:p w14:paraId="4281FF5A" w14:textId="77777777" w:rsidR="00E417FF" w:rsidRPr="00985BA2" w:rsidRDefault="005F1462" w:rsidP="00906D4A">
      <w:pPr>
        <w:pStyle w:val="Exampletext"/>
      </w:pPr>
      <w:r w:rsidRPr="00985BA2">
        <w:t>10.0</w:t>
      </w:r>
    </w:p>
    <w:p w14:paraId="102DE4C8" w14:textId="77777777" w:rsidR="005F1462" w:rsidRPr="00985BA2" w:rsidRDefault="005F1462" w:rsidP="00906D4A">
      <w:pPr>
        <w:pStyle w:val="Exampletext"/>
      </w:pPr>
      <w:r w:rsidRPr="00985BA2">
        <w:t>[Row]   6</w:t>
      </w:r>
    </w:p>
    <w:p w14:paraId="4BAE9244" w14:textId="77777777" w:rsidR="005F1462" w:rsidRPr="00985BA2" w:rsidRDefault="005F1462" w:rsidP="00906D4A">
      <w:pPr>
        <w:pStyle w:val="Exampletext"/>
      </w:pPr>
      <w:r w:rsidRPr="00985BA2">
        <w:t>15.0</w:t>
      </w:r>
    </w:p>
    <w:p w14:paraId="032E0ABB" w14:textId="77777777" w:rsidR="005F1462" w:rsidRPr="00985BA2" w:rsidRDefault="005F1462" w:rsidP="00906D4A">
      <w:pPr>
        <w:pStyle w:val="Exampletext"/>
      </w:pPr>
      <w:r w:rsidRPr="00985BA2">
        <w:t>[Row]   7</w:t>
      </w:r>
    </w:p>
    <w:p w14:paraId="185E5B1D" w14:textId="77777777" w:rsidR="005F1462" w:rsidRPr="00985BA2" w:rsidRDefault="005F1462" w:rsidP="00906D4A">
      <w:pPr>
        <w:pStyle w:val="Exampletext"/>
      </w:pPr>
      <w:r w:rsidRPr="00985BA2">
        <w:t>15.0</w:t>
      </w:r>
    </w:p>
    <w:p w14:paraId="76DA1D55" w14:textId="77777777" w:rsidR="005F1462" w:rsidRPr="00985BA2" w:rsidRDefault="005F1462" w:rsidP="00906D4A">
      <w:pPr>
        <w:pStyle w:val="Exampletext"/>
      </w:pPr>
      <w:r w:rsidRPr="00985BA2">
        <w:t>[Row]   8</w:t>
      </w:r>
    </w:p>
    <w:p w14:paraId="28A446C2" w14:textId="77777777" w:rsidR="005F1462" w:rsidRPr="00985BA2" w:rsidRDefault="005F1462" w:rsidP="00906D4A">
      <w:pPr>
        <w:pStyle w:val="Exampletext"/>
      </w:pPr>
      <w:r w:rsidRPr="00985BA2">
        <w:t>10.0</w:t>
      </w:r>
    </w:p>
    <w:p w14:paraId="413B4423" w14:textId="77777777" w:rsidR="005F1462" w:rsidRPr="00985BA2" w:rsidRDefault="005F1462" w:rsidP="00906D4A">
      <w:pPr>
        <w:pStyle w:val="Exampletext"/>
      </w:pPr>
      <w:r w:rsidRPr="00985BA2">
        <w:t>|</w:t>
      </w:r>
    </w:p>
    <w:p w14:paraId="19B1CD61" w14:textId="77777777" w:rsidR="005F1462" w:rsidRPr="00985BA2" w:rsidRDefault="005F1462" w:rsidP="00906D4A">
      <w:pPr>
        <w:pStyle w:val="Exampletext"/>
      </w:pPr>
      <w:r w:rsidRPr="00985BA2">
        <w:t>| The inductance matrix has loads of coupling</w:t>
      </w:r>
    </w:p>
    <w:p w14:paraId="5520D3D6" w14:textId="77777777" w:rsidR="005F1462" w:rsidRPr="00985BA2" w:rsidRDefault="005F1462" w:rsidP="00906D4A">
      <w:pPr>
        <w:pStyle w:val="Exampletext"/>
      </w:pPr>
      <w:r w:rsidRPr="00985BA2">
        <w:t>|</w:t>
      </w:r>
    </w:p>
    <w:p w14:paraId="676B8B29" w14:textId="77777777" w:rsidR="00445E2D" w:rsidRPr="00985BA2" w:rsidRDefault="00445E2D" w:rsidP="00906D4A">
      <w:pPr>
        <w:pStyle w:val="Exampletext"/>
      </w:pPr>
    </w:p>
    <w:p w14:paraId="23C69C9B" w14:textId="77777777" w:rsidR="005F1462" w:rsidRPr="00985BA2" w:rsidRDefault="005F1462" w:rsidP="00906D4A">
      <w:pPr>
        <w:pStyle w:val="Exampletext"/>
      </w:pPr>
      <w:r w:rsidRPr="00985BA2">
        <w:t>[Inductance Matrix]     Full_matrix</w:t>
      </w:r>
    </w:p>
    <w:p w14:paraId="1572B1B0" w14:textId="77777777" w:rsidR="005F1462" w:rsidRPr="00985BA2" w:rsidRDefault="005F1462" w:rsidP="00906D4A">
      <w:pPr>
        <w:pStyle w:val="Exampletext"/>
      </w:pPr>
      <w:r w:rsidRPr="00985BA2">
        <w:t>[Row]   1</w:t>
      </w:r>
    </w:p>
    <w:p w14:paraId="6C177C6F" w14:textId="77777777" w:rsidR="005F1462" w:rsidRPr="003473C2" w:rsidRDefault="005F1462" w:rsidP="00906D4A">
      <w:pPr>
        <w:pStyle w:val="Exampletext"/>
      </w:pPr>
      <w:r w:rsidRPr="003473C2">
        <w:t>3.04859e-07      4.73185e-08      1.3428e-08     6.12191e-09</w:t>
      </w:r>
    </w:p>
    <w:p w14:paraId="5C0DA3CF" w14:textId="77777777" w:rsidR="005F1462" w:rsidRPr="003473C2" w:rsidRDefault="005F1462" w:rsidP="00906D4A">
      <w:pPr>
        <w:pStyle w:val="Exampletext"/>
      </w:pPr>
      <w:r w:rsidRPr="003473C2">
        <w:t>1.74022e-07      7.35469e-08     2.73201e-08     1.33807e-08</w:t>
      </w:r>
    </w:p>
    <w:p w14:paraId="12523536" w14:textId="77777777" w:rsidR="005F1462" w:rsidRPr="003473C2" w:rsidRDefault="005F1462" w:rsidP="00906D4A">
      <w:pPr>
        <w:pStyle w:val="Exampletext"/>
      </w:pPr>
      <w:r w:rsidRPr="003473C2">
        <w:t>[Row]   2</w:t>
      </w:r>
    </w:p>
    <w:p w14:paraId="76D01981" w14:textId="77777777" w:rsidR="005F1462" w:rsidRPr="003473C2" w:rsidRDefault="005F1462" w:rsidP="00906D4A">
      <w:pPr>
        <w:pStyle w:val="Exampletext"/>
      </w:pPr>
      <w:r w:rsidRPr="003473C2">
        <w:t>3.04859e-07      4.73185e-08      1.3428e-08     7.35469e-08</w:t>
      </w:r>
    </w:p>
    <w:p w14:paraId="286F4F3E" w14:textId="77777777" w:rsidR="005F1462" w:rsidRPr="003473C2" w:rsidRDefault="005F1462" w:rsidP="00906D4A">
      <w:pPr>
        <w:pStyle w:val="Exampletext"/>
      </w:pPr>
      <w:r w:rsidRPr="003473C2">
        <w:t>1.74022e-07      7.35469e-08     2.73201e-08</w:t>
      </w:r>
    </w:p>
    <w:p w14:paraId="513FCE38" w14:textId="77777777" w:rsidR="005F1462" w:rsidRPr="003473C2" w:rsidRDefault="005F1462" w:rsidP="00906D4A">
      <w:pPr>
        <w:pStyle w:val="Exampletext"/>
      </w:pPr>
      <w:r w:rsidRPr="003473C2">
        <w:t>[Row]   3</w:t>
      </w:r>
    </w:p>
    <w:p w14:paraId="17D72C3D" w14:textId="77777777" w:rsidR="005F1462" w:rsidRPr="003473C2" w:rsidRDefault="005F1462" w:rsidP="00906D4A">
      <w:pPr>
        <w:pStyle w:val="Exampletext"/>
      </w:pPr>
      <w:r w:rsidRPr="003473C2">
        <w:t>3.04859e-07      4.73185e-08     2.73201e-08     7.35469e-08</w:t>
      </w:r>
    </w:p>
    <w:p w14:paraId="34C8D73C" w14:textId="77777777" w:rsidR="005F1462" w:rsidRPr="003473C2" w:rsidRDefault="005F1462" w:rsidP="00906D4A">
      <w:pPr>
        <w:pStyle w:val="Exampletext"/>
      </w:pPr>
      <w:r w:rsidRPr="003473C2">
        <w:t>1.74022e-07      7.35469e-08</w:t>
      </w:r>
    </w:p>
    <w:p w14:paraId="17F5DFAF" w14:textId="77777777" w:rsidR="005F1462" w:rsidRPr="003473C2" w:rsidRDefault="005F1462" w:rsidP="00906D4A">
      <w:pPr>
        <w:pStyle w:val="Exampletext"/>
      </w:pPr>
      <w:r w:rsidRPr="003473C2">
        <w:t>[Row]   4</w:t>
      </w:r>
    </w:p>
    <w:p w14:paraId="4E92E99B" w14:textId="77777777" w:rsidR="005F1462" w:rsidRPr="003473C2" w:rsidRDefault="005F1462" w:rsidP="00906D4A">
      <w:pPr>
        <w:pStyle w:val="Exampletext"/>
      </w:pPr>
      <w:r w:rsidRPr="003473C2">
        <w:t>3.04859e-07      1.33807e-08     2.73201e-08     7.35469e-08</w:t>
      </w:r>
    </w:p>
    <w:p w14:paraId="7518BF83" w14:textId="77777777" w:rsidR="005F1462" w:rsidRPr="003473C2" w:rsidRDefault="005F1462" w:rsidP="00906D4A">
      <w:pPr>
        <w:pStyle w:val="Exampletext"/>
      </w:pPr>
      <w:r w:rsidRPr="003473C2">
        <w:t>1.74022e-07</w:t>
      </w:r>
    </w:p>
    <w:p w14:paraId="51780D7C" w14:textId="77777777" w:rsidR="005F1462" w:rsidRPr="003473C2" w:rsidRDefault="005F1462" w:rsidP="00906D4A">
      <w:pPr>
        <w:pStyle w:val="Exampletext"/>
      </w:pPr>
      <w:r w:rsidRPr="003473C2">
        <w:t>[Row]   5</w:t>
      </w:r>
    </w:p>
    <w:p w14:paraId="05AA227F" w14:textId="77777777" w:rsidR="005F1462" w:rsidRPr="003473C2" w:rsidRDefault="005F1462" w:rsidP="00906D4A">
      <w:pPr>
        <w:pStyle w:val="Exampletext"/>
      </w:pPr>
      <w:r w:rsidRPr="003473C2">
        <w:t>4.70049e-07      1.43791e-07     5.75805e-08     2.95088e-08</w:t>
      </w:r>
    </w:p>
    <w:p w14:paraId="6AFA0A72" w14:textId="77777777" w:rsidR="005F1462" w:rsidRPr="003473C2" w:rsidRDefault="005F1462" w:rsidP="00906D4A">
      <w:pPr>
        <w:pStyle w:val="Exampletext"/>
      </w:pPr>
      <w:r w:rsidRPr="003473C2">
        <w:t>[Row]   6</w:t>
      </w:r>
    </w:p>
    <w:p w14:paraId="156FACFB" w14:textId="77777777" w:rsidR="005F1462" w:rsidRPr="003473C2" w:rsidRDefault="005F1462" w:rsidP="00906D4A">
      <w:pPr>
        <w:pStyle w:val="Exampletext"/>
      </w:pPr>
      <w:r w:rsidRPr="003473C2">
        <w:t>4.70049e-07      1.43791e-07     5.75805e-08</w:t>
      </w:r>
    </w:p>
    <w:p w14:paraId="784BCC82" w14:textId="77777777" w:rsidR="005F1462" w:rsidRPr="003473C2" w:rsidRDefault="005F1462" w:rsidP="00906D4A">
      <w:pPr>
        <w:pStyle w:val="Exampletext"/>
      </w:pPr>
      <w:r w:rsidRPr="003473C2">
        <w:t>[Row]   7</w:t>
      </w:r>
    </w:p>
    <w:p w14:paraId="0EF18154" w14:textId="77777777" w:rsidR="005F1462" w:rsidRPr="003473C2" w:rsidRDefault="005F1462" w:rsidP="00906D4A">
      <w:pPr>
        <w:pStyle w:val="Exampletext"/>
      </w:pPr>
      <w:r w:rsidRPr="003473C2">
        <w:t>4.70049e-07      1.43791e-07</w:t>
      </w:r>
    </w:p>
    <w:p w14:paraId="61FB2EC8" w14:textId="77777777" w:rsidR="005F1462" w:rsidRPr="003473C2" w:rsidRDefault="005F1462" w:rsidP="00906D4A">
      <w:pPr>
        <w:pStyle w:val="Exampletext"/>
      </w:pPr>
      <w:r w:rsidRPr="003473C2">
        <w:t>[Row]   8</w:t>
      </w:r>
    </w:p>
    <w:p w14:paraId="7C3EA27E" w14:textId="77777777" w:rsidR="005F1462" w:rsidRPr="00985BA2" w:rsidRDefault="005F1462" w:rsidP="00906D4A">
      <w:pPr>
        <w:pStyle w:val="Exampletext"/>
      </w:pPr>
      <w:r w:rsidRPr="00985BA2">
        <w:t>4.70049e-07</w:t>
      </w:r>
    </w:p>
    <w:p w14:paraId="09ECB4F0" w14:textId="77777777" w:rsidR="005F1462" w:rsidRPr="00985BA2" w:rsidRDefault="005F1462" w:rsidP="00906D4A">
      <w:pPr>
        <w:pStyle w:val="Exampletext"/>
      </w:pPr>
      <w:r w:rsidRPr="00985BA2">
        <w:t>|</w:t>
      </w:r>
    </w:p>
    <w:p w14:paraId="58E603B9" w14:textId="77777777" w:rsidR="005F1462" w:rsidRPr="00985BA2" w:rsidRDefault="005F1462" w:rsidP="00906D4A">
      <w:pPr>
        <w:pStyle w:val="Exampletext"/>
      </w:pPr>
      <w:r w:rsidRPr="00985BA2">
        <w:t>| The capacitance matrix has sparse coupling</w:t>
      </w:r>
    </w:p>
    <w:p w14:paraId="0B29B451" w14:textId="77777777" w:rsidR="005F1462" w:rsidRPr="003473C2" w:rsidRDefault="005F1462" w:rsidP="00906D4A">
      <w:pPr>
        <w:pStyle w:val="Exampletext"/>
      </w:pPr>
      <w:r w:rsidRPr="003473C2">
        <w:t>|</w:t>
      </w:r>
    </w:p>
    <w:p w14:paraId="59F72E50" w14:textId="77777777" w:rsidR="005F1462" w:rsidRPr="003473C2" w:rsidRDefault="005F1462" w:rsidP="00906D4A">
      <w:pPr>
        <w:pStyle w:val="Exampletext"/>
      </w:pPr>
      <w:r w:rsidRPr="003473C2">
        <w:t>[Capacitance Matrix]    Sparse_matrix</w:t>
      </w:r>
    </w:p>
    <w:p w14:paraId="7AB89750" w14:textId="77777777" w:rsidR="005F1462" w:rsidRPr="003473C2" w:rsidRDefault="005F1462" w:rsidP="00906D4A">
      <w:pPr>
        <w:pStyle w:val="Exampletext"/>
      </w:pPr>
      <w:r w:rsidRPr="003473C2">
        <w:t>[Row]   1</w:t>
      </w:r>
    </w:p>
    <w:p w14:paraId="1691D99E" w14:textId="77777777" w:rsidR="005F1462" w:rsidRPr="003473C2" w:rsidRDefault="005F1462" w:rsidP="00906D4A">
      <w:pPr>
        <w:pStyle w:val="Exampletext"/>
      </w:pPr>
      <w:r w:rsidRPr="003473C2">
        <w:t>1       2.48227e-10</w:t>
      </w:r>
    </w:p>
    <w:p w14:paraId="7456381F" w14:textId="77777777" w:rsidR="005F1462" w:rsidRPr="003473C2" w:rsidRDefault="005F1462" w:rsidP="00906D4A">
      <w:pPr>
        <w:pStyle w:val="Exampletext"/>
      </w:pPr>
      <w:r w:rsidRPr="003473C2">
        <w:t>2       -1.56651e-11</w:t>
      </w:r>
    </w:p>
    <w:p w14:paraId="2AB3E02B" w14:textId="77777777" w:rsidR="005F1462" w:rsidRPr="003473C2" w:rsidRDefault="005F1462" w:rsidP="00906D4A">
      <w:pPr>
        <w:pStyle w:val="Exampletext"/>
      </w:pPr>
      <w:r w:rsidRPr="003473C2">
        <w:t>5       -9.54158e-11</w:t>
      </w:r>
    </w:p>
    <w:p w14:paraId="51ABA278" w14:textId="77777777" w:rsidR="005F1462" w:rsidRPr="003473C2" w:rsidRDefault="005F1462" w:rsidP="00906D4A">
      <w:pPr>
        <w:pStyle w:val="Exampletext"/>
      </w:pPr>
      <w:r w:rsidRPr="003473C2">
        <w:t>6       -7.15684e-12</w:t>
      </w:r>
    </w:p>
    <w:p w14:paraId="4084AF0F" w14:textId="77777777" w:rsidR="005F1462" w:rsidRPr="003473C2" w:rsidRDefault="005F1462" w:rsidP="00906D4A">
      <w:pPr>
        <w:pStyle w:val="Exampletext"/>
      </w:pPr>
      <w:r w:rsidRPr="003473C2">
        <w:t>[Row]   2</w:t>
      </w:r>
    </w:p>
    <w:p w14:paraId="3D3CA7A5" w14:textId="77777777" w:rsidR="005F1462" w:rsidRPr="003473C2" w:rsidRDefault="005F1462" w:rsidP="00906D4A">
      <w:pPr>
        <w:pStyle w:val="Exampletext"/>
      </w:pPr>
      <w:r w:rsidRPr="003473C2">
        <w:t>2       2.51798e-10</w:t>
      </w:r>
    </w:p>
    <w:p w14:paraId="5AF82C92" w14:textId="77777777" w:rsidR="005F1462" w:rsidRPr="003473C2" w:rsidRDefault="005F1462" w:rsidP="00906D4A">
      <w:pPr>
        <w:pStyle w:val="Exampletext"/>
      </w:pPr>
      <w:r w:rsidRPr="003473C2">
        <w:t>3       -1.56552e-11</w:t>
      </w:r>
    </w:p>
    <w:p w14:paraId="7DD2CFC0" w14:textId="77777777" w:rsidR="005F1462" w:rsidRPr="003473C2" w:rsidRDefault="005F1462" w:rsidP="00906D4A">
      <w:pPr>
        <w:pStyle w:val="Exampletext"/>
      </w:pPr>
      <w:r w:rsidRPr="003473C2">
        <w:t>5       -6.85199e-12</w:t>
      </w:r>
    </w:p>
    <w:p w14:paraId="1B78FC7A" w14:textId="77777777" w:rsidR="005F1462" w:rsidRPr="003473C2" w:rsidRDefault="005F1462" w:rsidP="00906D4A">
      <w:pPr>
        <w:pStyle w:val="Exampletext"/>
      </w:pPr>
      <w:r w:rsidRPr="003473C2">
        <w:t>6        -9.0486e-11</w:t>
      </w:r>
    </w:p>
    <w:p w14:paraId="0B7A9463" w14:textId="77777777" w:rsidR="005F1462" w:rsidRPr="003473C2" w:rsidRDefault="005F1462" w:rsidP="00906D4A">
      <w:pPr>
        <w:pStyle w:val="Exampletext"/>
      </w:pPr>
      <w:r w:rsidRPr="003473C2">
        <w:t>7       -6.82003e-12</w:t>
      </w:r>
    </w:p>
    <w:p w14:paraId="789B590D" w14:textId="77777777" w:rsidR="005F1462" w:rsidRPr="003473C2" w:rsidRDefault="005F1462" w:rsidP="00906D4A">
      <w:pPr>
        <w:pStyle w:val="Exampletext"/>
      </w:pPr>
      <w:r w:rsidRPr="003473C2">
        <w:t>[Row]   3</w:t>
      </w:r>
    </w:p>
    <w:p w14:paraId="7AB445AD" w14:textId="77777777" w:rsidR="005F1462" w:rsidRPr="003473C2" w:rsidRDefault="005F1462" w:rsidP="00906D4A">
      <w:pPr>
        <w:pStyle w:val="Exampletext"/>
      </w:pPr>
      <w:r w:rsidRPr="003473C2">
        <w:t>3       2.51798e-10</w:t>
      </w:r>
    </w:p>
    <w:p w14:paraId="70E1E4B9" w14:textId="77777777" w:rsidR="005F1462" w:rsidRPr="003473C2" w:rsidRDefault="005F1462" w:rsidP="00906D4A">
      <w:pPr>
        <w:pStyle w:val="Exampletext"/>
      </w:pPr>
      <w:r w:rsidRPr="003473C2">
        <w:t>4       -1.56651e-11</w:t>
      </w:r>
    </w:p>
    <w:p w14:paraId="2510762F" w14:textId="77777777" w:rsidR="005F1462" w:rsidRPr="003473C2" w:rsidRDefault="005F1462" w:rsidP="00906D4A">
      <w:pPr>
        <w:pStyle w:val="Exampletext"/>
      </w:pPr>
      <w:r w:rsidRPr="003473C2">
        <w:lastRenderedPageBreak/>
        <w:t>6       -6.82003e-12</w:t>
      </w:r>
    </w:p>
    <w:p w14:paraId="0392AEFD" w14:textId="77777777" w:rsidR="005F1462" w:rsidRPr="003473C2" w:rsidRDefault="005F1462" w:rsidP="00906D4A">
      <w:pPr>
        <w:pStyle w:val="Exampletext"/>
      </w:pPr>
      <w:r w:rsidRPr="003473C2">
        <w:t>7        -9.0486e-11</w:t>
      </w:r>
    </w:p>
    <w:p w14:paraId="2D4FBF15" w14:textId="77777777" w:rsidR="005F1462" w:rsidRPr="003473C2" w:rsidRDefault="005F1462" w:rsidP="00906D4A">
      <w:pPr>
        <w:pStyle w:val="Exampletext"/>
      </w:pPr>
      <w:r w:rsidRPr="003473C2">
        <w:t>8       -6.85199e-12</w:t>
      </w:r>
    </w:p>
    <w:p w14:paraId="676251AF" w14:textId="77777777" w:rsidR="005F1462" w:rsidRPr="003473C2" w:rsidRDefault="005F1462" w:rsidP="00906D4A">
      <w:pPr>
        <w:pStyle w:val="Exampletext"/>
      </w:pPr>
      <w:r w:rsidRPr="003473C2">
        <w:t>[Row]   4</w:t>
      </w:r>
    </w:p>
    <w:p w14:paraId="41E4843C" w14:textId="77777777" w:rsidR="005F1462" w:rsidRPr="003473C2" w:rsidRDefault="005F1462" w:rsidP="00906D4A">
      <w:pPr>
        <w:pStyle w:val="Exampletext"/>
      </w:pPr>
      <w:r w:rsidRPr="003473C2">
        <w:t>4       2.48227e-10</w:t>
      </w:r>
    </w:p>
    <w:p w14:paraId="76B1CD95" w14:textId="77777777" w:rsidR="005F1462" w:rsidRPr="003473C2" w:rsidRDefault="005F1462" w:rsidP="00906D4A">
      <w:pPr>
        <w:pStyle w:val="Exampletext"/>
      </w:pPr>
      <w:r w:rsidRPr="003473C2">
        <w:t>7       -7.15684e-12</w:t>
      </w:r>
    </w:p>
    <w:p w14:paraId="1E28BA87" w14:textId="77777777" w:rsidR="00E417FF" w:rsidRPr="003473C2" w:rsidRDefault="005F1462" w:rsidP="00906D4A">
      <w:pPr>
        <w:pStyle w:val="Exampletext"/>
      </w:pPr>
      <w:r w:rsidRPr="003473C2">
        <w:t>8       -9.54158e-11</w:t>
      </w:r>
    </w:p>
    <w:p w14:paraId="1B888804" w14:textId="77777777" w:rsidR="005F1462" w:rsidRPr="003473C2" w:rsidRDefault="005F1462" w:rsidP="00906D4A">
      <w:pPr>
        <w:pStyle w:val="Exampletext"/>
      </w:pPr>
      <w:r w:rsidRPr="003473C2">
        <w:t>[Row]   5</w:t>
      </w:r>
    </w:p>
    <w:p w14:paraId="5FD6B30E" w14:textId="77777777" w:rsidR="005F1462" w:rsidRPr="003473C2" w:rsidRDefault="005F1462" w:rsidP="00906D4A">
      <w:pPr>
        <w:pStyle w:val="Exampletext"/>
      </w:pPr>
      <w:r w:rsidRPr="003473C2">
        <w:t>5       1.73542e-10</w:t>
      </w:r>
    </w:p>
    <w:p w14:paraId="4AA0035E" w14:textId="77777777" w:rsidR="005F1462" w:rsidRPr="003473C2" w:rsidRDefault="005F1462" w:rsidP="00906D4A">
      <w:pPr>
        <w:pStyle w:val="Exampletext"/>
      </w:pPr>
      <w:r w:rsidRPr="003473C2">
        <w:t>6       -3.38247e-11</w:t>
      </w:r>
    </w:p>
    <w:p w14:paraId="77ADFA79" w14:textId="77777777" w:rsidR="005F1462" w:rsidRPr="003473C2" w:rsidRDefault="005F1462" w:rsidP="00906D4A">
      <w:pPr>
        <w:pStyle w:val="Exampletext"/>
      </w:pPr>
      <w:r w:rsidRPr="003473C2">
        <w:t>[Row]   6</w:t>
      </w:r>
    </w:p>
    <w:p w14:paraId="686EDF2D" w14:textId="77777777" w:rsidR="005F1462" w:rsidRPr="003473C2" w:rsidRDefault="005F1462" w:rsidP="00906D4A">
      <w:pPr>
        <w:pStyle w:val="Exampletext"/>
      </w:pPr>
      <w:r w:rsidRPr="003473C2">
        <w:t>6       1.86833e-10</w:t>
      </w:r>
    </w:p>
    <w:p w14:paraId="0074BEDB" w14:textId="77777777" w:rsidR="005F1462" w:rsidRPr="003473C2" w:rsidRDefault="005F1462" w:rsidP="00906D4A">
      <w:pPr>
        <w:pStyle w:val="Exampletext"/>
      </w:pPr>
      <w:r w:rsidRPr="003473C2">
        <w:t>7       -3.27226e-11</w:t>
      </w:r>
    </w:p>
    <w:p w14:paraId="19CA948E" w14:textId="77777777" w:rsidR="005F1462" w:rsidRPr="003473C2" w:rsidRDefault="005F1462" w:rsidP="00906D4A">
      <w:pPr>
        <w:pStyle w:val="Exampletext"/>
      </w:pPr>
      <w:r w:rsidRPr="003473C2">
        <w:t>[Row]   7</w:t>
      </w:r>
    </w:p>
    <w:p w14:paraId="0BB1B986" w14:textId="77777777" w:rsidR="005F1462" w:rsidRPr="003473C2" w:rsidRDefault="005F1462" w:rsidP="00906D4A">
      <w:pPr>
        <w:pStyle w:val="Exampletext"/>
      </w:pPr>
      <w:r w:rsidRPr="003473C2">
        <w:t>7       1.86833e-10</w:t>
      </w:r>
    </w:p>
    <w:p w14:paraId="3C26EF8E" w14:textId="77777777" w:rsidR="005F1462" w:rsidRPr="003473C2" w:rsidRDefault="005F1462" w:rsidP="00906D4A">
      <w:pPr>
        <w:pStyle w:val="Exampletext"/>
      </w:pPr>
      <w:r w:rsidRPr="003473C2">
        <w:t>8       -3.38247e-11</w:t>
      </w:r>
    </w:p>
    <w:p w14:paraId="3CC100AD" w14:textId="77777777" w:rsidR="005F1462" w:rsidRPr="003473C2" w:rsidRDefault="005F1462" w:rsidP="00906D4A">
      <w:pPr>
        <w:pStyle w:val="Exampletext"/>
      </w:pPr>
      <w:r w:rsidRPr="003473C2">
        <w:t>[Row]   8</w:t>
      </w:r>
    </w:p>
    <w:p w14:paraId="5343C629" w14:textId="77777777" w:rsidR="005F1462" w:rsidRPr="003473C2" w:rsidRDefault="005F1462" w:rsidP="00906D4A">
      <w:pPr>
        <w:pStyle w:val="Exampletext"/>
      </w:pPr>
      <w:r w:rsidRPr="003473C2">
        <w:t>8       1.73542e-10</w:t>
      </w:r>
    </w:p>
    <w:p w14:paraId="6A160083" w14:textId="77777777" w:rsidR="005F1462" w:rsidRPr="003473C2" w:rsidRDefault="005F1462" w:rsidP="00906D4A">
      <w:pPr>
        <w:pStyle w:val="Exampletext"/>
      </w:pPr>
      <w:r w:rsidRPr="003473C2">
        <w:t>|</w:t>
      </w:r>
    </w:p>
    <w:p w14:paraId="691E97D3" w14:textId="77777777" w:rsidR="005F1462" w:rsidRPr="003473C2" w:rsidRDefault="005F1462" w:rsidP="00906D4A">
      <w:pPr>
        <w:pStyle w:val="Exampletext"/>
      </w:pPr>
      <w:r w:rsidRPr="003473C2">
        <w:t>[End Model Data]</w:t>
      </w:r>
    </w:p>
    <w:p w14:paraId="55B36B9E" w14:textId="77777777" w:rsidR="005F1462" w:rsidRPr="00985BA2" w:rsidRDefault="005F1462" w:rsidP="00906D4A">
      <w:pPr>
        <w:pStyle w:val="Exampletext"/>
      </w:pPr>
      <w:r w:rsidRPr="00985BA2">
        <w:t>[End Package Model]</w:t>
      </w:r>
    </w:p>
    <w:p w14:paraId="37618D16" w14:textId="77777777" w:rsidR="0063292C" w:rsidRPr="00985BA2" w:rsidRDefault="005F1462" w:rsidP="00906D4A">
      <w:pPr>
        <w:pStyle w:val="Exampletext"/>
        <w:sectPr w:rsidR="0063292C" w:rsidRPr="00985BA2" w:rsidSect="00C909A7">
          <w:headerReference w:type="default" r:id="rId60"/>
          <w:type w:val="continuous"/>
          <w:pgSz w:w="12240" w:h="15840" w:code="1"/>
          <w:pgMar w:top="1440" w:right="1325" w:bottom="1440" w:left="1325" w:header="720" w:footer="720" w:gutter="0"/>
          <w:cols w:space="720"/>
          <w:titlePg/>
          <w:docGrid w:linePitch="360"/>
        </w:sectPr>
      </w:pPr>
      <w:r w:rsidRPr="00985BA2">
        <w:t>|</w:t>
      </w:r>
    </w:p>
    <w:p w14:paraId="5F3470CD" w14:textId="77777777" w:rsidR="005F1462" w:rsidRPr="00985BA2" w:rsidRDefault="005F1462" w:rsidP="00906D4A">
      <w:pPr>
        <w:pStyle w:val="Exampletext"/>
      </w:pPr>
    </w:p>
    <w:p w14:paraId="79D85198" w14:textId="6451DECA" w:rsidR="005C6D45" w:rsidRPr="00985BA2" w:rsidRDefault="005561A5" w:rsidP="00036545">
      <w:pPr>
        <w:pStyle w:val="Heading1"/>
      </w:pPr>
      <w:bookmarkStart w:id="5871" w:name="_Ref300060529"/>
      <w:bookmarkStart w:id="5872" w:name="_Toc90028861"/>
      <w:bookmarkStart w:id="5873" w:name="_Toc215818201"/>
      <w:r w:rsidRPr="00985BA2">
        <w:lastRenderedPageBreak/>
        <w:t>Electrical Board Description</w:t>
      </w:r>
      <w:bookmarkEnd w:id="5871"/>
      <w:bookmarkEnd w:id="5872"/>
      <w:bookmarkEnd w:id="5873"/>
    </w:p>
    <w:p w14:paraId="7ABF2E59" w14:textId="70C7CA60" w:rsidR="006D14F4" w:rsidRPr="00985BA2" w:rsidRDefault="003F09DB" w:rsidP="00036545">
      <w:pPr>
        <w:pStyle w:val="Heading2"/>
      </w:pPr>
      <w:bookmarkStart w:id="5874" w:name="_Toc90028862"/>
      <w:bookmarkStart w:id="5875" w:name="_Toc215818202"/>
      <w:r w:rsidRPr="00985BA2">
        <w:t>Introduction</w:t>
      </w:r>
      <w:bookmarkEnd w:id="5874"/>
      <w:bookmarkEnd w:id="5875"/>
    </w:p>
    <w:p w14:paraId="13620F89" w14:textId="4443639C" w:rsidR="005F1462" w:rsidRPr="00985BA2" w:rsidRDefault="005F1462" w:rsidP="006F2A7E">
      <w:pPr>
        <w:spacing w:after="80"/>
      </w:pPr>
      <w:r w:rsidRPr="00985BA2">
        <w:t xml:space="preserve">A </w:t>
      </w:r>
      <w:r w:rsidR="00CA3B8E" w:rsidRPr="00985BA2">
        <w:t>“</w:t>
      </w:r>
      <w:r w:rsidRPr="00985BA2">
        <w:t>board level component</w:t>
      </w:r>
      <w:r w:rsidR="00CA3B8E" w:rsidRPr="00985BA2">
        <w:t>”</w:t>
      </w:r>
      <w:r w:rsidRPr="00985BA2">
        <w:t xml:space="preserve"> is the generic term to be used to describe a printed circuit board (PCB) or substrate which can contain components or even other boards, and which can connect to another board through a set of </w:t>
      </w:r>
      <w:r w:rsidR="008A688B" w:rsidRPr="00985BA2">
        <w:t>user-</w:t>
      </w:r>
      <w:r w:rsidRPr="00985BA2">
        <w:t xml:space="preserve">visible pins.  The electrical connectivity of such a board level component is referred to as an </w:t>
      </w:r>
      <w:r w:rsidR="00CA3B8E" w:rsidRPr="00985BA2">
        <w:t>“</w:t>
      </w:r>
      <w:r w:rsidRPr="00985BA2">
        <w:t>Electrical Board Description</w:t>
      </w:r>
      <w:r w:rsidR="00CA3B8E" w:rsidRPr="00985BA2">
        <w:t>”</w:t>
      </w:r>
      <w:r w:rsidRPr="00985BA2">
        <w:t>.  For example, a SIMM module is a board level component that is used to attach several DRAM components on the PCB to another board through edge connector pins.  An electrical board description file (</w:t>
      </w:r>
      <w:r w:rsidR="00955724" w:rsidRPr="00985BA2">
        <w:t>a .</w:t>
      </w:r>
      <w:r w:rsidRPr="00985BA2">
        <w:t>ebd file) is defined to describe the connections of a board level component between the board pins and its components on the board.</w:t>
      </w:r>
    </w:p>
    <w:p w14:paraId="33FAB058" w14:textId="77777777" w:rsidR="005F1462" w:rsidRPr="00985BA2" w:rsidRDefault="005F1462" w:rsidP="006F2A7E">
      <w:pPr>
        <w:spacing w:after="80"/>
      </w:pPr>
      <w:r w:rsidRPr="00985BA2">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r w:rsidR="008A688B" w:rsidRPr="00985BA2">
        <w:t xml:space="preserve">should </w:t>
      </w:r>
      <w:r w:rsidRPr="00985BA2">
        <w:t>be extracted from the physical parameters of the board.</w:t>
      </w:r>
    </w:p>
    <w:p w14:paraId="334BF4F0" w14:textId="77777777" w:rsidR="005F1462" w:rsidRPr="00985BA2" w:rsidRDefault="005F1462" w:rsidP="006F2A7E">
      <w:pPr>
        <w:spacing w:after="80"/>
      </w:pPr>
      <w:r w:rsidRPr="00985BA2">
        <w:t>What is, and is not, included in an Electrical Board Description is defined by its boundaries.  For the definition of the boundaries, see the Description section under the [Path Description] Keyword.</w:t>
      </w:r>
    </w:p>
    <w:p w14:paraId="04007448" w14:textId="77777777" w:rsidR="005F1462" w:rsidRPr="00985BA2" w:rsidRDefault="00624FD7" w:rsidP="006F2A7E">
      <w:pPr>
        <w:spacing w:after="80"/>
      </w:pPr>
      <w:r w:rsidRPr="00985BA2">
        <w:t>Usage Rules</w:t>
      </w:r>
      <w:r w:rsidR="005F1462" w:rsidRPr="00985BA2">
        <w:t>:</w:t>
      </w:r>
    </w:p>
    <w:p w14:paraId="2079A083" w14:textId="1163A342" w:rsidR="005F1462" w:rsidRPr="00985BA2" w:rsidRDefault="005F1462" w:rsidP="00BE55D6">
      <w:pPr>
        <w:spacing w:after="80"/>
      </w:pPr>
      <w:r w:rsidRPr="00985BA2">
        <w:t xml:space="preserve">A </w:t>
      </w:r>
      <w:r w:rsidR="00955724" w:rsidRPr="00985BA2">
        <w:t>.</w:t>
      </w:r>
      <w:r w:rsidRPr="00985BA2">
        <w:t xml:space="preserve">ebd file is intended to be a stand-alone file, not referenced by </w:t>
      </w:r>
      <w:r w:rsidR="008A688B" w:rsidRPr="00985BA2">
        <w:t>n</w:t>
      </w:r>
      <w:r w:rsidRPr="00985BA2">
        <w:t>or included in any .ibs or .pkg file.  Electrical Board Descriptions are stored in a file whose name looks like &lt;</w:t>
      </w:r>
      <w:r w:rsidR="00B62023" w:rsidRPr="00985BA2">
        <w:t>stem</w:t>
      </w:r>
      <w:r w:rsidRPr="00985BA2">
        <w:t>&gt;.ebd, where &lt;</w:t>
      </w:r>
      <w:r w:rsidR="00B62023" w:rsidRPr="00985BA2">
        <w:t>stem</w:t>
      </w:r>
      <w:r w:rsidRPr="00985BA2">
        <w:t xml:space="preserve">&gt; </w:t>
      </w:r>
      <w:r w:rsidR="00B62023" w:rsidRPr="00985BA2">
        <w:t xml:space="preserve">shall </w:t>
      </w:r>
      <w:r w:rsidRPr="00985BA2">
        <w:t xml:space="preserve">conform to the naming rules given in </w:t>
      </w:r>
      <w:r w:rsidR="00B62023" w:rsidRPr="00985BA2">
        <w:t>the [File Name] keyword</w:t>
      </w:r>
      <w:r w:rsidRPr="00985BA2">
        <w:t xml:space="preserve">.  The </w:t>
      </w:r>
      <w:r w:rsidR="00C3275F" w:rsidRPr="00985BA2">
        <w:t>“</w:t>
      </w:r>
      <w:r w:rsidRPr="00985BA2">
        <w:t>ebd</w:t>
      </w:r>
      <w:r w:rsidR="00C3275F" w:rsidRPr="00985BA2">
        <w:t>”</w:t>
      </w:r>
      <w:r w:rsidRPr="00985BA2">
        <w:t xml:space="preserve"> extension is mandatory.</w:t>
      </w:r>
    </w:p>
    <w:p w14:paraId="750F7776" w14:textId="77777777" w:rsidR="005F1462" w:rsidRPr="00985BA2" w:rsidRDefault="00624FD7" w:rsidP="006F2A7E">
      <w:pPr>
        <w:spacing w:after="80"/>
      </w:pPr>
      <w:r w:rsidRPr="00985BA2">
        <w:t>Contents</w:t>
      </w:r>
      <w:r w:rsidR="005F1462" w:rsidRPr="00985BA2">
        <w:t>:</w:t>
      </w:r>
    </w:p>
    <w:p w14:paraId="6D66DAB5" w14:textId="77777777" w:rsidR="002A1A19" w:rsidRPr="00985BA2" w:rsidRDefault="005F1462" w:rsidP="006F2A7E">
      <w:pPr>
        <w:spacing w:after="80"/>
      </w:pPr>
      <w:r w:rsidRPr="00985BA2">
        <w:t xml:space="preserve">A </w:t>
      </w:r>
      <w:r w:rsidR="00955724" w:rsidRPr="00985BA2">
        <w:t>.</w:t>
      </w:r>
      <w:r w:rsidRPr="00985BA2">
        <w:t xml:space="preserve">ebd file is structured similar to a standard </w:t>
      </w:r>
      <w:r w:rsidR="00955724" w:rsidRPr="00985BA2">
        <w:t xml:space="preserve">.ibs </w:t>
      </w:r>
      <w:r w:rsidRPr="00985BA2">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DE140E0" w14:textId="77777777" w:rsidR="005F1462" w:rsidRPr="00985BA2" w:rsidRDefault="005F1462" w:rsidP="001B6E32">
      <w:pPr>
        <w:pStyle w:val="ListContinue"/>
        <w:spacing w:after="0"/>
      </w:pPr>
      <w:r w:rsidRPr="00985BA2">
        <w:t>[Begin Board Description]</w:t>
      </w:r>
    </w:p>
    <w:p w14:paraId="6582933C" w14:textId="77777777" w:rsidR="005F1462" w:rsidRPr="00985BA2" w:rsidRDefault="005F1462" w:rsidP="001B6E32">
      <w:pPr>
        <w:pStyle w:val="ListContinue"/>
        <w:spacing w:after="0"/>
      </w:pPr>
      <w:r w:rsidRPr="00985BA2">
        <w:t>[Manufacturer]</w:t>
      </w:r>
    </w:p>
    <w:p w14:paraId="5D575809" w14:textId="77777777" w:rsidR="005F1462" w:rsidRPr="00985BA2" w:rsidRDefault="005F1462" w:rsidP="001B6E32">
      <w:pPr>
        <w:pStyle w:val="ListContinue"/>
        <w:spacing w:after="0"/>
      </w:pPr>
      <w:r w:rsidRPr="00985BA2">
        <w:t>[Number Of Pins]</w:t>
      </w:r>
    </w:p>
    <w:p w14:paraId="7AD9390B" w14:textId="77777777" w:rsidR="005F1462" w:rsidRPr="00985BA2" w:rsidRDefault="005F1462" w:rsidP="001B6E32">
      <w:pPr>
        <w:pStyle w:val="ListContinue"/>
        <w:spacing w:after="0"/>
      </w:pPr>
      <w:r w:rsidRPr="00985BA2">
        <w:t>[Pin List]</w:t>
      </w:r>
    </w:p>
    <w:p w14:paraId="7A6E4AC9" w14:textId="77777777" w:rsidR="005F1462" w:rsidRPr="00985BA2" w:rsidRDefault="005F1462" w:rsidP="001B6E32">
      <w:pPr>
        <w:pStyle w:val="ListContinue"/>
        <w:spacing w:after="0"/>
      </w:pPr>
      <w:r w:rsidRPr="00985BA2">
        <w:t>[Path Description]</w:t>
      </w:r>
    </w:p>
    <w:p w14:paraId="74380185" w14:textId="77777777" w:rsidR="005F1462" w:rsidRPr="00985BA2" w:rsidRDefault="005F1462" w:rsidP="001B6E32">
      <w:pPr>
        <w:pStyle w:val="ListContinue"/>
        <w:spacing w:after="0"/>
      </w:pPr>
      <w:r w:rsidRPr="00985BA2">
        <w:t>[Reference Designator Map]</w:t>
      </w:r>
    </w:p>
    <w:p w14:paraId="239F38F0" w14:textId="77777777" w:rsidR="005F1462" w:rsidRPr="00985BA2" w:rsidRDefault="005F1462" w:rsidP="006F2A7E">
      <w:pPr>
        <w:pStyle w:val="ListContinue"/>
        <w:spacing w:after="80"/>
      </w:pPr>
      <w:r w:rsidRPr="00985BA2">
        <w:t>[End Board Description]</w:t>
      </w:r>
    </w:p>
    <w:p w14:paraId="2066164B" w14:textId="77777777" w:rsidR="00E208CF" w:rsidRPr="00985BA2" w:rsidRDefault="00E208CF" w:rsidP="006F2A7E">
      <w:pPr>
        <w:spacing w:after="80"/>
      </w:pPr>
    </w:p>
    <w:p w14:paraId="2E581F23" w14:textId="0B824A39" w:rsidR="005F1462" w:rsidRPr="00985BA2" w:rsidRDefault="005F1462" w:rsidP="006F2A7E">
      <w:pPr>
        <w:spacing w:after="80"/>
      </w:pPr>
      <w:r w:rsidRPr="00985BA2">
        <w:t>More than one [Begin Board Description]/[End Board Description] keyword pair is allowed in a</w:t>
      </w:r>
      <w:r w:rsidR="00955724" w:rsidRPr="00985BA2">
        <w:t xml:space="preserve"> .</w:t>
      </w:r>
      <w:r w:rsidRPr="00985BA2">
        <w:t>ebd file.</w:t>
      </w:r>
    </w:p>
    <w:p w14:paraId="5E081861" w14:textId="77777777" w:rsidR="00E208CF" w:rsidRPr="00985BA2" w:rsidRDefault="00E208CF">
      <w:pPr>
        <w:rPr>
          <w:b/>
        </w:rPr>
      </w:pPr>
    </w:p>
    <w:p w14:paraId="05AF544A" w14:textId="342DD9C5" w:rsidR="007677DE" w:rsidRPr="00985BA2" w:rsidRDefault="007677DE">
      <w:pPr>
        <w:rPr>
          <w:b/>
        </w:rPr>
      </w:pPr>
      <w:r w:rsidRPr="00985BA2">
        <w:rPr>
          <w:b/>
        </w:rPr>
        <w:br w:type="page"/>
      </w:r>
    </w:p>
    <w:p w14:paraId="0F5F25FA" w14:textId="7864A3F0" w:rsidR="005F1462" w:rsidRPr="00985BA2" w:rsidRDefault="00C90369" w:rsidP="00036545">
      <w:pPr>
        <w:pStyle w:val="Heading2"/>
      </w:pPr>
      <w:bookmarkStart w:id="5876" w:name="_Toc531076339"/>
      <w:bookmarkStart w:id="5877" w:name="_Toc531616178"/>
      <w:bookmarkStart w:id="5878" w:name="_Toc532065395"/>
      <w:bookmarkStart w:id="5879" w:name="_Toc532068143"/>
      <w:bookmarkStart w:id="5880" w:name="_Toc532101406"/>
      <w:bookmarkStart w:id="5881" w:name="_Toc532553105"/>
      <w:bookmarkStart w:id="5882" w:name="_Toc90028863"/>
      <w:bookmarkStart w:id="5883" w:name="_Toc215818203"/>
      <w:bookmarkEnd w:id="5876"/>
      <w:bookmarkEnd w:id="5877"/>
      <w:bookmarkEnd w:id="5878"/>
      <w:bookmarkEnd w:id="5879"/>
      <w:bookmarkEnd w:id="5880"/>
      <w:bookmarkEnd w:id="5881"/>
      <w:r w:rsidRPr="00985BA2">
        <w:lastRenderedPageBreak/>
        <w:t>Keyword Definitions</w:t>
      </w:r>
      <w:bookmarkEnd w:id="5882"/>
      <w:bookmarkEnd w:id="5883"/>
    </w:p>
    <w:p w14:paraId="504091B4" w14:textId="77777777" w:rsidR="005F1462" w:rsidRPr="00985BA2" w:rsidRDefault="005F1462">
      <w:pPr>
        <w:pStyle w:val="KeywordDescriptions"/>
      </w:pPr>
      <w:bookmarkStart w:id="5884" w:name="_Toc203975917"/>
      <w:bookmarkStart w:id="5885" w:name="_Toc203976338"/>
      <w:bookmarkStart w:id="5886" w:name="_Toc203976476"/>
      <w:r w:rsidRPr="00985BA2">
        <w:rPr>
          <w:i/>
        </w:rPr>
        <w:t>Keyword:</w:t>
      </w:r>
      <w:r w:rsidR="00624FD7" w:rsidRPr="00985BA2">
        <w:rPr>
          <w:i/>
        </w:rPr>
        <w:tab/>
      </w:r>
      <w:r w:rsidRPr="00985BA2">
        <w:rPr>
          <w:rStyle w:val="KeywordNameTOCChar"/>
        </w:rPr>
        <w:t>[Begin Board Description]</w:t>
      </w:r>
      <w:bookmarkEnd w:id="5884"/>
      <w:bookmarkEnd w:id="5885"/>
      <w:bookmarkEnd w:id="5886"/>
    </w:p>
    <w:p w14:paraId="582294D5" w14:textId="77777777" w:rsidR="005F1462" w:rsidRPr="00985BA2" w:rsidRDefault="008A57D9">
      <w:pPr>
        <w:pStyle w:val="KeywordDescriptions"/>
      </w:pPr>
      <w:r w:rsidRPr="00985BA2">
        <w:rPr>
          <w:i/>
        </w:rPr>
        <w:t>Required:</w:t>
      </w:r>
      <w:r w:rsidR="00624FD7" w:rsidRPr="00985BA2">
        <w:tab/>
      </w:r>
      <w:r w:rsidR="005F1462" w:rsidRPr="00985BA2">
        <w:t>Yes</w:t>
      </w:r>
    </w:p>
    <w:p w14:paraId="41B4A58B" w14:textId="77777777" w:rsidR="005F1462" w:rsidRPr="00985BA2" w:rsidRDefault="005F1462">
      <w:pPr>
        <w:pStyle w:val="KeywordDescriptions"/>
      </w:pPr>
      <w:r w:rsidRPr="00985BA2">
        <w:rPr>
          <w:i/>
        </w:rPr>
        <w:t>Description:</w:t>
      </w:r>
      <w:r w:rsidR="00624FD7" w:rsidRPr="00985BA2">
        <w:rPr>
          <w:i/>
        </w:rPr>
        <w:tab/>
      </w:r>
      <w:r w:rsidRPr="00985BA2">
        <w:t>Marks the beginning of an Electrical Board Description.</w:t>
      </w:r>
    </w:p>
    <w:p w14:paraId="4A3F8A21" w14:textId="10CC737C" w:rsidR="005F1462" w:rsidRPr="00985BA2" w:rsidRDefault="005F1462">
      <w:pPr>
        <w:pStyle w:val="KeywordDescriptions"/>
      </w:pPr>
      <w:r w:rsidRPr="00985BA2">
        <w:rPr>
          <w:i/>
        </w:rPr>
        <w:t>Usage Rules:</w:t>
      </w:r>
      <w:r w:rsidR="00624FD7" w:rsidRPr="00985BA2">
        <w:rPr>
          <w:i/>
        </w:rPr>
        <w:tab/>
      </w:r>
      <w:r w:rsidRPr="00985BA2">
        <w:t xml:space="preserve">The keyword is followed by the name of the board </w:t>
      </w:r>
      <w:r w:rsidR="005E1D0C" w:rsidRPr="00985BA2">
        <w:t>level component</w:t>
      </w:r>
      <w:r w:rsidRPr="00985BA2">
        <w:t xml:space="preserve">.  If the </w:t>
      </w:r>
      <w:r w:rsidR="00955724" w:rsidRPr="00985BA2">
        <w:t>.</w:t>
      </w:r>
      <w:r w:rsidRPr="00985BA2">
        <w:t xml:space="preserve">ebd file contains more than one [Begin Board Description] keyword, then each name must be unique. </w:t>
      </w:r>
      <w:r w:rsidR="00360C87" w:rsidRPr="00985BA2">
        <w:t xml:space="preserve"> </w:t>
      </w:r>
      <w:r w:rsidRPr="00985BA2">
        <w:t>The length of the component name must not exceed 40 characters, and blank characters are allowed.  For every [Begin Board Description] keyword there must be a matching [End Board Description] keyword.</w:t>
      </w:r>
    </w:p>
    <w:p w14:paraId="02A2FC84" w14:textId="77777777" w:rsidR="005602A1" w:rsidRPr="00985BA2" w:rsidRDefault="00B95248">
      <w:pPr>
        <w:pStyle w:val="KeywordDescriptions"/>
      </w:pPr>
      <w:r w:rsidRPr="00985BA2">
        <w:rPr>
          <w:i/>
        </w:rPr>
        <w:t>Example:</w:t>
      </w:r>
    </w:p>
    <w:p w14:paraId="41BE1657" w14:textId="77777777" w:rsidR="005F1462" w:rsidRPr="00985BA2" w:rsidRDefault="005F1462" w:rsidP="00906D4A">
      <w:pPr>
        <w:pStyle w:val="PlainText"/>
      </w:pPr>
      <w:r w:rsidRPr="00985BA2">
        <w:t>[Begin Board Description]  16Meg X 8 SIMM Module</w:t>
      </w:r>
    </w:p>
    <w:p w14:paraId="346BDEE6" w14:textId="77777777" w:rsidR="005F1462" w:rsidRPr="00985BA2" w:rsidRDefault="005F1462" w:rsidP="00906D4A"/>
    <w:p w14:paraId="2952FF7D" w14:textId="77777777" w:rsidR="00332DB7" w:rsidRPr="00985BA2" w:rsidRDefault="00332DB7" w:rsidP="006F2A7E">
      <w:pPr>
        <w:spacing w:after="80"/>
      </w:pPr>
    </w:p>
    <w:p w14:paraId="70202165" w14:textId="77777777" w:rsidR="005F1462" w:rsidRPr="00985BA2" w:rsidRDefault="005F1462" w:rsidP="00685FB6">
      <w:pPr>
        <w:pStyle w:val="KeywordDescriptions"/>
      </w:pPr>
      <w:bookmarkStart w:id="5887" w:name="_Toc203975918"/>
      <w:bookmarkStart w:id="5888" w:name="_Toc203976339"/>
      <w:bookmarkStart w:id="5889" w:name="_Toc203976477"/>
      <w:r w:rsidRPr="00985BA2">
        <w:rPr>
          <w:i/>
        </w:rPr>
        <w:t>Keyword:</w:t>
      </w:r>
      <w:r w:rsidR="00332DB7" w:rsidRPr="00985BA2">
        <w:rPr>
          <w:i/>
        </w:rPr>
        <w:tab/>
      </w:r>
      <w:r w:rsidRPr="00985BA2">
        <w:rPr>
          <w:rStyle w:val="KeywordNameTOCChar"/>
        </w:rPr>
        <w:t>[Manufacturer]</w:t>
      </w:r>
      <w:bookmarkEnd w:id="5887"/>
      <w:bookmarkEnd w:id="5888"/>
      <w:bookmarkEnd w:id="5889"/>
    </w:p>
    <w:p w14:paraId="1BAE085E" w14:textId="77777777" w:rsidR="005F1462" w:rsidRPr="00985BA2" w:rsidRDefault="008A57D9">
      <w:pPr>
        <w:pStyle w:val="KeywordDescriptions"/>
      </w:pPr>
      <w:r w:rsidRPr="00985BA2">
        <w:rPr>
          <w:i/>
        </w:rPr>
        <w:t>Required:</w:t>
      </w:r>
      <w:r w:rsidR="00332DB7" w:rsidRPr="00985BA2">
        <w:tab/>
      </w:r>
      <w:r w:rsidR="005F1462" w:rsidRPr="00985BA2">
        <w:t>Yes</w:t>
      </w:r>
    </w:p>
    <w:p w14:paraId="7E83CE8B" w14:textId="77777777" w:rsidR="005F1462" w:rsidRPr="00985BA2" w:rsidRDefault="005F1462">
      <w:pPr>
        <w:pStyle w:val="KeywordDescriptions"/>
      </w:pPr>
      <w:r w:rsidRPr="00985BA2">
        <w:rPr>
          <w:i/>
        </w:rPr>
        <w:t>Description:</w:t>
      </w:r>
      <w:r w:rsidR="00332DB7" w:rsidRPr="00985BA2">
        <w:rPr>
          <w:i/>
        </w:rPr>
        <w:tab/>
      </w:r>
      <w:r w:rsidRPr="00985BA2">
        <w:t xml:space="preserve">Declares the manufacturer of the components(s) that use this </w:t>
      </w:r>
      <w:r w:rsidR="00DE5DA7" w:rsidRPr="00985BA2">
        <w:t>.</w:t>
      </w:r>
      <w:r w:rsidRPr="00985BA2">
        <w:t>ebd file.</w:t>
      </w:r>
    </w:p>
    <w:p w14:paraId="2197A6E1" w14:textId="77777777" w:rsidR="005F1462" w:rsidRPr="00985BA2" w:rsidRDefault="005F1462">
      <w:pPr>
        <w:pStyle w:val="KeywordDescriptions"/>
      </w:pPr>
      <w:r w:rsidRPr="00985BA2">
        <w:rPr>
          <w:i/>
        </w:rPr>
        <w:t>Usage Rules:</w:t>
      </w:r>
      <w:r w:rsidR="00332DB7" w:rsidRPr="00985BA2">
        <w:rPr>
          <w:i/>
        </w:rPr>
        <w:tab/>
      </w:r>
      <w:r w:rsidRPr="00985BA2">
        <w:t xml:space="preserve">Following the keyword is the </w:t>
      </w:r>
      <w:r w:rsidR="00CF4B6D" w:rsidRPr="00985BA2">
        <w:t xml:space="preserve">manufacturer’s </w:t>
      </w:r>
      <w:r w:rsidRPr="00985BA2">
        <w:t>name.  It must not exceed 40 characters, and can include blank characters.  Each manufacturer must use a consistent name in all .ebd files.</w:t>
      </w:r>
    </w:p>
    <w:p w14:paraId="51E9CD4B" w14:textId="77777777" w:rsidR="00332DB7" w:rsidRPr="00985BA2" w:rsidRDefault="00B95248">
      <w:pPr>
        <w:pStyle w:val="KeywordDescriptions"/>
      </w:pPr>
      <w:r w:rsidRPr="00985BA2">
        <w:rPr>
          <w:i/>
        </w:rPr>
        <w:t>Example:</w:t>
      </w:r>
    </w:p>
    <w:p w14:paraId="1175A1FF" w14:textId="2AE332D5" w:rsidR="005F1462" w:rsidRPr="00985BA2" w:rsidRDefault="005F1462" w:rsidP="00906D4A">
      <w:pPr>
        <w:pStyle w:val="PlainText"/>
      </w:pPr>
      <w:r w:rsidRPr="00985BA2">
        <w:t xml:space="preserve">[Manufacturer] </w:t>
      </w:r>
      <w:r w:rsidR="002F2363" w:rsidRPr="00985BA2">
        <w:t>NoName</w:t>
      </w:r>
      <w:r w:rsidRPr="00985BA2">
        <w:t xml:space="preserve"> Corp.</w:t>
      </w:r>
    </w:p>
    <w:p w14:paraId="68D46EC1" w14:textId="77777777" w:rsidR="005F1462" w:rsidRPr="00985BA2" w:rsidRDefault="005F1462" w:rsidP="006F2A7E">
      <w:pPr>
        <w:spacing w:after="80"/>
      </w:pPr>
    </w:p>
    <w:p w14:paraId="38A9C804" w14:textId="77777777" w:rsidR="00332DB7" w:rsidRPr="00985BA2" w:rsidRDefault="00332DB7" w:rsidP="006F2A7E">
      <w:pPr>
        <w:spacing w:after="80"/>
      </w:pPr>
    </w:p>
    <w:p w14:paraId="646B1C7D" w14:textId="77777777" w:rsidR="005F1462" w:rsidRPr="00985BA2" w:rsidRDefault="005F1462" w:rsidP="00685FB6">
      <w:pPr>
        <w:pStyle w:val="KeywordDescriptions"/>
      </w:pPr>
      <w:bookmarkStart w:id="5890" w:name="_Toc203975919"/>
      <w:bookmarkStart w:id="5891" w:name="_Toc203976340"/>
      <w:bookmarkStart w:id="5892" w:name="_Toc203976478"/>
      <w:r w:rsidRPr="00985BA2">
        <w:rPr>
          <w:i/>
        </w:rPr>
        <w:t>Keyword:</w:t>
      </w:r>
      <w:r w:rsidR="00332DB7" w:rsidRPr="00985BA2">
        <w:rPr>
          <w:i/>
        </w:rPr>
        <w:tab/>
      </w:r>
      <w:r w:rsidRPr="00985BA2">
        <w:rPr>
          <w:rStyle w:val="KeywordNameTOCChar"/>
        </w:rPr>
        <w:t>[Number Of Pins]</w:t>
      </w:r>
      <w:bookmarkEnd w:id="5890"/>
      <w:bookmarkEnd w:id="5891"/>
      <w:bookmarkEnd w:id="5892"/>
    </w:p>
    <w:p w14:paraId="7C30DBD8" w14:textId="77777777" w:rsidR="005F1462" w:rsidRPr="00985BA2" w:rsidRDefault="008A57D9">
      <w:pPr>
        <w:pStyle w:val="KeywordDescriptions"/>
      </w:pPr>
      <w:r w:rsidRPr="00985BA2">
        <w:rPr>
          <w:i/>
        </w:rPr>
        <w:t>Required:</w:t>
      </w:r>
      <w:r w:rsidR="00332DB7" w:rsidRPr="00985BA2">
        <w:tab/>
      </w:r>
      <w:r w:rsidR="005F1462" w:rsidRPr="00985BA2">
        <w:t>Yes</w:t>
      </w:r>
    </w:p>
    <w:p w14:paraId="796EF802" w14:textId="0A6FE446" w:rsidR="005F1462" w:rsidRPr="00985BA2" w:rsidRDefault="005F1462">
      <w:pPr>
        <w:pStyle w:val="KeywordDescriptions"/>
      </w:pPr>
      <w:r w:rsidRPr="00985BA2">
        <w:rPr>
          <w:i/>
        </w:rPr>
        <w:t>Description:</w:t>
      </w:r>
      <w:r w:rsidR="00332DB7" w:rsidRPr="00985BA2">
        <w:rPr>
          <w:i/>
        </w:rPr>
        <w:tab/>
      </w:r>
      <w:r w:rsidR="00436746" w:rsidRPr="00985BA2">
        <w:t xml:space="preserve">Defines the number of pins, which shall match the number of pins found in the [Pin List] keyword.  </w:t>
      </w:r>
      <w:r w:rsidRPr="00985BA2">
        <w:t>Pins are any externally accessible electrical connection to the component.</w:t>
      </w:r>
    </w:p>
    <w:p w14:paraId="312D5F63" w14:textId="77777777" w:rsidR="005F1462" w:rsidRPr="00985BA2" w:rsidRDefault="005F1462">
      <w:pPr>
        <w:pStyle w:val="KeywordDescriptions"/>
      </w:pPr>
      <w:r w:rsidRPr="00985BA2">
        <w:rPr>
          <w:i/>
        </w:rPr>
        <w:t>Usage Rules:</w:t>
      </w:r>
      <w:r w:rsidR="00332DB7" w:rsidRPr="00985BA2">
        <w:tab/>
      </w:r>
      <w:r w:rsidRPr="00985BA2">
        <w:t xml:space="preserve">The field must be a positive decimal integer.  Note: The </w:t>
      </w:r>
      <w:r w:rsidR="00FA59BB" w:rsidRPr="00985BA2">
        <w:t>EDA tool</w:t>
      </w:r>
      <w:r w:rsidRPr="00985BA2">
        <w:t xml:space="preserve"> must not limit the Number Of Pins to any value less than 1,000.  The [Number Of Pins] keyword must be positioned before the [Pin List] keyword.</w:t>
      </w:r>
    </w:p>
    <w:p w14:paraId="34B119C7" w14:textId="77777777" w:rsidR="00332DB7" w:rsidRPr="00985BA2" w:rsidRDefault="00B95248">
      <w:pPr>
        <w:pStyle w:val="KeywordDescriptions"/>
      </w:pPr>
      <w:r w:rsidRPr="00985BA2">
        <w:rPr>
          <w:i/>
        </w:rPr>
        <w:t>Example:</w:t>
      </w:r>
    </w:p>
    <w:p w14:paraId="0936C5B5" w14:textId="77777777" w:rsidR="005F1462" w:rsidRPr="00985BA2" w:rsidRDefault="005F1462" w:rsidP="00906D4A">
      <w:pPr>
        <w:pStyle w:val="PlainText"/>
      </w:pPr>
      <w:r w:rsidRPr="00985BA2">
        <w:t>[Number Of Pins] 128</w:t>
      </w:r>
    </w:p>
    <w:p w14:paraId="154B5F23" w14:textId="77777777" w:rsidR="005F1462" w:rsidRPr="00985BA2" w:rsidRDefault="005F1462" w:rsidP="006F2A7E">
      <w:pPr>
        <w:spacing w:after="80"/>
      </w:pPr>
    </w:p>
    <w:p w14:paraId="21551790" w14:textId="77777777" w:rsidR="00DA2DD4" w:rsidRPr="00985BA2" w:rsidRDefault="00DA2DD4" w:rsidP="006F2A7E">
      <w:pPr>
        <w:spacing w:after="80"/>
        <w:sectPr w:rsidR="00DA2DD4" w:rsidRPr="00985BA2" w:rsidSect="00C909A7">
          <w:headerReference w:type="default" r:id="rId61"/>
          <w:type w:val="continuous"/>
          <w:pgSz w:w="12240" w:h="15840" w:code="1"/>
          <w:pgMar w:top="1440" w:right="1325" w:bottom="1440" w:left="1325" w:header="720" w:footer="720" w:gutter="0"/>
          <w:cols w:space="720"/>
          <w:titlePg/>
          <w:docGrid w:linePitch="360"/>
        </w:sectPr>
      </w:pPr>
    </w:p>
    <w:p w14:paraId="078D85E7" w14:textId="77777777" w:rsidR="00332DB7" w:rsidRPr="00985BA2" w:rsidRDefault="00332DB7" w:rsidP="006F2A7E">
      <w:pPr>
        <w:spacing w:after="80"/>
      </w:pPr>
    </w:p>
    <w:p w14:paraId="5B56ADA2" w14:textId="77777777" w:rsidR="005F1462" w:rsidRPr="00985BA2" w:rsidRDefault="005F1462" w:rsidP="00685FB6">
      <w:pPr>
        <w:pStyle w:val="KeywordDescriptions"/>
      </w:pPr>
      <w:bookmarkStart w:id="5893" w:name="_Toc203975920"/>
      <w:bookmarkStart w:id="5894" w:name="_Toc203976341"/>
      <w:bookmarkStart w:id="5895" w:name="_Toc203976479"/>
      <w:r w:rsidRPr="00985BA2">
        <w:rPr>
          <w:i/>
        </w:rPr>
        <w:t>Keyword:</w:t>
      </w:r>
      <w:r w:rsidR="001B5A43" w:rsidRPr="00985BA2">
        <w:tab/>
      </w:r>
      <w:r w:rsidRPr="00985BA2">
        <w:rPr>
          <w:rStyle w:val="KeywordNameTOCChar"/>
        </w:rPr>
        <w:t>[Pin List]</w:t>
      </w:r>
      <w:bookmarkEnd w:id="5893"/>
      <w:bookmarkEnd w:id="5894"/>
      <w:bookmarkEnd w:id="5895"/>
    </w:p>
    <w:p w14:paraId="274FFAF7" w14:textId="77777777" w:rsidR="005F1462" w:rsidRPr="00985BA2" w:rsidRDefault="008A57D9">
      <w:pPr>
        <w:pStyle w:val="KeywordDescriptions"/>
      </w:pPr>
      <w:r w:rsidRPr="00985BA2">
        <w:rPr>
          <w:i/>
        </w:rPr>
        <w:t>Required:</w:t>
      </w:r>
      <w:r w:rsidR="001B5A43" w:rsidRPr="00985BA2">
        <w:tab/>
      </w:r>
      <w:r w:rsidR="005F1462" w:rsidRPr="00985BA2">
        <w:t>Yes</w:t>
      </w:r>
    </w:p>
    <w:p w14:paraId="425BAAC6" w14:textId="52F0063E" w:rsidR="005F1462" w:rsidRPr="00985BA2" w:rsidRDefault="005F1462">
      <w:pPr>
        <w:pStyle w:val="KeywordDescriptions"/>
      </w:pPr>
      <w:r w:rsidRPr="00985BA2">
        <w:rPr>
          <w:i/>
        </w:rPr>
        <w:t>Description:</w:t>
      </w:r>
      <w:r w:rsidR="001B5A43" w:rsidRPr="00985BA2">
        <w:tab/>
      </w:r>
      <w:r w:rsidR="00903EBE" w:rsidRPr="00985BA2">
        <w:t>Defines</w:t>
      </w:r>
      <w:r w:rsidRPr="00985BA2">
        <w:t xml:space="preserve"> the pin names of the user accessible pins</w:t>
      </w:r>
      <w:r w:rsidR="00903EBE" w:rsidRPr="00985BA2">
        <w:t xml:space="preserve">, and </w:t>
      </w:r>
      <w:r w:rsidRPr="00985BA2">
        <w:t xml:space="preserve">also </w:t>
      </w:r>
      <w:r w:rsidR="00903EBE" w:rsidRPr="00985BA2">
        <w:t>defines</w:t>
      </w:r>
      <w:r w:rsidRPr="00985BA2">
        <w:t xml:space="preserve"> which pins are connected to power and ground. </w:t>
      </w:r>
    </w:p>
    <w:p w14:paraId="51B34DFD" w14:textId="77777777" w:rsidR="005F1462" w:rsidRPr="00985BA2" w:rsidRDefault="005F1462">
      <w:pPr>
        <w:pStyle w:val="KeywordDescriptions"/>
      </w:pPr>
      <w:r w:rsidRPr="00985BA2">
        <w:rPr>
          <w:i/>
        </w:rPr>
        <w:t>Sub-Params:</w:t>
      </w:r>
      <w:r w:rsidR="001B5A43" w:rsidRPr="00985BA2">
        <w:tab/>
      </w:r>
      <w:r w:rsidRPr="00985BA2">
        <w:t>signal_name</w:t>
      </w:r>
    </w:p>
    <w:p w14:paraId="66C3B781" w14:textId="29EC8B79" w:rsidR="005F1462" w:rsidRPr="00985BA2" w:rsidRDefault="005F1462">
      <w:pPr>
        <w:pStyle w:val="KeywordDescriptions"/>
      </w:pPr>
      <w:r w:rsidRPr="00985BA2">
        <w:rPr>
          <w:i/>
        </w:rPr>
        <w:lastRenderedPageBreak/>
        <w:t>Usage Rules:</w:t>
      </w:r>
      <w:r w:rsidR="001B5A43" w:rsidRPr="00985BA2">
        <w:tab/>
      </w:r>
      <w:r w:rsidRPr="00985BA2">
        <w:t xml:space="preserve">Following the [Pin List] keyword are two columns.  The first column lists the pin name while the second lists the data book name of the signal connected to that pin. </w:t>
      </w:r>
      <w:r w:rsidR="00C10B90" w:rsidRPr="00985BA2">
        <w:t xml:space="preserve"> </w:t>
      </w:r>
      <w:r w:rsidRPr="00985BA2">
        <w:t xml:space="preserve">There </w:t>
      </w:r>
      <w:r w:rsidR="00C73060" w:rsidRPr="00985BA2">
        <w:t xml:space="preserve">shall </w:t>
      </w:r>
      <w:r w:rsidRPr="00985BA2">
        <w:t xml:space="preserve">be as many pin_name/signal_name rows as there are pins </w:t>
      </w:r>
      <w:r w:rsidR="00C73060" w:rsidRPr="00985BA2">
        <w:t xml:space="preserve">listed under </w:t>
      </w:r>
      <w:r w:rsidRPr="00985BA2">
        <w:t xml:space="preserve">the preceding [Number Of Pins] keyword.  Pin names </w:t>
      </w:r>
      <w:r w:rsidR="00DF7C16" w:rsidRPr="00985BA2">
        <w:t xml:space="preserve">shall </w:t>
      </w:r>
      <w:r w:rsidRPr="00985BA2">
        <w:t>b</w:t>
      </w:r>
      <w:r w:rsidR="00F51E4A" w:rsidRPr="00985BA2">
        <w:t xml:space="preserve">e the </w:t>
      </w:r>
      <w:r w:rsidRPr="00985BA2">
        <w:t xml:space="preserve">alphanumeric external pin names of the part.  The pin names </w:t>
      </w:r>
      <w:r w:rsidR="00DF7C16" w:rsidRPr="00985BA2">
        <w:t xml:space="preserve">shall not </w:t>
      </w:r>
      <w:r w:rsidRPr="00985BA2">
        <w:t xml:space="preserve">exceed </w:t>
      </w:r>
      <w:r w:rsidR="00DF7C16" w:rsidRPr="00985BA2">
        <w:t xml:space="preserve">twenty (20) </w:t>
      </w:r>
      <w:r w:rsidRPr="00985BA2">
        <w:t xml:space="preserve">characters in length.  Any pin associated with a signal name that begins with </w:t>
      </w:r>
      <w:r w:rsidR="00CF4B6D" w:rsidRPr="00985BA2">
        <w:t>“</w:t>
      </w:r>
      <w:r w:rsidRPr="00985BA2">
        <w:t>GND</w:t>
      </w:r>
      <w:r w:rsidR="00CF4B6D" w:rsidRPr="00985BA2">
        <w:t>”</w:t>
      </w:r>
      <w:r w:rsidRPr="00985BA2">
        <w:t xml:space="preserve"> or </w:t>
      </w:r>
      <w:r w:rsidR="00CF4B6D" w:rsidRPr="00985BA2">
        <w:t>“</w:t>
      </w:r>
      <w:r w:rsidRPr="00985BA2">
        <w:t>POWER</w:t>
      </w:r>
      <w:r w:rsidR="00CF4B6D" w:rsidRPr="00985BA2">
        <w:t>”</w:t>
      </w:r>
      <w:r w:rsidRPr="00985BA2">
        <w:t xml:space="preserve"> </w:t>
      </w:r>
      <w:r w:rsidR="00AB09BB" w:rsidRPr="00985BA2">
        <w:t xml:space="preserve">must </w:t>
      </w:r>
      <w:r w:rsidRPr="00985BA2">
        <w:t xml:space="preserve">be interpreted </w:t>
      </w:r>
      <w:r w:rsidR="00AB09BB" w:rsidRPr="00985BA2">
        <w:t xml:space="preserve">by simulation tools </w:t>
      </w:r>
      <w:r w:rsidRPr="00985BA2">
        <w:t>as connecting to the board</w:t>
      </w:r>
      <w:r w:rsidR="006D76CF" w:rsidRPr="00985BA2">
        <w:t>’</w:t>
      </w:r>
      <w:r w:rsidRPr="00985BA2">
        <w:t xml:space="preserve">s ground or power plane. </w:t>
      </w:r>
      <w:r w:rsidR="00C10B90" w:rsidRPr="00985BA2">
        <w:t xml:space="preserve"> </w:t>
      </w:r>
      <w:r w:rsidRPr="00985BA2">
        <w:t xml:space="preserve">In addition, </w:t>
      </w:r>
      <w:r w:rsidR="00AB09BB" w:rsidRPr="00985BA2">
        <w:t>“</w:t>
      </w:r>
      <w:r w:rsidRPr="00985BA2">
        <w:t>NC</w:t>
      </w:r>
      <w:r w:rsidR="00AB09BB" w:rsidRPr="00985BA2">
        <w:t>”</w:t>
      </w:r>
      <w:r w:rsidRPr="00985BA2">
        <w:t xml:space="preserve"> is a legal signal name and indicates that the Pin is a </w:t>
      </w:r>
      <w:r w:rsidR="00FF3482" w:rsidRPr="00985BA2">
        <w:t>“</w:t>
      </w:r>
      <w:r w:rsidRPr="00985BA2">
        <w:t xml:space="preserve">no </w:t>
      </w:r>
      <w:r w:rsidR="00FF3482" w:rsidRPr="00985BA2">
        <w:t>connect”</w:t>
      </w:r>
      <w:r w:rsidRPr="00985BA2">
        <w:t xml:space="preserve">.  As </w:t>
      </w:r>
      <w:r w:rsidR="008A688B" w:rsidRPr="00985BA2">
        <w:t xml:space="preserve">noted in Section </w:t>
      </w:r>
      <w:r w:rsidR="0031753A" w:rsidRPr="00985BA2">
        <w:fldChar w:fldCharType="begin"/>
      </w:r>
      <w:r w:rsidR="0031753A" w:rsidRPr="00985BA2">
        <w:instrText xml:space="preserve"> REF _Ref529516541 \r \h </w:instrText>
      </w:r>
      <w:r w:rsidR="0031753A" w:rsidRPr="00985BA2">
        <w:fldChar w:fldCharType="separate"/>
      </w:r>
      <w:r w:rsidR="006C4059">
        <w:t>3.2</w:t>
      </w:r>
      <w:r w:rsidR="0031753A" w:rsidRPr="00985BA2">
        <w:fldChar w:fldCharType="end"/>
      </w:r>
      <w:r w:rsidR="008A688B" w:rsidRPr="00985BA2">
        <w:t xml:space="preserve">, </w:t>
      </w:r>
      <w:r w:rsidR="00CF338F" w:rsidRPr="00985BA2">
        <w:t>“</w:t>
      </w:r>
      <w:r w:rsidR="008A688B" w:rsidRPr="00985BA2">
        <w:t>SYNTAX RULES</w:t>
      </w:r>
      <w:r w:rsidR="00CF338F" w:rsidRPr="00985BA2">
        <w:t xml:space="preserve">”, </w:t>
      </w:r>
      <w:r w:rsidR="00CF4B6D" w:rsidRPr="00985BA2">
        <w:t>“</w:t>
      </w:r>
      <w:r w:rsidRPr="00985BA2">
        <w:t>GND</w:t>
      </w:r>
      <w:r w:rsidR="00F51E4A" w:rsidRPr="00985BA2">
        <w:t>,</w:t>
      </w:r>
      <w:r w:rsidR="00CF4B6D" w:rsidRPr="00985BA2">
        <w:t>”</w:t>
      </w:r>
      <w:r w:rsidRPr="00985BA2">
        <w:t xml:space="preserve"> </w:t>
      </w:r>
      <w:r w:rsidR="00CF4B6D" w:rsidRPr="00985BA2">
        <w:t>“</w:t>
      </w:r>
      <w:r w:rsidRPr="00985BA2">
        <w:t>POWER</w:t>
      </w:r>
      <w:r w:rsidR="00F51E4A" w:rsidRPr="00985BA2">
        <w:t>,</w:t>
      </w:r>
      <w:r w:rsidR="00CF4B6D" w:rsidRPr="00985BA2">
        <w:t>”</w:t>
      </w:r>
      <w:r w:rsidRPr="00985BA2">
        <w:t xml:space="preserve"> and </w:t>
      </w:r>
      <w:r w:rsidR="00CF4B6D" w:rsidRPr="00985BA2">
        <w:t>“</w:t>
      </w:r>
      <w:r w:rsidRPr="00985BA2">
        <w:t>NC</w:t>
      </w:r>
      <w:r w:rsidR="00CF4B6D" w:rsidRPr="00985BA2">
        <w:t>”</w:t>
      </w:r>
      <w:r w:rsidRPr="00985BA2">
        <w:t xml:space="preserve"> are case insensitive.</w:t>
      </w:r>
    </w:p>
    <w:p w14:paraId="7D63AC79" w14:textId="77777777" w:rsidR="001B5A43" w:rsidRPr="00985BA2" w:rsidRDefault="00B95248">
      <w:pPr>
        <w:pStyle w:val="KeywordDescriptions"/>
      </w:pPr>
      <w:r w:rsidRPr="00985BA2">
        <w:rPr>
          <w:i/>
        </w:rPr>
        <w:t>Example:</w:t>
      </w:r>
    </w:p>
    <w:p w14:paraId="73DC8B46" w14:textId="77777777" w:rsidR="005F1462" w:rsidRPr="00985BA2" w:rsidRDefault="005F1462" w:rsidP="00906D4A">
      <w:pPr>
        <w:pStyle w:val="Exampletext"/>
      </w:pPr>
      <w:r w:rsidRPr="00985BA2">
        <w:t>|  A SIMM Board Example:</w:t>
      </w:r>
    </w:p>
    <w:p w14:paraId="6ED7FD3B" w14:textId="77777777" w:rsidR="005F1462" w:rsidRPr="00985BA2" w:rsidRDefault="005F1462" w:rsidP="00906D4A">
      <w:pPr>
        <w:pStyle w:val="Exampletext"/>
      </w:pPr>
      <w:r w:rsidRPr="00985BA2">
        <w:t>|</w:t>
      </w:r>
    </w:p>
    <w:p w14:paraId="6F1AA390" w14:textId="77777777" w:rsidR="005F1462" w:rsidRPr="00985BA2" w:rsidRDefault="005F1462" w:rsidP="00906D4A">
      <w:pPr>
        <w:pStyle w:val="Exampletext"/>
      </w:pPr>
      <w:r w:rsidRPr="00985BA2">
        <w:t>[Pin List]  signal_name</w:t>
      </w:r>
    </w:p>
    <w:p w14:paraId="6C01B123" w14:textId="77777777" w:rsidR="005F1462" w:rsidRPr="00985BA2" w:rsidRDefault="005F1462" w:rsidP="00906D4A">
      <w:pPr>
        <w:pStyle w:val="Exampletext"/>
      </w:pPr>
      <w:r w:rsidRPr="00985BA2">
        <w:t xml:space="preserve"> A1          GND</w:t>
      </w:r>
    </w:p>
    <w:p w14:paraId="17F5863A" w14:textId="77777777" w:rsidR="005F1462" w:rsidRPr="00985BA2" w:rsidRDefault="005F1462" w:rsidP="00906D4A">
      <w:pPr>
        <w:pStyle w:val="Exampletext"/>
      </w:pPr>
      <w:r w:rsidRPr="00985BA2">
        <w:t xml:space="preserve"> A2          data1</w:t>
      </w:r>
    </w:p>
    <w:p w14:paraId="412B11F2" w14:textId="77777777" w:rsidR="005F1462" w:rsidRPr="00985BA2" w:rsidRDefault="005F1462" w:rsidP="00906D4A">
      <w:pPr>
        <w:pStyle w:val="Exampletext"/>
      </w:pPr>
      <w:r w:rsidRPr="00985BA2">
        <w:t xml:space="preserve"> A3          data2</w:t>
      </w:r>
    </w:p>
    <w:p w14:paraId="2C5C5791" w14:textId="77777777" w:rsidR="005F1462" w:rsidRPr="00985BA2" w:rsidRDefault="005F1462" w:rsidP="00906D4A">
      <w:pPr>
        <w:pStyle w:val="Exampletext"/>
      </w:pPr>
      <w:r w:rsidRPr="00985BA2">
        <w:t xml:space="preserve"> A4          POWER5    | This pin connects to 5 V</w:t>
      </w:r>
    </w:p>
    <w:p w14:paraId="6D9829AB" w14:textId="77777777" w:rsidR="005F1462" w:rsidRPr="00985BA2" w:rsidRDefault="005F1462" w:rsidP="00906D4A">
      <w:pPr>
        <w:pStyle w:val="Exampletext"/>
      </w:pPr>
      <w:r w:rsidRPr="00985BA2">
        <w:t xml:space="preserve"> A5          NC        | a no connect pin</w:t>
      </w:r>
    </w:p>
    <w:p w14:paraId="018376B7" w14:textId="77777777" w:rsidR="005F1462" w:rsidRPr="00985BA2" w:rsidRDefault="005F1462" w:rsidP="00906D4A">
      <w:pPr>
        <w:pStyle w:val="Exampletext"/>
      </w:pPr>
      <w:r w:rsidRPr="00985BA2">
        <w:t>| .</w:t>
      </w:r>
    </w:p>
    <w:p w14:paraId="2B6E0C0B" w14:textId="77777777" w:rsidR="005F1462" w:rsidRPr="00985BA2" w:rsidRDefault="005F1462" w:rsidP="00906D4A">
      <w:pPr>
        <w:pStyle w:val="Exampletext"/>
      </w:pPr>
      <w:r w:rsidRPr="00985BA2">
        <w:t>| .</w:t>
      </w:r>
    </w:p>
    <w:p w14:paraId="37D0D95D" w14:textId="77777777" w:rsidR="005F1462" w:rsidRPr="00985BA2" w:rsidRDefault="005F1462" w:rsidP="00906D4A">
      <w:pPr>
        <w:pStyle w:val="Exampletext"/>
      </w:pPr>
      <w:r w:rsidRPr="00985BA2">
        <w:t xml:space="preserve"> A22         POWER3.3  | This pin connects to 3.3 V</w:t>
      </w:r>
    </w:p>
    <w:p w14:paraId="622FA22E" w14:textId="77777777" w:rsidR="005F1462" w:rsidRPr="00985BA2" w:rsidRDefault="005F1462" w:rsidP="00906D4A">
      <w:pPr>
        <w:pStyle w:val="Exampletext"/>
      </w:pPr>
      <w:r w:rsidRPr="00985BA2">
        <w:t xml:space="preserve"> B1          casa</w:t>
      </w:r>
    </w:p>
    <w:p w14:paraId="586DBBB1" w14:textId="77777777" w:rsidR="005F1462" w:rsidRPr="00985BA2" w:rsidRDefault="005F1462" w:rsidP="00906D4A">
      <w:pPr>
        <w:pStyle w:val="Exampletext"/>
      </w:pPr>
      <w:r w:rsidRPr="00985BA2">
        <w:t>| .</w:t>
      </w:r>
    </w:p>
    <w:p w14:paraId="04C64E3F" w14:textId="77777777" w:rsidR="005F1462" w:rsidRPr="00985BA2" w:rsidRDefault="005F1462" w:rsidP="00906D4A">
      <w:pPr>
        <w:pStyle w:val="Exampletext"/>
      </w:pPr>
      <w:r w:rsidRPr="00985BA2">
        <w:t>| .</w:t>
      </w:r>
    </w:p>
    <w:p w14:paraId="46B46B4D" w14:textId="77777777" w:rsidR="005F1462" w:rsidRPr="00985BA2" w:rsidRDefault="005F1462" w:rsidP="00906D4A">
      <w:pPr>
        <w:pStyle w:val="Exampletext"/>
      </w:pPr>
      <w:r w:rsidRPr="00985BA2">
        <w:t>|etc.</w:t>
      </w:r>
    </w:p>
    <w:p w14:paraId="12854D74" w14:textId="77777777" w:rsidR="005F1462" w:rsidRPr="00985BA2" w:rsidRDefault="005F1462" w:rsidP="006F2A7E">
      <w:pPr>
        <w:spacing w:after="80"/>
      </w:pPr>
    </w:p>
    <w:p w14:paraId="1EF924DF" w14:textId="77777777" w:rsidR="001B5A43" w:rsidRPr="00985BA2" w:rsidRDefault="001B5A43" w:rsidP="006F2A7E">
      <w:pPr>
        <w:spacing w:after="80"/>
      </w:pPr>
    </w:p>
    <w:p w14:paraId="57084EA9" w14:textId="77777777" w:rsidR="005F1462" w:rsidRPr="00985BA2" w:rsidRDefault="005F1462" w:rsidP="00685FB6">
      <w:pPr>
        <w:pStyle w:val="KeywordDescriptions"/>
      </w:pPr>
      <w:bookmarkStart w:id="5896" w:name="_Toc203975921"/>
      <w:bookmarkStart w:id="5897" w:name="_Toc203976342"/>
      <w:bookmarkStart w:id="5898" w:name="_Toc203976480"/>
      <w:r w:rsidRPr="00985BA2">
        <w:rPr>
          <w:i/>
        </w:rPr>
        <w:t>Keyword:</w:t>
      </w:r>
      <w:r w:rsidR="001B5A43" w:rsidRPr="00985BA2">
        <w:tab/>
      </w:r>
      <w:r w:rsidRPr="00985BA2">
        <w:rPr>
          <w:rStyle w:val="KeywordNameTOCChar"/>
        </w:rPr>
        <w:t>[Path Description]</w:t>
      </w:r>
      <w:bookmarkEnd w:id="5896"/>
      <w:bookmarkEnd w:id="5897"/>
      <w:bookmarkEnd w:id="5898"/>
    </w:p>
    <w:p w14:paraId="74BE8674" w14:textId="77777777" w:rsidR="005F1462" w:rsidRPr="00985BA2" w:rsidRDefault="008A57D9">
      <w:pPr>
        <w:pStyle w:val="KeywordDescriptions"/>
      </w:pPr>
      <w:r w:rsidRPr="00985BA2">
        <w:rPr>
          <w:i/>
        </w:rPr>
        <w:t>Required:</w:t>
      </w:r>
      <w:r w:rsidR="001B5A43" w:rsidRPr="00985BA2">
        <w:tab/>
      </w:r>
      <w:r w:rsidR="005F1462" w:rsidRPr="00985BA2">
        <w:t>Yes</w:t>
      </w:r>
    </w:p>
    <w:p w14:paraId="4C3900E8" w14:textId="77777777" w:rsidR="002A1A19" w:rsidRPr="00985BA2" w:rsidRDefault="005F1462">
      <w:pPr>
        <w:pStyle w:val="KeywordDescriptions"/>
      </w:pPr>
      <w:r w:rsidRPr="00985BA2">
        <w:rPr>
          <w:i/>
        </w:rPr>
        <w:t>Description:</w:t>
      </w:r>
      <w:r w:rsidR="001B5A43" w:rsidRPr="00985BA2">
        <w:tab/>
      </w:r>
      <w:r w:rsidRPr="00985BA2">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985BA2">
        <w:t>“</w:t>
      </w:r>
      <w:r w:rsidRPr="00985BA2">
        <w:t>sections</w:t>
      </w:r>
      <w:r w:rsidR="00F51E4A" w:rsidRPr="00985BA2">
        <w:t>,</w:t>
      </w:r>
      <w:r w:rsidR="00CA3B8E" w:rsidRPr="00985BA2">
        <w:t>”</w:t>
      </w:r>
      <w:r w:rsidRPr="00985BA2">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985BA2">
        <w:t>“</w:t>
      </w:r>
      <w:r w:rsidRPr="00985BA2">
        <w:t>GND</w:t>
      </w:r>
      <w:r w:rsidR="00F51E4A" w:rsidRPr="00985BA2">
        <w:t>,</w:t>
      </w:r>
      <w:r w:rsidR="00CF4B6D" w:rsidRPr="00985BA2">
        <w:t>”</w:t>
      </w:r>
      <w:r w:rsidRPr="00985BA2">
        <w:t xml:space="preserve"> </w:t>
      </w:r>
      <w:r w:rsidR="00CF4B6D" w:rsidRPr="00985BA2">
        <w:t>“</w:t>
      </w:r>
      <w:r w:rsidRPr="00985BA2">
        <w:t>POWER</w:t>
      </w:r>
      <w:r w:rsidR="00F51E4A" w:rsidRPr="00985BA2">
        <w:t>,</w:t>
      </w:r>
      <w:r w:rsidR="00CF4B6D" w:rsidRPr="00985BA2">
        <w:t>”</w:t>
      </w:r>
      <w:r w:rsidRPr="00985BA2">
        <w:t xml:space="preserve"> or </w:t>
      </w:r>
      <w:r w:rsidR="00CF4B6D" w:rsidRPr="00985BA2">
        <w:t>“</w:t>
      </w:r>
      <w:r w:rsidRPr="00985BA2">
        <w:t>NC</w:t>
      </w:r>
      <w:r w:rsidR="00F51E4A" w:rsidRPr="00985BA2">
        <w:t>.</w:t>
      </w:r>
      <w:r w:rsidR="00CF4B6D" w:rsidRPr="00985BA2">
        <w:t>”</w:t>
      </w:r>
    </w:p>
    <w:p w14:paraId="41E4AC5B" w14:textId="77777777" w:rsidR="005F1462" w:rsidRPr="00985BA2" w:rsidRDefault="005F1462">
      <w:pPr>
        <w:pStyle w:val="KeywordDescriptions"/>
      </w:pPr>
      <w:r w:rsidRPr="00985BA2">
        <w:t>Board Description and IC Boundaries:</w:t>
      </w:r>
    </w:p>
    <w:p w14:paraId="7CB5045C" w14:textId="326C2445" w:rsidR="005F1462" w:rsidRPr="00985BA2" w:rsidRDefault="005F1462">
      <w:pPr>
        <w:pStyle w:val="KeywordDescriptions"/>
      </w:pPr>
      <w:r w:rsidRPr="00985BA2">
        <w:t xml:space="preserve">In any system, each board level component interfaces with another board level component at some boundary.  Every electrical board description must contain the components necessary to represent the behavior of the board level component being described within its boundaries. </w:t>
      </w:r>
      <w:r w:rsidR="00C10B90" w:rsidRPr="00985BA2">
        <w:t xml:space="preserve"> </w:t>
      </w:r>
      <w:r w:rsidRPr="00985BA2">
        <w:t>The boundary definition depends upon the board level component being described.</w:t>
      </w:r>
    </w:p>
    <w:p w14:paraId="47752D71" w14:textId="1A60B957" w:rsidR="005F1462" w:rsidRPr="00985BA2" w:rsidRDefault="005F1462">
      <w:pPr>
        <w:pStyle w:val="KeywordDescriptions"/>
      </w:pPr>
      <w:r w:rsidRPr="00985BA2">
        <w:t xml:space="preserve">For </w:t>
      </w:r>
      <w:r w:rsidR="00CC562F" w:rsidRPr="00985BA2">
        <w:t>card edge connections</w:t>
      </w:r>
      <w:r w:rsidRPr="00985BA2">
        <w:t xml:space="preserve"> such as a SIMM or a PC </w:t>
      </w:r>
      <w:r w:rsidR="00CC562F" w:rsidRPr="00985BA2">
        <w:t>daughter card</w:t>
      </w:r>
      <w:r w:rsidRPr="00985BA2">
        <w:t xml:space="preserve"> plugged into a SIMM </w:t>
      </w:r>
      <w:r w:rsidR="00943B49" w:rsidRPr="00985BA2">
        <w:t>s</w:t>
      </w:r>
      <w:r w:rsidRPr="00985BA2">
        <w:t xml:space="preserve">ocket or </w:t>
      </w:r>
      <w:r w:rsidR="00943B49" w:rsidRPr="00985BA2">
        <w:t>edge connector</w:t>
      </w:r>
      <w:r w:rsidRPr="00985BA2">
        <w:t>, the boundary should be at the end of the board card edge pads as they emerge from the connector.</w:t>
      </w:r>
    </w:p>
    <w:p w14:paraId="755D10CE" w14:textId="0BB30AF6" w:rsidR="005F1462" w:rsidRPr="00985BA2" w:rsidRDefault="005F1462">
      <w:pPr>
        <w:pStyle w:val="KeywordDescriptions"/>
      </w:pPr>
      <w:r w:rsidRPr="00985BA2">
        <w:t xml:space="preserve">For any </w:t>
      </w:r>
      <w:r w:rsidR="00943B49" w:rsidRPr="00985BA2">
        <w:t>through-hole mounted component</w:t>
      </w:r>
      <w:r w:rsidRPr="00985BA2">
        <w:t>, the boundary will be at the surface of the board on which the component is mounted.</w:t>
      </w:r>
    </w:p>
    <w:p w14:paraId="0E5A96FD" w14:textId="6EB8365D" w:rsidR="005F1462" w:rsidRPr="00985BA2" w:rsidRDefault="005F1462">
      <w:pPr>
        <w:pStyle w:val="KeywordDescriptions"/>
      </w:pPr>
      <w:r w:rsidRPr="00985BA2">
        <w:lastRenderedPageBreak/>
        <w:t>S</w:t>
      </w:r>
      <w:r w:rsidR="00943B49" w:rsidRPr="00985BA2">
        <w:t>urface mounted component</w:t>
      </w:r>
      <w:r w:rsidRPr="00985BA2">
        <w:t xml:space="preserve"> models end at the outboard end of their recommended surface mount pads.</w:t>
      </w:r>
    </w:p>
    <w:p w14:paraId="445F2DF8" w14:textId="2C0A7410" w:rsidR="005F1462" w:rsidRPr="00985BA2" w:rsidRDefault="005F1462">
      <w:pPr>
        <w:pStyle w:val="KeywordDescriptions"/>
      </w:pPr>
      <w:r w:rsidRPr="00985BA2">
        <w:t xml:space="preserve">If the board level component contains an </w:t>
      </w:r>
      <w:r w:rsidR="00CC562F" w:rsidRPr="00985BA2">
        <w:t>unmated connector</w:t>
      </w:r>
      <w:r w:rsidRPr="00985BA2">
        <w:t>, the unmated connector will be described in a separate file, with its boundaries being as described above for the through-hole or surface mounted component.</w:t>
      </w:r>
    </w:p>
    <w:p w14:paraId="12735691" w14:textId="77777777" w:rsidR="005F1462" w:rsidRPr="00985BA2" w:rsidRDefault="005F1462">
      <w:pPr>
        <w:pStyle w:val="KeywordDescriptions"/>
      </w:pPr>
      <w:r w:rsidRPr="00985BA2">
        <w:rPr>
          <w:i/>
        </w:rPr>
        <w:t>Sub-Params:</w:t>
      </w:r>
      <w:r w:rsidR="0031388E" w:rsidRPr="00985BA2">
        <w:tab/>
      </w:r>
      <w:r w:rsidRPr="00985BA2">
        <w:t>Len, L, R, C, Fork, Endfork, Pin, Node</w:t>
      </w:r>
    </w:p>
    <w:p w14:paraId="6DCCB97C" w14:textId="77777777" w:rsidR="005F1462" w:rsidRPr="00985BA2" w:rsidRDefault="005F1462">
      <w:pPr>
        <w:pStyle w:val="KeywordDescriptions"/>
      </w:pPr>
      <w:r w:rsidRPr="00985BA2">
        <w:rPr>
          <w:i/>
        </w:rPr>
        <w:t>Usage Rules:</w:t>
      </w:r>
      <w:r w:rsidR="0031388E" w:rsidRPr="00985BA2">
        <w:tab/>
      </w:r>
      <w:r w:rsidRPr="00985BA2">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61F4CED1" w14:textId="77777777" w:rsidR="005F1462" w:rsidRPr="00985BA2" w:rsidRDefault="005F1462">
      <w:pPr>
        <w:pStyle w:val="KeywordDescriptions"/>
      </w:pPr>
      <w:r w:rsidRPr="00985BA2">
        <w:t>Section Description Subparameters:</w:t>
      </w:r>
    </w:p>
    <w:p w14:paraId="07AF2309" w14:textId="77777777" w:rsidR="005F1462" w:rsidRPr="00985BA2" w:rsidRDefault="005F1462">
      <w:pPr>
        <w:pStyle w:val="KeywordDescriptions"/>
      </w:pPr>
      <w:r w:rsidRPr="00985BA2">
        <w:t>The Len, L, R, and C subparameters specify the length, the series inductance, resistance, and the capacitance to ground of each section in a path description.</w:t>
      </w:r>
    </w:p>
    <w:p w14:paraId="64DFD474" w14:textId="77777777" w:rsidR="005F1462" w:rsidRPr="00985BA2" w:rsidRDefault="005F1462" w:rsidP="001B6E32">
      <w:pPr>
        <w:pStyle w:val="ListContinue"/>
        <w:spacing w:after="0"/>
        <w:ind w:left="1080" w:hanging="720"/>
      </w:pPr>
      <w:r w:rsidRPr="00985BA2">
        <w:t>Len</w:t>
      </w:r>
      <w:r w:rsidR="0031388E" w:rsidRPr="00985BA2">
        <w:tab/>
      </w:r>
      <w:r w:rsidRPr="00985BA2">
        <w:t xml:space="preserve">The physical length of a section.  Lengths are given in terms of arbitrary </w:t>
      </w:r>
      <w:r w:rsidR="00FF3482" w:rsidRPr="00985BA2">
        <w:t>“units”</w:t>
      </w:r>
      <w:r w:rsidRPr="00985BA2">
        <w:t xml:space="preserve">.  Any non-zero length requires that the parameters that follow must be interpreted as distributed elements by the </w:t>
      </w:r>
      <w:r w:rsidR="00FA59BB" w:rsidRPr="00985BA2">
        <w:t>EDA tool</w:t>
      </w:r>
      <w:r w:rsidRPr="00985BA2">
        <w:t>.</w:t>
      </w:r>
    </w:p>
    <w:p w14:paraId="79E64B37" w14:textId="77777777" w:rsidR="002A1A19" w:rsidRPr="00985BA2" w:rsidRDefault="005F1462" w:rsidP="001B6E32">
      <w:pPr>
        <w:pStyle w:val="ListContinue"/>
        <w:spacing w:after="0"/>
        <w:ind w:left="1080" w:hanging="720"/>
      </w:pPr>
      <w:r w:rsidRPr="00985BA2">
        <w:t>L</w:t>
      </w:r>
      <w:r w:rsidR="0031388E" w:rsidRPr="00985BA2">
        <w:tab/>
      </w:r>
      <w:r w:rsidRPr="00985BA2">
        <w:t xml:space="preserve">The series inductance of a section, in terms of henries/unit length.  For example, if the total inductance of a section is 3.0 nH and the length of the section is 2 </w:t>
      </w:r>
      <w:r w:rsidR="00FF3482" w:rsidRPr="00985BA2">
        <w:t>“units”</w:t>
      </w:r>
      <w:r w:rsidRPr="00985BA2">
        <w:t>, the inductance would be liste</w:t>
      </w:r>
      <w:r w:rsidR="002A1A19" w:rsidRPr="00985BA2">
        <w:t>d as L = 1.5nH  (</w:t>
      </w:r>
      <w:r w:rsidR="00EC479A" w:rsidRPr="00985BA2">
        <w:t xml:space="preserve">i.e., </w:t>
      </w:r>
      <w:r w:rsidR="002A1A19" w:rsidRPr="00985BA2">
        <w:t>3.0 / 2).</w:t>
      </w:r>
    </w:p>
    <w:p w14:paraId="12E07E76" w14:textId="77777777" w:rsidR="005F1462" w:rsidRPr="00985BA2" w:rsidRDefault="005F1462" w:rsidP="001B6E32">
      <w:pPr>
        <w:pStyle w:val="ListContinue"/>
        <w:spacing w:after="0"/>
        <w:ind w:left="1080" w:hanging="720"/>
      </w:pPr>
      <w:r w:rsidRPr="00985BA2">
        <w:t>C</w:t>
      </w:r>
      <w:r w:rsidR="0031388E" w:rsidRPr="00985BA2">
        <w:tab/>
      </w:r>
      <w:r w:rsidRPr="00985BA2">
        <w:t>The capacitance to ground of a section, in terms of farads/unit length.</w:t>
      </w:r>
    </w:p>
    <w:p w14:paraId="4960238C" w14:textId="77777777" w:rsidR="005F1462" w:rsidRPr="00985BA2" w:rsidRDefault="005F1462" w:rsidP="006F2A7E">
      <w:pPr>
        <w:pStyle w:val="ListContinue"/>
        <w:spacing w:after="80"/>
        <w:ind w:left="1080" w:hanging="720"/>
      </w:pPr>
      <w:r w:rsidRPr="00985BA2">
        <w:t>R</w:t>
      </w:r>
      <w:r w:rsidR="0031388E" w:rsidRPr="00985BA2">
        <w:tab/>
      </w:r>
      <w:r w:rsidRPr="00985BA2">
        <w:t>The series DC (ohmic) resistance of a section, in terms of ohms/unit length.</w:t>
      </w:r>
    </w:p>
    <w:p w14:paraId="11D33D78" w14:textId="77777777" w:rsidR="00E208CF" w:rsidRPr="00985BA2" w:rsidRDefault="00E208CF" w:rsidP="00685FB6">
      <w:pPr>
        <w:pStyle w:val="KeywordDescriptions"/>
      </w:pPr>
    </w:p>
    <w:p w14:paraId="084091EC" w14:textId="30C1B1EA" w:rsidR="005F1462" w:rsidRPr="00985BA2" w:rsidRDefault="005F1462" w:rsidP="00685FB6">
      <w:pPr>
        <w:pStyle w:val="KeywordDescriptions"/>
      </w:pPr>
      <w:r w:rsidRPr="00985BA2">
        <w:t>Topology Description Subparameters:</w:t>
      </w:r>
    </w:p>
    <w:p w14:paraId="302AB8F7" w14:textId="77777777" w:rsidR="005F1462" w:rsidRPr="00985BA2" w:rsidRDefault="005F1462">
      <w:pPr>
        <w:pStyle w:val="KeywordDescriptions"/>
      </w:pPr>
      <w:r w:rsidRPr="00985BA2">
        <w:t xml:space="preserve">The Fork and Endfork subparameters denote branches from the main pin-to-node or pin-to-pin connection path.  The Node subparameter is used to reference the pin of a component or board as defined in a </w:t>
      </w:r>
      <w:r w:rsidR="00DE5DA7" w:rsidRPr="00985BA2">
        <w:t>.</w:t>
      </w:r>
      <w:r w:rsidRPr="00985BA2">
        <w:t xml:space="preserve">ibs or </w:t>
      </w:r>
      <w:r w:rsidR="00DE5DA7" w:rsidRPr="00985BA2">
        <w:t>.</w:t>
      </w:r>
      <w:r w:rsidRPr="00985BA2">
        <w:t>ebd file.  The Pin subparameter is used to indicate the point at which a path connects to a user visible pin.</w:t>
      </w:r>
    </w:p>
    <w:p w14:paraId="7206B857" w14:textId="77777777" w:rsidR="005F1462" w:rsidRPr="00985BA2" w:rsidRDefault="005F1462" w:rsidP="001B6E32">
      <w:pPr>
        <w:pStyle w:val="ListContinue"/>
        <w:spacing w:after="0"/>
        <w:ind w:left="1440" w:hanging="1080"/>
      </w:pPr>
      <w:r w:rsidRPr="00985BA2">
        <w:t>Fork</w:t>
      </w:r>
      <w:r w:rsidR="0031388E" w:rsidRPr="00985BA2">
        <w:tab/>
      </w:r>
      <w:r w:rsidRPr="00985BA2">
        <w:t>This subparameter indicates that the sections following (up to the Endfork subparameter) are part of a branch off of the main connection path.  This subparameter has no arguments.</w:t>
      </w:r>
    </w:p>
    <w:p w14:paraId="06DACEEE" w14:textId="79B82C53" w:rsidR="005F1462" w:rsidRPr="00985BA2" w:rsidRDefault="005F1462" w:rsidP="001B6E32">
      <w:pPr>
        <w:pStyle w:val="ListContinue"/>
        <w:spacing w:after="0"/>
        <w:ind w:left="1440" w:hanging="1080"/>
      </w:pPr>
      <w:r w:rsidRPr="00985BA2">
        <w:t>Endfork</w:t>
      </w:r>
      <w:r w:rsidR="0031388E" w:rsidRPr="00985BA2">
        <w:tab/>
      </w:r>
      <w:r w:rsidRPr="00985BA2">
        <w:t xml:space="preserve">This subparameter indicates the end point of a branch. </w:t>
      </w:r>
      <w:r w:rsidR="00C10B90" w:rsidRPr="00985BA2">
        <w:t xml:space="preserve"> </w:t>
      </w:r>
      <w:r w:rsidRPr="00985BA2">
        <w:t>For every Fork subparameter there must be a corresponding Endfork subparameter.  As with the Fork subparameter, the Endfork subparameter has no arguments.  The Fork and Endfork parameters must appear on separate lines.</w:t>
      </w:r>
    </w:p>
    <w:p w14:paraId="1341348A" w14:textId="29897460" w:rsidR="005F1462" w:rsidRPr="00985BA2" w:rsidRDefault="005F1462" w:rsidP="001B6E32">
      <w:pPr>
        <w:pStyle w:val="ListContinue"/>
        <w:spacing w:after="0"/>
        <w:ind w:left="1440" w:hanging="1080"/>
      </w:pPr>
      <w:r w:rsidRPr="00985BA2">
        <w:t>Node</w:t>
      </w:r>
      <w:r w:rsidR="0031388E" w:rsidRPr="00985BA2">
        <w:tab/>
      </w:r>
      <w:r w:rsidRPr="00985BA2">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985BA2">
        <w:t>“</w:t>
      </w:r>
      <w:r w:rsidRPr="00985BA2">
        <w:t>.</w:t>
      </w:r>
      <w:r w:rsidR="00CF4B6D" w:rsidRPr="00985BA2">
        <w:t>”</w:t>
      </w:r>
      <w:r w:rsidRPr="00985BA2">
        <w:t>)</w:t>
      </w:r>
      <w:r w:rsidR="001F783D" w:rsidRPr="00985BA2">
        <w:t xml:space="preserve">, as in </w:t>
      </w:r>
      <w:r w:rsidR="001F783D" w:rsidRPr="00985BA2">
        <w:lastRenderedPageBreak/>
        <w:t>“reference_designator.pin”</w:t>
      </w:r>
      <w:r w:rsidRPr="00985BA2">
        <w:t xml:space="preserve">.  The reference designator is mapped to an external component description (another </w:t>
      </w:r>
      <w:r w:rsidR="00DE5DA7" w:rsidRPr="00985BA2">
        <w:t>.</w:t>
      </w:r>
      <w:r w:rsidRPr="00985BA2">
        <w:t xml:space="preserve">ebd file or </w:t>
      </w:r>
      <w:r w:rsidR="00DE5DA7" w:rsidRPr="00985BA2">
        <w:t>.</w:t>
      </w:r>
      <w:r w:rsidRPr="00985BA2">
        <w:t xml:space="preserve">ibs file) by the [Reference Designator Map] </w:t>
      </w:r>
      <w:r w:rsidR="00943B49" w:rsidRPr="00985BA2">
        <w:t>k</w:t>
      </w:r>
      <w:r w:rsidRPr="00985BA2">
        <w:t xml:space="preserve">eyword. </w:t>
      </w:r>
      <w:r w:rsidR="00C10B90" w:rsidRPr="00985BA2">
        <w:t xml:space="preserve"> </w:t>
      </w:r>
      <w:r w:rsidRPr="00985BA2">
        <w:t xml:space="preserve">Note that a Node </w:t>
      </w:r>
      <w:r w:rsidR="00943B49" w:rsidRPr="00985BA2">
        <w:t xml:space="preserve">shall </w:t>
      </w:r>
      <w:r w:rsidRPr="00985BA2">
        <w:t>reference a model of a passive or active component.  A Node is not an arbitrary connection point between two elements or paths.</w:t>
      </w:r>
    </w:p>
    <w:p w14:paraId="47894ED3" w14:textId="2DAED48C" w:rsidR="005F1462" w:rsidRPr="00985BA2" w:rsidRDefault="005F1462" w:rsidP="006F2A7E">
      <w:pPr>
        <w:pStyle w:val="ListContinue"/>
        <w:spacing w:after="80"/>
        <w:ind w:left="1440" w:hanging="1080"/>
      </w:pPr>
      <w:r w:rsidRPr="00985BA2">
        <w:t>Pin</w:t>
      </w:r>
      <w:r w:rsidR="0031388E" w:rsidRPr="00985BA2">
        <w:tab/>
      </w:r>
      <w:r w:rsidRPr="00985BA2">
        <w:t xml:space="preserve">This subparameter is used to mark the point at which a path description connects to a user accessible pin. </w:t>
      </w:r>
      <w:r w:rsidR="004B5A27" w:rsidRPr="00985BA2">
        <w:t xml:space="preserve"> </w:t>
      </w:r>
      <w:r w:rsidRPr="00985BA2">
        <w:t>Every path description must contain at least one occurrence of the Pin subparameter.  It may also contain the reserved word NC.  The value of the Pin subparameter must be one of the pin names listed in the [Pin List] section.</w:t>
      </w:r>
    </w:p>
    <w:p w14:paraId="325CBC3A" w14:textId="77777777" w:rsidR="00E208CF" w:rsidRPr="00985BA2" w:rsidRDefault="00E208CF" w:rsidP="00685FB6">
      <w:pPr>
        <w:pStyle w:val="KeywordDescriptions"/>
      </w:pPr>
    </w:p>
    <w:p w14:paraId="79A1D36F" w14:textId="57E61FBF" w:rsidR="005F1462" w:rsidRPr="00985BA2" w:rsidRDefault="005F1462" w:rsidP="00685FB6">
      <w:pPr>
        <w:pStyle w:val="KeywordDescriptions"/>
      </w:pPr>
      <w:r w:rsidRPr="00985BA2">
        <w:t>Note: The reserved word NC can also be used in path descriptions in a similar manner as the subparameters in order to terminate paths.  This usage is optional.</w:t>
      </w:r>
    </w:p>
    <w:p w14:paraId="503940E9" w14:textId="77777777" w:rsidR="005F1462" w:rsidRPr="00985BA2" w:rsidRDefault="009C3620">
      <w:pPr>
        <w:pStyle w:val="KeywordDescriptions"/>
      </w:pPr>
      <w:r w:rsidRPr="00985BA2">
        <w:t>Using t</w:t>
      </w:r>
      <w:r w:rsidR="005F1462" w:rsidRPr="00985BA2">
        <w:t>he Subparameters to Describe Paths:</w:t>
      </w:r>
    </w:p>
    <w:p w14:paraId="3F7C0096" w14:textId="5B04036A" w:rsidR="005F1462" w:rsidRPr="00985BA2" w:rsidRDefault="005F1462">
      <w:pPr>
        <w:pStyle w:val="KeywordDescriptions"/>
      </w:pPr>
      <w:r w:rsidRPr="00985BA2">
        <w:t>A section description begins with the Len subparameter and ends with the slash (/) character.  The value of the Len, L, R, and C subparameters and the subparameter itself are separated by an equals sign (=); whitespace around the equals sign is optional.  The Fork, Endfork, Node</w:t>
      </w:r>
      <w:r w:rsidR="007C73F1" w:rsidRPr="00985BA2">
        <w:t>,</w:t>
      </w:r>
      <w:r w:rsidRPr="00985BA2">
        <w:t xml:space="preserve"> and Pin subparameters are placed between section descriptions (i.e., between the concluding slash of one section and the </w:t>
      </w:r>
      <w:r w:rsidR="00FF3482" w:rsidRPr="00985BA2">
        <w:t xml:space="preserve">“Len” </w:t>
      </w:r>
      <w:r w:rsidRPr="00985BA2">
        <w:t xml:space="preserve">parameters that starts another).  The arguments of the Pin and Node subparameter are separated by </w:t>
      </w:r>
      <w:r w:rsidR="001F7E40" w:rsidRPr="00985BA2">
        <w:t>whitespace</w:t>
      </w:r>
      <w:r w:rsidRPr="00985BA2">
        <w:t xml:space="preserve">. </w:t>
      </w:r>
    </w:p>
    <w:p w14:paraId="132F6172" w14:textId="77777777" w:rsidR="005F1462" w:rsidRPr="00985BA2" w:rsidRDefault="005F1462">
      <w:pPr>
        <w:pStyle w:val="KeywordDescriptions"/>
      </w:pPr>
      <w:r w:rsidRPr="00985BA2">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1BBA1BEC" w14:textId="77777777" w:rsidR="005F1462" w:rsidRPr="00985BA2" w:rsidRDefault="005F1462">
      <w:pPr>
        <w:pStyle w:val="KeywordDescriptions"/>
      </w:pPr>
      <w:r w:rsidRPr="00985BA2">
        <w:t>Legal Subparameter Combinations for Section Descriptions:</w:t>
      </w:r>
    </w:p>
    <w:p w14:paraId="4DCDE77A" w14:textId="77777777" w:rsidR="005F1462" w:rsidRPr="00985BA2" w:rsidRDefault="005F1462">
      <w:pPr>
        <w:pStyle w:val="KeywordDescriptions"/>
      </w:pPr>
      <w:r w:rsidRPr="00985BA2">
        <w:t>A)</w:t>
      </w:r>
      <w:r w:rsidR="00EE106B" w:rsidRPr="00985BA2">
        <w:tab/>
      </w:r>
      <w:r w:rsidRPr="00985BA2">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6F361CBE" w14:textId="77777777" w:rsidR="005F1462" w:rsidRPr="00985BA2" w:rsidRDefault="005F1462">
      <w:pPr>
        <w:pStyle w:val="KeywordDescriptions"/>
      </w:pPr>
      <w:r w:rsidRPr="00985BA2">
        <w:t>B)</w:t>
      </w:r>
      <w:r w:rsidR="00EE106B" w:rsidRPr="00985BA2">
        <w:tab/>
      </w:r>
      <w:r w:rsidRPr="00985BA2">
        <w:t xml:space="preserve">The first subparameter following the [Path Description] keyword must be </w:t>
      </w:r>
      <w:r w:rsidR="00FF3482" w:rsidRPr="00985BA2">
        <w:t>“</w:t>
      </w:r>
      <w:r w:rsidRPr="00985BA2">
        <w:t>Pin</w:t>
      </w:r>
      <w:r w:rsidR="00FF3482" w:rsidRPr="00985BA2">
        <w:t>”</w:t>
      </w:r>
      <w:r w:rsidRPr="00985BA2">
        <w:t>, followed by one or more section descriptions.  The path description can terminate in a Node, another pin or the reserved word, NC.  However, NC may be optionally omitted.</w:t>
      </w:r>
    </w:p>
    <w:p w14:paraId="1D28A9C9" w14:textId="77777777" w:rsidR="00E208CF" w:rsidRPr="00985BA2" w:rsidRDefault="00E208CF">
      <w:pPr>
        <w:pStyle w:val="KeywordDescriptions"/>
      </w:pPr>
    </w:p>
    <w:p w14:paraId="09F994AC" w14:textId="51BB6543" w:rsidR="005F1462" w:rsidRPr="00985BA2" w:rsidRDefault="005F1462">
      <w:pPr>
        <w:pStyle w:val="KeywordDescriptions"/>
      </w:pPr>
      <w:r w:rsidRPr="00985BA2">
        <w:t>Dealing With Series Elements:</w:t>
      </w:r>
    </w:p>
    <w:p w14:paraId="46C93079" w14:textId="1EECFBFF" w:rsidR="00746108" w:rsidRPr="00985BA2" w:rsidRDefault="005F1462">
      <w:pPr>
        <w:pStyle w:val="KeywordDescriptions"/>
      </w:pPr>
      <w:r w:rsidRPr="00985BA2">
        <w:t>A discrete series R or L component can be included in a path description by defining a section with Len=0 and the proper R or L value.  A discrete series component can also be included in a path description by writing</w:t>
      </w:r>
      <w:r w:rsidR="002D20FE" w:rsidRPr="00985BA2">
        <w:t xml:space="preserve"> node </w:t>
      </w:r>
      <w:r w:rsidR="00F339B7" w:rsidRPr="00985BA2">
        <w:t xml:space="preserve">statements that reference the same component.  This can be done as two </w:t>
      </w:r>
      <w:r w:rsidR="0080448D" w:rsidRPr="00985BA2">
        <w:t>back-to-back</w:t>
      </w:r>
      <w:r w:rsidR="00F339B7" w:rsidRPr="00985BA2">
        <w:t xml:space="preserve"> node statements for a series component within a single [Path Description].  It is also allowed to insert a series component between two branches of a single [Path Description], or even between two separate [Path Description]s (see the examples below).</w:t>
      </w:r>
    </w:p>
    <w:p w14:paraId="2F556F52" w14:textId="77777777" w:rsidR="005F1462" w:rsidRPr="00985BA2" w:rsidRDefault="00F339B7">
      <w:pPr>
        <w:pStyle w:val="KeywordDescriptions"/>
      </w:pPr>
      <w:r w:rsidRPr="00985BA2">
        <w:t xml:space="preserve">When a series component is modeled with node </w:t>
      </w:r>
      <w:r w:rsidR="005E1D0C" w:rsidRPr="00985BA2">
        <w:t>statements</w:t>
      </w:r>
      <w:r w:rsidRPr="00985BA2">
        <w:t xml:space="preserve"> and reference designator.pin arguments, the references pin models can be Series or Series_switch.  The following models are supported: [R </w:t>
      </w:r>
      <w:r w:rsidRPr="00985BA2">
        <w:lastRenderedPageBreak/>
        <w:t xml:space="preserve">Series], [L Series], [C Series], [Rl Series], [Lc Series], [Rc Series], [Series Current], and [Series MOSFET].   </w:t>
      </w:r>
    </w:p>
    <w:p w14:paraId="7B9C5CB3" w14:textId="77777777" w:rsidR="0031141A" w:rsidRPr="00985BA2" w:rsidRDefault="0031141A">
      <w:pPr>
        <w:pStyle w:val="KeywordDescriptions"/>
        <w:rPr>
          <w:i/>
        </w:rPr>
      </w:pPr>
      <w:r w:rsidRPr="00985BA2">
        <w:rPr>
          <w:i/>
        </w:rPr>
        <w:t>Example</w:t>
      </w:r>
      <w:r w:rsidR="00127D75" w:rsidRPr="00985BA2">
        <w:rPr>
          <w:i/>
        </w:rPr>
        <w:t>s</w:t>
      </w:r>
      <w:r w:rsidRPr="00985BA2">
        <w:rPr>
          <w:i/>
        </w:rPr>
        <w:t>:</w:t>
      </w:r>
    </w:p>
    <w:p w14:paraId="389D3CE8" w14:textId="18B67AF5" w:rsidR="005F1462" w:rsidRPr="00985BA2" w:rsidRDefault="005F1462">
      <w:pPr>
        <w:pStyle w:val="KeywordDescriptions"/>
      </w:pPr>
      <w:r w:rsidRPr="00985BA2">
        <w:t xml:space="preserve">An Example Path </w:t>
      </w:r>
      <w:r w:rsidR="002D20FE" w:rsidRPr="00985BA2">
        <w:t xml:space="preserve">for </w:t>
      </w:r>
      <w:r w:rsidRPr="00985BA2">
        <w:t>a SIMM Module</w:t>
      </w:r>
      <w:r w:rsidR="00994313" w:rsidRPr="00985BA2">
        <w:t xml:space="preserve"> (see </w:t>
      </w:r>
      <w:r w:rsidR="004E5B1C" w:rsidRPr="00985BA2">
        <w:fldChar w:fldCharType="begin"/>
      </w:r>
      <w:r w:rsidR="004E5B1C" w:rsidRPr="00985BA2">
        <w:instrText xml:space="preserve"> REF _Ref532068419 \h </w:instrText>
      </w:r>
      <w:r w:rsidR="004E5B1C" w:rsidRPr="00985BA2">
        <w:fldChar w:fldCharType="separate"/>
      </w:r>
      <w:r w:rsidR="006C4059" w:rsidRPr="00985BA2">
        <w:t xml:space="preserve">Figure </w:t>
      </w:r>
      <w:r w:rsidR="006C4059">
        <w:rPr>
          <w:noProof/>
        </w:rPr>
        <w:t>35</w:t>
      </w:r>
      <w:r w:rsidR="004E5B1C" w:rsidRPr="00985BA2">
        <w:fldChar w:fldCharType="end"/>
      </w:r>
      <w:r w:rsidR="00994313" w:rsidRPr="00985BA2">
        <w:t>)</w:t>
      </w:r>
      <w:r w:rsidRPr="00985BA2">
        <w:t>:</w:t>
      </w:r>
    </w:p>
    <w:p w14:paraId="0336701E" w14:textId="77777777" w:rsidR="005F1462" w:rsidRPr="00985BA2" w:rsidRDefault="005F1462" w:rsidP="00906D4A">
      <w:pPr>
        <w:pStyle w:val="Exampletext"/>
      </w:pPr>
      <w:r w:rsidRPr="00985BA2">
        <w:t>|</w:t>
      </w:r>
    </w:p>
    <w:p w14:paraId="5A77EE96" w14:textId="77777777" w:rsidR="005F1462" w:rsidRPr="00985BA2" w:rsidRDefault="005F1462" w:rsidP="00906D4A">
      <w:pPr>
        <w:pStyle w:val="Exampletext"/>
      </w:pPr>
      <w:r w:rsidRPr="00985BA2">
        <w:t>[Path Description] CAS_2</w:t>
      </w:r>
    </w:p>
    <w:p w14:paraId="4608D978" w14:textId="77777777" w:rsidR="005F1462" w:rsidRPr="00985BA2" w:rsidRDefault="005F1462" w:rsidP="00906D4A">
      <w:pPr>
        <w:pStyle w:val="Exampletext"/>
      </w:pPr>
      <w:r w:rsidRPr="00985BA2">
        <w:t>Pin J25</w:t>
      </w:r>
    </w:p>
    <w:p w14:paraId="5C8BAD6E" w14:textId="77777777" w:rsidR="005F1462" w:rsidRPr="00985BA2" w:rsidRDefault="005F1462" w:rsidP="00906D4A">
      <w:pPr>
        <w:pStyle w:val="Exampletext"/>
      </w:pPr>
      <w:r w:rsidRPr="00985BA2">
        <w:t>Len = 0.5 L=8.35n C=3.34p R=0.01 /</w:t>
      </w:r>
    </w:p>
    <w:p w14:paraId="758930D2" w14:textId="77777777" w:rsidR="005F1462" w:rsidRPr="003473C2" w:rsidRDefault="005F1462" w:rsidP="00906D4A">
      <w:pPr>
        <w:pStyle w:val="Exampletext"/>
      </w:pPr>
      <w:r w:rsidRPr="003473C2">
        <w:t>Node u21.15</w:t>
      </w:r>
    </w:p>
    <w:p w14:paraId="2B22DCA8" w14:textId="77777777" w:rsidR="005F1462" w:rsidRPr="003473C2" w:rsidRDefault="005F1462" w:rsidP="00906D4A">
      <w:pPr>
        <w:pStyle w:val="Exampletext"/>
      </w:pPr>
      <w:r w:rsidRPr="003473C2">
        <w:t>Len = 0.5 L=8.35n C=3.34p R=0.01 /</w:t>
      </w:r>
    </w:p>
    <w:p w14:paraId="7377CFF3" w14:textId="77777777" w:rsidR="005F1462" w:rsidRPr="003473C2" w:rsidRDefault="005F1462" w:rsidP="00906D4A">
      <w:pPr>
        <w:pStyle w:val="Exampletext"/>
      </w:pPr>
      <w:r w:rsidRPr="003473C2">
        <w:t>Node u22.15</w:t>
      </w:r>
    </w:p>
    <w:p w14:paraId="5671A2F3" w14:textId="77777777" w:rsidR="005F1462" w:rsidRPr="003473C2" w:rsidRDefault="005F1462" w:rsidP="00906D4A">
      <w:pPr>
        <w:pStyle w:val="Exampletext"/>
      </w:pPr>
      <w:r w:rsidRPr="003473C2">
        <w:t>Len = 0.5 L=8.35n C=3.34p R=0.01 /</w:t>
      </w:r>
    </w:p>
    <w:p w14:paraId="60851FEA" w14:textId="77777777" w:rsidR="002A1A19" w:rsidRPr="00985BA2" w:rsidRDefault="005F1462" w:rsidP="00906D4A">
      <w:pPr>
        <w:pStyle w:val="Exampletext"/>
      </w:pPr>
      <w:r w:rsidRPr="00985BA2">
        <w:t>Node u23.15</w:t>
      </w:r>
    </w:p>
    <w:p w14:paraId="6E263377" w14:textId="77777777" w:rsidR="00051835" w:rsidRPr="00985BA2" w:rsidRDefault="00051835" w:rsidP="006F2A7E">
      <w:pPr>
        <w:pStyle w:val="PlainText"/>
        <w:spacing w:after="80"/>
        <w:rPr>
          <w:rFonts w:ascii="Times New Roman" w:hAnsi="Times New Roman" w:cs="Times New Roman"/>
          <w:sz w:val="24"/>
          <w:szCs w:val="24"/>
        </w:rPr>
      </w:pPr>
    </w:p>
    <w:p w14:paraId="4A9145CE" w14:textId="77777777" w:rsidR="003B74EE" w:rsidRPr="00985BA2" w:rsidRDefault="009F0A99" w:rsidP="00A14207">
      <w:pPr>
        <w:pStyle w:val="PlainText"/>
        <w:keepNext/>
        <w:spacing w:after="80"/>
        <w:jc w:val="center"/>
      </w:pPr>
      <w:r w:rsidRPr="00985BA2">
        <w:rPr>
          <w:rFonts w:ascii="Times New Roman" w:hAnsi="Times New Roman" w:cs="Times New Roman"/>
          <w:sz w:val="24"/>
          <w:szCs w:val="24"/>
        </w:rPr>
        <w:object w:dxaOrig="6837" w:dyaOrig="3115" w14:anchorId="10D0592A">
          <v:shape id="_x0000_i1026" type="#_x0000_t75" style="width:345.6pt;height:157.3pt" o:ole="">
            <v:imagedata r:id="rId62" o:title=""/>
          </v:shape>
          <o:OLEObject Type="Embed" ProgID="Visio.Drawing.11" ShapeID="_x0000_i1026" DrawAspect="Content" ObjectID="_1826434955" r:id="rId63"/>
        </w:object>
      </w:r>
    </w:p>
    <w:p w14:paraId="3DF707EB" w14:textId="6FD039BB" w:rsidR="009F0A99" w:rsidRPr="00985BA2" w:rsidRDefault="003B74EE" w:rsidP="00A14207">
      <w:pPr>
        <w:pStyle w:val="Figurecaption"/>
      </w:pPr>
      <w:bookmarkStart w:id="5899" w:name="_Ref532068419"/>
      <w:bookmarkStart w:id="5900" w:name="_Toc529783984"/>
      <w:bookmarkStart w:id="5901" w:name="_Toc215819393"/>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35</w:t>
      </w:r>
      <w:r w:rsidR="00D4189D" w:rsidRPr="003473C2">
        <w:fldChar w:fldCharType="end"/>
      </w:r>
      <w:bookmarkEnd w:id="5899"/>
      <w:r w:rsidR="00F67EDF" w:rsidRPr="00985BA2">
        <w:t xml:space="preserve"> – SIMM Package Path Example</w:t>
      </w:r>
      <w:bookmarkEnd w:id="5900"/>
      <w:bookmarkEnd w:id="5901"/>
    </w:p>
    <w:p w14:paraId="48F78E6C" w14:textId="77777777" w:rsidR="009F0A99" w:rsidRPr="00985BA2" w:rsidRDefault="009F0A99" w:rsidP="006F2A7E">
      <w:pPr>
        <w:spacing w:after="80"/>
      </w:pPr>
    </w:p>
    <w:p w14:paraId="5C1FAD15" w14:textId="47441187" w:rsidR="005F1462" w:rsidRPr="00985BA2" w:rsidRDefault="005F1462" w:rsidP="00685FB6">
      <w:pPr>
        <w:pStyle w:val="KeywordDescriptions"/>
      </w:pPr>
      <w:r w:rsidRPr="00985BA2">
        <w:t xml:space="preserve">A Description Using </w:t>
      </w:r>
      <w:r w:rsidR="00ED11F1" w:rsidRPr="00985BA2">
        <w:t>t</w:t>
      </w:r>
      <w:r w:rsidRPr="00985BA2">
        <w:t>he Fork and Endfork Subparameters</w:t>
      </w:r>
      <w:r w:rsidR="00994313" w:rsidRPr="00985BA2">
        <w:t xml:space="preserve"> (see </w:t>
      </w:r>
      <w:r w:rsidR="004E5B1C" w:rsidRPr="00985BA2">
        <w:fldChar w:fldCharType="begin"/>
      </w:r>
      <w:r w:rsidR="004E5B1C" w:rsidRPr="00985BA2">
        <w:instrText xml:space="preserve"> REF _Ref532068420 \h </w:instrText>
      </w:r>
      <w:r w:rsidR="004E5B1C" w:rsidRPr="00985BA2">
        <w:fldChar w:fldCharType="separate"/>
      </w:r>
      <w:r w:rsidR="006C4059" w:rsidRPr="00985BA2">
        <w:t xml:space="preserve">Figure </w:t>
      </w:r>
      <w:r w:rsidR="006C4059">
        <w:rPr>
          <w:noProof/>
        </w:rPr>
        <w:t>36</w:t>
      </w:r>
      <w:r w:rsidR="004E5B1C" w:rsidRPr="00985BA2">
        <w:fldChar w:fldCharType="end"/>
      </w:r>
      <w:r w:rsidR="00994313" w:rsidRPr="00985BA2">
        <w:t>)</w:t>
      </w:r>
      <w:r w:rsidRPr="00985BA2">
        <w:t>:</w:t>
      </w:r>
    </w:p>
    <w:p w14:paraId="463FF564" w14:textId="77777777" w:rsidR="005F1462" w:rsidRPr="00985BA2" w:rsidRDefault="005F1462" w:rsidP="00906D4A">
      <w:pPr>
        <w:pStyle w:val="PlainText"/>
      </w:pPr>
      <w:r w:rsidRPr="00985BA2">
        <w:t>|</w:t>
      </w:r>
    </w:p>
    <w:p w14:paraId="1EB5D359" w14:textId="77777777" w:rsidR="005F1462" w:rsidRPr="00985BA2" w:rsidRDefault="005F1462" w:rsidP="00906D4A">
      <w:pPr>
        <w:pStyle w:val="Exampletext"/>
      </w:pPr>
      <w:r w:rsidRPr="00985BA2">
        <w:t>[Path Description] PassThru1</w:t>
      </w:r>
    </w:p>
    <w:p w14:paraId="4079C4E4" w14:textId="77777777" w:rsidR="005F1462" w:rsidRPr="00985BA2" w:rsidRDefault="005F1462" w:rsidP="00906D4A">
      <w:pPr>
        <w:pStyle w:val="Exampletext"/>
      </w:pPr>
      <w:r w:rsidRPr="00985BA2">
        <w:t>Pin B5</w:t>
      </w:r>
    </w:p>
    <w:p w14:paraId="1A832437" w14:textId="77777777" w:rsidR="005F1462" w:rsidRPr="00985BA2" w:rsidRDefault="005F1462" w:rsidP="00906D4A">
      <w:pPr>
        <w:pStyle w:val="Exampletext"/>
      </w:pPr>
      <w:r w:rsidRPr="00985BA2">
        <w:t>Len = 0   L=2.0n /</w:t>
      </w:r>
    </w:p>
    <w:p w14:paraId="34110D1A" w14:textId="77777777" w:rsidR="005F1462" w:rsidRPr="00985BA2" w:rsidRDefault="005F1462" w:rsidP="00906D4A">
      <w:pPr>
        <w:pStyle w:val="Exampletext"/>
      </w:pPr>
      <w:r w:rsidRPr="00985BA2">
        <w:t>Len = 2.1 L=6.0n C=2.0p /</w:t>
      </w:r>
    </w:p>
    <w:p w14:paraId="0D305DFD" w14:textId="77777777" w:rsidR="005F1462" w:rsidRPr="00985BA2" w:rsidRDefault="005F1462" w:rsidP="00906D4A">
      <w:pPr>
        <w:pStyle w:val="Exampletext"/>
      </w:pPr>
      <w:r w:rsidRPr="00985BA2">
        <w:t xml:space="preserve"> Fork</w:t>
      </w:r>
    </w:p>
    <w:p w14:paraId="13926796" w14:textId="77777777" w:rsidR="005F1462" w:rsidRPr="003473C2" w:rsidRDefault="005F1462" w:rsidP="00906D4A">
      <w:pPr>
        <w:pStyle w:val="Exampletext"/>
      </w:pPr>
      <w:r w:rsidRPr="00985BA2">
        <w:t xml:space="preserve"> </w:t>
      </w:r>
      <w:r w:rsidRPr="003473C2">
        <w:t>Len = 1.0 L = 1.0n C= 2.0p /</w:t>
      </w:r>
    </w:p>
    <w:p w14:paraId="729CB391" w14:textId="77777777" w:rsidR="005F1462" w:rsidRPr="003473C2" w:rsidRDefault="005F1462" w:rsidP="00906D4A">
      <w:pPr>
        <w:pStyle w:val="Exampletext"/>
      </w:pPr>
      <w:r w:rsidRPr="003473C2">
        <w:t xml:space="preserve"> Node u23.16</w:t>
      </w:r>
    </w:p>
    <w:p w14:paraId="00A1A5DC" w14:textId="77777777" w:rsidR="005F1462" w:rsidRPr="00985BA2" w:rsidRDefault="005F1462" w:rsidP="00906D4A">
      <w:pPr>
        <w:pStyle w:val="Exampletext"/>
      </w:pPr>
      <w:r w:rsidRPr="003473C2">
        <w:t xml:space="preserve"> </w:t>
      </w:r>
      <w:r w:rsidRPr="00985BA2">
        <w:t>Endfork</w:t>
      </w:r>
    </w:p>
    <w:p w14:paraId="546496DA" w14:textId="77777777" w:rsidR="005F1462" w:rsidRPr="00985BA2" w:rsidRDefault="005F1462" w:rsidP="00906D4A">
      <w:pPr>
        <w:pStyle w:val="Exampletext"/>
      </w:pPr>
      <w:r w:rsidRPr="00985BA2">
        <w:t>Len = 1.0 L = 6.0n C=2.0p /</w:t>
      </w:r>
    </w:p>
    <w:p w14:paraId="31FC104D" w14:textId="77777777" w:rsidR="005F1462" w:rsidRPr="00985BA2" w:rsidRDefault="005F1462" w:rsidP="00906D4A">
      <w:pPr>
        <w:pStyle w:val="Exampletext"/>
      </w:pPr>
      <w:r w:rsidRPr="00985BA2">
        <w:t>Pin A5</w:t>
      </w:r>
    </w:p>
    <w:p w14:paraId="2E0A1684" w14:textId="77777777" w:rsidR="005F1462" w:rsidRPr="00985BA2" w:rsidRDefault="005F1462" w:rsidP="00906D4A">
      <w:pPr>
        <w:pStyle w:val="PlainText"/>
      </w:pPr>
      <w:r w:rsidRPr="00985BA2">
        <w:t>|</w:t>
      </w:r>
    </w:p>
    <w:p w14:paraId="540E96CD" w14:textId="303E38AF" w:rsidR="00B64159" w:rsidRPr="00985BA2" w:rsidRDefault="00B64159" w:rsidP="006F2A7E">
      <w:pPr>
        <w:spacing w:after="80"/>
      </w:pPr>
    </w:p>
    <w:p w14:paraId="4EBC0FF0" w14:textId="77777777" w:rsidR="00510810" w:rsidRPr="00985BA2" w:rsidRDefault="00B64159" w:rsidP="00A14207">
      <w:pPr>
        <w:keepNext/>
        <w:spacing w:after="80"/>
        <w:jc w:val="center"/>
      </w:pPr>
      <w:r w:rsidRPr="00985BA2">
        <w:object w:dxaOrig="6647" w:dyaOrig="4650" w14:anchorId="23F96C63">
          <v:shape id="_x0000_i1027" type="#_x0000_t75" style="width:331.2pt;height:229.3pt" o:ole="">
            <v:imagedata r:id="rId64" o:title=""/>
          </v:shape>
          <o:OLEObject Type="Embed" ProgID="Visio.Drawing.11" ShapeID="_x0000_i1027" DrawAspect="Content" ObjectID="_1826434956" r:id="rId65"/>
        </w:object>
      </w:r>
    </w:p>
    <w:p w14:paraId="13D85A3C" w14:textId="3D970FCF" w:rsidR="00B64159" w:rsidRPr="00985BA2" w:rsidRDefault="00510810" w:rsidP="00A14207">
      <w:pPr>
        <w:pStyle w:val="Figurecaption"/>
      </w:pPr>
      <w:bookmarkStart w:id="5902" w:name="_Ref532068420"/>
      <w:bookmarkStart w:id="5903" w:name="_Toc529783985"/>
      <w:bookmarkStart w:id="5904" w:name="_Toc215819394"/>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36</w:t>
      </w:r>
      <w:r w:rsidR="00D4189D" w:rsidRPr="003473C2">
        <w:fldChar w:fldCharType="end"/>
      </w:r>
      <w:bookmarkEnd w:id="5902"/>
      <w:r w:rsidR="00F67EDF" w:rsidRPr="00985BA2">
        <w:t xml:space="preserve"> – Fork and Endfork in [Path Description]</w:t>
      </w:r>
      <w:bookmarkEnd w:id="5903"/>
      <w:bookmarkEnd w:id="5904"/>
    </w:p>
    <w:p w14:paraId="6E0A7C25" w14:textId="77777777" w:rsidR="00BB0F7F" w:rsidRPr="00985BA2" w:rsidRDefault="00BB0F7F" w:rsidP="00685FB6">
      <w:pPr>
        <w:pStyle w:val="KeywordDescriptions"/>
      </w:pPr>
    </w:p>
    <w:p w14:paraId="23499B2B" w14:textId="4FBC6EA1" w:rsidR="005F1462" w:rsidRPr="00985BA2" w:rsidRDefault="005F1462" w:rsidP="00685FB6">
      <w:pPr>
        <w:pStyle w:val="KeywordDescriptions"/>
      </w:pPr>
      <w:r w:rsidRPr="00985BA2">
        <w:t>A Description Including a Discrete Series Element</w:t>
      </w:r>
      <w:r w:rsidR="00994313" w:rsidRPr="00985BA2">
        <w:t xml:space="preserve"> (see </w:t>
      </w:r>
      <w:r w:rsidR="0057152E" w:rsidRPr="00985BA2">
        <w:fldChar w:fldCharType="begin"/>
      </w:r>
      <w:r w:rsidR="0057152E" w:rsidRPr="00985BA2">
        <w:instrText xml:space="preserve"> REF _Ref532070892 \h </w:instrText>
      </w:r>
      <w:r w:rsidR="0057152E" w:rsidRPr="00985BA2">
        <w:fldChar w:fldCharType="separate"/>
      </w:r>
      <w:r w:rsidR="006C4059" w:rsidRPr="00985BA2">
        <w:t xml:space="preserve">Figure </w:t>
      </w:r>
      <w:r w:rsidR="006C4059">
        <w:rPr>
          <w:noProof/>
        </w:rPr>
        <w:t>37</w:t>
      </w:r>
      <w:r w:rsidR="0057152E" w:rsidRPr="00985BA2">
        <w:fldChar w:fldCharType="end"/>
      </w:r>
      <w:r w:rsidR="00994313" w:rsidRPr="00985BA2">
        <w:t>)</w:t>
      </w:r>
      <w:r w:rsidRPr="00985BA2">
        <w:t>:</w:t>
      </w:r>
    </w:p>
    <w:p w14:paraId="59D280AF" w14:textId="77777777" w:rsidR="005F1462" w:rsidRPr="00985BA2" w:rsidRDefault="005F1462" w:rsidP="00906D4A">
      <w:pPr>
        <w:pStyle w:val="Exampletext"/>
      </w:pPr>
      <w:r w:rsidRPr="00985BA2">
        <w:t>|</w:t>
      </w:r>
    </w:p>
    <w:p w14:paraId="7B9F9F06" w14:textId="77777777" w:rsidR="005F1462" w:rsidRPr="00985BA2" w:rsidRDefault="005F1462" w:rsidP="00906D4A">
      <w:pPr>
        <w:pStyle w:val="Exampletext"/>
      </w:pPr>
      <w:r w:rsidRPr="00985BA2">
        <w:t>[Path Description] sig1</w:t>
      </w:r>
    </w:p>
    <w:p w14:paraId="35A4A723" w14:textId="77777777" w:rsidR="005F1462" w:rsidRPr="00985BA2" w:rsidRDefault="005F1462" w:rsidP="00906D4A">
      <w:pPr>
        <w:pStyle w:val="Exampletext"/>
      </w:pPr>
      <w:r w:rsidRPr="00985BA2">
        <w:t>Pin B27</w:t>
      </w:r>
    </w:p>
    <w:p w14:paraId="08ACAA3B" w14:textId="77777777" w:rsidR="005F1462" w:rsidRPr="00985BA2" w:rsidRDefault="005F1462" w:rsidP="00906D4A">
      <w:pPr>
        <w:pStyle w:val="Exampletext"/>
      </w:pPr>
      <w:r w:rsidRPr="00985BA2">
        <w:t>Len = 0  L=1.6n /</w:t>
      </w:r>
    </w:p>
    <w:p w14:paraId="630B5BF8" w14:textId="77777777" w:rsidR="005F1462" w:rsidRPr="003473C2" w:rsidRDefault="005F1462" w:rsidP="00906D4A">
      <w:pPr>
        <w:pStyle w:val="Exampletext"/>
      </w:pPr>
      <w:r w:rsidRPr="003473C2">
        <w:t>Len = 1.5 L=6.0n C=2.0p /</w:t>
      </w:r>
    </w:p>
    <w:p w14:paraId="45D41E52" w14:textId="77777777" w:rsidR="005F1462" w:rsidRPr="003473C2" w:rsidRDefault="005F1462" w:rsidP="00906D4A">
      <w:pPr>
        <w:pStyle w:val="Exampletext"/>
      </w:pPr>
      <w:r w:rsidRPr="003473C2">
        <w:t>Node R2.1</w:t>
      </w:r>
    </w:p>
    <w:p w14:paraId="759C18D6" w14:textId="77777777" w:rsidR="005F1462" w:rsidRPr="003473C2" w:rsidRDefault="005F1462" w:rsidP="00906D4A">
      <w:pPr>
        <w:pStyle w:val="Exampletext"/>
      </w:pPr>
      <w:r w:rsidRPr="003473C2">
        <w:t>Node R2.2</w:t>
      </w:r>
    </w:p>
    <w:p w14:paraId="0071BCE9" w14:textId="77777777" w:rsidR="005F1462" w:rsidRPr="003473C2" w:rsidRDefault="005F1462" w:rsidP="00906D4A">
      <w:pPr>
        <w:pStyle w:val="Exampletext"/>
      </w:pPr>
      <w:r w:rsidRPr="003473C2">
        <w:t>Len = 0.25 L=6.0n C=2.0p /</w:t>
      </w:r>
    </w:p>
    <w:p w14:paraId="2668F12A" w14:textId="77777777" w:rsidR="005F1462" w:rsidRPr="003473C2" w:rsidRDefault="005F1462" w:rsidP="00906D4A">
      <w:pPr>
        <w:pStyle w:val="Exampletext"/>
      </w:pPr>
      <w:r w:rsidRPr="003473C2">
        <w:t>Node U25.6</w:t>
      </w:r>
    </w:p>
    <w:p w14:paraId="22F8ACC8" w14:textId="77777777" w:rsidR="00233A58" w:rsidRPr="003473C2" w:rsidRDefault="00233A58" w:rsidP="006F2A7E">
      <w:pPr>
        <w:pStyle w:val="Exampletext"/>
        <w:spacing w:after="80"/>
        <w:rPr>
          <w:rFonts w:ascii="Times New Roman" w:hAnsi="Times New Roman"/>
          <w:sz w:val="24"/>
        </w:rPr>
      </w:pPr>
    </w:p>
    <w:p w14:paraId="39092F70" w14:textId="77777777" w:rsidR="00510810" w:rsidRPr="00985BA2" w:rsidRDefault="00352E81" w:rsidP="00A14207">
      <w:pPr>
        <w:keepNext/>
        <w:spacing w:after="80"/>
        <w:jc w:val="center"/>
      </w:pPr>
      <w:r w:rsidRPr="00985BA2">
        <w:object w:dxaOrig="6210" w:dyaOrig="2746" w14:anchorId="32BFDA6C">
          <v:shape id="_x0000_i1028" type="#_x0000_t75" style="width:310.7pt;height:136.25pt" o:ole="">
            <v:imagedata r:id="rId66" o:title=""/>
          </v:shape>
          <o:OLEObject Type="Embed" ProgID="Visio.Drawing.11" ShapeID="_x0000_i1028" DrawAspect="Content" ObjectID="_1826434957" r:id="rId67"/>
        </w:object>
      </w:r>
    </w:p>
    <w:p w14:paraId="7BD57DDE" w14:textId="39E9D5CA" w:rsidR="00B64159" w:rsidRPr="00985BA2" w:rsidRDefault="00510810" w:rsidP="00A14207">
      <w:pPr>
        <w:pStyle w:val="Figurecaption"/>
      </w:pPr>
      <w:bookmarkStart w:id="5905" w:name="_Ref532070892"/>
      <w:bookmarkStart w:id="5906" w:name="_Toc529783986"/>
      <w:bookmarkStart w:id="5907" w:name="_Toc215819395"/>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37</w:t>
      </w:r>
      <w:r w:rsidR="00D4189D" w:rsidRPr="003473C2">
        <w:fldChar w:fldCharType="end"/>
      </w:r>
      <w:bookmarkEnd w:id="5905"/>
      <w:r w:rsidR="00F67EDF" w:rsidRPr="00985BA2">
        <w:t xml:space="preserve"> – Discrete Series Element in [Path Description]</w:t>
      </w:r>
      <w:bookmarkEnd w:id="5906"/>
      <w:bookmarkEnd w:id="5907"/>
    </w:p>
    <w:p w14:paraId="484AB019" w14:textId="77777777" w:rsidR="005F1462" w:rsidRPr="00985BA2" w:rsidRDefault="005F1462" w:rsidP="006F2A7E">
      <w:pPr>
        <w:spacing w:after="80"/>
      </w:pPr>
    </w:p>
    <w:p w14:paraId="7452920F" w14:textId="3A223079" w:rsidR="00F339B7" w:rsidRPr="00985BA2" w:rsidRDefault="00386D0A" w:rsidP="00A14207">
      <w:pPr>
        <w:pStyle w:val="KeywordDescriptions"/>
      </w:pPr>
      <w:r w:rsidRPr="00985BA2">
        <w:t>A path including series passive components (C17, R21)</w:t>
      </w:r>
      <w:r w:rsidR="00F00A8B" w:rsidRPr="00985BA2">
        <w:t xml:space="preserve"> </w:t>
      </w:r>
      <w:r w:rsidRPr="00985BA2">
        <w:t>between branches forming a differential termination</w:t>
      </w:r>
      <w:r w:rsidR="00174154" w:rsidRPr="00985BA2">
        <w:t xml:space="preserve"> (see </w:t>
      </w:r>
      <w:r w:rsidR="0057152E" w:rsidRPr="00985BA2">
        <w:fldChar w:fldCharType="begin"/>
      </w:r>
      <w:r w:rsidR="0057152E" w:rsidRPr="00985BA2">
        <w:instrText xml:space="preserve"> REF _Ref532070858 \h </w:instrText>
      </w:r>
      <w:r w:rsidR="00B90177" w:rsidRPr="00985BA2">
        <w:instrText xml:space="preserve"> \* MERGEFORMAT </w:instrText>
      </w:r>
      <w:r w:rsidR="0057152E" w:rsidRPr="00985BA2">
        <w:fldChar w:fldCharType="separate"/>
      </w:r>
      <w:r w:rsidR="006C4059" w:rsidRPr="00985BA2">
        <w:t xml:space="preserve">Figure </w:t>
      </w:r>
      <w:r w:rsidR="006C4059">
        <w:t>38</w:t>
      </w:r>
      <w:r w:rsidR="0057152E" w:rsidRPr="00985BA2">
        <w:fldChar w:fldCharType="end"/>
      </w:r>
      <w:r w:rsidR="00174154" w:rsidRPr="00985BA2">
        <w:t>):</w:t>
      </w:r>
    </w:p>
    <w:p w14:paraId="6B5AC0D4" w14:textId="77777777" w:rsidR="00223D07" w:rsidRPr="00985BA2" w:rsidRDefault="00223D07" w:rsidP="006F2A7E">
      <w:pPr>
        <w:pStyle w:val="PlainText"/>
        <w:spacing w:after="80"/>
        <w:rPr>
          <w:rFonts w:ascii="Times New Roman" w:hAnsi="Times New Roman" w:cs="Times New Roman"/>
          <w:sz w:val="24"/>
          <w:szCs w:val="24"/>
        </w:rPr>
      </w:pPr>
    </w:p>
    <w:p w14:paraId="13A480F3" w14:textId="77777777" w:rsidR="00F339B7" w:rsidRPr="00985BA2" w:rsidRDefault="00F339B7" w:rsidP="00906D4A">
      <w:pPr>
        <w:pStyle w:val="PlainText"/>
      </w:pPr>
      <w:r w:rsidRPr="00985BA2">
        <w:lastRenderedPageBreak/>
        <w:t>[Path Description]   CLK</w:t>
      </w:r>
    </w:p>
    <w:p w14:paraId="28F3AE8A" w14:textId="77777777" w:rsidR="00F339B7" w:rsidRPr="00985BA2" w:rsidRDefault="00F339B7" w:rsidP="00906D4A">
      <w:pPr>
        <w:pStyle w:val="PlainText"/>
      </w:pPr>
      <w:r w:rsidRPr="00985BA2">
        <w:t>Pin 137</w:t>
      </w:r>
    </w:p>
    <w:p w14:paraId="277BA9D1" w14:textId="77777777" w:rsidR="00F339B7" w:rsidRPr="00985BA2" w:rsidRDefault="00F339B7" w:rsidP="00906D4A">
      <w:pPr>
        <w:pStyle w:val="PlainText"/>
      </w:pPr>
      <w:r w:rsidRPr="00985BA2">
        <w:t>Len=1.1 L=1n C=0.4p /</w:t>
      </w:r>
    </w:p>
    <w:p w14:paraId="4E2E8DEB" w14:textId="77777777" w:rsidR="00F339B7" w:rsidRPr="00985BA2" w:rsidRDefault="00F339B7" w:rsidP="00906D4A">
      <w:pPr>
        <w:pStyle w:val="PlainText"/>
      </w:pPr>
      <w:r w:rsidRPr="00985BA2">
        <w:t>Node C17.1                  | Pin 1 of Series C17</w:t>
      </w:r>
    </w:p>
    <w:p w14:paraId="6B0745C9" w14:textId="77777777" w:rsidR="00F339B7" w:rsidRPr="00985BA2" w:rsidRDefault="00F339B7" w:rsidP="00906D4A">
      <w:pPr>
        <w:pStyle w:val="PlainText"/>
      </w:pPr>
      <w:r w:rsidRPr="00985BA2">
        <w:t>Len=1.2 L=1n C=0.4p /</w:t>
      </w:r>
    </w:p>
    <w:p w14:paraId="110D32EC" w14:textId="77777777" w:rsidR="00F339B7" w:rsidRPr="00985BA2" w:rsidRDefault="00F339B7" w:rsidP="00906D4A">
      <w:pPr>
        <w:pStyle w:val="PlainText"/>
      </w:pPr>
      <w:r w:rsidRPr="00985BA2">
        <w:t>Node R21.1                  | Series R21 Pin 1 and 2 connections</w:t>
      </w:r>
    </w:p>
    <w:p w14:paraId="426747CC" w14:textId="77777777" w:rsidR="00F339B7" w:rsidRPr="003473C2" w:rsidRDefault="00F339B7" w:rsidP="00906D4A">
      <w:pPr>
        <w:pStyle w:val="PlainText"/>
      </w:pPr>
      <w:r w:rsidRPr="003473C2">
        <w:t>Node R21.2</w:t>
      </w:r>
    </w:p>
    <w:p w14:paraId="0F3A4291" w14:textId="77777777" w:rsidR="00F339B7" w:rsidRPr="003473C2" w:rsidRDefault="00F339B7" w:rsidP="00906D4A">
      <w:pPr>
        <w:pStyle w:val="PlainText"/>
      </w:pPr>
      <w:r w:rsidRPr="003473C2">
        <w:t>Len=1.3 L=1n C=0.4p /</w:t>
      </w:r>
    </w:p>
    <w:p w14:paraId="491865E7" w14:textId="77777777" w:rsidR="00F339B7" w:rsidRPr="00985BA2" w:rsidRDefault="00F339B7" w:rsidP="00906D4A">
      <w:pPr>
        <w:pStyle w:val="PlainText"/>
      </w:pPr>
      <w:r w:rsidRPr="00985BA2">
        <w:t>Node C17.2                  | Pin 2 of Series C17</w:t>
      </w:r>
    </w:p>
    <w:p w14:paraId="480A35B8" w14:textId="77777777" w:rsidR="00F339B7" w:rsidRPr="00985BA2" w:rsidRDefault="00F339B7" w:rsidP="00906D4A">
      <w:pPr>
        <w:pStyle w:val="PlainText"/>
      </w:pPr>
      <w:r w:rsidRPr="00985BA2">
        <w:t>Len=1.4 L=1n C=0.4p</w:t>
      </w:r>
    </w:p>
    <w:p w14:paraId="4ABBB5C6" w14:textId="77777777" w:rsidR="00F339B7" w:rsidRPr="00985BA2" w:rsidRDefault="00F339B7" w:rsidP="00906D4A">
      <w:pPr>
        <w:pStyle w:val="PlainText"/>
      </w:pPr>
      <w:r w:rsidRPr="00985BA2">
        <w:t>Pin 138</w:t>
      </w:r>
    </w:p>
    <w:p w14:paraId="1E395648" w14:textId="77777777" w:rsidR="00F339B7" w:rsidRPr="00985BA2" w:rsidRDefault="00F339B7" w:rsidP="006F2A7E">
      <w:pPr>
        <w:pStyle w:val="PlainText"/>
        <w:spacing w:after="80"/>
        <w:rPr>
          <w:rFonts w:ascii="Times New Roman" w:hAnsi="Times New Roman" w:cs="Times New Roman"/>
          <w:sz w:val="24"/>
          <w:szCs w:val="24"/>
        </w:rPr>
      </w:pPr>
    </w:p>
    <w:p w14:paraId="18AFCA78" w14:textId="77777777" w:rsidR="00510810" w:rsidRPr="00985BA2" w:rsidRDefault="00C10E9A" w:rsidP="00A14207">
      <w:pPr>
        <w:pStyle w:val="PlainText"/>
        <w:keepNext/>
        <w:spacing w:after="80"/>
        <w:jc w:val="center"/>
      </w:pPr>
      <w:r w:rsidRPr="00985BA2">
        <w:object w:dxaOrig="5265" w:dyaOrig="3556" w14:anchorId="052B2D84">
          <v:shape id="_x0000_i1029" type="#_x0000_t75" style="width:265.85pt;height:180pt" o:ole="">
            <v:imagedata r:id="rId68" o:title=""/>
          </v:shape>
          <o:OLEObject Type="Embed" ProgID="Visio.Drawing.11" ShapeID="_x0000_i1029" DrawAspect="Content" ObjectID="_1826434958" r:id="rId69"/>
        </w:object>
      </w:r>
    </w:p>
    <w:p w14:paraId="67A95F6B" w14:textId="3E1DE597" w:rsidR="0007545A" w:rsidRPr="00985BA2" w:rsidRDefault="00510810" w:rsidP="00A14207">
      <w:pPr>
        <w:pStyle w:val="Figurecaption"/>
      </w:pPr>
      <w:bookmarkStart w:id="5908" w:name="_Ref532070858"/>
      <w:bookmarkStart w:id="5909" w:name="_Toc529783987"/>
      <w:bookmarkStart w:id="5910" w:name="_Toc215819396"/>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38</w:t>
      </w:r>
      <w:r w:rsidR="00D4189D" w:rsidRPr="003473C2">
        <w:fldChar w:fldCharType="end"/>
      </w:r>
      <w:bookmarkEnd w:id="5908"/>
      <w:r w:rsidR="00761450" w:rsidRPr="00985BA2">
        <w:t xml:space="preserve"> – Series Passive Components as Differential Termination</w:t>
      </w:r>
      <w:bookmarkEnd w:id="5909"/>
      <w:bookmarkEnd w:id="5910"/>
    </w:p>
    <w:p w14:paraId="67BE7DE9" w14:textId="77777777" w:rsidR="00746108" w:rsidRPr="00985BA2" w:rsidRDefault="00746108" w:rsidP="006F2A7E">
      <w:pPr>
        <w:pStyle w:val="PlainText"/>
        <w:spacing w:after="80"/>
        <w:rPr>
          <w:rFonts w:ascii="Times New Roman" w:hAnsi="Times New Roman" w:cs="Times New Roman"/>
          <w:sz w:val="24"/>
          <w:szCs w:val="24"/>
        </w:rPr>
      </w:pPr>
    </w:p>
    <w:p w14:paraId="11F13F05" w14:textId="7140A8F0" w:rsidR="00F339B7" w:rsidRPr="00985BA2" w:rsidRDefault="00386D0A" w:rsidP="006F2A7E">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Two paths connected by series resistors (R8, R9) used as</w:t>
      </w:r>
      <w:r w:rsidR="00F00A8B" w:rsidRPr="00985BA2">
        <w:rPr>
          <w:rFonts w:ascii="Times New Roman" w:hAnsi="Times New Roman" w:cs="Times New Roman"/>
          <w:sz w:val="24"/>
          <w:szCs w:val="24"/>
        </w:rPr>
        <w:t xml:space="preserve"> </w:t>
      </w:r>
      <w:r w:rsidRPr="00985BA2">
        <w:rPr>
          <w:rFonts w:ascii="Times New Roman" w:hAnsi="Times New Roman" w:cs="Times New Roman"/>
          <w:sz w:val="24"/>
          <w:szCs w:val="24"/>
        </w:rPr>
        <w:t>differential termination between components</w:t>
      </w:r>
      <w:r w:rsidR="00977198" w:rsidRPr="00985BA2">
        <w:rPr>
          <w:rFonts w:ascii="Times New Roman" w:hAnsi="Times New Roman" w:cs="Times New Roman"/>
          <w:sz w:val="24"/>
          <w:szCs w:val="24"/>
        </w:rPr>
        <w:t xml:space="preserve"> (see </w:t>
      </w:r>
      <w:r w:rsidR="00977198" w:rsidRPr="00985BA2">
        <w:rPr>
          <w:rFonts w:ascii="Times New Roman" w:hAnsi="Times New Roman" w:cs="Times New Roman"/>
          <w:sz w:val="24"/>
          <w:szCs w:val="24"/>
        </w:rPr>
        <w:fldChar w:fldCharType="begin"/>
      </w:r>
      <w:r w:rsidR="00977198" w:rsidRPr="00985BA2">
        <w:rPr>
          <w:rFonts w:ascii="Times New Roman" w:hAnsi="Times New Roman" w:cs="Times New Roman"/>
          <w:sz w:val="24"/>
          <w:szCs w:val="24"/>
        </w:rPr>
        <w:instrText xml:space="preserve"> REF _Ref531074171 \h </w:instrText>
      </w:r>
      <w:r w:rsidR="00977198" w:rsidRPr="00985BA2">
        <w:rPr>
          <w:rFonts w:ascii="Times New Roman" w:hAnsi="Times New Roman" w:cs="Times New Roman"/>
        </w:rPr>
        <w:instrText xml:space="preserve"> \* MERGEFORMAT </w:instrText>
      </w:r>
      <w:r w:rsidR="00977198" w:rsidRPr="00985BA2">
        <w:rPr>
          <w:rFonts w:ascii="Times New Roman" w:hAnsi="Times New Roman" w:cs="Times New Roman"/>
          <w:sz w:val="24"/>
          <w:szCs w:val="24"/>
        </w:rPr>
      </w:r>
      <w:r w:rsidR="00977198" w:rsidRPr="00985BA2">
        <w:rPr>
          <w:rFonts w:ascii="Times New Roman" w:hAnsi="Times New Roman" w:cs="Times New Roman"/>
          <w:sz w:val="24"/>
          <w:szCs w:val="24"/>
        </w:rPr>
        <w:fldChar w:fldCharType="separate"/>
      </w:r>
      <w:r w:rsidR="006C4059" w:rsidRPr="006C4059">
        <w:rPr>
          <w:rFonts w:ascii="Times New Roman" w:hAnsi="Times New Roman" w:cs="Times New Roman"/>
          <w:sz w:val="24"/>
          <w:szCs w:val="24"/>
        </w:rPr>
        <w:t>Figure 39</w:t>
      </w:r>
      <w:r w:rsidR="00977198" w:rsidRPr="00985BA2">
        <w:rPr>
          <w:rFonts w:ascii="Times New Roman" w:hAnsi="Times New Roman" w:cs="Times New Roman"/>
          <w:sz w:val="24"/>
          <w:szCs w:val="24"/>
        </w:rPr>
        <w:fldChar w:fldCharType="end"/>
      </w:r>
      <w:r w:rsidR="00977198" w:rsidRPr="00985BA2">
        <w:rPr>
          <w:rFonts w:ascii="Times New Roman" w:hAnsi="Times New Roman" w:cs="Times New Roman"/>
          <w:sz w:val="24"/>
          <w:szCs w:val="24"/>
        </w:rPr>
        <w:t>)</w:t>
      </w:r>
      <w:r w:rsidR="002D20FE" w:rsidRPr="00985BA2">
        <w:rPr>
          <w:rFonts w:ascii="Times New Roman" w:hAnsi="Times New Roman" w:cs="Times New Roman"/>
          <w:sz w:val="24"/>
          <w:szCs w:val="24"/>
        </w:rPr>
        <w:t>:</w:t>
      </w:r>
    </w:p>
    <w:p w14:paraId="6F0B6174" w14:textId="77777777" w:rsidR="00F339B7" w:rsidRPr="00985BA2" w:rsidRDefault="00F339B7" w:rsidP="006F2A7E">
      <w:pPr>
        <w:pStyle w:val="PlainText"/>
        <w:spacing w:after="80"/>
        <w:rPr>
          <w:rFonts w:ascii="Times New Roman" w:hAnsi="Times New Roman" w:cs="Times New Roman"/>
          <w:sz w:val="24"/>
          <w:szCs w:val="24"/>
        </w:rPr>
      </w:pPr>
    </w:p>
    <w:p w14:paraId="22A699A7" w14:textId="77777777" w:rsidR="00F339B7" w:rsidRPr="00985BA2" w:rsidRDefault="00F339B7" w:rsidP="00906D4A">
      <w:pPr>
        <w:pStyle w:val="PlainText"/>
      </w:pPr>
      <w:r w:rsidRPr="00985BA2">
        <w:t>[Path Description] DP+</w:t>
      </w:r>
    </w:p>
    <w:p w14:paraId="6C614E8B" w14:textId="77777777" w:rsidR="00F339B7" w:rsidRPr="00985BA2" w:rsidRDefault="00F339B7" w:rsidP="00906D4A">
      <w:pPr>
        <w:pStyle w:val="PlainText"/>
      </w:pPr>
      <w:r w:rsidRPr="00985BA2">
        <w:t>Pin 20</w:t>
      </w:r>
    </w:p>
    <w:p w14:paraId="6C0F1125" w14:textId="77777777" w:rsidR="00F339B7" w:rsidRPr="00985BA2" w:rsidRDefault="00F339B7" w:rsidP="00906D4A">
      <w:pPr>
        <w:pStyle w:val="PlainText"/>
      </w:pPr>
      <w:r w:rsidRPr="00985BA2">
        <w:t>Len=1 L=1n C=0.4p   /</w:t>
      </w:r>
    </w:p>
    <w:p w14:paraId="1911B2F4" w14:textId="77777777" w:rsidR="00F339B7" w:rsidRPr="00985BA2" w:rsidRDefault="00F339B7" w:rsidP="00906D4A">
      <w:pPr>
        <w:pStyle w:val="PlainText"/>
      </w:pPr>
      <w:r w:rsidRPr="00985BA2">
        <w:t>Fork</w:t>
      </w:r>
    </w:p>
    <w:p w14:paraId="570AED84" w14:textId="77777777" w:rsidR="00F339B7" w:rsidRPr="00985BA2" w:rsidRDefault="00F339B7" w:rsidP="00906D4A">
      <w:pPr>
        <w:pStyle w:val="PlainText"/>
      </w:pPr>
      <w:r w:rsidRPr="00985BA2">
        <w:t xml:space="preserve">  Len=1.1 L=1n C=0.4p /</w:t>
      </w:r>
    </w:p>
    <w:p w14:paraId="5946C79B" w14:textId="77777777" w:rsidR="00F339B7" w:rsidRPr="00985BA2" w:rsidRDefault="00F339B7" w:rsidP="00906D4A">
      <w:pPr>
        <w:pStyle w:val="PlainText"/>
      </w:pPr>
      <w:r w:rsidRPr="00985BA2">
        <w:t xml:space="preserve">  Fork</w:t>
      </w:r>
    </w:p>
    <w:p w14:paraId="0B64594F" w14:textId="77777777" w:rsidR="00F339B7" w:rsidRPr="00985BA2" w:rsidRDefault="00F339B7" w:rsidP="00906D4A">
      <w:pPr>
        <w:pStyle w:val="PlainText"/>
      </w:pPr>
      <w:r w:rsidRPr="00985BA2">
        <w:t xml:space="preserve">    Node P8.D7</w:t>
      </w:r>
    </w:p>
    <w:p w14:paraId="23C2D091" w14:textId="77777777" w:rsidR="00F339B7" w:rsidRPr="00985BA2" w:rsidRDefault="00F339B7" w:rsidP="00906D4A">
      <w:pPr>
        <w:pStyle w:val="PlainText"/>
      </w:pPr>
      <w:r w:rsidRPr="00985BA2">
        <w:t xml:space="preserve">  Endfork</w:t>
      </w:r>
    </w:p>
    <w:p w14:paraId="03C80C3E" w14:textId="77777777" w:rsidR="00F339B7" w:rsidRPr="00985BA2" w:rsidRDefault="00F339B7" w:rsidP="00906D4A">
      <w:pPr>
        <w:pStyle w:val="PlainText"/>
      </w:pPr>
      <w:r w:rsidRPr="00985BA2">
        <w:t xml:space="preserve">  Len=1.2 L=1n C=0.4p /</w:t>
      </w:r>
    </w:p>
    <w:p w14:paraId="2C8A5787" w14:textId="77777777" w:rsidR="00F339B7" w:rsidRPr="00985BA2" w:rsidRDefault="00F339B7" w:rsidP="00906D4A">
      <w:pPr>
        <w:pStyle w:val="PlainText"/>
      </w:pPr>
      <w:r w:rsidRPr="00985BA2">
        <w:t xml:space="preserve">  Node R8.1                   | Pin 1 of Series R8</w:t>
      </w:r>
    </w:p>
    <w:p w14:paraId="524CA7F0" w14:textId="77777777" w:rsidR="00F339B7" w:rsidRPr="00985BA2" w:rsidRDefault="00F339B7" w:rsidP="00906D4A">
      <w:pPr>
        <w:pStyle w:val="PlainText"/>
      </w:pPr>
      <w:r w:rsidRPr="00985BA2">
        <w:t>Endfork</w:t>
      </w:r>
    </w:p>
    <w:p w14:paraId="61D3907B" w14:textId="77777777" w:rsidR="00F339B7" w:rsidRPr="00985BA2" w:rsidRDefault="00F339B7" w:rsidP="00906D4A">
      <w:pPr>
        <w:pStyle w:val="PlainText"/>
      </w:pPr>
      <w:r w:rsidRPr="00985BA2">
        <w:t>Len=1.3 L=1n C=0.4p   /</w:t>
      </w:r>
    </w:p>
    <w:p w14:paraId="0C5AA6EA" w14:textId="77777777" w:rsidR="00F339B7" w:rsidRPr="00985BA2" w:rsidRDefault="00F339B7" w:rsidP="00906D4A">
      <w:pPr>
        <w:pStyle w:val="PlainText"/>
      </w:pPr>
      <w:r w:rsidRPr="00985BA2">
        <w:t>Fork</w:t>
      </w:r>
    </w:p>
    <w:p w14:paraId="0CC20586" w14:textId="77777777" w:rsidR="00F339B7" w:rsidRPr="003473C2" w:rsidRDefault="00F339B7" w:rsidP="00906D4A">
      <w:pPr>
        <w:pStyle w:val="PlainText"/>
      </w:pPr>
      <w:r w:rsidRPr="00985BA2">
        <w:t xml:space="preserve">  </w:t>
      </w:r>
      <w:r w:rsidRPr="003473C2">
        <w:t>Len=1.4 L=1n C=0.4p /</w:t>
      </w:r>
    </w:p>
    <w:p w14:paraId="0A5AA718" w14:textId="77777777" w:rsidR="00F339B7" w:rsidRPr="003473C2" w:rsidRDefault="00F339B7" w:rsidP="00906D4A">
      <w:pPr>
        <w:pStyle w:val="PlainText"/>
      </w:pPr>
      <w:r w:rsidRPr="003473C2">
        <w:t xml:space="preserve">  Node P8.D5</w:t>
      </w:r>
    </w:p>
    <w:p w14:paraId="52C90D26" w14:textId="77777777" w:rsidR="00F339B7" w:rsidRPr="00985BA2" w:rsidRDefault="00F339B7" w:rsidP="00906D4A">
      <w:pPr>
        <w:pStyle w:val="PlainText"/>
      </w:pPr>
      <w:r w:rsidRPr="00985BA2">
        <w:t>Endfork</w:t>
      </w:r>
    </w:p>
    <w:p w14:paraId="060A44F3" w14:textId="77777777" w:rsidR="00F339B7" w:rsidRPr="00985BA2" w:rsidRDefault="00F339B7" w:rsidP="00906D4A">
      <w:pPr>
        <w:pStyle w:val="PlainText"/>
      </w:pPr>
      <w:r w:rsidRPr="00985BA2">
        <w:t>Len=1.5 L=1n C=0.4p   /</w:t>
      </w:r>
    </w:p>
    <w:p w14:paraId="5303BF18" w14:textId="77777777" w:rsidR="00F339B7" w:rsidRPr="00985BA2" w:rsidRDefault="00F339B7" w:rsidP="00906D4A">
      <w:pPr>
        <w:pStyle w:val="PlainText"/>
      </w:pPr>
      <w:r w:rsidRPr="00985BA2">
        <w:t>Node R9.1                     | Pin 1 of Series R9</w:t>
      </w:r>
    </w:p>
    <w:p w14:paraId="51C6EAFD" w14:textId="77777777" w:rsidR="00F339B7" w:rsidRPr="00985BA2" w:rsidRDefault="00F339B7" w:rsidP="006F2A7E">
      <w:pPr>
        <w:pStyle w:val="PlainText"/>
        <w:spacing w:after="80"/>
        <w:rPr>
          <w:rFonts w:ascii="Times New Roman" w:hAnsi="Times New Roman" w:cs="Times New Roman"/>
          <w:sz w:val="24"/>
          <w:szCs w:val="24"/>
        </w:rPr>
      </w:pPr>
    </w:p>
    <w:p w14:paraId="5731BBA2" w14:textId="77777777" w:rsidR="00F339B7" w:rsidRPr="00985BA2" w:rsidRDefault="00F339B7" w:rsidP="006F2A7E">
      <w:pPr>
        <w:spacing w:after="80"/>
      </w:pPr>
      <w:r w:rsidRPr="00985BA2">
        <w:lastRenderedPageBreak/>
        <w:t xml:space="preserve">Other </w:t>
      </w:r>
      <w:r w:rsidR="00B01653" w:rsidRPr="00985BA2">
        <w:t>path</w:t>
      </w:r>
      <w:r w:rsidRPr="00985BA2">
        <w:t>(s)</w:t>
      </w:r>
      <w:r w:rsidR="002D20FE" w:rsidRPr="00985BA2">
        <w:t>:</w:t>
      </w:r>
    </w:p>
    <w:p w14:paraId="29F819E2" w14:textId="77777777" w:rsidR="00F339B7" w:rsidRPr="00985BA2" w:rsidRDefault="00F339B7" w:rsidP="006F2A7E">
      <w:pPr>
        <w:pStyle w:val="PlainText"/>
        <w:spacing w:after="80"/>
        <w:rPr>
          <w:rFonts w:ascii="Times New Roman" w:hAnsi="Times New Roman" w:cs="Times New Roman"/>
          <w:sz w:val="24"/>
          <w:szCs w:val="24"/>
        </w:rPr>
      </w:pPr>
    </w:p>
    <w:p w14:paraId="2E05B963" w14:textId="77777777" w:rsidR="00F339B7" w:rsidRPr="00985BA2" w:rsidRDefault="00F339B7" w:rsidP="00906D4A">
      <w:pPr>
        <w:pStyle w:val="PlainText"/>
      </w:pPr>
      <w:r w:rsidRPr="00985BA2">
        <w:t>[Path Description] DP-</w:t>
      </w:r>
    </w:p>
    <w:p w14:paraId="2CA5CCFA" w14:textId="77777777" w:rsidR="00F339B7" w:rsidRPr="00985BA2" w:rsidRDefault="00F339B7" w:rsidP="00906D4A">
      <w:pPr>
        <w:pStyle w:val="PlainText"/>
      </w:pPr>
      <w:r w:rsidRPr="00985BA2">
        <w:t>Pin 22</w:t>
      </w:r>
    </w:p>
    <w:p w14:paraId="6FB56DA1" w14:textId="77777777" w:rsidR="00F339B7" w:rsidRPr="00985BA2" w:rsidRDefault="00F339B7" w:rsidP="00906D4A">
      <w:pPr>
        <w:pStyle w:val="PlainText"/>
      </w:pPr>
      <w:r w:rsidRPr="00985BA2">
        <w:t>Len=1 L=1n C=0.4p   /</w:t>
      </w:r>
    </w:p>
    <w:p w14:paraId="1E3BBF63" w14:textId="77777777" w:rsidR="00F339B7" w:rsidRPr="00985BA2" w:rsidRDefault="00F339B7" w:rsidP="00906D4A">
      <w:pPr>
        <w:pStyle w:val="PlainText"/>
      </w:pPr>
      <w:r w:rsidRPr="00985BA2">
        <w:t>Fork</w:t>
      </w:r>
    </w:p>
    <w:p w14:paraId="752A0337" w14:textId="77777777" w:rsidR="00F339B7" w:rsidRPr="00985BA2" w:rsidRDefault="00F339B7" w:rsidP="00906D4A">
      <w:pPr>
        <w:pStyle w:val="PlainText"/>
      </w:pPr>
      <w:r w:rsidRPr="00985BA2">
        <w:t xml:space="preserve">  Len=1.1 L=1n C=0.4p /</w:t>
      </w:r>
    </w:p>
    <w:p w14:paraId="67CA5568" w14:textId="77777777" w:rsidR="00F339B7" w:rsidRPr="00985BA2" w:rsidRDefault="00F339B7" w:rsidP="00906D4A">
      <w:pPr>
        <w:pStyle w:val="PlainText"/>
      </w:pPr>
      <w:r w:rsidRPr="00985BA2">
        <w:t xml:space="preserve">  Fork</w:t>
      </w:r>
    </w:p>
    <w:p w14:paraId="583B5D82" w14:textId="77777777" w:rsidR="00F339B7" w:rsidRPr="00985BA2" w:rsidRDefault="00F339B7" w:rsidP="00906D4A">
      <w:pPr>
        <w:pStyle w:val="PlainText"/>
      </w:pPr>
      <w:r w:rsidRPr="00985BA2">
        <w:t xml:space="preserve">    Node Q8.D7</w:t>
      </w:r>
    </w:p>
    <w:p w14:paraId="787F1F30" w14:textId="77777777" w:rsidR="00F339B7" w:rsidRPr="00985BA2" w:rsidRDefault="00F339B7" w:rsidP="00906D4A">
      <w:pPr>
        <w:pStyle w:val="PlainText"/>
      </w:pPr>
      <w:r w:rsidRPr="00985BA2">
        <w:t xml:space="preserve">  Endfork</w:t>
      </w:r>
    </w:p>
    <w:p w14:paraId="3FDC61E8" w14:textId="77777777" w:rsidR="00F339B7" w:rsidRPr="00985BA2" w:rsidRDefault="00F339B7" w:rsidP="00906D4A">
      <w:pPr>
        <w:pStyle w:val="PlainText"/>
      </w:pPr>
      <w:r w:rsidRPr="00985BA2">
        <w:t xml:space="preserve">  Len=1.2 L=1n C=0.4p /</w:t>
      </w:r>
    </w:p>
    <w:p w14:paraId="04A4E9A9" w14:textId="77777777" w:rsidR="00F339B7" w:rsidRPr="00985BA2" w:rsidRDefault="00F339B7" w:rsidP="00906D4A">
      <w:pPr>
        <w:pStyle w:val="PlainText"/>
      </w:pPr>
      <w:r w:rsidRPr="00985BA2">
        <w:t xml:space="preserve">  Node R8.2                   | Pin 2 of Series R8</w:t>
      </w:r>
    </w:p>
    <w:p w14:paraId="45A4ACD8" w14:textId="77777777" w:rsidR="00F339B7" w:rsidRPr="00985BA2" w:rsidRDefault="00F339B7" w:rsidP="00906D4A">
      <w:pPr>
        <w:pStyle w:val="PlainText"/>
      </w:pPr>
      <w:r w:rsidRPr="00985BA2">
        <w:t>Endfork</w:t>
      </w:r>
    </w:p>
    <w:p w14:paraId="5987BA00" w14:textId="77777777" w:rsidR="00F339B7" w:rsidRPr="00985BA2" w:rsidRDefault="00F339B7" w:rsidP="00906D4A">
      <w:pPr>
        <w:pStyle w:val="PlainText"/>
      </w:pPr>
      <w:r w:rsidRPr="00985BA2">
        <w:t>Len=1.3 L=1n C=0.4p   /</w:t>
      </w:r>
    </w:p>
    <w:p w14:paraId="46F7828B" w14:textId="77777777" w:rsidR="00F339B7" w:rsidRPr="00985BA2" w:rsidRDefault="00F339B7" w:rsidP="00906D4A">
      <w:pPr>
        <w:pStyle w:val="PlainText"/>
      </w:pPr>
      <w:r w:rsidRPr="00985BA2">
        <w:t>Fork</w:t>
      </w:r>
    </w:p>
    <w:p w14:paraId="2057E198" w14:textId="77777777" w:rsidR="00F339B7" w:rsidRPr="003473C2" w:rsidRDefault="00F339B7" w:rsidP="00906D4A">
      <w:pPr>
        <w:pStyle w:val="PlainText"/>
      </w:pPr>
      <w:r w:rsidRPr="00985BA2">
        <w:t xml:space="preserve">  </w:t>
      </w:r>
      <w:r w:rsidRPr="003473C2">
        <w:t>Len=1.4 L=1n C=0.4p /</w:t>
      </w:r>
    </w:p>
    <w:p w14:paraId="6676488D" w14:textId="77777777" w:rsidR="00F339B7" w:rsidRPr="003473C2" w:rsidRDefault="00F339B7" w:rsidP="00906D4A">
      <w:pPr>
        <w:pStyle w:val="PlainText"/>
      </w:pPr>
      <w:r w:rsidRPr="003473C2">
        <w:t xml:space="preserve">  Node Q8.D5</w:t>
      </w:r>
    </w:p>
    <w:p w14:paraId="62CA3C3C" w14:textId="77777777" w:rsidR="00F339B7" w:rsidRPr="00985BA2" w:rsidRDefault="00F339B7" w:rsidP="00906D4A">
      <w:pPr>
        <w:pStyle w:val="PlainText"/>
      </w:pPr>
      <w:r w:rsidRPr="00985BA2">
        <w:t>Endfork</w:t>
      </w:r>
    </w:p>
    <w:p w14:paraId="0375C309" w14:textId="77777777" w:rsidR="00F339B7" w:rsidRPr="00985BA2" w:rsidRDefault="00F339B7" w:rsidP="00906D4A">
      <w:pPr>
        <w:pStyle w:val="PlainText"/>
      </w:pPr>
      <w:r w:rsidRPr="00985BA2">
        <w:t>Len=1.5 L=1n C=0.4p   /</w:t>
      </w:r>
    </w:p>
    <w:p w14:paraId="57C7DFB3" w14:textId="77777777" w:rsidR="00F339B7" w:rsidRPr="00985BA2" w:rsidRDefault="00F339B7" w:rsidP="00906D4A">
      <w:pPr>
        <w:pStyle w:val="PlainText"/>
      </w:pPr>
      <w:r w:rsidRPr="00985BA2">
        <w:t>Node R9.2                     | Pin 2 of Series R9</w:t>
      </w:r>
    </w:p>
    <w:p w14:paraId="29DDAF0B" w14:textId="77777777" w:rsidR="0031141A" w:rsidRPr="00985BA2" w:rsidRDefault="0031141A" w:rsidP="006F2A7E">
      <w:pPr>
        <w:spacing w:after="80"/>
      </w:pPr>
    </w:p>
    <w:p w14:paraId="38910ABE" w14:textId="77777777" w:rsidR="00510810" w:rsidRPr="00985BA2" w:rsidRDefault="002D20FE" w:rsidP="00A14207">
      <w:pPr>
        <w:keepNext/>
        <w:spacing w:after="80"/>
        <w:jc w:val="center"/>
      </w:pPr>
      <w:r w:rsidRPr="00985BA2">
        <w:object w:dxaOrig="6805" w:dyaOrig="6125" w14:anchorId="647DD0FB">
          <v:shape id="_x0000_i1030" type="#_x0000_t75" style="width:337.3pt;height:302.4pt" o:ole="">
            <v:imagedata r:id="rId70" o:title=""/>
          </v:shape>
          <o:OLEObject Type="Embed" ProgID="Visio.Drawing.11" ShapeID="_x0000_i1030" DrawAspect="Content" ObjectID="_1826434959" r:id="rId71"/>
        </w:object>
      </w:r>
    </w:p>
    <w:p w14:paraId="71E9F3E1" w14:textId="231D8B95" w:rsidR="00F339B7" w:rsidRPr="00985BA2" w:rsidRDefault="00510810" w:rsidP="00A14207">
      <w:pPr>
        <w:pStyle w:val="Figurecaption"/>
      </w:pPr>
      <w:bookmarkStart w:id="5911" w:name="_Ref531074171"/>
      <w:bookmarkStart w:id="5912" w:name="_Toc529783988"/>
      <w:bookmarkStart w:id="5913" w:name="_Toc81683260"/>
      <w:bookmarkStart w:id="5914" w:name="_Toc215819397"/>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39</w:t>
      </w:r>
      <w:r w:rsidR="00D4189D" w:rsidRPr="003473C2">
        <w:fldChar w:fldCharType="end"/>
      </w:r>
      <w:bookmarkEnd w:id="5911"/>
      <w:r w:rsidR="00146645" w:rsidRPr="00985BA2">
        <w:t xml:space="preserve"> – Paths Connected by Series Resistors as Differential Terminators</w:t>
      </w:r>
      <w:bookmarkEnd w:id="5912"/>
      <w:bookmarkEnd w:id="5913"/>
      <w:bookmarkEnd w:id="5914"/>
    </w:p>
    <w:p w14:paraId="373DED8F" w14:textId="77777777" w:rsidR="00223D07" w:rsidRPr="00985BA2" w:rsidRDefault="00223D07" w:rsidP="006F2A7E">
      <w:pPr>
        <w:spacing w:after="80"/>
      </w:pPr>
    </w:p>
    <w:p w14:paraId="5DCF534D" w14:textId="77777777" w:rsidR="00223D07" w:rsidRPr="00985BA2" w:rsidRDefault="00223D07" w:rsidP="006F2A7E">
      <w:pPr>
        <w:spacing w:after="80"/>
      </w:pPr>
    </w:p>
    <w:p w14:paraId="75BB8E55" w14:textId="77777777" w:rsidR="005F1462" w:rsidRPr="00985BA2" w:rsidRDefault="005F1462" w:rsidP="00685FB6">
      <w:pPr>
        <w:pStyle w:val="KeywordDescriptions"/>
      </w:pPr>
      <w:bookmarkStart w:id="5915" w:name="_Toc203975922"/>
      <w:bookmarkStart w:id="5916" w:name="_Toc203976343"/>
      <w:bookmarkStart w:id="5917" w:name="_Toc203976481"/>
      <w:r w:rsidRPr="00985BA2">
        <w:rPr>
          <w:i/>
        </w:rPr>
        <w:t>Keyword:</w:t>
      </w:r>
      <w:r w:rsidR="00582FB9" w:rsidRPr="00985BA2">
        <w:tab/>
      </w:r>
      <w:r w:rsidRPr="00985BA2">
        <w:rPr>
          <w:rStyle w:val="KeywordNameTOCChar"/>
        </w:rPr>
        <w:t>[Reference Designator Map]</w:t>
      </w:r>
      <w:bookmarkEnd w:id="5915"/>
      <w:bookmarkEnd w:id="5916"/>
      <w:bookmarkEnd w:id="5917"/>
    </w:p>
    <w:p w14:paraId="37503928" w14:textId="77777777" w:rsidR="005F1462" w:rsidRPr="00985BA2" w:rsidRDefault="005F1462">
      <w:pPr>
        <w:pStyle w:val="KeywordDescriptions"/>
      </w:pPr>
      <w:r w:rsidRPr="00985BA2">
        <w:rPr>
          <w:i/>
        </w:rPr>
        <w:lastRenderedPageBreak/>
        <w:t>Required:</w:t>
      </w:r>
      <w:r w:rsidR="00582FB9" w:rsidRPr="00985BA2">
        <w:tab/>
      </w:r>
      <w:r w:rsidRPr="00985BA2">
        <w:t>Yes, if any of the path descriptions use the Node subparameter</w:t>
      </w:r>
    </w:p>
    <w:p w14:paraId="1BAD8B20" w14:textId="77777777" w:rsidR="005F1462" w:rsidRPr="00985BA2" w:rsidRDefault="005F1462">
      <w:pPr>
        <w:pStyle w:val="KeywordDescriptions"/>
      </w:pPr>
      <w:r w:rsidRPr="00985BA2">
        <w:rPr>
          <w:i/>
        </w:rPr>
        <w:t>Description:</w:t>
      </w:r>
      <w:r w:rsidR="00582FB9" w:rsidRPr="00985BA2">
        <w:tab/>
      </w:r>
      <w:r w:rsidRPr="00985BA2">
        <w:t>Maps a reference designator to a component or electrical board description contained in a .ibs or .ebd file.</w:t>
      </w:r>
    </w:p>
    <w:p w14:paraId="6BBF0B10" w14:textId="271CCCC9" w:rsidR="005F1462" w:rsidRPr="00985BA2" w:rsidRDefault="005F1462">
      <w:pPr>
        <w:pStyle w:val="KeywordDescriptions"/>
      </w:pPr>
      <w:r w:rsidRPr="00985BA2">
        <w:rPr>
          <w:i/>
        </w:rPr>
        <w:t>Usage Rules:</w:t>
      </w:r>
      <w:r w:rsidR="00582FB9" w:rsidRPr="00985BA2">
        <w:tab/>
      </w:r>
      <w:r w:rsidRPr="00985BA2">
        <w:t xml:space="preserve">The [Reference Designator Map] keyword </w:t>
      </w:r>
      <w:r w:rsidR="00930797" w:rsidRPr="00985BA2">
        <w:t xml:space="preserve">shall </w:t>
      </w:r>
      <w:r w:rsidRPr="00985BA2">
        <w:t xml:space="preserve">be followed by a list of all of the reference designators called out by the Node subparameters used in the various path descriptions. Each reference designator is followed by the </w:t>
      </w:r>
      <w:r w:rsidR="00930797" w:rsidRPr="00985BA2">
        <w:t xml:space="preserve">file reference </w:t>
      </w:r>
      <w:r w:rsidRPr="00985BA2">
        <w:t xml:space="preserve">of the .ibs or .ebd file containing the electrical description of the component or board, then the name of the component itself as given by the .ibs or .ebd </w:t>
      </w:r>
      <w:r w:rsidR="00CF4B6D" w:rsidRPr="00985BA2">
        <w:t xml:space="preserve">file’s </w:t>
      </w:r>
      <w:r w:rsidRPr="00985BA2">
        <w:t xml:space="preserve">[Component] or [Begin Board Description] keyword respectively.  The reference designator, file name and component name terms are separated by </w:t>
      </w:r>
      <w:r w:rsidR="001F7E40" w:rsidRPr="00985BA2">
        <w:t>whitespace</w:t>
      </w:r>
      <w:r w:rsidRPr="00985BA2">
        <w:t xml:space="preserve">.  </w:t>
      </w:r>
      <w:r w:rsidR="00C8165B" w:rsidRPr="00985BA2">
        <w:t xml:space="preserve">The referenced .ibs or .ebd files </w:t>
      </w:r>
      <w:r w:rsidR="00FF7899" w:rsidRPr="00985BA2">
        <w:t>shall</w:t>
      </w:r>
      <w:r w:rsidR="00C8165B" w:rsidRPr="00985BA2">
        <w:t xml:space="preserve"> exist in the sam</w:t>
      </w:r>
      <w:r w:rsidR="008928A9" w:rsidRPr="00985BA2">
        <w:t>e</w:t>
      </w:r>
      <w:r w:rsidR="00C8165B" w:rsidRPr="00985BA2">
        <w:t xml:space="preserve"> directory as the calling .ebd file or </w:t>
      </w:r>
      <w:r w:rsidR="00FF7899" w:rsidRPr="00985BA2">
        <w:t xml:space="preserve">shall exist </w:t>
      </w:r>
      <w:r w:rsidR="00C8165B" w:rsidRPr="00985BA2">
        <w:t>in a relative path under this directory</w:t>
      </w:r>
      <w:r w:rsidRPr="00985BA2">
        <w:t>.</w:t>
      </w:r>
      <w:r w:rsidR="004B5A27" w:rsidRPr="00985BA2">
        <w:t xml:space="preserve"> </w:t>
      </w:r>
      <w:r w:rsidRPr="00985BA2">
        <w:t xml:space="preserve"> It is legal for a reference designator to point to a component that is contained in the calling .ebd file.</w:t>
      </w:r>
    </w:p>
    <w:p w14:paraId="1B1846BF" w14:textId="77777777" w:rsidR="005F1462" w:rsidRPr="00985BA2" w:rsidRDefault="005F1462">
      <w:pPr>
        <w:pStyle w:val="KeywordDescriptions"/>
      </w:pPr>
      <w:r w:rsidRPr="00985BA2">
        <w:t>The reference designator is limited to ten characters.</w:t>
      </w:r>
    </w:p>
    <w:p w14:paraId="0D5ED073" w14:textId="77777777" w:rsidR="004F70D4" w:rsidRPr="00985BA2" w:rsidRDefault="00B95248">
      <w:pPr>
        <w:pStyle w:val="KeywordDescriptions"/>
      </w:pPr>
      <w:r w:rsidRPr="00985BA2">
        <w:rPr>
          <w:i/>
        </w:rPr>
        <w:t>Example:</w:t>
      </w:r>
    </w:p>
    <w:p w14:paraId="096F9510" w14:textId="77777777" w:rsidR="005F1462" w:rsidRPr="00985BA2" w:rsidRDefault="005F1462" w:rsidP="00906D4A">
      <w:pPr>
        <w:pStyle w:val="Exampletext"/>
      </w:pPr>
      <w:r w:rsidRPr="00985BA2">
        <w:t>[Reference Designator Map]</w:t>
      </w:r>
    </w:p>
    <w:p w14:paraId="18B62CA7" w14:textId="77777777" w:rsidR="005F1462" w:rsidRPr="00985BA2" w:rsidRDefault="005F1462" w:rsidP="00906D4A">
      <w:pPr>
        <w:pStyle w:val="Exampletext"/>
      </w:pPr>
      <w:r w:rsidRPr="00985BA2">
        <w:t>|</w:t>
      </w:r>
    </w:p>
    <w:p w14:paraId="1FDBD218" w14:textId="77777777" w:rsidR="005F1462" w:rsidRPr="00985BA2" w:rsidRDefault="005F1462" w:rsidP="00906D4A">
      <w:pPr>
        <w:pStyle w:val="Exampletext"/>
      </w:pPr>
      <w:r w:rsidRPr="00985BA2">
        <w:t>|  External Part References:</w:t>
      </w:r>
    </w:p>
    <w:p w14:paraId="4F17AAE0" w14:textId="77777777" w:rsidR="005F1462" w:rsidRPr="00985BA2" w:rsidRDefault="005F1462" w:rsidP="00906D4A">
      <w:pPr>
        <w:pStyle w:val="Exampletext"/>
      </w:pPr>
      <w:r w:rsidRPr="00985BA2">
        <w:t>|</w:t>
      </w:r>
    </w:p>
    <w:p w14:paraId="5A032A24" w14:textId="4E2FA4BC" w:rsidR="005F1462" w:rsidRPr="00985BA2" w:rsidRDefault="005F1462" w:rsidP="00906D4A">
      <w:pPr>
        <w:pStyle w:val="Exampletext"/>
      </w:pPr>
      <w:r w:rsidRPr="00985BA2">
        <w:t xml:space="preserve">| </w:t>
      </w:r>
      <w:r w:rsidR="005B6EE6" w:rsidRPr="00985BA2">
        <w:t>r</w:t>
      </w:r>
      <w:r w:rsidR="00C8165B" w:rsidRPr="00985BA2">
        <w:t>ef_</w:t>
      </w:r>
      <w:r w:rsidR="005B6EE6" w:rsidRPr="00985BA2">
        <w:t>des  file</w:t>
      </w:r>
      <w:r w:rsidR="00C8165B" w:rsidRPr="00985BA2">
        <w:t>_reference</w:t>
      </w:r>
      <w:r w:rsidRPr="00985BA2">
        <w:t xml:space="preserve">   </w:t>
      </w:r>
      <w:r w:rsidR="005B6EE6" w:rsidRPr="00985BA2">
        <w:t>c</w:t>
      </w:r>
      <w:r w:rsidR="00C8165B" w:rsidRPr="00985BA2">
        <w:t>omponent_</w:t>
      </w:r>
      <w:r w:rsidRPr="00985BA2">
        <w:t>name</w:t>
      </w:r>
    </w:p>
    <w:p w14:paraId="46748DF4" w14:textId="77777777" w:rsidR="005F1462" w:rsidRPr="00985BA2" w:rsidRDefault="005F1462" w:rsidP="00906D4A">
      <w:pPr>
        <w:pStyle w:val="Exampletext"/>
      </w:pPr>
      <w:r w:rsidRPr="00985BA2">
        <w:t xml:space="preserve">u23        pp100.ibs   </w:t>
      </w:r>
      <w:r w:rsidR="00FF7899" w:rsidRPr="00985BA2">
        <w:t xml:space="preserve">     </w:t>
      </w:r>
      <w:r w:rsidRPr="00985BA2">
        <w:t>Processor</w:t>
      </w:r>
    </w:p>
    <w:p w14:paraId="0076B28B" w14:textId="14CF8C5A" w:rsidR="005F1462" w:rsidRPr="00985BA2" w:rsidRDefault="005F1462" w:rsidP="00906D4A">
      <w:pPr>
        <w:pStyle w:val="Exampletext"/>
      </w:pPr>
      <w:r w:rsidRPr="00985BA2">
        <w:t xml:space="preserve">u24        </w:t>
      </w:r>
      <w:r w:rsidR="00FF7899" w:rsidRPr="00985BA2">
        <w:t>board/</w:t>
      </w:r>
      <w:r w:rsidRPr="00985BA2">
        <w:t>simm.ebd   16Meg X 36 SIMM Module</w:t>
      </w:r>
    </w:p>
    <w:p w14:paraId="64AC3D5C" w14:textId="77777777" w:rsidR="005F1462" w:rsidRPr="00985BA2" w:rsidRDefault="005F1462" w:rsidP="00906D4A">
      <w:pPr>
        <w:pStyle w:val="Exampletext"/>
      </w:pPr>
      <w:r w:rsidRPr="00985BA2">
        <w:t xml:space="preserve">u25        ls244.ibs   </w:t>
      </w:r>
      <w:r w:rsidR="00FF7899" w:rsidRPr="00985BA2">
        <w:t xml:space="preserve">     </w:t>
      </w:r>
      <w:r w:rsidR="00B26E8F" w:rsidRPr="00985BA2">
        <w:t xml:space="preserve">NoName </w:t>
      </w:r>
      <w:r w:rsidRPr="00985BA2">
        <w:t>74LS244a</w:t>
      </w:r>
    </w:p>
    <w:p w14:paraId="3EBADB79" w14:textId="77777777" w:rsidR="005F1462" w:rsidRPr="00985BA2" w:rsidRDefault="005F1462" w:rsidP="00906D4A">
      <w:pPr>
        <w:pStyle w:val="Exampletext"/>
      </w:pPr>
      <w:r w:rsidRPr="00985BA2">
        <w:t xml:space="preserve">u26        r10K.ibs    </w:t>
      </w:r>
      <w:r w:rsidR="00FF7899" w:rsidRPr="00985BA2">
        <w:t xml:space="preserve">     </w:t>
      </w:r>
      <w:r w:rsidRPr="00985BA2">
        <w:t>My_10K_Pullup</w:t>
      </w:r>
    </w:p>
    <w:p w14:paraId="2182893A" w14:textId="77777777" w:rsidR="005F1462" w:rsidRPr="00985BA2" w:rsidRDefault="005F1462" w:rsidP="006F2A7E">
      <w:pPr>
        <w:spacing w:after="80"/>
      </w:pPr>
    </w:p>
    <w:p w14:paraId="27D72880" w14:textId="77777777" w:rsidR="004F70D4" w:rsidRPr="00985BA2" w:rsidRDefault="004F70D4" w:rsidP="006F2A7E">
      <w:pPr>
        <w:spacing w:after="80"/>
      </w:pPr>
    </w:p>
    <w:p w14:paraId="04397359" w14:textId="77777777" w:rsidR="005F1462" w:rsidRPr="00985BA2" w:rsidRDefault="005F1462" w:rsidP="00685FB6">
      <w:pPr>
        <w:pStyle w:val="KeywordDescriptions"/>
      </w:pPr>
      <w:bookmarkStart w:id="5918" w:name="_Toc203975923"/>
      <w:bookmarkStart w:id="5919" w:name="_Toc203976344"/>
      <w:bookmarkStart w:id="5920" w:name="_Toc203976482"/>
      <w:r w:rsidRPr="00985BA2">
        <w:rPr>
          <w:i/>
        </w:rPr>
        <w:t>Keyword:</w:t>
      </w:r>
      <w:r w:rsidR="009208A2" w:rsidRPr="00985BA2">
        <w:rPr>
          <w:i/>
        </w:rPr>
        <w:tab/>
      </w:r>
      <w:r w:rsidRPr="00985BA2">
        <w:rPr>
          <w:rStyle w:val="KeywordNameTOCChar"/>
        </w:rPr>
        <w:t>[End Board Description]</w:t>
      </w:r>
      <w:bookmarkEnd w:id="5918"/>
      <w:bookmarkEnd w:id="5919"/>
      <w:bookmarkEnd w:id="5920"/>
    </w:p>
    <w:p w14:paraId="2B0ABD54" w14:textId="77777777" w:rsidR="005F1462" w:rsidRPr="00985BA2" w:rsidRDefault="008A57D9">
      <w:pPr>
        <w:pStyle w:val="KeywordDescriptions"/>
      </w:pPr>
      <w:r w:rsidRPr="00985BA2">
        <w:rPr>
          <w:i/>
        </w:rPr>
        <w:t>Required:</w:t>
      </w:r>
      <w:r w:rsidR="009208A2" w:rsidRPr="00985BA2">
        <w:tab/>
      </w:r>
      <w:r w:rsidR="005F1462" w:rsidRPr="00985BA2">
        <w:t>Yes</w:t>
      </w:r>
    </w:p>
    <w:p w14:paraId="560E087F" w14:textId="77777777" w:rsidR="005F1462" w:rsidRPr="00985BA2" w:rsidRDefault="005F1462">
      <w:pPr>
        <w:pStyle w:val="KeywordDescriptions"/>
      </w:pPr>
      <w:r w:rsidRPr="00985BA2">
        <w:rPr>
          <w:i/>
        </w:rPr>
        <w:t>Description:</w:t>
      </w:r>
      <w:r w:rsidR="009208A2" w:rsidRPr="00985BA2">
        <w:rPr>
          <w:i/>
        </w:rPr>
        <w:tab/>
      </w:r>
      <w:r w:rsidRPr="00985BA2">
        <w:t>Marks the end of an Electrical Interconnect Description.</w:t>
      </w:r>
    </w:p>
    <w:p w14:paraId="7368C6D3" w14:textId="76BD1638" w:rsidR="005F1462" w:rsidRPr="00985BA2" w:rsidRDefault="005F1462">
      <w:pPr>
        <w:pStyle w:val="KeywordDescriptions"/>
      </w:pPr>
      <w:r w:rsidRPr="00985BA2">
        <w:rPr>
          <w:i/>
        </w:rPr>
        <w:t>Usage Rules:</w:t>
      </w:r>
      <w:r w:rsidR="009208A2" w:rsidRPr="00985BA2">
        <w:rPr>
          <w:i/>
        </w:rPr>
        <w:tab/>
      </w:r>
      <w:r w:rsidRPr="00985BA2">
        <w:t xml:space="preserve">This keyword must come at the end of each complete electrical </w:t>
      </w:r>
      <w:r w:rsidR="00CD3CCA" w:rsidRPr="00985BA2">
        <w:rPr>
          <w:color w:val="000000" w:themeColor="text1"/>
        </w:rPr>
        <w:t>There are a number of rules that apply to this combined list</w:t>
      </w:r>
      <w:r w:rsidRPr="00985BA2">
        <w:t xml:space="preserve"> description.</w:t>
      </w:r>
    </w:p>
    <w:p w14:paraId="15A092ED" w14:textId="61B3D58A" w:rsidR="005F1462" w:rsidRPr="00985BA2" w:rsidRDefault="005F1462">
      <w:pPr>
        <w:pStyle w:val="KeywordDescriptions"/>
      </w:pPr>
      <w:r w:rsidRPr="00985BA2">
        <w:t xml:space="preserve">Optionally, a comment may be added after the [End </w:t>
      </w:r>
      <w:r w:rsidR="007D2984" w:rsidRPr="00985BA2">
        <w:t xml:space="preserve">Board </w:t>
      </w:r>
      <w:r w:rsidRPr="00985BA2">
        <w:t>Description] keyword to clarify which board model has ended.</w:t>
      </w:r>
    </w:p>
    <w:p w14:paraId="4C3154C1" w14:textId="77777777" w:rsidR="009208A2" w:rsidRPr="00985BA2" w:rsidRDefault="00B95248">
      <w:pPr>
        <w:pStyle w:val="KeywordDescriptions"/>
      </w:pPr>
      <w:r w:rsidRPr="00985BA2">
        <w:rPr>
          <w:i/>
        </w:rPr>
        <w:t>Example:</w:t>
      </w:r>
    </w:p>
    <w:p w14:paraId="1B8D54F8" w14:textId="77777777" w:rsidR="005F1462" w:rsidRPr="00985BA2" w:rsidRDefault="005F1462" w:rsidP="00906D4A">
      <w:pPr>
        <w:pStyle w:val="PlainText"/>
      </w:pPr>
      <w:r w:rsidRPr="00985BA2">
        <w:t>[End Board Description]        | End: 16Meg X 8 SIMM Module</w:t>
      </w:r>
    </w:p>
    <w:p w14:paraId="72E23E8D" w14:textId="77777777" w:rsidR="00E6786E" w:rsidRPr="00985BA2" w:rsidRDefault="00E6786E" w:rsidP="006F2A7E">
      <w:pPr>
        <w:spacing w:after="80"/>
        <w:sectPr w:rsidR="00E6786E" w:rsidRPr="00985BA2" w:rsidSect="00C909A7">
          <w:type w:val="continuous"/>
          <w:pgSz w:w="12240" w:h="15840" w:code="1"/>
          <w:pgMar w:top="1440" w:right="1325" w:bottom="1440" w:left="1325" w:header="720" w:footer="720" w:gutter="0"/>
          <w:cols w:space="720"/>
          <w:titlePg/>
          <w:docGrid w:linePitch="360"/>
        </w:sectPr>
      </w:pPr>
    </w:p>
    <w:p w14:paraId="0AD78F62" w14:textId="77777777" w:rsidR="00C47003" w:rsidRPr="00985BA2" w:rsidRDefault="00C47003" w:rsidP="006F2A7E">
      <w:pPr>
        <w:spacing w:after="80"/>
      </w:pPr>
    </w:p>
    <w:p w14:paraId="37781B29" w14:textId="502844F5" w:rsidR="005C6D45" w:rsidRPr="00985BA2" w:rsidRDefault="00E44F40" w:rsidP="00036545">
      <w:pPr>
        <w:pStyle w:val="Heading1"/>
      </w:pPr>
      <w:bookmarkStart w:id="5921" w:name="_Ref300057082"/>
      <w:bookmarkStart w:id="5922" w:name="_Toc90028864"/>
      <w:bookmarkStart w:id="5923" w:name="_Toc215818204"/>
      <w:r w:rsidRPr="00985BA2">
        <w:lastRenderedPageBreak/>
        <w:t>Notes on Data Derivation Method</w:t>
      </w:r>
      <w:bookmarkEnd w:id="5921"/>
      <w:bookmarkEnd w:id="5922"/>
      <w:bookmarkEnd w:id="5923"/>
    </w:p>
    <w:p w14:paraId="15B6BAB4" w14:textId="77777777" w:rsidR="005F1462" w:rsidRPr="00985BA2" w:rsidRDefault="005F1462" w:rsidP="006F2A7E">
      <w:pPr>
        <w:spacing w:after="80"/>
      </w:pPr>
      <w:r w:rsidRPr="00985BA2">
        <w:t xml:space="preserve">This section explains how data values are derived.  It describes certain assumed parameter and table extraction conditions if they are not explicitly specified.  It also describes the allocation of data into the </w:t>
      </w:r>
      <w:r w:rsidR="00CF4B6D" w:rsidRPr="00985BA2">
        <w:t>“</w:t>
      </w:r>
      <w:r w:rsidRPr="00985BA2">
        <w:t>typ</w:t>
      </w:r>
      <w:r w:rsidR="004507CF" w:rsidRPr="00985BA2">
        <w:t>,</w:t>
      </w:r>
      <w:r w:rsidR="00CF4B6D" w:rsidRPr="00985BA2">
        <w:t>”</w:t>
      </w:r>
      <w:r w:rsidRPr="00985BA2">
        <w:t xml:space="preserve"> </w:t>
      </w:r>
      <w:r w:rsidR="00CF4B6D" w:rsidRPr="00985BA2">
        <w:t>“</w:t>
      </w:r>
      <w:r w:rsidRPr="00985BA2">
        <w:t>min</w:t>
      </w:r>
      <w:r w:rsidR="004507CF" w:rsidRPr="00985BA2">
        <w:t>,</w:t>
      </w:r>
      <w:r w:rsidR="00CF4B6D" w:rsidRPr="00985BA2">
        <w:t>”</w:t>
      </w:r>
      <w:r w:rsidRPr="00985BA2">
        <w:t xml:space="preserve"> and </w:t>
      </w:r>
      <w:r w:rsidR="00CF4B6D" w:rsidRPr="00985BA2">
        <w:t>“</w:t>
      </w:r>
      <w:r w:rsidRPr="00985BA2">
        <w:t>max</w:t>
      </w:r>
      <w:r w:rsidR="00CF4B6D" w:rsidRPr="00985BA2">
        <w:t>”</w:t>
      </w:r>
      <w:r w:rsidRPr="00985BA2">
        <w:t xml:space="preserve"> columns under variations of voltage, temperature, and process.</w:t>
      </w:r>
    </w:p>
    <w:p w14:paraId="1E2557D2" w14:textId="77777777" w:rsidR="005F1462" w:rsidRPr="00985BA2" w:rsidRDefault="005F1462" w:rsidP="006F2A7E">
      <w:pPr>
        <w:spacing w:after="80"/>
      </w:pPr>
      <w:r w:rsidRPr="00985BA2">
        <w:t xml:space="preserve">The required </w:t>
      </w:r>
      <w:r w:rsidR="00CF4B6D" w:rsidRPr="00985BA2">
        <w:t>“</w:t>
      </w:r>
      <w:r w:rsidRPr="00985BA2">
        <w:t>typ</w:t>
      </w:r>
      <w:r w:rsidR="00CF4B6D" w:rsidRPr="00985BA2">
        <w:t>”</w:t>
      </w:r>
      <w:r w:rsidRPr="00985BA2">
        <w:t xml:space="preserve"> column for all data represents typical operating conditions.  For most [Model] keyword data, the </w:t>
      </w:r>
      <w:r w:rsidR="00CF4B6D" w:rsidRPr="00985BA2">
        <w:t>“</w:t>
      </w:r>
      <w:r w:rsidRPr="00985BA2">
        <w:t>min</w:t>
      </w:r>
      <w:r w:rsidR="00CF4B6D" w:rsidRPr="00985BA2">
        <w:t>”</w:t>
      </w:r>
      <w:r w:rsidRPr="00985BA2">
        <w:t xml:space="preserve"> column describes slow, weak performance, and the </w:t>
      </w:r>
      <w:r w:rsidR="00CF4B6D" w:rsidRPr="00985BA2">
        <w:t>“</w:t>
      </w:r>
      <w:r w:rsidRPr="00985BA2">
        <w:t>max</w:t>
      </w:r>
      <w:r w:rsidR="00CF4B6D" w:rsidRPr="00985BA2">
        <w:t>”</w:t>
      </w:r>
      <w:r w:rsidRPr="00985BA2">
        <w:t xml:space="preserve"> column describes the fast, strong performance.  It is permissible to use slow, weak components or models to derive the data for the </w:t>
      </w:r>
      <w:r w:rsidR="00CF4B6D" w:rsidRPr="00985BA2">
        <w:t>“</w:t>
      </w:r>
      <w:r w:rsidRPr="00985BA2">
        <w:t>min</w:t>
      </w:r>
      <w:r w:rsidR="00CF4B6D" w:rsidRPr="00985BA2">
        <w:t>”</w:t>
      </w:r>
      <w:r w:rsidRPr="00985BA2">
        <w:t xml:space="preserve"> column, and to use fast, strong components or models to derive the data in the </w:t>
      </w:r>
      <w:r w:rsidR="00CF4B6D" w:rsidRPr="00985BA2">
        <w:t>“</w:t>
      </w:r>
      <w:r w:rsidRPr="00985BA2">
        <w:t>max</w:t>
      </w:r>
      <w:r w:rsidR="00CF4B6D" w:rsidRPr="00985BA2">
        <w:t>”</w:t>
      </w:r>
      <w:r w:rsidRPr="00985BA2">
        <w:t xml:space="preserve"> columns under the corresponding voltage and temperature derating conditions for these columns.  It is also permissible to use typical components or models derated by voltage and temperature and optionally apply proprietary </w:t>
      </w:r>
      <w:r w:rsidR="00CA3B8E" w:rsidRPr="00985BA2">
        <w:t>“</w:t>
      </w:r>
      <w:r w:rsidRPr="00985BA2">
        <w:t>X%</w:t>
      </w:r>
      <w:r w:rsidR="00CA3B8E" w:rsidRPr="00985BA2">
        <w:t>”</w:t>
      </w:r>
      <w:r w:rsidRPr="00985BA2">
        <w:t xml:space="preserve"> and </w:t>
      </w:r>
      <w:r w:rsidR="00CA3B8E" w:rsidRPr="00985BA2">
        <w:t>“</w:t>
      </w:r>
      <w:r w:rsidRPr="00985BA2">
        <w:t>Y%</w:t>
      </w:r>
      <w:r w:rsidR="00CA3B8E" w:rsidRPr="00985BA2">
        <w:t>”</w:t>
      </w:r>
      <w:r w:rsidRPr="00985BA2">
        <w:t xml:space="preserve"> factors described later for further derating.  This methodology has the nice feature that the data can be derived either from semiconductor vendor proprietary models, or typical component measurement over temperature/voltage.</w:t>
      </w:r>
    </w:p>
    <w:p w14:paraId="19A6D142" w14:textId="77777777" w:rsidR="005F1462" w:rsidRPr="00985BA2" w:rsidRDefault="005F1462" w:rsidP="006F2A7E">
      <w:pPr>
        <w:spacing w:after="80"/>
      </w:pPr>
      <w:r w:rsidRPr="00985BA2">
        <w:t>The voltage and temperature keywords</w:t>
      </w:r>
      <w:r w:rsidR="000C1994" w:rsidRPr="00985BA2">
        <w:t>,</w:t>
      </w:r>
      <w:r w:rsidRPr="00985BA2">
        <w:t xml:space="preserve"> and optionally the process models</w:t>
      </w:r>
      <w:r w:rsidR="000C1994" w:rsidRPr="00985BA2">
        <w:t>,</w:t>
      </w:r>
      <w:r w:rsidRPr="00985BA2">
        <w:t xml:space="preserve"> control the conditions that define the </w:t>
      </w:r>
      <w:r w:rsidR="00CF4B6D" w:rsidRPr="00985BA2">
        <w:t>“</w:t>
      </w:r>
      <w:r w:rsidRPr="00985BA2">
        <w:t>typ</w:t>
      </w:r>
      <w:r w:rsidR="004507CF" w:rsidRPr="00985BA2">
        <w:t>,</w:t>
      </w:r>
      <w:r w:rsidR="00CF4B6D" w:rsidRPr="00985BA2">
        <w:t>”</w:t>
      </w:r>
      <w:r w:rsidRPr="00985BA2">
        <w:t xml:space="preserve"> </w:t>
      </w:r>
      <w:r w:rsidR="00CF4B6D" w:rsidRPr="00985BA2">
        <w:t>“</w:t>
      </w:r>
      <w:r w:rsidRPr="00985BA2">
        <w:t>min</w:t>
      </w:r>
      <w:r w:rsidR="004507CF" w:rsidRPr="00985BA2">
        <w:t>,</w:t>
      </w:r>
      <w:r w:rsidR="00CF4B6D" w:rsidRPr="00985BA2">
        <w:t>”</w:t>
      </w:r>
      <w:r w:rsidRPr="00985BA2">
        <w:t xml:space="preserve"> and </w:t>
      </w:r>
      <w:r w:rsidR="00CF4B6D" w:rsidRPr="00985BA2">
        <w:t>“</w:t>
      </w:r>
      <w:r w:rsidRPr="00985BA2">
        <w:t>max</w:t>
      </w:r>
      <w:r w:rsidR="00CF4B6D" w:rsidRPr="00985BA2">
        <w:t>”</w:t>
      </w:r>
      <w:r w:rsidRPr="00985BA2">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2FB68CC5" w14:textId="77777777" w:rsidR="005F1462" w:rsidRPr="00985BA2" w:rsidRDefault="005F1462" w:rsidP="006F2A7E">
      <w:pPr>
        <w:spacing w:after="80"/>
      </w:pPr>
      <w:r w:rsidRPr="00985BA2">
        <w:t xml:space="preserve">The voltage keywords that control the voltage conditions are [Voltage Range], [Pulldown Reference], [Pullup Reference], [GND Clamp Reference], and [POWER Clamp Reference].  The entries in the </w:t>
      </w:r>
      <w:r w:rsidR="00CF4B6D" w:rsidRPr="00985BA2">
        <w:t>“</w:t>
      </w:r>
      <w:r w:rsidRPr="00985BA2">
        <w:t>min</w:t>
      </w:r>
      <w:r w:rsidR="00CF4B6D" w:rsidRPr="00985BA2">
        <w:t>”</w:t>
      </w:r>
      <w:r w:rsidRPr="00985BA2">
        <w:t xml:space="preserve"> columns contain the smallest magnitude voltages, and the entries in the </w:t>
      </w:r>
      <w:r w:rsidR="00CF4B6D" w:rsidRPr="00985BA2">
        <w:t>“</w:t>
      </w:r>
      <w:r w:rsidRPr="00985BA2">
        <w:t>max</w:t>
      </w:r>
      <w:r w:rsidR="00CF4B6D" w:rsidRPr="00985BA2">
        <w:t>”</w:t>
      </w:r>
      <w:r w:rsidRPr="00985BA2">
        <w:t xml:space="preserve"> columns contain the largest magnitude voltages.</w:t>
      </w:r>
    </w:p>
    <w:p w14:paraId="09433976" w14:textId="77777777" w:rsidR="005F1462" w:rsidRPr="00985BA2" w:rsidRDefault="005F1462" w:rsidP="006F2A7E">
      <w:pPr>
        <w:spacing w:after="80"/>
      </w:pPr>
      <w:r w:rsidRPr="00985BA2">
        <w:t xml:space="preserve">The optional [Temperature Range] keyword will contain the temperature which causes or amplifies the slow, weak conditions in the </w:t>
      </w:r>
      <w:r w:rsidR="00CF4B6D" w:rsidRPr="00985BA2">
        <w:t>“</w:t>
      </w:r>
      <w:r w:rsidRPr="00985BA2">
        <w:t>min</w:t>
      </w:r>
      <w:r w:rsidR="00CF4B6D" w:rsidRPr="00985BA2">
        <w:t>”</w:t>
      </w:r>
      <w:r w:rsidRPr="00985BA2">
        <w:t xml:space="preserve"> column and the temperature which causes or amplifies the fast, strong conditions in the </w:t>
      </w:r>
      <w:r w:rsidR="00CF4B6D" w:rsidRPr="00985BA2">
        <w:t>“</w:t>
      </w:r>
      <w:r w:rsidRPr="00985BA2">
        <w:t>max</w:t>
      </w:r>
      <w:r w:rsidR="00CF4B6D" w:rsidRPr="00985BA2">
        <w:t>”</w:t>
      </w:r>
      <w:r w:rsidRPr="00985BA2">
        <w:t xml:space="preserve"> column.  Therefore, the </w:t>
      </w:r>
      <w:r w:rsidR="00CF4B6D" w:rsidRPr="00985BA2">
        <w:t>“</w:t>
      </w:r>
      <w:r w:rsidRPr="00985BA2">
        <w:t>min</w:t>
      </w:r>
      <w:r w:rsidR="00CF4B6D" w:rsidRPr="00985BA2">
        <w:t>”</w:t>
      </w:r>
      <w:r w:rsidRPr="00985BA2">
        <w:t xml:space="preserve"> column for [Temperature Range] will contain the lowest value for bipolar models (TTL and ECL) and the highest value for CMOS models.  Default values described later are assumed if temperature is not specified.</w:t>
      </w:r>
    </w:p>
    <w:p w14:paraId="730019D0" w14:textId="77777777" w:rsidR="005F1462" w:rsidRPr="00985BA2" w:rsidRDefault="005F1462" w:rsidP="006F2A7E">
      <w:pPr>
        <w:spacing w:after="80"/>
      </w:pPr>
      <w:r w:rsidRPr="00985BA2">
        <w:t xml:space="preserve">The </w:t>
      </w:r>
      <w:r w:rsidR="00CF4B6D" w:rsidRPr="00985BA2">
        <w:t>“</w:t>
      </w:r>
      <w:r w:rsidRPr="00985BA2">
        <w:t>min</w:t>
      </w:r>
      <w:r w:rsidR="00CF4B6D" w:rsidRPr="00985BA2">
        <w:t>”</w:t>
      </w:r>
      <w:r w:rsidRPr="00985BA2">
        <w:t xml:space="preserve"> and </w:t>
      </w:r>
      <w:r w:rsidR="00CF4B6D" w:rsidRPr="00985BA2">
        <w:t>“</w:t>
      </w:r>
      <w:r w:rsidRPr="00985BA2">
        <w:t>max</w:t>
      </w:r>
      <w:r w:rsidR="00CF4B6D" w:rsidRPr="00985BA2">
        <w:t>”</w:t>
      </w:r>
      <w:r w:rsidRPr="00985BA2">
        <w:t xml:space="preserve"> columns for all remaining keywords and subparameters will contain the smallest and largest magnitude values.  This applies to the [Model] subparameter C_comp as well</w:t>
      </w:r>
      <w:r w:rsidR="004507CF" w:rsidRPr="00985BA2">
        <w:t>,</w:t>
      </w:r>
      <w:r w:rsidRPr="00985BA2">
        <w:t xml:space="preserve"> even if the correlation to the voltage, temperature, and process variations are known</w:t>
      </w:r>
      <w:r w:rsidR="004507CF" w:rsidRPr="00985BA2">
        <w:t>,</w:t>
      </w:r>
      <w:r w:rsidRPr="00985BA2">
        <w:t xml:space="preserve"> because information about such correlation is not available in all cases. </w:t>
      </w:r>
    </w:p>
    <w:p w14:paraId="65EB385F" w14:textId="77777777" w:rsidR="005F1462" w:rsidRPr="00985BA2" w:rsidRDefault="005F1462" w:rsidP="006F2A7E">
      <w:pPr>
        <w:spacing w:after="80"/>
      </w:pPr>
      <w:r w:rsidRPr="00985BA2">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0BDE7F70" w14:textId="77777777" w:rsidR="005F1462" w:rsidRPr="00985BA2" w:rsidRDefault="005F1462" w:rsidP="006F2A7E">
      <w:pPr>
        <w:spacing w:after="80"/>
      </w:pPr>
      <w:r w:rsidRPr="00985BA2">
        <w:t>The default temperatures under which all I-V tables are extracted are provided below.  The same defaults also are stated for the [Ramp] subparameters, but they also apply for the waveform keywords.</w:t>
      </w:r>
    </w:p>
    <w:p w14:paraId="71CBA6E1" w14:textId="77777777" w:rsidR="005F1462" w:rsidRPr="00985BA2" w:rsidRDefault="005F1462" w:rsidP="006F2A7E">
      <w:pPr>
        <w:spacing w:after="80"/>
      </w:pPr>
      <w:r w:rsidRPr="00985BA2">
        <w:t>The stated voltage ranges for I-V tables cover the most common, single supply cases.  When multiple supplies are specified, the voltages shall extend similarly to values that handle practical extremes in reflected wave simulations.</w:t>
      </w:r>
    </w:p>
    <w:p w14:paraId="2CCDF29C" w14:textId="77777777" w:rsidR="005F1462" w:rsidRPr="00985BA2" w:rsidRDefault="005F1462" w:rsidP="006F2A7E">
      <w:pPr>
        <w:spacing w:after="80"/>
      </w:pPr>
      <w:r w:rsidRPr="00985BA2">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3E121A9" w14:textId="77777777" w:rsidR="005F1462" w:rsidRPr="00985BA2" w:rsidRDefault="005F1462" w:rsidP="006F2A7E">
      <w:pPr>
        <w:spacing w:after="80"/>
      </w:pPr>
      <w:r w:rsidRPr="00985BA2">
        <w:t>The following discussion lists test details and default conditions.</w:t>
      </w:r>
    </w:p>
    <w:p w14:paraId="1ED54C2E" w14:textId="77777777" w:rsidR="005F1462" w:rsidRPr="00985BA2" w:rsidRDefault="005F1462" w:rsidP="006F2A7E">
      <w:pPr>
        <w:spacing w:after="80"/>
      </w:pPr>
      <w:bookmarkStart w:id="5924" w:name="_Toc203976347"/>
      <w:bookmarkStart w:id="5925" w:name="_Toc203976485"/>
      <w:r w:rsidRPr="00985BA2">
        <w:t>1) I-V Tables:</w:t>
      </w:r>
      <w:bookmarkEnd w:id="5924"/>
      <w:bookmarkEnd w:id="5925"/>
    </w:p>
    <w:p w14:paraId="77D836E2" w14:textId="77777777" w:rsidR="005F1462" w:rsidRPr="00985BA2" w:rsidRDefault="005F1462" w:rsidP="006F2A7E">
      <w:pPr>
        <w:spacing w:after="80"/>
      </w:pPr>
      <w:r w:rsidRPr="00985BA2">
        <w:t>I-V tables for CMOS models:</w:t>
      </w:r>
    </w:p>
    <w:p w14:paraId="3CBE6274" w14:textId="77777777" w:rsidR="005F1462" w:rsidRPr="00985BA2" w:rsidRDefault="005F1462" w:rsidP="001B6E32">
      <w:pPr>
        <w:pStyle w:val="ListContinue"/>
        <w:spacing w:after="0"/>
      </w:pPr>
      <w:r w:rsidRPr="00985BA2">
        <w:t>typ = typical voltage, typical temp deg C, typical process</w:t>
      </w:r>
    </w:p>
    <w:p w14:paraId="6ED3DAC6" w14:textId="77777777" w:rsidR="005F1462" w:rsidRPr="00985BA2" w:rsidRDefault="005F1462" w:rsidP="001B6E32">
      <w:pPr>
        <w:pStyle w:val="ListContinue"/>
        <w:spacing w:after="0"/>
      </w:pPr>
      <w:r w:rsidRPr="00985BA2">
        <w:t xml:space="preserve">min = minimum voltage, max temp deg C, typical process, minus </w:t>
      </w:r>
      <w:r w:rsidR="00CA3B8E" w:rsidRPr="00985BA2">
        <w:t>“</w:t>
      </w:r>
      <w:r w:rsidRPr="00985BA2">
        <w:t>X%</w:t>
      </w:r>
      <w:r w:rsidR="00CA3B8E" w:rsidRPr="00985BA2">
        <w:t>”</w:t>
      </w:r>
    </w:p>
    <w:p w14:paraId="507CC794" w14:textId="77777777" w:rsidR="005F1462" w:rsidRPr="00985BA2" w:rsidRDefault="005F1462" w:rsidP="006F2A7E">
      <w:pPr>
        <w:pStyle w:val="ListContinue"/>
        <w:spacing w:after="80"/>
      </w:pPr>
      <w:r w:rsidRPr="00985BA2">
        <w:t xml:space="preserve">max = maximum voltage, min temp deg C, typical process, plus </w:t>
      </w:r>
      <w:r w:rsidR="00CA3B8E" w:rsidRPr="00985BA2">
        <w:t>“</w:t>
      </w:r>
      <w:r w:rsidRPr="00985BA2">
        <w:t>X%</w:t>
      </w:r>
      <w:r w:rsidR="00CA3B8E" w:rsidRPr="00985BA2">
        <w:t>”</w:t>
      </w:r>
    </w:p>
    <w:p w14:paraId="52EFB031" w14:textId="77777777" w:rsidR="002203AE" w:rsidRPr="00985BA2" w:rsidRDefault="002203AE" w:rsidP="006F2A7E">
      <w:pPr>
        <w:spacing w:after="80"/>
      </w:pPr>
    </w:p>
    <w:p w14:paraId="5E015719" w14:textId="78904D3A" w:rsidR="005F1462" w:rsidRPr="00985BA2" w:rsidRDefault="005F1462" w:rsidP="006F2A7E">
      <w:pPr>
        <w:spacing w:after="80"/>
      </w:pPr>
      <w:r w:rsidRPr="00985BA2">
        <w:t>I-V tables for bipolar models:</w:t>
      </w:r>
    </w:p>
    <w:p w14:paraId="74774E38" w14:textId="77777777" w:rsidR="005F1462" w:rsidRPr="00985BA2" w:rsidRDefault="005F1462" w:rsidP="001B6E32">
      <w:pPr>
        <w:pStyle w:val="ListContinue"/>
        <w:spacing w:after="0"/>
      </w:pPr>
      <w:r w:rsidRPr="00985BA2">
        <w:t>typ = typical voltage, typical temp deg C, typical process</w:t>
      </w:r>
    </w:p>
    <w:p w14:paraId="2000A904" w14:textId="77777777" w:rsidR="005F1462" w:rsidRPr="00985BA2" w:rsidRDefault="005F1462" w:rsidP="001B6E32">
      <w:pPr>
        <w:pStyle w:val="ListContinue"/>
        <w:spacing w:after="0"/>
      </w:pPr>
      <w:r w:rsidRPr="00985BA2">
        <w:t xml:space="preserve">min = minimum voltage, min temp deg C, typical process, minus </w:t>
      </w:r>
      <w:r w:rsidR="00CA3B8E" w:rsidRPr="00985BA2">
        <w:t>“</w:t>
      </w:r>
      <w:r w:rsidRPr="00985BA2">
        <w:t>X%</w:t>
      </w:r>
      <w:r w:rsidR="00CA3B8E" w:rsidRPr="00985BA2">
        <w:t>”</w:t>
      </w:r>
    </w:p>
    <w:p w14:paraId="5460BCDE" w14:textId="77777777" w:rsidR="005F1462" w:rsidRPr="00985BA2" w:rsidRDefault="005F1462" w:rsidP="006F2A7E">
      <w:pPr>
        <w:pStyle w:val="ListContinue"/>
        <w:spacing w:after="80"/>
      </w:pPr>
      <w:r w:rsidRPr="00985BA2">
        <w:t xml:space="preserve">max = maximum voltage, max temp deg C, typical process, plus </w:t>
      </w:r>
      <w:r w:rsidR="00CA3B8E" w:rsidRPr="00985BA2">
        <w:t>“</w:t>
      </w:r>
      <w:r w:rsidRPr="00985BA2">
        <w:t>X%</w:t>
      </w:r>
      <w:r w:rsidR="00CA3B8E" w:rsidRPr="00985BA2">
        <w:t>”</w:t>
      </w:r>
    </w:p>
    <w:p w14:paraId="2D6EE0B0" w14:textId="77777777" w:rsidR="002203AE" w:rsidRPr="00985BA2" w:rsidRDefault="002203AE" w:rsidP="006F2A7E">
      <w:pPr>
        <w:spacing w:after="80"/>
      </w:pPr>
    </w:p>
    <w:p w14:paraId="1E3A7641" w14:textId="7B6D5BFD" w:rsidR="005F1462" w:rsidRPr="00985BA2" w:rsidRDefault="005F1462" w:rsidP="006F2A7E">
      <w:pPr>
        <w:spacing w:after="80"/>
      </w:pPr>
      <w:r w:rsidRPr="00985BA2">
        <w:t xml:space="preserve">Nominal, min, and max temperature are </w:t>
      </w:r>
      <w:r w:rsidR="004507CF" w:rsidRPr="00985BA2">
        <w:t xml:space="preserve">specified by the semiconductor </w:t>
      </w:r>
      <w:r w:rsidRPr="00985BA2">
        <w:t>vendor.  The default range is 50 deg C nom, 0 deg C min, and 100 deg C max temperatures.</w:t>
      </w:r>
    </w:p>
    <w:p w14:paraId="43D75AC7" w14:textId="77777777" w:rsidR="005F1462" w:rsidRPr="00985BA2" w:rsidRDefault="005F1462" w:rsidP="006F2A7E">
      <w:pPr>
        <w:spacing w:after="80"/>
      </w:pPr>
      <w:r w:rsidRPr="00985BA2">
        <w:t>X% should be statistically determined by the semiconductor vendor based on numerous fab</w:t>
      </w:r>
      <w:r w:rsidR="000C1994" w:rsidRPr="00985BA2">
        <w:t>rication</w:t>
      </w:r>
      <w:r w:rsidRPr="00985BA2">
        <w:t xml:space="preserve"> lots, tes</w:t>
      </w:r>
      <w:r w:rsidR="004507CF" w:rsidRPr="00985BA2">
        <w:t>t chips, process controls, etc.</w:t>
      </w:r>
      <w:r w:rsidRPr="00985BA2">
        <w:t xml:space="preserve">  The value of X need not be published in the </w:t>
      </w:r>
      <w:r w:rsidR="00955724" w:rsidRPr="00985BA2">
        <w:t xml:space="preserve">.ibs </w:t>
      </w:r>
      <w:r w:rsidRPr="00985BA2">
        <w:t>file, and may decrease over time as data on the I/O buffers and silicon process increases.</w:t>
      </w:r>
    </w:p>
    <w:p w14:paraId="37C262DA" w14:textId="77777777" w:rsidR="005F1462" w:rsidRPr="00985BA2" w:rsidRDefault="005F1462" w:rsidP="006F2A7E">
      <w:pPr>
        <w:spacing w:after="80"/>
      </w:pPr>
      <w:r w:rsidRPr="00985BA2">
        <w:t>Temperatures are junction temperatures.</w:t>
      </w:r>
    </w:p>
    <w:p w14:paraId="375727E0" w14:textId="77777777" w:rsidR="005F1462" w:rsidRPr="00985BA2" w:rsidRDefault="005F1462" w:rsidP="006F2A7E">
      <w:pPr>
        <w:spacing w:after="80"/>
      </w:pPr>
      <w:bookmarkStart w:id="5926" w:name="_Toc203976348"/>
      <w:bookmarkStart w:id="5927" w:name="_Toc203976486"/>
      <w:r w:rsidRPr="00985BA2">
        <w:t>2) Voltage Ranges:</w:t>
      </w:r>
      <w:bookmarkEnd w:id="5926"/>
      <w:bookmarkEnd w:id="5927"/>
    </w:p>
    <w:p w14:paraId="25A19EAF" w14:textId="50020477" w:rsidR="005F1462" w:rsidRPr="00985BA2" w:rsidRDefault="005F1462" w:rsidP="006F2A7E">
      <w:pPr>
        <w:spacing w:after="80"/>
      </w:pPr>
      <w:r w:rsidRPr="00985BA2">
        <w:t xml:space="preserve">Points for each table must span the voltages listed </w:t>
      </w:r>
      <w:r w:rsidR="001A1912" w:rsidRPr="00985BA2">
        <w:t xml:space="preserve">in </w:t>
      </w:r>
      <w:r w:rsidR="00B34E20" w:rsidRPr="00985BA2">
        <w:rPr>
          <w:highlight w:val="yellow"/>
        </w:rPr>
        <w:fldChar w:fldCharType="begin"/>
      </w:r>
      <w:r w:rsidR="00532AD0" w:rsidRPr="00985BA2">
        <w:instrText xml:space="preserve"> REF _Ref323070054 \h </w:instrText>
      </w:r>
      <w:r w:rsidR="00B34E20" w:rsidRPr="00985BA2">
        <w:rPr>
          <w:highlight w:val="yellow"/>
        </w:rPr>
      </w:r>
      <w:r w:rsidR="00B34E20" w:rsidRPr="00985BA2">
        <w:rPr>
          <w:highlight w:val="yellow"/>
        </w:rPr>
        <w:fldChar w:fldCharType="separate"/>
      </w:r>
      <w:r w:rsidR="006C4059" w:rsidRPr="00985BA2">
        <w:t xml:space="preserve">Table </w:t>
      </w:r>
      <w:r w:rsidR="006C4059">
        <w:rPr>
          <w:noProof/>
        </w:rPr>
        <w:t>17</w:t>
      </w:r>
      <w:r w:rsidR="00B34E20" w:rsidRPr="00985BA2">
        <w:rPr>
          <w:highlight w:val="yellow"/>
        </w:rPr>
        <w:fldChar w:fldCharType="end"/>
      </w:r>
      <w:r w:rsidR="001A1912" w:rsidRPr="00985BA2">
        <w:t>.</w:t>
      </w:r>
    </w:p>
    <w:p w14:paraId="44515F0A" w14:textId="77777777" w:rsidR="00046BDF" w:rsidRPr="00985BA2" w:rsidRDefault="00046BDF" w:rsidP="006F2A7E">
      <w:pPr>
        <w:spacing w:after="80"/>
      </w:pPr>
    </w:p>
    <w:p w14:paraId="00B7D6B5" w14:textId="7C403099" w:rsidR="00046BDF" w:rsidRPr="00985BA2" w:rsidRDefault="00046BDF" w:rsidP="00152A1B">
      <w:pPr>
        <w:pStyle w:val="TableCaption"/>
      </w:pPr>
      <w:bookmarkStart w:id="5928" w:name="_Ref323070054"/>
      <w:bookmarkStart w:id="5929" w:name="_Ref323070047"/>
      <w:bookmarkStart w:id="5930" w:name="_Toc529714043"/>
      <w:bookmarkStart w:id="5931" w:name="_Toc215819432"/>
      <w:r w:rsidRPr="00985BA2">
        <w:t xml:space="preserve">Table </w:t>
      </w:r>
      <w:r w:rsidR="00B34E20" w:rsidRPr="00985BA2">
        <w:fldChar w:fldCharType="begin"/>
      </w:r>
      <w:r w:rsidR="00570585" w:rsidRPr="00985BA2">
        <w:instrText xml:space="preserve"> SEQ Table \* ARABIC </w:instrText>
      </w:r>
      <w:r w:rsidR="00B34E20" w:rsidRPr="00985BA2">
        <w:fldChar w:fldCharType="separate"/>
      </w:r>
      <w:r w:rsidR="006C4059">
        <w:rPr>
          <w:noProof/>
        </w:rPr>
        <w:t>17</w:t>
      </w:r>
      <w:r w:rsidR="00B34E20" w:rsidRPr="00985BA2">
        <w:fldChar w:fldCharType="end"/>
      </w:r>
      <w:bookmarkEnd w:id="5928"/>
      <w:r w:rsidRPr="00985BA2">
        <w:t xml:space="preserve"> – Voltage Ranges</w:t>
      </w:r>
      <w:bookmarkEnd w:id="5929"/>
      <w:bookmarkEnd w:id="5930"/>
      <w:bookmarkEnd w:id="593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695"/>
        <w:gridCol w:w="2880"/>
        <w:gridCol w:w="3960"/>
      </w:tblGrid>
      <w:tr w:rsidR="00216458" w:rsidRPr="00985BA2" w14:paraId="571C7141" w14:textId="77777777" w:rsidTr="00A14207">
        <w:trPr>
          <w:tblHeader/>
          <w:jc w:val="center"/>
        </w:trPr>
        <w:tc>
          <w:tcPr>
            <w:tcW w:w="2695" w:type="dxa"/>
          </w:tcPr>
          <w:p w14:paraId="27B48997" w14:textId="77777777" w:rsidR="00216458" w:rsidRPr="00985BA2" w:rsidRDefault="00216458" w:rsidP="006F2A7E">
            <w:pPr>
              <w:spacing w:after="80"/>
              <w:jc w:val="center"/>
              <w:rPr>
                <w:b/>
              </w:rPr>
            </w:pPr>
            <w:r w:rsidRPr="00985BA2">
              <w:rPr>
                <w:b/>
              </w:rPr>
              <w:t>Table</w:t>
            </w:r>
          </w:p>
        </w:tc>
        <w:tc>
          <w:tcPr>
            <w:tcW w:w="2880" w:type="dxa"/>
          </w:tcPr>
          <w:p w14:paraId="540F234C" w14:textId="77777777" w:rsidR="00216458" w:rsidRPr="00985BA2" w:rsidRDefault="00216458" w:rsidP="006F2A7E">
            <w:pPr>
              <w:spacing w:after="80"/>
              <w:jc w:val="center"/>
              <w:rPr>
                <w:b/>
              </w:rPr>
            </w:pPr>
            <w:r w:rsidRPr="00985BA2">
              <w:rPr>
                <w:b/>
              </w:rPr>
              <w:t>Low Voltage</w:t>
            </w:r>
          </w:p>
        </w:tc>
        <w:tc>
          <w:tcPr>
            <w:tcW w:w="3960" w:type="dxa"/>
          </w:tcPr>
          <w:p w14:paraId="63C9FDDA" w14:textId="77777777" w:rsidR="00216458" w:rsidRPr="00985BA2" w:rsidRDefault="00216458" w:rsidP="006F2A7E">
            <w:pPr>
              <w:spacing w:after="80"/>
              <w:jc w:val="center"/>
              <w:rPr>
                <w:b/>
              </w:rPr>
            </w:pPr>
            <w:r w:rsidRPr="00985BA2">
              <w:rPr>
                <w:b/>
              </w:rPr>
              <w:t>High Voltage</w:t>
            </w:r>
          </w:p>
        </w:tc>
      </w:tr>
      <w:tr w:rsidR="00216458" w:rsidRPr="00985BA2" w14:paraId="6973EFE9" w14:textId="77777777" w:rsidTr="00A14207">
        <w:trPr>
          <w:jc w:val="center"/>
        </w:trPr>
        <w:tc>
          <w:tcPr>
            <w:tcW w:w="2695" w:type="dxa"/>
          </w:tcPr>
          <w:p w14:paraId="7931BB61" w14:textId="77777777" w:rsidR="00216458" w:rsidRPr="00985BA2" w:rsidRDefault="00216458" w:rsidP="006F2A7E">
            <w:pPr>
              <w:spacing w:after="80"/>
            </w:pPr>
            <w:r w:rsidRPr="00985BA2">
              <w:t>[Pulldown]</w:t>
            </w:r>
          </w:p>
        </w:tc>
        <w:tc>
          <w:tcPr>
            <w:tcW w:w="2880" w:type="dxa"/>
          </w:tcPr>
          <w:p w14:paraId="03EE603E" w14:textId="77777777" w:rsidR="00216458" w:rsidRPr="00985BA2" w:rsidRDefault="00216458" w:rsidP="006F2A7E">
            <w:pPr>
              <w:spacing w:after="80"/>
              <w:rPr>
                <w:rFonts w:cs="Arial"/>
                <w:b/>
              </w:rPr>
            </w:pPr>
            <w:r w:rsidRPr="00985BA2">
              <w:t>GND – POWER</w:t>
            </w:r>
          </w:p>
        </w:tc>
        <w:tc>
          <w:tcPr>
            <w:tcW w:w="3960" w:type="dxa"/>
          </w:tcPr>
          <w:p w14:paraId="6AEEE27E" w14:textId="77777777" w:rsidR="00216458" w:rsidRPr="00985BA2" w:rsidRDefault="00216458" w:rsidP="006F2A7E">
            <w:pPr>
              <w:spacing w:after="80"/>
              <w:rPr>
                <w:rFonts w:cs="Arial"/>
                <w:b/>
              </w:rPr>
            </w:pPr>
            <w:r w:rsidRPr="00985BA2">
              <w:t>POWER + POWER</w:t>
            </w:r>
          </w:p>
        </w:tc>
      </w:tr>
      <w:tr w:rsidR="00216458" w:rsidRPr="00985BA2" w14:paraId="2A17C9CC" w14:textId="77777777" w:rsidTr="00A14207">
        <w:trPr>
          <w:jc w:val="center"/>
        </w:trPr>
        <w:tc>
          <w:tcPr>
            <w:tcW w:w="2695" w:type="dxa"/>
          </w:tcPr>
          <w:p w14:paraId="1FC7AC77" w14:textId="77777777" w:rsidR="00216458" w:rsidRPr="00985BA2" w:rsidRDefault="00216458" w:rsidP="006F2A7E">
            <w:pPr>
              <w:spacing w:after="80"/>
              <w:rPr>
                <w:rFonts w:cs="Arial"/>
                <w:b/>
              </w:rPr>
            </w:pPr>
            <w:r w:rsidRPr="00985BA2">
              <w:t>[Pullup]</w:t>
            </w:r>
          </w:p>
        </w:tc>
        <w:tc>
          <w:tcPr>
            <w:tcW w:w="2880" w:type="dxa"/>
          </w:tcPr>
          <w:p w14:paraId="4A301D82" w14:textId="77777777" w:rsidR="00216458" w:rsidRPr="00985BA2" w:rsidRDefault="00216458" w:rsidP="006F2A7E">
            <w:pPr>
              <w:spacing w:after="80"/>
              <w:rPr>
                <w:rFonts w:cs="Arial"/>
                <w:b/>
              </w:rPr>
            </w:pPr>
            <w:r w:rsidRPr="00985BA2">
              <w:t>GND – POWER</w:t>
            </w:r>
          </w:p>
        </w:tc>
        <w:tc>
          <w:tcPr>
            <w:tcW w:w="3960" w:type="dxa"/>
          </w:tcPr>
          <w:p w14:paraId="32E8DA9F" w14:textId="77777777" w:rsidR="00216458" w:rsidRPr="00985BA2" w:rsidRDefault="00216458" w:rsidP="006F2A7E">
            <w:pPr>
              <w:spacing w:after="80"/>
              <w:rPr>
                <w:rFonts w:cs="Arial"/>
                <w:b/>
              </w:rPr>
            </w:pPr>
            <w:r w:rsidRPr="00985BA2">
              <w:t>POWER + POWER</w:t>
            </w:r>
          </w:p>
        </w:tc>
      </w:tr>
      <w:tr w:rsidR="00216458" w:rsidRPr="00985BA2" w14:paraId="4039C0DD" w14:textId="77777777" w:rsidTr="00A14207">
        <w:trPr>
          <w:jc w:val="center"/>
        </w:trPr>
        <w:tc>
          <w:tcPr>
            <w:tcW w:w="2695" w:type="dxa"/>
          </w:tcPr>
          <w:p w14:paraId="6DA56E40" w14:textId="77777777" w:rsidR="00216458" w:rsidRPr="00985BA2" w:rsidRDefault="00216458" w:rsidP="006F2A7E">
            <w:pPr>
              <w:spacing w:after="80"/>
              <w:rPr>
                <w:rFonts w:cs="Arial"/>
                <w:b/>
              </w:rPr>
            </w:pPr>
            <w:r w:rsidRPr="00985BA2">
              <w:t>[GND Clamp]</w:t>
            </w:r>
          </w:p>
        </w:tc>
        <w:tc>
          <w:tcPr>
            <w:tcW w:w="2880" w:type="dxa"/>
          </w:tcPr>
          <w:p w14:paraId="7E83709A" w14:textId="77777777" w:rsidR="00216458" w:rsidRPr="00985BA2" w:rsidRDefault="00216458" w:rsidP="006F2A7E">
            <w:pPr>
              <w:spacing w:after="80"/>
              <w:rPr>
                <w:rFonts w:cs="Arial"/>
                <w:b/>
              </w:rPr>
            </w:pPr>
            <w:r w:rsidRPr="00985BA2">
              <w:t>GND – POWER</w:t>
            </w:r>
          </w:p>
        </w:tc>
        <w:tc>
          <w:tcPr>
            <w:tcW w:w="3960" w:type="dxa"/>
          </w:tcPr>
          <w:p w14:paraId="1383BEC1" w14:textId="77777777" w:rsidR="00216458" w:rsidRPr="00985BA2" w:rsidRDefault="00216458" w:rsidP="006F2A7E">
            <w:pPr>
              <w:spacing w:after="80"/>
              <w:rPr>
                <w:rFonts w:cs="Arial"/>
                <w:b/>
              </w:rPr>
            </w:pPr>
            <w:r w:rsidRPr="00985BA2">
              <w:t>GND + POWER</w:t>
            </w:r>
          </w:p>
        </w:tc>
      </w:tr>
      <w:tr w:rsidR="00216458" w:rsidRPr="00985BA2" w14:paraId="5416914B" w14:textId="77777777" w:rsidTr="00A14207">
        <w:trPr>
          <w:jc w:val="center"/>
        </w:trPr>
        <w:tc>
          <w:tcPr>
            <w:tcW w:w="2695" w:type="dxa"/>
          </w:tcPr>
          <w:p w14:paraId="02A8B475" w14:textId="77777777" w:rsidR="00216458" w:rsidRPr="00985BA2" w:rsidRDefault="00216458" w:rsidP="006F2A7E">
            <w:pPr>
              <w:spacing w:after="80"/>
              <w:rPr>
                <w:rFonts w:cs="Arial"/>
                <w:b/>
              </w:rPr>
            </w:pPr>
            <w:r w:rsidRPr="00985BA2">
              <w:t>[POWER Clamp]</w:t>
            </w:r>
          </w:p>
        </w:tc>
        <w:tc>
          <w:tcPr>
            <w:tcW w:w="2880" w:type="dxa"/>
          </w:tcPr>
          <w:p w14:paraId="1D1F9BA3" w14:textId="77777777" w:rsidR="00216458" w:rsidRPr="00985BA2" w:rsidRDefault="00216458" w:rsidP="006F2A7E">
            <w:pPr>
              <w:spacing w:after="80"/>
              <w:rPr>
                <w:rFonts w:cs="Arial"/>
                <w:b/>
              </w:rPr>
            </w:pPr>
            <w:r w:rsidRPr="00985BA2">
              <w:t>POWER</w:t>
            </w:r>
          </w:p>
        </w:tc>
        <w:tc>
          <w:tcPr>
            <w:tcW w:w="3960" w:type="dxa"/>
          </w:tcPr>
          <w:p w14:paraId="60A2795B" w14:textId="77777777" w:rsidR="00216458" w:rsidRPr="00985BA2" w:rsidRDefault="00216458" w:rsidP="006F2A7E">
            <w:pPr>
              <w:spacing w:after="80"/>
              <w:rPr>
                <w:rFonts w:cs="Arial"/>
                <w:b/>
              </w:rPr>
            </w:pPr>
            <w:r w:rsidRPr="00985BA2">
              <w:t>POWER + POWER</w:t>
            </w:r>
          </w:p>
        </w:tc>
      </w:tr>
      <w:tr w:rsidR="00216458" w:rsidRPr="00985BA2" w14:paraId="677B608B" w14:textId="77777777" w:rsidTr="00A14207">
        <w:trPr>
          <w:jc w:val="center"/>
        </w:trPr>
        <w:tc>
          <w:tcPr>
            <w:tcW w:w="2695" w:type="dxa"/>
          </w:tcPr>
          <w:p w14:paraId="00D0C00B" w14:textId="77777777" w:rsidR="00216458" w:rsidRPr="00985BA2" w:rsidRDefault="00216458" w:rsidP="006F2A7E">
            <w:pPr>
              <w:spacing w:after="80"/>
              <w:rPr>
                <w:rFonts w:cs="Arial"/>
                <w:b/>
              </w:rPr>
            </w:pPr>
            <w:r w:rsidRPr="00985BA2">
              <w:t>[Series Current]</w:t>
            </w:r>
          </w:p>
        </w:tc>
        <w:tc>
          <w:tcPr>
            <w:tcW w:w="2880" w:type="dxa"/>
          </w:tcPr>
          <w:p w14:paraId="636418A5" w14:textId="77777777" w:rsidR="00216458" w:rsidRPr="00985BA2" w:rsidRDefault="00216458" w:rsidP="006F2A7E">
            <w:pPr>
              <w:spacing w:after="80"/>
              <w:rPr>
                <w:rFonts w:cs="Arial"/>
                <w:b/>
              </w:rPr>
            </w:pPr>
            <w:r w:rsidRPr="00985BA2">
              <w:t>GND – POWER</w:t>
            </w:r>
          </w:p>
        </w:tc>
        <w:tc>
          <w:tcPr>
            <w:tcW w:w="3960" w:type="dxa"/>
          </w:tcPr>
          <w:p w14:paraId="12126A0E" w14:textId="77777777" w:rsidR="00216458" w:rsidRPr="00985BA2" w:rsidRDefault="00216458" w:rsidP="006F2A7E">
            <w:pPr>
              <w:spacing w:after="80"/>
              <w:rPr>
                <w:rFonts w:cs="Arial"/>
                <w:b/>
              </w:rPr>
            </w:pPr>
            <w:r w:rsidRPr="00985BA2">
              <w:t>GND + POWER</w:t>
            </w:r>
          </w:p>
        </w:tc>
      </w:tr>
      <w:tr w:rsidR="00216458" w:rsidRPr="00985BA2" w14:paraId="096561E7" w14:textId="77777777" w:rsidTr="00A14207">
        <w:trPr>
          <w:jc w:val="center"/>
        </w:trPr>
        <w:tc>
          <w:tcPr>
            <w:tcW w:w="2695" w:type="dxa"/>
          </w:tcPr>
          <w:p w14:paraId="03339CF3" w14:textId="77777777" w:rsidR="00216458" w:rsidRPr="00985BA2" w:rsidRDefault="00216458" w:rsidP="006F2A7E">
            <w:pPr>
              <w:spacing w:after="80"/>
              <w:rPr>
                <w:rFonts w:cs="Arial"/>
                <w:b/>
              </w:rPr>
            </w:pPr>
            <w:r w:rsidRPr="00985BA2">
              <w:t>[Series MOSFET]</w:t>
            </w:r>
          </w:p>
        </w:tc>
        <w:tc>
          <w:tcPr>
            <w:tcW w:w="2880" w:type="dxa"/>
          </w:tcPr>
          <w:p w14:paraId="6E18D1B1" w14:textId="77777777" w:rsidR="00216458" w:rsidRPr="00985BA2" w:rsidRDefault="00216458" w:rsidP="006F2A7E">
            <w:pPr>
              <w:spacing w:after="80"/>
              <w:rPr>
                <w:rFonts w:cs="Arial"/>
                <w:b/>
              </w:rPr>
            </w:pPr>
            <w:r w:rsidRPr="00985BA2">
              <w:t>GND</w:t>
            </w:r>
          </w:p>
        </w:tc>
        <w:tc>
          <w:tcPr>
            <w:tcW w:w="3960" w:type="dxa"/>
          </w:tcPr>
          <w:p w14:paraId="49317514" w14:textId="77777777" w:rsidR="00216458" w:rsidRPr="00985BA2" w:rsidRDefault="00216458" w:rsidP="006F2A7E">
            <w:pPr>
              <w:spacing w:after="80"/>
              <w:rPr>
                <w:rFonts w:cs="Arial"/>
                <w:b/>
              </w:rPr>
            </w:pPr>
            <w:r w:rsidRPr="00985BA2">
              <w:t>GND + POWER</w:t>
            </w:r>
          </w:p>
        </w:tc>
      </w:tr>
    </w:tbl>
    <w:p w14:paraId="11698209" w14:textId="77777777" w:rsidR="00127D75" w:rsidRPr="00985BA2" w:rsidRDefault="00127D75" w:rsidP="006F2A7E">
      <w:pPr>
        <w:spacing w:after="80"/>
      </w:pPr>
    </w:p>
    <w:p w14:paraId="17AE3FB4" w14:textId="77777777" w:rsidR="00794A45" w:rsidRPr="00985BA2" w:rsidRDefault="005F1462" w:rsidP="006F2A7E">
      <w:pPr>
        <w:spacing w:after="80"/>
      </w:pPr>
      <w:r w:rsidRPr="00985BA2">
        <w:lastRenderedPageBreak/>
        <w:t xml:space="preserve">As described in the [Pulldown Reference] keyword section, the I-V tables of the [Pullup] and the [POWER Clamp] structures are </w:t>
      </w:r>
      <w:r w:rsidR="00FF3482" w:rsidRPr="00985BA2">
        <w:t>“</w:t>
      </w:r>
      <w:r w:rsidRPr="00985BA2">
        <w:t>Vcc relative</w:t>
      </w:r>
      <w:r w:rsidR="00FF3482" w:rsidRPr="00985BA2">
        <w:t>”</w:t>
      </w:r>
      <w:r w:rsidR="00693C9D" w:rsidRPr="00985BA2">
        <w:t>,</w:t>
      </w:r>
      <w:r w:rsidRPr="00985BA2">
        <w:t xml:space="preserve"> using the equation:  </w:t>
      </w:r>
    </w:p>
    <w:p w14:paraId="12CEAB38" w14:textId="77777777" w:rsidR="00223D07" w:rsidRPr="00985BA2" w:rsidRDefault="00223D07" w:rsidP="004426BB"/>
    <w:p w14:paraId="1D8B3A1E" w14:textId="77777777" w:rsidR="005F1462" w:rsidRPr="00985BA2" w:rsidRDefault="005F1462" w:rsidP="004426BB">
      <w:pPr>
        <w:ind w:firstLine="720"/>
        <w:rPr>
          <w:i/>
        </w:rPr>
      </w:pPr>
      <w:r w:rsidRPr="00985BA2">
        <w:rPr>
          <w:i/>
        </w:rPr>
        <w:t>Vtable = Vcc - Voutput</w:t>
      </w:r>
    </w:p>
    <w:p w14:paraId="01416246" w14:textId="77777777" w:rsidR="00223D07" w:rsidRPr="00985BA2" w:rsidRDefault="00223D07" w:rsidP="004426BB"/>
    <w:p w14:paraId="4463D4F2" w14:textId="77777777" w:rsidR="005F1462" w:rsidRPr="00985BA2" w:rsidRDefault="005F1462" w:rsidP="006F2A7E">
      <w:pPr>
        <w:spacing w:after="80"/>
      </w:pPr>
      <w:r w:rsidRPr="00985BA2">
        <w:t>For example, a model with a 5 V power supply voltage should be characterized between (0 - 5) = -5 V and (5 + 5) = 10 V; and a model with a 3.3 V power supply should be characterized between (0 - 3.3) = -3.3 V and (3.3 + 3.3) = 6.6 V for the [Pulldown] table.</w:t>
      </w:r>
    </w:p>
    <w:p w14:paraId="44ED26A0" w14:textId="77777777" w:rsidR="005F1462" w:rsidRPr="00985BA2" w:rsidRDefault="005F1462" w:rsidP="006F2A7E">
      <w:pPr>
        <w:spacing w:after="80"/>
      </w:pPr>
      <w:r w:rsidRPr="00985BA2">
        <w:t>When tabulating output data for ECL type models, the voltage points must span the range of Vcc to Vcc - 2.2 V.  This range applies to both the [Pullup] and [Pulldown] tables.  Note that this range applies ONLY when characterizing an ECL output.</w:t>
      </w:r>
    </w:p>
    <w:p w14:paraId="58EF9DD7" w14:textId="77777777" w:rsidR="005F1462" w:rsidRPr="00985BA2" w:rsidRDefault="005F1462" w:rsidP="006F2A7E">
      <w:pPr>
        <w:spacing w:after="80"/>
      </w:pPr>
      <w:r w:rsidRPr="00985BA2">
        <w:t xml:space="preserve">These voltage ranges must be spanned by the IBIS data.  Data derived from lab measurements may not be able to span these ranges as such and so may need to be extrapolated to cover the full range.  This data must not be left for the </w:t>
      </w:r>
      <w:r w:rsidR="00FA59BB" w:rsidRPr="00985BA2">
        <w:t>EDA tool</w:t>
      </w:r>
      <w:r w:rsidRPr="00985BA2">
        <w:t xml:space="preserve"> to provide.</w:t>
      </w:r>
    </w:p>
    <w:p w14:paraId="7B873983" w14:textId="77777777" w:rsidR="005F1462" w:rsidRPr="00985BA2" w:rsidRDefault="005F1462" w:rsidP="006F2A7E">
      <w:pPr>
        <w:spacing w:after="80"/>
      </w:pPr>
      <w:bookmarkStart w:id="5932" w:name="_Toc203976349"/>
      <w:bookmarkStart w:id="5933" w:name="_Toc203976487"/>
      <w:r w:rsidRPr="00985BA2">
        <w:t>3) Ramp Rates:</w:t>
      </w:r>
      <w:bookmarkEnd w:id="5932"/>
      <w:bookmarkEnd w:id="5933"/>
    </w:p>
    <w:p w14:paraId="0DB652D3" w14:textId="582878A5" w:rsidR="005F1462" w:rsidRPr="00985BA2" w:rsidRDefault="005F1462" w:rsidP="006F2A7E">
      <w:pPr>
        <w:spacing w:after="80"/>
      </w:pPr>
      <w:r w:rsidRPr="00985BA2">
        <w:t xml:space="preserve">The following steps assume that the default load resistance of 50 ohms is used.  There may be models that will not drive a load of only 50 ohms into any useful level of dynamics.  In these cases, use the semiconductor </w:t>
      </w:r>
      <w:r w:rsidR="00CF4B6D" w:rsidRPr="00985BA2">
        <w:t xml:space="preserve">vendor’s </w:t>
      </w:r>
      <w:r w:rsidRPr="00985BA2">
        <w:t xml:space="preserve">suggested (nonreactive) load and add the </w:t>
      </w:r>
      <w:r w:rsidR="00F15558" w:rsidRPr="00985BA2">
        <w:t>R_</w:t>
      </w:r>
      <w:r w:rsidRPr="00985BA2">
        <w:t xml:space="preserve">load subparameter to the [Ramp] </w:t>
      </w:r>
      <w:r w:rsidR="00F15558" w:rsidRPr="00985BA2">
        <w:t>keyword</w:t>
      </w:r>
      <w:r w:rsidRPr="00985BA2">
        <w:t>.</w:t>
      </w:r>
    </w:p>
    <w:p w14:paraId="2694226D" w14:textId="77777777" w:rsidR="005F1462" w:rsidRPr="00985BA2" w:rsidRDefault="005F1462" w:rsidP="006F2A7E">
      <w:pPr>
        <w:spacing w:after="80"/>
      </w:pPr>
      <w:r w:rsidRPr="00985BA2">
        <w:t>The ramp rate does not include packaging but does include the effects of the C_comp parameter; it is the intrinsic output stage rise and fall time only.</w:t>
      </w:r>
    </w:p>
    <w:p w14:paraId="1BF964CD" w14:textId="77777777" w:rsidR="005F1462" w:rsidRPr="00985BA2" w:rsidRDefault="005F1462" w:rsidP="006F2A7E">
      <w:pPr>
        <w:spacing w:after="80"/>
      </w:pPr>
      <w:r w:rsidRPr="00985BA2">
        <w:t>The ramp rates (listed in AC characteristics below) should be derived as follows:</w:t>
      </w:r>
    </w:p>
    <w:p w14:paraId="499CBE99" w14:textId="559D727E" w:rsidR="005F1462" w:rsidRPr="00985BA2" w:rsidRDefault="005F1462" w:rsidP="006F2A7E">
      <w:pPr>
        <w:pStyle w:val="rampratesliststyle1"/>
        <w:spacing w:after="80"/>
      </w:pPr>
      <w:r w:rsidRPr="00985BA2">
        <w:t xml:space="preserve">If starting with the silicon model, remove all packaging.  If starting with a packaged model, perform the measurements as outlined below. </w:t>
      </w:r>
      <w:r w:rsidR="00A66681" w:rsidRPr="00985BA2">
        <w:t xml:space="preserve"> </w:t>
      </w:r>
      <w:r w:rsidRPr="00985BA2">
        <w:t>Then use whatever techniques are appropriate to derive the actual, unloaded rise and fall times.</w:t>
      </w:r>
    </w:p>
    <w:p w14:paraId="1D48E148" w14:textId="77777777" w:rsidR="005F1462" w:rsidRPr="00985BA2" w:rsidRDefault="005F1462" w:rsidP="006F2A7E">
      <w:pPr>
        <w:pStyle w:val="rampratesliststyle1"/>
        <w:spacing w:after="80"/>
      </w:pPr>
      <w:r w:rsidRPr="00985BA2">
        <w:t>If: The Model_type is one of the following: Output, I/O, or 3-state (not open or ECL types);</w:t>
      </w:r>
    </w:p>
    <w:p w14:paraId="0FF737A3" w14:textId="36333EAD" w:rsidR="005F1462" w:rsidRPr="00985BA2" w:rsidRDefault="005F1462" w:rsidP="006F2A7E">
      <w:pPr>
        <w:pStyle w:val="rampratesliststyleforThen"/>
        <w:spacing w:after="80"/>
      </w:pPr>
      <w:r w:rsidRPr="00985BA2">
        <w:t>Then: Attach a 50</w:t>
      </w:r>
      <w:r w:rsidR="00A66681" w:rsidRPr="00985BA2">
        <w:t>-</w:t>
      </w:r>
      <w:r w:rsidRPr="00985BA2">
        <w:t>ohm resistor to GND to derive the rising edge ramp.  Attach a 50</w:t>
      </w:r>
      <w:r w:rsidR="00A66681" w:rsidRPr="00985BA2">
        <w:t>-</w:t>
      </w:r>
      <w:r w:rsidRPr="00985BA2">
        <w:t>ohm resistor to POWER to derive the falling edge ramp.</w:t>
      </w:r>
    </w:p>
    <w:p w14:paraId="1A1E2FB3" w14:textId="77777777" w:rsidR="005F1462" w:rsidRPr="00985BA2" w:rsidRDefault="005F1462" w:rsidP="006F2A7E">
      <w:pPr>
        <w:pStyle w:val="rampratesliststyleforIf"/>
        <w:spacing w:after="80"/>
      </w:pPr>
      <w:r w:rsidRPr="00985BA2">
        <w:t>If: The Model_type is Output_ECL, I/O_ECL, 3-state_ECL;</w:t>
      </w:r>
    </w:p>
    <w:p w14:paraId="1318A472" w14:textId="66F85647" w:rsidR="005F1462" w:rsidRPr="00985BA2" w:rsidRDefault="005F1462" w:rsidP="006F2A7E">
      <w:pPr>
        <w:pStyle w:val="rampratesliststyleforThen"/>
        <w:spacing w:after="80"/>
      </w:pPr>
      <w:r w:rsidRPr="00985BA2">
        <w:t>Then: Attach a 50</w:t>
      </w:r>
      <w:r w:rsidR="00A66681" w:rsidRPr="00985BA2">
        <w:t>-</w:t>
      </w:r>
      <w:r w:rsidRPr="00985BA2">
        <w:t>ohm resistor to the termination voltage (Vterm = VCC - 2 V).  Use this load to derive both the rising and falling edges.</w:t>
      </w:r>
    </w:p>
    <w:p w14:paraId="336968A8" w14:textId="77777777" w:rsidR="005F1462" w:rsidRPr="00985BA2" w:rsidRDefault="005F1462" w:rsidP="006F2A7E">
      <w:pPr>
        <w:pStyle w:val="rampratesliststyleforIf"/>
        <w:spacing w:after="80"/>
      </w:pPr>
      <w:r w:rsidRPr="00985BA2">
        <w:t>If: The Model_type is either an Open_sink type or Open_drain type;</w:t>
      </w:r>
    </w:p>
    <w:p w14:paraId="6DE0B431" w14:textId="6012BD0E" w:rsidR="005E777B" w:rsidRPr="00985BA2" w:rsidRDefault="005F1462" w:rsidP="006F2A7E">
      <w:pPr>
        <w:pStyle w:val="rampratesliststyleforThen"/>
        <w:spacing w:after="80"/>
      </w:pPr>
      <w:r w:rsidRPr="00985BA2">
        <w:t>Then: Attach either a 50</w:t>
      </w:r>
      <w:r w:rsidR="00A66681" w:rsidRPr="00985BA2">
        <w:t>-</w:t>
      </w:r>
      <w:r w:rsidRPr="00985BA2">
        <w:t>ohm resistor or the semiconductor vendor suggested termination resistance to either POWER or the suggested termination voltage.  Use this load to derive both the rising and falling edges.</w:t>
      </w:r>
    </w:p>
    <w:p w14:paraId="606DC0B9" w14:textId="77777777" w:rsidR="005F1462" w:rsidRPr="00985BA2" w:rsidRDefault="005F1462" w:rsidP="006F2A7E">
      <w:pPr>
        <w:pStyle w:val="rampratesliststyleforIf"/>
        <w:spacing w:after="80"/>
      </w:pPr>
      <w:r w:rsidRPr="00985BA2">
        <w:t>If: The Model_type is an Open_source type;</w:t>
      </w:r>
    </w:p>
    <w:p w14:paraId="6D875C09" w14:textId="49EBA511" w:rsidR="005F1462" w:rsidRPr="00985BA2" w:rsidRDefault="005F1462" w:rsidP="006F2A7E">
      <w:pPr>
        <w:pStyle w:val="rampratesliststyleforThen"/>
        <w:spacing w:after="80"/>
      </w:pPr>
      <w:r w:rsidRPr="00985BA2">
        <w:t>Then: Attach either a 50</w:t>
      </w:r>
      <w:r w:rsidR="00376609" w:rsidRPr="00985BA2">
        <w:t>-</w:t>
      </w:r>
      <w:r w:rsidRPr="00985BA2">
        <w:t>ohm resistor or the semiconductor vendor suggested termination resistance to either GND or the suggested termination voltage.  Use this load to derive both the rising and falling edges.</w:t>
      </w:r>
    </w:p>
    <w:p w14:paraId="7CE2B582" w14:textId="77777777" w:rsidR="005F1462" w:rsidRPr="00985BA2" w:rsidRDefault="005F1462" w:rsidP="006F2A7E">
      <w:pPr>
        <w:pStyle w:val="rampratesliststyle1"/>
        <w:spacing w:after="80"/>
      </w:pPr>
      <w:r w:rsidRPr="00985BA2">
        <w:t>Due to the resistor, output swings will not make a full transition as expected.  However</w:t>
      </w:r>
      <w:r w:rsidR="00E5047D" w:rsidRPr="00985BA2">
        <w:t>,</w:t>
      </w:r>
      <w:r w:rsidRPr="00985BA2">
        <w:t xml:space="preserve"> the pertinent data can still be collected as follows:</w:t>
      </w:r>
    </w:p>
    <w:p w14:paraId="205A4054" w14:textId="702854FD" w:rsidR="005F1462" w:rsidRPr="00985BA2" w:rsidRDefault="005F1462" w:rsidP="001B6E32">
      <w:pPr>
        <w:pStyle w:val="ListNumber4"/>
        <w:contextualSpacing w:val="0"/>
      </w:pPr>
      <w:r w:rsidRPr="00985BA2">
        <w:lastRenderedPageBreak/>
        <w:t>Determine the 20% to 80% voltages of the 50</w:t>
      </w:r>
      <w:r w:rsidR="00376609" w:rsidRPr="00985BA2">
        <w:t>-</w:t>
      </w:r>
      <w:r w:rsidRPr="00985BA2">
        <w:t>ohm swing.</w:t>
      </w:r>
    </w:p>
    <w:p w14:paraId="416292FC" w14:textId="77777777" w:rsidR="005F1462" w:rsidRPr="00985BA2" w:rsidRDefault="005F1462" w:rsidP="001B6E32">
      <w:pPr>
        <w:pStyle w:val="ListNumber4"/>
        <w:contextualSpacing w:val="0"/>
      </w:pPr>
      <w:r w:rsidRPr="00985BA2">
        <w:t xml:space="preserve">Measure this voltage change as </w:t>
      </w:r>
      <w:r w:rsidR="00CA3B8E" w:rsidRPr="00985BA2">
        <w:t>“</w:t>
      </w:r>
      <w:r w:rsidRPr="00985BA2">
        <w:t>dV</w:t>
      </w:r>
      <w:r w:rsidR="00CA3B8E" w:rsidRPr="00985BA2">
        <w:t>”</w:t>
      </w:r>
      <w:r w:rsidRPr="00985BA2">
        <w:t>.</w:t>
      </w:r>
    </w:p>
    <w:p w14:paraId="7DAD976C" w14:textId="77777777" w:rsidR="005F1462" w:rsidRPr="00985BA2" w:rsidRDefault="005F1462" w:rsidP="006F2A7E">
      <w:pPr>
        <w:pStyle w:val="ListNumber4"/>
        <w:spacing w:after="80"/>
        <w:contextualSpacing w:val="0"/>
      </w:pPr>
      <w:r w:rsidRPr="00985BA2">
        <w:t xml:space="preserve">Measure the amount of time required to make this swing </w:t>
      </w:r>
      <w:r w:rsidR="00CA3B8E" w:rsidRPr="00985BA2">
        <w:t>“</w:t>
      </w:r>
      <w:r w:rsidRPr="00985BA2">
        <w:t>dt</w:t>
      </w:r>
      <w:r w:rsidR="00CA3B8E" w:rsidRPr="00985BA2">
        <w:t>”</w:t>
      </w:r>
      <w:r w:rsidRPr="00985BA2">
        <w:t>.</w:t>
      </w:r>
    </w:p>
    <w:p w14:paraId="07970E30" w14:textId="77777777" w:rsidR="005F1462" w:rsidRPr="00985BA2" w:rsidRDefault="005F1462" w:rsidP="006F2A7E">
      <w:pPr>
        <w:pStyle w:val="rampratesliststyle1"/>
        <w:spacing w:after="80"/>
      </w:pPr>
      <w:r w:rsidRPr="00985BA2">
        <w:t xml:space="preserve">Post the value as a ratio </w:t>
      </w:r>
      <w:r w:rsidR="00CA3B8E" w:rsidRPr="00985BA2">
        <w:t>“</w:t>
      </w:r>
      <w:r w:rsidRPr="00985BA2">
        <w:t>dV/dt</w:t>
      </w:r>
      <w:r w:rsidR="00CA3B8E" w:rsidRPr="00985BA2">
        <w:t>”</w:t>
      </w:r>
      <w:r w:rsidRPr="00985BA2">
        <w:t xml:space="preserve">.  The </w:t>
      </w:r>
      <w:r w:rsidR="00FA59BB" w:rsidRPr="00985BA2">
        <w:t>EDA tool</w:t>
      </w:r>
      <w:r w:rsidRPr="00985BA2">
        <w:t xml:space="preserve"> extrapolates this value to span the required voltage swing range in the final model.</w:t>
      </w:r>
    </w:p>
    <w:p w14:paraId="4907F5F8" w14:textId="77777777" w:rsidR="005F1462" w:rsidRPr="00985BA2" w:rsidRDefault="005F1462" w:rsidP="006F2A7E">
      <w:pPr>
        <w:pStyle w:val="rampratesliststyle1"/>
        <w:spacing w:after="80"/>
      </w:pPr>
      <w:r w:rsidRPr="00985BA2">
        <w:t>Typ, Min, and Max must all be posted, and are derived at the same extremes as the I-V tables, which are:</w:t>
      </w:r>
    </w:p>
    <w:p w14:paraId="5173FD37" w14:textId="77777777" w:rsidR="005F1462" w:rsidRPr="00985BA2" w:rsidRDefault="005F1462" w:rsidP="006F2A7E">
      <w:pPr>
        <w:pStyle w:val="ListContinue2"/>
        <w:spacing w:after="80"/>
        <w:contextualSpacing w:val="0"/>
      </w:pPr>
      <w:r w:rsidRPr="00985BA2">
        <w:t>Ramp rates for CMOS models:</w:t>
      </w:r>
    </w:p>
    <w:p w14:paraId="69C603D0" w14:textId="77777777" w:rsidR="005F1462" w:rsidRPr="00985BA2" w:rsidRDefault="005F1462" w:rsidP="001B6E32">
      <w:pPr>
        <w:pStyle w:val="ListContinue3"/>
        <w:spacing w:after="0"/>
        <w:contextualSpacing w:val="0"/>
      </w:pPr>
      <w:r w:rsidRPr="00985BA2">
        <w:t>typ = typical voltage, typical temp deg C, typical process</w:t>
      </w:r>
    </w:p>
    <w:p w14:paraId="6C8D44C9" w14:textId="77777777" w:rsidR="005F1462" w:rsidRPr="00985BA2" w:rsidRDefault="005F1462" w:rsidP="001B6E32">
      <w:pPr>
        <w:pStyle w:val="ListContinue3"/>
        <w:spacing w:after="0"/>
        <w:contextualSpacing w:val="0"/>
      </w:pPr>
      <w:r w:rsidRPr="00985BA2">
        <w:t xml:space="preserve">min = minimum voltage, max temp deg C, typical process, minus </w:t>
      </w:r>
      <w:r w:rsidR="00CA3B8E" w:rsidRPr="00985BA2">
        <w:t>“</w:t>
      </w:r>
      <w:r w:rsidRPr="00985BA2">
        <w:t>Y%</w:t>
      </w:r>
      <w:r w:rsidR="00CA3B8E" w:rsidRPr="00985BA2">
        <w:t>”</w:t>
      </w:r>
    </w:p>
    <w:p w14:paraId="0294C763" w14:textId="77777777" w:rsidR="005F1462" w:rsidRPr="00985BA2" w:rsidRDefault="00A17BF8" w:rsidP="006F2A7E">
      <w:pPr>
        <w:pStyle w:val="ListContinue3"/>
        <w:spacing w:after="80"/>
        <w:contextualSpacing w:val="0"/>
      </w:pPr>
      <w:r w:rsidRPr="00985BA2">
        <w:t xml:space="preserve">max = maximum voltage, </w:t>
      </w:r>
      <w:r w:rsidR="005F1462" w:rsidRPr="00985BA2">
        <w:t xml:space="preserve">min temp deg C, typical process, plus  </w:t>
      </w:r>
      <w:r w:rsidR="00CA3B8E" w:rsidRPr="00985BA2">
        <w:t>“</w:t>
      </w:r>
      <w:r w:rsidR="005F1462" w:rsidRPr="00985BA2">
        <w:t>Y%</w:t>
      </w:r>
      <w:r w:rsidR="00CA3B8E" w:rsidRPr="00985BA2">
        <w:t>”</w:t>
      </w:r>
    </w:p>
    <w:p w14:paraId="20B1D7E4" w14:textId="77777777" w:rsidR="005F1462" w:rsidRPr="00985BA2" w:rsidRDefault="005F1462" w:rsidP="006F2A7E">
      <w:pPr>
        <w:pStyle w:val="ListContinue2"/>
        <w:spacing w:after="80"/>
        <w:contextualSpacing w:val="0"/>
      </w:pPr>
      <w:r w:rsidRPr="00985BA2">
        <w:t>Ramp rates for bipolar models:</w:t>
      </w:r>
    </w:p>
    <w:p w14:paraId="61B3FEC6" w14:textId="77777777" w:rsidR="005F1462" w:rsidRPr="00985BA2" w:rsidRDefault="005F1462" w:rsidP="001B6E32">
      <w:pPr>
        <w:pStyle w:val="ListContinue3"/>
        <w:spacing w:after="0"/>
        <w:contextualSpacing w:val="0"/>
      </w:pPr>
      <w:r w:rsidRPr="00985BA2">
        <w:t>typ = typical voltage, typical temp deg C, typical process</w:t>
      </w:r>
    </w:p>
    <w:p w14:paraId="5141E492" w14:textId="77777777" w:rsidR="005F1462" w:rsidRPr="00985BA2" w:rsidRDefault="005F1462" w:rsidP="001B6E32">
      <w:pPr>
        <w:pStyle w:val="ListContinue3"/>
        <w:spacing w:after="0"/>
        <w:contextualSpacing w:val="0"/>
      </w:pPr>
      <w:r w:rsidRPr="00985BA2">
        <w:t xml:space="preserve">min = minimum voltage, min temp deg C, typical process, minus </w:t>
      </w:r>
      <w:r w:rsidR="00CA3B8E" w:rsidRPr="00985BA2">
        <w:t>“</w:t>
      </w:r>
      <w:r w:rsidRPr="00985BA2">
        <w:t>Y%</w:t>
      </w:r>
      <w:r w:rsidR="00CA3B8E" w:rsidRPr="00985BA2">
        <w:t>”</w:t>
      </w:r>
    </w:p>
    <w:p w14:paraId="67EA8B6E" w14:textId="77777777" w:rsidR="005F1462" w:rsidRPr="00985BA2" w:rsidRDefault="00A17BF8" w:rsidP="006F2A7E">
      <w:pPr>
        <w:pStyle w:val="ListContinue3"/>
        <w:spacing w:after="80"/>
        <w:contextualSpacing w:val="0"/>
      </w:pPr>
      <w:r w:rsidRPr="00985BA2">
        <w:t xml:space="preserve">max = maximum voltage, </w:t>
      </w:r>
      <w:r w:rsidR="005F1462" w:rsidRPr="00985BA2">
        <w:t xml:space="preserve">max temp deg C, typical process, plus  </w:t>
      </w:r>
      <w:r w:rsidR="00CA3B8E" w:rsidRPr="00985BA2">
        <w:t>“</w:t>
      </w:r>
      <w:r w:rsidR="005F1462" w:rsidRPr="00985BA2">
        <w:t>Y%</w:t>
      </w:r>
      <w:r w:rsidR="00CA3B8E" w:rsidRPr="00985BA2">
        <w:t>”</w:t>
      </w:r>
    </w:p>
    <w:p w14:paraId="2BF3E55C" w14:textId="77777777" w:rsidR="005F1462" w:rsidRPr="00985BA2" w:rsidRDefault="005F1462" w:rsidP="006F2A7E">
      <w:pPr>
        <w:pStyle w:val="ListContinue2"/>
        <w:spacing w:after="80"/>
        <w:contextualSpacing w:val="0"/>
      </w:pPr>
      <w:r w:rsidRPr="00985BA2">
        <w:t>where nominal, min, and max temp are specified by the semiconductor vendor.  The preferred range is 50 deg C nom, 0 deg C min, and 100 deg C max temperatures.</w:t>
      </w:r>
    </w:p>
    <w:p w14:paraId="46B2D190" w14:textId="23A9475B" w:rsidR="005F1462" w:rsidRPr="00985BA2" w:rsidRDefault="005F1462" w:rsidP="006F2A7E">
      <w:pPr>
        <w:pStyle w:val="ListContinue2"/>
        <w:spacing w:after="80"/>
        <w:contextualSpacing w:val="0"/>
      </w:pPr>
      <w:r w:rsidRPr="00985BA2">
        <w:t xml:space="preserve">Note that the </w:t>
      </w:r>
      <w:r w:rsidR="00BF0BA4" w:rsidRPr="00985BA2">
        <w:t xml:space="preserve">derating </w:t>
      </w:r>
      <w:r w:rsidRPr="00985BA2">
        <w:t xml:space="preserve">factor, </w:t>
      </w:r>
      <w:r w:rsidR="00CA3B8E" w:rsidRPr="00985BA2">
        <w:t>“</w:t>
      </w:r>
      <w:r w:rsidRPr="00985BA2">
        <w:t>Y%</w:t>
      </w:r>
      <w:r w:rsidR="00CA3B8E" w:rsidRPr="00985BA2">
        <w:t>”</w:t>
      </w:r>
      <w:r w:rsidRPr="00985BA2">
        <w:t>, may be different than that used for the I-V table data.  This factor is similar to the X% factor described above.  As in the case of I-V tables, temperatures are junction temperatures.</w:t>
      </w:r>
    </w:p>
    <w:p w14:paraId="551E64AB" w14:textId="77777777" w:rsidR="005F1462" w:rsidRPr="00985BA2" w:rsidRDefault="005F1462" w:rsidP="006F2A7E">
      <w:pPr>
        <w:pStyle w:val="rampratesliststyle1"/>
        <w:spacing w:after="80"/>
      </w:pPr>
      <w:r w:rsidRPr="00985BA2">
        <w:t>During the I-V measurements, the driving waveform should have a rise/fall time fast enough to avoid thermal feedback.  The specific choice of sweep time is left to the modeling engineer.</w:t>
      </w:r>
    </w:p>
    <w:p w14:paraId="0A08C86B" w14:textId="77777777" w:rsidR="005F1462" w:rsidRPr="00985BA2" w:rsidRDefault="005F1462" w:rsidP="006F2A7E">
      <w:pPr>
        <w:spacing w:after="80"/>
      </w:pPr>
      <w:bookmarkStart w:id="5934" w:name="_Toc203976350"/>
      <w:bookmarkStart w:id="5935" w:name="_Toc203976488"/>
      <w:r w:rsidRPr="00985BA2">
        <w:t>4) Transit Time Extractions:</w:t>
      </w:r>
      <w:bookmarkEnd w:id="5934"/>
      <w:bookmarkEnd w:id="5935"/>
    </w:p>
    <w:p w14:paraId="0DFD719D" w14:textId="5311EDB9" w:rsidR="005F1462" w:rsidRPr="00985BA2" w:rsidRDefault="005F1462" w:rsidP="00BE55D6">
      <w:pPr>
        <w:spacing w:after="80"/>
      </w:pPr>
      <w:r w:rsidRPr="00985BA2">
        <w:t>The transit time parameter is indirectly derived to be the value that produces the same effect as that extracted by the reference measurement or reference simulation.</w:t>
      </w:r>
      <w:r w:rsidR="001A1912" w:rsidRPr="00985BA2">
        <w:t xml:space="preserve"> </w:t>
      </w:r>
      <w:r w:rsidR="0006698C" w:rsidRPr="00985BA2">
        <w:t xml:space="preserve"> </w:t>
      </w:r>
      <w:r w:rsidR="001A1912" w:rsidRPr="00985BA2">
        <w:t xml:space="preserve">See </w:t>
      </w:r>
      <w:r w:rsidR="0057152E" w:rsidRPr="00985BA2">
        <w:fldChar w:fldCharType="begin"/>
      </w:r>
      <w:r w:rsidR="0057152E" w:rsidRPr="00985BA2">
        <w:instrText xml:space="preserve"> REF _Ref532070837 \h </w:instrText>
      </w:r>
      <w:r w:rsidR="0057152E" w:rsidRPr="00985BA2">
        <w:fldChar w:fldCharType="separate"/>
      </w:r>
      <w:r w:rsidR="006C4059" w:rsidRPr="00985BA2">
        <w:t xml:space="preserve">Figure </w:t>
      </w:r>
      <w:r w:rsidR="006C4059">
        <w:rPr>
          <w:noProof/>
        </w:rPr>
        <w:t>40</w:t>
      </w:r>
      <w:r w:rsidR="0057152E" w:rsidRPr="00985BA2">
        <w:fldChar w:fldCharType="end"/>
      </w:r>
      <w:r w:rsidR="00494653" w:rsidRPr="00985BA2">
        <w:t>.</w:t>
      </w:r>
    </w:p>
    <w:p w14:paraId="4EFC451D" w14:textId="77777777" w:rsidR="005F1462" w:rsidRPr="00985BA2" w:rsidRDefault="005F1462" w:rsidP="006F2A7E">
      <w:pPr>
        <w:spacing w:after="80"/>
      </w:pPr>
      <w:r w:rsidRPr="00985BA2">
        <w:t>The test circuit consists of the following:</w:t>
      </w:r>
    </w:p>
    <w:p w14:paraId="3EF44267" w14:textId="77777777" w:rsidR="005F1462" w:rsidRPr="00985BA2" w:rsidRDefault="005F1462" w:rsidP="006B7E38">
      <w:pPr>
        <w:pStyle w:val="TrTimeExtliststyle1"/>
        <w:numPr>
          <w:ilvl w:val="0"/>
          <w:numId w:val="23"/>
        </w:numPr>
        <w:spacing w:after="80"/>
      </w:pPr>
      <w:r w:rsidRPr="00985BA2">
        <w:t>A pulse source (10 ohms, 1 ns at full duration ramp) or equivalent and transitioning between Vcc and 0 V,</w:t>
      </w:r>
    </w:p>
    <w:p w14:paraId="3BA42D3B" w14:textId="1A347914" w:rsidR="005F1462" w:rsidRPr="00985BA2" w:rsidRDefault="005F1462" w:rsidP="006B7E38">
      <w:pPr>
        <w:pStyle w:val="TrTimeExtliststyle1"/>
        <w:numPr>
          <w:ilvl w:val="0"/>
          <w:numId w:val="23"/>
        </w:numPr>
        <w:spacing w:after="80"/>
      </w:pPr>
      <w:r w:rsidRPr="00985BA2">
        <w:t>A 50</w:t>
      </w:r>
      <w:r w:rsidR="00586973" w:rsidRPr="00985BA2">
        <w:t>-</w:t>
      </w:r>
      <w:r w:rsidRPr="00985BA2">
        <w:t>ohm, 1</w:t>
      </w:r>
      <w:r w:rsidR="00586973" w:rsidRPr="00985BA2">
        <w:t>-</w:t>
      </w:r>
      <w:r w:rsidRPr="00985BA2">
        <w:t>ns</w:t>
      </w:r>
      <w:r w:rsidR="00586973" w:rsidRPr="00985BA2">
        <w:t>-</w:t>
      </w:r>
      <w:r w:rsidRPr="00985BA2">
        <w:t>long trace or transmission line,</w:t>
      </w:r>
    </w:p>
    <w:p w14:paraId="2467F2AC" w14:textId="03D892B8" w:rsidR="005F1462" w:rsidRPr="00985BA2" w:rsidRDefault="005F1462" w:rsidP="006B7E38">
      <w:pPr>
        <w:pStyle w:val="TrTimeExtliststyle1"/>
        <w:numPr>
          <w:ilvl w:val="0"/>
          <w:numId w:val="23"/>
        </w:numPr>
        <w:spacing w:after="80"/>
      </w:pPr>
      <w:r w:rsidRPr="00985BA2">
        <w:t>A 500</w:t>
      </w:r>
      <w:r w:rsidR="00376609" w:rsidRPr="00985BA2">
        <w:t>-</w:t>
      </w:r>
      <w:r w:rsidRPr="00985BA2">
        <w:t xml:space="preserve">ohm termination to the ground clamp reference voltage for TTgnd extraction and to the power clamp reference voltage for TTpower extraction (to provide a convenient, minimum loading </w:t>
      </w:r>
      <w:r w:rsidR="00586973" w:rsidRPr="00985BA2">
        <w:t>450-</w:t>
      </w:r>
      <w:r w:rsidR="00063632" w:rsidRPr="00985BA2">
        <w:t>ohm-</w:t>
      </w:r>
      <w:r w:rsidR="00586973" w:rsidRPr="00985BA2">
        <w:t>to</w:t>
      </w:r>
      <w:r w:rsidR="00063632" w:rsidRPr="00985BA2">
        <w:t>-</w:t>
      </w:r>
      <w:r w:rsidR="00586973" w:rsidRPr="00985BA2">
        <w:t>50-</w:t>
      </w:r>
      <w:r w:rsidRPr="00985BA2">
        <w:t>ohm divider for high-speed sampling equipment observation of the component denoted as the device under test), and</w:t>
      </w:r>
    </w:p>
    <w:p w14:paraId="42D579D7" w14:textId="77777777" w:rsidR="00404ECE" w:rsidRPr="00985BA2" w:rsidRDefault="005F1462" w:rsidP="006B7E38">
      <w:pPr>
        <w:pStyle w:val="TrTimeExtliststyle1"/>
        <w:numPr>
          <w:ilvl w:val="0"/>
          <w:numId w:val="23"/>
        </w:numPr>
        <w:spacing w:after="80"/>
      </w:pPr>
      <w:r w:rsidRPr="00985BA2">
        <w:t>The device under test (DUT).</w:t>
      </w:r>
    </w:p>
    <w:p w14:paraId="12B00047" w14:textId="77777777" w:rsidR="00073576" w:rsidRPr="00985BA2" w:rsidRDefault="00073576" w:rsidP="004426BB">
      <w:pPr>
        <w:pStyle w:val="TrTimeExtliststyle1"/>
        <w:numPr>
          <w:ilvl w:val="0"/>
          <w:numId w:val="0"/>
        </w:numPr>
        <w:spacing w:after="80"/>
        <w:ind w:left="720"/>
      </w:pPr>
    </w:p>
    <w:p w14:paraId="05076F1A" w14:textId="77777777" w:rsidR="00510810" w:rsidRPr="00985BA2" w:rsidRDefault="00404ECE" w:rsidP="00A14207">
      <w:pPr>
        <w:keepNext/>
        <w:spacing w:after="80"/>
        <w:jc w:val="center"/>
      </w:pPr>
      <w:r w:rsidRPr="00985BA2">
        <w:object w:dxaOrig="7561" w:dyaOrig="3365" w14:anchorId="49C71795">
          <v:shape id="_x0000_i1031" type="#_x0000_t75" style="width:382.7pt;height:165.05pt" o:ole="">
            <v:imagedata r:id="rId72" o:title=""/>
          </v:shape>
          <o:OLEObject Type="Embed" ProgID="Visio.Drawing.11" ShapeID="_x0000_i1031" DrawAspect="Content" ObjectID="_1826434960" r:id="rId73"/>
        </w:object>
      </w:r>
    </w:p>
    <w:p w14:paraId="6E2A786D" w14:textId="6F5B1FB4" w:rsidR="00CE2F2C" w:rsidRPr="00985BA2" w:rsidRDefault="00510810" w:rsidP="00A14207">
      <w:pPr>
        <w:pStyle w:val="Figurecaption"/>
      </w:pPr>
      <w:bookmarkStart w:id="5936" w:name="_Ref532070837"/>
      <w:bookmarkStart w:id="5937" w:name="_Toc529783989"/>
      <w:bookmarkStart w:id="5938" w:name="_Toc215819398"/>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40</w:t>
      </w:r>
      <w:r w:rsidR="00D4189D" w:rsidRPr="003473C2">
        <w:fldChar w:fldCharType="end"/>
      </w:r>
      <w:bookmarkEnd w:id="5936"/>
      <w:r w:rsidR="00146645" w:rsidRPr="00985BA2">
        <w:t xml:space="preserve"> – Example of TTgnd Extraction Setup</w:t>
      </w:r>
      <w:bookmarkEnd w:id="5937"/>
      <w:bookmarkEnd w:id="5938"/>
    </w:p>
    <w:p w14:paraId="6E5AD85E" w14:textId="77777777" w:rsidR="004E5B1C" w:rsidRPr="00985BA2" w:rsidRDefault="004E5B1C" w:rsidP="006F2A7E">
      <w:pPr>
        <w:spacing w:after="80"/>
      </w:pPr>
    </w:p>
    <w:p w14:paraId="2E2B8835" w14:textId="6D6E85E0" w:rsidR="005F1462" w:rsidRPr="00985BA2" w:rsidRDefault="005F1462" w:rsidP="006F2A7E">
      <w:pPr>
        <w:spacing w:after="80"/>
      </w:pPr>
      <w:r w:rsidRPr="00985BA2">
        <w:t xml:space="preserve">The TTgnd extraction will be done only if a [GND Clamp] table exists.  A high to low transition that produces a positive </w:t>
      </w:r>
      <w:r w:rsidR="00CA3B8E" w:rsidRPr="00985BA2">
        <w:t>“</w:t>
      </w:r>
      <w:r w:rsidRPr="00985BA2">
        <w:t>glitch</w:t>
      </w:r>
      <w:r w:rsidR="00CF0004" w:rsidRPr="00985BA2">
        <w:t>,</w:t>
      </w:r>
      <w:r w:rsidR="00CA3B8E" w:rsidRPr="00985BA2">
        <w:t>”</w:t>
      </w:r>
      <w:r w:rsidRPr="00985BA2">
        <w:t xml:space="preserve"> perhaps several nanoseconds later</w:t>
      </w:r>
      <w:r w:rsidR="00CF0004" w:rsidRPr="00985BA2">
        <w:t>,</w:t>
      </w:r>
      <w:r w:rsidRPr="00985BA2">
        <w:t xml:space="preserve"> indicates a stored charge in the ground clamp circuit. </w:t>
      </w:r>
      <w:r w:rsidR="0006698C" w:rsidRPr="00985BA2">
        <w:t xml:space="preserve"> </w:t>
      </w:r>
      <w:r w:rsidRPr="00985BA2">
        <w:t xml:space="preserve">The test circuit is simulated using the complete IBIS model with C_comp and the Ct model defined under the [TTgnd] and [TTpower] keywords.  An effective TTgnd value that produces a </w:t>
      </w:r>
      <w:r w:rsidR="00CA3B8E" w:rsidRPr="00985BA2">
        <w:t>“</w:t>
      </w:r>
      <w:r w:rsidRPr="00985BA2">
        <w:t>glitch</w:t>
      </w:r>
      <w:r w:rsidR="00CA3B8E" w:rsidRPr="00985BA2">
        <w:t>”</w:t>
      </w:r>
      <w:r w:rsidRPr="00985BA2">
        <w:t xml:space="preserve"> with the same delay is extracted.</w:t>
      </w:r>
    </w:p>
    <w:p w14:paraId="57152F0C" w14:textId="77777777" w:rsidR="005F1462" w:rsidRPr="00985BA2" w:rsidRDefault="005F1462" w:rsidP="006F2A7E">
      <w:pPr>
        <w:spacing w:after="80"/>
      </w:pPr>
      <w:r w:rsidRPr="00985BA2">
        <w:t xml:space="preserve">Similarly, the TTpower extraction will be done only if a [POWER Clamp] table exists.  A low to high transition that produces a negative </w:t>
      </w:r>
      <w:r w:rsidR="00CA3B8E" w:rsidRPr="00985BA2">
        <w:t>“</w:t>
      </w:r>
      <w:r w:rsidRPr="00985BA2">
        <w:t>glitch</w:t>
      </w:r>
      <w:r w:rsidR="00CF0004" w:rsidRPr="00985BA2">
        <w:t>,</w:t>
      </w:r>
      <w:r w:rsidR="00CA3B8E" w:rsidRPr="00985BA2">
        <w:t>”</w:t>
      </w:r>
      <w:r w:rsidRPr="00985BA2">
        <w:t xml:space="preserve"> perhaps several nanoseconds later</w:t>
      </w:r>
      <w:r w:rsidR="00CF0004" w:rsidRPr="00985BA2">
        <w:t>,</w:t>
      </w:r>
      <w:r w:rsidRPr="00985BA2">
        <w:t xml:space="preserve"> indicates a stored charge in the power clamp circuit.  An effective TTpower value that produces a glitch with the same delay is extracted. </w:t>
      </w:r>
    </w:p>
    <w:p w14:paraId="62BAB85F" w14:textId="77777777" w:rsidR="005F1462" w:rsidRPr="00985BA2" w:rsidRDefault="005F1462" w:rsidP="006F2A7E">
      <w:pPr>
        <w:spacing w:after="80"/>
      </w:pPr>
      <w:r w:rsidRPr="00985BA2">
        <w:t>It is preferred to do the extractions with the package parameters removed.  However, if the extraction is done from measurements, then the package model should be included in the IBIS based simulation.</w:t>
      </w:r>
    </w:p>
    <w:p w14:paraId="30400CA0" w14:textId="77777777" w:rsidR="005F1462" w:rsidRPr="00985BA2" w:rsidRDefault="005F1462" w:rsidP="006F2A7E">
      <w:pPr>
        <w:spacing w:after="80"/>
      </w:pPr>
      <w:bookmarkStart w:id="5939" w:name="_Toc203976351"/>
      <w:bookmarkStart w:id="5940" w:name="_Toc203976489"/>
      <w:r w:rsidRPr="00985BA2">
        <w:t>5) Series MOSFET Table Extractions:</w:t>
      </w:r>
      <w:bookmarkEnd w:id="5939"/>
      <w:bookmarkEnd w:id="5940"/>
    </w:p>
    <w:p w14:paraId="2431101F" w14:textId="66DC79DE" w:rsidR="00BB0F7F" w:rsidRPr="00985BA2" w:rsidRDefault="005F1462" w:rsidP="003857C0">
      <w:pPr>
        <w:spacing w:after="80"/>
      </w:pPr>
      <w:r w:rsidRPr="00985BA2">
        <w:t>An extraction circuit is set up according to</w:t>
      </w:r>
      <w:r w:rsidR="002F223F" w:rsidRPr="00985BA2">
        <w:t xml:space="preserve"> </w:t>
      </w:r>
      <w:r w:rsidR="002F223F" w:rsidRPr="00985BA2">
        <w:rPr>
          <w:highlight w:val="yellow"/>
        </w:rPr>
        <w:fldChar w:fldCharType="begin"/>
      </w:r>
      <w:r w:rsidR="002F223F" w:rsidRPr="00985BA2">
        <w:instrText xml:space="preserve"> REF _Ref536167624 \h </w:instrText>
      </w:r>
      <w:r w:rsidR="002F223F" w:rsidRPr="00985BA2">
        <w:rPr>
          <w:highlight w:val="yellow"/>
        </w:rPr>
      </w:r>
      <w:r w:rsidR="002F223F" w:rsidRPr="00985BA2">
        <w:rPr>
          <w:highlight w:val="yellow"/>
        </w:rPr>
        <w:fldChar w:fldCharType="separate"/>
      </w:r>
      <w:r w:rsidR="006C4059" w:rsidRPr="00985BA2">
        <w:t xml:space="preserve">Figure </w:t>
      </w:r>
      <w:r w:rsidR="006C4059">
        <w:rPr>
          <w:noProof/>
        </w:rPr>
        <w:t>41</w:t>
      </w:r>
      <w:r w:rsidR="002F223F" w:rsidRPr="00985BA2">
        <w:rPr>
          <w:highlight w:val="yellow"/>
        </w:rPr>
        <w:fldChar w:fldCharType="end"/>
      </w:r>
      <w:r w:rsidRPr="00985BA2">
        <w:t xml:space="preserve">.  The switch is configured into the </w:t>
      </w:r>
      <w:r w:rsidR="00FF3482" w:rsidRPr="00985BA2">
        <w:t>“</w:t>
      </w:r>
      <w:r w:rsidRPr="00985BA2">
        <w:t>On</w:t>
      </w:r>
      <w:r w:rsidR="00FF3482" w:rsidRPr="00985BA2">
        <w:t>”</w:t>
      </w:r>
      <w:r w:rsidRPr="00985BA2">
        <w:t xml:space="preserve"> state.  This assumes that the Vcc voltage will be applied to the gate by internal logic.  Designate one pin of the switch as the source node, and the other pin as the drain node. </w:t>
      </w:r>
      <w:r w:rsidR="00B87E72" w:rsidRPr="00985BA2">
        <w:t xml:space="preserve"> </w:t>
      </w:r>
      <w:r w:rsidRPr="00985BA2">
        <w:t xml:space="preserve">The </w:t>
      </w:r>
      <w:r w:rsidR="0025397F" w:rsidRPr="00985BA2">
        <w:t xml:space="preserve">table currents </w:t>
      </w:r>
      <w:r w:rsidRPr="00985BA2">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09443F5F" w14:textId="77777777" w:rsidR="00073576" w:rsidRPr="00985BA2" w:rsidRDefault="00073576" w:rsidP="003857C0">
      <w:pPr>
        <w:spacing w:after="80"/>
      </w:pPr>
    </w:p>
    <w:p w14:paraId="1A3FC547" w14:textId="77777777" w:rsidR="00F6775E" w:rsidRPr="00985BA2" w:rsidRDefault="008A5E96" w:rsidP="00A14207">
      <w:pPr>
        <w:keepNext/>
        <w:spacing w:after="80"/>
        <w:jc w:val="center"/>
      </w:pPr>
      <w:r w:rsidRPr="00985BA2">
        <w:object w:dxaOrig="5115" w:dyaOrig="2950" w14:anchorId="75E08644">
          <v:shape id="_x0000_i1032" type="#_x0000_t75" style="width:250.9pt;height:2in" o:ole="">
            <v:imagedata r:id="rId74" o:title=""/>
          </v:shape>
          <o:OLEObject Type="Embed" ProgID="Visio.Drawing.11" ShapeID="_x0000_i1032" DrawAspect="Content" ObjectID="_1826434961" r:id="rId75"/>
        </w:object>
      </w:r>
    </w:p>
    <w:p w14:paraId="18234C88" w14:textId="2672B1AE" w:rsidR="00B14250" w:rsidRPr="00985BA2" w:rsidRDefault="00F6775E" w:rsidP="00A14207">
      <w:pPr>
        <w:pStyle w:val="Figurecaption"/>
      </w:pPr>
      <w:bookmarkStart w:id="5941" w:name="_Ref536167624"/>
      <w:bookmarkStart w:id="5942" w:name="_Toc529783990"/>
      <w:bookmarkStart w:id="5943" w:name="_Toc215819399"/>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41</w:t>
      </w:r>
      <w:r w:rsidR="00D4189D" w:rsidRPr="003473C2">
        <w:fldChar w:fldCharType="end"/>
      </w:r>
      <w:bookmarkEnd w:id="5941"/>
      <w:r w:rsidR="00146645" w:rsidRPr="00985BA2">
        <w:t xml:space="preserve"> – Example of Series MOSFET Table Extraction</w:t>
      </w:r>
      <w:bookmarkEnd w:id="5942"/>
      <w:bookmarkEnd w:id="5943"/>
    </w:p>
    <w:p w14:paraId="1D3BAD70" w14:textId="77777777" w:rsidR="00B14250" w:rsidRPr="00985BA2" w:rsidRDefault="00B14250" w:rsidP="006F2A7E">
      <w:pPr>
        <w:spacing w:after="80"/>
      </w:pPr>
    </w:p>
    <w:p w14:paraId="157965BA" w14:textId="77777777" w:rsidR="005F1462" w:rsidRPr="00985BA2" w:rsidRDefault="005F1462" w:rsidP="006F2A7E">
      <w:pPr>
        <w:spacing w:after="80"/>
      </w:pPr>
      <w:r w:rsidRPr="00985BA2">
        <w:t>It is expected that this data will be created from semiconductor vendor proprietary silicon models, and later correlated with actual component measurement.</w:t>
      </w:r>
    </w:p>
    <w:p w14:paraId="6D404159" w14:textId="77777777" w:rsidR="00073576" w:rsidRPr="00985BA2" w:rsidRDefault="00073576" w:rsidP="006F2A7E">
      <w:pPr>
        <w:spacing w:after="80"/>
      </w:pPr>
    </w:p>
    <w:p w14:paraId="5517D6B0" w14:textId="77777777" w:rsidR="00F72A32" w:rsidRPr="00985BA2" w:rsidRDefault="00F72A32" w:rsidP="00036545">
      <w:pPr>
        <w:pStyle w:val="Heading1"/>
      </w:pPr>
      <w:bookmarkStart w:id="5944" w:name="_Toc322354884"/>
      <w:bookmarkStart w:id="5945" w:name="_Toc322432703"/>
      <w:bookmarkStart w:id="5946" w:name="_Toc322354885"/>
      <w:bookmarkStart w:id="5947" w:name="_Toc322432704"/>
      <w:bookmarkStart w:id="5948" w:name="_NOTES_ON_ALGORITHMIC"/>
      <w:bookmarkStart w:id="5949" w:name="_Ref528313310"/>
      <w:bookmarkStart w:id="5950" w:name="_Toc90028865"/>
      <w:bookmarkStart w:id="5951" w:name="_Toc215818205"/>
      <w:bookmarkStart w:id="5952" w:name="_Ref300060650"/>
      <w:bookmarkStart w:id="5953" w:name="_Toc203968998"/>
      <w:bookmarkStart w:id="5954" w:name="_Toc203969161"/>
      <w:bookmarkStart w:id="5955" w:name="_Toc203975931"/>
      <w:bookmarkStart w:id="5956" w:name="_Toc203976352"/>
      <w:bookmarkStart w:id="5957" w:name="_Toc203976490"/>
      <w:bookmarkEnd w:id="5944"/>
      <w:bookmarkEnd w:id="5945"/>
      <w:bookmarkEnd w:id="5946"/>
      <w:bookmarkEnd w:id="5947"/>
      <w:bookmarkEnd w:id="5948"/>
      <w:r w:rsidRPr="00985BA2">
        <w:lastRenderedPageBreak/>
        <w:t>A</w:t>
      </w:r>
      <w:r w:rsidR="007B0D80" w:rsidRPr="00985BA2">
        <w:t>lgorithmic</w:t>
      </w:r>
      <w:r w:rsidRPr="00985BA2">
        <w:t xml:space="preserve"> M</w:t>
      </w:r>
      <w:r w:rsidR="007B0D80" w:rsidRPr="00985BA2">
        <w:t>odeling</w:t>
      </w:r>
      <w:bookmarkEnd w:id="5949"/>
      <w:bookmarkEnd w:id="5950"/>
      <w:bookmarkEnd w:id="5951"/>
    </w:p>
    <w:p w14:paraId="0E93F263" w14:textId="2F4E30D6" w:rsidR="00590424" w:rsidRPr="00985BA2" w:rsidRDefault="00F72A32" w:rsidP="00036545">
      <w:pPr>
        <w:pStyle w:val="Heading2"/>
      </w:pPr>
      <w:bookmarkStart w:id="5958" w:name="_Ref361171307"/>
      <w:bookmarkStart w:id="5959" w:name="_Ref361171330"/>
      <w:bookmarkStart w:id="5960" w:name="_Toc90028866"/>
      <w:bookmarkStart w:id="5961" w:name="_Toc215818206"/>
      <w:r w:rsidRPr="00985BA2">
        <w:t>Algorithmic Modeling Interface (AMI)</w:t>
      </w:r>
      <w:bookmarkEnd w:id="5958"/>
      <w:bookmarkEnd w:id="5959"/>
      <w:bookmarkEnd w:id="5960"/>
      <w:bookmarkEnd w:id="5961"/>
    </w:p>
    <w:p w14:paraId="5CC66846" w14:textId="65B450F0" w:rsidR="00F72A32" w:rsidRPr="00985BA2" w:rsidRDefault="000531D4" w:rsidP="00036545">
      <w:pPr>
        <w:pStyle w:val="Heading3"/>
      </w:pPr>
      <w:bookmarkStart w:id="5962" w:name="_Toc90028867"/>
      <w:bookmarkStart w:id="5963" w:name="_Toc215818207"/>
      <w:r w:rsidRPr="00985BA2">
        <w:t>Introduction</w:t>
      </w:r>
      <w:bookmarkEnd w:id="5962"/>
      <w:bookmarkEnd w:id="5963"/>
    </w:p>
    <w:p w14:paraId="429B3AFE" w14:textId="6D5FDCE3" w:rsidR="00F72A32" w:rsidRPr="00985BA2" w:rsidRDefault="00F72A32" w:rsidP="00F72A32">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Algorithmic modeling of advanced Serializer-Deserializer (</w:t>
      </w:r>
      <w:r w:rsidR="008A7E3B" w:rsidRPr="00985BA2">
        <w:rPr>
          <w:rFonts w:ascii="Times New Roman" w:hAnsi="Times New Roman" w:cs="Times New Roman"/>
          <w:sz w:val="24"/>
          <w:szCs w:val="24"/>
        </w:rPr>
        <w:t>SERDES</w:t>
      </w:r>
      <w:r w:rsidRPr="00985BA2">
        <w:rPr>
          <w:rFonts w:ascii="Times New Roman" w:hAnsi="Times New Roman" w:cs="Times New Roman"/>
          <w:sz w:val="24"/>
          <w:szCs w:val="24"/>
        </w:rPr>
        <w:t>) devices is supported by IBIS, through the Algorithmic Modeling Interface (AMI</w:t>
      </w:r>
      <w:r w:rsidR="00E60C50" w:rsidRPr="00985BA2">
        <w:rPr>
          <w:rFonts w:ascii="Times New Roman" w:hAnsi="Times New Roman" w:cs="Times New Roman"/>
          <w:sz w:val="24"/>
          <w:szCs w:val="24"/>
        </w:rPr>
        <w:t>; also called IBIS-AMI in this document</w:t>
      </w:r>
      <w:r w:rsidRPr="00985BA2">
        <w:rPr>
          <w:rFonts w:ascii="Times New Roman" w:hAnsi="Times New Roman" w:cs="Times New Roman"/>
          <w:sz w:val="24"/>
          <w:szCs w:val="24"/>
        </w:rPr>
        <w:t xml:space="preserve">).  The AMI approach breaks </w:t>
      </w:r>
      <w:r w:rsidR="008A7E3B" w:rsidRPr="00985BA2">
        <w:rPr>
          <w:rFonts w:ascii="Times New Roman" w:hAnsi="Times New Roman" w:cs="Times New Roman"/>
          <w:sz w:val="24"/>
          <w:szCs w:val="24"/>
        </w:rPr>
        <w:t>SERDES</w:t>
      </w:r>
      <w:r w:rsidRPr="00985BA2">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r w:rsidR="00DD736E" w:rsidRPr="00985BA2">
        <w:rPr>
          <w:rFonts w:ascii="Times New Roman" w:hAnsi="Times New Roman" w:cs="Times New Roman"/>
          <w:sz w:val="24"/>
          <w:szCs w:val="24"/>
        </w:rPr>
        <w:t>is</w:t>
      </w:r>
      <w:r w:rsidRPr="00985BA2">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985BA2">
        <w:rPr>
          <w:rFonts w:ascii="Times New Roman" w:hAnsi="Times New Roman" w:cs="Times New Roman"/>
          <w:sz w:val="24"/>
          <w:szCs w:val="24"/>
        </w:rPr>
        <w:fldChar w:fldCharType="begin"/>
      </w:r>
      <w:r w:rsidR="00F83A07" w:rsidRPr="00985BA2">
        <w:rPr>
          <w:rFonts w:ascii="Times New Roman" w:hAnsi="Times New Roman" w:cs="Times New Roman"/>
          <w:sz w:val="24"/>
          <w:szCs w:val="24"/>
        </w:rPr>
        <w:instrText xml:space="preserve"> REF _Ref361171747 \r \h </w:instrText>
      </w:r>
      <w:r w:rsidR="00B34E20" w:rsidRPr="00985BA2">
        <w:rPr>
          <w:rFonts w:ascii="Times New Roman" w:hAnsi="Times New Roman" w:cs="Times New Roman"/>
          <w:sz w:val="24"/>
          <w:szCs w:val="24"/>
        </w:rPr>
      </w:r>
      <w:r w:rsidR="00B34E20" w:rsidRPr="00985BA2">
        <w:rPr>
          <w:rFonts w:ascii="Times New Roman" w:hAnsi="Times New Roman" w:cs="Times New Roman"/>
          <w:sz w:val="24"/>
          <w:szCs w:val="24"/>
        </w:rPr>
        <w:fldChar w:fldCharType="separate"/>
      </w:r>
      <w:r w:rsidR="006C4059">
        <w:rPr>
          <w:rFonts w:ascii="Times New Roman" w:hAnsi="Times New Roman" w:cs="Times New Roman"/>
          <w:sz w:val="24"/>
          <w:szCs w:val="24"/>
        </w:rPr>
        <w:t>6.1</w:t>
      </w:r>
      <w:r w:rsidR="00B34E20" w:rsidRPr="00985BA2">
        <w:rPr>
          <w:rFonts w:ascii="Times New Roman" w:hAnsi="Times New Roman" w:cs="Times New Roman"/>
          <w:sz w:val="24"/>
          <w:szCs w:val="24"/>
        </w:rPr>
        <w:fldChar w:fldCharType="end"/>
      </w:r>
      <w:r w:rsidRPr="00985BA2">
        <w:rPr>
          <w:rFonts w:ascii="Times New Roman" w:hAnsi="Times New Roman" w:cs="Times New Roman"/>
          <w:sz w:val="24"/>
          <w:szCs w:val="24"/>
        </w:rPr>
        <w:t xml:space="preserve">, </w:t>
      </w:r>
      <w:r w:rsidR="00B34E20" w:rsidRPr="00985BA2">
        <w:rPr>
          <w:rFonts w:ascii="Times New Roman" w:hAnsi="Times New Roman" w:cs="Times New Roman"/>
          <w:sz w:val="24"/>
          <w:szCs w:val="24"/>
        </w:rPr>
        <w:fldChar w:fldCharType="begin"/>
      </w:r>
      <w:r w:rsidR="00F7675D" w:rsidRPr="00985BA2">
        <w:rPr>
          <w:rFonts w:ascii="Times New Roman" w:hAnsi="Times New Roman" w:cs="Times New Roman"/>
          <w:sz w:val="24"/>
          <w:szCs w:val="24"/>
        </w:rPr>
        <w:instrText xml:space="preserve"> REF _Ref364431599 \r \h </w:instrText>
      </w:r>
      <w:r w:rsidR="00B34E20" w:rsidRPr="00985BA2">
        <w:rPr>
          <w:rFonts w:ascii="Times New Roman" w:hAnsi="Times New Roman" w:cs="Times New Roman"/>
          <w:sz w:val="24"/>
          <w:szCs w:val="24"/>
        </w:rPr>
      </w:r>
      <w:r w:rsidR="00B34E20" w:rsidRPr="00985BA2">
        <w:rPr>
          <w:rFonts w:ascii="Times New Roman" w:hAnsi="Times New Roman" w:cs="Times New Roman"/>
          <w:sz w:val="24"/>
          <w:szCs w:val="24"/>
        </w:rPr>
        <w:fldChar w:fldCharType="separate"/>
      </w:r>
      <w:r w:rsidR="006C4059">
        <w:rPr>
          <w:rFonts w:ascii="Times New Roman" w:hAnsi="Times New Roman" w:cs="Times New Roman"/>
          <w:sz w:val="24"/>
          <w:szCs w:val="24"/>
        </w:rPr>
        <w:t>6.2</w:t>
      </w:r>
      <w:r w:rsidR="00B34E20" w:rsidRPr="00985BA2">
        <w:rPr>
          <w:rFonts w:ascii="Times New Roman" w:hAnsi="Times New Roman" w:cs="Times New Roman"/>
          <w:sz w:val="24"/>
          <w:szCs w:val="24"/>
        </w:rPr>
        <w:fldChar w:fldCharType="end"/>
      </w:r>
      <w:r w:rsidR="00F7675D" w:rsidRPr="00985BA2">
        <w:rPr>
          <w:rFonts w:ascii="Times New Roman" w:hAnsi="Times New Roman" w:cs="Times New Roman"/>
          <w:sz w:val="24"/>
          <w:szCs w:val="24"/>
        </w:rPr>
        <w:t xml:space="preserve"> </w:t>
      </w:r>
      <w:r w:rsidRPr="00985BA2">
        <w:rPr>
          <w:rFonts w:ascii="Times New Roman" w:hAnsi="Times New Roman" w:cs="Times New Roman"/>
          <w:sz w:val="24"/>
          <w:szCs w:val="24"/>
        </w:rPr>
        <w:t xml:space="preserve">and </w:t>
      </w:r>
      <w:r w:rsidR="00B34E20" w:rsidRPr="00985BA2">
        <w:rPr>
          <w:rFonts w:ascii="Times New Roman" w:hAnsi="Times New Roman" w:cs="Times New Roman"/>
          <w:sz w:val="24"/>
          <w:szCs w:val="24"/>
        </w:rPr>
        <w:fldChar w:fldCharType="begin"/>
      </w:r>
      <w:r w:rsidR="00F83A07" w:rsidRPr="00985BA2">
        <w:rPr>
          <w:rFonts w:ascii="Times New Roman" w:hAnsi="Times New Roman" w:cs="Times New Roman"/>
          <w:sz w:val="24"/>
          <w:szCs w:val="24"/>
        </w:rPr>
        <w:instrText xml:space="preserve"> REF _Ref300060749 \r \h </w:instrText>
      </w:r>
      <w:r w:rsidR="00B34E20" w:rsidRPr="00985BA2">
        <w:rPr>
          <w:rFonts w:ascii="Times New Roman" w:hAnsi="Times New Roman" w:cs="Times New Roman"/>
          <w:sz w:val="24"/>
          <w:szCs w:val="24"/>
        </w:rPr>
      </w:r>
      <w:r w:rsidR="00B34E20" w:rsidRPr="00985BA2">
        <w:rPr>
          <w:rFonts w:ascii="Times New Roman" w:hAnsi="Times New Roman" w:cs="Times New Roman"/>
          <w:sz w:val="24"/>
          <w:szCs w:val="24"/>
        </w:rPr>
        <w:fldChar w:fldCharType="separate"/>
      </w:r>
      <w:r w:rsidR="006C4059">
        <w:rPr>
          <w:rFonts w:ascii="Times New Roman" w:hAnsi="Times New Roman" w:cs="Times New Roman"/>
          <w:sz w:val="24"/>
          <w:szCs w:val="24"/>
        </w:rPr>
        <w:t>6.3</w:t>
      </w:r>
      <w:r w:rsidR="00B34E20" w:rsidRPr="00985BA2">
        <w:rPr>
          <w:rFonts w:ascii="Times New Roman" w:hAnsi="Times New Roman" w:cs="Times New Roman"/>
          <w:sz w:val="24"/>
          <w:szCs w:val="24"/>
        </w:rPr>
        <w:fldChar w:fldCharType="end"/>
      </w:r>
      <w:r w:rsidRPr="00985BA2">
        <w:rPr>
          <w:rFonts w:ascii="Times New Roman" w:hAnsi="Times New Roman" w:cs="Times New Roman"/>
          <w:sz w:val="24"/>
          <w:szCs w:val="24"/>
        </w:rPr>
        <w:t>.</w:t>
      </w:r>
    </w:p>
    <w:p w14:paraId="5832FBE3" w14:textId="77777777" w:rsidR="00F72A32" w:rsidRPr="00985BA2" w:rsidRDefault="00F72A32" w:rsidP="00F72A32">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36F61699" w14:textId="77777777" w:rsidR="00F72A32" w:rsidRPr="00985BA2" w:rsidRDefault="00F72A32" w:rsidP="006B7E38">
      <w:pPr>
        <w:pStyle w:val="PlainText"/>
        <w:numPr>
          <w:ilvl w:val="0"/>
          <w:numId w:val="20"/>
        </w:numPr>
        <w:rPr>
          <w:rFonts w:ascii="Times New Roman" w:hAnsi="Times New Roman" w:cs="Times New Roman"/>
          <w:sz w:val="24"/>
          <w:szCs w:val="24"/>
        </w:rPr>
      </w:pPr>
      <w:r w:rsidRPr="00985BA2">
        <w:rPr>
          <w:rFonts w:ascii="Times New Roman" w:hAnsi="Times New Roman" w:cs="Times New Roman"/>
          <w:sz w:val="24"/>
          <w:szCs w:val="24"/>
        </w:rPr>
        <w:t>an executable model file, which processes the waveforms that characterize the channel</w:t>
      </w:r>
    </w:p>
    <w:p w14:paraId="19CDAAF9" w14:textId="77777777" w:rsidR="00F72A32" w:rsidRPr="00985BA2" w:rsidRDefault="00F72A32" w:rsidP="006B7E38">
      <w:pPr>
        <w:pStyle w:val="PlainText"/>
        <w:numPr>
          <w:ilvl w:val="0"/>
          <w:numId w:val="20"/>
        </w:numPr>
        <w:spacing w:after="80"/>
        <w:rPr>
          <w:rFonts w:ascii="Times New Roman" w:hAnsi="Times New Roman" w:cs="Times New Roman"/>
          <w:sz w:val="24"/>
          <w:szCs w:val="24"/>
        </w:rPr>
      </w:pPr>
      <w:r w:rsidRPr="00985BA2">
        <w:rPr>
          <w:rFonts w:ascii="Times New Roman" w:hAnsi="Times New Roman" w:cs="Times New Roman"/>
          <w:sz w:val="24"/>
          <w:szCs w:val="24"/>
        </w:rPr>
        <w:t>a</w:t>
      </w:r>
      <w:r w:rsidR="00233BF2" w:rsidRPr="00985BA2">
        <w:rPr>
          <w:rFonts w:ascii="Times New Roman" w:hAnsi="Times New Roman" w:cs="Times New Roman"/>
          <w:sz w:val="24"/>
          <w:szCs w:val="24"/>
        </w:rPr>
        <w:t>n</w:t>
      </w:r>
      <w:r w:rsidRPr="00985BA2">
        <w:rPr>
          <w:rFonts w:ascii="Times New Roman" w:hAnsi="Times New Roman" w:cs="Times New Roman"/>
          <w:sz w:val="24"/>
          <w:szCs w:val="24"/>
        </w:rPr>
        <w:t xml:space="preserve"> </w:t>
      </w:r>
      <w:r w:rsidR="00233BF2" w:rsidRPr="00985BA2">
        <w:rPr>
          <w:rFonts w:ascii="Times New Roman" w:hAnsi="Times New Roman" w:cs="Times New Roman"/>
          <w:sz w:val="24"/>
          <w:szCs w:val="24"/>
        </w:rPr>
        <w:t xml:space="preserve">AMI </w:t>
      </w:r>
      <w:r w:rsidRPr="00985BA2">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6C89AE83" w14:textId="77777777" w:rsidR="002203AE" w:rsidRPr="00985BA2" w:rsidRDefault="002203AE" w:rsidP="00F72A32">
      <w:pPr>
        <w:pStyle w:val="PlainText"/>
        <w:spacing w:after="80"/>
        <w:rPr>
          <w:rFonts w:ascii="Times New Roman" w:hAnsi="Times New Roman" w:cs="Times New Roman"/>
          <w:sz w:val="24"/>
          <w:szCs w:val="24"/>
        </w:rPr>
      </w:pPr>
    </w:p>
    <w:p w14:paraId="19DED1ED" w14:textId="3EF588B0" w:rsidR="004C0F1F" w:rsidRPr="00985BA2" w:rsidRDefault="00F72A32" w:rsidP="00F72A32">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 xml:space="preserve">Both of these files are provided by the </w:t>
      </w:r>
      <w:r w:rsidR="008A7E3B" w:rsidRPr="00985BA2">
        <w:rPr>
          <w:rFonts w:ascii="Times New Roman" w:hAnsi="Times New Roman" w:cs="Times New Roman"/>
          <w:sz w:val="24"/>
          <w:szCs w:val="24"/>
        </w:rPr>
        <w:t>SERDES</w:t>
      </w:r>
      <w:r w:rsidRPr="00985BA2">
        <w:rPr>
          <w:rFonts w:ascii="Times New Roman" w:hAnsi="Times New Roman" w:cs="Times New Roman"/>
          <w:sz w:val="24"/>
          <w:szCs w:val="24"/>
        </w:rPr>
        <w:t xml:space="preserve"> device vendor.  </w:t>
      </w:r>
    </w:p>
    <w:p w14:paraId="0224DF90" w14:textId="1A2C130F" w:rsidR="00F72A32" w:rsidRPr="00985BA2" w:rsidRDefault="00115A0B" w:rsidP="00F72A32">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 xml:space="preserve">Note that </w:t>
      </w:r>
      <w:r w:rsidR="006B4458" w:rsidRPr="00985BA2">
        <w:rPr>
          <w:rFonts w:ascii="Times New Roman" w:hAnsi="Times New Roman" w:cs="Times New Roman"/>
          <w:sz w:val="24"/>
          <w:szCs w:val="24"/>
        </w:rPr>
        <w:t>the term “DLL” (for Dynamic</w:t>
      </w:r>
      <w:r w:rsidR="00BE66BD" w:rsidRPr="00985BA2">
        <w:rPr>
          <w:rFonts w:ascii="Times New Roman" w:hAnsi="Times New Roman" w:cs="Times New Roman"/>
          <w:sz w:val="24"/>
          <w:szCs w:val="24"/>
        </w:rPr>
        <w:t xml:space="preserve"> </w:t>
      </w:r>
      <w:r w:rsidR="006B4458" w:rsidRPr="00985BA2">
        <w:rPr>
          <w:rFonts w:ascii="Times New Roman" w:hAnsi="Times New Roman" w:cs="Times New Roman"/>
          <w:sz w:val="24"/>
          <w:szCs w:val="24"/>
        </w:rPr>
        <w:t>Link Library) is used throughout this document to refer to the executable model file</w:t>
      </w:r>
      <w:r w:rsidR="00BE66BD" w:rsidRPr="00985BA2">
        <w:rPr>
          <w:rFonts w:ascii="Times New Roman" w:hAnsi="Times New Roman" w:cs="Times New Roman"/>
          <w:sz w:val="24"/>
          <w:szCs w:val="24"/>
        </w:rPr>
        <w:t xml:space="preserve">, regardless of the </w:t>
      </w:r>
      <w:r w:rsidR="004C0F1F" w:rsidRPr="00985BA2">
        <w:rPr>
          <w:rFonts w:ascii="Times New Roman" w:hAnsi="Times New Roman" w:cs="Times New Roman"/>
          <w:sz w:val="24"/>
          <w:szCs w:val="24"/>
        </w:rPr>
        <w:t xml:space="preserve">file name extension </w:t>
      </w:r>
      <w:r w:rsidR="00BE66BD" w:rsidRPr="00985BA2">
        <w:rPr>
          <w:rFonts w:ascii="Times New Roman" w:hAnsi="Times New Roman" w:cs="Times New Roman"/>
          <w:sz w:val="24"/>
          <w:szCs w:val="24"/>
        </w:rPr>
        <w:t>actually used</w:t>
      </w:r>
      <w:r w:rsidR="004C0F1F" w:rsidRPr="00985BA2">
        <w:rPr>
          <w:rFonts w:ascii="Times New Roman" w:hAnsi="Times New Roman" w:cs="Times New Roman"/>
          <w:sz w:val="24"/>
          <w:szCs w:val="24"/>
        </w:rPr>
        <w:t xml:space="preserve"> </w:t>
      </w:r>
      <w:r w:rsidR="00385B10" w:rsidRPr="00985BA2">
        <w:rPr>
          <w:rFonts w:ascii="Times New Roman" w:hAnsi="Times New Roman" w:cs="Times New Roman"/>
          <w:sz w:val="24"/>
          <w:szCs w:val="24"/>
        </w:rPr>
        <w:t>on</w:t>
      </w:r>
      <w:r w:rsidR="004C0F1F" w:rsidRPr="00985BA2">
        <w:rPr>
          <w:rFonts w:ascii="Times New Roman" w:hAnsi="Times New Roman" w:cs="Times New Roman"/>
          <w:sz w:val="24"/>
          <w:szCs w:val="24"/>
        </w:rPr>
        <w:t xml:space="preserve"> any specific operating system</w:t>
      </w:r>
      <w:r w:rsidR="00BE66BD" w:rsidRPr="00985BA2">
        <w:rPr>
          <w:rFonts w:ascii="Times New Roman" w:hAnsi="Times New Roman" w:cs="Times New Roman"/>
          <w:sz w:val="24"/>
          <w:szCs w:val="24"/>
        </w:rPr>
        <w:t>.</w:t>
      </w:r>
      <w:r w:rsidR="007F28F1" w:rsidRPr="00985BA2">
        <w:rPr>
          <w:rFonts w:ascii="Times New Roman" w:hAnsi="Times New Roman" w:cs="Times New Roman"/>
          <w:sz w:val="24"/>
          <w:szCs w:val="24"/>
        </w:rPr>
        <w:t xml:space="preserve">  For example, the executable model file </w:t>
      </w:r>
      <w:r w:rsidR="00415291" w:rsidRPr="00985BA2">
        <w:rPr>
          <w:rFonts w:ascii="Times New Roman" w:hAnsi="Times New Roman" w:cs="Times New Roman"/>
          <w:sz w:val="24"/>
          <w:szCs w:val="24"/>
        </w:rPr>
        <w:t xml:space="preserve">name </w:t>
      </w:r>
      <w:r w:rsidR="007F28F1" w:rsidRPr="00985BA2">
        <w:rPr>
          <w:rFonts w:ascii="Times New Roman" w:hAnsi="Times New Roman" w:cs="Times New Roman"/>
          <w:sz w:val="24"/>
          <w:szCs w:val="24"/>
        </w:rPr>
        <w:t xml:space="preserve">extension </w:t>
      </w:r>
      <w:r w:rsidR="00715F75" w:rsidRPr="00985BA2">
        <w:rPr>
          <w:rFonts w:ascii="Times New Roman" w:hAnsi="Times New Roman" w:cs="Times New Roman"/>
          <w:sz w:val="24"/>
          <w:szCs w:val="24"/>
        </w:rPr>
        <w:t xml:space="preserve">commonly </w:t>
      </w:r>
      <w:r w:rsidR="007F28F1" w:rsidRPr="00985BA2">
        <w:rPr>
          <w:rFonts w:ascii="Times New Roman" w:hAnsi="Times New Roman" w:cs="Times New Roman"/>
          <w:sz w:val="24"/>
          <w:szCs w:val="24"/>
        </w:rPr>
        <w:t xml:space="preserve">used </w:t>
      </w:r>
      <w:r w:rsidR="00415291" w:rsidRPr="00985BA2">
        <w:rPr>
          <w:rFonts w:ascii="Times New Roman" w:hAnsi="Times New Roman" w:cs="Times New Roman"/>
          <w:sz w:val="24"/>
          <w:szCs w:val="24"/>
        </w:rPr>
        <w:t>on</w:t>
      </w:r>
      <w:r w:rsidR="007F28F1" w:rsidRPr="00985BA2">
        <w:rPr>
          <w:rFonts w:ascii="Times New Roman" w:hAnsi="Times New Roman" w:cs="Times New Roman"/>
          <w:sz w:val="24"/>
          <w:szCs w:val="24"/>
        </w:rPr>
        <w:t xml:space="preserve"> Linux</w:t>
      </w:r>
      <w:r w:rsidR="00415291" w:rsidRPr="00985BA2">
        <w:rPr>
          <w:rFonts w:ascii="Times New Roman" w:hAnsi="Times New Roman" w:cs="Times New Roman"/>
          <w:sz w:val="24"/>
          <w:szCs w:val="24"/>
        </w:rPr>
        <w:t>-based</w:t>
      </w:r>
      <w:r w:rsidR="007F28F1" w:rsidRPr="00985BA2">
        <w:rPr>
          <w:rFonts w:ascii="Times New Roman" w:hAnsi="Times New Roman" w:cs="Times New Roman"/>
          <w:sz w:val="24"/>
          <w:szCs w:val="24"/>
        </w:rPr>
        <w:t xml:space="preserve"> operating system</w:t>
      </w:r>
      <w:r w:rsidR="00415291" w:rsidRPr="00985BA2">
        <w:rPr>
          <w:rFonts w:ascii="Times New Roman" w:hAnsi="Times New Roman" w:cs="Times New Roman"/>
          <w:sz w:val="24"/>
          <w:szCs w:val="24"/>
        </w:rPr>
        <w:t>s</w:t>
      </w:r>
      <w:r w:rsidR="007F28F1" w:rsidRPr="00985BA2">
        <w:rPr>
          <w:rFonts w:ascii="Times New Roman" w:hAnsi="Times New Roman" w:cs="Times New Roman"/>
          <w:sz w:val="24"/>
          <w:szCs w:val="24"/>
        </w:rPr>
        <w:t xml:space="preserve"> </w:t>
      </w:r>
      <w:r w:rsidR="00715F75" w:rsidRPr="00985BA2">
        <w:rPr>
          <w:rFonts w:ascii="Times New Roman" w:hAnsi="Times New Roman" w:cs="Times New Roman"/>
          <w:sz w:val="24"/>
          <w:szCs w:val="24"/>
        </w:rPr>
        <w:t>is “so”.</w:t>
      </w:r>
    </w:p>
    <w:p w14:paraId="5BA14744" w14:textId="77777777" w:rsidR="007B2940" w:rsidRPr="00985BA2" w:rsidRDefault="00F72A32" w:rsidP="00F72A32">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 xml:space="preserve">This section defines how the components of an algorithmic model are specified in a .ibs file.  </w:t>
      </w:r>
    </w:p>
    <w:p w14:paraId="5537DF22" w14:textId="2AF17E86" w:rsidR="007B2940" w:rsidRPr="00985BA2" w:rsidRDefault="007B2940" w:rsidP="007B2940">
      <w:pPr>
        <w:spacing w:after="80"/>
      </w:pPr>
      <w:r w:rsidRPr="00985BA2">
        <w:t>There are scenarios whe</w:t>
      </w:r>
      <w:r w:rsidR="00DD736E" w:rsidRPr="00985BA2">
        <w:t>re</w:t>
      </w:r>
      <w:r w:rsidRPr="00985BA2">
        <w:t xml:space="preserve"> receiver and transmitter circuits do not have prior information </w:t>
      </w:r>
      <w:r w:rsidR="00DD736E" w:rsidRPr="00985BA2">
        <w:t>about</w:t>
      </w:r>
      <w:r w:rsidRPr="00985BA2">
        <w:t xml:space="preserve"> their analog channel. </w:t>
      </w:r>
      <w:r w:rsidR="00B87E72" w:rsidRPr="00985BA2">
        <w:t xml:space="preserve"> </w:t>
      </w:r>
      <w:r w:rsidRPr="00985BA2">
        <w:t xml:space="preserve">Advanced models can perform link training communication to tune the transmitter equalizer parameters for optimized performance and adapt to the signature of any analog channel. </w:t>
      </w:r>
      <w:r w:rsidR="00B87E72" w:rsidRPr="00985BA2">
        <w:t xml:space="preserve"> </w:t>
      </w:r>
      <w:r w:rsidRPr="00985BA2">
        <w:t xml:space="preserve">This is done when transmitter tap parameters are re-configurable and receivers help them to be configured. </w:t>
      </w:r>
      <w:r w:rsidR="00B87E72" w:rsidRPr="00985BA2">
        <w:t xml:space="preserve"> </w:t>
      </w:r>
      <w:r w:rsidRPr="00985BA2">
        <w:t xml:space="preserve">Advanced communication specifications such as PCI express, USB, Fibre Channel, and IEEE 802.3 define link training protocols for transmitters and receivers. </w:t>
      </w:r>
      <w:r w:rsidR="00B87E72" w:rsidRPr="00985BA2">
        <w:t xml:space="preserve"> </w:t>
      </w:r>
      <w:r w:rsidRPr="00985BA2">
        <w:t>If both the transmitter and receiver AMI executable models support the same link training protocol (</w:t>
      </w:r>
      <w:r w:rsidR="00C54700" w:rsidRPr="00985BA2">
        <w:t>Back-Channel Interface Protocol</w:t>
      </w:r>
      <w:r w:rsidRPr="00985BA2">
        <w:t xml:space="preserve">), the EDA tool will facilitate the communication between the executable models enabling link training. </w:t>
      </w:r>
      <w:r w:rsidR="00154820" w:rsidRPr="00985BA2">
        <w:t xml:space="preserve"> </w:t>
      </w:r>
      <w:r w:rsidRPr="00985BA2">
        <w:t xml:space="preserve">Another name for </w:t>
      </w:r>
      <w:r w:rsidR="007D6319" w:rsidRPr="00985BA2">
        <w:t>l</w:t>
      </w:r>
      <w:r w:rsidRPr="00985BA2">
        <w:t xml:space="preserve">ink </w:t>
      </w:r>
      <w:r w:rsidR="007D6319" w:rsidRPr="00985BA2">
        <w:t>t</w:t>
      </w:r>
      <w:r w:rsidRPr="00985BA2">
        <w:t>raining in the industry is Auto-Negotiation.</w:t>
      </w:r>
    </w:p>
    <w:p w14:paraId="5B780D9E" w14:textId="0F372872" w:rsidR="007B2940" w:rsidRPr="00985BA2" w:rsidRDefault="007B2940" w:rsidP="007B2940">
      <w:pPr>
        <w:spacing w:after="80"/>
      </w:pPr>
      <w:r w:rsidRPr="00985BA2">
        <w:t xml:space="preserve">A </w:t>
      </w:r>
      <w:r w:rsidR="007D6319" w:rsidRPr="00985BA2">
        <w:t>l</w:t>
      </w:r>
      <w:r w:rsidRPr="00985BA2">
        <w:t xml:space="preserve">ink </w:t>
      </w:r>
      <w:r w:rsidR="007D6319" w:rsidRPr="00985BA2">
        <w:t>t</w:t>
      </w:r>
      <w:r w:rsidRPr="00985BA2">
        <w:t xml:space="preserve">raining algorithm can either emulate what the silicon is actually doing, or it can use channel analysis methods to determine the optimal Tx equalization settings. </w:t>
      </w:r>
      <w:r w:rsidR="0092587D" w:rsidRPr="00985BA2">
        <w:t xml:space="preserve"> </w:t>
      </w:r>
      <w:r w:rsidRPr="00985BA2">
        <w:t xml:space="preserve">This ability will also allow Rx AMI models to determine the Tx equalizations settings for channels that do not have automatic link training capabilities. </w:t>
      </w:r>
    </w:p>
    <w:p w14:paraId="27AF4050" w14:textId="77777777" w:rsidR="007B2940" w:rsidRPr="00985BA2" w:rsidRDefault="007B2940" w:rsidP="00A14207">
      <w:pPr>
        <w:spacing w:after="80"/>
      </w:pPr>
      <w:r w:rsidRPr="00985BA2">
        <w:t>Channels with Repeaters will require that the Downstream Rx be able to control all upstream equalization.</w:t>
      </w:r>
    </w:p>
    <w:p w14:paraId="094315B5" w14:textId="156147E7" w:rsidR="007B2940" w:rsidRPr="00985BA2" w:rsidRDefault="007B2940" w:rsidP="00A14207">
      <w:pPr>
        <w:spacing w:after="80"/>
      </w:pPr>
      <w:r w:rsidRPr="00985BA2">
        <w:lastRenderedPageBreak/>
        <w:t xml:space="preserve">Communications between the Rx and Tx executable models are in messages that both the Rx and Tx executable models understand, and the EDA tool does not need to understand. </w:t>
      </w:r>
      <w:r w:rsidR="0092587D" w:rsidRPr="00985BA2">
        <w:t xml:space="preserve"> </w:t>
      </w:r>
      <w:r w:rsidRPr="00985BA2">
        <w:t xml:space="preserve">These agreed upon messages are called a </w:t>
      </w:r>
      <w:r w:rsidR="00C54700" w:rsidRPr="00985BA2">
        <w:t>Back-Channel Interface Protocol</w:t>
      </w:r>
      <w:r w:rsidRPr="00985BA2">
        <w:t xml:space="preserve">. </w:t>
      </w:r>
      <w:r w:rsidR="0092587D" w:rsidRPr="00985BA2">
        <w:t xml:space="preserve"> </w:t>
      </w:r>
      <w:r w:rsidRPr="00985BA2">
        <w:t xml:space="preserve">This specification does not describe the details of the </w:t>
      </w:r>
      <w:r w:rsidR="00C54700" w:rsidRPr="00985BA2">
        <w:t>Back-Channel Interface Protocol</w:t>
      </w:r>
      <w:r w:rsidRPr="00985BA2">
        <w:t xml:space="preserve"> but only a method to make the communication work. </w:t>
      </w:r>
    </w:p>
    <w:p w14:paraId="6DA46FA8" w14:textId="77777777" w:rsidR="007B2940" w:rsidRPr="00985BA2" w:rsidRDefault="007B2940" w:rsidP="00A14207">
      <w:pPr>
        <w:spacing w:after="80"/>
      </w:pPr>
      <w:r w:rsidRPr="00985BA2">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p>
    <w:p w14:paraId="585C74FE" w14:textId="2681618E" w:rsidR="009974B7" w:rsidRPr="00985BA2" w:rsidRDefault="007B2940" w:rsidP="00A14207">
      <w:pPr>
        <w:spacing w:after="80"/>
      </w:pPr>
      <w:r w:rsidRPr="00985BA2">
        <w:t xml:space="preserve">With the information provided in this specification, IC Vendors can develop models that support </w:t>
      </w:r>
      <w:r w:rsidR="00C54700" w:rsidRPr="00985BA2">
        <w:t>Link</w:t>
      </w:r>
      <w:r w:rsidRPr="00985BA2">
        <w:t xml:space="preserve"> Training in current </w:t>
      </w:r>
      <w:r w:rsidR="00D6344F" w:rsidRPr="00985BA2">
        <w:t>IBIS-</w:t>
      </w:r>
      <w:r w:rsidRPr="00985BA2">
        <w:t xml:space="preserve">AMI EDA tools. </w:t>
      </w:r>
    </w:p>
    <w:p w14:paraId="6E0122F1" w14:textId="024221B1" w:rsidR="00F72A32" w:rsidRPr="00985BA2" w:rsidRDefault="00F72A32" w:rsidP="00A14207">
      <w:pPr>
        <w:spacing w:after="80"/>
      </w:pPr>
      <w:r w:rsidRPr="00985BA2">
        <w:t>The structure of the executable model file, methods for passing data to and from the executable model file and how the executable model file is called from the EDA tool are described in Section</w:t>
      </w:r>
      <w:r w:rsidR="000D2020" w:rsidRPr="00985BA2">
        <w:t xml:space="preserve"> </w:t>
      </w:r>
      <w:r w:rsidR="00B34E20" w:rsidRPr="00985BA2">
        <w:fldChar w:fldCharType="begin"/>
      </w:r>
      <w:r w:rsidR="000D2020" w:rsidRPr="00985BA2">
        <w:instrText xml:space="preserve"> REF _Ref364431222 \r \h </w:instrText>
      </w:r>
      <w:r w:rsidR="00B34E20" w:rsidRPr="00985BA2">
        <w:fldChar w:fldCharType="separate"/>
      </w:r>
      <w:r w:rsidR="006C4059">
        <w:t>10.2</w:t>
      </w:r>
      <w:r w:rsidR="00B34E20" w:rsidRPr="00985BA2">
        <w:fldChar w:fldCharType="end"/>
      </w:r>
      <w:r w:rsidRPr="00985BA2">
        <w:t xml:space="preserve">.  Section </w:t>
      </w:r>
      <w:r w:rsidR="00B34E20" w:rsidRPr="00985BA2">
        <w:fldChar w:fldCharType="begin"/>
      </w:r>
      <w:r w:rsidR="00E833F6" w:rsidRPr="00985BA2">
        <w:instrText xml:space="preserve"> REF _Ref364427350 \r \h </w:instrText>
      </w:r>
      <w:r w:rsidR="00B34E20" w:rsidRPr="00985BA2">
        <w:fldChar w:fldCharType="separate"/>
      </w:r>
      <w:r w:rsidR="006C4059">
        <w:t>10.3</w:t>
      </w:r>
      <w:r w:rsidR="00B34E20" w:rsidRPr="00985BA2">
        <w:fldChar w:fldCharType="end"/>
      </w:r>
      <w:r w:rsidR="00E833F6" w:rsidRPr="00985BA2">
        <w:t xml:space="preserve"> </w:t>
      </w:r>
      <w:r w:rsidRPr="00985BA2">
        <w:t xml:space="preserve">describes the </w:t>
      </w:r>
      <w:r w:rsidR="00233BF2" w:rsidRPr="00985BA2">
        <w:t>AMI parameter definition file</w:t>
      </w:r>
      <w:r w:rsidRPr="00985BA2">
        <w:t xml:space="preserve"> syntax and usage.</w:t>
      </w:r>
    </w:p>
    <w:p w14:paraId="3CA65C41" w14:textId="77777777" w:rsidR="00F72A32" w:rsidRPr="00985BA2" w:rsidRDefault="00F72A32" w:rsidP="00A14207">
      <w:pPr>
        <w:spacing w:after="80"/>
      </w:pPr>
      <w:r w:rsidRPr="00985BA2">
        <w:t>References to algorithmic models may be included in .ibs files using the following keywords:</w:t>
      </w:r>
    </w:p>
    <w:p w14:paraId="552E083F" w14:textId="77777777" w:rsidR="00F72A32" w:rsidRPr="00985BA2" w:rsidRDefault="00F72A32" w:rsidP="00F72A32">
      <w:pPr>
        <w:pStyle w:val="PlainText"/>
        <w:ind w:firstLine="720"/>
        <w:rPr>
          <w:rFonts w:ascii="Times New Roman" w:hAnsi="Times New Roman" w:cs="Times New Roman"/>
          <w:sz w:val="24"/>
          <w:szCs w:val="24"/>
        </w:rPr>
      </w:pPr>
      <w:r w:rsidRPr="00985BA2">
        <w:rPr>
          <w:rFonts w:ascii="Times New Roman" w:hAnsi="Times New Roman" w:cs="Times New Roman"/>
          <w:sz w:val="24"/>
          <w:szCs w:val="24"/>
        </w:rPr>
        <w:t>[Algorithmic Model]</w:t>
      </w:r>
    </w:p>
    <w:p w14:paraId="61FF4289" w14:textId="77777777" w:rsidR="00F72A32" w:rsidRPr="00985BA2" w:rsidRDefault="00F72A32" w:rsidP="00F72A32">
      <w:pPr>
        <w:pStyle w:val="PlainText"/>
        <w:spacing w:after="80"/>
        <w:ind w:firstLine="720"/>
        <w:rPr>
          <w:rFonts w:ascii="Times New Roman" w:hAnsi="Times New Roman" w:cs="Times New Roman"/>
          <w:sz w:val="24"/>
          <w:szCs w:val="24"/>
        </w:rPr>
      </w:pPr>
      <w:r w:rsidRPr="00985BA2">
        <w:rPr>
          <w:rFonts w:ascii="Times New Roman" w:hAnsi="Times New Roman" w:cs="Times New Roman"/>
          <w:sz w:val="24"/>
          <w:szCs w:val="24"/>
        </w:rPr>
        <w:t>[End Algorithmic Model]</w:t>
      </w:r>
    </w:p>
    <w:p w14:paraId="18A85FF5" w14:textId="77777777" w:rsidR="00F72A32" w:rsidRPr="00985BA2" w:rsidRDefault="00F72A32" w:rsidP="00F72A32">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The placement of these keywords within the hierarchy of IBIS is shown below:</w:t>
      </w:r>
    </w:p>
    <w:p w14:paraId="0E75F9D9" w14:textId="77777777" w:rsidR="00F72A32" w:rsidRPr="00985BA2" w:rsidRDefault="00F72A32" w:rsidP="00F72A32">
      <w:pPr>
        <w:pStyle w:val="PlainText"/>
        <w:tabs>
          <w:tab w:val="left" w:pos="2555"/>
        </w:tabs>
        <w:spacing w:after="80"/>
        <w:jc w:val="center"/>
        <w:rPr>
          <w:rFonts w:ascii="Times New Roman" w:hAnsi="Times New Roman" w:cs="Times New Roman"/>
          <w:sz w:val="24"/>
          <w:szCs w:val="24"/>
        </w:rPr>
      </w:pPr>
    </w:p>
    <w:p w14:paraId="5EFEA404" w14:textId="77777777" w:rsidR="00F72A32" w:rsidRPr="00985BA2" w:rsidRDefault="00F72A32" w:rsidP="00F72A32">
      <w:pPr>
        <w:pStyle w:val="PlainText"/>
        <w:rPr>
          <w:rFonts w:ascii="Times New Roman" w:hAnsi="Times New Roman" w:cs="Times New Roman"/>
          <w:sz w:val="24"/>
          <w:szCs w:val="24"/>
        </w:rPr>
      </w:pPr>
      <w:r w:rsidRPr="00985BA2">
        <w:rPr>
          <w:rFonts w:ascii="Times New Roman" w:hAnsi="Times New Roman" w:cs="Times New Roman"/>
          <w:sz w:val="24"/>
          <w:szCs w:val="24"/>
        </w:rPr>
        <w:t xml:space="preserve">   ├── </w:t>
      </w:r>
      <w:r w:rsidRPr="00985BA2">
        <w:rPr>
          <w:rFonts w:ascii="Times New Roman" w:hAnsi="Times New Roman" w:cs="Times New Roman"/>
          <w:b/>
          <w:sz w:val="24"/>
          <w:szCs w:val="24"/>
          <w:u w:val="single"/>
        </w:rPr>
        <w:t>[Component]</w:t>
      </w:r>
      <w:r w:rsidRPr="00985BA2">
        <w:rPr>
          <w:rFonts w:ascii="Times New Roman" w:hAnsi="Times New Roman" w:cs="Times New Roman"/>
          <w:sz w:val="24"/>
          <w:szCs w:val="24"/>
        </w:rPr>
        <w:tab/>
      </w:r>
      <w:r w:rsidRPr="00985BA2">
        <w:rPr>
          <w:rFonts w:ascii="Times New Roman" w:hAnsi="Times New Roman" w:cs="Times New Roman"/>
          <w:sz w:val="24"/>
          <w:szCs w:val="24"/>
        </w:rPr>
        <w:tab/>
      </w:r>
      <w:r w:rsidRPr="00985BA2">
        <w:rPr>
          <w:rFonts w:ascii="Times New Roman" w:hAnsi="Times New Roman" w:cs="Times New Roman"/>
          <w:sz w:val="24"/>
          <w:szCs w:val="24"/>
        </w:rPr>
        <w:tab/>
      </w:r>
      <w:r w:rsidRPr="00985BA2">
        <w:rPr>
          <w:rFonts w:ascii="Times New Roman" w:hAnsi="Times New Roman" w:cs="Times New Roman"/>
          <w:sz w:val="24"/>
          <w:szCs w:val="24"/>
        </w:rPr>
        <w:tab/>
      </w:r>
      <w:r w:rsidRPr="00985BA2">
        <w:rPr>
          <w:rFonts w:ascii="Times New Roman" w:hAnsi="Times New Roman" w:cs="Times New Roman"/>
          <w:sz w:val="24"/>
          <w:szCs w:val="24"/>
        </w:rPr>
        <w:tab/>
      </w:r>
      <w:r w:rsidRPr="00985BA2">
        <w:rPr>
          <w:rFonts w:ascii="Times New Roman" w:hAnsi="Times New Roman" w:cs="Times New Roman"/>
          <w:sz w:val="24"/>
          <w:szCs w:val="24"/>
        </w:rPr>
        <w:tab/>
        <w:t xml:space="preserve"> </w:t>
      </w:r>
    </w:p>
    <w:p w14:paraId="69E71168" w14:textId="77777777" w:rsidR="00F72A32" w:rsidRPr="00985BA2" w:rsidRDefault="00F72A32" w:rsidP="00F72A32">
      <w:pPr>
        <w:pStyle w:val="PlainText"/>
        <w:rPr>
          <w:rFonts w:ascii="Times New Roman" w:hAnsi="Times New Roman" w:cs="Times New Roman"/>
          <w:sz w:val="24"/>
          <w:szCs w:val="24"/>
        </w:rPr>
      </w:pPr>
      <w:r w:rsidRPr="00985BA2">
        <w:rPr>
          <w:rFonts w:ascii="Times New Roman" w:hAnsi="Times New Roman" w:cs="Times New Roman"/>
          <w:sz w:val="24"/>
          <w:szCs w:val="24"/>
        </w:rPr>
        <w:t xml:space="preserve">  </w:t>
      </w:r>
      <w:r w:rsidRPr="00985BA2">
        <w:rPr>
          <w:rFonts w:ascii="Times New Roman" w:hAnsi="Times New Roman" w:cs="Times New Roman"/>
          <w:b/>
          <w:sz w:val="24"/>
          <w:szCs w:val="24"/>
        </w:rPr>
        <w:t xml:space="preserve"> </w:t>
      </w:r>
      <w:r w:rsidRPr="00985BA2">
        <w:rPr>
          <w:rFonts w:ascii="Times New Roman" w:hAnsi="Times New Roman" w:cs="Times New Roman"/>
          <w:sz w:val="24"/>
          <w:szCs w:val="24"/>
        </w:rPr>
        <w:t>│</w:t>
      </w:r>
    </w:p>
    <w:p w14:paraId="6093A875" w14:textId="77777777" w:rsidR="00F72A32" w:rsidRPr="00985BA2" w:rsidRDefault="00F72A32" w:rsidP="00F72A32">
      <w:pPr>
        <w:pStyle w:val="PlainText"/>
        <w:rPr>
          <w:rFonts w:ascii="Times New Roman" w:hAnsi="Times New Roman" w:cs="Times New Roman"/>
          <w:sz w:val="24"/>
          <w:szCs w:val="24"/>
        </w:rPr>
      </w:pPr>
      <w:r w:rsidRPr="00985BA2">
        <w:rPr>
          <w:rFonts w:ascii="Times New Roman" w:hAnsi="Times New Roman" w:cs="Times New Roman"/>
          <w:sz w:val="24"/>
          <w:szCs w:val="24"/>
        </w:rPr>
        <w:t xml:space="preserve">   ├── </w:t>
      </w:r>
      <w:r w:rsidRPr="00985BA2">
        <w:rPr>
          <w:rFonts w:ascii="Times New Roman" w:hAnsi="Times New Roman" w:cs="Times New Roman"/>
          <w:b/>
          <w:sz w:val="24"/>
          <w:szCs w:val="24"/>
          <w:u w:val="single"/>
        </w:rPr>
        <w:t>[Model]</w:t>
      </w:r>
      <w:r w:rsidRPr="00985BA2">
        <w:rPr>
          <w:rFonts w:ascii="Times New Roman" w:hAnsi="Times New Roman" w:cs="Times New Roman"/>
          <w:sz w:val="24"/>
          <w:szCs w:val="24"/>
        </w:rPr>
        <w:tab/>
      </w:r>
      <w:r w:rsidRPr="00985BA2">
        <w:rPr>
          <w:rFonts w:ascii="Times New Roman" w:hAnsi="Times New Roman" w:cs="Times New Roman"/>
          <w:sz w:val="24"/>
          <w:szCs w:val="24"/>
        </w:rPr>
        <w:tab/>
      </w:r>
      <w:r w:rsidRPr="00985BA2">
        <w:rPr>
          <w:rFonts w:ascii="Times New Roman" w:hAnsi="Times New Roman" w:cs="Times New Roman"/>
          <w:sz w:val="24"/>
          <w:szCs w:val="24"/>
        </w:rPr>
        <w:tab/>
      </w:r>
      <w:r w:rsidRPr="00985BA2">
        <w:rPr>
          <w:rFonts w:ascii="Times New Roman" w:hAnsi="Times New Roman" w:cs="Times New Roman"/>
          <w:sz w:val="24"/>
          <w:szCs w:val="24"/>
        </w:rPr>
        <w:tab/>
      </w:r>
      <w:r w:rsidRPr="00985BA2">
        <w:rPr>
          <w:rFonts w:ascii="Times New Roman" w:hAnsi="Times New Roman" w:cs="Times New Roman"/>
          <w:sz w:val="24"/>
          <w:szCs w:val="24"/>
        </w:rPr>
        <w:tab/>
      </w:r>
      <w:r w:rsidRPr="00985BA2">
        <w:rPr>
          <w:rFonts w:ascii="Times New Roman" w:hAnsi="Times New Roman" w:cs="Times New Roman"/>
          <w:sz w:val="24"/>
          <w:szCs w:val="24"/>
        </w:rPr>
        <w:tab/>
        <w:t xml:space="preserve"> </w:t>
      </w:r>
    </w:p>
    <w:p w14:paraId="1BB27D01" w14:textId="77777777" w:rsidR="00F72A32" w:rsidRPr="00985BA2" w:rsidRDefault="00F72A32" w:rsidP="00F72A32">
      <w:pPr>
        <w:pStyle w:val="PlainText"/>
        <w:rPr>
          <w:rFonts w:ascii="Times New Roman" w:hAnsi="Times New Roman" w:cs="Times New Roman"/>
          <w:sz w:val="24"/>
          <w:szCs w:val="24"/>
        </w:rPr>
      </w:pPr>
      <w:r w:rsidRPr="00985BA2">
        <w:rPr>
          <w:rFonts w:ascii="Times New Roman" w:hAnsi="Times New Roman" w:cs="Times New Roman"/>
          <w:sz w:val="24"/>
          <w:szCs w:val="24"/>
        </w:rPr>
        <w:t xml:space="preserve">   │         │</w:t>
      </w:r>
    </w:p>
    <w:p w14:paraId="29724371" w14:textId="77777777" w:rsidR="00F72A32" w:rsidRPr="00985BA2" w:rsidRDefault="00F72A32" w:rsidP="00F72A32">
      <w:pPr>
        <w:pStyle w:val="PlainText"/>
        <w:rPr>
          <w:rFonts w:ascii="Times New Roman" w:hAnsi="Times New Roman" w:cs="Times New Roman"/>
          <w:sz w:val="24"/>
          <w:szCs w:val="24"/>
        </w:rPr>
      </w:pPr>
      <w:r w:rsidRPr="00985BA2">
        <w:rPr>
          <w:rFonts w:ascii="Times New Roman" w:hAnsi="Times New Roman" w:cs="Times New Roman"/>
          <w:sz w:val="24"/>
          <w:szCs w:val="24"/>
        </w:rPr>
        <w:t xml:space="preserve">   │         ├── </w:t>
      </w:r>
      <w:r w:rsidRPr="00985BA2">
        <w:rPr>
          <w:rFonts w:ascii="Times New Roman" w:hAnsi="Times New Roman" w:cs="Times New Roman"/>
          <w:b/>
          <w:sz w:val="24"/>
          <w:szCs w:val="24"/>
          <w:u w:val="single"/>
        </w:rPr>
        <w:t>[Algorithmic Model]</w:t>
      </w:r>
      <w:r w:rsidRPr="00985BA2">
        <w:rPr>
          <w:rFonts w:ascii="Times New Roman" w:hAnsi="Times New Roman" w:cs="Times New Roman"/>
          <w:sz w:val="24"/>
          <w:szCs w:val="24"/>
        </w:rPr>
        <w:tab/>
      </w:r>
      <w:r w:rsidRPr="00985BA2">
        <w:rPr>
          <w:rFonts w:ascii="Times New Roman" w:hAnsi="Times New Roman" w:cs="Times New Roman"/>
          <w:sz w:val="24"/>
          <w:szCs w:val="24"/>
        </w:rPr>
        <w:tab/>
      </w:r>
      <w:r w:rsidRPr="00985BA2">
        <w:rPr>
          <w:rFonts w:ascii="Times New Roman" w:hAnsi="Times New Roman" w:cs="Times New Roman"/>
          <w:sz w:val="24"/>
          <w:szCs w:val="24"/>
        </w:rPr>
        <w:tab/>
      </w:r>
      <w:r w:rsidRPr="00985BA2">
        <w:rPr>
          <w:rFonts w:ascii="Times New Roman" w:hAnsi="Times New Roman" w:cs="Times New Roman"/>
          <w:sz w:val="24"/>
          <w:szCs w:val="24"/>
        </w:rPr>
        <w:tab/>
        <w:t xml:space="preserve"> </w:t>
      </w:r>
    </w:p>
    <w:p w14:paraId="1F9202BF" w14:textId="77777777" w:rsidR="00F72A32" w:rsidRPr="00985BA2" w:rsidRDefault="00F72A32" w:rsidP="00F72A32">
      <w:pPr>
        <w:pStyle w:val="PlainText"/>
        <w:rPr>
          <w:rFonts w:ascii="Times New Roman" w:hAnsi="Times New Roman" w:cs="Times New Roman"/>
          <w:b/>
          <w:sz w:val="24"/>
          <w:szCs w:val="24"/>
        </w:rPr>
      </w:pPr>
      <w:r w:rsidRPr="00985BA2">
        <w:rPr>
          <w:rFonts w:ascii="Times New Roman" w:hAnsi="Times New Roman" w:cs="Times New Roman"/>
          <w:sz w:val="24"/>
          <w:szCs w:val="24"/>
        </w:rPr>
        <w:t xml:space="preserve">   │         │         └── </w:t>
      </w:r>
      <w:r w:rsidRPr="00985BA2">
        <w:rPr>
          <w:rFonts w:ascii="Times New Roman" w:hAnsi="Times New Roman" w:cs="Times New Roman"/>
          <w:b/>
          <w:sz w:val="24"/>
          <w:szCs w:val="24"/>
        </w:rPr>
        <w:t>[End Algorithmic Model]</w:t>
      </w:r>
    </w:p>
    <w:p w14:paraId="3F8011CF" w14:textId="77777777" w:rsidR="00F72A32" w:rsidRPr="00985BA2" w:rsidRDefault="00F72A32" w:rsidP="00F72A32">
      <w:pPr>
        <w:pStyle w:val="PlainText"/>
        <w:rPr>
          <w:rFonts w:ascii="Times New Roman" w:hAnsi="Times New Roman" w:cs="Times New Roman"/>
          <w:sz w:val="24"/>
          <w:szCs w:val="24"/>
        </w:rPr>
      </w:pPr>
      <w:r w:rsidRPr="00985BA2">
        <w:rPr>
          <w:rFonts w:ascii="Times New Roman" w:hAnsi="Times New Roman" w:cs="Times New Roman"/>
          <w:sz w:val="24"/>
          <w:szCs w:val="24"/>
        </w:rPr>
        <w:t xml:space="preserve">   │         │</w:t>
      </w:r>
    </w:p>
    <w:p w14:paraId="2F38036C" w14:textId="77777777" w:rsidR="00F72A32" w:rsidRPr="00985BA2" w:rsidRDefault="00F72A32" w:rsidP="00F72A32">
      <w:pPr>
        <w:pStyle w:val="PlainText"/>
        <w:rPr>
          <w:rFonts w:ascii="Times New Roman" w:hAnsi="Times New Roman" w:cs="Times New Roman"/>
          <w:sz w:val="24"/>
          <w:szCs w:val="24"/>
        </w:rPr>
      </w:pPr>
    </w:p>
    <w:p w14:paraId="12E81C2E" w14:textId="77777777" w:rsidR="00F72A32" w:rsidRPr="00985BA2" w:rsidRDefault="00F72A32" w:rsidP="00F72A32">
      <w:pPr>
        <w:pStyle w:val="PlainText"/>
        <w:rPr>
          <w:rFonts w:ascii="Times New Roman" w:hAnsi="Times New Roman" w:cs="Times New Roman"/>
          <w:sz w:val="24"/>
          <w:szCs w:val="24"/>
        </w:rPr>
      </w:pPr>
    </w:p>
    <w:p w14:paraId="30C5D9E2" w14:textId="77777777" w:rsidR="00C56A61" w:rsidRPr="00985BA2" w:rsidRDefault="00C56A61" w:rsidP="00036545">
      <w:pPr>
        <w:pStyle w:val="Heading3"/>
        <w:sectPr w:rsidR="00C56A61" w:rsidRPr="00985BA2" w:rsidSect="00C909A7">
          <w:headerReference w:type="even" r:id="rId76"/>
          <w:headerReference w:type="default" r:id="rId77"/>
          <w:type w:val="continuous"/>
          <w:pgSz w:w="12240" w:h="15840" w:code="1"/>
          <w:pgMar w:top="1440" w:right="1325" w:bottom="1440" w:left="1325" w:header="720" w:footer="720" w:gutter="0"/>
          <w:cols w:space="720"/>
          <w:titlePg/>
          <w:docGrid w:linePitch="360"/>
        </w:sectPr>
      </w:pPr>
    </w:p>
    <w:p w14:paraId="6D8DD14C" w14:textId="16DD5D43" w:rsidR="00F72A32" w:rsidRPr="00985BA2" w:rsidRDefault="00F72A32" w:rsidP="00036545">
      <w:pPr>
        <w:pStyle w:val="Heading3"/>
      </w:pPr>
      <w:r w:rsidRPr="00985BA2">
        <w:br w:type="page"/>
      </w:r>
      <w:bookmarkStart w:id="5964" w:name="_Toc90028868"/>
      <w:bookmarkStart w:id="5965" w:name="_Toc215818208"/>
      <w:r w:rsidR="000531D4" w:rsidRPr="00985BA2">
        <w:lastRenderedPageBreak/>
        <w:t xml:space="preserve">Keyword </w:t>
      </w:r>
      <w:bookmarkEnd w:id="5964"/>
      <w:r w:rsidR="002F1F7E" w:rsidRPr="00985BA2">
        <w:t>Definitions</w:t>
      </w:r>
      <w:bookmarkEnd w:id="5965"/>
    </w:p>
    <w:p w14:paraId="74A34079" w14:textId="77777777" w:rsidR="00203C67" w:rsidRPr="00985BA2" w:rsidRDefault="00203C67" w:rsidP="00203C67">
      <w:pPr>
        <w:pStyle w:val="Style2"/>
        <w:spacing w:after="80"/>
        <w:rPr>
          <w:rFonts w:ascii="Times New Roman" w:hAnsi="Times New Roman" w:cs="Times New Roman"/>
          <w:sz w:val="24"/>
          <w:szCs w:val="24"/>
        </w:rPr>
      </w:pPr>
      <w:r w:rsidRPr="00985BA2">
        <w:rPr>
          <w:rFonts w:ascii="Times New Roman" w:hAnsi="Times New Roman" w:cs="Times New Roman"/>
          <w:b w:val="0"/>
          <w:i/>
          <w:sz w:val="24"/>
          <w:szCs w:val="24"/>
        </w:rPr>
        <w:t>Keywords:</w:t>
      </w:r>
      <w:r w:rsidRPr="00985BA2">
        <w:rPr>
          <w:rFonts w:ascii="Times New Roman" w:hAnsi="Times New Roman" w:cs="Times New Roman"/>
          <w:b w:val="0"/>
          <w:i/>
          <w:sz w:val="24"/>
          <w:szCs w:val="24"/>
        </w:rPr>
        <w:tab/>
      </w:r>
      <w:r w:rsidRPr="00985BA2">
        <w:rPr>
          <w:rFonts w:ascii="Times New Roman" w:hAnsi="Times New Roman" w:cs="Times New Roman"/>
          <w:sz w:val="24"/>
          <w:szCs w:val="24"/>
        </w:rPr>
        <w:t>[Algorithmic Model], [End Algorithmic Model]</w:t>
      </w:r>
    </w:p>
    <w:p w14:paraId="35ED6981" w14:textId="77777777" w:rsidR="00203C67" w:rsidRPr="00985BA2" w:rsidRDefault="00203C67" w:rsidP="00203C67">
      <w:pPr>
        <w:pStyle w:val="PlainText"/>
        <w:spacing w:after="80"/>
        <w:rPr>
          <w:rFonts w:ascii="Times New Roman" w:hAnsi="Times New Roman" w:cs="Times New Roman"/>
          <w:sz w:val="24"/>
          <w:szCs w:val="24"/>
        </w:rPr>
      </w:pPr>
      <w:r w:rsidRPr="00985BA2">
        <w:rPr>
          <w:rFonts w:ascii="Times New Roman" w:hAnsi="Times New Roman" w:cs="Times New Roman"/>
          <w:i/>
          <w:sz w:val="24"/>
          <w:szCs w:val="24"/>
        </w:rPr>
        <w:t>Required:</w:t>
      </w:r>
      <w:r w:rsidRPr="00985BA2">
        <w:rPr>
          <w:rFonts w:ascii="Times New Roman" w:hAnsi="Times New Roman" w:cs="Times New Roman"/>
          <w:sz w:val="24"/>
          <w:szCs w:val="24"/>
        </w:rPr>
        <w:t xml:space="preserve">  </w:t>
      </w:r>
      <w:r w:rsidRPr="00985BA2">
        <w:rPr>
          <w:rFonts w:ascii="Times New Roman" w:hAnsi="Times New Roman" w:cs="Times New Roman"/>
          <w:sz w:val="24"/>
          <w:szCs w:val="24"/>
        </w:rPr>
        <w:tab/>
        <w:t>No</w:t>
      </w:r>
    </w:p>
    <w:p w14:paraId="6FF543F7" w14:textId="00D3315C" w:rsidR="00203C67" w:rsidRPr="00985BA2" w:rsidRDefault="00203C67" w:rsidP="00203C67">
      <w:pPr>
        <w:pStyle w:val="PlainText"/>
        <w:spacing w:after="80"/>
        <w:rPr>
          <w:rFonts w:ascii="Times New Roman" w:hAnsi="Times New Roman" w:cs="Times New Roman"/>
          <w:sz w:val="24"/>
          <w:szCs w:val="24"/>
        </w:rPr>
      </w:pPr>
      <w:r w:rsidRPr="00985BA2">
        <w:rPr>
          <w:rFonts w:ascii="Times New Roman" w:hAnsi="Times New Roman" w:cs="Times New Roman"/>
          <w:i/>
          <w:sz w:val="24"/>
          <w:szCs w:val="24"/>
        </w:rPr>
        <w:t>Description:</w:t>
      </w:r>
      <w:r w:rsidRPr="00985BA2">
        <w:rPr>
          <w:rFonts w:ascii="Times New Roman" w:hAnsi="Times New Roman" w:cs="Times New Roman"/>
          <w:sz w:val="24"/>
          <w:szCs w:val="24"/>
        </w:rPr>
        <w:t xml:space="preserve">  </w:t>
      </w:r>
      <w:r w:rsidRPr="00985BA2">
        <w:rPr>
          <w:rFonts w:ascii="Times New Roman" w:hAnsi="Times New Roman" w:cs="Times New Roman"/>
          <w:sz w:val="24"/>
          <w:szCs w:val="24"/>
        </w:rPr>
        <w:tab/>
        <w:t xml:space="preserve">Used to reference an executable model file and accompanying </w:t>
      </w:r>
      <w:r w:rsidR="00233BF2" w:rsidRPr="00985BA2">
        <w:rPr>
          <w:rFonts w:ascii="Times New Roman" w:hAnsi="Times New Roman" w:cs="Times New Roman"/>
          <w:sz w:val="24"/>
          <w:szCs w:val="24"/>
        </w:rPr>
        <w:t>AMI parameter definition file</w:t>
      </w:r>
      <w:r w:rsidRPr="00985BA2">
        <w:rPr>
          <w:rFonts w:ascii="Times New Roman" w:hAnsi="Times New Roman" w:cs="Times New Roman"/>
          <w:sz w:val="24"/>
          <w:szCs w:val="24"/>
        </w:rPr>
        <w:t xml:space="preserve">.  This executable model file encapsulates signal processing functions, while the </w:t>
      </w:r>
      <w:r w:rsidR="00233BF2" w:rsidRPr="00985BA2">
        <w:rPr>
          <w:rFonts w:ascii="Times New Roman" w:hAnsi="Times New Roman" w:cs="Times New Roman"/>
          <w:sz w:val="24"/>
          <w:szCs w:val="24"/>
        </w:rPr>
        <w:t>AMI parameter definition file</w:t>
      </w:r>
      <w:r w:rsidRPr="00985BA2">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r w:rsidR="003D77B1" w:rsidRPr="00985BA2">
        <w:rPr>
          <w:rFonts w:ascii="Times New Roman" w:hAnsi="Times New Roman" w:cs="Times New Roman"/>
          <w:sz w:val="24"/>
          <w:szCs w:val="24"/>
        </w:rPr>
        <w:t xml:space="preserve">from </w:t>
      </w:r>
      <w:r w:rsidRPr="00985BA2">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rsidRPr="00985BA2">
        <w:fldChar w:fldCharType="begin"/>
      </w:r>
      <w:r w:rsidRPr="00985BA2">
        <w:rPr>
          <w:rFonts w:ascii="Times New Roman" w:hAnsi="Times New Roman" w:cs="Times New Roman"/>
          <w:sz w:val="24"/>
          <w:szCs w:val="24"/>
        </w:rPr>
        <w:instrText xml:space="preserve"> REF _Ref364431252 \r \h </w:instrText>
      </w:r>
      <w:r w:rsidRPr="00985BA2">
        <w:fldChar w:fldCharType="separate"/>
      </w:r>
      <w:r w:rsidR="006C4059">
        <w:rPr>
          <w:rFonts w:ascii="Times New Roman" w:hAnsi="Times New Roman" w:cs="Times New Roman"/>
          <w:sz w:val="24"/>
          <w:szCs w:val="24"/>
        </w:rPr>
        <w:t>10.2</w:t>
      </w:r>
      <w:r w:rsidRPr="00985BA2">
        <w:fldChar w:fldCharType="end"/>
      </w:r>
      <w:r w:rsidRPr="00985BA2">
        <w:rPr>
          <w:rFonts w:ascii="Times New Roman" w:hAnsi="Times New Roman" w:cs="Times New Roman"/>
          <w:sz w:val="24"/>
          <w:szCs w:val="24"/>
        </w:rPr>
        <w:t xml:space="preserve"> of this document.  The function interface must comply with the ANSI </w:t>
      </w:r>
      <w:r w:rsidR="00CF338F" w:rsidRPr="00985BA2">
        <w:rPr>
          <w:rFonts w:ascii="Times New Roman" w:hAnsi="Times New Roman" w:cs="Times New Roman"/>
          <w:sz w:val="24"/>
          <w:szCs w:val="24"/>
        </w:rPr>
        <w:t>“</w:t>
      </w:r>
      <w:r w:rsidRPr="00985BA2">
        <w:rPr>
          <w:rFonts w:ascii="Times New Roman" w:hAnsi="Times New Roman" w:cs="Times New Roman"/>
          <w:sz w:val="24"/>
          <w:szCs w:val="24"/>
        </w:rPr>
        <w:t>C</w:t>
      </w:r>
      <w:r w:rsidR="00CF338F" w:rsidRPr="00985BA2">
        <w:rPr>
          <w:rFonts w:ascii="Times New Roman" w:hAnsi="Times New Roman" w:cs="Times New Roman"/>
          <w:sz w:val="24"/>
          <w:szCs w:val="24"/>
        </w:rPr>
        <w:t xml:space="preserve">” </w:t>
      </w:r>
      <w:r w:rsidRPr="00985BA2">
        <w:rPr>
          <w:rFonts w:ascii="Times New Roman" w:hAnsi="Times New Roman" w:cs="Times New Roman"/>
          <w:sz w:val="24"/>
          <w:szCs w:val="24"/>
        </w:rPr>
        <w:t>language.</w:t>
      </w:r>
    </w:p>
    <w:p w14:paraId="2F3D4D39" w14:textId="77777777" w:rsidR="00203C67" w:rsidRPr="00985BA2" w:rsidRDefault="00203C67" w:rsidP="00203C67">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Note that, while the file is described here as an “executable model file”, the file is a compiled library of functions that may or may not be itself executable.</w:t>
      </w:r>
    </w:p>
    <w:p w14:paraId="5DC84C29" w14:textId="77777777" w:rsidR="00203C67" w:rsidRPr="00985BA2" w:rsidRDefault="00203C67" w:rsidP="00203C67">
      <w:pPr>
        <w:pStyle w:val="PlainText"/>
        <w:spacing w:after="80"/>
        <w:rPr>
          <w:rFonts w:ascii="Times New Roman" w:hAnsi="Times New Roman" w:cs="Times New Roman"/>
          <w:sz w:val="24"/>
          <w:szCs w:val="24"/>
        </w:rPr>
      </w:pPr>
      <w:r w:rsidRPr="00985BA2">
        <w:rPr>
          <w:rFonts w:ascii="Times New Roman" w:hAnsi="Times New Roman" w:cs="Times New Roman"/>
          <w:i/>
          <w:sz w:val="24"/>
          <w:szCs w:val="24"/>
        </w:rPr>
        <w:t xml:space="preserve">Sub-Params: </w:t>
      </w:r>
      <w:r w:rsidRPr="00985BA2">
        <w:rPr>
          <w:rFonts w:ascii="Times New Roman" w:hAnsi="Times New Roman" w:cs="Times New Roman"/>
          <w:sz w:val="24"/>
          <w:szCs w:val="24"/>
        </w:rPr>
        <w:t xml:space="preserve"> </w:t>
      </w:r>
      <w:r w:rsidRPr="00985BA2">
        <w:rPr>
          <w:rFonts w:ascii="Times New Roman" w:hAnsi="Times New Roman" w:cs="Times New Roman"/>
          <w:sz w:val="24"/>
          <w:szCs w:val="24"/>
        </w:rPr>
        <w:tab/>
        <w:t>Executable, Executable_</w:t>
      </w:r>
      <w:r w:rsidR="00BE527B" w:rsidRPr="00985BA2">
        <w:rPr>
          <w:rFonts w:ascii="Times New Roman" w:hAnsi="Times New Roman" w:cs="Times New Roman"/>
          <w:sz w:val="24"/>
          <w:szCs w:val="24"/>
        </w:rPr>
        <w:t>R</w:t>
      </w:r>
      <w:r w:rsidRPr="00985BA2">
        <w:rPr>
          <w:rFonts w:ascii="Times New Roman" w:hAnsi="Times New Roman" w:cs="Times New Roman"/>
          <w:sz w:val="24"/>
          <w:szCs w:val="24"/>
        </w:rPr>
        <w:t>x, Executable_</w:t>
      </w:r>
      <w:r w:rsidR="00BE527B" w:rsidRPr="00985BA2">
        <w:rPr>
          <w:rFonts w:ascii="Times New Roman" w:hAnsi="Times New Roman" w:cs="Times New Roman"/>
          <w:sz w:val="24"/>
          <w:szCs w:val="24"/>
        </w:rPr>
        <w:t>T</w:t>
      </w:r>
      <w:r w:rsidRPr="00985BA2">
        <w:rPr>
          <w:rFonts w:ascii="Times New Roman" w:hAnsi="Times New Roman" w:cs="Times New Roman"/>
          <w:sz w:val="24"/>
          <w:szCs w:val="24"/>
        </w:rPr>
        <w:t>x</w:t>
      </w:r>
    </w:p>
    <w:p w14:paraId="681EB388" w14:textId="77777777" w:rsidR="00203C67" w:rsidRPr="00985BA2" w:rsidRDefault="00203C67" w:rsidP="00203C67">
      <w:pPr>
        <w:pStyle w:val="PlainText"/>
        <w:spacing w:after="80"/>
        <w:rPr>
          <w:rFonts w:ascii="Times New Roman" w:hAnsi="Times New Roman" w:cs="Times New Roman"/>
          <w:sz w:val="24"/>
          <w:szCs w:val="24"/>
        </w:rPr>
      </w:pPr>
      <w:r w:rsidRPr="00985BA2">
        <w:rPr>
          <w:rFonts w:ascii="Times New Roman" w:hAnsi="Times New Roman" w:cs="Times New Roman"/>
          <w:i/>
          <w:sz w:val="24"/>
          <w:szCs w:val="24"/>
        </w:rPr>
        <w:t>Usage Rules:</w:t>
      </w:r>
      <w:r w:rsidRPr="00985BA2">
        <w:rPr>
          <w:rFonts w:ascii="Times New Roman" w:hAnsi="Times New Roman" w:cs="Times New Roman"/>
          <w:sz w:val="24"/>
          <w:szCs w:val="24"/>
        </w:rPr>
        <w:tab/>
        <w:t>The [Algorithmic Model] keyword must be positioned within a [Model] section and it may appear only once for each [Model] keyword in a .ibs file.  It is not permitted under the [Submodel] keyword or in [Model]s which are of Model_type Terminator, Series or Series_switch.</w:t>
      </w:r>
    </w:p>
    <w:p w14:paraId="7CDA6529" w14:textId="77777777" w:rsidR="00203C67" w:rsidRPr="00985BA2" w:rsidRDefault="00203C67" w:rsidP="00203C67">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The [Algorithmic Model] always processes a single waveform regardless whether the model is single-ended or differential.  When the model is differential, the waveform passed to the [Algorithmic Model] must be a difference waveform.</w:t>
      </w:r>
    </w:p>
    <w:p w14:paraId="6167C04A" w14:textId="77777777" w:rsidR="00203C67" w:rsidRPr="00985BA2" w:rsidRDefault="00203C67" w:rsidP="00203C67">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[Algorithmic Model], [End Algorithmic Model]:</w:t>
      </w:r>
    </w:p>
    <w:p w14:paraId="6448D463" w14:textId="77777777" w:rsidR="00203C67" w:rsidRPr="00985BA2" w:rsidRDefault="00203C67" w:rsidP="00203C67">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Begins and ends an algorithmic model section, respectively.</w:t>
      </w:r>
    </w:p>
    <w:p w14:paraId="5908BD52" w14:textId="77777777" w:rsidR="00203C67" w:rsidRPr="00985BA2" w:rsidRDefault="00203C67" w:rsidP="00203C67">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 xml:space="preserve">Executable: </w:t>
      </w:r>
    </w:p>
    <w:p w14:paraId="3F53C715" w14:textId="77777777" w:rsidR="00203C67" w:rsidRPr="00985BA2" w:rsidRDefault="00203C67" w:rsidP="00203C67">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Three entries follow the Executable subparameter on each line:</w:t>
      </w:r>
    </w:p>
    <w:p w14:paraId="0C0957BC" w14:textId="182DFC43" w:rsidR="00203C67" w:rsidRPr="00985BA2" w:rsidRDefault="00203C67" w:rsidP="00203C67">
      <w:pPr>
        <w:pStyle w:val="PlainText"/>
        <w:spacing w:after="80"/>
        <w:ind w:firstLine="720"/>
        <w:rPr>
          <w:rFonts w:ascii="Times New Roman" w:hAnsi="Times New Roman" w:cs="Times New Roman"/>
          <w:sz w:val="24"/>
          <w:szCs w:val="24"/>
        </w:rPr>
      </w:pPr>
      <w:r w:rsidRPr="00985BA2">
        <w:rPr>
          <w:rFonts w:ascii="Times New Roman" w:hAnsi="Times New Roman" w:cs="Times New Roman"/>
          <w:sz w:val="24"/>
          <w:szCs w:val="24"/>
        </w:rPr>
        <w:t xml:space="preserve">Platform_Compiler_Bits </w:t>
      </w:r>
      <w:r w:rsidR="00CB6FE4" w:rsidRPr="00985BA2">
        <w:rPr>
          <w:rFonts w:ascii="Times New Roman" w:hAnsi="Times New Roman" w:cs="Times New Roman"/>
          <w:sz w:val="24"/>
          <w:szCs w:val="24"/>
        </w:rPr>
        <w:t xml:space="preserve"> </w:t>
      </w:r>
      <w:r w:rsidRPr="00985BA2">
        <w:rPr>
          <w:rFonts w:ascii="Times New Roman" w:hAnsi="Times New Roman" w:cs="Times New Roman"/>
          <w:sz w:val="24"/>
          <w:szCs w:val="24"/>
        </w:rPr>
        <w:t xml:space="preserve"> </w:t>
      </w:r>
      <w:r w:rsidR="0034185B" w:rsidRPr="00985BA2">
        <w:rPr>
          <w:rFonts w:ascii="Times New Roman" w:hAnsi="Times New Roman" w:cs="Times New Roman"/>
          <w:sz w:val="24"/>
          <w:szCs w:val="24"/>
        </w:rPr>
        <w:t>Executable_Model</w:t>
      </w:r>
      <w:r w:rsidRPr="00985BA2">
        <w:rPr>
          <w:rFonts w:ascii="Times New Roman" w:hAnsi="Times New Roman" w:cs="Times New Roman"/>
          <w:sz w:val="24"/>
          <w:szCs w:val="24"/>
        </w:rPr>
        <w:t>_</w:t>
      </w:r>
      <w:r w:rsidR="0034185B" w:rsidRPr="00985BA2">
        <w:rPr>
          <w:rFonts w:ascii="Times New Roman" w:hAnsi="Times New Roman" w:cs="Times New Roman"/>
          <w:sz w:val="24"/>
          <w:szCs w:val="24"/>
        </w:rPr>
        <w:t xml:space="preserve">File </w:t>
      </w:r>
      <w:r w:rsidR="00CB6FE4" w:rsidRPr="00985BA2">
        <w:rPr>
          <w:rFonts w:ascii="Times New Roman" w:hAnsi="Times New Roman" w:cs="Times New Roman"/>
          <w:sz w:val="24"/>
          <w:szCs w:val="24"/>
        </w:rPr>
        <w:t xml:space="preserve"> </w:t>
      </w:r>
      <w:r w:rsidR="0034185B" w:rsidRPr="00985BA2">
        <w:rPr>
          <w:rFonts w:ascii="Times New Roman" w:hAnsi="Times New Roman" w:cs="Times New Roman"/>
          <w:sz w:val="24"/>
          <w:szCs w:val="24"/>
        </w:rPr>
        <w:t xml:space="preserve"> AMI_</w:t>
      </w:r>
      <w:r w:rsidRPr="00985BA2">
        <w:rPr>
          <w:rFonts w:ascii="Times New Roman" w:hAnsi="Times New Roman" w:cs="Times New Roman"/>
          <w:sz w:val="24"/>
          <w:szCs w:val="24"/>
        </w:rPr>
        <w:t>Parameter_File</w:t>
      </w:r>
    </w:p>
    <w:p w14:paraId="5D777860" w14:textId="501023F6" w:rsidR="00203C67" w:rsidRPr="00985BA2" w:rsidRDefault="00203C67" w:rsidP="00203C67">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r w:rsidR="001F7E40" w:rsidRPr="00985BA2">
        <w:rPr>
          <w:rFonts w:ascii="Times New Roman" w:hAnsi="Times New Roman" w:cs="Times New Roman"/>
          <w:sz w:val="24"/>
          <w:szCs w:val="24"/>
        </w:rPr>
        <w:t>whitespace</w:t>
      </w:r>
      <w:r w:rsidRPr="00985BA2">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r w:rsidR="0034185B" w:rsidRPr="00985BA2">
        <w:rPr>
          <w:rFonts w:ascii="Times New Roman" w:hAnsi="Times New Roman" w:cs="Times New Roman"/>
          <w:sz w:val="24"/>
          <w:szCs w:val="24"/>
        </w:rPr>
        <w:t xml:space="preserve">shall </w:t>
      </w:r>
      <w:r w:rsidRPr="00985BA2">
        <w:rPr>
          <w:rFonts w:ascii="Times New Roman" w:hAnsi="Times New Roman" w:cs="Times New Roman"/>
          <w:sz w:val="24"/>
          <w:szCs w:val="24"/>
        </w:rPr>
        <w:t xml:space="preserve">be converted to a hyphen “-”. </w:t>
      </w:r>
      <w:r w:rsidR="0092587D" w:rsidRPr="00985BA2">
        <w:rPr>
          <w:rFonts w:ascii="Times New Roman" w:hAnsi="Times New Roman" w:cs="Times New Roman"/>
          <w:sz w:val="24"/>
          <w:szCs w:val="24"/>
        </w:rPr>
        <w:t xml:space="preserve"> </w:t>
      </w:r>
      <w:r w:rsidRPr="00985BA2">
        <w:rPr>
          <w:rFonts w:ascii="Times New Roman" w:hAnsi="Times New Roman" w:cs="Times New Roman"/>
          <w:sz w:val="24"/>
          <w:szCs w:val="24"/>
        </w:rPr>
        <w:t>This is so that an underscore is only present as a separation character in the entry.</w:t>
      </w:r>
    </w:p>
    <w:p w14:paraId="4B51D3BD" w14:textId="77777777" w:rsidR="00203C67" w:rsidRPr="00985BA2" w:rsidRDefault="00203C67" w:rsidP="00203C67">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The architecture entry can be either “32” or “64”.  Examples of Platform_Compiler_Bits:</w:t>
      </w:r>
    </w:p>
    <w:p w14:paraId="1D34E3D6" w14:textId="77777777" w:rsidR="00203C67" w:rsidRPr="00985BA2" w:rsidRDefault="00203C67" w:rsidP="00203C67">
      <w:pPr>
        <w:pStyle w:val="PlainText"/>
        <w:ind w:left="720"/>
        <w:rPr>
          <w:rFonts w:ascii="Times New Roman" w:hAnsi="Times New Roman" w:cs="Times New Roman"/>
          <w:sz w:val="24"/>
          <w:szCs w:val="24"/>
        </w:rPr>
      </w:pPr>
      <w:r w:rsidRPr="00985BA2">
        <w:rPr>
          <w:rFonts w:ascii="Times New Roman" w:hAnsi="Times New Roman" w:cs="Times New Roman"/>
          <w:sz w:val="24"/>
          <w:szCs w:val="24"/>
        </w:rPr>
        <w:t>Linux_gcc3.2.3_32</w:t>
      </w:r>
    </w:p>
    <w:p w14:paraId="11154AFB" w14:textId="77777777" w:rsidR="00203C67" w:rsidRPr="00985BA2" w:rsidRDefault="00203C67" w:rsidP="00203C67">
      <w:pPr>
        <w:pStyle w:val="PlainText"/>
        <w:ind w:left="720"/>
        <w:rPr>
          <w:rFonts w:ascii="Times New Roman" w:hAnsi="Times New Roman" w:cs="Times New Roman"/>
          <w:sz w:val="24"/>
          <w:szCs w:val="24"/>
        </w:rPr>
      </w:pPr>
      <w:r w:rsidRPr="00985BA2">
        <w:rPr>
          <w:rFonts w:ascii="Times New Roman" w:hAnsi="Times New Roman" w:cs="Times New Roman"/>
          <w:sz w:val="24"/>
          <w:szCs w:val="24"/>
        </w:rPr>
        <w:t>Solaris5.10_gcc4.1.1_64</w:t>
      </w:r>
    </w:p>
    <w:p w14:paraId="78EA4889" w14:textId="77777777" w:rsidR="00203C67" w:rsidRPr="00985BA2" w:rsidRDefault="00203C67" w:rsidP="00203C67">
      <w:pPr>
        <w:pStyle w:val="PlainText"/>
        <w:ind w:left="720"/>
        <w:rPr>
          <w:rFonts w:ascii="Times New Roman" w:hAnsi="Times New Roman" w:cs="Times New Roman"/>
          <w:sz w:val="24"/>
          <w:szCs w:val="24"/>
        </w:rPr>
      </w:pPr>
      <w:r w:rsidRPr="00985BA2">
        <w:rPr>
          <w:rFonts w:ascii="Times New Roman" w:hAnsi="Times New Roman" w:cs="Times New Roman"/>
          <w:sz w:val="24"/>
          <w:szCs w:val="24"/>
        </w:rPr>
        <w:t>Solaris_cc5.7_32</w:t>
      </w:r>
    </w:p>
    <w:p w14:paraId="4EEDA94D" w14:textId="77777777" w:rsidR="00203C67" w:rsidRPr="00985BA2" w:rsidRDefault="00203C67" w:rsidP="00203C67">
      <w:pPr>
        <w:pStyle w:val="PlainText"/>
        <w:ind w:left="720"/>
        <w:rPr>
          <w:rFonts w:ascii="Times New Roman" w:hAnsi="Times New Roman" w:cs="Times New Roman"/>
          <w:sz w:val="24"/>
          <w:szCs w:val="24"/>
        </w:rPr>
      </w:pPr>
      <w:r w:rsidRPr="00985BA2">
        <w:rPr>
          <w:rFonts w:ascii="Times New Roman" w:hAnsi="Times New Roman" w:cs="Times New Roman"/>
          <w:sz w:val="24"/>
          <w:szCs w:val="24"/>
        </w:rPr>
        <w:t>Windows_VisualStudio7.1.3088_32</w:t>
      </w:r>
    </w:p>
    <w:p w14:paraId="0E84E0CB" w14:textId="77777777" w:rsidR="00203C67" w:rsidRPr="00985BA2" w:rsidRDefault="00203C67" w:rsidP="00203C67">
      <w:pPr>
        <w:pStyle w:val="PlainText"/>
        <w:spacing w:after="80"/>
        <w:ind w:left="720"/>
        <w:rPr>
          <w:rFonts w:ascii="Times New Roman" w:hAnsi="Times New Roman" w:cs="Times New Roman"/>
          <w:sz w:val="24"/>
          <w:szCs w:val="24"/>
        </w:rPr>
      </w:pPr>
      <w:r w:rsidRPr="00985BA2">
        <w:rPr>
          <w:rFonts w:ascii="Times New Roman" w:hAnsi="Times New Roman" w:cs="Times New Roman"/>
          <w:sz w:val="24"/>
          <w:szCs w:val="24"/>
        </w:rPr>
        <w:t>HP-UX_accA.03.52_32</w:t>
      </w:r>
    </w:p>
    <w:p w14:paraId="282D4BB1" w14:textId="77777777" w:rsidR="008B16E2" w:rsidRPr="00985BA2" w:rsidRDefault="008B16E2" w:rsidP="00203C67">
      <w:pPr>
        <w:pStyle w:val="PlainText"/>
        <w:spacing w:after="80"/>
        <w:rPr>
          <w:rFonts w:ascii="Times New Roman" w:hAnsi="Times New Roman" w:cs="Times New Roman"/>
          <w:sz w:val="24"/>
          <w:szCs w:val="24"/>
        </w:rPr>
        <w:sectPr w:rsidR="008B16E2" w:rsidRPr="00985BA2" w:rsidSect="00C909A7">
          <w:headerReference w:type="even" r:id="rId78"/>
          <w:headerReference w:type="default" r:id="rId79"/>
          <w:type w:val="continuous"/>
          <w:pgSz w:w="12240" w:h="15840" w:code="1"/>
          <w:pgMar w:top="1440" w:right="1325" w:bottom="1440" w:left="1325" w:header="720" w:footer="720" w:gutter="0"/>
          <w:cols w:space="720"/>
          <w:titlePg/>
          <w:docGrid w:linePitch="360"/>
        </w:sectPr>
      </w:pPr>
    </w:p>
    <w:p w14:paraId="1AB07BDA" w14:textId="77777777" w:rsidR="00203C67" w:rsidRPr="00985BA2" w:rsidRDefault="00203C67" w:rsidP="00203C67">
      <w:pPr>
        <w:pStyle w:val="PlainText"/>
        <w:spacing w:after="80"/>
        <w:rPr>
          <w:rFonts w:ascii="Times New Roman" w:hAnsi="Times New Roman" w:cs="Times New Roman"/>
          <w:sz w:val="24"/>
          <w:szCs w:val="24"/>
        </w:rPr>
      </w:pPr>
    </w:p>
    <w:p w14:paraId="7F8C2532" w14:textId="442247F9" w:rsidR="00203C67" w:rsidRPr="00985BA2" w:rsidRDefault="00203C67" w:rsidP="00203C67">
      <w:pPr>
        <w:spacing w:after="80"/>
      </w:pPr>
      <w:r w:rsidRPr="00985BA2">
        <w:lastRenderedPageBreak/>
        <w:t xml:space="preserve">The EDA tool will check for the compiler information and verify if the executable model file is compatible with the </w:t>
      </w:r>
      <w:r w:rsidR="0023789E" w:rsidRPr="00985BA2">
        <w:t>platform (</w:t>
      </w:r>
      <w:r w:rsidRPr="00985BA2">
        <w:t xml:space="preserve">operating system and </w:t>
      </w:r>
      <w:r w:rsidR="0023789E" w:rsidRPr="00985BA2">
        <w:t>architecture)</w:t>
      </w:r>
      <w:r w:rsidRPr="00985BA2">
        <w:t>.</w:t>
      </w:r>
    </w:p>
    <w:p w14:paraId="3E7BE88C" w14:textId="489E5FAB" w:rsidR="00203C67" w:rsidRPr="00985BA2" w:rsidRDefault="00203C67" w:rsidP="00203C67">
      <w:pPr>
        <w:spacing w:after="80"/>
      </w:pPr>
      <w:r w:rsidRPr="00985BA2">
        <w:t>Multiple occurrences, without duplication, of Executable are permitted</w:t>
      </w:r>
      <w:r w:rsidR="0023789E" w:rsidRPr="00985BA2">
        <w:t>,</w:t>
      </w:r>
      <w:r w:rsidRPr="00985BA2">
        <w:t xml:space="preserve"> to </w:t>
      </w:r>
      <w:r w:rsidR="0023789E" w:rsidRPr="00985BA2">
        <w:t>support</w:t>
      </w:r>
      <w:r w:rsidRPr="00985BA2">
        <w:t xml:space="preserve"> executable model files for many combinations of operating system</w:t>
      </w:r>
      <w:r w:rsidR="0023789E" w:rsidRPr="00985BA2">
        <w:t>, architecture,</w:t>
      </w:r>
      <w:r w:rsidRPr="00985BA2">
        <w:t xml:space="preserve"> and compiler for the same algorithmic model.</w:t>
      </w:r>
    </w:p>
    <w:p w14:paraId="32952697" w14:textId="0456F5A9" w:rsidR="00203C67" w:rsidRPr="00985BA2" w:rsidRDefault="00203C67" w:rsidP="00203C67">
      <w:pPr>
        <w:spacing w:after="80"/>
      </w:pPr>
      <w:r w:rsidRPr="00985BA2">
        <w:t xml:space="preserve">The </w:t>
      </w:r>
      <w:r w:rsidR="00377368" w:rsidRPr="00985BA2">
        <w:t>Executable_Model_</w:t>
      </w:r>
      <w:r w:rsidRPr="00985BA2">
        <w:t>File provides the</w:t>
      </w:r>
      <w:r w:rsidR="00377368" w:rsidRPr="00985BA2">
        <w:t xml:space="preserve"> </w:t>
      </w:r>
      <w:r w:rsidRPr="00985BA2">
        <w:t>executable model file</w:t>
      </w:r>
      <w:r w:rsidR="00377368" w:rsidRPr="00985BA2">
        <w:t xml:space="preserve"> reference</w:t>
      </w:r>
      <w:r w:rsidRPr="00985BA2">
        <w:t xml:space="preserve">.  </w:t>
      </w:r>
      <w:r w:rsidR="00377368" w:rsidRPr="00985BA2">
        <w:t xml:space="preserve">This shall be an external file.  </w:t>
      </w:r>
      <w:r w:rsidRPr="00985BA2">
        <w:t xml:space="preserve">The executable model file </w:t>
      </w:r>
      <w:r w:rsidR="00377368" w:rsidRPr="00985BA2">
        <w:t>shall reside</w:t>
      </w:r>
      <w:r w:rsidRPr="00985BA2">
        <w:t xml:space="preserve"> in the same directory as the.ibs file</w:t>
      </w:r>
      <w:r w:rsidR="00377368" w:rsidRPr="00985BA2">
        <w:t xml:space="preserve"> or in a relative path under that directory.  See Section </w:t>
      </w:r>
      <w:r w:rsidR="004A4EF9" w:rsidRPr="00985BA2">
        <w:fldChar w:fldCharType="begin"/>
      </w:r>
      <w:r w:rsidR="004A4EF9" w:rsidRPr="00985BA2">
        <w:instrText xml:space="preserve"> REF _Ref361171387 \r \h </w:instrText>
      </w:r>
      <w:r w:rsidR="004A4EF9" w:rsidRPr="00985BA2">
        <w:fldChar w:fldCharType="separate"/>
      </w:r>
      <w:r w:rsidR="006C4059">
        <w:t>10.2</w:t>
      </w:r>
      <w:r w:rsidR="004A4EF9" w:rsidRPr="00985BA2">
        <w:fldChar w:fldCharType="end"/>
      </w:r>
      <w:r w:rsidR="004A4EF9" w:rsidRPr="00985BA2">
        <w:t xml:space="preserve"> </w:t>
      </w:r>
      <w:r w:rsidR="00377368" w:rsidRPr="00985BA2">
        <w:t>for details</w:t>
      </w:r>
      <w:r w:rsidRPr="00985BA2">
        <w:t>.</w:t>
      </w:r>
    </w:p>
    <w:p w14:paraId="1EF63FA1" w14:textId="0254AFD6" w:rsidR="00203C67" w:rsidRPr="00985BA2" w:rsidRDefault="00203C67" w:rsidP="00203C67">
      <w:pPr>
        <w:spacing w:after="80"/>
      </w:pPr>
      <w:r w:rsidRPr="00985BA2">
        <w:t xml:space="preserve">The </w:t>
      </w:r>
      <w:r w:rsidR="00377368" w:rsidRPr="00985BA2">
        <w:t>AMI_</w:t>
      </w:r>
      <w:r w:rsidRPr="00985BA2">
        <w:t xml:space="preserve">Parameter_File entry provides the name of the </w:t>
      </w:r>
      <w:r w:rsidR="00233BF2" w:rsidRPr="00985BA2">
        <w:t>AMI parameter definition file</w:t>
      </w:r>
      <w:r w:rsidR="00377368" w:rsidRPr="00985BA2">
        <w:t xml:space="preserve"> reference</w:t>
      </w:r>
      <w:r w:rsidRPr="00985BA2">
        <w:t xml:space="preserve">, which shall have an extension of </w:t>
      </w:r>
      <w:r w:rsidR="00FF7899" w:rsidRPr="00985BA2">
        <w:t>“</w:t>
      </w:r>
      <w:r w:rsidRPr="00985BA2">
        <w:t>ami</w:t>
      </w:r>
      <w:r w:rsidR="00FF7899" w:rsidRPr="00985BA2">
        <w:t>”</w:t>
      </w:r>
      <w:r w:rsidRPr="00985BA2">
        <w:t xml:space="preserve">.  This </w:t>
      </w:r>
      <w:r w:rsidR="00377368" w:rsidRPr="00985BA2">
        <w:t xml:space="preserve">shall </w:t>
      </w:r>
      <w:r w:rsidRPr="00985BA2">
        <w:t>be an external file</w:t>
      </w:r>
      <w:r w:rsidR="00377368" w:rsidRPr="00985BA2">
        <w:t>.</w:t>
      </w:r>
      <w:r w:rsidRPr="00985BA2">
        <w:t xml:space="preserve"> </w:t>
      </w:r>
      <w:r w:rsidR="0083050F" w:rsidRPr="00985BA2">
        <w:t xml:space="preserve"> </w:t>
      </w:r>
      <w:r w:rsidR="00377368" w:rsidRPr="00985BA2">
        <w:t>The .ami file shall</w:t>
      </w:r>
      <w:r w:rsidRPr="00985BA2">
        <w:t xml:space="preserve"> reside in the same directory as the .ibs file </w:t>
      </w:r>
      <w:r w:rsidR="00377368" w:rsidRPr="00985BA2">
        <w:t xml:space="preserve">or in </w:t>
      </w:r>
      <w:r w:rsidR="007B05B3" w:rsidRPr="00985BA2">
        <w:t xml:space="preserve">a </w:t>
      </w:r>
      <w:r w:rsidR="00377368" w:rsidRPr="00985BA2">
        <w:t>relative path under that directory</w:t>
      </w:r>
      <w:r w:rsidRPr="00985BA2">
        <w:t xml:space="preserve">.  See Section </w:t>
      </w:r>
      <w:r w:rsidRPr="00985BA2">
        <w:fldChar w:fldCharType="begin"/>
      </w:r>
      <w:r w:rsidRPr="00985BA2">
        <w:instrText xml:space="preserve"> REF _Ref364427393 \r \h </w:instrText>
      </w:r>
      <w:r w:rsidRPr="00985BA2">
        <w:fldChar w:fldCharType="separate"/>
      </w:r>
      <w:r w:rsidR="006C4059">
        <w:t>10.3</w:t>
      </w:r>
      <w:r w:rsidRPr="00985BA2">
        <w:fldChar w:fldCharType="end"/>
      </w:r>
      <w:r w:rsidR="00377368" w:rsidRPr="00985BA2">
        <w:t>, “AMI PARAMETER DEFINITION FILE STRUCTURE”,</w:t>
      </w:r>
      <w:r w:rsidRPr="00985BA2">
        <w:t xml:space="preserve"> for details.</w:t>
      </w:r>
    </w:p>
    <w:p w14:paraId="67F3D5FB" w14:textId="77777777" w:rsidR="00203C67" w:rsidRPr="00985BA2" w:rsidRDefault="00203C67" w:rsidP="00203C67">
      <w:pPr>
        <w:spacing w:after="80"/>
      </w:pPr>
      <w:r w:rsidRPr="00985BA2">
        <w:t xml:space="preserve">Executable is prohibited if the Model_type for the associated [Model] is “I/O”, “I/O_open_drain”, “I/O_open_sink”, “I/O_open_source”, or “I/O_ECL”.  </w:t>
      </w:r>
    </w:p>
    <w:p w14:paraId="1064FDDD" w14:textId="77777777" w:rsidR="00203C67" w:rsidRPr="00985BA2" w:rsidRDefault="00203C67" w:rsidP="00203C67">
      <w:pPr>
        <w:spacing w:after="80"/>
      </w:pPr>
      <w:r w:rsidRPr="00985BA2">
        <w:t>Executable_</w:t>
      </w:r>
      <w:r w:rsidR="00B255A1" w:rsidRPr="00985BA2">
        <w:t>R</w:t>
      </w:r>
      <w:r w:rsidRPr="00985BA2">
        <w:t>x, Executable_</w:t>
      </w:r>
      <w:r w:rsidR="00B255A1" w:rsidRPr="00985BA2">
        <w:t>T</w:t>
      </w:r>
      <w:r w:rsidRPr="00985BA2">
        <w:t>x:</w:t>
      </w:r>
    </w:p>
    <w:p w14:paraId="0D6BCE8C" w14:textId="77777777" w:rsidR="00203C67" w:rsidRPr="00985BA2" w:rsidRDefault="00203C67" w:rsidP="00203C67">
      <w:pPr>
        <w:spacing w:after="80"/>
      </w:pPr>
      <w:r w:rsidRPr="00985BA2">
        <w:t>The Executable_</w:t>
      </w:r>
      <w:r w:rsidR="00B255A1" w:rsidRPr="00985BA2">
        <w:t>R</w:t>
      </w:r>
      <w:r w:rsidRPr="00985BA2">
        <w:t>x and Executable_</w:t>
      </w:r>
      <w:r w:rsidR="00B255A1" w:rsidRPr="00985BA2">
        <w:t>T</w:t>
      </w:r>
      <w:r w:rsidRPr="00985BA2">
        <w:t>x subparameters are alternatives to the Executable subparameter, for I/O-capable buffers.  The arguments (fields) supported are syntactically identical to the Executable subparameter.  At least one Executable_</w:t>
      </w:r>
      <w:r w:rsidR="00B255A1" w:rsidRPr="00985BA2">
        <w:t>R</w:t>
      </w:r>
      <w:r w:rsidRPr="00985BA2">
        <w:t>x or one Executable_</w:t>
      </w:r>
      <w:r w:rsidR="00B255A1" w:rsidRPr="00985BA2">
        <w:t>T</w:t>
      </w:r>
      <w:r w:rsidRPr="00985BA2">
        <w:t>x subparameter is required if the Model_type for the associated [Model] is “I/O”, “I/O_open_drain”, “I/O_open_sink”, “I/O_open_source”, or “I/O_ECL”.  For all other Model_types where [Algorithmic Model] is supported, only the Executable subparameter is permitted.  In these cases, the direction of the associated [Algorithmic Model]s shall be assumed by the EDA tool to follow the [Model] Model_type declaration.</w:t>
      </w:r>
    </w:p>
    <w:p w14:paraId="7BDF7A5E" w14:textId="7B0E298B" w:rsidR="00203C67" w:rsidRPr="00985BA2" w:rsidRDefault="00203C67" w:rsidP="00203C67">
      <w:pPr>
        <w:spacing w:after="80"/>
      </w:pPr>
      <w:r w:rsidRPr="00985BA2">
        <w:t>It is assumed that the [Model] Model_type, use of [Algorithmic Model] Executable_</w:t>
      </w:r>
      <w:r w:rsidR="00B255A1" w:rsidRPr="00985BA2">
        <w:t>R</w:t>
      </w:r>
      <w:r w:rsidRPr="00985BA2">
        <w:t>x and/or Executable_</w:t>
      </w:r>
      <w:r w:rsidR="00B255A1" w:rsidRPr="00985BA2">
        <w:t>T</w:t>
      </w:r>
      <w:r w:rsidRPr="00985BA2">
        <w:t xml:space="preserve">x subparameters, and </w:t>
      </w:r>
      <w:r w:rsidR="0044079A" w:rsidRPr="00985BA2">
        <w:t xml:space="preserve">the directions of </w:t>
      </w:r>
      <w:r w:rsidRPr="00985BA2">
        <w:t>.ami file ReservedParameter</w:t>
      </w:r>
      <w:r w:rsidR="00825C41" w:rsidRPr="00985BA2">
        <w:t>s</w:t>
      </w:r>
      <w:r w:rsidRPr="00985BA2">
        <w:t xml:space="preserve"> are consistent (e.g., that a [Model] of Model_type I/O shall have associated [Algorithmic Model] Executable_</w:t>
      </w:r>
      <w:r w:rsidR="00B255A1" w:rsidRPr="00985BA2">
        <w:t>R</w:t>
      </w:r>
      <w:r w:rsidRPr="00985BA2">
        <w:t>x and/or Executable_</w:t>
      </w:r>
      <w:r w:rsidR="00B255A1" w:rsidRPr="00985BA2">
        <w:t>T</w:t>
      </w:r>
      <w:r w:rsidRPr="00985BA2">
        <w:t>x subparameters, each with unique .ami file associations where  the .ami files use only Tx-capable and only Rx-capable Reserved Parameters, respectively).</w:t>
      </w:r>
    </w:p>
    <w:p w14:paraId="47665A1D" w14:textId="77777777" w:rsidR="00203C67" w:rsidRPr="00985BA2" w:rsidRDefault="00203C67" w:rsidP="00203C67">
      <w:pPr>
        <w:spacing w:after="80"/>
      </w:pPr>
      <w:r w:rsidRPr="00985BA2">
        <w:t>For any given I/O [Model], the [Algorithmic Model] Executable_</w:t>
      </w:r>
      <w:r w:rsidR="00B255A1" w:rsidRPr="00985BA2">
        <w:t>R</w:t>
      </w:r>
      <w:r w:rsidRPr="00985BA2">
        <w:t>x and Executable_</w:t>
      </w:r>
      <w:r w:rsidR="00B255A1" w:rsidRPr="00985BA2">
        <w:t>T</w:t>
      </w:r>
      <w:r w:rsidRPr="00985BA2">
        <w:t xml:space="preserve">x subparameters present shall each refer to unique .ami files (Parameter_Name argument).  A single executable may be configured to process both transmit and receive waveform information and so may be used for both directions; unique </w:t>
      </w:r>
      <w:r w:rsidR="00233BF2" w:rsidRPr="00985BA2">
        <w:t>AMI parameter definition file</w:t>
      </w:r>
      <w:r w:rsidRPr="00985BA2">
        <w:t>s are required for each direction, however.</w:t>
      </w:r>
    </w:p>
    <w:p w14:paraId="3C9BEF04" w14:textId="77777777" w:rsidR="00203C67" w:rsidRPr="00985BA2" w:rsidRDefault="00203C67" w:rsidP="00203C67">
      <w:pPr>
        <w:spacing w:after="80"/>
      </w:pPr>
      <w:r w:rsidRPr="00985BA2">
        <w:t>The EDA tool is responsible for determining, through interaction with the user, the particular direction and associated files to use for a given simulation.</w:t>
      </w:r>
    </w:p>
    <w:p w14:paraId="728478B8" w14:textId="77777777" w:rsidR="00203C67" w:rsidRPr="00985BA2" w:rsidRDefault="00203C67" w:rsidP="00203C67">
      <w:pPr>
        <w:pStyle w:val="PlainText"/>
        <w:spacing w:after="80"/>
        <w:rPr>
          <w:rFonts w:ascii="Times New Roman" w:hAnsi="Times New Roman" w:cs="Times New Roman"/>
          <w:i/>
          <w:sz w:val="24"/>
          <w:szCs w:val="24"/>
        </w:rPr>
      </w:pPr>
      <w:r w:rsidRPr="00985BA2">
        <w:rPr>
          <w:rFonts w:ascii="Times New Roman" w:hAnsi="Times New Roman" w:cs="Times New Roman"/>
          <w:i/>
          <w:sz w:val="24"/>
          <w:szCs w:val="24"/>
        </w:rPr>
        <w:t>Examples:</w:t>
      </w:r>
    </w:p>
    <w:p w14:paraId="3DB3D79F" w14:textId="77777777" w:rsidR="00203C67" w:rsidRPr="00985BA2" w:rsidRDefault="00203C67" w:rsidP="00203C67">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Example of Executable in [Algorithmic Model]:</w:t>
      </w:r>
    </w:p>
    <w:p w14:paraId="3763BE56" w14:textId="77777777" w:rsidR="00203C67" w:rsidRPr="00985BA2" w:rsidRDefault="00203C67" w:rsidP="00A14207">
      <w:pPr>
        <w:pStyle w:val="Exampletext"/>
      </w:pPr>
      <w:r w:rsidRPr="00985BA2">
        <w:t xml:space="preserve">[Algorithmic Model] </w:t>
      </w:r>
    </w:p>
    <w:p w14:paraId="0889BF57" w14:textId="77777777" w:rsidR="00203C67" w:rsidRPr="00985BA2" w:rsidRDefault="00203C67" w:rsidP="00A14207">
      <w:pPr>
        <w:pStyle w:val="Exampletext"/>
      </w:pPr>
      <w:r w:rsidRPr="00985BA2">
        <w:t>| The Model_type for the associated [Model] is something other than "I/O"</w:t>
      </w:r>
    </w:p>
    <w:p w14:paraId="277E14C5" w14:textId="77777777" w:rsidR="00203C67" w:rsidRPr="00985BA2" w:rsidRDefault="00203C67" w:rsidP="00A14207">
      <w:pPr>
        <w:pStyle w:val="Exampletext"/>
      </w:pPr>
      <w:r w:rsidRPr="00985BA2">
        <w:t>| or its variants</w:t>
      </w:r>
    </w:p>
    <w:p w14:paraId="2AEF8AD5" w14:textId="77777777" w:rsidR="00203C67" w:rsidRPr="00985BA2" w:rsidRDefault="00203C67" w:rsidP="00203C67">
      <w:pPr>
        <w:pStyle w:val="PlainText"/>
      </w:pPr>
    </w:p>
    <w:p w14:paraId="42ADC8DF" w14:textId="77777777" w:rsidR="00203C67" w:rsidRPr="00985BA2" w:rsidRDefault="00203C67" w:rsidP="00203C67">
      <w:pPr>
        <w:pStyle w:val="PlainText"/>
      </w:pPr>
      <w:r w:rsidRPr="00985BA2">
        <w:t>Executable Windows_VisualStudio_32 tx_getwave.dll tx_getwave_params.ami</w:t>
      </w:r>
    </w:p>
    <w:p w14:paraId="1FFFF565" w14:textId="77777777" w:rsidR="00203C67" w:rsidRPr="00985BA2" w:rsidRDefault="00203C67" w:rsidP="00203C67">
      <w:pPr>
        <w:pStyle w:val="PlainText"/>
      </w:pPr>
      <w:r w:rsidRPr="00985BA2">
        <w:t>Executable Solaris_cc_32 libtx_getwave.so tx_getwave_params.ami</w:t>
      </w:r>
    </w:p>
    <w:p w14:paraId="3975EA20" w14:textId="77777777" w:rsidR="00203C67" w:rsidRPr="00985BA2" w:rsidRDefault="00203C67" w:rsidP="00203C67">
      <w:pPr>
        <w:pStyle w:val="PlainText"/>
      </w:pPr>
      <w:r w:rsidRPr="00985BA2">
        <w:t>|</w:t>
      </w:r>
    </w:p>
    <w:p w14:paraId="7BA39D92" w14:textId="77777777" w:rsidR="00203C67" w:rsidRPr="00985BA2" w:rsidRDefault="00203C67" w:rsidP="00203C67">
      <w:pPr>
        <w:pStyle w:val="PlainText"/>
      </w:pPr>
      <w:r w:rsidRPr="00985BA2">
        <w:lastRenderedPageBreak/>
        <w:t>[End Algorithmic Model]</w:t>
      </w:r>
    </w:p>
    <w:p w14:paraId="4EE0E2F9" w14:textId="77777777" w:rsidR="00203C67" w:rsidRPr="00985BA2" w:rsidRDefault="00203C67" w:rsidP="00A14207">
      <w:pPr>
        <w:pStyle w:val="Keyword"/>
      </w:pPr>
    </w:p>
    <w:p w14:paraId="24704AE4" w14:textId="77777777" w:rsidR="00203C67" w:rsidRPr="00985BA2" w:rsidRDefault="00203C67" w:rsidP="00203C67">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Example of Executable_</w:t>
      </w:r>
      <w:r w:rsidR="00B255A1" w:rsidRPr="00985BA2">
        <w:rPr>
          <w:rFonts w:ascii="Times New Roman" w:hAnsi="Times New Roman" w:cs="Times New Roman"/>
          <w:sz w:val="24"/>
          <w:szCs w:val="24"/>
        </w:rPr>
        <w:t>R</w:t>
      </w:r>
      <w:r w:rsidRPr="00985BA2">
        <w:rPr>
          <w:rFonts w:ascii="Times New Roman" w:hAnsi="Times New Roman" w:cs="Times New Roman"/>
          <w:sz w:val="24"/>
          <w:szCs w:val="24"/>
        </w:rPr>
        <w:t>x and Executable_</w:t>
      </w:r>
      <w:r w:rsidR="00B255A1" w:rsidRPr="00985BA2">
        <w:rPr>
          <w:rFonts w:ascii="Times New Roman" w:hAnsi="Times New Roman" w:cs="Times New Roman"/>
          <w:sz w:val="24"/>
          <w:szCs w:val="24"/>
        </w:rPr>
        <w:t>T</w:t>
      </w:r>
      <w:r w:rsidRPr="00985BA2">
        <w:rPr>
          <w:rFonts w:ascii="Times New Roman" w:hAnsi="Times New Roman" w:cs="Times New Roman"/>
          <w:sz w:val="24"/>
          <w:szCs w:val="24"/>
        </w:rPr>
        <w:t>x for Bi-directional Model in [Algorithmic Model]:</w:t>
      </w:r>
    </w:p>
    <w:p w14:paraId="02F5DDE8" w14:textId="77777777" w:rsidR="00203C67" w:rsidRPr="00985BA2" w:rsidRDefault="00203C67" w:rsidP="00A14207">
      <w:pPr>
        <w:pStyle w:val="Exampletext"/>
      </w:pPr>
      <w:r w:rsidRPr="00985BA2">
        <w:t>[Algorithmic Model]</w:t>
      </w:r>
    </w:p>
    <w:p w14:paraId="2D4EAEED" w14:textId="77777777" w:rsidR="00203C67" w:rsidRPr="00985BA2" w:rsidRDefault="00203C67" w:rsidP="00A14207">
      <w:pPr>
        <w:pStyle w:val="Exampletext"/>
      </w:pPr>
      <w:r w:rsidRPr="00985BA2">
        <w:t>| The Model_type for the associated [Model] must be "I/O"</w:t>
      </w:r>
    </w:p>
    <w:p w14:paraId="3E9982EE" w14:textId="77777777" w:rsidR="00203C67" w:rsidRPr="00985BA2" w:rsidRDefault="00203C67" w:rsidP="00A14207">
      <w:pPr>
        <w:pStyle w:val="Exampletext"/>
      </w:pPr>
      <w:r w:rsidRPr="00985BA2">
        <w:t>| "I/O_open_drain", "I/O_open_sink", "I/O_open_source", or "I/O_ECL".</w:t>
      </w:r>
    </w:p>
    <w:p w14:paraId="2240C439" w14:textId="77777777" w:rsidR="00203C67" w:rsidRPr="00985BA2" w:rsidRDefault="00203C67" w:rsidP="00A14207">
      <w:pPr>
        <w:pStyle w:val="Exampletext"/>
      </w:pPr>
      <w:r w:rsidRPr="00985BA2">
        <w:t>|</w:t>
      </w:r>
      <w:r w:rsidRPr="00985BA2">
        <w:br/>
        <w:t>Executable_Tx Windows_VisualStudio_32 tx_getwave.dll tx_getwave_params.ami</w:t>
      </w:r>
      <w:r w:rsidRPr="00985BA2">
        <w:br/>
        <w:t>Executable_Tx Solaris_cc_32 libtx_getwave.so tx_getwave_params.ami</w:t>
      </w:r>
      <w:r w:rsidRPr="00985BA2">
        <w:br/>
        <w:t>|</w:t>
      </w:r>
      <w:r w:rsidRPr="00985BA2">
        <w:br/>
        <w:t>Executable_Rx Windows_VisualStudio_32 rx_getwave.dll rx_getwave_params.ami</w:t>
      </w:r>
      <w:r w:rsidRPr="00985BA2">
        <w:br/>
        <w:t>Executable_Rx Solaris_cc_32 libtx_getwave.so rx_getwave_params.ami</w:t>
      </w:r>
      <w:r w:rsidRPr="00985BA2">
        <w:br/>
        <w:t>|</w:t>
      </w:r>
      <w:r w:rsidRPr="00985BA2">
        <w:br/>
        <w:t>[End Algorithmic Model]</w:t>
      </w:r>
    </w:p>
    <w:p w14:paraId="1020DB20" w14:textId="40100739" w:rsidR="004E5B1C" w:rsidRPr="00985BA2" w:rsidRDefault="004E5B1C"/>
    <w:p w14:paraId="41F1EA00" w14:textId="77777777" w:rsidR="00BD07B9" w:rsidRPr="00985BA2" w:rsidRDefault="00BD07B9"/>
    <w:p w14:paraId="5BF153E6" w14:textId="77777777" w:rsidR="00590424" w:rsidRPr="00985BA2" w:rsidRDefault="00A235E3" w:rsidP="00036545">
      <w:pPr>
        <w:pStyle w:val="Heading2"/>
      </w:pPr>
      <w:bookmarkStart w:id="5966" w:name="_Ref361171387"/>
      <w:bookmarkStart w:id="5967" w:name="_Ref361171401"/>
      <w:bookmarkStart w:id="5968" w:name="_Ref361171416"/>
      <w:bookmarkStart w:id="5969" w:name="_Ref361171496"/>
      <w:bookmarkStart w:id="5970" w:name="_Ref364431222"/>
      <w:bookmarkStart w:id="5971" w:name="_Ref364431252"/>
      <w:bookmarkStart w:id="5972" w:name="_Ref364431294"/>
      <w:bookmarkStart w:id="5973" w:name="_Toc90028869"/>
      <w:bookmarkStart w:id="5974" w:name="_Toc215818209"/>
      <w:r w:rsidRPr="00985BA2">
        <w:t>AMI Executable Model File</w:t>
      </w:r>
      <w:r w:rsidR="00334508" w:rsidRPr="00985BA2">
        <w:t xml:space="preserve"> Programming Guide</w:t>
      </w:r>
      <w:bookmarkEnd w:id="5966"/>
      <w:bookmarkEnd w:id="5967"/>
      <w:bookmarkEnd w:id="5968"/>
      <w:bookmarkEnd w:id="5969"/>
      <w:bookmarkEnd w:id="5970"/>
      <w:bookmarkEnd w:id="5971"/>
      <w:bookmarkEnd w:id="5972"/>
      <w:bookmarkEnd w:id="5973"/>
      <w:bookmarkEnd w:id="5974"/>
    </w:p>
    <w:p w14:paraId="542C79F7" w14:textId="4603A7A9" w:rsidR="0059517F" w:rsidRPr="00985BA2" w:rsidRDefault="0059517F" w:rsidP="00BE55D6">
      <w:pPr>
        <w:spacing w:after="80"/>
      </w:pPr>
      <w:r w:rsidRPr="00985BA2">
        <w:t xml:space="preserve">This section is organized as an interface and programming guide for the </w:t>
      </w:r>
      <w:r w:rsidR="00571AC9" w:rsidRPr="00985BA2">
        <w:t>executable model file</w:t>
      </w:r>
      <w:r w:rsidRPr="00985BA2">
        <w:t xml:space="preserve"> </w:t>
      </w:r>
      <w:r w:rsidR="00565A09" w:rsidRPr="00985BA2">
        <w:t>referen</w:t>
      </w:r>
      <w:r w:rsidRPr="00985BA2">
        <w:t xml:space="preserve">ced by the [Algorithmic Model] keyword described in </w:t>
      </w:r>
      <w:r w:rsidR="00B12A47" w:rsidRPr="00985BA2">
        <w:t xml:space="preserve">Section </w:t>
      </w:r>
      <w:r w:rsidR="00B34E20" w:rsidRPr="00985BA2">
        <w:rPr>
          <w:highlight w:val="yellow"/>
        </w:rPr>
        <w:fldChar w:fldCharType="begin"/>
      </w:r>
      <w:r w:rsidR="008B2C88" w:rsidRPr="00985BA2">
        <w:instrText xml:space="preserve"> REF _Ref361171307 \r \h </w:instrText>
      </w:r>
      <w:r w:rsidR="00B34E20" w:rsidRPr="00985BA2">
        <w:rPr>
          <w:highlight w:val="yellow"/>
        </w:rPr>
      </w:r>
      <w:r w:rsidR="00B34E20" w:rsidRPr="00985BA2">
        <w:rPr>
          <w:highlight w:val="yellow"/>
        </w:rPr>
        <w:fldChar w:fldCharType="separate"/>
      </w:r>
      <w:r w:rsidR="006C4059">
        <w:t>10.1</w:t>
      </w:r>
      <w:r w:rsidR="00B34E20" w:rsidRPr="00985BA2">
        <w:rPr>
          <w:highlight w:val="yellow"/>
        </w:rPr>
        <w:fldChar w:fldCharType="end"/>
      </w:r>
      <w:r w:rsidRPr="00985BA2">
        <w:t xml:space="preserve">.  Section </w:t>
      </w:r>
      <w:r w:rsidR="00B34E20" w:rsidRPr="00985BA2">
        <w:fldChar w:fldCharType="begin"/>
      </w:r>
      <w:r w:rsidR="00E833F6" w:rsidRPr="00985BA2">
        <w:instrText xml:space="preserve"> REF _Ref364427432 \r \h </w:instrText>
      </w:r>
      <w:r w:rsidR="00B34E20" w:rsidRPr="00985BA2">
        <w:fldChar w:fldCharType="separate"/>
      </w:r>
      <w:r w:rsidR="006C4059">
        <w:t>10.3</w:t>
      </w:r>
      <w:r w:rsidR="00B34E20" w:rsidRPr="00985BA2">
        <w:fldChar w:fldCharType="end"/>
      </w:r>
      <w:r w:rsidR="00E833F6" w:rsidRPr="00985BA2">
        <w:t xml:space="preserve"> </w:t>
      </w:r>
      <w:r w:rsidR="00885E8D" w:rsidRPr="00985BA2">
        <w:t>serves as a</w:t>
      </w:r>
      <w:r w:rsidRPr="00985BA2">
        <w:t xml:space="preserve"> reference document </w:t>
      </w:r>
      <w:r w:rsidR="00885E8D" w:rsidRPr="00985BA2">
        <w:t xml:space="preserve">for the </w:t>
      </w:r>
      <w:r w:rsidR="000925E4" w:rsidRPr="00985BA2">
        <w:t xml:space="preserve">AMI </w:t>
      </w:r>
      <w:r w:rsidR="00C6535E" w:rsidRPr="00985BA2">
        <w:t>p</w:t>
      </w:r>
      <w:r w:rsidR="000925E4" w:rsidRPr="00985BA2">
        <w:t xml:space="preserve">arameter </w:t>
      </w:r>
      <w:r w:rsidR="00C6535E" w:rsidRPr="00985BA2">
        <w:t>d</w:t>
      </w:r>
      <w:r w:rsidR="000925E4" w:rsidRPr="00985BA2">
        <w:t>efin</w:t>
      </w:r>
      <w:r w:rsidR="004260EC" w:rsidRPr="00985BA2">
        <w:t>i</w:t>
      </w:r>
      <w:r w:rsidR="000925E4" w:rsidRPr="00985BA2">
        <w:t xml:space="preserve">tion </w:t>
      </w:r>
      <w:r w:rsidR="00C6535E" w:rsidRPr="00985BA2">
        <w:t>f</w:t>
      </w:r>
      <w:r w:rsidR="000925E4" w:rsidRPr="00985BA2">
        <w:t>ile</w:t>
      </w:r>
      <w:r w:rsidR="00885E8D" w:rsidRPr="00985BA2">
        <w:t xml:space="preserve"> structure </w:t>
      </w:r>
      <w:r w:rsidRPr="00985BA2">
        <w:t>for</w:t>
      </w:r>
      <w:r w:rsidR="00885E8D" w:rsidRPr="00985BA2">
        <w:t xml:space="preserve"> model makers and</w:t>
      </w:r>
      <w:r w:rsidRPr="00985BA2">
        <w:t xml:space="preserve"> software engineer</w:t>
      </w:r>
      <w:r w:rsidR="00885E8D" w:rsidRPr="00985BA2">
        <w:t>s</w:t>
      </w:r>
      <w:r w:rsidRPr="00985BA2">
        <w:t>.</w:t>
      </w:r>
      <w:r w:rsidR="005854F6" w:rsidRPr="00985BA2">
        <w:t xml:space="preserve"> </w:t>
      </w:r>
    </w:p>
    <w:p w14:paraId="494FE9A6" w14:textId="54EC2F67" w:rsidR="00BB0F7F" w:rsidRPr="00985BA2" w:rsidRDefault="00BB0F7F" w:rsidP="006F2A7E">
      <w:pPr>
        <w:spacing w:after="80"/>
      </w:pPr>
    </w:p>
    <w:p w14:paraId="03E372F7" w14:textId="77777777" w:rsidR="00BD07B9" w:rsidRPr="00985BA2" w:rsidRDefault="00BD07B9" w:rsidP="006F2A7E">
      <w:pPr>
        <w:spacing w:after="80"/>
      </w:pPr>
    </w:p>
    <w:p w14:paraId="19C354E2" w14:textId="77777777" w:rsidR="00590424" w:rsidRPr="00985BA2" w:rsidRDefault="0059517F" w:rsidP="00036545">
      <w:pPr>
        <w:pStyle w:val="Heading3"/>
      </w:pPr>
      <w:bookmarkStart w:id="5975" w:name="_Toc90028870"/>
      <w:bookmarkStart w:id="5976" w:name="_Toc215818210"/>
      <w:r w:rsidRPr="00985BA2">
        <w:t>O</w:t>
      </w:r>
      <w:r w:rsidR="00334508" w:rsidRPr="00985BA2">
        <w:t>verview</w:t>
      </w:r>
      <w:bookmarkEnd w:id="5975"/>
      <w:bookmarkEnd w:id="5976"/>
    </w:p>
    <w:p w14:paraId="759C11D4" w14:textId="49152796" w:rsidR="0059517F" w:rsidRPr="00985BA2" w:rsidRDefault="00687E36" w:rsidP="006F2A7E">
      <w:pPr>
        <w:spacing w:after="80"/>
      </w:pPr>
      <w:r w:rsidRPr="00985BA2">
        <w:rPr>
          <w:lang w:eastAsia="en-US"/>
        </w:rPr>
        <w:t>The dynamically-loaded executable model file of a Serializer-Deserializer (SERDES) transmitter or receiver implements an Application Programming Interface (API) containing up to five functions: “AMI_ Resolve”, “AMI_Resolve_Close”, “AMI_Init”, “AMI_GetWave” and “AMI_Close”</w:t>
      </w:r>
      <w:r w:rsidR="0059517F" w:rsidRPr="00985BA2">
        <w:t>.  The interfaces to these functions are designed to support three different phases of the simulation process: initialization, simulation of a segment of time, and termination of the simulation.</w:t>
      </w:r>
    </w:p>
    <w:p w14:paraId="7F64E6E6" w14:textId="77777777" w:rsidR="0059517F" w:rsidRPr="00985BA2" w:rsidRDefault="0059517F" w:rsidP="00131EC3">
      <w:pPr>
        <w:spacing w:after="80"/>
      </w:pPr>
      <w:r w:rsidRPr="00985BA2">
        <w:t xml:space="preserve">These functions </w:t>
      </w:r>
      <w:r w:rsidR="00FF3482" w:rsidRPr="00985BA2">
        <w:t>(</w:t>
      </w:r>
      <w:r w:rsidR="002413DC" w:rsidRPr="00985BA2">
        <w:t xml:space="preserve">AMI_Resolve, AMI_Resolve_Close, </w:t>
      </w:r>
      <w:r w:rsidRPr="00985BA2">
        <w:t>AMI_Init, AMI_GetWave</w:t>
      </w:r>
      <w:r w:rsidR="00FF3482" w:rsidRPr="00985BA2">
        <w:t xml:space="preserve"> </w:t>
      </w:r>
      <w:r w:rsidRPr="00985BA2">
        <w:t>and AMI_</w:t>
      </w:r>
      <w:r w:rsidR="00FF3482" w:rsidRPr="00985BA2">
        <w:t>Close</w:t>
      </w:r>
      <w:r w:rsidRPr="00985BA2">
        <w:t xml:space="preserve">) should all be supplied in a single </w:t>
      </w:r>
      <w:r w:rsidR="00571AC9" w:rsidRPr="00985BA2">
        <w:t>executable model file</w:t>
      </w:r>
      <w:r w:rsidRPr="00985BA2">
        <w:t xml:space="preserve">, and their names and signatures must be as described in this section.  </w:t>
      </w:r>
      <w:r w:rsidR="002413DC" w:rsidRPr="00985BA2">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FB138B" w14:textId="77777777" w:rsidR="0059517F" w:rsidRPr="00985BA2" w:rsidRDefault="0059517F" w:rsidP="006F2A7E">
      <w:pPr>
        <w:spacing w:after="80"/>
      </w:pPr>
      <w:r w:rsidRPr="00985BA2">
        <w:t xml:space="preserve">The </w:t>
      </w:r>
      <w:r w:rsidR="002413DC" w:rsidRPr="00985BA2">
        <w:t xml:space="preserve">five </w:t>
      </w:r>
      <w:r w:rsidRPr="00985BA2">
        <w:t xml:space="preserve">functions can be included in the </w:t>
      </w:r>
      <w:r w:rsidR="00571AC9" w:rsidRPr="00985BA2">
        <w:t>executable model file</w:t>
      </w:r>
      <w:r w:rsidRPr="00985BA2">
        <w:t xml:space="preserve"> in one of the</w:t>
      </w:r>
      <w:r w:rsidR="00174154" w:rsidRPr="00985BA2">
        <w:t xml:space="preserve"> </w:t>
      </w:r>
      <w:r w:rsidRPr="00985BA2">
        <w:t>following</w:t>
      </w:r>
      <w:r w:rsidR="00F339B7" w:rsidRPr="00985BA2">
        <w:t xml:space="preserve"> </w:t>
      </w:r>
      <w:r w:rsidR="002413DC" w:rsidRPr="00985BA2">
        <w:t xml:space="preserve">four </w:t>
      </w:r>
      <w:r w:rsidRPr="00985BA2">
        <w:t>combinations:</w:t>
      </w:r>
    </w:p>
    <w:p w14:paraId="27299D6E" w14:textId="77777777" w:rsidR="0059517F" w:rsidRPr="00985BA2" w:rsidRDefault="0059517F" w:rsidP="001B6E32">
      <w:pPr>
        <w:pStyle w:val="ListContinue2"/>
        <w:spacing w:after="0"/>
        <w:contextualSpacing w:val="0"/>
      </w:pPr>
      <w:r w:rsidRPr="00985BA2">
        <w:t xml:space="preserve">Case 1: </w:t>
      </w:r>
      <w:r w:rsidR="00571AC9" w:rsidRPr="00985BA2">
        <w:t>Executable model file</w:t>
      </w:r>
      <w:r w:rsidRPr="00985BA2">
        <w:t xml:space="preserve"> has AMI_Init, AMI_</w:t>
      </w:r>
      <w:r w:rsidR="00F339B7" w:rsidRPr="00985BA2">
        <w:t xml:space="preserve">GetWave </w:t>
      </w:r>
      <w:r w:rsidRPr="00985BA2">
        <w:t>and AMI_Close.</w:t>
      </w:r>
    </w:p>
    <w:p w14:paraId="028947F3" w14:textId="77777777" w:rsidR="0059517F" w:rsidRPr="00985BA2" w:rsidRDefault="0059517F" w:rsidP="006F2A7E">
      <w:pPr>
        <w:pStyle w:val="ListContinue2"/>
        <w:spacing w:after="80"/>
        <w:contextualSpacing w:val="0"/>
      </w:pPr>
      <w:r w:rsidRPr="00985BA2">
        <w:t xml:space="preserve">Case 2: </w:t>
      </w:r>
      <w:r w:rsidR="00571AC9" w:rsidRPr="00985BA2">
        <w:t>Executable model file</w:t>
      </w:r>
      <w:r w:rsidRPr="00985BA2">
        <w:t xml:space="preserve"> has AMI_Init and AMI_Close.</w:t>
      </w:r>
    </w:p>
    <w:p w14:paraId="6799F796" w14:textId="77777777" w:rsidR="002413DC" w:rsidRPr="00985BA2" w:rsidRDefault="002413DC" w:rsidP="002413DC">
      <w:pPr>
        <w:pStyle w:val="ListContinue2"/>
        <w:spacing w:after="0"/>
        <w:ind w:left="1530" w:hanging="810"/>
      </w:pPr>
      <w:r w:rsidRPr="00985BA2">
        <w:t>Case 3: Executable model file has AMI_Resolve, AMI_Resolve_Close, AMI_Init, AMI_GetWave and AMI_Close.</w:t>
      </w:r>
    </w:p>
    <w:p w14:paraId="18BC2C2F" w14:textId="77777777" w:rsidR="002413DC" w:rsidRPr="00985BA2" w:rsidRDefault="002413DC" w:rsidP="00131EC3">
      <w:pPr>
        <w:pStyle w:val="ListContinue2"/>
        <w:spacing w:after="80"/>
        <w:ind w:left="1530" w:hanging="810"/>
      </w:pPr>
      <w:r w:rsidRPr="00985BA2">
        <w:lastRenderedPageBreak/>
        <w:t>Case 4: Executable model file has AMI_Resolve, AMI_Resolve_Close, AMI_Init and AMI_Close.”</w:t>
      </w:r>
    </w:p>
    <w:p w14:paraId="18AEF67C" w14:textId="77777777" w:rsidR="00BD07B9" w:rsidRPr="00985BA2" w:rsidRDefault="00BD07B9" w:rsidP="006F2A7E">
      <w:pPr>
        <w:spacing w:after="80"/>
      </w:pPr>
    </w:p>
    <w:p w14:paraId="05F7C6C4" w14:textId="771917B2" w:rsidR="0059517F" w:rsidRPr="00985BA2" w:rsidRDefault="0059517F" w:rsidP="006F2A7E">
      <w:pPr>
        <w:spacing w:after="80"/>
      </w:pPr>
      <w:r w:rsidRPr="00985BA2">
        <w:t>Please note that the function</w:t>
      </w:r>
      <w:r w:rsidR="00F339B7" w:rsidRPr="00985BA2">
        <w:t>s</w:t>
      </w:r>
      <w:r w:rsidRPr="00985BA2">
        <w:t xml:space="preserve"> AMI_Init </w:t>
      </w:r>
      <w:r w:rsidR="00F339B7" w:rsidRPr="00985BA2">
        <w:t xml:space="preserve">and AMI_Close are </w:t>
      </w:r>
      <w:r w:rsidRPr="00985BA2">
        <w:t>always required.</w:t>
      </w:r>
    </w:p>
    <w:p w14:paraId="0D910FD1" w14:textId="77777777" w:rsidR="0059517F" w:rsidRPr="00985BA2" w:rsidRDefault="0059517F" w:rsidP="006F2A7E">
      <w:pPr>
        <w:spacing w:after="80"/>
      </w:pPr>
      <w:r w:rsidRPr="00985BA2">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11188AC3" w14:textId="77777777" w:rsidR="00652ED6" w:rsidRPr="00985BA2" w:rsidRDefault="00652ED6">
      <w:pPr>
        <w:spacing w:after="80"/>
      </w:pPr>
      <w:r w:rsidRPr="00985BA2">
        <w:t>Notes:</w:t>
      </w:r>
    </w:p>
    <w:p w14:paraId="75901967" w14:textId="77777777" w:rsidR="00DD62F7" w:rsidRPr="00985BA2" w:rsidRDefault="00652ED6" w:rsidP="00A14207">
      <w:pPr>
        <w:pStyle w:val="Figurecaption"/>
        <w:numPr>
          <w:ilvl w:val="0"/>
          <w:numId w:val="22"/>
        </w:numPr>
        <w:jc w:val="left"/>
        <w:rPr>
          <w:b w:val="0"/>
        </w:rPr>
      </w:pPr>
      <w:r w:rsidRPr="00985BA2">
        <w:rPr>
          <w:b w:val="0"/>
        </w:rPr>
        <w:t>Throughout th</w:t>
      </w:r>
      <w:r w:rsidR="00D9333D" w:rsidRPr="00985BA2">
        <w:rPr>
          <w:b w:val="0"/>
        </w:rPr>
        <w:t>is section</w:t>
      </w:r>
      <w:r w:rsidRPr="00985BA2">
        <w:rPr>
          <w:b w:val="0"/>
        </w:rPr>
        <w:t>, terms “long”, “double” etc. are used to indicate the data types in the C programming language as published in ISO/IEC 9899-1999.</w:t>
      </w:r>
    </w:p>
    <w:p w14:paraId="342B77F5" w14:textId="77777777" w:rsidR="00DD62F7" w:rsidRPr="00985BA2" w:rsidRDefault="00DD62F7" w:rsidP="00A14207">
      <w:pPr>
        <w:pStyle w:val="Figurecaption"/>
        <w:numPr>
          <w:ilvl w:val="0"/>
          <w:numId w:val="22"/>
        </w:numPr>
        <w:jc w:val="left"/>
        <w:rPr>
          <w:b w:val="0"/>
        </w:rPr>
      </w:pPr>
      <w:r w:rsidRPr="00985BA2">
        <w:rPr>
          <w:b w:val="0"/>
        </w:rPr>
        <w:t>Throughout this section, text strings inside the symbols “&lt;” and “&gt;” should be considered to be supplied or substituted by the model maker.  Text strings inside “&lt;” and “&gt;” are not reserved and can be replaced.</w:t>
      </w:r>
    </w:p>
    <w:p w14:paraId="02A5CF72" w14:textId="6C3D1BED" w:rsidR="00BB0F7F" w:rsidRPr="00985BA2" w:rsidRDefault="00BB0F7F">
      <w:pPr>
        <w:spacing w:after="80"/>
      </w:pPr>
    </w:p>
    <w:p w14:paraId="7F653121" w14:textId="77777777" w:rsidR="00BD07B9" w:rsidRPr="00985BA2" w:rsidRDefault="00BD07B9">
      <w:pPr>
        <w:spacing w:after="80"/>
      </w:pPr>
    </w:p>
    <w:p w14:paraId="2E13E8EF" w14:textId="77777777" w:rsidR="00590424" w:rsidRPr="00985BA2" w:rsidRDefault="00334508" w:rsidP="00036545">
      <w:pPr>
        <w:pStyle w:val="Heading3"/>
      </w:pPr>
      <w:bookmarkStart w:id="5977" w:name="_Ref528676332"/>
      <w:bookmarkStart w:id="5978" w:name="_Toc90028871"/>
      <w:bookmarkStart w:id="5979" w:name="_Toc215818211"/>
      <w:r w:rsidRPr="00985BA2">
        <w:t>Application Scenarios</w:t>
      </w:r>
      <w:bookmarkEnd w:id="5977"/>
      <w:bookmarkEnd w:id="5978"/>
      <w:bookmarkEnd w:id="5979"/>
    </w:p>
    <w:p w14:paraId="4CDBEC39" w14:textId="3017E1FC" w:rsidR="00F339B7" w:rsidRPr="00985BA2" w:rsidRDefault="00386D0A" w:rsidP="006F2A7E">
      <w:pPr>
        <w:autoSpaceDE w:val="0"/>
        <w:autoSpaceDN w:val="0"/>
        <w:adjustRightInd w:val="0"/>
        <w:spacing w:after="80"/>
        <w:rPr>
          <w:lang w:eastAsia="en-US"/>
        </w:rPr>
      </w:pPr>
      <w:r w:rsidRPr="00985BA2">
        <w:rPr>
          <w:lang w:eastAsia="en-US"/>
        </w:rPr>
        <w:t xml:space="preserve">The next </w:t>
      </w:r>
      <w:r w:rsidR="004E5DD4" w:rsidRPr="00985BA2">
        <w:rPr>
          <w:lang w:eastAsia="en-US"/>
        </w:rPr>
        <w:t xml:space="preserve">three </w:t>
      </w:r>
      <w:r w:rsidRPr="00985BA2">
        <w:rPr>
          <w:lang w:eastAsia="en-US"/>
        </w:rPr>
        <w:t>sections provide an overview of the two simulation types</w:t>
      </w:r>
      <w:r w:rsidR="00A22CCD" w:rsidRPr="00985BA2">
        <w:rPr>
          <w:lang w:eastAsia="en-US"/>
        </w:rPr>
        <w:t xml:space="preserve"> </w:t>
      </w:r>
      <w:r w:rsidRPr="00985BA2">
        <w:rPr>
          <w:lang w:eastAsia="en-US"/>
        </w:rPr>
        <w:t xml:space="preserve">supported </w:t>
      </w:r>
      <w:r w:rsidR="0054311F" w:rsidRPr="00985BA2">
        <w:rPr>
          <w:lang w:eastAsia="en-US"/>
        </w:rPr>
        <w:t xml:space="preserve">for algorithmic models </w:t>
      </w:r>
      <w:r w:rsidRPr="00985BA2">
        <w:rPr>
          <w:lang w:eastAsia="en-US"/>
        </w:rPr>
        <w:t>by IBIS.  Statistical simulations require that the algorithm in the</w:t>
      </w:r>
      <w:r w:rsidR="00565A09" w:rsidRPr="00985BA2">
        <w:rPr>
          <w:lang w:eastAsia="en-US"/>
        </w:rPr>
        <w:t xml:space="preserve"> </w:t>
      </w:r>
      <w:r w:rsidR="00645A67" w:rsidRPr="00985BA2">
        <w:rPr>
          <w:lang w:eastAsia="en-US"/>
        </w:rPr>
        <w:t>executable model file</w:t>
      </w:r>
      <w:r w:rsidRPr="00985BA2">
        <w:rPr>
          <w:lang w:eastAsia="en-US"/>
        </w:rPr>
        <w:t xml:space="preserve"> is linear and time-invariant (LTI).  Time</w:t>
      </w:r>
      <w:r w:rsidR="00BB7FB8" w:rsidRPr="00985BA2">
        <w:rPr>
          <w:lang w:eastAsia="en-US"/>
        </w:rPr>
        <w:t>-</w:t>
      </w:r>
      <w:r w:rsidRPr="00985BA2">
        <w:rPr>
          <w:lang w:eastAsia="en-US"/>
        </w:rPr>
        <w:t>domain simulations do not have this requirement</w:t>
      </w:r>
      <w:r w:rsidR="00565A09" w:rsidRPr="00985BA2">
        <w:rPr>
          <w:lang w:eastAsia="en-US"/>
        </w:rPr>
        <w:t>.  T</w:t>
      </w:r>
      <w:r w:rsidRPr="00985BA2">
        <w:rPr>
          <w:lang w:eastAsia="en-US"/>
        </w:rPr>
        <w:t>herefore</w:t>
      </w:r>
      <w:r w:rsidR="00F84518" w:rsidRPr="00985BA2">
        <w:rPr>
          <w:lang w:eastAsia="en-US"/>
        </w:rPr>
        <w:t>,</w:t>
      </w:r>
      <w:r w:rsidR="00A22CCD" w:rsidRPr="00985BA2">
        <w:rPr>
          <w:lang w:eastAsia="en-US"/>
        </w:rPr>
        <w:t xml:space="preserve"> </w:t>
      </w:r>
      <w:r w:rsidR="00645A67" w:rsidRPr="00985BA2">
        <w:rPr>
          <w:lang w:eastAsia="en-US"/>
        </w:rPr>
        <w:t>executable model files</w:t>
      </w:r>
      <w:r w:rsidRPr="00985BA2">
        <w:rPr>
          <w:lang w:eastAsia="en-US"/>
        </w:rPr>
        <w:t xml:space="preserve"> used in time</w:t>
      </w:r>
      <w:r w:rsidR="00A72A12" w:rsidRPr="00985BA2">
        <w:rPr>
          <w:lang w:eastAsia="en-US"/>
        </w:rPr>
        <w:t>-</w:t>
      </w:r>
      <w:r w:rsidRPr="00985BA2">
        <w:rPr>
          <w:lang w:eastAsia="en-US"/>
        </w:rPr>
        <w:t>domain simulations may also contain</w:t>
      </w:r>
      <w:r w:rsidR="00A22CCD" w:rsidRPr="00985BA2">
        <w:rPr>
          <w:lang w:eastAsia="en-US"/>
        </w:rPr>
        <w:t xml:space="preserve"> </w:t>
      </w:r>
      <w:r w:rsidRPr="00985BA2">
        <w:rPr>
          <w:lang w:eastAsia="en-US"/>
        </w:rPr>
        <w:t>non-linear and/or time-variant (non-LTI) algorithms.</w:t>
      </w:r>
    </w:p>
    <w:p w14:paraId="2C02178E" w14:textId="269A8677" w:rsidR="00F339B7" w:rsidRPr="00985BA2" w:rsidRDefault="00386D0A" w:rsidP="006F2A7E">
      <w:pPr>
        <w:autoSpaceDE w:val="0"/>
        <w:autoSpaceDN w:val="0"/>
        <w:adjustRightInd w:val="0"/>
        <w:spacing w:after="80"/>
        <w:rPr>
          <w:lang w:eastAsia="en-US"/>
        </w:rPr>
      </w:pPr>
      <w:r w:rsidRPr="00985BA2">
        <w:rPr>
          <w:lang w:eastAsia="en-US"/>
        </w:rPr>
        <w:t>System simulations will commonly involve a transmitter (Tx) and a receiver</w:t>
      </w:r>
      <w:r w:rsidR="00A22CCD" w:rsidRPr="00985BA2">
        <w:rPr>
          <w:lang w:eastAsia="en-US"/>
        </w:rPr>
        <w:t xml:space="preserve"> </w:t>
      </w:r>
      <w:r w:rsidRPr="00985BA2">
        <w:rPr>
          <w:lang w:eastAsia="en-US"/>
        </w:rPr>
        <w:t xml:space="preserve">(Rx) </w:t>
      </w:r>
      <w:r w:rsidR="00645A67" w:rsidRPr="00985BA2">
        <w:rPr>
          <w:lang w:eastAsia="en-US"/>
        </w:rPr>
        <w:t>executable model file</w:t>
      </w:r>
      <w:r w:rsidRPr="00985BA2">
        <w:rPr>
          <w:lang w:eastAsia="en-US"/>
        </w:rPr>
        <w:t>, each of which may perform filtering in the</w:t>
      </w:r>
      <w:r w:rsidR="005B4593" w:rsidRPr="00985BA2">
        <w:rPr>
          <w:lang w:eastAsia="en-US"/>
        </w:rPr>
        <w:t xml:space="preserve"> </w:t>
      </w:r>
      <w:r w:rsidRPr="00985BA2">
        <w:rPr>
          <w:lang w:eastAsia="en-US"/>
        </w:rPr>
        <w:t xml:space="preserve">AMI_Init function, the AMI_GetWave function, or both (i.e., a </w:t>
      </w:r>
      <w:r w:rsidR="00CF338F" w:rsidRPr="00985BA2">
        <w:rPr>
          <w:lang w:eastAsia="en-US"/>
        </w:rPr>
        <w:t>“</w:t>
      </w:r>
      <w:r w:rsidRPr="00985BA2">
        <w:rPr>
          <w:lang w:eastAsia="en-US"/>
        </w:rPr>
        <w:t>dual</w:t>
      </w:r>
      <w:r w:rsidR="00CF338F" w:rsidRPr="00985BA2">
        <w:rPr>
          <w:lang w:eastAsia="en-US"/>
        </w:rPr>
        <w:t xml:space="preserve">” </w:t>
      </w:r>
      <w:r w:rsidRPr="00985BA2">
        <w:rPr>
          <w:lang w:eastAsia="en-US"/>
        </w:rPr>
        <w:t xml:space="preserve">algorithmic model).  In the case of a </w:t>
      </w:r>
      <w:r w:rsidR="00CF338F" w:rsidRPr="00985BA2">
        <w:rPr>
          <w:lang w:eastAsia="en-US"/>
        </w:rPr>
        <w:t>“</w:t>
      </w:r>
      <w:r w:rsidRPr="00985BA2">
        <w:rPr>
          <w:lang w:eastAsia="en-US"/>
        </w:rPr>
        <w:t>dual</w:t>
      </w:r>
      <w:r w:rsidR="00CF338F" w:rsidRPr="00985BA2">
        <w:rPr>
          <w:lang w:eastAsia="en-US"/>
        </w:rPr>
        <w:t xml:space="preserve">” </w:t>
      </w:r>
      <w:r w:rsidRPr="00985BA2">
        <w:rPr>
          <w:lang w:eastAsia="en-US"/>
        </w:rPr>
        <w:t>algorithmic model, the</w:t>
      </w:r>
      <w:r w:rsidR="00A22CCD" w:rsidRPr="00985BA2">
        <w:rPr>
          <w:lang w:eastAsia="en-US"/>
        </w:rPr>
        <w:t xml:space="preserve"> </w:t>
      </w:r>
      <w:r w:rsidRPr="00985BA2">
        <w:rPr>
          <w:lang w:eastAsia="en-US"/>
        </w:rPr>
        <w:t>filtering functionality in the AMI_Init and AMI_GetWave functions are each</w:t>
      </w:r>
      <w:r w:rsidR="00A22CCD" w:rsidRPr="00985BA2">
        <w:rPr>
          <w:lang w:eastAsia="en-US"/>
        </w:rPr>
        <w:t xml:space="preserve"> </w:t>
      </w:r>
      <w:r w:rsidRPr="00985BA2">
        <w:rPr>
          <w:lang w:eastAsia="en-US"/>
        </w:rPr>
        <w:t xml:space="preserve">intended to be independent representations of the </w:t>
      </w:r>
      <w:r w:rsidR="00CF4B6D" w:rsidRPr="00985BA2">
        <w:rPr>
          <w:lang w:eastAsia="en-US"/>
        </w:rPr>
        <w:t xml:space="preserve">device’s </w:t>
      </w:r>
      <w:r w:rsidRPr="00985BA2">
        <w:rPr>
          <w:lang w:eastAsia="en-US"/>
        </w:rPr>
        <w:t>equalization</w:t>
      </w:r>
      <w:r w:rsidR="00A22CCD" w:rsidRPr="00985BA2">
        <w:rPr>
          <w:lang w:eastAsia="en-US"/>
        </w:rPr>
        <w:t xml:space="preserve">.  </w:t>
      </w:r>
      <w:r w:rsidRPr="00985BA2">
        <w:rPr>
          <w:lang w:eastAsia="en-US"/>
        </w:rPr>
        <w:t>Users of a dual model can elect to use either the AMI_Init or AMI_GetWave filtering functionality, but not combine both simultaneously.</w:t>
      </w:r>
    </w:p>
    <w:p w14:paraId="674E7C0C" w14:textId="77777777" w:rsidR="00F339B7" w:rsidRPr="00985BA2" w:rsidRDefault="00386D0A" w:rsidP="006F2A7E">
      <w:pPr>
        <w:autoSpaceDE w:val="0"/>
        <w:autoSpaceDN w:val="0"/>
        <w:adjustRightInd w:val="0"/>
        <w:spacing w:after="80"/>
        <w:rPr>
          <w:lang w:eastAsia="en-US"/>
        </w:rPr>
      </w:pPr>
      <w:r w:rsidRPr="00985BA2">
        <w:rPr>
          <w:lang w:eastAsia="en-US"/>
        </w:rPr>
        <w:t>While the primary purpose of the AMI_Init function is to perform the</w:t>
      </w:r>
      <w:r w:rsidR="00A22CCD" w:rsidRPr="00985BA2">
        <w:rPr>
          <w:lang w:eastAsia="en-US"/>
        </w:rPr>
        <w:t xml:space="preserve"> </w:t>
      </w:r>
      <w:r w:rsidRPr="00985BA2">
        <w:rPr>
          <w:lang w:eastAsia="en-US"/>
        </w:rPr>
        <w:t>required initialization steps, it may also include LTI signal</w:t>
      </w:r>
      <w:r w:rsidR="00A22CCD" w:rsidRPr="00985BA2">
        <w:rPr>
          <w:lang w:eastAsia="en-US"/>
        </w:rPr>
        <w:t xml:space="preserve"> </w:t>
      </w:r>
      <w:r w:rsidRPr="00985BA2">
        <w:rPr>
          <w:lang w:eastAsia="en-US"/>
        </w:rPr>
        <w:t>processing algorithms.  Therefore, statistical simulations may be</w:t>
      </w:r>
      <w:r w:rsidR="00A22CCD" w:rsidRPr="00985BA2">
        <w:rPr>
          <w:lang w:eastAsia="en-US"/>
        </w:rPr>
        <w:t xml:space="preserve"> </w:t>
      </w:r>
      <w:r w:rsidRPr="00985BA2">
        <w:rPr>
          <w:lang w:eastAsia="en-US"/>
        </w:rPr>
        <w:t>performed using the AMI_Init function alone.</w:t>
      </w:r>
    </w:p>
    <w:p w14:paraId="48F9D3EA" w14:textId="1125573A" w:rsidR="00F339B7" w:rsidRPr="00985BA2" w:rsidRDefault="00386D0A" w:rsidP="006F2A7E">
      <w:pPr>
        <w:autoSpaceDE w:val="0"/>
        <w:autoSpaceDN w:val="0"/>
        <w:adjustRightInd w:val="0"/>
        <w:spacing w:after="80"/>
        <w:rPr>
          <w:lang w:eastAsia="en-US"/>
        </w:rPr>
      </w:pPr>
      <w:r w:rsidRPr="00985BA2">
        <w:rPr>
          <w:lang w:eastAsia="en-US"/>
        </w:rPr>
        <w:t>Even though time</w:t>
      </w:r>
      <w:r w:rsidR="00A72A12" w:rsidRPr="00985BA2">
        <w:rPr>
          <w:lang w:eastAsia="en-US"/>
        </w:rPr>
        <w:t>-</w:t>
      </w:r>
      <w:r w:rsidRPr="00985BA2">
        <w:rPr>
          <w:lang w:eastAsia="en-US"/>
        </w:rPr>
        <w:t>domain simulations may also be performed with the LTI</w:t>
      </w:r>
      <w:r w:rsidR="00A22CCD" w:rsidRPr="00985BA2">
        <w:rPr>
          <w:lang w:eastAsia="en-US"/>
        </w:rPr>
        <w:t xml:space="preserve"> </w:t>
      </w:r>
      <w:r w:rsidRPr="00985BA2">
        <w:rPr>
          <w:lang w:eastAsia="en-US"/>
        </w:rPr>
        <w:t>AMI_Init and/or LTI AMI_GetWave functions, AMI_GetWave functions containing</w:t>
      </w:r>
      <w:r w:rsidR="00A22CCD" w:rsidRPr="00985BA2">
        <w:rPr>
          <w:lang w:eastAsia="en-US"/>
        </w:rPr>
        <w:t xml:space="preserve"> non-LTI algorithms may only be </w:t>
      </w:r>
      <w:r w:rsidRPr="00985BA2">
        <w:rPr>
          <w:lang w:eastAsia="en-US"/>
        </w:rPr>
        <w:t>simulated in the time domain.</w:t>
      </w:r>
    </w:p>
    <w:p w14:paraId="3343A601" w14:textId="77777777" w:rsidR="004E5DD4" w:rsidRPr="00985BA2" w:rsidRDefault="004E5DD4" w:rsidP="006F2A7E">
      <w:pPr>
        <w:autoSpaceDE w:val="0"/>
        <w:autoSpaceDN w:val="0"/>
        <w:adjustRightInd w:val="0"/>
        <w:spacing w:after="80"/>
        <w:rPr>
          <w:lang w:eastAsia="en-US"/>
        </w:rPr>
      </w:pPr>
      <w:r w:rsidRPr="00985BA2">
        <w:rPr>
          <w:lang w:eastAsia="en-US"/>
        </w:rPr>
        <w:t>An additional flow is provided to illustrate the use of dependent model parameters.</w:t>
      </w:r>
    </w:p>
    <w:p w14:paraId="454440B7" w14:textId="77777777" w:rsidR="00F339B7" w:rsidRPr="00985BA2" w:rsidRDefault="00F339B7" w:rsidP="006F2A7E">
      <w:pPr>
        <w:autoSpaceDE w:val="0"/>
        <w:autoSpaceDN w:val="0"/>
        <w:adjustRightInd w:val="0"/>
        <w:spacing w:after="80"/>
        <w:rPr>
          <w:lang w:eastAsia="en-US"/>
        </w:rPr>
      </w:pPr>
    </w:p>
    <w:p w14:paraId="667389D7" w14:textId="4B9C784A" w:rsidR="00590424" w:rsidRPr="00985BA2" w:rsidRDefault="00386D0A" w:rsidP="00036545">
      <w:pPr>
        <w:pStyle w:val="Heading4"/>
      </w:pPr>
      <w:r w:rsidRPr="00985BA2">
        <w:lastRenderedPageBreak/>
        <w:t xml:space="preserve">Statistical </w:t>
      </w:r>
      <w:r w:rsidR="004B40D3" w:rsidRPr="00985BA2">
        <w:t>Simulations</w:t>
      </w:r>
    </w:p>
    <w:p w14:paraId="797BE361" w14:textId="77777777" w:rsidR="00F339B7" w:rsidRPr="00985BA2" w:rsidRDefault="00386D0A" w:rsidP="006F2A7E">
      <w:pPr>
        <w:autoSpaceDE w:val="0"/>
        <w:autoSpaceDN w:val="0"/>
        <w:adjustRightInd w:val="0"/>
        <w:spacing w:after="80"/>
        <w:rPr>
          <w:lang w:eastAsia="en-US"/>
        </w:rPr>
      </w:pPr>
      <w:r w:rsidRPr="00985BA2">
        <w:rPr>
          <w:lang w:eastAsia="en-US"/>
        </w:rPr>
        <w:t xml:space="preserve">1. From the system netlist, the </w:t>
      </w:r>
      <w:r w:rsidR="00BD167C" w:rsidRPr="00985BA2">
        <w:rPr>
          <w:lang w:eastAsia="en-US"/>
        </w:rPr>
        <w:t>EDA tool</w:t>
      </w:r>
      <w:r w:rsidRPr="00985BA2">
        <w:rPr>
          <w:lang w:eastAsia="en-US"/>
        </w:rPr>
        <w:t xml:space="preserve"> determines that a given buffer</w:t>
      </w:r>
      <w:r w:rsidR="004E6C4B" w:rsidRPr="00985BA2">
        <w:rPr>
          <w:lang w:eastAsia="en-US"/>
        </w:rPr>
        <w:t xml:space="preserve"> </w:t>
      </w:r>
      <w:r w:rsidRPr="00985BA2">
        <w:rPr>
          <w:lang w:eastAsia="en-US"/>
        </w:rPr>
        <w:t>is described by an IBIS [Model].</w:t>
      </w:r>
    </w:p>
    <w:p w14:paraId="20CEFE1F" w14:textId="77777777" w:rsidR="00F339B7" w:rsidRPr="00985BA2" w:rsidRDefault="00386D0A" w:rsidP="006F2A7E">
      <w:pPr>
        <w:autoSpaceDE w:val="0"/>
        <w:autoSpaceDN w:val="0"/>
        <w:adjustRightInd w:val="0"/>
        <w:spacing w:after="80"/>
        <w:rPr>
          <w:lang w:eastAsia="en-US"/>
        </w:rPr>
      </w:pPr>
      <w:r w:rsidRPr="00985BA2">
        <w:rPr>
          <w:lang w:eastAsia="en-US"/>
        </w:rPr>
        <w:t xml:space="preserve">2. From the IBIS [Model], the </w:t>
      </w:r>
      <w:r w:rsidR="00BD167C" w:rsidRPr="00985BA2">
        <w:rPr>
          <w:lang w:eastAsia="en-US"/>
        </w:rPr>
        <w:t>EDA tool</w:t>
      </w:r>
      <w:r w:rsidRPr="00985BA2">
        <w:rPr>
          <w:lang w:eastAsia="en-US"/>
        </w:rPr>
        <w:t xml:space="preserve"> determines that the buffer</w:t>
      </w:r>
      <w:r w:rsidR="00A22CCD" w:rsidRPr="00985BA2">
        <w:rPr>
          <w:lang w:eastAsia="en-US"/>
        </w:rPr>
        <w:t xml:space="preserve"> </w:t>
      </w:r>
      <w:r w:rsidRPr="00985BA2">
        <w:rPr>
          <w:lang w:eastAsia="en-US"/>
        </w:rPr>
        <w:t>is described in part by an [Algorithmic Model].</w:t>
      </w:r>
    </w:p>
    <w:p w14:paraId="3FF7A4BB" w14:textId="77777777" w:rsidR="00F339B7" w:rsidRPr="00985BA2" w:rsidRDefault="00386D0A" w:rsidP="006F2A7E">
      <w:pPr>
        <w:autoSpaceDE w:val="0"/>
        <w:autoSpaceDN w:val="0"/>
        <w:adjustRightInd w:val="0"/>
        <w:spacing w:after="80"/>
        <w:rPr>
          <w:lang w:eastAsia="en-US"/>
        </w:rPr>
      </w:pPr>
      <w:r w:rsidRPr="00985BA2">
        <w:rPr>
          <w:lang w:eastAsia="en-US"/>
        </w:rPr>
        <w:t xml:space="preserve">3. The </w:t>
      </w:r>
      <w:r w:rsidR="00BD167C" w:rsidRPr="00985BA2">
        <w:rPr>
          <w:lang w:eastAsia="en-US"/>
        </w:rPr>
        <w:t>EDA tool</w:t>
      </w:r>
      <w:r w:rsidRPr="00985BA2">
        <w:rPr>
          <w:lang w:eastAsia="en-US"/>
        </w:rPr>
        <w:t xml:space="preserve"> loads the </w:t>
      </w:r>
      <w:r w:rsidR="00571AC9" w:rsidRPr="00985BA2">
        <w:rPr>
          <w:lang w:eastAsia="en-US"/>
        </w:rPr>
        <w:t>executable model file</w:t>
      </w:r>
      <w:r w:rsidRPr="00985BA2">
        <w:rPr>
          <w:lang w:eastAsia="en-US"/>
        </w:rPr>
        <w:t xml:space="preserve"> </w:t>
      </w:r>
      <w:r w:rsidR="00645A67" w:rsidRPr="00985BA2">
        <w:rPr>
          <w:lang w:eastAsia="en-US"/>
        </w:rPr>
        <w:t>referenced by</w:t>
      </w:r>
      <w:r w:rsidRPr="00985BA2">
        <w:rPr>
          <w:lang w:eastAsia="en-US"/>
        </w:rPr>
        <w:t xml:space="preserve"> [Algorithmic Model], and obtains the addresses of the AMI_Init, AMI_GetWave, and AMI_Close functions.</w:t>
      </w:r>
    </w:p>
    <w:p w14:paraId="1A777FFD" w14:textId="77777777" w:rsidR="00F339B7" w:rsidRPr="00985BA2" w:rsidRDefault="00386D0A" w:rsidP="006F2A7E">
      <w:pPr>
        <w:autoSpaceDE w:val="0"/>
        <w:autoSpaceDN w:val="0"/>
        <w:adjustRightInd w:val="0"/>
        <w:spacing w:after="80"/>
        <w:rPr>
          <w:lang w:eastAsia="en-US"/>
        </w:rPr>
      </w:pPr>
      <w:r w:rsidRPr="00985BA2">
        <w:rPr>
          <w:lang w:eastAsia="en-US"/>
        </w:rPr>
        <w:t xml:space="preserve">4. The </w:t>
      </w:r>
      <w:r w:rsidR="00BD167C" w:rsidRPr="00985BA2">
        <w:rPr>
          <w:lang w:eastAsia="en-US"/>
        </w:rPr>
        <w:t>EDA tool</w:t>
      </w:r>
      <w:r w:rsidRPr="00985BA2">
        <w:rPr>
          <w:lang w:eastAsia="en-US"/>
        </w:rPr>
        <w:t xml:space="preserve"> loads the corresponding </w:t>
      </w:r>
      <w:r w:rsidR="00233BF2" w:rsidRPr="00985BA2">
        <w:rPr>
          <w:lang w:eastAsia="en-US"/>
        </w:rPr>
        <w:t>AMI parameter definition file</w:t>
      </w:r>
      <w:r w:rsidRPr="00985BA2">
        <w:rPr>
          <w:lang w:eastAsia="en-US"/>
        </w:rPr>
        <w:t xml:space="preserve"> (.ami file)</w:t>
      </w:r>
      <w:r w:rsidR="004E6C4B" w:rsidRPr="00985BA2">
        <w:rPr>
          <w:lang w:eastAsia="en-US"/>
        </w:rPr>
        <w:t xml:space="preserve"> </w:t>
      </w:r>
      <w:r w:rsidRPr="00985BA2">
        <w:rPr>
          <w:lang w:eastAsia="en-US"/>
        </w:rPr>
        <w:t xml:space="preserve">and assembles the arguments for the AMI_Init function.  These arguments include an impulse response matrix, a memory handle for the dynamic memory used by the </w:t>
      </w:r>
      <w:r w:rsidR="00645A67" w:rsidRPr="00985BA2">
        <w:rPr>
          <w:lang w:eastAsia="en-US"/>
        </w:rPr>
        <w:t>executable model</w:t>
      </w:r>
      <w:r w:rsidRPr="00985BA2">
        <w:rPr>
          <w:lang w:eastAsia="en-US"/>
        </w:rPr>
        <w:t xml:space="preserve">, the parameters for configuring the </w:t>
      </w:r>
      <w:r w:rsidR="00645A67" w:rsidRPr="00985BA2">
        <w:rPr>
          <w:lang w:eastAsia="en-US"/>
        </w:rPr>
        <w:t>a</w:t>
      </w:r>
      <w:r w:rsidRPr="00985BA2">
        <w:rPr>
          <w:lang w:eastAsia="en-US"/>
        </w:rPr>
        <w:t xml:space="preserve">lgorithmic </w:t>
      </w:r>
      <w:r w:rsidR="00645A67" w:rsidRPr="00985BA2">
        <w:rPr>
          <w:lang w:eastAsia="en-US"/>
        </w:rPr>
        <w:t>model</w:t>
      </w:r>
      <w:r w:rsidRPr="00985BA2">
        <w:rPr>
          <w:lang w:eastAsia="en-US"/>
        </w:rPr>
        <w:t>, and optionally the impulse response(s) of any crosstalk interferers.</w:t>
      </w:r>
    </w:p>
    <w:p w14:paraId="7575CF85" w14:textId="77777777" w:rsidR="00F339B7" w:rsidRPr="00985BA2" w:rsidRDefault="00386D0A" w:rsidP="006F2A7E">
      <w:pPr>
        <w:autoSpaceDE w:val="0"/>
        <w:autoSpaceDN w:val="0"/>
        <w:adjustRightInd w:val="0"/>
        <w:spacing w:after="80"/>
        <w:rPr>
          <w:lang w:eastAsia="en-US"/>
        </w:rPr>
      </w:pPr>
      <w:r w:rsidRPr="00985BA2">
        <w:rPr>
          <w:lang w:eastAsia="en-US"/>
        </w:rPr>
        <w:t xml:space="preserve">5. The </w:t>
      </w:r>
      <w:r w:rsidR="00BD167C" w:rsidRPr="00985BA2">
        <w:rPr>
          <w:lang w:eastAsia="en-US"/>
        </w:rPr>
        <w:t>EDA tool</w:t>
      </w:r>
      <w:r w:rsidRPr="00985BA2">
        <w:rPr>
          <w:lang w:eastAsia="en-US"/>
        </w:rPr>
        <w:t xml:space="preserve"> calls the AMI_Init function with the arguments previously prepared.  The AMI_Init function of the transmitter and receiver [Algorithmic Model]s are calle</w:t>
      </w:r>
      <w:r w:rsidR="004E6C4B" w:rsidRPr="00985BA2">
        <w:rPr>
          <w:lang w:eastAsia="en-US"/>
        </w:rPr>
        <w:t xml:space="preserve">d separately as </w:t>
      </w:r>
      <w:r w:rsidRPr="00985BA2">
        <w:rPr>
          <w:lang w:eastAsia="en-US"/>
        </w:rPr>
        <w:t>described in the reference flow below.</w:t>
      </w:r>
    </w:p>
    <w:p w14:paraId="43A70D83" w14:textId="77777777" w:rsidR="00F339B7" w:rsidRPr="00985BA2" w:rsidRDefault="00386D0A" w:rsidP="006F2A7E">
      <w:pPr>
        <w:autoSpaceDE w:val="0"/>
        <w:autoSpaceDN w:val="0"/>
        <w:adjustRightInd w:val="0"/>
        <w:spacing w:after="80"/>
        <w:rPr>
          <w:lang w:eastAsia="en-US"/>
        </w:rPr>
      </w:pPr>
      <w:r w:rsidRPr="00985BA2">
        <w:rPr>
          <w:lang w:eastAsia="en-US"/>
        </w:rPr>
        <w:t>6. The AMI_Init function parses the configuration parameters, allocates</w:t>
      </w:r>
      <w:r w:rsidR="004E6C4B" w:rsidRPr="00985BA2">
        <w:rPr>
          <w:lang w:eastAsia="en-US"/>
        </w:rPr>
        <w:t xml:space="preserve"> </w:t>
      </w:r>
      <w:r w:rsidRPr="00985BA2">
        <w:rPr>
          <w:lang w:eastAsia="en-US"/>
        </w:rPr>
        <w:t>dynamic memory, places the address of the start of the dynamic memory into the memory handle and modifies the impulse response by the filter response of the [Algorithmic Model].</w:t>
      </w:r>
    </w:p>
    <w:p w14:paraId="7ABE3F84" w14:textId="77777777" w:rsidR="00F339B7" w:rsidRPr="00985BA2" w:rsidRDefault="00386D0A" w:rsidP="006F2A7E">
      <w:pPr>
        <w:autoSpaceDE w:val="0"/>
        <w:autoSpaceDN w:val="0"/>
        <w:adjustRightInd w:val="0"/>
        <w:spacing w:after="80"/>
        <w:rPr>
          <w:lang w:eastAsia="en-US"/>
        </w:rPr>
      </w:pPr>
      <w:r w:rsidRPr="00985BA2">
        <w:rPr>
          <w:lang w:eastAsia="en-US"/>
        </w:rPr>
        <w:t xml:space="preserve">7. The </w:t>
      </w:r>
      <w:r w:rsidR="00BD167C" w:rsidRPr="00985BA2">
        <w:rPr>
          <w:lang w:eastAsia="en-US"/>
        </w:rPr>
        <w:t>EDA tool</w:t>
      </w:r>
      <w:r w:rsidRPr="00985BA2">
        <w:rPr>
          <w:lang w:eastAsia="en-US"/>
        </w:rPr>
        <w:t xml:space="preserve"> completes the rest of the simulation/analysis using</w:t>
      </w:r>
      <w:r w:rsidR="004E6C4B" w:rsidRPr="00985BA2">
        <w:rPr>
          <w:lang w:eastAsia="en-US"/>
        </w:rPr>
        <w:t xml:space="preserve"> </w:t>
      </w:r>
      <w:r w:rsidRPr="00985BA2">
        <w:rPr>
          <w:lang w:eastAsia="en-US"/>
        </w:rPr>
        <w:t>the impulse response calculated by the AMI_Init function which is a complete representation of the behavior of a given [Algorithmic Model] combined with the channel.</w:t>
      </w:r>
    </w:p>
    <w:p w14:paraId="6F979E7D" w14:textId="4CBF7DB5" w:rsidR="00F339B7" w:rsidRPr="00985BA2" w:rsidRDefault="00386D0A" w:rsidP="006F2A7E">
      <w:pPr>
        <w:autoSpaceDE w:val="0"/>
        <w:autoSpaceDN w:val="0"/>
        <w:adjustRightInd w:val="0"/>
        <w:spacing w:after="80"/>
        <w:rPr>
          <w:lang w:eastAsia="en-US"/>
        </w:rPr>
      </w:pPr>
      <w:r w:rsidRPr="00985BA2">
        <w:rPr>
          <w:lang w:eastAsia="en-US"/>
        </w:rPr>
        <w:t xml:space="preserve">8. Before exiting, the </w:t>
      </w:r>
      <w:r w:rsidR="00BD167C" w:rsidRPr="00985BA2">
        <w:rPr>
          <w:lang w:eastAsia="en-US"/>
        </w:rPr>
        <w:t>EDA tool</w:t>
      </w:r>
      <w:r w:rsidRPr="00985BA2">
        <w:rPr>
          <w:lang w:eastAsia="en-US"/>
        </w:rPr>
        <w:t xml:space="preserve"> calls the AMI_Close function, giving it the address </w:t>
      </w:r>
      <w:r w:rsidR="002A6997" w:rsidRPr="00985BA2">
        <w:rPr>
          <w:lang w:eastAsia="en-US"/>
        </w:rPr>
        <w:t xml:space="preserve">of </w:t>
      </w:r>
      <w:r w:rsidRPr="00985BA2">
        <w:rPr>
          <w:lang w:eastAsia="en-US"/>
        </w:rPr>
        <w:t>the memory handle for the [Algorithmic Model].</w:t>
      </w:r>
    </w:p>
    <w:p w14:paraId="26A82536" w14:textId="77777777" w:rsidR="00F339B7" w:rsidRPr="00985BA2" w:rsidRDefault="00386D0A" w:rsidP="006F2A7E">
      <w:pPr>
        <w:autoSpaceDE w:val="0"/>
        <w:autoSpaceDN w:val="0"/>
        <w:adjustRightInd w:val="0"/>
        <w:spacing w:after="80"/>
        <w:rPr>
          <w:lang w:eastAsia="en-US"/>
        </w:rPr>
      </w:pPr>
      <w:r w:rsidRPr="00985BA2">
        <w:rPr>
          <w:lang w:eastAsia="en-US"/>
        </w:rPr>
        <w:t>9. The AMI_Close function de-allocates the dynamic memory used by the [Algorithmic Model] and performs whatever other clean-up actions are required.</w:t>
      </w:r>
    </w:p>
    <w:p w14:paraId="1BA84F94" w14:textId="77777777" w:rsidR="00F339B7" w:rsidRPr="00985BA2" w:rsidRDefault="00386D0A" w:rsidP="006F2A7E">
      <w:pPr>
        <w:autoSpaceDE w:val="0"/>
        <w:autoSpaceDN w:val="0"/>
        <w:adjustRightInd w:val="0"/>
        <w:spacing w:after="80"/>
        <w:rPr>
          <w:lang w:eastAsia="en-US"/>
        </w:rPr>
      </w:pPr>
      <w:r w:rsidRPr="00985BA2">
        <w:rPr>
          <w:lang w:eastAsia="en-US"/>
        </w:rPr>
        <w:t xml:space="preserve">10. The </w:t>
      </w:r>
      <w:r w:rsidR="00BD167C" w:rsidRPr="00985BA2">
        <w:rPr>
          <w:lang w:eastAsia="en-US"/>
        </w:rPr>
        <w:t>EDA tool</w:t>
      </w:r>
      <w:r w:rsidRPr="00985BA2">
        <w:rPr>
          <w:lang w:eastAsia="en-US"/>
        </w:rPr>
        <w:t xml:space="preserve"> terminates execution.</w:t>
      </w:r>
    </w:p>
    <w:p w14:paraId="230194C5" w14:textId="77777777" w:rsidR="00F339B7" w:rsidRPr="00985BA2" w:rsidRDefault="00F339B7" w:rsidP="006F2A7E">
      <w:pPr>
        <w:autoSpaceDE w:val="0"/>
        <w:autoSpaceDN w:val="0"/>
        <w:adjustRightInd w:val="0"/>
        <w:spacing w:after="80"/>
        <w:rPr>
          <w:lang w:eastAsia="en-US"/>
        </w:rPr>
      </w:pPr>
    </w:p>
    <w:p w14:paraId="0EB4FF4B" w14:textId="4C884DB7" w:rsidR="00590424" w:rsidRPr="00985BA2" w:rsidRDefault="00D37F88" w:rsidP="00036545">
      <w:pPr>
        <w:pStyle w:val="Heading4"/>
      </w:pPr>
      <w:r w:rsidRPr="00985BA2">
        <w:t>Time-</w:t>
      </w:r>
      <w:r w:rsidR="004B40D3" w:rsidRPr="00985BA2">
        <w:t>Domain Simulations</w:t>
      </w:r>
    </w:p>
    <w:p w14:paraId="50B29CCA" w14:textId="77777777" w:rsidR="0081626C" w:rsidRPr="00985BA2" w:rsidRDefault="00386D0A" w:rsidP="006F2A7E">
      <w:pPr>
        <w:autoSpaceDE w:val="0"/>
        <w:autoSpaceDN w:val="0"/>
        <w:adjustRightInd w:val="0"/>
        <w:spacing w:after="80"/>
        <w:rPr>
          <w:lang w:eastAsia="en-US"/>
        </w:rPr>
      </w:pPr>
      <w:r w:rsidRPr="00985BA2">
        <w:rPr>
          <w:lang w:eastAsia="en-US"/>
        </w:rPr>
        <w:t xml:space="preserve">1. From the system netlist, the </w:t>
      </w:r>
      <w:r w:rsidR="00BD167C" w:rsidRPr="00985BA2">
        <w:rPr>
          <w:lang w:eastAsia="en-US"/>
        </w:rPr>
        <w:t>EDA tool</w:t>
      </w:r>
      <w:r w:rsidRPr="00985BA2">
        <w:rPr>
          <w:lang w:eastAsia="en-US"/>
        </w:rPr>
        <w:t xml:space="preserve"> determines that a given buffer is described by an IBIS [Model].</w:t>
      </w:r>
    </w:p>
    <w:p w14:paraId="6F35C23A" w14:textId="77777777" w:rsidR="0081626C" w:rsidRPr="00985BA2" w:rsidRDefault="00386D0A" w:rsidP="006F2A7E">
      <w:pPr>
        <w:autoSpaceDE w:val="0"/>
        <w:autoSpaceDN w:val="0"/>
        <w:adjustRightInd w:val="0"/>
        <w:spacing w:after="80"/>
        <w:rPr>
          <w:lang w:eastAsia="en-US"/>
        </w:rPr>
      </w:pPr>
      <w:r w:rsidRPr="00985BA2">
        <w:rPr>
          <w:lang w:eastAsia="en-US"/>
        </w:rPr>
        <w:t xml:space="preserve">2. From the IBIS [Model], the </w:t>
      </w:r>
      <w:r w:rsidR="00BD167C" w:rsidRPr="00985BA2">
        <w:rPr>
          <w:lang w:eastAsia="en-US"/>
        </w:rPr>
        <w:t>EDA tool</w:t>
      </w:r>
      <w:r w:rsidRPr="00985BA2">
        <w:rPr>
          <w:lang w:eastAsia="en-US"/>
        </w:rPr>
        <w:t xml:space="preserve"> determines that the buffer is described in part by an [Algorithmic Model].</w:t>
      </w:r>
    </w:p>
    <w:p w14:paraId="7C692AE5" w14:textId="77777777" w:rsidR="0081626C" w:rsidRPr="00985BA2" w:rsidRDefault="00386D0A" w:rsidP="006F2A7E">
      <w:pPr>
        <w:autoSpaceDE w:val="0"/>
        <w:autoSpaceDN w:val="0"/>
        <w:adjustRightInd w:val="0"/>
        <w:spacing w:after="80"/>
        <w:rPr>
          <w:lang w:eastAsia="en-US"/>
        </w:rPr>
      </w:pPr>
      <w:r w:rsidRPr="00985BA2">
        <w:rPr>
          <w:lang w:eastAsia="en-US"/>
        </w:rPr>
        <w:t xml:space="preserve">3. The </w:t>
      </w:r>
      <w:r w:rsidR="00BD167C" w:rsidRPr="00985BA2">
        <w:rPr>
          <w:lang w:eastAsia="en-US"/>
        </w:rPr>
        <w:t>EDA tool</w:t>
      </w:r>
      <w:r w:rsidRPr="00985BA2">
        <w:rPr>
          <w:lang w:eastAsia="en-US"/>
        </w:rPr>
        <w:t xml:space="preserve"> loads the </w:t>
      </w:r>
      <w:r w:rsidR="00571AC9" w:rsidRPr="00985BA2">
        <w:rPr>
          <w:lang w:eastAsia="en-US"/>
        </w:rPr>
        <w:t>executable model file</w:t>
      </w:r>
      <w:r w:rsidRPr="00985BA2">
        <w:rPr>
          <w:lang w:eastAsia="en-US"/>
        </w:rPr>
        <w:t xml:space="preserve"> </w:t>
      </w:r>
      <w:r w:rsidR="00F87EE4" w:rsidRPr="00985BA2">
        <w:rPr>
          <w:lang w:eastAsia="en-US"/>
        </w:rPr>
        <w:t>referenced by</w:t>
      </w:r>
      <w:r w:rsidRPr="00985BA2">
        <w:rPr>
          <w:lang w:eastAsia="en-US"/>
        </w:rPr>
        <w:t xml:space="preserve"> [Algorithmic Model], and obtains the addresses of the AMI_Init, AMI_GetWave, and AMI_Close functions.</w:t>
      </w:r>
    </w:p>
    <w:p w14:paraId="699F8EE5" w14:textId="77777777" w:rsidR="0081626C" w:rsidRPr="00985BA2" w:rsidRDefault="00386D0A" w:rsidP="006F2A7E">
      <w:pPr>
        <w:autoSpaceDE w:val="0"/>
        <w:autoSpaceDN w:val="0"/>
        <w:adjustRightInd w:val="0"/>
        <w:spacing w:after="80"/>
        <w:rPr>
          <w:lang w:eastAsia="en-US"/>
        </w:rPr>
      </w:pPr>
      <w:r w:rsidRPr="00985BA2">
        <w:rPr>
          <w:lang w:eastAsia="en-US"/>
        </w:rPr>
        <w:t xml:space="preserve">4. The </w:t>
      </w:r>
      <w:r w:rsidR="00BD167C" w:rsidRPr="00985BA2">
        <w:rPr>
          <w:lang w:eastAsia="en-US"/>
        </w:rPr>
        <w:t>EDA tool</w:t>
      </w:r>
      <w:r w:rsidRPr="00985BA2">
        <w:rPr>
          <w:lang w:eastAsia="en-US"/>
        </w:rPr>
        <w:t xml:space="preserve"> loads the corresponding </w:t>
      </w:r>
      <w:r w:rsidR="00233BF2" w:rsidRPr="00985BA2">
        <w:rPr>
          <w:lang w:eastAsia="en-US"/>
        </w:rPr>
        <w:t>AMI parameter definition file</w:t>
      </w:r>
      <w:r w:rsidR="00E60480" w:rsidRPr="00985BA2">
        <w:rPr>
          <w:lang w:eastAsia="en-US"/>
        </w:rPr>
        <w:t xml:space="preserve"> </w:t>
      </w:r>
      <w:r w:rsidRPr="00985BA2">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2939E333" w14:textId="77777777" w:rsidR="0081626C" w:rsidRPr="00985BA2" w:rsidRDefault="00386D0A" w:rsidP="006F2A7E">
      <w:pPr>
        <w:autoSpaceDE w:val="0"/>
        <w:autoSpaceDN w:val="0"/>
        <w:adjustRightInd w:val="0"/>
        <w:spacing w:after="80"/>
        <w:rPr>
          <w:lang w:eastAsia="en-US"/>
        </w:rPr>
      </w:pPr>
      <w:r w:rsidRPr="00985BA2">
        <w:rPr>
          <w:lang w:eastAsia="en-US"/>
        </w:rPr>
        <w:lastRenderedPageBreak/>
        <w:t xml:space="preserve">5. The </w:t>
      </w:r>
      <w:r w:rsidR="00BD167C" w:rsidRPr="00985BA2">
        <w:rPr>
          <w:lang w:eastAsia="en-US"/>
        </w:rPr>
        <w:t>EDA tool</w:t>
      </w:r>
      <w:r w:rsidRPr="00985BA2">
        <w:rPr>
          <w:lang w:eastAsia="en-US"/>
        </w:rPr>
        <w:t xml:space="preserve"> calls the AMI_Init function with the arguments previously prepared.  The AMI_Init function of the transmitter and receiver [Algorithmic Model]s are called separately as described in the reference flow below.</w:t>
      </w:r>
    </w:p>
    <w:p w14:paraId="2CCDE69B" w14:textId="77777777" w:rsidR="0081626C" w:rsidRPr="00985BA2" w:rsidRDefault="00386D0A" w:rsidP="006F2A7E">
      <w:pPr>
        <w:autoSpaceDE w:val="0"/>
        <w:autoSpaceDN w:val="0"/>
        <w:adjustRightInd w:val="0"/>
        <w:spacing w:after="80"/>
        <w:rPr>
          <w:lang w:eastAsia="en-US"/>
        </w:rPr>
      </w:pPr>
      <w:r w:rsidRPr="00985BA2">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985BA2">
        <w:rPr>
          <w:lang w:eastAsia="en-US"/>
        </w:rPr>
        <w:t>EDA tool</w:t>
      </w:r>
      <w:r w:rsidRPr="00985BA2">
        <w:rPr>
          <w:lang w:eastAsia="en-US"/>
        </w:rPr>
        <w:t xml:space="preserve"> may make use of the impulse response returned by the AMI_Init function in its further analysis if needed.</w:t>
      </w:r>
    </w:p>
    <w:p w14:paraId="7214A24B" w14:textId="76A7A4D4" w:rsidR="0081626C" w:rsidRPr="00985BA2" w:rsidRDefault="00386D0A" w:rsidP="006F2A7E">
      <w:pPr>
        <w:autoSpaceDE w:val="0"/>
        <w:autoSpaceDN w:val="0"/>
        <w:adjustRightInd w:val="0"/>
        <w:spacing w:after="80"/>
        <w:rPr>
          <w:lang w:eastAsia="en-US"/>
        </w:rPr>
      </w:pPr>
      <w:r w:rsidRPr="00985BA2">
        <w:rPr>
          <w:lang w:eastAsia="en-US"/>
        </w:rPr>
        <w:t xml:space="preserve">7. The </w:t>
      </w:r>
      <w:r w:rsidR="00BD167C" w:rsidRPr="00985BA2">
        <w:rPr>
          <w:lang w:eastAsia="en-US"/>
        </w:rPr>
        <w:t>EDA tool</w:t>
      </w:r>
      <w:r w:rsidRPr="00985BA2">
        <w:rPr>
          <w:lang w:eastAsia="en-US"/>
        </w:rPr>
        <w:t xml:space="preserve"> generates a time</w:t>
      </w:r>
      <w:r w:rsidR="00A72A12" w:rsidRPr="00985BA2">
        <w:rPr>
          <w:lang w:eastAsia="en-US"/>
        </w:rPr>
        <w:t>-</w:t>
      </w:r>
      <w:r w:rsidRPr="00985BA2">
        <w:rPr>
          <w:lang w:eastAsia="en-US"/>
        </w:rPr>
        <w:t>domain digital input waveform bit</w:t>
      </w:r>
      <w:r w:rsidR="004E6C4B" w:rsidRPr="00985BA2">
        <w:rPr>
          <w:lang w:eastAsia="en-US"/>
        </w:rPr>
        <w:t xml:space="preserve"> </w:t>
      </w:r>
      <w:r w:rsidRPr="00985BA2">
        <w:rPr>
          <w:lang w:eastAsia="en-US"/>
        </w:rPr>
        <w:t>pattern (stimulus).  A long bit pattern (and simulation) may be broken</w:t>
      </w:r>
      <w:r w:rsidR="004E6C4B" w:rsidRPr="00985BA2">
        <w:rPr>
          <w:lang w:eastAsia="en-US"/>
        </w:rPr>
        <w:t xml:space="preserve"> </w:t>
      </w:r>
      <w:r w:rsidRPr="00985BA2">
        <w:rPr>
          <w:lang w:eastAsia="en-US"/>
        </w:rPr>
        <w:t xml:space="preserve">up into multiple time segments </w:t>
      </w:r>
      <w:r w:rsidR="000E4CD5" w:rsidRPr="00985BA2">
        <w:rPr>
          <w:lang w:eastAsia="en-US"/>
        </w:rPr>
        <w:t xml:space="preserve">(or blocks) </w:t>
      </w:r>
      <w:r w:rsidRPr="00985BA2">
        <w:rPr>
          <w:lang w:eastAsia="en-US"/>
        </w:rPr>
        <w:t xml:space="preserve">by the </w:t>
      </w:r>
      <w:r w:rsidR="00BD167C" w:rsidRPr="00985BA2">
        <w:rPr>
          <w:lang w:eastAsia="en-US"/>
        </w:rPr>
        <w:t>EDA tool</w:t>
      </w:r>
      <w:r w:rsidRPr="00985BA2">
        <w:rPr>
          <w:lang w:eastAsia="en-US"/>
        </w:rPr>
        <w:t>.  For example, if</w:t>
      </w:r>
      <w:r w:rsidR="004E6C4B" w:rsidRPr="00985BA2">
        <w:rPr>
          <w:lang w:eastAsia="en-US"/>
        </w:rPr>
        <w:t xml:space="preserve"> </w:t>
      </w:r>
      <w:r w:rsidRPr="00985BA2">
        <w:rPr>
          <w:lang w:eastAsia="en-US"/>
        </w:rPr>
        <w:t xml:space="preserve">one million </w:t>
      </w:r>
      <w:r w:rsidR="00176D84" w:rsidRPr="00985BA2">
        <w:rPr>
          <w:lang w:eastAsia="en-US"/>
        </w:rPr>
        <w:t xml:space="preserve">NRZ </w:t>
      </w:r>
      <w:r w:rsidRPr="00985BA2">
        <w:rPr>
          <w:lang w:eastAsia="en-US"/>
        </w:rPr>
        <w:t xml:space="preserve">bits are to be simulated, </w:t>
      </w:r>
      <w:r w:rsidR="00176D84" w:rsidRPr="00985BA2">
        <w:rPr>
          <w:lang w:eastAsia="en-US"/>
        </w:rPr>
        <w:t>the analysis may be executed in</w:t>
      </w:r>
      <w:r w:rsidRPr="00985BA2">
        <w:rPr>
          <w:lang w:eastAsia="en-US"/>
        </w:rPr>
        <w:t xml:space="preserve"> 1000 </w:t>
      </w:r>
      <w:r w:rsidR="00176D84" w:rsidRPr="00985BA2">
        <w:rPr>
          <w:lang w:eastAsia="en-US"/>
        </w:rPr>
        <w:t xml:space="preserve">time </w:t>
      </w:r>
      <w:r w:rsidRPr="00985BA2">
        <w:rPr>
          <w:lang w:eastAsia="en-US"/>
        </w:rPr>
        <w:t>segments of</w:t>
      </w:r>
      <w:r w:rsidR="004E6C4B" w:rsidRPr="00985BA2">
        <w:rPr>
          <w:lang w:eastAsia="en-US"/>
        </w:rPr>
        <w:t xml:space="preserve"> </w:t>
      </w:r>
      <w:r w:rsidRPr="00985BA2">
        <w:rPr>
          <w:lang w:eastAsia="en-US"/>
        </w:rPr>
        <w:t>1000 bits each.  The</w:t>
      </w:r>
      <w:r w:rsidR="004E6C4B" w:rsidRPr="00985BA2">
        <w:rPr>
          <w:lang w:eastAsia="en-US"/>
        </w:rPr>
        <w:t xml:space="preserve"> </w:t>
      </w:r>
      <w:r w:rsidRPr="00985BA2">
        <w:rPr>
          <w:lang w:eastAsia="en-US"/>
        </w:rPr>
        <w:t>segments are not required to be equally sized and are not required to</w:t>
      </w:r>
      <w:r w:rsidR="004E6C4B" w:rsidRPr="00985BA2">
        <w:rPr>
          <w:lang w:eastAsia="en-US"/>
        </w:rPr>
        <w:t xml:space="preserve"> </w:t>
      </w:r>
      <w:r w:rsidRPr="00985BA2">
        <w:rPr>
          <w:lang w:eastAsia="en-US"/>
        </w:rPr>
        <w:t>contain an integer number of bits.</w:t>
      </w:r>
    </w:p>
    <w:p w14:paraId="1CA31D38" w14:textId="70646167" w:rsidR="0081626C" w:rsidRPr="00985BA2" w:rsidRDefault="00386D0A" w:rsidP="006F2A7E">
      <w:pPr>
        <w:autoSpaceDE w:val="0"/>
        <w:autoSpaceDN w:val="0"/>
        <w:adjustRightInd w:val="0"/>
        <w:spacing w:after="80"/>
        <w:rPr>
          <w:lang w:eastAsia="en-US"/>
        </w:rPr>
      </w:pPr>
      <w:r w:rsidRPr="00985BA2">
        <w:rPr>
          <w:lang w:eastAsia="en-US"/>
        </w:rPr>
        <w:t xml:space="preserve">8. For each time segment, the </w:t>
      </w:r>
      <w:r w:rsidR="00BD167C" w:rsidRPr="00985BA2">
        <w:rPr>
          <w:lang w:eastAsia="en-US"/>
        </w:rPr>
        <w:t>EDA tool</w:t>
      </w:r>
      <w:r w:rsidRPr="00985BA2">
        <w:rPr>
          <w:lang w:eastAsia="en-US"/>
        </w:rPr>
        <w:t xml:space="preserve"> calls the AMI_GetWave function</w:t>
      </w:r>
      <w:r w:rsidR="004E6C4B" w:rsidRPr="00985BA2">
        <w:rPr>
          <w:lang w:eastAsia="en-US"/>
        </w:rPr>
        <w:t xml:space="preserve"> </w:t>
      </w:r>
      <w:r w:rsidRPr="00985BA2">
        <w:rPr>
          <w:lang w:eastAsia="en-US"/>
        </w:rPr>
        <w:t>of the transmitter (if it exists), giving it the digital input waveform</w:t>
      </w:r>
      <w:r w:rsidR="004E6C4B" w:rsidRPr="00985BA2">
        <w:rPr>
          <w:lang w:eastAsia="en-US"/>
        </w:rPr>
        <w:t xml:space="preserve"> </w:t>
      </w:r>
      <w:r w:rsidRPr="00985BA2">
        <w:rPr>
          <w:lang w:eastAsia="en-US"/>
        </w:rPr>
        <w:t xml:space="preserve">and the address </w:t>
      </w:r>
      <w:r w:rsidR="002A6997" w:rsidRPr="00985BA2">
        <w:rPr>
          <w:lang w:eastAsia="en-US"/>
        </w:rPr>
        <w:t xml:space="preserve">of </w:t>
      </w:r>
      <w:r w:rsidRPr="00985BA2">
        <w:rPr>
          <w:lang w:eastAsia="en-US"/>
        </w:rPr>
        <w:t>the memory handle for the</w:t>
      </w:r>
      <w:r w:rsidR="004E6C4B" w:rsidRPr="00985BA2">
        <w:rPr>
          <w:lang w:eastAsia="en-US"/>
        </w:rPr>
        <w:t xml:space="preserve"> </w:t>
      </w:r>
      <w:r w:rsidRPr="00985BA2">
        <w:rPr>
          <w:lang w:eastAsia="en-US"/>
        </w:rPr>
        <w:t>[Algorithmic Model].</w:t>
      </w:r>
    </w:p>
    <w:p w14:paraId="38A4BE7E" w14:textId="77777777" w:rsidR="0081626C" w:rsidRPr="00985BA2" w:rsidRDefault="00386D0A" w:rsidP="006F2A7E">
      <w:pPr>
        <w:autoSpaceDE w:val="0"/>
        <w:autoSpaceDN w:val="0"/>
        <w:adjustRightInd w:val="0"/>
        <w:spacing w:after="80"/>
        <w:rPr>
          <w:lang w:eastAsia="en-US"/>
        </w:rPr>
      </w:pPr>
      <w:r w:rsidRPr="00985BA2">
        <w:rPr>
          <w:lang w:eastAsia="en-US"/>
        </w:rPr>
        <w:t xml:space="preserve">9. For the AMI_GetWave function of the receiver, the </w:t>
      </w:r>
      <w:r w:rsidR="00BD167C" w:rsidRPr="00985BA2">
        <w:rPr>
          <w:lang w:eastAsia="en-US"/>
        </w:rPr>
        <w:t>EDA tool</w:t>
      </w:r>
      <w:r w:rsidRPr="00985BA2">
        <w:rPr>
          <w:lang w:eastAsia="en-US"/>
        </w:rPr>
        <w:t xml:space="preserve"> takes the </w:t>
      </w:r>
      <w:r w:rsidR="005F24B2" w:rsidRPr="00985BA2">
        <w:rPr>
          <w:lang w:eastAsia="en-US"/>
        </w:rPr>
        <w:t>o</w:t>
      </w:r>
      <w:r w:rsidRPr="00985BA2">
        <w:rPr>
          <w:lang w:eastAsia="en-US"/>
        </w:rPr>
        <w:t>utput from the transmitter AMI_GetWave function (if it exists) and</w:t>
      </w:r>
      <w:r w:rsidR="005F24B2" w:rsidRPr="00985BA2">
        <w:rPr>
          <w:lang w:eastAsia="en-US"/>
        </w:rPr>
        <w:t xml:space="preserve"> </w:t>
      </w:r>
      <w:r w:rsidRPr="00985BA2">
        <w:rPr>
          <w:lang w:eastAsia="en-US"/>
        </w:rPr>
        <w:t>combines it (for example by convolution) with the channel impulse response</w:t>
      </w:r>
      <w:r w:rsidR="005F24B2" w:rsidRPr="00985BA2">
        <w:rPr>
          <w:lang w:eastAsia="en-US"/>
        </w:rPr>
        <w:t xml:space="preserve"> </w:t>
      </w:r>
      <w:r w:rsidRPr="00985BA2">
        <w:rPr>
          <w:lang w:eastAsia="en-US"/>
        </w:rPr>
        <w:t>to produce an analog waveform and passes this result to the receiver</w:t>
      </w:r>
      <w:r w:rsidR="005F24B2" w:rsidRPr="00985BA2">
        <w:rPr>
          <w:lang w:eastAsia="en-US"/>
        </w:rPr>
        <w:t xml:space="preserve"> </w:t>
      </w:r>
      <w:r w:rsidRPr="00985BA2">
        <w:rPr>
          <w:lang w:eastAsia="en-US"/>
        </w:rPr>
        <w:t>AMI_GetWave function for each time segment of the simulation.  If the</w:t>
      </w:r>
      <w:r w:rsidR="005F24B2" w:rsidRPr="00985BA2">
        <w:rPr>
          <w:lang w:eastAsia="en-US"/>
        </w:rPr>
        <w:t xml:space="preserve"> </w:t>
      </w:r>
      <w:r w:rsidRPr="00985BA2">
        <w:rPr>
          <w:lang w:eastAsia="en-US"/>
        </w:rPr>
        <w:t xml:space="preserve">transmitter AMI_GetWave function </w:t>
      </w:r>
      <w:r w:rsidR="00CF4B6D" w:rsidRPr="00985BA2">
        <w:rPr>
          <w:lang w:eastAsia="en-US"/>
        </w:rPr>
        <w:t xml:space="preserve">doesn’t </w:t>
      </w:r>
      <w:r w:rsidRPr="00985BA2">
        <w:rPr>
          <w:lang w:eastAsia="en-US"/>
        </w:rPr>
        <w:t xml:space="preserve">exist, the </w:t>
      </w:r>
      <w:r w:rsidR="00BD167C" w:rsidRPr="00985BA2">
        <w:rPr>
          <w:lang w:eastAsia="en-US"/>
        </w:rPr>
        <w:t>EDA tool</w:t>
      </w:r>
      <w:r w:rsidRPr="00985BA2">
        <w:rPr>
          <w:lang w:eastAsia="en-US"/>
        </w:rPr>
        <w:t xml:space="preserve"> takes the</w:t>
      </w:r>
      <w:r w:rsidR="005F24B2" w:rsidRPr="00985BA2">
        <w:rPr>
          <w:lang w:eastAsia="en-US"/>
        </w:rPr>
        <w:t xml:space="preserve"> </w:t>
      </w:r>
      <w:r w:rsidRPr="00985BA2">
        <w:rPr>
          <w:lang w:eastAsia="en-US"/>
        </w:rPr>
        <w:t>output of the transmitter AMI_Init function and combines that (for example</w:t>
      </w:r>
      <w:r w:rsidR="005F24B2" w:rsidRPr="00985BA2">
        <w:rPr>
          <w:lang w:eastAsia="en-US"/>
        </w:rPr>
        <w:t xml:space="preserve"> </w:t>
      </w:r>
      <w:r w:rsidRPr="00985BA2">
        <w:rPr>
          <w:lang w:eastAsia="en-US"/>
        </w:rPr>
        <w:t>by convolution) with the digital stimulus bit pattern to produce the analog</w:t>
      </w:r>
      <w:r w:rsidR="005F24B2" w:rsidRPr="00985BA2">
        <w:rPr>
          <w:lang w:eastAsia="en-US"/>
        </w:rPr>
        <w:t xml:space="preserve"> </w:t>
      </w:r>
      <w:r w:rsidRPr="00985BA2">
        <w:rPr>
          <w:lang w:eastAsia="en-US"/>
        </w:rPr>
        <w:t xml:space="preserve">waveform for the receiver AMI_GetWave function. </w:t>
      </w:r>
    </w:p>
    <w:p w14:paraId="232CB6C0" w14:textId="4FB956D3" w:rsidR="0081626C" w:rsidRPr="00985BA2" w:rsidRDefault="00386D0A" w:rsidP="006F2A7E">
      <w:pPr>
        <w:autoSpaceDE w:val="0"/>
        <w:autoSpaceDN w:val="0"/>
        <w:adjustRightInd w:val="0"/>
        <w:spacing w:after="80"/>
        <w:rPr>
          <w:lang w:eastAsia="en-US"/>
        </w:rPr>
      </w:pPr>
      <w:r w:rsidRPr="00985BA2">
        <w:rPr>
          <w:lang w:eastAsia="en-US"/>
        </w:rPr>
        <w:t>10. The output waveform of the receiver AMI_GetWave function</w:t>
      </w:r>
      <w:r w:rsidR="005F24B2" w:rsidRPr="00985BA2">
        <w:rPr>
          <w:lang w:eastAsia="en-US"/>
        </w:rPr>
        <w:t xml:space="preserve"> </w:t>
      </w:r>
      <w:r w:rsidRPr="00985BA2">
        <w:rPr>
          <w:lang w:eastAsia="en-US"/>
        </w:rPr>
        <w:t xml:space="preserve">represents the voltage waveform at the decision point of the </w:t>
      </w:r>
      <w:r w:rsidR="005E1D0C" w:rsidRPr="00985BA2">
        <w:rPr>
          <w:lang w:eastAsia="en-US"/>
        </w:rPr>
        <w:t xml:space="preserve">receiver. </w:t>
      </w:r>
      <w:r w:rsidR="0083050F" w:rsidRPr="00985BA2">
        <w:rPr>
          <w:lang w:eastAsia="en-US"/>
        </w:rPr>
        <w:t xml:space="preserve"> </w:t>
      </w:r>
      <w:r w:rsidR="005E1D0C" w:rsidRPr="00985BA2">
        <w:rPr>
          <w:lang w:eastAsia="en-US"/>
        </w:rPr>
        <w:t>The</w:t>
      </w:r>
      <w:r w:rsidRPr="00985BA2">
        <w:rPr>
          <w:lang w:eastAsia="en-US"/>
        </w:rPr>
        <w:t xml:space="preserve"> </w:t>
      </w:r>
      <w:r w:rsidR="00BD167C" w:rsidRPr="00985BA2">
        <w:rPr>
          <w:lang w:eastAsia="en-US"/>
        </w:rPr>
        <w:t>EDA tool</w:t>
      </w:r>
      <w:r w:rsidRPr="00985BA2">
        <w:rPr>
          <w:lang w:eastAsia="en-US"/>
        </w:rPr>
        <w:t xml:space="preserve"> completes the simulation/analysis with this waveform.</w:t>
      </w:r>
    </w:p>
    <w:p w14:paraId="056BA877" w14:textId="55F9B17D" w:rsidR="00F339B7" w:rsidRPr="00985BA2" w:rsidRDefault="00386D0A" w:rsidP="006F2A7E">
      <w:pPr>
        <w:autoSpaceDE w:val="0"/>
        <w:autoSpaceDN w:val="0"/>
        <w:adjustRightInd w:val="0"/>
        <w:spacing w:after="80"/>
        <w:rPr>
          <w:lang w:eastAsia="en-US"/>
        </w:rPr>
      </w:pPr>
      <w:r w:rsidRPr="00985BA2">
        <w:rPr>
          <w:lang w:eastAsia="en-US"/>
        </w:rPr>
        <w:t xml:space="preserve">11. Before exiting, the </w:t>
      </w:r>
      <w:r w:rsidR="00BD167C" w:rsidRPr="00985BA2">
        <w:rPr>
          <w:lang w:eastAsia="en-US"/>
        </w:rPr>
        <w:t>EDA tool</w:t>
      </w:r>
      <w:r w:rsidRPr="00985BA2">
        <w:rPr>
          <w:lang w:eastAsia="en-US"/>
        </w:rPr>
        <w:t xml:space="preserve"> calls the AMI_Close function, giving</w:t>
      </w:r>
      <w:r w:rsidR="005F24B2" w:rsidRPr="00985BA2">
        <w:rPr>
          <w:lang w:eastAsia="en-US"/>
        </w:rPr>
        <w:t xml:space="preserve"> </w:t>
      </w:r>
      <w:r w:rsidRPr="00985BA2">
        <w:rPr>
          <w:lang w:eastAsia="en-US"/>
        </w:rPr>
        <w:t xml:space="preserve">it the address </w:t>
      </w:r>
      <w:r w:rsidR="002A6997" w:rsidRPr="00985BA2">
        <w:rPr>
          <w:lang w:eastAsia="en-US"/>
        </w:rPr>
        <w:t>of</w:t>
      </w:r>
      <w:r w:rsidRPr="00985BA2">
        <w:rPr>
          <w:lang w:eastAsia="en-US"/>
        </w:rPr>
        <w:t xml:space="preserve"> the memory handle for the [Algorithmic Model].</w:t>
      </w:r>
    </w:p>
    <w:p w14:paraId="0E2A8000" w14:textId="77777777" w:rsidR="0081626C" w:rsidRPr="00985BA2" w:rsidRDefault="00386D0A" w:rsidP="006F2A7E">
      <w:pPr>
        <w:autoSpaceDE w:val="0"/>
        <w:autoSpaceDN w:val="0"/>
        <w:adjustRightInd w:val="0"/>
        <w:spacing w:after="80"/>
        <w:rPr>
          <w:lang w:eastAsia="en-US"/>
        </w:rPr>
      </w:pPr>
      <w:r w:rsidRPr="00985BA2">
        <w:rPr>
          <w:lang w:eastAsia="en-US"/>
        </w:rPr>
        <w:t>12. The AMI_Close function de-allocates the dynamic memory used by the</w:t>
      </w:r>
      <w:r w:rsidR="005F24B2" w:rsidRPr="00985BA2">
        <w:rPr>
          <w:lang w:eastAsia="en-US"/>
        </w:rPr>
        <w:t xml:space="preserve"> </w:t>
      </w:r>
      <w:r w:rsidRPr="00985BA2">
        <w:rPr>
          <w:lang w:eastAsia="en-US"/>
        </w:rPr>
        <w:t>[Algorithmic Model] and performs whatever other clean-up actions are</w:t>
      </w:r>
      <w:r w:rsidR="005F24B2" w:rsidRPr="00985BA2">
        <w:rPr>
          <w:lang w:eastAsia="en-US"/>
        </w:rPr>
        <w:t xml:space="preserve"> </w:t>
      </w:r>
      <w:r w:rsidRPr="00985BA2">
        <w:rPr>
          <w:lang w:eastAsia="en-US"/>
        </w:rPr>
        <w:t>required.</w:t>
      </w:r>
    </w:p>
    <w:p w14:paraId="0F7D3E45" w14:textId="77777777" w:rsidR="00F339B7" w:rsidRPr="00985BA2" w:rsidRDefault="00386D0A" w:rsidP="006F2A7E">
      <w:pPr>
        <w:autoSpaceDE w:val="0"/>
        <w:autoSpaceDN w:val="0"/>
        <w:adjustRightInd w:val="0"/>
        <w:spacing w:after="80"/>
        <w:rPr>
          <w:lang w:eastAsia="en-US"/>
        </w:rPr>
      </w:pPr>
      <w:r w:rsidRPr="00985BA2">
        <w:rPr>
          <w:lang w:eastAsia="en-US"/>
        </w:rPr>
        <w:t xml:space="preserve">13. The </w:t>
      </w:r>
      <w:r w:rsidR="00BD167C" w:rsidRPr="00985BA2">
        <w:rPr>
          <w:lang w:eastAsia="en-US"/>
        </w:rPr>
        <w:t>EDA tool</w:t>
      </w:r>
      <w:r w:rsidRPr="00985BA2">
        <w:rPr>
          <w:lang w:eastAsia="en-US"/>
        </w:rPr>
        <w:t xml:space="preserve"> terminates execution.</w:t>
      </w:r>
    </w:p>
    <w:p w14:paraId="52CA8E5E" w14:textId="77777777" w:rsidR="00BB0F7F" w:rsidRPr="00985BA2" w:rsidRDefault="00BB0F7F" w:rsidP="006F2A7E">
      <w:pPr>
        <w:autoSpaceDE w:val="0"/>
        <w:autoSpaceDN w:val="0"/>
        <w:adjustRightInd w:val="0"/>
        <w:spacing w:after="80"/>
        <w:rPr>
          <w:lang w:eastAsia="en-US"/>
        </w:rPr>
      </w:pPr>
    </w:p>
    <w:p w14:paraId="3FC499EB" w14:textId="77777777" w:rsidR="00590424" w:rsidRPr="00985BA2" w:rsidRDefault="00386D0A" w:rsidP="00036545">
      <w:pPr>
        <w:pStyle w:val="Heading4"/>
      </w:pPr>
      <w:r w:rsidRPr="00985BA2">
        <w:t>Reference Flows</w:t>
      </w:r>
    </w:p>
    <w:p w14:paraId="7451AA2E" w14:textId="6933AD22" w:rsidR="00F339B7" w:rsidRPr="00985BA2" w:rsidRDefault="00386D0A" w:rsidP="006F2A7E">
      <w:pPr>
        <w:autoSpaceDE w:val="0"/>
        <w:autoSpaceDN w:val="0"/>
        <w:adjustRightInd w:val="0"/>
        <w:spacing w:after="80"/>
        <w:rPr>
          <w:lang w:eastAsia="en-US"/>
        </w:rPr>
      </w:pPr>
      <w:r w:rsidRPr="00985BA2">
        <w:rPr>
          <w:lang w:eastAsia="en-US"/>
        </w:rPr>
        <w:t>The next two sections define a reference simulation flow for statistical</w:t>
      </w:r>
      <w:r w:rsidR="005F24B2" w:rsidRPr="00985BA2">
        <w:rPr>
          <w:lang w:eastAsia="en-US"/>
        </w:rPr>
        <w:t xml:space="preserve"> </w:t>
      </w:r>
      <w:r w:rsidRPr="00985BA2">
        <w:rPr>
          <w:lang w:eastAsia="en-US"/>
        </w:rPr>
        <w:t>and time</w:t>
      </w:r>
      <w:r w:rsidR="00A72A12" w:rsidRPr="00985BA2">
        <w:rPr>
          <w:lang w:eastAsia="en-US"/>
        </w:rPr>
        <w:t>-</w:t>
      </w:r>
      <w:r w:rsidRPr="00985BA2">
        <w:rPr>
          <w:lang w:eastAsia="en-US"/>
        </w:rPr>
        <w:t>domain system analysis simulations.  Other methods of calling</w:t>
      </w:r>
      <w:r w:rsidR="005F24B2" w:rsidRPr="00985BA2">
        <w:rPr>
          <w:lang w:eastAsia="en-US"/>
        </w:rPr>
        <w:t xml:space="preserve"> </w:t>
      </w:r>
      <w:r w:rsidRPr="00985BA2">
        <w:rPr>
          <w:lang w:eastAsia="en-US"/>
        </w:rPr>
        <w:t>models and processing results may be employed, but the final simulation</w:t>
      </w:r>
      <w:r w:rsidR="005F24B2" w:rsidRPr="00985BA2">
        <w:rPr>
          <w:lang w:eastAsia="en-US"/>
        </w:rPr>
        <w:t xml:space="preserve"> </w:t>
      </w:r>
      <w:r w:rsidRPr="00985BA2">
        <w:rPr>
          <w:lang w:eastAsia="en-US"/>
        </w:rPr>
        <w:t>waveforms are expected to match the waveforms produced by this reference</w:t>
      </w:r>
      <w:r w:rsidR="005F24B2" w:rsidRPr="00985BA2">
        <w:rPr>
          <w:lang w:eastAsia="en-US"/>
        </w:rPr>
        <w:t xml:space="preserve"> </w:t>
      </w:r>
      <w:r w:rsidRPr="00985BA2">
        <w:rPr>
          <w:lang w:eastAsia="en-US"/>
        </w:rPr>
        <w:t>simulation flow.</w:t>
      </w:r>
    </w:p>
    <w:p w14:paraId="7BFA906E" w14:textId="77777777" w:rsidR="00F339B7" w:rsidRPr="00985BA2" w:rsidRDefault="00386D0A" w:rsidP="006F2A7E">
      <w:pPr>
        <w:autoSpaceDE w:val="0"/>
        <w:autoSpaceDN w:val="0"/>
        <w:adjustRightInd w:val="0"/>
        <w:spacing w:after="80"/>
        <w:rPr>
          <w:lang w:eastAsia="en-US"/>
        </w:rPr>
      </w:pPr>
      <w:r w:rsidRPr="00985BA2">
        <w:rPr>
          <w:lang w:eastAsia="en-US"/>
        </w:rPr>
        <w:t>A system simulation usually involves a transmitter (Tx) and a receiver</w:t>
      </w:r>
      <w:r w:rsidR="005F24B2" w:rsidRPr="00985BA2">
        <w:rPr>
          <w:lang w:eastAsia="en-US"/>
        </w:rPr>
        <w:t xml:space="preserve"> </w:t>
      </w:r>
      <w:r w:rsidRPr="00985BA2">
        <w:rPr>
          <w:lang w:eastAsia="en-US"/>
        </w:rPr>
        <w:t xml:space="preserve">(Rx) model with a passive channel placed between them.  </w:t>
      </w:r>
    </w:p>
    <w:p w14:paraId="5683D78D" w14:textId="77777777" w:rsidR="00F339B7" w:rsidRPr="00985BA2" w:rsidRDefault="00F339B7" w:rsidP="006F2A7E">
      <w:pPr>
        <w:autoSpaceDE w:val="0"/>
        <w:autoSpaceDN w:val="0"/>
        <w:adjustRightInd w:val="0"/>
        <w:spacing w:after="80"/>
        <w:rPr>
          <w:lang w:eastAsia="en-US"/>
        </w:rPr>
      </w:pPr>
    </w:p>
    <w:p w14:paraId="1AF1255A" w14:textId="24572FE3" w:rsidR="00590424" w:rsidRPr="00985BA2" w:rsidRDefault="00334508" w:rsidP="00036545">
      <w:pPr>
        <w:pStyle w:val="Heading5"/>
        <w:numPr>
          <w:ilvl w:val="0"/>
          <w:numId w:val="0"/>
        </w:numPr>
      </w:pPr>
      <w:r w:rsidRPr="00985BA2">
        <w:lastRenderedPageBreak/>
        <w:t xml:space="preserve">Statistical </w:t>
      </w:r>
      <w:r w:rsidR="004B40D3" w:rsidRPr="00985BA2">
        <w:t>S</w:t>
      </w:r>
      <w:r w:rsidRPr="00985BA2">
        <w:t xml:space="preserve">imulation </w:t>
      </w:r>
      <w:r w:rsidR="004B40D3" w:rsidRPr="00985BA2">
        <w:t>Reference Flow</w:t>
      </w:r>
    </w:p>
    <w:p w14:paraId="30329B1A" w14:textId="77777777" w:rsidR="00F339B7" w:rsidRPr="00985BA2" w:rsidRDefault="00386D0A" w:rsidP="006F2A7E">
      <w:pPr>
        <w:autoSpaceDE w:val="0"/>
        <w:autoSpaceDN w:val="0"/>
        <w:adjustRightInd w:val="0"/>
        <w:spacing w:after="80"/>
        <w:rPr>
          <w:lang w:eastAsia="en-US"/>
        </w:rPr>
      </w:pPr>
      <w:r w:rsidRPr="00985BA2">
        <w:rPr>
          <w:lang w:eastAsia="en-US"/>
        </w:rPr>
        <w:t xml:space="preserve">Step 1. The </w:t>
      </w:r>
      <w:r w:rsidR="00BD167C" w:rsidRPr="00985BA2">
        <w:rPr>
          <w:lang w:eastAsia="en-US"/>
        </w:rPr>
        <w:t>EDA tool</w:t>
      </w:r>
      <w:r w:rsidRPr="00985BA2">
        <w:rPr>
          <w:lang w:eastAsia="en-US"/>
        </w:rPr>
        <w:t xml:space="preserve"> obtains the impulse response for the</w:t>
      </w:r>
      <w:r w:rsidR="005F24B2" w:rsidRPr="00985BA2">
        <w:rPr>
          <w:lang w:eastAsia="en-US"/>
        </w:rPr>
        <w:t xml:space="preserve"> </w:t>
      </w:r>
      <w:r w:rsidRPr="00985BA2">
        <w:rPr>
          <w:lang w:eastAsia="en-US"/>
        </w:rPr>
        <w:t>analog channel.  This represents the combined impulse response</w:t>
      </w:r>
      <w:r w:rsidR="005F24B2" w:rsidRPr="00985BA2">
        <w:rPr>
          <w:lang w:eastAsia="en-US"/>
        </w:rPr>
        <w:t xml:space="preserve"> </w:t>
      </w:r>
      <w:r w:rsidRPr="00985BA2">
        <w:rPr>
          <w:lang w:eastAsia="en-US"/>
        </w:rPr>
        <w:t xml:space="preserve">of the </w:t>
      </w:r>
      <w:r w:rsidR="00CF4B6D" w:rsidRPr="00985BA2">
        <w:rPr>
          <w:lang w:eastAsia="en-US"/>
        </w:rPr>
        <w:t xml:space="preserve">transmitter’s </w:t>
      </w:r>
      <w:r w:rsidRPr="00985BA2">
        <w:rPr>
          <w:lang w:eastAsia="en-US"/>
        </w:rPr>
        <w:t>analog output, the channel and the</w:t>
      </w:r>
      <w:r w:rsidR="00CE6F6C" w:rsidRPr="00985BA2">
        <w:rPr>
          <w:lang w:eastAsia="en-US"/>
        </w:rPr>
        <w:t xml:space="preserve"> </w:t>
      </w:r>
      <w:r w:rsidR="005E1D0C" w:rsidRPr="00985BA2">
        <w:rPr>
          <w:lang w:eastAsia="en-US"/>
        </w:rPr>
        <w:t>receiver’s</w:t>
      </w:r>
      <w:r w:rsidR="00CF4B6D" w:rsidRPr="00985BA2">
        <w:rPr>
          <w:lang w:eastAsia="en-US"/>
        </w:rPr>
        <w:t xml:space="preserve"> </w:t>
      </w:r>
      <w:r w:rsidRPr="00985BA2">
        <w:rPr>
          <w:lang w:eastAsia="en-US"/>
        </w:rPr>
        <w:t xml:space="preserve">analog front end.  The </w:t>
      </w:r>
      <w:r w:rsidR="00CF4B6D" w:rsidRPr="00985BA2">
        <w:rPr>
          <w:lang w:eastAsia="en-US"/>
        </w:rPr>
        <w:t xml:space="preserve">transmitter’s </w:t>
      </w:r>
      <w:r w:rsidRPr="00985BA2">
        <w:rPr>
          <w:lang w:eastAsia="en-US"/>
        </w:rPr>
        <w:t xml:space="preserve">output or </w:t>
      </w:r>
      <w:r w:rsidR="00CF4B6D" w:rsidRPr="00985BA2">
        <w:rPr>
          <w:lang w:eastAsia="en-US"/>
        </w:rPr>
        <w:t xml:space="preserve">receiver’s </w:t>
      </w:r>
      <w:r w:rsidRPr="00985BA2">
        <w:rPr>
          <w:lang w:eastAsia="en-US"/>
        </w:rPr>
        <w:t>input characteristics must not include any filtering effects, for</w:t>
      </w:r>
      <w:r w:rsidR="00CE6F6C" w:rsidRPr="00985BA2">
        <w:rPr>
          <w:lang w:eastAsia="en-US"/>
        </w:rPr>
        <w:t xml:space="preserve"> </w:t>
      </w:r>
      <w:r w:rsidRPr="00985BA2">
        <w:rPr>
          <w:lang w:eastAsia="en-US"/>
        </w:rPr>
        <w:t>example equalization, in this impulse response, although it may include</w:t>
      </w:r>
      <w:r w:rsidR="00CE6F6C" w:rsidRPr="00985BA2">
        <w:rPr>
          <w:lang w:eastAsia="en-US"/>
        </w:rPr>
        <w:t xml:space="preserve"> </w:t>
      </w:r>
      <w:r w:rsidRPr="00985BA2">
        <w:rPr>
          <w:lang w:eastAsia="en-US"/>
        </w:rPr>
        <w:t>any parasitics which are included in the Tx or Rx analog model.</w:t>
      </w:r>
    </w:p>
    <w:p w14:paraId="20751122" w14:textId="77777777" w:rsidR="00CE6F6C" w:rsidRPr="00985BA2" w:rsidRDefault="00386D0A" w:rsidP="006F2A7E">
      <w:pPr>
        <w:autoSpaceDE w:val="0"/>
        <w:autoSpaceDN w:val="0"/>
        <w:adjustRightInd w:val="0"/>
        <w:spacing w:after="80"/>
        <w:rPr>
          <w:lang w:eastAsia="en-US"/>
        </w:rPr>
      </w:pPr>
      <w:r w:rsidRPr="00985BA2">
        <w:rPr>
          <w:lang w:eastAsia="en-US"/>
        </w:rPr>
        <w:t xml:space="preserve">Step 2. The output of Step 1 is presented to the </w:t>
      </w:r>
      <w:r w:rsidR="00EC35D5" w:rsidRPr="00985BA2">
        <w:rPr>
          <w:lang w:eastAsia="en-US"/>
        </w:rPr>
        <w:t xml:space="preserve">Tx </w:t>
      </w:r>
      <w:r w:rsidR="00571AC9" w:rsidRPr="00985BA2">
        <w:rPr>
          <w:lang w:eastAsia="en-US"/>
        </w:rPr>
        <w:t>executable model file</w:t>
      </w:r>
      <w:r w:rsidR="00CF4B6D" w:rsidRPr="00985BA2">
        <w:rPr>
          <w:lang w:eastAsia="en-US"/>
        </w:rPr>
        <w:t xml:space="preserve">’s </w:t>
      </w:r>
      <w:r w:rsidRPr="00985BA2">
        <w:rPr>
          <w:lang w:eastAsia="en-US"/>
        </w:rPr>
        <w:t>AMI_Init</w:t>
      </w:r>
      <w:r w:rsidR="00CE6F6C" w:rsidRPr="00985BA2">
        <w:rPr>
          <w:lang w:eastAsia="en-US"/>
        </w:rPr>
        <w:t xml:space="preserve"> </w:t>
      </w:r>
      <w:r w:rsidRPr="00985BA2">
        <w:rPr>
          <w:lang w:eastAsia="en-US"/>
        </w:rPr>
        <w:t>function and the Tx AMI_Init function is executed.  The impulse response</w:t>
      </w:r>
      <w:r w:rsidR="00CE6F6C" w:rsidRPr="00985BA2">
        <w:rPr>
          <w:lang w:eastAsia="en-US"/>
        </w:rPr>
        <w:t xml:space="preserve"> </w:t>
      </w:r>
      <w:r w:rsidRPr="00985BA2">
        <w:rPr>
          <w:lang w:eastAsia="en-US"/>
        </w:rPr>
        <w:t>returned by the Tx AMI_Init function is passed onto Step 3.</w:t>
      </w:r>
    </w:p>
    <w:p w14:paraId="461F1347" w14:textId="77777777" w:rsidR="00F339B7" w:rsidRPr="00985BA2" w:rsidRDefault="00386D0A" w:rsidP="006F2A7E">
      <w:pPr>
        <w:autoSpaceDE w:val="0"/>
        <w:autoSpaceDN w:val="0"/>
        <w:adjustRightInd w:val="0"/>
        <w:spacing w:after="80"/>
        <w:rPr>
          <w:lang w:eastAsia="en-US"/>
        </w:rPr>
      </w:pPr>
      <w:r w:rsidRPr="00985BA2">
        <w:rPr>
          <w:lang w:eastAsia="en-US"/>
        </w:rPr>
        <w:t xml:space="preserve">Step 3. The output of Step 2 is presented to the </w:t>
      </w:r>
      <w:r w:rsidR="00EC35D5" w:rsidRPr="00985BA2">
        <w:rPr>
          <w:lang w:eastAsia="en-US"/>
        </w:rPr>
        <w:t xml:space="preserve">Rx </w:t>
      </w:r>
      <w:r w:rsidR="00571AC9" w:rsidRPr="00985BA2">
        <w:rPr>
          <w:lang w:eastAsia="en-US"/>
        </w:rPr>
        <w:t>executable model file</w:t>
      </w:r>
      <w:r w:rsidR="00CF4B6D" w:rsidRPr="00985BA2">
        <w:rPr>
          <w:lang w:eastAsia="en-US"/>
        </w:rPr>
        <w:t xml:space="preserve">’s </w:t>
      </w:r>
      <w:r w:rsidRPr="00985BA2">
        <w:rPr>
          <w:lang w:eastAsia="en-US"/>
        </w:rPr>
        <w:t>AMI_Init</w:t>
      </w:r>
      <w:r w:rsidR="00CC27E0" w:rsidRPr="00985BA2">
        <w:rPr>
          <w:lang w:eastAsia="en-US"/>
        </w:rPr>
        <w:t xml:space="preserve"> </w:t>
      </w:r>
      <w:r w:rsidRPr="00985BA2">
        <w:rPr>
          <w:lang w:eastAsia="en-US"/>
        </w:rPr>
        <w:t>function and the Rx AMI_Init function is executed.  The impulse response returned by the Rx AMI_Init function is passed onto Step 4.</w:t>
      </w:r>
    </w:p>
    <w:p w14:paraId="31336109" w14:textId="77777777" w:rsidR="00F339B7" w:rsidRPr="00985BA2" w:rsidRDefault="00386D0A" w:rsidP="006F2A7E">
      <w:pPr>
        <w:autoSpaceDE w:val="0"/>
        <w:autoSpaceDN w:val="0"/>
        <w:adjustRightInd w:val="0"/>
        <w:spacing w:after="80"/>
        <w:rPr>
          <w:lang w:eastAsia="en-US"/>
        </w:rPr>
      </w:pPr>
      <w:r w:rsidRPr="00985BA2">
        <w:rPr>
          <w:lang w:eastAsia="en-US"/>
        </w:rPr>
        <w:t xml:space="preserve">Step 4. The </w:t>
      </w:r>
      <w:r w:rsidR="00BD167C" w:rsidRPr="00985BA2">
        <w:rPr>
          <w:lang w:eastAsia="en-US"/>
        </w:rPr>
        <w:t>EDA tool</w:t>
      </w:r>
      <w:r w:rsidRPr="00985BA2">
        <w:rPr>
          <w:lang w:eastAsia="en-US"/>
        </w:rPr>
        <w:t xml:space="preserve"> completes the rest of the simulation/analysis</w:t>
      </w:r>
      <w:r w:rsidR="00CC27E0" w:rsidRPr="00985BA2">
        <w:rPr>
          <w:lang w:eastAsia="en-US"/>
        </w:rPr>
        <w:t xml:space="preserve"> </w:t>
      </w:r>
      <w:r w:rsidRPr="00985BA2">
        <w:rPr>
          <w:lang w:eastAsia="en-US"/>
        </w:rPr>
        <w:t xml:space="preserve">using the impulse response calculated in Step 3 by the </w:t>
      </w:r>
      <w:r w:rsidR="00EC35D5" w:rsidRPr="00985BA2">
        <w:rPr>
          <w:lang w:eastAsia="en-US"/>
        </w:rPr>
        <w:t xml:space="preserve">Rx </w:t>
      </w:r>
      <w:r w:rsidR="00571AC9" w:rsidRPr="00985BA2">
        <w:rPr>
          <w:lang w:eastAsia="en-US"/>
        </w:rPr>
        <w:t>executable model file</w:t>
      </w:r>
      <w:r w:rsidR="00CF4B6D" w:rsidRPr="00985BA2">
        <w:rPr>
          <w:lang w:eastAsia="en-US"/>
        </w:rPr>
        <w:t xml:space="preserve">’s </w:t>
      </w:r>
      <w:r w:rsidRPr="00985BA2">
        <w:rPr>
          <w:lang w:eastAsia="en-US"/>
        </w:rPr>
        <w:t>AMI_Init</w:t>
      </w:r>
      <w:r w:rsidR="00CC27E0" w:rsidRPr="00985BA2">
        <w:rPr>
          <w:lang w:eastAsia="en-US"/>
        </w:rPr>
        <w:t xml:space="preserve"> </w:t>
      </w:r>
      <w:r w:rsidRPr="00985BA2">
        <w:rPr>
          <w:lang w:eastAsia="en-US"/>
        </w:rPr>
        <w:t>function which is a complete representation of the behavior of a given</w:t>
      </w:r>
      <w:r w:rsidR="00CC27E0" w:rsidRPr="00985BA2">
        <w:rPr>
          <w:lang w:eastAsia="en-US"/>
        </w:rPr>
        <w:t xml:space="preserve"> </w:t>
      </w:r>
      <w:r w:rsidRPr="00985BA2">
        <w:rPr>
          <w:lang w:eastAsia="en-US"/>
        </w:rPr>
        <w:t>[Algorithmic Model] combined with the channel.</w:t>
      </w:r>
    </w:p>
    <w:p w14:paraId="23932812" w14:textId="77777777" w:rsidR="00BF0C0D" w:rsidRPr="00985BA2" w:rsidRDefault="00BF0C0D" w:rsidP="00BF0C0D">
      <w:pPr>
        <w:autoSpaceDE w:val="0"/>
        <w:autoSpaceDN w:val="0"/>
        <w:adjustRightInd w:val="0"/>
        <w:spacing w:after="80"/>
      </w:pPr>
      <w:r w:rsidRPr="00985BA2">
        <w:rPr>
          <w:lang w:eastAsia="en-US"/>
        </w:rPr>
        <w:t xml:space="preserve">Note that in normal (non-repeater) statistical and time-domain simulations </w:t>
      </w:r>
      <w:r w:rsidRPr="00985BA2">
        <w:t>the content of the input impulse_matrix to the Tx’s AMI_Init is independent of the Tx’s Tx_Impulse_Input parameter value because passing different contents of the input impulse_matrix to the Tx’s AMI_Init based on the Tx’s Tx_Impulse_Input value always yields identical simulation results.</w:t>
      </w:r>
    </w:p>
    <w:p w14:paraId="1B1E72BC" w14:textId="77777777" w:rsidR="00F339B7" w:rsidRPr="00985BA2" w:rsidRDefault="00F339B7" w:rsidP="006F2A7E">
      <w:pPr>
        <w:autoSpaceDE w:val="0"/>
        <w:autoSpaceDN w:val="0"/>
        <w:adjustRightInd w:val="0"/>
        <w:spacing w:after="80"/>
        <w:rPr>
          <w:lang w:eastAsia="en-US"/>
        </w:rPr>
      </w:pPr>
    </w:p>
    <w:p w14:paraId="7A244F50" w14:textId="241A4A1C" w:rsidR="00590424" w:rsidRPr="00985BA2" w:rsidRDefault="00D37F88" w:rsidP="00036545">
      <w:pPr>
        <w:pStyle w:val="Heading5"/>
        <w:numPr>
          <w:ilvl w:val="0"/>
          <w:numId w:val="0"/>
        </w:numPr>
      </w:pPr>
      <w:r w:rsidRPr="00985BA2">
        <w:t>Time-</w:t>
      </w:r>
      <w:r w:rsidR="004B40D3" w:rsidRPr="00985BA2">
        <w:t>Domain Simulation R</w:t>
      </w:r>
      <w:r w:rsidR="00334508" w:rsidRPr="00985BA2">
        <w:t xml:space="preserve">eference </w:t>
      </w:r>
      <w:r w:rsidR="004B40D3" w:rsidRPr="00985BA2">
        <w:t>Flow</w:t>
      </w:r>
    </w:p>
    <w:p w14:paraId="5E03B908" w14:textId="77777777" w:rsidR="00F339B7" w:rsidRPr="00985BA2" w:rsidRDefault="00386D0A" w:rsidP="006F2A7E">
      <w:pPr>
        <w:autoSpaceDE w:val="0"/>
        <w:autoSpaceDN w:val="0"/>
        <w:adjustRightInd w:val="0"/>
        <w:spacing w:after="80"/>
        <w:rPr>
          <w:lang w:eastAsia="en-US"/>
        </w:rPr>
      </w:pPr>
      <w:r w:rsidRPr="00985BA2">
        <w:rPr>
          <w:lang w:eastAsia="en-US"/>
        </w:rPr>
        <w:t xml:space="preserve">Step 1. The </w:t>
      </w:r>
      <w:r w:rsidR="00BD167C" w:rsidRPr="00985BA2">
        <w:rPr>
          <w:lang w:eastAsia="en-US"/>
        </w:rPr>
        <w:t>EDA tool</w:t>
      </w:r>
      <w:r w:rsidRPr="00985BA2">
        <w:rPr>
          <w:lang w:eastAsia="en-US"/>
        </w:rPr>
        <w:t xml:space="preserve"> obtains the impulse response for the</w:t>
      </w:r>
      <w:r w:rsidR="004E6C4B" w:rsidRPr="00985BA2">
        <w:rPr>
          <w:lang w:eastAsia="en-US"/>
        </w:rPr>
        <w:t xml:space="preserve"> </w:t>
      </w:r>
      <w:r w:rsidRPr="00985BA2">
        <w:rPr>
          <w:lang w:eastAsia="en-US"/>
        </w:rPr>
        <w:t>analog channel.  This represents the combined impulse response</w:t>
      </w:r>
      <w:r w:rsidR="004E6C4B" w:rsidRPr="00985BA2">
        <w:rPr>
          <w:lang w:eastAsia="en-US"/>
        </w:rPr>
        <w:t xml:space="preserve"> </w:t>
      </w:r>
      <w:r w:rsidRPr="00985BA2">
        <w:rPr>
          <w:lang w:eastAsia="en-US"/>
        </w:rPr>
        <w:t>of the transmitter</w:t>
      </w:r>
      <w:r w:rsidR="00CF4B6D" w:rsidRPr="00985BA2">
        <w:rPr>
          <w:lang w:eastAsia="en-US"/>
        </w:rPr>
        <w:t>’</w:t>
      </w:r>
      <w:r w:rsidRPr="00985BA2">
        <w:rPr>
          <w:lang w:eastAsia="en-US"/>
        </w:rPr>
        <w:t>s analog output, the channel and the</w:t>
      </w:r>
      <w:r w:rsidR="004E6C4B" w:rsidRPr="00985BA2">
        <w:rPr>
          <w:lang w:eastAsia="en-US"/>
        </w:rPr>
        <w:t xml:space="preserve"> </w:t>
      </w:r>
      <w:r w:rsidRPr="00985BA2">
        <w:rPr>
          <w:lang w:eastAsia="en-US"/>
        </w:rPr>
        <w:t>receiver's analog front end.  The transmitter</w:t>
      </w:r>
      <w:r w:rsidR="00CF4B6D" w:rsidRPr="00985BA2">
        <w:rPr>
          <w:lang w:eastAsia="en-US"/>
        </w:rPr>
        <w:t>’</w:t>
      </w:r>
      <w:r w:rsidRPr="00985BA2">
        <w:rPr>
          <w:lang w:eastAsia="en-US"/>
        </w:rPr>
        <w:t>s output or receiver</w:t>
      </w:r>
      <w:r w:rsidR="00CF4B6D" w:rsidRPr="00985BA2">
        <w:rPr>
          <w:lang w:eastAsia="en-US"/>
        </w:rPr>
        <w:t>’</w:t>
      </w:r>
      <w:r w:rsidRPr="00985BA2">
        <w:rPr>
          <w:lang w:eastAsia="en-US"/>
        </w:rPr>
        <w:t>s input characteristics must not include any filtering effects, for</w:t>
      </w:r>
      <w:r w:rsidR="004E6C4B" w:rsidRPr="00985BA2">
        <w:rPr>
          <w:lang w:eastAsia="en-US"/>
        </w:rPr>
        <w:t xml:space="preserve"> </w:t>
      </w:r>
      <w:r w:rsidRPr="00985BA2">
        <w:rPr>
          <w:lang w:eastAsia="en-US"/>
        </w:rPr>
        <w:t>example equalization, in this impulse response, although it may include</w:t>
      </w:r>
      <w:r w:rsidR="004E6C4B" w:rsidRPr="00985BA2">
        <w:rPr>
          <w:lang w:eastAsia="en-US"/>
        </w:rPr>
        <w:t xml:space="preserve"> </w:t>
      </w:r>
      <w:r w:rsidRPr="00985BA2">
        <w:rPr>
          <w:lang w:eastAsia="en-US"/>
        </w:rPr>
        <w:t>any parasitics which are included in the Tx or Rx analog model.</w:t>
      </w:r>
    </w:p>
    <w:p w14:paraId="4FDE433E" w14:textId="77777777" w:rsidR="00F339B7" w:rsidRPr="00985BA2" w:rsidRDefault="00386D0A" w:rsidP="006F2A7E">
      <w:pPr>
        <w:autoSpaceDE w:val="0"/>
        <w:autoSpaceDN w:val="0"/>
        <w:adjustRightInd w:val="0"/>
        <w:spacing w:after="80"/>
        <w:rPr>
          <w:lang w:eastAsia="en-US"/>
        </w:rPr>
      </w:pPr>
      <w:r w:rsidRPr="00985BA2">
        <w:rPr>
          <w:lang w:eastAsia="en-US"/>
        </w:rPr>
        <w:t xml:space="preserve">Step 2. The output of Step 1 is presented to the </w:t>
      </w:r>
      <w:r w:rsidR="00EC35D5" w:rsidRPr="00985BA2">
        <w:rPr>
          <w:lang w:eastAsia="en-US"/>
        </w:rPr>
        <w:t xml:space="preserve">Tx </w:t>
      </w:r>
      <w:r w:rsidR="00571AC9" w:rsidRPr="00985BA2">
        <w:rPr>
          <w:lang w:eastAsia="en-US"/>
        </w:rPr>
        <w:t>executable model file</w:t>
      </w:r>
      <w:r w:rsidR="00CF4B6D" w:rsidRPr="00985BA2">
        <w:rPr>
          <w:lang w:eastAsia="en-US"/>
        </w:rPr>
        <w:t>’</w:t>
      </w:r>
      <w:r w:rsidRPr="00985BA2">
        <w:rPr>
          <w:lang w:eastAsia="en-US"/>
        </w:rPr>
        <w:t>s AMI_Init</w:t>
      </w:r>
      <w:r w:rsidR="004E6C4B" w:rsidRPr="00985BA2">
        <w:rPr>
          <w:lang w:eastAsia="en-US"/>
        </w:rPr>
        <w:t xml:space="preserve"> </w:t>
      </w:r>
      <w:r w:rsidRPr="00985BA2">
        <w:rPr>
          <w:lang w:eastAsia="en-US"/>
        </w:rPr>
        <w:t>function and the Tx AMI_Init function is executed.  The Tx AMI_Init</w:t>
      </w:r>
      <w:r w:rsidR="004E6C4B" w:rsidRPr="00985BA2">
        <w:rPr>
          <w:lang w:eastAsia="en-US"/>
        </w:rPr>
        <w:t xml:space="preserve"> </w:t>
      </w:r>
      <w:r w:rsidRPr="00985BA2">
        <w:rPr>
          <w:lang w:eastAsia="en-US"/>
        </w:rPr>
        <w:t>function may modify the impulse response or choose to leave it unchanged.</w:t>
      </w:r>
    </w:p>
    <w:p w14:paraId="1CC68B79" w14:textId="77777777" w:rsidR="00F339B7" w:rsidRPr="00985BA2" w:rsidRDefault="00386D0A" w:rsidP="006F2A7E">
      <w:pPr>
        <w:autoSpaceDE w:val="0"/>
        <w:autoSpaceDN w:val="0"/>
        <w:adjustRightInd w:val="0"/>
        <w:spacing w:after="80"/>
        <w:rPr>
          <w:lang w:eastAsia="en-US"/>
        </w:rPr>
      </w:pPr>
      <w:r w:rsidRPr="00985BA2">
        <w:rPr>
          <w:lang w:eastAsia="en-US"/>
        </w:rPr>
        <w:t xml:space="preserve">Step 3. The output of Step 2 is presented to the </w:t>
      </w:r>
      <w:r w:rsidR="00EC35D5" w:rsidRPr="00985BA2">
        <w:rPr>
          <w:lang w:eastAsia="en-US"/>
        </w:rPr>
        <w:t xml:space="preserve">Rx </w:t>
      </w:r>
      <w:r w:rsidR="00571AC9" w:rsidRPr="00985BA2">
        <w:rPr>
          <w:lang w:eastAsia="en-US"/>
        </w:rPr>
        <w:t>executable model file</w:t>
      </w:r>
      <w:r w:rsidR="00CF4B6D" w:rsidRPr="00985BA2">
        <w:rPr>
          <w:lang w:eastAsia="en-US"/>
        </w:rPr>
        <w:t>’</w:t>
      </w:r>
      <w:r w:rsidRPr="00985BA2">
        <w:rPr>
          <w:lang w:eastAsia="en-US"/>
        </w:rPr>
        <w:t>s AMI_Init function and the Rx AMI_Init function is executed.  The Rx AMI_Init function may modify the impulse response or choose to leave it unchanged.</w:t>
      </w:r>
    </w:p>
    <w:p w14:paraId="666932FD" w14:textId="77777777" w:rsidR="00BD07B9" w:rsidRPr="00985BA2" w:rsidRDefault="00BD07B9" w:rsidP="006F2A7E">
      <w:pPr>
        <w:autoSpaceDE w:val="0"/>
        <w:autoSpaceDN w:val="0"/>
        <w:adjustRightInd w:val="0"/>
        <w:spacing w:after="80"/>
        <w:rPr>
          <w:lang w:eastAsia="en-US"/>
        </w:rPr>
      </w:pPr>
    </w:p>
    <w:p w14:paraId="5D365108" w14:textId="78E438EF" w:rsidR="00F339B7" w:rsidRPr="00985BA2" w:rsidRDefault="00386D0A" w:rsidP="006F2A7E">
      <w:pPr>
        <w:autoSpaceDE w:val="0"/>
        <w:autoSpaceDN w:val="0"/>
        <w:adjustRightInd w:val="0"/>
        <w:spacing w:after="80"/>
        <w:rPr>
          <w:lang w:eastAsia="en-US"/>
        </w:rPr>
      </w:pPr>
      <w:r w:rsidRPr="00985BA2">
        <w:rPr>
          <w:lang w:eastAsia="en-US"/>
        </w:rPr>
        <w:t xml:space="preserve">Note: The </w:t>
      </w:r>
      <w:r w:rsidR="00EC35D5" w:rsidRPr="00985BA2">
        <w:rPr>
          <w:lang w:eastAsia="en-US"/>
        </w:rPr>
        <w:t xml:space="preserve">Rx </w:t>
      </w:r>
      <w:r w:rsidR="00571AC9" w:rsidRPr="00985BA2">
        <w:rPr>
          <w:lang w:eastAsia="en-US"/>
        </w:rPr>
        <w:t>executable model file</w:t>
      </w:r>
      <w:r w:rsidRPr="00985BA2">
        <w:rPr>
          <w:lang w:eastAsia="en-US"/>
        </w:rPr>
        <w:t xml:space="preserve"> writer should keep in mind that it is not guaranteed</w:t>
      </w:r>
      <w:r w:rsidR="00CC27E0" w:rsidRPr="00985BA2">
        <w:rPr>
          <w:lang w:eastAsia="en-US"/>
        </w:rPr>
        <w:t xml:space="preserve"> </w:t>
      </w:r>
      <w:r w:rsidRPr="00985BA2">
        <w:rPr>
          <w:lang w:eastAsia="en-US"/>
        </w:rPr>
        <w:t>that the impulse response that is presented to the Rx AMI_</w:t>
      </w:r>
      <w:r w:rsidR="00F7631C" w:rsidRPr="00985BA2">
        <w:rPr>
          <w:lang w:eastAsia="en-US"/>
        </w:rPr>
        <w:t xml:space="preserve">Init </w:t>
      </w:r>
      <w:r w:rsidRPr="00985BA2">
        <w:rPr>
          <w:lang w:eastAsia="en-US"/>
        </w:rPr>
        <w:t>function</w:t>
      </w:r>
      <w:r w:rsidR="00CC27E0" w:rsidRPr="00985BA2">
        <w:rPr>
          <w:lang w:eastAsia="en-US"/>
        </w:rPr>
        <w:t xml:space="preserve"> </w:t>
      </w:r>
      <w:r w:rsidRPr="00985BA2">
        <w:rPr>
          <w:lang w:eastAsia="en-US"/>
        </w:rPr>
        <w:t>will always include the effects of the Tx filter.  Therefore</w:t>
      </w:r>
      <w:r w:rsidR="00F84518" w:rsidRPr="00985BA2">
        <w:rPr>
          <w:lang w:eastAsia="en-US"/>
        </w:rPr>
        <w:t>,</w:t>
      </w:r>
      <w:r w:rsidRPr="00985BA2">
        <w:rPr>
          <w:lang w:eastAsia="en-US"/>
        </w:rPr>
        <w:t xml:space="preserve"> the Rx</w:t>
      </w:r>
      <w:r w:rsidR="00CC27E0" w:rsidRPr="00985BA2">
        <w:rPr>
          <w:lang w:eastAsia="en-US"/>
        </w:rPr>
        <w:t xml:space="preserve"> </w:t>
      </w:r>
      <w:r w:rsidRPr="00985BA2">
        <w:rPr>
          <w:lang w:eastAsia="en-US"/>
        </w:rPr>
        <w:t>AMI_Init function may not be able to perform accurate optimization under</w:t>
      </w:r>
      <w:r w:rsidR="00CC27E0" w:rsidRPr="00985BA2">
        <w:rPr>
          <w:lang w:eastAsia="en-US"/>
        </w:rPr>
        <w:t xml:space="preserve"> </w:t>
      </w:r>
      <w:r w:rsidRPr="00985BA2">
        <w:rPr>
          <w:lang w:eastAsia="en-US"/>
        </w:rPr>
        <w:t>all circumstances.  For this reason, the parameters of the Rx AMI_Init</w:t>
      </w:r>
      <w:r w:rsidR="004E6C4B" w:rsidRPr="00985BA2">
        <w:rPr>
          <w:lang w:eastAsia="en-US"/>
        </w:rPr>
        <w:t xml:space="preserve"> </w:t>
      </w:r>
      <w:r w:rsidRPr="00985BA2">
        <w:rPr>
          <w:lang w:eastAsia="en-US"/>
        </w:rPr>
        <w:t>function should always default to valid values or have a mechanism to</w:t>
      </w:r>
      <w:r w:rsidR="004E6C4B" w:rsidRPr="00985BA2">
        <w:rPr>
          <w:lang w:eastAsia="en-US"/>
        </w:rPr>
        <w:t xml:space="preserve"> </w:t>
      </w:r>
      <w:r w:rsidRPr="00985BA2">
        <w:rPr>
          <w:lang w:eastAsia="en-US"/>
        </w:rPr>
        <w:t xml:space="preserve">accept </w:t>
      </w:r>
      <w:r w:rsidR="00D31346" w:rsidRPr="00985BA2">
        <w:rPr>
          <w:lang w:eastAsia="en-US"/>
        </w:rPr>
        <w:t>user-</w:t>
      </w:r>
      <w:r w:rsidRPr="00985BA2">
        <w:rPr>
          <w:lang w:eastAsia="en-US"/>
        </w:rPr>
        <w:t>defined coefficients and allow the user to turn off any</w:t>
      </w:r>
      <w:r w:rsidR="004E6C4B" w:rsidRPr="00985BA2">
        <w:rPr>
          <w:lang w:eastAsia="en-US"/>
        </w:rPr>
        <w:t xml:space="preserve"> </w:t>
      </w:r>
      <w:r w:rsidRPr="00985BA2">
        <w:rPr>
          <w:lang w:eastAsia="en-US"/>
        </w:rPr>
        <w:t>automatic optimization routines to ensure successful simulations.</w:t>
      </w:r>
    </w:p>
    <w:p w14:paraId="07CF86DD" w14:textId="0D339347" w:rsidR="00F339B7" w:rsidRPr="00985BA2" w:rsidRDefault="00386D0A" w:rsidP="006F2A7E">
      <w:pPr>
        <w:autoSpaceDE w:val="0"/>
        <w:autoSpaceDN w:val="0"/>
        <w:adjustRightInd w:val="0"/>
        <w:spacing w:after="80"/>
        <w:rPr>
          <w:lang w:eastAsia="en-US"/>
        </w:rPr>
      </w:pPr>
      <w:r w:rsidRPr="00985BA2">
        <w:rPr>
          <w:lang w:eastAsia="en-US"/>
        </w:rPr>
        <w:t xml:space="preserve">Step 4. The </w:t>
      </w:r>
      <w:r w:rsidR="00BD167C" w:rsidRPr="00985BA2">
        <w:rPr>
          <w:lang w:eastAsia="en-US"/>
        </w:rPr>
        <w:t>EDA tool</w:t>
      </w:r>
      <w:r w:rsidRPr="00985BA2">
        <w:rPr>
          <w:lang w:eastAsia="en-US"/>
        </w:rPr>
        <w:t xml:space="preserve"> produces a digital stimulus waveform.  A</w:t>
      </w:r>
      <w:r w:rsidR="00CE6F6C" w:rsidRPr="00985BA2">
        <w:rPr>
          <w:lang w:eastAsia="en-US"/>
        </w:rPr>
        <w:t xml:space="preserve"> </w:t>
      </w:r>
      <w:r w:rsidRPr="00985BA2">
        <w:rPr>
          <w:lang w:eastAsia="en-US"/>
        </w:rPr>
        <w:t xml:space="preserve">digital stimulus waveform is 0.5 when the stimulus is </w:t>
      </w:r>
      <w:r w:rsidR="00CF338F" w:rsidRPr="00985BA2">
        <w:rPr>
          <w:lang w:eastAsia="en-US"/>
        </w:rPr>
        <w:t>“</w:t>
      </w:r>
      <w:r w:rsidRPr="00985BA2">
        <w:rPr>
          <w:lang w:eastAsia="en-US"/>
        </w:rPr>
        <w:t>high</w:t>
      </w:r>
      <w:r w:rsidR="00CF338F" w:rsidRPr="00985BA2">
        <w:rPr>
          <w:lang w:eastAsia="en-US"/>
        </w:rPr>
        <w:t xml:space="preserve">”, </w:t>
      </w:r>
      <w:r w:rsidRPr="00985BA2">
        <w:rPr>
          <w:lang w:eastAsia="en-US"/>
        </w:rPr>
        <w:t xml:space="preserve">-0.5 when the stimulus is </w:t>
      </w:r>
      <w:r w:rsidR="00CF338F" w:rsidRPr="00985BA2">
        <w:rPr>
          <w:lang w:eastAsia="en-US"/>
        </w:rPr>
        <w:t>“</w:t>
      </w:r>
      <w:r w:rsidRPr="00985BA2">
        <w:rPr>
          <w:lang w:eastAsia="en-US"/>
        </w:rPr>
        <w:t>low</w:t>
      </w:r>
      <w:r w:rsidR="00CF338F" w:rsidRPr="00985BA2">
        <w:rPr>
          <w:lang w:eastAsia="en-US"/>
        </w:rPr>
        <w:t xml:space="preserve">”, </w:t>
      </w:r>
      <w:r w:rsidRPr="00985BA2">
        <w:rPr>
          <w:lang w:eastAsia="en-US"/>
        </w:rPr>
        <w:t>and may have a value between</w:t>
      </w:r>
      <w:r w:rsidR="00CE6F6C" w:rsidRPr="00985BA2">
        <w:rPr>
          <w:lang w:eastAsia="en-US"/>
        </w:rPr>
        <w:t xml:space="preserve"> </w:t>
      </w:r>
      <w:r w:rsidRPr="00985BA2">
        <w:rPr>
          <w:lang w:eastAsia="en-US"/>
        </w:rPr>
        <w:t>-0.5 and 0.5 such that transitions occur when the stimulus</w:t>
      </w:r>
      <w:r w:rsidR="00CE6F6C" w:rsidRPr="00985BA2">
        <w:rPr>
          <w:lang w:eastAsia="en-US"/>
        </w:rPr>
        <w:t xml:space="preserve"> </w:t>
      </w:r>
      <w:r w:rsidRPr="00985BA2">
        <w:rPr>
          <w:lang w:eastAsia="en-US"/>
        </w:rPr>
        <w:t>crosses 0.</w:t>
      </w:r>
    </w:p>
    <w:p w14:paraId="3F756F6D" w14:textId="77777777" w:rsidR="00F339B7" w:rsidRPr="00985BA2" w:rsidRDefault="00386D0A" w:rsidP="006F2A7E">
      <w:pPr>
        <w:autoSpaceDE w:val="0"/>
        <w:autoSpaceDN w:val="0"/>
        <w:adjustRightInd w:val="0"/>
        <w:spacing w:after="80"/>
        <w:rPr>
          <w:lang w:eastAsia="en-US"/>
        </w:rPr>
      </w:pPr>
      <w:r w:rsidRPr="00985BA2">
        <w:rPr>
          <w:lang w:eastAsia="en-US"/>
        </w:rPr>
        <w:lastRenderedPageBreak/>
        <w:t>Step 5.  If Tx GetWave_Exists is True the output of Step 4 is presented to</w:t>
      </w:r>
      <w:r w:rsidR="007A3277" w:rsidRPr="00985BA2">
        <w:rPr>
          <w:lang w:eastAsia="en-US"/>
        </w:rPr>
        <w:t xml:space="preserve"> </w:t>
      </w:r>
      <w:r w:rsidRPr="00985BA2">
        <w:rPr>
          <w:lang w:eastAsia="en-US"/>
        </w:rPr>
        <w:t xml:space="preserve">the </w:t>
      </w:r>
      <w:r w:rsidR="00EC35D5" w:rsidRPr="00985BA2">
        <w:rPr>
          <w:lang w:eastAsia="en-US"/>
        </w:rPr>
        <w:t xml:space="preserve">Tx </w:t>
      </w:r>
      <w:r w:rsidR="00571AC9" w:rsidRPr="00985BA2">
        <w:rPr>
          <w:lang w:eastAsia="en-US"/>
        </w:rPr>
        <w:t>executable model file</w:t>
      </w:r>
      <w:r w:rsidR="00CF4B6D" w:rsidRPr="00985BA2">
        <w:rPr>
          <w:lang w:eastAsia="en-US"/>
        </w:rPr>
        <w:t>’</w:t>
      </w:r>
      <w:r w:rsidRPr="00985BA2">
        <w:rPr>
          <w:lang w:eastAsia="en-US"/>
        </w:rPr>
        <w:t>s AMI_GetWave function and the Tx AMI_GetWave</w:t>
      </w:r>
      <w:r w:rsidR="007A3277" w:rsidRPr="00985BA2">
        <w:rPr>
          <w:lang w:eastAsia="en-US"/>
        </w:rPr>
        <w:t xml:space="preserve"> </w:t>
      </w:r>
      <w:r w:rsidRPr="00985BA2">
        <w:rPr>
          <w:lang w:eastAsia="en-US"/>
        </w:rPr>
        <w:t xml:space="preserve">function is executed.  The output of the Tx AMI_GetWave </w:t>
      </w:r>
      <w:r w:rsidR="005E1D0C" w:rsidRPr="00985BA2">
        <w:rPr>
          <w:lang w:eastAsia="en-US"/>
        </w:rPr>
        <w:t>function is</w:t>
      </w:r>
      <w:r w:rsidRPr="00985BA2">
        <w:rPr>
          <w:lang w:eastAsia="en-US"/>
        </w:rPr>
        <w:t xml:space="preserve"> passed on to Step 6.</w:t>
      </w:r>
    </w:p>
    <w:p w14:paraId="174089B5" w14:textId="77777777" w:rsidR="00F339B7" w:rsidRPr="00985BA2" w:rsidRDefault="00386D0A" w:rsidP="006F2A7E">
      <w:pPr>
        <w:autoSpaceDE w:val="0"/>
        <w:autoSpaceDN w:val="0"/>
        <w:adjustRightInd w:val="0"/>
        <w:spacing w:after="80"/>
        <w:rPr>
          <w:lang w:eastAsia="en-US"/>
        </w:rPr>
      </w:pPr>
      <w:r w:rsidRPr="00985BA2">
        <w:rPr>
          <w:lang w:eastAsia="en-US"/>
        </w:rPr>
        <w:t>Step 6a. If Tx GetWave_Exists is True and Rx GetWave_Exists is True, the</w:t>
      </w:r>
      <w:r w:rsidR="007A3277" w:rsidRPr="00985BA2">
        <w:rPr>
          <w:lang w:eastAsia="en-US"/>
        </w:rPr>
        <w:t xml:space="preserve"> </w:t>
      </w:r>
      <w:r w:rsidRPr="00985BA2">
        <w:rPr>
          <w:lang w:eastAsia="en-US"/>
        </w:rPr>
        <w:t>output of Step 5 is convolved with the output of Step 1 by the</w:t>
      </w:r>
      <w:r w:rsidR="007A3277" w:rsidRPr="00985BA2">
        <w:rPr>
          <w:lang w:eastAsia="en-US"/>
        </w:rPr>
        <w:t xml:space="preserve"> </w:t>
      </w:r>
      <w:r w:rsidR="00BD167C" w:rsidRPr="00985BA2">
        <w:rPr>
          <w:lang w:eastAsia="en-US"/>
        </w:rPr>
        <w:t>EDA tool</w:t>
      </w:r>
      <w:r w:rsidRPr="00985BA2">
        <w:rPr>
          <w:lang w:eastAsia="en-US"/>
        </w:rPr>
        <w:t xml:space="preserve"> and the result is passed on to Step 7.</w:t>
      </w:r>
    </w:p>
    <w:p w14:paraId="21EFA7D1" w14:textId="77777777" w:rsidR="00F339B7" w:rsidRPr="00985BA2" w:rsidRDefault="00386D0A" w:rsidP="006F2A7E">
      <w:pPr>
        <w:autoSpaceDE w:val="0"/>
        <w:autoSpaceDN w:val="0"/>
        <w:adjustRightInd w:val="0"/>
        <w:spacing w:after="80"/>
        <w:rPr>
          <w:lang w:eastAsia="en-US"/>
        </w:rPr>
      </w:pPr>
      <w:r w:rsidRPr="00985BA2">
        <w:rPr>
          <w:lang w:eastAsia="en-US"/>
        </w:rPr>
        <w:t>Step 6b. If Tx GetWave_Exists is False and Rx GetWave_Exists is True, the</w:t>
      </w:r>
      <w:r w:rsidR="007A3277" w:rsidRPr="00985BA2">
        <w:rPr>
          <w:lang w:eastAsia="en-US"/>
        </w:rPr>
        <w:t xml:space="preserve"> </w:t>
      </w:r>
      <w:r w:rsidRPr="00985BA2">
        <w:rPr>
          <w:lang w:eastAsia="en-US"/>
        </w:rPr>
        <w:t>output of Step 4 is convolved with the output of Step 2 by the</w:t>
      </w:r>
      <w:r w:rsidR="007A3277" w:rsidRPr="00985BA2">
        <w:rPr>
          <w:lang w:eastAsia="en-US"/>
        </w:rPr>
        <w:t xml:space="preserve"> </w:t>
      </w:r>
      <w:r w:rsidR="00BD167C" w:rsidRPr="00985BA2">
        <w:rPr>
          <w:lang w:eastAsia="en-US"/>
        </w:rPr>
        <w:t>EDA tool</w:t>
      </w:r>
      <w:r w:rsidRPr="00985BA2">
        <w:rPr>
          <w:lang w:eastAsia="en-US"/>
        </w:rPr>
        <w:t xml:space="preserve"> and the result is passed on to Step 7.</w:t>
      </w:r>
    </w:p>
    <w:p w14:paraId="0205C636" w14:textId="77777777" w:rsidR="00F339B7" w:rsidRPr="00985BA2" w:rsidRDefault="00386D0A" w:rsidP="006F2A7E">
      <w:pPr>
        <w:autoSpaceDE w:val="0"/>
        <w:autoSpaceDN w:val="0"/>
        <w:adjustRightInd w:val="0"/>
        <w:spacing w:after="80"/>
        <w:rPr>
          <w:lang w:eastAsia="en-US"/>
        </w:rPr>
      </w:pPr>
      <w:r w:rsidRPr="00985BA2">
        <w:rPr>
          <w:lang w:eastAsia="en-US"/>
        </w:rPr>
        <w:t>Step 6c. If Tx GetWave_Exists is False and Rx GetWave_Exists is False, the</w:t>
      </w:r>
      <w:r w:rsidR="00CE6F6C" w:rsidRPr="00985BA2">
        <w:rPr>
          <w:lang w:eastAsia="en-US"/>
        </w:rPr>
        <w:t xml:space="preserve"> </w:t>
      </w:r>
      <w:r w:rsidRPr="00985BA2">
        <w:rPr>
          <w:lang w:eastAsia="en-US"/>
        </w:rPr>
        <w:t>output of Step 4 is convolved with the output of Step 3 by the</w:t>
      </w:r>
      <w:r w:rsidR="00CE6F6C" w:rsidRPr="00985BA2">
        <w:rPr>
          <w:lang w:eastAsia="en-US"/>
        </w:rPr>
        <w:t xml:space="preserve"> </w:t>
      </w:r>
      <w:r w:rsidR="00BD167C" w:rsidRPr="00985BA2">
        <w:rPr>
          <w:lang w:eastAsia="en-US"/>
        </w:rPr>
        <w:t>EDA tool</w:t>
      </w:r>
      <w:r w:rsidRPr="00985BA2">
        <w:rPr>
          <w:lang w:eastAsia="en-US"/>
        </w:rPr>
        <w:t xml:space="preserve"> and the result is passed on to Step 8.</w:t>
      </w:r>
    </w:p>
    <w:p w14:paraId="6F0FD38E" w14:textId="77777777" w:rsidR="008E1ECD" w:rsidRPr="00985BA2" w:rsidRDefault="008E1ECD" w:rsidP="008E1ECD">
      <w:r w:rsidRPr="00985BA2">
        <w:t>Step 6d. If Tx GetWave_Exists is True and Rx GetWave_Exists is False, the EDA tool performs one of the two following operations and passes the result to Step 8.</w:t>
      </w:r>
    </w:p>
    <w:p w14:paraId="4D33E064" w14:textId="77777777" w:rsidR="008E1ECD" w:rsidRPr="00985BA2" w:rsidRDefault="008E1ECD" w:rsidP="008E1ECD">
      <w:pPr>
        <w:pStyle w:val="ListParagraph"/>
        <w:numPr>
          <w:ilvl w:val="0"/>
          <w:numId w:val="12"/>
        </w:numPr>
        <w:autoSpaceDE w:val="0"/>
        <w:autoSpaceDN w:val="0"/>
        <w:adjustRightInd w:val="0"/>
        <w:contextualSpacing w:val="0"/>
        <w:rPr>
          <w:lang w:eastAsia="en-US"/>
        </w:rPr>
      </w:pPr>
      <w:r w:rsidRPr="00985BA2">
        <w:rPr>
          <w:lang w:eastAsia="en-US"/>
        </w:rPr>
        <w:t xml:space="preserve">Not utilize the Tx AMI_GetWave functionality (the output of Step 5 is discarded), by treating the Tx AMI model as if the Tx GetWave_Exists was False.  Convolve the </w:t>
      </w:r>
      <w:r w:rsidRPr="00985BA2">
        <w:t>output of Step 4 with the output of Step 3.</w:t>
      </w:r>
    </w:p>
    <w:p w14:paraId="5A3449F2" w14:textId="77777777" w:rsidR="008E1ECD" w:rsidRPr="00985BA2" w:rsidRDefault="008E1ECD" w:rsidP="008E1ECD">
      <w:pPr>
        <w:pStyle w:val="ListParagraph"/>
        <w:numPr>
          <w:ilvl w:val="0"/>
          <w:numId w:val="12"/>
        </w:numPr>
        <w:autoSpaceDE w:val="0"/>
        <w:autoSpaceDN w:val="0"/>
        <w:adjustRightInd w:val="0"/>
        <w:contextualSpacing w:val="0"/>
        <w:rPr>
          <w:lang w:eastAsia="en-US"/>
        </w:rPr>
      </w:pPr>
      <w:r w:rsidRPr="00985BA2">
        <w:rPr>
          <w:lang w:eastAsia="en-US"/>
        </w:rPr>
        <w:t xml:space="preserve">Convolve </w:t>
      </w:r>
      <w:r w:rsidRPr="00985BA2">
        <w:t xml:space="preserve">the output of Step 5 with the output of Step 1 and </w:t>
      </w:r>
      <w:r w:rsidRPr="00985BA2">
        <w:rPr>
          <w:lang w:eastAsia="en-US"/>
        </w:rPr>
        <w:t>a filter that represents the Rx’s gain and equalization, which may be determined using one of the following methods</w:t>
      </w:r>
      <w:r w:rsidRPr="00985BA2">
        <w:t>:</w:t>
      </w:r>
    </w:p>
    <w:p w14:paraId="2305BF27" w14:textId="77777777" w:rsidR="008E1ECD" w:rsidRPr="00985BA2" w:rsidRDefault="008E1ECD" w:rsidP="008E1ECD">
      <w:pPr>
        <w:pStyle w:val="ListParagraph"/>
        <w:autoSpaceDE w:val="0"/>
        <w:autoSpaceDN w:val="0"/>
        <w:adjustRightInd w:val="0"/>
        <w:spacing w:after="80"/>
        <w:rPr>
          <w:lang w:eastAsia="en-US"/>
        </w:rPr>
      </w:pPr>
    </w:p>
    <w:p w14:paraId="2E8306C6" w14:textId="77777777" w:rsidR="008E1ECD" w:rsidRPr="00985BA2" w:rsidRDefault="008E1ECD" w:rsidP="008E1ECD">
      <w:pPr>
        <w:pStyle w:val="ListParagraph"/>
        <w:numPr>
          <w:ilvl w:val="0"/>
          <w:numId w:val="209"/>
        </w:numPr>
        <w:autoSpaceDE w:val="0"/>
        <w:autoSpaceDN w:val="0"/>
        <w:adjustRightInd w:val="0"/>
        <w:spacing w:after="80"/>
        <w:rPr>
          <w:lang w:eastAsia="en-US"/>
        </w:rPr>
      </w:pPr>
      <w:r w:rsidRPr="00985BA2">
        <w:rPr>
          <w:lang w:eastAsia="en-US"/>
        </w:rPr>
        <w:t>Deconvolving the output with the input impulse response of the Rx AMI_Init function.</w:t>
      </w:r>
    </w:p>
    <w:p w14:paraId="73A797F8" w14:textId="77777777" w:rsidR="008E1ECD" w:rsidRPr="00985BA2" w:rsidRDefault="008E1ECD" w:rsidP="008E1ECD">
      <w:pPr>
        <w:pStyle w:val="ListParagraph"/>
        <w:autoSpaceDE w:val="0"/>
        <w:autoSpaceDN w:val="0"/>
        <w:adjustRightInd w:val="0"/>
        <w:spacing w:after="80"/>
        <w:ind w:left="1440"/>
        <w:rPr>
          <w:lang w:eastAsia="en-US"/>
        </w:rPr>
      </w:pPr>
      <w:r w:rsidRPr="00985BA2">
        <w:rPr>
          <w:lang w:eastAsia="en-US"/>
        </w:rPr>
        <w:t>Note:</w:t>
      </w:r>
    </w:p>
    <w:p w14:paraId="7F7DEE37" w14:textId="77777777" w:rsidR="008E1ECD" w:rsidRPr="00985BA2" w:rsidRDefault="008E1ECD" w:rsidP="008E1ECD">
      <w:pPr>
        <w:pStyle w:val="ListParagraph"/>
        <w:numPr>
          <w:ilvl w:val="0"/>
          <w:numId w:val="210"/>
        </w:numPr>
        <w:autoSpaceDE w:val="0"/>
        <w:autoSpaceDN w:val="0"/>
        <w:adjustRightInd w:val="0"/>
        <w:spacing w:after="80"/>
        <w:rPr>
          <w:lang w:eastAsia="en-US"/>
        </w:rPr>
      </w:pPr>
      <w:r w:rsidRPr="00985BA2">
        <w:rPr>
          <w:lang w:eastAsia="en-US"/>
        </w:rPr>
        <w:t xml:space="preserve">Since the Rx AMI_Init function contains a linear and time invariant algorithm, the Rx gain and equalization may be represented by a filter.  </w:t>
      </w:r>
    </w:p>
    <w:p w14:paraId="1D28AE31" w14:textId="77777777" w:rsidR="008E1ECD" w:rsidRPr="00985BA2" w:rsidRDefault="008E1ECD" w:rsidP="008E1ECD">
      <w:pPr>
        <w:pStyle w:val="ListParagraph"/>
        <w:numPr>
          <w:ilvl w:val="0"/>
          <w:numId w:val="210"/>
        </w:numPr>
        <w:autoSpaceDE w:val="0"/>
        <w:autoSpaceDN w:val="0"/>
        <w:adjustRightInd w:val="0"/>
        <w:spacing w:after="80"/>
        <w:rPr>
          <w:lang w:eastAsia="en-US"/>
        </w:rPr>
      </w:pPr>
      <w:r w:rsidRPr="00985BA2">
        <w:rPr>
          <w:lang w:eastAsia="en-US"/>
        </w:rPr>
        <w:t>Since the output of the Rx AMI_Init function (output of Step 3) is an impulse response modified by the Rx gain and equalization (e.g., by convolving the input of the Rx AMI_Init function with the impulse response of the Rx filter), the impulse response of the Rx filter may be obtained by deconvolving the output of Step 3 with the input presented to Step 3.</w:t>
      </w:r>
    </w:p>
    <w:p w14:paraId="3CAF4B2B" w14:textId="77777777" w:rsidR="008E1ECD" w:rsidRPr="00985BA2" w:rsidRDefault="008E1ECD" w:rsidP="008E1ECD">
      <w:pPr>
        <w:pStyle w:val="ListParagraph"/>
        <w:numPr>
          <w:ilvl w:val="0"/>
          <w:numId w:val="209"/>
        </w:numPr>
        <w:autoSpaceDE w:val="0"/>
        <w:autoSpaceDN w:val="0"/>
        <w:adjustRightInd w:val="0"/>
        <w:spacing w:after="80"/>
        <w:rPr>
          <w:lang w:eastAsia="en-US"/>
        </w:rPr>
      </w:pPr>
      <w:r w:rsidRPr="00985BA2">
        <w:rPr>
          <w:lang w:eastAsia="en-US"/>
        </w:rPr>
        <w:t>The EDA tool may add an aggressor column that is initialized to a “unit impulse response”.</w:t>
      </w:r>
    </w:p>
    <w:p w14:paraId="2BE38165" w14:textId="77777777" w:rsidR="008E1ECD" w:rsidRPr="00985BA2" w:rsidRDefault="008E1ECD" w:rsidP="008E1ECD">
      <w:pPr>
        <w:pStyle w:val="ListParagraph"/>
        <w:autoSpaceDE w:val="0"/>
        <w:autoSpaceDN w:val="0"/>
        <w:adjustRightInd w:val="0"/>
        <w:spacing w:after="80"/>
        <w:ind w:left="1440"/>
        <w:rPr>
          <w:lang w:eastAsia="en-US"/>
        </w:rPr>
      </w:pPr>
      <w:r w:rsidRPr="00985BA2">
        <w:rPr>
          <w:lang w:eastAsia="en-US"/>
        </w:rPr>
        <w:t>Note:</w:t>
      </w:r>
    </w:p>
    <w:p w14:paraId="51E7D230" w14:textId="77777777" w:rsidR="008E1ECD" w:rsidRPr="00985BA2" w:rsidRDefault="008E1ECD" w:rsidP="008E1ECD">
      <w:pPr>
        <w:pStyle w:val="ListParagraph"/>
        <w:numPr>
          <w:ilvl w:val="1"/>
          <w:numId w:val="209"/>
        </w:numPr>
        <w:autoSpaceDE w:val="0"/>
        <w:autoSpaceDN w:val="0"/>
        <w:adjustRightInd w:val="0"/>
        <w:spacing w:after="80"/>
        <w:rPr>
          <w:lang w:eastAsia="en-US"/>
        </w:rPr>
      </w:pPr>
      <w:r w:rsidRPr="00985BA2">
        <w:rPr>
          <w:lang w:eastAsia="en-US"/>
        </w:rPr>
        <w:t>If the EDA tool does add an aggressor column that is initialized to a unit impulse response, the tool shall also correspondingly increase the value of the aggressor argument of AMI_Init by one.</w:t>
      </w:r>
    </w:p>
    <w:p w14:paraId="457754C1" w14:textId="77777777" w:rsidR="008E1ECD" w:rsidRPr="00985BA2" w:rsidRDefault="008E1ECD" w:rsidP="008E1ECD">
      <w:pPr>
        <w:pStyle w:val="ListParagraph"/>
        <w:numPr>
          <w:ilvl w:val="1"/>
          <w:numId w:val="209"/>
        </w:numPr>
        <w:autoSpaceDE w:val="0"/>
        <w:autoSpaceDN w:val="0"/>
        <w:adjustRightInd w:val="0"/>
        <w:spacing w:after="80"/>
        <w:rPr>
          <w:lang w:eastAsia="en-US"/>
        </w:rPr>
      </w:pPr>
      <w:r w:rsidRPr="00985BA2">
        <w:rPr>
          <w:lang w:eastAsia="en-US"/>
        </w:rPr>
        <w:t>A model that uses the crosstalk columns of the impulse_matrix to optimize its equalization shall ignore any column that contains a “unit impulse response” for the purpose of optimizing its equalization.</w:t>
      </w:r>
    </w:p>
    <w:p w14:paraId="0DFB3760" w14:textId="77777777" w:rsidR="008E1ECD" w:rsidRPr="00985BA2" w:rsidRDefault="008E1ECD" w:rsidP="008E1ECD">
      <w:pPr>
        <w:pStyle w:val="ListParagraph"/>
        <w:numPr>
          <w:ilvl w:val="1"/>
          <w:numId w:val="209"/>
        </w:numPr>
        <w:autoSpaceDE w:val="0"/>
        <w:autoSpaceDN w:val="0"/>
        <w:adjustRightInd w:val="0"/>
        <w:spacing w:after="80"/>
        <w:rPr>
          <w:lang w:eastAsia="en-US"/>
        </w:rPr>
      </w:pPr>
      <w:r w:rsidRPr="00985BA2">
        <w:rPr>
          <w:lang w:eastAsia="en-US"/>
        </w:rPr>
        <w:t xml:space="preserve">EDA tools should be aware that a pre-AMI Version 7.2 Rx model may optimize its equalization based on the contents of the aggressor columns of the impulse_matrix and does not ignore unit impulse response columns, rendering method 2 inapplicable.  </w:t>
      </w:r>
    </w:p>
    <w:p w14:paraId="196B76EF" w14:textId="77777777" w:rsidR="00F339B7" w:rsidRPr="00985BA2" w:rsidRDefault="00386D0A" w:rsidP="006F2A7E">
      <w:pPr>
        <w:autoSpaceDE w:val="0"/>
        <w:autoSpaceDN w:val="0"/>
        <w:adjustRightInd w:val="0"/>
        <w:spacing w:after="80"/>
        <w:rPr>
          <w:lang w:eastAsia="en-US"/>
        </w:rPr>
      </w:pPr>
      <w:r w:rsidRPr="00985BA2">
        <w:rPr>
          <w:lang w:eastAsia="en-US"/>
        </w:rPr>
        <w:t>Note: For the scenario where the Tx AMI_Init function does NOT include</w:t>
      </w:r>
      <w:r w:rsidR="00CE6F6C" w:rsidRPr="00985BA2">
        <w:rPr>
          <w:lang w:eastAsia="en-US"/>
        </w:rPr>
        <w:t xml:space="preserve"> </w:t>
      </w:r>
      <w:r w:rsidRPr="00985BA2">
        <w:rPr>
          <w:lang w:eastAsia="en-US"/>
        </w:rPr>
        <w:t>equalization effects (</w:t>
      </w:r>
      <w:r w:rsidR="00EC479A" w:rsidRPr="00985BA2">
        <w:rPr>
          <w:lang w:eastAsia="en-US"/>
        </w:rPr>
        <w:t xml:space="preserve">i.e., </w:t>
      </w:r>
      <w:r w:rsidRPr="00985BA2">
        <w:rPr>
          <w:lang w:eastAsia="en-US"/>
        </w:rPr>
        <w:t>does not modify the impulse response of the</w:t>
      </w:r>
      <w:r w:rsidR="00CE6F6C" w:rsidRPr="00985BA2">
        <w:rPr>
          <w:lang w:eastAsia="en-US"/>
        </w:rPr>
        <w:t xml:space="preserve"> </w:t>
      </w:r>
      <w:r w:rsidRPr="00985BA2">
        <w:rPr>
          <w:lang w:eastAsia="en-US"/>
        </w:rPr>
        <w:t>channel), Step 6d is functionally equivalent to simply convolving the</w:t>
      </w:r>
      <w:r w:rsidR="00CE6F6C" w:rsidRPr="00985BA2">
        <w:rPr>
          <w:lang w:eastAsia="en-US"/>
        </w:rPr>
        <w:t xml:space="preserve"> </w:t>
      </w:r>
      <w:r w:rsidRPr="00985BA2">
        <w:rPr>
          <w:lang w:eastAsia="en-US"/>
        </w:rPr>
        <w:t>output of Step 5 with the output of Step 3.</w:t>
      </w:r>
    </w:p>
    <w:p w14:paraId="4ABE679F" w14:textId="77777777" w:rsidR="00F339B7" w:rsidRPr="00985BA2" w:rsidRDefault="00386D0A" w:rsidP="006F2A7E">
      <w:pPr>
        <w:autoSpaceDE w:val="0"/>
        <w:autoSpaceDN w:val="0"/>
        <w:adjustRightInd w:val="0"/>
        <w:spacing w:after="80"/>
        <w:rPr>
          <w:lang w:eastAsia="en-US"/>
        </w:rPr>
      </w:pPr>
      <w:r w:rsidRPr="00985BA2">
        <w:rPr>
          <w:lang w:eastAsia="en-US"/>
        </w:rPr>
        <w:lastRenderedPageBreak/>
        <w:t>Step 7.  If Rx GetWave_Exists is True the output of Step 6 is presented to</w:t>
      </w:r>
      <w:r w:rsidR="00CE6F6C" w:rsidRPr="00985BA2">
        <w:rPr>
          <w:lang w:eastAsia="en-US"/>
        </w:rPr>
        <w:t xml:space="preserve"> </w:t>
      </w:r>
      <w:r w:rsidRPr="00985BA2">
        <w:rPr>
          <w:lang w:eastAsia="en-US"/>
        </w:rPr>
        <w:t xml:space="preserve">the </w:t>
      </w:r>
      <w:r w:rsidR="00EC35D5" w:rsidRPr="00985BA2">
        <w:rPr>
          <w:lang w:eastAsia="en-US"/>
        </w:rPr>
        <w:t xml:space="preserve">Rx </w:t>
      </w:r>
      <w:r w:rsidR="00571AC9" w:rsidRPr="00985BA2">
        <w:rPr>
          <w:lang w:eastAsia="en-US"/>
        </w:rPr>
        <w:t>executable model file</w:t>
      </w:r>
      <w:r w:rsidR="00CF4B6D" w:rsidRPr="00985BA2">
        <w:rPr>
          <w:lang w:eastAsia="en-US"/>
        </w:rPr>
        <w:t>’</w:t>
      </w:r>
      <w:r w:rsidRPr="00985BA2">
        <w:rPr>
          <w:lang w:eastAsia="en-US"/>
        </w:rPr>
        <w:t>s AMI_GetWave function and the Rx AMI_GetWave</w:t>
      </w:r>
      <w:r w:rsidR="00CE6F6C" w:rsidRPr="00985BA2">
        <w:rPr>
          <w:lang w:eastAsia="en-US"/>
        </w:rPr>
        <w:t xml:space="preserve"> </w:t>
      </w:r>
      <w:r w:rsidRPr="00985BA2">
        <w:rPr>
          <w:lang w:eastAsia="en-US"/>
        </w:rPr>
        <w:t>function is executed.  The output of the Rx AMI_GetWave function</w:t>
      </w:r>
      <w:r w:rsidR="00CE6F6C" w:rsidRPr="00985BA2">
        <w:rPr>
          <w:lang w:eastAsia="en-US"/>
        </w:rPr>
        <w:t xml:space="preserve"> </w:t>
      </w:r>
      <w:r w:rsidRPr="00985BA2">
        <w:rPr>
          <w:lang w:eastAsia="en-US"/>
        </w:rPr>
        <w:t>is passed on to Step 8.</w:t>
      </w:r>
    </w:p>
    <w:p w14:paraId="059A0C77" w14:textId="2D162FD4" w:rsidR="00F339B7" w:rsidRPr="00985BA2" w:rsidRDefault="00386D0A" w:rsidP="006F2A7E">
      <w:pPr>
        <w:autoSpaceDE w:val="0"/>
        <w:autoSpaceDN w:val="0"/>
        <w:adjustRightInd w:val="0"/>
        <w:spacing w:after="80"/>
        <w:rPr>
          <w:lang w:eastAsia="en-US"/>
        </w:rPr>
      </w:pPr>
      <w:r w:rsidRPr="00985BA2">
        <w:rPr>
          <w:lang w:eastAsia="en-US"/>
        </w:rPr>
        <w:t>Step 8.  The output of Step 6c, 6d or 7 becomes the simulation waveform</w:t>
      </w:r>
      <w:r w:rsidR="00CE6F6C" w:rsidRPr="00985BA2">
        <w:rPr>
          <w:lang w:eastAsia="en-US"/>
        </w:rPr>
        <w:t xml:space="preserve"> </w:t>
      </w:r>
      <w:r w:rsidRPr="00985BA2">
        <w:rPr>
          <w:lang w:eastAsia="en-US"/>
        </w:rPr>
        <w:t>output at the Rx decision point.  Step 7 optionally may also</w:t>
      </w:r>
      <w:r w:rsidR="00CE6F6C" w:rsidRPr="00985BA2">
        <w:rPr>
          <w:lang w:eastAsia="en-US"/>
        </w:rPr>
        <w:t xml:space="preserve"> </w:t>
      </w:r>
      <w:r w:rsidRPr="00985BA2">
        <w:rPr>
          <w:lang w:eastAsia="en-US"/>
        </w:rPr>
        <w:t xml:space="preserve">return clock </w:t>
      </w:r>
      <w:r w:rsidR="00582673" w:rsidRPr="00985BA2">
        <w:rPr>
          <w:lang w:eastAsia="en-US"/>
        </w:rPr>
        <w:t>times</w:t>
      </w:r>
      <w:r w:rsidRPr="00985BA2">
        <w:rPr>
          <w:lang w:eastAsia="en-US"/>
        </w:rPr>
        <w:t>, which may be post-processed by the simulation</w:t>
      </w:r>
      <w:r w:rsidR="00CE6F6C" w:rsidRPr="00985BA2">
        <w:rPr>
          <w:lang w:eastAsia="en-US"/>
        </w:rPr>
        <w:t xml:space="preserve"> </w:t>
      </w:r>
      <w:r w:rsidRPr="00985BA2">
        <w:rPr>
          <w:lang w:eastAsia="en-US"/>
        </w:rPr>
        <w:t>tool or presented to the user as is.</w:t>
      </w:r>
    </w:p>
    <w:p w14:paraId="01DCF292" w14:textId="20716B4A" w:rsidR="006E6988" w:rsidRPr="00985BA2" w:rsidRDefault="00386D0A" w:rsidP="006F2A7E">
      <w:pPr>
        <w:autoSpaceDE w:val="0"/>
        <w:autoSpaceDN w:val="0"/>
        <w:adjustRightInd w:val="0"/>
        <w:spacing w:after="80"/>
        <w:rPr>
          <w:lang w:eastAsia="en-US"/>
        </w:rPr>
      </w:pPr>
      <w:r w:rsidRPr="00985BA2">
        <w:rPr>
          <w:lang w:eastAsia="en-US"/>
        </w:rPr>
        <w:t xml:space="preserve">Steps 4 </w:t>
      </w:r>
      <w:r w:rsidR="005E1D0C" w:rsidRPr="00985BA2">
        <w:rPr>
          <w:lang w:eastAsia="en-US"/>
        </w:rPr>
        <w:t>through</w:t>
      </w:r>
      <w:r w:rsidRPr="00985BA2">
        <w:rPr>
          <w:lang w:eastAsia="en-US"/>
        </w:rPr>
        <w:t xml:space="preserve"> 8 can be called once or can be called multiple times to</w:t>
      </w:r>
      <w:r w:rsidR="00CE6F6C" w:rsidRPr="00985BA2">
        <w:rPr>
          <w:lang w:eastAsia="en-US"/>
        </w:rPr>
        <w:t xml:space="preserve"> </w:t>
      </w:r>
      <w:r w:rsidRPr="00985BA2">
        <w:rPr>
          <w:lang w:eastAsia="en-US"/>
        </w:rPr>
        <w:t xml:space="preserve">process the full analog waveform.  </w:t>
      </w:r>
      <w:r w:rsidR="00B63635" w:rsidRPr="00985BA2">
        <w:rPr>
          <w:lang w:eastAsia="en-US"/>
        </w:rPr>
        <w:t xml:space="preserve">Processing </w:t>
      </w:r>
      <w:r w:rsidRPr="00985BA2">
        <w:rPr>
          <w:lang w:eastAsia="en-US"/>
        </w:rPr>
        <w:t xml:space="preserve"> the full analog waveform</w:t>
      </w:r>
      <w:r w:rsidR="00CE6F6C" w:rsidRPr="00985BA2">
        <w:rPr>
          <w:lang w:eastAsia="en-US"/>
        </w:rPr>
        <w:t xml:space="preserve"> </w:t>
      </w:r>
      <w:r w:rsidR="00B63635" w:rsidRPr="00985BA2">
        <w:rPr>
          <w:lang w:eastAsia="en-US"/>
        </w:rPr>
        <w:t xml:space="preserve">using </w:t>
      </w:r>
      <w:r w:rsidRPr="00985BA2">
        <w:rPr>
          <w:lang w:eastAsia="en-US"/>
        </w:rPr>
        <w:t>multiple calls</w:t>
      </w:r>
      <w:r w:rsidR="006F39E4" w:rsidRPr="00985BA2">
        <w:rPr>
          <w:lang w:eastAsia="en-US"/>
        </w:rPr>
        <w:t>, where each call passes the model a block of samples,</w:t>
      </w:r>
      <w:r w:rsidRPr="00985BA2">
        <w:rPr>
          <w:lang w:eastAsia="en-US"/>
        </w:rPr>
        <w:t xml:space="preserve"> reduces the memory requirements when </w:t>
      </w:r>
      <w:r w:rsidR="006F39E4" w:rsidRPr="00985BA2">
        <w:rPr>
          <w:lang w:eastAsia="en-US"/>
        </w:rPr>
        <w:t xml:space="preserve">performing </w:t>
      </w:r>
      <w:r w:rsidRPr="00985BA2">
        <w:rPr>
          <w:lang w:eastAsia="en-US"/>
        </w:rPr>
        <w:t>long</w:t>
      </w:r>
      <w:r w:rsidR="00CE6F6C" w:rsidRPr="00985BA2">
        <w:rPr>
          <w:lang w:eastAsia="en-US"/>
        </w:rPr>
        <w:t xml:space="preserve"> </w:t>
      </w:r>
      <w:r w:rsidRPr="00985BA2">
        <w:rPr>
          <w:lang w:eastAsia="en-US"/>
        </w:rPr>
        <w:t>simulations</w:t>
      </w:r>
      <w:r w:rsidR="006F39E4" w:rsidRPr="00985BA2">
        <w:rPr>
          <w:lang w:eastAsia="en-US"/>
        </w:rPr>
        <w:t>.  Th</w:t>
      </w:r>
      <w:r w:rsidR="007C5C07" w:rsidRPr="00985BA2">
        <w:rPr>
          <w:lang w:eastAsia="en-US"/>
        </w:rPr>
        <w:t>is</w:t>
      </w:r>
      <w:r w:rsidRPr="00985BA2">
        <w:rPr>
          <w:lang w:eastAsia="en-US"/>
        </w:rPr>
        <w:t xml:space="preserve"> allows AMI_GetWave to return model status </w:t>
      </w:r>
      <w:r w:rsidR="007C5C07" w:rsidRPr="00985BA2">
        <w:rPr>
          <w:lang w:eastAsia="en-US"/>
        </w:rPr>
        <w:t>af</w:t>
      </w:r>
      <w:r w:rsidR="00DC1D5A">
        <w:rPr>
          <w:lang w:eastAsia="en-US"/>
        </w:rPr>
        <w:t>t</w:t>
      </w:r>
      <w:r w:rsidR="007C5C07" w:rsidRPr="00985BA2">
        <w:rPr>
          <w:lang w:eastAsia="en-US"/>
        </w:rPr>
        <w:t>er processing each block (note that the size of a block is not limited to the number of samples needed to define an integer number of complete symbols)</w:t>
      </w:r>
      <w:r w:rsidRPr="00985BA2">
        <w:rPr>
          <w:lang w:eastAsia="en-US"/>
        </w:rPr>
        <w:t>.  Once all blocks of the input waveform have been processed, Tx</w:t>
      </w:r>
      <w:r w:rsidR="00CE6F6C" w:rsidRPr="00985BA2">
        <w:rPr>
          <w:lang w:eastAsia="en-US"/>
        </w:rPr>
        <w:t xml:space="preserve"> </w:t>
      </w:r>
      <w:r w:rsidRPr="00985BA2">
        <w:rPr>
          <w:lang w:eastAsia="en-US"/>
        </w:rPr>
        <w:t>AMI_Close and Rx AMI_Close are called to perform any final processing and</w:t>
      </w:r>
      <w:r w:rsidR="00CE6F6C" w:rsidRPr="00985BA2">
        <w:rPr>
          <w:lang w:eastAsia="en-US"/>
        </w:rPr>
        <w:t xml:space="preserve"> </w:t>
      </w:r>
      <w:r w:rsidRPr="00985BA2">
        <w:rPr>
          <w:lang w:eastAsia="en-US"/>
        </w:rPr>
        <w:t>release allocated memory.</w:t>
      </w:r>
    </w:p>
    <w:p w14:paraId="14528D81" w14:textId="77777777" w:rsidR="00BB0F7F" w:rsidRPr="00985BA2" w:rsidRDefault="00BB0F7F" w:rsidP="006F2A7E">
      <w:pPr>
        <w:autoSpaceDE w:val="0"/>
        <w:autoSpaceDN w:val="0"/>
        <w:adjustRightInd w:val="0"/>
        <w:spacing w:after="80"/>
      </w:pPr>
    </w:p>
    <w:p w14:paraId="3E0B45C3" w14:textId="77777777" w:rsidR="004E5DD4" w:rsidRPr="00985BA2" w:rsidRDefault="004E5DD4" w:rsidP="00036545">
      <w:pPr>
        <w:pStyle w:val="Heading4"/>
      </w:pPr>
      <w:r w:rsidRPr="00985BA2">
        <w:t>Dependent Model Parameters</w:t>
      </w:r>
    </w:p>
    <w:p w14:paraId="518027A6" w14:textId="77777777" w:rsidR="004E5DD4" w:rsidRPr="00985BA2" w:rsidRDefault="004E5DD4" w:rsidP="00A14207">
      <w:pPr>
        <w:spacing w:after="120"/>
      </w:pPr>
      <w:r w:rsidRPr="00985BA2">
        <w:t>The usage of the dependent model parameter API is described below.</w:t>
      </w:r>
    </w:p>
    <w:p w14:paraId="3C7DF507" w14:textId="1D93D548" w:rsidR="004E5DD4" w:rsidRPr="00985BA2" w:rsidRDefault="00582DB1" w:rsidP="004E5DD4">
      <w:pPr>
        <w:numPr>
          <w:ilvl w:val="0"/>
          <w:numId w:val="37"/>
        </w:numPr>
        <w:spacing w:after="120"/>
        <w:rPr>
          <w:rFonts w:eastAsia="Times New Roman"/>
        </w:rPr>
      </w:pPr>
      <w:r w:rsidRPr="00985BA2">
        <w:rPr>
          <w:rFonts w:eastAsia="Times New Roman"/>
        </w:rPr>
        <w:t xml:space="preserve">The user </w:t>
      </w:r>
      <w:r w:rsidR="004E5DD4" w:rsidRPr="00985BA2">
        <w:rPr>
          <w:rFonts w:eastAsia="Times New Roman"/>
        </w:rPr>
        <w:t xml:space="preserve">selects </w:t>
      </w:r>
      <w:r w:rsidR="0092413F" w:rsidRPr="00985BA2">
        <w:rPr>
          <w:rFonts w:eastAsia="Times New Roman"/>
        </w:rPr>
        <w:t>IBIS</w:t>
      </w:r>
      <w:r w:rsidR="004E5DD4" w:rsidRPr="00985BA2">
        <w:rPr>
          <w:rFonts w:eastAsia="Times New Roman"/>
        </w:rPr>
        <w:t xml:space="preserve"> model and specifies corner and data rate.</w:t>
      </w:r>
    </w:p>
    <w:p w14:paraId="472DF2B2" w14:textId="77777777" w:rsidR="004E5DD4" w:rsidRPr="00985BA2" w:rsidRDefault="00582DB1" w:rsidP="004E5DD4">
      <w:pPr>
        <w:numPr>
          <w:ilvl w:val="0"/>
          <w:numId w:val="37"/>
        </w:numPr>
        <w:spacing w:after="120"/>
        <w:rPr>
          <w:rFonts w:eastAsia="Times New Roman"/>
        </w:rPr>
      </w:pPr>
      <w:r w:rsidRPr="00985BA2">
        <w:rPr>
          <w:rFonts w:eastAsia="Times New Roman"/>
        </w:rPr>
        <w:t xml:space="preserve">The </w:t>
      </w:r>
      <w:r w:rsidR="004E5DD4" w:rsidRPr="00985BA2">
        <w:rPr>
          <w:rFonts w:eastAsia="Times New Roman"/>
        </w:rPr>
        <w:t>EDA tool initializes AMI_parameters_out to NULL.</w:t>
      </w:r>
    </w:p>
    <w:p w14:paraId="48C478BF" w14:textId="77777777" w:rsidR="004E5DD4" w:rsidRPr="00985BA2" w:rsidRDefault="004E5DD4" w:rsidP="004E5DD4">
      <w:pPr>
        <w:numPr>
          <w:ilvl w:val="0"/>
          <w:numId w:val="37"/>
        </w:numPr>
        <w:spacing w:after="120"/>
        <w:rPr>
          <w:rFonts w:eastAsia="Times New Roman"/>
        </w:rPr>
      </w:pPr>
      <w:r w:rsidRPr="00985BA2">
        <w:rPr>
          <w:rFonts w:eastAsia="Times New Roman"/>
        </w:rPr>
        <w:t>If Resolve_Exists is False, go to step 9.</w:t>
      </w:r>
    </w:p>
    <w:p w14:paraId="3459084F" w14:textId="77777777" w:rsidR="004E5DD4" w:rsidRPr="00985BA2" w:rsidRDefault="004E5DD4" w:rsidP="004E5DD4">
      <w:pPr>
        <w:numPr>
          <w:ilvl w:val="0"/>
          <w:numId w:val="37"/>
        </w:numPr>
        <w:spacing w:after="120"/>
        <w:rPr>
          <w:rFonts w:eastAsia="Times New Roman"/>
        </w:rPr>
      </w:pPr>
      <w:r w:rsidRPr="00985BA2">
        <w:rPr>
          <w:rFonts w:eastAsia="Times New Roman"/>
        </w:rPr>
        <w:t xml:space="preserve">If Resolve_Exists is True, </w:t>
      </w:r>
      <w:r w:rsidR="00582DB1" w:rsidRPr="00985BA2">
        <w:rPr>
          <w:rFonts w:eastAsia="Times New Roman"/>
        </w:rPr>
        <w:t xml:space="preserve">the </w:t>
      </w:r>
      <w:r w:rsidRPr="00985BA2">
        <w:rPr>
          <w:rFonts w:eastAsia="Times New Roman"/>
        </w:rPr>
        <w:t xml:space="preserve">EDA tool allocates memory for the AMI_parameters_in string and writes to it name-value pairs of all parameters of Usage type In. </w:t>
      </w:r>
    </w:p>
    <w:p w14:paraId="56A09F22" w14:textId="77777777" w:rsidR="004E5DD4" w:rsidRPr="00985BA2" w:rsidRDefault="00582DB1" w:rsidP="004E5DD4">
      <w:pPr>
        <w:numPr>
          <w:ilvl w:val="0"/>
          <w:numId w:val="37"/>
        </w:numPr>
        <w:spacing w:after="120"/>
        <w:rPr>
          <w:rFonts w:eastAsia="Times New Roman"/>
        </w:rPr>
      </w:pPr>
      <w:r w:rsidRPr="00985BA2">
        <w:rPr>
          <w:rFonts w:eastAsia="Times New Roman"/>
        </w:rPr>
        <w:t xml:space="preserve">The </w:t>
      </w:r>
      <w:r w:rsidR="004E5DD4" w:rsidRPr="00985BA2">
        <w:rPr>
          <w:rFonts w:eastAsia="Times New Roman"/>
        </w:rPr>
        <w:t>EDA tool calls AMI_Resolve before analog channel impulse characterization.</w:t>
      </w:r>
    </w:p>
    <w:p w14:paraId="6B05AC6C" w14:textId="1F99EBD7" w:rsidR="004E5DD4" w:rsidRPr="00985BA2" w:rsidRDefault="004E5DD4" w:rsidP="004E5DD4">
      <w:pPr>
        <w:numPr>
          <w:ilvl w:val="0"/>
          <w:numId w:val="37"/>
        </w:numPr>
        <w:spacing w:after="120"/>
        <w:rPr>
          <w:rFonts w:eastAsia="Times New Roman"/>
        </w:rPr>
      </w:pPr>
      <w:r w:rsidRPr="00985BA2">
        <w:rPr>
          <w:rFonts w:eastAsia="Times New Roman"/>
        </w:rPr>
        <w:t xml:space="preserve">The executable model computes dependent parameter values according to independent parameter values in AMI_parameters_in, </w:t>
      </w:r>
      <w:r w:rsidR="00F832AA" w:rsidRPr="00985BA2">
        <w:rPr>
          <w:rFonts w:eastAsia="Times New Roman"/>
        </w:rPr>
        <w:t>symbol</w:t>
      </w:r>
      <w:r w:rsidRPr="00985BA2">
        <w:rPr>
          <w:rFonts w:eastAsia="Times New Roman"/>
        </w:rPr>
        <w:t>_time, corner and model_name.</w:t>
      </w:r>
    </w:p>
    <w:p w14:paraId="53B4999A" w14:textId="77777777" w:rsidR="004E5DD4" w:rsidRPr="00985BA2" w:rsidRDefault="004E5DD4" w:rsidP="004E5DD4">
      <w:pPr>
        <w:numPr>
          <w:ilvl w:val="0"/>
          <w:numId w:val="37"/>
        </w:numPr>
        <w:spacing w:after="120"/>
        <w:rPr>
          <w:rFonts w:eastAsia="Times New Roman"/>
        </w:rPr>
      </w:pPr>
      <w:r w:rsidRPr="00985BA2">
        <w:rPr>
          <w:rFonts w:eastAsia="Times New Roman"/>
        </w:rPr>
        <w:t>The executable model allocates memory for the AMI_parameters_out string and writes to it name-value pairs of dependent parameters.</w:t>
      </w:r>
    </w:p>
    <w:p w14:paraId="52759837" w14:textId="1444B179" w:rsidR="004E5DD4" w:rsidRPr="00985BA2" w:rsidRDefault="00582DB1" w:rsidP="004E5DD4">
      <w:pPr>
        <w:numPr>
          <w:ilvl w:val="0"/>
          <w:numId w:val="37"/>
        </w:numPr>
        <w:spacing w:after="120"/>
        <w:rPr>
          <w:rFonts w:eastAsia="Times New Roman"/>
        </w:rPr>
      </w:pPr>
      <w:r w:rsidRPr="00985BA2">
        <w:rPr>
          <w:rFonts w:eastAsia="Times New Roman"/>
        </w:rPr>
        <w:t xml:space="preserve">The </w:t>
      </w:r>
      <w:r w:rsidR="004E5DD4" w:rsidRPr="00985BA2">
        <w:rPr>
          <w:rFonts w:eastAsia="Times New Roman"/>
        </w:rPr>
        <w:t xml:space="preserve">EDA tool sets/adjusts analog model parameters if their values are returned by  AMI_Resolve in AMI_parameters_out. </w:t>
      </w:r>
      <w:r w:rsidR="0083050F" w:rsidRPr="00985BA2">
        <w:rPr>
          <w:rFonts w:eastAsia="Times New Roman"/>
        </w:rPr>
        <w:t xml:space="preserve"> </w:t>
      </w:r>
      <w:r w:rsidR="004E5DD4" w:rsidRPr="00985BA2">
        <w:rPr>
          <w:rFonts w:eastAsia="Times New Roman"/>
        </w:rPr>
        <w:t>EDA tool calls AMI_Resolve_Close to release the memory allocated by the executable model in AMI_Resolve.</w:t>
      </w:r>
    </w:p>
    <w:p w14:paraId="045D45B5" w14:textId="77777777" w:rsidR="004E5DD4" w:rsidRPr="00985BA2" w:rsidRDefault="00582DB1" w:rsidP="004E5DD4">
      <w:pPr>
        <w:numPr>
          <w:ilvl w:val="0"/>
          <w:numId w:val="37"/>
        </w:numPr>
        <w:spacing w:after="120"/>
        <w:rPr>
          <w:rFonts w:eastAsia="Times New Roman"/>
        </w:rPr>
      </w:pPr>
      <w:r w:rsidRPr="00985BA2">
        <w:rPr>
          <w:rFonts w:eastAsia="Times New Roman"/>
        </w:rPr>
        <w:t xml:space="preserve">The </w:t>
      </w:r>
      <w:r w:rsidR="004E5DD4" w:rsidRPr="00985BA2">
        <w:rPr>
          <w:rFonts w:eastAsia="Times New Roman"/>
        </w:rPr>
        <w:t xml:space="preserve">EDA tool characterizes analog channel impulse responses and finishes the rest of the simulation. </w:t>
      </w:r>
    </w:p>
    <w:p w14:paraId="0947EE6C" w14:textId="77777777" w:rsidR="004E5DD4" w:rsidRPr="00985BA2" w:rsidRDefault="004E5DD4" w:rsidP="00A14207">
      <w:pPr>
        <w:pStyle w:val="Keyword"/>
        <w:rPr>
          <w:rStyle w:val="KeywordNameTOCChar"/>
          <w:b w:val="0"/>
          <w:sz w:val="20"/>
          <w:szCs w:val="20"/>
        </w:rPr>
      </w:pPr>
    </w:p>
    <w:p w14:paraId="27926B85" w14:textId="2A593A1D" w:rsidR="004E5DD4" w:rsidRPr="00985BA2" w:rsidRDefault="004E5DD4" w:rsidP="00A14207">
      <w:pPr>
        <w:spacing w:after="80"/>
        <w:rPr>
          <w:rFonts w:eastAsia="Times New Roman"/>
        </w:rPr>
      </w:pPr>
      <w:r w:rsidRPr="00985BA2">
        <w:t>Note that dependent parameters are of Usage Dep, and their values used in the simulation are set by the</w:t>
      </w:r>
      <w:r w:rsidRPr="00985BA2">
        <w:rPr>
          <w:color w:val="FF0000"/>
        </w:rPr>
        <w:t xml:space="preserve"> </w:t>
      </w:r>
      <w:r w:rsidRPr="00985BA2">
        <w:t>call to AMI_Resolve before the call to AMI_Init.</w:t>
      </w:r>
      <w:r w:rsidRPr="00985BA2">
        <w:rPr>
          <w:color w:val="1F497D"/>
        </w:rPr>
        <w:t xml:space="preserve"> </w:t>
      </w:r>
      <w:r w:rsidR="0083050F" w:rsidRPr="00985BA2">
        <w:rPr>
          <w:color w:val="1F497D"/>
        </w:rPr>
        <w:t xml:space="preserve"> </w:t>
      </w:r>
      <w:r w:rsidRPr="00985BA2">
        <w:t>Values of parameters of Usage InOut returned by the AMI_Init and AMI_GetWave functions shall not affect the dependent parameter values used in the simulation</w:t>
      </w:r>
      <w:r w:rsidRPr="00985BA2">
        <w:rPr>
          <w:rFonts w:eastAsia="Times New Roman"/>
        </w:rPr>
        <w:t>.</w:t>
      </w:r>
    </w:p>
    <w:p w14:paraId="500E6454" w14:textId="3C172521" w:rsidR="0092413F" w:rsidRPr="00985BA2" w:rsidRDefault="0092413F" w:rsidP="00A14207">
      <w:pPr>
        <w:spacing w:after="80"/>
      </w:pPr>
      <w:r w:rsidRPr="00985BA2">
        <w:t>The dependent param</w:t>
      </w:r>
      <w:r w:rsidR="007C528D" w:rsidRPr="00985BA2">
        <w:t>e</w:t>
      </w:r>
      <w:r w:rsidRPr="00985BA2">
        <w:t xml:space="preserve">ter API provides model vendors scalability, extensibility and flexibility to implement dependency relations. </w:t>
      </w:r>
      <w:r w:rsidR="0083050F" w:rsidRPr="00985BA2">
        <w:t xml:space="preserve"> </w:t>
      </w:r>
      <w:r w:rsidRPr="00985BA2">
        <w:t xml:space="preserve">It also conceals the dependency formula and allows any complex dependency relation. </w:t>
      </w:r>
    </w:p>
    <w:p w14:paraId="76F55703" w14:textId="3B479420" w:rsidR="0092413F" w:rsidRPr="00985BA2" w:rsidRDefault="0092413F" w:rsidP="00A14207">
      <w:pPr>
        <w:pStyle w:val="KeywordDescriptions"/>
      </w:pPr>
      <w:r w:rsidRPr="00985BA2">
        <w:rPr>
          <w:iCs/>
        </w:rPr>
        <w:t>Example</w:t>
      </w:r>
      <w:r w:rsidR="00B71D03" w:rsidRPr="00985BA2">
        <w:rPr>
          <w:iCs/>
        </w:rPr>
        <w:t>s</w:t>
      </w:r>
      <w:r w:rsidRPr="00985BA2">
        <w:rPr>
          <w:iCs/>
        </w:rPr>
        <w:t>:</w:t>
      </w:r>
    </w:p>
    <w:p w14:paraId="3D17F8CA" w14:textId="77777777" w:rsidR="0092413F" w:rsidRPr="00985BA2" w:rsidRDefault="0092413F" w:rsidP="00A14207">
      <w:pPr>
        <w:pStyle w:val="Exampletext"/>
      </w:pPr>
      <w:r w:rsidRPr="00985BA2">
        <w:lastRenderedPageBreak/>
        <w:t>(Rx_model</w:t>
      </w:r>
    </w:p>
    <w:p w14:paraId="5BB02A08" w14:textId="77777777" w:rsidR="0092413F" w:rsidRPr="00985BA2" w:rsidRDefault="0092413F" w:rsidP="00A14207">
      <w:pPr>
        <w:pStyle w:val="Exampletext"/>
      </w:pPr>
      <w:r w:rsidRPr="00985BA2">
        <w:t xml:space="preserve">  (Reserved_Parameters </w:t>
      </w:r>
    </w:p>
    <w:p w14:paraId="10496E25" w14:textId="685515C0" w:rsidR="008D5319" w:rsidRPr="00985BA2" w:rsidRDefault="008D5319" w:rsidP="00A14207">
      <w:pPr>
        <w:pStyle w:val="Exampletext"/>
      </w:pPr>
      <w:r w:rsidRPr="00985BA2">
        <w:t xml:space="preserve">    (AMI_Version (Usage Info) (Type String) (Value </w:t>
      </w:r>
      <w:r w:rsidR="00A52582" w:rsidRPr="003473C2">
        <w:rPr>
          <w:lang w:eastAsia="en-US"/>
        </w:rPr>
        <w:t>"</w:t>
      </w:r>
      <w:fldSimple w:instr=" DOCPROPERTY  &quot;IBIS Version&quot;  \* MERGEFORMAT ">
        <w:r w:rsidR="006C4059">
          <w:t>8.0</w:t>
        </w:r>
      </w:fldSimple>
      <w:r w:rsidR="00A52582" w:rsidRPr="003473C2">
        <w:rPr>
          <w:lang w:eastAsia="en-US"/>
        </w:rPr>
        <w:t>"</w:t>
      </w:r>
      <w:r w:rsidRPr="00985BA2">
        <w:t>)</w:t>
      </w:r>
    </w:p>
    <w:p w14:paraId="6C1330DE" w14:textId="0EBA408E" w:rsidR="008D5319" w:rsidRPr="00985BA2" w:rsidRDefault="008D5319" w:rsidP="00A14207">
      <w:pPr>
        <w:pStyle w:val="Exampletext"/>
      </w:pPr>
      <w:r w:rsidRPr="00985BA2">
        <w:t xml:space="preserve">      (Description </w:t>
      </w:r>
      <w:r w:rsidR="00A52582" w:rsidRPr="003473C2">
        <w:rPr>
          <w:lang w:eastAsia="en-US"/>
        </w:rPr>
        <w:t>"</w:t>
      </w:r>
      <w:r w:rsidRPr="00985BA2">
        <w:t>This is a v</w:t>
      </w:r>
      <w:fldSimple w:instr=" DOCPROPERTY  &quot;IBIS Version&quot;  \* MERGEFORMAT ">
        <w:r w:rsidR="006C4059">
          <w:t>8.0</w:t>
        </w:r>
      </w:fldSimple>
      <w:r w:rsidR="00BC089E" w:rsidRPr="00985BA2">
        <w:t xml:space="preserve"> </w:t>
      </w:r>
      <w:r w:rsidRPr="00985BA2">
        <w:t>AMI file.</w:t>
      </w:r>
      <w:r w:rsidR="00A52582" w:rsidRPr="003473C2">
        <w:rPr>
          <w:lang w:eastAsia="en-US"/>
        </w:rPr>
        <w:t>"</w:t>
      </w:r>
      <w:r w:rsidRPr="00985BA2">
        <w:t>))</w:t>
      </w:r>
      <w:r w:rsidR="0092413F" w:rsidRPr="00985BA2">
        <w:t xml:space="preserve">  </w:t>
      </w:r>
    </w:p>
    <w:p w14:paraId="3746B407" w14:textId="77777777" w:rsidR="0092413F" w:rsidRPr="00985BA2" w:rsidRDefault="008D5319" w:rsidP="00A14207">
      <w:pPr>
        <w:pStyle w:val="Exampletext"/>
      </w:pPr>
      <w:r w:rsidRPr="00985BA2">
        <w:t xml:space="preserve">    </w:t>
      </w:r>
      <w:r w:rsidR="0092413F" w:rsidRPr="00985BA2">
        <w:t>(Resolve_Exists (Usage Info) (Type Boolean) (Value True)</w:t>
      </w:r>
    </w:p>
    <w:p w14:paraId="2E75424B" w14:textId="4DC9162B" w:rsidR="00AF1B08" w:rsidRPr="00985BA2" w:rsidRDefault="00AF1B08" w:rsidP="00A14207">
      <w:pPr>
        <w:pStyle w:val="Exampletext"/>
      </w:pPr>
      <w:r w:rsidRPr="00985BA2">
        <w:t xml:space="preserve">      </w:t>
      </w:r>
      <w:r w:rsidR="0092413F" w:rsidRPr="00985BA2">
        <w:t xml:space="preserve">(Description </w:t>
      </w:r>
      <w:r w:rsidR="00A52582" w:rsidRPr="003473C2">
        <w:rPr>
          <w:lang w:eastAsia="en-US"/>
        </w:rPr>
        <w:t>"</w:t>
      </w:r>
      <w:r w:rsidR="0092413F" w:rsidRPr="00985BA2">
        <w:t xml:space="preserve">Indicates whether the executable model implements </w:t>
      </w:r>
      <w:r w:rsidRPr="00985BA2">
        <w:t xml:space="preserve">  </w:t>
      </w:r>
    </w:p>
    <w:p w14:paraId="637CF13D" w14:textId="36644FAE" w:rsidR="0092413F" w:rsidRPr="00985BA2" w:rsidRDefault="00AF1B08" w:rsidP="00A14207">
      <w:pPr>
        <w:pStyle w:val="Exampletext"/>
      </w:pPr>
      <w:r w:rsidRPr="00985BA2">
        <w:t xml:space="preserve">  </w:t>
      </w:r>
      <w:r w:rsidR="00A52582" w:rsidRPr="00985BA2">
        <w:tab/>
      </w:r>
      <w:r w:rsidR="00A52582" w:rsidRPr="00985BA2">
        <w:tab/>
      </w:r>
      <w:r w:rsidR="0092413F" w:rsidRPr="00985BA2">
        <w:t>AMI_Resolve.</w:t>
      </w:r>
      <w:r w:rsidR="00A52582" w:rsidRPr="003473C2">
        <w:rPr>
          <w:lang w:eastAsia="en-US"/>
        </w:rPr>
        <w:t>"</w:t>
      </w:r>
      <w:r w:rsidR="0092413F" w:rsidRPr="00985BA2">
        <w:t xml:space="preserve">)) </w:t>
      </w:r>
    </w:p>
    <w:p w14:paraId="4B3FA1A1" w14:textId="7BF1F095" w:rsidR="0092413F" w:rsidRPr="00985BA2" w:rsidRDefault="0092413F" w:rsidP="00A14207">
      <w:pPr>
        <w:pStyle w:val="Exampletext"/>
      </w:pPr>
      <w:r w:rsidRPr="00985BA2">
        <w:t xml:space="preserve">    (Model_Name (Usage In) (Type String) (Value </w:t>
      </w:r>
      <w:r w:rsidR="00A52582" w:rsidRPr="003473C2">
        <w:rPr>
          <w:lang w:eastAsia="en-US"/>
        </w:rPr>
        <w:t>"</w:t>
      </w:r>
      <w:r w:rsidR="00B73730" w:rsidRPr="00985BA2">
        <w:t>placeholder</w:t>
      </w:r>
      <w:r w:rsidR="00A52582" w:rsidRPr="003473C2">
        <w:rPr>
          <w:lang w:eastAsia="en-US"/>
        </w:rPr>
        <w:t>"</w:t>
      </w:r>
      <w:r w:rsidRPr="00985BA2">
        <w:t>)</w:t>
      </w:r>
    </w:p>
    <w:p w14:paraId="6328699D" w14:textId="01A895BD" w:rsidR="0092413F" w:rsidRPr="00985BA2" w:rsidRDefault="0092413F" w:rsidP="00A14207">
      <w:pPr>
        <w:pStyle w:val="Exampletext"/>
      </w:pPr>
      <w:r w:rsidRPr="00985BA2">
        <w:t xml:space="preserve">      (Description </w:t>
      </w:r>
      <w:r w:rsidR="00A52582" w:rsidRPr="003473C2">
        <w:rPr>
          <w:lang w:eastAsia="en-US"/>
        </w:rPr>
        <w:t>"</w:t>
      </w:r>
      <w:r w:rsidRPr="00985BA2">
        <w:t>IBIS model name</w:t>
      </w:r>
      <w:r w:rsidR="00A52582" w:rsidRPr="003473C2">
        <w:rPr>
          <w:lang w:eastAsia="en-US"/>
        </w:rPr>
        <w:t>"</w:t>
      </w:r>
      <w:r w:rsidRPr="00985BA2">
        <w:t>))</w:t>
      </w:r>
    </w:p>
    <w:p w14:paraId="20689ADB" w14:textId="77777777" w:rsidR="0092413F" w:rsidRPr="00985BA2" w:rsidRDefault="0092413F" w:rsidP="00A14207">
      <w:pPr>
        <w:pStyle w:val="Exampletext"/>
      </w:pPr>
      <w:r w:rsidRPr="00985BA2">
        <w:t xml:space="preserve">    (Rx_Receiver_Sensitivity (Usage Out) (Type Float) (Range 0.0 0.0 0.01) </w:t>
      </w:r>
    </w:p>
    <w:p w14:paraId="68098FD5" w14:textId="3D370A5F" w:rsidR="0092413F" w:rsidRPr="00985BA2" w:rsidRDefault="0092413F" w:rsidP="00A14207">
      <w:pPr>
        <w:pStyle w:val="Exampletext"/>
      </w:pPr>
      <w:r w:rsidRPr="00985BA2">
        <w:t xml:space="preserve">      (Description </w:t>
      </w:r>
      <w:r w:rsidR="00A52582" w:rsidRPr="003473C2">
        <w:rPr>
          <w:lang w:eastAsia="en-US"/>
        </w:rPr>
        <w:t>"</w:t>
      </w:r>
      <w:r w:rsidRPr="00985BA2">
        <w:t>Value depends on OP_mode and data rate</w:t>
      </w:r>
      <w:r w:rsidR="00A52582" w:rsidRPr="003473C2">
        <w:rPr>
          <w:lang w:eastAsia="en-US"/>
        </w:rPr>
        <w:t>"</w:t>
      </w:r>
      <w:r w:rsidRPr="00985BA2">
        <w:t>))</w:t>
      </w:r>
    </w:p>
    <w:p w14:paraId="51DFDB22" w14:textId="77777777" w:rsidR="008D5319" w:rsidRPr="00985BA2" w:rsidRDefault="008D5319" w:rsidP="00A14207">
      <w:pPr>
        <w:pStyle w:val="Exampletext"/>
      </w:pPr>
      <w:r w:rsidRPr="00985BA2">
        <w:t xml:space="preserve">    (Init_Returns_Impulse (Usage Info) (Type Boolean) (Default True)</w:t>
      </w:r>
    </w:p>
    <w:p w14:paraId="13E691C1" w14:textId="2007FACE" w:rsidR="008D5319" w:rsidRPr="00985BA2" w:rsidRDefault="008D5319" w:rsidP="00A14207">
      <w:pPr>
        <w:pStyle w:val="Exampletext"/>
      </w:pPr>
      <w:r w:rsidRPr="00985BA2">
        <w:t xml:space="preserve">      (Description </w:t>
      </w:r>
      <w:r w:rsidR="00A52582" w:rsidRPr="003473C2">
        <w:rPr>
          <w:lang w:eastAsia="en-US"/>
        </w:rPr>
        <w:t>"</w:t>
      </w:r>
      <w:r w:rsidRPr="00985BA2">
        <w:t>Impulse response is returned</w:t>
      </w:r>
      <w:r w:rsidR="00A52582" w:rsidRPr="003473C2">
        <w:rPr>
          <w:lang w:eastAsia="en-US"/>
        </w:rPr>
        <w:t>"</w:t>
      </w:r>
      <w:r w:rsidRPr="00985BA2">
        <w:t>))</w:t>
      </w:r>
    </w:p>
    <w:p w14:paraId="0F7249E5" w14:textId="77777777" w:rsidR="008D5319" w:rsidRPr="00985BA2" w:rsidRDefault="008D5319" w:rsidP="00A14207">
      <w:pPr>
        <w:pStyle w:val="Exampletext"/>
      </w:pPr>
      <w:r w:rsidRPr="00985BA2">
        <w:t xml:space="preserve">    (GetWave_Exists (Usage Info) (Type Boolean) (Default True)</w:t>
      </w:r>
    </w:p>
    <w:p w14:paraId="2E89932F" w14:textId="0134A553" w:rsidR="008D5319" w:rsidRPr="00985BA2" w:rsidRDefault="008D5319" w:rsidP="00A14207">
      <w:pPr>
        <w:pStyle w:val="Exampletext"/>
      </w:pPr>
      <w:r w:rsidRPr="00985BA2">
        <w:t xml:space="preserve">      (Description </w:t>
      </w:r>
      <w:r w:rsidR="00A52582" w:rsidRPr="003473C2">
        <w:rPr>
          <w:lang w:eastAsia="en-US"/>
        </w:rPr>
        <w:t>"</w:t>
      </w:r>
      <w:r w:rsidRPr="00985BA2">
        <w:t>GetWave Exists</w:t>
      </w:r>
      <w:r w:rsidR="00A52582" w:rsidRPr="003473C2">
        <w:rPr>
          <w:lang w:eastAsia="en-US"/>
        </w:rPr>
        <w:t>"</w:t>
      </w:r>
      <w:r w:rsidRPr="00985BA2">
        <w:t>))</w:t>
      </w:r>
    </w:p>
    <w:p w14:paraId="2CF86B40" w14:textId="77777777" w:rsidR="0092413F" w:rsidRPr="00985BA2" w:rsidRDefault="0092413F" w:rsidP="00A14207">
      <w:pPr>
        <w:pStyle w:val="Exampletext"/>
      </w:pPr>
      <w:r w:rsidRPr="00985BA2">
        <w:t xml:space="preserve">  )</w:t>
      </w:r>
    </w:p>
    <w:p w14:paraId="51374DB1" w14:textId="77777777" w:rsidR="0092413F" w:rsidRPr="00985BA2" w:rsidRDefault="0092413F" w:rsidP="00A14207">
      <w:pPr>
        <w:pStyle w:val="Exampletext"/>
      </w:pPr>
      <w:r w:rsidRPr="00985BA2">
        <w:t xml:space="preserve">  (Model_Specific</w:t>
      </w:r>
    </w:p>
    <w:p w14:paraId="51AC582A" w14:textId="72773CDE" w:rsidR="0092413F" w:rsidRPr="00985BA2" w:rsidRDefault="0092413F" w:rsidP="00A14207">
      <w:pPr>
        <w:pStyle w:val="Exampletext"/>
      </w:pPr>
      <w:r w:rsidRPr="00985BA2">
        <w:t xml:space="preserve">    (</w:t>
      </w:r>
      <w:r w:rsidR="0098053A" w:rsidRPr="00985BA2">
        <w:t xml:space="preserve">my_file </w:t>
      </w:r>
      <w:r w:rsidRPr="00985BA2">
        <w:t xml:space="preserve">(Usage Dep) (Type String) (Value </w:t>
      </w:r>
      <w:r w:rsidR="00A52582" w:rsidRPr="003473C2">
        <w:rPr>
          <w:lang w:eastAsia="en-US"/>
        </w:rPr>
        <w:t>"</w:t>
      </w:r>
      <w:r w:rsidR="00B73730" w:rsidRPr="00985BA2">
        <w:t>placeholder</w:t>
      </w:r>
      <w:r w:rsidR="00A52582" w:rsidRPr="003473C2">
        <w:rPr>
          <w:lang w:eastAsia="en-US"/>
        </w:rPr>
        <w:t>"</w:t>
      </w:r>
      <w:r w:rsidRPr="00985BA2">
        <w:t>)</w:t>
      </w:r>
    </w:p>
    <w:p w14:paraId="5BBF2D6E" w14:textId="5F682640" w:rsidR="0092413F" w:rsidRPr="00985BA2" w:rsidRDefault="0092413F" w:rsidP="00A14207">
      <w:pPr>
        <w:pStyle w:val="Exampletext"/>
      </w:pPr>
      <w:r w:rsidRPr="00985BA2">
        <w:t xml:space="preserve">      (Description </w:t>
      </w:r>
      <w:r w:rsidR="00A52582" w:rsidRPr="003473C2">
        <w:rPr>
          <w:lang w:eastAsia="en-US"/>
        </w:rPr>
        <w:t>"</w:t>
      </w:r>
      <w:r w:rsidR="00C900BA" w:rsidRPr="00985BA2">
        <w:t>Custom file input.</w:t>
      </w:r>
      <w:r w:rsidRPr="00985BA2">
        <w:t xml:space="preserve"> </w:t>
      </w:r>
      <w:r w:rsidR="00F46873" w:rsidRPr="00985BA2">
        <w:t xml:space="preserve"> </w:t>
      </w:r>
      <w:r w:rsidRPr="00985BA2">
        <w:t>Value depends on OP_mode</w:t>
      </w:r>
      <w:r w:rsidR="00A52582" w:rsidRPr="003473C2">
        <w:rPr>
          <w:lang w:eastAsia="en-US"/>
        </w:rPr>
        <w:t>"</w:t>
      </w:r>
      <w:r w:rsidRPr="00985BA2">
        <w:t>))</w:t>
      </w:r>
    </w:p>
    <w:p w14:paraId="503EBD8F" w14:textId="25FCEA45" w:rsidR="0092413F" w:rsidRPr="00985BA2" w:rsidRDefault="0092413F" w:rsidP="00A14207">
      <w:pPr>
        <w:pStyle w:val="Exampletext"/>
      </w:pPr>
      <w:r w:rsidRPr="00985BA2">
        <w:t xml:space="preserve">    (my_corner (Usage In) (Type String) (Corner </w:t>
      </w:r>
      <w:r w:rsidR="00A52582" w:rsidRPr="003473C2">
        <w:rPr>
          <w:lang w:eastAsia="en-US"/>
        </w:rPr>
        <w:t>"</w:t>
      </w:r>
      <w:r w:rsidRPr="00985BA2">
        <w:t>Typ</w:t>
      </w:r>
      <w:r w:rsidR="00A52582" w:rsidRPr="003473C2">
        <w:rPr>
          <w:lang w:eastAsia="en-US"/>
        </w:rPr>
        <w:t>"</w:t>
      </w:r>
      <w:r w:rsidRPr="00985BA2">
        <w:t xml:space="preserve"> </w:t>
      </w:r>
      <w:r w:rsidR="00A52582" w:rsidRPr="003473C2">
        <w:rPr>
          <w:lang w:eastAsia="en-US"/>
        </w:rPr>
        <w:t>"</w:t>
      </w:r>
      <w:r w:rsidRPr="00985BA2">
        <w:t>Min</w:t>
      </w:r>
      <w:r w:rsidR="00A52582" w:rsidRPr="003473C2">
        <w:rPr>
          <w:lang w:eastAsia="en-US"/>
        </w:rPr>
        <w:t>"</w:t>
      </w:r>
      <w:r w:rsidRPr="00985BA2">
        <w:t xml:space="preserve"> </w:t>
      </w:r>
      <w:r w:rsidR="00A52582" w:rsidRPr="003473C2">
        <w:rPr>
          <w:lang w:eastAsia="en-US"/>
        </w:rPr>
        <w:t>"</w:t>
      </w:r>
      <w:r w:rsidRPr="00985BA2">
        <w:t>Max</w:t>
      </w:r>
      <w:r w:rsidR="00A52582" w:rsidRPr="003473C2">
        <w:rPr>
          <w:lang w:eastAsia="en-US"/>
        </w:rPr>
        <w:t>"</w:t>
      </w:r>
      <w:r w:rsidRPr="00985BA2">
        <w:t>)</w:t>
      </w:r>
    </w:p>
    <w:p w14:paraId="11FB06AC" w14:textId="0334C0EF" w:rsidR="00AF1B08" w:rsidRPr="00985BA2" w:rsidRDefault="0092413F" w:rsidP="00A14207">
      <w:pPr>
        <w:pStyle w:val="Exampletext"/>
      </w:pPr>
      <w:r w:rsidRPr="00985BA2">
        <w:t xml:space="preserve">(Description </w:t>
      </w:r>
      <w:r w:rsidR="00A52582" w:rsidRPr="003473C2">
        <w:rPr>
          <w:lang w:eastAsia="en-US"/>
        </w:rPr>
        <w:t>"</w:t>
      </w:r>
      <w:r w:rsidRPr="00985BA2">
        <w:t xml:space="preserve">Informs the executable model </w:t>
      </w:r>
      <w:r w:rsidR="00582DB1" w:rsidRPr="00985BA2">
        <w:t xml:space="preserve">which </w:t>
      </w:r>
      <w:r w:rsidRPr="00985BA2">
        <w:t xml:space="preserve">corner is selected by </w:t>
      </w:r>
    </w:p>
    <w:p w14:paraId="663BA14A" w14:textId="19DA52FD" w:rsidR="00AF1B08" w:rsidRPr="00985BA2" w:rsidRDefault="00AF1B08" w:rsidP="00A14207">
      <w:pPr>
        <w:pStyle w:val="Exampletext"/>
      </w:pPr>
      <w:r w:rsidRPr="00985BA2">
        <w:t xml:space="preserve">  </w:t>
      </w:r>
      <w:r w:rsidR="0092413F" w:rsidRPr="00985BA2">
        <w:t>user</w:t>
      </w:r>
      <w:r w:rsidR="00A52582" w:rsidRPr="003473C2">
        <w:rPr>
          <w:lang w:eastAsia="en-US"/>
        </w:rPr>
        <w:t>"</w:t>
      </w:r>
      <w:r w:rsidR="0092413F" w:rsidRPr="00985BA2">
        <w:t xml:space="preserve">))    </w:t>
      </w:r>
    </w:p>
    <w:p w14:paraId="18A7858D" w14:textId="77777777" w:rsidR="0092413F" w:rsidRPr="00985BA2" w:rsidRDefault="00AF1B08" w:rsidP="00A14207">
      <w:pPr>
        <w:pStyle w:val="Exampletext"/>
      </w:pPr>
      <w:r w:rsidRPr="00985BA2">
        <w:t xml:space="preserve">    </w:t>
      </w:r>
      <w:r w:rsidR="0092413F" w:rsidRPr="00985BA2">
        <w:t>(OP_mode (Usage In) (Type Integer) (List 0 1 2 3)</w:t>
      </w:r>
    </w:p>
    <w:p w14:paraId="6DBB3AC0" w14:textId="2AFD2FE8" w:rsidR="0092413F" w:rsidRPr="00985BA2" w:rsidRDefault="0092413F" w:rsidP="00A14207">
      <w:pPr>
        <w:pStyle w:val="Exampletext"/>
      </w:pPr>
      <w:r w:rsidRPr="00985BA2">
        <w:t xml:space="preserve">      (Description </w:t>
      </w:r>
      <w:r w:rsidR="00A52582" w:rsidRPr="003473C2">
        <w:rPr>
          <w:lang w:eastAsia="en-US"/>
        </w:rPr>
        <w:t>"</w:t>
      </w:r>
      <w:r w:rsidRPr="00985BA2">
        <w:t>Operation mode</w:t>
      </w:r>
      <w:r w:rsidR="00A52582" w:rsidRPr="003473C2">
        <w:rPr>
          <w:lang w:eastAsia="en-US"/>
        </w:rPr>
        <w:t>"</w:t>
      </w:r>
      <w:r w:rsidRPr="00985BA2">
        <w:t>))</w:t>
      </w:r>
    </w:p>
    <w:p w14:paraId="42C9D15C" w14:textId="77777777" w:rsidR="0092413F" w:rsidRPr="00985BA2" w:rsidRDefault="0092413F" w:rsidP="00A14207">
      <w:pPr>
        <w:pStyle w:val="Exampletext"/>
      </w:pPr>
      <w:r w:rsidRPr="00985BA2">
        <w:t xml:space="preserve">    …</w:t>
      </w:r>
    </w:p>
    <w:p w14:paraId="537188C4" w14:textId="77777777" w:rsidR="0092413F" w:rsidRPr="00985BA2" w:rsidRDefault="0092413F" w:rsidP="00A14207">
      <w:pPr>
        <w:pStyle w:val="Exampletext"/>
      </w:pPr>
      <w:r w:rsidRPr="00985BA2">
        <w:t xml:space="preserve">  )</w:t>
      </w:r>
    </w:p>
    <w:p w14:paraId="4598B8F2" w14:textId="77777777" w:rsidR="0092413F" w:rsidRPr="00985BA2" w:rsidRDefault="0092413F" w:rsidP="00A14207">
      <w:pPr>
        <w:pStyle w:val="Exampletext"/>
      </w:pPr>
      <w:r w:rsidRPr="00985BA2">
        <w:t>)</w:t>
      </w:r>
    </w:p>
    <w:p w14:paraId="0EFBEB6B" w14:textId="77777777" w:rsidR="0092413F" w:rsidRPr="00985BA2" w:rsidRDefault="0092413F" w:rsidP="00A14207">
      <w:pPr>
        <w:pStyle w:val="KeywordDescriptions"/>
      </w:pPr>
    </w:p>
    <w:p w14:paraId="718310A1" w14:textId="5AAE7894" w:rsidR="0092413F" w:rsidRPr="00985BA2" w:rsidRDefault="0092413F" w:rsidP="00A14207">
      <w:pPr>
        <w:spacing w:after="80"/>
      </w:pPr>
      <w:r w:rsidRPr="00985BA2">
        <w:t xml:space="preserve">In this example, the Rx analog model is represented with a 4-port </w:t>
      </w:r>
      <w:r w:rsidR="0098053A" w:rsidRPr="00985BA2">
        <w:t xml:space="preserve">Touchstone </w:t>
      </w:r>
      <w:r w:rsidRPr="00985BA2">
        <w:t xml:space="preserve">file specified by parameter </w:t>
      </w:r>
      <w:r w:rsidR="0098053A" w:rsidRPr="00985BA2">
        <w:t>my_file</w:t>
      </w:r>
      <w:r w:rsidR="00A534E4" w:rsidRPr="00985BA2">
        <w:t>.</w:t>
      </w:r>
      <w:r w:rsidRPr="00985BA2">
        <w:t xml:space="preserve"> </w:t>
      </w:r>
      <w:r w:rsidR="00A534E4" w:rsidRPr="00985BA2">
        <w:t xml:space="preserve"> </w:t>
      </w:r>
      <w:r w:rsidRPr="00985BA2">
        <w:t xml:space="preserve">Both Rx_Receiver_Sensitivity and </w:t>
      </w:r>
      <w:r w:rsidR="0098053A" w:rsidRPr="00985BA2">
        <w:t>my_file</w:t>
      </w:r>
      <w:r w:rsidRPr="00985BA2">
        <w:t xml:space="preserve"> depend on the IBIS model name, parameter my_corner, and parameter OP_mode, which specifies the device operation mode. Rx_Receiver_Sensitivity also depends on </w:t>
      </w:r>
      <w:r w:rsidR="00F832AA" w:rsidRPr="00985BA2">
        <w:t>symbol</w:t>
      </w:r>
      <w:r w:rsidRPr="00985BA2">
        <w:t xml:space="preserve">_time. </w:t>
      </w:r>
      <w:r w:rsidR="00F46873" w:rsidRPr="00985BA2">
        <w:t xml:space="preserve"> </w:t>
      </w:r>
      <w:r w:rsidRPr="00985BA2">
        <w:t xml:space="preserve">Parameters Model_Name, my_corner and OP_mode, having usage type In, are included in both input parameter strings to AMI_Resolve and AMI_Init. </w:t>
      </w:r>
      <w:r w:rsidR="00F46873" w:rsidRPr="00985BA2">
        <w:t xml:space="preserve"> </w:t>
      </w:r>
      <w:r w:rsidR="0098053A" w:rsidRPr="00985BA2">
        <w:t>my_file</w:t>
      </w:r>
      <w:r w:rsidRPr="00985BA2">
        <w:t xml:space="preserve"> is of usage type Dep, and its dependency on Model_Name, my_corner and OP_mode is resolved in AMI_Resolve, which returns the value of </w:t>
      </w:r>
      <w:r w:rsidR="0098053A" w:rsidRPr="00985BA2">
        <w:t>my_</w:t>
      </w:r>
      <w:r w:rsidRPr="00985BA2">
        <w:t xml:space="preserve">file. Rx_Receiver_Sensitivity is of usage type Out, and its dependency on Model_Name, my_corner, OP_mode and </w:t>
      </w:r>
      <w:r w:rsidR="00F832AA" w:rsidRPr="00985BA2">
        <w:t>symbol</w:t>
      </w:r>
      <w:r w:rsidRPr="00985BA2">
        <w:t>_time is resolved in AMI_Init, which returns the value of Rx_Receiver_Sensitivity.</w:t>
      </w:r>
    </w:p>
    <w:p w14:paraId="4C079476" w14:textId="77777777" w:rsidR="001158E9" w:rsidRPr="00985BA2" w:rsidRDefault="001158E9" w:rsidP="00A14207">
      <w:pPr>
        <w:spacing w:after="80"/>
      </w:pPr>
      <w:r w:rsidRPr="00985BA2">
        <w:t>The AMI parameters and their syntax in the previous example are explained in the sections below.</w:t>
      </w:r>
    </w:p>
    <w:p w14:paraId="366C8D7C" w14:textId="499CD4D1" w:rsidR="004E5DD4" w:rsidRPr="00985BA2" w:rsidRDefault="004E5DD4" w:rsidP="006F2A7E">
      <w:pPr>
        <w:autoSpaceDE w:val="0"/>
        <w:autoSpaceDN w:val="0"/>
        <w:adjustRightInd w:val="0"/>
        <w:spacing w:after="80"/>
      </w:pPr>
    </w:p>
    <w:p w14:paraId="209D2906" w14:textId="77777777" w:rsidR="00BD07B9" w:rsidRPr="00985BA2" w:rsidRDefault="00BD07B9" w:rsidP="006F2A7E">
      <w:pPr>
        <w:autoSpaceDE w:val="0"/>
        <w:autoSpaceDN w:val="0"/>
        <w:adjustRightInd w:val="0"/>
        <w:spacing w:after="80"/>
      </w:pPr>
    </w:p>
    <w:p w14:paraId="7D7C92FA" w14:textId="77777777" w:rsidR="00590424" w:rsidRPr="00985BA2" w:rsidRDefault="006455F3" w:rsidP="00036545">
      <w:pPr>
        <w:pStyle w:val="Heading3"/>
      </w:pPr>
      <w:bookmarkStart w:id="5980" w:name="_Ref70435327"/>
      <w:bookmarkStart w:id="5981" w:name="_Ref70435353"/>
      <w:bookmarkStart w:id="5982" w:name="_Toc90028872"/>
      <w:bookmarkStart w:id="5983" w:name="_Toc215818212"/>
      <w:r w:rsidRPr="00985BA2">
        <w:t>Function Signatures</w:t>
      </w:r>
      <w:bookmarkEnd w:id="5980"/>
      <w:bookmarkEnd w:id="5981"/>
      <w:bookmarkEnd w:id="5982"/>
      <w:bookmarkEnd w:id="5983"/>
    </w:p>
    <w:p w14:paraId="2F1F8538" w14:textId="77777777" w:rsidR="0059517F" w:rsidRPr="00985BA2" w:rsidRDefault="00CC27E0" w:rsidP="006F2A7E">
      <w:pPr>
        <w:pStyle w:val="Keyword"/>
        <w:spacing w:before="0" w:after="80"/>
      </w:pPr>
      <w:r w:rsidRPr="00985BA2">
        <w:t>This section defines the structure and parameters used with required and optional functions.</w:t>
      </w:r>
    </w:p>
    <w:p w14:paraId="67468DAF" w14:textId="77777777" w:rsidR="00BB0F7F" w:rsidRPr="00985BA2" w:rsidRDefault="00BB0F7F" w:rsidP="006F2A7E">
      <w:pPr>
        <w:pStyle w:val="Keyword"/>
        <w:spacing w:before="0" w:after="80"/>
      </w:pPr>
    </w:p>
    <w:p w14:paraId="18B65256" w14:textId="77777777" w:rsidR="0059517F" w:rsidRPr="00985BA2" w:rsidRDefault="0059517F" w:rsidP="006F2A7E">
      <w:pPr>
        <w:pStyle w:val="Keyword"/>
        <w:spacing w:before="0" w:after="80"/>
      </w:pPr>
      <w:r w:rsidRPr="00985BA2">
        <w:rPr>
          <w:i/>
        </w:rPr>
        <w:t>Function:</w:t>
      </w:r>
      <w:r w:rsidRPr="00985BA2">
        <w:tab/>
      </w:r>
      <w:r w:rsidRPr="00985BA2">
        <w:rPr>
          <w:b/>
        </w:rPr>
        <w:t>AMI_Init</w:t>
      </w:r>
    </w:p>
    <w:p w14:paraId="258165F7" w14:textId="77777777" w:rsidR="0059517F" w:rsidRPr="00985BA2" w:rsidRDefault="0059517F" w:rsidP="006F2A7E">
      <w:pPr>
        <w:pStyle w:val="Keyword"/>
        <w:spacing w:before="0" w:after="80"/>
        <w:rPr>
          <w:b/>
        </w:rPr>
      </w:pPr>
      <w:r w:rsidRPr="00985BA2">
        <w:rPr>
          <w:i/>
        </w:rPr>
        <w:t>Required:</w:t>
      </w:r>
      <w:r w:rsidRPr="00985BA2">
        <w:tab/>
        <w:t>Yes</w:t>
      </w:r>
    </w:p>
    <w:p w14:paraId="70317B76" w14:textId="77777777" w:rsidR="0059517F" w:rsidRPr="00985BA2" w:rsidRDefault="0059517F" w:rsidP="006F2A7E">
      <w:pPr>
        <w:pStyle w:val="Keyword"/>
        <w:spacing w:before="0" w:after="80"/>
        <w:rPr>
          <w:rFonts w:ascii="Courier New" w:hAnsi="Courier New" w:cs="Courier New"/>
          <w:b/>
          <w:i/>
          <w:sz w:val="20"/>
          <w:szCs w:val="20"/>
        </w:rPr>
      </w:pPr>
      <w:r w:rsidRPr="00985BA2">
        <w:rPr>
          <w:i/>
        </w:rPr>
        <w:t>Declaration:</w:t>
      </w:r>
      <w:r w:rsidRPr="00985BA2">
        <w:rPr>
          <w:rFonts w:ascii="Courier New" w:hAnsi="Courier New" w:cs="Courier New"/>
          <w:i/>
          <w:sz w:val="20"/>
          <w:szCs w:val="20"/>
        </w:rPr>
        <w:tab/>
      </w:r>
      <w:r w:rsidRPr="00985BA2">
        <w:rPr>
          <w:rFonts w:ascii="Courier New" w:hAnsi="Courier New" w:cs="Courier New"/>
          <w:sz w:val="20"/>
          <w:szCs w:val="20"/>
        </w:rPr>
        <w:t>long AMI_Init (double *impulse_matrix,</w:t>
      </w:r>
    </w:p>
    <w:p w14:paraId="355A49B1" w14:textId="77777777" w:rsidR="0059517F" w:rsidRPr="00985BA2" w:rsidRDefault="0059517F" w:rsidP="006F2A7E">
      <w:pPr>
        <w:pStyle w:val="Exampletext"/>
        <w:spacing w:after="80"/>
        <w:ind w:left="1440"/>
      </w:pPr>
      <w:r w:rsidRPr="00985BA2">
        <w:lastRenderedPageBreak/>
        <w:t xml:space="preserve">               long </w:t>
      </w:r>
      <w:r w:rsidR="004F1136" w:rsidRPr="00985BA2">
        <w:t>number_of_rows</w:t>
      </w:r>
      <w:r w:rsidRPr="00985BA2">
        <w:t>,</w:t>
      </w:r>
    </w:p>
    <w:p w14:paraId="63C9CD76" w14:textId="77777777" w:rsidR="0059517F" w:rsidRPr="00985BA2" w:rsidRDefault="0059517F" w:rsidP="006F2A7E">
      <w:pPr>
        <w:pStyle w:val="Exampletext"/>
        <w:spacing w:after="80"/>
        <w:ind w:left="1440"/>
      </w:pPr>
      <w:r w:rsidRPr="00985BA2">
        <w:t xml:space="preserve">               long aggressors, </w:t>
      </w:r>
    </w:p>
    <w:p w14:paraId="4FDC109E" w14:textId="77777777" w:rsidR="0059517F" w:rsidRPr="00985BA2" w:rsidRDefault="0059517F" w:rsidP="006F2A7E">
      <w:pPr>
        <w:pStyle w:val="Exampletext"/>
        <w:spacing w:after="80"/>
        <w:ind w:left="1440"/>
      </w:pPr>
      <w:r w:rsidRPr="00985BA2">
        <w:t xml:space="preserve">               double sample_interval,</w:t>
      </w:r>
    </w:p>
    <w:p w14:paraId="487654B1" w14:textId="7254A4C6" w:rsidR="0059517F" w:rsidRPr="00985BA2" w:rsidRDefault="0059517F" w:rsidP="006F2A7E">
      <w:pPr>
        <w:pStyle w:val="Exampletext"/>
        <w:spacing w:after="80"/>
        <w:ind w:left="1440"/>
      </w:pPr>
      <w:r w:rsidRPr="00985BA2">
        <w:t xml:space="preserve">               double </w:t>
      </w:r>
      <w:r w:rsidR="00D707ED" w:rsidRPr="00985BA2">
        <w:t>symbol</w:t>
      </w:r>
      <w:r w:rsidRPr="00985BA2">
        <w:t>_time,</w:t>
      </w:r>
    </w:p>
    <w:p w14:paraId="7E9BD53A" w14:textId="77777777" w:rsidR="0059517F" w:rsidRPr="00985BA2" w:rsidRDefault="0059517F" w:rsidP="006F2A7E">
      <w:pPr>
        <w:pStyle w:val="Exampletext"/>
        <w:spacing w:after="80"/>
        <w:ind w:left="1440"/>
      </w:pPr>
      <w:r w:rsidRPr="00985BA2">
        <w:t xml:space="preserve">               char *AMI_parameters_in, </w:t>
      </w:r>
    </w:p>
    <w:p w14:paraId="3B50047D" w14:textId="77777777" w:rsidR="0059517F" w:rsidRPr="00985BA2" w:rsidRDefault="0059517F" w:rsidP="006F2A7E">
      <w:pPr>
        <w:pStyle w:val="Exampletext"/>
        <w:spacing w:after="80"/>
        <w:ind w:left="1440"/>
      </w:pPr>
      <w:r w:rsidRPr="00985BA2">
        <w:t xml:space="preserve">               char **AMI_parameters_out, </w:t>
      </w:r>
    </w:p>
    <w:p w14:paraId="07C8F0FA" w14:textId="77777777" w:rsidR="0059517F" w:rsidRPr="00985BA2" w:rsidRDefault="0059517F" w:rsidP="006F2A7E">
      <w:pPr>
        <w:pStyle w:val="Exampletext"/>
        <w:spacing w:after="80"/>
        <w:ind w:left="1440"/>
      </w:pPr>
      <w:r w:rsidRPr="00985BA2">
        <w:t xml:space="preserve">               void **AMI_memory_handle,</w:t>
      </w:r>
    </w:p>
    <w:p w14:paraId="0885AAF0" w14:textId="62DAEF7D" w:rsidR="008D335A" w:rsidRPr="00985BA2" w:rsidRDefault="0059517F" w:rsidP="005176F2">
      <w:pPr>
        <w:pStyle w:val="Exampletext"/>
        <w:spacing w:after="80"/>
        <w:ind w:left="1440"/>
      </w:pPr>
      <w:r w:rsidRPr="00985BA2">
        <w:t xml:space="preserve">               char **msg)</w:t>
      </w:r>
    </w:p>
    <w:p w14:paraId="74230B8C" w14:textId="2CF68629" w:rsidR="0059517F" w:rsidRPr="00985BA2" w:rsidRDefault="0059517F" w:rsidP="006F2A7E">
      <w:pPr>
        <w:pStyle w:val="Keyword"/>
        <w:spacing w:before="0" w:after="80"/>
        <w:rPr>
          <w:b/>
          <w:i/>
        </w:rPr>
      </w:pPr>
      <w:r w:rsidRPr="00985BA2">
        <w:rPr>
          <w:i/>
        </w:rPr>
        <w:t>Arguments:</w:t>
      </w:r>
    </w:p>
    <w:p w14:paraId="7F7EE826" w14:textId="77777777" w:rsidR="0059517F" w:rsidRPr="00985BA2" w:rsidRDefault="0059517F" w:rsidP="006F2A7E">
      <w:pPr>
        <w:pStyle w:val="argumentname"/>
        <w:spacing w:before="0" w:after="80"/>
        <w:rPr>
          <w:rFonts w:ascii="Times New Roman" w:hAnsi="Times New Roman"/>
          <w:sz w:val="24"/>
        </w:rPr>
      </w:pPr>
      <w:r w:rsidRPr="00985BA2">
        <w:rPr>
          <w:rFonts w:ascii="Times New Roman" w:hAnsi="Times New Roman"/>
          <w:sz w:val="24"/>
        </w:rPr>
        <w:t>impulse_matrix</w:t>
      </w:r>
    </w:p>
    <w:p w14:paraId="429D0865" w14:textId="04226F99" w:rsidR="00CC27E0" w:rsidRPr="00985BA2" w:rsidRDefault="00CF4B6D" w:rsidP="006F2A7E">
      <w:pPr>
        <w:autoSpaceDE w:val="0"/>
        <w:autoSpaceDN w:val="0"/>
        <w:spacing w:after="80"/>
        <w:rPr>
          <w:lang w:eastAsia="en-US"/>
        </w:rPr>
      </w:pPr>
      <w:r w:rsidRPr="00985BA2">
        <w:rPr>
          <w:lang w:eastAsia="en-US"/>
        </w:rPr>
        <w:t>“</w:t>
      </w:r>
      <w:r w:rsidR="00386D0A" w:rsidRPr="00985BA2">
        <w:rPr>
          <w:lang w:eastAsia="en-US"/>
        </w:rPr>
        <w:t>impulse_matrix</w:t>
      </w:r>
      <w:r w:rsidRPr="00985BA2">
        <w:rPr>
          <w:lang w:eastAsia="en-US"/>
        </w:rPr>
        <w:t>”</w:t>
      </w:r>
      <w:r w:rsidR="00386D0A" w:rsidRPr="00985BA2">
        <w:rPr>
          <w:lang w:eastAsia="en-US"/>
        </w:rPr>
        <w:t xml:space="preserve"> points to a memory location where the collection of</w:t>
      </w:r>
      <w:r w:rsidR="005E759D" w:rsidRPr="00985BA2">
        <w:rPr>
          <w:lang w:eastAsia="en-US"/>
        </w:rPr>
        <w:t xml:space="preserve"> </w:t>
      </w:r>
      <w:r w:rsidR="00386D0A" w:rsidRPr="00985BA2">
        <w:rPr>
          <w:lang w:eastAsia="en-US"/>
        </w:rPr>
        <w:t xml:space="preserve">channel voltage impulse responses, called the </w:t>
      </w:r>
      <w:r w:rsidR="00CF338F" w:rsidRPr="00985BA2">
        <w:rPr>
          <w:lang w:eastAsia="en-US"/>
        </w:rPr>
        <w:t>“</w:t>
      </w:r>
      <w:r w:rsidR="00386D0A" w:rsidRPr="00985BA2">
        <w:rPr>
          <w:lang w:eastAsia="en-US"/>
        </w:rPr>
        <w:t>impulse response matrix</w:t>
      </w:r>
      <w:r w:rsidR="00CF338F" w:rsidRPr="00985BA2">
        <w:rPr>
          <w:lang w:eastAsia="en-US"/>
        </w:rPr>
        <w:t xml:space="preserve">”, </w:t>
      </w:r>
      <w:r w:rsidR="00386D0A" w:rsidRPr="00985BA2">
        <w:rPr>
          <w:lang w:eastAsia="en-US"/>
        </w:rPr>
        <w:t xml:space="preserve">is stored in the form of a single dimensional array of </w:t>
      </w:r>
      <w:r w:rsidR="00445EE5" w:rsidRPr="00985BA2">
        <w:rPr>
          <w:lang w:eastAsia="en-US"/>
        </w:rPr>
        <w:t>floating-</w:t>
      </w:r>
      <w:r w:rsidR="00386D0A" w:rsidRPr="00985BA2">
        <w:rPr>
          <w:lang w:eastAsia="en-US"/>
        </w:rPr>
        <w:t>point</w:t>
      </w:r>
      <w:r w:rsidR="005E759D" w:rsidRPr="00985BA2">
        <w:rPr>
          <w:lang w:eastAsia="en-US"/>
        </w:rPr>
        <w:t xml:space="preserve"> </w:t>
      </w:r>
      <w:r w:rsidR="00386D0A" w:rsidRPr="00985BA2">
        <w:rPr>
          <w:lang w:eastAsia="en-US"/>
        </w:rPr>
        <w:t xml:space="preserve">numbers.  </w:t>
      </w:r>
      <w:r w:rsidR="00386D0A" w:rsidRPr="00985BA2">
        <w:t xml:space="preserve">The impulse responses pointed to by the </w:t>
      </w:r>
      <w:r w:rsidRPr="00985BA2">
        <w:t>“</w:t>
      </w:r>
      <w:r w:rsidR="00386D0A" w:rsidRPr="00985BA2">
        <w:t>impulse_matrix</w:t>
      </w:r>
      <w:r w:rsidRPr="00985BA2">
        <w:t>”</w:t>
      </w:r>
      <w:r w:rsidR="005E759D" w:rsidRPr="00985BA2">
        <w:t xml:space="preserve"> </w:t>
      </w:r>
      <w:r w:rsidR="00386D0A" w:rsidRPr="00985BA2">
        <w:t xml:space="preserve">argument are both input and output.  The </w:t>
      </w:r>
      <w:r w:rsidR="00BD167C" w:rsidRPr="00985BA2">
        <w:t>EDA tool</w:t>
      </w:r>
      <w:r w:rsidR="00386D0A" w:rsidRPr="00985BA2">
        <w:t xml:space="preserve"> provides the</w:t>
      </w:r>
      <w:r w:rsidR="005E759D" w:rsidRPr="00985BA2">
        <w:t xml:space="preserve"> </w:t>
      </w:r>
      <w:r w:rsidR="00386D0A" w:rsidRPr="00985BA2">
        <w:t>impulse responses.  The algorithmic model is expected to modify the</w:t>
      </w:r>
      <w:r w:rsidR="005E759D" w:rsidRPr="00985BA2">
        <w:t xml:space="preserve"> </w:t>
      </w:r>
      <w:r w:rsidR="00386D0A" w:rsidRPr="00985BA2">
        <w:t>impulse responses in place by applying a filtering behavior, for</w:t>
      </w:r>
      <w:r w:rsidR="005E759D" w:rsidRPr="00985BA2">
        <w:t xml:space="preserve"> </w:t>
      </w:r>
      <w:r w:rsidR="00386D0A" w:rsidRPr="00985BA2">
        <w:t>example, an equalization function, if modeled in the AMI_Init</w:t>
      </w:r>
      <w:r w:rsidR="005E759D" w:rsidRPr="00985BA2">
        <w:t xml:space="preserve"> </w:t>
      </w:r>
      <w:r w:rsidR="00386D0A" w:rsidRPr="00985BA2">
        <w:t>function.  The impulse response values are uniformly spaced in time.</w:t>
      </w:r>
      <w:r w:rsidR="005E759D" w:rsidRPr="00985BA2">
        <w:t xml:space="preserve">  </w:t>
      </w:r>
      <w:r w:rsidR="00386D0A" w:rsidRPr="00985BA2">
        <w:t>The sample spacing is determined by the EDA tool and passed to the</w:t>
      </w:r>
      <w:r w:rsidR="005E759D" w:rsidRPr="00985BA2">
        <w:t xml:space="preserve"> </w:t>
      </w:r>
      <w:r w:rsidR="00386D0A" w:rsidRPr="00985BA2">
        <w:t>algorithmic model t</w:t>
      </w:r>
      <w:r w:rsidR="00B764C3" w:rsidRPr="00985BA2">
        <w:t>h</w:t>
      </w:r>
      <w:r w:rsidR="00386D0A" w:rsidRPr="00985BA2">
        <w:t>rough the AMI_Init function</w:t>
      </w:r>
      <w:r w:rsidRPr="00985BA2">
        <w:t>’</w:t>
      </w:r>
      <w:r w:rsidR="00386D0A" w:rsidRPr="00985BA2">
        <w:t xml:space="preserve">s </w:t>
      </w:r>
      <w:r w:rsidRPr="00985BA2">
        <w:t>“</w:t>
      </w:r>
      <w:r w:rsidR="00386D0A" w:rsidRPr="00985BA2">
        <w:t>sample_interval</w:t>
      </w:r>
      <w:r w:rsidRPr="00985BA2">
        <w:t>”</w:t>
      </w:r>
      <w:r w:rsidR="005E759D" w:rsidRPr="00985BA2">
        <w:t xml:space="preserve"> </w:t>
      </w:r>
      <w:r w:rsidR="00386D0A" w:rsidRPr="00985BA2">
        <w:t>argument.</w:t>
      </w:r>
    </w:p>
    <w:p w14:paraId="1D57D7A5" w14:textId="0B4147C3" w:rsidR="00CC27E0" w:rsidRPr="00985BA2" w:rsidRDefault="00386D0A" w:rsidP="006F2A7E">
      <w:pPr>
        <w:autoSpaceDE w:val="0"/>
        <w:autoSpaceDN w:val="0"/>
        <w:spacing w:after="80"/>
        <w:rPr>
          <w:lang w:eastAsia="en-US"/>
        </w:rPr>
      </w:pPr>
      <w:r w:rsidRPr="00985BA2">
        <w:rPr>
          <w:lang w:eastAsia="en-US"/>
        </w:rPr>
        <w:t>The first column of the impulse response matrix is the impulse response</w:t>
      </w:r>
      <w:r w:rsidR="00C50195" w:rsidRPr="00985BA2">
        <w:rPr>
          <w:lang w:eastAsia="en-US"/>
        </w:rPr>
        <w:t xml:space="preserve"> </w:t>
      </w:r>
      <w:r w:rsidRPr="00985BA2">
        <w:rPr>
          <w:lang w:eastAsia="en-US"/>
        </w:rPr>
        <w:t>for a through channel, a channel that serves as a communication path</w:t>
      </w:r>
      <w:r w:rsidR="00C50195" w:rsidRPr="00985BA2">
        <w:rPr>
          <w:lang w:eastAsia="en-US"/>
        </w:rPr>
        <w:t xml:space="preserve"> </w:t>
      </w:r>
      <w:r w:rsidRPr="00985BA2">
        <w:rPr>
          <w:lang w:eastAsia="en-US"/>
        </w:rPr>
        <w:t>between a transmitter/receiver pair.  The rest of the columns contain the</w:t>
      </w:r>
      <w:r w:rsidR="00C50195" w:rsidRPr="00985BA2">
        <w:rPr>
          <w:lang w:eastAsia="en-US"/>
        </w:rPr>
        <w:t xml:space="preserve"> </w:t>
      </w:r>
      <w:r w:rsidRPr="00985BA2">
        <w:rPr>
          <w:lang w:eastAsia="en-US"/>
        </w:rPr>
        <w:t>impulse responses of crosstalk channels.  Crosstalk channels describe</w:t>
      </w:r>
      <w:r w:rsidR="004A0813" w:rsidRPr="00985BA2">
        <w:rPr>
          <w:lang w:eastAsia="en-US"/>
        </w:rPr>
        <w:t xml:space="preserve"> </w:t>
      </w:r>
      <w:r w:rsidRPr="00985BA2">
        <w:rPr>
          <w:lang w:eastAsia="en-US"/>
        </w:rPr>
        <w:t>the paths between aggressor transmitters and victim receiver(s).</w:t>
      </w:r>
      <w:r w:rsidR="005E759D" w:rsidRPr="00985BA2">
        <w:rPr>
          <w:lang w:eastAsia="en-US"/>
        </w:rPr>
        <w:t xml:space="preserve">  </w:t>
      </w:r>
      <w:r w:rsidRPr="00985BA2">
        <w:rPr>
          <w:lang w:eastAsia="en-US"/>
        </w:rPr>
        <w:t>Transmitters which are not part of a through channel between a certain</w:t>
      </w:r>
      <w:r w:rsidR="005E759D" w:rsidRPr="00985BA2">
        <w:rPr>
          <w:lang w:eastAsia="en-US"/>
        </w:rPr>
        <w:t xml:space="preserve"> </w:t>
      </w:r>
      <w:r w:rsidRPr="00985BA2">
        <w:rPr>
          <w:lang w:eastAsia="en-US"/>
        </w:rPr>
        <w:t>transmitter/receiver pair are all considered aggressor transmitters with</w:t>
      </w:r>
      <w:r w:rsidR="005E759D" w:rsidRPr="00985BA2">
        <w:rPr>
          <w:lang w:eastAsia="en-US"/>
        </w:rPr>
        <w:t xml:space="preserve"> </w:t>
      </w:r>
      <w:r w:rsidRPr="00985BA2">
        <w:rPr>
          <w:lang w:eastAsia="en-US"/>
        </w:rPr>
        <w:t>respect to that through channel.  The receiver of the through channel in</w:t>
      </w:r>
      <w:r w:rsidR="005E759D" w:rsidRPr="00985BA2">
        <w:rPr>
          <w:lang w:eastAsia="en-US"/>
        </w:rPr>
        <w:t xml:space="preserve"> </w:t>
      </w:r>
      <w:r w:rsidRPr="00985BA2">
        <w:rPr>
          <w:lang w:eastAsia="en-US"/>
        </w:rPr>
        <w:t>consideration is referred to as the victim receiver.  The crosstalk</w:t>
      </w:r>
      <w:r w:rsidR="005E759D" w:rsidRPr="00985BA2">
        <w:rPr>
          <w:lang w:eastAsia="en-US"/>
        </w:rPr>
        <w:t xml:space="preserve"> </w:t>
      </w:r>
      <w:r w:rsidRPr="00985BA2">
        <w:rPr>
          <w:lang w:eastAsia="en-US"/>
        </w:rPr>
        <w:t>impulse responses may be placed into the impulse response matrix in any</w:t>
      </w:r>
      <w:r w:rsidR="005E759D" w:rsidRPr="00985BA2">
        <w:rPr>
          <w:lang w:eastAsia="en-US"/>
        </w:rPr>
        <w:t xml:space="preserve"> </w:t>
      </w:r>
      <w:r w:rsidRPr="00985BA2">
        <w:rPr>
          <w:lang w:eastAsia="en-US"/>
        </w:rPr>
        <w:t>order.</w:t>
      </w:r>
    </w:p>
    <w:p w14:paraId="0B8763CB" w14:textId="77777777" w:rsidR="00144465" w:rsidRPr="00985BA2" w:rsidRDefault="00144465" w:rsidP="00321E7A">
      <w:r w:rsidRPr="00985BA2">
        <w:t xml:space="preserve">If the Reserved Parameter Tx_Impulse_Input is “Separate” then a new column shall be added to the impulse_matrix that shall contain the </w:t>
      </w:r>
      <w:r w:rsidRPr="00985BA2">
        <w:rPr>
          <w:rFonts w:eastAsia="Times New Roman"/>
          <w:color w:val="222222"/>
          <w:lang w:eastAsia="en-US"/>
        </w:rPr>
        <w:t>cumulative impulse response of all upstream models and channels</w:t>
      </w:r>
      <w:r w:rsidRPr="00985BA2">
        <w:t xml:space="preserve"> of this Tx.</w:t>
      </w:r>
    </w:p>
    <w:p w14:paraId="640C2521" w14:textId="77777777" w:rsidR="00144465" w:rsidRPr="00985BA2" w:rsidRDefault="00144465" w:rsidP="00321E7A"/>
    <w:p w14:paraId="40F960A5" w14:textId="77777777" w:rsidR="00144465" w:rsidRPr="00985BA2" w:rsidRDefault="00144465" w:rsidP="00321E7A">
      <w:pPr>
        <w:autoSpaceDE w:val="0"/>
        <w:autoSpaceDN w:val="0"/>
        <w:adjustRightInd w:val="0"/>
        <w:spacing w:after="80"/>
        <w:rPr>
          <w:lang w:eastAsia="en-US"/>
        </w:rPr>
      </w:pPr>
      <w:r w:rsidRPr="00985BA2">
        <w:rPr>
          <w:rFonts w:eastAsia="Times New Roman"/>
          <w:color w:val="222222"/>
          <w:lang w:eastAsia="en-US"/>
        </w:rPr>
        <w:t xml:space="preserve">Note that EDA tools, </w:t>
      </w:r>
      <w:r w:rsidRPr="00985BA2">
        <w:rPr>
          <w:color w:val="222222"/>
        </w:rPr>
        <w:t xml:space="preserve">for AMI models with AMI_Version 7.2 and later, are </w:t>
      </w:r>
      <w:r w:rsidRPr="00985BA2">
        <w:rPr>
          <w:rFonts w:eastAsia="Times New Roman"/>
          <w:color w:val="222222"/>
          <w:lang w:eastAsia="en-US"/>
        </w:rPr>
        <w:t xml:space="preserve">allowed to determine the model filter impulse response by adding an aggressor column that contains a “unit impulse response” to determine the filter equalization.  </w:t>
      </w:r>
      <w:r w:rsidRPr="00985BA2">
        <w:rPr>
          <w:lang w:eastAsia="en-US"/>
        </w:rPr>
        <w:t>A unit impulse response contains all zeros except the first value, which shall equal 1.0/sample_interval.</w:t>
      </w:r>
      <w:r w:rsidRPr="00985BA2">
        <w:rPr>
          <w:rFonts w:eastAsia="Times New Roman"/>
          <w:color w:val="222222"/>
          <w:lang w:eastAsia="en-US"/>
        </w:rPr>
        <w:t xml:space="preserve">  Any model that uses the contents of the aggressor columns to optimize its equalization should ignore columns that contain a unit impulse response for the purpose of optimizing its equalization.   However, the model should still apply equalization and gain to these columns.</w:t>
      </w:r>
    </w:p>
    <w:p w14:paraId="4DF89D52" w14:textId="77777777" w:rsidR="00CC27E0" w:rsidRPr="00985BA2" w:rsidRDefault="00386D0A" w:rsidP="006F2A7E">
      <w:pPr>
        <w:autoSpaceDE w:val="0"/>
        <w:autoSpaceDN w:val="0"/>
        <w:spacing w:after="80"/>
        <w:rPr>
          <w:lang w:eastAsia="en-US"/>
        </w:rPr>
      </w:pPr>
      <w:r w:rsidRPr="00985BA2">
        <w:rPr>
          <w:lang w:eastAsia="en-US"/>
        </w:rPr>
        <w:t xml:space="preserve">The single dimensional array of </w:t>
      </w:r>
      <w:r w:rsidR="00CF4B6D" w:rsidRPr="00985BA2">
        <w:rPr>
          <w:lang w:eastAsia="en-US"/>
        </w:rPr>
        <w:t>“</w:t>
      </w:r>
      <w:r w:rsidRPr="00985BA2">
        <w:rPr>
          <w:lang w:eastAsia="en-US"/>
        </w:rPr>
        <w:t>impulse_matrix</w:t>
      </w:r>
      <w:r w:rsidR="00CF4B6D" w:rsidRPr="00985BA2">
        <w:rPr>
          <w:lang w:eastAsia="en-US"/>
        </w:rPr>
        <w:t>”</w:t>
      </w:r>
      <w:r w:rsidRPr="00985BA2">
        <w:rPr>
          <w:lang w:eastAsia="en-US"/>
        </w:rPr>
        <w:t xml:space="preserve"> is formed by concatenating</w:t>
      </w:r>
      <w:r w:rsidR="005E759D" w:rsidRPr="00985BA2">
        <w:rPr>
          <w:lang w:eastAsia="en-US"/>
        </w:rPr>
        <w:t xml:space="preserve"> </w:t>
      </w:r>
      <w:r w:rsidRPr="00985BA2">
        <w:rPr>
          <w:lang w:eastAsia="en-US"/>
        </w:rPr>
        <w:t>the columns of an impulse response matrix, starting with the first column</w:t>
      </w:r>
      <w:r w:rsidR="005E759D" w:rsidRPr="00985BA2">
        <w:rPr>
          <w:lang w:eastAsia="en-US"/>
        </w:rPr>
        <w:t xml:space="preserve"> </w:t>
      </w:r>
      <w:r w:rsidRPr="00985BA2">
        <w:rPr>
          <w:lang w:eastAsia="en-US"/>
        </w:rPr>
        <w:t>and ending with the last column.  The matrix elements can be retrieved or</w:t>
      </w:r>
      <w:r w:rsidR="005E759D" w:rsidRPr="00985BA2">
        <w:rPr>
          <w:lang w:eastAsia="en-US"/>
        </w:rPr>
        <w:t xml:space="preserve"> </w:t>
      </w:r>
      <w:r w:rsidRPr="00985BA2">
        <w:rPr>
          <w:lang w:eastAsia="en-US"/>
        </w:rPr>
        <w:t>identified using the following relationships:</w:t>
      </w:r>
    </w:p>
    <w:p w14:paraId="55B83E76" w14:textId="77777777" w:rsidR="0081592D" w:rsidRPr="00985BA2" w:rsidRDefault="00386D0A" w:rsidP="0081592D">
      <w:pPr>
        <w:pStyle w:val="Equation"/>
        <w:rPr>
          <w:lang w:eastAsia="en-US"/>
        </w:rPr>
      </w:pPr>
      <w:r w:rsidRPr="00985BA2">
        <w:rPr>
          <w:lang w:eastAsia="en-US"/>
        </w:rPr>
        <w:t>impulse_</w:t>
      </w:r>
      <w:r w:rsidRPr="00985BA2">
        <w:t>matrix</w:t>
      </w:r>
      <w:r w:rsidRPr="00985BA2">
        <w:rPr>
          <w:lang w:eastAsia="en-US"/>
        </w:rPr>
        <w:t>[idx] = impulse response matrix element (row, col)</w:t>
      </w:r>
    </w:p>
    <w:p w14:paraId="18410F62" w14:textId="2C6352D9" w:rsidR="00FB6F2C" w:rsidRPr="00985BA2" w:rsidRDefault="004B4ECB"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985BA2">
        <w:t>where</w:t>
      </w:r>
      <w:r w:rsidR="0081592D" w:rsidRPr="00985BA2">
        <w:t>:</w:t>
      </w:r>
    </w:p>
    <w:p w14:paraId="12F7E644" w14:textId="77777777" w:rsidR="00CC27E0" w:rsidRPr="00985BA2" w:rsidRDefault="00386D0A" w:rsidP="006B7E38">
      <w:pPr>
        <w:pStyle w:val="ListParagraph"/>
        <w:numPr>
          <w:ilvl w:val="0"/>
          <w:numId w:val="29"/>
        </w:numPr>
        <w:autoSpaceDE w:val="0"/>
        <w:autoSpaceDN w:val="0"/>
        <w:rPr>
          <w:lang w:eastAsia="en-US"/>
        </w:rPr>
      </w:pPr>
      <w:r w:rsidRPr="00985BA2">
        <w:rPr>
          <w:i/>
          <w:lang w:eastAsia="en-US"/>
        </w:rPr>
        <w:t>idx</w:t>
      </w:r>
      <w:r w:rsidRPr="00985BA2">
        <w:rPr>
          <w:lang w:eastAsia="en-US"/>
        </w:rPr>
        <w:t xml:space="preserve"> = col * number_of_rows + row</w:t>
      </w:r>
    </w:p>
    <w:p w14:paraId="4B497301" w14:textId="77777777" w:rsidR="00CC27E0" w:rsidRPr="00985BA2" w:rsidRDefault="00386D0A" w:rsidP="006B7E38">
      <w:pPr>
        <w:pStyle w:val="ListParagraph"/>
        <w:numPr>
          <w:ilvl w:val="0"/>
          <w:numId w:val="29"/>
        </w:numPr>
        <w:autoSpaceDE w:val="0"/>
        <w:autoSpaceDN w:val="0"/>
        <w:rPr>
          <w:lang w:eastAsia="en-US"/>
        </w:rPr>
      </w:pPr>
      <w:r w:rsidRPr="00985BA2">
        <w:rPr>
          <w:i/>
          <w:lang w:eastAsia="en-US"/>
        </w:rPr>
        <w:lastRenderedPageBreak/>
        <w:t>row</w:t>
      </w:r>
      <w:r w:rsidR="00FB6F2C" w:rsidRPr="00985BA2">
        <w:rPr>
          <w:lang w:eastAsia="en-US"/>
        </w:rPr>
        <w:t xml:space="preserve"> is the row index </w:t>
      </w:r>
      <w:r w:rsidRPr="00985BA2">
        <w:rPr>
          <w:lang w:eastAsia="en-US"/>
        </w:rPr>
        <w:t>rang</w:t>
      </w:r>
      <w:r w:rsidR="00FB6F2C" w:rsidRPr="00985BA2">
        <w:rPr>
          <w:lang w:eastAsia="en-US"/>
        </w:rPr>
        <w:t>ing</w:t>
      </w:r>
      <w:r w:rsidRPr="00985BA2">
        <w:rPr>
          <w:lang w:eastAsia="en-US"/>
        </w:rPr>
        <w:t xml:space="preserve"> from 0 to number_of_rows-1</w:t>
      </w:r>
    </w:p>
    <w:p w14:paraId="5BCDBEF5" w14:textId="77777777" w:rsidR="00CC27E0" w:rsidRPr="00985BA2" w:rsidRDefault="00FB6F2C" w:rsidP="006B7E38">
      <w:pPr>
        <w:pStyle w:val="ListParagraph"/>
        <w:numPr>
          <w:ilvl w:val="0"/>
          <w:numId w:val="29"/>
        </w:numPr>
        <w:autoSpaceDE w:val="0"/>
        <w:autoSpaceDN w:val="0"/>
        <w:spacing w:after="80"/>
        <w:rPr>
          <w:lang w:eastAsia="en-US"/>
        </w:rPr>
      </w:pPr>
      <w:r w:rsidRPr="00985BA2">
        <w:rPr>
          <w:i/>
          <w:lang w:eastAsia="en-US"/>
        </w:rPr>
        <w:t>col</w:t>
      </w:r>
      <w:r w:rsidRPr="00985BA2">
        <w:rPr>
          <w:lang w:eastAsia="en-US"/>
        </w:rPr>
        <w:t xml:space="preserve"> is the</w:t>
      </w:r>
      <w:r w:rsidR="00386D0A" w:rsidRPr="00985BA2">
        <w:rPr>
          <w:lang w:eastAsia="en-US"/>
        </w:rPr>
        <w:t xml:space="preserve"> column index</w:t>
      </w:r>
      <w:r w:rsidRPr="00985BA2">
        <w:rPr>
          <w:lang w:eastAsia="en-US"/>
        </w:rPr>
        <w:t xml:space="preserve"> </w:t>
      </w:r>
      <w:r w:rsidR="00386D0A" w:rsidRPr="00985BA2">
        <w:rPr>
          <w:lang w:eastAsia="en-US"/>
        </w:rPr>
        <w:t>rang</w:t>
      </w:r>
      <w:r w:rsidRPr="00985BA2">
        <w:rPr>
          <w:lang w:eastAsia="en-US"/>
        </w:rPr>
        <w:t>ing</w:t>
      </w:r>
      <w:r w:rsidR="00386D0A" w:rsidRPr="00985BA2">
        <w:rPr>
          <w:lang w:eastAsia="en-US"/>
        </w:rPr>
        <w:t xml:space="preserve"> from 0 to aggressors</w:t>
      </w:r>
    </w:p>
    <w:p w14:paraId="7F23B5C9" w14:textId="77777777" w:rsidR="00CC27E0" w:rsidRPr="00985BA2" w:rsidRDefault="00386D0A" w:rsidP="006F2A7E">
      <w:pPr>
        <w:autoSpaceDE w:val="0"/>
        <w:autoSpaceDN w:val="0"/>
        <w:spacing w:after="80"/>
        <w:rPr>
          <w:lang w:eastAsia="en-US"/>
        </w:rPr>
      </w:pPr>
      <w:r w:rsidRPr="00985BA2">
        <w:rPr>
          <w:lang w:eastAsia="en-US"/>
        </w:rPr>
        <w:t xml:space="preserve"> </w:t>
      </w:r>
    </w:p>
    <w:p w14:paraId="1801D8BB" w14:textId="77777777" w:rsidR="00CC27E0" w:rsidRPr="00985BA2" w:rsidRDefault="00386D0A" w:rsidP="006F2A7E">
      <w:pPr>
        <w:autoSpaceDE w:val="0"/>
        <w:autoSpaceDN w:val="0"/>
        <w:spacing w:after="80"/>
        <w:rPr>
          <w:lang w:eastAsia="en-US"/>
        </w:rPr>
      </w:pPr>
      <w:r w:rsidRPr="00985BA2">
        <w:rPr>
          <w:lang w:eastAsia="en-US"/>
        </w:rPr>
        <w:t>Each impulse response in the impulse response matrix must have the same</w:t>
      </w:r>
      <w:r w:rsidR="005E759D" w:rsidRPr="00985BA2">
        <w:rPr>
          <w:lang w:eastAsia="en-US"/>
        </w:rPr>
        <w:t xml:space="preserve"> </w:t>
      </w:r>
      <w:r w:rsidRPr="00985BA2">
        <w:rPr>
          <w:lang w:eastAsia="en-US"/>
        </w:rPr>
        <w:t>sample spacing and the same length.</w:t>
      </w:r>
    </w:p>
    <w:p w14:paraId="19E44964" w14:textId="77777777" w:rsidR="00CC27E0" w:rsidRPr="00985BA2" w:rsidRDefault="00386D0A" w:rsidP="006F2A7E">
      <w:pPr>
        <w:autoSpaceDE w:val="0"/>
        <w:autoSpaceDN w:val="0"/>
        <w:adjustRightInd w:val="0"/>
        <w:spacing w:after="80"/>
        <w:rPr>
          <w:lang w:eastAsia="en-US"/>
        </w:rPr>
      </w:pPr>
      <w:r w:rsidRPr="00985BA2">
        <w:rPr>
          <w:lang w:eastAsia="en-US"/>
        </w:rPr>
        <w:t>To include any crosstalk effects in the Reference Flows described in</w:t>
      </w:r>
      <w:r w:rsidR="00D246F0" w:rsidRPr="00985BA2">
        <w:rPr>
          <w:lang w:eastAsia="en-US"/>
        </w:rPr>
        <w:t xml:space="preserve"> </w:t>
      </w:r>
      <w:r w:rsidRPr="00985BA2">
        <w:rPr>
          <w:lang w:eastAsia="en-US"/>
        </w:rPr>
        <w:t>this section of this specification, the crosstalk impulse responses</w:t>
      </w:r>
      <w:r w:rsidR="00D246F0" w:rsidRPr="00985BA2">
        <w:rPr>
          <w:lang w:eastAsia="en-US"/>
        </w:rPr>
        <w:t xml:space="preserve"> </w:t>
      </w:r>
      <w:r w:rsidRPr="00985BA2">
        <w:rPr>
          <w:lang w:eastAsia="en-US"/>
        </w:rPr>
        <w:t xml:space="preserve">must be included in the </w:t>
      </w:r>
      <w:r w:rsidR="00CF4B6D" w:rsidRPr="00985BA2">
        <w:rPr>
          <w:lang w:eastAsia="en-US"/>
        </w:rPr>
        <w:t>“</w:t>
      </w:r>
      <w:r w:rsidRPr="00985BA2">
        <w:rPr>
          <w:lang w:eastAsia="en-US"/>
        </w:rPr>
        <w:t>impulse_matrix</w:t>
      </w:r>
      <w:r w:rsidR="00CF4B6D" w:rsidRPr="00985BA2">
        <w:rPr>
          <w:lang w:eastAsia="en-US"/>
        </w:rPr>
        <w:t>”</w:t>
      </w:r>
      <w:r w:rsidRPr="00985BA2">
        <w:rPr>
          <w:lang w:eastAsia="en-US"/>
        </w:rPr>
        <w:t xml:space="preserve"> and passed to the transmitter and</w:t>
      </w:r>
      <w:r w:rsidR="00D246F0" w:rsidRPr="00985BA2">
        <w:rPr>
          <w:lang w:eastAsia="en-US"/>
        </w:rPr>
        <w:t xml:space="preserve"> </w:t>
      </w:r>
      <w:r w:rsidRPr="00985BA2">
        <w:rPr>
          <w:lang w:eastAsia="en-US"/>
        </w:rPr>
        <w:t>receiver AMI_Init functions.  If present, any filtering in the transmitter</w:t>
      </w:r>
      <w:r w:rsidR="00D246F0" w:rsidRPr="00985BA2">
        <w:rPr>
          <w:lang w:eastAsia="en-US"/>
        </w:rPr>
        <w:t xml:space="preserve"> </w:t>
      </w:r>
      <w:r w:rsidRPr="00985BA2">
        <w:rPr>
          <w:lang w:eastAsia="en-US"/>
        </w:rPr>
        <w:t>and/or receiver AMI_Init function(s) must also be applied to the crosstalk</w:t>
      </w:r>
      <w:r w:rsidR="00D246F0" w:rsidRPr="00985BA2">
        <w:rPr>
          <w:lang w:eastAsia="en-US"/>
        </w:rPr>
        <w:t xml:space="preserve"> </w:t>
      </w:r>
      <w:r w:rsidRPr="00985BA2">
        <w:rPr>
          <w:lang w:eastAsia="en-US"/>
        </w:rPr>
        <w:t>impulse responses to properly account for the crosstalk effects.</w:t>
      </w:r>
    </w:p>
    <w:p w14:paraId="65E0316E" w14:textId="77777777" w:rsidR="00CC27E0" w:rsidRPr="00985BA2" w:rsidRDefault="00386D0A" w:rsidP="006F2A7E">
      <w:pPr>
        <w:autoSpaceDE w:val="0"/>
        <w:autoSpaceDN w:val="0"/>
        <w:adjustRightInd w:val="0"/>
        <w:spacing w:after="80"/>
        <w:rPr>
          <w:lang w:eastAsia="en-US"/>
        </w:rPr>
      </w:pPr>
      <w:r w:rsidRPr="00985BA2">
        <w:rPr>
          <w:lang w:eastAsia="en-US"/>
        </w:rPr>
        <w:t xml:space="preserve">Note that the </w:t>
      </w:r>
      <w:r w:rsidR="00CF4B6D" w:rsidRPr="00985BA2">
        <w:rPr>
          <w:lang w:eastAsia="en-US"/>
        </w:rPr>
        <w:t>“</w:t>
      </w:r>
      <w:r w:rsidRPr="00985BA2">
        <w:rPr>
          <w:lang w:eastAsia="en-US"/>
        </w:rPr>
        <w:t>impulse_matrix</w:t>
      </w:r>
      <w:r w:rsidR="00CF4B6D" w:rsidRPr="00985BA2">
        <w:rPr>
          <w:lang w:eastAsia="en-US"/>
        </w:rPr>
        <w:t>”</w:t>
      </w:r>
      <w:r w:rsidRPr="00985BA2">
        <w:rPr>
          <w:lang w:eastAsia="en-US"/>
        </w:rPr>
        <w:t xml:space="preserve"> will contain a different set of crosstalk</w:t>
      </w:r>
      <w:r w:rsidR="00D246F0" w:rsidRPr="00985BA2">
        <w:rPr>
          <w:lang w:eastAsia="en-US"/>
        </w:rPr>
        <w:t xml:space="preserve"> </w:t>
      </w:r>
      <w:r w:rsidRPr="00985BA2">
        <w:rPr>
          <w:lang w:eastAsia="en-US"/>
        </w:rPr>
        <w:t>impulse responses for the transmitter and receiver AMI_Init calls, even for</w:t>
      </w:r>
      <w:r w:rsidR="00D246F0" w:rsidRPr="00985BA2">
        <w:rPr>
          <w:lang w:eastAsia="en-US"/>
        </w:rPr>
        <w:t xml:space="preserve"> </w:t>
      </w:r>
      <w:r w:rsidRPr="00985BA2">
        <w:rPr>
          <w:lang w:eastAsia="en-US"/>
        </w:rPr>
        <w:t>a transmitter/receiver pair of the same through channel.  A transmitter</w:t>
      </w:r>
      <w:r w:rsidR="00CF4B6D" w:rsidRPr="00985BA2">
        <w:rPr>
          <w:lang w:eastAsia="en-US"/>
        </w:rPr>
        <w:t>’</w:t>
      </w:r>
      <w:r w:rsidRPr="00985BA2">
        <w:rPr>
          <w:lang w:eastAsia="en-US"/>
        </w:rPr>
        <w:t>s</w:t>
      </w:r>
      <w:r w:rsidR="00D246F0" w:rsidRPr="00985BA2">
        <w:rPr>
          <w:lang w:eastAsia="en-US"/>
        </w:rPr>
        <w:t xml:space="preserve"> </w:t>
      </w:r>
      <w:r w:rsidRPr="00985BA2">
        <w:rPr>
          <w:lang w:eastAsia="en-US"/>
        </w:rPr>
        <w:t>AMI_Init function operates on those impulse responses which originate from</w:t>
      </w:r>
      <w:r w:rsidR="00D246F0" w:rsidRPr="00985BA2">
        <w:rPr>
          <w:lang w:eastAsia="en-US"/>
        </w:rPr>
        <w:t xml:space="preserve"> </w:t>
      </w:r>
      <w:r w:rsidRPr="00985BA2">
        <w:rPr>
          <w:lang w:eastAsia="en-US"/>
        </w:rPr>
        <w:t>that transmitter, including the through channel and crosstalk channel</w:t>
      </w:r>
      <w:r w:rsidR="00D246F0" w:rsidRPr="00985BA2">
        <w:rPr>
          <w:lang w:eastAsia="en-US"/>
        </w:rPr>
        <w:t xml:space="preserve"> </w:t>
      </w:r>
      <w:r w:rsidRPr="00985BA2">
        <w:rPr>
          <w:lang w:eastAsia="en-US"/>
        </w:rPr>
        <w:t>impulse responses.  A victim receiver</w:t>
      </w:r>
      <w:r w:rsidR="00CF4B6D" w:rsidRPr="00985BA2">
        <w:rPr>
          <w:lang w:eastAsia="en-US"/>
        </w:rPr>
        <w:t>’</w:t>
      </w:r>
      <w:r w:rsidRPr="00985BA2">
        <w:rPr>
          <w:lang w:eastAsia="en-US"/>
        </w:rPr>
        <w:t>s AMI_Init function, on the other</w:t>
      </w:r>
      <w:r w:rsidR="00D246F0" w:rsidRPr="00985BA2">
        <w:rPr>
          <w:lang w:eastAsia="en-US"/>
        </w:rPr>
        <w:t xml:space="preserve"> </w:t>
      </w:r>
      <w:r w:rsidRPr="00985BA2">
        <w:rPr>
          <w:lang w:eastAsia="en-US"/>
        </w:rPr>
        <w:t>hand, operates on all of those impulse responses which are received by</w:t>
      </w:r>
      <w:r w:rsidR="00D246F0" w:rsidRPr="00985BA2">
        <w:rPr>
          <w:lang w:eastAsia="en-US"/>
        </w:rPr>
        <w:t xml:space="preserve"> </w:t>
      </w:r>
      <w:r w:rsidRPr="00985BA2">
        <w:rPr>
          <w:lang w:eastAsia="en-US"/>
        </w:rPr>
        <w:t>that victim receiver, including the through channel and crosstalk channel</w:t>
      </w:r>
      <w:r w:rsidR="00D246F0" w:rsidRPr="00985BA2">
        <w:rPr>
          <w:lang w:eastAsia="en-US"/>
        </w:rPr>
        <w:t xml:space="preserve"> </w:t>
      </w:r>
      <w:r w:rsidRPr="00985BA2">
        <w:rPr>
          <w:lang w:eastAsia="en-US"/>
        </w:rPr>
        <w:t>impulse responses.</w:t>
      </w:r>
    </w:p>
    <w:p w14:paraId="64D53A53" w14:textId="77777777" w:rsidR="00CC27E0" w:rsidRPr="00985BA2" w:rsidRDefault="00386D0A" w:rsidP="006F2A7E">
      <w:pPr>
        <w:autoSpaceDE w:val="0"/>
        <w:autoSpaceDN w:val="0"/>
        <w:adjustRightInd w:val="0"/>
        <w:spacing w:after="80"/>
        <w:rPr>
          <w:lang w:eastAsia="en-US"/>
        </w:rPr>
      </w:pPr>
      <w:r w:rsidRPr="00985BA2">
        <w:rPr>
          <w:lang w:eastAsia="en-US"/>
        </w:rPr>
        <w:t>As an illustration, consider a crosstalk analysis with five channels</w:t>
      </w:r>
      <w:r w:rsidR="00D246F0" w:rsidRPr="00985BA2">
        <w:rPr>
          <w:lang w:eastAsia="en-US"/>
        </w:rPr>
        <w:t xml:space="preserve"> </w:t>
      </w:r>
      <w:r w:rsidRPr="00985BA2">
        <w:rPr>
          <w:lang w:eastAsia="en-US"/>
        </w:rPr>
        <w:t>numbered 1 through 5, where channel 3 in the center is the through</w:t>
      </w:r>
      <w:r w:rsidR="00D246F0" w:rsidRPr="00985BA2">
        <w:rPr>
          <w:lang w:eastAsia="en-US"/>
        </w:rPr>
        <w:t xml:space="preserve"> </w:t>
      </w:r>
      <w:r w:rsidRPr="00985BA2">
        <w:rPr>
          <w:lang w:eastAsia="en-US"/>
        </w:rPr>
        <w:t>channel of the transmitter/receiver pair Tx3/Rx3, and Rx3 is the</w:t>
      </w:r>
      <w:r w:rsidR="00D246F0" w:rsidRPr="00985BA2">
        <w:rPr>
          <w:lang w:eastAsia="en-US"/>
        </w:rPr>
        <w:t xml:space="preserve"> </w:t>
      </w:r>
      <w:r w:rsidRPr="00985BA2">
        <w:rPr>
          <w:lang w:eastAsia="en-US"/>
        </w:rPr>
        <w:t>victim receiver.  In this case channels 1, 2 and 4, 5 are the aggressor</w:t>
      </w:r>
      <w:r w:rsidR="00D246F0" w:rsidRPr="00985BA2">
        <w:rPr>
          <w:lang w:eastAsia="en-US"/>
        </w:rPr>
        <w:t xml:space="preserve"> </w:t>
      </w:r>
      <w:r w:rsidRPr="00985BA2">
        <w:rPr>
          <w:lang w:eastAsia="en-US"/>
        </w:rPr>
        <w:t>channels with the aggressor transmitters Tx1, Tx2, Tx4 and Tx5.  If the</w:t>
      </w:r>
      <w:r w:rsidR="00D246F0" w:rsidRPr="00985BA2">
        <w:rPr>
          <w:lang w:eastAsia="en-US"/>
        </w:rPr>
        <w:t xml:space="preserve"> </w:t>
      </w:r>
      <w:r w:rsidRPr="00985BA2">
        <w:rPr>
          <w:lang w:eastAsia="en-US"/>
        </w:rPr>
        <w:t xml:space="preserve">five </w:t>
      </w:r>
      <w:r w:rsidR="00CF4B6D" w:rsidRPr="00985BA2">
        <w:rPr>
          <w:lang w:eastAsia="en-US"/>
        </w:rPr>
        <w:t>“</w:t>
      </w:r>
      <w:r w:rsidRPr="00985BA2">
        <w:rPr>
          <w:lang w:eastAsia="en-US"/>
        </w:rPr>
        <w:t>impulse_matrix</w:t>
      </w:r>
      <w:r w:rsidR="00CF4B6D" w:rsidRPr="00985BA2">
        <w:rPr>
          <w:lang w:eastAsia="en-US"/>
        </w:rPr>
        <w:t>”</w:t>
      </w:r>
      <w:r w:rsidRPr="00985BA2">
        <w:rPr>
          <w:lang w:eastAsia="en-US"/>
        </w:rPr>
        <w:t xml:space="preserve">-es of the five </w:t>
      </w:r>
      <w:r w:rsidR="00CF4B6D" w:rsidRPr="00985BA2">
        <w:rPr>
          <w:lang w:eastAsia="en-US"/>
        </w:rPr>
        <w:t xml:space="preserve">transmitters’ </w:t>
      </w:r>
      <w:r w:rsidRPr="00985BA2">
        <w:rPr>
          <w:lang w:eastAsia="en-US"/>
        </w:rPr>
        <w:t>AMI_Init functions</w:t>
      </w:r>
      <w:r w:rsidR="00D246F0" w:rsidRPr="00985BA2">
        <w:rPr>
          <w:lang w:eastAsia="en-US"/>
        </w:rPr>
        <w:t xml:space="preserve"> </w:t>
      </w:r>
      <w:r w:rsidRPr="00985BA2">
        <w:rPr>
          <w:lang w:eastAsia="en-US"/>
        </w:rPr>
        <w:t>contain the following data:</w:t>
      </w:r>
    </w:p>
    <w:p w14:paraId="632B7B89" w14:textId="77777777" w:rsidR="00CC27E0" w:rsidRPr="00985BA2" w:rsidRDefault="00CC27E0" w:rsidP="005F36B3">
      <w:pPr>
        <w:autoSpaceDE w:val="0"/>
        <w:autoSpaceDN w:val="0"/>
        <w:adjustRightInd w:val="0"/>
        <w:rPr>
          <w:lang w:eastAsia="en-US"/>
        </w:rPr>
      </w:pPr>
    </w:p>
    <w:p w14:paraId="162F1A81" w14:textId="77777777" w:rsidR="00CC27E0" w:rsidRPr="003473C2" w:rsidRDefault="00CC27E0" w:rsidP="00EF5AA1">
      <w:pPr>
        <w:autoSpaceDE w:val="0"/>
        <w:autoSpaceDN w:val="0"/>
        <w:adjustRightInd w:val="0"/>
        <w:rPr>
          <w:rFonts w:ascii="Courier New" w:hAnsi="Courier New"/>
          <w:sz w:val="20"/>
        </w:rPr>
      </w:pPr>
      <w:r w:rsidRPr="003473C2">
        <w:rPr>
          <w:rFonts w:ascii="Courier New" w:hAnsi="Courier New"/>
          <w:sz w:val="20"/>
        </w:rPr>
        <w:t>*************************************</w:t>
      </w:r>
    </w:p>
    <w:p w14:paraId="28187146" w14:textId="77777777" w:rsidR="00CC27E0" w:rsidRPr="003473C2" w:rsidRDefault="00CC27E0" w:rsidP="00EF5AA1">
      <w:pPr>
        <w:autoSpaceDE w:val="0"/>
        <w:autoSpaceDN w:val="0"/>
        <w:adjustRightInd w:val="0"/>
        <w:rPr>
          <w:rFonts w:ascii="Courier New" w:hAnsi="Courier New"/>
          <w:sz w:val="20"/>
        </w:rPr>
      </w:pPr>
      <w:r w:rsidRPr="003473C2">
        <w:rPr>
          <w:rFonts w:ascii="Courier New" w:hAnsi="Courier New"/>
          <w:sz w:val="20"/>
        </w:rPr>
        <w:t xml:space="preserve">      impulse_matrix impulse_matrix</w:t>
      </w:r>
    </w:p>
    <w:p w14:paraId="4CBE5CED" w14:textId="77777777" w:rsidR="00CC27E0" w:rsidRPr="003473C2" w:rsidRDefault="00CC27E0" w:rsidP="00EF5AA1">
      <w:pPr>
        <w:autoSpaceDE w:val="0"/>
        <w:autoSpaceDN w:val="0"/>
        <w:adjustRightInd w:val="0"/>
        <w:rPr>
          <w:rFonts w:ascii="Courier New" w:hAnsi="Courier New"/>
          <w:sz w:val="20"/>
        </w:rPr>
      </w:pPr>
      <w:r w:rsidRPr="003473C2">
        <w:rPr>
          <w:rFonts w:ascii="Courier New" w:hAnsi="Courier New"/>
          <w:sz w:val="20"/>
        </w:rPr>
        <w:t xml:space="preserve">         column 1       column 2</w:t>
      </w:r>
    </w:p>
    <w:p w14:paraId="3DFFC96A" w14:textId="77777777" w:rsidR="00CC27E0" w:rsidRPr="003473C2" w:rsidRDefault="00CC27E0" w:rsidP="00EF5AA1">
      <w:pPr>
        <w:autoSpaceDE w:val="0"/>
        <w:autoSpaceDN w:val="0"/>
        <w:adjustRightInd w:val="0"/>
        <w:rPr>
          <w:rFonts w:ascii="Courier New" w:hAnsi="Courier New"/>
          <w:sz w:val="20"/>
        </w:rPr>
      </w:pPr>
      <w:r w:rsidRPr="003473C2">
        <w:rPr>
          <w:rFonts w:ascii="Courier New" w:hAnsi="Courier New"/>
          <w:sz w:val="20"/>
        </w:rPr>
        <w:t xml:space="preserve"> </w:t>
      </w:r>
    </w:p>
    <w:p w14:paraId="18DEAEC4" w14:textId="77777777" w:rsidR="00CC27E0" w:rsidRPr="003473C2" w:rsidRDefault="00CC27E0" w:rsidP="00EF5AA1">
      <w:pPr>
        <w:autoSpaceDE w:val="0"/>
        <w:autoSpaceDN w:val="0"/>
        <w:adjustRightInd w:val="0"/>
        <w:rPr>
          <w:rFonts w:ascii="Courier New" w:hAnsi="Courier New"/>
          <w:sz w:val="20"/>
        </w:rPr>
      </w:pPr>
      <w:r w:rsidRPr="003473C2">
        <w:rPr>
          <w:rFonts w:ascii="Courier New" w:hAnsi="Courier New"/>
          <w:sz w:val="20"/>
        </w:rPr>
        <w:t xml:space="preserve"> Tx1      IR1_1          IR1_3</w:t>
      </w:r>
    </w:p>
    <w:p w14:paraId="31E36514" w14:textId="77777777" w:rsidR="00CC27E0" w:rsidRPr="003473C2" w:rsidRDefault="00CC27E0" w:rsidP="00EF5AA1">
      <w:pPr>
        <w:autoSpaceDE w:val="0"/>
        <w:autoSpaceDN w:val="0"/>
        <w:adjustRightInd w:val="0"/>
        <w:rPr>
          <w:rFonts w:ascii="Courier New" w:hAnsi="Courier New"/>
          <w:sz w:val="20"/>
        </w:rPr>
      </w:pPr>
      <w:r w:rsidRPr="003473C2">
        <w:rPr>
          <w:rFonts w:ascii="Courier New" w:hAnsi="Courier New"/>
          <w:sz w:val="20"/>
        </w:rPr>
        <w:t xml:space="preserve"> Tx2      IR2_2          IR2_3</w:t>
      </w:r>
    </w:p>
    <w:p w14:paraId="7BA97BDD" w14:textId="77777777" w:rsidR="00CC27E0" w:rsidRPr="003473C2" w:rsidRDefault="00CC27E0" w:rsidP="00EF5AA1">
      <w:pPr>
        <w:autoSpaceDE w:val="0"/>
        <w:autoSpaceDN w:val="0"/>
        <w:adjustRightInd w:val="0"/>
        <w:rPr>
          <w:rFonts w:ascii="Courier New" w:hAnsi="Courier New"/>
          <w:sz w:val="20"/>
        </w:rPr>
      </w:pPr>
      <w:r w:rsidRPr="003473C2">
        <w:rPr>
          <w:rFonts w:ascii="Courier New" w:hAnsi="Courier New"/>
          <w:sz w:val="20"/>
        </w:rPr>
        <w:t xml:space="preserve"> Tx3      IR3_3</w:t>
      </w:r>
    </w:p>
    <w:p w14:paraId="3001D80E" w14:textId="77777777" w:rsidR="00CC27E0" w:rsidRPr="003473C2" w:rsidRDefault="00CC27E0" w:rsidP="00EF5AA1">
      <w:pPr>
        <w:autoSpaceDE w:val="0"/>
        <w:autoSpaceDN w:val="0"/>
        <w:adjustRightInd w:val="0"/>
        <w:rPr>
          <w:rFonts w:ascii="Courier New" w:hAnsi="Courier New"/>
          <w:sz w:val="20"/>
        </w:rPr>
      </w:pPr>
      <w:r w:rsidRPr="003473C2">
        <w:rPr>
          <w:rFonts w:ascii="Courier New" w:hAnsi="Courier New"/>
          <w:sz w:val="20"/>
        </w:rPr>
        <w:t xml:space="preserve"> Tx4      IR4_4          IR4_3</w:t>
      </w:r>
    </w:p>
    <w:p w14:paraId="51CA53D9" w14:textId="77777777" w:rsidR="00CC27E0" w:rsidRPr="003473C2" w:rsidRDefault="00CC27E0" w:rsidP="00EF5AA1">
      <w:pPr>
        <w:autoSpaceDE w:val="0"/>
        <w:autoSpaceDN w:val="0"/>
        <w:adjustRightInd w:val="0"/>
        <w:rPr>
          <w:rFonts w:ascii="Courier New" w:hAnsi="Courier New" w:cs="Courier New"/>
          <w:sz w:val="20"/>
          <w:szCs w:val="20"/>
          <w:lang w:eastAsia="en-US"/>
        </w:rPr>
      </w:pPr>
      <w:r w:rsidRPr="003473C2">
        <w:rPr>
          <w:rFonts w:ascii="Courier New" w:hAnsi="Courier New"/>
          <w:sz w:val="20"/>
        </w:rPr>
        <w:t xml:space="preserve"> </w:t>
      </w:r>
      <w:r w:rsidRPr="003473C2">
        <w:rPr>
          <w:rFonts w:ascii="Courier New" w:hAnsi="Courier New" w:cs="Courier New"/>
          <w:sz w:val="20"/>
          <w:szCs w:val="20"/>
          <w:lang w:eastAsia="en-US"/>
        </w:rPr>
        <w:t>Tx5      IR5_5          IR5_3</w:t>
      </w:r>
    </w:p>
    <w:p w14:paraId="59FF7F9A" w14:textId="77777777" w:rsidR="00CC27E0" w:rsidRPr="00985BA2" w:rsidRDefault="00CC27E0" w:rsidP="00EF5AA1">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p>
    <w:p w14:paraId="39CF13A2" w14:textId="77777777" w:rsidR="00CC27E0" w:rsidRPr="00985BA2" w:rsidRDefault="00CC27E0" w:rsidP="005F36B3">
      <w:pPr>
        <w:autoSpaceDE w:val="0"/>
        <w:autoSpaceDN w:val="0"/>
        <w:adjustRightInd w:val="0"/>
        <w:rPr>
          <w:lang w:eastAsia="en-US"/>
        </w:rPr>
      </w:pPr>
    </w:p>
    <w:p w14:paraId="5830FBC7" w14:textId="77777777" w:rsidR="00CC27E0" w:rsidRPr="00985BA2" w:rsidRDefault="00386D0A" w:rsidP="006F2A7E">
      <w:pPr>
        <w:autoSpaceDE w:val="0"/>
        <w:autoSpaceDN w:val="0"/>
        <w:adjustRightInd w:val="0"/>
        <w:spacing w:after="80"/>
        <w:rPr>
          <w:lang w:eastAsia="en-US"/>
        </w:rPr>
      </w:pPr>
      <w:r w:rsidRPr="00985BA2">
        <w:rPr>
          <w:lang w:eastAsia="en-US"/>
        </w:rPr>
        <w:t xml:space="preserve">then the </w:t>
      </w:r>
      <w:r w:rsidR="00CF4B6D" w:rsidRPr="00985BA2">
        <w:rPr>
          <w:lang w:eastAsia="en-US"/>
        </w:rPr>
        <w:t>“</w:t>
      </w:r>
      <w:r w:rsidRPr="00985BA2">
        <w:rPr>
          <w:lang w:eastAsia="en-US"/>
        </w:rPr>
        <w:t>impulse_matrix</w:t>
      </w:r>
      <w:r w:rsidR="00CF4B6D" w:rsidRPr="00985BA2">
        <w:rPr>
          <w:lang w:eastAsia="en-US"/>
        </w:rPr>
        <w:t>”</w:t>
      </w:r>
      <w:r w:rsidRPr="00985BA2">
        <w:rPr>
          <w:lang w:eastAsia="en-US"/>
        </w:rPr>
        <w:t xml:space="preserve"> passed into the victim </w:t>
      </w:r>
      <w:r w:rsidR="00CF4B6D" w:rsidRPr="00985BA2">
        <w:rPr>
          <w:lang w:eastAsia="en-US"/>
        </w:rPr>
        <w:t xml:space="preserve">receiver’s </w:t>
      </w:r>
      <w:r w:rsidRPr="00985BA2">
        <w:rPr>
          <w:lang w:eastAsia="en-US"/>
        </w:rPr>
        <w:t>(Rx3) AMI_Init</w:t>
      </w:r>
      <w:r w:rsidR="005E759D" w:rsidRPr="00985BA2">
        <w:rPr>
          <w:lang w:eastAsia="en-US"/>
        </w:rPr>
        <w:t xml:space="preserve"> </w:t>
      </w:r>
      <w:r w:rsidRPr="00985BA2">
        <w:rPr>
          <w:lang w:eastAsia="en-US"/>
        </w:rPr>
        <w:t>function will contain the following data:</w:t>
      </w:r>
    </w:p>
    <w:p w14:paraId="6A37D788" w14:textId="77777777" w:rsidR="00CC27E0" w:rsidRPr="00985BA2" w:rsidRDefault="00CC27E0" w:rsidP="005F36B3">
      <w:pPr>
        <w:autoSpaceDE w:val="0"/>
        <w:autoSpaceDN w:val="0"/>
        <w:adjustRightInd w:val="0"/>
        <w:rPr>
          <w:lang w:eastAsia="en-US"/>
        </w:rPr>
      </w:pPr>
    </w:p>
    <w:p w14:paraId="7B547F3A" w14:textId="77777777" w:rsidR="00CC27E0" w:rsidRPr="003473C2" w:rsidRDefault="00CC27E0" w:rsidP="00EF5AA1">
      <w:pPr>
        <w:autoSpaceDE w:val="0"/>
        <w:autoSpaceDN w:val="0"/>
        <w:adjustRightInd w:val="0"/>
        <w:rPr>
          <w:rFonts w:ascii="Courier New" w:hAnsi="Courier New"/>
          <w:sz w:val="20"/>
        </w:rPr>
      </w:pPr>
      <w:r w:rsidRPr="003473C2">
        <w:rPr>
          <w:rFonts w:ascii="Courier New" w:hAnsi="Courier New"/>
          <w:sz w:val="20"/>
        </w:rPr>
        <w:t>*******************************************************************************</w:t>
      </w:r>
    </w:p>
    <w:p w14:paraId="73A1D9D1" w14:textId="77777777" w:rsidR="00CC27E0" w:rsidRPr="003473C2" w:rsidRDefault="00CC27E0" w:rsidP="00EF5AA1">
      <w:pPr>
        <w:autoSpaceDE w:val="0"/>
        <w:autoSpaceDN w:val="0"/>
        <w:adjustRightInd w:val="0"/>
        <w:rPr>
          <w:rFonts w:ascii="Courier New" w:hAnsi="Courier New"/>
          <w:sz w:val="20"/>
        </w:rPr>
      </w:pPr>
      <w:r w:rsidRPr="003473C2">
        <w:rPr>
          <w:rFonts w:ascii="Courier New" w:hAnsi="Courier New"/>
          <w:sz w:val="20"/>
        </w:rPr>
        <w:t xml:space="preserve">   impulse_matrix impulse_matrix impulse_matrix impulse_matrix impulse_matrix</w:t>
      </w:r>
    </w:p>
    <w:p w14:paraId="232E099C" w14:textId="77777777" w:rsidR="00CC27E0" w:rsidRPr="003473C2" w:rsidRDefault="00CC27E0" w:rsidP="00EF5AA1">
      <w:pPr>
        <w:autoSpaceDE w:val="0"/>
        <w:autoSpaceDN w:val="0"/>
        <w:adjustRightInd w:val="0"/>
        <w:rPr>
          <w:rFonts w:ascii="Courier New" w:hAnsi="Courier New"/>
          <w:sz w:val="20"/>
        </w:rPr>
      </w:pPr>
      <w:r w:rsidRPr="003473C2">
        <w:rPr>
          <w:rFonts w:ascii="Courier New" w:hAnsi="Courier New"/>
          <w:sz w:val="20"/>
        </w:rPr>
        <w:t xml:space="preserve">      column 1       column 2       column 3       column 4      column 5</w:t>
      </w:r>
    </w:p>
    <w:p w14:paraId="383361B1" w14:textId="77777777" w:rsidR="00CC27E0" w:rsidRPr="003473C2" w:rsidRDefault="00CC27E0" w:rsidP="00EF5AA1">
      <w:pPr>
        <w:autoSpaceDE w:val="0"/>
        <w:autoSpaceDN w:val="0"/>
        <w:adjustRightInd w:val="0"/>
        <w:rPr>
          <w:rFonts w:ascii="Courier New" w:hAnsi="Courier New"/>
          <w:sz w:val="20"/>
        </w:rPr>
      </w:pPr>
    </w:p>
    <w:p w14:paraId="263789BC" w14:textId="77777777" w:rsidR="00CC27E0" w:rsidRPr="003473C2" w:rsidRDefault="005E759D" w:rsidP="00EF5AA1">
      <w:pPr>
        <w:autoSpaceDE w:val="0"/>
        <w:autoSpaceDN w:val="0"/>
        <w:adjustRightInd w:val="0"/>
        <w:rPr>
          <w:rFonts w:ascii="Courier New" w:hAnsi="Courier New"/>
          <w:sz w:val="20"/>
        </w:rPr>
      </w:pPr>
      <w:r w:rsidRPr="003473C2">
        <w:rPr>
          <w:rFonts w:ascii="Courier New" w:hAnsi="Courier New"/>
          <w:sz w:val="20"/>
        </w:rPr>
        <w:t xml:space="preserve">Rx3 </w:t>
      </w:r>
      <w:r w:rsidR="00CC27E0" w:rsidRPr="003473C2">
        <w:rPr>
          <w:rFonts w:ascii="Courier New" w:hAnsi="Courier New"/>
          <w:sz w:val="20"/>
        </w:rPr>
        <w:t>Tx3Init(IR3_3) Tx1Init(IR1_3) Tx2Init(IR2_3) Tx4Init(IR4_3) Tx5Init(IR5_3)</w:t>
      </w:r>
    </w:p>
    <w:p w14:paraId="3BABC13F" w14:textId="77777777" w:rsidR="00CC27E0" w:rsidRPr="00985BA2" w:rsidRDefault="00CC27E0" w:rsidP="00EF5AA1">
      <w:pPr>
        <w:autoSpaceDE w:val="0"/>
        <w:autoSpaceDN w:val="0"/>
        <w:adjustRightInd w:val="0"/>
        <w:rPr>
          <w:lang w:eastAsia="en-US"/>
        </w:rPr>
      </w:pPr>
      <w:r w:rsidRPr="003473C2">
        <w:rPr>
          <w:rFonts w:ascii="Courier New" w:hAnsi="Courier New"/>
          <w:sz w:val="20"/>
        </w:rPr>
        <w:t xml:space="preserve"> </w:t>
      </w:r>
      <w:r w:rsidRPr="00985BA2">
        <w:rPr>
          <w:rFonts w:ascii="Courier New" w:hAnsi="Courier New" w:cs="Courier New"/>
          <w:sz w:val="20"/>
          <w:szCs w:val="20"/>
          <w:lang w:eastAsia="en-US"/>
        </w:rPr>
        <w:t>*******************************************************************************</w:t>
      </w:r>
    </w:p>
    <w:p w14:paraId="47216075" w14:textId="77777777" w:rsidR="00CC27E0" w:rsidRPr="00985BA2" w:rsidRDefault="00CC27E0" w:rsidP="005F36B3">
      <w:pPr>
        <w:autoSpaceDE w:val="0"/>
        <w:autoSpaceDN w:val="0"/>
        <w:adjustRightInd w:val="0"/>
        <w:rPr>
          <w:lang w:eastAsia="en-US"/>
        </w:rPr>
      </w:pPr>
    </w:p>
    <w:p w14:paraId="667E48C9" w14:textId="064D2861" w:rsidR="00CC27E0" w:rsidRPr="00985BA2" w:rsidRDefault="00386D0A" w:rsidP="006F2A7E">
      <w:pPr>
        <w:autoSpaceDE w:val="0"/>
        <w:autoSpaceDN w:val="0"/>
        <w:adjustRightInd w:val="0"/>
        <w:spacing w:after="80"/>
        <w:rPr>
          <w:lang w:eastAsia="en-US"/>
        </w:rPr>
      </w:pPr>
      <w:r w:rsidRPr="00985BA2">
        <w:rPr>
          <w:lang w:eastAsia="en-US"/>
        </w:rPr>
        <w:t xml:space="preserve">where </w:t>
      </w:r>
      <w:r w:rsidR="00CF338F" w:rsidRPr="00985BA2">
        <w:rPr>
          <w:lang w:eastAsia="en-US"/>
        </w:rPr>
        <w:t>“</w:t>
      </w:r>
      <w:r w:rsidRPr="00985BA2">
        <w:rPr>
          <w:lang w:eastAsia="en-US"/>
        </w:rPr>
        <w:t>IRi_j</w:t>
      </w:r>
      <w:r w:rsidR="00CF338F" w:rsidRPr="00985BA2">
        <w:rPr>
          <w:lang w:eastAsia="en-US"/>
        </w:rPr>
        <w:t xml:space="preserve">” </w:t>
      </w:r>
      <w:r w:rsidRPr="00985BA2">
        <w:rPr>
          <w:lang w:eastAsia="en-US"/>
        </w:rPr>
        <w:t>represents the impulse response from the transmitter on</w:t>
      </w:r>
      <w:r w:rsidR="005E759D" w:rsidRPr="00985BA2">
        <w:rPr>
          <w:lang w:eastAsia="en-US"/>
        </w:rPr>
        <w:t xml:space="preserve"> </w:t>
      </w:r>
      <w:r w:rsidRPr="00985BA2">
        <w:rPr>
          <w:lang w:eastAsia="en-US"/>
        </w:rPr>
        <w:t>channel i to the receiver on channel j, Tx1Init() .. Tx5Init() represents</w:t>
      </w:r>
      <w:r w:rsidR="005E759D" w:rsidRPr="00985BA2">
        <w:rPr>
          <w:lang w:eastAsia="en-US"/>
        </w:rPr>
        <w:t xml:space="preserve"> </w:t>
      </w:r>
      <w:r w:rsidRPr="00985BA2">
        <w:rPr>
          <w:lang w:eastAsia="en-US"/>
        </w:rPr>
        <w:t xml:space="preserve">the output of a </w:t>
      </w:r>
      <w:r w:rsidR="00CF4B6D" w:rsidRPr="00985BA2">
        <w:rPr>
          <w:lang w:eastAsia="en-US"/>
        </w:rPr>
        <w:t xml:space="preserve">transmitter’s </w:t>
      </w:r>
      <w:r w:rsidRPr="00985BA2">
        <w:rPr>
          <w:lang w:eastAsia="en-US"/>
        </w:rPr>
        <w:t xml:space="preserve">AMI_Init function which </w:t>
      </w:r>
      <w:r w:rsidRPr="00985BA2">
        <w:rPr>
          <w:lang w:eastAsia="en-US"/>
        </w:rPr>
        <w:lastRenderedPageBreak/>
        <w:t>modified the impulse</w:t>
      </w:r>
      <w:r w:rsidR="00D246F0" w:rsidRPr="00985BA2">
        <w:rPr>
          <w:lang w:eastAsia="en-US"/>
        </w:rPr>
        <w:t xml:space="preserve"> </w:t>
      </w:r>
      <w:r w:rsidRPr="00985BA2">
        <w:rPr>
          <w:lang w:eastAsia="en-US"/>
        </w:rPr>
        <w:t>response denoted inside the parentheses.  Note that while in this example</w:t>
      </w:r>
      <w:r w:rsidR="00D246F0" w:rsidRPr="00985BA2">
        <w:rPr>
          <w:lang w:eastAsia="en-US"/>
        </w:rPr>
        <w:t xml:space="preserve"> </w:t>
      </w:r>
      <w:r w:rsidRPr="00985BA2">
        <w:rPr>
          <w:lang w:eastAsia="en-US"/>
        </w:rPr>
        <w:t xml:space="preserve">the </w:t>
      </w:r>
      <w:r w:rsidR="00CF4B6D" w:rsidRPr="00985BA2">
        <w:rPr>
          <w:lang w:eastAsia="en-US"/>
        </w:rPr>
        <w:t>“</w:t>
      </w:r>
      <w:r w:rsidRPr="00985BA2">
        <w:rPr>
          <w:lang w:eastAsia="en-US"/>
        </w:rPr>
        <w:t>impulse_matrix</w:t>
      </w:r>
      <w:r w:rsidR="00CF4B6D" w:rsidRPr="00985BA2">
        <w:rPr>
          <w:lang w:eastAsia="en-US"/>
        </w:rPr>
        <w:t>”</w:t>
      </w:r>
      <w:r w:rsidRPr="00985BA2">
        <w:rPr>
          <w:lang w:eastAsia="en-US"/>
        </w:rPr>
        <w:t xml:space="preserve"> of each </w:t>
      </w:r>
      <w:r w:rsidR="00CF4B6D" w:rsidRPr="00985BA2">
        <w:rPr>
          <w:lang w:eastAsia="en-US"/>
        </w:rPr>
        <w:t xml:space="preserve">transmitter’s </w:t>
      </w:r>
      <w:r w:rsidRPr="00985BA2">
        <w:rPr>
          <w:lang w:eastAsia="en-US"/>
        </w:rPr>
        <w:t>AMI_Init function contains at</w:t>
      </w:r>
      <w:r w:rsidR="00D246F0" w:rsidRPr="00985BA2">
        <w:rPr>
          <w:lang w:eastAsia="en-US"/>
        </w:rPr>
        <w:t xml:space="preserve"> </w:t>
      </w:r>
      <w:r w:rsidRPr="00985BA2">
        <w:rPr>
          <w:lang w:eastAsia="en-US"/>
        </w:rPr>
        <w:t>most one crosstalk impulse response, the victim receiver</w:t>
      </w:r>
      <w:r w:rsidR="00CF4B6D" w:rsidRPr="00985BA2">
        <w:rPr>
          <w:lang w:eastAsia="en-US"/>
        </w:rPr>
        <w:t>’</w:t>
      </w:r>
      <w:r w:rsidRPr="00985BA2">
        <w:rPr>
          <w:lang w:eastAsia="en-US"/>
        </w:rPr>
        <w:t xml:space="preserve">s </w:t>
      </w:r>
      <w:r w:rsidR="00CF4B6D" w:rsidRPr="00985BA2">
        <w:rPr>
          <w:lang w:eastAsia="en-US"/>
        </w:rPr>
        <w:t>“</w:t>
      </w:r>
      <w:r w:rsidRPr="00985BA2">
        <w:rPr>
          <w:lang w:eastAsia="en-US"/>
        </w:rPr>
        <w:t>impulse_matrix</w:t>
      </w:r>
      <w:r w:rsidR="00CF4B6D" w:rsidRPr="00985BA2">
        <w:rPr>
          <w:lang w:eastAsia="en-US"/>
        </w:rPr>
        <w:t>”</w:t>
      </w:r>
      <w:r w:rsidR="00D246F0" w:rsidRPr="00985BA2">
        <w:rPr>
          <w:lang w:eastAsia="en-US"/>
        </w:rPr>
        <w:t xml:space="preserve"> </w:t>
      </w:r>
      <w:r w:rsidRPr="00985BA2">
        <w:rPr>
          <w:lang w:eastAsia="en-US"/>
        </w:rPr>
        <w:t>contains four crosstalk impulse responses.  Also, using the above notation</w:t>
      </w:r>
      <w:r w:rsidR="00D246F0" w:rsidRPr="00985BA2">
        <w:rPr>
          <w:lang w:eastAsia="en-US"/>
        </w:rPr>
        <w:t xml:space="preserve"> </w:t>
      </w:r>
      <w:r w:rsidRPr="00985BA2">
        <w:rPr>
          <w:lang w:eastAsia="en-US"/>
        </w:rPr>
        <w:t>note that the first index number of each impulse response passed to the</w:t>
      </w:r>
      <w:r w:rsidR="00D246F0" w:rsidRPr="00985BA2">
        <w:rPr>
          <w:lang w:eastAsia="en-US"/>
        </w:rPr>
        <w:t xml:space="preserve"> </w:t>
      </w:r>
      <w:r w:rsidR="00CF4B6D" w:rsidRPr="00985BA2">
        <w:rPr>
          <w:lang w:eastAsia="en-US"/>
        </w:rPr>
        <w:t xml:space="preserve">transmitter’s </w:t>
      </w:r>
      <w:r w:rsidRPr="00985BA2">
        <w:rPr>
          <w:lang w:eastAsia="en-US"/>
        </w:rPr>
        <w:t xml:space="preserve">AMI_Init function matches the </w:t>
      </w:r>
      <w:r w:rsidR="00CF4B6D" w:rsidRPr="00985BA2">
        <w:rPr>
          <w:lang w:eastAsia="en-US"/>
        </w:rPr>
        <w:t xml:space="preserve">transmitter’s </w:t>
      </w:r>
      <w:r w:rsidRPr="00985BA2">
        <w:rPr>
          <w:lang w:eastAsia="en-US"/>
        </w:rPr>
        <w:t>channel number,</w:t>
      </w:r>
      <w:r w:rsidR="00D246F0" w:rsidRPr="00985BA2">
        <w:rPr>
          <w:lang w:eastAsia="en-US"/>
        </w:rPr>
        <w:t xml:space="preserve"> </w:t>
      </w:r>
      <w:r w:rsidRPr="00985BA2">
        <w:rPr>
          <w:lang w:eastAsia="en-US"/>
        </w:rPr>
        <w:t>and the second index number of each impulse response passed to the</w:t>
      </w:r>
      <w:r w:rsidR="00D246F0" w:rsidRPr="00985BA2">
        <w:rPr>
          <w:lang w:eastAsia="en-US"/>
        </w:rPr>
        <w:t xml:space="preserve"> </w:t>
      </w:r>
      <w:r w:rsidR="00CF4B6D" w:rsidRPr="00985BA2">
        <w:rPr>
          <w:lang w:eastAsia="en-US"/>
        </w:rPr>
        <w:t xml:space="preserve">receiver’s </w:t>
      </w:r>
      <w:r w:rsidRPr="00985BA2">
        <w:rPr>
          <w:lang w:eastAsia="en-US"/>
        </w:rPr>
        <w:t xml:space="preserve">AMI_Init function matches the </w:t>
      </w:r>
      <w:r w:rsidR="00CF4B6D" w:rsidRPr="00985BA2">
        <w:rPr>
          <w:lang w:eastAsia="en-US"/>
        </w:rPr>
        <w:t xml:space="preserve">receiver’s </w:t>
      </w:r>
      <w:r w:rsidRPr="00985BA2">
        <w:rPr>
          <w:lang w:eastAsia="en-US"/>
        </w:rPr>
        <w:t>channel number.</w:t>
      </w:r>
    </w:p>
    <w:p w14:paraId="15BB3085" w14:textId="77777777" w:rsidR="00CC27E0" w:rsidRPr="00985BA2" w:rsidRDefault="00386D0A" w:rsidP="006F2A7E">
      <w:pPr>
        <w:autoSpaceDE w:val="0"/>
        <w:autoSpaceDN w:val="0"/>
        <w:adjustRightInd w:val="0"/>
        <w:spacing w:after="80"/>
        <w:rPr>
          <w:lang w:eastAsia="en-US"/>
        </w:rPr>
      </w:pPr>
      <w:r w:rsidRPr="00985BA2">
        <w:rPr>
          <w:lang w:eastAsia="en-US"/>
        </w:rPr>
        <w:t xml:space="preserve">It is the EDA </w:t>
      </w:r>
      <w:r w:rsidR="00CF4B6D" w:rsidRPr="00985BA2">
        <w:rPr>
          <w:lang w:eastAsia="en-US"/>
        </w:rPr>
        <w:t xml:space="preserve">tool’s </w:t>
      </w:r>
      <w:r w:rsidRPr="00985BA2">
        <w:rPr>
          <w:lang w:eastAsia="en-US"/>
        </w:rPr>
        <w:t xml:space="preserve">responsibility to rearrange the content of the </w:t>
      </w:r>
      <w:r w:rsidR="00CF4B6D" w:rsidRPr="00985BA2">
        <w:rPr>
          <w:lang w:eastAsia="en-US"/>
        </w:rPr>
        <w:t>“</w:t>
      </w:r>
      <w:r w:rsidRPr="00985BA2">
        <w:rPr>
          <w:lang w:eastAsia="en-US"/>
        </w:rPr>
        <w:t>impulse_matrix</w:t>
      </w:r>
      <w:r w:rsidR="00CF4B6D" w:rsidRPr="00985BA2">
        <w:rPr>
          <w:lang w:eastAsia="en-US"/>
        </w:rPr>
        <w:t>”</w:t>
      </w:r>
      <w:r w:rsidRPr="00985BA2">
        <w:rPr>
          <w:lang w:eastAsia="en-US"/>
        </w:rPr>
        <w:t xml:space="preserve"> between the transmitter and receiver AMI_Init calls.</w:t>
      </w:r>
    </w:p>
    <w:p w14:paraId="49412E90" w14:textId="77777777" w:rsidR="00CC27E0" w:rsidRPr="00985BA2" w:rsidRDefault="00386D0A" w:rsidP="006F2A7E">
      <w:pPr>
        <w:autoSpaceDE w:val="0"/>
        <w:autoSpaceDN w:val="0"/>
        <w:adjustRightInd w:val="0"/>
        <w:spacing w:after="80"/>
        <w:rPr>
          <w:lang w:eastAsia="en-US"/>
        </w:rPr>
      </w:pPr>
      <w:r w:rsidRPr="00985BA2">
        <w:rPr>
          <w:lang w:eastAsia="en-US"/>
        </w:rPr>
        <w:t>The EDA tool is also responsible to limit the number of crosstalk channel</w:t>
      </w:r>
      <w:r w:rsidR="00D246F0" w:rsidRPr="00985BA2">
        <w:rPr>
          <w:lang w:eastAsia="en-US"/>
        </w:rPr>
        <w:t xml:space="preserve"> </w:t>
      </w:r>
      <w:r w:rsidRPr="00985BA2">
        <w:rPr>
          <w:lang w:eastAsia="en-US"/>
        </w:rPr>
        <w:t xml:space="preserve">impulse responses in </w:t>
      </w:r>
      <w:r w:rsidR="00CF4B6D" w:rsidRPr="00985BA2">
        <w:rPr>
          <w:lang w:eastAsia="en-US"/>
        </w:rPr>
        <w:t>“</w:t>
      </w:r>
      <w:r w:rsidRPr="00985BA2">
        <w:rPr>
          <w:lang w:eastAsia="en-US"/>
        </w:rPr>
        <w:t>impulse_matrix</w:t>
      </w:r>
      <w:r w:rsidR="00CF4B6D" w:rsidRPr="00985BA2">
        <w:rPr>
          <w:lang w:eastAsia="en-US"/>
        </w:rPr>
        <w:t>”</w:t>
      </w:r>
      <w:r w:rsidRPr="00985BA2">
        <w:rPr>
          <w:lang w:eastAsia="en-US"/>
        </w:rPr>
        <w:t xml:space="preserve"> so that they shall not exceed </w:t>
      </w:r>
      <w:r w:rsidR="00CF4B6D" w:rsidRPr="00985BA2">
        <w:rPr>
          <w:lang w:eastAsia="en-US"/>
        </w:rPr>
        <w:t>“</w:t>
      </w:r>
      <w:r w:rsidRPr="00985BA2">
        <w:rPr>
          <w:lang w:eastAsia="en-US"/>
        </w:rPr>
        <w:t>Max_Init_Aggressors</w:t>
      </w:r>
      <w:r w:rsidR="00CF4B6D" w:rsidRPr="00985BA2">
        <w:rPr>
          <w:lang w:eastAsia="en-US"/>
        </w:rPr>
        <w:t>”</w:t>
      </w:r>
      <w:r w:rsidRPr="00985BA2">
        <w:rPr>
          <w:lang w:eastAsia="en-US"/>
        </w:rPr>
        <w:t xml:space="preserve"> as specified in the corresponding </w:t>
      </w:r>
      <w:r w:rsidR="00233BF2" w:rsidRPr="00985BA2">
        <w:rPr>
          <w:lang w:eastAsia="en-US"/>
        </w:rPr>
        <w:t>AMI parameter definition file</w:t>
      </w:r>
      <w:r w:rsidR="005E1D0C" w:rsidRPr="00985BA2">
        <w:rPr>
          <w:lang w:eastAsia="en-US"/>
        </w:rPr>
        <w:t xml:space="preserve"> of</w:t>
      </w:r>
      <w:r w:rsidRPr="00985BA2">
        <w:rPr>
          <w:lang w:eastAsia="en-US"/>
        </w:rPr>
        <w:t xml:space="preserve"> the algorithmic model.  Consequently, the </w:t>
      </w:r>
      <w:r w:rsidR="00CF4B6D" w:rsidRPr="00985BA2">
        <w:rPr>
          <w:lang w:eastAsia="en-US"/>
        </w:rPr>
        <w:t>“</w:t>
      </w:r>
      <w:r w:rsidRPr="00985BA2">
        <w:rPr>
          <w:lang w:eastAsia="en-US"/>
        </w:rPr>
        <w:t>aggressors</w:t>
      </w:r>
      <w:r w:rsidR="00CF4B6D" w:rsidRPr="00985BA2">
        <w:rPr>
          <w:lang w:eastAsia="en-US"/>
        </w:rPr>
        <w:t>”</w:t>
      </w:r>
      <w:r w:rsidRPr="00985BA2">
        <w:rPr>
          <w:lang w:eastAsia="en-US"/>
        </w:rPr>
        <w:t xml:space="preserve"> parameter</w:t>
      </w:r>
      <w:r w:rsidR="00D246F0" w:rsidRPr="00985BA2">
        <w:rPr>
          <w:lang w:eastAsia="en-US"/>
        </w:rPr>
        <w:t xml:space="preserve"> </w:t>
      </w:r>
      <w:r w:rsidRPr="00985BA2">
        <w:rPr>
          <w:lang w:eastAsia="en-US"/>
        </w:rPr>
        <w:t>of the AMI_Init function shall never contain a greater value than the</w:t>
      </w:r>
      <w:r w:rsidR="00D246F0" w:rsidRPr="00985BA2">
        <w:rPr>
          <w:lang w:eastAsia="en-US"/>
        </w:rPr>
        <w:t xml:space="preserve"> </w:t>
      </w:r>
      <w:r w:rsidRPr="00985BA2">
        <w:rPr>
          <w:lang w:eastAsia="en-US"/>
        </w:rPr>
        <w:t xml:space="preserve">value provided in </w:t>
      </w:r>
      <w:r w:rsidR="00CF4B6D" w:rsidRPr="00985BA2">
        <w:rPr>
          <w:lang w:eastAsia="en-US"/>
        </w:rPr>
        <w:t>“</w:t>
      </w:r>
      <w:r w:rsidRPr="00985BA2">
        <w:rPr>
          <w:lang w:eastAsia="en-US"/>
        </w:rPr>
        <w:t>Max_Init_Aggressors</w:t>
      </w:r>
      <w:r w:rsidR="00CF4B6D" w:rsidRPr="00985BA2">
        <w:rPr>
          <w:lang w:eastAsia="en-US"/>
        </w:rPr>
        <w:t>”</w:t>
      </w:r>
      <w:r w:rsidRPr="00985BA2">
        <w:rPr>
          <w:lang w:eastAsia="en-US"/>
        </w:rPr>
        <w:t xml:space="preserve"> of the corresponding </w:t>
      </w:r>
      <w:r w:rsidR="00233BF2" w:rsidRPr="00985BA2">
        <w:rPr>
          <w:lang w:eastAsia="en-US"/>
        </w:rPr>
        <w:t>AMI parameter definition file</w:t>
      </w:r>
      <w:r w:rsidRPr="00985BA2">
        <w:rPr>
          <w:lang w:eastAsia="en-US"/>
        </w:rPr>
        <w:t xml:space="preserve">.  While the allocated memory space for </w:t>
      </w:r>
      <w:r w:rsidR="00CF4B6D" w:rsidRPr="00985BA2">
        <w:rPr>
          <w:lang w:eastAsia="en-US"/>
        </w:rPr>
        <w:t>“</w:t>
      </w:r>
      <w:r w:rsidRPr="00985BA2">
        <w:rPr>
          <w:lang w:eastAsia="en-US"/>
        </w:rPr>
        <w:t>impulse_matrix</w:t>
      </w:r>
      <w:r w:rsidR="00CF4B6D" w:rsidRPr="00985BA2">
        <w:rPr>
          <w:lang w:eastAsia="en-US"/>
        </w:rPr>
        <w:t>”</w:t>
      </w:r>
      <w:r w:rsidRPr="00985BA2">
        <w:rPr>
          <w:lang w:eastAsia="en-US"/>
        </w:rPr>
        <w:t xml:space="preserve"> may be larger,</w:t>
      </w:r>
      <w:r w:rsidR="00D246F0" w:rsidRPr="00985BA2">
        <w:rPr>
          <w:lang w:eastAsia="en-US"/>
        </w:rPr>
        <w:t xml:space="preserve"> </w:t>
      </w:r>
      <w:r w:rsidRPr="00985BA2">
        <w:rPr>
          <w:lang w:eastAsia="en-US"/>
        </w:rPr>
        <w:t>it is assumed that there is no meaningful data in that space beyond the</w:t>
      </w:r>
      <w:r w:rsidR="00D246F0" w:rsidRPr="00985BA2">
        <w:rPr>
          <w:lang w:eastAsia="en-US"/>
        </w:rPr>
        <w:t xml:space="preserve"> </w:t>
      </w:r>
      <w:r w:rsidRPr="00985BA2">
        <w:rPr>
          <w:lang w:eastAsia="en-US"/>
        </w:rPr>
        <w:t>last column of the impulse response matrix that is stored in it.</w:t>
      </w:r>
    </w:p>
    <w:p w14:paraId="64A438C1" w14:textId="77777777" w:rsidR="0007545A" w:rsidRPr="00985BA2" w:rsidRDefault="00386D0A" w:rsidP="006F2A7E">
      <w:pPr>
        <w:autoSpaceDE w:val="0"/>
        <w:autoSpaceDN w:val="0"/>
        <w:adjustRightInd w:val="0"/>
        <w:spacing w:after="80"/>
        <w:rPr>
          <w:lang w:eastAsia="en-US"/>
        </w:rPr>
      </w:pPr>
      <w:r w:rsidRPr="00985BA2">
        <w:rPr>
          <w:lang w:eastAsia="en-US"/>
        </w:rPr>
        <w:t>The AMI_Init function must not change the size or organization of</w:t>
      </w:r>
      <w:r w:rsidR="00D246F0" w:rsidRPr="00985BA2">
        <w:rPr>
          <w:lang w:eastAsia="en-US"/>
        </w:rPr>
        <w:t xml:space="preserve"> </w:t>
      </w:r>
      <w:r w:rsidR="00CF4B6D" w:rsidRPr="00985BA2">
        <w:rPr>
          <w:lang w:eastAsia="en-US"/>
        </w:rPr>
        <w:t>“</w:t>
      </w:r>
      <w:r w:rsidRPr="00985BA2">
        <w:rPr>
          <w:lang w:eastAsia="en-US"/>
        </w:rPr>
        <w:t>impulse_matrix</w:t>
      </w:r>
      <w:r w:rsidR="00CF4B6D" w:rsidRPr="00985BA2">
        <w:rPr>
          <w:lang w:eastAsia="en-US"/>
        </w:rPr>
        <w:t>”</w:t>
      </w:r>
      <w:r w:rsidRPr="00985BA2">
        <w:rPr>
          <w:lang w:eastAsia="en-US"/>
        </w:rPr>
        <w:t xml:space="preserve"> that it was given in any way.</w:t>
      </w:r>
    </w:p>
    <w:p w14:paraId="0B223A47" w14:textId="77777777" w:rsidR="009B5D60" w:rsidRPr="00985BA2" w:rsidRDefault="009B5D60" w:rsidP="00EF5AA1">
      <w:pPr>
        <w:pStyle w:val="BodyText"/>
      </w:pPr>
    </w:p>
    <w:p w14:paraId="3B227A6E" w14:textId="77777777" w:rsidR="0059517F" w:rsidRPr="00985BA2" w:rsidRDefault="006D2C13" w:rsidP="006F2A7E">
      <w:pPr>
        <w:pStyle w:val="argumentname"/>
        <w:spacing w:before="0" w:after="80"/>
        <w:rPr>
          <w:rFonts w:ascii="Times New Roman" w:hAnsi="Times New Roman"/>
          <w:sz w:val="24"/>
        </w:rPr>
      </w:pPr>
      <w:r w:rsidRPr="00985BA2">
        <w:rPr>
          <w:rFonts w:ascii="Times New Roman" w:hAnsi="Times New Roman"/>
          <w:sz w:val="24"/>
        </w:rPr>
        <w:t>number_of_</w:t>
      </w:r>
      <w:r w:rsidR="0059517F" w:rsidRPr="00985BA2">
        <w:rPr>
          <w:rFonts w:ascii="Times New Roman" w:hAnsi="Times New Roman"/>
          <w:sz w:val="24"/>
        </w:rPr>
        <w:t>row</w:t>
      </w:r>
      <w:r w:rsidRPr="00985BA2">
        <w:rPr>
          <w:rFonts w:ascii="Times New Roman" w:hAnsi="Times New Roman"/>
          <w:sz w:val="24"/>
        </w:rPr>
        <w:t>s</w:t>
      </w:r>
    </w:p>
    <w:p w14:paraId="34BF9020" w14:textId="77777777" w:rsidR="0059517F" w:rsidRPr="00985BA2" w:rsidRDefault="0059517F" w:rsidP="00685FB6">
      <w:pPr>
        <w:pStyle w:val="argumenttext"/>
      </w:pPr>
      <w:r w:rsidRPr="00985BA2">
        <w:t>The number of rows in the impulse_matrix.</w:t>
      </w:r>
    </w:p>
    <w:p w14:paraId="3408DE03" w14:textId="77777777" w:rsidR="009B5D60" w:rsidRPr="00985BA2" w:rsidRDefault="009B5D60" w:rsidP="00EF5AA1">
      <w:pPr>
        <w:pStyle w:val="BodyText"/>
      </w:pPr>
    </w:p>
    <w:p w14:paraId="5339F061" w14:textId="77777777" w:rsidR="0059517F" w:rsidRPr="00985BA2" w:rsidRDefault="0059517F" w:rsidP="006F2A7E">
      <w:pPr>
        <w:pStyle w:val="argumentname"/>
        <w:spacing w:before="0" w:after="80"/>
        <w:rPr>
          <w:rFonts w:ascii="Times New Roman" w:hAnsi="Times New Roman"/>
          <w:sz w:val="24"/>
        </w:rPr>
      </w:pPr>
      <w:r w:rsidRPr="00985BA2">
        <w:rPr>
          <w:rFonts w:ascii="Times New Roman" w:hAnsi="Times New Roman"/>
          <w:sz w:val="24"/>
        </w:rPr>
        <w:t>aggressors</w:t>
      </w:r>
    </w:p>
    <w:p w14:paraId="70C7AA87" w14:textId="77777777" w:rsidR="0059517F" w:rsidRPr="00985BA2" w:rsidRDefault="0059517F" w:rsidP="00685FB6">
      <w:pPr>
        <w:pStyle w:val="argumenttext"/>
      </w:pPr>
      <w:r w:rsidRPr="00985BA2">
        <w:t>The number of aggressors in the impulse_matrix.</w:t>
      </w:r>
    </w:p>
    <w:p w14:paraId="36E5EF76" w14:textId="77777777" w:rsidR="009B5D60" w:rsidRPr="00985BA2" w:rsidRDefault="009B5D60" w:rsidP="00EF5AA1">
      <w:pPr>
        <w:pStyle w:val="BodyText"/>
      </w:pPr>
    </w:p>
    <w:p w14:paraId="2E20436E" w14:textId="77777777" w:rsidR="0059517F" w:rsidRPr="00985BA2" w:rsidRDefault="0059517F" w:rsidP="006F2A7E">
      <w:pPr>
        <w:pStyle w:val="argumentname"/>
        <w:spacing w:before="0" w:after="80"/>
        <w:rPr>
          <w:rFonts w:ascii="Times New Roman" w:hAnsi="Times New Roman"/>
          <w:sz w:val="24"/>
        </w:rPr>
      </w:pPr>
      <w:r w:rsidRPr="00985BA2">
        <w:rPr>
          <w:rFonts w:ascii="Times New Roman" w:hAnsi="Times New Roman"/>
          <w:sz w:val="24"/>
        </w:rPr>
        <w:t>sample_interval</w:t>
      </w:r>
    </w:p>
    <w:p w14:paraId="26C7AA54" w14:textId="381FE440" w:rsidR="006D2C13" w:rsidRPr="00985BA2" w:rsidRDefault="00386D0A" w:rsidP="006F2A7E">
      <w:pPr>
        <w:autoSpaceDE w:val="0"/>
        <w:autoSpaceDN w:val="0"/>
        <w:adjustRightInd w:val="0"/>
        <w:spacing w:after="80"/>
      </w:pPr>
      <w:r w:rsidRPr="00985BA2">
        <w:t xml:space="preserve">This is the sampling interval of the </w:t>
      </w:r>
      <w:r w:rsidR="00CF4B6D" w:rsidRPr="00985BA2">
        <w:t>“</w:t>
      </w:r>
      <w:r w:rsidRPr="00985BA2">
        <w:t>impulse_matrix</w:t>
      </w:r>
      <w:r w:rsidR="00CF4B6D" w:rsidRPr="00985BA2">
        <w:t>”</w:t>
      </w:r>
      <w:r w:rsidRPr="00985BA2">
        <w:t xml:space="preserve"> passed into the</w:t>
      </w:r>
      <w:r w:rsidR="007A3277" w:rsidRPr="00985BA2">
        <w:t xml:space="preserve"> </w:t>
      </w:r>
      <w:r w:rsidRPr="00985BA2">
        <w:t xml:space="preserve">AMI_Init function and the </w:t>
      </w:r>
      <w:r w:rsidR="00CF4B6D" w:rsidRPr="00985BA2">
        <w:t>“</w:t>
      </w:r>
      <w:r w:rsidRPr="00985BA2">
        <w:t>wave</w:t>
      </w:r>
      <w:r w:rsidR="00CF4B6D" w:rsidRPr="00985BA2">
        <w:t>”</w:t>
      </w:r>
      <w:r w:rsidRPr="00985BA2">
        <w:t xml:space="preserve"> passed into the AMI_GetWave function.</w:t>
      </w:r>
      <w:r w:rsidR="007A3277" w:rsidRPr="00985BA2">
        <w:t xml:space="preserve">  </w:t>
      </w:r>
      <w:r w:rsidRPr="00985BA2">
        <w:t>The sample_interval is determined by the EDA tool and it is usually a</w:t>
      </w:r>
      <w:r w:rsidR="007A3277" w:rsidRPr="00985BA2">
        <w:t xml:space="preserve"> </w:t>
      </w:r>
      <w:r w:rsidRPr="00985BA2">
        <w:t xml:space="preserve">fraction of the </w:t>
      </w:r>
      <w:r w:rsidR="00D707ED" w:rsidRPr="00985BA2">
        <w:t>symbol</w:t>
      </w:r>
      <w:r w:rsidRPr="00985BA2">
        <w:t xml:space="preserve">_time.  The </w:t>
      </w:r>
      <w:r w:rsidR="00CF4B6D" w:rsidRPr="00985BA2">
        <w:t>“</w:t>
      </w:r>
      <w:r w:rsidRPr="00985BA2">
        <w:t>impulse_matrix</w:t>
      </w:r>
      <w:r w:rsidR="00CF4B6D" w:rsidRPr="00985BA2">
        <w:t>”</w:t>
      </w:r>
      <w:r w:rsidRPr="00985BA2">
        <w:t xml:space="preserve"> and </w:t>
      </w:r>
      <w:r w:rsidR="00CF4B6D" w:rsidRPr="00985BA2">
        <w:t>“</w:t>
      </w:r>
      <w:r w:rsidRPr="00985BA2">
        <w:t>wave</w:t>
      </w:r>
      <w:r w:rsidR="00CF4B6D" w:rsidRPr="00985BA2">
        <w:t>”</w:t>
      </w:r>
      <w:r w:rsidRPr="00985BA2">
        <w:t xml:space="preserve"> returned by</w:t>
      </w:r>
      <w:r w:rsidR="007A3277" w:rsidRPr="00985BA2">
        <w:t xml:space="preserve"> </w:t>
      </w:r>
      <w:r w:rsidRPr="00985BA2">
        <w:t xml:space="preserve">the algorithmic model must have the same </w:t>
      </w:r>
      <w:r w:rsidR="00CF4B6D" w:rsidRPr="00985BA2">
        <w:t>“</w:t>
      </w:r>
      <w:r w:rsidRPr="00985BA2">
        <w:t>sample_interval</w:t>
      </w:r>
      <w:r w:rsidR="00CF4B6D" w:rsidRPr="00985BA2">
        <w:t>”</w:t>
      </w:r>
      <w:r w:rsidRPr="00985BA2">
        <w:t xml:space="preserve"> as the</w:t>
      </w:r>
      <w:r w:rsidR="007A3277" w:rsidRPr="00985BA2">
        <w:t xml:space="preserve"> </w:t>
      </w:r>
      <w:r w:rsidRPr="00985BA2">
        <w:t xml:space="preserve">original </w:t>
      </w:r>
      <w:r w:rsidR="00CF4B6D" w:rsidRPr="00985BA2">
        <w:t>“</w:t>
      </w:r>
      <w:r w:rsidRPr="00985BA2">
        <w:t>impulse_matrix</w:t>
      </w:r>
      <w:r w:rsidR="00CF4B6D" w:rsidRPr="00985BA2">
        <w:t>”</w:t>
      </w:r>
      <w:r w:rsidRPr="00985BA2">
        <w:t xml:space="preserve"> and </w:t>
      </w:r>
      <w:r w:rsidR="00CF4B6D" w:rsidRPr="00985BA2">
        <w:t>“</w:t>
      </w:r>
      <w:r w:rsidRPr="00985BA2">
        <w:t>wave</w:t>
      </w:r>
      <w:r w:rsidR="00CF4B6D" w:rsidRPr="00985BA2">
        <w:t>”</w:t>
      </w:r>
      <w:r w:rsidRPr="00985BA2">
        <w:t xml:space="preserve"> that was passed into the</w:t>
      </w:r>
      <w:r w:rsidR="007A3277" w:rsidRPr="00985BA2">
        <w:t xml:space="preserve"> </w:t>
      </w:r>
      <w:r w:rsidRPr="00985BA2">
        <w:t>algorithmic model.</w:t>
      </w:r>
      <w:r w:rsidR="00AB4A5C" w:rsidRPr="00985BA2">
        <w:t xml:space="preserve"> </w:t>
      </w:r>
      <w:r w:rsidR="007265A8" w:rsidRPr="00985BA2">
        <w:t xml:space="preserve"> The unit for sample_interval </w:t>
      </w:r>
      <w:r w:rsidR="001D3319" w:rsidRPr="00985BA2">
        <w:t xml:space="preserve">is the </w:t>
      </w:r>
      <w:r w:rsidR="007265A8" w:rsidRPr="00985BA2">
        <w:t>second.</w:t>
      </w:r>
    </w:p>
    <w:p w14:paraId="1326C068" w14:textId="5747B9B7" w:rsidR="00CB16CD" w:rsidRPr="00985BA2" w:rsidRDefault="00386D0A" w:rsidP="00CF30D1">
      <w:pPr>
        <w:autoSpaceDE w:val="0"/>
        <w:autoSpaceDN w:val="0"/>
        <w:adjustRightInd w:val="0"/>
        <w:spacing w:after="80"/>
      </w:pPr>
      <w:r w:rsidRPr="00985BA2">
        <w:t xml:space="preserve">Impulse responses in </w:t>
      </w:r>
      <w:r w:rsidR="00CF4B6D" w:rsidRPr="00985BA2">
        <w:t>“</w:t>
      </w:r>
      <w:r w:rsidRPr="00985BA2">
        <w:t>impu</w:t>
      </w:r>
      <w:r w:rsidR="005E1D0C" w:rsidRPr="00985BA2">
        <w:t>l</w:t>
      </w:r>
      <w:r w:rsidRPr="00985BA2">
        <w:t>se_matrix</w:t>
      </w:r>
      <w:r w:rsidR="00CF4B6D" w:rsidRPr="00985BA2">
        <w:t>”</w:t>
      </w:r>
      <w:r w:rsidRPr="00985BA2">
        <w:t xml:space="preserve"> and waveforms in </w:t>
      </w:r>
      <w:r w:rsidR="00CF4B6D" w:rsidRPr="00985BA2">
        <w:t>“</w:t>
      </w:r>
      <w:r w:rsidRPr="00985BA2">
        <w:t>wave</w:t>
      </w:r>
      <w:r w:rsidR="00CF4B6D" w:rsidRPr="00985BA2">
        <w:t>”</w:t>
      </w:r>
      <w:r w:rsidRPr="00985BA2">
        <w:t xml:space="preserve"> should be</w:t>
      </w:r>
      <w:r w:rsidR="007A3277" w:rsidRPr="00985BA2">
        <w:t xml:space="preserve"> </w:t>
      </w:r>
      <w:r w:rsidRPr="00985BA2">
        <w:t>treated as continuous analog waveforms by the algorithmic models.  For</w:t>
      </w:r>
      <w:r w:rsidR="007A3277" w:rsidRPr="00985BA2">
        <w:t xml:space="preserve"> </w:t>
      </w:r>
      <w:r w:rsidRPr="00985BA2">
        <w:t>this reason, algorithmic models must be able to produce valid results</w:t>
      </w:r>
      <w:r w:rsidR="007A3277" w:rsidRPr="00985BA2">
        <w:t xml:space="preserve"> </w:t>
      </w:r>
      <w:r w:rsidRPr="00985BA2">
        <w:t>at any sample_interval.  Any internal analog to digital conversion or</w:t>
      </w:r>
      <w:r w:rsidR="007A3277" w:rsidRPr="00985BA2">
        <w:t xml:space="preserve"> </w:t>
      </w:r>
      <w:r w:rsidRPr="00985BA2">
        <w:t>resampling is the responsibility of the algorithmic model.  In case the</w:t>
      </w:r>
      <w:r w:rsidR="007A3277" w:rsidRPr="00985BA2">
        <w:t xml:space="preserve"> </w:t>
      </w:r>
      <w:r w:rsidRPr="00985BA2">
        <w:t>algorithmic model is unable to operate at a given sample_interval, it</w:t>
      </w:r>
      <w:r w:rsidR="007A3277" w:rsidRPr="00985BA2">
        <w:t xml:space="preserve"> </w:t>
      </w:r>
      <w:r w:rsidRPr="00985BA2">
        <w:t>should abort gracefully with an exit code 0 (failure) and appropriate</w:t>
      </w:r>
      <w:r w:rsidR="007A3277" w:rsidRPr="00985BA2">
        <w:t xml:space="preserve"> </w:t>
      </w:r>
      <w:r w:rsidRPr="00985BA2">
        <w:t>messaging.</w:t>
      </w:r>
      <w:r w:rsidR="00A02E78" w:rsidRPr="00985BA2">
        <w:t xml:space="preserve">  </w:t>
      </w:r>
      <w:r w:rsidR="00CB16CD" w:rsidRPr="00985BA2">
        <w:t>An illustrative code snippet is shown below:</w:t>
      </w:r>
    </w:p>
    <w:p w14:paraId="33346CEA" w14:textId="3A717769" w:rsidR="0059517F" w:rsidRPr="00985BA2" w:rsidRDefault="00CB16CD" w:rsidP="00CF30D1">
      <w:pPr>
        <w:pStyle w:val="ListContinue2"/>
        <w:spacing w:after="80"/>
        <w:ind w:left="0"/>
        <w:contextualSpacing w:val="0"/>
        <w:rPr>
          <w:rFonts w:ascii="Courier New" w:hAnsi="Courier New" w:cs="Courier New"/>
          <w:sz w:val="20"/>
          <w:szCs w:val="20"/>
        </w:rPr>
      </w:pPr>
      <w:r w:rsidRPr="00985BA2">
        <w:rPr>
          <w:iCs/>
        </w:rPr>
        <w:tab/>
      </w:r>
      <w:r w:rsidRPr="00985BA2">
        <w:rPr>
          <w:rFonts w:ascii="Courier New" w:hAnsi="Courier New" w:cs="Courier New"/>
          <w:iCs/>
          <w:sz w:val="20"/>
          <w:szCs w:val="20"/>
        </w:rPr>
        <w:t>s</w:t>
      </w:r>
      <w:r w:rsidR="00386D0A" w:rsidRPr="00985BA2">
        <w:rPr>
          <w:rFonts w:ascii="Courier New" w:hAnsi="Courier New" w:cs="Courier New"/>
          <w:sz w:val="20"/>
          <w:szCs w:val="20"/>
        </w:rPr>
        <w:t>ample_interval = (lowest_</w:t>
      </w:r>
      <w:r w:rsidR="00D707ED" w:rsidRPr="00985BA2">
        <w:rPr>
          <w:rFonts w:ascii="Courier New" w:hAnsi="Courier New" w:cs="Courier New"/>
          <w:sz w:val="20"/>
          <w:szCs w:val="20"/>
        </w:rPr>
        <w:t>symbol</w:t>
      </w:r>
      <w:r w:rsidR="00386D0A" w:rsidRPr="00985BA2">
        <w:rPr>
          <w:rFonts w:ascii="Courier New" w:hAnsi="Courier New" w:cs="Courier New"/>
          <w:sz w:val="20"/>
          <w:szCs w:val="20"/>
        </w:rPr>
        <w:t>_time</w:t>
      </w:r>
      <w:r w:rsidR="00613481" w:rsidRPr="00985BA2">
        <w:rPr>
          <w:rFonts w:ascii="Courier New" w:hAnsi="Courier New" w:cs="Courier New"/>
          <w:sz w:val="20"/>
          <w:szCs w:val="20"/>
        </w:rPr>
        <w:t xml:space="preserve"> </w:t>
      </w:r>
      <w:r w:rsidR="00386D0A" w:rsidRPr="00985BA2">
        <w:rPr>
          <w:rFonts w:ascii="Courier New" w:hAnsi="Courier New" w:cs="Courier New"/>
          <w:sz w:val="20"/>
          <w:szCs w:val="20"/>
        </w:rPr>
        <w:t>/</w:t>
      </w:r>
      <w:r w:rsidR="00613481" w:rsidRPr="00985BA2">
        <w:rPr>
          <w:rFonts w:ascii="Courier New" w:hAnsi="Courier New" w:cs="Courier New"/>
          <w:sz w:val="20"/>
          <w:szCs w:val="20"/>
        </w:rPr>
        <w:t xml:space="preserve"> </w:t>
      </w:r>
      <w:r w:rsidR="00386D0A" w:rsidRPr="00985BA2">
        <w:rPr>
          <w:rFonts w:ascii="Courier New" w:hAnsi="Courier New" w:cs="Courier New"/>
          <w:sz w:val="20"/>
          <w:szCs w:val="20"/>
        </w:rPr>
        <w:t>64)</w:t>
      </w:r>
    </w:p>
    <w:p w14:paraId="7D4319E1" w14:textId="77777777" w:rsidR="009B5D60" w:rsidRPr="00985BA2" w:rsidRDefault="009B5D60" w:rsidP="00EF5AA1">
      <w:pPr>
        <w:pStyle w:val="BodyText"/>
      </w:pPr>
    </w:p>
    <w:p w14:paraId="1244DAE1" w14:textId="7C41F8B8" w:rsidR="0059517F" w:rsidRPr="00985BA2" w:rsidRDefault="00D707ED" w:rsidP="006F2A7E">
      <w:pPr>
        <w:pStyle w:val="argumentname"/>
        <w:spacing w:before="0" w:after="80"/>
        <w:rPr>
          <w:rFonts w:ascii="Times New Roman" w:hAnsi="Times New Roman"/>
          <w:sz w:val="24"/>
        </w:rPr>
      </w:pPr>
      <w:r w:rsidRPr="00985BA2">
        <w:rPr>
          <w:rFonts w:ascii="Times New Roman" w:hAnsi="Times New Roman"/>
          <w:sz w:val="24"/>
        </w:rPr>
        <w:lastRenderedPageBreak/>
        <w:t>symbol</w:t>
      </w:r>
      <w:r w:rsidR="0059517F" w:rsidRPr="00985BA2">
        <w:rPr>
          <w:rFonts w:ascii="Times New Roman" w:hAnsi="Times New Roman"/>
          <w:sz w:val="24"/>
        </w:rPr>
        <w:t>_time</w:t>
      </w:r>
    </w:p>
    <w:p w14:paraId="768DB33D" w14:textId="4DE03620" w:rsidR="0059517F" w:rsidRPr="00985BA2" w:rsidRDefault="00D707ED" w:rsidP="00685FB6">
      <w:pPr>
        <w:pStyle w:val="argumenttext"/>
      </w:pPr>
      <w:r w:rsidRPr="00985BA2">
        <w:t>symbol</w:t>
      </w:r>
      <w:r w:rsidR="00E972B4" w:rsidRPr="00985BA2">
        <w:t>_time is t</w:t>
      </w:r>
      <w:r w:rsidR="0059517F" w:rsidRPr="00985BA2">
        <w:t>he unit interval (UI) of the current data, e.g., 100 ps, 200 ps etc.</w:t>
      </w:r>
      <w:r w:rsidR="008A6E35" w:rsidRPr="00985BA2">
        <w:t xml:space="preserve"> w</w:t>
      </w:r>
      <w:r w:rsidR="00A95187" w:rsidRPr="00985BA2">
        <w:t>hich equals 1/baud rate.</w:t>
      </w:r>
      <w:r w:rsidR="0059517F" w:rsidRPr="00985BA2">
        <w:t xml:space="preserve">  </w:t>
      </w:r>
      <w:r w:rsidR="00BF7147" w:rsidRPr="00985BA2">
        <w:t xml:space="preserve">For NRZ signaling, it is equivalent to bit time.  </w:t>
      </w:r>
      <w:r w:rsidR="0059517F" w:rsidRPr="00985BA2">
        <w:t xml:space="preserve">The </w:t>
      </w:r>
      <w:r w:rsidR="00571AC9" w:rsidRPr="00985BA2">
        <w:t>executable model file</w:t>
      </w:r>
      <w:r w:rsidR="0059517F" w:rsidRPr="00985BA2">
        <w:t xml:space="preserve"> may use this information along with the impulse_matrix to initialize the filter </w:t>
      </w:r>
      <w:r w:rsidR="005E1D0C" w:rsidRPr="00985BA2">
        <w:t xml:space="preserve">coefficients. </w:t>
      </w:r>
      <w:r w:rsidR="00EE3422" w:rsidRPr="00985BA2">
        <w:t xml:space="preserve"> </w:t>
      </w:r>
      <w:r w:rsidR="005E1D0C" w:rsidRPr="00985BA2">
        <w:t>The</w:t>
      </w:r>
      <w:r w:rsidR="00303A7C" w:rsidRPr="00985BA2">
        <w:t xml:space="preserve"> un</w:t>
      </w:r>
      <w:r w:rsidR="007265A8" w:rsidRPr="00985BA2">
        <w:t xml:space="preserve">it for </w:t>
      </w:r>
      <w:r w:rsidR="00BF7147" w:rsidRPr="00985BA2">
        <w:t>symbol</w:t>
      </w:r>
      <w:r w:rsidR="007265A8" w:rsidRPr="00985BA2">
        <w:t xml:space="preserve">_time </w:t>
      </w:r>
      <w:r w:rsidR="00EC3571" w:rsidRPr="00985BA2">
        <w:t>is</w:t>
      </w:r>
      <w:r w:rsidR="00303A7C" w:rsidRPr="00985BA2">
        <w:t xml:space="preserve"> </w:t>
      </w:r>
      <w:r w:rsidR="00EC3571" w:rsidRPr="00985BA2">
        <w:t xml:space="preserve">the </w:t>
      </w:r>
      <w:r w:rsidR="00303A7C" w:rsidRPr="00985BA2">
        <w:t>second.</w:t>
      </w:r>
      <w:r w:rsidR="006D75B1" w:rsidRPr="00985BA2">
        <w:t xml:space="preserve">  </w:t>
      </w:r>
    </w:p>
    <w:p w14:paraId="352232A2" w14:textId="77777777" w:rsidR="009B5D60" w:rsidRPr="00985BA2" w:rsidRDefault="009B5D60" w:rsidP="00EF5AA1">
      <w:pPr>
        <w:pStyle w:val="BodyText"/>
      </w:pPr>
    </w:p>
    <w:p w14:paraId="7BFD33E9" w14:textId="77777777" w:rsidR="0059517F" w:rsidRPr="00985BA2" w:rsidRDefault="0059517F" w:rsidP="006F2A7E">
      <w:pPr>
        <w:pStyle w:val="argumentname"/>
        <w:spacing w:before="0" w:after="80"/>
        <w:rPr>
          <w:rFonts w:ascii="Times New Roman" w:hAnsi="Times New Roman"/>
          <w:sz w:val="24"/>
        </w:rPr>
      </w:pPr>
      <w:bookmarkStart w:id="5984" w:name="AMI_parameters_in"/>
      <w:r w:rsidRPr="00985BA2">
        <w:rPr>
          <w:rFonts w:ascii="Times New Roman" w:hAnsi="Times New Roman"/>
          <w:sz w:val="24"/>
        </w:rPr>
        <w:t>AMI_parameters_in</w:t>
      </w:r>
    </w:p>
    <w:bookmarkEnd w:id="5984"/>
    <w:p w14:paraId="3BBD614A" w14:textId="3B5DEA25" w:rsidR="001C5C4C" w:rsidRPr="00985BA2" w:rsidRDefault="00386D0A" w:rsidP="006F2A7E">
      <w:pPr>
        <w:autoSpaceDE w:val="0"/>
        <w:autoSpaceDN w:val="0"/>
        <w:adjustRightInd w:val="0"/>
        <w:spacing w:after="80"/>
        <w:rPr>
          <w:lang w:eastAsia="en-US"/>
        </w:rPr>
      </w:pPr>
      <w:r w:rsidRPr="00985BA2">
        <w:rPr>
          <w:lang w:eastAsia="en-US"/>
        </w:rPr>
        <w:t>The AMI_parameters_in argument is a pointer to a string.  Memory for the</w:t>
      </w:r>
      <w:r w:rsidR="009B46A2" w:rsidRPr="00985BA2">
        <w:rPr>
          <w:lang w:eastAsia="en-US"/>
        </w:rPr>
        <w:t xml:space="preserve"> </w:t>
      </w:r>
      <w:r w:rsidRPr="00985BA2">
        <w:rPr>
          <w:lang w:eastAsia="en-US"/>
        </w:rPr>
        <w:t xml:space="preserve">string is allocated and de-allocated by the </w:t>
      </w:r>
      <w:r w:rsidR="00BD167C" w:rsidRPr="00985BA2">
        <w:rPr>
          <w:lang w:eastAsia="en-US"/>
        </w:rPr>
        <w:t>EDA tool</w:t>
      </w:r>
      <w:r w:rsidRPr="00985BA2">
        <w:rPr>
          <w:lang w:eastAsia="en-US"/>
        </w:rPr>
        <w:t xml:space="preserve">.  </w:t>
      </w:r>
      <w:r w:rsidR="00623906" w:rsidRPr="00985BA2">
        <w:rPr>
          <w:lang w:eastAsia="en-US"/>
        </w:rPr>
        <w:t>Input parameters</w:t>
      </w:r>
      <w:r w:rsidR="009B46A2" w:rsidRPr="00985BA2">
        <w:rPr>
          <w:lang w:eastAsia="en-US"/>
        </w:rPr>
        <w:t xml:space="preserve"> </w:t>
      </w:r>
      <w:r w:rsidRPr="00985BA2">
        <w:rPr>
          <w:lang w:eastAsia="en-US"/>
        </w:rPr>
        <w:t>from the</w:t>
      </w:r>
      <w:r w:rsidR="00F74850" w:rsidRPr="00985BA2">
        <w:rPr>
          <w:lang w:eastAsia="en-US"/>
        </w:rPr>
        <w:t xml:space="preserve"> </w:t>
      </w:r>
      <w:r w:rsidR="00233BF2" w:rsidRPr="00985BA2">
        <w:rPr>
          <w:lang w:eastAsia="en-US"/>
        </w:rPr>
        <w:t>AMI parameter definition file</w:t>
      </w:r>
      <w:r w:rsidR="00F74850" w:rsidRPr="00985BA2">
        <w:rPr>
          <w:lang w:eastAsia="en-US"/>
        </w:rPr>
        <w:t xml:space="preserve"> </w:t>
      </w:r>
      <w:r w:rsidR="00623906" w:rsidRPr="00985BA2">
        <w:rPr>
          <w:lang w:eastAsia="en-US"/>
        </w:rPr>
        <w:t xml:space="preserve">(i.e., Usage In and Usage InOut parameters) </w:t>
      </w:r>
      <w:r w:rsidR="00EF4007" w:rsidRPr="00985BA2">
        <w:rPr>
          <w:lang w:eastAsia="en-US"/>
        </w:rPr>
        <w:t xml:space="preserve">and their associated values </w:t>
      </w:r>
      <w:r w:rsidR="00623906" w:rsidRPr="00985BA2">
        <w:rPr>
          <w:lang w:eastAsia="en-US"/>
        </w:rPr>
        <w:t xml:space="preserve">are </w:t>
      </w:r>
      <w:r w:rsidRPr="00985BA2">
        <w:rPr>
          <w:lang w:eastAsia="en-US"/>
        </w:rPr>
        <w:t>passed to the algorithmic model using</w:t>
      </w:r>
      <w:r w:rsidR="009B46A2" w:rsidRPr="00985BA2">
        <w:rPr>
          <w:lang w:eastAsia="en-US"/>
        </w:rPr>
        <w:t xml:space="preserve"> </w:t>
      </w:r>
      <w:r w:rsidRPr="00985BA2">
        <w:rPr>
          <w:lang w:eastAsia="en-US"/>
        </w:rPr>
        <w:t xml:space="preserve">a string that has been formatted </w:t>
      </w:r>
      <w:r w:rsidR="00EF4007" w:rsidRPr="00985BA2">
        <w:rPr>
          <w:lang w:eastAsia="en-US"/>
        </w:rPr>
        <w:t>according to</w:t>
      </w:r>
      <w:r w:rsidR="00ED2F63" w:rsidRPr="00985BA2">
        <w:rPr>
          <w:lang w:eastAsia="en-US"/>
        </w:rPr>
        <w:t xml:space="preserve"> the </w:t>
      </w:r>
      <w:r w:rsidRPr="00985BA2">
        <w:rPr>
          <w:lang w:eastAsia="en-US"/>
        </w:rPr>
        <w:t>tree</w:t>
      </w:r>
      <w:r w:rsidR="00ED2F63" w:rsidRPr="00985BA2">
        <w:rPr>
          <w:lang w:eastAsia="en-US"/>
        </w:rPr>
        <w:t xml:space="preserve"> structure defined below</w:t>
      </w:r>
      <w:r w:rsidRPr="00985BA2">
        <w:rPr>
          <w:lang w:eastAsia="en-US"/>
        </w:rPr>
        <w:t>.</w:t>
      </w:r>
    </w:p>
    <w:p w14:paraId="0B65BE01" w14:textId="43FFE865" w:rsidR="00E11A18" w:rsidRPr="00985BA2" w:rsidRDefault="00386D0A" w:rsidP="00321E7A">
      <w:pPr>
        <w:pStyle w:val="HTMLPreformatted"/>
        <w:rPr>
          <w:rFonts w:ascii="Times New Roman" w:eastAsia="SimSun" w:hAnsi="Times New Roman" w:cs="Times New Roman"/>
          <w:sz w:val="24"/>
          <w:szCs w:val="24"/>
        </w:rPr>
      </w:pPr>
      <w:r w:rsidRPr="00985BA2">
        <w:rPr>
          <w:rFonts w:ascii="Times New Roman" w:hAnsi="Times New Roman" w:cs="Times New Roman"/>
          <w:sz w:val="24"/>
          <w:szCs w:val="24"/>
          <w:lang w:eastAsia="en-US"/>
        </w:rPr>
        <w:t>The AMI_parameters_in argument must always be present in the AMI_Init</w:t>
      </w:r>
      <w:r w:rsidR="009B46A2" w:rsidRPr="00985BA2">
        <w:rPr>
          <w:rFonts w:ascii="Times New Roman" w:hAnsi="Times New Roman" w:cs="Times New Roman"/>
          <w:sz w:val="24"/>
          <w:szCs w:val="24"/>
          <w:lang w:eastAsia="en-US"/>
        </w:rPr>
        <w:t xml:space="preserve"> </w:t>
      </w:r>
      <w:r w:rsidRPr="00985BA2">
        <w:rPr>
          <w:rFonts w:ascii="Times New Roman" w:hAnsi="Times New Roman" w:cs="Times New Roman"/>
          <w:sz w:val="24"/>
          <w:szCs w:val="24"/>
          <w:lang w:eastAsia="en-US"/>
        </w:rPr>
        <w:t>function call and it must always contain the address of a valid string.</w:t>
      </w:r>
      <w:r w:rsidR="009B46A2" w:rsidRPr="00985BA2">
        <w:rPr>
          <w:rFonts w:ascii="Times New Roman" w:hAnsi="Times New Roman" w:cs="Times New Roman"/>
          <w:sz w:val="24"/>
          <w:szCs w:val="24"/>
          <w:lang w:eastAsia="en-US"/>
        </w:rPr>
        <w:t xml:space="preserve"> </w:t>
      </w:r>
      <w:r w:rsidR="00EE3422" w:rsidRPr="00985BA2">
        <w:rPr>
          <w:rFonts w:ascii="Times New Roman" w:hAnsi="Times New Roman" w:cs="Times New Roman"/>
          <w:sz w:val="24"/>
          <w:szCs w:val="24"/>
          <w:lang w:eastAsia="en-US"/>
        </w:rPr>
        <w:t xml:space="preserve"> </w:t>
      </w:r>
      <w:r w:rsidRPr="00985BA2">
        <w:rPr>
          <w:rFonts w:ascii="Times New Roman" w:hAnsi="Times New Roman" w:cs="Times New Roman"/>
          <w:sz w:val="24"/>
          <w:szCs w:val="24"/>
          <w:lang w:eastAsia="en-US"/>
        </w:rPr>
        <w:t>The string must always contain at least the root name of the parameter</w:t>
      </w:r>
      <w:r w:rsidR="009B46A2" w:rsidRPr="00985BA2">
        <w:rPr>
          <w:rFonts w:ascii="Times New Roman" w:hAnsi="Times New Roman" w:cs="Times New Roman"/>
          <w:sz w:val="24"/>
          <w:szCs w:val="24"/>
          <w:lang w:eastAsia="en-US"/>
        </w:rPr>
        <w:t xml:space="preserve"> </w:t>
      </w:r>
      <w:r w:rsidRPr="00985BA2">
        <w:rPr>
          <w:rFonts w:ascii="Times New Roman" w:hAnsi="Times New Roman" w:cs="Times New Roman"/>
          <w:sz w:val="24"/>
          <w:szCs w:val="24"/>
          <w:lang w:eastAsia="en-US"/>
        </w:rPr>
        <w:t>tree</w:t>
      </w:r>
      <w:r w:rsidR="00864B79" w:rsidRPr="00985BA2">
        <w:rPr>
          <w:rFonts w:ascii="Times New Roman" w:hAnsi="Times New Roman" w:cs="Times New Roman"/>
          <w:sz w:val="24"/>
          <w:szCs w:val="24"/>
          <w:lang w:eastAsia="en-US"/>
        </w:rPr>
        <w:t xml:space="preserve"> </w:t>
      </w:r>
      <w:r w:rsidR="00E11A18" w:rsidRPr="00985BA2">
        <w:rPr>
          <w:rFonts w:ascii="Times New Roman" w:eastAsia="SimSun" w:hAnsi="Times New Roman" w:cs="Times New Roman"/>
          <w:sz w:val="24"/>
          <w:szCs w:val="24"/>
        </w:rPr>
        <w:t>from the corresponding AMI parameter definition file, even if there are no parameters to pass to the algorithmic model.  It is strongly recommended that the receiving algorithmic model compare this root name to its built-in root name.  It is also strongly recommended that the model report mismatches as part of its message string (msg).  The model is not required to return Return Value 0 upon exiting.</w:t>
      </w:r>
    </w:p>
    <w:p w14:paraId="5936E349" w14:textId="77777777" w:rsidR="00E11A18" w:rsidRPr="00985BA2" w:rsidRDefault="00E11A18" w:rsidP="00321E7A">
      <w:pPr>
        <w:pStyle w:val="HTMLPreformatted"/>
        <w:rPr>
          <w:rFonts w:ascii="Times New Roman" w:eastAsia="SimSun" w:hAnsi="Times New Roman" w:cs="Times New Roman"/>
          <w:sz w:val="24"/>
          <w:szCs w:val="24"/>
        </w:rPr>
      </w:pPr>
    </w:p>
    <w:p w14:paraId="29BA46D4" w14:textId="77777777" w:rsidR="00E11A18" w:rsidRPr="00985BA2" w:rsidRDefault="00E11A18" w:rsidP="00321E7A">
      <w:pPr>
        <w:pStyle w:val="HTMLPreformatted"/>
        <w:rPr>
          <w:rFonts w:ascii="Times New Roman" w:eastAsia="SimSun" w:hAnsi="Times New Roman" w:cs="Times New Roman"/>
          <w:sz w:val="24"/>
          <w:szCs w:val="24"/>
        </w:rPr>
      </w:pPr>
      <w:r w:rsidRPr="00985BA2">
        <w:rPr>
          <w:rFonts w:ascii="Times New Roman" w:eastAsia="SimSun" w:hAnsi="Times New Roman" w:cs="Times New Roman"/>
          <w:sz w:val="24"/>
          <w:szCs w:val="24"/>
        </w:rPr>
        <w:t>All requirements documented above for the formatting of parameters of Usage In for the AMI_parameters_in string also apply to parameters defined as Usage InOut when used in the AMI_parameters_in string.</w:t>
      </w:r>
    </w:p>
    <w:p w14:paraId="15C37B29" w14:textId="77777777" w:rsidR="001C5C4C" w:rsidRPr="00985BA2" w:rsidRDefault="001C5C4C" w:rsidP="00EF5AA1">
      <w:pPr>
        <w:autoSpaceDE w:val="0"/>
        <w:autoSpaceDN w:val="0"/>
        <w:adjustRightInd w:val="0"/>
        <w:rPr>
          <w:lang w:eastAsia="en-US"/>
        </w:rPr>
      </w:pPr>
    </w:p>
    <w:p w14:paraId="075893F6" w14:textId="77777777" w:rsidR="00E6101B" w:rsidRPr="00985BA2" w:rsidRDefault="002D383D" w:rsidP="00EF5AA1">
      <w:pPr>
        <w:autoSpaceDE w:val="0"/>
        <w:autoSpaceDN w:val="0"/>
        <w:adjustRightInd w:val="0"/>
        <w:rPr>
          <w:i/>
          <w:lang w:eastAsia="en-US"/>
        </w:rPr>
      </w:pPr>
      <w:r w:rsidRPr="00985BA2">
        <w:rPr>
          <w:i/>
          <w:lang w:eastAsia="en-US"/>
        </w:rPr>
        <w:t>Examples</w:t>
      </w:r>
      <w:r w:rsidR="00E6101B" w:rsidRPr="00985BA2">
        <w:rPr>
          <w:i/>
          <w:lang w:eastAsia="en-US"/>
        </w:rPr>
        <w:t>:</w:t>
      </w:r>
    </w:p>
    <w:p w14:paraId="6C310374" w14:textId="77777777" w:rsidR="001C5C4C" w:rsidRPr="00985BA2" w:rsidRDefault="00E6101B" w:rsidP="00EF5AA1">
      <w:pPr>
        <w:autoSpaceDE w:val="0"/>
        <w:autoSpaceDN w:val="0"/>
        <w:adjustRightInd w:val="0"/>
        <w:rPr>
          <w:lang w:eastAsia="en-US"/>
        </w:rPr>
      </w:pPr>
      <w:r w:rsidRPr="00985BA2">
        <w:rPr>
          <w:lang w:eastAsia="en-US"/>
        </w:rPr>
        <w:t>Examples of t</w:t>
      </w:r>
      <w:r w:rsidR="002D383D" w:rsidRPr="00985BA2">
        <w:rPr>
          <w:lang w:eastAsia="en-US"/>
        </w:rPr>
        <w:t xml:space="preserve">ree </w:t>
      </w:r>
      <w:r w:rsidR="00ED2F63" w:rsidRPr="00985BA2">
        <w:rPr>
          <w:lang w:eastAsia="en-US"/>
        </w:rPr>
        <w:t>structure</w:t>
      </w:r>
      <w:r w:rsidRPr="00985BA2">
        <w:rPr>
          <w:lang w:eastAsia="en-US"/>
        </w:rPr>
        <w:t>s</w:t>
      </w:r>
      <w:r w:rsidR="00ED2F63" w:rsidRPr="00985BA2">
        <w:rPr>
          <w:lang w:eastAsia="en-US"/>
        </w:rPr>
        <w:t xml:space="preserve"> used for formatting and </w:t>
      </w:r>
      <w:r w:rsidR="002D383D" w:rsidRPr="00985BA2">
        <w:rPr>
          <w:lang w:eastAsia="en-US"/>
        </w:rPr>
        <w:t>passing</w:t>
      </w:r>
      <w:r w:rsidR="00ED2F63" w:rsidRPr="00985BA2">
        <w:rPr>
          <w:lang w:eastAsia="en-US"/>
        </w:rPr>
        <w:t xml:space="preserve"> parameters</w:t>
      </w:r>
      <w:r w:rsidR="00386D0A" w:rsidRPr="00985BA2">
        <w:rPr>
          <w:lang w:eastAsia="en-US"/>
        </w:rPr>
        <w:t>:</w:t>
      </w:r>
    </w:p>
    <w:p w14:paraId="2F5E7719" w14:textId="77777777" w:rsidR="00111A19" w:rsidRPr="00985BA2" w:rsidRDefault="002D383D" w:rsidP="00EF5AA1">
      <w:pPr>
        <w:pStyle w:val="ListContinue2"/>
        <w:spacing w:after="0"/>
        <w:contextualSpacing w:val="0"/>
        <w:rPr>
          <w:rFonts w:ascii="Courier New" w:hAnsi="Courier New" w:cs="Courier New"/>
          <w:sz w:val="20"/>
          <w:szCs w:val="20"/>
          <w:lang w:eastAsia="en-US"/>
        </w:rPr>
      </w:pPr>
      <w:r w:rsidRPr="00985BA2">
        <w:rPr>
          <w:rFonts w:ascii="Courier New" w:hAnsi="Courier New" w:cs="Courier New"/>
          <w:sz w:val="20"/>
          <w:szCs w:val="20"/>
          <w:lang w:eastAsia="en-US"/>
        </w:rPr>
        <w:t>(mySampleAMI_1)</w:t>
      </w:r>
    </w:p>
    <w:p w14:paraId="1B02421F" w14:textId="77777777" w:rsidR="00111A19" w:rsidRPr="00985BA2" w:rsidRDefault="00111A19" w:rsidP="00CF30D1">
      <w:pPr>
        <w:pStyle w:val="ListContinue2"/>
        <w:spacing w:after="0"/>
        <w:ind w:left="0"/>
        <w:contextualSpacing w:val="0"/>
        <w:rPr>
          <w:rFonts w:ascii="Courier New" w:hAnsi="Courier New" w:cs="Courier New"/>
          <w:sz w:val="20"/>
          <w:szCs w:val="20"/>
          <w:lang w:eastAsia="en-US"/>
        </w:rPr>
      </w:pPr>
    </w:p>
    <w:p w14:paraId="40AF5E20" w14:textId="77777777" w:rsidR="00111A19" w:rsidRPr="00985BA2" w:rsidRDefault="002D383D" w:rsidP="00EF5AA1">
      <w:pPr>
        <w:pStyle w:val="ListContinue2"/>
        <w:spacing w:after="0"/>
        <w:contextualSpacing w:val="0"/>
        <w:rPr>
          <w:rFonts w:ascii="Courier New" w:hAnsi="Courier New" w:cs="Courier New"/>
          <w:sz w:val="20"/>
          <w:szCs w:val="20"/>
          <w:lang w:eastAsia="en-US"/>
        </w:rPr>
      </w:pPr>
      <w:r w:rsidRPr="00985BA2">
        <w:rPr>
          <w:rFonts w:ascii="Courier New" w:hAnsi="Courier New" w:cs="Courier New"/>
          <w:sz w:val="20"/>
          <w:szCs w:val="20"/>
          <w:lang w:eastAsia="en-US"/>
        </w:rPr>
        <w:t>(mySampleAMI_2</w:t>
      </w:r>
    </w:p>
    <w:p w14:paraId="22BADAAD" w14:textId="77777777" w:rsidR="00111A19" w:rsidRPr="00985BA2" w:rsidRDefault="002D383D" w:rsidP="00EF5AA1">
      <w:pPr>
        <w:pStyle w:val="ListContinue2"/>
        <w:spacing w:after="0"/>
        <w:contextualSpacing w:val="0"/>
        <w:rPr>
          <w:rFonts w:ascii="Courier New" w:hAnsi="Courier New" w:cs="Courier New"/>
          <w:sz w:val="20"/>
          <w:szCs w:val="20"/>
          <w:lang w:eastAsia="en-US"/>
        </w:rPr>
      </w:pPr>
      <w:r w:rsidRPr="00985BA2">
        <w:rPr>
          <w:rFonts w:ascii="Courier New" w:hAnsi="Courier New" w:cs="Courier New"/>
          <w:sz w:val="20"/>
          <w:szCs w:val="20"/>
          <w:lang w:eastAsia="en-US"/>
        </w:rPr>
        <w:t xml:space="preserve">    (tx</w:t>
      </w:r>
    </w:p>
    <w:p w14:paraId="7563EBA5" w14:textId="77777777" w:rsidR="00111A19" w:rsidRPr="00985BA2" w:rsidRDefault="002D383D" w:rsidP="00EF5AA1">
      <w:pPr>
        <w:pStyle w:val="ListContinue2"/>
        <w:spacing w:after="0"/>
        <w:contextualSpacing w:val="0"/>
        <w:rPr>
          <w:rFonts w:ascii="Courier New" w:hAnsi="Courier New" w:cs="Courier New"/>
          <w:sz w:val="20"/>
          <w:szCs w:val="20"/>
          <w:lang w:eastAsia="en-US"/>
        </w:rPr>
      </w:pPr>
      <w:r w:rsidRPr="00985BA2">
        <w:rPr>
          <w:rFonts w:ascii="Courier New" w:hAnsi="Courier New" w:cs="Courier New"/>
          <w:sz w:val="20"/>
          <w:szCs w:val="20"/>
          <w:lang w:eastAsia="en-US"/>
        </w:rPr>
        <w:t xml:space="preserve">      (taps 4)</w:t>
      </w:r>
    </w:p>
    <w:p w14:paraId="1554201D" w14:textId="77777777" w:rsidR="00111A19" w:rsidRPr="00985BA2" w:rsidRDefault="002D383D" w:rsidP="00EF5AA1">
      <w:pPr>
        <w:pStyle w:val="ListContinue2"/>
        <w:spacing w:after="0"/>
        <w:contextualSpacing w:val="0"/>
        <w:rPr>
          <w:rFonts w:ascii="Courier New" w:hAnsi="Courier New" w:cs="Courier New"/>
          <w:sz w:val="20"/>
          <w:szCs w:val="20"/>
          <w:lang w:eastAsia="en-US"/>
        </w:rPr>
      </w:pPr>
      <w:r w:rsidRPr="00985BA2">
        <w:rPr>
          <w:rFonts w:ascii="Courier New" w:hAnsi="Courier New" w:cs="Courier New"/>
          <w:sz w:val="20"/>
          <w:szCs w:val="20"/>
          <w:lang w:eastAsia="en-US"/>
        </w:rPr>
        <w:t xml:space="preserve">      (spacing sync)</w:t>
      </w:r>
    </w:p>
    <w:p w14:paraId="5760C616" w14:textId="77777777" w:rsidR="00111A19" w:rsidRPr="00985BA2" w:rsidRDefault="002D383D" w:rsidP="00EF5AA1">
      <w:pPr>
        <w:pStyle w:val="ListContinue2"/>
        <w:spacing w:after="0"/>
        <w:contextualSpacing w:val="0"/>
        <w:rPr>
          <w:rFonts w:ascii="Courier New" w:hAnsi="Courier New" w:cs="Courier New"/>
          <w:sz w:val="20"/>
          <w:szCs w:val="20"/>
          <w:lang w:eastAsia="en-US"/>
        </w:rPr>
      </w:pPr>
      <w:r w:rsidRPr="00985BA2">
        <w:rPr>
          <w:rFonts w:ascii="Courier New" w:hAnsi="Courier New" w:cs="Courier New"/>
          <w:sz w:val="20"/>
          <w:szCs w:val="20"/>
          <w:lang w:eastAsia="en-US"/>
        </w:rPr>
        <w:t xml:space="preserve">    )</w:t>
      </w:r>
    </w:p>
    <w:p w14:paraId="369C13C2" w14:textId="77777777" w:rsidR="00111A19" w:rsidRPr="00985BA2" w:rsidRDefault="002D383D" w:rsidP="00EF5AA1">
      <w:pPr>
        <w:pStyle w:val="ListContinue2"/>
        <w:spacing w:after="0"/>
        <w:contextualSpacing w:val="0"/>
        <w:rPr>
          <w:rFonts w:ascii="Courier New" w:hAnsi="Courier New" w:cs="Courier New"/>
          <w:sz w:val="20"/>
          <w:szCs w:val="20"/>
          <w:lang w:eastAsia="en-US"/>
        </w:rPr>
      </w:pPr>
      <w:r w:rsidRPr="00985BA2">
        <w:rPr>
          <w:rFonts w:ascii="Courier New" w:hAnsi="Courier New" w:cs="Courier New"/>
          <w:sz w:val="20"/>
          <w:szCs w:val="20"/>
          <w:lang w:eastAsia="en-US"/>
        </w:rPr>
        <w:t xml:space="preserve">  )</w:t>
      </w:r>
    </w:p>
    <w:p w14:paraId="1CAEC42F" w14:textId="77777777" w:rsidR="00111A19" w:rsidRPr="00985BA2" w:rsidRDefault="00111A19" w:rsidP="00EF5AA1">
      <w:pPr>
        <w:pStyle w:val="ListContinue2"/>
        <w:spacing w:after="0"/>
        <w:contextualSpacing w:val="0"/>
        <w:rPr>
          <w:rFonts w:ascii="Courier New" w:hAnsi="Courier New" w:cs="Courier New"/>
          <w:sz w:val="20"/>
          <w:szCs w:val="20"/>
          <w:lang w:eastAsia="en-US"/>
        </w:rPr>
      </w:pPr>
    </w:p>
    <w:p w14:paraId="77A8F638" w14:textId="77777777" w:rsidR="00111A19" w:rsidRPr="00985BA2" w:rsidRDefault="002D383D" w:rsidP="00EF5AA1">
      <w:pPr>
        <w:pStyle w:val="ListContinue2"/>
        <w:spacing w:after="0"/>
        <w:contextualSpacing w:val="0"/>
        <w:rPr>
          <w:rFonts w:ascii="Courier New" w:hAnsi="Courier New" w:cs="Courier New"/>
          <w:sz w:val="20"/>
          <w:szCs w:val="20"/>
          <w:lang w:eastAsia="en-US"/>
        </w:rPr>
      </w:pPr>
      <w:r w:rsidRPr="00985BA2">
        <w:rPr>
          <w:rFonts w:ascii="Courier New" w:hAnsi="Courier New" w:cs="Courier New"/>
          <w:sz w:val="20"/>
          <w:szCs w:val="20"/>
          <w:lang w:eastAsia="en-US"/>
        </w:rPr>
        <w:t>(mySampleAMI_3</w:t>
      </w:r>
    </w:p>
    <w:p w14:paraId="27FAB68F" w14:textId="77777777" w:rsidR="00111A19" w:rsidRPr="00985BA2" w:rsidRDefault="002D383D" w:rsidP="00EF5AA1">
      <w:pPr>
        <w:pStyle w:val="ListContinue2"/>
        <w:spacing w:after="0"/>
        <w:contextualSpacing w:val="0"/>
        <w:rPr>
          <w:rFonts w:ascii="Courier New" w:hAnsi="Courier New" w:cs="Courier New"/>
          <w:sz w:val="20"/>
          <w:szCs w:val="20"/>
          <w:lang w:eastAsia="en-US"/>
        </w:rPr>
      </w:pPr>
      <w:r w:rsidRPr="00985BA2">
        <w:rPr>
          <w:rFonts w:ascii="Courier New" w:hAnsi="Courier New" w:cs="Courier New"/>
          <w:sz w:val="20"/>
          <w:szCs w:val="20"/>
          <w:lang w:eastAsia="en-US"/>
        </w:rPr>
        <w:t xml:space="preserve">    (branch1</w:t>
      </w:r>
    </w:p>
    <w:p w14:paraId="583A5B4C" w14:textId="77777777" w:rsidR="00111A19" w:rsidRPr="00985BA2" w:rsidRDefault="002D383D" w:rsidP="00EF5AA1">
      <w:pPr>
        <w:pStyle w:val="ListContinue2"/>
        <w:spacing w:after="0"/>
        <w:contextualSpacing w:val="0"/>
        <w:rPr>
          <w:rFonts w:ascii="Courier New" w:hAnsi="Courier New" w:cs="Courier New"/>
          <w:sz w:val="20"/>
          <w:szCs w:val="20"/>
          <w:lang w:eastAsia="en-US"/>
        </w:rPr>
      </w:pPr>
      <w:r w:rsidRPr="00985BA2">
        <w:rPr>
          <w:rFonts w:ascii="Courier New" w:hAnsi="Courier New" w:cs="Courier New"/>
          <w:sz w:val="20"/>
          <w:szCs w:val="20"/>
          <w:lang w:eastAsia="en-US"/>
        </w:rPr>
        <w:t xml:space="preserve">      (leaf1 value1)</w:t>
      </w:r>
    </w:p>
    <w:p w14:paraId="51CD5A29" w14:textId="77777777" w:rsidR="00111A19" w:rsidRPr="00985BA2" w:rsidRDefault="002D383D" w:rsidP="00EF5AA1">
      <w:pPr>
        <w:pStyle w:val="ListContinue2"/>
        <w:spacing w:after="0"/>
        <w:contextualSpacing w:val="0"/>
        <w:rPr>
          <w:rFonts w:ascii="Courier New" w:hAnsi="Courier New" w:cs="Courier New"/>
          <w:sz w:val="20"/>
          <w:szCs w:val="20"/>
          <w:lang w:eastAsia="en-US"/>
        </w:rPr>
      </w:pPr>
      <w:r w:rsidRPr="00985BA2">
        <w:rPr>
          <w:rFonts w:ascii="Courier New" w:hAnsi="Courier New" w:cs="Courier New"/>
          <w:sz w:val="20"/>
          <w:szCs w:val="20"/>
          <w:lang w:eastAsia="en-US"/>
        </w:rPr>
        <w:t xml:space="preserve">      (leaf2 value2)</w:t>
      </w:r>
    </w:p>
    <w:p w14:paraId="4E08B1C8" w14:textId="77777777" w:rsidR="00111A19" w:rsidRPr="00985BA2" w:rsidRDefault="002D383D" w:rsidP="00EF5AA1">
      <w:pPr>
        <w:pStyle w:val="ListContinue2"/>
        <w:spacing w:after="0"/>
        <w:contextualSpacing w:val="0"/>
        <w:rPr>
          <w:rFonts w:ascii="Courier New" w:hAnsi="Courier New" w:cs="Courier New"/>
          <w:sz w:val="20"/>
          <w:szCs w:val="20"/>
          <w:lang w:eastAsia="en-US"/>
        </w:rPr>
      </w:pPr>
      <w:r w:rsidRPr="00985BA2">
        <w:rPr>
          <w:rFonts w:ascii="Courier New" w:hAnsi="Courier New" w:cs="Courier New"/>
          <w:sz w:val="20"/>
          <w:szCs w:val="20"/>
          <w:lang w:eastAsia="en-US"/>
        </w:rPr>
        <w:t xml:space="preserve">      (branch2</w:t>
      </w:r>
    </w:p>
    <w:p w14:paraId="3E992C29" w14:textId="77777777" w:rsidR="00111A19" w:rsidRPr="00985BA2" w:rsidRDefault="002D383D" w:rsidP="00EF5AA1">
      <w:pPr>
        <w:pStyle w:val="ListContinue2"/>
        <w:spacing w:after="0"/>
        <w:contextualSpacing w:val="0"/>
        <w:rPr>
          <w:rFonts w:ascii="Courier New" w:hAnsi="Courier New" w:cs="Courier New"/>
          <w:sz w:val="20"/>
          <w:szCs w:val="20"/>
          <w:lang w:eastAsia="en-US"/>
        </w:rPr>
      </w:pPr>
      <w:r w:rsidRPr="00985BA2">
        <w:rPr>
          <w:rFonts w:ascii="Courier New" w:hAnsi="Courier New" w:cs="Courier New"/>
          <w:sz w:val="20"/>
          <w:szCs w:val="20"/>
          <w:lang w:eastAsia="en-US"/>
        </w:rPr>
        <w:t xml:space="preserve">        (leaf3 value3)</w:t>
      </w:r>
    </w:p>
    <w:p w14:paraId="153FE6F5" w14:textId="77777777" w:rsidR="00111A19" w:rsidRPr="00985BA2" w:rsidRDefault="002D383D" w:rsidP="00EF5AA1">
      <w:pPr>
        <w:pStyle w:val="ListContinue2"/>
        <w:spacing w:after="0"/>
        <w:contextualSpacing w:val="0"/>
        <w:rPr>
          <w:rFonts w:ascii="Courier New" w:hAnsi="Courier New" w:cs="Courier New"/>
          <w:sz w:val="20"/>
          <w:szCs w:val="20"/>
          <w:lang w:eastAsia="en-US"/>
        </w:rPr>
      </w:pPr>
      <w:r w:rsidRPr="00985BA2">
        <w:rPr>
          <w:rFonts w:ascii="Courier New" w:hAnsi="Courier New" w:cs="Courier New"/>
          <w:sz w:val="20"/>
          <w:szCs w:val="20"/>
          <w:lang w:eastAsia="en-US"/>
        </w:rPr>
        <w:t xml:space="preserve">        (leaf4 value4)</w:t>
      </w:r>
    </w:p>
    <w:p w14:paraId="4F8BF21C" w14:textId="77777777" w:rsidR="00111A19" w:rsidRPr="00985BA2" w:rsidRDefault="002D383D" w:rsidP="00EF5AA1">
      <w:pPr>
        <w:pStyle w:val="ListContinue2"/>
        <w:spacing w:after="0"/>
        <w:contextualSpacing w:val="0"/>
        <w:rPr>
          <w:rFonts w:ascii="Courier New" w:hAnsi="Courier New" w:cs="Courier New"/>
          <w:sz w:val="20"/>
          <w:szCs w:val="20"/>
          <w:lang w:eastAsia="en-US"/>
        </w:rPr>
      </w:pPr>
      <w:r w:rsidRPr="00985BA2">
        <w:rPr>
          <w:rFonts w:ascii="Courier New" w:hAnsi="Courier New" w:cs="Courier New"/>
          <w:sz w:val="20"/>
          <w:szCs w:val="20"/>
          <w:lang w:eastAsia="en-US"/>
        </w:rPr>
        <w:t xml:space="preserve">      )</w:t>
      </w:r>
    </w:p>
    <w:p w14:paraId="46D40359" w14:textId="77777777" w:rsidR="00111A19" w:rsidRPr="00985BA2" w:rsidRDefault="002D383D" w:rsidP="00EF5AA1">
      <w:pPr>
        <w:pStyle w:val="ListContinue2"/>
        <w:spacing w:after="0"/>
        <w:contextualSpacing w:val="0"/>
        <w:rPr>
          <w:rFonts w:ascii="Courier New" w:hAnsi="Courier New" w:cs="Courier New"/>
          <w:sz w:val="20"/>
          <w:szCs w:val="20"/>
          <w:lang w:eastAsia="en-US"/>
        </w:rPr>
      </w:pPr>
      <w:r w:rsidRPr="00985BA2">
        <w:rPr>
          <w:rFonts w:ascii="Courier New" w:hAnsi="Courier New" w:cs="Courier New"/>
          <w:sz w:val="20"/>
          <w:szCs w:val="20"/>
          <w:lang w:eastAsia="en-US"/>
        </w:rPr>
        <w:t xml:space="preserve">      (leaf5 value5 value6 value7)</w:t>
      </w:r>
    </w:p>
    <w:p w14:paraId="4E914BBE" w14:textId="77777777" w:rsidR="00111A19" w:rsidRPr="00985BA2" w:rsidRDefault="002D383D" w:rsidP="00EF5AA1">
      <w:pPr>
        <w:pStyle w:val="ListContinue2"/>
        <w:spacing w:after="0"/>
        <w:contextualSpacing w:val="0"/>
        <w:rPr>
          <w:rFonts w:ascii="Courier New" w:hAnsi="Courier New" w:cs="Courier New"/>
          <w:sz w:val="20"/>
          <w:szCs w:val="20"/>
          <w:lang w:eastAsia="en-US"/>
        </w:rPr>
      </w:pPr>
      <w:r w:rsidRPr="00985BA2">
        <w:rPr>
          <w:rFonts w:ascii="Courier New" w:hAnsi="Courier New" w:cs="Courier New"/>
          <w:sz w:val="20"/>
          <w:szCs w:val="20"/>
          <w:lang w:eastAsia="en-US"/>
        </w:rPr>
        <w:t xml:space="preserve">    )</w:t>
      </w:r>
    </w:p>
    <w:p w14:paraId="37138CC5" w14:textId="77777777" w:rsidR="00111A19" w:rsidRPr="00985BA2" w:rsidRDefault="002D383D" w:rsidP="00EF5AA1">
      <w:pPr>
        <w:pStyle w:val="ListContinue2"/>
        <w:spacing w:after="0"/>
        <w:contextualSpacing w:val="0"/>
        <w:rPr>
          <w:rFonts w:ascii="Courier New" w:hAnsi="Courier New" w:cs="Courier New"/>
          <w:sz w:val="20"/>
          <w:szCs w:val="20"/>
          <w:lang w:eastAsia="en-US"/>
        </w:rPr>
      </w:pPr>
      <w:r w:rsidRPr="00985BA2">
        <w:rPr>
          <w:rFonts w:ascii="Courier New" w:hAnsi="Courier New" w:cs="Courier New"/>
          <w:sz w:val="20"/>
          <w:szCs w:val="20"/>
          <w:lang w:eastAsia="en-US"/>
        </w:rPr>
        <w:t xml:space="preserve">  )</w:t>
      </w:r>
    </w:p>
    <w:p w14:paraId="040C25C1" w14:textId="77777777" w:rsidR="009B46A2" w:rsidRPr="00985BA2" w:rsidRDefault="009B46A2" w:rsidP="00EF5AA1">
      <w:pPr>
        <w:autoSpaceDE w:val="0"/>
        <w:autoSpaceDN w:val="0"/>
        <w:adjustRightInd w:val="0"/>
        <w:rPr>
          <w:lang w:eastAsia="en-US"/>
        </w:rPr>
      </w:pPr>
    </w:p>
    <w:p w14:paraId="61111BD4" w14:textId="77777777" w:rsidR="001C5C4C" w:rsidRPr="00985BA2" w:rsidRDefault="00386D0A" w:rsidP="006F2A7E">
      <w:pPr>
        <w:autoSpaceDE w:val="0"/>
        <w:autoSpaceDN w:val="0"/>
        <w:adjustRightInd w:val="0"/>
        <w:spacing w:after="80"/>
        <w:rPr>
          <w:lang w:eastAsia="en-US"/>
        </w:rPr>
      </w:pPr>
      <w:r w:rsidRPr="00985BA2">
        <w:rPr>
          <w:lang w:eastAsia="en-US"/>
        </w:rPr>
        <w:t xml:space="preserve">The syntax for the parameter string is: </w:t>
      </w:r>
    </w:p>
    <w:p w14:paraId="68656F20" w14:textId="1097119E" w:rsidR="0007545A" w:rsidRPr="00985BA2" w:rsidRDefault="00386D0A" w:rsidP="00A14207">
      <w:pPr>
        <w:pStyle w:val="ListParagraph"/>
        <w:numPr>
          <w:ilvl w:val="0"/>
          <w:numId w:val="118"/>
        </w:numPr>
        <w:autoSpaceDE w:val="0"/>
        <w:autoSpaceDN w:val="0"/>
        <w:adjustRightInd w:val="0"/>
        <w:spacing w:after="80"/>
        <w:rPr>
          <w:lang w:eastAsia="en-US"/>
        </w:rPr>
      </w:pPr>
      <w:r w:rsidRPr="00985BA2">
        <w:rPr>
          <w:lang w:eastAsia="en-US"/>
        </w:rPr>
        <w:lastRenderedPageBreak/>
        <w:t>The parameter and message strings passed through the AMI_parameters_in,</w:t>
      </w:r>
      <w:r w:rsidR="009B46A2" w:rsidRPr="00985BA2">
        <w:rPr>
          <w:lang w:eastAsia="en-US"/>
        </w:rPr>
        <w:t xml:space="preserve"> </w:t>
      </w:r>
      <w:r w:rsidRPr="00985BA2">
        <w:rPr>
          <w:lang w:eastAsia="en-US"/>
        </w:rPr>
        <w:t>AMI_parameters_out and msg arguments must not be enclosed in double quotes.</w:t>
      </w:r>
    </w:p>
    <w:p w14:paraId="16651A09" w14:textId="10958E33" w:rsidR="0007545A" w:rsidRPr="00985BA2" w:rsidRDefault="00386D0A" w:rsidP="00A14207">
      <w:pPr>
        <w:pStyle w:val="ListParagraph"/>
        <w:numPr>
          <w:ilvl w:val="0"/>
          <w:numId w:val="118"/>
        </w:numPr>
        <w:autoSpaceDE w:val="0"/>
        <w:autoSpaceDN w:val="0"/>
        <w:adjustRightInd w:val="0"/>
        <w:spacing w:after="80"/>
        <w:rPr>
          <w:lang w:eastAsia="en-US"/>
        </w:rPr>
      </w:pPr>
      <w:r w:rsidRPr="00985BA2">
        <w:rPr>
          <w:lang w:eastAsia="en-US"/>
        </w:rPr>
        <w:t>Neither names nor individual values except for string literals may</w:t>
      </w:r>
      <w:r w:rsidR="009B46A2" w:rsidRPr="00985BA2">
        <w:rPr>
          <w:lang w:eastAsia="en-US"/>
        </w:rPr>
        <w:t xml:space="preserve"> </w:t>
      </w:r>
      <w:r w:rsidRPr="00985BA2">
        <w:rPr>
          <w:lang w:eastAsia="en-US"/>
        </w:rPr>
        <w:t xml:space="preserve">contain </w:t>
      </w:r>
      <w:r w:rsidR="001F7E40" w:rsidRPr="00985BA2">
        <w:rPr>
          <w:lang w:eastAsia="en-US"/>
        </w:rPr>
        <w:t>whitespace</w:t>
      </w:r>
      <w:r w:rsidRPr="00985BA2">
        <w:rPr>
          <w:lang w:eastAsia="en-US"/>
        </w:rPr>
        <w:t xml:space="preserve"> characters.</w:t>
      </w:r>
    </w:p>
    <w:p w14:paraId="3FA484F7" w14:textId="547CF412" w:rsidR="0059517F" w:rsidRPr="00985BA2" w:rsidRDefault="0059517F" w:rsidP="00A14207">
      <w:pPr>
        <w:pStyle w:val="ListNumber"/>
        <w:numPr>
          <w:ilvl w:val="0"/>
          <w:numId w:val="118"/>
        </w:numPr>
        <w:spacing w:after="80"/>
        <w:contextualSpacing w:val="0"/>
      </w:pPr>
      <w:r w:rsidRPr="00985BA2">
        <w:t xml:space="preserve">Parameter name/value pairs are always enclosed in parentheses, with the value separated from the name by </w:t>
      </w:r>
      <w:r w:rsidR="001F7E40" w:rsidRPr="00985BA2">
        <w:t>whitespace</w:t>
      </w:r>
      <w:r w:rsidRPr="00985BA2">
        <w:t>.</w:t>
      </w:r>
    </w:p>
    <w:p w14:paraId="258DCC54" w14:textId="77777777" w:rsidR="0059517F" w:rsidRPr="00985BA2" w:rsidRDefault="0059517F" w:rsidP="00A14207">
      <w:pPr>
        <w:pStyle w:val="ListNumber"/>
        <w:numPr>
          <w:ilvl w:val="0"/>
          <w:numId w:val="118"/>
        </w:numPr>
        <w:spacing w:after="80"/>
        <w:contextualSpacing w:val="0"/>
      </w:pPr>
      <w:r w:rsidRPr="00985BA2">
        <w:t>A parameter value in a name/value pair can be either a single value or a list of values separated by whitespace.</w:t>
      </w:r>
    </w:p>
    <w:p w14:paraId="4BE468C3" w14:textId="77777777" w:rsidR="0059517F" w:rsidRPr="00985BA2" w:rsidRDefault="0059517F" w:rsidP="00A14207">
      <w:pPr>
        <w:pStyle w:val="ListNumber"/>
        <w:numPr>
          <w:ilvl w:val="0"/>
          <w:numId w:val="118"/>
        </w:numPr>
        <w:spacing w:after="80"/>
        <w:contextualSpacing w:val="0"/>
      </w:pPr>
      <w:r w:rsidRPr="00985BA2">
        <w:t>Parameter name/value pairs can be grouped together into parameter groups by starting with an open parenthesis followed by the group name followed by the concatenation of one or more name/value pairs followed by a close parenthesis.</w:t>
      </w:r>
    </w:p>
    <w:p w14:paraId="1493EE2A" w14:textId="77777777" w:rsidR="0059517F" w:rsidRPr="00985BA2" w:rsidRDefault="0059517F" w:rsidP="00A14207">
      <w:pPr>
        <w:pStyle w:val="ListNumber"/>
        <w:numPr>
          <w:ilvl w:val="0"/>
          <w:numId w:val="118"/>
        </w:numPr>
        <w:spacing w:after="80"/>
        <w:contextualSpacing w:val="0"/>
      </w:pPr>
      <w:r w:rsidRPr="00985BA2">
        <w:t>Parameter name/values pairs and parameter groups can be freely intermixed inside a parameter group.</w:t>
      </w:r>
    </w:p>
    <w:p w14:paraId="0A247543" w14:textId="54BD8A9C" w:rsidR="0059517F" w:rsidRPr="00985BA2" w:rsidRDefault="0059517F" w:rsidP="00A14207">
      <w:pPr>
        <w:pStyle w:val="ListNumber"/>
        <w:numPr>
          <w:ilvl w:val="0"/>
          <w:numId w:val="118"/>
        </w:numPr>
        <w:spacing w:after="80"/>
        <w:contextualSpacing w:val="0"/>
      </w:pPr>
      <w:r w:rsidRPr="00985BA2">
        <w:t xml:space="preserve">The </w:t>
      </w:r>
      <w:r w:rsidR="00864B79" w:rsidRPr="00985BA2">
        <w:t>top-</w:t>
      </w:r>
      <w:r w:rsidRPr="00985BA2">
        <w:t xml:space="preserve">level parameter string </w:t>
      </w:r>
      <w:r w:rsidR="00336ED7" w:rsidRPr="00985BA2">
        <w:t xml:space="preserve">shall be the root name and shall </w:t>
      </w:r>
      <w:r w:rsidRPr="00985BA2">
        <w:t>be a parameter group</w:t>
      </w:r>
      <w:r w:rsidR="00336ED7" w:rsidRPr="00985BA2">
        <w:t xml:space="preserve"> (not a parameter value or a parameter name/value pair)</w:t>
      </w:r>
      <w:r w:rsidRPr="00985BA2">
        <w:t>.</w:t>
      </w:r>
    </w:p>
    <w:p w14:paraId="33B34111" w14:textId="58AC438F" w:rsidR="0059517F" w:rsidRPr="00985BA2" w:rsidRDefault="001F7E40" w:rsidP="00A14207">
      <w:pPr>
        <w:pStyle w:val="ListNumber"/>
        <w:numPr>
          <w:ilvl w:val="0"/>
          <w:numId w:val="118"/>
        </w:numPr>
        <w:spacing w:after="80"/>
        <w:contextualSpacing w:val="0"/>
      </w:pPr>
      <w:r w:rsidRPr="00985BA2">
        <w:t>Whitespace</w:t>
      </w:r>
      <w:r w:rsidR="0059517F" w:rsidRPr="00985BA2">
        <w:t xml:space="preserve"> is ignored, except as a delimiter between the parameter name and value.</w:t>
      </w:r>
    </w:p>
    <w:p w14:paraId="7ED3E5B7" w14:textId="64C09D10" w:rsidR="001C5C4C" w:rsidRPr="00985BA2" w:rsidRDefault="00386D0A" w:rsidP="00A14207">
      <w:pPr>
        <w:pStyle w:val="ListParagraph"/>
        <w:numPr>
          <w:ilvl w:val="0"/>
          <w:numId w:val="118"/>
        </w:numPr>
        <w:autoSpaceDE w:val="0"/>
        <w:autoSpaceDN w:val="0"/>
        <w:adjustRightInd w:val="0"/>
        <w:spacing w:after="80"/>
        <w:contextualSpacing w:val="0"/>
        <w:rPr>
          <w:lang w:eastAsia="en-US"/>
        </w:rPr>
      </w:pPr>
      <w:r w:rsidRPr="00985BA2">
        <w:rPr>
          <w:lang w:eastAsia="en-US"/>
        </w:rPr>
        <w:t xml:space="preserve">Parameter values can be expressed either as a string literal, Boolean literal (True or False), decimal number, or a </w:t>
      </w:r>
      <w:r w:rsidR="0005302A" w:rsidRPr="00985BA2">
        <w:rPr>
          <w:lang w:eastAsia="en-US"/>
        </w:rPr>
        <w:t>floating-</w:t>
      </w:r>
      <w:r w:rsidRPr="00985BA2">
        <w:rPr>
          <w:lang w:eastAsia="en-US"/>
        </w:rPr>
        <w:t xml:space="preserve">point number in the standard ANSI </w:t>
      </w:r>
      <w:r w:rsidR="00CF4B6D" w:rsidRPr="00985BA2">
        <w:rPr>
          <w:lang w:eastAsia="en-US"/>
        </w:rPr>
        <w:t>“</w:t>
      </w:r>
      <w:r w:rsidRPr="00985BA2">
        <w:rPr>
          <w:lang w:eastAsia="en-US"/>
        </w:rPr>
        <w:t>C</w:t>
      </w:r>
      <w:r w:rsidR="00CF4B6D" w:rsidRPr="00985BA2">
        <w:rPr>
          <w:lang w:eastAsia="en-US"/>
        </w:rPr>
        <w:t>”</w:t>
      </w:r>
      <w:r w:rsidRPr="00985BA2">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222094B2" w14:textId="58870A0B" w:rsidR="0059517F" w:rsidRPr="00985BA2" w:rsidRDefault="00386D0A" w:rsidP="00A14207">
      <w:pPr>
        <w:pStyle w:val="ListNumber"/>
        <w:numPr>
          <w:ilvl w:val="0"/>
          <w:numId w:val="118"/>
        </w:numPr>
        <w:spacing w:after="80"/>
        <w:contextualSpacing w:val="0"/>
      </w:pPr>
      <w:r w:rsidRPr="00985BA2">
        <w:t xml:space="preserve">A parameter can be assigned an array of values by enclosing the parameter name and the array of values inside a single set of parentheses, with the parameter name and the individual values all separated by </w:t>
      </w:r>
      <w:r w:rsidR="001F7E40" w:rsidRPr="00985BA2">
        <w:t>whitespace</w:t>
      </w:r>
      <w:r w:rsidR="0059517F" w:rsidRPr="00985BA2">
        <w:t>.</w:t>
      </w:r>
    </w:p>
    <w:p w14:paraId="7A0D76BF" w14:textId="77777777" w:rsidR="00BD07B9" w:rsidRPr="00985BA2" w:rsidRDefault="00BD07B9" w:rsidP="006F2A7E">
      <w:pPr>
        <w:spacing w:after="80"/>
      </w:pPr>
    </w:p>
    <w:p w14:paraId="56F523D7" w14:textId="17E9A938" w:rsidR="0059517F" w:rsidRPr="00985BA2" w:rsidRDefault="0059517F" w:rsidP="006F2A7E">
      <w:pPr>
        <w:spacing w:after="80"/>
      </w:pPr>
      <w:r w:rsidRPr="00985BA2">
        <w:t>The modified BNF specification for the syntax is:</w:t>
      </w:r>
    </w:p>
    <w:p w14:paraId="156CCB45" w14:textId="77777777" w:rsidR="0059517F" w:rsidRPr="00985BA2" w:rsidRDefault="0059517F" w:rsidP="00EF5AA1">
      <w:pPr>
        <w:pStyle w:val="Exampletext"/>
        <w:ind w:left="720"/>
        <w:rPr>
          <w:rFonts w:ascii="Times New Roman" w:hAnsi="Times New Roman" w:cs="Times New Roman"/>
          <w:sz w:val="24"/>
          <w:szCs w:val="24"/>
        </w:rPr>
      </w:pPr>
    </w:p>
    <w:p w14:paraId="09BED995" w14:textId="77777777" w:rsidR="0059517F" w:rsidRPr="00985BA2" w:rsidRDefault="0059517F" w:rsidP="00EF5AA1">
      <w:pPr>
        <w:pStyle w:val="Exampletext"/>
      </w:pPr>
      <w:r w:rsidRPr="00985BA2">
        <w:t xml:space="preserve">     &lt;tree&gt;:</w:t>
      </w:r>
    </w:p>
    <w:p w14:paraId="79ADCF7D" w14:textId="77777777" w:rsidR="0059517F" w:rsidRPr="00985BA2" w:rsidRDefault="0059517F" w:rsidP="00EF5AA1">
      <w:pPr>
        <w:pStyle w:val="Exampletext"/>
      </w:pPr>
      <w:r w:rsidRPr="00985BA2">
        <w:t xml:space="preserve">       &lt;branch&gt;</w:t>
      </w:r>
    </w:p>
    <w:p w14:paraId="1BFDEE9D" w14:textId="77777777" w:rsidR="0059517F" w:rsidRPr="00985BA2" w:rsidRDefault="0059517F" w:rsidP="00EF5AA1">
      <w:pPr>
        <w:pStyle w:val="Exampletext"/>
      </w:pPr>
      <w:r w:rsidRPr="00985BA2">
        <w:t xml:space="preserve">    </w:t>
      </w:r>
    </w:p>
    <w:p w14:paraId="77B7CEC7" w14:textId="77777777" w:rsidR="0059517F" w:rsidRPr="00985BA2" w:rsidRDefault="0059517F" w:rsidP="00EF5AA1">
      <w:pPr>
        <w:pStyle w:val="Exampletext"/>
      </w:pPr>
      <w:r w:rsidRPr="00985BA2">
        <w:t xml:space="preserve">     &lt;branch&gt;:</w:t>
      </w:r>
    </w:p>
    <w:p w14:paraId="6184AF03" w14:textId="77777777" w:rsidR="0059517F" w:rsidRPr="00985BA2" w:rsidRDefault="0059517F" w:rsidP="00EF5AA1">
      <w:pPr>
        <w:pStyle w:val="Exampletext"/>
      </w:pPr>
      <w:r w:rsidRPr="00985BA2">
        <w:t xml:space="preserve">       ( &lt;branch name&gt; &lt;leaf list&gt; )</w:t>
      </w:r>
    </w:p>
    <w:p w14:paraId="3A3AF6B5" w14:textId="77777777" w:rsidR="0059517F" w:rsidRPr="00985BA2" w:rsidRDefault="0059517F" w:rsidP="00EF5AA1">
      <w:pPr>
        <w:pStyle w:val="Exampletext"/>
      </w:pPr>
      <w:r w:rsidRPr="00985BA2">
        <w:t xml:space="preserve">    </w:t>
      </w:r>
    </w:p>
    <w:p w14:paraId="031757D2" w14:textId="77777777" w:rsidR="0059517F" w:rsidRPr="00985BA2" w:rsidRDefault="0059517F" w:rsidP="00EF5AA1">
      <w:pPr>
        <w:pStyle w:val="Exampletext"/>
      </w:pPr>
      <w:r w:rsidRPr="00985BA2">
        <w:t xml:space="preserve">     &lt;leaf list&gt;:</w:t>
      </w:r>
    </w:p>
    <w:p w14:paraId="3190D381" w14:textId="77777777" w:rsidR="0059517F" w:rsidRPr="00985BA2" w:rsidRDefault="0059517F" w:rsidP="00EF5AA1">
      <w:pPr>
        <w:pStyle w:val="Exampletext"/>
      </w:pPr>
      <w:r w:rsidRPr="00985BA2">
        <w:t xml:space="preserve">       &lt;branch&gt;</w:t>
      </w:r>
    </w:p>
    <w:p w14:paraId="1C0EC8E5" w14:textId="77777777" w:rsidR="0059517F" w:rsidRPr="00985BA2" w:rsidRDefault="0059517F" w:rsidP="00EF5AA1">
      <w:pPr>
        <w:pStyle w:val="Exampletext"/>
      </w:pPr>
      <w:r w:rsidRPr="00985BA2">
        <w:t xml:space="preserve">       &lt;leaf&gt;</w:t>
      </w:r>
    </w:p>
    <w:p w14:paraId="7E3DB92D" w14:textId="77777777" w:rsidR="0059517F" w:rsidRPr="00985BA2" w:rsidRDefault="0059517F" w:rsidP="00EF5AA1">
      <w:pPr>
        <w:pStyle w:val="Exampletext"/>
      </w:pPr>
      <w:r w:rsidRPr="00985BA2">
        <w:t xml:space="preserve">       &lt;leaf list&gt; &lt;branch&gt;</w:t>
      </w:r>
    </w:p>
    <w:p w14:paraId="20F5F833" w14:textId="77777777" w:rsidR="0059517F" w:rsidRPr="00985BA2" w:rsidRDefault="0059517F" w:rsidP="00EF5AA1">
      <w:pPr>
        <w:pStyle w:val="Exampletext"/>
      </w:pPr>
      <w:r w:rsidRPr="00985BA2">
        <w:t xml:space="preserve">       &lt;leaf list&gt; &lt;leaf&gt;</w:t>
      </w:r>
    </w:p>
    <w:p w14:paraId="173F71F4" w14:textId="77777777" w:rsidR="0059517F" w:rsidRPr="00985BA2" w:rsidRDefault="0059517F" w:rsidP="00EF5AA1">
      <w:pPr>
        <w:pStyle w:val="Exampletext"/>
      </w:pPr>
      <w:r w:rsidRPr="00985BA2">
        <w:t xml:space="preserve">    </w:t>
      </w:r>
    </w:p>
    <w:p w14:paraId="780364AB" w14:textId="77777777" w:rsidR="0059517F" w:rsidRPr="00985BA2" w:rsidRDefault="0059517F" w:rsidP="00EF5AA1">
      <w:pPr>
        <w:pStyle w:val="Exampletext"/>
      </w:pPr>
      <w:r w:rsidRPr="00985BA2">
        <w:t xml:space="preserve">     &lt;leaf&gt;:</w:t>
      </w:r>
    </w:p>
    <w:p w14:paraId="3539FBD1" w14:textId="77777777" w:rsidR="0059517F" w:rsidRPr="00985BA2" w:rsidRDefault="0059517F" w:rsidP="00EF5AA1">
      <w:pPr>
        <w:pStyle w:val="Exampletext"/>
      </w:pPr>
      <w:r w:rsidRPr="00985BA2">
        <w:t xml:space="preserve">       ( &lt;parameter name&gt; whitespace &lt;value list&gt; )</w:t>
      </w:r>
    </w:p>
    <w:p w14:paraId="0C7E58F8" w14:textId="77777777" w:rsidR="0059517F" w:rsidRPr="00985BA2" w:rsidRDefault="0059517F" w:rsidP="00EF5AA1">
      <w:pPr>
        <w:pStyle w:val="Exampletext"/>
      </w:pPr>
      <w:r w:rsidRPr="00985BA2">
        <w:t xml:space="preserve">    </w:t>
      </w:r>
    </w:p>
    <w:p w14:paraId="6627E5FA" w14:textId="77777777" w:rsidR="0059517F" w:rsidRPr="00985BA2" w:rsidRDefault="0059517F" w:rsidP="00EF5AA1">
      <w:pPr>
        <w:pStyle w:val="Exampletext"/>
      </w:pPr>
      <w:r w:rsidRPr="00985BA2">
        <w:t xml:space="preserve">     &lt;value list&gt;:</w:t>
      </w:r>
    </w:p>
    <w:p w14:paraId="23AE9764" w14:textId="77777777" w:rsidR="0059517F" w:rsidRPr="00985BA2" w:rsidRDefault="0059517F" w:rsidP="00EF5AA1">
      <w:pPr>
        <w:pStyle w:val="Exampletext"/>
      </w:pPr>
      <w:r w:rsidRPr="00985BA2">
        <w:t xml:space="preserve">       &lt;value&gt;</w:t>
      </w:r>
    </w:p>
    <w:p w14:paraId="7BF29C8F" w14:textId="77777777" w:rsidR="0059517F" w:rsidRPr="00985BA2" w:rsidRDefault="0059517F" w:rsidP="00EF5AA1">
      <w:pPr>
        <w:pStyle w:val="Exampletext"/>
      </w:pPr>
      <w:r w:rsidRPr="00985BA2">
        <w:t xml:space="preserve">       &lt;value list&gt; whitespace &lt;value&gt;</w:t>
      </w:r>
    </w:p>
    <w:p w14:paraId="256D13DC" w14:textId="77777777" w:rsidR="0043085F" w:rsidRPr="00985BA2" w:rsidRDefault="0043085F" w:rsidP="00EF5AA1">
      <w:pPr>
        <w:pStyle w:val="Exampletext"/>
      </w:pPr>
    </w:p>
    <w:p w14:paraId="649FA6C7" w14:textId="77777777" w:rsidR="0059517F" w:rsidRPr="00985BA2" w:rsidRDefault="0059517F" w:rsidP="00EF5AA1">
      <w:pPr>
        <w:pStyle w:val="Exampletext"/>
      </w:pPr>
      <w:r w:rsidRPr="00985BA2">
        <w:t xml:space="preserve">     &lt;value&gt;:</w:t>
      </w:r>
    </w:p>
    <w:p w14:paraId="5BCE018C" w14:textId="77777777" w:rsidR="0007545A" w:rsidRPr="00985BA2" w:rsidRDefault="001C5C4C" w:rsidP="00EF5AA1">
      <w:pPr>
        <w:pStyle w:val="Exampletext"/>
        <w:ind w:firstLine="720"/>
      </w:pPr>
      <w:r w:rsidRPr="00985BA2">
        <w:lastRenderedPageBreak/>
        <w:t xml:space="preserve"> &lt;</w:t>
      </w:r>
      <w:r w:rsidR="00DB75EF" w:rsidRPr="00985BA2">
        <w:t>string_</w:t>
      </w:r>
      <w:r w:rsidRPr="00985BA2">
        <w:t>literal&gt;</w:t>
      </w:r>
    </w:p>
    <w:p w14:paraId="091E4F39" w14:textId="77777777" w:rsidR="0007545A" w:rsidRPr="00985BA2" w:rsidRDefault="001C5C4C" w:rsidP="00EF5AA1">
      <w:pPr>
        <w:pStyle w:val="Exampletext"/>
        <w:ind w:firstLine="720"/>
      </w:pPr>
      <w:r w:rsidRPr="00985BA2">
        <w:t xml:space="preserve"> &lt;</w:t>
      </w:r>
      <w:r w:rsidR="00DB75EF" w:rsidRPr="00985BA2">
        <w:t>Boolean_</w:t>
      </w:r>
      <w:r w:rsidRPr="00985BA2">
        <w:t>literal&gt;</w:t>
      </w:r>
    </w:p>
    <w:p w14:paraId="6AD1FEBE" w14:textId="77777777" w:rsidR="0059517F" w:rsidRPr="003473C2" w:rsidRDefault="0059517F" w:rsidP="00EF5AA1">
      <w:pPr>
        <w:pStyle w:val="Exampletext"/>
      </w:pPr>
      <w:r w:rsidRPr="00985BA2">
        <w:t xml:space="preserve">       </w:t>
      </w:r>
      <w:r w:rsidRPr="003473C2">
        <w:t>&lt;decimal number&gt;</w:t>
      </w:r>
    </w:p>
    <w:p w14:paraId="1526B257" w14:textId="77777777" w:rsidR="0059517F" w:rsidRPr="003473C2" w:rsidRDefault="0059517F" w:rsidP="00EF5AA1">
      <w:pPr>
        <w:pStyle w:val="Exampletext"/>
      </w:pPr>
      <w:r w:rsidRPr="003473C2">
        <w:t xml:space="preserve">       &lt;decimal number&gt;e&lt;exponent&gt;</w:t>
      </w:r>
    </w:p>
    <w:p w14:paraId="08947C11" w14:textId="77777777" w:rsidR="0059517F" w:rsidRPr="00985BA2" w:rsidRDefault="0059517F" w:rsidP="00EF5AA1">
      <w:pPr>
        <w:pStyle w:val="Exampletext"/>
      </w:pPr>
      <w:r w:rsidRPr="003473C2">
        <w:t xml:space="preserve">       </w:t>
      </w:r>
      <w:r w:rsidRPr="00985BA2">
        <w:t>&lt;decimal number&gt;E&lt;exponent&gt;</w:t>
      </w:r>
    </w:p>
    <w:p w14:paraId="43683E17" w14:textId="77777777" w:rsidR="0059517F" w:rsidRPr="00985BA2" w:rsidRDefault="0059517F" w:rsidP="00A14207">
      <w:pPr>
        <w:pStyle w:val="Exampletext"/>
        <w:rPr>
          <w:rFonts w:ascii="Times New Roman" w:hAnsi="Times New Roman" w:cs="Times New Roman"/>
          <w:sz w:val="24"/>
          <w:szCs w:val="24"/>
        </w:rPr>
      </w:pPr>
    </w:p>
    <w:p w14:paraId="1122CEC0" w14:textId="77777777" w:rsidR="00ED4388" w:rsidRPr="00985BA2" w:rsidRDefault="00ED4388" w:rsidP="006F2A7E">
      <w:pPr>
        <w:pStyle w:val="argumentname"/>
        <w:spacing w:before="0" w:after="80"/>
        <w:rPr>
          <w:rFonts w:ascii="Times New Roman" w:hAnsi="Times New Roman"/>
          <w:sz w:val="24"/>
        </w:rPr>
      </w:pPr>
      <w:bookmarkStart w:id="5985" w:name="AMI_parameters_out"/>
      <w:r w:rsidRPr="00985BA2">
        <w:rPr>
          <w:rFonts w:ascii="Times New Roman" w:hAnsi="Times New Roman"/>
          <w:sz w:val="24"/>
        </w:rPr>
        <w:t>AMI_parameters_out</w:t>
      </w:r>
    </w:p>
    <w:bookmarkEnd w:id="5985"/>
    <w:p w14:paraId="7F625FC8" w14:textId="4CE932A0" w:rsidR="006E6988" w:rsidRPr="00985BA2" w:rsidRDefault="00386D0A" w:rsidP="00321E7A">
      <w:pPr>
        <w:pStyle w:val="BodyText"/>
        <w:spacing w:after="80"/>
        <w:rPr>
          <w:lang w:eastAsia="en-US"/>
        </w:rPr>
      </w:pPr>
      <w:r w:rsidRPr="00985BA2">
        <w:rPr>
          <w:lang w:eastAsia="en-US"/>
        </w:rPr>
        <w:t>The AMI_parameters_out argument is a pointer to a string pointer.  Memory</w:t>
      </w:r>
      <w:r w:rsidR="00C02B4C" w:rsidRPr="00985BA2">
        <w:rPr>
          <w:lang w:eastAsia="en-US"/>
        </w:rPr>
        <w:t xml:space="preserve"> </w:t>
      </w:r>
      <w:r w:rsidRPr="00985BA2">
        <w:rPr>
          <w:lang w:eastAsia="en-US"/>
        </w:rPr>
        <w:t>for the string is allocated and de-allocated by the algorithmic model.</w:t>
      </w:r>
      <w:r w:rsidR="00C02B4C" w:rsidRPr="00985BA2">
        <w:rPr>
          <w:lang w:eastAsia="en-US"/>
        </w:rPr>
        <w:t xml:space="preserve"> </w:t>
      </w:r>
      <w:r w:rsidR="00EE3422" w:rsidRPr="00985BA2">
        <w:rPr>
          <w:lang w:eastAsia="en-US"/>
        </w:rPr>
        <w:t xml:space="preserve"> </w:t>
      </w:r>
      <w:r w:rsidRPr="00985BA2">
        <w:rPr>
          <w:lang w:eastAsia="en-US"/>
        </w:rPr>
        <w:t>The model returns a pointer to the string as the contents of this argument.</w:t>
      </w:r>
      <w:r w:rsidR="00C02B4C" w:rsidRPr="00985BA2">
        <w:rPr>
          <w:lang w:eastAsia="en-US"/>
        </w:rPr>
        <w:t xml:space="preserve"> </w:t>
      </w:r>
      <w:r w:rsidR="00EE3422" w:rsidRPr="00985BA2">
        <w:rPr>
          <w:lang w:eastAsia="en-US"/>
        </w:rPr>
        <w:t xml:space="preserve"> </w:t>
      </w:r>
      <w:r w:rsidRPr="00985BA2">
        <w:rPr>
          <w:lang w:eastAsia="en-US"/>
        </w:rPr>
        <w:t xml:space="preserve">The string must be formatted </w:t>
      </w:r>
      <w:r w:rsidR="00ED2F63" w:rsidRPr="00985BA2">
        <w:rPr>
          <w:lang w:eastAsia="en-US"/>
        </w:rPr>
        <w:t>using the</w:t>
      </w:r>
      <w:r w:rsidRPr="00985BA2">
        <w:rPr>
          <w:lang w:eastAsia="en-US"/>
        </w:rPr>
        <w:t xml:space="preserve"> tree</w:t>
      </w:r>
      <w:r w:rsidR="00ED2F63" w:rsidRPr="00985BA2">
        <w:rPr>
          <w:lang w:eastAsia="en-US"/>
        </w:rPr>
        <w:t xml:space="preserve"> structure</w:t>
      </w:r>
      <w:r w:rsidRPr="00985BA2">
        <w:rPr>
          <w:lang w:eastAsia="en-US"/>
        </w:rPr>
        <w:t xml:space="preserve"> described in </w:t>
      </w:r>
      <w:r w:rsidR="00AF3B41" w:rsidRPr="00985BA2">
        <w:rPr>
          <w:lang w:eastAsia="en-US"/>
        </w:rPr>
        <w:t>AMI_parameters_in</w:t>
      </w:r>
      <w:r w:rsidR="00D7291B" w:rsidRPr="00985BA2">
        <w:rPr>
          <w:lang w:eastAsia="en-US"/>
        </w:rPr>
        <w:t xml:space="preserve"> </w:t>
      </w:r>
      <w:r w:rsidR="00CA63B6" w:rsidRPr="00985BA2">
        <w:rPr>
          <w:lang w:eastAsia="en-US"/>
        </w:rPr>
        <w:t>above</w:t>
      </w:r>
      <w:r w:rsidRPr="00985BA2">
        <w:rPr>
          <w:lang w:eastAsia="en-US"/>
        </w:rPr>
        <w:t>.</w:t>
      </w:r>
      <w:r w:rsidR="00C02B4C" w:rsidRPr="00985BA2">
        <w:rPr>
          <w:lang w:eastAsia="en-US"/>
        </w:rPr>
        <w:t xml:space="preserve"> </w:t>
      </w:r>
      <w:r w:rsidR="00EE3422" w:rsidRPr="00985BA2">
        <w:rPr>
          <w:lang w:eastAsia="en-US"/>
        </w:rPr>
        <w:t xml:space="preserve"> </w:t>
      </w:r>
      <w:r w:rsidRPr="00985BA2">
        <w:rPr>
          <w:lang w:eastAsia="en-US"/>
        </w:rPr>
        <w:t xml:space="preserve">The AMI_Init function may use this string to return parameters to the </w:t>
      </w:r>
      <w:r w:rsidR="00BD167C" w:rsidRPr="00985BA2">
        <w:rPr>
          <w:lang w:eastAsia="en-US"/>
        </w:rPr>
        <w:t>EDA tool</w:t>
      </w:r>
      <w:r w:rsidRPr="00985BA2">
        <w:rPr>
          <w:lang w:eastAsia="en-US"/>
        </w:rPr>
        <w:t>.</w:t>
      </w:r>
    </w:p>
    <w:p w14:paraId="3A770D8C" w14:textId="600BBCBF" w:rsidR="002E2348" w:rsidRPr="00985BA2" w:rsidRDefault="002E2348" w:rsidP="002E2348">
      <w:pPr>
        <w:pStyle w:val="BodyText"/>
        <w:spacing w:after="80"/>
        <w:rPr>
          <w:rFonts w:eastAsia="Times New Roman"/>
          <w:lang w:eastAsia="en-US"/>
        </w:rPr>
      </w:pPr>
      <w:r w:rsidRPr="00985BA2">
        <w:rPr>
          <w:rFonts w:eastAsia="Times New Roman"/>
          <w:lang w:eastAsia="en-US"/>
        </w:rPr>
        <w:t xml:space="preserve">The AMI_parameters_out argument </w:t>
      </w:r>
      <w:r w:rsidR="00462B83" w:rsidRPr="00985BA2">
        <w:rPr>
          <w:rFonts w:eastAsia="Times New Roman"/>
          <w:lang w:eastAsia="en-US"/>
        </w:rPr>
        <w:t>shall</w:t>
      </w:r>
      <w:r w:rsidRPr="00985BA2">
        <w:rPr>
          <w:rFonts w:eastAsia="Times New Roman"/>
          <w:lang w:eastAsia="en-US"/>
        </w:rPr>
        <w:t xml:space="preserve"> always be present in the AMI_Init function call and the EDA tool must always provide a valid (non-zero) address value in it. The EDA tool must also initialize the memory content at that address to zero (null pointer) prior to calling the AMI_Init function, so that after the execution of the function it can determine whether the function returned a valid string pointer at that address. However, the AMI_Init function shall always return a pointer</w:t>
      </w:r>
      <w:r w:rsidR="00895AC9" w:rsidRPr="00985BA2">
        <w:rPr>
          <w:rFonts w:eastAsia="Times New Roman"/>
          <w:lang w:eastAsia="en-US"/>
        </w:rPr>
        <w:t>,</w:t>
      </w:r>
      <w:r w:rsidRPr="00985BA2">
        <w:rPr>
          <w:rFonts w:eastAsia="Times New Roman"/>
          <w:lang w:eastAsia="en-US"/>
        </w:rPr>
        <w:t xml:space="preserve"> at the address provided in this argument</w:t>
      </w:r>
      <w:r w:rsidR="00895AC9" w:rsidRPr="00985BA2">
        <w:rPr>
          <w:rFonts w:eastAsia="Times New Roman"/>
          <w:lang w:eastAsia="en-US"/>
        </w:rPr>
        <w:t>,</w:t>
      </w:r>
      <w:r w:rsidRPr="00985BA2">
        <w:rPr>
          <w:rFonts w:eastAsia="Times New Roman"/>
          <w:lang w:eastAsia="en-US"/>
        </w:rPr>
        <w:t xml:space="preserve"> to a string which contains the root name, even if </w:t>
      </w:r>
      <w:r w:rsidR="001D1D83" w:rsidRPr="00985BA2">
        <w:rPr>
          <w:rFonts w:eastAsia="Times New Roman"/>
          <w:lang w:eastAsia="en-US"/>
        </w:rPr>
        <w:t>the function</w:t>
      </w:r>
      <w:r w:rsidRPr="00985BA2">
        <w:rPr>
          <w:rFonts w:eastAsia="Times New Roman"/>
          <w:lang w:eastAsia="en-US"/>
        </w:rPr>
        <w:t xml:space="preserve"> does not have any parameters to return to the EDA tool.</w:t>
      </w:r>
    </w:p>
    <w:p w14:paraId="28260C0C" w14:textId="3D2B0921" w:rsidR="00841F7C" w:rsidRPr="00985BA2" w:rsidRDefault="00841F7C" w:rsidP="00321E7A">
      <w:pPr>
        <w:pStyle w:val="HTMLPreformatted"/>
        <w:spacing w:after="80"/>
        <w:rPr>
          <w:rFonts w:ascii="Times New Roman" w:eastAsia="SimSun" w:hAnsi="Times New Roman" w:cs="Times New Roman"/>
          <w:sz w:val="24"/>
          <w:szCs w:val="24"/>
        </w:rPr>
      </w:pPr>
      <w:r w:rsidRPr="00985BA2">
        <w:rPr>
          <w:rFonts w:ascii="Times New Roman" w:hAnsi="Times New Roman" w:cs="Times New Roman"/>
          <w:sz w:val="24"/>
          <w:szCs w:val="24"/>
        </w:rPr>
        <w:t>The root name shall be the same root name contained within the executable model.   Note that the root name shall always be included in the string, regardless of any other contents of that string.  For AMI models using AMI_Version 7.2 and later, this executable model root name shall match the root name of the parameter tree from the corresponding AMI parameter definition file.  The two root names must be compared by the EDA tool.  The EDA tool must report any root name mismatch detected, but may choose to continue or stop simulation at this point.</w:t>
      </w:r>
    </w:p>
    <w:p w14:paraId="56A8E14E" w14:textId="77777777" w:rsidR="00841F7C" w:rsidRPr="00985BA2" w:rsidRDefault="00841F7C" w:rsidP="00321E7A">
      <w:pPr>
        <w:pStyle w:val="HTMLPreformatted"/>
        <w:spacing w:after="80"/>
        <w:rPr>
          <w:rFonts w:ascii="Times New Roman" w:eastAsia="SimSun" w:hAnsi="Times New Roman" w:cs="Times New Roman"/>
          <w:sz w:val="24"/>
          <w:szCs w:val="24"/>
        </w:rPr>
      </w:pPr>
      <w:r w:rsidRPr="00985BA2">
        <w:rPr>
          <w:rFonts w:ascii="Times New Roman" w:eastAsia="SimSun" w:hAnsi="Times New Roman" w:cs="Times New Roman"/>
          <w:sz w:val="24"/>
          <w:szCs w:val="24"/>
        </w:rPr>
        <w:t>All requirements documented above for the formatting of parameters of Usage Out for the AMI_parameters_out string also apply to parameters defined as Usage InOut when used in the AMI_parameters_out string.</w:t>
      </w:r>
    </w:p>
    <w:p w14:paraId="5F91FD53" w14:textId="77777777" w:rsidR="00EF01E0" w:rsidRPr="00985BA2" w:rsidRDefault="00EF01E0" w:rsidP="00841F7C">
      <w:pPr>
        <w:autoSpaceDE w:val="0"/>
        <w:autoSpaceDN w:val="0"/>
        <w:adjustRightInd w:val="0"/>
        <w:spacing w:after="80"/>
      </w:pPr>
    </w:p>
    <w:p w14:paraId="7EB0347D" w14:textId="77777777" w:rsidR="0059517F" w:rsidRPr="00985BA2" w:rsidRDefault="0059517F" w:rsidP="006F2A7E">
      <w:pPr>
        <w:pStyle w:val="argumentname"/>
        <w:spacing w:before="0" w:after="80"/>
        <w:rPr>
          <w:rFonts w:ascii="Times New Roman" w:hAnsi="Times New Roman"/>
          <w:sz w:val="24"/>
        </w:rPr>
      </w:pPr>
      <w:bookmarkStart w:id="5986" w:name="AMI_memory_handle"/>
      <w:r w:rsidRPr="00985BA2">
        <w:rPr>
          <w:rFonts w:ascii="Times New Roman" w:hAnsi="Times New Roman"/>
          <w:sz w:val="24"/>
        </w:rPr>
        <w:t>AMI_memory_handle</w:t>
      </w:r>
    </w:p>
    <w:bookmarkEnd w:id="5986"/>
    <w:p w14:paraId="48DA895C" w14:textId="602AFDCD" w:rsidR="0059517F" w:rsidRPr="00985BA2" w:rsidRDefault="0059517F" w:rsidP="00685FB6">
      <w:pPr>
        <w:pStyle w:val="argumenttext"/>
      </w:pPr>
      <w:r w:rsidRPr="00985BA2">
        <w:t>Used to point to local storage for the algorithmic block being modeled and shall be passed back during the AMI_GetWave calls</w:t>
      </w:r>
      <w:r w:rsidR="005C5116" w:rsidRPr="00985BA2">
        <w:t xml:space="preserve">. </w:t>
      </w:r>
      <w:r w:rsidR="00A52FCF" w:rsidRPr="00985BA2">
        <w:t xml:space="preserve"> </w:t>
      </w:r>
      <w:r w:rsidR="0055394E" w:rsidRPr="00985BA2">
        <w:t>An illustrative</w:t>
      </w:r>
      <w:r w:rsidRPr="00985BA2">
        <w:t xml:space="preserve"> code snippet </w:t>
      </w:r>
      <w:r w:rsidR="00EC5810" w:rsidRPr="00985BA2">
        <w:t>is shown below</w:t>
      </w:r>
      <w:r w:rsidRPr="00985BA2">
        <w:t>:</w:t>
      </w:r>
    </w:p>
    <w:p w14:paraId="02D46245" w14:textId="77777777" w:rsidR="008D092D" w:rsidRPr="00985BA2" w:rsidRDefault="008D092D" w:rsidP="00685FB6">
      <w:pPr>
        <w:pStyle w:val="argumenttext"/>
      </w:pPr>
    </w:p>
    <w:p w14:paraId="28CAAE5C" w14:textId="77777777" w:rsidR="0059517F" w:rsidRPr="00985BA2" w:rsidRDefault="0059517F" w:rsidP="00EF5AA1">
      <w:pPr>
        <w:pStyle w:val="Exampletext"/>
        <w:ind w:firstLine="720"/>
      </w:pPr>
      <w:r w:rsidRPr="00985BA2">
        <w:t>my_space = allocate_space( sizeof_space );</w:t>
      </w:r>
    </w:p>
    <w:p w14:paraId="028FC93C" w14:textId="77777777" w:rsidR="0059517F" w:rsidRPr="00985BA2" w:rsidRDefault="0059517F" w:rsidP="00EF5AA1">
      <w:pPr>
        <w:pStyle w:val="Exampletext"/>
        <w:ind w:firstLine="720"/>
      </w:pPr>
      <w:r w:rsidRPr="00985BA2">
        <w:t>status = store_all_kinds_of_things( my_space );</w:t>
      </w:r>
    </w:p>
    <w:p w14:paraId="6127A3B0" w14:textId="77777777" w:rsidR="0059517F" w:rsidRPr="00985BA2" w:rsidRDefault="0059517F" w:rsidP="00EF5AA1">
      <w:pPr>
        <w:pStyle w:val="Exampletext"/>
        <w:ind w:firstLine="720"/>
      </w:pPr>
      <w:r w:rsidRPr="00985BA2">
        <w:t>*serdes_memory_handle = my_space;</w:t>
      </w:r>
    </w:p>
    <w:p w14:paraId="48BF8D2D" w14:textId="77777777" w:rsidR="0059517F" w:rsidRPr="00985BA2" w:rsidRDefault="0059517F" w:rsidP="006F2A7E">
      <w:pPr>
        <w:pStyle w:val="Exampletext"/>
        <w:spacing w:after="80"/>
        <w:ind w:left="720"/>
        <w:rPr>
          <w:rFonts w:ascii="Times New Roman" w:hAnsi="Times New Roman" w:cs="Times New Roman"/>
          <w:sz w:val="24"/>
          <w:szCs w:val="24"/>
        </w:rPr>
      </w:pPr>
    </w:p>
    <w:p w14:paraId="7797D9F3" w14:textId="46716A31" w:rsidR="0059517F" w:rsidRPr="00985BA2" w:rsidRDefault="0059517F" w:rsidP="00685FB6">
      <w:pPr>
        <w:pStyle w:val="argumenttext"/>
      </w:pPr>
      <w:r w:rsidRPr="00985BA2">
        <w:t>The memory pointed to by AMI_</w:t>
      </w:r>
      <w:r w:rsidR="007C06A5" w:rsidRPr="00985BA2">
        <w:t>memory_</w:t>
      </w:r>
      <w:r w:rsidRPr="00985BA2">
        <w:t>handle is allocated and de-allocated by the model.</w:t>
      </w:r>
    </w:p>
    <w:p w14:paraId="179140FB" w14:textId="77777777" w:rsidR="00EF01E0" w:rsidRPr="00985BA2" w:rsidRDefault="00EF01E0" w:rsidP="00EF5AA1">
      <w:pPr>
        <w:pStyle w:val="BodyText"/>
      </w:pPr>
    </w:p>
    <w:p w14:paraId="3A76A0D8" w14:textId="77777777" w:rsidR="0059517F" w:rsidRPr="00985BA2" w:rsidRDefault="0059517F" w:rsidP="006F2A7E">
      <w:pPr>
        <w:pStyle w:val="argumentname"/>
        <w:spacing w:before="0" w:after="80"/>
        <w:rPr>
          <w:rFonts w:ascii="Times New Roman" w:hAnsi="Times New Roman"/>
          <w:sz w:val="24"/>
        </w:rPr>
      </w:pPr>
      <w:r w:rsidRPr="00985BA2">
        <w:rPr>
          <w:rFonts w:ascii="Times New Roman" w:hAnsi="Times New Roman"/>
          <w:sz w:val="24"/>
        </w:rPr>
        <w:t>msg</w:t>
      </w:r>
    </w:p>
    <w:p w14:paraId="74055921" w14:textId="77777777" w:rsidR="006920B9" w:rsidRPr="00985BA2" w:rsidRDefault="00386D0A" w:rsidP="006F2A7E">
      <w:pPr>
        <w:autoSpaceDE w:val="0"/>
        <w:autoSpaceDN w:val="0"/>
        <w:adjustRightInd w:val="0"/>
        <w:spacing w:after="80"/>
        <w:rPr>
          <w:lang w:eastAsia="en-US"/>
        </w:rPr>
      </w:pPr>
      <w:r w:rsidRPr="00985BA2">
        <w:rPr>
          <w:lang w:eastAsia="en-US"/>
        </w:rPr>
        <w:t>The msg argument is a pointer to a string pointer.  Memory for the string</w:t>
      </w:r>
      <w:r w:rsidR="00127944" w:rsidRPr="00985BA2">
        <w:rPr>
          <w:lang w:eastAsia="en-US"/>
        </w:rPr>
        <w:t xml:space="preserve"> </w:t>
      </w:r>
      <w:r w:rsidRPr="00985BA2">
        <w:rPr>
          <w:lang w:eastAsia="en-US"/>
        </w:rPr>
        <w:t>is allocated and de-allocated by the algorithmic model.  The model returns</w:t>
      </w:r>
      <w:r w:rsidR="00127944" w:rsidRPr="00985BA2">
        <w:rPr>
          <w:lang w:eastAsia="en-US"/>
        </w:rPr>
        <w:t xml:space="preserve"> </w:t>
      </w:r>
      <w:r w:rsidRPr="00985BA2">
        <w:rPr>
          <w:lang w:eastAsia="en-US"/>
        </w:rPr>
        <w:t>a pointer to the string as the contents of this argument.  The AMI_Init</w:t>
      </w:r>
      <w:r w:rsidR="00127944" w:rsidRPr="00985BA2">
        <w:rPr>
          <w:lang w:eastAsia="en-US"/>
        </w:rPr>
        <w:t xml:space="preserve"> </w:t>
      </w:r>
      <w:r w:rsidRPr="00985BA2">
        <w:rPr>
          <w:lang w:eastAsia="en-US"/>
        </w:rPr>
        <w:t>function may use this string to send a descriptive, textual message to the</w:t>
      </w:r>
      <w:r w:rsidR="00127944" w:rsidRPr="00985BA2">
        <w:rPr>
          <w:lang w:eastAsia="en-US"/>
        </w:rPr>
        <w:t xml:space="preserve"> </w:t>
      </w:r>
      <w:r w:rsidR="00BD167C" w:rsidRPr="00985BA2">
        <w:rPr>
          <w:lang w:eastAsia="en-US"/>
        </w:rPr>
        <w:t>EDA tool</w:t>
      </w:r>
      <w:r w:rsidRPr="00985BA2">
        <w:rPr>
          <w:lang w:eastAsia="en-US"/>
        </w:rPr>
        <w:t xml:space="preserve"> to be displayed in the user interface and/or to be saved in</w:t>
      </w:r>
      <w:r w:rsidR="00127944" w:rsidRPr="00985BA2">
        <w:rPr>
          <w:lang w:eastAsia="en-US"/>
        </w:rPr>
        <w:t xml:space="preserve"> </w:t>
      </w:r>
      <w:r w:rsidRPr="00985BA2">
        <w:rPr>
          <w:lang w:eastAsia="en-US"/>
        </w:rPr>
        <w:t>a log file.</w:t>
      </w:r>
    </w:p>
    <w:p w14:paraId="0C393EF4" w14:textId="77777777" w:rsidR="006920B9" w:rsidRPr="00985BA2" w:rsidRDefault="00386D0A" w:rsidP="006F2A7E">
      <w:pPr>
        <w:autoSpaceDE w:val="0"/>
        <w:autoSpaceDN w:val="0"/>
        <w:adjustRightInd w:val="0"/>
        <w:spacing w:after="80"/>
        <w:rPr>
          <w:lang w:eastAsia="en-US"/>
        </w:rPr>
      </w:pPr>
      <w:r w:rsidRPr="00985BA2">
        <w:rPr>
          <w:lang w:eastAsia="en-US"/>
        </w:rPr>
        <w:lastRenderedPageBreak/>
        <w:t>While the msg argument must always be present in the AMI_Init function</w:t>
      </w:r>
      <w:r w:rsidR="00BD24E5" w:rsidRPr="00985BA2">
        <w:rPr>
          <w:lang w:eastAsia="en-US"/>
        </w:rPr>
        <w:t xml:space="preserve"> </w:t>
      </w:r>
      <w:r w:rsidRPr="00985BA2">
        <w:rPr>
          <w:lang w:eastAsia="en-US"/>
        </w:rPr>
        <w:t xml:space="preserve">call and the </w:t>
      </w:r>
      <w:r w:rsidR="00BD167C" w:rsidRPr="00985BA2">
        <w:rPr>
          <w:lang w:eastAsia="en-US"/>
        </w:rPr>
        <w:t>EDA tool</w:t>
      </w:r>
      <w:r w:rsidRPr="00985BA2">
        <w:rPr>
          <w:lang w:eastAsia="en-US"/>
        </w:rPr>
        <w:t xml:space="preserve"> must always provide a valid (non-zero) address</w:t>
      </w:r>
      <w:r w:rsidR="00BD24E5" w:rsidRPr="00985BA2">
        <w:rPr>
          <w:lang w:eastAsia="en-US"/>
        </w:rPr>
        <w:t xml:space="preserve"> </w:t>
      </w:r>
      <w:r w:rsidRPr="00985BA2">
        <w:rPr>
          <w:lang w:eastAsia="en-US"/>
        </w:rPr>
        <w:t>value in it, algorithmic models are not required to return anything at that</w:t>
      </w:r>
      <w:r w:rsidR="00BD24E5" w:rsidRPr="00985BA2">
        <w:rPr>
          <w:lang w:eastAsia="en-US"/>
        </w:rPr>
        <w:t xml:space="preserve"> </w:t>
      </w:r>
      <w:r w:rsidRPr="00985BA2">
        <w:rPr>
          <w:lang w:eastAsia="en-US"/>
        </w:rPr>
        <w:t xml:space="preserve">address to the </w:t>
      </w:r>
      <w:r w:rsidR="00BD167C" w:rsidRPr="00985BA2">
        <w:rPr>
          <w:lang w:eastAsia="en-US"/>
        </w:rPr>
        <w:t>EDA tool</w:t>
      </w:r>
      <w:r w:rsidRPr="00985BA2">
        <w:rPr>
          <w:lang w:eastAsia="en-US"/>
        </w:rPr>
        <w:t xml:space="preserve">.  For this reason, the </w:t>
      </w:r>
      <w:r w:rsidR="00BD167C" w:rsidRPr="00985BA2">
        <w:rPr>
          <w:lang w:eastAsia="en-US"/>
        </w:rPr>
        <w:t>EDA tool</w:t>
      </w:r>
      <w:r w:rsidRPr="00985BA2">
        <w:rPr>
          <w:lang w:eastAsia="en-US"/>
        </w:rPr>
        <w:t xml:space="preserve"> must also</w:t>
      </w:r>
      <w:r w:rsidR="00BD24E5" w:rsidRPr="00985BA2">
        <w:rPr>
          <w:lang w:eastAsia="en-US"/>
        </w:rPr>
        <w:t xml:space="preserve"> </w:t>
      </w:r>
      <w:r w:rsidRPr="00985BA2">
        <w:rPr>
          <w:lang w:eastAsia="en-US"/>
        </w:rPr>
        <w:t>initialize the memory content at that address to zero (null pointer) prior</w:t>
      </w:r>
      <w:r w:rsidR="00BD24E5" w:rsidRPr="00985BA2">
        <w:rPr>
          <w:lang w:eastAsia="en-US"/>
        </w:rPr>
        <w:t xml:space="preserve"> </w:t>
      </w:r>
      <w:r w:rsidRPr="00985BA2">
        <w:rPr>
          <w:lang w:eastAsia="en-US"/>
        </w:rPr>
        <w:t>to calling the AMI_Init function, so that after the execution of the</w:t>
      </w:r>
      <w:r w:rsidR="00BD24E5" w:rsidRPr="00985BA2">
        <w:rPr>
          <w:lang w:eastAsia="en-US"/>
        </w:rPr>
        <w:t xml:space="preserve"> </w:t>
      </w:r>
      <w:r w:rsidRPr="00985BA2">
        <w:rPr>
          <w:lang w:eastAsia="en-US"/>
        </w:rPr>
        <w:t>function it can determine whether or not the function returned a valid</w:t>
      </w:r>
      <w:r w:rsidR="00BD24E5" w:rsidRPr="00985BA2">
        <w:rPr>
          <w:lang w:eastAsia="en-US"/>
        </w:rPr>
        <w:t xml:space="preserve"> </w:t>
      </w:r>
      <w:r w:rsidRPr="00985BA2">
        <w:rPr>
          <w:lang w:eastAsia="en-US"/>
        </w:rPr>
        <w:t>string pointer at that address.  If the AMI_Init function does not have</w:t>
      </w:r>
      <w:r w:rsidR="00BD24E5" w:rsidRPr="00985BA2">
        <w:rPr>
          <w:lang w:eastAsia="en-US"/>
        </w:rPr>
        <w:t xml:space="preserve"> </w:t>
      </w:r>
      <w:r w:rsidRPr="00985BA2">
        <w:rPr>
          <w:lang w:eastAsia="en-US"/>
        </w:rPr>
        <w:t xml:space="preserve">a message string to return to the </w:t>
      </w:r>
      <w:r w:rsidR="00BD167C" w:rsidRPr="00985BA2">
        <w:rPr>
          <w:lang w:eastAsia="en-US"/>
        </w:rPr>
        <w:t>EDA tool</w:t>
      </w:r>
      <w:r w:rsidRPr="00985BA2">
        <w:rPr>
          <w:lang w:eastAsia="en-US"/>
        </w:rPr>
        <w:t>, it may take the following</w:t>
      </w:r>
      <w:r w:rsidR="00BD24E5" w:rsidRPr="00985BA2">
        <w:rPr>
          <w:lang w:eastAsia="en-US"/>
        </w:rPr>
        <w:t xml:space="preserve"> </w:t>
      </w:r>
      <w:r w:rsidRPr="00985BA2">
        <w:rPr>
          <w:lang w:eastAsia="en-US"/>
        </w:rPr>
        <w:t>actions:</w:t>
      </w:r>
    </w:p>
    <w:p w14:paraId="0B30C2C7" w14:textId="77777777" w:rsidR="0007545A" w:rsidRPr="00985BA2" w:rsidRDefault="00386D0A" w:rsidP="006B7E38">
      <w:pPr>
        <w:pStyle w:val="ListParagraph"/>
        <w:numPr>
          <w:ilvl w:val="1"/>
          <w:numId w:val="13"/>
        </w:numPr>
        <w:autoSpaceDE w:val="0"/>
        <w:autoSpaceDN w:val="0"/>
        <w:adjustRightInd w:val="0"/>
        <w:contextualSpacing w:val="0"/>
        <w:rPr>
          <w:lang w:eastAsia="en-US"/>
        </w:rPr>
      </w:pPr>
      <w:r w:rsidRPr="00985BA2">
        <w:rPr>
          <w:lang w:eastAsia="en-US"/>
        </w:rPr>
        <w:t>ignore the address provided in this argument (leaving the EDA tool</w:t>
      </w:r>
      <w:r w:rsidR="000C395E" w:rsidRPr="00985BA2">
        <w:rPr>
          <w:lang w:eastAsia="en-US"/>
        </w:rPr>
        <w:t xml:space="preserve"> </w:t>
      </w:r>
      <w:r w:rsidRPr="00985BA2">
        <w:rPr>
          <w:lang w:eastAsia="en-US"/>
        </w:rPr>
        <w:t>provided null pointer at that address)</w:t>
      </w:r>
    </w:p>
    <w:p w14:paraId="68ACFF3E" w14:textId="77777777" w:rsidR="0007545A" w:rsidRPr="00985BA2" w:rsidRDefault="00386D0A" w:rsidP="006B7E38">
      <w:pPr>
        <w:pStyle w:val="ListParagraph"/>
        <w:numPr>
          <w:ilvl w:val="1"/>
          <w:numId w:val="13"/>
        </w:numPr>
        <w:autoSpaceDE w:val="0"/>
        <w:autoSpaceDN w:val="0"/>
        <w:adjustRightInd w:val="0"/>
        <w:spacing w:after="80"/>
        <w:contextualSpacing w:val="0"/>
        <w:rPr>
          <w:lang w:eastAsia="en-US"/>
        </w:rPr>
      </w:pPr>
      <w:r w:rsidRPr="00985BA2">
        <w:rPr>
          <w:lang w:eastAsia="en-US"/>
        </w:rPr>
        <w:t>return a null pointer at the address provided in this argument</w:t>
      </w:r>
      <w:r w:rsidR="000C395E" w:rsidRPr="00985BA2">
        <w:rPr>
          <w:lang w:eastAsia="en-US"/>
        </w:rPr>
        <w:t xml:space="preserve"> </w:t>
      </w:r>
      <w:r w:rsidRPr="00985BA2">
        <w:rPr>
          <w:lang w:eastAsia="en-US"/>
        </w:rPr>
        <w:t>(redundantly rewriting the EDA tool provided null pointer at that address)</w:t>
      </w:r>
    </w:p>
    <w:p w14:paraId="4FC8DB25" w14:textId="77777777" w:rsidR="00EF01E0" w:rsidRPr="00985BA2" w:rsidRDefault="00EF01E0" w:rsidP="00EF5AA1">
      <w:pPr>
        <w:pStyle w:val="BodyText"/>
      </w:pPr>
    </w:p>
    <w:p w14:paraId="678BEA50" w14:textId="77777777" w:rsidR="0059517F" w:rsidRPr="00985BA2" w:rsidRDefault="0059517F" w:rsidP="006F2A7E">
      <w:pPr>
        <w:pStyle w:val="argumentname"/>
        <w:spacing w:before="0" w:after="80"/>
        <w:rPr>
          <w:rFonts w:ascii="Times New Roman" w:hAnsi="Times New Roman"/>
          <w:sz w:val="24"/>
        </w:rPr>
      </w:pPr>
      <w:r w:rsidRPr="00985BA2">
        <w:rPr>
          <w:rFonts w:ascii="Times New Roman" w:hAnsi="Times New Roman"/>
          <w:sz w:val="24"/>
        </w:rPr>
        <w:t>Return Value</w:t>
      </w:r>
    </w:p>
    <w:p w14:paraId="7DA8F106" w14:textId="77777777" w:rsidR="0059517F" w:rsidRPr="00985BA2" w:rsidRDefault="0059517F" w:rsidP="001B6E32">
      <w:pPr>
        <w:pStyle w:val="argumenttext"/>
        <w:spacing w:after="0"/>
      </w:pPr>
      <w:r w:rsidRPr="00985BA2">
        <w:t>1 for success</w:t>
      </w:r>
    </w:p>
    <w:p w14:paraId="55337DF2" w14:textId="77777777" w:rsidR="0059517F" w:rsidRPr="00985BA2" w:rsidRDefault="0059517F">
      <w:pPr>
        <w:pStyle w:val="argumenttext"/>
      </w:pPr>
      <w:r w:rsidRPr="00985BA2">
        <w:t>0 for failure</w:t>
      </w:r>
    </w:p>
    <w:p w14:paraId="3373960A" w14:textId="29469E9A" w:rsidR="00526735" w:rsidRPr="00985BA2" w:rsidRDefault="00386D0A" w:rsidP="006F2A7E">
      <w:pPr>
        <w:autoSpaceDE w:val="0"/>
        <w:autoSpaceDN w:val="0"/>
        <w:adjustRightInd w:val="0"/>
        <w:spacing w:after="80"/>
        <w:rPr>
          <w:lang w:eastAsia="en-US"/>
        </w:rPr>
      </w:pPr>
      <w:r w:rsidRPr="00985BA2">
        <w:rPr>
          <w:lang w:eastAsia="en-US"/>
        </w:rPr>
        <w:t>Algorithmic models shall return a failure code (0) if and only if the</w:t>
      </w:r>
      <w:r w:rsidR="004A5B1A" w:rsidRPr="00985BA2">
        <w:rPr>
          <w:lang w:eastAsia="en-US"/>
        </w:rPr>
        <w:t xml:space="preserve"> </w:t>
      </w:r>
      <w:r w:rsidRPr="00985BA2">
        <w:rPr>
          <w:lang w:eastAsia="en-US"/>
        </w:rPr>
        <w:t>function call fails due to a program execution error.  In all other</w:t>
      </w:r>
      <w:r w:rsidR="004A5B1A" w:rsidRPr="00985BA2">
        <w:rPr>
          <w:lang w:eastAsia="en-US"/>
        </w:rPr>
        <w:t xml:space="preserve"> </w:t>
      </w:r>
      <w:r w:rsidRPr="00985BA2">
        <w:rPr>
          <w:lang w:eastAsia="en-US"/>
        </w:rPr>
        <w:t xml:space="preserve">cases the return code shall be </w:t>
      </w:r>
      <w:r w:rsidR="00CF338F" w:rsidRPr="00985BA2">
        <w:rPr>
          <w:lang w:eastAsia="en-US"/>
        </w:rPr>
        <w:t>“</w:t>
      </w:r>
      <w:r w:rsidRPr="00985BA2">
        <w:rPr>
          <w:lang w:eastAsia="en-US"/>
        </w:rPr>
        <w:t>success</w:t>
      </w:r>
      <w:r w:rsidR="00CF338F" w:rsidRPr="00985BA2">
        <w:rPr>
          <w:lang w:eastAsia="en-US"/>
        </w:rPr>
        <w:t xml:space="preserve">” </w:t>
      </w:r>
      <w:r w:rsidRPr="00985BA2">
        <w:rPr>
          <w:lang w:eastAsia="en-US"/>
        </w:rPr>
        <w:t>(1), even if the function</w:t>
      </w:r>
      <w:r w:rsidR="004A5B1A" w:rsidRPr="00985BA2">
        <w:rPr>
          <w:lang w:eastAsia="en-US"/>
        </w:rPr>
        <w:t xml:space="preserve"> </w:t>
      </w:r>
      <w:r w:rsidRPr="00985BA2">
        <w:rPr>
          <w:lang w:eastAsia="en-US"/>
        </w:rPr>
        <w:t>cannot operate properly due to some functional problems.  For example,</w:t>
      </w:r>
      <w:r w:rsidR="004A5B1A" w:rsidRPr="00985BA2">
        <w:rPr>
          <w:lang w:eastAsia="en-US"/>
        </w:rPr>
        <w:t xml:space="preserve"> </w:t>
      </w:r>
      <w:r w:rsidRPr="00985BA2">
        <w:rPr>
          <w:lang w:eastAsia="en-US"/>
        </w:rPr>
        <w:t>if a function includes a CDR which is unable to get into a stable mode,</w:t>
      </w:r>
      <w:r w:rsidR="004A5B1A" w:rsidRPr="00985BA2">
        <w:rPr>
          <w:lang w:eastAsia="en-US"/>
        </w:rPr>
        <w:t xml:space="preserve"> </w:t>
      </w:r>
      <w:r w:rsidRPr="00985BA2">
        <w:rPr>
          <w:lang w:eastAsia="en-US"/>
        </w:rPr>
        <w:t>the function shall still return a success code (1).  Examples for</w:t>
      </w:r>
      <w:r w:rsidR="004A5B1A" w:rsidRPr="00985BA2">
        <w:rPr>
          <w:lang w:eastAsia="en-US"/>
        </w:rPr>
        <w:t xml:space="preserve"> </w:t>
      </w:r>
      <w:r w:rsidRPr="00985BA2">
        <w:rPr>
          <w:lang w:eastAsia="en-US"/>
        </w:rPr>
        <w:t>returning a failure code (0) may include an invalid data type, a</w:t>
      </w:r>
      <w:r w:rsidR="004A5B1A" w:rsidRPr="00985BA2">
        <w:rPr>
          <w:lang w:eastAsia="en-US"/>
        </w:rPr>
        <w:t xml:space="preserve"> null pointer </w:t>
      </w:r>
      <w:r w:rsidRPr="00985BA2">
        <w:rPr>
          <w:lang w:eastAsia="en-US"/>
        </w:rPr>
        <w:t>during run time, or anything that prevents the successful</w:t>
      </w:r>
      <w:r w:rsidR="004A5B1A" w:rsidRPr="00985BA2">
        <w:rPr>
          <w:lang w:eastAsia="en-US"/>
        </w:rPr>
        <w:t xml:space="preserve"> </w:t>
      </w:r>
      <w:r w:rsidRPr="00985BA2">
        <w:rPr>
          <w:lang w:eastAsia="en-US"/>
        </w:rPr>
        <w:t>execution of the model</w:t>
      </w:r>
      <w:r w:rsidR="00CF4B6D" w:rsidRPr="00985BA2">
        <w:rPr>
          <w:lang w:eastAsia="en-US"/>
        </w:rPr>
        <w:t>’</w:t>
      </w:r>
      <w:r w:rsidRPr="00985BA2">
        <w:rPr>
          <w:lang w:eastAsia="en-US"/>
        </w:rPr>
        <w:t>s code.</w:t>
      </w:r>
    </w:p>
    <w:p w14:paraId="744FD166" w14:textId="77777777" w:rsidR="00526735" w:rsidRPr="00985BA2" w:rsidRDefault="00386D0A" w:rsidP="006F2A7E">
      <w:pPr>
        <w:autoSpaceDE w:val="0"/>
        <w:autoSpaceDN w:val="0"/>
        <w:adjustRightInd w:val="0"/>
        <w:spacing w:after="80"/>
        <w:rPr>
          <w:lang w:eastAsia="en-US"/>
        </w:rPr>
      </w:pPr>
      <w:r w:rsidRPr="00985BA2">
        <w:rPr>
          <w:lang w:eastAsia="en-US"/>
        </w:rPr>
        <w:t>The authors of Algorithmic Models are encouraged to provide feedback</w:t>
      </w:r>
      <w:r w:rsidR="004A5B1A" w:rsidRPr="00985BA2">
        <w:rPr>
          <w:lang w:eastAsia="en-US"/>
        </w:rPr>
        <w:t xml:space="preserve"> </w:t>
      </w:r>
      <w:r w:rsidRPr="00985BA2">
        <w:rPr>
          <w:lang w:eastAsia="en-US"/>
        </w:rPr>
        <w:t xml:space="preserve">to the EDA </w:t>
      </w:r>
      <w:r w:rsidR="00CF4B6D" w:rsidRPr="00985BA2">
        <w:rPr>
          <w:lang w:eastAsia="en-US"/>
        </w:rPr>
        <w:t xml:space="preserve">tool’s </w:t>
      </w:r>
      <w:r w:rsidRPr="00985BA2">
        <w:rPr>
          <w:lang w:eastAsia="en-US"/>
        </w:rPr>
        <w:t>users through the various available messaging</w:t>
      </w:r>
      <w:r w:rsidR="004A5B1A" w:rsidRPr="00985BA2">
        <w:rPr>
          <w:lang w:eastAsia="en-US"/>
        </w:rPr>
        <w:t xml:space="preserve"> </w:t>
      </w:r>
      <w:r w:rsidRPr="00985BA2">
        <w:rPr>
          <w:lang w:eastAsia="en-US"/>
        </w:rPr>
        <w:t>options about any difficulties the model encounters during execution,</w:t>
      </w:r>
      <w:r w:rsidR="004A5B1A" w:rsidRPr="00985BA2">
        <w:rPr>
          <w:lang w:eastAsia="en-US"/>
        </w:rPr>
        <w:t xml:space="preserve"> </w:t>
      </w:r>
      <w:r w:rsidRPr="00985BA2">
        <w:rPr>
          <w:lang w:eastAsia="en-US"/>
        </w:rPr>
        <w:t xml:space="preserve">regardless of what the value of the </w:t>
      </w:r>
      <w:r w:rsidR="00DF0207" w:rsidRPr="00985BA2">
        <w:rPr>
          <w:lang w:eastAsia="en-US"/>
        </w:rPr>
        <w:t xml:space="preserve">function’s </w:t>
      </w:r>
      <w:r w:rsidRPr="00985BA2">
        <w:rPr>
          <w:lang w:eastAsia="en-US"/>
        </w:rPr>
        <w:t>return code is.</w:t>
      </w:r>
    </w:p>
    <w:p w14:paraId="56988ECF" w14:textId="77777777" w:rsidR="004E5B1C" w:rsidRPr="00985BA2" w:rsidRDefault="004E5B1C" w:rsidP="003857C0">
      <w:pPr>
        <w:pStyle w:val="Exampletext"/>
        <w:spacing w:after="80"/>
        <w:rPr>
          <w:rFonts w:ascii="Times New Roman" w:hAnsi="Times New Roman" w:cs="Times New Roman"/>
          <w:sz w:val="24"/>
          <w:szCs w:val="24"/>
        </w:rPr>
      </w:pPr>
    </w:p>
    <w:p w14:paraId="35AB7869" w14:textId="25FA79D8" w:rsidR="00073576" w:rsidRPr="00985BA2" w:rsidRDefault="00073576" w:rsidP="003857C0">
      <w:pPr>
        <w:pStyle w:val="Exampletext"/>
        <w:spacing w:after="80"/>
        <w:rPr>
          <w:rFonts w:ascii="Times New Roman" w:hAnsi="Times New Roman" w:cs="Times New Roman"/>
          <w:sz w:val="24"/>
          <w:szCs w:val="24"/>
        </w:rPr>
      </w:pPr>
    </w:p>
    <w:p w14:paraId="18669481" w14:textId="77777777" w:rsidR="00503244" w:rsidRPr="00985BA2" w:rsidRDefault="00503244" w:rsidP="00503244">
      <w:pPr>
        <w:pStyle w:val="Keyword"/>
        <w:spacing w:before="0" w:after="80"/>
      </w:pPr>
      <w:r w:rsidRPr="00985BA2">
        <w:rPr>
          <w:i/>
        </w:rPr>
        <w:t>Function:</w:t>
      </w:r>
      <w:r w:rsidRPr="00985BA2">
        <w:tab/>
      </w:r>
      <w:r w:rsidRPr="00985BA2">
        <w:rPr>
          <w:b/>
        </w:rPr>
        <w:t>AMI_Impulse</w:t>
      </w:r>
    </w:p>
    <w:p w14:paraId="325BE418" w14:textId="341D35A4" w:rsidR="00503244" w:rsidRPr="00985BA2" w:rsidRDefault="00503244" w:rsidP="00503244">
      <w:pPr>
        <w:pStyle w:val="Keyword"/>
        <w:spacing w:before="0" w:after="80"/>
        <w:rPr>
          <w:b/>
        </w:rPr>
      </w:pPr>
      <w:r w:rsidRPr="00985BA2">
        <w:rPr>
          <w:i/>
        </w:rPr>
        <w:t>Required:</w:t>
      </w:r>
      <w:r w:rsidRPr="00985BA2">
        <w:tab/>
      </w:r>
      <w:r w:rsidR="000C4911" w:rsidRPr="00985BA2">
        <w:t>No</w:t>
      </w:r>
      <w:r w:rsidR="00AA5E18" w:rsidRPr="00985BA2">
        <w:t>, and illegal before AMI_Version 7.1</w:t>
      </w:r>
      <w:r w:rsidR="000C4911" w:rsidRPr="00985BA2">
        <w:t xml:space="preserve"> </w:t>
      </w:r>
    </w:p>
    <w:p w14:paraId="0A4A2E49" w14:textId="77777777" w:rsidR="00503244" w:rsidRPr="00985BA2" w:rsidRDefault="00503244" w:rsidP="00503244">
      <w:pPr>
        <w:pStyle w:val="Keyword"/>
        <w:spacing w:before="0" w:after="80"/>
      </w:pPr>
      <w:r w:rsidRPr="00985BA2">
        <w:rPr>
          <w:i/>
        </w:rPr>
        <w:t>Declaration:</w:t>
      </w:r>
      <w:r w:rsidRPr="00985BA2">
        <w:rPr>
          <w:rFonts w:ascii="Courier New" w:hAnsi="Courier New" w:cs="Courier New"/>
          <w:i/>
          <w:sz w:val="20"/>
          <w:szCs w:val="20"/>
        </w:rPr>
        <w:tab/>
      </w:r>
      <w:r w:rsidRPr="00985BA2">
        <w:rPr>
          <w:rFonts w:ascii="Courier New" w:hAnsi="Courier New" w:cs="Courier New"/>
          <w:sz w:val="20"/>
          <w:szCs w:val="20"/>
        </w:rPr>
        <w:t>long AMI_Impulse (double *impulse_matrix,</w:t>
      </w:r>
      <w:r w:rsidRPr="00985BA2">
        <w:t xml:space="preserve"> </w:t>
      </w:r>
    </w:p>
    <w:p w14:paraId="5ADE5785" w14:textId="77777777" w:rsidR="00503244" w:rsidRPr="00985BA2" w:rsidRDefault="00503244" w:rsidP="00503244">
      <w:pPr>
        <w:pStyle w:val="Exampletext"/>
        <w:spacing w:after="80"/>
        <w:ind w:left="1440"/>
      </w:pPr>
      <w:r w:rsidRPr="00985BA2">
        <w:t xml:space="preserve">               char *BCI_parameters_in, </w:t>
      </w:r>
    </w:p>
    <w:p w14:paraId="1ED08194" w14:textId="77777777" w:rsidR="00503244" w:rsidRPr="00985BA2" w:rsidRDefault="00503244" w:rsidP="00503244">
      <w:pPr>
        <w:pStyle w:val="Exampletext"/>
        <w:spacing w:after="80"/>
        <w:ind w:left="1440"/>
      </w:pPr>
      <w:r w:rsidRPr="00985BA2">
        <w:t xml:space="preserve">               char **BCI_parameters_out, </w:t>
      </w:r>
    </w:p>
    <w:p w14:paraId="4007D2B2" w14:textId="77777777" w:rsidR="00503244" w:rsidRPr="00985BA2" w:rsidRDefault="00503244" w:rsidP="00503244">
      <w:pPr>
        <w:pStyle w:val="Exampletext"/>
        <w:spacing w:after="80"/>
        <w:ind w:left="1440"/>
      </w:pPr>
      <w:r w:rsidRPr="00985BA2">
        <w:t xml:space="preserve">               char **AMI_parameters_out, </w:t>
      </w:r>
    </w:p>
    <w:p w14:paraId="73FAB28D" w14:textId="22AF7415" w:rsidR="006C083C" w:rsidRPr="00985BA2" w:rsidRDefault="00503244" w:rsidP="005176F2">
      <w:pPr>
        <w:pStyle w:val="Exampletext"/>
        <w:spacing w:after="80"/>
        <w:ind w:left="1440"/>
      </w:pPr>
      <w:r w:rsidRPr="00985BA2">
        <w:t xml:space="preserve">               void *AMI_memory)</w:t>
      </w:r>
    </w:p>
    <w:p w14:paraId="12B59DB5" w14:textId="4A066FC5" w:rsidR="00503244" w:rsidRPr="00985BA2" w:rsidRDefault="00503244" w:rsidP="00503244">
      <w:pPr>
        <w:pStyle w:val="Keyword"/>
        <w:spacing w:before="0" w:after="80"/>
        <w:rPr>
          <w:b/>
          <w:i/>
        </w:rPr>
      </w:pPr>
      <w:r w:rsidRPr="00985BA2">
        <w:rPr>
          <w:i/>
        </w:rPr>
        <w:t>Arguments:</w:t>
      </w:r>
    </w:p>
    <w:p w14:paraId="5C6FEA2A" w14:textId="77777777" w:rsidR="00503244" w:rsidRPr="00985BA2" w:rsidRDefault="00503244" w:rsidP="00503244">
      <w:pPr>
        <w:pStyle w:val="argumentname"/>
        <w:spacing w:before="0" w:after="80"/>
        <w:rPr>
          <w:rFonts w:ascii="Times New Roman" w:hAnsi="Times New Roman"/>
          <w:sz w:val="24"/>
        </w:rPr>
      </w:pPr>
      <w:r w:rsidRPr="00985BA2">
        <w:rPr>
          <w:rFonts w:ascii="Times New Roman" w:hAnsi="Times New Roman"/>
          <w:sz w:val="24"/>
        </w:rPr>
        <w:t>impulse_matrix</w:t>
      </w:r>
    </w:p>
    <w:p w14:paraId="4C773D0D" w14:textId="77777777" w:rsidR="00503244" w:rsidRPr="00985BA2" w:rsidRDefault="00503244" w:rsidP="00503244">
      <w:pPr>
        <w:autoSpaceDE w:val="0"/>
        <w:autoSpaceDN w:val="0"/>
        <w:spacing w:after="80"/>
        <w:rPr>
          <w:lang w:eastAsia="en-US"/>
        </w:rPr>
      </w:pPr>
      <w:r w:rsidRPr="00985BA2">
        <w:rPr>
          <w:lang w:eastAsia="en-US"/>
        </w:rPr>
        <w:t>Same as impulse_matrix argument defined under AMI_Init above.</w:t>
      </w:r>
    </w:p>
    <w:p w14:paraId="156DF5DD" w14:textId="77777777" w:rsidR="00503244" w:rsidRPr="00985BA2" w:rsidRDefault="00503244" w:rsidP="00503244">
      <w:pPr>
        <w:autoSpaceDE w:val="0"/>
        <w:autoSpaceDN w:val="0"/>
        <w:spacing w:after="80"/>
        <w:rPr>
          <w:lang w:eastAsia="en-US"/>
        </w:rPr>
      </w:pPr>
      <w:r w:rsidRPr="00985BA2">
        <w:rPr>
          <w:lang w:eastAsia="en-US"/>
        </w:rPr>
        <w:t>Note that since both AMI_Init and AMI_Impulse modify the impulse_matrix in place, the EDA tool could maintain the original impulse_matrix and use different memory for the impulse_matrix input to the AMI_Init and AMI_Impulse functions.</w:t>
      </w:r>
    </w:p>
    <w:p w14:paraId="367DE678" w14:textId="4005086B" w:rsidR="00503244" w:rsidRPr="00985BA2" w:rsidRDefault="00503244" w:rsidP="00503244">
      <w:pPr>
        <w:pStyle w:val="Exampletext"/>
        <w:spacing w:after="80"/>
        <w:rPr>
          <w:rFonts w:ascii="Times New Roman" w:hAnsi="Times New Roman" w:cs="Times New Roman"/>
          <w:sz w:val="24"/>
          <w:szCs w:val="24"/>
        </w:rPr>
      </w:pPr>
      <w:r w:rsidRPr="00985BA2">
        <w:rPr>
          <w:rFonts w:ascii="Times New Roman" w:hAnsi="Times New Roman" w:cs="Times New Roman"/>
          <w:sz w:val="24"/>
          <w:szCs w:val="24"/>
          <w:lang w:eastAsia="en-US"/>
        </w:rPr>
        <w:t xml:space="preserve">Note that the AMI_Impulse function uses the </w:t>
      </w:r>
      <w:r w:rsidRPr="00985BA2">
        <w:rPr>
          <w:rFonts w:ascii="Times New Roman" w:hAnsi="Times New Roman" w:cs="Times New Roman"/>
          <w:sz w:val="24"/>
          <w:szCs w:val="24"/>
        </w:rPr>
        <w:t xml:space="preserve">number_of_rows, aggressors, sample_interval, and </w:t>
      </w:r>
      <w:r w:rsidR="00F4270C" w:rsidRPr="00985BA2">
        <w:rPr>
          <w:rFonts w:ascii="Times New Roman" w:hAnsi="Times New Roman" w:cs="Times New Roman"/>
          <w:sz w:val="24"/>
          <w:szCs w:val="24"/>
        </w:rPr>
        <w:t>symbol</w:t>
      </w:r>
      <w:r w:rsidRPr="00985BA2">
        <w:rPr>
          <w:rFonts w:ascii="Times New Roman" w:hAnsi="Times New Roman" w:cs="Times New Roman"/>
          <w:sz w:val="24"/>
          <w:szCs w:val="24"/>
        </w:rPr>
        <w:t>_time that were passed to the AMI_Init call.</w:t>
      </w:r>
    </w:p>
    <w:p w14:paraId="16FF5280" w14:textId="77777777" w:rsidR="00503244" w:rsidRPr="00985BA2" w:rsidRDefault="00503244" w:rsidP="00503244">
      <w:pPr>
        <w:pStyle w:val="Exampletext"/>
        <w:spacing w:after="80"/>
        <w:rPr>
          <w:rFonts w:ascii="Times New Roman" w:hAnsi="Times New Roman" w:cs="Times New Roman"/>
          <w:sz w:val="24"/>
          <w:szCs w:val="24"/>
        </w:rPr>
      </w:pPr>
    </w:p>
    <w:p w14:paraId="5C0CC839" w14:textId="77777777" w:rsidR="00503244" w:rsidRPr="00985BA2" w:rsidRDefault="00503244" w:rsidP="00503244">
      <w:pPr>
        <w:pStyle w:val="argumentname"/>
        <w:spacing w:before="0" w:after="80"/>
        <w:rPr>
          <w:rFonts w:ascii="Times New Roman" w:hAnsi="Times New Roman"/>
          <w:sz w:val="24"/>
        </w:rPr>
      </w:pPr>
      <w:r w:rsidRPr="00985BA2">
        <w:rPr>
          <w:rFonts w:ascii="Times New Roman" w:hAnsi="Times New Roman"/>
          <w:sz w:val="24"/>
        </w:rPr>
        <w:t>BCI_parameters_in</w:t>
      </w:r>
    </w:p>
    <w:p w14:paraId="716A16BC" w14:textId="6B3C551F" w:rsidR="00503244" w:rsidRPr="00985BA2" w:rsidRDefault="00503244" w:rsidP="00503244">
      <w:pPr>
        <w:autoSpaceDE w:val="0"/>
        <w:autoSpaceDN w:val="0"/>
        <w:adjustRightInd w:val="0"/>
        <w:spacing w:after="80"/>
        <w:rPr>
          <w:lang w:eastAsia="en-US"/>
        </w:rPr>
      </w:pPr>
      <w:r w:rsidRPr="00985BA2">
        <w:rPr>
          <w:lang w:eastAsia="en-US"/>
        </w:rPr>
        <w:t>The BCI_parameters_in argument is a pointer to a string.  This pointer is returned in the BCI_parameter</w:t>
      </w:r>
      <w:r w:rsidR="00085F88">
        <w:rPr>
          <w:lang w:eastAsia="en-US"/>
        </w:rPr>
        <w:t>s</w:t>
      </w:r>
      <w:r w:rsidRPr="00985BA2">
        <w:rPr>
          <w:lang w:eastAsia="en-US"/>
        </w:rPr>
        <w:t xml:space="preserve">_out argument by a previous call to an AMI_Impulse function in another executable model in the channel.  Memory for the string is allocated and de-allocated by the previous call to an AMI_Impulse function in another executable model in the channel.  The string must be formatted as defined by the BCI_Protocol. </w:t>
      </w:r>
      <w:r w:rsidR="00EC5810" w:rsidRPr="00985BA2">
        <w:rPr>
          <w:lang w:eastAsia="en-US"/>
        </w:rPr>
        <w:t xml:space="preserve"> </w:t>
      </w:r>
      <w:r w:rsidRPr="00985BA2">
        <w:rPr>
          <w:lang w:eastAsia="en-US"/>
        </w:rPr>
        <w:t xml:space="preserve">On the first call to the primary Tx AMI_Impulse function, this pointer shall be the Null pointer (0). </w:t>
      </w:r>
    </w:p>
    <w:p w14:paraId="0DF716F2" w14:textId="77777777" w:rsidR="00503244" w:rsidRPr="00985BA2" w:rsidRDefault="00503244" w:rsidP="00503244">
      <w:pPr>
        <w:autoSpaceDE w:val="0"/>
        <w:autoSpaceDN w:val="0"/>
        <w:adjustRightInd w:val="0"/>
        <w:spacing w:after="80"/>
        <w:rPr>
          <w:lang w:eastAsia="en-US"/>
        </w:rPr>
      </w:pPr>
    </w:p>
    <w:p w14:paraId="5B380413" w14:textId="77777777" w:rsidR="00503244" w:rsidRPr="00985BA2" w:rsidRDefault="00503244" w:rsidP="00503244">
      <w:pPr>
        <w:pStyle w:val="argumentname"/>
        <w:spacing w:before="0" w:after="80"/>
        <w:rPr>
          <w:rFonts w:ascii="Times New Roman" w:hAnsi="Times New Roman"/>
          <w:sz w:val="24"/>
        </w:rPr>
      </w:pPr>
      <w:r w:rsidRPr="00985BA2">
        <w:rPr>
          <w:rFonts w:ascii="Times New Roman" w:hAnsi="Times New Roman"/>
          <w:sz w:val="24"/>
        </w:rPr>
        <w:t>BCI_parameters_out</w:t>
      </w:r>
    </w:p>
    <w:p w14:paraId="0F0135A8" w14:textId="3AE98E86" w:rsidR="00503244" w:rsidRPr="00985BA2" w:rsidRDefault="00503244" w:rsidP="00503244">
      <w:pPr>
        <w:pStyle w:val="BodyText"/>
        <w:rPr>
          <w:lang w:eastAsia="en-US"/>
        </w:rPr>
      </w:pPr>
      <w:r w:rsidRPr="00985BA2">
        <w:rPr>
          <w:lang w:eastAsia="en-US"/>
        </w:rPr>
        <w:t xml:space="preserve">The BCI_parameters_out argument is a pointer to a string pointer.  Memory for the string is allocated and de-allocated by the algorithmic model. </w:t>
      </w:r>
      <w:r w:rsidR="00EC5810" w:rsidRPr="00985BA2">
        <w:rPr>
          <w:lang w:eastAsia="en-US"/>
        </w:rPr>
        <w:t xml:space="preserve"> </w:t>
      </w:r>
      <w:r w:rsidRPr="00985BA2">
        <w:rPr>
          <w:lang w:eastAsia="en-US"/>
        </w:rPr>
        <w:t xml:space="preserve">The model returns a pointer to the string as the contents of this argument. </w:t>
      </w:r>
      <w:r w:rsidR="00EC5810" w:rsidRPr="00985BA2">
        <w:rPr>
          <w:lang w:eastAsia="en-US"/>
        </w:rPr>
        <w:t xml:space="preserve"> </w:t>
      </w:r>
      <w:r w:rsidRPr="00985BA2">
        <w:rPr>
          <w:lang w:eastAsia="en-US"/>
        </w:rPr>
        <w:t>The string must be formatted as defined by the BCI_Protocol.</w:t>
      </w:r>
    </w:p>
    <w:p w14:paraId="3C741EF6" w14:textId="77777777" w:rsidR="00503244" w:rsidRPr="00985BA2" w:rsidRDefault="00503244" w:rsidP="00503244">
      <w:pPr>
        <w:autoSpaceDE w:val="0"/>
        <w:autoSpaceDN w:val="0"/>
        <w:adjustRightInd w:val="0"/>
        <w:spacing w:after="80"/>
        <w:rPr>
          <w:lang w:eastAsia="en-US"/>
        </w:rPr>
      </w:pPr>
      <w:r w:rsidRPr="00985BA2">
        <w:rPr>
          <w:lang w:eastAsia="en-US"/>
        </w:rPr>
        <w:t>The EDA tool must initialize the memory content at this address to zero (null pointer) prior to calling the AMI_Impulse function, so that after the execution of the function it can determine whether or not the function returned a valid string pointer at that address.</w:t>
      </w:r>
    </w:p>
    <w:p w14:paraId="4DD48E4C" w14:textId="77777777" w:rsidR="00503244" w:rsidRPr="00985BA2" w:rsidRDefault="00503244" w:rsidP="00503244">
      <w:pPr>
        <w:pStyle w:val="BodyText"/>
        <w:rPr>
          <w:lang w:eastAsia="en-US"/>
        </w:rPr>
      </w:pPr>
    </w:p>
    <w:p w14:paraId="6E63C5A9" w14:textId="77777777" w:rsidR="00503244" w:rsidRPr="00985BA2" w:rsidRDefault="00503244" w:rsidP="00503244">
      <w:pPr>
        <w:pStyle w:val="argumentname"/>
        <w:spacing w:before="0" w:after="80"/>
        <w:rPr>
          <w:rFonts w:ascii="Times New Roman" w:hAnsi="Times New Roman"/>
          <w:sz w:val="24"/>
        </w:rPr>
      </w:pPr>
      <w:r w:rsidRPr="00985BA2">
        <w:rPr>
          <w:rFonts w:ascii="Times New Roman" w:hAnsi="Times New Roman"/>
          <w:sz w:val="24"/>
        </w:rPr>
        <w:t>AMI_parameters_out</w:t>
      </w:r>
    </w:p>
    <w:p w14:paraId="04A2CC40" w14:textId="0C4B01F6" w:rsidR="00503244" w:rsidRPr="00985BA2" w:rsidRDefault="00503244" w:rsidP="00503244">
      <w:pPr>
        <w:pStyle w:val="BodyText"/>
        <w:rPr>
          <w:lang w:eastAsia="en-US"/>
        </w:rPr>
      </w:pPr>
      <w:r w:rsidRPr="00985BA2">
        <w:rPr>
          <w:lang w:eastAsia="en-US"/>
        </w:rPr>
        <w:t>Same as AMI_</w:t>
      </w:r>
      <w:r w:rsidR="00D67599">
        <w:rPr>
          <w:lang w:eastAsia="en-US"/>
        </w:rPr>
        <w:t>p</w:t>
      </w:r>
      <w:r w:rsidR="00D67599" w:rsidRPr="00985BA2">
        <w:rPr>
          <w:lang w:eastAsia="en-US"/>
        </w:rPr>
        <w:t>arameters</w:t>
      </w:r>
      <w:r w:rsidRPr="00985BA2">
        <w:rPr>
          <w:lang w:eastAsia="en-US"/>
        </w:rPr>
        <w:t>_out argument defined under AMI_Init above.</w:t>
      </w:r>
    </w:p>
    <w:p w14:paraId="74825D6F" w14:textId="77777777" w:rsidR="00503244" w:rsidRPr="00985BA2" w:rsidRDefault="00503244" w:rsidP="00503244">
      <w:pPr>
        <w:pStyle w:val="BodyText"/>
      </w:pPr>
    </w:p>
    <w:p w14:paraId="48474F47" w14:textId="77777777" w:rsidR="00503244" w:rsidRPr="00985BA2" w:rsidRDefault="00503244" w:rsidP="00503244">
      <w:pPr>
        <w:pStyle w:val="BodyText"/>
      </w:pPr>
      <w:r w:rsidRPr="00985BA2">
        <w:rPr>
          <w:b/>
        </w:rPr>
        <w:t>AMI_memory</w:t>
      </w:r>
    </w:p>
    <w:p w14:paraId="72B93C9E" w14:textId="77777777" w:rsidR="00503244" w:rsidRPr="00985BA2" w:rsidRDefault="00503244" w:rsidP="00503244">
      <w:pPr>
        <w:pStyle w:val="argumenttext"/>
      </w:pPr>
      <w:r w:rsidRPr="00985BA2">
        <w:t>This is the memory pointer which was allocated during the AMI_Init call.</w:t>
      </w:r>
    </w:p>
    <w:p w14:paraId="475773D5" w14:textId="77777777" w:rsidR="00503244" w:rsidRPr="00985BA2" w:rsidRDefault="00503244" w:rsidP="00503244">
      <w:pPr>
        <w:pStyle w:val="BodyText"/>
      </w:pPr>
    </w:p>
    <w:p w14:paraId="010384BB" w14:textId="77777777" w:rsidR="00503244" w:rsidRPr="00985BA2" w:rsidRDefault="00503244" w:rsidP="00503244">
      <w:pPr>
        <w:pStyle w:val="argumentname"/>
        <w:spacing w:before="0" w:after="80"/>
        <w:rPr>
          <w:rFonts w:ascii="Times New Roman" w:hAnsi="Times New Roman"/>
          <w:sz w:val="24"/>
        </w:rPr>
      </w:pPr>
      <w:r w:rsidRPr="00985BA2">
        <w:rPr>
          <w:rFonts w:ascii="Times New Roman" w:hAnsi="Times New Roman"/>
          <w:sz w:val="24"/>
        </w:rPr>
        <w:t>Return Value</w:t>
      </w:r>
    </w:p>
    <w:p w14:paraId="7F079EF2" w14:textId="77777777" w:rsidR="00503244" w:rsidRPr="00985BA2" w:rsidRDefault="00503244" w:rsidP="00503244">
      <w:pPr>
        <w:pStyle w:val="argumenttext"/>
        <w:spacing w:after="0"/>
      </w:pPr>
      <w:r w:rsidRPr="00985BA2">
        <w:t>1 for success</w:t>
      </w:r>
    </w:p>
    <w:p w14:paraId="62699FC7" w14:textId="77777777" w:rsidR="00503244" w:rsidRPr="00985BA2" w:rsidRDefault="00503244" w:rsidP="00503244">
      <w:pPr>
        <w:pStyle w:val="argumenttext"/>
      </w:pPr>
      <w:r w:rsidRPr="00985BA2">
        <w:t>0 for failure</w:t>
      </w:r>
    </w:p>
    <w:p w14:paraId="09237009" w14:textId="08BFD568" w:rsidR="00503244" w:rsidRPr="00985BA2" w:rsidRDefault="00503244" w:rsidP="00503244">
      <w:pPr>
        <w:autoSpaceDE w:val="0"/>
        <w:autoSpaceDN w:val="0"/>
        <w:adjustRightInd w:val="0"/>
        <w:spacing w:after="80"/>
        <w:rPr>
          <w:lang w:eastAsia="en-US"/>
        </w:rPr>
      </w:pPr>
      <w:r w:rsidRPr="00985BA2">
        <w:rPr>
          <w:lang w:eastAsia="en-US"/>
        </w:rPr>
        <w:t xml:space="preserve">Algorithmic models shall return a failure code (0) if and only if the function call fails due to a program execution error.  In all other cases the return code shall be </w:t>
      </w:r>
      <w:r w:rsidR="00D26414" w:rsidRPr="00985BA2">
        <w:rPr>
          <w:lang w:eastAsia="en-US"/>
        </w:rPr>
        <w:t>“</w:t>
      </w:r>
      <w:r w:rsidRPr="00985BA2">
        <w:rPr>
          <w:lang w:eastAsia="en-US"/>
        </w:rPr>
        <w:t>success</w:t>
      </w:r>
      <w:r w:rsidR="00D26414" w:rsidRPr="00985BA2">
        <w:rPr>
          <w:lang w:eastAsia="en-US"/>
        </w:rPr>
        <w:t>”</w:t>
      </w:r>
      <w:r w:rsidRPr="00985BA2">
        <w:rPr>
          <w:lang w:eastAsia="en-US"/>
        </w:rPr>
        <w:t xml:space="preserve">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model’s code.</w:t>
      </w:r>
    </w:p>
    <w:p w14:paraId="2F8DBB79" w14:textId="77777777" w:rsidR="00503244" w:rsidRPr="00985BA2" w:rsidRDefault="00503244" w:rsidP="00503244">
      <w:pPr>
        <w:autoSpaceDE w:val="0"/>
        <w:autoSpaceDN w:val="0"/>
        <w:adjustRightInd w:val="0"/>
        <w:spacing w:after="80"/>
        <w:rPr>
          <w:lang w:eastAsia="en-US"/>
        </w:rPr>
      </w:pPr>
      <w:r w:rsidRPr="00985BA2">
        <w:rPr>
          <w:lang w:eastAsia="en-US"/>
        </w:rPr>
        <w:t>The authors of Algorithmic Models are encouraged to provide feedback to the EDA tool’s users through the various available messaging options about any difficulties the model encounters during execution, regardless of what the value of the function’s return code is.</w:t>
      </w:r>
    </w:p>
    <w:p w14:paraId="152126CB" w14:textId="33D9ECA0" w:rsidR="00503244" w:rsidRPr="00985BA2" w:rsidRDefault="00503244" w:rsidP="003857C0">
      <w:pPr>
        <w:pStyle w:val="Exampletext"/>
        <w:spacing w:after="80"/>
        <w:rPr>
          <w:rFonts w:ascii="Times New Roman" w:hAnsi="Times New Roman" w:cs="Times New Roman"/>
          <w:sz w:val="24"/>
          <w:szCs w:val="24"/>
        </w:rPr>
      </w:pPr>
    </w:p>
    <w:p w14:paraId="4A57766A" w14:textId="77777777" w:rsidR="00503244" w:rsidRPr="00985BA2" w:rsidRDefault="00503244" w:rsidP="003857C0">
      <w:pPr>
        <w:pStyle w:val="Exampletext"/>
        <w:spacing w:after="80"/>
        <w:rPr>
          <w:rFonts w:ascii="Times New Roman" w:hAnsi="Times New Roman" w:cs="Times New Roman"/>
          <w:sz w:val="24"/>
          <w:szCs w:val="24"/>
        </w:rPr>
      </w:pPr>
    </w:p>
    <w:p w14:paraId="0E372C7D" w14:textId="77777777" w:rsidR="0059517F" w:rsidRPr="00985BA2" w:rsidRDefault="0059517F" w:rsidP="006F2A7E">
      <w:pPr>
        <w:pStyle w:val="Keyword"/>
        <w:spacing w:before="0" w:after="80"/>
      </w:pPr>
      <w:bookmarkStart w:id="5987" w:name="OLE_LINK6"/>
      <w:bookmarkEnd w:id="5987"/>
      <w:r w:rsidRPr="00985BA2">
        <w:rPr>
          <w:i/>
        </w:rPr>
        <w:t>Function:</w:t>
      </w:r>
      <w:r w:rsidRPr="00985BA2">
        <w:tab/>
      </w:r>
      <w:bookmarkStart w:id="5988" w:name="AMI_GetWave"/>
      <w:r w:rsidRPr="00985BA2">
        <w:rPr>
          <w:b/>
        </w:rPr>
        <w:t>AMI_GetWave</w:t>
      </w:r>
      <w:bookmarkEnd w:id="5988"/>
    </w:p>
    <w:p w14:paraId="75B270CD" w14:textId="77777777" w:rsidR="0059517F" w:rsidRPr="00985BA2" w:rsidRDefault="0059517F" w:rsidP="006F2A7E">
      <w:pPr>
        <w:pStyle w:val="Keyword"/>
        <w:spacing w:before="0" w:after="80"/>
        <w:rPr>
          <w:b/>
        </w:rPr>
      </w:pPr>
      <w:r w:rsidRPr="00985BA2">
        <w:rPr>
          <w:i/>
        </w:rPr>
        <w:t>Required:</w:t>
      </w:r>
      <w:r w:rsidRPr="00985BA2">
        <w:tab/>
        <w:t>No</w:t>
      </w:r>
    </w:p>
    <w:p w14:paraId="599E6DEB" w14:textId="77777777" w:rsidR="0059517F" w:rsidRPr="00985BA2" w:rsidRDefault="0059517F" w:rsidP="006F2A7E">
      <w:pPr>
        <w:pStyle w:val="Keyword"/>
        <w:spacing w:before="0" w:after="80"/>
        <w:rPr>
          <w:rFonts w:ascii="Courier New" w:hAnsi="Courier New" w:cs="Courier New"/>
          <w:b/>
          <w:sz w:val="20"/>
          <w:szCs w:val="20"/>
        </w:rPr>
      </w:pPr>
      <w:r w:rsidRPr="00985BA2">
        <w:rPr>
          <w:i/>
        </w:rPr>
        <w:lastRenderedPageBreak/>
        <w:t>Declaration:</w:t>
      </w:r>
      <w:r w:rsidRPr="00985BA2">
        <w:rPr>
          <w:rFonts w:ascii="Courier New" w:hAnsi="Courier New" w:cs="Courier New"/>
          <w:i/>
          <w:sz w:val="20"/>
          <w:szCs w:val="20"/>
        </w:rPr>
        <w:tab/>
      </w:r>
      <w:r w:rsidRPr="00985BA2">
        <w:rPr>
          <w:rFonts w:ascii="Courier New" w:hAnsi="Courier New" w:cs="Courier New"/>
          <w:sz w:val="20"/>
          <w:szCs w:val="20"/>
        </w:rPr>
        <w:t>long AMI_GetWave (double *wave,</w:t>
      </w:r>
    </w:p>
    <w:p w14:paraId="2DEBBD8B" w14:textId="77777777" w:rsidR="0059517F" w:rsidRPr="00985BA2" w:rsidRDefault="0059517F" w:rsidP="006F2A7E">
      <w:pPr>
        <w:pStyle w:val="Exampletext"/>
        <w:spacing w:after="80"/>
      </w:pPr>
      <w:r w:rsidRPr="00985BA2">
        <w:t xml:space="preserve">                  long wave_size,</w:t>
      </w:r>
    </w:p>
    <w:p w14:paraId="47D349EC" w14:textId="77777777" w:rsidR="0059517F" w:rsidRPr="00985BA2" w:rsidRDefault="0059517F" w:rsidP="006F2A7E">
      <w:pPr>
        <w:pStyle w:val="Exampletext"/>
        <w:spacing w:after="80"/>
      </w:pPr>
      <w:r w:rsidRPr="00985BA2">
        <w:t xml:space="preserve">                  double *clock_times,</w:t>
      </w:r>
    </w:p>
    <w:p w14:paraId="0FC7C711" w14:textId="77777777" w:rsidR="0059517F" w:rsidRPr="00985BA2" w:rsidRDefault="0059517F" w:rsidP="006F2A7E">
      <w:pPr>
        <w:pStyle w:val="Exampletext"/>
        <w:spacing w:after="80"/>
      </w:pPr>
      <w:r w:rsidRPr="00985BA2">
        <w:t xml:space="preserve">                  char **AMI_parameters_out,</w:t>
      </w:r>
    </w:p>
    <w:p w14:paraId="0F0F0BFD" w14:textId="4F4793BF" w:rsidR="0059517F" w:rsidRPr="00985BA2" w:rsidRDefault="0059517F" w:rsidP="005176F2">
      <w:pPr>
        <w:pStyle w:val="Exampletext"/>
        <w:spacing w:after="80"/>
        <w:rPr>
          <w:rFonts w:ascii="Times New Roman" w:hAnsi="Times New Roman" w:cs="Times New Roman"/>
          <w:sz w:val="24"/>
          <w:szCs w:val="24"/>
        </w:rPr>
      </w:pPr>
      <w:r w:rsidRPr="00985BA2">
        <w:t xml:space="preserve">                  void *AMI_memory)</w:t>
      </w:r>
    </w:p>
    <w:p w14:paraId="4F4B9EEF" w14:textId="77777777" w:rsidR="0059517F" w:rsidRPr="00985BA2" w:rsidRDefault="0059517F" w:rsidP="006F2A7E">
      <w:pPr>
        <w:pStyle w:val="Keyword"/>
        <w:spacing w:before="0" w:after="80"/>
        <w:rPr>
          <w:b/>
          <w:i/>
        </w:rPr>
      </w:pPr>
      <w:r w:rsidRPr="00985BA2">
        <w:rPr>
          <w:i/>
        </w:rPr>
        <w:t>Arguments:</w:t>
      </w:r>
    </w:p>
    <w:p w14:paraId="231D0F3E" w14:textId="77777777" w:rsidR="0059517F" w:rsidRPr="00985BA2" w:rsidRDefault="0059517F" w:rsidP="00EF5AA1">
      <w:pPr>
        <w:pStyle w:val="BodyText"/>
      </w:pPr>
      <w:r w:rsidRPr="00985BA2">
        <w:rPr>
          <w:b/>
        </w:rPr>
        <w:t>wave</w:t>
      </w:r>
    </w:p>
    <w:p w14:paraId="2CDE7DE3" w14:textId="426A9B0C" w:rsidR="0007545A" w:rsidRPr="00985BA2" w:rsidRDefault="00DF0207" w:rsidP="00685FB6">
      <w:pPr>
        <w:autoSpaceDE w:val="0"/>
        <w:autoSpaceDN w:val="0"/>
        <w:adjustRightInd w:val="0"/>
        <w:spacing w:after="80"/>
      </w:pPr>
      <w:r w:rsidRPr="00985BA2">
        <w:t>“</w:t>
      </w:r>
      <w:r w:rsidR="00386D0A" w:rsidRPr="00985BA2">
        <w:t>wave</w:t>
      </w:r>
      <w:r w:rsidRPr="00985BA2">
        <w:t>”</w:t>
      </w:r>
      <w:r w:rsidR="00386D0A" w:rsidRPr="00985BA2">
        <w:t xml:space="preserve"> points to a memory location where a uniformly sampled vector of</w:t>
      </w:r>
      <w:r w:rsidR="009A2715" w:rsidRPr="00985BA2">
        <w:t xml:space="preserve"> </w:t>
      </w:r>
      <w:r w:rsidR="00386D0A" w:rsidRPr="00985BA2">
        <w:t>a time</w:t>
      </w:r>
      <w:r w:rsidR="00A72A12" w:rsidRPr="00985BA2">
        <w:t>-</w:t>
      </w:r>
      <w:r w:rsidR="00386D0A" w:rsidRPr="00985BA2">
        <w:t>domain waveform is stored.  The waveform pointed to by the</w:t>
      </w:r>
      <w:r w:rsidR="009A2715" w:rsidRPr="00985BA2">
        <w:t xml:space="preserve"> </w:t>
      </w:r>
      <w:r w:rsidRPr="00985BA2">
        <w:t>“</w:t>
      </w:r>
      <w:r w:rsidR="00386D0A" w:rsidRPr="00985BA2">
        <w:t>wave</w:t>
      </w:r>
      <w:r w:rsidRPr="00985BA2">
        <w:t>”</w:t>
      </w:r>
      <w:r w:rsidR="00386D0A" w:rsidRPr="00985BA2">
        <w:t xml:space="preserve"> argument is both input and output.  The </w:t>
      </w:r>
      <w:r w:rsidR="00BD167C" w:rsidRPr="00985BA2">
        <w:t>EDA tool</w:t>
      </w:r>
      <w:r w:rsidR="00386D0A" w:rsidRPr="00985BA2">
        <w:t xml:space="preserve"> provides</w:t>
      </w:r>
      <w:r w:rsidR="009A2715" w:rsidRPr="00985BA2">
        <w:t xml:space="preserve"> </w:t>
      </w:r>
      <w:r w:rsidR="00386D0A" w:rsidRPr="00985BA2">
        <w:t>the wave.  The algorithmic model is expected to modify the waveform in</w:t>
      </w:r>
      <w:r w:rsidR="009A2715" w:rsidRPr="00985BA2">
        <w:t xml:space="preserve"> </w:t>
      </w:r>
      <w:r w:rsidR="00386D0A" w:rsidRPr="00985BA2">
        <w:t>place by applying a filtering behavior, for example, an equalization</w:t>
      </w:r>
      <w:r w:rsidR="009A2715" w:rsidRPr="00985BA2">
        <w:t xml:space="preserve"> </w:t>
      </w:r>
      <w:r w:rsidR="00386D0A" w:rsidRPr="00985BA2">
        <w:t>function, if modeled in the AMI_Get</w:t>
      </w:r>
      <w:r w:rsidR="00F7631C" w:rsidRPr="00985BA2">
        <w:t>W</w:t>
      </w:r>
      <w:r w:rsidR="00386D0A" w:rsidRPr="00985BA2">
        <w:t>ave function.  The sample spacing</w:t>
      </w:r>
      <w:r w:rsidR="009A2715" w:rsidRPr="00985BA2">
        <w:t xml:space="preserve"> </w:t>
      </w:r>
      <w:r w:rsidR="00386D0A" w:rsidRPr="00985BA2">
        <w:t>is determined by the EDA tool and passed to the algorithmic model</w:t>
      </w:r>
      <w:r w:rsidR="009A2715" w:rsidRPr="00985BA2">
        <w:t xml:space="preserve"> </w:t>
      </w:r>
      <w:r w:rsidR="00386D0A" w:rsidRPr="00985BA2">
        <w:t>t</w:t>
      </w:r>
      <w:r w:rsidR="00B764C3" w:rsidRPr="00985BA2">
        <w:t>h</w:t>
      </w:r>
      <w:r w:rsidR="00386D0A" w:rsidRPr="00985BA2">
        <w:t>rough the AMI_Init function</w:t>
      </w:r>
      <w:r w:rsidRPr="00985BA2">
        <w:t>’</w:t>
      </w:r>
      <w:r w:rsidR="00386D0A" w:rsidRPr="00985BA2">
        <w:t xml:space="preserve">s </w:t>
      </w:r>
      <w:r w:rsidRPr="00985BA2">
        <w:t>“</w:t>
      </w:r>
      <w:r w:rsidR="00386D0A" w:rsidRPr="00985BA2">
        <w:t>sample_interval</w:t>
      </w:r>
      <w:r w:rsidRPr="00985BA2">
        <w:t>”</w:t>
      </w:r>
      <w:r w:rsidR="00386D0A" w:rsidRPr="00985BA2">
        <w:t xml:space="preserve"> argument.</w:t>
      </w:r>
    </w:p>
    <w:p w14:paraId="6E90486D" w14:textId="77777777" w:rsidR="0059517F" w:rsidRPr="00985BA2" w:rsidRDefault="0059517F">
      <w:pPr>
        <w:pStyle w:val="argumenttext"/>
      </w:pPr>
      <w:r w:rsidRPr="00985BA2">
        <w:t xml:space="preserve">Depending on the </w:t>
      </w:r>
      <w:r w:rsidR="00BD167C" w:rsidRPr="00985BA2">
        <w:t>EDA tool</w:t>
      </w:r>
      <w:r w:rsidRPr="00985BA2">
        <w:t xml:space="preserve"> and the analysis/simulation method chosen, the input waveform could include many components.  For example, the input waveform could include:</w:t>
      </w:r>
    </w:p>
    <w:p w14:paraId="30376B12" w14:textId="77777777" w:rsidR="0007545A" w:rsidRPr="00985BA2" w:rsidRDefault="0059517F" w:rsidP="001B6E32">
      <w:pPr>
        <w:pStyle w:val="ListBullet"/>
        <w:numPr>
          <w:ilvl w:val="0"/>
          <w:numId w:val="1"/>
        </w:numPr>
        <w:tabs>
          <w:tab w:val="clear" w:pos="360"/>
          <w:tab w:val="num" w:pos="1440"/>
        </w:tabs>
        <w:ind w:left="1440"/>
        <w:contextualSpacing w:val="0"/>
      </w:pPr>
      <w:r w:rsidRPr="00985BA2">
        <w:t>The waveform for the primary channel only.</w:t>
      </w:r>
    </w:p>
    <w:p w14:paraId="5913538D" w14:textId="77777777" w:rsidR="0007545A" w:rsidRPr="00985BA2" w:rsidRDefault="0059517F" w:rsidP="001B6E32">
      <w:pPr>
        <w:pStyle w:val="ListBullet"/>
        <w:numPr>
          <w:ilvl w:val="0"/>
          <w:numId w:val="1"/>
        </w:numPr>
        <w:tabs>
          <w:tab w:val="clear" w:pos="360"/>
          <w:tab w:val="num" w:pos="1440"/>
        </w:tabs>
        <w:ind w:left="1440"/>
        <w:contextualSpacing w:val="0"/>
      </w:pPr>
      <w:r w:rsidRPr="00985BA2">
        <w:t>The waveform for the primary channel plus crosstalk and amplitude noise.</w:t>
      </w:r>
    </w:p>
    <w:p w14:paraId="55792309" w14:textId="0ECAF1E8" w:rsidR="0007545A" w:rsidRPr="00985BA2" w:rsidRDefault="0059517F" w:rsidP="006F2A7E">
      <w:pPr>
        <w:pStyle w:val="ListBullet"/>
        <w:numPr>
          <w:ilvl w:val="0"/>
          <w:numId w:val="1"/>
        </w:numPr>
        <w:tabs>
          <w:tab w:val="clear" w:pos="360"/>
          <w:tab w:val="num" w:pos="1440"/>
        </w:tabs>
        <w:spacing w:after="80"/>
        <w:ind w:left="1440"/>
        <w:contextualSpacing w:val="0"/>
      </w:pPr>
      <w:r w:rsidRPr="00985BA2">
        <w:t>The output of a time</w:t>
      </w:r>
      <w:r w:rsidR="00A72A12" w:rsidRPr="00985BA2">
        <w:t>-</w:t>
      </w:r>
      <w:r w:rsidRPr="00985BA2">
        <w:t xml:space="preserve">domain circuit </w:t>
      </w:r>
      <w:r w:rsidR="00FA59BB" w:rsidRPr="00985BA2">
        <w:t>EDA tool</w:t>
      </w:r>
      <w:r w:rsidRPr="00985BA2">
        <w:t xml:space="preserve"> such as SPICE.</w:t>
      </w:r>
    </w:p>
    <w:p w14:paraId="0F5FEBD4" w14:textId="77777777" w:rsidR="008C75D6" w:rsidRPr="00985BA2" w:rsidRDefault="008C75D6" w:rsidP="00321E7A">
      <w:pPr>
        <w:pStyle w:val="Default"/>
        <w:spacing w:after="80"/>
      </w:pPr>
      <w:r w:rsidRPr="00985BA2">
        <w:t>The sample values are nominally symmetric around zero volts.  The algorithmic model’s logic threshold may contain a residual non-zero offset, however, that offset will usually be small compared to the input or output differential voltage.</w:t>
      </w:r>
    </w:p>
    <w:p w14:paraId="6DE6CECC" w14:textId="77777777" w:rsidR="008C75D6" w:rsidRPr="00985BA2" w:rsidRDefault="008C75D6" w:rsidP="00321E7A">
      <w:pPr>
        <w:pStyle w:val="argumenttext"/>
      </w:pPr>
      <w:r w:rsidRPr="00985BA2">
        <w:t>The output waveform is expected to be the waveform at the decision point of the receiver (that is, the point in the receiver where the choice is made as to whether the data bit is a “1” or a “0” for NRZ, or, in the case of PAMn, where the choice is made as to whether the symbol is a “0”, “1”,  … or “n-1”).  It is understood that for some receiver architectures, there is no one circuit node which is the decision point for the receiver.  In such a case, the output waveform is expected to be the equivalent waveform that would exist at such a node, were it to exist.</w:t>
      </w:r>
    </w:p>
    <w:p w14:paraId="5795A39A" w14:textId="77777777" w:rsidR="00EF01E0" w:rsidRPr="00985BA2" w:rsidRDefault="00EF01E0" w:rsidP="00EF5AA1">
      <w:pPr>
        <w:pStyle w:val="BodyText"/>
      </w:pPr>
    </w:p>
    <w:p w14:paraId="22B21DD1" w14:textId="77777777" w:rsidR="0059517F" w:rsidRPr="00985BA2" w:rsidRDefault="0059517F" w:rsidP="00EF5AA1">
      <w:pPr>
        <w:pStyle w:val="BodyText"/>
      </w:pPr>
      <w:r w:rsidRPr="00985BA2">
        <w:rPr>
          <w:b/>
        </w:rPr>
        <w:t>wave_size</w:t>
      </w:r>
    </w:p>
    <w:p w14:paraId="262EB0B8" w14:textId="77777777" w:rsidR="0007545A" w:rsidRPr="00985BA2" w:rsidRDefault="00BE68C5" w:rsidP="006F2A7E">
      <w:pPr>
        <w:autoSpaceDE w:val="0"/>
        <w:autoSpaceDN w:val="0"/>
        <w:adjustRightInd w:val="0"/>
        <w:spacing w:after="80"/>
      </w:pPr>
      <w:r w:rsidRPr="00985BA2">
        <w:t xml:space="preserve">This is the number of samples in the waveform vector that is in the AMI_GetWave function argument </w:t>
      </w:r>
      <w:r w:rsidR="00DF0207" w:rsidRPr="00985BA2">
        <w:t>“</w:t>
      </w:r>
      <w:r w:rsidRPr="00985BA2">
        <w:t>wave</w:t>
      </w:r>
      <w:r w:rsidR="00DF0207" w:rsidRPr="00985BA2">
        <w:t>”</w:t>
      </w:r>
      <w:r w:rsidRPr="00985BA2">
        <w:t xml:space="preserve">.  The length of this waveform is determined by the EDA tool.  The value of </w:t>
      </w:r>
      <w:r w:rsidR="00DF0207" w:rsidRPr="00985BA2">
        <w:t>“</w:t>
      </w:r>
      <w:r w:rsidRPr="00985BA2">
        <w:t>wave_size</w:t>
      </w:r>
      <w:r w:rsidR="00DF0207" w:rsidRPr="00985BA2">
        <w:t>”</w:t>
      </w:r>
      <w:r w:rsidRPr="00985BA2">
        <w:t xml:space="preserve"> may be different between</w:t>
      </w:r>
      <w:r w:rsidR="00B627D2" w:rsidRPr="00985BA2">
        <w:t xml:space="preserve"> AMI_GetWave </w:t>
      </w:r>
      <w:r w:rsidRPr="00985BA2">
        <w:t xml:space="preserve">calls within the same simulation.  The </w:t>
      </w:r>
      <w:r w:rsidR="00DF0207" w:rsidRPr="00985BA2">
        <w:t>“</w:t>
      </w:r>
      <w:r w:rsidRPr="00985BA2">
        <w:t>wave</w:t>
      </w:r>
      <w:r w:rsidR="00DF0207" w:rsidRPr="00985BA2">
        <w:t>”</w:t>
      </w:r>
      <w:r w:rsidRPr="00985BA2">
        <w:t xml:space="preserve"> returned by the algorithmic model must have the same number of samples as the original </w:t>
      </w:r>
      <w:r w:rsidR="00DF0207" w:rsidRPr="00985BA2">
        <w:t>“</w:t>
      </w:r>
      <w:r w:rsidRPr="00985BA2">
        <w:t>wave</w:t>
      </w:r>
      <w:r w:rsidR="00DF0207" w:rsidRPr="00985BA2">
        <w:t>”</w:t>
      </w:r>
      <w:r w:rsidRPr="00985BA2">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683E5BDB" w14:textId="77777777" w:rsidR="00EF01E0" w:rsidRPr="00985BA2" w:rsidRDefault="00EF01E0" w:rsidP="00EF5AA1">
      <w:pPr>
        <w:pStyle w:val="BodyText"/>
      </w:pPr>
    </w:p>
    <w:p w14:paraId="3B56D8AB" w14:textId="77777777" w:rsidR="0059517F" w:rsidRPr="00985BA2" w:rsidRDefault="0059517F" w:rsidP="00EF5AA1">
      <w:pPr>
        <w:pStyle w:val="BodyText"/>
      </w:pPr>
      <w:r w:rsidRPr="00985BA2">
        <w:rPr>
          <w:b/>
        </w:rPr>
        <w:t>clock_times</w:t>
      </w:r>
    </w:p>
    <w:p w14:paraId="0DC2F87B" w14:textId="023AF8EB" w:rsidR="00BE68C5" w:rsidRPr="00985BA2" w:rsidRDefault="00386D0A" w:rsidP="006F2A7E">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Vector to return clock times</w:t>
      </w:r>
      <w:r w:rsidR="00DD572C" w:rsidRPr="00985BA2">
        <w:rPr>
          <w:rFonts w:ascii="Times New Roman" w:hAnsi="Times New Roman" w:cs="Times New Roman"/>
          <w:sz w:val="24"/>
          <w:szCs w:val="24"/>
        </w:rPr>
        <w:t>, or, when Rx_Use_Clock_Input is set to “Times” or “Wave”, a vector to input clock times or a clock waveform, respectively</w:t>
      </w:r>
      <w:r w:rsidRPr="00985BA2">
        <w:rPr>
          <w:rFonts w:ascii="Times New Roman" w:hAnsi="Times New Roman" w:cs="Times New Roman"/>
          <w:sz w:val="24"/>
          <w:szCs w:val="24"/>
        </w:rPr>
        <w:t xml:space="preserve">.  </w:t>
      </w:r>
      <w:r w:rsidR="00DD572C" w:rsidRPr="00985BA2">
        <w:rPr>
          <w:rFonts w:ascii="Times New Roman" w:hAnsi="Times New Roman" w:cs="Times New Roman"/>
          <w:sz w:val="24"/>
          <w:szCs w:val="24"/>
        </w:rPr>
        <w:t xml:space="preserve">If a model does not have the Rx_Use_Clock_Input parameter, it is considered to have a “single input” Rx AMI_GetWave </w:t>
      </w:r>
      <w:r w:rsidR="00DD572C" w:rsidRPr="00985BA2">
        <w:rPr>
          <w:rFonts w:ascii="Times New Roman" w:hAnsi="Times New Roman" w:cs="Times New Roman"/>
          <w:sz w:val="24"/>
          <w:szCs w:val="24"/>
        </w:rPr>
        <w:lastRenderedPageBreak/>
        <w:t xml:space="preserve">function.  If a model has the Rx_Use_Clock_Input parameter that is set to “Times” or “Wave”, it is considered to have a “dual input” Rx AMI_GetWave function.  </w:t>
      </w:r>
      <w:r w:rsidRPr="00985BA2">
        <w:rPr>
          <w:rFonts w:ascii="Times New Roman" w:hAnsi="Times New Roman" w:cs="Times New Roman"/>
          <w:sz w:val="24"/>
          <w:szCs w:val="24"/>
        </w:rPr>
        <w:t xml:space="preserve">The clock times </w:t>
      </w:r>
      <w:r w:rsidR="005A6150" w:rsidRPr="00985BA2">
        <w:rPr>
          <w:rFonts w:ascii="Times New Roman" w:hAnsi="Times New Roman" w:cs="Times New Roman"/>
          <w:sz w:val="24"/>
          <w:szCs w:val="24"/>
        </w:rPr>
        <w:t xml:space="preserve">or clock waveform </w:t>
      </w:r>
      <w:r w:rsidRPr="00985BA2">
        <w:rPr>
          <w:rFonts w:ascii="Times New Roman" w:hAnsi="Times New Roman" w:cs="Times New Roman"/>
          <w:sz w:val="24"/>
          <w:szCs w:val="24"/>
        </w:rPr>
        <w:t xml:space="preserve">are referenced to the start of the simulation (the first AMI_GetWave call).  </w:t>
      </w:r>
      <w:r w:rsidR="007944D7" w:rsidRPr="00985BA2">
        <w:rPr>
          <w:rFonts w:ascii="Times New Roman" w:hAnsi="Times New Roman" w:cs="Times New Roman"/>
          <w:sz w:val="24"/>
          <w:szCs w:val="24"/>
        </w:rPr>
        <w:t xml:space="preserve">Memory for </w:t>
      </w:r>
      <w:r w:rsidRPr="00985BA2">
        <w:rPr>
          <w:rFonts w:ascii="Times New Roman" w:hAnsi="Times New Roman" w:cs="Times New Roman"/>
          <w:sz w:val="24"/>
          <w:szCs w:val="24"/>
        </w:rPr>
        <w:t xml:space="preserve">clock_times is allocated by the </w:t>
      </w:r>
      <w:r w:rsidR="00BD167C" w:rsidRPr="00985BA2">
        <w:rPr>
          <w:rFonts w:ascii="Times New Roman" w:hAnsi="Times New Roman" w:cs="Times New Roman"/>
          <w:sz w:val="24"/>
          <w:szCs w:val="24"/>
        </w:rPr>
        <w:t>EDA tool</w:t>
      </w:r>
      <w:r w:rsidRPr="00985BA2">
        <w:rPr>
          <w:rFonts w:ascii="Times New Roman" w:hAnsi="Times New Roman" w:cs="Times New Roman"/>
          <w:sz w:val="24"/>
          <w:szCs w:val="24"/>
        </w:rPr>
        <w:t xml:space="preserve"> </w:t>
      </w:r>
      <w:r w:rsidR="007944D7" w:rsidRPr="00985BA2">
        <w:rPr>
          <w:rFonts w:ascii="Times New Roman" w:hAnsi="Times New Roman" w:cs="Times New Roman"/>
          <w:sz w:val="24"/>
          <w:szCs w:val="24"/>
        </w:rPr>
        <w:t>and must be large enough to hold the clock times or clock waveform</w:t>
      </w:r>
      <w:r w:rsidRPr="00985BA2">
        <w:rPr>
          <w:rFonts w:ascii="Times New Roman" w:hAnsi="Times New Roman" w:cs="Times New Roman"/>
          <w:sz w:val="24"/>
          <w:szCs w:val="24"/>
        </w:rPr>
        <w:t xml:space="preserve"> expected during the AMI_GetWave call</w:t>
      </w:r>
      <w:r w:rsidR="00DD572C" w:rsidRPr="00985BA2">
        <w:rPr>
          <w:rFonts w:ascii="Times New Roman" w:hAnsi="Times New Roman" w:cs="Times New Roman"/>
          <w:sz w:val="24"/>
          <w:szCs w:val="24"/>
        </w:rPr>
        <w:t>s</w:t>
      </w:r>
      <w:r w:rsidRPr="00985BA2">
        <w:rPr>
          <w:rFonts w:ascii="Times New Roman" w:hAnsi="Times New Roman" w:cs="Times New Roman"/>
          <w:sz w:val="24"/>
          <w:szCs w:val="24"/>
        </w:rPr>
        <w:t xml:space="preserve">.  </w:t>
      </w:r>
      <w:r w:rsidR="007B6ECB" w:rsidRPr="00985BA2">
        <w:rPr>
          <w:rFonts w:ascii="Times New Roman" w:hAnsi="Times New Roman" w:cs="Times New Roman"/>
          <w:sz w:val="24"/>
          <w:szCs w:val="24"/>
        </w:rPr>
        <w:t>When the clock times are the output of single or dual input Rx AMI_GetWave functions, the sampling times</w:t>
      </w:r>
      <w:r w:rsidRPr="00985BA2">
        <w:rPr>
          <w:rFonts w:ascii="Times New Roman" w:hAnsi="Times New Roman" w:cs="Times New Roman"/>
          <w:sz w:val="24"/>
          <w:szCs w:val="24"/>
        </w:rPr>
        <w:t xml:space="preserve"> </w:t>
      </w:r>
      <w:r w:rsidR="00FE7285" w:rsidRPr="00985BA2">
        <w:rPr>
          <w:rFonts w:ascii="Times New Roman" w:hAnsi="Times New Roman" w:cs="Times New Roman"/>
          <w:sz w:val="24"/>
          <w:szCs w:val="24"/>
        </w:rPr>
        <w:t>equal</w:t>
      </w:r>
      <w:r w:rsidR="007D7D7C" w:rsidRPr="00985BA2">
        <w:rPr>
          <w:rFonts w:ascii="Times New Roman" w:hAnsi="Times New Roman" w:cs="Times New Roman"/>
          <w:sz w:val="24"/>
          <w:szCs w:val="24"/>
        </w:rPr>
        <w:t xml:space="preserve"> </w:t>
      </w:r>
      <w:r w:rsidR="002D71CF" w:rsidRPr="00985BA2">
        <w:rPr>
          <w:rFonts w:ascii="Times New Roman" w:hAnsi="Times New Roman" w:cs="Times New Roman"/>
          <w:sz w:val="24"/>
          <w:szCs w:val="24"/>
        </w:rPr>
        <w:t xml:space="preserve">clock_times + ½ UI + offset, where offset is defined by Reserved Parameters PAM_Offsets or PAM4_UpperEyeOffset, PAM4_CenterEyeOffset and PAM4_LowerEyeOffset.  In the absence of these parameters, offset is assumed to be 0.  </w:t>
      </w:r>
      <w:r w:rsidR="007E3E97" w:rsidRPr="00985BA2">
        <w:rPr>
          <w:rFonts w:ascii="Times New Roman" w:hAnsi="Times New Roman" w:cs="Times New Roman"/>
          <w:sz w:val="24"/>
          <w:szCs w:val="24"/>
        </w:rPr>
        <w:t>All the clock time values must be non-negative except the value</w:t>
      </w:r>
      <w:r w:rsidR="002D71CF" w:rsidRPr="00985BA2">
        <w:rPr>
          <w:rFonts w:ascii="Times New Roman" w:hAnsi="Times New Roman" w:cs="Times New Roman"/>
          <w:sz w:val="24"/>
          <w:szCs w:val="24"/>
        </w:rPr>
        <w:t xml:space="preserve"> after the last valid clock ti</w:t>
      </w:r>
      <w:r w:rsidR="00FB4CAA" w:rsidRPr="00985BA2">
        <w:rPr>
          <w:rFonts w:ascii="Times New Roman" w:hAnsi="Times New Roman" w:cs="Times New Roman"/>
          <w:sz w:val="24"/>
          <w:szCs w:val="24"/>
        </w:rPr>
        <w:t>me</w:t>
      </w:r>
      <w:r w:rsidR="007E3E97" w:rsidRPr="00985BA2">
        <w:rPr>
          <w:rFonts w:ascii="Times New Roman" w:hAnsi="Times New Roman" w:cs="Times New Roman"/>
          <w:sz w:val="24"/>
          <w:szCs w:val="24"/>
        </w:rPr>
        <w:t>, which shall be -1</w:t>
      </w:r>
      <w:r w:rsidR="004D5DD1" w:rsidRPr="00985BA2">
        <w:rPr>
          <w:rFonts w:ascii="Times New Roman" w:hAnsi="Times New Roman" w:cs="Times New Roman"/>
          <w:sz w:val="24"/>
          <w:szCs w:val="24"/>
        </w:rPr>
        <w:t xml:space="preserve"> to indicate the end of</w:t>
      </w:r>
      <w:r w:rsidR="002D71CF" w:rsidRPr="00985BA2">
        <w:rPr>
          <w:rFonts w:ascii="Times New Roman" w:hAnsi="Times New Roman" w:cs="Times New Roman"/>
          <w:sz w:val="24"/>
          <w:szCs w:val="24"/>
        </w:rPr>
        <w:t xml:space="preserve"> the clock_times vector during each AMI_GetWave call.  </w:t>
      </w:r>
      <w:r w:rsidR="007B2B51" w:rsidRPr="00985BA2">
        <w:rPr>
          <w:rFonts w:ascii="Times New Roman" w:hAnsi="Times New Roman" w:cs="Times New Roman"/>
          <w:sz w:val="24"/>
          <w:szCs w:val="24"/>
        </w:rPr>
        <w:t>If an Rx AMI_GetWave only returns -1 during all AMI_GetWave calls then the model does not generate clock</w:t>
      </w:r>
      <w:r w:rsidR="00F82D70" w:rsidRPr="00985BA2">
        <w:rPr>
          <w:rFonts w:ascii="Times New Roman" w:hAnsi="Times New Roman" w:cs="Times New Roman"/>
          <w:sz w:val="24"/>
          <w:szCs w:val="24"/>
        </w:rPr>
        <w:t xml:space="preserve"> times.</w:t>
      </w:r>
    </w:p>
    <w:p w14:paraId="195051DF" w14:textId="52FD2A12" w:rsidR="00F82D70" w:rsidRPr="00985BA2" w:rsidRDefault="00F82D70" w:rsidP="006F2A7E">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 xml:space="preserve">Except for Redriver receiver models, it is highly recommended that all receiver models return valid clock times.  A receiver model that specifies the Rx_Use_Clock_Input parameter must return valid clock times.  The unit of </w:t>
      </w:r>
      <w:r w:rsidR="004D5DD1" w:rsidRPr="00985BA2">
        <w:rPr>
          <w:rFonts w:ascii="Times New Roman" w:hAnsi="Times New Roman" w:cs="Times New Roman"/>
          <w:sz w:val="24"/>
          <w:szCs w:val="24"/>
        </w:rPr>
        <w:t xml:space="preserve">the </w:t>
      </w:r>
      <w:r w:rsidRPr="00985BA2">
        <w:rPr>
          <w:rFonts w:ascii="Times New Roman" w:hAnsi="Times New Roman" w:cs="Times New Roman"/>
          <w:sz w:val="24"/>
          <w:szCs w:val="24"/>
        </w:rPr>
        <w:t>clock</w:t>
      </w:r>
      <w:r w:rsidR="004D5DD1" w:rsidRPr="00985BA2">
        <w:rPr>
          <w:rFonts w:ascii="Times New Roman" w:hAnsi="Times New Roman" w:cs="Times New Roman"/>
          <w:sz w:val="24"/>
          <w:szCs w:val="24"/>
        </w:rPr>
        <w:t xml:space="preserve"> </w:t>
      </w:r>
      <w:r w:rsidRPr="00985BA2">
        <w:rPr>
          <w:rFonts w:ascii="Times New Roman" w:hAnsi="Times New Roman" w:cs="Times New Roman"/>
          <w:sz w:val="24"/>
          <w:szCs w:val="24"/>
        </w:rPr>
        <w:t>time</w:t>
      </w:r>
      <w:r w:rsidR="004D5DD1" w:rsidRPr="00985BA2">
        <w:rPr>
          <w:rFonts w:ascii="Times New Roman" w:hAnsi="Times New Roman" w:cs="Times New Roman"/>
          <w:sz w:val="24"/>
          <w:szCs w:val="24"/>
        </w:rPr>
        <w:t xml:space="preserve"> value</w:t>
      </w:r>
      <w:r w:rsidRPr="00985BA2">
        <w:rPr>
          <w:rFonts w:ascii="Times New Roman" w:hAnsi="Times New Roman" w:cs="Times New Roman"/>
          <w:sz w:val="24"/>
          <w:szCs w:val="24"/>
        </w:rPr>
        <w:t xml:space="preserve">s </w:t>
      </w:r>
      <w:r w:rsidR="004D5DD1" w:rsidRPr="00985BA2">
        <w:rPr>
          <w:rFonts w:ascii="Times New Roman" w:hAnsi="Times New Roman" w:cs="Times New Roman"/>
          <w:sz w:val="24"/>
          <w:szCs w:val="24"/>
        </w:rPr>
        <w:t>is</w:t>
      </w:r>
      <w:r w:rsidRPr="00985BA2">
        <w:rPr>
          <w:rFonts w:ascii="Times New Roman" w:hAnsi="Times New Roman" w:cs="Times New Roman"/>
          <w:sz w:val="24"/>
          <w:szCs w:val="24"/>
        </w:rPr>
        <w:t xml:space="preserve"> seconds</w:t>
      </w:r>
      <w:r w:rsidR="004D5DD1" w:rsidRPr="00985BA2">
        <w:rPr>
          <w:rFonts w:ascii="Times New Roman" w:hAnsi="Times New Roman" w:cs="Times New Roman"/>
          <w:sz w:val="24"/>
          <w:szCs w:val="24"/>
        </w:rPr>
        <w:t xml:space="preserve"> and the unit of the waveform samples is volts</w:t>
      </w:r>
      <w:r w:rsidRPr="00985BA2">
        <w:rPr>
          <w:rFonts w:ascii="Times New Roman" w:hAnsi="Times New Roman" w:cs="Times New Roman"/>
          <w:sz w:val="24"/>
          <w:szCs w:val="24"/>
        </w:rPr>
        <w:t>.</w:t>
      </w:r>
    </w:p>
    <w:p w14:paraId="705053A3" w14:textId="77777777" w:rsidR="00F82D70" w:rsidRPr="00985BA2" w:rsidRDefault="00F82D70" w:rsidP="006F2A7E">
      <w:pPr>
        <w:pStyle w:val="PlainText"/>
        <w:spacing w:after="80"/>
        <w:rPr>
          <w:rFonts w:ascii="Times New Roman" w:hAnsi="Times New Roman" w:cs="Times New Roman"/>
          <w:sz w:val="24"/>
          <w:szCs w:val="24"/>
        </w:rPr>
      </w:pPr>
    </w:p>
    <w:p w14:paraId="0BC350CB" w14:textId="271A9F19" w:rsidR="00BE68C5" w:rsidRPr="00985BA2" w:rsidRDefault="00386D0A" w:rsidP="006F2A7E">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 xml:space="preserve">The </w:t>
      </w:r>
      <w:r w:rsidR="00EC0327" w:rsidRPr="00985BA2">
        <w:rPr>
          <w:rFonts w:ascii="Times New Roman" w:hAnsi="Times New Roman" w:cs="Times New Roman"/>
          <w:sz w:val="24"/>
          <w:szCs w:val="24"/>
        </w:rPr>
        <w:t xml:space="preserve">clock time </w:t>
      </w:r>
      <w:r w:rsidR="00D3445A" w:rsidRPr="00985BA2">
        <w:rPr>
          <w:rFonts w:ascii="Times New Roman" w:hAnsi="Times New Roman" w:cs="Times New Roman"/>
          <w:sz w:val="24"/>
          <w:szCs w:val="24"/>
        </w:rPr>
        <w:t xml:space="preserve">values </w:t>
      </w:r>
      <w:r w:rsidR="00EC0327" w:rsidRPr="00985BA2">
        <w:rPr>
          <w:rFonts w:ascii="Times New Roman" w:hAnsi="Times New Roman" w:cs="Times New Roman"/>
          <w:sz w:val="24"/>
          <w:szCs w:val="24"/>
        </w:rPr>
        <w:t xml:space="preserve">within the </w:t>
      </w:r>
      <w:r w:rsidRPr="00985BA2">
        <w:rPr>
          <w:rFonts w:ascii="Times New Roman" w:hAnsi="Times New Roman" w:cs="Times New Roman"/>
          <w:sz w:val="24"/>
          <w:szCs w:val="24"/>
        </w:rPr>
        <w:t>clock</w:t>
      </w:r>
      <w:r w:rsidR="00EC0327" w:rsidRPr="00985BA2">
        <w:rPr>
          <w:rFonts w:ascii="Times New Roman" w:hAnsi="Times New Roman" w:cs="Times New Roman"/>
          <w:sz w:val="24"/>
          <w:szCs w:val="24"/>
        </w:rPr>
        <w:t>_</w:t>
      </w:r>
      <w:r w:rsidRPr="00985BA2">
        <w:rPr>
          <w:rFonts w:ascii="Times New Roman" w:hAnsi="Times New Roman" w:cs="Times New Roman"/>
          <w:sz w:val="24"/>
          <w:szCs w:val="24"/>
        </w:rPr>
        <w:t xml:space="preserve">times </w:t>
      </w:r>
      <w:r w:rsidR="00EC0327" w:rsidRPr="00985BA2">
        <w:rPr>
          <w:rFonts w:ascii="Times New Roman" w:hAnsi="Times New Roman" w:cs="Times New Roman"/>
          <w:sz w:val="24"/>
          <w:szCs w:val="24"/>
        </w:rPr>
        <w:t xml:space="preserve">vector </w:t>
      </w:r>
      <w:r w:rsidRPr="00985BA2">
        <w:rPr>
          <w:rFonts w:ascii="Times New Roman" w:hAnsi="Times New Roman" w:cs="Times New Roman"/>
          <w:sz w:val="24"/>
          <w:szCs w:val="24"/>
        </w:rPr>
        <w:t>should be strictly</w:t>
      </w:r>
      <w:r w:rsidR="00BE68C5" w:rsidRPr="00985BA2">
        <w:rPr>
          <w:rFonts w:ascii="Times New Roman" w:hAnsi="Times New Roman" w:cs="Times New Roman"/>
          <w:sz w:val="24"/>
          <w:szCs w:val="24"/>
        </w:rPr>
        <w:t xml:space="preserve"> </w:t>
      </w:r>
      <w:r w:rsidRPr="00985BA2">
        <w:rPr>
          <w:rFonts w:ascii="Times New Roman" w:hAnsi="Times New Roman" w:cs="Times New Roman"/>
          <w:sz w:val="24"/>
          <w:szCs w:val="24"/>
        </w:rPr>
        <w:t>monotonic, both within the</w:t>
      </w:r>
      <w:r w:rsidR="00550BC0" w:rsidRPr="00985BA2">
        <w:rPr>
          <w:rFonts w:ascii="Times New Roman" w:hAnsi="Times New Roman" w:cs="Times New Roman"/>
          <w:sz w:val="24"/>
          <w:szCs w:val="24"/>
        </w:rPr>
        <w:t xml:space="preserve"> c</w:t>
      </w:r>
      <w:r w:rsidRPr="00985BA2">
        <w:rPr>
          <w:rFonts w:ascii="Times New Roman" w:hAnsi="Times New Roman" w:cs="Times New Roman"/>
          <w:sz w:val="24"/>
          <w:szCs w:val="24"/>
        </w:rPr>
        <w:t>lock_times vector returned from a single</w:t>
      </w:r>
      <w:r w:rsidR="00BE68C5" w:rsidRPr="00985BA2">
        <w:rPr>
          <w:rFonts w:ascii="Times New Roman" w:hAnsi="Times New Roman" w:cs="Times New Roman"/>
          <w:sz w:val="24"/>
          <w:szCs w:val="24"/>
        </w:rPr>
        <w:t xml:space="preserve"> </w:t>
      </w:r>
      <w:r w:rsidRPr="00985BA2">
        <w:rPr>
          <w:rFonts w:ascii="Times New Roman" w:hAnsi="Times New Roman" w:cs="Times New Roman"/>
          <w:sz w:val="24"/>
          <w:szCs w:val="24"/>
        </w:rPr>
        <w:t xml:space="preserve">call to AMI_GetWave and between successive calls to AMI_GetWave. </w:t>
      </w:r>
      <w:r w:rsidR="00197FE7" w:rsidRPr="00985BA2">
        <w:rPr>
          <w:rFonts w:ascii="Times New Roman" w:hAnsi="Times New Roman" w:cs="Times New Roman"/>
          <w:sz w:val="24"/>
          <w:szCs w:val="24"/>
        </w:rPr>
        <w:t xml:space="preserve"> </w:t>
      </w:r>
      <w:r w:rsidRPr="00985BA2">
        <w:rPr>
          <w:rFonts w:ascii="Times New Roman" w:hAnsi="Times New Roman" w:cs="Times New Roman"/>
          <w:sz w:val="24"/>
          <w:szCs w:val="24"/>
        </w:rPr>
        <w:t>That</w:t>
      </w:r>
      <w:r w:rsidR="00BE68C5" w:rsidRPr="00985BA2">
        <w:rPr>
          <w:rFonts w:ascii="Times New Roman" w:hAnsi="Times New Roman" w:cs="Times New Roman"/>
          <w:sz w:val="24"/>
          <w:szCs w:val="24"/>
        </w:rPr>
        <w:t xml:space="preserve"> </w:t>
      </w:r>
      <w:r w:rsidRPr="00985BA2">
        <w:rPr>
          <w:rFonts w:ascii="Times New Roman" w:hAnsi="Times New Roman" w:cs="Times New Roman"/>
          <w:sz w:val="24"/>
          <w:szCs w:val="24"/>
        </w:rPr>
        <w:t>is, within a given clock_times vector each successive valid value is</w:t>
      </w:r>
      <w:r w:rsidR="00550BC0" w:rsidRPr="00985BA2">
        <w:rPr>
          <w:rFonts w:ascii="Times New Roman" w:hAnsi="Times New Roman" w:cs="Times New Roman"/>
          <w:sz w:val="24"/>
          <w:szCs w:val="24"/>
        </w:rPr>
        <w:t xml:space="preserve"> </w:t>
      </w:r>
      <w:r w:rsidRPr="00985BA2">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w:t>
      </w:r>
      <w:r w:rsidR="00197FE7" w:rsidRPr="00985BA2">
        <w:rPr>
          <w:rFonts w:ascii="Times New Roman" w:hAnsi="Times New Roman" w:cs="Times New Roman"/>
          <w:sz w:val="24"/>
          <w:szCs w:val="24"/>
        </w:rPr>
        <w:t xml:space="preserve"> </w:t>
      </w:r>
      <w:r w:rsidRPr="00985BA2">
        <w:rPr>
          <w:rFonts w:ascii="Times New Roman" w:hAnsi="Times New Roman" w:cs="Times New Roman"/>
          <w:sz w:val="24"/>
          <w:szCs w:val="24"/>
        </w:rPr>
        <w:t>Any non-strict</w:t>
      </w:r>
      <w:r w:rsidR="00E413DD" w:rsidRPr="00985BA2">
        <w:rPr>
          <w:rFonts w:ascii="Times New Roman" w:hAnsi="Times New Roman" w:cs="Times New Roman"/>
          <w:sz w:val="24"/>
          <w:szCs w:val="24"/>
        </w:rPr>
        <w:t>ly</w:t>
      </w:r>
      <w:r w:rsidRPr="00985BA2">
        <w:rPr>
          <w:rFonts w:ascii="Times New Roman" w:hAnsi="Times New Roman" w:cs="Times New Roman"/>
          <w:sz w:val="24"/>
          <w:szCs w:val="24"/>
        </w:rPr>
        <w:t xml:space="preserve">-monotonic behavior of clock times (including two identical values) should be considered by </w:t>
      </w:r>
      <w:r w:rsidR="00374C0C" w:rsidRPr="00985BA2">
        <w:rPr>
          <w:rFonts w:ascii="Times New Roman" w:hAnsi="Times New Roman" w:cs="Times New Roman"/>
          <w:sz w:val="24"/>
          <w:szCs w:val="24"/>
        </w:rPr>
        <w:t xml:space="preserve">the </w:t>
      </w:r>
      <w:r w:rsidR="00BD167C" w:rsidRPr="00985BA2">
        <w:rPr>
          <w:rFonts w:ascii="Times New Roman" w:hAnsi="Times New Roman" w:cs="Times New Roman"/>
          <w:sz w:val="24"/>
          <w:szCs w:val="24"/>
        </w:rPr>
        <w:t>EDA tool</w:t>
      </w:r>
      <w:r w:rsidRPr="00985BA2">
        <w:rPr>
          <w:rFonts w:ascii="Times New Roman" w:hAnsi="Times New Roman" w:cs="Times New Roman"/>
          <w:sz w:val="24"/>
          <w:szCs w:val="24"/>
        </w:rPr>
        <w:t xml:space="preserve"> as </w:t>
      </w:r>
      <w:r w:rsidR="001B0663" w:rsidRPr="00985BA2">
        <w:rPr>
          <w:rFonts w:ascii="Times New Roman" w:hAnsi="Times New Roman" w:cs="Times New Roman"/>
          <w:sz w:val="24"/>
          <w:szCs w:val="24"/>
        </w:rPr>
        <w:t>an algorithmic model</w:t>
      </w:r>
      <w:r w:rsidRPr="00985BA2">
        <w:rPr>
          <w:rFonts w:ascii="Times New Roman" w:hAnsi="Times New Roman" w:cs="Times New Roman"/>
          <w:sz w:val="24"/>
          <w:szCs w:val="24"/>
        </w:rPr>
        <w:t xml:space="preserve"> failure.</w:t>
      </w:r>
    </w:p>
    <w:p w14:paraId="5EFF2182" w14:textId="48F92084" w:rsidR="00BE68C5" w:rsidRPr="00985BA2" w:rsidRDefault="00386D0A">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 xml:space="preserve">Each valid value in the clock_times vector </w:t>
      </w:r>
      <w:r w:rsidR="00FF286A" w:rsidRPr="00985BA2">
        <w:rPr>
          <w:rFonts w:ascii="Times New Roman" w:hAnsi="Times New Roman" w:cs="Times New Roman"/>
          <w:sz w:val="24"/>
          <w:szCs w:val="24"/>
        </w:rPr>
        <w:t xml:space="preserve">returned by single input Rx AMI_GetWave function calls or dual input Data Rx AMI_GetWave function calls </w:t>
      </w:r>
      <w:r w:rsidRPr="00985BA2">
        <w:rPr>
          <w:rFonts w:ascii="Times New Roman" w:hAnsi="Times New Roman" w:cs="Times New Roman"/>
          <w:sz w:val="24"/>
          <w:szCs w:val="24"/>
        </w:rPr>
        <w:t xml:space="preserve">shall be used to sample the output waveform </w:t>
      </w:r>
      <w:r w:rsidR="00175E2F" w:rsidRPr="00985BA2">
        <w:rPr>
          <w:rFonts w:ascii="Times New Roman" w:hAnsi="Times New Roman" w:cs="Times New Roman"/>
          <w:sz w:val="24"/>
          <w:szCs w:val="24"/>
        </w:rPr>
        <w:t xml:space="preserve">of the AMI_GetWave function </w:t>
      </w:r>
      <w:r w:rsidRPr="00985BA2">
        <w:rPr>
          <w:rFonts w:ascii="Times New Roman" w:hAnsi="Times New Roman" w:cs="Times New Roman"/>
          <w:sz w:val="24"/>
          <w:szCs w:val="24"/>
        </w:rPr>
        <w:t xml:space="preserve">by adding </w:t>
      </w:r>
      <w:r w:rsidR="00726E94" w:rsidRPr="00985BA2">
        <w:rPr>
          <w:rFonts w:ascii="Times New Roman" w:hAnsi="Times New Roman" w:cs="Times New Roman"/>
          <w:sz w:val="24"/>
          <w:szCs w:val="24"/>
        </w:rPr>
        <w:t xml:space="preserve">½ UI to the clock times, </w:t>
      </w:r>
      <w:r w:rsidRPr="00985BA2">
        <w:rPr>
          <w:rFonts w:ascii="Times New Roman" w:hAnsi="Times New Roman" w:cs="Times New Roman"/>
          <w:sz w:val="24"/>
          <w:szCs w:val="24"/>
        </w:rPr>
        <w:t xml:space="preserve">regardless </w:t>
      </w:r>
      <w:r w:rsidR="00374C0C" w:rsidRPr="00985BA2">
        <w:rPr>
          <w:rFonts w:ascii="Times New Roman" w:hAnsi="Times New Roman" w:cs="Times New Roman"/>
          <w:sz w:val="24"/>
          <w:szCs w:val="24"/>
        </w:rPr>
        <w:t xml:space="preserve">of </w:t>
      </w:r>
      <w:r w:rsidRPr="00985BA2">
        <w:rPr>
          <w:rFonts w:ascii="Times New Roman" w:hAnsi="Times New Roman" w:cs="Times New Roman"/>
          <w:sz w:val="24"/>
          <w:szCs w:val="24"/>
        </w:rPr>
        <w:t xml:space="preserve">whether that waveform sample occurs in the waveform segment being returned by the current call to AMI_GetWave, or in the waveform segment to be returned by the next AMI_GetWave call. </w:t>
      </w:r>
      <w:r w:rsidR="00197FE7" w:rsidRPr="00985BA2">
        <w:rPr>
          <w:rFonts w:ascii="Times New Roman" w:hAnsi="Times New Roman" w:cs="Times New Roman"/>
          <w:sz w:val="24"/>
          <w:szCs w:val="24"/>
        </w:rPr>
        <w:t xml:space="preserve"> </w:t>
      </w:r>
      <w:r w:rsidRPr="00985BA2">
        <w:rPr>
          <w:rFonts w:ascii="Times New Roman" w:hAnsi="Times New Roman" w:cs="Times New Roman"/>
          <w:sz w:val="24"/>
          <w:szCs w:val="24"/>
        </w:rPr>
        <w:t xml:space="preserve">Care should be taken in implementation of clock_times to </w:t>
      </w:r>
      <w:r w:rsidR="00197FE7" w:rsidRPr="00985BA2">
        <w:rPr>
          <w:rFonts w:ascii="Times New Roman" w:hAnsi="Times New Roman" w:cs="Times New Roman"/>
          <w:sz w:val="24"/>
          <w:szCs w:val="24"/>
        </w:rPr>
        <w:t>ensure</w:t>
      </w:r>
      <w:r w:rsidRPr="00985BA2">
        <w:rPr>
          <w:rFonts w:ascii="Times New Roman" w:hAnsi="Times New Roman" w:cs="Times New Roman"/>
          <w:sz w:val="24"/>
          <w:szCs w:val="24"/>
        </w:rPr>
        <w:t xml:space="preserve"> that the calculations used always maintain full double-precision </w:t>
      </w:r>
      <w:r w:rsidR="0005302A" w:rsidRPr="00985BA2">
        <w:rPr>
          <w:rFonts w:ascii="Times New Roman" w:hAnsi="Times New Roman" w:cs="Times New Roman"/>
          <w:sz w:val="24"/>
          <w:szCs w:val="24"/>
        </w:rPr>
        <w:t>floating-</w:t>
      </w:r>
      <w:r w:rsidRPr="00985BA2">
        <w:rPr>
          <w:rFonts w:ascii="Times New Roman" w:hAnsi="Times New Roman" w:cs="Times New Roman"/>
          <w:sz w:val="24"/>
          <w:szCs w:val="24"/>
        </w:rPr>
        <w:t>point accuracy across multi-million</w:t>
      </w:r>
      <w:r w:rsidR="00F57BF2" w:rsidRPr="00985BA2">
        <w:rPr>
          <w:rFonts w:ascii="Times New Roman" w:hAnsi="Times New Roman" w:cs="Times New Roman"/>
          <w:sz w:val="24"/>
          <w:szCs w:val="24"/>
        </w:rPr>
        <w:t>-</w:t>
      </w:r>
      <w:r w:rsidR="0019600E" w:rsidRPr="00985BA2">
        <w:rPr>
          <w:rFonts w:ascii="Times New Roman" w:hAnsi="Times New Roman" w:cs="Times New Roman"/>
          <w:sz w:val="24"/>
          <w:szCs w:val="24"/>
        </w:rPr>
        <w:t>symbol</w:t>
      </w:r>
      <w:r w:rsidR="004E6C4B" w:rsidRPr="00985BA2">
        <w:rPr>
          <w:rFonts w:ascii="Times New Roman" w:hAnsi="Times New Roman" w:cs="Times New Roman"/>
          <w:sz w:val="24"/>
          <w:szCs w:val="24"/>
        </w:rPr>
        <w:t xml:space="preserve"> </w:t>
      </w:r>
      <w:r w:rsidRPr="00985BA2">
        <w:rPr>
          <w:rFonts w:ascii="Times New Roman" w:hAnsi="Times New Roman" w:cs="Times New Roman"/>
          <w:sz w:val="24"/>
          <w:szCs w:val="24"/>
        </w:rPr>
        <w:t>simulations.</w:t>
      </w:r>
    </w:p>
    <w:p w14:paraId="7CB5670B" w14:textId="3D77BC1B" w:rsidR="0007545A" w:rsidRPr="00985BA2" w:rsidRDefault="00386D0A">
      <w:pPr>
        <w:pStyle w:val="PlainText"/>
        <w:spacing w:after="80"/>
        <w:rPr>
          <w:rStyle w:val="KeywordChar"/>
        </w:rPr>
      </w:pPr>
      <w:r w:rsidRPr="00985BA2">
        <w:rPr>
          <w:rFonts w:ascii="Times New Roman" w:hAnsi="Times New Roman" w:cs="Times New Roman"/>
          <w:sz w:val="24"/>
          <w:szCs w:val="24"/>
        </w:rPr>
        <w:t>I</w:t>
      </w:r>
      <w:r w:rsidR="00C10549" w:rsidRPr="00985BA2">
        <w:rPr>
          <w:rFonts w:ascii="Times New Roman" w:hAnsi="Times New Roman" w:cs="Times New Roman"/>
          <w:sz w:val="24"/>
          <w:szCs w:val="24"/>
        </w:rPr>
        <w:t>n SerDes receivers i</w:t>
      </w:r>
      <w:r w:rsidRPr="00985BA2">
        <w:rPr>
          <w:rFonts w:ascii="Times New Roman" w:hAnsi="Times New Roman" w:cs="Times New Roman"/>
          <w:sz w:val="24"/>
          <w:szCs w:val="24"/>
        </w:rPr>
        <w:t xml:space="preserve">t is possible for the CDR to go out of lock, resulting in clock </w:t>
      </w:r>
      <w:r w:rsidR="0018567D" w:rsidRPr="00985BA2">
        <w:rPr>
          <w:rFonts w:ascii="Times New Roman" w:hAnsi="Times New Roman" w:cs="Times New Roman"/>
          <w:sz w:val="24"/>
          <w:szCs w:val="24"/>
        </w:rPr>
        <w:t xml:space="preserve">times </w:t>
      </w:r>
      <w:r w:rsidRPr="00985BA2">
        <w:rPr>
          <w:rFonts w:ascii="Times New Roman" w:hAnsi="Times New Roman" w:cs="Times New Roman"/>
          <w:sz w:val="24"/>
          <w:szCs w:val="24"/>
        </w:rPr>
        <w:t xml:space="preserve">that have no definite relationship to the output wave. </w:t>
      </w:r>
      <w:r w:rsidR="00197FE7" w:rsidRPr="00985BA2">
        <w:rPr>
          <w:rFonts w:ascii="Times New Roman" w:hAnsi="Times New Roman" w:cs="Times New Roman"/>
          <w:sz w:val="24"/>
          <w:szCs w:val="24"/>
        </w:rPr>
        <w:t xml:space="preserve"> </w:t>
      </w:r>
      <w:r w:rsidRPr="00985BA2">
        <w:rPr>
          <w:rFonts w:ascii="Times New Roman" w:hAnsi="Times New Roman" w:cs="Times New Roman"/>
          <w:sz w:val="24"/>
          <w:szCs w:val="24"/>
        </w:rPr>
        <w:t xml:space="preserve">It is possible for the CDR to be suppressed for an undefined number of </w:t>
      </w:r>
      <w:r w:rsidR="0019600E" w:rsidRPr="00985BA2">
        <w:rPr>
          <w:rFonts w:ascii="Times New Roman" w:hAnsi="Times New Roman" w:cs="Times New Roman"/>
          <w:sz w:val="24"/>
          <w:szCs w:val="24"/>
        </w:rPr>
        <w:t xml:space="preserve">symbols </w:t>
      </w:r>
      <w:r w:rsidRPr="00985BA2">
        <w:rPr>
          <w:rFonts w:ascii="Times New Roman" w:hAnsi="Times New Roman" w:cs="Times New Roman"/>
          <w:sz w:val="24"/>
          <w:szCs w:val="24"/>
        </w:rPr>
        <w:t xml:space="preserve">until the </w:t>
      </w:r>
      <w:r w:rsidR="00ED11F1" w:rsidRPr="00985BA2">
        <w:rPr>
          <w:rFonts w:ascii="Times New Roman" w:hAnsi="Times New Roman" w:cs="Times New Roman"/>
          <w:sz w:val="24"/>
          <w:szCs w:val="24"/>
        </w:rPr>
        <w:t>first</w:t>
      </w:r>
      <w:r w:rsidRPr="00985BA2">
        <w:rPr>
          <w:rFonts w:ascii="Times New Roman" w:hAnsi="Times New Roman" w:cs="Times New Roman"/>
          <w:sz w:val="24"/>
          <w:szCs w:val="24"/>
        </w:rPr>
        <w:t xml:space="preserve"> clock </w:t>
      </w:r>
      <w:r w:rsidR="0018567D" w:rsidRPr="00985BA2">
        <w:rPr>
          <w:rFonts w:ascii="Times New Roman" w:hAnsi="Times New Roman" w:cs="Times New Roman"/>
          <w:sz w:val="24"/>
          <w:szCs w:val="24"/>
        </w:rPr>
        <w:t>time</w:t>
      </w:r>
      <w:r w:rsidR="007D66E6" w:rsidRPr="00985BA2">
        <w:rPr>
          <w:rFonts w:ascii="Times New Roman" w:hAnsi="Times New Roman" w:cs="Times New Roman"/>
          <w:sz w:val="24"/>
          <w:szCs w:val="24"/>
        </w:rPr>
        <w:t xml:space="preserve"> value</w:t>
      </w:r>
      <w:r w:rsidR="00073D7B" w:rsidRPr="00985BA2">
        <w:rPr>
          <w:rFonts w:ascii="Times New Roman" w:hAnsi="Times New Roman" w:cs="Times New Roman"/>
          <w:sz w:val="24"/>
          <w:szCs w:val="24"/>
        </w:rPr>
        <w:t xml:space="preserve"> is written</w:t>
      </w:r>
      <w:r w:rsidR="00881FBF" w:rsidRPr="00985BA2">
        <w:rPr>
          <w:rFonts w:ascii="Times New Roman" w:hAnsi="Times New Roman" w:cs="Times New Roman"/>
          <w:sz w:val="24"/>
          <w:szCs w:val="24"/>
        </w:rPr>
        <w:t xml:space="preserve"> to the clock_times vector</w:t>
      </w:r>
      <w:r w:rsidRPr="00985BA2">
        <w:rPr>
          <w:rFonts w:ascii="Times New Roman" w:hAnsi="Times New Roman" w:cs="Times New Roman"/>
          <w:sz w:val="24"/>
          <w:szCs w:val="24"/>
        </w:rPr>
        <w:t xml:space="preserve">.  </w:t>
      </w:r>
    </w:p>
    <w:p w14:paraId="563F03A3" w14:textId="77777777" w:rsidR="00E501C7" w:rsidRPr="00985BA2" w:rsidRDefault="00E501C7" w:rsidP="00EF5AA1">
      <w:pPr>
        <w:pStyle w:val="BodyText"/>
      </w:pPr>
    </w:p>
    <w:p w14:paraId="4A7B5AC2" w14:textId="77777777" w:rsidR="009A2715" w:rsidRPr="00985BA2" w:rsidRDefault="009A2715" w:rsidP="00A14207">
      <w:pPr>
        <w:pStyle w:val="BodyText"/>
        <w:keepNext/>
      </w:pPr>
      <w:r w:rsidRPr="00985BA2">
        <w:rPr>
          <w:b/>
        </w:rPr>
        <w:t>AMI_parameters_out</w:t>
      </w:r>
    </w:p>
    <w:p w14:paraId="79559672" w14:textId="32D36DDF" w:rsidR="009A2715" w:rsidRPr="00985BA2" w:rsidRDefault="00386D0A">
      <w:pPr>
        <w:autoSpaceDE w:val="0"/>
        <w:autoSpaceDN w:val="0"/>
        <w:adjustRightInd w:val="0"/>
        <w:spacing w:after="80"/>
        <w:rPr>
          <w:lang w:eastAsia="en-US"/>
        </w:rPr>
      </w:pPr>
      <w:r w:rsidRPr="00985BA2">
        <w:rPr>
          <w:lang w:eastAsia="en-US"/>
        </w:rPr>
        <w:t>The AMI_parameters_out argument is a pointer to a string pointer.  Memory</w:t>
      </w:r>
      <w:r w:rsidR="00C90C90" w:rsidRPr="00985BA2">
        <w:rPr>
          <w:lang w:eastAsia="en-US"/>
        </w:rPr>
        <w:t xml:space="preserve"> </w:t>
      </w:r>
      <w:r w:rsidRPr="00985BA2">
        <w:rPr>
          <w:lang w:eastAsia="en-US"/>
        </w:rPr>
        <w:t>for the string is allocated and de-allocated by the algorithmic model.</w:t>
      </w:r>
      <w:r w:rsidR="00C90C90" w:rsidRPr="00985BA2">
        <w:rPr>
          <w:lang w:eastAsia="en-US"/>
        </w:rPr>
        <w:t xml:space="preserve"> </w:t>
      </w:r>
      <w:r w:rsidR="00197FE7" w:rsidRPr="00985BA2">
        <w:rPr>
          <w:lang w:eastAsia="en-US"/>
        </w:rPr>
        <w:t xml:space="preserve"> </w:t>
      </w:r>
      <w:r w:rsidRPr="00985BA2">
        <w:rPr>
          <w:lang w:eastAsia="en-US"/>
        </w:rPr>
        <w:t>The model returns a pointer to the string as the contents of this argument.</w:t>
      </w:r>
      <w:r w:rsidR="00C90C90" w:rsidRPr="00985BA2">
        <w:rPr>
          <w:lang w:eastAsia="en-US"/>
        </w:rPr>
        <w:t xml:space="preserve"> </w:t>
      </w:r>
      <w:r w:rsidR="00197FE7" w:rsidRPr="00985BA2">
        <w:rPr>
          <w:lang w:eastAsia="en-US"/>
        </w:rPr>
        <w:t xml:space="preserve"> </w:t>
      </w:r>
      <w:r w:rsidRPr="00985BA2">
        <w:rPr>
          <w:lang w:eastAsia="en-US"/>
        </w:rPr>
        <w:t xml:space="preserve">The string must be formatted </w:t>
      </w:r>
      <w:r w:rsidR="00ED2F63" w:rsidRPr="00985BA2">
        <w:rPr>
          <w:lang w:eastAsia="en-US"/>
        </w:rPr>
        <w:t xml:space="preserve">using </w:t>
      </w:r>
      <w:r w:rsidRPr="00985BA2">
        <w:rPr>
          <w:lang w:eastAsia="en-US"/>
        </w:rPr>
        <w:t>a tree</w:t>
      </w:r>
      <w:r w:rsidR="00ED2F63" w:rsidRPr="00985BA2">
        <w:rPr>
          <w:lang w:eastAsia="en-US"/>
        </w:rPr>
        <w:t xml:space="preserve"> structure</w:t>
      </w:r>
      <w:r w:rsidRPr="00985BA2">
        <w:rPr>
          <w:lang w:eastAsia="en-US"/>
        </w:rPr>
        <w:t xml:space="preserve">, as described in </w:t>
      </w:r>
      <w:r w:rsidR="00CA63B6" w:rsidRPr="00985BA2">
        <w:rPr>
          <w:lang w:eastAsia="en-US"/>
        </w:rPr>
        <w:t>AMI_parameters_in</w:t>
      </w:r>
      <w:r w:rsidR="00ED2F63" w:rsidRPr="00985BA2">
        <w:rPr>
          <w:lang w:eastAsia="en-US"/>
        </w:rPr>
        <w:t xml:space="preserve"> above</w:t>
      </w:r>
      <w:r w:rsidRPr="00985BA2">
        <w:rPr>
          <w:lang w:eastAsia="en-US"/>
        </w:rPr>
        <w:t>.</w:t>
      </w:r>
      <w:r w:rsidR="00C90C90" w:rsidRPr="00985BA2">
        <w:rPr>
          <w:lang w:eastAsia="en-US"/>
        </w:rPr>
        <w:t xml:space="preserve"> </w:t>
      </w:r>
      <w:r w:rsidR="00197FE7" w:rsidRPr="00985BA2">
        <w:rPr>
          <w:lang w:eastAsia="en-US"/>
        </w:rPr>
        <w:t xml:space="preserve"> </w:t>
      </w:r>
      <w:r w:rsidRPr="00985BA2">
        <w:rPr>
          <w:lang w:eastAsia="en-US"/>
        </w:rPr>
        <w:t>The AMI_GetWave function may use this string to return parameters to the</w:t>
      </w:r>
      <w:r w:rsidR="00C90C90" w:rsidRPr="00985BA2">
        <w:rPr>
          <w:lang w:eastAsia="en-US"/>
        </w:rPr>
        <w:t xml:space="preserve"> </w:t>
      </w:r>
      <w:r w:rsidR="00BD167C" w:rsidRPr="00985BA2">
        <w:rPr>
          <w:lang w:eastAsia="en-US"/>
        </w:rPr>
        <w:t>EDA tool</w:t>
      </w:r>
      <w:r w:rsidRPr="00985BA2">
        <w:rPr>
          <w:lang w:eastAsia="en-US"/>
        </w:rPr>
        <w:t>.</w:t>
      </w:r>
    </w:p>
    <w:p w14:paraId="637988AD" w14:textId="77777777" w:rsidR="009A2715" w:rsidRPr="00985BA2" w:rsidRDefault="00386D0A">
      <w:pPr>
        <w:autoSpaceDE w:val="0"/>
        <w:autoSpaceDN w:val="0"/>
        <w:adjustRightInd w:val="0"/>
        <w:spacing w:after="80"/>
        <w:rPr>
          <w:lang w:eastAsia="en-US"/>
        </w:rPr>
      </w:pPr>
      <w:r w:rsidRPr="00985BA2">
        <w:rPr>
          <w:lang w:eastAsia="en-US"/>
        </w:rPr>
        <w:t>While the AMI_parameters_out argument must always be present in the</w:t>
      </w:r>
      <w:r w:rsidR="00C90C90" w:rsidRPr="00985BA2">
        <w:rPr>
          <w:lang w:eastAsia="en-US"/>
        </w:rPr>
        <w:t xml:space="preserve"> </w:t>
      </w:r>
      <w:r w:rsidRPr="00985BA2">
        <w:rPr>
          <w:lang w:eastAsia="en-US"/>
        </w:rPr>
        <w:t xml:space="preserve">AMI_GetWave function call and the </w:t>
      </w:r>
      <w:r w:rsidR="00BD167C" w:rsidRPr="00985BA2">
        <w:rPr>
          <w:lang w:eastAsia="en-US"/>
        </w:rPr>
        <w:t>EDA tool</w:t>
      </w:r>
      <w:r w:rsidRPr="00985BA2">
        <w:rPr>
          <w:lang w:eastAsia="en-US"/>
        </w:rPr>
        <w:t xml:space="preserve"> must always provide a valid</w:t>
      </w:r>
      <w:r w:rsidR="00C90C90" w:rsidRPr="00985BA2">
        <w:rPr>
          <w:lang w:eastAsia="en-US"/>
        </w:rPr>
        <w:t xml:space="preserve"> </w:t>
      </w:r>
      <w:r w:rsidRPr="00985BA2">
        <w:rPr>
          <w:lang w:eastAsia="en-US"/>
        </w:rPr>
        <w:t xml:space="preserve">(non-zero) address value in it, </w:t>
      </w:r>
      <w:r w:rsidR="00571AC9" w:rsidRPr="00985BA2">
        <w:rPr>
          <w:lang w:eastAsia="en-US"/>
        </w:rPr>
        <w:t xml:space="preserve">executable model </w:t>
      </w:r>
      <w:r w:rsidR="00571AC9" w:rsidRPr="00985BA2">
        <w:rPr>
          <w:lang w:eastAsia="en-US"/>
        </w:rPr>
        <w:lastRenderedPageBreak/>
        <w:t>file</w:t>
      </w:r>
      <w:r w:rsidRPr="00985BA2">
        <w:rPr>
          <w:lang w:eastAsia="en-US"/>
        </w:rPr>
        <w:t>s are not required to</w:t>
      </w:r>
      <w:r w:rsidR="00C90C90" w:rsidRPr="00985BA2">
        <w:rPr>
          <w:lang w:eastAsia="en-US"/>
        </w:rPr>
        <w:t xml:space="preserve"> </w:t>
      </w:r>
      <w:r w:rsidRPr="00985BA2">
        <w:rPr>
          <w:lang w:eastAsia="en-US"/>
        </w:rPr>
        <w:t xml:space="preserve">return anything at that address to the </w:t>
      </w:r>
      <w:r w:rsidR="00BD167C" w:rsidRPr="00985BA2">
        <w:rPr>
          <w:lang w:eastAsia="en-US"/>
        </w:rPr>
        <w:t>EDA tool</w:t>
      </w:r>
      <w:r w:rsidRPr="00985BA2">
        <w:rPr>
          <w:lang w:eastAsia="en-US"/>
        </w:rPr>
        <w:t>.  For this reason,</w:t>
      </w:r>
      <w:r w:rsidR="004A5B1A" w:rsidRPr="00985BA2">
        <w:rPr>
          <w:lang w:eastAsia="en-US"/>
        </w:rPr>
        <w:t xml:space="preserve"> </w:t>
      </w:r>
      <w:r w:rsidRPr="00985BA2">
        <w:rPr>
          <w:lang w:eastAsia="en-US"/>
        </w:rPr>
        <w:t xml:space="preserve">the </w:t>
      </w:r>
      <w:r w:rsidR="00BD167C" w:rsidRPr="00985BA2">
        <w:rPr>
          <w:lang w:eastAsia="en-US"/>
        </w:rPr>
        <w:t>EDA tool</w:t>
      </w:r>
      <w:r w:rsidRPr="00985BA2">
        <w:rPr>
          <w:lang w:eastAsia="en-US"/>
        </w:rPr>
        <w:t xml:space="preserve"> must also initialize the memory content at that address</w:t>
      </w:r>
      <w:r w:rsidR="00C90C90" w:rsidRPr="00985BA2">
        <w:rPr>
          <w:lang w:eastAsia="en-US"/>
        </w:rPr>
        <w:t xml:space="preserve"> </w:t>
      </w:r>
      <w:r w:rsidRPr="00985BA2">
        <w:rPr>
          <w:lang w:eastAsia="en-US"/>
        </w:rPr>
        <w:t>to zero (null pointer) prior to calling the AMI_GetWave function, so that</w:t>
      </w:r>
      <w:r w:rsidR="00C90C90" w:rsidRPr="00985BA2">
        <w:rPr>
          <w:lang w:eastAsia="en-US"/>
        </w:rPr>
        <w:t xml:space="preserve"> </w:t>
      </w:r>
      <w:r w:rsidRPr="00985BA2">
        <w:rPr>
          <w:lang w:eastAsia="en-US"/>
        </w:rPr>
        <w:t>after the execution of the function it can determine whether or not the</w:t>
      </w:r>
      <w:r w:rsidR="00C90C90" w:rsidRPr="00985BA2">
        <w:rPr>
          <w:lang w:eastAsia="en-US"/>
        </w:rPr>
        <w:t xml:space="preserve"> </w:t>
      </w:r>
      <w:r w:rsidRPr="00985BA2">
        <w:rPr>
          <w:lang w:eastAsia="en-US"/>
        </w:rPr>
        <w:t>function returned a valid string pointer at that address.  If the</w:t>
      </w:r>
      <w:r w:rsidR="00C90C90" w:rsidRPr="00985BA2">
        <w:rPr>
          <w:lang w:eastAsia="en-US"/>
        </w:rPr>
        <w:t xml:space="preserve"> </w:t>
      </w:r>
      <w:r w:rsidRPr="00985BA2">
        <w:rPr>
          <w:lang w:eastAsia="en-US"/>
        </w:rPr>
        <w:t xml:space="preserve">AMI_GetWave function does not have any parameters to return to the </w:t>
      </w:r>
      <w:r w:rsidR="00BD167C" w:rsidRPr="00985BA2">
        <w:rPr>
          <w:lang w:eastAsia="en-US"/>
        </w:rPr>
        <w:t>EDA tool</w:t>
      </w:r>
      <w:r w:rsidRPr="00985BA2">
        <w:rPr>
          <w:lang w:eastAsia="en-US"/>
        </w:rPr>
        <w:t>, it must return a pointer at the address provided in this</w:t>
      </w:r>
      <w:r w:rsidR="00C90C90" w:rsidRPr="00985BA2">
        <w:rPr>
          <w:lang w:eastAsia="en-US"/>
        </w:rPr>
        <w:t xml:space="preserve"> </w:t>
      </w:r>
      <w:r w:rsidRPr="00985BA2">
        <w:rPr>
          <w:lang w:eastAsia="en-US"/>
        </w:rPr>
        <w:t>argument to a string which contains nothing but the root name.  Note that</w:t>
      </w:r>
      <w:r w:rsidR="00C90C90" w:rsidRPr="00985BA2">
        <w:rPr>
          <w:lang w:eastAsia="en-US"/>
        </w:rPr>
        <w:t xml:space="preserve"> </w:t>
      </w:r>
      <w:r w:rsidRPr="00985BA2">
        <w:rPr>
          <w:lang w:eastAsia="en-US"/>
        </w:rPr>
        <w:t>the root name must always be included in the string.</w:t>
      </w:r>
    </w:p>
    <w:p w14:paraId="487D3907" w14:textId="77777777" w:rsidR="00EF01E0" w:rsidRPr="00985BA2" w:rsidRDefault="00EF01E0" w:rsidP="00EF5AA1">
      <w:pPr>
        <w:pStyle w:val="BodyText"/>
      </w:pPr>
    </w:p>
    <w:p w14:paraId="070195C4" w14:textId="77777777" w:rsidR="0059517F" w:rsidRPr="00985BA2" w:rsidRDefault="0059517F" w:rsidP="00EF5AA1">
      <w:pPr>
        <w:pStyle w:val="BodyText"/>
      </w:pPr>
      <w:r w:rsidRPr="00985BA2">
        <w:rPr>
          <w:b/>
        </w:rPr>
        <w:t>AMI_memory</w:t>
      </w:r>
    </w:p>
    <w:p w14:paraId="62DB39F9" w14:textId="77777777" w:rsidR="0059517F" w:rsidRPr="00985BA2" w:rsidRDefault="0059517F">
      <w:pPr>
        <w:pStyle w:val="argumenttext"/>
      </w:pPr>
      <w:r w:rsidRPr="00985BA2">
        <w:t xml:space="preserve">This is the memory which was allocated during the </w:t>
      </w:r>
      <w:r w:rsidR="00F7631C" w:rsidRPr="00985BA2">
        <w:t xml:space="preserve">AMI_Init </w:t>
      </w:r>
      <w:r w:rsidRPr="00985BA2">
        <w:t>call.</w:t>
      </w:r>
    </w:p>
    <w:p w14:paraId="0F4BE106" w14:textId="77777777" w:rsidR="00EF01E0" w:rsidRPr="00985BA2" w:rsidRDefault="00EF01E0" w:rsidP="00EF5AA1">
      <w:pPr>
        <w:pStyle w:val="BodyText"/>
      </w:pPr>
    </w:p>
    <w:p w14:paraId="6D04554E" w14:textId="77777777" w:rsidR="0059517F" w:rsidRPr="00985BA2" w:rsidRDefault="0059517F" w:rsidP="00EF5AA1">
      <w:pPr>
        <w:pStyle w:val="BodyText"/>
      </w:pPr>
      <w:r w:rsidRPr="00985BA2">
        <w:rPr>
          <w:b/>
        </w:rPr>
        <w:t>Return Value</w:t>
      </w:r>
    </w:p>
    <w:p w14:paraId="5A497F08" w14:textId="77777777" w:rsidR="0059517F" w:rsidRPr="00985BA2" w:rsidRDefault="0059517F" w:rsidP="001B6E32">
      <w:pPr>
        <w:pStyle w:val="argumenttext"/>
        <w:spacing w:after="0"/>
      </w:pPr>
      <w:r w:rsidRPr="00985BA2">
        <w:t>1 for success</w:t>
      </w:r>
    </w:p>
    <w:p w14:paraId="509B2CBF" w14:textId="77777777" w:rsidR="0007545A" w:rsidRPr="00985BA2" w:rsidRDefault="0059517F">
      <w:pPr>
        <w:pStyle w:val="argumenttext"/>
      </w:pPr>
      <w:r w:rsidRPr="00985BA2">
        <w:t>0 for failure</w:t>
      </w:r>
    </w:p>
    <w:p w14:paraId="6C10893B" w14:textId="4568E956" w:rsidR="00FD341F" w:rsidRPr="00985BA2" w:rsidRDefault="00571AC9">
      <w:pPr>
        <w:autoSpaceDE w:val="0"/>
        <w:autoSpaceDN w:val="0"/>
        <w:adjustRightInd w:val="0"/>
        <w:spacing w:after="80"/>
        <w:rPr>
          <w:lang w:eastAsia="en-US"/>
        </w:rPr>
      </w:pPr>
      <w:r w:rsidRPr="00985BA2">
        <w:rPr>
          <w:lang w:eastAsia="en-US"/>
        </w:rPr>
        <w:t>Executable model file</w:t>
      </w:r>
      <w:r w:rsidR="00FD341F" w:rsidRPr="00985BA2">
        <w:rPr>
          <w:lang w:eastAsia="en-US"/>
        </w:rPr>
        <w:t xml:space="preserve">s shall return a failure code (0) if and only if the function call fails due to a program execution error.  In all other cases the return code shall be </w:t>
      </w:r>
      <w:r w:rsidR="00D26414" w:rsidRPr="00985BA2">
        <w:rPr>
          <w:lang w:eastAsia="en-US"/>
        </w:rPr>
        <w:t>“</w:t>
      </w:r>
      <w:r w:rsidR="00FD341F" w:rsidRPr="00985BA2">
        <w:rPr>
          <w:lang w:eastAsia="en-US"/>
        </w:rPr>
        <w:t>success</w:t>
      </w:r>
      <w:r w:rsidR="00D26414" w:rsidRPr="00985BA2">
        <w:rPr>
          <w:lang w:eastAsia="en-US"/>
        </w:rPr>
        <w:t xml:space="preserve">” </w:t>
      </w:r>
      <w:r w:rsidR="00FD341F" w:rsidRPr="00985BA2">
        <w:rPr>
          <w:lang w:eastAsia="en-US"/>
        </w:rPr>
        <w:t>(1),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985BA2">
        <w:rPr>
          <w:lang w:eastAsia="en-US"/>
        </w:rPr>
        <w:t>’</w:t>
      </w:r>
      <w:r w:rsidR="00FD341F" w:rsidRPr="00985BA2">
        <w:rPr>
          <w:lang w:eastAsia="en-US"/>
        </w:rPr>
        <w:t>s code.</w:t>
      </w:r>
    </w:p>
    <w:p w14:paraId="516D8136" w14:textId="77777777" w:rsidR="00FD341F" w:rsidRPr="00985BA2" w:rsidRDefault="00FD341F">
      <w:pPr>
        <w:autoSpaceDE w:val="0"/>
        <w:autoSpaceDN w:val="0"/>
        <w:adjustRightInd w:val="0"/>
        <w:spacing w:after="80"/>
        <w:rPr>
          <w:lang w:eastAsia="en-US"/>
        </w:rPr>
      </w:pPr>
      <w:r w:rsidRPr="00985BA2">
        <w:rPr>
          <w:lang w:eastAsia="en-US"/>
        </w:rPr>
        <w:t xml:space="preserve">The authors of </w:t>
      </w:r>
      <w:r w:rsidR="00CF6100" w:rsidRPr="00985BA2">
        <w:rPr>
          <w:lang w:eastAsia="en-US"/>
        </w:rPr>
        <w:t>executable model</w:t>
      </w:r>
      <w:r w:rsidR="00571AC9" w:rsidRPr="00985BA2">
        <w:rPr>
          <w:lang w:eastAsia="en-US"/>
        </w:rPr>
        <w:t xml:space="preserve"> file</w:t>
      </w:r>
      <w:r w:rsidR="00CF6100" w:rsidRPr="00985BA2">
        <w:rPr>
          <w:lang w:eastAsia="en-US"/>
        </w:rPr>
        <w:t xml:space="preserve">s </w:t>
      </w:r>
      <w:r w:rsidRPr="00985BA2">
        <w:rPr>
          <w:lang w:eastAsia="en-US"/>
        </w:rPr>
        <w:t>are encouraged to provide feedback to the EDA tool</w:t>
      </w:r>
      <w:r w:rsidR="00DF0207" w:rsidRPr="00985BA2">
        <w:rPr>
          <w:lang w:eastAsia="en-US"/>
        </w:rPr>
        <w:t>’</w:t>
      </w:r>
      <w:r w:rsidRPr="00985BA2">
        <w:rPr>
          <w:lang w:eastAsia="en-US"/>
        </w:rPr>
        <w:t>s users through the various available messaging options about any difficulties the model encounters during execution, regardless of what the value of the function</w:t>
      </w:r>
      <w:r w:rsidR="00DF0207" w:rsidRPr="00985BA2">
        <w:rPr>
          <w:lang w:eastAsia="en-US"/>
        </w:rPr>
        <w:t>’</w:t>
      </w:r>
      <w:r w:rsidRPr="00985BA2">
        <w:rPr>
          <w:lang w:eastAsia="en-US"/>
        </w:rPr>
        <w:t>s return code is.</w:t>
      </w:r>
    </w:p>
    <w:p w14:paraId="7102DA4B" w14:textId="77777777" w:rsidR="00CE72C3" w:rsidRPr="00985BA2" w:rsidRDefault="00CE72C3">
      <w:pPr>
        <w:pStyle w:val="PlainText"/>
        <w:spacing w:after="80"/>
        <w:rPr>
          <w:rFonts w:ascii="Times New Roman" w:hAnsi="Times New Roman" w:cs="Times New Roman"/>
          <w:sz w:val="24"/>
          <w:szCs w:val="24"/>
        </w:rPr>
      </w:pPr>
    </w:p>
    <w:p w14:paraId="157D5BBF" w14:textId="77777777" w:rsidR="00FD341F" w:rsidRPr="00985BA2" w:rsidRDefault="00FD341F">
      <w:pPr>
        <w:pStyle w:val="PlainText"/>
        <w:spacing w:after="80"/>
        <w:rPr>
          <w:rFonts w:ascii="Times New Roman" w:hAnsi="Times New Roman" w:cs="Times New Roman"/>
          <w:sz w:val="24"/>
          <w:szCs w:val="24"/>
        </w:rPr>
      </w:pPr>
    </w:p>
    <w:p w14:paraId="05356277" w14:textId="77777777" w:rsidR="0059517F" w:rsidRPr="00985BA2" w:rsidRDefault="0059517F">
      <w:pPr>
        <w:pStyle w:val="Keyword"/>
        <w:spacing w:before="0" w:after="80"/>
      </w:pPr>
      <w:r w:rsidRPr="00985BA2">
        <w:rPr>
          <w:i/>
        </w:rPr>
        <w:t>Function:</w:t>
      </w:r>
      <w:r w:rsidRPr="00985BA2">
        <w:tab/>
      </w:r>
      <w:r w:rsidRPr="00985BA2">
        <w:rPr>
          <w:b/>
        </w:rPr>
        <w:t>AMI_Close</w:t>
      </w:r>
    </w:p>
    <w:p w14:paraId="6C0F2BEC" w14:textId="77777777" w:rsidR="0059517F" w:rsidRPr="00985BA2" w:rsidRDefault="0059517F">
      <w:pPr>
        <w:pStyle w:val="Keyword"/>
        <w:spacing w:before="0" w:after="80"/>
        <w:rPr>
          <w:b/>
        </w:rPr>
      </w:pPr>
      <w:r w:rsidRPr="00985BA2">
        <w:rPr>
          <w:i/>
        </w:rPr>
        <w:t>Required:</w:t>
      </w:r>
      <w:r w:rsidRPr="00985BA2">
        <w:tab/>
      </w:r>
      <w:r w:rsidR="00027139" w:rsidRPr="00985BA2">
        <w:t>Yes</w:t>
      </w:r>
    </w:p>
    <w:p w14:paraId="1D14DB85" w14:textId="77777777" w:rsidR="0059517F" w:rsidRPr="00985BA2" w:rsidRDefault="0059517F">
      <w:pPr>
        <w:pStyle w:val="Keyword"/>
        <w:spacing w:before="0" w:after="80"/>
      </w:pPr>
      <w:r w:rsidRPr="00985BA2">
        <w:rPr>
          <w:i/>
        </w:rPr>
        <w:t>Declaration:</w:t>
      </w:r>
      <w:r w:rsidRPr="00985BA2">
        <w:rPr>
          <w:rFonts w:ascii="Courier New" w:hAnsi="Courier New" w:cs="Courier New"/>
          <w:i/>
          <w:sz w:val="20"/>
          <w:szCs w:val="20"/>
        </w:rPr>
        <w:tab/>
      </w:r>
      <w:r w:rsidRPr="00985BA2">
        <w:rPr>
          <w:rFonts w:ascii="Courier New" w:hAnsi="Courier New" w:cs="Courier New"/>
          <w:sz w:val="20"/>
          <w:szCs w:val="20"/>
        </w:rPr>
        <w:t>long AMI_Close(void * AMI_memory)</w:t>
      </w:r>
    </w:p>
    <w:p w14:paraId="44364E9D" w14:textId="77777777" w:rsidR="0059517F" w:rsidRPr="00985BA2" w:rsidRDefault="0059517F">
      <w:pPr>
        <w:pStyle w:val="Keyword"/>
        <w:spacing w:before="0" w:after="80"/>
        <w:rPr>
          <w:i/>
        </w:rPr>
      </w:pPr>
      <w:r w:rsidRPr="00985BA2">
        <w:rPr>
          <w:i/>
        </w:rPr>
        <w:t>Arguments:</w:t>
      </w:r>
    </w:p>
    <w:p w14:paraId="7272B9F2" w14:textId="77777777" w:rsidR="00BB0F7F" w:rsidRPr="00985BA2" w:rsidRDefault="00BB0F7F">
      <w:pPr>
        <w:pStyle w:val="Keyword"/>
        <w:spacing w:before="0" w:after="80"/>
        <w:rPr>
          <w:b/>
          <w:i/>
        </w:rPr>
      </w:pPr>
    </w:p>
    <w:p w14:paraId="36545BBF" w14:textId="77777777" w:rsidR="004E5B1C" w:rsidRPr="00985BA2" w:rsidRDefault="004E5B1C">
      <w:pPr>
        <w:pStyle w:val="Keyword"/>
        <w:spacing w:before="0" w:after="80"/>
        <w:rPr>
          <w:b/>
          <w:i/>
        </w:rPr>
      </w:pPr>
    </w:p>
    <w:p w14:paraId="5D507857" w14:textId="77777777" w:rsidR="0059517F" w:rsidRPr="00985BA2" w:rsidRDefault="0059517F" w:rsidP="00EF5AA1">
      <w:pPr>
        <w:pStyle w:val="BodyText"/>
      </w:pPr>
      <w:r w:rsidRPr="00985BA2">
        <w:rPr>
          <w:b/>
        </w:rPr>
        <w:t>AMI_memory</w:t>
      </w:r>
    </w:p>
    <w:p w14:paraId="73258628" w14:textId="6D9EF8CA" w:rsidR="0059517F" w:rsidRPr="00985BA2" w:rsidRDefault="0059517F">
      <w:pPr>
        <w:pStyle w:val="argumenttext"/>
      </w:pPr>
      <w:r w:rsidRPr="00985BA2">
        <w:t xml:space="preserve">Same as for AMI_GetWave.  See </w:t>
      </w:r>
      <w:r w:rsidR="00B34E20" w:rsidRPr="00985BA2">
        <w:rPr>
          <w:highlight w:val="yellow"/>
        </w:rPr>
        <w:fldChar w:fldCharType="begin"/>
      </w:r>
      <w:r w:rsidR="00D7291B" w:rsidRPr="00985BA2">
        <w:instrText xml:space="preserve"> REF AMI_GetWave \h </w:instrText>
      </w:r>
      <w:r w:rsidR="00B34E20" w:rsidRPr="00985BA2">
        <w:rPr>
          <w:highlight w:val="yellow"/>
        </w:rPr>
      </w:r>
      <w:r w:rsidR="00B34E20" w:rsidRPr="00985BA2">
        <w:rPr>
          <w:highlight w:val="yellow"/>
        </w:rPr>
        <w:fldChar w:fldCharType="separate"/>
      </w:r>
      <w:r w:rsidR="006C4059" w:rsidRPr="00985BA2">
        <w:rPr>
          <w:b/>
        </w:rPr>
        <w:t>AMI_GetWave</w:t>
      </w:r>
      <w:r w:rsidR="00B34E20" w:rsidRPr="00985BA2">
        <w:rPr>
          <w:highlight w:val="yellow"/>
        </w:rPr>
        <w:fldChar w:fldCharType="end"/>
      </w:r>
      <w:r w:rsidR="00334508" w:rsidRPr="00985BA2">
        <w:t>.</w:t>
      </w:r>
    </w:p>
    <w:p w14:paraId="0198A399" w14:textId="77777777" w:rsidR="00445E2D" w:rsidRPr="00985BA2" w:rsidRDefault="00445E2D" w:rsidP="00EF5AA1">
      <w:pPr>
        <w:pStyle w:val="BodyText"/>
      </w:pPr>
    </w:p>
    <w:p w14:paraId="57C8C9D2" w14:textId="77777777" w:rsidR="0059517F" w:rsidRPr="00985BA2" w:rsidRDefault="0059517F" w:rsidP="00EF5AA1">
      <w:pPr>
        <w:pStyle w:val="BodyText"/>
      </w:pPr>
      <w:r w:rsidRPr="00985BA2">
        <w:rPr>
          <w:b/>
        </w:rPr>
        <w:t>Return Value</w:t>
      </w:r>
    </w:p>
    <w:p w14:paraId="4CF361B2" w14:textId="77777777" w:rsidR="0059517F" w:rsidRPr="00985BA2" w:rsidRDefault="0059517F" w:rsidP="001B6E32">
      <w:pPr>
        <w:pStyle w:val="argumenttext"/>
        <w:spacing w:after="0"/>
      </w:pPr>
      <w:r w:rsidRPr="00985BA2">
        <w:t>1 for success</w:t>
      </w:r>
    </w:p>
    <w:p w14:paraId="2FF7B7E4" w14:textId="77777777" w:rsidR="0059517F" w:rsidRPr="00985BA2" w:rsidRDefault="0059517F">
      <w:pPr>
        <w:pStyle w:val="argumenttext"/>
      </w:pPr>
      <w:r w:rsidRPr="00985BA2">
        <w:t>0 for failure</w:t>
      </w:r>
    </w:p>
    <w:p w14:paraId="4D567195" w14:textId="100F4EFA" w:rsidR="00FD341F" w:rsidRPr="00985BA2" w:rsidRDefault="00571AC9">
      <w:pPr>
        <w:autoSpaceDE w:val="0"/>
        <w:autoSpaceDN w:val="0"/>
        <w:adjustRightInd w:val="0"/>
        <w:spacing w:after="80"/>
        <w:rPr>
          <w:lang w:eastAsia="en-US"/>
        </w:rPr>
      </w:pPr>
      <w:r w:rsidRPr="00985BA2">
        <w:rPr>
          <w:lang w:eastAsia="en-US"/>
        </w:rPr>
        <w:t>Executable model file</w:t>
      </w:r>
      <w:r w:rsidR="00FD341F" w:rsidRPr="00985BA2">
        <w:rPr>
          <w:lang w:eastAsia="en-US"/>
        </w:rPr>
        <w:t xml:space="preserve">s shall return a failure code (0) if and only if the function call fails due to a program execution error.  In all other cases the return code shall be </w:t>
      </w:r>
      <w:r w:rsidR="007923AF" w:rsidRPr="00985BA2">
        <w:rPr>
          <w:lang w:eastAsia="en-US"/>
        </w:rPr>
        <w:t>“</w:t>
      </w:r>
      <w:r w:rsidR="00FD341F" w:rsidRPr="00985BA2">
        <w:rPr>
          <w:lang w:eastAsia="en-US"/>
        </w:rPr>
        <w:t>success</w:t>
      </w:r>
      <w:r w:rsidR="007923AF" w:rsidRPr="00985BA2">
        <w:rPr>
          <w:lang w:eastAsia="en-US"/>
        </w:rPr>
        <w:t xml:space="preserve">” </w:t>
      </w:r>
      <w:r w:rsidR="00FD341F" w:rsidRPr="00985BA2">
        <w:rPr>
          <w:lang w:eastAsia="en-US"/>
        </w:rPr>
        <w:t xml:space="preserve">(1), even if the </w:t>
      </w:r>
      <w:r w:rsidR="00FD341F" w:rsidRPr="00985BA2">
        <w:rPr>
          <w:lang w:eastAsia="en-US"/>
        </w:rPr>
        <w:lastRenderedPageBreak/>
        <w:t>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985BA2">
        <w:rPr>
          <w:lang w:eastAsia="en-US"/>
        </w:rPr>
        <w:t>’</w:t>
      </w:r>
      <w:r w:rsidR="00FD341F" w:rsidRPr="00985BA2">
        <w:rPr>
          <w:lang w:eastAsia="en-US"/>
        </w:rPr>
        <w:t>s code.</w:t>
      </w:r>
    </w:p>
    <w:p w14:paraId="08502D1C" w14:textId="77777777" w:rsidR="00FD341F" w:rsidRPr="00985BA2" w:rsidRDefault="00FD341F" w:rsidP="006F2A7E">
      <w:pPr>
        <w:autoSpaceDE w:val="0"/>
        <w:autoSpaceDN w:val="0"/>
        <w:adjustRightInd w:val="0"/>
        <w:spacing w:after="80"/>
        <w:rPr>
          <w:lang w:eastAsia="en-US"/>
        </w:rPr>
      </w:pPr>
      <w:r w:rsidRPr="00985BA2">
        <w:rPr>
          <w:lang w:eastAsia="en-US"/>
        </w:rPr>
        <w:t xml:space="preserve">The authors of </w:t>
      </w:r>
      <w:r w:rsidR="00571AC9" w:rsidRPr="00985BA2">
        <w:rPr>
          <w:lang w:eastAsia="en-US"/>
        </w:rPr>
        <w:t>executable model file</w:t>
      </w:r>
      <w:r w:rsidRPr="00985BA2">
        <w:rPr>
          <w:lang w:eastAsia="en-US"/>
        </w:rPr>
        <w:t>s are encouraged to provide feedback to the EDA tool</w:t>
      </w:r>
      <w:r w:rsidR="00DF0207" w:rsidRPr="00985BA2">
        <w:rPr>
          <w:lang w:eastAsia="en-US"/>
        </w:rPr>
        <w:t>’</w:t>
      </w:r>
      <w:r w:rsidRPr="00985BA2">
        <w:rPr>
          <w:lang w:eastAsia="en-US"/>
        </w:rPr>
        <w:t>s users through the various available messaging options about any difficulties the model encounters during execution, regardless of what the value of the function</w:t>
      </w:r>
      <w:r w:rsidR="00DF0207" w:rsidRPr="00985BA2">
        <w:rPr>
          <w:lang w:eastAsia="en-US"/>
        </w:rPr>
        <w:t>’</w:t>
      </w:r>
      <w:r w:rsidRPr="00985BA2">
        <w:rPr>
          <w:lang w:eastAsia="en-US"/>
        </w:rPr>
        <w:t>s return code is.</w:t>
      </w:r>
    </w:p>
    <w:p w14:paraId="06DF45B2" w14:textId="77777777" w:rsidR="0059517F" w:rsidRPr="00985BA2" w:rsidRDefault="0059517F" w:rsidP="006F2A7E">
      <w:pPr>
        <w:pStyle w:val="PlainText"/>
        <w:spacing w:after="80"/>
        <w:rPr>
          <w:rFonts w:ascii="Times New Roman" w:hAnsi="Times New Roman" w:cs="Times New Roman"/>
          <w:sz w:val="24"/>
          <w:szCs w:val="24"/>
        </w:rPr>
      </w:pPr>
    </w:p>
    <w:p w14:paraId="3E816BD2" w14:textId="77777777" w:rsidR="00BB20DD" w:rsidRPr="00985BA2" w:rsidRDefault="00BB20DD" w:rsidP="006F2A7E">
      <w:pPr>
        <w:pStyle w:val="PlainText"/>
        <w:spacing w:after="80"/>
        <w:rPr>
          <w:rFonts w:ascii="Times New Roman" w:hAnsi="Times New Roman" w:cs="Times New Roman"/>
          <w:sz w:val="24"/>
          <w:szCs w:val="24"/>
        </w:rPr>
      </w:pPr>
    </w:p>
    <w:p w14:paraId="06122CF0" w14:textId="77777777" w:rsidR="00E660DA" w:rsidRPr="00985BA2" w:rsidRDefault="00E660DA" w:rsidP="00E660DA">
      <w:pPr>
        <w:pStyle w:val="Keyword"/>
        <w:spacing w:before="0" w:after="80"/>
      </w:pPr>
      <w:r w:rsidRPr="00985BA2">
        <w:rPr>
          <w:i/>
        </w:rPr>
        <w:t>Function:</w:t>
      </w:r>
      <w:r w:rsidRPr="00985BA2">
        <w:tab/>
      </w:r>
      <w:r w:rsidRPr="00985BA2">
        <w:rPr>
          <w:b/>
        </w:rPr>
        <w:t>AMI_Resolve</w:t>
      </w:r>
    </w:p>
    <w:p w14:paraId="025297E8" w14:textId="77777777" w:rsidR="00E660DA" w:rsidRPr="00985BA2" w:rsidRDefault="00E660DA" w:rsidP="00E660DA">
      <w:pPr>
        <w:pStyle w:val="Keyword"/>
        <w:spacing w:before="0" w:after="80"/>
        <w:rPr>
          <w:b/>
        </w:rPr>
      </w:pPr>
      <w:r w:rsidRPr="00985BA2">
        <w:rPr>
          <w:i/>
        </w:rPr>
        <w:t>Required:</w:t>
      </w:r>
      <w:r w:rsidRPr="00985BA2">
        <w:tab/>
        <w:t>No, and illegal before AMI_Version 6.1</w:t>
      </w:r>
    </w:p>
    <w:p w14:paraId="359A52E8" w14:textId="5543D029" w:rsidR="00E660DA" w:rsidRPr="00985BA2" w:rsidRDefault="00E660DA" w:rsidP="00E660DA">
      <w:pPr>
        <w:pStyle w:val="Keyword"/>
        <w:spacing w:before="0" w:after="80"/>
        <w:rPr>
          <w:rFonts w:ascii="Courier New" w:hAnsi="Courier New" w:cs="Courier New"/>
          <w:b/>
          <w:sz w:val="20"/>
          <w:szCs w:val="20"/>
        </w:rPr>
      </w:pPr>
      <w:r w:rsidRPr="00985BA2">
        <w:rPr>
          <w:i/>
        </w:rPr>
        <w:t>Declaration:</w:t>
      </w:r>
      <w:r w:rsidRPr="00985BA2">
        <w:rPr>
          <w:rFonts w:ascii="Courier New" w:hAnsi="Courier New" w:cs="Courier New"/>
          <w:i/>
          <w:sz w:val="20"/>
          <w:szCs w:val="20"/>
        </w:rPr>
        <w:tab/>
      </w:r>
      <w:r w:rsidRPr="00985BA2">
        <w:rPr>
          <w:rFonts w:ascii="Courier New" w:hAnsi="Courier New" w:cs="Courier New"/>
          <w:iCs/>
          <w:sz w:val="20"/>
          <w:szCs w:val="20"/>
        </w:rPr>
        <w:t xml:space="preserve">AMI_Resolve (double </w:t>
      </w:r>
      <w:r w:rsidR="001047DD" w:rsidRPr="00985BA2">
        <w:rPr>
          <w:rFonts w:ascii="Courier New" w:hAnsi="Courier New" w:cs="Courier New"/>
          <w:iCs/>
          <w:sz w:val="20"/>
          <w:szCs w:val="20"/>
        </w:rPr>
        <w:t>symbol</w:t>
      </w:r>
      <w:r w:rsidRPr="00985BA2">
        <w:rPr>
          <w:rFonts w:ascii="Courier New" w:hAnsi="Courier New" w:cs="Courier New"/>
          <w:iCs/>
          <w:sz w:val="20"/>
          <w:szCs w:val="20"/>
        </w:rPr>
        <w:t>_time,</w:t>
      </w:r>
    </w:p>
    <w:p w14:paraId="7C6B6DE4" w14:textId="77777777" w:rsidR="00E660DA" w:rsidRPr="00985BA2" w:rsidRDefault="00E660DA" w:rsidP="00E660DA">
      <w:pPr>
        <w:rPr>
          <w:rFonts w:ascii="Courier New" w:hAnsi="Courier New" w:cs="Courier New"/>
          <w:sz w:val="20"/>
          <w:szCs w:val="20"/>
        </w:rPr>
      </w:pPr>
      <w:r w:rsidRPr="00985BA2">
        <w:rPr>
          <w:rFonts w:ascii="Courier New" w:hAnsi="Courier New" w:cs="Courier New"/>
          <w:iCs/>
          <w:sz w:val="20"/>
          <w:szCs w:val="20"/>
        </w:rPr>
        <w:t xml:space="preserve">            </w:t>
      </w:r>
      <w:r w:rsidR="00640CB0" w:rsidRPr="00985BA2">
        <w:rPr>
          <w:rFonts w:ascii="Courier New" w:hAnsi="Courier New" w:cs="Courier New"/>
          <w:iCs/>
          <w:sz w:val="20"/>
          <w:szCs w:val="20"/>
        </w:rPr>
        <w:t xml:space="preserve">  </w:t>
      </w:r>
      <w:r w:rsidRPr="00985BA2">
        <w:rPr>
          <w:rFonts w:ascii="Courier New" w:hAnsi="Courier New" w:cs="Courier New"/>
          <w:iCs/>
          <w:sz w:val="20"/>
          <w:szCs w:val="20"/>
        </w:rPr>
        <w:t xml:space="preserve">     char * AMI_parameters_in,</w:t>
      </w:r>
    </w:p>
    <w:p w14:paraId="4063ABFB" w14:textId="517CE2DA" w:rsidR="00E660DA" w:rsidRPr="00985BA2" w:rsidRDefault="00E660DA" w:rsidP="00E660DA">
      <w:pPr>
        <w:rPr>
          <w:rFonts w:ascii="Courier New" w:hAnsi="Courier New" w:cs="Courier New"/>
          <w:sz w:val="20"/>
          <w:szCs w:val="20"/>
        </w:rPr>
      </w:pPr>
      <w:r w:rsidRPr="00985BA2">
        <w:rPr>
          <w:rFonts w:ascii="Courier New" w:hAnsi="Courier New" w:cs="Courier New"/>
          <w:iCs/>
          <w:sz w:val="20"/>
          <w:szCs w:val="20"/>
        </w:rPr>
        <w:t xml:space="preserve">              </w:t>
      </w:r>
      <w:r w:rsidR="00640CB0" w:rsidRPr="00985BA2">
        <w:rPr>
          <w:rFonts w:ascii="Courier New" w:hAnsi="Courier New" w:cs="Courier New"/>
          <w:iCs/>
          <w:sz w:val="20"/>
          <w:szCs w:val="20"/>
        </w:rPr>
        <w:t xml:space="preserve">  </w:t>
      </w:r>
      <w:r w:rsidRPr="00985BA2">
        <w:rPr>
          <w:rFonts w:ascii="Courier New" w:hAnsi="Courier New" w:cs="Courier New"/>
          <w:iCs/>
          <w:sz w:val="20"/>
          <w:szCs w:val="20"/>
        </w:rPr>
        <w:t xml:space="preserve">   char ** AMI_parameters_out)</w:t>
      </w:r>
    </w:p>
    <w:p w14:paraId="4AC9823E" w14:textId="77777777" w:rsidR="00E660DA" w:rsidRPr="00985BA2" w:rsidRDefault="00E660DA" w:rsidP="00E660DA"/>
    <w:p w14:paraId="2F9657FF" w14:textId="77777777" w:rsidR="00E660DA" w:rsidRPr="00985BA2" w:rsidRDefault="00E660DA" w:rsidP="00E660DA">
      <w:pPr>
        <w:rPr>
          <w:i/>
        </w:rPr>
      </w:pPr>
      <w:r w:rsidRPr="00985BA2">
        <w:rPr>
          <w:i/>
        </w:rPr>
        <w:t>Arguments:</w:t>
      </w:r>
    </w:p>
    <w:p w14:paraId="35BA9273" w14:textId="77777777" w:rsidR="00E660DA" w:rsidRPr="00985BA2" w:rsidRDefault="00E660DA" w:rsidP="00E660DA"/>
    <w:p w14:paraId="51912430" w14:textId="25958824" w:rsidR="00E660DA" w:rsidRPr="00985BA2" w:rsidRDefault="001047DD" w:rsidP="00E660DA">
      <w:pPr>
        <w:rPr>
          <w:b/>
          <w:bCs/>
        </w:rPr>
      </w:pPr>
      <w:r w:rsidRPr="00985BA2">
        <w:rPr>
          <w:b/>
          <w:bCs/>
        </w:rPr>
        <w:t>symbol</w:t>
      </w:r>
      <w:r w:rsidR="00E660DA" w:rsidRPr="00985BA2">
        <w:rPr>
          <w:b/>
          <w:bCs/>
        </w:rPr>
        <w:t>_time</w:t>
      </w:r>
    </w:p>
    <w:p w14:paraId="48261A2E" w14:textId="77777777" w:rsidR="00E660DA" w:rsidRPr="00985BA2" w:rsidRDefault="00E660DA" w:rsidP="00E660DA"/>
    <w:p w14:paraId="78C74141" w14:textId="322FCE38" w:rsidR="00E660DA" w:rsidRPr="00985BA2" w:rsidRDefault="001047DD" w:rsidP="00E660DA">
      <w:r w:rsidRPr="00985BA2">
        <w:t>symbol_time is the unit interval (UI) of the current data, e.g., 100 ps, 200 ps, etc.</w:t>
      </w:r>
      <w:r w:rsidR="00384B51" w:rsidRPr="00985BA2">
        <w:t xml:space="preserve"> which equals 1/baud rate.</w:t>
      </w:r>
      <w:r w:rsidRPr="00985BA2">
        <w:t xml:space="preserve">  For NRZ signaling, it is equivalent to bit time.  The unit for symbol_time is the second</w:t>
      </w:r>
      <w:r w:rsidR="00E660DA" w:rsidRPr="00985BA2">
        <w:t>.</w:t>
      </w:r>
    </w:p>
    <w:p w14:paraId="0F1F660F" w14:textId="77777777" w:rsidR="00E660DA" w:rsidRPr="00985BA2" w:rsidRDefault="00E660DA" w:rsidP="00E660DA">
      <w:pPr>
        <w:ind w:left="288"/>
      </w:pPr>
    </w:p>
    <w:p w14:paraId="429B0246" w14:textId="77777777" w:rsidR="00E660DA" w:rsidRPr="00985BA2" w:rsidRDefault="00E660DA" w:rsidP="00E660DA">
      <w:pPr>
        <w:ind w:left="288"/>
      </w:pPr>
    </w:p>
    <w:p w14:paraId="4FB31371" w14:textId="77777777" w:rsidR="00E660DA" w:rsidRPr="00985BA2" w:rsidRDefault="00E660DA" w:rsidP="00E660DA">
      <w:pPr>
        <w:rPr>
          <w:b/>
          <w:bCs/>
        </w:rPr>
      </w:pPr>
      <w:r w:rsidRPr="00985BA2">
        <w:rPr>
          <w:b/>
          <w:bCs/>
        </w:rPr>
        <w:t xml:space="preserve">AMI_parameters_in </w:t>
      </w:r>
    </w:p>
    <w:p w14:paraId="23FDB1FD" w14:textId="77777777" w:rsidR="00E660DA" w:rsidRPr="00985BA2" w:rsidRDefault="00E660DA" w:rsidP="00E660DA">
      <w:pPr>
        <w:rPr>
          <w:b/>
          <w:bCs/>
        </w:rPr>
      </w:pPr>
    </w:p>
    <w:p w14:paraId="56A20BE1" w14:textId="396FAD6C" w:rsidR="00E660DA" w:rsidRPr="00985BA2" w:rsidRDefault="00E660DA" w:rsidP="00E660DA">
      <w:r w:rsidRPr="00985BA2">
        <w:t>Input argument.</w:t>
      </w:r>
      <w:r w:rsidR="00F57BF2" w:rsidRPr="00985BA2">
        <w:t xml:space="preserve"> </w:t>
      </w:r>
      <w:r w:rsidRPr="00985BA2">
        <w:t xml:space="preserve"> The format and content of this string are the same as that of the AMI_parameters_in argument in AMI_Init.</w:t>
      </w:r>
    </w:p>
    <w:p w14:paraId="21AE8FD5" w14:textId="77777777" w:rsidR="00E660DA" w:rsidRPr="00985BA2" w:rsidRDefault="00E660DA" w:rsidP="00E660DA"/>
    <w:p w14:paraId="40D090BB" w14:textId="77777777" w:rsidR="00E660DA" w:rsidRPr="00985BA2" w:rsidRDefault="00E660DA" w:rsidP="00E660DA">
      <w:r w:rsidRPr="00985BA2">
        <w:rPr>
          <w:b/>
          <w:bCs/>
        </w:rPr>
        <w:t xml:space="preserve">AMI_parameters_out </w:t>
      </w:r>
    </w:p>
    <w:p w14:paraId="1C4D322C" w14:textId="77777777" w:rsidR="00E660DA" w:rsidRPr="00985BA2" w:rsidRDefault="00E660DA" w:rsidP="00E660DA"/>
    <w:p w14:paraId="588A8C76" w14:textId="0C5CCF0C" w:rsidR="00E660DA" w:rsidRPr="00985BA2" w:rsidRDefault="00E660DA" w:rsidP="00E660DA">
      <w:r w:rsidRPr="00985BA2">
        <w:t xml:space="preserve">Output argument, pointer to a string that contains name-value pairs of dependent parameters of Usage Dep. </w:t>
      </w:r>
      <w:r w:rsidR="00F57BF2" w:rsidRPr="00985BA2">
        <w:t xml:space="preserve"> </w:t>
      </w:r>
      <w:r w:rsidRPr="00985BA2">
        <w:t>The format of this string is the same as that of the AMI_parameters_out argument in AMI_Init.</w:t>
      </w:r>
    </w:p>
    <w:p w14:paraId="563B79D6" w14:textId="77777777" w:rsidR="00E660DA" w:rsidRPr="00985BA2" w:rsidRDefault="00E660DA" w:rsidP="00E660DA"/>
    <w:p w14:paraId="42BDE0F5" w14:textId="77777777" w:rsidR="00E660DA" w:rsidRPr="00985BA2" w:rsidRDefault="00E660DA" w:rsidP="00E660DA">
      <w:pPr>
        <w:pStyle w:val="Keyword"/>
        <w:spacing w:before="0" w:after="80"/>
      </w:pPr>
    </w:p>
    <w:p w14:paraId="096BE528" w14:textId="77777777" w:rsidR="00E660DA" w:rsidRPr="00985BA2" w:rsidRDefault="00E660DA" w:rsidP="00E660DA">
      <w:pPr>
        <w:pStyle w:val="Keyword"/>
        <w:spacing w:before="0" w:after="80"/>
      </w:pPr>
      <w:r w:rsidRPr="00985BA2">
        <w:rPr>
          <w:i/>
        </w:rPr>
        <w:t>Function:</w:t>
      </w:r>
      <w:r w:rsidRPr="00985BA2">
        <w:tab/>
      </w:r>
      <w:r w:rsidRPr="00985BA2">
        <w:rPr>
          <w:b/>
        </w:rPr>
        <w:t>AMI_Resolve_Close</w:t>
      </w:r>
    </w:p>
    <w:p w14:paraId="0B42F452" w14:textId="097831AA" w:rsidR="00E660DA" w:rsidRPr="00985BA2" w:rsidRDefault="00E660DA" w:rsidP="00E660DA">
      <w:pPr>
        <w:pStyle w:val="Keyword"/>
        <w:spacing w:before="0" w:after="80"/>
        <w:rPr>
          <w:b/>
        </w:rPr>
      </w:pPr>
      <w:r w:rsidRPr="00985BA2">
        <w:rPr>
          <w:i/>
        </w:rPr>
        <w:t>Required:</w:t>
      </w:r>
      <w:r w:rsidRPr="00985BA2">
        <w:tab/>
      </w:r>
      <w:r w:rsidR="003876DF" w:rsidRPr="00985BA2">
        <w:t>No</w:t>
      </w:r>
      <w:r w:rsidR="00374C0C" w:rsidRPr="00985BA2">
        <w:t>,</w:t>
      </w:r>
      <w:r w:rsidRPr="00985BA2">
        <w:t xml:space="preserve"> </w:t>
      </w:r>
      <w:r w:rsidR="0098633A" w:rsidRPr="00985BA2">
        <w:t xml:space="preserve">unless </w:t>
      </w:r>
      <w:r w:rsidRPr="00985BA2">
        <w:t>AMI_Resolve exists; illegal before AMI_Version 6.1</w:t>
      </w:r>
    </w:p>
    <w:p w14:paraId="78F8D02F" w14:textId="073CFB38" w:rsidR="00E660DA" w:rsidRPr="00985BA2" w:rsidRDefault="00E660DA" w:rsidP="005176F2">
      <w:pPr>
        <w:pStyle w:val="Keyword"/>
        <w:spacing w:before="0" w:after="80"/>
      </w:pPr>
      <w:r w:rsidRPr="00985BA2">
        <w:rPr>
          <w:i/>
        </w:rPr>
        <w:t>Declaration:</w:t>
      </w:r>
      <w:r w:rsidRPr="00985BA2">
        <w:rPr>
          <w:rFonts w:ascii="Courier New" w:hAnsi="Courier New" w:cs="Courier New"/>
          <w:i/>
          <w:sz w:val="20"/>
          <w:szCs w:val="20"/>
        </w:rPr>
        <w:tab/>
      </w:r>
      <w:r w:rsidRPr="00985BA2">
        <w:rPr>
          <w:rFonts w:ascii="Courier New" w:hAnsi="Courier New" w:cs="Courier New"/>
          <w:iCs/>
          <w:sz w:val="20"/>
          <w:szCs w:val="20"/>
        </w:rPr>
        <w:t>AMI_Resolve_Close (char * AMI_param</w:t>
      </w:r>
      <w:r w:rsidR="007C528D" w:rsidRPr="00985BA2">
        <w:rPr>
          <w:rFonts w:ascii="Courier New" w:hAnsi="Courier New" w:cs="Courier New"/>
          <w:iCs/>
          <w:sz w:val="20"/>
          <w:szCs w:val="20"/>
        </w:rPr>
        <w:t>e</w:t>
      </w:r>
      <w:r w:rsidRPr="00985BA2">
        <w:rPr>
          <w:rFonts w:ascii="Courier New" w:hAnsi="Courier New" w:cs="Courier New"/>
          <w:iCs/>
          <w:sz w:val="20"/>
          <w:szCs w:val="20"/>
        </w:rPr>
        <w:t>ters_out)</w:t>
      </w:r>
    </w:p>
    <w:p w14:paraId="7C57997A" w14:textId="77777777" w:rsidR="00E660DA" w:rsidRPr="00985BA2" w:rsidRDefault="00E660DA" w:rsidP="00E660DA">
      <w:pPr>
        <w:rPr>
          <w:i/>
        </w:rPr>
      </w:pPr>
      <w:r w:rsidRPr="00985BA2">
        <w:rPr>
          <w:i/>
        </w:rPr>
        <w:t>Arguments:</w:t>
      </w:r>
    </w:p>
    <w:p w14:paraId="47A7C7A5" w14:textId="77777777" w:rsidR="00E660DA" w:rsidRPr="00985BA2" w:rsidRDefault="00E660DA" w:rsidP="00E660DA"/>
    <w:p w14:paraId="0AA2D531" w14:textId="77777777" w:rsidR="00E660DA" w:rsidRPr="00985BA2" w:rsidRDefault="00E660DA" w:rsidP="00E660DA">
      <w:r w:rsidRPr="00985BA2">
        <w:rPr>
          <w:b/>
          <w:bCs/>
        </w:rPr>
        <w:t xml:space="preserve">AMI_parameters_out </w:t>
      </w:r>
    </w:p>
    <w:p w14:paraId="23D980E2" w14:textId="77777777" w:rsidR="00E660DA" w:rsidRPr="00985BA2" w:rsidRDefault="00E660DA" w:rsidP="00E660DA"/>
    <w:p w14:paraId="6A322DE6" w14:textId="0C2B00AE" w:rsidR="00E660DA" w:rsidRPr="00985BA2" w:rsidRDefault="00E660DA" w:rsidP="00E660DA">
      <w:r w:rsidRPr="00985BA2">
        <w:lastRenderedPageBreak/>
        <w:t>The AMI_parameters_out pointer returned by AMI_Resolve.</w:t>
      </w:r>
    </w:p>
    <w:p w14:paraId="0382F8C0" w14:textId="4406B519" w:rsidR="00BB20DD" w:rsidRPr="00985BA2" w:rsidRDefault="00BB20DD" w:rsidP="006F2A7E">
      <w:pPr>
        <w:pStyle w:val="PlainText"/>
        <w:spacing w:after="80"/>
        <w:rPr>
          <w:rFonts w:ascii="Times New Roman" w:hAnsi="Times New Roman" w:cs="Times New Roman"/>
          <w:sz w:val="24"/>
          <w:szCs w:val="24"/>
        </w:rPr>
      </w:pPr>
    </w:p>
    <w:p w14:paraId="53E22E80" w14:textId="77777777" w:rsidR="007653DC" w:rsidRPr="00985BA2" w:rsidRDefault="007653DC" w:rsidP="007653DC">
      <w:pPr>
        <w:shd w:val="clear" w:color="auto" w:fill="FFFFFF"/>
        <w:spacing w:before="100" w:beforeAutospacing="1" w:after="80"/>
        <w:rPr>
          <w:rFonts w:eastAsia="Times New Roman"/>
          <w:color w:val="222222"/>
          <w:lang w:eastAsia="en-US"/>
        </w:rPr>
      </w:pPr>
      <w:r w:rsidRPr="00985BA2">
        <w:rPr>
          <w:rFonts w:eastAsia="Times New Roman"/>
          <w:color w:val="222222"/>
          <w:lang w:eastAsia="en-US"/>
        </w:rPr>
        <w:t>The Reserved Parameter Tx_Impulse_Input determines the content of the impulse_matrix input to the Tx AMI_Init function and what the AMI_Init function does to the output of the impulse_matrix as described below.</w:t>
      </w:r>
    </w:p>
    <w:p w14:paraId="271EC5C2" w14:textId="77777777" w:rsidR="007653DC" w:rsidRPr="00985BA2" w:rsidRDefault="007653DC" w:rsidP="007653DC">
      <w:pPr>
        <w:pStyle w:val="ListParagraph"/>
        <w:numPr>
          <w:ilvl w:val="0"/>
          <w:numId w:val="208"/>
        </w:numPr>
        <w:shd w:val="clear" w:color="auto" w:fill="FFFFFF"/>
        <w:spacing w:before="100" w:beforeAutospacing="1" w:after="80"/>
        <w:rPr>
          <w:rFonts w:eastAsia="Times New Roman"/>
          <w:color w:val="222222"/>
          <w:lang w:eastAsia="en-US"/>
        </w:rPr>
      </w:pPr>
      <w:r w:rsidRPr="00985BA2">
        <w:rPr>
          <w:rFonts w:eastAsia="Times New Roman"/>
          <w:color w:val="222222"/>
          <w:lang w:eastAsia="en-US"/>
        </w:rPr>
        <w:t>The AMI_Init function modifies the impulse response of the through channel in the impulse_matrix in place by applying its gain and equalization to the first column of the impulse_matrix.</w:t>
      </w:r>
    </w:p>
    <w:p w14:paraId="62957479" w14:textId="77777777" w:rsidR="007653DC" w:rsidRPr="00985BA2" w:rsidRDefault="007653DC" w:rsidP="007653DC">
      <w:pPr>
        <w:pStyle w:val="ListParagraph"/>
        <w:numPr>
          <w:ilvl w:val="0"/>
          <w:numId w:val="208"/>
        </w:numPr>
        <w:shd w:val="clear" w:color="auto" w:fill="FFFFFF"/>
        <w:spacing w:before="100" w:beforeAutospacing="1" w:after="80"/>
        <w:rPr>
          <w:rFonts w:eastAsia="Times New Roman"/>
          <w:color w:val="222222"/>
          <w:lang w:eastAsia="en-US"/>
        </w:rPr>
      </w:pPr>
      <w:r w:rsidRPr="00985BA2">
        <w:rPr>
          <w:rFonts w:eastAsia="Times New Roman"/>
          <w:color w:val="222222"/>
          <w:lang w:eastAsia="en-US"/>
        </w:rPr>
        <w:t>The AMI_Init function modifies the crosstalk channel columns of the impulse_matrix in place by applying its gain and equalization to the aggressor columns.</w:t>
      </w:r>
    </w:p>
    <w:p w14:paraId="1AA22D5C" w14:textId="77777777" w:rsidR="007653DC" w:rsidRPr="00985BA2" w:rsidRDefault="007653DC" w:rsidP="007653DC">
      <w:pPr>
        <w:pStyle w:val="ListParagraph"/>
        <w:numPr>
          <w:ilvl w:val="0"/>
          <w:numId w:val="208"/>
        </w:numPr>
        <w:shd w:val="clear" w:color="auto" w:fill="FFFFFF"/>
        <w:spacing w:before="100" w:beforeAutospacing="1" w:after="80"/>
        <w:rPr>
          <w:rFonts w:eastAsia="Times New Roman"/>
          <w:color w:val="222222"/>
          <w:lang w:eastAsia="en-US"/>
        </w:rPr>
      </w:pPr>
      <w:r w:rsidRPr="00985BA2">
        <w:rPr>
          <w:rFonts w:eastAsia="Times New Roman"/>
          <w:color w:val="222222"/>
          <w:lang w:eastAsia="en-US"/>
        </w:rPr>
        <w:t>The content of the input impulse_matrix is determined by the value of parameter Tx_Impulse_Input as described in the parameter definition.</w:t>
      </w:r>
    </w:p>
    <w:p w14:paraId="5AB2EF5F" w14:textId="77777777" w:rsidR="007653DC" w:rsidRPr="00985BA2" w:rsidRDefault="007653DC" w:rsidP="007653DC">
      <w:pPr>
        <w:shd w:val="clear" w:color="auto" w:fill="FFFFFF"/>
        <w:spacing w:before="100" w:beforeAutospacing="1" w:after="80"/>
        <w:rPr>
          <w:rFonts w:eastAsia="Times New Roman"/>
          <w:color w:val="222222"/>
          <w:lang w:eastAsia="en-US"/>
        </w:rPr>
      </w:pPr>
      <w:r w:rsidRPr="00985BA2">
        <w:rPr>
          <w:rFonts w:eastAsia="Times New Roman"/>
          <w:color w:val="222222"/>
          <w:lang w:eastAsia="en-US"/>
        </w:rPr>
        <w:t>Note when parameter Tx_Impulse_Input is not present, or is “Downstream”, then the normal non-repeater flow is unchanged (except an aggressor unit impulse response may now be added to the impulse matrix).</w:t>
      </w:r>
    </w:p>
    <w:p w14:paraId="6A6C97D1" w14:textId="63092269" w:rsidR="006A4532" w:rsidRPr="00985BA2" w:rsidRDefault="006A4532" w:rsidP="006F2A7E">
      <w:pPr>
        <w:pStyle w:val="PlainText"/>
        <w:spacing w:after="80"/>
        <w:rPr>
          <w:rFonts w:ascii="Times New Roman" w:hAnsi="Times New Roman" w:cs="Times New Roman"/>
          <w:sz w:val="24"/>
          <w:szCs w:val="24"/>
        </w:rPr>
      </w:pPr>
    </w:p>
    <w:p w14:paraId="42DA6CB7" w14:textId="77777777" w:rsidR="006A4532" w:rsidRPr="00985BA2" w:rsidRDefault="006A4532" w:rsidP="006F2A7E">
      <w:pPr>
        <w:pStyle w:val="PlainText"/>
        <w:spacing w:after="80"/>
        <w:rPr>
          <w:rFonts w:ascii="Times New Roman" w:hAnsi="Times New Roman" w:cs="Times New Roman"/>
          <w:sz w:val="24"/>
          <w:szCs w:val="24"/>
        </w:rPr>
      </w:pPr>
    </w:p>
    <w:p w14:paraId="528DA023" w14:textId="77777777" w:rsidR="00590424" w:rsidRPr="00985BA2" w:rsidRDefault="0066354B" w:rsidP="00036545">
      <w:pPr>
        <w:pStyle w:val="Heading3"/>
      </w:pPr>
      <w:bookmarkStart w:id="5989" w:name="_Toc90028873"/>
      <w:bookmarkStart w:id="5990" w:name="_Toc215818213"/>
      <w:r w:rsidRPr="00985BA2">
        <w:t>Code Segment Examples</w:t>
      </w:r>
      <w:bookmarkEnd w:id="5989"/>
      <w:bookmarkEnd w:id="5990"/>
    </w:p>
    <w:p w14:paraId="1E453602" w14:textId="77777777" w:rsidR="0059517F" w:rsidRPr="00985BA2" w:rsidRDefault="0059517F" w:rsidP="00EF5AA1">
      <w:pPr>
        <w:pStyle w:val="Exampletext"/>
      </w:pPr>
      <w:r w:rsidRPr="00985BA2">
        <w:t xml:space="preserve">extern long AMI_GetWave (wave, wave_size, clock_times, </w:t>
      </w:r>
      <w:r w:rsidR="00BE68C5" w:rsidRPr="00985BA2">
        <w:t xml:space="preserve">AMI_parameters_out, </w:t>
      </w:r>
      <w:r w:rsidRPr="00985BA2">
        <w:t>AMI_memory);</w:t>
      </w:r>
    </w:p>
    <w:p w14:paraId="6035B5A7" w14:textId="77777777" w:rsidR="0059517F" w:rsidRPr="00985BA2" w:rsidRDefault="0059517F" w:rsidP="00EF5AA1">
      <w:pPr>
        <w:pStyle w:val="Exampletext"/>
      </w:pPr>
    </w:p>
    <w:p w14:paraId="0786BA16" w14:textId="77777777" w:rsidR="0059517F" w:rsidRPr="00985BA2" w:rsidRDefault="0059517F" w:rsidP="00EF5AA1">
      <w:pPr>
        <w:pStyle w:val="Exampletext"/>
      </w:pPr>
      <w:r w:rsidRPr="00985BA2">
        <w:t xml:space="preserve">   my_space = AMI_memory;</w:t>
      </w:r>
    </w:p>
    <w:p w14:paraId="569D9F7A" w14:textId="77777777" w:rsidR="0059517F" w:rsidRPr="00985BA2" w:rsidRDefault="0059517F" w:rsidP="00EF5AA1">
      <w:pPr>
        <w:pStyle w:val="Exampletext"/>
      </w:pPr>
    </w:p>
    <w:p w14:paraId="77FC0214" w14:textId="77777777" w:rsidR="0059517F" w:rsidRPr="00985BA2" w:rsidRDefault="0059517F" w:rsidP="00EF5AA1">
      <w:pPr>
        <w:pStyle w:val="Exampletext"/>
      </w:pPr>
      <w:r w:rsidRPr="00985BA2">
        <w:t xml:space="preserve">    clk_idx</w:t>
      </w:r>
      <w:r w:rsidR="00FA0286" w:rsidRPr="00985BA2">
        <w:t xml:space="preserve"> </w:t>
      </w:r>
      <w:r w:rsidRPr="00985BA2">
        <w:t>=</w:t>
      </w:r>
      <w:r w:rsidR="00FA0286" w:rsidRPr="00985BA2">
        <w:t xml:space="preserve"> </w:t>
      </w:r>
      <w:r w:rsidRPr="00985BA2">
        <w:t>0;</w:t>
      </w:r>
    </w:p>
    <w:p w14:paraId="19E8B5A6" w14:textId="77777777" w:rsidR="0059517F" w:rsidRPr="00985BA2" w:rsidRDefault="0059517F" w:rsidP="00EF5AA1">
      <w:pPr>
        <w:pStyle w:val="Exampletext"/>
      </w:pPr>
      <w:r w:rsidRPr="00985BA2">
        <w:t xml:space="preserve">    time = my_space-&gt;prev_time + my_space-&gt;sample_interval;</w:t>
      </w:r>
    </w:p>
    <w:p w14:paraId="0F8D68DD" w14:textId="77777777" w:rsidR="0059517F" w:rsidRPr="00985BA2" w:rsidRDefault="0059517F" w:rsidP="00EF5AA1">
      <w:pPr>
        <w:pStyle w:val="Exampletext"/>
      </w:pPr>
      <w:r w:rsidRPr="00985BA2">
        <w:t xml:space="preserve">    for(</w:t>
      </w:r>
      <w:r w:rsidR="00FA0286" w:rsidRPr="00985BA2">
        <w:t xml:space="preserve">I </w:t>
      </w:r>
      <w:r w:rsidRPr="00985BA2">
        <w:t>=</w:t>
      </w:r>
      <w:r w:rsidR="00FA0286" w:rsidRPr="00985BA2">
        <w:t xml:space="preserve"> </w:t>
      </w:r>
      <w:r w:rsidRPr="00985BA2">
        <w:t xml:space="preserve">0; </w:t>
      </w:r>
      <w:r w:rsidR="00FA0286" w:rsidRPr="00985BA2">
        <w:t xml:space="preserve">I </w:t>
      </w:r>
      <w:r w:rsidRPr="00985BA2">
        <w:t>&lt;</w:t>
      </w:r>
      <w:r w:rsidR="00FA0286" w:rsidRPr="00985BA2">
        <w:t xml:space="preserve"> </w:t>
      </w:r>
      <w:r w:rsidRPr="00985BA2">
        <w:t>wave_size; i++)</w:t>
      </w:r>
    </w:p>
    <w:p w14:paraId="3EFCABAB" w14:textId="77777777" w:rsidR="0059517F" w:rsidRPr="00985BA2" w:rsidRDefault="0059517F" w:rsidP="00EF5AA1">
      <w:pPr>
        <w:pStyle w:val="Exampletext"/>
      </w:pPr>
      <w:r w:rsidRPr="00985BA2">
        <w:t xml:space="preserve">      {</w:t>
      </w:r>
    </w:p>
    <w:p w14:paraId="7E52A099" w14:textId="77777777" w:rsidR="0059517F" w:rsidRPr="00985BA2" w:rsidRDefault="0059517F" w:rsidP="00EF5AA1">
      <w:pPr>
        <w:pStyle w:val="Exampletext"/>
      </w:pPr>
      <w:r w:rsidRPr="00985BA2">
        <w:t xml:space="preserve">      wave = filterandmodify(wave, my_space);</w:t>
      </w:r>
    </w:p>
    <w:p w14:paraId="42E819D9" w14:textId="77777777" w:rsidR="0059517F" w:rsidRPr="00985BA2" w:rsidRDefault="0059517F" w:rsidP="00EF5AA1">
      <w:pPr>
        <w:pStyle w:val="Exampletext"/>
      </w:pPr>
      <w:r w:rsidRPr="00985BA2">
        <w:t xml:space="preserve">      if (clock_times &amp;&amp; found_clock (my_space, time))</w:t>
      </w:r>
    </w:p>
    <w:p w14:paraId="5D3474DE" w14:textId="77777777" w:rsidR="0059517F" w:rsidRPr="00985BA2" w:rsidRDefault="0059517F" w:rsidP="00EF5AA1">
      <w:pPr>
        <w:pStyle w:val="Exampletext"/>
      </w:pPr>
      <w:r w:rsidRPr="00985BA2">
        <w:t xml:space="preserve">        clock_times[clk_idx++] = getclocktime (my_space, time);</w:t>
      </w:r>
    </w:p>
    <w:p w14:paraId="40745D16" w14:textId="77777777" w:rsidR="0059517F" w:rsidRPr="00985BA2" w:rsidRDefault="0059517F" w:rsidP="00EF5AA1">
      <w:pPr>
        <w:pStyle w:val="Exampletext"/>
      </w:pPr>
      <w:r w:rsidRPr="00985BA2">
        <w:t xml:space="preserve">      time += my_space-&gt;sample_interval;</w:t>
      </w:r>
    </w:p>
    <w:p w14:paraId="4B23F92C" w14:textId="77777777" w:rsidR="0059517F" w:rsidRPr="00985BA2" w:rsidRDefault="0059517F" w:rsidP="00EF5AA1">
      <w:pPr>
        <w:pStyle w:val="Exampletext"/>
      </w:pPr>
      <w:r w:rsidRPr="00985BA2">
        <w:t xml:space="preserve">      }</w:t>
      </w:r>
    </w:p>
    <w:p w14:paraId="3E1AE134" w14:textId="77777777" w:rsidR="0059517F" w:rsidRPr="00985BA2" w:rsidRDefault="0059517F" w:rsidP="00EF5AA1">
      <w:pPr>
        <w:pStyle w:val="Exampletext"/>
      </w:pPr>
      <w:r w:rsidRPr="00985BA2">
        <w:t xml:space="preserve">   clock_times[clk_idx] = -1;   //terminate the clock vector</w:t>
      </w:r>
    </w:p>
    <w:p w14:paraId="283E6807" w14:textId="77777777" w:rsidR="0059517F" w:rsidRPr="00985BA2" w:rsidRDefault="0059517F" w:rsidP="00EF5AA1">
      <w:pPr>
        <w:pStyle w:val="Exampletext"/>
      </w:pPr>
      <w:r w:rsidRPr="00985BA2">
        <w:t xml:space="preserve">   Return 1; </w:t>
      </w:r>
    </w:p>
    <w:p w14:paraId="7D2989BD" w14:textId="77777777" w:rsidR="00D509A4" w:rsidRPr="00985BA2" w:rsidRDefault="00D509A4" w:rsidP="00EF5AA1"/>
    <w:p w14:paraId="3103B475" w14:textId="77777777" w:rsidR="00DB197F" w:rsidRPr="00985BA2" w:rsidRDefault="00DB197F" w:rsidP="00EF5AA1">
      <w:pPr>
        <w:sectPr w:rsidR="00DB197F" w:rsidRPr="00985BA2" w:rsidSect="00C909A7">
          <w:headerReference w:type="default" r:id="rId80"/>
          <w:type w:val="continuous"/>
          <w:pgSz w:w="12240" w:h="15840" w:code="1"/>
          <w:pgMar w:top="1440" w:right="1325" w:bottom="1440" w:left="1325" w:header="720" w:footer="720" w:gutter="0"/>
          <w:cols w:space="720"/>
          <w:titlePg/>
          <w:docGrid w:linePitch="360"/>
        </w:sectPr>
      </w:pPr>
    </w:p>
    <w:p w14:paraId="41EA8D5C" w14:textId="77777777" w:rsidR="00D509A4" w:rsidRPr="00985BA2" w:rsidRDefault="00D509A4" w:rsidP="00EF5AA1"/>
    <w:p w14:paraId="5E3DE03B" w14:textId="77777777" w:rsidR="00D509A4" w:rsidRPr="00985BA2" w:rsidRDefault="00D509A4">
      <w:pPr>
        <w:rPr>
          <w:rFonts w:ascii="Arial" w:hAnsi="Arial" w:cs="Arial"/>
          <w:b/>
          <w:iCs/>
          <w:caps/>
          <w:kern w:val="32"/>
          <w:szCs w:val="32"/>
        </w:rPr>
      </w:pPr>
      <w:r w:rsidRPr="00985BA2">
        <w:br w:type="page"/>
      </w:r>
    </w:p>
    <w:p w14:paraId="06D02129" w14:textId="77777777" w:rsidR="00590424" w:rsidRPr="00985BA2" w:rsidRDefault="00D509A4" w:rsidP="00036545">
      <w:pPr>
        <w:pStyle w:val="Heading2"/>
      </w:pPr>
      <w:bookmarkStart w:id="5991" w:name="_Ref364426737"/>
      <w:bookmarkStart w:id="5992" w:name="_Ref364427135"/>
      <w:bookmarkStart w:id="5993" w:name="_Ref364427149"/>
      <w:bookmarkStart w:id="5994" w:name="_Ref364427221"/>
      <w:bookmarkStart w:id="5995" w:name="_Ref364427266"/>
      <w:bookmarkStart w:id="5996" w:name="_Ref364427305"/>
      <w:bookmarkStart w:id="5997" w:name="_Ref364427350"/>
      <w:bookmarkStart w:id="5998" w:name="_Ref364427393"/>
      <w:bookmarkStart w:id="5999" w:name="_Ref364427432"/>
      <w:bookmarkStart w:id="6000" w:name="_Ref364427864"/>
      <w:bookmarkStart w:id="6001" w:name="_Toc90028874"/>
      <w:bookmarkStart w:id="6002" w:name="_Toc215818214"/>
      <w:r w:rsidRPr="00985BA2">
        <w:lastRenderedPageBreak/>
        <w:t>AMI Parameter Definition File Structure</w:t>
      </w:r>
      <w:bookmarkStart w:id="6003" w:name="_Toc316817519"/>
      <w:bookmarkStart w:id="6004" w:name="_Toc316817827"/>
      <w:bookmarkStart w:id="6005" w:name="_Toc316818139"/>
      <w:bookmarkStart w:id="6006" w:name="_Toc316818451"/>
      <w:bookmarkStart w:id="6007" w:name="_Toc316818763"/>
      <w:bookmarkStart w:id="6008" w:name="_Toc316819076"/>
      <w:bookmarkStart w:id="6009" w:name="_Toc316819391"/>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p>
    <w:p w14:paraId="7994E0AE" w14:textId="68C5D5AC" w:rsidR="00255856" w:rsidRPr="00985BA2" w:rsidRDefault="004A5F30" w:rsidP="00036545">
      <w:pPr>
        <w:pStyle w:val="Heading3"/>
        <w:rPr>
          <w:lang w:eastAsia="en-US"/>
        </w:rPr>
      </w:pPr>
      <w:bookmarkStart w:id="6010" w:name="_Toc90028875"/>
      <w:bookmarkStart w:id="6011" w:name="_Toc215818215"/>
      <w:r w:rsidRPr="00985BA2">
        <w:rPr>
          <w:lang w:eastAsia="en-US"/>
        </w:rPr>
        <w:t>Introduction</w:t>
      </w:r>
      <w:bookmarkEnd w:id="6010"/>
      <w:bookmarkEnd w:id="6011"/>
    </w:p>
    <w:p w14:paraId="5F7C7BA7" w14:textId="08A305BF" w:rsidR="00652ED6" w:rsidRPr="00985BA2" w:rsidRDefault="00255856" w:rsidP="00C5749E">
      <w:pPr>
        <w:spacing w:after="80"/>
      </w:pPr>
      <w:r w:rsidRPr="00985BA2">
        <w:t>The information provided in this section is applicable to the content of</w:t>
      </w:r>
      <w:r w:rsidR="00584FEE" w:rsidRPr="00985BA2">
        <w:t xml:space="preserve"> </w:t>
      </w:r>
      <w:r w:rsidRPr="00985BA2">
        <w:t xml:space="preserve">the </w:t>
      </w:r>
      <w:r w:rsidR="009377BF" w:rsidRPr="00985BA2">
        <w:t xml:space="preserve">AMI </w:t>
      </w:r>
      <w:r w:rsidR="00B51971" w:rsidRPr="00985BA2">
        <w:t>p</w:t>
      </w:r>
      <w:r w:rsidR="009377BF" w:rsidRPr="00985BA2">
        <w:t xml:space="preserve">arameter </w:t>
      </w:r>
      <w:r w:rsidR="00B51971" w:rsidRPr="00985BA2">
        <w:t>d</w:t>
      </w:r>
      <w:r w:rsidR="009377BF" w:rsidRPr="00985BA2">
        <w:t xml:space="preserve">efinition </w:t>
      </w:r>
      <w:r w:rsidR="00B51971" w:rsidRPr="00985BA2">
        <w:t>f</w:t>
      </w:r>
      <w:r w:rsidR="009377BF" w:rsidRPr="00985BA2">
        <w:t xml:space="preserve">ile </w:t>
      </w:r>
      <w:r w:rsidRPr="00985BA2">
        <w:t>(</w:t>
      </w:r>
      <w:r w:rsidR="000262B2" w:rsidRPr="00985BA2">
        <w:t xml:space="preserve">also called a </w:t>
      </w:r>
      <w:r w:rsidRPr="00985BA2">
        <w:t>.ami</w:t>
      </w:r>
      <w:r w:rsidR="009377BF" w:rsidRPr="00985BA2">
        <w:t xml:space="preserve"> file</w:t>
      </w:r>
      <w:r w:rsidRPr="00985BA2">
        <w:t>).  Note that the rules described</w:t>
      </w:r>
      <w:r w:rsidR="00584FEE" w:rsidRPr="00985BA2">
        <w:t xml:space="preserve"> </w:t>
      </w:r>
      <w:r w:rsidRPr="00985BA2">
        <w:t>below deviate from the rules for .ibs files</w:t>
      </w:r>
      <w:r w:rsidR="000262B2" w:rsidRPr="00985BA2">
        <w:t>.</w:t>
      </w:r>
    </w:p>
    <w:p w14:paraId="45A0AD07" w14:textId="6C25AC1B" w:rsidR="00652ED6" w:rsidRPr="00985BA2" w:rsidRDefault="00652ED6" w:rsidP="006F2A7E">
      <w:pPr>
        <w:spacing w:after="80"/>
      </w:pPr>
    </w:p>
    <w:p w14:paraId="7C4865D7" w14:textId="77777777" w:rsidR="006C083C" w:rsidRPr="00985BA2" w:rsidRDefault="006C083C" w:rsidP="006F2A7E">
      <w:pPr>
        <w:spacing w:after="80"/>
      </w:pPr>
    </w:p>
    <w:p w14:paraId="401ACCF2" w14:textId="65E26B4E" w:rsidR="00143EA3" w:rsidRPr="00985BA2" w:rsidRDefault="000262B2" w:rsidP="00036545">
      <w:pPr>
        <w:pStyle w:val="Heading3"/>
      </w:pPr>
      <w:bookmarkStart w:id="6012" w:name="_Toc90028876"/>
      <w:bookmarkStart w:id="6013" w:name="_Toc215818216"/>
      <w:r w:rsidRPr="00985BA2">
        <w:t xml:space="preserve">AMI </w:t>
      </w:r>
      <w:r w:rsidR="00991C5C" w:rsidRPr="00985BA2">
        <w:t xml:space="preserve">Parameter </w:t>
      </w:r>
      <w:r w:rsidR="00F53DCB" w:rsidRPr="00985BA2">
        <w:t>D</w:t>
      </w:r>
      <w:r w:rsidR="00991C5C" w:rsidRPr="00985BA2">
        <w:t>efinition File Organization</w:t>
      </w:r>
      <w:bookmarkEnd w:id="6012"/>
      <w:bookmarkEnd w:id="6013"/>
    </w:p>
    <w:p w14:paraId="5F352CDD" w14:textId="0CFCDEC2" w:rsidR="00BC7034" w:rsidRPr="00985BA2" w:rsidRDefault="004A3DF8" w:rsidP="006F2A7E">
      <w:pPr>
        <w:spacing w:after="80"/>
        <w:rPr>
          <w:lang w:eastAsia="en-US"/>
        </w:rPr>
      </w:pPr>
      <w:r w:rsidRPr="00985BA2">
        <w:rPr>
          <w:lang w:eastAsia="en-US"/>
        </w:rPr>
        <w:t xml:space="preserve">The </w:t>
      </w:r>
      <w:r w:rsidR="00233BF2" w:rsidRPr="00985BA2">
        <w:rPr>
          <w:lang w:eastAsia="en-US"/>
        </w:rPr>
        <w:t>AMI parameter definition file</w:t>
      </w:r>
      <w:r w:rsidRPr="00985BA2">
        <w:rPr>
          <w:lang w:eastAsia="en-US"/>
        </w:rPr>
        <w:t xml:space="preserve"> </w:t>
      </w:r>
      <w:r w:rsidR="005A0056" w:rsidRPr="00985BA2">
        <w:rPr>
          <w:lang w:eastAsia="en-US"/>
        </w:rPr>
        <w:t>is organized as a “tree”, with “leaves” and “branches”</w:t>
      </w:r>
      <w:r w:rsidR="007C612D" w:rsidRPr="00985BA2">
        <w:rPr>
          <w:lang w:eastAsia="en-US"/>
        </w:rPr>
        <w:t xml:space="preserve"> off a single </w:t>
      </w:r>
      <w:r w:rsidR="00BC7034" w:rsidRPr="00985BA2">
        <w:rPr>
          <w:lang w:eastAsia="en-US"/>
        </w:rPr>
        <w:t>“</w:t>
      </w:r>
      <w:r w:rsidR="007C612D" w:rsidRPr="00985BA2">
        <w:rPr>
          <w:lang w:eastAsia="en-US"/>
        </w:rPr>
        <w:t>root</w:t>
      </w:r>
      <w:r w:rsidR="00BC7034" w:rsidRPr="00985BA2">
        <w:rPr>
          <w:lang w:eastAsia="en-US"/>
        </w:rPr>
        <w:t>”</w:t>
      </w:r>
      <w:r w:rsidR="007C612D" w:rsidRPr="00985BA2">
        <w:rPr>
          <w:lang w:eastAsia="en-US"/>
        </w:rPr>
        <w:t xml:space="preserve"> identified by a unique </w:t>
      </w:r>
      <w:r w:rsidR="00570B30" w:rsidRPr="00985BA2">
        <w:rPr>
          <w:lang w:eastAsia="en-US"/>
        </w:rPr>
        <w:t xml:space="preserve">root </w:t>
      </w:r>
      <w:r w:rsidR="007C612D" w:rsidRPr="00985BA2">
        <w:rPr>
          <w:lang w:eastAsia="en-US"/>
        </w:rPr>
        <w:t>name.</w:t>
      </w:r>
      <w:r w:rsidR="005A0056" w:rsidRPr="00985BA2">
        <w:rPr>
          <w:lang w:eastAsia="en-US"/>
        </w:rPr>
        <w:t xml:space="preserve"> </w:t>
      </w:r>
      <w:r w:rsidR="00F57BF2" w:rsidRPr="00985BA2">
        <w:rPr>
          <w:lang w:eastAsia="en-US"/>
        </w:rPr>
        <w:t xml:space="preserve"> </w:t>
      </w:r>
      <w:r w:rsidR="00BE18DC" w:rsidRPr="00985BA2">
        <w:rPr>
          <w:lang w:eastAsia="en-US"/>
        </w:rPr>
        <w:t>A b</w:t>
      </w:r>
      <w:r w:rsidR="005A0056" w:rsidRPr="00985BA2">
        <w:rPr>
          <w:lang w:eastAsia="en-US"/>
        </w:rPr>
        <w:t xml:space="preserve">ranch </w:t>
      </w:r>
      <w:r w:rsidR="00BE18DC" w:rsidRPr="00985BA2">
        <w:rPr>
          <w:lang w:eastAsia="en-US"/>
        </w:rPr>
        <w:t xml:space="preserve">may contain </w:t>
      </w:r>
      <w:r w:rsidR="00B00B19" w:rsidRPr="00985BA2">
        <w:rPr>
          <w:lang w:eastAsia="en-US"/>
        </w:rPr>
        <w:t>a</w:t>
      </w:r>
      <w:r w:rsidR="00BE18DC" w:rsidRPr="00985BA2">
        <w:rPr>
          <w:lang w:eastAsia="en-US"/>
        </w:rPr>
        <w:t>n AMI</w:t>
      </w:r>
      <w:r w:rsidR="00B00B19" w:rsidRPr="00985BA2">
        <w:rPr>
          <w:lang w:eastAsia="en-US"/>
        </w:rPr>
        <w:t xml:space="preserve"> </w:t>
      </w:r>
      <w:r w:rsidR="004260EC" w:rsidRPr="00985BA2">
        <w:rPr>
          <w:lang w:eastAsia="en-US"/>
        </w:rPr>
        <w:t>p</w:t>
      </w:r>
      <w:r w:rsidR="00B00B19" w:rsidRPr="00985BA2">
        <w:rPr>
          <w:lang w:eastAsia="en-US"/>
        </w:rPr>
        <w:t>arameter</w:t>
      </w:r>
      <w:r w:rsidR="00BE18DC" w:rsidRPr="00985BA2">
        <w:rPr>
          <w:lang w:eastAsia="en-US"/>
        </w:rPr>
        <w:t>, which itself</w:t>
      </w:r>
      <w:r w:rsidR="00B00B19" w:rsidRPr="00985BA2">
        <w:rPr>
          <w:lang w:eastAsia="en-US"/>
        </w:rPr>
        <w:t xml:space="preserve"> </w:t>
      </w:r>
      <w:r w:rsidR="005A0056" w:rsidRPr="00985BA2">
        <w:rPr>
          <w:lang w:eastAsia="en-US"/>
        </w:rPr>
        <w:t>contains individual leaves, describing</w:t>
      </w:r>
      <w:r w:rsidR="00844EBF" w:rsidRPr="00985BA2">
        <w:rPr>
          <w:lang w:eastAsia="en-US"/>
        </w:rPr>
        <w:t xml:space="preserve"> features of the </w:t>
      </w:r>
      <w:r w:rsidR="00417082" w:rsidRPr="00985BA2">
        <w:rPr>
          <w:lang w:eastAsia="en-US"/>
        </w:rPr>
        <w:t>model</w:t>
      </w:r>
      <w:r w:rsidR="00844EBF" w:rsidRPr="00985BA2">
        <w:rPr>
          <w:lang w:eastAsia="en-US"/>
        </w:rPr>
        <w:t xml:space="preserve">.  </w:t>
      </w:r>
      <w:r w:rsidR="005A0056" w:rsidRPr="00985BA2">
        <w:rPr>
          <w:lang w:eastAsia="en-US"/>
        </w:rPr>
        <w:t>Branche</w:t>
      </w:r>
      <w:r w:rsidR="00BC7034" w:rsidRPr="00985BA2">
        <w:rPr>
          <w:lang w:eastAsia="en-US"/>
        </w:rPr>
        <w:t>s, unless otherwise noted,</w:t>
      </w:r>
      <w:r w:rsidR="005A0056" w:rsidRPr="00985BA2">
        <w:rPr>
          <w:lang w:eastAsia="en-US"/>
        </w:rPr>
        <w:t xml:space="preserve"> may </w:t>
      </w:r>
      <w:r w:rsidR="00BC7034" w:rsidRPr="00985BA2">
        <w:rPr>
          <w:lang w:eastAsia="en-US"/>
        </w:rPr>
        <w:t xml:space="preserve">themselves </w:t>
      </w:r>
      <w:r w:rsidR="00BE18DC" w:rsidRPr="00985BA2">
        <w:rPr>
          <w:lang w:eastAsia="en-US"/>
        </w:rPr>
        <w:t>be used to group</w:t>
      </w:r>
      <w:r w:rsidR="005A0056" w:rsidRPr="00985BA2">
        <w:rPr>
          <w:lang w:eastAsia="en-US"/>
        </w:rPr>
        <w:t xml:space="preserve"> </w:t>
      </w:r>
      <w:r w:rsidR="00175874" w:rsidRPr="00985BA2">
        <w:rPr>
          <w:lang w:eastAsia="en-US"/>
        </w:rPr>
        <w:t xml:space="preserve">other </w:t>
      </w:r>
      <w:r w:rsidR="005A0056" w:rsidRPr="00985BA2">
        <w:rPr>
          <w:lang w:eastAsia="en-US"/>
        </w:rPr>
        <w:t>branches.</w:t>
      </w:r>
    </w:p>
    <w:p w14:paraId="16070908" w14:textId="77777777" w:rsidR="004A3DF8" w:rsidRPr="00985BA2" w:rsidRDefault="005A0056" w:rsidP="006F2A7E">
      <w:pPr>
        <w:spacing w:after="80"/>
        <w:rPr>
          <w:lang w:eastAsia="en-US"/>
        </w:rPr>
      </w:pPr>
      <w:r w:rsidRPr="00985BA2">
        <w:rPr>
          <w:lang w:eastAsia="en-US"/>
        </w:rPr>
        <w:t xml:space="preserve">The file </w:t>
      </w:r>
      <w:r w:rsidR="007C612D" w:rsidRPr="00985BA2">
        <w:rPr>
          <w:lang w:eastAsia="en-US"/>
        </w:rPr>
        <w:t xml:space="preserve">shall </w:t>
      </w:r>
      <w:r w:rsidR="004A3DF8" w:rsidRPr="00985BA2">
        <w:rPr>
          <w:lang w:eastAsia="en-US"/>
        </w:rPr>
        <w:t xml:space="preserve">contain a distinct section or </w:t>
      </w:r>
      <w:r w:rsidRPr="00985BA2">
        <w:rPr>
          <w:lang w:eastAsia="en-US"/>
        </w:rPr>
        <w:t>branch</w:t>
      </w:r>
      <w:r w:rsidR="004A3DF8" w:rsidRPr="00985BA2">
        <w:rPr>
          <w:lang w:eastAsia="en-US"/>
        </w:rPr>
        <w:t xml:space="preserve"> named </w:t>
      </w:r>
      <w:r w:rsidR="00DF0207" w:rsidRPr="00985BA2">
        <w:rPr>
          <w:lang w:eastAsia="en-US"/>
        </w:rPr>
        <w:t>“</w:t>
      </w:r>
      <w:r w:rsidR="004A3DF8" w:rsidRPr="00985BA2">
        <w:rPr>
          <w:lang w:eastAsia="en-US"/>
        </w:rPr>
        <w:t>Reserved_Parameters</w:t>
      </w:r>
      <w:r w:rsidR="00DF0207" w:rsidRPr="00985BA2">
        <w:rPr>
          <w:lang w:eastAsia="en-US"/>
        </w:rPr>
        <w:t>”</w:t>
      </w:r>
      <w:r w:rsidR="004A3DF8" w:rsidRPr="00985BA2">
        <w:rPr>
          <w:lang w:eastAsia="en-US"/>
        </w:rPr>
        <w:t xml:space="preserve"> beginning and ending with parentheses.  The file may also contain another section or </w:t>
      </w:r>
      <w:r w:rsidRPr="00985BA2">
        <w:rPr>
          <w:lang w:eastAsia="en-US"/>
        </w:rPr>
        <w:t>branch</w:t>
      </w:r>
      <w:r w:rsidR="004A3DF8" w:rsidRPr="00985BA2">
        <w:rPr>
          <w:lang w:eastAsia="en-US"/>
        </w:rPr>
        <w:t xml:space="preserve"> named </w:t>
      </w:r>
      <w:r w:rsidR="00DF0207" w:rsidRPr="00985BA2">
        <w:rPr>
          <w:lang w:eastAsia="en-US"/>
        </w:rPr>
        <w:t>“</w:t>
      </w:r>
      <w:r w:rsidR="004A3DF8" w:rsidRPr="00985BA2">
        <w:rPr>
          <w:lang w:eastAsia="en-US"/>
        </w:rPr>
        <w:t>Model_Specific</w:t>
      </w:r>
      <w:r w:rsidR="00DF0207" w:rsidRPr="00985BA2">
        <w:rPr>
          <w:lang w:eastAsia="en-US"/>
        </w:rPr>
        <w:t>”</w:t>
      </w:r>
      <w:r w:rsidR="004A3DF8" w:rsidRPr="00985BA2">
        <w:rPr>
          <w:lang w:eastAsia="en-US"/>
        </w:rPr>
        <w:t xml:space="preserve">, beginning and ending with parentheses.  </w:t>
      </w:r>
      <w:r w:rsidR="00DF0207" w:rsidRPr="00985BA2">
        <w:rPr>
          <w:lang w:eastAsia="en-US"/>
        </w:rPr>
        <w:t>“</w:t>
      </w:r>
      <w:r w:rsidR="004A3DF8" w:rsidRPr="00985BA2">
        <w:rPr>
          <w:lang w:eastAsia="en-US"/>
        </w:rPr>
        <w:t>Reserved_Parameters</w:t>
      </w:r>
      <w:r w:rsidR="00DF0207" w:rsidRPr="00985BA2">
        <w:rPr>
          <w:lang w:eastAsia="en-US"/>
        </w:rPr>
        <w:t>”</w:t>
      </w:r>
      <w:r w:rsidR="004A3DF8" w:rsidRPr="00985BA2">
        <w:rPr>
          <w:lang w:eastAsia="en-US"/>
        </w:rPr>
        <w:t xml:space="preserve"> and </w:t>
      </w:r>
      <w:r w:rsidR="00DF0207" w:rsidRPr="00985BA2">
        <w:rPr>
          <w:lang w:eastAsia="en-US"/>
        </w:rPr>
        <w:t>“</w:t>
      </w:r>
      <w:r w:rsidR="004A3DF8" w:rsidRPr="00985BA2">
        <w:rPr>
          <w:lang w:eastAsia="en-US"/>
        </w:rPr>
        <w:t>Model_Specific</w:t>
      </w:r>
      <w:r w:rsidR="00DF0207" w:rsidRPr="00985BA2">
        <w:rPr>
          <w:lang w:eastAsia="en-US"/>
        </w:rPr>
        <w:t>”</w:t>
      </w:r>
      <w:r w:rsidR="004A3DF8" w:rsidRPr="00985BA2">
        <w:rPr>
          <w:lang w:eastAsia="en-US"/>
        </w:rPr>
        <w:t xml:space="preserve"> are </w:t>
      </w:r>
      <w:r w:rsidR="00175874" w:rsidRPr="00985BA2">
        <w:rPr>
          <w:lang w:eastAsia="en-US"/>
        </w:rPr>
        <w:t xml:space="preserve">the only </w:t>
      </w:r>
      <w:r w:rsidR="004A3DF8" w:rsidRPr="00985BA2">
        <w:rPr>
          <w:lang w:eastAsia="en-US"/>
        </w:rPr>
        <w:t>branches</w:t>
      </w:r>
      <w:r w:rsidR="00175874" w:rsidRPr="00985BA2">
        <w:rPr>
          <w:lang w:eastAsia="en-US"/>
        </w:rPr>
        <w:t xml:space="preserve"> permitted to be connected to</w:t>
      </w:r>
      <w:r w:rsidRPr="00985BA2">
        <w:rPr>
          <w:lang w:eastAsia="en-US"/>
        </w:rPr>
        <w:t xml:space="preserve"> </w:t>
      </w:r>
      <w:r w:rsidR="004A3DF8" w:rsidRPr="00985BA2">
        <w:rPr>
          <w:lang w:eastAsia="en-US"/>
        </w:rPr>
        <w:t>the root of the tree.</w:t>
      </w:r>
    </w:p>
    <w:p w14:paraId="26F23D37" w14:textId="5F47203D" w:rsidR="00D7423C" w:rsidRPr="00985BA2" w:rsidRDefault="00D7423C" w:rsidP="006F2A7E">
      <w:pPr>
        <w:spacing w:after="80"/>
      </w:pPr>
      <w:r w:rsidRPr="00985BA2">
        <w:t xml:space="preserve">The </w:t>
      </w:r>
      <w:r w:rsidR="00233BF2" w:rsidRPr="00985BA2">
        <w:rPr>
          <w:lang w:eastAsia="en-US"/>
        </w:rPr>
        <w:t>AMI parameter definition file</w:t>
      </w:r>
      <w:r w:rsidR="00F74850" w:rsidRPr="00985BA2">
        <w:rPr>
          <w:lang w:eastAsia="en-US"/>
        </w:rPr>
        <w:t xml:space="preserve"> </w:t>
      </w:r>
      <w:r w:rsidR="00373E76" w:rsidRPr="00985BA2">
        <w:t xml:space="preserve">shall </w:t>
      </w:r>
      <w:r w:rsidRPr="00985BA2">
        <w:t xml:space="preserve">be organized </w:t>
      </w:r>
      <w:r w:rsidR="00570B30" w:rsidRPr="00985BA2">
        <w:t>as shown in the structure below.  Note that the first string of non-blank, non-comment characters of the AMI parameter definition file, excluding the opening parenthesis, is the root name.</w:t>
      </w:r>
    </w:p>
    <w:p w14:paraId="3623417F" w14:textId="77777777" w:rsidR="00367359" w:rsidRPr="00985BA2" w:rsidRDefault="00367359" w:rsidP="00EF5AA1">
      <w:pPr>
        <w:pStyle w:val="PlainText"/>
        <w:rPr>
          <w:rFonts w:ascii="Times New Roman" w:hAnsi="Times New Roman" w:cs="Times New Roman"/>
          <w:sz w:val="24"/>
          <w:szCs w:val="24"/>
        </w:rPr>
      </w:pPr>
    </w:p>
    <w:p w14:paraId="019468CD" w14:textId="77777777" w:rsidR="00431C55" w:rsidRPr="00985BA2" w:rsidRDefault="00D7423C" w:rsidP="00FA51F1">
      <w:pPr>
        <w:pStyle w:val="PlainText"/>
        <w:ind w:left="2880" w:hanging="2160"/>
      </w:pPr>
      <w:r w:rsidRPr="00985BA2">
        <w:t>(my_</w:t>
      </w:r>
      <w:r w:rsidR="003D4551" w:rsidRPr="00985BA2">
        <w:t>AMIname</w:t>
      </w:r>
      <w:r w:rsidR="003D4551" w:rsidRPr="00985BA2">
        <w:tab/>
      </w:r>
      <w:r w:rsidR="003D4551" w:rsidRPr="00985BA2">
        <w:tab/>
      </w:r>
      <w:r w:rsidR="003D4551" w:rsidRPr="00985BA2">
        <w:tab/>
      </w:r>
      <w:r w:rsidRPr="00985BA2">
        <w:t xml:space="preserve">| </w:t>
      </w:r>
      <w:r w:rsidR="007C612D" w:rsidRPr="00985BA2">
        <w:t xml:space="preserve">Root name </w:t>
      </w:r>
      <w:r w:rsidR="000E474E" w:rsidRPr="00985BA2">
        <w:t>for</w:t>
      </w:r>
      <w:r w:rsidRPr="00985BA2">
        <w:t xml:space="preserve"> </w:t>
      </w:r>
      <w:r w:rsidR="00431C55" w:rsidRPr="00985BA2">
        <w:t xml:space="preserve">AMI </w:t>
      </w:r>
      <w:r w:rsidR="000E474E" w:rsidRPr="00985BA2">
        <w:t>p</w:t>
      </w:r>
      <w:r w:rsidRPr="00985BA2">
        <w:t xml:space="preserve">arameter </w:t>
      </w:r>
      <w:r w:rsidR="000E474E" w:rsidRPr="00985BA2">
        <w:t xml:space="preserve">definition </w:t>
      </w:r>
    </w:p>
    <w:p w14:paraId="358534C6" w14:textId="77777777" w:rsidR="00D7423C" w:rsidRPr="00985BA2" w:rsidRDefault="00431C55" w:rsidP="00FA51F1">
      <w:pPr>
        <w:pStyle w:val="PlainText"/>
        <w:ind w:left="3600" w:firstLine="720"/>
      </w:pPr>
      <w:r w:rsidRPr="00985BA2">
        <w:t xml:space="preserve">| </w:t>
      </w:r>
      <w:r w:rsidR="00D7423C" w:rsidRPr="00985BA2">
        <w:t>file</w:t>
      </w:r>
    </w:p>
    <w:p w14:paraId="52466187" w14:textId="77777777" w:rsidR="00D7423C" w:rsidRPr="00985BA2" w:rsidRDefault="003D4551" w:rsidP="00EF5AA1">
      <w:pPr>
        <w:pStyle w:val="PlainText"/>
      </w:pPr>
      <w:r w:rsidRPr="00985BA2">
        <w:tab/>
      </w:r>
      <w:r w:rsidR="00F53DCB" w:rsidRPr="00985BA2">
        <w:tab/>
      </w:r>
      <w:r w:rsidR="00D7423C" w:rsidRPr="00985BA2">
        <w:t>(Reserved_</w:t>
      </w:r>
      <w:r w:rsidRPr="00985BA2">
        <w:t>Parameters</w:t>
      </w:r>
      <w:r w:rsidRPr="00985BA2">
        <w:tab/>
      </w:r>
      <w:r w:rsidR="00D7423C" w:rsidRPr="00985BA2">
        <w:t>| Required heading to start the</w:t>
      </w:r>
    </w:p>
    <w:p w14:paraId="711855ED" w14:textId="77777777" w:rsidR="00D7423C" w:rsidRPr="00985BA2" w:rsidRDefault="003D4551" w:rsidP="00EF5AA1">
      <w:pPr>
        <w:pStyle w:val="PlainText"/>
      </w:pPr>
      <w:r w:rsidRPr="00985BA2">
        <w:tab/>
      </w:r>
      <w:r w:rsidRPr="00985BA2">
        <w:tab/>
      </w:r>
      <w:r w:rsidRPr="00985BA2">
        <w:tab/>
      </w:r>
      <w:r w:rsidRPr="00985BA2">
        <w:tab/>
      </w:r>
      <w:r w:rsidRPr="00985BA2">
        <w:tab/>
      </w:r>
      <w:r w:rsidRPr="00985BA2">
        <w:tab/>
      </w:r>
      <w:r w:rsidR="00D7423C" w:rsidRPr="00985BA2">
        <w:t>| required Reserve</w:t>
      </w:r>
      <w:r w:rsidR="004260EC" w:rsidRPr="00985BA2">
        <w:t>d</w:t>
      </w:r>
      <w:r w:rsidR="00D7423C" w:rsidRPr="00985BA2">
        <w:t>_Parameters</w:t>
      </w:r>
    </w:p>
    <w:p w14:paraId="4DA555CA" w14:textId="77777777" w:rsidR="00D7423C" w:rsidRPr="00985BA2" w:rsidRDefault="003D4551" w:rsidP="00EF5AA1">
      <w:pPr>
        <w:pStyle w:val="PlainText"/>
      </w:pPr>
      <w:r w:rsidRPr="00985BA2">
        <w:tab/>
      </w:r>
      <w:r w:rsidRPr="00985BA2">
        <w:tab/>
      </w:r>
      <w:r w:rsidRPr="00985BA2">
        <w:tab/>
      </w:r>
      <w:r w:rsidRPr="00985BA2">
        <w:tab/>
      </w:r>
      <w:r w:rsidRPr="00985BA2">
        <w:tab/>
      </w:r>
      <w:r w:rsidRPr="00985BA2">
        <w:tab/>
      </w:r>
      <w:r w:rsidR="00D7423C" w:rsidRPr="00985BA2">
        <w:t>| section</w:t>
      </w:r>
    </w:p>
    <w:p w14:paraId="5AD9076A" w14:textId="77777777" w:rsidR="00D95656" w:rsidRPr="00985BA2" w:rsidRDefault="00D95656" w:rsidP="00D95656">
      <w:pPr>
        <w:pStyle w:val="PlainText"/>
      </w:pPr>
      <w:r w:rsidRPr="00985BA2">
        <w:t xml:space="preserve">                  ...</w:t>
      </w:r>
    </w:p>
    <w:p w14:paraId="52FE4FF6" w14:textId="77777777" w:rsidR="00D7423C" w:rsidRPr="00985BA2" w:rsidRDefault="00E50B1A" w:rsidP="00EF5AA1">
      <w:pPr>
        <w:pStyle w:val="PlainText"/>
      </w:pPr>
      <w:r w:rsidRPr="00985BA2">
        <w:t xml:space="preserve"> </w:t>
      </w:r>
      <w:r w:rsidR="00D7423C" w:rsidRPr="00985BA2">
        <w:t xml:space="preserve">                 (Reserved </w:t>
      </w:r>
      <w:r w:rsidR="00150D45" w:rsidRPr="00985BA2">
        <w:t>P</w:t>
      </w:r>
      <w:r w:rsidR="00D7423C" w:rsidRPr="00985BA2">
        <w:t>arameter text</w:t>
      </w:r>
      <w:r w:rsidRPr="00985BA2">
        <w:t xml:space="preserve"> starting with AMI_Version</w:t>
      </w:r>
      <w:r w:rsidR="00D7423C" w:rsidRPr="00985BA2">
        <w:t>)</w:t>
      </w:r>
    </w:p>
    <w:p w14:paraId="014E8423" w14:textId="77777777" w:rsidR="00D7423C" w:rsidRPr="00985BA2" w:rsidRDefault="00D7423C" w:rsidP="00EF5AA1">
      <w:pPr>
        <w:pStyle w:val="PlainText"/>
      </w:pPr>
      <w:r w:rsidRPr="00985BA2">
        <w:t xml:space="preserve">                  ...</w:t>
      </w:r>
    </w:p>
    <w:p w14:paraId="3C2FD82E" w14:textId="77777777" w:rsidR="00D7423C" w:rsidRPr="00985BA2" w:rsidRDefault="00D7423C" w:rsidP="00EF5AA1">
      <w:pPr>
        <w:pStyle w:val="PlainText"/>
      </w:pPr>
      <w:r w:rsidRPr="00985BA2">
        <w:t xml:space="preserve">            )   </w:t>
      </w:r>
      <w:r w:rsidR="00E50B1A" w:rsidRPr="00985BA2">
        <w:t xml:space="preserve"> </w:t>
      </w:r>
      <w:r w:rsidRPr="00985BA2">
        <w:t xml:space="preserve">                  </w:t>
      </w:r>
      <w:r w:rsidR="00431C55" w:rsidRPr="00985BA2">
        <w:tab/>
      </w:r>
      <w:r w:rsidRPr="00985BA2">
        <w:t>| End of Reserved_Parameters</w:t>
      </w:r>
    </w:p>
    <w:p w14:paraId="12852FA9" w14:textId="77777777" w:rsidR="00D7423C" w:rsidRPr="00985BA2" w:rsidRDefault="00D7423C" w:rsidP="00EF5AA1">
      <w:pPr>
        <w:pStyle w:val="PlainText"/>
      </w:pPr>
      <w:r w:rsidRPr="00985BA2">
        <w:t xml:space="preserve">                                   </w:t>
      </w:r>
      <w:r w:rsidR="00431C55" w:rsidRPr="00985BA2">
        <w:tab/>
      </w:r>
      <w:r w:rsidRPr="00985BA2">
        <w:t>| section</w:t>
      </w:r>
    </w:p>
    <w:p w14:paraId="1A822842" w14:textId="77777777" w:rsidR="00D7423C" w:rsidRPr="00985BA2" w:rsidRDefault="00D7423C" w:rsidP="00EF5AA1">
      <w:pPr>
        <w:pStyle w:val="PlainText"/>
      </w:pPr>
      <w:r w:rsidRPr="00985BA2">
        <w:t xml:space="preserve">         </w:t>
      </w:r>
      <w:r w:rsidR="00E50B1A" w:rsidRPr="00985BA2">
        <w:t xml:space="preserve"> </w:t>
      </w:r>
      <w:r w:rsidRPr="00985BA2">
        <w:t xml:space="preserve">  (Model_Specific   </w:t>
      </w:r>
      <w:r w:rsidR="00E50B1A" w:rsidRPr="00985BA2">
        <w:t xml:space="preserve"> </w:t>
      </w:r>
      <w:r w:rsidRPr="00985BA2">
        <w:t xml:space="preserve">    </w:t>
      </w:r>
      <w:r w:rsidR="00431C55" w:rsidRPr="00985BA2">
        <w:tab/>
      </w:r>
      <w:r w:rsidRPr="00985BA2">
        <w:t>| Required heading to start the</w:t>
      </w:r>
    </w:p>
    <w:p w14:paraId="0E4F38DB" w14:textId="77777777" w:rsidR="00D7423C" w:rsidRPr="00985BA2" w:rsidRDefault="00D7423C" w:rsidP="00EF5AA1">
      <w:pPr>
        <w:pStyle w:val="PlainText"/>
      </w:pPr>
      <w:r w:rsidRPr="00985BA2">
        <w:t xml:space="preserve">                                   </w:t>
      </w:r>
      <w:r w:rsidR="00431C55" w:rsidRPr="00985BA2">
        <w:tab/>
      </w:r>
      <w:r w:rsidRPr="00985BA2">
        <w:t>| optional Model_Specific section</w:t>
      </w:r>
    </w:p>
    <w:p w14:paraId="1044EAF9" w14:textId="77777777" w:rsidR="00D7423C" w:rsidRPr="00985BA2" w:rsidRDefault="00D7423C" w:rsidP="00EF5AA1">
      <w:pPr>
        <w:pStyle w:val="PlainText"/>
      </w:pPr>
      <w:r w:rsidRPr="00985BA2">
        <w:t xml:space="preserve">            </w:t>
      </w:r>
      <w:r w:rsidR="00E50B1A" w:rsidRPr="00985BA2">
        <w:t xml:space="preserve">  </w:t>
      </w:r>
      <w:r w:rsidRPr="00985BA2">
        <w:t xml:space="preserve">    ...</w:t>
      </w:r>
    </w:p>
    <w:p w14:paraId="3EF71BE3" w14:textId="77777777" w:rsidR="00D7423C" w:rsidRPr="00985BA2" w:rsidRDefault="00D7423C" w:rsidP="00EF5AA1">
      <w:pPr>
        <w:pStyle w:val="PlainText"/>
      </w:pPr>
      <w:r w:rsidRPr="00985BA2">
        <w:t xml:space="preserve">              </w:t>
      </w:r>
      <w:r w:rsidR="00E50B1A" w:rsidRPr="00985BA2">
        <w:t xml:space="preserve"> </w:t>
      </w:r>
      <w:r w:rsidRPr="00985BA2">
        <w:t xml:space="preserve">   (Model </w:t>
      </w:r>
      <w:r w:rsidR="00150D45" w:rsidRPr="00985BA2">
        <w:t>S</w:t>
      </w:r>
      <w:r w:rsidRPr="00985BA2">
        <w:t xml:space="preserve">pecific </w:t>
      </w:r>
      <w:r w:rsidR="00E1255C" w:rsidRPr="00985BA2">
        <w:t>P</w:t>
      </w:r>
      <w:r w:rsidRPr="00985BA2">
        <w:t>arameter text)</w:t>
      </w:r>
    </w:p>
    <w:p w14:paraId="28F5AD9B" w14:textId="77777777" w:rsidR="00D7423C" w:rsidRPr="00985BA2" w:rsidRDefault="00D7423C" w:rsidP="00EF5AA1">
      <w:pPr>
        <w:pStyle w:val="PlainText"/>
      </w:pPr>
      <w:r w:rsidRPr="00985BA2">
        <w:t xml:space="preserve">               </w:t>
      </w:r>
      <w:r w:rsidR="00E50B1A" w:rsidRPr="00985BA2">
        <w:t xml:space="preserve"> </w:t>
      </w:r>
      <w:r w:rsidRPr="00985BA2">
        <w:t xml:space="preserve">  ...</w:t>
      </w:r>
    </w:p>
    <w:p w14:paraId="7411DA7D" w14:textId="77777777" w:rsidR="00D7423C" w:rsidRPr="00985BA2" w:rsidRDefault="00D7423C" w:rsidP="00EF5AA1">
      <w:pPr>
        <w:pStyle w:val="PlainText"/>
      </w:pPr>
      <w:r w:rsidRPr="00985BA2">
        <w:t xml:space="preserve">          </w:t>
      </w:r>
      <w:r w:rsidR="00E50B1A" w:rsidRPr="00985BA2">
        <w:t xml:space="preserve"> </w:t>
      </w:r>
      <w:r w:rsidRPr="00985BA2">
        <w:t xml:space="preserve"> )                      </w:t>
      </w:r>
      <w:r w:rsidR="00431C55" w:rsidRPr="00985BA2">
        <w:tab/>
      </w:r>
      <w:r w:rsidRPr="00985BA2">
        <w:t xml:space="preserve">| End of Model_Specific section </w:t>
      </w:r>
    </w:p>
    <w:p w14:paraId="6BF7DCAD" w14:textId="77777777" w:rsidR="00D7423C" w:rsidRPr="00985BA2" w:rsidRDefault="00D7423C" w:rsidP="00EF5AA1">
      <w:pPr>
        <w:pStyle w:val="PlainText"/>
      </w:pPr>
      <w:r w:rsidRPr="00985BA2">
        <w:t xml:space="preserve">        </w:t>
      </w:r>
      <w:r w:rsidR="00E50B1A" w:rsidRPr="00985BA2">
        <w:t xml:space="preserve"> </w:t>
      </w:r>
      <w:r w:rsidRPr="00985BA2">
        <w:t xml:space="preserve">  </w:t>
      </w:r>
      <w:r w:rsidR="00E50B1A" w:rsidRPr="00985BA2">
        <w:t xml:space="preserve"> </w:t>
      </w:r>
      <w:r w:rsidRPr="00985BA2">
        <w:t xml:space="preserve">(Description &lt;string&gt;) </w:t>
      </w:r>
      <w:r w:rsidR="00431C55" w:rsidRPr="00985BA2">
        <w:tab/>
      </w:r>
      <w:r w:rsidRPr="00985BA2">
        <w:t>| description of the model</w:t>
      </w:r>
    </w:p>
    <w:p w14:paraId="1ED9CF03" w14:textId="77777777" w:rsidR="00D7423C" w:rsidRPr="00985BA2" w:rsidRDefault="00D7423C" w:rsidP="00EF5AA1">
      <w:pPr>
        <w:pStyle w:val="PlainText"/>
      </w:pPr>
      <w:r w:rsidRPr="00985BA2">
        <w:t xml:space="preserve">                                   </w:t>
      </w:r>
      <w:r w:rsidR="00431C55" w:rsidRPr="00985BA2">
        <w:tab/>
      </w:r>
      <w:r w:rsidRPr="00985BA2">
        <w:t>| (optional)</w:t>
      </w:r>
    </w:p>
    <w:p w14:paraId="24E76ACD" w14:textId="77777777" w:rsidR="00431C55" w:rsidRPr="00985BA2" w:rsidRDefault="00D7423C" w:rsidP="00EF5AA1">
      <w:pPr>
        <w:pStyle w:val="PlainText"/>
      </w:pPr>
      <w:r w:rsidRPr="00985BA2">
        <w:t xml:space="preserve">      )                      </w:t>
      </w:r>
      <w:r w:rsidR="003E34D4" w:rsidRPr="00985BA2">
        <w:t xml:space="preserve">    </w:t>
      </w:r>
      <w:r w:rsidRPr="00985BA2">
        <w:t xml:space="preserve">  </w:t>
      </w:r>
      <w:r w:rsidR="00431C55" w:rsidRPr="00985BA2">
        <w:tab/>
      </w:r>
      <w:r w:rsidRPr="00985BA2">
        <w:t xml:space="preserve">| End my_AMIname </w:t>
      </w:r>
      <w:r w:rsidR="00431C55" w:rsidRPr="00985BA2">
        <w:t xml:space="preserve">AMI </w:t>
      </w:r>
      <w:r w:rsidR="000E474E" w:rsidRPr="00985BA2">
        <w:t xml:space="preserve">parameter definition </w:t>
      </w:r>
    </w:p>
    <w:p w14:paraId="5CF9039A" w14:textId="77777777" w:rsidR="00D7423C" w:rsidRPr="00985BA2" w:rsidRDefault="00431C55" w:rsidP="00FA51F1">
      <w:pPr>
        <w:pStyle w:val="PlainText"/>
        <w:ind w:left="3600" w:firstLine="720"/>
      </w:pPr>
      <w:r w:rsidRPr="00985BA2">
        <w:t xml:space="preserve">| </w:t>
      </w:r>
      <w:r w:rsidR="000E474E" w:rsidRPr="00985BA2">
        <w:t>file</w:t>
      </w:r>
    </w:p>
    <w:p w14:paraId="580C0F93" w14:textId="77777777" w:rsidR="00D7423C" w:rsidRPr="00985BA2" w:rsidRDefault="00D7423C" w:rsidP="00A14207">
      <w:pPr>
        <w:pStyle w:val="Keyword"/>
      </w:pPr>
    </w:p>
    <w:p w14:paraId="61BE5211" w14:textId="77777777" w:rsidR="005406C2" w:rsidRPr="00985BA2" w:rsidRDefault="005406C2" w:rsidP="005406C2">
      <w:pPr>
        <w:spacing w:after="80"/>
      </w:pPr>
      <w:r w:rsidRPr="00985BA2">
        <w:t>General Rules:</w:t>
      </w:r>
    </w:p>
    <w:p w14:paraId="5D5F43F2" w14:textId="77777777" w:rsidR="005406C2" w:rsidRPr="00985BA2" w:rsidRDefault="005406C2" w:rsidP="009A6686">
      <w:pPr>
        <w:pStyle w:val="ListParagraph"/>
        <w:numPr>
          <w:ilvl w:val="0"/>
          <w:numId w:val="36"/>
        </w:numPr>
        <w:spacing w:after="80"/>
      </w:pPr>
      <w:r w:rsidRPr="00985BA2">
        <w:t xml:space="preserve">The content of the </w:t>
      </w:r>
      <w:r w:rsidR="00431C55" w:rsidRPr="00985BA2">
        <w:t>AMI parameter definition file</w:t>
      </w:r>
      <w:r w:rsidRPr="00985BA2">
        <w:t xml:space="preserve"> is case sensitive.</w:t>
      </w:r>
    </w:p>
    <w:p w14:paraId="2ABE78BA" w14:textId="6315F97C" w:rsidR="005406C2" w:rsidRPr="00985BA2" w:rsidRDefault="005406C2" w:rsidP="009A6686">
      <w:pPr>
        <w:pStyle w:val="ListParagraph"/>
        <w:numPr>
          <w:ilvl w:val="0"/>
          <w:numId w:val="36"/>
        </w:numPr>
        <w:spacing w:after="80"/>
      </w:pPr>
      <w:r w:rsidRPr="00985BA2">
        <w:t xml:space="preserve">Only the pipe </w:t>
      </w:r>
      <w:r w:rsidR="007923AF" w:rsidRPr="00985BA2">
        <w:t xml:space="preserve">(“|”) </w:t>
      </w:r>
      <w:r w:rsidRPr="00985BA2">
        <w:t xml:space="preserve">character is acceptable as a comment character regardless of what the calling </w:t>
      </w:r>
      <w:r w:rsidR="00955724" w:rsidRPr="00985BA2">
        <w:t xml:space="preserve">.ibs </w:t>
      </w:r>
      <w:r w:rsidRPr="00985BA2">
        <w:t>file uses for the comment character.</w:t>
      </w:r>
    </w:p>
    <w:p w14:paraId="682A3AEE" w14:textId="77777777" w:rsidR="005406C2" w:rsidRPr="00985BA2" w:rsidRDefault="005406C2" w:rsidP="009A6686">
      <w:pPr>
        <w:pStyle w:val="ListParagraph"/>
        <w:numPr>
          <w:ilvl w:val="0"/>
          <w:numId w:val="36"/>
        </w:numPr>
        <w:spacing w:after="80"/>
      </w:pPr>
      <w:r w:rsidRPr="00985BA2">
        <w:lastRenderedPageBreak/>
        <w:t xml:space="preserve">The line length of the </w:t>
      </w:r>
      <w:r w:rsidR="00431C55" w:rsidRPr="00985BA2">
        <w:t>AMI parameter definition file</w:t>
      </w:r>
      <w:r w:rsidRPr="00985BA2">
        <w:t xml:space="preserve"> is not limited to a specific number of characters.</w:t>
      </w:r>
    </w:p>
    <w:p w14:paraId="3723A19D" w14:textId="77777777" w:rsidR="00F94FBB" w:rsidRPr="00985BA2" w:rsidRDefault="00F94FBB" w:rsidP="00F94FBB">
      <w:pPr>
        <w:pStyle w:val="ListParagraph"/>
        <w:numPr>
          <w:ilvl w:val="0"/>
          <w:numId w:val="36"/>
        </w:numPr>
        <w:spacing w:after="80"/>
      </w:pPr>
      <w:r w:rsidRPr="00985BA2">
        <w:t xml:space="preserve">The root name in the file </w:t>
      </w:r>
      <w:r w:rsidR="007571FE" w:rsidRPr="00985BA2">
        <w:t>shall</w:t>
      </w:r>
      <w:r w:rsidRPr="00985BA2">
        <w:t xml:space="preserve"> contain an arbitrary non-empty string (with at least one non-white-space character) that does not need to match the file name.</w:t>
      </w:r>
    </w:p>
    <w:p w14:paraId="6CFBE61D" w14:textId="77777777" w:rsidR="00F94FBB" w:rsidRPr="00985BA2" w:rsidRDefault="00F94FBB" w:rsidP="00F94FBB">
      <w:pPr>
        <w:pStyle w:val="ListParagraph"/>
        <w:numPr>
          <w:ilvl w:val="0"/>
          <w:numId w:val="36"/>
        </w:numPr>
        <w:spacing w:after="80"/>
      </w:pPr>
      <w:r w:rsidRPr="00985BA2">
        <w:t xml:space="preserve">A branch name under the Model_Specific branch </w:t>
      </w:r>
      <w:r w:rsidR="007571FE" w:rsidRPr="00985BA2">
        <w:t>shall</w:t>
      </w:r>
      <w:r w:rsidRPr="00985BA2">
        <w:t xml:space="preserve"> contain a non-empty string with at least one non-white-space character.  For example, this syntax for parameter xyz preceded by double parenthesis indicating a branch with no name is illegal: ((xyx (Usage Info) (Type Integer) (Value 1))).</w:t>
      </w:r>
    </w:p>
    <w:p w14:paraId="16B7DDD3" w14:textId="14FF4C5C" w:rsidR="005406C2" w:rsidRPr="00985BA2" w:rsidRDefault="001F7E40" w:rsidP="009A6686">
      <w:pPr>
        <w:pStyle w:val="ListParagraph"/>
        <w:numPr>
          <w:ilvl w:val="0"/>
          <w:numId w:val="36"/>
        </w:numPr>
        <w:spacing w:after="80"/>
      </w:pPr>
      <w:r w:rsidRPr="00985BA2">
        <w:t>W</w:t>
      </w:r>
      <w:r w:rsidR="005406C2" w:rsidRPr="00985BA2">
        <w:t xml:space="preserve">hitespace in the </w:t>
      </w:r>
      <w:r w:rsidR="00431C55" w:rsidRPr="00985BA2">
        <w:t>AMI parameter definition file</w:t>
      </w:r>
      <w:r w:rsidR="005406C2" w:rsidRPr="00985BA2">
        <w:t xml:space="preserve"> may be one or more space, tab, and/or line termination characters.</w:t>
      </w:r>
    </w:p>
    <w:p w14:paraId="26C5A1B9" w14:textId="77777777" w:rsidR="005406C2" w:rsidRPr="00985BA2" w:rsidRDefault="005406C2" w:rsidP="009A6686">
      <w:pPr>
        <w:pStyle w:val="PlainText"/>
        <w:numPr>
          <w:ilvl w:val="0"/>
          <w:numId w:val="36"/>
        </w:numPr>
        <w:spacing w:after="80"/>
        <w:rPr>
          <w:rFonts w:ascii="Times New Roman" w:hAnsi="Times New Roman" w:cs="Times New Roman"/>
          <w:sz w:val="24"/>
          <w:szCs w:val="24"/>
          <w:lang w:eastAsia="en-US"/>
        </w:rPr>
      </w:pPr>
      <w:r w:rsidRPr="00985BA2">
        <w:rPr>
          <w:rFonts w:ascii="Times New Roman" w:hAnsi="Times New Roman" w:cs="Times New Roman"/>
          <w:sz w:val="24"/>
          <w:szCs w:val="24"/>
        </w:rPr>
        <w:t>The “Reserved_Parameter</w:t>
      </w:r>
      <w:r w:rsidR="005E7215" w:rsidRPr="00985BA2">
        <w:rPr>
          <w:rFonts w:ascii="Times New Roman" w:hAnsi="Times New Roman" w:cs="Times New Roman"/>
          <w:sz w:val="24"/>
          <w:szCs w:val="24"/>
        </w:rPr>
        <w:t>s</w:t>
      </w:r>
      <w:r w:rsidRPr="00985BA2">
        <w:rPr>
          <w:rFonts w:ascii="Times New Roman" w:hAnsi="Times New Roman" w:cs="Times New Roman"/>
          <w:sz w:val="24"/>
          <w:szCs w:val="24"/>
        </w:rPr>
        <w:t>” section is required while the</w:t>
      </w:r>
      <w:r w:rsidRPr="00985BA2">
        <w:rPr>
          <w:rFonts w:ascii="Times New Roman" w:hAnsi="Times New Roman" w:cs="Times New Roman"/>
          <w:sz w:val="24"/>
          <w:szCs w:val="24"/>
          <w:lang w:eastAsia="en-US"/>
        </w:rPr>
        <w:t xml:space="preserve"> “Model_Specific” section is optional.</w:t>
      </w:r>
    </w:p>
    <w:p w14:paraId="06DA0749" w14:textId="08A8BF5C" w:rsidR="005406C2" w:rsidRPr="00985BA2" w:rsidRDefault="005406C2" w:rsidP="009A6686">
      <w:pPr>
        <w:pStyle w:val="PlainText"/>
        <w:numPr>
          <w:ilvl w:val="0"/>
          <w:numId w:val="36"/>
        </w:numPr>
        <w:spacing w:after="80"/>
        <w:rPr>
          <w:rFonts w:ascii="Times New Roman" w:hAnsi="Times New Roman" w:cs="Times New Roman"/>
          <w:sz w:val="24"/>
          <w:szCs w:val="24"/>
          <w:lang w:eastAsia="en-US"/>
        </w:rPr>
      </w:pPr>
      <w:r w:rsidRPr="00985BA2">
        <w:rPr>
          <w:rFonts w:ascii="Times New Roman" w:hAnsi="Times New Roman" w:cs="Times New Roman"/>
          <w:sz w:val="24"/>
          <w:szCs w:val="24"/>
          <w:lang w:eastAsia="en-US"/>
        </w:rPr>
        <w:t>For AMI_Version 5.1 and above, the Reserved_Parameter</w:t>
      </w:r>
      <w:r w:rsidR="005E7215" w:rsidRPr="00985BA2">
        <w:rPr>
          <w:rFonts w:ascii="Times New Roman" w:hAnsi="Times New Roman" w:cs="Times New Roman"/>
          <w:sz w:val="24"/>
          <w:szCs w:val="24"/>
          <w:lang w:eastAsia="en-US"/>
        </w:rPr>
        <w:t>s</w:t>
      </w:r>
      <w:r w:rsidRPr="00985BA2">
        <w:rPr>
          <w:rFonts w:ascii="Times New Roman" w:hAnsi="Times New Roman" w:cs="Times New Roman"/>
          <w:sz w:val="24"/>
          <w:szCs w:val="24"/>
          <w:lang w:eastAsia="en-US"/>
        </w:rPr>
        <w:t xml:space="preserve"> branch shall appear before the Model_Specific branch.  Branches may be in any order in the </w:t>
      </w:r>
      <w:r w:rsidR="00431C55" w:rsidRPr="00985BA2">
        <w:rPr>
          <w:rFonts w:ascii="Times New Roman" w:hAnsi="Times New Roman" w:cs="Times New Roman"/>
          <w:sz w:val="24"/>
          <w:szCs w:val="24"/>
          <w:lang w:eastAsia="en-US"/>
        </w:rPr>
        <w:t>AMI parameter definition file</w:t>
      </w:r>
      <w:r w:rsidRPr="00985BA2">
        <w:rPr>
          <w:rFonts w:ascii="Times New Roman" w:hAnsi="Times New Roman" w:cs="Times New Roman"/>
          <w:sz w:val="24"/>
          <w:szCs w:val="24"/>
          <w:lang w:eastAsia="en-US"/>
        </w:rPr>
        <w:t xml:space="preserve">. </w:t>
      </w:r>
      <w:r w:rsidR="00125E6E" w:rsidRPr="00985BA2">
        <w:rPr>
          <w:rFonts w:ascii="Times New Roman" w:hAnsi="Times New Roman" w:cs="Times New Roman"/>
          <w:sz w:val="24"/>
          <w:szCs w:val="24"/>
          <w:lang w:eastAsia="en-US"/>
        </w:rPr>
        <w:t xml:space="preserve"> </w:t>
      </w:r>
      <w:r w:rsidRPr="00985BA2">
        <w:rPr>
          <w:rFonts w:ascii="Times New Roman" w:hAnsi="Times New Roman" w:cs="Times New Roman"/>
          <w:sz w:val="24"/>
          <w:szCs w:val="24"/>
          <w:lang w:eastAsia="en-US"/>
        </w:rPr>
        <w:t>The</w:t>
      </w:r>
      <w:r w:rsidRPr="00985BA2">
        <w:rPr>
          <w:rFonts w:ascii="Times New Roman" w:hAnsi="Times New Roman" w:cs="Times New Roman"/>
          <w:sz w:val="24"/>
          <w:lang w:eastAsia="en-US"/>
        </w:rPr>
        <w:t xml:space="preserve"> </w:t>
      </w:r>
      <w:r w:rsidRPr="00985BA2">
        <w:rPr>
          <w:rFonts w:ascii="Times New Roman" w:hAnsi="Times New Roman" w:cs="Times New Roman"/>
          <w:sz w:val="24"/>
          <w:szCs w:val="24"/>
          <w:lang w:eastAsia="en-US"/>
        </w:rPr>
        <w:t>“|” character is the comment character.  Any text after the “|” character until the end of the line will be ignored by the parser.</w:t>
      </w:r>
    </w:p>
    <w:p w14:paraId="75561D29" w14:textId="77777777" w:rsidR="005406C2" w:rsidRPr="00985BA2" w:rsidRDefault="005406C2" w:rsidP="009A6686">
      <w:pPr>
        <w:pStyle w:val="ListParagraph"/>
        <w:numPr>
          <w:ilvl w:val="0"/>
          <w:numId w:val="36"/>
        </w:numPr>
        <w:spacing w:after="80"/>
      </w:pPr>
      <w:r w:rsidRPr="00985BA2">
        <w:t xml:space="preserve">Scaling factors or suffixes, such as p, n, etc., are not permitted in the </w:t>
      </w:r>
      <w:r w:rsidR="00431C55" w:rsidRPr="00985BA2">
        <w:t>AMI parameter definition file</w:t>
      </w:r>
      <w:r w:rsidRPr="00985BA2">
        <w:t>.</w:t>
      </w:r>
    </w:p>
    <w:p w14:paraId="03A99D18" w14:textId="497E4CF7" w:rsidR="005406C2" w:rsidRPr="00985BA2" w:rsidRDefault="005406C2" w:rsidP="009A6686">
      <w:pPr>
        <w:pStyle w:val="ListParagraph"/>
        <w:numPr>
          <w:ilvl w:val="0"/>
          <w:numId w:val="36"/>
        </w:numPr>
        <w:spacing w:after="80"/>
      </w:pPr>
      <w:r w:rsidRPr="00985BA2">
        <w:t>Scientific and floating</w:t>
      </w:r>
      <w:r w:rsidR="006B6D18" w:rsidRPr="00985BA2">
        <w:t>-</w:t>
      </w:r>
      <w:r w:rsidRPr="00985BA2">
        <w:t xml:space="preserve">point notation </w:t>
      </w:r>
      <w:r w:rsidR="00E54FB5" w:rsidRPr="00985BA2">
        <w:t>are</w:t>
      </w:r>
      <w:r w:rsidRPr="00985BA2">
        <w:t xml:space="preserve"> permitted.</w:t>
      </w:r>
    </w:p>
    <w:p w14:paraId="1CFC441D" w14:textId="451C4E72" w:rsidR="00E44A97" w:rsidRPr="00985BA2" w:rsidRDefault="00E44A97" w:rsidP="009A6686">
      <w:pPr>
        <w:pStyle w:val="ListParagraph"/>
        <w:numPr>
          <w:ilvl w:val="0"/>
          <w:numId w:val="36"/>
        </w:numPr>
        <w:spacing w:after="80"/>
      </w:pPr>
      <w:r w:rsidRPr="00985BA2">
        <w:t>Note that Description is considered a leaf that may be optionally used within the individual “Reserved_Parameters” or “Model_Spec</w:t>
      </w:r>
      <w:r w:rsidR="00931A81">
        <w:t>i</w:t>
      </w:r>
      <w:r w:rsidRPr="00985BA2">
        <w:t>fic”</w:t>
      </w:r>
      <w:r w:rsidR="007C612D" w:rsidRPr="00985BA2">
        <w:t xml:space="preserve"> branches.  Description is also the only leaf </w:t>
      </w:r>
      <w:r w:rsidR="00BC7034" w:rsidRPr="00985BA2">
        <w:t>that may</w:t>
      </w:r>
      <w:r w:rsidR="007C612D" w:rsidRPr="00985BA2">
        <w:t xml:space="preserve"> be directly connected to the root.</w:t>
      </w:r>
    </w:p>
    <w:p w14:paraId="14CDCE53" w14:textId="77777777" w:rsidR="009B5CC2" w:rsidRPr="00985BA2" w:rsidRDefault="009B5CC2" w:rsidP="009A6686">
      <w:pPr>
        <w:pStyle w:val="ListParagraph"/>
        <w:numPr>
          <w:ilvl w:val="0"/>
          <w:numId w:val="36"/>
        </w:numPr>
        <w:spacing w:after="80"/>
      </w:pPr>
      <w:r w:rsidRPr="00985BA2">
        <w:t>Leaves may not connect to other leaves, except in the case of Labels for Table (see below).</w:t>
      </w:r>
    </w:p>
    <w:p w14:paraId="2DAEC75D" w14:textId="77777777" w:rsidR="006C083C" w:rsidRPr="00985BA2" w:rsidRDefault="006C083C" w:rsidP="00CB7D21">
      <w:pPr>
        <w:spacing w:after="80"/>
      </w:pPr>
    </w:p>
    <w:p w14:paraId="36710C10" w14:textId="57F3591E" w:rsidR="00CB7D21" w:rsidRPr="00985BA2" w:rsidRDefault="00CB7D21" w:rsidP="00CB7D21">
      <w:pPr>
        <w:spacing w:after="80"/>
      </w:pPr>
      <w:r w:rsidRPr="00985BA2">
        <w:t>Note:</w:t>
      </w:r>
    </w:p>
    <w:p w14:paraId="29E88759" w14:textId="77777777" w:rsidR="00CB7D21" w:rsidRPr="00985BA2" w:rsidRDefault="00D9333D" w:rsidP="006B7E38">
      <w:pPr>
        <w:numPr>
          <w:ilvl w:val="3"/>
          <w:numId w:val="21"/>
        </w:numPr>
        <w:spacing w:after="80"/>
        <w:ind w:left="720"/>
      </w:pPr>
      <w:r w:rsidRPr="00985BA2">
        <w:t>Throughout this</w:t>
      </w:r>
      <w:r w:rsidR="00CB7D21" w:rsidRPr="00985BA2">
        <w:t xml:space="preserve"> section, text strings inside the symbols “&lt;” and “&gt;” should be considered to be supplied or substituted by the model maker.  Text strings inside “&lt;” and “&gt;” are not reserved and can be replaced.</w:t>
      </w:r>
    </w:p>
    <w:p w14:paraId="589D2A63" w14:textId="41560FFD" w:rsidR="00CB7D21" w:rsidRPr="00985BA2" w:rsidRDefault="00CB7D21" w:rsidP="006F2A7E">
      <w:pPr>
        <w:spacing w:after="80"/>
      </w:pPr>
    </w:p>
    <w:p w14:paraId="1DB0260B" w14:textId="77777777" w:rsidR="00383F29" w:rsidRPr="00985BA2" w:rsidRDefault="00383F29" w:rsidP="006F2A7E">
      <w:pPr>
        <w:spacing w:after="80"/>
      </w:pPr>
    </w:p>
    <w:p w14:paraId="206FF5A1" w14:textId="425EA529" w:rsidR="00D7423C" w:rsidRPr="00985BA2" w:rsidRDefault="00F25FE3" w:rsidP="00036545">
      <w:pPr>
        <w:pStyle w:val="Heading3"/>
      </w:pPr>
      <w:bookmarkStart w:id="6014" w:name="_Toc90028877"/>
      <w:bookmarkStart w:id="6015" w:name="_Toc215818217"/>
      <w:r w:rsidRPr="00985BA2">
        <w:t>Parameter Rules Summary</w:t>
      </w:r>
      <w:bookmarkEnd w:id="6014"/>
      <w:bookmarkEnd w:id="6015"/>
    </w:p>
    <w:p w14:paraId="022ED6EB" w14:textId="43F2E265" w:rsidR="00A421E1" w:rsidRPr="00985BA2" w:rsidRDefault="00A421E1" w:rsidP="00A421E1">
      <w:pPr>
        <w:spacing w:after="80"/>
        <w:rPr>
          <w:lang w:eastAsia="en-US"/>
        </w:rPr>
      </w:pPr>
      <w:r w:rsidRPr="00985BA2">
        <w:rPr>
          <w:lang w:eastAsia="en-US"/>
        </w:rPr>
        <w:t>The features of a model described in a</w:t>
      </w:r>
      <w:r w:rsidR="00E54FB5" w:rsidRPr="00985BA2">
        <w:rPr>
          <w:lang w:eastAsia="en-US"/>
        </w:rPr>
        <w:t>n</w:t>
      </w:r>
      <w:r w:rsidR="004D0EB0" w:rsidRPr="00985BA2">
        <w:rPr>
          <w:lang w:eastAsia="en-US"/>
        </w:rPr>
        <w:t xml:space="preserve"> </w:t>
      </w:r>
      <w:r w:rsidR="00431C55" w:rsidRPr="00985BA2">
        <w:rPr>
          <w:lang w:eastAsia="en-US"/>
        </w:rPr>
        <w:t>AMI parameter definition file</w:t>
      </w:r>
      <w:r w:rsidR="005E1D0C" w:rsidRPr="00985BA2">
        <w:rPr>
          <w:lang w:eastAsia="en-US"/>
        </w:rPr>
        <w:t xml:space="preserve"> are</w:t>
      </w:r>
      <w:r w:rsidRPr="00985BA2">
        <w:rPr>
          <w:lang w:eastAsia="en-US"/>
        </w:rPr>
        <w:t xml:space="preserve"> called AMI </w:t>
      </w:r>
      <w:r w:rsidR="004260EC" w:rsidRPr="00985BA2">
        <w:rPr>
          <w:lang w:eastAsia="en-US"/>
        </w:rPr>
        <w:t>parameter</w:t>
      </w:r>
      <w:r w:rsidRPr="00985BA2">
        <w:rPr>
          <w:lang w:eastAsia="en-US"/>
        </w:rPr>
        <w:t>s, and are grouped into the branches Reserved Parameters and Model</w:t>
      </w:r>
      <w:r w:rsidR="00DE745D" w:rsidRPr="00985BA2">
        <w:rPr>
          <w:lang w:eastAsia="en-US"/>
        </w:rPr>
        <w:t xml:space="preserve"> </w:t>
      </w:r>
      <w:r w:rsidRPr="00985BA2">
        <w:rPr>
          <w:lang w:eastAsia="en-US"/>
        </w:rPr>
        <w:t xml:space="preserve">Specific Parameters.  </w:t>
      </w:r>
      <w:r w:rsidR="00C63313" w:rsidRPr="00985BA2">
        <w:rPr>
          <w:lang w:eastAsia="en-US"/>
        </w:rPr>
        <w:t xml:space="preserve">AMI </w:t>
      </w:r>
      <w:r w:rsidR="004260EC" w:rsidRPr="00985BA2">
        <w:rPr>
          <w:lang w:eastAsia="en-US"/>
        </w:rPr>
        <w:t>parameter</w:t>
      </w:r>
      <w:r w:rsidR="00C63313" w:rsidRPr="00985BA2">
        <w:rPr>
          <w:lang w:eastAsia="en-US"/>
        </w:rPr>
        <w:t>s are them</w:t>
      </w:r>
      <w:r w:rsidRPr="00985BA2">
        <w:rPr>
          <w:lang w:eastAsia="en-US"/>
        </w:rPr>
        <w:t>s</w:t>
      </w:r>
      <w:r w:rsidR="00C63313" w:rsidRPr="00985BA2">
        <w:rPr>
          <w:lang w:eastAsia="en-US"/>
        </w:rPr>
        <w:t>e</w:t>
      </w:r>
      <w:r w:rsidRPr="00985BA2">
        <w:rPr>
          <w:lang w:eastAsia="en-US"/>
        </w:rPr>
        <w:t>l</w:t>
      </w:r>
      <w:r w:rsidR="00C63313" w:rsidRPr="00985BA2">
        <w:rPr>
          <w:lang w:eastAsia="en-US"/>
        </w:rPr>
        <w:t>ves branches, but may only contain leaves and not other branches.</w:t>
      </w:r>
    </w:p>
    <w:p w14:paraId="59F7960A" w14:textId="77777777" w:rsidR="00A421E1" w:rsidRPr="00985BA2" w:rsidRDefault="00A421E1" w:rsidP="00546F96">
      <w:pPr>
        <w:spacing w:after="80"/>
        <w:rPr>
          <w:lang w:eastAsia="en-US"/>
        </w:rPr>
      </w:pPr>
      <w:r w:rsidRPr="00985BA2">
        <w:rPr>
          <w:lang w:eastAsia="en-US"/>
        </w:rPr>
        <w:t xml:space="preserve">Branches may </w:t>
      </w:r>
      <w:r w:rsidR="00BE18DC" w:rsidRPr="00985BA2">
        <w:rPr>
          <w:lang w:eastAsia="en-US"/>
        </w:rPr>
        <w:t>define</w:t>
      </w:r>
      <w:r w:rsidRPr="00985BA2">
        <w:rPr>
          <w:lang w:eastAsia="en-US"/>
        </w:rPr>
        <w:t xml:space="preserve"> AMI </w:t>
      </w:r>
      <w:r w:rsidR="004260EC" w:rsidRPr="00985BA2">
        <w:rPr>
          <w:lang w:eastAsia="en-US"/>
        </w:rPr>
        <w:t>parameter</w:t>
      </w:r>
      <w:r w:rsidRPr="00985BA2">
        <w:rPr>
          <w:lang w:eastAsia="en-US"/>
        </w:rPr>
        <w:t>s and/or other branches.</w:t>
      </w:r>
      <w:r w:rsidR="00565FB4" w:rsidRPr="00985BA2">
        <w:rPr>
          <w:lang w:eastAsia="en-US"/>
        </w:rPr>
        <w:t xml:space="preserve">  </w:t>
      </w:r>
      <w:r w:rsidRPr="00985BA2">
        <w:rPr>
          <w:lang w:eastAsia="en-US"/>
        </w:rPr>
        <w:t>A branch which contains one or more sub-branches may only contain the (Description &lt;string&gt;) leaf in addition to the sub-branches.  Each sub-branch of a branch must have a unique name.</w:t>
      </w:r>
    </w:p>
    <w:p w14:paraId="0A43DEF8" w14:textId="77777777" w:rsidR="00546F96" w:rsidRPr="00985BA2" w:rsidRDefault="00546F96" w:rsidP="00546F96">
      <w:pPr>
        <w:spacing w:after="80"/>
      </w:pPr>
      <w:r w:rsidRPr="00985BA2">
        <w:t xml:space="preserve">All </w:t>
      </w:r>
      <w:r w:rsidR="00175874" w:rsidRPr="00985BA2">
        <w:t xml:space="preserve">AMI </w:t>
      </w:r>
      <w:r w:rsidR="004260EC" w:rsidRPr="00985BA2">
        <w:t>parameter</w:t>
      </w:r>
      <w:r w:rsidR="00C63313" w:rsidRPr="00985BA2">
        <w:t xml:space="preserve"> branche</w:t>
      </w:r>
      <w:r w:rsidRPr="00985BA2">
        <w:t xml:space="preserve">s shall contain </w:t>
      </w:r>
      <w:r w:rsidR="00CE289E" w:rsidRPr="00985BA2">
        <w:t xml:space="preserve">descriptor </w:t>
      </w:r>
      <w:r w:rsidR="00B26E8F" w:rsidRPr="00985BA2">
        <w:t>leaf</w:t>
      </w:r>
      <w:r w:rsidRPr="00985BA2">
        <w:t xml:space="preserve"> entries formatted as follows:</w:t>
      </w:r>
    </w:p>
    <w:p w14:paraId="68CD98B2" w14:textId="77777777" w:rsidR="00546F96" w:rsidRPr="00985BA2" w:rsidRDefault="00546F96" w:rsidP="001B6E32">
      <w:pPr>
        <w:ind w:firstLine="720"/>
      </w:pPr>
      <w:r w:rsidRPr="00985BA2">
        <w:t>(</w:t>
      </w:r>
      <w:r w:rsidR="000A6772" w:rsidRPr="00985BA2">
        <w:t>&lt;</w:t>
      </w:r>
      <w:r w:rsidRPr="00985BA2">
        <w:t>parameter</w:t>
      </w:r>
      <w:r w:rsidR="00D95656" w:rsidRPr="00985BA2">
        <w:t>_</w:t>
      </w:r>
      <w:r w:rsidRPr="00985BA2">
        <w:t>name</w:t>
      </w:r>
      <w:r w:rsidR="000A6772" w:rsidRPr="00985BA2">
        <w:t>&gt;</w:t>
      </w:r>
      <w:r w:rsidRPr="00985BA2">
        <w:t xml:space="preserve"> </w:t>
      </w:r>
    </w:p>
    <w:p w14:paraId="3267E53E" w14:textId="77777777" w:rsidR="00546F96" w:rsidRPr="00985BA2" w:rsidRDefault="00546F96" w:rsidP="001B6E32">
      <w:pPr>
        <w:ind w:firstLine="720"/>
      </w:pPr>
      <w:r w:rsidRPr="00985BA2">
        <w:t>(Usage &lt;usage&gt;)</w:t>
      </w:r>
    </w:p>
    <w:p w14:paraId="56D249AC" w14:textId="77777777" w:rsidR="00546F96" w:rsidRPr="00985BA2" w:rsidRDefault="00546F96" w:rsidP="001B6E32">
      <w:pPr>
        <w:ind w:firstLine="720"/>
      </w:pPr>
      <w:r w:rsidRPr="00985BA2">
        <w:t>(Type &lt;data_type&gt;)</w:t>
      </w:r>
    </w:p>
    <w:p w14:paraId="5C6136A1" w14:textId="77777777" w:rsidR="00546F96" w:rsidRPr="00985BA2" w:rsidRDefault="00546F96" w:rsidP="001B6E32">
      <w:pPr>
        <w:ind w:firstLine="720"/>
      </w:pPr>
      <w:r w:rsidRPr="00985BA2">
        <w:t>({Format} &lt;data_format&gt; &lt;data&gt;)</w:t>
      </w:r>
    </w:p>
    <w:p w14:paraId="1879B4F4" w14:textId="77777777" w:rsidR="00FC03E8" w:rsidRPr="00985BA2" w:rsidRDefault="000A6772" w:rsidP="001B6E32">
      <w:pPr>
        <w:ind w:firstLine="720"/>
      </w:pPr>
      <w:r w:rsidRPr="00985BA2">
        <w:lastRenderedPageBreak/>
        <w:t>(List_Tip)</w:t>
      </w:r>
      <w:r w:rsidRPr="00985BA2">
        <w:tab/>
      </w:r>
      <w:r w:rsidRPr="00985BA2">
        <w:tab/>
      </w:r>
      <w:r w:rsidRPr="00985BA2">
        <w:tab/>
      </w:r>
      <w:r w:rsidR="00FC03E8" w:rsidRPr="00985BA2">
        <w:t>| only with ({Format} List) as discussed below</w:t>
      </w:r>
    </w:p>
    <w:p w14:paraId="101FAECA" w14:textId="77777777" w:rsidR="00546F96" w:rsidRPr="00985BA2" w:rsidRDefault="00546F96" w:rsidP="001B6E32">
      <w:pPr>
        <w:ind w:firstLine="720"/>
      </w:pPr>
      <w:r w:rsidRPr="00985BA2">
        <w:t>(Default &lt;value&gt;)</w:t>
      </w:r>
    </w:p>
    <w:p w14:paraId="2A812D10" w14:textId="77777777" w:rsidR="00546F96" w:rsidRPr="00985BA2" w:rsidRDefault="00546F96" w:rsidP="00546F96">
      <w:pPr>
        <w:spacing w:after="80"/>
        <w:ind w:firstLine="720"/>
      </w:pPr>
      <w:r w:rsidRPr="00985BA2">
        <w:t>(Description &lt;string&gt;))</w:t>
      </w:r>
    </w:p>
    <w:p w14:paraId="052477F1" w14:textId="77777777" w:rsidR="006C083C" w:rsidRPr="00985BA2" w:rsidRDefault="006C083C" w:rsidP="006F2A7E">
      <w:pPr>
        <w:spacing w:after="80"/>
        <w:rPr>
          <w:lang w:eastAsia="en-US"/>
        </w:rPr>
      </w:pPr>
    </w:p>
    <w:p w14:paraId="38AA82B3" w14:textId="1FC28992" w:rsidR="004A3DF8" w:rsidRPr="00985BA2" w:rsidRDefault="004A3DF8" w:rsidP="006F2A7E">
      <w:pPr>
        <w:spacing w:after="80"/>
        <w:rPr>
          <w:lang w:eastAsia="en-US"/>
        </w:rPr>
      </w:pPr>
      <w:r w:rsidRPr="00985BA2">
        <w:rPr>
          <w:lang w:eastAsia="en-US"/>
        </w:rPr>
        <w:t xml:space="preserve">AMI </w:t>
      </w:r>
      <w:r w:rsidR="004260EC" w:rsidRPr="00985BA2">
        <w:rPr>
          <w:lang w:eastAsia="en-US"/>
        </w:rPr>
        <w:t>parameter</w:t>
      </w:r>
      <w:r w:rsidRPr="00985BA2">
        <w:rPr>
          <w:lang w:eastAsia="en-US"/>
        </w:rPr>
        <w:t xml:space="preserve"> </w:t>
      </w:r>
      <w:r w:rsidR="00833C8D" w:rsidRPr="00985BA2">
        <w:rPr>
          <w:lang w:eastAsia="en-US"/>
        </w:rPr>
        <w:t>branch</w:t>
      </w:r>
      <w:r w:rsidR="00C63313" w:rsidRPr="00985BA2">
        <w:rPr>
          <w:lang w:eastAsia="en-US"/>
        </w:rPr>
        <w:t>es</w:t>
      </w:r>
      <w:r w:rsidR="00833C8D" w:rsidRPr="00985BA2">
        <w:rPr>
          <w:lang w:eastAsia="en-US"/>
        </w:rPr>
        <w:t xml:space="preserve"> </w:t>
      </w:r>
      <w:r w:rsidR="00C63313" w:rsidRPr="00985BA2">
        <w:rPr>
          <w:lang w:eastAsia="en-US"/>
        </w:rPr>
        <w:t>shall</w:t>
      </w:r>
      <w:r w:rsidRPr="00985BA2">
        <w:rPr>
          <w:lang w:eastAsia="en-US"/>
        </w:rPr>
        <w:t xml:space="preserve"> contain the leaves Type, Usage, and any of the following leaves:</w:t>
      </w:r>
    </w:p>
    <w:p w14:paraId="0064D63D" w14:textId="77777777" w:rsidR="004A3DF8" w:rsidRPr="00985BA2" w:rsidRDefault="004A3DF8" w:rsidP="001B6E32">
      <w:pPr>
        <w:ind w:firstLine="720"/>
        <w:rPr>
          <w:lang w:eastAsia="en-US"/>
        </w:rPr>
      </w:pPr>
      <w:r w:rsidRPr="00985BA2">
        <w:rPr>
          <w:lang w:eastAsia="en-US"/>
        </w:rPr>
        <w:t>Default</w:t>
      </w:r>
    </w:p>
    <w:p w14:paraId="377B8108" w14:textId="77777777" w:rsidR="00590424" w:rsidRPr="00985BA2" w:rsidRDefault="004A3DF8">
      <w:pPr>
        <w:ind w:left="720"/>
        <w:rPr>
          <w:lang w:eastAsia="en-US"/>
        </w:rPr>
      </w:pPr>
      <w:r w:rsidRPr="00985BA2">
        <w:rPr>
          <w:lang w:eastAsia="en-US"/>
        </w:rPr>
        <w:t>&lt;data_format&gt; or Format &lt;data_format&gt;</w:t>
      </w:r>
    </w:p>
    <w:p w14:paraId="1811E375" w14:textId="77777777" w:rsidR="00FC03E8" w:rsidRPr="00985BA2" w:rsidRDefault="000A6772" w:rsidP="006F2A7E">
      <w:pPr>
        <w:spacing w:after="80"/>
        <w:ind w:left="720"/>
        <w:rPr>
          <w:lang w:eastAsia="en-US"/>
        </w:rPr>
      </w:pPr>
      <w:r w:rsidRPr="00985BA2">
        <w:rPr>
          <w:lang w:eastAsia="en-US"/>
        </w:rPr>
        <w:t>List_Tip</w:t>
      </w:r>
      <w:r w:rsidRPr="00985BA2">
        <w:rPr>
          <w:lang w:eastAsia="en-US"/>
        </w:rPr>
        <w:tab/>
      </w:r>
      <w:r w:rsidRPr="00985BA2">
        <w:rPr>
          <w:lang w:eastAsia="en-US"/>
        </w:rPr>
        <w:tab/>
      </w:r>
      <w:r w:rsidRPr="00985BA2">
        <w:rPr>
          <w:lang w:eastAsia="en-US"/>
        </w:rPr>
        <w:tab/>
      </w:r>
      <w:r w:rsidR="00FC03E8" w:rsidRPr="00985BA2">
        <w:rPr>
          <w:lang w:eastAsia="en-US"/>
        </w:rPr>
        <w:t>| only with List as discussed below</w:t>
      </w:r>
    </w:p>
    <w:p w14:paraId="7B9F5E5B" w14:textId="77777777" w:rsidR="006C083C" w:rsidRPr="00985BA2" w:rsidRDefault="006C083C" w:rsidP="00A421E1">
      <w:pPr>
        <w:spacing w:after="80"/>
        <w:rPr>
          <w:lang w:eastAsia="en-US"/>
        </w:rPr>
      </w:pPr>
    </w:p>
    <w:p w14:paraId="014FAF50" w14:textId="6E70E21D" w:rsidR="0016026A" w:rsidRPr="00985BA2" w:rsidRDefault="00A421E1" w:rsidP="00A421E1">
      <w:pPr>
        <w:spacing w:after="80"/>
        <w:rPr>
          <w:lang w:eastAsia="en-US"/>
        </w:rPr>
      </w:pPr>
      <w:r w:rsidRPr="00985BA2">
        <w:rPr>
          <w:lang w:eastAsia="en-US"/>
        </w:rPr>
        <w:t xml:space="preserve">All leaves of the </w:t>
      </w:r>
      <w:r w:rsidR="00431C55" w:rsidRPr="00985BA2">
        <w:rPr>
          <w:lang w:eastAsia="en-US"/>
        </w:rPr>
        <w:t>AMI parameter definition file</w:t>
      </w:r>
      <w:r w:rsidR="005E1D0C" w:rsidRPr="00985BA2">
        <w:rPr>
          <w:lang w:eastAsia="en-US"/>
        </w:rPr>
        <w:t xml:space="preserve"> shall</w:t>
      </w:r>
      <w:r w:rsidRPr="00985BA2">
        <w:rPr>
          <w:lang w:eastAsia="en-US"/>
        </w:rPr>
        <w:t xml:space="preserve"> begin with one of the following reserved words:</w:t>
      </w:r>
    </w:p>
    <w:p w14:paraId="69053F31" w14:textId="77777777" w:rsidR="00A421E1" w:rsidRPr="00985BA2" w:rsidRDefault="00A421E1" w:rsidP="001B6E32">
      <w:pPr>
        <w:ind w:firstLine="720"/>
      </w:pPr>
      <w:r w:rsidRPr="00985BA2">
        <w:t>Type</w:t>
      </w:r>
    </w:p>
    <w:p w14:paraId="09561E4F" w14:textId="77777777" w:rsidR="00A421E1" w:rsidRPr="00985BA2" w:rsidRDefault="00A421E1" w:rsidP="001B6E32">
      <w:pPr>
        <w:ind w:firstLine="720"/>
      </w:pPr>
      <w:r w:rsidRPr="00985BA2">
        <w:t>Usage</w:t>
      </w:r>
    </w:p>
    <w:p w14:paraId="47D58408" w14:textId="77777777" w:rsidR="00A421E1" w:rsidRPr="00985BA2" w:rsidRDefault="00A421E1" w:rsidP="001B6E32">
      <w:pPr>
        <w:ind w:firstLine="720"/>
      </w:pPr>
      <w:r w:rsidRPr="00985BA2">
        <w:t>Description</w:t>
      </w:r>
    </w:p>
    <w:p w14:paraId="6536FDBF" w14:textId="77777777" w:rsidR="00A421E1" w:rsidRPr="00985BA2" w:rsidRDefault="00A421E1" w:rsidP="001B6E32">
      <w:pPr>
        <w:ind w:firstLine="720"/>
      </w:pPr>
      <w:r w:rsidRPr="00985BA2">
        <w:t>Default</w:t>
      </w:r>
    </w:p>
    <w:p w14:paraId="09B1763C" w14:textId="77777777" w:rsidR="00590424" w:rsidRPr="00985BA2" w:rsidRDefault="00A421E1">
      <w:pPr>
        <w:ind w:firstLine="720"/>
      </w:pPr>
      <w:r w:rsidRPr="00985BA2">
        <w:t>&lt;data_format&gt; or Format &lt;data_format&gt;</w:t>
      </w:r>
    </w:p>
    <w:p w14:paraId="78119A36" w14:textId="77777777" w:rsidR="00FC03E8" w:rsidRPr="00985BA2" w:rsidRDefault="000A6772" w:rsidP="006F2A7E">
      <w:pPr>
        <w:spacing w:after="80"/>
        <w:ind w:firstLine="720"/>
      </w:pPr>
      <w:r w:rsidRPr="00985BA2">
        <w:t>List_Tip</w:t>
      </w:r>
      <w:r w:rsidRPr="00985BA2">
        <w:tab/>
      </w:r>
      <w:r w:rsidRPr="00985BA2">
        <w:tab/>
      </w:r>
      <w:r w:rsidRPr="00985BA2">
        <w:tab/>
      </w:r>
      <w:r w:rsidR="00FC03E8" w:rsidRPr="00985BA2">
        <w:t>| only with List as discussed below</w:t>
      </w:r>
    </w:p>
    <w:p w14:paraId="5655EF38" w14:textId="77777777" w:rsidR="00A421E1" w:rsidRPr="00985BA2" w:rsidRDefault="00A421E1" w:rsidP="00A421E1">
      <w:pPr>
        <w:spacing w:after="80"/>
        <w:rPr>
          <w:lang w:eastAsia="en-US"/>
        </w:rPr>
      </w:pPr>
    </w:p>
    <w:p w14:paraId="39C71CDF" w14:textId="77777777" w:rsidR="00C63313" w:rsidRPr="00985BA2" w:rsidRDefault="004A3DF8" w:rsidP="006F2A7E">
      <w:pPr>
        <w:spacing w:after="80"/>
        <w:rPr>
          <w:lang w:eastAsia="en-US"/>
        </w:rPr>
      </w:pPr>
      <w:r w:rsidRPr="00985BA2">
        <w:rPr>
          <w:lang w:eastAsia="en-US"/>
        </w:rPr>
        <w:t xml:space="preserve">Multiple leaves containing the same reserved word are not allowed within an AMI </w:t>
      </w:r>
      <w:r w:rsidR="004260EC" w:rsidRPr="00985BA2">
        <w:rPr>
          <w:lang w:eastAsia="en-US"/>
        </w:rPr>
        <w:t>parameter</w:t>
      </w:r>
      <w:r w:rsidRPr="00985BA2">
        <w:rPr>
          <w:lang w:eastAsia="en-US"/>
        </w:rPr>
        <w:t xml:space="preserve"> branch.</w:t>
      </w:r>
    </w:p>
    <w:p w14:paraId="26AB7593" w14:textId="77777777" w:rsidR="00CB7D21" w:rsidRPr="00985BA2" w:rsidRDefault="00CB7D21" w:rsidP="00CB7D21">
      <w:pPr>
        <w:spacing w:after="80"/>
      </w:pPr>
      <w:r w:rsidRPr="00985BA2">
        <w:t>Notes:</w:t>
      </w:r>
    </w:p>
    <w:p w14:paraId="1ACA44B9" w14:textId="77777777" w:rsidR="007955B7" w:rsidRPr="00985BA2" w:rsidRDefault="007955B7" w:rsidP="006B7E38">
      <w:pPr>
        <w:pStyle w:val="argumenttext"/>
        <w:numPr>
          <w:ilvl w:val="1"/>
          <w:numId w:val="6"/>
        </w:numPr>
        <w:spacing w:after="0"/>
      </w:pPr>
      <w:r w:rsidRPr="00985BA2">
        <w:t xml:space="preserve">The order of the </w:t>
      </w:r>
      <w:r w:rsidR="00C63313" w:rsidRPr="00985BA2">
        <w:t xml:space="preserve">leaf </w:t>
      </w:r>
      <w:r w:rsidRPr="00985BA2">
        <w:t xml:space="preserve">entries </w:t>
      </w:r>
      <w:r w:rsidR="00C63313" w:rsidRPr="00985BA2">
        <w:t xml:space="preserve">within an AMI </w:t>
      </w:r>
      <w:r w:rsidR="004260EC" w:rsidRPr="00985BA2">
        <w:t>parameter</w:t>
      </w:r>
      <w:r w:rsidR="00C63313" w:rsidRPr="00985BA2">
        <w:t xml:space="preserve"> branch </w:t>
      </w:r>
      <w:r w:rsidRPr="00985BA2">
        <w:t>is not important.</w:t>
      </w:r>
    </w:p>
    <w:p w14:paraId="5CBB2926" w14:textId="5F92DCBE" w:rsidR="007955B7" w:rsidRPr="00985BA2" w:rsidRDefault="007955B7" w:rsidP="006B7E38">
      <w:pPr>
        <w:pStyle w:val="argumenttext"/>
        <w:numPr>
          <w:ilvl w:val="1"/>
          <w:numId w:val="6"/>
        </w:numPr>
        <w:spacing w:after="0"/>
      </w:pPr>
      <w:r w:rsidRPr="00985BA2">
        <w:t xml:space="preserve">The word Format is optional as indicated by the curly braces </w:t>
      </w:r>
      <w:r w:rsidR="007923AF" w:rsidRPr="00985BA2">
        <w:t xml:space="preserve">“{“ </w:t>
      </w:r>
      <w:r w:rsidRPr="00985BA2">
        <w:t xml:space="preserve">and </w:t>
      </w:r>
      <w:r w:rsidR="007923AF" w:rsidRPr="00985BA2">
        <w:t xml:space="preserve">“}” </w:t>
      </w:r>
      <w:r w:rsidRPr="00985BA2">
        <w:t>and may be ignored by EDA tools (the examples do not show the word Format).</w:t>
      </w:r>
    </w:p>
    <w:p w14:paraId="13267CA3" w14:textId="77777777" w:rsidR="007955B7" w:rsidRPr="00985BA2" w:rsidRDefault="007955B7" w:rsidP="006B7E38">
      <w:pPr>
        <w:pStyle w:val="argumenttext"/>
        <w:numPr>
          <w:ilvl w:val="1"/>
          <w:numId w:val="6"/>
        </w:numPr>
        <w:spacing w:after="0"/>
      </w:pPr>
      <w:r w:rsidRPr="00985BA2">
        <w:t xml:space="preserve">Certain </w:t>
      </w:r>
      <w:r w:rsidR="00150D45" w:rsidRPr="00985BA2">
        <w:t xml:space="preserve">Reserved Parameter </w:t>
      </w:r>
      <w:r w:rsidRPr="00985BA2">
        <w:t>names allow only certain &lt;data_format&gt; selections, as described below.</w:t>
      </w:r>
    </w:p>
    <w:p w14:paraId="468826EC" w14:textId="77777777" w:rsidR="007955B7" w:rsidRPr="00985BA2" w:rsidRDefault="007955B7" w:rsidP="006B7E38">
      <w:pPr>
        <w:pStyle w:val="argumenttext"/>
        <w:numPr>
          <w:ilvl w:val="1"/>
          <w:numId w:val="6"/>
        </w:numPr>
        <w:spacing w:after="0"/>
      </w:pPr>
      <w:r w:rsidRPr="00985BA2">
        <w:t>The &lt;data_format&gt; selection</w:t>
      </w:r>
      <w:r w:rsidR="00BE5C29" w:rsidRPr="00985BA2">
        <w:t>s</w:t>
      </w:r>
      <w:r w:rsidRPr="00985BA2">
        <w:t xml:space="preserve"> of Value and Default are always mutually exclusive.  Certain parameters may require Value or Default, but Value and Default are not allowed to be present together for the same parameter.</w:t>
      </w:r>
    </w:p>
    <w:p w14:paraId="7049FDEE" w14:textId="77777777" w:rsidR="007955B7" w:rsidRPr="00985BA2" w:rsidRDefault="007955B7" w:rsidP="006B7E38">
      <w:pPr>
        <w:pStyle w:val="argumenttext"/>
        <w:numPr>
          <w:ilvl w:val="1"/>
          <w:numId w:val="6"/>
        </w:numPr>
        <w:spacing w:after="0"/>
      </w:pPr>
      <w:r w:rsidRPr="00985BA2">
        <w:t>&lt;data_format&gt; is always required for selections other than Value.</w:t>
      </w:r>
    </w:p>
    <w:p w14:paraId="619F7744" w14:textId="77777777" w:rsidR="007955B7" w:rsidRPr="00985BA2" w:rsidRDefault="007955B7" w:rsidP="006B7E38">
      <w:pPr>
        <w:pStyle w:val="argumenttext"/>
        <w:numPr>
          <w:ilvl w:val="1"/>
          <w:numId w:val="6"/>
        </w:numPr>
        <w:spacing w:after="0"/>
      </w:pPr>
      <w:r w:rsidRPr="00985BA2">
        <w:t>Default is optional for &lt;data_format&gt; Range, List, Corner, Increment and Steps.</w:t>
      </w:r>
    </w:p>
    <w:p w14:paraId="3DAF4372" w14:textId="77777777" w:rsidR="007955B7" w:rsidRPr="00985BA2" w:rsidRDefault="007955B7" w:rsidP="006B7E38">
      <w:pPr>
        <w:pStyle w:val="argumenttext"/>
        <w:numPr>
          <w:ilvl w:val="1"/>
          <w:numId w:val="6"/>
        </w:numPr>
        <w:spacing w:after="0"/>
      </w:pPr>
      <w:r w:rsidRPr="00985BA2">
        <w:t>Default is not allowed for Usage Out parameters.</w:t>
      </w:r>
    </w:p>
    <w:p w14:paraId="07BB3ACB" w14:textId="77777777" w:rsidR="007955B7" w:rsidRPr="00985BA2" w:rsidRDefault="007955B7" w:rsidP="006B7E38">
      <w:pPr>
        <w:pStyle w:val="argumenttext"/>
        <w:numPr>
          <w:ilvl w:val="1"/>
          <w:numId w:val="6"/>
        </w:numPr>
        <w:spacing w:after="0"/>
      </w:pPr>
      <w:r w:rsidRPr="00985BA2">
        <w:t>Default is not allowed for &lt;data_format&gt; Table, Gaussian, Dual-Dirac and DjRj.</w:t>
      </w:r>
    </w:p>
    <w:p w14:paraId="34CB3113" w14:textId="14F21781" w:rsidR="007955B7" w:rsidRPr="00985BA2" w:rsidRDefault="007955B7" w:rsidP="006B7E38">
      <w:pPr>
        <w:pStyle w:val="argumenttext"/>
        <w:numPr>
          <w:ilvl w:val="1"/>
          <w:numId w:val="6"/>
        </w:numPr>
        <w:spacing w:after="0"/>
      </w:pPr>
      <w:r w:rsidRPr="00985BA2">
        <w:t xml:space="preserve">Additional rules apply when &lt;data_format&gt; is Table.  The format for &lt;data&gt; describes a set of rows containing data values.  Each row has its set of column data values enclosed by parentheses </w:t>
      </w:r>
      <w:r w:rsidR="00E43F09" w:rsidRPr="00985BA2">
        <w:t xml:space="preserve">“(” </w:t>
      </w:r>
      <w:r w:rsidRPr="00985BA2">
        <w:t xml:space="preserve">and </w:t>
      </w:r>
      <w:r w:rsidR="00DF0207" w:rsidRPr="00985BA2">
        <w:t>“</w:t>
      </w:r>
      <w:r w:rsidRPr="00985BA2">
        <w:t>)</w:t>
      </w:r>
      <w:r w:rsidR="00DF0207" w:rsidRPr="00985BA2">
        <w:t>”</w:t>
      </w:r>
      <w:r w:rsidRPr="00985BA2">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722669A3" w14:textId="77777777" w:rsidR="007955B7" w:rsidRPr="00985BA2" w:rsidRDefault="00881FA3" w:rsidP="006B7E38">
      <w:pPr>
        <w:pStyle w:val="argumenttext"/>
        <w:numPr>
          <w:ilvl w:val="1"/>
          <w:numId w:val="6"/>
        </w:numPr>
        <w:spacing w:after="0"/>
      </w:pPr>
      <w:r w:rsidRPr="00985BA2">
        <w:t xml:space="preserve"> </w:t>
      </w:r>
      <w:r w:rsidR="007955B7" w:rsidRPr="00985BA2">
        <w:t>&lt;data_format&gt; Corner is not allowed for Usage Out.</w:t>
      </w:r>
    </w:p>
    <w:p w14:paraId="46AF73D9" w14:textId="77777777" w:rsidR="00652ED6" w:rsidRPr="00985BA2" w:rsidRDefault="00881FA3" w:rsidP="006B7E38">
      <w:pPr>
        <w:pStyle w:val="argumenttext"/>
        <w:numPr>
          <w:ilvl w:val="1"/>
          <w:numId w:val="6"/>
        </w:numPr>
      </w:pPr>
      <w:r w:rsidRPr="00985BA2">
        <w:t xml:space="preserve"> </w:t>
      </w:r>
      <w:r w:rsidR="007955B7" w:rsidRPr="00985BA2">
        <w:t>Description is optional.</w:t>
      </w:r>
    </w:p>
    <w:p w14:paraId="53FC1962" w14:textId="747C8706" w:rsidR="00652ED6" w:rsidRPr="00985BA2" w:rsidRDefault="00652ED6" w:rsidP="00204DCD">
      <w:pPr>
        <w:pStyle w:val="argumenttext"/>
      </w:pPr>
    </w:p>
    <w:p w14:paraId="6854F4FA" w14:textId="77777777" w:rsidR="006C083C" w:rsidRPr="00985BA2" w:rsidRDefault="006C083C" w:rsidP="00204DCD">
      <w:pPr>
        <w:pStyle w:val="argumenttext"/>
      </w:pPr>
    </w:p>
    <w:p w14:paraId="09669E5F" w14:textId="121B062F" w:rsidR="007955B7" w:rsidRPr="00985BA2" w:rsidRDefault="00F25FE3" w:rsidP="00036545">
      <w:pPr>
        <w:pStyle w:val="Heading3"/>
      </w:pPr>
      <w:bookmarkStart w:id="6016" w:name="_Toc90028878"/>
      <w:bookmarkStart w:id="6017" w:name="_Toc215818218"/>
      <w:r w:rsidRPr="00985BA2">
        <w:t>Reserved Word Rules</w:t>
      </w:r>
      <w:bookmarkEnd w:id="6016"/>
      <w:bookmarkEnd w:id="6017"/>
    </w:p>
    <w:p w14:paraId="40D646DA" w14:textId="77777777" w:rsidR="007955B7" w:rsidRPr="00985BA2" w:rsidRDefault="007955B7" w:rsidP="006F2A7E">
      <w:pPr>
        <w:spacing w:after="80"/>
      </w:pPr>
      <w:r w:rsidRPr="00985BA2">
        <w:t xml:space="preserve">Usage, Type, Format and Default and their allowed values are reserved names in the parameter definition </w:t>
      </w:r>
      <w:r w:rsidR="00833C8D" w:rsidRPr="00985BA2">
        <w:t xml:space="preserve">(.ami) </w:t>
      </w:r>
      <w:r w:rsidRPr="00985BA2">
        <w:t>file</w:t>
      </w:r>
      <w:r w:rsidR="00833C8D" w:rsidRPr="00985BA2">
        <w:t>.</w:t>
      </w:r>
    </w:p>
    <w:p w14:paraId="7768F6B4" w14:textId="77777777" w:rsidR="00833C8D" w:rsidRPr="00985BA2" w:rsidRDefault="00833C8D" w:rsidP="006F2A7E">
      <w:pPr>
        <w:spacing w:after="80"/>
      </w:pPr>
    </w:p>
    <w:p w14:paraId="10CD4B9C" w14:textId="77777777" w:rsidR="007955B7" w:rsidRPr="00985BA2" w:rsidRDefault="007955B7" w:rsidP="006F2A7E">
      <w:pPr>
        <w:spacing w:after="80"/>
        <w:rPr>
          <w:b/>
          <w:lang w:eastAsia="en-US"/>
        </w:rPr>
      </w:pPr>
      <w:r w:rsidRPr="00985BA2">
        <w:rPr>
          <w:b/>
          <w:lang w:eastAsia="en-US"/>
        </w:rPr>
        <w:t>Usage</w:t>
      </w:r>
      <w:r w:rsidRPr="00985BA2">
        <w:rPr>
          <w:lang w:eastAsia="en-US"/>
        </w:rPr>
        <w:t xml:space="preserve"> &lt;usage&gt;:</w:t>
      </w:r>
    </w:p>
    <w:p w14:paraId="2EDA48A9" w14:textId="77777777" w:rsidR="007955B7" w:rsidRPr="00985BA2" w:rsidRDefault="007955B7" w:rsidP="006F2A7E">
      <w:pPr>
        <w:spacing w:after="80"/>
        <w:rPr>
          <w:lang w:eastAsia="en-US"/>
        </w:rPr>
      </w:pPr>
      <w:r w:rsidRPr="00985BA2">
        <w:rPr>
          <w:lang w:eastAsia="en-US"/>
        </w:rPr>
        <w:t xml:space="preserve">Required for </w:t>
      </w:r>
      <w:r w:rsidR="00AB75C1" w:rsidRPr="00985BA2">
        <w:rPr>
          <w:lang w:eastAsia="en-US"/>
        </w:rPr>
        <w:t>all AMI</w:t>
      </w:r>
      <w:r w:rsidRPr="00985BA2">
        <w:rPr>
          <w:lang w:eastAsia="en-US"/>
        </w:rPr>
        <w:t xml:space="preserve"> </w:t>
      </w:r>
      <w:r w:rsidR="00580BAB" w:rsidRPr="00985BA2">
        <w:rPr>
          <w:lang w:eastAsia="en-US"/>
        </w:rPr>
        <w:t>parameters</w:t>
      </w:r>
      <w:r w:rsidRPr="00985BA2">
        <w:rPr>
          <w:lang w:eastAsia="en-US"/>
        </w:rPr>
        <w:t>, where &lt;usage&gt; must be substituted by one of the following:</w:t>
      </w:r>
    </w:p>
    <w:p w14:paraId="07223C96" w14:textId="77777777" w:rsidR="003E34D4" w:rsidRPr="00985BA2" w:rsidRDefault="007955B7" w:rsidP="00A14207">
      <w:pPr>
        <w:spacing w:after="80"/>
        <w:ind w:left="720"/>
      </w:pPr>
      <w:r w:rsidRPr="00985BA2">
        <w:rPr>
          <w:b/>
        </w:rPr>
        <w:t>In</w:t>
      </w:r>
    </w:p>
    <w:p w14:paraId="477AFB04" w14:textId="77777777" w:rsidR="007955B7" w:rsidRPr="00985BA2" w:rsidRDefault="007955B7">
      <w:pPr>
        <w:spacing w:after="80"/>
        <w:ind w:left="720"/>
      </w:pPr>
      <w:r w:rsidRPr="00985BA2">
        <w:t>Parameter value is a required input to the AMI model</w:t>
      </w:r>
      <w:r w:rsidR="00DB0027" w:rsidRPr="00985BA2">
        <w:t>.</w:t>
      </w:r>
    </w:p>
    <w:p w14:paraId="53FCAEF4" w14:textId="77777777" w:rsidR="003E34D4" w:rsidRPr="00985BA2" w:rsidRDefault="007955B7" w:rsidP="00A14207">
      <w:pPr>
        <w:spacing w:after="80"/>
        <w:ind w:left="720"/>
      </w:pPr>
      <w:r w:rsidRPr="00985BA2">
        <w:rPr>
          <w:b/>
        </w:rPr>
        <w:t>Out</w:t>
      </w:r>
    </w:p>
    <w:p w14:paraId="1FD0B310" w14:textId="77777777" w:rsidR="008F0C42" w:rsidRPr="00985BA2" w:rsidRDefault="008F0C42" w:rsidP="00A14207">
      <w:pPr>
        <w:spacing w:after="80"/>
        <w:ind w:left="720"/>
        <w:rPr>
          <w:color w:val="000000"/>
        </w:rPr>
      </w:pPr>
      <w:r w:rsidRPr="00985BA2">
        <w:rPr>
          <w:color w:val="000000"/>
        </w:rPr>
        <w:t>Parameter value is coming from the AMI_Init and/or AMI_GetWave functions</w:t>
      </w:r>
      <w:r w:rsidR="00DB0027" w:rsidRPr="00985BA2">
        <w:rPr>
          <w:color w:val="000000"/>
        </w:rPr>
        <w:t>.</w:t>
      </w:r>
    </w:p>
    <w:p w14:paraId="24724049" w14:textId="77777777" w:rsidR="003E34D4" w:rsidRPr="00985BA2" w:rsidRDefault="007955B7" w:rsidP="00A14207">
      <w:pPr>
        <w:spacing w:after="80"/>
        <w:ind w:left="720"/>
      </w:pPr>
      <w:r w:rsidRPr="00985BA2">
        <w:rPr>
          <w:b/>
        </w:rPr>
        <w:t>Info</w:t>
      </w:r>
    </w:p>
    <w:p w14:paraId="4E18F155" w14:textId="77777777" w:rsidR="007955B7" w:rsidRPr="00985BA2" w:rsidRDefault="007955B7">
      <w:pPr>
        <w:spacing w:after="80"/>
        <w:ind w:left="720"/>
      </w:pPr>
      <w:r w:rsidRPr="00985BA2">
        <w:t xml:space="preserve">Information for user or </w:t>
      </w:r>
      <w:r w:rsidR="00BD167C" w:rsidRPr="00985BA2">
        <w:t>EDA tool</w:t>
      </w:r>
      <w:r w:rsidR="00DB0027" w:rsidRPr="00985BA2">
        <w:t>.</w:t>
      </w:r>
    </w:p>
    <w:p w14:paraId="2DEF284A" w14:textId="77777777" w:rsidR="00E22CF7" w:rsidRPr="00985BA2" w:rsidRDefault="007955B7" w:rsidP="00A14207">
      <w:pPr>
        <w:spacing w:after="80"/>
        <w:ind w:left="720"/>
      </w:pPr>
      <w:r w:rsidRPr="00985BA2">
        <w:rPr>
          <w:b/>
        </w:rPr>
        <w:t>InOut</w:t>
      </w:r>
    </w:p>
    <w:p w14:paraId="4AE973A0" w14:textId="4CC1E91D" w:rsidR="008F0C42" w:rsidRPr="00985BA2" w:rsidRDefault="008F0C42" w:rsidP="00A14207">
      <w:pPr>
        <w:spacing w:after="80"/>
        <w:ind w:left="720"/>
      </w:pPr>
      <w:r w:rsidRPr="00985BA2">
        <w:rPr>
          <w:color w:val="000000"/>
        </w:rPr>
        <w:t xml:space="preserve">Parameter value is a required input to the AMI model. </w:t>
      </w:r>
      <w:r w:rsidR="00125E6E" w:rsidRPr="00985BA2">
        <w:rPr>
          <w:color w:val="000000"/>
        </w:rPr>
        <w:t xml:space="preserve"> </w:t>
      </w:r>
      <w:r w:rsidRPr="00985BA2">
        <w:rPr>
          <w:color w:val="000000"/>
        </w:rPr>
        <w:t>The AMI_Init and/or AMI_GetWave functions may return a different value.</w:t>
      </w:r>
    </w:p>
    <w:p w14:paraId="7905ABAB" w14:textId="77777777" w:rsidR="008F0C42" w:rsidRPr="00985BA2" w:rsidRDefault="008F0C42" w:rsidP="00A14207">
      <w:pPr>
        <w:spacing w:after="80"/>
        <w:ind w:left="720"/>
      </w:pPr>
      <w:r w:rsidRPr="00985BA2">
        <w:rPr>
          <w:b/>
        </w:rPr>
        <w:t>Dep</w:t>
      </w:r>
    </w:p>
    <w:p w14:paraId="6997CA8F" w14:textId="77777777" w:rsidR="008F0C42" w:rsidRPr="00985BA2" w:rsidRDefault="008F0C42" w:rsidP="00A14207">
      <w:pPr>
        <w:spacing w:after="80"/>
        <w:ind w:left="720"/>
      </w:pPr>
      <w:r w:rsidRPr="00985BA2">
        <w:t>Parameter value is to be assigned by the AMI_Resolve function</w:t>
      </w:r>
      <w:r w:rsidR="00DB0027" w:rsidRPr="00985BA2">
        <w:t>.  Dep is illegal before AMI_Version 6.1.</w:t>
      </w:r>
    </w:p>
    <w:p w14:paraId="7F42D17F" w14:textId="77777777" w:rsidR="008F0C42" w:rsidRPr="00985BA2" w:rsidRDefault="008F0C42" w:rsidP="006F2A7E">
      <w:pPr>
        <w:spacing w:after="80"/>
        <w:ind w:left="720"/>
      </w:pPr>
    </w:p>
    <w:p w14:paraId="416BF783" w14:textId="77777777" w:rsidR="007955B7" w:rsidRPr="00985BA2" w:rsidRDefault="007955B7" w:rsidP="006F2A7E">
      <w:pPr>
        <w:spacing w:after="80"/>
        <w:rPr>
          <w:lang w:eastAsia="en-US"/>
        </w:rPr>
      </w:pPr>
      <w:r w:rsidRPr="00985BA2">
        <w:rPr>
          <w:lang w:eastAsia="en-US"/>
        </w:rPr>
        <w:t xml:space="preserve">Note that the purpose of Usage Out or InOut is to provide a mechanism for the </w:t>
      </w:r>
      <w:r w:rsidR="00C32CF5" w:rsidRPr="00985BA2">
        <w:rPr>
          <w:lang w:eastAsia="en-US"/>
        </w:rPr>
        <w:t>algorithmic model</w:t>
      </w:r>
      <w:r w:rsidRPr="00985BA2">
        <w:rPr>
          <w:lang w:eastAsia="en-US"/>
        </w:rPr>
        <w:t xml:space="preserve"> to return values to the EDA tool to be used as described by </w:t>
      </w:r>
      <w:r w:rsidR="0054311F" w:rsidRPr="00985BA2">
        <w:rPr>
          <w:lang w:eastAsia="en-US"/>
        </w:rPr>
        <w:t>this</w:t>
      </w:r>
      <w:r w:rsidRPr="00985BA2">
        <w:rPr>
          <w:lang w:eastAsia="en-US"/>
        </w:rPr>
        <w:t xml:space="preserve"> specification.</w:t>
      </w:r>
    </w:p>
    <w:p w14:paraId="66033886" w14:textId="77777777" w:rsidR="00D95656" w:rsidRPr="00985BA2" w:rsidRDefault="00D95656" w:rsidP="006F2A7E">
      <w:pPr>
        <w:spacing w:after="80"/>
      </w:pPr>
    </w:p>
    <w:p w14:paraId="249C6803" w14:textId="77777777" w:rsidR="007955B7" w:rsidRPr="00985BA2" w:rsidRDefault="007955B7" w:rsidP="006F2A7E">
      <w:pPr>
        <w:spacing w:after="80"/>
        <w:rPr>
          <w:b/>
          <w:lang w:eastAsia="en-US"/>
        </w:rPr>
      </w:pPr>
      <w:r w:rsidRPr="00985BA2">
        <w:rPr>
          <w:b/>
          <w:lang w:eastAsia="en-US"/>
        </w:rPr>
        <w:t xml:space="preserve">Type </w:t>
      </w:r>
      <w:r w:rsidRPr="00985BA2">
        <w:rPr>
          <w:lang w:eastAsia="en-US"/>
        </w:rPr>
        <w:t>&lt;data_type&gt;</w:t>
      </w:r>
      <w:r w:rsidR="007B13D8" w:rsidRPr="00985BA2">
        <w:rPr>
          <w:lang w:eastAsia="en-US"/>
        </w:rPr>
        <w:t xml:space="preserve"> or </w:t>
      </w:r>
      <w:r w:rsidR="007B13D8" w:rsidRPr="00985BA2">
        <w:rPr>
          <w:b/>
          <w:lang w:eastAsia="en-US"/>
        </w:rPr>
        <w:t>Type</w:t>
      </w:r>
      <w:r w:rsidR="00F745A7" w:rsidRPr="00985BA2">
        <w:rPr>
          <w:b/>
          <w:lang w:eastAsia="en-US"/>
        </w:rPr>
        <w:t xml:space="preserve"> </w:t>
      </w:r>
      <w:r w:rsidR="007B13D8" w:rsidRPr="00985BA2">
        <w:rPr>
          <w:lang w:eastAsia="en-US"/>
        </w:rPr>
        <w:t>&lt;type</w:t>
      </w:r>
      <w:r w:rsidR="00F745A7" w:rsidRPr="00985BA2">
        <w:rPr>
          <w:lang w:eastAsia="en-US"/>
        </w:rPr>
        <w:t>1</w:t>
      </w:r>
      <w:r w:rsidR="007B13D8" w:rsidRPr="00985BA2">
        <w:rPr>
          <w:lang w:eastAsia="en-US"/>
        </w:rPr>
        <w:t>&gt;&lt;type</w:t>
      </w:r>
      <w:r w:rsidR="00F745A7" w:rsidRPr="00985BA2">
        <w:rPr>
          <w:lang w:eastAsia="en-US"/>
        </w:rPr>
        <w:t>2</w:t>
      </w:r>
      <w:r w:rsidR="007B13D8" w:rsidRPr="00985BA2">
        <w:rPr>
          <w:lang w:eastAsia="en-US"/>
        </w:rPr>
        <w:t>&gt;…</w:t>
      </w:r>
      <w:r w:rsidRPr="00985BA2">
        <w:rPr>
          <w:lang w:eastAsia="en-US"/>
        </w:rPr>
        <w:t>:</w:t>
      </w:r>
    </w:p>
    <w:p w14:paraId="1F4F142F" w14:textId="77777777" w:rsidR="007955B7" w:rsidRPr="00985BA2" w:rsidRDefault="007955B7" w:rsidP="006F2A7E">
      <w:pPr>
        <w:spacing w:after="80"/>
        <w:rPr>
          <w:lang w:eastAsia="en-US"/>
        </w:rPr>
      </w:pPr>
      <w:r w:rsidRPr="00985BA2">
        <w:rPr>
          <w:lang w:eastAsia="en-US"/>
        </w:rPr>
        <w:t xml:space="preserve">Required, where &lt;data_type&gt; </w:t>
      </w:r>
      <w:r w:rsidR="00F745A7" w:rsidRPr="00985BA2">
        <w:rPr>
          <w:lang w:eastAsia="en-US"/>
        </w:rPr>
        <w:t xml:space="preserve">is replaced </w:t>
      </w:r>
      <w:r w:rsidRPr="00985BA2">
        <w:rPr>
          <w:lang w:eastAsia="en-US"/>
        </w:rPr>
        <w:t xml:space="preserve">by one of the </w:t>
      </w:r>
      <w:r w:rsidR="00F745A7" w:rsidRPr="00985BA2">
        <w:rPr>
          <w:lang w:eastAsia="en-US"/>
        </w:rPr>
        <w:t xml:space="preserve">entries </w:t>
      </w:r>
      <w:r w:rsidR="00F70879" w:rsidRPr="00985BA2">
        <w:rPr>
          <w:lang w:eastAsia="en-US"/>
        </w:rPr>
        <w:t xml:space="preserve">listed </w:t>
      </w:r>
      <w:r w:rsidR="00F745A7" w:rsidRPr="00985BA2">
        <w:rPr>
          <w:lang w:eastAsia="en-US"/>
        </w:rPr>
        <w:t>below.  For {Format} Table, separate &lt;type1&gt; &lt;type2&gt;… entries are permitted for each column as discussed below, but Type Tap is not permitted.</w:t>
      </w:r>
    </w:p>
    <w:p w14:paraId="37C6016D" w14:textId="77777777" w:rsidR="007955B7" w:rsidRPr="00985BA2" w:rsidRDefault="007955B7" w:rsidP="001B6E32">
      <w:pPr>
        <w:ind w:left="720"/>
        <w:rPr>
          <w:b/>
        </w:rPr>
      </w:pPr>
      <w:r w:rsidRPr="00985BA2">
        <w:rPr>
          <w:b/>
        </w:rPr>
        <w:t>Float</w:t>
      </w:r>
    </w:p>
    <w:p w14:paraId="42318ED6" w14:textId="077F1CCB" w:rsidR="00F232FF" w:rsidRPr="00985BA2" w:rsidRDefault="00F232FF" w:rsidP="006F2A7E">
      <w:pPr>
        <w:spacing w:after="80"/>
        <w:ind w:left="720"/>
      </w:pPr>
      <w:r w:rsidRPr="00985BA2">
        <w:t>Float numbers are in general represented by a floating</w:t>
      </w:r>
      <w:r w:rsidR="006B6D18" w:rsidRPr="00985BA2">
        <w:t>-</w:t>
      </w:r>
      <w:r w:rsidRPr="00985BA2">
        <w:t xml:space="preserve">point number that may be scaled using a decimal exponent.  A </w:t>
      </w:r>
      <w:r w:rsidR="006B6D18" w:rsidRPr="00985BA2">
        <w:t>floating-</w:t>
      </w:r>
      <w:r w:rsidRPr="00985BA2">
        <w:t xml:space="preserve">point number is represented by the significant digits, and optionally a sign and decimal point.  For example, -1.23e-3, 123e-3, 1.23, 1 are all of </w:t>
      </w:r>
      <w:r w:rsidR="003B7DB6" w:rsidRPr="00985BA2">
        <w:t>T</w:t>
      </w:r>
      <w:r w:rsidRPr="00985BA2">
        <w:t xml:space="preserve">ype </w:t>
      </w:r>
      <w:r w:rsidR="003B7DB6" w:rsidRPr="00985BA2">
        <w:t>Float</w:t>
      </w:r>
      <w:r w:rsidRPr="00985BA2">
        <w:t>.</w:t>
      </w:r>
    </w:p>
    <w:p w14:paraId="0241723A" w14:textId="77777777" w:rsidR="007955B7" w:rsidRPr="00985BA2" w:rsidRDefault="007955B7" w:rsidP="001B6E32">
      <w:pPr>
        <w:ind w:left="720"/>
        <w:rPr>
          <w:b/>
        </w:rPr>
      </w:pPr>
      <w:r w:rsidRPr="00985BA2">
        <w:rPr>
          <w:b/>
        </w:rPr>
        <w:t>Integer</w:t>
      </w:r>
    </w:p>
    <w:p w14:paraId="23C7BD51" w14:textId="7993961C" w:rsidR="00F232FF" w:rsidRPr="00985BA2" w:rsidRDefault="00F232FF" w:rsidP="006F2A7E">
      <w:pPr>
        <w:spacing w:after="80"/>
        <w:ind w:left="720"/>
      </w:pPr>
      <w:r w:rsidRPr="00985BA2">
        <w:t xml:space="preserve">Integers are numbers which are written without a fractional or decimal component, and fall within -2147483648 and 2147483647.  If scientific notation is </w:t>
      </w:r>
      <w:r w:rsidR="00B82604" w:rsidRPr="00985BA2">
        <w:t>used,</w:t>
      </w:r>
      <w:r w:rsidRPr="00985BA2">
        <w:t xml:space="preserve"> then the exponent must be positive.  For example, 65, 7, and -756, 123e3 are integers, but 1.6, 123e99 or 123e-2 are not integers.</w:t>
      </w:r>
    </w:p>
    <w:p w14:paraId="40B68047" w14:textId="77777777" w:rsidR="007955B7" w:rsidRPr="00985BA2" w:rsidRDefault="007955B7" w:rsidP="001B6E32">
      <w:pPr>
        <w:ind w:left="720"/>
        <w:rPr>
          <w:b/>
        </w:rPr>
      </w:pPr>
      <w:r w:rsidRPr="00985BA2">
        <w:rPr>
          <w:b/>
        </w:rPr>
        <w:t>String</w:t>
      </w:r>
    </w:p>
    <w:p w14:paraId="346408F2" w14:textId="77777777" w:rsidR="00F232FF" w:rsidRPr="00985BA2" w:rsidRDefault="00F232FF" w:rsidP="006F2A7E">
      <w:pPr>
        <w:spacing w:after="80"/>
        <w:ind w:left="720"/>
      </w:pPr>
      <w:r w:rsidRPr="00985BA2">
        <w:lastRenderedPageBreak/>
        <w:t xml:space="preserve">String is a sequence of ASCII characters enclosed in double </w:t>
      </w:r>
      <w:r w:rsidR="007D66CD" w:rsidRPr="00985BA2">
        <w:t xml:space="preserve">quote (") characters (hexadecimal </w:t>
      </w:r>
      <w:r w:rsidR="00B82604" w:rsidRPr="00985BA2">
        <w:t>0x</w:t>
      </w:r>
      <w:r w:rsidR="007D66CD" w:rsidRPr="00985BA2">
        <w:t>22)</w:t>
      </w:r>
      <w:r w:rsidRPr="00985BA2">
        <w:t xml:space="preserve">.  As defined in ANSI Standard X3.4-1986, the allowable ASCII characters consist of hexadecimal </w:t>
      </w:r>
      <w:r w:rsidR="00B82604" w:rsidRPr="00985BA2">
        <w:t>0x</w:t>
      </w:r>
      <w:r w:rsidRPr="00985BA2">
        <w:t xml:space="preserve">20, </w:t>
      </w:r>
      <w:r w:rsidR="00B82604" w:rsidRPr="00985BA2">
        <w:t>0x</w:t>
      </w:r>
      <w:r w:rsidRPr="00985BA2">
        <w:t xml:space="preserve">21, </w:t>
      </w:r>
      <w:r w:rsidR="00B82604" w:rsidRPr="00985BA2">
        <w:t>0x</w:t>
      </w:r>
      <w:r w:rsidRPr="00985BA2">
        <w:t xml:space="preserve">23 to </w:t>
      </w:r>
      <w:r w:rsidR="00B82604" w:rsidRPr="00985BA2">
        <w:t>0x</w:t>
      </w:r>
      <w:r w:rsidRPr="00985BA2">
        <w:t xml:space="preserve">7E, and the ASCII control characters </w:t>
      </w:r>
      <w:r w:rsidR="00B82604" w:rsidRPr="00985BA2">
        <w:t>0x</w:t>
      </w:r>
      <w:r w:rsidRPr="00985BA2">
        <w:t xml:space="preserve">09 (HT), </w:t>
      </w:r>
      <w:r w:rsidR="00B82604" w:rsidRPr="00985BA2">
        <w:t>0x</w:t>
      </w:r>
      <w:r w:rsidRPr="00985BA2">
        <w:t xml:space="preserve">0A (LF), and </w:t>
      </w:r>
      <w:r w:rsidR="00B82604" w:rsidRPr="00985BA2">
        <w:t>0x</w:t>
      </w:r>
      <w:r w:rsidRPr="00985BA2">
        <w:t xml:space="preserve">0D (CR) for defining tabs and line termination sequences.  The double quote </w:t>
      </w:r>
      <w:r w:rsidR="007D66CD" w:rsidRPr="00985BA2">
        <w:t xml:space="preserve">(") character (hexadecimal </w:t>
      </w:r>
      <w:r w:rsidR="00B82604" w:rsidRPr="00985BA2">
        <w:t>0x</w:t>
      </w:r>
      <w:r w:rsidR="007D66CD" w:rsidRPr="00985BA2">
        <w:t>22)</w:t>
      </w:r>
      <w:r w:rsidRPr="00985BA2">
        <w:t xml:space="preserve"> is not allowed inside strings.</w:t>
      </w:r>
    </w:p>
    <w:p w14:paraId="7CB80DFE" w14:textId="77777777" w:rsidR="00F232FF" w:rsidRPr="00985BA2" w:rsidRDefault="007955B7" w:rsidP="001B6E32">
      <w:pPr>
        <w:ind w:left="720"/>
        <w:rPr>
          <w:b/>
        </w:rPr>
      </w:pPr>
      <w:r w:rsidRPr="00985BA2">
        <w:rPr>
          <w:b/>
        </w:rPr>
        <w:t xml:space="preserve">Boolean </w:t>
      </w:r>
    </w:p>
    <w:p w14:paraId="3BFDC08F" w14:textId="2DF29F84" w:rsidR="007955B7" w:rsidRPr="00985BA2" w:rsidRDefault="00041681" w:rsidP="006F2A7E">
      <w:pPr>
        <w:spacing w:after="80"/>
        <w:ind w:left="720"/>
      </w:pPr>
      <w:r w:rsidRPr="00985BA2">
        <w:t xml:space="preserve">Acceptable values are True and False, without quotation marks.  Boolean </w:t>
      </w:r>
      <w:r w:rsidR="005F47AD" w:rsidRPr="00985BA2">
        <w:t xml:space="preserve">Type </w:t>
      </w:r>
      <w:r w:rsidRPr="00985BA2">
        <w:t>values are not</w:t>
      </w:r>
      <w:r w:rsidR="005F47AD" w:rsidRPr="00985BA2">
        <w:t xml:space="preserve"> considered</w:t>
      </w:r>
      <w:r w:rsidRPr="00985BA2">
        <w:t xml:space="preserve"> strings.</w:t>
      </w:r>
    </w:p>
    <w:p w14:paraId="10D10E63" w14:textId="77777777" w:rsidR="00F232FF" w:rsidRPr="00985BA2" w:rsidRDefault="007955B7" w:rsidP="001B6E32">
      <w:pPr>
        <w:ind w:left="720"/>
        <w:rPr>
          <w:b/>
        </w:rPr>
      </w:pPr>
      <w:r w:rsidRPr="00985BA2">
        <w:rPr>
          <w:b/>
        </w:rPr>
        <w:t xml:space="preserve">Tap </w:t>
      </w:r>
    </w:p>
    <w:p w14:paraId="3F2196AD" w14:textId="77777777" w:rsidR="007955B7" w:rsidRPr="00985BA2" w:rsidRDefault="00B1050D" w:rsidP="006F2A7E">
      <w:pPr>
        <w:spacing w:after="80"/>
        <w:ind w:left="720"/>
      </w:pPr>
      <w:r w:rsidRPr="00985BA2">
        <w:t>(</w:t>
      </w:r>
      <w:r w:rsidR="007955B7" w:rsidRPr="00985BA2">
        <w:t xml:space="preserve">For use by </w:t>
      </w:r>
      <w:r w:rsidR="00EC35D5" w:rsidRPr="00985BA2">
        <w:t xml:space="preserve">Tx </w:t>
      </w:r>
      <w:r w:rsidR="007955B7" w:rsidRPr="00985BA2">
        <w:t xml:space="preserve">and </w:t>
      </w:r>
      <w:r w:rsidR="00EC35D5" w:rsidRPr="00985BA2">
        <w:t xml:space="preserve">Rx </w:t>
      </w:r>
      <w:r w:rsidR="00F232FF" w:rsidRPr="00985BA2">
        <w:t>equalizers</w:t>
      </w:r>
      <w:r w:rsidRPr="00985BA2">
        <w:t>)</w:t>
      </w:r>
    </w:p>
    <w:p w14:paraId="069E32DC" w14:textId="32805E54" w:rsidR="00041681" w:rsidRPr="00985BA2" w:rsidRDefault="00041681" w:rsidP="00041681">
      <w:pPr>
        <w:spacing w:after="80"/>
        <w:ind w:left="720"/>
      </w:pPr>
      <w:r w:rsidRPr="00985BA2">
        <w:t xml:space="preserve">The type Tap accepts only </w:t>
      </w:r>
      <w:r w:rsidR="006B6D18" w:rsidRPr="00985BA2">
        <w:t>floating-</w:t>
      </w:r>
      <w:r w:rsidRPr="00985BA2">
        <w:t xml:space="preserve">point values.  Note that if the type Tap is used and the parameter value provided is not a number, this shall be considered an error condition for which </w:t>
      </w:r>
      <w:r w:rsidR="00BD167C" w:rsidRPr="00985BA2">
        <w:t>EDA tool</w:t>
      </w:r>
      <w:r w:rsidRPr="00985BA2">
        <w:t xml:space="preserve"> behavior is not specified.</w:t>
      </w:r>
    </w:p>
    <w:p w14:paraId="7E11C463" w14:textId="14247C1F" w:rsidR="00F232FF" w:rsidRPr="00985BA2" w:rsidRDefault="00F232FF" w:rsidP="006F2A7E">
      <w:pPr>
        <w:spacing w:after="80"/>
        <w:ind w:left="720"/>
      </w:pPr>
      <w:r w:rsidRPr="00985BA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w:t>
      </w:r>
      <w:r w:rsidR="007923AF" w:rsidRPr="00985BA2">
        <w:t>“-</w:t>
      </w:r>
      <w:r w:rsidRPr="00985BA2">
        <w:t>1</w:t>
      </w:r>
      <w:r w:rsidR="007923AF" w:rsidRPr="00985BA2">
        <w:t xml:space="preserve">” </w:t>
      </w:r>
      <w:r w:rsidRPr="00985BA2">
        <w:t xml:space="preserve">is the name of the first precursor tap, </w:t>
      </w:r>
      <w:r w:rsidR="007923AF" w:rsidRPr="00985BA2">
        <w:t>“</w:t>
      </w:r>
      <w:r w:rsidRPr="00985BA2">
        <w:t>0</w:t>
      </w:r>
      <w:r w:rsidR="007923AF" w:rsidRPr="00985BA2">
        <w:t xml:space="preserve">” </w:t>
      </w:r>
      <w:r w:rsidRPr="00985BA2">
        <w:t xml:space="preserve">is the name of the main tap, </w:t>
      </w:r>
      <w:r w:rsidR="007923AF" w:rsidRPr="00985BA2">
        <w:t>“</w:t>
      </w:r>
      <w:r w:rsidRPr="00985BA2">
        <w:t>1</w:t>
      </w:r>
      <w:r w:rsidR="007923AF" w:rsidRPr="00985BA2">
        <w:t xml:space="preserve">” </w:t>
      </w:r>
      <w:r w:rsidRPr="00985BA2">
        <w:t xml:space="preserve">is the name of the first postcursor tap, etc.) and the tap weights are declared to be of type Tap, then the </w:t>
      </w:r>
      <w:r w:rsidR="00BD167C" w:rsidRPr="00985BA2">
        <w:t>EDA tool</w:t>
      </w:r>
      <w:r w:rsidRPr="00985BA2">
        <w:t xml:space="preserve"> can assume that the individual parameters are tap weights in a tapped delay line, and use that assumption to perform tasks such as optimization.  The model developer is responsible for choosing whether or not to follow this convention.</w:t>
      </w:r>
    </w:p>
    <w:p w14:paraId="0AA7F916" w14:textId="77777777" w:rsidR="00590424" w:rsidRPr="00985BA2" w:rsidRDefault="00041681">
      <w:pPr>
        <w:ind w:left="720"/>
      </w:pPr>
      <w:r w:rsidRPr="00985BA2">
        <w:t>A complete equalizer example featuring the Tap Type is provided later in this section.</w:t>
      </w:r>
    </w:p>
    <w:p w14:paraId="690B82DA" w14:textId="77777777" w:rsidR="00590424" w:rsidRPr="00985BA2" w:rsidRDefault="007955B7" w:rsidP="00A14207">
      <w:pPr>
        <w:spacing w:before="80"/>
        <w:ind w:firstLine="720"/>
      </w:pPr>
      <w:r w:rsidRPr="00985BA2">
        <w:rPr>
          <w:b/>
        </w:rPr>
        <w:t>UI</w:t>
      </w:r>
    </w:p>
    <w:p w14:paraId="79A7D86F" w14:textId="03F6609D" w:rsidR="007955B7" w:rsidRPr="00985BA2" w:rsidRDefault="007955B7" w:rsidP="006F2A7E">
      <w:pPr>
        <w:spacing w:after="80"/>
        <w:ind w:left="720"/>
      </w:pPr>
      <w:r w:rsidRPr="00985BA2">
        <w:t>Unit Interval</w:t>
      </w:r>
      <w:r w:rsidR="008B633B" w:rsidRPr="00985BA2">
        <w:t>.</w:t>
      </w:r>
      <w:r w:rsidRPr="00985BA2">
        <w:t xml:space="preserve"> </w:t>
      </w:r>
      <w:r w:rsidR="008B633B" w:rsidRPr="00985BA2">
        <w:t xml:space="preserve"> </w:t>
      </w:r>
      <w:r w:rsidRPr="00985BA2">
        <w:t xml:space="preserve">1 UI is the inverse of the </w:t>
      </w:r>
      <w:r w:rsidR="00336A39" w:rsidRPr="00985BA2">
        <w:t xml:space="preserve">symbol rate.  For </w:t>
      </w:r>
      <w:r w:rsidRPr="00985BA2">
        <w:t>example</w:t>
      </w:r>
      <w:r w:rsidR="00336A39" w:rsidRPr="00985BA2">
        <w:t>,</w:t>
      </w:r>
      <w:r w:rsidRPr="00985BA2">
        <w:t xml:space="preserve"> 1 UI of </w:t>
      </w:r>
      <w:r w:rsidR="00336A39" w:rsidRPr="00985BA2">
        <w:t xml:space="preserve">100 ps for an NRZ </w:t>
      </w:r>
      <w:r w:rsidR="00741416" w:rsidRPr="00985BA2">
        <w:t>link</w:t>
      </w:r>
      <w:r w:rsidR="00155799" w:rsidRPr="00985BA2">
        <w:t xml:space="preserve"> </w:t>
      </w:r>
      <w:r w:rsidR="00336A39" w:rsidRPr="00985BA2">
        <w:t>transmits</w:t>
      </w:r>
      <w:r w:rsidR="00F232FF" w:rsidRPr="00985BA2">
        <w:t xml:space="preserve"> 10 Gb/s</w:t>
      </w:r>
      <w:r w:rsidR="00336A39" w:rsidRPr="00985BA2">
        <w:t xml:space="preserve">, while the same 100 ps UI for a PAM4 </w:t>
      </w:r>
      <w:r w:rsidR="00155799" w:rsidRPr="00985BA2">
        <w:t xml:space="preserve">link </w:t>
      </w:r>
      <w:r w:rsidR="00336A39" w:rsidRPr="00985BA2">
        <w:t>transmits 20 Gb/s (or 10 Gsymbols/s)</w:t>
      </w:r>
      <w:r w:rsidR="00B06CD5" w:rsidRPr="00985BA2">
        <w:t xml:space="preserve">.  </w:t>
      </w:r>
      <w:r w:rsidR="00155799" w:rsidRPr="00985BA2">
        <w:t>P</w:t>
      </w:r>
      <w:r w:rsidR="005C6B16" w:rsidRPr="00985BA2">
        <w:t>arameter</w:t>
      </w:r>
      <w:r w:rsidR="00155799" w:rsidRPr="00985BA2">
        <w:t>s of Type UI accept</w:t>
      </w:r>
      <w:r w:rsidR="005C6B16" w:rsidRPr="00985BA2">
        <w:t xml:space="preserve"> </w:t>
      </w:r>
      <w:r w:rsidR="009051FE" w:rsidRPr="00985BA2">
        <w:t>values</w:t>
      </w:r>
      <w:r w:rsidR="00C811A1" w:rsidRPr="00985BA2">
        <w:t xml:space="preserve"> in units of UI (</w:t>
      </w:r>
      <w:r w:rsidR="004964E3" w:rsidRPr="00985BA2">
        <w:t xml:space="preserve">i.e., </w:t>
      </w:r>
      <w:r w:rsidR="00872E93" w:rsidRPr="00985BA2">
        <w:t xml:space="preserve">symbol </w:t>
      </w:r>
      <w:r w:rsidR="00C811A1" w:rsidRPr="00985BA2">
        <w:t>time)</w:t>
      </w:r>
      <w:r w:rsidR="00B06CD5" w:rsidRPr="00985BA2">
        <w:t xml:space="preserve">.  The parameter may take on either </w:t>
      </w:r>
      <w:r w:rsidR="00EE7497" w:rsidRPr="00985BA2">
        <w:t>floating-</w:t>
      </w:r>
      <w:r w:rsidR="00B06CD5" w:rsidRPr="00985BA2">
        <w:t>point or integer values.</w:t>
      </w:r>
    </w:p>
    <w:p w14:paraId="3727021A" w14:textId="77777777" w:rsidR="00F232FF" w:rsidRPr="00985BA2" w:rsidRDefault="00F232FF" w:rsidP="006F2A7E">
      <w:pPr>
        <w:spacing w:after="80"/>
      </w:pPr>
    </w:p>
    <w:p w14:paraId="6E8868F3" w14:textId="77777777" w:rsidR="007955B7" w:rsidRPr="00985BA2" w:rsidRDefault="007955B7" w:rsidP="006F2A7E">
      <w:pPr>
        <w:spacing w:after="80"/>
        <w:rPr>
          <w:b/>
          <w:lang w:eastAsia="en-US"/>
        </w:rPr>
      </w:pPr>
      <w:r w:rsidRPr="00985BA2">
        <w:rPr>
          <w:b/>
          <w:lang w:eastAsia="en-US"/>
        </w:rPr>
        <w:t>Format &lt;data_format&gt;</w:t>
      </w:r>
      <w:r w:rsidRPr="00985BA2">
        <w:rPr>
          <w:lang w:eastAsia="en-US"/>
        </w:rPr>
        <w:t xml:space="preserve"> &lt;data&gt;</w:t>
      </w:r>
      <w:r w:rsidR="00B1050D" w:rsidRPr="00985BA2">
        <w:rPr>
          <w:b/>
          <w:lang w:eastAsia="en-US"/>
        </w:rPr>
        <w:t xml:space="preserve"> </w:t>
      </w:r>
      <w:r w:rsidR="00B1050D" w:rsidRPr="00985BA2">
        <w:rPr>
          <w:lang w:eastAsia="en-US"/>
        </w:rPr>
        <w:t>or</w:t>
      </w:r>
      <w:r w:rsidR="00B1050D" w:rsidRPr="00985BA2">
        <w:rPr>
          <w:b/>
          <w:lang w:eastAsia="en-US"/>
        </w:rPr>
        <w:t xml:space="preserve"> &lt;data_format&gt;</w:t>
      </w:r>
      <w:r w:rsidR="00B1050D" w:rsidRPr="00985BA2">
        <w:rPr>
          <w:lang w:eastAsia="en-US"/>
        </w:rPr>
        <w:t>&lt;data&gt;</w:t>
      </w:r>
      <w:r w:rsidRPr="00985BA2">
        <w:rPr>
          <w:lang w:eastAsia="en-US"/>
        </w:rPr>
        <w:t>:</w:t>
      </w:r>
    </w:p>
    <w:p w14:paraId="022F1363" w14:textId="6866E9F6" w:rsidR="00C52DBA" w:rsidRPr="00985BA2" w:rsidRDefault="00330B07" w:rsidP="006F2A7E">
      <w:pPr>
        <w:spacing w:after="80"/>
        <w:rPr>
          <w:lang w:eastAsia="en-US"/>
        </w:rPr>
      </w:pPr>
      <w:r w:rsidRPr="00985BA2">
        <w:rPr>
          <w:lang w:eastAsia="en-US"/>
        </w:rPr>
        <w:t>Format defines the context or arrangement of the data being presented to the EDA tool.  For Usage In and Usage InOut</w:t>
      </w:r>
      <w:r w:rsidR="00C52DBA" w:rsidRPr="00985BA2">
        <w:rPr>
          <w:lang w:eastAsia="en-US"/>
        </w:rPr>
        <w:t>, the EDA tool may accept data provided by the user according to the Format specified in the .ami file.  Format is r</w:t>
      </w:r>
      <w:r w:rsidRPr="00985BA2">
        <w:rPr>
          <w:lang w:eastAsia="en-US"/>
        </w:rPr>
        <w:t>equired</w:t>
      </w:r>
      <w:r w:rsidR="004564A0" w:rsidRPr="00985BA2">
        <w:rPr>
          <w:lang w:eastAsia="en-US"/>
        </w:rPr>
        <w:t>, except for the &lt;data_format&gt; selection of Value as noted below</w:t>
      </w:r>
      <w:r w:rsidR="007955B7" w:rsidRPr="00985BA2">
        <w:rPr>
          <w:lang w:eastAsia="en-US"/>
        </w:rPr>
        <w:t xml:space="preserve">. </w:t>
      </w:r>
      <w:r w:rsidR="00125E6E" w:rsidRPr="00985BA2">
        <w:rPr>
          <w:lang w:eastAsia="en-US"/>
        </w:rPr>
        <w:t xml:space="preserve"> </w:t>
      </w:r>
      <w:r w:rsidR="004564A0" w:rsidRPr="00985BA2">
        <w:rPr>
          <w:lang w:eastAsia="en-US"/>
        </w:rPr>
        <w:t>The word “Format” as part of the Format &lt;data_format&gt; &lt;data&gt; sequence is optional.</w:t>
      </w:r>
      <w:r w:rsidR="00C52DBA" w:rsidRPr="00985BA2">
        <w:rPr>
          <w:lang w:eastAsia="en-US"/>
        </w:rPr>
        <w:t xml:space="preserve">  Unless otherwise noted, Usage Out arguments are effectively ignored by EDA tools.  However, Format may determine how Usage Out </w:t>
      </w:r>
      <w:r w:rsidR="006846F5" w:rsidRPr="00985BA2">
        <w:rPr>
          <w:lang w:eastAsia="en-US"/>
        </w:rPr>
        <w:t>data are</w:t>
      </w:r>
      <w:r w:rsidR="00C52DBA" w:rsidRPr="00985BA2">
        <w:rPr>
          <w:lang w:eastAsia="en-US"/>
        </w:rPr>
        <w:t xml:space="preserve"> presented to the user by the EDA tool, particularly when </w:t>
      </w:r>
      <w:r w:rsidR="006846F5" w:rsidRPr="00985BA2">
        <w:rPr>
          <w:lang w:eastAsia="en-US"/>
        </w:rPr>
        <w:t>data are</w:t>
      </w:r>
      <w:r w:rsidR="00C52DBA" w:rsidRPr="00985BA2">
        <w:rPr>
          <w:lang w:eastAsia="en-US"/>
        </w:rPr>
        <w:t xml:space="preserve"> returned by the executable model (for example, data of Format Table; see “Table” below).  Data of Usage Dep, Usage Info or Usage Out </w:t>
      </w:r>
      <w:r w:rsidR="00A218DB" w:rsidRPr="00985BA2">
        <w:rPr>
          <w:lang w:eastAsia="en-US"/>
        </w:rPr>
        <w:t xml:space="preserve">should </w:t>
      </w:r>
      <w:r w:rsidR="00C52DBA" w:rsidRPr="00985BA2">
        <w:rPr>
          <w:lang w:eastAsia="en-US"/>
        </w:rPr>
        <w:t xml:space="preserve">not be passed to the executable model by the EDA tool, unlike data of Usage In or InOut, which </w:t>
      </w:r>
      <w:r w:rsidR="00C069DD" w:rsidRPr="00985BA2">
        <w:rPr>
          <w:lang w:eastAsia="en-US"/>
        </w:rPr>
        <w:t xml:space="preserve">should </w:t>
      </w:r>
      <w:r w:rsidR="00C52DBA" w:rsidRPr="00985BA2">
        <w:rPr>
          <w:lang w:eastAsia="en-US"/>
        </w:rPr>
        <w:t>always be passed to the executable model by the EDA tool.</w:t>
      </w:r>
    </w:p>
    <w:p w14:paraId="63078006" w14:textId="10A8C9E5" w:rsidR="007955B7" w:rsidRPr="00985BA2" w:rsidRDefault="004564A0" w:rsidP="006F2A7E">
      <w:pPr>
        <w:spacing w:after="80"/>
        <w:rPr>
          <w:lang w:eastAsia="en-US"/>
        </w:rPr>
      </w:pPr>
      <w:r w:rsidRPr="00985BA2">
        <w:rPr>
          <w:lang w:eastAsia="en-US"/>
        </w:rPr>
        <w:t xml:space="preserve">Valid entries for the </w:t>
      </w:r>
      <w:r w:rsidR="007955B7" w:rsidRPr="00985BA2">
        <w:rPr>
          <w:lang w:eastAsia="en-US"/>
        </w:rPr>
        <w:t xml:space="preserve">&lt;data_format&gt; and &lt;data&gt; </w:t>
      </w:r>
      <w:r w:rsidRPr="00985BA2">
        <w:rPr>
          <w:lang w:eastAsia="en-US"/>
        </w:rPr>
        <w:t>fields are</w:t>
      </w:r>
      <w:r w:rsidR="007955B7" w:rsidRPr="00985BA2">
        <w:rPr>
          <w:lang w:eastAsia="en-US"/>
        </w:rPr>
        <w:t>:</w:t>
      </w:r>
    </w:p>
    <w:p w14:paraId="31C755D4" w14:textId="77777777" w:rsidR="00006EB0" w:rsidRPr="00985BA2" w:rsidRDefault="00AF3B41">
      <w:pPr>
        <w:ind w:left="720"/>
        <w:rPr>
          <w:lang w:eastAsia="en-US"/>
        </w:rPr>
      </w:pPr>
      <w:r w:rsidRPr="00985BA2">
        <w:rPr>
          <w:b/>
          <w:lang w:eastAsia="en-US"/>
        </w:rPr>
        <w:t>Value</w:t>
      </w:r>
      <w:r w:rsidR="007B67FC" w:rsidRPr="00985BA2">
        <w:rPr>
          <w:b/>
          <w:lang w:eastAsia="en-US"/>
        </w:rPr>
        <w:t xml:space="preserve"> </w:t>
      </w:r>
      <w:r w:rsidR="007955B7" w:rsidRPr="00985BA2">
        <w:rPr>
          <w:lang w:eastAsia="en-US"/>
        </w:rPr>
        <w:t xml:space="preserve">&lt;value&gt; </w:t>
      </w:r>
    </w:p>
    <w:p w14:paraId="473462DB" w14:textId="46C60332" w:rsidR="007955B7" w:rsidRPr="00985BA2" w:rsidRDefault="00C52DBA" w:rsidP="006F2A7E">
      <w:pPr>
        <w:spacing w:after="80"/>
        <w:ind w:left="720"/>
        <w:rPr>
          <w:lang w:eastAsia="en-US"/>
        </w:rPr>
      </w:pPr>
      <w:r w:rsidRPr="00985BA2">
        <w:rPr>
          <w:lang w:eastAsia="en-US"/>
        </w:rPr>
        <w:lastRenderedPageBreak/>
        <w:t xml:space="preserve">Value consists of a single </w:t>
      </w:r>
      <w:r w:rsidR="007955B7" w:rsidRPr="00985BA2">
        <w:rPr>
          <w:lang w:eastAsia="en-US"/>
        </w:rPr>
        <w:t xml:space="preserve">value </w:t>
      </w:r>
      <w:r w:rsidRPr="00985BA2">
        <w:rPr>
          <w:lang w:eastAsia="en-US"/>
        </w:rPr>
        <w:t xml:space="preserve">of </w:t>
      </w:r>
      <w:r w:rsidR="007955B7" w:rsidRPr="00985BA2">
        <w:rPr>
          <w:lang w:eastAsia="en-US"/>
        </w:rPr>
        <w:t xml:space="preserve">data.  </w:t>
      </w:r>
      <w:r w:rsidRPr="00985BA2">
        <w:rPr>
          <w:lang w:eastAsia="en-US"/>
        </w:rPr>
        <w:t xml:space="preserve">For Usage In and InOut, the </w:t>
      </w:r>
      <w:r w:rsidR="009C3DBA" w:rsidRPr="00985BA2">
        <w:rPr>
          <w:lang w:eastAsia="en-US"/>
        </w:rPr>
        <w:t xml:space="preserve">model maker may provide any value without any restrictions within the constraints of the Type of the variable.  </w:t>
      </w:r>
      <w:r w:rsidR="007955B7" w:rsidRPr="00985BA2">
        <w:rPr>
          <w:lang w:eastAsia="en-US"/>
        </w:rPr>
        <w:t xml:space="preserve">Note that Value and Default (defined below) are mutually exclusive and </w:t>
      </w:r>
      <w:r w:rsidR="00B06CD5" w:rsidRPr="00985BA2">
        <w:rPr>
          <w:lang w:eastAsia="en-US"/>
        </w:rPr>
        <w:t>shall</w:t>
      </w:r>
      <w:r w:rsidR="007955B7" w:rsidRPr="00985BA2">
        <w:rPr>
          <w:lang w:eastAsia="en-US"/>
        </w:rPr>
        <w:t xml:space="preserve"> not be used together for the same parameter.</w:t>
      </w:r>
    </w:p>
    <w:p w14:paraId="3FC15848" w14:textId="77777777" w:rsidR="007955B7" w:rsidRPr="00985BA2" w:rsidRDefault="00AF3B41" w:rsidP="001B6E32">
      <w:pPr>
        <w:ind w:left="720"/>
        <w:rPr>
          <w:b/>
        </w:rPr>
      </w:pPr>
      <w:r w:rsidRPr="00985BA2">
        <w:rPr>
          <w:b/>
        </w:rPr>
        <w:t>Range</w:t>
      </w:r>
      <w:r w:rsidR="007B67FC" w:rsidRPr="00985BA2">
        <w:rPr>
          <w:b/>
        </w:rPr>
        <w:t xml:space="preserve"> </w:t>
      </w:r>
      <w:r w:rsidR="007955B7" w:rsidRPr="00985BA2">
        <w:t>&lt;typ value&gt; &lt;min value&gt; &lt;max value&gt;</w:t>
      </w:r>
    </w:p>
    <w:p w14:paraId="77648B22" w14:textId="77777777" w:rsidR="007955B7" w:rsidRPr="00985BA2" w:rsidRDefault="007955B7" w:rsidP="00D802C3">
      <w:pPr>
        <w:spacing w:after="80"/>
        <w:ind w:left="720"/>
      </w:pPr>
      <w:r w:rsidRPr="00985BA2">
        <w:t>This defines a continuous range for which the user may select</w:t>
      </w:r>
      <w:r w:rsidR="00C52DBA" w:rsidRPr="00985BA2">
        <w:t>, for Usage In and InOut,</w:t>
      </w:r>
      <w:r w:rsidRPr="00985BA2">
        <w:t xml:space="preserve"> any value greater than or equal to &lt;min value&gt; and less than or equal to &lt;max value&gt; within the constraints of the Type of the variable</w:t>
      </w:r>
      <w:r w:rsidR="00C52DBA" w:rsidRPr="00985BA2">
        <w:t>.  The signs of typ, min, and max may be positive or negative and the values shall be min &lt;= typ &lt;= max.</w:t>
      </w:r>
    </w:p>
    <w:p w14:paraId="673A9468" w14:textId="1A551101" w:rsidR="007955B7" w:rsidRPr="00985BA2" w:rsidRDefault="007B67FC" w:rsidP="001B6E32">
      <w:pPr>
        <w:ind w:left="720"/>
      </w:pPr>
      <w:r w:rsidRPr="00985BA2">
        <w:rPr>
          <w:b/>
        </w:rPr>
        <w:t>List</w:t>
      </w:r>
      <w:r w:rsidRPr="00985BA2">
        <w:t xml:space="preserve"> </w:t>
      </w:r>
      <w:r w:rsidR="00006EB0" w:rsidRPr="00985BA2">
        <w:t>&lt;</w:t>
      </w:r>
      <w:r w:rsidR="007955B7" w:rsidRPr="00985BA2">
        <w:t>value&gt; &lt;value&gt; &lt;value&gt; &lt;value&gt; ... &lt;value&gt;</w:t>
      </w:r>
    </w:p>
    <w:p w14:paraId="4D5C39C4" w14:textId="77777777" w:rsidR="00006EB0" w:rsidRPr="00985BA2" w:rsidRDefault="007955B7" w:rsidP="00A14207">
      <w:pPr>
        <w:spacing w:after="80"/>
        <w:ind w:left="720"/>
      </w:pPr>
      <w:r w:rsidRPr="00985BA2">
        <w:t>This defines a discrete set of values from which the user may select</w:t>
      </w:r>
      <w:r w:rsidR="00C52DBA" w:rsidRPr="00985BA2">
        <w:t>, for Usage In and InOut,</w:t>
      </w:r>
      <w:r w:rsidRPr="00985BA2">
        <w:t xml:space="preserve"> one value</w:t>
      </w:r>
      <w:r w:rsidR="003218C3" w:rsidRPr="00985BA2">
        <w:t xml:space="preserve">.  Duplicate values are permitted.  The first value shall be assumed to be the default, if the optional </w:t>
      </w:r>
      <w:r w:rsidR="00BD0595" w:rsidRPr="00985BA2">
        <w:t>selection Default is not present.  If the optional selection Default 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p>
    <w:p w14:paraId="6620E1D4" w14:textId="6E61ED00" w:rsidR="00590424" w:rsidRPr="00985BA2" w:rsidRDefault="00010C6C">
      <w:pPr>
        <w:ind w:firstLine="720"/>
      </w:pPr>
      <w:r w:rsidRPr="00985BA2">
        <w:rPr>
          <w:b/>
        </w:rPr>
        <w:t>List_Tip</w:t>
      </w:r>
      <w:r w:rsidR="00575D13" w:rsidRPr="00985BA2">
        <w:t xml:space="preserve"> &lt;entry&gt;&lt;entry&gt;&lt;entry&gt;&lt;entry&gt;…&lt;entry&gt;</w:t>
      </w:r>
    </w:p>
    <w:p w14:paraId="168462C0" w14:textId="49CDD8D0" w:rsidR="00FC03E8" w:rsidRPr="00985BA2" w:rsidRDefault="00FC03E8" w:rsidP="00FC03E8">
      <w:pPr>
        <w:spacing w:after="80"/>
        <w:ind w:left="720"/>
      </w:pPr>
      <w:r w:rsidRPr="00985BA2">
        <w:t xml:space="preserve">This is an optional leaf of a parameter with Format </w:t>
      </w:r>
      <w:r w:rsidRPr="00985BA2">
        <w:rPr>
          <w:b/>
        </w:rPr>
        <w:t>List</w:t>
      </w:r>
      <w:r w:rsidRPr="00985BA2">
        <w:t xml:space="preserve"> and it is followed by a String entry for each entry in the </w:t>
      </w:r>
      <w:r w:rsidRPr="00985BA2">
        <w:rPr>
          <w:b/>
        </w:rPr>
        <w:t>List</w:t>
      </w:r>
      <w:r w:rsidRPr="00985BA2">
        <w:t xml:space="preserve">. </w:t>
      </w:r>
      <w:r w:rsidR="00125E6E" w:rsidRPr="00985BA2">
        <w:t xml:space="preserve"> </w:t>
      </w:r>
      <w:r w:rsidRPr="00985BA2">
        <w:t xml:space="preserve">The number of entries in List_Tip must be the same as the number of entries in </w:t>
      </w:r>
      <w:r w:rsidRPr="00985BA2">
        <w:rPr>
          <w:b/>
        </w:rPr>
        <w:t>List</w:t>
      </w:r>
      <w:r w:rsidRPr="00985BA2">
        <w:t xml:space="preserve">. </w:t>
      </w:r>
      <w:r w:rsidR="00125E6E" w:rsidRPr="00985BA2">
        <w:t xml:space="preserve"> </w:t>
      </w:r>
      <w:r w:rsidRPr="00985BA2">
        <w:t>The n</w:t>
      </w:r>
      <w:r w:rsidRPr="00985BA2">
        <w:rPr>
          <w:vertAlign w:val="superscript"/>
        </w:rPr>
        <w:t>th</w:t>
      </w:r>
      <w:r w:rsidRPr="00985BA2">
        <w:t xml:space="preserve"> entry in List_Tip shall correspond to the n</w:t>
      </w:r>
      <w:r w:rsidRPr="00985BA2">
        <w:rPr>
          <w:vertAlign w:val="superscript"/>
        </w:rPr>
        <w:t>th</w:t>
      </w:r>
      <w:r w:rsidRPr="00985BA2">
        <w:t xml:space="preserve"> entry in </w:t>
      </w:r>
      <w:r w:rsidRPr="00985BA2">
        <w:rPr>
          <w:b/>
        </w:rPr>
        <w:t>List</w:t>
      </w:r>
      <w:r w:rsidRPr="00985BA2">
        <w:t xml:space="preserve">.  Quoted null entries are not permitted. </w:t>
      </w:r>
      <w:r w:rsidR="00FC7218" w:rsidRPr="00985BA2">
        <w:t xml:space="preserve"> </w:t>
      </w:r>
      <w:r w:rsidRPr="00985BA2">
        <w:t xml:space="preserve">All entries in List_Tip shall be unique, except that if two entries in </w:t>
      </w:r>
      <w:r w:rsidRPr="00985BA2">
        <w:rPr>
          <w:b/>
        </w:rPr>
        <w:t>List</w:t>
      </w:r>
      <w:r w:rsidRPr="00985BA2">
        <w:t xml:space="preserve"> are the same, then the corresponding List_Tip entries must also be the same.  List is required for List_Tip to be entered, and the word Format before List_Tip as in (Format List_Tip,,,) is not allowed.</w:t>
      </w:r>
    </w:p>
    <w:p w14:paraId="6FCD2654" w14:textId="77777777" w:rsidR="00590424" w:rsidRPr="00985BA2" w:rsidRDefault="00FC03E8">
      <w:pPr>
        <w:spacing w:after="80"/>
        <w:ind w:firstLine="720"/>
        <w:rPr>
          <w:i/>
          <w:iCs/>
        </w:rPr>
      </w:pPr>
      <w:r w:rsidRPr="00985BA2">
        <w:rPr>
          <w:i/>
          <w:iCs/>
        </w:rPr>
        <w:t>Example:</w:t>
      </w:r>
    </w:p>
    <w:p w14:paraId="2C4468C4" w14:textId="77777777" w:rsidR="00FC03E8" w:rsidRPr="00985BA2" w:rsidRDefault="00FC03E8" w:rsidP="00FC03E8">
      <w:pPr>
        <w:spacing w:after="80"/>
        <w:rPr>
          <w:rFonts w:ascii="Courier New" w:hAnsi="Courier New" w:cs="Courier New"/>
          <w:sz w:val="20"/>
          <w:szCs w:val="20"/>
        </w:rPr>
      </w:pPr>
      <w:r w:rsidRPr="00985BA2">
        <w:rPr>
          <w:rFonts w:ascii="Courier New" w:hAnsi="Courier New" w:cs="Courier New"/>
          <w:sz w:val="20"/>
          <w:szCs w:val="20"/>
        </w:rPr>
        <w:t xml:space="preserve">  </w:t>
      </w:r>
      <w:r w:rsidRPr="00985BA2">
        <w:rPr>
          <w:rFonts w:ascii="Courier New" w:hAnsi="Courier New" w:cs="Courier New"/>
          <w:sz w:val="20"/>
          <w:szCs w:val="20"/>
        </w:rPr>
        <w:tab/>
        <w:t>(Strength (Usage In) (Type Integer)</w:t>
      </w:r>
      <w:r w:rsidR="006A1071" w:rsidRPr="00985BA2">
        <w:rPr>
          <w:rFonts w:ascii="Courier New" w:hAnsi="Courier New" w:cs="Courier New"/>
          <w:sz w:val="20"/>
          <w:szCs w:val="20"/>
        </w:rPr>
        <w:t xml:space="preserve"> </w:t>
      </w:r>
      <w:r w:rsidRPr="00985BA2">
        <w:rPr>
          <w:rFonts w:ascii="Courier New" w:hAnsi="Courier New" w:cs="Courier New"/>
          <w:sz w:val="20"/>
          <w:szCs w:val="20"/>
        </w:rPr>
        <w:t>(Description "Strength of Driver")</w:t>
      </w:r>
    </w:p>
    <w:p w14:paraId="5773F19B" w14:textId="77777777" w:rsidR="00FC03E8" w:rsidRPr="00985BA2" w:rsidRDefault="00FC03E8" w:rsidP="00FC03E8">
      <w:pPr>
        <w:spacing w:after="80"/>
        <w:rPr>
          <w:rFonts w:ascii="Courier New" w:hAnsi="Courier New" w:cs="Courier New"/>
          <w:sz w:val="20"/>
          <w:szCs w:val="20"/>
        </w:rPr>
      </w:pPr>
      <w:r w:rsidRPr="00985BA2">
        <w:rPr>
          <w:rFonts w:ascii="Courier New" w:hAnsi="Courier New" w:cs="Courier New"/>
          <w:sz w:val="20"/>
          <w:szCs w:val="20"/>
        </w:rPr>
        <w:t xml:space="preserve">  </w:t>
      </w:r>
      <w:r w:rsidRPr="00985BA2">
        <w:rPr>
          <w:rFonts w:ascii="Courier New" w:hAnsi="Courier New" w:cs="Courier New"/>
          <w:sz w:val="20"/>
          <w:szCs w:val="20"/>
        </w:rPr>
        <w:tab/>
      </w:r>
      <w:r w:rsidRPr="00985BA2">
        <w:rPr>
          <w:rFonts w:ascii="Courier New" w:hAnsi="Courier New" w:cs="Courier New"/>
          <w:sz w:val="20"/>
          <w:szCs w:val="20"/>
        </w:rPr>
        <w:tab/>
        <w:t>(List 0 1 2 3 4)</w:t>
      </w:r>
      <w:r w:rsidR="006A1071" w:rsidRPr="00985BA2">
        <w:rPr>
          <w:rFonts w:ascii="Courier New" w:hAnsi="Courier New" w:cs="Courier New"/>
          <w:sz w:val="20"/>
          <w:szCs w:val="20"/>
        </w:rPr>
        <w:t xml:space="preserve"> </w:t>
      </w:r>
      <w:r w:rsidRPr="00985BA2">
        <w:rPr>
          <w:rFonts w:ascii="Courier New" w:hAnsi="Courier New" w:cs="Courier New"/>
          <w:sz w:val="20"/>
          <w:szCs w:val="20"/>
        </w:rPr>
        <w:t>(Default 2)</w:t>
      </w:r>
    </w:p>
    <w:p w14:paraId="1608AF50" w14:textId="77777777" w:rsidR="00FC03E8" w:rsidRPr="00985BA2" w:rsidRDefault="00FC03E8" w:rsidP="00FC03E8">
      <w:pPr>
        <w:spacing w:after="80"/>
        <w:rPr>
          <w:rFonts w:ascii="Courier New" w:hAnsi="Courier New" w:cs="Courier New"/>
          <w:sz w:val="20"/>
          <w:szCs w:val="20"/>
        </w:rPr>
      </w:pPr>
      <w:r w:rsidRPr="00985BA2">
        <w:rPr>
          <w:rFonts w:ascii="Courier New" w:hAnsi="Courier New" w:cs="Courier New"/>
          <w:sz w:val="20"/>
          <w:szCs w:val="20"/>
        </w:rPr>
        <w:t xml:space="preserve">     </w:t>
      </w:r>
      <w:r w:rsidRPr="00985BA2">
        <w:rPr>
          <w:rFonts w:ascii="Courier New" w:hAnsi="Courier New" w:cs="Courier New"/>
          <w:sz w:val="20"/>
          <w:szCs w:val="20"/>
        </w:rPr>
        <w:tab/>
      </w:r>
      <w:r w:rsidRPr="00985BA2">
        <w:rPr>
          <w:rFonts w:ascii="Courier New" w:hAnsi="Courier New" w:cs="Courier New"/>
          <w:sz w:val="20"/>
          <w:szCs w:val="20"/>
        </w:rPr>
        <w:tab/>
        <w:t>(List_Tip "Extra Weak" "Weak" "Nominal" "Strong" "Extra Strong"))</w:t>
      </w:r>
    </w:p>
    <w:p w14:paraId="663A4808" w14:textId="77777777" w:rsidR="00590424" w:rsidRPr="00985BA2" w:rsidRDefault="004B7D2E">
      <w:r w:rsidRPr="00985BA2">
        <w:rPr>
          <w:b/>
        </w:rPr>
        <w:tab/>
      </w:r>
      <w:r w:rsidR="007B67FC" w:rsidRPr="00985BA2">
        <w:rPr>
          <w:b/>
        </w:rPr>
        <w:t xml:space="preserve">Corner </w:t>
      </w:r>
      <w:r w:rsidR="007955B7" w:rsidRPr="00985BA2">
        <w:t>&lt;typ value&gt; &lt;slow value&gt; &lt;fast value&gt;</w:t>
      </w:r>
    </w:p>
    <w:p w14:paraId="64EA4F0B" w14:textId="0014BB67" w:rsidR="007955B7" w:rsidRPr="00985BA2" w:rsidRDefault="007955B7">
      <w:pPr>
        <w:spacing w:after="80"/>
        <w:ind w:left="720"/>
      </w:pPr>
      <w:r w:rsidRPr="00985BA2">
        <w:t xml:space="preserve">Corner is not allowed with Usage Out parameters.  </w:t>
      </w:r>
      <w:r w:rsidR="00083045" w:rsidRPr="00985BA2">
        <w:t>For Usage In and InOut, t</w:t>
      </w:r>
      <w:r w:rsidRPr="00985BA2">
        <w:t>he selection of one value is automatically carried out by the EDA tool based on its internal simulation corner setting</w:t>
      </w:r>
      <w:r w:rsidR="00B870AC" w:rsidRPr="00985BA2">
        <w:t>.</w:t>
      </w:r>
    </w:p>
    <w:p w14:paraId="0BE747AB" w14:textId="77777777" w:rsidR="007955B7" w:rsidRPr="00985BA2" w:rsidRDefault="007B67FC" w:rsidP="001B6E32">
      <w:pPr>
        <w:ind w:left="720"/>
        <w:rPr>
          <w:b/>
        </w:rPr>
      </w:pPr>
      <w:r w:rsidRPr="00985BA2">
        <w:rPr>
          <w:b/>
        </w:rPr>
        <w:t>Increment</w:t>
      </w:r>
      <w:r w:rsidRPr="00985BA2">
        <w:t xml:space="preserve"> </w:t>
      </w:r>
      <w:r w:rsidR="007955B7" w:rsidRPr="00985BA2">
        <w:t>&lt;typ&gt; &lt;min&gt; &lt;max&gt; &lt;delta&gt;</w:t>
      </w:r>
    </w:p>
    <w:p w14:paraId="42B52976" w14:textId="77777777" w:rsidR="00083045" w:rsidRPr="00985BA2" w:rsidRDefault="00083045">
      <w:pPr>
        <w:spacing w:after="80"/>
        <w:ind w:left="720"/>
        <w:rPr>
          <w:lang w:eastAsia="en-US"/>
        </w:rPr>
      </w:pPr>
      <w:r w:rsidRPr="00985BA2">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r w:rsidR="007955B7" w:rsidRPr="00985BA2">
        <w:rPr>
          <w:lang w:eastAsia="en-US"/>
        </w:rPr>
        <w:t xml:space="preserve">where min &lt;= typ </w:t>
      </w:r>
      <w:r w:rsidRPr="00985BA2">
        <w:rPr>
          <w:lang w:eastAsia="en-US"/>
        </w:rPr>
        <w:t xml:space="preserve">+ N*delta </w:t>
      </w:r>
      <w:r w:rsidR="007955B7" w:rsidRPr="00985BA2">
        <w:rPr>
          <w:lang w:eastAsia="en-US"/>
        </w:rPr>
        <w:t>&lt;= max</w:t>
      </w:r>
      <w:r w:rsidRPr="00985BA2">
        <w:rPr>
          <w:lang w:eastAsia="en-US"/>
        </w:rPr>
        <w:t>.</w:t>
      </w:r>
    </w:p>
    <w:p w14:paraId="3B047281" w14:textId="04C39021" w:rsidR="007955B7" w:rsidRPr="00985BA2" w:rsidRDefault="00083045">
      <w:pPr>
        <w:spacing w:after="80"/>
        <w:ind w:left="720"/>
        <w:rPr>
          <w:lang w:eastAsia="en-US"/>
        </w:rPr>
      </w:pPr>
      <w:r w:rsidRPr="00985BA2">
        <w:rPr>
          <w:lang w:eastAsia="en-US"/>
        </w:rPr>
        <w:t>The sign of delta shall be positive.  The signs of typ, min, and max may be positive or negative and the values shall be min &lt;= typ &lt;= max.</w:t>
      </w:r>
    </w:p>
    <w:p w14:paraId="34A98226" w14:textId="77777777" w:rsidR="007955B7" w:rsidRPr="00985BA2" w:rsidRDefault="00006EB0" w:rsidP="001B6E32">
      <w:pPr>
        <w:ind w:left="720"/>
        <w:rPr>
          <w:b/>
        </w:rPr>
      </w:pPr>
      <w:r w:rsidRPr="00985BA2">
        <w:rPr>
          <w:b/>
        </w:rPr>
        <w:t>Steps</w:t>
      </w:r>
      <w:r w:rsidR="007B67FC" w:rsidRPr="00985BA2">
        <w:t xml:space="preserve"> </w:t>
      </w:r>
      <w:r w:rsidR="007955B7" w:rsidRPr="00985BA2">
        <w:t>&lt;typ&gt; &lt;min&gt; &lt;max&gt; &lt;# steps&gt;</w:t>
      </w:r>
    </w:p>
    <w:p w14:paraId="65F2C9FD" w14:textId="5D7CE487" w:rsidR="007955B7" w:rsidRPr="00985BA2" w:rsidRDefault="007955B7" w:rsidP="00A14207">
      <w:pPr>
        <w:spacing w:after="80"/>
        <w:ind w:left="720"/>
      </w:pPr>
      <w:r w:rsidRPr="00985BA2">
        <w:t>T</w:t>
      </w:r>
      <w:r w:rsidR="00083045" w:rsidRPr="00985BA2">
        <w:t xml:space="preserve">he Steps Format operates </w:t>
      </w:r>
      <w:r w:rsidRPr="00985BA2">
        <w:t>exactly like Increment with &lt;delta&gt; == (&lt;max&gt;-&lt;min&gt;)/&lt;# steps&gt;</w:t>
      </w:r>
      <w:r w:rsidR="00B870AC" w:rsidRPr="00985BA2">
        <w:t>.</w:t>
      </w:r>
    </w:p>
    <w:p w14:paraId="2E3BD51D" w14:textId="77777777" w:rsidR="007955B7" w:rsidRPr="00985BA2" w:rsidRDefault="007955B7" w:rsidP="001B6E32">
      <w:pPr>
        <w:ind w:left="720"/>
        <w:rPr>
          <w:b/>
        </w:rPr>
      </w:pPr>
      <w:r w:rsidRPr="00985BA2">
        <w:rPr>
          <w:b/>
        </w:rPr>
        <w:lastRenderedPageBreak/>
        <w:t>Table</w:t>
      </w:r>
      <w:r w:rsidR="002D4CBC" w:rsidRPr="00985BA2">
        <w:t xml:space="preserve"> and optional leaf </w:t>
      </w:r>
      <w:r w:rsidR="002D4CBC" w:rsidRPr="00985BA2">
        <w:rPr>
          <w:b/>
        </w:rPr>
        <w:t>Labels</w:t>
      </w:r>
    </w:p>
    <w:p w14:paraId="486B8A15" w14:textId="254541AD" w:rsidR="007955B7" w:rsidRPr="00985BA2" w:rsidRDefault="007955B7">
      <w:pPr>
        <w:spacing w:after="80"/>
        <w:ind w:left="720"/>
      </w:pPr>
      <w:r w:rsidRPr="00985BA2">
        <w:t xml:space="preserve">The Format Table states that this parameter consists of one or more columns of data, with each row delimited by parentheses </w:t>
      </w:r>
      <w:r w:rsidR="00DF0207" w:rsidRPr="00985BA2">
        <w:t>“</w:t>
      </w:r>
      <w:r w:rsidRPr="00985BA2">
        <w:t>(</w:t>
      </w:r>
      <w:r w:rsidR="00DC6127" w:rsidRPr="00985BA2">
        <w:t>”</w:t>
      </w:r>
      <w:r w:rsidR="00DC6127" w:rsidRPr="00985BA2" w:rsidDel="00DC6127">
        <w:t xml:space="preserve"> </w:t>
      </w:r>
      <w:r w:rsidRPr="00985BA2">
        <w:t xml:space="preserve">and </w:t>
      </w:r>
      <w:r w:rsidR="00DF0207" w:rsidRPr="00985BA2">
        <w:t>“</w:t>
      </w:r>
      <w:r w:rsidRPr="00985BA2">
        <w:t>)</w:t>
      </w:r>
      <w:r w:rsidR="00DF0207" w:rsidRPr="00985BA2">
        <w:t>”</w:t>
      </w:r>
      <w:r w:rsidRPr="00985BA2">
        <w:t xml:space="preserve">.  All rows must contain the same number of entries (columns).  At least one row </w:t>
      </w:r>
      <w:r w:rsidR="00B06CD5" w:rsidRPr="00985BA2">
        <w:t>shall</w:t>
      </w:r>
      <w:r w:rsidRPr="00985BA2">
        <w:t xml:space="preserve"> be included.  Default is illegal when Format Table is used.</w:t>
      </w:r>
    </w:p>
    <w:p w14:paraId="609D2B95" w14:textId="77777777" w:rsidR="007955B7" w:rsidRPr="00985BA2" w:rsidRDefault="007955B7">
      <w:pPr>
        <w:spacing w:after="80"/>
        <w:ind w:firstLine="720"/>
      </w:pPr>
      <w:r w:rsidRPr="00985BA2">
        <w:t xml:space="preserve">The column entries </w:t>
      </w:r>
      <w:r w:rsidR="00B06CD5" w:rsidRPr="00985BA2">
        <w:t>shall</w:t>
      </w:r>
      <w:r w:rsidRPr="00985BA2">
        <w:t xml:space="preserve"> be of Type Float, UI, Integer, String or Boolean. </w:t>
      </w:r>
    </w:p>
    <w:p w14:paraId="089DD8CF" w14:textId="77777777" w:rsidR="00590424" w:rsidRPr="00985BA2" w:rsidRDefault="007955B7">
      <w:pPr>
        <w:spacing w:after="80"/>
        <w:ind w:left="720"/>
      </w:pPr>
      <w:r w:rsidRPr="00985BA2">
        <w:t>Type Tap is illegal</w:t>
      </w:r>
      <w:r w:rsidR="0014149B" w:rsidRPr="00985BA2">
        <w:t xml:space="preserve"> under Table</w:t>
      </w:r>
      <w:r w:rsidRPr="00985BA2">
        <w:t>.  If only one Type is provided, then all Table entries shall be of the specified type.</w:t>
      </w:r>
    </w:p>
    <w:p w14:paraId="2A934355" w14:textId="77777777" w:rsidR="00590424" w:rsidRPr="00985BA2" w:rsidRDefault="007955B7">
      <w:pPr>
        <w:spacing w:after="80"/>
        <w:ind w:left="720" w:firstLine="720"/>
      </w:pPr>
      <w:r w:rsidRPr="00985BA2">
        <w:t>(Type &lt;type&gt;)</w:t>
      </w:r>
    </w:p>
    <w:p w14:paraId="6E8AEE51" w14:textId="77777777" w:rsidR="00590424" w:rsidRPr="00985BA2" w:rsidRDefault="007955B7">
      <w:pPr>
        <w:spacing w:after="80"/>
        <w:ind w:left="720"/>
      </w:pPr>
      <w:r w:rsidRPr="00985BA2">
        <w:t>For Table only, Type can also be used to designate the entries for each column.  In this case, type entries shall be given for each column in the Table:</w:t>
      </w:r>
    </w:p>
    <w:p w14:paraId="62E57C7B" w14:textId="77777777" w:rsidR="00590424" w:rsidRPr="00985BA2" w:rsidRDefault="007955B7">
      <w:pPr>
        <w:spacing w:after="80"/>
        <w:ind w:left="1440"/>
      </w:pPr>
      <w:r w:rsidRPr="00985BA2">
        <w:t>(Type &lt;type1&gt; &lt;type2&gt; &lt;type3&gt; ...)</w:t>
      </w:r>
    </w:p>
    <w:p w14:paraId="18E5599F" w14:textId="21539357" w:rsidR="00590424" w:rsidRPr="00985BA2" w:rsidRDefault="007955B7">
      <w:pPr>
        <w:spacing w:after="80"/>
        <w:ind w:left="720"/>
      </w:pPr>
      <w:r w:rsidRPr="00985BA2">
        <w:t>Labels is an optional leaf within Table and it is followed by a String entry for each column in the Table.  Quoted null entries are permitted.  Labels shall be positioned immediately before the first row in a Table and are of the form:</w:t>
      </w:r>
    </w:p>
    <w:p w14:paraId="31ABE18F" w14:textId="16689891" w:rsidR="00590424" w:rsidRPr="00985BA2" w:rsidRDefault="007955B7">
      <w:pPr>
        <w:spacing w:after="80"/>
        <w:ind w:left="1440"/>
      </w:pPr>
      <w:r w:rsidRPr="00985BA2">
        <w:t xml:space="preserve">(Labels </w:t>
      </w:r>
      <w:r w:rsidR="007923AF" w:rsidRPr="00985BA2">
        <w:t>&lt;“</w:t>
      </w:r>
      <w:r w:rsidRPr="00985BA2">
        <w:t>label1</w:t>
      </w:r>
      <w:r w:rsidR="007923AF" w:rsidRPr="00985BA2">
        <w:t>”&gt; &lt;“</w:t>
      </w:r>
      <w:r w:rsidRPr="00985BA2">
        <w:t>label2</w:t>
      </w:r>
      <w:r w:rsidR="007923AF" w:rsidRPr="00985BA2">
        <w:t>”&gt; &lt;“</w:t>
      </w:r>
      <w:r w:rsidRPr="00985BA2">
        <w:t>label3</w:t>
      </w:r>
      <w:r w:rsidR="007923AF" w:rsidRPr="00985BA2">
        <w:t xml:space="preserve">”&gt; </w:t>
      </w:r>
      <w:r w:rsidRPr="00985BA2">
        <w:t>...)</w:t>
      </w:r>
    </w:p>
    <w:p w14:paraId="29F8F8A7" w14:textId="77777777" w:rsidR="007955B7" w:rsidRPr="00985BA2" w:rsidRDefault="007955B7" w:rsidP="006F2A7E">
      <w:pPr>
        <w:spacing w:after="80"/>
        <w:ind w:left="720"/>
      </w:pPr>
      <w:r w:rsidRPr="00985BA2">
        <w:t xml:space="preserve">If Table is used for a </w:t>
      </w:r>
      <w:r w:rsidR="00150D45" w:rsidRPr="00985BA2">
        <w:t>Reserved Parameter</w:t>
      </w:r>
      <w:r w:rsidRPr="00985BA2">
        <w:t>, the rules for the number of columns and their meaning are described in the Reserved_Parameters section.</w:t>
      </w:r>
    </w:p>
    <w:p w14:paraId="4F67E001" w14:textId="5CD6F71A" w:rsidR="007955B7" w:rsidRPr="00985BA2" w:rsidRDefault="007955B7" w:rsidP="006F2A7E">
      <w:pPr>
        <w:spacing w:after="80"/>
        <w:ind w:left="720"/>
      </w:pPr>
      <w:r w:rsidRPr="00985BA2">
        <w:t xml:space="preserve">The EDA tool and the </w:t>
      </w:r>
      <w:r w:rsidR="00571AC9" w:rsidRPr="00985BA2">
        <w:t>executable model file</w:t>
      </w:r>
      <w:r w:rsidRPr="00985BA2">
        <w:t xml:space="preserve"> </w:t>
      </w:r>
      <w:r w:rsidR="00B06CD5" w:rsidRPr="00985BA2">
        <w:t>shall</w:t>
      </w:r>
      <w:r w:rsidRPr="00985BA2">
        <w:t xml:space="preserve"> always transmit the entire contents of a table through the AMI_parameters_in or AMI_parameters_out string (defined in Section</w:t>
      </w:r>
      <w:r w:rsidR="000D2020" w:rsidRPr="00985BA2">
        <w:t xml:space="preserve"> </w:t>
      </w:r>
      <w:r w:rsidR="00B34E20" w:rsidRPr="00985BA2">
        <w:fldChar w:fldCharType="begin"/>
      </w:r>
      <w:r w:rsidR="000D2020" w:rsidRPr="00985BA2">
        <w:instrText xml:space="preserve"> REF _Ref364431294 \r \h </w:instrText>
      </w:r>
      <w:r w:rsidR="00B34E20" w:rsidRPr="00985BA2">
        <w:fldChar w:fldCharType="separate"/>
      </w:r>
      <w:r w:rsidR="006C4059">
        <w:t>10.2</w:t>
      </w:r>
      <w:r w:rsidR="00B34E20" w:rsidRPr="00985BA2">
        <w:fldChar w:fldCharType="end"/>
      </w:r>
      <w:r w:rsidRPr="00985BA2">
        <w:t xml:space="preserve"> and illustrated in the examples below).  Only the parameter</w:t>
      </w:r>
      <w:r w:rsidR="00C63588" w:rsidRPr="00985BA2">
        <w:t xml:space="preserve"> </w:t>
      </w:r>
      <w:r w:rsidRPr="00985BA2">
        <w:t>name and values in the table are included in the parameter string.  The values in each row of the table are flattened into a single row of values without the parentheses surrounding each row when producing the parameter string.</w:t>
      </w:r>
    </w:p>
    <w:p w14:paraId="5F096F30" w14:textId="1AC9A705" w:rsidR="00590424" w:rsidRPr="00985BA2" w:rsidRDefault="007955B7">
      <w:pPr>
        <w:spacing w:after="80"/>
        <w:ind w:left="720"/>
      </w:pPr>
      <w:r w:rsidRPr="00985BA2">
        <w:t xml:space="preserve">For Usage Out and InOut, the number of rows returned by the </w:t>
      </w:r>
      <w:r w:rsidR="00571AC9" w:rsidRPr="00985BA2">
        <w:t>executable model file</w:t>
      </w:r>
      <w:r w:rsidRPr="00985BA2">
        <w:t xml:space="preserve"> may differ from the number of rows documented in the </w:t>
      </w:r>
      <w:r w:rsidR="00431C55" w:rsidRPr="00985BA2">
        <w:rPr>
          <w:lang w:eastAsia="en-US"/>
        </w:rPr>
        <w:t>AMI parameter definition file</w:t>
      </w:r>
      <w:r w:rsidRPr="00985BA2">
        <w:t xml:space="preserve">, but a minimum of one row </w:t>
      </w:r>
      <w:r w:rsidR="00B06CD5" w:rsidRPr="00985BA2">
        <w:t>shall</w:t>
      </w:r>
      <w:r w:rsidRPr="00985BA2">
        <w:t xml:space="preserve"> be returned.  Multiple</w:t>
      </w:r>
      <w:r w:rsidR="00B627D2" w:rsidRPr="00985BA2">
        <w:t xml:space="preserve"> AMI_GetWave </w:t>
      </w:r>
      <w:r w:rsidRPr="00985BA2">
        <w:t xml:space="preserve">calls are not required to return the same number of rows.  For Usage Out, a one-row Table is required in the </w:t>
      </w:r>
      <w:r w:rsidR="00431C55" w:rsidRPr="00985BA2">
        <w:rPr>
          <w:lang w:eastAsia="en-US"/>
        </w:rPr>
        <w:t>AMI parameter definition file</w:t>
      </w:r>
      <w:r w:rsidR="005E1D0C" w:rsidRPr="00985BA2">
        <w:t xml:space="preserve"> to</w:t>
      </w:r>
      <w:r w:rsidRPr="00985BA2">
        <w:t xml:space="preserve"> serve as a template for single and multi-row tables.  This can be used by the EDA tool to reconstruct a sequence of data values returned by the </w:t>
      </w:r>
      <w:r w:rsidR="00571AC9" w:rsidRPr="00985BA2">
        <w:t>executable model</w:t>
      </w:r>
      <w:r w:rsidRPr="00985BA2">
        <w:t xml:space="preserve"> into a table with as many rows as needed, and optionally for parameter initialization before being replaced by the actual Table data returned by the </w:t>
      </w:r>
      <w:r w:rsidR="00571AC9" w:rsidRPr="00985BA2">
        <w:t>executable model</w:t>
      </w:r>
      <w:r w:rsidRPr="00985BA2">
        <w:t>.</w:t>
      </w:r>
    </w:p>
    <w:p w14:paraId="07FB62B3" w14:textId="7011FC11" w:rsidR="007955B7" w:rsidRPr="00985BA2" w:rsidRDefault="007955B7" w:rsidP="006F2A7E">
      <w:pPr>
        <w:spacing w:after="80"/>
        <w:ind w:left="720"/>
        <w:rPr>
          <w:i/>
        </w:rPr>
      </w:pPr>
      <w:r w:rsidRPr="00985BA2">
        <w:rPr>
          <w:i/>
        </w:rPr>
        <w:t>Example:</w:t>
      </w:r>
    </w:p>
    <w:p w14:paraId="520633D5" w14:textId="77777777" w:rsidR="00590424" w:rsidRPr="00985BA2" w:rsidRDefault="007955B7" w:rsidP="00E9181D">
      <w:pPr>
        <w:spacing w:after="80"/>
        <w:ind w:left="720"/>
      </w:pPr>
      <w:r w:rsidRPr="00985BA2">
        <w:t xml:space="preserve">Single Row Table where all numbers are Float (note that </w:t>
      </w:r>
      <w:r w:rsidR="00DF0207" w:rsidRPr="00985BA2">
        <w:t>“</w:t>
      </w:r>
      <w:r w:rsidRPr="00985BA2">
        <w:t>1</w:t>
      </w:r>
      <w:r w:rsidR="00DF0207" w:rsidRPr="00985BA2">
        <w:t>”</w:t>
      </w:r>
      <w:r w:rsidRPr="00985BA2">
        <w:t xml:space="preserve"> is a legal float entry):</w:t>
      </w:r>
    </w:p>
    <w:p w14:paraId="52FF652B" w14:textId="77777777" w:rsidR="007955B7" w:rsidRPr="00985BA2" w:rsidRDefault="007955B7" w:rsidP="00204DCD">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(fwd (Usage In) (Type Float) </w:t>
      </w:r>
    </w:p>
    <w:p w14:paraId="2AD906F4" w14:textId="77777777" w:rsidR="007955B7" w:rsidRPr="00985BA2" w:rsidRDefault="007955B7" w:rsidP="00204DCD">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       (Table </w:t>
      </w:r>
    </w:p>
    <w:p w14:paraId="62EC7A6E" w14:textId="77777777" w:rsidR="007955B7" w:rsidRPr="00985BA2" w:rsidRDefault="007955B7" w:rsidP="00204DCD">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        (1 -0.169324  1.40308  0.33024)</w:t>
      </w:r>
    </w:p>
    <w:p w14:paraId="2521CC38" w14:textId="77777777" w:rsidR="007955B7" w:rsidRPr="00985BA2" w:rsidRDefault="007955B7" w:rsidP="00204DCD">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      )</w:t>
      </w:r>
    </w:p>
    <w:p w14:paraId="1CA4364B" w14:textId="77777777" w:rsidR="007955B7" w:rsidRPr="00985BA2" w:rsidRDefault="007955B7" w:rsidP="00204DCD">
      <w:pPr>
        <w:autoSpaceDE w:val="0"/>
        <w:autoSpaceDN w:val="0"/>
        <w:ind w:left="720"/>
        <w:rPr>
          <w:rFonts w:ascii="Courier New" w:hAnsi="Courier New" w:cs="Courier New"/>
          <w:sz w:val="20"/>
          <w:szCs w:val="20"/>
        </w:rPr>
      </w:pPr>
      <w:r w:rsidRPr="00985BA2">
        <w:rPr>
          <w:rFonts w:ascii="Courier New" w:hAnsi="Courier New" w:cs="Courier New"/>
          <w:sz w:val="20"/>
          <w:szCs w:val="20"/>
        </w:rPr>
        <w:tab/>
        <w:t>(Description "Application Description")</w:t>
      </w:r>
    </w:p>
    <w:p w14:paraId="62C3ACB1" w14:textId="77777777" w:rsidR="007955B7" w:rsidRPr="00985BA2" w:rsidRDefault="007955B7" w:rsidP="00204DCD">
      <w:pPr>
        <w:autoSpaceDE w:val="0"/>
        <w:autoSpaceDN w:val="0"/>
        <w:ind w:left="720"/>
        <w:rPr>
          <w:rFonts w:ascii="Courier New" w:hAnsi="Courier New" w:cs="Courier New"/>
          <w:sz w:val="20"/>
          <w:szCs w:val="20"/>
        </w:rPr>
      </w:pPr>
      <w:r w:rsidRPr="00985BA2">
        <w:rPr>
          <w:rFonts w:ascii="Courier New" w:hAnsi="Courier New" w:cs="Courier New"/>
          <w:sz w:val="20"/>
          <w:szCs w:val="20"/>
        </w:rPr>
        <w:t>)</w:t>
      </w:r>
    </w:p>
    <w:p w14:paraId="07C4ED27" w14:textId="77777777" w:rsidR="007955B7" w:rsidRPr="00985BA2" w:rsidRDefault="007955B7" w:rsidP="006F2A7E">
      <w:pPr>
        <w:autoSpaceDE w:val="0"/>
        <w:autoSpaceDN w:val="0"/>
        <w:spacing w:after="80"/>
        <w:ind w:left="1440"/>
      </w:pPr>
    </w:p>
    <w:p w14:paraId="28CAA565" w14:textId="77777777" w:rsidR="007955B7" w:rsidRPr="00985BA2" w:rsidRDefault="007955B7" w:rsidP="00E9181D">
      <w:pPr>
        <w:autoSpaceDE w:val="0"/>
        <w:autoSpaceDN w:val="0"/>
        <w:spacing w:after="80"/>
        <w:ind w:left="720"/>
      </w:pPr>
      <w:r w:rsidRPr="00985BA2">
        <w:t xml:space="preserve">The EDA tool sends to the executable model </w:t>
      </w:r>
      <w:r w:rsidR="00571AC9" w:rsidRPr="00985BA2">
        <w:t xml:space="preserve">file </w:t>
      </w:r>
      <w:r w:rsidRPr="00985BA2">
        <w:t>in the parameter string:</w:t>
      </w:r>
    </w:p>
    <w:p w14:paraId="0137DE53" w14:textId="77777777" w:rsidR="007955B7" w:rsidRPr="00985BA2" w:rsidRDefault="007955B7" w:rsidP="00204DCD">
      <w:pPr>
        <w:autoSpaceDE w:val="0"/>
        <w:autoSpaceDN w:val="0"/>
        <w:ind w:firstLine="720"/>
        <w:rPr>
          <w:rFonts w:ascii="Courier New" w:hAnsi="Courier New" w:cs="Courier New"/>
          <w:sz w:val="20"/>
          <w:szCs w:val="20"/>
        </w:rPr>
      </w:pPr>
      <w:r w:rsidRPr="00985BA2">
        <w:rPr>
          <w:rFonts w:ascii="Courier New" w:hAnsi="Courier New" w:cs="Courier New"/>
          <w:sz w:val="20"/>
          <w:szCs w:val="20"/>
        </w:rPr>
        <w:t>(fwd  1 -0.169324  1.40308  0.33024)</w:t>
      </w:r>
    </w:p>
    <w:p w14:paraId="5758C655" w14:textId="77777777" w:rsidR="007955B7" w:rsidRPr="00985BA2" w:rsidRDefault="007955B7" w:rsidP="006F2A7E">
      <w:pPr>
        <w:autoSpaceDE w:val="0"/>
        <w:autoSpaceDN w:val="0"/>
        <w:spacing w:after="80"/>
        <w:ind w:left="1440"/>
      </w:pPr>
    </w:p>
    <w:p w14:paraId="03BD7CDB" w14:textId="77777777" w:rsidR="007955B7" w:rsidRPr="00985BA2" w:rsidRDefault="007955B7" w:rsidP="00E9181D">
      <w:pPr>
        <w:spacing w:after="80"/>
        <w:ind w:left="720"/>
      </w:pPr>
      <w:r w:rsidRPr="00985BA2">
        <w:t>Single Row, all numbers would be encoded as integers by the EDA tool:</w:t>
      </w:r>
    </w:p>
    <w:p w14:paraId="176B9190" w14:textId="77777777" w:rsidR="007955B7" w:rsidRPr="00985BA2" w:rsidRDefault="007955B7" w:rsidP="00204DCD">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(bit_pattern (Usage In) (Type Integer) </w:t>
      </w:r>
    </w:p>
    <w:p w14:paraId="14BBF70A" w14:textId="77777777" w:rsidR="007955B7" w:rsidRPr="00985BA2" w:rsidRDefault="007955B7" w:rsidP="00204DCD">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       (Table </w:t>
      </w:r>
    </w:p>
    <w:p w14:paraId="0A00F72E" w14:textId="77777777" w:rsidR="007955B7" w:rsidRPr="00985BA2" w:rsidRDefault="007955B7" w:rsidP="00204DCD">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        (1 1 1 1 0 0 0 1 0 0 1)</w:t>
      </w:r>
    </w:p>
    <w:p w14:paraId="62174A32" w14:textId="77777777" w:rsidR="007955B7" w:rsidRPr="00985BA2" w:rsidRDefault="007955B7" w:rsidP="00204DCD">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      )</w:t>
      </w:r>
    </w:p>
    <w:p w14:paraId="328639A1" w14:textId="77777777" w:rsidR="007955B7" w:rsidRPr="00985BA2" w:rsidRDefault="007955B7" w:rsidP="00204DCD">
      <w:pPr>
        <w:autoSpaceDE w:val="0"/>
        <w:autoSpaceDN w:val="0"/>
        <w:ind w:left="720"/>
        <w:rPr>
          <w:rFonts w:ascii="Courier New" w:hAnsi="Courier New" w:cs="Courier New"/>
          <w:sz w:val="20"/>
          <w:szCs w:val="20"/>
        </w:rPr>
      </w:pPr>
      <w:r w:rsidRPr="00985BA2">
        <w:rPr>
          <w:rFonts w:ascii="Courier New" w:hAnsi="Courier New" w:cs="Courier New"/>
          <w:sz w:val="20"/>
          <w:szCs w:val="20"/>
        </w:rPr>
        <w:tab/>
        <w:t>(Description "Bit Pattern Sequence")</w:t>
      </w:r>
    </w:p>
    <w:p w14:paraId="625DAAAE" w14:textId="77777777" w:rsidR="007955B7" w:rsidRPr="00985BA2" w:rsidRDefault="007955B7" w:rsidP="00204DCD">
      <w:pPr>
        <w:autoSpaceDE w:val="0"/>
        <w:autoSpaceDN w:val="0"/>
        <w:ind w:left="720"/>
        <w:rPr>
          <w:rFonts w:ascii="Courier New" w:hAnsi="Courier New" w:cs="Courier New"/>
          <w:sz w:val="20"/>
          <w:szCs w:val="20"/>
        </w:rPr>
      </w:pPr>
      <w:r w:rsidRPr="00985BA2">
        <w:rPr>
          <w:rFonts w:ascii="Courier New" w:hAnsi="Courier New" w:cs="Courier New"/>
          <w:sz w:val="20"/>
          <w:szCs w:val="20"/>
        </w:rPr>
        <w:t>)</w:t>
      </w:r>
    </w:p>
    <w:p w14:paraId="3E69C335" w14:textId="77777777" w:rsidR="007955B7" w:rsidRPr="00985BA2" w:rsidRDefault="007955B7" w:rsidP="006F2A7E">
      <w:pPr>
        <w:autoSpaceDE w:val="0"/>
        <w:autoSpaceDN w:val="0"/>
        <w:spacing w:after="80"/>
        <w:ind w:left="1440"/>
      </w:pPr>
    </w:p>
    <w:p w14:paraId="7A72949A" w14:textId="77777777" w:rsidR="007955B7" w:rsidRPr="00985BA2" w:rsidRDefault="007955B7" w:rsidP="00E9181D">
      <w:pPr>
        <w:spacing w:after="80"/>
        <w:ind w:left="720"/>
      </w:pPr>
      <w:r w:rsidRPr="00985BA2">
        <w:t xml:space="preserve">The EDA tool sends to the </w:t>
      </w:r>
      <w:r w:rsidR="00571AC9" w:rsidRPr="00985BA2">
        <w:t>executable model file</w:t>
      </w:r>
      <w:r w:rsidRPr="00985BA2">
        <w:t xml:space="preserve"> in the parameter string:</w:t>
      </w:r>
    </w:p>
    <w:p w14:paraId="18BBDBAC" w14:textId="77777777" w:rsidR="007955B7" w:rsidRPr="00985BA2" w:rsidRDefault="007955B7" w:rsidP="00204DCD">
      <w:pPr>
        <w:autoSpaceDE w:val="0"/>
        <w:autoSpaceDN w:val="0"/>
        <w:rPr>
          <w:rFonts w:ascii="Courier New" w:hAnsi="Courier New" w:cs="Courier New"/>
          <w:sz w:val="20"/>
          <w:szCs w:val="20"/>
        </w:rPr>
      </w:pPr>
      <w:r w:rsidRPr="00985BA2">
        <w:rPr>
          <w:rFonts w:ascii="Courier New" w:hAnsi="Courier New" w:cs="Courier New"/>
          <w:sz w:val="20"/>
          <w:szCs w:val="20"/>
        </w:rPr>
        <w:t xml:space="preserve">      (bit_pattern  1 1 1 1 0 0 0 1 0 0 1)</w:t>
      </w:r>
    </w:p>
    <w:p w14:paraId="79E7158B" w14:textId="77777777" w:rsidR="007955B7" w:rsidRPr="00985BA2" w:rsidRDefault="007955B7" w:rsidP="006F2A7E">
      <w:pPr>
        <w:autoSpaceDE w:val="0"/>
        <w:autoSpaceDN w:val="0"/>
        <w:spacing w:after="80"/>
      </w:pPr>
    </w:p>
    <w:p w14:paraId="31328150" w14:textId="77777777" w:rsidR="002D4CBC" w:rsidRPr="00985BA2" w:rsidRDefault="007955B7" w:rsidP="006F2A7E">
      <w:pPr>
        <w:spacing w:after="80"/>
        <w:ind w:left="720"/>
      </w:pPr>
      <w:r w:rsidRPr="00985BA2">
        <w:t xml:space="preserve">Multiple row Table example with Labels:  </w:t>
      </w:r>
    </w:p>
    <w:p w14:paraId="7997B1CD" w14:textId="77777777" w:rsidR="003D2E5F" w:rsidRPr="00985BA2" w:rsidRDefault="007955B7" w:rsidP="00E9181D">
      <w:pPr>
        <w:spacing w:after="80"/>
        <w:ind w:left="720"/>
      </w:pPr>
      <w:r w:rsidRPr="00985BA2">
        <w:t xml:space="preserve">The optional Labels line is added above the first row.  It is not sent or returned to/from the </w:t>
      </w:r>
      <w:r w:rsidR="00571AC9" w:rsidRPr="00985BA2">
        <w:t>executable model file</w:t>
      </w:r>
      <w:r w:rsidRPr="00985BA2">
        <w:t>, but is available to the EDA tool for information.</w:t>
      </w:r>
    </w:p>
    <w:p w14:paraId="4B8CFA36"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(poles (Usage InOut) (Type Float)</w:t>
      </w:r>
    </w:p>
    <w:p w14:paraId="7A67C374"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ab/>
        <w:t>(Table</w:t>
      </w:r>
    </w:p>
    <w:p w14:paraId="79C2312C" w14:textId="77777777" w:rsidR="007955B7" w:rsidRPr="00985BA2" w:rsidRDefault="002D4CBC"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   </w:t>
      </w:r>
      <w:r w:rsidR="007955B7" w:rsidRPr="00985BA2">
        <w:rPr>
          <w:rFonts w:ascii="Courier New" w:hAnsi="Courier New" w:cs="Courier New"/>
          <w:sz w:val="20"/>
          <w:szCs w:val="20"/>
        </w:rPr>
        <w:tab/>
      </w:r>
      <w:r w:rsidRPr="00985BA2">
        <w:rPr>
          <w:rFonts w:ascii="Courier New" w:hAnsi="Courier New" w:cs="Courier New"/>
          <w:sz w:val="20"/>
          <w:szCs w:val="20"/>
        </w:rPr>
        <w:tab/>
      </w:r>
      <w:r w:rsidR="007955B7" w:rsidRPr="00985BA2">
        <w:rPr>
          <w:rFonts w:ascii="Courier New" w:hAnsi="Courier New" w:cs="Courier New"/>
          <w:sz w:val="20"/>
          <w:szCs w:val="20"/>
        </w:rPr>
        <w:t>(Labels "complex_conj_flag" "real_part" "imag_part")</w:t>
      </w:r>
    </w:p>
    <w:p w14:paraId="29E564E3"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      </w:t>
      </w:r>
      <w:r w:rsidRPr="00985BA2">
        <w:rPr>
          <w:rFonts w:ascii="Courier New" w:hAnsi="Courier New" w:cs="Courier New"/>
          <w:sz w:val="20"/>
          <w:szCs w:val="20"/>
        </w:rPr>
        <w:tab/>
        <w:t>(1</w:t>
      </w:r>
      <w:r w:rsidRPr="00985BA2">
        <w:rPr>
          <w:rFonts w:ascii="Courier New" w:hAnsi="Courier New" w:cs="Courier New"/>
          <w:sz w:val="20"/>
          <w:szCs w:val="20"/>
        </w:rPr>
        <w:tab/>
        <w:t>-5e8</w:t>
      </w:r>
      <w:r w:rsidRPr="00985BA2">
        <w:rPr>
          <w:rFonts w:ascii="Courier New" w:hAnsi="Courier New" w:cs="Courier New"/>
          <w:sz w:val="20"/>
          <w:szCs w:val="20"/>
        </w:rPr>
        <w:tab/>
      </w:r>
      <w:r w:rsidRPr="00985BA2">
        <w:rPr>
          <w:rFonts w:ascii="Courier New" w:hAnsi="Courier New" w:cs="Courier New"/>
          <w:sz w:val="20"/>
          <w:szCs w:val="20"/>
        </w:rPr>
        <w:tab/>
        <w:t>0)</w:t>
      </w:r>
    </w:p>
    <w:p w14:paraId="605C34B3"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ab/>
      </w:r>
      <w:r w:rsidRPr="00985BA2">
        <w:rPr>
          <w:rFonts w:ascii="Courier New" w:hAnsi="Courier New" w:cs="Courier New"/>
          <w:sz w:val="20"/>
          <w:szCs w:val="20"/>
        </w:rPr>
        <w:tab/>
        <w:t>(2    -9.4e8</w:t>
      </w:r>
      <w:r w:rsidRPr="00985BA2">
        <w:rPr>
          <w:rFonts w:ascii="Courier New" w:hAnsi="Courier New" w:cs="Courier New"/>
          <w:sz w:val="20"/>
          <w:szCs w:val="20"/>
        </w:rPr>
        <w:tab/>
        <w:t>8.3e8)</w:t>
      </w:r>
    </w:p>
    <w:p w14:paraId="4C5EA7DE"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ab/>
      </w:r>
      <w:r w:rsidRPr="00985BA2">
        <w:rPr>
          <w:rFonts w:ascii="Courier New" w:hAnsi="Courier New" w:cs="Courier New"/>
          <w:sz w:val="20"/>
          <w:szCs w:val="20"/>
        </w:rPr>
        <w:tab/>
        <w:t>(1</w:t>
      </w:r>
      <w:r w:rsidRPr="00985BA2">
        <w:rPr>
          <w:rFonts w:ascii="Courier New" w:hAnsi="Courier New" w:cs="Courier New"/>
          <w:sz w:val="20"/>
          <w:szCs w:val="20"/>
        </w:rPr>
        <w:tab/>
        <w:t>-7.3e8</w:t>
      </w:r>
      <w:r w:rsidRPr="00985BA2">
        <w:rPr>
          <w:rFonts w:ascii="Courier New" w:hAnsi="Courier New" w:cs="Courier New"/>
          <w:sz w:val="20"/>
          <w:szCs w:val="20"/>
        </w:rPr>
        <w:tab/>
        <w:t>0)</w:t>
      </w:r>
    </w:p>
    <w:p w14:paraId="665ADE9D"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ab/>
        <w:t>)</w:t>
      </w:r>
    </w:p>
    <w:p w14:paraId="471B2D9D" w14:textId="77777777" w:rsidR="007955B7" w:rsidRPr="00985BA2" w:rsidRDefault="007955B7" w:rsidP="00EF5AA1">
      <w:pPr>
        <w:autoSpaceDE w:val="0"/>
        <w:autoSpaceDN w:val="0"/>
        <w:ind w:left="720" w:firstLine="720"/>
        <w:rPr>
          <w:rFonts w:ascii="Courier New" w:hAnsi="Courier New" w:cs="Courier New"/>
          <w:sz w:val="20"/>
          <w:szCs w:val="20"/>
        </w:rPr>
      </w:pPr>
      <w:r w:rsidRPr="00985BA2">
        <w:rPr>
          <w:rFonts w:ascii="Courier New" w:hAnsi="Courier New" w:cs="Courier New"/>
          <w:sz w:val="20"/>
          <w:szCs w:val="20"/>
        </w:rPr>
        <w:t xml:space="preserve">(Description "Two real </w:t>
      </w:r>
      <w:r w:rsidR="002D4CBC" w:rsidRPr="00985BA2">
        <w:rPr>
          <w:rFonts w:ascii="Courier New" w:hAnsi="Courier New" w:cs="Courier New"/>
          <w:sz w:val="20"/>
          <w:szCs w:val="20"/>
        </w:rPr>
        <w:t xml:space="preserve">poles </w:t>
      </w:r>
      <w:r w:rsidRPr="00985BA2">
        <w:rPr>
          <w:rFonts w:ascii="Courier New" w:hAnsi="Courier New" w:cs="Courier New"/>
          <w:sz w:val="20"/>
          <w:szCs w:val="20"/>
        </w:rPr>
        <w:t xml:space="preserve">and </w:t>
      </w:r>
      <w:r w:rsidR="002D4CBC" w:rsidRPr="00985BA2">
        <w:rPr>
          <w:rFonts w:ascii="Courier New" w:hAnsi="Courier New" w:cs="Courier New"/>
          <w:sz w:val="20"/>
          <w:szCs w:val="20"/>
        </w:rPr>
        <w:t xml:space="preserve">one </w:t>
      </w:r>
      <w:r w:rsidRPr="00985BA2">
        <w:rPr>
          <w:rFonts w:ascii="Courier New" w:hAnsi="Courier New" w:cs="Courier New"/>
          <w:sz w:val="20"/>
          <w:szCs w:val="20"/>
        </w:rPr>
        <w:t>complex pole")</w:t>
      </w:r>
    </w:p>
    <w:p w14:paraId="78B1AE2F"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w:t>
      </w:r>
    </w:p>
    <w:p w14:paraId="53742C39" w14:textId="77777777" w:rsidR="007955B7" w:rsidRPr="00985BA2" w:rsidRDefault="007955B7" w:rsidP="00EF5AA1">
      <w:pPr>
        <w:autoSpaceDE w:val="0"/>
        <w:autoSpaceDN w:val="0"/>
        <w:ind w:left="720"/>
      </w:pPr>
    </w:p>
    <w:p w14:paraId="2AD156F5" w14:textId="77777777" w:rsidR="003D2E5F" w:rsidRPr="00985BA2" w:rsidRDefault="007955B7" w:rsidP="00E9181D">
      <w:pPr>
        <w:spacing w:after="80"/>
        <w:ind w:left="720"/>
      </w:pPr>
      <w:r w:rsidRPr="00985BA2">
        <w:t xml:space="preserve">The EDA tool sends to the </w:t>
      </w:r>
      <w:r w:rsidR="00571AC9" w:rsidRPr="00985BA2">
        <w:t>executable model file</w:t>
      </w:r>
      <w:r w:rsidRPr="00985BA2">
        <w:t xml:space="preserve"> in the parameter string:</w:t>
      </w:r>
    </w:p>
    <w:p w14:paraId="3C01BD16"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(poles  1  -5e8  0  2  -9.4e8  8.3e8  1  -7.3e8  0)</w:t>
      </w:r>
    </w:p>
    <w:p w14:paraId="29BFC4CB" w14:textId="77777777" w:rsidR="007955B7" w:rsidRPr="00985BA2" w:rsidRDefault="007955B7" w:rsidP="00EF5AA1">
      <w:pPr>
        <w:autoSpaceDE w:val="0"/>
        <w:autoSpaceDN w:val="0"/>
        <w:ind w:left="720"/>
      </w:pPr>
    </w:p>
    <w:p w14:paraId="3CED6462" w14:textId="77777777" w:rsidR="007955B7" w:rsidRPr="00985BA2" w:rsidRDefault="007955B7" w:rsidP="006F2A7E">
      <w:pPr>
        <w:spacing w:after="80"/>
        <w:ind w:left="720"/>
      </w:pPr>
      <w:r w:rsidRPr="00985BA2">
        <w:t xml:space="preserve">An updated set with a different number of pole and row entries can be returned with a similar sequence to be converted back into the same or a different number of rows. </w:t>
      </w:r>
    </w:p>
    <w:p w14:paraId="7A30C5C3" w14:textId="77777777" w:rsidR="007955B7" w:rsidRPr="00985BA2" w:rsidRDefault="007955B7" w:rsidP="00E9181D">
      <w:pPr>
        <w:spacing w:after="80"/>
        <w:ind w:left="720"/>
      </w:pPr>
      <w:r w:rsidRPr="00985BA2">
        <w:t>Type used to specify the type entry for each column (the example above is modified with Type entries for each column):</w:t>
      </w:r>
    </w:p>
    <w:p w14:paraId="3C1FB297"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(poles (Usage InOut) (Type Integer Float Float)</w:t>
      </w:r>
    </w:p>
    <w:p w14:paraId="2713224C"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ab/>
        <w:t>(Table</w:t>
      </w:r>
    </w:p>
    <w:p w14:paraId="2417967A"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ab/>
      </w:r>
      <w:r w:rsidR="002D4CBC" w:rsidRPr="00985BA2">
        <w:rPr>
          <w:rFonts w:ascii="Courier New" w:hAnsi="Courier New" w:cs="Courier New"/>
          <w:sz w:val="20"/>
          <w:szCs w:val="20"/>
        </w:rPr>
        <w:tab/>
      </w:r>
      <w:r w:rsidRPr="00985BA2">
        <w:rPr>
          <w:rFonts w:ascii="Courier New" w:hAnsi="Courier New" w:cs="Courier New"/>
          <w:sz w:val="20"/>
          <w:szCs w:val="20"/>
        </w:rPr>
        <w:t>(Labels "complex_conj_flag" "real_part" "imag_part")</w:t>
      </w:r>
    </w:p>
    <w:p w14:paraId="37F48A22"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      </w:t>
      </w:r>
      <w:r w:rsidRPr="00985BA2">
        <w:rPr>
          <w:rFonts w:ascii="Courier New" w:hAnsi="Courier New" w:cs="Courier New"/>
          <w:sz w:val="20"/>
          <w:szCs w:val="20"/>
        </w:rPr>
        <w:tab/>
        <w:t>(1</w:t>
      </w:r>
      <w:r w:rsidRPr="00985BA2">
        <w:rPr>
          <w:rFonts w:ascii="Courier New" w:hAnsi="Courier New" w:cs="Courier New"/>
          <w:sz w:val="20"/>
          <w:szCs w:val="20"/>
        </w:rPr>
        <w:tab/>
        <w:t>-5e8</w:t>
      </w:r>
      <w:r w:rsidRPr="00985BA2">
        <w:rPr>
          <w:rFonts w:ascii="Courier New" w:hAnsi="Courier New" w:cs="Courier New"/>
          <w:sz w:val="20"/>
          <w:szCs w:val="20"/>
        </w:rPr>
        <w:tab/>
      </w:r>
      <w:r w:rsidRPr="00985BA2">
        <w:rPr>
          <w:rFonts w:ascii="Courier New" w:hAnsi="Courier New" w:cs="Courier New"/>
          <w:sz w:val="20"/>
          <w:szCs w:val="20"/>
        </w:rPr>
        <w:tab/>
        <w:t>0)</w:t>
      </w:r>
    </w:p>
    <w:p w14:paraId="3B63FC97"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ab/>
      </w:r>
      <w:r w:rsidRPr="00985BA2">
        <w:rPr>
          <w:rFonts w:ascii="Courier New" w:hAnsi="Courier New" w:cs="Courier New"/>
          <w:sz w:val="20"/>
          <w:szCs w:val="20"/>
        </w:rPr>
        <w:tab/>
        <w:t>(2    -9.4e8</w:t>
      </w:r>
      <w:r w:rsidRPr="00985BA2">
        <w:rPr>
          <w:rFonts w:ascii="Courier New" w:hAnsi="Courier New" w:cs="Courier New"/>
          <w:sz w:val="20"/>
          <w:szCs w:val="20"/>
        </w:rPr>
        <w:tab/>
        <w:t>8.3e8)</w:t>
      </w:r>
    </w:p>
    <w:p w14:paraId="05DDF637"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ab/>
      </w:r>
      <w:r w:rsidRPr="00985BA2">
        <w:rPr>
          <w:rFonts w:ascii="Courier New" w:hAnsi="Courier New" w:cs="Courier New"/>
          <w:sz w:val="20"/>
          <w:szCs w:val="20"/>
        </w:rPr>
        <w:tab/>
        <w:t>(1</w:t>
      </w:r>
      <w:r w:rsidRPr="00985BA2">
        <w:rPr>
          <w:rFonts w:ascii="Courier New" w:hAnsi="Courier New" w:cs="Courier New"/>
          <w:sz w:val="20"/>
          <w:szCs w:val="20"/>
        </w:rPr>
        <w:tab/>
        <w:t>-7.3e8</w:t>
      </w:r>
      <w:r w:rsidRPr="00985BA2">
        <w:rPr>
          <w:rFonts w:ascii="Courier New" w:hAnsi="Courier New" w:cs="Courier New"/>
          <w:sz w:val="20"/>
          <w:szCs w:val="20"/>
        </w:rPr>
        <w:tab/>
        <w:t>0)</w:t>
      </w:r>
    </w:p>
    <w:p w14:paraId="2F3B48CA"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ab/>
        <w:t>)</w:t>
      </w:r>
    </w:p>
    <w:p w14:paraId="106438B0" w14:textId="77777777" w:rsidR="007955B7" w:rsidRPr="00985BA2" w:rsidRDefault="007955B7" w:rsidP="00EF5AA1">
      <w:pPr>
        <w:autoSpaceDE w:val="0"/>
        <w:autoSpaceDN w:val="0"/>
        <w:ind w:left="720" w:firstLine="720"/>
        <w:rPr>
          <w:rFonts w:ascii="Courier New" w:hAnsi="Courier New" w:cs="Courier New"/>
          <w:sz w:val="20"/>
          <w:szCs w:val="20"/>
        </w:rPr>
      </w:pPr>
      <w:r w:rsidRPr="00985BA2">
        <w:rPr>
          <w:rFonts w:ascii="Courier New" w:hAnsi="Courier New" w:cs="Courier New"/>
          <w:sz w:val="20"/>
          <w:szCs w:val="20"/>
        </w:rPr>
        <w:t xml:space="preserve">(Description "Two real </w:t>
      </w:r>
      <w:r w:rsidR="002D4CBC" w:rsidRPr="00985BA2">
        <w:rPr>
          <w:rFonts w:ascii="Courier New" w:hAnsi="Courier New" w:cs="Courier New"/>
          <w:sz w:val="20"/>
          <w:szCs w:val="20"/>
        </w:rPr>
        <w:t xml:space="preserve">poles </w:t>
      </w:r>
      <w:r w:rsidRPr="00985BA2">
        <w:rPr>
          <w:rFonts w:ascii="Courier New" w:hAnsi="Courier New" w:cs="Courier New"/>
          <w:sz w:val="20"/>
          <w:szCs w:val="20"/>
        </w:rPr>
        <w:t xml:space="preserve">and </w:t>
      </w:r>
      <w:r w:rsidR="002D4CBC" w:rsidRPr="00985BA2">
        <w:rPr>
          <w:rFonts w:ascii="Courier New" w:hAnsi="Courier New" w:cs="Courier New"/>
          <w:sz w:val="20"/>
          <w:szCs w:val="20"/>
        </w:rPr>
        <w:t xml:space="preserve">one </w:t>
      </w:r>
      <w:r w:rsidRPr="00985BA2">
        <w:rPr>
          <w:rFonts w:ascii="Courier New" w:hAnsi="Courier New" w:cs="Courier New"/>
          <w:sz w:val="20"/>
          <w:szCs w:val="20"/>
        </w:rPr>
        <w:t>complex poles</w:t>
      </w:r>
      <w:r w:rsidR="006B4A1F" w:rsidRPr="00985BA2">
        <w:rPr>
          <w:rFonts w:ascii="Courier New" w:hAnsi="Courier New" w:cs="Courier New"/>
          <w:sz w:val="20"/>
          <w:szCs w:val="20"/>
        </w:rPr>
        <w:t>"</w:t>
      </w:r>
      <w:r w:rsidRPr="00985BA2">
        <w:rPr>
          <w:rFonts w:ascii="Courier New" w:hAnsi="Courier New" w:cs="Courier New"/>
          <w:sz w:val="20"/>
          <w:szCs w:val="20"/>
        </w:rPr>
        <w:t>)</w:t>
      </w:r>
    </w:p>
    <w:p w14:paraId="6FDF8077"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w:t>
      </w:r>
    </w:p>
    <w:p w14:paraId="6C504ED6" w14:textId="77777777" w:rsidR="007955B7" w:rsidRPr="00985BA2" w:rsidRDefault="007955B7" w:rsidP="00EF5AA1">
      <w:pPr>
        <w:autoSpaceDE w:val="0"/>
        <w:autoSpaceDN w:val="0"/>
        <w:ind w:left="1440"/>
      </w:pPr>
    </w:p>
    <w:p w14:paraId="5FED6073" w14:textId="77777777" w:rsidR="007955B7" w:rsidRPr="00985BA2" w:rsidRDefault="007955B7" w:rsidP="00E9181D">
      <w:pPr>
        <w:spacing w:after="80"/>
        <w:ind w:left="720"/>
      </w:pPr>
      <w:r w:rsidRPr="00985BA2">
        <w:t xml:space="preserve">The encoding in the previous example is sent to the EDA tool and returned to the </w:t>
      </w:r>
      <w:r w:rsidR="00571AC9" w:rsidRPr="00985BA2">
        <w:t>executable model file</w:t>
      </w:r>
      <w:r w:rsidRPr="00985BA2">
        <w:t>.</w:t>
      </w:r>
    </w:p>
    <w:p w14:paraId="309A0D98" w14:textId="77777777" w:rsidR="007955B7" w:rsidRPr="00985BA2" w:rsidRDefault="007955B7" w:rsidP="00E9181D">
      <w:pPr>
        <w:spacing w:after="80"/>
        <w:ind w:left="720"/>
      </w:pPr>
      <w:r w:rsidRPr="00985BA2">
        <w:t>Example of two rows with Type entries for each column (the fourth column numbers are interpreted as UI values):</w:t>
      </w:r>
    </w:p>
    <w:p w14:paraId="210856B0"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(pdf (Usage In) (Type Integer Integer Float UI Float) </w:t>
      </w:r>
    </w:p>
    <w:p w14:paraId="57F268F1"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      (Table</w:t>
      </w:r>
    </w:p>
    <w:p w14:paraId="09B0B893"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lastRenderedPageBreak/>
        <w:tab/>
      </w:r>
      <w:r w:rsidR="006B4A1F" w:rsidRPr="00985BA2">
        <w:rPr>
          <w:rFonts w:ascii="Courier New" w:hAnsi="Courier New" w:cs="Courier New"/>
          <w:sz w:val="20"/>
          <w:szCs w:val="20"/>
        </w:rPr>
        <w:tab/>
      </w:r>
      <w:r w:rsidRPr="00985BA2">
        <w:rPr>
          <w:rFonts w:ascii="Courier New" w:hAnsi="Courier New" w:cs="Courier New"/>
          <w:sz w:val="20"/>
          <w:szCs w:val="20"/>
        </w:rPr>
        <w:t xml:space="preserve">(Labels "Row" "Bin number" "Time" "UI" "Probability") </w:t>
      </w:r>
    </w:p>
    <w:p w14:paraId="5BA59CC4"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      </w:t>
      </w:r>
      <w:r w:rsidRPr="00985BA2">
        <w:rPr>
          <w:rFonts w:ascii="Courier New" w:hAnsi="Courier New" w:cs="Courier New"/>
          <w:sz w:val="20"/>
          <w:szCs w:val="20"/>
        </w:rPr>
        <w:tab/>
        <w:t>(1   -5   -5e-9</w:t>
      </w:r>
      <w:r w:rsidRPr="00985BA2">
        <w:rPr>
          <w:rFonts w:ascii="Courier New" w:hAnsi="Courier New" w:cs="Courier New"/>
          <w:sz w:val="20"/>
          <w:szCs w:val="20"/>
        </w:rPr>
        <w:tab/>
        <w:t>-1     1e-5)</w:t>
      </w:r>
    </w:p>
    <w:p w14:paraId="7B7C0256"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        </w:t>
      </w:r>
      <w:r w:rsidRPr="00985BA2">
        <w:rPr>
          <w:rFonts w:ascii="Courier New" w:hAnsi="Courier New" w:cs="Courier New"/>
          <w:sz w:val="20"/>
          <w:szCs w:val="20"/>
        </w:rPr>
        <w:tab/>
        <w:t>(2   -4   -4e-9   -0.8   1e-4)</w:t>
      </w:r>
    </w:p>
    <w:p w14:paraId="5F72961A"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      )</w:t>
      </w:r>
    </w:p>
    <w:p w14:paraId="49F53CD6" w14:textId="77777777" w:rsidR="007955B7" w:rsidRPr="00985BA2" w:rsidRDefault="007955B7" w:rsidP="00EF5AA1">
      <w:pPr>
        <w:autoSpaceDE w:val="0"/>
        <w:autoSpaceDN w:val="0"/>
        <w:ind w:left="720" w:firstLine="720"/>
        <w:rPr>
          <w:rFonts w:ascii="Courier New" w:hAnsi="Courier New" w:cs="Courier New"/>
          <w:sz w:val="20"/>
          <w:szCs w:val="20"/>
        </w:rPr>
      </w:pPr>
      <w:r w:rsidRPr="00985BA2">
        <w:rPr>
          <w:rFonts w:ascii="Courier New" w:hAnsi="Courier New" w:cs="Courier New"/>
          <w:sz w:val="20"/>
          <w:szCs w:val="20"/>
        </w:rPr>
        <w:t>(Description "Probability Distribution Function Table")</w:t>
      </w:r>
    </w:p>
    <w:p w14:paraId="602BABF7"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w:t>
      </w:r>
    </w:p>
    <w:p w14:paraId="067114DA" w14:textId="77777777" w:rsidR="007955B7" w:rsidRPr="00985BA2" w:rsidRDefault="007955B7" w:rsidP="00EF5AA1">
      <w:pPr>
        <w:autoSpaceDE w:val="0"/>
        <w:autoSpaceDN w:val="0"/>
        <w:ind w:left="720"/>
      </w:pPr>
    </w:p>
    <w:p w14:paraId="3B3994CF" w14:textId="77777777" w:rsidR="007955B7" w:rsidRPr="00985BA2" w:rsidRDefault="007955B7" w:rsidP="006F2A7E">
      <w:pPr>
        <w:spacing w:after="80"/>
        <w:ind w:left="720"/>
      </w:pPr>
      <w:r w:rsidRPr="00985BA2">
        <w:t>The EDA tool sends to the executable model</w:t>
      </w:r>
      <w:r w:rsidR="00571AC9" w:rsidRPr="00985BA2">
        <w:t xml:space="preserve"> file</w:t>
      </w:r>
      <w:r w:rsidRPr="00985BA2">
        <w:t xml:space="preserve"> in the parameter string:</w:t>
      </w:r>
    </w:p>
    <w:p w14:paraId="2B0EAA15" w14:textId="77777777" w:rsidR="007955B7" w:rsidRPr="00985BA2" w:rsidRDefault="007955B7" w:rsidP="00EF5AA1">
      <w:pPr>
        <w:autoSpaceDE w:val="0"/>
        <w:autoSpaceDN w:val="0"/>
        <w:ind w:left="720"/>
      </w:pPr>
    </w:p>
    <w:p w14:paraId="6C9FBC25"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(pdf  1  -5  -5e-9  -1  1e-5  2  -4  -4e-9  -0.8  1e-4  ...)</w:t>
      </w:r>
    </w:p>
    <w:p w14:paraId="4701D373" w14:textId="77777777" w:rsidR="007955B7" w:rsidRPr="00985BA2" w:rsidRDefault="007955B7" w:rsidP="00EF5AA1">
      <w:pPr>
        <w:autoSpaceDE w:val="0"/>
        <w:autoSpaceDN w:val="0"/>
        <w:ind w:left="720"/>
      </w:pPr>
    </w:p>
    <w:p w14:paraId="2C19ADEF" w14:textId="77777777" w:rsidR="003D2E5F" w:rsidRPr="00985BA2" w:rsidRDefault="007955B7" w:rsidP="00E9181D">
      <w:pPr>
        <w:spacing w:after="80"/>
        <w:ind w:left="720"/>
      </w:pPr>
      <w:r w:rsidRPr="00985BA2">
        <w:t xml:space="preserve">Example above, but with Usage Out (only one row is necessary in the </w:t>
      </w:r>
      <w:r w:rsidR="00431C55" w:rsidRPr="00985BA2">
        <w:rPr>
          <w:lang w:eastAsia="en-US"/>
        </w:rPr>
        <w:t>AMI parameter definition file</w:t>
      </w:r>
      <w:r w:rsidRPr="00985BA2">
        <w:t>):</w:t>
      </w:r>
    </w:p>
    <w:p w14:paraId="7032646A"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(pdf (Usage Out) (Type Integer Integer Float UI Float) </w:t>
      </w:r>
    </w:p>
    <w:p w14:paraId="5843385B"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      (Table</w:t>
      </w:r>
    </w:p>
    <w:p w14:paraId="25D5F305"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ab/>
      </w:r>
      <w:r w:rsidR="006B4A1F" w:rsidRPr="00985BA2">
        <w:rPr>
          <w:rFonts w:ascii="Courier New" w:hAnsi="Courier New" w:cs="Courier New"/>
          <w:sz w:val="20"/>
          <w:szCs w:val="20"/>
        </w:rPr>
        <w:tab/>
      </w:r>
      <w:r w:rsidRPr="00985BA2">
        <w:rPr>
          <w:rFonts w:ascii="Courier New" w:hAnsi="Courier New" w:cs="Courier New"/>
          <w:sz w:val="20"/>
          <w:szCs w:val="20"/>
        </w:rPr>
        <w:t xml:space="preserve">(Labels "Row" "Bin number" "Time" "UI" "Probability") </w:t>
      </w:r>
    </w:p>
    <w:p w14:paraId="1BD8D93D"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      </w:t>
      </w:r>
      <w:r w:rsidRPr="00985BA2">
        <w:rPr>
          <w:rFonts w:ascii="Courier New" w:hAnsi="Courier New" w:cs="Courier New"/>
          <w:sz w:val="20"/>
          <w:szCs w:val="20"/>
        </w:rPr>
        <w:tab/>
        <w:t>(1   -5   -5e-9</w:t>
      </w:r>
      <w:r w:rsidRPr="00985BA2">
        <w:rPr>
          <w:rFonts w:ascii="Courier New" w:hAnsi="Courier New" w:cs="Courier New"/>
          <w:sz w:val="20"/>
          <w:szCs w:val="20"/>
        </w:rPr>
        <w:tab/>
        <w:t>-1     1e-5)</w:t>
      </w:r>
    </w:p>
    <w:p w14:paraId="6912CB81"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 xml:space="preserve">      )</w:t>
      </w:r>
    </w:p>
    <w:p w14:paraId="1116059C" w14:textId="77777777" w:rsidR="007955B7" w:rsidRPr="00985BA2" w:rsidRDefault="007955B7" w:rsidP="00EF5AA1">
      <w:pPr>
        <w:autoSpaceDE w:val="0"/>
        <w:autoSpaceDN w:val="0"/>
        <w:ind w:left="720" w:firstLine="720"/>
        <w:rPr>
          <w:rFonts w:ascii="Courier New" w:hAnsi="Courier New" w:cs="Courier New"/>
          <w:sz w:val="20"/>
          <w:szCs w:val="20"/>
        </w:rPr>
      </w:pPr>
      <w:r w:rsidRPr="00985BA2">
        <w:rPr>
          <w:rFonts w:ascii="Courier New" w:hAnsi="Courier New" w:cs="Courier New"/>
          <w:sz w:val="20"/>
          <w:szCs w:val="20"/>
        </w:rPr>
        <w:t>(Description "Probability Distribution Function Table")</w:t>
      </w:r>
    </w:p>
    <w:p w14:paraId="14E1DACF" w14:textId="77777777" w:rsidR="007955B7" w:rsidRPr="00985BA2" w:rsidRDefault="007955B7" w:rsidP="00EF5AA1">
      <w:pPr>
        <w:autoSpaceDE w:val="0"/>
        <w:autoSpaceDN w:val="0"/>
        <w:ind w:left="720"/>
        <w:rPr>
          <w:rFonts w:ascii="Courier New" w:hAnsi="Courier New" w:cs="Courier New"/>
          <w:sz w:val="20"/>
          <w:szCs w:val="20"/>
        </w:rPr>
      </w:pPr>
      <w:r w:rsidRPr="00985BA2">
        <w:rPr>
          <w:rFonts w:ascii="Courier New" w:hAnsi="Courier New" w:cs="Courier New"/>
          <w:sz w:val="20"/>
          <w:szCs w:val="20"/>
        </w:rPr>
        <w:t>)</w:t>
      </w:r>
    </w:p>
    <w:p w14:paraId="37940653" w14:textId="77777777" w:rsidR="007955B7" w:rsidRPr="00985BA2" w:rsidRDefault="007955B7" w:rsidP="00EF5AA1">
      <w:pPr>
        <w:autoSpaceDE w:val="0"/>
        <w:autoSpaceDN w:val="0"/>
        <w:ind w:left="1440"/>
      </w:pPr>
    </w:p>
    <w:p w14:paraId="44C370CC" w14:textId="77777777" w:rsidR="007955B7" w:rsidRPr="00985BA2" w:rsidRDefault="007955B7" w:rsidP="003857C0">
      <w:pPr>
        <w:spacing w:after="80"/>
        <w:ind w:left="720"/>
      </w:pPr>
      <w:r w:rsidRPr="00985BA2">
        <w:t xml:space="preserve">One row is provided as a template, but the executable model </w:t>
      </w:r>
      <w:r w:rsidR="00571AC9" w:rsidRPr="00985BA2">
        <w:t xml:space="preserve">file </w:t>
      </w:r>
      <w:r w:rsidRPr="00985BA2">
        <w:t>can return, in the parameter string, different data and more than one row such as shown.</w:t>
      </w:r>
    </w:p>
    <w:p w14:paraId="18CB295D" w14:textId="77777777" w:rsidR="007955B7" w:rsidRPr="00985BA2" w:rsidRDefault="007955B7" w:rsidP="00EF5AA1">
      <w:pPr>
        <w:autoSpaceDE w:val="0"/>
        <w:autoSpaceDN w:val="0"/>
        <w:ind w:left="1440"/>
      </w:pPr>
    </w:p>
    <w:p w14:paraId="44FE93CD" w14:textId="77777777" w:rsidR="007955B7" w:rsidRPr="003473C2" w:rsidRDefault="007955B7" w:rsidP="00204DCD">
      <w:pPr>
        <w:autoSpaceDE w:val="0"/>
        <w:autoSpaceDN w:val="0"/>
        <w:ind w:firstLine="720"/>
        <w:rPr>
          <w:rFonts w:ascii="Courier New" w:hAnsi="Courier New"/>
          <w:sz w:val="20"/>
        </w:rPr>
      </w:pPr>
      <w:r w:rsidRPr="003473C2">
        <w:rPr>
          <w:rFonts w:ascii="Courier New" w:hAnsi="Courier New"/>
          <w:sz w:val="20"/>
        </w:rPr>
        <w:t>(pdf  1  -6  -6e-9  -1.2  3e-6  2  -5  -5e-9  -1  9e-6 ...)</w:t>
      </w:r>
    </w:p>
    <w:p w14:paraId="7578F018" w14:textId="77777777" w:rsidR="007955B7" w:rsidRPr="003473C2" w:rsidRDefault="007955B7" w:rsidP="00EF5AA1">
      <w:pPr>
        <w:pStyle w:val="PlainText"/>
        <w:rPr>
          <w:rFonts w:ascii="Times New Roman" w:hAnsi="Times New Roman"/>
          <w:sz w:val="24"/>
        </w:rPr>
      </w:pPr>
    </w:p>
    <w:p w14:paraId="3B9FB3A4" w14:textId="77777777" w:rsidR="007955B7" w:rsidRPr="003473C2" w:rsidRDefault="007955B7" w:rsidP="001B6E32">
      <w:pPr>
        <w:ind w:left="720"/>
      </w:pPr>
      <w:r w:rsidRPr="003473C2">
        <w:rPr>
          <w:b/>
        </w:rPr>
        <w:t>Gaussian</w:t>
      </w:r>
      <w:r w:rsidRPr="003473C2">
        <w:t xml:space="preserve"> &lt;mean&gt; &lt;sigma&gt;</w:t>
      </w:r>
    </w:p>
    <w:p w14:paraId="78BB7C35" w14:textId="7D000A23" w:rsidR="0014149B" w:rsidRPr="00985BA2" w:rsidRDefault="0014149B" w:rsidP="003857C0">
      <w:pPr>
        <w:spacing w:after="80"/>
        <w:ind w:left="720"/>
      </w:pPr>
      <w:r w:rsidRPr="00985BA2">
        <w:t>Gaussian defines a statistical distribution</w:t>
      </w:r>
      <w:r w:rsidR="00FA4473" w:rsidRPr="00985BA2">
        <w:t xml:space="preserve"> as the data Format</w:t>
      </w:r>
      <w:r w:rsidRPr="00985BA2">
        <w:t xml:space="preserve">, with mean and sigma </w:t>
      </w:r>
      <w:r w:rsidR="00FA4473" w:rsidRPr="00985BA2">
        <w:t>(standa</w:t>
      </w:r>
      <w:r w:rsidR="005E1D0C" w:rsidRPr="00985BA2">
        <w:t>r</w:t>
      </w:r>
      <w:r w:rsidR="00FA4473" w:rsidRPr="00985BA2">
        <w:t xml:space="preserve">d deviation) specified by the “mean” and “sigma” </w:t>
      </w:r>
      <w:r w:rsidR="00EE7497" w:rsidRPr="00985BA2">
        <w:t>floating-</w:t>
      </w:r>
      <w:r w:rsidR="00FA4473" w:rsidRPr="00985BA2">
        <w:t xml:space="preserve">point entries, respectively.  Gaussian mean and sigma values are </w:t>
      </w:r>
      <w:r w:rsidR="002D60BB" w:rsidRPr="00985BA2">
        <w:t>assumed to be in units of UI when declared as Type UI</w:t>
      </w:r>
      <w:r w:rsidR="00AC4830" w:rsidRPr="00985BA2">
        <w:t xml:space="preserve">.  </w:t>
      </w:r>
      <w:r w:rsidR="006E53A6" w:rsidRPr="00985BA2">
        <w:t>Reserved_Parameters may define units for Gaussian values declared as Type Float</w:t>
      </w:r>
      <w:r w:rsidR="00611E99" w:rsidRPr="00985BA2">
        <w:t>,</w:t>
      </w:r>
      <w:r w:rsidR="006E53A6" w:rsidRPr="00985BA2">
        <w:t xml:space="preserve"> as detailed below.</w:t>
      </w:r>
    </w:p>
    <w:p w14:paraId="4565F8AA" w14:textId="77777777" w:rsidR="007955B7" w:rsidRPr="00985BA2" w:rsidRDefault="007955B7" w:rsidP="001B6E32">
      <w:pPr>
        <w:ind w:left="720"/>
      </w:pPr>
      <w:r w:rsidRPr="00985BA2">
        <w:rPr>
          <w:b/>
        </w:rPr>
        <w:t>Dual-Dirac</w:t>
      </w:r>
      <w:r w:rsidRPr="00985BA2">
        <w:t xml:space="preserve"> &lt;mean&gt; &lt;mean&gt; &lt;sigma&gt; </w:t>
      </w:r>
    </w:p>
    <w:p w14:paraId="74016E84" w14:textId="0591EB90" w:rsidR="0016026A" w:rsidRPr="00985BA2" w:rsidRDefault="00376E17">
      <w:pPr>
        <w:spacing w:after="80"/>
        <w:ind w:left="720"/>
      </w:pPr>
      <w:r w:rsidRPr="00985BA2">
        <w:t>Dual-Dirac consists of a c</w:t>
      </w:r>
      <w:r w:rsidR="007955B7" w:rsidRPr="00985BA2">
        <w:t>omposite of two Gaussian</w:t>
      </w:r>
      <w:r w:rsidR="00006EB0" w:rsidRPr="00985BA2">
        <w:t xml:space="preserve"> data sets.</w:t>
      </w:r>
      <w:r w:rsidR="00FA4473" w:rsidRPr="00985BA2">
        <w:t xml:space="preserve">  Two separate means are defined, but with a common sigma for each.  Both mean entries and the sigma entry are </w:t>
      </w:r>
      <w:r w:rsidR="001F0088" w:rsidRPr="00985BA2">
        <w:t>floating-</w:t>
      </w:r>
      <w:r w:rsidR="00FA4473" w:rsidRPr="00985BA2">
        <w:t xml:space="preserve">point values and </w:t>
      </w:r>
      <w:r w:rsidR="002D60BB" w:rsidRPr="00985BA2">
        <w:t xml:space="preserve">are assumed to be in units of UI when </w:t>
      </w:r>
      <w:r w:rsidR="00611E99" w:rsidRPr="00985BA2">
        <w:t xml:space="preserve">declared as </w:t>
      </w:r>
      <w:r w:rsidR="002D60BB" w:rsidRPr="00985BA2">
        <w:t xml:space="preserve">Type UI.  </w:t>
      </w:r>
      <w:r w:rsidR="00611E99" w:rsidRPr="00985BA2">
        <w:t>Reserved_Parameters may define units for Dual-Dirac values declared as Type Float, as detailed below</w:t>
      </w:r>
      <w:r w:rsidR="00FA4473" w:rsidRPr="00985BA2">
        <w:t>.</w:t>
      </w:r>
    </w:p>
    <w:p w14:paraId="75F9B935" w14:textId="77777777" w:rsidR="00590424" w:rsidRPr="00985BA2" w:rsidRDefault="007955B7">
      <w:pPr>
        <w:ind w:firstLine="720"/>
      </w:pPr>
      <w:r w:rsidRPr="00985BA2">
        <w:rPr>
          <w:b/>
        </w:rPr>
        <w:t xml:space="preserve">DjRj </w:t>
      </w:r>
      <w:r w:rsidRPr="00985BA2">
        <w:t>&lt;minDj&gt; &lt;maxDj&gt; &lt;sigma&gt;</w:t>
      </w:r>
    </w:p>
    <w:p w14:paraId="08431ED1" w14:textId="592AE4E0" w:rsidR="00590424" w:rsidRPr="00985BA2" w:rsidRDefault="00FA4473">
      <w:pPr>
        <w:spacing w:after="80"/>
        <w:ind w:left="720"/>
      </w:pPr>
      <w:r w:rsidRPr="00985BA2">
        <w:t>DjRj defines the combination of deterministic</w:t>
      </w:r>
      <w:r w:rsidR="009E5EF5">
        <w:t xml:space="preserve"> jitter (Dj)</w:t>
      </w:r>
      <w:r w:rsidRPr="00985BA2">
        <w:t xml:space="preserve"> and random jitter </w:t>
      </w:r>
      <w:r w:rsidR="009E5EF5">
        <w:t xml:space="preserve">(Rj) </w:t>
      </w:r>
      <w:r w:rsidRPr="00985BA2">
        <w:t xml:space="preserve">values, by convolution.  Rj is assumed to take on a </w:t>
      </w:r>
      <w:r w:rsidR="007955B7" w:rsidRPr="00985BA2">
        <w:t xml:space="preserve">Gaussian </w:t>
      </w:r>
      <w:r w:rsidRPr="00985BA2">
        <w:t>distribution with standard deviation value “</w:t>
      </w:r>
      <w:r w:rsidR="007955B7" w:rsidRPr="00985BA2">
        <w:t>sigma</w:t>
      </w:r>
      <w:r w:rsidRPr="00985BA2">
        <w:t>”</w:t>
      </w:r>
      <w:r w:rsidR="00645FFF" w:rsidRPr="00985BA2">
        <w:t xml:space="preserve">, while Dj is assumed to have a uniform distribution with minimum and maximum values “minDj” and “maxDj”, respectively.  All entries shall be </w:t>
      </w:r>
      <w:r w:rsidR="001F0088" w:rsidRPr="00985BA2">
        <w:t>floating-</w:t>
      </w:r>
      <w:r w:rsidR="00645FFF" w:rsidRPr="00985BA2">
        <w:t xml:space="preserve">point, and </w:t>
      </w:r>
      <w:r w:rsidR="002D60BB" w:rsidRPr="00985BA2">
        <w:t>are assumed to be in units of UI when declared as Type UI and in units of seconds when Type Float</w:t>
      </w:r>
      <w:r w:rsidR="00645FFF" w:rsidRPr="00985BA2">
        <w:t>.</w:t>
      </w:r>
    </w:p>
    <w:p w14:paraId="1201F572" w14:textId="77777777" w:rsidR="007955B7" w:rsidRPr="00985BA2" w:rsidRDefault="00006EB0" w:rsidP="00CE1FDD">
      <w:pPr>
        <w:spacing w:after="80"/>
      </w:pPr>
      <w:r w:rsidRPr="00985BA2">
        <w:rPr>
          <w:b/>
        </w:rPr>
        <w:t>Default</w:t>
      </w:r>
      <w:r w:rsidRPr="00985BA2">
        <w:t xml:space="preserve"> &lt;value&gt;</w:t>
      </w:r>
      <w:r w:rsidR="006B4A1F" w:rsidRPr="00985BA2">
        <w:t>:</w:t>
      </w:r>
    </w:p>
    <w:p w14:paraId="7031CEC2" w14:textId="77777777" w:rsidR="007955B7" w:rsidRPr="00985BA2" w:rsidRDefault="007955B7" w:rsidP="006F2A7E">
      <w:pPr>
        <w:spacing w:after="80"/>
      </w:pPr>
      <w:r w:rsidRPr="00985BA2">
        <w:lastRenderedPageBreak/>
        <w:t xml:space="preserve">When used with single value data, Default and Value are mutually exclusive, and </w:t>
      </w:r>
      <w:r w:rsidR="00B06CD5" w:rsidRPr="00985BA2">
        <w:t>shall</w:t>
      </w:r>
      <w:r w:rsidRPr="00985BA2">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41D5D918" w14:textId="77777777" w:rsidR="007955B7" w:rsidRPr="00985BA2" w:rsidRDefault="007955B7" w:rsidP="006F2A7E">
      <w:pPr>
        <w:spacing w:after="80"/>
      </w:pPr>
      <w:r w:rsidRPr="00985BA2">
        <w:t xml:space="preserve">If a Default &lt;value&gt; is specified, its value </w:t>
      </w:r>
      <w:r w:rsidR="00B06CD5" w:rsidRPr="00985BA2">
        <w:t>shall</w:t>
      </w:r>
      <w:r w:rsidRPr="00985BA2">
        <w:t xml:space="preserve"> have the same Type as the parameter.  For example, if Type is Boolean, &lt;value&gt; </w:t>
      </w:r>
      <w:r w:rsidR="00B06CD5" w:rsidRPr="00985BA2">
        <w:t>shall</w:t>
      </w:r>
      <w:r w:rsidRPr="00985BA2">
        <w:t xml:space="preserve"> be either True or False</w:t>
      </w:r>
      <w:r w:rsidR="00B06CD5" w:rsidRPr="00985BA2">
        <w:t>;</w:t>
      </w:r>
      <w:r w:rsidRPr="00985BA2">
        <w:t xml:space="preserve"> </w:t>
      </w:r>
      <w:r w:rsidR="00B06CD5" w:rsidRPr="00985BA2">
        <w:t>if Type is Integer, &lt;value&gt; shall</w:t>
      </w:r>
      <w:r w:rsidRPr="00985BA2">
        <w:t xml:space="preserve"> be an integer.  Also, if Default is specified, &lt;value&gt; </w:t>
      </w:r>
      <w:r w:rsidR="00B06CD5" w:rsidRPr="00985BA2">
        <w:t>shall</w:t>
      </w:r>
      <w:r w:rsidRPr="00985BA2">
        <w:t xml:space="preserve"> be a member of the set of allowed values of the parameter.  If Default is not specified, the defa</w:t>
      </w:r>
      <w:r w:rsidR="00B06CD5" w:rsidRPr="00985BA2">
        <w:t>ult value of the parameters shall be assumed by the EDA tool to</w:t>
      </w:r>
      <w:r w:rsidRPr="00985BA2">
        <w:t xml:space="preserve"> be the &lt;typ&gt; value.</w:t>
      </w:r>
    </w:p>
    <w:p w14:paraId="43F647DC" w14:textId="77777777" w:rsidR="007955B7" w:rsidRPr="00985BA2" w:rsidRDefault="00006EB0" w:rsidP="00CE1FDD">
      <w:pPr>
        <w:spacing w:after="80"/>
      </w:pPr>
      <w:r w:rsidRPr="00985BA2">
        <w:rPr>
          <w:b/>
        </w:rPr>
        <w:t>Description</w:t>
      </w:r>
      <w:r w:rsidRPr="00985BA2">
        <w:t xml:space="preserve"> &lt;string&gt;</w:t>
      </w:r>
      <w:r w:rsidR="006B4A1F" w:rsidRPr="00985BA2">
        <w:t>:</w:t>
      </w:r>
    </w:p>
    <w:p w14:paraId="5A2F8A1A" w14:textId="77777777" w:rsidR="00B702B5" w:rsidRPr="00985BA2" w:rsidRDefault="00B702B5" w:rsidP="006F2A7E">
      <w:pPr>
        <w:spacing w:after="80"/>
      </w:pPr>
      <w:r w:rsidRPr="00985BA2">
        <w:t xml:space="preserve">Description </w:t>
      </w:r>
      <w:r w:rsidR="00833C8D" w:rsidRPr="00985BA2">
        <w:t xml:space="preserve">is a leaf that </w:t>
      </w:r>
      <w:r w:rsidRPr="00985BA2">
        <w:t xml:space="preserve">may appear in </w:t>
      </w:r>
      <w:r w:rsidR="001868BD" w:rsidRPr="00985BA2">
        <w:t>multiple</w:t>
      </w:r>
      <w:r w:rsidRPr="00985BA2">
        <w:t xml:space="preserve"> locations, including</w:t>
      </w:r>
      <w:r w:rsidR="001868BD" w:rsidRPr="00985BA2">
        <w:t xml:space="preserve"> after a </w:t>
      </w:r>
      <w:r w:rsidR="00150D45" w:rsidRPr="00985BA2">
        <w:t>M</w:t>
      </w:r>
      <w:r w:rsidR="001868BD" w:rsidRPr="00985BA2">
        <w:t xml:space="preserve">odel </w:t>
      </w:r>
      <w:r w:rsidR="00150D45" w:rsidRPr="00985BA2">
        <w:t>S</w:t>
      </w:r>
      <w:r w:rsidR="00E1255C" w:rsidRPr="00985BA2">
        <w:t>pecific P</w:t>
      </w:r>
      <w:r w:rsidR="001868BD" w:rsidRPr="00985BA2">
        <w:t xml:space="preserve">arameter, after a </w:t>
      </w:r>
      <w:r w:rsidR="00150D45" w:rsidRPr="00985BA2">
        <w:t>R</w:t>
      </w:r>
      <w:r w:rsidR="001868BD" w:rsidRPr="00985BA2">
        <w:t xml:space="preserve">eserved </w:t>
      </w:r>
      <w:r w:rsidR="00150D45" w:rsidRPr="00985BA2">
        <w:t>P</w:t>
      </w:r>
      <w:r w:rsidR="001868BD" w:rsidRPr="00985BA2">
        <w:t>arameter or after the name of the Algorithmic model.</w:t>
      </w:r>
      <w:r w:rsidRPr="00985BA2">
        <w:t xml:space="preserve">  The location of Description will determine whether it describes a parameter or the Algorithmic model as a whole.</w:t>
      </w:r>
    </w:p>
    <w:p w14:paraId="6CD1F6B6" w14:textId="727D7474" w:rsidR="007955B7" w:rsidRPr="00985BA2" w:rsidRDefault="007955B7" w:rsidP="006F2A7E">
      <w:pPr>
        <w:spacing w:after="80"/>
      </w:pPr>
      <w:r w:rsidRPr="00985BA2">
        <w:t xml:space="preserve">The string following Description is used by the </w:t>
      </w:r>
      <w:r w:rsidR="00BD167C" w:rsidRPr="00985BA2">
        <w:t>EDA tool</w:t>
      </w:r>
      <w:r w:rsidRPr="00985BA2">
        <w:t xml:space="preserve"> to convey information to the end-user.  Description &lt;string&gt; is optional, but it</w:t>
      </w:r>
      <w:r w:rsidR="00783314" w:rsidRPr="00985BA2">
        <w:t xml:space="preserve"> </w:t>
      </w:r>
      <w:r w:rsidRPr="00985BA2">
        <w:t xml:space="preserve">is highly recommended for describing the Algorithmic model and the </w:t>
      </w:r>
      <w:r w:rsidR="00150D45" w:rsidRPr="00985BA2">
        <w:t xml:space="preserve">Model Specific </w:t>
      </w:r>
      <w:r w:rsidR="00E1255C" w:rsidRPr="00985BA2">
        <w:t>P</w:t>
      </w:r>
      <w:r w:rsidRPr="00985BA2">
        <w:t>arameters of the Algorithmic model.  The Description string may span multiple lines, but it is recommended that the text contained in the Description string should not exceed 1</w:t>
      </w:r>
      <w:r w:rsidR="00860497" w:rsidRPr="00985BA2">
        <w:t>024</w:t>
      </w:r>
      <w:r w:rsidRPr="00985BA2">
        <w:t xml:space="preserve"> characters per line.</w:t>
      </w:r>
    </w:p>
    <w:p w14:paraId="4DF29A34" w14:textId="3E00A92F" w:rsidR="007955B7" w:rsidRPr="00985BA2" w:rsidRDefault="007955B7" w:rsidP="006F2A7E">
      <w:pPr>
        <w:autoSpaceDE w:val="0"/>
        <w:autoSpaceDN w:val="0"/>
        <w:spacing w:after="80"/>
        <w:rPr>
          <w:lang w:eastAsia="en-US"/>
        </w:rPr>
      </w:pPr>
    </w:p>
    <w:p w14:paraId="3A67474B" w14:textId="77777777" w:rsidR="00775BCB" w:rsidRPr="00985BA2" w:rsidRDefault="00775BCB" w:rsidP="006F2A7E">
      <w:pPr>
        <w:autoSpaceDE w:val="0"/>
        <w:autoSpaceDN w:val="0"/>
        <w:spacing w:after="80"/>
        <w:rPr>
          <w:lang w:eastAsia="en-US"/>
        </w:rPr>
      </w:pPr>
    </w:p>
    <w:p w14:paraId="6F12A0EB" w14:textId="51E98751" w:rsidR="007955B7" w:rsidRPr="00985BA2" w:rsidRDefault="00AE3A7C" w:rsidP="00036545">
      <w:pPr>
        <w:pStyle w:val="Heading3"/>
      </w:pPr>
      <w:bookmarkStart w:id="6018" w:name="_Toc90028879"/>
      <w:bookmarkStart w:id="6019" w:name="_Toc215818219"/>
      <w:r w:rsidRPr="00985BA2">
        <w:t>C</w:t>
      </w:r>
      <w:r w:rsidR="00F25FE3" w:rsidRPr="00985BA2">
        <w:t>ombination and Corner Rules</w:t>
      </w:r>
      <w:bookmarkEnd w:id="6018"/>
      <w:bookmarkEnd w:id="6019"/>
    </w:p>
    <w:p w14:paraId="38B44405" w14:textId="06F90DF7" w:rsidR="007955B7" w:rsidRPr="00985BA2" w:rsidRDefault="007955B7" w:rsidP="00685FB6">
      <w:pPr>
        <w:pStyle w:val="argumenttext"/>
      </w:pPr>
      <w:r w:rsidRPr="00985BA2">
        <w:t>For Usage Out parameters, ({Format} &lt;data_format&gt; &lt;data&gt;) may be ignored by the EDA tool</w:t>
      </w:r>
      <w:r w:rsidR="00083045" w:rsidRPr="00985BA2">
        <w:t xml:space="preserve"> where not prohibited</w:t>
      </w:r>
      <w:r w:rsidRPr="00985BA2">
        <w:t>, except when &lt;data_format&gt; is Table</w:t>
      </w:r>
      <w:r w:rsidR="00083045" w:rsidRPr="00985BA2">
        <w:t xml:space="preserve">.  In this case, a Table of at least one row </w:t>
      </w:r>
      <w:r w:rsidRPr="00985BA2">
        <w:t>is required in &lt;data&gt; to serve as a template for single and multi-row tables</w:t>
      </w:r>
      <w:r w:rsidR="00083045" w:rsidRPr="00985BA2">
        <w:t xml:space="preserve"> (see “Format” and “Table” descriptions above)</w:t>
      </w:r>
      <w:r w:rsidRPr="00985BA2">
        <w:t>.</w:t>
      </w:r>
    </w:p>
    <w:p w14:paraId="76A235FA" w14:textId="1AB6A57F" w:rsidR="007955B7" w:rsidRPr="00985BA2" w:rsidRDefault="007955B7" w:rsidP="006F2A7E">
      <w:pPr>
        <w:spacing w:after="80"/>
        <w:rPr>
          <w:lang w:eastAsia="en-US"/>
        </w:rPr>
      </w:pPr>
      <w:r w:rsidRPr="00985BA2">
        <w:rPr>
          <w:lang w:eastAsia="en-US"/>
        </w:rPr>
        <w:t xml:space="preserve">Formats Value, Corner and List can be of any defined Types whereas Formats Range, Increment and Steps can be of Types Float, UI, Integer and Tap only. </w:t>
      </w:r>
      <w:r w:rsidR="007822F8" w:rsidRPr="00985BA2">
        <w:rPr>
          <w:lang w:eastAsia="en-US"/>
        </w:rPr>
        <w:t xml:space="preserve"> </w:t>
      </w:r>
      <w:r w:rsidRPr="00985BA2">
        <w:rPr>
          <w:lang w:eastAsia="en-US"/>
        </w:rPr>
        <w:t xml:space="preserve">Formats Gaussian, Dual-Dirac and DjRj can only be of Types Float and UI. </w:t>
      </w:r>
      <w:r w:rsidR="007822F8" w:rsidRPr="00985BA2">
        <w:rPr>
          <w:lang w:eastAsia="en-US"/>
        </w:rPr>
        <w:t xml:space="preserve"> </w:t>
      </w:r>
      <w:r w:rsidRPr="00985BA2">
        <w:rPr>
          <w:lang w:eastAsia="en-US"/>
        </w:rPr>
        <w:t xml:space="preserve">For Format Table, the column entries </w:t>
      </w:r>
      <w:r w:rsidR="00B06CD5" w:rsidRPr="00985BA2">
        <w:rPr>
          <w:lang w:eastAsia="en-US"/>
        </w:rPr>
        <w:t>shall</w:t>
      </w:r>
      <w:r w:rsidRPr="00985BA2">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47FDA092" w14:textId="141BF2F8" w:rsidR="007955B7" w:rsidRPr="00985BA2" w:rsidRDefault="007955B7" w:rsidP="006F2A7E">
      <w:pPr>
        <w:spacing w:after="80"/>
      </w:pPr>
      <w:r w:rsidRPr="00985BA2">
        <w:t>Note that modeling and simulating different corner cases is a fundamental concept in IBIS.  For each model instance, the EDA tool will make use of either</w:t>
      </w:r>
      <w:r w:rsidR="00144E8E" w:rsidRPr="00985BA2">
        <w:t xml:space="preserve"> </w:t>
      </w:r>
      <w:r w:rsidRPr="00985BA2">
        <w:t xml:space="preserve">the </w:t>
      </w:r>
      <w:r w:rsidR="00FF6290" w:rsidRPr="00985BA2">
        <w:t>“</w:t>
      </w:r>
      <w:r w:rsidRPr="00985BA2">
        <w:t>Typ</w:t>
      </w:r>
      <w:r w:rsidR="00FF6290" w:rsidRPr="00985BA2">
        <w:t>”, “</w:t>
      </w:r>
      <w:r w:rsidRPr="00985BA2">
        <w:t>Min</w:t>
      </w:r>
      <w:r w:rsidR="00FF6290" w:rsidRPr="00985BA2">
        <w:t xml:space="preserve">” </w:t>
      </w:r>
      <w:r w:rsidRPr="00985BA2">
        <w:t xml:space="preserve">or </w:t>
      </w:r>
      <w:r w:rsidR="00FF6290" w:rsidRPr="00985BA2">
        <w:t>“</w:t>
      </w:r>
      <w:r w:rsidRPr="00985BA2">
        <w:t>Max</w:t>
      </w:r>
      <w:r w:rsidR="00FF6290" w:rsidRPr="00985BA2">
        <w:t xml:space="preserve">” </w:t>
      </w:r>
      <w:r w:rsidRPr="00985BA2">
        <w:t xml:space="preserve">data provided in the </w:t>
      </w:r>
      <w:r w:rsidR="00955724" w:rsidRPr="00985BA2">
        <w:t xml:space="preserve">.ibs </w:t>
      </w:r>
      <w:r w:rsidRPr="00985BA2">
        <w:t>file, according to the user</w:t>
      </w:r>
      <w:r w:rsidR="00DF0207" w:rsidRPr="00985BA2">
        <w:t>’</w:t>
      </w:r>
      <w:r w:rsidRPr="00985BA2">
        <w:t>s simulation setup.</w:t>
      </w:r>
    </w:p>
    <w:p w14:paraId="6805D87A" w14:textId="521C8C7D" w:rsidR="007955B7" w:rsidRPr="00985BA2" w:rsidRDefault="007955B7" w:rsidP="006F2A7E">
      <w:pPr>
        <w:spacing w:after="80"/>
      </w:pPr>
      <w:r w:rsidRPr="00985BA2">
        <w:t xml:space="preserve">As described in </w:t>
      </w:r>
      <w:r w:rsidR="00DA4B6A" w:rsidRPr="00985BA2">
        <w:t xml:space="preserve">Section </w:t>
      </w:r>
      <w:r w:rsidR="00B34E20" w:rsidRPr="00985BA2">
        <w:fldChar w:fldCharType="begin"/>
      </w:r>
      <w:r w:rsidR="00DA4B6A" w:rsidRPr="00985BA2">
        <w:instrText xml:space="preserve"> REF _Ref300057082 \r \h </w:instrText>
      </w:r>
      <w:r w:rsidR="00B34E20" w:rsidRPr="00985BA2">
        <w:fldChar w:fldCharType="separate"/>
      </w:r>
      <w:r w:rsidR="006C4059">
        <w:t>9</w:t>
      </w:r>
      <w:r w:rsidR="00B34E20" w:rsidRPr="00985BA2">
        <w:fldChar w:fldCharType="end"/>
      </w:r>
      <w:r w:rsidR="00DA4B6A" w:rsidRPr="00985BA2">
        <w:t>,</w:t>
      </w:r>
      <w:r w:rsidRPr="00985BA2">
        <w:t xml:space="preserve"> </w:t>
      </w:r>
      <w:r w:rsidR="00A90646" w:rsidRPr="00985BA2">
        <w:t>“</w:t>
      </w:r>
      <w:r w:rsidR="00DA4B6A" w:rsidRPr="00985BA2">
        <w:t>NOTES ON DATA DERIVATION METHOD</w:t>
      </w:r>
      <w:r w:rsidR="00A90646" w:rsidRPr="00985BA2">
        <w:t xml:space="preserve">” </w:t>
      </w:r>
      <w:r w:rsidRPr="00985BA2">
        <w:t xml:space="preserve">of this document, the </w:t>
      </w:r>
      <w:r w:rsidR="00A90646" w:rsidRPr="00985BA2">
        <w:t>“</w:t>
      </w:r>
      <w:r w:rsidRPr="00985BA2">
        <w:t>Min</w:t>
      </w:r>
      <w:r w:rsidR="00A90646" w:rsidRPr="00985BA2">
        <w:t xml:space="preserve">” </w:t>
      </w:r>
      <w:r w:rsidRPr="00985BA2">
        <w:t xml:space="preserve">and </w:t>
      </w:r>
      <w:r w:rsidR="00A90646" w:rsidRPr="00985BA2">
        <w:t>“</w:t>
      </w:r>
      <w:r w:rsidRPr="00985BA2">
        <w:t>Max</w:t>
      </w:r>
      <w:r w:rsidR="00A90646" w:rsidRPr="00985BA2">
        <w:t xml:space="preserve">” </w:t>
      </w:r>
      <w:r w:rsidRPr="00985BA2">
        <w:t xml:space="preserve">data for the I-V tables and their corresponding voltage reference keywords, [Ramp] and V-T tables represent the slow and fast behavior of the device, respectively. </w:t>
      </w:r>
      <w:r w:rsidR="007822F8" w:rsidRPr="00985BA2">
        <w:t xml:space="preserve"> </w:t>
      </w:r>
      <w:r w:rsidRPr="00985BA2">
        <w:t xml:space="preserve">Following the conservative approach, the </w:t>
      </w:r>
      <w:r w:rsidR="00A90646" w:rsidRPr="00985BA2">
        <w:t>“</w:t>
      </w:r>
      <w:r w:rsidRPr="00985BA2">
        <w:t>Max</w:t>
      </w:r>
      <w:r w:rsidR="00A90646" w:rsidRPr="00985BA2">
        <w:t xml:space="preserve">” </w:t>
      </w:r>
      <w:r w:rsidRPr="00985BA2">
        <w:t xml:space="preserve">value of C_comp represents the slow, and the </w:t>
      </w:r>
      <w:r w:rsidR="00A90646" w:rsidRPr="00985BA2">
        <w:t>“</w:t>
      </w:r>
      <w:r w:rsidRPr="00985BA2">
        <w:t>Min</w:t>
      </w:r>
      <w:r w:rsidR="00A90646" w:rsidRPr="00985BA2">
        <w:t xml:space="preserve">” </w:t>
      </w:r>
      <w:r w:rsidRPr="00985BA2">
        <w:t>value of C_comp represents the fast behavior of the device.</w:t>
      </w:r>
    </w:p>
    <w:p w14:paraId="434EBF8C" w14:textId="6E793DEC" w:rsidR="007955B7" w:rsidRPr="00985BA2" w:rsidRDefault="007955B7" w:rsidP="006F2A7E">
      <w:pPr>
        <w:spacing w:after="80"/>
      </w:pPr>
      <w:r w:rsidRPr="00985BA2">
        <w:lastRenderedPageBreak/>
        <w:t xml:space="preserve">For </w:t>
      </w:r>
      <w:r w:rsidR="00083045" w:rsidRPr="00985BA2">
        <w:t xml:space="preserve">Usage In and Usage InOut </w:t>
      </w:r>
      <w:r w:rsidRPr="00985BA2">
        <w:t xml:space="preserve">AMI </w:t>
      </w:r>
      <w:r w:rsidR="00580BAB" w:rsidRPr="00985BA2">
        <w:t>p</w:t>
      </w:r>
      <w:r w:rsidR="00BE55D6" w:rsidRPr="00985BA2">
        <w:t xml:space="preserve">arameters </w:t>
      </w:r>
      <w:r w:rsidRPr="00985BA2">
        <w:t xml:space="preserve">defined as Format Corner, the EDA tool </w:t>
      </w:r>
      <w:r w:rsidR="00083045" w:rsidRPr="00985BA2">
        <w:t xml:space="preserve">shall </w:t>
      </w:r>
      <w:r w:rsidRPr="00985BA2">
        <w:t xml:space="preserve">pick one of the three supplied values (&lt;typ value&gt;, &lt;slow value&gt;, &lt;fast value&gt;) in the </w:t>
      </w:r>
      <w:r w:rsidR="00431C55" w:rsidRPr="00985BA2">
        <w:rPr>
          <w:lang w:eastAsia="en-US"/>
        </w:rPr>
        <w:t>AMI parameter definition file</w:t>
      </w:r>
      <w:r w:rsidR="005E1D0C" w:rsidRPr="00985BA2">
        <w:t xml:space="preserve"> for</w:t>
      </w:r>
      <w:r w:rsidRPr="00985BA2">
        <w:t xml:space="preserve"> any given model instance.  This selection is governed by the same internal corner variable in the EDA tool that controls the selection of the </w:t>
      </w:r>
      <w:r w:rsidR="00CC704D" w:rsidRPr="00985BA2">
        <w:t>“</w:t>
      </w:r>
      <w:r w:rsidRPr="00985BA2">
        <w:t>Typ</w:t>
      </w:r>
      <w:r w:rsidR="00CC704D" w:rsidRPr="00985BA2">
        <w:t>”, “</w:t>
      </w:r>
      <w:r w:rsidRPr="00985BA2">
        <w:t>Min</w:t>
      </w:r>
      <w:r w:rsidR="00CC704D" w:rsidRPr="00985BA2">
        <w:t>”, “</w:t>
      </w:r>
      <w:r w:rsidRPr="00985BA2">
        <w:t>Max</w:t>
      </w:r>
      <w:r w:rsidR="00CC704D" w:rsidRPr="00985BA2">
        <w:t>”</w:t>
      </w:r>
      <w:r w:rsidRPr="00985BA2">
        <w:t xml:space="preserve"> model data.  &lt;typ value&gt; corresponds to </w:t>
      </w:r>
      <w:r w:rsidR="00CC704D" w:rsidRPr="00985BA2">
        <w:t>“</w:t>
      </w:r>
      <w:r w:rsidRPr="00985BA2">
        <w:t>Typ</w:t>
      </w:r>
      <w:r w:rsidR="00CC704D" w:rsidRPr="00985BA2">
        <w:t xml:space="preserve">”, </w:t>
      </w:r>
      <w:r w:rsidRPr="00985BA2">
        <w:t xml:space="preserve">&lt;slow value&gt; corresponds to </w:t>
      </w:r>
      <w:r w:rsidR="00CC704D" w:rsidRPr="00985BA2">
        <w:t>“</w:t>
      </w:r>
      <w:r w:rsidRPr="00985BA2">
        <w:t>Min</w:t>
      </w:r>
      <w:r w:rsidR="00CC704D" w:rsidRPr="00985BA2">
        <w:t xml:space="preserve">” </w:t>
      </w:r>
      <w:r w:rsidRPr="00985BA2">
        <w:t xml:space="preserve">(slow or weak performance) and &lt;fast value&gt; corresponds to </w:t>
      </w:r>
      <w:r w:rsidR="00CC704D" w:rsidRPr="00985BA2">
        <w:t>“</w:t>
      </w:r>
      <w:r w:rsidRPr="00985BA2">
        <w:t>Max</w:t>
      </w:r>
      <w:r w:rsidR="00CC704D" w:rsidRPr="00985BA2">
        <w:t xml:space="preserve">” </w:t>
      </w:r>
      <w:r w:rsidRPr="00985BA2">
        <w:t xml:space="preserve">(fast or strong performance).  For AMI </w:t>
      </w:r>
      <w:r w:rsidR="00580BAB" w:rsidRPr="00985BA2">
        <w:t>p</w:t>
      </w:r>
      <w:r w:rsidR="00BE55D6" w:rsidRPr="00985BA2">
        <w:t>arameters</w:t>
      </w:r>
      <w:r w:rsidRPr="00985BA2">
        <w:t>, &lt;slow value&gt; does not have to be less than &lt;fast value&gt;.</w:t>
      </w:r>
    </w:p>
    <w:p w14:paraId="3F174808" w14:textId="06375A43" w:rsidR="007955B7" w:rsidRPr="00985BA2" w:rsidRDefault="007955B7" w:rsidP="006F2A7E">
      <w:pPr>
        <w:spacing w:after="80"/>
      </w:pPr>
      <w:r w:rsidRPr="00985BA2">
        <w:t xml:space="preserve">For AMI </w:t>
      </w:r>
      <w:r w:rsidR="00580BAB" w:rsidRPr="00985BA2">
        <w:t>p</w:t>
      </w:r>
      <w:r w:rsidR="00BE55D6" w:rsidRPr="00985BA2">
        <w:t xml:space="preserve">arameter </w:t>
      </w:r>
      <w:r w:rsidR="00083045" w:rsidRPr="00985BA2">
        <w:t>Format</w:t>
      </w:r>
      <w:r w:rsidR="00BE55D6" w:rsidRPr="00985BA2">
        <w:t xml:space="preserve">s </w:t>
      </w:r>
      <w:r w:rsidR="00DF0207" w:rsidRPr="00985BA2">
        <w:t>“</w:t>
      </w:r>
      <w:r w:rsidRPr="00985BA2">
        <w:t>Range</w:t>
      </w:r>
      <w:r w:rsidR="00DF0207" w:rsidRPr="00985BA2">
        <w:t>”</w:t>
      </w:r>
      <w:r w:rsidRPr="00985BA2">
        <w:t xml:space="preserve">, </w:t>
      </w:r>
      <w:r w:rsidR="00DF0207" w:rsidRPr="00985BA2">
        <w:t>“</w:t>
      </w:r>
      <w:r w:rsidRPr="00985BA2">
        <w:t>Increment</w:t>
      </w:r>
      <w:r w:rsidR="00DF0207" w:rsidRPr="00985BA2">
        <w:t>”</w:t>
      </w:r>
      <w:r w:rsidRPr="00985BA2">
        <w:t xml:space="preserve"> and </w:t>
      </w:r>
      <w:r w:rsidR="00DF0207" w:rsidRPr="00985BA2">
        <w:t>“</w:t>
      </w:r>
      <w:r w:rsidRPr="00985BA2">
        <w:t>Steps</w:t>
      </w:r>
      <w:r w:rsidR="00DF0207" w:rsidRPr="00985BA2">
        <w:t>”</w:t>
      </w:r>
      <w:r w:rsidRPr="00985BA2">
        <w:t xml:space="preserve"> &lt;min value&gt;, &lt;max value&gt; does not imply slow and fast corners, and </w:t>
      </w:r>
      <w:r w:rsidR="00083045" w:rsidRPr="00985BA2">
        <w:t xml:space="preserve">for Usage In and Usage InOut </w:t>
      </w:r>
      <w:r w:rsidRPr="00985BA2">
        <w:t xml:space="preserve">the user may select any value provided by these parameters regardless of what corner is used for the simulation.  If the user does not make a selection for parameter </w:t>
      </w:r>
      <w:r w:rsidR="00083045" w:rsidRPr="00985BA2">
        <w:t xml:space="preserve">Formats </w:t>
      </w:r>
      <w:r w:rsidR="00DF0207" w:rsidRPr="00985BA2">
        <w:t>“</w:t>
      </w:r>
      <w:r w:rsidRPr="00985BA2">
        <w:t>Range</w:t>
      </w:r>
      <w:r w:rsidR="00DF0207" w:rsidRPr="00985BA2">
        <w:t>”</w:t>
      </w:r>
      <w:r w:rsidRPr="00985BA2">
        <w:t xml:space="preserve">, </w:t>
      </w:r>
      <w:r w:rsidR="00DF0207" w:rsidRPr="00985BA2">
        <w:t>“</w:t>
      </w:r>
      <w:r w:rsidRPr="00985BA2">
        <w:t>List</w:t>
      </w:r>
      <w:r w:rsidR="00DF0207" w:rsidRPr="00985BA2">
        <w:t>”</w:t>
      </w:r>
      <w:r w:rsidRPr="00985BA2">
        <w:t xml:space="preserve">, </w:t>
      </w:r>
      <w:r w:rsidR="00DF0207" w:rsidRPr="00985BA2">
        <w:t>“</w:t>
      </w:r>
      <w:r w:rsidRPr="00985BA2">
        <w:t>Increment</w:t>
      </w:r>
      <w:r w:rsidR="00DF0207" w:rsidRPr="00985BA2">
        <w:t>”</w:t>
      </w:r>
      <w:r w:rsidRPr="00985BA2">
        <w:t xml:space="preserve"> and </w:t>
      </w:r>
      <w:r w:rsidR="00DF0207" w:rsidRPr="00985BA2">
        <w:t>“</w:t>
      </w:r>
      <w:r w:rsidRPr="00985BA2">
        <w:t>Steps</w:t>
      </w:r>
      <w:r w:rsidR="00DF0207" w:rsidRPr="00985BA2">
        <w:t>”</w:t>
      </w:r>
      <w:r w:rsidRPr="00985BA2">
        <w:t>, the EDA tool shall automatically use the value defined by Default, if it exists, or the &lt;typ value&gt; otherwise (regardless of what corner is used for the simulation).</w:t>
      </w:r>
    </w:p>
    <w:p w14:paraId="7B334381" w14:textId="77777777" w:rsidR="007955B7" w:rsidRPr="00985BA2" w:rsidRDefault="007955B7" w:rsidP="006F2A7E">
      <w:pPr>
        <w:spacing w:after="80"/>
      </w:pPr>
      <w:r w:rsidRPr="00985BA2">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14:paraId="78B19B94" w14:textId="545B0941" w:rsidR="006A32DD" w:rsidRPr="00985BA2" w:rsidRDefault="006A32DD" w:rsidP="00040DBC">
      <w:pPr>
        <w:spacing w:after="80"/>
        <w:rPr>
          <w:lang w:eastAsia="en-US"/>
        </w:rPr>
      </w:pPr>
    </w:p>
    <w:p w14:paraId="437ED2DD" w14:textId="77777777" w:rsidR="00383F29" w:rsidRPr="00985BA2" w:rsidRDefault="00383F29" w:rsidP="00040DBC">
      <w:pPr>
        <w:spacing w:after="80"/>
        <w:rPr>
          <w:lang w:eastAsia="en-US"/>
        </w:rPr>
      </w:pPr>
    </w:p>
    <w:p w14:paraId="2DFEBD02" w14:textId="3F57DBDF" w:rsidR="007955B7" w:rsidRPr="00985BA2" w:rsidRDefault="0042169D" w:rsidP="00036545">
      <w:pPr>
        <w:pStyle w:val="Heading3"/>
      </w:pPr>
      <w:bookmarkStart w:id="6020" w:name="_Toc528332210"/>
      <w:bookmarkStart w:id="6021" w:name="_Toc528333914"/>
      <w:bookmarkStart w:id="6022" w:name="_Toc528335107"/>
      <w:bookmarkStart w:id="6023" w:name="_Toc528335293"/>
      <w:bookmarkStart w:id="6024" w:name="_Toc528577656"/>
      <w:bookmarkStart w:id="6025" w:name="_Toc528676018"/>
      <w:bookmarkStart w:id="6026" w:name="_Toc529353546"/>
      <w:bookmarkStart w:id="6027" w:name="_Toc529547153"/>
      <w:bookmarkStart w:id="6028" w:name="_Toc529784051"/>
      <w:bookmarkStart w:id="6029" w:name="_Toc530063730"/>
      <w:bookmarkStart w:id="6030" w:name="_Toc530065004"/>
      <w:bookmarkStart w:id="6031" w:name="_Toc531076362"/>
      <w:bookmarkStart w:id="6032" w:name="_Toc531616201"/>
      <w:bookmarkStart w:id="6033" w:name="_Toc532065418"/>
      <w:bookmarkStart w:id="6034" w:name="_Toc532068166"/>
      <w:bookmarkStart w:id="6035" w:name="_Toc532101429"/>
      <w:bookmarkStart w:id="6036" w:name="_Toc532553128"/>
      <w:bookmarkStart w:id="6037" w:name="_Toc528332211"/>
      <w:bookmarkStart w:id="6038" w:name="_Toc528333915"/>
      <w:bookmarkStart w:id="6039" w:name="_Toc528335108"/>
      <w:bookmarkStart w:id="6040" w:name="_Toc528335294"/>
      <w:bookmarkStart w:id="6041" w:name="_Toc528577657"/>
      <w:bookmarkStart w:id="6042" w:name="_Toc528676019"/>
      <w:bookmarkStart w:id="6043" w:name="_Toc529353547"/>
      <w:bookmarkStart w:id="6044" w:name="_Toc529547154"/>
      <w:bookmarkStart w:id="6045" w:name="_Toc529784052"/>
      <w:bookmarkStart w:id="6046" w:name="_Toc530063731"/>
      <w:bookmarkStart w:id="6047" w:name="_Toc530065005"/>
      <w:bookmarkStart w:id="6048" w:name="_Toc531076363"/>
      <w:bookmarkStart w:id="6049" w:name="_Toc531616202"/>
      <w:bookmarkStart w:id="6050" w:name="_Toc532065419"/>
      <w:bookmarkStart w:id="6051" w:name="_Toc532068167"/>
      <w:bookmarkStart w:id="6052" w:name="_Toc532101430"/>
      <w:bookmarkStart w:id="6053" w:name="_Toc532553129"/>
      <w:bookmarkStart w:id="6054" w:name="_Toc528332212"/>
      <w:bookmarkStart w:id="6055" w:name="_Toc528333916"/>
      <w:bookmarkStart w:id="6056" w:name="_Toc528335109"/>
      <w:bookmarkStart w:id="6057" w:name="_Toc528335295"/>
      <w:bookmarkStart w:id="6058" w:name="_Toc528577658"/>
      <w:bookmarkStart w:id="6059" w:name="_Toc528676020"/>
      <w:bookmarkStart w:id="6060" w:name="_Toc529353548"/>
      <w:bookmarkStart w:id="6061" w:name="_Toc529547155"/>
      <w:bookmarkStart w:id="6062" w:name="_Toc529784053"/>
      <w:bookmarkStart w:id="6063" w:name="_Toc530063732"/>
      <w:bookmarkStart w:id="6064" w:name="_Toc530065006"/>
      <w:bookmarkStart w:id="6065" w:name="_Toc531076364"/>
      <w:bookmarkStart w:id="6066" w:name="_Toc531616203"/>
      <w:bookmarkStart w:id="6067" w:name="_Toc532065420"/>
      <w:bookmarkStart w:id="6068" w:name="_Toc532068168"/>
      <w:bookmarkStart w:id="6069" w:name="_Toc532101431"/>
      <w:bookmarkStart w:id="6070" w:name="_Toc532553130"/>
      <w:bookmarkStart w:id="6071" w:name="_Toc528332216"/>
      <w:bookmarkStart w:id="6072" w:name="_Toc528333920"/>
      <w:bookmarkStart w:id="6073" w:name="_Toc528335113"/>
      <w:bookmarkStart w:id="6074" w:name="_Toc528335299"/>
      <w:bookmarkStart w:id="6075" w:name="_Toc528577662"/>
      <w:bookmarkStart w:id="6076" w:name="_Toc528676024"/>
      <w:bookmarkStart w:id="6077" w:name="_Toc529353552"/>
      <w:bookmarkStart w:id="6078" w:name="_Toc529547159"/>
      <w:bookmarkStart w:id="6079" w:name="_Toc529784057"/>
      <w:bookmarkStart w:id="6080" w:name="_Toc530063736"/>
      <w:bookmarkStart w:id="6081" w:name="_Toc530065010"/>
      <w:bookmarkStart w:id="6082" w:name="_Toc531076368"/>
      <w:bookmarkStart w:id="6083" w:name="_Toc531616207"/>
      <w:bookmarkStart w:id="6084" w:name="_Toc532065424"/>
      <w:bookmarkStart w:id="6085" w:name="_Toc532068172"/>
      <w:bookmarkStart w:id="6086" w:name="_Toc532101435"/>
      <w:bookmarkStart w:id="6087" w:name="_Toc532553134"/>
      <w:bookmarkStart w:id="6088" w:name="_Toc528332304"/>
      <w:bookmarkStart w:id="6089" w:name="_Toc528334008"/>
      <w:bookmarkStart w:id="6090" w:name="_Toc528335201"/>
      <w:bookmarkStart w:id="6091" w:name="_Toc528335387"/>
      <w:bookmarkStart w:id="6092" w:name="_Toc528577750"/>
      <w:bookmarkStart w:id="6093" w:name="_Toc528676112"/>
      <w:bookmarkStart w:id="6094" w:name="_Toc529353640"/>
      <w:bookmarkStart w:id="6095" w:name="_Toc529547247"/>
      <w:bookmarkStart w:id="6096" w:name="_Toc529784145"/>
      <w:bookmarkStart w:id="6097" w:name="_Toc530063824"/>
      <w:bookmarkStart w:id="6098" w:name="_Toc530065098"/>
      <w:bookmarkStart w:id="6099" w:name="_Toc531076456"/>
      <w:bookmarkStart w:id="6100" w:name="_Toc531616295"/>
      <w:bookmarkStart w:id="6101" w:name="_Toc532065512"/>
      <w:bookmarkStart w:id="6102" w:name="_Toc532068260"/>
      <w:bookmarkStart w:id="6103" w:name="_Toc532101523"/>
      <w:bookmarkStart w:id="6104" w:name="_Toc532553222"/>
      <w:bookmarkStart w:id="6105" w:name="_Toc528332305"/>
      <w:bookmarkStart w:id="6106" w:name="_Toc528334009"/>
      <w:bookmarkStart w:id="6107" w:name="_Toc528335202"/>
      <w:bookmarkStart w:id="6108" w:name="_Toc528335388"/>
      <w:bookmarkStart w:id="6109" w:name="_Toc528577751"/>
      <w:bookmarkStart w:id="6110" w:name="_Toc528676113"/>
      <w:bookmarkStart w:id="6111" w:name="_Toc529353641"/>
      <w:bookmarkStart w:id="6112" w:name="_Toc529547248"/>
      <w:bookmarkStart w:id="6113" w:name="_Toc529784146"/>
      <w:bookmarkStart w:id="6114" w:name="_Toc530063825"/>
      <w:bookmarkStart w:id="6115" w:name="_Toc530065099"/>
      <w:bookmarkStart w:id="6116" w:name="_Toc531076457"/>
      <w:bookmarkStart w:id="6117" w:name="_Toc531616296"/>
      <w:bookmarkStart w:id="6118" w:name="_Toc532065513"/>
      <w:bookmarkStart w:id="6119" w:name="_Toc532068261"/>
      <w:bookmarkStart w:id="6120" w:name="_Toc532101524"/>
      <w:bookmarkStart w:id="6121" w:name="_Toc532553223"/>
      <w:bookmarkStart w:id="6122" w:name="_Toc90028880"/>
      <w:bookmarkStart w:id="6123" w:name="_Toc215818220"/>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r w:rsidRPr="00985BA2">
        <w:t>Processing and</w:t>
      </w:r>
      <w:r w:rsidR="00B1050D" w:rsidRPr="00985BA2">
        <w:t xml:space="preserve"> </w:t>
      </w:r>
      <w:r w:rsidRPr="00985BA2">
        <w:t xml:space="preserve">Passing </w:t>
      </w:r>
      <w:r w:rsidR="00B1050D" w:rsidRPr="00985BA2">
        <w:t>P</w:t>
      </w:r>
      <w:r w:rsidRPr="00985BA2">
        <w:t>arameter String Rules</w:t>
      </w:r>
      <w:bookmarkEnd w:id="6122"/>
      <w:bookmarkEnd w:id="6123"/>
    </w:p>
    <w:p w14:paraId="20A5CA2C" w14:textId="02610ED0" w:rsidR="004A3DF8" w:rsidRPr="00985BA2" w:rsidRDefault="004A3DF8" w:rsidP="001B6E32">
      <w:pPr>
        <w:spacing w:after="80"/>
        <w:rPr>
          <w:lang w:eastAsia="en-US"/>
        </w:rPr>
      </w:pPr>
      <w:r w:rsidRPr="00985BA2">
        <w:rPr>
          <w:lang w:eastAsia="en-US"/>
        </w:rPr>
        <w:t>The parameter string passed in and out of the</w:t>
      </w:r>
      <w:r w:rsidR="00571AC9" w:rsidRPr="00985BA2">
        <w:rPr>
          <w:lang w:eastAsia="en-US"/>
        </w:rPr>
        <w:t xml:space="preserve"> </w:t>
      </w:r>
      <w:r w:rsidRPr="00985BA2">
        <w:rPr>
          <w:lang w:eastAsia="en-US"/>
        </w:rPr>
        <w:t xml:space="preserve">executable model </w:t>
      </w:r>
      <w:r w:rsidR="00571AC9" w:rsidRPr="00985BA2">
        <w:rPr>
          <w:lang w:eastAsia="en-US"/>
        </w:rPr>
        <w:t xml:space="preserve">file </w:t>
      </w:r>
      <w:r w:rsidRPr="00985BA2">
        <w:rPr>
          <w:lang w:eastAsia="en-US"/>
        </w:rPr>
        <w:t xml:space="preserve">(described in the </w:t>
      </w:r>
      <w:r w:rsidR="00833C8D" w:rsidRPr="00985BA2">
        <w:rPr>
          <w:lang w:eastAsia="en-US"/>
        </w:rPr>
        <w:t>s</w:t>
      </w:r>
      <w:r w:rsidRPr="00985BA2">
        <w:rPr>
          <w:lang w:eastAsia="en-US"/>
        </w:rPr>
        <w:t>ections</w:t>
      </w:r>
      <w:r w:rsidR="004B5EA0" w:rsidRPr="00985BA2">
        <w:rPr>
          <w:lang w:eastAsia="en-US"/>
        </w:rPr>
        <w:t xml:space="preserve"> AMI_parameters_in</w:t>
      </w:r>
      <w:r w:rsidRPr="00985BA2">
        <w:rPr>
          <w:lang w:eastAsia="en-US"/>
        </w:rPr>
        <w:t xml:space="preserve">, </w:t>
      </w:r>
      <w:r w:rsidR="004B5EA0" w:rsidRPr="00985BA2">
        <w:rPr>
          <w:lang w:eastAsia="en-US"/>
        </w:rPr>
        <w:t xml:space="preserve">AMI_parameters_out </w:t>
      </w:r>
      <w:r w:rsidRPr="00985BA2">
        <w:rPr>
          <w:lang w:eastAsia="en-US"/>
        </w:rPr>
        <w:t>and</w:t>
      </w:r>
      <w:r w:rsidR="004B5EA0" w:rsidRPr="00985BA2">
        <w:rPr>
          <w:lang w:eastAsia="en-US"/>
        </w:rPr>
        <w:t xml:space="preserve"> AMI_memory_handle</w:t>
      </w:r>
      <w:r w:rsidR="00833C8D" w:rsidRPr="00985BA2">
        <w:rPr>
          <w:lang w:eastAsia="en-US"/>
        </w:rPr>
        <w:t xml:space="preserve"> </w:t>
      </w:r>
      <w:r w:rsidR="009E3983" w:rsidRPr="00985BA2">
        <w:rPr>
          <w:lang w:eastAsia="en-US"/>
        </w:rPr>
        <w:t>above</w:t>
      </w:r>
      <w:r w:rsidRPr="00985BA2">
        <w:rPr>
          <w:lang w:eastAsia="en-US"/>
        </w:rPr>
        <w:t xml:space="preserve">) is formatted the same way as the tree data structure in the </w:t>
      </w:r>
      <w:r w:rsidR="00431C55" w:rsidRPr="00985BA2">
        <w:rPr>
          <w:lang w:eastAsia="en-US"/>
        </w:rPr>
        <w:t>AMI parameter definition file</w:t>
      </w:r>
      <w:r w:rsidR="005E1D0C" w:rsidRPr="00985BA2">
        <w:rPr>
          <w:lang w:eastAsia="en-US"/>
        </w:rPr>
        <w:t xml:space="preserve"> with</w:t>
      </w:r>
      <w:r w:rsidRPr="00985BA2">
        <w:rPr>
          <w:lang w:eastAsia="en-US"/>
        </w:rPr>
        <w:t xml:space="preserve"> the following exceptions.</w:t>
      </w:r>
    </w:p>
    <w:p w14:paraId="1349C8AA" w14:textId="77777777" w:rsidR="00B702B5" w:rsidRPr="00985BA2" w:rsidRDefault="004A3DF8" w:rsidP="00735AE5">
      <w:pPr>
        <w:autoSpaceDE w:val="0"/>
        <w:autoSpaceDN w:val="0"/>
        <w:spacing w:after="80"/>
        <w:rPr>
          <w:lang w:eastAsia="en-US"/>
        </w:rPr>
      </w:pPr>
      <w:r w:rsidRPr="00985BA2">
        <w:rPr>
          <w:lang w:eastAsia="en-US"/>
        </w:rPr>
        <w:t xml:space="preserve">The EDA tool </w:t>
      </w:r>
      <w:r w:rsidR="00B06CD5" w:rsidRPr="00985BA2">
        <w:rPr>
          <w:lang w:eastAsia="en-US"/>
        </w:rPr>
        <w:t>shall</w:t>
      </w:r>
      <w:r w:rsidRPr="00985BA2">
        <w:rPr>
          <w:lang w:eastAsia="en-US"/>
        </w:rPr>
        <w:t xml:space="preserve"> process the content of the </w:t>
      </w:r>
      <w:r w:rsidR="00431C55" w:rsidRPr="00985BA2">
        <w:rPr>
          <w:lang w:eastAsia="en-US"/>
        </w:rPr>
        <w:t>AMI parameter definition file</w:t>
      </w:r>
      <w:r w:rsidR="004260EC" w:rsidRPr="00985BA2">
        <w:rPr>
          <w:lang w:eastAsia="en-US"/>
        </w:rPr>
        <w:t xml:space="preserve"> </w:t>
      </w:r>
      <w:r w:rsidRPr="00985BA2">
        <w:rPr>
          <w:lang w:eastAsia="en-US"/>
        </w:rPr>
        <w:t>s</w:t>
      </w:r>
      <w:r w:rsidR="00B06CD5" w:rsidRPr="00985BA2">
        <w:rPr>
          <w:lang w:eastAsia="en-US"/>
        </w:rPr>
        <w:t>uch</w:t>
      </w:r>
      <w:r w:rsidRPr="00985BA2">
        <w:rPr>
          <w:lang w:eastAsia="en-US"/>
        </w:rPr>
        <w:t xml:space="preserve"> that</w:t>
      </w:r>
    </w:p>
    <w:p w14:paraId="10A3CA99" w14:textId="3C497315" w:rsidR="00144E8E" w:rsidRPr="00985BA2" w:rsidRDefault="004A3DF8" w:rsidP="006B7E38">
      <w:pPr>
        <w:pStyle w:val="ListParagraph"/>
        <w:numPr>
          <w:ilvl w:val="0"/>
          <w:numId w:val="18"/>
        </w:numPr>
        <w:autoSpaceDE w:val="0"/>
        <w:autoSpaceDN w:val="0"/>
        <w:contextualSpacing w:val="0"/>
        <w:rPr>
          <w:lang w:eastAsia="en-US"/>
        </w:rPr>
      </w:pPr>
      <w:r w:rsidRPr="00985BA2">
        <w:rPr>
          <w:lang w:eastAsia="en-US"/>
        </w:rPr>
        <w:t xml:space="preserve">the </w:t>
      </w:r>
      <w:r w:rsidR="00DF0207" w:rsidRPr="00985BA2">
        <w:rPr>
          <w:lang w:eastAsia="en-US"/>
        </w:rPr>
        <w:t>“</w:t>
      </w:r>
      <w:r w:rsidRPr="00985BA2">
        <w:rPr>
          <w:lang w:eastAsia="en-US"/>
        </w:rPr>
        <w:t>Reserved_Parameters</w:t>
      </w:r>
      <w:r w:rsidR="00DF0207" w:rsidRPr="00985BA2">
        <w:rPr>
          <w:lang w:eastAsia="en-US"/>
        </w:rPr>
        <w:t>”</w:t>
      </w:r>
      <w:r w:rsidRPr="00985BA2">
        <w:rPr>
          <w:lang w:eastAsia="en-US"/>
        </w:rPr>
        <w:t xml:space="preserve"> and </w:t>
      </w:r>
      <w:r w:rsidR="00DF0207" w:rsidRPr="00985BA2">
        <w:rPr>
          <w:lang w:eastAsia="en-US"/>
        </w:rPr>
        <w:t>“</w:t>
      </w:r>
      <w:r w:rsidRPr="00985BA2">
        <w:rPr>
          <w:lang w:eastAsia="en-US"/>
        </w:rPr>
        <w:t>Model_Specific</w:t>
      </w:r>
      <w:r w:rsidR="00DF0207" w:rsidRPr="00985BA2">
        <w:rPr>
          <w:lang w:eastAsia="en-US"/>
        </w:rPr>
        <w:t>”</w:t>
      </w:r>
      <w:r w:rsidRPr="00985BA2">
        <w:rPr>
          <w:lang w:eastAsia="en-US"/>
        </w:rPr>
        <w:t xml:space="preserve"> branch names and their associated open and close parentheses </w:t>
      </w:r>
      <w:r w:rsidR="00CC704D" w:rsidRPr="00985BA2">
        <w:rPr>
          <w:lang w:eastAsia="en-US"/>
        </w:rPr>
        <w:t xml:space="preserve">“()” </w:t>
      </w:r>
      <w:r w:rsidRPr="00985BA2">
        <w:rPr>
          <w:lang w:eastAsia="en-US"/>
        </w:rPr>
        <w:t>are not included in the AMI_parameters_in string, and</w:t>
      </w:r>
      <w:r w:rsidR="00144E8E" w:rsidRPr="00985BA2">
        <w:rPr>
          <w:lang w:eastAsia="en-US"/>
        </w:rPr>
        <w:t xml:space="preserve"> </w:t>
      </w:r>
    </w:p>
    <w:p w14:paraId="76A002D4" w14:textId="68D0B947" w:rsidR="004A3DF8" w:rsidRPr="00985BA2" w:rsidRDefault="004A3DF8" w:rsidP="006B7E38">
      <w:pPr>
        <w:pStyle w:val="ListParagraph"/>
        <w:numPr>
          <w:ilvl w:val="0"/>
          <w:numId w:val="18"/>
        </w:numPr>
        <w:autoSpaceDE w:val="0"/>
        <w:autoSpaceDN w:val="0"/>
        <w:spacing w:after="80"/>
        <w:contextualSpacing w:val="0"/>
        <w:rPr>
          <w:lang w:eastAsia="en-US"/>
        </w:rPr>
      </w:pPr>
      <w:r w:rsidRPr="00985BA2">
        <w:rPr>
          <w:lang w:eastAsia="en-US"/>
        </w:rPr>
        <w:t xml:space="preserve">the AMI </w:t>
      </w:r>
      <w:r w:rsidR="00580BAB" w:rsidRPr="00985BA2">
        <w:rPr>
          <w:lang w:eastAsia="en-US"/>
        </w:rPr>
        <w:t>p</w:t>
      </w:r>
      <w:r w:rsidRPr="00985BA2">
        <w:rPr>
          <w:lang w:eastAsia="en-US"/>
        </w:rPr>
        <w:t xml:space="preserve">arameter branches with Usage In or Usage InOut are converted to </w:t>
      </w:r>
      <w:r w:rsidR="00885E8D" w:rsidRPr="00985BA2">
        <w:rPr>
          <w:lang w:eastAsia="en-US"/>
        </w:rPr>
        <w:t>leave</w:t>
      </w:r>
      <w:r w:rsidRPr="00985BA2">
        <w:rPr>
          <w:lang w:eastAsia="en-US"/>
        </w:rPr>
        <w:t xml:space="preserve">s for the AMI_parameters_in string, possibly incorporating user selections.  In </w:t>
      </w:r>
      <w:r w:rsidR="00144E8E" w:rsidRPr="00985BA2">
        <w:rPr>
          <w:lang w:eastAsia="en-US"/>
        </w:rPr>
        <w:t xml:space="preserve">this </w:t>
      </w:r>
      <w:r w:rsidRPr="00985BA2">
        <w:rPr>
          <w:lang w:eastAsia="en-US"/>
        </w:rPr>
        <w:t xml:space="preserve">conversion each AMI </w:t>
      </w:r>
      <w:r w:rsidR="00580BAB" w:rsidRPr="00985BA2">
        <w:rPr>
          <w:lang w:eastAsia="en-US"/>
        </w:rPr>
        <w:t>p</w:t>
      </w:r>
      <w:r w:rsidR="00BE55D6" w:rsidRPr="00985BA2">
        <w:rPr>
          <w:lang w:eastAsia="en-US"/>
        </w:rPr>
        <w:t xml:space="preserve">arameter </w:t>
      </w:r>
      <w:r w:rsidRPr="00985BA2">
        <w:rPr>
          <w:lang w:eastAsia="en-US"/>
        </w:rPr>
        <w:t xml:space="preserve">branch name becomes a </w:t>
      </w:r>
      <w:r w:rsidR="00B26E8F" w:rsidRPr="00985BA2">
        <w:rPr>
          <w:lang w:eastAsia="en-US"/>
        </w:rPr>
        <w:t>leaf</w:t>
      </w:r>
      <w:r w:rsidRPr="00985BA2">
        <w:rPr>
          <w:lang w:eastAsia="en-US"/>
        </w:rPr>
        <w:t xml:space="preserve"> name in the AMI_parameters_in string and each </w:t>
      </w:r>
      <w:r w:rsidR="00B26E8F" w:rsidRPr="00985BA2">
        <w:rPr>
          <w:lang w:eastAsia="en-US"/>
        </w:rPr>
        <w:t>l</w:t>
      </w:r>
      <w:r w:rsidR="00246A68" w:rsidRPr="00985BA2">
        <w:rPr>
          <w:lang w:eastAsia="en-US"/>
        </w:rPr>
        <w:t>e</w:t>
      </w:r>
      <w:r w:rsidR="00B26E8F" w:rsidRPr="00985BA2">
        <w:rPr>
          <w:lang w:eastAsia="en-US"/>
        </w:rPr>
        <w:t>af</w:t>
      </w:r>
      <w:r w:rsidRPr="00985BA2">
        <w:rPr>
          <w:lang w:eastAsia="en-US"/>
        </w:rPr>
        <w:t xml:space="preserve"> name is followed by a whitespace</w:t>
      </w:r>
      <w:r w:rsidR="001F7E40" w:rsidRPr="00985BA2">
        <w:rPr>
          <w:lang w:eastAsia="en-US"/>
        </w:rPr>
        <w:t xml:space="preserve"> character</w:t>
      </w:r>
      <w:r w:rsidRPr="00985BA2">
        <w:rPr>
          <w:lang w:eastAsia="en-US"/>
        </w:rPr>
        <w:t xml:space="preserve">, a value and a closing parenthesis </w:t>
      </w:r>
      <w:r w:rsidR="00CC704D" w:rsidRPr="00985BA2">
        <w:rPr>
          <w:lang w:eastAsia="en-US"/>
        </w:rPr>
        <w:t>“)”</w:t>
      </w:r>
    </w:p>
    <w:p w14:paraId="742ECBED" w14:textId="77777777" w:rsidR="00775BCB" w:rsidRPr="00985BA2" w:rsidRDefault="00775BCB" w:rsidP="00735AE5">
      <w:pPr>
        <w:autoSpaceDE w:val="0"/>
        <w:autoSpaceDN w:val="0"/>
        <w:spacing w:after="80"/>
        <w:rPr>
          <w:lang w:eastAsia="en-US"/>
        </w:rPr>
      </w:pPr>
    </w:p>
    <w:p w14:paraId="73998882" w14:textId="2C91E5EF" w:rsidR="006C25C4" w:rsidRPr="00985BA2" w:rsidRDefault="004A3DF8" w:rsidP="00735AE5">
      <w:pPr>
        <w:autoSpaceDE w:val="0"/>
        <w:autoSpaceDN w:val="0"/>
        <w:spacing w:after="80"/>
        <w:rPr>
          <w:lang w:eastAsia="en-US"/>
        </w:rPr>
      </w:pPr>
      <w:r w:rsidRPr="00985BA2">
        <w:rPr>
          <w:lang w:eastAsia="en-US"/>
        </w:rPr>
        <w:t xml:space="preserve">The executable model </w:t>
      </w:r>
      <w:r w:rsidR="00B06CD5" w:rsidRPr="00985BA2">
        <w:rPr>
          <w:lang w:eastAsia="en-US"/>
        </w:rPr>
        <w:t xml:space="preserve">shall </w:t>
      </w:r>
      <w:r w:rsidRPr="00985BA2">
        <w:rPr>
          <w:lang w:eastAsia="en-US"/>
        </w:rPr>
        <w:t xml:space="preserve">generate a parameter string that is consistent with the content of the </w:t>
      </w:r>
      <w:r w:rsidR="00431C55" w:rsidRPr="00985BA2">
        <w:rPr>
          <w:lang w:eastAsia="en-US"/>
        </w:rPr>
        <w:t>AMI parameter definition file</w:t>
      </w:r>
      <w:r w:rsidR="005E1D0C" w:rsidRPr="00985BA2">
        <w:rPr>
          <w:lang w:eastAsia="en-US"/>
        </w:rPr>
        <w:t xml:space="preserve"> so</w:t>
      </w:r>
      <w:r w:rsidRPr="00985BA2">
        <w:rPr>
          <w:lang w:eastAsia="en-US"/>
        </w:rPr>
        <w:t xml:space="preserve"> that</w:t>
      </w:r>
    </w:p>
    <w:p w14:paraId="6416C90D" w14:textId="2A60D207" w:rsidR="006C25C4" w:rsidRPr="00985BA2" w:rsidRDefault="004A3DF8" w:rsidP="006B7E38">
      <w:pPr>
        <w:pStyle w:val="ListParagraph"/>
        <w:numPr>
          <w:ilvl w:val="0"/>
          <w:numId w:val="19"/>
        </w:numPr>
        <w:autoSpaceDE w:val="0"/>
        <w:autoSpaceDN w:val="0"/>
        <w:contextualSpacing w:val="0"/>
        <w:rPr>
          <w:lang w:eastAsia="en-US"/>
        </w:rPr>
      </w:pPr>
      <w:r w:rsidRPr="00985BA2">
        <w:rPr>
          <w:lang w:eastAsia="en-US"/>
        </w:rPr>
        <w:t xml:space="preserve">the </w:t>
      </w:r>
      <w:r w:rsidR="00DF0207" w:rsidRPr="00985BA2">
        <w:rPr>
          <w:lang w:eastAsia="en-US"/>
        </w:rPr>
        <w:t>“</w:t>
      </w:r>
      <w:r w:rsidRPr="00985BA2">
        <w:rPr>
          <w:lang w:eastAsia="en-US"/>
        </w:rPr>
        <w:t>Reserved_Parameters</w:t>
      </w:r>
      <w:r w:rsidR="00DF0207" w:rsidRPr="00985BA2">
        <w:rPr>
          <w:lang w:eastAsia="en-US"/>
        </w:rPr>
        <w:t>”</w:t>
      </w:r>
      <w:r w:rsidRPr="00985BA2">
        <w:rPr>
          <w:lang w:eastAsia="en-US"/>
        </w:rPr>
        <w:t xml:space="preserve"> and </w:t>
      </w:r>
      <w:r w:rsidR="00DF0207" w:rsidRPr="00985BA2">
        <w:rPr>
          <w:lang w:eastAsia="en-US"/>
        </w:rPr>
        <w:t>“</w:t>
      </w:r>
      <w:r w:rsidRPr="00985BA2">
        <w:rPr>
          <w:lang w:eastAsia="en-US"/>
        </w:rPr>
        <w:t>Model_Specific</w:t>
      </w:r>
      <w:r w:rsidR="00DF0207" w:rsidRPr="00985BA2">
        <w:rPr>
          <w:lang w:eastAsia="en-US"/>
        </w:rPr>
        <w:t>”</w:t>
      </w:r>
      <w:r w:rsidRPr="00985BA2">
        <w:rPr>
          <w:lang w:eastAsia="en-US"/>
        </w:rPr>
        <w:t xml:space="preserve"> branch names and their associated</w:t>
      </w:r>
      <w:r w:rsidR="006C25C4" w:rsidRPr="00985BA2">
        <w:rPr>
          <w:lang w:eastAsia="en-US"/>
        </w:rPr>
        <w:t xml:space="preserve"> </w:t>
      </w:r>
      <w:r w:rsidRPr="00985BA2">
        <w:rPr>
          <w:lang w:eastAsia="en-US"/>
        </w:rPr>
        <w:t xml:space="preserve">open and close parentheses </w:t>
      </w:r>
      <w:r w:rsidR="00CC704D" w:rsidRPr="00985BA2">
        <w:rPr>
          <w:lang w:eastAsia="en-US"/>
        </w:rPr>
        <w:t xml:space="preserve">“()” </w:t>
      </w:r>
      <w:r w:rsidRPr="00985BA2">
        <w:rPr>
          <w:lang w:eastAsia="en-US"/>
        </w:rPr>
        <w:t>are not included in the AMI_parameters_out string, and</w:t>
      </w:r>
    </w:p>
    <w:p w14:paraId="592BF23B" w14:textId="58D7ABAF" w:rsidR="004A3DF8" w:rsidRPr="00985BA2" w:rsidRDefault="004A3DF8" w:rsidP="006B7E38">
      <w:pPr>
        <w:pStyle w:val="ListParagraph"/>
        <w:numPr>
          <w:ilvl w:val="0"/>
          <w:numId w:val="19"/>
        </w:numPr>
        <w:autoSpaceDE w:val="0"/>
        <w:autoSpaceDN w:val="0"/>
        <w:spacing w:after="80"/>
        <w:contextualSpacing w:val="0"/>
        <w:rPr>
          <w:lang w:eastAsia="en-US"/>
        </w:rPr>
      </w:pPr>
      <w:r w:rsidRPr="00985BA2">
        <w:rPr>
          <w:lang w:eastAsia="en-US"/>
        </w:rPr>
        <w:t xml:space="preserve">the AMI </w:t>
      </w:r>
      <w:r w:rsidR="00580BAB" w:rsidRPr="00985BA2">
        <w:rPr>
          <w:lang w:eastAsia="en-US"/>
        </w:rPr>
        <w:t>p</w:t>
      </w:r>
      <w:r w:rsidRPr="00985BA2">
        <w:rPr>
          <w:lang w:eastAsia="en-US"/>
        </w:rPr>
        <w:t>arameter branches Usage Out or Usage InOut are returned as lea</w:t>
      </w:r>
      <w:r w:rsidR="00885E8D" w:rsidRPr="00985BA2">
        <w:rPr>
          <w:lang w:eastAsia="en-US"/>
        </w:rPr>
        <w:t>ve</w:t>
      </w:r>
      <w:r w:rsidRPr="00985BA2">
        <w:rPr>
          <w:lang w:eastAsia="en-US"/>
        </w:rPr>
        <w:t>s in the AMI_parameters_out string.</w:t>
      </w:r>
    </w:p>
    <w:p w14:paraId="56CACBD3" w14:textId="77777777" w:rsidR="00775BCB" w:rsidRPr="00985BA2" w:rsidRDefault="00775BCB" w:rsidP="00735AE5">
      <w:pPr>
        <w:autoSpaceDE w:val="0"/>
        <w:autoSpaceDN w:val="0"/>
        <w:spacing w:after="80"/>
        <w:rPr>
          <w:lang w:eastAsia="en-US"/>
        </w:rPr>
      </w:pPr>
    </w:p>
    <w:p w14:paraId="05F89A9A" w14:textId="4986E34D" w:rsidR="004A3DF8" w:rsidRPr="00985BA2" w:rsidRDefault="004A3DF8" w:rsidP="00735AE5">
      <w:pPr>
        <w:autoSpaceDE w:val="0"/>
        <w:autoSpaceDN w:val="0"/>
        <w:spacing w:after="80"/>
        <w:rPr>
          <w:lang w:eastAsia="en-US"/>
        </w:rPr>
      </w:pPr>
      <w:r w:rsidRPr="00985BA2">
        <w:rPr>
          <w:lang w:eastAsia="en-US"/>
        </w:rPr>
        <w:t xml:space="preserve">The EDA tool </w:t>
      </w:r>
      <w:r w:rsidR="00B06CD5" w:rsidRPr="00985BA2">
        <w:rPr>
          <w:lang w:eastAsia="en-US"/>
        </w:rPr>
        <w:t>shall</w:t>
      </w:r>
      <w:r w:rsidRPr="00985BA2">
        <w:rPr>
          <w:lang w:eastAsia="en-US"/>
        </w:rPr>
        <w:t xml:space="preserve"> pass a string to the executable model through the AMI_parameters_in argument.  This string </w:t>
      </w:r>
      <w:r w:rsidR="00B06CD5" w:rsidRPr="00985BA2">
        <w:rPr>
          <w:lang w:eastAsia="en-US"/>
        </w:rPr>
        <w:t>shall</w:t>
      </w:r>
      <w:r w:rsidRPr="00985BA2">
        <w:rPr>
          <w:lang w:eastAsia="en-US"/>
        </w:rPr>
        <w:t xml:space="preserve"> contain all of the </w:t>
      </w:r>
      <w:r w:rsidR="00885E8D" w:rsidRPr="00985BA2">
        <w:rPr>
          <w:lang w:eastAsia="en-US"/>
        </w:rPr>
        <w:t>leaf</w:t>
      </w:r>
      <w:r w:rsidR="00ED2F63" w:rsidRPr="00985BA2">
        <w:rPr>
          <w:lang w:eastAsia="en-US"/>
        </w:rPr>
        <w:t>-</w:t>
      </w:r>
      <w:r w:rsidRPr="00985BA2">
        <w:rPr>
          <w:lang w:eastAsia="en-US"/>
        </w:rPr>
        <w:t xml:space="preserve">formatted Usage In and Usage InOut AMI </w:t>
      </w:r>
      <w:r w:rsidR="00580BAB" w:rsidRPr="00985BA2">
        <w:rPr>
          <w:lang w:eastAsia="en-US"/>
        </w:rPr>
        <w:t>p</w:t>
      </w:r>
      <w:r w:rsidR="00BE55D6" w:rsidRPr="00985BA2">
        <w:rPr>
          <w:lang w:eastAsia="en-US"/>
        </w:rPr>
        <w:t xml:space="preserve">arameters </w:t>
      </w:r>
      <w:r w:rsidRPr="00985BA2">
        <w:rPr>
          <w:lang w:eastAsia="en-US"/>
        </w:rPr>
        <w:t xml:space="preserve">if there are any defined in the .ami file.  No other information may be included in this </w:t>
      </w:r>
      <w:r w:rsidRPr="00985BA2">
        <w:rPr>
          <w:lang w:eastAsia="en-US"/>
        </w:rPr>
        <w:lastRenderedPageBreak/>
        <w:t xml:space="preserve">string.  The string </w:t>
      </w:r>
      <w:r w:rsidR="00B06CD5" w:rsidRPr="00985BA2">
        <w:rPr>
          <w:lang w:eastAsia="en-US"/>
        </w:rPr>
        <w:t>shall</w:t>
      </w:r>
      <w:r w:rsidRPr="00985BA2">
        <w:rPr>
          <w:lang w:eastAsia="en-US"/>
        </w:rPr>
        <w:t xml:space="preserve"> always include the root name of the parameter tree, even if there are no parameters to pass to the algorithmic model.</w:t>
      </w:r>
    </w:p>
    <w:p w14:paraId="2D4FBF44" w14:textId="77777777" w:rsidR="004A3DF8" w:rsidRPr="00985BA2" w:rsidRDefault="004A3DF8" w:rsidP="00735AE5">
      <w:pPr>
        <w:autoSpaceDE w:val="0"/>
        <w:autoSpaceDN w:val="0"/>
        <w:spacing w:after="80"/>
        <w:rPr>
          <w:lang w:eastAsia="en-US"/>
        </w:rPr>
      </w:pPr>
      <w:r w:rsidRPr="00985BA2">
        <w:rPr>
          <w:lang w:eastAsia="en-US"/>
        </w:rPr>
        <w:t xml:space="preserve">The executable model </w:t>
      </w:r>
      <w:r w:rsidR="00B06CD5" w:rsidRPr="00985BA2">
        <w:rPr>
          <w:lang w:eastAsia="en-US"/>
        </w:rPr>
        <w:t>shall</w:t>
      </w:r>
      <w:r w:rsidRPr="00985BA2">
        <w:rPr>
          <w:lang w:eastAsia="en-US"/>
        </w:rPr>
        <w:t xml:space="preserve"> return a string to the EDA tool through the AMI_parameters_out argument.  This string </w:t>
      </w:r>
      <w:r w:rsidR="00B06CD5" w:rsidRPr="00985BA2">
        <w:rPr>
          <w:lang w:eastAsia="en-US"/>
        </w:rPr>
        <w:t>shall</w:t>
      </w:r>
      <w:r w:rsidRPr="00985BA2">
        <w:rPr>
          <w:lang w:eastAsia="en-US"/>
        </w:rPr>
        <w:t xml:space="preserve"> contain all of the </w:t>
      </w:r>
      <w:r w:rsidR="00885E8D" w:rsidRPr="00985BA2">
        <w:rPr>
          <w:lang w:eastAsia="en-US"/>
        </w:rPr>
        <w:t>leaf</w:t>
      </w:r>
      <w:r w:rsidRPr="00985BA2">
        <w:rPr>
          <w:lang w:eastAsia="en-US"/>
        </w:rPr>
        <w:t xml:space="preserve"> formatted Usage InOut and Usage Out AMI </w:t>
      </w:r>
      <w:r w:rsidR="00580BAB" w:rsidRPr="00985BA2">
        <w:rPr>
          <w:lang w:eastAsia="en-US"/>
        </w:rPr>
        <w:t>p</w:t>
      </w:r>
      <w:r w:rsidRPr="00985BA2">
        <w:rPr>
          <w:lang w:eastAsia="en-US"/>
        </w:rPr>
        <w:t xml:space="preserve">arameters if there are any defined in the </w:t>
      </w:r>
      <w:r w:rsidR="00431C55" w:rsidRPr="00985BA2">
        <w:rPr>
          <w:lang w:eastAsia="en-US"/>
        </w:rPr>
        <w:t>AMI parameter definition file</w:t>
      </w:r>
      <w:r w:rsidRPr="00985BA2">
        <w:rPr>
          <w:lang w:eastAsia="en-US"/>
        </w:rPr>
        <w:t xml:space="preserve">.  No other information may be included in this string.  The string </w:t>
      </w:r>
      <w:r w:rsidR="00B06CD5" w:rsidRPr="00985BA2">
        <w:rPr>
          <w:lang w:eastAsia="en-US"/>
        </w:rPr>
        <w:t>shall</w:t>
      </w:r>
      <w:r w:rsidRPr="00985BA2">
        <w:rPr>
          <w:lang w:eastAsia="en-US"/>
        </w:rPr>
        <w:t xml:space="preserve"> always include the root name of the parameter tree, even if there are no parameters to return to the EDA tool.</w:t>
      </w:r>
    </w:p>
    <w:p w14:paraId="67696BD1" w14:textId="77777777" w:rsidR="004A3DF8" w:rsidRPr="00985BA2" w:rsidRDefault="004A3DF8" w:rsidP="00735AE5">
      <w:pPr>
        <w:autoSpaceDE w:val="0"/>
        <w:autoSpaceDN w:val="0"/>
        <w:spacing w:after="80"/>
        <w:rPr>
          <w:lang w:eastAsia="en-US"/>
        </w:rPr>
      </w:pPr>
      <w:r w:rsidRPr="00985BA2">
        <w:rPr>
          <w:lang w:eastAsia="en-US"/>
        </w:rPr>
        <w:t xml:space="preserve">For Usage In, the value in the AMI </w:t>
      </w:r>
      <w:r w:rsidR="00580BAB" w:rsidRPr="00985BA2">
        <w:rPr>
          <w:lang w:eastAsia="en-US"/>
        </w:rPr>
        <w:t>p</w:t>
      </w:r>
      <w:r w:rsidRPr="00985BA2">
        <w:rPr>
          <w:lang w:eastAsia="en-US"/>
        </w:rPr>
        <w:t xml:space="preserve">arameter leaves are determined by the EDA tool based on the AMI </w:t>
      </w:r>
      <w:r w:rsidR="00580BAB" w:rsidRPr="00985BA2">
        <w:rPr>
          <w:lang w:eastAsia="en-US"/>
        </w:rPr>
        <w:t>p</w:t>
      </w:r>
      <w:r w:rsidRPr="00985BA2">
        <w:rPr>
          <w:lang w:eastAsia="en-US"/>
        </w:rPr>
        <w:t xml:space="preserve">arameter branches in the </w:t>
      </w:r>
      <w:r w:rsidR="00431C55" w:rsidRPr="00985BA2">
        <w:rPr>
          <w:lang w:eastAsia="en-US"/>
        </w:rPr>
        <w:t>AMI parameter definition file</w:t>
      </w:r>
      <w:r w:rsidRPr="00985BA2">
        <w:rPr>
          <w:lang w:eastAsia="en-US"/>
        </w:rPr>
        <w:t>.  For Usage Out, the value</w:t>
      </w:r>
      <w:r w:rsidR="00952785" w:rsidRPr="00985BA2">
        <w:rPr>
          <w:lang w:eastAsia="en-US"/>
        </w:rPr>
        <w:t>s</w:t>
      </w:r>
      <w:r w:rsidRPr="00985BA2">
        <w:rPr>
          <w:lang w:eastAsia="en-US"/>
        </w:rPr>
        <w:t xml:space="preserve"> in the AMI </w:t>
      </w:r>
      <w:r w:rsidR="00580BAB" w:rsidRPr="00985BA2">
        <w:rPr>
          <w:lang w:eastAsia="en-US"/>
        </w:rPr>
        <w:t>p</w:t>
      </w:r>
      <w:r w:rsidRPr="00985BA2">
        <w:rPr>
          <w:lang w:eastAsia="en-US"/>
        </w:rPr>
        <w:t xml:space="preserve">arameter leaves are determined by the Algorithmic Model.  For Usage InOut, the value in the AMI </w:t>
      </w:r>
      <w:r w:rsidR="00580BAB" w:rsidRPr="00985BA2">
        <w:rPr>
          <w:lang w:eastAsia="en-US"/>
        </w:rPr>
        <w:t>p</w:t>
      </w:r>
      <w:r w:rsidRPr="00985BA2">
        <w:rPr>
          <w:lang w:eastAsia="en-US"/>
        </w:rPr>
        <w:t xml:space="preserve">arameter leaves are first determined by the EDA tool based on the AMI </w:t>
      </w:r>
      <w:r w:rsidR="00580BAB" w:rsidRPr="00985BA2">
        <w:rPr>
          <w:lang w:eastAsia="en-US"/>
        </w:rPr>
        <w:t>p</w:t>
      </w:r>
      <w:r w:rsidRPr="00985BA2">
        <w:rPr>
          <w:lang w:eastAsia="en-US"/>
        </w:rPr>
        <w:t xml:space="preserve">arameter branches in the </w:t>
      </w:r>
      <w:r w:rsidR="00431C55" w:rsidRPr="00985BA2">
        <w:rPr>
          <w:lang w:eastAsia="en-US"/>
        </w:rPr>
        <w:t>AMI parameter definition file</w:t>
      </w:r>
      <w:r w:rsidR="00AB268F" w:rsidRPr="00985BA2">
        <w:rPr>
          <w:lang w:eastAsia="en-US"/>
        </w:rPr>
        <w:t xml:space="preserve"> and</w:t>
      </w:r>
      <w:r w:rsidRPr="00985BA2">
        <w:rPr>
          <w:lang w:eastAsia="en-US"/>
        </w:rPr>
        <w:t xml:space="preserve"> passed into the Algorithmic Model which may return a new value in the AMI </w:t>
      </w:r>
      <w:r w:rsidR="00580BAB" w:rsidRPr="00985BA2">
        <w:rPr>
          <w:lang w:eastAsia="en-US"/>
        </w:rPr>
        <w:t>p</w:t>
      </w:r>
      <w:r w:rsidRPr="00985BA2">
        <w:rPr>
          <w:lang w:eastAsia="en-US"/>
        </w:rPr>
        <w:t xml:space="preserve">arameter leaves after some processing.  </w:t>
      </w:r>
    </w:p>
    <w:p w14:paraId="525A2224" w14:textId="77777777" w:rsidR="004A3DF8" w:rsidRPr="00985BA2" w:rsidRDefault="004A3DF8" w:rsidP="00735AE5">
      <w:pPr>
        <w:autoSpaceDE w:val="0"/>
        <w:autoSpaceDN w:val="0"/>
        <w:spacing w:after="80"/>
      </w:pPr>
    </w:p>
    <w:p w14:paraId="66DCAA86" w14:textId="77777777" w:rsidR="006A32DD" w:rsidRPr="00985BA2" w:rsidRDefault="006A32DD" w:rsidP="00735AE5">
      <w:pPr>
        <w:autoSpaceDE w:val="0"/>
        <w:autoSpaceDN w:val="0"/>
        <w:spacing w:after="80"/>
      </w:pPr>
    </w:p>
    <w:p w14:paraId="3A86C2A7" w14:textId="77777777" w:rsidR="006A32DD" w:rsidRPr="00985BA2" w:rsidRDefault="006A32DD" w:rsidP="00036545">
      <w:pPr>
        <w:pStyle w:val="Heading3"/>
      </w:pPr>
      <w:bookmarkStart w:id="6124" w:name="_Toc90028881"/>
      <w:bookmarkStart w:id="6125" w:name="_Toc215818221"/>
      <w:r w:rsidRPr="00985BA2">
        <w:t>Summary Table for Type and Format</w:t>
      </w:r>
      <w:bookmarkEnd w:id="6124"/>
      <w:bookmarkEnd w:id="6125"/>
    </w:p>
    <w:p w14:paraId="44B26FD7" w14:textId="23204D3E" w:rsidR="006A32DD" w:rsidRPr="00985BA2" w:rsidRDefault="00A311FA" w:rsidP="006A32DD">
      <w:pPr>
        <w:spacing w:after="80"/>
        <w:rPr>
          <w:lang w:eastAsia="en-US"/>
        </w:rPr>
      </w:pPr>
      <w:r w:rsidRPr="00985BA2">
        <w:rPr>
          <w:lang w:eastAsia="en-US"/>
        </w:rPr>
        <w:fldChar w:fldCharType="begin"/>
      </w:r>
      <w:r w:rsidRPr="00985BA2">
        <w:rPr>
          <w:lang w:eastAsia="en-US"/>
        </w:rPr>
        <w:instrText xml:space="preserve"> REF _Ref528137378 \h </w:instrText>
      </w:r>
      <w:r w:rsidRPr="00985BA2">
        <w:rPr>
          <w:lang w:eastAsia="en-US"/>
        </w:rPr>
      </w:r>
      <w:r w:rsidRPr="00985BA2">
        <w:rPr>
          <w:lang w:eastAsia="en-US"/>
        </w:rPr>
        <w:fldChar w:fldCharType="separate"/>
      </w:r>
      <w:r w:rsidR="006C4059" w:rsidRPr="00985BA2">
        <w:t xml:space="preserve">Table </w:t>
      </w:r>
      <w:r w:rsidR="006C4059">
        <w:rPr>
          <w:noProof/>
        </w:rPr>
        <w:t>18</w:t>
      </w:r>
      <w:r w:rsidRPr="00985BA2">
        <w:rPr>
          <w:lang w:eastAsia="en-US"/>
        </w:rPr>
        <w:fldChar w:fldCharType="end"/>
      </w:r>
      <w:r w:rsidRPr="00985BA2">
        <w:rPr>
          <w:lang w:eastAsia="en-US"/>
        </w:rPr>
        <w:t xml:space="preserve"> </w:t>
      </w:r>
      <w:r w:rsidR="006A32DD" w:rsidRPr="00985BA2">
        <w:rPr>
          <w:lang w:eastAsia="en-US"/>
        </w:rPr>
        <w:t>summarizes the relationships between the different Format and Data Types for Reserved or Model Specific Parameters.</w:t>
      </w:r>
    </w:p>
    <w:p w14:paraId="0C796745" w14:textId="77777777" w:rsidR="006A32DD" w:rsidRPr="00985BA2" w:rsidRDefault="006A32DD" w:rsidP="006A32DD">
      <w:pPr>
        <w:pStyle w:val="Exampletext"/>
        <w:spacing w:after="80"/>
        <w:rPr>
          <w:rFonts w:ascii="Times New Roman" w:hAnsi="Times New Roman" w:cs="Times New Roman"/>
          <w:sz w:val="24"/>
          <w:szCs w:val="24"/>
        </w:rPr>
      </w:pPr>
    </w:p>
    <w:p w14:paraId="287B8594" w14:textId="244502DE" w:rsidR="006A32DD" w:rsidRPr="00985BA2" w:rsidRDefault="006A32DD" w:rsidP="00152A1B">
      <w:pPr>
        <w:pStyle w:val="TableCaption"/>
      </w:pPr>
      <w:bookmarkStart w:id="6126" w:name="_Ref528137378"/>
      <w:bookmarkStart w:id="6127" w:name="_Toc529714044"/>
      <w:bookmarkStart w:id="6128" w:name="_Toc215819433"/>
      <w:r w:rsidRPr="00985BA2">
        <w:t xml:space="preserve">Table </w:t>
      </w:r>
      <w:r w:rsidRPr="003473C2">
        <w:fldChar w:fldCharType="begin"/>
      </w:r>
      <w:r w:rsidRPr="00985BA2">
        <w:instrText xml:space="preserve"> SEQ Table \* ARABIC </w:instrText>
      </w:r>
      <w:r w:rsidRPr="003473C2">
        <w:fldChar w:fldCharType="separate"/>
      </w:r>
      <w:r w:rsidR="006C4059">
        <w:rPr>
          <w:noProof/>
        </w:rPr>
        <w:t>18</w:t>
      </w:r>
      <w:r w:rsidRPr="003473C2">
        <w:fldChar w:fldCharType="end"/>
      </w:r>
      <w:bookmarkEnd w:id="6126"/>
      <w:r w:rsidRPr="00985BA2">
        <w:t xml:space="preserve"> – Allowable Data Types for Format Values</w:t>
      </w:r>
      <w:bookmarkEnd w:id="6127"/>
      <w:bookmarkEnd w:id="6128"/>
    </w:p>
    <w:tbl>
      <w:tblPr>
        <w:tblStyle w:val="TableGrid"/>
        <w:tblW w:w="9535" w:type="dxa"/>
        <w:jc w:val="center"/>
        <w:tblLook w:val="04A0" w:firstRow="1" w:lastRow="0" w:firstColumn="1" w:lastColumn="0" w:noHBand="0" w:noVBand="1"/>
      </w:tblPr>
      <w:tblGrid>
        <w:gridCol w:w="1867"/>
        <w:gridCol w:w="1224"/>
        <w:gridCol w:w="1224"/>
        <w:gridCol w:w="1224"/>
        <w:gridCol w:w="1224"/>
        <w:gridCol w:w="1224"/>
        <w:gridCol w:w="1548"/>
      </w:tblGrid>
      <w:tr w:rsidR="006A32DD" w:rsidRPr="00985BA2" w14:paraId="3BC72AB5" w14:textId="77777777" w:rsidTr="00A14207">
        <w:trPr>
          <w:tblHeader/>
          <w:jc w:val="center"/>
        </w:trPr>
        <w:tc>
          <w:tcPr>
            <w:tcW w:w="1867" w:type="dxa"/>
            <w:vMerge w:val="restart"/>
            <w:vAlign w:val="center"/>
          </w:tcPr>
          <w:p w14:paraId="25C04B7E" w14:textId="77777777" w:rsidR="006A32DD" w:rsidRPr="00985BA2" w:rsidRDefault="006A32DD" w:rsidP="0043370E">
            <w:pPr>
              <w:spacing w:after="80"/>
              <w:jc w:val="center"/>
              <w:rPr>
                <w:b/>
              </w:rPr>
            </w:pPr>
            <w:r w:rsidRPr="00985BA2">
              <w:rPr>
                <w:b/>
              </w:rPr>
              <w:t>Format</w:t>
            </w:r>
          </w:p>
        </w:tc>
        <w:tc>
          <w:tcPr>
            <w:tcW w:w="7668" w:type="dxa"/>
            <w:gridSpan w:val="6"/>
          </w:tcPr>
          <w:p w14:paraId="5D1CFA9C" w14:textId="77777777" w:rsidR="006A32DD" w:rsidRPr="00985BA2" w:rsidRDefault="006A32DD" w:rsidP="0043370E">
            <w:pPr>
              <w:spacing w:after="80"/>
              <w:jc w:val="center"/>
              <w:rPr>
                <w:b/>
              </w:rPr>
            </w:pPr>
            <w:r w:rsidRPr="00985BA2">
              <w:rPr>
                <w:b/>
              </w:rPr>
              <w:t>Data Type</w:t>
            </w:r>
          </w:p>
        </w:tc>
      </w:tr>
      <w:tr w:rsidR="006A32DD" w:rsidRPr="00985BA2" w14:paraId="0990EB57" w14:textId="77777777" w:rsidTr="00A14207">
        <w:trPr>
          <w:jc w:val="center"/>
        </w:trPr>
        <w:tc>
          <w:tcPr>
            <w:tcW w:w="1867" w:type="dxa"/>
            <w:vMerge/>
          </w:tcPr>
          <w:p w14:paraId="62BE3B24" w14:textId="77777777" w:rsidR="006A32DD" w:rsidRPr="00985BA2" w:rsidRDefault="006A32DD" w:rsidP="0043370E">
            <w:pPr>
              <w:spacing w:after="80"/>
              <w:jc w:val="center"/>
              <w:rPr>
                <w:b/>
              </w:rPr>
            </w:pPr>
          </w:p>
        </w:tc>
        <w:tc>
          <w:tcPr>
            <w:tcW w:w="1224" w:type="dxa"/>
          </w:tcPr>
          <w:p w14:paraId="36EFC8AB" w14:textId="77777777" w:rsidR="006A32DD" w:rsidRPr="00985BA2" w:rsidRDefault="006A32DD" w:rsidP="0043370E">
            <w:pPr>
              <w:spacing w:after="80"/>
              <w:jc w:val="center"/>
              <w:rPr>
                <w:rFonts w:cs="Arial"/>
                <w:b/>
              </w:rPr>
            </w:pPr>
            <w:r w:rsidRPr="00985BA2">
              <w:rPr>
                <w:b/>
              </w:rPr>
              <w:t>Float</w:t>
            </w:r>
          </w:p>
        </w:tc>
        <w:tc>
          <w:tcPr>
            <w:tcW w:w="1224" w:type="dxa"/>
          </w:tcPr>
          <w:p w14:paraId="27F213E0" w14:textId="77777777" w:rsidR="006A32DD" w:rsidRPr="00985BA2" w:rsidRDefault="006A32DD" w:rsidP="0043370E">
            <w:pPr>
              <w:spacing w:after="80"/>
              <w:jc w:val="center"/>
              <w:rPr>
                <w:rFonts w:cs="Arial"/>
                <w:b/>
              </w:rPr>
            </w:pPr>
            <w:r w:rsidRPr="00985BA2">
              <w:rPr>
                <w:b/>
              </w:rPr>
              <w:t>UI</w:t>
            </w:r>
          </w:p>
        </w:tc>
        <w:tc>
          <w:tcPr>
            <w:tcW w:w="1224" w:type="dxa"/>
          </w:tcPr>
          <w:p w14:paraId="0CF1445B" w14:textId="77777777" w:rsidR="006A32DD" w:rsidRPr="00985BA2" w:rsidRDefault="006A32DD" w:rsidP="0043370E">
            <w:pPr>
              <w:spacing w:after="80"/>
              <w:jc w:val="center"/>
              <w:rPr>
                <w:b/>
              </w:rPr>
            </w:pPr>
            <w:r w:rsidRPr="00985BA2">
              <w:rPr>
                <w:b/>
              </w:rPr>
              <w:t>Integer</w:t>
            </w:r>
          </w:p>
        </w:tc>
        <w:tc>
          <w:tcPr>
            <w:tcW w:w="1224" w:type="dxa"/>
          </w:tcPr>
          <w:p w14:paraId="1ED81194" w14:textId="77777777" w:rsidR="006A32DD" w:rsidRPr="00985BA2" w:rsidRDefault="006A32DD" w:rsidP="0043370E">
            <w:pPr>
              <w:spacing w:after="80"/>
              <w:jc w:val="center"/>
              <w:rPr>
                <w:b/>
              </w:rPr>
            </w:pPr>
            <w:r w:rsidRPr="00985BA2">
              <w:rPr>
                <w:b/>
              </w:rPr>
              <w:t>String</w:t>
            </w:r>
          </w:p>
        </w:tc>
        <w:tc>
          <w:tcPr>
            <w:tcW w:w="1224" w:type="dxa"/>
          </w:tcPr>
          <w:p w14:paraId="62272F48" w14:textId="77777777" w:rsidR="006A32DD" w:rsidRPr="00985BA2" w:rsidRDefault="006A32DD" w:rsidP="0043370E">
            <w:pPr>
              <w:spacing w:after="80"/>
              <w:jc w:val="center"/>
              <w:rPr>
                <w:b/>
              </w:rPr>
            </w:pPr>
            <w:r w:rsidRPr="00985BA2">
              <w:rPr>
                <w:b/>
              </w:rPr>
              <w:t>Boolean</w:t>
            </w:r>
          </w:p>
        </w:tc>
        <w:tc>
          <w:tcPr>
            <w:tcW w:w="1548" w:type="dxa"/>
          </w:tcPr>
          <w:p w14:paraId="144DD92A" w14:textId="77777777" w:rsidR="006A32DD" w:rsidRPr="00985BA2" w:rsidRDefault="006A32DD" w:rsidP="0043370E">
            <w:pPr>
              <w:spacing w:after="80"/>
              <w:jc w:val="center"/>
              <w:rPr>
                <w:b/>
              </w:rPr>
            </w:pPr>
            <w:r w:rsidRPr="00985BA2">
              <w:rPr>
                <w:b/>
              </w:rPr>
              <w:t>Tap</w:t>
            </w:r>
          </w:p>
        </w:tc>
      </w:tr>
      <w:tr w:rsidR="006A32DD" w:rsidRPr="00985BA2" w14:paraId="7F714FF9" w14:textId="77777777" w:rsidTr="00A14207">
        <w:trPr>
          <w:jc w:val="center"/>
        </w:trPr>
        <w:tc>
          <w:tcPr>
            <w:tcW w:w="1867" w:type="dxa"/>
          </w:tcPr>
          <w:p w14:paraId="17A11C3C" w14:textId="77777777" w:rsidR="006A32DD" w:rsidRPr="00985BA2" w:rsidRDefault="006A32DD" w:rsidP="0043370E">
            <w:pPr>
              <w:spacing w:after="80"/>
              <w:rPr>
                <w:rFonts w:cs="Arial"/>
                <w:b/>
              </w:rPr>
            </w:pPr>
            <w:r w:rsidRPr="00985BA2">
              <w:t>Corner</w:t>
            </w:r>
          </w:p>
        </w:tc>
        <w:tc>
          <w:tcPr>
            <w:tcW w:w="1224" w:type="dxa"/>
          </w:tcPr>
          <w:p w14:paraId="1AC4E30B" w14:textId="77777777" w:rsidR="006A32DD" w:rsidRPr="00985BA2" w:rsidRDefault="006A32DD" w:rsidP="0043370E">
            <w:pPr>
              <w:spacing w:after="80"/>
              <w:jc w:val="center"/>
              <w:rPr>
                <w:rFonts w:cs="Arial"/>
                <w:b/>
              </w:rPr>
            </w:pPr>
            <w:r w:rsidRPr="00985BA2">
              <w:t>X</w:t>
            </w:r>
          </w:p>
        </w:tc>
        <w:tc>
          <w:tcPr>
            <w:tcW w:w="1224" w:type="dxa"/>
          </w:tcPr>
          <w:p w14:paraId="0E46EE26" w14:textId="77777777" w:rsidR="006A32DD" w:rsidRPr="00985BA2" w:rsidRDefault="006A32DD" w:rsidP="0043370E">
            <w:pPr>
              <w:spacing w:after="80"/>
              <w:jc w:val="center"/>
              <w:rPr>
                <w:rFonts w:cs="Arial"/>
                <w:b/>
              </w:rPr>
            </w:pPr>
            <w:r w:rsidRPr="00985BA2">
              <w:t>X</w:t>
            </w:r>
          </w:p>
        </w:tc>
        <w:tc>
          <w:tcPr>
            <w:tcW w:w="1224" w:type="dxa"/>
          </w:tcPr>
          <w:p w14:paraId="522AD06A" w14:textId="77777777" w:rsidR="006A32DD" w:rsidRPr="00985BA2" w:rsidRDefault="006A32DD" w:rsidP="0043370E">
            <w:pPr>
              <w:spacing w:after="80"/>
              <w:jc w:val="center"/>
              <w:rPr>
                <w:rFonts w:cs="Arial"/>
                <w:b/>
              </w:rPr>
            </w:pPr>
            <w:r w:rsidRPr="00985BA2">
              <w:t>X</w:t>
            </w:r>
          </w:p>
        </w:tc>
        <w:tc>
          <w:tcPr>
            <w:tcW w:w="1224" w:type="dxa"/>
          </w:tcPr>
          <w:p w14:paraId="4F8A5D94" w14:textId="77777777" w:rsidR="006A32DD" w:rsidRPr="00985BA2" w:rsidRDefault="006A32DD" w:rsidP="0043370E">
            <w:pPr>
              <w:spacing w:after="80"/>
              <w:jc w:val="center"/>
              <w:rPr>
                <w:rFonts w:cs="Arial"/>
                <w:b/>
              </w:rPr>
            </w:pPr>
            <w:r w:rsidRPr="00985BA2">
              <w:t>X</w:t>
            </w:r>
          </w:p>
        </w:tc>
        <w:tc>
          <w:tcPr>
            <w:tcW w:w="1224" w:type="dxa"/>
          </w:tcPr>
          <w:p w14:paraId="0A34E643" w14:textId="77777777" w:rsidR="006A32DD" w:rsidRPr="00985BA2" w:rsidRDefault="006A32DD" w:rsidP="0043370E">
            <w:pPr>
              <w:spacing w:after="80"/>
              <w:jc w:val="center"/>
              <w:rPr>
                <w:rFonts w:cs="Arial"/>
                <w:b/>
              </w:rPr>
            </w:pPr>
            <w:r w:rsidRPr="00985BA2">
              <w:t>X</w:t>
            </w:r>
          </w:p>
        </w:tc>
        <w:tc>
          <w:tcPr>
            <w:tcW w:w="1548" w:type="dxa"/>
          </w:tcPr>
          <w:p w14:paraId="2A72569B" w14:textId="77777777" w:rsidR="006A32DD" w:rsidRPr="00985BA2" w:rsidRDefault="006A32DD" w:rsidP="0043370E">
            <w:pPr>
              <w:spacing w:after="80"/>
              <w:jc w:val="center"/>
              <w:rPr>
                <w:rFonts w:cs="Arial"/>
                <w:b/>
              </w:rPr>
            </w:pPr>
            <w:r w:rsidRPr="00985BA2">
              <w:t>X</w:t>
            </w:r>
          </w:p>
        </w:tc>
      </w:tr>
      <w:tr w:rsidR="006A32DD" w:rsidRPr="00985BA2" w14:paraId="16B0868C" w14:textId="77777777" w:rsidTr="00A14207">
        <w:trPr>
          <w:jc w:val="center"/>
        </w:trPr>
        <w:tc>
          <w:tcPr>
            <w:tcW w:w="1867" w:type="dxa"/>
          </w:tcPr>
          <w:p w14:paraId="3915F13A" w14:textId="77777777" w:rsidR="006A32DD" w:rsidRPr="00985BA2" w:rsidRDefault="006A32DD" w:rsidP="0043370E">
            <w:pPr>
              <w:spacing w:after="80"/>
              <w:rPr>
                <w:rFonts w:cs="Arial"/>
                <w:b/>
              </w:rPr>
            </w:pPr>
            <w:r w:rsidRPr="00985BA2">
              <w:t>DjRj</w:t>
            </w:r>
          </w:p>
        </w:tc>
        <w:tc>
          <w:tcPr>
            <w:tcW w:w="1224" w:type="dxa"/>
          </w:tcPr>
          <w:p w14:paraId="19D41BF5" w14:textId="77777777" w:rsidR="006A32DD" w:rsidRPr="00985BA2" w:rsidRDefault="006A32DD" w:rsidP="0043370E">
            <w:pPr>
              <w:spacing w:after="80"/>
              <w:jc w:val="center"/>
              <w:rPr>
                <w:rFonts w:cs="Arial"/>
                <w:b/>
              </w:rPr>
            </w:pPr>
            <w:r w:rsidRPr="00985BA2">
              <w:t>X</w:t>
            </w:r>
          </w:p>
        </w:tc>
        <w:tc>
          <w:tcPr>
            <w:tcW w:w="1224" w:type="dxa"/>
          </w:tcPr>
          <w:p w14:paraId="79415054" w14:textId="77777777" w:rsidR="006A32DD" w:rsidRPr="00985BA2" w:rsidRDefault="006A32DD" w:rsidP="0043370E">
            <w:pPr>
              <w:spacing w:after="80"/>
              <w:jc w:val="center"/>
              <w:rPr>
                <w:rFonts w:cs="Arial"/>
                <w:b/>
              </w:rPr>
            </w:pPr>
            <w:r w:rsidRPr="00985BA2">
              <w:t xml:space="preserve">X </w:t>
            </w:r>
          </w:p>
        </w:tc>
        <w:tc>
          <w:tcPr>
            <w:tcW w:w="1224" w:type="dxa"/>
          </w:tcPr>
          <w:p w14:paraId="59B3ADE9" w14:textId="77777777" w:rsidR="006A32DD" w:rsidRPr="00985BA2" w:rsidRDefault="006A32DD" w:rsidP="0043370E">
            <w:pPr>
              <w:spacing w:after="80"/>
              <w:jc w:val="center"/>
            </w:pPr>
          </w:p>
        </w:tc>
        <w:tc>
          <w:tcPr>
            <w:tcW w:w="1224" w:type="dxa"/>
          </w:tcPr>
          <w:p w14:paraId="5D23A62C" w14:textId="77777777" w:rsidR="006A32DD" w:rsidRPr="00985BA2" w:rsidRDefault="006A32DD" w:rsidP="0043370E">
            <w:pPr>
              <w:spacing w:after="80"/>
              <w:jc w:val="center"/>
            </w:pPr>
          </w:p>
        </w:tc>
        <w:tc>
          <w:tcPr>
            <w:tcW w:w="1224" w:type="dxa"/>
          </w:tcPr>
          <w:p w14:paraId="3BAAE0B8" w14:textId="77777777" w:rsidR="006A32DD" w:rsidRPr="00985BA2" w:rsidRDefault="006A32DD" w:rsidP="0043370E">
            <w:pPr>
              <w:spacing w:after="80"/>
              <w:jc w:val="center"/>
            </w:pPr>
          </w:p>
        </w:tc>
        <w:tc>
          <w:tcPr>
            <w:tcW w:w="1548" w:type="dxa"/>
          </w:tcPr>
          <w:p w14:paraId="257BBA8D" w14:textId="77777777" w:rsidR="006A32DD" w:rsidRPr="00985BA2" w:rsidRDefault="006A32DD" w:rsidP="0043370E">
            <w:pPr>
              <w:spacing w:after="80"/>
              <w:jc w:val="center"/>
            </w:pPr>
          </w:p>
        </w:tc>
      </w:tr>
      <w:tr w:rsidR="006A32DD" w:rsidRPr="00985BA2" w14:paraId="5D16E313" w14:textId="77777777" w:rsidTr="00A14207">
        <w:trPr>
          <w:jc w:val="center"/>
        </w:trPr>
        <w:tc>
          <w:tcPr>
            <w:tcW w:w="1867" w:type="dxa"/>
          </w:tcPr>
          <w:p w14:paraId="0D265BBD" w14:textId="77777777" w:rsidR="006A32DD" w:rsidRPr="00985BA2" w:rsidRDefault="006A32DD" w:rsidP="0043370E">
            <w:pPr>
              <w:spacing w:after="80"/>
              <w:rPr>
                <w:rFonts w:cs="Arial"/>
                <w:b/>
              </w:rPr>
            </w:pPr>
            <w:r w:rsidRPr="00985BA2">
              <w:t>Dual-Dirac</w:t>
            </w:r>
          </w:p>
        </w:tc>
        <w:tc>
          <w:tcPr>
            <w:tcW w:w="1224" w:type="dxa"/>
          </w:tcPr>
          <w:p w14:paraId="139A21F4" w14:textId="77777777" w:rsidR="006A32DD" w:rsidRPr="00985BA2" w:rsidRDefault="006A32DD" w:rsidP="0043370E">
            <w:pPr>
              <w:spacing w:after="80"/>
              <w:jc w:val="center"/>
              <w:rPr>
                <w:rFonts w:cs="Arial"/>
                <w:b/>
              </w:rPr>
            </w:pPr>
            <w:r w:rsidRPr="00985BA2">
              <w:t>X</w:t>
            </w:r>
          </w:p>
        </w:tc>
        <w:tc>
          <w:tcPr>
            <w:tcW w:w="1224" w:type="dxa"/>
          </w:tcPr>
          <w:p w14:paraId="1B153B46" w14:textId="77777777" w:rsidR="006A32DD" w:rsidRPr="00985BA2" w:rsidRDefault="006A32DD" w:rsidP="0043370E">
            <w:pPr>
              <w:spacing w:after="80"/>
              <w:jc w:val="center"/>
              <w:rPr>
                <w:rFonts w:cs="Arial"/>
                <w:b/>
              </w:rPr>
            </w:pPr>
            <w:r w:rsidRPr="00985BA2">
              <w:t>X</w:t>
            </w:r>
          </w:p>
        </w:tc>
        <w:tc>
          <w:tcPr>
            <w:tcW w:w="1224" w:type="dxa"/>
          </w:tcPr>
          <w:p w14:paraId="188FB7A9" w14:textId="77777777" w:rsidR="006A32DD" w:rsidRPr="00985BA2" w:rsidRDefault="006A32DD" w:rsidP="0043370E">
            <w:pPr>
              <w:spacing w:after="80"/>
              <w:jc w:val="center"/>
            </w:pPr>
          </w:p>
        </w:tc>
        <w:tc>
          <w:tcPr>
            <w:tcW w:w="1224" w:type="dxa"/>
          </w:tcPr>
          <w:p w14:paraId="5C858FF5" w14:textId="77777777" w:rsidR="006A32DD" w:rsidRPr="00985BA2" w:rsidRDefault="006A32DD" w:rsidP="0043370E">
            <w:pPr>
              <w:spacing w:after="80"/>
              <w:jc w:val="center"/>
            </w:pPr>
          </w:p>
        </w:tc>
        <w:tc>
          <w:tcPr>
            <w:tcW w:w="1224" w:type="dxa"/>
          </w:tcPr>
          <w:p w14:paraId="0AF08160" w14:textId="77777777" w:rsidR="006A32DD" w:rsidRPr="00985BA2" w:rsidRDefault="006A32DD" w:rsidP="0043370E">
            <w:pPr>
              <w:spacing w:after="80"/>
              <w:jc w:val="center"/>
            </w:pPr>
          </w:p>
        </w:tc>
        <w:tc>
          <w:tcPr>
            <w:tcW w:w="1548" w:type="dxa"/>
          </w:tcPr>
          <w:p w14:paraId="479FEB69" w14:textId="77777777" w:rsidR="006A32DD" w:rsidRPr="00985BA2" w:rsidRDefault="006A32DD" w:rsidP="0043370E">
            <w:pPr>
              <w:spacing w:after="80"/>
              <w:jc w:val="center"/>
            </w:pPr>
          </w:p>
        </w:tc>
      </w:tr>
      <w:tr w:rsidR="006A32DD" w:rsidRPr="00985BA2" w14:paraId="4910ED3A" w14:textId="77777777" w:rsidTr="00A14207">
        <w:trPr>
          <w:jc w:val="center"/>
        </w:trPr>
        <w:tc>
          <w:tcPr>
            <w:tcW w:w="1867" w:type="dxa"/>
          </w:tcPr>
          <w:p w14:paraId="52123820" w14:textId="77777777" w:rsidR="006A32DD" w:rsidRPr="00985BA2" w:rsidRDefault="006A32DD" w:rsidP="0043370E">
            <w:pPr>
              <w:spacing w:after="80"/>
              <w:rPr>
                <w:rFonts w:cs="Arial"/>
                <w:b/>
              </w:rPr>
            </w:pPr>
            <w:r w:rsidRPr="00985BA2">
              <w:t>Gaussian</w:t>
            </w:r>
          </w:p>
        </w:tc>
        <w:tc>
          <w:tcPr>
            <w:tcW w:w="1224" w:type="dxa"/>
          </w:tcPr>
          <w:p w14:paraId="200016DE" w14:textId="77777777" w:rsidR="006A32DD" w:rsidRPr="00985BA2" w:rsidRDefault="006A32DD" w:rsidP="0043370E">
            <w:pPr>
              <w:spacing w:after="80"/>
              <w:jc w:val="center"/>
              <w:rPr>
                <w:rFonts w:cs="Arial"/>
                <w:b/>
              </w:rPr>
            </w:pPr>
            <w:r w:rsidRPr="00985BA2">
              <w:t>X</w:t>
            </w:r>
          </w:p>
        </w:tc>
        <w:tc>
          <w:tcPr>
            <w:tcW w:w="1224" w:type="dxa"/>
          </w:tcPr>
          <w:p w14:paraId="3E7A0410" w14:textId="77777777" w:rsidR="006A32DD" w:rsidRPr="00985BA2" w:rsidRDefault="006A32DD" w:rsidP="0043370E">
            <w:pPr>
              <w:spacing w:after="80"/>
              <w:jc w:val="center"/>
              <w:rPr>
                <w:rFonts w:cs="Arial"/>
                <w:b/>
              </w:rPr>
            </w:pPr>
            <w:r w:rsidRPr="00985BA2">
              <w:t>X</w:t>
            </w:r>
          </w:p>
        </w:tc>
        <w:tc>
          <w:tcPr>
            <w:tcW w:w="1224" w:type="dxa"/>
          </w:tcPr>
          <w:p w14:paraId="69FAA33D" w14:textId="77777777" w:rsidR="006A32DD" w:rsidRPr="00985BA2" w:rsidRDefault="006A32DD" w:rsidP="0043370E">
            <w:pPr>
              <w:spacing w:after="80"/>
              <w:jc w:val="center"/>
            </w:pPr>
          </w:p>
        </w:tc>
        <w:tc>
          <w:tcPr>
            <w:tcW w:w="1224" w:type="dxa"/>
          </w:tcPr>
          <w:p w14:paraId="4F555BA9" w14:textId="77777777" w:rsidR="006A32DD" w:rsidRPr="00985BA2" w:rsidRDefault="006A32DD" w:rsidP="0043370E">
            <w:pPr>
              <w:spacing w:after="80"/>
              <w:jc w:val="center"/>
            </w:pPr>
          </w:p>
        </w:tc>
        <w:tc>
          <w:tcPr>
            <w:tcW w:w="1224" w:type="dxa"/>
          </w:tcPr>
          <w:p w14:paraId="18AA4FF1" w14:textId="77777777" w:rsidR="006A32DD" w:rsidRPr="00985BA2" w:rsidRDefault="006A32DD" w:rsidP="0043370E">
            <w:pPr>
              <w:spacing w:after="80"/>
              <w:jc w:val="center"/>
            </w:pPr>
          </w:p>
        </w:tc>
        <w:tc>
          <w:tcPr>
            <w:tcW w:w="1548" w:type="dxa"/>
          </w:tcPr>
          <w:p w14:paraId="58C99974" w14:textId="77777777" w:rsidR="006A32DD" w:rsidRPr="00985BA2" w:rsidRDefault="006A32DD" w:rsidP="0043370E">
            <w:pPr>
              <w:spacing w:after="80"/>
              <w:jc w:val="center"/>
            </w:pPr>
          </w:p>
        </w:tc>
      </w:tr>
      <w:tr w:rsidR="006A32DD" w:rsidRPr="00985BA2" w14:paraId="6D49CDF3" w14:textId="77777777" w:rsidTr="00A14207">
        <w:trPr>
          <w:jc w:val="center"/>
        </w:trPr>
        <w:tc>
          <w:tcPr>
            <w:tcW w:w="1867" w:type="dxa"/>
          </w:tcPr>
          <w:p w14:paraId="2969AE1A" w14:textId="77777777" w:rsidR="006A32DD" w:rsidRPr="00985BA2" w:rsidRDefault="006A32DD" w:rsidP="0043370E">
            <w:pPr>
              <w:spacing w:after="80"/>
              <w:rPr>
                <w:rFonts w:cs="Arial"/>
                <w:b/>
              </w:rPr>
            </w:pPr>
            <w:r w:rsidRPr="00985BA2">
              <w:t>Increment</w:t>
            </w:r>
          </w:p>
        </w:tc>
        <w:tc>
          <w:tcPr>
            <w:tcW w:w="1224" w:type="dxa"/>
          </w:tcPr>
          <w:p w14:paraId="5648E1BA" w14:textId="77777777" w:rsidR="006A32DD" w:rsidRPr="00985BA2" w:rsidRDefault="006A32DD" w:rsidP="0043370E">
            <w:pPr>
              <w:spacing w:after="80"/>
              <w:jc w:val="center"/>
              <w:rPr>
                <w:rFonts w:cs="Arial"/>
                <w:b/>
              </w:rPr>
            </w:pPr>
            <w:r w:rsidRPr="00985BA2">
              <w:t>X</w:t>
            </w:r>
          </w:p>
        </w:tc>
        <w:tc>
          <w:tcPr>
            <w:tcW w:w="1224" w:type="dxa"/>
          </w:tcPr>
          <w:p w14:paraId="450884F2" w14:textId="77777777" w:rsidR="006A32DD" w:rsidRPr="00985BA2" w:rsidRDefault="006A32DD" w:rsidP="0043370E">
            <w:pPr>
              <w:spacing w:after="80"/>
              <w:jc w:val="center"/>
              <w:rPr>
                <w:rFonts w:cs="Arial"/>
                <w:b/>
              </w:rPr>
            </w:pPr>
            <w:r w:rsidRPr="00985BA2">
              <w:t>X</w:t>
            </w:r>
          </w:p>
        </w:tc>
        <w:tc>
          <w:tcPr>
            <w:tcW w:w="1224" w:type="dxa"/>
          </w:tcPr>
          <w:p w14:paraId="72E112B9" w14:textId="77777777" w:rsidR="006A32DD" w:rsidRPr="00985BA2" w:rsidRDefault="006A32DD" w:rsidP="0043370E">
            <w:pPr>
              <w:spacing w:after="80"/>
              <w:jc w:val="center"/>
              <w:rPr>
                <w:rFonts w:cs="Arial"/>
                <w:b/>
              </w:rPr>
            </w:pPr>
            <w:r w:rsidRPr="00985BA2">
              <w:t>X</w:t>
            </w:r>
          </w:p>
        </w:tc>
        <w:tc>
          <w:tcPr>
            <w:tcW w:w="1224" w:type="dxa"/>
          </w:tcPr>
          <w:p w14:paraId="3F98491B" w14:textId="77777777" w:rsidR="006A32DD" w:rsidRPr="00985BA2" w:rsidRDefault="006A32DD" w:rsidP="0043370E">
            <w:pPr>
              <w:spacing w:after="80"/>
              <w:jc w:val="center"/>
            </w:pPr>
          </w:p>
        </w:tc>
        <w:tc>
          <w:tcPr>
            <w:tcW w:w="1224" w:type="dxa"/>
          </w:tcPr>
          <w:p w14:paraId="50395B10" w14:textId="77777777" w:rsidR="006A32DD" w:rsidRPr="00985BA2" w:rsidRDefault="006A32DD" w:rsidP="0043370E">
            <w:pPr>
              <w:spacing w:after="80"/>
              <w:jc w:val="center"/>
            </w:pPr>
          </w:p>
        </w:tc>
        <w:tc>
          <w:tcPr>
            <w:tcW w:w="1548" w:type="dxa"/>
          </w:tcPr>
          <w:p w14:paraId="43674EE0" w14:textId="77777777" w:rsidR="006A32DD" w:rsidRPr="00985BA2" w:rsidRDefault="006A32DD" w:rsidP="0043370E">
            <w:pPr>
              <w:spacing w:after="80"/>
              <w:jc w:val="center"/>
              <w:rPr>
                <w:rFonts w:cs="Arial"/>
                <w:b/>
              </w:rPr>
            </w:pPr>
            <w:r w:rsidRPr="00985BA2">
              <w:t>X</w:t>
            </w:r>
          </w:p>
        </w:tc>
      </w:tr>
      <w:tr w:rsidR="006A32DD" w:rsidRPr="00985BA2" w14:paraId="674349A5" w14:textId="77777777" w:rsidTr="00A14207">
        <w:trPr>
          <w:jc w:val="center"/>
        </w:trPr>
        <w:tc>
          <w:tcPr>
            <w:tcW w:w="1867" w:type="dxa"/>
          </w:tcPr>
          <w:p w14:paraId="436ED6AB" w14:textId="77777777" w:rsidR="006A32DD" w:rsidRPr="00985BA2" w:rsidRDefault="006A32DD" w:rsidP="0043370E">
            <w:pPr>
              <w:spacing w:after="80"/>
              <w:rPr>
                <w:rFonts w:cs="Arial"/>
                <w:b/>
              </w:rPr>
            </w:pPr>
            <w:r w:rsidRPr="00985BA2">
              <w:t>List</w:t>
            </w:r>
          </w:p>
        </w:tc>
        <w:tc>
          <w:tcPr>
            <w:tcW w:w="1224" w:type="dxa"/>
          </w:tcPr>
          <w:p w14:paraId="0E2E2D79" w14:textId="77777777" w:rsidR="006A32DD" w:rsidRPr="00985BA2" w:rsidRDefault="006A32DD" w:rsidP="0043370E">
            <w:pPr>
              <w:spacing w:after="80"/>
              <w:jc w:val="center"/>
              <w:rPr>
                <w:rFonts w:cs="Arial"/>
                <w:b/>
              </w:rPr>
            </w:pPr>
            <w:r w:rsidRPr="00985BA2">
              <w:t>X</w:t>
            </w:r>
          </w:p>
        </w:tc>
        <w:tc>
          <w:tcPr>
            <w:tcW w:w="1224" w:type="dxa"/>
          </w:tcPr>
          <w:p w14:paraId="1C933C26" w14:textId="77777777" w:rsidR="006A32DD" w:rsidRPr="00985BA2" w:rsidRDefault="006A32DD" w:rsidP="0043370E">
            <w:pPr>
              <w:spacing w:after="80"/>
              <w:jc w:val="center"/>
              <w:rPr>
                <w:rFonts w:cs="Arial"/>
                <w:b/>
              </w:rPr>
            </w:pPr>
            <w:r w:rsidRPr="00985BA2">
              <w:t>X</w:t>
            </w:r>
          </w:p>
        </w:tc>
        <w:tc>
          <w:tcPr>
            <w:tcW w:w="1224" w:type="dxa"/>
          </w:tcPr>
          <w:p w14:paraId="57773254" w14:textId="77777777" w:rsidR="006A32DD" w:rsidRPr="00985BA2" w:rsidRDefault="006A32DD" w:rsidP="0043370E">
            <w:pPr>
              <w:spacing w:after="80"/>
              <w:jc w:val="center"/>
              <w:rPr>
                <w:rFonts w:cs="Arial"/>
                <w:b/>
              </w:rPr>
            </w:pPr>
            <w:r w:rsidRPr="00985BA2">
              <w:t>X</w:t>
            </w:r>
          </w:p>
        </w:tc>
        <w:tc>
          <w:tcPr>
            <w:tcW w:w="1224" w:type="dxa"/>
          </w:tcPr>
          <w:p w14:paraId="12D2A705" w14:textId="77777777" w:rsidR="006A32DD" w:rsidRPr="00985BA2" w:rsidRDefault="006A32DD" w:rsidP="0043370E">
            <w:pPr>
              <w:spacing w:after="80"/>
              <w:jc w:val="center"/>
              <w:rPr>
                <w:rFonts w:cs="Arial"/>
                <w:b/>
              </w:rPr>
            </w:pPr>
            <w:r w:rsidRPr="00985BA2">
              <w:t>X</w:t>
            </w:r>
          </w:p>
        </w:tc>
        <w:tc>
          <w:tcPr>
            <w:tcW w:w="1224" w:type="dxa"/>
          </w:tcPr>
          <w:p w14:paraId="365E30E0" w14:textId="77777777" w:rsidR="006A32DD" w:rsidRPr="00985BA2" w:rsidRDefault="006A32DD" w:rsidP="0043370E">
            <w:pPr>
              <w:spacing w:after="80"/>
              <w:jc w:val="center"/>
              <w:rPr>
                <w:rFonts w:cs="Arial"/>
                <w:b/>
              </w:rPr>
            </w:pPr>
            <w:r w:rsidRPr="00985BA2">
              <w:t>X</w:t>
            </w:r>
          </w:p>
        </w:tc>
        <w:tc>
          <w:tcPr>
            <w:tcW w:w="1548" w:type="dxa"/>
          </w:tcPr>
          <w:p w14:paraId="5685D4D8" w14:textId="77777777" w:rsidR="006A32DD" w:rsidRPr="00985BA2" w:rsidRDefault="006A32DD" w:rsidP="0043370E">
            <w:pPr>
              <w:spacing w:after="80"/>
              <w:jc w:val="center"/>
              <w:rPr>
                <w:rFonts w:cs="Arial"/>
                <w:b/>
              </w:rPr>
            </w:pPr>
            <w:r w:rsidRPr="00985BA2">
              <w:t>X</w:t>
            </w:r>
          </w:p>
        </w:tc>
      </w:tr>
      <w:tr w:rsidR="006A32DD" w:rsidRPr="00985BA2" w14:paraId="13452220" w14:textId="77777777" w:rsidTr="00A14207">
        <w:trPr>
          <w:trHeight w:val="269"/>
          <w:jc w:val="center"/>
        </w:trPr>
        <w:tc>
          <w:tcPr>
            <w:tcW w:w="1867" w:type="dxa"/>
          </w:tcPr>
          <w:p w14:paraId="1B6D1D5B" w14:textId="77777777" w:rsidR="006A32DD" w:rsidRPr="00985BA2" w:rsidRDefault="006A32DD" w:rsidP="0043370E">
            <w:pPr>
              <w:spacing w:after="80"/>
              <w:rPr>
                <w:rFonts w:cs="Arial"/>
                <w:b/>
              </w:rPr>
            </w:pPr>
            <w:r w:rsidRPr="00985BA2">
              <w:t>Range</w:t>
            </w:r>
          </w:p>
        </w:tc>
        <w:tc>
          <w:tcPr>
            <w:tcW w:w="1224" w:type="dxa"/>
          </w:tcPr>
          <w:p w14:paraId="440BDA70" w14:textId="77777777" w:rsidR="006A32DD" w:rsidRPr="00985BA2" w:rsidRDefault="006A32DD" w:rsidP="0043370E">
            <w:pPr>
              <w:spacing w:after="80"/>
              <w:jc w:val="center"/>
              <w:rPr>
                <w:rFonts w:cs="Arial"/>
                <w:b/>
              </w:rPr>
            </w:pPr>
            <w:r w:rsidRPr="00985BA2">
              <w:t>X</w:t>
            </w:r>
          </w:p>
        </w:tc>
        <w:tc>
          <w:tcPr>
            <w:tcW w:w="1224" w:type="dxa"/>
          </w:tcPr>
          <w:p w14:paraId="15C7E53D" w14:textId="77777777" w:rsidR="006A32DD" w:rsidRPr="00985BA2" w:rsidRDefault="006A32DD" w:rsidP="0043370E">
            <w:pPr>
              <w:spacing w:after="80"/>
              <w:jc w:val="center"/>
              <w:rPr>
                <w:rFonts w:cs="Arial"/>
                <w:b/>
              </w:rPr>
            </w:pPr>
            <w:r w:rsidRPr="00985BA2">
              <w:t>X</w:t>
            </w:r>
          </w:p>
        </w:tc>
        <w:tc>
          <w:tcPr>
            <w:tcW w:w="1224" w:type="dxa"/>
          </w:tcPr>
          <w:p w14:paraId="30B213E0" w14:textId="77777777" w:rsidR="006A32DD" w:rsidRPr="00985BA2" w:rsidRDefault="006A32DD" w:rsidP="0043370E">
            <w:pPr>
              <w:spacing w:after="80"/>
              <w:jc w:val="center"/>
              <w:rPr>
                <w:rFonts w:cs="Arial"/>
                <w:b/>
              </w:rPr>
            </w:pPr>
            <w:r w:rsidRPr="00985BA2">
              <w:t>X</w:t>
            </w:r>
          </w:p>
        </w:tc>
        <w:tc>
          <w:tcPr>
            <w:tcW w:w="1224" w:type="dxa"/>
          </w:tcPr>
          <w:p w14:paraId="3AB1537D" w14:textId="77777777" w:rsidR="006A32DD" w:rsidRPr="00985BA2" w:rsidRDefault="006A32DD" w:rsidP="0043370E">
            <w:pPr>
              <w:spacing w:after="80"/>
              <w:jc w:val="center"/>
            </w:pPr>
          </w:p>
        </w:tc>
        <w:tc>
          <w:tcPr>
            <w:tcW w:w="1224" w:type="dxa"/>
          </w:tcPr>
          <w:p w14:paraId="3FDCB774" w14:textId="77777777" w:rsidR="006A32DD" w:rsidRPr="00985BA2" w:rsidRDefault="006A32DD" w:rsidP="0043370E">
            <w:pPr>
              <w:spacing w:after="80"/>
              <w:jc w:val="center"/>
            </w:pPr>
          </w:p>
        </w:tc>
        <w:tc>
          <w:tcPr>
            <w:tcW w:w="1548" w:type="dxa"/>
          </w:tcPr>
          <w:p w14:paraId="1176BD34" w14:textId="77777777" w:rsidR="006A32DD" w:rsidRPr="00985BA2" w:rsidRDefault="006A32DD" w:rsidP="0043370E">
            <w:pPr>
              <w:spacing w:after="80"/>
              <w:jc w:val="center"/>
              <w:rPr>
                <w:rFonts w:cs="Arial"/>
                <w:b/>
              </w:rPr>
            </w:pPr>
            <w:r w:rsidRPr="00985BA2">
              <w:t>X</w:t>
            </w:r>
          </w:p>
        </w:tc>
      </w:tr>
      <w:tr w:rsidR="006A32DD" w:rsidRPr="00985BA2" w14:paraId="4E0700D8" w14:textId="77777777" w:rsidTr="00A14207">
        <w:trPr>
          <w:jc w:val="center"/>
        </w:trPr>
        <w:tc>
          <w:tcPr>
            <w:tcW w:w="1867" w:type="dxa"/>
          </w:tcPr>
          <w:p w14:paraId="5E3ADBDF" w14:textId="77777777" w:rsidR="006A32DD" w:rsidRPr="00985BA2" w:rsidRDefault="006A32DD" w:rsidP="0043370E">
            <w:pPr>
              <w:spacing w:after="80"/>
              <w:rPr>
                <w:rFonts w:cs="Arial"/>
                <w:b/>
              </w:rPr>
            </w:pPr>
            <w:r w:rsidRPr="00985BA2">
              <w:t>Steps</w:t>
            </w:r>
          </w:p>
        </w:tc>
        <w:tc>
          <w:tcPr>
            <w:tcW w:w="1224" w:type="dxa"/>
          </w:tcPr>
          <w:p w14:paraId="1311E756" w14:textId="77777777" w:rsidR="006A32DD" w:rsidRPr="00985BA2" w:rsidRDefault="006A32DD" w:rsidP="0043370E">
            <w:pPr>
              <w:spacing w:after="80"/>
              <w:jc w:val="center"/>
              <w:rPr>
                <w:rFonts w:cs="Arial"/>
                <w:b/>
              </w:rPr>
            </w:pPr>
            <w:r w:rsidRPr="00985BA2" w:rsidDel="0063793E">
              <w:t xml:space="preserve"> </w:t>
            </w:r>
            <w:r w:rsidRPr="00985BA2">
              <w:t>X</w:t>
            </w:r>
          </w:p>
        </w:tc>
        <w:tc>
          <w:tcPr>
            <w:tcW w:w="1224" w:type="dxa"/>
          </w:tcPr>
          <w:p w14:paraId="30E4823E" w14:textId="77777777" w:rsidR="006A32DD" w:rsidRPr="00985BA2" w:rsidRDefault="006A32DD" w:rsidP="0043370E">
            <w:pPr>
              <w:spacing w:after="80"/>
              <w:jc w:val="center"/>
              <w:rPr>
                <w:rFonts w:cs="Arial"/>
                <w:b/>
              </w:rPr>
            </w:pPr>
            <w:r w:rsidRPr="00985BA2">
              <w:t>X</w:t>
            </w:r>
          </w:p>
        </w:tc>
        <w:tc>
          <w:tcPr>
            <w:tcW w:w="1224" w:type="dxa"/>
          </w:tcPr>
          <w:p w14:paraId="4965609C" w14:textId="77777777" w:rsidR="006A32DD" w:rsidRPr="00985BA2" w:rsidRDefault="006A32DD" w:rsidP="0043370E">
            <w:pPr>
              <w:spacing w:after="80"/>
              <w:jc w:val="center"/>
              <w:rPr>
                <w:rFonts w:cs="Arial"/>
                <w:b/>
              </w:rPr>
            </w:pPr>
            <w:r w:rsidRPr="00985BA2">
              <w:t>X</w:t>
            </w:r>
          </w:p>
        </w:tc>
        <w:tc>
          <w:tcPr>
            <w:tcW w:w="1224" w:type="dxa"/>
          </w:tcPr>
          <w:p w14:paraId="51382394" w14:textId="77777777" w:rsidR="006A32DD" w:rsidRPr="00985BA2" w:rsidRDefault="006A32DD" w:rsidP="0043370E">
            <w:pPr>
              <w:spacing w:after="80"/>
              <w:jc w:val="center"/>
            </w:pPr>
          </w:p>
        </w:tc>
        <w:tc>
          <w:tcPr>
            <w:tcW w:w="1224" w:type="dxa"/>
          </w:tcPr>
          <w:p w14:paraId="71B9B59C" w14:textId="77777777" w:rsidR="006A32DD" w:rsidRPr="00985BA2" w:rsidRDefault="006A32DD" w:rsidP="0043370E">
            <w:pPr>
              <w:spacing w:after="80"/>
              <w:jc w:val="center"/>
            </w:pPr>
          </w:p>
        </w:tc>
        <w:tc>
          <w:tcPr>
            <w:tcW w:w="1548" w:type="dxa"/>
          </w:tcPr>
          <w:p w14:paraId="7C79217F" w14:textId="77777777" w:rsidR="006A32DD" w:rsidRPr="00985BA2" w:rsidRDefault="006A32DD" w:rsidP="0043370E">
            <w:pPr>
              <w:spacing w:after="80"/>
              <w:jc w:val="center"/>
              <w:rPr>
                <w:rFonts w:cs="Arial"/>
                <w:b/>
              </w:rPr>
            </w:pPr>
            <w:r w:rsidRPr="00985BA2">
              <w:t>X</w:t>
            </w:r>
          </w:p>
        </w:tc>
      </w:tr>
      <w:tr w:rsidR="006A32DD" w:rsidRPr="00985BA2" w14:paraId="7DE47F68" w14:textId="77777777" w:rsidTr="00A14207">
        <w:trPr>
          <w:jc w:val="center"/>
        </w:trPr>
        <w:tc>
          <w:tcPr>
            <w:tcW w:w="1867" w:type="dxa"/>
          </w:tcPr>
          <w:p w14:paraId="7DB8341C" w14:textId="77777777" w:rsidR="006A32DD" w:rsidRPr="00985BA2" w:rsidRDefault="006A32DD" w:rsidP="0043370E">
            <w:pPr>
              <w:spacing w:after="80"/>
              <w:rPr>
                <w:rFonts w:cs="Arial"/>
                <w:b/>
              </w:rPr>
            </w:pPr>
            <w:r w:rsidRPr="00985BA2">
              <w:t>Table</w:t>
            </w:r>
          </w:p>
        </w:tc>
        <w:tc>
          <w:tcPr>
            <w:tcW w:w="1224" w:type="dxa"/>
          </w:tcPr>
          <w:p w14:paraId="1EB4079E" w14:textId="77777777" w:rsidR="006A32DD" w:rsidRPr="00985BA2" w:rsidRDefault="006A32DD" w:rsidP="0043370E">
            <w:pPr>
              <w:spacing w:after="80"/>
              <w:jc w:val="center"/>
              <w:rPr>
                <w:rFonts w:cs="Arial"/>
                <w:b/>
              </w:rPr>
            </w:pPr>
            <w:r w:rsidRPr="00985BA2">
              <w:t>X</w:t>
            </w:r>
          </w:p>
        </w:tc>
        <w:tc>
          <w:tcPr>
            <w:tcW w:w="1224" w:type="dxa"/>
          </w:tcPr>
          <w:p w14:paraId="7B94EC2C" w14:textId="77777777" w:rsidR="006A32DD" w:rsidRPr="00985BA2" w:rsidRDefault="006A32DD" w:rsidP="0043370E">
            <w:pPr>
              <w:spacing w:after="80"/>
              <w:jc w:val="center"/>
              <w:rPr>
                <w:rFonts w:cs="Arial"/>
                <w:b/>
              </w:rPr>
            </w:pPr>
            <w:r w:rsidRPr="00985BA2">
              <w:t>X</w:t>
            </w:r>
          </w:p>
        </w:tc>
        <w:tc>
          <w:tcPr>
            <w:tcW w:w="1224" w:type="dxa"/>
          </w:tcPr>
          <w:p w14:paraId="1B354188" w14:textId="77777777" w:rsidR="006A32DD" w:rsidRPr="00985BA2" w:rsidRDefault="006A32DD" w:rsidP="0043370E">
            <w:pPr>
              <w:spacing w:after="80"/>
              <w:jc w:val="center"/>
              <w:rPr>
                <w:rFonts w:cs="Arial"/>
                <w:b/>
              </w:rPr>
            </w:pPr>
            <w:r w:rsidRPr="00985BA2">
              <w:t>X</w:t>
            </w:r>
          </w:p>
        </w:tc>
        <w:tc>
          <w:tcPr>
            <w:tcW w:w="1224" w:type="dxa"/>
          </w:tcPr>
          <w:p w14:paraId="651FC776" w14:textId="77777777" w:rsidR="006A32DD" w:rsidRPr="00985BA2" w:rsidRDefault="006A32DD" w:rsidP="0043370E">
            <w:pPr>
              <w:spacing w:after="80"/>
              <w:jc w:val="center"/>
              <w:rPr>
                <w:rFonts w:cs="Arial"/>
                <w:b/>
              </w:rPr>
            </w:pPr>
            <w:r w:rsidRPr="00985BA2">
              <w:t>X</w:t>
            </w:r>
          </w:p>
        </w:tc>
        <w:tc>
          <w:tcPr>
            <w:tcW w:w="1224" w:type="dxa"/>
          </w:tcPr>
          <w:p w14:paraId="0F33D788" w14:textId="77777777" w:rsidR="006A32DD" w:rsidRPr="00985BA2" w:rsidRDefault="006A32DD" w:rsidP="0043370E">
            <w:pPr>
              <w:spacing w:after="80"/>
              <w:jc w:val="center"/>
              <w:rPr>
                <w:rFonts w:cs="Arial"/>
                <w:b/>
              </w:rPr>
            </w:pPr>
            <w:r w:rsidRPr="00985BA2">
              <w:t>X</w:t>
            </w:r>
          </w:p>
        </w:tc>
        <w:tc>
          <w:tcPr>
            <w:tcW w:w="1548" w:type="dxa"/>
          </w:tcPr>
          <w:p w14:paraId="52E031D4" w14:textId="77777777" w:rsidR="006A32DD" w:rsidRPr="00985BA2" w:rsidRDefault="006A32DD" w:rsidP="0043370E">
            <w:pPr>
              <w:spacing w:after="80"/>
              <w:jc w:val="center"/>
            </w:pPr>
          </w:p>
        </w:tc>
      </w:tr>
      <w:tr w:rsidR="006A32DD" w:rsidRPr="00985BA2" w14:paraId="156FED37" w14:textId="77777777" w:rsidTr="00A14207">
        <w:trPr>
          <w:jc w:val="center"/>
        </w:trPr>
        <w:tc>
          <w:tcPr>
            <w:tcW w:w="1867" w:type="dxa"/>
          </w:tcPr>
          <w:p w14:paraId="41F8C07A" w14:textId="77777777" w:rsidR="006A32DD" w:rsidRPr="00985BA2" w:rsidRDefault="006A32DD" w:rsidP="0043370E">
            <w:pPr>
              <w:spacing w:after="80"/>
            </w:pPr>
            <w:r w:rsidRPr="00985BA2">
              <w:t>Value</w:t>
            </w:r>
          </w:p>
        </w:tc>
        <w:tc>
          <w:tcPr>
            <w:tcW w:w="1224" w:type="dxa"/>
          </w:tcPr>
          <w:p w14:paraId="7EFCE05C" w14:textId="77777777" w:rsidR="006A32DD" w:rsidRPr="00985BA2" w:rsidRDefault="006A32DD" w:rsidP="0043370E">
            <w:pPr>
              <w:spacing w:after="80"/>
              <w:jc w:val="center"/>
              <w:rPr>
                <w:rFonts w:cs="Arial"/>
                <w:b/>
              </w:rPr>
            </w:pPr>
            <w:r w:rsidRPr="00985BA2">
              <w:t>X</w:t>
            </w:r>
          </w:p>
        </w:tc>
        <w:tc>
          <w:tcPr>
            <w:tcW w:w="1224" w:type="dxa"/>
          </w:tcPr>
          <w:p w14:paraId="463813AC" w14:textId="77777777" w:rsidR="006A32DD" w:rsidRPr="00985BA2" w:rsidRDefault="006A32DD" w:rsidP="0043370E">
            <w:pPr>
              <w:spacing w:after="80"/>
              <w:jc w:val="center"/>
              <w:rPr>
                <w:rFonts w:cs="Arial"/>
                <w:b/>
              </w:rPr>
            </w:pPr>
            <w:r w:rsidRPr="00985BA2">
              <w:t>X</w:t>
            </w:r>
          </w:p>
        </w:tc>
        <w:tc>
          <w:tcPr>
            <w:tcW w:w="1224" w:type="dxa"/>
          </w:tcPr>
          <w:p w14:paraId="705776D6" w14:textId="77777777" w:rsidR="006A32DD" w:rsidRPr="00985BA2" w:rsidRDefault="006A32DD" w:rsidP="0043370E">
            <w:pPr>
              <w:spacing w:after="80"/>
              <w:jc w:val="center"/>
              <w:rPr>
                <w:rFonts w:cs="Arial"/>
                <w:b/>
              </w:rPr>
            </w:pPr>
            <w:r w:rsidRPr="00985BA2">
              <w:t>X</w:t>
            </w:r>
          </w:p>
        </w:tc>
        <w:tc>
          <w:tcPr>
            <w:tcW w:w="1224" w:type="dxa"/>
          </w:tcPr>
          <w:p w14:paraId="6676E946" w14:textId="77777777" w:rsidR="006A32DD" w:rsidRPr="00985BA2" w:rsidRDefault="006A32DD" w:rsidP="0043370E">
            <w:pPr>
              <w:spacing w:after="80"/>
              <w:jc w:val="center"/>
              <w:rPr>
                <w:rFonts w:cs="Arial"/>
                <w:b/>
              </w:rPr>
            </w:pPr>
            <w:r w:rsidRPr="00985BA2">
              <w:t>X</w:t>
            </w:r>
          </w:p>
        </w:tc>
        <w:tc>
          <w:tcPr>
            <w:tcW w:w="1224" w:type="dxa"/>
          </w:tcPr>
          <w:p w14:paraId="7AE0143E" w14:textId="77777777" w:rsidR="006A32DD" w:rsidRPr="00985BA2" w:rsidRDefault="006A32DD" w:rsidP="0043370E">
            <w:pPr>
              <w:spacing w:after="80"/>
              <w:jc w:val="center"/>
              <w:rPr>
                <w:rFonts w:cs="Arial"/>
                <w:b/>
              </w:rPr>
            </w:pPr>
            <w:r w:rsidRPr="00985BA2">
              <w:t>X</w:t>
            </w:r>
          </w:p>
        </w:tc>
        <w:tc>
          <w:tcPr>
            <w:tcW w:w="1548" w:type="dxa"/>
          </w:tcPr>
          <w:p w14:paraId="01758B5C" w14:textId="77777777" w:rsidR="006A32DD" w:rsidRPr="00985BA2" w:rsidRDefault="006A32DD" w:rsidP="0043370E">
            <w:pPr>
              <w:spacing w:after="80"/>
              <w:jc w:val="center"/>
              <w:rPr>
                <w:rFonts w:cs="Arial"/>
                <w:b/>
              </w:rPr>
            </w:pPr>
            <w:r w:rsidRPr="00985BA2">
              <w:t>X</w:t>
            </w:r>
          </w:p>
        </w:tc>
      </w:tr>
    </w:tbl>
    <w:p w14:paraId="733CAC6C" w14:textId="77777777" w:rsidR="000C410C" w:rsidRPr="00985BA2" w:rsidRDefault="000C410C"/>
    <w:p w14:paraId="1AD42FD7" w14:textId="77777777" w:rsidR="000C410C" w:rsidRPr="00985BA2" w:rsidRDefault="000C410C">
      <w:pPr>
        <w:sectPr w:rsidR="000C410C" w:rsidRPr="00985BA2" w:rsidSect="00C909A7">
          <w:headerReference w:type="default" r:id="rId81"/>
          <w:type w:val="continuous"/>
          <w:pgSz w:w="12240" w:h="15840" w:code="1"/>
          <w:pgMar w:top="1440" w:right="1325" w:bottom="1440" w:left="1325" w:header="720" w:footer="720" w:gutter="0"/>
          <w:cols w:space="720"/>
          <w:titlePg/>
          <w:docGrid w:linePitch="360"/>
        </w:sectPr>
      </w:pPr>
    </w:p>
    <w:p w14:paraId="586B1B64" w14:textId="0B025327" w:rsidR="007677DE" w:rsidRPr="00985BA2" w:rsidRDefault="007677DE">
      <w:r w:rsidRPr="00985BA2">
        <w:br w:type="page"/>
      </w:r>
    </w:p>
    <w:p w14:paraId="3AEE3055" w14:textId="2DC7060F" w:rsidR="0004354A" w:rsidRPr="00985BA2" w:rsidRDefault="009E5379" w:rsidP="00036545">
      <w:pPr>
        <w:pStyle w:val="Heading2"/>
      </w:pPr>
      <w:bookmarkStart w:id="6129" w:name="_Toc531076460"/>
      <w:bookmarkStart w:id="6130" w:name="_Toc531616299"/>
      <w:bookmarkStart w:id="6131" w:name="_Toc532065516"/>
      <w:bookmarkStart w:id="6132" w:name="_Toc532068264"/>
      <w:bookmarkStart w:id="6133" w:name="_Toc532101527"/>
      <w:bookmarkStart w:id="6134" w:name="_Toc532553226"/>
      <w:bookmarkStart w:id="6135" w:name="_Toc90028882"/>
      <w:bookmarkStart w:id="6136" w:name="_Toc215818222"/>
      <w:bookmarkEnd w:id="6129"/>
      <w:bookmarkEnd w:id="6130"/>
      <w:bookmarkEnd w:id="6131"/>
      <w:bookmarkEnd w:id="6132"/>
      <w:bookmarkEnd w:id="6133"/>
      <w:bookmarkEnd w:id="6134"/>
      <w:r w:rsidRPr="00985BA2">
        <w:lastRenderedPageBreak/>
        <w:t>General Reserved Parameters</w:t>
      </w:r>
      <w:bookmarkEnd w:id="6135"/>
      <w:bookmarkEnd w:id="6136"/>
    </w:p>
    <w:p w14:paraId="5EC0F6C2" w14:textId="474044E4" w:rsidR="0004354A" w:rsidRPr="00985BA2" w:rsidRDefault="0004354A" w:rsidP="00685FB6">
      <w:pPr>
        <w:pStyle w:val="argumenttext"/>
      </w:pPr>
      <w:r w:rsidRPr="00985BA2">
        <w:t xml:space="preserve">The </w:t>
      </w:r>
      <w:r w:rsidR="00431C55" w:rsidRPr="00985BA2">
        <w:rPr>
          <w:lang w:eastAsia="en-US"/>
        </w:rPr>
        <w:t>AMI parameter definition file</w:t>
      </w:r>
      <w:r w:rsidR="00353098" w:rsidRPr="00985BA2">
        <w:rPr>
          <w:lang w:eastAsia="en-US"/>
        </w:rPr>
        <w:t xml:space="preserve"> </w:t>
      </w:r>
      <w:r w:rsidR="00B06CD5" w:rsidRPr="00985BA2">
        <w:t>shall</w:t>
      </w:r>
      <w:r w:rsidRPr="00985BA2">
        <w:t xml:space="preserve"> have a </w:t>
      </w:r>
      <w:r w:rsidR="005A0056" w:rsidRPr="00985BA2">
        <w:t>branch</w:t>
      </w:r>
      <w:r w:rsidRPr="00985BA2">
        <w:t xml:space="preserve"> with the </w:t>
      </w:r>
      <w:r w:rsidR="00A4275F" w:rsidRPr="00985BA2">
        <w:t xml:space="preserve">name </w:t>
      </w:r>
      <w:r w:rsidR="00FF3482" w:rsidRPr="00985BA2">
        <w:t>“</w:t>
      </w:r>
      <w:r w:rsidRPr="00985BA2">
        <w:t>Reserved_Parameters</w:t>
      </w:r>
      <w:r w:rsidR="00FF3482" w:rsidRPr="00985BA2">
        <w:t>”</w:t>
      </w:r>
      <w:r w:rsidRPr="00985BA2">
        <w:t xml:space="preserve">.  This </w:t>
      </w:r>
      <w:r w:rsidR="005A0056" w:rsidRPr="00985BA2">
        <w:t>branch</w:t>
      </w:r>
      <w:r w:rsidRPr="00985BA2">
        <w:t xml:space="preserve"> shall contain all the </w:t>
      </w:r>
      <w:r w:rsidR="00D31346" w:rsidRPr="00985BA2">
        <w:t xml:space="preserve">Reserved Parameters </w:t>
      </w:r>
      <w:r w:rsidRPr="00985BA2">
        <w:t>for the model.</w:t>
      </w:r>
    </w:p>
    <w:p w14:paraId="2BC74E10" w14:textId="77777777" w:rsidR="0004354A" w:rsidRPr="00985BA2" w:rsidRDefault="0004354A">
      <w:pPr>
        <w:pStyle w:val="argumenttext"/>
      </w:pPr>
      <w:r w:rsidRPr="00985BA2">
        <w:t xml:space="preserve">The following </w:t>
      </w:r>
      <w:r w:rsidR="00D31346" w:rsidRPr="00985BA2">
        <w:t xml:space="preserve">Reserved Parameters </w:t>
      </w:r>
      <w:r w:rsidRPr="00985BA2">
        <w:t>are used by the EDA tool and</w:t>
      </w:r>
      <w:r w:rsidR="00333000" w:rsidRPr="00985BA2">
        <w:t>, unless otherwise noted,</w:t>
      </w:r>
      <w:r w:rsidRPr="00985BA2">
        <w:t xml:space="preserve"> are required if the [Algorithmic Model] keyword is present.  The entries following the </w:t>
      </w:r>
      <w:r w:rsidR="00783314" w:rsidRPr="00985BA2">
        <w:t xml:space="preserve">Reserved Parameter </w:t>
      </w:r>
      <w:r w:rsidRPr="00985BA2">
        <w:t xml:space="preserve">names determine their </w:t>
      </w:r>
      <w:r w:rsidR="00783314" w:rsidRPr="00985BA2">
        <w:t>Usage</w:t>
      </w:r>
      <w:r w:rsidRPr="00985BA2">
        <w:t xml:space="preserve">, </w:t>
      </w:r>
      <w:r w:rsidR="00783314" w:rsidRPr="00985BA2">
        <w:t xml:space="preserve">Type </w:t>
      </w:r>
      <w:r w:rsidRPr="00985BA2">
        <w:t xml:space="preserve">and </w:t>
      </w:r>
      <w:r w:rsidR="00783314" w:rsidRPr="00985BA2">
        <w:t xml:space="preserve">Default </w:t>
      </w:r>
      <w:r w:rsidRPr="00985BA2">
        <w:t>value</w:t>
      </w:r>
      <w:r w:rsidR="00783314" w:rsidRPr="00985BA2">
        <w:t>s</w:t>
      </w:r>
      <w:r w:rsidRPr="00985BA2">
        <w:t>.  Their value</w:t>
      </w:r>
      <w:r w:rsidR="00150D45" w:rsidRPr="00985BA2">
        <w:t>s</w:t>
      </w:r>
      <w:r w:rsidRPr="00985BA2">
        <w:t xml:space="preserve"> may be defined using either Default or Value but not both.  Description is optional.  </w:t>
      </w:r>
    </w:p>
    <w:p w14:paraId="180A90A2" w14:textId="77777777" w:rsidR="00333000" w:rsidRPr="00985BA2" w:rsidRDefault="00333000">
      <w:pPr>
        <w:pStyle w:val="argumenttext"/>
        <w:rPr>
          <w:b/>
        </w:rPr>
      </w:pPr>
      <w:r w:rsidRPr="00985BA2">
        <w:t>Additional optional Reserved Parameters are defined in separate sections elsewhere in this document.</w:t>
      </w:r>
    </w:p>
    <w:p w14:paraId="685B6201" w14:textId="77777777" w:rsidR="0004354A" w:rsidRPr="00985BA2" w:rsidRDefault="0004354A" w:rsidP="003857C0">
      <w:pPr>
        <w:pStyle w:val="Keyword"/>
        <w:spacing w:before="0" w:after="80"/>
        <w:rPr>
          <w:b/>
        </w:rPr>
      </w:pPr>
    </w:p>
    <w:p w14:paraId="14CBA153" w14:textId="77777777" w:rsidR="004E5B1C" w:rsidRPr="00985BA2" w:rsidRDefault="004E5B1C" w:rsidP="003857C0">
      <w:pPr>
        <w:pStyle w:val="Keyword"/>
        <w:spacing w:before="0" w:after="80"/>
        <w:rPr>
          <w:b/>
        </w:rPr>
      </w:pPr>
    </w:p>
    <w:p w14:paraId="62F8A246" w14:textId="77777777" w:rsidR="0004354A" w:rsidRPr="00985BA2" w:rsidRDefault="0004354A" w:rsidP="00685FB6">
      <w:pPr>
        <w:pStyle w:val="KeywordDescriptions"/>
      </w:pPr>
      <w:r w:rsidRPr="00985BA2">
        <w:rPr>
          <w:i/>
        </w:rPr>
        <w:t>Parameter:</w:t>
      </w:r>
      <w:r w:rsidRPr="00985BA2">
        <w:tab/>
      </w:r>
      <w:r w:rsidRPr="00985BA2">
        <w:rPr>
          <w:rStyle w:val="KeywordNameTOCChar"/>
        </w:rPr>
        <w:t>AMI_Version</w:t>
      </w:r>
    </w:p>
    <w:p w14:paraId="77764F50" w14:textId="77777777" w:rsidR="0004354A" w:rsidRPr="00985BA2" w:rsidRDefault="0004354A">
      <w:pPr>
        <w:pStyle w:val="KeywordDescriptions"/>
      </w:pPr>
      <w:r w:rsidRPr="00985BA2">
        <w:rPr>
          <w:i/>
        </w:rPr>
        <w:t>Required:</w:t>
      </w:r>
      <w:r w:rsidRPr="00985BA2">
        <w:tab/>
        <w:t>Yes for AMI_Version 5.1 and above, illegal before AMI_Version 5.1</w:t>
      </w:r>
    </w:p>
    <w:p w14:paraId="10CDA1E2" w14:textId="77777777" w:rsidR="00210A28" w:rsidRPr="00985BA2" w:rsidRDefault="00210A28">
      <w:pPr>
        <w:pStyle w:val="KeywordDescriptions"/>
        <w:rPr>
          <w:rStyle w:val="KeywordNameTOCChar"/>
        </w:rPr>
      </w:pPr>
      <w:r w:rsidRPr="00985BA2">
        <w:rPr>
          <w:i/>
        </w:rPr>
        <w:t>Direction:</w:t>
      </w:r>
      <w:r w:rsidRPr="00985BA2">
        <w:rPr>
          <w:i/>
        </w:rPr>
        <w:tab/>
      </w:r>
      <w:r w:rsidRPr="00985BA2">
        <w:t>Rx, Tx</w:t>
      </w:r>
    </w:p>
    <w:p w14:paraId="3BC80B48" w14:textId="77777777" w:rsidR="0004354A" w:rsidRPr="00985BA2" w:rsidRDefault="003A109E">
      <w:pPr>
        <w:pStyle w:val="KeywordDescriptions"/>
        <w:rPr>
          <w:rStyle w:val="KeywordNameTOCChar"/>
        </w:rPr>
      </w:pPr>
      <w:r w:rsidRPr="00985BA2">
        <w:rPr>
          <w:i/>
        </w:rPr>
        <w:t>Descriptors</w:t>
      </w:r>
      <w:r w:rsidR="0004354A" w:rsidRPr="00985BA2">
        <w:t>:</w:t>
      </w:r>
    </w:p>
    <w:p w14:paraId="04659B22" w14:textId="77777777" w:rsidR="0004354A" w:rsidRPr="00985BA2" w:rsidRDefault="0004354A" w:rsidP="005F36B3">
      <w:pPr>
        <w:pStyle w:val="ListContinue"/>
        <w:spacing w:after="0"/>
        <w:rPr>
          <w:b/>
        </w:rPr>
      </w:pPr>
      <w:r w:rsidRPr="00985BA2">
        <w:t>Usage:</w:t>
      </w:r>
      <w:r w:rsidRPr="00985BA2">
        <w:tab/>
      </w:r>
      <w:r w:rsidRPr="00985BA2">
        <w:tab/>
        <w:t>Info</w:t>
      </w:r>
    </w:p>
    <w:p w14:paraId="48FD0FE3" w14:textId="77777777" w:rsidR="0004354A" w:rsidRPr="00985BA2" w:rsidRDefault="0004354A" w:rsidP="005F36B3">
      <w:pPr>
        <w:pStyle w:val="ListContinue"/>
        <w:spacing w:after="0"/>
        <w:rPr>
          <w:b/>
        </w:rPr>
      </w:pPr>
      <w:r w:rsidRPr="00985BA2">
        <w:t>Type:</w:t>
      </w:r>
      <w:r w:rsidRPr="00985BA2">
        <w:tab/>
      </w:r>
      <w:r w:rsidRPr="00985BA2">
        <w:tab/>
        <w:t>String</w:t>
      </w:r>
    </w:p>
    <w:p w14:paraId="2F575B92" w14:textId="77777777" w:rsidR="0004354A" w:rsidRPr="00985BA2" w:rsidRDefault="0004354A" w:rsidP="005F36B3">
      <w:pPr>
        <w:pStyle w:val="ListContinue"/>
        <w:spacing w:after="0"/>
        <w:rPr>
          <w:b/>
          <w:i/>
        </w:rPr>
      </w:pPr>
      <w:r w:rsidRPr="00985BA2">
        <w:t>Format:</w:t>
      </w:r>
      <w:r w:rsidRPr="00985BA2">
        <w:tab/>
      </w:r>
      <w:r w:rsidRPr="00985BA2">
        <w:tab/>
        <w:t>Value</w:t>
      </w:r>
    </w:p>
    <w:p w14:paraId="4560BD4A" w14:textId="77777777" w:rsidR="0004354A" w:rsidRPr="00985BA2" w:rsidRDefault="0004354A" w:rsidP="005F36B3">
      <w:pPr>
        <w:pStyle w:val="ListContinue"/>
        <w:spacing w:after="0"/>
        <w:rPr>
          <w:b/>
          <w:i/>
        </w:rPr>
      </w:pPr>
      <w:r w:rsidRPr="00985BA2">
        <w:t>Default:</w:t>
      </w:r>
      <w:r w:rsidRPr="00985BA2">
        <w:rPr>
          <w:i/>
        </w:rPr>
        <w:tab/>
      </w:r>
      <w:r w:rsidRPr="00985BA2">
        <w:rPr>
          <w:i/>
        </w:rPr>
        <w:tab/>
      </w:r>
      <w:r w:rsidR="00CB11C1" w:rsidRPr="00985BA2">
        <w:t>&lt;string_literal&gt;</w:t>
      </w:r>
    </w:p>
    <w:p w14:paraId="2B4AA423" w14:textId="77777777" w:rsidR="0004354A" w:rsidRPr="00985BA2" w:rsidRDefault="0004354A" w:rsidP="003857C0">
      <w:pPr>
        <w:pStyle w:val="ListContinue"/>
        <w:spacing w:after="80"/>
        <w:rPr>
          <w:b/>
          <w:i/>
        </w:rPr>
      </w:pPr>
      <w:r w:rsidRPr="00985BA2">
        <w:t>Description:</w:t>
      </w:r>
      <w:r w:rsidRPr="00985BA2">
        <w:rPr>
          <w:i/>
        </w:rPr>
        <w:tab/>
      </w:r>
      <w:r w:rsidRPr="00985BA2">
        <w:t>&lt;string&gt;</w:t>
      </w:r>
    </w:p>
    <w:p w14:paraId="6987ADE6" w14:textId="77777777" w:rsidR="0004354A" w:rsidRPr="00985BA2" w:rsidRDefault="0004354A" w:rsidP="00685FB6">
      <w:pPr>
        <w:pStyle w:val="KeywordDescriptions"/>
        <w:rPr>
          <w:rStyle w:val="KeywordNameTOCChar"/>
        </w:rPr>
      </w:pPr>
      <w:r w:rsidRPr="00985BA2">
        <w:rPr>
          <w:i/>
        </w:rPr>
        <w:t>Definition:</w:t>
      </w:r>
      <w:r w:rsidRPr="00985BA2">
        <w:tab/>
        <w:t xml:space="preserve">Tells </w:t>
      </w:r>
      <w:r w:rsidR="00A4275F" w:rsidRPr="00985BA2">
        <w:t xml:space="preserve">the </w:t>
      </w:r>
      <w:r w:rsidR="00BD167C" w:rsidRPr="00985BA2">
        <w:t>EDA tool</w:t>
      </w:r>
      <w:r w:rsidRPr="00985BA2">
        <w:t xml:space="preserve"> what version of the AMI modeling language is supported.</w:t>
      </w:r>
    </w:p>
    <w:p w14:paraId="152752EF" w14:textId="77777777" w:rsidR="0004354A" w:rsidRPr="00985BA2" w:rsidRDefault="0004354A">
      <w:pPr>
        <w:pStyle w:val="KeywordDescriptions"/>
        <w:rPr>
          <w:rStyle w:val="KeywordNameTOCChar"/>
        </w:rPr>
      </w:pPr>
      <w:r w:rsidRPr="00985BA2">
        <w:rPr>
          <w:i/>
        </w:rPr>
        <w:t>Usage Rules:</w:t>
      </w:r>
      <w:r w:rsidRPr="00985BA2">
        <w:tab/>
        <w:t xml:space="preserve">AMI_Version is required in the </w:t>
      </w:r>
      <w:r w:rsidR="00431C55" w:rsidRPr="00985BA2">
        <w:rPr>
          <w:lang w:eastAsia="en-US"/>
        </w:rPr>
        <w:t>AMI parameter definition file</w:t>
      </w:r>
      <w:r w:rsidRPr="00985BA2">
        <w:t xml:space="preserve">s of </w:t>
      </w:r>
      <w:r w:rsidRPr="00985BA2">
        <w:rPr>
          <w:lang w:eastAsia="en-US"/>
        </w:rPr>
        <w:t xml:space="preserve">AMI models which are written in compliance with the IBIS Version 5.1 or later specification(s), but it is not allowed in the </w:t>
      </w:r>
      <w:r w:rsidR="00431C55" w:rsidRPr="00985BA2">
        <w:rPr>
          <w:lang w:eastAsia="en-US"/>
        </w:rPr>
        <w:t>AMI parameter definition file</w:t>
      </w:r>
      <w:r w:rsidR="00580BAB" w:rsidRPr="00985BA2">
        <w:rPr>
          <w:lang w:eastAsia="en-US"/>
        </w:rPr>
        <w:t xml:space="preserve">s </w:t>
      </w:r>
      <w:r w:rsidRPr="00985BA2">
        <w:rPr>
          <w:lang w:eastAsia="en-US"/>
        </w:rPr>
        <w:t xml:space="preserve">of AMI models which are written in compliance with the IBIS Version 5.0 specification.  When required, this parameter </w:t>
      </w:r>
      <w:r w:rsidR="00B06CD5" w:rsidRPr="00985BA2">
        <w:rPr>
          <w:lang w:eastAsia="en-US"/>
        </w:rPr>
        <w:t>shall</w:t>
      </w:r>
      <w:r w:rsidRPr="00985BA2">
        <w:rPr>
          <w:lang w:eastAsia="en-US"/>
        </w:rPr>
        <w:t xml:space="preserve"> be the first parameter defined in the Reserved_Parameters branch of the </w:t>
      </w:r>
      <w:r w:rsidR="00431C55" w:rsidRPr="00985BA2">
        <w:rPr>
          <w:lang w:eastAsia="en-US"/>
        </w:rPr>
        <w:t>AMI parameter definition file</w:t>
      </w:r>
      <w:r w:rsidRPr="00985BA2">
        <w:rPr>
          <w:lang w:eastAsia="en-US"/>
        </w:rPr>
        <w:t>.</w:t>
      </w:r>
    </w:p>
    <w:p w14:paraId="20A55066" w14:textId="5F662C56" w:rsidR="0004354A" w:rsidRPr="00985BA2" w:rsidRDefault="0004354A">
      <w:pPr>
        <w:pStyle w:val="KeywordDescriptions"/>
      </w:pPr>
      <w:r w:rsidRPr="00985BA2">
        <w:t xml:space="preserve">The value of this parameter shall be </w:t>
      </w:r>
      <w:r w:rsidR="007561F3" w:rsidRPr="00985BA2">
        <w:t>“</w:t>
      </w:r>
      <w:r w:rsidRPr="00985BA2">
        <w:t>5.1</w:t>
      </w:r>
      <w:r w:rsidR="007561F3" w:rsidRPr="00985BA2">
        <w:t>”</w:t>
      </w:r>
      <w:r w:rsidRPr="00985BA2">
        <w:t xml:space="preserve"> for AMI models written in compliance with the IBIS Version 5.1 specification</w:t>
      </w:r>
      <w:r w:rsidR="00FF7B03" w:rsidRPr="00985BA2">
        <w:t xml:space="preserve">, </w:t>
      </w:r>
      <w:r w:rsidR="00394B04" w:rsidRPr="00985BA2">
        <w:t>“6.0” for AMI models written in compliance with the IBIS Version 6.0 specification</w:t>
      </w:r>
      <w:r w:rsidR="00FF7B03" w:rsidRPr="00985BA2">
        <w:t>, “6.1” for AMI models written in compliance with the IBIS Version 6.1 specification</w:t>
      </w:r>
      <w:r w:rsidR="00BC391B" w:rsidRPr="00985BA2">
        <w:t>, “7.0” for AMI models written in compliance with the IBIS Version 7.0 specification</w:t>
      </w:r>
      <w:r w:rsidR="00233014" w:rsidRPr="00985BA2">
        <w:t>, and “7.1” for AMI models written in compliance with the IBIS Version 7.1 specification</w:t>
      </w:r>
      <w:r w:rsidR="00BC391B" w:rsidRPr="00985BA2">
        <w:t>.</w:t>
      </w:r>
      <w:r w:rsidRPr="00985BA2">
        <w:t xml:space="preserve">  The absence of </w:t>
      </w:r>
      <w:r w:rsidR="00AB268F" w:rsidRPr="00985BA2">
        <w:t>AMI_Version</w:t>
      </w:r>
      <w:r w:rsidRPr="00985BA2">
        <w:t xml:space="preserve"> indicates that the AMI model was written in compliance with the IBIS Version 5.0 specification.</w:t>
      </w:r>
    </w:p>
    <w:p w14:paraId="010A2E07" w14:textId="77777777" w:rsidR="0004354A" w:rsidRPr="00985BA2" w:rsidRDefault="0004354A">
      <w:pPr>
        <w:pStyle w:val="KeywordDescriptions"/>
      </w:pPr>
      <w:r w:rsidRPr="00985BA2">
        <w:t>The version numbers of .ibs files and AMI models do not have to match.  The EDA tool is expected to execute the AMI model according to the rules of the specification which corresponds to its version number.</w:t>
      </w:r>
    </w:p>
    <w:p w14:paraId="7E947544" w14:textId="77777777" w:rsidR="0004354A" w:rsidRPr="00985BA2" w:rsidRDefault="0004354A">
      <w:pPr>
        <w:pStyle w:val="KeywordDescriptions"/>
        <w:rPr>
          <w:rStyle w:val="KeywordNameTOCChar"/>
        </w:rPr>
      </w:pPr>
      <w:r w:rsidRPr="00985BA2">
        <w:rPr>
          <w:i/>
        </w:rPr>
        <w:t>Other Notes:</w:t>
      </w:r>
      <w:r w:rsidRPr="00985BA2">
        <w:tab/>
        <w:t>For AMI_Version 5.1</w:t>
      </w:r>
      <w:r w:rsidR="000C078D" w:rsidRPr="00985BA2">
        <w:t xml:space="preserve"> or later</w:t>
      </w:r>
      <w:r w:rsidRPr="00985BA2">
        <w:t>.</w:t>
      </w:r>
    </w:p>
    <w:p w14:paraId="2063B0C9" w14:textId="77777777" w:rsidR="0004354A" w:rsidRPr="00985BA2" w:rsidRDefault="0004354A">
      <w:pPr>
        <w:pStyle w:val="KeywordDescriptions"/>
        <w:rPr>
          <w:rStyle w:val="KeywordNameTOCChar"/>
        </w:rPr>
      </w:pPr>
      <w:r w:rsidRPr="00985BA2">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B81D06F" w14:textId="007A7BCE" w:rsidR="0004354A" w:rsidRPr="00985BA2" w:rsidRDefault="00B95248">
      <w:pPr>
        <w:pStyle w:val="KeywordDescriptions"/>
      </w:pPr>
      <w:r w:rsidRPr="00985BA2">
        <w:rPr>
          <w:i/>
        </w:rPr>
        <w:lastRenderedPageBreak/>
        <w:t>Example:</w:t>
      </w:r>
    </w:p>
    <w:p w14:paraId="2E25FBC1" w14:textId="180A349F" w:rsidR="0004354A" w:rsidRPr="00985BA2" w:rsidRDefault="0004354A" w:rsidP="00EF5AA1">
      <w:pPr>
        <w:pStyle w:val="Exampletext"/>
      </w:pPr>
      <w:r w:rsidRPr="00985BA2">
        <w:t>(AMI_Version (Usage Info)</w:t>
      </w:r>
      <w:r w:rsidR="006A1071" w:rsidRPr="00985BA2">
        <w:t xml:space="preserve"> </w:t>
      </w:r>
      <w:r w:rsidRPr="00985BA2">
        <w:t>(Type String)</w:t>
      </w:r>
      <w:r w:rsidR="006A1071" w:rsidRPr="00985BA2">
        <w:t xml:space="preserve"> </w:t>
      </w:r>
      <w:r w:rsidRPr="00985BA2">
        <w:t xml:space="preserve">(Value </w:t>
      </w:r>
      <w:r w:rsidR="00655E39" w:rsidRPr="003473C2">
        <w:rPr>
          <w:lang w:eastAsia="en-US"/>
        </w:rPr>
        <w:t>"</w:t>
      </w:r>
      <w:fldSimple w:instr=" DOCPROPERTY  &quot;IBIS Version&quot;  \* MERGEFORMAT ">
        <w:r w:rsidR="006C4059">
          <w:t>8.0</w:t>
        </w:r>
      </w:fldSimple>
      <w:r w:rsidR="00655E39" w:rsidRPr="003473C2">
        <w:rPr>
          <w:lang w:eastAsia="en-US"/>
        </w:rPr>
        <w:t>"</w:t>
      </w:r>
      <w:r w:rsidRPr="00985BA2">
        <w:t>)</w:t>
      </w:r>
    </w:p>
    <w:p w14:paraId="0237F542" w14:textId="6F0C8DB9" w:rsidR="0004354A" w:rsidRPr="00985BA2" w:rsidRDefault="0004354A" w:rsidP="00EF5AA1">
      <w:pPr>
        <w:pStyle w:val="Exampletext"/>
      </w:pPr>
      <w:r w:rsidRPr="00985BA2">
        <w:tab/>
        <w:t xml:space="preserve">(Description </w:t>
      </w:r>
      <w:r w:rsidR="00655E39" w:rsidRPr="003473C2">
        <w:rPr>
          <w:lang w:eastAsia="en-US"/>
        </w:rPr>
        <w:t>"</w:t>
      </w:r>
      <w:r w:rsidRPr="00985BA2">
        <w:t xml:space="preserve">Valid for AMI_Version </w:t>
      </w:r>
      <w:r w:rsidR="00E066A1" w:rsidRPr="00985BA2">
        <w:t>7</w:t>
      </w:r>
      <w:r w:rsidRPr="00985BA2">
        <w:t>.1 and above</w:t>
      </w:r>
      <w:r w:rsidR="00655E39" w:rsidRPr="003473C2">
        <w:rPr>
          <w:lang w:eastAsia="en-US"/>
        </w:rPr>
        <w:t>"</w:t>
      </w:r>
      <w:r w:rsidRPr="00985BA2">
        <w:t>)</w:t>
      </w:r>
    </w:p>
    <w:p w14:paraId="37C885CC" w14:textId="77777777" w:rsidR="0004354A" w:rsidRPr="00985BA2" w:rsidRDefault="0004354A" w:rsidP="00EF5AA1">
      <w:pPr>
        <w:pStyle w:val="Exampletext"/>
      </w:pPr>
      <w:r w:rsidRPr="00985BA2">
        <w:t>)</w:t>
      </w:r>
    </w:p>
    <w:p w14:paraId="276BC055" w14:textId="77777777" w:rsidR="0004354A" w:rsidRPr="00985BA2" w:rsidRDefault="0004354A" w:rsidP="003857C0">
      <w:pPr>
        <w:pStyle w:val="Exampletext"/>
        <w:spacing w:after="80"/>
        <w:rPr>
          <w:rFonts w:ascii="Times New Roman" w:hAnsi="Times New Roman" w:cs="Times New Roman"/>
          <w:sz w:val="24"/>
          <w:szCs w:val="24"/>
        </w:rPr>
      </w:pPr>
    </w:p>
    <w:p w14:paraId="6BBE4748" w14:textId="77777777" w:rsidR="004E5B1C" w:rsidRPr="00985BA2" w:rsidRDefault="004E5B1C" w:rsidP="003857C0">
      <w:pPr>
        <w:pStyle w:val="Exampletext"/>
        <w:spacing w:after="80"/>
        <w:rPr>
          <w:rFonts w:ascii="Times New Roman" w:hAnsi="Times New Roman" w:cs="Times New Roman"/>
          <w:sz w:val="24"/>
          <w:szCs w:val="24"/>
        </w:rPr>
      </w:pPr>
    </w:p>
    <w:p w14:paraId="7DC17D27" w14:textId="77777777" w:rsidR="0004354A" w:rsidRPr="00985BA2" w:rsidRDefault="0004354A" w:rsidP="00685FB6">
      <w:pPr>
        <w:pStyle w:val="KeywordDescriptions"/>
      </w:pPr>
      <w:r w:rsidRPr="00985BA2">
        <w:rPr>
          <w:i/>
        </w:rPr>
        <w:t>Parameter:</w:t>
      </w:r>
      <w:r w:rsidRPr="00985BA2">
        <w:tab/>
      </w:r>
      <w:r w:rsidRPr="00985BA2">
        <w:rPr>
          <w:rStyle w:val="KeywordNameTOCChar"/>
        </w:rPr>
        <w:t>Init_Returns_Impulse</w:t>
      </w:r>
    </w:p>
    <w:p w14:paraId="02EB45DF" w14:textId="77777777" w:rsidR="0004354A" w:rsidRPr="00985BA2" w:rsidRDefault="0004354A">
      <w:pPr>
        <w:pStyle w:val="KeywordDescriptions"/>
      </w:pPr>
      <w:r w:rsidRPr="00985BA2">
        <w:rPr>
          <w:i/>
        </w:rPr>
        <w:t>Required:</w:t>
      </w:r>
      <w:r w:rsidRPr="00985BA2">
        <w:tab/>
        <w:t>Yes</w:t>
      </w:r>
    </w:p>
    <w:p w14:paraId="16E42380" w14:textId="77777777" w:rsidR="00D46A1C" w:rsidRPr="00985BA2" w:rsidRDefault="00866593">
      <w:pPr>
        <w:pStyle w:val="KeywordDescriptions"/>
        <w:rPr>
          <w:rStyle w:val="KeywordNameTOCChar"/>
        </w:rPr>
      </w:pPr>
      <w:r w:rsidRPr="00985BA2">
        <w:rPr>
          <w:i/>
        </w:rPr>
        <w:t>Direction:</w:t>
      </w:r>
      <w:r w:rsidRPr="00985BA2">
        <w:rPr>
          <w:i/>
        </w:rPr>
        <w:tab/>
      </w:r>
      <w:r w:rsidRPr="00985BA2">
        <w:t>Rx, Tx</w:t>
      </w:r>
    </w:p>
    <w:p w14:paraId="4932B4C7" w14:textId="77777777" w:rsidR="0004354A" w:rsidRPr="00985BA2" w:rsidRDefault="003A109E">
      <w:pPr>
        <w:pStyle w:val="KeywordDescriptions"/>
        <w:rPr>
          <w:rStyle w:val="KeywordNameTOCChar"/>
        </w:rPr>
      </w:pPr>
      <w:r w:rsidRPr="00985BA2">
        <w:rPr>
          <w:i/>
        </w:rPr>
        <w:t>Descriptors</w:t>
      </w:r>
      <w:r w:rsidR="0004354A" w:rsidRPr="00985BA2">
        <w:t>:</w:t>
      </w:r>
    </w:p>
    <w:p w14:paraId="394E0784" w14:textId="77777777" w:rsidR="0004354A" w:rsidRPr="00985BA2" w:rsidRDefault="0004354A" w:rsidP="005F36B3">
      <w:pPr>
        <w:pStyle w:val="ListContinue"/>
        <w:spacing w:after="0"/>
        <w:rPr>
          <w:b/>
        </w:rPr>
      </w:pPr>
      <w:r w:rsidRPr="00985BA2">
        <w:t>Usage:</w:t>
      </w:r>
      <w:r w:rsidRPr="00985BA2">
        <w:tab/>
      </w:r>
      <w:r w:rsidRPr="00985BA2">
        <w:tab/>
        <w:t>Info</w:t>
      </w:r>
    </w:p>
    <w:p w14:paraId="018328E6" w14:textId="77777777" w:rsidR="0004354A" w:rsidRPr="00985BA2" w:rsidRDefault="0004354A" w:rsidP="005F36B3">
      <w:pPr>
        <w:pStyle w:val="ListContinue"/>
        <w:spacing w:after="0"/>
        <w:rPr>
          <w:b/>
        </w:rPr>
      </w:pPr>
      <w:r w:rsidRPr="00985BA2">
        <w:t>Type:</w:t>
      </w:r>
      <w:r w:rsidRPr="00985BA2">
        <w:tab/>
      </w:r>
      <w:r w:rsidRPr="00985BA2">
        <w:tab/>
        <w:t>Boolean</w:t>
      </w:r>
    </w:p>
    <w:p w14:paraId="1FC4C025" w14:textId="77777777" w:rsidR="0004354A" w:rsidRPr="00985BA2" w:rsidRDefault="0004354A" w:rsidP="005F36B3">
      <w:pPr>
        <w:pStyle w:val="ListContinue"/>
        <w:spacing w:after="0"/>
        <w:rPr>
          <w:b/>
          <w:i/>
        </w:rPr>
      </w:pPr>
      <w:r w:rsidRPr="00985BA2">
        <w:t>Format:</w:t>
      </w:r>
      <w:r w:rsidRPr="00985BA2">
        <w:tab/>
      </w:r>
      <w:r w:rsidRPr="00985BA2">
        <w:tab/>
        <w:t>Value</w:t>
      </w:r>
    </w:p>
    <w:p w14:paraId="5A0C14F2" w14:textId="77777777" w:rsidR="0004354A" w:rsidRPr="00985BA2" w:rsidRDefault="0004354A" w:rsidP="005F36B3">
      <w:pPr>
        <w:pStyle w:val="ListContinue"/>
        <w:spacing w:after="0"/>
        <w:rPr>
          <w:b/>
          <w:i/>
        </w:rPr>
      </w:pPr>
      <w:r w:rsidRPr="00985BA2">
        <w:t>Default:</w:t>
      </w:r>
      <w:r w:rsidRPr="00985BA2">
        <w:rPr>
          <w:i/>
        </w:rPr>
        <w:tab/>
      </w:r>
      <w:r w:rsidRPr="00985BA2">
        <w:rPr>
          <w:i/>
        </w:rPr>
        <w:tab/>
      </w:r>
      <w:r w:rsidRPr="00985BA2">
        <w:t>&lt;Boolean_literal&gt;</w:t>
      </w:r>
    </w:p>
    <w:p w14:paraId="1C8C7486" w14:textId="77777777" w:rsidR="0004354A" w:rsidRPr="00985BA2" w:rsidRDefault="0004354A" w:rsidP="003857C0">
      <w:pPr>
        <w:pStyle w:val="ListContinue"/>
        <w:spacing w:after="80"/>
        <w:rPr>
          <w:b/>
          <w:i/>
        </w:rPr>
      </w:pPr>
      <w:r w:rsidRPr="00985BA2">
        <w:t>Description:</w:t>
      </w:r>
      <w:r w:rsidRPr="00985BA2">
        <w:rPr>
          <w:i/>
        </w:rPr>
        <w:tab/>
      </w:r>
      <w:r w:rsidRPr="00985BA2">
        <w:t>&lt;string&gt;</w:t>
      </w:r>
    </w:p>
    <w:p w14:paraId="535F0A5A" w14:textId="77777777" w:rsidR="0004354A" w:rsidRPr="00985BA2" w:rsidRDefault="0004354A" w:rsidP="00685FB6">
      <w:pPr>
        <w:pStyle w:val="KeywordDescriptions"/>
        <w:rPr>
          <w:rStyle w:val="KeywordNameTOCChar"/>
        </w:rPr>
      </w:pPr>
      <w:r w:rsidRPr="00985BA2">
        <w:rPr>
          <w:i/>
        </w:rPr>
        <w:t>Definition:</w:t>
      </w:r>
      <w:r w:rsidRPr="00985BA2">
        <w:tab/>
        <w:t xml:space="preserve">Tells </w:t>
      </w:r>
      <w:r w:rsidR="00B83FFA" w:rsidRPr="00985BA2">
        <w:t xml:space="preserve">the </w:t>
      </w:r>
      <w:r w:rsidR="00BD167C" w:rsidRPr="00985BA2">
        <w:t>EDA tool</w:t>
      </w:r>
      <w:r w:rsidRPr="00985BA2">
        <w:t xml:space="preserve"> whether the AMI_Init function returns a modified impulse response.</w:t>
      </w:r>
    </w:p>
    <w:p w14:paraId="001CF817" w14:textId="77777777" w:rsidR="0004354A" w:rsidRPr="00985BA2" w:rsidRDefault="0004354A">
      <w:pPr>
        <w:pStyle w:val="KeywordDescriptions"/>
        <w:rPr>
          <w:rStyle w:val="KeywordNameTOCChar"/>
        </w:rPr>
      </w:pPr>
      <w:r w:rsidRPr="00985BA2">
        <w:rPr>
          <w:i/>
        </w:rPr>
        <w:t>Usage Rules:</w:t>
      </w:r>
      <w:r w:rsidRPr="00985BA2">
        <w:tab/>
        <w:t>When the B</w:t>
      </w:r>
      <w:r w:rsidR="00FF3482" w:rsidRPr="00985BA2">
        <w:t>oolean_literal value is set to “</w:t>
      </w:r>
      <w:r w:rsidRPr="00985BA2">
        <w:t>True</w:t>
      </w:r>
      <w:r w:rsidR="00FF3482" w:rsidRPr="00985BA2">
        <w:t>”</w:t>
      </w:r>
      <w:r w:rsidRPr="00985BA2">
        <w:t>, the model returns the convolution of the impulse response with the impulse response of the equalization.</w:t>
      </w:r>
    </w:p>
    <w:p w14:paraId="72663237" w14:textId="77777777" w:rsidR="0004354A" w:rsidRPr="00985BA2" w:rsidRDefault="0004354A">
      <w:pPr>
        <w:pStyle w:val="KeywordDescriptions"/>
        <w:rPr>
          <w:rStyle w:val="KeywordNameTOCChar"/>
        </w:rPr>
      </w:pPr>
      <w:r w:rsidRPr="00985BA2">
        <w:rPr>
          <w:i/>
        </w:rPr>
        <w:t>Other Notes:</w:t>
      </w:r>
    </w:p>
    <w:p w14:paraId="55A15A19" w14:textId="77777777" w:rsidR="0004354A" w:rsidRPr="00985BA2" w:rsidRDefault="00B95248">
      <w:pPr>
        <w:pStyle w:val="KeywordDescriptions"/>
      </w:pPr>
      <w:r w:rsidRPr="00985BA2">
        <w:rPr>
          <w:i/>
        </w:rPr>
        <w:t>Examples:</w:t>
      </w:r>
    </w:p>
    <w:p w14:paraId="2A0A4B86" w14:textId="77777777" w:rsidR="0004354A" w:rsidRPr="00985BA2" w:rsidRDefault="0004354A" w:rsidP="00EF5AA1">
      <w:pPr>
        <w:pStyle w:val="Exampletext"/>
      </w:pPr>
      <w:r w:rsidRPr="00985BA2">
        <w:t>(Init_Returns_Impulse (Usage Info</w:t>
      </w:r>
      <w:r w:rsidR="006A1071" w:rsidRPr="00985BA2">
        <w:t>) (</w:t>
      </w:r>
      <w:r w:rsidRPr="00985BA2">
        <w:t>Type Boolean</w:t>
      </w:r>
      <w:r w:rsidR="006A1071" w:rsidRPr="00985BA2">
        <w:t>) (</w:t>
      </w:r>
      <w:r w:rsidRPr="00985BA2">
        <w:t>Default True)</w:t>
      </w:r>
    </w:p>
    <w:p w14:paraId="6800105F" w14:textId="045C489A" w:rsidR="0004354A" w:rsidRPr="00985BA2" w:rsidRDefault="0004354A" w:rsidP="00EF5AA1">
      <w:pPr>
        <w:pStyle w:val="Exampletext"/>
      </w:pPr>
      <w:r w:rsidRPr="00985BA2">
        <w:tab/>
        <w:t xml:space="preserve">(Description </w:t>
      </w:r>
      <w:r w:rsidR="001F2D46" w:rsidRPr="003473C2">
        <w:rPr>
          <w:lang w:eastAsia="en-US"/>
        </w:rPr>
        <w:t>"</w:t>
      </w:r>
      <w:r w:rsidRPr="00985BA2">
        <w:t>Valid for all AMI_Version levels</w:t>
      </w:r>
      <w:r w:rsidR="001F2D46" w:rsidRPr="003473C2">
        <w:rPr>
          <w:lang w:eastAsia="en-US"/>
        </w:rPr>
        <w:t>"</w:t>
      </w:r>
      <w:r w:rsidRPr="00985BA2">
        <w:t>)</w:t>
      </w:r>
    </w:p>
    <w:p w14:paraId="6580EB4B" w14:textId="77777777" w:rsidR="0004354A" w:rsidRPr="00985BA2" w:rsidRDefault="0004354A" w:rsidP="00EF5AA1">
      <w:pPr>
        <w:pStyle w:val="Exampletext"/>
      </w:pPr>
      <w:r w:rsidRPr="00985BA2">
        <w:t>)</w:t>
      </w:r>
    </w:p>
    <w:p w14:paraId="1DCF93D6" w14:textId="77777777" w:rsidR="0004354A" w:rsidRPr="00985BA2" w:rsidRDefault="0004354A" w:rsidP="00EF5AA1">
      <w:pPr>
        <w:pStyle w:val="Exampletext"/>
      </w:pPr>
    </w:p>
    <w:p w14:paraId="3F672852" w14:textId="77777777" w:rsidR="0004354A" w:rsidRPr="00985BA2" w:rsidRDefault="0004354A" w:rsidP="00EF5AA1">
      <w:pPr>
        <w:pStyle w:val="Exampletext"/>
      </w:pPr>
      <w:r w:rsidRPr="00985BA2">
        <w:t>(Init_Returns_Impulse (Usage Info</w:t>
      </w:r>
      <w:r w:rsidR="006A1071" w:rsidRPr="00985BA2">
        <w:t>) (</w:t>
      </w:r>
      <w:r w:rsidRPr="00985BA2">
        <w:t>Type Boolean</w:t>
      </w:r>
      <w:r w:rsidR="006A1071" w:rsidRPr="00985BA2">
        <w:t>) (</w:t>
      </w:r>
      <w:r w:rsidRPr="00985BA2">
        <w:t>Value True)</w:t>
      </w:r>
    </w:p>
    <w:p w14:paraId="7382B8BD" w14:textId="0BA4BB06" w:rsidR="0063740D" w:rsidRPr="00985BA2" w:rsidRDefault="0063740D" w:rsidP="0063740D">
      <w:pPr>
        <w:pStyle w:val="Exampletext"/>
      </w:pPr>
      <w:r w:rsidRPr="00985BA2">
        <w:tab/>
        <w:t xml:space="preserve">(Description </w:t>
      </w:r>
      <w:r w:rsidR="001F2D46" w:rsidRPr="003473C2">
        <w:rPr>
          <w:lang w:eastAsia="en-US"/>
        </w:rPr>
        <w:t>"</w:t>
      </w:r>
      <w:r w:rsidRPr="00985BA2">
        <w:t>Valid for all AMI_Version levels</w:t>
      </w:r>
      <w:r w:rsidR="001F2D46" w:rsidRPr="003473C2">
        <w:rPr>
          <w:lang w:eastAsia="en-US"/>
        </w:rPr>
        <w:t>"</w:t>
      </w:r>
      <w:r w:rsidRPr="00985BA2">
        <w:t>)</w:t>
      </w:r>
    </w:p>
    <w:p w14:paraId="78F61A86" w14:textId="77777777" w:rsidR="0004354A" w:rsidRPr="00985BA2" w:rsidRDefault="0004354A" w:rsidP="00EF5AA1">
      <w:pPr>
        <w:pStyle w:val="Exampletext"/>
      </w:pPr>
      <w:r w:rsidRPr="00985BA2">
        <w:t>)</w:t>
      </w:r>
    </w:p>
    <w:p w14:paraId="14648E3A" w14:textId="77777777" w:rsidR="0016026A" w:rsidRPr="00985BA2" w:rsidRDefault="0016026A" w:rsidP="003857C0">
      <w:pPr>
        <w:pStyle w:val="Exampletext"/>
        <w:spacing w:after="80"/>
        <w:rPr>
          <w:rFonts w:ascii="Times New Roman" w:hAnsi="Times New Roman" w:cs="Times New Roman"/>
          <w:sz w:val="24"/>
          <w:szCs w:val="24"/>
        </w:rPr>
      </w:pPr>
    </w:p>
    <w:p w14:paraId="70B1112C" w14:textId="77777777" w:rsidR="004E5B1C" w:rsidRPr="00985BA2" w:rsidRDefault="004E5B1C" w:rsidP="003857C0">
      <w:pPr>
        <w:pStyle w:val="Exampletext"/>
        <w:spacing w:after="80"/>
        <w:rPr>
          <w:rFonts w:ascii="Times New Roman" w:hAnsi="Times New Roman" w:cs="Times New Roman"/>
          <w:sz w:val="24"/>
          <w:szCs w:val="24"/>
        </w:rPr>
      </w:pPr>
    </w:p>
    <w:p w14:paraId="53ECB779" w14:textId="77777777" w:rsidR="0004354A" w:rsidRPr="00985BA2" w:rsidRDefault="0004354A" w:rsidP="003857C0">
      <w:pPr>
        <w:pStyle w:val="Keyword"/>
        <w:spacing w:before="0" w:after="80"/>
      </w:pPr>
      <w:r w:rsidRPr="00985BA2">
        <w:rPr>
          <w:i/>
        </w:rPr>
        <w:t>Parameter:</w:t>
      </w:r>
      <w:r w:rsidRPr="00985BA2">
        <w:tab/>
      </w:r>
      <w:r w:rsidRPr="00985BA2">
        <w:rPr>
          <w:b/>
        </w:rPr>
        <w:t>GetWave_Exists</w:t>
      </w:r>
    </w:p>
    <w:p w14:paraId="3B478BC7" w14:textId="77777777" w:rsidR="0004354A" w:rsidRPr="00985BA2" w:rsidRDefault="0004354A" w:rsidP="00685FB6">
      <w:pPr>
        <w:pStyle w:val="KeywordDescriptions"/>
        <w:rPr>
          <w:rStyle w:val="KeywordNameTOCChar"/>
        </w:rPr>
      </w:pPr>
      <w:r w:rsidRPr="00985BA2">
        <w:rPr>
          <w:i/>
        </w:rPr>
        <w:t>Required:</w:t>
      </w:r>
      <w:r w:rsidRPr="00985BA2">
        <w:tab/>
        <w:t>Yes</w:t>
      </w:r>
    </w:p>
    <w:p w14:paraId="42CA1D92" w14:textId="77777777" w:rsidR="00866593" w:rsidRPr="00985BA2" w:rsidRDefault="00866593" w:rsidP="00866593">
      <w:pPr>
        <w:pStyle w:val="KeywordDescriptions"/>
        <w:rPr>
          <w:rStyle w:val="KeywordNameTOCChar"/>
        </w:rPr>
      </w:pPr>
      <w:r w:rsidRPr="00985BA2">
        <w:rPr>
          <w:i/>
        </w:rPr>
        <w:t>Direction:</w:t>
      </w:r>
      <w:r w:rsidRPr="00985BA2">
        <w:rPr>
          <w:i/>
        </w:rPr>
        <w:tab/>
      </w:r>
      <w:r w:rsidRPr="00985BA2">
        <w:t>Rx, Tx</w:t>
      </w:r>
    </w:p>
    <w:p w14:paraId="5EDD406E" w14:textId="77777777" w:rsidR="0004354A" w:rsidRPr="00985BA2" w:rsidRDefault="003A109E">
      <w:pPr>
        <w:pStyle w:val="KeywordDescriptions"/>
        <w:rPr>
          <w:rStyle w:val="KeywordNameTOCChar"/>
        </w:rPr>
      </w:pPr>
      <w:r w:rsidRPr="00985BA2">
        <w:rPr>
          <w:i/>
        </w:rPr>
        <w:t>Descriptors</w:t>
      </w:r>
      <w:r w:rsidR="0004354A" w:rsidRPr="00985BA2">
        <w:t>:</w:t>
      </w:r>
    </w:p>
    <w:p w14:paraId="68FDA65B" w14:textId="77777777" w:rsidR="0004354A" w:rsidRPr="00985BA2" w:rsidRDefault="0004354A" w:rsidP="005F36B3">
      <w:pPr>
        <w:pStyle w:val="ListContinue"/>
        <w:spacing w:after="0"/>
        <w:rPr>
          <w:b/>
        </w:rPr>
      </w:pPr>
      <w:r w:rsidRPr="00985BA2">
        <w:t>Usage:</w:t>
      </w:r>
      <w:r w:rsidRPr="00985BA2">
        <w:tab/>
      </w:r>
      <w:r w:rsidRPr="00985BA2">
        <w:tab/>
        <w:t>Info</w:t>
      </w:r>
    </w:p>
    <w:p w14:paraId="65E3EE90" w14:textId="77777777" w:rsidR="0004354A" w:rsidRPr="00985BA2" w:rsidRDefault="0004354A" w:rsidP="005F36B3">
      <w:pPr>
        <w:pStyle w:val="ListContinue"/>
        <w:spacing w:after="0"/>
        <w:rPr>
          <w:b/>
        </w:rPr>
      </w:pPr>
      <w:r w:rsidRPr="00985BA2">
        <w:t>Type:</w:t>
      </w:r>
      <w:r w:rsidRPr="00985BA2">
        <w:tab/>
      </w:r>
      <w:r w:rsidRPr="00985BA2">
        <w:tab/>
        <w:t>Boolean</w:t>
      </w:r>
    </w:p>
    <w:p w14:paraId="7443EDAA" w14:textId="77777777" w:rsidR="0004354A" w:rsidRPr="00985BA2" w:rsidRDefault="0004354A" w:rsidP="005F36B3">
      <w:pPr>
        <w:pStyle w:val="ListContinue"/>
        <w:spacing w:after="0"/>
        <w:rPr>
          <w:b/>
          <w:i/>
        </w:rPr>
      </w:pPr>
      <w:r w:rsidRPr="00985BA2">
        <w:t>Format:</w:t>
      </w:r>
      <w:r w:rsidRPr="00985BA2">
        <w:tab/>
      </w:r>
      <w:r w:rsidRPr="00985BA2">
        <w:tab/>
        <w:t xml:space="preserve">Value </w:t>
      </w:r>
    </w:p>
    <w:p w14:paraId="6D018D6A" w14:textId="77777777" w:rsidR="0004354A" w:rsidRPr="00985BA2" w:rsidRDefault="0004354A" w:rsidP="005F36B3">
      <w:pPr>
        <w:pStyle w:val="ListContinue"/>
        <w:spacing w:after="0"/>
        <w:rPr>
          <w:b/>
          <w:i/>
        </w:rPr>
      </w:pPr>
      <w:r w:rsidRPr="00985BA2">
        <w:t>Default:</w:t>
      </w:r>
      <w:r w:rsidRPr="00985BA2">
        <w:rPr>
          <w:i/>
        </w:rPr>
        <w:tab/>
      </w:r>
      <w:r w:rsidRPr="00985BA2">
        <w:rPr>
          <w:i/>
        </w:rPr>
        <w:tab/>
      </w:r>
      <w:r w:rsidRPr="00985BA2">
        <w:t>&lt;Boolean_literal</w:t>
      </w:r>
      <w:r w:rsidRPr="00985BA2">
        <w:rPr>
          <w:i/>
        </w:rPr>
        <w:t>&gt;</w:t>
      </w:r>
    </w:p>
    <w:p w14:paraId="6F9B02AE" w14:textId="77777777" w:rsidR="0004354A" w:rsidRPr="00985BA2" w:rsidRDefault="0004354A" w:rsidP="003857C0">
      <w:pPr>
        <w:pStyle w:val="ListContinue"/>
        <w:spacing w:after="80"/>
        <w:rPr>
          <w:b/>
          <w:i/>
        </w:rPr>
      </w:pPr>
      <w:r w:rsidRPr="00985BA2">
        <w:t>Description:</w:t>
      </w:r>
      <w:r w:rsidRPr="00985BA2">
        <w:rPr>
          <w:i/>
        </w:rPr>
        <w:tab/>
      </w:r>
      <w:r w:rsidRPr="00985BA2">
        <w:t>&lt;string&gt;</w:t>
      </w:r>
    </w:p>
    <w:p w14:paraId="28C2D20F" w14:textId="77777777" w:rsidR="0004354A" w:rsidRPr="00985BA2" w:rsidRDefault="0004354A" w:rsidP="00685FB6">
      <w:pPr>
        <w:pStyle w:val="KeywordDescriptions"/>
        <w:rPr>
          <w:rStyle w:val="KeywordNameTOCChar"/>
        </w:rPr>
      </w:pPr>
      <w:r w:rsidRPr="00985BA2">
        <w:rPr>
          <w:i/>
        </w:rPr>
        <w:t>Definition:</w:t>
      </w:r>
      <w:r w:rsidRPr="00985BA2">
        <w:tab/>
        <w:t xml:space="preserve">Tells </w:t>
      </w:r>
      <w:r w:rsidR="00B83FFA" w:rsidRPr="00985BA2">
        <w:t xml:space="preserve">the </w:t>
      </w:r>
      <w:r w:rsidR="00BD167C" w:rsidRPr="00985BA2">
        <w:t>EDA tool</w:t>
      </w:r>
      <w:r w:rsidRPr="00985BA2">
        <w:t xml:space="preserve"> whether the AMI_GetWave is implemented in this model</w:t>
      </w:r>
      <w:r w:rsidR="00DE183C" w:rsidRPr="00985BA2">
        <w:t>.</w:t>
      </w:r>
    </w:p>
    <w:p w14:paraId="5501653C" w14:textId="3A9A0D8F" w:rsidR="0004354A" w:rsidRPr="00985BA2" w:rsidRDefault="0004354A">
      <w:pPr>
        <w:pStyle w:val="KeywordDescriptions"/>
        <w:rPr>
          <w:rStyle w:val="KeywordNameTOCChar"/>
        </w:rPr>
      </w:pPr>
      <w:r w:rsidRPr="00985BA2">
        <w:rPr>
          <w:i/>
        </w:rPr>
        <w:t>Usage Rules:</w:t>
      </w:r>
      <w:r w:rsidRPr="00985BA2">
        <w:tab/>
        <w:t xml:space="preserve">Note that if Init_Returns_Impulse is set to </w:t>
      </w:r>
      <w:r w:rsidR="007561F3" w:rsidRPr="00985BA2">
        <w:t>“</w:t>
      </w:r>
      <w:r w:rsidRPr="00985BA2">
        <w:t>False</w:t>
      </w:r>
      <w:r w:rsidR="007561F3" w:rsidRPr="00985BA2">
        <w:t>”</w:t>
      </w:r>
      <w:r w:rsidRPr="00985BA2">
        <w:t xml:space="preserve">, then GetWave_Exists </w:t>
      </w:r>
      <w:r w:rsidR="00943B49" w:rsidRPr="00985BA2">
        <w:t xml:space="preserve">shall </w:t>
      </w:r>
      <w:r w:rsidRPr="00985BA2">
        <w:t xml:space="preserve">be set to </w:t>
      </w:r>
      <w:r w:rsidR="007561F3" w:rsidRPr="00985BA2">
        <w:t>“</w:t>
      </w:r>
      <w:r w:rsidRPr="00985BA2">
        <w:t>True</w:t>
      </w:r>
      <w:r w:rsidR="007561F3" w:rsidRPr="00985BA2">
        <w:t>”</w:t>
      </w:r>
      <w:r w:rsidRPr="00985BA2">
        <w:t>.</w:t>
      </w:r>
    </w:p>
    <w:p w14:paraId="31959C32" w14:textId="77777777" w:rsidR="0004354A" w:rsidRPr="00985BA2" w:rsidRDefault="0004354A">
      <w:pPr>
        <w:pStyle w:val="KeywordDescriptions"/>
        <w:rPr>
          <w:rStyle w:val="KeywordNameTOCChar"/>
        </w:rPr>
      </w:pPr>
      <w:r w:rsidRPr="00985BA2">
        <w:rPr>
          <w:i/>
        </w:rPr>
        <w:lastRenderedPageBreak/>
        <w:t>Other Notes:</w:t>
      </w:r>
    </w:p>
    <w:p w14:paraId="5395E522" w14:textId="77777777" w:rsidR="0004354A" w:rsidRPr="00985BA2" w:rsidRDefault="00B95248">
      <w:pPr>
        <w:pStyle w:val="KeywordDescriptions"/>
      </w:pPr>
      <w:r w:rsidRPr="00985BA2">
        <w:rPr>
          <w:i/>
        </w:rPr>
        <w:t>Examples:</w:t>
      </w:r>
      <w:r w:rsidR="00D63286" w:rsidRPr="00985BA2" w:rsidDel="00D63286">
        <w:rPr>
          <w:i/>
        </w:rPr>
        <w:t xml:space="preserve"> </w:t>
      </w:r>
    </w:p>
    <w:p w14:paraId="38842151" w14:textId="77777777" w:rsidR="0004354A" w:rsidRPr="00985BA2" w:rsidRDefault="0004354A" w:rsidP="00EF5AA1">
      <w:pPr>
        <w:pStyle w:val="Exampletext"/>
      </w:pPr>
      <w:r w:rsidRPr="00985BA2">
        <w:t>(GetWave_Exists (Usage Info</w:t>
      </w:r>
      <w:r w:rsidR="006A1071" w:rsidRPr="00985BA2">
        <w:t>) (</w:t>
      </w:r>
      <w:r w:rsidRPr="00985BA2">
        <w:t>Type Boolean</w:t>
      </w:r>
      <w:r w:rsidR="006A1071" w:rsidRPr="00985BA2">
        <w:t>) (</w:t>
      </w:r>
      <w:r w:rsidRPr="00985BA2">
        <w:t>Default True)</w:t>
      </w:r>
    </w:p>
    <w:p w14:paraId="3FFF03B5" w14:textId="77777777" w:rsidR="0004354A" w:rsidRPr="00985BA2" w:rsidRDefault="0004354A" w:rsidP="00EF5AA1">
      <w:pPr>
        <w:pStyle w:val="Exampletext"/>
      </w:pPr>
      <w:r w:rsidRPr="00985BA2">
        <w:tab/>
        <w:t>(Description</w:t>
      </w:r>
      <w:r w:rsidR="00D63286" w:rsidRPr="00985BA2">
        <w:t xml:space="preserve"> "</w:t>
      </w:r>
      <w:r w:rsidRPr="00985BA2">
        <w:t>Valid for all AMI_Version levels</w:t>
      </w:r>
      <w:r w:rsidR="00D63286" w:rsidRPr="00985BA2">
        <w:t>"</w:t>
      </w:r>
      <w:r w:rsidRPr="00985BA2">
        <w:t>)</w:t>
      </w:r>
    </w:p>
    <w:p w14:paraId="353E0415" w14:textId="77777777" w:rsidR="0004354A" w:rsidRPr="00985BA2" w:rsidRDefault="0004354A" w:rsidP="00EF5AA1">
      <w:pPr>
        <w:pStyle w:val="Exampletext"/>
      </w:pPr>
      <w:r w:rsidRPr="00985BA2">
        <w:t>)</w:t>
      </w:r>
    </w:p>
    <w:p w14:paraId="272F5E7D" w14:textId="77777777" w:rsidR="0004354A" w:rsidRPr="00985BA2" w:rsidRDefault="0004354A" w:rsidP="00EF5AA1">
      <w:pPr>
        <w:pStyle w:val="Exampletext"/>
      </w:pPr>
    </w:p>
    <w:p w14:paraId="5F48B87A" w14:textId="77777777" w:rsidR="0004354A" w:rsidRPr="00985BA2" w:rsidRDefault="0004354A" w:rsidP="00EF5AA1">
      <w:pPr>
        <w:pStyle w:val="Exampletext"/>
      </w:pPr>
      <w:r w:rsidRPr="00985BA2">
        <w:t>(GetWave_Exists (Usage Info</w:t>
      </w:r>
      <w:r w:rsidR="006A1071" w:rsidRPr="00985BA2">
        <w:t>) (</w:t>
      </w:r>
      <w:r w:rsidRPr="00985BA2">
        <w:t>Type Boolean</w:t>
      </w:r>
      <w:r w:rsidR="006A1071" w:rsidRPr="00985BA2">
        <w:t>) (</w:t>
      </w:r>
      <w:r w:rsidRPr="00985BA2">
        <w:t>Value True)</w:t>
      </w:r>
    </w:p>
    <w:p w14:paraId="03D9FCB6" w14:textId="77777777" w:rsidR="0004354A" w:rsidRPr="00985BA2" w:rsidRDefault="0004354A" w:rsidP="00500B80">
      <w:pPr>
        <w:pStyle w:val="Exampletext"/>
      </w:pPr>
      <w:r w:rsidRPr="00985BA2">
        <w:tab/>
        <w:t xml:space="preserve">(Description </w:t>
      </w:r>
      <w:r w:rsidR="00D63286" w:rsidRPr="00985BA2">
        <w:t>"</w:t>
      </w:r>
      <w:r w:rsidR="000C078D" w:rsidRPr="00985BA2">
        <w:t>Valid for all AMI_Version levels</w:t>
      </w:r>
      <w:r w:rsidR="00D63286" w:rsidRPr="00985BA2">
        <w:t>"</w:t>
      </w:r>
      <w:r w:rsidRPr="00985BA2">
        <w:t>)</w:t>
      </w:r>
    </w:p>
    <w:p w14:paraId="5CC0842B" w14:textId="77777777" w:rsidR="0004354A" w:rsidRPr="00985BA2" w:rsidRDefault="0004354A" w:rsidP="00EF5AA1">
      <w:pPr>
        <w:pStyle w:val="PlainText"/>
      </w:pPr>
      <w:r w:rsidRPr="00985BA2">
        <w:t>)</w:t>
      </w:r>
    </w:p>
    <w:p w14:paraId="609B4C59" w14:textId="1F43E0FD" w:rsidR="0004354A" w:rsidRPr="00985BA2" w:rsidRDefault="0004354A" w:rsidP="003857C0">
      <w:pPr>
        <w:pStyle w:val="PlainText"/>
        <w:spacing w:after="80"/>
        <w:rPr>
          <w:rFonts w:ascii="Times New Roman" w:hAnsi="Times New Roman" w:cs="Times New Roman"/>
          <w:sz w:val="24"/>
          <w:szCs w:val="24"/>
        </w:rPr>
      </w:pPr>
    </w:p>
    <w:p w14:paraId="0A1AFBAB" w14:textId="77777777" w:rsidR="00432F15" w:rsidRPr="00985BA2" w:rsidRDefault="00432F15" w:rsidP="003857C0">
      <w:pPr>
        <w:pStyle w:val="PlainText"/>
        <w:spacing w:after="80"/>
        <w:rPr>
          <w:rFonts w:ascii="Times New Roman" w:hAnsi="Times New Roman" w:cs="Times New Roman"/>
          <w:sz w:val="24"/>
          <w:szCs w:val="24"/>
        </w:rPr>
      </w:pPr>
    </w:p>
    <w:p w14:paraId="1CE07ED7" w14:textId="77777777" w:rsidR="00494970" w:rsidRPr="00985BA2" w:rsidRDefault="00494970" w:rsidP="00494970">
      <w:pPr>
        <w:shd w:val="clear" w:color="auto" w:fill="FFFFFF"/>
        <w:spacing w:before="100" w:beforeAutospacing="1" w:after="80"/>
        <w:rPr>
          <w:rFonts w:eastAsia="Times New Roman"/>
          <w:color w:val="222222"/>
          <w:sz w:val="25"/>
          <w:szCs w:val="25"/>
          <w:lang w:eastAsia="en-US"/>
        </w:rPr>
      </w:pPr>
      <w:r w:rsidRPr="00985BA2">
        <w:rPr>
          <w:rFonts w:eastAsia="Times New Roman"/>
          <w:i/>
          <w:iCs/>
          <w:color w:val="222222"/>
          <w:sz w:val="25"/>
          <w:szCs w:val="25"/>
          <w:lang w:eastAsia="en-US"/>
        </w:rPr>
        <w:t>Parameter:</w:t>
      </w:r>
      <w:r w:rsidRPr="00985BA2">
        <w:rPr>
          <w:rFonts w:eastAsia="Times New Roman"/>
          <w:color w:val="222222"/>
          <w:sz w:val="25"/>
          <w:lang w:eastAsia="en-US"/>
        </w:rPr>
        <w:tab/>
      </w:r>
      <w:r w:rsidRPr="00985BA2">
        <w:rPr>
          <w:b/>
          <w:bCs/>
        </w:rPr>
        <w:t>Tx_Impulse_Input</w:t>
      </w:r>
    </w:p>
    <w:p w14:paraId="6B6EB985" w14:textId="77777777" w:rsidR="00494970" w:rsidRPr="00985BA2" w:rsidRDefault="00494970" w:rsidP="00494970">
      <w:pPr>
        <w:pStyle w:val="KeywordDescriptions"/>
        <w:rPr>
          <w:i/>
          <w:color w:val="FF0000"/>
        </w:rPr>
      </w:pPr>
      <w:r w:rsidRPr="00985BA2">
        <w:rPr>
          <w:i/>
        </w:rPr>
        <w:t>Required:</w:t>
      </w:r>
      <w:r w:rsidRPr="00985BA2">
        <w:rPr>
          <w:i/>
        </w:rPr>
        <w:tab/>
      </w:r>
      <w:r w:rsidRPr="00985BA2">
        <w:t>No, and illegal before AMI_Version 7.2</w:t>
      </w:r>
    </w:p>
    <w:p w14:paraId="11D02518" w14:textId="77777777" w:rsidR="00494970" w:rsidRPr="00985BA2" w:rsidRDefault="00494970" w:rsidP="00494970">
      <w:pPr>
        <w:pStyle w:val="KeywordDescriptions"/>
        <w:rPr>
          <w:i/>
        </w:rPr>
      </w:pPr>
      <w:r w:rsidRPr="00985BA2">
        <w:rPr>
          <w:i/>
        </w:rPr>
        <w:t>Direction:</w:t>
      </w:r>
      <w:r w:rsidRPr="00985BA2">
        <w:rPr>
          <w:i/>
        </w:rPr>
        <w:tab/>
      </w:r>
      <w:r w:rsidRPr="00985BA2">
        <w:rPr>
          <w:iCs/>
        </w:rPr>
        <w:t>Tx</w:t>
      </w:r>
    </w:p>
    <w:p w14:paraId="792BD445" w14:textId="77777777" w:rsidR="00494970" w:rsidRPr="00985BA2" w:rsidRDefault="00494970" w:rsidP="00494970">
      <w:pPr>
        <w:pStyle w:val="KeywordDescriptions"/>
        <w:rPr>
          <w:i/>
        </w:rPr>
      </w:pPr>
      <w:r w:rsidRPr="00985BA2">
        <w:rPr>
          <w:i/>
        </w:rPr>
        <w:t>Descriptors:</w:t>
      </w:r>
    </w:p>
    <w:p w14:paraId="217B5101" w14:textId="77777777" w:rsidR="00494970" w:rsidRPr="00985BA2" w:rsidRDefault="00494970" w:rsidP="00494970">
      <w:pPr>
        <w:shd w:val="clear" w:color="auto" w:fill="FFFFFF"/>
        <w:ind w:left="360"/>
        <w:rPr>
          <w:rFonts w:eastAsia="Times New Roman"/>
          <w:color w:val="222222"/>
          <w:lang w:eastAsia="en-US"/>
        </w:rPr>
      </w:pPr>
      <w:r w:rsidRPr="00985BA2">
        <w:rPr>
          <w:rFonts w:eastAsia="Times New Roman"/>
          <w:color w:val="222222"/>
          <w:lang w:eastAsia="en-US"/>
        </w:rPr>
        <w:t>Usage:</w:t>
      </w:r>
      <w:r w:rsidRPr="00985BA2">
        <w:t xml:space="preserve"> </w:t>
      </w:r>
      <w:r w:rsidRPr="00985BA2">
        <w:tab/>
      </w:r>
      <w:r w:rsidRPr="00985BA2">
        <w:tab/>
      </w:r>
      <w:r w:rsidRPr="00985BA2">
        <w:rPr>
          <w:rFonts w:eastAsia="Times New Roman"/>
          <w:color w:val="222222"/>
          <w:lang w:eastAsia="en-US"/>
        </w:rPr>
        <w:t>Info</w:t>
      </w:r>
    </w:p>
    <w:p w14:paraId="12DF699C" w14:textId="77777777" w:rsidR="00494970" w:rsidRPr="00985BA2" w:rsidRDefault="00494970" w:rsidP="00494970">
      <w:pPr>
        <w:shd w:val="clear" w:color="auto" w:fill="FFFFFF"/>
        <w:ind w:left="360"/>
        <w:rPr>
          <w:rFonts w:eastAsia="Times New Roman"/>
          <w:color w:val="222222"/>
          <w:lang w:eastAsia="en-US"/>
        </w:rPr>
      </w:pPr>
      <w:r w:rsidRPr="00985BA2">
        <w:rPr>
          <w:rFonts w:eastAsia="Times New Roman"/>
          <w:color w:val="222222"/>
          <w:lang w:eastAsia="en-US"/>
        </w:rPr>
        <w:t>Type:                     String</w:t>
      </w:r>
    </w:p>
    <w:p w14:paraId="1FE33BC6" w14:textId="77777777" w:rsidR="00494970" w:rsidRPr="00985BA2" w:rsidRDefault="00494970" w:rsidP="00494970">
      <w:pPr>
        <w:shd w:val="clear" w:color="auto" w:fill="FFFFFF"/>
        <w:ind w:left="360"/>
        <w:rPr>
          <w:rFonts w:eastAsia="Times New Roman"/>
          <w:color w:val="222222"/>
          <w:lang w:eastAsia="en-US"/>
        </w:rPr>
      </w:pPr>
      <w:r w:rsidRPr="00985BA2">
        <w:rPr>
          <w:rFonts w:eastAsia="Times New Roman"/>
          <w:color w:val="222222"/>
          <w:lang w:eastAsia="en-US"/>
        </w:rPr>
        <w:t>Format:</w:t>
      </w:r>
      <w:r w:rsidRPr="00985BA2">
        <w:t xml:space="preserve"> </w:t>
      </w:r>
      <w:r w:rsidRPr="00985BA2">
        <w:tab/>
      </w:r>
      <w:r w:rsidRPr="00985BA2">
        <w:tab/>
      </w:r>
      <w:r w:rsidRPr="00985BA2">
        <w:rPr>
          <w:rFonts w:eastAsia="Times New Roman"/>
          <w:color w:val="222222"/>
          <w:lang w:eastAsia="en-US"/>
        </w:rPr>
        <w:t>Value</w:t>
      </w:r>
    </w:p>
    <w:p w14:paraId="6B78D3F3" w14:textId="1BEB673A" w:rsidR="00494970" w:rsidRPr="00985BA2" w:rsidRDefault="00494970" w:rsidP="00494970">
      <w:pPr>
        <w:shd w:val="clear" w:color="auto" w:fill="FFFFFF"/>
        <w:ind w:left="360"/>
        <w:rPr>
          <w:rFonts w:eastAsia="Times New Roman"/>
          <w:color w:val="222222"/>
          <w:lang w:eastAsia="en-US"/>
        </w:rPr>
      </w:pPr>
      <w:r w:rsidRPr="00985BA2">
        <w:rPr>
          <w:rFonts w:eastAsia="Times New Roman"/>
          <w:color w:val="222222"/>
          <w:lang w:eastAsia="en-US"/>
        </w:rPr>
        <w:t>Default:                 &lt;</w:t>
      </w:r>
      <w:r w:rsidR="00BA2D0D" w:rsidRPr="00985BA2">
        <w:rPr>
          <w:rFonts w:eastAsia="Times New Roman"/>
          <w:color w:val="222222"/>
          <w:lang w:eastAsia="en-US"/>
        </w:rPr>
        <w:t>s</w:t>
      </w:r>
      <w:r w:rsidRPr="00985BA2">
        <w:rPr>
          <w:rFonts w:eastAsia="Times New Roman"/>
          <w:color w:val="222222"/>
          <w:lang w:eastAsia="en-US"/>
        </w:rPr>
        <w:t>tring_literal&gt;</w:t>
      </w:r>
    </w:p>
    <w:p w14:paraId="1567F3E3" w14:textId="77777777" w:rsidR="00494970" w:rsidRPr="00985BA2" w:rsidRDefault="00494970" w:rsidP="00494970">
      <w:pPr>
        <w:shd w:val="clear" w:color="auto" w:fill="FFFFFF"/>
        <w:spacing w:after="80"/>
        <w:ind w:left="360"/>
        <w:rPr>
          <w:rFonts w:eastAsia="Times New Roman"/>
          <w:color w:val="222222"/>
          <w:lang w:eastAsia="en-US"/>
        </w:rPr>
      </w:pPr>
      <w:r w:rsidRPr="00985BA2">
        <w:rPr>
          <w:rFonts w:eastAsia="Times New Roman"/>
          <w:color w:val="222222"/>
          <w:lang w:eastAsia="en-US"/>
        </w:rPr>
        <w:t>Description:</w:t>
      </w:r>
      <w:r w:rsidRPr="00985BA2">
        <w:rPr>
          <w:rFonts w:eastAsia="Times New Roman"/>
          <w:i/>
          <w:iCs/>
          <w:color w:val="222222"/>
          <w:lang w:eastAsia="en-US"/>
        </w:rPr>
        <w:t>          &lt;</w:t>
      </w:r>
      <w:r w:rsidRPr="00985BA2">
        <w:rPr>
          <w:rFonts w:eastAsia="Times New Roman"/>
          <w:color w:val="222222"/>
          <w:lang w:eastAsia="en-US"/>
        </w:rPr>
        <w:t>string&gt;</w:t>
      </w:r>
    </w:p>
    <w:p w14:paraId="50040070" w14:textId="77777777" w:rsidR="00494970" w:rsidRPr="00985BA2" w:rsidRDefault="00494970" w:rsidP="00494970">
      <w:pPr>
        <w:shd w:val="clear" w:color="auto" w:fill="FFFFFF"/>
        <w:spacing w:after="80"/>
        <w:rPr>
          <w:rFonts w:eastAsia="Times New Roman"/>
          <w:color w:val="222222"/>
          <w:lang w:eastAsia="en-US"/>
        </w:rPr>
      </w:pPr>
      <w:r w:rsidRPr="00985BA2">
        <w:rPr>
          <w:rFonts w:eastAsia="Times New Roman"/>
          <w:i/>
          <w:iCs/>
          <w:color w:val="222222"/>
          <w:lang w:eastAsia="en-US"/>
        </w:rPr>
        <w:t>Definition:</w:t>
      </w:r>
      <w:r w:rsidRPr="00985BA2">
        <w:rPr>
          <w:rFonts w:eastAsia="Times New Roman"/>
          <w:color w:val="222222"/>
          <w:lang w:eastAsia="en-US"/>
        </w:rPr>
        <w:tab/>
        <w:t>This parameter modifies the content of the impulse_matrix input to AMI_Init (</w:t>
      </w:r>
      <w:r w:rsidRPr="00985BA2">
        <w:rPr>
          <w:lang w:eastAsia="en-US"/>
        </w:rPr>
        <w:t>10.2.3 FUNCTION SIGNATURES, AMI_Init)</w:t>
      </w:r>
      <w:r w:rsidRPr="00985BA2">
        <w:rPr>
          <w:rFonts w:eastAsia="Times New Roman"/>
          <w:color w:val="222222"/>
          <w:lang w:eastAsia="en-US"/>
        </w:rPr>
        <w:t xml:space="preserve">.  Value must be one of the following: “Downstream”, “Combined”, “Separate”, or “Upstream”.  </w:t>
      </w:r>
    </w:p>
    <w:p w14:paraId="4491B2A3" w14:textId="77777777" w:rsidR="00494970" w:rsidRPr="00985BA2" w:rsidRDefault="00494970" w:rsidP="00494970">
      <w:pPr>
        <w:shd w:val="clear" w:color="auto" w:fill="FFFFFF"/>
        <w:spacing w:after="80"/>
        <w:rPr>
          <w:rFonts w:eastAsia="Times New Roman"/>
          <w:color w:val="222222"/>
          <w:lang w:eastAsia="en-US"/>
        </w:rPr>
      </w:pPr>
      <w:r w:rsidRPr="00985BA2">
        <w:rPr>
          <w:rFonts w:eastAsia="Times New Roman"/>
          <w:i/>
          <w:iCs/>
          <w:color w:val="222222"/>
          <w:lang w:eastAsia="en-US"/>
        </w:rPr>
        <w:t>Usage Rules:</w:t>
      </w:r>
      <w:r w:rsidRPr="00985BA2">
        <w:rPr>
          <w:rFonts w:eastAsia="Times New Roman"/>
          <w:color w:val="222222"/>
          <w:lang w:eastAsia="en-US"/>
        </w:rPr>
        <w:tab/>
      </w:r>
    </w:p>
    <w:p w14:paraId="247EEAE9" w14:textId="77777777" w:rsidR="00494970" w:rsidRPr="00985BA2" w:rsidRDefault="00494970" w:rsidP="00494970">
      <w:pPr>
        <w:shd w:val="clear" w:color="auto" w:fill="FFFFFF"/>
        <w:spacing w:after="80"/>
        <w:ind w:left="720"/>
        <w:rPr>
          <w:rFonts w:eastAsia="Times New Roman"/>
          <w:color w:val="222222"/>
          <w:lang w:eastAsia="en-US"/>
        </w:rPr>
      </w:pPr>
      <w:r w:rsidRPr="00985BA2">
        <w:rPr>
          <w:rFonts w:eastAsia="Times New Roman"/>
          <w:color w:val="222222"/>
          <w:lang w:eastAsia="en-US"/>
        </w:rPr>
        <w:t>If “Downstream”:</w:t>
      </w:r>
    </w:p>
    <w:p w14:paraId="3406C25D" w14:textId="77777777" w:rsidR="00494970" w:rsidRPr="00985BA2" w:rsidRDefault="00494970" w:rsidP="00494970">
      <w:pPr>
        <w:shd w:val="clear" w:color="auto" w:fill="FFFFFF"/>
        <w:spacing w:after="80"/>
        <w:ind w:left="1440"/>
        <w:rPr>
          <w:rFonts w:eastAsia="Times New Roman"/>
          <w:color w:val="222222"/>
          <w:lang w:eastAsia="en-US"/>
        </w:rPr>
      </w:pPr>
      <w:r w:rsidRPr="00985BA2">
        <w:rPr>
          <w:rFonts w:eastAsia="Times New Roman"/>
          <w:color w:val="222222"/>
          <w:lang w:eastAsia="en-US"/>
        </w:rPr>
        <w:t>Column 1 of the impulse_matrix shall contain the impulse response of the model's direct Downstream channel.</w:t>
      </w:r>
    </w:p>
    <w:p w14:paraId="025B3BD6" w14:textId="77777777" w:rsidR="00494970" w:rsidRPr="00985BA2" w:rsidRDefault="00494970" w:rsidP="00494970">
      <w:pPr>
        <w:shd w:val="clear" w:color="auto" w:fill="FFFFFF"/>
        <w:spacing w:after="80"/>
        <w:ind w:left="720"/>
        <w:rPr>
          <w:rFonts w:eastAsia="Times New Roman"/>
          <w:color w:val="222222"/>
          <w:lang w:eastAsia="en-US"/>
        </w:rPr>
      </w:pPr>
      <w:r w:rsidRPr="00985BA2">
        <w:rPr>
          <w:rFonts w:eastAsia="Times New Roman"/>
          <w:color w:val="222222"/>
          <w:lang w:eastAsia="en-US"/>
        </w:rPr>
        <w:t>If “Combined”:</w:t>
      </w:r>
    </w:p>
    <w:p w14:paraId="01133040" w14:textId="77777777" w:rsidR="00494970" w:rsidRPr="00985BA2" w:rsidRDefault="00494970" w:rsidP="00494970">
      <w:pPr>
        <w:shd w:val="clear" w:color="auto" w:fill="FFFFFF"/>
        <w:spacing w:after="80"/>
        <w:ind w:left="1440"/>
        <w:rPr>
          <w:rFonts w:eastAsia="Times New Roman"/>
          <w:color w:val="222222"/>
          <w:lang w:eastAsia="en-US"/>
        </w:rPr>
      </w:pPr>
      <w:r w:rsidRPr="00985BA2">
        <w:rPr>
          <w:rFonts w:eastAsia="Times New Roman"/>
          <w:color w:val="222222"/>
          <w:lang w:eastAsia="en-US"/>
        </w:rPr>
        <w:t>Column 1 of the impulse_matrix shall contain the cumulative impulse response of all upstream models and channels convolved with the Tx direct Downstream channel.</w:t>
      </w:r>
    </w:p>
    <w:p w14:paraId="582EC0DF" w14:textId="77777777" w:rsidR="00494970" w:rsidRPr="00985BA2" w:rsidRDefault="00494970" w:rsidP="00494970">
      <w:pPr>
        <w:shd w:val="clear" w:color="auto" w:fill="FFFFFF"/>
        <w:spacing w:after="80"/>
        <w:ind w:left="720"/>
        <w:rPr>
          <w:rFonts w:eastAsia="Times New Roman"/>
          <w:color w:val="222222"/>
          <w:lang w:eastAsia="en-US"/>
        </w:rPr>
      </w:pPr>
      <w:r w:rsidRPr="00985BA2">
        <w:rPr>
          <w:rFonts w:eastAsia="Times New Roman"/>
          <w:color w:val="222222"/>
          <w:lang w:eastAsia="en-US"/>
        </w:rPr>
        <w:t>If “Separate”:</w:t>
      </w:r>
    </w:p>
    <w:p w14:paraId="14AA0FA3" w14:textId="77777777" w:rsidR="00494970" w:rsidRPr="00985BA2" w:rsidRDefault="00494970" w:rsidP="00494970">
      <w:pPr>
        <w:shd w:val="clear" w:color="auto" w:fill="FFFFFF"/>
        <w:spacing w:after="80"/>
        <w:ind w:left="1440"/>
        <w:rPr>
          <w:rFonts w:eastAsia="Times New Roman"/>
          <w:color w:val="222222"/>
          <w:lang w:eastAsia="en-US"/>
        </w:rPr>
      </w:pPr>
      <w:r w:rsidRPr="00985BA2">
        <w:rPr>
          <w:rFonts w:eastAsia="Times New Roman"/>
          <w:color w:val="222222"/>
          <w:lang w:eastAsia="en-US"/>
        </w:rPr>
        <w:t>Column 1 shall contain the impulse response of the model's direct Downstream channel.</w:t>
      </w:r>
    </w:p>
    <w:p w14:paraId="5B26A4C6" w14:textId="77777777" w:rsidR="00494970" w:rsidRPr="00985BA2" w:rsidRDefault="00494970" w:rsidP="00494970">
      <w:pPr>
        <w:shd w:val="clear" w:color="auto" w:fill="FFFFFF"/>
        <w:spacing w:after="80"/>
        <w:ind w:left="1440"/>
        <w:rPr>
          <w:rFonts w:eastAsia="Times New Roman"/>
          <w:color w:val="222222"/>
          <w:lang w:eastAsia="en-US"/>
        </w:rPr>
      </w:pPr>
      <w:r w:rsidRPr="00985BA2">
        <w:rPr>
          <w:rFonts w:eastAsia="Times New Roman"/>
          <w:color w:val="222222"/>
          <w:lang w:eastAsia="en-US"/>
        </w:rPr>
        <w:t xml:space="preserve">Column ‘aggressors + 2’ shall contain the cumulative impulse response of all upstream models and channels.  The model shall not change the output of column ‘aggressors + 2’ (aggressors is the </w:t>
      </w:r>
      <w:r w:rsidRPr="00985BA2">
        <w:rPr>
          <w:rFonts w:ascii="TimesNewRomanPSMT" w:eastAsia="TimesNewRomanPSMT" w:cs="TimesNewRomanPSMT"/>
          <w:lang w:eastAsia="en-US"/>
        </w:rPr>
        <w:t>number of aggressors in the impulse_matrix).  For a terminal Tx or Retimer Tx, the upstream impulse response is a unit impulse response.</w:t>
      </w:r>
    </w:p>
    <w:p w14:paraId="748C217C" w14:textId="77777777" w:rsidR="00494970" w:rsidRPr="00985BA2" w:rsidRDefault="00494970" w:rsidP="00494970">
      <w:pPr>
        <w:shd w:val="clear" w:color="auto" w:fill="FFFFFF"/>
        <w:spacing w:after="80"/>
        <w:ind w:left="720"/>
        <w:rPr>
          <w:rFonts w:eastAsia="Times New Roman"/>
          <w:color w:val="222222"/>
          <w:lang w:eastAsia="en-US"/>
        </w:rPr>
      </w:pPr>
      <w:r w:rsidRPr="00985BA2">
        <w:rPr>
          <w:rFonts w:eastAsia="Times New Roman"/>
          <w:color w:val="222222"/>
          <w:lang w:eastAsia="en-US"/>
        </w:rPr>
        <w:t>If “Upstream”:</w:t>
      </w:r>
    </w:p>
    <w:p w14:paraId="3EED7EEB" w14:textId="77777777" w:rsidR="00494970" w:rsidRPr="00985BA2" w:rsidRDefault="00494970" w:rsidP="00494970">
      <w:pPr>
        <w:shd w:val="clear" w:color="auto" w:fill="FFFFFF"/>
        <w:spacing w:after="80"/>
        <w:ind w:left="1440"/>
        <w:rPr>
          <w:rFonts w:eastAsia="Times New Roman"/>
          <w:color w:val="222222"/>
          <w:lang w:eastAsia="en-US"/>
        </w:rPr>
      </w:pPr>
      <w:r w:rsidRPr="00985BA2">
        <w:rPr>
          <w:rFonts w:eastAsia="Times New Roman"/>
          <w:color w:val="222222"/>
          <w:lang w:eastAsia="en-US"/>
        </w:rPr>
        <w:lastRenderedPageBreak/>
        <w:t>Column 1 of the impulse_matrix shall contain the cumulative impulse response of all preceding models and channels.</w:t>
      </w:r>
      <w:r w:rsidRPr="00985BA2">
        <w:rPr>
          <w:rFonts w:ascii="TimesNewRomanPSMT" w:eastAsia="TimesNewRomanPSMT" w:cs="TimesNewRomanPSMT"/>
          <w:lang w:eastAsia="en-US"/>
        </w:rPr>
        <w:t xml:space="preserve">  For a terminal Tx or Retimer Tx, the upstream impulse response is a unit impulse response.</w:t>
      </w:r>
    </w:p>
    <w:p w14:paraId="382AD45D" w14:textId="77777777" w:rsidR="00494970" w:rsidRPr="00985BA2" w:rsidRDefault="00494970" w:rsidP="00494970">
      <w:pPr>
        <w:spacing w:after="80"/>
      </w:pPr>
      <w:r w:rsidRPr="00985BA2">
        <w:rPr>
          <w:i/>
          <w:iCs/>
        </w:rPr>
        <w:t>Other Notes:</w:t>
      </w:r>
      <w:r w:rsidRPr="00985BA2">
        <w:rPr>
          <w:rFonts w:eastAsia="Times New Roman"/>
          <w:color w:val="222222"/>
          <w:lang w:eastAsia="en-US"/>
        </w:rPr>
        <w:t xml:space="preserve"> If Tx_Impulse_Input is not present the default shall be “Downstream”.</w:t>
      </w:r>
      <w:r w:rsidRPr="00985BA2">
        <w:tab/>
        <w:t xml:space="preserve"> </w:t>
      </w:r>
    </w:p>
    <w:p w14:paraId="5E21C934" w14:textId="77777777" w:rsidR="00494970" w:rsidRPr="00985BA2" w:rsidRDefault="00494970" w:rsidP="00494970">
      <w:pPr>
        <w:autoSpaceDE w:val="0"/>
        <w:autoSpaceDN w:val="0"/>
        <w:adjustRightInd w:val="0"/>
        <w:spacing w:afterLines="40" w:after="96"/>
        <w:rPr>
          <w:rFonts w:eastAsia="Times New Roman"/>
          <w:color w:val="222222"/>
          <w:lang w:eastAsia="en-US"/>
        </w:rPr>
      </w:pPr>
      <w:bookmarkStart w:id="6137" w:name="_Hlk95301291"/>
      <w:r w:rsidRPr="00985BA2">
        <w:rPr>
          <w:rFonts w:eastAsia="Times New Roman"/>
          <w:i/>
          <w:iCs/>
          <w:color w:val="222222"/>
          <w:lang w:eastAsia="en-US"/>
        </w:rPr>
        <w:t>Example:</w:t>
      </w:r>
    </w:p>
    <w:p w14:paraId="5130AC6D" w14:textId="77777777" w:rsidR="00494970" w:rsidRPr="00985BA2" w:rsidRDefault="00494970" w:rsidP="00494970">
      <w:pPr>
        <w:shd w:val="clear" w:color="auto" w:fill="FFFFFF"/>
        <w:rPr>
          <w:rFonts w:ascii="Courier New" w:eastAsia="Times New Roman" w:hAnsi="Courier New" w:cs="Courier New"/>
          <w:color w:val="222222"/>
          <w:sz w:val="20"/>
          <w:szCs w:val="20"/>
          <w:lang w:eastAsia="en-US"/>
        </w:rPr>
      </w:pPr>
      <w:r w:rsidRPr="00985BA2">
        <w:rPr>
          <w:rFonts w:ascii="Courier New" w:eastAsia="Times New Roman" w:hAnsi="Courier New" w:cs="Courier New"/>
          <w:color w:val="222222"/>
          <w:sz w:val="20"/>
          <w:szCs w:val="20"/>
          <w:lang w:eastAsia="en-US"/>
        </w:rPr>
        <w:t>(Tx_Impulse_Input (Usage Info) (Type String) (Value "Downstream")</w:t>
      </w:r>
    </w:p>
    <w:p w14:paraId="5353B7F3" w14:textId="77777777" w:rsidR="00494970" w:rsidRPr="00985BA2" w:rsidRDefault="00494970" w:rsidP="00494970">
      <w:pPr>
        <w:shd w:val="clear" w:color="auto" w:fill="FFFFFF"/>
        <w:ind w:firstLine="720"/>
        <w:rPr>
          <w:rFonts w:ascii="Courier New" w:eastAsia="Times New Roman" w:hAnsi="Courier New" w:cs="Courier New"/>
          <w:color w:val="222222"/>
          <w:sz w:val="20"/>
          <w:szCs w:val="20"/>
          <w:lang w:eastAsia="en-US"/>
        </w:rPr>
      </w:pPr>
      <w:r w:rsidRPr="00985BA2">
        <w:rPr>
          <w:rFonts w:ascii="Courier New" w:eastAsia="Times New Roman" w:hAnsi="Courier New" w:cs="Courier New"/>
          <w:color w:val="222222"/>
          <w:sz w:val="20"/>
          <w:szCs w:val="20"/>
          <w:lang w:eastAsia="en-US"/>
        </w:rPr>
        <w:t>(Description "The column 1 of the impulse_matrix shall contain the</w:t>
      </w:r>
    </w:p>
    <w:p w14:paraId="40CCCD4C" w14:textId="25C764C8" w:rsidR="004E5B1C" w:rsidRPr="00985BA2" w:rsidRDefault="00494970" w:rsidP="00321E7A">
      <w:pPr>
        <w:shd w:val="clear" w:color="auto" w:fill="FFFFFF"/>
        <w:ind w:firstLine="720"/>
      </w:pPr>
      <w:r w:rsidRPr="00985BA2">
        <w:rPr>
          <w:rFonts w:ascii="Courier New" w:eastAsia="Times New Roman" w:hAnsi="Courier New" w:cs="Courier New"/>
          <w:color w:val="222222"/>
          <w:sz w:val="20"/>
          <w:szCs w:val="20"/>
          <w:lang w:eastAsia="en-US"/>
        </w:rPr>
        <w:t xml:space="preserve">impulse response of the Tx downstream channel")) </w:t>
      </w:r>
      <w:bookmarkEnd w:id="6137"/>
    </w:p>
    <w:p w14:paraId="7B929A1E" w14:textId="422F5ED2" w:rsidR="00494970" w:rsidRPr="00985BA2" w:rsidRDefault="00494970" w:rsidP="003857C0">
      <w:pPr>
        <w:pStyle w:val="PlainText"/>
        <w:spacing w:after="80"/>
        <w:rPr>
          <w:rFonts w:ascii="Times New Roman" w:hAnsi="Times New Roman" w:cs="Times New Roman"/>
          <w:sz w:val="24"/>
          <w:szCs w:val="24"/>
        </w:rPr>
      </w:pPr>
    </w:p>
    <w:p w14:paraId="2E5563C0" w14:textId="77777777" w:rsidR="00494970" w:rsidRPr="00985BA2" w:rsidRDefault="00494970" w:rsidP="003857C0">
      <w:pPr>
        <w:pStyle w:val="PlainText"/>
        <w:spacing w:after="80"/>
        <w:rPr>
          <w:rFonts w:ascii="Times New Roman" w:hAnsi="Times New Roman" w:cs="Times New Roman"/>
          <w:sz w:val="24"/>
          <w:szCs w:val="24"/>
        </w:rPr>
      </w:pPr>
    </w:p>
    <w:p w14:paraId="0BECA3B8" w14:textId="77777777" w:rsidR="0004354A" w:rsidRPr="00985BA2" w:rsidRDefault="0004354A" w:rsidP="003857C0">
      <w:pPr>
        <w:pStyle w:val="Keyword"/>
        <w:spacing w:before="0" w:after="80"/>
      </w:pPr>
      <w:r w:rsidRPr="00985BA2">
        <w:rPr>
          <w:i/>
        </w:rPr>
        <w:t>Parameter:</w:t>
      </w:r>
      <w:r w:rsidRPr="00985BA2">
        <w:tab/>
      </w:r>
      <w:r w:rsidRPr="00985BA2">
        <w:rPr>
          <w:b/>
        </w:rPr>
        <w:t>Use_Init_Output</w:t>
      </w:r>
    </w:p>
    <w:p w14:paraId="10518BC9" w14:textId="77777777" w:rsidR="0004354A" w:rsidRPr="00985BA2" w:rsidRDefault="0004354A" w:rsidP="00685FB6">
      <w:pPr>
        <w:pStyle w:val="KeywordDescriptions"/>
        <w:rPr>
          <w:rStyle w:val="KeywordNameTOCChar"/>
        </w:rPr>
      </w:pPr>
      <w:r w:rsidRPr="00985BA2">
        <w:rPr>
          <w:i/>
        </w:rPr>
        <w:t>Required:</w:t>
      </w:r>
      <w:r w:rsidRPr="00985BA2">
        <w:tab/>
        <w:t>No, and legal only before AMI_Version 5.1</w:t>
      </w:r>
    </w:p>
    <w:p w14:paraId="236C4B81" w14:textId="77777777" w:rsidR="00866593" w:rsidRPr="00985BA2" w:rsidRDefault="00866593" w:rsidP="00866593">
      <w:pPr>
        <w:pStyle w:val="KeywordDescriptions"/>
        <w:rPr>
          <w:rStyle w:val="KeywordNameTOCChar"/>
        </w:rPr>
      </w:pPr>
      <w:r w:rsidRPr="00985BA2">
        <w:rPr>
          <w:i/>
        </w:rPr>
        <w:t>Direction:</w:t>
      </w:r>
      <w:r w:rsidRPr="00985BA2">
        <w:rPr>
          <w:i/>
        </w:rPr>
        <w:tab/>
      </w:r>
      <w:r w:rsidRPr="00985BA2">
        <w:t>N/A (illegal combination)</w:t>
      </w:r>
    </w:p>
    <w:p w14:paraId="0C995128" w14:textId="77777777" w:rsidR="0004354A" w:rsidRPr="00985BA2" w:rsidRDefault="003A109E">
      <w:pPr>
        <w:pStyle w:val="KeywordDescriptions"/>
        <w:rPr>
          <w:rStyle w:val="KeywordNameTOCChar"/>
        </w:rPr>
      </w:pPr>
      <w:r w:rsidRPr="00985BA2">
        <w:rPr>
          <w:i/>
        </w:rPr>
        <w:t>Descriptors</w:t>
      </w:r>
      <w:r w:rsidR="0004354A" w:rsidRPr="00985BA2">
        <w:t>:</w:t>
      </w:r>
    </w:p>
    <w:p w14:paraId="70CB3555" w14:textId="77777777" w:rsidR="0004354A" w:rsidRPr="00985BA2" w:rsidRDefault="0004354A" w:rsidP="005F36B3">
      <w:pPr>
        <w:pStyle w:val="ListContinue"/>
        <w:spacing w:after="0"/>
        <w:rPr>
          <w:b/>
        </w:rPr>
      </w:pPr>
      <w:r w:rsidRPr="00985BA2">
        <w:t>Usage:</w:t>
      </w:r>
      <w:r w:rsidRPr="00985BA2">
        <w:tab/>
      </w:r>
      <w:r w:rsidRPr="00985BA2">
        <w:tab/>
        <w:t>Info</w:t>
      </w:r>
    </w:p>
    <w:p w14:paraId="3EC9FADC" w14:textId="77777777" w:rsidR="0004354A" w:rsidRPr="00985BA2" w:rsidRDefault="0004354A" w:rsidP="005F36B3">
      <w:pPr>
        <w:pStyle w:val="ListContinue"/>
        <w:spacing w:after="0"/>
        <w:rPr>
          <w:b/>
        </w:rPr>
      </w:pPr>
      <w:r w:rsidRPr="00985BA2">
        <w:t>Type:</w:t>
      </w:r>
      <w:r w:rsidRPr="00985BA2">
        <w:tab/>
      </w:r>
      <w:r w:rsidRPr="00985BA2">
        <w:tab/>
        <w:t>Boolean</w:t>
      </w:r>
    </w:p>
    <w:p w14:paraId="65A9A2DC" w14:textId="77777777" w:rsidR="0004354A" w:rsidRPr="00985BA2" w:rsidRDefault="0004354A" w:rsidP="005F36B3">
      <w:pPr>
        <w:pStyle w:val="ListContinue"/>
        <w:spacing w:after="0"/>
        <w:rPr>
          <w:b/>
          <w:i/>
        </w:rPr>
      </w:pPr>
      <w:r w:rsidRPr="00985BA2">
        <w:t>Format:</w:t>
      </w:r>
      <w:r w:rsidRPr="00985BA2">
        <w:tab/>
      </w:r>
      <w:r w:rsidRPr="00985BA2">
        <w:tab/>
      </w:r>
      <w:r w:rsidR="0063740D" w:rsidRPr="00985BA2">
        <w:t>Value</w:t>
      </w:r>
    </w:p>
    <w:p w14:paraId="37D9C310" w14:textId="77777777" w:rsidR="0004354A" w:rsidRPr="00985BA2" w:rsidRDefault="0004354A" w:rsidP="005F36B3">
      <w:pPr>
        <w:pStyle w:val="ListContinue"/>
        <w:spacing w:after="0"/>
        <w:rPr>
          <w:b/>
          <w:i/>
        </w:rPr>
      </w:pPr>
      <w:r w:rsidRPr="00985BA2">
        <w:t>Default:</w:t>
      </w:r>
      <w:r w:rsidRPr="00985BA2">
        <w:rPr>
          <w:i/>
        </w:rPr>
        <w:tab/>
      </w:r>
      <w:r w:rsidRPr="00985BA2">
        <w:rPr>
          <w:i/>
        </w:rPr>
        <w:tab/>
      </w:r>
      <w:r w:rsidRPr="00985BA2">
        <w:t>&lt;Boolean_literal&gt;</w:t>
      </w:r>
    </w:p>
    <w:p w14:paraId="381D214B" w14:textId="77777777" w:rsidR="0004354A" w:rsidRPr="00985BA2" w:rsidRDefault="0004354A" w:rsidP="003857C0">
      <w:pPr>
        <w:pStyle w:val="ListContinue"/>
        <w:spacing w:after="80"/>
        <w:rPr>
          <w:b/>
          <w:i/>
        </w:rPr>
      </w:pPr>
      <w:r w:rsidRPr="00985BA2">
        <w:t>Description:</w:t>
      </w:r>
      <w:r w:rsidRPr="00985BA2">
        <w:rPr>
          <w:i/>
        </w:rPr>
        <w:tab/>
      </w:r>
      <w:r w:rsidRPr="00985BA2">
        <w:t>&lt;string&gt;</w:t>
      </w:r>
    </w:p>
    <w:p w14:paraId="509303FA" w14:textId="77777777" w:rsidR="0004354A" w:rsidRPr="00985BA2" w:rsidRDefault="0004354A" w:rsidP="00685FB6">
      <w:pPr>
        <w:pStyle w:val="KeywordDescriptions"/>
        <w:rPr>
          <w:rStyle w:val="KeywordNameTOCChar"/>
        </w:rPr>
      </w:pPr>
      <w:r w:rsidRPr="00985BA2">
        <w:rPr>
          <w:i/>
        </w:rPr>
        <w:t>Definition:</w:t>
      </w:r>
      <w:r w:rsidRPr="00985BA2">
        <w:tab/>
        <w:t xml:space="preserve">Tells </w:t>
      </w:r>
      <w:r w:rsidR="00B83FFA" w:rsidRPr="00985BA2">
        <w:t xml:space="preserve">the </w:t>
      </w:r>
      <w:r w:rsidR="00BD167C" w:rsidRPr="00985BA2">
        <w:t>EDA tool</w:t>
      </w:r>
      <w:r w:rsidRPr="00985BA2">
        <w:t xml:space="preserve"> whether </w:t>
      </w:r>
      <w:r w:rsidR="0088273E" w:rsidRPr="00985BA2">
        <w:t>to use AMI_Init output for AMI_GetWave input</w:t>
      </w:r>
      <w:r w:rsidR="00DE183C" w:rsidRPr="00985BA2">
        <w:t>.</w:t>
      </w:r>
    </w:p>
    <w:p w14:paraId="330C5D78" w14:textId="77777777" w:rsidR="0004354A" w:rsidRPr="00985BA2" w:rsidRDefault="0004354A">
      <w:pPr>
        <w:pStyle w:val="KeywordDescriptions"/>
        <w:rPr>
          <w:rStyle w:val="KeywordNameTOCChar"/>
        </w:rPr>
      </w:pPr>
      <w:r w:rsidRPr="00985BA2">
        <w:rPr>
          <w:i/>
        </w:rPr>
        <w:t>Usage Rules:</w:t>
      </w:r>
      <w:r w:rsidRPr="00985BA2">
        <w:tab/>
        <w:t xml:space="preserve">When Use_Init_Output is set to </w:t>
      </w:r>
      <w:r w:rsidR="00AF2339" w:rsidRPr="00985BA2">
        <w:t>“</w:t>
      </w:r>
      <w:r w:rsidRPr="00985BA2">
        <w:t>True</w:t>
      </w:r>
      <w:r w:rsidR="00AF2339" w:rsidRPr="00985BA2">
        <w:t>”</w:t>
      </w:r>
      <w:r w:rsidRPr="00985BA2">
        <w:t>, the EDA tool is instructed to use the output impulse response from the AMI_Init function when creating the input waveform presented to the AMI_GetWave function.</w:t>
      </w:r>
    </w:p>
    <w:p w14:paraId="7C6AA1A7" w14:textId="77777777" w:rsidR="0004354A" w:rsidRPr="00985BA2" w:rsidRDefault="0004354A">
      <w:pPr>
        <w:pStyle w:val="KeywordDescriptions"/>
        <w:rPr>
          <w:rStyle w:val="KeywordNameTOCChar"/>
        </w:rPr>
      </w:pPr>
      <w:r w:rsidRPr="00985BA2">
        <w:t xml:space="preserve">If the Reserved Parameter, Use_Init_Output, is set to </w:t>
      </w:r>
      <w:r w:rsidR="00AF2339" w:rsidRPr="00985BA2">
        <w:t>“</w:t>
      </w:r>
      <w:r w:rsidRPr="00985BA2">
        <w:t>False</w:t>
      </w:r>
      <w:r w:rsidR="00AF2339" w:rsidRPr="00985BA2">
        <w:t>”</w:t>
      </w:r>
      <w:r w:rsidRPr="00985BA2">
        <w:t>, EDA tools will use the original (unfiltered) impulse response of the channel when creating the input waveform presented to the AMI_GetWave function.</w:t>
      </w:r>
    </w:p>
    <w:p w14:paraId="21C87470" w14:textId="77777777" w:rsidR="0004354A" w:rsidRPr="00985BA2" w:rsidRDefault="0004354A">
      <w:pPr>
        <w:pStyle w:val="KeywordDescriptions"/>
        <w:rPr>
          <w:rStyle w:val="KeywordNameTOCChar"/>
        </w:rPr>
      </w:pPr>
      <w:r w:rsidRPr="00985BA2">
        <w:t>The algorithmic model is expected to modify the waveform in place.</w:t>
      </w:r>
    </w:p>
    <w:p w14:paraId="2227AE67" w14:textId="77777777" w:rsidR="0004354A" w:rsidRPr="00985BA2" w:rsidRDefault="0004354A">
      <w:pPr>
        <w:pStyle w:val="KeywordDescriptions"/>
        <w:rPr>
          <w:rStyle w:val="KeywordNameTOCChar"/>
        </w:rPr>
      </w:pPr>
      <w:r w:rsidRPr="00985BA2">
        <w:t xml:space="preserve">Use_Init_Output is optional.  The default value for this parameter is </w:t>
      </w:r>
      <w:r w:rsidR="00AF2339" w:rsidRPr="00985BA2">
        <w:t>“</w:t>
      </w:r>
      <w:r w:rsidRPr="00985BA2">
        <w:t>True</w:t>
      </w:r>
      <w:r w:rsidR="00AF2339" w:rsidRPr="00985BA2">
        <w:t>”</w:t>
      </w:r>
      <w:r w:rsidRPr="00985BA2">
        <w:t>.</w:t>
      </w:r>
    </w:p>
    <w:p w14:paraId="675A645B" w14:textId="77777777" w:rsidR="0004354A" w:rsidRPr="00985BA2" w:rsidRDefault="0004354A">
      <w:pPr>
        <w:pStyle w:val="KeywordDescriptions"/>
        <w:rPr>
          <w:rStyle w:val="KeywordNameTOCChar"/>
        </w:rPr>
      </w:pPr>
      <w:r w:rsidRPr="00985BA2">
        <w:t xml:space="preserve">If Use_Init_Output is </w:t>
      </w:r>
      <w:r w:rsidR="00AF2339" w:rsidRPr="00985BA2">
        <w:t>“</w:t>
      </w:r>
      <w:r w:rsidRPr="00985BA2">
        <w:t>False</w:t>
      </w:r>
      <w:r w:rsidR="00AF2339" w:rsidRPr="00985BA2">
        <w:t>”</w:t>
      </w:r>
      <w:r w:rsidRPr="00985BA2">
        <w:t xml:space="preserve">, GetWave_Exists </w:t>
      </w:r>
      <w:r w:rsidR="00B06CD5" w:rsidRPr="00985BA2">
        <w:t>shall</w:t>
      </w:r>
      <w:r w:rsidRPr="00985BA2">
        <w:t xml:space="preserve"> be </w:t>
      </w:r>
      <w:r w:rsidR="00AF2339" w:rsidRPr="00985BA2">
        <w:t>“</w:t>
      </w:r>
      <w:r w:rsidRPr="00985BA2">
        <w:t>True</w:t>
      </w:r>
      <w:r w:rsidR="00AF2339" w:rsidRPr="00985BA2">
        <w:t>”</w:t>
      </w:r>
      <w:r w:rsidRPr="00985BA2">
        <w:t>.</w:t>
      </w:r>
    </w:p>
    <w:p w14:paraId="11C8E714" w14:textId="77777777" w:rsidR="0016026A" w:rsidRPr="00985BA2" w:rsidRDefault="0004354A">
      <w:pPr>
        <w:pStyle w:val="KeywordDescriptions"/>
        <w:rPr>
          <w:rStyle w:val="KeywordNameTOCChar"/>
        </w:rPr>
      </w:pPr>
      <w:r w:rsidRPr="00985BA2">
        <w:rPr>
          <w:i/>
        </w:rPr>
        <w:t>Other Notes:</w:t>
      </w:r>
    </w:p>
    <w:p w14:paraId="6355B2F2" w14:textId="75EC43A2" w:rsidR="0004354A" w:rsidRPr="00985BA2" w:rsidRDefault="00B95248">
      <w:pPr>
        <w:pStyle w:val="KeywordDescriptions"/>
      </w:pPr>
      <w:r w:rsidRPr="00985BA2">
        <w:rPr>
          <w:i/>
        </w:rPr>
        <w:t>Exampl</w:t>
      </w:r>
      <w:r w:rsidR="00DC079E" w:rsidRPr="00985BA2">
        <w:rPr>
          <w:i/>
        </w:rPr>
        <w:t>e</w:t>
      </w:r>
      <w:r w:rsidRPr="00985BA2">
        <w:rPr>
          <w:i/>
        </w:rPr>
        <w:t>:</w:t>
      </w:r>
    </w:p>
    <w:p w14:paraId="69BECF18" w14:textId="77777777" w:rsidR="0004354A" w:rsidRPr="00985BA2" w:rsidRDefault="0004354A" w:rsidP="00EF5AA1">
      <w:pPr>
        <w:pStyle w:val="Exampletext"/>
      </w:pPr>
      <w:r w:rsidRPr="00985BA2">
        <w:t>(Use_Init_Output (Usage Info</w:t>
      </w:r>
      <w:r w:rsidR="006A1071" w:rsidRPr="00985BA2">
        <w:t>) (</w:t>
      </w:r>
      <w:r w:rsidRPr="00985BA2">
        <w:t>Type Boolean</w:t>
      </w:r>
      <w:r w:rsidR="006A1071" w:rsidRPr="00985BA2">
        <w:t>) (</w:t>
      </w:r>
      <w:r w:rsidRPr="00985BA2">
        <w:t>Default True)</w:t>
      </w:r>
    </w:p>
    <w:p w14:paraId="581BBC1C" w14:textId="77777777" w:rsidR="0004354A" w:rsidRPr="00985BA2" w:rsidRDefault="0004354A" w:rsidP="00EF5AA1">
      <w:pPr>
        <w:pStyle w:val="Exampletext"/>
      </w:pPr>
      <w:r w:rsidRPr="00985BA2">
        <w:tab/>
        <w:t xml:space="preserve">(Description </w:t>
      </w:r>
      <w:r w:rsidR="00CB08E2" w:rsidRPr="00985BA2">
        <w:t>"</w:t>
      </w:r>
      <w:r w:rsidRPr="00985BA2">
        <w:t xml:space="preserve">Use_Init_Output is valid only when AMI_Version is </w:t>
      </w:r>
      <w:r w:rsidR="0054422F" w:rsidRPr="00985BA2">
        <w:t>omitted</w:t>
      </w:r>
      <w:r w:rsidR="00CB08E2" w:rsidRPr="00985BA2">
        <w:t>"</w:t>
      </w:r>
      <w:r w:rsidRPr="00985BA2">
        <w:t>)</w:t>
      </w:r>
    </w:p>
    <w:p w14:paraId="3B0C69B2" w14:textId="77777777" w:rsidR="0004354A" w:rsidRPr="00985BA2" w:rsidRDefault="0004354A" w:rsidP="00EF5AA1">
      <w:pPr>
        <w:pStyle w:val="Exampletext"/>
      </w:pPr>
      <w:r w:rsidRPr="00985BA2">
        <w:t>)</w:t>
      </w:r>
    </w:p>
    <w:p w14:paraId="663F9E3D" w14:textId="5EA3C7EE" w:rsidR="0004354A" w:rsidRPr="00985BA2" w:rsidRDefault="0004354A" w:rsidP="003857C0">
      <w:pPr>
        <w:pStyle w:val="Exampletext"/>
        <w:spacing w:after="80"/>
        <w:rPr>
          <w:rFonts w:ascii="Times New Roman" w:hAnsi="Times New Roman" w:cs="Times New Roman"/>
          <w:sz w:val="24"/>
          <w:szCs w:val="24"/>
        </w:rPr>
      </w:pPr>
    </w:p>
    <w:p w14:paraId="4C39E3AE" w14:textId="77777777" w:rsidR="00DC079E" w:rsidRPr="00985BA2" w:rsidRDefault="00DC079E" w:rsidP="003857C0">
      <w:pPr>
        <w:pStyle w:val="Exampletext"/>
        <w:spacing w:after="80"/>
        <w:rPr>
          <w:rFonts w:ascii="Times New Roman" w:hAnsi="Times New Roman" w:cs="Times New Roman"/>
          <w:sz w:val="24"/>
          <w:szCs w:val="24"/>
        </w:rPr>
      </w:pPr>
    </w:p>
    <w:p w14:paraId="31A67C6D" w14:textId="77777777" w:rsidR="0004354A" w:rsidRPr="00985BA2" w:rsidRDefault="0004354A" w:rsidP="00685FB6">
      <w:pPr>
        <w:pStyle w:val="KeywordDescriptions"/>
      </w:pPr>
      <w:r w:rsidRPr="00985BA2">
        <w:t xml:space="preserve">The following </w:t>
      </w:r>
      <w:r w:rsidR="00D31346" w:rsidRPr="00985BA2">
        <w:t xml:space="preserve">Reserved Parameters </w:t>
      </w:r>
      <w:r w:rsidRPr="00985BA2">
        <w:t xml:space="preserve">are optional.  If the following parameters are not present, the values are assumed as </w:t>
      </w:r>
      <w:r w:rsidR="00AF2339" w:rsidRPr="00985BA2">
        <w:t>“</w:t>
      </w:r>
      <w:r w:rsidRPr="00985BA2">
        <w:t>0</w:t>
      </w:r>
      <w:r w:rsidR="00AF2339" w:rsidRPr="00985BA2">
        <w:t>”</w:t>
      </w:r>
      <w:r w:rsidRPr="00985BA2">
        <w:t>.</w:t>
      </w:r>
    </w:p>
    <w:p w14:paraId="5B003B83" w14:textId="77777777" w:rsidR="0004354A" w:rsidRPr="00985BA2" w:rsidRDefault="0004354A" w:rsidP="003857C0">
      <w:pPr>
        <w:pStyle w:val="PlainText"/>
        <w:spacing w:after="80"/>
        <w:rPr>
          <w:rFonts w:ascii="Times New Roman" w:hAnsi="Times New Roman" w:cs="Times New Roman"/>
          <w:sz w:val="24"/>
          <w:szCs w:val="24"/>
        </w:rPr>
      </w:pPr>
    </w:p>
    <w:p w14:paraId="32F7E93B" w14:textId="77777777" w:rsidR="004E5B1C" w:rsidRPr="00985BA2" w:rsidRDefault="004E5B1C" w:rsidP="003857C0">
      <w:pPr>
        <w:pStyle w:val="PlainText"/>
        <w:spacing w:after="80"/>
        <w:rPr>
          <w:rFonts w:ascii="Times New Roman" w:hAnsi="Times New Roman" w:cs="Times New Roman"/>
          <w:sz w:val="24"/>
          <w:szCs w:val="24"/>
        </w:rPr>
      </w:pPr>
    </w:p>
    <w:p w14:paraId="6BBB51B3" w14:textId="77777777" w:rsidR="0004354A" w:rsidRPr="00985BA2" w:rsidRDefault="0004354A" w:rsidP="003857C0">
      <w:pPr>
        <w:pStyle w:val="Keyword"/>
        <w:spacing w:before="0" w:after="80"/>
      </w:pPr>
      <w:r w:rsidRPr="00985BA2">
        <w:rPr>
          <w:i/>
        </w:rPr>
        <w:t>Parameter:</w:t>
      </w:r>
      <w:r w:rsidRPr="00985BA2">
        <w:tab/>
      </w:r>
      <w:r w:rsidRPr="00985BA2">
        <w:rPr>
          <w:b/>
        </w:rPr>
        <w:t>Max_Init_Aggressors</w:t>
      </w:r>
    </w:p>
    <w:p w14:paraId="0C3A34FE" w14:textId="77777777" w:rsidR="0004354A" w:rsidRPr="00985BA2" w:rsidRDefault="0004354A" w:rsidP="00685FB6">
      <w:pPr>
        <w:pStyle w:val="KeywordDescriptions"/>
        <w:rPr>
          <w:rStyle w:val="KeywordNameTOCChar"/>
        </w:rPr>
      </w:pPr>
      <w:r w:rsidRPr="00985BA2">
        <w:rPr>
          <w:i/>
        </w:rPr>
        <w:lastRenderedPageBreak/>
        <w:t>Required:</w:t>
      </w:r>
      <w:r w:rsidRPr="00985BA2">
        <w:tab/>
        <w:t>No</w:t>
      </w:r>
    </w:p>
    <w:p w14:paraId="300FBC95" w14:textId="77777777" w:rsidR="00866593" w:rsidRPr="00985BA2" w:rsidRDefault="00866593" w:rsidP="00866593">
      <w:pPr>
        <w:pStyle w:val="KeywordDescriptions"/>
        <w:rPr>
          <w:rStyle w:val="KeywordNameTOCChar"/>
        </w:rPr>
      </w:pPr>
      <w:r w:rsidRPr="00985BA2">
        <w:rPr>
          <w:i/>
        </w:rPr>
        <w:t>Direction:</w:t>
      </w:r>
      <w:r w:rsidRPr="00985BA2">
        <w:rPr>
          <w:i/>
        </w:rPr>
        <w:tab/>
      </w:r>
      <w:r w:rsidRPr="00985BA2">
        <w:t>Rx, Tx</w:t>
      </w:r>
    </w:p>
    <w:p w14:paraId="66C25E78" w14:textId="77777777" w:rsidR="0004354A" w:rsidRPr="00985BA2" w:rsidRDefault="003A109E">
      <w:pPr>
        <w:pStyle w:val="KeywordDescriptions"/>
        <w:rPr>
          <w:rStyle w:val="KeywordNameTOCChar"/>
        </w:rPr>
      </w:pPr>
      <w:r w:rsidRPr="00985BA2">
        <w:rPr>
          <w:i/>
        </w:rPr>
        <w:t>Descriptors</w:t>
      </w:r>
      <w:r w:rsidR="0004354A" w:rsidRPr="00985BA2">
        <w:t>:</w:t>
      </w:r>
    </w:p>
    <w:p w14:paraId="49AF003A" w14:textId="77777777" w:rsidR="0004354A" w:rsidRPr="00985BA2" w:rsidRDefault="0004354A" w:rsidP="005F36B3">
      <w:pPr>
        <w:pStyle w:val="ListContinue"/>
        <w:spacing w:after="0"/>
        <w:rPr>
          <w:b/>
        </w:rPr>
      </w:pPr>
      <w:r w:rsidRPr="00985BA2">
        <w:t>Usage:</w:t>
      </w:r>
      <w:r w:rsidRPr="00985BA2">
        <w:tab/>
      </w:r>
      <w:r w:rsidRPr="00985BA2">
        <w:tab/>
        <w:t>Info</w:t>
      </w:r>
    </w:p>
    <w:p w14:paraId="59A89AB8" w14:textId="77777777" w:rsidR="0004354A" w:rsidRPr="00985BA2" w:rsidRDefault="0004354A" w:rsidP="005F36B3">
      <w:pPr>
        <w:pStyle w:val="ListContinue"/>
        <w:spacing w:after="0"/>
        <w:rPr>
          <w:b/>
        </w:rPr>
      </w:pPr>
      <w:r w:rsidRPr="00985BA2">
        <w:t>Type:</w:t>
      </w:r>
      <w:r w:rsidRPr="00985BA2">
        <w:tab/>
      </w:r>
      <w:r w:rsidRPr="00985BA2">
        <w:tab/>
        <w:t>Integer</w:t>
      </w:r>
    </w:p>
    <w:p w14:paraId="34446308" w14:textId="77777777" w:rsidR="0004354A" w:rsidRPr="00985BA2" w:rsidRDefault="0004354A" w:rsidP="005F36B3">
      <w:pPr>
        <w:pStyle w:val="ListContinue"/>
        <w:spacing w:after="0"/>
        <w:rPr>
          <w:b/>
          <w:i/>
        </w:rPr>
      </w:pPr>
      <w:r w:rsidRPr="00985BA2">
        <w:t>Format:</w:t>
      </w:r>
      <w:r w:rsidRPr="00985BA2">
        <w:tab/>
      </w:r>
      <w:r w:rsidRPr="00985BA2">
        <w:tab/>
        <w:t>Value</w:t>
      </w:r>
    </w:p>
    <w:p w14:paraId="3E97E9BF" w14:textId="77777777" w:rsidR="0004354A" w:rsidRPr="00985BA2" w:rsidRDefault="0004354A" w:rsidP="005F36B3">
      <w:pPr>
        <w:pStyle w:val="ListContinue"/>
        <w:spacing w:after="0"/>
        <w:rPr>
          <w:b/>
        </w:rPr>
      </w:pPr>
      <w:r w:rsidRPr="00985BA2">
        <w:t>Default:</w:t>
      </w:r>
      <w:r w:rsidRPr="00985BA2">
        <w:tab/>
      </w:r>
      <w:r w:rsidRPr="00985BA2">
        <w:tab/>
        <w:t>&lt;numeric_literal&gt;</w:t>
      </w:r>
    </w:p>
    <w:p w14:paraId="64EF14EF" w14:textId="77777777" w:rsidR="0004354A" w:rsidRPr="00985BA2" w:rsidRDefault="0004354A" w:rsidP="003857C0">
      <w:pPr>
        <w:pStyle w:val="ListContinue"/>
        <w:spacing w:after="80"/>
        <w:rPr>
          <w:b/>
          <w:i/>
        </w:rPr>
      </w:pPr>
      <w:r w:rsidRPr="00985BA2">
        <w:t>Description:</w:t>
      </w:r>
      <w:r w:rsidRPr="00985BA2">
        <w:rPr>
          <w:i/>
        </w:rPr>
        <w:tab/>
      </w:r>
      <w:r w:rsidRPr="00985BA2">
        <w:t>&lt;string&gt;</w:t>
      </w:r>
    </w:p>
    <w:p w14:paraId="4302F8C7" w14:textId="77777777" w:rsidR="0004354A" w:rsidRPr="00985BA2" w:rsidRDefault="0004354A" w:rsidP="00685FB6">
      <w:pPr>
        <w:pStyle w:val="KeywordDescriptions"/>
        <w:rPr>
          <w:rStyle w:val="KeywordNameTOCChar"/>
        </w:rPr>
      </w:pPr>
      <w:r w:rsidRPr="00985BA2">
        <w:rPr>
          <w:i/>
        </w:rPr>
        <w:t>Definition:</w:t>
      </w:r>
      <w:r w:rsidRPr="00985BA2">
        <w:tab/>
        <w:t xml:space="preserve">Tells the </w:t>
      </w:r>
      <w:r w:rsidR="00BD167C" w:rsidRPr="00985BA2">
        <w:t>EDA tool</w:t>
      </w:r>
      <w:r w:rsidRPr="00985BA2">
        <w:t xml:space="preserve"> how many aggressor Impulse Responses the AMI_Init function is capable of processing.</w:t>
      </w:r>
    </w:p>
    <w:p w14:paraId="640ECFF8" w14:textId="77777777" w:rsidR="0004354A" w:rsidRPr="00985BA2" w:rsidRDefault="0004354A">
      <w:pPr>
        <w:pStyle w:val="KeywordDescriptions"/>
      </w:pPr>
      <w:r w:rsidRPr="00985BA2">
        <w:rPr>
          <w:i/>
        </w:rPr>
        <w:t>Usage Rules:</w:t>
      </w:r>
      <w:r w:rsidRPr="00985BA2">
        <w:rPr>
          <w:i/>
        </w:rPr>
        <w:tab/>
      </w:r>
      <w:r w:rsidRPr="00985BA2">
        <w:t xml:space="preserve">Its value is assumed </w:t>
      </w:r>
      <w:r w:rsidR="00AF2339" w:rsidRPr="00985BA2">
        <w:t>“</w:t>
      </w:r>
      <w:r w:rsidRPr="00985BA2">
        <w:t>0</w:t>
      </w:r>
      <w:r w:rsidR="00AF2339" w:rsidRPr="00985BA2">
        <w:t>”</w:t>
      </w:r>
      <w:r w:rsidRPr="00985BA2">
        <w:t xml:space="preserve"> if Max_Init_Aggressors is not present.</w:t>
      </w:r>
    </w:p>
    <w:p w14:paraId="274D4997" w14:textId="77777777" w:rsidR="0004354A" w:rsidRPr="00985BA2" w:rsidRDefault="0004354A">
      <w:pPr>
        <w:pStyle w:val="KeywordDescriptions"/>
        <w:rPr>
          <w:rStyle w:val="KeywordNameTOCChar"/>
        </w:rPr>
      </w:pPr>
      <w:r w:rsidRPr="00985BA2">
        <w:rPr>
          <w:i/>
        </w:rPr>
        <w:t>Other Notes:</w:t>
      </w:r>
    </w:p>
    <w:p w14:paraId="5B0D004B" w14:textId="77777777" w:rsidR="0004354A" w:rsidRPr="00985BA2" w:rsidRDefault="00B95248">
      <w:pPr>
        <w:pStyle w:val="KeywordDescriptions"/>
      </w:pPr>
      <w:r w:rsidRPr="00985BA2">
        <w:rPr>
          <w:i/>
        </w:rPr>
        <w:t>Examples:</w:t>
      </w:r>
    </w:p>
    <w:p w14:paraId="1CD1204E" w14:textId="77777777" w:rsidR="0004354A" w:rsidRPr="00985BA2" w:rsidRDefault="0004354A" w:rsidP="00EF5AA1">
      <w:pPr>
        <w:pStyle w:val="Exampletext"/>
      </w:pPr>
      <w:r w:rsidRPr="00985BA2">
        <w:t>(Max_Init_Aggressors (Usage Info</w:t>
      </w:r>
      <w:r w:rsidR="006A1071" w:rsidRPr="00985BA2">
        <w:t>) (</w:t>
      </w:r>
      <w:r w:rsidRPr="00985BA2">
        <w:t>Type Integer</w:t>
      </w:r>
      <w:r w:rsidR="006A1071" w:rsidRPr="00985BA2">
        <w:t>) (</w:t>
      </w:r>
      <w:r w:rsidRPr="00985BA2">
        <w:t>Default 5)</w:t>
      </w:r>
    </w:p>
    <w:p w14:paraId="1DD108C2" w14:textId="77777777" w:rsidR="0004354A" w:rsidRPr="00985BA2" w:rsidRDefault="0004354A" w:rsidP="00EF5AA1">
      <w:pPr>
        <w:pStyle w:val="Exampletext"/>
      </w:pPr>
      <w:r w:rsidRPr="00985BA2">
        <w:tab/>
        <w:t xml:space="preserve">(Description </w:t>
      </w:r>
      <w:r w:rsidR="00CB08E2" w:rsidRPr="00985BA2">
        <w:t>"</w:t>
      </w:r>
      <w:r w:rsidRPr="00985BA2">
        <w:t>Valid for all AMI_Version levels</w:t>
      </w:r>
      <w:r w:rsidR="00CB08E2" w:rsidRPr="00985BA2">
        <w:t>"</w:t>
      </w:r>
      <w:r w:rsidRPr="00985BA2">
        <w:t>)</w:t>
      </w:r>
    </w:p>
    <w:p w14:paraId="7749CBB2" w14:textId="77777777" w:rsidR="0004354A" w:rsidRPr="00985BA2" w:rsidRDefault="0004354A" w:rsidP="00EF5AA1">
      <w:pPr>
        <w:pStyle w:val="Exampletext"/>
      </w:pPr>
      <w:r w:rsidRPr="00985BA2">
        <w:t>)</w:t>
      </w:r>
    </w:p>
    <w:p w14:paraId="651867F8" w14:textId="77777777" w:rsidR="0004354A" w:rsidRPr="00985BA2" w:rsidRDefault="0004354A" w:rsidP="00EF5AA1">
      <w:pPr>
        <w:pStyle w:val="Exampletext"/>
      </w:pPr>
    </w:p>
    <w:p w14:paraId="74597C1E" w14:textId="77777777" w:rsidR="0004354A" w:rsidRPr="00985BA2" w:rsidRDefault="0004354A" w:rsidP="00EF5AA1">
      <w:pPr>
        <w:pStyle w:val="Exampletext"/>
      </w:pPr>
      <w:r w:rsidRPr="00985BA2">
        <w:t>(Max_Init_Aggressors (Usage Info</w:t>
      </w:r>
      <w:r w:rsidR="006A1071" w:rsidRPr="00985BA2">
        <w:t>) (</w:t>
      </w:r>
      <w:r w:rsidRPr="00985BA2">
        <w:t>Type Integer</w:t>
      </w:r>
      <w:r w:rsidR="006A1071" w:rsidRPr="00985BA2">
        <w:t>) (</w:t>
      </w:r>
      <w:r w:rsidRPr="00985BA2">
        <w:t>Value 5)</w:t>
      </w:r>
    </w:p>
    <w:p w14:paraId="27FB81BD" w14:textId="77777777" w:rsidR="0004354A" w:rsidRPr="00985BA2" w:rsidRDefault="0004354A" w:rsidP="00EF5AA1">
      <w:pPr>
        <w:pStyle w:val="Exampletext"/>
      </w:pPr>
      <w:r w:rsidRPr="00985BA2">
        <w:tab/>
        <w:t xml:space="preserve">(Description </w:t>
      </w:r>
      <w:r w:rsidR="00CB08E2" w:rsidRPr="00985BA2">
        <w:t>"</w:t>
      </w:r>
      <w:r w:rsidR="0054422F" w:rsidRPr="00985BA2">
        <w:t>Valid for all AMI_Version levels</w:t>
      </w:r>
      <w:r w:rsidR="00CB08E2" w:rsidRPr="00985BA2">
        <w:t>"</w:t>
      </w:r>
      <w:r w:rsidRPr="00985BA2">
        <w:t>)</w:t>
      </w:r>
    </w:p>
    <w:p w14:paraId="76ACE66E" w14:textId="77777777" w:rsidR="0004354A" w:rsidRPr="00985BA2" w:rsidRDefault="0004354A" w:rsidP="00EF5AA1">
      <w:pPr>
        <w:pStyle w:val="Exampletext"/>
      </w:pPr>
      <w:r w:rsidRPr="00985BA2">
        <w:t>)</w:t>
      </w:r>
    </w:p>
    <w:p w14:paraId="621101B2" w14:textId="77777777" w:rsidR="0004354A" w:rsidRPr="00985BA2" w:rsidRDefault="0004354A" w:rsidP="003857C0">
      <w:pPr>
        <w:pStyle w:val="Exampletext"/>
        <w:spacing w:after="80"/>
        <w:rPr>
          <w:rFonts w:ascii="Times New Roman" w:hAnsi="Times New Roman" w:cs="Times New Roman"/>
          <w:sz w:val="24"/>
          <w:szCs w:val="24"/>
        </w:rPr>
      </w:pPr>
    </w:p>
    <w:p w14:paraId="417AEDB2" w14:textId="77777777" w:rsidR="004E5B1C" w:rsidRPr="00985BA2" w:rsidRDefault="004E5B1C" w:rsidP="003857C0">
      <w:pPr>
        <w:pStyle w:val="Exampletext"/>
        <w:spacing w:after="80"/>
        <w:rPr>
          <w:rFonts w:ascii="Times New Roman" w:hAnsi="Times New Roman" w:cs="Times New Roman"/>
          <w:sz w:val="24"/>
          <w:szCs w:val="24"/>
        </w:rPr>
      </w:pPr>
    </w:p>
    <w:p w14:paraId="23FD8BF3" w14:textId="77777777" w:rsidR="0004354A" w:rsidRPr="00985BA2" w:rsidRDefault="0004354A" w:rsidP="003857C0">
      <w:pPr>
        <w:pStyle w:val="Keyword"/>
        <w:spacing w:before="0" w:after="80"/>
      </w:pPr>
      <w:r w:rsidRPr="00985BA2">
        <w:rPr>
          <w:i/>
        </w:rPr>
        <w:t>Parameter:</w:t>
      </w:r>
      <w:r w:rsidRPr="00985BA2">
        <w:tab/>
      </w:r>
      <w:r w:rsidRPr="00985BA2">
        <w:rPr>
          <w:b/>
        </w:rPr>
        <w:t>Ignore_Bits</w:t>
      </w:r>
    </w:p>
    <w:p w14:paraId="50EEAB4A" w14:textId="77777777" w:rsidR="0004354A" w:rsidRPr="00985BA2" w:rsidRDefault="0004354A" w:rsidP="00685FB6">
      <w:pPr>
        <w:pStyle w:val="KeywordDescriptions"/>
        <w:rPr>
          <w:rStyle w:val="KeywordNameTOCChar"/>
        </w:rPr>
      </w:pPr>
      <w:r w:rsidRPr="00985BA2">
        <w:rPr>
          <w:i/>
        </w:rPr>
        <w:t>Required:</w:t>
      </w:r>
      <w:r w:rsidRPr="00985BA2">
        <w:tab/>
        <w:t>No</w:t>
      </w:r>
    </w:p>
    <w:p w14:paraId="6F2E10B1" w14:textId="77777777" w:rsidR="00866593" w:rsidRPr="00985BA2" w:rsidRDefault="00866593" w:rsidP="00866593">
      <w:pPr>
        <w:pStyle w:val="KeywordDescriptions"/>
        <w:rPr>
          <w:rStyle w:val="KeywordNameTOCChar"/>
        </w:rPr>
      </w:pPr>
      <w:r w:rsidRPr="00985BA2">
        <w:rPr>
          <w:i/>
        </w:rPr>
        <w:t>Direction:</w:t>
      </w:r>
      <w:r w:rsidRPr="00985BA2">
        <w:rPr>
          <w:i/>
        </w:rPr>
        <w:tab/>
      </w:r>
      <w:r w:rsidRPr="00985BA2">
        <w:t>Rx, Tx</w:t>
      </w:r>
    </w:p>
    <w:p w14:paraId="55435C32" w14:textId="77777777" w:rsidR="0004354A" w:rsidRPr="00985BA2" w:rsidRDefault="003A109E">
      <w:pPr>
        <w:pStyle w:val="KeywordDescriptions"/>
        <w:rPr>
          <w:rStyle w:val="KeywordNameTOCChar"/>
        </w:rPr>
      </w:pPr>
      <w:r w:rsidRPr="00985BA2">
        <w:rPr>
          <w:i/>
        </w:rPr>
        <w:t>Descriptors</w:t>
      </w:r>
      <w:r w:rsidR="0004354A" w:rsidRPr="00985BA2">
        <w:t>:</w:t>
      </w:r>
    </w:p>
    <w:p w14:paraId="1434DAC9" w14:textId="77777777" w:rsidR="0004354A" w:rsidRPr="00985BA2" w:rsidRDefault="0004354A" w:rsidP="005F36B3">
      <w:pPr>
        <w:pStyle w:val="ListContinue"/>
        <w:spacing w:after="0"/>
        <w:rPr>
          <w:b/>
        </w:rPr>
      </w:pPr>
      <w:r w:rsidRPr="00985BA2">
        <w:t>Usage:</w:t>
      </w:r>
      <w:r w:rsidRPr="00985BA2">
        <w:tab/>
      </w:r>
      <w:r w:rsidRPr="00985BA2">
        <w:tab/>
        <w:t>Info</w:t>
      </w:r>
    </w:p>
    <w:p w14:paraId="4ABA04B8" w14:textId="77777777" w:rsidR="0004354A" w:rsidRPr="00985BA2" w:rsidRDefault="0004354A" w:rsidP="005F36B3">
      <w:pPr>
        <w:pStyle w:val="ListContinue"/>
        <w:spacing w:after="0"/>
        <w:rPr>
          <w:b/>
        </w:rPr>
      </w:pPr>
      <w:r w:rsidRPr="00985BA2">
        <w:t>Type:</w:t>
      </w:r>
      <w:r w:rsidRPr="00985BA2">
        <w:tab/>
      </w:r>
      <w:r w:rsidRPr="00985BA2">
        <w:tab/>
        <w:t>Integer</w:t>
      </w:r>
    </w:p>
    <w:p w14:paraId="5D53ED6B" w14:textId="77777777" w:rsidR="0004354A" w:rsidRPr="00985BA2" w:rsidRDefault="0004354A" w:rsidP="005F36B3">
      <w:pPr>
        <w:pStyle w:val="ListContinue"/>
        <w:spacing w:after="0"/>
        <w:rPr>
          <w:b/>
          <w:i/>
        </w:rPr>
      </w:pPr>
      <w:r w:rsidRPr="00985BA2">
        <w:t>Format:</w:t>
      </w:r>
      <w:r w:rsidRPr="00985BA2">
        <w:tab/>
      </w:r>
      <w:r w:rsidRPr="00985BA2">
        <w:tab/>
        <w:t>Value</w:t>
      </w:r>
    </w:p>
    <w:p w14:paraId="77C81542" w14:textId="77777777" w:rsidR="0004354A" w:rsidRPr="00985BA2" w:rsidRDefault="0004354A" w:rsidP="005F36B3">
      <w:pPr>
        <w:pStyle w:val="ListContinue"/>
        <w:spacing w:after="0"/>
        <w:rPr>
          <w:b/>
        </w:rPr>
      </w:pPr>
      <w:r w:rsidRPr="00985BA2">
        <w:t>Default:</w:t>
      </w:r>
      <w:r w:rsidRPr="00985BA2">
        <w:tab/>
      </w:r>
      <w:r w:rsidRPr="00985BA2">
        <w:tab/>
        <w:t>&lt;numeric_literal&gt;</w:t>
      </w:r>
    </w:p>
    <w:p w14:paraId="51E47AB0" w14:textId="77777777" w:rsidR="0004354A" w:rsidRPr="00985BA2" w:rsidRDefault="0004354A" w:rsidP="003857C0">
      <w:pPr>
        <w:pStyle w:val="ListContinue"/>
        <w:spacing w:after="80"/>
        <w:rPr>
          <w:b/>
          <w:i/>
        </w:rPr>
      </w:pPr>
      <w:r w:rsidRPr="00985BA2">
        <w:t>Description:</w:t>
      </w:r>
      <w:r w:rsidRPr="00985BA2">
        <w:rPr>
          <w:i/>
        </w:rPr>
        <w:tab/>
      </w:r>
      <w:r w:rsidRPr="00985BA2">
        <w:t>&lt;string&gt;</w:t>
      </w:r>
    </w:p>
    <w:p w14:paraId="45439990" w14:textId="77777777" w:rsidR="0004354A" w:rsidRPr="00985BA2" w:rsidRDefault="0004354A" w:rsidP="00685FB6">
      <w:pPr>
        <w:pStyle w:val="KeywordDescriptions"/>
        <w:rPr>
          <w:rStyle w:val="KeywordNameTOCChar"/>
        </w:rPr>
      </w:pPr>
      <w:r w:rsidRPr="00985BA2">
        <w:rPr>
          <w:i/>
        </w:rPr>
        <w:t>Definition:</w:t>
      </w:r>
      <w:r w:rsidRPr="00985BA2">
        <w:tab/>
        <w:t xml:space="preserve">Tells the </w:t>
      </w:r>
      <w:r w:rsidR="00BD167C" w:rsidRPr="00985BA2">
        <w:t>EDA tool</w:t>
      </w:r>
      <w:r w:rsidRPr="00985BA2">
        <w:t xml:space="preserve"> how long the time variant model takes to complete initialization.</w:t>
      </w:r>
    </w:p>
    <w:p w14:paraId="4D670B2B" w14:textId="6D720A9F" w:rsidR="0004354A" w:rsidRPr="00985BA2" w:rsidRDefault="0004354A">
      <w:pPr>
        <w:pStyle w:val="KeywordDescriptions"/>
        <w:rPr>
          <w:rStyle w:val="KeywordNameTOCChar"/>
        </w:rPr>
      </w:pPr>
      <w:r w:rsidRPr="00985BA2">
        <w:rPr>
          <w:i/>
        </w:rPr>
        <w:t>Usage Rules:</w:t>
      </w:r>
      <w:r w:rsidRPr="00985BA2">
        <w:rPr>
          <w:i/>
        </w:rPr>
        <w:tab/>
      </w:r>
      <w:r w:rsidRPr="00985BA2">
        <w:t xml:space="preserve">This parameter is meant for AMI_GetWave functions that model how equalization adapts to the input stream.  The value in this field tells the </w:t>
      </w:r>
      <w:r w:rsidR="00BD167C" w:rsidRPr="00985BA2">
        <w:t>EDA tool</w:t>
      </w:r>
      <w:r w:rsidRPr="00985BA2">
        <w:t xml:space="preserve"> how many </w:t>
      </w:r>
      <w:r w:rsidR="00E93ABA" w:rsidRPr="00985BA2">
        <w:t xml:space="preserve">UI </w:t>
      </w:r>
      <w:r w:rsidRPr="00985BA2">
        <w:t>of the AMI_GetWave output should be ignored.</w:t>
      </w:r>
    </w:p>
    <w:p w14:paraId="05245301" w14:textId="77777777" w:rsidR="0004354A" w:rsidRPr="00985BA2" w:rsidRDefault="0004354A">
      <w:pPr>
        <w:pStyle w:val="KeywordDescriptions"/>
      </w:pPr>
      <w:r w:rsidRPr="00985BA2">
        <w:t xml:space="preserve">Its value is assumed </w:t>
      </w:r>
      <w:r w:rsidR="00AF2339" w:rsidRPr="00985BA2">
        <w:t>“</w:t>
      </w:r>
      <w:r w:rsidRPr="00985BA2">
        <w:t>0</w:t>
      </w:r>
      <w:r w:rsidR="00AF2339" w:rsidRPr="00985BA2">
        <w:t>”</w:t>
      </w:r>
      <w:r w:rsidRPr="00985BA2">
        <w:t xml:space="preserve"> if Ignore_Bits is not present.</w:t>
      </w:r>
    </w:p>
    <w:p w14:paraId="5D9113CB" w14:textId="77777777" w:rsidR="0004354A" w:rsidRPr="00985BA2" w:rsidRDefault="0004354A">
      <w:pPr>
        <w:pStyle w:val="KeywordDescriptions"/>
        <w:rPr>
          <w:rStyle w:val="KeywordNameTOCChar"/>
        </w:rPr>
      </w:pPr>
      <w:r w:rsidRPr="00985BA2">
        <w:rPr>
          <w:i/>
        </w:rPr>
        <w:t>Other Notes:</w:t>
      </w:r>
    </w:p>
    <w:p w14:paraId="21B1490F" w14:textId="77777777" w:rsidR="0004354A" w:rsidRPr="00985BA2" w:rsidRDefault="00B95248">
      <w:pPr>
        <w:pStyle w:val="KeywordDescriptions"/>
      </w:pPr>
      <w:r w:rsidRPr="00985BA2">
        <w:rPr>
          <w:i/>
        </w:rPr>
        <w:t>Examples:</w:t>
      </w:r>
    </w:p>
    <w:p w14:paraId="294C9706" w14:textId="77777777" w:rsidR="0004354A" w:rsidRPr="00985BA2" w:rsidRDefault="0004354A" w:rsidP="00EF5AA1">
      <w:pPr>
        <w:pStyle w:val="Exampletext"/>
      </w:pPr>
      <w:r w:rsidRPr="00985BA2">
        <w:t>(Ignore_Bits (Usage Info</w:t>
      </w:r>
      <w:r w:rsidR="006A1071" w:rsidRPr="00985BA2">
        <w:t>) (</w:t>
      </w:r>
      <w:r w:rsidRPr="00985BA2">
        <w:t>Type Integer</w:t>
      </w:r>
      <w:r w:rsidR="006A1071" w:rsidRPr="00985BA2">
        <w:t>) (</w:t>
      </w:r>
      <w:r w:rsidRPr="00985BA2">
        <w:t>Default 1000)</w:t>
      </w:r>
    </w:p>
    <w:p w14:paraId="7A4A7B19" w14:textId="77777777" w:rsidR="0004354A" w:rsidRPr="00985BA2" w:rsidRDefault="0004354A" w:rsidP="00EF5AA1">
      <w:pPr>
        <w:pStyle w:val="Exampletext"/>
      </w:pPr>
      <w:r w:rsidRPr="00985BA2">
        <w:tab/>
        <w:t xml:space="preserve">(Description </w:t>
      </w:r>
      <w:r w:rsidR="00CB08E2" w:rsidRPr="00985BA2">
        <w:t>"</w:t>
      </w:r>
      <w:r w:rsidRPr="00985BA2">
        <w:t>Valid for all AMI_Version levels</w:t>
      </w:r>
      <w:r w:rsidR="00CB08E2" w:rsidRPr="00985BA2">
        <w:t>"</w:t>
      </w:r>
      <w:r w:rsidRPr="00985BA2">
        <w:t>)</w:t>
      </w:r>
    </w:p>
    <w:p w14:paraId="16615795" w14:textId="77777777" w:rsidR="0004354A" w:rsidRPr="00985BA2" w:rsidRDefault="0004354A" w:rsidP="00EF5AA1">
      <w:pPr>
        <w:pStyle w:val="Exampletext"/>
      </w:pPr>
      <w:r w:rsidRPr="00985BA2">
        <w:t>)</w:t>
      </w:r>
    </w:p>
    <w:p w14:paraId="2F69BF61" w14:textId="77777777" w:rsidR="0004354A" w:rsidRPr="00985BA2" w:rsidRDefault="0004354A" w:rsidP="00EF5AA1">
      <w:pPr>
        <w:pStyle w:val="Exampletext"/>
      </w:pPr>
    </w:p>
    <w:p w14:paraId="06DFB453" w14:textId="77777777" w:rsidR="0004354A" w:rsidRPr="00985BA2" w:rsidRDefault="0004354A" w:rsidP="00EF5AA1">
      <w:pPr>
        <w:pStyle w:val="Exampletext"/>
      </w:pPr>
      <w:r w:rsidRPr="00985BA2">
        <w:lastRenderedPageBreak/>
        <w:t>(Ignore_Bits (Usage Info</w:t>
      </w:r>
      <w:r w:rsidR="006A1071" w:rsidRPr="00985BA2">
        <w:t>) (</w:t>
      </w:r>
      <w:r w:rsidRPr="00985BA2">
        <w:t>Type Integer</w:t>
      </w:r>
      <w:r w:rsidR="006A1071" w:rsidRPr="00985BA2">
        <w:t>) (</w:t>
      </w:r>
      <w:r w:rsidRPr="00985BA2">
        <w:t>Value 1000)</w:t>
      </w:r>
    </w:p>
    <w:p w14:paraId="4F157D96" w14:textId="77777777" w:rsidR="0004354A" w:rsidRPr="00985BA2" w:rsidRDefault="0004354A" w:rsidP="00500B80">
      <w:pPr>
        <w:pStyle w:val="Exampletext"/>
      </w:pPr>
      <w:r w:rsidRPr="00985BA2">
        <w:tab/>
        <w:t xml:space="preserve">(Description </w:t>
      </w:r>
      <w:r w:rsidR="00CB08E2" w:rsidRPr="00985BA2">
        <w:t>"</w:t>
      </w:r>
      <w:r w:rsidR="00D96E8F" w:rsidRPr="00985BA2">
        <w:t>Valid for all AMI_Version levels</w:t>
      </w:r>
      <w:r w:rsidR="00CB08E2" w:rsidRPr="00985BA2">
        <w:t>"</w:t>
      </w:r>
      <w:r w:rsidRPr="00985BA2">
        <w:t>)</w:t>
      </w:r>
    </w:p>
    <w:p w14:paraId="067FCE7E" w14:textId="77777777" w:rsidR="0004354A" w:rsidRPr="00985BA2" w:rsidRDefault="0004354A" w:rsidP="00EF5AA1">
      <w:pPr>
        <w:pStyle w:val="Exampletext"/>
      </w:pPr>
      <w:r w:rsidRPr="00985BA2">
        <w:t>)</w:t>
      </w:r>
    </w:p>
    <w:p w14:paraId="702179EF" w14:textId="77777777" w:rsidR="002C659E" w:rsidRPr="00985BA2" w:rsidRDefault="002C659E" w:rsidP="003857C0">
      <w:pPr>
        <w:pStyle w:val="Exampletext"/>
        <w:spacing w:after="80"/>
        <w:rPr>
          <w:rFonts w:ascii="Times New Roman" w:hAnsi="Times New Roman" w:cs="Times New Roman"/>
          <w:sz w:val="24"/>
          <w:szCs w:val="24"/>
        </w:rPr>
      </w:pPr>
    </w:p>
    <w:p w14:paraId="4F4FAE93" w14:textId="77777777" w:rsidR="004E5B1C" w:rsidRPr="00985BA2" w:rsidRDefault="004E5B1C" w:rsidP="003857C0">
      <w:pPr>
        <w:pStyle w:val="Exampletext"/>
        <w:spacing w:after="80"/>
        <w:rPr>
          <w:rFonts w:ascii="Times New Roman" w:hAnsi="Times New Roman" w:cs="Times New Roman"/>
          <w:sz w:val="24"/>
          <w:szCs w:val="24"/>
        </w:rPr>
      </w:pPr>
    </w:p>
    <w:p w14:paraId="3EE914D8" w14:textId="77777777" w:rsidR="00F873B3" w:rsidRPr="00985BA2" w:rsidRDefault="00F873B3" w:rsidP="00F873B3">
      <w:pPr>
        <w:pStyle w:val="Keyword"/>
        <w:spacing w:before="0" w:after="80"/>
      </w:pPr>
      <w:r w:rsidRPr="00985BA2">
        <w:rPr>
          <w:i/>
          <w:iCs/>
        </w:rPr>
        <w:t>Parameter:</w:t>
      </w:r>
      <w:r w:rsidRPr="00985BA2">
        <w:t xml:space="preserve">      </w:t>
      </w:r>
      <w:r w:rsidRPr="00985BA2">
        <w:rPr>
          <w:b/>
          <w:bCs/>
        </w:rPr>
        <w:t>Resolve_Exists</w:t>
      </w:r>
    </w:p>
    <w:p w14:paraId="06FE86EC" w14:textId="33BC4467" w:rsidR="008164A0" w:rsidRPr="00985BA2" w:rsidRDefault="00F873B3" w:rsidP="00F873B3">
      <w:pPr>
        <w:pStyle w:val="KeywordDescriptions"/>
        <w:rPr>
          <w:rStyle w:val="KeywordNameTOCChar"/>
        </w:rPr>
      </w:pPr>
      <w:r w:rsidRPr="00985BA2">
        <w:rPr>
          <w:i/>
          <w:iCs/>
        </w:rPr>
        <w:t>Required:</w:t>
      </w:r>
      <w:r w:rsidRPr="00985BA2">
        <w:t>        No, and illegal before AMI_Version 6.1</w:t>
      </w:r>
    </w:p>
    <w:p w14:paraId="1575560E" w14:textId="77777777" w:rsidR="00D409EC" w:rsidRPr="00985BA2" w:rsidRDefault="00D409EC" w:rsidP="00D409EC">
      <w:pPr>
        <w:pStyle w:val="KeywordDescriptions"/>
        <w:rPr>
          <w:rStyle w:val="KeywordNameTOCChar"/>
        </w:rPr>
      </w:pPr>
      <w:r w:rsidRPr="00985BA2">
        <w:rPr>
          <w:i/>
        </w:rPr>
        <w:t>Direction:</w:t>
      </w:r>
      <w:r w:rsidRPr="00985BA2">
        <w:rPr>
          <w:i/>
        </w:rPr>
        <w:tab/>
      </w:r>
      <w:r w:rsidRPr="00985BA2">
        <w:t>Rx, Tx</w:t>
      </w:r>
    </w:p>
    <w:p w14:paraId="51731952" w14:textId="77777777" w:rsidR="00F873B3" w:rsidRPr="00985BA2" w:rsidRDefault="00F873B3" w:rsidP="00F873B3">
      <w:pPr>
        <w:pStyle w:val="KeywordDescriptions"/>
        <w:rPr>
          <w:rStyle w:val="KeywordNameTOCChar"/>
        </w:rPr>
      </w:pPr>
      <w:r w:rsidRPr="00985BA2">
        <w:rPr>
          <w:i/>
          <w:iCs/>
        </w:rPr>
        <w:t>Descriptors</w:t>
      </w:r>
      <w:r w:rsidRPr="00985BA2">
        <w:t>:</w:t>
      </w:r>
    </w:p>
    <w:p w14:paraId="479F4E82" w14:textId="77777777" w:rsidR="00F873B3" w:rsidRPr="00985BA2" w:rsidRDefault="00F873B3" w:rsidP="00F873B3">
      <w:pPr>
        <w:pStyle w:val="ListContinue"/>
        <w:spacing w:after="0"/>
      </w:pPr>
      <w:r w:rsidRPr="00985BA2">
        <w:t>Usage:                   Info</w:t>
      </w:r>
    </w:p>
    <w:p w14:paraId="4593A466" w14:textId="77777777" w:rsidR="00F873B3" w:rsidRPr="00985BA2" w:rsidRDefault="00F873B3" w:rsidP="00F873B3">
      <w:pPr>
        <w:pStyle w:val="ListContinue"/>
        <w:spacing w:after="0"/>
        <w:rPr>
          <w:b/>
          <w:bCs/>
        </w:rPr>
      </w:pPr>
      <w:r w:rsidRPr="00985BA2">
        <w:t>Type:                     Boolean</w:t>
      </w:r>
    </w:p>
    <w:p w14:paraId="4C16A85B" w14:textId="77777777" w:rsidR="00F873B3" w:rsidRPr="00985BA2" w:rsidRDefault="00F873B3" w:rsidP="00F873B3">
      <w:pPr>
        <w:pStyle w:val="ListContinue"/>
        <w:spacing w:after="0"/>
        <w:rPr>
          <w:b/>
          <w:bCs/>
          <w:i/>
          <w:iCs/>
        </w:rPr>
      </w:pPr>
      <w:r w:rsidRPr="00985BA2">
        <w:t xml:space="preserve">Format:                  Value </w:t>
      </w:r>
    </w:p>
    <w:p w14:paraId="1C4599F4" w14:textId="77777777" w:rsidR="00F873B3" w:rsidRPr="00985BA2" w:rsidRDefault="00F873B3" w:rsidP="00F873B3">
      <w:pPr>
        <w:pStyle w:val="ListContinue"/>
        <w:spacing w:after="0"/>
        <w:rPr>
          <w:b/>
          <w:bCs/>
          <w:i/>
          <w:iCs/>
        </w:rPr>
      </w:pPr>
      <w:r w:rsidRPr="00985BA2">
        <w:t>Default:</w:t>
      </w:r>
      <w:r w:rsidRPr="00985BA2">
        <w:rPr>
          <w:i/>
          <w:iCs/>
        </w:rPr>
        <w:t xml:space="preserve">                 </w:t>
      </w:r>
      <w:r w:rsidRPr="00985BA2">
        <w:t>&lt;Boolean_literal</w:t>
      </w:r>
      <w:r w:rsidRPr="00985BA2">
        <w:rPr>
          <w:i/>
          <w:iCs/>
        </w:rPr>
        <w:t>&gt;</w:t>
      </w:r>
    </w:p>
    <w:p w14:paraId="352FF8E3" w14:textId="77777777" w:rsidR="00F873B3" w:rsidRPr="00985BA2" w:rsidRDefault="00F873B3" w:rsidP="00F873B3">
      <w:pPr>
        <w:pStyle w:val="ListContinue"/>
        <w:spacing w:after="80"/>
        <w:rPr>
          <w:b/>
          <w:bCs/>
          <w:i/>
          <w:iCs/>
        </w:rPr>
      </w:pPr>
      <w:r w:rsidRPr="00985BA2">
        <w:t>Description:</w:t>
      </w:r>
      <w:r w:rsidRPr="00985BA2">
        <w:rPr>
          <w:i/>
          <w:iCs/>
        </w:rPr>
        <w:t xml:space="preserve">           </w:t>
      </w:r>
      <w:r w:rsidRPr="00985BA2">
        <w:t>&lt;string&gt;</w:t>
      </w:r>
    </w:p>
    <w:p w14:paraId="0C6BEEBD" w14:textId="77777777" w:rsidR="00F873B3" w:rsidRPr="00985BA2" w:rsidRDefault="00F873B3">
      <w:pPr>
        <w:pStyle w:val="KeywordDescriptions"/>
        <w:rPr>
          <w:rStyle w:val="KeywordNameTOCChar"/>
        </w:rPr>
      </w:pPr>
      <w:r w:rsidRPr="00985BA2">
        <w:rPr>
          <w:i/>
          <w:iCs/>
        </w:rPr>
        <w:t>Definition:</w:t>
      </w:r>
      <w:r w:rsidRPr="00985BA2">
        <w:t xml:space="preserve">       Tells </w:t>
      </w:r>
      <w:r w:rsidR="00B83FFA" w:rsidRPr="00985BA2">
        <w:t xml:space="preserve">the </w:t>
      </w:r>
      <w:r w:rsidRPr="00985BA2">
        <w:t>EDA tool whether the model implements the AMI_Resolve/AMI_Resolve_Close function pair</w:t>
      </w:r>
      <w:r w:rsidR="00DE183C" w:rsidRPr="00985BA2">
        <w:t>.</w:t>
      </w:r>
    </w:p>
    <w:p w14:paraId="23B28D12" w14:textId="77777777" w:rsidR="00F873B3" w:rsidRPr="00985BA2" w:rsidRDefault="00F873B3">
      <w:pPr>
        <w:pStyle w:val="KeywordDescriptions"/>
        <w:rPr>
          <w:rStyle w:val="KeywordNameTOCChar"/>
        </w:rPr>
      </w:pPr>
      <w:r w:rsidRPr="00985BA2">
        <w:rPr>
          <w:i/>
          <w:iCs/>
        </w:rPr>
        <w:t>Usage Rules:</w:t>
      </w:r>
      <w:r w:rsidRPr="00985BA2">
        <w:t>   If omitted, the default is False.</w:t>
      </w:r>
    </w:p>
    <w:p w14:paraId="13DABF29" w14:textId="402374D9" w:rsidR="00F873B3" w:rsidRPr="00985BA2" w:rsidRDefault="00F873B3" w:rsidP="00FA51F1">
      <w:pPr>
        <w:spacing w:after="80"/>
      </w:pPr>
      <w:r w:rsidRPr="00985BA2">
        <w:rPr>
          <w:i/>
          <w:iCs/>
        </w:rPr>
        <w:t>Other Notes:  </w:t>
      </w:r>
      <w:r w:rsidRPr="00985BA2">
        <w:t> </w:t>
      </w:r>
      <w:r w:rsidRPr="00985BA2">
        <w:rPr>
          <w:i/>
          <w:iCs/>
        </w:rPr>
        <w:t xml:space="preserve"> </w:t>
      </w:r>
      <w:r w:rsidRPr="00985BA2">
        <w:t xml:space="preserve">Independent parameters must be of Usage In or InOut. </w:t>
      </w:r>
      <w:r w:rsidR="00915E64" w:rsidRPr="00985BA2">
        <w:t xml:space="preserve"> </w:t>
      </w:r>
      <w:r w:rsidRPr="00985BA2">
        <w:t xml:space="preserve">Dependent parameters must be of Usage Dep. </w:t>
      </w:r>
      <w:r w:rsidR="00915E64" w:rsidRPr="00985BA2">
        <w:t xml:space="preserve"> </w:t>
      </w:r>
      <w:r w:rsidRPr="00985BA2">
        <w:t xml:space="preserve">Reserved </w:t>
      </w:r>
      <w:r w:rsidR="005321D9" w:rsidRPr="00985BA2">
        <w:t xml:space="preserve">Parameters </w:t>
      </w:r>
      <w:r w:rsidRPr="00985BA2">
        <w:t>with allowed usage of Out can have Usage Dep.</w:t>
      </w:r>
    </w:p>
    <w:p w14:paraId="49E456A5" w14:textId="77777777" w:rsidR="00F873B3" w:rsidRPr="00985BA2" w:rsidRDefault="00F873B3" w:rsidP="00FA51F1">
      <w:pPr>
        <w:spacing w:after="80"/>
      </w:pPr>
      <w:r w:rsidRPr="00985BA2">
        <w:t>Usage Dep is allowed in .ami files in which the parameter “Resolve_Exists” is True.</w:t>
      </w:r>
    </w:p>
    <w:p w14:paraId="57DCCE1C" w14:textId="73C9E14B" w:rsidR="00F873B3" w:rsidRPr="00985BA2" w:rsidRDefault="00F873B3" w:rsidP="00FA51F1">
      <w:pPr>
        <w:spacing w:after="80"/>
      </w:pPr>
      <w:r w:rsidRPr="00985BA2">
        <w:t xml:space="preserve">Usage Dep distinguishes parameters returned by AMI_Resolve, which are of Usage Dep, from those </w:t>
      </w:r>
      <w:r w:rsidR="00DE183C" w:rsidRPr="00985BA2">
        <w:t xml:space="preserve">returned </w:t>
      </w:r>
      <w:r w:rsidRPr="00985BA2">
        <w:t>by AMI_Init and/or AMI_GetWave, which are of Usage Out or Usage InOut, preventing a parameter from being returned by both AMI_Resolve and AMI_Init/AMI_GetWave.</w:t>
      </w:r>
    </w:p>
    <w:p w14:paraId="4CDBDDAA" w14:textId="77777777" w:rsidR="00F873B3" w:rsidRPr="00985BA2" w:rsidRDefault="00F873B3" w:rsidP="00FA51F1">
      <w:pPr>
        <w:spacing w:after="80"/>
        <w:rPr>
          <w:i/>
          <w:iCs/>
        </w:rPr>
      </w:pPr>
      <w:r w:rsidRPr="00985BA2">
        <w:rPr>
          <w:i/>
          <w:iCs/>
        </w:rPr>
        <w:t>Example:</w:t>
      </w:r>
    </w:p>
    <w:p w14:paraId="29D3A644" w14:textId="77777777" w:rsidR="00F873B3" w:rsidRPr="00985BA2" w:rsidRDefault="00F873B3">
      <w:pPr>
        <w:pStyle w:val="PlainText"/>
      </w:pPr>
      <w:r w:rsidRPr="00985BA2">
        <w:t>(Resolve_Exists (Usage Info) (Type Boolean) (Value True)</w:t>
      </w:r>
    </w:p>
    <w:p w14:paraId="379E3A92" w14:textId="77777777" w:rsidR="00F873B3" w:rsidRPr="00985BA2" w:rsidRDefault="00F873B3">
      <w:pPr>
        <w:pStyle w:val="PlainText"/>
      </w:pPr>
      <w:r w:rsidRPr="00985BA2">
        <w:t xml:space="preserve">    (Description "Tells </w:t>
      </w:r>
      <w:r w:rsidR="00B83FFA" w:rsidRPr="00985BA2">
        <w:t xml:space="preserve">the </w:t>
      </w:r>
      <w:r w:rsidRPr="00985BA2">
        <w:t>EDA tool to use AMI_Resolve function")</w:t>
      </w:r>
    </w:p>
    <w:p w14:paraId="4C39D1E6" w14:textId="77777777" w:rsidR="00F873B3" w:rsidRPr="00985BA2" w:rsidRDefault="00F873B3">
      <w:pPr>
        <w:pStyle w:val="PlainText"/>
      </w:pPr>
      <w:r w:rsidRPr="00985BA2">
        <w:t>)</w:t>
      </w:r>
    </w:p>
    <w:p w14:paraId="61363CBE" w14:textId="77777777" w:rsidR="00F873B3" w:rsidRPr="00985BA2" w:rsidRDefault="00F873B3" w:rsidP="003857C0">
      <w:pPr>
        <w:pStyle w:val="Exampletext"/>
        <w:spacing w:after="80"/>
        <w:rPr>
          <w:rFonts w:ascii="Times New Roman" w:hAnsi="Times New Roman" w:cs="Times New Roman"/>
          <w:sz w:val="24"/>
          <w:szCs w:val="24"/>
        </w:rPr>
      </w:pPr>
    </w:p>
    <w:p w14:paraId="78C53D35" w14:textId="77777777" w:rsidR="004E5B1C" w:rsidRPr="00985BA2" w:rsidRDefault="004E5B1C" w:rsidP="003857C0">
      <w:pPr>
        <w:pStyle w:val="Exampletext"/>
        <w:spacing w:after="80"/>
        <w:rPr>
          <w:rFonts w:ascii="Times New Roman" w:hAnsi="Times New Roman" w:cs="Times New Roman"/>
          <w:sz w:val="24"/>
          <w:szCs w:val="24"/>
        </w:rPr>
      </w:pPr>
    </w:p>
    <w:p w14:paraId="41CA0195" w14:textId="77777777" w:rsidR="00F873B3" w:rsidRPr="00985BA2" w:rsidRDefault="00F873B3" w:rsidP="00F873B3">
      <w:pPr>
        <w:pStyle w:val="Keyword"/>
        <w:spacing w:before="0" w:after="80"/>
      </w:pPr>
      <w:r w:rsidRPr="00985BA2">
        <w:rPr>
          <w:i/>
          <w:iCs/>
        </w:rPr>
        <w:t>Parameter:</w:t>
      </w:r>
      <w:r w:rsidRPr="00985BA2">
        <w:t xml:space="preserve">      </w:t>
      </w:r>
      <w:r w:rsidRPr="00985BA2">
        <w:rPr>
          <w:b/>
          <w:bCs/>
        </w:rPr>
        <w:t>Model_Name</w:t>
      </w:r>
    </w:p>
    <w:p w14:paraId="7DAB772F" w14:textId="77777777" w:rsidR="00F873B3" w:rsidRPr="00985BA2" w:rsidRDefault="00F873B3" w:rsidP="00F873B3">
      <w:pPr>
        <w:pStyle w:val="KeywordDescriptions"/>
        <w:rPr>
          <w:rStyle w:val="KeywordNameTOCChar"/>
        </w:rPr>
      </w:pPr>
      <w:r w:rsidRPr="00985BA2">
        <w:rPr>
          <w:i/>
          <w:iCs/>
        </w:rPr>
        <w:t>Required:</w:t>
      </w:r>
      <w:r w:rsidRPr="00985BA2">
        <w:t>        No, and illegal before AMI_Version 6.1</w:t>
      </w:r>
    </w:p>
    <w:p w14:paraId="36083FE9" w14:textId="77777777" w:rsidR="00866593" w:rsidRPr="00985BA2" w:rsidRDefault="00866593" w:rsidP="00866593">
      <w:pPr>
        <w:pStyle w:val="KeywordDescriptions"/>
        <w:rPr>
          <w:rStyle w:val="KeywordNameTOCChar"/>
        </w:rPr>
      </w:pPr>
      <w:r w:rsidRPr="00985BA2">
        <w:rPr>
          <w:i/>
        </w:rPr>
        <w:t>Direction:</w:t>
      </w:r>
      <w:r w:rsidRPr="00985BA2">
        <w:rPr>
          <w:i/>
        </w:rPr>
        <w:tab/>
      </w:r>
      <w:r w:rsidRPr="00985BA2">
        <w:t>Rx, Tx</w:t>
      </w:r>
    </w:p>
    <w:p w14:paraId="75888E9B" w14:textId="77777777" w:rsidR="00F873B3" w:rsidRPr="00985BA2" w:rsidRDefault="00F873B3" w:rsidP="00F873B3">
      <w:pPr>
        <w:pStyle w:val="KeywordDescriptions"/>
        <w:rPr>
          <w:rStyle w:val="KeywordNameTOCChar"/>
        </w:rPr>
      </w:pPr>
      <w:r w:rsidRPr="00985BA2">
        <w:rPr>
          <w:i/>
          <w:iCs/>
        </w:rPr>
        <w:t>Descriptors</w:t>
      </w:r>
      <w:r w:rsidRPr="00985BA2">
        <w:t>:</w:t>
      </w:r>
    </w:p>
    <w:p w14:paraId="12D3BCA8" w14:textId="77777777" w:rsidR="00F873B3" w:rsidRPr="00985BA2" w:rsidRDefault="00F873B3" w:rsidP="00F873B3">
      <w:pPr>
        <w:pStyle w:val="ListContinue"/>
        <w:spacing w:after="0"/>
      </w:pPr>
      <w:r w:rsidRPr="00985BA2">
        <w:t>Usage:                   In</w:t>
      </w:r>
    </w:p>
    <w:p w14:paraId="5FF945AE" w14:textId="77777777" w:rsidR="00F873B3" w:rsidRPr="00985BA2" w:rsidRDefault="00F873B3" w:rsidP="00F873B3">
      <w:pPr>
        <w:pStyle w:val="ListContinue"/>
        <w:spacing w:after="0"/>
        <w:rPr>
          <w:b/>
          <w:bCs/>
        </w:rPr>
      </w:pPr>
      <w:r w:rsidRPr="00985BA2">
        <w:t>Type:                     String</w:t>
      </w:r>
    </w:p>
    <w:p w14:paraId="78F31D71" w14:textId="77777777" w:rsidR="00F873B3" w:rsidRPr="00985BA2" w:rsidRDefault="00F873B3" w:rsidP="00F873B3">
      <w:pPr>
        <w:pStyle w:val="ListContinue"/>
        <w:spacing w:after="0"/>
        <w:rPr>
          <w:b/>
          <w:bCs/>
          <w:i/>
          <w:iCs/>
        </w:rPr>
      </w:pPr>
      <w:r w:rsidRPr="00985BA2">
        <w:t xml:space="preserve">Format:                  Value </w:t>
      </w:r>
    </w:p>
    <w:p w14:paraId="21BD7436" w14:textId="77777777" w:rsidR="00F873B3" w:rsidRPr="00985BA2" w:rsidRDefault="00F873B3" w:rsidP="00F873B3">
      <w:pPr>
        <w:pStyle w:val="ListContinue"/>
        <w:spacing w:after="0"/>
        <w:rPr>
          <w:b/>
          <w:bCs/>
          <w:i/>
          <w:iCs/>
        </w:rPr>
      </w:pPr>
      <w:r w:rsidRPr="00985BA2">
        <w:t>Default:</w:t>
      </w:r>
      <w:r w:rsidRPr="00985BA2">
        <w:rPr>
          <w:i/>
          <w:iCs/>
        </w:rPr>
        <w:t>                 &lt;</w:t>
      </w:r>
      <w:r w:rsidRPr="00985BA2">
        <w:t>string_literal&gt;</w:t>
      </w:r>
    </w:p>
    <w:p w14:paraId="7C1FEE57" w14:textId="77777777" w:rsidR="00F873B3" w:rsidRPr="00985BA2" w:rsidRDefault="00F873B3" w:rsidP="00F873B3">
      <w:pPr>
        <w:pStyle w:val="ListContinue"/>
        <w:spacing w:after="80"/>
        <w:rPr>
          <w:b/>
          <w:bCs/>
          <w:i/>
          <w:iCs/>
        </w:rPr>
      </w:pPr>
      <w:r w:rsidRPr="00985BA2">
        <w:t>Description:</w:t>
      </w:r>
      <w:r w:rsidRPr="00985BA2">
        <w:rPr>
          <w:i/>
          <w:iCs/>
        </w:rPr>
        <w:t xml:space="preserve">           </w:t>
      </w:r>
      <w:r w:rsidRPr="00985BA2">
        <w:t>&lt;string&gt;</w:t>
      </w:r>
    </w:p>
    <w:p w14:paraId="70077EAE" w14:textId="77777777" w:rsidR="00F873B3" w:rsidRPr="00985BA2" w:rsidRDefault="00F873B3" w:rsidP="00FA51F1">
      <w:pPr>
        <w:spacing w:after="80"/>
      </w:pPr>
      <w:r w:rsidRPr="00985BA2">
        <w:rPr>
          <w:i/>
          <w:iCs/>
        </w:rPr>
        <w:t>Definition:</w:t>
      </w:r>
      <w:r w:rsidRPr="00985BA2">
        <w:t>       Name of the IBIS [Model] keyword that is being used.</w:t>
      </w:r>
    </w:p>
    <w:p w14:paraId="6A93DBCF" w14:textId="694023FA" w:rsidR="00F873B3" w:rsidRPr="00985BA2" w:rsidRDefault="00F873B3" w:rsidP="00FA51F1">
      <w:pPr>
        <w:spacing w:after="80"/>
      </w:pPr>
      <w:r w:rsidRPr="00985BA2">
        <w:rPr>
          <w:i/>
          <w:iCs/>
        </w:rPr>
        <w:lastRenderedPageBreak/>
        <w:t>Usage Rules:</w:t>
      </w:r>
      <w:r w:rsidRPr="00985BA2">
        <w:t xml:space="preserve"> Value specified in the .ami file </w:t>
      </w:r>
      <w:r w:rsidR="00D45DE2" w:rsidRPr="00985BA2">
        <w:t xml:space="preserve">is a placeholder and </w:t>
      </w:r>
      <w:r w:rsidRPr="00985BA2">
        <w:t xml:space="preserve">is ignored. </w:t>
      </w:r>
      <w:r w:rsidR="00915E64" w:rsidRPr="00985BA2">
        <w:t xml:space="preserve"> </w:t>
      </w:r>
      <w:r w:rsidRPr="00985BA2">
        <w:t>The EDA tool must pass the name of the IBIS [Model] keyword that is being instantiated by the EDA tool through the input parameter strings to AMI_Resolve and AMI_Init functions as the value of this parameter.</w:t>
      </w:r>
    </w:p>
    <w:p w14:paraId="4564851E" w14:textId="2B467629" w:rsidR="006858C5" w:rsidRPr="00985BA2" w:rsidRDefault="006858C5" w:rsidP="00FA51F1">
      <w:pPr>
        <w:spacing w:after="80"/>
      </w:pPr>
      <w:r w:rsidRPr="00985BA2">
        <w:rPr>
          <w:i/>
          <w:iCs/>
        </w:rPr>
        <w:t>Other Notes:</w:t>
      </w:r>
    </w:p>
    <w:p w14:paraId="3C539F79" w14:textId="77777777" w:rsidR="00F873B3" w:rsidRPr="00985BA2" w:rsidRDefault="00F873B3" w:rsidP="00FA51F1">
      <w:pPr>
        <w:spacing w:after="80"/>
        <w:rPr>
          <w:i/>
          <w:iCs/>
        </w:rPr>
      </w:pPr>
      <w:r w:rsidRPr="00985BA2">
        <w:rPr>
          <w:i/>
          <w:iCs/>
        </w:rPr>
        <w:t>Example:</w:t>
      </w:r>
    </w:p>
    <w:p w14:paraId="6F19BB0C" w14:textId="77777777" w:rsidR="00F873B3" w:rsidRPr="00985BA2" w:rsidRDefault="00F873B3">
      <w:pPr>
        <w:pStyle w:val="PlainText"/>
      </w:pPr>
      <w:r w:rsidRPr="00985BA2">
        <w:t>(Model_Name (Usage In) (Type String) (Value "placeholder")</w:t>
      </w:r>
    </w:p>
    <w:p w14:paraId="4929B03F" w14:textId="77777777" w:rsidR="00F873B3" w:rsidRPr="00985BA2" w:rsidRDefault="00F873B3">
      <w:pPr>
        <w:pStyle w:val="PlainText"/>
      </w:pPr>
      <w:r w:rsidRPr="00985BA2">
        <w:rPr>
          <w:szCs w:val="21"/>
        </w:rPr>
        <w:t xml:space="preserve">   (Description "</w:t>
      </w:r>
      <w:r w:rsidRPr="00985BA2">
        <w:t>The name of the instantiated IBIS model")</w:t>
      </w:r>
    </w:p>
    <w:p w14:paraId="5F5B4883" w14:textId="77777777" w:rsidR="00F873B3" w:rsidRPr="00985BA2" w:rsidRDefault="00F873B3" w:rsidP="001F4038">
      <w:pPr>
        <w:pStyle w:val="PlainText"/>
      </w:pPr>
      <w:r w:rsidRPr="00985BA2">
        <w:t>)</w:t>
      </w:r>
    </w:p>
    <w:p w14:paraId="4BF9AB72" w14:textId="77777777" w:rsidR="00F873B3" w:rsidRPr="00985BA2" w:rsidRDefault="00F873B3" w:rsidP="003857C0">
      <w:pPr>
        <w:pStyle w:val="Exampletext"/>
        <w:spacing w:after="80"/>
        <w:rPr>
          <w:rFonts w:ascii="Times New Roman" w:hAnsi="Times New Roman" w:cs="Times New Roman"/>
          <w:sz w:val="24"/>
          <w:szCs w:val="24"/>
        </w:rPr>
      </w:pPr>
    </w:p>
    <w:p w14:paraId="443316CC" w14:textId="77777777" w:rsidR="004E5B1C" w:rsidRPr="00985BA2" w:rsidRDefault="004E5B1C" w:rsidP="003857C0">
      <w:pPr>
        <w:pStyle w:val="Exampletext"/>
        <w:spacing w:after="80"/>
        <w:rPr>
          <w:rFonts w:ascii="Times New Roman" w:hAnsi="Times New Roman" w:cs="Times New Roman"/>
          <w:sz w:val="24"/>
          <w:szCs w:val="24"/>
        </w:rPr>
      </w:pPr>
    </w:p>
    <w:p w14:paraId="76FE568A" w14:textId="77777777" w:rsidR="006414CA" w:rsidRPr="00985BA2" w:rsidRDefault="006414CA" w:rsidP="006414CA">
      <w:pPr>
        <w:pStyle w:val="Keyword"/>
        <w:spacing w:before="0" w:after="80"/>
        <w:rPr>
          <w:color w:val="000000" w:themeColor="text1"/>
        </w:rPr>
      </w:pPr>
      <w:r w:rsidRPr="00985BA2">
        <w:rPr>
          <w:i/>
          <w:color w:val="000000" w:themeColor="text1"/>
        </w:rPr>
        <w:t>Parameter:</w:t>
      </w:r>
      <w:r w:rsidRPr="00985BA2">
        <w:rPr>
          <w:color w:val="000000" w:themeColor="text1"/>
        </w:rPr>
        <w:tab/>
      </w:r>
      <w:r w:rsidRPr="00985BA2">
        <w:rPr>
          <w:b/>
          <w:color w:val="000000" w:themeColor="text1"/>
        </w:rPr>
        <w:t>Special_Param_Names</w:t>
      </w:r>
    </w:p>
    <w:p w14:paraId="164AE273" w14:textId="77777777" w:rsidR="006414CA" w:rsidRPr="00985BA2" w:rsidRDefault="006414CA" w:rsidP="006414CA">
      <w:pPr>
        <w:pStyle w:val="KeywordDescriptions"/>
        <w:rPr>
          <w:b/>
          <w:color w:val="000000" w:themeColor="text1"/>
        </w:rPr>
      </w:pPr>
      <w:r w:rsidRPr="00985BA2">
        <w:rPr>
          <w:i/>
          <w:color w:val="000000" w:themeColor="text1"/>
        </w:rPr>
        <w:t>Required:</w:t>
      </w:r>
      <w:r w:rsidRPr="00985BA2">
        <w:rPr>
          <w:color w:val="000000" w:themeColor="text1"/>
        </w:rPr>
        <w:tab/>
        <w:t>No, and illegal before AMI_Version 7.0</w:t>
      </w:r>
    </w:p>
    <w:p w14:paraId="51DE020F" w14:textId="77777777" w:rsidR="006414CA" w:rsidRPr="00985BA2" w:rsidRDefault="006414CA" w:rsidP="006414CA">
      <w:pPr>
        <w:pStyle w:val="KeywordDescriptions"/>
        <w:rPr>
          <w:rStyle w:val="KeywordNameTOCChar"/>
          <w:color w:val="000000" w:themeColor="text1"/>
        </w:rPr>
      </w:pPr>
      <w:r w:rsidRPr="00985BA2">
        <w:rPr>
          <w:i/>
          <w:color w:val="000000" w:themeColor="text1"/>
        </w:rPr>
        <w:t>Direction:</w:t>
      </w:r>
      <w:r w:rsidRPr="00985BA2">
        <w:rPr>
          <w:i/>
          <w:color w:val="000000" w:themeColor="text1"/>
        </w:rPr>
        <w:tab/>
      </w:r>
      <w:r w:rsidRPr="00985BA2">
        <w:rPr>
          <w:color w:val="000000" w:themeColor="text1"/>
        </w:rPr>
        <w:t>Rx, Tx</w:t>
      </w:r>
    </w:p>
    <w:p w14:paraId="4D01E0B3" w14:textId="77777777" w:rsidR="006414CA" w:rsidRPr="00985BA2" w:rsidRDefault="006414CA" w:rsidP="006414CA">
      <w:pPr>
        <w:pStyle w:val="KeywordDescriptions"/>
        <w:rPr>
          <w:b/>
          <w:color w:val="000000" w:themeColor="text1"/>
        </w:rPr>
      </w:pPr>
      <w:r w:rsidRPr="00985BA2">
        <w:rPr>
          <w:i/>
          <w:color w:val="000000" w:themeColor="text1"/>
        </w:rPr>
        <w:t>Descriptors</w:t>
      </w:r>
      <w:r w:rsidRPr="00985BA2">
        <w:rPr>
          <w:color w:val="000000" w:themeColor="text1"/>
        </w:rPr>
        <w:t>:</w:t>
      </w:r>
    </w:p>
    <w:p w14:paraId="5C161867" w14:textId="77777777" w:rsidR="006414CA" w:rsidRPr="00985BA2" w:rsidRDefault="006414CA" w:rsidP="006414CA">
      <w:pPr>
        <w:pStyle w:val="ListContinue"/>
        <w:spacing w:after="0"/>
        <w:rPr>
          <w:b/>
          <w:color w:val="000000" w:themeColor="text1"/>
        </w:rPr>
      </w:pPr>
      <w:r w:rsidRPr="00985BA2">
        <w:rPr>
          <w:color w:val="000000" w:themeColor="text1"/>
        </w:rPr>
        <w:t>Usage:</w:t>
      </w:r>
      <w:r w:rsidRPr="00985BA2">
        <w:rPr>
          <w:color w:val="000000" w:themeColor="text1"/>
        </w:rPr>
        <w:tab/>
      </w:r>
      <w:r w:rsidRPr="00985BA2">
        <w:rPr>
          <w:color w:val="000000" w:themeColor="text1"/>
        </w:rPr>
        <w:tab/>
        <w:t>Info</w:t>
      </w:r>
    </w:p>
    <w:p w14:paraId="56B31E67" w14:textId="77777777" w:rsidR="006414CA" w:rsidRPr="00985BA2" w:rsidRDefault="006414CA" w:rsidP="006414CA">
      <w:pPr>
        <w:pStyle w:val="ListContinue"/>
        <w:spacing w:after="0"/>
        <w:rPr>
          <w:b/>
          <w:color w:val="000000" w:themeColor="text1"/>
        </w:rPr>
      </w:pPr>
      <w:r w:rsidRPr="00985BA2">
        <w:rPr>
          <w:color w:val="000000" w:themeColor="text1"/>
        </w:rPr>
        <w:t>Type:</w:t>
      </w:r>
      <w:r w:rsidRPr="00985BA2">
        <w:rPr>
          <w:color w:val="000000" w:themeColor="text1"/>
        </w:rPr>
        <w:tab/>
      </w:r>
      <w:r w:rsidRPr="00985BA2">
        <w:rPr>
          <w:color w:val="000000" w:themeColor="text1"/>
        </w:rPr>
        <w:tab/>
        <w:t>String</w:t>
      </w:r>
    </w:p>
    <w:p w14:paraId="30A24058" w14:textId="77777777" w:rsidR="006414CA" w:rsidRPr="00985BA2" w:rsidRDefault="006414CA" w:rsidP="006414CA">
      <w:pPr>
        <w:pStyle w:val="ListContinue"/>
        <w:spacing w:after="0"/>
        <w:rPr>
          <w:b/>
          <w:color w:val="000000" w:themeColor="text1"/>
        </w:rPr>
      </w:pPr>
      <w:r w:rsidRPr="00985BA2">
        <w:rPr>
          <w:color w:val="000000" w:themeColor="text1"/>
        </w:rPr>
        <w:t>Format:</w:t>
      </w:r>
      <w:r w:rsidRPr="00985BA2">
        <w:rPr>
          <w:color w:val="000000" w:themeColor="text1"/>
        </w:rPr>
        <w:tab/>
      </w:r>
      <w:r w:rsidRPr="00985BA2">
        <w:rPr>
          <w:color w:val="000000" w:themeColor="text1"/>
        </w:rPr>
        <w:tab/>
        <w:t>Table</w:t>
      </w:r>
    </w:p>
    <w:p w14:paraId="5B8B2B29" w14:textId="77777777" w:rsidR="006414CA" w:rsidRPr="00985BA2" w:rsidRDefault="006414CA" w:rsidP="006414CA">
      <w:pPr>
        <w:pStyle w:val="ListContinue"/>
        <w:spacing w:after="0"/>
        <w:ind w:left="2160" w:hanging="1800"/>
        <w:rPr>
          <w:b/>
          <w:i/>
          <w:color w:val="000000" w:themeColor="text1"/>
        </w:rPr>
      </w:pPr>
      <w:r w:rsidRPr="00985BA2">
        <w:rPr>
          <w:color w:val="000000" w:themeColor="text1"/>
        </w:rPr>
        <w:t>Default:</w:t>
      </w:r>
      <w:r w:rsidRPr="00985BA2">
        <w:rPr>
          <w:color w:val="000000" w:themeColor="text1"/>
        </w:rPr>
        <w:tab/>
        <w:t>(Illegal)</w:t>
      </w:r>
    </w:p>
    <w:p w14:paraId="0503B0C5" w14:textId="77777777" w:rsidR="006414CA" w:rsidRPr="00985BA2" w:rsidRDefault="006414CA" w:rsidP="006414CA">
      <w:pPr>
        <w:pStyle w:val="ListContinue"/>
        <w:spacing w:after="80"/>
        <w:rPr>
          <w:b/>
          <w:i/>
          <w:color w:val="000000" w:themeColor="text1"/>
        </w:rPr>
      </w:pPr>
      <w:r w:rsidRPr="00985BA2">
        <w:rPr>
          <w:color w:val="000000" w:themeColor="text1"/>
        </w:rPr>
        <w:t>Description:</w:t>
      </w:r>
      <w:r w:rsidRPr="00985BA2">
        <w:rPr>
          <w:i/>
          <w:color w:val="000000" w:themeColor="text1"/>
        </w:rPr>
        <w:tab/>
      </w:r>
      <w:r w:rsidRPr="00985BA2">
        <w:rPr>
          <w:color w:val="000000" w:themeColor="text1"/>
        </w:rPr>
        <w:t>&lt;string&gt;</w:t>
      </w:r>
    </w:p>
    <w:p w14:paraId="79A1261E" w14:textId="6039D848" w:rsidR="006414CA" w:rsidRPr="00985BA2" w:rsidRDefault="006414CA" w:rsidP="006414CA">
      <w:pPr>
        <w:autoSpaceDE w:val="0"/>
        <w:autoSpaceDN w:val="0"/>
        <w:adjustRightInd w:val="0"/>
        <w:spacing w:after="80"/>
        <w:rPr>
          <w:color w:val="000000" w:themeColor="text1"/>
        </w:rPr>
      </w:pPr>
      <w:r w:rsidRPr="00985BA2">
        <w:rPr>
          <w:i/>
          <w:color w:val="000000" w:themeColor="text1"/>
        </w:rPr>
        <w:t>Definition:</w:t>
      </w:r>
      <w:r w:rsidRPr="00985BA2">
        <w:rPr>
          <w:color w:val="000000" w:themeColor="text1"/>
        </w:rPr>
        <w:tab/>
        <w:t xml:space="preserve">This </w:t>
      </w:r>
      <w:r w:rsidR="003434BC" w:rsidRPr="00985BA2">
        <w:rPr>
          <w:color w:val="000000" w:themeColor="text1"/>
        </w:rPr>
        <w:t>R</w:t>
      </w:r>
      <w:r w:rsidRPr="00985BA2">
        <w:rPr>
          <w:color w:val="000000" w:themeColor="text1"/>
        </w:rPr>
        <w:t xml:space="preserve">eserved </w:t>
      </w:r>
      <w:r w:rsidR="003434BC" w:rsidRPr="00985BA2">
        <w:rPr>
          <w:color w:val="000000" w:themeColor="text1"/>
        </w:rPr>
        <w:t>P</w:t>
      </w:r>
      <w:r w:rsidRPr="00985BA2">
        <w:rPr>
          <w:color w:val="000000" w:themeColor="text1"/>
        </w:rPr>
        <w:t>arameter identifies, by name, all Model_Specific parameters that require EDA tools to perform special handling that is not described in the IBIS specification.</w:t>
      </w:r>
    </w:p>
    <w:p w14:paraId="364041B6" w14:textId="07547874" w:rsidR="006414CA" w:rsidRPr="00985BA2" w:rsidRDefault="006414CA" w:rsidP="006414CA">
      <w:pPr>
        <w:pStyle w:val="KeywordDescriptions"/>
        <w:rPr>
          <w:color w:val="000000" w:themeColor="text1"/>
        </w:rPr>
      </w:pPr>
      <w:r w:rsidRPr="00985BA2">
        <w:rPr>
          <w:i/>
          <w:color w:val="000000" w:themeColor="text1"/>
        </w:rPr>
        <w:t>Usage Rules:</w:t>
      </w:r>
      <w:r w:rsidRPr="00985BA2">
        <w:rPr>
          <w:i/>
          <w:color w:val="000000" w:themeColor="text1"/>
        </w:rPr>
        <w:tab/>
      </w:r>
      <w:r w:rsidRPr="00985BA2">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r w:rsidR="00F51348" w:rsidRPr="00985BA2">
        <w:rPr>
          <w:color w:val="000000" w:themeColor="text1"/>
        </w:rPr>
        <w:t>shall</w:t>
      </w:r>
      <w:r w:rsidRPr="00985BA2">
        <w:rPr>
          <w:color w:val="000000" w:themeColor="text1"/>
        </w:rPr>
        <w:t xml:space="preserve"> be listed in this </w:t>
      </w:r>
      <w:r w:rsidR="00B260A0" w:rsidRPr="00985BA2">
        <w:rPr>
          <w:color w:val="000000" w:themeColor="text1"/>
        </w:rPr>
        <w:t>R</w:t>
      </w:r>
      <w:r w:rsidRPr="00985BA2">
        <w:rPr>
          <w:color w:val="000000" w:themeColor="text1"/>
        </w:rPr>
        <w:t xml:space="preserve">eserved </w:t>
      </w:r>
      <w:r w:rsidR="00B260A0" w:rsidRPr="00985BA2">
        <w:rPr>
          <w:color w:val="000000" w:themeColor="text1"/>
        </w:rPr>
        <w:t>P</w:t>
      </w:r>
      <w:r w:rsidRPr="00985BA2">
        <w:rPr>
          <w:color w:val="000000" w:themeColor="text1"/>
        </w:rPr>
        <w:t>arameter.</w:t>
      </w:r>
    </w:p>
    <w:p w14:paraId="5A25C3D9" w14:textId="77777777" w:rsidR="006414CA" w:rsidRPr="00985BA2" w:rsidRDefault="006414CA" w:rsidP="006414CA">
      <w:pPr>
        <w:pStyle w:val="KeywordDescriptions"/>
        <w:rPr>
          <w:color w:val="000000" w:themeColor="text1"/>
        </w:rPr>
      </w:pPr>
      <w:r w:rsidRPr="00985BA2">
        <w:rPr>
          <w:i/>
          <w:color w:val="000000" w:themeColor="text1"/>
        </w:rPr>
        <w:t xml:space="preserve">Other Notes:  </w:t>
      </w:r>
      <w:r w:rsidRPr="00985BA2">
        <w:rPr>
          <w:color w:val="000000" w:themeColor="text1"/>
        </w:rPr>
        <w:t>A non-standard Model_Specific parameter may require action from the user or the EDA tool that is not described in the IBIS specification.</w:t>
      </w:r>
    </w:p>
    <w:p w14:paraId="75D748C6" w14:textId="77777777" w:rsidR="006414CA" w:rsidRPr="00985BA2" w:rsidRDefault="006414CA" w:rsidP="006414CA">
      <w:pPr>
        <w:pStyle w:val="KeywordDescriptions"/>
        <w:rPr>
          <w:color w:val="000000" w:themeColor="text1"/>
        </w:rPr>
      </w:pPr>
      <w:r w:rsidRPr="00985BA2">
        <w:rPr>
          <w:i/>
          <w:color w:val="000000" w:themeColor="text1"/>
        </w:rPr>
        <w:t>Example:</w:t>
      </w:r>
    </w:p>
    <w:p w14:paraId="5F0FD82D" w14:textId="77777777" w:rsidR="006414CA" w:rsidRPr="00985BA2" w:rsidRDefault="006414CA" w:rsidP="006414CA">
      <w:pPr>
        <w:pStyle w:val="Exampletext"/>
        <w:rPr>
          <w:color w:val="000000" w:themeColor="text1"/>
        </w:rPr>
      </w:pPr>
      <w:r w:rsidRPr="00985BA2">
        <w:rPr>
          <w:color w:val="000000" w:themeColor="text1"/>
        </w:rPr>
        <w:t>(Special_Param_Names (Usage Info) (Type String)</w:t>
      </w:r>
    </w:p>
    <w:p w14:paraId="7DE5271C" w14:textId="77777777" w:rsidR="006414CA" w:rsidRPr="00985BA2" w:rsidRDefault="006414CA" w:rsidP="006414CA">
      <w:pPr>
        <w:pStyle w:val="Exampletext"/>
        <w:rPr>
          <w:color w:val="000000" w:themeColor="text1"/>
        </w:rPr>
      </w:pPr>
      <w:r w:rsidRPr="00985BA2">
        <w:rPr>
          <w:color w:val="000000" w:themeColor="text1"/>
        </w:rPr>
        <w:t xml:space="preserve">   (Description "These parameters only work in my favorite simulator</w:t>
      </w:r>
      <w:r w:rsidRPr="00985BA2">
        <w:rPr>
          <w:color w:val="000000" w:themeColor="text1"/>
          <w:lang w:eastAsia="en-US"/>
        </w:rPr>
        <w:t>.</w:t>
      </w:r>
      <w:r w:rsidRPr="00985BA2">
        <w:rPr>
          <w:color w:val="000000" w:themeColor="text1"/>
        </w:rPr>
        <w:t>")</w:t>
      </w:r>
    </w:p>
    <w:p w14:paraId="5B1A6B89" w14:textId="77777777" w:rsidR="006414CA" w:rsidRPr="00985BA2" w:rsidRDefault="006414CA" w:rsidP="006414CA">
      <w:pPr>
        <w:pStyle w:val="Exampletext"/>
        <w:rPr>
          <w:color w:val="000000" w:themeColor="text1"/>
        </w:rPr>
      </w:pPr>
      <w:r w:rsidRPr="00985BA2">
        <w:rPr>
          <w:color w:val="000000" w:themeColor="text1"/>
        </w:rPr>
        <w:t xml:space="preserve">   (Table</w:t>
      </w:r>
    </w:p>
    <w:p w14:paraId="1F9C451B" w14:textId="77777777" w:rsidR="006414CA" w:rsidRPr="00985BA2" w:rsidRDefault="006414CA" w:rsidP="006414CA">
      <w:pPr>
        <w:pStyle w:val="Exampletext"/>
        <w:rPr>
          <w:color w:val="000000" w:themeColor="text1"/>
        </w:rPr>
      </w:pPr>
      <w:r w:rsidRPr="00985BA2">
        <w:rPr>
          <w:color w:val="000000" w:themeColor="text1"/>
        </w:rPr>
        <w:t xml:space="preserve">       ("</w:t>
      </w:r>
      <w:r w:rsidRPr="00985BA2">
        <w:rPr>
          <w:color w:val="000000" w:themeColor="text1"/>
          <w:lang w:eastAsia="en-US"/>
        </w:rPr>
        <w:t>MyParam1</w:t>
      </w:r>
      <w:r w:rsidRPr="00985BA2">
        <w:rPr>
          <w:color w:val="000000" w:themeColor="text1"/>
        </w:rPr>
        <w:t>")</w:t>
      </w:r>
    </w:p>
    <w:p w14:paraId="4913EA95" w14:textId="77777777" w:rsidR="006414CA" w:rsidRPr="00985BA2" w:rsidRDefault="006414CA" w:rsidP="006414CA">
      <w:pPr>
        <w:pStyle w:val="Exampletext"/>
        <w:rPr>
          <w:color w:val="000000" w:themeColor="text1"/>
        </w:rPr>
      </w:pPr>
      <w:r w:rsidRPr="00985BA2">
        <w:rPr>
          <w:color w:val="000000" w:themeColor="text1"/>
        </w:rPr>
        <w:t xml:space="preserve">       ("</w:t>
      </w:r>
      <w:r w:rsidRPr="00985BA2">
        <w:rPr>
          <w:color w:val="000000" w:themeColor="text1"/>
          <w:lang w:eastAsia="en-US"/>
        </w:rPr>
        <w:t>MyParam2</w:t>
      </w:r>
      <w:r w:rsidRPr="00985BA2">
        <w:rPr>
          <w:color w:val="000000" w:themeColor="text1"/>
        </w:rPr>
        <w:t>")</w:t>
      </w:r>
    </w:p>
    <w:p w14:paraId="1C1B44CD" w14:textId="77777777" w:rsidR="006414CA" w:rsidRPr="00985BA2" w:rsidRDefault="006414CA" w:rsidP="006414CA">
      <w:pPr>
        <w:pStyle w:val="Exampletext"/>
        <w:rPr>
          <w:color w:val="000000" w:themeColor="text1"/>
        </w:rPr>
      </w:pPr>
      <w:r w:rsidRPr="00985BA2">
        <w:rPr>
          <w:color w:val="000000" w:themeColor="text1"/>
        </w:rPr>
        <w:t xml:space="preserve">       ("</w:t>
      </w:r>
      <w:r w:rsidRPr="00985BA2">
        <w:rPr>
          <w:color w:val="000000" w:themeColor="text1"/>
          <w:lang w:eastAsia="en-US"/>
        </w:rPr>
        <w:t>MyParam3</w:t>
      </w:r>
      <w:r w:rsidRPr="00985BA2">
        <w:rPr>
          <w:color w:val="000000" w:themeColor="text1"/>
        </w:rPr>
        <w:t>")</w:t>
      </w:r>
    </w:p>
    <w:p w14:paraId="5D2B2AD0" w14:textId="77777777" w:rsidR="006414CA" w:rsidRPr="00985BA2" w:rsidRDefault="006414CA" w:rsidP="006414CA">
      <w:pPr>
        <w:pStyle w:val="Exampletext"/>
        <w:rPr>
          <w:color w:val="000000" w:themeColor="text1"/>
        </w:rPr>
      </w:pPr>
      <w:r w:rsidRPr="00985BA2">
        <w:rPr>
          <w:color w:val="000000" w:themeColor="text1"/>
        </w:rPr>
        <w:t xml:space="preserve">       ("</w:t>
      </w:r>
      <w:r w:rsidRPr="00985BA2">
        <w:rPr>
          <w:color w:val="000000" w:themeColor="text1"/>
          <w:lang w:eastAsia="en-US"/>
        </w:rPr>
        <w:t>MyParam4</w:t>
      </w:r>
      <w:r w:rsidRPr="00985BA2">
        <w:rPr>
          <w:color w:val="000000" w:themeColor="text1"/>
        </w:rPr>
        <w:t>")</w:t>
      </w:r>
    </w:p>
    <w:p w14:paraId="5C164C32" w14:textId="77777777" w:rsidR="006414CA" w:rsidRPr="00985BA2" w:rsidRDefault="006414CA" w:rsidP="006414CA">
      <w:pPr>
        <w:pStyle w:val="Exampletext"/>
        <w:rPr>
          <w:color w:val="000000" w:themeColor="text1"/>
        </w:rPr>
      </w:pPr>
      <w:r w:rsidRPr="00985BA2">
        <w:rPr>
          <w:color w:val="000000" w:themeColor="text1"/>
        </w:rPr>
        <w:t xml:space="preserve">   )</w:t>
      </w:r>
    </w:p>
    <w:p w14:paraId="5E7603D0" w14:textId="77777777" w:rsidR="006414CA" w:rsidRPr="00985BA2" w:rsidRDefault="006414CA" w:rsidP="006414CA">
      <w:pPr>
        <w:pStyle w:val="Exampletext"/>
        <w:rPr>
          <w:color w:val="000000" w:themeColor="text1"/>
        </w:rPr>
      </w:pPr>
      <w:r w:rsidRPr="00985BA2">
        <w:rPr>
          <w:color w:val="000000" w:themeColor="text1"/>
        </w:rPr>
        <w:t>)</w:t>
      </w:r>
    </w:p>
    <w:p w14:paraId="707D20BF" w14:textId="7C6FE9C0" w:rsidR="00F873B3" w:rsidRPr="00985BA2" w:rsidRDefault="00F873B3" w:rsidP="003857C0">
      <w:pPr>
        <w:pStyle w:val="Exampletext"/>
        <w:spacing w:after="80"/>
        <w:rPr>
          <w:rFonts w:ascii="Times New Roman" w:hAnsi="Times New Roman" w:cs="Times New Roman"/>
          <w:sz w:val="24"/>
          <w:szCs w:val="24"/>
        </w:rPr>
      </w:pPr>
    </w:p>
    <w:p w14:paraId="6C676CAC" w14:textId="77777777" w:rsidR="00C97D16" w:rsidRPr="00985BA2" w:rsidRDefault="00C97D16" w:rsidP="003857C0">
      <w:pPr>
        <w:pStyle w:val="Exampletext"/>
        <w:spacing w:after="80"/>
        <w:rPr>
          <w:rFonts w:ascii="Times New Roman" w:hAnsi="Times New Roman" w:cs="Times New Roman"/>
          <w:sz w:val="24"/>
          <w:szCs w:val="24"/>
        </w:rPr>
      </w:pPr>
    </w:p>
    <w:p w14:paraId="18851CDD" w14:textId="77777777" w:rsidR="00C97D16" w:rsidRPr="00985BA2" w:rsidRDefault="00C97D16" w:rsidP="00355E37">
      <w:pPr>
        <w:spacing w:after="80"/>
        <w:rPr>
          <w:rFonts w:ascii="Calibri" w:eastAsia="Calibri" w:hAnsi="Calibri" w:cs="Calibri"/>
          <w:lang w:eastAsia="en-US"/>
        </w:rPr>
      </w:pPr>
      <w:r w:rsidRPr="00985BA2">
        <w:rPr>
          <w:rFonts w:eastAsia="Calibri"/>
          <w:i/>
          <w:iCs/>
          <w:lang w:eastAsia="en-US"/>
        </w:rPr>
        <w:t>Parameter:</w:t>
      </w:r>
      <w:r w:rsidRPr="00985BA2">
        <w:rPr>
          <w:rFonts w:eastAsia="Calibri"/>
          <w:lang w:eastAsia="en-US"/>
        </w:rPr>
        <w:tab/>
      </w:r>
      <w:r w:rsidRPr="00985BA2">
        <w:rPr>
          <w:rFonts w:eastAsia="Calibri"/>
          <w:b/>
          <w:bCs/>
          <w:lang w:eastAsia="en-US"/>
        </w:rPr>
        <w:t>Component_Name</w:t>
      </w:r>
    </w:p>
    <w:p w14:paraId="45B1191C" w14:textId="77777777" w:rsidR="00C97D16" w:rsidRPr="00985BA2" w:rsidRDefault="00C97D16" w:rsidP="00DC079E">
      <w:pPr>
        <w:spacing w:after="80"/>
        <w:rPr>
          <w:rFonts w:ascii="Calibri" w:eastAsia="Calibri" w:hAnsi="Calibri" w:cs="Calibri"/>
          <w:lang w:eastAsia="en-US"/>
        </w:rPr>
      </w:pPr>
      <w:r w:rsidRPr="00985BA2">
        <w:rPr>
          <w:rFonts w:eastAsia="Calibri"/>
          <w:i/>
          <w:iCs/>
          <w:lang w:eastAsia="en-US"/>
        </w:rPr>
        <w:t>Required:</w:t>
      </w:r>
      <w:r w:rsidRPr="00985BA2">
        <w:rPr>
          <w:rFonts w:eastAsia="Calibri"/>
          <w:lang w:eastAsia="en-US"/>
        </w:rPr>
        <w:tab/>
        <w:t>No, and illegal before AMI_Version 7.1</w:t>
      </w:r>
    </w:p>
    <w:p w14:paraId="361D244F" w14:textId="77777777" w:rsidR="00C97D16" w:rsidRPr="00985BA2" w:rsidRDefault="00C97D16" w:rsidP="00DC079E">
      <w:pPr>
        <w:spacing w:after="80"/>
        <w:rPr>
          <w:rFonts w:ascii="Calibri" w:eastAsia="Calibri" w:hAnsi="Calibri" w:cs="Calibri"/>
          <w:lang w:eastAsia="en-US"/>
        </w:rPr>
      </w:pPr>
      <w:r w:rsidRPr="00985BA2">
        <w:rPr>
          <w:rFonts w:eastAsia="Calibri"/>
          <w:i/>
          <w:iCs/>
          <w:lang w:eastAsia="en-US"/>
        </w:rPr>
        <w:t>Direction:</w:t>
      </w:r>
      <w:r w:rsidRPr="00985BA2">
        <w:rPr>
          <w:rFonts w:eastAsia="Calibri"/>
          <w:lang w:eastAsia="en-US"/>
        </w:rPr>
        <w:tab/>
        <w:t>Rx, Tx</w:t>
      </w:r>
    </w:p>
    <w:p w14:paraId="1706BC13" w14:textId="77777777" w:rsidR="00C97D16" w:rsidRPr="00985BA2" w:rsidRDefault="00C97D16" w:rsidP="00C97D16">
      <w:pPr>
        <w:spacing w:after="80"/>
        <w:rPr>
          <w:rFonts w:ascii="Calibri" w:eastAsia="Calibri" w:hAnsi="Calibri" w:cs="Calibri"/>
          <w:lang w:eastAsia="en-US"/>
        </w:rPr>
      </w:pPr>
      <w:r w:rsidRPr="00985BA2">
        <w:rPr>
          <w:rFonts w:eastAsia="Calibri"/>
          <w:i/>
          <w:iCs/>
          <w:lang w:eastAsia="en-US"/>
        </w:rPr>
        <w:t>Descriptors</w:t>
      </w:r>
      <w:r w:rsidRPr="00985BA2">
        <w:rPr>
          <w:rFonts w:eastAsia="Calibri"/>
          <w:lang w:eastAsia="en-US"/>
        </w:rPr>
        <w:t>:</w:t>
      </w:r>
    </w:p>
    <w:p w14:paraId="7869E26A" w14:textId="77777777" w:rsidR="00C97D16" w:rsidRPr="00985BA2" w:rsidRDefault="00C97D16" w:rsidP="00C97D16">
      <w:pPr>
        <w:ind w:left="360"/>
        <w:rPr>
          <w:rFonts w:eastAsia="Calibri"/>
          <w:lang w:eastAsia="en-US"/>
        </w:rPr>
      </w:pPr>
      <w:r w:rsidRPr="00985BA2">
        <w:rPr>
          <w:rFonts w:eastAsia="Calibri"/>
          <w:lang w:eastAsia="en-US"/>
        </w:rPr>
        <w:lastRenderedPageBreak/>
        <w:t>Usage:                   In</w:t>
      </w:r>
    </w:p>
    <w:p w14:paraId="11200195" w14:textId="77777777" w:rsidR="00C97D16" w:rsidRPr="00985BA2" w:rsidRDefault="00C97D16" w:rsidP="00C97D16">
      <w:pPr>
        <w:ind w:left="360"/>
        <w:rPr>
          <w:rFonts w:eastAsia="Calibri"/>
          <w:lang w:eastAsia="en-US"/>
        </w:rPr>
      </w:pPr>
      <w:r w:rsidRPr="00985BA2">
        <w:rPr>
          <w:rFonts w:eastAsia="Calibri"/>
          <w:lang w:eastAsia="en-US"/>
        </w:rPr>
        <w:t>Type:                     String</w:t>
      </w:r>
    </w:p>
    <w:p w14:paraId="13E97B63" w14:textId="77777777" w:rsidR="00C97D16" w:rsidRPr="00985BA2" w:rsidRDefault="00C97D16" w:rsidP="00C97D16">
      <w:pPr>
        <w:ind w:left="360"/>
        <w:rPr>
          <w:rFonts w:eastAsia="Calibri"/>
          <w:lang w:eastAsia="en-US"/>
        </w:rPr>
      </w:pPr>
      <w:r w:rsidRPr="00985BA2">
        <w:rPr>
          <w:rFonts w:eastAsia="Calibri"/>
          <w:lang w:eastAsia="en-US"/>
        </w:rPr>
        <w:t xml:space="preserve">Format:                  Value </w:t>
      </w:r>
    </w:p>
    <w:p w14:paraId="7F2F38A9" w14:textId="77777777" w:rsidR="00C97D16" w:rsidRPr="00985BA2" w:rsidRDefault="00C97D16" w:rsidP="00C97D16">
      <w:pPr>
        <w:ind w:left="360"/>
        <w:rPr>
          <w:rFonts w:eastAsia="Calibri"/>
          <w:lang w:eastAsia="en-US"/>
        </w:rPr>
      </w:pPr>
      <w:r w:rsidRPr="00985BA2">
        <w:rPr>
          <w:rFonts w:eastAsia="Calibri"/>
          <w:lang w:eastAsia="en-US"/>
        </w:rPr>
        <w:t>Default:</w:t>
      </w:r>
      <w:r w:rsidRPr="00985BA2">
        <w:rPr>
          <w:rFonts w:eastAsia="Calibri"/>
          <w:i/>
          <w:iCs/>
          <w:lang w:eastAsia="en-US"/>
        </w:rPr>
        <w:t>                 &lt;</w:t>
      </w:r>
      <w:r w:rsidRPr="00985BA2">
        <w:rPr>
          <w:rFonts w:eastAsia="Calibri"/>
          <w:lang w:eastAsia="en-US"/>
        </w:rPr>
        <w:t>string_literal&gt;</w:t>
      </w:r>
    </w:p>
    <w:p w14:paraId="519DB855" w14:textId="77777777" w:rsidR="00C97D16" w:rsidRPr="00985BA2" w:rsidRDefault="00C97D16" w:rsidP="00C97D16">
      <w:pPr>
        <w:spacing w:after="80"/>
        <w:ind w:left="360"/>
        <w:rPr>
          <w:rFonts w:eastAsia="Calibri"/>
          <w:lang w:eastAsia="en-US"/>
        </w:rPr>
      </w:pPr>
      <w:r w:rsidRPr="00985BA2">
        <w:rPr>
          <w:rFonts w:eastAsia="Calibri"/>
          <w:lang w:eastAsia="en-US"/>
        </w:rPr>
        <w:t>Description:</w:t>
      </w:r>
      <w:r w:rsidRPr="00985BA2">
        <w:rPr>
          <w:rFonts w:eastAsia="Calibri"/>
          <w:i/>
          <w:iCs/>
          <w:lang w:eastAsia="en-US"/>
        </w:rPr>
        <w:t xml:space="preserve">           </w:t>
      </w:r>
      <w:r w:rsidRPr="00985BA2">
        <w:rPr>
          <w:rFonts w:eastAsia="Calibri"/>
          <w:lang w:eastAsia="en-US"/>
        </w:rPr>
        <w:t>&lt;string&gt;</w:t>
      </w:r>
    </w:p>
    <w:p w14:paraId="2AB58858" w14:textId="77777777" w:rsidR="00C97D16" w:rsidRPr="00985BA2" w:rsidRDefault="00C97D16" w:rsidP="00C97D16">
      <w:pPr>
        <w:spacing w:after="80"/>
        <w:rPr>
          <w:rFonts w:eastAsia="Calibri"/>
          <w:lang w:eastAsia="en-US"/>
        </w:rPr>
      </w:pPr>
      <w:r w:rsidRPr="00985BA2">
        <w:rPr>
          <w:rFonts w:eastAsia="Calibri"/>
          <w:i/>
          <w:iCs/>
          <w:lang w:eastAsia="en-US"/>
        </w:rPr>
        <w:t>Definition:</w:t>
      </w:r>
      <w:r w:rsidRPr="00985BA2">
        <w:rPr>
          <w:rFonts w:eastAsia="Calibri"/>
          <w:lang w:eastAsia="en-US"/>
        </w:rPr>
        <w:tab/>
        <w:t>Name of the IBIS [Component] keyword that is being used.</w:t>
      </w:r>
    </w:p>
    <w:p w14:paraId="113C6E4A" w14:textId="492FC7C1" w:rsidR="00C97D16" w:rsidRPr="00985BA2" w:rsidRDefault="00C97D16" w:rsidP="00C97D16">
      <w:pPr>
        <w:spacing w:after="80"/>
        <w:rPr>
          <w:rFonts w:eastAsia="Calibri"/>
          <w:lang w:eastAsia="en-US"/>
        </w:rPr>
      </w:pPr>
      <w:r w:rsidRPr="00985BA2">
        <w:rPr>
          <w:rFonts w:eastAsia="Calibri"/>
          <w:i/>
          <w:iCs/>
          <w:lang w:eastAsia="en-US"/>
        </w:rPr>
        <w:t>Usage Rules:</w:t>
      </w:r>
      <w:r w:rsidRPr="00985BA2">
        <w:rPr>
          <w:rFonts w:eastAsia="Calibri"/>
          <w:lang w:eastAsia="en-US"/>
        </w:rPr>
        <w:t xml:space="preserve"> The Value specified </w:t>
      </w:r>
      <w:r w:rsidR="00414FEB" w:rsidRPr="00985BA2">
        <w:rPr>
          <w:rFonts w:eastAsia="Calibri"/>
          <w:lang w:eastAsia="en-US"/>
        </w:rPr>
        <w:t xml:space="preserve">in the .ami file </w:t>
      </w:r>
      <w:r w:rsidR="00414FEB" w:rsidRPr="00985BA2">
        <w:t>is a placeholder and is ignored</w:t>
      </w:r>
      <w:r w:rsidRPr="00985BA2">
        <w:rPr>
          <w:rFonts w:eastAsia="Calibri"/>
          <w:lang w:eastAsia="en-US"/>
        </w:rPr>
        <w:t xml:space="preserve">. </w:t>
      </w:r>
      <w:r w:rsidR="00915E64" w:rsidRPr="00985BA2">
        <w:rPr>
          <w:rFonts w:eastAsia="Calibri"/>
          <w:lang w:eastAsia="en-US"/>
        </w:rPr>
        <w:t xml:space="preserve"> </w:t>
      </w:r>
      <w:r w:rsidRPr="00985BA2">
        <w:rPr>
          <w:rFonts w:eastAsia="Calibri"/>
          <w:lang w:eastAsia="en-US"/>
        </w:rPr>
        <w:t>The EDA tool must pass the name of the IBIS [Component] keyword that is being instantiated by the EDA tool through the input parameter strings to the AMI_Resolve and AMI_Init functions as the value of this parameter.</w:t>
      </w:r>
    </w:p>
    <w:p w14:paraId="565FC9F3" w14:textId="490F0E2E" w:rsidR="00C97D16" w:rsidRPr="00985BA2" w:rsidRDefault="00C97D16" w:rsidP="00C97D16">
      <w:pPr>
        <w:spacing w:after="80"/>
        <w:rPr>
          <w:rFonts w:eastAsia="Calibri"/>
          <w:lang w:eastAsia="en-US"/>
        </w:rPr>
      </w:pPr>
      <w:r w:rsidRPr="00985BA2">
        <w:rPr>
          <w:rFonts w:eastAsia="Calibri"/>
          <w:lang w:eastAsia="en-US"/>
        </w:rPr>
        <w:t>If the EDA tool is used in such a way that the name of the IBIS [Component] keyword is not available during simulation, then the EDA tool shall pass in an empty string (</w:t>
      </w:r>
      <w:r w:rsidR="00CC704D" w:rsidRPr="00985BA2">
        <w:rPr>
          <w:rFonts w:eastAsia="Calibri"/>
          <w:lang w:eastAsia="en-US"/>
        </w:rPr>
        <w:t>“”</w:t>
      </w:r>
      <w:r w:rsidRPr="00985BA2">
        <w:rPr>
          <w:rFonts w:eastAsia="Calibri"/>
          <w:lang w:eastAsia="en-US"/>
        </w:rPr>
        <w:t>).</w:t>
      </w:r>
    </w:p>
    <w:p w14:paraId="33D34A8B" w14:textId="77777777" w:rsidR="00C97D16" w:rsidRPr="00985BA2" w:rsidRDefault="00C97D16" w:rsidP="00C97D16">
      <w:pPr>
        <w:spacing w:after="80"/>
        <w:rPr>
          <w:rFonts w:ascii="Calibri" w:eastAsia="Calibri" w:hAnsi="Calibri" w:cs="Calibri"/>
          <w:lang w:eastAsia="en-US"/>
        </w:rPr>
      </w:pPr>
      <w:r w:rsidRPr="00985BA2">
        <w:rPr>
          <w:rFonts w:eastAsia="Calibri"/>
          <w:lang w:eastAsia="en-US"/>
        </w:rPr>
        <w:t>Component_Name must be present if Signal_Name is present.  Component_Name must be absent if Signal_Name is absent.</w:t>
      </w:r>
    </w:p>
    <w:p w14:paraId="4BDF731D" w14:textId="77777777" w:rsidR="00C97D16" w:rsidRPr="00985BA2" w:rsidRDefault="00C97D16" w:rsidP="00C97D16">
      <w:pPr>
        <w:spacing w:after="80"/>
        <w:rPr>
          <w:rFonts w:eastAsia="Calibri"/>
          <w:lang w:eastAsia="en-US"/>
        </w:rPr>
      </w:pPr>
      <w:r w:rsidRPr="00985BA2">
        <w:rPr>
          <w:rFonts w:eastAsia="Calibri"/>
          <w:i/>
          <w:iCs/>
          <w:lang w:eastAsia="en-US"/>
        </w:rPr>
        <w:t>Other Notes:</w:t>
      </w:r>
    </w:p>
    <w:p w14:paraId="564FF75A" w14:textId="77777777" w:rsidR="00C97D16" w:rsidRPr="00985BA2" w:rsidRDefault="00C97D16" w:rsidP="00C97D16">
      <w:pPr>
        <w:spacing w:after="80"/>
        <w:rPr>
          <w:rFonts w:eastAsia="Calibri"/>
          <w:lang w:eastAsia="en-US"/>
        </w:rPr>
      </w:pPr>
      <w:r w:rsidRPr="00985BA2">
        <w:rPr>
          <w:rFonts w:eastAsia="Calibri"/>
          <w:i/>
          <w:iCs/>
          <w:lang w:eastAsia="en-US"/>
        </w:rPr>
        <w:t>Example:</w:t>
      </w:r>
    </w:p>
    <w:p w14:paraId="54D10D0A" w14:textId="77777777" w:rsidR="00C97D16" w:rsidRPr="00985BA2" w:rsidRDefault="00C97D16" w:rsidP="00C97D16">
      <w:pPr>
        <w:rPr>
          <w:rFonts w:ascii="Consolas" w:eastAsia="Calibri" w:hAnsi="Consolas" w:cs="Calibri"/>
          <w:sz w:val="21"/>
          <w:szCs w:val="21"/>
          <w:lang w:eastAsia="en-US"/>
        </w:rPr>
      </w:pPr>
      <w:r w:rsidRPr="00985BA2">
        <w:rPr>
          <w:rFonts w:ascii="Courier New" w:eastAsia="Calibri" w:hAnsi="Courier New" w:cs="Courier New"/>
          <w:sz w:val="20"/>
          <w:szCs w:val="20"/>
          <w:lang w:eastAsia="en-US"/>
        </w:rPr>
        <w:t>(Component_Name (Usage In) (Type String) (Value "placeholder")</w:t>
      </w:r>
    </w:p>
    <w:p w14:paraId="72EE0E33" w14:textId="77777777" w:rsidR="00C97D16" w:rsidRPr="00985BA2" w:rsidRDefault="00C97D16" w:rsidP="00C97D16">
      <w:pPr>
        <w:rPr>
          <w:rFonts w:ascii="Consolas" w:eastAsia="Calibri" w:hAnsi="Consolas" w:cs="Calibri"/>
          <w:sz w:val="21"/>
          <w:szCs w:val="21"/>
          <w:lang w:eastAsia="en-US"/>
        </w:rPr>
      </w:pPr>
      <w:r w:rsidRPr="00985BA2">
        <w:rPr>
          <w:rFonts w:ascii="Courier New" w:eastAsia="Calibri" w:hAnsi="Courier New" w:cs="Courier New"/>
          <w:sz w:val="20"/>
          <w:szCs w:val="20"/>
          <w:lang w:eastAsia="en-US"/>
        </w:rPr>
        <w:t>   (Description "The name of the instantiated IBIS Component")</w:t>
      </w:r>
    </w:p>
    <w:p w14:paraId="31A3A500" w14:textId="77777777" w:rsidR="00C97D16" w:rsidRPr="00985BA2" w:rsidRDefault="00C97D16" w:rsidP="00C97D16">
      <w:pPr>
        <w:rPr>
          <w:rFonts w:ascii="Consolas" w:eastAsia="Calibri" w:hAnsi="Consolas" w:cs="Calibri"/>
          <w:sz w:val="21"/>
          <w:szCs w:val="21"/>
          <w:lang w:eastAsia="en-US"/>
        </w:rPr>
      </w:pPr>
      <w:r w:rsidRPr="00985BA2">
        <w:rPr>
          <w:rFonts w:ascii="Courier New" w:eastAsia="Calibri" w:hAnsi="Courier New" w:cs="Courier New"/>
          <w:sz w:val="20"/>
          <w:szCs w:val="20"/>
          <w:lang w:eastAsia="en-US"/>
        </w:rPr>
        <w:t>)</w:t>
      </w:r>
    </w:p>
    <w:p w14:paraId="6DFDCF2F" w14:textId="633B2AC2" w:rsidR="00C97D16" w:rsidRPr="00985BA2" w:rsidRDefault="00C97D16" w:rsidP="00C97D16">
      <w:pPr>
        <w:spacing w:after="80"/>
        <w:rPr>
          <w:rFonts w:eastAsia="Calibri"/>
          <w:lang w:eastAsia="en-US"/>
        </w:rPr>
      </w:pPr>
    </w:p>
    <w:p w14:paraId="6FE43AAE" w14:textId="77777777" w:rsidR="00C97D16" w:rsidRPr="00985BA2" w:rsidRDefault="00C97D16" w:rsidP="00C97D16">
      <w:pPr>
        <w:spacing w:after="80"/>
        <w:rPr>
          <w:rFonts w:eastAsia="Calibri"/>
          <w:lang w:eastAsia="en-US"/>
        </w:rPr>
      </w:pPr>
    </w:p>
    <w:p w14:paraId="3D022447" w14:textId="77777777" w:rsidR="00C97D16" w:rsidRPr="00985BA2" w:rsidRDefault="00C97D16" w:rsidP="00355E37">
      <w:pPr>
        <w:spacing w:after="80"/>
        <w:rPr>
          <w:rFonts w:ascii="Calibri" w:eastAsia="Calibri" w:hAnsi="Calibri" w:cs="Calibri"/>
          <w:lang w:eastAsia="en-US"/>
        </w:rPr>
      </w:pPr>
      <w:r w:rsidRPr="00985BA2">
        <w:rPr>
          <w:rFonts w:eastAsia="Calibri"/>
          <w:i/>
          <w:iCs/>
          <w:lang w:eastAsia="en-US"/>
        </w:rPr>
        <w:t>Parameter:</w:t>
      </w:r>
      <w:r w:rsidRPr="00985BA2">
        <w:rPr>
          <w:rFonts w:eastAsia="Calibri"/>
          <w:lang w:eastAsia="en-US"/>
        </w:rPr>
        <w:tab/>
      </w:r>
      <w:r w:rsidRPr="00985BA2">
        <w:rPr>
          <w:rFonts w:eastAsia="Calibri"/>
          <w:b/>
          <w:bCs/>
          <w:lang w:eastAsia="en-US"/>
        </w:rPr>
        <w:t>Signal_Name</w:t>
      </w:r>
    </w:p>
    <w:p w14:paraId="16368858" w14:textId="77777777" w:rsidR="00C97D16" w:rsidRPr="00985BA2" w:rsidRDefault="00C97D16" w:rsidP="00DC079E">
      <w:pPr>
        <w:spacing w:after="80"/>
        <w:rPr>
          <w:rFonts w:ascii="Calibri" w:eastAsia="Calibri" w:hAnsi="Calibri" w:cs="Calibri"/>
          <w:lang w:eastAsia="en-US"/>
        </w:rPr>
      </w:pPr>
      <w:r w:rsidRPr="00985BA2">
        <w:rPr>
          <w:rFonts w:eastAsia="Calibri"/>
          <w:i/>
          <w:iCs/>
          <w:lang w:eastAsia="en-US"/>
        </w:rPr>
        <w:t>Required:</w:t>
      </w:r>
      <w:r w:rsidRPr="00985BA2">
        <w:rPr>
          <w:rFonts w:eastAsia="Calibri"/>
          <w:lang w:eastAsia="en-US"/>
        </w:rPr>
        <w:tab/>
        <w:t>No, and illegal before AMI_Version 7.1</w:t>
      </w:r>
    </w:p>
    <w:p w14:paraId="4519558F" w14:textId="77777777" w:rsidR="00C97D16" w:rsidRPr="00985BA2" w:rsidRDefault="00C97D16" w:rsidP="00DC079E">
      <w:pPr>
        <w:spacing w:after="80"/>
        <w:rPr>
          <w:rFonts w:ascii="Calibri" w:eastAsia="Calibri" w:hAnsi="Calibri" w:cs="Calibri"/>
          <w:lang w:eastAsia="en-US"/>
        </w:rPr>
      </w:pPr>
      <w:r w:rsidRPr="00985BA2">
        <w:rPr>
          <w:rFonts w:eastAsia="Calibri"/>
          <w:i/>
          <w:iCs/>
          <w:lang w:eastAsia="en-US"/>
        </w:rPr>
        <w:t>Direction:</w:t>
      </w:r>
      <w:r w:rsidRPr="00985BA2">
        <w:rPr>
          <w:rFonts w:eastAsia="Calibri"/>
          <w:lang w:eastAsia="en-US"/>
        </w:rPr>
        <w:tab/>
        <w:t>Rx, Tx</w:t>
      </w:r>
    </w:p>
    <w:p w14:paraId="77F434A0" w14:textId="77777777" w:rsidR="00C97D16" w:rsidRPr="00985BA2" w:rsidRDefault="00C97D16" w:rsidP="00C97D16">
      <w:pPr>
        <w:spacing w:after="80"/>
        <w:rPr>
          <w:rFonts w:ascii="Calibri" w:eastAsia="Calibri" w:hAnsi="Calibri" w:cs="Calibri"/>
          <w:lang w:eastAsia="en-US"/>
        </w:rPr>
      </w:pPr>
      <w:r w:rsidRPr="00985BA2">
        <w:rPr>
          <w:rFonts w:eastAsia="Calibri"/>
          <w:i/>
          <w:iCs/>
          <w:lang w:eastAsia="en-US"/>
        </w:rPr>
        <w:t>Descriptors</w:t>
      </w:r>
      <w:r w:rsidRPr="00985BA2">
        <w:rPr>
          <w:rFonts w:eastAsia="Calibri"/>
          <w:lang w:eastAsia="en-US"/>
        </w:rPr>
        <w:t>:</w:t>
      </w:r>
    </w:p>
    <w:p w14:paraId="6E93CA9E" w14:textId="77777777" w:rsidR="00C97D16" w:rsidRPr="00985BA2" w:rsidRDefault="00C97D16" w:rsidP="00C97D16">
      <w:pPr>
        <w:ind w:left="360"/>
        <w:rPr>
          <w:rFonts w:eastAsia="Calibri"/>
          <w:lang w:eastAsia="en-US"/>
        </w:rPr>
      </w:pPr>
      <w:r w:rsidRPr="00985BA2">
        <w:rPr>
          <w:rFonts w:eastAsia="Calibri"/>
          <w:lang w:eastAsia="en-US"/>
        </w:rPr>
        <w:t>Usage:                   In</w:t>
      </w:r>
    </w:p>
    <w:p w14:paraId="36D11033" w14:textId="77777777" w:rsidR="00C97D16" w:rsidRPr="00985BA2" w:rsidRDefault="00C97D16" w:rsidP="00C97D16">
      <w:pPr>
        <w:ind w:left="360"/>
        <w:rPr>
          <w:rFonts w:eastAsia="Calibri"/>
          <w:lang w:eastAsia="en-US"/>
        </w:rPr>
      </w:pPr>
      <w:r w:rsidRPr="00985BA2">
        <w:rPr>
          <w:rFonts w:eastAsia="Calibri"/>
          <w:lang w:eastAsia="en-US"/>
        </w:rPr>
        <w:t>Type:                     String</w:t>
      </w:r>
    </w:p>
    <w:p w14:paraId="0D6757A9" w14:textId="77777777" w:rsidR="00C97D16" w:rsidRPr="00985BA2" w:rsidRDefault="00C97D16" w:rsidP="00C97D16">
      <w:pPr>
        <w:ind w:left="360"/>
        <w:rPr>
          <w:rFonts w:eastAsia="Calibri"/>
          <w:lang w:eastAsia="en-US"/>
        </w:rPr>
      </w:pPr>
      <w:r w:rsidRPr="00985BA2">
        <w:rPr>
          <w:rFonts w:eastAsia="Calibri"/>
          <w:lang w:eastAsia="en-US"/>
        </w:rPr>
        <w:t xml:space="preserve">Format:                  Value </w:t>
      </w:r>
    </w:p>
    <w:p w14:paraId="509AADC8" w14:textId="77777777" w:rsidR="00C97D16" w:rsidRPr="00985BA2" w:rsidRDefault="00C97D16" w:rsidP="00C97D16">
      <w:pPr>
        <w:ind w:left="360"/>
        <w:rPr>
          <w:rFonts w:eastAsia="Calibri"/>
          <w:lang w:eastAsia="en-US"/>
        </w:rPr>
      </w:pPr>
      <w:r w:rsidRPr="00985BA2">
        <w:rPr>
          <w:rFonts w:eastAsia="Calibri"/>
          <w:lang w:eastAsia="en-US"/>
        </w:rPr>
        <w:t>Default:</w:t>
      </w:r>
      <w:r w:rsidRPr="00985BA2">
        <w:rPr>
          <w:rFonts w:eastAsia="Calibri"/>
          <w:i/>
          <w:iCs/>
          <w:lang w:eastAsia="en-US"/>
        </w:rPr>
        <w:t>                 &lt;</w:t>
      </w:r>
      <w:r w:rsidRPr="00985BA2">
        <w:rPr>
          <w:rFonts w:eastAsia="Calibri"/>
          <w:lang w:eastAsia="en-US"/>
        </w:rPr>
        <w:t>string_literal&gt;</w:t>
      </w:r>
    </w:p>
    <w:p w14:paraId="5909C51F" w14:textId="77777777" w:rsidR="00C97D16" w:rsidRPr="00985BA2" w:rsidRDefault="00C97D16" w:rsidP="00C97D16">
      <w:pPr>
        <w:spacing w:after="80"/>
        <w:ind w:left="360"/>
        <w:rPr>
          <w:rFonts w:eastAsia="Calibri"/>
          <w:lang w:eastAsia="en-US"/>
        </w:rPr>
      </w:pPr>
      <w:r w:rsidRPr="00985BA2">
        <w:rPr>
          <w:rFonts w:eastAsia="Calibri"/>
          <w:lang w:eastAsia="en-US"/>
        </w:rPr>
        <w:t>Description:</w:t>
      </w:r>
      <w:r w:rsidRPr="00985BA2">
        <w:rPr>
          <w:rFonts w:eastAsia="Calibri"/>
          <w:i/>
          <w:iCs/>
          <w:lang w:eastAsia="en-US"/>
        </w:rPr>
        <w:t xml:space="preserve">           </w:t>
      </w:r>
      <w:r w:rsidRPr="00985BA2">
        <w:rPr>
          <w:rFonts w:eastAsia="Calibri"/>
          <w:lang w:eastAsia="en-US"/>
        </w:rPr>
        <w:t>&lt;string&gt;</w:t>
      </w:r>
    </w:p>
    <w:p w14:paraId="66DC0C94" w14:textId="77777777" w:rsidR="00C97D16" w:rsidRPr="00985BA2" w:rsidRDefault="00C97D16" w:rsidP="00C97D16">
      <w:pPr>
        <w:spacing w:after="80"/>
        <w:rPr>
          <w:rFonts w:eastAsia="Calibri"/>
          <w:lang w:eastAsia="en-US"/>
        </w:rPr>
      </w:pPr>
      <w:r w:rsidRPr="00985BA2">
        <w:rPr>
          <w:rFonts w:eastAsia="Calibri"/>
          <w:i/>
          <w:iCs/>
          <w:lang w:eastAsia="en-US"/>
        </w:rPr>
        <w:t>Definition:</w:t>
      </w:r>
      <w:r w:rsidRPr="00985BA2">
        <w:rPr>
          <w:rFonts w:eastAsia="Calibri"/>
          <w:lang w:eastAsia="en-US"/>
        </w:rPr>
        <w:tab/>
        <w:t>Name of the IBIS [Pin] keyword’s signal_name sub-parameter that is being used.</w:t>
      </w:r>
    </w:p>
    <w:p w14:paraId="22DB6D33" w14:textId="0EECEB28" w:rsidR="00C97D16" w:rsidRPr="00985BA2" w:rsidRDefault="00C97D16" w:rsidP="00C97D16">
      <w:pPr>
        <w:spacing w:after="80"/>
        <w:rPr>
          <w:rFonts w:eastAsia="Calibri"/>
          <w:lang w:eastAsia="en-US"/>
        </w:rPr>
      </w:pPr>
      <w:r w:rsidRPr="00985BA2">
        <w:rPr>
          <w:rFonts w:eastAsia="Calibri"/>
          <w:i/>
          <w:iCs/>
          <w:lang w:eastAsia="en-US"/>
        </w:rPr>
        <w:t>Usage Rules:</w:t>
      </w:r>
      <w:r w:rsidRPr="00985BA2">
        <w:rPr>
          <w:rFonts w:eastAsia="Calibri"/>
          <w:lang w:eastAsia="en-US"/>
        </w:rPr>
        <w:t xml:space="preserve"> The Value specified in the .ami file is ignored. </w:t>
      </w:r>
      <w:r w:rsidR="00915E64" w:rsidRPr="00985BA2">
        <w:rPr>
          <w:rFonts w:eastAsia="Calibri"/>
          <w:lang w:eastAsia="en-US"/>
        </w:rPr>
        <w:t xml:space="preserve"> </w:t>
      </w:r>
      <w:r w:rsidRPr="00985BA2">
        <w:rPr>
          <w:rFonts w:eastAsia="Calibri"/>
          <w:lang w:eastAsia="en-US"/>
        </w:rPr>
        <w:t>The EDA tool must pass the name of the IBIS [Pin] keyword’s signal_name sub-parameter that is being instantiated by the EDA tool through the input parameter strings to AMI_Resolve and AMI_Init functions as the value of this parameter.</w:t>
      </w:r>
    </w:p>
    <w:p w14:paraId="56F8F26D" w14:textId="619FD719" w:rsidR="00C97D16" w:rsidRPr="00985BA2" w:rsidRDefault="00C97D16" w:rsidP="00C97D16">
      <w:pPr>
        <w:spacing w:after="80"/>
        <w:rPr>
          <w:rFonts w:eastAsia="Calibri"/>
          <w:lang w:eastAsia="en-US"/>
        </w:rPr>
      </w:pPr>
      <w:r w:rsidRPr="00985BA2">
        <w:rPr>
          <w:rFonts w:eastAsia="Calibri"/>
          <w:lang w:eastAsia="en-US"/>
        </w:rPr>
        <w:t>If the EDA tool is used in such a way that the name of the IBIS [Pin] keyword’s signal_name is not available during simulation, then the EDA tool shall pass in an empty string (</w:t>
      </w:r>
      <w:r w:rsidR="00CC704D" w:rsidRPr="00985BA2">
        <w:rPr>
          <w:rFonts w:eastAsia="Calibri"/>
          <w:lang w:eastAsia="en-US"/>
        </w:rPr>
        <w:t>“”</w:t>
      </w:r>
      <w:r w:rsidRPr="00985BA2">
        <w:rPr>
          <w:rFonts w:eastAsia="Calibri"/>
          <w:lang w:eastAsia="en-US"/>
        </w:rPr>
        <w:t>).</w:t>
      </w:r>
    </w:p>
    <w:p w14:paraId="27792294" w14:textId="77777777" w:rsidR="00C97D16" w:rsidRPr="00985BA2" w:rsidRDefault="00C97D16" w:rsidP="00C97D16">
      <w:pPr>
        <w:spacing w:after="80"/>
        <w:rPr>
          <w:rFonts w:ascii="Calibri" w:eastAsia="Calibri" w:hAnsi="Calibri" w:cs="Calibri"/>
          <w:lang w:eastAsia="en-US"/>
        </w:rPr>
      </w:pPr>
      <w:r w:rsidRPr="00985BA2">
        <w:rPr>
          <w:rFonts w:eastAsia="Calibri"/>
          <w:lang w:eastAsia="en-US"/>
        </w:rPr>
        <w:t>Signal_Name must be present if Component_Name is present.  Signal_Name must be absent if Component_Name is absent.</w:t>
      </w:r>
    </w:p>
    <w:p w14:paraId="6D305F94" w14:textId="77777777" w:rsidR="00C97D16" w:rsidRPr="00985BA2" w:rsidRDefault="00C97D16" w:rsidP="00C97D16">
      <w:pPr>
        <w:spacing w:after="80"/>
        <w:rPr>
          <w:rFonts w:eastAsia="Calibri"/>
          <w:lang w:eastAsia="en-US"/>
        </w:rPr>
      </w:pPr>
      <w:r w:rsidRPr="00985BA2">
        <w:rPr>
          <w:rFonts w:eastAsia="Calibri"/>
          <w:i/>
          <w:iCs/>
          <w:lang w:eastAsia="en-US"/>
        </w:rPr>
        <w:t>Other Notes:</w:t>
      </w:r>
    </w:p>
    <w:p w14:paraId="73CFAC78" w14:textId="589902A7" w:rsidR="00C97D16" w:rsidRPr="00985BA2" w:rsidRDefault="00C97D16" w:rsidP="00C97D16">
      <w:pPr>
        <w:spacing w:after="80"/>
        <w:rPr>
          <w:rFonts w:eastAsia="Calibri"/>
          <w:lang w:eastAsia="en-US"/>
        </w:rPr>
      </w:pPr>
      <w:r w:rsidRPr="00985BA2">
        <w:rPr>
          <w:rFonts w:eastAsia="Calibri"/>
          <w:i/>
          <w:iCs/>
          <w:lang w:eastAsia="en-US"/>
        </w:rPr>
        <w:t>Example:</w:t>
      </w:r>
    </w:p>
    <w:p w14:paraId="0118739B" w14:textId="77777777" w:rsidR="00C97D16" w:rsidRPr="00985BA2" w:rsidRDefault="00C97D16" w:rsidP="00C97D16">
      <w:pPr>
        <w:rPr>
          <w:rFonts w:ascii="Consolas" w:eastAsia="Calibri" w:hAnsi="Consolas" w:cs="Calibri"/>
          <w:sz w:val="21"/>
          <w:szCs w:val="21"/>
          <w:lang w:eastAsia="en-US"/>
        </w:rPr>
      </w:pPr>
      <w:r w:rsidRPr="00985BA2">
        <w:rPr>
          <w:rFonts w:ascii="Courier New" w:eastAsia="Calibri" w:hAnsi="Courier New" w:cs="Courier New"/>
          <w:sz w:val="20"/>
          <w:szCs w:val="20"/>
          <w:lang w:eastAsia="en-US"/>
        </w:rPr>
        <w:lastRenderedPageBreak/>
        <w:t>(Signal_Name (Usage In) (Type String) (Value "placeholder")</w:t>
      </w:r>
    </w:p>
    <w:p w14:paraId="2217A61A" w14:textId="77777777" w:rsidR="00C97D16" w:rsidRPr="00985BA2" w:rsidRDefault="00C97D16" w:rsidP="00C97D16">
      <w:pPr>
        <w:rPr>
          <w:rFonts w:ascii="Courier New" w:eastAsia="Calibri" w:hAnsi="Courier New" w:cs="Courier New"/>
          <w:sz w:val="20"/>
          <w:szCs w:val="20"/>
          <w:lang w:eastAsia="en-US"/>
        </w:rPr>
      </w:pPr>
      <w:r w:rsidRPr="00985BA2">
        <w:rPr>
          <w:rFonts w:ascii="Courier New" w:eastAsia="Calibri" w:hAnsi="Courier New" w:cs="Courier New"/>
          <w:sz w:val="20"/>
          <w:szCs w:val="20"/>
          <w:lang w:eastAsia="en-US"/>
        </w:rPr>
        <w:t>   (Description "The name of the instantiated IBIS Pin’s signal_name sub-</w:t>
      </w:r>
    </w:p>
    <w:p w14:paraId="004BEE0B" w14:textId="30E3D8FD" w:rsidR="00C97D16" w:rsidRPr="00985BA2" w:rsidRDefault="00C97D16" w:rsidP="00C97D16">
      <w:pPr>
        <w:rPr>
          <w:rFonts w:ascii="Consolas" w:eastAsia="Calibri" w:hAnsi="Consolas" w:cs="Calibri"/>
          <w:sz w:val="21"/>
          <w:szCs w:val="21"/>
          <w:lang w:eastAsia="en-US"/>
        </w:rPr>
      </w:pPr>
      <w:r w:rsidRPr="00985BA2">
        <w:rPr>
          <w:rFonts w:ascii="Courier New" w:eastAsia="Calibri" w:hAnsi="Courier New" w:cs="Courier New"/>
          <w:sz w:val="20"/>
          <w:szCs w:val="20"/>
          <w:lang w:eastAsia="en-US"/>
        </w:rPr>
        <w:t xml:space="preserve">   parameter")</w:t>
      </w:r>
    </w:p>
    <w:p w14:paraId="7BF7DC9E" w14:textId="77777777" w:rsidR="00C97D16" w:rsidRPr="00985BA2" w:rsidRDefault="00C97D16" w:rsidP="00C97D16">
      <w:pPr>
        <w:rPr>
          <w:rFonts w:ascii="Courier New" w:eastAsia="Calibri" w:hAnsi="Courier New" w:cs="Courier New"/>
          <w:sz w:val="20"/>
          <w:szCs w:val="20"/>
          <w:lang w:eastAsia="en-US"/>
        </w:rPr>
      </w:pPr>
      <w:r w:rsidRPr="00985BA2">
        <w:rPr>
          <w:rFonts w:ascii="Courier New" w:eastAsia="Calibri" w:hAnsi="Courier New" w:cs="Courier New"/>
          <w:sz w:val="20"/>
          <w:szCs w:val="20"/>
          <w:lang w:eastAsia="en-US"/>
        </w:rPr>
        <w:t>)</w:t>
      </w:r>
    </w:p>
    <w:p w14:paraId="6ED79FEE" w14:textId="30A14453" w:rsidR="00C97D16" w:rsidRPr="00985BA2" w:rsidRDefault="00C97D16" w:rsidP="00355E37">
      <w:pPr>
        <w:pStyle w:val="HTMLPreformatted"/>
        <w:spacing w:after="80"/>
        <w:rPr>
          <w:rFonts w:ascii="Times New Roman" w:hAnsi="Times New Roman" w:cs="Times New Roman"/>
          <w:sz w:val="24"/>
          <w:szCs w:val="24"/>
        </w:rPr>
      </w:pPr>
    </w:p>
    <w:p w14:paraId="35C6E916" w14:textId="77777777" w:rsidR="00F834EB" w:rsidRPr="00985BA2" w:rsidRDefault="00F834EB" w:rsidP="00355E37">
      <w:pPr>
        <w:pStyle w:val="HTMLPreformatted"/>
        <w:spacing w:after="80"/>
        <w:rPr>
          <w:rFonts w:ascii="Times New Roman" w:hAnsi="Times New Roman" w:cs="Times New Roman"/>
          <w:sz w:val="24"/>
          <w:szCs w:val="24"/>
        </w:rPr>
      </w:pPr>
    </w:p>
    <w:p w14:paraId="1238636D" w14:textId="77777777" w:rsidR="00255EE5" w:rsidRPr="00985BA2" w:rsidRDefault="00255EE5" w:rsidP="005176F2">
      <w:pPr>
        <w:shd w:val="clear" w:color="auto" w:fill="FFFFFF"/>
        <w:spacing w:after="80"/>
        <w:rPr>
          <w:rFonts w:eastAsia="Times New Roman"/>
          <w:color w:val="222222"/>
          <w:lang w:eastAsia="en-US"/>
        </w:rPr>
      </w:pPr>
      <w:r w:rsidRPr="00985BA2">
        <w:rPr>
          <w:rFonts w:eastAsia="Times New Roman"/>
          <w:i/>
          <w:iCs/>
          <w:color w:val="222222"/>
          <w:lang w:eastAsia="en-US"/>
        </w:rPr>
        <w:t>Parameter:</w:t>
      </w:r>
      <w:r w:rsidRPr="00985BA2">
        <w:rPr>
          <w:rFonts w:eastAsia="Times New Roman"/>
          <w:color w:val="222222"/>
          <w:lang w:eastAsia="en-US"/>
        </w:rPr>
        <w:tab/>
      </w:r>
      <w:r w:rsidRPr="00985BA2">
        <w:rPr>
          <w:rFonts w:eastAsia="Times New Roman"/>
          <w:b/>
          <w:bCs/>
          <w:color w:val="222222"/>
          <w:lang w:eastAsia="en-US"/>
        </w:rPr>
        <w:t>Rx_Decision_Time</w:t>
      </w:r>
    </w:p>
    <w:p w14:paraId="184B0685" w14:textId="77777777" w:rsidR="00255EE5" w:rsidRPr="00985BA2" w:rsidRDefault="00255EE5" w:rsidP="00DC079E">
      <w:pPr>
        <w:pStyle w:val="KeywordDescriptions"/>
        <w:rPr>
          <w:i/>
          <w:color w:val="FF0000"/>
        </w:rPr>
      </w:pPr>
      <w:r w:rsidRPr="00985BA2">
        <w:rPr>
          <w:i/>
        </w:rPr>
        <w:t>Required:</w:t>
      </w:r>
      <w:r w:rsidRPr="00985BA2">
        <w:rPr>
          <w:i/>
        </w:rPr>
        <w:tab/>
      </w:r>
      <w:r w:rsidRPr="00985BA2">
        <w:t>No, and illegal before AMI_Version 7.1</w:t>
      </w:r>
    </w:p>
    <w:p w14:paraId="1145DF75" w14:textId="77777777" w:rsidR="00255EE5" w:rsidRPr="00985BA2" w:rsidRDefault="00255EE5" w:rsidP="00255EE5">
      <w:pPr>
        <w:pStyle w:val="KeywordDescriptions"/>
        <w:rPr>
          <w:i/>
        </w:rPr>
      </w:pPr>
      <w:r w:rsidRPr="00985BA2">
        <w:rPr>
          <w:i/>
        </w:rPr>
        <w:t>Direction:</w:t>
      </w:r>
      <w:r w:rsidRPr="00985BA2">
        <w:rPr>
          <w:i/>
        </w:rPr>
        <w:tab/>
      </w:r>
      <w:r w:rsidRPr="00985BA2">
        <w:t>Rx</w:t>
      </w:r>
    </w:p>
    <w:p w14:paraId="409A3564" w14:textId="77777777" w:rsidR="00255EE5" w:rsidRPr="00985BA2" w:rsidRDefault="00255EE5" w:rsidP="00255EE5">
      <w:pPr>
        <w:pStyle w:val="KeywordDescriptions"/>
        <w:rPr>
          <w:i/>
        </w:rPr>
      </w:pPr>
      <w:r w:rsidRPr="00985BA2">
        <w:rPr>
          <w:i/>
        </w:rPr>
        <w:t>Descriptors:</w:t>
      </w:r>
    </w:p>
    <w:p w14:paraId="76FF0568" w14:textId="77777777" w:rsidR="00255EE5" w:rsidRPr="00985BA2" w:rsidRDefault="00255EE5" w:rsidP="00255EE5">
      <w:pPr>
        <w:shd w:val="clear" w:color="auto" w:fill="FFFFFF"/>
        <w:ind w:left="360"/>
        <w:rPr>
          <w:rFonts w:eastAsia="Times New Roman"/>
          <w:color w:val="222222"/>
          <w:lang w:eastAsia="en-US"/>
        </w:rPr>
      </w:pPr>
      <w:r w:rsidRPr="00985BA2">
        <w:rPr>
          <w:rFonts w:eastAsia="Times New Roman"/>
          <w:color w:val="222222"/>
          <w:lang w:eastAsia="en-US"/>
        </w:rPr>
        <w:t>Usage:                   Out</w:t>
      </w:r>
    </w:p>
    <w:p w14:paraId="307F5CF2" w14:textId="77777777" w:rsidR="00255EE5" w:rsidRPr="00985BA2" w:rsidRDefault="00255EE5" w:rsidP="00255EE5">
      <w:pPr>
        <w:shd w:val="clear" w:color="auto" w:fill="FFFFFF"/>
        <w:ind w:left="360"/>
        <w:rPr>
          <w:rFonts w:eastAsia="Times New Roman"/>
          <w:color w:val="222222"/>
          <w:lang w:eastAsia="en-US"/>
        </w:rPr>
      </w:pPr>
      <w:r w:rsidRPr="00985BA2">
        <w:rPr>
          <w:rFonts w:eastAsia="Times New Roman"/>
          <w:color w:val="222222"/>
          <w:lang w:eastAsia="en-US"/>
        </w:rPr>
        <w:t>Type:                     Float, UI</w:t>
      </w:r>
    </w:p>
    <w:p w14:paraId="211D74A0" w14:textId="77777777" w:rsidR="00255EE5" w:rsidRPr="00985BA2" w:rsidRDefault="00255EE5" w:rsidP="00255EE5">
      <w:pPr>
        <w:shd w:val="clear" w:color="auto" w:fill="FFFFFF"/>
        <w:ind w:left="360"/>
        <w:rPr>
          <w:rFonts w:eastAsia="Times New Roman"/>
          <w:color w:val="222222"/>
          <w:lang w:eastAsia="en-US"/>
        </w:rPr>
      </w:pPr>
      <w:r w:rsidRPr="00985BA2">
        <w:rPr>
          <w:rFonts w:eastAsia="Times New Roman"/>
          <w:color w:val="222222"/>
          <w:lang w:eastAsia="en-US"/>
        </w:rPr>
        <w:t>Format:                 Value</w:t>
      </w:r>
    </w:p>
    <w:p w14:paraId="020FE742" w14:textId="0D6409C8" w:rsidR="00255EE5" w:rsidRPr="00985BA2" w:rsidRDefault="00255EE5" w:rsidP="00255EE5">
      <w:pPr>
        <w:shd w:val="clear" w:color="auto" w:fill="FFFFFF"/>
        <w:ind w:left="360"/>
        <w:rPr>
          <w:rFonts w:eastAsia="Times New Roman"/>
          <w:color w:val="222222"/>
          <w:lang w:eastAsia="en-US"/>
        </w:rPr>
      </w:pPr>
      <w:r w:rsidRPr="00985BA2">
        <w:rPr>
          <w:rFonts w:eastAsia="Times New Roman"/>
          <w:color w:val="222222"/>
          <w:lang w:eastAsia="en-US"/>
        </w:rPr>
        <w:t>Default:                 &lt;numeric_literal&gt;</w:t>
      </w:r>
    </w:p>
    <w:p w14:paraId="37278D3E" w14:textId="77777777" w:rsidR="00255EE5" w:rsidRPr="00985BA2" w:rsidRDefault="00255EE5" w:rsidP="00255EE5">
      <w:pPr>
        <w:shd w:val="clear" w:color="auto" w:fill="FFFFFF"/>
        <w:spacing w:after="80"/>
        <w:ind w:left="360"/>
        <w:rPr>
          <w:rFonts w:eastAsia="Times New Roman"/>
          <w:color w:val="222222"/>
          <w:lang w:eastAsia="en-US"/>
        </w:rPr>
      </w:pPr>
      <w:r w:rsidRPr="00985BA2">
        <w:rPr>
          <w:rFonts w:eastAsia="Times New Roman"/>
          <w:color w:val="222222"/>
          <w:lang w:eastAsia="en-US"/>
        </w:rPr>
        <w:t>Description:</w:t>
      </w:r>
      <w:r w:rsidRPr="00985BA2">
        <w:rPr>
          <w:rFonts w:eastAsia="Times New Roman"/>
          <w:i/>
          <w:iCs/>
          <w:color w:val="222222"/>
          <w:lang w:eastAsia="en-US"/>
        </w:rPr>
        <w:t>          </w:t>
      </w:r>
      <w:r w:rsidRPr="00985BA2">
        <w:rPr>
          <w:rFonts w:eastAsia="Times New Roman"/>
          <w:color w:val="222222"/>
          <w:lang w:eastAsia="en-US"/>
        </w:rPr>
        <w:t>&lt;string&gt;</w:t>
      </w:r>
    </w:p>
    <w:p w14:paraId="03625B32" w14:textId="247086B2" w:rsidR="00255EE5" w:rsidRPr="00985BA2" w:rsidRDefault="00255EE5" w:rsidP="00255EE5">
      <w:pPr>
        <w:shd w:val="clear" w:color="auto" w:fill="FFFFFF"/>
        <w:spacing w:after="80"/>
        <w:rPr>
          <w:rFonts w:eastAsia="Times New Roman"/>
          <w:color w:val="222222"/>
          <w:lang w:eastAsia="en-US"/>
        </w:rPr>
      </w:pPr>
      <w:r w:rsidRPr="00985BA2">
        <w:rPr>
          <w:rFonts w:eastAsia="Times New Roman"/>
          <w:i/>
          <w:iCs/>
          <w:color w:val="222222"/>
          <w:lang w:eastAsia="en-US"/>
        </w:rPr>
        <w:t>Definition:</w:t>
      </w:r>
      <w:r w:rsidRPr="00985BA2">
        <w:rPr>
          <w:rFonts w:eastAsia="Times New Roman"/>
          <w:color w:val="222222"/>
          <w:lang w:eastAsia="en-US"/>
        </w:rPr>
        <w:tab/>
        <w:t xml:space="preserve">The AMI_Init model outputs a time value in seconds or UI, which is the receiver decision time of the symbol that the threshold crossing started at with respect to time zero of the impulse response returned by the model. </w:t>
      </w:r>
      <w:r w:rsidR="00915E64" w:rsidRPr="00985BA2">
        <w:rPr>
          <w:rFonts w:eastAsia="Times New Roman"/>
          <w:color w:val="222222"/>
          <w:lang w:eastAsia="en-US"/>
        </w:rPr>
        <w:t xml:space="preserve"> </w:t>
      </w:r>
      <w:r w:rsidRPr="00985BA2">
        <w:rPr>
          <w:rFonts w:eastAsia="Times New Roman"/>
          <w:color w:val="222222"/>
          <w:lang w:eastAsia="en-US"/>
        </w:rPr>
        <w:t xml:space="preserve">In the AMI_Init flow, this time would represent the ideal sampling time. </w:t>
      </w:r>
      <w:r w:rsidR="00915E64" w:rsidRPr="00985BA2">
        <w:rPr>
          <w:rFonts w:eastAsia="Times New Roman"/>
          <w:color w:val="222222"/>
          <w:lang w:eastAsia="en-US"/>
        </w:rPr>
        <w:t xml:space="preserve"> </w:t>
      </w:r>
      <w:r w:rsidRPr="00985BA2">
        <w:t>Entries are assumed to be in units of seconds when declared as Type Float.</w:t>
      </w:r>
    </w:p>
    <w:p w14:paraId="6F514535" w14:textId="2D3D519C" w:rsidR="00255EE5" w:rsidRPr="003473C2" w:rsidRDefault="00255EE5" w:rsidP="00255EE5">
      <w:pPr>
        <w:shd w:val="clear" w:color="auto" w:fill="FFFFFF"/>
        <w:spacing w:after="80"/>
        <w:rPr>
          <w:iCs/>
          <w:color w:val="222222"/>
          <w:lang w:eastAsia="en-US"/>
        </w:rPr>
      </w:pPr>
      <w:r w:rsidRPr="00985BA2">
        <w:rPr>
          <w:rFonts w:eastAsia="Times New Roman"/>
          <w:i/>
          <w:iCs/>
          <w:color w:val="222222"/>
          <w:lang w:eastAsia="en-US"/>
        </w:rPr>
        <w:t>Usage Rules:</w:t>
      </w:r>
      <w:r w:rsidRPr="00985BA2">
        <w:rPr>
          <w:rFonts w:eastAsia="Times New Roman"/>
          <w:iCs/>
          <w:color w:val="222222"/>
          <w:lang w:eastAsia="en-US"/>
        </w:rPr>
        <w:t xml:space="preserve"> The EDA tool in the AMI_Init flow uses this information in determining the cursor, precursor, and post cursor locations. </w:t>
      </w:r>
      <w:r w:rsidR="00915E64" w:rsidRPr="00985BA2">
        <w:rPr>
          <w:rFonts w:eastAsia="Times New Roman"/>
          <w:iCs/>
          <w:color w:val="222222"/>
          <w:lang w:eastAsia="en-US"/>
        </w:rPr>
        <w:t xml:space="preserve"> </w:t>
      </w:r>
      <w:r w:rsidRPr="003473C2">
        <w:rPr>
          <w:iCs/>
          <w:color w:val="222222"/>
          <w:lang w:eastAsia="en-US"/>
        </w:rPr>
        <w:t>Rx_Decision_Time takes precedence over Rx_Clock_Recovery_Mean for statistical (Init) processing.</w:t>
      </w:r>
    </w:p>
    <w:p w14:paraId="1BD8FD5D" w14:textId="4B0E57EB" w:rsidR="00255EE5" w:rsidRPr="00985BA2" w:rsidRDefault="00EC404D" w:rsidP="00255EE5">
      <w:pPr>
        <w:shd w:val="clear" w:color="auto" w:fill="FFFFFF"/>
        <w:spacing w:after="80"/>
      </w:pPr>
      <w:r w:rsidRPr="00985BA2">
        <w:rPr>
          <w:rFonts w:eastAsia="Times New Roman"/>
          <w:iCs/>
          <w:color w:val="222222"/>
          <w:lang w:eastAsia="en-US"/>
        </w:rPr>
        <w:t xml:space="preserve">While it is highly recommended to include the Rx_Decision_Time parameter, if </w:t>
      </w:r>
      <w:r w:rsidR="00255EE5" w:rsidRPr="00985BA2">
        <w:rPr>
          <w:rFonts w:eastAsia="Times New Roman"/>
          <w:iCs/>
          <w:color w:val="222222"/>
          <w:lang w:eastAsia="en-US"/>
        </w:rPr>
        <w:t xml:space="preserve">omitted, the EDA tool when in the AMI_Init flow will have to determine the receiver decision </w:t>
      </w:r>
      <w:r w:rsidR="00255EE5" w:rsidRPr="00985BA2">
        <w:rPr>
          <w:rFonts w:eastAsia="Times New Roman"/>
          <w:color w:val="222222"/>
          <w:lang w:eastAsia="en-US"/>
        </w:rPr>
        <w:t xml:space="preserve">time </w:t>
      </w:r>
      <w:r w:rsidR="00255EE5" w:rsidRPr="00985BA2">
        <w:rPr>
          <w:rFonts w:eastAsia="Times New Roman"/>
          <w:iCs/>
          <w:color w:val="222222"/>
          <w:lang w:eastAsia="en-US"/>
        </w:rPr>
        <w:t>on its own</w:t>
      </w:r>
      <w:r w:rsidR="00255EE5" w:rsidRPr="00985BA2">
        <w:t>.</w:t>
      </w:r>
    </w:p>
    <w:p w14:paraId="6E7C9D0B" w14:textId="77777777" w:rsidR="00255EE5" w:rsidRPr="00985BA2" w:rsidRDefault="00255EE5" w:rsidP="00255EE5">
      <w:pPr>
        <w:autoSpaceDE w:val="0"/>
        <w:autoSpaceDN w:val="0"/>
        <w:adjustRightInd w:val="0"/>
        <w:spacing w:afterLines="40" w:after="96"/>
        <w:rPr>
          <w:rFonts w:eastAsia="Times New Roman"/>
          <w:color w:val="222222"/>
          <w:lang w:eastAsia="en-US"/>
        </w:rPr>
      </w:pPr>
      <w:r w:rsidRPr="00985BA2">
        <w:rPr>
          <w:rFonts w:eastAsia="Times New Roman"/>
          <w:i/>
          <w:iCs/>
          <w:color w:val="222222"/>
          <w:lang w:eastAsia="en-US"/>
        </w:rPr>
        <w:t>Example:</w:t>
      </w:r>
    </w:p>
    <w:p w14:paraId="3DA19B0B" w14:textId="77777777" w:rsidR="00255EE5" w:rsidRPr="003473C2" w:rsidRDefault="00255EE5" w:rsidP="00355E37">
      <w:pPr>
        <w:pStyle w:val="HTMLPreformatted"/>
        <w:rPr>
          <w:color w:val="222222"/>
          <w:lang w:eastAsia="en-US"/>
        </w:rPr>
      </w:pPr>
      <w:r w:rsidRPr="00985BA2">
        <w:rPr>
          <w:color w:val="222222"/>
          <w:lang w:eastAsia="en-US"/>
        </w:rPr>
        <w:t xml:space="preserve">(Rx_Decision_Time (Usage Out) (Type Float) (Value 0.0) </w:t>
      </w:r>
    </w:p>
    <w:p w14:paraId="7BC5CC22" w14:textId="77777777" w:rsidR="00255EE5" w:rsidRPr="00985BA2" w:rsidRDefault="00255EE5" w:rsidP="00355E37">
      <w:pPr>
        <w:pStyle w:val="HTMLPreformatted"/>
        <w:ind w:firstLine="720"/>
        <w:rPr>
          <w:color w:val="222222"/>
          <w:lang w:eastAsia="en-US"/>
        </w:rPr>
      </w:pPr>
      <w:r w:rsidRPr="00985BA2">
        <w:rPr>
          <w:color w:val="222222"/>
          <w:lang w:eastAsia="en-US"/>
        </w:rPr>
        <w:t>(Description "The time value in seconds, which is the receiver decision</w:t>
      </w:r>
    </w:p>
    <w:p w14:paraId="1C7F73A8" w14:textId="03B24A41" w:rsidR="00AE1FD9" w:rsidRPr="00985BA2" w:rsidRDefault="00255EE5" w:rsidP="00355E37">
      <w:pPr>
        <w:pStyle w:val="HTMLPreformatted"/>
        <w:rPr>
          <w:color w:val="222222"/>
          <w:lang w:eastAsia="en-US"/>
        </w:rPr>
      </w:pPr>
      <w:r w:rsidRPr="00985BA2">
        <w:rPr>
          <w:color w:val="222222"/>
          <w:lang w:eastAsia="en-US"/>
        </w:rPr>
        <w:t xml:space="preserve">      time of the symbol that the threshold crossing started at</w:t>
      </w:r>
      <w:r w:rsidR="00AE1FD9" w:rsidRPr="00985BA2">
        <w:rPr>
          <w:color w:val="222222"/>
          <w:lang w:eastAsia="en-US"/>
        </w:rPr>
        <w:t xml:space="preserve"> </w:t>
      </w:r>
      <w:r w:rsidRPr="00985BA2">
        <w:rPr>
          <w:color w:val="222222"/>
          <w:lang w:eastAsia="en-US"/>
        </w:rPr>
        <w:t xml:space="preserve">with respect to </w:t>
      </w:r>
      <w:r w:rsidR="00AE1FD9" w:rsidRPr="00985BA2">
        <w:rPr>
          <w:color w:val="222222"/>
          <w:lang w:eastAsia="en-US"/>
        </w:rPr>
        <w:t xml:space="preserve">    </w:t>
      </w:r>
    </w:p>
    <w:p w14:paraId="564DEE4C" w14:textId="1854A5AC" w:rsidR="00255EE5" w:rsidRPr="003473C2" w:rsidRDefault="00AE1FD9" w:rsidP="00355E37">
      <w:pPr>
        <w:pStyle w:val="HTMLPreformatted"/>
        <w:rPr>
          <w:color w:val="222222"/>
          <w:lang w:eastAsia="en-US"/>
        </w:rPr>
      </w:pPr>
      <w:r w:rsidRPr="00985BA2">
        <w:rPr>
          <w:color w:val="222222"/>
          <w:lang w:eastAsia="en-US"/>
        </w:rPr>
        <w:t xml:space="preserve">      </w:t>
      </w:r>
      <w:r w:rsidR="00255EE5" w:rsidRPr="00985BA2">
        <w:rPr>
          <w:color w:val="222222"/>
          <w:lang w:eastAsia="en-US"/>
        </w:rPr>
        <w:t>time zero of the impulse response returned</w:t>
      </w:r>
      <w:r w:rsidRPr="00985BA2">
        <w:rPr>
          <w:color w:val="222222"/>
          <w:lang w:eastAsia="en-US"/>
        </w:rPr>
        <w:t xml:space="preserve"> </w:t>
      </w:r>
      <w:r w:rsidR="00255EE5" w:rsidRPr="00985BA2">
        <w:rPr>
          <w:color w:val="222222"/>
          <w:lang w:eastAsia="en-US"/>
        </w:rPr>
        <w:t>by the model."))</w:t>
      </w:r>
    </w:p>
    <w:p w14:paraId="7C9CDD7B" w14:textId="7EAD53F9" w:rsidR="00255EE5" w:rsidRPr="00985BA2" w:rsidRDefault="00255EE5" w:rsidP="00355E37">
      <w:pPr>
        <w:pStyle w:val="HTMLPreformatted"/>
        <w:spacing w:after="80"/>
        <w:rPr>
          <w:rFonts w:ascii="Times New Roman" w:hAnsi="Times New Roman" w:cs="Times New Roman"/>
          <w:sz w:val="24"/>
          <w:szCs w:val="24"/>
        </w:rPr>
      </w:pPr>
    </w:p>
    <w:p w14:paraId="5A7B764F" w14:textId="4D76A278" w:rsidR="00EC13B0" w:rsidRPr="00985BA2" w:rsidRDefault="00EC13B0" w:rsidP="00355E37">
      <w:pPr>
        <w:pStyle w:val="HTMLPreformatted"/>
        <w:spacing w:after="80"/>
        <w:rPr>
          <w:rFonts w:ascii="Times New Roman" w:hAnsi="Times New Roman" w:cs="Times New Roman"/>
          <w:sz w:val="24"/>
          <w:szCs w:val="24"/>
        </w:rPr>
      </w:pPr>
    </w:p>
    <w:p w14:paraId="4F466024" w14:textId="77777777" w:rsidR="00EC13B0" w:rsidRPr="00985BA2" w:rsidRDefault="00EC13B0" w:rsidP="005176F2">
      <w:pPr>
        <w:shd w:val="clear" w:color="auto" w:fill="FFFFFF"/>
        <w:spacing w:after="80"/>
        <w:rPr>
          <w:rFonts w:eastAsia="Times New Roman"/>
          <w:color w:val="222222"/>
          <w:lang w:eastAsia="en-US"/>
        </w:rPr>
      </w:pPr>
      <w:r w:rsidRPr="00985BA2">
        <w:rPr>
          <w:rFonts w:eastAsia="Times New Roman"/>
          <w:i/>
          <w:iCs/>
          <w:color w:val="222222"/>
          <w:lang w:eastAsia="en-US"/>
        </w:rPr>
        <w:t>Parameter:</w:t>
      </w:r>
      <w:r w:rsidRPr="00985BA2">
        <w:rPr>
          <w:rFonts w:eastAsia="Times New Roman"/>
          <w:color w:val="222222"/>
          <w:lang w:eastAsia="en-US"/>
        </w:rPr>
        <w:tab/>
      </w:r>
      <w:r w:rsidRPr="00985BA2">
        <w:rPr>
          <w:rFonts w:eastAsia="Times New Roman"/>
          <w:b/>
          <w:bCs/>
          <w:color w:val="222222"/>
          <w:lang w:eastAsia="en-US"/>
        </w:rPr>
        <w:t>DC_Offset</w:t>
      </w:r>
    </w:p>
    <w:p w14:paraId="59E32A3B" w14:textId="77777777" w:rsidR="00EC13B0" w:rsidRPr="00985BA2" w:rsidRDefault="00EC13B0" w:rsidP="00DC079E">
      <w:pPr>
        <w:pStyle w:val="KeywordDescriptions"/>
        <w:rPr>
          <w:i/>
          <w:color w:val="FF0000"/>
        </w:rPr>
      </w:pPr>
      <w:r w:rsidRPr="00985BA2">
        <w:rPr>
          <w:i/>
        </w:rPr>
        <w:t>Required:</w:t>
      </w:r>
      <w:r w:rsidRPr="00985BA2">
        <w:rPr>
          <w:i/>
        </w:rPr>
        <w:tab/>
      </w:r>
      <w:r w:rsidRPr="00985BA2">
        <w:t>No, and illegal before AMI_Version 7.1</w:t>
      </w:r>
    </w:p>
    <w:p w14:paraId="7AD7FB83" w14:textId="77777777" w:rsidR="00EC13B0" w:rsidRPr="00985BA2" w:rsidRDefault="00EC13B0" w:rsidP="00EC13B0">
      <w:pPr>
        <w:pStyle w:val="KeywordDescriptions"/>
        <w:rPr>
          <w:i/>
        </w:rPr>
      </w:pPr>
      <w:r w:rsidRPr="00985BA2">
        <w:rPr>
          <w:i/>
        </w:rPr>
        <w:t>Direction:</w:t>
      </w:r>
      <w:r w:rsidRPr="00985BA2">
        <w:rPr>
          <w:i/>
        </w:rPr>
        <w:tab/>
      </w:r>
      <w:r w:rsidRPr="00985BA2">
        <w:t>Rx</w:t>
      </w:r>
    </w:p>
    <w:p w14:paraId="4AD8C7E0" w14:textId="77777777" w:rsidR="00EC13B0" w:rsidRPr="00985BA2" w:rsidRDefault="00EC13B0" w:rsidP="00EC13B0">
      <w:pPr>
        <w:pStyle w:val="KeywordDescriptions"/>
        <w:rPr>
          <w:i/>
        </w:rPr>
      </w:pPr>
      <w:r w:rsidRPr="00985BA2">
        <w:rPr>
          <w:i/>
        </w:rPr>
        <w:t>Descriptors:</w:t>
      </w:r>
    </w:p>
    <w:p w14:paraId="7978BCCE" w14:textId="77777777" w:rsidR="00EC13B0" w:rsidRPr="00985BA2" w:rsidRDefault="00EC13B0" w:rsidP="00EC13B0">
      <w:pPr>
        <w:shd w:val="clear" w:color="auto" w:fill="FFFFFF"/>
        <w:ind w:left="360"/>
        <w:rPr>
          <w:rFonts w:eastAsia="Times New Roman"/>
          <w:color w:val="222222"/>
          <w:lang w:eastAsia="en-US"/>
        </w:rPr>
      </w:pPr>
      <w:r w:rsidRPr="00985BA2">
        <w:rPr>
          <w:rFonts w:eastAsia="Times New Roman"/>
          <w:color w:val="222222"/>
          <w:lang w:eastAsia="en-US"/>
        </w:rPr>
        <w:t>Usage:                   In</w:t>
      </w:r>
    </w:p>
    <w:p w14:paraId="27F02246" w14:textId="77777777" w:rsidR="00EC13B0" w:rsidRPr="00985BA2" w:rsidRDefault="00EC13B0" w:rsidP="00EC13B0">
      <w:pPr>
        <w:shd w:val="clear" w:color="auto" w:fill="FFFFFF"/>
        <w:ind w:left="360"/>
        <w:rPr>
          <w:rFonts w:eastAsia="Times New Roman"/>
          <w:color w:val="222222"/>
          <w:lang w:eastAsia="en-US"/>
        </w:rPr>
      </w:pPr>
      <w:r w:rsidRPr="00985BA2">
        <w:rPr>
          <w:rFonts w:eastAsia="Times New Roman"/>
          <w:color w:val="222222"/>
          <w:lang w:eastAsia="en-US"/>
        </w:rPr>
        <w:t>Type:                     Float</w:t>
      </w:r>
    </w:p>
    <w:p w14:paraId="425F9F96" w14:textId="77777777" w:rsidR="00EC13B0" w:rsidRPr="00985BA2" w:rsidRDefault="00EC13B0" w:rsidP="00EC13B0">
      <w:pPr>
        <w:shd w:val="clear" w:color="auto" w:fill="FFFFFF"/>
        <w:ind w:left="360"/>
        <w:rPr>
          <w:rFonts w:eastAsia="Times New Roman"/>
          <w:color w:val="222222"/>
          <w:lang w:eastAsia="en-US"/>
        </w:rPr>
      </w:pPr>
      <w:r w:rsidRPr="00985BA2">
        <w:rPr>
          <w:rFonts w:eastAsia="Times New Roman"/>
          <w:color w:val="222222"/>
          <w:lang w:eastAsia="en-US"/>
        </w:rPr>
        <w:t>Format:                 Value</w:t>
      </w:r>
    </w:p>
    <w:p w14:paraId="697A1442" w14:textId="77777777" w:rsidR="00EC13B0" w:rsidRPr="00985BA2" w:rsidRDefault="00EC13B0" w:rsidP="00EC13B0">
      <w:pPr>
        <w:shd w:val="clear" w:color="auto" w:fill="FFFFFF"/>
        <w:ind w:left="360"/>
        <w:rPr>
          <w:rFonts w:eastAsia="Times New Roman"/>
          <w:color w:val="222222"/>
          <w:lang w:eastAsia="en-US"/>
        </w:rPr>
      </w:pPr>
      <w:r w:rsidRPr="00985BA2">
        <w:rPr>
          <w:rFonts w:eastAsia="Times New Roman"/>
          <w:color w:val="222222"/>
          <w:lang w:eastAsia="en-US"/>
        </w:rPr>
        <w:t>Default:                 &lt;numeric_literal&gt;</w:t>
      </w:r>
    </w:p>
    <w:p w14:paraId="0B680EDB" w14:textId="77777777" w:rsidR="00EC13B0" w:rsidRPr="00985BA2" w:rsidRDefault="00EC13B0" w:rsidP="00EC13B0">
      <w:pPr>
        <w:shd w:val="clear" w:color="auto" w:fill="FFFFFF"/>
        <w:spacing w:after="80"/>
        <w:ind w:left="360"/>
        <w:rPr>
          <w:rFonts w:eastAsia="Times New Roman"/>
          <w:color w:val="222222"/>
          <w:lang w:eastAsia="en-US"/>
        </w:rPr>
      </w:pPr>
      <w:r w:rsidRPr="00985BA2">
        <w:rPr>
          <w:rFonts w:eastAsia="Times New Roman"/>
          <w:color w:val="222222"/>
          <w:lang w:eastAsia="en-US"/>
        </w:rPr>
        <w:t>Description:</w:t>
      </w:r>
      <w:r w:rsidRPr="00985BA2">
        <w:rPr>
          <w:rFonts w:eastAsia="Times New Roman"/>
          <w:i/>
          <w:iCs/>
          <w:color w:val="222222"/>
          <w:lang w:eastAsia="en-US"/>
        </w:rPr>
        <w:t>          </w:t>
      </w:r>
      <w:r w:rsidRPr="00985BA2">
        <w:rPr>
          <w:rFonts w:eastAsia="Times New Roman"/>
          <w:color w:val="222222"/>
          <w:lang w:eastAsia="en-US"/>
        </w:rPr>
        <w:t>&lt;string&gt;</w:t>
      </w:r>
    </w:p>
    <w:p w14:paraId="320EAA19" w14:textId="77777777" w:rsidR="00EC13B0" w:rsidRPr="00985BA2" w:rsidRDefault="00EC13B0" w:rsidP="00EC13B0">
      <w:pPr>
        <w:shd w:val="clear" w:color="auto" w:fill="FFFFFF"/>
        <w:spacing w:after="80"/>
        <w:rPr>
          <w:rFonts w:eastAsia="Times New Roman"/>
          <w:color w:val="222222"/>
          <w:lang w:eastAsia="en-US"/>
        </w:rPr>
      </w:pPr>
      <w:r w:rsidRPr="00985BA2">
        <w:rPr>
          <w:rFonts w:eastAsia="Times New Roman"/>
          <w:i/>
          <w:iCs/>
          <w:color w:val="222222"/>
          <w:lang w:eastAsia="en-US"/>
        </w:rPr>
        <w:t>Definition:</w:t>
      </w:r>
      <w:r w:rsidRPr="00985BA2">
        <w:rPr>
          <w:rFonts w:eastAsia="Times New Roman"/>
          <w:color w:val="222222"/>
          <w:lang w:eastAsia="en-US"/>
        </w:rPr>
        <w:tab/>
        <w:t xml:space="preserve">The input value of DC_Offset is the mean value of the steady state high and low voltages of the analog channel step response at the Rx pad. </w:t>
      </w:r>
    </w:p>
    <w:p w14:paraId="77A03FF2" w14:textId="77777777" w:rsidR="00EC13B0" w:rsidRPr="00985BA2" w:rsidRDefault="00EC13B0" w:rsidP="00EC13B0">
      <w:pPr>
        <w:shd w:val="clear" w:color="auto" w:fill="FFFFFF"/>
        <w:spacing w:after="80"/>
        <w:rPr>
          <w:rFonts w:eastAsia="Times New Roman"/>
          <w:color w:val="222222"/>
          <w:lang w:eastAsia="en-US"/>
        </w:rPr>
      </w:pPr>
      <w:r w:rsidRPr="00985BA2">
        <w:rPr>
          <w:rFonts w:eastAsia="Times New Roman"/>
          <w:i/>
          <w:iCs/>
          <w:color w:val="222222"/>
          <w:lang w:eastAsia="en-US"/>
        </w:rPr>
        <w:lastRenderedPageBreak/>
        <w:t>Usage Rules:</w:t>
      </w:r>
      <w:r w:rsidRPr="00985BA2">
        <w:rPr>
          <w:rFonts w:eastAsia="Times New Roman"/>
          <w:i/>
          <w:iCs/>
          <w:color w:val="222222"/>
          <w:lang w:eastAsia="en-US"/>
        </w:rPr>
        <w:tab/>
      </w:r>
      <w:r w:rsidRPr="00985BA2">
        <w:rPr>
          <w:rFonts w:eastAsia="Times New Roman"/>
          <w:color w:val="222222"/>
          <w:lang w:eastAsia="en-US"/>
        </w:rPr>
        <w:t>If the impulse response was generated by differentiating the analog channel step response, then the input value of DC_Offset should be the same as the average of the step response initial and final voltages.</w:t>
      </w:r>
    </w:p>
    <w:p w14:paraId="59C20FF6" w14:textId="0BEC16E9" w:rsidR="00EC13B0" w:rsidRPr="00985BA2" w:rsidRDefault="00EC13B0" w:rsidP="00EC13B0">
      <w:pPr>
        <w:shd w:val="clear" w:color="auto" w:fill="FFFFFF"/>
        <w:spacing w:after="80"/>
        <w:rPr>
          <w:rFonts w:eastAsia="Times New Roman"/>
          <w:lang w:eastAsia="en-US"/>
        </w:rPr>
      </w:pPr>
      <w:r w:rsidRPr="00985BA2">
        <w:rPr>
          <w:rFonts w:eastAsia="Times New Roman"/>
          <w:color w:val="222222"/>
          <w:lang w:eastAsia="en-US"/>
        </w:rPr>
        <w:t xml:space="preserve">It is assumed that the waveform input to the Rx AMI_GetWave function is the physical Rx input waveform minus the input value of this DC_Offset. </w:t>
      </w:r>
      <w:r w:rsidR="00915E64" w:rsidRPr="00985BA2">
        <w:rPr>
          <w:rFonts w:eastAsia="Times New Roman"/>
          <w:color w:val="222222"/>
          <w:lang w:eastAsia="en-US"/>
        </w:rPr>
        <w:t xml:space="preserve"> </w:t>
      </w:r>
      <w:r w:rsidRPr="00985BA2">
        <w:rPr>
          <w:rFonts w:eastAsia="Times New Roman"/>
          <w:lang w:eastAsia="en-US"/>
        </w:rPr>
        <w:t>The Rx AMI_GetWave function may choose to reconstruct the physical input waveform by adding the input value of DC_Offset to the input waveform.</w:t>
      </w:r>
    </w:p>
    <w:p w14:paraId="04EB43B0" w14:textId="77777777" w:rsidR="00EC13B0" w:rsidRPr="00985BA2" w:rsidRDefault="00EC13B0" w:rsidP="00EC13B0">
      <w:pPr>
        <w:shd w:val="clear" w:color="auto" w:fill="FFFFFF"/>
        <w:spacing w:after="80"/>
      </w:pPr>
      <w:r w:rsidRPr="00985BA2">
        <w:rPr>
          <w:iCs/>
        </w:rPr>
        <w:t>The Rx AMI_GetWave output waveform returned by the AMI model shall swing</w:t>
      </w:r>
      <w:r w:rsidRPr="00985BA2">
        <w:t xml:space="preserve"> around zero </w:t>
      </w:r>
      <w:r w:rsidRPr="00985BA2">
        <w:rPr>
          <w:iCs/>
        </w:rPr>
        <w:t>volts</w:t>
      </w:r>
      <w:r w:rsidRPr="00985BA2">
        <w:t>.</w:t>
      </w:r>
    </w:p>
    <w:p w14:paraId="509058F4" w14:textId="77777777" w:rsidR="00EC13B0" w:rsidRPr="00985BA2" w:rsidRDefault="00EC13B0" w:rsidP="00EC13B0">
      <w:pPr>
        <w:autoSpaceDE w:val="0"/>
        <w:autoSpaceDN w:val="0"/>
        <w:adjustRightInd w:val="0"/>
        <w:spacing w:afterLines="40" w:after="96"/>
        <w:rPr>
          <w:rFonts w:eastAsia="Times New Roman"/>
          <w:i/>
          <w:iCs/>
          <w:color w:val="222222"/>
          <w:lang w:eastAsia="en-US"/>
        </w:rPr>
      </w:pPr>
      <w:r w:rsidRPr="00985BA2">
        <w:rPr>
          <w:rFonts w:eastAsia="Times New Roman"/>
          <w:i/>
          <w:iCs/>
          <w:color w:val="222222"/>
          <w:lang w:eastAsia="en-US"/>
        </w:rPr>
        <w:t>Other Notes:</w:t>
      </w:r>
      <w:r w:rsidRPr="00985BA2">
        <w:rPr>
          <w:rFonts w:eastAsia="Times New Roman"/>
          <w:i/>
          <w:iCs/>
          <w:color w:val="222222"/>
          <w:lang w:eastAsia="en-US"/>
        </w:rPr>
        <w:tab/>
      </w:r>
    </w:p>
    <w:p w14:paraId="4CB17450" w14:textId="4C0BB27F" w:rsidR="00EC13B0" w:rsidRPr="00985BA2" w:rsidRDefault="00EC13B0" w:rsidP="00EC13B0">
      <w:pPr>
        <w:autoSpaceDE w:val="0"/>
        <w:autoSpaceDN w:val="0"/>
        <w:spacing w:afterLines="40" w:after="96"/>
        <w:ind w:left="360"/>
      </w:pPr>
      <w:r w:rsidRPr="00985BA2">
        <w:t xml:space="preserve">The EDA tool ignores the DC_Offset value specified in the .ami file.  It is the responsibility of the EDA tool to determine the input value of DC_Offset.  The EDA tool may use any method to do this. </w:t>
      </w:r>
      <w:r w:rsidR="00915E64" w:rsidRPr="00985BA2">
        <w:t xml:space="preserve"> </w:t>
      </w:r>
      <w:r w:rsidRPr="00985BA2">
        <w:rPr>
          <w:iCs/>
        </w:rPr>
        <w:t>The EDA tool may use the input value of DC_Offset to post process data returned by the AMI model to graphically compare the waveform output of Rx AMI_GetWave to the input waveform without the DC_Offset subtracted.</w:t>
      </w:r>
    </w:p>
    <w:p w14:paraId="4EC7FB93" w14:textId="77777777" w:rsidR="00EC13B0" w:rsidRPr="00985BA2" w:rsidRDefault="00EC13B0" w:rsidP="00EC13B0">
      <w:pPr>
        <w:pStyle w:val="ListParagraph"/>
        <w:numPr>
          <w:ilvl w:val="1"/>
          <w:numId w:val="126"/>
        </w:numPr>
        <w:autoSpaceDE w:val="0"/>
        <w:autoSpaceDN w:val="0"/>
        <w:spacing w:afterLines="40" w:after="96"/>
      </w:pPr>
      <w:r w:rsidRPr="00985BA2">
        <w:t>For the example below, assume that the EDA tool determines the DC_Offset Value is 0.1 V and then passes it to the executable model</w:t>
      </w:r>
    </w:p>
    <w:p w14:paraId="690B206C" w14:textId="77777777" w:rsidR="00EC13B0" w:rsidRPr="00985BA2" w:rsidRDefault="00EC13B0" w:rsidP="00EC13B0">
      <w:pPr>
        <w:pStyle w:val="ListParagraph"/>
        <w:numPr>
          <w:ilvl w:val="1"/>
          <w:numId w:val="126"/>
        </w:numPr>
        <w:autoSpaceDE w:val="0"/>
        <w:autoSpaceDN w:val="0"/>
        <w:spacing w:afterLines="40" w:after="96"/>
      </w:pPr>
      <w:r w:rsidRPr="00985BA2">
        <w:t>Rx AMI_GetWave returns the output waveform in the range from -0.5 V to 0.5 V</w:t>
      </w:r>
    </w:p>
    <w:p w14:paraId="6AE7D042" w14:textId="77777777" w:rsidR="00EC13B0" w:rsidRPr="00985BA2" w:rsidRDefault="00EC13B0" w:rsidP="00EC13B0">
      <w:pPr>
        <w:pStyle w:val="ListParagraph"/>
        <w:numPr>
          <w:ilvl w:val="1"/>
          <w:numId w:val="126"/>
        </w:numPr>
        <w:autoSpaceDE w:val="0"/>
        <w:autoSpaceDN w:val="0"/>
        <w:spacing w:afterLines="40" w:after="96"/>
      </w:pPr>
      <w:r w:rsidRPr="00985BA2">
        <w:t>The EDA tool may shift the output waveform by the DC_Offset Value of 0.1 V to a range from -0.4 V to 0.6 V</w:t>
      </w:r>
    </w:p>
    <w:p w14:paraId="5A2D6BEF" w14:textId="77777777" w:rsidR="00EC13B0" w:rsidRPr="00985BA2" w:rsidRDefault="00EC13B0" w:rsidP="00EC13B0">
      <w:pPr>
        <w:autoSpaceDE w:val="0"/>
        <w:autoSpaceDN w:val="0"/>
        <w:adjustRightInd w:val="0"/>
        <w:spacing w:afterLines="40" w:after="96"/>
        <w:rPr>
          <w:rFonts w:eastAsia="Times New Roman"/>
          <w:color w:val="222222"/>
          <w:lang w:eastAsia="en-US"/>
        </w:rPr>
      </w:pPr>
      <w:r w:rsidRPr="00985BA2">
        <w:rPr>
          <w:rFonts w:eastAsia="Times New Roman"/>
          <w:i/>
          <w:iCs/>
          <w:color w:val="222222"/>
          <w:lang w:eastAsia="en-US"/>
        </w:rPr>
        <w:t>Example:</w:t>
      </w:r>
    </w:p>
    <w:p w14:paraId="1B92A8B0" w14:textId="6CA2E44C" w:rsidR="00EC13B0" w:rsidRPr="00985BA2" w:rsidRDefault="005F5DCB" w:rsidP="00EC13B0">
      <w:pPr>
        <w:shd w:val="clear" w:color="auto" w:fill="FFFFFF"/>
        <w:rPr>
          <w:rFonts w:ascii="Courier New" w:eastAsia="Times New Roman" w:hAnsi="Courier New" w:cs="Courier New"/>
          <w:color w:val="222222"/>
          <w:sz w:val="20"/>
          <w:szCs w:val="20"/>
          <w:lang w:eastAsia="en-US"/>
        </w:rPr>
      </w:pPr>
      <w:r w:rsidRPr="00985BA2">
        <w:rPr>
          <w:rFonts w:ascii="Courier New" w:eastAsia="Times New Roman" w:hAnsi="Courier New" w:cs="Courier New"/>
          <w:color w:val="222222"/>
          <w:sz w:val="20"/>
          <w:szCs w:val="20"/>
          <w:lang w:eastAsia="en-US"/>
        </w:rPr>
        <w:t>(</w:t>
      </w:r>
      <w:r w:rsidR="00EC13B0" w:rsidRPr="00985BA2">
        <w:rPr>
          <w:rFonts w:ascii="Courier New" w:eastAsia="Times New Roman" w:hAnsi="Courier New" w:cs="Courier New"/>
          <w:color w:val="222222"/>
          <w:sz w:val="20"/>
          <w:szCs w:val="20"/>
          <w:lang w:eastAsia="en-US"/>
        </w:rPr>
        <w:t>DC_Offset (Usage In) (Type Float) (Value 0.0)</w:t>
      </w:r>
    </w:p>
    <w:p w14:paraId="645E1AE3" w14:textId="401D33C4" w:rsidR="00EC13B0" w:rsidRPr="00985BA2" w:rsidRDefault="00EC13B0" w:rsidP="00EC13B0">
      <w:pPr>
        <w:shd w:val="clear" w:color="auto" w:fill="FFFFFF"/>
        <w:ind w:left="720"/>
        <w:rPr>
          <w:rFonts w:ascii="Courier New" w:eastAsia="Times New Roman" w:hAnsi="Courier New" w:cs="Courier New"/>
          <w:color w:val="222222"/>
          <w:sz w:val="20"/>
          <w:szCs w:val="20"/>
          <w:lang w:eastAsia="en-US"/>
        </w:rPr>
      </w:pPr>
      <w:r w:rsidRPr="00985BA2">
        <w:rPr>
          <w:rFonts w:ascii="Courier New" w:eastAsia="Times New Roman" w:hAnsi="Courier New" w:cs="Courier New"/>
          <w:color w:val="222222"/>
          <w:sz w:val="20"/>
          <w:szCs w:val="20"/>
          <w:lang w:eastAsia="en-US"/>
        </w:rPr>
        <w:t xml:space="preserve">(Description </w:t>
      </w:r>
      <w:r w:rsidR="00B40AFD" w:rsidRPr="00985BA2">
        <w:t>"</w:t>
      </w:r>
      <w:r w:rsidRPr="00985BA2">
        <w:rPr>
          <w:rFonts w:ascii="Courier New" w:eastAsia="Times New Roman" w:hAnsi="Courier New" w:cs="Courier New"/>
          <w:color w:val="222222"/>
          <w:sz w:val="20"/>
          <w:szCs w:val="20"/>
          <w:lang w:eastAsia="en-US"/>
        </w:rPr>
        <w:t>The EDA tool is responsible for determining the input value sent to the executable model.</w:t>
      </w:r>
      <w:r w:rsidR="00B40AFD" w:rsidRPr="00985BA2">
        <w:t>"</w:t>
      </w:r>
      <w:r w:rsidRPr="00985BA2">
        <w:rPr>
          <w:rFonts w:ascii="Courier New" w:eastAsia="Times New Roman" w:hAnsi="Courier New" w:cs="Courier New"/>
          <w:color w:val="222222"/>
          <w:sz w:val="20"/>
          <w:szCs w:val="20"/>
          <w:lang w:eastAsia="en-US"/>
        </w:rPr>
        <w:t>)</w:t>
      </w:r>
      <w:r w:rsidR="005F5DCB" w:rsidRPr="00985BA2">
        <w:rPr>
          <w:rFonts w:ascii="Courier New" w:eastAsia="Times New Roman" w:hAnsi="Courier New" w:cs="Courier New"/>
          <w:color w:val="222222"/>
          <w:sz w:val="20"/>
          <w:szCs w:val="20"/>
          <w:lang w:eastAsia="en-US"/>
        </w:rPr>
        <w:t>)</w:t>
      </w:r>
    </w:p>
    <w:p w14:paraId="5B43B367" w14:textId="40DA78D0" w:rsidR="00EC13B0" w:rsidRPr="00985BA2" w:rsidRDefault="00EC13B0" w:rsidP="00355E37">
      <w:pPr>
        <w:pStyle w:val="HTMLPreformatted"/>
        <w:spacing w:after="80"/>
        <w:rPr>
          <w:rFonts w:ascii="Times New Roman" w:hAnsi="Times New Roman" w:cs="Times New Roman"/>
          <w:sz w:val="24"/>
          <w:szCs w:val="24"/>
        </w:rPr>
      </w:pPr>
    </w:p>
    <w:p w14:paraId="1859A9C4" w14:textId="42D294C0" w:rsidR="009B411D" w:rsidRPr="00985BA2" w:rsidRDefault="009B411D" w:rsidP="00355E37">
      <w:pPr>
        <w:pStyle w:val="HTMLPreformatted"/>
        <w:spacing w:after="80"/>
        <w:rPr>
          <w:rFonts w:ascii="Times New Roman" w:hAnsi="Times New Roman" w:cs="Times New Roman"/>
          <w:sz w:val="24"/>
          <w:szCs w:val="24"/>
        </w:rPr>
      </w:pPr>
    </w:p>
    <w:p w14:paraId="5DDD10AC" w14:textId="77777777" w:rsidR="009B411D" w:rsidRPr="00985BA2" w:rsidRDefault="009B411D" w:rsidP="00355E37">
      <w:pPr>
        <w:shd w:val="clear" w:color="auto" w:fill="FFFFFF"/>
        <w:spacing w:after="80"/>
        <w:rPr>
          <w:rFonts w:eastAsia="Times New Roman"/>
          <w:color w:val="222222"/>
          <w:lang w:eastAsia="en-US"/>
        </w:rPr>
      </w:pPr>
      <w:r w:rsidRPr="00985BA2">
        <w:rPr>
          <w:rFonts w:eastAsia="Times New Roman"/>
          <w:i/>
          <w:iCs/>
          <w:color w:val="222222"/>
          <w:lang w:eastAsia="en-US"/>
        </w:rPr>
        <w:t>Parameter:</w:t>
      </w:r>
      <w:r w:rsidRPr="00985BA2">
        <w:rPr>
          <w:rFonts w:eastAsia="Times New Roman"/>
          <w:color w:val="222222"/>
          <w:lang w:eastAsia="en-US"/>
        </w:rPr>
        <w:tab/>
      </w:r>
      <w:r w:rsidRPr="00985BA2">
        <w:rPr>
          <w:b/>
          <w:bCs/>
        </w:rPr>
        <w:t>Rx_Use_Clock_Input</w:t>
      </w:r>
    </w:p>
    <w:p w14:paraId="04D570EE" w14:textId="77777777" w:rsidR="009B411D" w:rsidRPr="00985BA2" w:rsidRDefault="009B411D" w:rsidP="009B411D">
      <w:pPr>
        <w:spacing w:after="80"/>
        <w:rPr>
          <w:i/>
          <w:color w:val="FF0000"/>
        </w:rPr>
      </w:pPr>
      <w:r w:rsidRPr="00985BA2">
        <w:rPr>
          <w:i/>
        </w:rPr>
        <w:t>Required:</w:t>
      </w:r>
      <w:r w:rsidRPr="00985BA2">
        <w:rPr>
          <w:i/>
        </w:rPr>
        <w:tab/>
      </w:r>
      <w:r w:rsidRPr="00985BA2">
        <w:t>No, and illegal before AMI_Version 7.1</w:t>
      </w:r>
    </w:p>
    <w:p w14:paraId="0B5A07CC" w14:textId="77777777" w:rsidR="009B411D" w:rsidRPr="00985BA2" w:rsidRDefault="009B411D" w:rsidP="009B411D">
      <w:pPr>
        <w:spacing w:after="80"/>
        <w:rPr>
          <w:i/>
        </w:rPr>
      </w:pPr>
      <w:r w:rsidRPr="00985BA2">
        <w:rPr>
          <w:i/>
        </w:rPr>
        <w:t>Direction:</w:t>
      </w:r>
      <w:r w:rsidRPr="00985BA2">
        <w:rPr>
          <w:i/>
        </w:rPr>
        <w:tab/>
      </w:r>
      <w:r w:rsidRPr="00985BA2">
        <w:t>Rx</w:t>
      </w:r>
    </w:p>
    <w:p w14:paraId="17E9CC78" w14:textId="77777777" w:rsidR="009B411D" w:rsidRPr="00985BA2" w:rsidRDefault="009B411D" w:rsidP="009B411D">
      <w:pPr>
        <w:spacing w:after="80"/>
        <w:rPr>
          <w:i/>
        </w:rPr>
      </w:pPr>
      <w:r w:rsidRPr="00985BA2">
        <w:rPr>
          <w:i/>
        </w:rPr>
        <w:t>Descriptors:</w:t>
      </w:r>
    </w:p>
    <w:p w14:paraId="7F55C346" w14:textId="77777777" w:rsidR="009B411D" w:rsidRPr="00985BA2" w:rsidRDefault="009B411D" w:rsidP="009B411D">
      <w:pPr>
        <w:shd w:val="clear" w:color="auto" w:fill="FFFFFF"/>
        <w:ind w:left="360"/>
        <w:rPr>
          <w:rFonts w:eastAsia="Times New Roman"/>
          <w:color w:val="222222"/>
          <w:lang w:eastAsia="en-US"/>
        </w:rPr>
      </w:pPr>
      <w:r w:rsidRPr="00985BA2">
        <w:rPr>
          <w:rFonts w:eastAsia="Times New Roman"/>
          <w:color w:val="222222"/>
          <w:lang w:eastAsia="en-US"/>
        </w:rPr>
        <w:t>Usage:</w:t>
      </w:r>
      <w:r w:rsidRPr="00985BA2">
        <w:t xml:space="preserve"> </w:t>
      </w:r>
      <w:r w:rsidRPr="00985BA2">
        <w:tab/>
      </w:r>
      <w:r w:rsidRPr="00985BA2">
        <w:tab/>
      </w:r>
      <w:r w:rsidRPr="00985BA2">
        <w:rPr>
          <w:rFonts w:eastAsia="Times New Roman"/>
          <w:color w:val="222222"/>
          <w:lang w:eastAsia="en-US"/>
        </w:rPr>
        <w:t>In</w:t>
      </w:r>
    </w:p>
    <w:p w14:paraId="183150AA" w14:textId="77777777" w:rsidR="009B411D" w:rsidRPr="00985BA2" w:rsidRDefault="009B411D" w:rsidP="009B411D">
      <w:pPr>
        <w:shd w:val="clear" w:color="auto" w:fill="FFFFFF"/>
        <w:ind w:left="360"/>
        <w:rPr>
          <w:rFonts w:eastAsia="Times New Roman"/>
          <w:color w:val="222222"/>
          <w:lang w:eastAsia="en-US"/>
        </w:rPr>
      </w:pPr>
      <w:r w:rsidRPr="00985BA2">
        <w:rPr>
          <w:rFonts w:eastAsia="Times New Roman"/>
          <w:color w:val="222222"/>
          <w:lang w:eastAsia="en-US"/>
        </w:rPr>
        <w:t>Type:                     String</w:t>
      </w:r>
    </w:p>
    <w:p w14:paraId="36F04387" w14:textId="77777777" w:rsidR="009B411D" w:rsidRPr="00985BA2" w:rsidRDefault="009B411D" w:rsidP="009B411D">
      <w:pPr>
        <w:shd w:val="clear" w:color="auto" w:fill="FFFFFF"/>
        <w:ind w:left="360"/>
        <w:rPr>
          <w:rFonts w:eastAsia="Times New Roman"/>
          <w:color w:val="222222"/>
          <w:lang w:eastAsia="en-US"/>
        </w:rPr>
      </w:pPr>
      <w:r w:rsidRPr="00985BA2">
        <w:rPr>
          <w:rFonts w:eastAsia="Times New Roman"/>
          <w:color w:val="222222"/>
          <w:lang w:eastAsia="en-US"/>
        </w:rPr>
        <w:t>Format:</w:t>
      </w:r>
      <w:r w:rsidRPr="00985BA2">
        <w:t xml:space="preserve"> </w:t>
      </w:r>
      <w:r w:rsidRPr="00985BA2">
        <w:tab/>
      </w:r>
      <w:r w:rsidRPr="00985BA2">
        <w:tab/>
      </w:r>
      <w:r w:rsidRPr="00985BA2">
        <w:rPr>
          <w:rFonts w:eastAsia="Times New Roman"/>
          <w:color w:val="222222"/>
          <w:lang w:eastAsia="en-US"/>
        </w:rPr>
        <w:t>List, Value</w:t>
      </w:r>
    </w:p>
    <w:p w14:paraId="3A5B6D9B" w14:textId="77777777" w:rsidR="009B411D" w:rsidRPr="00985BA2" w:rsidRDefault="009B411D" w:rsidP="009B411D">
      <w:pPr>
        <w:shd w:val="clear" w:color="auto" w:fill="FFFFFF"/>
        <w:ind w:left="360"/>
        <w:rPr>
          <w:rFonts w:eastAsia="Times New Roman"/>
          <w:color w:val="222222"/>
          <w:lang w:eastAsia="en-US"/>
        </w:rPr>
      </w:pPr>
      <w:r w:rsidRPr="00985BA2">
        <w:rPr>
          <w:rFonts w:eastAsia="Times New Roman"/>
          <w:color w:val="222222"/>
          <w:lang w:eastAsia="en-US"/>
        </w:rPr>
        <w:t xml:space="preserve">Default:                 </w:t>
      </w:r>
      <w:r w:rsidRPr="00985BA2">
        <w:rPr>
          <w:rFonts w:eastAsia="Times New Roman"/>
          <w:i/>
          <w:iCs/>
          <w:color w:val="222222"/>
          <w:lang w:eastAsia="en-US"/>
        </w:rPr>
        <w:t>&lt;</w:t>
      </w:r>
      <w:r w:rsidRPr="00985BA2">
        <w:rPr>
          <w:rFonts w:eastAsia="Times New Roman"/>
          <w:color w:val="222222"/>
          <w:lang w:eastAsia="en-US"/>
        </w:rPr>
        <w:t>string_literal&gt;</w:t>
      </w:r>
    </w:p>
    <w:p w14:paraId="6088ABCC" w14:textId="77777777" w:rsidR="009B411D" w:rsidRPr="00985BA2" w:rsidRDefault="009B411D" w:rsidP="009B411D">
      <w:pPr>
        <w:shd w:val="clear" w:color="auto" w:fill="FFFFFF"/>
        <w:spacing w:after="80"/>
        <w:ind w:left="360"/>
        <w:rPr>
          <w:rFonts w:eastAsia="Times New Roman"/>
          <w:color w:val="222222"/>
          <w:lang w:eastAsia="en-US"/>
        </w:rPr>
      </w:pPr>
      <w:r w:rsidRPr="00985BA2">
        <w:rPr>
          <w:rFonts w:eastAsia="Times New Roman"/>
          <w:color w:val="222222"/>
          <w:lang w:eastAsia="en-US"/>
        </w:rPr>
        <w:t>Description:</w:t>
      </w:r>
      <w:r w:rsidRPr="00985BA2">
        <w:rPr>
          <w:rFonts w:eastAsia="Times New Roman"/>
          <w:i/>
          <w:iCs/>
          <w:color w:val="222222"/>
          <w:lang w:eastAsia="en-US"/>
        </w:rPr>
        <w:t>          &lt;</w:t>
      </w:r>
      <w:r w:rsidRPr="00985BA2">
        <w:rPr>
          <w:rFonts w:eastAsia="Times New Roman"/>
          <w:color w:val="222222"/>
          <w:lang w:eastAsia="en-US"/>
        </w:rPr>
        <w:t>string&gt;</w:t>
      </w:r>
    </w:p>
    <w:p w14:paraId="76339ECD" w14:textId="547A3527" w:rsidR="009B411D" w:rsidRPr="00985BA2" w:rsidRDefault="009B411D" w:rsidP="009B411D">
      <w:pPr>
        <w:shd w:val="clear" w:color="auto" w:fill="FFFFFF"/>
        <w:spacing w:after="80"/>
        <w:rPr>
          <w:rFonts w:eastAsia="Times New Roman"/>
          <w:lang w:eastAsia="en-US"/>
        </w:rPr>
      </w:pPr>
      <w:r w:rsidRPr="00985BA2">
        <w:rPr>
          <w:rFonts w:eastAsia="Times New Roman"/>
          <w:i/>
          <w:iCs/>
          <w:color w:val="222222"/>
          <w:lang w:eastAsia="en-US"/>
        </w:rPr>
        <w:t>Definition:</w:t>
      </w:r>
      <w:r w:rsidRPr="00985BA2">
        <w:rPr>
          <w:rFonts w:eastAsia="Times New Roman"/>
          <w:color w:val="222222"/>
          <w:lang w:eastAsia="en-US"/>
        </w:rPr>
        <w:tab/>
        <w:t xml:space="preserve">Specifies the content of the Data Rx AMI_GetWave clock_times input supported by the model. </w:t>
      </w:r>
      <w:r w:rsidR="00915E64" w:rsidRPr="00985BA2">
        <w:rPr>
          <w:rFonts w:eastAsia="Times New Roman"/>
          <w:color w:val="222222"/>
          <w:lang w:eastAsia="en-US"/>
        </w:rPr>
        <w:t xml:space="preserve"> </w:t>
      </w:r>
      <w:r w:rsidRPr="00985BA2">
        <w:rPr>
          <w:rFonts w:eastAsia="Times New Roman"/>
          <w:color w:val="222222"/>
          <w:lang w:eastAsia="en-US"/>
        </w:rPr>
        <w:t xml:space="preserve">The three possible content types are: (1) to be ignored, (2) the clock_times and (3) the wave output of the Clock Rx AMI_GetWave.  </w:t>
      </w:r>
      <w:r w:rsidR="00FB0962" w:rsidRPr="00985BA2">
        <w:rPr>
          <w:rFonts w:eastAsia="Times New Roman"/>
          <w:color w:val="222222"/>
          <w:lang w:eastAsia="en-US"/>
        </w:rPr>
        <w:t>For types (2) and (3) the clock_times input represents the external clock used by the Data Rx AMI_GetWave function.</w:t>
      </w:r>
      <w:r w:rsidR="006837CD" w:rsidRPr="00985BA2">
        <w:rPr>
          <w:rFonts w:eastAsia="Times New Roman"/>
          <w:color w:val="222222"/>
          <w:lang w:eastAsia="en-US"/>
        </w:rPr>
        <w:t xml:space="preserve">  </w:t>
      </w:r>
      <w:r w:rsidRPr="00985BA2">
        <w:rPr>
          <w:rFonts w:eastAsia="Times New Roman"/>
          <w:color w:val="222222"/>
          <w:lang w:eastAsia="en-US"/>
        </w:rPr>
        <w:t xml:space="preserve">If this parameter is </w:t>
      </w:r>
      <w:r w:rsidRPr="00985BA2">
        <w:rPr>
          <w:rFonts w:eastAsia="Times New Roman"/>
          <w:lang w:eastAsia="en-US"/>
        </w:rPr>
        <w:t>present in the .ami file, the EDA tool is responsible to pass the selected value to the AMI_Init function.</w:t>
      </w:r>
    </w:p>
    <w:p w14:paraId="35601BAE" w14:textId="13D22B83" w:rsidR="009B411D" w:rsidRPr="00985BA2" w:rsidRDefault="009B411D" w:rsidP="009B411D">
      <w:pPr>
        <w:shd w:val="clear" w:color="auto" w:fill="FFFFFF"/>
        <w:spacing w:after="80"/>
      </w:pPr>
      <w:r w:rsidRPr="00985BA2">
        <w:rPr>
          <w:rFonts w:eastAsia="Times New Roman"/>
          <w:i/>
          <w:iCs/>
          <w:lang w:eastAsia="en-US"/>
        </w:rPr>
        <w:lastRenderedPageBreak/>
        <w:t>Usage Rules:</w:t>
      </w:r>
      <w:r w:rsidRPr="00985BA2">
        <w:rPr>
          <w:rFonts w:eastAsia="Times New Roman"/>
          <w:i/>
          <w:iCs/>
          <w:lang w:eastAsia="en-US"/>
        </w:rPr>
        <w:tab/>
      </w:r>
      <w:r w:rsidRPr="00985BA2">
        <w:rPr>
          <w:rFonts w:eastAsia="Times New Roman"/>
          <w:lang w:eastAsia="en-US"/>
        </w:rPr>
        <w:t xml:space="preserve">Allowed values are “None”, “Times” and “Wave”.  </w:t>
      </w:r>
      <w:r w:rsidRPr="00985BA2">
        <w:rPr>
          <w:rFonts w:eastAsia="Times New Roman"/>
          <w:iCs/>
          <w:lang w:eastAsia="en-US"/>
        </w:rPr>
        <w:t>If omitted, the default is</w:t>
      </w:r>
      <w:r w:rsidRPr="00985BA2">
        <w:t xml:space="preserve"> “</w:t>
      </w:r>
      <w:r w:rsidRPr="00985BA2">
        <w:rPr>
          <w:rFonts w:eastAsia="Times New Roman"/>
          <w:lang w:eastAsia="en-US"/>
        </w:rPr>
        <w:t>None</w:t>
      </w:r>
      <w:r w:rsidRPr="00985BA2">
        <w:t xml:space="preserve">”. </w:t>
      </w:r>
      <w:r w:rsidR="00915E64" w:rsidRPr="00985BA2">
        <w:t xml:space="preserve"> </w:t>
      </w:r>
      <w:r w:rsidRPr="00985BA2">
        <w:t xml:space="preserve">If “None” is selected, then the content of clock_times will be ignored by the model.  If </w:t>
      </w:r>
      <w:r w:rsidRPr="00985BA2">
        <w:rPr>
          <w:rFonts w:eastAsia="Times New Roman"/>
          <w:lang w:eastAsia="en-US"/>
        </w:rPr>
        <w:t>“Times” is selected</w:t>
      </w:r>
      <w:r w:rsidRPr="00985BA2">
        <w:t>, then the EDA tool will use the clock_times values that were output by the Clock Rx AMI_GetWave call as the clock_times values in the call to the Data Rx AMI_GetWave.  If “Wave” is selected, then the EDA tool will use the wave values that were output by the Clock Rx AMI_GetWave call as the clock_times values in the call to the Data Rx AMI_GetWave.</w:t>
      </w:r>
    </w:p>
    <w:p w14:paraId="069B224E" w14:textId="004FAA6B" w:rsidR="00DC43FD" w:rsidRPr="00985BA2" w:rsidRDefault="009B411D" w:rsidP="00DC43FD">
      <w:pPr>
        <w:pStyle w:val="HTMLPreformatted"/>
        <w:rPr>
          <w:rFonts w:ascii="Times New Roman" w:hAnsi="Times New Roman" w:cs="Times New Roman"/>
          <w:sz w:val="24"/>
          <w:szCs w:val="24"/>
        </w:rPr>
      </w:pPr>
      <w:r w:rsidRPr="00985BA2">
        <w:rPr>
          <w:i/>
          <w:iCs/>
          <w:lang w:eastAsia="en-US"/>
        </w:rPr>
        <w:t>Other Notes:</w:t>
      </w:r>
      <w:r w:rsidR="00EF7AE2" w:rsidRPr="00985BA2">
        <w:rPr>
          <w:lang w:eastAsia="en-US"/>
        </w:rPr>
        <w:t xml:space="preserve"> </w:t>
      </w:r>
      <w:r w:rsidR="00DC43FD" w:rsidRPr="00985BA2">
        <w:rPr>
          <w:rFonts w:ascii="Times New Roman" w:hAnsi="Times New Roman" w:cs="Times New Roman"/>
          <w:sz w:val="24"/>
          <w:szCs w:val="24"/>
        </w:rPr>
        <w:t>For the “Wave” option, the Data and Clock input waveforms shall have the same block size and sample_interval, and their sample times shall cover the same time span in each AMI_GetWave call.</w:t>
      </w:r>
    </w:p>
    <w:p w14:paraId="087FCD53" w14:textId="77777777" w:rsidR="00DC43FD" w:rsidRPr="00985BA2" w:rsidRDefault="00DC43FD" w:rsidP="00DC43FD">
      <w:pPr>
        <w:pStyle w:val="HTMLPreformatted"/>
        <w:rPr>
          <w:rFonts w:ascii="Times New Roman" w:hAnsi="Times New Roman" w:cs="Times New Roman"/>
          <w:sz w:val="24"/>
          <w:szCs w:val="24"/>
        </w:rPr>
      </w:pPr>
    </w:p>
    <w:p w14:paraId="29F4AB77" w14:textId="77777777" w:rsidR="00DC43FD" w:rsidRPr="00985BA2" w:rsidRDefault="00DC43FD" w:rsidP="00DC43FD">
      <w:pPr>
        <w:pStyle w:val="HTMLPreformatted"/>
        <w:rPr>
          <w:rFonts w:ascii="Times New Roman" w:hAnsi="Times New Roman" w:cs="Times New Roman"/>
          <w:sz w:val="24"/>
          <w:szCs w:val="24"/>
        </w:rPr>
      </w:pPr>
      <w:r w:rsidRPr="00985BA2">
        <w:rPr>
          <w:rFonts w:ascii="Times New Roman" w:hAnsi="Times New Roman" w:cs="Times New Roman"/>
          <w:sz w:val="24"/>
          <w:szCs w:val="24"/>
        </w:rPr>
        <w:t>For the “Wave” or “Times” option, the Clock shall have an AMI executable model with an AMI_GetWave function.  When the Data model’s Rx_Use_Clock_Input parameter includes the “Times” option, the corresponding Clock AMI_GetWave function shall return a clock times vector.</w:t>
      </w:r>
    </w:p>
    <w:p w14:paraId="2A62C48E" w14:textId="77777777" w:rsidR="00DC43FD" w:rsidRPr="00985BA2" w:rsidRDefault="00DC43FD" w:rsidP="00DC43FD">
      <w:pPr>
        <w:pStyle w:val="HTMLPreformatted"/>
        <w:rPr>
          <w:rFonts w:ascii="Times New Roman" w:hAnsi="Times New Roman" w:cs="Times New Roman"/>
          <w:sz w:val="24"/>
          <w:szCs w:val="24"/>
        </w:rPr>
      </w:pPr>
    </w:p>
    <w:p w14:paraId="2A1B4AA3" w14:textId="4B0B9D37" w:rsidR="00DC43FD" w:rsidRPr="00985BA2" w:rsidRDefault="00DC43FD" w:rsidP="00DC43FD">
      <w:pPr>
        <w:pStyle w:val="HTMLPreformatted"/>
        <w:rPr>
          <w:rFonts w:ascii="Times New Roman" w:hAnsi="Times New Roman" w:cs="Times New Roman"/>
          <w:sz w:val="24"/>
          <w:szCs w:val="24"/>
        </w:rPr>
      </w:pPr>
      <w:r w:rsidRPr="00985BA2">
        <w:rPr>
          <w:rFonts w:ascii="Times New Roman" w:hAnsi="Times New Roman" w:cs="Times New Roman"/>
          <w:sz w:val="24"/>
          <w:szCs w:val="24"/>
        </w:rPr>
        <w:t>The EDA tool should pass the clock times vector or clock waveform generated by each of the Clock AMI_GetWave function calls into the corresponding dual input Data Rx AMI_GetWave function call without altering it in any way.</w:t>
      </w:r>
    </w:p>
    <w:p w14:paraId="179B1941" w14:textId="77777777" w:rsidR="00EF7AE2" w:rsidRPr="00985BA2" w:rsidRDefault="00EF7AE2" w:rsidP="00DC43FD">
      <w:pPr>
        <w:pStyle w:val="HTMLPreformatted"/>
        <w:rPr>
          <w:rFonts w:ascii="Times New Roman" w:hAnsi="Times New Roman" w:cs="Times New Roman"/>
          <w:sz w:val="24"/>
          <w:szCs w:val="24"/>
        </w:rPr>
      </w:pPr>
    </w:p>
    <w:p w14:paraId="47F5DEC2" w14:textId="77777777" w:rsidR="009B411D" w:rsidRPr="00985BA2" w:rsidRDefault="009B411D" w:rsidP="00DC43FD">
      <w:pPr>
        <w:autoSpaceDE w:val="0"/>
        <w:autoSpaceDN w:val="0"/>
        <w:adjustRightInd w:val="0"/>
        <w:rPr>
          <w:rFonts w:eastAsia="Times New Roman"/>
          <w:lang w:eastAsia="en-US"/>
        </w:rPr>
      </w:pPr>
      <w:r w:rsidRPr="00985BA2">
        <w:rPr>
          <w:rFonts w:eastAsia="Times New Roman"/>
          <w:i/>
          <w:iCs/>
          <w:lang w:eastAsia="en-US"/>
        </w:rPr>
        <w:t>Example:</w:t>
      </w:r>
    </w:p>
    <w:p w14:paraId="3E6F9E61" w14:textId="66DF2070" w:rsidR="009B411D" w:rsidRPr="00985BA2" w:rsidRDefault="009B411D" w:rsidP="009B411D">
      <w:pPr>
        <w:shd w:val="clear" w:color="auto" w:fill="FFFFFF"/>
        <w:rPr>
          <w:rFonts w:ascii="Courier New" w:eastAsia="Times New Roman" w:hAnsi="Courier New" w:cs="Courier New"/>
          <w:sz w:val="20"/>
          <w:szCs w:val="20"/>
          <w:lang w:eastAsia="en-US"/>
        </w:rPr>
      </w:pPr>
      <w:r w:rsidRPr="00985BA2">
        <w:rPr>
          <w:rFonts w:ascii="Courier New" w:eastAsia="Times New Roman" w:hAnsi="Courier New" w:cs="Courier New"/>
          <w:sz w:val="20"/>
          <w:szCs w:val="20"/>
          <w:lang w:eastAsia="en-US"/>
        </w:rPr>
        <w:t xml:space="preserve">(Rx_Use_Clock_Input (Usage In) (Type String) (List </w:t>
      </w:r>
      <w:r w:rsidR="00694D18" w:rsidRPr="00985BA2">
        <w:t>"</w:t>
      </w:r>
      <w:r w:rsidRPr="00985BA2">
        <w:rPr>
          <w:rFonts w:ascii="Courier New" w:eastAsia="Times New Roman" w:hAnsi="Courier New" w:cs="Courier New"/>
          <w:sz w:val="20"/>
          <w:szCs w:val="20"/>
          <w:lang w:eastAsia="en-US"/>
        </w:rPr>
        <w:t>None</w:t>
      </w:r>
      <w:r w:rsidR="00694D18" w:rsidRPr="00985BA2">
        <w:t>"</w:t>
      </w:r>
      <w:r w:rsidRPr="00985BA2">
        <w:rPr>
          <w:rFonts w:ascii="Courier New" w:eastAsia="Times New Roman" w:hAnsi="Courier New" w:cs="Courier New"/>
          <w:sz w:val="20"/>
          <w:szCs w:val="20"/>
          <w:lang w:eastAsia="en-US"/>
        </w:rPr>
        <w:t xml:space="preserve"> </w:t>
      </w:r>
      <w:r w:rsidR="00694D18" w:rsidRPr="00985BA2">
        <w:t>"</w:t>
      </w:r>
      <w:r w:rsidRPr="00985BA2">
        <w:rPr>
          <w:rFonts w:ascii="Courier New" w:eastAsia="Times New Roman" w:hAnsi="Courier New" w:cs="Courier New"/>
          <w:sz w:val="20"/>
          <w:szCs w:val="20"/>
          <w:lang w:eastAsia="en-US"/>
        </w:rPr>
        <w:t>Times</w:t>
      </w:r>
      <w:r w:rsidR="00694D18" w:rsidRPr="00985BA2">
        <w:t>"</w:t>
      </w:r>
      <w:r w:rsidRPr="00985BA2">
        <w:rPr>
          <w:rFonts w:ascii="Courier New" w:eastAsia="Times New Roman" w:hAnsi="Courier New" w:cs="Courier New"/>
          <w:sz w:val="20"/>
          <w:szCs w:val="20"/>
          <w:lang w:eastAsia="en-US"/>
        </w:rPr>
        <w:t>)</w:t>
      </w:r>
    </w:p>
    <w:p w14:paraId="5B1BCA46" w14:textId="77777777" w:rsidR="009B411D" w:rsidRPr="00985BA2" w:rsidRDefault="009B411D" w:rsidP="009B411D">
      <w:pPr>
        <w:shd w:val="clear" w:color="auto" w:fill="FFFFFF"/>
        <w:ind w:firstLine="720"/>
        <w:rPr>
          <w:rFonts w:ascii="Courier New" w:eastAsia="Times New Roman" w:hAnsi="Courier New" w:cs="Courier New"/>
          <w:sz w:val="20"/>
          <w:szCs w:val="20"/>
          <w:lang w:eastAsia="en-US"/>
        </w:rPr>
      </w:pPr>
      <w:r w:rsidRPr="00985BA2">
        <w:rPr>
          <w:rFonts w:ascii="Courier New" w:eastAsia="Times New Roman" w:hAnsi="Courier New" w:cs="Courier New"/>
          <w:sz w:val="20"/>
          <w:szCs w:val="20"/>
          <w:lang w:eastAsia="en-US"/>
        </w:rPr>
        <w:t>(Description "The model can use the Clock AMI_GetWave output clock_times</w:t>
      </w:r>
    </w:p>
    <w:p w14:paraId="542BD3DE" w14:textId="60FD68E0" w:rsidR="009B411D" w:rsidRPr="00985BA2" w:rsidRDefault="009B411D" w:rsidP="009B411D">
      <w:pPr>
        <w:shd w:val="clear" w:color="auto" w:fill="FFFFFF"/>
        <w:ind w:firstLine="720"/>
        <w:rPr>
          <w:rFonts w:ascii="Courier New" w:eastAsia="Times New Roman" w:hAnsi="Courier New" w:cs="Courier New"/>
          <w:sz w:val="20"/>
          <w:szCs w:val="20"/>
          <w:lang w:eastAsia="en-US"/>
        </w:rPr>
      </w:pPr>
      <w:r w:rsidRPr="00985BA2">
        <w:rPr>
          <w:rFonts w:ascii="Courier New" w:eastAsia="Times New Roman" w:hAnsi="Courier New" w:cs="Courier New"/>
          <w:sz w:val="20"/>
          <w:szCs w:val="20"/>
          <w:lang w:eastAsia="en-US"/>
        </w:rPr>
        <w:t xml:space="preserve">to sample the Data waveform at the Rx Data latch")) </w:t>
      </w:r>
    </w:p>
    <w:p w14:paraId="5FCA6D87" w14:textId="0C56F71C" w:rsidR="00DC079E" w:rsidRPr="00985BA2" w:rsidRDefault="00DC079E" w:rsidP="00355E37">
      <w:pPr>
        <w:rPr>
          <w:lang w:eastAsia="en-US"/>
        </w:rPr>
      </w:pPr>
    </w:p>
    <w:p w14:paraId="7F529C73" w14:textId="77777777" w:rsidR="00DC079E" w:rsidRPr="00985BA2" w:rsidRDefault="00DC079E" w:rsidP="00355E37">
      <w:pPr>
        <w:rPr>
          <w:lang w:eastAsia="en-US"/>
        </w:rPr>
      </w:pPr>
    </w:p>
    <w:p w14:paraId="4DC899A5" w14:textId="6454F194" w:rsidR="0095505E" w:rsidRPr="00985BA2" w:rsidRDefault="0095505E" w:rsidP="00355E37">
      <w:pPr>
        <w:pStyle w:val="HTMLPreformatted"/>
        <w:rPr>
          <w:rFonts w:ascii="Times New Roman" w:hAnsi="Times New Roman" w:cs="Times New Roman"/>
          <w:sz w:val="24"/>
          <w:szCs w:val="24"/>
        </w:rPr>
      </w:pPr>
      <w:r w:rsidRPr="003A7BF1">
        <w:rPr>
          <w:rFonts w:ascii="Times New Roman" w:hAnsi="Times New Roman" w:cs="Times New Roman"/>
          <w:noProof/>
          <w:sz w:val="24"/>
          <w:szCs w:val="24"/>
        </w:rPr>
        <w:lastRenderedPageBreak/>
        <mc:AlternateContent>
          <mc:Choice Requires="wpc">
            <w:drawing>
              <wp:inline distT="0" distB="0" distL="0" distR="0" wp14:anchorId="60209AEB" wp14:editId="29E839FF">
                <wp:extent cx="6169265" cy="5092700"/>
                <wp:effectExtent l="0" t="0" r="22225" b="12700"/>
                <wp:docPr id="245" name="Canvas 2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243" name="Text Box 161"/>
                        <wps:cNvSpPr txBox="1"/>
                        <wps:spPr>
                          <a:xfrm>
                            <a:off x="73259" y="3852840"/>
                            <a:ext cx="5873115" cy="1132205"/>
                          </a:xfrm>
                          <a:prstGeom prst="rect">
                            <a:avLst/>
                          </a:prstGeom>
                          <a:noFill/>
                          <a:ln w="6350">
                            <a:noFill/>
                          </a:ln>
                        </wps:spPr>
                        <wps:txbx>
                          <w:txbxContent>
                            <w:p w14:paraId="6297B85A" w14:textId="7DE329D1" w:rsidR="00884ADE" w:rsidRPr="00985BA2" w:rsidRDefault="00884ADE" w:rsidP="0095505E">
                              <w:pPr>
                                <w:rPr>
                                  <w:sz w:val="22"/>
                                  <w:szCs w:val="22"/>
                                </w:rPr>
                              </w:pPr>
                              <w:r w:rsidRPr="00985BA2">
                                <w:rPr>
                                  <w:sz w:val="22"/>
                                  <w:szCs w:val="22"/>
                                </w:rPr>
                                <w:t>Step 1: Compute analog channel output according to IBIS 5.1 and later (crosstalk taken into account).</w:t>
                              </w:r>
                            </w:p>
                            <w:p w14:paraId="7188495B" w14:textId="2637CFEB" w:rsidR="00884ADE" w:rsidRPr="00985BA2" w:rsidRDefault="00884ADE" w:rsidP="0095505E">
                              <w:pPr>
                                <w:rPr>
                                  <w:sz w:val="22"/>
                                  <w:szCs w:val="22"/>
                                </w:rPr>
                              </w:pPr>
                              <w:r w:rsidRPr="00985BA2">
                                <w:rPr>
                                  <w:sz w:val="22"/>
                                  <w:szCs w:val="22"/>
                                </w:rPr>
                                <w:t>Step 2: Compute output of all Clock Rx executable models according to IBIS 5.1 and later.</w:t>
                              </w:r>
                            </w:p>
                            <w:p w14:paraId="14732125" w14:textId="44A45E11" w:rsidR="00884ADE" w:rsidRPr="00985BA2" w:rsidRDefault="00884ADE" w:rsidP="0095505E">
                              <w:pPr>
                                <w:ind w:left="720"/>
                                <w:rPr>
                                  <w:sz w:val="22"/>
                                  <w:szCs w:val="22"/>
                                </w:rPr>
                              </w:pPr>
                              <w:r w:rsidRPr="00985BA2">
                                <w:rPr>
                                  <w:sz w:val="22"/>
                                  <w:szCs w:val="22"/>
                                </w:rPr>
                                <w:t>Use either Clock Rx clock_times or wave output values as Data Rx clock_times input values.</w:t>
                              </w:r>
                            </w:p>
                            <w:p w14:paraId="1FCB504D" w14:textId="1720DF71" w:rsidR="00884ADE" w:rsidRPr="00985BA2" w:rsidRDefault="00884ADE" w:rsidP="0095505E">
                              <w:pPr>
                                <w:rPr>
                                  <w:sz w:val="22"/>
                                  <w:szCs w:val="22"/>
                                </w:rPr>
                              </w:pPr>
                              <w:r w:rsidRPr="00985BA2">
                                <w:rPr>
                                  <w:sz w:val="22"/>
                                  <w:szCs w:val="22"/>
                                </w:rPr>
                                <w:t>Step 3: Compute output of all Data Rx executable models.</w:t>
                              </w:r>
                            </w:p>
                            <w:p w14:paraId="7C6775CC" w14:textId="77777777" w:rsidR="00884ADE" w:rsidRPr="00985BA2" w:rsidRDefault="00884ADE" w:rsidP="0095505E">
                              <w:pPr>
                                <w:rPr>
                                  <w:sz w:val="22"/>
                                  <w:szCs w:val="22"/>
                                </w:rPr>
                              </w:pPr>
                            </w:p>
                            <w:p w14:paraId="516D8270" w14:textId="07CD8657" w:rsidR="00884ADE" w:rsidRPr="00985BA2" w:rsidRDefault="00884ADE" w:rsidP="0095505E">
                              <w:pPr>
                                <w:rPr>
                                  <w:sz w:val="22"/>
                                  <w:szCs w:val="22"/>
                                </w:rPr>
                              </w:pPr>
                              <w:r w:rsidRPr="00985BA2">
                                <w:rPr>
                                  <w:sz w:val="22"/>
                                  <w:szCs w:val="22"/>
                                </w:rPr>
                                <w:t>Note: While the clocks are shown as differential in the figure above, they may also be single-ended.</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6" name="Picture 316"/>
                          <pic:cNvPicPr preferRelativeResize="0">
                            <a:picLocks noChangeAspect="1"/>
                          </pic:cNvPicPr>
                        </pic:nvPicPr>
                        <pic:blipFill>
                          <a:blip r:embed="rId82"/>
                          <a:stretch>
                            <a:fillRect/>
                          </a:stretch>
                        </pic:blipFill>
                        <pic:spPr>
                          <a:xfrm>
                            <a:off x="112396" y="109855"/>
                            <a:ext cx="5938091" cy="3648456"/>
                          </a:xfrm>
                          <a:prstGeom prst="rect">
                            <a:avLst/>
                          </a:prstGeom>
                        </pic:spPr>
                      </pic:pic>
                    </wpc:wpc>
                  </a:graphicData>
                </a:graphic>
              </wp:inline>
            </w:drawing>
          </mc:Choice>
          <mc:Fallback>
            <w:pict>
              <v:group w14:anchorId="60209AEB" id="Canvas 245" o:spid="_x0000_s1026" editas="canvas" style="width:485.75pt;height:401pt;mso-position-horizontal-relative:char;mso-position-vertical-relative:line" coordsize="61690,509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">
                <v:shape id="_x0000_s1027" type="#_x0000_t75" style="position:absolute;width:61690;height:50927;visibility:visible;mso-wrap-style:square" filled="t" stroked="t" strokecolor="black [3213]">
                  <v:fill o:detectmouseclick="t"/>
                  <v:path o:connecttype="none"/>
                </v:shape>
                <v:shapetype id="_x0000_t202" coordsize="21600,21600" o:spt="202" path="m,l,21600r21600,l21600,xe">
                  <v:stroke joinstyle="miter"/>
                  <v:path gradientshapeok="t" o:connecttype="rect"/>
                </v:shapetype>
                <v:shape id="Text Box 161" o:spid="_x0000_s1028" type="#_x0000_t202" style="position:absolute;left:732;top:38528;width:58731;height:11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" filled="f" stroked="f" strokeweight=".5pt">
                  <v:textbox>
                    <w:txbxContent>
                      <w:p w14:paraId="6297B85A" w14:textId="7DE329D1" w:rsidR="00884ADE" w:rsidRPr="00985BA2" w:rsidRDefault="00884ADE" w:rsidP="0095505E">
                        <w:pPr>
                          <w:rPr>
                            <w:sz w:val="22"/>
                            <w:szCs w:val="22"/>
                          </w:rPr>
                        </w:pPr>
                        <w:r w:rsidRPr="00985BA2">
                          <w:rPr>
                            <w:sz w:val="22"/>
                            <w:szCs w:val="22"/>
                          </w:rPr>
                          <w:t>Step 1: Compute analog channel output according to IBIS 5.1 and later (crosstalk taken into account).</w:t>
                        </w:r>
                      </w:p>
                      <w:p w14:paraId="7188495B" w14:textId="2637CFEB" w:rsidR="00884ADE" w:rsidRPr="00985BA2" w:rsidRDefault="00884ADE" w:rsidP="0095505E">
                        <w:pPr>
                          <w:rPr>
                            <w:sz w:val="22"/>
                            <w:szCs w:val="22"/>
                          </w:rPr>
                        </w:pPr>
                        <w:r w:rsidRPr="00985BA2">
                          <w:rPr>
                            <w:sz w:val="22"/>
                            <w:szCs w:val="22"/>
                          </w:rPr>
                          <w:t>Step 2: Compute output of all Clock Rx executable models according to IBIS 5.1 and later.</w:t>
                        </w:r>
                      </w:p>
                      <w:p w14:paraId="14732125" w14:textId="44A45E11" w:rsidR="00884ADE" w:rsidRPr="00985BA2" w:rsidRDefault="00884ADE" w:rsidP="0095505E">
                        <w:pPr>
                          <w:ind w:left="720"/>
                          <w:rPr>
                            <w:sz w:val="22"/>
                            <w:szCs w:val="22"/>
                          </w:rPr>
                        </w:pPr>
                        <w:r w:rsidRPr="00985BA2">
                          <w:rPr>
                            <w:sz w:val="22"/>
                            <w:szCs w:val="22"/>
                          </w:rPr>
                          <w:t>Use either Clock Rx clock_times or wave output values as Data Rx clock_times input values.</w:t>
                        </w:r>
                      </w:p>
                      <w:p w14:paraId="1FCB504D" w14:textId="1720DF71" w:rsidR="00884ADE" w:rsidRPr="00985BA2" w:rsidRDefault="00884ADE" w:rsidP="0095505E">
                        <w:pPr>
                          <w:rPr>
                            <w:sz w:val="22"/>
                            <w:szCs w:val="22"/>
                          </w:rPr>
                        </w:pPr>
                        <w:r w:rsidRPr="00985BA2">
                          <w:rPr>
                            <w:sz w:val="22"/>
                            <w:szCs w:val="22"/>
                          </w:rPr>
                          <w:t>Step 3: Compute output of all Data Rx executable models.</w:t>
                        </w:r>
                      </w:p>
                      <w:p w14:paraId="7C6775CC" w14:textId="77777777" w:rsidR="00884ADE" w:rsidRPr="00985BA2" w:rsidRDefault="00884ADE" w:rsidP="0095505E">
                        <w:pPr>
                          <w:rPr>
                            <w:sz w:val="22"/>
                            <w:szCs w:val="22"/>
                          </w:rPr>
                        </w:pPr>
                      </w:p>
                      <w:p w14:paraId="516D8270" w14:textId="07CD8657" w:rsidR="00884ADE" w:rsidRPr="00985BA2" w:rsidRDefault="00884ADE" w:rsidP="0095505E">
                        <w:pPr>
                          <w:rPr>
                            <w:sz w:val="22"/>
                            <w:szCs w:val="22"/>
                          </w:rPr>
                        </w:pPr>
                        <w:r w:rsidRPr="00985BA2">
                          <w:rPr>
                            <w:sz w:val="22"/>
                            <w:szCs w:val="22"/>
                          </w:rPr>
                          <w:t>Note: While the clocks are shown as differential in the figure above, they may also be single-ended.</w:t>
                        </w:r>
                      </w:p>
                    </w:txbxContent>
                  </v:textbox>
                </v:shape>
                <v:shape id="Picture 316" o:spid="_x0000_s1029" type="#_x0000_t75" style="position:absolute;left:1123;top:1098;width:59381;height:364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">
                  <v:imagedata r:id="rId83" o:title=""/>
                </v:shape>
                <w10:anchorlock/>
              </v:group>
            </w:pict>
          </mc:Fallback>
        </mc:AlternateContent>
      </w:r>
    </w:p>
    <w:p w14:paraId="14A3F054" w14:textId="23BB3658" w:rsidR="00DD626C" w:rsidRPr="00985BA2" w:rsidRDefault="00DD626C" w:rsidP="00C1767E">
      <w:pPr>
        <w:pStyle w:val="HTMLPreformatted"/>
        <w:keepNext/>
      </w:pPr>
    </w:p>
    <w:p w14:paraId="23A16DB5" w14:textId="03443C9B" w:rsidR="009B411D" w:rsidRPr="00985BA2" w:rsidRDefault="00DD626C" w:rsidP="00C1767E">
      <w:pPr>
        <w:pStyle w:val="Figurecaption"/>
      </w:pPr>
      <w:bookmarkStart w:id="6138" w:name="_Toc215819400"/>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42</w:t>
      </w:r>
      <w:r w:rsidR="00D4189D" w:rsidRPr="003473C2">
        <w:fldChar w:fldCharType="end"/>
      </w:r>
      <w:r w:rsidRPr="00985BA2">
        <w:t xml:space="preserve"> </w:t>
      </w:r>
      <w:r w:rsidR="00405B23" w:rsidRPr="00985BA2">
        <w:t>–</w:t>
      </w:r>
      <w:r w:rsidRPr="00985BA2">
        <w:t xml:space="preserve"> </w:t>
      </w:r>
      <w:r w:rsidR="00405B23" w:rsidRPr="00985BA2">
        <w:t>Examples for Rx_Use_Clock_Input</w:t>
      </w:r>
      <w:bookmarkEnd w:id="6138"/>
    </w:p>
    <w:p w14:paraId="59FCF2E9" w14:textId="2EABDCDF" w:rsidR="00C97D16" w:rsidRPr="00985BA2" w:rsidRDefault="00C97D16">
      <w:pPr>
        <w:pStyle w:val="Exampletext"/>
        <w:spacing w:after="80"/>
        <w:rPr>
          <w:rFonts w:ascii="Times New Roman" w:hAnsi="Times New Roman" w:cs="Times New Roman"/>
          <w:sz w:val="24"/>
          <w:szCs w:val="24"/>
        </w:rPr>
      </w:pPr>
    </w:p>
    <w:p w14:paraId="12451E7F" w14:textId="77777777" w:rsidR="00DC079E" w:rsidRPr="00985BA2" w:rsidRDefault="00DC079E" w:rsidP="00355E37">
      <w:pPr>
        <w:pStyle w:val="Exampletext"/>
        <w:spacing w:after="80"/>
        <w:rPr>
          <w:rFonts w:ascii="Times New Roman" w:hAnsi="Times New Roman" w:cs="Times New Roman"/>
          <w:sz w:val="24"/>
          <w:szCs w:val="24"/>
        </w:rPr>
      </w:pPr>
    </w:p>
    <w:p w14:paraId="370C05A1" w14:textId="77777777" w:rsidR="00126573" w:rsidRPr="00985BA2" w:rsidRDefault="00126573" w:rsidP="00126573">
      <w:pPr>
        <w:pStyle w:val="KeywordDescriptions"/>
        <w:spacing w:after="0"/>
        <w:rPr>
          <w:b/>
        </w:rPr>
      </w:pPr>
      <w:r w:rsidRPr="00985BA2">
        <w:rPr>
          <w:i/>
        </w:rPr>
        <w:t>Parameter:</w:t>
      </w:r>
      <w:r w:rsidRPr="00985BA2">
        <w:rPr>
          <w:i/>
        </w:rPr>
        <w:tab/>
      </w:r>
      <w:r w:rsidRPr="00985BA2">
        <w:rPr>
          <w:b/>
        </w:rPr>
        <w:t>Adaptation_Valid</w:t>
      </w:r>
    </w:p>
    <w:p w14:paraId="6340C003" w14:textId="216BED99" w:rsidR="00126573" w:rsidRPr="00985BA2" w:rsidRDefault="00126573" w:rsidP="00126573">
      <w:pPr>
        <w:pStyle w:val="KeywordDescriptions"/>
        <w:spacing w:after="0"/>
      </w:pPr>
      <w:r w:rsidRPr="00985BA2">
        <w:rPr>
          <w:i/>
        </w:rPr>
        <w:t>Required:</w:t>
      </w:r>
      <w:r w:rsidRPr="00985BA2">
        <w:tab/>
        <w:t xml:space="preserve">No, and illegal before IBIS </w:t>
      </w:r>
      <w:r w:rsidR="00F538D4" w:rsidRPr="00985BA2">
        <w:t>8.0</w:t>
      </w:r>
    </w:p>
    <w:p w14:paraId="46131AB7" w14:textId="77777777" w:rsidR="00126573" w:rsidRPr="00985BA2" w:rsidRDefault="00126573" w:rsidP="00126573">
      <w:pPr>
        <w:pStyle w:val="KeywordDescriptions"/>
        <w:spacing w:after="0"/>
        <w:rPr>
          <w:i/>
          <w:iCs/>
        </w:rPr>
      </w:pPr>
      <w:r w:rsidRPr="00985BA2">
        <w:rPr>
          <w:i/>
          <w:iCs/>
        </w:rPr>
        <w:t>Direction:</w:t>
      </w:r>
      <w:r w:rsidRPr="00985BA2">
        <w:rPr>
          <w:i/>
          <w:iCs/>
        </w:rPr>
        <w:tab/>
      </w:r>
      <w:r w:rsidRPr="00985BA2">
        <w:t>Rx</w:t>
      </w:r>
    </w:p>
    <w:p w14:paraId="65F4C056" w14:textId="77777777" w:rsidR="00126573" w:rsidRPr="00985BA2" w:rsidRDefault="00126573" w:rsidP="00126573">
      <w:pPr>
        <w:pStyle w:val="KeywordDescriptions"/>
        <w:spacing w:after="0"/>
        <w:rPr>
          <w:i/>
          <w:iCs/>
        </w:rPr>
      </w:pPr>
      <w:r w:rsidRPr="00985BA2">
        <w:rPr>
          <w:i/>
          <w:iCs/>
        </w:rPr>
        <w:t>Descriptors:</w:t>
      </w:r>
    </w:p>
    <w:p w14:paraId="7983859F" w14:textId="77777777" w:rsidR="00126573" w:rsidRPr="00985BA2" w:rsidRDefault="00126573" w:rsidP="00126573">
      <w:pPr>
        <w:pStyle w:val="KeywordDescriptions"/>
        <w:spacing w:after="0"/>
        <w:ind w:left="720"/>
        <w:rPr>
          <w:iCs/>
        </w:rPr>
      </w:pPr>
      <w:r w:rsidRPr="00985BA2">
        <w:rPr>
          <w:iCs/>
        </w:rPr>
        <w:t>Usage:             Out</w:t>
      </w:r>
    </w:p>
    <w:p w14:paraId="45AA118F" w14:textId="77777777" w:rsidR="00126573" w:rsidRPr="00985BA2" w:rsidRDefault="00126573" w:rsidP="00126573">
      <w:pPr>
        <w:pStyle w:val="KeywordDescriptions"/>
        <w:spacing w:after="0"/>
        <w:ind w:left="720"/>
        <w:rPr>
          <w:iCs/>
        </w:rPr>
      </w:pPr>
      <w:r w:rsidRPr="00985BA2">
        <w:rPr>
          <w:iCs/>
        </w:rPr>
        <w:t>Type:               Boolean</w:t>
      </w:r>
    </w:p>
    <w:p w14:paraId="28706AE6" w14:textId="77777777" w:rsidR="00126573" w:rsidRPr="00985BA2" w:rsidRDefault="00126573" w:rsidP="00126573">
      <w:pPr>
        <w:pStyle w:val="KeywordDescriptions"/>
        <w:spacing w:after="0"/>
        <w:ind w:left="720"/>
        <w:rPr>
          <w:iCs/>
        </w:rPr>
      </w:pPr>
      <w:r w:rsidRPr="00985BA2">
        <w:rPr>
          <w:iCs/>
        </w:rPr>
        <w:t>Format:</w:t>
      </w:r>
      <w:r w:rsidRPr="00985BA2">
        <w:rPr>
          <w:iCs/>
        </w:rPr>
        <w:tab/>
        <w:t>Value</w:t>
      </w:r>
    </w:p>
    <w:p w14:paraId="7BC1CC1F" w14:textId="77777777" w:rsidR="00126573" w:rsidRPr="00985BA2" w:rsidRDefault="00126573" w:rsidP="00126573">
      <w:pPr>
        <w:pStyle w:val="KeywordDescriptions"/>
        <w:spacing w:after="0"/>
        <w:ind w:left="720"/>
        <w:rPr>
          <w:iCs/>
        </w:rPr>
      </w:pPr>
      <w:r w:rsidRPr="00985BA2">
        <w:rPr>
          <w:iCs/>
        </w:rPr>
        <w:t>Default:</w:t>
      </w:r>
      <w:r w:rsidRPr="00985BA2">
        <w:rPr>
          <w:iCs/>
        </w:rPr>
        <w:tab/>
        <w:t>&lt;Boolean_literal&gt;</w:t>
      </w:r>
    </w:p>
    <w:p w14:paraId="54C0C7E8" w14:textId="77777777" w:rsidR="00126573" w:rsidRPr="00985BA2" w:rsidRDefault="00126573" w:rsidP="00126573">
      <w:pPr>
        <w:pStyle w:val="KeywordDescriptions"/>
        <w:spacing w:after="0"/>
        <w:ind w:left="720"/>
        <w:rPr>
          <w:iCs/>
        </w:rPr>
      </w:pPr>
      <w:r w:rsidRPr="00985BA2">
        <w:rPr>
          <w:iCs/>
        </w:rPr>
        <w:t>Description:</w:t>
      </w:r>
      <w:r w:rsidRPr="00985BA2">
        <w:rPr>
          <w:iCs/>
        </w:rPr>
        <w:tab/>
        <w:t>&lt;string&gt;</w:t>
      </w:r>
    </w:p>
    <w:p w14:paraId="02C1F8DC" w14:textId="77777777" w:rsidR="00126573" w:rsidRPr="00985BA2" w:rsidRDefault="00126573" w:rsidP="001357EA">
      <w:pPr>
        <w:pStyle w:val="HTMLPreformatted"/>
        <w:rPr>
          <w:rFonts w:ascii="Times New Roman" w:hAnsi="Times New Roman" w:cs="Times New Roman"/>
          <w:sz w:val="24"/>
          <w:szCs w:val="24"/>
        </w:rPr>
      </w:pPr>
      <w:r w:rsidRPr="00985BA2">
        <w:rPr>
          <w:rFonts w:ascii="Times New Roman" w:hAnsi="Times New Roman" w:cs="Times New Roman"/>
          <w:i/>
          <w:sz w:val="24"/>
          <w:szCs w:val="24"/>
        </w:rPr>
        <w:t xml:space="preserve">Definition:    </w:t>
      </w:r>
      <w:r w:rsidRPr="00985BA2">
        <w:rPr>
          <w:rFonts w:ascii="Times New Roman" w:hAnsi="Times New Roman" w:cs="Times New Roman"/>
          <w:sz w:val="24"/>
          <w:szCs w:val="24"/>
        </w:rPr>
        <w:t>Indicates the EQ tracking status or locking status of an RX AMI, which becomes 1 when the simulation data of that block can be consumed for eye generation.</w:t>
      </w:r>
    </w:p>
    <w:p w14:paraId="6674C0C6" w14:textId="520D8759" w:rsidR="00126573" w:rsidRPr="00985BA2" w:rsidRDefault="00126573" w:rsidP="001357EA">
      <w:pPr>
        <w:pStyle w:val="HTMLPreformatted"/>
        <w:rPr>
          <w:rFonts w:ascii="Times New Roman" w:hAnsi="Times New Roman" w:cs="Times New Roman"/>
          <w:iCs/>
          <w:sz w:val="24"/>
          <w:szCs w:val="24"/>
        </w:rPr>
      </w:pPr>
      <w:r w:rsidRPr="00985BA2">
        <w:rPr>
          <w:rFonts w:ascii="Times New Roman" w:hAnsi="Times New Roman" w:cs="Times New Roman"/>
          <w:i/>
          <w:sz w:val="24"/>
          <w:szCs w:val="24"/>
        </w:rPr>
        <w:lastRenderedPageBreak/>
        <w:t xml:space="preserve">Usage Rules:  </w:t>
      </w:r>
      <w:r w:rsidRPr="00985BA2">
        <w:rPr>
          <w:rFonts w:ascii="Times New Roman" w:hAnsi="Times New Roman" w:cs="Times New Roman"/>
          <w:iCs/>
          <w:sz w:val="24"/>
          <w:szCs w:val="24"/>
        </w:rPr>
        <w:t xml:space="preserve"> This is an optional, </w:t>
      </w:r>
      <w:r w:rsidR="002B11AB">
        <w:rPr>
          <w:rFonts w:ascii="Times New Roman" w:hAnsi="Times New Roman" w:cs="Times New Roman"/>
          <w:iCs/>
          <w:sz w:val="24"/>
          <w:szCs w:val="24"/>
        </w:rPr>
        <w:t>B</w:t>
      </w:r>
      <w:r w:rsidRPr="00985BA2">
        <w:rPr>
          <w:rFonts w:ascii="Times New Roman" w:hAnsi="Times New Roman" w:cs="Times New Roman"/>
          <w:iCs/>
          <w:sz w:val="24"/>
          <w:szCs w:val="24"/>
        </w:rPr>
        <w:t>oolean output parameter that will indicate to the EDA tool that the block of bits in question should be ignored or discarded provided the tracking mode is False and consumed for eye accumulation when it becomes True. If the EDA tool chooses to implement this automatic ignoring mechanism, it will start accumulating bits for eye diagram starting with the next block because the model is allowed to report true provided the locking is successful anywhere in the relevant block. EDA tools have the option to ignore this parameter at the expense of potential runtime penalty for any reason including asynchronous locking ambiguities in case multiple RX AMIs are simulated together. Additionally, Ignore_Bits should be set large enough to handle the slowly locking channels.  As aforementioned, Ignore_Bits serves as the maximum number of bits to ignore if this automatic ignoring mechanism is implemented.</w:t>
      </w:r>
    </w:p>
    <w:p w14:paraId="28145642" w14:textId="77777777" w:rsidR="00126573" w:rsidRPr="00985BA2" w:rsidRDefault="00126573" w:rsidP="001357EA">
      <w:pPr>
        <w:pStyle w:val="HTMLPreformatted"/>
        <w:rPr>
          <w:rFonts w:ascii="Times New Roman" w:hAnsi="Times New Roman" w:cs="Times New Roman"/>
          <w:iCs/>
          <w:sz w:val="24"/>
          <w:szCs w:val="24"/>
        </w:rPr>
      </w:pPr>
      <w:r w:rsidRPr="00985BA2">
        <w:rPr>
          <w:rFonts w:ascii="Times New Roman" w:hAnsi="Times New Roman" w:cs="Times New Roman"/>
          <w:i/>
          <w:sz w:val="24"/>
          <w:szCs w:val="24"/>
        </w:rPr>
        <w:t>Example:</w:t>
      </w:r>
    </w:p>
    <w:p w14:paraId="2F3DE2CA" w14:textId="77777777" w:rsidR="00126573" w:rsidRPr="00985BA2" w:rsidRDefault="00126573" w:rsidP="001357EA">
      <w:pPr>
        <w:pStyle w:val="HTMLPreformatted"/>
        <w:rPr>
          <w:rFonts w:ascii="Times New Roman" w:hAnsi="Times New Roman" w:cs="Times New Roman"/>
          <w:iCs/>
        </w:rPr>
      </w:pPr>
      <w:r w:rsidRPr="00985BA2">
        <w:rPr>
          <w:iCs/>
        </w:rPr>
        <w:t>(Adaptation_Valid (Usage Out) (Type Boolean) (Value False) (Description “Control automatic ignoring of current block of simulation.”))</w:t>
      </w:r>
    </w:p>
    <w:p w14:paraId="6DD258D7" w14:textId="77777777" w:rsidR="008B67EC" w:rsidRPr="00985BA2" w:rsidRDefault="008B67EC" w:rsidP="00126573">
      <w:pPr>
        <w:pStyle w:val="Exampletext"/>
        <w:spacing w:after="80"/>
        <w:rPr>
          <w:rFonts w:ascii="Times New Roman" w:hAnsi="Times New Roman" w:cs="Times New Roman"/>
          <w:sz w:val="24"/>
          <w:szCs w:val="24"/>
        </w:rPr>
      </w:pPr>
    </w:p>
    <w:p w14:paraId="604926B1" w14:textId="77777777" w:rsidR="00126573" w:rsidRPr="00985BA2" w:rsidRDefault="00126573" w:rsidP="00355E37">
      <w:pPr>
        <w:pStyle w:val="Exampletext"/>
        <w:spacing w:after="80"/>
        <w:rPr>
          <w:rFonts w:ascii="Times New Roman" w:hAnsi="Times New Roman" w:cs="Times New Roman"/>
          <w:sz w:val="24"/>
          <w:szCs w:val="24"/>
        </w:rPr>
      </w:pPr>
    </w:p>
    <w:p w14:paraId="0B5E2598" w14:textId="4FB769E6" w:rsidR="002F76E8" w:rsidRPr="00985BA2" w:rsidRDefault="001E7F45" w:rsidP="00036545">
      <w:pPr>
        <w:pStyle w:val="Heading3"/>
      </w:pPr>
      <w:bookmarkStart w:id="6139" w:name="_Toc85559322"/>
      <w:bookmarkStart w:id="6140" w:name="_Toc85715721"/>
      <w:bookmarkStart w:id="6141" w:name="_Toc88203649"/>
      <w:bookmarkStart w:id="6142" w:name="_Toc85559323"/>
      <w:bookmarkStart w:id="6143" w:name="_Toc85715722"/>
      <w:bookmarkStart w:id="6144" w:name="_Toc88203650"/>
      <w:bookmarkStart w:id="6145" w:name="_Toc90028883"/>
      <w:bookmarkStart w:id="6146" w:name="_Toc215818223"/>
      <w:bookmarkEnd w:id="6139"/>
      <w:bookmarkEnd w:id="6140"/>
      <w:bookmarkEnd w:id="6141"/>
      <w:bookmarkEnd w:id="6142"/>
      <w:bookmarkEnd w:id="6143"/>
      <w:bookmarkEnd w:id="6144"/>
      <w:r w:rsidRPr="00985BA2">
        <w:t>Summary Tables for Usage, Type and Format</w:t>
      </w:r>
      <w:bookmarkEnd w:id="6145"/>
      <w:bookmarkEnd w:id="6146"/>
    </w:p>
    <w:p w14:paraId="35D4E268" w14:textId="77777777" w:rsidR="001E7F45" w:rsidRPr="00985BA2" w:rsidRDefault="001E7F45" w:rsidP="003857C0">
      <w:pPr>
        <w:pStyle w:val="Exampletext"/>
        <w:spacing w:after="80"/>
        <w:rPr>
          <w:rFonts w:ascii="Times New Roman" w:hAnsi="Times New Roman" w:cs="Times New Roman"/>
          <w:sz w:val="24"/>
          <w:szCs w:val="24"/>
        </w:rPr>
      </w:pPr>
    </w:p>
    <w:p w14:paraId="42FE6D5F" w14:textId="3B29D846" w:rsidR="00047C2D" w:rsidRPr="00985BA2" w:rsidRDefault="00047C2D" w:rsidP="00152A1B">
      <w:pPr>
        <w:pStyle w:val="TableCaption"/>
      </w:pPr>
      <w:bookmarkStart w:id="6147" w:name="_Toc529714045"/>
      <w:bookmarkStart w:id="6148" w:name="_Toc81984109"/>
      <w:bookmarkStart w:id="6149" w:name="_Toc215819434"/>
      <w:r w:rsidRPr="00985BA2">
        <w:t xml:space="preserve">Table </w:t>
      </w:r>
      <w:r w:rsidR="00B34E20" w:rsidRPr="00985BA2">
        <w:fldChar w:fldCharType="begin"/>
      </w:r>
      <w:r w:rsidR="00A506EC" w:rsidRPr="00985BA2">
        <w:instrText xml:space="preserve"> SEQ Table \* ARABIC </w:instrText>
      </w:r>
      <w:r w:rsidR="00B34E20" w:rsidRPr="00985BA2">
        <w:fldChar w:fldCharType="separate"/>
      </w:r>
      <w:r w:rsidR="006C4059">
        <w:rPr>
          <w:noProof/>
        </w:rPr>
        <w:t>19</w:t>
      </w:r>
      <w:r w:rsidR="00B34E20" w:rsidRPr="00985BA2">
        <w:fldChar w:fldCharType="end"/>
      </w:r>
      <w:r w:rsidR="00B14E65" w:rsidRPr="00985BA2">
        <w:t xml:space="preserve"> – General Rules and Allowable</w:t>
      </w:r>
      <w:r w:rsidRPr="00985BA2">
        <w:t xml:space="preserve"> Usage for General Reserved Parameters</w:t>
      </w:r>
      <w:bookmarkEnd w:id="6147"/>
      <w:bookmarkEnd w:id="6148"/>
      <w:bookmarkEnd w:id="6149"/>
    </w:p>
    <w:tbl>
      <w:tblPr>
        <w:tblStyle w:val="TableGrid"/>
        <w:tblW w:w="10218" w:type="dxa"/>
        <w:jc w:val="center"/>
        <w:tblLayout w:type="fixed"/>
        <w:tblCellMar>
          <w:bottom w:w="29" w:type="dxa"/>
        </w:tblCellMar>
        <w:tblLook w:val="04A0" w:firstRow="1" w:lastRow="0" w:firstColumn="1" w:lastColumn="0" w:noHBand="0" w:noVBand="1"/>
      </w:tblPr>
      <w:tblGrid>
        <w:gridCol w:w="2772"/>
        <w:gridCol w:w="1273"/>
        <w:gridCol w:w="1530"/>
        <w:gridCol w:w="1080"/>
        <w:gridCol w:w="720"/>
        <w:gridCol w:w="450"/>
        <w:gridCol w:w="720"/>
        <w:gridCol w:w="720"/>
        <w:gridCol w:w="953"/>
      </w:tblGrid>
      <w:tr w:rsidR="00682FF1" w:rsidRPr="00985BA2" w14:paraId="64047865" w14:textId="77777777" w:rsidTr="00CF30D1">
        <w:trPr>
          <w:tblHeader/>
          <w:jc w:val="center"/>
        </w:trPr>
        <w:tc>
          <w:tcPr>
            <w:tcW w:w="2772" w:type="dxa"/>
            <w:vMerge w:val="restart"/>
            <w:vAlign w:val="center"/>
          </w:tcPr>
          <w:p w14:paraId="35B6BB31" w14:textId="77777777" w:rsidR="00682FF1" w:rsidRPr="00985BA2" w:rsidRDefault="00682FF1" w:rsidP="00333000">
            <w:pPr>
              <w:spacing w:after="80"/>
              <w:jc w:val="center"/>
              <w:rPr>
                <w:b/>
              </w:rPr>
            </w:pPr>
            <w:r w:rsidRPr="00985BA2">
              <w:rPr>
                <w:b/>
              </w:rPr>
              <w:t>Reserved Parameter</w:t>
            </w:r>
          </w:p>
        </w:tc>
        <w:tc>
          <w:tcPr>
            <w:tcW w:w="3883" w:type="dxa"/>
            <w:gridSpan w:val="3"/>
          </w:tcPr>
          <w:p w14:paraId="55688FD4" w14:textId="0915BFA7" w:rsidR="00682FF1" w:rsidRPr="00985BA2" w:rsidRDefault="00682FF1" w:rsidP="00A14207">
            <w:pPr>
              <w:spacing w:after="80"/>
              <w:ind w:right="-112"/>
              <w:jc w:val="center"/>
              <w:rPr>
                <w:b/>
              </w:rPr>
            </w:pPr>
            <w:r w:rsidRPr="00985BA2">
              <w:rPr>
                <w:b/>
              </w:rPr>
              <w:t>General Rules</w:t>
            </w:r>
          </w:p>
        </w:tc>
        <w:tc>
          <w:tcPr>
            <w:tcW w:w="3563" w:type="dxa"/>
            <w:gridSpan w:val="5"/>
          </w:tcPr>
          <w:p w14:paraId="07550744" w14:textId="70DFD12D" w:rsidR="00682FF1" w:rsidRPr="00985BA2" w:rsidRDefault="00682FF1" w:rsidP="00A14207">
            <w:pPr>
              <w:spacing w:after="80"/>
              <w:ind w:right="-112"/>
              <w:jc w:val="center"/>
              <w:rPr>
                <w:b/>
              </w:rPr>
            </w:pPr>
            <w:r w:rsidRPr="00985BA2">
              <w:rPr>
                <w:b/>
              </w:rPr>
              <w:t>Allowable Usage</w:t>
            </w:r>
          </w:p>
        </w:tc>
      </w:tr>
      <w:tr w:rsidR="00682FF1" w:rsidRPr="00985BA2" w14:paraId="10C76F99" w14:textId="77777777" w:rsidTr="00CF30D1">
        <w:trPr>
          <w:jc w:val="center"/>
        </w:trPr>
        <w:tc>
          <w:tcPr>
            <w:tcW w:w="2772" w:type="dxa"/>
            <w:vMerge/>
          </w:tcPr>
          <w:p w14:paraId="1A8B997A" w14:textId="77777777" w:rsidR="00682FF1" w:rsidRPr="00985BA2" w:rsidRDefault="00682FF1" w:rsidP="00333000">
            <w:pPr>
              <w:spacing w:after="80"/>
              <w:jc w:val="center"/>
              <w:rPr>
                <w:b/>
              </w:rPr>
            </w:pPr>
          </w:p>
        </w:tc>
        <w:tc>
          <w:tcPr>
            <w:tcW w:w="1273" w:type="dxa"/>
          </w:tcPr>
          <w:p w14:paraId="788BAE8A" w14:textId="77777777" w:rsidR="00682FF1" w:rsidRPr="00985BA2" w:rsidRDefault="00682FF1" w:rsidP="00333000">
            <w:pPr>
              <w:spacing w:after="80"/>
              <w:jc w:val="center"/>
              <w:rPr>
                <w:rFonts w:cs="Arial"/>
                <w:b/>
              </w:rPr>
            </w:pPr>
            <w:r w:rsidRPr="00985BA2">
              <w:rPr>
                <w:b/>
              </w:rPr>
              <w:t>Required</w:t>
            </w:r>
          </w:p>
        </w:tc>
        <w:tc>
          <w:tcPr>
            <w:tcW w:w="1530" w:type="dxa"/>
          </w:tcPr>
          <w:p w14:paraId="21B3E071" w14:textId="6282D78E" w:rsidR="00682FF1" w:rsidRPr="00985BA2" w:rsidRDefault="00682FF1" w:rsidP="00333000">
            <w:pPr>
              <w:spacing w:after="80"/>
              <w:jc w:val="center"/>
              <w:rPr>
                <w:rFonts w:cs="Arial"/>
                <w:b/>
              </w:rPr>
            </w:pPr>
            <w:r w:rsidRPr="00985BA2">
              <w:rPr>
                <w:b/>
              </w:rPr>
              <w:t>Default</w:t>
            </w:r>
            <w:r w:rsidRPr="00985BA2">
              <w:rPr>
                <w:b/>
                <w:vertAlign w:val="superscript"/>
              </w:rPr>
              <w:t>2,3</w:t>
            </w:r>
          </w:p>
        </w:tc>
        <w:tc>
          <w:tcPr>
            <w:tcW w:w="1080" w:type="dxa"/>
          </w:tcPr>
          <w:p w14:paraId="1E27BBE7" w14:textId="77777777" w:rsidR="00AC7A1E" w:rsidRPr="00985BA2" w:rsidRDefault="00682FF1" w:rsidP="00333000">
            <w:pPr>
              <w:spacing w:after="80"/>
              <w:jc w:val="center"/>
              <w:rPr>
                <w:b/>
              </w:rPr>
            </w:pPr>
            <w:r w:rsidRPr="00985BA2">
              <w:rPr>
                <w:b/>
              </w:rPr>
              <w:t>Place</w:t>
            </w:r>
            <w:r w:rsidR="00AC7A1E" w:rsidRPr="00985BA2">
              <w:rPr>
                <w:b/>
              </w:rPr>
              <w:t>-</w:t>
            </w:r>
          </w:p>
          <w:p w14:paraId="5B82DCAE" w14:textId="328E74E8" w:rsidR="00682FF1" w:rsidRPr="00985BA2" w:rsidRDefault="00682FF1" w:rsidP="00333000">
            <w:pPr>
              <w:spacing w:after="80"/>
              <w:jc w:val="center"/>
              <w:rPr>
                <w:b/>
              </w:rPr>
            </w:pPr>
            <w:r w:rsidRPr="00985BA2">
              <w:rPr>
                <w:b/>
              </w:rPr>
              <w:t>holder</w:t>
            </w:r>
            <w:r w:rsidRPr="00985BA2">
              <w:rPr>
                <w:b/>
                <w:vertAlign w:val="superscript"/>
              </w:rPr>
              <w:t>4</w:t>
            </w:r>
          </w:p>
        </w:tc>
        <w:tc>
          <w:tcPr>
            <w:tcW w:w="720" w:type="dxa"/>
          </w:tcPr>
          <w:p w14:paraId="0CB60FB8" w14:textId="7E92A9A3" w:rsidR="00682FF1" w:rsidRPr="00985BA2" w:rsidRDefault="00682FF1" w:rsidP="00333000">
            <w:pPr>
              <w:spacing w:after="80"/>
              <w:jc w:val="center"/>
              <w:rPr>
                <w:rFonts w:cs="Arial"/>
                <w:b/>
              </w:rPr>
            </w:pPr>
            <w:r w:rsidRPr="00985BA2">
              <w:rPr>
                <w:b/>
              </w:rPr>
              <w:t>Info</w:t>
            </w:r>
          </w:p>
        </w:tc>
        <w:tc>
          <w:tcPr>
            <w:tcW w:w="450" w:type="dxa"/>
          </w:tcPr>
          <w:p w14:paraId="3F85AFF4" w14:textId="77777777" w:rsidR="00682FF1" w:rsidRPr="00985BA2" w:rsidRDefault="00682FF1" w:rsidP="00333000">
            <w:pPr>
              <w:spacing w:after="80"/>
              <w:jc w:val="center"/>
              <w:rPr>
                <w:b/>
              </w:rPr>
            </w:pPr>
            <w:r w:rsidRPr="00985BA2">
              <w:rPr>
                <w:b/>
              </w:rPr>
              <w:t>In</w:t>
            </w:r>
          </w:p>
        </w:tc>
        <w:tc>
          <w:tcPr>
            <w:tcW w:w="720" w:type="dxa"/>
          </w:tcPr>
          <w:p w14:paraId="06BC00A1" w14:textId="77777777" w:rsidR="00682FF1" w:rsidRPr="00985BA2" w:rsidRDefault="00682FF1" w:rsidP="00333000">
            <w:pPr>
              <w:spacing w:after="80"/>
              <w:jc w:val="center"/>
              <w:rPr>
                <w:b/>
              </w:rPr>
            </w:pPr>
            <w:r w:rsidRPr="00985BA2">
              <w:rPr>
                <w:b/>
              </w:rPr>
              <w:t>Out</w:t>
            </w:r>
          </w:p>
        </w:tc>
        <w:tc>
          <w:tcPr>
            <w:tcW w:w="720" w:type="dxa"/>
          </w:tcPr>
          <w:p w14:paraId="7570E3EC" w14:textId="77777777" w:rsidR="00682FF1" w:rsidRPr="00985BA2" w:rsidRDefault="00682FF1" w:rsidP="000F226A">
            <w:pPr>
              <w:spacing w:after="80"/>
              <w:jc w:val="center"/>
              <w:rPr>
                <w:b/>
              </w:rPr>
            </w:pPr>
            <w:r w:rsidRPr="00985BA2">
              <w:rPr>
                <w:b/>
              </w:rPr>
              <w:t>Dep</w:t>
            </w:r>
            <w:r w:rsidRPr="00985BA2">
              <w:rPr>
                <w:b/>
                <w:vertAlign w:val="superscript"/>
              </w:rPr>
              <w:t>1</w:t>
            </w:r>
          </w:p>
        </w:tc>
        <w:tc>
          <w:tcPr>
            <w:tcW w:w="953" w:type="dxa"/>
          </w:tcPr>
          <w:p w14:paraId="06E4C0DC" w14:textId="77777777" w:rsidR="00682FF1" w:rsidRPr="00985BA2" w:rsidRDefault="00682FF1" w:rsidP="00333000">
            <w:pPr>
              <w:spacing w:after="80"/>
              <w:jc w:val="center"/>
              <w:rPr>
                <w:b/>
              </w:rPr>
            </w:pPr>
            <w:r w:rsidRPr="00985BA2">
              <w:rPr>
                <w:b/>
              </w:rPr>
              <w:t>InOut</w:t>
            </w:r>
          </w:p>
        </w:tc>
      </w:tr>
      <w:tr w:rsidR="00682FF1" w:rsidRPr="00985BA2" w14:paraId="05D9E77A" w14:textId="77777777" w:rsidTr="00CF30D1">
        <w:trPr>
          <w:jc w:val="center"/>
        </w:trPr>
        <w:tc>
          <w:tcPr>
            <w:tcW w:w="2772" w:type="dxa"/>
          </w:tcPr>
          <w:p w14:paraId="4E10F27C" w14:textId="77777777" w:rsidR="00682FF1" w:rsidRPr="00985BA2" w:rsidRDefault="00682FF1" w:rsidP="00333000">
            <w:pPr>
              <w:spacing w:after="80"/>
            </w:pPr>
            <w:r w:rsidRPr="00985BA2">
              <w:t>AMI_Version</w:t>
            </w:r>
          </w:p>
        </w:tc>
        <w:tc>
          <w:tcPr>
            <w:tcW w:w="1273" w:type="dxa"/>
          </w:tcPr>
          <w:p w14:paraId="7B3357D5" w14:textId="77777777" w:rsidR="00682FF1" w:rsidRPr="00985BA2" w:rsidRDefault="00682FF1" w:rsidP="00333000">
            <w:pPr>
              <w:spacing w:after="80"/>
              <w:jc w:val="center"/>
              <w:rPr>
                <w:rFonts w:cs="Arial"/>
                <w:b/>
              </w:rPr>
            </w:pPr>
            <w:r w:rsidRPr="00985BA2">
              <w:t>Yes</w:t>
            </w:r>
          </w:p>
        </w:tc>
        <w:tc>
          <w:tcPr>
            <w:tcW w:w="1530" w:type="dxa"/>
          </w:tcPr>
          <w:p w14:paraId="7BBD8FF2" w14:textId="77777777" w:rsidR="00682FF1" w:rsidRPr="00985BA2" w:rsidRDefault="00682FF1" w:rsidP="00333000">
            <w:pPr>
              <w:spacing w:after="80"/>
              <w:jc w:val="center"/>
              <w:rPr>
                <w:rFonts w:cs="Arial"/>
                <w:b/>
              </w:rPr>
            </w:pPr>
            <w:r w:rsidRPr="00985BA2">
              <w:t>--</w:t>
            </w:r>
          </w:p>
        </w:tc>
        <w:tc>
          <w:tcPr>
            <w:tcW w:w="1080" w:type="dxa"/>
          </w:tcPr>
          <w:p w14:paraId="0FBE669C" w14:textId="77777777" w:rsidR="00682FF1" w:rsidRPr="00985BA2" w:rsidRDefault="00682FF1" w:rsidP="00333000">
            <w:pPr>
              <w:spacing w:after="80"/>
              <w:jc w:val="center"/>
            </w:pPr>
          </w:p>
        </w:tc>
        <w:tc>
          <w:tcPr>
            <w:tcW w:w="720" w:type="dxa"/>
          </w:tcPr>
          <w:p w14:paraId="324823A3" w14:textId="0A26DB79" w:rsidR="00682FF1" w:rsidRPr="00985BA2" w:rsidRDefault="00682FF1" w:rsidP="00333000">
            <w:pPr>
              <w:spacing w:after="80"/>
              <w:jc w:val="center"/>
              <w:rPr>
                <w:rFonts w:cs="Arial"/>
                <w:b/>
              </w:rPr>
            </w:pPr>
            <w:r w:rsidRPr="00985BA2">
              <w:t>X</w:t>
            </w:r>
          </w:p>
        </w:tc>
        <w:tc>
          <w:tcPr>
            <w:tcW w:w="450" w:type="dxa"/>
          </w:tcPr>
          <w:p w14:paraId="148BED46" w14:textId="77777777" w:rsidR="00682FF1" w:rsidRPr="00985BA2" w:rsidRDefault="00682FF1" w:rsidP="00333000">
            <w:pPr>
              <w:spacing w:after="80"/>
              <w:jc w:val="center"/>
            </w:pPr>
          </w:p>
        </w:tc>
        <w:tc>
          <w:tcPr>
            <w:tcW w:w="720" w:type="dxa"/>
          </w:tcPr>
          <w:p w14:paraId="571A4DBA" w14:textId="77777777" w:rsidR="00682FF1" w:rsidRPr="00985BA2" w:rsidRDefault="00682FF1" w:rsidP="00333000">
            <w:pPr>
              <w:spacing w:after="80"/>
              <w:jc w:val="center"/>
            </w:pPr>
          </w:p>
        </w:tc>
        <w:tc>
          <w:tcPr>
            <w:tcW w:w="720" w:type="dxa"/>
          </w:tcPr>
          <w:p w14:paraId="2724B45C" w14:textId="77777777" w:rsidR="00682FF1" w:rsidRPr="00985BA2" w:rsidRDefault="00682FF1" w:rsidP="00333000">
            <w:pPr>
              <w:spacing w:after="80"/>
            </w:pPr>
          </w:p>
        </w:tc>
        <w:tc>
          <w:tcPr>
            <w:tcW w:w="953" w:type="dxa"/>
          </w:tcPr>
          <w:p w14:paraId="4627F474" w14:textId="77777777" w:rsidR="00682FF1" w:rsidRPr="00985BA2" w:rsidRDefault="00682FF1" w:rsidP="00333000">
            <w:pPr>
              <w:spacing w:after="80"/>
            </w:pPr>
          </w:p>
        </w:tc>
      </w:tr>
      <w:tr w:rsidR="00682FF1" w:rsidRPr="00985BA2" w14:paraId="676299C6" w14:textId="77777777" w:rsidTr="00CF30D1">
        <w:trPr>
          <w:jc w:val="center"/>
        </w:trPr>
        <w:tc>
          <w:tcPr>
            <w:tcW w:w="2772" w:type="dxa"/>
          </w:tcPr>
          <w:p w14:paraId="1391E4ED" w14:textId="77777777" w:rsidR="00682FF1" w:rsidRPr="00985BA2" w:rsidRDefault="00682FF1" w:rsidP="00333000">
            <w:pPr>
              <w:spacing w:after="80"/>
              <w:rPr>
                <w:rFonts w:cs="Arial"/>
                <w:b/>
              </w:rPr>
            </w:pPr>
            <w:r w:rsidRPr="00985BA2">
              <w:t>GetWave_Exists</w:t>
            </w:r>
          </w:p>
        </w:tc>
        <w:tc>
          <w:tcPr>
            <w:tcW w:w="1273" w:type="dxa"/>
          </w:tcPr>
          <w:p w14:paraId="5F081503" w14:textId="77777777" w:rsidR="00682FF1" w:rsidRPr="00985BA2" w:rsidRDefault="00682FF1" w:rsidP="00333000">
            <w:pPr>
              <w:spacing w:after="80"/>
              <w:jc w:val="center"/>
              <w:rPr>
                <w:rFonts w:cs="Arial"/>
                <w:b/>
              </w:rPr>
            </w:pPr>
            <w:r w:rsidRPr="00985BA2">
              <w:t>Yes</w:t>
            </w:r>
          </w:p>
        </w:tc>
        <w:tc>
          <w:tcPr>
            <w:tcW w:w="1530" w:type="dxa"/>
          </w:tcPr>
          <w:p w14:paraId="541B07C7" w14:textId="77777777" w:rsidR="00682FF1" w:rsidRPr="00985BA2" w:rsidRDefault="00682FF1" w:rsidP="00333000">
            <w:pPr>
              <w:spacing w:after="80"/>
              <w:jc w:val="center"/>
              <w:rPr>
                <w:rFonts w:cs="Arial"/>
                <w:b/>
              </w:rPr>
            </w:pPr>
            <w:r w:rsidRPr="00985BA2">
              <w:t>--</w:t>
            </w:r>
          </w:p>
        </w:tc>
        <w:tc>
          <w:tcPr>
            <w:tcW w:w="1080" w:type="dxa"/>
          </w:tcPr>
          <w:p w14:paraId="02C55C06" w14:textId="77777777" w:rsidR="00682FF1" w:rsidRPr="00985BA2" w:rsidRDefault="00682FF1" w:rsidP="00333000">
            <w:pPr>
              <w:spacing w:after="80"/>
              <w:jc w:val="center"/>
            </w:pPr>
          </w:p>
        </w:tc>
        <w:tc>
          <w:tcPr>
            <w:tcW w:w="720" w:type="dxa"/>
          </w:tcPr>
          <w:p w14:paraId="2C064884" w14:textId="3E7DFFA6" w:rsidR="00682FF1" w:rsidRPr="00985BA2" w:rsidRDefault="00682FF1" w:rsidP="00333000">
            <w:pPr>
              <w:spacing w:after="80"/>
              <w:jc w:val="center"/>
              <w:rPr>
                <w:rFonts w:cs="Arial"/>
                <w:b/>
              </w:rPr>
            </w:pPr>
            <w:r w:rsidRPr="00985BA2">
              <w:t>X</w:t>
            </w:r>
          </w:p>
        </w:tc>
        <w:tc>
          <w:tcPr>
            <w:tcW w:w="450" w:type="dxa"/>
          </w:tcPr>
          <w:p w14:paraId="0818C706" w14:textId="77777777" w:rsidR="00682FF1" w:rsidRPr="00985BA2" w:rsidRDefault="00682FF1" w:rsidP="00333000">
            <w:pPr>
              <w:spacing w:after="80"/>
              <w:jc w:val="center"/>
            </w:pPr>
          </w:p>
        </w:tc>
        <w:tc>
          <w:tcPr>
            <w:tcW w:w="720" w:type="dxa"/>
          </w:tcPr>
          <w:p w14:paraId="3997E734" w14:textId="77777777" w:rsidR="00682FF1" w:rsidRPr="00985BA2" w:rsidRDefault="00682FF1" w:rsidP="00333000">
            <w:pPr>
              <w:spacing w:after="80"/>
              <w:jc w:val="center"/>
            </w:pPr>
          </w:p>
        </w:tc>
        <w:tc>
          <w:tcPr>
            <w:tcW w:w="720" w:type="dxa"/>
          </w:tcPr>
          <w:p w14:paraId="138D8E4F" w14:textId="77777777" w:rsidR="00682FF1" w:rsidRPr="00985BA2" w:rsidRDefault="00682FF1" w:rsidP="00333000">
            <w:pPr>
              <w:spacing w:after="80"/>
            </w:pPr>
          </w:p>
        </w:tc>
        <w:tc>
          <w:tcPr>
            <w:tcW w:w="953" w:type="dxa"/>
          </w:tcPr>
          <w:p w14:paraId="38992D10" w14:textId="77777777" w:rsidR="00682FF1" w:rsidRPr="00985BA2" w:rsidRDefault="00682FF1" w:rsidP="00333000">
            <w:pPr>
              <w:spacing w:after="80"/>
            </w:pPr>
          </w:p>
        </w:tc>
      </w:tr>
      <w:tr w:rsidR="0065426E" w:rsidRPr="00985BA2" w14:paraId="0A2C3263" w14:textId="77777777" w:rsidTr="00CF30D1">
        <w:trPr>
          <w:jc w:val="center"/>
        </w:trPr>
        <w:tc>
          <w:tcPr>
            <w:tcW w:w="2772" w:type="dxa"/>
          </w:tcPr>
          <w:p w14:paraId="1A0FD873" w14:textId="43AE2E55" w:rsidR="0065426E" w:rsidRPr="00985BA2" w:rsidRDefault="0065426E" w:rsidP="00333000">
            <w:pPr>
              <w:spacing w:after="80"/>
            </w:pPr>
            <w:r w:rsidRPr="00985BA2">
              <w:t>Tx_Impulse_Input</w:t>
            </w:r>
          </w:p>
        </w:tc>
        <w:tc>
          <w:tcPr>
            <w:tcW w:w="1273" w:type="dxa"/>
          </w:tcPr>
          <w:p w14:paraId="6CEF77A9" w14:textId="4F61559B" w:rsidR="0065426E" w:rsidRPr="00985BA2" w:rsidRDefault="0065426E" w:rsidP="00333000">
            <w:pPr>
              <w:spacing w:after="80"/>
              <w:jc w:val="center"/>
            </w:pPr>
            <w:r w:rsidRPr="00985BA2">
              <w:t>No</w:t>
            </w:r>
          </w:p>
        </w:tc>
        <w:tc>
          <w:tcPr>
            <w:tcW w:w="1530" w:type="dxa"/>
          </w:tcPr>
          <w:p w14:paraId="39CE7DF7" w14:textId="3A9A58BC" w:rsidR="0065426E" w:rsidRPr="00985BA2" w:rsidRDefault="00505859" w:rsidP="00333000">
            <w:pPr>
              <w:spacing w:after="80"/>
              <w:jc w:val="center"/>
              <w:rPr>
                <w:sz w:val="20"/>
                <w:szCs w:val="20"/>
              </w:rPr>
            </w:pPr>
            <w:r w:rsidRPr="00985BA2">
              <w:rPr>
                <w:sz w:val="20"/>
                <w:szCs w:val="20"/>
              </w:rPr>
              <w:t>“Downstream”</w:t>
            </w:r>
          </w:p>
        </w:tc>
        <w:tc>
          <w:tcPr>
            <w:tcW w:w="1080" w:type="dxa"/>
          </w:tcPr>
          <w:p w14:paraId="41C3320A" w14:textId="77777777" w:rsidR="0065426E" w:rsidRPr="00985BA2" w:rsidRDefault="0065426E" w:rsidP="00333000">
            <w:pPr>
              <w:spacing w:after="80"/>
              <w:jc w:val="center"/>
            </w:pPr>
          </w:p>
        </w:tc>
        <w:tc>
          <w:tcPr>
            <w:tcW w:w="720" w:type="dxa"/>
          </w:tcPr>
          <w:p w14:paraId="78638425" w14:textId="71D349B3" w:rsidR="0065426E" w:rsidRPr="00985BA2" w:rsidRDefault="004C4D80" w:rsidP="00333000">
            <w:pPr>
              <w:spacing w:after="80"/>
              <w:jc w:val="center"/>
            </w:pPr>
            <w:r w:rsidRPr="00985BA2">
              <w:t>X</w:t>
            </w:r>
          </w:p>
        </w:tc>
        <w:tc>
          <w:tcPr>
            <w:tcW w:w="450" w:type="dxa"/>
          </w:tcPr>
          <w:p w14:paraId="1CD16978" w14:textId="77777777" w:rsidR="0065426E" w:rsidRPr="00985BA2" w:rsidRDefault="0065426E" w:rsidP="00333000">
            <w:pPr>
              <w:spacing w:after="80"/>
              <w:jc w:val="center"/>
            </w:pPr>
          </w:p>
        </w:tc>
        <w:tc>
          <w:tcPr>
            <w:tcW w:w="720" w:type="dxa"/>
          </w:tcPr>
          <w:p w14:paraId="28C7D4F8" w14:textId="77777777" w:rsidR="0065426E" w:rsidRPr="00985BA2" w:rsidRDefault="0065426E" w:rsidP="00333000">
            <w:pPr>
              <w:spacing w:after="80"/>
              <w:jc w:val="center"/>
            </w:pPr>
          </w:p>
        </w:tc>
        <w:tc>
          <w:tcPr>
            <w:tcW w:w="720" w:type="dxa"/>
          </w:tcPr>
          <w:p w14:paraId="154206A9" w14:textId="77777777" w:rsidR="0065426E" w:rsidRPr="00985BA2" w:rsidRDefault="0065426E" w:rsidP="00333000">
            <w:pPr>
              <w:spacing w:after="80"/>
            </w:pPr>
          </w:p>
        </w:tc>
        <w:tc>
          <w:tcPr>
            <w:tcW w:w="953" w:type="dxa"/>
          </w:tcPr>
          <w:p w14:paraId="21064FB2" w14:textId="77777777" w:rsidR="0065426E" w:rsidRPr="00985BA2" w:rsidRDefault="0065426E" w:rsidP="00333000">
            <w:pPr>
              <w:spacing w:after="80"/>
            </w:pPr>
          </w:p>
        </w:tc>
      </w:tr>
      <w:tr w:rsidR="00682FF1" w:rsidRPr="00985BA2" w14:paraId="0936E139" w14:textId="77777777" w:rsidTr="00CF30D1">
        <w:trPr>
          <w:jc w:val="center"/>
        </w:trPr>
        <w:tc>
          <w:tcPr>
            <w:tcW w:w="2772" w:type="dxa"/>
          </w:tcPr>
          <w:p w14:paraId="4CB22E66" w14:textId="77777777" w:rsidR="00682FF1" w:rsidRPr="00985BA2" w:rsidRDefault="00682FF1" w:rsidP="00333000">
            <w:pPr>
              <w:spacing w:after="80"/>
              <w:rPr>
                <w:rFonts w:cs="Arial"/>
                <w:b/>
              </w:rPr>
            </w:pPr>
            <w:r w:rsidRPr="00985BA2">
              <w:t>Ignore_Bits</w:t>
            </w:r>
          </w:p>
        </w:tc>
        <w:tc>
          <w:tcPr>
            <w:tcW w:w="1273" w:type="dxa"/>
          </w:tcPr>
          <w:p w14:paraId="6AAAE75A" w14:textId="77777777" w:rsidR="00682FF1" w:rsidRPr="00985BA2" w:rsidRDefault="00682FF1" w:rsidP="00333000">
            <w:pPr>
              <w:spacing w:after="80"/>
              <w:jc w:val="center"/>
              <w:rPr>
                <w:rFonts w:cs="Arial"/>
                <w:b/>
              </w:rPr>
            </w:pPr>
            <w:r w:rsidRPr="00985BA2">
              <w:t>No</w:t>
            </w:r>
          </w:p>
        </w:tc>
        <w:tc>
          <w:tcPr>
            <w:tcW w:w="1530" w:type="dxa"/>
          </w:tcPr>
          <w:p w14:paraId="397A61E7" w14:textId="77777777" w:rsidR="00682FF1" w:rsidRPr="00985BA2" w:rsidRDefault="00682FF1" w:rsidP="00333000">
            <w:pPr>
              <w:spacing w:after="80"/>
              <w:jc w:val="center"/>
              <w:rPr>
                <w:rFonts w:cs="Arial"/>
                <w:b/>
              </w:rPr>
            </w:pPr>
            <w:r w:rsidRPr="00985BA2">
              <w:t>0</w:t>
            </w:r>
          </w:p>
        </w:tc>
        <w:tc>
          <w:tcPr>
            <w:tcW w:w="1080" w:type="dxa"/>
          </w:tcPr>
          <w:p w14:paraId="1B1516AB" w14:textId="77777777" w:rsidR="00682FF1" w:rsidRPr="00985BA2" w:rsidRDefault="00682FF1" w:rsidP="00333000">
            <w:pPr>
              <w:spacing w:after="80"/>
              <w:jc w:val="center"/>
            </w:pPr>
          </w:p>
        </w:tc>
        <w:tc>
          <w:tcPr>
            <w:tcW w:w="720" w:type="dxa"/>
          </w:tcPr>
          <w:p w14:paraId="270ABE93" w14:textId="64D35948" w:rsidR="00682FF1" w:rsidRPr="00985BA2" w:rsidRDefault="00682FF1" w:rsidP="00333000">
            <w:pPr>
              <w:spacing w:after="80"/>
              <w:jc w:val="center"/>
              <w:rPr>
                <w:rFonts w:cs="Arial"/>
                <w:b/>
              </w:rPr>
            </w:pPr>
            <w:r w:rsidRPr="00985BA2">
              <w:t>X</w:t>
            </w:r>
          </w:p>
        </w:tc>
        <w:tc>
          <w:tcPr>
            <w:tcW w:w="450" w:type="dxa"/>
          </w:tcPr>
          <w:p w14:paraId="623DD734" w14:textId="77777777" w:rsidR="00682FF1" w:rsidRPr="00985BA2" w:rsidRDefault="00682FF1" w:rsidP="00333000">
            <w:pPr>
              <w:spacing w:after="80"/>
              <w:jc w:val="center"/>
            </w:pPr>
          </w:p>
        </w:tc>
        <w:tc>
          <w:tcPr>
            <w:tcW w:w="720" w:type="dxa"/>
          </w:tcPr>
          <w:p w14:paraId="7975E2DE" w14:textId="77777777" w:rsidR="00682FF1" w:rsidRPr="00985BA2" w:rsidRDefault="00682FF1" w:rsidP="00333000">
            <w:pPr>
              <w:spacing w:after="80"/>
              <w:jc w:val="center"/>
            </w:pPr>
          </w:p>
        </w:tc>
        <w:tc>
          <w:tcPr>
            <w:tcW w:w="720" w:type="dxa"/>
          </w:tcPr>
          <w:p w14:paraId="3A8D5DF4" w14:textId="77777777" w:rsidR="00682FF1" w:rsidRPr="00985BA2" w:rsidRDefault="00682FF1" w:rsidP="00333000">
            <w:pPr>
              <w:spacing w:after="80"/>
            </w:pPr>
          </w:p>
        </w:tc>
        <w:tc>
          <w:tcPr>
            <w:tcW w:w="953" w:type="dxa"/>
          </w:tcPr>
          <w:p w14:paraId="5C5A247E" w14:textId="77777777" w:rsidR="00682FF1" w:rsidRPr="00985BA2" w:rsidRDefault="00682FF1" w:rsidP="00333000">
            <w:pPr>
              <w:spacing w:after="80"/>
            </w:pPr>
          </w:p>
        </w:tc>
      </w:tr>
      <w:tr w:rsidR="00682FF1" w:rsidRPr="00985BA2" w14:paraId="3A6AA00F" w14:textId="77777777" w:rsidTr="00CF30D1">
        <w:trPr>
          <w:trHeight w:val="269"/>
          <w:jc w:val="center"/>
        </w:trPr>
        <w:tc>
          <w:tcPr>
            <w:tcW w:w="2772" w:type="dxa"/>
          </w:tcPr>
          <w:p w14:paraId="196B0D51" w14:textId="77777777" w:rsidR="00682FF1" w:rsidRPr="00985BA2" w:rsidRDefault="00682FF1" w:rsidP="00333000">
            <w:pPr>
              <w:spacing w:after="80"/>
              <w:rPr>
                <w:rFonts w:cs="Arial"/>
                <w:b/>
              </w:rPr>
            </w:pPr>
            <w:r w:rsidRPr="00985BA2">
              <w:t>Init_Returns_Impulse</w:t>
            </w:r>
          </w:p>
        </w:tc>
        <w:tc>
          <w:tcPr>
            <w:tcW w:w="1273" w:type="dxa"/>
          </w:tcPr>
          <w:p w14:paraId="3AEAAC73" w14:textId="77777777" w:rsidR="00682FF1" w:rsidRPr="00985BA2" w:rsidRDefault="00682FF1" w:rsidP="00333000">
            <w:pPr>
              <w:spacing w:after="80"/>
              <w:jc w:val="center"/>
              <w:rPr>
                <w:rFonts w:cs="Arial"/>
                <w:b/>
              </w:rPr>
            </w:pPr>
            <w:r w:rsidRPr="00985BA2">
              <w:t>Yes</w:t>
            </w:r>
          </w:p>
        </w:tc>
        <w:tc>
          <w:tcPr>
            <w:tcW w:w="1530" w:type="dxa"/>
          </w:tcPr>
          <w:p w14:paraId="57E69151" w14:textId="77777777" w:rsidR="00682FF1" w:rsidRPr="00985BA2" w:rsidRDefault="00682FF1" w:rsidP="00333000">
            <w:pPr>
              <w:spacing w:after="80"/>
              <w:jc w:val="center"/>
              <w:rPr>
                <w:rFonts w:cs="Arial"/>
                <w:b/>
              </w:rPr>
            </w:pPr>
            <w:r w:rsidRPr="00985BA2">
              <w:t>--</w:t>
            </w:r>
          </w:p>
        </w:tc>
        <w:tc>
          <w:tcPr>
            <w:tcW w:w="1080" w:type="dxa"/>
          </w:tcPr>
          <w:p w14:paraId="74CF5600" w14:textId="77777777" w:rsidR="00682FF1" w:rsidRPr="00985BA2" w:rsidRDefault="00682FF1" w:rsidP="00333000">
            <w:pPr>
              <w:spacing w:after="80"/>
              <w:jc w:val="center"/>
            </w:pPr>
          </w:p>
        </w:tc>
        <w:tc>
          <w:tcPr>
            <w:tcW w:w="720" w:type="dxa"/>
          </w:tcPr>
          <w:p w14:paraId="4361AC96" w14:textId="085660E1" w:rsidR="00682FF1" w:rsidRPr="00985BA2" w:rsidRDefault="00682FF1" w:rsidP="00333000">
            <w:pPr>
              <w:spacing w:after="80"/>
              <w:jc w:val="center"/>
              <w:rPr>
                <w:rFonts w:cs="Arial"/>
                <w:b/>
              </w:rPr>
            </w:pPr>
            <w:r w:rsidRPr="00985BA2">
              <w:t>X</w:t>
            </w:r>
          </w:p>
        </w:tc>
        <w:tc>
          <w:tcPr>
            <w:tcW w:w="450" w:type="dxa"/>
          </w:tcPr>
          <w:p w14:paraId="1526E05E" w14:textId="77777777" w:rsidR="00682FF1" w:rsidRPr="00985BA2" w:rsidRDefault="00682FF1" w:rsidP="00333000">
            <w:pPr>
              <w:spacing w:after="80"/>
              <w:jc w:val="center"/>
            </w:pPr>
          </w:p>
        </w:tc>
        <w:tc>
          <w:tcPr>
            <w:tcW w:w="720" w:type="dxa"/>
          </w:tcPr>
          <w:p w14:paraId="0F7A42E1" w14:textId="77777777" w:rsidR="00682FF1" w:rsidRPr="00985BA2" w:rsidRDefault="00682FF1" w:rsidP="00333000">
            <w:pPr>
              <w:spacing w:after="80"/>
              <w:jc w:val="center"/>
            </w:pPr>
          </w:p>
        </w:tc>
        <w:tc>
          <w:tcPr>
            <w:tcW w:w="720" w:type="dxa"/>
          </w:tcPr>
          <w:p w14:paraId="60646536" w14:textId="77777777" w:rsidR="00682FF1" w:rsidRPr="00985BA2" w:rsidRDefault="00682FF1" w:rsidP="00333000">
            <w:pPr>
              <w:spacing w:after="80"/>
            </w:pPr>
          </w:p>
        </w:tc>
        <w:tc>
          <w:tcPr>
            <w:tcW w:w="953" w:type="dxa"/>
          </w:tcPr>
          <w:p w14:paraId="068BC0A8" w14:textId="77777777" w:rsidR="00682FF1" w:rsidRPr="00985BA2" w:rsidRDefault="00682FF1" w:rsidP="00333000">
            <w:pPr>
              <w:spacing w:after="80"/>
            </w:pPr>
          </w:p>
        </w:tc>
      </w:tr>
      <w:tr w:rsidR="00682FF1" w:rsidRPr="00985BA2" w14:paraId="656B194C" w14:textId="77777777" w:rsidTr="00CF30D1">
        <w:trPr>
          <w:jc w:val="center"/>
        </w:trPr>
        <w:tc>
          <w:tcPr>
            <w:tcW w:w="2772" w:type="dxa"/>
          </w:tcPr>
          <w:p w14:paraId="278B2DAD" w14:textId="77777777" w:rsidR="00682FF1" w:rsidRPr="00985BA2" w:rsidRDefault="00682FF1" w:rsidP="00333000">
            <w:pPr>
              <w:spacing w:after="80"/>
              <w:rPr>
                <w:rFonts w:cs="Arial"/>
                <w:b/>
              </w:rPr>
            </w:pPr>
            <w:r w:rsidRPr="00985BA2">
              <w:t>Max_Init_Aggressors</w:t>
            </w:r>
          </w:p>
        </w:tc>
        <w:tc>
          <w:tcPr>
            <w:tcW w:w="1273" w:type="dxa"/>
          </w:tcPr>
          <w:p w14:paraId="2164119A" w14:textId="77777777" w:rsidR="00682FF1" w:rsidRPr="00985BA2" w:rsidRDefault="00682FF1" w:rsidP="00333000">
            <w:pPr>
              <w:spacing w:after="80"/>
              <w:jc w:val="center"/>
              <w:rPr>
                <w:rFonts w:cs="Arial"/>
                <w:b/>
              </w:rPr>
            </w:pPr>
            <w:r w:rsidRPr="00985BA2">
              <w:t>No</w:t>
            </w:r>
          </w:p>
        </w:tc>
        <w:tc>
          <w:tcPr>
            <w:tcW w:w="1530" w:type="dxa"/>
          </w:tcPr>
          <w:p w14:paraId="17040CED" w14:textId="77777777" w:rsidR="00682FF1" w:rsidRPr="00985BA2" w:rsidRDefault="00682FF1" w:rsidP="00333000">
            <w:pPr>
              <w:spacing w:after="80"/>
              <w:jc w:val="center"/>
              <w:rPr>
                <w:rFonts w:cs="Arial"/>
                <w:b/>
              </w:rPr>
            </w:pPr>
            <w:r w:rsidRPr="00985BA2">
              <w:t>0</w:t>
            </w:r>
          </w:p>
        </w:tc>
        <w:tc>
          <w:tcPr>
            <w:tcW w:w="1080" w:type="dxa"/>
          </w:tcPr>
          <w:p w14:paraId="2639D085" w14:textId="77777777" w:rsidR="00682FF1" w:rsidRPr="00985BA2" w:rsidRDefault="00682FF1" w:rsidP="00333000">
            <w:pPr>
              <w:spacing w:after="80"/>
              <w:jc w:val="center"/>
            </w:pPr>
          </w:p>
        </w:tc>
        <w:tc>
          <w:tcPr>
            <w:tcW w:w="720" w:type="dxa"/>
          </w:tcPr>
          <w:p w14:paraId="11709A9F" w14:textId="7E44889C" w:rsidR="00682FF1" w:rsidRPr="00985BA2" w:rsidRDefault="00682FF1" w:rsidP="00333000">
            <w:pPr>
              <w:spacing w:after="80"/>
              <w:jc w:val="center"/>
              <w:rPr>
                <w:rFonts w:cs="Arial"/>
                <w:b/>
              </w:rPr>
            </w:pPr>
            <w:r w:rsidRPr="00985BA2">
              <w:t>X</w:t>
            </w:r>
          </w:p>
        </w:tc>
        <w:tc>
          <w:tcPr>
            <w:tcW w:w="450" w:type="dxa"/>
          </w:tcPr>
          <w:p w14:paraId="27E873EB" w14:textId="77777777" w:rsidR="00682FF1" w:rsidRPr="00985BA2" w:rsidRDefault="00682FF1" w:rsidP="00333000">
            <w:pPr>
              <w:spacing w:after="80"/>
              <w:jc w:val="center"/>
            </w:pPr>
          </w:p>
        </w:tc>
        <w:tc>
          <w:tcPr>
            <w:tcW w:w="720" w:type="dxa"/>
          </w:tcPr>
          <w:p w14:paraId="1BB3D404" w14:textId="77777777" w:rsidR="00682FF1" w:rsidRPr="00985BA2" w:rsidRDefault="00682FF1" w:rsidP="00333000">
            <w:pPr>
              <w:spacing w:after="80"/>
              <w:jc w:val="center"/>
            </w:pPr>
          </w:p>
        </w:tc>
        <w:tc>
          <w:tcPr>
            <w:tcW w:w="720" w:type="dxa"/>
          </w:tcPr>
          <w:p w14:paraId="5CD96888" w14:textId="77777777" w:rsidR="00682FF1" w:rsidRPr="00985BA2" w:rsidRDefault="00682FF1" w:rsidP="00333000">
            <w:pPr>
              <w:spacing w:after="80"/>
            </w:pPr>
          </w:p>
        </w:tc>
        <w:tc>
          <w:tcPr>
            <w:tcW w:w="953" w:type="dxa"/>
          </w:tcPr>
          <w:p w14:paraId="1B8C0366" w14:textId="77777777" w:rsidR="00682FF1" w:rsidRPr="00985BA2" w:rsidRDefault="00682FF1" w:rsidP="00333000">
            <w:pPr>
              <w:spacing w:after="80"/>
            </w:pPr>
          </w:p>
        </w:tc>
      </w:tr>
      <w:tr w:rsidR="00682FF1" w:rsidRPr="00985BA2" w14:paraId="4686D8C8" w14:textId="77777777" w:rsidTr="00CF30D1">
        <w:trPr>
          <w:jc w:val="center"/>
        </w:trPr>
        <w:tc>
          <w:tcPr>
            <w:tcW w:w="2772" w:type="dxa"/>
          </w:tcPr>
          <w:p w14:paraId="58B6701E" w14:textId="77777777" w:rsidR="00682FF1" w:rsidRPr="00985BA2" w:rsidRDefault="00682FF1" w:rsidP="00333000">
            <w:pPr>
              <w:spacing w:after="80"/>
              <w:rPr>
                <w:rFonts w:cs="Arial"/>
                <w:b/>
              </w:rPr>
            </w:pPr>
            <w:r w:rsidRPr="00985BA2">
              <w:t>Use_Init_Output</w:t>
            </w:r>
          </w:p>
        </w:tc>
        <w:tc>
          <w:tcPr>
            <w:tcW w:w="1273" w:type="dxa"/>
          </w:tcPr>
          <w:p w14:paraId="69F8243C" w14:textId="77777777" w:rsidR="00682FF1" w:rsidRPr="00985BA2" w:rsidRDefault="00682FF1" w:rsidP="00333000">
            <w:pPr>
              <w:spacing w:after="80"/>
              <w:jc w:val="center"/>
              <w:rPr>
                <w:rFonts w:cs="Arial"/>
                <w:b/>
              </w:rPr>
            </w:pPr>
            <w:r w:rsidRPr="00985BA2">
              <w:t>No</w:t>
            </w:r>
          </w:p>
        </w:tc>
        <w:tc>
          <w:tcPr>
            <w:tcW w:w="1530" w:type="dxa"/>
          </w:tcPr>
          <w:p w14:paraId="6F92FCDE" w14:textId="77777777" w:rsidR="00682FF1" w:rsidRPr="00985BA2" w:rsidRDefault="00682FF1" w:rsidP="00333000">
            <w:pPr>
              <w:spacing w:after="80"/>
              <w:jc w:val="center"/>
              <w:rPr>
                <w:rFonts w:cs="Arial"/>
                <w:b/>
              </w:rPr>
            </w:pPr>
            <w:r w:rsidRPr="00985BA2">
              <w:t>True</w:t>
            </w:r>
          </w:p>
        </w:tc>
        <w:tc>
          <w:tcPr>
            <w:tcW w:w="1080" w:type="dxa"/>
          </w:tcPr>
          <w:p w14:paraId="48B58D6A" w14:textId="77777777" w:rsidR="00682FF1" w:rsidRPr="00985BA2" w:rsidRDefault="00682FF1" w:rsidP="00333000">
            <w:pPr>
              <w:spacing w:after="80"/>
              <w:jc w:val="center"/>
            </w:pPr>
          </w:p>
        </w:tc>
        <w:tc>
          <w:tcPr>
            <w:tcW w:w="720" w:type="dxa"/>
          </w:tcPr>
          <w:p w14:paraId="74FBC024" w14:textId="098B868D" w:rsidR="00682FF1" w:rsidRPr="00985BA2" w:rsidRDefault="00682FF1" w:rsidP="00333000">
            <w:pPr>
              <w:spacing w:after="80"/>
              <w:jc w:val="center"/>
              <w:rPr>
                <w:rFonts w:cs="Arial"/>
                <w:b/>
              </w:rPr>
            </w:pPr>
            <w:r w:rsidRPr="00985BA2">
              <w:t>X</w:t>
            </w:r>
          </w:p>
        </w:tc>
        <w:tc>
          <w:tcPr>
            <w:tcW w:w="450" w:type="dxa"/>
          </w:tcPr>
          <w:p w14:paraId="790709B4" w14:textId="77777777" w:rsidR="00682FF1" w:rsidRPr="00985BA2" w:rsidRDefault="00682FF1" w:rsidP="00333000">
            <w:pPr>
              <w:spacing w:after="80"/>
              <w:jc w:val="center"/>
            </w:pPr>
          </w:p>
        </w:tc>
        <w:tc>
          <w:tcPr>
            <w:tcW w:w="720" w:type="dxa"/>
          </w:tcPr>
          <w:p w14:paraId="1E0C3C7F" w14:textId="77777777" w:rsidR="00682FF1" w:rsidRPr="00985BA2" w:rsidRDefault="00682FF1" w:rsidP="00333000">
            <w:pPr>
              <w:spacing w:after="80"/>
              <w:jc w:val="center"/>
            </w:pPr>
          </w:p>
        </w:tc>
        <w:tc>
          <w:tcPr>
            <w:tcW w:w="720" w:type="dxa"/>
          </w:tcPr>
          <w:p w14:paraId="5679A296" w14:textId="77777777" w:rsidR="00682FF1" w:rsidRPr="00985BA2" w:rsidRDefault="00682FF1" w:rsidP="00333000">
            <w:pPr>
              <w:spacing w:after="80"/>
            </w:pPr>
          </w:p>
        </w:tc>
        <w:tc>
          <w:tcPr>
            <w:tcW w:w="953" w:type="dxa"/>
          </w:tcPr>
          <w:p w14:paraId="135F3527" w14:textId="77777777" w:rsidR="00682FF1" w:rsidRPr="00985BA2" w:rsidRDefault="00682FF1" w:rsidP="00333000">
            <w:pPr>
              <w:spacing w:after="80"/>
            </w:pPr>
          </w:p>
        </w:tc>
      </w:tr>
      <w:tr w:rsidR="00682FF1" w:rsidRPr="00985BA2" w14:paraId="31CF4121" w14:textId="77777777" w:rsidTr="00CF30D1">
        <w:trPr>
          <w:jc w:val="center"/>
        </w:trPr>
        <w:tc>
          <w:tcPr>
            <w:tcW w:w="2772" w:type="dxa"/>
          </w:tcPr>
          <w:p w14:paraId="3E3752AA" w14:textId="77777777" w:rsidR="00682FF1" w:rsidRPr="00985BA2" w:rsidRDefault="00682FF1" w:rsidP="00333000">
            <w:pPr>
              <w:spacing w:after="80"/>
            </w:pPr>
            <w:r w:rsidRPr="00985BA2">
              <w:t>Resolve_Exists</w:t>
            </w:r>
          </w:p>
        </w:tc>
        <w:tc>
          <w:tcPr>
            <w:tcW w:w="1273" w:type="dxa"/>
          </w:tcPr>
          <w:p w14:paraId="6B6B0DB6" w14:textId="77777777" w:rsidR="00682FF1" w:rsidRPr="00985BA2" w:rsidRDefault="00682FF1" w:rsidP="00333000">
            <w:pPr>
              <w:spacing w:after="80"/>
              <w:jc w:val="center"/>
            </w:pPr>
            <w:r w:rsidRPr="00985BA2">
              <w:t>No</w:t>
            </w:r>
          </w:p>
        </w:tc>
        <w:tc>
          <w:tcPr>
            <w:tcW w:w="1530" w:type="dxa"/>
          </w:tcPr>
          <w:p w14:paraId="04F9E3AD" w14:textId="77777777" w:rsidR="00682FF1" w:rsidRPr="00985BA2" w:rsidRDefault="00682FF1" w:rsidP="00333000">
            <w:pPr>
              <w:spacing w:after="80"/>
              <w:jc w:val="center"/>
            </w:pPr>
            <w:r w:rsidRPr="00985BA2">
              <w:t>False</w:t>
            </w:r>
          </w:p>
        </w:tc>
        <w:tc>
          <w:tcPr>
            <w:tcW w:w="1080" w:type="dxa"/>
          </w:tcPr>
          <w:p w14:paraId="2FD2559A" w14:textId="77777777" w:rsidR="00682FF1" w:rsidRPr="00985BA2" w:rsidRDefault="00682FF1" w:rsidP="00333000">
            <w:pPr>
              <w:spacing w:after="80"/>
              <w:jc w:val="center"/>
            </w:pPr>
          </w:p>
        </w:tc>
        <w:tc>
          <w:tcPr>
            <w:tcW w:w="720" w:type="dxa"/>
          </w:tcPr>
          <w:p w14:paraId="01A00E56" w14:textId="04FE6E19" w:rsidR="00682FF1" w:rsidRPr="00985BA2" w:rsidRDefault="00682FF1" w:rsidP="00333000">
            <w:pPr>
              <w:spacing w:after="80"/>
              <w:jc w:val="center"/>
            </w:pPr>
            <w:r w:rsidRPr="00985BA2">
              <w:t>X</w:t>
            </w:r>
          </w:p>
        </w:tc>
        <w:tc>
          <w:tcPr>
            <w:tcW w:w="450" w:type="dxa"/>
          </w:tcPr>
          <w:p w14:paraId="7452AC57" w14:textId="77777777" w:rsidR="00682FF1" w:rsidRPr="00985BA2" w:rsidRDefault="00682FF1" w:rsidP="00333000">
            <w:pPr>
              <w:spacing w:after="80"/>
              <w:jc w:val="center"/>
            </w:pPr>
          </w:p>
        </w:tc>
        <w:tc>
          <w:tcPr>
            <w:tcW w:w="720" w:type="dxa"/>
          </w:tcPr>
          <w:p w14:paraId="22AA812A" w14:textId="77777777" w:rsidR="00682FF1" w:rsidRPr="00985BA2" w:rsidRDefault="00682FF1" w:rsidP="00333000">
            <w:pPr>
              <w:spacing w:after="80"/>
              <w:jc w:val="center"/>
            </w:pPr>
          </w:p>
        </w:tc>
        <w:tc>
          <w:tcPr>
            <w:tcW w:w="720" w:type="dxa"/>
          </w:tcPr>
          <w:p w14:paraId="0229FB82" w14:textId="77777777" w:rsidR="00682FF1" w:rsidRPr="00985BA2" w:rsidRDefault="00682FF1" w:rsidP="00333000">
            <w:pPr>
              <w:spacing w:after="80"/>
            </w:pPr>
          </w:p>
        </w:tc>
        <w:tc>
          <w:tcPr>
            <w:tcW w:w="953" w:type="dxa"/>
          </w:tcPr>
          <w:p w14:paraId="1FA25623" w14:textId="77777777" w:rsidR="00682FF1" w:rsidRPr="00985BA2" w:rsidRDefault="00682FF1" w:rsidP="00333000">
            <w:pPr>
              <w:spacing w:after="80"/>
            </w:pPr>
          </w:p>
        </w:tc>
      </w:tr>
      <w:tr w:rsidR="00682FF1" w:rsidRPr="00985BA2" w14:paraId="7A5F6C27" w14:textId="77777777" w:rsidTr="00CF30D1">
        <w:trPr>
          <w:jc w:val="center"/>
        </w:trPr>
        <w:tc>
          <w:tcPr>
            <w:tcW w:w="2772" w:type="dxa"/>
          </w:tcPr>
          <w:p w14:paraId="7702533F" w14:textId="77777777" w:rsidR="00682FF1" w:rsidRPr="00985BA2" w:rsidRDefault="00682FF1">
            <w:pPr>
              <w:spacing w:after="80"/>
            </w:pPr>
            <w:r w:rsidRPr="00985BA2">
              <w:t>Model_Name</w:t>
            </w:r>
          </w:p>
        </w:tc>
        <w:tc>
          <w:tcPr>
            <w:tcW w:w="1273" w:type="dxa"/>
          </w:tcPr>
          <w:p w14:paraId="2F4083EF" w14:textId="77777777" w:rsidR="00682FF1" w:rsidRPr="00985BA2" w:rsidRDefault="00682FF1" w:rsidP="00333000">
            <w:pPr>
              <w:spacing w:after="80"/>
              <w:jc w:val="center"/>
            </w:pPr>
            <w:r w:rsidRPr="00985BA2">
              <w:t>No</w:t>
            </w:r>
          </w:p>
        </w:tc>
        <w:tc>
          <w:tcPr>
            <w:tcW w:w="1530" w:type="dxa"/>
          </w:tcPr>
          <w:p w14:paraId="59123EF7" w14:textId="3E47AA8A" w:rsidR="00682FF1" w:rsidRPr="00985BA2" w:rsidRDefault="00682FF1" w:rsidP="00333000">
            <w:pPr>
              <w:spacing w:after="80"/>
              <w:jc w:val="center"/>
            </w:pPr>
            <w:r w:rsidRPr="00985BA2">
              <w:t>--</w:t>
            </w:r>
          </w:p>
        </w:tc>
        <w:tc>
          <w:tcPr>
            <w:tcW w:w="1080" w:type="dxa"/>
          </w:tcPr>
          <w:p w14:paraId="07985C17" w14:textId="0E611FB6" w:rsidR="00682FF1" w:rsidRPr="00985BA2" w:rsidRDefault="00682FF1" w:rsidP="00333000">
            <w:pPr>
              <w:spacing w:after="80"/>
              <w:jc w:val="center"/>
            </w:pPr>
            <w:r w:rsidRPr="00985BA2">
              <w:t>X</w:t>
            </w:r>
          </w:p>
        </w:tc>
        <w:tc>
          <w:tcPr>
            <w:tcW w:w="720" w:type="dxa"/>
          </w:tcPr>
          <w:p w14:paraId="2C066D16" w14:textId="466ABB18" w:rsidR="00682FF1" w:rsidRPr="00985BA2" w:rsidRDefault="00682FF1" w:rsidP="00333000">
            <w:pPr>
              <w:spacing w:after="80"/>
              <w:jc w:val="center"/>
            </w:pPr>
          </w:p>
        </w:tc>
        <w:tc>
          <w:tcPr>
            <w:tcW w:w="450" w:type="dxa"/>
          </w:tcPr>
          <w:p w14:paraId="0D93B94A" w14:textId="77777777" w:rsidR="00682FF1" w:rsidRPr="00985BA2" w:rsidRDefault="00682FF1" w:rsidP="00333000">
            <w:pPr>
              <w:spacing w:after="80"/>
              <w:jc w:val="center"/>
            </w:pPr>
            <w:r w:rsidRPr="00985BA2">
              <w:t>X</w:t>
            </w:r>
          </w:p>
        </w:tc>
        <w:tc>
          <w:tcPr>
            <w:tcW w:w="720" w:type="dxa"/>
          </w:tcPr>
          <w:p w14:paraId="77380C9E" w14:textId="77777777" w:rsidR="00682FF1" w:rsidRPr="00985BA2" w:rsidRDefault="00682FF1" w:rsidP="00333000">
            <w:pPr>
              <w:spacing w:after="80"/>
              <w:jc w:val="center"/>
            </w:pPr>
          </w:p>
        </w:tc>
        <w:tc>
          <w:tcPr>
            <w:tcW w:w="720" w:type="dxa"/>
          </w:tcPr>
          <w:p w14:paraId="3C490734" w14:textId="77777777" w:rsidR="00682FF1" w:rsidRPr="00985BA2" w:rsidRDefault="00682FF1" w:rsidP="00333000">
            <w:pPr>
              <w:spacing w:after="80"/>
            </w:pPr>
          </w:p>
        </w:tc>
        <w:tc>
          <w:tcPr>
            <w:tcW w:w="953" w:type="dxa"/>
          </w:tcPr>
          <w:p w14:paraId="58A62ED4" w14:textId="77777777" w:rsidR="00682FF1" w:rsidRPr="00985BA2" w:rsidRDefault="00682FF1" w:rsidP="00333000">
            <w:pPr>
              <w:spacing w:after="80"/>
            </w:pPr>
          </w:p>
        </w:tc>
      </w:tr>
      <w:tr w:rsidR="00682FF1" w:rsidRPr="00985BA2" w14:paraId="776380CA" w14:textId="77777777" w:rsidTr="00CF30D1">
        <w:trPr>
          <w:jc w:val="center"/>
        </w:trPr>
        <w:tc>
          <w:tcPr>
            <w:tcW w:w="2772" w:type="dxa"/>
          </w:tcPr>
          <w:p w14:paraId="39C51F03" w14:textId="77777777" w:rsidR="00682FF1" w:rsidRPr="00985BA2" w:rsidRDefault="00682FF1">
            <w:pPr>
              <w:spacing w:after="80"/>
            </w:pPr>
            <w:r w:rsidRPr="00985BA2">
              <w:t>Special_Param_Names</w:t>
            </w:r>
          </w:p>
        </w:tc>
        <w:tc>
          <w:tcPr>
            <w:tcW w:w="1273" w:type="dxa"/>
          </w:tcPr>
          <w:p w14:paraId="5A437FE5" w14:textId="77777777" w:rsidR="00682FF1" w:rsidRPr="00985BA2" w:rsidRDefault="00682FF1" w:rsidP="00333000">
            <w:pPr>
              <w:spacing w:after="80"/>
              <w:jc w:val="center"/>
            </w:pPr>
            <w:r w:rsidRPr="00985BA2">
              <w:t>No</w:t>
            </w:r>
          </w:p>
        </w:tc>
        <w:tc>
          <w:tcPr>
            <w:tcW w:w="1530" w:type="dxa"/>
          </w:tcPr>
          <w:p w14:paraId="6A8E4ACE" w14:textId="5E6633DE" w:rsidR="00682FF1" w:rsidRPr="00985BA2" w:rsidRDefault="00682FF1" w:rsidP="00333000">
            <w:pPr>
              <w:spacing w:after="80"/>
              <w:jc w:val="center"/>
            </w:pPr>
            <w:r w:rsidRPr="00985BA2">
              <w:t>--</w:t>
            </w:r>
          </w:p>
        </w:tc>
        <w:tc>
          <w:tcPr>
            <w:tcW w:w="1080" w:type="dxa"/>
          </w:tcPr>
          <w:p w14:paraId="207F1396" w14:textId="77777777" w:rsidR="00682FF1" w:rsidRPr="00985BA2" w:rsidRDefault="00682FF1" w:rsidP="00333000">
            <w:pPr>
              <w:spacing w:after="80"/>
              <w:jc w:val="center"/>
            </w:pPr>
          </w:p>
        </w:tc>
        <w:tc>
          <w:tcPr>
            <w:tcW w:w="720" w:type="dxa"/>
          </w:tcPr>
          <w:p w14:paraId="6FD8C023" w14:textId="3478FC98" w:rsidR="00682FF1" w:rsidRPr="00985BA2" w:rsidRDefault="00682FF1" w:rsidP="00333000">
            <w:pPr>
              <w:spacing w:after="80"/>
              <w:jc w:val="center"/>
            </w:pPr>
            <w:r w:rsidRPr="00985BA2">
              <w:t>X</w:t>
            </w:r>
          </w:p>
        </w:tc>
        <w:tc>
          <w:tcPr>
            <w:tcW w:w="450" w:type="dxa"/>
          </w:tcPr>
          <w:p w14:paraId="694FEFDB" w14:textId="77777777" w:rsidR="00682FF1" w:rsidRPr="00985BA2" w:rsidRDefault="00682FF1" w:rsidP="00333000">
            <w:pPr>
              <w:spacing w:after="80"/>
              <w:jc w:val="center"/>
            </w:pPr>
          </w:p>
        </w:tc>
        <w:tc>
          <w:tcPr>
            <w:tcW w:w="720" w:type="dxa"/>
          </w:tcPr>
          <w:p w14:paraId="3AB18930" w14:textId="77777777" w:rsidR="00682FF1" w:rsidRPr="00985BA2" w:rsidRDefault="00682FF1" w:rsidP="00333000">
            <w:pPr>
              <w:spacing w:after="80"/>
              <w:jc w:val="center"/>
            </w:pPr>
          </w:p>
        </w:tc>
        <w:tc>
          <w:tcPr>
            <w:tcW w:w="720" w:type="dxa"/>
          </w:tcPr>
          <w:p w14:paraId="47E8CE1A" w14:textId="77777777" w:rsidR="00682FF1" w:rsidRPr="00985BA2" w:rsidRDefault="00682FF1" w:rsidP="00333000">
            <w:pPr>
              <w:spacing w:after="80"/>
            </w:pPr>
          </w:p>
        </w:tc>
        <w:tc>
          <w:tcPr>
            <w:tcW w:w="953" w:type="dxa"/>
          </w:tcPr>
          <w:p w14:paraId="4937A937" w14:textId="77777777" w:rsidR="00682FF1" w:rsidRPr="00985BA2" w:rsidRDefault="00682FF1" w:rsidP="00333000">
            <w:pPr>
              <w:spacing w:after="80"/>
            </w:pPr>
          </w:p>
        </w:tc>
      </w:tr>
      <w:tr w:rsidR="00682FF1" w:rsidRPr="00985BA2" w14:paraId="4B3156F5" w14:textId="77777777" w:rsidTr="00CF30D1">
        <w:trPr>
          <w:jc w:val="center"/>
        </w:trPr>
        <w:tc>
          <w:tcPr>
            <w:tcW w:w="2772" w:type="dxa"/>
          </w:tcPr>
          <w:p w14:paraId="226AA373" w14:textId="09A96B4F" w:rsidR="00682FF1" w:rsidRPr="00985BA2" w:rsidRDefault="00682FF1">
            <w:pPr>
              <w:spacing w:after="80"/>
            </w:pPr>
            <w:r w:rsidRPr="00985BA2">
              <w:t>Signal_Name</w:t>
            </w:r>
          </w:p>
        </w:tc>
        <w:tc>
          <w:tcPr>
            <w:tcW w:w="1273" w:type="dxa"/>
          </w:tcPr>
          <w:p w14:paraId="700D3A68" w14:textId="74E1E994" w:rsidR="00682FF1" w:rsidRPr="00985BA2" w:rsidRDefault="00682FF1" w:rsidP="00333000">
            <w:pPr>
              <w:spacing w:after="80"/>
              <w:jc w:val="center"/>
            </w:pPr>
            <w:r w:rsidRPr="00985BA2">
              <w:t>No</w:t>
            </w:r>
            <w:r w:rsidR="00883CC4" w:rsidRPr="00985BA2">
              <w:rPr>
                <w:vertAlign w:val="superscript"/>
              </w:rPr>
              <w:t>5</w:t>
            </w:r>
          </w:p>
        </w:tc>
        <w:tc>
          <w:tcPr>
            <w:tcW w:w="1530" w:type="dxa"/>
          </w:tcPr>
          <w:p w14:paraId="46869A7F" w14:textId="195AA02A" w:rsidR="00682FF1" w:rsidRPr="00985BA2" w:rsidRDefault="00682FF1" w:rsidP="00333000">
            <w:pPr>
              <w:spacing w:after="80"/>
              <w:jc w:val="center"/>
            </w:pPr>
            <w:r w:rsidRPr="00985BA2">
              <w:t>--</w:t>
            </w:r>
          </w:p>
        </w:tc>
        <w:tc>
          <w:tcPr>
            <w:tcW w:w="1080" w:type="dxa"/>
          </w:tcPr>
          <w:p w14:paraId="4BE08F99" w14:textId="04F1B9D8" w:rsidR="00682FF1" w:rsidRPr="00985BA2" w:rsidRDefault="00682FF1" w:rsidP="00333000">
            <w:pPr>
              <w:spacing w:after="80"/>
              <w:jc w:val="center"/>
            </w:pPr>
            <w:r w:rsidRPr="00985BA2">
              <w:t>X</w:t>
            </w:r>
          </w:p>
        </w:tc>
        <w:tc>
          <w:tcPr>
            <w:tcW w:w="720" w:type="dxa"/>
          </w:tcPr>
          <w:p w14:paraId="34E1D793" w14:textId="00F4D6C9" w:rsidR="00682FF1" w:rsidRPr="00985BA2" w:rsidRDefault="00682FF1" w:rsidP="00333000">
            <w:pPr>
              <w:spacing w:after="80"/>
              <w:jc w:val="center"/>
            </w:pPr>
          </w:p>
        </w:tc>
        <w:tc>
          <w:tcPr>
            <w:tcW w:w="450" w:type="dxa"/>
          </w:tcPr>
          <w:p w14:paraId="5717E949" w14:textId="753CA8DA" w:rsidR="00682FF1" w:rsidRPr="00985BA2" w:rsidRDefault="00682FF1" w:rsidP="00333000">
            <w:pPr>
              <w:spacing w:after="80"/>
              <w:jc w:val="center"/>
            </w:pPr>
            <w:r w:rsidRPr="00985BA2">
              <w:t>X</w:t>
            </w:r>
          </w:p>
        </w:tc>
        <w:tc>
          <w:tcPr>
            <w:tcW w:w="720" w:type="dxa"/>
          </w:tcPr>
          <w:p w14:paraId="4B5D68EA" w14:textId="77777777" w:rsidR="00682FF1" w:rsidRPr="00985BA2" w:rsidRDefault="00682FF1" w:rsidP="00333000">
            <w:pPr>
              <w:spacing w:after="80"/>
              <w:jc w:val="center"/>
            </w:pPr>
          </w:p>
        </w:tc>
        <w:tc>
          <w:tcPr>
            <w:tcW w:w="720" w:type="dxa"/>
          </w:tcPr>
          <w:p w14:paraId="598EB937" w14:textId="77777777" w:rsidR="00682FF1" w:rsidRPr="00985BA2" w:rsidRDefault="00682FF1" w:rsidP="00333000">
            <w:pPr>
              <w:spacing w:after="80"/>
            </w:pPr>
          </w:p>
        </w:tc>
        <w:tc>
          <w:tcPr>
            <w:tcW w:w="953" w:type="dxa"/>
          </w:tcPr>
          <w:p w14:paraId="53645583" w14:textId="77777777" w:rsidR="00682FF1" w:rsidRPr="00985BA2" w:rsidRDefault="00682FF1" w:rsidP="00333000">
            <w:pPr>
              <w:spacing w:after="80"/>
            </w:pPr>
          </w:p>
        </w:tc>
      </w:tr>
      <w:tr w:rsidR="00352BF2" w:rsidRPr="00985BA2" w14:paraId="63C7E3EE" w14:textId="77777777" w:rsidTr="00CF30D1">
        <w:trPr>
          <w:jc w:val="center"/>
        </w:trPr>
        <w:tc>
          <w:tcPr>
            <w:tcW w:w="2772" w:type="dxa"/>
          </w:tcPr>
          <w:p w14:paraId="18A8F562" w14:textId="7CEB3C87" w:rsidR="00352BF2" w:rsidRPr="00985BA2" w:rsidRDefault="00352BF2" w:rsidP="00352BF2">
            <w:pPr>
              <w:spacing w:after="80"/>
            </w:pPr>
            <w:r w:rsidRPr="00985BA2">
              <w:t>Component_Name</w:t>
            </w:r>
          </w:p>
        </w:tc>
        <w:tc>
          <w:tcPr>
            <w:tcW w:w="1273" w:type="dxa"/>
          </w:tcPr>
          <w:p w14:paraId="24DA6D5F" w14:textId="1659B6D7" w:rsidR="00352BF2" w:rsidRPr="00985BA2" w:rsidRDefault="00352BF2" w:rsidP="00352BF2">
            <w:pPr>
              <w:spacing w:after="80"/>
              <w:jc w:val="center"/>
            </w:pPr>
            <w:r w:rsidRPr="00985BA2">
              <w:t>No</w:t>
            </w:r>
            <w:r w:rsidR="00883CC4" w:rsidRPr="00985BA2">
              <w:rPr>
                <w:vertAlign w:val="superscript"/>
              </w:rPr>
              <w:t>5</w:t>
            </w:r>
          </w:p>
        </w:tc>
        <w:tc>
          <w:tcPr>
            <w:tcW w:w="1530" w:type="dxa"/>
          </w:tcPr>
          <w:p w14:paraId="6AA294E6" w14:textId="65AA1315" w:rsidR="00352BF2" w:rsidRPr="00985BA2" w:rsidRDefault="00352BF2" w:rsidP="00352BF2">
            <w:pPr>
              <w:spacing w:after="80"/>
              <w:jc w:val="center"/>
            </w:pPr>
            <w:r w:rsidRPr="00985BA2">
              <w:t>--</w:t>
            </w:r>
          </w:p>
        </w:tc>
        <w:tc>
          <w:tcPr>
            <w:tcW w:w="1080" w:type="dxa"/>
          </w:tcPr>
          <w:p w14:paraId="7A372F04" w14:textId="48AAF5AE" w:rsidR="00352BF2" w:rsidRPr="00985BA2" w:rsidRDefault="00352BF2" w:rsidP="00352BF2">
            <w:pPr>
              <w:spacing w:after="80"/>
              <w:jc w:val="center"/>
            </w:pPr>
            <w:r w:rsidRPr="00985BA2">
              <w:t>X</w:t>
            </w:r>
          </w:p>
        </w:tc>
        <w:tc>
          <w:tcPr>
            <w:tcW w:w="720" w:type="dxa"/>
          </w:tcPr>
          <w:p w14:paraId="3213A923" w14:textId="77777777" w:rsidR="00352BF2" w:rsidRPr="00985BA2" w:rsidRDefault="00352BF2" w:rsidP="00352BF2">
            <w:pPr>
              <w:spacing w:after="80"/>
              <w:jc w:val="center"/>
            </w:pPr>
          </w:p>
        </w:tc>
        <w:tc>
          <w:tcPr>
            <w:tcW w:w="450" w:type="dxa"/>
          </w:tcPr>
          <w:p w14:paraId="374C60C8" w14:textId="619FE103" w:rsidR="00352BF2" w:rsidRPr="00985BA2" w:rsidRDefault="00352BF2" w:rsidP="00352BF2">
            <w:pPr>
              <w:spacing w:after="80"/>
              <w:jc w:val="center"/>
            </w:pPr>
            <w:r w:rsidRPr="00985BA2">
              <w:t>X</w:t>
            </w:r>
          </w:p>
        </w:tc>
        <w:tc>
          <w:tcPr>
            <w:tcW w:w="720" w:type="dxa"/>
          </w:tcPr>
          <w:p w14:paraId="0829B3EC" w14:textId="77777777" w:rsidR="00352BF2" w:rsidRPr="00985BA2" w:rsidRDefault="00352BF2" w:rsidP="00352BF2">
            <w:pPr>
              <w:spacing w:after="80"/>
              <w:jc w:val="center"/>
            </w:pPr>
          </w:p>
        </w:tc>
        <w:tc>
          <w:tcPr>
            <w:tcW w:w="720" w:type="dxa"/>
          </w:tcPr>
          <w:p w14:paraId="42E8215A" w14:textId="77777777" w:rsidR="00352BF2" w:rsidRPr="00985BA2" w:rsidRDefault="00352BF2" w:rsidP="00352BF2">
            <w:pPr>
              <w:spacing w:after="80"/>
            </w:pPr>
          </w:p>
        </w:tc>
        <w:tc>
          <w:tcPr>
            <w:tcW w:w="953" w:type="dxa"/>
          </w:tcPr>
          <w:p w14:paraId="5E545182" w14:textId="77777777" w:rsidR="00352BF2" w:rsidRPr="00985BA2" w:rsidRDefault="00352BF2" w:rsidP="00352BF2">
            <w:pPr>
              <w:spacing w:after="80"/>
            </w:pPr>
          </w:p>
        </w:tc>
      </w:tr>
      <w:tr w:rsidR="00352BF2" w:rsidRPr="00985BA2" w14:paraId="20FF10C3" w14:textId="77777777" w:rsidTr="00CF30D1">
        <w:trPr>
          <w:jc w:val="center"/>
        </w:trPr>
        <w:tc>
          <w:tcPr>
            <w:tcW w:w="2772" w:type="dxa"/>
          </w:tcPr>
          <w:p w14:paraId="0C0CBA97" w14:textId="2A880438" w:rsidR="00352BF2" w:rsidRPr="00985BA2" w:rsidRDefault="00352BF2" w:rsidP="00352BF2">
            <w:pPr>
              <w:spacing w:after="80"/>
            </w:pPr>
            <w:r w:rsidRPr="00985BA2">
              <w:t>Rx_Decision_Time</w:t>
            </w:r>
          </w:p>
        </w:tc>
        <w:tc>
          <w:tcPr>
            <w:tcW w:w="1273" w:type="dxa"/>
          </w:tcPr>
          <w:p w14:paraId="5F5EFCA9" w14:textId="17D12564" w:rsidR="00352BF2" w:rsidRPr="00985BA2" w:rsidRDefault="00352BF2" w:rsidP="00352BF2">
            <w:pPr>
              <w:spacing w:after="80"/>
              <w:jc w:val="center"/>
            </w:pPr>
            <w:r w:rsidRPr="00985BA2">
              <w:t>No</w:t>
            </w:r>
          </w:p>
        </w:tc>
        <w:tc>
          <w:tcPr>
            <w:tcW w:w="1530" w:type="dxa"/>
          </w:tcPr>
          <w:p w14:paraId="5A0FB603" w14:textId="62E95AB6" w:rsidR="00352BF2" w:rsidRPr="00985BA2" w:rsidRDefault="00352BF2" w:rsidP="00352BF2">
            <w:pPr>
              <w:spacing w:after="80"/>
              <w:jc w:val="center"/>
            </w:pPr>
            <w:r w:rsidRPr="00985BA2">
              <w:t>--</w:t>
            </w:r>
          </w:p>
        </w:tc>
        <w:tc>
          <w:tcPr>
            <w:tcW w:w="1080" w:type="dxa"/>
          </w:tcPr>
          <w:p w14:paraId="3CB89BB1" w14:textId="77777777" w:rsidR="00352BF2" w:rsidRPr="00985BA2" w:rsidRDefault="00352BF2" w:rsidP="00352BF2">
            <w:pPr>
              <w:spacing w:after="80"/>
              <w:jc w:val="center"/>
            </w:pPr>
          </w:p>
        </w:tc>
        <w:tc>
          <w:tcPr>
            <w:tcW w:w="720" w:type="dxa"/>
          </w:tcPr>
          <w:p w14:paraId="27C66A08" w14:textId="29444FDD" w:rsidR="00352BF2" w:rsidRPr="00985BA2" w:rsidRDefault="00352BF2" w:rsidP="00352BF2">
            <w:pPr>
              <w:spacing w:after="80"/>
              <w:jc w:val="center"/>
            </w:pPr>
          </w:p>
        </w:tc>
        <w:tc>
          <w:tcPr>
            <w:tcW w:w="450" w:type="dxa"/>
          </w:tcPr>
          <w:p w14:paraId="01DE7FB0" w14:textId="71BB26BE" w:rsidR="00352BF2" w:rsidRPr="00985BA2" w:rsidRDefault="00352BF2" w:rsidP="00352BF2">
            <w:pPr>
              <w:spacing w:after="80"/>
              <w:jc w:val="center"/>
            </w:pPr>
          </w:p>
        </w:tc>
        <w:tc>
          <w:tcPr>
            <w:tcW w:w="720" w:type="dxa"/>
          </w:tcPr>
          <w:p w14:paraId="4FD5410D" w14:textId="33CA297B" w:rsidR="00352BF2" w:rsidRPr="00985BA2" w:rsidRDefault="00352BF2" w:rsidP="00352BF2">
            <w:pPr>
              <w:spacing w:after="80"/>
              <w:jc w:val="center"/>
            </w:pPr>
            <w:r w:rsidRPr="00985BA2">
              <w:t>X</w:t>
            </w:r>
          </w:p>
        </w:tc>
        <w:tc>
          <w:tcPr>
            <w:tcW w:w="720" w:type="dxa"/>
          </w:tcPr>
          <w:p w14:paraId="432D7FD1" w14:textId="77777777" w:rsidR="00352BF2" w:rsidRPr="00985BA2" w:rsidRDefault="00352BF2" w:rsidP="00352BF2">
            <w:pPr>
              <w:spacing w:after="80"/>
            </w:pPr>
          </w:p>
        </w:tc>
        <w:tc>
          <w:tcPr>
            <w:tcW w:w="953" w:type="dxa"/>
          </w:tcPr>
          <w:p w14:paraId="438D5B94" w14:textId="77777777" w:rsidR="00352BF2" w:rsidRPr="00985BA2" w:rsidRDefault="00352BF2" w:rsidP="00352BF2">
            <w:pPr>
              <w:spacing w:after="80"/>
            </w:pPr>
          </w:p>
        </w:tc>
      </w:tr>
      <w:tr w:rsidR="00352BF2" w:rsidRPr="00985BA2" w14:paraId="15408F18" w14:textId="77777777" w:rsidTr="00CF30D1">
        <w:trPr>
          <w:jc w:val="center"/>
        </w:trPr>
        <w:tc>
          <w:tcPr>
            <w:tcW w:w="2772" w:type="dxa"/>
          </w:tcPr>
          <w:p w14:paraId="3E20B94E" w14:textId="684E7CFC" w:rsidR="00352BF2" w:rsidRPr="00985BA2" w:rsidRDefault="00352BF2" w:rsidP="00352BF2">
            <w:pPr>
              <w:spacing w:after="80"/>
            </w:pPr>
            <w:r w:rsidRPr="00985BA2">
              <w:t>DC_Offset</w:t>
            </w:r>
          </w:p>
        </w:tc>
        <w:tc>
          <w:tcPr>
            <w:tcW w:w="1273" w:type="dxa"/>
          </w:tcPr>
          <w:p w14:paraId="0871A9C0" w14:textId="4D9428D2" w:rsidR="00352BF2" w:rsidRPr="00985BA2" w:rsidRDefault="00352BF2" w:rsidP="00352BF2">
            <w:pPr>
              <w:spacing w:after="80"/>
              <w:jc w:val="center"/>
            </w:pPr>
            <w:r w:rsidRPr="00985BA2">
              <w:t>No</w:t>
            </w:r>
          </w:p>
        </w:tc>
        <w:tc>
          <w:tcPr>
            <w:tcW w:w="1530" w:type="dxa"/>
          </w:tcPr>
          <w:p w14:paraId="0B89D803" w14:textId="4C485FAA" w:rsidR="00352BF2" w:rsidRPr="00985BA2" w:rsidRDefault="00352BF2" w:rsidP="00352BF2">
            <w:pPr>
              <w:spacing w:after="80"/>
              <w:jc w:val="center"/>
            </w:pPr>
            <w:r w:rsidRPr="00985BA2">
              <w:t>--</w:t>
            </w:r>
          </w:p>
        </w:tc>
        <w:tc>
          <w:tcPr>
            <w:tcW w:w="1080" w:type="dxa"/>
          </w:tcPr>
          <w:p w14:paraId="1E8495D0" w14:textId="487355EE" w:rsidR="00352BF2" w:rsidRPr="00985BA2" w:rsidRDefault="00352BF2" w:rsidP="00352BF2">
            <w:pPr>
              <w:spacing w:after="80"/>
              <w:jc w:val="center"/>
            </w:pPr>
            <w:r w:rsidRPr="00985BA2">
              <w:t>X</w:t>
            </w:r>
          </w:p>
        </w:tc>
        <w:tc>
          <w:tcPr>
            <w:tcW w:w="720" w:type="dxa"/>
          </w:tcPr>
          <w:p w14:paraId="4230937A" w14:textId="2F710975" w:rsidR="00352BF2" w:rsidRPr="00985BA2" w:rsidRDefault="00352BF2" w:rsidP="00352BF2">
            <w:pPr>
              <w:spacing w:after="80"/>
              <w:jc w:val="center"/>
            </w:pPr>
          </w:p>
        </w:tc>
        <w:tc>
          <w:tcPr>
            <w:tcW w:w="450" w:type="dxa"/>
          </w:tcPr>
          <w:p w14:paraId="5C96857D" w14:textId="4B19696E" w:rsidR="00352BF2" w:rsidRPr="00985BA2" w:rsidRDefault="00352BF2" w:rsidP="00352BF2">
            <w:pPr>
              <w:spacing w:after="80"/>
              <w:jc w:val="center"/>
            </w:pPr>
            <w:r w:rsidRPr="00985BA2">
              <w:t>X</w:t>
            </w:r>
          </w:p>
        </w:tc>
        <w:tc>
          <w:tcPr>
            <w:tcW w:w="720" w:type="dxa"/>
          </w:tcPr>
          <w:p w14:paraId="158BE1E8" w14:textId="77777777" w:rsidR="00352BF2" w:rsidRPr="00985BA2" w:rsidRDefault="00352BF2" w:rsidP="00352BF2">
            <w:pPr>
              <w:spacing w:after="80"/>
              <w:jc w:val="center"/>
            </w:pPr>
          </w:p>
        </w:tc>
        <w:tc>
          <w:tcPr>
            <w:tcW w:w="720" w:type="dxa"/>
          </w:tcPr>
          <w:p w14:paraId="32663E6D" w14:textId="77777777" w:rsidR="00352BF2" w:rsidRPr="00985BA2" w:rsidRDefault="00352BF2" w:rsidP="00352BF2">
            <w:pPr>
              <w:spacing w:after="80"/>
            </w:pPr>
          </w:p>
        </w:tc>
        <w:tc>
          <w:tcPr>
            <w:tcW w:w="953" w:type="dxa"/>
          </w:tcPr>
          <w:p w14:paraId="17759778" w14:textId="77777777" w:rsidR="00352BF2" w:rsidRPr="00985BA2" w:rsidRDefault="00352BF2" w:rsidP="00352BF2">
            <w:pPr>
              <w:spacing w:after="80"/>
            </w:pPr>
          </w:p>
        </w:tc>
      </w:tr>
      <w:tr w:rsidR="00352BF2" w:rsidRPr="00985BA2" w14:paraId="44B0FED9" w14:textId="77777777" w:rsidTr="00CF30D1">
        <w:trPr>
          <w:jc w:val="center"/>
        </w:trPr>
        <w:tc>
          <w:tcPr>
            <w:tcW w:w="2772" w:type="dxa"/>
          </w:tcPr>
          <w:p w14:paraId="416BD330" w14:textId="0F8AD34E" w:rsidR="00352BF2" w:rsidRPr="00985BA2" w:rsidRDefault="00352BF2" w:rsidP="00352BF2">
            <w:pPr>
              <w:spacing w:after="80"/>
            </w:pPr>
            <w:r w:rsidRPr="00985BA2">
              <w:t>Rx_Use_Clock_Input</w:t>
            </w:r>
          </w:p>
        </w:tc>
        <w:tc>
          <w:tcPr>
            <w:tcW w:w="1273" w:type="dxa"/>
          </w:tcPr>
          <w:p w14:paraId="6091B785" w14:textId="47EEE2AB" w:rsidR="00352BF2" w:rsidRPr="00985BA2" w:rsidRDefault="00352BF2" w:rsidP="00352BF2">
            <w:pPr>
              <w:spacing w:after="80"/>
              <w:jc w:val="center"/>
            </w:pPr>
            <w:r w:rsidRPr="00985BA2">
              <w:t>No</w:t>
            </w:r>
          </w:p>
        </w:tc>
        <w:tc>
          <w:tcPr>
            <w:tcW w:w="1530" w:type="dxa"/>
          </w:tcPr>
          <w:p w14:paraId="513A5669" w14:textId="01683953" w:rsidR="00352BF2" w:rsidRPr="00985BA2" w:rsidRDefault="00352BF2" w:rsidP="00352BF2">
            <w:pPr>
              <w:spacing w:after="80"/>
              <w:jc w:val="center"/>
            </w:pPr>
            <w:r w:rsidRPr="00985BA2">
              <w:t>“None”</w:t>
            </w:r>
          </w:p>
        </w:tc>
        <w:tc>
          <w:tcPr>
            <w:tcW w:w="1080" w:type="dxa"/>
          </w:tcPr>
          <w:p w14:paraId="31F07933" w14:textId="77777777" w:rsidR="00352BF2" w:rsidRPr="00985BA2" w:rsidRDefault="00352BF2" w:rsidP="00352BF2">
            <w:pPr>
              <w:spacing w:after="80"/>
              <w:jc w:val="center"/>
            </w:pPr>
          </w:p>
        </w:tc>
        <w:tc>
          <w:tcPr>
            <w:tcW w:w="720" w:type="dxa"/>
          </w:tcPr>
          <w:p w14:paraId="4611E5F7" w14:textId="1B47F0E0" w:rsidR="00352BF2" w:rsidRPr="00985BA2" w:rsidRDefault="00352BF2" w:rsidP="00352BF2">
            <w:pPr>
              <w:spacing w:after="80"/>
              <w:jc w:val="center"/>
            </w:pPr>
          </w:p>
        </w:tc>
        <w:tc>
          <w:tcPr>
            <w:tcW w:w="450" w:type="dxa"/>
          </w:tcPr>
          <w:p w14:paraId="37B01D2E" w14:textId="6DA6213B" w:rsidR="00352BF2" w:rsidRPr="00985BA2" w:rsidRDefault="00352BF2" w:rsidP="00352BF2">
            <w:pPr>
              <w:spacing w:after="80"/>
              <w:jc w:val="center"/>
            </w:pPr>
            <w:r w:rsidRPr="00985BA2">
              <w:t>X</w:t>
            </w:r>
          </w:p>
        </w:tc>
        <w:tc>
          <w:tcPr>
            <w:tcW w:w="720" w:type="dxa"/>
          </w:tcPr>
          <w:p w14:paraId="7A5C4F7D" w14:textId="1955D490" w:rsidR="00352BF2" w:rsidRPr="00985BA2" w:rsidRDefault="00352BF2" w:rsidP="00352BF2">
            <w:pPr>
              <w:spacing w:after="80"/>
              <w:jc w:val="center"/>
            </w:pPr>
          </w:p>
        </w:tc>
        <w:tc>
          <w:tcPr>
            <w:tcW w:w="720" w:type="dxa"/>
          </w:tcPr>
          <w:p w14:paraId="42627030" w14:textId="77777777" w:rsidR="00352BF2" w:rsidRPr="00985BA2" w:rsidRDefault="00352BF2" w:rsidP="00352BF2">
            <w:pPr>
              <w:spacing w:after="80"/>
            </w:pPr>
          </w:p>
        </w:tc>
        <w:tc>
          <w:tcPr>
            <w:tcW w:w="953" w:type="dxa"/>
          </w:tcPr>
          <w:p w14:paraId="5576ABFD" w14:textId="77777777" w:rsidR="00352BF2" w:rsidRPr="00985BA2" w:rsidRDefault="00352BF2" w:rsidP="00352BF2">
            <w:pPr>
              <w:spacing w:after="80"/>
            </w:pPr>
          </w:p>
        </w:tc>
      </w:tr>
      <w:tr w:rsidR="00E85573" w:rsidRPr="00985BA2" w14:paraId="6E3EB5EF" w14:textId="77777777" w:rsidTr="00CF30D1">
        <w:trPr>
          <w:jc w:val="center"/>
        </w:trPr>
        <w:tc>
          <w:tcPr>
            <w:tcW w:w="2772" w:type="dxa"/>
          </w:tcPr>
          <w:p w14:paraId="7D133EDE" w14:textId="6F11F27D" w:rsidR="00E85573" w:rsidRPr="00985BA2" w:rsidRDefault="00F538D4" w:rsidP="00352BF2">
            <w:pPr>
              <w:spacing w:after="80"/>
            </w:pPr>
            <w:r w:rsidRPr="00985BA2">
              <w:t>Adaptation_Valid</w:t>
            </w:r>
          </w:p>
        </w:tc>
        <w:tc>
          <w:tcPr>
            <w:tcW w:w="1273" w:type="dxa"/>
          </w:tcPr>
          <w:p w14:paraId="665FC51E" w14:textId="34857275" w:rsidR="00E85573" w:rsidRPr="00985BA2" w:rsidRDefault="00F538D4" w:rsidP="00352BF2">
            <w:pPr>
              <w:spacing w:after="80"/>
              <w:jc w:val="center"/>
            </w:pPr>
            <w:r w:rsidRPr="00985BA2">
              <w:t>No</w:t>
            </w:r>
          </w:p>
        </w:tc>
        <w:tc>
          <w:tcPr>
            <w:tcW w:w="1530" w:type="dxa"/>
          </w:tcPr>
          <w:p w14:paraId="0319F8E1" w14:textId="7E6E3F3D" w:rsidR="00E85573" w:rsidRPr="00985BA2" w:rsidRDefault="000F057B" w:rsidP="00352BF2">
            <w:pPr>
              <w:spacing w:after="80"/>
              <w:jc w:val="center"/>
            </w:pPr>
            <w:r w:rsidRPr="00985BA2">
              <w:t>--</w:t>
            </w:r>
          </w:p>
        </w:tc>
        <w:tc>
          <w:tcPr>
            <w:tcW w:w="1080" w:type="dxa"/>
          </w:tcPr>
          <w:p w14:paraId="166D6F36" w14:textId="77777777" w:rsidR="00E85573" w:rsidRPr="00985BA2" w:rsidRDefault="00E85573" w:rsidP="00352BF2">
            <w:pPr>
              <w:spacing w:after="80"/>
              <w:jc w:val="center"/>
            </w:pPr>
          </w:p>
        </w:tc>
        <w:tc>
          <w:tcPr>
            <w:tcW w:w="720" w:type="dxa"/>
          </w:tcPr>
          <w:p w14:paraId="7F50292E" w14:textId="77777777" w:rsidR="00E85573" w:rsidRPr="00985BA2" w:rsidRDefault="00E85573" w:rsidP="00352BF2">
            <w:pPr>
              <w:spacing w:after="80"/>
              <w:jc w:val="center"/>
            </w:pPr>
          </w:p>
        </w:tc>
        <w:tc>
          <w:tcPr>
            <w:tcW w:w="450" w:type="dxa"/>
          </w:tcPr>
          <w:p w14:paraId="4148D441" w14:textId="77777777" w:rsidR="00E85573" w:rsidRPr="00985BA2" w:rsidRDefault="00E85573" w:rsidP="00352BF2">
            <w:pPr>
              <w:spacing w:after="80"/>
              <w:jc w:val="center"/>
            </w:pPr>
          </w:p>
        </w:tc>
        <w:tc>
          <w:tcPr>
            <w:tcW w:w="720" w:type="dxa"/>
          </w:tcPr>
          <w:p w14:paraId="220395E9" w14:textId="5F38A9F5" w:rsidR="00E85573" w:rsidRPr="00985BA2" w:rsidRDefault="00F538D4" w:rsidP="00352BF2">
            <w:pPr>
              <w:spacing w:after="80"/>
              <w:jc w:val="center"/>
            </w:pPr>
            <w:r w:rsidRPr="00985BA2">
              <w:t>X</w:t>
            </w:r>
          </w:p>
        </w:tc>
        <w:tc>
          <w:tcPr>
            <w:tcW w:w="720" w:type="dxa"/>
          </w:tcPr>
          <w:p w14:paraId="7E9ACC61" w14:textId="77777777" w:rsidR="00E85573" w:rsidRPr="00985BA2" w:rsidRDefault="00E85573" w:rsidP="00352BF2">
            <w:pPr>
              <w:spacing w:after="80"/>
            </w:pPr>
          </w:p>
        </w:tc>
        <w:tc>
          <w:tcPr>
            <w:tcW w:w="953" w:type="dxa"/>
          </w:tcPr>
          <w:p w14:paraId="139FA30C" w14:textId="77777777" w:rsidR="00E85573" w:rsidRPr="00985BA2" w:rsidRDefault="00E85573" w:rsidP="00352BF2">
            <w:pPr>
              <w:spacing w:after="80"/>
            </w:pPr>
          </w:p>
        </w:tc>
      </w:tr>
      <w:tr w:rsidR="00550E66" w:rsidRPr="00985BA2" w14:paraId="5CFB784F" w14:textId="77777777" w:rsidTr="00CF30D1">
        <w:trPr>
          <w:jc w:val="center"/>
        </w:trPr>
        <w:tc>
          <w:tcPr>
            <w:tcW w:w="10218" w:type="dxa"/>
            <w:gridSpan w:val="9"/>
          </w:tcPr>
          <w:p w14:paraId="3F50AF1B" w14:textId="3092FC34" w:rsidR="00550E66" w:rsidRPr="00985BA2" w:rsidRDefault="00550E66" w:rsidP="00352BF2">
            <w:pPr>
              <w:spacing w:after="80"/>
            </w:pPr>
            <w:r w:rsidRPr="00985BA2">
              <w:lastRenderedPageBreak/>
              <w:t>Notes:</w:t>
            </w:r>
          </w:p>
          <w:p w14:paraId="155A840A" w14:textId="5E555602" w:rsidR="00550E66" w:rsidRPr="00985BA2" w:rsidRDefault="00550E66" w:rsidP="00352BF2">
            <w:pPr>
              <w:pStyle w:val="ListParagraph"/>
              <w:numPr>
                <w:ilvl w:val="0"/>
                <w:numId w:val="52"/>
              </w:numPr>
              <w:autoSpaceDE w:val="0"/>
              <w:autoSpaceDN w:val="0"/>
              <w:spacing w:after="80"/>
              <w:rPr>
                <w:lang w:eastAsia="en-US"/>
              </w:rPr>
            </w:pPr>
            <w:r w:rsidRPr="00985BA2">
              <w:rPr>
                <w:lang w:eastAsia="en-US"/>
              </w:rPr>
              <w:t>Illegal for AMI_Version 6.0 and earlier.</w:t>
            </w:r>
          </w:p>
          <w:p w14:paraId="4C883652" w14:textId="70AE007B" w:rsidR="00550E66" w:rsidRPr="00985BA2" w:rsidRDefault="00550E66" w:rsidP="00352BF2">
            <w:pPr>
              <w:pStyle w:val="ListParagraph"/>
              <w:numPr>
                <w:ilvl w:val="0"/>
                <w:numId w:val="52"/>
              </w:numPr>
              <w:contextualSpacing w:val="0"/>
            </w:pPr>
            <w:r w:rsidRPr="00985BA2">
              <w:rPr>
                <w:lang w:eastAsia="en-US"/>
              </w:rPr>
              <w:t>“Default” in this context means “behavior if Reserved Parameter is absent”.</w:t>
            </w:r>
          </w:p>
          <w:p w14:paraId="3EB03C21" w14:textId="66128CBC" w:rsidR="00550E66" w:rsidRPr="00985BA2" w:rsidRDefault="00550E66" w:rsidP="00352BF2">
            <w:pPr>
              <w:pStyle w:val="ListParagraph"/>
              <w:numPr>
                <w:ilvl w:val="0"/>
                <w:numId w:val="52"/>
              </w:numPr>
              <w:contextualSpacing w:val="0"/>
            </w:pPr>
            <w:r w:rsidRPr="00985BA2">
              <w:rPr>
                <w:lang w:eastAsia="en-US"/>
              </w:rPr>
              <w:t xml:space="preserve">“--” means that no default is assumed; an entry must be provided in the .ami file if the parameter is present. </w:t>
            </w:r>
          </w:p>
          <w:p w14:paraId="2B4808F2" w14:textId="5F5B51F4" w:rsidR="00550E66" w:rsidRPr="00985BA2" w:rsidRDefault="00550E66" w:rsidP="00352BF2">
            <w:pPr>
              <w:pStyle w:val="ListParagraph"/>
              <w:numPr>
                <w:ilvl w:val="0"/>
                <w:numId w:val="52"/>
              </w:numPr>
              <w:contextualSpacing w:val="0"/>
            </w:pPr>
            <w:r w:rsidRPr="00985BA2">
              <w:t>In this context, “Placeholder X” means that the EDA tool will supply or calculate an entry for the parameter string to replace the entry found in the .ami file.</w:t>
            </w:r>
          </w:p>
          <w:p w14:paraId="1D54E5AA" w14:textId="74A3BB98" w:rsidR="00550E66" w:rsidRPr="00985BA2" w:rsidRDefault="005264DD" w:rsidP="00352BF2">
            <w:pPr>
              <w:pStyle w:val="ListParagraph"/>
              <w:numPr>
                <w:ilvl w:val="0"/>
                <w:numId w:val="52"/>
              </w:numPr>
              <w:contextualSpacing w:val="0"/>
            </w:pPr>
            <w:r w:rsidRPr="00985BA2">
              <w:t>Either both Component_Name and Signal_Name, or neither, shall be present</w:t>
            </w:r>
            <w:r w:rsidR="00550E66" w:rsidRPr="00985BA2">
              <w:t>.</w:t>
            </w:r>
          </w:p>
        </w:tc>
      </w:tr>
    </w:tbl>
    <w:p w14:paraId="125411BB" w14:textId="77777777" w:rsidR="002C659E" w:rsidRPr="00985BA2" w:rsidRDefault="002C659E" w:rsidP="002C659E">
      <w:pPr>
        <w:pStyle w:val="Exampletext"/>
        <w:spacing w:after="80"/>
        <w:rPr>
          <w:rFonts w:ascii="Times New Roman" w:hAnsi="Times New Roman" w:cs="Times New Roman"/>
          <w:sz w:val="24"/>
          <w:szCs w:val="24"/>
        </w:rPr>
      </w:pPr>
    </w:p>
    <w:p w14:paraId="3E38E775" w14:textId="2C2DFCDF" w:rsidR="00047C2D" w:rsidRPr="00985BA2" w:rsidRDefault="00047C2D" w:rsidP="00152A1B">
      <w:pPr>
        <w:pStyle w:val="TableCaption"/>
      </w:pPr>
      <w:bookmarkStart w:id="6150" w:name="_Toc529714046"/>
      <w:bookmarkStart w:id="6151" w:name="_Toc215819435"/>
      <w:r w:rsidRPr="00985BA2">
        <w:t xml:space="preserve">Table </w:t>
      </w:r>
      <w:r w:rsidR="00B34E20" w:rsidRPr="00985BA2">
        <w:fldChar w:fldCharType="begin"/>
      </w:r>
      <w:r w:rsidR="00A506EC" w:rsidRPr="00985BA2">
        <w:instrText xml:space="preserve"> SEQ Table \* ARABIC </w:instrText>
      </w:r>
      <w:r w:rsidR="00B34E20" w:rsidRPr="00985BA2">
        <w:fldChar w:fldCharType="separate"/>
      </w:r>
      <w:r w:rsidR="006C4059">
        <w:rPr>
          <w:noProof/>
        </w:rPr>
        <w:t>20</w:t>
      </w:r>
      <w:r w:rsidR="00B34E20" w:rsidRPr="00985BA2">
        <w:fldChar w:fldCharType="end"/>
      </w:r>
      <w:r w:rsidR="00B14E65" w:rsidRPr="00985BA2">
        <w:t xml:space="preserve"> – Allowable</w:t>
      </w:r>
      <w:r w:rsidRPr="00985BA2">
        <w:t xml:space="preserve"> Data Types for General Reserved Parameters</w:t>
      </w:r>
      <w:bookmarkEnd w:id="6150"/>
      <w:bookmarkEnd w:id="6151"/>
    </w:p>
    <w:tbl>
      <w:tblPr>
        <w:tblStyle w:val="TableGrid"/>
        <w:tblW w:w="0" w:type="auto"/>
        <w:jc w:val="center"/>
        <w:tblLook w:val="04A0" w:firstRow="1" w:lastRow="0" w:firstColumn="1" w:lastColumn="0" w:noHBand="0" w:noVBand="1"/>
      </w:tblPr>
      <w:tblGrid>
        <w:gridCol w:w="3235"/>
        <w:gridCol w:w="900"/>
        <w:gridCol w:w="1123"/>
        <w:gridCol w:w="1150"/>
        <w:gridCol w:w="1550"/>
        <w:gridCol w:w="1577"/>
      </w:tblGrid>
      <w:tr w:rsidR="002C659E" w:rsidRPr="00985BA2" w14:paraId="0403267E" w14:textId="77777777" w:rsidTr="00A14207">
        <w:trPr>
          <w:tblHeader/>
          <w:jc w:val="center"/>
        </w:trPr>
        <w:tc>
          <w:tcPr>
            <w:tcW w:w="3235" w:type="dxa"/>
            <w:vMerge w:val="restart"/>
            <w:vAlign w:val="center"/>
          </w:tcPr>
          <w:p w14:paraId="28145A02" w14:textId="77777777" w:rsidR="002C659E" w:rsidRPr="00985BA2" w:rsidRDefault="002C659E" w:rsidP="00333000">
            <w:pPr>
              <w:spacing w:after="80"/>
              <w:jc w:val="center"/>
              <w:rPr>
                <w:b/>
              </w:rPr>
            </w:pPr>
            <w:r w:rsidRPr="00985BA2">
              <w:rPr>
                <w:b/>
              </w:rPr>
              <w:t>Reserved Parameter</w:t>
            </w:r>
          </w:p>
        </w:tc>
        <w:tc>
          <w:tcPr>
            <w:tcW w:w="6300" w:type="dxa"/>
            <w:gridSpan w:val="5"/>
          </w:tcPr>
          <w:p w14:paraId="2FCDC4C9" w14:textId="77777777" w:rsidR="002C659E" w:rsidRPr="00985BA2" w:rsidRDefault="002C659E" w:rsidP="00333000">
            <w:pPr>
              <w:spacing w:after="80"/>
              <w:jc w:val="center"/>
              <w:rPr>
                <w:b/>
              </w:rPr>
            </w:pPr>
            <w:r w:rsidRPr="00985BA2">
              <w:rPr>
                <w:b/>
              </w:rPr>
              <w:t>Data Type</w:t>
            </w:r>
          </w:p>
        </w:tc>
      </w:tr>
      <w:tr w:rsidR="002C659E" w:rsidRPr="00985BA2" w14:paraId="6A22A530" w14:textId="77777777" w:rsidTr="00A14207">
        <w:trPr>
          <w:jc w:val="center"/>
        </w:trPr>
        <w:tc>
          <w:tcPr>
            <w:tcW w:w="3235" w:type="dxa"/>
            <w:vMerge/>
          </w:tcPr>
          <w:p w14:paraId="07E87097" w14:textId="77777777" w:rsidR="002C659E" w:rsidRPr="00985BA2" w:rsidRDefault="002C659E" w:rsidP="00333000">
            <w:pPr>
              <w:spacing w:after="80"/>
              <w:jc w:val="center"/>
              <w:rPr>
                <w:b/>
              </w:rPr>
            </w:pPr>
          </w:p>
        </w:tc>
        <w:tc>
          <w:tcPr>
            <w:tcW w:w="900" w:type="dxa"/>
          </w:tcPr>
          <w:p w14:paraId="7B3408E6" w14:textId="77777777" w:rsidR="002C659E" w:rsidRPr="00985BA2" w:rsidRDefault="002C659E" w:rsidP="00333000">
            <w:pPr>
              <w:spacing w:after="80"/>
              <w:jc w:val="center"/>
              <w:rPr>
                <w:rFonts w:cs="Arial"/>
                <w:b/>
              </w:rPr>
            </w:pPr>
            <w:r w:rsidRPr="00985BA2">
              <w:rPr>
                <w:b/>
              </w:rPr>
              <w:t>Float</w:t>
            </w:r>
          </w:p>
        </w:tc>
        <w:tc>
          <w:tcPr>
            <w:tcW w:w="1123" w:type="dxa"/>
          </w:tcPr>
          <w:p w14:paraId="16465AAA" w14:textId="77777777" w:rsidR="002C659E" w:rsidRPr="00985BA2" w:rsidRDefault="002C659E" w:rsidP="00333000">
            <w:pPr>
              <w:spacing w:after="80"/>
              <w:jc w:val="center"/>
              <w:rPr>
                <w:rFonts w:cs="Arial"/>
                <w:b/>
              </w:rPr>
            </w:pPr>
            <w:r w:rsidRPr="00985BA2">
              <w:rPr>
                <w:b/>
              </w:rPr>
              <w:t>UI</w:t>
            </w:r>
          </w:p>
        </w:tc>
        <w:tc>
          <w:tcPr>
            <w:tcW w:w="1150" w:type="dxa"/>
          </w:tcPr>
          <w:p w14:paraId="2410F005" w14:textId="77777777" w:rsidR="002C659E" w:rsidRPr="00985BA2" w:rsidRDefault="002C659E" w:rsidP="00333000">
            <w:pPr>
              <w:spacing w:after="80"/>
              <w:jc w:val="center"/>
              <w:rPr>
                <w:b/>
              </w:rPr>
            </w:pPr>
            <w:r w:rsidRPr="00985BA2">
              <w:rPr>
                <w:b/>
              </w:rPr>
              <w:t>Integer</w:t>
            </w:r>
          </w:p>
        </w:tc>
        <w:tc>
          <w:tcPr>
            <w:tcW w:w="1550" w:type="dxa"/>
          </w:tcPr>
          <w:p w14:paraId="38D4B580" w14:textId="77777777" w:rsidR="002C659E" w:rsidRPr="00985BA2" w:rsidRDefault="002C659E" w:rsidP="00333000">
            <w:pPr>
              <w:spacing w:after="80"/>
              <w:jc w:val="center"/>
              <w:rPr>
                <w:b/>
              </w:rPr>
            </w:pPr>
            <w:r w:rsidRPr="00985BA2">
              <w:rPr>
                <w:b/>
              </w:rPr>
              <w:t>String</w:t>
            </w:r>
          </w:p>
        </w:tc>
        <w:tc>
          <w:tcPr>
            <w:tcW w:w="1577" w:type="dxa"/>
          </w:tcPr>
          <w:p w14:paraId="5343C67E" w14:textId="77777777" w:rsidR="002C659E" w:rsidRPr="00985BA2" w:rsidRDefault="002C659E" w:rsidP="00333000">
            <w:pPr>
              <w:spacing w:after="80"/>
              <w:jc w:val="center"/>
              <w:rPr>
                <w:b/>
              </w:rPr>
            </w:pPr>
            <w:r w:rsidRPr="00985BA2">
              <w:rPr>
                <w:b/>
              </w:rPr>
              <w:t>Boolean</w:t>
            </w:r>
          </w:p>
        </w:tc>
      </w:tr>
      <w:tr w:rsidR="00B56D96" w:rsidRPr="00985BA2" w14:paraId="6B4F0006" w14:textId="77777777" w:rsidTr="00A14207">
        <w:trPr>
          <w:jc w:val="center"/>
        </w:trPr>
        <w:tc>
          <w:tcPr>
            <w:tcW w:w="3235" w:type="dxa"/>
          </w:tcPr>
          <w:p w14:paraId="4E282556" w14:textId="77777777" w:rsidR="00B56D96" w:rsidRPr="00985BA2" w:rsidRDefault="00B56D96" w:rsidP="00333000">
            <w:pPr>
              <w:spacing w:after="80"/>
            </w:pPr>
            <w:r w:rsidRPr="00985BA2">
              <w:t>AMI_Version</w:t>
            </w:r>
          </w:p>
        </w:tc>
        <w:tc>
          <w:tcPr>
            <w:tcW w:w="900" w:type="dxa"/>
          </w:tcPr>
          <w:p w14:paraId="752D3A97" w14:textId="77777777" w:rsidR="00B56D96" w:rsidRPr="00985BA2" w:rsidRDefault="00B56D96" w:rsidP="00333000">
            <w:pPr>
              <w:spacing w:after="80"/>
              <w:jc w:val="center"/>
            </w:pPr>
          </w:p>
        </w:tc>
        <w:tc>
          <w:tcPr>
            <w:tcW w:w="1123" w:type="dxa"/>
          </w:tcPr>
          <w:p w14:paraId="632DB7B4" w14:textId="77777777" w:rsidR="00B56D96" w:rsidRPr="00985BA2" w:rsidRDefault="00B56D96" w:rsidP="00333000">
            <w:pPr>
              <w:spacing w:after="80"/>
              <w:jc w:val="center"/>
            </w:pPr>
          </w:p>
        </w:tc>
        <w:tc>
          <w:tcPr>
            <w:tcW w:w="1150" w:type="dxa"/>
          </w:tcPr>
          <w:p w14:paraId="6BED502D" w14:textId="77777777" w:rsidR="00B56D96" w:rsidRPr="00985BA2" w:rsidRDefault="00B56D96" w:rsidP="00333000">
            <w:pPr>
              <w:spacing w:after="80"/>
              <w:jc w:val="center"/>
            </w:pPr>
          </w:p>
        </w:tc>
        <w:tc>
          <w:tcPr>
            <w:tcW w:w="1550" w:type="dxa"/>
          </w:tcPr>
          <w:p w14:paraId="0A29BBBF" w14:textId="77777777" w:rsidR="00B56D96" w:rsidRPr="00985BA2" w:rsidRDefault="00B56D96" w:rsidP="00333000">
            <w:pPr>
              <w:spacing w:after="80"/>
              <w:jc w:val="center"/>
              <w:rPr>
                <w:rFonts w:cs="Arial"/>
                <w:b/>
              </w:rPr>
            </w:pPr>
            <w:r w:rsidRPr="00985BA2">
              <w:t>X</w:t>
            </w:r>
          </w:p>
        </w:tc>
        <w:tc>
          <w:tcPr>
            <w:tcW w:w="1577" w:type="dxa"/>
          </w:tcPr>
          <w:p w14:paraId="7E14495A" w14:textId="77777777" w:rsidR="00B56D96" w:rsidRPr="00985BA2" w:rsidRDefault="00B56D96" w:rsidP="00333000">
            <w:pPr>
              <w:spacing w:after="80"/>
            </w:pPr>
          </w:p>
        </w:tc>
      </w:tr>
      <w:tr w:rsidR="00B56D96" w:rsidRPr="00985BA2" w14:paraId="3C092F69" w14:textId="77777777" w:rsidTr="00A14207">
        <w:trPr>
          <w:jc w:val="center"/>
        </w:trPr>
        <w:tc>
          <w:tcPr>
            <w:tcW w:w="3235" w:type="dxa"/>
          </w:tcPr>
          <w:p w14:paraId="50C0C99C" w14:textId="77777777" w:rsidR="00B56D96" w:rsidRPr="00985BA2" w:rsidRDefault="00B56D96" w:rsidP="00333000">
            <w:pPr>
              <w:spacing w:after="80"/>
              <w:rPr>
                <w:rFonts w:cs="Arial"/>
                <w:b/>
              </w:rPr>
            </w:pPr>
            <w:r w:rsidRPr="00985BA2">
              <w:t>GetWave_Exists</w:t>
            </w:r>
          </w:p>
        </w:tc>
        <w:tc>
          <w:tcPr>
            <w:tcW w:w="900" w:type="dxa"/>
          </w:tcPr>
          <w:p w14:paraId="0F034103" w14:textId="77777777" w:rsidR="00B56D96" w:rsidRPr="00985BA2" w:rsidRDefault="00B56D96" w:rsidP="00333000">
            <w:pPr>
              <w:spacing w:after="80"/>
              <w:jc w:val="center"/>
            </w:pPr>
          </w:p>
        </w:tc>
        <w:tc>
          <w:tcPr>
            <w:tcW w:w="1123" w:type="dxa"/>
          </w:tcPr>
          <w:p w14:paraId="0AE1D3AE" w14:textId="77777777" w:rsidR="00B56D96" w:rsidRPr="00985BA2" w:rsidRDefault="00B56D96" w:rsidP="00333000">
            <w:pPr>
              <w:spacing w:after="80"/>
              <w:jc w:val="center"/>
            </w:pPr>
          </w:p>
        </w:tc>
        <w:tc>
          <w:tcPr>
            <w:tcW w:w="1150" w:type="dxa"/>
          </w:tcPr>
          <w:p w14:paraId="1482678C" w14:textId="77777777" w:rsidR="00B56D96" w:rsidRPr="00985BA2" w:rsidRDefault="00B56D96" w:rsidP="00333000">
            <w:pPr>
              <w:spacing w:after="80"/>
              <w:jc w:val="center"/>
            </w:pPr>
          </w:p>
        </w:tc>
        <w:tc>
          <w:tcPr>
            <w:tcW w:w="1550" w:type="dxa"/>
          </w:tcPr>
          <w:p w14:paraId="69CB1536" w14:textId="77777777" w:rsidR="00B56D96" w:rsidRPr="00985BA2" w:rsidRDefault="00B56D96" w:rsidP="00333000">
            <w:pPr>
              <w:spacing w:after="80"/>
              <w:jc w:val="center"/>
            </w:pPr>
          </w:p>
        </w:tc>
        <w:tc>
          <w:tcPr>
            <w:tcW w:w="1577" w:type="dxa"/>
          </w:tcPr>
          <w:p w14:paraId="2EF9B107" w14:textId="77777777" w:rsidR="00B56D96" w:rsidRPr="00985BA2" w:rsidRDefault="00B56D96" w:rsidP="00333000">
            <w:pPr>
              <w:spacing w:after="80"/>
              <w:jc w:val="center"/>
              <w:rPr>
                <w:rFonts w:cs="Arial"/>
                <w:b/>
              </w:rPr>
            </w:pPr>
            <w:r w:rsidRPr="00985BA2">
              <w:t>X</w:t>
            </w:r>
          </w:p>
        </w:tc>
      </w:tr>
      <w:tr w:rsidR="0071613B" w:rsidRPr="00985BA2" w14:paraId="2B5A145B" w14:textId="77777777" w:rsidTr="00A14207">
        <w:trPr>
          <w:jc w:val="center"/>
        </w:trPr>
        <w:tc>
          <w:tcPr>
            <w:tcW w:w="3235" w:type="dxa"/>
          </w:tcPr>
          <w:p w14:paraId="28394DC5" w14:textId="39CBA1A7" w:rsidR="0071613B" w:rsidRPr="00985BA2" w:rsidRDefault="0071613B" w:rsidP="00333000">
            <w:pPr>
              <w:spacing w:after="80"/>
            </w:pPr>
            <w:r w:rsidRPr="00985BA2">
              <w:t>Tx_Impulse_Input</w:t>
            </w:r>
          </w:p>
        </w:tc>
        <w:tc>
          <w:tcPr>
            <w:tcW w:w="900" w:type="dxa"/>
          </w:tcPr>
          <w:p w14:paraId="3969351D" w14:textId="77777777" w:rsidR="0071613B" w:rsidRPr="00985BA2" w:rsidRDefault="0071613B" w:rsidP="00333000">
            <w:pPr>
              <w:spacing w:after="80"/>
              <w:jc w:val="center"/>
            </w:pPr>
          </w:p>
        </w:tc>
        <w:tc>
          <w:tcPr>
            <w:tcW w:w="1123" w:type="dxa"/>
          </w:tcPr>
          <w:p w14:paraId="14277C5E" w14:textId="77777777" w:rsidR="0071613B" w:rsidRPr="00985BA2" w:rsidRDefault="0071613B" w:rsidP="00333000">
            <w:pPr>
              <w:spacing w:after="80"/>
              <w:jc w:val="center"/>
            </w:pPr>
          </w:p>
        </w:tc>
        <w:tc>
          <w:tcPr>
            <w:tcW w:w="1150" w:type="dxa"/>
          </w:tcPr>
          <w:p w14:paraId="49DAEC07" w14:textId="77777777" w:rsidR="0071613B" w:rsidRPr="00985BA2" w:rsidRDefault="0071613B" w:rsidP="00333000">
            <w:pPr>
              <w:spacing w:after="80"/>
              <w:jc w:val="center"/>
            </w:pPr>
          </w:p>
        </w:tc>
        <w:tc>
          <w:tcPr>
            <w:tcW w:w="1550" w:type="dxa"/>
          </w:tcPr>
          <w:p w14:paraId="6E9DA620" w14:textId="0C1F0B8B" w:rsidR="0071613B" w:rsidRPr="00985BA2" w:rsidRDefault="0071613B" w:rsidP="00333000">
            <w:pPr>
              <w:spacing w:after="80"/>
              <w:jc w:val="center"/>
            </w:pPr>
            <w:r w:rsidRPr="00985BA2">
              <w:t>X</w:t>
            </w:r>
          </w:p>
        </w:tc>
        <w:tc>
          <w:tcPr>
            <w:tcW w:w="1577" w:type="dxa"/>
          </w:tcPr>
          <w:p w14:paraId="30FB14CF" w14:textId="77777777" w:rsidR="0071613B" w:rsidRPr="00985BA2" w:rsidRDefault="0071613B" w:rsidP="00333000">
            <w:pPr>
              <w:spacing w:after="80"/>
            </w:pPr>
          </w:p>
        </w:tc>
      </w:tr>
      <w:tr w:rsidR="00B56D96" w:rsidRPr="00985BA2" w14:paraId="52DAA94D" w14:textId="77777777" w:rsidTr="00A14207">
        <w:trPr>
          <w:jc w:val="center"/>
        </w:trPr>
        <w:tc>
          <w:tcPr>
            <w:tcW w:w="3235" w:type="dxa"/>
          </w:tcPr>
          <w:p w14:paraId="476CAF21" w14:textId="77777777" w:rsidR="00B56D96" w:rsidRPr="00985BA2" w:rsidRDefault="00B56D96" w:rsidP="00333000">
            <w:pPr>
              <w:spacing w:after="80"/>
              <w:rPr>
                <w:rFonts w:cs="Arial"/>
                <w:b/>
              </w:rPr>
            </w:pPr>
            <w:r w:rsidRPr="00985BA2">
              <w:t>Ignore_Bits</w:t>
            </w:r>
          </w:p>
        </w:tc>
        <w:tc>
          <w:tcPr>
            <w:tcW w:w="900" w:type="dxa"/>
          </w:tcPr>
          <w:p w14:paraId="2F87529E" w14:textId="77777777" w:rsidR="00B56D96" w:rsidRPr="00985BA2" w:rsidRDefault="00B56D96" w:rsidP="00333000">
            <w:pPr>
              <w:spacing w:after="80"/>
              <w:jc w:val="center"/>
            </w:pPr>
          </w:p>
        </w:tc>
        <w:tc>
          <w:tcPr>
            <w:tcW w:w="1123" w:type="dxa"/>
          </w:tcPr>
          <w:p w14:paraId="757931C4" w14:textId="77777777" w:rsidR="00B56D96" w:rsidRPr="00985BA2" w:rsidRDefault="00B56D96" w:rsidP="00333000">
            <w:pPr>
              <w:spacing w:after="80"/>
              <w:jc w:val="center"/>
            </w:pPr>
          </w:p>
        </w:tc>
        <w:tc>
          <w:tcPr>
            <w:tcW w:w="1150" w:type="dxa"/>
          </w:tcPr>
          <w:p w14:paraId="45771926" w14:textId="77777777" w:rsidR="00B56D96" w:rsidRPr="00985BA2" w:rsidRDefault="00B56D96" w:rsidP="00333000">
            <w:pPr>
              <w:spacing w:after="80"/>
              <w:jc w:val="center"/>
              <w:rPr>
                <w:rFonts w:cs="Arial"/>
                <w:b/>
              </w:rPr>
            </w:pPr>
            <w:r w:rsidRPr="00985BA2">
              <w:t>X</w:t>
            </w:r>
          </w:p>
        </w:tc>
        <w:tc>
          <w:tcPr>
            <w:tcW w:w="1550" w:type="dxa"/>
          </w:tcPr>
          <w:p w14:paraId="050CA4D8" w14:textId="77777777" w:rsidR="00B56D96" w:rsidRPr="00985BA2" w:rsidRDefault="00B56D96" w:rsidP="00333000">
            <w:pPr>
              <w:spacing w:after="80"/>
              <w:jc w:val="center"/>
            </w:pPr>
          </w:p>
        </w:tc>
        <w:tc>
          <w:tcPr>
            <w:tcW w:w="1577" w:type="dxa"/>
          </w:tcPr>
          <w:p w14:paraId="511CA45F" w14:textId="77777777" w:rsidR="00B56D96" w:rsidRPr="00985BA2" w:rsidRDefault="00B56D96" w:rsidP="00333000">
            <w:pPr>
              <w:spacing w:after="80"/>
            </w:pPr>
          </w:p>
        </w:tc>
      </w:tr>
      <w:tr w:rsidR="00B56D96" w:rsidRPr="00985BA2" w14:paraId="1C9677DE" w14:textId="77777777" w:rsidTr="00A14207">
        <w:trPr>
          <w:trHeight w:val="269"/>
          <w:jc w:val="center"/>
        </w:trPr>
        <w:tc>
          <w:tcPr>
            <w:tcW w:w="3235" w:type="dxa"/>
          </w:tcPr>
          <w:p w14:paraId="299DD22E" w14:textId="77777777" w:rsidR="00B56D96" w:rsidRPr="00985BA2" w:rsidRDefault="00B56D96" w:rsidP="00333000">
            <w:pPr>
              <w:spacing w:after="80"/>
              <w:rPr>
                <w:rFonts w:cs="Arial"/>
                <w:b/>
              </w:rPr>
            </w:pPr>
            <w:r w:rsidRPr="00985BA2">
              <w:t>Init_Returns_Impulse</w:t>
            </w:r>
          </w:p>
        </w:tc>
        <w:tc>
          <w:tcPr>
            <w:tcW w:w="900" w:type="dxa"/>
          </w:tcPr>
          <w:p w14:paraId="2694F512" w14:textId="77777777" w:rsidR="00B56D96" w:rsidRPr="00985BA2" w:rsidRDefault="00B56D96" w:rsidP="00333000">
            <w:pPr>
              <w:spacing w:after="80"/>
              <w:jc w:val="center"/>
            </w:pPr>
          </w:p>
        </w:tc>
        <w:tc>
          <w:tcPr>
            <w:tcW w:w="1123" w:type="dxa"/>
          </w:tcPr>
          <w:p w14:paraId="3B8A7C85" w14:textId="77777777" w:rsidR="00B56D96" w:rsidRPr="00985BA2" w:rsidRDefault="00B56D96" w:rsidP="00333000">
            <w:pPr>
              <w:spacing w:after="80"/>
              <w:jc w:val="center"/>
            </w:pPr>
          </w:p>
        </w:tc>
        <w:tc>
          <w:tcPr>
            <w:tcW w:w="1150" w:type="dxa"/>
          </w:tcPr>
          <w:p w14:paraId="4AD7D102" w14:textId="77777777" w:rsidR="00B56D96" w:rsidRPr="00985BA2" w:rsidRDefault="00B56D96" w:rsidP="00333000">
            <w:pPr>
              <w:spacing w:after="80"/>
              <w:jc w:val="center"/>
            </w:pPr>
          </w:p>
        </w:tc>
        <w:tc>
          <w:tcPr>
            <w:tcW w:w="1550" w:type="dxa"/>
          </w:tcPr>
          <w:p w14:paraId="547A19A2" w14:textId="77777777" w:rsidR="00B56D96" w:rsidRPr="00985BA2" w:rsidRDefault="00B56D96" w:rsidP="00333000">
            <w:pPr>
              <w:spacing w:after="80"/>
              <w:jc w:val="center"/>
            </w:pPr>
          </w:p>
        </w:tc>
        <w:tc>
          <w:tcPr>
            <w:tcW w:w="1577" w:type="dxa"/>
          </w:tcPr>
          <w:p w14:paraId="6B3648DF" w14:textId="77777777" w:rsidR="00B56D96" w:rsidRPr="00985BA2" w:rsidRDefault="00B56D96" w:rsidP="00333000">
            <w:pPr>
              <w:spacing w:after="80"/>
              <w:jc w:val="center"/>
              <w:rPr>
                <w:rFonts w:cs="Arial"/>
                <w:b/>
              </w:rPr>
            </w:pPr>
            <w:r w:rsidRPr="00985BA2">
              <w:t>X</w:t>
            </w:r>
          </w:p>
        </w:tc>
      </w:tr>
      <w:tr w:rsidR="00B56D96" w:rsidRPr="00985BA2" w14:paraId="05082D4C" w14:textId="77777777" w:rsidTr="00A14207">
        <w:trPr>
          <w:jc w:val="center"/>
        </w:trPr>
        <w:tc>
          <w:tcPr>
            <w:tcW w:w="3235" w:type="dxa"/>
          </w:tcPr>
          <w:p w14:paraId="53814601" w14:textId="77777777" w:rsidR="00B56D96" w:rsidRPr="00985BA2" w:rsidRDefault="00B56D96" w:rsidP="00333000">
            <w:pPr>
              <w:spacing w:after="80"/>
              <w:rPr>
                <w:rFonts w:cs="Arial"/>
                <w:b/>
              </w:rPr>
            </w:pPr>
            <w:r w:rsidRPr="00985BA2">
              <w:t>Max_Init_Aggressors</w:t>
            </w:r>
          </w:p>
        </w:tc>
        <w:tc>
          <w:tcPr>
            <w:tcW w:w="900" w:type="dxa"/>
          </w:tcPr>
          <w:p w14:paraId="216783B5" w14:textId="77777777" w:rsidR="00B56D96" w:rsidRPr="00985BA2" w:rsidRDefault="00B56D96" w:rsidP="00333000">
            <w:pPr>
              <w:spacing w:after="80"/>
              <w:jc w:val="center"/>
            </w:pPr>
          </w:p>
        </w:tc>
        <w:tc>
          <w:tcPr>
            <w:tcW w:w="1123" w:type="dxa"/>
          </w:tcPr>
          <w:p w14:paraId="1B348D73" w14:textId="77777777" w:rsidR="00B56D96" w:rsidRPr="00985BA2" w:rsidRDefault="00B56D96" w:rsidP="00333000">
            <w:pPr>
              <w:spacing w:after="80"/>
              <w:jc w:val="center"/>
            </w:pPr>
          </w:p>
        </w:tc>
        <w:tc>
          <w:tcPr>
            <w:tcW w:w="1150" w:type="dxa"/>
          </w:tcPr>
          <w:p w14:paraId="4A232E52" w14:textId="77777777" w:rsidR="00B56D96" w:rsidRPr="00985BA2" w:rsidRDefault="00B56D96" w:rsidP="00333000">
            <w:pPr>
              <w:spacing w:after="80"/>
              <w:jc w:val="center"/>
              <w:rPr>
                <w:rFonts w:cs="Arial"/>
                <w:b/>
              </w:rPr>
            </w:pPr>
            <w:r w:rsidRPr="00985BA2">
              <w:t>X</w:t>
            </w:r>
          </w:p>
        </w:tc>
        <w:tc>
          <w:tcPr>
            <w:tcW w:w="1550" w:type="dxa"/>
          </w:tcPr>
          <w:p w14:paraId="42B4ECCF" w14:textId="77777777" w:rsidR="00B56D96" w:rsidRPr="00985BA2" w:rsidRDefault="00B56D96" w:rsidP="00333000">
            <w:pPr>
              <w:spacing w:after="80"/>
              <w:jc w:val="center"/>
            </w:pPr>
          </w:p>
        </w:tc>
        <w:tc>
          <w:tcPr>
            <w:tcW w:w="1577" w:type="dxa"/>
          </w:tcPr>
          <w:p w14:paraId="31EDA60E" w14:textId="77777777" w:rsidR="00B56D96" w:rsidRPr="00985BA2" w:rsidRDefault="00B56D96" w:rsidP="00333000">
            <w:pPr>
              <w:spacing w:after="80"/>
            </w:pPr>
          </w:p>
        </w:tc>
      </w:tr>
      <w:tr w:rsidR="00B56D96" w:rsidRPr="00985BA2" w14:paraId="691BA9FE" w14:textId="77777777" w:rsidTr="00A14207">
        <w:trPr>
          <w:jc w:val="center"/>
        </w:trPr>
        <w:tc>
          <w:tcPr>
            <w:tcW w:w="3235" w:type="dxa"/>
          </w:tcPr>
          <w:p w14:paraId="25BE77A8" w14:textId="77777777" w:rsidR="00B56D96" w:rsidRPr="00985BA2" w:rsidRDefault="00B56D96" w:rsidP="00333000">
            <w:pPr>
              <w:spacing w:after="80"/>
              <w:rPr>
                <w:rFonts w:cs="Arial"/>
                <w:b/>
              </w:rPr>
            </w:pPr>
            <w:r w:rsidRPr="00985BA2">
              <w:t>Use_Init_Output</w:t>
            </w:r>
          </w:p>
        </w:tc>
        <w:tc>
          <w:tcPr>
            <w:tcW w:w="900" w:type="dxa"/>
          </w:tcPr>
          <w:p w14:paraId="1701209B" w14:textId="77777777" w:rsidR="00B56D96" w:rsidRPr="00985BA2" w:rsidRDefault="00B56D96" w:rsidP="00333000">
            <w:pPr>
              <w:spacing w:after="80"/>
              <w:jc w:val="center"/>
            </w:pPr>
          </w:p>
        </w:tc>
        <w:tc>
          <w:tcPr>
            <w:tcW w:w="1123" w:type="dxa"/>
          </w:tcPr>
          <w:p w14:paraId="214C931B" w14:textId="77777777" w:rsidR="00B56D96" w:rsidRPr="00985BA2" w:rsidRDefault="00B56D96" w:rsidP="00333000">
            <w:pPr>
              <w:spacing w:after="80"/>
              <w:jc w:val="center"/>
            </w:pPr>
          </w:p>
        </w:tc>
        <w:tc>
          <w:tcPr>
            <w:tcW w:w="1150" w:type="dxa"/>
          </w:tcPr>
          <w:p w14:paraId="11B44083" w14:textId="77777777" w:rsidR="00B56D96" w:rsidRPr="00985BA2" w:rsidRDefault="00B56D96" w:rsidP="00333000">
            <w:pPr>
              <w:spacing w:after="80"/>
              <w:jc w:val="center"/>
            </w:pPr>
          </w:p>
        </w:tc>
        <w:tc>
          <w:tcPr>
            <w:tcW w:w="1550" w:type="dxa"/>
          </w:tcPr>
          <w:p w14:paraId="4B1BA2ED" w14:textId="77777777" w:rsidR="00B56D96" w:rsidRPr="00985BA2" w:rsidRDefault="00B56D96" w:rsidP="00333000">
            <w:pPr>
              <w:spacing w:after="80"/>
              <w:jc w:val="center"/>
            </w:pPr>
          </w:p>
        </w:tc>
        <w:tc>
          <w:tcPr>
            <w:tcW w:w="1577" w:type="dxa"/>
          </w:tcPr>
          <w:p w14:paraId="7E4646EB" w14:textId="77777777" w:rsidR="00B56D96" w:rsidRPr="00985BA2" w:rsidRDefault="00B56D96" w:rsidP="00333000">
            <w:pPr>
              <w:spacing w:after="80"/>
              <w:jc w:val="center"/>
              <w:rPr>
                <w:rFonts w:cs="Arial"/>
                <w:b/>
              </w:rPr>
            </w:pPr>
            <w:r w:rsidRPr="00985BA2">
              <w:t>X</w:t>
            </w:r>
          </w:p>
        </w:tc>
      </w:tr>
      <w:tr w:rsidR="00755DEC" w:rsidRPr="00985BA2" w14:paraId="18937A3D" w14:textId="77777777" w:rsidTr="00A14207">
        <w:trPr>
          <w:jc w:val="center"/>
        </w:trPr>
        <w:tc>
          <w:tcPr>
            <w:tcW w:w="3235" w:type="dxa"/>
          </w:tcPr>
          <w:p w14:paraId="65556298" w14:textId="77777777" w:rsidR="00755DEC" w:rsidRPr="00985BA2" w:rsidRDefault="00755DEC" w:rsidP="00333000">
            <w:pPr>
              <w:spacing w:after="80"/>
            </w:pPr>
            <w:r w:rsidRPr="00985BA2">
              <w:t>Resolve_Exists</w:t>
            </w:r>
          </w:p>
        </w:tc>
        <w:tc>
          <w:tcPr>
            <w:tcW w:w="900" w:type="dxa"/>
          </w:tcPr>
          <w:p w14:paraId="17B43B96" w14:textId="77777777" w:rsidR="00755DEC" w:rsidRPr="00985BA2" w:rsidRDefault="00755DEC" w:rsidP="00333000">
            <w:pPr>
              <w:spacing w:after="80"/>
              <w:jc w:val="center"/>
            </w:pPr>
          </w:p>
        </w:tc>
        <w:tc>
          <w:tcPr>
            <w:tcW w:w="1123" w:type="dxa"/>
          </w:tcPr>
          <w:p w14:paraId="785E9F36" w14:textId="77777777" w:rsidR="00755DEC" w:rsidRPr="00985BA2" w:rsidRDefault="00755DEC" w:rsidP="00333000">
            <w:pPr>
              <w:spacing w:after="80"/>
              <w:jc w:val="center"/>
            </w:pPr>
          </w:p>
        </w:tc>
        <w:tc>
          <w:tcPr>
            <w:tcW w:w="1150" w:type="dxa"/>
          </w:tcPr>
          <w:p w14:paraId="610EE3E2" w14:textId="77777777" w:rsidR="00755DEC" w:rsidRPr="00985BA2" w:rsidRDefault="00755DEC" w:rsidP="00333000">
            <w:pPr>
              <w:spacing w:after="80"/>
              <w:jc w:val="center"/>
            </w:pPr>
          </w:p>
        </w:tc>
        <w:tc>
          <w:tcPr>
            <w:tcW w:w="1550" w:type="dxa"/>
          </w:tcPr>
          <w:p w14:paraId="13494C51" w14:textId="77777777" w:rsidR="00755DEC" w:rsidRPr="00985BA2" w:rsidRDefault="00755DEC" w:rsidP="00333000">
            <w:pPr>
              <w:spacing w:after="80"/>
              <w:jc w:val="center"/>
            </w:pPr>
          </w:p>
        </w:tc>
        <w:tc>
          <w:tcPr>
            <w:tcW w:w="1577" w:type="dxa"/>
          </w:tcPr>
          <w:p w14:paraId="7E017286" w14:textId="77777777" w:rsidR="00755DEC" w:rsidRPr="00985BA2" w:rsidRDefault="00755DEC" w:rsidP="00333000">
            <w:pPr>
              <w:spacing w:after="80"/>
              <w:jc w:val="center"/>
            </w:pPr>
            <w:r w:rsidRPr="00985BA2">
              <w:t>X</w:t>
            </w:r>
          </w:p>
        </w:tc>
      </w:tr>
      <w:tr w:rsidR="00755DEC" w:rsidRPr="00985BA2" w14:paraId="527D12BD" w14:textId="77777777" w:rsidTr="00A14207">
        <w:trPr>
          <w:jc w:val="center"/>
        </w:trPr>
        <w:tc>
          <w:tcPr>
            <w:tcW w:w="3235" w:type="dxa"/>
          </w:tcPr>
          <w:p w14:paraId="6CC53DDD" w14:textId="77777777" w:rsidR="00755DEC" w:rsidRPr="00985BA2" w:rsidRDefault="00755DEC" w:rsidP="00333000">
            <w:pPr>
              <w:spacing w:after="80"/>
            </w:pPr>
            <w:r w:rsidRPr="00985BA2">
              <w:t>Model_Name</w:t>
            </w:r>
          </w:p>
        </w:tc>
        <w:tc>
          <w:tcPr>
            <w:tcW w:w="900" w:type="dxa"/>
          </w:tcPr>
          <w:p w14:paraId="65E340F7" w14:textId="77777777" w:rsidR="00755DEC" w:rsidRPr="00985BA2" w:rsidRDefault="00755DEC" w:rsidP="00333000">
            <w:pPr>
              <w:spacing w:after="80"/>
              <w:jc w:val="center"/>
            </w:pPr>
          </w:p>
        </w:tc>
        <w:tc>
          <w:tcPr>
            <w:tcW w:w="1123" w:type="dxa"/>
          </w:tcPr>
          <w:p w14:paraId="5A404355" w14:textId="77777777" w:rsidR="00755DEC" w:rsidRPr="00985BA2" w:rsidRDefault="00755DEC" w:rsidP="00333000">
            <w:pPr>
              <w:spacing w:after="80"/>
              <w:jc w:val="center"/>
            </w:pPr>
          </w:p>
        </w:tc>
        <w:tc>
          <w:tcPr>
            <w:tcW w:w="1150" w:type="dxa"/>
          </w:tcPr>
          <w:p w14:paraId="6E63FA87" w14:textId="77777777" w:rsidR="00755DEC" w:rsidRPr="00985BA2" w:rsidRDefault="00755DEC" w:rsidP="00333000">
            <w:pPr>
              <w:spacing w:after="80"/>
              <w:jc w:val="center"/>
            </w:pPr>
          </w:p>
        </w:tc>
        <w:tc>
          <w:tcPr>
            <w:tcW w:w="1550" w:type="dxa"/>
          </w:tcPr>
          <w:p w14:paraId="0C8F0768" w14:textId="77777777" w:rsidR="00755DEC" w:rsidRPr="00985BA2" w:rsidRDefault="00755DEC" w:rsidP="00333000">
            <w:pPr>
              <w:spacing w:after="80"/>
              <w:jc w:val="center"/>
            </w:pPr>
            <w:r w:rsidRPr="00985BA2">
              <w:t>X</w:t>
            </w:r>
          </w:p>
        </w:tc>
        <w:tc>
          <w:tcPr>
            <w:tcW w:w="1577" w:type="dxa"/>
          </w:tcPr>
          <w:p w14:paraId="661BC5B8" w14:textId="77777777" w:rsidR="00755DEC" w:rsidRPr="00985BA2" w:rsidRDefault="00755DEC" w:rsidP="00333000">
            <w:pPr>
              <w:spacing w:after="80"/>
              <w:jc w:val="center"/>
            </w:pPr>
          </w:p>
        </w:tc>
      </w:tr>
      <w:tr w:rsidR="00BC10E3" w:rsidRPr="00985BA2" w14:paraId="76A14573" w14:textId="77777777" w:rsidTr="00A14207">
        <w:trPr>
          <w:jc w:val="center"/>
        </w:trPr>
        <w:tc>
          <w:tcPr>
            <w:tcW w:w="3235" w:type="dxa"/>
          </w:tcPr>
          <w:p w14:paraId="2344AFE8" w14:textId="77777777" w:rsidR="00BC10E3" w:rsidRPr="00985BA2" w:rsidRDefault="00BC10E3" w:rsidP="00333000">
            <w:pPr>
              <w:spacing w:after="80"/>
            </w:pPr>
            <w:r w:rsidRPr="00985BA2">
              <w:t>Special_Param_Names</w:t>
            </w:r>
          </w:p>
        </w:tc>
        <w:tc>
          <w:tcPr>
            <w:tcW w:w="900" w:type="dxa"/>
          </w:tcPr>
          <w:p w14:paraId="1D1D298E" w14:textId="77777777" w:rsidR="00BC10E3" w:rsidRPr="00985BA2" w:rsidRDefault="00BC10E3" w:rsidP="00333000">
            <w:pPr>
              <w:spacing w:after="80"/>
              <w:jc w:val="center"/>
            </w:pPr>
          </w:p>
        </w:tc>
        <w:tc>
          <w:tcPr>
            <w:tcW w:w="1123" w:type="dxa"/>
          </w:tcPr>
          <w:p w14:paraId="02CFF100" w14:textId="77777777" w:rsidR="00BC10E3" w:rsidRPr="00985BA2" w:rsidRDefault="00BC10E3" w:rsidP="00333000">
            <w:pPr>
              <w:spacing w:after="80"/>
              <w:jc w:val="center"/>
            </w:pPr>
          </w:p>
        </w:tc>
        <w:tc>
          <w:tcPr>
            <w:tcW w:w="1150" w:type="dxa"/>
          </w:tcPr>
          <w:p w14:paraId="7E5D3A41" w14:textId="77777777" w:rsidR="00BC10E3" w:rsidRPr="00985BA2" w:rsidRDefault="00BC10E3" w:rsidP="00333000">
            <w:pPr>
              <w:spacing w:after="80"/>
              <w:jc w:val="center"/>
            </w:pPr>
          </w:p>
        </w:tc>
        <w:tc>
          <w:tcPr>
            <w:tcW w:w="1550" w:type="dxa"/>
          </w:tcPr>
          <w:p w14:paraId="5990C4BA" w14:textId="77777777" w:rsidR="00BC10E3" w:rsidRPr="00985BA2" w:rsidRDefault="00BC10E3" w:rsidP="00333000">
            <w:pPr>
              <w:spacing w:after="80"/>
              <w:jc w:val="center"/>
            </w:pPr>
            <w:r w:rsidRPr="00985BA2">
              <w:t>X</w:t>
            </w:r>
          </w:p>
        </w:tc>
        <w:tc>
          <w:tcPr>
            <w:tcW w:w="1577" w:type="dxa"/>
          </w:tcPr>
          <w:p w14:paraId="21D800BE" w14:textId="77777777" w:rsidR="00BC10E3" w:rsidRPr="00985BA2" w:rsidRDefault="00BC10E3" w:rsidP="00333000">
            <w:pPr>
              <w:spacing w:after="80"/>
              <w:jc w:val="center"/>
            </w:pPr>
          </w:p>
        </w:tc>
      </w:tr>
      <w:tr w:rsidR="00730283" w:rsidRPr="00985BA2" w14:paraId="606A5FFF" w14:textId="77777777" w:rsidTr="00A14207">
        <w:trPr>
          <w:jc w:val="center"/>
        </w:trPr>
        <w:tc>
          <w:tcPr>
            <w:tcW w:w="3235" w:type="dxa"/>
          </w:tcPr>
          <w:p w14:paraId="057F0F5F" w14:textId="53BFEF83" w:rsidR="00730283" w:rsidRPr="00985BA2" w:rsidRDefault="00730283" w:rsidP="00730283">
            <w:pPr>
              <w:spacing w:after="80"/>
            </w:pPr>
            <w:r w:rsidRPr="00985BA2">
              <w:t>Component_Name</w:t>
            </w:r>
          </w:p>
        </w:tc>
        <w:tc>
          <w:tcPr>
            <w:tcW w:w="900" w:type="dxa"/>
          </w:tcPr>
          <w:p w14:paraId="767D525A" w14:textId="77777777" w:rsidR="00730283" w:rsidRPr="00985BA2" w:rsidRDefault="00730283" w:rsidP="00730283">
            <w:pPr>
              <w:spacing w:after="80"/>
              <w:jc w:val="center"/>
            </w:pPr>
          </w:p>
        </w:tc>
        <w:tc>
          <w:tcPr>
            <w:tcW w:w="1123" w:type="dxa"/>
          </w:tcPr>
          <w:p w14:paraId="40CD324B" w14:textId="77777777" w:rsidR="00730283" w:rsidRPr="00985BA2" w:rsidRDefault="00730283" w:rsidP="00730283">
            <w:pPr>
              <w:spacing w:after="80"/>
              <w:jc w:val="center"/>
            </w:pPr>
          </w:p>
        </w:tc>
        <w:tc>
          <w:tcPr>
            <w:tcW w:w="1150" w:type="dxa"/>
          </w:tcPr>
          <w:p w14:paraId="1B0F3ACB" w14:textId="77777777" w:rsidR="00730283" w:rsidRPr="00985BA2" w:rsidRDefault="00730283" w:rsidP="00730283">
            <w:pPr>
              <w:spacing w:after="80"/>
              <w:jc w:val="center"/>
            </w:pPr>
          </w:p>
        </w:tc>
        <w:tc>
          <w:tcPr>
            <w:tcW w:w="1550" w:type="dxa"/>
          </w:tcPr>
          <w:p w14:paraId="324F4587" w14:textId="19B7957A" w:rsidR="00730283" w:rsidRPr="00985BA2" w:rsidRDefault="00922D36" w:rsidP="00730283">
            <w:pPr>
              <w:spacing w:after="80"/>
              <w:jc w:val="center"/>
            </w:pPr>
            <w:r w:rsidRPr="00985BA2">
              <w:t>X</w:t>
            </w:r>
          </w:p>
        </w:tc>
        <w:tc>
          <w:tcPr>
            <w:tcW w:w="1577" w:type="dxa"/>
          </w:tcPr>
          <w:p w14:paraId="262B2655" w14:textId="77777777" w:rsidR="00730283" w:rsidRPr="00985BA2" w:rsidRDefault="00730283" w:rsidP="00730283">
            <w:pPr>
              <w:spacing w:after="80"/>
              <w:jc w:val="center"/>
            </w:pPr>
          </w:p>
        </w:tc>
      </w:tr>
      <w:tr w:rsidR="00730283" w:rsidRPr="00985BA2" w14:paraId="31BC37C0" w14:textId="77777777" w:rsidTr="00A14207">
        <w:trPr>
          <w:jc w:val="center"/>
        </w:trPr>
        <w:tc>
          <w:tcPr>
            <w:tcW w:w="3235" w:type="dxa"/>
          </w:tcPr>
          <w:p w14:paraId="00255916" w14:textId="0554527B" w:rsidR="00730283" w:rsidRPr="00985BA2" w:rsidRDefault="00730283" w:rsidP="00730283">
            <w:pPr>
              <w:spacing w:after="80"/>
            </w:pPr>
            <w:r w:rsidRPr="00985BA2">
              <w:t>Signal_Name</w:t>
            </w:r>
          </w:p>
        </w:tc>
        <w:tc>
          <w:tcPr>
            <w:tcW w:w="900" w:type="dxa"/>
          </w:tcPr>
          <w:p w14:paraId="33D754B2" w14:textId="77777777" w:rsidR="00730283" w:rsidRPr="00985BA2" w:rsidRDefault="00730283" w:rsidP="00730283">
            <w:pPr>
              <w:spacing w:after="80"/>
              <w:jc w:val="center"/>
            </w:pPr>
          </w:p>
        </w:tc>
        <w:tc>
          <w:tcPr>
            <w:tcW w:w="1123" w:type="dxa"/>
          </w:tcPr>
          <w:p w14:paraId="66D8F0E1" w14:textId="77777777" w:rsidR="00730283" w:rsidRPr="00985BA2" w:rsidRDefault="00730283" w:rsidP="00730283">
            <w:pPr>
              <w:spacing w:after="80"/>
              <w:jc w:val="center"/>
            </w:pPr>
          </w:p>
        </w:tc>
        <w:tc>
          <w:tcPr>
            <w:tcW w:w="1150" w:type="dxa"/>
          </w:tcPr>
          <w:p w14:paraId="2B9DC327" w14:textId="77777777" w:rsidR="00730283" w:rsidRPr="00985BA2" w:rsidRDefault="00730283" w:rsidP="00730283">
            <w:pPr>
              <w:spacing w:after="80"/>
              <w:jc w:val="center"/>
            </w:pPr>
          </w:p>
        </w:tc>
        <w:tc>
          <w:tcPr>
            <w:tcW w:w="1550" w:type="dxa"/>
          </w:tcPr>
          <w:p w14:paraId="5E5479B8" w14:textId="32EE2929" w:rsidR="00730283" w:rsidRPr="00985BA2" w:rsidRDefault="00922D36" w:rsidP="00730283">
            <w:pPr>
              <w:spacing w:after="80"/>
              <w:jc w:val="center"/>
            </w:pPr>
            <w:r w:rsidRPr="00985BA2">
              <w:t>X</w:t>
            </w:r>
          </w:p>
        </w:tc>
        <w:tc>
          <w:tcPr>
            <w:tcW w:w="1577" w:type="dxa"/>
          </w:tcPr>
          <w:p w14:paraId="69CE7DC7" w14:textId="77777777" w:rsidR="00730283" w:rsidRPr="00985BA2" w:rsidRDefault="00730283" w:rsidP="00730283">
            <w:pPr>
              <w:spacing w:after="80"/>
              <w:jc w:val="center"/>
            </w:pPr>
          </w:p>
        </w:tc>
      </w:tr>
      <w:tr w:rsidR="00730283" w:rsidRPr="00985BA2" w14:paraId="6B7BA811" w14:textId="77777777" w:rsidTr="00A14207">
        <w:trPr>
          <w:jc w:val="center"/>
        </w:trPr>
        <w:tc>
          <w:tcPr>
            <w:tcW w:w="3235" w:type="dxa"/>
          </w:tcPr>
          <w:p w14:paraId="722D79AA" w14:textId="0EECDCA7" w:rsidR="00730283" w:rsidRPr="00985BA2" w:rsidRDefault="00730283" w:rsidP="00730283">
            <w:pPr>
              <w:spacing w:after="80"/>
            </w:pPr>
            <w:r w:rsidRPr="00985BA2">
              <w:t>Rx_Decision_Time</w:t>
            </w:r>
          </w:p>
        </w:tc>
        <w:tc>
          <w:tcPr>
            <w:tcW w:w="900" w:type="dxa"/>
          </w:tcPr>
          <w:p w14:paraId="55A17567" w14:textId="75ADDA71" w:rsidR="00730283" w:rsidRPr="00985BA2" w:rsidRDefault="00922D36" w:rsidP="00730283">
            <w:pPr>
              <w:spacing w:after="80"/>
              <w:jc w:val="center"/>
            </w:pPr>
            <w:r w:rsidRPr="00985BA2">
              <w:t>X</w:t>
            </w:r>
          </w:p>
        </w:tc>
        <w:tc>
          <w:tcPr>
            <w:tcW w:w="1123" w:type="dxa"/>
          </w:tcPr>
          <w:p w14:paraId="2E21D9FE" w14:textId="29A20502" w:rsidR="00730283" w:rsidRPr="00985BA2" w:rsidRDefault="00922D36" w:rsidP="00730283">
            <w:pPr>
              <w:spacing w:after="80"/>
              <w:jc w:val="center"/>
            </w:pPr>
            <w:r w:rsidRPr="00985BA2">
              <w:t>X</w:t>
            </w:r>
          </w:p>
        </w:tc>
        <w:tc>
          <w:tcPr>
            <w:tcW w:w="1150" w:type="dxa"/>
          </w:tcPr>
          <w:p w14:paraId="63B4BC7D" w14:textId="77777777" w:rsidR="00730283" w:rsidRPr="00985BA2" w:rsidRDefault="00730283" w:rsidP="00730283">
            <w:pPr>
              <w:spacing w:after="80"/>
              <w:jc w:val="center"/>
            </w:pPr>
          </w:p>
        </w:tc>
        <w:tc>
          <w:tcPr>
            <w:tcW w:w="1550" w:type="dxa"/>
          </w:tcPr>
          <w:p w14:paraId="27AFF1BC" w14:textId="77777777" w:rsidR="00730283" w:rsidRPr="00985BA2" w:rsidRDefault="00730283" w:rsidP="00730283">
            <w:pPr>
              <w:spacing w:after="80"/>
              <w:jc w:val="center"/>
            </w:pPr>
          </w:p>
        </w:tc>
        <w:tc>
          <w:tcPr>
            <w:tcW w:w="1577" w:type="dxa"/>
          </w:tcPr>
          <w:p w14:paraId="23D98979" w14:textId="77777777" w:rsidR="00730283" w:rsidRPr="00985BA2" w:rsidRDefault="00730283" w:rsidP="00730283">
            <w:pPr>
              <w:spacing w:after="80"/>
              <w:jc w:val="center"/>
            </w:pPr>
          </w:p>
        </w:tc>
      </w:tr>
      <w:tr w:rsidR="00730283" w:rsidRPr="00985BA2" w14:paraId="3E811D17" w14:textId="77777777" w:rsidTr="00A14207">
        <w:trPr>
          <w:jc w:val="center"/>
        </w:trPr>
        <w:tc>
          <w:tcPr>
            <w:tcW w:w="3235" w:type="dxa"/>
          </w:tcPr>
          <w:p w14:paraId="1FE537C5" w14:textId="2FD9AD57" w:rsidR="00730283" w:rsidRPr="00985BA2" w:rsidRDefault="00730283" w:rsidP="00730283">
            <w:pPr>
              <w:spacing w:after="80"/>
            </w:pPr>
            <w:r w:rsidRPr="00985BA2">
              <w:t>DC_Offset</w:t>
            </w:r>
          </w:p>
        </w:tc>
        <w:tc>
          <w:tcPr>
            <w:tcW w:w="900" w:type="dxa"/>
          </w:tcPr>
          <w:p w14:paraId="379931B8" w14:textId="02B7A132" w:rsidR="00730283" w:rsidRPr="00985BA2" w:rsidRDefault="00922D36" w:rsidP="00730283">
            <w:pPr>
              <w:spacing w:after="80"/>
              <w:jc w:val="center"/>
            </w:pPr>
            <w:r w:rsidRPr="00985BA2">
              <w:t>X</w:t>
            </w:r>
          </w:p>
        </w:tc>
        <w:tc>
          <w:tcPr>
            <w:tcW w:w="1123" w:type="dxa"/>
          </w:tcPr>
          <w:p w14:paraId="0B153FAE" w14:textId="77777777" w:rsidR="00730283" w:rsidRPr="00985BA2" w:rsidRDefault="00730283" w:rsidP="00730283">
            <w:pPr>
              <w:spacing w:after="80"/>
              <w:jc w:val="center"/>
            </w:pPr>
          </w:p>
        </w:tc>
        <w:tc>
          <w:tcPr>
            <w:tcW w:w="1150" w:type="dxa"/>
          </w:tcPr>
          <w:p w14:paraId="4938B5E6" w14:textId="77777777" w:rsidR="00730283" w:rsidRPr="00985BA2" w:rsidRDefault="00730283" w:rsidP="00730283">
            <w:pPr>
              <w:spacing w:after="80"/>
              <w:jc w:val="center"/>
            </w:pPr>
          </w:p>
        </w:tc>
        <w:tc>
          <w:tcPr>
            <w:tcW w:w="1550" w:type="dxa"/>
          </w:tcPr>
          <w:p w14:paraId="1FA72188" w14:textId="77777777" w:rsidR="00730283" w:rsidRPr="00985BA2" w:rsidRDefault="00730283" w:rsidP="00730283">
            <w:pPr>
              <w:spacing w:after="80"/>
              <w:jc w:val="center"/>
            </w:pPr>
          </w:p>
        </w:tc>
        <w:tc>
          <w:tcPr>
            <w:tcW w:w="1577" w:type="dxa"/>
          </w:tcPr>
          <w:p w14:paraId="69BE243D" w14:textId="77777777" w:rsidR="00730283" w:rsidRPr="00985BA2" w:rsidRDefault="00730283" w:rsidP="00730283">
            <w:pPr>
              <w:spacing w:after="80"/>
              <w:jc w:val="center"/>
            </w:pPr>
          </w:p>
        </w:tc>
      </w:tr>
      <w:tr w:rsidR="00730283" w:rsidRPr="00985BA2" w14:paraId="2328DE0F" w14:textId="77777777" w:rsidTr="00A14207">
        <w:trPr>
          <w:jc w:val="center"/>
        </w:trPr>
        <w:tc>
          <w:tcPr>
            <w:tcW w:w="3235" w:type="dxa"/>
          </w:tcPr>
          <w:p w14:paraId="3AC57765" w14:textId="4860BCDD" w:rsidR="00730283" w:rsidRPr="00985BA2" w:rsidRDefault="00730283" w:rsidP="00730283">
            <w:pPr>
              <w:spacing w:after="80"/>
            </w:pPr>
            <w:r w:rsidRPr="00985BA2">
              <w:t>Rx_</w:t>
            </w:r>
            <w:r w:rsidR="00F227F0" w:rsidRPr="00985BA2">
              <w:t>Use_</w:t>
            </w:r>
            <w:r w:rsidRPr="00985BA2">
              <w:t>Clock_Input</w:t>
            </w:r>
          </w:p>
        </w:tc>
        <w:tc>
          <w:tcPr>
            <w:tcW w:w="900" w:type="dxa"/>
          </w:tcPr>
          <w:p w14:paraId="44823369" w14:textId="77777777" w:rsidR="00730283" w:rsidRPr="00985BA2" w:rsidRDefault="00730283" w:rsidP="00730283">
            <w:pPr>
              <w:spacing w:after="80"/>
              <w:jc w:val="center"/>
            </w:pPr>
          </w:p>
        </w:tc>
        <w:tc>
          <w:tcPr>
            <w:tcW w:w="1123" w:type="dxa"/>
          </w:tcPr>
          <w:p w14:paraId="51FB1531" w14:textId="77777777" w:rsidR="00730283" w:rsidRPr="00985BA2" w:rsidRDefault="00730283" w:rsidP="00730283">
            <w:pPr>
              <w:spacing w:after="80"/>
              <w:jc w:val="center"/>
            </w:pPr>
          </w:p>
        </w:tc>
        <w:tc>
          <w:tcPr>
            <w:tcW w:w="1150" w:type="dxa"/>
          </w:tcPr>
          <w:p w14:paraId="2868CEAC" w14:textId="77777777" w:rsidR="00730283" w:rsidRPr="00985BA2" w:rsidRDefault="00730283" w:rsidP="00730283">
            <w:pPr>
              <w:spacing w:after="80"/>
              <w:jc w:val="center"/>
            </w:pPr>
          </w:p>
        </w:tc>
        <w:tc>
          <w:tcPr>
            <w:tcW w:w="1550" w:type="dxa"/>
          </w:tcPr>
          <w:p w14:paraId="57CD561A" w14:textId="59AFA340" w:rsidR="00730283" w:rsidRPr="00985BA2" w:rsidRDefault="00922D36" w:rsidP="00730283">
            <w:pPr>
              <w:spacing w:after="80"/>
              <w:jc w:val="center"/>
            </w:pPr>
            <w:r w:rsidRPr="00985BA2">
              <w:t>X</w:t>
            </w:r>
          </w:p>
        </w:tc>
        <w:tc>
          <w:tcPr>
            <w:tcW w:w="1577" w:type="dxa"/>
          </w:tcPr>
          <w:p w14:paraId="7B6D176E" w14:textId="77777777" w:rsidR="00730283" w:rsidRPr="00985BA2" w:rsidRDefault="00730283" w:rsidP="00730283">
            <w:pPr>
              <w:spacing w:after="80"/>
              <w:jc w:val="center"/>
            </w:pPr>
          </w:p>
        </w:tc>
      </w:tr>
      <w:tr w:rsidR="00F538D4" w:rsidRPr="00985BA2" w14:paraId="34D10435" w14:textId="77777777" w:rsidTr="00A14207">
        <w:trPr>
          <w:jc w:val="center"/>
        </w:trPr>
        <w:tc>
          <w:tcPr>
            <w:tcW w:w="3235" w:type="dxa"/>
          </w:tcPr>
          <w:p w14:paraId="04D89739" w14:textId="7D9C05D7" w:rsidR="00F538D4" w:rsidRPr="00985BA2" w:rsidRDefault="00F538D4" w:rsidP="00730283">
            <w:pPr>
              <w:spacing w:after="80"/>
            </w:pPr>
            <w:r w:rsidRPr="00985BA2">
              <w:t>Adaptation_Valid</w:t>
            </w:r>
          </w:p>
        </w:tc>
        <w:tc>
          <w:tcPr>
            <w:tcW w:w="900" w:type="dxa"/>
          </w:tcPr>
          <w:p w14:paraId="042E2BC5" w14:textId="77777777" w:rsidR="00F538D4" w:rsidRPr="00985BA2" w:rsidRDefault="00F538D4" w:rsidP="00730283">
            <w:pPr>
              <w:spacing w:after="80"/>
              <w:jc w:val="center"/>
            </w:pPr>
          </w:p>
        </w:tc>
        <w:tc>
          <w:tcPr>
            <w:tcW w:w="1123" w:type="dxa"/>
          </w:tcPr>
          <w:p w14:paraId="7A51D1AC" w14:textId="77777777" w:rsidR="00F538D4" w:rsidRPr="00985BA2" w:rsidRDefault="00F538D4" w:rsidP="00730283">
            <w:pPr>
              <w:spacing w:after="80"/>
              <w:jc w:val="center"/>
            </w:pPr>
          </w:p>
        </w:tc>
        <w:tc>
          <w:tcPr>
            <w:tcW w:w="1150" w:type="dxa"/>
          </w:tcPr>
          <w:p w14:paraId="2FE59AA9" w14:textId="77777777" w:rsidR="00F538D4" w:rsidRPr="00985BA2" w:rsidRDefault="00F538D4" w:rsidP="00730283">
            <w:pPr>
              <w:spacing w:after="80"/>
              <w:jc w:val="center"/>
            </w:pPr>
          </w:p>
        </w:tc>
        <w:tc>
          <w:tcPr>
            <w:tcW w:w="1550" w:type="dxa"/>
          </w:tcPr>
          <w:p w14:paraId="166B23E2" w14:textId="77777777" w:rsidR="00F538D4" w:rsidRPr="00985BA2" w:rsidRDefault="00F538D4" w:rsidP="00730283">
            <w:pPr>
              <w:spacing w:after="80"/>
              <w:jc w:val="center"/>
            </w:pPr>
          </w:p>
        </w:tc>
        <w:tc>
          <w:tcPr>
            <w:tcW w:w="1577" w:type="dxa"/>
          </w:tcPr>
          <w:p w14:paraId="274C4A74" w14:textId="211F2208" w:rsidR="00F538D4" w:rsidRPr="00985BA2" w:rsidRDefault="00F538D4" w:rsidP="00730283">
            <w:pPr>
              <w:spacing w:after="80"/>
              <w:jc w:val="center"/>
            </w:pPr>
            <w:r w:rsidRPr="00985BA2">
              <w:t>X</w:t>
            </w:r>
          </w:p>
        </w:tc>
      </w:tr>
    </w:tbl>
    <w:p w14:paraId="09DE4D7F" w14:textId="77777777" w:rsidR="00F54801" w:rsidRPr="00985BA2" w:rsidRDefault="00F54801" w:rsidP="002C659E">
      <w:pPr>
        <w:pStyle w:val="Exampletext"/>
        <w:spacing w:after="80"/>
        <w:rPr>
          <w:rFonts w:ascii="Times New Roman" w:hAnsi="Times New Roman" w:cs="Times New Roman"/>
          <w:sz w:val="24"/>
          <w:szCs w:val="24"/>
        </w:rPr>
      </w:pPr>
    </w:p>
    <w:p w14:paraId="304FB2F7" w14:textId="58447D50" w:rsidR="00047C2D" w:rsidRPr="00985BA2" w:rsidRDefault="00047C2D" w:rsidP="00152A1B">
      <w:pPr>
        <w:pStyle w:val="TableCaption"/>
      </w:pPr>
      <w:bookmarkStart w:id="6152" w:name="_Toc529714047"/>
      <w:bookmarkStart w:id="6153" w:name="_Toc215819436"/>
      <w:r w:rsidRPr="00985BA2">
        <w:lastRenderedPageBreak/>
        <w:t xml:space="preserve">Table </w:t>
      </w:r>
      <w:r w:rsidR="00B34E20" w:rsidRPr="00985BA2">
        <w:fldChar w:fldCharType="begin"/>
      </w:r>
      <w:r w:rsidR="00A506EC" w:rsidRPr="00985BA2">
        <w:instrText xml:space="preserve"> SEQ Table \* ARABIC </w:instrText>
      </w:r>
      <w:r w:rsidR="00B34E20" w:rsidRPr="00985BA2">
        <w:fldChar w:fldCharType="separate"/>
      </w:r>
      <w:r w:rsidR="006C4059">
        <w:rPr>
          <w:noProof/>
        </w:rPr>
        <w:t>21</w:t>
      </w:r>
      <w:r w:rsidR="00B34E20" w:rsidRPr="00985BA2">
        <w:fldChar w:fldCharType="end"/>
      </w:r>
      <w:r w:rsidR="00B14E65" w:rsidRPr="00985BA2">
        <w:t xml:space="preserve"> – Allowable</w:t>
      </w:r>
      <w:r w:rsidRPr="00985BA2">
        <w:t xml:space="preserve"> Data Formats for General Reserved Parameters</w:t>
      </w:r>
      <w:bookmarkEnd w:id="6152"/>
      <w:bookmarkEnd w:id="6153"/>
    </w:p>
    <w:tbl>
      <w:tblPr>
        <w:tblStyle w:val="TableGrid"/>
        <w:tblW w:w="9555" w:type="dxa"/>
        <w:jc w:val="center"/>
        <w:tblCellMar>
          <w:left w:w="0" w:type="dxa"/>
          <w:right w:w="0" w:type="dxa"/>
        </w:tblCellMar>
        <w:tblLook w:val="04A0" w:firstRow="1" w:lastRow="0" w:firstColumn="1" w:lastColumn="0" w:noHBand="0" w:noVBand="1"/>
      </w:tblPr>
      <w:tblGrid>
        <w:gridCol w:w="2335"/>
        <w:gridCol w:w="540"/>
        <w:gridCol w:w="562"/>
        <w:gridCol w:w="718"/>
        <w:gridCol w:w="720"/>
        <w:gridCol w:w="718"/>
        <w:gridCol w:w="759"/>
        <w:gridCol w:w="679"/>
        <w:gridCol w:w="704"/>
        <w:gridCol w:w="589"/>
        <w:gridCol w:w="1211"/>
        <w:gridCol w:w="20"/>
      </w:tblGrid>
      <w:tr w:rsidR="00397C7D" w:rsidRPr="00985BA2" w14:paraId="7DAE8647" w14:textId="77777777" w:rsidTr="00CF30D1">
        <w:trPr>
          <w:gridAfter w:val="1"/>
          <w:wAfter w:w="20" w:type="dxa"/>
          <w:tblHeader/>
          <w:jc w:val="center"/>
        </w:trPr>
        <w:tc>
          <w:tcPr>
            <w:tcW w:w="2335" w:type="dxa"/>
            <w:vMerge w:val="restart"/>
            <w:vAlign w:val="center"/>
          </w:tcPr>
          <w:p w14:paraId="7C917F8C" w14:textId="77777777" w:rsidR="00E774C9" w:rsidRPr="00985BA2" w:rsidRDefault="00E774C9" w:rsidP="00333000">
            <w:pPr>
              <w:spacing w:after="80"/>
              <w:jc w:val="center"/>
              <w:rPr>
                <w:b/>
              </w:rPr>
            </w:pPr>
            <w:r w:rsidRPr="00985BA2">
              <w:rPr>
                <w:b/>
              </w:rPr>
              <w:t>Reserved Parameter</w:t>
            </w:r>
          </w:p>
        </w:tc>
        <w:tc>
          <w:tcPr>
            <w:tcW w:w="7200" w:type="dxa"/>
            <w:gridSpan w:val="10"/>
          </w:tcPr>
          <w:p w14:paraId="74D72B8C" w14:textId="77777777" w:rsidR="00E774C9" w:rsidRPr="00985BA2" w:rsidRDefault="00E774C9" w:rsidP="00333000">
            <w:pPr>
              <w:spacing w:after="80"/>
              <w:jc w:val="center"/>
              <w:rPr>
                <w:b/>
              </w:rPr>
            </w:pPr>
            <w:r w:rsidRPr="00985BA2">
              <w:rPr>
                <w:b/>
              </w:rPr>
              <w:t>Data Format</w:t>
            </w:r>
          </w:p>
        </w:tc>
      </w:tr>
      <w:tr w:rsidR="00397C7D" w:rsidRPr="00985BA2" w14:paraId="3B4D1CA5" w14:textId="77777777" w:rsidTr="00CF30D1">
        <w:trPr>
          <w:cantSplit/>
          <w:trHeight w:val="1412"/>
          <w:jc w:val="center"/>
        </w:trPr>
        <w:tc>
          <w:tcPr>
            <w:tcW w:w="2335" w:type="dxa"/>
            <w:vMerge/>
          </w:tcPr>
          <w:p w14:paraId="2B624BB4" w14:textId="77777777" w:rsidR="00E774C9" w:rsidRPr="00985BA2" w:rsidRDefault="00E774C9" w:rsidP="00333000">
            <w:pPr>
              <w:spacing w:after="80"/>
              <w:jc w:val="center"/>
              <w:rPr>
                <w:b/>
              </w:rPr>
            </w:pPr>
          </w:p>
        </w:tc>
        <w:tc>
          <w:tcPr>
            <w:tcW w:w="540" w:type="dxa"/>
            <w:textDirection w:val="btLr"/>
            <w:vAlign w:val="center"/>
          </w:tcPr>
          <w:p w14:paraId="74FF003E" w14:textId="77777777" w:rsidR="00E774C9" w:rsidRPr="00985BA2" w:rsidRDefault="00E774C9" w:rsidP="00A14207">
            <w:pPr>
              <w:spacing w:after="80"/>
              <w:ind w:left="113" w:right="113"/>
              <w:jc w:val="center"/>
              <w:rPr>
                <w:b/>
              </w:rPr>
            </w:pPr>
            <w:r w:rsidRPr="00985BA2">
              <w:rPr>
                <w:b/>
              </w:rPr>
              <w:t>Value</w:t>
            </w:r>
          </w:p>
        </w:tc>
        <w:tc>
          <w:tcPr>
            <w:tcW w:w="562" w:type="dxa"/>
            <w:textDirection w:val="btLr"/>
            <w:vAlign w:val="center"/>
          </w:tcPr>
          <w:p w14:paraId="75B95224" w14:textId="77777777" w:rsidR="00E774C9" w:rsidRPr="00985BA2" w:rsidRDefault="00E774C9" w:rsidP="00A14207">
            <w:pPr>
              <w:spacing w:after="80"/>
              <w:ind w:left="113" w:right="113"/>
              <w:jc w:val="center"/>
              <w:rPr>
                <w:b/>
              </w:rPr>
            </w:pPr>
            <w:r w:rsidRPr="00985BA2">
              <w:rPr>
                <w:b/>
              </w:rPr>
              <w:t>Range</w:t>
            </w:r>
          </w:p>
        </w:tc>
        <w:tc>
          <w:tcPr>
            <w:tcW w:w="718" w:type="dxa"/>
            <w:textDirection w:val="btLr"/>
            <w:vAlign w:val="center"/>
          </w:tcPr>
          <w:p w14:paraId="61912696" w14:textId="77777777" w:rsidR="00E774C9" w:rsidRPr="00985BA2" w:rsidRDefault="00E774C9" w:rsidP="00A14207">
            <w:pPr>
              <w:spacing w:after="80"/>
              <w:ind w:left="113" w:right="113"/>
              <w:jc w:val="center"/>
              <w:rPr>
                <w:b/>
              </w:rPr>
            </w:pPr>
            <w:r w:rsidRPr="00985BA2">
              <w:rPr>
                <w:b/>
              </w:rPr>
              <w:t>Corner</w:t>
            </w:r>
          </w:p>
        </w:tc>
        <w:tc>
          <w:tcPr>
            <w:tcW w:w="720" w:type="dxa"/>
            <w:textDirection w:val="btLr"/>
            <w:vAlign w:val="center"/>
          </w:tcPr>
          <w:p w14:paraId="18823DE8" w14:textId="77777777" w:rsidR="00E774C9" w:rsidRPr="00985BA2" w:rsidRDefault="00E774C9" w:rsidP="00A14207">
            <w:pPr>
              <w:spacing w:after="80"/>
              <w:ind w:left="113" w:right="113"/>
              <w:jc w:val="center"/>
              <w:rPr>
                <w:b/>
              </w:rPr>
            </w:pPr>
            <w:r w:rsidRPr="00985BA2">
              <w:rPr>
                <w:b/>
              </w:rPr>
              <w:t>List</w:t>
            </w:r>
          </w:p>
        </w:tc>
        <w:tc>
          <w:tcPr>
            <w:tcW w:w="718" w:type="dxa"/>
            <w:textDirection w:val="btLr"/>
            <w:vAlign w:val="center"/>
          </w:tcPr>
          <w:p w14:paraId="578DB8F5" w14:textId="77777777" w:rsidR="00E774C9" w:rsidRPr="00985BA2" w:rsidRDefault="00E774C9" w:rsidP="00A14207">
            <w:pPr>
              <w:spacing w:after="80"/>
              <w:ind w:left="113" w:right="113"/>
              <w:jc w:val="center"/>
              <w:rPr>
                <w:b/>
              </w:rPr>
            </w:pPr>
            <w:r w:rsidRPr="00985BA2">
              <w:rPr>
                <w:b/>
              </w:rPr>
              <w:t>Increment</w:t>
            </w:r>
          </w:p>
        </w:tc>
        <w:tc>
          <w:tcPr>
            <w:tcW w:w="759" w:type="dxa"/>
            <w:textDirection w:val="btLr"/>
            <w:vAlign w:val="center"/>
          </w:tcPr>
          <w:p w14:paraId="72FD7A60" w14:textId="77777777" w:rsidR="00E774C9" w:rsidRPr="00985BA2" w:rsidRDefault="00E774C9" w:rsidP="00A14207">
            <w:pPr>
              <w:spacing w:after="80"/>
              <w:ind w:left="113" w:right="113"/>
              <w:jc w:val="center"/>
              <w:rPr>
                <w:b/>
              </w:rPr>
            </w:pPr>
            <w:r w:rsidRPr="00985BA2">
              <w:rPr>
                <w:b/>
              </w:rPr>
              <w:t>Steps</w:t>
            </w:r>
          </w:p>
        </w:tc>
        <w:tc>
          <w:tcPr>
            <w:tcW w:w="679" w:type="dxa"/>
            <w:textDirection w:val="btLr"/>
            <w:vAlign w:val="center"/>
          </w:tcPr>
          <w:p w14:paraId="014C99E2" w14:textId="77777777" w:rsidR="00E774C9" w:rsidRPr="00985BA2" w:rsidRDefault="00E774C9" w:rsidP="00A14207">
            <w:pPr>
              <w:spacing w:after="80"/>
              <w:ind w:left="113" w:right="113"/>
              <w:jc w:val="center"/>
              <w:rPr>
                <w:b/>
              </w:rPr>
            </w:pPr>
            <w:r w:rsidRPr="00985BA2">
              <w:rPr>
                <w:b/>
              </w:rPr>
              <w:t>Gaussian</w:t>
            </w:r>
          </w:p>
        </w:tc>
        <w:tc>
          <w:tcPr>
            <w:tcW w:w="704" w:type="dxa"/>
            <w:textDirection w:val="btLr"/>
            <w:vAlign w:val="center"/>
          </w:tcPr>
          <w:p w14:paraId="72B820E1" w14:textId="18556536" w:rsidR="00E774C9" w:rsidRPr="00985BA2" w:rsidRDefault="00E774C9" w:rsidP="00A14207">
            <w:pPr>
              <w:spacing w:after="80"/>
              <w:ind w:left="113" w:right="113"/>
              <w:jc w:val="center"/>
              <w:rPr>
                <w:b/>
              </w:rPr>
            </w:pPr>
            <w:r w:rsidRPr="00985BA2">
              <w:rPr>
                <w:b/>
              </w:rPr>
              <w:t>Dual-Dirac</w:t>
            </w:r>
          </w:p>
        </w:tc>
        <w:tc>
          <w:tcPr>
            <w:tcW w:w="589" w:type="dxa"/>
            <w:textDirection w:val="btLr"/>
            <w:vAlign w:val="center"/>
          </w:tcPr>
          <w:p w14:paraId="1CD25745" w14:textId="77777777" w:rsidR="00E774C9" w:rsidRPr="00985BA2" w:rsidRDefault="00E774C9" w:rsidP="00A14207">
            <w:pPr>
              <w:spacing w:after="80"/>
              <w:ind w:left="113" w:right="113"/>
              <w:jc w:val="center"/>
              <w:rPr>
                <w:b/>
              </w:rPr>
            </w:pPr>
            <w:r w:rsidRPr="00985BA2">
              <w:rPr>
                <w:b/>
              </w:rPr>
              <w:t>DjRj</w:t>
            </w:r>
          </w:p>
        </w:tc>
        <w:tc>
          <w:tcPr>
            <w:tcW w:w="1211" w:type="dxa"/>
            <w:tcBorders>
              <w:bottom w:val="single" w:sz="4" w:space="0" w:color="auto"/>
              <w:right w:val="nil"/>
            </w:tcBorders>
            <w:textDirection w:val="btLr"/>
            <w:vAlign w:val="center"/>
          </w:tcPr>
          <w:p w14:paraId="4C6AB6ED" w14:textId="77777777" w:rsidR="00E774C9" w:rsidRPr="00985BA2" w:rsidRDefault="00E774C9" w:rsidP="00A14207">
            <w:pPr>
              <w:spacing w:after="80"/>
              <w:ind w:left="113" w:right="113"/>
              <w:jc w:val="center"/>
              <w:rPr>
                <w:b/>
              </w:rPr>
            </w:pPr>
            <w:r w:rsidRPr="00985BA2">
              <w:rPr>
                <w:b/>
              </w:rPr>
              <w:t>Table</w:t>
            </w:r>
          </w:p>
        </w:tc>
        <w:tc>
          <w:tcPr>
            <w:tcW w:w="20" w:type="dxa"/>
            <w:tcBorders>
              <w:left w:val="nil"/>
            </w:tcBorders>
            <w:textDirection w:val="btLr"/>
          </w:tcPr>
          <w:p w14:paraId="34F8792A" w14:textId="77777777" w:rsidR="00E774C9" w:rsidRPr="00985BA2" w:rsidRDefault="00E774C9" w:rsidP="00E774C9">
            <w:pPr>
              <w:spacing w:after="80"/>
              <w:ind w:left="113" w:right="113"/>
              <w:jc w:val="center"/>
              <w:rPr>
                <w:b/>
                <w:sz w:val="20"/>
                <w:szCs w:val="20"/>
              </w:rPr>
            </w:pPr>
          </w:p>
        </w:tc>
      </w:tr>
      <w:tr w:rsidR="00397C7D" w:rsidRPr="00985BA2" w14:paraId="73DE7853" w14:textId="77777777" w:rsidTr="00CF30D1">
        <w:trPr>
          <w:jc w:val="center"/>
        </w:trPr>
        <w:tc>
          <w:tcPr>
            <w:tcW w:w="2335" w:type="dxa"/>
          </w:tcPr>
          <w:p w14:paraId="1850BE5C" w14:textId="77777777" w:rsidR="00E774C9" w:rsidRPr="00985BA2" w:rsidRDefault="00E774C9" w:rsidP="00333000">
            <w:pPr>
              <w:spacing w:after="80"/>
            </w:pPr>
            <w:r w:rsidRPr="00985BA2">
              <w:t>AMI_Version</w:t>
            </w:r>
          </w:p>
        </w:tc>
        <w:tc>
          <w:tcPr>
            <w:tcW w:w="540" w:type="dxa"/>
          </w:tcPr>
          <w:p w14:paraId="6CA38FC8" w14:textId="77777777" w:rsidR="00E774C9" w:rsidRPr="00985BA2" w:rsidRDefault="00E774C9" w:rsidP="00333000">
            <w:pPr>
              <w:spacing w:after="80"/>
              <w:jc w:val="center"/>
              <w:rPr>
                <w:b/>
              </w:rPr>
            </w:pPr>
            <w:r w:rsidRPr="00985BA2">
              <w:t>X</w:t>
            </w:r>
          </w:p>
        </w:tc>
        <w:tc>
          <w:tcPr>
            <w:tcW w:w="562" w:type="dxa"/>
          </w:tcPr>
          <w:p w14:paraId="59CFECFB" w14:textId="77777777" w:rsidR="00E774C9" w:rsidRPr="00985BA2" w:rsidRDefault="00E774C9" w:rsidP="00333000">
            <w:pPr>
              <w:spacing w:after="80"/>
              <w:jc w:val="center"/>
            </w:pPr>
          </w:p>
        </w:tc>
        <w:tc>
          <w:tcPr>
            <w:tcW w:w="718" w:type="dxa"/>
          </w:tcPr>
          <w:p w14:paraId="18C346CE" w14:textId="77777777" w:rsidR="00E774C9" w:rsidRPr="00985BA2" w:rsidRDefault="00E774C9" w:rsidP="00333000">
            <w:pPr>
              <w:spacing w:after="80"/>
              <w:jc w:val="center"/>
            </w:pPr>
          </w:p>
        </w:tc>
        <w:tc>
          <w:tcPr>
            <w:tcW w:w="720" w:type="dxa"/>
          </w:tcPr>
          <w:p w14:paraId="16801CB6" w14:textId="77777777" w:rsidR="00E774C9" w:rsidRPr="00985BA2" w:rsidRDefault="00E774C9" w:rsidP="00333000">
            <w:pPr>
              <w:spacing w:after="80"/>
              <w:jc w:val="center"/>
            </w:pPr>
          </w:p>
        </w:tc>
        <w:tc>
          <w:tcPr>
            <w:tcW w:w="718" w:type="dxa"/>
          </w:tcPr>
          <w:p w14:paraId="4BDA3DB8" w14:textId="77777777" w:rsidR="00E774C9" w:rsidRPr="00985BA2" w:rsidRDefault="00E774C9" w:rsidP="00333000">
            <w:pPr>
              <w:spacing w:after="80"/>
              <w:jc w:val="center"/>
            </w:pPr>
          </w:p>
        </w:tc>
        <w:tc>
          <w:tcPr>
            <w:tcW w:w="759" w:type="dxa"/>
          </w:tcPr>
          <w:p w14:paraId="0E7EA040" w14:textId="77777777" w:rsidR="00E774C9" w:rsidRPr="00985BA2" w:rsidRDefault="00E774C9" w:rsidP="00333000">
            <w:pPr>
              <w:spacing w:after="80"/>
              <w:jc w:val="center"/>
            </w:pPr>
          </w:p>
        </w:tc>
        <w:tc>
          <w:tcPr>
            <w:tcW w:w="679" w:type="dxa"/>
          </w:tcPr>
          <w:p w14:paraId="2AD67A03" w14:textId="77777777" w:rsidR="00E774C9" w:rsidRPr="00985BA2" w:rsidRDefault="00E774C9" w:rsidP="00333000">
            <w:pPr>
              <w:spacing w:after="80"/>
            </w:pPr>
          </w:p>
        </w:tc>
        <w:tc>
          <w:tcPr>
            <w:tcW w:w="704" w:type="dxa"/>
          </w:tcPr>
          <w:p w14:paraId="011398DD" w14:textId="77777777" w:rsidR="00E774C9" w:rsidRPr="00985BA2" w:rsidRDefault="00E774C9" w:rsidP="00333000">
            <w:pPr>
              <w:spacing w:after="80"/>
            </w:pPr>
          </w:p>
        </w:tc>
        <w:tc>
          <w:tcPr>
            <w:tcW w:w="589" w:type="dxa"/>
          </w:tcPr>
          <w:p w14:paraId="67DC0C9B" w14:textId="77777777" w:rsidR="00E774C9" w:rsidRPr="00985BA2" w:rsidRDefault="00E774C9" w:rsidP="00333000">
            <w:pPr>
              <w:spacing w:after="80"/>
            </w:pPr>
          </w:p>
        </w:tc>
        <w:tc>
          <w:tcPr>
            <w:tcW w:w="1211" w:type="dxa"/>
            <w:tcBorders>
              <w:right w:val="nil"/>
            </w:tcBorders>
          </w:tcPr>
          <w:p w14:paraId="7FDC8A98" w14:textId="77777777" w:rsidR="00E774C9" w:rsidRPr="00985BA2" w:rsidRDefault="00E774C9" w:rsidP="00333000">
            <w:pPr>
              <w:spacing w:after="80"/>
            </w:pPr>
          </w:p>
        </w:tc>
        <w:tc>
          <w:tcPr>
            <w:tcW w:w="20" w:type="dxa"/>
            <w:tcBorders>
              <w:left w:val="nil"/>
            </w:tcBorders>
          </w:tcPr>
          <w:p w14:paraId="4ABDF14A" w14:textId="77777777" w:rsidR="00E774C9" w:rsidRPr="00985BA2" w:rsidRDefault="00E774C9" w:rsidP="00333000">
            <w:pPr>
              <w:spacing w:after="80"/>
              <w:rPr>
                <w:szCs w:val="20"/>
              </w:rPr>
            </w:pPr>
          </w:p>
        </w:tc>
      </w:tr>
      <w:tr w:rsidR="00397C7D" w:rsidRPr="00985BA2" w14:paraId="7FD390F4" w14:textId="77777777" w:rsidTr="00CF30D1">
        <w:trPr>
          <w:jc w:val="center"/>
        </w:trPr>
        <w:tc>
          <w:tcPr>
            <w:tcW w:w="2335" w:type="dxa"/>
          </w:tcPr>
          <w:p w14:paraId="38BAFD31" w14:textId="77777777" w:rsidR="00E774C9" w:rsidRPr="00985BA2" w:rsidRDefault="00E774C9" w:rsidP="00333000">
            <w:pPr>
              <w:spacing w:after="80"/>
              <w:rPr>
                <w:b/>
              </w:rPr>
            </w:pPr>
            <w:r w:rsidRPr="00985BA2">
              <w:t>GetWave_Exists</w:t>
            </w:r>
          </w:p>
        </w:tc>
        <w:tc>
          <w:tcPr>
            <w:tcW w:w="540" w:type="dxa"/>
          </w:tcPr>
          <w:p w14:paraId="78901026" w14:textId="77777777" w:rsidR="00E774C9" w:rsidRPr="00985BA2" w:rsidRDefault="00E774C9" w:rsidP="00333000">
            <w:pPr>
              <w:spacing w:after="80"/>
              <w:jc w:val="center"/>
              <w:rPr>
                <w:b/>
              </w:rPr>
            </w:pPr>
            <w:r w:rsidRPr="00985BA2">
              <w:t>X</w:t>
            </w:r>
          </w:p>
        </w:tc>
        <w:tc>
          <w:tcPr>
            <w:tcW w:w="562" w:type="dxa"/>
          </w:tcPr>
          <w:p w14:paraId="49C8695B" w14:textId="77777777" w:rsidR="00E774C9" w:rsidRPr="00985BA2" w:rsidRDefault="00E774C9" w:rsidP="00333000">
            <w:pPr>
              <w:spacing w:after="80"/>
              <w:jc w:val="center"/>
            </w:pPr>
          </w:p>
        </w:tc>
        <w:tc>
          <w:tcPr>
            <w:tcW w:w="718" w:type="dxa"/>
          </w:tcPr>
          <w:p w14:paraId="287EA319" w14:textId="77777777" w:rsidR="00E774C9" w:rsidRPr="00985BA2" w:rsidRDefault="00E774C9" w:rsidP="00333000">
            <w:pPr>
              <w:spacing w:after="80"/>
              <w:jc w:val="center"/>
            </w:pPr>
          </w:p>
        </w:tc>
        <w:tc>
          <w:tcPr>
            <w:tcW w:w="720" w:type="dxa"/>
          </w:tcPr>
          <w:p w14:paraId="1D43C429" w14:textId="77777777" w:rsidR="00E774C9" w:rsidRPr="00985BA2" w:rsidRDefault="00E774C9" w:rsidP="00333000">
            <w:pPr>
              <w:spacing w:after="80"/>
              <w:jc w:val="center"/>
            </w:pPr>
          </w:p>
        </w:tc>
        <w:tc>
          <w:tcPr>
            <w:tcW w:w="718" w:type="dxa"/>
          </w:tcPr>
          <w:p w14:paraId="4BC916B6" w14:textId="77777777" w:rsidR="00E774C9" w:rsidRPr="00985BA2" w:rsidRDefault="00E774C9" w:rsidP="00333000">
            <w:pPr>
              <w:spacing w:after="80"/>
              <w:jc w:val="center"/>
            </w:pPr>
          </w:p>
        </w:tc>
        <w:tc>
          <w:tcPr>
            <w:tcW w:w="759" w:type="dxa"/>
          </w:tcPr>
          <w:p w14:paraId="7C791855" w14:textId="77777777" w:rsidR="00E774C9" w:rsidRPr="00985BA2" w:rsidRDefault="00E774C9" w:rsidP="00333000">
            <w:pPr>
              <w:spacing w:after="80"/>
              <w:jc w:val="center"/>
            </w:pPr>
          </w:p>
        </w:tc>
        <w:tc>
          <w:tcPr>
            <w:tcW w:w="679" w:type="dxa"/>
          </w:tcPr>
          <w:p w14:paraId="4CA77B60" w14:textId="77777777" w:rsidR="00E774C9" w:rsidRPr="00985BA2" w:rsidRDefault="00E774C9" w:rsidP="00333000">
            <w:pPr>
              <w:spacing w:after="80"/>
              <w:jc w:val="center"/>
            </w:pPr>
          </w:p>
        </w:tc>
        <w:tc>
          <w:tcPr>
            <w:tcW w:w="704" w:type="dxa"/>
          </w:tcPr>
          <w:p w14:paraId="5034ED83" w14:textId="77777777" w:rsidR="00E774C9" w:rsidRPr="00985BA2" w:rsidRDefault="00E774C9" w:rsidP="00333000">
            <w:pPr>
              <w:spacing w:after="80"/>
              <w:jc w:val="center"/>
            </w:pPr>
          </w:p>
        </w:tc>
        <w:tc>
          <w:tcPr>
            <w:tcW w:w="589" w:type="dxa"/>
          </w:tcPr>
          <w:p w14:paraId="19889A0D" w14:textId="77777777" w:rsidR="00E774C9" w:rsidRPr="00985BA2" w:rsidRDefault="00E774C9" w:rsidP="00333000">
            <w:pPr>
              <w:spacing w:after="80"/>
              <w:jc w:val="center"/>
            </w:pPr>
          </w:p>
        </w:tc>
        <w:tc>
          <w:tcPr>
            <w:tcW w:w="1211" w:type="dxa"/>
            <w:tcBorders>
              <w:right w:val="nil"/>
            </w:tcBorders>
          </w:tcPr>
          <w:p w14:paraId="288AA7EF" w14:textId="77777777" w:rsidR="00E774C9" w:rsidRPr="00985BA2" w:rsidRDefault="00E774C9" w:rsidP="00333000">
            <w:pPr>
              <w:spacing w:after="80"/>
              <w:jc w:val="center"/>
            </w:pPr>
          </w:p>
        </w:tc>
        <w:tc>
          <w:tcPr>
            <w:tcW w:w="20" w:type="dxa"/>
            <w:tcBorders>
              <w:left w:val="nil"/>
            </w:tcBorders>
          </w:tcPr>
          <w:p w14:paraId="6A59530A" w14:textId="77777777" w:rsidR="00E774C9" w:rsidRPr="00985BA2" w:rsidRDefault="00E774C9" w:rsidP="00333000">
            <w:pPr>
              <w:spacing w:after="80"/>
              <w:jc w:val="center"/>
              <w:rPr>
                <w:szCs w:val="20"/>
              </w:rPr>
            </w:pPr>
          </w:p>
        </w:tc>
      </w:tr>
      <w:tr w:rsidR="00E71015" w:rsidRPr="00985BA2" w14:paraId="20909295" w14:textId="77777777" w:rsidTr="00CF30D1">
        <w:trPr>
          <w:jc w:val="center"/>
        </w:trPr>
        <w:tc>
          <w:tcPr>
            <w:tcW w:w="2335" w:type="dxa"/>
          </w:tcPr>
          <w:p w14:paraId="28A30D63" w14:textId="65541007" w:rsidR="00E71015" w:rsidRPr="00985BA2" w:rsidRDefault="00E71015" w:rsidP="00333000">
            <w:pPr>
              <w:spacing w:after="80"/>
            </w:pPr>
            <w:r w:rsidRPr="00985BA2">
              <w:t>Tx_Impulse_Input</w:t>
            </w:r>
          </w:p>
        </w:tc>
        <w:tc>
          <w:tcPr>
            <w:tcW w:w="540" w:type="dxa"/>
          </w:tcPr>
          <w:p w14:paraId="12456523" w14:textId="00111760" w:rsidR="00E71015" w:rsidRPr="00985BA2" w:rsidRDefault="00E71015" w:rsidP="00333000">
            <w:pPr>
              <w:spacing w:after="80"/>
              <w:jc w:val="center"/>
            </w:pPr>
            <w:r w:rsidRPr="00985BA2">
              <w:t>X</w:t>
            </w:r>
          </w:p>
        </w:tc>
        <w:tc>
          <w:tcPr>
            <w:tcW w:w="562" w:type="dxa"/>
          </w:tcPr>
          <w:p w14:paraId="0B459ED9" w14:textId="77777777" w:rsidR="00E71015" w:rsidRPr="00985BA2" w:rsidRDefault="00E71015" w:rsidP="00333000">
            <w:pPr>
              <w:spacing w:after="80"/>
              <w:jc w:val="center"/>
            </w:pPr>
          </w:p>
        </w:tc>
        <w:tc>
          <w:tcPr>
            <w:tcW w:w="718" w:type="dxa"/>
          </w:tcPr>
          <w:p w14:paraId="08EBA7FA" w14:textId="77777777" w:rsidR="00E71015" w:rsidRPr="00985BA2" w:rsidRDefault="00E71015" w:rsidP="00333000">
            <w:pPr>
              <w:spacing w:after="80"/>
              <w:jc w:val="center"/>
            </w:pPr>
          </w:p>
        </w:tc>
        <w:tc>
          <w:tcPr>
            <w:tcW w:w="720" w:type="dxa"/>
          </w:tcPr>
          <w:p w14:paraId="5397DDB0" w14:textId="77777777" w:rsidR="00E71015" w:rsidRPr="00985BA2" w:rsidRDefault="00E71015" w:rsidP="00333000">
            <w:pPr>
              <w:spacing w:after="80"/>
              <w:jc w:val="center"/>
            </w:pPr>
          </w:p>
        </w:tc>
        <w:tc>
          <w:tcPr>
            <w:tcW w:w="718" w:type="dxa"/>
          </w:tcPr>
          <w:p w14:paraId="042087CD" w14:textId="77777777" w:rsidR="00E71015" w:rsidRPr="00985BA2" w:rsidRDefault="00E71015" w:rsidP="00333000">
            <w:pPr>
              <w:spacing w:after="80"/>
              <w:jc w:val="center"/>
            </w:pPr>
          </w:p>
        </w:tc>
        <w:tc>
          <w:tcPr>
            <w:tcW w:w="759" w:type="dxa"/>
          </w:tcPr>
          <w:p w14:paraId="6F06754C" w14:textId="77777777" w:rsidR="00E71015" w:rsidRPr="00985BA2" w:rsidRDefault="00E71015" w:rsidP="00333000">
            <w:pPr>
              <w:spacing w:after="80"/>
              <w:jc w:val="center"/>
            </w:pPr>
          </w:p>
        </w:tc>
        <w:tc>
          <w:tcPr>
            <w:tcW w:w="679" w:type="dxa"/>
          </w:tcPr>
          <w:p w14:paraId="65CEDCCB" w14:textId="77777777" w:rsidR="00E71015" w:rsidRPr="00985BA2" w:rsidRDefault="00E71015" w:rsidP="00333000">
            <w:pPr>
              <w:spacing w:after="80"/>
            </w:pPr>
          </w:p>
        </w:tc>
        <w:tc>
          <w:tcPr>
            <w:tcW w:w="704" w:type="dxa"/>
          </w:tcPr>
          <w:p w14:paraId="4BF93F12" w14:textId="77777777" w:rsidR="00E71015" w:rsidRPr="00985BA2" w:rsidRDefault="00E71015" w:rsidP="00333000">
            <w:pPr>
              <w:spacing w:after="80"/>
            </w:pPr>
          </w:p>
        </w:tc>
        <w:tc>
          <w:tcPr>
            <w:tcW w:w="589" w:type="dxa"/>
          </w:tcPr>
          <w:p w14:paraId="33F581E3" w14:textId="77777777" w:rsidR="00E71015" w:rsidRPr="00985BA2" w:rsidRDefault="00E71015" w:rsidP="00333000">
            <w:pPr>
              <w:spacing w:after="80"/>
            </w:pPr>
          </w:p>
        </w:tc>
        <w:tc>
          <w:tcPr>
            <w:tcW w:w="1211" w:type="dxa"/>
            <w:tcBorders>
              <w:right w:val="nil"/>
            </w:tcBorders>
          </w:tcPr>
          <w:p w14:paraId="6C84ADF7" w14:textId="77777777" w:rsidR="00E71015" w:rsidRPr="00985BA2" w:rsidRDefault="00E71015" w:rsidP="00333000">
            <w:pPr>
              <w:spacing w:after="80"/>
            </w:pPr>
          </w:p>
        </w:tc>
        <w:tc>
          <w:tcPr>
            <w:tcW w:w="20" w:type="dxa"/>
            <w:tcBorders>
              <w:left w:val="nil"/>
            </w:tcBorders>
          </w:tcPr>
          <w:p w14:paraId="3912C807" w14:textId="77777777" w:rsidR="00E71015" w:rsidRPr="00985BA2" w:rsidRDefault="00E71015" w:rsidP="00333000">
            <w:pPr>
              <w:spacing w:after="80"/>
              <w:rPr>
                <w:szCs w:val="20"/>
              </w:rPr>
            </w:pPr>
          </w:p>
        </w:tc>
      </w:tr>
      <w:tr w:rsidR="00397C7D" w:rsidRPr="00985BA2" w14:paraId="3462FF4B" w14:textId="77777777" w:rsidTr="00CF30D1">
        <w:trPr>
          <w:jc w:val="center"/>
        </w:trPr>
        <w:tc>
          <w:tcPr>
            <w:tcW w:w="2335" w:type="dxa"/>
          </w:tcPr>
          <w:p w14:paraId="726CD72D" w14:textId="77777777" w:rsidR="00E774C9" w:rsidRPr="00985BA2" w:rsidRDefault="00E774C9" w:rsidP="00333000">
            <w:pPr>
              <w:spacing w:after="80"/>
              <w:rPr>
                <w:b/>
              </w:rPr>
            </w:pPr>
            <w:r w:rsidRPr="00985BA2">
              <w:t>Ignore_Bits</w:t>
            </w:r>
          </w:p>
        </w:tc>
        <w:tc>
          <w:tcPr>
            <w:tcW w:w="540" w:type="dxa"/>
          </w:tcPr>
          <w:p w14:paraId="5487C0F9" w14:textId="77777777" w:rsidR="00E774C9" w:rsidRPr="00985BA2" w:rsidRDefault="00E774C9" w:rsidP="00333000">
            <w:pPr>
              <w:spacing w:after="80"/>
              <w:jc w:val="center"/>
              <w:rPr>
                <w:b/>
              </w:rPr>
            </w:pPr>
            <w:r w:rsidRPr="00985BA2">
              <w:t>X</w:t>
            </w:r>
          </w:p>
        </w:tc>
        <w:tc>
          <w:tcPr>
            <w:tcW w:w="562" w:type="dxa"/>
          </w:tcPr>
          <w:p w14:paraId="7702F263" w14:textId="77777777" w:rsidR="00E774C9" w:rsidRPr="00985BA2" w:rsidRDefault="00E774C9" w:rsidP="00333000">
            <w:pPr>
              <w:spacing w:after="80"/>
              <w:jc w:val="center"/>
            </w:pPr>
          </w:p>
        </w:tc>
        <w:tc>
          <w:tcPr>
            <w:tcW w:w="718" w:type="dxa"/>
          </w:tcPr>
          <w:p w14:paraId="4719A950" w14:textId="77777777" w:rsidR="00E774C9" w:rsidRPr="00985BA2" w:rsidRDefault="00E774C9" w:rsidP="00333000">
            <w:pPr>
              <w:spacing w:after="80"/>
              <w:jc w:val="center"/>
            </w:pPr>
          </w:p>
        </w:tc>
        <w:tc>
          <w:tcPr>
            <w:tcW w:w="720" w:type="dxa"/>
          </w:tcPr>
          <w:p w14:paraId="3E814AE3" w14:textId="77777777" w:rsidR="00E774C9" w:rsidRPr="00985BA2" w:rsidRDefault="00E774C9" w:rsidP="00333000">
            <w:pPr>
              <w:spacing w:after="80"/>
              <w:jc w:val="center"/>
            </w:pPr>
          </w:p>
        </w:tc>
        <w:tc>
          <w:tcPr>
            <w:tcW w:w="718" w:type="dxa"/>
          </w:tcPr>
          <w:p w14:paraId="0122C4BB" w14:textId="77777777" w:rsidR="00E774C9" w:rsidRPr="00985BA2" w:rsidRDefault="00E774C9" w:rsidP="00333000">
            <w:pPr>
              <w:spacing w:after="80"/>
              <w:jc w:val="center"/>
            </w:pPr>
          </w:p>
        </w:tc>
        <w:tc>
          <w:tcPr>
            <w:tcW w:w="759" w:type="dxa"/>
          </w:tcPr>
          <w:p w14:paraId="2DE1DA61" w14:textId="77777777" w:rsidR="00E774C9" w:rsidRPr="00985BA2" w:rsidRDefault="00E774C9" w:rsidP="00333000">
            <w:pPr>
              <w:spacing w:after="80"/>
              <w:jc w:val="center"/>
            </w:pPr>
          </w:p>
        </w:tc>
        <w:tc>
          <w:tcPr>
            <w:tcW w:w="679" w:type="dxa"/>
          </w:tcPr>
          <w:p w14:paraId="4C8387AA" w14:textId="77777777" w:rsidR="00E774C9" w:rsidRPr="00985BA2" w:rsidRDefault="00E774C9" w:rsidP="00333000">
            <w:pPr>
              <w:spacing w:after="80"/>
            </w:pPr>
          </w:p>
        </w:tc>
        <w:tc>
          <w:tcPr>
            <w:tcW w:w="704" w:type="dxa"/>
          </w:tcPr>
          <w:p w14:paraId="6CF87496" w14:textId="77777777" w:rsidR="00E774C9" w:rsidRPr="00985BA2" w:rsidRDefault="00E774C9" w:rsidP="00333000">
            <w:pPr>
              <w:spacing w:after="80"/>
            </w:pPr>
          </w:p>
        </w:tc>
        <w:tc>
          <w:tcPr>
            <w:tcW w:w="589" w:type="dxa"/>
          </w:tcPr>
          <w:p w14:paraId="129D8F56" w14:textId="77777777" w:rsidR="00E774C9" w:rsidRPr="00985BA2" w:rsidRDefault="00E774C9" w:rsidP="00333000">
            <w:pPr>
              <w:spacing w:after="80"/>
            </w:pPr>
          </w:p>
        </w:tc>
        <w:tc>
          <w:tcPr>
            <w:tcW w:w="1211" w:type="dxa"/>
            <w:tcBorders>
              <w:right w:val="nil"/>
            </w:tcBorders>
          </w:tcPr>
          <w:p w14:paraId="41909EFF" w14:textId="77777777" w:rsidR="00E774C9" w:rsidRPr="00985BA2" w:rsidRDefault="00E774C9" w:rsidP="00333000">
            <w:pPr>
              <w:spacing w:after="80"/>
            </w:pPr>
          </w:p>
        </w:tc>
        <w:tc>
          <w:tcPr>
            <w:tcW w:w="20" w:type="dxa"/>
            <w:tcBorders>
              <w:left w:val="nil"/>
            </w:tcBorders>
          </w:tcPr>
          <w:p w14:paraId="643084C9" w14:textId="77777777" w:rsidR="00E774C9" w:rsidRPr="00985BA2" w:rsidRDefault="00E774C9" w:rsidP="00333000">
            <w:pPr>
              <w:spacing w:after="80"/>
              <w:rPr>
                <w:szCs w:val="20"/>
              </w:rPr>
            </w:pPr>
          </w:p>
        </w:tc>
      </w:tr>
      <w:tr w:rsidR="00397C7D" w:rsidRPr="00985BA2" w14:paraId="0178C3BF" w14:textId="77777777" w:rsidTr="00CF30D1">
        <w:trPr>
          <w:trHeight w:val="269"/>
          <w:jc w:val="center"/>
        </w:trPr>
        <w:tc>
          <w:tcPr>
            <w:tcW w:w="2335" w:type="dxa"/>
          </w:tcPr>
          <w:p w14:paraId="54E8A5C7" w14:textId="77777777" w:rsidR="00E774C9" w:rsidRPr="00985BA2" w:rsidRDefault="00E774C9" w:rsidP="00333000">
            <w:pPr>
              <w:spacing w:after="80"/>
              <w:rPr>
                <w:b/>
              </w:rPr>
            </w:pPr>
            <w:r w:rsidRPr="00985BA2">
              <w:t>Init_Returns_Impulse</w:t>
            </w:r>
          </w:p>
        </w:tc>
        <w:tc>
          <w:tcPr>
            <w:tcW w:w="540" w:type="dxa"/>
          </w:tcPr>
          <w:p w14:paraId="7C2CB2B5" w14:textId="77777777" w:rsidR="00E774C9" w:rsidRPr="00985BA2" w:rsidRDefault="00E774C9" w:rsidP="00333000">
            <w:pPr>
              <w:spacing w:after="80"/>
              <w:jc w:val="center"/>
              <w:rPr>
                <w:b/>
              </w:rPr>
            </w:pPr>
            <w:r w:rsidRPr="00985BA2">
              <w:t>X</w:t>
            </w:r>
          </w:p>
        </w:tc>
        <w:tc>
          <w:tcPr>
            <w:tcW w:w="562" w:type="dxa"/>
          </w:tcPr>
          <w:p w14:paraId="59D0CDC7" w14:textId="77777777" w:rsidR="00E774C9" w:rsidRPr="00985BA2" w:rsidRDefault="00E774C9" w:rsidP="00333000">
            <w:pPr>
              <w:spacing w:after="80"/>
              <w:jc w:val="center"/>
            </w:pPr>
          </w:p>
        </w:tc>
        <w:tc>
          <w:tcPr>
            <w:tcW w:w="718" w:type="dxa"/>
          </w:tcPr>
          <w:p w14:paraId="3A73273B" w14:textId="77777777" w:rsidR="00E774C9" w:rsidRPr="00985BA2" w:rsidRDefault="00E774C9" w:rsidP="00333000">
            <w:pPr>
              <w:spacing w:after="80"/>
              <w:jc w:val="center"/>
            </w:pPr>
          </w:p>
        </w:tc>
        <w:tc>
          <w:tcPr>
            <w:tcW w:w="720" w:type="dxa"/>
          </w:tcPr>
          <w:p w14:paraId="6EB4D766" w14:textId="77777777" w:rsidR="00E774C9" w:rsidRPr="00985BA2" w:rsidRDefault="00E774C9" w:rsidP="00333000">
            <w:pPr>
              <w:spacing w:after="80"/>
              <w:jc w:val="center"/>
            </w:pPr>
          </w:p>
        </w:tc>
        <w:tc>
          <w:tcPr>
            <w:tcW w:w="718" w:type="dxa"/>
          </w:tcPr>
          <w:p w14:paraId="2AB86382" w14:textId="77777777" w:rsidR="00E774C9" w:rsidRPr="00985BA2" w:rsidRDefault="00E774C9" w:rsidP="00333000">
            <w:pPr>
              <w:spacing w:after="80"/>
              <w:jc w:val="center"/>
            </w:pPr>
          </w:p>
        </w:tc>
        <w:tc>
          <w:tcPr>
            <w:tcW w:w="759" w:type="dxa"/>
          </w:tcPr>
          <w:p w14:paraId="7ECE4B03" w14:textId="77777777" w:rsidR="00E774C9" w:rsidRPr="00985BA2" w:rsidRDefault="00E774C9" w:rsidP="00333000">
            <w:pPr>
              <w:spacing w:after="80"/>
              <w:jc w:val="center"/>
            </w:pPr>
          </w:p>
        </w:tc>
        <w:tc>
          <w:tcPr>
            <w:tcW w:w="679" w:type="dxa"/>
          </w:tcPr>
          <w:p w14:paraId="4B20BBA8" w14:textId="77777777" w:rsidR="00E774C9" w:rsidRPr="00985BA2" w:rsidRDefault="00E774C9" w:rsidP="00333000">
            <w:pPr>
              <w:spacing w:after="80"/>
              <w:jc w:val="center"/>
            </w:pPr>
          </w:p>
        </w:tc>
        <w:tc>
          <w:tcPr>
            <w:tcW w:w="704" w:type="dxa"/>
          </w:tcPr>
          <w:p w14:paraId="41CC08C1" w14:textId="77777777" w:rsidR="00E774C9" w:rsidRPr="00985BA2" w:rsidRDefault="00E774C9" w:rsidP="00333000">
            <w:pPr>
              <w:spacing w:after="80"/>
              <w:jc w:val="center"/>
            </w:pPr>
          </w:p>
        </w:tc>
        <w:tc>
          <w:tcPr>
            <w:tcW w:w="589" w:type="dxa"/>
          </w:tcPr>
          <w:p w14:paraId="4B789D18" w14:textId="77777777" w:rsidR="00E774C9" w:rsidRPr="00985BA2" w:rsidRDefault="00E774C9" w:rsidP="00333000">
            <w:pPr>
              <w:spacing w:after="80"/>
              <w:jc w:val="center"/>
            </w:pPr>
          </w:p>
        </w:tc>
        <w:tc>
          <w:tcPr>
            <w:tcW w:w="1211" w:type="dxa"/>
            <w:tcBorders>
              <w:right w:val="nil"/>
            </w:tcBorders>
          </w:tcPr>
          <w:p w14:paraId="6D2F7869" w14:textId="77777777" w:rsidR="00E774C9" w:rsidRPr="00985BA2" w:rsidRDefault="00E774C9" w:rsidP="00333000">
            <w:pPr>
              <w:spacing w:after="80"/>
              <w:jc w:val="center"/>
            </w:pPr>
          </w:p>
        </w:tc>
        <w:tc>
          <w:tcPr>
            <w:tcW w:w="20" w:type="dxa"/>
            <w:tcBorders>
              <w:left w:val="nil"/>
            </w:tcBorders>
          </w:tcPr>
          <w:p w14:paraId="512B340D" w14:textId="77777777" w:rsidR="00E774C9" w:rsidRPr="00985BA2" w:rsidRDefault="00E774C9" w:rsidP="00333000">
            <w:pPr>
              <w:spacing w:after="80"/>
              <w:jc w:val="center"/>
              <w:rPr>
                <w:szCs w:val="20"/>
              </w:rPr>
            </w:pPr>
          </w:p>
        </w:tc>
      </w:tr>
      <w:tr w:rsidR="00397C7D" w:rsidRPr="00985BA2" w14:paraId="522B0FBA" w14:textId="77777777" w:rsidTr="00CF30D1">
        <w:trPr>
          <w:jc w:val="center"/>
        </w:trPr>
        <w:tc>
          <w:tcPr>
            <w:tcW w:w="2335" w:type="dxa"/>
          </w:tcPr>
          <w:p w14:paraId="10FA34E1" w14:textId="77777777" w:rsidR="00E774C9" w:rsidRPr="00985BA2" w:rsidRDefault="00E774C9" w:rsidP="00333000">
            <w:pPr>
              <w:spacing w:after="80"/>
              <w:rPr>
                <w:b/>
              </w:rPr>
            </w:pPr>
            <w:r w:rsidRPr="00985BA2">
              <w:t>Max_Init_Aggressors</w:t>
            </w:r>
          </w:p>
        </w:tc>
        <w:tc>
          <w:tcPr>
            <w:tcW w:w="540" w:type="dxa"/>
          </w:tcPr>
          <w:p w14:paraId="69CB61F2" w14:textId="77777777" w:rsidR="00E774C9" w:rsidRPr="00985BA2" w:rsidRDefault="00E774C9" w:rsidP="00333000">
            <w:pPr>
              <w:spacing w:after="80"/>
              <w:jc w:val="center"/>
              <w:rPr>
                <w:b/>
              </w:rPr>
            </w:pPr>
            <w:r w:rsidRPr="00985BA2">
              <w:t>X</w:t>
            </w:r>
          </w:p>
        </w:tc>
        <w:tc>
          <w:tcPr>
            <w:tcW w:w="562" w:type="dxa"/>
          </w:tcPr>
          <w:p w14:paraId="3A796DD3" w14:textId="77777777" w:rsidR="00E774C9" w:rsidRPr="00985BA2" w:rsidRDefault="00E774C9" w:rsidP="00333000">
            <w:pPr>
              <w:spacing w:after="80"/>
              <w:jc w:val="center"/>
            </w:pPr>
          </w:p>
        </w:tc>
        <w:tc>
          <w:tcPr>
            <w:tcW w:w="718" w:type="dxa"/>
          </w:tcPr>
          <w:p w14:paraId="5F76FED5" w14:textId="77777777" w:rsidR="00E774C9" w:rsidRPr="00985BA2" w:rsidRDefault="00E774C9" w:rsidP="00333000">
            <w:pPr>
              <w:spacing w:after="80"/>
              <w:jc w:val="center"/>
            </w:pPr>
          </w:p>
        </w:tc>
        <w:tc>
          <w:tcPr>
            <w:tcW w:w="720" w:type="dxa"/>
          </w:tcPr>
          <w:p w14:paraId="731B20A5" w14:textId="77777777" w:rsidR="00E774C9" w:rsidRPr="00985BA2" w:rsidRDefault="00E774C9" w:rsidP="00333000">
            <w:pPr>
              <w:spacing w:after="80"/>
              <w:jc w:val="center"/>
            </w:pPr>
          </w:p>
        </w:tc>
        <w:tc>
          <w:tcPr>
            <w:tcW w:w="718" w:type="dxa"/>
          </w:tcPr>
          <w:p w14:paraId="72C05007" w14:textId="77777777" w:rsidR="00E774C9" w:rsidRPr="00985BA2" w:rsidRDefault="00E774C9" w:rsidP="00333000">
            <w:pPr>
              <w:spacing w:after="80"/>
              <w:jc w:val="center"/>
            </w:pPr>
          </w:p>
        </w:tc>
        <w:tc>
          <w:tcPr>
            <w:tcW w:w="759" w:type="dxa"/>
          </w:tcPr>
          <w:p w14:paraId="56CB0092" w14:textId="77777777" w:rsidR="00E774C9" w:rsidRPr="00985BA2" w:rsidRDefault="00E774C9" w:rsidP="00333000">
            <w:pPr>
              <w:spacing w:after="80"/>
              <w:jc w:val="center"/>
            </w:pPr>
          </w:p>
        </w:tc>
        <w:tc>
          <w:tcPr>
            <w:tcW w:w="679" w:type="dxa"/>
          </w:tcPr>
          <w:p w14:paraId="44E1CDC3" w14:textId="77777777" w:rsidR="00E774C9" w:rsidRPr="00985BA2" w:rsidRDefault="00E774C9" w:rsidP="00333000">
            <w:pPr>
              <w:spacing w:after="80"/>
            </w:pPr>
          </w:p>
        </w:tc>
        <w:tc>
          <w:tcPr>
            <w:tcW w:w="704" w:type="dxa"/>
          </w:tcPr>
          <w:p w14:paraId="259F7AD2" w14:textId="77777777" w:rsidR="00E774C9" w:rsidRPr="00985BA2" w:rsidRDefault="00E774C9" w:rsidP="00333000">
            <w:pPr>
              <w:spacing w:after="80"/>
            </w:pPr>
          </w:p>
        </w:tc>
        <w:tc>
          <w:tcPr>
            <w:tcW w:w="589" w:type="dxa"/>
          </w:tcPr>
          <w:p w14:paraId="7237A0FA" w14:textId="77777777" w:rsidR="00E774C9" w:rsidRPr="00985BA2" w:rsidRDefault="00E774C9" w:rsidP="00333000">
            <w:pPr>
              <w:spacing w:after="80"/>
            </w:pPr>
          </w:p>
        </w:tc>
        <w:tc>
          <w:tcPr>
            <w:tcW w:w="1211" w:type="dxa"/>
            <w:tcBorders>
              <w:right w:val="nil"/>
            </w:tcBorders>
          </w:tcPr>
          <w:p w14:paraId="5B279D17" w14:textId="77777777" w:rsidR="00E774C9" w:rsidRPr="00985BA2" w:rsidRDefault="00E774C9" w:rsidP="00333000">
            <w:pPr>
              <w:spacing w:after="80"/>
            </w:pPr>
          </w:p>
        </w:tc>
        <w:tc>
          <w:tcPr>
            <w:tcW w:w="20" w:type="dxa"/>
            <w:tcBorders>
              <w:left w:val="nil"/>
            </w:tcBorders>
          </w:tcPr>
          <w:p w14:paraId="19C26861" w14:textId="77777777" w:rsidR="00E774C9" w:rsidRPr="00985BA2" w:rsidRDefault="00E774C9" w:rsidP="00333000">
            <w:pPr>
              <w:spacing w:after="80"/>
              <w:rPr>
                <w:szCs w:val="20"/>
              </w:rPr>
            </w:pPr>
          </w:p>
        </w:tc>
      </w:tr>
      <w:tr w:rsidR="00397C7D" w:rsidRPr="00985BA2" w14:paraId="1E11E72D" w14:textId="77777777" w:rsidTr="00CF30D1">
        <w:trPr>
          <w:jc w:val="center"/>
        </w:trPr>
        <w:tc>
          <w:tcPr>
            <w:tcW w:w="2335" w:type="dxa"/>
          </w:tcPr>
          <w:p w14:paraId="59073F24" w14:textId="77777777" w:rsidR="00E774C9" w:rsidRPr="00985BA2" w:rsidRDefault="00E774C9" w:rsidP="00333000">
            <w:pPr>
              <w:spacing w:after="80"/>
              <w:rPr>
                <w:b/>
              </w:rPr>
            </w:pPr>
            <w:r w:rsidRPr="00985BA2">
              <w:t>Use_Init_Output</w:t>
            </w:r>
          </w:p>
        </w:tc>
        <w:tc>
          <w:tcPr>
            <w:tcW w:w="540" w:type="dxa"/>
          </w:tcPr>
          <w:p w14:paraId="060E297D" w14:textId="77777777" w:rsidR="00E774C9" w:rsidRPr="00985BA2" w:rsidRDefault="00E774C9" w:rsidP="00333000">
            <w:pPr>
              <w:spacing w:after="80"/>
              <w:jc w:val="center"/>
              <w:rPr>
                <w:b/>
              </w:rPr>
            </w:pPr>
            <w:r w:rsidRPr="00985BA2">
              <w:t>X</w:t>
            </w:r>
          </w:p>
        </w:tc>
        <w:tc>
          <w:tcPr>
            <w:tcW w:w="562" w:type="dxa"/>
          </w:tcPr>
          <w:p w14:paraId="685A58FB" w14:textId="77777777" w:rsidR="00E774C9" w:rsidRPr="00985BA2" w:rsidRDefault="00E774C9" w:rsidP="00333000">
            <w:pPr>
              <w:spacing w:after="80"/>
              <w:jc w:val="center"/>
            </w:pPr>
          </w:p>
        </w:tc>
        <w:tc>
          <w:tcPr>
            <w:tcW w:w="718" w:type="dxa"/>
          </w:tcPr>
          <w:p w14:paraId="6D147457" w14:textId="77777777" w:rsidR="00E774C9" w:rsidRPr="00985BA2" w:rsidRDefault="00E774C9" w:rsidP="00333000">
            <w:pPr>
              <w:spacing w:after="80"/>
              <w:jc w:val="center"/>
            </w:pPr>
          </w:p>
        </w:tc>
        <w:tc>
          <w:tcPr>
            <w:tcW w:w="720" w:type="dxa"/>
          </w:tcPr>
          <w:p w14:paraId="44C021AB" w14:textId="77777777" w:rsidR="00E774C9" w:rsidRPr="00985BA2" w:rsidRDefault="00E774C9" w:rsidP="00333000">
            <w:pPr>
              <w:spacing w:after="80"/>
              <w:jc w:val="center"/>
            </w:pPr>
          </w:p>
        </w:tc>
        <w:tc>
          <w:tcPr>
            <w:tcW w:w="718" w:type="dxa"/>
          </w:tcPr>
          <w:p w14:paraId="19D884E6" w14:textId="77777777" w:rsidR="00E774C9" w:rsidRPr="00985BA2" w:rsidRDefault="00E774C9" w:rsidP="00333000">
            <w:pPr>
              <w:spacing w:after="80"/>
              <w:jc w:val="center"/>
            </w:pPr>
          </w:p>
        </w:tc>
        <w:tc>
          <w:tcPr>
            <w:tcW w:w="759" w:type="dxa"/>
          </w:tcPr>
          <w:p w14:paraId="226F34FD" w14:textId="77777777" w:rsidR="00E774C9" w:rsidRPr="00985BA2" w:rsidRDefault="00E774C9" w:rsidP="00333000">
            <w:pPr>
              <w:spacing w:after="80"/>
              <w:jc w:val="center"/>
            </w:pPr>
          </w:p>
        </w:tc>
        <w:tc>
          <w:tcPr>
            <w:tcW w:w="679" w:type="dxa"/>
          </w:tcPr>
          <w:p w14:paraId="1F5081B0" w14:textId="77777777" w:rsidR="00E774C9" w:rsidRPr="00985BA2" w:rsidRDefault="00E774C9" w:rsidP="00333000">
            <w:pPr>
              <w:spacing w:after="80"/>
              <w:jc w:val="center"/>
            </w:pPr>
          </w:p>
        </w:tc>
        <w:tc>
          <w:tcPr>
            <w:tcW w:w="704" w:type="dxa"/>
          </w:tcPr>
          <w:p w14:paraId="6E8C041E" w14:textId="77777777" w:rsidR="00E774C9" w:rsidRPr="00985BA2" w:rsidRDefault="00E774C9" w:rsidP="00333000">
            <w:pPr>
              <w:spacing w:after="80"/>
              <w:jc w:val="center"/>
            </w:pPr>
          </w:p>
        </w:tc>
        <w:tc>
          <w:tcPr>
            <w:tcW w:w="589" w:type="dxa"/>
          </w:tcPr>
          <w:p w14:paraId="0C86E22C" w14:textId="77777777" w:rsidR="00E774C9" w:rsidRPr="00985BA2" w:rsidRDefault="00E774C9" w:rsidP="00333000">
            <w:pPr>
              <w:spacing w:after="80"/>
              <w:jc w:val="center"/>
            </w:pPr>
          </w:p>
        </w:tc>
        <w:tc>
          <w:tcPr>
            <w:tcW w:w="1211" w:type="dxa"/>
            <w:tcBorders>
              <w:right w:val="nil"/>
            </w:tcBorders>
          </w:tcPr>
          <w:p w14:paraId="2D9F5B6C" w14:textId="77777777" w:rsidR="00E774C9" w:rsidRPr="00985BA2" w:rsidRDefault="00E774C9" w:rsidP="00333000">
            <w:pPr>
              <w:spacing w:after="80"/>
              <w:jc w:val="center"/>
            </w:pPr>
          </w:p>
        </w:tc>
        <w:tc>
          <w:tcPr>
            <w:tcW w:w="20" w:type="dxa"/>
            <w:tcBorders>
              <w:left w:val="nil"/>
            </w:tcBorders>
          </w:tcPr>
          <w:p w14:paraId="558302DE" w14:textId="77777777" w:rsidR="00E774C9" w:rsidRPr="00985BA2" w:rsidRDefault="00E774C9" w:rsidP="00333000">
            <w:pPr>
              <w:spacing w:after="80"/>
              <w:jc w:val="center"/>
              <w:rPr>
                <w:szCs w:val="20"/>
              </w:rPr>
            </w:pPr>
          </w:p>
        </w:tc>
      </w:tr>
      <w:tr w:rsidR="00397C7D" w:rsidRPr="00985BA2" w14:paraId="61BE4E7A" w14:textId="77777777" w:rsidTr="00CF30D1">
        <w:trPr>
          <w:jc w:val="center"/>
        </w:trPr>
        <w:tc>
          <w:tcPr>
            <w:tcW w:w="2335" w:type="dxa"/>
          </w:tcPr>
          <w:p w14:paraId="2FDE6BBC" w14:textId="77777777" w:rsidR="00E774C9" w:rsidRPr="00985BA2" w:rsidRDefault="00E774C9" w:rsidP="00333000">
            <w:pPr>
              <w:spacing w:after="80"/>
            </w:pPr>
            <w:r w:rsidRPr="00985BA2">
              <w:t>Resolve_Exists</w:t>
            </w:r>
          </w:p>
        </w:tc>
        <w:tc>
          <w:tcPr>
            <w:tcW w:w="540" w:type="dxa"/>
          </w:tcPr>
          <w:p w14:paraId="02D7E298" w14:textId="77777777" w:rsidR="00E774C9" w:rsidRPr="00985BA2" w:rsidRDefault="00E774C9" w:rsidP="00333000">
            <w:pPr>
              <w:spacing w:after="80"/>
              <w:jc w:val="center"/>
            </w:pPr>
            <w:r w:rsidRPr="00985BA2">
              <w:t>X</w:t>
            </w:r>
          </w:p>
        </w:tc>
        <w:tc>
          <w:tcPr>
            <w:tcW w:w="562" w:type="dxa"/>
          </w:tcPr>
          <w:p w14:paraId="2F1C85C9" w14:textId="77777777" w:rsidR="00E774C9" w:rsidRPr="00985BA2" w:rsidRDefault="00E774C9" w:rsidP="00333000">
            <w:pPr>
              <w:spacing w:after="80"/>
              <w:jc w:val="center"/>
            </w:pPr>
          </w:p>
        </w:tc>
        <w:tc>
          <w:tcPr>
            <w:tcW w:w="718" w:type="dxa"/>
          </w:tcPr>
          <w:p w14:paraId="74453C12" w14:textId="77777777" w:rsidR="00E774C9" w:rsidRPr="00985BA2" w:rsidRDefault="00E774C9" w:rsidP="00333000">
            <w:pPr>
              <w:spacing w:after="80"/>
              <w:jc w:val="center"/>
            </w:pPr>
          </w:p>
        </w:tc>
        <w:tc>
          <w:tcPr>
            <w:tcW w:w="720" w:type="dxa"/>
          </w:tcPr>
          <w:p w14:paraId="1F1E7D65" w14:textId="77777777" w:rsidR="00E774C9" w:rsidRPr="00985BA2" w:rsidRDefault="00E774C9" w:rsidP="00333000">
            <w:pPr>
              <w:spacing w:after="80"/>
              <w:jc w:val="center"/>
            </w:pPr>
          </w:p>
        </w:tc>
        <w:tc>
          <w:tcPr>
            <w:tcW w:w="718" w:type="dxa"/>
          </w:tcPr>
          <w:p w14:paraId="6FBD5318" w14:textId="77777777" w:rsidR="00E774C9" w:rsidRPr="00985BA2" w:rsidRDefault="00E774C9" w:rsidP="00333000">
            <w:pPr>
              <w:spacing w:after="80"/>
              <w:jc w:val="center"/>
            </w:pPr>
          </w:p>
        </w:tc>
        <w:tc>
          <w:tcPr>
            <w:tcW w:w="759" w:type="dxa"/>
          </w:tcPr>
          <w:p w14:paraId="4D29C3E4" w14:textId="77777777" w:rsidR="00E774C9" w:rsidRPr="00985BA2" w:rsidRDefault="00E774C9" w:rsidP="00333000">
            <w:pPr>
              <w:spacing w:after="80"/>
              <w:jc w:val="center"/>
            </w:pPr>
          </w:p>
        </w:tc>
        <w:tc>
          <w:tcPr>
            <w:tcW w:w="679" w:type="dxa"/>
          </w:tcPr>
          <w:p w14:paraId="564CEB8D" w14:textId="77777777" w:rsidR="00E774C9" w:rsidRPr="00985BA2" w:rsidRDefault="00E774C9" w:rsidP="00333000">
            <w:pPr>
              <w:spacing w:after="80"/>
              <w:jc w:val="center"/>
            </w:pPr>
          </w:p>
        </w:tc>
        <w:tc>
          <w:tcPr>
            <w:tcW w:w="704" w:type="dxa"/>
          </w:tcPr>
          <w:p w14:paraId="5FF56560" w14:textId="77777777" w:rsidR="00E774C9" w:rsidRPr="00985BA2" w:rsidRDefault="00E774C9" w:rsidP="00333000">
            <w:pPr>
              <w:spacing w:after="80"/>
              <w:jc w:val="center"/>
            </w:pPr>
          </w:p>
        </w:tc>
        <w:tc>
          <w:tcPr>
            <w:tcW w:w="589" w:type="dxa"/>
          </w:tcPr>
          <w:p w14:paraId="643EF5F4" w14:textId="77777777" w:rsidR="00E774C9" w:rsidRPr="00985BA2" w:rsidRDefault="00E774C9" w:rsidP="00333000">
            <w:pPr>
              <w:spacing w:after="80"/>
              <w:jc w:val="center"/>
            </w:pPr>
          </w:p>
        </w:tc>
        <w:tc>
          <w:tcPr>
            <w:tcW w:w="1211" w:type="dxa"/>
            <w:tcBorders>
              <w:right w:val="nil"/>
            </w:tcBorders>
          </w:tcPr>
          <w:p w14:paraId="5E6E88ED" w14:textId="77777777" w:rsidR="00E774C9" w:rsidRPr="00985BA2" w:rsidRDefault="00E774C9" w:rsidP="00333000">
            <w:pPr>
              <w:spacing w:after="80"/>
              <w:jc w:val="center"/>
            </w:pPr>
          </w:p>
        </w:tc>
        <w:tc>
          <w:tcPr>
            <w:tcW w:w="20" w:type="dxa"/>
            <w:tcBorders>
              <w:left w:val="nil"/>
            </w:tcBorders>
          </w:tcPr>
          <w:p w14:paraId="5187CC88" w14:textId="77777777" w:rsidR="00E774C9" w:rsidRPr="00985BA2" w:rsidRDefault="00E774C9" w:rsidP="00333000">
            <w:pPr>
              <w:spacing w:after="80"/>
              <w:jc w:val="center"/>
              <w:rPr>
                <w:szCs w:val="20"/>
              </w:rPr>
            </w:pPr>
          </w:p>
        </w:tc>
      </w:tr>
      <w:tr w:rsidR="00397C7D" w:rsidRPr="00985BA2" w14:paraId="6FB71588" w14:textId="77777777" w:rsidTr="00CF30D1">
        <w:trPr>
          <w:jc w:val="center"/>
        </w:trPr>
        <w:tc>
          <w:tcPr>
            <w:tcW w:w="2335" w:type="dxa"/>
          </w:tcPr>
          <w:p w14:paraId="5CD58CB0" w14:textId="77777777" w:rsidR="00E774C9" w:rsidRPr="00985BA2" w:rsidRDefault="00E774C9" w:rsidP="00333000">
            <w:pPr>
              <w:spacing w:after="80"/>
            </w:pPr>
            <w:r w:rsidRPr="00985BA2">
              <w:t>Model_Name</w:t>
            </w:r>
          </w:p>
        </w:tc>
        <w:tc>
          <w:tcPr>
            <w:tcW w:w="540" w:type="dxa"/>
          </w:tcPr>
          <w:p w14:paraId="07832B23" w14:textId="77777777" w:rsidR="00E774C9" w:rsidRPr="00985BA2" w:rsidRDefault="00E774C9" w:rsidP="00333000">
            <w:pPr>
              <w:spacing w:after="80"/>
              <w:jc w:val="center"/>
            </w:pPr>
            <w:r w:rsidRPr="00985BA2">
              <w:t>X</w:t>
            </w:r>
          </w:p>
        </w:tc>
        <w:tc>
          <w:tcPr>
            <w:tcW w:w="562" w:type="dxa"/>
          </w:tcPr>
          <w:p w14:paraId="4E1A801B" w14:textId="77777777" w:rsidR="00E774C9" w:rsidRPr="00985BA2" w:rsidRDefault="00E774C9" w:rsidP="00333000">
            <w:pPr>
              <w:spacing w:after="80"/>
              <w:jc w:val="center"/>
            </w:pPr>
          </w:p>
        </w:tc>
        <w:tc>
          <w:tcPr>
            <w:tcW w:w="718" w:type="dxa"/>
          </w:tcPr>
          <w:p w14:paraId="69B173F5" w14:textId="77777777" w:rsidR="00E774C9" w:rsidRPr="00985BA2" w:rsidRDefault="00E774C9" w:rsidP="00333000">
            <w:pPr>
              <w:spacing w:after="80"/>
              <w:jc w:val="center"/>
            </w:pPr>
          </w:p>
        </w:tc>
        <w:tc>
          <w:tcPr>
            <w:tcW w:w="720" w:type="dxa"/>
          </w:tcPr>
          <w:p w14:paraId="57BA6A46" w14:textId="77777777" w:rsidR="00E774C9" w:rsidRPr="00985BA2" w:rsidRDefault="00E774C9" w:rsidP="00333000">
            <w:pPr>
              <w:spacing w:after="80"/>
              <w:jc w:val="center"/>
            </w:pPr>
          </w:p>
        </w:tc>
        <w:tc>
          <w:tcPr>
            <w:tcW w:w="718" w:type="dxa"/>
          </w:tcPr>
          <w:p w14:paraId="258BEB54" w14:textId="77777777" w:rsidR="00E774C9" w:rsidRPr="00985BA2" w:rsidRDefault="00E774C9" w:rsidP="00333000">
            <w:pPr>
              <w:spacing w:after="80"/>
              <w:jc w:val="center"/>
            </w:pPr>
          </w:p>
        </w:tc>
        <w:tc>
          <w:tcPr>
            <w:tcW w:w="759" w:type="dxa"/>
          </w:tcPr>
          <w:p w14:paraId="03CFBE93" w14:textId="77777777" w:rsidR="00E774C9" w:rsidRPr="00985BA2" w:rsidRDefault="00E774C9" w:rsidP="00333000">
            <w:pPr>
              <w:spacing w:after="80"/>
              <w:jc w:val="center"/>
            </w:pPr>
          </w:p>
        </w:tc>
        <w:tc>
          <w:tcPr>
            <w:tcW w:w="679" w:type="dxa"/>
          </w:tcPr>
          <w:p w14:paraId="53CEC4B3" w14:textId="77777777" w:rsidR="00E774C9" w:rsidRPr="00985BA2" w:rsidRDefault="00E774C9" w:rsidP="00333000">
            <w:pPr>
              <w:spacing w:after="80"/>
              <w:jc w:val="center"/>
            </w:pPr>
          </w:p>
        </w:tc>
        <w:tc>
          <w:tcPr>
            <w:tcW w:w="704" w:type="dxa"/>
          </w:tcPr>
          <w:p w14:paraId="3E5CE2D1" w14:textId="77777777" w:rsidR="00E774C9" w:rsidRPr="00985BA2" w:rsidRDefault="00E774C9" w:rsidP="00333000">
            <w:pPr>
              <w:spacing w:after="80"/>
              <w:jc w:val="center"/>
            </w:pPr>
          </w:p>
        </w:tc>
        <w:tc>
          <w:tcPr>
            <w:tcW w:w="589" w:type="dxa"/>
          </w:tcPr>
          <w:p w14:paraId="0C7632F6" w14:textId="77777777" w:rsidR="00E774C9" w:rsidRPr="00985BA2" w:rsidRDefault="00E774C9" w:rsidP="00333000">
            <w:pPr>
              <w:spacing w:after="80"/>
              <w:jc w:val="center"/>
            </w:pPr>
          </w:p>
        </w:tc>
        <w:tc>
          <w:tcPr>
            <w:tcW w:w="1211" w:type="dxa"/>
            <w:tcBorders>
              <w:right w:val="nil"/>
            </w:tcBorders>
          </w:tcPr>
          <w:p w14:paraId="2D8DC256" w14:textId="77777777" w:rsidR="00E774C9" w:rsidRPr="00985BA2" w:rsidRDefault="00E774C9" w:rsidP="00333000">
            <w:pPr>
              <w:spacing w:after="80"/>
              <w:jc w:val="center"/>
            </w:pPr>
          </w:p>
        </w:tc>
        <w:tc>
          <w:tcPr>
            <w:tcW w:w="20" w:type="dxa"/>
            <w:tcBorders>
              <w:left w:val="nil"/>
            </w:tcBorders>
          </w:tcPr>
          <w:p w14:paraId="32653536" w14:textId="77777777" w:rsidR="00E774C9" w:rsidRPr="00985BA2" w:rsidRDefault="00E774C9" w:rsidP="00333000">
            <w:pPr>
              <w:spacing w:after="80"/>
              <w:jc w:val="center"/>
              <w:rPr>
                <w:szCs w:val="20"/>
              </w:rPr>
            </w:pPr>
          </w:p>
        </w:tc>
      </w:tr>
      <w:tr w:rsidR="00397C7D" w:rsidRPr="00985BA2" w14:paraId="786DEF93" w14:textId="77777777" w:rsidTr="00CF30D1">
        <w:trPr>
          <w:jc w:val="center"/>
        </w:trPr>
        <w:tc>
          <w:tcPr>
            <w:tcW w:w="2335" w:type="dxa"/>
          </w:tcPr>
          <w:p w14:paraId="5DC1F618" w14:textId="77777777" w:rsidR="00E774C9" w:rsidRPr="00985BA2" w:rsidRDefault="00E774C9" w:rsidP="00333000">
            <w:pPr>
              <w:spacing w:after="80"/>
            </w:pPr>
            <w:r w:rsidRPr="00985BA2">
              <w:t>Special_Param_Names</w:t>
            </w:r>
          </w:p>
        </w:tc>
        <w:tc>
          <w:tcPr>
            <w:tcW w:w="540" w:type="dxa"/>
          </w:tcPr>
          <w:p w14:paraId="750AE1F0" w14:textId="77777777" w:rsidR="00E774C9" w:rsidRPr="00985BA2" w:rsidRDefault="00E774C9" w:rsidP="00333000">
            <w:pPr>
              <w:spacing w:after="80"/>
              <w:jc w:val="center"/>
            </w:pPr>
          </w:p>
        </w:tc>
        <w:tc>
          <w:tcPr>
            <w:tcW w:w="562" w:type="dxa"/>
          </w:tcPr>
          <w:p w14:paraId="3D8AB19E" w14:textId="77777777" w:rsidR="00E774C9" w:rsidRPr="00985BA2" w:rsidRDefault="00E774C9" w:rsidP="00333000">
            <w:pPr>
              <w:spacing w:after="80"/>
              <w:jc w:val="center"/>
            </w:pPr>
          </w:p>
        </w:tc>
        <w:tc>
          <w:tcPr>
            <w:tcW w:w="718" w:type="dxa"/>
          </w:tcPr>
          <w:p w14:paraId="0CCCD6F0" w14:textId="77777777" w:rsidR="00E774C9" w:rsidRPr="00985BA2" w:rsidRDefault="00E774C9" w:rsidP="00333000">
            <w:pPr>
              <w:spacing w:after="80"/>
              <w:jc w:val="center"/>
            </w:pPr>
          </w:p>
        </w:tc>
        <w:tc>
          <w:tcPr>
            <w:tcW w:w="720" w:type="dxa"/>
          </w:tcPr>
          <w:p w14:paraId="295E752E" w14:textId="77777777" w:rsidR="00E774C9" w:rsidRPr="00985BA2" w:rsidRDefault="00E774C9" w:rsidP="00333000">
            <w:pPr>
              <w:spacing w:after="80"/>
              <w:jc w:val="center"/>
            </w:pPr>
          </w:p>
        </w:tc>
        <w:tc>
          <w:tcPr>
            <w:tcW w:w="718" w:type="dxa"/>
          </w:tcPr>
          <w:p w14:paraId="27C21DD6" w14:textId="77777777" w:rsidR="00E774C9" w:rsidRPr="00985BA2" w:rsidRDefault="00E774C9" w:rsidP="00333000">
            <w:pPr>
              <w:spacing w:after="80"/>
              <w:jc w:val="center"/>
            </w:pPr>
          </w:p>
        </w:tc>
        <w:tc>
          <w:tcPr>
            <w:tcW w:w="759" w:type="dxa"/>
          </w:tcPr>
          <w:p w14:paraId="5CFF5017" w14:textId="77777777" w:rsidR="00E774C9" w:rsidRPr="00985BA2" w:rsidRDefault="00E774C9" w:rsidP="00333000">
            <w:pPr>
              <w:spacing w:after="80"/>
              <w:jc w:val="center"/>
            </w:pPr>
          </w:p>
        </w:tc>
        <w:tc>
          <w:tcPr>
            <w:tcW w:w="679" w:type="dxa"/>
          </w:tcPr>
          <w:p w14:paraId="49B068C8" w14:textId="77777777" w:rsidR="00E774C9" w:rsidRPr="00985BA2" w:rsidRDefault="00E774C9" w:rsidP="00333000">
            <w:pPr>
              <w:spacing w:after="80"/>
              <w:jc w:val="center"/>
            </w:pPr>
          </w:p>
        </w:tc>
        <w:tc>
          <w:tcPr>
            <w:tcW w:w="704" w:type="dxa"/>
          </w:tcPr>
          <w:p w14:paraId="0FB0A61D" w14:textId="77777777" w:rsidR="00E774C9" w:rsidRPr="00985BA2" w:rsidRDefault="00E774C9" w:rsidP="00333000">
            <w:pPr>
              <w:spacing w:after="80"/>
              <w:jc w:val="center"/>
            </w:pPr>
          </w:p>
        </w:tc>
        <w:tc>
          <w:tcPr>
            <w:tcW w:w="589" w:type="dxa"/>
          </w:tcPr>
          <w:p w14:paraId="06E157C4" w14:textId="77777777" w:rsidR="00E774C9" w:rsidRPr="00985BA2" w:rsidRDefault="00E774C9" w:rsidP="00333000">
            <w:pPr>
              <w:spacing w:after="80"/>
              <w:jc w:val="center"/>
            </w:pPr>
          </w:p>
        </w:tc>
        <w:tc>
          <w:tcPr>
            <w:tcW w:w="1211" w:type="dxa"/>
            <w:tcBorders>
              <w:right w:val="nil"/>
            </w:tcBorders>
          </w:tcPr>
          <w:p w14:paraId="0DF0BAA5" w14:textId="77777777" w:rsidR="00E774C9" w:rsidRPr="00985BA2" w:rsidRDefault="00E774C9" w:rsidP="00333000">
            <w:pPr>
              <w:spacing w:after="80"/>
              <w:jc w:val="center"/>
            </w:pPr>
            <w:r w:rsidRPr="00985BA2">
              <w:t>X</w:t>
            </w:r>
          </w:p>
        </w:tc>
        <w:tc>
          <w:tcPr>
            <w:tcW w:w="20" w:type="dxa"/>
            <w:tcBorders>
              <w:left w:val="nil"/>
            </w:tcBorders>
          </w:tcPr>
          <w:p w14:paraId="67350782" w14:textId="77777777" w:rsidR="00E774C9" w:rsidRPr="00985BA2" w:rsidRDefault="00E774C9" w:rsidP="00333000">
            <w:pPr>
              <w:spacing w:after="80"/>
              <w:jc w:val="center"/>
              <w:rPr>
                <w:szCs w:val="20"/>
              </w:rPr>
            </w:pPr>
          </w:p>
        </w:tc>
      </w:tr>
      <w:tr w:rsidR="007455EC" w:rsidRPr="00985BA2" w14:paraId="1807E3F6" w14:textId="77777777" w:rsidTr="00CF30D1">
        <w:trPr>
          <w:jc w:val="center"/>
        </w:trPr>
        <w:tc>
          <w:tcPr>
            <w:tcW w:w="2335" w:type="dxa"/>
          </w:tcPr>
          <w:p w14:paraId="04B657AA" w14:textId="706F6912" w:rsidR="007455EC" w:rsidRPr="00985BA2" w:rsidRDefault="007455EC" w:rsidP="007455EC">
            <w:pPr>
              <w:spacing w:after="80"/>
            </w:pPr>
            <w:r w:rsidRPr="00985BA2">
              <w:t>Component_Name</w:t>
            </w:r>
          </w:p>
        </w:tc>
        <w:tc>
          <w:tcPr>
            <w:tcW w:w="540" w:type="dxa"/>
          </w:tcPr>
          <w:p w14:paraId="624DBD24" w14:textId="539BB9F2" w:rsidR="007455EC" w:rsidRPr="00985BA2" w:rsidRDefault="00AF6FB1" w:rsidP="007455EC">
            <w:pPr>
              <w:spacing w:after="80"/>
              <w:jc w:val="center"/>
            </w:pPr>
            <w:r w:rsidRPr="00985BA2">
              <w:t>X</w:t>
            </w:r>
          </w:p>
        </w:tc>
        <w:tc>
          <w:tcPr>
            <w:tcW w:w="562" w:type="dxa"/>
          </w:tcPr>
          <w:p w14:paraId="5B5E0A9C" w14:textId="77777777" w:rsidR="007455EC" w:rsidRPr="00985BA2" w:rsidRDefault="007455EC" w:rsidP="007455EC">
            <w:pPr>
              <w:spacing w:after="80"/>
              <w:jc w:val="center"/>
            </w:pPr>
          </w:p>
        </w:tc>
        <w:tc>
          <w:tcPr>
            <w:tcW w:w="718" w:type="dxa"/>
          </w:tcPr>
          <w:p w14:paraId="41C9D82A" w14:textId="77777777" w:rsidR="007455EC" w:rsidRPr="00985BA2" w:rsidRDefault="007455EC" w:rsidP="007455EC">
            <w:pPr>
              <w:spacing w:after="80"/>
              <w:jc w:val="center"/>
            </w:pPr>
          </w:p>
        </w:tc>
        <w:tc>
          <w:tcPr>
            <w:tcW w:w="720" w:type="dxa"/>
          </w:tcPr>
          <w:p w14:paraId="7776A6C2" w14:textId="77777777" w:rsidR="007455EC" w:rsidRPr="00985BA2" w:rsidRDefault="007455EC" w:rsidP="007455EC">
            <w:pPr>
              <w:spacing w:after="80"/>
              <w:jc w:val="center"/>
            </w:pPr>
          </w:p>
        </w:tc>
        <w:tc>
          <w:tcPr>
            <w:tcW w:w="718" w:type="dxa"/>
          </w:tcPr>
          <w:p w14:paraId="1DE86913" w14:textId="77777777" w:rsidR="007455EC" w:rsidRPr="00985BA2" w:rsidRDefault="007455EC" w:rsidP="007455EC">
            <w:pPr>
              <w:spacing w:after="80"/>
              <w:jc w:val="center"/>
            </w:pPr>
          </w:p>
        </w:tc>
        <w:tc>
          <w:tcPr>
            <w:tcW w:w="759" w:type="dxa"/>
          </w:tcPr>
          <w:p w14:paraId="7813B678" w14:textId="77777777" w:rsidR="007455EC" w:rsidRPr="00985BA2" w:rsidRDefault="007455EC" w:rsidP="007455EC">
            <w:pPr>
              <w:spacing w:after="80"/>
              <w:jc w:val="center"/>
            </w:pPr>
          </w:p>
        </w:tc>
        <w:tc>
          <w:tcPr>
            <w:tcW w:w="679" w:type="dxa"/>
          </w:tcPr>
          <w:p w14:paraId="274C1F1E" w14:textId="77777777" w:rsidR="007455EC" w:rsidRPr="00985BA2" w:rsidRDefault="007455EC" w:rsidP="007455EC">
            <w:pPr>
              <w:spacing w:after="80"/>
              <w:jc w:val="center"/>
            </w:pPr>
          </w:p>
        </w:tc>
        <w:tc>
          <w:tcPr>
            <w:tcW w:w="704" w:type="dxa"/>
          </w:tcPr>
          <w:p w14:paraId="2E528FC0" w14:textId="77777777" w:rsidR="007455EC" w:rsidRPr="00985BA2" w:rsidRDefault="007455EC" w:rsidP="007455EC">
            <w:pPr>
              <w:spacing w:after="80"/>
              <w:jc w:val="center"/>
            </w:pPr>
          </w:p>
        </w:tc>
        <w:tc>
          <w:tcPr>
            <w:tcW w:w="589" w:type="dxa"/>
          </w:tcPr>
          <w:p w14:paraId="30618807" w14:textId="77777777" w:rsidR="007455EC" w:rsidRPr="00985BA2" w:rsidRDefault="007455EC" w:rsidP="007455EC">
            <w:pPr>
              <w:spacing w:after="80"/>
              <w:jc w:val="center"/>
            </w:pPr>
          </w:p>
        </w:tc>
        <w:tc>
          <w:tcPr>
            <w:tcW w:w="1211" w:type="dxa"/>
            <w:tcBorders>
              <w:right w:val="nil"/>
            </w:tcBorders>
          </w:tcPr>
          <w:p w14:paraId="28AC2EC4" w14:textId="77777777" w:rsidR="007455EC" w:rsidRPr="00985BA2" w:rsidRDefault="007455EC" w:rsidP="007455EC">
            <w:pPr>
              <w:spacing w:after="80"/>
              <w:jc w:val="center"/>
            </w:pPr>
          </w:p>
        </w:tc>
        <w:tc>
          <w:tcPr>
            <w:tcW w:w="20" w:type="dxa"/>
            <w:tcBorders>
              <w:left w:val="nil"/>
            </w:tcBorders>
          </w:tcPr>
          <w:p w14:paraId="708ACDD9" w14:textId="77777777" w:rsidR="007455EC" w:rsidRPr="00985BA2" w:rsidRDefault="007455EC" w:rsidP="007455EC">
            <w:pPr>
              <w:spacing w:after="80"/>
              <w:jc w:val="center"/>
              <w:rPr>
                <w:szCs w:val="20"/>
              </w:rPr>
            </w:pPr>
          </w:p>
        </w:tc>
      </w:tr>
      <w:tr w:rsidR="007455EC" w:rsidRPr="00985BA2" w14:paraId="2BEBCE3D" w14:textId="77777777" w:rsidTr="00CF30D1">
        <w:trPr>
          <w:jc w:val="center"/>
        </w:trPr>
        <w:tc>
          <w:tcPr>
            <w:tcW w:w="2335" w:type="dxa"/>
          </w:tcPr>
          <w:p w14:paraId="78CF195E" w14:textId="7D1EBBDD" w:rsidR="007455EC" w:rsidRPr="00985BA2" w:rsidRDefault="007455EC" w:rsidP="007455EC">
            <w:pPr>
              <w:spacing w:after="80"/>
            </w:pPr>
            <w:r w:rsidRPr="00985BA2">
              <w:t>Signal_Name</w:t>
            </w:r>
          </w:p>
        </w:tc>
        <w:tc>
          <w:tcPr>
            <w:tcW w:w="540" w:type="dxa"/>
          </w:tcPr>
          <w:p w14:paraId="3C0D1F83" w14:textId="18394977" w:rsidR="007455EC" w:rsidRPr="00985BA2" w:rsidRDefault="00AF6FB1" w:rsidP="007455EC">
            <w:pPr>
              <w:spacing w:after="80"/>
              <w:jc w:val="center"/>
            </w:pPr>
            <w:r w:rsidRPr="00985BA2">
              <w:t>X</w:t>
            </w:r>
          </w:p>
        </w:tc>
        <w:tc>
          <w:tcPr>
            <w:tcW w:w="562" w:type="dxa"/>
          </w:tcPr>
          <w:p w14:paraId="5E7EC1E0" w14:textId="77777777" w:rsidR="007455EC" w:rsidRPr="00985BA2" w:rsidRDefault="007455EC" w:rsidP="007455EC">
            <w:pPr>
              <w:spacing w:after="80"/>
              <w:jc w:val="center"/>
            </w:pPr>
          </w:p>
        </w:tc>
        <w:tc>
          <w:tcPr>
            <w:tcW w:w="718" w:type="dxa"/>
          </w:tcPr>
          <w:p w14:paraId="3FE08DAF" w14:textId="77777777" w:rsidR="007455EC" w:rsidRPr="00985BA2" w:rsidRDefault="007455EC" w:rsidP="007455EC">
            <w:pPr>
              <w:spacing w:after="80"/>
              <w:jc w:val="center"/>
            </w:pPr>
          </w:p>
        </w:tc>
        <w:tc>
          <w:tcPr>
            <w:tcW w:w="720" w:type="dxa"/>
          </w:tcPr>
          <w:p w14:paraId="24A84E37" w14:textId="77777777" w:rsidR="007455EC" w:rsidRPr="00985BA2" w:rsidRDefault="007455EC" w:rsidP="007455EC">
            <w:pPr>
              <w:spacing w:after="80"/>
              <w:jc w:val="center"/>
            </w:pPr>
          </w:p>
        </w:tc>
        <w:tc>
          <w:tcPr>
            <w:tcW w:w="718" w:type="dxa"/>
          </w:tcPr>
          <w:p w14:paraId="67CD4D13" w14:textId="77777777" w:rsidR="007455EC" w:rsidRPr="00985BA2" w:rsidRDefault="007455EC" w:rsidP="007455EC">
            <w:pPr>
              <w:spacing w:after="80"/>
              <w:jc w:val="center"/>
            </w:pPr>
          </w:p>
        </w:tc>
        <w:tc>
          <w:tcPr>
            <w:tcW w:w="759" w:type="dxa"/>
          </w:tcPr>
          <w:p w14:paraId="4A12BB7A" w14:textId="77777777" w:rsidR="007455EC" w:rsidRPr="00985BA2" w:rsidRDefault="007455EC" w:rsidP="007455EC">
            <w:pPr>
              <w:spacing w:after="80"/>
              <w:jc w:val="center"/>
            </w:pPr>
          </w:p>
        </w:tc>
        <w:tc>
          <w:tcPr>
            <w:tcW w:w="679" w:type="dxa"/>
          </w:tcPr>
          <w:p w14:paraId="4BAF0E89" w14:textId="77777777" w:rsidR="007455EC" w:rsidRPr="00985BA2" w:rsidRDefault="007455EC" w:rsidP="007455EC">
            <w:pPr>
              <w:spacing w:after="80"/>
              <w:jc w:val="center"/>
            </w:pPr>
          </w:p>
        </w:tc>
        <w:tc>
          <w:tcPr>
            <w:tcW w:w="704" w:type="dxa"/>
          </w:tcPr>
          <w:p w14:paraId="15CD8818" w14:textId="77777777" w:rsidR="007455EC" w:rsidRPr="00985BA2" w:rsidRDefault="007455EC" w:rsidP="007455EC">
            <w:pPr>
              <w:spacing w:after="80"/>
              <w:jc w:val="center"/>
            </w:pPr>
          </w:p>
        </w:tc>
        <w:tc>
          <w:tcPr>
            <w:tcW w:w="589" w:type="dxa"/>
          </w:tcPr>
          <w:p w14:paraId="08EAD0E5" w14:textId="77777777" w:rsidR="007455EC" w:rsidRPr="00985BA2" w:rsidRDefault="007455EC" w:rsidP="007455EC">
            <w:pPr>
              <w:spacing w:after="80"/>
              <w:jc w:val="center"/>
            </w:pPr>
          </w:p>
        </w:tc>
        <w:tc>
          <w:tcPr>
            <w:tcW w:w="1211" w:type="dxa"/>
            <w:tcBorders>
              <w:right w:val="nil"/>
            </w:tcBorders>
          </w:tcPr>
          <w:p w14:paraId="335CA24E" w14:textId="77777777" w:rsidR="007455EC" w:rsidRPr="00985BA2" w:rsidRDefault="007455EC" w:rsidP="007455EC">
            <w:pPr>
              <w:spacing w:after="80"/>
              <w:jc w:val="center"/>
            </w:pPr>
          </w:p>
        </w:tc>
        <w:tc>
          <w:tcPr>
            <w:tcW w:w="20" w:type="dxa"/>
            <w:tcBorders>
              <w:left w:val="nil"/>
            </w:tcBorders>
          </w:tcPr>
          <w:p w14:paraId="03CB5E42" w14:textId="77777777" w:rsidR="007455EC" w:rsidRPr="00985BA2" w:rsidRDefault="007455EC" w:rsidP="007455EC">
            <w:pPr>
              <w:spacing w:after="80"/>
              <w:jc w:val="center"/>
              <w:rPr>
                <w:szCs w:val="20"/>
              </w:rPr>
            </w:pPr>
          </w:p>
        </w:tc>
      </w:tr>
      <w:tr w:rsidR="007455EC" w:rsidRPr="00985BA2" w14:paraId="7C3683D3" w14:textId="77777777" w:rsidTr="00CF30D1">
        <w:trPr>
          <w:jc w:val="center"/>
        </w:trPr>
        <w:tc>
          <w:tcPr>
            <w:tcW w:w="2335" w:type="dxa"/>
          </w:tcPr>
          <w:p w14:paraId="5E8CA0B6" w14:textId="1F1A15E2" w:rsidR="007455EC" w:rsidRPr="00985BA2" w:rsidRDefault="007455EC" w:rsidP="007455EC">
            <w:pPr>
              <w:spacing w:after="80"/>
            </w:pPr>
            <w:r w:rsidRPr="00985BA2">
              <w:t>Rx_Decision_Time</w:t>
            </w:r>
          </w:p>
        </w:tc>
        <w:tc>
          <w:tcPr>
            <w:tcW w:w="540" w:type="dxa"/>
          </w:tcPr>
          <w:p w14:paraId="53FE4ECB" w14:textId="68C417D2" w:rsidR="007455EC" w:rsidRPr="00985BA2" w:rsidRDefault="00AF6FB1" w:rsidP="007455EC">
            <w:pPr>
              <w:spacing w:after="80"/>
              <w:jc w:val="center"/>
            </w:pPr>
            <w:r w:rsidRPr="00985BA2">
              <w:t>X</w:t>
            </w:r>
          </w:p>
        </w:tc>
        <w:tc>
          <w:tcPr>
            <w:tcW w:w="562" w:type="dxa"/>
          </w:tcPr>
          <w:p w14:paraId="5E219211" w14:textId="77777777" w:rsidR="007455EC" w:rsidRPr="00985BA2" w:rsidRDefault="007455EC" w:rsidP="007455EC">
            <w:pPr>
              <w:spacing w:after="80"/>
              <w:jc w:val="center"/>
            </w:pPr>
          </w:p>
        </w:tc>
        <w:tc>
          <w:tcPr>
            <w:tcW w:w="718" w:type="dxa"/>
          </w:tcPr>
          <w:p w14:paraId="48ED8B97" w14:textId="77777777" w:rsidR="007455EC" w:rsidRPr="00985BA2" w:rsidRDefault="007455EC" w:rsidP="007455EC">
            <w:pPr>
              <w:spacing w:after="80"/>
              <w:jc w:val="center"/>
            </w:pPr>
          </w:p>
        </w:tc>
        <w:tc>
          <w:tcPr>
            <w:tcW w:w="720" w:type="dxa"/>
          </w:tcPr>
          <w:p w14:paraId="5C10EB88" w14:textId="77777777" w:rsidR="007455EC" w:rsidRPr="00985BA2" w:rsidRDefault="007455EC" w:rsidP="007455EC">
            <w:pPr>
              <w:spacing w:after="80"/>
              <w:jc w:val="center"/>
            </w:pPr>
          </w:p>
        </w:tc>
        <w:tc>
          <w:tcPr>
            <w:tcW w:w="718" w:type="dxa"/>
          </w:tcPr>
          <w:p w14:paraId="1028ABC8" w14:textId="77777777" w:rsidR="007455EC" w:rsidRPr="00985BA2" w:rsidRDefault="007455EC" w:rsidP="007455EC">
            <w:pPr>
              <w:spacing w:after="80"/>
              <w:jc w:val="center"/>
            </w:pPr>
          </w:p>
        </w:tc>
        <w:tc>
          <w:tcPr>
            <w:tcW w:w="759" w:type="dxa"/>
          </w:tcPr>
          <w:p w14:paraId="0352D64D" w14:textId="77777777" w:rsidR="007455EC" w:rsidRPr="00985BA2" w:rsidRDefault="007455EC" w:rsidP="007455EC">
            <w:pPr>
              <w:spacing w:after="80"/>
              <w:jc w:val="center"/>
            </w:pPr>
          </w:p>
        </w:tc>
        <w:tc>
          <w:tcPr>
            <w:tcW w:w="679" w:type="dxa"/>
          </w:tcPr>
          <w:p w14:paraId="1BF3F5C2" w14:textId="77777777" w:rsidR="007455EC" w:rsidRPr="00985BA2" w:rsidRDefault="007455EC" w:rsidP="007455EC">
            <w:pPr>
              <w:spacing w:after="80"/>
              <w:jc w:val="center"/>
            </w:pPr>
          </w:p>
        </w:tc>
        <w:tc>
          <w:tcPr>
            <w:tcW w:w="704" w:type="dxa"/>
          </w:tcPr>
          <w:p w14:paraId="7927C647" w14:textId="77777777" w:rsidR="007455EC" w:rsidRPr="00985BA2" w:rsidRDefault="007455EC" w:rsidP="007455EC">
            <w:pPr>
              <w:spacing w:after="80"/>
              <w:jc w:val="center"/>
            </w:pPr>
          </w:p>
        </w:tc>
        <w:tc>
          <w:tcPr>
            <w:tcW w:w="589" w:type="dxa"/>
          </w:tcPr>
          <w:p w14:paraId="05EE887C" w14:textId="77777777" w:rsidR="007455EC" w:rsidRPr="00985BA2" w:rsidRDefault="007455EC" w:rsidP="007455EC">
            <w:pPr>
              <w:spacing w:after="80"/>
              <w:jc w:val="center"/>
            </w:pPr>
          </w:p>
        </w:tc>
        <w:tc>
          <w:tcPr>
            <w:tcW w:w="1211" w:type="dxa"/>
            <w:tcBorders>
              <w:right w:val="nil"/>
            </w:tcBorders>
          </w:tcPr>
          <w:p w14:paraId="2AF6A5BC" w14:textId="77777777" w:rsidR="007455EC" w:rsidRPr="00985BA2" w:rsidRDefault="007455EC" w:rsidP="007455EC">
            <w:pPr>
              <w:spacing w:after="80"/>
              <w:jc w:val="center"/>
            </w:pPr>
          </w:p>
        </w:tc>
        <w:tc>
          <w:tcPr>
            <w:tcW w:w="20" w:type="dxa"/>
            <w:tcBorders>
              <w:left w:val="nil"/>
            </w:tcBorders>
          </w:tcPr>
          <w:p w14:paraId="5340E8F9" w14:textId="77777777" w:rsidR="007455EC" w:rsidRPr="00985BA2" w:rsidRDefault="007455EC" w:rsidP="007455EC">
            <w:pPr>
              <w:spacing w:after="80"/>
              <w:jc w:val="center"/>
              <w:rPr>
                <w:szCs w:val="20"/>
              </w:rPr>
            </w:pPr>
          </w:p>
        </w:tc>
      </w:tr>
      <w:tr w:rsidR="007455EC" w:rsidRPr="00985BA2" w14:paraId="1A367486" w14:textId="77777777" w:rsidTr="00CF30D1">
        <w:trPr>
          <w:jc w:val="center"/>
        </w:trPr>
        <w:tc>
          <w:tcPr>
            <w:tcW w:w="2335" w:type="dxa"/>
          </w:tcPr>
          <w:p w14:paraId="46FD3701" w14:textId="46C637AC" w:rsidR="007455EC" w:rsidRPr="00985BA2" w:rsidRDefault="007455EC" w:rsidP="007455EC">
            <w:pPr>
              <w:spacing w:after="80"/>
            </w:pPr>
            <w:r w:rsidRPr="00985BA2">
              <w:t>DC_Offset</w:t>
            </w:r>
          </w:p>
        </w:tc>
        <w:tc>
          <w:tcPr>
            <w:tcW w:w="540" w:type="dxa"/>
          </w:tcPr>
          <w:p w14:paraId="7B33E937" w14:textId="511D034F" w:rsidR="007455EC" w:rsidRPr="00985BA2" w:rsidRDefault="00FA0DC2" w:rsidP="007455EC">
            <w:pPr>
              <w:spacing w:after="80"/>
              <w:jc w:val="center"/>
            </w:pPr>
            <w:r w:rsidRPr="00985BA2">
              <w:t>X</w:t>
            </w:r>
          </w:p>
        </w:tc>
        <w:tc>
          <w:tcPr>
            <w:tcW w:w="562" w:type="dxa"/>
          </w:tcPr>
          <w:p w14:paraId="1186EA9B" w14:textId="77777777" w:rsidR="007455EC" w:rsidRPr="00985BA2" w:rsidRDefault="007455EC" w:rsidP="007455EC">
            <w:pPr>
              <w:spacing w:after="80"/>
              <w:jc w:val="center"/>
            </w:pPr>
          </w:p>
        </w:tc>
        <w:tc>
          <w:tcPr>
            <w:tcW w:w="718" w:type="dxa"/>
          </w:tcPr>
          <w:p w14:paraId="7FE2E717" w14:textId="77777777" w:rsidR="007455EC" w:rsidRPr="00985BA2" w:rsidRDefault="007455EC" w:rsidP="007455EC">
            <w:pPr>
              <w:spacing w:after="80"/>
              <w:jc w:val="center"/>
            </w:pPr>
          </w:p>
        </w:tc>
        <w:tc>
          <w:tcPr>
            <w:tcW w:w="720" w:type="dxa"/>
          </w:tcPr>
          <w:p w14:paraId="3EC852B2" w14:textId="77777777" w:rsidR="007455EC" w:rsidRPr="00985BA2" w:rsidRDefault="007455EC" w:rsidP="007455EC">
            <w:pPr>
              <w:spacing w:after="80"/>
              <w:jc w:val="center"/>
            </w:pPr>
          </w:p>
        </w:tc>
        <w:tc>
          <w:tcPr>
            <w:tcW w:w="718" w:type="dxa"/>
          </w:tcPr>
          <w:p w14:paraId="26193B86" w14:textId="77777777" w:rsidR="007455EC" w:rsidRPr="00985BA2" w:rsidRDefault="007455EC" w:rsidP="007455EC">
            <w:pPr>
              <w:spacing w:after="80"/>
              <w:jc w:val="center"/>
            </w:pPr>
          </w:p>
        </w:tc>
        <w:tc>
          <w:tcPr>
            <w:tcW w:w="759" w:type="dxa"/>
          </w:tcPr>
          <w:p w14:paraId="310D5ABF" w14:textId="77777777" w:rsidR="007455EC" w:rsidRPr="00985BA2" w:rsidRDefault="007455EC" w:rsidP="007455EC">
            <w:pPr>
              <w:spacing w:after="80"/>
              <w:jc w:val="center"/>
            </w:pPr>
          </w:p>
        </w:tc>
        <w:tc>
          <w:tcPr>
            <w:tcW w:w="679" w:type="dxa"/>
          </w:tcPr>
          <w:p w14:paraId="685F2DC5" w14:textId="77777777" w:rsidR="007455EC" w:rsidRPr="00985BA2" w:rsidRDefault="007455EC" w:rsidP="007455EC">
            <w:pPr>
              <w:spacing w:after="80"/>
              <w:jc w:val="center"/>
            </w:pPr>
          </w:p>
        </w:tc>
        <w:tc>
          <w:tcPr>
            <w:tcW w:w="704" w:type="dxa"/>
          </w:tcPr>
          <w:p w14:paraId="266BDD59" w14:textId="77777777" w:rsidR="007455EC" w:rsidRPr="00985BA2" w:rsidRDefault="007455EC" w:rsidP="007455EC">
            <w:pPr>
              <w:spacing w:after="80"/>
              <w:jc w:val="center"/>
            </w:pPr>
          </w:p>
        </w:tc>
        <w:tc>
          <w:tcPr>
            <w:tcW w:w="589" w:type="dxa"/>
          </w:tcPr>
          <w:p w14:paraId="13175FB3" w14:textId="77777777" w:rsidR="007455EC" w:rsidRPr="00985BA2" w:rsidRDefault="007455EC" w:rsidP="007455EC">
            <w:pPr>
              <w:spacing w:after="80"/>
              <w:jc w:val="center"/>
            </w:pPr>
          </w:p>
        </w:tc>
        <w:tc>
          <w:tcPr>
            <w:tcW w:w="1211" w:type="dxa"/>
            <w:tcBorders>
              <w:right w:val="nil"/>
            </w:tcBorders>
          </w:tcPr>
          <w:p w14:paraId="02BF0AA2" w14:textId="77777777" w:rsidR="007455EC" w:rsidRPr="00985BA2" w:rsidRDefault="007455EC" w:rsidP="007455EC">
            <w:pPr>
              <w:spacing w:after="80"/>
              <w:jc w:val="center"/>
            </w:pPr>
          </w:p>
        </w:tc>
        <w:tc>
          <w:tcPr>
            <w:tcW w:w="20" w:type="dxa"/>
            <w:tcBorders>
              <w:left w:val="nil"/>
            </w:tcBorders>
          </w:tcPr>
          <w:p w14:paraId="76078998" w14:textId="77777777" w:rsidR="007455EC" w:rsidRPr="00985BA2" w:rsidRDefault="007455EC" w:rsidP="007455EC">
            <w:pPr>
              <w:spacing w:after="80"/>
              <w:jc w:val="center"/>
              <w:rPr>
                <w:szCs w:val="20"/>
              </w:rPr>
            </w:pPr>
          </w:p>
        </w:tc>
      </w:tr>
      <w:tr w:rsidR="007455EC" w:rsidRPr="00985BA2" w14:paraId="6067EE33" w14:textId="77777777" w:rsidTr="00CF30D1">
        <w:trPr>
          <w:jc w:val="center"/>
        </w:trPr>
        <w:tc>
          <w:tcPr>
            <w:tcW w:w="2335" w:type="dxa"/>
          </w:tcPr>
          <w:p w14:paraId="2283E1C8" w14:textId="423A53DC" w:rsidR="007455EC" w:rsidRPr="00985BA2" w:rsidRDefault="007455EC" w:rsidP="007455EC">
            <w:pPr>
              <w:spacing w:after="80"/>
            </w:pPr>
            <w:r w:rsidRPr="00985BA2">
              <w:t>Rx_</w:t>
            </w:r>
            <w:r w:rsidR="00F227F0" w:rsidRPr="00985BA2">
              <w:t>Use_</w:t>
            </w:r>
            <w:r w:rsidRPr="00985BA2">
              <w:t>Clock_Input</w:t>
            </w:r>
          </w:p>
        </w:tc>
        <w:tc>
          <w:tcPr>
            <w:tcW w:w="540" w:type="dxa"/>
          </w:tcPr>
          <w:p w14:paraId="38797DD0" w14:textId="740CD840" w:rsidR="007455EC" w:rsidRPr="00985BA2" w:rsidRDefault="00FA0DC2" w:rsidP="007455EC">
            <w:pPr>
              <w:spacing w:after="80"/>
              <w:jc w:val="center"/>
            </w:pPr>
            <w:r w:rsidRPr="00985BA2">
              <w:t>X</w:t>
            </w:r>
          </w:p>
        </w:tc>
        <w:tc>
          <w:tcPr>
            <w:tcW w:w="562" w:type="dxa"/>
          </w:tcPr>
          <w:p w14:paraId="27DC6B55" w14:textId="77777777" w:rsidR="007455EC" w:rsidRPr="00985BA2" w:rsidRDefault="007455EC" w:rsidP="007455EC">
            <w:pPr>
              <w:spacing w:after="80"/>
              <w:jc w:val="center"/>
            </w:pPr>
          </w:p>
        </w:tc>
        <w:tc>
          <w:tcPr>
            <w:tcW w:w="718" w:type="dxa"/>
          </w:tcPr>
          <w:p w14:paraId="4E0E5C64" w14:textId="77777777" w:rsidR="007455EC" w:rsidRPr="00985BA2" w:rsidRDefault="007455EC" w:rsidP="007455EC">
            <w:pPr>
              <w:spacing w:after="80"/>
              <w:jc w:val="center"/>
            </w:pPr>
          </w:p>
        </w:tc>
        <w:tc>
          <w:tcPr>
            <w:tcW w:w="720" w:type="dxa"/>
          </w:tcPr>
          <w:p w14:paraId="17FB513B" w14:textId="6114BFBE" w:rsidR="007455EC" w:rsidRPr="00985BA2" w:rsidRDefault="00FA0DC2" w:rsidP="007455EC">
            <w:pPr>
              <w:spacing w:after="80"/>
              <w:jc w:val="center"/>
            </w:pPr>
            <w:r w:rsidRPr="00985BA2">
              <w:t>X</w:t>
            </w:r>
          </w:p>
        </w:tc>
        <w:tc>
          <w:tcPr>
            <w:tcW w:w="718" w:type="dxa"/>
          </w:tcPr>
          <w:p w14:paraId="1F68034D" w14:textId="77777777" w:rsidR="007455EC" w:rsidRPr="00985BA2" w:rsidRDefault="007455EC" w:rsidP="007455EC">
            <w:pPr>
              <w:spacing w:after="80"/>
              <w:jc w:val="center"/>
            </w:pPr>
          </w:p>
        </w:tc>
        <w:tc>
          <w:tcPr>
            <w:tcW w:w="759" w:type="dxa"/>
          </w:tcPr>
          <w:p w14:paraId="745363A8" w14:textId="77777777" w:rsidR="007455EC" w:rsidRPr="00985BA2" w:rsidRDefault="007455EC" w:rsidP="007455EC">
            <w:pPr>
              <w:spacing w:after="80"/>
              <w:jc w:val="center"/>
            </w:pPr>
          </w:p>
        </w:tc>
        <w:tc>
          <w:tcPr>
            <w:tcW w:w="679" w:type="dxa"/>
          </w:tcPr>
          <w:p w14:paraId="3E231732" w14:textId="77777777" w:rsidR="007455EC" w:rsidRPr="00985BA2" w:rsidRDefault="007455EC" w:rsidP="007455EC">
            <w:pPr>
              <w:spacing w:after="80"/>
              <w:jc w:val="center"/>
            </w:pPr>
          </w:p>
        </w:tc>
        <w:tc>
          <w:tcPr>
            <w:tcW w:w="704" w:type="dxa"/>
          </w:tcPr>
          <w:p w14:paraId="633DBA0B" w14:textId="77777777" w:rsidR="007455EC" w:rsidRPr="00985BA2" w:rsidRDefault="007455EC" w:rsidP="007455EC">
            <w:pPr>
              <w:spacing w:after="80"/>
              <w:jc w:val="center"/>
            </w:pPr>
          </w:p>
        </w:tc>
        <w:tc>
          <w:tcPr>
            <w:tcW w:w="589" w:type="dxa"/>
          </w:tcPr>
          <w:p w14:paraId="521732E1" w14:textId="77777777" w:rsidR="007455EC" w:rsidRPr="00985BA2" w:rsidRDefault="007455EC" w:rsidP="007455EC">
            <w:pPr>
              <w:spacing w:after="80"/>
              <w:jc w:val="center"/>
            </w:pPr>
          </w:p>
        </w:tc>
        <w:tc>
          <w:tcPr>
            <w:tcW w:w="1211" w:type="dxa"/>
            <w:tcBorders>
              <w:right w:val="nil"/>
            </w:tcBorders>
          </w:tcPr>
          <w:p w14:paraId="5F07B761" w14:textId="77777777" w:rsidR="007455EC" w:rsidRPr="00985BA2" w:rsidRDefault="007455EC" w:rsidP="007455EC">
            <w:pPr>
              <w:spacing w:after="80"/>
              <w:jc w:val="center"/>
            </w:pPr>
          </w:p>
        </w:tc>
        <w:tc>
          <w:tcPr>
            <w:tcW w:w="20" w:type="dxa"/>
            <w:tcBorders>
              <w:left w:val="nil"/>
            </w:tcBorders>
          </w:tcPr>
          <w:p w14:paraId="4612F5AE" w14:textId="77777777" w:rsidR="007455EC" w:rsidRPr="00985BA2" w:rsidRDefault="007455EC" w:rsidP="007455EC">
            <w:pPr>
              <w:spacing w:after="80"/>
              <w:jc w:val="center"/>
              <w:rPr>
                <w:szCs w:val="20"/>
              </w:rPr>
            </w:pPr>
          </w:p>
        </w:tc>
      </w:tr>
      <w:tr w:rsidR="00F538D4" w:rsidRPr="00985BA2" w14:paraId="6852072A" w14:textId="77777777" w:rsidTr="00CF30D1">
        <w:trPr>
          <w:jc w:val="center"/>
        </w:trPr>
        <w:tc>
          <w:tcPr>
            <w:tcW w:w="2335" w:type="dxa"/>
          </w:tcPr>
          <w:p w14:paraId="6C5267C8" w14:textId="118007DE" w:rsidR="00F538D4" w:rsidRPr="00985BA2" w:rsidRDefault="00F538D4" w:rsidP="007455EC">
            <w:pPr>
              <w:spacing w:after="80"/>
            </w:pPr>
            <w:r w:rsidRPr="00985BA2">
              <w:t>Adaptation_Valid</w:t>
            </w:r>
          </w:p>
        </w:tc>
        <w:tc>
          <w:tcPr>
            <w:tcW w:w="540" w:type="dxa"/>
          </w:tcPr>
          <w:p w14:paraId="30645F70" w14:textId="0AA52103" w:rsidR="00F538D4" w:rsidRPr="00985BA2" w:rsidRDefault="00F538D4" w:rsidP="007455EC">
            <w:pPr>
              <w:spacing w:after="80"/>
              <w:jc w:val="center"/>
            </w:pPr>
            <w:r w:rsidRPr="00985BA2">
              <w:t>X</w:t>
            </w:r>
          </w:p>
        </w:tc>
        <w:tc>
          <w:tcPr>
            <w:tcW w:w="562" w:type="dxa"/>
          </w:tcPr>
          <w:p w14:paraId="15AE283A" w14:textId="77777777" w:rsidR="00F538D4" w:rsidRPr="00985BA2" w:rsidRDefault="00F538D4" w:rsidP="007455EC">
            <w:pPr>
              <w:spacing w:after="80"/>
              <w:jc w:val="center"/>
            </w:pPr>
          </w:p>
        </w:tc>
        <w:tc>
          <w:tcPr>
            <w:tcW w:w="718" w:type="dxa"/>
          </w:tcPr>
          <w:p w14:paraId="5549F90F" w14:textId="77777777" w:rsidR="00F538D4" w:rsidRPr="00985BA2" w:rsidRDefault="00F538D4" w:rsidP="007455EC">
            <w:pPr>
              <w:spacing w:after="80"/>
              <w:jc w:val="center"/>
            </w:pPr>
          </w:p>
        </w:tc>
        <w:tc>
          <w:tcPr>
            <w:tcW w:w="720" w:type="dxa"/>
          </w:tcPr>
          <w:p w14:paraId="11E492F0" w14:textId="77777777" w:rsidR="00F538D4" w:rsidRPr="00985BA2" w:rsidRDefault="00F538D4" w:rsidP="007455EC">
            <w:pPr>
              <w:spacing w:after="80"/>
              <w:jc w:val="center"/>
            </w:pPr>
          </w:p>
        </w:tc>
        <w:tc>
          <w:tcPr>
            <w:tcW w:w="718" w:type="dxa"/>
          </w:tcPr>
          <w:p w14:paraId="08E5B68A" w14:textId="77777777" w:rsidR="00F538D4" w:rsidRPr="00985BA2" w:rsidRDefault="00F538D4" w:rsidP="007455EC">
            <w:pPr>
              <w:spacing w:after="80"/>
              <w:jc w:val="center"/>
            </w:pPr>
          </w:p>
        </w:tc>
        <w:tc>
          <w:tcPr>
            <w:tcW w:w="759" w:type="dxa"/>
          </w:tcPr>
          <w:p w14:paraId="6F988C32" w14:textId="77777777" w:rsidR="00F538D4" w:rsidRPr="00985BA2" w:rsidRDefault="00F538D4" w:rsidP="007455EC">
            <w:pPr>
              <w:spacing w:after="80"/>
              <w:jc w:val="center"/>
            </w:pPr>
          </w:p>
        </w:tc>
        <w:tc>
          <w:tcPr>
            <w:tcW w:w="679" w:type="dxa"/>
          </w:tcPr>
          <w:p w14:paraId="4A473F9E" w14:textId="77777777" w:rsidR="00F538D4" w:rsidRPr="00985BA2" w:rsidRDefault="00F538D4" w:rsidP="007455EC">
            <w:pPr>
              <w:spacing w:after="80"/>
              <w:jc w:val="center"/>
            </w:pPr>
          </w:p>
        </w:tc>
        <w:tc>
          <w:tcPr>
            <w:tcW w:w="704" w:type="dxa"/>
          </w:tcPr>
          <w:p w14:paraId="2A606824" w14:textId="77777777" w:rsidR="00F538D4" w:rsidRPr="00985BA2" w:rsidRDefault="00F538D4" w:rsidP="007455EC">
            <w:pPr>
              <w:spacing w:after="80"/>
              <w:jc w:val="center"/>
            </w:pPr>
          </w:p>
        </w:tc>
        <w:tc>
          <w:tcPr>
            <w:tcW w:w="589" w:type="dxa"/>
          </w:tcPr>
          <w:p w14:paraId="4F87FB74" w14:textId="77777777" w:rsidR="00F538D4" w:rsidRPr="00985BA2" w:rsidRDefault="00F538D4" w:rsidP="007455EC">
            <w:pPr>
              <w:spacing w:after="80"/>
              <w:jc w:val="center"/>
            </w:pPr>
          </w:p>
        </w:tc>
        <w:tc>
          <w:tcPr>
            <w:tcW w:w="1211" w:type="dxa"/>
            <w:tcBorders>
              <w:right w:val="nil"/>
            </w:tcBorders>
          </w:tcPr>
          <w:p w14:paraId="2EC66AD5" w14:textId="77777777" w:rsidR="00F538D4" w:rsidRPr="00985BA2" w:rsidRDefault="00F538D4" w:rsidP="007455EC">
            <w:pPr>
              <w:spacing w:after="80"/>
              <w:jc w:val="center"/>
            </w:pPr>
          </w:p>
        </w:tc>
        <w:tc>
          <w:tcPr>
            <w:tcW w:w="20" w:type="dxa"/>
            <w:tcBorders>
              <w:left w:val="nil"/>
            </w:tcBorders>
          </w:tcPr>
          <w:p w14:paraId="0CFD311E" w14:textId="77777777" w:rsidR="00F538D4" w:rsidRPr="00985BA2" w:rsidRDefault="00F538D4" w:rsidP="007455EC">
            <w:pPr>
              <w:spacing w:after="80"/>
              <w:jc w:val="center"/>
              <w:rPr>
                <w:szCs w:val="20"/>
              </w:rPr>
            </w:pPr>
          </w:p>
        </w:tc>
      </w:tr>
    </w:tbl>
    <w:p w14:paraId="6D3B9CA3" w14:textId="77777777" w:rsidR="00D43FBD" w:rsidRPr="00985BA2" w:rsidRDefault="00D43FBD">
      <w:pPr>
        <w:rPr>
          <w:highlight w:val="lightGray"/>
        </w:rPr>
      </w:pPr>
      <w:bookmarkStart w:id="6154" w:name="_Toc362409702"/>
      <w:bookmarkStart w:id="6155" w:name="_Toc362410341"/>
      <w:bookmarkStart w:id="6156" w:name="_Toc362411352"/>
      <w:bookmarkStart w:id="6157" w:name="_Toc362465135"/>
      <w:bookmarkStart w:id="6158" w:name="_Toc363026621"/>
      <w:bookmarkStart w:id="6159" w:name="_Toc363026869"/>
      <w:bookmarkStart w:id="6160" w:name="_Toc363027117"/>
      <w:bookmarkStart w:id="6161" w:name="_Toc363142829"/>
      <w:bookmarkStart w:id="6162" w:name="_Toc362409703"/>
      <w:bookmarkStart w:id="6163" w:name="_Toc362410342"/>
      <w:bookmarkStart w:id="6164" w:name="_Toc362411353"/>
      <w:bookmarkStart w:id="6165" w:name="_Toc362465136"/>
      <w:bookmarkStart w:id="6166" w:name="_Toc363026622"/>
      <w:bookmarkStart w:id="6167" w:name="_Toc363026870"/>
      <w:bookmarkStart w:id="6168" w:name="_Toc363027118"/>
      <w:bookmarkStart w:id="6169" w:name="_Toc363142830"/>
      <w:bookmarkStart w:id="6170" w:name="_Toc362409704"/>
      <w:bookmarkStart w:id="6171" w:name="_Toc362410343"/>
      <w:bookmarkStart w:id="6172" w:name="_Toc362411354"/>
      <w:bookmarkStart w:id="6173" w:name="_Toc362465137"/>
      <w:bookmarkStart w:id="6174" w:name="_Toc363026623"/>
      <w:bookmarkStart w:id="6175" w:name="_Toc363026871"/>
      <w:bookmarkStart w:id="6176" w:name="_Toc363027119"/>
      <w:bookmarkStart w:id="6177" w:name="_Toc363142831"/>
      <w:bookmarkStart w:id="6178" w:name="_Toc362409708"/>
      <w:bookmarkStart w:id="6179" w:name="_Toc362410347"/>
      <w:bookmarkStart w:id="6180" w:name="_Toc362411358"/>
      <w:bookmarkStart w:id="6181" w:name="_Toc362465141"/>
      <w:bookmarkStart w:id="6182" w:name="_Toc363026627"/>
      <w:bookmarkStart w:id="6183" w:name="_Toc363026875"/>
      <w:bookmarkStart w:id="6184" w:name="_Toc363027123"/>
      <w:bookmarkStart w:id="6185" w:name="_Toc363142835"/>
      <w:bookmarkStart w:id="6186" w:name="_Toc362409796"/>
      <w:bookmarkStart w:id="6187" w:name="_Toc362410435"/>
      <w:bookmarkStart w:id="6188" w:name="_Toc362411446"/>
      <w:bookmarkStart w:id="6189" w:name="_Toc362465229"/>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p>
    <w:p w14:paraId="441D848A" w14:textId="77777777" w:rsidR="00D43FBD" w:rsidRPr="00985BA2" w:rsidRDefault="00D43FBD">
      <w:pPr>
        <w:rPr>
          <w:highlight w:val="lightGray"/>
        </w:rPr>
        <w:sectPr w:rsidR="00D43FBD" w:rsidRPr="00985BA2" w:rsidSect="00C909A7">
          <w:headerReference w:type="default" r:id="rId84"/>
          <w:type w:val="continuous"/>
          <w:pgSz w:w="12240" w:h="15840" w:code="1"/>
          <w:pgMar w:top="1440" w:right="1325" w:bottom="1440" w:left="1325" w:header="720" w:footer="720" w:gutter="0"/>
          <w:cols w:space="720"/>
          <w:titlePg/>
          <w:docGrid w:linePitch="360"/>
        </w:sectPr>
      </w:pPr>
    </w:p>
    <w:p w14:paraId="302EF9F1" w14:textId="77777777" w:rsidR="00D43FBD" w:rsidRPr="00985BA2" w:rsidRDefault="00D43FBD">
      <w:pPr>
        <w:rPr>
          <w:highlight w:val="lightGray"/>
        </w:rPr>
      </w:pPr>
    </w:p>
    <w:p w14:paraId="592C5D97" w14:textId="408457F4" w:rsidR="00D43FBD" w:rsidRPr="00985BA2" w:rsidRDefault="00D33CFC">
      <w:pPr>
        <w:rPr>
          <w:highlight w:val="lightGray"/>
        </w:rPr>
      </w:pPr>
      <w:r w:rsidRPr="00985BA2">
        <w:rPr>
          <w:highlight w:val="lightGray"/>
        </w:rPr>
        <w:br w:type="page"/>
      </w:r>
    </w:p>
    <w:p w14:paraId="5F5E5EA5" w14:textId="77777777" w:rsidR="00590424" w:rsidRPr="00985BA2" w:rsidRDefault="007473EA" w:rsidP="00036545">
      <w:pPr>
        <w:pStyle w:val="Heading2"/>
      </w:pPr>
      <w:bookmarkStart w:id="6190" w:name="_Toc363026715"/>
      <w:bookmarkStart w:id="6191" w:name="_Toc363026963"/>
      <w:bookmarkStart w:id="6192" w:name="_Toc363027211"/>
      <w:bookmarkStart w:id="6193" w:name="_Toc363142923"/>
      <w:bookmarkStart w:id="6194" w:name="_Toc363143582"/>
      <w:bookmarkStart w:id="6195" w:name="_Toc362409797"/>
      <w:bookmarkStart w:id="6196" w:name="_Toc362410436"/>
      <w:bookmarkStart w:id="6197" w:name="_Toc362411447"/>
      <w:bookmarkStart w:id="6198" w:name="_Toc362465230"/>
      <w:bookmarkStart w:id="6199" w:name="_Toc363026716"/>
      <w:bookmarkStart w:id="6200" w:name="_Toc363026964"/>
      <w:bookmarkStart w:id="6201" w:name="_Toc363027212"/>
      <w:bookmarkStart w:id="6202" w:name="_Toc363142924"/>
      <w:bookmarkStart w:id="6203" w:name="_Toc363143583"/>
      <w:bookmarkStart w:id="6204" w:name="_Toc362409798"/>
      <w:bookmarkStart w:id="6205" w:name="_Toc362410437"/>
      <w:bookmarkStart w:id="6206" w:name="_Toc362411448"/>
      <w:bookmarkStart w:id="6207" w:name="_Toc362465231"/>
      <w:bookmarkStart w:id="6208" w:name="_Toc363026717"/>
      <w:bookmarkStart w:id="6209" w:name="_Toc363026965"/>
      <w:bookmarkStart w:id="6210" w:name="_Toc363027213"/>
      <w:bookmarkStart w:id="6211" w:name="_Toc363142925"/>
      <w:bookmarkStart w:id="6212" w:name="_Toc363143584"/>
      <w:bookmarkStart w:id="6213" w:name="_Toc90028884"/>
      <w:bookmarkStart w:id="6214" w:name="_Toc215818224"/>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r w:rsidRPr="00985BA2">
        <w:lastRenderedPageBreak/>
        <w:t xml:space="preserve">Reserved Parameters </w:t>
      </w:r>
      <w:r w:rsidR="00783954" w:rsidRPr="00985BA2">
        <w:t>for</w:t>
      </w:r>
      <w:r w:rsidR="00186EFF" w:rsidRPr="00985BA2">
        <w:t xml:space="preserve"> D</w:t>
      </w:r>
      <w:r w:rsidR="00F90A4C" w:rsidRPr="00985BA2">
        <w:t>ata Management</w:t>
      </w:r>
      <w:bookmarkEnd w:id="6213"/>
      <w:bookmarkEnd w:id="6214"/>
    </w:p>
    <w:p w14:paraId="4261BE0D" w14:textId="77777777" w:rsidR="00590424" w:rsidRPr="00985BA2" w:rsidRDefault="00EA2EE4" w:rsidP="00A14207">
      <w:pPr>
        <w:pStyle w:val="BodyText"/>
        <w:spacing w:after="80"/>
      </w:pPr>
      <w:r w:rsidRPr="00985BA2">
        <w:t xml:space="preserve">Information for simulation involving algorithmic models may be contained in files other than the </w:t>
      </w:r>
      <w:r w:rsidR="00431F0C" w:rsidRPr="00985BA2">
        <w:t>.ibs</w:t>
      </w:r>
      <w:r w:rsidRPr="00985BA2">
        <w:t xml:space="preserve"> file, the AMI parameter definition file, or the executable model file.  Parameters related to these other files, called supporting files, are described below.</w:t>
      </w:r>
    </w:p>
    <w:p w14:paraId="3AC4D7F5" w14:textId="77777777" w:rsidR="00590424" w:rsidRPr="00985BA2" w:rsidRDefault="00590424" w:rsidP="00A14207">
      <w:pPr>
        <w:pStyle w:val="BodyText"/>
        <w:spacing w:after="80"/>
      </w:pPr>
    </w:p>
    <w:p w14:paraId="2C9DA6AD" w14:textId="77777777" w:rsidR="004E5B1C" w:rsidRPr="00985BA2" w:rsidRDefault="004E5B1C" w:rsidP="00A14207">
      <w:pPr>
        <w:pStyle w:val="BodyText"/>
        <w:spacing w:after="80"/>
      </w:pPr>
    </w:p>
    <w:p w14:paraId="370FF811" w14:textId="77777777" w:rsidR="007473EA" w:rsidRPr="00985BA2" w:rsidRDefault="007473EA" w:rsidP="007473EA">
      <w:pPr>
        <w:pStyle w:val="Keyword"/>
        <w:spacing w:before="0" w:after="80"/>
      </w:pPr>
      <w:r w:rsidRPr="00985BA2">
        <w:rPr>
          <w:i/>
        </w:rPr>
        <w:t>Parameter:</w:t>
      </w:r>
      <w:r w:rsidRPr="00985BA2">
        <w:tab/>
      </w:r>
      <w:r w:rsidRPr="00985BA2">
        <w:rPr>
          <w:b/>
        </w:rPr>
        <w:t>Supporting_Files</w:t>
      </w:r>
    </w:p>
    <w:p w14:paraId="7AAC6702" w14:textId="77777777" w:rsidR="007473EA" w:rsidRPr="00985BA2" w:rsidRDefault="007473EA" w:rsidP="007473EA">
      <w:pPr>
        <w:pStyle w:val="KeywordDescriptions"/>
        <w:rPr>
          <w:b/>
        </w:rPr>
      </w:pPr>
      <w:r w:rsidRPr="00985BA2">
        <w:rPr>
          <w:i/>
        </w:rPr>
        <w:t>Required:</w:t>
      </w:r>
      <w:r w:rsidRPr="00985BA2">
        <w:tab/>
        <w:t>No</w:t>
      </w:r>
      <w:r w:rsidR="00916AB6" w:rsidRPr="00985BA2">
        <w:t>, and illegal before AMI_Version 6.0</w:t>
      </w:r>
    </w:p>
    <w:p w14:paraId="42F8B8D4" w14:textId="77777777" w:rsidR="00866593" w:rsidRPr="00985BA2" w:rsidRDefault="00866593" w:rsidP="00866593">
      <w:pPr>
        <w:pStyle w:val="KeywordDescriptions"/>
        <w:rPr>
          <w:rStyle w:val="KeywordNameTOCChar"/>
        </w:rPr>
      </w:pPr>
      <w:r w:rsidRPr="00985BA2">
        <w:rPr>
          <w:i/>
        </w:rPr>
        <w:t>Direction:</w:t>
      </w:r>
      <w:r w:rsidRPr="00985BA2">
        <w:rPr>
          <w:i/>
        </w:rPr>
        <w:tab/>
      </w:r>
      <w:r w:rsidRPr="00985BA2">
        <w:t>Rx, Tx</w:t>
      </w:r>
    </w:p>
    <w:p w14:paraId="5AD775A8" w14:textId="77777777" w:rsidR="007473EA" w:rsidRPr="00985BA2" w:rsidRDefault="007473EA" w:rsidP="007473EA">
      <w:pPr>
        <w:pStyle w:val="KeywordDescriptions"/>
        <w:rPr>
          <w:b/>
        </w:rPr>
      </w:pPr>
      <w:r w:rsidRPr="00985BA2">
        <w:rPr>
          <w:i/>
        </w:rPr>
        <w:t>Descriptors</w:t>
      </w:r>
      <w:r w:rsidRPr="00985BA2">
        <w:t>:</w:t>
      </w:r>
    </w:p>
    <w:p w14:paraId="16C9834D" w14:textId="77777777" w:rsidR="007473EA" w:rsidRPr="00985BA2" w:rsidRDefault="007473EA" w:rsidP="007473EA">
      <w:pPr>
        <w:pStyle w:val="ListContinue"/>
        <w:spacing w:after="0"/>
        <w:rPr>
          <w:b/>
        </w:rPr>
      </w:pPr>
      <w:r w:rsidRPr="00985BA2">
        <w:t>Usage:</w:t>
      </w:r>
      <w:r w:rsidRPr="00985BA2">
        <w:tab/>
      </w:r>
      <w:r w:rsidRPr="00985BA2">
        <w:tab/>
        <w:t>Info</w:t>
      </w:r>
    </w:p>
    <w:p w14:paraId="4BBEEF92" w14:textId="77777777" w:rsidR="007473EA" w:rsidRPr="00985BA2" w:rsidRDefault="007473EA" w:rsidP="007473EA">
      <w:pPr>
        <w:pStyle w:val="ListContinue"/>
        <w:spacing w:after="0"/>
        <w:rPr>
          <w:b/>
        </w:rPr>
      </w:pPr>
      <w:r w:rsidRPr="00985BA2">
        <w:t>Type:</w:t>
      </w:r>
      <w:r w:rsidRPr="00985BA2">
        <w:tab/>
      </w:r>
      <w:r w:rsidRPr="00985BA2">
        <w:tab/>
        <w:t>String</w:t>
      </w:r>
    </w:p>
    <w:p w14:paraId="76F9A2A1" w14:textId="77777777" w:rsidR="007473EA" w:rsidRPr="00985BA2" w:rsidRDefault="007473EA" w:rsidP="007473EA">
      <w:pPr>
        <w:pStyle w:val="ListContinue"/>
        <w:spacing w:after="0"/>
        <w:rPr>
          <w:b/>
        </w:rPr>
      </w:pPr>
      <w:r w:rsidRPr="00985BA2">
        <w:t>Format:</w:t>
      </w:r>
      <w:r w:rsidRPr="00985BA2">
        <w:tab/>
      </w:r>
      <w:r w:rsidRPr="00985BA2">
        <w:tab/>
        <w:t>Table</w:t>
      </w:r>
    </w:p>
    <w:p w14:paraId="61E0FE96" w14:textId="77777777" w:rsidR="007473EA" w:rsidRPr="00985BA2" w:rsidRDefault="007473EA" w:rsidP="007473EA">
      <w:pPr>
        <w:pStyle w:val="ListContinue"/>
        <w:spacing w:after="0"/>
        <w:ind w:left="2160" w:hanging="1800"/>
        <w:rPr>
          <w:b/>
          <w:i/>
        </w:rPr>
      </w:pPr>
      <w:r w:rsidRPr="00985BA2">
        <w:t>Default:</w:t>
      </w:r>
      <w:r w:rsidRPr="00985BA2">
        <w:tab/>
      </w:r>
      <w:r w:rsidR="004F3C4F" w:rsidRPr="00985BA2">
        <w:t>(I</w:t>
      </w:r>
      <w:r w:rsidRPr="00985BA2">
        <w:t>llegal</w:t>
      </w:r>
      <w:r w:rsidR="004F3C4F" w:rsidRPr="00985BA2">
        <w:t>)</w:t>
      </w:r>
    </w:p>
    <w:p w14:paraId="0F93A353" w14:textId="77777777" w:rsidR="007473EA" w:rsidRPr="00985BA2" w:rsidRDefault="007473EA" w:rsidP="007473EA">
      <w:pPr>
        <w:pStyle w:val="ListContinue"/>
        <w:spacing w:after="80"/>
        <w:rPr>
          <w:b/>
          <w:i/>
        </w:rPr>
      </w:pPr>
      <w:r w:rsidRPr="00985BA2">
        <w:t>Description:</w:t>
      </w:r>
      <w:r w:rsidRPr="00985BA2">
        <w:rPr>
          <w:i/>
        </w:rPr>
        <w:tab/>
      </w:r>
      <w:r w:rsidRPr="00985BA2">
        <w:t>&lt;string&gt;</w:t>
      </w:r>
    </w:p>
    <w:p w14:paraId="2DED7108" w14:textId="01835ACF" w:rsidR="007473EA" w:rsidRPr="00985BA2" w:rsidRDefault="007473EA" w:rsidP="007473EA">
      <w:pPr>
        <w:pStyle w:val="KeywordDescriptions"/>
        <w:rPr>
          <w:i/>
        </w:rPr>
      </w:pPr>
      <w:r w:rsidRPr="00985BA2">
        <w:rPr>
          <w:i/>
        </w:rPr>
        <w:t>Definition:</w:t>
      </w:r>
      <w:r w:rsidRPr="00985BA2">
        <w:tab/>
      </w:r>
      <w:r w:rsidR="00010C6C" w:rsidRPr="00985BA2">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r w:rsidR="00A00C26" w:rsidRPr="00985BA2">
        <w:t xml:space="preserve">shall </w:t>
      </w:r>
      <w:r w:rsidR="00010C6C" w:rsidRPr="00985BA2">
        <w:t xml:space="preserve">be expressed relative to the location of the .ami file in which the Supporting_Files parameter is found.  Path separators in the </w:t>
      </w:r>
      <w:r w:rsidR="00213323" w:rsidRPr="00985BA2">
        <w:t>entries</w:t>
      </w:r>
      <w:r w:rsidR="00010C6C" w:rsidRPr="00985BA2">
        <w:t xml:space="preserve"> of Supporting_Files</w:t>
      </w:r>
      <w:r w:rsidRPr="00985BA2">
        <w:t xml:space="preserve"> must be forward slashes </w:t>
      </w:r>
      <w:r w:rsidR="000C30CD" w:rsidRPr="00985BA2">
        <w:t xml:space="preserve">“/”.  </w:t>
      </w:r>
      <w:r w:rsidRPr="00985BA2">
        <w:t xml:space="preserve">Back slashes “\” are not allowed.  The EDA tool is responsible for making any </w:t>
      </w:r>
      <w:r w:rsidR="005F23CB" w:rsidRPr="00985BA2">
        <w:t>operating system</w:t>
      </w:r>
      <w:r w:rsidRPr="00985BA2">
        <w:t xml:space="preserve">-specific adjustments (for example, replacing forward slashes </w:t>
      </w:r>
      <w:r w:rsidR="00ED3732" w:rsidRPr="00985BA2">
        <w:t xml:space="preserve">“/” </w:t>
      </w:r>
      <w:r w:rsidRPr="00985BA2">
        <w:t xml:space="preserve">with backslashes </w:t>
      </w:r>
      <w:r w:rsidR="00ED3732" w:rsidRPr="00985BA2">
        <w:t xml:space="preserve">“\”) </w:t>
      </w:r>
      <w:r w:rsidRPr="00985BA2">
        <w:t xml:space="preserve">if necessary.  The last character of this string shall not be a forward slash “/”.  A </w:t>
      </w:r>
      <w:r w:rsidR="00010C6C" w:rsidRPr="00985BA2">
        <w:t>Supporting_Files entry may not be an empty string “”, or a string containing a period alone “.”.</w:t>
      </w:r>
    </w:p>
    <w:p w14:paraId="09161D7F" w14:textId="77777777" w:rsidR="007473EA" w:rsidRPr="00985BA2" w:rsidRDefault="007473EA" w:rsidP="007473EA">
      <w:pPr>
        <w:pStyle w:val="KeywordDescriptions"/>
      </w:pPr>
      <w:r w:rsidRPr="00985BA2">
        <w:rPr>
          <w:i/>
        </w:rPr>
        <w:t>Usage Rules:</w:t>
      </w:r>
      <w:r w:rsidRPr="00985BA2">
        <w:rPr>
          <w:i/>
        </w:rPr>
        <w:tab/>
      </w:r>
      <w:r w:rsidRPr="00985BA2">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30763F98" w14:textId="77777777" w:rsidR="007473EA" w:rsidRPr="00985BA2" w:rsidRDefault="007473EA" w:rsidP="007473EA">
      <w:pPr>
        <w:pStyle w:val="KeywordDescriptions"/>
        <w:rPr>
          <w:b/>
        </w:rPr>
      </w:pPr>
      <w:r w:rsidRPr="00985BA2">
        <w:rPr>
          <w:i/>
        </w:rPr>
        <w:t>Other Notes:</w:t>
      </w:r>
      <w:r w:rsidRPr="00985BA2">
        <w:tab/>
        <w:t>The EDA tool is not expected to make wildcard expansions (globbing) for any characters in the string.</w:t>
      </w:r>
    </w:p>
    <w:p w14:paraId="4372755F" w14:textId="77777777" w:rsidR="007473EA" w:rsidRPr="00985BA2" w:rsidRDefault="007473EA" w:rsidP="007473EA">
      <w:pPr>
        <w:pStyle w:val="KeywordDescriptions"/>
      </w:pPr>
      <w:r w:rsidRPr="00985BA2">
        <w:rPr>
          <w:i/>
        </w:rPr>
        <w:t>Example:</w:t>
      </w:r>
    </w:p>
    <w:p w14:paraId="190D9E79" w14:textId="77777777" w:rsidR="00590424" w:rsidRPr="00985BA2" w:rsidRDefault="007473EA">
      <w:pPr>
        <w:pStyle w:val="Exampletext"/>
      </w:pPr>
      <w:r w:rsidRPr="00985BA2">
        <w:t>(Supporting_Files (Usage Info</w:t>
      </w:r>
      <w:r w:rsidR="006A1071" w:rsidRPr="00985BA2">
        <w:t>) (</w:t>
      </w:r>
      <w:r w:rsidRPr="00985BA2">
        <w:t>Type String)</w:t>
      </w:r>
    </w:p>
    <w:p w14:paraId="3A853D15" w14:textId="77777777" w:rsidR="00590424" w:rsidRPr="00985BA2" w:rsidRDefault="007473EA">
      <w:pPr>
        <w:pStyle w:val="Exampletext"/>
      </w:pPr>
      <w:r w:rsidRPr="00985BA2">
        <w:t xml:space="preserve">   (Description </w:t>
      </w:r>
    </w:p>
    <w:p w14:paraId="24852027" w14:textId="77777777" w:rsidR="00590424" w:rsidRPr="00985BA2" w:rsidRDefault="007473EA">
      <w:pPr>
        <w:pStyle w:val="Exampletext"/>
      </w:pPr>
      <w:r w:rsidRPr="00985BA2">
        <w:t xml:space="preserve">       "Additional files and directories required by this model")</w:t>
      </w:r>
    </w:p>
    <w:p w14:paraId="222F439F" w14:textId="77777777" w:rsidR="00590424" w:rsidRPr="00985BA2" w:rsidRDefault="007473EA">
      <w:pPr>
        <w:pStyle w:val="Exampletext"/>
      </w:pPr>
      <w:r w:rsidRPr="00985BA2">
        <w:t xml:space="preserve">   (Table</w:t>
      </w:r>
    </w:p>
    <w:p w14:paraId="0A42013C" w14:textId="77777777" w:rsidR="00590424" w:rsidRPr="00985BA2" w:rsidRDefault="007473EA">
      <w:pPr>
        <w:pStyle w:val="Exampletext"/>
      </w:pPr>
      <w:r w:rsidRPr="00985BA2">
        <w:t xml:space="preserve">       ("my_stuff_dir")</w:t>
      </w:r>
    </w:p>
    <w:p w14:paraId="2135FF70" w14:textId="77777777" w:rsidR="00590424" w:rsidRPr="00985BA2" w:rsidRDefault="007473EA">
      <w:pPr>
        <w:pStyle w:val="Exampletext"/>
      </w:pPr>
      <w:r w:rsidRPr="00985BA2">
        <w:t xml:space="preserve">       ("my_deeper_stuff_dir/here")</w:t>
      </w:r>
    </w:p>
    <w:p w14:paraId="2F953EB6" w14:textId="77777777" w:rsidR="00590424" w:rsidRPr="00985BA2" w:rsidRDefault="007473EA">
      <w:pPr>
        <w:pStyle w:val="Exampletext"/>
      </w:pPr>
      <w:r w:rsidRPr="00985BA2">
        <w:lastRenderedPageBreak/>
        <w:t xml:space="preserve">       ("m1.s4p")</w:t>
      </w:r>
    </w:p>
    <w:p w14:paraId="0B93897D" w14:textId="77777777" w:rsidR="00590424" w:rsidRPr="00985BA2" w:rsidRDefault="007473EA">
      <w:pPr>
        <w:pStyle w:val="Exampletext"/>
      </w:pPr>
      <w:r w:rsidRPr="00985BA2">
        <w:t xml:space="preserve">       ("my_special_dir/m2.s4p")</w:t>
      </w:r>
    </w:p>
    <w:p w14:paraId="360E2AD2" w14:textId="77777777" w:rsidR="00590424" w:rsidRPr="00985BA2" w:rsidRDefault="007473EA">
      <w:pPr>
        <w:pStyle w:val="Exampletext"/>
      </w:pPr>
      <w:r w:rsidRPr="00985BA2">
        <w:t xml:space="preserve">   )</w:t>
      </w:r>
    </w:p>
    <w:p w14:paraId="588D8CC9" w14:textId="77777777" w:rsidR="00590424" w:rsidRPr="00985BA2" w:rsidRDefault="007473EA">
      <w:pPr>
        <w:pStyle w:val="Exampletext"/>
      </w:pPr>
      <w:r w:rsidRPr="00985BA2">
        <w:t>)</w:t>
      </w:r>
    </w:p>
    <w:p w14:paraId="495ED455" w14:textId="77777777" w:rsidR="007473EA" w:rsidRPr="00985BA2" w:rsidRDefault="007473EA" w:rsidP="00A14207">
      <w:pPr>
        <w:pStyle w:val="Exampletext"/>
        <w:spacing w:after="80"/>
        <w:rPr>
          <w:sz w:val="24"/>
          <w:szCs w:val="24"/>
        </w:rPr>
      </w:pPr>
    </w:p>
    <w:p w14:paraId="5604AE7F" w14:textId="77777777" w:rsidR="007473EA" w:rsidRPr="00985BA2" w:rsidRDefault="007473EA" w:rsidP="00A14207">
      <w:pPr>
        <w:pStyle w:val="Exampletext"/>
        <w:spacing w:after="80"/>
        <w:rPr>
          <w:sz w:val="24"/>
          <w:szCs w:val="24"/>
        </w:rPr>
      </w:pPr>
    </w:p>
    <w:p w14:paraId="0CA73461" w14:textId="77777777" w:rsidR="007473EA" w:rsidRPr="00985BA2" w:rsidRDefault="007473EA" w:rsidP="007473EA">
      <w:pPr>
        <w:pStyle w:val="Keyword"/>
        <w:spacing w:before="0" w:after="80"/>
      </w:pPr>
      <w:r w:rsidRPr="00985BA2">
        <w:rPr>
          <w:i/>
        </w:rPr>
        <w:t>Parameter:</w:t>
      </w:r>
      <w:r w:rsidRPr="00985BA2">
        <w:tab/>
      </w:r>
      <w:r w:rsidRPr="00985BA2">
        <w:rPr>
          <w:b/>
        </w:rPr>
        <w:t>DLL_Path</w:t>
      </w:r>
    </w:p>
    <w:p w14:paraId="0591127B" w14:textId="77777777" w:rsidR="007473EA" w:rsidRPr="00985BA2" w:rsidRDefault="007473EA" w:rsidP="007473EA">
      <w:pPr>
        <w:pStyle w:val="KeywordDescriptions"/>
        <w:rPr>
          <w:b/>
        </w:rPr>
      </w:pPr>
      <w:r w:rsidRPr="00985BA2">
        <w:rPr>
          <w:i/>
        </w:rPr>
        <w:t>Required:</w:t>
      </w:r>
      <w:r w:rsidRPr="00985BA2">
        <w:tab/>
        <w:t>No</w:t>
      </w:r>
      <w:r w:rsidR="00916AB6" w:rsidRPr="00985BA2">
        <w:t>, and illegal before AMI_Version 6.0</w:t>
      </w:r>
    </w:p>
    <w:p w14:paraId="297EB6BA" w14:textId="77777777" w:rsidR="00866593" w:rsidRPr="00985BA2" w:rsidRDefault="00866593" w:rsidP="00866593">
      <w:pPr>
        <w:pStyle w:val="KeywordDescriptions"/>
        <w:rPr>
          <w:rStyle w:val="KeywordNameTOCChar"/>
        </w:rPr>
      </w:pPr>
      <w:r w:rsidRPr="00985BA2">
        <w:rPr>
          <w:i/>
        </w:rPr>
        <w:t>Direction:</w:t>
      </w:r>
      <w:r w:rsidRPr="00985BA2">
        <w:rPr>
          <w:i/>
        </w:rPr>
        <w:tab/>
      </w:r>
      <w:r w:rsidRPr="00985BA2">
        <w:t>Rx, Tx</w:t>
      </w:r>
    </w:p>
    <w:p w14:paraId="7D34C054" w14:textId="77777777" w:rsidR="007473EA" w:rsidRPr="00985BA2" w:rsidRDefault="007473EA" w:rsidP="007473EA">
      <w:pPr>
        <w:pStyle w:val="KeywordDescriptions"/>
        <w:rPr>
          <w:b/>
        </w:rPr>
      </w:pPr>
      <w:r w:rsidRPr="00985BA2">
        <w:rPr>
          <w:i/>
        </w:rPr>
        <w:t>Descriptors</w:t>
      </w:r>
      <w:r w:rsidRPr="00985BA2">
        <w:t>:</w:t>
      </w:r>
    </w:p>
    <w:p w14:paraId="6BC350A5" w14:textId="77777777" w:rsidR="007473EA" w:rsidRPr="00985BA2" w:rsidRDefault="007473EA" w:rsidP="007473EA">
      <w:pPr>
        <w:pStyle w:val="ListContinue"/>
        <w:spacing w:after="0"/>
        <w:rPr>
          <w:b/>
        </w:rPr>
      </w:pPr>
      <w:r w:rsidRPr="00985BA2">
        <w:t>Usage:</w:t>
      </w:r>
      <w:r w:rsidRPr="00985BA2">
        <w:tab/>
      </w:r>
      <w:r w:rsidRPr="00985BA2">
        <w:tab/>
        <w:t>In</w:t>
      </w:r>
    </w:p>
    <w:p w14:paraId="3EF9CD24" w14:textId="77777777" w:rsidR="007473EA" w:rsidRPr="00985BA2" w:rsidRDefault="007473EA" w:rsidP="007473EA">
      <w:pPr>
        <w:pStyle w:val="ListContinue"/>
        <w:spacing w:after="0"/>
        <w:rPr>
          <w:b/>
        </w:rPr>
      </w:pPr>
      <w:r w:rsidRPr="00985BA2">
        <w:t>Type:</w:t>
      </w:r>
      <w:r w:rsidRPr="00985BA2">
        <w:tab/>
      </w:r>
      <w:r w:rsidRPr="00985BA2">
        <w:tab/>
        <w:t>String</w:t>
      </w:r>
    </w:p>
    <w:p w14:paraId="103FBA05" w14:textId="77777777" w:rsidR="007473EA" w:rsidRPr="00985BA2" w:rsidRDefault="007473EA" w:rsidP="007473EA">
      <w:pPr>
        <w:pStyle w:val="ListContinue"/>
        <w:spacing w:after="0"/>
        <w:rPr>
          <w:b/>
        </w:rPr>
      </w:pPr>
      <w:r w:rsidRPr="00985BA2">
        <w:t>Format:</w:t>
      </w:r>
      <w:r w:rsidRPr="00985BA2">
        <w:tab/>
      </w:r>
      <w:r w:rsidRPr="00985BA2">
        <w:tab/>
        <w:t>Value</w:t>
      </w:r>
    </w:p>
    <w:p w14:paraId="77D0006B" w14:textId="77777777" w:rsidR="007473EA" w:rsidRPr="00985BA2" w:rsidRDefault="007473EA" w:rsidP="007473EA">
      <w:pPr>
        <w:pStyle w:val="ListContinue"/>
        <w:spacing w:after="0"/>
        <w:ind w:left="2160" w:hanging="1800"/>
        <w:rPr>
          <w:b/>
          <w:i/>
        </w:rPr>
      </w:pPr>
      <w:r w:rsidRPr="00985BA2">
        <w:t>Default:</w:t>
      </w:r>
      <w:r w:rsidRPr="00985BA2">
        <w:tab/>
        <w:t>&lt;string literal&gt;</w:t>
      </w:r>
    </w:p>
    <w:p w14:paraId="01AD0854" w14:textId="77777777" w:rsidR="00590424" w:rsidRPr="00985BA2" w:rsidRDefault="007473EA">
      <w:pPr>
        <w:pStyle w:val="ListContinue"/>
        <w:spacing w:after="80"/>
      </w:pPr>
      <w:r w:rsidRPr="00985BA2">
        <w:t>Description:</w:t>
      </w:r>
      <w:r w:rsidRPr="00985BA2">
        <w:rPr>
          <w:i/>
        </w:rPr>
        <w:tab/>
      </w:r>
      <w:r w:rsidRPr="00985BA2">
        <w:t>&lt;string&gt;</w:t>
      </w:r>
    </w:p>
    <w:p w14:paraId="662530F1" w14:textId="0852BA12" w:rsidR="00590424" w:rsidRPr="00985BA2" w:rsidRDefault="007473EA">
      <w:pPr>
        <w:autoSpaceDE w:val="0"/>
        <w:autoSpaceDN w:val="0"/>
        <w:adjustRightInd w:val="0"/>
        <w:spacing w:after="80"/>
      </w:pPr>
      <w:r w:rsidRPr="00985BA2">
        <w:rPr>
          <w:i/>
        </w:rPr>
        <w:t>Definition:</w:t>
      </w:r>
      <w:r w:rsidRPr="00985BA2">
        <w:tab/>
        <w:t xml:space="preserve">The EDA tool is responsible for recognizing this parameter name and replacing the value declared in the .ami file with a string that contains the path to the directory where the </w:t>
      </w:r>
      <w:r w:rsidR="00EA2EE4" w:rsidRPr="00985BA2">
        <w:t>executable model file (called “</w:t>
      </w:r>
      <w:r w:rsidRPr="00985BA2">
        <w:t>DLL</w:t>
      </w:r>
      <w:r w:rsidR="00EA2EE4" w:rsidRPr="00985BA2">
        <w:t>”</w:t>
      </w:r>
      <w:r w:rsidRPr="00985BA2">
        <w:t xml:space="preserve"> </w:t>
      </w:r>
      <w:r w:rsidR="00EA2EE4" w:rsidRPr="00985BA2">
        <w:t xml:space="preserve">here and below) </w:t>
      </w:r>
      <w:r w:rsidRPr="00985BA2">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w:t>
      </w:r>
      <w:r w:rsidR="00ED3732" w:rsidRPr="00985BA2">
        <w:t xml:space="preserve">“/”.  </w:t>
      </w:r>
      <w:r w:rsidRPr="00985BA2">
        <w:t xml:space="preserve">Back slashes “\” are not allowed.  The model is responsible for making any </w:t>
      </w:r>
      <w:r w:rsidR="005F23CB" w:rsidRPr="00985BA2">
        <w:t>operating system</w:t>
      </w:r>
      <w:r w:rsidRPr="00985BA2">
        <w:t xml:space="preserve">-specific adjustments (for example, replacing forward slashes </w:t>
      </w:r>
      <w:r w:rsidR="00ED3732" w:rsidRPr="00985BA2">
        <w:t xml:space="preserve">“/” </w:t>
      </w:r>
      <w:r w:rsidRPr="00985BA2">
        <w:t xml:space="preserve">with backslashes </w:t>
      </w:r>
      <w:r w:rsidR="00ED3732" w:rsidRPr="00985BA2">
        <w:t xml:space="preserve">“\”) </w:t>
      </w:r>
      <w:r w:rsidRPr="00985BA2">
        <w:t>if necessary.</w:t>
      </w:r>
    </w:p>
    <w:p w14:paraId="3BD370C2" w14:textId="77777777" w:rsidR="00590424" w:rsidRPr="00985BA2" w:rsidRDefault="007473EA">
      <w:pPr>
        <w:autoSpaceDE w:val="0"/>
        <w:autoSpaceDN w:val="0"/>
        <w:adjustRightInd w:val="0"/>
        <w:spacing w:after="80"/>
      </w:pPr>
      <w:r w:rsidRPr="00985BA2">
        <w:t xml:space="preserve">The last character of the value passed to the DLL shall not be a forward slash “/”.  To access a supporting file, the DLL should create a file name by creating a string consisting of the value of the DLL </w:t>
      </w:r>
      <w:r w:rsidR="00431F0C" w:rsidRPr="00985BA2">
        <w:t>p</w:t>
      </w:r>
      <w:r w:rsidRPr="00985BA2">
        <w:t xml:space="preserve">ath, convert forward slashes “/” to backslashes “\” on operating systems that require a backslash “\” as a path separator, append a forward slash “/” or backslash “\” as appropriate to the operating systems, and then append the name of the file.  If the EDA tool </w:t>
      </w:r>
      <w:r w:rsidR="00213323" w:rsidRPr="00985BA2">
        <w:t>chooses</w:t>
      </w:r>
      <w:r w:rsidRPr="00985BA2">
        <w:t xml:space="preserve"> to pass a relative path and if the current working directory (CWD) is where the DLL resides then DLL_Path should be a period “.”.</w:t>
      </w:r>
    </w:p>
    <w:p w14:paraId="39999FD7" w14:textId="77777777" w:rsidR="007473EA" w:rsidRPr="00985BA2" w:rsidRDefault="007473EA" w:rsidP="007473EA">
      <w:pPr>
        <w:pStyle w:val="KeywordDescriptions"/>
      </w:pPr>
      <w:r w:rsidRPr="00985BA2">
        <w:rPr>
          <w:i/>
        </w:rPr>
        <w:t>Usage Rules:</w:t>
      </w:r>
      <w:r w:rsidRPr="00985BA2">
        <w:rPr>
          <w:i/>
        </w:rPr>
        <w:tab/>
      </w:r>
    </w:p>
    <w:p w14:paraId="5595BB05" w14:textId="029CCBF2" w:rsidR="007473EA" w:rsidRPr="00985BA2" w:rsidRDefault="007473EA" w:rsidP="007473EA">
      <w:pPr>
        <w:pStyle w:val="KeywordDescriptions"/>
        <w:rPr>
          <w:b/>
        </w:rPr>
      </w:pPr>
      <w:r w:rsidRPr="00985BA2">
        <w:rPr>
          <w:i/>
        </w:rPr>
        <w:t>Other Notes:</w:t>
      </w:r>
      <w:r w:rsidRPr="00985BA2">
        <w:tab/>
        <w:t xml:space="preserve">A DLL should not rely on the current working directory (CWD) set by the EDA tool </w:t>
      </w:r>
      <w:r w:rsidR="00B81AA2" w:rsidRPr="00985BA2">
        <w:t>t</w:t>
      </w:r>
      <w:r w:rsidRPr="00985BA2">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6C348655" w14:textId="77777777" w:rsidR="007473EA" w:rsidRPr="00985BA2" w:rsidRDefault="007473EA" w:rsidP="007473EA">
      <w:pPr>
        <w:pStyle w:val="KeywordDescriptions"/>
      </w:pPr>
      <w:r w:rsidRPr="00985BA2">
        <w:rPr>
          <w:i/>
        </w:rPr>
        <w:t>Example:</w:t>
      </w:r>
    </w:p>
    <w:p w14:paraId="36124AB7" w14:textId="77777777" w:rsidR="00590424" w:rsidRPr="00985BA2" w:rsidRDefault="007473EA">
      <w:pPr>
        <w:pStyle w:val="Exampletext"/>
      </w:pPr>
      <w:r w:rsidRPr="00985BA2">
        <w:t>(DLL_Path (Usage In</w:t>
      </w:r>
      <w:r w:rsidR="006A1071" w:rsidRPr="00985BA2">
        <w:t>) (</w:t>
      </w:r>
      <w:r w:rsidRPr="00985BA2">
        <w:t>Type String</w:t>
      </w:r>
      <w:r w:rsidR="006A1071" w:rsidRPr="00985BA2">
        <w:t>) (</w:t>
      </w:r>
      <w:r w:rsidRPr="00985BA2">
        <w:t>Value "placeholder")</w:t>
      </w:r>
    </w:p>
    <w:p w14:paraId="76C90E3E" w14:textId="77777777" w:rsidR="00590424" w:rsidRPr="00985BA2" w:rsidRDefault="007473EA">
      <w:pPr>
        <w:pStyle w:val="Exampletext"/>
      </w:pPr>
      <w:r w:rsidRPr="00985BA2">
        <w:t xml:space="preserve">          (Description "Path to where the DLL is located"))</w:t>
      </w:r>
    </w:p>
    <w:p w14:paraId="1A345078" w14:textId="77777777" w:rsidR="007473EA" w:rsidRPr="00985BA2" w:rsidRDefault="007473EA" w:rsidP="007473EA">
      <w:pPr>
        <w:autoSpaceDE w:val="0"/>
        <w:autoSpaceDN w:val="0"/>
        <w:adjustRightInd w:val="0"/>
      </w:pPr>
    </w:p>
    <w:p w14:paraId="63FFCD74" w14:textId="77777777" w:rsidR="007473EA" w:rsidRPr="00985BA2" w:rsidRDefault="007473EA" w:rsidP="007473EA">
      <w:pPr>
        <w:autoSpaceDE w:val="0"/>
        <w:autoSpaceDN w:val="0"/>
        <w:adjustRightInd w:val="0"/>
      </w:pPr>
    </w:p>
    <w:p w14:paraId="6779CE61" w14:textId="77777777" w:rsidR="007473EA" w:rsidRPr="00985BA2" w:rsidRDefault="007473EA" w:rsidP="007473EA">
      <w:pPr>
        <w:pStyle w:val="Keyword"/>
        <w:spacing w:before="0" w:after="80"/>
      </w:pPr>
      <w:r w:rsidRPr="00985BA2">
        <w:rPr>
          <w:i/>
        </w:rPr>
        <w:t>Parameter:</w:t>
      </w:r>
      <w:r w:rsidRPr="00985BA2">
        <w:tab/>
      </w:r>
      <w:r w:rsidRPr="00985BA2">
        <w:rPr>
          <w:b/>
        </w:rPr>
        <w:t>DLL_ID</w:t>
      </w:r>
    </w:p>
    <w:p w14:paraId="46EF4704" w14:textId="77777777" w:rsidR="007473EA" w:rsidRPr="00985BA2" w:rsidRDefault="007473EA" w:rsidP="007473EA">
      <w:pPr>
        <w:pStyle w:val="KeywordDescriptions"/>
        <w:rPr>
          <w:b/>
        </w:rPr>
      </w:pPr>
      <w:r w:rsidRPr="00985BA2">
        <w:rPr>
          <w:i/>
        </w:rPr>
        <w:t>Required:</w:t>
      </w:r>
      <w:r w:rsidRPr="00985BA2">
        <w:tab/>
        <w:t>No</w:t>
      </w:r>
      <w:r w:rsidR="00916AB6" w:rsidRPr="00985BA2">
        <w:t>, and illegal before AMI_Version 6.0</w:t>
      </w:r>
    </w:p>
    <w:p w14:paraId="64842DE2" w14:textId="77777777" w:rsidR="00866593" w:rsidRPr="00985BA2" w:rsidRDefault="00866593" w:rsidP="00866593">
      <w:pPr>
        <w:pStyle w:val="KeywordDescriptions"/>
        <w:rPr>
          <w:rStyle w:val="KeywordNameTOCChar"/>
        </w:rPr>
      </w:pPr>
      <w:r w:rsidRPr="00985BA2">
        <w:rPr>
          <w:i/>
        </w:rPr>
        <w:lastRenderedPageBreak/>
        <w:t>Direction:</w:t>
      </w:r>
      <w:r w:rsidRPr="00985BA2">
        <w:rPr>
          <w:i/>
        </w:rPr>
        <w:tab/>
      </w:r>
      <w:r w:rsidRPr="00985BA2">
        <w:t>Rx, Tx</w:t>
      </w:r>
    </w:p>
    <w:p w14:paraId="3DE1113E" w14:textId="77777777" w:rsidR="007473EA" w:rsidRPr="00985BA2" w:rsidRDefault="007473EA" w:rsidP="007473EA">
      <w:pPr>
        <w:pStyle w:val="KeywordDescriptions"/>
        <w:rPr>
          <w:b/>
        </w:rPr>
      </w:pPr>
      <w:r w:rsidRPr="00985BA2">
        <w:rPr>
          <w:i/>
        </w:rPr>
        <w:t>Descriptors</w:t>
      </w:r>
      <w:r w:rsidRPr="00985BA2">
        <w:t>:</w:t>
      </w:r>
    </w:p>
    <w:p w14:paraId="7E5F3EB4" w14:textId="77777777" w:rsidR="007473EA" w:rsidRPr="00985BA2" w:rsidRDefault="007473EA" w:rsidP="007473EA">
      <w:pPr>
        <w:pStyle w:val="ListContinue"/>
        <w:spacing w:after="0"/>
        <w:rPr>
          <w:b/>
        </w:rPr>
      </w:pPr>
      <w:r w:rsidRPr="00985BA2">
        <w:t>Usage:</w:t>
      </w:r>
      <w:r w:rsidRPr="00985BA2">
        <w:tab/>
      </w:r>
      <w:r w:rsidRPr="00985BA2">
        <w:tab/>
        <w:t>In</w:t>
      </w:r>
    </w:p>
    <w:p w14:paraId="26F56EA9" w14:textId="77777777" w:rsidR="007473EA" w:rsidRPr="00985BA2" w:rsidRDefault="007473EA" w:rsidP="007473EA">
      <w:pPr>
        <w:pStyle w:val="ListContinue"/>
        <w:spacing w:after="0"/>
        <w:rPr>
          <w:b/>
        </w:rPr>
      </w:pPr>
      <w:r w:rsidRPr="00985BA2">
        <w:t>Type:</w:t>
      </w:r>
      <w:r w:rsidRPr="00985BA2">
        <w:tab/>
      </w:r>
      <w:r w:rsidRPr="00985BA2">
        <w:tab/>
        <w:t>String</w:t>
      </w:r>
    </w:p>
    <w:p w14:paraId="30A31932" w14:textId="77777777" w:rsidR="007473EA" w:rsidRPr="00985BA2" w:rsidRDefault="007473EA" w:rsidP="007473EA">
      <w:pPr>
        <w:pStyle w:val="ListContinue"/>
        <w:spacing w:after="0"/>
        <w:rPr>
          <w:b/>
        </w:rPr>
      </w:pPr>
      <w:r w:rsidRPr="00985BA2">
        <w:t>Format:</w:t>
      </w:r>
      <w:r w:rsidRPr="00985BA2">
        <w:tab/>
      </w:r>
      <w:r w:rsidRPr="00985BA2">
        <w:tab/>
        <w:t>Value</w:t>
      </w:r>
    </w:p>
    <w:p w14:paraId="7C0A57CC" w14:textId="77777777" w:rsidR="007473EA" w:rsidRPr="00985BA2" w:rsidRDefault="007473EA" w:rsidP="007473EA">
      <w:pPr>
        <w:pStyle w:val="ListContinue"/>
        <w:spacing w:after="0"/>
        <w:ind w:left="2160" w:hanging="1800"/>
        <w:rPr>
          <w:b/>
          <w:i/>
        </w:rPr>
      </w:pPr>
      <w:r w:rsidRPr="00985BA2">
        <w:t>Default:</w:t>
      </w:r>
      <w:r w:rsidRPr="00985BA2">
        <w:tab/>
        <w:t>&lt;string literal&gt;</w:t>
      </w:r>
    </w:p>
    <w:p w14:paraId="33D715A3" w14:textId="77777777" w:rsidR="007473EA" w:rsidRPr="00985BA2" w:rsidRDefault="007473EA" w:rsidP="007473EA">
      <w:pPr>
        <w:pStyle w:val="ListContinue"/>
        <w:spacing w:after="80"/>
        <w:rPr>
          <w:b/>
          <w:i/>
        </w:rPr>
      </w:pPr>
      <w:r w:rsidRPr="00985BA2">
        <w:t>Description:</w:t>
      </w:r>
      <w:r w:rsidRPr="00985BA2">
        <w:rPr>
          <w:i/>
        </w:rPr>
        <w:tab/>
      </w:r>
      <w:r w:rsidRPr="00985BA2">
        <w:t>&lt;string&gt;</w:t>
      </w:r>
    </w:p>
    <w:p w14:paraId="5D65D0AD" w14:textId="47470D37" w:rsidR="00590424" w:rsidRPr="00985BA2" w:rsidRDefault="007473EA">
      <w:pPr>
        <w:autoSpaceDE w:val="0"/>
        <w:autoSpaceDN w:val="0"/>
        <w:adjustRightInd w:val="0"/>
        <w:spacing w:after="80"/>
      </w:pPr>
      <w:r w:rsidRPr="00985BA2">
        <w:rPr>
          <w:i/>
        </w:rPr>
        <w:t>Definition:</w:t>
      </w:r>
      <w:r w:rsidRPr="00985BA2">
        <w:tab/>
        <w:t xml:space="preserve">The EDA tool is responsible for recognizing this parameter name and replacing the value declared in the .ami file with a string that </w:t>
      </w:r>
      <w:r w:rsidR="00860497" w:rsidRPr="00985BA2">
        <w:t xml:space="preserve">shall conform to the rules in </w:t>
      </w:r>
      <w:r w:rsidR="00E74FEB" w:rsidRPr="00985BA2">
        <w:t>item 3</w:t>
      </w:r>
      <w:r w:rsidR="00860497" w:rsidRPr="00985BA2">
        <w:t xml:space="preserve"> of Section </w:t>
      </w:r>
      <w:r w:rsidR="00112019" w:rsidRPr="00985BA2">
        <w:fldChar w:fldCharType="begin"/>
      </w:r>
      <w:r w:rsidR="00112019" w:rsidRPr="00985BA2">
        <w:instrText xml:space="preserve"> REF _Ref529516541 \w \h </w:instrText>
      </w:r>
      <w:r w:rsidR="00112019" w:rsidRPr="00985BA2">
        <w:fldChar w:fldCharType="separate"/>
      </w:r>
      <w:r w:rsidR="006C4059">
        <w:t>3.2</w:t>
      </w:r>
      <w:r w:rsidR="00112019" w:rsidRPr="00985BA2">
        <w:fldChar w:fldCharType="end"/>
      </w:r>
      <w:r w:rsidR="00860497" w:rsidRPr="00985BA2">
        <w:t>, “SYNTAX RULES”</w:t>
      </w:r>
      <w:r w:rsidRPr="00985BA2">
        <w:t xml:space="preserve">.  The algorithmic model is responsible for using </w:t>
      </w:r>
      <w:r w:rsidR="00860497" w:rsidRPr="00985BA2">
        <w:t xml:space="preserve">the </w:t>
      </w:r>
      <w:r w:rsidR="00010C6C" w:rsidRPr="00985BA2">
        <w:t xml:space="preserve">DLL_ID </w:t>
      </w:r>
      <w:r w:rsidR="00860497" w:rsidRPr="00985BA2">
        <w:t xml:space="preserve">string as part of </w:t>
      </w:r>
      <w:r w:rsidR="00010C6C" w:rsidRPr="00985BA2">
        <w:t>the name for any data files that the model creates, either for use as temporary storage or for recording output data.  The use of DLL_ID helps guarantee that multiple instances</w:t>
      </w:r>
      <w:r w:rsidRPr="00985BA2">
        <w:t xml:space="preserve"> of the same model (or different models from the same vendor) do not mix up data as a result of collisions between temporary or permanent file names.</w:t>
      </w:r>
    </w:p>
    <w:p w14:paraId="26035B1C" w14:textId="77777777" w:rsidR="007473EA" w:rsidRPr="00985BA2" w:rsidRDefault="007473EA" w:rsidP="007473EA">
      <w:pPr>
        <w:pStyle w:val="KeywordDescriptions"/>
      </w:pPr>
      <w:r w:rsidRPr="00985BA2">
        <w:rPr>
          <w:i/>
        </w:rPr>
        <w:t>Usage Rules:</w:t>
      </w:r>
      <w:r w:rsidRPr="00985BA2">
        <w:rPr>
          <w:i/>
        </w:rPr>
        <w:tab/>
      </w:r>
    </w:p>
    <w:p w14:paraId="2CFDF49D" w14:textId="77777777" w:rsidR="007473EA" w:rsidRPr="00985BA2" w:rsidRDefault="007473EA" w:rsidP="007473EA">
      <w:pPr>
        <w:pStyle w:val="KeywordDescriptions"/>
      </w:pPr>
      <w:r w:rsidRPr="00985BA2">
        <w:rPr>
          <w:i/>
        </w:rPr>
        <w:t>Example:</w:t>
      </w:r>
    </w:p>
    <w:p w14:paraId="259DE901" w14:textId="5B3D1B65" w:rsidR="00590424" w:rsidRPr="00985BA2" w:rsidRDefault="00B76323">
      <w:pPr>
        <w:pStyle w:val="Exampletext"/>
      </w:pPr>
      <w:r w:rsidRPr="00985BA2">
        <w:t>(</w:t>
      </w:r>
      <w:r w:rsidR="007473EA" w:rsidRPr="00985BA2">
        <w:t>DLL_ID (Usage In</w:t>
      </w:r>
      <w:r w:rsidR="006A1071" w:rsidRPr="00985BA2">
        <w:t>) (</w:t>
      </w:r>
      <w:r w:rsidR="007473EA" w:rsidRPr="00985BA2">
        <w:t>Type String</w:t>
      </w:r>
      <w:r w:rsidR="006A1071" w:rsidRPr="00985BA2">
        <w:t>) (</w:t>
      </w:r>
      <w:r w:rsidR="007473EA" w:rsidRPr="00985BA2">
        <w:t>Value "placeholder")</w:t>
      </w:r>
    </w:p>
    <w:p w14:paraId="36008728" w14:textId="77777777" w:rsidR="00590424" w:rsidRPr="00985BA2" w:rsidRDefault="007473EA" w:rsidP="00A14207">
      <w:pPr>
        <w:pStyle w:val="Exampletext"/>
        <w:spacing w:after="80"/>
      </w:pPr>
      <w:r w:rsidRPr="00985BA2">
        <w:t xml:space="preserve">       (Description "Unique base name for each AMI model instance and run"))</w:t>
      </w:r>
    </w:p>
    <w:p w14:paraId="3FCDC88C" w14:textId="01815ECF" w:rsidR="001E7F45" w:rsidRPr="00985BA2" w:rsidRDefault="001E7F45">
      <w:pPr>
        <w:pStyle w:val="Exampletext"/>
        <w:spacing w:after="80"/>
        <w:rPr>
          <w:rFonts w:ascii="Times New Roman" w:hAnsi="Times New Roman" w:cs="Times New Roman"/>
          <w:sz w:val="24"/>
          <w:szCs w:val="24"/>
        </w:rPr>
      </w:pPr>
    </w:p>
    <w:p w14:paraId="3F1A65E4" w14:textId="77777777" w:rsidR="00C32306" w:rsidRPr="00985BA2" w:rsidRDefault="00C32306">
      <w:pPr>
        <w:pStyle w:val="Exampletext"/>
        <w:spacing w:after="80"/>
        <w:rPr>
          <w:rFonts w:ascii="Times New Roman" w:hAnsi="Times New Roman" w:cs="Times New Roman"/>
          <w:sz w:val="24"/>
          <w:szCs w:val="24"/>
        </w:rPr>
        <w:sectPr w:rsidR="00C32306" w:rsidRPr="00985BA2" w:rsidSect="00C909A7">
          <w:headerReference w:type="default" r:id="rId85"/>
          <w:type w:val="continuous"/>
          <w:pgSz w:w="12240" w:h="15840" w:code="1"/>
          <w:pgMar w:top="1440" w:right="1325" w:bottom="1440" w:left="1325" w:header="720" w:footer="720" w:gutter="0"/>
          <w:cols w:space="720"/>
          <w:titlePg/>
          <w:docGrid w:linePitch="360"/>
        </w:sectPr>
      </w:pPr>
    </w:p>
    <w:p w14:paraId="5B1EE185" w14:textId="77777777" w:rsidR="00DC079E" w:rsidRPr="00985BA2" w:rsidRDefault="00DC079E">
      <w:pPr>
        <w:pStyle w:val="Exampletext"/>
        <w:spacing w:after="80"/>
        <w:rPr>
          <w:rFonts w:ascii="Times New Roman" w:hAnsi="Times New Roman" w:cs="Times New Roman"/>
          <w:sz w:val="24"/>
          <w:szCs w:val="24"/>
        </w:rPr>
      </w:pPr>
    </w:p>
    <w:p w14:paraId="5493744E" w14:textId="77777777" w:rsidR="001E7F45" w:rsidRPr="00985BA2" w:rsidRDefault="001E7F45" w:rsidP="00036545">
      <w:pPr>
        <w:pStyle w:val="Heading3"/>
      </w:pPr>
      <w:bookmarkStart w:id="6215" w:name="_Toc90028885"/>
      <w:bookmarkStart w:id="6216" w:name="_Toc215818225"/>
      <w:r w:rsidRPr="00985BA2">
        <w:t>Summary Tables for Usage, Type and Format</w:t>
      </w:r>
      <w:bookmarkEnd w:id="6215"/>
      <w:bookmarkEnd w:id="6216"/>
    </w:p>
    <w:p w14:paraId="6A7048A9" w14:textId="4EDFE047" w:rsidR="00CF2718" w:rsidRPr="00985BA2" w:rsidRDefault="002C659E" w:rsidP="007473EA">
      <w:pPr>
        <w:pStyle w:val="Exampletext"/>
        <w:spacing w:after="80"/>
        <w:rPr>
          <w:rFonts w:ascii="Times New Roman" w:hAnsi="Times New Roman" w:cs="Times New Roman"/>
          <w:sz w:val="24"/>
          <w:szCs w:val="24"/>
        </w:rPr>
      </w:pPr>
      <w:r w:rsidRPr="00985BA2">
        <w:rPr>
          <w:rFonts w:ascii="Times New Roman" w:hAnsi="Times New Roman" w:cs="Times New Roman"/>
          <w:sz w:val="24"/>
          <w:szCs w:val="24"/>
        </w:rPr>
        <w:t xml:space="preserve">Tables summarizing the </w:t>
      </w:r>
      <w:r w:rsidR="00B260A0" w:rsidRPr="00985BA2">
        <w:rPr>
          <w:rFonts w:ascii="Times New Roman" w:hAnsi="Times New Roman" w:cs="Times New Roman"/>
          <w:sz w:val="24"/>
          <w:szCs w:val="24"/>
        </w:rPr>
        <w:t xml:space="preserve">Reserved Parameters </w:t>
      </w:r>
      <w:r w:rsidRPr="00985BA2">
        <w:rPr>
          <w:rFonts w:ascii="Times New Roman" w:hAnsi="Times New Roman" w:cs="Times New Roman"/>
          <w:sz w:val="24"/>
          <w:szCs w:val="24"/>
        </w:rPr>
        <w:t>for supporting files are shown below.</w:t>
      </w:r>
    </w:p>
    <w:p w14:paraId="70A06C62" w14:textId="77777777" w:rsidR="002C659E" w:rsidRPr="00985BA2" w:rsidRDefault="002C659E" w:rsidP="007473EA">
      <w:pPr>
        <w:pStyle w:val="Exampletext"/>
        <w:spacing w:after="80"/>
        <w:rPr>
          <w:rFonts w:ascii="Times New Roman" w:hAnsi="Times New Roman" w:cs="Times New Roman"/>
          <w:sz w:val="24"/>
          <w:szCs w:val="24"/>
        </w:rPr>
      </w:pPr>
    </w:p>
    <w:p w14:paraId="556AE882" w14:textId="59E049D2" w:rsidR="00047C2D" w:rsidRPr="00985BA2" w:rsidRDefault="00047C2D" w:rsidP="00152A1B">
      <w:pPr>
        <w:pStyle w:val="TableCaption"/>
      </w:pPr>
      <w:bookmarkStart w:id="6217" w:name="_Toc529714048"/>
      <w:bookmarkStart w:id="6218" w:name="_Toc81984112"/>
      <w:bookmarkStart w:id="6219" w:name="_Toc215819437"/>
      <w:r w:rsidRPr="00985BA2">
        <w:t xml:space="preserve">Table </w:t>
      </w:r>
      <w:r w:rsidR="00B34E20" w:rsidRPr="00985BA2">
        <w:fldChar w:fldCharType="begin"/>
      </w:r>
      <w:r w:rsidR="00A506EC" w:rsidRPr="00985BA2">
        <w:instrText xml:space="preserve"> SEQ Table \* ARABIC </w:instrText>
      </w:r>
      <w:r w:rsidR="00B34E20" w:rsidRPr="00985BA2">
        <w:fldChar w:fldCharType="separate"/>
      </w:r>
      <w:r w:rsidR="006C4059">
        <w:rPr>
          <w:noProof/>
        </w:rPr>
        <w:t>22</w:t>
      </w:r>
      <w:r w:rsidR="00B34E20" w:rsidRPr="00985BA2">
        <w:fldChar w:fldCharType="end"/>
      </w:r>
      <w:r w:rsidR="00B14E65" w:rsidRPr="00985BA2">
        <w:t xml:space="preserve"> – General Rules and Allowable</w:t>
      </w:r>
      <w:r w:rsidRPr="00985BA2">
        <w:t xml:space="preserve"> Usage for Supporting Files Reserved Parameters</w:t>
      </w:r>
      <w:bookmarkEnd w:id="6217"/>
      <w:bookmarkEnd w:id="6218"/>
      <w:bookmarkEnd w:id="6219"/>
    </w:p>
    <w:tbl>
      <w:tblPr>
        <w:tblStyle w:val="TableGrid"/>
        <w:tblW w:w="9580" w:type="dxa"/>
        <w:jc w:val="center"/>
        <w:tblLook w:val="04A0" w:firstRow="1" w:lastRow="0" w:firstColumn="1" w:lastColumn="0" w:noHBand="0" w:noVBand="1"/>
      </w:tblPr>
      <w:tblGrid>
        <w:gridCol w:w="2025"/>
        <w:gridCol w:w="1143"/>
        <w:gridCol w:w="1272"/>
        <w:gridCol w:w="1348"/>
        <w:gridCol w:w="864"/>
        <w:gridCol w:w="608"/>
        <w:gridCol w:w="694"/>
        <w:gridCol w:w="739"/>
        <w:gridCol w:w="887"/>
      </w:tblGrid>
      <w:tr w:rsidR="00370FF0" w:rsidRPr="00985BA2" w14:paraId="71E60B4E" w14:textId="77777777" w:rsidTr="00C95A73">
        <w:trPr>
          <w:tblHeader/>
          <w:jc w:val="center"/>
        </w:trPr>
        <w:tc>
          <w:tcPr>
            <w:tcW w:w="2025" w:type="dxa"/>
            <w:vMerge w:val="restart"/>
            <w:vAlign w:val="center"/>
          </w:tcPr>
          <w:p w14:paraId="01669547" w14:textId="77777777" w:rsidR="00370FF0" w:rsidRPr="00985BA2" w:rsidRDefault="00370FF0" w:rsidP="00333000">
            <w:pPr>
              <w:spacing w:after="80"/>
              <w:jc w:val="center"/>
              <w:rPr>
                <w:b/>
                <w:sz w:val="21"/>
                <w:szCs w:val="21"/>
              </w:rPr>
            </w:pPr>
            <w:r w:rsidRPr="00985BA2">
              <w:rPr>
                <w:b/>
                <w:sz w:val="21"/>
                <w:szCs w:val="21"/>
              </w:rPr>
              <w:t>Reserved Parameter</w:t>
            </w:r>
          </w:p>
        </w:tc>
        <w:tc>
          <w:tcPr>
            <w:tcW w:w="3763" w:type="dxa"/>
            <w:gridSpan w:val="3"/>
          </w:tcPr>
          <w:p w14:paraId="17E1B5A1" w14:textId="5760935F" w:rsidR="00370FF0" w:rsidRPr="00985BA2" w:rsidRDefault="00370FF0" w:rsidP="00A14207">
            <w:pPr>
              <w:tabs>
                <w:tab w:val="center" w:pos="1984"/>
              </w:tabs>
              <w:spacing w:after="80"/>
              <w:ind w:right="-233"/>
              <w:jc w:val="center"/>
              <w:rPr>
                <w:b/>
                <w:sz w:val="21"/>
                <w:szCs w:val="21"/>
              </w:rPr>
            </w:pPr>
            <w:r w:rsidRPr="00985BA2">
              <w:rPr>
                <w:b/>
                <w:sz w:val="21"/>
                <w:szCs w:val="21"/>
              </w:rPr>
              <w:t>General Rules</w:t>
            </w:r>
          </w:p>
        </w:tc>
        <w:tc>
          <w:tcPr>
            <w:tcW w:w="3792" w:type="dxa"/>
            <w:gridSpan w:val="5"/>
          </w:tcPr>
          <w:p w14:paraId="696F6797" w14:textId="4C208D83" w:rsidR="00370FF0" w:rsidRPr="00985BA2" w:rsidRDefault="00370FF0" w:rsidP="00A14207">
            <w:pPr>
              <w:tabs>
                <w:tab w:val="center" w:pos="1984"/>
              </w:tabs>
              <w:spacing w:after="80"/>
              <w:ind w:right="-233"/>
              <w:jc w:val="center"/>
              <w:rPr>
                <w:b/>
                <w:sz w:val="21"/>
                <w:szCs w:val="21"/>
              </w:rPr>
            </w:pPr>
            <w:r w:rsidRPr="00985BA2">
              <w:rPr>
                <w:b/>
                <w:sz w:val="21"/>
                <w:szCs w:val="21"/>
              </w:rPr>
              <w:t>Allowable Usage</w:t>
            </w:r>
          </w:p>
        </w:tc>
      </w:tr>
      <w:tr w:rsidR="00383EB1" w:rsidRPr="00985BA2" w14:paraId="51308D23" w14:textId="77777777" w:rsidTr="00C95A73">
        <w:trPr>
          <w:jc w:val="center"/>
        </w:trPr>
        <w:tc>
          <w:tcPr>
            <w:tcW w:w="2025" w:type="dxa"/>
            <w:vMerge/>
          </w:tcPr>
          <w:p w14:paraId="214CAE6B" w14:textId="77777777" w:rsidR="00370FF0" w:rsidRPr="00985BA2" w:rsidRDefault="00370FF0" w:rsidP="00333000">
            <w:pPr>
              <w:spacing w:after="80"/>
              <w:jc w:val="center"/>
              <w:rPr>
                <w:b/>
                <w:sz w:val="21"/>
                <w:szCs w:val="21"/>
              </w:rPr>
            </w:pPr>
          </w:p>
        </w:tc>
        <w:tc>
          <w:tcPr>
            <w:tcW w:w="1143" w:type="dxa"/>
          </w:tcPr>
          <w:p w14:paraId="15CBF4BF" w14:textId="77777777" w:rsidR="00370FF0" w:rsidRPr="00985BA2" w:rsidRDefault="00370FF0" w:rsidP="00333000">
            <w:pPr>
              <w:spacing w:after="80"/>
              <w:jc w:val="center"/>
              <w:rPr>
                <w:rFonts w:cs="Arial"/>
                <w:b/>
                <w:sz w:val="21"/>
                <w:szCs w:val="21"/>
              </w:rPr>
            </w:pPr>
            <w:r w:rsidRPr="00985BA2">
              <w:rPr>
                <w:b/>
                <w:sz w:val="21"/>
                <w:szCs w:val="21"/>
              </w:rPr>
              <w:t>Required</w:t>
            </w:r>
          </w:p>
        </w:tc>
        <w:tc>
          <w:tcPr>
            <w:tcW w:w="1272" w:type="dxa"/>
          </w:tcPr>
          <w:p w14:paraId="4C790DDD" w14:textId="68B90C3E" w:rsidR="00370FF0" w:rsidRPr="00985BA2" w:rsidRDefault="00370FF0" w:rsidP="00333000">
            <w:pPr>
              <w:spacing w:after="80"/>
              <w:jc w:val="center"/>
              <w:rPr>
                <w:rFonts w:cs="Arial"/>
                <w:b/>
                <w:sz w:val="21"/>
                <w:szCs w:val="21"/>
              </w:rPr>
            </w:pPr>
            <w:r w:rsidRPr="00985BA2">
              <w:rPr>
                <w:b/>
                <w:sz w:val="21"/>
                <w:szCs w:val="21"/>
              </w:rPr>
              <w:t>Default</w:t>
            </w:r>
            <w:r w:rsidRPr="00985BA2">
              <w:rPr>
                <w:b/>
                <w:sz w:val="21"/>
                <w:szCs w:val="21"/>
                <w:vertAlign w:val="superscript"/>
              </w:rPr>
              <w:t>2, 3</w:t>
            </w:r>
          </w:p>
        </w:tc>
        <w:tc>
          <w:tcPr>
            <w:tcW w:w="1348" w:type="dxa"/>
          </w:tcPr>
          <w:p w14:paraId="17DECF25" w14:textId="1E17A036" w:rsidR="00370FF0" w:rsidRPr="00985BA2" w:rsidRDefault="00370FF0" w:rsidP="00333000">
            <w:pPr>
              <w:spacing w:after="80"/>
              <w:jc w:val="center"/>
              <w:rPr>
                <w:b/>
                <w:sz w:val="21"/>
                <w:szCs w:val="21"/>
              </w:rPr>
            </w:pPr>
            <w:r w:rsidRPr="00985BA2">
              <w:rPr>
                <w:b/>
                <w:sz w:val="21"/>
                <w:szCs w:val="21"/>
              </w:rPr>
              <w:t>Placeholder</w:t>
            </w:r>
            <w:r w:rsidR="00383EB1" w:rsidRPr="00985BA2">
              <w:rPr>
                <w:b/>
                <w:sz w:val="21"/>
                <w:szCs w:val="21"/>
                <w:vertAlign w:val="superscript"/>
              </w:rPr>
              <w:t>4</w:t>
            </w:r>
          </w:p>
        </w:tc>
        <w:tc>
          <w:tcPr>
            <w:tcW w:w="864" w:type="dxa"/>
          </w:tcPr>
          <w:p w14:paraId="5B15C641" w14:textId="62920BE2" w:rsidR="00370FF0" w:rsidRPr="00985BA2" w:rsidRDefault="00370FF0" w:rsidP="00333000">
            <w:pPr>
              <w:spacing w:after="80"/>
              <w:jc w:val="center"/>
              <w:rPr>
                <w:rFonts w:cs="Arial"/>
                <w:b/>
                <w:sz w:val="21"/>
                <w:szCs w:val="21"/>
              </w:rPr>
            </w:pPr>
            <w:r w:rsidRPr="00985BA2">
              <w:rPr>
                <w:b/>
                <w:sz w:val="21"/>
                <w:szCs w:val="21"/>
              </w:rPr>
              <w:t>Info</w:t>
            </w:r>
          </w:p>
        </w:tc>
        <w:tc>
          <w:tcPr>
            <w:tcW w:w="608" w:type="dxa"/>
          </w:tcPr>
          <w:p w14:paraId="6D6385D3" w14:textId="77777777" w:rsidR="00370FF0" w:rsidRPr="00985BA2" w:rsidRDefault="00370FF0" w:rsidP="00333000">
            <w:pPr>
              <w:spacing w:after="80"/>
              <w:jc w:val="center"/>
              <w:rPr>
                <w:b/>
                <w:sz w:val="21"/>
                <w:szCs w:val="21"/>
              </w:rPr>
            </w:pPr>
            <w:r w:rsidRPr="00985BA2">
              <w:rPr>
                <w:b/>
                <w:sz w:val="21"/>
                <w:szCs w:val="21"/>
              </w:rPr>
              <w:t>In</w:t>
            </w:r>
          </w:p>
        </w:tc>
        <w:tc>
          <w:tcPr>
            <w:tcW w:w="694" w:type="dxa"/>
          </w:tcPr>
          <w:p w14:paraId="1E11E42B" w14:textId="77777777" w:rsidR="00370FF0" w:rsidRPr="00985BA2" w:rsidRDefault="00370FF0" w:rsidP="00333000">
            <w:pPr>
              <w:spacing w:after="80"/>
              <w:jc w:val="center"/>
              <w:rPr>
                <w:b/>
                <w:sz w:val="21"/>
                <w:szCs w:val="21"/>
              </w:rPr>
            </w:pPr>
            <w:r w:rsidRPr="00985BA2">
              <w:rPr>
                <w:b/>
                <w:sz w:val="21"/>
                <w:szCs w:val="21"/>
              </w:rPr>
              <w:t>Out</w:t>
            </w:r>
          </w:p>
        </w:tc>
        <w:tc>
          <w:tcPr>
            <w:tcW w:w="739" w:type="dxa"/>
          </w:tcPr>
          <w:p w14:paraId="2F6B0A7B" w14:textId="77777777" w:rsidR="00370FF0" w:rsidRPr="00985BA2" w:rsidRDefault="00370FF0">
            <w:pPr>
              <w:spacing w:after="80"/>
              <w:jc w:val="center"/>
              <w:rPr>
                <w:b/>
                <w:sz w:val="21"/>
                <w:szCs w:val="21"/>
              </w:rPr>
            </w:pPr>
            <w:r w:rsidRPr="00985BA2">
              <w:rPr>
                <w:b/>
                <w:sz w:val="21"/>
                <w:szCs w:val="21"/>
              </w:rPr>
              <w:t>Dep</w:t>
            </w:r>
            <w:r w:rsidRPr="00985BA2">
              <w:rPr>
                <w:b/>
                <w:sz w:val="21"/>
                <w:szCs w:val="21"/>
                <w:vertAlign w:val="superscript"/>
              </w:rPr>
              <w:t>1</w:t>
            </w:r>
          </w:p>
        </w:tc>
        <w:tc>
          <w:tcPr>
            <w:tcW w:w="887" w:type="dxa"/>
          </w:tcPr>
          <w:p w14:paraId="387DE7C0" w14:textId="77777777" w:rsidR="00370FF0" w:rsidRPr="00985BA2" w:rsidRDefault="00370FF0" w:rsidP="00333000">
            <w:pPr>
              <w:spacing w:after="80"/>
              <w:jc w:val="center"/>
              <w:rPr>
                <w:b/>
                <w:sz w:val="21"/>
                <w:szCs w:val="21"/>
              </w:rPr>
            </w:pPr>
            <w:r w:rsidRPr="00985BA2">
              <w:rPr>
                <w:b/>
                <w:sz w:val="21"/>
                <w:szCs w:val="21"/>
              </w:rPr>
              <w:t>InOut</w:t>
            </w:r>
          </w:p>
        </w:tc>
      </w:tr>
      <w:tr w:rsidR="00383EB1" w:rsidRPr="00985BA2" w14:paraId="6D09D0A5" w14:textId="77777777" w:rsidTr="00C95A73">
        <w:trPr>
          <w:jc w:val="center"/>
        </w:trPr>
        <w:tc>
          <w:tcPr>
            <w:tcW w:w="2025" w:type="dxa"/>
          </w:tcPr>
          <w:p w14:paraId="4EA35021" w14:textId="77777777" w:rsidR="00370FF0" w:rsidRPr="00985BA2" w:rsidRDefault="00370FF0" w:rsidP="00333000">
            <w:pPr>
              <w:spacing w:after="80"/>
            </w:pPr>
            <w:r w:rsidRPr="00985BA2">
              <w:t>DLL_ID</w:t>
            </w:r>
          </w:p>
        </w:tc>
        <w:tc>
          <w:tcPr>
            <w:tcW w:w="1143" w:type="dxa"/>
          </w:tcPr>
          <w:p w14:paraId="6A45E8B6" w14:textId="77777777" w:rsidR="00370FF0" w:rsidRPr="00985BA2" w:rsidRDefault="00370FF0" w:rsidP="00333000">
            <w:pPr>
              <w:spacing w:after="80"/>
              <w:jc w:val="center"/>
            </w:pPr>
            <w:r w:rsidRPr="00985BA2">
              <w:t>No</w:t>
            </w:r>
          </w:p>
        </w:tc>
        <w:tc>
          <w:tcPr>
            <w:tcW w:w="1272" w:type="dxa"/>
          </w:tcPr>
          <w:p w14:paraId="16FD8F72" w14:textId="0B69EA7F" w:rsidR="00370FF0" w:rsidRPr="00985BA2" w:rsidRDefault="00370FF0" w:rsidP="00333000">
            <w:pPr>
              <w:spacing w:after="80"/>
              <w:jc w:val="center"/>
            </w:pPr>
            <w:r w:rsidRPr="00985BA2">
              <w:t>--</w:t>
            </w:r>
          </w:p>
        </w:tc>
        <w:tc>
          <w:tcPr>
            <w:tcW w:w="1348" w:type="dxa"/>
          </w:tcPr>
          <w:p w14:paraId="04525CA4" w14:textId="15C5CBFC" w:rsidR="00370FF0" w:rsidRPr="00985BA2" w:rsidRDefault="00383EB1" w:rsidP="00333000">
            <w:pPr>
              <w:spacing w:after="80"/>
              <w:jc w:val="center"/>
            </w:pPr>
            <w:r w:rsidRPr="00985BA2">
              <w:t>X</w:t>
            </w:r>
          </w:p>
        </w:tc>
        <w:tc>
          <w:tcPr>
            <w:tcW w:w="864" w:type="dxa"/>
          </w:tcPr>
          <w:p w14:paraId="1874CF86" w14:textId="0A5F47CE" w:rsidR="00370FF0" w:rsidRPr="00985BA2" w:rsidRDefault="00370FF0" w:rsidP="00333000">
            <w:pPr>
              <w:spacing w:after="80"/>
              <w:jc w:val="center"/>
            </w:pPr>
          </w:p>
        </w:tc>
        <w:tc>
          <w:tcPr>
            <w:tcW w:w="608" w:type="dxa"/>
          </w:tcPr>
          <w:p w14:paraId="544A099E" w14:textId="77777777" w:rsidR="00370FF0" w:rsidRPr="00985BA2" w:rsidRDefault="00370FF0" w:rsidP="00333000">
            <w:pPr>
              <w:spacing w:after="80"/>
              <w:jc w:val="center"/>
            </w:pPr>
            <w:r w:rsidRPr="00985BA2">
              <w:t>X</w:t>
            </w:r>
          </w:p>
        </w:tc>
        <w:tc>
          <w:tcPr>
            <w:tcW w:w="694" w:type="dxa"/>
          </w:tcPr>
          <w:p w14:paraId="375FC63E" w14:textId="77777777" w:rsidR="00370FF0" w:rsidRPr="00985BA2" w:rsidRDefault="00370FF0" w:rsidP="00333000">
            <w:pPr>
              <w:spacing w:after="80"/>
              <w:jc w:val="center"/>
            </w:pPr>
          </w:p>
        </w:tc>
        <w:tc>
          <w:tcPr>
            <w:tcW w:w="739" w:type="dxa"/>
          </w:tcPr>
          <w:p w14:paraId="70451C2D" w14:textId="77777777" w:rsidR="00370FF0" w:rsidRPr="00985BA2" w:rsidRDefault="00370FF0" w:rsidP="00333000">
            <w:pPr>
              <w:spacing w:after="80"/>
            </w:pPr>
          </w:p>
        </w:tc>
        <w:tc>
          <w:tcPr>
            <w:tcW w:w="887" w:type="dxa"/>
          </w:tcPr>
          <w:p w14:paraId="2656DA84" w14:textId="77777777" w:rsidR="00370FF0" w:rsidRPr="00985BA2" w:rsidRDefault="00370FF0" w:rsidP="00333000">
            <w:pPr>
              <w:spacing w:after="80"/>
            </w:pPr>
          </w:p>
        </w:tc>
      </w:tr>
      <w:tr w:rsidR="00383EB1" w:rsidRPr="00985BA2" w14:paraId="0494BAE9" w14:textId="77777777" w:rsidTr="00C95A73">
        <w:trPr>
          <w:jc w:val="center"/>
        </w:trPr>
        <w:tc>
          <w:tcPr>
            <w:tcW w:w="2025" w:type="dxa"/>
          </w:tcPr>
          <w:p w14:paraId="2C9629DA" w14:textId="77777777" w:rsidR="00370FF0" w:rsidRPr="00985BA2" w:rsidRDefault="00370FF0" w:rsidP="00333000">
            <w:pPr>
              <w:spacing w:after="80"/>
            </w:pPr>
            <w:r w:rsidRPr="00985BA2">
              <w:t>DLL_Path</w:t>
            </w:r>
          </w:p>
        </w:tc>
        <w:tc>
          <w:tcPr>
            <w:tcW w:w="1143" w:type="dxa"/>
          </w:tcPr>
          <w:p w14:paraId="17D056DB" w14:textId="77777777" w:rsidR="00370FF0" w:rsidRPr="00985BA2" w:rsidRDefault="00370FF0" w:rsidP="00333000">
            <w:pPr>
              <w:spacing w:after="80"/>
              <w:jc w:val="center"/>
            </w:pPr>
            <w:r w:rsidRPr="00985BA2">
              <w:t>No</w:t>
            </w:r>
          </w:p>
        </w:tc>
        <w:tc>
          <w:tcPr>
            <w:tcW w:w="1272" w:type="dxa"/>
          </w:tcPr>
          <w:p w14:paraId="2EA0CE0D" w14:textId="7955CA6C" w:rsidR="00370FF0" w:rsidRPr="00985BA2" w:rsidRDefault="00370FF0" w:rsidP="00333000">
            <w:pPr>
              <w:spacing w:after="80"/>
              <w:jc w:val="center"/>
            </w:pPr>
            <w:r w:rsidRPr="00985BA2">
              <w:t>--</w:t>
            </w:r>
          </w:p>
        </w:tc>
        <w:tc>
          <w:tcPr>
            <w:tcW w:w="1348" w:type="dxa"/>
          </w:tcPr>
          <w:p w14:paraId="61761AB0" w14:textId="602F3C2A" w:rsidR="00370FF0" w:rsidRPr="00985BA2" w:rsidRDefault="00383EB1" w:rsidP="00333000">
            <w:pPr>
              <w:spacing w:after="80"/>
              <w:jc w:val="center"/>
            </w:pPr>
            <w:r w:rsidRPr="00985BA2">
              <w:t>X</w:t>
            </w:r>
          </w:p>
        </w:tc>
        <w:tc>
          <w:tcPr>
            <w:tcW w:w="864" w:type="dxa"/>
          </w:tcPr>
          <w:p w14:paraId="6A0D8EEE" w14:textId="4FF0BC56" w:rsidR="00370FF0" w:rsidRPr="00985BA2" w:rsidRDefault="00370FF0" w:rsidP="00333000">
            <w:pPr>
              <w:spacing w:after="80"/>
              <w:jc w:val="center"/>
            </w:pPr>
          </w:p>
        </w:tc>
        <w:tc>
          <w:tcPr>
            <w:tcW w:w="608" w:type="dxa"/>
          </w:tcPr>
          <w:p w14:paraId="253121DF" w14:textId="77777777" w:rsidR="00370FF0" w:rsidRPr="00985BA2" w:rsidRDefault="00370FF0" w:rsidP="00333000">
            <w:pPr>
              <w:spacing w:after="80"/>
              <w:jc w:val="center"/>
            </w:pPr>
            <w:r w:rsidRPr="00985BA2">
              <w:t>X</w:t>
            </w:r>
          </w:p>
        </w:tc>
        <w:tc>
          <w:tcPr>
            <w:tcW w:w="694" w:type="dxa"/>
          </w:tcPr>
          <w:p w14:paraId="68ED2095" w14:textId="77777777" w:rsidR="00370FF0" w:rsidRPr="00985BA2" w:rsidRDefault="00370FF0" w:rsidP="00333000">
            <w:pPr>
              <w:spacing w:after="80"/>
              <w:jc w:val="center"/>
            </w:pPr>
          </w:p>
        </w:tc>
        <w:tc>
          <w:tcPr>
            <w:tcW w:w="739" w:type="dxa"/>
          </w:tcPr>
          <w:p w14:paraId="6C07D349" w14:textId="77777777" w:rsidR="00370FF0" w:rsidRPr="00985BA2" w:rsidRDefault="00370FF0" w:rsidP="00333000">
            <w:pPr>
              <w:spacing w:after="80"/>
            </w:pPr>
          </w:p>
        </w:tc>
        <w:tc>
          <w:tcPr>
            <w:tcW w:w="887" w:type="dxa"/>
          </w:tcPr>
          <w:p w14:paraId="03418B96" w14:textId="77777777" w:rsidR="00370FF0" w:rsidRPr="00985BA2" w:rsidRDefault="00370FF0" w:rsidP="00333000">
            <w:pPr>
              <w:spacing w:after="80"/>
            </w:pPr>
          </w:p>
        </w:tc>
      </w:tr>
      <w:tr w:rsidR="00383EB1" w:rsidRPr="00985BA2" w14:paraId="3C0A1BC9" w14:textId="77777777" w:rsidTr="00C95A73">
        <w:trPr>
          <w:jc w:val="center"/>
        </w:trPr>
        <w:tc>
          <w:tcPr>
            <w:tcW w:w="2025" w:type="dxa"/>
          </w:tcPr>
          <w:p w14:paraId="58D31FB6" w14:textId="77777777" w:rsidR="00370FF0" w:rsidRPr="00985BA2" w:rsidRDefault="00370FF0" w:rsidP="00333000">
            <w:pPr>
              <w:spacing w:after="80"/>
            </w:pPr>
            <w:r w:rsidRPr="00985BA2">
              <w:t>Supporting_Files</w:t>
            </w:r>
          </w:p>
        </w:tc>
        <w:tc>
          <w:tcPr>
            <w:tcW w:w="1143" w:type="dxa"/>
          </w:tcPr>
          <w:p w14:paraId="36747A40" w14:textId="77777777" w:rsidR="00370FF0" w:rsidRPr="00985BA2" w:rsidRDefault="00370FF0" w:rsidP="00333000">
            <w:pPr>
              <w:spacing w:after="80"/>
              <w:jc w:val="center"/>
            </w:pPr>
            <w:r w:rsidRPr="00985BA2">
              <w:t>No</w:t>
            </w:r>
          </w:p>
        </w:tc>
        <w:tc>
          <w:tcPr>
            <w:tcW w:w="1272" w:type="dxa"/>
          </w:tcPr>
          <w:p w14:paraId="2D82BE72" w14:textId="6B438B97" w:rsidR="00370FF0" w:rsidRPr="00985BA2" w:rsidRDefault="00370FF0" w:rsidP="00333000">
            <w:pPr>
              <w:spacing w:after="80"/>
              <w:jc w:val="center"/>
            </w:pPr>
            <w:r w:rsidRPr="00985BA2">
              <w:t>--</w:t>
            </w:r>
          </w:p>
        </w:tc>
        <w:tc>
          <w:tcPr>
            <w:tcW w:w="1348" w:type="dxa"/>
          </w:tcPr>
          <w:p w14:paraId="6A1EDF8E" w14:textId="0F240B40" w:rsidR="00370FF0" w:rsidRPr="00985BA2" w:rsidRDefault="00383EB1" w:rsidP="00333000">
            <w:pPr>
              <w:spacing w:after="80"/>
              <w:jc w:val="center"/>
            </w:pPr>
            <w:r w:rsidRPr="00985BA2">
              <w:t>X</w:t>
            </w:r>
          </w:p>
        </w:tc>
        <w:tc>
          <w:tcPr>
            <w:tcW w:w="864" w:type="dxa"/>
          </w:tcPr>
          <w:p w14:paraId="0BD0E30D" w14:textId="73F070A8" w:rsidR="00370FF0" w:rsidRPr="00985BA2" w:rsidRDefault="00370FF0" w:rsidP="00333000">
            <w:pPr>
              <w:spacing w:after="80"/>
              <w:jc w:val="center"/>
            </w:pPr>
            <w:r w:rsidRPr="00985BA2">
              <w:t>X</w:t>
            </w:r>
          </w:p>
        </w:tc>
        <w:tc>
          <w:tcPr>
            <w:tcW w:w="608" w:type="dxa"/>
          </w:tcPr>
          <w:p w14:paraId="67A30FB6" w14:textId="77777777" w:rsidR="00370FF0" w:rsidRPr="00985BA2" w:rsidRDefault="00370FF0" w:rsidP="00333000">
            <w:pPr>
              <w:spacing w:after="80"/>
              <w:jc w:val="center"/>
            </w:pPr>
          </w:p>
        </w:tc>
        <w:tc>
          <w:tcPr>
            <w:tcW w:w="694" w:type="dxa"/>
          </w:tcPr>
          <w:p w14:paraId="759E967A" w14:textId="77777777" w:rsidR="00370FF0" w:rsidRPr="00985BA2" w:rsidRDefault="00370FF0" w:rsidP="00333000">
            <w:pPr>
              <w:spacing w:after="80"/>
              <w:jc w:val="center"/>
            </w:pPr>
          </w:p>
        </w:tc>
        <w:tc>
          <w:tcPr>
            <w:tcW w:w="739" w:type="dxa"/>
          </w:tcPr>
          <w:p w14:paraId="5FFFAC99" w14:textId="77777777" w:rsidR="00370FF0" w:rsidRPr="00985BA2" w:rsidRDefault="00370FF0" w:rsidP="00333000">
            <w:pPr>
              <w:spacing w:after="80"/>
            </w:pPr>
          </w:p>
        </w:tc>
        <w:tc>
          <w:tcPr>
            <w:tcW w:w="887" w:type="dxa"/>
          </w:tcPr>
          <w:p w14:paraId="6E8D412C" w14:textId="77777777" w:rsidR="00370FF0" w:rsidRPr="00985BA2" w:rsidRDefault="00370FF0" w:rsidP="00333000">
            <w:pPr>
              <w:spacing w:after="80"/>
            </w:pPr>
          </w:p>
        </w:tc>
      </w:tr>
      <w:tr w:rsidR="00C95A73" w:rsidRPr="00985BA2" w14:paraId="45A0ACF1" w14:textId="77777777" w:rsidTr="00884ADE">
        <w:trPr>
          <w:jc w:val="center"/>
        </w:trPr>
        <w:tc>
          <w:tcPr>
            <w:tcW w:w="9580" w:type="dxa"/>
            <w:gridSpan w:val="9"/>
          </w:tcPr>
          <w:p w14:paraId="6AD8CFF3" w14:textId="70DCF7D6" w:rsidR="00C95A73" w:rsidRPr="00985BA2" w:rsidRDefault="00C95A73" w:rsidP="00333000">
            <w:pPr>
              <w:spacing w:after="80"/>
            </w:pPr>
            <w:r w:rsidRPr="00985BA2">
              <w:t>Notes:</w:t>
            </w:r>
          </w:p>
          <w:p w14:paraId="1AAE86A1" w14:textId="3144BDF9" w:rsidR="00C95A73" w:rsidRPr="00985BA2" w:rsidRDefault="00C95A73" w:rsidP="00492C60">
            <w:pPr>
              <w:pStyle w:val="ListParagraph"/>
              <w:numPr>
                <w:ilvl w:val="0"/>
                <w:numId w:val="43"/>
              </w:numPr>
              <w:contextualSpacing w:val="0"/>
            </w:pPr>
            <w:r w:rsidRPr="00985BA2">
              <w:rPr>
                <w:lang w:eastAsia="en-US"/>
              </w:rPr>
              <w:t>Illegal for AMI_Version 6.0 and earlier.</w:t>
            </w:r>
          </w:p>
          <w:p w14:paraId="377BFC59" w14:textId="265C38A0" w:rsidR="00C95A73" w:rsidRPr="00985BA2" w:rsidRDefault="00C95A73" w:rsidP="00492C60">
            <w:pPr>
              <w:pStyle w:val="ListParagraph"/>
              <w:numPr>
                <w:ilvl w:val="0"/>
                <w:numId w:val="43"/>
              </w:numPr>
              <w:contextualSpacing w:val="0"/>
            </w:pPr>
            <w:r w:rsidRPr="00985BA2">
              <w:rPr>
                <w:lang w:eastAsia="en-US"/>
              </w:rPr>
              <w:t>“Default” in this context means “behavior if Reserved Parameter is absent”.</w:t>
            </w:r>
          </w:p>
          <w:p w14:paraId="2A8CB966" w14:textId="3AF51BDB" w:rsidR="00C95A73" w:rsidRPr="00985BA2" w:rsidRDefault="00C95A73" w:rsidP="00492C60">
            <w:pPr>
              <w:pStyle w:val="ListParagraph"/>
              <w:numPr>
                <w:ilvl w:val="0"/>
                <w:numId w:val="43"/>
              </w:numPr>
              <w:contextualSpacing w:val="0"/>
            </w:pPr>
            <w:r w:rsidRPr="00985BA2">
              <w:rPr>
                <w:lang w:eastAsia="en-US"/>
              </w:rPr>
              <w:t>“--” means that no default is assumed; an entry must be provided in the .ami file if the parameter is present.</w:t>
            </w:r>
          </w:p>
          <w:p w14:paraId="3718988A" w14:textId="66BB1E00" w:rsidR="00C95A73" w:rsidRPr="00985BA2" w:rsidRDefault="00C95A73" w:rsidP="00492C60">
            <w:pPr>
              <w:pStyle w:val="ListParagraph"/>
              <w:numPr>
                <w:ilvl w:val="0"/>
                <w:numId w:val="43"/>
              </w:numPr>
              <w:contextualSpacing w:val="0"/>
            </w:pPr>
            <w:r w:rsidRPr="00985BA2">
              <w:t>In this context, “Placeholder X” means that the EDA tool will supply or calculate an entry for the parameter string to replace the entry found in the .ami file.</w:t>
            </w:r>
          </w:p>
        </w:tc>
      </w:tr>
    </w:tbl>
    <w:p w14:paraId="1E467055" w14:textId="0C492685" w:rsidR="002C659E" w:rsidRPr="00985BA2" w:rsidRDefault="008556CF" w:rsidP="00A14207">
      <w:r w:rsidRPr="00985BA2" w:rsidDel="008556CF">
        <w:rPr>
          <w:lang w:eastAsia="en-US"/>
        </w:rPr>
        <w:t xml:space="preserve"> </w:t>
      </w:r>
    </w:p>
    <w:p w14:paraId="0F50315E" w14:textId="6AE585DC" w:rsidR="00047C2D" w:rsidRPr="00985BA2" w:rsidRDefault="00047C2D" w:rsidP="00152A1B">
      <w:pPr>
        <w:pStyle w:val="TableCaption"/>
      </w:pPr>
      <w:bookmarkStart w:id="6220" w:name="_Toc529714049"/>
      <w:bookmarkStart w:id="6221" w:name="_Toc215819438"/>
      <w:r w:rsidRPr="00985BA2">
        <w:lastRenderedPageBreak/>
        <w:t xml:space="preserve">Table </w:t>
      </w:r>
      <w:r w:rsidR="00B34E20" w:rsidRPr="00985BA2">
        <w:fldChar w:fldCharType="begin"/>
      </w:r>
      <w:r w:rsidR="00A506EC" w:rsidRPr="00985BA2">
        <w:instrText xml:space="preserve"> SEQ Table \* ARABIC </w:instrText>
      </w:r>
      <w:r w:rsidR="00B34E20" w:rsidRPr="00985BA2">
        <w:fldChar w:fldCharType="separate"/>
      </w:r>
      <w:r w:rsidR="006C4059">
        <w:rPr>
          <w:noProof/>
        </w:rPr>
        <w:t>23</w:t>
      </w:r>
      <w:r w:rsidR="00B34E20" w:rsidRPr="00985BA2">
        <w:fldChar w:fldCharType="end"/>
      </w:r>
      <w:r w:rsidR="00B14E65" w:rsidRPr="00985BA2">
        <w:t xml:space="preserve"> – Allowable</w:t>
      </w:r>
      <w:r w:rsidRPr="00985BA2">
        <w:t xml:space="preserve"> Data Types for Supporting Files Reserved Parameters</w:t>
      </w:r>
      <w:bookmarkEnd w:id="6220"/>
      <w:bookmarkEnd w:id="6221"/>
    </w:p>
    <w:tbl>
      <w:tblPr>
        <w:tblStyle w:val="TableGrid"/>
        <w:tblW w:w="0" w:type="auto"/>
        <w:jc w:val="center"/>
        <w:tblLook w:val="04A0" w:firstRow="1" w:lastRow="0" w:firstColumn="1" w:lastColumn="0" w:noHBand="0" w:noVBand="1"/>
      </w:tblPr>
      <w:tblGrid>
        <w:gridCol w:w="2616"/>
        <w:gridCol w:w="1325"/>
        <w:gridCol w:w="1273"/>
        <w:gridCol w:w="1150"/>
        <w:gridCol w:w="1550"/>
        <w:gridCol w:w="1621"/>
      </w:tblGrid>
      <w:tr w:rsidR="002C659E" w:rsidRPr="00985BA2" w14:paraId="17B11369" w14:textId="77777777" w:rsidTr="00A14207">
        <w:trPr>
          <w:tblHeader/>
          <w:jc w:val="center"/>
        </w:trPr>
        <w:tc>
          <w:tcPr>
            <w:tcW w:w="2616" w:type="dxa"/>
            <w:vMerge w:val="restart"/>
            <w:vAlign w:val="center"/>
          </w:tcPr>
          <w:p w14:paraId="12829760" w14:textId="77777777" w:rsidR="002C659E" w:rsidRPr="00985BA2" w:rsidRDefault="002C659E" w:rsidP="00333000">
            <w:pPr>
              <w:spacing w:after="80"/>
              <w:jc w:val="center"/>
              <w:rPr>
                <w:b/>
              </w:rPr>
            </w:pPr>
            <w:r w:rsidRPr="00985BA2">
              <w:rPr>
                <w:b/>
              </w:rPr>
              <w:t>Reserved Parameter</w:t>
            </w:r>
          </w:p>
        </w:tc>
        <w:tc>
          <w:tcPr>
            <w:tcW w:w="6919" w:type="dxa"/>
            <w:gridSpan w:val="5"/>
          </w:tcPr>
          <w:p w14:paraId="36F60881" w14:textId="77777777" w:rsidR="002C659E" w:rsidRPr="00985BA2" w:rsidRDefault="002C659E" w:rsidP="00333000">
            <w:pPr>
              <w:spacing w:after="80"/>
              <w:jc w:val="center"/>
              <w:rPr>
                <w:b/>
              </w:rPr>
            </w:pPr>
            <w:r w:rsidRPr="00985BA2">
              <w:rPr>
                <w:b/>
              </w:rPr>
              <w:t>Data Type</w:t>
            </w:r>
          </w:p>
        </w:tc>
      </w:tr>
      <w:tr w:rsidR="002C659E" w:rsidRPr="00985BA2" w14:paraId="3F67B513" w14:textId="77777777" w:rsidTr="00A14207">
        <w:trPr>
          <w:jc w:val="center"/>
        </w:trPr>
        <w:tc>
          <w:tcPr>
            <w:tcW w:w="2616" w:type="dxa"/>
            <w:vMerge/>
          </w:tcPr>
          <w:p w14:paraId="7F424EC0" w14:textId="77777777" w:rsidR="002C659E" w:rsidRPr="00985BA2" w:rsidRDefault="002C659E" w:rsidP="00333000">
            <w:pPr>
              <w:spacing w:after="80"/>
              <w:jc w:val="center"/>
              <w:rPr>
                <w:b/>
              </w:rPr>
            </w:pPr>
          </w:p>
        </w:tc>
        <w:tc>
          <w:tcPr>
            <w:tcW w:w="1325" w:type="dxa"/>
          </w:tcPr>
          <w:p w14:paraId="2DD41104" w14:textId="77777777" w:rsidR="002C659E" w:rsidRPr="00985BA2" w:rsidRDefault="002C659E" w:rsidP="00333000">
            <w:pPr>
              <w:spacing w:after="80"/>
              <w:jc w:val="center"/>
              <w:rPr>
                <w:rFonts w:cs="Arial"/>
                <w:b/>
              </w:rPr>
            </w:pPr>
            <w:r w:rsidRPr="00985BA2">
              <w:rPr>
                <w:b/>
              </w:rPr>
              <w:t>Float</w:t>
            </w:r>
          </w:p>
        </w:tc>
        <w:tc>
          <w:tcPr>
            <w:tcW w:w="1273" w:type="dxa"/>
          </w:tcPr>
          <w:p w14:paraId="3B9D8445" w14:textId="77777777" w:rsidR="002C659E" w:rsidRPr="00985BA2" w:rsidRDefault="002C659E" w:rsidP="00333000">
            <w:pPr>
              <w:spacing w:after="80"/>
              <w:jc w:val="center"/>
              <w:rPr>
                <w:rFonts w:cs="Arial"/>
                <w:b/>
              </w:rPr>
            </w:pPr>
            <w:r w:rsidRPr="00985BA2">
              <w:rPr>
                <w:b/>
              </w:rPr>
              <w:t>UI</w:t>
            </w:r>
          </w:p>
        </w:tc>
        <w:tc>
          <w:tcPr>
            <w:tcW w:w="1150" w:type="dxa"/>
          </w:tcPr>
          <w:p w14:paraId="24E81F4A" w14:textId="77777777" w:rsidR="002C659E" w:rsidRPr="00985BA2" w:rsidRDefault="002C659E" w:rsidP="00333000">
            <w:pPr>
              <w:spacing w:after="80"/>
              <w:jc w:val="center"/>
              <w:rPr>
                <w:b/>
              </w:rPr>
            </w:pPr>
            <w:r w:rsidRPr="00985BA2">
              <w:rPr>
                <w:b/>
              </w:rPr>
              <w:t>Integer</w:t>
            </w:r>
          </w:p>
        </w:tc>
        <w:tc>
          <w:tcPr>
            <w:tcW w:w="1550" w:type="dxa"/>
          </w:tcPr>
          <w:p w14:paraId="780513A6" w14:textId="77777777" w:rsidR="002C659E" w:rsidRPr="00985BA2" w:rsidRDefault="002C659E" w:rsidP="00333000">
            <w:pPr>
              <w:spacing w:after="80"/>
              <w:jc w:val="center"/>
              <w:rPr>
                <w:b/>
              </w:rPr>
            </w:pPr>
            <w:r w:rsidRPr="00985BA2">
              <w:rPr>
                <w:b/>
              </w:rPr>
              <w:t>String</w:t>
            </w:r>
          </w:p>
        </w:tc>
        <w:tc>
          <w:tcPr>
            <w:tcW w:w="1621" w:type="dxa"/>
          </w:tcPr>
          <w:p w14:paraId="75CFC93A" w14:textId="77777777" w:rsidR="002C659E" w:rsidRPr="00985BA2" w:rsidRDefault="002C659E" w:rsidP="00333000">
            <w:pPr>
              <w:spacing w:after="80"/>
              <w:jc w:val="center"/>
              <w:rPr>
                <w:b/>
              </w:rPr>
            </w:pPr>
            <w:r w:rsidRPr="00985BA2">
              <w:rPr>
                <w:b/>
              </w:rPr>
              <w:t>Boolean</w:t>
            </w:r>
          </w:p>
        </w:tc>
      </w:tr>
      <w:tr w:rsidR="00B56D96" w:rsidRPr="00985BA2" w14:paraId="31CBAC89" w14:textId="77777777" w:rsidTr="00A14207">
        <w:trPr>
          <w:jc w:val="center"/>
        </w:trPr>
        <w:tc>
          <w:tcPr>
            <w:tcW w:w="2616" w:type="dxa"/>
          </w:tcPr>
          <w:p w14:paraId="089A6F40" w14:textId="77777777" w:rsidR="00B56D96" w:rsidRPr="00985BA2" w:rsidRDefault="00B56D96" w:rsidP="00333000">
            <w:pPr>
              <w:spacing w:after="80"/>
            </w:pPr>
            <w:r w:rsidRPr="00985BA2">
              <w:t>DLL_ID</w:t>
            </w:r>
          </w:p>
        </w:tc>
        <w:tc>
          <w:tcPr>
            <w:tcW w:w="1325" w:type="dxa"/>
          </w:tcPr>
          <w:p w14:paraId="27AA9975" w14:textId="77777777" w:rsidR="00B56D96" w:rsidRPr="00985BA2" w:rsidRDefault="00B56D96" w:rsidP="00333000">
            <w:pPr>
              <w:spacing w:after="80"/>
              <w:jc w:val="center"/>
            </w:pPr>
          </w:p>
        </w:tc>
        <w:tc>
          <w:tcPr>
            <w:tcW w:w="1273" w:type="dxa"/>
          </w:tcPr>
          <w:p w14:paraId="56CDE19D" w14:textId="77777777" w:rsidR="00B56D96" w:rsidRPr="00985BA2" w:rsidRDefault="00B56D96" w:rsidP="00333000">
            <w:pPr>
              <w:spacing w:after="80"/>
              <w:jc w:val="center"/>
            </w:pPr>
          </w:p>
        </w:tc>
        <w:tc>
          <w:tcPr>
            <w:tcW w:w="1150" w:type="dxa"/>
          </w:tcPr>
          <w:p w14:paraId="33552225" w14:textId="77777777" w:rsidR="00B56D96" w:rsidRPr="00985BA2" w:rsidRDefault="00B56D96" w:rsidP="00333000">
            <w:pPr>
              <w:spacing w:after="80"/>
              <w:jc w:val="center"/>
            </w:pPr>
          </w:p>
        </w:tc>
        <w:tc>
          <w:tcPr>
            <w:tcW w:w="1550" w:type="dxa"/>
          </w:tcPr>
          <w:p w14:paraId="640BC4AC" w14:textId="77777777" w:rsidR="00B56D96" w:rsidRPr="00985BA2" w:rsidRDefault="00B56D96" w:rsidP="00333000">
            <w:pPr>
              <w:spacing w:after="80"/>
              <w:jc w:val="center"/>
            </w:pPr>
            <w:r w:rsidRPr="00985BA2">
              <w:t>X</w:t>
            </w:r>
          </w:p>
        </w:tc>
        <w:tc>
          <w:tcPr>
            <w:tcW w:w="1621" w:type="dxa"/>
          </w:tcPr>
          <w:p w14:paraId="3284F585" w14:textId="77777777" w:rsidR="00B56D96" w:rsidRPr="00985BA2" w:rsidRDefault="00B56D96" w:rsidP="00333000">
            <w:pPr>
              <w:spacing w:after="80"/>
            </w:pPr>
          </w:p>
        </w:tc>
      </w:tr>
      <w:tr w:rsidR="00B56D96" w:rsidRPr="00985BA2" w14:paraId="53F7D46E" w14:textId="77777777" w:rsidTr="00A14207">
        <w:trPr>
          <w:jc w:val="center"/>
        </w:trPr>
        <w:tc>
          <w:tcPr>
            <w:tcW w:w="2616" w:type="dxa"/>
          </w:tcPr>
          <w:p w14:paraId="6DA6C69A" w14:textId="77777777" w:rsidR="00B56D96" w:rsidRPr="00985BA2" w:rsidRDefault="00B56D96" w:rsidP="00333000">
            <w:pPr>
              <w:spacing w:after="80"/>
            </w:pPr>
            <w:r w:rsidRPr="00985BA2">
              <w:t>DLL_Path</w:t>
            </w:r>
          </w:p>
        </w:tc>
        <w:tc>
          <w:tcPr>
            <w:tcW w:w="1325" w:type="dxa"/>
          </w:tcPr>
          <w:p w14:paraId="321E030C" w14:textId="77777777" w:rsidR="00B56D96" w:rsidRPr="00985BA2" w:rsidRDefault="00B56D96" w:rsidP="00333000">
            <w:pPr>
              <w:spacing w:after="80"/>
              <w:jc w:val="center"/>
            </w:pPr>
          </w:p>
        </w:tc>
        <w:tc>
          <w:tcPr>
            <w:tcW w:w="1273" w:type="dxa"/>
          </w:tcPr>
          <w:p w14:paraId="4467BC00" w14:textId="77777777" w:rsidR="00B56D96" w:rsidRPr="00985BA2" w:rsidRDefault="00B56D96" w:rsidP="00333000">
            <w:pPr>
              <w:spacing w:after="80"/>
              <w:jc w:val="center"/>
            </w:pPr>
          </w:p>
        </w:tc>
        <w:tc>
          <w:tcPr>
            <w:tcW w:w="1150" w:type="dxa"/>
          </w:tcPr>
          <w:p w14:paraId="5AA42144" w14:textId="77777777" w:rsidR="00B56D96" w:rsidRPr="00985BA2" w:rsidRDefault="00B56D96" w:rsidP="00333000">
            <w:pPr>
              <w:spacing w:after="80"/>
              <w:jc w:val="center"/>
            </w:pPr>
          </w:p>
        </w:tc>
        <w:tc>
          <w:tcPr>
            <w:tcW w:w="1550" w:type="dxa"/>
          </w:tcPr>
          <w:p w14:paraId="659D22AA" w14:textId="77777777" w:rsidR="00B56D96" w:rsidRPr="00985BA2" w:rsidRDefault="00B56D96" w:rsidP="00333000">
            <w:pPr>
              <w:spacing w:after="80"/>
              <w:jc w:val="center"/>
            </w:pPr>
            <w:r w:rsidRPr="00985BA2">
              <w:t>X</w:t>
            </w:r>
          </w:p>
        </w:tc>
        <w:tc>
          <w:tcPr>
            <w:tcW w:w="1621" w:type="dxa"/>
          </w:tcPr>
          <w:p w14:paraId="5847C25A" w14:textId="77777777" w:rsidR="00B56D96" w:rsidRPr="00985BA2" w:rsidRDefault="00B56D96" w:rsidP="00333000">
            <w:pPr>
              <w:spacing w:after="80"/>
            </w:pPr>
          </w:p>
        </w:tc>
      </w:tr>
      <w:tr w:rsidR="00B56D96" w:rsidRPr="00985BA2" w14:paraId="2B4DAFA6" w14:textId="77777777" w:rsidTr="00A14207">
        <w:trPr>
          <w:jc w:val="center"/>
        </w:trPr>
        <w:tc>
          <w:tcPr>
            <w:tcW w:w="2616" w:type="dxa"/>
          </w:tcPr>
          <w:p w14:paraId="659D62B7" w14:textId="77777777" w:rsidR="00B56D96" w:rsidRPr="00985BA2" w:rsidRDefault="00B56D96" w:rsidP="00333000">
            <w:pPr>
              <w:spacing w:after="80"/>
            </w:pPr>
            <w:r w:rsidRPr="00985BA2">
              <w:t>Supporting_Files</w:t>
            </w:r>
          </w:p>
        </w:tc>
        <w:tc>
          <w:tcPr>
            <w:tcW w:w="1325" w:type="dxa"/>
          </w:tcPr>
          <w:p w14:paraId="61E0EFC1" w14:textId="77777777" w:rsidR="00B56D96" w:rsidRPr="00985BA2" w:rsidRDefault="00B56D96" w:rsidP="00333000">
            <w:pPr>
              <w:spacing w:after="80"/>
              <w:jc w:val="center"/>
            </w:pPr>
          </w:p>
        </w:tc>
        <w:tc>
          <w:tcPr>
            <w:tcW w:w="1273" w:type="dxa"/>
          </w:tcPr>
          <w:p w14:paraId="0D5AA0D3" w14:textId="77777777" w:rsidR="00B56D96" w:rsidRPr="00985BA2" w:rsidRDefault="00B56D96" w:rsidP="00333000">
            <w:pPr>
              <w:spacing w:after="80"/>
              <w:jc w:val="center"/>
            </w:pPr>
          </w:p>
        </w:tc>
        <w:tc>
          <w:tcPr>
            <w:tcW w:w="1150" w:type="dxa"/>
          </w:tcPr>
          <w:p w14:paraId="68D86CBB" w14:textId="77777777" w:rsidR="00B56D96" w:rsidRPr="00985BA2" w:rsidRDefault="00B56D96" w:rsidP="00333000">
            <w:pPr>
              <w:spacing w:after="80"/>
              <w:jc w:val="center"/>
            </w:pPr>
          </w:p>
        </w:tc>
        <w:tc>
          <w:tcPr>
            <w:tcW w:w="1550" w:type="dxa"/>
          </w:tcPr>
          <w:p w14:paraId="51D036F9" w14:textId="77777777" w:rsidR="00B56D96" w:rsidRPr="00985BA2" w:rsidRDefault="00B56D96" w:rsidP="00333000">
            <w:pPr>
              <w:spacing w:after="80"/>
              <w:jc w:val="center"/>
            </w:pPr>
            <w:r w:rsidRPr="00985BA2">
              <w:t>X</w:t>
            </w:r>
          </w:p>
        </w:tc>
        <w:tc>
          <w:tcPr>
            <w:tcW w:w="1621" w:type="dxa"/>
          </w:tcPr>
          <w:p w14:paraId="3BD9BDA8" w14:textId="77777777" w:rsidR="00B56D96" w:rsidRPr="00985BA2" w:rsidRDefault="00B56D96" w:rsidP="00333000">
            <w:pPr>
              <w:spacing w:after="80"/>
            </w:pPr>
          </w:p>
        </w:tc>
      </w:tr>
    </w:tbl>
    <w:p w14:paraId="7839084A" w14:textId="77777777" w:rsidR="002C659E" w:rsidRPr="00985BA2" w:rsidRDefault="002C659E" w:rsidP="002C659E">
      <w:pPr>
        <w:pStyle w:val="Exampletext"/>
        <w:spacing w:after="80"/>
        <w:rPr>
          <w:rFonts w:ascii="Times New Roman" w:hAnsi="Times New Roman" w:cs="Times New Roman"/>
          <w:sz w:val="24"/>
          <w:szCs w:val="24"/>
        </w:rPr>
      </w:pPr>
    </w:p>
    <w:p w14:paraId="3EFFF259" w14:textId="5CABCBAA" w:rsidR="00047C2D" w:rsidRPr="00985BA2" w:rsidRDefault="00047C2D" w:rsidP="00152A1B">
      <w:pPr>
        <w:pStyle w:val="TableCaption"/>
      </w:pPr>
      <w:bookmarkStart w:id="6222" w:name="_Toc529714050"/>
      <w:bookmarkStart w:id="6223" w:name="_Toc215819439"/>
      <w:r w:rsidRPr="00985BA2">
        <w:t xml:space="preserve">Table </w:t>
      </w:r>
      <w:r w:rsidR="00B34E20" w:rsidRPr="00985BA2">
        <w:fldChar w:fldCharType="begin"/>
      </w:r>
      <w:r w:rsidR="00A506EC" w:rsidRPr="00985BA2">
        <w:instrText xml:space="preserve"> SEQ Table \* ARABIC </w:instrText>
      </w:r>
      <w:r w:rsidR="00B34E20" w:rsidRPr="00985BA2">
        <w:fldChar w:fldCharType="separate"/>
      </w:r>
      <w:r w:rsidR="006C4059">
        <w:rPr>
          <w:noProof/>
        </w:rPr>
        <w:t>24</w:t>
      </w:r>
      <w:r w:rsidR="00B34E20" w:rsidRPr="00985BA2">
        <w:fldChar w:fldCharType="end"/>
      </w:r>
      <w:r w:rsidR="00B14E65" w:rsidRPr="00985BA2">
        <w:t xml:space="preserve"> – Allowable</w:t>
      </w:r>
      <w:r w:rsidRPr="00985BA2">
        <w:t xml:space="preserve"> Data Formats for Supporting Files Reserved Parameters</w:t>
      </w:r>
      <w:bookmarkEnd w:id="6222"/>
      <w:bookmarkEnd w:id="6223"/>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985BA2" w14:paraId="15318E74" w14:textId="77777777" w:rsidTr="00A14207">
        <w:trPr>
          <w:tblHeader/>
          <w:jc w:val="center"/>
        </w:trPr>
        <w:tc>
          <w:tcPr>
            <w:tcW w:w="3595" w:type="dxa"/>
            <w:vMerge w:val="restart"/>
            <w:vAlign w:val="center"/>
          </w:tcPr>
          <w:p w14:paraId="7C0116B9" w14:textId="77777777" w:rsidR="002C659E" w:rsidRPr="00985BA2" w:rsidRDefault="002C659E" w:rsidP="00333000">
            <w:pPr>
              <w:spacing w:after="80"/>
              <w:jc w:val="center"/>
              <w:rPr>
                <w:b/>
              </w:rPr>
            </w:pPr>
            <w:r w:rsidRPr="00985BA2">
              <w:rPr>
                <w:b/>
              </w:rPr>
              <w:t>Reserved Parameter</w:t>
            </w:r>
          </w:p>
        </w:tc>
        <w:tc>
          <w:tcPr>
            <w:tcW w:w="5860" w:type="dxa"/>
            <w:gridSpan w:val="10"/>
          </w:tcPr>
          <w:p w14:paraId="50D1A19B" w14:textId="77777777" w:rsidR="002C659E" w:rsidRPr="00985BA2" w:rsidRDefault="002C659E" w:rsidP="00333000">
            <w:pPr>
              <w:spacing w:after="80"/>
              <w:jc w:val="center"/>
              <w:rPr>
                <w:b/>
              </w:rPr>
            </w:pPr>
            <w:r w:rsidRPr="00985BA2">
              <w:rPr>
                <w:b/>
              </w:rPr>
              <w:t>Data Format</w:t>
            </w:r>
          </w:p>
        </w:tc>
      </w:tr>
      <w:tr w:rsidR="002C659E" w:rsidRPr="00985BA2" w14:paraId="26D5D5F7" w14:textId="77777777" w:rsidTr="00A14207">
        <w:trPr>
          <w:cantSplit/>
          <w:trHeight w:val="1628"/>
          <w:jc w:val="center"/>
        </w:trPr>
        <w:tc>
          <w:tcPr>
            <w:tcW w:w="3595" w:type="dxa"/>
            <w:vMerge/>
          </w:tcPr>
          <w:p w14:paraId="2932B522" w14:textId="77777777" w:rsidR="002C659E" w:rsidRPr="00985BA2" w:rsidRDefault="002C659E" w:rsidP="00333000">
            <w:pPr>
              <w:spacing w:after="80"/>
              <w:jc w:val="center"/>
              <w:rPr>
                <w:b/>
              </w:rPr>
            </w:pPr>
          </w:p>
        </w:tc>
        <w:tc>
          <w:tcPr>
            <w:tcW w:w="586" w:type="dxa"/>
            <w:textDirection w:val="btLr"/>
          </w:tcPr>
          <w:p w14:paraId="195BADA6" w14:textId="77777777" w:rsidR="002C659E" w:rsidRPr="00985BA2" w:rsidRDefault="002C659E" w:rsidP="00A14207">
            <w:pPr>
              <w:spacing w:after="80"/>
              <w:ind w:left="113" w:right="113"/>
              <w:jc w:val="center"/>
              <w:rPr>
                <w:b/>
              </w:rPr>
            </w:pPr>
            <w:r w:rsidRPr="00985BA2">
              <w:rPr>
                <w:b/>
              </w:rPr>
              <w:t>Value</w:t>
            </w:r>
          </w:p>
        </w:tc>
        <w:tc>
          <w:tcPr>
            <w:tcW w:w="586" w:type="dxa"/>
            <w:textDirection w:val="btLr"/>
          </w:tcPr>
          <w:p w14:paraId="6D217A0A" w14:textId="77777777" w:rsidR="002C659E" w:rsidRPr="00985BA2" w:rsidRDefault="002C659E" w:rsidP="00A14207">
            <w:pPr>
              <w:spacing w:after="80"/>
              <w:ind w:left="113" w:right="113"/>
              <w:jc w:val="center"/>
              <w:rPr>
                <w:b/>
              </w:rPr>
            </w:pPr>
            <w:r w:rsidRPr="00985BA2">
              <w:rPr>
                <w:b/>
              </w:rPr>
              <w:t>Range</w:t>
            </w:r>
          </w:p>
        </w:tc>
        <w:tc>
          <w:tcPr>
            <w:tcW w:w="586" w:type="dxa"/>
            <w:textDirection w:val="btLr"/>
          </w:tcPr>
          <w:p w14:paraId="3853CF70" w14:textId="77777777" w:rsidR="002C659E" w:rsidRPr="00985BA2" w:rsidRDefault="002C659E" w:rsidP="00A14207">
            <w:pPr>
              <w:spacing w:after="80"/>
              <w:ind w:left="113" w:right="113"/>
              <w:jc w:val="center"/>
              <w:rPr>
                <w:b/>
              </w:rPr>
            </w:pPr>
            <w:r w:rsidRPr="00985BA2">
              <w:rPr>
                <w:b/>
              </w:rPr>
              <w:t>Corner</w:t>
            </w:r>
          </w:p>
        </w:tc>
        <w:tc>
          <w:tcPr>
            <w:tcW w:w="586" w:type="dxa"/>
            <w:textDirection w:val="btLr"/>
          </w:tcPr>
          <w:p w14:paraId="0249D4A2" w14:textId="77777777" w:rsidR="002C659E" w:rsidRPr="00985BA2" w:rsidRDefault="002C659E" w:rsidP="00A14207">
            <w:pPr>
              <w:spacing w:after="80"/>
              <w:ind w:left="113" w:right="113"/>
              <w:jc w:val="center"/>
              <w:rPr>
                <w:b/>
              </w:rPr>
            </w:pPr>
            <w:r w:rsidRPr="00985BA2">
              <w:rPr>
                <w:b/>
              </w:rPr>
              <w:t>List</w:t>
            </w:r>
          </w:p>
        </w:tc>
        <w:tc>
          <w:tcPr>
            <w:tcW w:w="586" w:type="dxa"/>
            <w:textDirection w:val="btLr"/>
          </w:tcPr>
          <w:p w14:paraId="656EEF44" w14:textId="77777777" w:rsidR="002C659E" w:rsidRPr="00985BA2" w:rsidRDefault="002C659E" w:rsidP="00A14207">
            <w:pPr>
              <w:spacing w:after="80"/>
              <w:ind w:left="113" w:right="113"/>
              <w:jc w:val="center"/>
              <w:rPr>
                <w:b/>
              </w:rPr>
            </w:pPr>
            <w:r w:rsidRPr="00985BA2">
              <w:rPr>
                <w:b/>
              </w:rPr>
              <w:t>Increment</w:t>
            </w:r>
          </w:p>
        </w:tc>
        <w:tc>
          <w:tcPr>
            <w:tcW w:w="586" w:type="dxa"/>
            <w:textDirection w:val="btLr"/>
          </w:tcPr>
          <w:p w14:paraId="6BDDE82F" w14:textId="77777777" w:rsidR="002C659E" w:rsidRPr="00985BA2" w:rsidRDefault="002C659E" w:rsidP="00A14207">
            <w:pPr>
              <w:spacing w:after="80"/>
              <w:ind w:left="113" w:right="113"/>
              <w:jc w:val="center"/>
              <w:rPr>
                <w:b/>
              </w:rPr>
            </w:pPr>
            <w:r w:rsidRPr="00985BA2">
              <w:rPr>
                <w:b/>
              </w:rPr>
              <w:t>Steps</w:t>
            </w:r>
          </w:p>
        </w:tc>
        <w:tc>
          <w:tcPr>
            <w:tcW w:w="586" w:type="dxa"/>
            <w:textDirection w:val="btLr"/>
          </w:tcPr>
          <w:p w14:paraId="3B2133CF" w14:textId="77777777" w:rsidR="002C659E" w:rsidRPr="00985BA2" w:rsidRDefault="002C659E" w:rsidP="00A14207">
            <w:pPr>
              <w:spacing w:after="80"/>
              <w:ind w:left="113" w:right="113"/>
              <w:jc w:val="center"/>
              <w:rPr>
                <w:b/>
              </w:rPr>
            </w:pPr>
            <w:r w:rsidRPr="00985BA2">
              <w:rPr>
                <w:b/>
              </w:rPr>
              <w:t>Gaussian</w:t>
            </w:r>
          </w:p>
        </w:tc>
        <w:tc>
          <w:tcPr>
            <w:tcW w:w="586" w:type="dxa"/>
            <w:textDirection w:val="btLr"/>
          </w:tcPr>
          <w:p w14:paraId="03CD52DC" w14:textId="77777777" w:rsidR="002C659E" w:rsidRPr="00985BA2" w:rsidRDefault="002C659E" w:rsidP="00A14207">
            <w:pPr>
              <w:spacing w:after="80"/>
              <w:ind w:left="113" w:right="113"/>
              <w:jc w:val="center"/>
              <w:rPr>
                <w:b/>
              </w:rPr>
            </w:pPr>
            <w:r w:rsidRPr="00985BA2">
              <w:rPr>
                <w:b/>
              </w:rPr>
              <w:t>Dual-Dirac</w:t>
            </w:r>
          </w:p>
        </w:tc>
        <w:tc>
          <w:tcPr>
            <w:tcW w:w="586" w:type="dxa"/>
            <w:textDirection w:val="btLr"/>
          </w:tcPr>
          <w:p w14:paraId="76F08069" w14:textId="77777777" w:rsidR="002C659E" w:rsidRPr="00985BA2" w:rsidRDefault="002C659E" w:rsidP="00A14207">
            <w:pPr>
              <w:spacing w:after="80"/>
              <w:ind w:left="113" w:right="113"/>
              <w:jc w:val="center"/>
              <w:rPr>
                <w:b/>
              </w:rPr>
            </w:pPr>
            <w:r w:rsidRPr="00985BA2">
              <w:rPr>
                <w:b/>
              </w:rPr>
              <w:t>DjRj</w:t>
            </w:r>
          </w:p>
        </w:tc>
        <w:tc>
          <w:tcPr>
            <w:tcW w:w="586" w:type="dxa"/>
            <w:textDirection w:val="btLr"/>
          </w:tcPr>
          <w:p w14:paraId="037B28B8" w14:textId="77777777" w:rsidR="002C659E" w:rsidRPr="00985BA2" w:rsidRDefault="002C659E" w:rsidP="00A14207">
            <w:pPr>
              <w:spacing w:after="80"/>
              <w:ind w:left="113" w:right="113"/>
              <w:jc w:val="center"/>
              <w:rPr>
                <w:b/>
              </w:rPr>
            </w:pPr>
            <w:r w:rsidRPr="00985BA2">
              <w:rPr>
                <w:b/>
              </w:rPr>
              <w:t>Table</w:t>
            </w:r>
          </w:p>
        </w:tc>
      </w:tr>
      <w:tr w:rsidR="00B56D96" w:rsidRPr="00985BA2" w14:paraId="4E0B2291" w14:textId="77777777" w:rsidTr="00A14207">
        <w:trPr>
          <w:jc w:val="center"/>
        </w:trPr>
        <w:tc>
          <w:tcPr>
            <w:tcW w:w="3595" w:type="dxa"/>
          </w:tcPr>
          <w:p w14:paraId="747E2444" w14:textId="77777777" w:rsidR="00B56D96" w:rsidRPr="00985BA2" w:rsidRDefault="00B56D96" w:rsidP="00333000">
            <w:pPr>
              <w:spacing w:after="80"/>
            </w:pPr>
            <w:r w:rsidRPr="00985BA2">
              <w:t>DLL_ID</w:t>
            </w:r>
          </w:p>
        </w:tc>
        <w:tc>
          <w:tcPr>
            <w:tcW w:w="586" w:type="dxa"/>
          </w:tcPr>
          <w:p w14:paraId="2642461B" w14:textId="77777777" w:rsidR="00B56D96" w:rsidRPr="00985BA2" w:rsidRDefault="00B56D96" w:rsidP="00333000">
            <w:pPr>
              <w:spacing w:after="80"/>
              <w:jc w:val="center"/>
            </w:pPr>
            <w:r w:rsidRPr="00985BA2">
              <w:t>X</w:t>
            </w:r>
          </w:p>
        </w:tc>
        <w:tc>
          <w:tcPr>
            <w:tcW w:w="586" w:type="dxa"/>
          </w:tcPr>
          <w:p w14:paraId="578847F5" w14:textId="77777777" w:rsidR="00B56D96" w:rsidRPr="00985BA2" w:rsidRDefault="00B56D96" w:rsidP="00333000">
            <w:pPr>
              <w:spacing w:after="80"/>
              <w:jc w:val="center"/>
            </w:pPr>
          </w:p>
        </w:tc>
        <w:tc>
          <w:tcPr>
            <w:tcW w:w="586" w:type="dxa"/>
          </w:tcPr>
          <w:p w14:paraId="223D6D27" w14:textId="77777777" w:rsidR="00B56D96" w:rsidRPr="00985BA2" w:rsidRDefault="00B56D96" w:rsidP="00333000">
            <w:pPr>
              <w:spacing w:after="80"/>
              <w:jc w:val="center"/>
            </w:pPr>
          </w:p>
        </w:tc>
        <w:tc>
          <w:tcPr>
            <w:tcW w:w="586" w:type="dxa"/>
          </w:tcPr>
          <w:p w14:paraId="29914145" w14:textId="77777777" w:rsidR="00B56D96" w:rsidRPr="00985BA2" w:rsidRDefault="00B56D96" w:rsidP="00333000">
            <w:pPr>
              <w:spacing w:after="80"/>
              <w:jc w:val="center"/>
            </w:pPr>
          </w:p>
        </w:tc>
        <w:tc>
          <w:tcPr>
            <w:tcW w:w="586" w:type="dxa"/>
          </w:tcPr>
          <w:p w14:paraId="4481AE36" w14:textId="77777777" w:rsidR="00B56D96" w:rsidRPr="00985BA2" w:rsidRDefault="00B56D96" w:rsidP="00333000">
            <w:pPr>
              <w:spacing w:after="80"/>
              <w:jc w:val="center"/>
            </w:pPr>
          </w:p>
        </w:tc>
        <w:tc>
          <w:tcPr>
            <w:tcW w:w="586" w:type="dxa"/>
          </w:tcPr>
          <w:p w14:paraId="3E0525A9" w14:textId="77777777" w:rsidR="00B56D96" w:rsidRPr="00985BA2" w:rsidRDefault="00B56D96" w:rsidP="00333000">
            <w:pPr>
              <w:spacing w:after="80"/>
              <w:jc w:val="center"/>
            </w:pPr>
          </w:p>
        </w:tc>
        <w:tc>
          <w:tcPr>
            <w:tcW w:w="586" w:type="dxa"/>
          </w:tcPr>
          <w:p w14:paraId="66828847" w14:textId="77777777" w:rsidR="00B56D96" w:rsidRPr="00985BA2" w:rsidRDefault="00B56D96" w:rsidP="00333000">
            <w:pPr>
              <w:spacing w:after="80"/>
              <w:jc w:val="center"/>
            </w:pPr>
          </w:p>
        </w:tc>
        <w:tc>
          <w:tcPr>
            <w:tcW w:w="586" w:type="dxa"/>
          </w:tcPr>
          <w:p w14:paraId="38B2FB5D" w14:textId="77777777" w:rsidR="00B56D96" w:rsidRPr="00985BA2" w:rsidRDefault="00B56D96" w:rsidP="00333000">
            <w:pPr>
              <w:spacing w:after="80"/>
              <w:jc w:val="center"/>
            </w:pPr>
          </w:p>
        </w:tc>
        <w:tc>
          <w:tcPr>
            <w:tcW w:w="586" w:type="dxa"/>
          </w:tcPr>
          <w:p w14:paraId="4561E405" w14:textId="77777777" w:rsidR="00B56D96" w:rsidRPr="00985BA2" w:rsidRDefault="00B56D96" w:rsidP="00333000">
            <w:pPr>
              <w:spacing w:after="80"/>
              <w:jc w:val="center"/>
            </w:pPr>
          </w:p>
        </w:tc>
        <w:tc>
          <w:tcPr>
            <w:tcW w:w="586" w:type="dxa"/>
          </w:tcPr>
          <w:p w14:paraId="5775675C" w14:textId="77777777" w:rsidR="00B56D96" w:rsidRPr="00985BA2" w:rsidRDefault="00B56D96" w:rsidP="00333000">
            <w:pPr>
              <w:spacing w:after="80"/>
              <w:jc w:val="center"/>
            </w:pPr>
          </w:p>
        </w:tc>
      </w:tr>
      <w:tr w:rsidR="00B56D96" w:rsidRPr="00985BA2" w14:paraId="3342B906" w14:textId="77777777" w:rsidTr="00A14207">
        <w:trPr>
          <w:jc w:val="center"/>
        </w:trPr>
        <w:tc>
          <w:tcPr>
            <w:tcW w:w="3595" w:type="dxa"/>
          </w:tcPr>
          <w:p w14:paraId="1C39EEF8" w14:textId="77777777" w:rsidR="00B56D96" w:rsidRPr="00985BA2" w:rsidRDefault="00B56D96" w:rsidP="00333000">
            <w:pPr>
              <w:spacing w:after="80"/>
            </w:pPr>
            <w:r w:rsidRPr="00985BA2">
              <w:t>DLL_Path</w:t>
            </w:r>
          </w:p>
        </w:tc>
        <w:tc>
          <w:tcPr>
            <w:tcW w:w="586" w:type="dxa"/>
          </w:tcPr>
          <w:p w14:paraId="75914ED9" w14:textId="77777777" w:rsidR="00B56D96" w:rsidRPr="00985BA2" w:rsidRDefault="00B56D96" w:rsidP="00333000">
            <w:pPr>
              <w:spacing w:after="80"/>
              <w:jc w:val="center"/>
            </w:pPr>
            <w:r w:rsidRPr="00985BA2">
              <w:t>X</w:t>
            </w:r>
          </w:p>
        </w:tc>
        <w:tc>
          <w:tcPr>
            <w:tcW w:w="586" w:type="dxa"/>
          </w:tcPr>
          <w:p w14:paraId="628AC1DB" w14:textId="77777777" w:rsidR="00B56D96" w:rsidRPr="00985BA2" w:rsidRDefault="00B56D96" w:rsidP="00333000">
            <w:pPr>
              <w:spacing w:after="80"/>
              <w:jc w:val="center"/>
            </w:pPr>
          </w:p>
        </w:tc>
        <w:tc>
          <w:tcPr>
            <w:tcW w:w="586" w:type="dxa"/>
          </w:tcPr>
          <w:p w14:paraId="003BE579" w14:textId="77777777" w:rsidR="00B56D96" w:rsidRPr="00985BA2" w:rsidRDefault="00B56D96" w:rsidP="00333000">
            <w:pPr>
              <w:spacing w:after="80"/>
              <w:jc w:val="center"/>
            </w:pPr>
          </w:p>
        </w:tc>
        <w:tc>
          <w:tcPr>
            <w:tcW w:w="586" w:type="dxa"/>
          </w:tcPr>
          <w:p w14:paraId="14DF108D" w14:textId="77777777" w:rsidR="00B56D96" w:rsidRPr="00985BA2" w:rsidRDefault="00B56D96" w:rsidP="00333000">
            <w:pPr>
              <w:spacing w:after="80"/>
              <w:jc w:val="center"/>
            </w:pPr>
          </w:p>
        </w:tc>
        <w:tc>
          <w:tcPr>
            <w:tcW w:w="586" w:type="dxa"/>
          </w:tcPr>
          <w:p w14:paraId="4C8AB08A" w14:textId="77777777" w:rsidR="00B56D96" w:rsidRPr="00985BA2" w:rsidRDefault="00B56D96" w:rsidP="00333000">
            <w:pPr>
              <w:spacing w:after="80"/>
              <w:jc w:val="center"/>
            </w:pPr>
          </w:p>
        </w:tc>
        <w:tc>
          <w:tcPr>
            <w:tcW w:w="586" w:type="dxa"/>
          </w:tcPr>
          <w:p w14:paraId="7FA372A1" w14:textId="77777777" w:rsidR="00B56D96" w:rsidRPr="00985BA2" w:rsidRDefault="00B56D96" w:rsidP="00333000">
            <w:pPr>
              <w:spacing w:after="80"/>
              <w:jc w:val="center"/>
            </w:pPr>
          </w:p>
        </w:tc>
        <w:tc>
          <w:tcPr>
            <w:tcW w:w="586" w:type="dxa"/>
          </w:tcPr>
          <w:p w14:paraId="3C718E5D" w14:textId="77777777" w:rsidR="00B56D96" w:rsidRPr="00985BA2" w:rsidRDefault="00B56D96" w:rsidP="00333000">
            <w:pPr>
              <w:spacing w:after="80"/>
              <w:jc w:val="center"/>
            </w:pPr>
          </w:p>
        </w:tc>
        <w:tc>
          <w:tcPr>
            <w:tcW w:w="586" w:type="dxa"/>
          </w:tcPr>
          <w:p w14:paraId="6B6F53A2" w14:textId="77777777" w:rsidR="00B56D96" w:rsidRPr="00985BA2" w:rsidRDefault="00B56D96" w:rsidP="00333000">
            <w:pPr>
              <w:spacing w:after="80"/>
              <w:jc w:val="center"/>
            </w:pPr>
          </w:p>
        </w:tc>
        <w:tc>
          <w:tcPr>
            <w:tcW w:w="586" w:type="dxa"/>
          </w:tcPr>
          <w:p w14:paraId="28E8637E" w14:textId="77777777" w:rsidR="00B56D96" w:rsidRPr="00985BA2" w:rsidRDefault="00B56D96" w:rsidP="00333000">
            <w:pPr>
              <w:spacing w:after="80"/>
              <w:jc w:val="center"/>
            </w:pPr>
          </w:p>
        </w:tc>
        <w:tc>
          <w:tcPr>
            <w:tcW w:w="586" w:type="dxa"/>
          </w:tcPr>
          <w:p w14:paraId="763D9324" w14:textId="77777777" w:rsidR="00B56D96" w:rsidRPr="00985BA2" w:rsidRDefault="00B56D96" w:rsidP="00333000">
            <w:pPr>
              <w:spacing w:after="80"/>
              <w:jc w:val="center"/>
            </w:pPr>
          </w:p>
        </w:tc>
      </w:tr>
      <w:tr w:rsidR="00B56D96" w:rsidRPr="00985BA2" w14:paraId="52FB753B" w14:textId="77777777" w:rsidTr="00A14207">
        <w:trPr>
          <w:jc w:val="center"/>
        </w:trPr>
        <w:tc>
          <w:tcPr>
            <w:tcW w:w="3595" w:type="dxa"/>
          </w:tcPr>
          <w:p w14:paraId="21C0F938" w14:textId="77777777" w:rsidR="00B56D96" w:rsidRPr="00985BA2" w:rsidRDefault="00B56D96" w:rsidP="00333000">
            <w:pPr>
              <w:spacing w:after="80"/>
            </w:pPr>
            <w:r w:rsidRPr="00985BA2">
              <w:t>Supporting_Files</w:t>
            </w:r>
          </w:p>
        </w:tc>
        <w:tc>
          <w:tcPr>
            <w:tcW w:w="586" w:type="dxa"/>
          </w:tcPr>
          <w:p w14:paraId="03258B40" w14:textId="77777777" w:rsidR="00B56D96" w:rsidRPr="00985BA2" w:rsidRDefault="00B56D96" w:rsidP="00333000">
            <w:pPr>
              <w:spacing w:after="80"/>
              <w:jc w:val="center"/>
            </w:pPr>
          </w:p>
        </w:tc>
        <w:tc>
          <w:tcPr>
            <w:tcW w:w="586" w:type="dxa"/>
          </w:tcPr>
          <w:p w14:paraId="525BC8AD" w14:textId="77777777" w:rsidR="00B56D96" w:rsidRPr="00985BA2" w:rsidRDefault="00B56D96" w:rsidP="00333000">
            <w:pPr>
              <w:spacing w:after="80"/>
              <w:jc w:val="center"/>
            </w:pPr>
          </w:p>
        </w:tc>
        <w:tc>
          <w:tcPr>
            <w:tcW w:w="586" w:type="dxa"/>
          </w:tcPr>
          <w:p w14:paraId="262E780F" w14:textId="77777777" w:rsidR="00B56D96" w:rsidRPr="00985BA2" w:rsidRDefault="00B56D96" w:rsidP="00333000">
            <w:pPr>
              <w:spacing w:after="80"/>
              <w:jc w:val="center"/>
            </w:pPr>
          </w:p>
        </w:tc>
        <w:tc>
          <w:tcPr>
            <w:tcW w:w="586" w:type="dxa"/>
          </w:tcPr>
          <w:p w14:paraId="5FC08E72" w14:textId="77777777" w:rsidR="00B56D96" w:rsidRPr="00985BA2" w:rsidRDefault="00B56D96" w:rsidP="00333000">
            <w:pPr>
              <w:spacing w:after="80"/>
              <w:jc w:val="center"/>
            </w:pPr>
          </w:p>
        </w:tc>
        <w:tc>
          <w:tcPr>
            <w:tcW w:w="586" w:type="dxa"/>
          </w:tcPr>
          <w:p w14:paraId="792591B0" w14:textId="77777777" w:rsidR="00B56D96" w:rsidRPr="00985BA2" w:rsidRDefault="00B56D96" w:rsidP="00333000">
            <w:pPr>
              <w:spacing w:after="80"/>
              <w:jc w:val="center"/>
            </w:pPr>
          </w:p>
        </w:tc>
        <w:tc>
          <w:tcPr>
            <w:tcW w:w="586" w:type="dxa"/>
          </w:tcPr>
          <w:p w14:paraId="31530AD1" w14:textId="77777777" w:rsidR="00B56D96" w:rsidRPr="00985BA2" w:rsidRDefault="00B56D96" w:rsidP="00333000">
            <w:pPr>
              <w:spacing w:after="80"/>
              <w:jc w:val="center"/>
            </w:pPr>
          </w:p>
        </w:tc>
        <w:tc>
          <w:tcPr>
            <w:tcW w:w="586" w:type="dxa"/>
          </w:tcPr>
          <w:p w14:paraId="59D2D3C2" w14:textId="77777777" w:rsidR="00B56D96" w:rsidRPr="00985BA2" w:rsidRDefault="00B56D96" w:rsidP="00333000">
            <w:pPr>
              <w:spacing w:after="80"/>
              <w:jc w:val="center"/>
            </w:pPr>
          </w:p>
        </w:tc>
        <w:tc>
          <w:tcPr>
            <w:tcW w:w="586" w:type="dxa"/>
          </w:tcPr>
          <w:p w14:paraId="08129F88" w14:textId="77777777" w:rsidR="00B56D96" w:rsidRPr="00985BA2" w:rsidRDefault="00B56D96" w:rsidP="00333000">
            <w:pPr>
              <w:spacing w:after="80"/>
              <w:jc w:val="center"/>
            </w:pPr>
          </w:p>
        </w:tc>
        <w:tc>
          <w:tcPr>
            <w:tcW w:w="586" w:type="dxa"/>
          </w:tcPr>
          <w:p w14:paraId="4D7EE704" w14:textId="77777777" w:rsidR="00B56D96" w:rsidRPr="00985BA2" w:rsidRDefault="00B56D96" w:rsidP="00333000">
            <w:pPr>
              <w:spacing w:after="80"/>
              <w:jc w:val="center"/>
            </w:pPr>
          </w:p>
        </w:tc>
        <w:tc>
          <w:tcPr>
            <w:tcW w:w="586" w:type="dxa"/>
          </w:tcPr>
          <w:p w14:paraId="187170A7" w14:textId="77777777" w:rsidR="00B56D96" w:rsidRPr="00985BA2" w:rsidRDefault="00B56D96" w:rsidP="00333000">
            <w:pPr>
              <w:spacing w:after="80"/>
              <w:jc w:val="center"/>
            </w:pPr>
            <w:r w:rsidRPr="00985BA2">
              <w:t>X</w:t>
            </w:r>
          </w:p>
        </w:tc>
      </w:tr>
    </w:tbl>
    <w:p w14:paraId="13CD4BFA" w14:textId="7456077D" w:rsidR="002C659E" w:rsidRPr="00985BA2" w:rsidRDefault="002C659E" w:rsidP="002C659E">
      <w:pPr>
        <w:autoSpaceDE w:val="0"/>
        <w:autoSpaceDN w:val="0"/>
        <w:spacing w:after="80"/>
        <w:rPr>
          <w:lang w:eastAsia="en-US"/>
        </w:rPr>
      </w:pPr>
    </w:p>
    <w:p w14:paraId="236A493D" w14:textId="77777777" w:rsidR="00DC079E" w:rsidRPr="00985BA2" w:rsidRDefault="00DC079E" w:rsidP="002C659E">
      <w:pPr>
        <w:autoSpaceDE w:val="0"/>
        <w:autoSpaceDN w:val="0"/>
        <w:spacing w:after="80"/>
        <w:rPr>
          <w:lang w:eastAsia="en-US"/>
        </w:rPr>
      </w:pPr>
    </w:p>
    <w:p w14:paraId="00A09456" w14:textId="77777777" w:rsidR="00590424" w:rsidRPr="00985BA2" w:rsidRDefault="006A5BFF" w:rsidP="00036545">
      <w:pPr>
        <w:pStyle w:val="Heading2"/>
      </w:pPr>
      <w:bookmarkStart w:id="6224" w:name="_Toc90028886"/>
      <w:bookmarkStart w:id="6225" w:name="_Toc215818226"/>
      <w:r w:rsidRPr="00985BA2">
        <w:t>J</w:t>
      </w:r>
      <w:r w:rsidR="00036CD2" w:rsidRPr="00985BA2">
        <w:t>itter</w:t>
      </w:r>
      <w:r w:rsidRPr="00985BA2">
        <w:t xml:space="preserve"> and </w:t>
      </w:r>
      <w:r w:rsidR="00036CD2" w:rsidRPr="00985BA2">
        <w:t>N</w:t>
      </w:r>
      <w:r w:rsidRPr="00985BA2">
        <w:t xml:space="preserve">oise </w:t>
      </w:r>
      <w:r w:rsidR="007E25E8" w:rsidRPr="00985BA2">
        <w:t>R</w:t>
      </w:r>
      <w:r w:rsidRPr="00985BA2">
        <w:t xml:space="preserve">eserved </w:t>
      </w:r>
      <w:r w:rsidR="00036CD2" w:rsidRPr="00985BA2">
        <w:t>P</w:t>
      </w:r>
      <w:r w:rsidRPr="00985BA2">
        <w:t>arameters</w:t>
      </w:r>
      <w:bookmarkEnd w:id="6224"/>
      <w:bookmarkEnd w:id="6225"/>
    </w:p>
    <w:p w14:paraId="2B675C85" w14:textId="77777777" w:rsidR="00590424" w:rsidRPr="00985BA2" w:rsidRDefault="00543B59">
      <w:pPr>
        <w:pStyle w:val="BodyText"/>
      </w:pPr>
      <w:r w:rsidRPr="00985BA2">
        <w:t>Jitter introduced by transmitter and receiver buffers, and the noise sensitivity of the receiver, may be described using AMI Reserved Parameters.  These Jitter and Noise parameters are described below.</w:t>
      </w:r>
    </w:p>
    <w:p w14:paraId="3755136A" w14:textId="77777777" w:rsidR="00733C46" w:rsidRPr="00985BA2" w:rsidRDefault="00733C46" w:rsidP="00733C46">
      <w:pPr>
        <w:pStyle w:val="PlainText"/>
        <w:rPr>
          <w:rFonts w:ascii="Times New Roman" w:hAnsi="Times New Roman" w:cs="Times New Roman"/>
          <w:sz w:val="24"/>
          <w:szCs w:val="24"/>
        </w:rPr>
      </w:pPr>
      <w:r w:rsidRPr="00985BA2">
        <w:rPr>
          <w:rFonts w:ascii="Times New Roman" w:hAnsi="Times New Roman" w:cs="Times New Roman"/>
          <w:sz w:val="24"/>
          <w:szCs w:val="24"/>
        </w:rPr>
        <w:t>Note:</w:t>
      </w:r>
    </w:p>
    <w:p w14:paraId="55D69838" w14:textId="77777777" w:rsidR="00590424" w:rsidRPr="00985BA2" w:rsidRDefault="00733C46">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249A8240" w14:textId="77777777" w:rsidR="00590424" w:rsidRPr="00985BA2" w:rsidRDefault="00733C46">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 xml:space="preserve">If these parameters are Usage Out, the EDA tool shall use </w:t>
      </w:r>
      <w:r w:rsidR="006E6C5B" w:rsidRPr="00985BA2">
        <w:rPr>
          <w:rFonts w:ascii="Times New Roman" w:hAnsi="Times New Roman" w:cs="Times New Roman"/>
          <w:sz w:val="24"/>
          <w:szCs w:val="24"/>
        </w:rPr>
        <w:t xml:space="preserve">only </w:t>
      </w:r>
      <w:r w:rsidRPr="00985BA2">
        <w:rPr>
          <w:rFonts w:ascii="Times New Roman" w:hAnsi="Times New Roman" w:cs="Times New Roman"/>
          <w:sz w:val="24"/>
          <w:szCs w:val="24"/>
        </w:rPr>
        <w:t>the values returned by the AMI_Init function</w:t>
      </w:r>
      <w:r w:rsidR="00444929" w:rsidRPr="00985BA2">
        <w:rPr>
          <w:rFonts w:ascii="Times New Roman" w:hAnsi="Times New Roman" w:cs="Times New Roman"/>
          <w:sz w:val="24"/>
          <w:szCs w:val="24"/>
        </w:rPr>
        <w:t>, unless otherwise noted</w:t>
      </w:r>
      <w:r w:rsidRPr="00985BA2">
        <w:rPr>
          <w:rFonts w:ascii="Times New Roman" w:hAnsi="Times New Roman" w:cs="Times New Roman"/>
          <w:sz w:val="24"/>
          <w:szCs w:val="24"/>
        </w:rPr>
        <w:t>.  It is the model maker</w:t>
      </w:r>
      <w:r w:rsidR="00543B59" w:rsidRPr="00985BA2">
        <w:rPr>
          <w:rFonts w:ascii="Times New Roman" w:hAnsi="Times New Roman" w:cs="Times New Roman"/>
          <w:sz w:val="24"/>
          <w:szCs w:val="24"/>
        </w:rPr>
        <w:t>’</w:t>
      </w:r>
      <w:r w:rsidRPr="00985BA2">
        <w:rPr>
          <w:rFonts w:ascii="Times New Roman" w:hAnsi="Times New Roman" w:cs="Times New Roman"/>
          <w:sz w:val="24"/>
          <w:szCs w:val="24"/>
        </w:rPr>
        <w:t>s responsibility to make sure that the AMI_Init function returns the appropriate value in these parameters to the EDA tool to achieve successful simulations.</w:t>
      </w:r>
    </w:p>
    <w:p w14:paraId="0EB5A32D" w14:textId="005081C2" w:rsidR="00733C46" w:rsidRPr="00985BA2" w:rsidRDefault="00733C46" w:rsidP="001F4038">
      <w:pPr>
        <w:pStyle w:val="BodyText"/>
        <w:spacing w:after="0"/>
      </w:pPr>
      <w:r w:rsidRPr="00985BA2">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p>
    <w:p w14:paraId="6941B329" w14:textId="77777777" w:rsidR="004652A8" w:rsidRPr="00985BA2" w:rsidRDefault="004652A8" w:rsidP="001F4038">
      <w:pPr>
        <w:pStyle w:val="BodyText"/>
        <w:spacing w:after="0"/>
      </w:pPr>
    </w:p>
    <w:p w14:paraId="1883267B" w14:textId="77777777" w:rsidR="0004354A" w:rsidRPr="00985BA2" w:rsidRDefault="00010C6C" w:rsidP="00036545">
      <w:pPr>
        <w:pStyle w:val="Heading3"/>
      </w:pPr>
      <w:bookmarkStart w:id="6226" w:name="_Toc90028887"/>
      <w:bookmarkStart w:id="6227" w:name="_Toc215818227"/>
      <w:r w:rsidRPr="00985BA2">
        <w:lastRenderedPageBreak/>
        <w:t>Tx-only Reserved Parameters</w:t>
      </w:r>
      <w:bookmarkEnd w:id="6226"/>
      <w:bookmarkEnd w:id="6227"/>
    </w:p>
    <w:p w14:paraId="01669BB5" w14:textId="683A7035" w:rsidR="00A2470C" w:rsidRPr="00985BA2" w:rsidRDefault="00617852" w:rsidP="00A14207">
      <w:pPr>
        <w:autoSpaceDE w:val="0"/>
        <w:autoSpaceDN w:val="0"/>
        <w:adjustRightInd w:val="0"/>
        <w:rPr>
          <w:lang w:eastAsia="en-US"/>
        </w:rPr>
      </w:pPr>
      <w:r w:rsidRPr="00985BA2">
        <w:rPr>
          <w:lang w:eastAsia="en-US"/>
        </w:rPr>
        <w:t>The following optional Reserved Parameters are used to specify impairments for the transmitter output.  These budgets specify the impairment as measured at the Tx output (i.e.</w:t>
      </w:r>
      <w:r w:rsidR="00236F8B" w:rsidRPr="00985BA2">
        <w:rPr>
          <w:lang w:eastAsia="en-US"/>
        </w:rPr>
        <w:t>,</w:t>
      </w:r>
      <w:r w:rsidRPr="00985BA2">
        <w:rPr>
          <w:lang w:eastAsia="en-US"/>
        </w:rPr>
        <w:t xml:space="preserve"> the transmitter output is expected to be directly modulated by these amounts).  Th</w:t>
      </w:r>
      <w:r w:rsidR="006846F5" w:rsidRPr="00985BA2">
        <w:rPr>
          <w:lang w:eastAsia="en-US"/>
        </w:rPr>
        <w:t>ese</w:t>
      </w:r>
      <w:r w:rsidRPr="00985BA2">
        <w:rPr>
          <w:lang w:eastAsia="en-US"/>
        </w:rPr>
        <w:t xml:space="preserve"> </w:t>
      </w:r>
      <w:r w:rsidR="006846F5" w:rsidRPr="00985BA2">
        <w:rPr>
          <w:lang w:eastAsia="en-US"/>
        </w:rPr>
        <w:t>data are</w:t>
      </w:r>
      <w:r w:rsidRPr="00985BA2">
        <w:rPr>
          <w:lang w:eastAsia="en-US"/>
        </w:rPr>
        <w:t xml:space="preserve"> used by the EDA tool to either modify the input stimulus presented to the algorithmic model or when post-processing the results from the model; the budget values specified by these parameters are not passed directly to the model itself.</w:t>
      </w:r>
      <w:r w:rsidR="009F39C2" w:rsidRPr="00985BA2">
        <w:rPr>
          <w:lang w:eastAsia="en-US"/>
        </w:rPr>
        <w:t xml:space="preserve">  </w:t>
      </w:r>
    </w:p>
    <w:p w14:paraId="58702108" w14:textId="77777777" w:rsidR="00A2470C" w:rsidRPr="00985BA2" w:rsidRDefault="00A2470C" w:rsidP="00A14207">
      <w:pPr>
        <w:autoSpaceDE w:val="0"/>
        <w:autoSpaceDN w:val="0"/>
        <w:adjustRightInd w:val="0"/>
        <w:rPr>
          <w:lang w:eastAsia="en-US"/>
        </w:rPr>
      </w:pPr>
    </w:p>
    <w:p w14:paraId="60B0052D" w14:textId="1ACE54BA" w:rsidR="009F39C2" w:rsidRPr="00985BA2" w:rsidRDefault="00A2470C" w:rsidP="00A14207">
      <w:pPr>
        <w:autoSpaceDE w:val="0"/>
        <w:autoSpaceDN w:val="0"/>
        <w:adjustRightInd w:val="0"/>
        <w:rPr>
          <w:b/>
        </w:rPr>
      </w:pPr>
      <w:r w:rsidRPr="00985BA2">
        <w:t xml:space="preserve">If the parameters are not specified, their default behavior is as summarized in </w:t>
      </w:r>
      <w:r w:rsidR="0050651E" w:rsidRPr="00985BA2">
        <w:fldChar w:fldCharType="begin"/>
      </w:r>
      <w:r w:rsidR="0050651E" w:rsidRPr="00985BA2">
        <w:instrText xml:space="preserve"> REF _Ref69210859 \h </w:instrText>
      </w:r>
      <w:r w:rsidR="0050651E" w:rsidRPr="00985BA2">
        <w:fldChar w:fldCharType="separate"/>
      </w:r>
      <w:r w:rsidR="006C4059" w:rsidRPr="00985BA2">
        <w:t xml:space="preserve">Table </w:t>
      </w:r>
      <w:r w:rsidR="006C4059">
        <w:rPr>
          <w:noProof/>
        </w:rPr>
        <w:t>25</w:t>
      </w:r>
      <w:r w:rsidR="0050651E" w:rsidRPr="00985BA2">
        <w:fldChar w:fldCharType="end"/>
      </w:r>
      <w:r w:rsidR="0050651E" w:rsidRPr="00985BA2">
        <w:t xml:space="preserve"> </w:t>
      </w:r>
      <w:r w:rsidRPr="00985BA2">
        <w:t xml:space="preserve">and </w:t>
      </w:r>
      <w:r w:rsidR="0050651E" w:rsidRPr="00985BA2">
        <w:fldChar w:fldCharType="begin"/>
      </w:r>
      <w:r w:rsidR="0050651E" w:rsidRPr="00985BA2">
        <w:instrText xml:space="preserve"> REF _Ref69210871 \h </w:instrText>
      </w:r>
      <w:r w:rsidR="0050651E" w:rsidRPr="00985BA2">
        <w:fldChar w:fldCharType="separate"/>
      </w:r>
      <w:r w:rsidR="006C4059" w:rsidRPr="00985BA2">
        <w:t xml:space="preserve">Table </w:t>
      </w:r>
      <w:r w:rsidR="006C4059">
        <w:rPr>
          <w:noProof/>
        </w:rPr>
        <w:t>42</w:t>
      </w:r>
      <w:r w:rsidR="0050651E" w:rsidRPr="00985BA2">
        <w:fldChar w:fldCharType="end"/>
      </w:r>
      <w:r w:rsidR="009F39C2" w:rsidRPr="00985BA2">
        <w:t>.</w:t>
      </w:r>
    </w:p>
    <w:p w14:paraId="72AFC7B8" w14:textId="6DF6DD40" w:rsidR="007D3C69" w:rsidRPr="00985BA2" w:rsidRDefault="007D3C69" w:rsidP="00A14207">
      <w:pPr>
        <w:pStyle w:val="PlainText"/>
        <w:tabs>
          <w:tab w:val="left" w:pos="4052"/>
        </w:tabs>
        <w:spacing w:after="80"/>
        <w:rPr>
          <w:rFonts w:ascii="Times New Roman" w:hAnsi="Times New Roman" w:cs="Times New Roman"/>
          <w:sz w:val="24"/>
          <w:szCs w:val="24"/>
        </w:rPr>
      </w:pPr>
    </w:p>
    <w:p w14:paraId="3292CA33" w14:textId="77777777" w:rsidR="00DC079E" w:rsidRPr="00985BA2" w:rsidRDefault="00DC079E" w:rsidP="00A14207">
      <w:pPr>
        <w:pStyle w:val="PlainText"/>
        <w:tabs>
          <w:tab w:val="left" w:pos="4052"/>
        </w:tabs>
        <w:spacing w:after="80"/>
        <w:rPr>
          <w:rFonts w:ascii="Times New Roman" w:hAnsi="Times New Roman" w:cs="Times New Roman"/>
          <w:sz w:val="24"/>
          <w:szCs w:val="24"/>
        </w:rPr>
      </w:pPr>
    </w:p>
    <w:p w14:paraId="5C8DD13B" w14:textId="77777777" w:rsidR="0004354A" w:rsidRPr="00985BA2" w:rsidRDefault="0004354A" w:rsidP="003857C0">
      <w:pPr>
        <w:pStyle w:val="Keyword"/>
        <w:spacing w:before="0" w:after="80"/>
      </w:pPr>
      <w:r w:rsidRPr="00985BA2">
        <w:rPr>
          <w:i/>
        </w:rPr>
        <w:t>Parameter:</w:t>
      </w:r>
      <w:r w:rsidRPr="00985BA2">
        <w:tab/>
      </w:r>
      <w:r w:rsidRPr="00985BA2">
        <w:rPr>
          <w:b/>
        </w:rPr>
        <w:t>Tx_Jitter</w:t>
      </w:r>
    </w:p>
    <w:p w14:paraId="47A0BA25" w14:textId="77777777" w:rsidR="0004354A" w:rsidRPr="00985BA2" w:rsidRDefault="0004354A" w:rsidP="00685FB6">
      <w:pPr>
        <w:pStyle w:val="KeywordDescriptions"/>
        <w:rPr>
          <w:rStyle w:val="KeywordNameTOCChar"/>
        </w:rPr>
      </w:pPr>
      <w:r w:rsidRPr="00985BA2">
        <w:rPr>
          <w:i/>
        </w:rPr>
        <w:t>Required:</w:t>
      </w:r>
      <w:r w:rsidRPr="00985BA2">
        <w:tab/>
        <w:t>No</w:t>
      </w:r>
    </w:p>
    <w:p w14:paraId="7C1204FD" w14:textId="77777777" w:rsidR="00866593" w:rsidRPr="00985BA2" w:rsidRDefault="00866593" w:rsidP="00866593">
      <w:pPr>
        <w:pStyle w:val="KeywordDescriptions"/>
        <w:rPr>
          <w:rStyle w:val="KeywordNameTOCChar"/>
        </w:rPr>
      </w:pPr>
      <w:r w:rsidRPr="00985BA2">
        <w:rPr>
          <w:i/>
        </w:rPr>
        <w:t>Direction:</w:t>
      </w:r>
      <w:r w:rsidRPr="00985BA2">
        <w:rPr>
          <w:i/>
        </w:rPr>
        <w:tab/>
      </w:r>
      <w:r w:rsidRPr="00985BA2">
        <w:t>Tx</w:t>
      </w:r>
    </w:p>
    <w:p w14:paraId="5A565F29" w14:textId="77777777" w:rsidR="0004354A" w:rsidRPr="00985BA2" w:rsidRDefault="003A109E">
      <w:pPr>
        <w:pStyle w:val="KeywordDescriptions"/>
        <w:rPr>
          <w:rStyle w:val="KeywordNameTOCChar"/>
        </w:rPr>
      </w:pPr>
      <w:r w:rsidRPr="00985BA2">
        <w:rPr>
          <w:i/>
        </w:rPr>
        <w:t>Descriptors</w:t>
      </w:r>
      <w:r w:rsidR="0004354A" w:rsidRPr="00985BA2">
        <w:t>:</w:t>
      </w:r>
    </w:p>
    <w:p w14:paraId="3E8D8E79" w14:textId="77777777" w:rsidR="0004354A" w:rsidRPr="00985BA2" w:rsidRDefault="0004354A" w:rsidP="005F36B3">
      <w:pPr>
        <w:pStyle w:val="ListContinue"/>
        <w:spacing w:after="0"/>
        <w:rPr>
          <w:b/>
        </w:rPr>
      </w:pPr>
      <w:r w:rsidRPr="00985BA2">
        <w:t>Usage:</w:t>
      </w:r>
      <w:r w:rsidRPr="00985BA2">
        <w:tab/>
      </w:r>
      <w:r w:rsidRPr="00985BA2">
        <w:tab/>
        <w:t>Info</w:t>
      </w:r>
      <w:r w:rsidR="001A353C" w:rsidRPr="00985BA2">
        <w:t xml:space="preserve">, </w:t>
      </w:r>
      <w:r w:rsidRPr="00985BA2">
        <w:t>Out</w:t>
      </w:r>
      <w:r w:rsidR="00F00E8B" w:rsidRPr="00985BA2">
        <w:t>, Dep</w:t>
      </w:r>
    </w:p>
    <w:p w14:paraId="579F84FB" w14:textId="77777777" w:rsidR="0097518A" w:rsidRPr="00985BA2" w:rsidRDefault="0004354A" w:rsidP="005F36B3">
      <w:pPr>
        <w:pStyle w:val="ListContinue"/>
        <w:spacing w:after="0"/>
        <w:rPr>
          <w:b/>
        </w:rPr>
      </w:pPr>
      <w:r w:rsidRPr="00985BA2">
        <w:t>Type:</w:t>
      </w:r>
      <w:r w:rsidRPr="00985BA2">
        <w:tab/>
      </w:r>
      <w:r w:rsidRPr="00985BA2">
        <w:tab/>
        <w:t>Float, UI</w:t>
      </w:r>
    </w:p>
    <w:p w14:paraId="1DBD86E6" w14:textId="77777777" w:rsidR="0004354A" w:rsidRPr="00985BA2" w:rsidRDefault="0004354A" w:rsidP="005F36B3">
      <w:pPr>
        <w:pStyle w:val="ListContinue"/>
        <w:spacing w:after="0"/>
        <w:rPr>
          <w:b/>
        </w:rPr>
      </w:pPr>
      <w:r w:rsidRPr="00985BA2">
        <w:t>Format:</w:t>
      </w:r>
      <w:r w:rsidRPr="00985BA2">
        <w:tab/>
      </w:r>
      <w:r w:rsidRPr="00985BA2">
        <w:tab/>
        <w:t>Gaussian, Dual-Dirac, DjRj, Table</w:t>
      </w:r>
    </w:p>
    <w:p w14:paraId="0AECE6BF" w14:textId="77777777" w:rsidR="0004354A" w:rsidRPr="00985BA2" w:rsidRDefault="0004354A" w:rsidP="005F36B3">
      <w:pPr>
        <w:pStyle w:val="ListContinue"/>
        <w:spacing w:after="0"/>
        <w:ind w:left="2160" w:hanging="1800"/>
        <w:rPr>
          <w:b/>
          <w:i/>
        </w:rPr>
      </w:pPr>
      <w:r w:rsidRPr="00985BA2">
        <w:t>Default:</w:t>
      </w:r>
      <w:r w:rsidRPr="00985BA2">
        <w:tab/>
      </w:r>
      <w:r w:rsidR="00D96E8F" w:rsidRPr="00985BA2">
        <w:t>(Illegal)</w:t>
      </w:r>
    </w:p>
    <w:p w14:paraId="3D5CE1E9" w14:textId="77777777" w:rsidR="0004354A" w:rsidRPr="00985BA2" w:rsidRDefault="0004354A" w:rsidP="003857C0">
      <w:pPr>
        <w:pStyle w:val="ListContinue"/>
        <w:spacing w:after="80"/>
        <w:rPr>
          <w:b/>
          <w:i/>
        </w:rPr>
      </w:pPr>
      <w:r w:rsidRPr="00985BA2">
        <w:t>Description:</w:t>
      </w:r>
      <w:r w:rsidRPr="00985BA2">
        <w:rPr>
          <w:i/>
        </w:rPr>
        <w:tab/>
      </w:r>
      <w:r w:rsidRPr="00985BA2">
        <w:t>&lt;string&gt;</w:t>
      </w:r>
    </w:p>
    <w:p w14:paraId="2F538E26" w14:textId="77777777" w:rsidR="0004354A" w:rsidRPr="00985BA2" w:rsidRDefault="0004354A" w:rsidP="00685FB6">
      <w:pPr>
        <w:pStyle w:val="KeywordDescriptions"/>
        <w:rPr>
          <w:rStyle w:val="KeywordNameTOCChar"/>
        </w:rPr>
      </w:pPr>
      <w:r w:rsidRPr="00985BA2">
        <w:rPr>
          <w:i/>
        </w:rPr>
        <w:t>Definition:</w:t>
      </w:r>
      <w:r w:rsidRPr="00985BA2">
        <w:tab/>
        <w:t xml:space="preserve">Tells </w:t>
      </w:r>
      <w:r w:rsidR="00B83FFA" w:rsidRPr="00985BA2">
        <w:t xml:space="preserve">the </w:t>
      </w:r>
      <w:r w:rsidR="00BD167C" w:rsidRPr="00985BA2">
        <w:t>EDA tool</w:t>
      </w:r>
      <w:r w:rsidRPr="00985BA2">
        <w:t xml:space="preserve"> how much jitter exists at the input to the transmitter</w:t>
      </w:r>
      <w:r w:rsidR="00DF0207" w:rsidRPr="00985BA2">
        <w:t>’</w:t>
      </w:r>
      <w:r w:rsidRPr="00985BA2">
        <w:t>s analog output buffer.</w:t>
      </w:r>
      <w:r w:rsidR="005E6793" w:rsidRPr="00985BA2">
        <w:t xml:space="preserve">  </w:t>
      </w:r>
    </w:p>
    <w:p w14:paraId="33810DDD" w14:textId="77777777" w:rsidR="005E6793" w:rsidRPr="00985BA2" w:rsidRDefault="0004354A">
      <w:pPr>
        <w:pStyle w:val="KeywordDescriptions"/>
      </w:pPr>
      <w:r w:rsidRPr="00985BA2">
        <w:rPr>
          <w:i/>
        </w:rPr>
        <w:t>Usage Rules:</w:t>
      </w:r>
      <w:r w:rsidR="005F5809" w:rsidRPr="00985BA2">
        <w:rPr>
          <w:i/>
        </w:rPr>
        <w:t xml:space="preserve"> </w:t>
      </w:r>
      <w:r w:rsidR="005F5809" w:rsidRPr="00985BA2">
        <w:rPr>
          <w:i/>
        </w:rPr>
        <w:tab/>
      </w:r>
      <w:r w:rsidR="003D2E5F" w:rsidRPr="00985BA2">
        <w:t>For formats Gaussi</w:t>
      </w:r>
      <w:r w:rsidR="00D96E8F" w:rsidRPr="00985BA2">
        <w:t>a</w:t>
      </w:r>
      <w:r w:rsidR="003D2E5F" w:rsidRPr="00985BA2">
        <w:t xml:space="preserve">n, Dual-Dirac and DjRj, entries </w:t>
      </w:r>
      <w:r w:rsidR="00611E99" w:rsidRPr="00985BA2">
        <w:t>are assumed to be in units of UI when declared as Type UI and in units of seconds when Type Float.</w:t>
      </w:r>
    </w:p>
    <w:p w14:paraId="78FDAAC1" w14:textId="77777777" w:rsidR="00DF60CE" w:rsidRPr="00985BA2" w:rsidRDefault="00DF60CE">
      <w:pPr>
        <w:pStyle w:val="KeywordDescriptions"/>
      </w:pPr>
      <w:r w:rsidRPr="00985BA2">
        <w:t xml:space="preserve">For the Table format, </w:t>
      </w:r>
      <w:r w:rsidR="0065307C" w:rsidRPr="00985BA2">
        <w:t>only three</w:t>
      </w:r>
      <w:r w:rsidRPr="00985BA2">
        <w:t xml:space="preserve"> </w:t>
      </w:r>
      <w:r w:rsidR="00295AFC" w:rsidRPr="00985BA2">
        <w:t xml:space="preserve">table </w:t>
      </w:r>
      <w:r w:rsidRPr="00985BA2">
        <w:t xml:space="preserve">columns </w:t>
      </w:r>
      <w:r w:rsidR="0065307C" w:rsidRPr="00985BA2">
        <w:t xml:space="preserve">are permitted, which </w:t>
      </w:r>
      <w:r w:rsidR="00295AFC" w:rsidRPr="00985BA2">
        <w:t>shall be entered in the following order:</w:t>
      </w:r>
    </w:p>
    <w:p w14:paraId="368C954A" w14:textId="77777777" w:rsidR="003661C1" w:rsidRPr="00985BA2" w:rsidRDefault="003661C1" w:rsidP="001B6E32">
      <w:pPr>
        <w:pStyle w:val="KeywordDescriptions"/>
        <w:spacing w:after="0"/>
        <w:ind w:firstLine="720"/>
      </w:pPr>
      <w:r w:rsidRPr="00985BA2">
        <w:t>Row_number</w:t>
      </w:r>
      <w:r w:rsidRPr="00985BA2">
        <w:tab/>
        <w:t>Time</w:t>
      </w:r>
      <w:r w:rsidRPr="00985BA2">
        <w:tab/>
        <w:t>Probability, or</w:t>
      </w:r>
    </w:p>
    <w:p w14:paraId="4A48165E" w14:textId="77777777" w:rsidR="003661C1" w:rsidRPr="00985BA2" w:rsidRDefault="003661C1" w:rsidP="003661C1">
      <w:pPr>
        <w:pStyle w:val="KeywordDescriptions"/>
        <w:ind w:firstLine="720"/>
      </w:pPr>
      <w:r w:rsidRPr="00985BA2">
        <w:t>Row_number</w:t>
      </w:r>
      <w:r w:rsidRPr="00985BA2">
        <w:tab/>
        <w:t>UI</w:t>
      </w:r>
      <w:r w:rsidRPr="00985BA2">
        <w:tab/>
        <w:t>Probability</w:t>
      </w:r>
    </w:p>
    <w:p w14:paraId="4A8EEFDC" w14:textId="40FF308F" w:rsidR="003661C1" w:rsidRPr="00985BA2" w:rsidRDefault="003661C1" w:rsidP="003661C1">
      <w:pPr>
        <w:pStyle w:val="KeywordDescriptions"/>
      </w:pPr>
      <w:r w:rsidRPr="00985BA2">
        <w:t xml:space="preserve">where each Row_number is an integer (positive or negative), each Time value is a </w:t>
      </w:r>
      <w:r w:rsidR="001F0088" w:rsidRPr="00985BA2">
        <w:t>floating-</w:t>
      </w:r>
      <w:r w:rsidRPr="00985BA2">
        <w:t xml:space="preserve">point number in seconds or a </w:t>
      </w:r>
      <w:r w:rsidR="007B72A3" w:rsidRPr="00985BA2">
        <w:t xml:space="preserve">symbol </w:t>
      </w:r>
      <w:r w:rsidRPr="00985BA2">
        <w:t xml:space="preserve">time in units of UI, and each Probability is a unitless </w:t>
      </w:r>
      <w:r w:rsidR="001F0088" w:rsidRPr="00985BA2">
        <w:t>floating-</w:t>
      </w:r>
      <w:r w:rsidRPr="00985BA2">
        <w:t>point number.  The Type for each column must be specified when Format Table is used, as in:</w:t>
      </w:r>
    </w:p>
    <w:p w14:paraId="6894B159" w14:textId="77777777" w:rsidR="0097518A" w:rsidRPr="00985BA2" w:rsidRDefault="0097518A" w:rsidP="001B6E32">
      <w:pPr>
        <w:pStyle w:val="KeywordDescriptions"/>
        <w:spacing w:after="0"/>
        <w:ind w:firstLine="720"/>
      </w:pPr>
      <w:r w:rsidRPr="00985BA2">
        <w:t>(Type Integer Float Float)</w:t>
      </w:r>
    </w:p>
    <w:p w14:paraId="2B6488C9" w14:textId="77777777" w:rsidR="00E04898" w:rsidRPr="00985BA2" w:rsidRDefault="00E04898" w:rsidP="00FE2BDD">
      <w:pPr>
        <w:pStyle w:val="KeywordDescriptions"/>
        <w:ind w:firstLine="720"/>
      </w:pPr>
      <w:r w:rsidRPr="00985BA2">
        <w:t>(Type Integer UI Float)</w:t>
      </w:r>
    </w:p>
    <w:p w14:paraId="4AE05E9C" w14:textId="77777777" w:rsidR="00E04898" w:rsidRPr="00985BA2" w:rsidRDefault="0004354A">
      <w:pPr>
        <w:pStyle w:val="KeywordDescriptions"/>
      </w:pPr>
      <w:r w:rsidRPr="00985BA2">
        <w:rPr>
          <w:i/>
        </w:rPr>
        <w:t>Other Notes:</w:t>
      </w:r>
      <w:r w:rsidRPr="00985BA2">
        <w:tab/>
      </w:r>
      <w:r w:rsidR="0065307C" w:rsidRPr="00985BA2">
        <w:t xml:space="preserve">For compatibility with earlier versions, (Type Float) and (Type UI) are permitted for data using the Table format, with </w:t>
      </w:r>
      <w:r w:rsidR="00215EB4" w:rsidRPr="00985BA2">
        <w:t>Type Float signifying that the three column data types are Integer, Float and Float, and Type UI signifying that the three column data types are Integer</w:t>
      </w:r>
      <w:r w:rsidR="00AD7A76" w:rsidRPr="00985BA2">
        <w:t xml:space="preserve">, </w:t>
      </w:r>
      <w:r w:rsidR="00215EB4" w:rsidRPr="00985BA2">
        <w:t>UI</w:t>
      </w:r>
      <w:r w:rsidR="00AD7A76" w:rsidRPr="00985BA2">
        <w:t xml:space="preserve"> and</w:t>
      </w:r>
      <w:r w:rsidR="00215EB4" w:rsidRPr="00985BA2">
        <w:t xml:space="preserve"> Float</w:t>
      </w:r>
      <w:r w:rsidR="0065307C" w:rsidRPr="00985BA2">
        <w:t>.  However, these variations are discouraged.</w:t>
      </w:r>
    </w:p>
    <w:p w14:paraId="1C9A6D7A" w14:textId="77777777" w:rsidR="0004354A" w:rsidRPr="00985BA2" w:rsidRDefault="0004354A">
      <w:pPr>
        <w:pStyle w:val="KeywordDescriptions"/>
        <w:rPr>
          <w:rStyle w:val="KeywordNameTOCChar"/>
        </w:rPr>
      </w:pPr>
      <w:r w:rsidRPr="00985BA2">
        <w:t>Default is not shown in the examples</w:t>
      </w:r>
      <w:r w:rsidR="0065307C" w:rsidRPr="00985BA2">
        <w:t xml:space="preserve"> below</w:t>
      </w:r>
      <w:r w:rsidRPr="00985BA2">
        <w:t>.</w:t>
      </w:r>
    </w:p>
    <w:p w14:paraId="6B669CE3" w14:textId="77777777" w:rsidR="0004354A" w:rsidRPr="00985BA2" w:rsidRDefault="00B95248">
      <w:pPr>
        <w:pStyle w:val="KeywordDescriptions"/>
      </w:pPr>
      <w:r w:rsidRPr="00985BA2">
        <w:rPr>
          <w:i/>
        </w:rPr>
        <w:t>Examples:</w:t>
      </w:r>
    </w:p>
    <w:p w14:paraId="5A9D99D0" w14:textId="77777777" w:rsidR="0004354A" w:rsidRPr="00985BA2" w:rsidRDefault="0004354A" w:rsidP="00FE2BDD">
      <w:pPr>
        <w:pStyle w:val="Exampletext"/>
      </w:pPr>
      <w:r w:rsidRPr="00985BA2">
        <w:t>(Tx_Jitter (Usage Info</w:t>
      </w:r>
      <w:r w:rsidR="006A1071" w:rsidRPr="00985BA2">
        <w:t>) (</w:t>
      </w:r>
      <w:r w:rsidRPr="00985BA2">
        <w:t>Type Float)</w:t>
      </w:r>
    </w:p>
    <w:p w14:paraId="6B22A963" w14:textId="77777777" w:rsidR="005609D9" w:rsidRPr="00985BA2" w:rsidRDefault="0004354A" w:rsidP="00FE2BDD">
      <w:pPr>
        <w:pStyle w:val="Exampletext"/>
      </w:pPr>
      <w:r w:rsidRPr="00985BA2">
        <w:tab/>
        <w:t xml:space="preserve">(Gaussian </w:t>
      </w:r>
      <w:r w:rsidR="006B2568" w:rsidRPr="00985BA2">
        <w:t>0.2e-12</w:t>
      </w:r>
      <w:r w:rsidRPr="00985BA2">
        <w:t xml:space="preserve"> </w:t>
      </w:r>
      <w:r w:rsidR="006B2568" w:rsidRPr="00985BA2">
        <w:t>0.03e-12</w:t>
      </w:r>
      <w:r w:rsidRPr="00985BA2">
        <w:t>)</w:t>
      </w:r>
    </w:p>
    <w:p w14:paraId="2BC9193A" w14:textId="77777777" w:rsidR="0004354A" w:rsidRPr="00985BA2" w:rsidRDefault="0004354A" w:rsidP="00FE2BDD">
      <w:pPr>
        <w:pStyle w:val="Exampletext"/>
      </w:pPr>
      <w:r w:rsidRPr="00985BA2">
        <w:lastRenderedPageBreak/>
        <w:t>)</w:t>
      </w:r>
    </w:p>
    <w:p w14:paraId="5CD98D07" w14:textId="77777777" w:rsidR="005609D9" w:rsidRPr="00985BA2" w:rsidRDefault="005609D9" w:rsidP="00FE2BDD">
      <w:pPr>
        <w:pStyle w:val="Exampletext"/>
      </w:pPr>
    </w:p>
    <w:p w14:paraId="21041FE9" w14:textId="77777777" w:rsidR="00A90370" w:rsidRPr="00985BA2" w:rsidRDefault="0004354A" w:rsidP="00FE2BDD">
      <w:pPr>
        <w:pStyle w:val="Exampletext"/>
      </w:pPr>
      <w:r w:rsidRPr="00985BA2">
        <w:t>(Tx_Jitter (Usage Info</w:t>
      </w:r>
      <w:r w:rsidR="006A1071" w:rsidRPr="00985BA2">
        <w:t>) (</w:t>
      </w:r>
      <w:r w:rsidRPr="00985BA2">
        <w:t>Type Float)</w:t>
      </w:r>
    </w:p>
    <w:p w14:paraId="3648E35E" w14:textId="77777777" w:rsidR="0004354A" w:rsidRPr="003473C2" w:rsidRDefault="00A90370" w:rsidP="00FE2BDD">
      <w:pPr>
        <w:pStyle w:val="Exampletext"/>
      </w:pPr>
      <w:r w:rsidRPr="00985BA2">
        <w:tab/>
      </w:r>
      <w:r w:rsidR="0004354A" w:rsidRPr="003473C2">
        <w:t xml:space="preserve">(Dual-Dirac </w:t>
      </w:r>
      <w:r w:rsidR="006B2568" w:rsidRPr="003473C2">
        <w:t>3e-12</w:t>
      </w:r>
      <w:r w:rsidR="0004354A" w:rsidRPr="003473C2">
        <w:t xml:space="preserve"> </w:t>
      </w:r>
      <w:r w:rsidR="006B2568" w:rsidRPr="003473C2">
        <w:t>6e-12</w:t>
      </w:r>
      <w:r w:rsidR="0004354A" w:rsidRPr="003473C2">
        <w:t xml:space="preserve"> </w:t>
      </w:r>
      <w:r w:rsidRPr="003473C2">
        <w:t>0.5</w:t>
      </w:r>
      <w:r w:rsidR="006B2568" w:rsidRPr="003473C2">
        <w:t>e-12</w:t>
      </w:r>
      <w:r w:rsidR="0004354A" w:rsidRPr="003473C2">
        <w:t>)</w:t>
      </w:r>
    </w:p>
    <w:p w14:paraId="2547700E" w14:textId="77777777" w:rsidR="0004354A" w:rsidRPr="00985BA2" w:rsidRDefault="0004354A" w:rsidP="00FE2BDD">
      <w:pPr>
        <w:pStyle w:val="Exampletext"/>
      </w:pPr>
      <w:r w:rsidRPr="00985BA2">
        <w:t>)</w:t>
      </w:r>
    </w:p>
    <w:p w14:paraId="40A299EF" w14:textId="77777777" w:rsidR="0004354A" w:rsidRPr="00985BA2" w:rsidRDefault="0004354A" w:rsidP="00FE2BDD">
      <w:pPr>
        <w:pStyle w:val="Exampletext"/>
      </w:pPr>
    </w:p>
    <w:p w14:paraId="38F83F4A" w14:textId="77777777" w:rsidR="0004354A" w:rsidRPr="00985BA2" w:rsidRDefault="0004354A" w:rsidP="00FE2BDD">
      <w:pPr>
        <w:pStyle w:val="Exampletext"/>
      </w:pPr>
      <w:r w:rsidRPr="00985BA2">
        <w:t>(Tx_Jitter (Usage Info</w:t>
      </w:r>
      <w:r w:rsidR="006A1071" w:rsidRPr="00985BA2">
        <w:t>) (</w:t>
      </w:r>
      <w:r w:rsidRPr="00985BA2">
        <w:t>Type Float)</w:t>
      </w:r>
    </w:p>
    <w:p w14:paraId="26A0CF14" w14:textId="77777777" w:rsidR="0004354A" w:rsidRPr="00985BA2" w:rsidRDefault="0004354A" w:rsidP="00FE2BDD">
      <w:pPr>
        <w:pStyle w:val="Exampletext"/>
      </w:pPr>
      <w:r w:rsidRPr="00985BA2">
        <w:tab/>
        <w:t xml:space="preserve">(DjRj </w:t>
      </w:r>
      <w:r w:rsidR="008B6633" w:rsidRPr="00985BA2">
        <w:t>0</w:t>
      </w:r>
      <w:r w:rsidRPr="00985BA2">
        <w:t xml:space="preserve"> </w:t>
      </w:r>
      <w:r w:rsidR="008B6633" w:rsidRPr="00985BA2">
        <w:t>6E-12</w:t>
      </w:r>
      <w:r w:rsidRPr="00985BA2">
        <w:t xml:space="preserve"> </w:t>
      </w:r>
      <w:r w:rsidR="008B6633" w:rsidRPr="00985BA2">
        <w:t>1.3E-12</w:t>
      </w:r>
      <w:r w:rsidRPr="00985BA2">
        <w:t>)</w:t>
      </w:r>
    </w:p>
    <w:p w14:paraId="0234F9E7" w14:textId="77777777" w:rsidR="0004354A" w:rsidRPr="00985BA2" w:rsidRDefault="0004354A" w:rsidP="00FE2BDD">
      <w:pPr>
        <w:pStyle w:val="Exampletext"/>
      </w:pPr>
      <w:r w:rsidRPr="00985BA2">
        <w:t>)</w:t>
      </w:r>
    </w:p>
    <w:p w14:paraId="4563B8E8" w14:textId="77777777" w:rsidR="0004354A" w:rsidRPr="00985BA2" w:rsidRDefault="0004354A" w:rsidP="00FE2BDD">
      <w:pPr>
        <w:pStyle w:val="Exampletext"/>
      </w:pPr>
    </w:p>
    <w:p w14:paraId="1DB979A6" w14:textId="77777777" w:rsidR="0004354A" w:rsidRPr="00985BA2" w:rsidRDefault="0004354A" w:rsidP="00FE2BDD">
      <w:pPr>
        <w:pStyle w:val="Exampletext"/>
      </w:pPr>
      <w:r w:rsidRPr="00985BA2">
        <w:t>(Tx_Jitter (Usage Info</w:t>
      </w:r>
      <w:r w:rsidR="006A1071" w:rsidRPr="00985BA2">
        <w:t>) (</w:t>
      </w:r>
      <w:r w:rsidRPr="00985BA2">
        <w:t>Type Integer Float Float)</w:t>
      </w:r>
    </w:p>
    <w:p w14:paraId="6F7C85DB" w14:textId="77777777" w:rsidR="0004354A" w:rsidRPr="00985BA2" w:rsidRDefault="0004354A" w:rsidP="00FE2BDD">
      <w:pPr>
        <w:pStyle w:val="Exampletext"/>
        <w:ind w:left="720"/>
      </w:pPr>
      <w:r w:rsidRPr="00985BA2">
        <w:t>(Table</w:t>
      </w:r>
    </w:p>
    <w:p w14:paraId="17281760" w14:textId="77777777" w:rsidR="0004354A" w:rsidRPr="00985BA2" w:rsidRDefault="0004354A" w:rsidP="00FE2BDD">
      <w:pPr>
        <w:pStyle w:val="Exampletext"/>
        <w:ind w:left="720"/>
      </w:pPr>
      <w:r w:rsidRPr="00985BA2">
        <w:t xml:space="preserve">(Labels  </w:t>
      </w:r>
      <w:r w:rsidR="0092306F" w:rsidRPr="00985BA2">
        <w:t>"</w:t>
      </w:r>
      <w:r w:rsidRPr="00985BA2">
        <w:t>Row_No</w:t>
      </w:r>
      <w:r w:rsidR="0092306F" w:rsidRPr="00985BA2">
        <w:t>"</w:t>
      </w:r>
      <w:r w:rsidRPr="00985BA2">
        <w:t xml:space="preserve"> </w:t>
      </w:r>
      <w:r w:rsidR="0092306F" w:rsidRPr="00985BA2">
        <w:t>"</w:t>
      </w:r>
      <w:r w:rsidRPr="00985BA2">
        <w:t>Time</w:t>
      </w:r>
      <w:r w:rsidR="0092306F" w:rsidRPr="00985BA2">
        <w:t>"</w:t>
      </w:r>
      <w:r w:rsidRPr="00985BA2">
        <w:t xml:space="preserve"> </w:t>
      </w:r>
      <w:r w:rsidR="0092306F" w:rsidRPr="00985BA2">
        <w:t>"</w:t>
      </w:r>
      <w:r w:rsidRPr="00985BA2">
        <w:t>Probability</w:t>
      </w:r>
      <w:r w:rsidR="0092306F" w:rsidRPr="00985BA2">
        <w:t>"</w:t>
      </w:r>
      <w:r w:rsidRPr="00985BA2">
        <w:t>)</w:t>
      </w:r>
    </w:p>
    <w:p w14:paraId="7815783E" w14:textId="77777777" w:rsidR="0004354A" w:rsidRPr="003473C2" w:rsidRDefault="0004354A" w:rsidP="00FE2BDD">
      <w:pPr>
        <w:pStyle w:val="Exampletext"/>
        <w:ind w:left="2250"/>
      </w:pPr>
      <w:r w:rsidRPr="003473C2">
        <w:t>(-5  -5e-12  1e-10)</w:t>
      </w:r>
    </w:p>
    <w:p w14:paraId="6AB2CF78" w14:textId="77777777" w:rsidR="0004354A" w:rsidRPr="003473C2" w:rsidRDefault="0004354A" w:rsidP="00FE2BDD">
      <w:pPr>
        <w:pStyle w:val="Exampletext"/>
        <w:ind w:left="2250"/>
      </w:pPr>
      <w:r w:rsidRPr="003473C2">
        <w:t>(-4  -4e-12  3e-7)</w:t>
      </w:r>
    </w:p>
    <w:p w14:paraId="68CE0CA0" w14:textId="77777777" w:rsidR="0004354A" w:rsidRPr="003473C2" w:rsidRDefault="0004354A" w:rsidP="00FE2BDD">
      <w:pPr>
        <w:pStyle w:val="Exampletext"/>
        <w:ind w:left="2250"/>
      </w:pPr>
      <w:r w:rsidRPr="003473C2">
        <w:t>(-3  -3e-12  1e-4)</w:t>
      </w:r>
    </w:p>
    <w:p w14:paraId="43C754C1" w14:textId="77777777" w:rsidR="0004354A" w:rsidRPr="003473C2" w:rsidRDefault="0004354A" w:rsidP="00FE2BDD">
      <w:pPr>
        <w:pStyle w:val="Exampletext"/>
        <w:ind w:left="2250"/>
      </w:pPr>
      <w:r w:rsidRPr="003473C2">
        <w:t>(-2  -2e-12  1e-2)</w:t>
      </w:r>
    </w:p>
    <w:p w14:paraId="510B48E7" w14:textId="77777777" w:rsidR="0004354A" w:rsidRPr="003473C2" w:rsidRDefault="0004354A" w:rsidP="00FE2BDD">
      <w:pPr>
        <w:pStyle w:val="Exampletext"/>
        <w:ind w:left="2250"/>
      </w:pPr>
      <w:r w:rsidRPr="003473C2">
        <w:t>(-1  -1e-12  0.29)</w:t>
      </w:r>
    </w:p>
    <w:p w14:paraId="38F8A920" w14:textId="77777777" w:rsidR="0004354A" w:rsidRPr="003473C2" w:rsidRDefault="0004354A" w:rsidP="00FE2BDD">
      <w:pPr>
        <w:pStyle w:val="Exampletext"/>
        <w:ind w:left="2250"/>
      </w:pPr>
      <w:r w:rsidRPr="003473C2">
        <w:t>(0    0      0.4)</w:t>
      </w:r>
    </w:p>
    <w:p w14:paraId="367CF6FC" w14:textId="77777777" w:rsidR="0004354A" w:rsidRPr="003473C2" w:rsidRDefault="0004354A" w:rsidP="00FE2BDD">
      <w:pPr>
        <w:pStyle w:val="Exampletext"/>
        <w:ind w:left="2250"/>
      </w:pPr>
      <w:r w:rsidRPr="003473C2">
        <w:t>(1    1e-12  0.29)</w:t>
      </w:r>
    </w:p>
    <w:p w14:paraId="731BEA86" w14:textId="77777777" w:rsidR="0004354A" w:rsidRPr="003473C2" w:rsidRDefault="0004354A" w:rsidP="00FE2BDD">
      <w:pPr>
        <w:pStyle w:val="Exampletext"/>
        <w:ind w:left="2250"/>
      </w:pPr>
      <w:r w:rsidRPr="003473C2">
        <w:t>(2    2e-12  1e-2)</w:t>
      </w:r>
    </w:p>
    <w:p w14:paraId="110113BD" w14:textId="77777777" w:rsidR="0004354A" w:rsidRPr="003473C2" w:rsidRDefault="0004354A" w:rsidP="00FE2BDD">
      <w:pPr>
        <w:pStyle w:val="Exampletext"/>
        <w:ind w:left="2250"/>
      </w:pPr>
      <w:r w:rsidRPr="003473C2">
        <w:t>(3    3e-12  1e-4)</w:t>
      </w:r>
    </w:p>
    <w:p w14:paraId="715EF347" w14:textId="77777777" w:rsidR="0004354A" w:rsidRPr="003473C2" w:rsidRDefault="0004354A" w:rsidP="00FE2BDD">
      <w:pPr>
        <w:pStyle w:val="Exampletext"/>
        <w:ind w:left="2250"/>
      </w:pPr>
      <w:r w:rsidRPr="003473C2">
        <w:t>(4    4e-12  3e-7)</w:t>
      </w:r>
    </w:p>
    <w:p w14:paraId="62A7DEC8" w14:textId="77777777" w:rsidR="0004354A" w:rsidRPr="003473C2" w:rsidRDefault="0004354A" w:rsidP="00FE2BDD">
      <w:pPr>
        <w:pStyle w:val="Exampletext"/>
        <w:ind w:left="2250"/>
      </w:pPr>
      <w:r w:rsidRPr="003473C2">
        <w:t>(5    5e-12  1e-10)</w:t>
      </w:r>
    </w:p>
    <w:p w14:paraId="5D1A7F63" w14:textId="77777777" w:rsidR="0004354A" w:rsidRPr="003473C2" w:rsidRDefault="0004354A" w:rsidP="00FE2BDD">
      <w:pPr>
        <w:pStyle w:val="Exampletext"/>
      </w:pPr>
      <w:r w:rsidRPr="003473C2">
        <w:tab/>
        <w:t>)</w:t>
      </w:r>
    </w:p>
    <w:p w14:paraId="5C95E5E9" w14:textId="77777777" w:rsidR="0004354A" w:rsidRPr="003473C2" w:rsidRDefault="0004354A" w:rsidP="00FE2BDD">
      <w:pPr>
        <w:pStyle w:val="Exampletext"/>
      </w:pPr>
      <w:r w:rsidRPr="003473C2">
        <w:t>)</w:t>
      </w:r>
    </w:p>
    <w:p w14:paraId="7DA1F987" w14:textId="77777777" w:rsidR="0004354A" w:rsidRPr="003473C2" w:rsidRDefault="0004354A" w:rsidP="00735AE5">
      <w:pPr>
        <w:pStyle w:val="PlainText"/>
        <w:spacing w:after="80"/>
        <w:rPr>
          <w:rFonts w:ascii="Times New Roman" w:hAnsi="Times New Roman"/>
          <w:sz w:val="24"/>
        </w:rPr>
      </w:pPr>
    </w:p>
    <w:p w14:paraId="49EEA0BC" w14:textId="77777777" w:rsidR="004652A8" w:rsidRPr="003473C2" w:rsidRDefault="004652A8" w:rsidP="00735AE5">
      <w:pPr>
        <w:pStyle w:val="PlainText"/>
        <w:spacing w:after="80"/>
        <w:rPr>
          <w:rFonts w:ascii="Times New Roman" w:hAnsi="Times New Roman"/>
          <w:sz w:val="24"/>
        </w:rPr>
      </w:pPr>
    </w:p>
    <w:p w14:paraId="62992D54" w14:textId="77777777" w:rsidR="0004354A" w:rsidRPr="003473C2" w:rsidRDefault="0004354A" w:rsidP="00735AE5">
      <w:pPr>
        <w:pStyle w:val="Keyword"/>
        <w:spacing w:before="0" w:after="80"/>
      </w:pPr>
      <w:r w:rsidRPr="003473C2">
        <w:rPr>
          <w:i/>
        </w:rPr>
        <w:t>Parameter:</w:t>
      </w:r>
      <w:r w:rsidRPr="003473C2">
        <w:tab/>
      </w:r>
      <w:r w:rsidRPr="003473C2">
        <w:rPr>
          <w:b/>
        </w:rPr>
        <w:t>Tx_DCD</w:t>
      </w:r>
    </w:p>
    <w:p w14:paraId="296CD1F9" w14:textId="77777777" w:rsidR="0004354A" w:rsidRPr="00985BA2" w:rsidRDefault="0004354A" w:rsidP="00685FB6">
      <w:pPr>
        <w:pStyle w:val="KeywordDescriptions"/>
        <w:rPr>
          <w:rStyle w:val="KeywordNameTOCChar"/>
        </w:rPr>
      </w:pPr>
      <w:r w:rsidRPr="00985BA2">
        <w:rPr>
          <w:i/>
        </w:rPr>
        <w:t>Required:</w:t>
      </w:r>
      <w:r w:rsidRPr="00985BA2">
        <w:tab/>
        <w:t>No</w:t>
      </w:r>
    </w:p>
    <w:p w14:paraId="4EC00ADB" w14:textId="77777777" w:rsidR="00866593" w:rsidRPr="00985BA2" w:rsidRDefault="00866593" w:rsidP="00A14207">
      <w:pPr>
        <w:pStyle w:val="KeywordDescriptions"/>
        <w:tabs>
          <w:tab w:val="left" w:pos="1440"/>
        </w:tabs>
        <w:rPr>
          <w:rStyle w:val="KeywordNameTOCChar"/>
        </w:rPr>
      </w:pPr>
      <w:r w:rsidRPr="00985BA2">
        <w:rPr>
          <w:i/>
        </w:rPr>
        <w:t>Direction:</w:t>
      </w:r>
      <w:r w:rsidRPr="00985BA2">
        <w:rPr>
          <w:i/>
        </w:rPr>
        <w:tab/>
      </w:r>
      <w:r w:rsidRPr="00985BA2">
        <w:t>Tx</w:t>
      </w:r>
    </w:p>
    <w:p w14:paraId="386D65C0" w14:textId="77777777" w:rsidR="0004354A" w:rsidRPr="00985BA2" w:rsidRDefault="003A109E">
      <w:pPr>
        <w:pStyle w:val="KeywordDescriptions"/>
        <w:rPr>
          <w:rStyle w:val="KeywordNameTOCChar"/>
        </w:rPr>
      </w:pPr>
      <w:r w:rsidRPr="00985BA2">
        <w:rPr>
          <w:i/>
        </w:rPr>
        <w:t>Descriptors</w:t>
      </w:r>
      <w:r w:rsidR="0004354A" w:rsidRPr="00985BA2">
        <w:t>:</w:t>
      </w:r>
    </w:p>
    <w:p w14:paraId="57E549B2" w14:textId="77777777" w:rsidR="0004354A" w:rsidRPr="00985BA2" w:rsidRDefault="0004354A" w:rsidP="005F36B3">
      <w:pPr>
        <w:pStyle w:val="ListContinue"/>
        <w:spacing w:after="0"/>
        <w:rPr>
          <w:b/>
        </w:rPr>
      </w:pPr>
      <w:r w:rsidRPr="00985BA2">
        <w:t>Usage:</w:t>
      </w:r>
      <w:r w:rsidRPr="00985BA2">
        <w:tab/>
      </w:r>
      <w:r w:rsidRPr="00985BA2">
        <w:tab/>
        <w:t>Info</w:t>
      </w:r>
      <w:r w:rsidR="00916AB6" w:rsidRPr="00985BA2">
        <w:t>, Out</w:t>
      </w:r>
      <w:r w:rsidR="00F00E8B" w:rsidRPr="00985BA2">
        <w:t>, Dep</w:t>
      </w:r>
    </w:p>
    <w:p w14:paraId="12490E6E" w14:textId="77777777" w:rsidR="0004354A" w:rsidRPr="00985BA2" w:rsidRDefault="0004354A" w:rsidP="005F36B3">
      <w:pPr>
        <w:pStyle w:val="ListContinue"/>
        <w:spacing w:after="0"/>
        <w:rPr>
          <w:b/>
        </w:rPr>
      </w:pPr>
      <w:r w:rsidRPr="00985BA2">
        <w:t>Type:</w:t>
      </w:r>
      <w:r w:rsidRPr="00985BA2">
        <w:tab/>
      </w:r>
      <w:r w:rsidRPr="00985BA2">
        <w:tab/>
        <w:t>Float, UI</w:t>
      </w:r>
    </w:p>
    <w:p w14:paraId="17BB407F" w14:textId="77777777" w:rsidR="0004354A" w:rsidRPr="00985BA2" w:rsidRDefault="0004354A" w:rsidP="005F36B3">
      <w:pPr>
        <w:pStyle w:val="ListContinue"/>
        <w:spacing w:after="0"/>
        <w:rPr>
          <w:b/>
        </w:rPr>
      </w:pPr>
      <w:r w:rsidRPr="00985BA2">
        <w:t>Format:</w:t>
      </w:r>
      <w:r w:rsidRPr="00985BA2">
        <w:tab/>
      </w:r>
      <w:r w:rsidRPr="00985BA2">
        <w:tab/>
        <w:t>Value, Range, Corner, List, Increment, Steps</w:t>
      </w:r>
    </w:p>
    <w:p w14:paraId="05A5F3E6" w14:textId="77777777" w:rsidR="0004354A" w:rsidRPr="00985BA2" w:rsidRDefault="0004354A" w:rsidP="005F36B3">
      <w:pPr>
        <w:pStyle w:val="ListContinue"/>
        <w:spacing w:after="0"/>
        <w:rPr>
          <w:b/>
          <w:i/>
        </w:rPr>
      </w:pPr>
      <w:r w:rsidRPr="00985BA2">
        <w:t>Default:</w:t>
      </w:r>
      <w:r w:rsidRPr="00985BA2">
        <w:tab/>
      </w:r>
      <w:r w:rsidRPr="00985BA2">
        <w:tab/>
        <w:t>&lt;numeric_literal</w:t>
      </w:r>
      <w:r w:rsidRPr="00985BA2">
        <w:rPr>
          <w:i/>
        </w:rPr>
        <w:t>&gt;</w:t>
      </w:r>
    </w:p>
    <w:p w14:paraId="4A8A7507" w14:textId="77777777" w:rsidR="0004354A" w:rsidRPr="00985BA2" w:rsidRDefault="0004354A" w:rsidP="00735AE5">
      <w:pPr>
        <w:pStyle w:val="ListContinue"/>
        <w:spacing w:after="80"/>
        <w:rPr>
          <w:b/>
          <w:i/>
        </w:rPr>
      </w:pPr>
      <w:r w:rsidRPr="00985BA2">
        <w:t>Description:</w:t>
      </w:r>
      <w:r w:rsidRPr="00985BA2">
        <w:rPr>
          <w:i/>
        </w:rPr>
        <w:tab/>
      </w:r>
      <w:r w:rsidRPr="00985BA2">
        <w:t>&lt;string&gt;</w:t>
      </w:r>
    </w:p>
    <w:p w14:paraId="09B088C9" w14:textId="1B4E673D" w:rsidR="00EC038A" w:rsidRPr="00985BA2" w:rsidRDefault="0004354A" w:rsidP="00A14207">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85BA2">
        <w:rPr>
          <w:i/>
        </w:rPr>
        <w:t>Definition:</w:t>
      </w:r>
      <w:r w:rsidR="00A56631" w:rsidRPr="00985BA2">
        <w:t xml:space="preserve"> </w:t>
      </w:r>
      <w:r w:rsidR="00A56631" w:rsidRPr="00985BA2">
        <w:tab/>
      </w:r>
      <w:r w:rsidR="00C70C58" w:rsidRPr="00985BA2">
        <w:t xml:space="preserve">Tx_DCD (Transmit Duty Cycle Distortion) defines half the </w:t>
      </w:r>
      <w:r w:rsidR="008B7E5A" w:rsidRPr="00985BA2">
        <w:t>peak-to-</w:t>
      </w:r>
      <w:r w:rsidR="00C70C58" w:rsidRPr="00985BA2">
        <w:t>peak clock duty cycle distortion to be added to the behavior implemented by the EDA tool by modifying the stimulus input or by post</w:t>
      </w:r>
      <w:r w:rsidR="002411CE" w:rsidRPr="00985BA2">
        <w:t>-</w:t>
      </w:r>
      <w:r w:rsidR="00C70C58" w:rsidRPr="00985BA2">
        <w:t>processing the simulation</w:t>
      </w:r>
      <w:r w:rsidR="008C12D2" w:rsidRPr="00985BA2">
        <w:t>.</w:t>
      </w:r>
    </w:p>
    <w:p w14:paraId="547C3DDE" w14:textId="18F6BACA" w:rsidR="00EC038A" w:rsidRPr="00985BA2" w:rsidRDefault="00C70C58" w:rsidP="0081592D">
      <w:pPr>
        <w:pStyle w:val="Equation"/>
        <w:rPr>
          <w:vertAlign w:val="superscript"/>
        </w:rPr>
      </w:pPr>
      <w:r w:rsidRPr="00985BA2">
        <w:t>Time(n)</w:t>
      </w:r>
      <w:r w:rsidR="00FA0286" w:rsidRPr="00985BA2">
        <w:t xml:space="preserve"> = n</w:t>
      </w:r>
      <w:r w:rsidR="00613481" w:rsidRPr="00985BA2">
        <w:t xml:space="preserve"> </w:t>
      </w:r>
      <w:r w:rsidR="00FA0286" w:rsidRPr="00985BA2">
        <w:t>*</w:t>
      </w:r>
      <w:r w:rsidR="00613481" w:rsidRPr="00985BA2">
        <w:t xml:space="preserve"> </w:t>
      </w:r>
      <w:r w:rsidR="009E5E5D" w:rsidRPr="00985BA2">
        <w:t>symbol</w:t>
      </w:r>
      <w:r w:rsidR="00FA0286" w:rsidRPr="00985BA2">
        <w:t>_time</w:t>
      </w:r>
      <w:r w:rsidR="00613481" w:rsidRPr="00985BA2">
        <w:t xml:space="preserve"> </w:t>
      </w:r>
      <w:r w:rsidR="00FA0286" w:rsidRPr="00985BA2">
        <w:t>+</w:t>
      </w:r>
      <w:r w:rsidR="00613481" w:rsidRPr="00985BA2">
        <w:t xml:space="preserve"> </w:t>
      </w:r>
      <w:r w:rsidR="00FA0286" w:rsidRPr="00985BA2">
        <w:t>Tx_DCD</w:t>
      </w:r>
      <w:r w:rsidR="00613481" w:rsidRPr="00985BA2">
        <w:t xml:space="preserve"> </w:t>
      </w:r>
      <w:r w:rsidR="00FA0286" w:rsidRPr="00985BA2">
        <w:t>*</w:t>
      </w:r>
      <w:r w:rsidR="00613481" w:rsidRPr="00985BA2">
        <w:t xml:space="preserve"> </w:t>
      </w:r>
      <w:r w:rsidR="00FA0286" w:rsidRPr="00985BA2">
        <w:t>(-1.0)</w:t>
      </w:r>
      <w:r w:rsidRPr="00985BA2">
        <w:rPr>
          <w:vertAlign w:val="superscript"/>
        </w:rPr>
        <w:t>n</w:t>
      </w:r>
    </w:p>
    <w:p w14:paraId="3D5E45FD" w14:textId="284BC3DB" w:rsidR="00EC038A" w:rsidRPr="00985BA2"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985BA2">
        <w:t>w</w:t>
      </w:r>
      <w:r w:rsidR="00EC038A" w:rsidRPr="00985BA2">
        <w:t>here:</w:t>
      </w:r>
    </w:p>
    <w:p w14:paraId="64AFDAAB" w14:textId="4C688CE2" w:rsidR="00C70C58" w:rsidRPr="00985BA2"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85BA2">
        <w:t>n*</w:t>
      </w:r>
      <w:r w:rsidR="009E5E5D" w:rsidRPr="00985BA2">
        <w:t>symbol</w:t>
      </w:r>
      <w:r w:rsidRPr="00985BA2">
        <w:t xml:space="preserve">_time is the ideal time of the nth clock. </w:t>
      </w:r>
    </w:p>
    <w:p w14:paraId="4964B134" w14:textId="7DA57249" w:rsidR="009A6686" w:rsidRPr="00985BA2"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985BA2">
        <w:t xml:space="preserve">Time(n) is the time of the nth clock modified when creating input waveforms for the Tx. </w:t>
      </w:r>
    </w:p>
    <w:p w14:paraId="36EF04FD" w14:textId="77777777" w:rsidR="0004354A" w:rsidRPr="00985BA2" w:rsidRDefault="005E6793" w:rsidP="00685FB6">
      <w:pPr>
        <w:pStyle w:val="KeywordDescriptions"/>
        <w:rPr>
          <w:rStyle w:val="KeywordNameTOCChar"/>
        </w:rPr>
      </w:pPr>
      <w:r w:rsidRPr="00985BA2">
        <w:t xml:space="preserve">Entries are </w:t>
      </w:r>
      <w:r w:rsidR="00AB268F" w:rsidRPr="00985BA2">
        <w:t>assumed</w:t>
      </w:r>
      <w:r w:rsidRPr="00985BA2">
        <w:t xml:space="preserve"> to be in units of seconds when declared as Type Float.</w:t>
      </w:r>
      <w:r w:rsidR="00C70C58" w:rsidRPr="00985BA2">
        <w:t xml:space="preserve">  Note that all equations using jitter parameters that can be defined as UI shall be assumed to seconds in these formulae.</w:t>
      </w:r>
    </w:p>
    <w:p w14:paraId="0A9F235F" w14:textId="77777777" w:rsidR="0004354A" w:rsidRPr="00985BA2" w:rsidRDefault="0004354A">
      <w:pPr>
        <w:pStyle w:val="KeywordDescriptions"/>
        <w:rPr>
          <w:b/>
          <w:i/>
        </w:rPr>
      </w:pPr>
      <w:r w:rsidRPr="00985BA2">
        <w:rPr>
          <w:i/>
        </w:rPr>
        <w:t>Usage Rules:</w:t>
      </w:r>
    </w:p>
    <w:p w14:paraId="161CB59A" w14:textId="77777777" w:rsidR="0004354A" w:rsidRPr="00985BA2" w:rsidRDefault="0004354A">
      <w:pPr>
        <w:pStyle w:val="KeywordDescriptions"/>
        <w:rPr>
          <w:b/>
          <w:i/>
        </w:rPr>
      </w:pPr>
      <w:r w:rsidRPr="00985BA2">
        <w:rPr>
          <w:i/>
        </w:rPr>
        <w:lastRenderedPageBreak/>
        <w:t>Other Notes:</w:t>
      </w:r>
    </w:p>
    <w:p w14:paraId="666F905D" w14:textId="61F1881A" w:rsidR="0004354A" w:rsidRPr="00985BA2" w:rsidRDefault="00B95248">
      <w:pPr>
        <w:pStyle w:val="KeywordDescriptions"/>
      </w:pPr>
      <w:r w:rsidRPr="00985BA2">
        <w:rPr>
          <w:i/>
        </w:rPr>
        <w:t>Example:</w:t>
      </w:r>
    </w:p>
    <w:p w14:paraId="61021B32" w14:textId="77777777" w:rsidR="0004354A" w:rsidRPr="00985BA2" w:rsidRDefault="0004354A" w:rsidP="00500B80">
      <w:pPr>
        <w:pStyle w:val="Exampletext"/>
      </w:pPr>
      <w:r w:rsidRPr="00985BA2">
        <w:t>(Tx_DCD (Usage Info</w:t>
      </w:r>
      <w:r w:rsidR="006A1071" w:rsidRPr="00985BA2">
        <w:t>) (</w:t>
      </w:r>
      <w:r w:rsidRPr="00985BA2">
        <w:t>Type Float)</w:t>
      </w:r>
    </w:p>
    <w:p w14:paraId="28DA3E15" w14:textId="77777777" w:rsidR="0004354A" w:rsidRPr="003473C2" w:rsidRDefault="0004354A" w:rsidP="00500B80">
      <w:pPr>
        <w:pStyle w:val="Exampletext"/>
      </w:pPr>
      <w:r w:rsidRPr="00985BA2">
        <w:tab/>
      </w:r>
      <w:r w:rsidRPr="003473C2">
        <w:t xml:space="preserve">(Range </w:t>
      </w:r>
      <w:r w:rsidR="00961FDE" w:rsidRPr="003473C2">
        <w:t>2e-12</w:t>
      </w:r>
      <w:r w:rsidRPr="003473C2">
        <w:t xml:space="preserve"> </w:t>
      </w:r>
      <w:r w:rsidR="00961FDE" w:rsidRPr="003473C2">
        <w:t>1e-12</w:t>
      </w:r>
      <w:r w:rsidRPr="003473C2">
        <w:t xml:space="preserve"> </w:t>
      </w:r>
      <w:r w:rsidR="00961FDE" w:rsidRPr="003473C2">
        <w:t>3e-12</w:t>
      </w:r>
      <w:r w:rsidRPr="003473C2">
        <w:t>))</w:t>
      </w:r>
    </w:p>
    <w:p w14:paraId="578C7B34" w14:textId="77777777" w:rsidR="008D2BF4" w:rsidRPr="003473C2" w:rsidRDefault="008D2BF4" w:rsidP="001F4038">
      <w:pPr>
        <w:pStyle w:val="BodyText"/>
        <w:spacing w:after="0"/>
      </w:pPr>
    </w:p>
    <w:p w14:paraId="435F4FFC" w14:textId="77777777" w:rsidR="00D46A1C" w:rsidRPr="003473C2" w:rsidRDefault="00D46A1C" w:rsidP="001F4038">
      <w:pPr>
        <w:pStyle w:val="BodyText"/>
        <w:spacing w:after="0"/>
      </w:pPr>
    </w:p>
    <w:p w14:paraId="0D4DD6EB" w14:textId="77777777" w:rsidR="0010520B" w:rsidRPr="003473C2" w:rsidRDefault="0010520B" w:rsidP="0010520B">
      <w:pPr>
        <w:pStyle w:val="Keyword"/>
        <w:spacing w:before="0" w:after="80"/>
      </w:pPr>
      <w:r w:rsidRPr="003473C2">
        <w:rPr>
          <w:i/>
        </w:rPr>
        <w:t>Parameter:</w:t>
      </w:r>
      <w:r w:rsidRPr="003473C2">
        <w:tab/>
      </w:r>
      <w:r w:rsidRPr="003473C2">
        <w:rPr>
          <w:b/>
          <w:lang w:eastAsia="en-US"/>
        </w:rPr>
        <w:t>Tx_Rj</w:t>
      </w:r>
    </w:p>
    <w:p w14:paraId="7E3ABBCD" w14:textId="77777777" w:rsidR="0010520B" w:rsidRPr="00985BA2" w:rsidRDefault="0010520B" w:rsidP="0010520B">
      <w:pPr>
        <w:pStyle w:val="KeywordDescriptions"/>
        <w:rPr>
          <w:b/>
        </w:rPr>
      </w:pPr>
      <w:r w:rsidRPr="00985BA2">
        <w:rPr>
          <w:i/>
        </w:rPr>
        <w:t>Required:</w:t>
      </w:r>
      <w:r w:rsidRPr="00985BA2">
        <w:tab/>
        <w:t>No</w:t>
      </w:r>
      <w:r w:rsidR="001A353C" w:rsidRPr="00985BA2">
        <w:t>, and illegal before AMI_Version 6.0</w:t>
      </w:r>
    </w:p>
    <w:p w14:paraId="2E439DC9" w14:textId="77777777" w:rsidR="00866593" w:rsidRPr="00985BA2" w:rsidRDefault="00866593" w:rsidP="00866593">
      <w:pPr>
        <w:pStyle w:val="KeywordDescriptions"/>
        <w:rPr>
          <w:rStyle w:val="KeywordNameTOCChar"/>
        </w:rPr>
      </w:pPr>
      <w:r w:rsidRPr="00985BA2">
        <w:rPr>
          <w:i/>
        </w:rPr>
        <w:t>Direction:</w:t>
      </w:r>
      <w:r w:rsidRPr="00985BA2">
        <w:rPr>
          <w:i/>
        </w:rPr>
        <w:tab/>
      </w:r>
      <w:r w:rsidRPr="00985BA2">
        <w:t>Tx</w:t>
      </w:r>
    </w:p>
    <w:p w14:paraId="7308FAAA" w14:textId="77777777" w:rsidR="0010520B" w:rsidRPr="00985BA2" w:rsidRDefault="0010520B" w:rsidP="0010520B">
      <w:pPr>
        <w:pStyle w:val="KeywordDescriptions"/>
        <w:rPr>
          <w:b/>
        </w:rPr>
      </w:pPr>
      <w:r w:rsidRPr="00985BA2">
        <w:rPr>
          <w:i/>
        </w:rPr>
        <w:t>Descriptors</w:t>
      </w:r>
      <w:r w:rsidRPr="00985BA2">
        <w:t>:</w:t>
      </w:r>
    </w:p>
    <w:p w14:paraId="3A853302" w14:textId="77777777" w:rsidR="0010520B" w:rsidRPr="00985BA2" w:rsidRDefault="0010520B" w:rsidP="004849CD">
      <w:pPr>
        <w:pStyle w:val="ListContinue"/>
        <w:spacing w:after="0"/>
        <w:rPr>
          <w:b/>
        </w:rPr>
      </w:pPr>
      <w:r w:rsidRPr="00985BA2">
        <w:t>Usage:</w:t>
      </w:r>
      <w:r w:rsidRPr="00985BA2">
        <w:tab/>
      </w:r>
      <w:r w:rsidRPr="00985BA2">
        <w:tab/>
      </w:r>
      <w:r w:rsidRPr="00985BA2">
        <w:rPr>
          <w:lang w:eastAsia="en-US"/>
        </w:rPr>
        <w:t>Info</w:t>
      </w:r>
      <w:r w:rsidR="000F71EE" w:rsidRPr="00985BA2">
        <w:rPr>
          <w:lang w:eastAsia="en-US"/>
        </w:rPr>
        <w:t>, Out</w:t>
      </w:r>
      <w:r w:rsidR="00F00E8B" w:rsidRPr="00985BA2">
        <w:rPr>
          <w:lang w:eastAsia="en-US"/>
        </w:rPr>
        <w:t>, Dep</w:t>
      </w:r>
    </w:p>
    <w:p w14:paraId="2302B942" w14:textId="77777777" w:rsidR="0010520B" w:rsidRPr="00985BA2" w:rsidRDefault="0010520B" w:rsidP="004849CD">
      <w:pPr>
        <w:pStyle w:val="ListContinue"/>
        <w:spacing w:after="0"/>
        <w:rPr>
          <w:b/>
        </w:rPr>
      </w:pPr>
      <w:r w:rsidRPr="00985BA2">
        <w:t>Type:</w:t>
      </w:r>
      <w:r w:rsidRPr="00985BA2">
        <w:tab/>
      </w:r>
      <w:r w:rsidRPr="00985BA2">
        <w:tab/>
      </w:r>
      <w:r w:rsidRPr="00985BA2">
        <w:rPr>
          <w:lang w:eastAsia="en-US"/>
        </w:rPr>
        <w:t>Float</w:t>
      </w:r>
      <w:r w:rsidR="004F3C4F" w:rsidRPr="00985BA2">
        <w:rPr>
          <w:lang w:eastAsia="en-US"/>
        </w:rPr>
        <w:t>,</w:t>
      </w:r>
      <w:r w:rsidRPr="00985BA2">
        <w:rPr>
          <w:lang w:eastAsia="en-US"/>
        </w:rPr>
        <w:t xml:space="preserve"> UI</w:t>
      </w:r>
    </w:p>
    <w:p w14:paraId="3A89D12C" w14:textId="77777777" w:rsidR="0010520B" w:rsidRPr="00985BA2" w:rsidRDefault="0010520B" w:rsidP="004849CD">
      <w:pPr>
        <w:autoSpaceDE w:val="0"/>
        <w:autoSpaceDN w:val="0"/>
        <w:adjustRightInd w:val="0"/>
        <w:ind w:left="360"/>
        <w:rPr>
          <w:lang w:eastAsia="en-US"/>
        </w:rPr>
      </w:pPr>
      <w:r w:rsidRPr="00985BA2">
        <w:t>Format:</w:t>
      </w:r>
      <w:r w:rsidRPr="00985BA2">
        <w:tab/>
      </w:r>
      <w:r w:rsidRPr="00985BA2">
        <w:tab/>
      </w:r>
      <w:r w:rsidRPr="00985BA2">
        <w:rPr>
          <w:lang w:eastAsia="en-US"/>
        </w:rPr>
        <w:t>Value, List, Range, Corner, Increment, Steps</w:t>
      </w:r>
    </w:p>
    <w:p w14:paraId="542A67AA" w14:textId="77777777" w:rsidR="00590424" w:rsidRPr="00985BA2" w:rsidRDefault="0010520B">
      <w:pPr>
        <w:pStyle w:val="ListContinue"/>
        <w:spacing w:after="0"/>
        <w:ind w:left="2160" w:hanging="1800"/>
        <w:rPr>
          <w:b/>
          <w:i/>
        </w:rPr>
      </w:pPr>
      <w:r w:rsidRPr="00985BA2">
        <w:t>Default:</w:t>
      </w:r>
      <w:r w:rsidRPr="00985BA2">
        <w:tab/>
        <w:t>&lt;numeric_literal</w:t>
      </w:r>
      <w:r w:rsidRPr="00985BA2">
        <w:rPr>
          <w:i/>
        </w:rPr>
        <w:t>&gt;</w:t>
      </w:r>
    </w:p>
    <w:p w14:paraId="79D7C70F" w14:textId="77777777" w:rsidR="0010520B" w:rsidRPr="00985BA2" w:rsidRDefault="0010520B" w:rsidP="0010520B">
      <w:pPr>
        <w:pStyle w:val="ListContinue"/>
        <w:spacing w:after="80"/>
        <w:rPr>
          <w:b/>
          <w:i/>
        </w:rPr>
      </w:pPr>
      <w:r w:rsidRPr="00985BA2">
        <w:t>Description:</w:t>
      </w:r>
      <w:r w:rsidRPr="00985BA2">
        <w:rPr>
          <w:i/>
        </w:rPr>
        <w:tab/>
      </w:r>
      <w:r w:rsidRPr="00985BA2">
        <w:t>&lt;string&gt;</w:t>
      </w:r>
    </w:p>
    <w:p w14:paraId="65FC96A3" w14:textId="29DB3DEB" w:rsidR="00590424" w:rsidRPr="00985BA2" w:rsidRDefault="0010520B">
      <w:pPr>
        <w:autoSpaceDE w:val="0"/>
        <w:autoSpaceDN w:val="0"/>
        <w:adjustRightInd w:val="0"/>
        <w:spacing w:after="80"/>
        <w:rPr>
          <w:lang w:eastAsia="en-US"/>
        </w:rPr>
      </w:pPr>
      <w:r w:rsidRPr="00985BA2">
        <w:rPr>
          <w:i/>
        </w:rPr>
        <w:t>Definition:</w:t>
      </w:r>
      <w:r w:rsidRPr="00985BA2">
        <w:tab/>
      </w:r>
      <w:r w:rsidRPr="00985BA2">
        <w:rPr>
          <w:lang w:eastAsia="en-US"/>
        </w:rPr>
        <w:t>The standard deviation of a white Gaussian phase noise process at the transmitter which is to be added to the behavior implemented by the EDA tool by modifying the stimulus input or by post</w:t>
      </w:r>
      <w:r w:rsidR="002411CE" w:rsidRPr="00985BA2">
        <w:rPr>
          <w:lang w:eastAsia="en-US"/>
        </w:rPr>
        <w:t>-</w:t>
      </w:r>
      <w:r w:rsidRPr="00985BA2">
        <w:rPr>
          <w:lang w:eastAsia="en-US"/>
        </w:rPr>
        <w:t xml:space="preserve">processing the simulation results. </w:t>
      </w:r>
      <w:r w:rsidR="004214F6" w:rsidRPr="00985BA2">
        <w:rPr>
          <w:lang w:eastAsia="en-US"/>
        </w:rPr>
        <w:t xml:space="preserve"> </w:t>
      </w:r>
      <w:r w:rsidRPr="00985BA2">
        <w:t>Entries are assumed to be in units of seconds when declared as Type Float.</w:t>
      </w:r>
    </w:p>
    <w:p w14:paraId="262BE5B9" w14:textId="77777777" w:rsidR="0010520B" w:rsidRPr="00985BA2" w:rsidRDefault="0010520B" w:rsidP="0010520B">
      <w:pPr>
        <w:pStyle w:val="KeywordDescriptions"/>
      </w:pPr>
      <w:r w:rsidRPr="00985BA2">
        <w:rPr>
          <w:i/>
        </w:rPr>
        <w:t>Usage Rules:</w:t>
      </w:r>
      <w:r w:rsidRPr="00985BA2">
        <w:rPr>
          <w:i/>
        </w:rPr>
        <w:tab/>
      </w:r>
    </w:p>
    <w:p w14:paraId="7D18C35E" w14:textId="77777777" w:rsidR="00DC7CA1" w:rsidRPr="00985BA2" w:rsidRDefault="0010520B">
      <w:pPr>
        <w:pStyle w:val="KeywordDescriptions"/>
        <w:spacing w:after="0"/>
        <w:rPr>
          <w:i/>
        </w:rPr>
      </w:pPr>
      <w:r w:rsidRPr="00985BA2">
        <w:rPr>
          <w:i/>
        </w:rPr>
        <w:t xml:space="preserve">Other Notes:  </w:t>
      </w:r>
      <w:r w:rsidR="00B27F62" w:rsidRPr="00985BA2">
        <w:t>T</w:t>
      </w:r>
      <w:r w:rsidR="00DC7CA1" w:rsidRPr="00985BA2">
        <w:t>ime is calculated as follows:</w:t>
      </w:r>
    </w:p>
    <w:p w14:paraId="3A0BF332" w14:textId="09FF2AA9" w:rsidR="00590424" w:rsidRPr="00985BA2" w:rsidRDefault="0010520B" w:rsidP="00DC7CA1">
      <w:pPr>
        <w:pStyle w:val="Equation"/>
      </w:pPr>
      <w:r w:rsidRPr="00985BA2">
        <w:rPr>
          <w:lang w:eastAsia="en-US"/>
        </w:rPr>
        <w:t>Time(n)</w:t>
      </w:r>
      <w:r w:rsidR="00FA0286" w:rsidRPr="00985BA2">
        <w:rPr>
          <w:lang w:eastAsia="en-US"/>
        </w:rPr>
        <w:t xml:space="preserve"> = </w:t>
      </w:r>
      <w:r w:rsidRPr="00985BA2">
        <w:rPr>
          <w:lang w:eastAsia="en-US"/>
        </w:rPr>
        <w:t>n</w:t>
      </w:r>
      <w:r w:rsidR="00613481" w:rsidRPr="00985BA2">
        <w:rPr>
          <w:lang w:eastAsia="en-US"/>
        </w:rPr>
        <w:t xml:space="preserve"> </w:t>
      </w:r>
      <w:r w:rsidRPr="00985BA2">
        <w:rPr>
          <w:lang w:eastAsia="en-US"/>
        </w:rPr>
        <w:t>*</w:t>
      </w:r>
      <w:r w:rsidR="00613481" w:rsidRPr="00985BA2">
        <w:rPr>
          <w:lang w:eastAsia="en-US"/>
        </w:rPr>
        <w:t xml:space="preserve"> </w:t>
      </w:r>
      <w:r w:rsidR="00BA4BBB" w:rsidRPr="00985BA2">
        <w:rPr>
          <w:lang w:eastAsia="en-US"/>
        </w:rPr>
        <w:t>symbol</w:t>
      </w:r>
      <w:r w:rsidRPr="00985BA2">
        <w:rPr>
          <w:lang w:eastAsia="en-US"/>
        </w:rPr>
        <w:t>_time</w:t>
      </w:r>
      <w:r w:rsidR="00613481" w:rsidRPr="00985BA2">
        <w:rPr>
          <w:lang w:eastAsia="en-US"/>
        </w:rPr>
        <w:t xml:space="preserve"> </w:t>
      </w:r>
      <w:r w:rsidRPr="00985BA2">
        <w:rPr>
          <w:lang w:eastAsia="en-US"/>
        </w:rPr>
        <w:t>+</w:t>
      </w:r>
      <w:r w:rsidR="00613481" w:rsidRPr="00985BA2">
        <w:rPr>
          <w:lang w:eastAsia="en-US"/>
        </w:rPr>
        <w:t xml:space="preserve"> </w:t>
      </w:r>
      <w:r w:rsidRPr="00985BA2">
        <w:rPr>
          <w:lang w:eastAsia="en-US"/>
        </w:rPr>
        <w:t>Tx_Rj</w:t>
      </w:r>
      <w:r w:rsidR="00613481" w:rsidRPr="00985BA2">
        <w:rPr>
          <w:lang w:eastAsia="en-US"/>
        </w:rPr>
        <w:t xml:space="preserve"> </w:t>
      </w:r>
      <w:r w:rsidRPr="00985BA2">
        <w:rPr>
          <w:lang w:eastAsia="en-US"/>
        </w:rPr>
        <w:t>*</w:t>
      </w:r>
      <w:r w:rsidR="00613481" w:rsidRPr="00985BA2">
        <w:rPr>
          <w:lang w:eastAsia="en-US"/>
        </w:rPr>
        <w:t xml:space="preserve"> </w:t>
      </w:r>
      <w:r w:rsidRPr="00985BA2">
        <w:rPr>
          <w:lang w:eastAsia="en-US"/>
        </w:rPr>
        <w:t xml:space="preserve">gaussian_rand() </w:t>
      </w:r>
    </w:p>
    <w:p w14:paraId="777D9D5A" w14:textId="1D144760" w:rsidR="0010520B" w:rsidRPr="00985BA2" w:rsidRDefault="004B4ECB" w:rsidP="00D618B0">
      <w:pPr>
        <w:pStyle w:val="KeywordDescriptions"/>
        <w:spacing w:after="160"/>
        <w:ind w:left="360"/>
        <w:rPr>
          <w:b/>
        </w:rPr>
      </w:pPr>
      <w:r w:rsidRPr="00985BA2">
        <w:rPr>
          <w:lang w:eastAsia="en-US"/>
        </w:rPr>
        <w:t>w</w:t>
      </w:r>
      <w:r w:rsidR="00DC7CA1" w:rsidRPr="00985BA2">
        <w:rPr>
          <w:lang w:eastAsia="en-US"/>
        </w:rPr>
        <w:t xml:space="preserve">here </w:t>
      </w:r>
      <w:r w:rsidR="0010520B" w:rsidRPr="00985BA2">
        <w:rPr>
          <w:lang w:eastAsia="en-US"/>
        </w:rPr>
        <w:t xml:space="preserve">gaussian_rand() is a function that returns </w:t>
      </w:r>
      <w:r w:rsidR="001F0088" w:rsidRPr="00985BA2">
        <w:rPr>
          <w:lang w:eastAsia="en-US"/>
        </w:rPr>
        <w:t>floating-</w:t>
      </w:r>
      <w:r w:rsidR="0010520B" w:rsidRPr="00985BA2">
        <w:rPr>
          <w:lang w:eastAsia="en-US"/>
        </w:rPr>
        <w:t xml:space="preserve">point numbers between -inf and +inf. The distribution of these numbers shall be a white Gaussian distribution centered at 0.0 with a standard deviation of 1.0. </w:t>
      </w:r>
      <w:r w:rsidR="004214F6" w:rsidRPr="00985BA2">
        <w:rPr>
          <w:lang w:eastAsia="en-US"/>
        </w:rPr>
        <w:t xml:space="preserve"> </w:t>
      </w:r>
      <w:r w:rsidR="0010520B" w:rsidRPr="00985BA2">
        <w:rPr>
          <w:lang w:eastAsia="en-US"/>
        </w:rPr>
        <w:t>The EDA tool can protect against abs(Tx_Rj*gaussian_rand())</w:t>
      </w:r>
      <w:r w:rsidR="00613481" w:rsidRPr="00985BA2">
        <w:rPr>
          <w:lang w:eastAsia="en-US"/>
        </w:rPr>
        <w:t xml:space="preserve"> </w:t>
      </w:r>
      <w:r w:rsidR="0010520B" w:rsidRPr="00985BA2">
        <w:rPr>
          <w:lang w:eastAsia="en-US"/>
        </w:rPr>
        <w:t>&gt;</w:t>
      </w:r>
      <w:r w:rsidR="00613481" w:rsidRPr="00985BA2">
        <w:rPr>
          <w:lang w:eastAsia="en-US"/>
        </w:rPr>
        <w:t xml:space="preserve"> </w:t>
      </w:r>
      <w:r w:rsidR="0010520B" w:rsidRPr="00985BA2">
        <w:rPr>
          <w:lang w:eastAsia="en-US"/>
        </w:rPr>
        <w:t>0.5UI.</w:t>
      </w:r>
      <w:r w:rsidR="0010520B" w:rsidRPr="00985BA2">
        <w:tab/>
      </w:r>
    </w:p>
    <w:p w14:paraId="290A7DE2" w14:textId="77777777" w:rsidR="0010520B" w:rsidRPr="00985BA2" w:rsidRDefault="0010520B" w:rsidP="0010520B">
      <w:pPr>
        <w:pStyle w:val="KeywordDescriptions"/>
      </w:pPr>
      <w:r w:rsidRPr="00985BA2">
        <w:rPr>
          <w:i/>
        </w:rPr>
        <w:t>Example:</w:t>
      </w:r>
    </w:p>
    <w:p w14:paraId="128C0811" w14:textId="77777777" w:rsidR="00590424" w:rsidRPr="00985BA2" w:rsidRDefault="0010520B">
      <w:pPr>
        <w:pStyle w:val="Exampletext"/>
        <w:rPr>
          <w:lang w:eastAsia="en-US"/>
        </w:rPr>
      </w:pPr>
      <w:r w:rsidRPr="00985BA2">
        <w:rPr>
          <w:lang w:eastAsia="en-US"/>
        </w:rPr>
        <w:t>(Tx_Rj (Usage Info</w:t>
      </w:r>
      <w:r w:rsidR="006A1071" w:rsidRPr="00985BA2">
        <w:rPr>
          <w:lang w:eastAsia="en-US"/>
        </w:rPr>
        <w:t>) (</w:t>
      </w:r>
      <w:r w:rsidRPr="00985BA2">
        <w:rPr>
          <w:lang w:eastAsia="en-US"/>
        </w:rPr>
        <w:t>Corner 0.005 0.006 0.004</w:t>
      </w:r>
      <w:r w:rsidR="006A1071" w:rsidRPr="00985BA2">
        <w:rPr>
          <w:lang w:eastAsia="en-US"/>
        </w:rPr>
        <w:t>) (</w:t>
      </w:r>
      <w:r w:rsidRPr="00985BA2">
        <w:rPr>
          <w:lang w:eastAsia="en-US"/>
        </w:rPr>
        <w:t>Type UI)</w:t>
      </w:r>
    </w:p>
    <w:p w14:paraId="211E3A29" w14:textId="77777777" w:rsidR="00590424" w:rsidRPr="00985BA2" w:rsidRDefault="0010520B">
      <w:pPr>
        <w:pStyle w:val="Exampletext"/>
        <w:rPr>
          <w:lang w:eastAsia="en-US"/>
        </w:rPr>
      </w:pPr>
      <w:r w:rsidRPr="00985BA2">
        <w:rPr>
          <w:lang w:eastAsia="en-US"/>
        </w:rPr>
        <w:t xml:space="preserve">         (Description "Tx Random Jitter in UI."))</w:t>
      </w:r>
    </w:p>
    <w:p w14:paraId="1FAA0366" w14:textId="77777777" w:rsidR="00590424" w:rsidRPr="00985BA2" w:rsidRDefault="00590424" w:rsidP="009D1AD9">
      <w:pPr>
        <w:autoSpaceDE w:val="0"/>
        <w:autoSpaceDN w:val="0"/>
        <w:adjustRightInd w:val="0"/>
        <w:rPr>
          <w:lang w:eastAsia="en-US"/>
        </w:rPr>
      </w:pPr>
    </w:p>
    <w:p w14:paraId="585124FD" w14:textId="77777777" w:rsidR="0010520B" w:rsidRPr="00985BA2" w:rsidRDefault="0010520B" w:rsidP="0010520B">
      <w:pPr>
        <w:autoSpaceDE w:val="0"/>
        <w:autoSpaceDN w:val="0"/>
        <w:adjustRightInd w:val="0"/>
        <w:rPr>
          <w:lang w:eastAsia="en-US"/>
        </w:rPr>
      </w:pPr>
    </w:p>
    <w:p w14:paraId="3C04DBF2" w14:textId="77777777" w:rsidR="0010520B" w:rsidRPr="00985BA2" w:rsidRDefault="0010520B" w:rsidP="0010520B">
      <w:pPr>
        <w:pStyle w:val="Keyword"/>
        <w:spacing w:before="0" w:after="80"/>
      </w:pPr>
      <w:r w:rsidRPr="00985BA2">
        <w:rPr>
          <w:i/>
        </w:rPr>
        <w:t>Parameter:</w:t>
      </w:r>
      <w:r w:rsidRPr="00985BA2">
        <w:tab/>
      </w:r>
      <w:r w:rsidRPr="00985BA2">
        <w:rPr>
          <w:b/>
          <w:lang w:eastAsia="en-US"/>
        </w:rPr>
        <w:t>Tx_Dj</w:t>
      </w:r>
    </w:p>
    <w:p w14:paraId="2176AB2F" w14:textId="77777777" w:rsidR="0010520B" w:rsidRPr="00985BA2" w:rsidRDefault="0010520B" w:rsidP="0010520B">
      <w:pPr>
        <w:pStyle w:val="KeywordDescriptions"/>
        <w:rPr>
          <w:b/>
        </w:rPr>
      </w:pPr>
      <w:r w:rsidRPr="00985BA2">
        <w:rPr>
          <w:i/>
        </w:rPr>
        <w:t>Required:</w:t>
      </w:r>
      <w:r w:rsidRPr="00985BA2">
        <w:tab/>
        <w:t>No</w:t>
      </w:r>
      <w:r w:rsidR="001A353C" w:rsidRPr="00985BA2">
        <w:t>, and illegal before AMI_Version 6.0</w:t>
      </w:r>
    </w:p>
    <w:p w14:paraId="6091DC80" w14:textId="77777777" w:rsidR="00866593" w:rsidRPr="00985BA2" w:rsidRDefault="00866593" w:rsidP="0010520B">
      <w:pPr>
        <w:pStyle w:val="KeywordDescriptions"/>
        <w:rPr>
          <w:b/>
        </w:rPr>
      </w:pPr>
      <w:r w:rsidRPr="00985BA2">
        <w:rPr>
          <w:i/>
        </w:rPr>
        <w:t>Direction:</w:t>
      </w:r>
      <w:r w:rsidRPr="00985BA2">
        <w:rPr>
          <w:i/>
        </w:rPr>
        <w:tab/>
      </w:r>
      <w:r w:rsidRPr="00985BA2">
        <w:t>Tx</w:t>
      </w:r>
    </w:p>
    <w:p w14:paraId="56C4FDB4" w14:textId="77777777" w:rsidR="0010520B" w:rsidRPr="00985BA2" w:rsidRDefault="0010520B" w:rsidP="0010520B">
      <w:pPr>
        <w:pStyle w:val="KeywordDescriptions"/>
        <w:rPr>
          <w:b/>
        </w:rPr>
      </w:pPr>
      <w:r w:rsidRPr="00985BA2">
        <w:rPr>
          <w:i/>
        </w:rPr>
        <w:t>Descriptors</w:t>
      </w:r>
      <w:r w:rsidRPr="00985BA2">
        <w:t>:</w:t>
      </w:r>
    </w:p>
    <w:p w14:paraId="5E45CF1C" w14:textId="77777777" w:rsidR="0010520B" w:rsidRPr="00985BA2" w:rsidRDefault="0010520B" w:rsidP="004849CD">
      <w:pPr>
        <w:pStyle w:val="ListContinue"/>
        <w:spacing w:after="0"/>
        <w:rPr>
          <w:b/>
        </w:rPr>
      </w:pPr>
      <w:r w:rsidRPr="00985BA2">
        <w:t>Usage:</w:t>
      </w:r>
      <w:r w:rsidRPr="00985BA2">
        <w:tab/>
      </w:r>
      <w:r w:rsidRPr="00985BA2">
        <w:tab/>
      </w:r>
      <w:r w:rsidRPr="00985BA2">
        <w:rPr>
          <w:lang w:eastAsia="en-US"/>
        </w:rPr>
        <w:t>Info</w:t>
      </w:r>
      <w:r w:rsidR="000F71EE" w:rsidRPr="00985BA2">
        <w:rPr>
          <w:lang w:eastAsia="en-US"/>
        </w:rPr>
        <w:t>, Out</w:t>
      </w:r>
      <w:r w:rsidR="00F00E8B" w:rsidRPr="00985BA2">
        <w:rPr>
          <w:lang w:eastAsia="en-US"/>
        </w:rPr>
        <w:t>, Dep</w:t>
      </w:r>
    </w:p>
    <w:p w14:paraId="37275484" w14:textId="77777777" w:rsidR="0010520B" w:rsidRPr="00985BA2" w:rsidRDefault="0010520B" w:rsidP="004849CD">
      <w:pPr>
        <w:pStyle w:val="ListContinue"/>
        <w:spacing w:after="0"/>
        <w:rPr>
          <w:b/>
        </w:rPr>
      </w:pPr>
      <w:r w:rsidRPr="00985BA2">
        <w:t>Type:</w:t>
      </w:r>
      <w:r w:rsidRPr="00985BA2">
        <w:tab/>
      </w:r>
      <w:r w:rsidRPr="00985BA2">
        <w:tab/>
      </w:r>
      <w:r w:rsidR="004F3C4F" w:rsidRPr="00985BA2">
        <w:rPr>
          <w:lang w:eastAsia="en-US"/>
        </w:rPr>
        <w:t>Float, UI</w:t>
      </w:r>
    </w:p>
    <w:p w14:paraId="7AE222A4" w14:textId="77777777" w:rsidR="0010520B" w:rsidRPr="00985BA2" w:rsidRDefault="0010520B" w:rsidP="0010520B">
      <w:pPr>
        <w:autoSpaceDE w:val="0"/>
        <w:autoSpaceDN w:val="0"/>
        <w:adjustRightInd w:val="0"/>
        <w:ind w:left="360"/>
        <w:rPr>
          <w:lang w:eastAsia="en-US"/>
        </w:rPr>
      </w:pPr>
      <w:r w:rsidRPr="00985BA2">
        <w:t>Format:</w:t>
      </w:r>
      <w:r w:rsidRPr="00985BA2">
        <w:tab/>
      </w:r>
      <w:r w:rsidRPr="00985BA2">
        <w:tab/>
      </w:r>
      <w:r w:rsidRPr="00985BA2">
        <w:rPr>
          <w:lang w:eastAsia="en-US"/>
        </w:rPr>
        <w:t>Value, List, Range, Corner, Increment, Steps</w:t>
      </w:r>
    </w:p>
    <w:p w14:paraId="5057F3D9" w14:textId="77777777" w:rsidR="00590424" w:rsidRPr="00985BA2" w:rsidRDefault="0010520B">
      <w:pPr>
        <w:pStyle w:val="ListContinue"/>
        <w:spacing w:after="0"/>
        <w:ind w:left="2160" w:hanging="1800"/>
        <w:rPr>
          <w:b/>
          <w:i/>
        </w:rPr>
      </w:pPr>
      <w:r w:rsidRPr="00985BA2">
        <w:t>Default:</w:t>
      </w:r>
      <w:r w:rsidRPr="00985BA2">
        <w:tab/>
        <w:t>&lt;numeric_literal</w:t>
      </w:r>
      <w:r w:rsidRPr="00985BA2">
        <w:rPr>
          <w:i/>
        </w:rPr>
        <w:t>&gt;</w:t>
      </w:r>
    </w:p>
    <w:p w14:paraId="5932B8DA" w14:textId="77777777" w:rsidR="0010520B" w:rsidRPr="00985BA2" w:rsidRDefault="0010520B" w:rsidP="0010520B">
      <w:pPr>
        <w:pStyle w:val="ListContinue"/>
        <w:spacing w:after="80"/>
        <w:rPr>
          <w:b/>
          <w:i/>
        </w:rPr>
      </w:pPr>
      <w:r w:rsidRPr="00985BA2">
        <w:t>Description:</w:t>
      </w:r>
      <w:r w:rsidRPr="00985BA2">
        <w:rPr>
          <w:i/>
        </w:rPr>
        <w:tab/>
      </w:r>
      <w:r w:rsidRPr="00985BA2">
        <w:t>&lt;string&gt;</w:t>
      </w:r>
    </w:p>
    <w:p w14:paraId="09EA680D" w14:textId="7EE7E2CC" w:rsidR="00590424" w:rsidRPr="00985BA2" w:rsidRDefault="0010520B">
      <w:pPr>
        <w:autoSpaceDE w:val="0"/>
        <w:autoSpaceDN w:val="0"/>
        <w:adjustRightInd w:val="0"/>
        <w:spacing w:after="80"/>
        <w:rPr>
          <w:lang w:eastAsia="en-US"/>
        </w:rPr>
      </w:pPr>
      <w:r w:rsidRPr="00985BA2">
        <w:rPr>
          <w:i/>
        </w:rPr>
        <w:lastRenderedPageBreak/>
        <w:t>Definition:</w:t>
      </w:r>
      <w:r w:rsidRPr="00985BA2">
        <w:tab/>
      </w:r>
      <w:r w:rsidR="008B7E5A" w:rsidRPr="00985BA2">
        <w:rPr>
          <w:lang w:eastAsia="en-US"/>
        </w:rPr>
        <w:t>Half of the worst-case</w:t>
      </w:r>
      <w:r w:rsidRPr="00985BA2">
        <w:rPr>
          <w:lang w:eastAsia="en-US"/>
        </w:rPr>
        <w:t xml:space="preserve"> </w:t>
      </w:r>
      <w:r w:rsidR="008B7E5A" w:rsidRPr="00985BA2">
        <w:rPr>
          <w:lang w:eastAsia="en-US"/>
        </w:rPr>
        <w:t>peak-to-peak</w:t>
      </w:r>
      <w:r w:rsidRPr="00985BA2">
        <w:rPr>
          <w:lang w:eastAsia="en-US"/>
        </w:rPr>
        <w:t xml:space="preserve"> variation at the transmitter implemented by the EDA tool </w:t>
      </w:r>
      <w:r w:rsidR="008B7E5A" w:rsidRPr="00985BA2">
        <w:rPr>
          <w:lang w:eastAsia="en-US"/>
        </w:rPr>
        <w:t xml:space="preserve">and found </w:t>
      </w:r>
      <w:r w:rsidRPr="00985BA2">
        <w:rPr>
          <w:lang w:eastAsia="en-US"/>
        </w:rPr>
        <w:t>by modifying the stimulus input or by post</w:t>
      </w:r>
      <w:r w:rsidR="002411CE" w:rsidRPr="00985BA2">
        <w:rPr>
          <w:lang w:eastAsia="en-US"/>
        </w:rPr>
        <w:t>-</w:t>
      </w:r>
      <w:r w:rsidRPr="00985BA2">
        <w:rPr>
          <w:lang w:eastAsia="en-US"/>
        </w:rPr>
        <w:t>processing the simulation results. Tx_Dj shall include all deterministic and uncorrelated bounded jitter that is not accounted for by Tx_DCD, and Tx_Sj.</w:t>
      </w:r>
      <w:r w:rsidRPr="00985BA2">
        <w:t xml:space="preserve"> </w:t>
      </w:r>
      <w:r w:rsidR="004214F6" w:rsidRPr="00985BA2">
        <w:t xml:space="preserve"> </w:t>
      </w:r>
      <w:r w:rsidRPr="00985BA2">
        <w:t>Entries are assumed to be in units of seconds when declared as Type Float.</w:t>
      </w:r>
    </w:p>
    <w:p w14:paraId="00A680EF" w14:textId="77777777" w:rsidR="0010520B" w:rsidRPr="00985BA2" w:rsidRDefault="0010520B" w:rsidP="0010520B">
      <w:pPr>
        <w:pStyle w:val="KeywordDescriptions"/>
      </w:pPr>
      <w:r w:rsidRPr="00985BA2">
        <w:rPr>
          <w:i/>
        </w:rPr>
        <w:t>Usage Rules:</w:t>
      </w:r>
      <w:r w:rsidRPr="00985BA2">
        <w:rPr>
          <w:i/>
        </w:rPr>
        <w:tab/>
      </w:r>
    </w:p>
    <w:p w14:paraId="0EAD0BDF" w14:textId="77777777" w:rsidR="00DC7CA1" w:rsidRPr="00985BA2" w:rsidRDefault="0010520B" w:rsidP="0010520B">
      <w:pPr>
        <w:autoSpaceDE w:val="0"/>
        <w:autoSpaceDN w:val="0"/>
        <w:adjustRightInd w:val="0"/>
      </w:pPr>
      <w:r w:rsidRPr="00985BA2">
        <w:rPr>
          <w:i/>
        </w:rPr>
        <w:t>Other Notes:</w:t>
      </w:r>
      <w:r w:rsidRPr="00985BA2">
        <w:tab/>
      </w:r>
      <w:r w:rsidR="00B27F62" w:rsidRPr="00985BA2">
        <w:t>T</w:t>
      </w:r>
      <w:r w:rsidR="00DC7CA1" w:rsidRPr="00985BA2">
        <w:t>ime is calculated as follows:</w:t>
      </w:r>
    </w:p>
    <w:p w14:paraId="1FAD2296" w14:textId="2E02E746" w:rsidR="0010520B" w:rsidRPr="00985BA2" w:rsidRDefault="0010520B" w:rsidP="00DC7CA1">
      <w:pPr>
        <w:pStyle w:val="Equation"/>
        <w:rPr>
          <w:lang w:eastAsia="en-US"/>
        </w:rPr>
      </w:pPr>
      <w:r w:rsidRPr="00985BA2">
        <w:rPr>
          <w:lang w:eastAsia="en-US"/>
        </w:rPr>
        <w:t>Time(n)</w:t>
      </w:r>
      <w:r w:rsidR="00FA0286" w:rsidRPr="00985BA2">
        <w:rPr>
          <w:lang w:eastAsia="en-US"/>
        </w:rPr>
        <w:t xml:space="preserve"> </w:t>
      </w:r>
      <w:r w:rsidRPr="00985BA2">
        <w:rPr>
          <w:lang w:eastAsia="en-US"/>
        </w:rPr>
        <w:t>= n</w:t>
      </w:r>
      <w:r w:rsidR="00613481" w:rsidRPr="00985BA2">
        <w:rPr>
          <w:lang w:eastAsia="en-US"/>
        </w:rPr>
        <w:t xml:space="preserve"> </w:t>
      </w:r>
      <w:r w:rsidRPr="00985BA2">
        <w:rPr>
          <w:lang w:eastAsia="en-US"/>
        </w:rPr>
        <w:t>*</w:t>
      </w:r>
      <w:r w:rsidR="00613481" w:rsidRPr="00985BA2">
        <w:rPr>
          <w:lang w:eastAsia="en-US"/>
        </w:rPr>
        <w:t xml:space="preserve"> </w:t>
      </w:r>
      <w:r w:rsidR="00BA4BBB" w:rsidRPr="00985BA2">
        <w:rPr>
          <w:lang w:eastAsia="en-US"/>
        </w:rPr>
        <w:t>symbol</w:t>
      </w:r>
      <w:r w:rsidRPr="00985BA2">
        <w:rPr>
          <w:lang w:eastAsia="en-US"/>
        </w:rPr>
        <w:t>_time</w:t>
      </w:r>
      <w:r w:rsidR="00613481" w:rsidRPr="00985BA2">
        <w:rPr>
          <w:lang w:eastAsia="en-US"/>
        </w:rPr>
        <w:t xml:space="preserve"> </w:t>
      </w:r>
      <w:r w:rsidRPr="00985BA2">
        <w:rPr>
          <w:lang w:eastAsia="en-US"/>
        </w:rPr>
        <w:t>+</w:t>
      </w:r>
      <w:r w:rsidR="00613481" w:rsidRPr="00985BA2">
        <w:rPr>
          <w:lang w:eastAsia="en-US"/>
        </w:rPr>
        <w:t xml:space="preserve"> </w:t>
      </w:r>
      <w:r w:rsidRPr="00985BA2">
        <w:rPr>
          <w:lang w:eastAsia="en-US"/>
        </w:rPr>
        <w:t>2.0</w:t>
      </w:r>
      <w:r w:rsidR="00613481" w:rsidRPr="00985BA2">
        <w:rPr>
          <w:lang w:eastAsia="en-US"/>
        </w:rPr>
        <w:t xml:space="preserve"> </w:t>
      </w:r>
      <w:r w:rsidRPr="00985BA2">
        <w:rPr>
          <w:lang w:eastAsia="en-US"/>
        </w:rPr>
        <w:t>*</w:t>
      </w:r>
      <w:r w:rsidR="00613481" w:rsidRPr="00985BA2">
        <w:rPr>
          <w:lang w:eastAsia="en-US"/>
        </w:rPr>
        <w:t xml:space="preserve"> </w:t>
      </w:r>
      <w:r w:rsidRPr="00985BA2">
        <w:rPr>
          <w:lang w:eastAsia="en-US"/>
        </w:rPr>
        <w:t>Tx_Dj</w:t>
      </w:r>
      <w:r w:rsidR="00613481" w:rsidRPr="00985BA2">
        <w:rPr>
          <w:lang w:eastAsia="en-US"/>
        </w:rPr>
        <w:t xml:space="preserve"> </w:t>
      </w:r>
      <w:r w:rsidRPr="00985BA2">
        <w:rPr>
          <w:lang w:eastAsia="en-US"/>
        </w:rPr>
        <w:t>*</w:t>
      </w:r>
      <w:r w:rsidR="00613481" w:rsidRPr="00985BA2">
        <w:rPr>
          <w:lang w:eastAsia="en-US"/>
        </w:rPr>
        <w:t xml:space="preserve"> </w:t>
      </w:r>
      <w:r w:rsidRPr="00985BA2">
        <w:rPr>
          <w:lang w:eastAsia="en-US"/>
        </w:rPr>
        <w:t>rand()</w:t>
      </w:r>
    </w:p>
    <w:p w14:paraId="501498CA" w14:textId="406F2127" w:rsidR="0010520B" w:rsidRPr="00985BA2" w:rsidRDefault="004B4ECB" w:rsidP="00A14207">
      <w:pPr>
        <w:autoSpaceDE w:val="0"/>
        <w:autoSpaceDN w:val="0"/>
        <w:adjustRightInd w:val="0"/>
        <w:spacing w:after="80"/>
        <w:ind w:left="360"/>
        <w:rPr>
          <w:lang w:eastAsia="en-US"/>
        </w:rPr>
      </w:pPr>
      <w:r w:rsidRPr="00985BA2">
        <w:rPr>
          <w:lang w:eastAsia="en-US"/>
        </w:rPr>
        <w:t>w</w:t>
      </w:r>
      <w:r w:rsidR="00DC7CA1" w:rsidRPr="00985BA2">
        <w:rPr>
          <w:lang w:eastAsia="en-US"/>
        </w:rPr>
        <w:t xml:space="preserve">here </w:t>
      </w:r>
      <w:r w:rsidR="0010520B" w:rsidRPr="00985BA2">
        <w:rPr>
          <w:lang w:eastAsia="en-US"/>
        </w:rPr>
        <w:t xml:space="preserve">rand() is a function that returns </w:t>
      </w:r>
      <w:r w:rsidR="00E7547B" w:rsidRPr="00985BA2">
        <w:rPr>
          <w:lang w:eastAsia="en-US"/>
        </w:rPr>
        <w:t>floating-</w:t>
      </w:r>
      <w:r w:rsidR="0010520B" w:rsidRPr="00985BA2">
        <w:rPr>
          <w:lang w:eastAsia="en-US"/>
        </w:rPr>
        <w:t xml:space="preserve">point numbers between -0.5 and +0.5 with white uniform distribution. </w:t>
      </w:r>
    </w:p>
    <w:p w14:paraId="413659BB" w14:textId="77777777" w:rsidR="0010520B" w:rsidRPr="00985BA2" w:rsidRDefault="0010520B">
      <w:pPr>
        <w:pStyle w:val="KeywordDescriptions"/>
      </w:pPr>
      <w:r w:rsidRPr="00985BA2">
        <w:rPr>
          <w:i/>
        </w:rPr>
        <w:t>Example:</w:t>
      </w:r>
    </w:p>
    <w:p w14:paraId="5D1D4315" w14:textId="77777777" w:rsidR="00590424" w:rsidRPr="00985BA2" w:rsidRDefault="0010520B">
      <w:pPr>
        <w:pStyle w:val="Exampletext"/>
        <w:rPr>
          <w:lang w:eastAsia="en-US"/>
        </w:rPr>
      </w:pPr>
      <w:r w:rsidRPr="00985BA2">
        <w:rPr>
          <w:lang w:eastAsia="en-US"/>
        </w:rPr>
        <w:t>(Tx_Dj (Usage Info</w:t>
      </w:r>
      <w:r w:rsidR="006A1071" w:rsidRPr="00985BA2">
        <w:rPr>
          <w:lang w:eastAsia="en-US"/>
        </w:rPr>
        <w:t>) (</w:t>
      </w:r>
      <w:r w:rsidRPr="00985BA2">
        <w:rPr>
          <w:lang w:eastAsia="en-US"/>
        </w:rPr>
        <w:t>Value 0.1</w:t>
      </w:r>
      <w:r w:rsidR="006A1071" w:rsidRPr="00985BA2">
        <w:rPr>
          <w:lang w:eastAsia="en-US"/>
        </w:rPr>
        <w:t>) (</w:t>
      </w:r>
      <w:r w:rsidRPr="00985BA2">
        <w:rPr>
          <w:lang w:eastAsia="en-US"/>
        </w:rPr>
        <w:t>Type UI)</w:t>
      </w:r>
    </w:p>
    <w:p w14:paraId="46A368E6" w14:textId="77777777" w:rsidR="00590424" w:rsidRPr="00985BA2" w:rsidRDefault="0010520B">
      <w:pPr>
        <w:pStyle w:val="Exampletext"/>
        <w:rPr>
          <w:lang w:eastAsia="en-US"/>
        </w:rPr>
      </w:pPr>
      <w:r w:rsidRPr="00985BA2">
        <w:rPr>
          <w:lang w:eastAsia="en-US"/>
        </w:rPr>
        <w:t xml:space="preserve">         (Description "Tx Bounded Jitter in UI."))</w:t>
      </w:r>
    </w:p>
    <w:p w14:paraId="05FC2B75" w14:textId="77777777" w:rsidR="00CF2718" w:rsidRPr="00985BA2" w:rsidRDefault="00CF2718" w:rsidP="0010520B">
      <w:pPr>
        <w:autoSpaceDE w:val="0"/>
        <w:autoSpaceDN w:val="0"/>
        <w:adjustRightInd w:val="0"/>
        <w:rPr>
          <w:lang w:eastAsia="en-US"/>
        </w:rPr>
      </w:pPr>
    </w:p>
    <w:p w14:paraId="361BCA32" w14:textId="77777777" w:rsidR="0010520B" w:rsidRPr="00985BA2" w:rsidRDefault="0010520B" w:rsidP="0010520B">
      <w:pPr>
        <w:autoSpaceDE w:val="0"/>
        <w:autoSpaceDN w:val="0"/>
        <w:adjustRightInd w:val="0"/>
        <w:rPr>
          <w:lang w:eastAsia="en-US"/>
        </w:rPr>
      </w:pPr>
    </w:p>
    <w:p w14:paraId="6328BDD3" w14:textId="77777777" w:rsidR="0010520B" w:rsidRPr="00985BA2" w:rsidRDefault="0010520B" w:rsidP="0010520B">
      <w:pPr>
        <w:pStyle w:val="Keyword"/>
        <w:spacing w:before="0" w:after="80"/>
      </w:pPr>
      <w:r w:rsidRPr="00985BA2">
        <w:rPr>
          <w:i/>
        </w:rPr>
        <w:t>Parameter:</w:t>
      </w:r>
      <w:r w:rsidRPr="00985BA2">
        <w:tab/>
      </w:r>
      <w:r w:rsidRPr="00985BA2">
        <w:rPr>
          <w:b/>
          <w:lang w:eastAsia="en-US"/>
        </w:rPr>
        <w:t>Tx_Sj</w:t>
      </w:r>
    </w:p>
    <w:p w14:paraId="2D072371" w14:textId="77777777" w:rsidR="0010520B" w:rsidRPr="00985BA2" w:rsidRDefault="0010520B" w:rsidP="0010520B">
      <w:pPr>
        <w:pStyle w:val="KeywordDescriptions"/>
        <w:rPr>
          <w:b/>
        </w:rPr>
      </w:pPr>
      <w:r w:rsidRPr="00985BA2">
        <w:rPr>
          <w:i/>
        </w:rPr>
        <w:t>Required:</w:t>
      </w:r>
      <w:r w:rsidRPr="00985BA2">
        <w:tab/>
        <w:t>No</w:t>
      </w:r>
      <w:r w:rsidR="001A353C" w:rsidRPr="00985BA2">
        <w:t>, and illegal before AMI_Version 6.0</w:t>
      </w:r>
    </w:p>
    <w:p w14:paraId="05E76D16" w14:textId="77777777" w:rsidR="00866593" w:rsidRPr="00985BA2" w:rsidRDefault="00866593" w:rsidP="0010520B">
      <w:pPr>
        <w:pStyle w:val="KeywordDescriptions"/>
        <w:rPr>
          <w:b/>
        </w:rPr>
      </w:pPr>
      <w:r w:rsidRPr="00985BA2">
        <w:rPr>
          <w:i/>
        </w:rPr>
        <w:t>Direction:</w:t>
      </w:r>
      <w:r w:rsidRPr="00985BA2">
        <w:rPr>
          <w:i/>
        </w:rPr>
        <w:tab/>
      </w:r>
      <w:r w:rsidRPr="00985BA2">
        <w:t>Tx</w:t>
      </w:r>
    </w:p>
    <w:p w14:paraId="1A509FF7" w14:textId="77777777" w:rsidR="0010520B" w:rsidRPr="00985BA2" w:rsidRDefault="0010520B" w:rsidP="0010520B">
      <w:pPr>
        <w:pStyle w:val="KeywordDescriptions"/>
        <w:rPr>
          <w:b/>
        </w:rPr>
      </w:pPr>
      <w:r w:rsidRPr="00985BA2">
        <w:rPr>
          <w:i/>
        </w:rPr>
        <w:t>Descriptors</w:t>
      </w:r>
      <w:r w:rsidRPr="00985BA2">
        <w:t>:</w:t>
      </w:r>
    </w:p>
    <w:p w14:paraId="22157856" w14:textId="77777777" w:rsidR="0010520B" w:rsidRPr="00985BA2" w:rsidRDefault="0010520B" w:rsidP="004849CD">
      <w:pPr>
        <w:pStyle w:val="ListContinue"/>
        <w:spacing w:after="0"/>
        <w:rPr>
          <w:b/>
        </w:rPr>
      </w:pPr>
      <w:r w:rsidRPr="00985BA2">
        <w:t>Usage:</w:t>
      </w:r>
      <w:r w:rsidRPr="00985BA2">
        <w:tab/>
      </w:r>
      <w:r w:rsidRPr="00985BA2">
        <w:tab/>
      </w:r>
      <w:r w:rsidRPr="00985BA2">
        <w:rPr>
          <w:lang w:eastAsia="en-US"/>
        </w:rPr>
        <w:t>Info</w:t>
      </w:r>
      <w:r w:rsidR="000F71EE" w:rsidRPr="00985BA2">
        <w:rPr>
          <w:lang w:eastAsia="en-US"/>
        </w:rPr>
        <w:t>, Out</w:t>
      </w:r>
      <w:r w:rsidR="00F00E8B" w:rsidRPr="00985BA2">
        <w:rPr>
          <w:lang w:eastAsia="en-US"/>
        </w:rPr>
        <w:t>, Dep</w:t>
      </w:r>
    </w:p>
    <w:p w14:paraId="2CB63829" w14:textId="77777777" w:rsidR="0010520B" w:rsidRPr="00985BA2" w:rsidRDefault="0010520B" w:rsidP="004849CD">
      <w:pPr>
        <w:pStyle w:val="ListContinue"/>
        <w:spacing w:after="0"/>
        <w:rPr>
          <w:b/>
        </w:rPr>
      </w:pPr>
      <w:r w:rsidRPr="00985BA2">
        <w:t>Type:</w:t>
      </w:r>
      <w:r w:rsidRPr="00985BA2">
        <w:tab/>
      </w:r>
      <w:r w:rsidRPr="00985BA2">
        <w:tab/>
      </w:r>
      <w:r w:rsidR="004F3C4F" w:rsidRPr="00985BA2">
        <w:rPr>
          <w:lang w:eastAsia="en-US"/>
        </w:rPr>
        <w:t>Float, UI</w:t>
      </w:r>
    </w:p>
    <w:p w14:paraId="65954A38" w14:textId="77777777" w:rsidR="0010520B" w:rsidRPr="00985BA2" w:rsidRDefault="0010520B" w:rsidP="004849CD">
      <w:pPr>
        <w:autoSpaceDE w:val="0"/>
        <w:autoSpaceDN w:val="0"/>
        <w:adjustRightInd w:val="0"/>
        <w:ind w:left="360"/>
        <w:rPr>
          <w:lang w:eastAsia="en-US"/>
        </w:rPr>
      </w:pPr>
      <w:r w:rsidRPr="00985BA2">
        <w:t>Format:</w:t>
      </w:r>
      <w:r w:rsidRPr="00985BA2">
        <w:tab/>
      </w:r>
      <w:r w:rsidRPr="00985BA2">
        <w:tab/>
      </w:r>
      <w:r w:rsidRPr="00985BA2">
        <w:rPr>
          <w:lang w:eastAsia="en-US"/>
        </w:rPr>
        <w:t>Value, List, Range, Corner, Increment, Steps</w:t>
      </w:r>
    </w:p>
    <w:p w14:paraId="2B4D3191" w14:textId="77777777" w:rsidR="0010520B" w:rsidRPr="00985BA2" w:rsidRDefault="0010520B" w:rsidP="004849CD">
      <w:pPr>
        <w:pStyle w:val="ListContinue"/>
        <w:spacing w:after="0"/>
        <w:ind w:left="2160" w:hanging="1800"/>
        <w:rPr>
          <w:b/>
          <w:i/>
        </w:rPr>
      </w:pPr>
      <w:r w:rsidRPr="00985BA2">
        <w:t>Default:</w:t>
      </w:r>
      <w:r w:rsidRPr="00985BA2">
        <w:tab/>
        <w:t>&lt;numeric_literal</w:t>
      </w:r>
      <w:r w:rsidRPr="00985BA2">
        <w:rPr>
          <w:i/>
        </w:rPr>
        <w:t>&gt;</w:t>
      </w:r>
    </w:p>
    <w:p w14:paraId="4B735EBE" w14:textId="77777777" w:rsidR="0010520B" w:rsidRPr="00985BA2" w:rsidRDefault="0010520B" w:rsidP="0010520B">
      <w:pPr>
        <w:pStyle w:val="ListContinue"/>
        <w:spacing w:after="80"/>
        <w:rPr>
          <w:b/>
          <w:i/>
        </w:rPr>
      </w:pPr>
      <w:r w:rsidRPr="00985BA2">
        <w:t>Description:</w:t>
      </w:r>
      <w:r w:rsidRPr="00985BA2">
        <w:rPr>
          <w:i/>
        </w:rPr>
        <w:tab/>
      </w:r>
      <w:r w:rsidRPr="00985BA2">
        <w:t>&lt;string&gt;</w:t>
      </w:r>
    </w:p>
    <w:p w14:paraId="24067B69" w14:textId="29FD676A" w:rsidR="0010520B" w:rsidRPr="00985BA2" w:rsidRDefault="0010520B" w:rsidP="0010520B">
      <w:pPr>
        <w:autoSpaceDE w:val="0"/>
        <w:autoSpaceDN w:val="0"/>
        <w:adjustRightInd w:val="0"/>
        <w:rPr>
          <w:lang w:eastAsia="en-US"/>
        </w:rPr>
      </w:pPr>
      <w:r w:rsidRPr="00985BA2">
        <w:rPr>
          <w:i/>
        </w:rPr>
        <w:t>Definition:</w:t>
      </w:r>
      <w:r w:rsidRPr="00985BA2">
        <w:tab/>
      </w:r>
      <w:r w:rsidRPr="00985BA2">
        <w:rPr>
          <w:lang w:eastAsia="en-US"/>
        </w:rPr>
        <w:t xml:space="preserve">Half </w:t>
      </w:r>
      <w:r w:rsidR="00E37673" w:rsidRPr="00985BA2">
        <w:rPr>
          <w:lang w:eastAsia="en-US"/>
        </w:rPr>
        <w:t xml:space="preserve">of </w:t>
      </w:r>
      <w:r w:rsidRPr="00985BA2">
        <w:rPr>
          <w:lang w:eastAsia="en-US"/>
        </w:rPr>
        <w:t xml:space="preserve">the </w:t>
      </w:r>
      <w:r w:rsidR="008B7E5A" w:rsidRPr="00985BA2">
        <w:rPr>
          <w:lang w:eastAsia="en-US"/>
        </w:rPr>
        <w:t>peak-to-peak</w:t>
      </w:r>
      <w:r w:rsidRPr="00985BA2">
        <w:rPr>
          <w:lang w:eastAsia="en-US"/>
        </w:rPr>
        <w:t xml:space="preserve"> amplitude of a sinusoidal jitter which is to be added to the behavior implemented directly by the transmitter model.</w:t>
      </w:r>
    </w:p>
    <w:p w14:paraId="27B94390" w14:textId="1283CFE5" w:rsidR="0010520B" w:rsidRPr="00985BA2" w:rsidRDefault="0010520B" w:rsidP="0010520B">
      <w:pPr>
        <w:pStyle w:val="KeywordDescriptions"/>
      </w:pPr>
      <w:r w:rsidRPr="00985BA2">
        <w:rPr>
          <w:i/>
        </w:rPr>
        <w:t>Usage Rules:</w:t>
      </w:r>
      <w:r w:rsidRPr="00985BA2">
        <w:rPr>
          <w:i/>
        </w:rPr>
        <w:tab/>
      </w:r>
      <w:r w:rsidRPr="00985BA2">
        <w:rPr>
          <w:lang w:eastAsia="en-US"/>
        </w:rPr>
        <w:t>If Tx_Sj_Frequency is not assigned (either in the model or by the user), Tx_Sj should be ignored.</w:t>
      </w:r>
      <w:r w:rsidRPr="00985BA2">
        <w:t xml:space="preserve"> </w:t>
      </w:r>
      <w:r w:rsidR="004214F6" w:rsidRPr="00985BA2">
        <w:t xml:space="preserve"> </w:t>
      </w:r>
      <w:r w:rsidRPr="00985BA2">
        <w:t>Entries are assumed to be in units of seconds when declared as Type Float.</w:t>
      </w:r>
    </w:p>
    <w:p w14:paraId="0961ABAE" w14:textId="77777777" w:rsidR="00DC7CA1" w:rsidRPr="00985BA2" w:rsidRDefault="0010520B" w:rsidP="00DC7CA1">
      <w:pPr>
        <w:keepNext/>
        <w:autoSpaceDE w:val="0"/>
        <w:autoSpaceDN w:val="0"/>
        <w:adjustRightInd w:val="0"/>
        <w:spacing w:after="80"/>
      </w:pPr>
      <w:r w:rsidRPr="00985BA2">
        <w:rPr>
          <w:i/>
        </w:rPr>
        <w:t>Other Notes:</w:t>
      </w:r>
      <w:r w:rsidRPr="00985BA2">
        <w:tab/>
      </w:r>
      <w:r w:rsidR="00B27F62" w:rsidRPr="00985BA2">
        <w:t>T</w:t>
      </w:r>
      <w:r w:rsidR="00DC7CA1" w:rsidRPr="00985BA2">
        <w:t>ime is calculated as follows:</w:t>
      </w:r>
    </w:p>
    <w:p w14:paraId="0303E6D1" w14:textId="2D3BF554" w:rsidR="00590424" w:rsidRPr="00985BA2" w:rsidRDefault="0010520B" w:rsidP="00DC7CA1">
      <w:pPr>
        <w:pStyle w:val="Equation"/>
        <w:rPr>
          <w:lang w:eastAsia="en-US"/>
        </w:rPr>
      </w:pPr>
      <w:r w:rsidRPr="00985BA2">
        <w:rPr>
          <w:lang w:eastAsia="en-US"/>
        </w:rPr>
        <w:t>Time(n)</w:t>
      </w:r>
      <w:r w:rsidR="00FA0286" w:rsidRPr="00985BA2">
        <w:rPr>
          <w:lang w:eastAsia="en-US"/>
        </w:rPr>
        <w:t xml:space="preserve"> = </w:t>
      </w:r>
      <w:r w:rsidRPr="00985BA2">
        <w:rPr>
          <w:lang w:eastAsia="en-US"/>
        </w:rPr>
        <w:t>n</w:t>
      </w:r>
      <w:r w:rsidR="00613481" w:rsidRPr="00985BA2">
        <w:rPr>
          <w:lang w:eastAsia="en-US"/>
        </w:rPr>
        <w:t xml:space="preserve"> </w:t>
      </w:r>
      <w:r w:rsidRPr="00985BA2">
        <w:rPr>
          <w:lang w:eastAsia="en-US"/>
        </w:rPr>
        <w:t>*</w:t>
      </w:r>
      <w:r w:rsidR="00613481" w:rsidRPr="00985BA2">
        <w:rPr>
          <w:lang w:eastAsia="en-US"/>
        </w:rPr>
        <w:t xml:space="preserve"> </w:t>
      </w:r>
      <w:r w:rsidR="00C36986" w:rsidRPr="00985BA2">
        <w:rPr>
          <w:lang w:eastAsia="en-US"/>
        </w:rPr>
        <w:t>symbol</w:t>
      </w:r>
      <w:r w:rsidRPr="00985BA2">
        <w:rPr>
          <w:lang w:eastAsia="en-US"/>
        </w:rPr>
        <w:t>_time</w:t>
      </w:r>
      <w:r w:rsidR="00613481" w:rsidRPr="00985BA2">
        <w:rPr>
          <w:lang w:eastAsia="en-US"/>
        </w:rPr>
        <w:t xml:space="preserve"> </w:t>
      </w:r>
      <w:r w:rsidRPr="00985BA2">
        <w:rPr>
          <w:lang w:eastAsia="en-US"/>
        </w:rPr>
        <w:t>+</w:t>
      </w:r>
      <w:r w:rsidR="00613481" w:rsidRPr="00985BA2">
        <w:rPr>
          <w:lang w:eastAsia="en-US"/>
        </w:rPr>
        <w:t xml:space="preserve"> </w:t>
      </w:r>
      <w:r w:rsidRPr="00985BA2">
        <w:rPr>
          <w:lang w:eastAsia="en-US"/>
        </w:rPr>
        <w:t>Tx_Sj</w:t>
      </w:r>
      <w:r w:rsidR="00613481" w:rsidRPr="00985BA2">
        <w:rPr>
          <w:lang w:eastAsia="en-US"/>
        </w:rPr>
        <w:t xml:space="preserve"> </w:t>
      </w:r>
      <w:r w:rsidRPr="00985BA2">
        <w:rPr>
          <w:lang w:eastAsia="en-US"/>
        </w:rPr>
        <w:t>*</w:t>
      </w:r>
      <w:r w:rsidR="00613481" w:rsidRPr="00985BA2">
        <w:rPr>
          <w:lang w:eastAsia="en-US"/>
        </w:rPr>
        <w:t xml:space="preserve"> </w:t>
      </w:r>
      <w:r w:rsidRPr="00985BA2">
        <w:rPr>
          <w:lang w:eastAsia="en-US"/>
        </w:rPr>
        <w:t>sin((n</w:t>
      </w:r>
      <w:r w:rsidR="00613481" w:rsidRPr="00985BA2">
        <w:rPr>
          <w:lang w:eastAsia="en-US"/>
        </w:rPr>
        <w:t xml:space="preserve"> </w:t>
      </w:r>
      <w:r w:rsidRPr="00985BA2">
        <w:rPr>
          <w:lang w:eastAsia="en-US"/>
        </w:rPr>
        <w:t>*</w:t>
      </w:r>
      <w:r w:rsidR="00613481" w:rsidRPr="00985BA2">
        <w:rPr>
          <w:lang w:eastAsia="en-US"/>
        </w:rPr>
        <w:t xml:space="preserve"> </w:t>
      </w:r>
      <w:r w:rsidR="00C36986" w:rsidRPr="00985BA2">
        <w:rPr>
          <w:lang w:eastAsia="en-US"/>
        </w:rPr>
        <w:t>symbol</w:t>
      </w:r>
      <w:r w:rsidRPr="00985BA2">
        <w:rPr>
          <w:lang w:eastAsia="en-US"/>
        </w:rPr>
        <w:t>_time</w:t>
      </w:r>
      <w:r w:rsidR="00613481" w:rsidRPr="00985BA2">
        <w:rPr>
          <w:lang w:eastAsia="en-US"/>
        </w:rPr>
        <w:t xml:space="preserve"> </w:t>
      </w:r>
      <w:r w:rsidRPr="00985BA2">
        <w:rPr>
          <w:lang w:eastAsia="en-US"/>
        </w:rPr>
        <w:t>*</w:t>
      </w:r>
      <w:r w:rsidR="00613481" w:rsidRPr="00985BA2">
        <w:rPr>
          <w:lang w:eastAsia="en-US"/>
        </w:rPr>
        <w:t xml:space="preserve"> </w:t>
      </w:r>
      <w:r w:rsidRPr="00985BA2">
        <w:rPr>
          <w:lang w:eastAsia="en-US"/>
        </w:rPr>
        <w:t>2.0</w:t>
      </w:r>
      <w:r w:rsidR="00613481" w:rsidRPr="00985BA2">
        <w:rPr>
          <w:lang w:eastAsia="en-US"/>
        </w:rPr>
        <w:t xml:space="preserve"> </w:t>
      </w:r>
      <w:r w:rsidRPr="00985BA2">
        <w:rPr>
          <w:lang w:eastAsia="en-US"/>
        </w:rPr>
        <w:t>*</w:t>
      </w:r>
      <w:r w:rsidR="00613481" w:rsidRPr="00985BA2">
        <w:rPr>
          <w:lang w:eastAsia="en-US"/>
        </w:rPr>
        <w:t xml:space="preserve"> </w:t>
      </w:r>
      <w:r w:rsidRPr="00985BA2">
        <w:rPr>
          <w:lang w:eastAsia="en-US"/>
        </w:rPr>
        <w:t>Pi)</w:t>
      </w:r>
      <w:r w:rsidR="00613481" w:rsidRPr="00985BA2">
        <w:rPr>
          <w:lang w:eastAsia="en-US"/>
        </w:rPr>
        <w:t xml:space="preserve"> </w:t>
      </w:r>
      <w:r w:rsidRPr="00985BA2">
        <w:rPr>
          <w:lang w:eastAsia="en-US"/>
        </w:rPr>
        <w:t>*</w:t>
      </w:r>
      <w:r w:rsidR="00613481" w:rsidRPr="00985BA2">
        <w:rPr>
          <w:lang w:eastAsia="en-US"/>
        </w:rPr>
        <w:t xml:space="preserve"> </w:t>
      </w:r>
      <w:r w:rsidRPr="00985BA2">
        <w:rPr>
          <w:lang w:eastAsia="en-US"/>
        </w:rPr>
        <w:t>Tx_Sj_Frequency)</w:t>
      </w:r>
    </w:p>
    <w:p w14:paraId="47BA80AB" w14:textId="77777777" w:rsidR="0010520B" w:rsidRPr="00985BA2" w:rsidRDefault="0010520B" w:rsidP="0010520B">
      <w:pPr>
        <w:pStyle w:val="KeywordDescriptions"/>
      </w:pPr>
      <w:r w:rsidRPr="00985BA2">
        <w:rPr>
          <w:i/>
        </w:rPr>
        <w:t>Example:</w:t>
      </w:r>
    </w:p>
    <w:p w14:paraId="58E7086C" w14:textId="77777777" w:rsidR="00590424" w:rsidRPr="00985BA2" w:rsidRDefault="0010520B">
      <w:pPr>
        <w:pStyle w:val="Exampletext"/>
        <w:rPr>
          <w:lang w:eastAsia="en-US"/>
        </w:rPr>
      </w:pPr>
      <w:r w:rsidRPr="00985BA2">
        <w:rPr>
          <w:lang w:eastAsia="en-US"/>
        </w:rPr>
        <w:t>(Tx_Sj (Usage Info</w:t>
      </w:r>
      <w:r w:rsidR="006A1071" w:rsidRPr="00985BA2">
        <w:rPr>
          <w:lang w:eastAsia="en-US"/>
        </w:rPr>
        <w:t>) (</w:t>
      </w:r>
      <w:r w:rsidRPr="00985BA2">
        <w:rPr>
          <w:lang w:eastAsia="en-US"/>
        </w:rPr>
        <w:t>Corner 0.005 0.006 0.004</w:t>
      </w:r>
      <w:r w:rsidR="006A1071" w:rsidRPr="00985BA2">
        <w:rPr>
          <w:lang w:eastAsia="en-US"/>
        </w:rPr>
        <w:t>) (</w:t>
      </w:r>
      <w:r w:rsidRPr="00985BA2">
        <w:rPr>
          <w:lang w:eastAsia="en-US"/>
        </w:rPr>
        <w:t>Type UI)</w:t>
      </w:r>
    </w:p>
    <w:p w14:paraId="323B0215" w14:textId="77777777" w:rsidR="00590424" w:rsidRPr="00985BA2" w:rsidRDefault="0010520B">
      <w:pPr>
        <w:pStyle w:val="Exampletext"/>
        <w:rPr>
          <w:lang w:eastAsia="en-US"/>
        </w:rPr>
      </w:pPr>
      <w:r w:rsidRPr="00985BA2">
        <w:rPr>
          <w:lang w:eastAsia="en-US"/>
        </w:rPr>
        <w:t xml:space="preserve">         (Description "Tx Sin</w:t>
      </w:r>
      <w:r w:rsidR="00A62232" w:rsidRPr="00985BA2">
        <w:rPr>
          <w:lang w:eastAsia="en-US"/>
        </w:rPr>
        <w:t>u</w:t>
      </w:r>
      <w:r w:rsidRPr="00985BA2">
        <w:rPr>
          <w:lang w:eastAsia="en-US"/>
        </w:rPr>
        <w:t>soidal Jitter in UI."))</w:t>
      </w:r>
    </w:p>
    <w:p w14:paraId="1CCBBA38" w14:textId="77777777" w:rsidR="0010520B" w:rsidRPr="00985BA2" w:rsidRDefault="0010520B" w:rsidP="0010520B">
      <w:pPr>
        <w:autoSpaceDE w:val="0"/>
        <w:autoSpaceDN w:val="0"/>
        <w:adjustRightInd w:val="0"/>
        <w:rPr>
          <w:lang w:eastAsia="en-US"/>
        </w:rPr>
      </w:pPr>
    </w:p>
    <w:p w14:paraId="4EB3C0F9" w14:textId="77777777" w:rsidR="0010520B" w:rsidRPr="00985BA2" w:rsidRDefault="0010520B" w:rsidP="0010520B">
      <w:pPr>
        <w:autoSpaceDE w:val="0"/>
        <w:autoSpaceDN w:val="0"/>
        <w:adjustRightInd w:val="0"/>
        <w:rPr>
          <w:lang w:eastAsia="en-US"/>
        </w:rPr>
      </w:pPr>
    </w:p>
    <w:p w14:paraId="60FEE6FF" w14:textId="77777777" w:rsidR="0010520B" w:rsidRPr="00985BA2" w:rsidRDefault="0010520B" w:rsidP="0010520B">
      <w:pPr>
        <w:pStyle w:val="Keyword"/>
        <w:spacing w:before="0" w:after="80"/>
      </w:pPr>
      <w:r w:rsidRPr="00985BA2">
        <w:rPr>
          <w:i/>
        </w:rPr>
        <w:t>Parameter:</w:t>
      </w:r>
      <w:r w:rsidRPr="00985BA2">
        <w:tab/>
      </w:r>
      <w:r w:rsidRPr="00985BA2">
        <w:rPr>
          <w:b/>
          <w:lang w:eastAsia="en-US"/>
        </w:rPr>
        <w:t>Tx_Sj_Frequency</w:t>
      </w:r>
    </w:p>
    <w:p w14:paraId="2DF0BCF9" w14:textId="77777777" w:rsidR="0010520B" w:rsidRPr="00985BA2" w:rsidRDefault="0010520B" w:rsidP="0010520B">
      <w:pPr>
        <w:pStyle w:val="KeywordDescriptions"/>
        <w:rPr>
          <w:b/>
        </w:rPr>
      </w:pPr>
      <w:r w:rsidRPr="00985BA2">
        <w:rPr>
          <w:i/>
        </w:rPr>
        <w:t>Required:</w:t>
      </w:r>
      <w:r w:rsidRPr="00985BA2">
        <w:tab/>
        <w:t>No</w:t>
      </w:r>
      <w:r w:rsidR="001A353C" w:rsidRPr="00985BA2">
        <w:t>, and illegal before AMI_Version 6.0</w:t>
      </w:r>
    </w:p>
    <w:p w14:paraId="078E6B5C" w14:textId="77777777" w:rsidR="00866593" w:rsidRPr="00985BA2" w:rsidRDefault="00866593" w:rsidP="0010520B">
      <w:pPr>
        <w:pStyle w:val="KeywordDescriptions"/>
        <w:rPr>
          <w:b/>
        </w:rPr>
      </w:pPr>
      <w:r w:rsidRPr="00985BA2">
        <w:rPr>
          <w:i/>
        </w:rPr>
        <w:t>Direction:</w:t>
      </w:r>
      <w:r w:rsidRPr="00985BA2">
        <w:rPr>
          <w:i/>
        </w:rPr>
        <w:tab/>
      </w:r>
      <w:r w:rsidRPr="00985BA2">
        <w:t>Tx</w:t>
      </w:r>
    </w:p>
    <w:p w14:paraId="7DB96629" w14:textId="77777777" w:rsidR="0010520B" w:rsidRPr="00985BA2" w:rsidRDefault="0010520B" w:rsidP="0010520B">
      <w:pPr>
        <w:pStyle w:val="KeywordDescriptions"/>
        <w:rPr>
          <w:b/>
        </w:rPr>
      </w:pPr>
      <w:r w:rsidRPr="00985BA2">
        <w:rPr>
          <w:i/>
        </w:rPr>
        <w:t>Descriptors</w:t>
      </w:r>
      <w:r w:rsidRPr="00985BA2">
        <w:t>:</w:t>
      </w:r>
    </w:p>
    <w:p w14:paraId="4C912682" w14:textId="77777777" w:rsidR="0010520B" w:rsidRPr="00985BA2" w:rsidRDefault="0010520B" w:rsidP="004849CD">
      <w:pPr>
        <w:pStyle w:val="ListContinue"/>
        <w:spacing w:after="0"/>
        <w:rPr>
          <w:b/>
        </w:rPr>
      </w:pPr>
      <w:r w:rsidRPr="00985BA2">
        <w:t>Usage:</w:t>
      </w:r>
      <w:r w:rsidRPr="00985BA2">
        <w:tab/>
      </w:r>
      <w:r w:rsidRPr="00985BA2">
        <w:tab/>
      </w:r>
      <w:r w:rsidRPr="00985BA2">
        <w:rPr>
          <w:lang w:eastAsia="en-US"/>
        </w:rPr>
        <w:t>Info</w:t>
      </w:r>
      <w:r w:rsidR="000F71EE" w:rsidRPr="00985BA2">
        <w:rPr>
          <w:lang w:eastAsia="en-US"/>
        </w:rPr>
        <w:t>, Out</w:t>
      </w:r>
      <w:r w:rsidR="00F00E8B" w:rsidRPr="00985BA2">
        <w:rPr>
          <w:lang w:eastAsia="en-US"/>
        </w:rPr>
        <w:t>, Dep</w:t>
      </w:r>
    </w:p>
    <w:p w14:paraId="777F2D8D" w14:textId="77777777" w:rsidR="0010520B" w:rsidRPr="00985BA2" w:rsidRDefault="0010520B" w:rsidP="004849CD">
      <w:pPr>
        <w:pStyle w:val="ListContinue"/>
        <w:spacing w:after="0"/>
        <w:rPr>
          <w:b/>
        </w:rPr>
      </w:pPr>
      <w:r w:rsidRPr="00985BA2">
        <w:t>Type:</w:t>
      </w:r>
      <w:r w:rsidRPr="00985BA2">
        <w:tab/>
      </w:r>
      <w:r w:rsidRPr="00985BA2">
        <w:tab/>
      </w:r>
      <w:r w:rsidRPr="00985BA2">
        <w:rPr>
          <w:lang w:eastAsia="en-US"/>
        </w:rPr>
        <w:t>Float</w:t>
      </w:r>
    </w:p>
    <w:p w14:paraId="650382BD" w14:textId="77777777" w:rsidR="0010520B" w:rsidRPr="00985BA2" w:rsidRDefault="0010520B" w:rsidP="004849CD">
      <w:pPr>
        <w:autoSpaceDE w:val="0"/>
        <w:autoSpaceDN w:val="0"/>
        <w:adjustRightInd w:val="0"/>
        <w:ind w:left="360"/>
        <w:rPr>
          <w:lang w:eastAsia="en-US"/>
        </w:rPr>
      </w:pPr>
      <w:r w:rsidRPr="00985BA2">
        <w:lastRenderedPageBreak/>
        <w:t>Format:</w:t>
      </w:r>
      <w:r w:rsidRPr="00985BA2">
        <w:tab/>
      </w:r>
      <w:r w:rsidRPr="00985BA2">
        <w:tab/>
      </w:r>
      <w:r w:rsidRPr="00985BA2">
        <w:rPr>
          <w:lang w:eastAsia="en-US"/>
        </w:rPr>
        <w:t>Value, List, Range, Corner, Increment, Steps</w:t>
      </w:r>
    </w:p>
    <w:p w14:paraId="52BB8B10" w14:textId="77777777" w:rsidR="00590424" w:rsidRPr="00985BA2" w:rsidRDefault="0010520B">
      <w:pPr>
        <w:pStyle w:val="ListContinue"/>
        <w:spacing w:after="0"/>
        <w:ind w:left="2160" w:hanging="1800"/>
        <w:rPr>
          <w:b/>
          <w:i/>
        </w:rPr>
      </w:pPr>
      <w:r w:rsidRPr="00985BA2">
        <w:t>Default:</w:t>
      </w:r>
      <w:r w:rsidRPr="00985BA2">
        <w:tab/>
        <w:t>&lt;numeric_literal</w:t>
      </w:r>
      <w:r w:rsidRPr="00985BA2">
        <w:rPr>
          <w:i/>
        </w:rPr>
        <w:t>&gt;</w:t>
      </w:r>
    </w:p>
    <w:p w14:paraId="7FD2CF0F" w14:textId="77777777" w:rsidR="0010520B" w:rsidRPr="00985BA2" w:rsidRDefault="0010520B" w:rsidP="0010520B">
      <w:pPr>
        <w:pStyle w:val="ListContinue"/>
        <w:spacing w:after="80"/>
        <w:rPr>
          <w:b/>
          <w:i/>
        </w:rPr>
      </w:pPr>
      <w:r w:rsidRPr="00985BA2">
        <w:t>Description:</w:t>
      </w:r>
      <w:r w:rsidRPr="00985BA2">
        <w:rPr>
          <w:i/>
        </w:rPr>
        <w:tab/>
      </w:r>
      <w:r w:rsidRPr="00985BA2">
        <w:t>&lt;string&gt;</w:t>
      </w:r>
    </w:p>
    <w:p w14:paraId="555E6204" w14:textId="77777777" w:rsidR="00590424" w:rsidRPr="00985BA2" w:rsidRDefault="0010520B">
      <w:pPr>
        <w:autoSpaceDE w:val="0"/>
        <w:autoSpaceDN w:val="0"/>
        <w:adjustRightInd w:val="0"/>
        <w:spacing w:after="80"/>
        <w:rPr>
          <w:lang w:eastAsia="en-US"/>
        </w:rPr>
      </w:pPr>
      <w:r w:rsidRPr="00985BA2">
        <w:rPr>
          <w:i/>
        </w:rPr>
        <w:t>Definition:</w:t>
      </w:r>
      <w:r w:rsidRPr="00985BA2">
        <w:tab/>
      </w:r>
      <w:r w:rsidRPr="00985BA2">
        <w:rPr>
          <w:lang w:eastAsia="en-US"/>
        </w:rPr>
        <w:t xml:space="preserve">The frequency, in </w:t>
      </w:r>
      <w:r w:rsidR="00857C20" w:rsidRPr="00985BA2">
        <w:rPr>
          <w:lang w:eastAsia="en-US"/>
        </w:rPr>
        <w:t>h</w:t>
      </w:r>
      <w:r w:rsidRPr="00985BA2">
        <w:rPr>
          <w:lang w:eastAsia="en-US"/>
        </w:rPr>
        <w:t>ertz, of the sinusoidal jitter at the transmitter.</w:t>
      </w:r>
    </w:p>
    <w:p w14:paraId="20E31F21" w14:textId="77777777" w:rsidR="0010520B" w:rsidRPr="00985BA2" w:rsidRDefault="0010520B" w:rsidP="0010520B">
      <w:pPr>
        <w:pStyle w:val="KeywordDescriptions"/>
      </w:pPr>
      <w:r w:rsidRPr="00985BA2">
        <w:rPr>
          <w:i/>
        </w:rPr>
        <w:t>Usage Rules:</w:t>
      </w:r>
      <w:r w:rsidRPr="00985BA2">
        <w:rPr>
          <w:i/>
        </w:rPr>
        <w:tab/>
      </w:r>
      <w:r w:rsidRPr="00985BA2">
        <w:rPr>
          <w:lang w:eastAsia="en-US"/>
        </w:rPr>
        <w:t xml:space="preserve">If </w:t>
      </w:r>
      <w:r w:rsidR="00010C6C" w:rsidRPr="00985BA2">
        <w:rPr>
          <w:lang w:eastAsia="en-US"/>
        </w:rPr>
        <w:t>Tx_Sj_Frequency is not assigned (either in the model or by the user), Tx_Sj should be ignored.</w:t>
      </w:r>
    </w:p>
    <w:p w14:paraId="442DE923" w14:textId="77777777" w:rsidR="00B40F43" w:rsidRPr="00985BA2" w:rsidRDefault="0010520B">
      <w:pPr>
        <w:autoSpaceDE w:val="0"/>
        <w:autoSpaceDN w:val="0"/>
        <w:adjustRightInd w:val="0"/>
        <w:spacing w:after="80"/>
      </w:pPr>
      <w:r w:rsidRPr="00985BA2">
        <w:rPr>
          <w:i/>
        </w:rPr>
        <w:t>Other Notes:</w:t>
      </w:r>
      <w:r w:rsidRPr="00985BA2">
        <w:tab/>
      </w:r>
      <w:r w:rsidR="00B27F62" w:rsidRPr="00985BA2">
        <w:t>T</w:t>
      </w:r>
      <w:r w:rsidR="00DC7CA1" w:rsidRPr="00985BA2">
        <w:t>ime is calculated as follows:</w:t>
      </w:r>
    </w:p>
    <w:p w14:paraId="3055CDBD" w14:textId="4BD2CE67" w:rsidR="00590424" w:rsidRPr="00985BA2" w:rsidRDefault="0010520B" w:rsidP="00B40F43">
      <w:pPr>
        <w:pStyle w:val="Equation"/>
        <w:rPr>
          <w:lang w:eastAsia="en-US"/>
        </w:rPr>
      </w:pPr>
      <w:r w:rsidRPr="00985BA2">
        <w:rPr>
          <w:lang w:eastAsia="en-US"/>
        </w:rPr>
        <w:t>Time(n)</w:t>
      </w:r>
      <w:r w:rsidR="00FA0286" w:rsidRPr="00985BA2">
        <w:rPr>
          <w:lang w:eastAsia="en-US"/>
        </w:rPr>
        <w:t xml:space="preserve"> = </w:t>
      </w:r>
      <w:r w:rsidRPr="00985BA2">
        <w:rPr>
          <w:lang w:eastAsia="en-US"/>
        </w:rPr>
        <w:t>n</w:t>
      </w:r>
      <w:r w:rsidR="00613481" w:rsidRPr="00985BA2">
        <w:rPr>
          <w:lang w:eastAsia="en-US"/>
        </w:rPr>
        <w:t xml:space="preserve"> </w:t>
      </w:r>
      <w:r w:rsidRPr="00985BA2">
        <w:rPr>
          <w:lang w:eastAsia="en-US"/>
        </w:rPr>
        <w:t>*</w:t>
      </w:r>
      <w:r w:rsidR="00613481" w:rsidRPr="00985BA2">
        <w:rPr>
          <w:lang w:eastAsia="en-US"/>
        </w:rPr>
        <w:t xml:space="preserve"> </w:t>
      </w:r>
      <w:r w:rsidR="00C36986" w:rsidRPr="00985BA2">
        <w:rPr>
          <w:lang w:eastAsia="en-US"/>
        </w:rPr>
        <w:t>symbol</w:t>
      </w:r>
      <w:r w:rsidRPr="00985BA2">
        <w:rPr>
          <w:lang w:eastAsia="en-US"/>
        </w:rPr>
        <w:t>_time</w:t>
      </w:r>
      <w:r w:rsidR="00613481" w:rsidRPr="00985BA2">
        <w:rPr>
          <w:lang w:eastAsia="en-US"/>
        </w:rPr>
        <w:t xml:space="preserve"> </w:t>
      </w:r>
      <w:r w:rsidRPr="00985BA2">
        <w:rPr>
          <w:lang w:eastAsia="en-US"/>
        </w:rPr>
        <w:t>+</w:t>
      </w:r>
      <w:r w:rsidR="00613481" w:rsidRPr="00985BA2">
        <w:rPr>
          <w:lang w:eastAsia="en-US"/>
        </w:rPr>
        <w:t xml:space="preserve"> </w:t>
      </w:r>
      <w:r w:rsidRPr="00985BA2">
        <w:rPr>
          <w:lang w:eastAsia="en-US"/>
        </w:rPr>
        <w:t>Tx_Sj</w:t>
      </w:r>
      <w:r w:rsidR="00613481" w:rsidRPr="00985BA2">
        <w:rPr>
          <w:lang w:eastAsia="en-US"/>
        </w:rPr>
        <w:t xml:space="preserve"> </w:t>
      </w:r>
      <w:r w:rsidRPr="00985BA2">
        <w:rPr>
          <w:lang w:eastAsia="en-US"/>
        </w:rPr>
        <w:t>*</w:t>
      </w:r>
      <w:r w:rsidR="00613481" w:rsidRPr="00985BA2">
        <w:rPr>
          <w:lang w:eastAsia="en-US"/>
        </w:rPr>
        <w:t xml:space="preserve"> </w:t>
      </w:r>
      <w:r w:rsidRPr="00985BA2">
        <w:rPr>
          <w:lang w:eastAsia="en-US"/>
        </w:rPr>
        <w:t>sin((n</w:t>
      </w:r>
      <w:r w:rsidR="00613481" w:rsidRPr="00985BA2">
        <w:rPr>
          <w:lang w:eastAsia="en-US"/>
        </w:rPr>
        <w:t xml:space="preserve"> </w:t>
      </w:r>
      <w:r w:rsidRPr="00985BA2">
        <w:rPr>
          <w:lang w:eastAsia="en-US"/>
        </w:rPr>
        <w:t>*</w:t>
      </w:r>
      <w:r w:rsidR="00613481" w:rsidRPr="00985BA2">
        <w:rPr>
          <w:lang w:eastAsia="en-US"/>
        </w:rPr>
        <w:t xml:space="preserve"> </w:t>
      </w:r>
      <w:r w:rsidR="00C36986" w:rsidRPr="00985BA2">
        <w:rPr>
          <w:lang w:eastAsia="en-US"/>
        </w:rPr>
        <w:t>symbol</w:t>
      </w:r>
      <w:r w:rsidRPr="00985BA2">
        <w:rPr>
          <w:lang w:eastAsia="en-US"/>
        </w:rPr>
        <w:t>_time</w:t>
      </w:r>
      <w:r w:rsidR="00613481" w:rsidRPr="00985BA2">
        <w:rPr>
          <w:lang w:eastAsia="en-US"/>
        </w:rPr>
        <w:t xml:space="preserve"> </w:t>
      </w:r>
      <w:r w:rsidRPr="00985BA2">
        <w:rPr>
          <w:lang w:eastAsia="en-US"/>
        </w:rPr>
        <w:t>*</w:t>
      </w:r>
      <w:r w:rsidR="00613481" w:rsidRPr="00985BA2">
        <w:rPr>
          <w:lang w:eastAsia="en-US"/>
        </w:rPr>
        <w:t xml:space="preserve"> </w:t>
      </w:r>
      <w:r w:rsidRPr="00985BA2">
        <w:rPr>
          <w:lang w:eastAsia="en-US"/>
        </w:rPr>
        <w:t>2.0</w:t>
      </w:r>
      <w:r w:rsidR="00613481" w:rsidRPr="00985BA2">
        <w:rPr>
          <w:lang w:eastAsia="en-US"/>
        </w:rPr>
        <w:t xml:space="preserve"> </w:t>
      </w:r>
      <w:r w:rsidRPr="00985BA2">
        <w:rPr>
          <w:lang w:eastAsia="en-US"/>
        </w:rPr>
        <w:t>*</w:t>
      </w:r>
      <w:r w:rsidR="00613481" w:rsidRPr="00985BA2">
        <w:rPr>
          <w:lang w:eastAsia="en-US"/>
        </w:rPr>
        <w:t xml:space="preserve"> </w:t>
      </w:r>
      <w:r w:rsidRPr="00985BA2">
        <w:rPr>
          <w:lang w:eastAsia="en-US"/>
        </w:rPr>
        <w:t>Pi)</w:t>
      </w:r>
      <w:r w:rsidR="00613481" w:rsidRPr="00985BA2">
        <w:rPr>
          <w:lang w:eastAsia="en-US"/>
        </w:rPr>
        <w:t xml:space="preserve"> </w:t>
      </w:r>
      <w:r w:rsidRPr="00985BA2">
        <w:rPr>
          <w:lang w:eastAsia="en-US"/>
        </w:rPr>
        <w:t>*</w:t>
      </w:r>
      <w:r w:rsidR="00613481" w:rsidRPr="00985BA2">
        <w:rPr>
          <w:lang w:eastAsia="en-US"/>
        </w:rPr>
        <w:t xml:space="preserve"> </w:t>
      </w:r>
      <w:r w:rsidRPr="00985BA2">
        <w:rPr>
          <w:lang w:eastAsia="en-US"/>
        </w:rPr>
        <w:t>Tx_Sj_Frequency)</w:t>
      </w:r>
    </w:p>
    <w:p w14:paraId="66C2A652" w14:textId="77777777" w:rsidR="0010520B" w:rsidRPr="00985BA2" w:rsidRDefault="0010520B" w:rsidP="0010520B">
      <w:pPr>
        <w:pStyle w:val="KeywordDescriptions"/>
      </w:pPr>
      <w:r w:rsidRPr="00985BA2">
        <w:rPr>
          <w:i/>
        </w:rPr>
        <w:t>Exampl</w:t>
      </w:r>
      <w:r w:rsidR="006A1071" w:rsidRPr="00985BA2">
        <w:rPr>
          <w:i/>
        </w:rPr>
        <w:t>e</w:t>
      </w:r>
      <w:r w:rsidRPr="00985BA2">
        <w:rPr>
          <w:i/>
        </w:rPr>
        <w:t>:</w:t>
      </w:r>
    </w:p>
    <w:p w14:paraId="54738FC0" w14:textId="77777777" w:rsidR="00590424" w:rsidRPr="00985BA2" w:rsidRDefault="0010520B">
      <w:pPr>
        <w:pStyle w:val="Exampletext"/>
        <w:rPr>
          <w:lang w:eastAsia="en-US"/>
        </w:rPr>
      </w:pPr>
      <w:r w:rsidRPr="00985BA2">
        <w:rPr>
          <w:lang w:eastAsia="en-US"/>
        </w:rPr>
        <w:t>(Tx_Sj_Frequency (Usage Info</w:t>
      </w:r>
      <w:r w:rsidR="006A1071" w:rsidRPr="00985BA2">
        <w:rPr>
          <w:lang w:eastAsia="en-US"/>
        </w:rPr>
        <w:t>) (</w:t>
      </w:r>
      <w:r w:rsidRPr="00985BA2">
        <w:rPr>
          <w:lang w:eastAsia="en-US"/>
        </w:rPr>
        <w:t>Corner 6.5E7 6.5E7 6.5E7</w:t>
      </w:r>
      <w:r w:rsidR="006A1071" w:rsidRPr="00985BA2">
        <w:rPr>
          <w:lang w:eastAsia="en-US"/>
        </w:rPr>
        <w:t>) (</w:t>
      </w:r>
      <w:r w:rsidRPr="00985BA2">
        <w:rPr>
          <w:lang w:eastAsia="en-US"/>
        </w:rPr>
        <w:t>Type Float)</w:t>
      </w:r>
    </w:p>
    <w:p w14:paraId="705E8B2B" w14:textId="77777777" w:rsidR="00590424" w:rsidRPr="00985BA2" w:rsidRDefault="0010520B">
      <w:pPr>
        <w:pStyle w:val="Exampletext"/>
        <w:rPr>
          <w:lang w:eastAsia="en-US"/>
        </w:rPr>
      </w:pPr>
      <w:r w:rsidRPr="00985BA2">
        <w:rPr>
          <w:lang w:eastAsia="en-US"/>
        </w:rPr>
        <w:t xml:space="preserve">         (Description "Tx Sinusoidal Jitter Frequency in Hz."))</w:t>
      </w:r>
    </w:p>
    <w:p w14:paraId="0EBD2D56" w14:textId="2EA5C9F1" w:rsidR="0010520B" w:rsidRPr="00985BA2" w:rsidRDefault="0010520B" w:rsidP="00355E37">
      <w:pPr>
        <w:pStyle w:val="BodyText"/>
        <w:spacing w:after="80"/>
      </w:pPr>
    </w:p>
    <w:p w14:paraId="2940ECBC" w14:textId="77777777" w:rsidR="00893BC7" w:rsidRPr="00985BA2" w:rsidRDefault="00893BC7" w:rsidP="00355E37">
      <w:pPr>
        <w:pStyle w:val="BodyText"/>
        <w:spacing w:after="80"/>
      </w:pPr>
    </w:p>
    <w:p w14:paraId="0A80EC6D" w14:textId="77777777" w:rsidR="0004354A" w:rsidRPr="00985BA2" w:rsidRDefault="0004354A" w:rsidP="00036545">
      <w:pPr>
        <w:pStyle w:val="Heading3"/>
      </w:pPr>
      <w:bookmarkStart w:id="6228" w:name="_Toc90028888"/>
      <w:bookmarkStart w:id="6229" w:name="_Toc215818228"/>
      <w:r w:rsidRPr="00985BA2">
        <w:t xml:space="preserve">Rx-only </w:t>
      </w:r>
      <w:r w:rsidR="00D31346" w:rsidRPr="00985BA2">
        <w:t>Reserved Parameters</w:t>
      </w:r>
      <w:bookmarkEnd w:id="6228"/>
      <w:bookmarkEnd w:id="6229"/>
    </w:p>
    <w:p w14:paraId="0EFABD36" w14:textId="1D06A8A5" w:rsidR="0004354A" w:rsidRPr="00985BA2" w:rsidRDefault="0004354A" w:rsidP="00685FB6">
      <w:pPr>
        <w:pStyle w:val="argumenttext"/>
      </w:pPr>
      <w:r w:rsidRPr="00985BA2">
        <w:t xml:space="preserve">These </w:t>
      </w:r>
      <w:r w:rsidR="00D31346" w:rsidRPr="00985BA2">
        <w:t xml:space="preserve">Reserved Parameters </w:t>
      </w:r>
      <w:r w:rsidRPr="00985BA2">
        <w:t xml:space="preserve">only apply to </w:t>
      </w:r>
      <w:r w:rsidR="00EC35D5" w:rsidRPr="00985BA2">
        <w:t xml:space="preserve">Rx </w:t>
      </w:r>
      <w:r w:rsidR="001B0663" w:rsidRPr="00985BA2">
        <w:rPr>
          <w:lang w:eastAsia="en-US"/>
        </w:rPr>
        <w:t>algorithmic model</w:t>
      </w:r>
      <w:r w:rsidR="00A31B71" w:rsidRPr="00985BA2">
        <w:t>s</w:t>
      </w:r>
      <w:r w:rsidRPr="00985BA2">
        <w:t>.  These parameters are optional.  If the parameters are not sp</w:t>
      </w:r>
      <w:r w:rsidR="007561F3" w:rsidRPr="00985BA2">
        <w:t xml:space="preserve">ecified, </w:t>
      </w:r>
      <w:r w:rsidR="0008712E" w:rsidRPr="00985BA2">
        <w:t>the</w:t>
      </w:r>
      <w:r w:rsidR="003C4F03" w:rsidRPr="00985BA2">
        <w:t xml:space="preserve">ir </w:t>
      </w:r>
      <w:r w:rsidR="0008712E" w:rsidRPr="00985BA2">
        <w:t xml:space="preserve">default </w:t>
      </w:r>
      <w:r w:rsidR="000E4237" w:rsidRPr="00985BA2">
        <w:t>behavior is</w:t>
      </w:r>
      <w:r w:rsidR="0008712E" w:rsidRPr="00985BA2">
        <w:t xml:space="preserve"> </w:t>
      </w:r>
      <w:r w:rsidR="00443773" w:rsidRPr="00985BA2">
        <w:t xml:space="preserve">as </w:t>
      </w:r>
      <w:r w:rsidR="0008712E" w:rsidRPr="00985BA2">
        <w:t xml:space="preserve">summarized in </w:t>
      </w:r>
      <w:r w:rsidR="0050651E" w:rsidRPr="00985BA2">
        <w:fldChar w:fldCharType="begin"/>
      </w:r>
      <w:r w:rsidR="0050651E" w:rsidRPr="00985BA2">
        <w:instrText xml:space="preserve"> REF _Ref69210859 \h </w:instrText>
      </w:r>
      <w:r w:rsidR="0050651E" w:rsidRPr="00985BA2">
        <w:fldChar w:fldCharType="separate"/>
      </w:r>
      <w:r w:rsidR="006C4059" w:rsidRPr="00985BA2">
        <w:t xml:space="preserve">Table </w:t>
      </w:r>
      <w:r w:rsidR="006C4059">
        <w:rPr>
          <w:noProof/>
        </w:rPr>
        <w:t>25</w:t>
      </w:r>
      <w:r w:rsidR="0050651E" w:rsidRPr="00985BA2">
        <w:fldChar w:fldCharType="end"/>
      </w:r>
      <w:r w:rsidR="00E05ACF" w:rsidRPr="00985BA2">
        <w:t xml:space="preserve"> </w:t>
      </w:r>
      <w:r w:rsidR="0008712E" w:rsidRPr="00985BA2">
        <w:t xml:space="preserve">and </w:t>
      </w:r>
      <w:r w:rsidR="00E05ACF" w:rsidRPr="00985BA2">
        <w:fldChar w:fldCharType="begin"/>
      </w:r>
      <w:r w:rsidR="00E05ACF" w:rsidRPr="00985BA2">
        <w:instrText xml:space="preserve"> REF _Ref69210871 \h </w:instrText>
      </w:r>
      <w:r w:rsidR="00E05ACF" w:rsidRPr="00985BA2">
        <w:fldChar w:fldCharType="separate"/>
      </w:r>
      <w:r w:rsidR="006C4059" w:rsidRPr="00985BA2">
        <w:t xml:space="preserve">Table </w:t>
      </w:r>
      <w:r w:rsidR="006C4059">
        <w:rPr>
          <w:noProof/>
        </w:rPr>
        <w:t>42</w:t>
      </w:r>
      <w:r w:rsidR="00E05ACF" w:rsidRPr="00985BA2">
        <w:fldChar w:fldCharType="end"/>
      </w:r>
      <w:r w:rsidRPr="00985BA2">
        <w:t xml:space="preserve">.  </w:t>
      </w:r>
    </w:p>
    <w:p w14:paraId="44396927" w14:textId="77777777" w:rsidR="00DB6A7B" w:rsidRPr="00985BA2" w:rsidRDefault="00DB6A7B" w:rsidP="00DB6A7B">
      <w:pPr>
        <w:autoSpaceDE w:val="0"/>
        <w:autoSpaceDN w:val="0"/>
        <w:adjustRightInd w:val="0"/>
        <w:rPr>
          <w:lang w:eastAsia="en-US"/>
        </w:rPr>
      </w:pPr>
    </w:p>
    <w:p w14:paraId="6983E145" w14:textId="77777777" w:rsidR="00DB6A7B" w:rsidRPr="00985BA2" w:rsidRDefault="00DB6A7B" w:rsidP="00036545">
      <w:pPr>
        <w:pStyle w:val="Heading4"/>
      </w:pPr>
      <w:r w:rsidRPr="00985BA2">
        <w:t>Receiver Jitter Reserved Parameters</w:t>
      </w:r>
    </w:p>
    <w:p w14:paraId="7C418276" w14:textId="65CB41A1" w:rsidR="00DB6A7B" w:rsidRPr="00985BA2" w:rsidRDefault="00DB6A7B" w:rsidP="00A14207">
      <w:pPr>
        <w:autoSpaceDE w:val="0"/>
        <w:autoSpaceDN w:val="0"/>
        <w:adjustRightInd w:val="0"/>
        <w:spacing w:after="80"/>
        <w:rPr>
          <w:lang w:eastAsia="en-US"/>
        </w:rPr>
      </w:pPr>
      <w:r w:rsidRPr="00985BA2">
        <w:rPr>
          <w:lang w:eastAsia="en-US"/>
        </w:rPr>
        <w:t xml:space="preserve">The following optional Reserved Parameters are used to modify the statistics associated with receiver's recovered clock. </w:t>
      </w:r>
      <w:r w:rsidR="004214F6" w:rsidRPr="00985BA2">
        <w:rPr>
          <w:lang w:eastAsia="en-US"/>
        </w:rPr>
        <w:t xml:space="preserve"> </w:t>
      </w:r>
      <w:r w:rsidRPr="00985BA2">
        <w:rPr>
          <w:lang w:eastAsia="en-US"/>
        </w:rPr>
        <w:t>These parameters are used to account for jitter that is not included in either the clock_times returned by Rx AMI_GetWave or the Rx_Clock_Recovery parameters. Th</w:t>
      </w:r>
      <w:r w:rsidR="006846F5" w:rsidRPr="00985BA2">
        <w:rPr>
          <w:lang w:eastAsia="en-US"/>
        </w:rPr>
        <w:t>ese</w:t>
      </w:r>
      <w:r w:rsidRPr="00985BA2">
        <w:rPr>
          <w:lang w:eastAsia="en-US"/>
        </w:rPr>
        <w:t xml:space="preserve"> </w:t>
      </w:r>
      <w:r w:rsidR="006846F5" w:rsidRPr="00985BA2">
        <w:rPr>
          <w:lang w:eastAsia="en-US"/>
        </w:rPr>
        <w:t>data are</w:t>
      </w:r>
      <w:r w:rsidRPr="00985BA2">
        <w:rPr>
          <w:lang w:eastAsia="en-US"/>
        </w:rPr>
        <w:t xml:space="preserve"> used by the EDA tool when post-processing the results from the model; the budget values specified by these parameters are not passed directly to the model itself. </w:t>
      </w:r>
    </w:p>
    <w:p w14:paraId="6DCBE6F5" w14:textId="180449AA" w:rsidR="00DB6A7B" w:rsidRPr="00985BA2" w:rsidRDefault="00DB6A7B" w:rsidP="00A14207">
      <w:pPr>
        <w:autoSpaceDE w:val="0"/>
        <w:autoSpaceDN w:val="0"/>
        <w:adjustRightInd w:val="0"/>
        <w:spacing w:after="80"/>
        <w:rPr>
          <w:lang w:eastAsia="en-US"/>
        </w:rPr>
      </w:pPr>
      <w:r w:rsidRPr="00985BA2">
        <w:rPr>
          <w:lang w:eastAsia="en-US"/>
        </w:rPr>
        <w:t xml:space="preserve">The </w:t>
      </w:r>
      <w:r w:rsidR="001D30CE" w:rsidRPr="00985BA2">
        <w:rPr>
          <w:lang w:eastAsia="en-US"/>
        </w:rPr>
        <w:t>“</w:t>
      </w:r>
      <w:r w:rsidRPr="00985BA2">
        <w:rPr>
          <w:lang w:eastAsia="en-US"/>
        </w:rPr>
        <w:t>Rx Jitter Parameters</w:t>
      </w:r>
      <w:r w:rsidR="001D30CE" w:rsidRPr="00985BA2">
        <w:rPr>
          <w:lang w:eastAsia="en-US"/>
        </w:rPr>
        <w:t xml:space="preserve">” </w:t>
      </w:r>
      <w:r w:rsidRPr="00985BA2">
        <w:rPr>
          <w:lang w:eastAsia="en-US"/>
        </w:rPr>
        <w:t>below (Rx_DCD, Rx_Rj, Rx_Dj, and Rx_Sj) should be used by the EDA tool when analyzing the output of either Rx AMI_Init (for statistical analysis) or Rx AMI_GetWave (for time</w:t>
      </w:r>
      <w:r w:rsidR="00A72A12" w:rsidRPr="00985BA2">
        <w:rPr>
          <w:lang w:eastAsia="en-US"/>
        </w:rPr>
        <w:t>-</w:t>
      </w:r>
      <w:r w:rsidRPr="00985BA2">
        <w:rPr>
          <w:lang w:eastAsia="en-US"/>
        </w:rPr>
        <w:t>domain analysis).</w:t>
      </w:r>
    </w:p>
    <w:p w14:paraId="426827FC" w14:textId="77777777" w:rsidR="007D3C69" w:rsidRPr="00985BA2" w:rsidRDefault="007D3C69" w:rsidP="00355E37">
      <w:pPr>
        <w:autoSpaceDE w:val="0"/>
        <w:autoSpaceDN w:val="0"/>
        <w:adjustRightInd w:val="0"/>
        <w:spacing w:after="80"/>
        <w:rPr>
          <w:lang w:eastAsia="en-US"/>
        </w:rPr>
      </w:pPr>
    </w:p>
    <w:p w14:paraId="30D2C670" w14:textId="77777777" w:rsidR="00DB6A7B" w:rsidRPr="00985BA2" w:rsidRDefault="00DB6A7B" w:rsidP="00355E37">
      <w:pPr>
        <w:autoSpaceDE w:val="0"/>
        <w:autoSpaceDN w:val="0"/>
        <w:adjustRightInd w:val="0"/>
        <w:spacing w:after="80"/>
        <w:rPr>
          <w:lang w:eastAsia="en-US"/>
        </w:rPr>
      </w:pPr>
    </w:p>
    <w:p w14:paraId="21139300" w14:textId="77777777" w:rsidR="00DB6A7B" w:rsidRPr="00985BA2" w:rsidRDefault="00DB6A7B" w:rsidP="00DB6A7B">
      <w:pPr>
        <w:pStyle w:val="Keyword"/>
        <w:spacing w:before="0" w:after="80"/>
        <w:rPr>
          <w:b/>
        </w:rPr>
      </w:pPr>
      <w:r w:rsidRPr="00985BA2">
        <w:rPr>
          <w:i/>
        </w:rPr>
        <w:t>Parameter:</w:t>
      </w:r>
      <w:r w:rsidRPr="00985BA2">
        <w:tab/>
      </w:r>
      <w:r w:rsidRPr="00985BA2">
        <w:rPr>
          <w:b/>
          <w:lang w:eastAsia="en-US"/>
        </w:rPr>
        <w:t>Rx_DCD</w:t>
      </w:r>
    </w:p>
    <w:p w14:paraId="06FB3873" w14:textId="77777777" w:rsidR="00DB6A7B" w:rsidRPr="00985BA2" w:rsidRDefault="00DB6A7B" w:rsidP="00DB6A7B">
      <w:pPr>
        <w:pStyle w:val="KeywordDescriptions"/>
        <w:rPr>
          <w:b/>
        </w:rPr>
      </w:pPr>
      <w:r w:rsidRPr="00985BA2">
        <w:rPr>
          <w:i/>
        </w:rPr>
        <w:t>Required:</w:t>
      </w:r>
      <w:r w:rsidRPr="00985BA2">
        <w:tab/>
        <w:t>No, and illegal before AMI_Version 6.0</w:t>
      </w:r>
    </w:p>
    <w:p w14:paraId="6EB15842" w14:textId="77777777" w:rsidR="00DB6A7B" w:rsidRPr="00985BA2" w:rsidRDefault="00DB6A7B" w:rsidP="00DB6A7B">
      <w:pPr>
        <w:pStyle w:val="KeywordDescriptions"/>
        <w:rPr>
          <w:rStyle w:val="KeywordNameTOCChar"/>
        </w:rPr>
      </w:pPr>
      <w:r w:rsidRPr="00985BA2">
        <w:rPr>
          <w:i/>
        </w:rPr>
        <w:t>Direction:</w:t>
      </w:r>
      <w:r w:rsidRPr="00985BA2">
        <w:rPr>
          <w:i/>
        </w:rPr>
        <w:tab/>
      </w:r>
      <w:r w:rsidRPr="00985BA2">
        <w:t>Rx</w:t>
      </w:r>
    </w:p>
    <w:p w14:paraId="2493DCEE" w14:textId="77777777" w:rsidR="00DB6A7B" w:rsidRPr="00985BA2" w:rsidRDefault="00DB6A7B" w:rsidP="00DB6A7B">
      <w:pPr>
        <w:pStyle w:val="KeywordDescriptions"/>
        <w:rPr>
          <w:b/>
        </w:rPr>
      </w:pPr>
      <w:r w:rsidRPr="00985BA2">
        <w:rPr>
          <w:i/>
        </w:rPr>
        <w:t>Descriptors</w:t>
      </w:r>
      <w:r w:rsidRPr="00985BA2">
        <w:t>:</w:t>
      </w:r>
    </w:p>
    <w:p w14:paraId="578F612A" w14:textId="77777777" w:rsidR="00DB6A7B" w:rsidRPr="00985BA2" w:rsidRDefault="00DB6A7B" w:rsidP="00DB6A7B">
      <w:pPr>
        <w:pStyle w:val="ListContinue"/>
        <w:spacing w:after="0"/>
        <w:rPr>
          <w:b/>
        </w:rPr>
      </w:pPr>
      <w:r w:rsidRPr="00985BA2">
        <w:t>Usage:</w:t>
      </w:r>
      <w:r w:rsidRPr="00985BA2">
        <w:tab/>
      </w:r>
      <w:r w:rsidRPr="00985BA2">
        <w:tab/>
      </w:r>
      <w:r w:rsidRPr="00985BA2">
        <w:rPr>
          <w:lang w:eastAsia="en-US"/>
        </w:rPr>
        <w:t>Info, Out, Dep</w:t>
      </w:r>
    </w:p>
    <w:p w14:paraId="328F65C5" w14:textId="77777777" w:rsidR="00DB6A7B" w:rsidRPr="00985BA2" w:rsidRDefault="00DB6A7B" w:rsidP="00DB6A7B">
      <w:pPr>
        <w:pStyle w:val="ListContinue"/>
        <w:spacing w:after="0"/>
        <w:rPr>
          <w:b/>
        </w:rPr>
      </w:pPr>
      <w:r w:rsidRPr="00985BA2">
        <w:t>Type:</w:t>
      </w:r>
      <w:r w:rsidRPr="00985BA2">
        <w:tab/>
      </w:r>
      <w:r w:rsidRPr="00985BA2">
        <w:tab/>
      </w:r>
      <w:r w:rsidRPr="00985BA2">
        <w:rPr>
          <w:lang w:eastAsia="en-US"/>
        </w:rPr>
        <w:t>Float, UI</w:t>
      </w:r>
    </w:p>
    <w:p w14:paraId="4240046B" w14:textId="77777777" w:rsidR="00DB6A7B" w:rsidRPr="00985BA2" w:rsidRDefault="00DB6A7B" w:rsidP="00DB6A7B">
      <w:pPr>
        <w:autoSpaceDE w:val="0"/>
        <w:autoSpaceDN w:val="0"/>
        <w:adjustRightInd w:val="0"/>
        <w:ind w:left="360"/>
        <w:rPr>
          <w:lang w:eastAsia="en-US"/>
        </w:rPr>
      </w:pPr>
      <w:r w:rsidRPr="00985BA2">
        <w:t>Format:</w:t>
      </w:r>
      <w:r w:rsidRPr="00985BA2">
        <w:tab/>
      </w:r>
      <w:r w:rsidRPr="00985BA2">
        <w:tab/>
      </w:r>
      <w:r w:rsidRPr="00985BA2">
        <w:rPr>
          <w:lang w:eastAsia="en-US"/>
        </w:rPr>
        <w:t>Value, List, Range, Corner, Increment, Steps</w:t>
      </w:r>
    </w:p>
    <w:p w14:paraId="2CF64C26" w14:textId="77777777" w:rsidR="00DB6A7B" w:rsidRPr="00985BA2" w:rsidRDefault="00DB6A7B" w:rsidP="00DB6A7B">
      <w:pPr>
        <w:pStyle w:val="ListContinue"/>
        <w:spacing w:after="0"/>
        <w:ind w:left="2160" w:hanging="1800"/>
        <w:rPr>
          <w:b/>
          <w:i/>
        </w:rPr>
      </w:pPr>
      <w:r w:rsidRPr="00985BA2">
        <w:t>Default:</w:t>
      </w:r>
      <w:r w:rsidRPr="00985BA2">
        <w:tab/>
        <w:t>&lt;numeric_literal</w:t>
      </w:r>
      <w:r w:rsidRPr="00985BA2">
        <w:rPr>
          <w:i/>
        </w:rPr>
        <w:t>&gt;</w:t>
      </w:r>
    </w:p>
    <w:p w14:paraId="7FD40805" w14:textId="77777777" w:rsidR="00DB6A7B" w:rsidRPr="00985BA2" w:rsidRDefault="00DB6A7B" w:rsidP="00DB6A7B">
      <w:pPr>
        <w:pStyle w:val="ListContinue"/>
        <w:spacing w:after="80"/>
        <w:rPr>
          <w:b/>
          <w:i/>
        </w:rPr>
      </w:pPr>
      <w:r w:rsidRPr="00985BA2">
        <w:t>Description:</w:t>
      </w:r>
      <w:r w:rsidRPr="00985BA2">
        <w:rPr>
          <w:i/>
        </w:rPr>
        <w:tab/>
      </w:r>
      <w:r w:rsidRPr="00985BA2">
        <w:t>&lt;string&gt;</w:t>
      </w:r>
    </w:p>
    <w:p w14:paraId="0444AD31" w14:textId="778AAA5D" w:rsidR="00DB6A7B" w:rsidRPr="00985BA2" w:rsidRDefault="00DB6A7B" w:rsidP="00DB6A7B">
      <w:pPr>
        <w:autoSpaceDE w:val="0"/>
        <w:autoSpaceDN w:val="0"/>
        <w:adjustRightInd w:val="0"/>
        <w:spacing w:after="80"/>
        <w:rPr>
          <w:lang w:eastAsia="en-US"/>
        </w:rPr>
      </w:pPr>
      <w:r w:rsidRPr="00985BA2">
        <w:rPr>
          <w:i/>
        </w:rPr>
        <w:lastRenderedPageBreak/>
        <w:t>Definition:</w:t>
      </w:r>
      <w:r w:rsidRPr="00985BA2">
        <w:tab/>
      </w:r>
      <w:r w:rsidRPr="00985BA2">
        <w:rPr>
          <w:lang w:eastAsia="en-US"/>
        </w:rPr>
        <w:t xml:space="preserve">Half </w:t>
      </w:r>
      <w:r w:rsidR="00E37673" w:rsidRPr="00985BA2">
        <w:rPr>
          <w:lang w:eastAsia="en-US"/>
        </w:rPr>
        <w:t xml:space="preserve">of </w:t>
      </w:r>
      <w:r w:rsidRPr="00985BA2">
        <w:rPr>
          <w:lang w:eastAsia="en-US"/>
        </w:rPr>
        <w:t xml:space="preserve">the </w:t>
      </w:r>
      <w:r w:rsidR="008B7E5A" w:rsidRPr="00985BA2">
        <w:rPr>
          <w:lang w:eastAsia="en-US"/>
        </w:rPr>
        <w:t>peak-to-peak</w:t>
      </w:r>
      <w:r w:rsidRPr="00985BA2">
        <w:rPr>
          <w:lang w:eastAsia="en-US"/>
        </w:rPr>
        <w:t xml:space="preserve"> variation of a clock duty cycle distortion. </w:t>
      </w:r>
      <w:r w:rsidR="004214F6" w:rsidRPr="00985BA2">
        <w:rPr>
          <w:lang w:eastAsia="en-US"/>
        </w:rPr>
        <w:t xml:space="preserve"> </w:t>
      </w:r>
      <w:r w:rsidRPr="00985BA2">
        <w:rPr>
          <w:lang w:eastAsia="en-US"/>
        </w:rPr>
        <w:t xml:space="preserve">This phase noise is to be accounted for by the EDA tool in both Statistical and Time-Domain simulations. </w:t>
      </w:r>
      <w:r w:rsidR="004214F6" w:rsidRPr="00985BA2">
        <w:rPr>
          <w:lang w:eastAsia="en-US"/>
        </w:rPr>
        <w:t xml:space="preserve"> </w:t>
      </w:r>
      <w:r w:rsidRPr="00985BA2">
        <w:t>Entries are assumed to be in units of seconds when declared as Type Float.</w:t>
      </w:r>
    </w:p>
    <w:p w14:paraId="59B4F090" w14:textId="77777777" w:rsidR="00DB6A7B" w:rsidRPr="00985BA2" w:rsidRDefault="00DB6A7B" w:rsidP="00DB6A7B">
      <w:pPr>
        <w:autoSpaceDE w:val="0"/>
        <w:autoSpaceDN w:val="0"/>
        <w:adjustRightInd w:val="0"/>
        <w:spacing w:after="80"/>
        <w:rPr>
          <w:lang w:eastAsia="en-US"/>
        </w:rPr>
      </w:pPr>
      <w:r w:rsidRPr="00985BA2">
        <w:rPr>
          <w:i/>
        </w:rPr>
        <w:t>Usage Rules:</w:t>
      </w:r>
      <w:r w:rsidRPr="00985BA2">
        <w:rPr>
          <w:i/>
        </w:rPr>
        <w:tab/>
      </w:r>
    </w:p>
    <w:p w14:paraId="0D7DB442" w14:textId="77777777" w:rsidR="00DB6A7B" w:rsidRPr="00985BA2" w:rsidRDefault="00DB6A7B" w:rsidP="00DB6A7B">
      <w:pPr>
        <w:autoSpaceDE w:val="0"/>
        <w:autoSpaceDN w:val="0"/>
        <w:adjustRightInd w:val="0"/>
      </w:pPr>
      <w:r w:rsidRPr="00985BA2">
        <w:rPr>
          <w:i/>
        </w:rPr>
        <w:t>Other Notes:</w:t>
      </w:r>
      <w:r w:rsidRPr="00985BA2">
        <w:tab/>
        <w:t>Time is calculated as follows:</w:t>
      </w:r>
    </w:p>
    <w:p w14:paraId="2A7909B1" w14:textId="2984948C" w:rsidR="00DB6A7B" w:rsidRPr="00985BA2" w:rsidRDefault="006415AC" w:rsidP="00DB6A7B">
      <w:pPr>
        <w:pStyle w:val="Equation"/>
        <w:rPr>
          <w:lang w:eastAsia="en-US"/>
        </w:rPr>
      </w:pPr>
      <w:r w:rsidRPr="00985BA2">
        <w:rPr>
          <w:lang w:eastAsia="en-US"/>
        </w:rPr>
        <w:t>nominal_sample</w:t>
      </w:r>
      <w:r w:rsidR="00DB6A7B" w:rsidRPr="00985BA2">
        <w:rPr>
          <w:lang w:eastAsia="en-US"/>
        </w:rPr>
        <w:t>_time = time + Rx_DCD * (-1.0)</w:t>
      </w:r>
      <w:r w:rsidR="00DB6A7B" w:rsidRPr="00985BA2">
        <w:rPr>
          <w:vertAlign w:val="superscript"/>
          <w:lang w:eastAsia="en-US"/>
        </w:rPr>
        <w:t>n</w:t>
      </w:r>
    </w:p>
    <w:p w14:paraId="00758A3F" w14:textId="77777777" w:rsidR="00DB6A7B" w:rsidRPr="00985BA2" w:rsidRDefault="00DB6A7B" w:rsidP="00DB6A7B">
      <w:pPr>
        <w:keepNext/>
        <w:autoSpaceDE w:val="0"/>
        <w:autoSpaceDN w:val="0"/>
        <w:adjustRightInd w:val="0"/>
        <w:ind w:left="360"/>
        <w:rPr>
          <w:lang w:eastAsia="en-US"/>
        </w:rPr>
      </w:pPr>
      <w:r w:rsidRPr="00985BA2">
        <w:rPr>
          <w:lang w:eastAsia="en-US"/>
        </w:rPr>
        <w:t>where:</w:t>
      </w:r>
    </w:p>
    <w:p w14:paraId="3845362E" w14:textId="77777777" w:rsidR="00DB6A7B" w:rsidRPr="00985BA2" w:rsidRDefault="00DB6A7B" w:rsidP="00DB6A7B">
      <w:pPr>
        <w:pStyle w:val="ListParagraph"/>
        <w:numPr>
          <w:ilvl w:val="0"/>
          <w:numId w:val="34"/>
        </w:numPr>
        <w:autoSpaceDE w:val="0"/>
        <w:autoSpaceDN w:val="0"/>
        <w:adjustRightInd w:val="0"/>
        <w:rPr>
          <w:lang w:eastAsia="en-US"/>
        </w:rPr>
      </w:pPr>
      <w:r w:rsidRPr="00985BA2">
        <w:rPr>
          <w:lang w:eastAsia="en-US"/>
        </w:rPr>
        <w:t>n is the nth clock.</w:t>
      </w:r>
    </w:p>
    <w:p w14:paraId="523C4B64" w14:textId="77777777" w:rsidR="00DB6A7B" w:rsidRPr="00985BA2" w:rsidRDefault="00DB6A7B" w:rsidP="00DB6A7B">
      <w:pPr>
        <w:pStyle w:val="ListParagraph"/>
        <w:numPr>
          <w:ilvl w:val="0"/>
          <w:numId w:val="34"/>
        </w:numPr>
        <w:autoSpaceDE w:val="0"/>
        <w:autoSpaceDN w:val="0"/>
        <w:adjustRightInd w:val="0"/>
        <w:rPr>
          <w:lang w:eastAsia="en-US"/>
        </w:rPr>
      </w:pPr>
      <w:r w:rsidRPr="00985BA2">
        <w:rPr>
          <w:lang w:eastAsia="en-US"/>
        </w:rPr>
        <w:t>time = ideal_time in Statistical, and Time-Domain when clock_times(n) is not available.</w:t>
      </w:r>
    </w:p>
    <w:p w14:paraId="6E2527F9" w14:textId="77777777" w:rsidR="00DB6A7B" w:rsidRPr="00985BA2" w:rsidRDefault="00DB6A7B" w:rsidP="00DB6A7B">
      <w:pPr>
        <w:pStyle w:val="ListParagraph"/>
        <w:numPr>
          <w:ilvl w:val="0"/>
          <w:numId w:val="34"/>
        </w:numPr>
        <w:autoSpaceDE w:val="0"/>
        <w:autoSpaceDN w:val="0"/>
        <w:adjustRightInd w:val="0"/>
        <w:spacing w:after="160"/>
        <w:rPr>
          <w:lang w:eastAsia="en-US"/>
        </w:rPr>
      </w:pPr>
      <w:r w:rsidRPr="00985BA2">
        <w:rPr>
          <w:lang w:eastAsia="en-US"/>
        </w:rPr>
        <w:t>time = clock_times(n) in Time-Domain when clock_times(n) is returned by Rx AMI_GetWave.</w:t>
      </w:r>
    </w:p>
    <w:p w14:paraId="227B63D6" w14:textId="77777777" w:rsidR="00DB6A7B" w:rsidRPr="00985BA2" w:rsidRDefault="00DB6A7B" w:rsidP="00DB6A7B">
      <w:pPr>
        <w:autoSpaceDE w:val="0"/>
        <w:autoSpaceDN w:val="0"/>
        <w:adjustRightInd w:val="0"/>
      </w:pPr>
      <w:r w:rsidRPr="00985BA2">
        <w:rPr>
          <w:i/>
        </w:rPr>
        <w:t>Example:</w:t>
      </w:r>
    </w:p>
    <w:p w14:paraId="72B1BD44" w14:textId="1ED7E2A8" w:rsidR="00DB6A7B" w:rsidRPr="00985BA2" w:rsidRDefault="00DB6A7B" w:rsidP="00DB6A7B">
      <w:pPr>
        <w:pStyle w:val="Exampletext"/>
        <w:rPr>
          <w:lang w:eastAsia="en-US"/>
        </w:rPr>
      </w:pPr>
      <w:r w:rsidRPr="00985BA2">
        <w:rPr>
          <w:lang w:eastAsia="en-US"/>
        </w:rPr>
        <w:t>(Rx_DCD (Usage Info) (Corner 0.008 0.016 0.005) (Type UI)</w:t>
      </w:r>
    </w:p>
    <w:p w14:paraId="27B6C035" w14:textId="77777777" w:rsidR="00DB6A7B" w:rsidRPr="00985BA2" w:rsidRDefault="00DB6A7B" w:rsidP="00DB6A7B">
      <w:pPr>
        <w:pStyle w:val="Exampletext"/>
        <w:rPr>
          <w:lang w:eastAsia="en-US"/>
        </w:rPr>
      </w:pPr>
      <w:r w:rsidRPr="00985BA2">
        <w:rPr>
          <w:lang w:eastAsia="en-US"/>
        </w:rPr>
        <w:t xml:space="preserve">         (Description "Rx Duty Cycle Distortion in UI."))</w:t>
      </w:r>
    </w:p>
    <w:p w14:paraId="28F87750" w14:textId="72C41F89" w:rsidR="00DB6A7B" w:rsidRPr="00985BA2" w:rsidRDefault="00DB6A7B" w:rsidP="00DB6A7B">
      <w:pPr>
        <w:autoSpaceDE w:val="0"/>
        <w:autoSpaceDN w:val="0"/>
        <w:adjustRightInd w:val="0"/>
        <w:rPr>
          <w:lang w:eastAsia="en-US"/>
        </w:rPr>
      </w:pPr>
    </w:p>
    <w:p w14:paraId="68FABEC2" w14:textId="77777777" w:rsidR="00893BC7" w:rsidRPr="00985BA2" w:rsidRDefault="00893BC7" w:rsidP="00DB6A7B">
      <w:pPr>
        <w:autoSpaceDE w:val="0"/>
        <w:autoSpaceDN w:val="0"/>
        <w:adjustRightInd w:val="0"/>
        <w:rPr>
          <w:lang w:eastAsia="en-US"/>
        </w:rPr>
      </w:pPr>
    </w:p>
    <w:p w14:paraId="05F54796" w14:textId="07A3CA6C" w:rsidR="00DB6A7B" w:rsidRPr="00985BA2" w:rsidRDefault="00DB6A7B" w:rsidP="00DB6A7B">
      <w:pPr>
        <w:autoSpaceDE w:val="0"/>
        <w:autoSpaceDN w:val="0"/>
        <w:adjustRightInd w:val="0"/>
        <w:spacing w:after="80"/>
        <w:rPr>
          <w:lang w:eastAsia="en-US"/>
        </w:rPr>
      </w:pPr>
      <w:r w:rsidRPr="00985BA2">
        <w:rPr>
          <w:lang w:eastAsia="en-US"/>
        </w:rPr>
        <w:t>Rx_Dj</w:t>
      </w:r>
      <w:r w:rsidRPr="00985BA2">
        <w:t xml:space="preserve"> may be used as a repository of all deterministic jitter not included in clock_times. </w:t>
      </w:r>
      <w:r w:rsidR="004214F6" w:rsidRPr="00985BA2">
        <w:t xml:space="preserve"> </w:t>
      </w:r>
      <w:r w:rsidRPr="00985BA2">
        <w:t>However</w:t>
      </w:r>
      <w:r w:rsidR="008F1913" w:rsidRPr="00985BA2">
        <w:t>,</w:t>
      </w:r>
      <w:r w:rsidRPr="00985BA2">
        <w:t xml:space="preserve"> any combination of </w:t>
      </w:r>
      <w:r w:rsidRPr="00985BA2">
        <w:rPr>
          <w:lang w:eastAsia="en-US"/>
        </w:rPr>
        <w:t>Rx_Dj</w:t>
      </w:r>
      <w:r w:rsidRPr="00985BA2">
        <w:t xml:space="preserve">, </w:t>
      </w:r>
      <w:r w:rsidRPr="00985BA2">
        <w:rPr>
          <w:lang w:eastAsia="en-US"/>
        </w:rPr>
        <w:t>Rx_Sj</w:t>
      </w:r>
      <w:r w:rsidRPr="00985BA2">
        <w:t xml:space="preserve"> and </w:t>
      </w:r>
      <w:r w:rsidRPr="00985BA2">
        <w:rPr>
          <w:lang w:eastAsia="en-US"/>
        </w:rPr>
        <w:t xml:space="preserve">Rx_DCD </w:t>
      </w:r>
      <w:r w:rsidRPr="00985BA2">
        <w:t>is allowed, but the model maker should make sure that jitter components are not double</w:t>
      </w:r>
      <w:r w:rsidR="005A36F1">
        <w:t>-</w:t>
      </w:r>
      <w:r w:rsidRPr="00985BA2">
        <w:t xml:space="preserve">counted. </w:t>
      </w:r>
      <w:r w:rsidR="004214F6" w:rsidRPr="00985BA2">
        <w:t xml:space="preserve"> </w:t>
      </w:r>
      <w:r w:rsidRPr="00985BA2">
        <w:t xml:space="preserve">Total clock recovery deterministic jitter </w:t>
      </w:r>
      <w:r w:rsidRPr="00985BA2">
        <w:rPr>
          <w:lang w:eastAsia="en-US"/>
        </w:rPr>
        <w:t xml:space="preserve">that is not included in the clock_times vector returned by the AMI_GetWave function </w:t>
      </w:r>
      <w:r w:rsidRPr="00985BA2">
        <w:t xml:space="preserve">should be equal to the sum of </w:t>
      </w:r>
      <w:r w:rsidRPr="00985BA2">
        <w:rPr>
          <w:lang w:eastAsia="en-US"/>
        </w:rPr>
        <w:t>Rx_Dj</w:t>
      </w:r>
      <w:r w:rsidRPr="00985BA2">
        <w:t xml:space="preserve">, </w:t>
      </w:r>
      <w:r w:rsidRPr="00985BA2">
        <w:rPr>
          <w:lang w:eastAsia="en-US"/>
        </w:rPr>
        <w:t>Rx_Sj</w:t>
      </w:r>
      <w:r w:rsidRPr="00985BA2">
        <w:t xml:space="preserve"> and </w:t>
      </w:r>
      <w:r w:rsidRPr="00985BA2">
        <w:rPr>
          <w:lang w:eastAsia="en-US"/>
        </w:rPr>
        <w:t>Rx_DCD</w:t>
      </w:r>
      <w:r w:rsidRPr="00985BA2">
        <w:t>.</w:t>
      </w:r>
    </w:p>
    <w:p w14:paraId="2DC7FD8A" w14:textId="77777777" w:rsidR="00DB6A7B" w:rsidRPr="00985BA2" w:rsidRDefault="00DB6A7B" w:rsidP="00DB6A7B">
      <w:pPr>
        <w:autoSpaceDE w:val="0"/>
        <w:autoSpaceDN w:val="0"/>
        <w:adjustRightInd w:val="0"/>
        <w:spacing w:after="80"/>
        <w:rPr>
          <w:lang w:eastAsia="en-US"/>
        </w:rPr>
      </w:pPr>
      <w:r w:rsidRPr="00985BA2">
        <w:rPr>
          <w:lang w:eastAsia="en-US"/>
        </w:rPr>
        <w:t>Total Clock Recovery Deterministic Jitter not accounted for in clock_times</w:t>
      </w:r>
      <w:r w:rsidR="00DB2127" w:rsidRPr="00985BA2">
        <w:rPr>
          <w:lang w:eastAsia="en-US"/>
        </w:rPr>
        <w:t xml:space="preserve"> is calculated as follows</w:t>
      </w:r>
      <w:r w:rsidRPr="00985BA2">
        <w:rPr>
          <w:lang w:eastAsia="en-US"/>
        </w:rPr>
        <w:t>:</w:t>
      </w:r>
    </w:p>
    <w:p w14:paraId="6C566BE0" w14:textId="5E438D28" w:rsidR="00DB6A7B" w:rsidRPr="00985BA2" w:rsidRDefault="006415AC" w:rsidP="00DB6A7B">
      <w:pPr>
        <w:pStyle w:val="Equation"/>
        <w:ind w:left="922"/>
        <w:contextualSpacing/>
        <w:rPr>
          <w:lang w:eastAsia="en-US"/>
        </w:rPr>
      </w:pPr>
      <w:r w:rsidRPr="00985BA2">
        <w:rPr>
          <w:lang w:eastAsia="en-US"/>
        </w:rPr>
        <w:t>nominal_sample</w:t>
      </w:r>
      <w:r w:rsidR="00DB6A7B" w:rsidRPr="00985BA2">
        <w:rPr>
          <w:lang w:eastAsia="en-US"/>
        </w:rPr>
        <w:t>_time = time + 2.0 * Rx_Dj * rand()</w:t>
      </w:r>
    </w:p>
    <w:p w14:paraId="4A755AEC" w14:textId="77777777" w:rsidR="00DB6A7B" w:rsidRPr="00985BA2" w:rsidRDefault="00DB6A7B" w:rsidP="00DB6A7B">
      <w:pPr>
        <w:pStyle w:val="Equation"/>
        <w:ind w:left="922"/>
        <w:contextualSpacing/>
        <w:rPr>
          <w:lang w:eastAsia="en-US"/>
        </w:rPr>
      </w:pPr>
      <w:r w:rsidRPr="00985BA2">
        <w:t xml:space="preserve">                              </w:t>
      </w:r>
      <w:r w:rsidRPr="00985BA2">
        <w:rPr>
          <w:lang w:eastAsia="en-US"/>
        </w:rPr>
        <w:t xml:space="preserve"> + Rx_Sj * sin(Pi * rand())</w:t>
      </w:r>
    </w:p>
    <w:p w14:paraId="132DF4F7" w14:textId="77777777" w:rsidR="00DB6A7B" w:rsidRPr="003473C2" w:rsidRDefault="00DB6A7B" w:rsidP="00DB6A7B">
      <w:pPr>
        <w:pStyle w:val="Equation"/>
        <w:ind w:left="922"/>
        <w:contextualSpacing/>
        <w:rPr>
          <w:lang w:eastAsia="en-US"/>
        </w:rPr>
      </w:pPr>
      <w:r w:rsidRPr="00985BA2">
        <w:rPr>
          <w:lang w:eastAsia="en-US"/>
        </w:rPr>
        <w:t xml:space="preserve">                               </w:t>
      </w:r>
      <w:r w:rsidRPr="003473C2">
        <w:rPr>
          <w:lang w:eastAsia="en-US"/>
        </w:rPr>
        <w:t>+ Rx_DCD * (-1.0)</w:t>
      </w:r>
      <w:r w:rsidRPr="003473C2">
        <w:rPr>
          <w:vertAlign w:val="superscript"/>
          <w:lang w:eastAsia="en-US"/>
        </w:rPr>
        <w:t>n</w:t>
      </w:r>
    </w:p>
    <w:p w14:paraId="651B6A6A" w14:textId="77777777" w:rsidR="00DB6A7B" w:rsidRPr="003473C2" w:rsidRDefault="00DB6A7B" w:rsidP="00DB6A7B">
      <w:pPr>
        <w:autoSpaceDE w:val="0"/>
        <w:autoSpaceDN w:val="0"/>
        <w:adjustRightInd w:val="0"/>
        <w:rPr>
          <w:lang w:eastAsia="en-US"/>
        </w:rPr>
      </w:pPr>
    </w:p>
    <w:p w14:paraId="67CE57AC" w14:textId="77777777" w:rsidR="007D3C69" w:rsidRPr="003473C2" w:rsidRDefault="007D3C69" w:rsidP="00DB6A7B">
      <w:pPr>
        <w:autoSpaceDE w:val="0"/>
        <w:autoSpaceDN w:val="0"/>
        <w:adjustRightInd w:val="0"/>
        <w:rPr>
          <w:lang w:eastAsia="en-US"/>
        </w:rPr>
      </w:pPr>
    </w:p>
    <w:p w14:paraId="7206424A" w14:textId="77777777" w:rsidR="00DB6A7B" w:rsidRPr="003473C2" w:rsidRDefault="00DB6A7B" w:rsidP="00DB6A7B">
      <w:pPr>
        <w:pStyle w:val="Keyword"/>
        <w:spacing w:before="0" w:after="80"/>
        <w:rPr>
          <w:b/>
        </w:rPr>
      </w:pPr>
      <w:r w:rsidRPr="003473C2">
        <w:rPr>
          <w:i/>
        </w:rPr>
        <w:t>Parameter:</w:t>
      </w:r>
      <w:r w:rsidRPr="003473C2">
        <w:tab/>
      </w:r>
      <w:r w:rsidRPr="003473C2">
        <w:rPr>
          <w:b/>
          <w:lang w:eastAsia="en-US"/>
        </w:rPr>
        <w:t>Rx_Rj</w:t>
      </w:r>
    </w:p>
    <w:p w14:paraId="752A04CB" w14:textId="77777777" w:rsidR="00DB6A7B" w:rsidRPr="00985BA2" w:rsidRDefault="00DB6A7B" w:rsidP="00DB6A7B">
      <w:pPr>
        <w:pStyle w:val="KeywordDescriptions"/>
        <w:rPr>
          <w:b/>
        </w:rPr>
      </w:pPr>
      <w:r w:rsidRPr="00985BA2">
        <w:rPr>
          <w:i/>
        </w:rPr>
        <w:t>Required:</w:t>
      </w:r>
      <w:r w:rsidRPr="00985BA2">
        <w:tab/>
        <w:t>No, and illegal before AMI_Version 6.0</w:t>
      </w:r>
    </w:p>
    <w:p w14:paraId="6806DFF2" w14:textId="77777777" w:rsidR="00DB6A7B" w:rsidRPr="00985BA2" w:rsidRDefault="00DB6A7B" w:rsidP="00DB6A7B">
      <w:pPr>
        <w:pStyle w:val="KeywordDescriptions"/>
        <w:rPr>
          <w:rStyle w:val="KeywordNameTOCChar"/>
        </w:rPr>
      </w:pPr>
      <w:r w:rsidRPr="00985BA2">
        <w:rPr>
          <w:i/>
        </w:rPr>
        <w:t>Direction:</w:t>
      </w:r>
      <w:r w:rsidRPr="00985BA2">
        <w:rPr>
          <w:i/>
        </w:rPr>
        <w:tab/>
      </w:r>
      <w:r w:rsidRPr="00985BA2">
        <w:t>Rx</w:t>
      </w:r>
    </w:p>
    <w:p w14:paraId="6ACA3F06" w14:textId="77777777" w:rsidR="00DB6A7B" w:rsidRPr="00985BA2" w:rsidRDefault="00DB6A7B" w:rsidP="00DB6A7B">
      <w:pPr>
        <w:pStyle w:val="KeywordDescriptions"/>
        <w:rPr>
          <w:b/>
        </w:rPr>
      </w:pPr>
      <w:r w:rsidRPr="00985BA2">
        <w:rPr>
          <w:i/>
        </w:rPr>
        <w:t>Descriptors</w:t>
      </w:r>
      <w:r w:rsidRPr="00985BA2">
        <w:t>:</w:t>
      </w:r>
    </w:p>
    <w:p w14:paraId="6BE0A989" w14:textId="77777777" w:rsidR="00DB6A7B" w:rsidRPr="00985BA2" w:rsidRDefault="00DB6A7B" w:rsidP="00DB6A7B">
      <w:pPr>
        <w:pStyle w:val="ListContinue"/>
        <w:spacing w:after="0"/>
        <w:rPr>
          <w:b/>
        </w:rPr>
      </w:pPr>
      <w:r w:rsidRPr="00985BA2">
        <w:t>Usage:</w:t>
      </w:r>
      <w:r w:rsidRPr="00985BA2">
        <w:tab/>
      </w:r>
      <w:r w:rsidRPr="00985BA2">
        <w:tab/>
      </w:r>
      <w:r w:rsidRPr="00985BA2">
        <w:rPr>
          <w:lang w:eastAsia="en-US"/>
        </w:rPr>
        <w:t>Info, Out, Dep</w:t>
      </w:r>
    </w:p>
    <w:p w14:paraId="24D4DD64" w14:textId="77777777" w:rsidR="00DB6A7B" w:rsidRPr="00985BA2" w:rsidRDefault="00DB6A7B" w:rsidP="00DB6A7B">
      <w:pPr>
        <w:pStyle w:val="ListContinue"/>
        <w:spacing w:after="0"/>
        <w:rPr>
          <w:b/>
        </w:rPr>
      </w:pPr>
      <w:r w:rsidRPr="00985BA2">
        <w:t>Type:</w:t>
      </w:r>
      <w:r w:rsidRPr="00985BA2">
        <w:tab/>
      </w:r>
      <w:r w:rsidRPr="00985BA2">
        <w:tab/>
      </w:r>
      <w:r w:rsidRPr="00985BA2">
        <w:rPr>
          <w:lang w:eastAsia="en-US"/>
        </w:rPr>
        <w:t>Float, UI</w:t>
      </w:r>
    </w:p>
    <w:p w14:paraId="153DF91B" w14:textId="77777777" w:rsidR="00DB6A7B" w:rsidRPr="00985BA2" w:rsidRDefault="00DB6A7B" w:rsidP="00DB6A7B">
      <w:pPr>
        <w:autoSpaceDE w:val="0"/>
        <w:autoSpaceDN w:val="0"/>
        <w:adjustRightInd w:val="0"/>
        <w:ind w:left="360"/>
        <w:rPr>
          <w:lang w:eastAsia="en-US"/>
        </w:rPr>
      </w:pPr>
      <w:r w:rsidRPr="00985BA2">
        <w:t>Format:</w:t>
      </w:r>
      <w:r w:rsidRPr="00985BA2">
        <w:tab/>
      </w:r>
      <w:r w:rsidRPr="00985BA2">
        <w:tab/>
      </w:r>
      <w:r w:rsidRPr="00985BA2">
        <w:rPr>
          <w:lang w:eastAsia="en-US"/>
        </w:rPr>
        <w:t>Value, List, Range, Corner, Increment, Steps</w:t>
      </w:r>
    </w:p>
    <w:p w14:paraId="058A47FF" w14:textId="77777777" w:rsidR="00DB6A7B" w:rsidRPr="00985BA2" w:rsidRDefault="00DB6A7B" w:rsidP="00DB6A7B">
      <w:pPr>
        <w:pStyle w:val="ListContinue"/>
        <w:spacing w:after="0"/>
        <w:ind w:left="2160" w:hanging="1800"/>
        <w:rPr>
          <w:b/>
          <w:i/>
        </w:rPr>
      </w:pPr>
      <w:r w:rsidRPr="00985BA2">
        <w:t>Default:</w:t>
      </w:r>
      <w:r w:rsidRPr="00985BA2">
        <w:tab/>
        <w:t>&lt;numeric_literal</w:t>
      </w:r>
      <w:r w:rsidRPr="00985BA2">
        <w:rPr>
          <w:i/>
        </w:rPr>
        <w:t>&gt;</w:t>
      </w:r>
    </w:p>
    <w:p w14:paraId="24F8A42E" w14:textId="77777777" w:rsidR="00DB6A7B" w:rsidRPr="00985BA2" w:rsidRDefault="00DB6A7B" w:rsidP="00DB6A7B">
      <w:pPr>
        <w:pStyle w:val="ListContinue"/>
        <w:spacing w:after="80"/>
        <w:rPr>
          <w:b/>
          <w:i/>
        </w:rPr>
      </w:pPr>
      <w:r w:rsidRPr="00985BA2">
        <w:t>Description:</w:t>
      </w:r>
      <w:r w:rsidRPr="00985BA2">
        <w:rPr>
          <w:i/>
        </w:rPr>
        <w:tab/>
      </w:r>
      <w:r w:rsidRPr="00985BA2">
        <w:t>&lt;string&gt;</w:t>
      </w:r>
    </w:p>
    <w:p w14:paraId="71BF486F" w14:textId="49CBA661" w:rsidR="00DB6A7B" w:rsidRPr="00985BA2" w:rsidRDefault="00DB6A7B" w:rsidP="00DB6A7B">
      <w:pPr>
        <w:autoSpaceDE w:val="0"/>
        <w:autoSpaceDN w:val="0"/>
        <w:adjustRightInd w:val="0"/>
        <w:spacing w:after="80"/>
        <w:rPr>
          <w:lang w:eastAsia="en-US"/>
        </w:rPr>
      </w:pPr>
      <w:r w:rsidRPr="00985BA2">
        <w:rPr>
          <w:i/>
        </w:rPr>
        <w:t>Definition:</w:t>
      </w:r>
      <w:r w:rsidRPr="00985BA2">
        <w:tab/>
      </w:r>
      <w:r w:rsidRPr="00985BA2">
        <w:rPr>
          <w:lang w:eastAsia="en-US"/>
        </w:rPr>
        <w:t>The standard deviation of a Gaussian phase noise driven by impairments external to the receiver that are input to the R</w:t>
      </w:r>
      <w:r w:rsidR="00E92340" w:rsidRPr="00985BA2">
        <w:rPr>
          <w:lang w:eastAsia="en-US"/>
        </w:rPr>
        <w:t>x</w:t>
      </w:r>
      <w:r w:rsidRPr="00985BA2">
        <w:rPr>
          <w:lang w:eastAsia="en-US"/>
        </w:rPr>
        <w:t xml:space="preserve"> CDR, but are not included in the CDR clock_times output. </w:t>
      </w:r>
      <w:r w:rsidR="004214F6" w:rsidRPr="00985BA2">
        <w:rPr>
          <w:lang w:eastAsia="en-US"/>
        </w:rPr>
        <w:t xml:space="preserve"> </w:t>
      </w:r>
      <w:r w:rsidRPr="00985BA2">
        <w:rPr>
          <w:lang w:eastAsia="en-US"/>
        </w:rPr>
        <w:t xml:space="preserve">This phase noise is to be accounted for by the EDA tool, in both Statistical and Time-Domain simulations. </w:t>
      </w:r>
      <w:r w:rsidR="004214F6" w:rsidRPr="00985BA2">
        <w:rPr>
          <w:lang w:eastAsia="en-US"/>
        </w:rPr>
        <w:t xml:space="preserve"> </w:t>
      </w:r>
      <w:r w:rsidRPr="00985BA2">
        <w:t>Entries are assumed to be in units of seconds when declared as Type Float.</w:t>
      </w:r>
    </w:p>
    <w:p w14:paraId="524AAE5A" w14:textId="77777777" w:rsidR="00DB6A7B" w:rsidRPr="00985BA2" w:rsidRDefault="00DB6A7B" w:rsidP="00DB6A7B">
      <w:pPr>
        <w:autoSpaceDE w:val="0"/>
        <w:autoSpaceDN w:val="0"/>
        <w:adjustRightInd w:val="0"/>
        <w:spacing w:after="80"/>
        <w:rPr>
          <w:lang w:eastAsia="en-US"/>
        </w:rPr>
      </w:pPr>
      <w:r w:rsidRPr="00985BA2">
        <w:rPr>
          <w:i/>
        </w:rPr>
        <w:lastRenderedPageBreak/>
        <w:t>Usage Rules:</w:t>
      </w:r>
      <w:r w:rsidRPr="00985BA2">
        <w:rPr>
          <w:i/>
        </w:rPr>
        <w:tab/>
      </w:r>
    </w:p>
    <w:p w14:paraId="160F9F6B" w14:textId="77777777" w:rsidR="00DB6A7B" w:rsidRPr="00985BA2" w:rsidRDefault="00DB6A7B" w:rsidP="00DB6A7B">
      <w:pPr>
        <w:autoSpaceDE w:val="0"/>
        <w:autoSpaceDN w:val="0"/>
        <w:adjustRightInd w:val="0"/>
      </w:pPr>
      <w:r w:rsidRPr="00985BA2">
        <w:rPr>
          <w:i/>
        </w:rPr>
        <w:t>Other Notes:</w:t>
      </w:r>
      <w:r w:rsidRPr="00985BA2">
        <w:tab/>
        <w:t>Time is calculated as follows:</w:t>
      </w:r>
    </w:p>
    <w:p w14:paraId="706394D9" w14:textId="2D6001BE" w:rsidR="00DB6A7B" w:rsidRPr="00985BA2" w:rsidRDefault="00DB6A7B" w:rsidP="00DB6A7B">
      <w:pPr>
        <w:pStyle w:val="Equation"/>
        <w:rPr>
          <w:lang w:eastAsia="en-US"/>
        </w:rPr>
      </w:pPr>
      <w:r w:rsidRPr="00985BA2">
        <w:rPr>
          <w:lang w:eastAsia="en-US"/>
        </w:rPr>
        <w:t>clock_times(n) = time + Rx_Rj * gaussian_rand()</w:t>
      </w:r>
    </w:p>
    <w:p w14:paraId="375245E3" w14:textId="77777777" w:rsidR="00DB6A7B" w:rsidRPr="00985BA2" w:rsidRDefault="00DB6A7B" w:rsidP="00DB6A7B">
      <w:pPr>
        <w:tabs>
          <w:tab w:val="left" w:pos="720"/>
        </w:tabs>
        <w:autoSpaceDE w:val="0"/>
        <w:autoSpaceDN w:val="0"/>
        <w:adjustRightInd w:val="0"/>
        <w:ind w:left="360"/>
        <w:rPr>
          <w:lang w:eastAsia="en-US"/>
        </w:rPr>
      </w:pPr>
      <w:r w:rsidRPr="00985BA2">
        <w:rPr>
          <w:lang w:eastAsia="en-US"/>
        </w:rPr>
        <w:t>where:</w:t>
      </w:r>
    </w:p>
    <w:p w14:paraId="6A4FF572" w14:textId="77777777" w:rsidR="00DB6A7B" w:rsidRPr="00985BA2" w:rsidRDefault="00DB6A7B" w:rsidP="00DB6A7B">
      <w:pPr>
        <w:pStyle w:val="ListParagraph"/>
        <w:numPr>
          <w:ilvl w:val="0"/>
          <w:numId w:val="31"/>
        </w:numPr>
        <w:autoSpaceDE w:val="0"/>
        <w:autoSpaceDN w:val="0"/>
        <w:adjustRightInd w:val="0"/>
        <w:ind w:left="1008" w:hanging="288"/>
        <w:rPr>
          <w:lang w:eastAsia="en-US"/>
        </w:rPr>
      </w:pPr>
      <w:r w:rsidRPr="00985BA2">
        <w:rPr>
          <w:lang w:eastAsia="en-US"/>
        </w:rPr>
        <w:t>time = ideal_time in Statistical, and Time-Domain when clock_times(n) is not available.</w:t>
      </w:r>
    </w:p>
    <w:p w14:paraId="18880A68" w14:textId="77777777" w:rsidR="00DB6A7B" w:rsidRPr="00985BA2" w:rsidRDefault="00DB6A7B" w:rsidP="00DB6A7B">
      <w:pPr>
        <w:pStyle w:val="ListParagraph"/>
        <w:numPr>
          <w:ilvl w:val="0"/>
          <w:numId w:val="31"/>
        </w:numPr>
        <w:autoSpaceDE w:val="0"/>
        <w:autoSpaceDN w:val="0"/>
        <w:adjustRightInd w:val="0"/>
        <w:spacing w:after="160"/>
        <w:ind w:left="1008" w:hanging="288"/>
        <w:rPr>
          <w:lang w:eastAsia="en-US"/>
        </w:rPr>
      </w:pPr>
      <w:r w:rsidRPr="00985BA2">
        <w:rPr>
          <w:lang w:eastAsia="en-US"/>
        </w:rPr>
        <w:t>time = clock_times(n) in Time-Domain when clock_times(n) is returned by Rx AMI_GetWave.</w:t>
      </w:r>
    </w:p>
    <w:p w14:paraId="3603F227" w14:textId="77777777" w:rsidR="00DB6A7B" w:rsidRPr="00985BA2" w:rsidRDefault="00DB6A7B" w:rsidP="00DB6A7B">
      <w:pPr>
        <w:autoSpaceDE w:val="0"/>
        <w:autoSpaceDN w:val="0"/>
        <w:adjustRightInd w:val="0"/>
        <w:spacing w:after="80"/>
      </w:pPr>
      <w:r w:rsidRPr="00985BA2">
        <w:rPr>
          <w:i/>
        </w:rPr>
        <w:t>Example:</w:t>
      </w:r>
    </w:p>
    <w:p w14:paraId="506D88C0" w14:textId="5B1F1029" w:rsidR="00DB6A7B" w:rsidRPr="00985BA2" w:rsidRDefault="00DB6A7B" w:rsidP="00DB6A7B">
      <w:pPr>
        <w:pStyle w:val="Exampletext"/>
        <w:rPr>
          <w:lang w:eastAsia="en-US"/>
        </w:rPr>
      </w:pPr>
      <w:r w:rsidRPr="00985BA2">
        <w:rPr>
          <w:lang w:eastAsia="en-US"/>
        </w:rPr>
        <w:t>(Rx_Rj (Usage Info) (Corner 0.005 0.006 0.004) (Type UI)</w:t>
      </w:r>
    </w:p>
    <w:p w14:paraId="15240BA3" w14:textId="77777777" w:rsidR="00DB6A7B" w:rsidRPr="00985BA2" w:rsidRDefault="00DB6A7B" w:rsidP="00DB6A7B">
      <w:pPr>
        <w:pStyle w:val="Exampletext"/>
        <w:rPr>
          <w:lang w:eastAsia="en-US"/>
        </w:rPr>
      </w:pPr>
      <w:r w:rsidRPr="00985BA2">
        <w:rPr>
          <w:lang w:eastAsia="en-US"/>
        </w:rPr>
        <w:t xml:space="preserve">         (Description "Rx Random Jitter in UI."))</w:t>
      </w:r>
    </w:p>
    <w:p w14:paraId="22DF368C" w14:textId="77777777" w:rsidR="00DB6A7B" w:rsidRPr="00985BA2" w:rsidRDefault="00DB6A7B" w:rsidP="00DB6A7B">
      <w:pPr>
        <w:autoSpaceDE w:val="0"/>
        <w:autoSpaceDN w:val="0"/>
        <w:adjustRightInd w:val="0"/>
        <w:rPr>
          <w:lang w:eastAsia="en-US"/>
        </w:rPr>
      </w:pPr>
    </w:p>
    <w:p w14:paraId="683C5387" w14:textId="77777777" w:rsidR="00DB6A7B" w:rsidRPr="00985BA2" w:rsidRDefault="00DB6A7B" w:rsidP="00DB6A7B">
      <w:pPr>
        <w:autoSpaceDE w:val="0"/>
        <w:autoSpaceDN w:val="0"/>
        <w:adjustRightInd w:val="0"/>
        <w:rPr>
          <w:lang w:eastAsia="en-US"/>
        </w:rPr>
      </w:pPr>
    </w:p>
    <w:p w14:paraId="6D5D447F" w14:textId="77777777" w:rsidR="00DB6A7B" w:rsidRPr="00985BA2" w:rsidRDefault="00DB6A7B" w:rsidP="00DB6A7B">
      <w:pPr>
        <w:pStyle w:val="Keyword"/>
        <w:spacing w:before="0" w:after="80"/>
        <w:rPr>
          <w:b/>
        </w:rPr>
      </w:pPr>
      <w:r w:rsidRPr="00985BA2">
        <w:rPr>
          <w:i/>
        </w:rPr>
        <w:t>Parameter:</w:t>
      </w:r>
      <w:r w:rsidRPr="00985BA2">
        <w:tab/>
      </w:r>
      <w:r w:rsidRPr="00985BA2">
        <w:rPr>
          <w:b/>
          <w:lang w:eastAsia="en-US"/>
        </w:rPr>
        <w:t>Rx_Dj</w:t>
      </w:r>
    </w:p>
    <w:p w14:paraId="2E19AFE7" w14:textId="77777777" w:rsidR="00DB6A7B" w:rsidRPr="00985BA2" w:rsidRDefault="00DB6A7B" w:rsidP="00DB6A7B">
      <w:pPr>
        <w:pStyle w:val="KeywordDescriptions"/>
        <w:rPr>
          <w:b/>
        </w:rPr>
      </w:pPr>
      <w:r w:rsidRPr="00985BA2">
        <w:rPr>
          <w:i/>
        </w:rPr>
        <w:t>Required:</w:t>
      </w:r>
      <w:r w:rsidRPr="00985BA2">
        <w:tab/>
        <w:t>No, and illegal before AMI_Version 6.0</w:t>
      </w:r>
    </w:p>
    <w:p w14:paraId="2A7DFCD2" w14:textId="77777777" w:rsidR="00DB6A7B" w:rsidRPr="00985BA2" w:rsidRDefault="00DB6A7B" w:rsidP="00DB6A7B">
      <w:pPr>
        <w:pStyle w:val="KeywordDescriptions"/>
        <w:rPr>
          <w:rStyle w:val="KeywordNameTOCChar"/>
        </w:rPr>
      </w:pPr>
      <w:r w:rsidRPr="00985BA2">
        <w:rPr>
          <w:i/>
        </w:rPr>
        <w:t>Direction:</w:t>
      </w:r>
      <w:r w:rsidRPr="00985BA2">
        <w:rPr>
          <w:i/>
        </w:rPr>
        <w:tab/>
      </w:r>
      <w:r w:rsidRPr="00985BA2">
        <w:t>Rx</w:t>
      </w:r>
    </w:p>
    <w:p w14:paraId="3E58DE34" w14:textId="77777777" w:rsidR="00DB6A7B" w:rsidRPr="00985BA2" w:rsidRDefault="00DB6A7B" w:rsidP="00DB6A7B">
      <w:pPr>
        <w:pStyle w:val="KeywordDescriptions"/>
        <w:rPr>
          <w:b/>
        </w:rPr>
      </w:pPr>
      <w:r w:rsidRPr="00985BA2">
        <w:rPr>
          <w:i/>
        </w:rPr>
        <w:t>Descriptors</w:t>
      </w:r>
      <w:r w:rsidRPr="00985BA2">
        <w:t>:</w:t>
      </w:r>
    </w:p>
    <w:p w14:paraId="72514987" w14:textId="77777777" w:rsidR="00DB6A7B" w:rsidRPr="00985BA2" w:rsidRDefault="00DB6A7B" w:rsidP="00DB6A7B">
      <w:pPr>
        <w:pStyle w:val="ListContinue"/>
        <w:spacing w:after="0"/>
        <w:rPr>
          <w:b/>
        </w:rPr>
      </w:pPr>
      <w:r w:rsidRPr="00985BA2">
        <w:t>Usage:</w:t>
      </w:r>
      <w:r w:rsidRPr="00985BA2">
        <w:tab/>
      </w:r>
      <w:r w:rsidRPr="00985BA2">
        <w:tab/>
      </w:r>
      <w:r w:rsidRPr="00985BA2">
        <w:rPr>
          <w:lang w:eastAsia="en-US"/>
        </w:rPr>
        <w:t>Info, Out, Dep</w:t>
      </w:r>
    </w:p>
    <w:p w14:paraId="337EBBAD" w14:textId="77777777" w:rsidR="00DB6A7B" w:rsidRPr="00985BA2" w:rsidRDefault="00DB6A7B" w:rsidP="00DB6A7B">
      <w:pPr>
        <w:pStyle w:val="ListContinue"/>
        <w:spacing w:after="0"/>
        <w:rPr>
          <w:b/>
        </w:rPr>
      </w:pPr>
      <w:r w:rsidRPr="00985BA2">
        <w:t>Type:</w:t>
      </w:r>
      <w:r w:rsidRPr="00985BA2">
        <w:tab/>
      </w:r>
      <w:r w:rsidRPr="00985BA2">
        <w:tab/>
      </w:r>
      <w:r w:rsidRPr="00985BA2">
        <w:rPr>
          <w:lang w:eastAsia="en-US"/>
        </w:rPr>
        <w:t>Float, UI</w:t>
      </w:r>
    </w:p>
    <w:p w14:paraId="1FF2AA99" w14:textId="77777777" w:rsidR="00DB6A7B" w:rsidRPr="00985BA2" w:rsidRDefault="00DB6A7B" w:rsidP="00DB6A7B">
      <w:pPr>
        <w:autoSpaceDE w:val="0"/>
        <w:autoSpaceDN w:val="0"/>
        <w:adjustRightInd w:val="0"/>
        <w:ind w:left="360"/>
        <w:rPr>
          <w:lang w:eastAsia="en-US"/>
        </w:rPr>
      </w:pPr>
      <w:r w:rsidRPr="00985BA2">
        <w:t>Format:</w:t>
      </w:r>
      <w:r w:rsidRPr="00985BA2">
        <w:tab/>
      </w:r>
      <w:r w:rsidRPr="00985BA2">
        <w:tab/>
      </w:r>
      <w:r w:rsidRPr="00985BA2">
        <w:rPr>
          <w:lang w:eastAsia="en-US"/>
        </w:rPr>
        <w:t>Value, List, Range, Corner, Increment, Steps</w:t>
      </w:r>
    </w:p>
    <w:p w14:paraId="3B8785C0" w14:textId="77777777" w:rsidR="00DB6A7B" w:rsidRPr="00985BA2" w:rsidRDefault="00DB6A7B" w:rsidP="00DB6A7B">
      <w:pPr>
        <w:pStyle w:val="ListContinue"/>
        <w:spacing w:after="0"/>
        <w:ind w:left="2160" w:hanging="1800"/>
        <w:rPr>
          <w:b/>
          <w:i/>
        </w:rPr>
      </w:pPr>
      <w:r w:rsidRPr="00985BA2">
        <w:t>Default:</w:t>
      </w:r>
      <w:r w:rsidRPr="00985BA2">
        <w:tab/>
        <w:t>&lt;numeric_literal</w:t>
      </w:r>
      <w:r w:rsidRPr="00985BA2">
        <w:rPr>
          <w:i/>
        </w:rPr>
        <w:t>&gt;</w:t>
      </w:r>
    </w:p>
    <w:p w14:paraId="5922EC3E" w14:textId="77777777" w:rsidR="00DB6A7B" w:rsidRPr="00985BA2" w:rsidRDefault="00DB6A7B" w:rsidP="00DB6A7B">
      <w:pPr>
        <w:pStyle w:val="ListContinue"/>
        <w:spacing w:after="80"/>
        <w:rPr>
          <w:b/>
          <w:i/>
        </w:rPr>
      </w:pPr>
      <w:r w:rsidRPr="00985BA2">
        <w:t>Description:</w:t>
      </w:r>
      <w:r w:rsidRPr="00985BA2">
        <w:rPr>
          <w:i/>
        </w:rPr>
        <w:tab/>
      </w:r>
      <w:r w:rsidRPr="00985BA2">
        <w:t>&lt;string&gt;</w:t>
      </w:r>
    </w:p>
    <w:p w14:paraId="2BCDEA08" w14:textId="644B915A" w:rsidR="00DB6A7B" w:rsidRPr="00985BA2" w:rsidRDefault="00DB6A7B" w:rsidP="00DB6A7B">
      <w:pPr>
        <w:autoSpaceDE w:val="0"/>
        <w:autoSpaceDN w:val="0"/>
        <w:adjustRightInd w:val="0"/>
        <w:spacing w:after="80"/>
        <w:rPr>
          <w:rFonts w:ascii="Courier New" w:hAnsi="Courier New" w:cs="Courier New"/>
          <w:color w:val="1F497D"/>
        </w:rPr>
      </w:pPr>
      <w:r w:rsidRPr="00985BA2">
        <w:rPr>
          <w:i/>
        </w:rPr>
        <w:t>Definition:</w:t>
      </w:r>
      <w:r w:rsidRPr="00985BA2">
        <w:tab/>
      </w:r>
      <w:r w:rsidR="008B7E5A" w:rsidRPr="00985BA2">
        <w:rPr>
          <w:lang w:eastAsia="en-US"/>
        </w:rPr>
        <w:t>Half of the worst-case</w:t>
      </w:r>
      <w:r w:rsidRPr="00985BA2">
        <w:rPr>
          <w:lang w:eastAsia="en-US"/>
        </w:rPr>
        <w:t xml:space="preserve"> </w:t>
      </w:r>
      <w:r w:rsidR="008B7E5A" w:rsidRPr="00985BA2">
        <w:rPr>
          <w:lang w:eastAsia="en-US"/>
        </w:rPr>
        <w:t>peak-to-peak</w:t>
      </w:r>
      <w:r w:rsidRPr="00985BA2">
        <w:rPr>
          <w:lang w:eastAsia="en-US"/>
        </w:rPr>
        <w:t xml:space="preserve"> variation of the recovered clock, not including the random jitter specified by Rx_Rj, Rx_Sj, or Rx_DCD. </w:t>
      </w:r>
      <w:r w:rsidR="008B7E5A" w:rsidRPr="00985BA2">
        <w:rPr>
          <w:lang w:eastAsia="en-US"/>
        </w:rPr>
        <w:t xml:space="preserve"> </w:t>
      </w:r>
      <w:r w:rsidRPr="00985BA2">
        <w:rPr>
          <w:lang w:eastAsia="en-US"/>
        </w:rPr>
        <w:t xml:space="preserve">Rx_Dj shall include all deterministic and uncorrelated bounded jitter that is not accounted for by Rx clock_times, Rx_Rj, or Rx_Clock_Recovery parameters. </w:t>
      </w:r>
      <w:r w:rsidR="00C24F99" w:rsidRPr="00985BA2">
        <w:rPr>
          <w:lang w:eastAsia="en-US"/>
        </w:rPr>
        <w:t xml:space="preserve"> </w:t>
      </w:r>
      <w:r w:rsidRPr="00985BA2">
        <w:rPr>
          <w:lang w:eastAsia="en-US"/>
        </w:rPr>
        <w:t xml:space="preserve">This phase noise is to be accounted for by the EDA tool in both Statistical and Time-Domain simulations. </w:t>
      </w:r>
      <w:r w:rsidR="00C24F99" w:rsidRPr="00985BA2">
        <w:rPr>
          <w:lang w:eastAsia="en-US"/>
        </w:rPr>
        <w:t xml:space="preserve"> </w:t>
      </w:r>
      <w:r w:rsidRPr="00985BA2">
        <w:t>Entries are assumed to be in units of seconds when declared as Type Float.</w:t>
      </w:r>
    </w:p>
    <w:p w14:paraId="1597F0C7" w14:textId="77777777" w:rsidR="00DB6A7B" w:rsidRPr="00985BA2" w:rsidRDefault="00DB6A7B" w:rsidP="00DB6A7B">
      <w:pPr>
        <w:tabs>
          <w:tab w:val="left" w:pos="720"/>
          <w:tab w:val="left" w:pos="1440"/>
          <w:tab w:val="left" w:pos="1830"/>
        </w:tabs>
        <w:autoSpaceDE w:val="0"/>
        <w:autoSpaceDN w:val="0"/>
        <w:adjustRightInd w:val="0"/>
        <w:spacing w:after="80"/>
        <w:rPr>
          <w:lang w:eastAsia="en-US"/>
        </w:rPr>
      </w:pPr>
      <w:r w:rsidRPr="00985BA2">
        <w:rPr>
          <w:i/>
        </w:rPr>
        <w:t>Usage Rules:</w:t>
      </w:r>
      <w:r w:rsidRPr="00985BA2">
        <w:rPr>
          <w:i/>
        </w:rPr>
        <w:tab/>
      </w:r>
      <w:r w:rsidRPr="00985BA2">
        <w:rPr>
          <w:i/>
        </w:rPr>
        <w:tab/>
      </w:r>
    </w:p>
    <w:p w14:paraId="00FCBACB" w14:textId="77777777" w:rsidR="00DB6A7B" w:rsidRPr="00985BA2" w:rsidRDefault="00DB6A7B" w:rsidP="00DB6A7B">
      <w:pPr>
        <w:autoSpaceDE w:val="0"/>
        <w:autoSpaceDN w:val="0"/>
        <w:adjustRightInd w:val="0"/>
      </w:pPr>
      <w:r w:rsidRPr="00985BA2">
        <w:rPr>
          <w:i/>
        </w:rPr>
        <w:t>Other Notes:</w:t>
      </w:r>
      <w:r w:rsidRPr="00985BA2">
        <w:tab/>
        <w:t>Time is calculated as follows:</w:t>
      </w:r>
    </w:p>
    <w:p w14:paraId="7A96AF92" w14:textId="608B309D" w:rsidR="00DB6A7B" w:rsidRPr="00985BA2" w:rsidRDefault="00C20378" w:rsidP="00DB6A7B">
      <w:pPr>
        <w:pStyle w:val="Equation"/>
        <w:rPr>
          <w:lang w:eastAsia="en-US"/>
        </w:rPr>
      </w:pPr>
      <w:r w:rsidRPr="00985BA2">
        <w:rPr>
          <w:lang w:eastAsia="en-US"/>
        </w:rPr>
        <w:t>nominal_sample</w:t>
      </w:r>
      <w:r w:rsidR="00DB6A7B" w:rsidRPr="00985BA2">
        <w:rPr>
          <w:lang w:eastAsia="en-US"/>
        </w:rPr>
        <w:t>_time = time + 2.0 * Rx_Dj * rand()</w:t>
      </w:r>
    </w:p>
    <w:p w14:paraId="01DA6C3B" w14:textId="77777777" w:rsidR="00DB6A7B" w:rsidRPr="00985BA2" w:rsidRDefault="00DB6A7B" w:rsidP="00DB6A7B">
      <w:pPr>
        <w:autoSpaceDE w:val="0"/>
        <w:autoSpaceDN w:val="0"/>
        <w:adjustRightInd w:val="0"/>
        <w:ind w:left="360"/>
        <w:rPr>
          <w:lang w:eastAsia="en-US"/>
        </w:rPr>
      </w:pPr>
      <w:r w:rsidRPr="00985BA2">
        <w:rPr>
          <w:lang w:eastAsia="en-US"/>
        </w:rPr>
        <w:t>where:</w:t>
      </w:r>
    </w:p>
    <w:p w14:paraId="3376B993" w14:textId="77777777" w:rsidR="00DB6A7B" w:rsidRPr="00985BA2" w:rsidRDefault="00DB6A7B" w:rsidP="00DB6A7B">
      <w:pPr>
        <w:pStyle w:val="ListParagraph"/>
        <w:numPr>
          <w:ilvl w:val="0"/>
          <w:numId w:val="32"/>
        </w:numPr>
        <w:autoSpaceDE w:val="0"/>
        <w:autoSpaceDN w:val="0"/>
        <w:adjustRightInd w:val="0"/>
        <w:rPr>
          <w:lang w:eastAsia="en-US"/>
        </w:rPr>
      </w:pPr>
      <w:r w:rsidRPr="00985BA2">
        <w:rPr>
          <w:lang w:eastAsia="en-US"/>
        </w:rPr>
        <w:t>time = ideal_time in Statistical, and Time-Domain when clock_times(n) is not available.</w:t>
      </w:r>
    </w:p>
    <w:p w14:paraId="6CBA0156" w14:textId="77777777" w:rsidR="00DB6A7B" w:rsidRPr="00985BA2" w:rsidRDefault="00DB6A7B" w:rsidP="00DB6A7B">
      <w:pPr>
        <w:pStyle w:val="ListParagraph"/>
        <w:numPr>
          <w:ilvl w:val="0"/>
          <w:numId w:val="32"/>
        </w:numPr>
        <w:autoSpaceDE w:val="0"/>
        <w:autoSpaceDN w:val="0"/>
        <w:adjustRightInd w:val="0"/>
        <w:spacing w:after="160"/>
        <w:rPr>
          <w:lang w:eastAsia="en-US"/>
        </w:rPr>
      </w:pPr>
      <w:r w:rsidRPr="00985BA2">
        <w:rPr>
          <w:lang w:eastAsia="en-US"/>
        </w:rPr>
        <w:t>time = clock_times(n) in Time-Domain when clock_times(n) is returned by Rx AMI_GetWave.</w:t>
      </w:r>
    </w:p>
    <w:p w14:paraId="36D23548" w14:textId="77777777" w:rsidR="00DB6A7B" w:rsidRPr="00985BA2" w:rsidRDefault="00DB6A7B" w:rsidP="00DB6A7B">
      <w:pPr>
        <w:autoSpaceDE w:val="0"/>
        <w:autoSpaceDN w:val="0"/>
        <w:adjustRightInd w:val="0"/>
        <w:spacing w:after="80"/>
      </w:pPr>
      <w:r w:rsidRPr="00985BA2">
        <w:rPr>
          <w:i/>
        </w:rPr>
        <w:t>Example:</w:t>
      </w:r>
    </w:p>
    <w:p w14:paraId="3952DA82" w14:textId="51BBD986" w:rsidR="00DB6A7B" w:rsidRPr="00985BA2" w:rsidRDefault="00DB6A7B" w:rsidP="00DB6A7B">
      <w:pPr>
        <w:pStyle w:val="Exampletext"/>
        <w:rPr>
          <w:lang w:eastAsia="en-US"/>
        </w:rPr>
      </w:pPr>
      <w:r w:rsidRPr="00985BA2">
        <w:rPr>
          <w:lang w:eastAsia="en-US"/>
        </w:rPr>
        <w:t>(Rx_Dj (Usage Info) (Value 0.1) (Type UI)</w:t>
      </w:r>
    </w:p>
    <w:p w14:paraId="3A956E6A" w14:textId="77777777" w:rsidR="00DB6A7B" w:rsidRPr="00985BA2" w:rsidRDefault="00DB6A7B" w:rsidP="00DB6A7B">
      <w:pPr>
        <w:pStyle w:val="Exampletext"/>
        <w:rPr>
          <w:lang w:eastAsia="en-US"/>
        </w:rPr>
      </w:pPr>
      <w:r w:rsidRPr="00985BA2">
        <w:rPr>
          <w:lang w:eastAsia="en-US"/>
        </w:rPr>
        <w:t xml:space="preserve">         (Description "Rx Bounded Jitter in UI."))</w:t>
      </w:r>
    </w:p>
    <w:p w14:paraId="11B9B366" w14:textId="77777777" w:rsidR="00DB6A7B" w:rsidRPr="00985BA2" w:rsidRDefault="00DB6A7B" w:rsidP="00DB6A7B">
      <w:pPr>
        <w:autoSpaceDE w:val="0"/>
        <w:autoSpaceDN w:val="0"/>
        <w:adjustRightInd w:val="0"/>
        <w:rPr>
          <w:lang w:eastAsia="en-US"/>
        </w:rPr>
      </w:pPr>
    </w:p>
    <w:p w14:paraId="1C241032" w14:textId="77777777" w:rsidR="00DB6A7B" w:rsidRPr="00985BA2" w:rsidRDefault="00DB6A7B" w:rsidP="00DB6A7B">
      <w:pPr>
        <w:autoSpaceDE w:val="0"/>
        <w:autoSpaceDN w:val="0"/>
        <w:adjustRightInd w:val="0"/>
        <w:rPr>
          <w:lang w:eastAsia="en-US"/>
        </w:rPr>
      </w:pPr>
    </w:p>
    <w:p w14:paraId="2E8E1439" w14:textId="77777777" w:rsidR="00DB6A7B" w:rsidRPr="00985BA2" w:rsidRDefault="00DB6A7B" w:rsidP="00DB6A7B">
      <w:pPr>
        <w:pStyle w:val="Keyword"/>
        <w:spacing w:before="0" w:after="80"/>
        <w:rPr>
          <w:b/>
        </w:rPr>
      </w:pPr>
      <w:r w:rsidRPr="00985BA2">
        <w:rPr>
          <w:i/>
        </w:rPr>
        <w:t>Parameter:</w:t>
      </w:r>
      <w:r w:rsidRPr="00985BA2">
        <w:tab/>
      </w:r>
      <w:r w:rsidRPr="00985BA2">
        <w:rPr>
          <w:b/>
          <w:lang w:eastAsia="en-US"/>
        </w:rPr>
        <w:t>Rx_Sj</w:t>
      </w:r>
    </w:p>
    <w:p w14:paraId="1BAAA22E" w14:textId="77777777" w:rsidR="00DB6A7B" w:rsidRPr="00985BA2" w:rsidRDefault="00DB6A7B" w:rsidP="00DB6A7B">
      <w:pPr>
        <w:pStyle w:val="KeywordDescriptions"/>
        <w:rPr>
          <w:b/>
        </w:rPr>
      </w:pPr>
      <w:r w:rsidRPr="00985BA2">
        <w:rPr>
          <w:i/>
        </w:rPr>
        <w:lastRenderedPageBreak/>
        <w:t>Required:</w:t>
      </w:r>
      <w:r w:rsidRPr="00985BA2">
        <w:tab/>
        <w:t>No, and illegal before AMI_Version 6.0</w:t>
      </w:r>
    </w:p>
    <w:p w14:paraId="7C1C7F85" w14:textId="77777777" w:rsidR="00DB6A7B" w:rsidRPr="00985BA2" w:rsidRDefault="00DB6A7B" w:rsidP="00DB6A7B">
      <w:pPr>
        <w:pStyle w:val="KeywordDescriptions"/>
        <w:rPr>
          <w:rStyle w:val="KeywordNameTOCChar"/>
        </w:rPr>
      </w:pPr>
      <w:r w:rsidRPr="00985BA2">
        <w:rPr>
          <w:i/>
        </w:rPr>
        <w:t>Direction:</w:t>
      </w:r>
      <w:r w:rsidRPr="00985BA2">
        <w:rPr>
          <w:i/>
        </w:rPr>
        <w:tab/>
      </w:r>
      <w:r w:rsidRPr="00985BA2">
        <w:t>Rx</w:t>
      </w:r>
    </w:p>
    <w:p w14:paraId="6C551616" w14:textId="77777777" w:rsidR="00DB6A7B" w:rsidRPr="00985BA2" w:rsidRDefault="00DB6A7B" w:rsidP="00DB6A7B">
      <w:pPr>
        <w:pStyle w:val="KeywordDescriptions"/>
        <w:rPr>
          <w:b/>
        </w:rPr>
      </w:pPr>
      <w:r w:rsidRPr="00985BA2">
        <w:rPr>
          <w:i/>
        </w:rPr>
        <w:t>Descriptors</w:t>
      </w:r>
      <w:r w:rsidRPr="00985BA2">
        <w:t>:</w:t>
      </w:r>
    </w:p>
    <w:p w14:paraId="173D451A" w14:textId="77777777" w:rsidR="00DB6A7B" w:rsidRPr="00985BA2" w:rsidRDefault="00DB6A7B" w:rsidP="00DB6A7B">
      <w:pPr>
        <w:pStyle w:val="ListContinue"/>
        <w:spacing w:after="0"/>
        <w:rPr>
          <w:b/>
        </w:rPr>
      </w:pPr>
      <w:r w:rsidRPr="00985BA2">
        <w:t>Usage:</w:t>
      </w:r>
      <w:r w:rsidRPr="00985BA2">
        <w:tab/>
      </w:r>
      <w:r w:rsidRPr="00985BA2">
        <w:tab/>
      </w:r>
      <w:r w:rsidRPr="00985BA2">
        <w:rPr>
          <w:lang w:eastAsia="en-US"/>
        </w:rPr>
        <w:t>Info, Out, Dep</w:t>
      </w:r>
    </w:p>
    <w:p w14:paraId="2490BAB5" w14:textId="77777777" w:rsidR="00DB6A7B" w:rsidRPr="00985BA2" w:rsidRDefault="00DB6A7B" w:rsidP="00DB6A7B">
      <w:pPr>
        <w:pStyle w:val="ListContinue"/>
        <w:spacing w:after="0"/>
        <w:rPr>
          <w:b/>
        </w:rPr>
      </w:pPr>
      <w:r w:rsidRPr="00985BA2">
        <w:t>Type:</w:t>
      </w:r>
      <w:r w:rsidRPr="00985BA2">
        <w:tab/>
      </w:r>
      <w:r w:rsidRPr="00985BA2">
        <w:tab/>
      </w:r>
      <w:r w:rsidRPr="00985BA2">
        <w:rPr>
          <w:lang w:eastAsia="en-US"/>
        </w:rPr>
        <w:t>Float, UI</w:t>
      </w:r>
    </w:p>
    <w:p w14:paraId="5F577770" w14:textId="77777777" w:rsidR="00DB6A7B" w:rsidRPr="00985BA2" w:rsidRDefault="00DB6A7B" w:rsidP="00DB6A7B">
      <w:pPr>
        <w:autoSpaceDE w:val="0"/>
        <w:autoSpaceDN w:val="0"/>
        <w:adjustRightInd w:val="0"/>
        <w:ind w:left="360"/>
        <w:rPr>
          <w:lang w:eastAsia="en-US"/>
        </w:rPr>
      </w:pPr>
      <w:r w:rsidRPr="00985BA2">
        <w:t>Format:</w:t>
      </w:r>
      <w:r w:rsidRPr="00985BA2">
        <w:tab/>
      </w:r>
      <w:r w:rsidRPr="00985BA2">
        <w:tab/>
      </w:r>
      <w:r w:rsidRPr="00985BA2">
        <w:rPr>
          <w:lang w:eastAsia="en-US"/>
        </w:rPr>
        <w:t>Value, List, Range, Corner, Increment, Steps</w:t>
      </w:r>
    </w:p>
    <w:p w14:paraId="398DDAAE" w14:textId="77777777" w:rsidR="00DB6A7B" w:rsidRPr="00985BA2" w:rsidRDefault="00DB6A7B" w:rsidP="00DB6A7B">
      <w:pPr>
        <w:pStyle w:val="ListContinue"/>
        <w:spacing w:after="0"/>
        <w:ind w:left="2160" w:hanging="1800"/>
        <w:rPr>
          <w:b/>
          <w:i/>
        </w:rPr>
      </w:pPr>
      <w:r w:rsidRPr="00985BA2">
        <w:t>Default:</w:t>
      </w:r>
      <w:r w:rsidRPr="00985BA2">
        <w:tab/>
        <w:t>&lt;numeric_literal</w:t>
      </w:r>
      <w:r w:rsidRPr="00985BA2">
        <w:rPr>
          <w:i/>
        </w:rPr>
        <w:t>&gt;</w:t>
      </w:r>
    </w:p>
    <w:p w14:paraId="120B1AA2" w14:textId="77777777" w:rsidR="00DB6A7B" w:rsidRPr="00985BA2" w:rsidRDefault="00DB6A7B" w:rsidP="00DB6A7B">
      <w:pPr>
        <w:pStyle w:val="ListContinue"/>
        <w:spacing w:after="80"/>
        <w:rPr>
          <w:b/>
          <w:i/>
        </w:rPr>
      </w:pPr>
      <w:r w:rsidRPr="00985BA2">
        <w:t>Description:</w:t>
      </w:r>
      <w:r w:rsidRPr="00985BA2">
        <w:rPr>
          <w:i/>
        </w:rPr>
        <w:tab/>
      </w:r>
      <w:r w:rsidRPr="00985BA2">
        <w:t>&lt;string&gt;</w:t>
      </w:r>
    </w:p>
    <w:p w14:paraId="4F096F06" w14:textId="421409D5" w:rsidR="00DB6A7B" w:rsidRPr="00985BA2" w:rsidRDefault="00DB6A7B" w:rsidP="00DB6A7B">
      <w:pPr>
        <w:autoSpaceDE w:val="0"/>
        <w:autoSpaceDN w:val="0"/>
        <w:adjustRightInd w:val="0"/>
        <w:spacing w:after="80"/>
        <w:rPr>
          <w:lang w:eastAsia="en-US"/>
        </w:rPr>
      </w:pPr>
      <w:r w:rsidRPr="00985BA2">
        <w:rPr>
          <w:i/>
        </w:rPr>
        <w:t>Definition:</w:t>
      </w:r>
      <w:r w:rsidRPr="00985BA2">
        <w:tab/>
      </w:r>
      <w:r w:rsidRPr="00985BA2">
        <w:rPr>
          <w:lang w:eastAsia="en-US"/>
        </w:rPr>
        <w:t xml:space="preserve">Half </w:t>
      </w:r>
      <w:r w:rsidR="00E37673" w:rsidRPr="00985BA2">
        <w:rPr>
          <w:lang w:eastAsia="en-US"/>
        </w:rPr>
        <w:t xml:space="preserve">of </w:t>
      </w:r>
      <w:r w:rsidRPr="00985BA2">
        <w:rPr>
          <w:lang w:eastAsia="en-US"/>
        </w:rPr>
        <w:t xml:space="preserve">the </w:t>
      </w:r>
      <w:r w:rsidR="008B7E5A" w:rsidRPr="00985BA2">
        <w:rPr>
          <w:lang w:eastAsia="en-US"/>
        </w:rPr>
        <w:t>peak-to-peak</w:t>
      </w:r>
      <w:r w:rsidRPr="00985BA2">
        <w:rPr>
          <w:lang w:eastAsia="en-US"/>
        </w:rPr>
        <w:t xml:space="preserve"> variation of a sinusoidal phase noise, but are not included in the CDR clock_times output. </w:t>
      </w:r>
      <w:r w:rsidR="00C24F99" w:rsidRPr="00985BA2">
        <w:rPr>
          <w:lang w:eastAsia="en-US"/>
        </w:rPr>
        <w:t xml:space="preserve"> </w:t>
      </w:r>
      <w:r w:rsidRPr="00985BA2">
        <w:rPr>
          <w:lang w:eastAsia="en-US"/>
        </w:rPr>
        <w:t xml:space="preserve">This phase noise is to be accounted for by the EDA tool in both Statistical and Time-Domain simulations. </w:t>
      </w:r>
      <w:r w:rsidR="00C24F99" w:rsidRPr="00985BA2">
        <w:rPr>
          <w:lang w:eastAsia="en-US"/>
        </w:rPr>
        <w:t xml:space="preserve"> </w:t>
      </w:r>
      <w:r w:rsidRPr="00985BA2">
        <w:t>Entries are assumed to be in units of seconds when declared as Type Float.</w:t>
      </w:r>
    </w:p>
    <w:p w14:paraId="37F51F88" w14:textId="77777777" w:rsidR="00DB6A7B" w:rsidRPr="00985BA2" w:rsidRDefault="00DB6A7B" w:rsidP="00DB6A7B">
      <w:pPr>
        <w:autoSpaceDE w:val="0"/>
        <w:autoSpaceDN w:val="0"/>
        <w:adjustRightInd w:val="0"/>
        <w:spacing w:after="80"/>
        <w:rPr>
          <w:lang w:eastAsia="en-US"/>
        </w:rPr>
      </w:pPr>
      <w:r w:rsidRPr="00985BA2">
        <w:rPr>
          <w:i/>
        </w:rPr>
        <w:t>Usage Rules:</w:t>
      </w:r>
      <w:r w:rsidRPr="00985BA2">
        <w:rPr>
          <w:i/>
        </w:rPr>
        <w:tab/>
      </w:r>
    </w:p>
    <w:p w14:paraId="51C782E4" w14:textId="77777777" w:rsidR="00DB6A7B" w:rsidRPr="00985BA2" w:rsidRDefault="00DB6A7B" w:rsidP="00DB6A7B">
      <w:pPr>
        <w:autoSpaceDE w:val="0"/>
        <w:autoSpaceDN w:val="0"/>
        <w:adjustRightInd w:val="0"/>
      </w:pPr>
      <w:r w:rsidRPr="00985BA2">
        <w:rPr>
          <w:i/>
        </w:rPr>
        <w:t>Other Notes:</w:t>
      </w:r>
      <w:r w:rsidRPr="00985BA2">
        <w:tab/>
        <w:t>Time is calculated as follows:</w:t>
      </w:r>
    </w:p>
    <w:p w14:paraId="6DF5408A" w14:textId="56D4E541" w:rsidR="00DB6A7B" w:rsidRPr="00985BA2" w:rsidRDefault="00C20378" w:rsidP="00DB6A7B">
      <w:pPr>
        <w:pStyle w:val="Equation"/>
        <w:rPr>
          <w:lang w:eastAsia="en-US"/>
        </w:rPr>
      </w:pPr>
      <w:r w:rsidRPr="00985BA2">
        <w:rPr>
          <w:lang w:eastAsia="en-US"/>
        </w:rPr>
        <w:t>nominal_sample</w:t>
      </w:r>
      <w:r w:rsidR="00DB6A7B" w:rsidRPr="00985BA2">
        <w:rPr>
          <w:lang w:eastAsia="en-US"/>
        </w:rPr>
        <w:t>_time = time + Rx_Sj * sin(Pi * rand())</w:t>
      </w:r>
    </w:p>
    <w:p w14:paraId="74B9D48F" w14:textId="77777777" w:rsidR="00DB6A7B" w:rsidRPr="00985BA2" w:rsidRDefault="00DB6A7B" w:rsidP="00DB6A7B">
      <w:pPr>
        <w:autoSpaceDE w:val="0"/>
        <w:autoSpaceDN w:val="0"/>
        <w:adjustRightInd w:val="0"/>
        <w:ind w:left="360"/>
        <w:rPr>
          <w:lang w:eastAsia="en-US"/>
        </w:rPr>
      </w:pPr>
      <w:r w:rsidRPr="00985BA2">
        <w:rPr>
          <w:lang w:eastAsia="en-US"/>
        </w:rPr>
        <w:t>where:</w:t>
      </w:r>
    </w:p>
    <w:p w14:paraId="181C577B" w14:textId="77777777" w:rsidR="00DB6A7B" w:rsidRPr="00985BA2" w:rsidRDefault="00DB6A7B" w:rsidP="00DB6A7B">
      <w:pPr>
        <w:pStyle w:val="ListParagraph"/>
        <w:numPr>
          <w:ilvl w:val="0"/>
          <w:numId w:val="33"/>
        </w:numPr>
        <w:autoSpaceDE w:val="0"/>
        <w:autoSpaceDN w:val="0"/>
        <w:adjustRightInd w:val="0"/>
        <w:rPr>
          <w:lang w:eastAsia="en-US"/>
        </w:rPr>
      </w:pPr>
      <w:r w:rsidRPr="00985BA2">
        <w:rPr>
          <w:lang w:eastAsia="en-US"/>
        </w:rPr>
        <w:t>time = ideal_time in Statistical, and Time-Domain when clock_times(n) is not available.</w:t>
      </w:r>
    </w:p>
    <w:p w14:paraId="1254C1F5" w14:textId="77777777" w:rsidR="00DB6A7B" w:rsidRPr="00985BA2" w:rsidRDefault="00DB6A7B" w:rsidP="00DB6A7B">
      <w:pPr>
        <w:pStyle w:val="ListParagraph"/>
        <w:numPr>
          <w:ilvl w:val="0"/>
          <w:numId w:val="33"/>
        </w:numPr>
        <w:autoSpaceDE w:val="0"/>
        <w:autoSpaceDN w:val="0"/>
        <w:adjustRightInd w:val="0"/>
        <w:spacing w:after="160"/>
        <w:rPr>
          <w:lang w:eastAsia="en-US"/>
        </w:rPr>
      </w:pPr>
      <w:r w:rsidRPr="00985BA2">
        <w:rPr>
          <w:lang w:eastAsia="en-US"/>
        </w:rPr>
        <w:t>time = clock_times(n) in Time-Domain when clock_times(n) is returned by Rx AMI_GetWave.</w:t>
      </w:r>
    </w:p>
    <w:p w14:paraId="58A1974A" w14:textId="77777777" w:rsidR="00DB6A7B" w:rsidRPr="00985BA2" w:rsidRDefault="00DB6A7B" w:rsidP="00DB6A7B">
      <w:pPr>
        <w:autoSpaceDE w:val="0"/>
        <w:autoSpaceDN w:val="0"/>
        <w:adjustRightInd w:val="0"/>
        <w:spacing w:after="80"/>
      </w:pPr>
      <w:r w:rsidRPr="00985BA2">
        <w:rPr>
          <w:i/>
        </w:rPr>
        <w:t>Example:</w:t>
      </w:r>
    </w:p>
    <w:p w14:paraId="4A35D011" w14:textId="2E94C159" w:rsidR="00DB6A7B" w:rsidRPr="00985BA2" w:rsidRDefault="00DB6A7B" w:rsidP="00DB6A7B">
      <w:pPr>
        <w:pStyle w:val="Exampletext"/>
        <w:rPr>
          <w:lang w:eastAsia="en-US"/>
        </w:rPr>
      </w:pPr>
      <w:r w:rsidRPr="00985BA2">
        <w:rPr>
          <w:lang w:eastAsia="en-US"/>
        </w:rPr>
        <w:t>(Rx_Sj (Usage Info) (Corner 0.05 0.07 0.04) (Type UI)</w:t>
      </w:r>
    </w:p>
    <w:p w14:paraId="0D7C0262" w14:textId="77777777" w:rsidR="00DB6A7B" w:rsidRPr="00985BA2" w:rsidRDefault="00DB6A7B" w:rsidP="00DB6A7B">
      <w:pPr>
        <w:pStyle w:val="Exampletext"/>
        <w:rPr>
          <w:lang w:eastAsia="en-US"/>
        </w:rPr>
      </w:pPr>
      <w:r w:rsidRPr="00985BA2">
        <w:rPr>
          <w:lang w:eastAsia="en-US"/>
        </w:rPr>
        <w:t xml:space="preserve">         (Description "Rx Sinusoidal Jitter in UI."))</w:t>
      </w:r>
    </w:p>
    <w:p w14:paraId="33E4CE4B" w14:textId="4629A2F3" w:rsidR="00466407" w:rsidRPr="003473C2" w:rsidRDefault="00466407" w:rsidP="00735AE5">
      <w:pPr>
        <w:pStyle w:val="Keyword"/>
        <w:spacing w:before="0" w:after="80"/>
      </w:pPr>
    </w:p>
    <w:p w14:paraId="465D12A7" w14:textId="77777777" w:rsidR="00893BC7" w:rsidRPr="003473C2" w:rsidRDefault="00893BC7" w:rsidP="00735AE5">
      <w:pPr>
        <w:pStyle w:val="Keyword"/>
        <w:spacing w:before="0" w:after="80"/>
      </w:pPr>
    </w:p>
    <w:p w14:paraId="7C349BFB" w14:textId="27366FF9" w:rsidR="00A743F7" w:rsidRPr="00985BA2" w:rsidRDefault="00A743F7" w:rsidP="00036545">
      <w:pPr>
        <w:pStyle w:val="Heading4"/>
      </w:pPr>
      <w:r w:rsidRPr="00985BA2">
        <w:t>R</w:t>
      </w:r>
      <w:r w:rsidR="00950AAE" w:rsidRPr="00985BA2">
        <w:t>eceiver</w:t>
      </w:r>
      <w:r w:rsidRPr="00985BA2">
        <w:t xml:space="preserve"> R</w:t>
      </w:r>
      <w:r w:rsidR="00950AAE" w:rsidRPr="00985BA2">
        <w:t>ecovered</w:t>
      </w:r>
      <w:r w:rsidRPr="00985BA2">
        <w:t xml:space="preserve"> C</w:t>
      </w:r>
      <w:r w:rsidR="00950AAE" w:rsidRPr="00985BA2">
        <w:t>lock</w:t>
      </w:r>
      <w:r w:rsidRPr="00985BA2">
        <w:t xml:space="preserve"> R</w:t>
      </w:r>
      <w:r w:rsidR="00950AAE" w:rsidRPr="00985BA2">
        <w:t>eserved</w:t>
      </w:r>
      <w:r w:rsidRPr="00985BA2">
        <w:t xml:space="preserve"> P</w:t>
      </w:r>
      <w:r w:rsidR="00950AAE" w:rsidRPr="00985BA2">
        <w:t>arameters</w:t>
      </w:r>
    </w:p>
    <w:p w14:paraId="0950EEB6" w14:textId="7758E39A" w:rsidR="00590424" w:rsidRPr="00985BA2" w:rsidRDefault="0010520B">
      <w:pPr>
        <w:autoSpaceDE w:val="0"/>
        <w:autoSpaceDN w:val="0"/>
        <w:adjustRightInd w:val="0"/>
        <w:spacing w:after="80"/>
        <w:rPr>
          <w:lang w:eastAsia="en-US"/>
        </w:rPr>
      </w:pPr>
      <w:r w:rsidRPr="00985BA2">
        <w:rPr>
          <w:lang w:eastAsia="en-US"/>
        </w:rPr>
        <w:t xml:space="preserve">The following optional Reserved Parameters are used to specify characteristics of the receiver's recovered clock. </w:t>
      </w:r>
      <w:r w:rsidR="00C24F99" w:rsidRPr="00985BA2">
        <w:rPr>
          <w:lang w:eastAsia="en-US"/>
        </w:rPr>
        <w:t xml:space="preserve"> </w:t>
      </w:r>
      <w:r w:rsidR="006846F5" w:rsidRPr="00985BA2">
        <w:rPr>
          <w:lang w:eastAsia="en-US"/>
        </w:rPr>
        <w:t>These data are</w:t>
      </w:r>
      <w:r w:rsidRPr="00985BA2">
        <w:rPr>
          <w:lang w:eastAsia="en-US"/>
        </w:rPr>
        <w:t xml:space="preserve"> used by the </w:t>
      </w:r>
      <w:r w:rsidR="00FA59BB" w:rsidRPr="00985BA2">
        <w:rPr>
          <w:lang w:eastAsia="en-US"/>
        </w:rPr>
        <w:t>EDA tool</w:t>
      </w:r>
      <w:r w:rsidRPr="00985BA2">
        <w:rPr>
          <w:lang w:eastAsia="en-US"/>
        </w:rPr>
        <w:t xml:space="preserve"> when post-processing the results from the model when the model does not return clock_times, or when Rx AMI_GetWave is not used; the budget values specified by these parameters are not passed directly to the model itself. </w:t>
      </w:r>
      <w:r w:rsidR="00C24F99" w:rsidRPr="00985BA2">
        <w:rPr>
          <w:lang w:eastAsia="en-US"/>
        </w:rPr>
        <w:t xml:space="preserve"> </w:t>
      </w:r>
      <w:r w:rsidRPr="00985BA2">
        <w:rPr>
          <w:lang w:eastAsia="en-US"/>
        </w:rPr>
        <w:t xml:space="preserve">For Rx models that do return clock_times by AMI_GetWave, these parameters represent the amount of jitter </w:t>
      </w:r>
      <w:r w:rsidR="00010C6C" w:rsidRPr="00985BA2">
        <w:rPr>
          <w:i/>
          <w:lang w:eastAsia="en-US"/>
        </w:rPr>
        <w:t>that had already been implemented by Rx AMI_GetWave and already included in the returned</w:t>
      </w:r>
      <w:r w:rsidR="003F29FD" w:rsidRPr="00985BA2">
        <w:rPr>
          <w:lang w:eastAsia="en-US"/>
        </w:rPr>
        <w:t xml:space="preserve"> </w:t>
      </w:r>
      <w:r w:rsidRPr="00985BA2">
        <w:rPr>
          <w:lang w:eastAsia="en-US"/>
        </w:rPr>
        <w:t xml:space="preserve">clock_times. </w:t>
      </w:r>
      <w:r w:rsidR="00C24F99" w:rsidRPr="00985BA2">
        <w:rPr>
          <w:lang w:eastAsia="en-US"/>
        </w:rPr>
        <w:t xml:space="preserve"> </w:t>
      </w:r>
      <w:r w:rsidRPr="00985BA2">
        <w:rPr>
          <w:lang w:eastAsia="en-US"/>
        </w:rPr>
        <w:t xml:space="preserve">For this reason, the </w:t>
      </w:r>
      <w:r w:rsidR="00FA59BB" w:rsidRPr="00985BA2">
        <w:rPr>
          <w:lang w:eastAsia="en-US"/>
        </w:rPr>
        <w:t>EDA tool</w:t>
      </w:r>
      <w:r w:rsidRPr="00985BA2">
        <w:rPr>
          <w:lang w:eastAsia="en-US"/>
        </w:rPr>
        <w:t xml:space="preserve"> should </w:t>
      </w:r>
      <w:r w:rsidR="00943B49" w:rsidRPr="00985BA2">
        <w:rPr>
          <w:i/>
          <w:lang w:eastAsia="en-US"/>
        </w:rPr>
        <w:t>not</w:t>
      </w:r>
      <w:r w:rsidR="00943B49" w:rsidRPr="00985BA2">
        <w:rPr>
          <w:lang w:eastAsia="en-US"/>
        </w:rPr>
        <w:t xml:space="preserve"> </w:t>
      </w:r>
      <w:r w:rsidRPr="00985BA2">
        <w:rPr>
          <w:lang w:eastAsia="en-US"/>
        </w:rPr>
        <w:t xml:space="preserve">apply these jitter parameters again to the Rx clock_times. </w:t>
      </w:r>
      <w:r w:rsidR="00C24F99" w:rsidRPr="00985BA2">
        <w:rPr>
          <w:lang w:eastAsia="en-US"/>
        </w:rPr>
        <w:t xml:space="preserve"> </w:t>
      </w:r>
      <w:r w:rsidRPr="00985BA2">
        <w:rPr>
          <w:lang w:eastAsia="en-US"/>
        </w:rPr>
        <w:t xml:space="preserve">These parameters are provided by the model creator to the </w:t>
      </w:r>
      <w:r w:rsidR="00FA59BB" w:rsidRPr="00985BA2">
        <w:rPr>
          <w:lang w:eastAsia="en-US"/>
        </w:rPr>
        <w:t>EDA tool</w:t>
      </w:r>
      <w:r w:rsidRPr="00985BA2">
        <w:rPr>
          <w:lang w:eastAsia="en-US"/>
        </w:rPr>
        <w:t xml:space="preserve"> and end users for the sole purpose that these jitters can be properly accounted for when Rx AMI_GetWave is </w:t>
      </w:r>
      <w:r w:rsidR="00943B49" w:rsidRPr="00985BA2">
        <w:rPr>
          <w:i/>
          <w:lang w:eastAsia="en-US"/>
        </w:rPr>
        <w:t>not</w:t>
      </w:r>
      <w:r w:rsidR="00943B49" w:rsidRPr="00985BA2">
        <w:rPr>
          <w:lang w:eastAsia="en-US"/>
        </w:rPr>
        <w:t xml:space="preserve"> </w:t>
      </w:r>
      <w:r w:rsidRPr="00985BA2">
        <w:rPr>
          <w:lang w:eastAsia="en-US"/>
        </w:rPr>
        <w:t xml:space="preserve">used or Rx clock_times was not returned, in which cases the </w:t>
      </w:r>
      <w:r w:rsidR="00FA59BB" w:rsidRPr="00985BA2">
        <w:rPr>
          <w:lang w:eastAsia="en-US"/>
        </w:rPr>
        <w:t>EDA tool</w:t>
      </w:r>
      <w:r w:rsidRPr="00985BA2">
        <w:rPr>
          <w:lang w:eastAsia="en-US"/>
        </w:rPr>
        <w:t xml:space="preserve"> is responsible to apply these jitters to the Rx output.</w:t>
      </w:r>
    </w:p>
    <w:p w14:paraId="1FC346AB" w14:textId="77777777" w:rsidR="00DB6A7B" w:rsidRPr="00985BA2" w:rsidRDefault="00DB6A7B" w:rsidP="00DB6A7B">
      <w:pPr>
        <w:pStyle w:val="Exampletext"/>
        <w:spacing w:after="80"/>
        <w:rPr>
          <w:rFonts w:ascii="Times New Roman" w:hAnsi="Times New Roman" w:cs="Times New Roman"/>
          <w:b/>
          <w:sz w:val="24"/>
          <w:szCs w:val="24"/>
        </w:rPr>
      </w:pPr>
    </w:p>
    <w:p w14:paraId="217ADB86" w14:textId="77777777" w:rsidR="00DB6A7B" w:rsidRPr="00985BA2" w:rsidRDefault="00DB6A7B" w:rsidP="00DB6A7B">
      <w:pPr>
        <w:pStyle w:val="Keyword"/>
        <w:spacing w:before="0" w:after="80"/>
      </w:pPr>
      <w:r w:rsidRPr="00985BA2">
        <w:rPr>
          <w:i/>
        </w:rPr>
        <w:t>Parameter:</w:t>
      </w:r>
      <w:r w:rsidRPr="00985BA2">
        <w:tab/>
      </w:r>
      <w:r w:rsidRPr="00985BA2">
        <w:rPr>
          <w:b/>
        </w:rPr>
        <w:t>Rx_Clock_PDF</w:t>
      </w:r>
    </w:p>
    <w:p w14:paraId="01446F83" w14:textId="77777777" w:rsidR="00DB6A7B" w:rsidRPr="00985BA2" w:rsidRDefault="00DB6A7B" w:rsidP="00DB6A7B">
      <w:pPr>
        <w:pStyle w:val="KeywordDescriptions"/>
        <w:rPr>
          <w:rStyle w:val="KeywordNameTOCChar"/>
        </w:rPr>
      </w:pPr>
      <w:r w:rsidRPr="00985BA2">
        <w:rPr>
          <w:i/>
        </w:rPr>
        <w:t>Required:</w:t>
      </w:r>
      <w:r w:rsidRPr="00985BA2">
        <w:tab/>
        <w:t>No</w:t>
      </w:r>
    </w:p>
    <w:p w14:paraId="3976A12C" w14:textId="77777777" w:rsidR="00DB6A7B" w:rsidRPr="00985BA2" w:rsidRDefault="00DB6A7B" w:rsidP="00DB6A7B">
      <w:pPr>
        <w:pStyle w:val="KeywordDescriptions"/>
        <w:rPr>
          <w:b/>
        </w:rPr>
      </w:pPr>
      <w:r w:rsidRPr="00985BA2">
        <w:rPr>
          <w:i/>
        </w:rPr>
        <w:t>Direction:</w:t>
      </w:r>
      <w:r w:rsidRPr="00985BA2">
        <w:rPr>
          <w:i/>
        </w:rPr>
        <w:tab/>
      </w:r>
      <w:r w:rsidRPr="00985BA2">
        <w:t>Rx</w:t>
      </w:r>
    </w:p>
    <w:p w14:paraId="1711F1C0" w14:textId="77777777" w:rsidR="00DB6A7B" w:rsidRPr="00985BA2" w:rsidRDefault="00DB6A7B" w:rsidP="00DB6A7B">
      <w:pPr>
        <w:pStyle w:val="KeywordDescriptions"/>
        <w:rPr>
          <w:rStyle w:val="KeywordNameTOCChar"/>
        </w:rPr>
      </w:pPr>
      <w:r w:rsidRPr="00985BA2">
        <w:rPr>
          <w:i/>
        </w:rPr>
        <w:lastRenderedPageBreak/>
        <w:t>Descriptors</w:t>
      </w:r>
      <w:r w:rsidRPr="00985BA2">
        <w:t>:</w:t>
      </w:r>
    </w:p>
    <w:p w14:paraId="26740CBF" w14:textId="77777777" w:rsidR="00DB6A7B" w:rsidRPr="00985BA2" w:rsidRDefault="00DB6A7B" w:rsidP="00DB6A7B">
      <w:pPr>
        <w:pStyle w:val="ListContinue"/>
        <w:spacing w:after="0"/>
        <w:rPr>
          <w:b/>
        </w:rPr>
      </w:pPr>
      <w:r w:rsidRPr="00985BA2">
        <w:t>Usage:</w:t>
      </w:r>
      <w:r w:rsidRPr="00985BA2">
        <w:tab/>
      </w:r>
      <w:r w:rsidRPr="00985BA2">
        <w:tab/>
        <w:t>Info, Out, Dep</w:t>
      </w:r>
    </w:p>
    <w:p w14:paraId="4D19C57E" w14:textId="77777777" w:rsidR="00DB6A7B" w:rsidRPr="00985BA2" w:rsidRDefault="00DB6A7B" w:rsidP="00DB6A7B">
      <w:pPr>
        <w:pStyle w:val="ListContinue"/>
        <w:spacing w:after="0"/>
        <w:rPr>
          <w:b/>
        </w:rPr>
      </w:pPr>
      <w:r w:rsidRPr="00985BA2">
        <w:t>Type:</w:t>
      </w:r>
      <w:r w:rsidRPr="00985BA2">
        <w:tab/>
      </w:r>
      <w:r w:rsidRPr="00985BA2">
        <w:tab/>
        <w:t>Float, UI</w:t>
      </w:r>
    </w:p>
    <w:p w14:paraId="70BA3EE6" w14:textId="77777777" w:rsidR="00DB6A7B" w:rsidRPr="00985BA2" w:rsidRDefault="00DB6A7B" w:rsidP="00DB6A7B">
      <w:pPr>
        <w:pStyle w:val="ListContinue"/>
        <w:spacing w:after="0"/>
        <w:rPr>
          <w:b/>
        </w:rPr>
      </w:pPr>
      <w:r w:rsidRPr="00985BA2">
        <w:t>Format:</w:t>
      </w:r>
      <w:r w:rsidRPr="00985BA2">
        <w:tab/>
      </w:r>
      <w:r w:rsidRPr="00985BA2">
        <w:tab/>
        <w:t>Gaussian, Dual-Dirac, DjRj, Table</w:t>
      </w:r>
    </w:p>
    <w:p w14:paraId="340BEC60" w14:textId="77777777" w:rsidR="00DB6A7B" w:rsidRPr="00985BA2" w:rsidRDefault="00DB6A7B" w:rsidP="00DB6A7B">
      <w:pPr>
        <w:pStyle w:val="ListContinue"/>
        <w:spacing w:after="0"/>
        <w:rPr>
          <w:b/>
          <w:i/>
        </w:rPr>
      </w:pPr>
      <w:r w:rsidRPr="00985BA2">
        <w:t>Default:</w:t>
      </w:r>
      <w:r w:rsidRPr="00985BA2">
        <w:tab/>
      </w:r>
      <w:r w:rsidRPr="00985BA2">
        <w:tab/>
        <w:t>(Illegal)</w:t>
      </w:r>
    </w:p>
    <w:p w14:paraId="4877EB3A" w14:textId="77777777" w:rsidR="00DB6A7B" w:rsidRPr="00985BA2" w:rsidRDefault="00DB6A7B" w:rsidP="00DB6A7B">
      <w:pPr>
        <w:pStyle w:val="ListContinue"/>
        <w:spacing w:after="80"/>
        <w:rPr>
          <w:b/>
          <w:i/>
        </w:rPr>
      </w:pPr>
      <w:r w:rsidRPr="00985BA2">
        <w:t>Description:</w:t>
      </w:r>
      <w:r w:rsidRPr="00985BA2">
        <w:rPr>
          <w:i/>
        </w:rPr>
        <w:tab/>
      </w:r>
      <w:r w:rsidRPr="00985BA2">
        <w:t>&lt;string&gt;</w:t>
      </w:r>
    </w:p>
    <w:p w14:paraId="3B87ED6E" w14:textId="77777777" w:rsidR="00DB6A7B" w:rsidRPr="00985BA2" w:rsidRDefault="00DB6A7B" w:rsidP="00DB6A7B">
      <w:pPr>
        <w:pStyle w:val="KeywordDescriptions"/>
        <w:rPr>
          <w:rStyle w:val="KeywordNameTOCChar"/>
        </w:rPr>
      </w:pPr>
      <w:r w:rsidRPr="00985BA2">
        <w:rPr>
          <w:i/>
        </w:rPr>
        <w:t>Definition:</w:t>
      </w:r>
      <w:r w:rsidRPr="00985BA2">
        <w:tab/>
        <w:t xml:space="preserve">Tells </w:t>
      </w:r>
      <w:r w:rsidR="00B83FFA" w:rsidRPr="00985BA2">
        <w:t xml:space="preserve">the </w:t>
      </w:r>
      <w:r w:rsidRPr="00985BA2">
        <w:t>EDA tool the probability density function of the recovered clock.</w:t>
      </w:r>
    </w:p>
    <w:p w14:paraId="68AC7B3C" w14:textId="77777777" w:rsidR="00DB6A7B" w:rsidRPr="00985BA2" w:rsidRDefault="00DB6A7B" w:rsidP="00DB6A7B">
      <w:pPr>
        <w:pStyle w:val="KeywordDescriptions"/>
      </w:pPr>
      <w:r w:rsidRPr="00985BA2">
        <w:rPr>
          <w:i/>
        </w:rPr>
        <w:t xml:space="preserve">Usage Rules: </w:t>
      </w:r>
      <w:r w:rsidRPr="00985BA2">
        <w:rPr>
          <w:i/>
        </w:rPr>
        <w:tab/>
      </w:r>
      <w:r w:rsidRPr="00985BA2">
        <w:t>For formats Gaussian, Dual-Dirac and DjRj, entries are assumed to be in units of UI when declared as Type UI and in units of seconds when Type Float.</w:t>
      </w:r>
    </w:p>
    <w:p w14:paraId="3C00AAAD" w14:textId="77777777" w:rsidR="00DB6A7B" w:rsidRPr="00985BA2" w:rsidRDefault="00DB6A7B" w:rsidP="00DB6A7B">
      <w:pPr>
        <w:pStyle w:val="KeywordDescriptions"/>
      </w:pPr>
      <w:r w:rsidRPr="00985BA2">
        <w:t>For the Table format, only three table columns are permitted, which shall be entered in the following order:</w:t>
      </w:r>
    </w:p>
    <w:p w14:paraId="00A08EAF" w14:textId="77777777" w:rsidR="00DB6A7B" w:rsidRPr="00985BA2" w:rsidRDefault="00DB6A7B" w:rsidP="00DB6A7B">
      <w:pPr>
        <w:pStyle w:val="KeywordDescriptions"/>
        <w:spacing w:after="0"/>
        <w:ind w:firstLine="720"/>
      </w:pPr>
      <w:r w:rsidRPr="00985BA2">
        <w:t>Row_number</w:t>
      </w:r>
      <w:r w:rsidRPr="00985BA2">
        <w:tab/>
        <w:t>Time</w:t>
      </w:r>
      <w:r w:rsidRPr="00985BA2">
        <w:tab/>
        <w:t>Probability, or</w:t>
      </w:r>
    </w:p>
    <w:p w14:paraId="2A8E8F44" w14:textId="77777777" w:rsidR="00DB6A7B" w:rsidRPr="00985BA2" w:rsidRDefault="00DB6A7B" w:rsidP="00DB6A7B">
      <w:pPr>
        <w:pStyle w:val="KeywordDescriptions"/>
        <w:ind w:firstLine="720"/>
      </w:pPr>
      <w:r w:rsidRPr="00985BA2">
        <w:t>Row_number</w:t>
      </w:r>
      <w:r w:rsidRPr="00985BA2">
        <w:tab/>
        <w:t>UI</w:t>
      </w:r>
      <w:r w:rsidRPr="00985BA2">
        <w:tab/>
        <w:t>Probability</w:t>
      </w:r>
    </w:p>
    <w:p w14:paraId="3A1AE651" w14:textId="327B0EFF" w:rsidR="00DB6A7B" w:rsidRPr="00985BA2" w:rsidRDefault="00DB6A7B" w:rsidP="00DB6A7B">
      <w:pPr>
        <w:pStyle w:val="KeywordDescriptions"/>
      </w:pPr>
      <w:r w:rsidRPr="00985BA2">
        <w:t xml:space="preserve">where each Row_number is an integer (positive or negative), each Time value is a </w:t>
      </w:r>
      <w:r w:rsidR="00E7547B" w:rsidRPr="00985BA2">
        <w:t>floating-</w:t>
      </w:r>
      <w:r w:rsidRPr="00985BA2">
        <w:t xml:space="preserve">point number in seconds or a </w:t>
      </w:r>
      <w:r w:rsidR="003F1E01" w:rsidRPr="00985BA2">
        <w:t xml:space="preserve">symbol </w:t>
      </w:r>
      <w:r w:rsidRPr="00985BA2">
        <w:t xml:space="preserve">time in units of UI, and each Probability is a unitless </w:t>
      </w:r>
      <w:r w:rsidR="00E7547B" w:rsidRPr="00985BA2">
        <w:t>floating-</w:t>
      </w:r>
      <w:r w:rsidRPr="00985BA2">
        <w:t>point number.  The Type for each column must be specified when Format Table is used, as in:</w:t>
      </w:r>
    </w:p>
    <w:p w14:paraId="350282C3" w14:textId="77777777" w:rsidR="00DB6A7B" w:rsidRPr="00985BA2" w:rsidRDefault="00DB6A7B" w:rsidP="00DB6A7B">
      <w:pPr>
        <w:pStyle w:val="KeywordDescriptions"/>
        <w:spacing w:after="0"/>
        <w:ind w:firstLine="720"/>
      </w:pPr>
      <w:r w:rsidRPr="00985BA2">
        <w:t>(Type Integer Float Float)</w:t>
      </w:r>
    </w:p>
    <w:p w14:paraId="3C5F4004" w14:textId="77777777" w:rsidR="00DB6A7B" w:rsidRPr="00985BA2" w:rsidRDefault="00DB6A7B" w:rsidP="00DB6A7B">
      <w:pPr>
        <w:pStyle w:val="KeywordDescriptions"/>
        <w:ind w:firstLine="720"/>
      </w:pPr>
      <w:r w:rsidRPr="00985BA2">
        <w:t>(Type Integer UI Float)</w:t>
      </w:r>
    </w:p>
    <w:p w14:paraId="2D27B6BE" w14:textId="6CBAA2BD" w:rsidR="00DB6A7B" w:rsidRPr="00985BA2" w:rsidRDefault="00DB6A7B" w:rsidP="00DB6A7B">
      <w:pPr>
        <w:pStyle w:val="KeywordDescriptions"/>
      </w:pPr>
      <w:r w:rsidRPr="00985BA2">
        <w:rPr>
          <w:i/>
        </w:rPr>
        <w:t>Other Notes:</w:t>
      </w:r>
      <w:r w:rsidRPr="00985BA2">
        <w:tab/>
        <w:t>For compatibility with earlier versions, (Type Float) and (Type UI) are permitted for data using the Table format, with Type Float signifying that the three column data types are Integer, Float and Float, and Type UI signifying that the three column data types are Integer, UI and Float.  However, these variations are discouraged.</w:t>
      </w:r>
    </w:p>
    <w:p w14:paraId="679A4FF8" w14:textId="77777777" w:rsidR="00DB6A7B" w:rsidRPr="00985BA2" w:rsidRDefault="00DB6A7B" w:rsidP="00DB6A7B">
      <w:pPr>
        <w:pStyle w:val="KeywordDescriptions"/>
      </w:pPr>
      <w:r w:rsidRPr="00985BA2">
        <w:rPr>
          <w:i/>
        </w:rPr>
        <w:t>Examples:</w:t>
      </w:r>
    </w:p>
    <w:p w14:paraId="25FAB8BC" w14:textId="77777777" w:rsidR="00DB6A7B" w:rsidRPr="00985BA2" w:rsidRDefault="00DB6A7B" w:rsidP="00DB6A7B">
      <w:pPr>
        <w:pStyle w:val="Exampletext"/>
      </w:pPr>
      <w:r w:rsidRPr="00985BA2">
        <w:t>(Rx_Clock_PDF (Usage Info) (Type Float)</w:t>
      </w:r>
    </w:p>
    <w:p w14:paraId="1E8DBD65" w14:textId="77777777" w:rsidR="00DB6A7B" w:rsidRPr="00985BA2" w:rsidRDefault="00DB6A7B" w:rsidP="00DB6A7B">
      <w:pPr>
        <w:pStyle w:val="Exampletext"/>
      </w:pPr>
      <w:r w:rsidRPr="00985BA2">
        <w:tab/>
        <w:t>(Gaussian 0.2e-12 0.03e-12)</w:t>
      </w:r>
    </w:p>
    <w:p w14:paraId="3EA78EE7" w14:textId="77777777" w:rsidR="00DB6A7B" w:rsidRPr="00985BA2" w:rsidRDefault="00DB6A7B" w:rsidP="00DB6A7B">
      <w:pPr>
        <w:pStyle w:val="Exampletext"/>
      </w:pPr>
      <w:r w:rsidRPr="00985BA2">
        <w:t>)</w:t>
      </w:r>
    </w:p>
    <w:p w14:paraId="3D220B23" w14:textId="77777777" w:rsidR="00DB6A7B" w:rsidRPr="00985BA2" w:rsidRDefault="00DB6A7B" w:rsidP="00DB6A7B">
      <w:pPr>
        <w:pStyle w:val="Exampletext"/>
      </w:pPr>
    </w:p>
    <w:p w14:paraId="5E1201AC" w14:textId="77777777" w:rsidR="00DB6A7B" w:rsidRPr="00985BA2" w:rsidRDefault="00DB6A7B" w:rsidP="00DB6A7B">
      <w:pPr>
        <w:pStyle w:val="Exampletext"/>
      </w:pPr>
      <w:r w:rsidRPr="00985BA2">
        <w:t>(Rx_Clock_PDF (Usage Info) (Type Float)</w:t>
      </w:r>
    </w:p>
    <w:p w14:paraId="73D71A05" w14:textId="77777777" w:rsidR="00DB6A7B" w:rsidRPr="003473C2" w:rsidRDefault="00DB6A7B" w:rsidP="00DB6A7B">
      <w:pPr>
        <w:pStyle w:val="Exampletext"/>
      </w:pPr>
      <w:r w:rsidRPr="00985BA2">
        <w:tab/>
      </w:r>
      <w:r w:rsidRPr="003473C2">
        <w:t>(Dual-Dirac 3e-12 6e-12 0.5e-12)</w:t>
      </w:r>
    </w:p>
    <w:p w14:paraId="1E0E194B" w14:textId="77777777" w:rsidR="00DB6A7B" w:rsidRPr="00985BA2" w:rsidRDefault="00DB6A7B" w:rsidP="00DB6A7B">
      <w:pPr>
        <w:pStyle w:val="Exampletext"/>
      </w:pPr>
      <w:r w:rsidRPr="00985BA2">
        <w:t>)</w:t>
      </w:r>
    </w:p>
    <w:p w14:paraId="1DED263E" w14:textId="77777777" w:rsidR="00DB6A7B" w:rsidRPr="00985BA2" w:rsidRDefault="00DB6A7B" w:rsidP="00DB6A7B">
      <w:pPr>
        <w:pStyle w:val="Exampletext"/>
      </w:pPr>
    </w:p>
    <w:p w14:paraId="2DE0E3C1" w14:textId="77777777" w:rsidR="00DB6A7B" w:rsidRPr="00985BA2" w:rsidRDefault="00DB6A7B" w:rsidP="00DB6A7B">
      <w:pPr>
        <w:pStyle w:val="Exampletext"/>
      </w:pPr>
      <w:r w:rsidRPr="00985BA2">
        <w:t>(Rx_Clock_PDF (Usage Info) (Type Float)</w:t>
      </w:r>
    </w:p>
    <w:p w14:paraId="278E24AD" w14:textId="77777777" w:rsidR="00DB6A7B" w:rsidRPr="00985BA2" w:rsidRDefault="00DB6A7B" w:rsidP="00DB6A7B">
      <w:pPr>
        <w:pStyle w:val="Exampletext"/>
      </w:pPr>
      <w:r w:rsidRPr="00985BA2">
        <w:tab/>
        <w:t>(DjRj 0 6E-12 1.3E-12)</w:t>
      </w:r>
    </w:p>
    <w:p w14:paraId="1321D838" w14:textId="77777777" w:rsidR="00DB6A7B" w:rsidRPr="00985BA2" w:rsidRDefault="00DB6A7B" w:rsidP="00DB6A7B">
      <w:pPr>
        <w:pStyle w:val="Exampletext"/>
      </w:pPr>
      <w:r w:rsidRPr="00985BA2">
        <w:t>)</w:t>
      </w:r>
    </w:p>
    <w:p w14:paraId="147087E1" w14:textId="77777777" w:rsidR="00DB6A7B" w:rsidRPr="00985BA2" w:rsidRDefault="00DB6A7B" w:rsidP="00DB6A7B">
      <w:pPr>
        <w:pStyle w:val="Exampletext"/>
      </w:pPr>
    </w:p>
    <w:p w14:paraId="3C198AAC" w14:textId="77777777" w:rsidR="00DB6A7B" w:rsidRPr="00985BA2" w:rsidRDefault="00DB6A7B" w:rsidP="00DB6A7B">
      <w:pPr>
        <w:pStyle w:val="Exampletext"/>
      </w:pPr>
    </w:p>
    <w:p w14:paraId="3AE9AA59" w14:textId="77777777" w:rsidR="00DB6A7B" w:rsidRPr="00985BA2" w:rsidRDefault="00DB6A7B" w:rsidP="00DB6A7B">
      <w:pPr>
        <w:pStyle w:val="Exampletext"/>
      </w:pPr>
      <w:r w:rsidRPr="00985BA2">
        <w:t>(Rx_Clock_PDF (Usage Info) (Type Integer Float Float)</w:t>
      </w:r>
    </w:p>
    <w:p w14:paraId="3138E536" w14:textId="77777777" w:rsidR="00DB6A7B" w:rsidRPr="00985BA2" w:rsidRDefault="00DB6A7B" w:rsidP="00DB6A7B">
      <w:pPr>
        <w:pStyle w:val="Exampletext"/>
        <w:ind w:left="720"/>
      </w:pPr>
      <w:r w:rsidRPr="00985BA2">
        <w:t>(Table</w:t>
      </w:r>
    </w:p>
    <w:p w14:paraId="6EBE0A07" w14:textId="77777777" w:rsidR="00DB6A7B" w:rsidRPr="00985BA2" w:rsidRDefault="00DB6A7B" w:rsidP="00DB6A7B">
      <w:pPr>
        <w:pStyle w:val="Exampletext"/>
        <w:ind w:left="720"/>
      </w:pPr>
      <w:r w:rsidRPr="00985BA2">
        <w:t>(Labels  "Row_No" "Time" "Probability")</w:t>
      </w:r>
    </w:p>
    <w:p w14:paraId="0B939E57" w14:textId="77777777" w:rsidR="00DB6A7B" w:rsidRPr="003473C2" w:rsidRDefault="00DB6A7B" w:rsidP="00DB6A7B">
      <w:pPr>
        <w:pStyle w:val="Exampletext"/>
        <w:ind w:left="2250"/>
      </w:pPr>
      <w:r w:rsidRPr="003473C2">
        <w:t>(-5  -5e-12  1e-10)</w:t>
      </w:r>
    </w:p>
    <w:p w14:paraId="392E2362" w14:textId="77777777" w:rsidR="00DB6A7B" w:rsidRPr="003473C2" w:rsidRDefault="00DB6A7B" w:rsidP="00DB6A7B">
      <w:pPr>
        <w:pStyle w:val="Exampletext"/>
        <w:ind w:left="2250"/>
      </w:pPr>
      <w:r w:rsidRPr="003473C2">
        <w:t>(-4  -4e-12  3e-7)</w:t>
      </w:r>
    </w:p>
    <w:p w14:paraId="3A102DC9" w14:textId="77777777" w:rsidR="00DB6A7B" w:rsidRPr="003473C2" w:rsidRDefault="00DB6A7B" w:rsidP="00DB6A7B">
      <w:pPr>
        <w:pStyle w:val="Exampletext"/>
        <w:ind w:left="2250"/>
      </w:pPr>
      <w:r w:rsidRPr="003473C2">
        <w:t>(-3  -3e-12  1e-4)</w:t>
      </w:r>
    </w:p>
    <w:p w14:paraId="19B940ED" w14:textId="77777777" w:rsidR="00DB6A7B" w:rsidRPr="003473C2" w:rsidRDefault="00DB6A7B" w:rsidP="00DB6A7B">
      <w:pPr>
        <w:pStyle w:val="Exampletext"/>
        <w:ind w:left="2250"/>
      </w:pPr>
      <w:r w:rsidRPr="003473C2">
        <w:t>(-2  -2e-12  1e-2)</w:t>
      </w:r>
    </w:p>
    <w:p w14:paraId="72FC93D2" w14:textId="77777777" w:rsidR="00DB6A7B" w:rsidRPr="003473C2" w:rsidRDefault="00DB6A7B" w:rsidP="00DB6A7B">
      <w:pPr>
        <w:pStyle w:val="Exampletext"/>
        <w:ind w:left="2250"/>
      </w:pPr>
      <w:r w:rsidRPr="003473C2">
        <w:t>(-1  -1e-12  0.29)</w:t>
      </w:r>
    </w:p>
    <w:p w14:paraId="5EBFC351" w14:textId="77777777" w:rsidR="00DB6A7B" w:rsidRPr="003473C2" w:rsidRDefault="00DB6A7B" w:rsidP="00DB6A7B">
      <w:pPr>
        <w:pStyle w:val="Exampletext"/>
        <w:ind w:left="2250"/>
      </w:pPr>
      <w:r w:rsidRPr="003473C2">
        <w:t>(0    0      0.4)</w:t>
      </w:r>
    </w:p>
    <w:p w14:paraId="7DB4E725" w14:textId="77777777" w:rsidR="00DB6A7B" w:rsidRPr="003473C2" w:rsidRDefault="00DB6A7B" w:rsidP="00DB6A7B">
      <w:pPr>
        <w:pStyle w:val="Exampletext"/>
        <w:ind w:left="2250"/>
      </w:pPr>
      <w:r w:rsidRPr="003473C2">
        <w:t>(1    1e-12  0.29)</w:t>
      </w:r>
    </w:p>
    <w:p w14:paraId="201465CA" w14:textId="77777777" w:rsidR="00DB6A7B" w:rsidRPr="003473C2" w:rsidRDefault="00DB6A7B" w:rsidP="00DB6A7B">
      <w:pPr>
        <w:pStyle w:val="Exampletext"/>
        <w:ind w:left="2250"/>
      </w:pPr>
      <w:r w:rsidRPr="003473C2">
        <w:t>(2    2e-12  1e-2)</w:t>
      </w:r>
    </w:p>
    <w:p w14:paraId="4991A6DC" w14:textId="77777777" w:rsidR="00DB6A7B" w:rsidRPr="003473C2" w:rsidRDefault="00DB6A7B" w:rsidP="00DB6A7B">
      <w:pPr>
        <w:pStyle w:val="Exampletext"/>
        <w:ind w:left="2250"/>
      </w:pPr>
      <w:r w:rsidRPr="003473C2">
        <w:t>(3    3e-12  1e-4)</w:t>
      </w:r>
    </w:p>
    <w:p w14:paraId="73BB33C4" w14:textId="77777777" w:rsidR="00DB6A7B" w:rsidRPr="003473C2" w:rsidRDefault="00DB6A7B" w:rsidP="00DB6A7B">
      <w:pPr>
        <w:pStyle w:val="Exampletext"/>
        <w:ind w:left="2250"/>
      </w:pPr>
      <w:r w:rsidRPr="003473C2">
        <w:lastRenderedPageBreak/>
        <w:t>(4    4e-12  3e-7)</w:t>
      </w:r>
    </w:p>
    <w:p w14:paraId="6FBDCAFB" w14:textId="77777777" w:rsidR="00DB6A7B" w:rsidRPr="003473C2" w:rsidRDefault="00DB6A7B" w:rsidP="00DB6A7B">
      <w:pPr>
        <w:pStyle w:val="Exampletext"/>
        <w:ind w:left="2250"/>
      </w:pPr>
      <w:r w:rsidRPr="003473C2">
        <w:t>(5    5e-12  1e-10)</w:t>
      </w:r>
    </w:p>
    <w:p w14:paraId="5F20E4DC" w14:textId="77777777" w:rsidR="00DB6A7B" w:rsidRPr="003473C2" w:rsidRDefault="00DB6A7B" w:rsidP="00DB6A7B">
      <w:pPr>
        <w:pStyle w:val="Exampletext"/>
      </w:pPr>
      <w:r w:rsidRPr="003473C2">
        <w:tab/>
        <w:t>)</w:t>
      </w:r>
    </w:p>
    <w:p w14:paraId="0BF8B87F" w14:textId="77777777" w:rsidR="00DB6A7B" w:rsidRPr="003473C2" w:rsidRDefault="00DB6A7B" w:rsidP="00DB6A7B">
      <w:pPr>
        <w:pStyle w:val="Exampletext"/>
      </w:pPr>
      <w:r w:rsidRPr="003473C2">
        <w:t>)</w:t>
      </w:r>
    </w:p>
    <w:p w14:paraId="5FCA9B2E" w14:textId="77777777" w:rsidR="00DB6A7B" w:rsidRPr="00985BA2" w:rsidRDefault="00DB6A7B" w:rsidP="0010520B">
      <w:pPr>
        <w:autoSpaceDE w:val="0"/>
        <w:autoSpaceDN w:val="0"/>
        <w:adjustRightInd w:val="0"/>
        <w:rPr>
          <w:lang w:eastAsia="en-US"/>
        </w:rPr>
      </w:pPr>
    </w:p>
    <w:p w14:paraId="7AB012A4" w14:textId="77777777" w:rsidR="00DB6A7B" w:rsidRPr="00985BA2" w:rsidRDefault="00DB6A7B" w:rsidP="0010520B">
      <w:pPr>
        <w:autoSpaceDE w:val="0"/>
        <w:autoSpaceDN w:val="0"/>
        <w:adjustRightInd w:val="0"/>
        <w:rPr>
          <w:lang w:eastAsia="en-US"/>
        </w:rPr>
      </w:pPr>
    </w:p>
    <w:p w14:paraId="4FC8231A" w14:textId="77777777" w:rsidR="0010520B" w:rsidRPr="00985BA2" w:rsidRDefault="0010520B" w:rsidP="0010520B">
      <w:pPr>
        <w:pStyle w:val="Keyword"/>
        <w:spacing w:before="0" w:after="80"/>
        <w:rPr>
          <w:b/>
        </w:rPr>
      </w:pPr>
      <w:r w:rsidRPr="00985BA2">
        <w:rPr>
          <w:i/>
        </w:rPr>
        <w:t>Parameter:</w:t>
      </w:r>
      <w:r w:rsidRPr="00985BA2">
        <w:tab/>
      </w:r>
      <w:r w:rsidRPr="00985BA2">
        <w:rPr>
          <w:b/>
          <w:lang w:eastAsia="en-US"/>
        </w:rPr>
        <w:t>Rx_Clock_Recovery_Mean</w:t>
      </w:r>
    </w:p>
    <w:p w14:paraId="4BF76A4C" w14:textId="77777777" w:rsidR="0010520B" w:rsidRPr="00985BA2" w:rsidRDefault="0010520B" w:rsidP="0010520B">
      <w:pPr>
        <w:pStyle w:val="KeywordDescriptions"/>
        <w:rPr>
          <w:b/>
        </w:rPr>
      </w:pPr>
      <w:r w:rsidRPr="00985BA2">
        <w:rPr>
          <w:i/>
        </w:rPr>
        <w:t>Required:</w:t>
      </w:r>
      <w:r w:rsidRPr="00985BA2">
        <w:tab/>
        <w:t>No</w:t>
      </w:r>
      <w:r w:rsidR="001A353C" w:rsidRPr="00985BA2">
        <w:t>, and illegal before AMI_Version 6.0</w:t>
      </w:r>
    </w:p>
    <w:p w14:paraId="6DB5B4E2" w14:textId="77777777" w:rsidR="00E91C44" w:rsidRPr="00985BA2" w:rsidRDefault="00E91C44" w:rsidP="0010520B">
      <w:pPr>
        <w:pStyle w:val="KeywordDescriptions"/>
        <w:rPr>
          <w:b/>
        </w:rPr>
      </w:pPr>
      <w:r w:rsidRPr="00985BA2">
        <w:rPr>
          <w:i/>
        </w:rPr>
        <w:t>Direction:</w:t>
      </w:r>
      <w:r w:rsidRPr="00985BA2">
        <w:rPr>
          <w:i/>
        </w:rPr>
        <w:tab/>
      </w:r>
      <w:r w:rsidRPr="00985BA2">
        <w:t>Rx</w:t>
      </w:r>
    </w:p>
    <w:p w14:paraId="6EE922AE" w14:textId="77777777" w:rsidR="0010520B" w:rsidRPr="00985BA2" w:rsidRDefault="0010520B" w:rsidP="0010520B">
      <w:pPr>
        <w:pStyle w:val="KeywordDescriptions"/>
        <w:rPr>
          <w:b/>
        </w:rPr>
      </w:pPr>
      <w:r w:rsidRPr="00985BA2">
        <w:rPr>
          <w:i/>
        </w:rPr>
        <w:t>Descriptors</w:t>
      </w:r>
      <w:r w:rsidRPr="00985BA2">
        <w:t>:</w:t>
      </w:r>
    </w:p>
    <w:p w14:paraId="00E472AA" w14:textId="77777777" w:rsidR="00590424" w:rsidRPr="00985BA2" w:rsidRDefault="0010520B">
      <w:pPr>
        <w:pStyle w:val="ListContinue"/>
        <w:spacing w:after="0"/>
        <w:rPr>
          <w:b/>
        </w:rPr>
      </w:pPr>
      <w:r w:rsidRPr="00985BA2">
        <w:t>Usage:</w:t>
      </w:r>
      <w:r w:rsidRPr="00985BA2">
        <w:tab/>
      </w:r>
      <w:r w:rsidRPr="00985BA2">
        <w:tab/>
      </w:r>
      <w:r w:rsidRPr="00985BA2">
        <w:rPr>
          <w:lang w:eastAsia="en-US"/>
        </w:rPr>
        <w:t>Info</w:t>
      </w:r>
      <w:r w:rsidR="000F71EE" w:rsidRPr="00985BA2">
        <w:rPr>
          <w:lang w:eastAsia="en-US"/>
        </w:rPr>
        <w:t>, Out</w:t>
      </w:r>
      <w:r w:rsidR="00F00E8B" w:rsidRPr="00985BA2">
        <w:rPr>
          <w:lang w:eastAsia="en-US"/>
        </w:rPr>
        <w:t>, Dep</w:t>
      </w:r>
    </w:p>
    <w:p w14:paraId="570F8433" w14:textId="77777777" w:rsidR="00590424" w:rsidRPr="00985BA2" w:rsidRDefault="0010520B">
      <w:pPr>
        <w:pStyle w:val="ListContinue"/>
        <w:spacing w:after="0"/>
        <w:rPr>
          <w:b/>
        </w:rPr>
      </w:pPr>
      <w:r w:rsidRPr="00985BA2">
        <w:t>Type:</w:t>
      </w:r>
      <w:r w:rsidRPr="00985BA2">
        <w:tab/>
      </w:r>
      <w:r w:rsidRPr="00985BA2">
        <w:tab/>
      </w:r>
      <w:r w:rsidR="004F3C4F" w:rsidRPr="00985BA2">
        <w:rPr>
          <w:lang w:eastAsia="en-US"/>
        </w:rPr>
        <w:t>Float, UI</w:t>
      </w:r>
    </w:p>
    <w:p w14:paraId="094F8B53" w14:textId="77777777" w:rsidR="0010520B" w:rsidRPr="00985BA2" w:rsidRDefault="0010520B" w:rsidP="0010520B">
      <w:pPr>
        <w:autoSpaceDE w:val="0"/>
        <w:autoSpaceDN w:val="0"/>
        <w:adjustRightInd w:val="0"/>
        <w:ind w:left="360"/>
        <w:rPr>
          <w:lang w:eastAsia="en-US"/>
        </w:rPr>
      </w:pPr>
      <w:r w:rsidRPr="00985BA2">
        <w:t>Format:</w:t>
      </w:r>
      <w:r w:rsidRPr="00985BA2">
        <w:tab/>
      </w:r>
      <w:r w:rsidRPr="00985BA2">
        <w:tab/>
      </w:r>
      <w:r w:rsidRPr="00985BA2">
        <w:rPr>
          <w:lang w:eastAsia="en-US"/>
        </w:rPr>
        <w:t>Value, List, Range, Corner, Increment, Steps</w:t>
      </w:r>
    </w:p>
    <w:p w14:paraId="4BA09238" w14:textId="77777777" w:rsidR="00590424" w:rsidRPr="00985BA2" w:rsidRDefault="0010520B">
      <w:pPr>
        <w:pStyle w:val="ListContinue"/>
        <w:spacing w:after="0"/>
        <w:ind w:left="2160" w:hanging="1800"/>
        <w:rPr>
          <w:b/>
          <w:i/>
        </w:rPr>
      </w:pPr>
      <w:r w:rsidRPr="00985BA2">
        <w:t>Default:</w:t>
      </w:r>
      <w:r w:rsidRPr="00985BA2">
        <w:tab/>
        <w:t>&lt;numeric_literal</w:t>
      </w:r>
      <w:r w:rsidRPr="00985BA2">
        <w:rPr>
          <w:i/>
        </w:rPr>
        <w:t>&gt;</w:t>
      </w:r>
    </w:p>
    <w:p w14:paraId="6A16487B" w14:textId="77777777" w:rsidR="0010520B" w:rsidRPr="00985BA2" w:rsidRDefault="0010520B" w:rsidP="0010520B">
      <w:pPr>
        <w:pStyle w:val="ListContinue"/>
        <w:spacing w:after="80"/>
        <w:rPr>
          <w:b/>
          <w:i/>
        </w:rPr>
      </w:pPr>
      <w:r w:rsidRPr="00985BA2">
        <w:t>Description:</w:t>
      </w:r>
      <w:r w:rsidRPr="00985BA2">
        <w:rPr>
          <w:i/>
        </w:rPr>
        <w:tab/>
      </w:r>
      <w:r w:rsidRPr="00985BA2">
        <w:t>&lt;string&gt;</w:t>
      </w:r>
    </w:p>
    <w:p w14:paraId="73E7843A" w14:textId="4F0229CA" w:rsidR="00590424" w:rsidRPr="00985BA2" w:rsidRDefault="0010520B">
      <w:pPr>
        <w:autoSpaceDE w:val="0"/>
        <w:autoSpaceDN w:val="0"/>
        <w:adjustRightInd w:val="0"/>
        <w:spacing w:after="80"/>
        <w:rPr>
          <w:lang w:eastAsia="en-US"/>
        </w:rPr>
      </w:pPr>
      <w:r w:rsidRPr="00985BA2">
        <w:rPr>
          <w:i/>
        </w:rPr>
        <w:t>Definition:</w:t>
      </w:r>
      <w:r w:rsidRPr="00985BA2">
        <w:tab/>
      </w:r>
      <w:r w:rsidRPr="00985BA2">
        <w:rPr>
          <w:lang w:eastAsia="en-US"/>
        </w:rPr>
        <w:t xml:space="preserve">A static offset between the recovered clock and the point half way between the PDF medians of consecutive </w:t>
      </w:r>
      <w:r w:rsidR="00AA3E99" w:rsidRPr="00985BA2">
        <w:rPr>
          <w:lang w:eastAsia="en-US"/>
        </w:rPr>
        <w:t xml:space="preserve">edge </w:t>
      </w:r>
      <w:r w:rsidR="00E05C08" w:rsidRPr="00985BA2">
        <w:rPr>
          <w:lang w:eastAsia="en-US"/>
        </w:rPr>
        <w:t xml:space="preserve">threshold crossing </w:t>
      </w:r>
      <w:r w:rsidR="00AA3E99" w:rsidRPr="00985BA2">
        <w:rPr>
          <w:lang w:eastAsia="en-US"/>
        </w:rPr>
        <w:t>times</w:t>
      </w:r>
      <w:r w:rsidRPr="00985BA2">
        <w:rPr>
          <w:lang w:eastAsia="en-US"/>
        </w:rPr>
        <w:t>.</w:t>
      </w:r>
      <w:r w:rsidRPr="00985BA2">
        <w:t xml:space="preserve"> </w:t>
      </w:r>
      <w:r w:rsidR="00C24F99" w:rsidRPr="00985BA2">
        <w:t xml:space="preserve"> </w:t>
      </w:r>
      <w:r w:rsidRPr="00985BA2">
        <w:t>Entries are assumed to be in units of seconds when declared as Type Float.</w:t>
      </w:r>
    </w:p>
    <w:p w14:paraId="13C89458" w14:textId="77777777" w:rsidR="00590424" w:rsidRPr="00985BA2" w:rsidRDefault="0010520B">
      <w:pPr>
        <w:autoSpaceDE w:val="0"/>
        <w:autoSpaceDN w:val="0"/>
        <w:adjustRightInd w:val="0"/>
        <w:spacing w:after="80"/>
        <w:rPr>
          <w:lang w:eastAsia="en-US"/>
        </w:rPr>
      </w:pPr>
      <w:r w:rsidRPr="00985BA2">
        <w:rPr>
          <w:i/>
        </w:rPr>
        <w:t>Usage Rules:</w:t>
      </w:r>
      <w:r w:rsidRPr="00985BA2">
        <w:rPr>
          <w:i/>
        </w:rPr>
        <w:tab/>
      </w:r>
    </w:p>
    <w:p w14:paraId="10EF9D68" w14:textId="77777777" w:rsidR="00A35DEA" w:rsidRPr="00985BA2" w:rsidRDefault="0010520B" w:rsidP="0010520B">
      <w:pPr>
        <w:autoSpaceDE w:val="0"/>
        <w:autoSpaceDN w:val="0"/>
        <w:adjustRightInd w:val="0"/>
      </w:pPr>
      <w:r w:rsidRPr="00985BA2">
        <w:rPr>
          <w:i/>
        </w:rPr>
        <w:t>Other Notes:</w:t>
      </w:r>
      <w:r w:rsidRPr="00985BA2">
        <w:tab/>
      </w:r>
      <w:r w:rsidR="00A35DEA" w:rsidRPr="00985BA2">
        <w:t>Time is calculated as follows:</w:t>
      </w:r>
    </w:p>
    <w:p w14:paraId="5376636A" w14:textId="406BCFDF" w:rsidR="0010520B" w:rsidRPr="00985BA2" w:rsidRDefault="00C20378" w:rsidP="00A35DEA">
      <w:pPr>
        <w:pStyle w:val="Equation"/>
        <w:rPr>
          <w:lang w:eastAsia="en-US"/>
        </w:rPr>
      </w:pPr>
      <w:r w:rsidRPr="00985BA2">
        <w:rPr>
          <w:lang w:eastAsia="en-US"/>
        </w:rPr>
        <w:t>nominal_sample</w:t>
      </w:r>
      <w:r w:rsidR="0010520B" w:rsidRPr="00985BA2">
        <w:rPr>
          <w:lang w:eastAsia="en-US"/>
        </w:rPr>
        <w:t>_time</w:t>
      </w:r>
      <w:r w:rsidR="00FA0286" w:rsidRPr="00985BA2">
        <w:rPr>
          <w:lang w:eastAsia="en-US"/>
        </w:rPr>
        <w:t xml:space="preserve"> = </w:t>
      </w:r>
      <w:r w:rsidR="0010520B" w:rsidRPr="00985BA2">
        <w:rPr>
          <w:lang w:eastAsia="en-US"/>
        </w:rPr>
        <w:t>ideal_time</w:t>
      </w:r>
      <w:r w:rsidR="00613481" w:rsidRPr="00985BA2">
        <w:rPr>
          <w:lang w:eastAsia="en-US"/>
        </w:rPr>
        <w:t xml:space="preserve"> </w:t>
      </w:r>
      <w:r w:rsidR="0010520B" w:rsidRPr="00985BA2">
        <w:rPr>
          <w:lang w:eastAsia="en-US"/>
        </w:rPr>
        <w:t>+</w:t>
      </w:r>
      <w:r w:rsidR="00613481" w:rsidRPr="00985BA2">
        <w:rPr>
          <w:lang w:eastAsia="en-US"/>
        </w:rPr>
        <w:t xml:space="preserve"> </w:t>
      </w:r>
      <w:r w:rsidR="0010520B" w:rsidRPr="00985BA2">
        <w:rPr>
          <w:lang w:eastAsia="en-US"/>
        </w:rPr>
        <w:t>Rx_Clock_Recovery_Mean</w:t>
      </w:r>
    </w:p>
    <w:p w14:paraId="7FD0C207" w14:textId="46CE695C" w:rsidR="00AA3E99" w:rsidRPr="00985BA2" w:rsidRDefault="004B4ECB" w:rsidP="00AA3E99">
      <w:pPr>
        <w:autoSpaceDE w:val="0"/>
        <w:autoSpaceDN w:val="0"/>
        <w:adjustRightInd w:val="0"/>
        <w:spacing w:after="160"/>
        <w:ind w:left="360"/>
        <w:rPr>
          <w:lang w:eastAsia="en-US"/>
        </w:rPr>
      </w:pPr>
      <w:r w:rsidRPr="00985BA2">
        <w:rPr>
          <w:lang w:eastAsia="en-US"/>
        </w:rPr>
        <w:t>w</w:t>
      </w:r>
      <w:r w:rsidR="00AA3E99" w:rsidRPr="00985BA2">
        <w:rPr>
          <w:lang w:eastAsia="en-US"/>
        </w:rPr>
        <w:t xml:space="preserve">here ideal_time is </w:t>
      </w:r>
      <w:r w:rsidR="00B20A90" w:rsidRPr="00985BA2">
        <w:rPr>
          <w:lang w:eastAsia="en-US"/>
        </w:rPr>
        <w:t>halfway</w:t>
      </w:r>
      <w:r w:rsidR="00AA3E99" w:rsidRPr="00985BA2">
        <w:rPr>
          <w:lang w:eastAsia="en-US"/>
        </w:rPr>
        <w:t xml:space="preserve"> between the median of the </w:t>
      </w:r>
      <w:r w:rsidR="00C34E4D" w:rsidRPr="00985BA2">
        <w:rPr>
          <w:lang w:eastAsia="en-US"/>
        </w:rPr>
        <w:t>threshold crossing</w:t>
      </w:r>
      <w:r w:rsidR="00AA3E99" w:rsidRPr="00985BA2">
        <w:rPr>
          <w:lang w:eastAsia="en-US"/>
        </w:rPr>
        <w:t xml:space="preserve"> times on both sides of the eye.</w:t>
      </w:r>
    </w:p>
    <w:p w14:paraId="06B095A9" w14:textId="35FB2B92" w:rsidR="0010520B" w:rsidRPr="00985BA2" w:rsidRDefault="0010520B" w:rsidP="0010520B">
      <w:pPr>
        <w:pStyle w:val="KeywordDescriptions"/>
      </w:pPr>
      <w:r w:rsidRPr="00985BA2">
        <w:rPr>
          <w:i/>
        </w:rPr>
        <w:t>Example:</w:t>
      </w:r>
    </w:p>
    <w:p w14:paraId="3F6A2579" w14:textId="77777777" w:rsidR="00590424" w:rsidRPr="00985BA2" w:rsidRDefault="0010520B">
      <w:pPr>
        <w:pStyle w:val="Exampletext"/>
        <w:rPr>
          <w:lang w:eastAsia="en-US"/>
        </w:rPr>
      </w:pPr>
      <w:r w:rsidRPr="00985BA2">
        <w:rPr>
          <w:lang w:eastAsia="en-US"/>
        </w:rPr>
        <w:t>(Rx_Clock_Recovery_Mean (Usage Info</w:t>
      </w:r>
      <w:r w:rsidR="006A1071" w:rsidRPr="00985BA2">
        <w:rPr>
          <w:lang w:eastAsia="en-US"/>
        </w:rPr>
        <w:t>) (</w:t>
      </w:r>
      <w:r w:rsidRPr="00985BA2">
        <w:rPr>
          <w:lang w:eastAsia="en-US"/>
        </w:rPr>
        <w:t>Value 0.05)</w:t>
      </w:r>
    </w:p>
    <w:p w14:paraId="662C6BD2" w14:textId="77777777" w:rsidR="00590424" w:rsidRPr="00985BA2" w:rsidRDefault="0010520B">
      <w:pPr>
        <w:pStyle w:val="Exampletext"/>
        <w:rPr>
          <w:lang w:eastAsia="en-US"/>
        </w:rPr>
      </w:pPr>
      <w:r w:rsidRPr="00985BA2">
        <w:rPr>
          <w:lang w:eastAsia="en-US"/>
        </w:rPr>
        <w:t xml:space="preserve">         (Type UI</w:t>
      </w:r>
      <w:r w:rsidR="006A1071" w:rsidRPr="00985BA2">
        <w:rPr>
          <w:lang w:eastAsia="en-US"/>
        </w:rPr>
        <w:t>) (</w:t>
      </w:r>
      <w:r w:rsidRPr="00985BA2">
        <w:rPr>
          <w:lang w:eastAsia="en-US"/>
        </w:rPr>
        <w:t>Description "Recovered Clock offset in UI."))</w:t>
      </w:r>
    </w:p>
    <w:p w14:paraId="51314176" w14:textId="77777777" w:rsidR="0010520B" w:rsidRPr="00985BA2" w:rsidRDefault="0010520B" w:rsidP="0010520B">
      <w:pPr>
        <w:autoSpaceDE w:val="0"/>
        <w:autoSpaceDN w:val="0"/>
        <w:adjustRightInd w:val="0"/>
        <w:rPr>
          <w:lang w:eastAsia="en-US"/>
        </w:rPr>
      </w:pPr>
    </w:p>
    <w:p w14:paraId="69A93477" w14:textId="77777777" w:rsidR="0010520B" w:rsidRPr="00985BA2" w:rsidRDefault="0010520B" w:rsidP="0010520B">
      <w:pPr>
        <w:autoSpaceDE w:val="0"/>
        <w:autoSpaceDN w:val="0"/>
        <w:adjustRightInd w:val="0"/>
        <w:rPr>
          <w:lang w:eastAsia="en-US"/>
        </w:rPr>
      </w:pPr>
    </w:p>
    <w:p w14:paraId="1B4EA8F3" w14:textId="77777777" w:rsidR="0010520B" w:rsidRPr="00985BA2" w:rsidRDefault="0010520B" w:rsidP="0010520B">
      <w:pPr>
        <w:pStyle w:val="Keyword"/>
        <w:spacing w:before="0" w:after="80"/>
        <w:rPr>
          <w:b/>
        </w:rPr>
      </w:pPr>
      <w:r w:rsidRPr="00985BA2">
        <w:rPr>
          <w:i/>
        </w:rPr>
        <w:t>Parameter:</w:t>
      </w:r>
      <w:r w:rsidRPr="00985BA2">
        <w:tab/>
      </w:r>
      <w:r w:rsidRPr="00985BA2">
        <w:rPr>
          <w:b/>
          <w:lang w:eastAsia="en-US"/>
        </w:rPr>
        <w:t>Rx_Clock_Recovery_Rj</w:t>
      </w:r>
    </w:p>
    <w:p w14:paraId="33B44573" w14:textId="77777777" w:rsidR="0010520B" w:rsidRPr="00985BA2" w:rsidRDefault="0010520B" w:rsidP="0010520B">
      <w:pPr>
        <w:pStyle w:val="KeywordDescriptions"/>
        <w:rPr>
          <w:b/>
        </w:rPr>
      </w:pPr>
      <w:r w:rsidRPr="00985BA2">
        <w:rPr>
          <w:i/>
        </w:rPr>
        <w:t>Required:</w:t>
      </w:r>
      <w:r w:rsidRPr="00985BA2">
        <w:tab/>
        <w:t>No</w:t>
      </w:r>
      <w:r w:rsidR="001A353C" w:rsidRPr="00985BA2">
        <w:t>, and illegal before AMI_Version 6.0</w:t>
      </w:r>
    </w:p>
    <w:p w14:paraId="25D91815" w14:textId="77777777" w:rsidR="00E91C44" w:rsidRPr="00985BA2" w:rsidRDefault="00E91C44" w:rsidP="0010520B">
      <w:pPr>
        <w:pStyle w:val="KeywordDescriptions"/>
        <w:rPr>
          <w:b/>
        </w:rPr>
      </w:pPr>
      <w:r w:rsidRPr="00985BA2">
        <w:rPr>
          <w:i/>
        </w:rPr>
        <w:t>Direction:</w:t>
      </w:r>
      <w:r w:rsidRPr="00985BA2">
        <w:rPr>
          <w:i/>
        </w:rPr>
        <w:tab/>
      </w:r>
      <w:r w:rsidRPr="00985BA2">
        <w:t>Rx</w:t>
      </w:r>
    </w:p>
    <w:p w14:paraId="147DA62A" w14:textId="77777777" w:rsidR="0010520B" w:rsidRPr="00985BA2" w:rsidRDefault="0010520B" w:rsidP="0010520B">
      <w:pPr>
        <w:pStyle w:val="KeywordDescriptions"/>
        <w:rPr>
          <w:b/>
        </w:rPr>
      </w:pPr>
      <w:r w:rsidRPr="00985BA2">
        <w:rPr>
          <w:i/>
        </w:rPr>
        <w:t>Descriptors</w:t>
      </w:r>
      <w:r w:rsidRPr="00985BA2">
        <w:t>:</w:t>
      </w:r>
    </w:p>
    <w:p w14:paraId="335C4624" w14:textId="77777777" w:rsidR="00590424" w:rsidRPr="00985BA2" w:rsidRDefault="0010520B">
      <w:pPr>
        <w:pStyle w:val="ListContinue"/>
        <w:spacing w:after="0"/>
        <w:rPr>
          <w:b/>
        </w:rPr>
      </w:pPr>
      <w:r w:rsidRPr="00985BA2">
        <w:t>Usage:</w:t>
      </w:r>
      <w:r w:rsidRPr="00985BA2">
        <w:tab/>
      </w:r>
      <w:r w:rsidRPr="00985BA2">
        <w:tab/>
      </w:r>
      <w:r w:rsidRPr="00985BA2">
        <w:rPr>
          <w:lang w:eastAsia="en-US"/>
        </w:rPr>
        <w:t>Info</w:t>
      </w:r>
      <w:r w:rsidR="000F71EE" w:rsidRPr="00985BA2">
        <w:rPr>
          <w:lang w:eastAsia="en-US"/>
        </w:rPr>
        <w:t>, Out</w:t>
      </w:r>
      <w:r w:rsidR="00F00E8B" w:rsidRPr="00985BA2">
        <w:rPr>
          <w:lang w:eastAsia="en-US"/>
        </w:rPr>
        <w:t>, Dep</w:t>
      </w:r>
    </w:p>
    <w:p w14:paraId="75FBA559" w14:textId="77777777" w:rsidR="00590424" w:rsidRPr="00985BA2" w:rsidRDefault="0010520B">
      <w:pPr>
        <w:pStyle w:val="ListContinue"/>
        <w:spacing w:after="0"/>
        <w:rPr>
          <w:b/>
        </w:rPr>
      </w:pPr>
      <w:r w:rsidRPr="00985BA2">
        <w:t>Type:</w:t>
      </w:r>
      <w:r w:rsidRPr="00985BA2">
        <w:tab/>
      </w:r>
      <w:r w:rsidRPr="00985BA2">
        <w:tab/>
      </w:r>
      <w:r w:rsidR="004F3C4F" w:rsidRPr="00985BA2">
        <w:rPr>
          <w:lang w:eastAsia="en-US"/>
        </w:rPr>
        <w:t>Float, UI</w:t>
      </w:r>
    </w:p>
    <w:p w14:paraId="5203321B" w14:textId="77777777" w:rsidR="0010520B" w:rsidRPr="00985BA2" w:rsidRDefault="0010520B">
      <w:pPr>
        <w:autoSpaceDE w:val="0"/>
        <w:autoSpaceDN w:val="0"/>
        <w:adjustRightInd w:val="0"/>
        <w:ind w:left="360"/>
        <w:rPr>
          <w:lang w:eastAsia="en-US"/>
        </w:rPr>
      </w:pPr>
      <w:r w:rsidRPr="00985BA2">
        <w:t>Format:</w:t>
      </w:r>
      <w:r w:rsidRPr="00985BA2">
        <w:tab/>
      </w:r>
      <w:r w:rsidRPr="00985BA2">
        <w:tab/>
      </w:r>
      <w:r w:rsidRPr="00985BA2">
        <w:rPr>
          <w:lang w:eastAsia="en-US"/>
        </w:rPr>
        <w:t>Value, List, Range, Corner, Increment, Steps</w:t>
      </w:r>
    </w:p>
    <w:p w14:paraId="5FA60980" w14:textId="77777777" w:rsidR="00590424" w:rsidRPr="00985BA2" w:rsidRDefault="0010520B">
      <w:pPr>
        <w:pStyle w:val="ListContinue"/>
        <w:spacing w:after="0"/>
        <w:ind w:left="2160" w:hanging="1800"/>
        <w:rPr>
          <w:b/>
          <w:i/>
        </w:rPr>
      </w:pPr>
      <w:r w:rsidRPr="00985BA2">
        <w:t>Default:</w:t>
      </w:r>
      <w:r w:rsidRPr="00985BA2">
        <w:tab/>
        <w:t>&lt;numeric_literal</w:t>
      </w:r>
      <w:r w:rsidRPr="00985BA2">
        <w:rPr>
          <w:i/>
        </w:rPr>
        <w:t>&gt;</w:t>
      </w:r>
    </w:p>
    <w:p w14:paraId="7FC76F94" w14:textId="77777777" w:rsidR="0010520B" w:rsidRPr="00985BA2" w:rsidRDefault="0010520B" w:rsidP="0010520B">
      <w:pPr>
        <w:pStyle w:val="ListContinue"/>
        <w:spacing w:after="80"/>
        <w:rPr>
          <w:b/>
          <w:i/>
        </w:rPr>
      </w:pPr>
      <w:r w:rsidRPr="00985BA2">
        <w:t>Description:</w:t>
      </w:r>
      <w:r w:rsidRPr="00985BA2">
        <w:rPr>
          <w:i/>
        </w:rPr>
        <w:tab/>
      </w:r>
      <w:r w:rsidRPr="00985BA2">
        <w:t>&lt;string&gt;</w:t>
      </w:r>
    </w:p>
    <w:p w14:paraId="2110792D" w14:textId="040E1C8D" w:rsidR="00590424" w:rsidRPr="00985BA2" w:rsidRDefault="0010520B">
      <w:pPr>
        <w:autoSpaceDE w:val="0"/>
        <w:autoSpaceDN w:val="0"/>
        <w:adjustRightInd w:val="0"/>
        <w:spacing w:after="80"/>
        <w:rPr>
          <w:lang w:eastAsia="en-US"/>
        </w:rPr>
      </w:pPr>
      <w:r w:rsidRPr="00985BA2">
        <w:rPr>
          <w:i/>
        </w:rPr>
        <w:t>Definition:</w:t>
      </w:r>
      <w:r w:rsidRPr="00985BA2">
        <w:tab/>
      </w:r>
      <w:r w:rsidRPr="00985BA2">
        <w:rPr>
          <w:lang w:eastAsia="en-US"/>
        </w:rPr>
        <w:t>The standard deviation of a Gaussian phase noise exhibited by the recovered clock and included in the clock_times vector returned by the AMI_GetWave function.</w:t>
      </w:r>
      <w:r w:rsidRPr="00985BA2">
        <w:t xml:space="preserve"> </w:t>
      </w:r>
      <w:r w:rsidR="00C24F99" w:rsidRPr="00985BA2">
        <w:t xml:space="preserve"> </w:t>
      </w:r>
      <w:r w:rsidRPr="00985BA2">
        <w:t>Entries are assumed to be in units of seconds when declared as Type Float.</w:t>
      </w:r>
    </w:p>
    <w:p w14:paraId="1005894B" w14:textId="77777777" w:rsidR="00590424" w:rsidRPr="00985BA2" w:rsidRDefault="0010520B">
      <w:pPr>
        <w:autoSpaceDE w:val="0"/>
        <w:autoSpaceDN w:val="0"/>
        <w:adjustRightInd w:val="0"/>
        <w:spacing w:after="80"/>
        <w:rPr>
          <w:lang w:eastAsia="en-US"/>
        </w:rPr>
      </w:pPr>
      <w:r w:rsidRPr="00985BA2">
        <w:rPr>
          <w:i/>
        </w:rPr>
        <w:t>Usage Rules:</w:t>
      </w:r>
      <w:r w:rsidRPr="00985BA2">
        <w:rPr>
          <w:i/>
        </w:rPr>
        <w:tab/>
      </w:r>
    </w:p>
    <w:p w14:paraId="3F70C2D6" w14:textId="77777777" w:rsidR="00B40F43" w:rsidRPr="00985BA2" w:rsidRDefault="0010520B">
      <w:pPr>
        <w:autoSpaceDE w:val="0"/>
        <w:autoSpaceDN w:val="0"/>
        <w:adjustRightInd w:val="0"/>
        <w:spacing w:after="80"/>
      </w:pPr>
      <w:r w:rsidRPr="00985BA2">
        <w:rPr>
          <w:i/>
        </w:rPr>
        <w:lastRenderedPageBreak/>
        <w:t>Other Notes:</w:t>
      </w:r>
      <w:r w:rsidRPr="00985BA2">
        <w:tab/>
      </w:r>
      <w:r w:rsidR="00B40F43" w:rsidRPr="00985BA2">
        <w:t>Time is calculated as follows:</w:t>
      </w:r>
    </w:p>
    <w:p w14:paraId="63EF553F" w14:textId="03126F03" w:rsidR="00590424" w:rsidRPr="00985BA2" w:rsidRDefault="00C20378" w:rsidP="00B40F43">
      <w:pPr>
        <w:pStyle w:val="Equation"/>
        <w:rPr>
          <w:lang w:eastAsia="en-US"/>
        </w:rPr>
      </w:pPr>
      <w:r w:rsidRPr="00985BA2">
        <w:rPr>
          <w:lang w:eastAsia="en-US"/>
        </w:rPr>
        <w:t>nominal_sample</w:t>
      </w:r>
      <w:r w:rsidR="0010520B" w:rsidRPr="00985BA2">
        <w:rPr>
          <w:lang w:eastAsia="en-US"/>
        </w:rPr>
        <w:t>_time</w:t>
      </w:r>
      <w:r w:rsidR="00FA0286" w:rsidRPr="00985BA2">
        <w:rPr>
          <w:lang w:eastAsia="en-US"/>
        </w:rPr>
        <w:t xml:space="preserve"> = </w:t>
      </w:r>
      <w:r w:rsidR="0010520B" w:rsidRPr="00985BA2">
        <w:rPr>
          <w:lang w:eastAsia="en-US"/>
        </w:rPr>
        <w:t>ideal_time</w:t>
      </w:r>
      <w:r w:rsidR="00613481" w:rsidRPr="00985BA2">
        <w:rPr>
          <w:lang w:eastAsia="en-US"/>
        </w:rPr>
        <w:t xml:space="preserve"> </w:t>
      </w:r>
      <w:r w:rsidR="0010520B" w:rsidRPr="00985BA2">
        <w:rPr>
          <w:lang w:eastAsia="en-US"/>
        </w:rPr>
        <w:t>+</w:t>
      </w:r>
      <w:r w:rsidR="00613481" w:rsidRPr="00985BA2">
        <w:rPr>
          <w:lang w:eastAsia="en-US"/>
        </w:rPr>
        <w:t xml:space="preserve"> </w:t>
      </w:r>
      <w:r w:rsidR="0010520B" w:rsidRPr="00985BA2">
        <w:rPr>
          <w:lang w:eastAsia="en-US"/>
        </w:rPr>
        <w:t>Rx_Clock_Recovery_Rj</w:t>
      </w:r>
      <w:r w:rsidR="00613481" w:rsidRPr="00985BA2">
        <w:rPr>
          <w:lang w:eastAsia="en-US"/>
        </w:rPr>
        <w:t xml:space="preserve"> </w:t>
      </w:r>
      <w:r w:rsidR="0010520B" w:rsidRPr="00985BA2">
        <w:rPr>
          <w:lang w:eastAsia="en-US"/>
        </w:rPr>
        <w:t>*</w:t>
      </w:r>
      <w:r w:rsidR="00613481" w:rsidRPr="00985BA2">
        <w:rPr>
          <w:lang w:eastAsia="en-US"/>
        </w:rPr>
        <w:t xml:space="preserve"> </w:t>
      </w:r>
      <w:r w:rsidR="0010520B" w:rsidRPr="00985BA2">
        <w:rPr>
          <w:lang w:eastAsia="en-US"/>
        </w:rPr>
        <w:t>gaussian_rand()</w:t>
      </w:r>
    </w:p>
    <w:p w14:paraId="6FA632FE" w14:textId="77777777" w:rsidR="00590424" w:rsidRPr="00985BA2" w:rsidRDefault="0010520B">
      <w:pPr>
        <w:autoSpaceDE w:val="0"/>
        <w:autoSpaceDN w:val="0"/>
        <w:adjustRightInd w:val="0"/>
        <w:spacing w:after="80"/>
      </w:pPr>
      <w:r w:rsidRPr="00985BA2">
        <w:rPr>
          <w:i/>
        </w:rPr>
        <w:t>Example:</w:t>
      </w:r>
    </w:p>
    <w:p w14:paraId="55FF23B2" w14:textId="7FC35F32" w:rsidR="00590424" w:rsidRPr="00985BA2" w:rsidRDefault="0010520B">
      <w:pPr>
        <w:pStyle w:val="Exampletext"/>
        <w:rPr>
          <w:lang w:eastAsia="en-US"/>
        </w:rPr>
      </w:pPr>
      <w:r w:rsidRPr="00985BA2">
        <w:rPr>
          <w:lang w:eastAsia="en-US"/>
        </w:rPr>
        <w:t>(Rx_Clock_Recovery_Rj (Usage Info</w:t>
      </w:r>
      <w:r w:rsidR="006A1071" w:rsidRPr="00985BA2">
        <w:rPr>
          <w:lang w:eastAsia="en-US"/>
        </w:rPr>
        <w:t>) (</w:t>
      </w:r>
      <w:r w:rsidRPr="00985BA2">
        <w:rPr>
          <w:lang w:eastAsia="en-US"/>
        </w:rPr>
        <w:t>Corner 0.005 0.006 0.004)</w:t>
      </w:r>
    </w:p>
    <w:p w14:paraId="38095362" w14:textId="46198EE2" w:rsidR="00590424" w:rsidRPr="00985BA2" w:rsidRDefault="0010520B">
      <w:pPr>
        <w:pStyle w:val="Exampletext"/>
        <w:rPr>
          <w:lang w:eastAsia="en-US"/>
        </w:rPr>
      </w:pPr>
      <w:r w:rsidRPr="00985BA2">
        <w:rPr>
          <w:lang w:eastAsia="en-US"/>
        </w:rPr>
        <w:t xml:space="preserve">         (Type UI</w:t>
      </w:r>
      <w:r w:rsidR="006A1071" w:rsidRPr="00985BA2">
        <w:rPr>
          <w:lang w:eastAsia="en-US"/>
        </w:rPr>
        <w:t>) (</w:t>
      </w:r>
      <w:r w:rsidRPr="00985BA2">
        <w:rPr>
          <w:lang w:eastAsia="en-US"/>
        </w:rPr>
        <w:t>Description "</w:t>
      </w:r>
      <w:r w:rsidR="00E92340" w:rsidRPr="00985BA2">
        <w:rPr>
          <w:lang w:eastAsia="en-US"/>
        </w:rPr>
        <w:t xml:space="preserve">Rx </w:t>
      </w:r>
      <w:r w:rsidRPr="00985BA2">
        <w:rPr>
          <w:lang w:eastAsia="en-US"/>
        </w:rPr>
        <w:t>Random Clock Jitter in UI."))</w:t>
      </w:r>
    </w:p>
    <w:p w14:paraId="58D0A9C5" w14:textId="77777777" w:rsidR="0010520B" w:rsidRPr="00985BA2" w:rsidRDefault="0010520B" w:rsidP="0010520B">
      <w:pPr>
        <w:autoSpaceDE w:val="0"/>
        <w:autoSpaceDN w:val="0"/>
        <w:adjustRightInd w:val="0"/>
        <w:rPr>
          <w:lang w:eastAsia="en-US"/>
        </w:rPr>
      </w:pPr>
    </w:p>
    <w:p w14:paraId="580DDC3B" w14:textId="77777777" w:rsidR="0010520B" w:rsidRPr="00985BA2" w:rsidRDefault="0010520B" w:rsidP="0010520B">
      <w:pPr>
        <w:autoSpaceDE w:val="0"/>
        <w:autoSpaceDN w:val="0"/>
        <w:adjustRightInd w:val="0"/>
        <w:rPr>
          <w:lang w:eastAsia="en-US"/>
        </w:rPr>
      </w:pPr>
    </w:p>
    <w:p w14:paraId="26C6B254" w14:textId="77777777" w:rsidR="0010520B" w:rsidRPr="00985BA2" w:rsidRDefault="0010520B" w:rsidP="0010520B">
      <w:pPr>
        <w:pStyle w:val="Keyword"/>
        <w:spacing w:before="0" w:after="80"/>
        <w:rPr>
          <w:b/>
        </w:rPr>
      </w:pPr>
      <w:r w:rsidRPr="00985BA2">
        <w:rPr>
          <w:i/>
        </w:rPr>
        <w:t>Parameter:</w:t>
      </w:r>
      <w:r w:rsidRPr="00985BA2">
        <w:tab/>
      </w:r>
      <w:r w:rsidRPr="00985BA2">
        <w:rPr>
          <w:b/>
          <w:lang w:eastAsia="en-US"/>
        </w:rPr>
        <w:t>Rx_Clock_Recovery_Dj</w:t>
      </w:r>
    </w:p>
    <w:p w14:paraId="2FB413C3" w14:textId="77777777" w:rsidR="0010520B" w:rsidRPr="00985BA2" w:rsidRDefault="0010520B" w:rsidP="0010520B">
      <w:pPr>
        <w:pStyle w:val="KeywordDescriptions"/>
        <w:rPr>
          <w:b/>
        </w:rPr>
      </w:pPr>
      <w:r w:rsidRPr="00985BA2">
        <w:rPr>
          <w:i/>
        </w:rPr>
        <w:t>Required:</w:t>
      </w:r>
      <w:r w:rsidRPr="00985BA2">
        <w:tab/>
        <w:t>No</w:t>
      </w:r>
      <w:r w:rsidR="001A353C" w:rsidRPr="00985BA2">
        <w:t>, and illegal before AMI_Version 6.0</w:t>
      </w:r>
    </w:p>
    <w:p w14:paraId="2A66F21D" w14:textId="77777777" w:rsidR="00E91C44" w:rsidRPr="00985BA2" w:rsidRDefault="00E91C44" w:rsidP="0010520B">
      <w:pPr>
        <w:pStyle w:val="KeywordDescriptions"/>
        <w:rPr>
          <w:b/>
        </w:rPr>
      </w:pPr>
      <w:r w:rsidRPr="00985BA2">
        <w:rPr>
          <w:i/>
        </w:rPr>
        <w:t>Direction:</w:t>
      </w:r>
      <w:r w:rsidRPr="00985BA2">
        <w:rPr>
          <w:i/>
        </w:rPr>
        <w:tab/>
      </w:r>
      <w:r w:rsidRPr="00985BA2">
        <w:t>Rx</w:t>
      </w:r>
    </w:p>
    <w:p w14:paraId="4A6306F2" w14:textId="77777777" w:rsidR="0010520B" w:rsidRPr="00985BA2" w:rsidRDefault="0010520B" w:rsidP="0010520B">
      <w:pPr>
        <w:pStyle w:val="KeywordDescriptions"/>
        <w:rPr>
          <w:b/>
        </w:rPr>
      </w:pPr>
      <w:r w:rsidRPr="00985BA2">
        <w:rPr>
          <w:i/>
        </w:rPr>
        <w:t>Descriptors</w:t>
      </w:r>
      <w:r w:rsidRPr="00985BA2">
        <w:t>:</w:t>
      </w:r>
    </w:p>
    <w:p w14:paraId="540E4588" w14:textId="77777777" w:rsidR="00590424" w:rsidRPr="00985BA2" w:rsidRDefault="0010520B">
      <w:pPr>
        <w:pStyle w:val="ListContinue"/>
        <w:spacing w:after="0"/>
        <w:rPr>
          <w:b/>
        </w:rPr>
      </w:pPr>
      <w:r w:rsidRPr="00985BA2">
        <w:t>Usage:</w:t>
      </w:r>
      <w:r w:rsidRPr="00985BA2">
        <w:tab/>
      </w:r>
      <w:r w:rsidRPr="00985BA2">
        <w:tab/>
      </w:r>
      <w:r w:rsidRPr="00985BA2">
        <w:rPr>
          <w:lang w:eastAsia="en-US"/>
        </w:rPr>
        <w:t>Info</w:t>
      </w:r>
      <w:r w:rsidR="000F71EE" w:rsidRPr="00985BA2">
        <w:rPr>
          <w:lang w:eastAsia="en-US"/>
        </w:rPr>
        <w:t>, Out</w:t>
      </w:r>
      <w:r w:rsidR="00F00E8B" w:rsidRPr="00985BA2">
        <w:rPr>
          <w:lang w:eastAsia="en-US"/>
        </w:rPr>
        <w:t>, Dep</w:t>
      </w:r>
    </w:p>
    <w:p w14:paraId="428E6785" w14:textId="77777777" w:rsidR="00590424" w:rsidRPr="00985BA2" w:rsidRDefault="0010520B">
      <w:pPr>
        <w:pStyle w:val="ListContinue"/>
        <w:spacing w:after="0"/>
        <w:rPr>
          <w:b/>
        </w:rPr>
      </w:pPr>
      <w:r w:rsidRPr="00985BA2">
        <w:t>Type:</w:t>
      </w:r>
      <w:r w:rsidRPr="00985BA2">
        <w:tab/>
      </w:r>
      <w:r w:rsidRPr="00985BA2">
        <w:tab/>
      </w:r>
      <w:r w:rsidR="004F3C4F" w:rsidRPr="00985BA2">
        <w:rPr>
          <w:lang w:eastAsia="en-US"/>
        </w:rPr>
        <w:t>Float, UI</w:t>
      </w:r>
    </w:p>
    <w:p w14:paraId="6C262F7B" w14:textId="77777777" w:rsidR="0010520B" w:rsidRPr="00985BA2" w:rsidRDefault="0010520B">
      <w:pPr>
        <w:autoSpaceDE w:val="0"/>
        <w:autoSpaceDN w:val="0"/>
        <w:adjustRightInd w:val="0"/>
        <w:ind w:left="360"/>
        <w:rPr>
          <w:lang w:eastAsia="en-US"/>
        </w:rPr>
      </w:pPr>
      <w:r w:rsidRPr="00985BA2">
        <w:t>Format:</w:t>
      </w:r>
      <w:r w:rsidRPr="00985BA2">
        <w:tab/>
      </w:r>
      <w:r w:rsidRPr="00985BA2">
        <w:tab/>
      </w:r>
      <w:r w:rsidRPr="00985BA2">
        <w:rPr>
          <w:lang w:eastAsia="en-US"/>
        </w:rPr>
        <w:t>Value, List, Range, Corner, Increment, Steps</w:t>
      </w:r>
    </w:p>
    <w:p w14:paraId="0FF87D8B" w14:textId="77777777" w:rsidR="00590424" w:rsidRPr="00985BA2" w:rsidRDefault="0010520B">
      <w:pPr>
        <w:pStyle w:val="ListContinue"/>
        <w:spacing w:after="0"/>
        <w:ind w:left="2160" w:hanging="1800"/>
        <w:rPr>
          <w:b/>
          <w:i/>
        </w:rPr>
      </w:pPr>
      <w:r w:rsidRPr="00985BA2">
        <w:t>Default:</w:t>
      </w:r>
      <w:r w:rsidRPr="00985BA2">
        <w:tab/>
        <w:t>&lt;numeric_literal</w:t>
      </w:r>
      <w:r w:rsidRPr="00985BA2">
        <w:rPr>
          <w:i/>
        </w:rPr>
        <w:t>&gt;</w:t>
      </w:r>
    </w:p>
    <w:p w14:paraId="4AF4FAB6" w14:textId="77777777" w:rsidR="0010520B" w:rsidRPr="00985BA2" w:rsidRDefault="0010520B" w:rsidP="0010520B">
      <w:pPr>
        <w:pStyle w:val="ListContinue"/>
        <w:spacing w:after="80"/>
        <w:rPr>
          <w:b/>
          <w:i/>
        </w:rPr>
      </w:pPr>
      <w:r w:rsidRPr="00985BA2">
        <w:t>Description:</w:t>
      </w:r>
      <w:r w:rsidRPr="00985BA2">
        <w:rPr>
          <w:i/>
        </w:rPr>
        <w:tab/>
      </w:r>
      <w:r w:rsidRPr="00985BA2">
        <w:t>&lt;string&gt;</w:t>
      </w:r>
    </w:p>
    <w:p w14:paraId="33430151" w14:textId="2F6D9B39" w:rsidR="00590424" w:rsidRPr="00985BA2" w:rsidRDefault="0010520B">
      <w:pPr>
        <w:spacing w:after="80"/>
        <w:rPr>
          <w:lang w:eastAsia="en-US"/>
        </w:rPr>
      </w:pPr>
      <w:r w:rsidRPr="00985BA2">
        <w:rPr>
          <w:i/>
        </w:rPr>
        <w:t>Definition:</w:t>
      </w:r>
      <w:r w:rsidRPr="00985BA2">
        <w:tab/>
      </w:r>
      <w:r w:rsidR="008B7E5A" w:rsidRPr="00985BA2">
        <w:rPr>
          <w:lang w:eastAsia="en-US"/>
        </w:rPr>
        <w:t>Half of the worst-case</w:t>
      </w:r>
      <w:r w:rsidRPr="00985BA2">
        <w:rPr>
          <w:lang w:eastAsia="en-US"/>
        </w:rPr>
        <w:t xml:space="preserve"> </w:t>
      </w:r>
      <w:r w:rsidR="008B7E5A" w:rsidRPr="00985BA2">
        <w:rPr>
          <w:lang w:eastAsia="en-US"/>
        </w:rPr>
        <w:t>peak-to-peak</w:t>
      </w:r>
      <w:r w:rsidRPr="00985BA2">
        <w:rPr>
          <w:lang w:eastAsia="en-US"/>
        </w:rPr>
        <w:t xml:space="preserve"> variation of the recovered clock. </w:t>
      </w:r>
      <w:r w:rsidR="00010C6C" w:rsidRPr="00985BA2">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985BA2">
        <w:t xml:space="preserve"> </w:t>
      </w:r>
      <w:r w:rsidR="00C24F99" w:rsidRPr="00985BA2">
        <w:t xml:space="preserve"> </w:t>
      </w:r>
      <w:r w:rsidRPr="00985BA2">
        <w:t xml:space="preserve">Entries are assumed to be in units of seconds when declared as Type Float. </w:t>
      </w:r>
    </w:p>
    <w:p w14:paraId="2C965B2A" w14:textId="77777777" w:rsidR="00590424" w:rsidRPr="00985BA2" w:rsidRDefault="0010520B">
      <w:pPr>
        <w:autoSpaceDE w:val="0"/>
        <w:autoSpaceDN w:val="0"/>
        <w:adjustRightInd w:val="0"/>
        <w:spacing w:after="80"/>
        <w:rPr>
          <w:lang w:eastAsia="en-US"/>
        </w:rPr>
      </w:pPr>
      <w:r w:rsidRPr="00985BA2">
        <w:rPr>
          <w:i/>
        </w:rPr>
        <w:t>Usage Rules:</w:t>
      </w:r>
      <w:r w:rsidRPr="00985BA2">
        <w:rPr>
          <w:i/>
        </w:rPr>
        <w:tab/>
      </w:r>
    </w:p>
    <w:p w14:paraId="1F3432D3" w14:textId="77777777" w:rsidR="00B40F43" w:rsidRPr="00985BA2" w:rsidRDefault="0010520B">
      <w:pPr>
        <w:autoSpaceDE w:val="0"/>
        <w:autoSpaceDN w:val="0"/>
        <w:adjustRightInd w:val="0"/>
        <w:spacing w:after="80"/>
      </w:pPr>
      <w:r w:rsidRPr="00985BA2">
        <w:rPr>
          <w:i/>
        </w:rPr>
        <w:t>Other Notes:</w:t>
      </w:r>
      <w:r w:rsidRPr="00985BA2">
        <w:tab/>
      </w:r>
      <w:r w:rsidR="00B40F43" w:rsidRPr="00985BA2">
        <w:t>Time is calculated as follows:</w:t>
      </w:r>
    </w:p>
    <w:p w14:paraId="308E96F4" w14:textId="75398720" w:rsidR="00590424" w:rsidRPr="00985BA2" w:rsidRDefault="00C20378" w:rsidP="00B40F43">
      <w:pPr>
        <w:pStyle w:val="Equation"/>
        <w:rPr>
          <w:lang w:eastAsia="en-US"/>
        </w:rPr>
      </w:pPr>
      <w:r w:rsidRPr="00985BA2">
        <w:rPr>
          <w:lang w:eastAsia="en-US"/>
        </w:rPr>
        <w:t>nominal_sample</w:t>
      </w:r>
      <w:r w:rsidR="0010520B" w:rsidRPr="00985BA2">
        <w:rPr>
          <w:lang w:eastAsia="en-US"/>
        </w:rPr>
        <w:t>_time = ideal_time + 2.0</w:t>
      </w:r>
      <w:r w:rsidR="00613481" w:rsidRPr="00985BA2">
        <w:rPr>
          <w:lang w:eastAsia="en-US"/>
        </w:rPr>
        <w:t xml:space="preserve"> </w:t>
      </w:r>
      <w:r w:rsidR="0010520B" w:rsidRPr="00985BA2">
        <w:rPr>
          <w:lang w:eastAsia="en-US"/>
        </w:rPr>
        <w:t>*</w:t>
      </w:r>
      <w:r w:rsidR="00613481" w:rsidRPr="00985BA2">
        <w:rPr>
          <w:lang w:eastAsia="en-US"/>
        </w:rPr>
        <w:t xml:space="preserve"> </w:t>
      </w:r>
      <w:r w:rsidR="0010520B" w:rsidRPr="00985BA2">
        <w:rPr>
          <w:lang w:eastAsia="en-US"/>
        </w:rPr>
        <w:t>Rx_Clock_Recovery_Dj</w:t>
      </w:r>
      <w:r w:rsidR="00613481" w:rsidRPr="00985BA2">
        <w:rPr>
          <w:lang w:eastAsia="en-US"/>
        </w:rPr>
        <w:t xml:space="preserve"> </w:t>
      </w:r>
      <w:r w:rsidR="0010520B" w:rsidRPr="00985BA2">
        <w:rPr>
          <w:lang w:eastAsia="en-US"/>
        </w:rPr>
        <w:t>*</w:t>
      </w:r>
      <w:r w:rsidR="00613481" w:rsidRPr="00985BA2">
        <w:rPr>
          <w:lang w:eastAsia="en-US"/>
        </w:rPr>
        <w:t xml:space="preserve"> </w:t>
      </w:r>
      <w:r w:rsidR="0010520B" w:rsidRPr="00985BA2">
        <w:rPr>
          <w:lang w:eastAsia="en-US"/>
        </w:rPr>
        <w:t>rand()</w:t>
      </w:r>
    </w:p>
    <w:p w14:paraId="6941E15C" w14:textId="77777777" w:rsidR="00590424" w:rsidRPr="00985BA2" w:rsidRDefault="0010520B">
      <w:pPr>
        <w:autoSpaceDE w:val="0"/>
        <w:autoSpaceDN w:val="0"/>
        <w:adjustRightInd w:val="0"/>
        <w:spacing w:after="80"/>
      </w:pPr>
      <w:r w:rsidRPr="00985BA2">
        <w:rPr>
          <w:i/>
        </w:rPr>
        <w:t>Example:</w:t>
      </w:r>
    </w:p>
    <w:p w14:paraId="1F6F74A5" w14:textId="77777777" w:rsidR="00590424" w:rsidRPr="00985BA2" w:rsidRDefault="0010520B">
      <w:pPr>
        <w:pStyle w:val="Exampletext"/>
        <w:rPr>
          <w:lang w:eastAsia="en-US"/>
        </w:rPr>
      </w:pPr>
      <w:r w:rsidRPr="00985BA2">
        <w:rPr>
          <w:lang w:eastAsia="en-US"/>
        </w:rPr>
        <w:t>(Rx_Clock_Recovery_Dj (Usage Info</w:t>
      </w:r>
      <w:r w:rsidR="006A1071" w:rsidRPr="00985BA2">
        <w:rPr>
          <w:lang w:eastAsia="en-US"/>
        </w:rPr>
        <w:t>) (</w:t>
      </w:r>
      <w:r w:rsidRPr="00985BA2">
        <w:rPr>
          <w:lang w:eastAsia="en-US"/>
        </w:rPr>
        <w:t>Value 0.1</w:t>
      </w:r>
      <w:r w:rsidR="006A1071" w:rsidRPr="00985BA2">
        <w:rPr>
          <w:lang w:eastAsia="en-US"/>
        </w:rPr>
        <w:t>) (</w:t>
      </w:r>
      <w:r w:rsidRPr="00985BA2">
        <w:rPr>
          <w:lang w:eastAsia="en-US"/>
        </w:rPr>
        <w:t>Type UI)</w:t>
      </w:r>
    </w:p>
    <w:p w14:paraId="11DA98D7" w14:textId="5D8B51C3" w:rsidR="00590424" w:rsidRPr="00985BA2" w:rsidRDefault="0010520B">
      <w:pPr>
        <w:pStyle w:val="Exampletext"/>
        <w:rPr>
          <w:lang w:eastAsia="en-US"/>
        </w:rPr>
      </w:pPr>
      <w:r w:rsidRPr="00985BA2">
        <w:rPr>
          <w:lang w:eastAsia="en-US"/>
        </w:rPr>
        <w:t xml:space="preserve">         (Description "</w:t>
      </w:r>
      <w:r w:rsidR="006377C0" w:rsidRPr="00985BA2">
        <w:rPr>
          <w:lang w:eastAsia="en-US"/>
        </w:rPr>
        <w:t xml:space="preserve">Rx </w:t>
      </w:r>
      <w:r w:rsidRPr="00985BA2">
        <w:rPr>
          <w:lang w:eastAsia="en-US"/>
        </w:rPr>
        <w:t>Bounded Jitter in UI."))</w:t>
      </w:r>
    </w:p>
    <w:p w14:paraId="0A261ABE" w14:textId="77777777" w:rsidR="0010520B" w:rsidRPr="00985BA2" w:rsidRDefault="0010520B" w:rsidP="0010520B">
      <w:pPr>
        <w:autoSpaceDE w:val="0"/>
        <w:autoSpaceDN w:val="0"/>
        <w:adjustRightInd w:val="0"/>
        <w:rPr>
          <w:lang w:eastAsia="en-US"/>
        </w:rPr>
      </w:pPr>
    </w:p>
    <w:p w14:paraId="72DCAC0F" w14:textId="77777777" w:rsidR="0010520B" w:rsidRPr="00985BA2" w:rsidRDefault="0010520B" w:rsidP="0010520B">
      <w:pPr>
        <w:autoSpaceDE w:val="0"/>
        <w:autoSpaceDN w:val="0"/>
        <w:adjustRightInd w:val="0"/>
        <w:rPr>
          <w:lang w:eastAsia="en-US"/>
        </w:rPr>
      </w:pPr>
    </w:p>
    <w:p w14:paraId="16C1AEC4" w14:textId="77777777" w:rsidR="0010520B" w:rsidRPr="00985BA2" w:rsidRDefault="0010520B" w:rsidP="0010520B">
      <w:pPr>
        <w:pStyle w:val="Keyword"/>
        <w:spacing w:before="0" w:after="80"/>
        <w:rPr>
          <w:b/>
        </w:rPr>
      </w:pPr>
      <w:r w:rsidRPr="00985BA2">
        <w:rPr>
          <w:i/>
        </w:rPr>
        <w:t>Parameter:</w:t>
      </w:r>
      <w:r w:rsidRPr="00985BA2">
        <w:tab/>
      </w:r>
      <w:r w:rsidRPr="00985BA2">
        <w:rPr>
          <w:b/>
          <w:lang w:eastAsia="en-US"/>
        </w:rPr>
        <w:t>Rx_Clock_Recovery_Sj</w:t>
      </w:r>
    </w:p>
    <w:p w14:paraId="1F5A5DA9" w14:textId="77777777" w:rsidR="0010520B" w:rsidRPr="00985BA2" w:rsidRDefault="0010520B" w:rsidP="0010520B">
      <w:pPr>
        <w:pStyle w:val="KeywordDescriptions"/>
        <w:rPr>
          <w:b/>
        </w:rPr>
      </w:pPr>
      <w:r w:rsidRPr="00985BA2">
        <w:rPr>
          <w:i/>
        </w:rPr>
        <w:t>Required:</w:t>
      </w:r>
      <w:r w:rsidRPr="00985BA2">
        <w:tab/>
        <w:t>No</w:t>
      </w:r>
      <w:r w:rsidR="001A353C" w:rsidRPr="00985BA2">
        <w:t>, and illegal before AMI_Version 6.0</w:t>
      </w:r>
    </w:p>
    <w:p w14:paraId="68C7E8AB" w14:textId="77777777" w:rsidR="00A14ED5" w:rsidRPr="00985BA2" w:rsidRDefault="00A14ED5" w:rsidP="0010520B">
      <w:pPr>
        <w:pStyle w:val="KeywordDescriptions"/>
        <w:rPr>
          <w:b/>
        </w:rPr>
      </w:pPr>
      <w:r w:rsidRPr="00985BA2">
        <w:rPr>
          <w:i/>
        </w:rPr>
        <w:t>Direction:</w:t>
      </w:r>
      <w:r w:rsidRPr="00985BA2">
        <w:rPr>
          <w:i/>
        </w:rPr>
        <w:tab/>
      </w:r>
      <w:r w:rsidRPr="00985BA2">
        <w:t>Rx</w:t>
      </w:r>
    </w:p>
    <w:p w14:paraId="5835E4E0" w14:textId="77777777" w:rsidR="0010520B" w:rsidRPr="00985BA2" w:rsidRDefault="0010520B" w:rsidP="0010520B">
      <w:pPr>
        <w:pStyle w:val="KeywordDescriptions"/>
        <w:rPr>
          <w:b/>
        </w:rPr>
      </w:pPr>
      <w:r w:rsidRPr="00985BA2">
        <w:rPr>
          <w:i/>
        </w:rPr>
        <w:t>Descriptors</w:t>
      </w:r>
      <w:r w:rsidRPr="00985BA2">
        <w:t>:</w:t>
      </w:r>
    </w:p>
    <w:p w14:paraId="269A4FC6" w14:textId="77777777" w:rsidR="00590424" w:rsidRPr="00985BA2" w:rsidRDefault="0010520B">
      <w:pPr>
        <w:pStyle w:val="ListContinue"/>
        <w:spacing w:after="0"/>
        <w:rPr>
          <w:b/>
        </w:rPr>
      </w:pPr>
      <w:r w:rsidRPr="00985BA2">
        <w:t>Usage:</w:t>
      </w:r>
      <w:r w:rsidRPr="00985BA2">
        <w:tab/>
      </w:r>
      <w:r w:rsidRPr="00985BA2">
        <w:tab/>
      </w:r>
      <w:r w:rsidRPr="00985BA2">
        <w:rPr>
          <w:lang w:eastAsia="en-US"/>
        </w:rPr>
        <w:t>Info</w:t>
      </w:r>
      <w:r w:rsidR="000F71EE" w:rsidRPr="00985BA2">
        <w:rPr>
          <w:lang w:eastAsia="en-US"/>
        </w:rPr>
        <w:t>, Out</w:t>
      </w:r>
      <w:r w:rsidR="00F00E8B" w:rsidRPr="00985BA2">
        <w:rPr>
          <w:lang w:eastAsia="en-US"/>
        </w:rPr>
        <w:t>, Dep</w:t>
      </w:r>
    </w:p>
    <w:p w14:paraId="08F33613" w14:textId="77777777" w:rsidR="00590424" w:rsidRPr="00985BA2" w:rsidRDefault="0010520B">
      <w:pPr>
        <w:pStyle w:val="ListContinue"/>
        <w:spacing w:after="0"/>
        <w:rPr>
          <w:b/>
        </w:rPr>
      </w:pPr>
      <w:r w:rsidRPr="00985BA2">
        <w:t>Type:</w:t>
      </w:r>
      <w:r w:rsidRPr="00985BA2">
        <w:tab/>
      </w:r>
      <w:r w:rsidRPr="00985BA2">
        <w:tab/>
      </w:r>
      <w:r w:rsidR="004F3C4F" w:rsidRPr="00985BA2">
        <w:rPr>
          <w:lang w:eastAsia="en-US"/>
        </w:rPr>
        <w:t>Float, UI</w:t>
      </w:r>
    </w:p>
    <w:p w14:paraId="756E33E4" w14:textId="77777777" w:rsidR="0010520B" w:rsidRPr="00985BA2" w:rsidRDefault="0010520B">
      <w:pPr>
        <w:autoSpaceDE w:val="0"/>
        <w:autoSpaceDN w:val="0"/>
        <w:adjustRightInd w:val="0"/>
        <w:ind w:left="360"/>
        <w:rPr>
          <w:lang w:eastAsia="en-US"/>
        </w:rPr>
      </w:pPr>
      <w:r w:rsidRPr="00985BA2">
        <w:t>Format:</w:t>
      </w:r>
      <w:r w:rsidRPr="00985BA2">
        <w:tab/>
      </w:r>
      <w:r w:rsidRPr="00985BA2">
        <w:tab/>
      </w:r>
      <w:r w:rsidRPr="00985BA2">
        <w:rPr>
          <w:lang w:eastAsia="en-US"/>
        </w:rPr>
        <w:t>Value, List, Range, Corner, Increment, Steps</w:t>
      </w:r>
    </w:p>
    <w:p w14:paraId="1FC9AC7D" w14:textId="77777777" w:rsidR="00590424" w:rsidRPr="00985BA2" w:rsidRDefault="0010520B">
      <w:pPr>
        <w:pStyle w:val="ListContinue"/>
        <w:spacing w:after="0"/>
        <w:ind w:left="2160" w:hanging="1800"/>
        <w:rPr>
          <w:b/>
          <w:i/>
        </w:rPr>
      </w:pPr>
      <w:r w:rsidRPr="00985BA2">
        <w:t>Default:</w:t>
      </w:r>
      <w:r w:rsidRPr="00985BA2">
        <w:tab/>
        <w:t>&lt;numeric_literal</w:t>
      </w:r>
      <w:r w:rsidRPr="00985BA2">
        <w:rPr>
          <w:i/>
        </w:rPr>
        <w:t>&gt;</w:t>
      </w:r>
    </w:p>
    <w:p w14:paraId="16EAF83A" w14:textId="77777777" w:rsidR="0010520B" w:rsidRPr="00985BA2" w:rsidRDefault="0010520B" w:rsidP="0010520B">
      <w:pPr>
        <w:pStyle w:val="ListContinue"/>
        <w:spacing w:after="80"/>
        <w:rPr>
          <w:b/>
          <w:i/>
        </w:rPr>
      </w:pPr>
      <w:r w:rsidRPr="00985BA2">
        <w:t>Description:</w:t>
      </w:r>
      <w:r w:rsidRPr="00985BA2">
        <w:rPr>
          <w:i/>
        </w:rPr>
        <w:tab/>
      </w:r>
      <w:r w:rsidRPr="00985BA2">
        <w:t>&lt;string&gt;</w:t>
      </w:r>
    </w:p>
    <w:p w14:paraId="4F41811E" w14:textId="1AE8A144" w:rsidR="00590424" w:rsidRPr="00985BA2" w:rsidRDefault="0010520B">
      <w:pPr>
        <w:autoSpaceDE w:val="0"/>
        <w:autoSpaceDN w:val="0"/>
        <w:adjustRightInd w:val="0"/>
        <w:spacing w:after="80"/>
        <w:rPr>
          <w:lang w:eastAsia="en-US"/>
        </w:rPr>
      </w:pPr>
      <w:r w:rsidRPr="00985BA2">
        <w:rPr>
          <w:i/>
        </w:rPr>
        <w:t>Definition:</w:t>
      </w:r>
      <w:r w:rsidRPr="00985BA2">
        <w:tab/>
      </w:r>
      <w:r w:rsidRPr="00985BA2">
        <w:rPr>
          <w:lang w:eastAsia="en-US"/>
        </w:rPr>
        <w:t xml:space="preserve">Half </w:t>
      </w:r>
      <w:r w:rsidR="00E37673" w:rsidRPr="00985BA2">
        <w:rPr>
          <w:lang w:eastAsia="en-US"/>
        </w:rPr>
        <w:t xml:space="preserve">of </w:t>
      </w:r>
      <w:r w:rsidRPr="00985BA2">
        <w:rPr>
          <w:lang w:eastAsia="en-US"/>
        </w:rPr>
        <w:t xml:space="preserve">the </w:t>
      </w:r>
      <w:r w:rsidR="008B7E5A" w:rsidRPr="00985BA2">
        <w:rPr>
          <w:lang w:eastAsia="en-US"/>
        </w:rPr>
        <w:t>peak-to-peak</w:t>
      </w:r>
      <w:r w:rsidRPr="00985BA2">
        <w:rPr>
          <w:lang w:eastAsia="en-US"/>
        </w:rPr>
        <w:t xml:space="preserve"> variation of a sinusoidal phase noise exhibited by the recovered clock and included in the clock_times vector returned by the AMI_GetWave function.</w:t>
      </w:r>
      <w:r w:rsidRPr="00985BA2">
        <w:t xml:space="preserve"> Entries are assumed to be in units of seconds when declared as Type Float.</w:t>
      </w:r>
    </w:p>
    <w:p w14:paraId="1F0330A5" w14:textId="77777777" w:rsidR="00590424" w:rsidRPr="00985BA2" w:rsidRDefault="0010520B">
      <w:pPr>
        <w:autoSpaceDE w:val="0"/>
        <w:autoSpaceDN w:val="0"/>
        <w:adjustRightInd w:val="0"/>
        <w:spacing w:after="80"/>
        <w:rPr>
          <w:lang w:eastAsia="en-US"/>
        </w:rPr>
      </w:pPr>
      <w:r w:rsidRPr="00985BA2">
        <w:rPr>
          <w:i/>
        </w:rPr>
        <w:lastRenderedPageBreak/>
        <w:t>Usage Rules:</w:t>
      </w:r>
      <w:r w:rsidRPr="00985BA2">
        <w:rPr>
          <w:i/>
        </w:rPr>
        <w:tab/>
      </w:r>
    </w:p>
    <w:p w14:paraId="586DEE20" w14:textId="77777777" w:rsidR="00B40F43" w:rsidRPr="00985BA2" w:rsidRDefault="0010520B">
      <w:pPr>
        <w:autoSpaceDE w:val="0"/>
        <w:autoSpaceDN w:val="0"/>
        <w:adjustRightInd w:val="0"/>
        <w:spacing w:after="80"/>
      </w:pPr>
      <w:r w:rsidRPr="00985BA2">
        <w:rPr>
          <w:i/>
        </w:rPr>
        <w:t>Other Notes:</w:t>
      </w:r>
      <w:r w:rsidRPr="00985BA2">
        <w:tab/>
      </w:r>
      <w:r w:rsidR="00B40F43" w:rsidRPr="00985BA2">
        <w:t>Time is calculated as follows:</w:t>
      </w:r>
    </w:p>
    <w:p w14:paraId="0C5526B5" w14:textId="3B01C9F1" w:rsidR="00590424" w:rsidRPr="00985BA2" w:rsidRDefault="00C20378" w:rsidP="00B40F43">
      <w:pPr>
        <w:pStyle w:val="Equation"/>
        <w:rPr>
          <w:lang w:eastAsia="en-US"/>
        </w:rPr>
      </w:pPr>
      <w:r w:rsidRPr="00985BA2">
        <w:rPr>
          <w:lang w:eastAsia="en-US"/>
        </w:rPr>
        <w:t>nominal_sample</w:t>
      </w:r>
      <w:r w:rsidR="0010520B" w:rsidRPr="00985BA2">
        <w:rPr>
          <w:lang w:eastAsia="en-US"/>
        </w:rPr>
        <w:t>_time = ideal_time + Rx_Clock_Recovery_Sj</w:t>
      </w:r>
      <w:r w:rsidR="00613481" w:rsidRPr="00985BA2">
        <w:rPr>
          <w:lang w:eastAsia="en-US"/>
        </w:rPr>
        <w:t xml:space="preserve"> </w:t>
      </w:r>
      <w:r w:rsidR="0010520B" w:rsidRPr="00985BA2">
        <w:rPr>
          <w:lang w:eastAsia="en-US"/>
        </w:rPr>
        <w:t>*</w:t>
      </w:r>
      <w:r w:rsidR="00613481" w:rsidRPr="00985BA2">
        <w:rPr>
          <w:lang w:eastAsia="en-US"/>
        </w:rPr>
        <w:t xml:space="preserve"> </w:t>
      </w:r>
      <w:r w:rsidR="0010520B" w:rsidRPr="00985BA2">
        <w:rPr>
          <w:lang w:eastAsia="en-US"/>
        </w:rPr>
        <w:t>sin(Pi</w:t>
      </w:r>
      <w:r w:rsidR="00613481" w:rsidRPr="00985BA2">
        <w:rPr>
          <w:lang w:eastAsia="en-US"/>
        </w:rPr>
        <w:t xml:space="preserve"> </w:t>
      </w:r>
      <w:r w:rsidR="0010520B" w:rsidRPr="00985BA2">
        <w:rPr>
          <w:lang w:eastAsia="en-US"/>
        </w:rPr>
        <w:t>*</w:t>
      </w:r>
      <w:r w:rsidR="00613481" w:rsidRPr="00985BA2">
        <w:rPr>
          <w:lang w:eastAsia="en-US"/>
        </w:rPr>
        <w:t xml:space="preserve"> </w:t>
      </w:r>
      <w:r w:rsidR="0010520B" w:rsidRPr="00985BA2">
        <w:rPr>
          <w:lang w:eastAsia="en-US"/>
        </w:rPr>
        <w:t>rand())</w:t>
      </w:r>
    </w:p>
    <w:p w14:paraId="39BAA281" w14:textId="77777777" w:rsidR="00590424" w:rsidRPr="00985BA2" w:rsidRDefault="0010520B">
      <w:pPr>
        <w:autoSpaceDE w:val="0"/>
        <w:autoSpaceDN w:val="0"/>
        <w:adjustRightInd w:val="0"/>
        <w:spacing w:after="80"/>
      </w:pPr>
      <w:r w:rsidRPr="00985BA2">
        <w:rPr>
          <w:i/>
        </w:rPr>
        <w:t>Example:</w:t>
      </w:r>
    </w:p>
    <w:p w14:paraId="47F903E8" w14:textId="0527F53B" w:rsidR="00590424" w:rsidRPr="00985BA2" w:rsidRDefault="0010520B">
      <w:pPr>
        <w:pStyle w:val="Exampletext"/>
        <w:rPr>
          <w:lang w:eastAsia="en-US"/>
        </w:rPr>
      </w:pPr>
      <w:r w:rsidRPr="00985BA2">
        <w:rPr>
          <w:lang w:eastAsia="en-US"/>
        </w:rPr>
        <w:t>(Rx_Clock_Recovery_Sj (Usage Info</w:t>
      </w:r>
      <w:r w:rsidR="006A1071" w:rsidRPr="00985BA2">
        <w:rPr>
          <w:lang w:eastAsia="en-US"/>
        </w:rPr>
        <w:t>) (</w:t>
      </w:r>
      <w:r w:rsidRPr="00985BA2">
        <w:rPr>
          <w:lang w:eastAsia="en-US"/>
        </w:rPr>
        <w:t>Corner 0.05 0.07 0.4</w:t>
      </w:r>
      <w:r w:rsidR="006A1071" w:rsidRPr="00985BA2">
        <w:rPr>
          <w:lang w:eastAsia="en-US"/>
        </w:rPr>
        <w:t>) (</w:t>
      </w:r>
      <w:r w:rsidRPr="00985BA2">
        <w:rPr>
          <w:lang w:eastAsia="en-US"/>
        </w:rPr>
        <w:t>Type UI)</w:t>
      </w:r>
    </w:p>
    <w:p w14:paraId="3717BB57" w14:textId="44CC81A1" w:rsidR="00590424" w:rsidRPr="00985BA2" w:rsidRDefault="0010520B">
      <w:pPr>
        <w:pStyle w:val="Exampletext"/>
        <w:rPr>
          <w:lang w:eastAsia="en-US"/>
        </w:rPr>
      </w:pPr>
      <w:r w:rsidRPr="00985BA2">
        <w:rPr>
          <w:lang w:eastAsia="en-US"/>
        </w:rPr>
        <w:t xml:space="preserve">         (Description "</w:t>
      </w:r>
      <w:r w:rsidR="00E92340" w:rsidRPr="00985BA2">
        <w:rPr>
          <w:lang w:eastAsia="en-US"/>
        </w:rPr>
        <w:t xml:space="preserve">Rx </w:t>
      </w:r>
      <w:r w:rsidRPr="00985BA2">
        <w:rPr>
          <w:lang w:eastAsia="en-US"/>
        </w:rPr>
        <w:t>Sinusoidal Jitter in UI."))</w:t>
      </w:r>
    </w:p>
    <w:p w14:paraId="247ACD34" w14:textId="77777777" w:rsidR="0010520B" w:rsidRPr="00985BA2" w:rsidRDefault="0010520B" w:rsidP="0010520B">
      <w:pPr>
        <w:autoSpaceDE w:val="0"/>
        <w:autoSpaceDN w:val="0"/>
        <w:adjustRightInd w:val="0"/>
        <w:rPr>
          <w:lang w:eastAsia="en-US"/>
        </w:rPr>
      </w:pPr>
    </w:p>
    <w:p w14:paraId="161EFA24" w14:textId="77777777" w:rsidR="0010520B" w:rsidRPr="00985BA2" w:rsidRDefault="0010520B" w:rsidP="0010520B">
      <w:pPr>
        <w:autoSpaceDE w:val="0"/>
        <w:autoSpaceDN w:val="0"/>
        <w:adjustRightInd w:val="0"/>
        <w:rPr>
          <w:lang w:eastAsia="en-US"/>
        </w:rPr>
      </w:pPr>
    </w:p>
    <w:p w14:paraId="3D6EFE09" w14:textId="77777777" w:rsidR="0010520B" w:rsidRPr="00985BA2" w:rsidRDefault="0010520B" w:rsidP="0010520B">
      <w:pPr>
        <w:pStyle w:val="Keyword"/>
        <w:spacing w:before="0" w:after="80"/>
        <w:rPr>
          <w:b/>
        </w:rPr>
      </w:pPr>
      <w:r w:rsidRPr="00985BA2">
        <w:rPr>
          <w:i/>
        </w:rPr>
        <w:t>Parameter:</w:t>
      </w:r>
      <w:r w:rsidRPr="00985BA2">
        <w:tab/>
      </w:r>
      <w:r w:rsidRPr="00985BA2">
        <w:rPr>
          <w:b/>
          <w:lang w:eastAsia="en-US"/>
        </w:rPr>
        <w:t>Rx_Clock_Recovery_DCD</w:t>
      </w:r>
    </w:p>
    <w:p w14:paraId="661479A2" w14:textId="77777777" w:rsidR="0010520B" w:rsidRPr="00985BA2" w:rsidRDefault="0010520B" w:rsidP="0010520B">
      <w:pPr>
        <w:pStyle w:val="KeywordDescriptions"/>
        <w:rPr>
          <w:b/>
        </w:rPr>
      </w:pPr>
      <w:r w:rsidRPr="00985BA2">
        <w:rPr>
          <w:i/>
        </w:rPr>
        <w:t>Required:</w:t>
      </w:r>
      <w:r w:rsidRPr="00985BA2">
        <w:tab/>
        <w:t>No</w:t>
      </w:r>
      <w:r w:rsidR="001A353C" w:rsidRPr="00985BA2">
        <w:t>, and illegal before AMI_Version 6.0</w:t>
      </w:r>
    </w:p>
    <w:p w14:paraId="3A8B17F0" w14:textId="77777777" w:rsidR="00A14ED5" w:rsidRPr="00985BA2" w:rsidRDefault="00A14ED5" w:rsidP="0010520B">
      <w:pPr>
        <w:pStyle w:val="KeywordDescriptions"/>
        <w:rPr>
          <w:b/>
        </w:rPr>
      </w:pPr>
      <w:r w:rsidRPr="00985BA2">
        <w:rPr>
          <w:i/>
        </w:rPr>
        <w:t>Direction:</w:t>
      </w:r>
      <w:r w:rsidRPr="00985BA2">
        <w:rPr>
          <w:i/>
        </w:rPr>
        <w:tab/>
      </w:r>
      <w:r w:rsidRPr="00985BA2">
        <w:t>Rx</w:t>
      </w:r>
    </w:p>
    <w:p w14:paraId="05223519" w14:textId="77777777" w:rsidR="0010520B" w:rsidRPr="00985BA2" w:rsidRDefault="0010520B" w:rsidP="0010520B">
      <w:pPr>
        <w:pStyle w:val="KeywordDescriptions"/>
        <w:rPr>
          <w:b/>
        </w:rPr>
      </w:pPr>
      <w:r w:rsidRPr="00985BA2">
        <w:rPr>
          <w:i/>
        </w:rPr>
        <w:t>Descriptors</w:t>
      </w:r>
      <w:r w:rsidRPr="00985BA2">
        <w:t>:</w:t>
      </w:r>
    </w:p>
    <w:p w14:paraId="0C5BAA92" w14:textId="77777777" w:rsidR="00590424" w:rsidRPr="00985BA2" w:rsidRDefault="0010520B">
      <w:pPr>
        <w:pStyle w:val="ListContinue"/>
        <w:spacing w:after="0"/>
        <w:rPr>
          <w:b/>
        </w:rPr>
      </w:pPr>
      <w:r w:rsidRPr="00985BA2">
        <w:t>Usage:</w:t>
      </w:r>
      <w:r w:rsidRPr="00985BA2">
        <w:tab/>
      </w:r>
      <w:r w:rsidRPr="00985BA2">
        <w:tab/>
      </w:r>
      <w:r w:rsidRPr="00985BA2">
        <w:rPr>
          <w:lang w:eastAsia="en-US"/>
        </w:rPr>
        <w:t>Info</w:t>
      </w:r>
      <w:r w:rsidR="000F71EE" w:rsidRPr="00985BA2">
        <w:rPr>
          <w:lang w:eastAsia="en-US"/>
        </w:rPr>
        <w:t>, Out</w:t>
      </w:r>
      <w:r w:rsidR="00F00E8B" w:rsidRPr="00985BA2">
        <w:rPr>
          <w:lang w:eastAsia="en-US"/>
        </w:rPr>
        <w:t>, Dep</w:t>
      </w:r>
    </w:p>
    <w:p w14:paraId="33AB5624" w14:textId="77777777" w:rsidR="00590424" w:rsidRPr="00985BA2" w:rsidRDefault="0010520B">
      <w:pPr>
        <w:pStyle w:val="ListContinue"/>
        <w:spacing w:after="0"/>
        <w:rPr>
          <w:b/>
        </w:rPr>
      </w:pPr>
      <w:r w:rsidRPr="00985BA2">
        <w:t>Type:</w:t>
      </w:r>
      <w:r w:rsidRPr="00985BA2">
        <w:tab/>
      </w:r>
      <w:r w:rsidRPr="00985BA2">
        <w:tab/>
      </w:r>
      <w:r w:rsidR="004F3C4F" w:rsidRPr="00985BA2">
        <w:rPr>
          <w:lang w:eastAsia="en-US"/>
        </w:rPr>
        <w:t>Float, UI</w:t>
      </w:r>
    </w:p>
    <w:p w14:paraId="4F147845" w14:textId="77777777" w:rsidR="0010520B" w:rsidRPr="00985BA2" w:rsidRDefault="0010520B">
      <w:pPr>
        <w:autoSpaceDE w:val="0"/>
        <w:autoSpaceDN w:val="0"/>
        <w:adjustRightInd w:val="0"/>
        <w:ind w:left="360"/>
        <w:rPr>
          <w:lang w:eastAsia="en-US"/>
        </w:rPr>
      </w:pPr>
      <w:r w:rsidRPr="00985BA2">
        <w:t>Format:</w:t>
      </w:r>
      <w:r w:rsidRPr="00985BA2">
        <w:tab/>
      </w:r>
      <w:r w:rsidRPr="00985BA2">
        <w:tab/>
      </w:r>
      <w:r w:rsidRPr="00985BA2">
        <w:rPr>
          <w:lang w:eastAsia="en-US"/>
        </w:rPr>
        <w:t>Value, List, Range, Corner, Increment, Steps</w:t>
      </w:r>
    </w:p>
    <w:p w14:paraId="5F56DD0F" w14:textId="77777777" w:rsidR="00590424" w:rsidRPr="00985BA2" w:rsidRDefault="0010520B">
      <w:pPr>
        <w:pStyle w:val="ListContinue"/>
        <w:spacing w:after="0"/>
        <w:ind w:left="2160" w:hanging="1800"/>
        <w:rPr>
          <w:b/>
          <w:i/>
        </w:rPr>
      </w:pPr>
      <w:r w:rsidRPr="00985BA2">
        <w:t>Default:</w:t>
      </w:r>
      <w:r w:rsidRPr="00985BA2">
        <w:tab/>
        <w:t>&lt;numeric_literal</w:t>
      </w:r>
      <w:r w:rsidRPr="00985BA2">
        <w:rPr>
          <w:i/>
        </w:rPr>
        <w:t>&gt;</w:t>
      </w:r>
    </w:p>
    <w:p w14:paraId="226B7B2B" w14:textId="77777777" w:rsidR="0010520B" w:rsidRPr="00985BA2" w:rsidRDefault="0010520B" w:rsidP="0010520B">
      <w:pPr>
        <w:pStyle w:val="ListContinue"/>
        <w:spacing w:after="80"/>
        <w:rPr>
          <w:b/>
          <w:i/>
        </w:rPr>
      </w:pPr>
      <w:r w:rsidRPr="00985BA2">
        <w:t>Description:</w:t>
      </w:r>
      <w:r w:rsidRPr="00985BA2">
        <w:rPr>
          <w:i/>
        </w:rPr>
        <w:tab/>
      </w:r>
      <w:r w:rsidRPr="00985BA2">
        <w:t>&lt;string&gt;</w:t>
      </w:r>
    </w:p>
    <w:p w14:paraId="1060D79F" w14:textId="697F7316" w:rsidR="00590424" w:rsidRPr="00985BA2" w:rsidRDefault="0010520B">
      <w:pPr>
        <w:autoSpaceDE w:val="0"/>
        <w:autoSpaceDN w:val="0"/>
        <w:adjustRightInd w:val="0"/>
        <w:spacing w:after="80"/>
        <w:rPr>
          <w:lang w:eastAsia="en-US"/>
        </w:rPr>
      </w:pPr>
      <w:r w:rsidRPr="00985BA2">
        <w:rPr>
          <w:i/>
        </w:rPr>
        <w:t>Definition:</w:t>
      </w:r>
      <w:r w:rsidRPr="00985BA2">
        <w:tab/>
      </w:r>
      <w:r w:rsidRPr="00985BA2">
        <w:rPr>
          <w:lang w:eastAsia="en-US"/>
        </w:rPr>
        <w:t xml:space="preserve">Half </w:t>
      </w:r>
      <w:r w:rsidR="00E37673" w:rsidRPr="00985BA2">
        <w:rPr>
          <w:lang w:eastAsia="en-US"/>
        </w:rPr>
        <w:t xml:space="preserve">of </w:t>
      </w:r>
      <w:r w:rsidRPr="00985BA2">
        <w:rPr>
          <w:lang w:eastAsia="en-US"/>
        </w:rPr>
        <w:t xml:space="preserve">the </w:t>
      </w:r>
      <w:r w:rsidR="008B7E5A" w:rsidRPr="00985BA2">
        <w:rPr>
          <w:lang w:eastAsia="en-US"/>
        </w:rPr>
        <w:t>peak-to-peak</w:t>
      </w:r>
      <w:r w:rsidRPr="00985BA2">
        <w:rPr>
          <w:lang w:eastAsia="en-US"/>
        </w:rPr>
        <w:t xml:space="preserve"> variation of a clock duty cycle distortion exhibited by the recovered clock and included in the clock_times vector returned by the AMI_GetWave function.</w:t>
      </w:r>
      <w:r w:rsidRPr="00985BA2">
        <w:t xml:space="preserve"> Entries are assumed to be in units of seconds when declared as Type Float.</w:t>
      </w:r>
    </w:p>
    <w:p w14:paraId="6E3CAEAC" w14:textId="77777777" w:rsidR="00590424" w:rsidRPr="00985BA2" w:rsidRDefault="0010520B">
      <w:pPr>
        <w:autoSpaceDE w:val="0"/>
        <w:autoSpaceDN w:val="0"/>
        <w:adjustRightInd w:val="0"/>
        <w:spacing w:after="80"/>
        <w:rPr>
          <w:lang w:eastAsia="en-US"/>
        </w:rPr>
      </w:pPr>
      <w:r w:rsidRPr="00985BA2">
        <w:rPr>
          <w:i/>
        </w:rPr>
        <w:t>Usage Rules:</w:t>
      </w:r>
      <w:r w:rsidRPr="00985BA2">
        <w:rPr>
          <w:i/>
        </w:rPr>
        <w:tab/>
      </w:r>
    </w:p>
    <w:p w14:paraId="2905FA5E" w14:textId="77777777" w:rsidR="00B40F43" w:rsidRPr="00985BA2" w:rsidRDefault="0010520B">
      <w:pPr>
        <w:autoSpaceDE w:val="0"/>
        <w:autoSpaceDN w:val="0"/>
        <w:adjustRightInd w:val="0"/>
        <w:spacing w:after="80"/>
      </w:pPr>
      <w:r w:rsidRPr="00985BA2">
        <w:rPr>
          <w:i/>
        </w:rPr>
        <w:t>Other Notes:</w:t>
      </w:r>
      <w:r w:rsidRPr="00985BA2">
        <w:tab/>
      </w:r>
      <w:r w:rsidR="00B40F43" w:rsidRPr="00985BA2">
        <w:t>Time is calculated as follows:</w:t>
      </w:r>
    </w:p>
    <w:p w14:paraId="6562A19E" w14:textId="4EAD01EF" w:rsidR="00590424" w:rsidRPr="00985BA2" w:rsidRDefault="00472133" w:rsidP="00B40F43">
      <w:pPr>
        <w:pStyle w:val="Equation"/>
        <w:rPr>
          <w:lang w:eastAsia="en-US"/>
        </w:rPr>
      </w:pPr>
      <w:r w:rsidRPr="00985BA2">
        <w:rPr>
          <w:lang w:eastAsia="en-US"/>
        </w:rPr>
        <w:t>nominal_sample</w:t>
      </w:r>
      <w:r w:rsidR="0010520B" w:rsidRPr="00985BA2">
        <w:rPr>
          <w:lang w:eastAsia="en-US"/>
        </w:rPr>
        <w:t>_time</w:t>
      </w:r>
      <w:r w:rsidR="00FA0286" w:rsidRPr="00985BA2">
        <w:rPr>
          <w:lang w:eastAsia="en-US"/>
        </w:rPr>
        <w:t xml:space="preserve"> = </w:t>
      </w:r>
      <w:r w:rsidR="0010520B" w:rsidRPr="00985BA2">
        <w:rPr>
          <w:lang w:eastAsia="en-US"/>
        </w:rPr>
        <w:t>ideal_time</w:t>
      </w:r>
      <w:r w:rsidR="00613481" w:rsidRPr="00985BA2">
        <w:rPr>
          <w:lang w:eastAsia="en-US"/>
        </w:rPr>
        <w:t xml:space="preserve"> </w:t>
      </w:r>
      <w:r w:rsidR="0010520B" w:rsidRPr="00985BA2">
        <w:rPr>
          <w:lang w:eastAsia="en-US"/>
        </w:rPr>
        <w:t>+</w:t>
      </w:r>
      <w:r w:rsidR="00613481" w:rsidRPr="00985BA2">
        <w:rPr>
          <w:lang w:eastAsia="en-US"/>
        </w:rPr>
        <w:t xml:space="preserve"> </w:t>
      </w:r>
      <w:r w:rsidR="0010520B" w:rsidRPr="00985BA2">
        <w:rPr>
          <w:lang w:eastAsia="en-US"/>
        </w:rPr>
        <w:t>Rx_Clock_Recovery_DCD</w:t>
      </w:r>
      <w:r w:rsidR="00613481" w:rsidRPr="00985BA2">
        <w:rPr>
          <w:lang w:eastAsia="en-US"/>
        </w:rPr>
        <w:t xml:space="preserve"> </w:t>
      </w:r>
      <w:r w:rsidR="0010520B" w:rsidRPr="00985BA2">
        <w:rPr>
          <w:lang w:eastAsia="en-US"/>
        </w:rPr>
        <w:t>*</w:t>
      </w:r>
      <w:r w:rsidR="00613481" w:rsidRPr="00985BA2">
        <w:rPr>
          <w:lang w:eastAsia="en-US"/>
        </w:rPr>
        <w:t xml:space="preserve"> </w:t>
      </w:r>
      <w:r w:rsidR="0010520B" w:rsidRPr="00985BA2">
        <w:rPr>
          <w:lang w:eastAsia="en-US"/>
        </w:rPr>
        <w:t>(-1.0)</w:t>
      </w:r>
      <w:r w:rsidR="0010520B" w:rsidRPr="00985BA2">
        <w:rPr>
          <w:vertAlign w:val="superscript"/>
          <w:lang w:eastAsia="en-US"/>
        </w:rPr>
        <w:t>n</w:t>
      </w:r>
    </w:p>
    <w:p w14:paraId="13DF1074" w14:textId="77777777" w:rsidR="00590424" w:rsidRPr="00985BA2" w:rsidRDefault="0010520B">
      <w:pPr>
        <w:autoSpaceDE w:val="0"/>
        <w:autoSpaceDN w:val="0"/>
        <w:adjustRightInd w:val="0"/>
        <w:spacing w:after="80"/>
      </w:pPr>
      <w:r w:rsidRPr="00985BA2">
        <w:rPr>
          <w:i/>
        </w:rPr>
        <w:t>Example:</w:t>
      </w:r>
    </w:p>
    <w:p w14:paraId="6F86F4C0" w14:textId="77777777" w:rsidR="00590424" w:rsidRPr="00985BA2" w:rsidRDefault="0010520B">
      <w:pPr>
        <w:pStyle w:val="Exampletext"/>
        <w:rPr>
          <w:lang w:eastAsia="en-US"/>
        </w:rPr>
      </w:pPr>
      <w:r w:rsidRPr="00985BA2">
        <w:rPr>
          <w:lang w:eastAsia="en-US"/>
        </w:rPr>
        <w:t xml:space="preserve"> (Rx_Clock_Recovery_DCD (Usage Info</w:t>
      </w:r>
      <w:r w:rsidR="006A1071" w:rsidRPr="00985BA2">
        <w:rPr>
          <w:lang w:eastAsia="en-US"/>
        </w:rPr>
        <w:t>) (</w:t>
      </w:r>
      <w:r w:rsidRPr="00985BA2">
        <w:rPr>
          <w:lang w:eastAsia="en-US"/>
        </w:rPr>
        <w:t>Corner 0.008 0.016 0.005)</w:t>
      </w:r>
    </w:p>
    <w:p w14:paraId="276855F3" w14:textId="7495C484" w:rsidR="00590424" w:rsidRPr="00985BA2" w:rsidRDefault="0010520B">
      <w:pPr>
        <w:pStyle w:val="Exampletext"/>
        <w:rPr>
          <w:lang w:eastAsia="en-US"/>
        </w:rPr>
      </w:pPr>
      <w:r w:rsidRPr="00985BA2">
        <w:rPr>
          <w:lang w:eastAsia="en-US"/>
        </w:rPr>
        <w:t xml:space="preserve">   (Type UI</w:t>
      </w:r>
      <w:r w:rsidR="006A1071" w:rsidRPr="00985BA2">
        <w:rPr>
          <w:lang w:eastAsia="en-US"/>
        </w:rPr>
        <w:t>) (</w:t>
      </w:r>
      <w:r w:rsidRPr="00985BA2">
        <w:rPr>
          <w:lang w:eastAsia="en-US"/>
        </w:rPr>
        <w:t>Description "</w:t>
      </w:r>
      <w:r w:rsidR="00E92340" w:rsidRPr="00985BA2">
        <w:rPr>
          <w:lang w:eastAsia="en-US"/>
        </w:rPr>
        <w:t xml:space="preserve">Rx </w:t>
      </w:r>
      <w:r w:rsidRPr="00985BA2">
        <w:rPr>
          <w:lang w:eastAsia="en-US"/>
        </w:rPr>
        <w:t>Duty Cycle Distortion in UI."))</w:t>
      </w:r>
    </w:p>
    <w:p w14:paraId="68B609D7" w14:textId="78BE2DFD" w:rsidR="0010520B" w:rsidRPr="00985BA2" w:rsidRDefault="0010520B" w:rsidP="0010520B">
      <w:pPr>
        <w:autoSpaceDE w:val="0"/>
        <w:autoSpaceDN w:val="0"/>
        <w:adjustRightInd w:val="0"/>
        <w:rPr>
          <w:lang w:eastAsia="en-US"/>
        </w:rPr>
      </w:pPr>
    </w:p>
    <w:p w14:paraId="32F72F1C" w14:textId="77777777" w:rsidR="00893BC7" w:rsidRPr="00985BA2" w:rsidRDefault="00893BC7" w:rsidP="0010520B">
      <w:pPr>
        <w:autoSpaceDE w:val="0"/>
        <w:autoSpaceDN w:val="0"/>
        <w:adjustRightInd w:val="0"/>
        <w:rPr>
          <w:lang w:eastAsia="en-US"/>
        </w:rPr>
      </w:pPr>
    </w:p>
    <w:p w14:paraId="2AA470A6" w14:textId="40C25D78" w:rsidR="0010520B" w:rsidRPr="00985BA2" w:rsidRDefault="00010C6C" w:rsidP="008C12D2">
      <w:pPr>
        <w:autoSpaceDE w:val="0"/>
        <w:autoSpaceDN w:val="0"/>
        <w:adjustRightInd w:val="0"/>
        <w:spacing w:after="80"/>
        <w:rPr>
          <w:lang w:eastAsia="en-US"/>
        </w:rPr>
      </w:pPr>
      <w:r w:rsidRPr="00985BA2">
        <w:rPr>
          <w:lang w:eastAsia="en-US"/>
        </w:rPr>
        <w:t>Rx_Clock_Recovery_Dj</w:t>
      </w:r>
      <w:r w:rsidR="0010520B" w:rsidRPr="00985BA2">
        <w:t xml:space="preserve"> may be used as a repository of all deterministic jitter. </w:t>
      </w:r>
      <w:r w:rsidR="00C24F99" w:rsidRPr="00985BA2">
        <w:t xml:space="preserve"> </w:t>
      </w:r>
      <w:r w:rsidR="0010520B" w:rsidRPr="00985BA2">
        <w:t>However</w:t>
      </w:r>
      <w:r w:rsidR="008F1913" w:rsidRPr="00985BA2">
        <w:t>,</w:t>
      </w:r>
      <w:r w:rsidR="0010520B" w:rsidRPr="00985BA2">
        <w:t xml:space="preserve"> any combination of Rx_Clock_PDF, </w:t>
      </w:r>
      <w:r w:rsidRPr="00985BA2">
        <w:rPr>
          <w:lang w:eastAsia="en-US"/>
        </w:rPr>
        <w:t>Rx_Clock_Recovery_Dj</w:t>
      </w:r>
      <w:r w:rsidR="0010520B" w:rsidRPr="00985BA2">
        <w:t xml:space="preserve">, </w:t>
      </w:r>
      <w:r w:rsidRPr="00985BA2">
        <w:rPr>
          <w:lang w:eastAsia="en-US"/>
        </w:rPr>
        <w:t>Rx_Clock_Recovery_Sj</w:t>
      </w:r>
      <w:r w:rsidR="0010520B" w:rsidRPr="00985BA2">
        <w:t xml:space="preserve"> and </w:t>
      </w:r>
      <w:r w:rsidRPr="00985BA2">
        <w:rPr>
          <w:lang w:eastAsia="en-US"/>
        </w:rPr>
        <w:t xml:space="preserve">Rx_Clock_Recovery_DCD </w:t>
      </w:r>
      <w:r w:rsidR="0010520B" w:rsidRPr="00985BA2">
        <w:t xml:space="preserve">is allowed, but the model maker should make sure that jitter components are not double counted. </w:t>
      </w:r>
      <w:r w:rsidR="00C24F99" w:rsidRPr="00985BA2">
        <w:t xml:space="preserve"> </w:t>
      </w:r>
      <w:r w:rsidR="0010520B" w:rsidRPr="00985BA2">
        <w:t xml:space="preserve">Total clock recovery deterministic jitter </w:t>
      </w:r>
      <w:r w:rsidR="0010520B" w:rsidRPr="00985BA2">
        <w:rPr>
          <w:lang w:eastAsia="en-US"/>
        </w:rPr>
        <w:t xml:space="preserve">that is included in the clock_times vector returned by the AMI_GetWave function </w:t>
      </w:r>
      <w:r w:rsidR="0010520B" w:rsidRPr="00985BA2">
        <w:t xml:space="preserve">should be equal to the sum of Rx_Clock_PDF, </w:t>
      </w:r>
      <w:r w:rsidRPr="00985BA2">
        <w:rPr>
          <w:lang w:eastAsia="en-US"/>
        </w:rPr>
        <w:t>Rx_Clock_Recovery_Dj</w:t>
      </w:r>
      <w:r w:rsidR="0010520B" w:rsidRPr="00985BA2">
        <w:t xml:space="preserve">, </w:t>
      </w:r>
      <w:r w:rsidRPr="00985BA2">
        <w:rPr>
          <w:lang w:eastAsia="en-US"/>
        </w:rPr>
        <w:t>Rx_Clock_Recovery_Sj</w:t>
      </w:r>
      <w:r w:rsidR="0010520B" w:rsidRPr="00985BA2">
        <w:t xml:space="preserve"> and </w:t>
      </w:r>
      <w:r w:rsidRPr="00985BA2">
        <w:rPr>
          <w:lang w:eastAsia="en-US"/>
        </w:rPr>
        <w:t>Rx_Clock_Recovery_DCD</w:t>
      </w:r>
      <w:r w:rsidR="0010520B" w:rsidRPr="00985BA2">
        <w:rPr>
          <w:color w:val="1F497D"/>
        </w:rPr>
        <w:t>.</w:t>
      </w:r>
    </w:p>
    <w:p w14:paraId="0182473B" w14:textId="77777777" w:rsidR="0010520B" w:rsidRPr="00985BA2" w:rsidRDefault="0010520B" w:rsidP="008C12D2">
      <w:pPr>
        <w:autoSpaceDE w:val="0"/>
        <w:autoSpaceDN w:val="0"/>
        <w:adjustRightInd w:val="0"/>
        <w:spacing w:after="80"/>
        <w:rPr>
          <w:lang w:eastAsia="en-US"/>
        </w:rPr>
      </w:pPr>
      <w:r w:rsidRPr="00985BA2">
        <w:rPr>
          <w:lang w:eastAsia="en-US"/>
        </w:rPr>
        <w:t>Total Clock Recovery Deterministic Jitter accounted for in clock_times:</w:t>
      </w:r>
    </w:p>
    <w:p w14:paraId="7DF35B60" w14:textId="5E30106E" w:rsidR="0010520B" w:rsidRPr="00985BA2" w:rsidRDefault="00472133" w:rsidP="00A35DEA">
      <w:pPr>
        <w:pStyle w:val="Equation"/>
        <w:ind w:left="922"/>
        <w:contextualSpacing/>
        <w:rPr>
          <w:lang w:eastAsia="en-US"/>
        </w:rPr>
      </w:pPr>
      <w:r w:rsidRPr="00985BA2">
        <w:rPr>
          <w:lang w:eastAsia="en-US"/>
        </w:rPr>
        <w:t>nominal_sample</w:t>
      </w:r>
      <w:r w:rsidR="0010520B" w:rsidRPr="00985BA2">
        <w:rPr>
          <w:lang w:eastAsia="en-US"/>
        </w:rPr>
        <w:t>_time = ideal_time + 2.0</w:t>
      </w:r>
      <w:r w:rsidR="00613481" w:rsidRPr="00985BA2">
        <w:rPr>
          <w:lang w:eastAsia="en-US"/>
        </w:rPr>
        <w:t xml:space="preserve"> </w:t>
      </w:r>
      <w:r w:rsidR="0010520B" w:rsidRPr="00985BA2">
        <w:rPr>
          <w:lang w:eastAsia="en-US"/>
        </w:rPr>
        <w:t>*</w:t>
      </w:r>
      <w:r w:rsidR="00613481" w:rsidRPr="00985BA2">
        <w:rPr>
          <w:lang w:eastAsia="en-US"/>
        </w:rPr>
        <w:t xml:space="preserve"> </w:t>
      </w:r>
      <w:r w:rsidR="0010520B" w:rsidRPr="00985BA2">
        <w:rPr>
          <w:lang w:eastAsia="en-US"/>
        </w:rPr>
        <w:t>Rx_Clock_Recovery_Dj</w:t>
      </w:r>
      <w:r w:rsidR="00613481" w:rsidRPr="00985BA2">
        <w:rPr>
          <w:lang w:eastAsia="en-US"/>
        </w:rPr>
        <w:t xml:space="preserve"> </w:t>
      </w:r>
      <w:r w:rsidR="0010520B" w:rsidRPr="00985BA2">
        <w:rPr>
          <w:lang w:eastAsia="en-US"/>
        </w:rPr>
        <w:t>*</w:t>
      </w:r>
      <w:r w:rsidR="00613481" w:rsidRPr="00985BA2">
        <w:rPr>
          <w:lang w:eastAsia="en-US"/>
        </w:rPr>
        <w:t xml:space="preserve"> </w:t>
      </w:r>
      <w:r w:rsidR="0010520B" w:rsidRPr="00985BA2">
        <w:rPr>
          <w:lang w:eastAsia="en-US"/>
        </w:rPr>
        <w:t>rand()</w:t>
      </w:r>
    </w:p>
    <w:p w14:paraId="7C0573E0" w14:textId="77777777" w:rsidR="0010520B" w:rsidRPr="00985BA2" w:rsidRDefault="0010520B" w:rsidP="00A35DEA">
      <w:pPr>
        <w:pStyle w:val="Equation"/>
        <w:ind w:left="922"/>
        <w:contextualSpacing/>
        <w:rPr>
          <w:lang w:eastAsia="en-US"/>
        </w:rPr>
      </w:pPr>
      <w:r w:rsidRPr="00985BA2">
        <w:t xml:space="preserve">                                        </w:t>
      </w:r>
      <w:r w:rsidRPr="00985BA2">
        <w:rPr>
          <w:lang w:eastAsia="en-US"/>
        </w:rPr>
        <w:t xml:space="preserve"> + Rx_Clock_Recovery_Sj</w:t>
      </w:r>
      <w:r w:rsidR="00613481" w:rsidRPr="00985BA2">
        <w:rPr>
          <w:lang w:eastAsia="en-US"/>
        </w:rPr>
        <w:t xml:space="preserve"> </w:t>
      </w:r>
      <w:r w:rsidRPr="00985BA2">
        <w:rPr>
          <w:lang w:eastAsia="en-US"/>
        </w:rPr>
        <w:t>*</w:t>
      </w:r>
      <w:r w:rsidR="00613481" w:rsidRPr="00985BA2">
        <w:rPr>
          <w:lang w:eastAsia="en-US"/>
        </w:rPr>
        <w:t xml:space="preserve"> </w:t>
      </w:r>
      <w:r w:rsidRPr="00985BA2">
        <w:rPr>
          <w:lang w:eastAsia="en-US"/>
        </w:rPr>
        <w:t>sin(Pi</w:t>
      </w:r>
      <w:r w:rsidR="00613481" w:rsidRPr="00985BA2">
        <w:rPr>
          <w:lang w:eastAsia="en-US"/>
        </w:rPr>
        <w:t xml:space="preserve"> </w:t>
      </w:r>
      <w:r w:rsidRPr="00985BA2">
        <w:rPr>
          <w:lang w:eastAsia="en-US"/>
        </w:rPr>
        <w:t>*</w:t>
      </w:r>
      <w:r w:rsidR="00613481" w:rsidRPr="00985BA2">
        <w:rPr>
          <w:lang w:eastAsia="en-US"/>
        </w:rPr>
        <w:t xml:space="preserve"> </w:t>
      </w:r>
      <w:r w:rsidRPr="00985BA2">
        <w:rPr>
          <w:lang w:eastAsia="en-US"/>
        </w:rPr>
        <w:t>rand())</w:t>
      </w:r>
    </w:p>
    <w:p w14:paraId="783B4372" w14:textId="77777777" w:rsidR="0010520B" w:rsidRPr="00985BA2" w:rsidRDefault="0010520B" w:rsidP="00A35DEA">
      <w:pPr>
        <w:pStyle w:val="Equation"/>
        <w:ind w:left="922"/>
        <w:contextualSpacing/>
        <w:rPr>
          <w:lang w:eastAsia="en-US"/>
        </w:rPr>
      </w:pPr>
      <w:r w:rsidRPr="00985BA2">
        <w:rPr>
          <w:lang w:eastAsia="en-US"/>
        </w:rPr>
        <w:t xml:space="preserve">                                         + Rx_Clock_Recovery_DCD</w:t>
      </w:r>
      <w:r w:rsidR="00613481" w:rsidRPr="00985BA2">
        <w:rPr>
          <w:lang w:eastAsia="en-US"/>
        </w:rPr>
        <w:t xml:space="preserve"> </w:t>
      </w:r>
      <w:r w:rsidRPr="00985BA2">
        <w:rPr>
          <w:lang w:eastAsia="en-US"/>
        </w:rPr>
        <w:t>*</w:t>
      </w:r>
      <w:r w:rsidR="00613481" w:rsidRPr="00985BA2">
        <w:rPr>
          <w:lang w:eastAsia="en-US"/>
        </w:rPr>
        <w:t xml:space="preserve"> </w:t>
      </w:r>
      <w:r w:rsidRPr="00985BA2">
        <w:rPr>
          <w:lang w:eastAsia="en-US"/>
        </w:rPr>
        <w:t>(-1.0)</w:t>
      </w:r>
      <w:r w:rsidRPr="00985BA2">
        <w:rPr>
          <w:vertAlign w:val="superscript"/>
          <w:lang w:eastAsia="en-US"/>
        </w:rPr>
        <w:t>n</w:t>
      </w:r>
    </w:p>
    <w:p w14:paraId="14975BFC" w14:textId="77777777" w:rsidR="008C12D2" w:rsidRPr="00985BA2" w:rsidRDefault="0010520B" w:rsidP="00A35DEA">
      <w:pPr>
        <w:pStyle w:val="Equation"/>
        <w:ind w:left="922"/>
        <w:contextualSpacing/>
        <w:rPr>
          <w:lang w:eastAsia="en-US"/>
        </w:rPr>
      </w:pPr>
      <w:r w:rsidRPr="00985BA2">
        <w:rPr>
          <w:lang w:eastAsia="en-US"/>
        </w:rPr>
        <w:t xml:space="preserve">                                         + &lt;deterministic contribution from </w:t>
      </w:r>
      <w:r w:rsidR="00010C6C" w:rsidRPr="00985BA2">
        <w:t>Rx_Clock_PDF&gt;</w:t>
      </w:r>
    </w:p>
    <w:p w14:paraId="2CDBCAF5" w14:textId="77777777" w:rsidR="00B9709E" w:rsidRPr="00985BA2" w:rsidRDefault="00B9709E" w:rsidP="0010520B">
      <w:pPr>
        <w:autoSpaceDE w:val="0"/>
        <w:autoSpaceDN w:val="0"/>
        <w:adjustRightInd w:val="0"/>
        <w:rPr>
          <w:lang w:eastAsia="en-US"/>
        </w:rPr>
      </w:pPr>
    </w:p>
    <w:p w14:paraId="0705D46D" w14:textId="2A8C594C" w:rsidR="00B9709E" w:rsidRPr="00985BA2" w:rsidRDefault="00B9709E" w:rsidP="00036545">
      <w:pPr>
        <w:pStyle w:val="Heading4"/>
      </w:pPr>
      <w:r w:rsidRPr="00985BA2">
        <w:t>R</w:t>
      </w:r>
      <w:r w:rsidR="00CF6DDD" w:rsidRPr="00985BA2">
        <w:t>eceiver</w:t>
      </w:r>
      <w:r w:rsidRPr="00985BA2">
        <w:t xml:space="preserve"> N</w:t>
      </w:r>
      <w:r w:rsidR="00CF6DDD" w:rsidRPr="00985BA2">
        <w:t>oise</w:t>
      </w:r>
      <w:r w:rsidRPr="00985BA2">
        <w:t xml:space="preserve"> R</w:t>
      </w:r>
      <w:r w:rsidR="00CF6DDD" w:rsidRPr="00985BA2">
        <w:t>eserved</w:t>
      </w:r>
      <w:r w:rsidRPr="00985BA2">
        <w:t xml:space="preserve"> P</w:t>
      </w:r>
      <w:r w:rsidR="00CF6DDD" w:rsidRPr="00985BA2">
        <w:t>arameters</w:t>
      </w:r>
    </w:p>
    <w:p w14:paraId="05B30EA7" w14:textId="4E66F317" w:rsidR="0010520B" w:rsidRPr="00985BA2" w:rsidRDefault="0010520B" w:rsidP="0010520B">
      <w:pPr>
        <w:autoSpaceDE w:val="0"/>
        <w:autoSpaceDN w:val="0"/>
        <w:adjustRightInd w:val="0"/>
        <w:rPr>
          <w:lang w:eastAsia="en-US"/>
        </w:rPr>
      </w:pPr>
      <w:r w:rsidRPr="00985BA2">
        <w:rPr>
          <w:lang w:eastAsia="en-US"/>
        </w:rPr>
        <w:t>The following optional Reserved Parameter</w:t>
      </w:r>
      <w:r w:rsidR="00B9709E" w:rsidRPr="00985BA2">
        <w:rPr>
          <w:lang w:eastAsia="en-US"/>
        </w:rPr>
        <w:t>s are</w:t>
      </w:r>
      <w:r w:rsidRPr="00985BA2">
        <w:rPr>
          <w:lang w:eastAsia="en-US"/>
        </w:rPr>
        <w:t xml:space="preserve"> used to modify the statistics associated with the data input to the receiver's sampling latch (a.k.a. 'slicer').  </w:t>
      </w:r>
      <w:r w:rsidR="006846F5" w:rsidRPr="00985BA2">
        <w:rPr>
          <w:lang w:eastAsia="en-US"/>
        </w:rPr>
        <w:t>These data are</w:t>
      </w:r>
      <w:r w:rsidRPr="00985BA2">
        <w:rPr>
          <w:lang w:eastAsia="en-US"/>
        </w:rPr>
        <w:t xml:space="preserve"> used by the </w:t>
      </w:r>
      <w:r w:rsidR="00FA59BB" w:rsidRPr="00985BA2">
        <w:rPr>
          <w:lang w:eastAsia="en-US"/>
        </w:rPr>
        <w:t>EDA tool</w:t>
      </w:r>
      <w:r w:rsidRPr="00985BA2">
        <w:rPr>
          <w:lang w:eastAsia="en-US"/>
        </w:rPr>
        <w:t xml:space="preserve"> when post-processing the results from the model; the budget values specified by </w:t>
      </w:r>
      <w:r w:rsidR="00B9709E" w:rsidRPr="00985BA2">
        <w:rPr>
          <w:lang w:eastAsia="en-US"/>
        </w:rPr>
        <w:t xml:space="preserve">these </w:t>
      </w:r>
      <w:r w:rsidRPr="00985BA2">
        <w:rPr>
          <w:lang w:eastAsia="en-US"/>
        </w:rPr>
        <w:t>parameter</w:t>
      </w:r>
      <w:r w:rsidR="00B9709E" w:rsidRPr="00985BA2">
        <w:rPr>
          <w:lang w:eastAsia="en-US"/>
        </w:rPr>
        <w:t>s</w:t>
      </w:r>
      <w:r w:rsidRPr="00985BA2">
        <w:rPr>
          <w:lang w:eastAsia="en-US"/>
        </w:rPr>
        <w:t xml:space="preserve"> are not passed directly to the model itself.</w:t>
      </w:r>
    </w:p>
    <w:p w14:paraId="4145C0DC" w14:textId="77777777" w:rsidR="0010520B" w:rsidRPr="00985BA2" w:rsidRDefault="0010520B" w:rsidP="0010520B">
      <w:pPr>
        <w:autoSpaceDE w:val="0"/>
        <w:autoSpaceDN w:val="0"/>
        <w:adjustRightInd w:val="0"/>
        <w:rPr>
          <w:lang w:eastAsia="en-US"/>
        </w:rPr>
      </w:pPr>
    </w:p>
    <w:p w14:paraId="2C04877F" w14:textId="77777777" w:rsidR="0010520B" w:rsidRPr="00985BA2" w:rsidRDefault="0010520B" w:rsidP="0010520B">
      <w:pPr>
        <w:autoSpaceDE w:val="0"/>
        <w:autoSpaceDN w:val="0"/>
        <w:adjustRightInd w:val="0"/>
        <w:rPr>
          <w:lang w:eastAsia="en-US"/>
        </w:rPr>
      </w:pPr>
    </w:p>
    <w:p w14:paraId="44CEE93B" w14:textId="77777777" w:rsidR="00DB6A7B" w:rsidRPr="003473C2" w:rsidRDefault="00DB6A7B" w:rsidP="00DB6A7B">
      <w:pPr>
        <w:pStyle w:val="Keyword"/>
        <w:spacing w:before="0" w:after="80"/>
      </w:pPr>
      <w:r w:rsidRPr="003473C2">
        <w:rPr>
          <w:i/>
        </w:rPr>
        <w:t>Parameter:</w:t>
      </w:r>
      <w:r w:rsidRPr="003473C2">
        <w:tab/>
      </w:r>
      <w:r w:rsidRPr="003473C2">
        <w:rPr>
          <w:b/>
        </w:rPr>
        <w:t>Rx_Receiver_Sensitivity</w:t>
      </w:r>
    </w:p>
    <w:p w14:paraId="50D64AF5" w14:textId="77777777" w:rsidR="00DB6A7B" w:rsidRPr="00985BA2" w:rsidRDefault="00DB6A7B" w:rsidP="00DB6A7B">
      <w:pPr>
        <w:pStyle w:val="KeywordDescriptions"/>
        <w:rPr>
          <w:rStyle w:val="KeywordNameTOCChar"/>
        </w:rPr>
      </w:pPr>
      <w:r w:rsidRPr="00985BA2">
        <w:rPr>
          <w:i/>
        </w:rPr>
        <w:t>Required:</w:t>
      </w:r>
      <w:r w:rsidRPr="00985BA2">
        <w:tab/>
        <w:t>No</w:t>
      </w:r>
    </w:p>
    <w:p w14:paraId="480680A1" w14:textId="77777777" w:rsidR="00DB6A7B" w:rsidRPr="00985BA2" w:rsidRDefault="00DB6A7B" w:rsidP="00DB6A7B">
      <w:pPr>
        <w:pStyle w:val="KeywordDescriptions"/>
        <w:rPr>
          <w:b/>
        </w:rPr>
      </w:pPr>
      <w:r w:rsidRPr="00985BA2">
        <w:rPr>
          <w:i/>
        </w:rPr>
        <w:t>Direction:</w:t>
      </w:r>
      <w:r w:rsidRPr="00985BA2">
        <w:rPr>
          <w:i/>
        </w:rPr>
        <w:tab/>
      </w:r>
      <w:r w:rsidRPr="00985BA2">
        <w:t>Rx</w:t>
      </w:r>
    </w:p>
    <w:p w14:paraId="3C818258" w14:textId="77777777" w:rsidR="00DB6A7B" w:rsidRPr="00985BA2" w:rsidRDefault="00DB6A7B" w:rsidP="00DB6A7B">
      <w:pPr>
        <w:pStyle w:val="KeywordDescriptions"/>
        <w:rPr>
          <w:rStyle w:val="KeywordNameTOCChar"/>
        </w:rPr>
      </w:pPr>
      <w:r w:rsidRPr="00985BA2">
        <w:rPr>
          <w:i/>
        </w:rPr>
        <w:t>Descriptors</w:t>
      </w:r>
      <w:r w:rsidRPr="00985BA2">
        <w:t>:</w:t>
      </w:r>
    </w:p>
    <w:p w14:paraId="4F724C59" w14:textId="77777777" w:rsidR="00DB6A7B" w:rsidRPr="00985BA2" w:rsidRDefault="00DB6A7B" w:rsidP="00DB6A7B">
      <w:pPr>
        <w:pStyle w:val="ListContinue"/>
        <w:spacing w:after="0"/>
        <w:rPr>
          <w:b/>
        </w:rPr>
      </w:pPr>
      <w:r w:rsidRPr="00985BA2">
        <w:t>Usage:</w:t>
      </w:r>
      <w:r w:rsidRPr="00985BA2">
        <w:tab/>
      </w:r>
      <w:r w:rsidRPr="00985BA2">
        <w:tab/>
        <w:t>Info, Out, Dep</w:t>
      </w:r>
    </w:p>
    <w:p w14:paraId="6EE7DF20" w14:textId="77777777" w:rsidR="00DB6A7B" w:rsidRPr="00985BA2" w:rsidRDefault="00DB6A7B" w:rsidP="00DB6A7B">
      <w:pPr>
        <w:pStyle w:val="ListContinue"/>
        <w:spacing w:after="0"/>
        <w:rPr>
          <w:b/>
        </w:rPr>
      </w:pPr>
      <w:r w:rsidRPr="00985BA2">
        <w:t>Type:</w:t>
      </w:r>
      <w:r w:rsidRPr="00985BA2">
        <w:tab/>
      </w:r>
      <w:r w:rsidRPr="00985BA2">
        <w:tab/>
        <w:t>Float</w:t>
      </w:r>
    </w:p>
    <w:p w14:paraId="5067C4F0" w14:textId="77777777" w:rsidR="00DB6A7B" w:rsidRPr="00985BA2" w:rsidRDefault="00DB6A7B" w:rsidP="00DB6A7B">
      <w:pPr>
        <w:pStyle w:val="ListContinue"/>
        <w:spacing w:after="0"/>
        <w:rPr>
          <w:b/>
        </w:rPr>
      </w:pPr>
      <w:r w:rsidRPr="00985BA2">
        <w:t>Format:</w:t>
      </w:r>
      <w:r w:rsidRPr="00985BA2">
        <w:tab/>
      </w:r>
      <w:r w:rsidRPr="00985BA2">
        <w:tab/>
        <w:t>Value, Range, Corner, List, Increment, Steps</w:t>
      </w:r>
    </w:p>
    <w:p w14:paraId="37FAFDD6" w14:textId="77777777" w:rsidR="00DB6A7B" w:rsidRPr="00985BA2" w:rsidRDefault="00DB6A7B" w:rsidP="00DB6A7B">
      <w:pPr>
        <w:pStyle w:val="ListContinue"/>
        <w:spacing w:after="0"/>
        <w:rPr>
          <w:b/>
          <w:i/>
        </w:rPr>
      </w:pPr>
      <w:r w:rsidRPr="00985BA2">
        <w:t>Default:</w:t>
      </w:r>
      <w:r w:rsidRPr="00985BA2">
        <w:tab/>
      </w:r>
      <w:r w:rsidRPr="00985BA2">
        <w:tab/>
        <w:t>&lt;numeric_literal</w:t>
      </w:r>
      <w:r w:rsidRPr="00985BA2">
        <w:rPr>
          <w:i/>
        </w:rPr>
        <w:t>&gt;</w:t>
      </w:r>
    </w:p>
    <w:p w14:paraId="32E8BBA2" w14:textId="77777777" w:rsidR="00DB6A7B" w:rsidRPr="00985BA2" w:rsidRDefault="00DB6A7B" w:rsidP="00DB6A7B">
      <w:pPr>
        <w:pStyle w:val="ListContinue"/>
        <w:spacing w:after="80"/>
        <w:rPr>
          <w:b/>
          <w:i/>
        </w:rPr>
      </w:pPr>
      <w:r w:rsidRPr="00985BA2">
        <w:t>Description:</w:t>
      </w:r>
      <w:r w:rsidRPr="00985BA2">
        <w:rPr>
          <w:i/>
        </w:rPr>
        <w:tab/>
      </w:r>
      <w:r w:rsidRPr="00985BA2">
        <w:t>&lt;string&gt;</w:t>
      </w:r>
    </w:p>
    <w:p w14:paraId="5131E320" w14:textId="1A682467" w:rsidR="003B5DDE" w:rsidRPr="00985BA2" w:rsidRDefault="00DB6A7B" w:rsidP="003B5DDE">
      <w:pPr>
        <w:pStyle w:val="KeywordDescriptions"/>
        <w:rPr>
          <w:rStyle w:val="KeywordNameTOCChar"/>
        </w:rPr>
      </w:pPr>
      <w:r w:rsidRPr="00985BA2">
        <w:rPr>
          <w:i/>
        </w:rPr>
        <w:t>Description:</w:t>
      </w:r>
      <w:r w:rsidRPr="00985BA2">
        <w:tab/>
        <w:t>Tells the EDA tool the voltage needed at the receiver data decision point</w:t>
      </w:r>
      <w:r w:rsidR="003B5DDE" w:rsidRPr="00985BA2">
        <w:t xml:space="preserve"> above and below the reference voltage to ensure proper sampling of the equalized signal.  The reference voltage is 0 V by default, unless defined by the PAM4_LowerThreshold, PAM4_CenterThreshold, PAM4_UpperThreshold parameters</w:t>
      </w:r>
      <w:r w:rsidR="00FC7542" w:rsidRPr="00985BA2">
        <w:t>, or the PAM_Thresholds parameter</w:t>
      </w:r>
      <w:r w:rsidR="003B5DDE" w:rsidRPr="00985BA2">
        <w:t>.</w:t>
      </w:r>
    </w:p>
    <w:p w14:paraId="01E31D4B" w14:textId="77777777" w:rsidR="003B5DDE" w:rsidRPr="00985BA2" w:rsidRDefault="003B5DDE" w:rsidP="003B5DDE">
      <w:pPr>
        <w:pStyle w:val="KeywordDescriptions"/>
        <w:rPr>
          <w:b/>
          <w:i/>
        </w:rPr>
      </w:pPr>
      <w:r w:rsidRPr="00985BA2">
        <w:rPr>
          <w:i/>
        </w:rPr>
        <w:t>Usage Rules:</w:t>
      </w:r>
      <w:r w:rsidRPr="00985BA2">
        <w:rPr>
          <w:i/>
        </w:rPr>
        <w:tab/>
      </w:r>
      <w:r w:rsidRPr="00985BA2">
        <w:t>Entries are assumed to be in units of volts.  If not present, the value of this parameter is 0 V.</w:t>
      </w:r>
    </w:p>
    <w:p w14:paraId="00E7717C" w14:textId="68F799D8" w:rsidR="003B5DDE" w:rsidRPr="00985BA2" w:rsidRDefault="003B5DDE" w:rsidP="003B5DDE">
      <w:pPr>
        <w:pStyle w:val="KeywordDescriptions"/>
        <w:rPr>
          <w:b/>
          <w:i/>
        </w:rPr>
      </w:pPr>
      <w:r w:rsidRPr="00985BA2">
        <w:rPr>
          <w:i/>
        </w:rPr>
        <w:t>Other Notes:</w:t>
      </w:r>
      <w:r w:rsidRPr="00985BA2">
        <w:rPr>
          <w:i/>
        </w:rPr>
        <w:tab/>
      </w:r>
      <w:r w:rsidRPr="00985BA2">
        <w:t>For all formats, the resulting values of this parameter shall be non-negative floating</w:t>
      </w:r>
      <w:r w:rsidR="00E7547B" w:rsidRPr="00985BA2">
        <w:t>-</w:t>
      </w:r>
      <w:r w:rsidRPr="00985BA2">
        <w:t>point numbers.</w:t>
      </w:r>
    </w:p>
    <w:p w14:paraId="49F94E1B" w14:textId="77777777" w:rsidR="003B5DDE" w:rsidRPr="00985BA2" w:rsidRDefault="003B5DDE" w:rsidP="003B5DDE">
      <w:pPr>
        <w:pStyle w:val="KeywordDescriptions"/>
      </w:pPr>
      <w:r w:rsidRPr="00985BA2">
        <w:rPr>
          <w:i/>
        </w:rPr>
        <w:t>Examples:</w:t>
      </w:r>
    </w:p>
    <w:p w14:paraId="7C364B26" w14:textId="69ED95BF" w:rsidR="003B5DDE" w:rsidRPr="00985BA2" w:rsidRDefault="003B5DDE" w:rsidP="003B5DDE">
      <w:r w:rsidRPr="00985BA2">
        <w:t>In the first example below, the waveform must rise at least 100 mV above or at least 100 mV below the reference voltage to ensure that the signal is sampled as logic ‘1’ or logic ‘0’, re</w:t>
      </w:r>
      <w:r w:rsidR="00555A03">
        <w:t>s</w:t>
      </w:r>
      <w:r w:rsidRPr="00985BA2">
        <w:t>pectively.  The remaining examples illustrate Rx_Receiver_Sensitivity with user settable values using various formats.</w:t>
      </w:r>
    </w:p>
    <w:p w14:paraId="49EDECBC" w14:textId="77777777" w:rsidR="003B5DDE" w:rsidRPr="00985BA2" w:rsidRDefault="003B5DDE" w:rsidP="003B5DDE"/>
    <w:p w14:paraId="479FD2EB" w14:textId="77777777" w:rsidR="003B5DDE" w:rsidRPr="00985BA2" w:rsidRDefault="003B5DDE" w:rsidP="003B5DDE">
      <w:pPr>
        <w:pStyle w:val="Exampletext"/>
      </w:pPr>
      <w:r w:rsidRPr="00985BA2">
        <w:t>(Rx_Receiver_Sensitivity (Usage Info) (Type Float)</w:t>
      </w:r>
    </w:p>
    <w:p w14:paraId="596B6D6B" w14:textId="77777777" w:rsidR="003B5DDE" w:rsidRPr="00985BA2" w:rsidRDefault="003B5DDE" w:rsidP="003B5DDE">
      <w:pPr>
        <w:pStyle w:val="Exampletext"/>
        <w:ind w:firstLine="720"/>
      </w:pPr>
      <w:r w:rsidRPr="00985BA2">
        <w:t>(Value 0.1))</w:t>
      </w:r>
    </w:p>
    <w:p w14:paraId="095178DE" w14:textId="77777777" w:rsidR="003B5DDE" w:rsidRPr="00985BA2" w:rsidRDefault="003B5DDE" w:rsidP="003B5DDE">
      <w:pPr>
        <w:pStyle w:val="Exampletext"/>
      </w:pPr>
    </w:p>
    <w:p w14:paraId="15968BB5" w14:textId="77777777" w:rsidR="003B5DDE" w:rsidRPr="00985BA2" w:rsidRDefault="003B5DDE" w:rsidP="003B5DDE">
      <w:pPr>
        <w:pStyle w:val="Exampletext"/>
      </w:pPr>
      <w:r w:rsidRPr="00985BA2">
        <w:t>(Rx_Receiver_Sensitivity (Usage Info) (Type Float)</w:t>
      </w:r>
    </w:p>
    <w:p w14:paraId="4B7A54ED" w14:textId="77777777" w:rsidR="003B5DDE" w:rsidRPr="00985BA2" w:rsidRDefault="003B5DDE" w:rsidP="003B5DDE">
      <w:pPr>
        <w:pStyle w:val="Exampletext"/>
      </w:pPr>
      <w:r w:rsidRPr="00985BA2">
        <w:tab/>
        <w:t>(List 0.1 0.05 0.06 0.07 0.08 0.09 0.11))</w:t>
      </w:r>
    </w:p>
    <w:p w14:paraId="2F18EE73" w14:textId="77777777" w:rsidR="003B5DDE" w:rsidRPr="00985BA2" w:rsidRDefault="003B5DDE" w:rsidP="003B5DDE">
      <w:pPr>
        <w:pStyle w:val="Exampletext"/>
      </w:pPr>
    </w:p>
    <w:p w14:paraId="6A809042" w14:textId="77777777" w:rsidR="003B5DDE" w:rsidRPr="00985BA2" w:rsidRDefault="003B5DDE" w:rsidP="003B5DDE">
      <w:pPr>
        <w:pStyle w:val="Exampletext"/>
      </w:pPr>
      <w:r w:rsidRPr="00985BA2">
        <w:t>(Rx_Receiver_Sensitivity (Usage Info) (Type Float)</w:t>
      </w:r>
    </w:p>
    <w:p w14:paraId="612B360D" w14:textId="77777777" w:rsidR="003B5DDE" w:rsidRPr="00985BA2" w:rsidRDefault="003B5DDE" w:rsidP="003B5DDE">
      <w:pPr>
        <w:pStyle w:val="Exampletext"/>
      </w:pPr>
      <w:r w:rsidRPr="00985BA2">
        <w:tab/>
        <w:t>(Range 0.2 0.1 0.3))</w:t>
      </w:r>
    </w:p>
    <w:p w14:paraId="51C57726" w14:textId="77777777" w:rsidR="003B5DDE" w:rsidRPr="00985BA2" w:rsidRDefault="003B5DDE" w:rsidP="003B5DDE">
      <w:pPr>
        <w:pStyle w:val="Exampletext"/>
      </w:pPr>
    </w:p>
    <w:p w14:paraId="1F78D243" w14:textId="77777777" w:rsidR="003B5DDE" w:rsidRPr="00985BA2" w:rsidRDefault="003B5DDE" w:rsidP="003B5DDE">
      <w:pPr>
        <w:pStyle w:val="Exampletext"/>
      </w:pPr>
      <w:r w:rsidRPr="00985BA2">
        <w:rPr>
          <w:sz w:val="24"/>
          <w:szCs w:val="24"/>
        </w:rPr>
        <w:t>(</w:t>
      </w:r>
      <w:r w:rsidRPr="00985BA2">
        <w:t>Rx_Receiver_Sensitivity (Usage Info) (Type Float)</w:t>
      </w:r>
    </w:p>
    <w:p w14:paraId="79270591" w14:textId="77777777" w:rsidR="003B5DDE" w:rsidRPr="00985BA2" w:rsidRDefault="003B5DDE" w:rsidP="003B5DDE">
      <w:pPr>
        <w:pStyle w:val="Exampletext"/>
        <w:ind w:firstLine="720"/>
      </w:pPr>
      <w:r w:rsidRPr="00985BA2">
        <w:t>(Corner 0.2 0.1 0.3))</w:t>
      </w:r>
    </w:p>
    <w:p w14:paraId="690D727A" w14:textId="77777777" w:rsidR="003B5DDE" w:rsidRPr="00985BA2" w:rsidRDefault="003B5DDE" w:rsidP="00893BC7"/>
    <w:p w14:paraId="08F294DD" w14:textId="77777777" w:rsidR="00DB6A7B" w:rsidRPr="00985BA2" w:rsidRDefault="00DB6A7B" w:rsidP="00355E37"/>
    <w:p w14:paraId="5D458ABF" w14:textId="77777777" w:rsidR="0010520B" w:rsidRPr="00985BA2" w:rsidRDefault="0010520B" w:rsidP="0010520B">
      <w:pPr>
        <w:pStyle w:val="Keyword"/>
        <w:spacing w:before="0" w:after="80"/>
        <w:rPr>
          <w:b/>
        </w:rPr>
      </w:pPr>
      <w:r w:rsidRPr="00985BA2">
        <w:rPr>
          <w:i/>
        </w:rPr>
        <w:lastRenderedPageBreak/>
        <w:t>Parameter:</w:t>
      </w:r>
      <w:r w:rsidRPr="00985BA2">
        <w:tab/>
      </w:r>
      <w:r w:rsidRPr="00985BA2">
        <w:rPr>
          <w:b/>
          <w:lang w:eastAsia="en-US"/>
        </w:rPr>
        <w:t>Rx_Noise</w:t>
      </w:r>
      <w:r w:rsidR="00C07226" w:rsidRPr="00985BA2">
        <w:rPr>
          <w:b/>
          <w:lang w:eastAsia="en-US"/>
        </w:rPr>
        <w:t>, Rx</w:t>
      </w:r>
      <w:r w:rsidR="0064680C" w:rsidRPr="00985BA2">
        <w:rPr>
          <w:b/>
          <w:lang w:eastAsia="en-US"/>
        </w:rPr>
        <w:t>_</w:t>
      </w:r>
      <w:r w:rsidR="00C07226" w:rsidRPr="00985BA2">
        <w:rPr>
          <w:b/>
          <w:lang w:eastAsia="en-US"/>
        </w:rPr>
        <w:t>GaussianNoise</w:t>
      </w:r>
    </w:p>
    <w:p w14:paraId="4FE89E86" w14:textId="2005DE4F" w:rsidR="0010520B" w:rsidRPr="00985BA2" w:rsidRDefault="0010520B" w:rsidP="00A14207">
      <w:pPr>
        <w:pStyle w:val="KeywordDescriptions"/>
        <w:ind w:left="1440" w:hanging="1440"/>
        <w:rPr>
          <w:b/>
        </w:rPr>
      </w:pPr>
      <w:r w:rsidRPr="00985BA2">
        <w:rPr>
          <w:i/>
        </w:rPr>
        <w:t>Required:</w:t>
      </w:r>
      <w:r w:rsidRPr="00985BA2">
        <w:tab/>
        <w:t>No</w:t>
      </w:r>
      <w:r w:rsidR="001A353C" w:rsidRPr="00985BA2">
        <w:t xml:space="preserve">, and </w:t>
      </w:r>
      <w:r w:rsidR="00C07226" w:rsidRPr="00985BA2">
        <w:t xml:space="preserve">Rx_Noise is </w:t>
      </w:r>
      <w:r w:rsidR="001A353C" w:rsidRPr="00985BA2">
        <w:t>illegal before AMI_Version 6.0</w:t>
      </w:r>
      <w:r w:rsidR="00C07226" w:rsidRPr="00985BA2">
        <w:t xml:space="preserve">; Rx_GaussianNoise is illegal before AMI_Version </w:t>
      </w:r>
      <w:r w:rsidR="005F389F" w:rsidRPr="00985BA2">
        <w:t>7.0</w:t>
      </w:r>
    </w:p>
    <w:p w14:paraId="2A164C0E" w14:textId="77777777" w:rsidR="00D409EC" w:rsidRPr="00985BA2" w:rsidRDefault="00D409EC" w:rsidP="00D409EC">
      <w:pPr>
        <w:pStyle w:val="KeywordDescriptions"/>
        <w:rPr>
          <w:rStyle w:val="KeywordNameTOCChar"/>
        </w:rPr>
      </w:pPr>
      <w:r w:rsidRPr="00985BA2">
        <w:rPr>
          <w:i/>
        </w:rPr>
        <w:t>Direction:</w:t>
      </w:r>
      <w:r w:rsidRPr="00985BA2">
        <w:rPr>
          <w:i/>
        </w:rPr>
        <w:tab/>
      </w:r>
      <w:r w:rsidRPr="00985BA2">
        <w:t>Rx</w:t>
      </w:r>
    </w:p>
    <w:p w14:paraId="3470729A" w14:textId="77777777" w:rsidR="0010520B" w:rsidRPr="00985BA2" w:rsidRDefault="0010520B" w:rsidP="0010520B">
      <w:pPr>
        <w:pStyle w:val="KeywordDescriptions"/>
        <w:rPr>
          <w:b/>
        </w:rPr>
      </w:pPr>
      <w:r w:rsidRPr="00985BA2">
        <w:rPr>
          <w:i/>
        </w:rPr>
        <w:t>Descriptors</w:t>
      </w:r>
      <w:r w:rsidRPr="00985BA2">
        <w:t>:</w:t>
      </w:r>
    </w:p>
    <w:p w14:paraId="58E95CA7" w14:textId="77777777" w:rsidR="00590424" w:rsidRPr="00985BA2" w:rsidRDefault="0010520B">
      <w:pPr>
        <w:pStyle w:val="ListContinue"/>
        <w:spacing w:after="0"/>
        <w:rPr>
          <w:b/>
        </w:rPr>
      </w:pPr>
      <w:r w:rsidRPr="00985BA2">
        <w:t>Usage:</w:t>
      </w:r>
      <w:r w:rsidRPr="00985BA2">
        <w:tab/>
      </w:r>
      <w:r w:rsidRPr="00985BA2">
        <w:tab/>
      </w:r>
      <w:r w:rsidRPr="00985BA2">
        <w:rPr>
          <w:lang w:eastAsia="en-US"/>
        </w:rPr>
        <w:t>Info</w:t>
      </w:r>
      <w:r w:rsidR="006A1071" w:rsidRPr="00985BA2">
        <w:rPr>
          <w:lang w:eastAsia="en-US"/>
        </w:rPr>
        <w:t>,</w:t>
      </w:r>
      <w:r w:rsidRPr="00985BA2">
        <w:rPr>
          <w:lang w:eastAsia="en-US"/>
        </w:rPr>
        <w:t xml:space="preserve"> Out</w:t>
      </w:r>
      <w:r w:rsidR="00F00E8B" w:rsidRPr="00985BA2">
        <w:rPr>
          <w:lang w:eastAsia="en-US"/>
        </w:rPr>
        <w:t>, Dep</w:t>
      </w:r>
    </w:p>
    <w:p w14:paraId="0B94634A" w14:textId="77777777" w:rsidR="00590424" w:rsidRPr="00985BA2" w:rsidRDefault="0010520B">
      <w:pPr>
        <w:pStyle w:val="ListContinue"/>
        <w:spacing w:after="0"/>
        <w:rPr>
          <w:b/>
        </w:rPr>
      </w:pPr>
      <w:r w:rsidRPr="00985BA2">
        <w:t>Type:</w:t>
      </w:r>
      <w:r w:rsidRPr="00985BA2">
        <w:tab/>
      </w:r>
      <w:r w:rsidRPr="00985BA2">
        <w:tab/>
      </w:r>
      <w:r w:rsidRPr="00985BA2">
        <w:rPr>
          <w:lang w:eastAsia="en-US"/>
        </w:rPr>
        <w:t>Float</w:t>
      </w:r>
    </w:p>
    <w:p w14:paraId="56B1C195" w14:textId="77777777" w:rsidR="0010520B" w:rsidRPr="00985BA2" w:rsidRDefault="0010520B">
      <w:pPr>
        <w:autoSpaceDE w:val="0"/>
        <w:autoSpaceDN w:val="0"/>
        <w:adjustRightInd w:val="0"/>
        <w:ind w:left="360"/>
        <w:rPr>
          <w:lang w:eastAsia="en-US"/>
        </w:rPr>
      </w:pPr>
      <w:r w:rsidRPr="00985BA2">
        <w:t>Format:</w:t>
      </w:r>
      <w:r w:rsidRPr="00985BA2">
        <w:tab/>
      </w:r>
      <w:r w:rsidRPr="00985BA2">
        <w:tab/>
      </w:r>
      <w:r w:rsidRPr="00985BA2">
        <w:rPr>
          <w:lang w:eastAsia="en-US"/>
        </w:rPr>
        <w:t>Value, List, Range, Corner, Increment, Steps</w:t>
      </w:r>
    </w:p>
    <w:p w14:paraId="7C5C57B4" w14:textId="77777777" w:rsidR="00590424" w:rsidRPr="00985BA2" w:rsidRDefault="0010520B">
      <w:pPr>
        <w:pStyle w:val="ListContinue"/>
        <w:spacing w:after="0"/>
        <w:ind w:left="2160" w:hanging="1800"/>
        <w:rPr>
          <w:b/>
          <w:i/>
        </w:rPr>
      </w:pPr>
      <w:r w:rsidRPr="00985BA2">
        <w:t>Default:</w:t>
      </w:r>
      <w:r w:rsidRPr="00985BA2">
        <w:tab/>
        <w:t>&lt;numeric_literal</w:t>
      </w:r>
      <w:r w:rsidRPr="00985BA2">
        <w:rPr>
          <w:i/>
        </w:rPr>
        <w:t>&gt;</w:t>
      </w:r>
    </w:p>
    <w:p w14:paraId="7D9D87C7" w14:textId="77777777" w:rsidR="0010520B" w:rsidRPr="00985BA2" w:rsidRDefault="0010520B" w:rsidP="0010520B">
      <w:pPr>
        <w:pStyle w:val="ListContinue"/>
        <w:spacing w:after="80"/>
        <w:rPr>
          <w:b/>
          <w:i/>
        </w:rPr>
      </w:pPr>
      <w:r w:rsidRPr="00985BA2">
        <w:t>Description:</w:t>
      </w:r>
      <w:r w:rsidRPr="00985BA2">
        <w:rPr>
          <w:i/>
        </w:rPr>
        <w:tab/>
      </w:r>
      <w:r w:rsidRPr="00985BA2">
        <w:t>&lt;string&gt;</w:t>
      </w:r>
    </w:p>
    <w:p w14:paraId="1F6ED302" w14:textId="77777777" w:rsidR="0010520B" w:rsidRPr="00985BA2" w:rsidRDefault="0010520B" w:rsidP="00262A85">
      <w:pPr>
        <w:autoSpaceDE w:val="0"/>
        <w:autoSpaceDN w:val="0"/>
        <w:adjustRightInd w:val="0"/>
        <w:spacing w:after="80"/>
        <w:rPr>
          <w:lang w:eastAsia="en-US"/>
        </w:rPr>
      </w:pPr>
      <w:r w:rsidRPr="00985BA2">
        <w:rPr>
          <w:i/>
        </w:rPr>
        <w:t>Definition:</w:t>
      </w:r>
      <w:r w:rsidRPr="00985BA2">
        <w:tab/>
      </w:r>
      <w:r w:rsidRPr="00985BA2">
        <w:rPr>
          <w:lang w:eastAsia="en-US"/>
        </w:rPr>
        <w:t xml:space="preserve">The standard deviation, in </w:t>
      </w:r>
      <w:r w:rsidR="00BE527B" w:rsidRPr="00985BA2">
        <w:rPr>
          <w:lang w:eastAsia="en-US"/>
        </w:rPr>
        <w:t>volts</w:t>
      </w:r>
      <w:r w:rsidRPr="00985BA2">
        <w:rPr>
          <w:lang w:eastAsia="en-US"/>
        </w:rPr>
        <w:t>, of a</w:t>
      </w:r>
      <w:r w:rsidR="00C07226" w:rsidRPr="00985BA2">
        <w:rPr>
          <w:lang w:eastAsia="en-US"/>
        </w:rPr>
        <w:t>n unbounded</w:t>
      </w:r>
      <w:r w:rsidRPr="00985BA2">
        <w:rPr>
          <w:lang w:eastAsia="en-US"/>
        </w:rPr>
        <w:t xml:space="preserve"> white Gaussian random process, which is to be added by the EDA tool to the signal measured at the sampling latch of a receiver.</w:t>
      </w:r>
    </w:p>
    <w:p w14:paraId="79A1B4FC" w14:textId="07AC4236" w:rsidR="00590424" w:rsidRPr="00985BA2" w:rsidRDefault="0010520B">
      <w:pPr>
        <w:autoSpaceDE w:val="0"/>
        <w:autoSpaceDN w:val="0"/>
        <w:adjustRightInd w:val="0"/>
        <w:spacing w:after="80"/>
        <w:rPr>
          <w:lang w:eastAsia="en-US"/>
        </w:rPr>
      </w:pPr>
      <w:r w:rsidRPr="00985BA2">
        <w:rPr>
          <w:i/>
        </w:rPr>
        <w:t>Usage Rules:</w:t>
      </w:r>
      <w:r w:rsidRPr="00985BA2">
        <w:rPr>
          <w:i/>
        </w:rPr>
        <w:tab/>
      </w:r>
      <w:r w:rsidRPr="00985BA2">
        <w:rPr>
          <w:lang w:eastAsia="en-US"/>
        </w:rPr>
        <w:t>If Rx_Noise is Usage Out, then the EDA tool shall use the value returned by Rx AMI_Init if Rx AMI_GetWave is not used.</w:t>
      </w:r>
      <w:r w:rsidR="00EA5841" w:rsidRPr="00985BA2">
        <w:rPr>
          <w:lang w:eastAsia="en-US"/>
        </w:rPr>
        <w:t xml:space="preserve"> </w:t>
      </w:r>
      <w:r w:rsidRPr="00985BA2">
        <w:rPr>
          <w:lang w:eastAsia="en-US"/>
        </w:rPr>
        <w:t xml:space="preserve">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4BA92FC4" w14:textId="1C2E405D" w:rsidR="00336453" w:rsidRPr="00985BA2" w:rsidRDefault="0010520B" w:rsidP="0010520B">
      <w:pPr>
        <w:autoSpaceDE w:val="0"/>
        <w:autoSpaceDN w:val="0"/>
        <w:adjustRightInd w:val="0"/>
      </w:pPr>
      <w:r w:rsidRPr="00985BA2">
        <w:rPr>
          <w:i/>
        </w:rPr>
        <w:t>Other Notes:</w:t>
      </w:r>
      <w:r w:rsidRPr="00985BA2">
        <w:tab/>
      </w:r>
      <w:r w:rsidR="00C07226" w:rsidRPr="00985BA2">
        <w:t xml:space="preserve">The output voltage waveform </w:t>
      </w:r>
      <w:r w:rsidR="00336453" w:rsidRPr="00985BA2">
        <w:t>is calculated as follows:</w:t>
      </w:r>
    </w:p>
    <w:p w14:paraId="349A54BC" w14:textId="77777777" w:rsidR="0010520B" w:rsidRPr="00985BA2" w:rsidRDefault="00C07226" w:rsidP="00336453">
      <w:pPr>
        <w:pStyle w:val="Equation"/>
        <w:rPr>
          <w:lang w:eastAsia="en-US"/>
        </w:rPr>
      </w:pPr>
      <w:r w:rsidRPr="00985BA2">
        <w:rPr>
          <w:lang w:eastAsia="en-US"/>
        </w:rPr>
        <w:t>Output_</w:t>
      </w:r>
      <w:r w:rsidR="0010520B" w:rsidRPr="00985BA2">
        <w:rPr>
          <w:lang w:eastAsia="en-US"/>
        </w:rPr>
        <w:t>wave(t)</w:t>
      </w:r>
      <w:r w:rsidR="00FA0286" w:rsidRPr="00985BA2">
        <w:rPr>
          <w:lang w:eastAsia="en-US"/>
        </w:rPr>
        <w:t xml:space="preserve"> = </w:t>
      </w:r>
      <w:r w:rsidR="0010520B" w:rsidRPr="00985BA2">
        <w:rPr>
          <w:lang w:eastAsia="en-US"/>
        </w:rPr>
        <w:t>wave(t)</w:t>
      </w:r>
      <w:r w:rsidR="00613481" w:rsidRPr="00985BA2">
        <w:rPr>
          <w:lang w:eastAsia="en-US"/>
        </w:rPr>
        <w:t xml:space="preserve"> </w:t>
      </w:r>
      <w:r w:rsidR="0010520B" w:rsidRPr="00985BA2">
        <w:rPr>
          <w:lang w:eastAsia="en-US"/>
        </w:rPr>
        <w:t>+</w:t>
      </w:r>
      <w:r w:rsidR="00613481" w:rsidRPr="00985BA2">
        <w:rPr>
          <w:lang w:eastAsia="en-US"/>
        </w:rPr>
        <w:t xml:space="preserve"> </w:t>
      </w:r>
      <w:r w:rsidR="0010520B" w:rsidRPr="00985BA2">
        <w:rPr>
          <w:lang w:eastAsia="en-US"/>
        </w:rPr>
        <w:t>Rx_Noise</w:t>
      </w:r>
      <w:r w:rsidR="00613481" w:rsidRPr="00985BA2">
        <w:rPr>
          <w:lang w:eastAsia="en-US"/>
        </w:rPr>
        <w:t xml:space="preserve"> </w:t>
      </w:r>
      <w:r w:rsidR="0010520B" w:rsidRPr="00985BA2">
        <w:rPr>
          <w:lang w:eastAsia="en-US"/>
        </w:rPr>
        <w:t>*</w:t>
      </w:r>
      <w:r w:rsidR="00613481" w:rsidRPr="00985BA2">
        <w:rPr>
          <w:lang w:eastAsia="en-US"/>
        </w:rPr>
        <w:t xml:space="preserve"> </w:t>
      </w:r>
      <w:r w:rsidR="0010520B" w:rsidRPr="00985BA2">
        <w:rPr>
          <w:lang w:eastAsia="en-US"/>
        </w:rPr>
        <w:t>gaussian_rand()</w:t>
      </w:r>
    </w:p>
    <w:p w14:paraId="1FB184AB" w14:textId="6ACE44F0" w:rsidR="00590424" w:rsidRPr="00985BA2" w:rsidRDefault="00C07226" w:rsidP="00D618B0">
      <w:pPr>
        <w:autoSpaceDE w:val="0"/>
        <w:autoSpaceDN w:val="0"/>
        <w:adjustRightInd w:val="0"/>
        <w:spacing w:after="160"/>
        <w:ind w:left="360"/>
        <w:rPr>
          <w:lang w:eastAsia="en-US"/>
        </w:rPr>
      </w:pPr>
      <w:r w:rsidRPr="00985BA2">
        <w:rPr>
          <w:lang w:eastAsia="en-US"/>
        </w:rPr>
        <w:t xml:space="preserve">where </w:t>
      </w:r>
      <w:r w:rsidR="0010520B" w:rsidRPr="00985BA2">
        <w:rPr>
          <w:lang w:eastAsia="en-US"/>
        </w:rPr>
        <w:t>wave(t) is the waveform returned by Rx AMI_GetWave</w:t>
      </w:r>
      <w:r w:rsidRPr="00985BA2">
        <w:rPr>
          <w:lang w:eastAsia="en-US"/>
        </w:rPr>
        <w:t xml:space="preserve"> and gaussian_rand() is a function that returns </w:t>
      </w:r>
      <w:r w:rsidR="00E7547B" w:rsidRPr="00985BA2">
        <w:rPr>
          <w:lang w:eastAsia="en-US"/>
        </w:rPr>
        <w:t>floating-</w:t>
      </w:r>
      <w:r w:rsidRPr="00985BA2">
        <w:rPr>
          <w:lang w:eastAsia="en-US"/>
        </w:rPr>
        <w:t>point numbers between -inf and +inf</w:t>
      </w:r>
      <w:r w:rsidR="009A6686" w:rsidRPr="00985BA2">
        <w:rPr>
          <w:lang w:eastAsia="en-US"/>
        </w:rPr>
        <w:t>.</w:t>
      </w:r>
      <w:r w:rsidRPr="00985BA2">
        <w:rPr>
          <w:lang w:eastAsia="en-US"/>
        </w:rPr>
        <w:t xml:space="preserve">  The distribution of these numbers shall be a white Gaussian distribution centered at 0.0 with a standard deviation of 1.0.</w:t>
      </w:r>
    </w:p>
    <w:p w14:paraId="783B5BD3" w14:textId="77777777" w:rsidR="00C07226" w:rsidRPr="00985BA2" w:rsidRDefault="00C07226" w:rsidP="00A14207">
      <w:pPr>
        <w:autoSpaceDE w:val="0"/>
        <w:autoSpaceDN w:val="0"/>
        <w:adjustRightInd w:val="0"/>
        <w:spacing w:after="160"/>
        <w:rPr>
          <w:lang w:eastAsia="en-US"/>
        </w:rPr>
      </w:pPr>
      <w:r w:rsidRPr="00985BA2">
        <w:rPr>
          <w:lang w:eastAsia="en-US"/>
        </w:rPr>
        <w:t>Rx_GaussianNoise is permitted and recommended as an equivalent name for Rx_Noise in AMI_Version 7.0 and higher.</w:t>
      </w:r>
    </w:p>
    <w:p w14:paraId="183EA757" w14:textId="77777777" w:rsidR="00590424" w:rsidRPr="00985BA2" w:rsidRDefault="0010520B">
      <w:pPr>
        <w:autoSpaceDE w:val="0"/>
        <w:autoSpaceDN w:val="0"/>
        <w:adjustRightInd w:val="0"/>
        <w:spacing w:after="80"/>
      </w:pPr>
      <w:r w:rsidRPr="00985BA2">
        <w:rPr>
          <w:i/>
        </w:rPr>
        <w:t>Example:</w:t>
      </w:r>
    </w:p>
    <w:p w14:paraId="36A6677C" w14:textId="0637A16E" w:rsidR="00590424" w:rsidRPr="00985BA2" w:rsidRDefault="0010520B">
      <w:pPr>
        <w:pStyle w:val="Exampletext"/>
        <w:rPr>
          <w:lang w:eastAsia="en-US"/>
        </w:rPr>
      </w:pPr>
      <w:r w:rsidRPr="00985BA2">
        <w:rPr>
          <w:lang w:eastAsia="en-US"/>
        </w:rPr>
        <w:t>(Rx_Noise (Usage Info)</w:t>
      </w:r>
      <w:r w:rsidR="006A1071" w:rsidRPr="00985BA2">
        <w:rPr>
          <w:lang w:eastAsia="en-US"/>
        </w:rPr>
        <w:t xml:space="preserve"> </w:t>
      </w:r>
      <w:r w:rsidRPr="00985BA2">
        <w:rPr>
          <w:lang w:eastAsia="en-US"/>
        </w:rPr>
        <w:t xml:space="preserve">(Value </w:t>
      </w:r>
      <w:r w:rsidR="007D55DD" w:rsidRPr="00985BA2">
        <w:rPr>
          <w:lang w:eastAsia="en-US"/>
        </w:rPr>
        <w:t>0</w:t>
      </w:r>
      <w:r w:rsidRPr="00985BA2">
        <w:rPr>
          <w:lang w:eastAsia="en-US"/>
        </w:rPr>
        <w:t>.010) (Type Float)</w:t>
      </w:r>
    </w:p>
    <w:p w14:paraId="28DCC056" w14:textId="77777777" w:rsidR="00590424" w:rsidRPr="00985BA2" w:rsidRDefault="0010520B">
      <w:pPr>
        <w:pStyle w:val="Exampletext"/>
        <w:rPr>
          <w:lang w:eastAsia="en-US"/>
        </w:rPr>
      </w:pPr>
      <w:r w:rsidRPr="00985BA2">
        <w:rPr>
          <w:lang w:eastAsia="en-US"/>
        </w:rPr>
        <w:t xml:space="preserve">         (Description "Rx amplitude noise at sampling latch in </w:t>
      </w:r>
      <w:r w:rsidR="00BE527B" w:rsidRPr="00985BA2">
        <w:rPr>
          <w:lang w:eastAsia="en-US"/>
        </w:rPr>
        <w:t>volts</w:t>
      </w:r>
      <w:r w:rsidRPr="00985BA2">
        <w:rPr>
          <w:lang w:eastAsia="en-US"/>
        </w:rPr>
        <w:t>."))</w:t>
      </w:r>
    </w:p>
    <w:p w14:paraId="37CB773D" w14:textId="77777777" w:rsidR="0010520B" w:rsidRPr="00985BA2" w:rsidRDefault="0010520B" w:rsidP="0010520B">
      <w:pPr>
        <w:autoSpaceDE w:val="0"/>
        <w:autoSpaceDN w:val="0"/>
        <w:adjustRightInd w:val="0"/>
        <w:rPr>
          <w:lang w:eastAsia="en-US"/>
        </w:rPr>
      </w:pPr>
    </w:p>
    <w:p w14:paraId="13AA2A64" w14:textId="77777777" w:rsidR="007D3C69" w:rsidRPr="00985BA2" w:rsidRDefault="007D3C69" w:rsidP="0010520B">
      <w:pPr>
        <w:autoSpaceDE w:val="0"/>
        <w:autoSpaceDN w:val="0"/>
        <w:adjustRightInd w:val="0"/>
        <w:rPr>
          <w:lang w:eastAsia="en-US"/>
        </w:rPr>
      </w:pPr>
    </w:p>
    <w:p w14:paraId="0228FFE5" w14:textId="77777777" w:rsidR="00C07226" w:rsidRPr="00985BA2" w:rsidRDefault="00C07226" w:rsidP="00C07226">
      <w:pPr>
        <w:pStyle w:val="Keyword"/>
        <w:spacing w:before="0" w:after="80"/>
        <w:rPr>
          <w:b/>
        </w:rPr>
      </w:pPr>
      <w:r w:rsidRPr="00985BA2">
        <w:rPr>
          <w:i/>
        </w:rPr>
        <w:t>Parameter:</w:t>
      </w:r>
      <w:r w:rsidRPr="00985BA2">
        <w:tab/>
      </w:r>
      <w:r w:rsidRPr="00985BA2">
        <w:rPr>
          <w:b/>
          <w:lang w:eastAsia="en-US"/>
        </w:rPr>
        <w:t>Rx_UniformNoise</w:t>
      </w:r>
    </w:p>
    <w:p w14:paraId="79EDA531" w14:textId="77777777" w:rsidR="00C07226" w:rsidRPr="00985BA2" w:rsidRDefault="00C07226" w:rsidP="00C07226">
      <w:pPr>
        <w:pStyle w:val="KeywordDescriptions"/>
        <w:rPr>
          <w:b/>
        </w:rPr>
      </w:pPr>
      <w:r w:rsidRPr="00985BA2">
        <w:rPr>
          <w:i/>
        </w:rPr>
        <w:t>Required:</w:t>
      </w:r>
      <w:r w:rsidRPr="00985BA2">
        <w:tab/>
        <w:t>No, and illegal before AMI_Version 7.0</w:t>
      </w:r>
    </w:p>
    <w:p w14:paraId="2CE74111" w14:textId="77777777" w:rsidR="00C07226" w:rsidRPr="00985BA2" w:rsidRDefault="00C07226" w:rsidP="00C07226">
      <w:pPr>
        <w:pStyle w:val="KeywordDescriptions"/>
        <w:rPr>
          <w:rStyle w:val="KeywordNameTOCChar"/>
        </w:rPr>
      </w:pPr>
      <w:r w:rsidRPr="00985BA2">
        <w:rPr>
          <w:i/>
        </w:rPr>
        <w:t>Direction:</w:t>
      </w:r>
      <w:r w:rsidRPr="00985BA2">
        <w:rPr>
          <w:i/>
        </w:rPr>
        <w:tab/>
      </w:r>
      <w:r w:rsidRPr="00985BA2">
        <w:t>Rx</w:t>
      </w:r>
    </w:p>
    <w:p w14:paraId="3EB7E1BF" w14:textId="77777777" w:rsidR="00C07226" w:rsidRPr="00985BA2" w:rsidRDefault="00C07226" w:rsidP="00C07226">
      <w:pPr>
        <w:pStyle w:val="KeywordDescriptions"/>
      </w:pPr>
      <w:r w:rsidRPr="00985BA2">
        <w:rPr>
          <w:i/>
        </w:rPr>
        <w:t>Descriptors</w:t>
      </w:r>
      <w:r w:rsidRPr="00985BA2">
        <w:t>:</w:t>
      </w:r>
    </w:p>
    <w:p w14:paraId="2F5C3B8C" w14:textId="77777777" w:rsidR="00C07226" w:rsidRPr="00985BA2" w:rsidRDefault="00C07226" w:rsidP="00C07226">
      <w:pPr>
        <w:pStyle w:val="ListContinue"/>
        <w:spacing w:after="0"/>
        <w:rPr>
          <w:b/>
        </w:rPr>
      </w:pPr>
      <w:r w:rsidRPr="00985BA2">
        <w:t>Usage:</w:t>
      </w:r>
      <w:r w:rsidRPr="00985BA2">
        <w:tab/>
      </w:r>
      <w:r w:rsidRPr="00985BA2">
        <w:tab/>
      </w:r>
      <w:r w:rsidRPr="00985BA2">
        <w:rPr>
          <w:lang w:eastAsia="en-US"/>
        </w:rPr>
        <w:t>Info, Out, Dep</w:t>
      </w:r>
    </w:p>
    <w:p w14:paraId="00653790" w14:textId="77777777" w:rsidR="00C07226" w:rsidRPr="00985BA2" w:rsidRDefault="00C07226" w:rsidP="00C07226">
      <w:pPr>
        <w:pStyle w:val="ListContinue"/>
        <w:spacing w:after="0"/>
        <w:rPr>
          <w:b/>
        </w:rPr>
      </w:pPr>
      <w:r w:rsidRPr="00985BA2">
        <w:t>Type:</w:t>
      </w:r>
      <w:r w:rsidRPr="00985BA2">
        <w:tab/>
      </w:r>
      <w:r w:rsidRPr="00985BA2">
        <w:tab/>
      </w:r>
      <w:r w:rsidRPr="00985BA2">
        <w:rPr>
          <w:lang w:eastAsia="en-US"/>
        </w:rPr>
        <w:t>Float</w:t>
      </w:r>
    </w:p>
    <w:p w14:paraId="461150A6" w14:textId="77777777" w:rsidR="00C07226" w:rsidRPr="00985BA2" w:rsidRDefault="00C07226" w:rsidP="00C07226">
      <w:pPr>
        <w:autoSpaceDE w:val="0"/>
        <w:autoSpaceDN w:val="0"/>
        <w:adjustRightInd w:val="0"/>
        <w:ind w:left="360"/>
        <w:rPr>
          <w:lang w:eastAsia="en-US"/>
        </w:rPr>
      </w:pPr>
      <w:r w:rsidRPr="00985BA2">
        <w:t>Format:</w:t>
      </w:r>
      <w:r w:rsidRPr="00985BA2">
        <w:tab/>
      </w:r>
      <w:r w:rsidRPr="00985BA2">
        <w:tab/>
      </w:r>
      <w:r w:rsidRPr="00985BA2">
        <w:rPr>
          <w:lang w:eastAsia="en-US"/>
        </w:rPr>
        <w:t>Value, List, Range, Corner, Increment, Steps</w:t>
      </w:r>
    </w:p>
    <w:p w14:paraId="214FD922" w14:textId="77777777" w:rsidR="00C07226" w:rsidRPr="00985BA2" w:rsidRDefault="00C07226" w:rsidP="00C07226">
      <w:pPr>
        <w:pStyle w:val="ListContinue"/>
        <w:spacing w:after="0"/>
        <w:ind w:left="2160" w:hanging="1800"/>
        <w:rPr>
          <w:b/>
          <w:i/>
        </w:rPr>
      </w:pPr>
      <w:r w:rsidRPr="00985BA2">
        <w:t>Default:</w:t>
      </w:r>
      <w:r w:rsidRPr="00985BA2">
        <w:tab/>
        <w:t>&lt;numeric_literal</w:t>
      </w:r>
      <w:r w:rsidRPr="00985BA2">
        <w:rPr>
          <w:i/>
        </w:rPr>
        <w:t>&gt;</w:t>
      </w:r>
    </w:p>
    <w:p w14:paraId="0F49B3A3" w14:textId="77777777" w:rsidR="00C07226" w:rsidRPr="00985BA2" w:rsidRDefault="00C07226" w:rsidP="00C07226">
      <w:pPr>
        <w:pStyle w:val="ListContinue"/>
        <w:spacing w:after="80"/>
        <w:rPr>
          <w:b/>
          <w:i/>
        </w:rPr>
      </w:pPr>
      <w:r w:rsidRPr="00985BA2">
        <w:t>Description:</w:t>
      </w:r>
      <w:r w:rsidRPr="00985BA2">
        <w:rPr>
          <w:i/>
        </w:rPr>
        <w:tab/>
      </w:r>
      <w:r w:rsidRPr="00985BA2">
        <w:t>&lt;string&gt;</w:t>
      </w:r>
    </w:p>
    <w:p w14:paraId="197D363B" w14:textId="57CF5DF0" w:rsidR="00C07226" w:rsidRPr="00985BA2" w:rsidRDefault="00C07226" w:rsidP="00C07226">
      <w:pPr>
        <w:autoSpaceDE w:val="0"/>
        <w:autoSpaceDN w:val="0"/>
        <w:adjustRightInd w:val="0"/>
        <w:spacing w:after="80"/>
        <w:rPr>
          <w:lang w:eastAsia="en-US"/>
        </w:rPr>
      </w:pPr>
      <w:r w:rsidRPr="00985BA2">
        <w:rPr>
          <w:i/>
        </w:rPr>
        <w:lastRenderedPageBreak/>
        <w:t>Definition:</w:t>
      </w:r>
      <w:r w:rsidRPr="00985BA2">
        <w:tab/>
      </w:r>
      <w:r w:rsidR="008B7E5A" w:rsidRPr="00985BA2">
        <w:rPr>
          <w:lang w:eastAsia="en-US"/>
        </w:rPr>
        <w:t xml:space="preserve">Half of the </w:t>
      </w:r>
      <w:r w:rsidRPr="00985BA2">
        <w:rPr>
          <w:lang w:eastAsia="en-US"/>
        </w:rPr>
        <w:t>worst-case</w:t>
      </w:r>
      <w:r w:rsidR="008B7E5A" w:rsidRPr="00985BA2">
        <w:rPr>
          <w:lang w:eastAsia="en-US"/>
        </w:rPr>
        <w:t xml:space="preserve"> </w:t>
      </w:r>
      <w:r w:rsidRPr="00985BA2">
        <w:rPr>
          <w:lang w:eastAsia="en-US"/>
        </w:rPr>
        <w:t>peak-to-peak variation, in volts, of a bounded uniform random process</w:t>
      </w:r>
      <w:r w:rsidR="008B7E5A" w:rsidRPr="00985BA2">
        <w:rPr>
          <w:lang w:eastAsia="en-US"/>
        </w:rPr>
        <w:t>,</w:t>
      </w:r>
      <w:r w:rsidRPr="00985BA2">
        <w:rPr>
          <w:lang w:eastAsia="en-US"/>
        </w:rPr>
        <w:t xml:space="preserve"> which is to be added by the EDA tool to the signal measured at the sampling latch of a receiver.</w:t>
      </w:r>
    </w:p>
    <w:p w14:paraId="739629E1" w14:textId="7674D354" w:rsidR="00C07226" w:rsidRPr="00985BA2" w:rsidRDefault="00C07226" w:rsidP="00C07226">
      <w:pPr>
        <w:autoSpaceDE w:val="0"/>
        <w:autoSpaceDN w:val="0"/>
        <w:adjustRightInd w:val="0"/>
        <w:spacing w:after="80"/>
        <w:rPr>
          <w:lang w:eastAsia="en-US"/>
        </w:rPr>
      </w:pPr>
      <w:r w:rsidRPr="00985BA2">
        <w:rPr>
          <w:i/>
        </w:rPr>
        <w:t>Usage Rules:</w:t>
      </w:r>
      <w:r w:rsidRPr="00985BA2">
        <w:rPr>
          <w:i/>
        </w:rPr>
        <w:tab/>
      </w:r>
      <w:r w:rsidRPr="00985BA2">
        <w:rPr>
          <w:lang w:eastAsia="en-US"/>
        </w:rPr>
        <w:t xml:space="preserve">If Rx_UniformNoise is Usage Out, then the EDA tool shall use the value returned by Rx AMI_Init if Rx AMI_GetWave is not used. </w:t>
      </w:r>
      <w:r w:rsidR="00EA5841" w:rsidRPr="00985BA2">
        <w:rPr>
          <w:lang w:eastAsia="en-US"/>
        </w:rPr>
        <w:t xml:space="preserve"> </w:t>
      </w:r>
      <w:r w:rsidRPr="00985BA2">
        <w:rPr>
          <w:lang w:eastAsia="en-US"/>
        </w:rPr>
        <w:t>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p>
    <w:p w14:paraId="62D1A2A2" w14:textId="77777777" w:rsidR="00C07226" w:rsidRPr="00985BA2" w:rsidRDefault="00C07226" w:rsidP="00C07226">
      <w:pPr>
        <w:autoSpaceDE w:val="0"/>
        <w:autoSpaceDN w:val="0"/>
        <w:adjustRightInd w:val="0"/>
      </w:pPr>
      <w:r w:rsidRPr="00985BA2">
        <w:rPr>
          <w:i/>
        </w:rPr>
        <w:t>Other Notes:</w:t>
      </w:r>
      <w:r w:rsidRPr="00985BA2">
        <w:tab/>
        <w:t>The output voltage waveform is calculated as follows:</w:t>
      </w:r>
    </w:p>
    <w:p w14:paraId="1F591179" w14:textId="77777777" w:rsidR="00C07226" w:rsidRPr="00985BA2" w:rsidRDefault="00C07226" w:rsidP="00C07226">
      <w:pPr>
        <w:pStyle w:val="Equation"/>
      </w:pPr>
      <w:r w:rsidRPr="00985BA2">
        <w:t>Output_wave(t) = wave(t) + 2 * Rx_UniformNoise * rand()</w:t>
      </w:r>
    </w:p>
    <w:p w14:paraId="370002A9" w14:textId="1F389E5A" w:rsidR="00C07226" w:rsidRPr="00985BA2" w:rsidRDefault="00C07226" w:rsidP="00C07226">
      <w:pPr>
        <w:autoSpaceDE w:val="0"/>
        <w:autoSpaceDN w:val="0"/>
        <w:adjustRightInd w:val="0"/>
        <w:spacing w:after="160"/>
        <w:ind w:left="360"/>
        <w:rPr>
          <w:lang w:eastAsia="en-US"/>
        </w:rPr>
      </w:pPr>
      <w:r w:rsidRPr="00985BA2">
        <w:rPr>
          <w:lang w:eastAsia="en-US"/>
        </w:rPr>
        <w:t xml:space="preserve">where wave(t) is the waveform returned by Rx AMI_GetWave and </w:t>
      </w:r>
      <w:r w:rsidRPr="00985BA2">
        <w:rPr>
          <w:rStyle w:val="fontstyle01"/>
        </w:rPr>
        <w:t xml:space="preserve">rand() is a function that returns </w:t>
      </w:r>
      <w:r w:rsidR="00E7547B" w:rsidRPr="00985BA2">
        <w:rPr>
          <w:rStyle w:val="fontstyle01"/>
        </w:rPr>
        <w:t>floating-</w:t>
      </w:r>
      <w:r w:rsidRPr="00985BA2">
        <w:rPr>
          <w:rStyle w:val="fontstyle01"/>
        </w:rPr>
        <w:t>point numbers between -0.5 and +0.5 with white uniform distribution.</w:t>
      </w:r>
    </w:p>
    <w:p w14:paraId="1672CD9C" w14:textId="77777777" w:rsidR="00C07226" w:rsidRPr="00985BA2" w:rsidRDefault="00C07226" w:rsidP="00C07226">
      <w:pPr>
        <w:autoSpaceDE w:val="0"/>
        <w:autoSpaceDN w:val="0"/>
        <w:adjustRightInd w:val="0"/>
        <w:spacing w:after="80"/>
      </w:pPr>
      <w:r w:rsidRPr="00985BA2">
        <w:rPr>
          <w:i/>
        </w:rPr>
        <w:t>Example:</w:t>
      </w:r>
    </w:p>
    <w:p w14:paraId="4D46A6B3" w14:textId="5A1FAEAC" w:rsidR="00C07226" w:rsidRPr="00985BA2" w:rsidRDefault="00C07226" w:rsidP="00C07226">
      <w:pPr>
        <w:pStyle w:val="Exampletext"/>
        <w:rPr>
          <w:lang w:eastAsia="en-US"/>
        </w:rPr>
      </w:pPr>
      <w:r w:rsidRPr="00985BA2">
        <w:rPr>
          <w:lang w:eastAsia="en-US"/>
        </w:rPr>
        <w:t>(Rx_UniformNoise (Usage Info) (Value 0.010) (Type Float)</w:t>
      </w:r>
    </w:p>
    <w:p w14:paraId="2A75F061" w14:textId="204223BF" w:rsidR="00C07226" w:rsidRPr="00985BA2" w:rsidRDefault="00C07226" w:rsidP="00CF30D1">
      <w:pPr>
        <w:pStyle w:val="Exampletext"/>
        <w:ind w:left="1080"/>
        <w:rPr>
          <w:lang w:eastAsia="en-US"/>
        </w:rPr>
      </w:pPr>
      <w:r w:rsidRPr="00985BA2">
        <w:rPr>
          <w:lang w:eastAsia="en-US"/>
        </w:rPr>
        <w:t>(Description "Rx uniform amplitude noise at sampling latch in</w:t>
      </w:r>
      <w:r w:rsidR="000D3D8B" w:rsidRPr="00985BA2">
        <w:rPr>
          <w:lang w:eastAsia="en-US"/>
        </w:rPr>
        <w:t xml:space="preserve">                                         </w:t>
      </w:r>
      <w:r w:rsidRPr="00985BA2">
        <w:rPr>
          <w:lang w:eastAsia="en-US"/>
        </w:rPr>
        <w:t>volts."))</w:t>
      </w:r>
    </w:p>
    <w:p w14:paraId="09937A6E" w14:textId="73706860" w:rsidR="00C07226" w:rsidRPr="00985BA2" w:rsidRDefault="00C07226" w:rsidP="0010520B">
      <w:pPr>
        <w:autoSpaceDE w:val="0"/>
        <w:autoSpaceDN w:val="0"/>
        <w:adjustRightInd w:val="0"/>
        <w:rPr>
          <w:lang w:eastAsia="en-US"/>
        </w:rPr>
      </w:pPr>
    </w:p>
    <w:p w14:paraId="3A61131A" w14:textId="77777777" w:rsidR="00893BC7" w:rsidRPr="00985BA2" w:rsidRDefault="00893BC7" w:rsidP="0010520B">
      <w:pPr>
        <w:autoSpaceDE w:val="0"/>
        <w:autoSpaceDN w:val="0"/>
        <w:adjustRightInd w:val="0"/>
        <w:rPr>
          <w:lang w:eastAsia="en-US"/>
        </w:rPr>
      </w:pPr>
    </w:p>
    <w:p w14:paraId="35B6B58D" w14:textId="77777777" w:rsidR="00651DA3" w:rsidRPr="00985BA2" w:rsidRDefault="00651DA3" w:rsidP="00036545">
      <w:pPr>
        <w:pStyle w:val="Heading3"/>
      </w:pPr>
      <w:bookmarkStart w:id="6230" w:name="_Toc532101535"/>
      <w:bookmarkStart w:id="6231" w:name="_Toc532553234"/>
      <w:bookmarkStart w:id="6232" w:name="_Toc90028889"/>
      <w:bookmarkStart w:id="6233" w:name="_Toc215818229"/>
      <w:bookmarkEnd w:id="6230"/>
      <w:bookmarkEnd w:id="6231"/>
      <w:r w:rsidRPr="00985BA2">
        <w:t>Summary Tables for Usage, Type and Format</w:t>
      </w:r>
      <w:bookmarkEnd w:id="6232"/>
      <w:bookmarkEnd w:id="6233"/>
    </w:p>
    <w:p w14:paraId="1DAEF6C3" w14:textId="64F4ED62" w:rsidR="00AF3F30" w:rsidRPr="00985BA2" w:rsidRDefault="00AF3F30" w:rsidP="00AF3F30">
      <w:pPr>
        <w:autoSpaceDE w:val="0"/>
        <w:autoSpaceDN w:val="0"/>
        <w:adjustRightInd w:val="0"/>
        <w:rPr>
          <w:lang w:eastAsia="en-US"/>
        </w:rPr>
      </w:pPr>
      <w:r w:rsidRPr="00985BA2">
        <w:rPr>
          <w:lang w:eastAsia="en-US"/>
        </w:rPr>
        <w:t>Tables summarizing the rules for the jitter, noise</w:t>
      </w:r>
      <w:r w:rsidR="009A5ED5" w:rsidRPr="00985BA2">
        <w:rPr>
          <w:lang w:eastAsia="en-US"/>
        </w:rPr>
        <w:t>,</w:t>
      </w:r>
      <w:r w:rsidRPr="00985BA2">
        <w:rPr>
          <w:lang w:eastAsia="en-US"/>
        </w:rPr>
        <w:t xml:space="preserve"> and sensitivity </w:t>
      </w:r>
      <w:r w:rsidR="00B260A0" w:rsidRPr="00985BA2">
        <w:rPr>
          <w:lang w:eastAsia="en-US"/>
        </w:rPr>
        <w:t xml:space="preserve">Reserved Parameters </w:t>
      </w:r>
      <w:r w:rsidR="002C659E" w:rsidRPr="00985BA2">
        <w:rPr>
          <w:lang w:eastAsia="en-US"/>
        </w:rPr>
        <w:t>are shown below</w:t>
      </w:r>
      <w:r w:rsidRPr="00985BA2">
        <w:rPr>
          <w:lang w:eastAsia="en-US"/>
        </w:rPr>
        <w:t>.</w:t>
      </w:r>
    </w:p>
    <w:p w14:paraId="5C3D63CA" w14:textId="77777777" w:rsidR="0061462A" w:rsidRPr="00985BA2" w:rsidRDefault="0061462A" w:rsidP="00735AE5">
      <w:pPr>
        <w:pStyle w:val="Exampletext"/>
        <w:spacing w:after="80"/>
        <w:rPr>
          <w:rFonts w:ascii="Times New Roman" w:hAnsi="Times New Roman" w:cs="Times New Roman"/>
          <w:sz w:val="24"/>
          <w:szCs w:val="24"/>
        </w:rPr>
      </w:pPr>
    </w:p>
    <w:p w14:paraId="3A2A2B21" w14:textId="430BE319" w:rsidR="00047C2D" w:rsidRPr="00985BA2" w:rsidRDefault="00047C2D" w:rsidP="00152A1B">
      <w:pPr>
        <w:pStyle w:val="TableCaption"/>
      </w:pPr>
      <w:bookmarkStart w:id="6234" w:name="_Ref69210859"/>
      <w:bookmarkStart w:id="6235" w:name="_Toc529714051"/>
      <w:bookmarkStart w:id="6236" w:name="_Toc81984115"/>
      <w:bookmarkStart w:id="6237" w:name="_Toc215819440"/>
      <w:r w:rsidRPr="00985BA2">
        <w:t xml:space="preserve">Table </w:t>
      </w:r>
      <w:r w:rsidR="00B34E20" w:rsidRPr="00985BA2">
        <w:fldChar w:fldCharType="begin"/>
      </w:r>
      <w:r w:rsidR="00A506EC" w:rsidRPr="00985BA2">
        <w:instrText xml:space="preserve"> SEQ Table \* ARABIC </w:instrText>
      </w:r>
      <w:r w:rsidR="00B34E20" w:rsidRPr="00985BA2">
        <w:fldChar w:fldCharType="separate"/>
      </w:r>
      <w:r w:rsidR="006C4059">
        <w:rPr>
          <w:noProof/>
        </w:rPr>
        <w:t>25</w:t>
      </w:r>
      <w:r w:rsidR="00B34E20" w:rsidRPr="00985BA2">
        <w:fldChar w:fldCharType="end"/>
      </w:r>
      <w:bookmarkEnd w:id="6234"/>
      <w:r w:rsidR="00B14E65" w:rsidRPr="00985BA2">
        <w:t xml:space="preserve"> – </w:t>
      </w:r>
      <w:r w:rsidR="0003580D" w:rsidRPr="00985BA2">
        <w:t>General Rules and Allowable Usage</w:t>
      </w:r>
      <w:r w:rsidRPr="00985BA2">
        <w:t xml:space="preserve"> for Jitter and Noise Reserved Parameters</w:t>
      </w:r>
      <w:bookmarkEnd w:id="6235"/>
      <w:bookmarkEnd w:id="6236"/>
      <w:bookmarkEnd w:id="6237"/>
    </w:p>
    <w:tbl>
      <w:tblPr>
        <w:tblStyle w:val="TableGrid"/>
        <w:tblW w:w="9548" w:type="dxa"/>
        <w:jc w:val="center"/>
        <w:tblLayout w:type="fixed"/>
        <w:tblLook w:val="04A0" w:firstRow="1" w:lastRow="0" w:firstColumn="1" w:lastColumn="0" w:noHBand="0" w:noVBand="1"/>
      </w:tblPr>
      <w:tblGrid>
        <w:gridCol w:w="3235"/>
        <w:gridCol w:w="1176"/>
        <w:gridCol w:w="1863"/>
        <w:gridCol w:w="643"/>
        <w:gridCol w:w="443"/>
        <w:gridCol w:w="617"/>
        <w:gridCol w:w="710"/>
        <w:gridCol w:w="843"/>
        <w:gridCol w:w="18"/>
      </w:tblGrid>
      <w:tr w:rsidR="005A09F0" w:rsidRPr="00985BA2" w14:paraId="008C1A43" w14:textId="77777777" w:rsidTr="00A14207">
        <w:trPr>
          <w:gridAfter w:val="1"/>
          <w:wAfter w:w="18" w:type="dxa"/>
          <w:tblHeader/>
          <w:jc w:val="center"/>
        </w:trPr>
        <w:tc>
          <w:tcPr>
            <w:tcW w:w="3235" w:type="dxa"/>
            <w:vMerge w:val="restart"/>
            <w:vAlign w:val="center"/>
          </w:tcPr>
          <w:p w14:paraId="7EC5564B" w14:textId="77777777" w:rsidR="00DB0027" w:rsidRPr="00985BA2" w:rsidRDefault="00DB0027" w:rsidP="00C70C58">
            <w:pPr>
              <w:spacing w:after="80"/>
              <w:jc w:val="center"/>
              <w:rPr>
                <w:b/>
              </w:rPr>
            </w:pPr>
            <w:r w:rsidRPr="00985BA2">
              <w:rPr>
                <w:b/>
              </w:rPr>
              <w:t>Reserved Parameter</w:t>
            </w:r>
          </w:p>
        </w:tc>
        <w:tc>
          <w:tcPr>
            <w:tcW w:w="3039" w:type="dxa"/>
            <w:gridSpan w:val="2"/>
          </w:tcPr>
          <w:p w14:paraId="738C7C1F" w14:textId="77777777" w:rsidR="00DB0027" w:rsidRPr="00985BA2" w:rsidRDefault="00DB0027" w:rsidP="00C70C58">
            <w:pPr>
              <w:spacing w:after="80"/>
              <w:jc w:val="center"/>
              <w:rPr>
                <w:b/>
              </w:rPr>
            </w:pPr>
            <w:r w:rsidRPr="00985BA2">
              <w:rPr>
                <w:b/>
              </w:rPr>
              <w:t>General Rules</w:t>
            </w:r>
          </w:p>
        </w:tc>
        <w:tc>
          <w:tcPr>
            <w:tcW w:w="3256" w:type="dxa"/>
            <w:gridSpan w:val="5"/>
          </w:tcPr>
          <w:p w14:paraId="6F829B48" w14:textId="77777777" w:rsidR="00DB0027" w:rsidRPr="00985BA2" w:rsidRDefault="00DB0027" w:rsidP="00C70C58">
            <w:pPr>
              <w:spacing w:after="80"/>
              <w:jc w:val="center"/>
              <w:rPr>
                <w:b/>
              </w:rPr>
            </w:pPr>
            <w:r w:rsidRPr="00985BA2">
              <w:rPr>
                <w:b/>
              </w:rPr>
              <w:t>Allowable Usage</w:t>
            </w:r>
          </w:p>
        </w:tc>
      </w:tr>
      <w:tr w:rsidR="00C71645" w:rsidRPr="00985BA2" w14:paraId="0ECB31EA" w14:textId="77777777" w:rsidTr="00A14207">
        <w:trPr>
          <w:gridAfter w:val="1"/>
          <w:wAfter w:w="18" w:type="dxa"/>
          <w:trHeight w:val="360"/>
          <w:tblHeader/>
          <w:jc w:val="center"/>
        </w:trPr>
        <w:tc>
          <w:tcPr>
            <w:tcW w:w="3235" w:type="dxa"/>
            <w:vMerge/>
          </w:tcPr>
          <w:p w14:paraId="19D82E9F" w14:textId="77777777" w:rsidR="00F00E8B" w:rsidRPr="00985BA2" w:rsidRDefault="00F00E8B" w:rsidP="00C70C58">
            <w:pPr>
              <w:spacing w:after="80"/>
              <w:jc w:val="center"/>
              <w:rPr>
                <w:b/>
              </w:rPr>
            </w:pPr>
          </w:p>
        </w:tc>
        <w:tc>
          <w:tcPr>
            <w:tcW w:w="1176" w:type="dxa"/>
          </w:tcPr>
          <w:p w14:paraId="158138AC" w14:textId="77777777" w:rsidR="00F00E8B" w:rsidRPr="00985BA2" w:rsidRDefault="00F00E8B" w:rsidP="00C70C58">
            <w:pPr>
              <w:spacing w:after="80"/>
              <w:jc w:val="center"/>
              <w:rPr>
                <w:rFonts w:cs="Arial"/>
                <w:b/>
              </w:rPr>
            </w:pPr>
            <w:r w:rsidRPr="00985BA2">
              <w:rPr>
                <w:b/>
              </w:rPr>
              <w:t>Required</w:t>
            </w:r>
          </w:p>
        </w:tc>
        <w:tc>
          <w:tcPr>
            <w:tcW w:w="1863" w:type="dxa"/>
          </w:tcPr>
          <w:p w14:paraId="1967D23A" w14:textId="2BAF9D85" w:rsidR="00F00E8B" w:rsidRPr="00985BA2" w:rsidRDefault="00F00E8B" w:rsidP="00C70C58">
            <w:pPr>
              <w:spacing w:after="80"/>
              <w:jc w:val="center"/>
              <w:rPr>
                <w:rFonts w:cs="Arial"/>
                <w:b/>
              </w:rPr>
            </w:pPr>
            <w:r w:rsidRPr="00985BA2">
              <w:rPr>
                <w:b/>
              </w:rPr>
              <w:t>Default</w:t>
            </w:r>
            <w:r w:rsidR="000E4237" w:rsidRPr="00985BA2">
              <w:rPr>
                <w:b/>
                <w:vertAlign w:val="superscript"/>
              </w:rPr>
              <w:t>2</w:t>
            </w:r>
          </w:p>
        </w:tc>
        <w:tc>
          <w:tcPr>
            <w:tcW w:w="643" w:type="dxa"/>
          </w:tcPr>
          <w:p w14:paraId="3EF8AB96" w14:textId="77777777" w:rsidR="00F00E8B" w:rsidRPr="00985BA2" w:rsidRDefault="00F00E8B" w:rsidP="00C70C58">
            <w:pPr>
              <w:spacing w:after="80"/>
              <w:jc w:val="center"/>
              <w:rPr>
                <w:rFonts w:cs="Arial"/>
                <w:b/>
              </w:rPr>
            </w:pPr>
            <w:r w:rsidRPr="00985BA2">
              <w:rPr>
                <w:b/>
              </w:rPr>
              <w:t>Info</w:t>
            </w:r>
          </w:p>
        </w:tc>
        <w:tc>
          <w:tcPr>
            <w:tcW w:w="443" w:type="dxa"/>
          </w:tcPr>
          <w:p w14:paraId="64DB77A3" w14:textId="77777777" w:rsidR="00F00E8B" w:rsidRPr="00985BA2" w:rsidRDefault="00F00E8B" w:rsidP="00C70C58">
            <w:pPr>
              <w:spacing w:after="80"/>
              <w:jc w:val="center"/>
              <w:rPr>
                <w:b/>
              </w:rPr>
            </w:pPr>
            <w:r w:rsidRPr="00985BA2">
              <w:rPr>
                <w:b/>
              </w:rPr>
              <w:t>In</w:t>
            </w:r>
          </w:p>
        </w:tc>
        <w:tc>
          <w:tcPr>
            <w:tcW w:w="617" w:type="dxa"/>
          </w:tcPr>
          <w:p w14:paraId="52899E27" w14:textId="77777777" w:rsidR="00F00E8B" w:rsidRPr="00985BA2" w:rsidRDefault="00F00E8B" w:rsidP="00C70C58">
            <w:pPr>
              <w:spacing w:after="80"/>
              <w:jc w:val="center"/>
              <w:rPr>
                <w:b/>
              </w:rPr>
            </w:pPr>
            <w:r w:rsidRPr="00985BA2">
              <w:rPr>
                <w:b/>
              </w:rPr>
              <w:t>Out</w:t>
            </w:r>
          </w:p>
        </w:tc>
        <w:tc>
          <w:tcPr>
            <w:tcW w:w="710" w:type="dxa"/>
          </w:tcPr>
          <w:p w14:paraId="04851444" w14:textId="77777777" w:rsidR="00F00E8B" w:rsidRPr="00985BA2" w:rsidRDefault="00F00E8B">
            <w:pPr>
              <w:spacing w:after="80"/>
              <w:jc w:val="center"/>
              <w:rPr>
                <w:b/>
              </w:rPr>
            </w:pPr>
            <w:r w:rsidRPr="00985BA2">
              <w:rPr>
                <w:b/>
              </w:rPr>
              <w:t>Dep</w:t>
            </w:r>
            <w:r w:rsidR="00DB0027" w:rsidRPr="00985BA2">
              <w:rPr>
                <w:b/>
                <w:vertAlign w:val="superscript"/>
              </w:rPr>
              <w:t>1</w:t>
            </w:r>
          </w:p>
        </w:tc>
        <w:tc>
          <w:tcPr>
            <w:tcW w:w="843" w:type="dxa"/>
          </w:tcPr>
          <w:p w14:paraId="00671CDE" w14:textId="77777777" w:rsidR="00F00E8B" w:rsidRPr="00985BA2" w:rsidRDefault="00F00E8B" w:rsidP="00C70C58">
            <w:pPr>
              <w:spacing w:after="80"/>
              <w:jc w:val="center"/>
              <w:rPr>
                <w:b/>
              </w:rPr>
            </w:pPr>
            <w:r w:rsidRPr="00985BA2">
              <w:rPr>
                <w:b/>
              </w:rPr>
              <w:t>InOut</w:t>
            </w:r>
          </w:p>
        </w:tc>
      </w:tr>
      <w:tr w:rsidR="00C71645" w:rsidRPr="00985BA2" w14:paraId="07DFE5D3" w14:textId="77777777" w:rsidTr="00A14207">
        <w:trPr>
          <w:gridAfter w:val="1"/>
          <w:wAfter w:w="18" w:type="dxa"/>
          <w:jc w:val="center"/>
        </w:trPr>
        <w:tc>
          <w:tcPr>
            <w:tcW w:w="3235" w:type="dxa"/>
          </w:tcPr>
          <w:p w14:paraId="24469981" w14:textId="77777777" w:rsidR="00F00E8B" w:rsidRPr="00985BA2" w:rsidRDefault="00F00E8B" w:rsidP="00C70C58">
            <w:pPr>
              <w:spacing w:after="80"/>
              <w:rPr>
                <w:rFonts w:cs="Arial"/>
              </w:rPr>
            </w:pPr>
            <w:r w:rsidRPr="00985BA2">
              <w:rPr>
                <w:rFonts w:cs="Arial"/>
              </w:rPr>
              <w:t>Rx_Clock_PDF</w:t>
            </w:r>
          </w:p>
        </w:tc>
        <w:tc>
          <w:tcPr>
            <w:tcW w:w="1176" w:type="dxa"/>
          </w:tcPr>
          <w:p w14:paraId="437BB440" w14:textId="77777777" w:rsidR="00F00E8B" w:rsidRPr="00985BA2" w:rsidRDefault="00F00E8B" w:rsidP="00C70C58">
            <w:pPr>
              <w:spacing w:after="80"/>
              <w:jc w:val="center"/>
              <w:rPr>
                <w:rFonts w:cs="Arial"/>
                <w:b/>
              </w:rPr>
            </w:pPr>
            <w:r w:rsidRPr="00985BA2">
              <w:t>No</w:t>
            </w:r>
          </w:p>
        </w:tc>
        <w:tc>
          <w:tcPr>
            <w:tcW w:w="1863" w:type="dxa"/>
          </w:tcPr>
          <w:p w14:paraId="7BBEC4C0" w14:textId="69C48538" w:rsidR="00F00E8B" w:rsidRPr="00985BA2" w:rsidRDefault="00405226" w:rsidP="00C70C58">
            <w:pPr>
              <w:spacing w:after="80"/>
              <w:jc w:val="center"/>
              <w:rPr>
                <w:rFonts w:cs="Arial"/>
                <w:b/>
              </w:rPr>
            </w:pPr>
            <w:r w:rsidRPr="00985BA2">
              <w:t>0</w:t>
            </w:r>
          </w:p>
        </w:tc>
        <w:tc>
          <w:tcPr>
            <w:tcW w:w="643" w:type="dxa"/>
          </w:tcPr>
          <w:p w14:paraId="608F0138" w14:textId="77777777" w:rsidR="00F00E8B" w:rsidRPr="00985BA2" w:rsidRDefault="00F00E8B" w:rsidP="00C70C58">
            <w:pPr>
              <w:spacing w:after="80"/>
              <w:jc w:val="center"/>
              <w:rPr>
                <w:rFonts w:cs="Arial"/>
                <w:b/>
              </w:rPr>
            </w:pPr>
            <w:r w:rsidRPr="00985BA2">
              <w:t>X</w:t>
            </w:r>
          </w:p>
        </w:tc>
        <w:tc>
          <w:tcPr>
            <w:tcW w:w="443" w:type="dxa"/>
          </w:tcPr>
          <w:p w14:paraId="692EAAC4" w14:textId="77777777" w:rsidR="00F00E8B" w:rsidRPr="00985BA2" w:rsidRDefault="00F00E8B" w:rsidP="00C70C58">
            <w:pPr>
              <w:spacing w:after="80"/>
              <w:jc w:val="center"/>
            </w:pPr>
          </w:p>
        </w:tc>
        <w:tc>
          <w:tcPr>
            <w:tcW w:w="617" w:type="dxa"/>
          </w:tcPr>
          <w:p w14:paraId="3E5A10D9" w14:textId="77777777" w:rsidR="00F00E8B" w:rsidRPr="00985BA2" w:rsidRDefault="00F00E8B" w:rsidP="00C70C58">
            <w:pPr>
              <w:spacing w:after="80"/>
              <w:jc w:val="center"/>
              <w:rPr>
                <w:rFonts w:cs="Arial"/>
              </w:rPr>
            </w:pPr>
            <w:r w:rsidRPr="00985BA2">
              <w:rPr>
                <w:rFonts w:cs="Arial"/>
              </w:rPr>
              <w:t>X</w:t>
            </w:r>
          </w:p>
        </w:tc>
        <w:tc>
          <w:tcPr>
            <w:tcW w:w="710" w:type="dxa"/>
          </w:tcPr>
          <w:p w14:paraId="20452109" w14:textId="77777777" w:rsidR="00F00E8B" w:rsidRPr="00985BA2" w:rsidRDefault="00F00E8B" w:rsidP="009D1AD9">
            <w:pPr>
              <w:spacing w:after="80"/>
              <w:jc w:val="center"/>
            </w:pPr>
            <w:r w:rsidRPr="00985BA2">
              <w:rPr>
                <w:rFonts w:cs="Arial"/>
              </w:rPr>
              <w:t>X</w:t>
            </w:r>
          </w:p>
        </w:tc>
        <w:tc>
          <w:tcPr>
            <w:tcW w:w="843" w:type="dxa"/>
          </w:tcPr>
          <w:p w14:paraId="171125B2" w14:textId="77777777" w:rsidR="00F00E8B" w:rsidRPr="00985BA2" w:rsidRDefault="00F00E8B" w:rsidP="00C70C58">
            <w:pPr>
              <w:spacing w:after="80"/>
            </w:pPr>
          </w:p>
        </w:tc>
      </w:tr>
      <w:tr w:rsidR="00C71645" w:rsidRPr="00985BA2" w14:paraId="75BA1DD5" w14:textId="77777777" w:rsidTr="00A14207">
        <w:trPr>
          <w:gridAfter w:val="1"/>
          <w:wAfter w:w="18" w:type="dxa"/>
          <w:jc w:val="center"/>
        </w:trPr>
        <w:tc>
          <w:tcPr>
            <w:tcW w:w="3235" w:type="dxa"/>
          </w:tcPr>
          <w:p w14:paraId="3380800F" w14:textId="77777777" w:rsidR="00F00E8B" w:rsidRPr="00985BA2" w:rsidRDefault="00F00E8B" w:rsidP="00C70C58">
            <w:pPr>
              <w:spacing w:after="80"/>
              <w:rPr>
                <w:rFonts w:cs="Arial"/>
              </w:rPr>
            </w:pPr>
            <w:r w:rsidRPr="00985BA2">
              <w:rPr>
                <w:rFonts w:cs="Arial"/>
              </w:rPr>
              <w:t>Rx_Clock_Recovery_DCD</w:t>
            </w:r>
          </w:p>
        </w:tc>
        <w:tc>
          <w:tcPr>
            <w:tcW w:w="1176" w:type="dxa"/>
          </w:tcPr>
          <w:p w14:paraId="63BD7FF6" w14:textId="77777777" w:rsidR="00F00E8B" w:rsidRPr="00985BA2" w:rsidRDefault="00F00E8B" w:rsidP="00C70C58">
            <w:pPr>
              <w:spacing w:after="80"/>
              <w:jc w:val="center"/>
            </w:pPr>
            <w:r w:rsidRPr="00985BA2">
              <w:t>No</w:t>
            </w:r>
          </w:p>
        </w:tc>
        <w:tc>
          <w:tcPr>
            <w:tcW w:w="1863" w:type="dxa"/>
          </w:tcPr>
          <w:p w14:paraId="77E2E944" w14:textId="316C542E" w:rsidR="00F00E8B" w:rsidRPr="00985BA2" w:rsidRDefault="003C3EF9" w:rsidP="00C70C58">
            <w:pPr>
              <w:spacing w:after="80"/>
              <w:jc w:val="center"/>
            </w:pPr>
            <w:r w:rsidRPr="00985BA2">
              <w:t>0</w:t>
            </w:r>
          </w:p>
        </w:tc>
        <w:tc>
          <w:tcPr>
            <w:tcW w:w="643" w:type="dxa"/>
          </w:tcPr>
          <w:p w14:paraId="571BBAEE" w14:textId="77777777" w:rsidR="00F00E8B" w:rsidRPr="00985BA2" w:rsidRDefault="00F00E8B" w:rsidP="00C70C58">
            <w:pPr>
              <w:spacing w:after="80"/>
              <w:jc w:val="center"/>
            </w:pPr>
            <w:r w:rsidRPr="00985BA2">
              <w:t>X</w:t>
            </w:r>
          </w:p>
        </w:tc>
        <w:tc>
          <w:tcPr>
            <w:tcW w:w="443" w:type="dxa"/>
          </w:tcPr>
          <w:p w14:paraId="5DDF2595" w14:textId="77777777" w:rsidR="00F00E8B" w:rsidRPr="00985BA2" w:rsidRDefault="00F00E8B" w:rsidP="00C70C58">
            <w:pPr>
              <w:spacing w:after="80"/>
              <w:jc w:val="center"/>
            </w:pPr>
          </w:p>
        </w:tc>
        <w:tc>
          <w:tcPr>
            <w:tcW w:w="617" w:type="dxa"/>
          </w:tcPr>
          <w:p w14:paraId="54B1BF43" w14:textId="77777777" w:rsidR="00F00E8B" w:rsidRPr="00985BA2" w:rsidRDefault="00F00E8B" w:rsidP="00C70C58">
            <w:pPr>
              <w:spacing w:after="80"/>
              <w:jc w:val="center"/>
            </w:pPr>
            <w:r w:rsidRPr="00985BA2">
              <w:t>X</w:t>
            </w:r>
          </w:p>
        </w:tc>
        <w:tc>
          <w:tcPr>
            <w:tcW w:w="710" w:type="dxa"/>
          </w:tcPr>
          <w:p w14:paraId="42034A07" w14:textId="77777777" w:rsidR="00F00E8B" w:rsidRPr="00985BA2" w:rsidRDefault="00F00E8B" w:rsidP="009D1AD9">
            <w:pPr>
              <w:spacing w:after="80"/>
              <w:jc w:val="center"/>
            </w:pPr>
            <w:r w:rsidRPr="00985BA2">
              <w:t>X</w:t>
            </w:r>
          </w:p>
        </w:tc>
        <w:tc>
          <w:tcPr>
            <w:tcW w:w="843" w:type="dxa"/>
          </w:tcPr>
          <w:p w14:paraId="133BBC79" w14:textId="77777777" w:rsidR="00F00E8B" w:rsidRPr="00985BA2" w:rsidRDefault="00F00E8B" w:rsidP="00C70C58">
            <w:pPr>
              <w:spacing w:after="80"/>
            </w:pPr>
          </w:p>
        </w:tc>
      </w:tr>
      <w:tr w:rsidR="00C71645" w:rsidRPr="00985BA2" w14:paraId="3D7C23E0" w14:textId="77777777" w:rsidTr="00A14207">
        <w:trPr>
          <w:gridAfter w:val="1"/>
          <w:wAfter w:w="18" w:type="dxa"/>
          <w:jc w:val="center"/>
        </w:trPr>
        <w:tc>
          <w:tcPr>
            <w:tcW w:w="3235" w:type="dxa"/>
          </w:tcPr>
          <w:p w14:paraId="00177735" w14:textId="77777777" w:rsidR="00F00E8B" w:rsidRPr="00985BA2" w:rsidRDefault="00F00E8B" w:rsidP="00AF3F30">
            <w:pPr>
              <w:spacing w:after="80"/>
              <w:rPr>
                <w:rFonts w:cs="Arial"/>
              </w:rPr>
            </w:pPr>
            <w:r w:rsidRPr="00985BA2">
              <w:rPr>
                <w:rFonts w:cs="Arial"/>
              </w:rPr>
              <w:t>Rx_Clock_Recovery_Dj</w:t>
            </w:r>
          </w:p>
        </w:tc>
        <w:tc>
          <w:tcPr>
            <w:tcW w:w="1176" w:type="dxa"/>
          </w:tcPr>
          <w:p w14:paraId="1F44E56D" w14:textId="77777777" w:rsidR="00F00E8B" w:rsidRPr="00985BA2" w:rsidRDefault="00F00E8B" w:rsidP="00C70C58">
            <w:pPr>
              <w:spacing w:after="80"/>
              <w:jc w:val="center"/>
              <w:rPr>
                <w:rFonts w:cs="Arial"/>
                <w:b/>
              </w:rPr>
            </w:pPr>
            <w:r w:rsidRPr="00985BA2">
              <w:t>No</w:t>
            </w:r>
          </w:p>
        </w:tc>
        <w:tc>
          <w:tcPr>
            <w:tcW w:w="1863" w:type="dxa"/>
          </w:tcPr>
          <w:p w14:paraId="312250C7" w14:textId="4FB43983" w:rsidR="00F00E8B" w:rsidRPr="00985BA2" w:rsidRDefault="003C3EF9" w:rsidP="00C70C58">
            <w:pPr>
              <w:spacing w:after="80"/>
              <w:jc w:val="center"/>
              <w:rPr>
                <w:rFonts w:cs="Arial"/>
                <w:b/>
              </w:rPr>
            </w:pPr>
            <w:r w:rsidRPr="00985BA2">
              <w:t>0</w:t>
            </w:r>
          </w:p>
        </w:tc>
        <w:tc>
          <w:tcPr>
            <w:tcW w:w="643" w:type="dxa"/>
          </w:tcPr>
          <w:p w14:paraId="0C81C307" w14:textId="77777777" w:rsidR="00F00E8B" w:rsidRPr="00985BA2" w:rsidRDefault="00F00E8B" w:rsidP="00C70C58">
            <w:pPr>
              <w:spacing w:after="80"/>
              <w:jc w:val="center"/>
              <w:rPr>
                <w:rFonts w:cs="Arial"/>
                <w:b/>
              </w:rPr>
            </w:pPr>
            <w:r w:rsidRPr="00985BA2">
              <w:t>X</w:t>
            </w:r>
          </w:p>
        </w:tc>
        <w:tc>
          <w:tcPr>
            <w:tcW w:w="443" w:type="dxa"/>
          </w:tcPr>
          <w:p w14:paraId="6923AA20" w14:textId="77777777" w:rsidR="00F00E8B" w:rsidRPr="00985BA2" w:rsidRDefault="00F00E8B" w:rsidP="00C70C58">
            <w:pPr>
              <w:spacing w:after="80"/>
              <w:jc w:val="center"/>
            </w:pPr>
          </w:p>
        </w:tc>
        <w:tc>
          <w:tcPr>
            <w:tcW w:w="617" w:type="dxa"/>
          </w:tcPr>
          <w:p w14:paraId="18426B83" w14:textId="77777777" w:rsidR="00F00E8B" w:rsidRPr="00985BA2" w:rsidRDefault="00F00E8B" w:rsidP="00C70C58">
            <w:pPr>
              <w:spacing w:after="80"/>
              <w:jc w:val="center"/>
              <w:rPr>
                <w:rFonts w:cs="Arial"/>
              </w:rPr>
            </w:pPr>
            <w:r w:rsidRPr="00985BA2">
              <w:rPr>
                <w:rFonts w:cs="Arial"/>
              </w:rPr>
              <w:t>X</w:t>
            </w:r>
          </w:p>
        </w:tc>
        <w:tc>
          <w:tcPr>
            <w:tcW w:w="710" w:type="dxa"/>
          </w:tcPr>
          <w:p w14:paraId="47234AEB" w14:textId="77777777" w:rsidR="00F00E8B" w:rsidRPr="00985BA2" w:rsidRDefault="00F00E8B" w:rsidP="009D1AD9">
            <w:pPr>
              <w:spacing w:after="80"/>
              <w:jc w:val="center"/>
            </w:pPr>
            <w:r w:rsidRPr="00985BA2">
              <w:rPr>
                <w:rFonts w:cs="Arial"/>
              </w:rPr>
              <w:t>X</w:t>
            </w:r>
          </w:p>
        </w:tc>
        <w:tc>
          <w:tcPr>
            <w:tcW w:w="843" w:type="dxa"/>
          </w:tcPr>
          <w:p w14:paraId="2FFDFA68" w14:textId="77777777" w:rsidR="00F00E8B" w:rsidRPr="00985BA2" w:rsidRDefault="00F00E8B" w:rsidP="00C70C58">
            <w:pPr>
              <w:spacing w:after="80"/>
            </w:pPr>
          </w:p>
        </w:tc>
      </w:tr>
      <w:tr w:rsidR="00C71645" w:rsidRPr="00985BA2" w14:paraId="5245FEC7" w14:textId="77777777" w:rsidTr="00A14207">
        <w:trPr>
          <w:gridAfter w:val="1"/>
          <w:wAfter w:w="18" w:type="dxa"/>
          <w:jc w:val="center"/>
        </w:trPr>
        <w:tc>
          <w:tcPr>
            <w:tcW w:w="3235" w:type="dxa"/>
          </w:tcPr>
          <w:p w14:paraId="5E7915C6" w14:textId="77777777" w:rsidR="00F00E8B" w:rsidRPr="00985BA2" w:rsidRDefault="00F00E8B" w:rsidP="00AF3F30">
            <w:pPr>
              <w:spacing w:after="80"/>
              <w:rPr>
                <w:rFonts w:cs="Arial"/>
              </w:rPr>
            </w:pPr>
            <w:r w:rsidRPr="00985BA2">
              <w:rPr>
                <w:rFonts w:cs="Arial"/>
              </w:rPr>
              <w:t>Rx_Clock_Recovery_Mean</w:t>
            </w:r>
          </w:p>
        </w:tc>
        <w:tc>
          <w:tcPr>
            <w:tcW w:w="1176" w:type="dxa"/>
          </w:tcPr>
          <w:p w14:paraId="66453F1E" w14:textId="77777777" w:rsidR="00F00E8B" w:rsidRPr="00985BA2" w:rsidRDefault="00F00E8B" w:rsidP="00C70C58">
            <w:pPr>
              <w:spacing w:after="80"/>
              <w:jc w:val="center"/>
              <w:rPr>
                <w:rFonts w:cs="Arial"/>
                <w:b/>
              </w:rPr>
            </w:pPr>
            <w:r w:rsidRPr="00985BA2">
              <w:t>No</w:t>
            </w:r>
          </w:p>
        </w:tc>
        <w:tc>
          <w:tcPr>
            <w:tcW w:w="1863" w:type="dxa"/>
          </w:tcPr>
          <w:p w14:paraId="09935B36" w14:textId="72099A66" w:rsidR="00F00E8B" w:rsidRPr="00985BA2" w:rsidRDefault="003C3EF9" w:rsidP="00C70C58">
            <w:pPr>
              <w:spacing w:after="80"/>
              <w:jc w:val="center"/>
              <w:rPr>
                <w:rFonts w:cs="Arial"/>
                <w:b/>
              </w:rPr>
            </w:pPr>
            <w:r w:rsidRPr="00985BA2">
              <w:t>0</w:t>
            </w:r>
          </w:p>
        </w:tc>
        <w:tc>
          <w:tcPr>
            <w:tcW w:w="643" w:type="dxa"/>
          </w:tcPr>
          <w:p w14:paraId="751EDD03" w14:textId="77777777" w:rsidR="00F00E8B" w:rsidRPr="00985BA2" w:rsidRDefault="00F00E8B" w:rsidP="00C70C58">
            <w:pPr>
              <w:spacing w:after="80"/>
              <w:jc w:val="center"/>
              <w:rPr>
                <w:rFonts w:cs="Arial"/>
                <w:b/>
              </w:rPr>
            </w:pPr>
            <w:r w:rsidRPr="00985BA2">
              <w:t>X</w:t>
            </w:r>
          </w:p>
        </w:tc>
        <w:tc>
          <w:tcPr>
            <w:tcW w:w="443" w:type="dxa"/>
          </w:tcPr>
          <w:p w14:paraId="3C11B759" w14:textId="77777777" w:rsidR="00F00E8B" w:rsidRPr="00985BA2" w:rsidRDefault="00F00E8B" w:rsidP="00C70C58">
            <w:pPr>
              <w:spacing w:after="80"/>
              <w:jc w:val="center"/>
            </w:pPr>
          </w:p>
        </w:tc>
        <w:tc>
          <w:tcPr>
            <w:tcW w:w="617" w:type="dxa"/>
          </w:tcPr>
          <w:p w14:paraId="0EB3A388" w14:textId="77777777" w:rsidR="00F00E8B" w:rsidRPr="00985BA2" w:rsidRDefault="00F00E8B" w:rsidP="00C70C58">
            <w:pPr>
              <w:spacing w:after="80"/>
              <w:jc w:val="center"/>
              <w:rPr>
                <w:rFonts w:cs="Arial"/>
              </w:rPr>
            </w:pPr>
            <w:r w:rsidRPr="00985BA2">
              <w:rPr>
                <w:rFonts w:cs="Arial"/>
              </w:rPr>
              <w:t>X</w:t>
            </w:r>
          </w:p>
        </w:tc>
        <w:tc>
          <w:tcPr>
            <w:tcW w:w="710" w:type="dxa"/>
          </w:tcPr>
          <w:p w14:paraId="1C9555DA" w14:textId="77777777" w:rsidR="00F00E8B" w:rsidRPr="00985BA2" w:rsidRDefault="00F00E8B" w:rsidP="009D1AD9">
            <w:pPr>
              <w:spacing w:after="80"/>
              <w:jc w:val="center"/>
            </w:pPr>
            <w:r w:rsidRPr="00985BA2">
              <w:rPr>
                <w:rFonts w:cs="Arial"/>
              </w:rPr>
              <w:t>X</w:t>
            </w:r>
          </w:p>
        </w:tc>
        <w:tc>
          <w:tcPr>
            <w:tcW w:w="843" w:type="dxa"/>
          </w:tcPr>
          <w:p w14:paraId="280B3D93" w14:textId="77777777" w:rsidR="00F00E8B" w:rsidRPr="00985BA2" w:rsidRDefault="00F00E8B" w:rsidP="00C70C58">
            <w:pPr>
              <w:spacing w:after="80"/>
            </w:pPr>
          </w:p>
        </w:tc>
      </w:tr>
      <w:tr w:rsidR="00C71645" w:rsidRPr="00985BA2" w14:paraId="6F32F035" w14:textId="77777777" w:rsidTr="00A14207">
        <w:trPr>
          <w:gridAfter w:val="1"/>
          <w:wAfter w:w="18" w:type="dxa"/>
          <w:jc w:val="center"/>
        </w:trPr>
        <w:tc>
          <w:tcPr>
            <w:tcW w:w="3235" w:type="dxa"/>
          </w:tcPr>
          <w:p w14:paraId="624BF1FB" w14:textId="77777777" w:rsidR="00F00E8B" w:rsidRPr="00985BA2" w:rsidRDefault="00F00E8B" w:rsidP="00AF3F30">
            <w:pPr>
              <w:spacing w:after="80"/>
              <w:rPr>
                <w:rFonts w:cs="Arial"/>
              </w:rPr>
            </w:pPr>
            <w:r w:rsidRPr="00985BA2">
              <w:rPr>
                <w:rFonts w:cs="Arial"/>
              </w:rPr>
              <w:t>Rx_Clock_Recovery_Rj</w:t>
            </w:r>
          </w:p>
        </w:tc>
        <w:tc>
          <w:tcPr>
            <w:tcW w:w="1176" w:type="dxa"/>
          </w:tcPr>
          <w:p w14:paraId="168F1449" w14:textId="77777777" w:rsidR="00F00E8B" w:rsidRPr="00985BA2" w:rsidRDefault="00F00E8B" w:rsidP="00C70C58">
            <w:pPr>
              <w:spacing w:after="80"/>
              <w:jc w:val="center"/>
            </w:pPr>
            <w:r w:rsidRPr="00985BA2">
              <w:t>No</w:t>
            </w:r>
          </w:p>
        </w:tc>
        <w:tc>
          <w:tcPr>
            <w:tcW w:w="1863" w:type="dxa"/>
          </w:tcPr>
          <w:p w14:paraId="0A09EFCB" w14:textId="296CF2F8" w:rsidR="00F00E8B" w:rsidRPr="00985BA2" w:rsidRDefault="003C3EF9" w:rsidP="00C70C58">
            <w:pPr>
              <w:spacing w:after="80"/>
              <w:jc w:val="center"/>
            </w:pPr>
            <w:r w:rsidRPr="00985BA2">
              <w:t>0</w:t>
            </w:r>
          </w:p>
        </w:tc>
        <w:tc>
          <w:tcPr>
            <w:tcW w:w="643" w:type="dxa"/>
          </w:tcPr>
          <w:p w14:paraId="3A40E5DC" w14:textId="77777777" w:rsidR="00F00E8B" w:rsidRPr="00985BA2" w:rsidRDefault="00F00E8B" w:rsidP="00C70C58">
            <w:pPr>
              <w:spacing w:after="80"/>
              <w:jc w:val="center"/>
            </w:pPr>
            <w:r w:rsidRPr="00985BA2">
              <w:t>X</w:t>
            </w:r>
          </w:p>
        </w:tc>
        <w:tc>
          <w:tcPr>
            <w:tcW w:w="443" w:type="dxa"/>
          </w:tcPr>
          <w:p w14:paraId="66BEFBB7" w14:textId="77777777" w:rsidR="00F00E8B" w:rsidRPr="00985BA2" w:rsidRDefault="00F00E8B" w:rsidP="00C70C58">
            <w:pPr>
              <w:spacing w:after="80"/>
              <w:jc w:val="center"/>
            </w:pPr>
          </w:p>
        </w:tc>
        <w:tc>
          <w:tcPr>
            <w:tcW w:w="617" w:type="dxa"/>
          </w:tcPr>
          <w:p w14:paraId="47CB90AB" w14:textId="77777777" w:rsidR="00F00E8B" w:rsidRPr="00985BA2" w:rsidRDefault="00F00E8B" w:rsidP="00C70C58">
            <w:pPr>
              <w:spacing w:after="80"/>
              <w:jc w:val="center"/>
            </w:pPr>
            <w:r w:rsidRPr="00985BA2">
              <w:t>X</w:t>
            </w:r>
          </w:p>
        </w:tc>
        <w:tc>
          <w:tcPr>
            <w:tcW w:w="710" w:type="dxa"/>
          </w:tcPr>
          <w:p w14:paraId="6779CD41" w14:textId="77777777" w:rsidR="00F00E8B" w:rsidRPr="00985BA2" w:rsidRDefault="00F00E8B" w:rsidP="009D1AD9">
            <w:pPr>
              <w:spacing w:after="80"/>
              <w:jc w:val="center"/>
            </w:pPr>
            <w:r w:rsidRPr="00985BA2">
              <w:t>X</w:t>
            </w:r>
          </w:p>
        </w:tc>
        <w:tc>
          <w:tcPr>
            <w:tcW w:w="843" w:type="dxa"/>
          </w:tcPr>
          <w:p w14:paraId="46C42E59" w14:textId="77777777" w:rsidR="00F00E8B" w:rsidRPr="00985BA2" w:rsidRDefault="00F00E8B" w:rsidP="00C70C58">
            <w:pPr>
              <w:spacing w:after="80"/>
            </w:pPr>
          </w:p>
        </w:tc>
      </w:tr>
      <w:tr w:rsidR="00C71645" w:rsidRPr="00985BA2" w14:paraId="48999F9B" w14:textId="77777777" w:rsidTr="00A14207">
        <w:trPr>
          <w:gridAfter w:val="1"/>
          <w:wAfter w:w="18" w:type="dxa"/>
          <w:jc w:val="center"/>
        </w:trPr>
        <w:tc>
          <w:tcPr>
            <w:tcW w:w="3235" w:type="dxa"/>
          </w:tcPr>
          <w:p w14:paraId="10362654" w14:textId="77777777" w:rsidR="00F00E8B" w:rsidRPr="00985BA2" w:rsidRDefault="00F00E8B" w:rsidP="00C70C58">
            <w:pPr>
              <w:spacing w:after="80"/>
              <w:rPr>
                <w:rFonts w:cs="Arial"/>
              </w:rPr>
            </w:pPr>
            <w:r w:rsidRPr="00985BA2">
              <w:rPr>
                <w:rFonts w:cs="Arial"/>
              </w:rPr>
              <w:t>Rx_Clock_Recovery_Sj</w:t>
            </w:r>
          </w:p>
        </w:tc>
        <w:tc>
          <w:tcPr>
            <w:tcW w:w="1176" w:type="dxa"/>
          </w:tcPr>
          <w:p w14:paraId="08692EC6" w14:textId="77777777" w:rsidR="00F00E8B" w:rsidRPr="00985BA2" w:rsidRDefault="00F00E8B" w:rsidP="00C70C58">
            <w:pPr>
              <w:spacing w:after="80"/>
              <w:jc w:val="center"/>
            </w:pPr>
            <w:r w:rsidRPr="00985BA2">
              <w:t>No</w:t>
            </w:r>
          </w:p>
        </w:tc>
        <w:tc>
          <w:tcPr>
            <w:tcW w:w="1863" w:type="dxa"/>
          </w:tcPr>
          <w:p w14:paraId="463415A1" w14:textId="6A4CCF27" w:rsidR="00F00E8B" w:rsidRPr="00985BA2" w:rsidRDefault="003C3EF9" w:rsidP="00C70C58">
            <w:pPr>
              <w:spacing w:after="80"/>
              <w:jc w:val="center"/>
            </w:pPr>
            <w:r w:rsidRPr="00985BA2">
              <w:t>0</w:t>
            </w:r>
          </w:p>
        </w:tc>
        <w:tc>
          <w:tcPr>
            <w:tcW w:w="643" w:type="dxa"/>
          </w:tcPr>
          <w:p w14:paraId="572EA810" w14:textId="77777777" w:rsidR="00F00E8B" w:rsidRPr="00985BA2" w:rsidRDefault="00F00E8B" w:rsidP="00C70C58">
            <w:pPr>
              <w:spacing w:after="80"/>
              <w:jc w:val="center"/>
            </w:pPr>
            <w:r w:rsidRPr="00985BA2">
              <w:t>X</w:t>
            </w:r>
          </w:p>
        </w:tc>
        <w:tc>
          <w:tcPr>
            <w:tcW w:w="443" w:type="dxa"/>
          </w:tcPr>
          <w:p w14:paraId="33F26134" w14:textId="77777777" w:rsidR="00F00E8B" w:rsidRPr="00985BA2" w:rsidRDefault="00F00E8B" w:rsidP="00C70C58">
            <w:pPr>
              <w:spacing w:after="80"/>
              <w:jc w:val="center"/>
            </w:pPr>
          </w:p>
        </w:tc>
        <w:tc>
          <w:tcPr>
            <w:tcW w:w="617" w:type="dxa"/>
          </w:tcPr>
          <w:p w14:paraId="7487D73D" w14:textId="77777777" w:rsidR="00F00E8B" w:rsidRPr="00985BA2" w:rsidRDefault="00F00E8B" w:rsidP="00C70C58">
            <w:pPr>
              <w:spacing w:after="80"/>
              <w:jc w:val="center"/>
            </w:pPr>
            <w:r w:rsidRPr="00985BA2">
              <w:t>X</w:t>
            </w:r>
          </w:p>
        </w:tc>
        <w:tc>
          <w:tcPr>
            <w:tcW w:w="710" w:type="dxa"/>
          </w:tcPr>
          <w:p w14:paraId="1A5926B7" w14:textId="77777777" w:rsidR="00F00E8B" w:rsidRPr="00985BA2" w:rsidRDefault="00F00E8B" w:rsidP="009D1AD9">
            <w:pPr>
              <w:spacing w:after="80"/>
              <w:jc w:val="center"/>
            </w:pPr>
            <w:r w:rsidRPr="00985BA2">
              <w:t>X</w:t>
            </w:r>
          </w:p>
        </w:tc>
        <w:tc>
          <w:tcPr>
            <w:tcW w:w="843" w:type="dxa"/>
          </w:tcPr>
          <w:p w14:paraId="692EEF27" w14:textId="77777777" w:rsidR="00F00E8B" w:rsidRPr="00985BA2" w:rsidRDefault="00F00E8B" w:rsidP="00C70C58">
            <w:pPr>
              <w:spacing w:after="80"/>
            </w:pPr>
          </w:p>
        </w:tc>
      </w:tr>
      <w:tr w:rsidR="00C71645" w:rsidRPr="00985BA2" w14:paraId="79B1B228" w14:textId="77777777" w:rsidTr="00A14207">
        <w:trPr>
          <w:gridAfter w:val="1"/>
          <w:wAfter w:w="18" w:type="dxa"/>
          <w:jc w:val="center"/>
        </w:trPr>
        <w:tc>
          <w:tcPr>
            <w:tcW w:w="3235" w:type="dxa"/>
          </w:tcPr>
          <w:p w14:paraId="488CE17D" w14:textId="77777777" w:rsidR="00F00E8B" w:rsidRPr="00985BA2" w:rsidRDefault="00F00E8B" w:rsidP="00C70C58">
            <w:pPr>
              <w:spacing w:after="80"/>
              <w:rPr>
                <w:rFonts w:cs="Arial"/>
              </w:rPr>
            </w:pPr>
            <w:r w:rsidRPr="00985BA2">
              <w:rPr>
                <w:rFonts w:cs="Arial"/>
              </w:rPr>
              <w:t>Rx_DCD</w:t>
            </w:r>
          </w:p>
        </w:tc>
        <w:tc>
          <w:tcPr>
            <w:tcW w:w="1176" w:type="dxa"/>
          </w:tcPr>
          <w:p w14:paraId="5FB34CA1" w14:textId="77777777" w:rsidR="00F00E8B" w:rsidRPr="00985BA2" w:rsidRDefault="00F00E8B" w:rsidP="00C70C58">
            <w:pPr>
              <w:spacing w:after="80"/>
              <w:jc w:val="center"/>
            </w:pPr>
            <w:r w:rsidRPr="00985BA2">
              <w:t>No</w:t>
            </w:r>
          </w:p>
        </w:tc>
        <w:tc>
          <w:tcPr>
            <w:tcW w:w="1863" w:type="dxa"/>
          </w:tcPr>
          <w:p w14:paraId="7C8F9C9E" w14:textId="5536FA72" w:rsidR="00F00E8B" w:rsidRPr="00985BA2" w:rsidRDefault="003C3EF9" w:rsidP="00C70C58">
            <w:pPr>
              <w:spacing w:after="80"/>
              <w:jc w:val="center"/>
            </w:pPr>
            <w:r w:rsidRPr="00985BA2">
              <w:t>0</w:t>
            </w:r>
          </w:p>
        </w:tc>
        <w:tc>
          <w:tcPr>
            <w:tcW w:w="643" w:type="dxa"/>
          </w:tcPr>
          <w:p w14:paraId="2C785B53" w14:textId="77777777" w:rsidR="00F00E8B" w:rsidRPr="00985BA2" w:rsidRDefault="00F00E8B" w:rsidP="00C70C58">
            <w:pPr>
              <w:spacing w:after="80"/>
              <w:jc w:val="center"/>
            </w:pPr>
            <w:r w:rsidRPr="00985BA2">
              <w:t>X</w:t>
            </w:r>
          </w:p>
        </w:tc>
        <w:tc>
          <w:tcPr>
            <w:tcW w:w="443" w:type="dxa"/>
          </w:tcPr>
          <w:p w14:paraId="205457CB" w14:textId="77777777" w:rsidR="00F00E8B" w:rsidRPr="00985BA2" w:rsidRDefault="00F00E8B" w:rsidP="00C70C58">
            <w:pPr>
              <w:spacing w:after="80"/>
              <w:jc w:val="center"/>
            </w:pPr>
          </w:p>
        </w:tc>
        <w:tc>
          <w:tcPr>
            <w:tcW w:w="617" w:type="dxa"/>
          </w:tcPr>
          <w:p w14:paraId="5EB8DC03" w14:textId="77777777" w:rsidR="00F00E8B" w:rsidRPr="00985BA2" w:rsidRDefault="00F00E8B" w:rsidP="00C70C58">
            <w:pPr>
              <w:spacing w:after="80"/>
              <w:jc w:val="center"/>
            </w:pPr>
            <w:r w:rsidRPr="00985BA2">
              <w:t>X</w:t>
            </w:r>
          </w:p>
        </w:tc>
        <w:tc>
          <w:tcPr>
            <w:tcW w:w="710" w:type="dxa"/>
          </w:tcPr>
          <w:p w14:paraId="74DD540D" w14:textId="77777777" w:rsidR="00F00E8B" w:rsidRPr="00985BA2" w:rsidRDefault="00F00E8B" w:rsidP="009D1AD9">
            <w:pPr>
              <w:spacing w:after="80"/>
              <w:jc w:val="center"/>
            </w:pPr>
            <w:r w:rsidRPr="00985BA2">
              <w:t>X</w:t>
            </w:r>
          </w:p>
        </w:tc>
        <w:tc>
          <w:tcPr>
            <w:tcW w:w="843" w:type="dxa"/>
          </w:tcPr>
          <w:p w14:paraId="69EE6551" w14:textId="77777777" w:rsidR="00F00E8B" w:rsidRPr="00985BA2" w:rsidRDefault="00F00E8B" w:rsidP="00C70C58">
            <w:pPr>
              <w:spacing w:after="80"/>
            </w:pPr>
          </w:p>
        </w:tc>
      </w:tr>
      <w:tr w:rsidR="00C71645" w:rsidRPr="00985BA2" w14:paraId="3A501857" w14:textId="77777777" w:rsidTr="00A14207">
        <w:trPr>
          <w:gridAfter w:val="1"/>
          <w:wAfter w:w="18" w:type="dxa"/>
          <w:jc w:val="center"/>
        </w:trPr>
        <w:tc>
          <w:tcPr>
            <w:tcW w:w="3235" w:type="dxa"/>
          </w:tcPr>
          <w:p w14:paraId="310CB1A7" w14:textId="77777777" w:rsidR="00F00E8B" w:rsidRPr="00985BA2" w:rsidRDefault="00F00E8B" w:rsidP="00C70C58">
            <w:pPr>
              <w:spacing w:after="80"/>
              <w:rPr>
                <w:rFonts w:cs="Arial"/>
              </w:rPr>
            </w:pPr>
            <w:r w:rsidRPr="00985BA2">
              <w:rPr>
                <w:rFonts w:cs="Arial"/>
              </w:rPr>
              <w:t>Rx_Dj</w:t>
            </w:r>
          </w:p>
        </w:tc>
        <w:tc>
          <w:tcPr>
            <w:tcW w:w="1176" w:type="dxa"/>
          </w:tcPr>
          <w:p w14:paraId="4F0816BA" w14:textId="77777777" w:rsidR="00F00E8B" w:rsidRPr="00985BA2" w:rsidRDefault="00F00E8B" w:rsidP="00C70C58">
            <w:pPr>
              <w:spacing w:after="80"/>
              <w:jc w:val="center"/>
            </w:pPr>
            <w:r w:rsidRPr="00985BA2">
              <w:t>No</w:t>
            </w:r>
          </w:p>
        </w:tc>
        <w:tc>
          <w:tcPr>
            <w:tcW w:w="1863" w:type="dxa"/>
          </w:tcPr>
          <w:p w14:paraId="045CCD38" w14:textId="6E8B057C" w:rsidR="00F00E8B" w:rsidRPr="00985BA2" w:rsidRDefault="003C3EF9" w:rsidP="00C70C58">
            <w:pPr>
              <w:spacing w:after="80"/>
              <w:jc w:val="center"/>
            </w:pPr>
            <w:r w:rsidRPr="00985BA2">
              <w:t>0</w:t>
            </w:r>
          </w:p>
        </w:tc>
        <w:tc>
          <w:tcPr>
            <w:tcW w:w="643" w:type="dxa"/>
          </w:tcPr>
          <w:p w14:paraId="7739832E" w14:textId="77777777" w:rsidR="00F00E8B" w:rsidRPr="00985BA2" w:rsidRDefault="00F00E8B" w:rsidP="00C70C58">
            <w:pPr>
              <w:spacing w:after="80"/>
              <w:jc w:val="center"/>
            </w:pPr>
            <w:r w:rsidRPr="00985BA2">
              <w:t>X</w:t>
            </w:r>
          </w:p>
        </w:tc>
        <w:tc>
          <w:tcPr>
            <w:tcW w:w="443" w:type="dxa"/>
          </w:tcPr>
          <w:p w14:paraId="746A717F" w14:textId="77777777" w:rsidR="00F00E8B" w:rsidRPr="00985BA2" w:rsidRDefault="00F00E8B" w:rsidP="00C70C58">
            <w:pPr>
              <w:spacing w:after="80"/>
              <w:jc w:val="center"/>
            </w:pPr>
          </w:p>
        </w:tc>
        <w:tc>
          <w:tcPr>
            <w:tcW w:w="617" w:type="dxa"/>
          </w:tcPr>
          <w:p w14:paraId="329103A8" w14:textId="77777777" w:rsidR="00F00E8B" w:rsidRPr="00985BA2" w:rsidRDefault="00F00E8B" w:rsidP="00C70C58">
            <w:pPr>
              <w:spacing w:after="80"/>
              <w:jc w:val="center"/>
            </w:pPr>
            <w:r w:rsidRPr="00985BA2">
              <w:t>X</w:t>
            </w:r>
          </w:p>
        </w:tc>
        <w:tc>
          <w:tcPr>
            <w:tcW w:w="710" w:type="dxa"/>
          </w:tcPr>
          <w:p w14:paraId="00461AE1" w14:textId="77777777" w:rsidR="00F00E8B" w:rsidRPr="00985BA2" w:rsidRDefault="00F00E8B" w:rsidP="009D1AD9">
            <w:pPr>
              <w:spacing w:after="80"/>
              <w:jc w:val="center"/>
            </w:pPr>
            <w:r w:rsidRPr="00985BA2">
              <w:t>X</w:t>
            </w:r>
          </w:p>
        </w:tc>
        <w:tc>
          <w:tcPr>
            <w:tcW w:w="843" w:type="dxa"/>
          </w:tcPr>
          <w:p w14:paraId="1C81CADC" w14:textId="77777777" w:rsidR="00F00E8B" w:rsidRPr="00985BA2" w:rsidRDefault="00F00E8B" w:rsidP="00C70C58">
            <w:pPr>
              <w:spacing w:after="80"/>
            </w:pPr>
          </w:p>
        </w:tc>
      </w:tr>
      <w:tr w:rsidR="00C71645" w:rsidRPr="00985BA2" w14:paraId="44B33D98" w14:textId="77777777" w:rsidTr="00A14207">
        <w:trPr>
          <w:gridAfter w:val="1"/>
          <w:wAfter w:w="18" w:type="dxa"/>
          <w:jc w:val="center"/>
        </w:trPr>
        <w:tc>
          <w:tcPr>
            <w:tcW w:w="3235" w:type="dxa"/>
          </w:tcPr>
          <w:p w14:paraId="2DC28F3C" w14:textId="77777777" w:rsidR="00F00E8B" w:rsidRPr="00985BA2" w:rsidRDefault="00F00E8B" w:rsidP="00C70C58">
            <w:pPr>
              <w:spacing w:after="80"/>
              <w:rPr>
                <w:rFonts w:cs="Arial"/>
              </w:rPr>
            </w:pPr>
            <w:r w:rsidRPr="00985BA2">
              <w:rPr>
                <w:rFonts w:cs="Arial"/>
              </w:rPr>
              <w:t>Rx_Noise</w:t>
            </w:r>
            <w:r w:rsidR="00DE2E75" w:rsidRPr="00985BA2">
              <w:rPr>
                <w:rFonts w:cs="Arial"/>
              </w:rPr>
              <w:t>, Rx_GaussianNoise</w:t>
            </w:r>
          </w:p>
        </w:tc>
        <w:tc>
          <w:tcPr>
            <w:tcW w:w="1176" w:type="dxa"/>
          </w:tcPr>
          <w:p w14:paraId="1BFDAB2B" w14:textId="77777777" w:rsidR="00F00E8B" w:rsidRPr="00985BA2" w:rsidRDefault="00F00E8B" w:rsidP="00C70C58">
            <w:pPr>
              <w:spacing w:after="80"/>
              <w:jc w:val="center"/>
            </w:pPr>
            <w:r w:rsidRPr="00985BA2">
              <w:t>No</w:t>
            </w:r>
          </w:p>
        </w:tc>
        <w:tc>
          <w:tcPr>
            <w:tcW w:w="1863" w:type="dxa"/>
          </w:tcPr>
          <w:p w14:paraId="6D9C5733" w14:textId="4D26C6C6" w:rsidR="00F00E8B" w:rsidRPr="00985BA2" w:rsidRDefault="003C3EF9" w:rsidP="00C70C58">
            <w:pPr>
              <w:spacing w:after="80"/>
              <w:jc w:val="center"/>
            </w:pPr>
            <w:r w:rsidRPr="00985BA2">
              <w:t>0</w:t>
            </w:r>
          </w:p>
        </w:tc>
        <w:tc>
          <w:tcPr>
            <w:tcW w:w="643" w:type="dxa"/>
          </w:tcPr>
          <w:p w14:paraId="21CA43C7" w14:textId="77777777" w:rsidR="00F00E8B" w:rsidRPr="00985BA2" w:rsidRDefault="00F00E8B" w:rsidP="00C70C58">
            <w:pPr>
              <w:spacing w:after="80"/>
              <w:jc w:val="center"/>
            </w:pPr>
            <w:r w:rsidRPr="00985BA2">
              <w:t>X</w:t>
            </w:r>
          </w:p>
        </w:tc>
        <w:tc>
          <w:tcPr>
            <w:tcW w:w="443" w:type="dxa"/>
          </w:tcPr>
          <w:p w14:paraId="6796F3B2" w14:textId="77777777" w:rsidR="00F00E8B" w:rsidRPr="00985BA2" w:rsidRDefault="00F00E8B" w:rsidP="00C70C58">
            <w:pPr>
              <w:spacing w:after="80"/>
              <w:jc w:val="center"/>
            </w:pPr>
          </w:p>
        </w:tc>
        <w:tc>
          <w:tcPr>
            <w:tcW w:w="617" w:type="dxa"/>
          </w:tcPr>
          <w:p w14:paraId="250FDBAB" w14:textId="77777777" w:rsidR="00F00E8B" w:rsidRPr="00985BA2" w:rsidRDefault="00F00E8B" w:rsidP="00C70C58">
            <w:pPr>
              <w:spacing w:after="80"/>
              <w:jc w:val="center"/>
            </w:pPr>
            <w:r w:rsidRPr="00985BA2">
              <w:t>X</w:t>
            </w:r>
          </w:p>
        </w:tc>
        <w:tc>
          <w:tcPr>
            <w:tcW w:w="710" w:type="dxa"/>
          </w:tcPr>
          <w:p w14:paraId="6C6AE717" w14:textId="77777777" w:rsidR="00F00E8B" w:rsidRPr="00985BA2" w:rsidRDefault="00F00E8B" w:rsidP="009D1AD9">
            <w:pPr>
              <w:spacing w:after="80"/>
              <w:jc w:val="center"/>
            </w:pPr>
            <w:r w:rsidRPr="00985BA2">
              <w:t>X</w:t>
            </w:r>
          </w:p>
        </w:tc>
        <w:tc>
          <w:tcPr>
            <w:tcW w:w="843" w:type="dxa"/>
          </w:tcPr>
          <w:p w14:paraId="5C30517E" w14:textId="77777777" w:rsidR="00F00E8B" w:rsidRPr="00985BA2" w:rsidRDefault="00F00E8B" w:rsidP="00C70C58">
            <w:pPr>
              <w:spacing w:after="80"/>
            </w:pPr>
          </w:p>
        </w:tc>
      </w:tr>
      <w:tr w:rsidR="00C71645" w:rsidRPr="00985BA2" w14:paraId="7B9D0673" w14:textId="77777777" w:rsidTr="00A14207">
        <w:trPr>
          <w:gridAfter w:val="1"/>
          <w:wAfter w:w="18" w:type="dxa"/>
          <w:jc w:val="center"/>
        </w:trPr>
        <w:tc>
          <w:tcPr>
            <w:tcW w:w="3235" w:type="dxa"/>
          </w:tcPr>
          <w:p w14:paraId="2B4EBC7F" w14:textId="77777777" w:rsidR="0058099F" w:rsidRPr="00985BA2" w:rsidRDefault="0058099F" w:rsidP="0058099F">
            <w:pPr>
              <w:spacing w:after="80"/>
              <w:rPr>
                <w:rFonts w:cs="Arial"/>
              </w:rPr>
            </w:pPr>
            <w:r w:rsidRPr="00985BA2">
              <w:rPr>
                <w:rFonts w:cs="Arial"/>
              </w:rPr>
              <w:t>Rx_UniformNoise</w:t>
            </w:r>
          </w:p>
        </w:tc>
        <w:tc>
          <w:tcPr>
            <w:tcW w:w="1176" w:type="dxa"/>
          </w:tcPr>
          <w:p w14:paraId="06A22A88" w14:textId="77777777" w:rsidR="0058099F" w:rsidRPr="00985BA2" w:rsidRDefault="0058099F" w:rsidP="0058099F">
            <w:pPr>
              <w:spacing w:after="80"/>
              <w:jc w:val="center"/>
            </w:pPr>
            <w:r w:rsidRPr="00985BA2">
              <w:t>No</w:t>
            </w:r>
          </w:p>
        </w:tc>
        <w:tc>
          <w:tcPr>
            <w:tcW w:w="1863" w:type="dxa"/>
          </w:tcPr>
          <w:p w14:paraId="16466772" w14:textId="388F6C01" w:rsidR="0058099F" w:rsidRPr="00985BA2" w:rsidRDefault="003C3EF9" w:rsidP="0058099F">
            <w:pPr>
              <w:spacing w:after="80"/>
              <w:jc w:val="center"/>
            </w:pPr>
            <w:r w:rsidRPr="00985BA2">
              <w:t>0</w:t>
            </w:r>
          </w:p>
        </w:tc>
        <w:tc>
          <w:tcPr>
            <w:tcW w:w="643" w:type="dxa"/>
          </w:tcPr>
          <w:p w14:paraId="25FB3132" w14:textId="77777777" w:rsidR="0058099F" w:rsidRPr="00985BA2" w:rsidRDefault="0058099F" w:rsidP="0058099F">
            <w:pPr>
              <w:spacing w:after="80"/>
              <w:jc w:val="center"/>
            </w:pPr>
            <w:r w:rsidRPr="00985BA2">
              <w:t>X</w:t>
            </w:r>
          </w:p>
        </w:tc>
        <w:tc>
          <w:tcPr>
            <w:tcW w:w="443" w:type="dxa"/>
          </w:tcPr>
          <w:p w14:paraId="309B0828" w14:textId="77777777" w:rsidR="0058099F" w:rsidRPr="00985BA2" w:rsidRDefault="0058099F" w:rsidP="0058099F">
            <w:pPr>
              <w:spacing w:after="80"/>
              <w:jc w:val="center"/>
            </w:pPr>
          </w:p>
        </w:tc>
        <w:tc>
          <w:tcPr>
            <w:tcW w:w="617" w:type="dxa"/>
          </w:tcPr>
          <w:p w14:paraId="4694BAD3" w14:textId="77777777" w:rsidR="0058099F" w:rsidRPr="00985BA2" w:rsidRDefault="0058099F" w:rsidP="0058099F">
            <w:pPr>
              <w:spacing w:after="80"/>
              <w:jc w:val="center"/>
            </w:pPr>
            <w:r w:rsidRPr="00985BA2">
              <w:t>X</w:t>
            </w:r>
          </w:p>
        </w:tc>
        <w:tc>
          <w:tcPr>
            <w:tcW w:w="710" w:type="dxa"/>
          </w:tcPr>
          <w:p w14:paraId="52D017C1" w14:textId="77777777" w:rsidR="0058099F" w:rsidRPr="00985BA2" w:rsidRDefault="0058099F" w:rsidP="0058099F">
            <w:pPr>
              <w:spacing w:after="80"/>
              <w:jc w:val="center"/>
            </w:pPr>
            <w:r w:rsidRPr="00985BA2">
              <w:t>X</w:t>
            </w:r>
          </w:p>
        </w:tc>
        <w:tc>
          <w:tcPr>
            <w:tcW w:w="843" w:type="dxa"/>
          </w:tcPr>
          <w:p w14:paraId="142C1E8F" w14:textId="77777777" w:rsidR="0058099F" w:rsidRPr="00985BA2" w:rsidRDefault="0058099F" w:rsidP="0058099F">
            <w:pPr>
              <w:spacing w:after="80"/>
            </w:pPr>
          </w:p>
        </w:tc>
      </w:tr>
      <w:tr w:rsidR="00C71645" w:rsidRPr="00985BA2" w14:paraId="6E29CF02" w14:textId="77777777" w:rsidTr="00A14207">
        <w:trPr>
          <w:gridAfter w:val="1"/>
          <w:wAfter w:w="18" w:type="dxa"/>
          <w:jc w:val="center"/>
        </w:trPr>
        <w:tc>
          <w:tcPr>
            <w:tcW w:w="3235" w:type="dxa"/>
          </w:tcPr>
          <w:p w14:paraId="520D53F3" w14:textId="77777777" w:rsidR="0058099F" w:rsidRPr="00985BA2" w:rsidRDefault="0058099F" w:rsidP="0058099F">
            <w:pPr>
              <w:spacing w:after="80"/>
              <w:rPr>
                <w:rFonts w:cs="Arial"/>
              </w:rPr>
            </w:pPr>
            <w:r w:rsidRPr="00985BA2">
              <w:rPr>
                <w:rFonts w:cs="Arial"/>
              </w:rPr>
              <w:t>Rx_Receiver_Sensitivity</w:t>
            </w:r>
          </w:p>
        </w:tc>
        <w:tc>
          <w:tcPr>
            <w:tcW w:w="1176" w:type="dxa"/>
          </w:tcPr>
          <w:p w14:paraId="645A79F3" w14:textId="77777777" w:rsidR="0058099F" w:rsidRPr="00985BA2" w:rsidRDefault="0058099F" w:rsidP="0058099F">
            <w:pPr>
              <w:spacing w:after="80"/>
              <w:jc w:val="center"/>
              <w:rPr>
                <w:rFonts w:cs="Arial"/>
                <w:b/>
              </w:rPr>
            </w:pPr>
            <w:r w:rsidRPr="00985BA2">
              <w:t>No</w:t>
            </w:r>
          </w:p>
        </w:tc>
        <w:tc>
          <w:tcPr>
            <w:tcW w:w="1863" w:type="dxa"/>
          </w:tcPr>
          <w:p w14:paraId="7E0555F6" w14:textId="77777777" w:rsidR="0058099F" w:rsidRPr="00985BA2" w:rsidRDefault="0058099F" w:rsidP="0058099F">
            <w:pPr>
              <w:spacing w:after="80"/>
              <w:jc w:val="center"/>
              <w:rPr>
                <w:rFonts w:cs="Arial"/>
                <w:b/>
              </w:rPr>
            </w:pPr>
            <w:r w:rsidRPr="00985BA2">
              <w:t>0</w:t>
            </w:r>
          </w:p>
        </w:tc>
        <w:tc>
          <w:tcPr>
            <w:tcW w:w="643" w:type="dxa"/>
          </w:tcPr>
          <w:p w14:paraId="2DBFB3C8" w14:textId="77777777" w:rsidR="0058099F" w:rsidRPr="00985BA2" w:rsidRDefault="0058099F" w:rsidP="0058099F">
            <w:pPr>
              <w:spacing w:after="80"/>
              <w:jc w:val="center"/>
              <w:rPr>
                <w:rFonts w:cs="Arial"/>
                <w:b/>
              </w:rPr>
            </w:pPr>
            <w:r w:rsidRPr="00985BA2">
              <w:t>X</w:t>
            </w:r>
          </w:p>
        </w:tc>
        <w:tc>
          <w:tcPr>
            <w:tcW w:w="443" w:type="dxa"/>
          </w:tcPr>
          <w:p w14:paraId="2E60CB69" w14:textId="77777777" w:rsidR="0058099F" w:rsidRPr="00985BA2" w:rsidRDefault="0058099F" w:rsidP="0058099F">
            <w:pPr>
              <w:spacing w:after="80"/>
              <w:jc w:val="center"/>
            </w:pPr>
          </w:p>
        </w:tc>
        <w:tc>
          <w:tcPr>
            <w:tcW w:w="617" w:type="dxa"/>
          </w:tcPr>
          <w:p w14:paraId="5268471F" w14:textId="77777777" w:rsidR="0058099F" w:rsidRPr="00985BA2" w:rsidRDefault="0058099F" w:rsidP="0058099F">
            <w:pPr>
              <w:spacing w:after="80"/>
              <w:jc w:val="center"/>
              <w:rPr>
                <w:rFonts w:cs="Arial"/>
                <w:b/>
              </w:rPr>
            </w:pPr>
            <w:r w:rsidRPr="00985BA2">
              <w:t>X</w:t>
            </w:r>
          </w:p>
        </w:tc>
        <w:tc>
          <w:tcPr>
            <w:tcW w:w="710" w:type="dxa"/>
          </w:tcPr>
          <w:p w14:paraId="057D5126" w14:textId="77777777" w:rsidR="0058099F" w:rsidRPr="00985BA2" w:rsidRDefault="0058099F" w:rsidP="0058099F">
            <w:pPr>
              <w:spacing w:after="80"/>
              <w:jc w:val="center"/>
            </w:pPr>
            <w:r w:rsidRPr="00985BA2">
              <w:t>X</w:t>
            </w:r>
          </w:p>
        </w:tc>
        <w:tc>
          <w:tcPr>
            <w:tcW w:w="843" w:type="dxa"/>
          </w:tcPr>
          <w:p w14:paraId="339ECCF6" w14:textId="77777777" w:rsidR="0058099F" w:rsidRPr="00985BA2" w:rsidRDefault="0058099F" w:rsidP="0058099F">
            <w:pPr>
              <w:spacing w:after="80"/>
            </w:pPr>
          </w:p>
        </w:tc>
      </w:tr>
      <w:tr w:rsidR="00C71645" w:rsidRPr="00985BA2" w14:paraId="4887C687" w14:textId="77777777" w:rsidTr="00A14207">
        <w:trPr>
          <w:gridAfter w:val="1"/>
          <w:wAfter w:w="18" w:type="dxa"/>
          <w:jc w:val="center"/>
        </w:trPr>
        <w:tc>
          <w:tcPr>
            <w:tcW w:w="3235" w:type="dxa"/>
          </w:tcPr>
          <w:p w14:paraId="54F7712B" w14:textId="77777777" w:rsidR="0058099F" w:rsidRPr="00985BA2" w:rsidRDefault="0058099F" w:rsidP="0058099F">
            <w:pPr>
              <w:spacing w:after="80"/>
              <w:rPr>
                <w:rFonts w:cs="Arial"/>
              </w:rPr>
            </w:pPr>
            <w:r w:rsidRPr="00985BA2">
              <w:rPr>
                <w:rFonts w:cs="Arial"/>
              </w:rPr>
              <w:t>Rx_Rj</w:t>
            </w:r>
          </w:p>
        </w:tc>
        <w:tc>
          <w:tcPr>
            <w:tcW w:w="1176" w:type="dxa"/>
          </w:tcPr>
          <w:p w14:paraId="33BD58C3" w14:textId="77777777" w:rsidR="0058099F" w:rsidRPr="00985BA2" w:rsidRDefault="0058099F" w:rsidP="0058099F">
            <w:pPr>
              <w:spacing w:after="80"/>
              <w:jc w:val="center"/>
            </w:pPr>
            <w:r w:rsidRPr="00985BA2">
              <w:t>No</w:t>
            </w:r>
          </w:p>
        </w:tc>
        <w:tc>
          <w:tcPr>
            <w:tcW w:w="1863" w:type="dxa"/>
          </w:tcPr>
          <w:p w14:paraId="0202F807" w14:textId="77777777" w:rsidR="0058099F" w:rsidRPr="00985BA2" w:rsidRDefault="0058099F" w:rsidP="0058099F">
            <w:pPr>
              <w:spacing w:after="80"/>
              <w:jc w:val="center"/>
            </w:pPr>
            <w:r w:rsidRPr="00985BA2">
              <w:t>0</w:t>
            </w:r>
          </w:p>
        </w:tc>
        <w:tc>
          <w:tcPr>
            <w:tcW w:w="643" w:type="dxa"/>
          </w:tcPr>
          <w:p w14:paraId="46F1C716" w14:textId="77777777" w:rsidR="0058099F" w:rsidRPr="00985BA2" w:rsidRDefault="0058099F" w:rsidP="0058099F">
            <w:pPr>
              <w:spacing w:after="80"/>
              <w:jc w:val="center"/>
            </w:pPr>
            <w:r w:rsidRPr="00985BA2">
              <w:t>X</w:t>
            </w:r>
          </w:p>
        </w:tc>
        <w:tc>
          <w:tcPr>
            <w:tcW w:w="443" w:type="dxa"/>
          </w:tcPr>
          <w:p w14:paraId="446F66B8" w14:textId="77777777" w:rsidR="0058099F" w:rsidRPr="00985BA2" w:rsidRDefault="0058099F" w:rsidP="0058099F">
            <w:pPr>
              <w:spacing w:after="80"/>
              <w:jc w:val="center"/>
            </w:pPr>
          </w:p>
        </w:tc>
        <w:tc>
          <w:tcPr>
            <w:tcW w:w="617" w:type="dxa"/>
          </w:tcPr>
          <w:p w14:paraId="00C47584" w14:textId="77777777" w:rsidR="0058099F" w:rsidRPr="00985BA2" w:rsidRDefault="0058099F" w:rsidP="0058099F">
            <w:pPr>
              <w:spacing w:after="80"/>
              <w:jc w:val="center"/>
            </w:pPr>
            <w:r w:rsidRPr="00985BA2">
              <w:t>X</w:t>
            </w:r>
          </w:p>
        </w:tc>
        <w:tc>
          <w:tcPr>
            <w:tcW w:w="710" w:type="dxa"/>
          </w:tcPr>
          <w:p w14:paraId="0BDD062C" w14:textId="77777777" w:rsidR="0058099F" w:rsidRPr="00985BA2" w:rsidRDefault="0058099F" w:rsidP="0058099F">
            <w:pPr>
              <w:spacing w:after="80"/>
              <w:jc w:val="center"/>
            </w:pPr>
            <w:r w:rsidRPr="00985BA2">
              <w:t>X</w:t>
            </w:r>
          </w:p>
        </w:tc>
        <w:tc>
          <w:tcPr>
            <w:tcW w:w="843" w:type="dxa"/>
          </w:tcPr>
          <w:p w14:paraId="394288D3" w14:textId="77777777" w:rsidR="0058099F" w:rsidRPr="00985BA2" w:rsidRDefault="0058099F" w:rsidP="0058099F">
            <w:pPr>
              <w:spacing w:after="80"/>
            </w:pPr>
          </w:p>
        </w:tc>
      </w:tr>
      <w:tr w:rsidR="00C71645" w:rsidRPr="00985BA2" w14:paraId="1AD9F25F" w14:textId="77777777" w:rsidTr="00A14207">
        <w:trPr>
          <w:gridAfter w:val="1"/>
          <w:wAfter w:w="18" w:type="dxa"/>
          <w:jc w:val="center"/>
        </w:trPr>
        <w:tc>
          <w:tcPr>
            <w:tcW w:w="3235" w:type="dxa"/>
          </w:tcPr>
          <w:p w14:paraId="1BD8104C" w14:textId="77777777" w:rsidR="0058099F" w:rsidRPr="00985BA2" w:rsidRDefault="0058099F" w:rsidP="0058099F">
            <w:pPr>
              <w:spacing w:after="80"/>
              <w:rPr>
                <w:rFonts w:cs="Arial"/>
              </w:rPr>
            </w:pPr>
            <w:r w:rsidRPr="00985BA2">
              <w:rPr>
                <w:rFonts w:cs="Arial"/>
              </w:rPr>
              <w:lastRenderedPageBreak/>
              <w:t>Rx_Sj</w:t>
            </w:r>
          </w:p>
        </w:tc>
        <w:tc>
          <w:tcPr>
            <w:tcW w:w="1176" w:type="dxa"/>
          </w:tcPr>
          <w:p w14:paraId="4AF5F2A0" w14:textId="77777777" w:rsidR="0058099F" w:rsidRPr="00985BA2" w:rsidRDefault="0058099F" w:rsidP="0058099F">
            <w:pPr>
              <w:spacing w:after="80"/>
              <w:jc w:val="center"/>
            </w:pPr>
            <w:r w:rsidRPr="00985BA2">
              <w:t>No</w:t>
            </w:r>
          </w:p>
        </w:tc>
        <w:tc>
          <w:tcPr>
            <w:tcW w:w="1863" w:type="dxa"/>
          </w:tcPr>
          <w:p w14:paraId="5869B4BF" w14:textId="77777777" w:rsidR="0058099F" w:rsidRPr="00985BA2" w:rsidRDefault="0058099F" w:rsidP="0058099F">
            <w:pPr>
              <w:spacing w:after="80"/>
              <w:jc w:val="center"/>
            </w:pPr>
            <w:r w:rsidRPr="00985BA2">
              <w:t>0</w:t>
            </w:r>
          </w:p>
        </w:tc>
        <w:tc>
          <w:tcPr>
            <w:tcW w:w="643" w:type="dxa"/>
          </w:tcPr>
          <w:p w14:paraId="6A47EE4F" w14:textId="77777777" w:rsidR="0058099F" w:rsidRPr="00985BA2" w:rsidRDefault="0058099F" w:rsidP="0058099F">
            <w:pPr>
              <w:spacing w:after="80"/>
              <w:jc w:val="center"/>
            </w:pPr>
            <w:r w:rsidRPr="00985BA2">
              <w:t>X</w:t>
            </w:r>
          </w:p>
        </w:tc>
        <w:tc>
          <w:tcPr>
            <w:tcW w:w="443" w:type="dxa"/>
          </w:tcPr>
          <w:p w14:paraId="648E2E41" w14:textId="77777777" w:rsidR="0058099F" w:rsidRPr="00985BA2" w:rsidRDefault="0058099F" w:rsidP="0058099F">
            <w:pPr>
              <w:spacing w:after="80"/>
              <w:jc w:val="center"/>
            </w:pPr>
          </w:p>
        </w:tc>
        <w:tc>
          <w:tcPr>
            <w:tcW w:w="617" w:type="dxa"/>
          </w:tcPr>
          <w:p w14:paraId="3D91607C" w14:textId="77777777" w:rsidR="0058099F" w:rsidRPr="00985BA2" w:rsidRDefault="0058099F" w:rsidP="0058099F">
            <w:pPr>
              <w:spacing w:after="80"/>
              <w:jc w:val="center"/>
            </w:pPr>
            <w:r w:rsidRPr="00985BA2">
              <w:t>X</w:t>
            </w:r>
          </w:p>
        </w:tc>
        <w:tc>
          <w:tcPr>
            <w:tcW w:w="710" w:type="dxa"/>
          </w:tcPr>
          <w:p w14:paraId="0D2F4BF8" w14:textId="77777777" w:rsidR="0058099F" w:rsidRPr="00985BA2" w:rsidRDefault="0058099F" w:rsidP="0058099F">
            <w:pPr>
              <w:spacing w:after="80"/>
              <w:jc w:val="center"/>
            </w:pPr>
            <w:r w:rsidRPr="00985BA2">
              <w:t>X</w:t>
            </w:r>
          </w:p>
        </w:tc>
        <w:tc>
          <w:tcPr>
            <w:tcW w:w="843" w:type="dxa"/>
          </w:tcPr>
          <w:p w14:paraId="6A82112E" w14:textId="77777777" w:rsidR="0058099F" w:rsidRPr="00985BA2" w:rsidRDefault="0058099F" w:rsidP="0058099F">
            <w:pPr>
              <w:spacing w:after="80"/>
            </w:pPr>
          </w:p>
        </w:tc>
      </w:tr>
      <w:tr w:rsidR="00C71645" w:rsidRPr="00985BA2" w14:paraId="77C2784F" w14:textId="77777777" w:rsidTr="00A14207">
        <w:trPr>
          <w:gridAfter w:val="1"/>
          <w:wAfter w:w="18" w:type="dxa"/>
          <w:jc w:val="center"/>
        </w:trPr>
        <w:tc>
          <w:tcPr>
            <w:tcW w:w="3235" w:type="dxa"/>
          </w:tcPr>
          <w:p w14:paraId="3633E620" w14:textId="77777777" w:rsidR="0058099F" w:rsidRPr="00985BA2" w:rsidRDefault="0058099F" w:rsidP="0058099F">
            <w:pPr>
              <w:spacing w:after="80"/>
              <w:rPr>
                <w:rFonts w:cs="Arial"/>
              </w:rPr>
            </w:pPr>
            <w:r w:rsidRPr="00985BA2">
              <w:rPr>
                <w:rFonts w:cs="Arial"/>
              </w:rPr>
              <w:t>Tx_DCD</w:t>
            </w:r>
          </w:p>
        </w:tc>
        <w:tc>
          <w:tcPr>
            <w:tcW w:w="1176" w:type="dxa"/>
          </w:tcPr>
          <w:p w14:paraId="00103BA3" w14:textId="77777777" w:rsidR="0058099F" w:rsidRPr="00985BA2" w:rsidRDefault="0058099F" w:rsidP="0058099F">
            <w:pPr>
              <w:spacing w:after="80"/>
              <w:jc w:val="center"/>
              <w:rPr>
                <w:rFonts w:cs="Arial"/>
                <w:b/>
              </w:rPr>
            </w:pPr>
            <w:r w:rsidRPr="00985BA2">
              <w:t>No</w:t>
            </w:r>
          </w:p>
        </w:tc>
        <w:tc>
          <w:tcPr>
            <w:tcW w:w="1863" w:type="dxa"/>
          </w:tcPr>
          <w:p w14:paraId="09CC7FCF" w14:textId="77777777" w:rsidR="0058099F" w:rsidRPr="00985BA2" w:rsidRDefault="0058099F" w:rsidP="0058099F">
            <w:pPr>
              <w:spacing w:after="80"/>
              <w:jc w:val="center"/>
              <w:rPr>
                <w:rFonts w:cs="Arial"/>
                <w:b/>
              </w:rPr>
            </w:pPr>
            <w:r w:rsidRPr="00985BA2">
              <w:t>0</w:t>
            </w:r>
          </w:p>
        </w:tc>
        <w:tc>
          <w:tcPr>
            <w:tcW w:w="643" w:type="dxa"/>
          </w:tcPr>
          <w:p w14:paraId="054FE665" w14:textId="77777777" w:rsidR="0058099F" w:rsidRPr="00985BA2" w:rsidRDefault="0058099F" w:rsidP="0058099F">
            <w:pPr>
              <w:spacing w:after="80"/>
              <w:jc w:val="center"/>
              <w:rPr>
                <w:rFonts w:cs="Arial"/>
                <w:b/>
              </w:rPr>
            </w:pPr>
            <w:r w:rsidRPr="00985BA2">
              <w:t>X</w:t>
            </w:r>
          </w:p>
        </w:tc>
        <w:tc>
          <w:tcPr>
            <w:tcW w:w="443" w:type="dxa"/>
          </w:tcPr>
          <w:p w14:paraId="654668AE" w14:textId="77777777" w:rsidR="0058099F" w:rsidRPr="00985BA2" w:rsidRDefault="0058099F" w:rsidP="0058099F">
            <w:pPr>
              <w:spacing w:after="80"/>
              <w:jc w:val="center"/>
            </w:pPr>
          </w:p>
        </w:tc>
        <w:tc>
          <w:tcPr>
            <w:tcW w:w="617" w:type="dxa"/>
          </w:tcPr>
          <w:p w14:paraId="592AC780" w14:textId="77777777" w:rsidR="0058099F" w:rsidRPr="00985BA2" w:rsidRDefault="0058099F" w:rsidP="0058099F">
            <w:pPr>
              <w:spacing w:after="80"/>
              <w:jc w:val="center"/>
            </w:pPr>
            <w:r w:rsidRPr="00985BA2">
              <w:t>X</w:t>
            </w:r>
          </w:p>
        </w:tc>
        <w:tc>
          <w:tcPr>
            <w:tcW w:w="710" w:type="dxa"/>
          </w:tcPr>
          <w:p w14:paraId="59345D87" w14:textId="77777777" w:rsidR="0058099F" w:rsidRPr="00985BA2" w:rsidRDefault="0058099F" w:rsidP="0058099F">
            <w:pPr>
              <w:spacing w:after="80"/>
              <w:jc w:val="center"/>
            </w:pPr>
            <w:r w:rsidRPr="00985BA2">
              <w:t>X</w:t>
            </w:r>
          </w:p>
        </w:tc>
        <w:tc>
          <w:tcPr>
            <w:tcW w:w="843" w:type="dxa"/>
          </w:tcPr>
          <w:p w14:paraId="48F4F0B0" w14:textId="77777777" w:rsidR="0058099F" w:rsidRPr="00985BA2" w:rsidRDefault="0058099F" w:rsidP="0058099F">
            <w:pPr>
              <w:spacing w:after="80"/>
            </w:pPr>
          </w:p>
        </w:tc>
      </w:tr>
      <w:tr w:rsidR="00C71645" w:rsidRPr="00985BA2" w14:paraId="6E4CD73A" w14:textId="77777777" w:rsidTr="00A14207">
        <w:trPr>
          <w:gridAfter w:val="1"/>
          <w:wAfter w:w="18" w:type="dxa"/>
          <w:trHeight w:val="269"/>
          <w:jc w:val="center"/>
        </w:trPr>
        <w:tc>
          <w:tcPr>
            <w:tcW w:w="3235" w:type="dxa"/>
          </w:tcPr>
          <w:p w14:paraId="7A8E6FDF" w14:textId="77777777" w:rsidR="0058099F" w:rsidRPr="00985BA2" w:rsidRDefault="0058099F" w:rsidP="0058099F">
            <w:pPr>
              <w:spacing w:after="80"/>
              <w:rPr>
                <w:rFonts w:cs="Arial"/>
              </w:rPr>
            </w:pPr>
            <w:r w:rsidRPr="00985BA2">
              <w:rPr>
                <w:rFonts w:cs="Arial"/>
              </w:rPr>
              <w:t>Tx_Dj</w:t>
            </w:r>
          </w:p>
        </w:tc>
        <w:tc>
          <w:tcPr>
            <w:tcW w:w="1176" w:type="dxa"/>
          </w:tcPr>
          <w:p w14:paraId="4566C3E9" w14:textId="77777777" w:rsidR="0058099F" w:rsidRPr="00985BA2" w:rsidRDefault="0058099F" w:rsidP="0058099F">
            <w:pPr>
              <w:spacing w:after="80"/>
              <w:jc w:val="center"/>
              <w:rPr>
                <w:rFonts w:cs="Arial"/>
                <w:b/>
              </w:rPr>
            </w:pPr>
            <w:r w:rsidRPr="00985BA2">
              <w:t>No</w:t>
            </w:r>
          </w:p>
        </w:tc>
        <w:tc>
          <w:tcPr>
            <w:tcW w:w="1863" w:type="dxa"/>
          </w:tcPr>
          <w:p w14:paraId="12768BE7" w14:textId="77777777" w:rsidR="0058099F" w:rsidRPr="00985BA2" w:rsidRDefault="0058099F" w:rsidP="0058099F">
            <w:pPr>
              <w:spacing w:after="80"/>
              <w:jc w:val="center"/>
              <w:rPr>
                <w:rFonts w:cs="Arial"/>
                <w:b/>
              </w:rPr>
            </w:pPr>
            <w:r w:rsidRPr="00985BA2">
              <w:t>0</w:t>
            </w:r>
          </w:p>
        </w:tc>
        <w:tc>
          <w:tcPr>
            <w:tcW w:w="643" w:type="dxa"/>
          </w:tcPr>
          <w:p w14:paraId="68E1D09E" w14:textId="77777777" w:rsidR="0058099F" w:rsidRPr="00985BA2" w:rsidRDefault="0058099F" w:rsidP="0058099F">
            <w:pPr>
              <w:spacing w:after="80"/>
              <w:jc w:val="center"/>
              <w:rPr>
                <w:rFonts w:cs="Arial"/>
                <w:b/>
              </w:rPr>
            </w:pPr>
            <w:r w:rsidRPr="00985BA2">
              <w:t>X</w:t>
            </w:r>
          </w:p>
        </w:tc>
        <w:tc>
          <w:tcPr>
            <w:tcW w:w="443" w:type="dxa"/>
          </w:tcPr>
          <w:p w14:paraId="3A0D23FA" w14:textId="77777777" w:rsidR="0058099F" w:rsidRPr="00985BA2" w:rsidRDefault="0058099F" w:rsidP="0058099F">
            <w:pPr>
              <w:spacing w:after="80"/>
              <w:jc w:val="center"/>
            </w:pPr>
          </w:p>
        </w:tc>
        <w:tc>
          <w:tcPr>
            <w:tcW w:w="617" w:type="dxa"/>
          </w:tcPr>
          <w:p w14:paraId="2529FAD9" w14:textId="77777777" w:rsidR="0058099F" w:rsidRPr="00985BA2" w:rsidRDefault="0058099F" w:rsidP="0058099F">
            <w:pPr>
              <w:spacing w:after="80"/>
              <w:jc w:val="center"/>
            </w:pPr>
            <w:r w:rsidRPr="00985BA2">
              <w:t>X</w:t>
            </w:r>
          </w:p>
        </w:tc>
        <w:tc>
          <w:tcPr>
            <w:tcW w:w="710" w:type="dxa"/>
          </w:tcPr>
          <w:p w14:paraId="5689262E" w14:textId="77777777" w:rsidR="0058099F" w:rsidRPr="00985BA2" w:rsidRDefault="0058099F" w:rsidP="0058099F">
            <w:pPr>
              <w:spacing w:after="80"/>
              <w:jc w:val="center"/>
            </w:pPr>
            <w:r w:rsidRPr="00985BA2">
              <w:t>X</w:t>
            </w:r>
          </w:p>
        </w:tc>
        <w:tc>
          <w:tcPr>
            <w:tcW w:w="843" w:type="dxa"/>
          </w:tcPr>
          <w:p w14:paraId="668A9A43" w14:textId="77777777" w:rsidR="0058099F" w:rsidRPr="00985BA2" w:rsidRDefault="0058099F" w:rsidP="0058099F">
            <w:pPr>
              <w:spacing w:after="80"/>
            </w:pPr>
          </w:p>
        </w:tc>
      </w:tr>
      <w:tr w:rsidR="00C71645" w:rsidRPr="00985BA2" w14:paraId="334D67CB" w14:textId="77777777" w:rsidTr="00A14207">
        <w:trPr>
          <w:gridAfter w:val="1"/>
          <w:wAfter w:w="18" w:type="dxa"/>
          <w:jc w:val="center"/>
        </w:trPr>
        <w:tc>
          <w:tcPr>
            <w:tcW w:w="3235" w:type="dxa"/>
          </w:tcPr>
          <w:p w14:paraId="14E9B293" w14:textId="77777777" w:rsidR="0058099F" w:rsidRPr="00985BA2" w:rsidRDefault="0058099F" w:rsidP="0058099F">
            <w:pPr>
              <w:spacing w:after="80"/>
            </w:pPr>
            <w:r w:rsidRPr="00985BA2">
              <w:t>Tx_Jitter</w:t>
            </w:r>
          </w:p>
        </w:tc>
        <w:tc>
          <w:tcPr>
            <w:tcW w:w="1176" w:type="dxa"/>
          </w:tcPr>
          <w:p w14:paraId="64747775" w14:textId="77777777" w:rsidR="0058099F" w:rsidRPr="00985BA2" w:rsidRDefault="0058099F" w:rsidP="0058099F">
            <w:pPr>
              <w:spacing w:after="80"/>
              <w:jc w:val="center"/>
              <w:rPr>
                <w:rFonts w:cs="Arial"/>
                <w:b/>
              </w:rPr>
            </w:pPr>
            <w:r w:rsidRPr="00985BA2">
              <w:t>No</w:t>
            </w:r>
          </w:p>
        </w:tc>
        <w:tc>
          <w:tcPr>
            <w:tcW w:w="1863" w:type="dxa"/>
          </w:tcPr>
          <w:p w14:paraId="6317BD56" w14:textId="793724CF" w:rsidR="0058099F" w:rsidRPr="00985BA2" w:rsidRDefault="00773540" w:rsidP="0058099F">
            <w:pPr>
              <w:spacing w:after="80"/>
              <w:jc w:val="center"/>
              <w:rPr>
                <w:rFonts w:cs="Arial"/>
                <w:b/>
              </w:rPr>
            </w:pPr>
            <w:r w:rsidRPr="00985BA2">
              <w:t>0</w:t>
            </w:r>
          </w:p>
        </w:tc>
        <w:tc>
          <w:tcPr>
            <w:tcW w:w="643" w:type="dxa"/>
          </w:tcPr>
          <w:p w14:paraId="20C7736C" w14:textId="77777777" w:rsidR="0058099F" w:rsidRPr="00985BA2" w:rsidRDefault="0058099F" w:rsidP="0058099F">
            <w:pPr>
              <w:spacing w:after="80"/>
              <w:jc w:val="center"/>
              <w:rPr>
                <w:rFonts w:cs="Arial"/>
                <w:b/>
              </w:rPr>
            </w:pPr>
            <w:r w:rsidRPr="00985BA2">
              <w:t>X</w:t>
            </w:r>
          </w:p>
        </w:tc>
        <w:tc>
          <w:tcPr>
            <w:tcW w:w="443" w:type="dxa"/>
          </w:tcPr>
          <w:p w14:paraId="1EA3AE48" w14:textId="77777777" w:rsidR="0058099F" w:rsidRPr="00985BA2" w:rsidRDefault="0058099F" w:rsidP="0058099F">
            <w:pPr>
              <w:spacing w:after="80"/>
              <w:jc w:val="center"/>
            </w:pPr>
          </w:p>
        </w:tc>
        <w:tc>
          <w:tcPr>
            <w:tcW w:w="617" w:type="dxa"/>
          </w:tcPr>
          <w:p w14:paraId="0861D4E7" w14:textId="77777777" w:rsidR="0058099F" w:rsidRPr="00985BA2" w:rsidRDefault="0058099F" w:rsidP="0058099F">
            <w:pPr>
              <w:spacing w:after="80"/>
              <w:jc w:val="center"/>
            </w:pPr>
            <w:r w:rsidRPr="00985BA2">
              <w:t>X</w:t>
            </w:r>
          </w:p>
        </w:tc>
        <w:tc>
          <w:tcPr>
            <w:tcW w:w="710" w:type="dxa"/>
          </w:tcPr>
          <w:p w14:paraId="2C31661B" w14:textId="77777777" w:rsidR="0058099F" w:rsidRPr="00985BA2" w:rsidRDefault="0058099F" w:rsidP="0058099F">
            <w:pPr>
              <w:spacing w:after="80"/>
              <w:jc w:val="center"/>
            </w:pPr>
            <w:r w:rsidRPr="00985BA2">
              <w:t>X</w:t>
            </w:r>
          </w:p>
        </w:tc>
        <w:tc>
          <w:tcPr>
            <w:tcW w:w="843" w:type="dxa"/>
          </w:tcPr>
          <w:p w14:paraId="7E26D885" w14:textId="77777777" w:rsidR="0058099F" w:rsidRPr="00985BA2" w:rsidRDefault="0058099F" w:rsidP="0058099F">
            <w:pPr>
              <w:spacing w:after="80"/>
            </w:pPr>
          </w:p>
        </w:tc>
      </w:tr>
      <w:tr w:rsidR="00C71645" w:rsidRPr="00985BA2" w14:paraId="5667A36D" w14:textId="77777777" w:rsidTr="00A14207">
        <w:trPr>
          <w:gridAfter w:val="1"/>
          <w:wAfter w:w="18" w:type="dxa"/>
          <w:jc w:val="center"/>
        </w:trPr>
        <w:tc>
          <w:tcPr>
            <w:tcW w:w="3235" w:type="dxa"/>
          </w:tcPr>
          <w:p w14:paraId="3B93ABCA" w14:textId="77777777" w:rsidR="0058099F" w:rsidRPr="00985BA2" w:rsidRDefault="0058099F" w:rsidP="0058099F">
            <w:pPr>
              <w:spacing w:after="80"/>
              <w:rPr>
                <w:rFonts w:cs="Arial"/>
              </w:rPr>
            </w:pPr>
            <w:r w:rsidRPr="00985BA2">
              <w:rPr>
                <w:rFonts w:cs="Arial"/>
              </w:rPr>
              <w:t>Tx_Rj</w:t>
            </w:r>
          </w:p>
        </w:tc>
        <w:tc>
          <w:tcPr>
            <w:tcW w:w="1176" w:type="dxa"/>
          </w:tcPr>
          <w:p w14:paraId="2B324471" w14:textId="77777777" w:rsidR="0058099F" w:rsidRPr="00985BA2" w:rsidRDefault="0058099F" w:rsidP="0058099F">
            <w:pPr>
              <w:spacing w:after="80"/>
              <w:jc w:val="center"/>
              <w:rPr>
                <w:rFonts w:cs="Arial"/>
                <w:b/>
              </w:rPr>
            </w:pPr>
            <w:r w:rsidRPr="00985BA2">
              <w:t>No</w:t>
            </w:r>
          </w:p>
        </w:tc>
        <w:tc>
          <w:tcPr>
            <w:tcW w:w="1863" w:type="dxa"/>
          </w:tcPr>
          <w:p w14:paraId="427877A5" w14:textId="77777777" w:rsidR="0058099F" w:rsidRPr="00985BA2" w:rsidRDefault="0058099F" w:rsidP="0058099F">
            <w:pPr>
              <w:spacing w:after="80"/>
              <w:jc w:val="center"/>
              <w:rPr>
                <w:rFonts w:cs="Arial"/>
                <w:b/>
              </w:rPr>
            </w:pPr>
            <w:r w:rsidRPr="00985BA2">
              <w:t>0</w:t>
            </w:r>
          </w:p>
        </w:tc>
        <w:tc>
          <w:tcPr>
            <w:tcW w:w="643" w:type="dxa"/>
          </w:tcPr>
          <w:p w14:paraId="2292D18E" w14:textId="77777777" w:rsidR="0058099F" w:rsidRPr="00985BA2" w:rsidRDefault="0058099F" w:rsidP="0058099F">
            <w:pPr>
              <w:spacing w:after="80"/>
              <w:jc w:val="center"/>
              <w:rPr>
                <w:rFonts w:cs="Arial"/>
                <w:b/>
              </w:rPr>
            </w:pPr>
            <w:r w:rsidRPr="00985BA2">
              <w:t>X</w:t>
            </w:r>
          </w:p>
        </w:tc>
        <w:tc>
          <w:tcPr>
            <w:tcW w:w="443" w:type="dxa"/>
          </w:tcPr>
          <w:p w14:paraId="757DFB8A" w14:textId="77777777" w:rsidR="0058099F" w:rsidRPr="00985BA2" w:rsidRDefault="0058099F" w:rsidP="0058099F">
            <w:pPr>
              <w:spacing w:after="80"/>
              <w:jc w:val="center"/>
            </w:pPr>
          </w:p>
        </w:tc>
        <w:tc>
          <w:tcPr>
            <w:tcW w:w="617" w:type="dxa"/>
          </w:tcPr>
          <w:p w14:paraId="7D27DDDB" w14:textId="77777777" w:rsidR="0058099F" w:rsidRPr="00985BA2" w:rsidRDefault="0058099F" w:rsidP="0058099F">
            <w:pPr>
              <w:spacing w:after="80"/>
              <w:jc w:val="center"/>
            </w:pPr>
            <w:r w:rsidRPr="00985BA2">
              <w:t>X</w:t>
            </w:r>
          </w:p>
        </w:tc>
        <w:tc>
          <w:tcPr>
            <w:tcW w:w="710" w:type="dxa"/>
          </w:tcPr>
          <w:p w14:paraId="7D771D28" w14:textId="77777777" w:rsidR="0058099F" w:rsidRPr="00985BA2" w:rsidRDefault="0058099F" w:rsidP="0058099F">
            <w:pPr>
              <w:spacing w:after="80"/>
              <w:jc w:val="center"/>
            </w:pPr>
            <w:r w:rsidRPr="00985BA2">
              <w:t>X</w:t>
            </w:r>
          </w:p>
        </w:tc>
        <w:tc>
          <w:tcPr>
            <w:tcW w:w="843" w:type="dxa"/>
          </w:tcPr>
          <w:p w14:paraId="5DA67872" w14:textId="77777777" w:rsidR="0058099F" w:rsidRPr="00985BA2" w:rsidRDefault="0058099F" w:rsidP="0058099F">
            <w:pPr>
              <w:spacing w:after="80"/>
            </w:pPr>
          </w:p>
        </w:tc>
      </w:tr>
      <w:tr w:rsidR="00C71645" w:rsidRPr="00985BA2" w14:paraId="3B594A2B" w14:textId="77777777" w:rsidTr="00A14207">
        <w:trPr>
          <w:gridAfter w:val="1"/>
          <w:wAfter w:w="18" w:type="dxa"/>
          <w:jc w:val="center"/>
        </w:trPr>
        <w:tc>
          <w:tcPr>
            <w:tcW w:w="3235" w:type="dxa"/>
          </w:tcPr>
          <w:p w14:paraId="60F569A8" w14:textId="77777777" w:rsidR="0058099F" w:rsidRPr="00985BA2" w:rsidRDefault="0058099F" w:rsidP="0058099F">
            <w:pPr>
              <w:spacing w:after="80"/>
              <w:rPr>
                <w:rFonts w:cs="Arial"/>
              </w:rPr>
            </w:pPr>
            <w:r w:rsidRPr="00985BA2">
              <w:rPr>
                <w:rFonts w:cs="Arial"/>
              </w:rPr>
              <w:t>Tx_Sj</w:t>
            </w:r>
          </w:p>
        </w:tc>
        <w:tc>
          <w:tcPr>
            <w:tcW w:w="1176" w:type="dxa"/>
          </w:tcPr>
          <w:p w14:paraId="41E342CC" w14:textId="77777777" w:rsidR="0058099F" w:rsidRPr="00985BA2" w:rsidRDefault="0058099F" w:rsidP="0058099F">
            <w:pPr>
              <w:spacing w:after="80"/>
              <w:jc w:val="center"/>
              <w:rPr>
                <w:rFonts w:cs="Arial"/>
                <w:b/>
              </w:rPr>
            </w:pPr>
            <w:r w:rsidRPr="00985BA2">
              <w:t>No</w:t>
            </w:r>
          </w:p>
        </w:tc>
        <w:tc>
          <w:tcPr>
            <w:tcW w:w="1863" w:type="dxa"/>
          </w:tcPr>
          <w:p w14:paraId="4686741C" w14:textId="77777777" w:rsidR="0058099F" w:rsidRPr="00985BA2" w:rsidRDefault="0058099F" w:rsidP="0058099F">
            <w:pPr>
              <w:spacing w:after="80"/>
              <w:jc w:val="center"/>
              <w:rPr>
                <w:rFonts w:cs="Arial"/>
                <w:b/>
              </w:rPr>
            </w:pPr>
            <w:r w:rsidRPr="00985BA2">
              <w:t>0</w:t>
            </w:r>
          </w:p>
        </w:tc>
        <w:tc>
          <w:tcPr>
            <w:tcW w:w="643" w:type="dxa"/>
          </w:tcPr>
          <w:p w14:paraId="2F213482" w14:textId="77777777" w:rsidR="0058099F" w:rsidRPr="00985BA2" w:rsidRDefault="0058099F" w:rsidP="0058099F">
            <w:pPr>
              <w:spacing w:after="80"/>
              <w:jc w:val="center"/>
              <w:rPr>
                <w:rFonts w:cs="Arial"/>
                <w:b/>
              </w:rPr>
            </w:pPr>
            <w:r w:rsidRPr="00985BA2">
              <w:t>X</w:t>
            </w:r>
          </w:p>
        </w:tc>
        <w:tc>
          <w:tcPr>
            <w:tcW w:w="443" w:type="dxa"/>
          </w:tcPr>
          <w:p w14:paraId="27E82D01" w14:textId="77777777" w:rsidR="0058099F" w:rsidRPr="00985BA2" w:rsidRDefault="0058099F" w:rsidP="0058099F">
            <w:pPr>
              <w:spacing w:after="80"/>
              <w:jc w:val="center"/>
            </w:pPr>
          </w:p>
        </w:tc>
        <w:tc>
          <w:tcPr>
            <w:tcW w:w="617" w:type="dxa"/>
          </w:tcPr>
          <w:p w14:paraId="111347AC" w14:textId="77777777" w:rsidR="0058099F" w:rsidRPr="00985BA2" w:rsidRDefault="0058099F" w:rsidP="0058099F">
            <w:pPr>
              <w:spacing w:after="80"/>
              <w:jc w:val="center"/>
            </w:pPr>
            <w:r w:rsidRPr="00985BA2">
              <w:t>X</w:t>
            </w:r>
          </w:p>
        </w:tc>
        <w:tc>
          <w:tcPr>
            <w:tcW w:w="710" w:type="dxa"/>
          </w:tcPr>
          <w:p w14:paraId="2BB14FD4" w14:textId="77777777" w:rsidR="0058099F" w:rsidRPr="00985BA2" w:rsidRDefault="0058099F" w:rsidP="0058099F">
            <w:pPr>
              <w:spacing w:after="80"/>
              <w:jc w:val="center"/>
            </w:pPr>
            <w:r w:rsidRPr="00985BA2">
              <w:t>X</w:t>
            </w:r>
          </w:p>
        </w:tc>
        <w:tc>
          <w:tcPr>
            <w:tcW w:w="843" w:type="dxa"/>
          </w:tcPr>
          <w:p w14:paraId="4C503049" w14:textId="77777777" w:rsidR="0058099F" w:rsidRPr="00985BA2" w:rsidRDefault="0058099F" w:rsidP="0058099F">
            <w:pPr>
              <w:spacing w:after="80"/>
            </w:pPr>
          </w:p>
        </w:tc>
      </w:tr>
      <w:tr w:rsidR="00C71645" w:rsidRPr="00985BA2" w14:paraId="7473FBE8" w14:textId="77777777" w:rsidTr="00A14207">
        <w:trPr>
          <w:gridAfter w:val="1"/>
          <w:wAfter w:w="18" w:type="dxa"/>
          <w:jc w:val="center"/>
        </w:trPr>
        <w:tc>
          <w:tcPr>
            <w:tcW w:w="3235" w:type="dxa"/>
          </w:tcPr>
          <w:p w14:paraId="6B7F31CE" w14:textId="77777777" w:rsidR="0058099F" w:rsidRPr="00985BA2" w:rsidRDefault="0058099F" w:rsidP="0058099F">
            <w:pPr>
              <w:spacing w:after="80"/>
              <w:rPr>
                <w:rFonts w:cs="Arial"/>
              </w:rPr>
            </w:pPr>
            <w:r w:rsidRPr="00985BA2">
              <w:rPr>
                <w:rFonts w:cs="Arial"/>
              </w:rPr>
              <w:t>Tx_Sj_Frequency</w:t>
            </w:r>
          </w:p>
        </w:tc>
        <w:tc>
          <w:tcPr>
            <w:tcW w:w="1176" w:type="dxa"/>
          </w:tcPr>
          <w:p w14:paraId="09A6920B" w14:textId="77777777" w:rsidR="0058099F" w:rsidRPr="00985BA2" w:rsidRDefault="0058099F" w:rsidP="0058099F">
            <w:pPr>
              <w:spacing w:after="80"/>
              <w:jc w:val="center"/>
              <w:rPr>
                <w:rFonts w:cs="Arial"/>
                <w:b/>
              </w:rPr>
            </w:pPr>
            <w:r w:rsidRPr="00985BA2">
              <w:t>No</w:t>
            </w:r>
          </w:p>
        </w:tc>
        <w:tc>
          <w:tcPr>
            <w:tcW w:w="1863" w:type="dxa"/>
          </w:tcPr>
          <w:p w14:paraId="563D5A2E" w14:textId="3CD4C2E9" w:rsidR="0058099F" w:rsidRPr="00985BA2" w:rsidRDefault="00835076" w:rsidP="0058099F">
            <w:pPr>
              <w:spacing w:after="80"/>
              <w:jc w:val="center"/>
              <w:rPr>
                <w:rFonts w:cs="Arial"/>
                <w:b/>
              </w:rPr>
            </w:pPr>
            <w:r w:rsidRPr="00985BA2">
              <w:t>(see Usage Rules)</w:t>
            </w:r>
          </w:p>
        </w:tc>
        <w:tc>
          <w:tcPr>
            <w:tcW w:w="643" w:type="dxa"/>
          </w:tcPr>
          <w:p w14:paraId="0AB97AAB" w14:textId="77777777" w:rsidR="0058099F" w:rsidRPr="00985BA2" w:rsidRDefault="0058099F" w:rsidP="0058099F">
            <w:pPr>
              <w:spacing w:after="80"/>
              <w:jc w:val="center"/>
              <w:rPr>
                <w:rFonts w:cs="Arial"/>
                <w:b/>
              </w:rPr>
            </w:pPr>
            <w:r w:rsidRPr="00985BA2">
              <w:t>X</w:t>
            </w:r>
          </w:p>
        </w:tc>
        <w:tc>
          <w:tcPr>
            <w:tcW w:w="443" w:type="dxa"/>
          </w:tcPr>
          <w:p w14:paraId="08A3B170" w14:textId="77777777" w:rsidR="0058099F" w:rsidRPr="00985BA2" w:rsidRDefault="0058099F" w:rsidP="0058099F">
            <w:pPr>
              <w:spacing w:after="80"/>
              <w:jc w:val="center"/>
            </w:pPr>
          </w:p>
        </w:tc>
        <w:tc>
          <w:tcPr>
            <w:tcW w:w="617" w:type="dxa"/>
          </w:tcPr>
          <w:p w14:paraId="0ADADBD3" w14:textId="77777777" w:rsidR="0058099F" w:rsidRPr="00985BA2" w:rsidRDefault="0058099F" w:rsidP="0058099F">
            <w:pPr>
              <w:spacing w:after="80"/>
              <w:jc w:val="center"/>
            </w:pPr>
            <w:r w:rsidRPr="00985BA2">
              <w:t>X</w:t>
            </w:r>
          </w:p>
        </w:tc>
        <w:tc>
          <w:tcPr>
            <w:tcW w:w="710" w:type="dxa"/>
          </w:tcPr>
          <w:p w14:paraId="092FE1BB" w14:textId="77777777" w:rsidR="0058099F" w:rsidRPr="00985BA2" w:rsidRDefault="0058099F" w:rsidP="0058099F">
            <w:pPr>
              <w:spacing w:after="80"/>
              <w:jc w:val="center"/>
            </w:pPr>
            <w:r w:rsidRPr="00985BA2">
              <w:t>X</w:t>
            </w:r>
          </w:p>
        </w:tc>
        <w:tc>
          <w:tcPr>
            <w:tcW w:w="843" w:type="dxa"/>
          </w:tcPr>
          <w:p w14:paraId="0CF37FA1" w14:textId="77777777" w:rsidR="0058099F" w:rsidRPr="00985BA2" w:rsidRDefault="0058099F" w:rsidP="0058099F">
            <w:pPr>
              <w:spacing w:after="80"/>
            </w:pPr>
          </w:p>
        </w:tc>
      </w:tr>
      <w:tr w:rsidR="00717ABA" w:rsidRPr="00985BA2" w14:paraId="13543B80" w14:textId="77777777" w:rsidTr="00A14207">
        <w:trPr>
          <w:jc w:val="center"/>
        </w:trPr>
        <w:tc>
          <w:tcPr>
            <w:tcW w:w="9548" w:type="dxa"/>
            <w:gridSpan w:val="9"/>
          </w:tcPr>
          <w:p w14:paraId="2093EADE" w14:textId="77777777" w:rsidR="00717ABA" w:rsidRPr="00985BA2" w:rsidRDefault="00717ABA" w:rsidP="0058099F">
            <w:pPr>
              <w:spacing w:after="80"/>
            </w:pPr>
            <w:r w:rsidRPr="00985BA2">
              <w:t>Notes:</w:t>
            </w:r>
          </w:p>
          <w:p w14:paraId="65A61C97" w14:textId="4D7C3687" w:rsidR="00717ABA" w:rsidRPr="00985BA2" w:rsidRDefault="00717ABA" w:rsidP="00DC41A1">
            <w:pPr>
              <w:pStyle w:val="ListParagraph"/>
              <w:numPr>
                <w:ilvl w:val="0"/>
                <w:numId w:val="44"/>
              </w:numPr>
              <w:contextualSpacing w:val="0"/>
            </w:pPr>
            <w:r w:rsidRPr="00985BA2">
              <w:rPr>
                <w:lang w:eastAsia="en-US"/>
              </w:rPr>
              <w:t>Illegal for AMI_Version 6.0 and earlier</w:t>
            </w:r>
            <w:r w:rsidR="00276BCF" w:rsidRPr="00985BA2">
              <w:rPr>
                <w:lang w:eastAsia="en-US"/>
              </w:rPr>
              <w:t>.</w:t>
            </w:r>
          </w:p>
          <w:p w14:paraId="1335D5B5" w14:textId="0C7CDD5F" w:rsidR="00717ABA" w:rsidRPr="00985BA2" w:rsidRDefault="00717ABA" w:rsidP="00C1767E">
            <w:pPr>
              <w:pStyle w:val="ListParagraph"/>
              <w:numPr>
                <w:ilvl w:val="0"/>
                <w:numId w:val="44"/>
              </w:numPr>
              <w:contextualSpacing w:val="0"/>
            </w:pPr>
            <w:r w:rsidRPr="00985BA2">
              <w:rPr>
                <w:lang w:eastAsia="en-US"/>
              </w:rPr>
              <w:t>“Default” in this context means “behavior if Reserved Parameter is absent”</w:t>
            </w:r>
            <w:r w:rsidR="00276BCF" w:rsidRPr="00985BA2">
              <w:rPr>
                <w:lang w:eastAsia="en-US"/>
              </w:rPr>
              <w:t>.</w:t>
            </w:r>
          </w:p>
        </w:tc>
      </w:tr>
    </w:tbl>
    <w:p w14:paraId="42FFE111" w14:textId="77777777" w:rsidR="00047C2D" w:rsidRPr="00985BA2" w:rsidRDefault="00047C2D" w:rsidP="00735AE5">
      <w:pPr>
        <w:pStyle w:val="Exampletext"/>
        <w:spacing w:after="80"/>
        <w:rPr>
          <w:rFonts w:ascii="Times New Roman" w:hAnsi="Times New Roman" w:cs="Times New Roman"/>
          <w:sz w:val="24"/>
          <w:szCs w:val="24"/>
        </w:rPr>
      </w:pPr>
    </w:p>
    <w:p w14:paraId="6D6A10A8" w14:textId="5D12481C" w:rsidR="00047C2D" w:rsidRPr="00985BA2" w:rsidRDefault="00047C2D" w:rsidP="00152A1B">
      <w:pPr>
        <w:pStyle w:val="TableCaption"/>
      </w:pPr>
      <w:bookmarkStart w:id="6238" w:name="_Toc529714052"/>
      <w:bookmarkStart w:id="6239" w:name="_Toc215819441"/>
      <w:r w:rsidRPr="00985BA2">
        <w:t xml:space="preserve">Table </w:t>
      </w:r>
      <w:r w:rsidR="00B34E20" w:rsidRPr="00985BA2">
        <w:fldChar w:fldCharType="begin"/>
      </w:r>
      <w:r w:rsidR="00A506EC" w:rsidRPr="00985BA2">
        <w:instrText xml:space="preserve"> SEQ Table \* ARABIC </w:instrText>
      </w:r>
      <w:r w:rsidR="00B34E20" w:rsidRPr="00985BA2">
        <w:fldChar w:fldCharType="separate"/>
      </w:r>
      <w:r w:rsidR="006C4059">
        <w:rPr>
          <w:noProof/>
        </w:rPr>
        <w:t>26</w:t>
      </w:r>
      <w:r w:rsidR="00B34E20" w:rsidRPr="00985BA2">
        <w:fldChar w:fldCharType="end"/>
      </w:r>
      <w:r w:rsidR="00B14E65" w:rsidRPr="00985BA2">
        <w:t xml:space="preserve"> – Allowable</w:t>
      </w:r>
      <w:r w:rsidRPr="00985BA2">
        <w:t xml:space="preserve"> Data Types for Jitter and Noise Reserved Parameters</w:t>
      </w:r>
      <w:bookmarkEnd w:id="6238"/>
      <w:bookmarkEnd w:id="6239"/>
    </w:p>
    <w:tbl>
      <w:tblPr>
        <w:tblStyle w:val="TableGrid"/>
        <w:tblW w:w="0" w:type="auto"/>
        <w:jc w:val="center"/>
        <w:tblLook w:val="04A0" w:firstRow="1" w:lastRow="0" w:firstColumn="1" w:lastColumn="0" w:noHBand="0" w:noVBand="1"/>
      </w:tblPr>
      <w:tblGrid>
        <w:gridCol w:w="2896"/>
        <w:gridCol w:w="1325"/>
        <w:gridCol w:w="1210"/>
        <w:gridCol w:w="1210"/>
        <w:gridCol w:w="1210"/>
        <w:gridCol w:w="1144"/>
      </w:tblGrid>
      <w:tr w:rsidR="00AF3F30" w:rsidRPr="00985BA2" w14:paraId="074F4570" w14:textId="77777777" w:rsidTr="00A14207">
        <w:trPr>
          <w:tblHeader/>
          <w:jc w:val="center"/>
        </w:trPr>
        <w:tc>
          <w:tcPr>
            <w:tcW w:w="2896" w:type="dxa"/>
            <w:vMerge w:val="restart"/>
            <w:vAlign w:val="center"/>
          </w:tcPr>
          <w:p w14:paraId="190DF8D1" w14:textId="77777777" w:rsidR="00AF3F30" w:rsidRPr="00985BA2" w:rsidRDefault="00AF3F30" w:rsidP="002C4E7E">
            <w:pPr>
              <w:spacing w:after="80"/>
              <w:jc w:val="center"/>
              <w:rPr>
                <w:b/>
              </w:rPr>
            </w:pPr>
            <w:r w:rsidRPr="00985BA2">
              <w:rPr>
                <w:b/>
              </w:rPr>
              <w:t>Reserved Parameter</w:t>
            </w:r>
          </w:p>
        </w:tc>
        <w:tc>
          <w:tcPr>
            <w:tcW w:w="6099" w:type="dxa"/>
            <w:gridSpan w:val="5"/>
          </w:tcPr>
          <w:p w14:paraId="480F2019" w14:textId="77777777" w:rsidR="00AF3F30" w:rsidRPr="00985BA2" w:rsidRDefault="00AF3F30">
            <w:pPr>
              <w:spacing w:after="80"/>
              <w:jc w:val="center"/>
              <w:rPr>
                <w:b/>
              </w:rPr>
            </w:pPr>
            <w:r w:rsidRPr="00985BA2">
              <w:rPr>
                <w:b/>
              </w:rPr>
              <w:t>Data Type</w:t>
            </w:r>
          </w:p>
        </w:tc>
      </w:tr>
      <w:tr w:rsidR="00AF3F30" w:rsidRPr="00985BA2" w14:paraId="20F806E1" w14:textId="77777777" w:rsidTr="00A14207">
        <w:trPr>
          <w:tblHeader/>
          <w:jc w:val="center"/>
        </w:trPr>
        <w:tc>
          <w:tcPr>
            <w:tcW w:w="2896" w:type="dxa"/>
            <w:vMerge/>
          </w:tcPr>
          <w:p w14:paraId="072791D0" w14:textId="77777777" w:rsidR="00AF3F30" w:rsidRPr="00985BA2" w:rsidRDefault="00AF3F30" w:rsidP="002C4E7E">
            <w:pPr>
              <w:spacing w:after="80"/>
              <w:jc w:val="center"/>
              <w:rPr>
                <w:b/>
              </w:rPr>
            </w:pPr>
          </w:p>
        </w:tc>
        <w:tc>
          <w:tcPr>
            <w:tcW w:w="1325" w:type="dxa"/>
          </w:tcPr>
          <w:p w14:paraId="14118DEA" w14:textId="77777777" w:rsidR="00AF3F30" w:rsidRPr="00985BA2" w:rsidRDefault="00AF3F30" w:rsidP="002C4E7E">
            <w:pPr>
              <w:spacing w:after="80"/>
              <w:jc w:val="center"/>
              <w:rPr>
                <w:rFonts w:cs="Arial"/>
                <w:b/>
              </w:rPr>
            </w:pPr>
            <w:r w:rsidRPr="00985BA2">
              <w:rPr>
                <w:b/>
              </w:rPr>
              <w:t>Float</w:t>
            </w:r>
          </w:p>
        </w:tc>
        <w:tc>
          <w:tcPr>
            <w:tcW w:w="1210" w:type="dxa"/>
          </w:tcPr>
          <w:p w14:paraId="007E0A13" w14:textId="77777777" w:rsidR="00AF3F30" w:rsidRPr="00985BA2" w:rsidRDefault="00AF3F30" w:rsidP="002C4E7E">
            <w:pPr>
              <w:spacing w:after="80"/>
              <w:jc w:val="center"/>
              <w:rPr>
                <w:rFonts w:cs="Arial"/>
                <w:b/>
              </w:rPr>
            </w:pPr>
            <w:r w:rsidRPr="00985BA2">
              <w:rPr>
                <w:b/>
              </w:rPr>
              <w:t>UI</w:t>
            </w:r>
          </w:p>
        </w:tc>
        <w:tc>
          <w:tcPr>
            <w:tcW w:w="1210" w:type="dxa"/>
          </w:tcPr>
          <w:p w14:paraId="7E5539FD" w14:textId="77777777" w:rsidR="00AF3F30" w:rsidRPr="00985BA2" w:rsidRDefault="00AF3F30" w:rsidP="002C4E7E">
            <w:pPr>
              <w:spacing w:after="80"/>
              <w:jc w:val="center"/>
              <w:rPr>
                <w:b/>
              </w:rPr>
            </w:pPr>
            <w:r w:rsidRPr="00985BA2">
              <w:rPr>
                <w:b/>
              </w:rPr>
              <w:t>Integer</w:t>
            </w:r>
          </w:p>
        </w:tc>
        <w:tc>
          <w:tcPr>
            <w:tcW w:w="1210" w:type="dxa"/>
          </w:tcPr>
          <w:p w14:paraId="269E9CDE" w14:textId="77777777" w:rsidR="00AF3F30" w:rsidRPr="00985BA2" w:rsidRDefault="00AF3F30" w:rsidP="002C4E7E">
            <w:pPr>
              <w:spacing w:after="80"/>
              <w:jc w:val="center"/>
              <w:rPr>
                <w:b/>
              </w:rPr>
            </w:pPr>
            <w:r w:rsidRPr="00985BA2">
              <w:rPr>
                <w:b/>
              </w:rPr>
              <w:t>String</w:t>
            </w:r>
          </w:p>
        </w:tc>
        <w:tc>
          <w:tcPr>
            <w:tcW w:w="1144" w:type="dxa"/>
          </w:tcPr>
          <w:p w14:paraId="2DF4BCB4" w14:textId="77777777" w:rsidR="00AF3F30" w:rsidRPr="00985BA2" w:rsidRDefault="00AF3F30" w:rsidP="002C4E7E">
            <w:pPr>
              <w:spacing w:after="80"/>
              <w:jc w:val="center"/>
              <w:rPr>
                <w:b/>
              </w:rPr>
            </w:pPr>
            <w:r w:rsidRPr="00985BA2">
              <w:rPr>
                <w:b/>
              </w:rPr>
              <w:t>Boolean</w:t>
            </w:r>
          </w:p>
        </w:tc>
      </w:tr>
      <w:tr w:rsidR="00F0065B" w:rsidRPr="00985BA2" w14:paraId="6587813D" w14:textId="77777777" w:rsidTr="00A14207">
        <w:trPr>
          <w:jc w:val="center"/>
        </w:trPr>
        <w:tc>
          <w:tcPr>
            <w:tcW w:w="2896" w:type="dxa"/>
          </w:tcPr>
          <w:p w14:paraId="662CB622" w14:textId="77777777" w:rsidR="00F0065B" w:rsidRPr="00985BA2" w:rsidRDefault="00F0065B" w:rsidP="002C4E7E">
            <w:pPr>
              <w:spacing w:after="80"/>
              <w:rPr>
                <w:rFonts w:cs="Arial"/>
                <w:b/>
              </w:rPr>
            </w:pPr>
            <w:r w:rsidRPr="00985BA2">
              <w:rPr>
                <w:rFonts w:cs="Arial"/>
              </w:rPr>
              <w:t>Rx_Clock_PDF</w:t>
            </w:r>
          </w:p>
        </w:tc>
        <w:tc>
          <w:tcPr>
            <w:tcW w:w="1325" w:type="dxa"/>
          </w:tcPr>
          <w:p w14:paraId="5C5432BB" w14:textId="77777777" w:rsidR="00F0065B" w:rsidRPr="00985BA2" w:rsidRDefault="00F0065B" w:rsidP="002C4E7E">
            <w:pPr>
              <w:spacing w:after="80"/>
              <w:jc w:val="center"/>
              <w:rPr>
                <w:rFonts w:cs="Arial"/>
                <w:b/>
              </w:rPr>
            </w:pPr>
            <w:r w:rsidRPr="00985BA2">
              <w:t>X</w:t>
            </w:r>
          </w:p>
        </w:tc>
        <w:tc>
          <w:tcPr>
            <w:tcW w:w="1210" w:type="dxa"/>
          </w:tcPr>
          <w:p w14:paraId="252B1DDB" w14:textId="77777777" w:rsidR="00F0065B" w:rsidRPr="00985BA2" w:rsidRDefault="00F0065B" w:rsidP="002C4E7E">
            <w:pPr>
              <w:spacing w:after="80"/>
              <w:jc w:val="center"/>
              <w:rPr>
                <w:rFonts w:cs="Arial"/>
                <w:b/>
              </w:rPr>
            </w:pPr>
            <w:r w:rsidRPr="00985BA2">
              <w:t>X</w:t>
            </w:r>
          </w:p>
        </w:tc>
        <w:tc>
          <w:tcPr>
            <w:tcW w:w="1210" w:type="dxa"/>
          </w:tcPr>
          <w:p w14:paraId="02251FF2" w14:textId="77777777" w:rsidR="00F0065B" w:rsidRPr="00985BA2" w:rsidRDefault="00F0065B" w:rsidP="002C4E7E">
            <w:pPr>
              <w:spacing w:after="80"/>
              <w:jc w:val="center"/>
            </w:pPr>
          </w:p>
        </w:tc>
        <w:tc>
          <w:tcPr>
            <w:tcW w:w="1210" w:type="dxa"/>
          </w:tcPr>
          <w:p w14:paraId="65474208" w14:textId="77777777" w:rsidR="00F0065B" w:rsidRPr="00985BA2" w:rsidRDefault="00F0065B" w:rsidP="002C4E7E">
            <w:pPr>
              <w:spacing w:after="80"/>
              <w:jc w:val="center"/>
            </w:pPr>
          </w:p>
        </w:tc>
        <w:tc>
          <w:tcPr>
            <w:tcW w:w="1144" w:type="dxa"/>
          </w:tcPr>
          <w:p w14:paraId="79BD12CF" w14:textId="77777777" w:rsidR="00F0065B" w:rsidRPr="00985BA2" w:rsidRDefault="00F0065B" w:rsidP="002C4E7E">
            <w:pPr>
              <w:spacing w:after="80"/>
            </w:pPr>
          </w:p>
        </w:tc>
      </w:tr>
      <w:tr w:rsidR="00F0065B" w:rsidRPr="00985BA2" w14:paraId="41696F91" w14:textId="77777777" w:rsidTr="00A14207">
        <w:trPr>
          <w:jc w:val="center"/>
        </w:trPr>
        <w:tc>
          <w:tcPr>
            <w:tcW w:w="2896" w:type="dxa"/>
          </w:tcPr>
          <w:p w14:paraId="1A75ECAF" w14:textId="77777777" w:rsidR="00F0065B" w:rsidRPr="00985BA2" w:rsidDel="009D4586" w:rsidRDefault="00F0065B" w:rsidP="002C4E7E">
            <w:pPr>
              <w:spacing w:after="80"/>
            </w:pPr>
            <w:r w:rsidRPr="00985BA2">
              <w:rPr>
                <w:rFonts w:cs="Arial"/>
              </w:rPr>
              <w:t>Rx_Clock_Recovery_DCD</w:t>
            </w:r>
          </w:p>
        </w:tc>
        <w:tc>
          <w:tcPr>
            <w:tcW w:w="1325" w:type="dxa"/>
          </w:tcPr>
          <w:p w14:paraId="3905C227" w14:textId="77777777" w:rsidR="00F0065B" w:rsidRPr="00985BA2" w:rsidRDefault="00F0065B" w:rsidP="002C4E7E">
            <w:pPr>
              <w:spacing w:after="80"/>
              <w:jc w:val="center"/>
            </w:pPr>
            <w:r w:rsidRPr="00985BA2">
              <w:t>X</w:t>
            </w:r>
          </w:p>
        </w:tc>
        <w:tc>
          <w:tcPr>
            <w:tcW w:w="1210" w:type="dxa"/>
          </w:tcPr>
          <w:p w14:paraId="2CF61E12" w14:textId="77777777" w:rsidR="00F0065B" w:rsidRPr="00985BA2" w:rsidRDefault="00F0065B" w:rsidP="002C4E7E">
            <w:pPr>
              <w:spacing w:after="80"/>
              <w:jc w:val="center"/>
            </w:pPr>
            <w:r w:rsidRPr="00985BA2">
              <w:t>X</w:t>
            </w:r>
          </w:p>
        </w:tc>
        <w:tc>
          <w:tcPr>
            <w:tcW w:w="1210" w:type="dxa"/>
          </w:tcPr>
          <w:p w14:paraId="78EC7273" w14:textId="77777777" w:rsidR="00F0065B" w:rsidRPr="00985BA2" w:rsidRDefault="00F0065B" w:rsidP="002C4E7E">
            <w:pPr>
              <w:spacing w:after="80"/>
              <w:jc w:val="center"/>
            </w:pPr>
          </w:p>
        </w:tc>
        <w:tc>
          <w:tcPr>
            <w:tcW w:w="1210" w:type="dxa"/>
          </w:tcPr>
          <w:p w14:paraId="21EFA4C8" w14:textId="77777777" w:rsidR="00F0065B" w:rsidRPr="00985BA2" w:rsidRDefault="00F0065B" w:rsidP="002C4E7E">
            <w:pPr>
              <w:spacing w:after="80"/>
              <w:jc w:val="center"/>
            </w:pPr>
          </w:p>
        </w:tc>
        <w:tc>
          <w:tcPr>
            <w:tcW w:w="1144" w:type="dxa"/>
          </w:tcPr>
          <w:p w14:paraId="01916201" w14:textId="77777777" w:rsidR="00F0065B" w:rsidRPr="00985BA2" w:rsidRDefault="00F0065B" w:rsidP="002C4E7E">
            <w:pPr>
              <w:spacing w:after="80"/>
            </w:pPr>
          </w:p>
        </w:tc>
      </w:tr>
      <w:tr w:rsidR="00F0065B" w:rsidRPr="00985BA2" w14:paraId="2B7C42DB" w14:textId="77777777" w:rsidTr="00A14207">
        <w:trPr>
          <w:jc w:val="center"/>
        </w:trPr>
        <w:tc>
          <w:tcPr>
            <w:tcW w:w="2896" w:type="dxa"/>
          </w:tcPr>
          <w:p w14:paraId="04E9F827" w14:textId="77777777" w:rsidR="00F0065B" w:rsidRPr="00985BA2" w:rsidRDefault="00F0065B" w:rsidP="002C4E7E">
            <w:pPr>
              <w:spacing w:after="80"/>
              <w:rPr>
                <w:rFonts w:cs="Arial"/>
                <w:b/>
              </w:rPr>
            </w:pPr>
            <w:r w:rsidRPr="00985BA2">
              <w:rPr>
                <w:rFonts w:cs="Arial"/>
              </w:rPr>
              <w:t>Rx_Clock_Recovery_Dj</w:t>
            </w:r>
          </w:p>
        </w:tc>
        <w:tc>
          <w:tcPr>
            <w:tcW w:w="1325" w:type="dxa"/>
          </w:tcPr>
          <w:p w14:paraId="1EE1B362" w14:textId="77777777" w:rsidR="00F0065B" w:rsidRPr="00985BA2" w:rsidRDefault="00F0065B" w:rsidP="002C4E7E">
            <w:pPr>
              <w:spacing w:after="80"/>
              <w:jc w:val="center"/>
              <w:rPr>
                <w:rFonts w:cs="Arial"/>
                <w:b/>
              </w:rPr>
            </w:pPr>
            <w:r w:rsidRPr="00985BA2">
              <w:t>X</w:t>
            </w:r>
          </w:p>
        </w:tc>
        <w:tc>
          <w:tcPr>
            <w:tcW w:w="1210" w:type="dxa"/>
          </w:tcPr>
          <w:p w14:paraId="53AB6774" w14:textId="77777777" w:rsidR="00F0065B" w:rsidRPr="00985BA2" w:rsidRDefault="00F0065B" w:rsidP="002C4E7E">
            <w:pPr>
              <w:spacing w:after="80"/>
              <w:jc w:val="center"/>
              <w:rPr>
                <w:rFonts w:cs="Arial"/>
                <w:b/>
              </w:rPr>
            </w:pPr>
            <w:r w:rsidRPr="00985BA2">
              <w:t>X</w:t>
            </w:r>
          </w:p>
        </w:tc>
        <w:tc>
          <w:tcPr>
            <w:tcW w:w="1210" w:type="dxa"/>
          </w:tcPr>
          <w:p w14:paraId="71ACB776" w14:textId="77777777" w:rsidR="00F0065B" w:rsidRPr="00985BA2" w:rsidRDefault="00F0065B" w:rsidP="002C4E7E">
            <w:pPr>
              <w:spacing w:after="80"/>
              <w:jc w:val="center"/>
            </w:pPr>
          </w:p>
        </w:tc>
        <w:tc>
          <w:tcPr>
            <w:tcW w:w="1210" w:type="dxa"/>
          </w:tcPr>
          <w:p w14:paraId="0A072068" w14:textId="77777777" w:rsidR="00F0065B" w:rsidRPr="00985BA2" w:rsidRDefault="00F0065B" w:rsidP="002C4E7E">
            <w:pPr>
              <w:spacing w:after="80"/>
              <w:jc w:val="center"/>
            </w:pPr>
          </w:p>
        </w:tc>
        <w:tc>
          <w:tcPr>
            <w:tcW w:w="1144" w:type="dxa"/>
          </w:tcPr>
          <w:p w14:paraId="4E72F70B" w14:textId="77777777" w:rsidR="00F0065B" w:rsidRPr="00985BA2" w:rsidRDefault="00F0065B" w:rsidP="002C4E7E">
            <w:pPr>
              <w:spacing w:after="80"/>
            </w:pPr>
          </w:p>
        </w:tc>
      </w:tr>
      <w:tr w:rsidR="00F0065B" w:rsidRPr="00985BA2" w14:paraId="51D651BB" w14:textId="77777777" w:rsidTr="00A14207">
        <w:trPr>
          <w:jc w:val="center"/>
        </w:trPr>
        <w:tc>
          <w:tcPr>
            <w:tcW w:w="2896" w:type="dxa"/>
          </w:tcPr>
          <w:p w14:paraId="591D8793" w14:textId="77777777" w:rsidR="00F0065B" w:rsidRPr="00985BA2" w:rsidRDefault="00F0065B" w:rsidP="002C4E7E">
            <w:pPr>
              <w:spacing w:after="80"/>
              <w:rPr>
                <w:rFonts w:cs="Arial"/>
                <w:b/>
              </w:rPr>
            </w:pPr>
            <w:r w:rsidRPr="00985BA2">
              <w:rPr>
                <w:rFonts w:cs="Arial"/>
              </w:rPr>
              <w:t>Rx_Clock_Recovery_Mean</w:t>
            </w:r>
          </w:p>
        </w:tc>
        <w:tc>
          <w:tcPr>
            <w:tcW w:w="1325" w:type="dxa"/>
          </w:tcPr>
          <w:p w14:paraId="5CE6FF32" w14:textId="77777777" w:rsidR="00F0065B" w:rsidRPr="00985BA2" w:rsidRDefault="00F0065B" w:rsidP="002C4E7E">
            <w:pPr>
              <w:spacing w:after="80"/>
              <w:jc w:val="center"/>
              <w:rPr>
                <w:rFonts w:cs="Arial"/>
                <w:b/>
              </w:rPr>
            </w:pPr>
            <w:r w:rsidRPr="00985BA2">
              <w:t>X</w:t>
            </w:r>
          </w:p>
        </w:tc>
        <w:tc>
          <w:tcPr>
            <w:tcW w:w="1210" w:type="dxa"/>
          </w:tcPr>
          <w:p w14:paraId="24D9177A" w14:textId="77777777" w:rsidR="00F0065B" w:rsidRPr="00985BA2" w:rsidRDefault="00F0065B" w:rsidP="002C4E7E">
            <w:pPr>
              <w:spacing w:after="80"/>
              <w:jc w:val="center"/>
              <w:rPr>
                <w:rFonts w:cs="Arial"/>
                <w:b/>
              </w:rPr>
            </w:pPr>
            <w:r w:rsidRPr="00985BA2">
              <w:t>X</w:t>
            </w:r>
          </w:p>
        </w:tc>
        <w:tc>
          <w:tcPr>
            <w:tcW w:w="1210" w:type="dxa"/>
          </w:tcPr>
          <w:p w14:paraId="376675E4" w14:textId="77777777" w:rsidR="00F0065B" w:rsidRPr="00985BA2" w:rsidRDefault="00F0065B" w:rsidP="002C4E7E">
            <w:pPr>
              <w:spacing w:after="80"/>
              <w:jc w:val="center"/>
            </w:pPr>
          </w:p>
        </w:tc>
        <w:tc>
          <w:tcPr>
            <w:tcW w:w="1210" w:type="dxa"/>
          </w:tcPr>
          <w:p w14:paraId="70C58C1C" w14:textId="77777777" w:rsidR="00F0065B" w:rsidRPr="00985BA2" w:rsidRDefault="00F0065B" w:rsidP="002C4E7E">
            <w:pPr>
              <w:spacing w:after="80"/>
              <w:jc w:val="center"/>
            </w:pPr>
          </w:p>
        </w:tc>
        <w:tc>
          <w:tcPr>
            <w:tcW w:w="1144" w:type="dxa"/>
          </w:tcPr>
          <w:p w14:paraId="659CF7AB" w14:textId="77777777" w:rsidR="00F0065B" w:rsidRPr="00985BA2" w:rsidRDefault="00F0065B" w:rsidP="002C4E7E">
            <w:pPr>
              <w:spacing w:after="80"/>
            </w:pPr>
          </w:p>
        </w:tc>
      </w:tr>
      <w:tr w:rsidR="00F0065B" w:rsidRPr="00985BA2" w14:paraId="235DD222" w14:textId="77777777" w:rsidTr="00A14207">
        <w:trPr>
          <w:jc w:val="center"/>
        </w:trPr>
        <w:tc>
          <w:tcPr>
            <w:tcW w:w="2896" w:type="dxa"/>
          </w:tcPr>
          <w:p w14:paraId="260A6161" w14:textId="77777777" w:rsidR="00F0065B" w:rsidRPr="00985BA2" w:rsidRDefault="00F0065B" w:rsidP="002C4E7E">
            <w:pPr>
              <w:spacing w:after="80"/>
            </w:pPr>
            <w:r w:rsidRPr="00985BA2">
              <w:rPr>
                <w:rFonts w:cs="Arial"/>
              </w:rPr>
              <w:t>Rx_Clock_Recovery_Rj</w:t>
            </w:r>
          </w:p>
        </w:tc>
        <w:tc>
          <w:tcPr>
            <w:tcW w:w="1325" w:type="dxa"/>
          </w:tcPr>
          <w:p w14:paraId="77469609" w14:textId="77777777" w:rsidR="00F0065B" w:rsidRPr="00985BA2" w:rsidRDefault="00F0065B" w:rsidP="002C4E7E">
            <w:pPr>
              <w:spacing w:after="80"/>
              <w:jc w:val="center"/>
            </w:pPr>
            <w:r w:rsidRPr="00985BA2">
              <w:t>X</w:t>
            </w:r>
          </w:p>
        </w:tc>
        <w:tc>
          <w:tcPr>
            <w:tcW w:w="1210" w:type="dxa"/>
          </w:tcPr>
          <w:p w14:paraId="69F6C244" w14:textId="77777777" w:rsidR="00F0065B" w:rsidRPr="00985BA2" w:rsidRDefault="00F0065B" w:rsidP="002C4E7E">
            <w:pPr>
              <w:spacing w:after="80"/>
              <w:jc w:val="center"/>
            </w:pPr>
            <w:r w:rsidRPr="00985BA2">
              <w:t>X</w:t>
            </w:r>
          </w:p>
        </w:tc>
        <w:tc>
          <w:tcPr>
            <w:tcW w:w="1210" w:type="dxa"/>
          </w:tcPr>
          <w:p w14:paraId="3A87933B" w14:textId="77777777" w:rsidR="00F0065B" w:rsidRPr="00985BA2" w:rsidRDefault="00F0065B" w:rsidP="002C4E7E">
            <w:pPr>
              <w:spacing w:after="80"/>
              <w:jc w:val="center"/>
            </w:pPr>
          </w:p>
        </w:tc>
        <w:tc>
          <w:tcPr>
            <w:tcW w:w="1210" w:type="dxa"/>
          </w:tcPr>
          <w:p w14:paraId="7E2800D1" w14:textId="77777777" w:rsidR="00F0065B" w:rsidRPr="00985BA2" w:rsidRDefault="00F0065B" w:rsidP="002C4E7E">
            <w:pPr>
              <w:spacing w:after="80"/>
              <w:jc w:val="center"/>
            </w:pPr>
          </w:p>
        </w:tc>
        <w:tc>
          <w:tcPr>
            <w:tcW w:w="1144" w:type="dxa"/>
          </w:tcPr>
          <w:p w14:paraId="5FB44F94" w14:textId="77777777" w:rsidR="00F0065B" w:rsidRPr="00985BA2" w:rsidRDefault="00F0065B" w:rsidP="002C4E7E">
            <w:pPr>
              <w:spacing w:after="80"/>
            </w:pPr>
          </w:p>
        </w:tc>
      </w:tr>
      <w:tr w:rsidR="00F0065B" w:rsidRPr="00985BA2" w14:paraId="5EF078AF" w14:textId="77777777" w:rsidTr="00A14207">
        <w:trPr>
          <w:jc w:val="center"/>
        </w:trPr>
        <w:tc>
          <w:tcPr>
            <w:tcW w:w="2896" w:type="dxa"/>
          </w:tcPr>
          <w:p w14:paraId="6153355F" w14:textId="77777777" w:rsidR="00F0065B" w:rsidRPr="00985BA2" w:rsidDel="009D4586" w:rsidRDefault="00F0065B" w:rsidP="002C4E7E">
            <w:pPr>
              <w:spacing w:after="80"/>
            </w:pPr>
            <w:r w:rsidRPr="00985BA2">
              <w:rPr>
                <w:rFonts w:cs="Arial"/>
              </w:rPr>
              <w:t>Rx_Clock_Recovery_Sj</w:t>
            </w:r>
          </w:p>
        </w:tc>
        <w:tc>
          <w:tcPr>
            <w:tcW w:w="1325" w:type="dxa"/>
          </w:tcPr>
          <w:p w14:paraId="5033613E" w14:textId="77777777" w:rsidR="00F0065B" w:rsidRPr="00985BA2" w:rsidRDefault="00F0065B" w:rsidP="002C4E7E">
            <w:pPr>
              <w:spacing w:after="80"/>
              <w:jc w:val="center"/>
            </w:pPr>
            <w:r w:rsidRPr="00985BA2">
              <w:t>X</w:t>
            </w:r>
          </w:p>
        </w:tc>
        <w:tc>
          <w:tcPr>
            <w:tcW w:w="1210" w:type="dxa"/>
          </w:tcPr>
          <w:p w14:paraId="5E26584B" w14:textId="77777777" w:rsidR="00F0065B" w:rsidRPr="00985BA2" w:rsidRDefault="00F0065B" w:rsidP="002C4E7E">
            <w:pPr>
              <w:spacing w:after="80"/>
              <w:jc w:val="center"/>
            </w:pPr>
            <w:r w:rsidRPr="00985BA2">
              <w:t>X</w:t>
            </w:r>
          </w:p>
        </w:tc>
        <w:tc>
          <w:tcPr>
            <w:tcW w:w="1210" w:type="dxa"/>
          </w:tcPr>
          <w:p w14:paraId="00162E1C" w14:textId="77777777" w:rsidR="00F0065B" w:rsidRPr="00985BA2" w:rsidRDefault="00F0065B" w:rsidP="002C4E7E">
            <w:pPr>
              <w:spacing w:after="80"/>
              <w:jc w:val="center"/>
            </w:pPr>
          </w:p>
        </w:tc>
        <w:tc>
          <w:tcPr>
            <w:tcW w:w="1210" w:type="dxa"/>
          </w:tcPr>
          <w:p w14:paraId="6DF39B1F" w14:textId="77777777" w:rsidR="00F0065B" w:rsidRPr="00985BA2" w:rsidRDefault="00F0065B" w:rsidP="002C4E7E">
            <w:pPr>
              <w:spacing w:after="80"/>
              <w:jc w:val="center"/>
            </w:pPr>
          </w:p>
        </w:tc>
        <w:tc>
          <w:tcPr>
            <w:tcW w:w="1144" w:type="dxa"/>
          </w:tcPr>
          <w:p w14:paraId="3592E1E2" w14:textId="77777777" w:rsidR="00F0065B" w:rsidRPr="00985BA2" w:rsidRDefault="00F0065B" w:rsidP="002C4E7E">
            <w:pPr>
              <w:spacing w:after="80"/>
            </w:pPr>
          </w:p>
        </w:tc>
      </w:tr>
      <w:tr w:rsidR="00F0065B" w:rsidRPr="00985BA2" w14:paraId="124FEA55" w14:textId="77777777" w:rsidTr="00A14207">
        <w:trPr>
          <w:jc w:val="center"/>
        </w:trPr>
        <w:tc>
          <w:tcPr>
            <w:tcW w:w="2896" w:type="dxa"/>
          </w:tcPr>
          <w:p w14:paraId="4A52CCC2" w14:textId="77777777" w:rsidR="00F0065B" w:rsidRPr="00985BA2" w:rsidRDefault="00F0065B" w:rsidP="002C4E7E">
            <w:pPr>
              <w:spacing w:after="80"/>
            </w:pPr>
            <w:r w:rsidRPr="00985BA2">
              <w:rPr>
                <w:rFonts w:cs="Arial"/>
              </w:rPr>
              <w:t>Rx_DCD</w:t>
            </w:r>
          </w:p>
        </w:tc>
        <w:tc>
          <w:tcPr>
            <w:tcW w:w="1325" w:type="dxa"/>
          </w:tcPr>
          <w:p w14:paraId="6585F9A1" w14:textId="77777777" w:rsidR="00F0065B" w:rsidRPr="00985BA2" w:rsidRDefault="00F0065B" w:rsidP="002C4E7E">
            <w:pPr>
              <w:spacing w:after="80"/>
              <w:jc w:val="center"/>
            </w:pPr>
            <w:r w:rsidRPr="00985BA2">
              <w:t>X</w:t>
            </w:r>
          </w:p>
        </w:tc>
        <w:tc>
          <w:tcPr>
            <w:tcW w:w="1210" w:type="dxa"/>
          </w:tcPr>
          <w:p w14:paraId="5FC67672" w14:textId="77777777" w:rsidR="00F0065B" w:rsidRPr="00985BA2" w:rsidRDefault="00F0065B" w:rsidP="002C4E7E">
            <w:pPr>
              <w:spacing w:after="80"/>
              <w:jc w:val="center"/>
            </w:pPr>
            <w:r w:rsidRPr="00985BA2">
              <w:t>X</w:t>
            </w:r>
          </w:p>
        </w:tc>
        <w:tc>
          <w:tcPr>
            <w:tcW w:w="1210" w:type="dxa"/>
          </w:tcPr>
          <w:p w14:paraId="5BBACEE6" w14:textId="77777777" w:rsidR="00F0065B" w:rsidRPr="00985BA2" w:rsidRDefault="00F0065B" w:rsidP="002C4E7E">
            <w:pPr>
              <w:spacing w:after="80"/>
              <w:jc w:val="center"/>
            </w:pPr>
          </w:p>
        </w:tc>
        <w:tc>
          <w:tcPr>
            <w:tcW w:w="1210" w:type="dxa"/>
          </w:tcPr>
          <w:p w14:paraId="28A04571" w14:textId="77777777" w:rsidR="00F0065B" w:rsidRPr="00985BA2" w:rsidRDefault="00F0065B" w:rsidP="002C4E7E">
            <w:pPr>
              <w:spacing w:after="80"/>
              <w:jc w:val="center"/>
            </w:pPr>
          </w:p>
        </w:tc>
        <w:tc>
          <w:tcPr>
            <w:tcW w:w="1144" w:type="dxa"/>
          </w:tcPr>
          <w:p w14:paraId="2794CB81" w14:textId="77777777" w:rsidR="00F0065B" w:rsidRPr="00985BA2" w:rsidRDefault="00F0065B" w:rsidP="002C4E7E">
            <w:pPr>
              <w:spacing w:after="80"/>
            </w:pPr>
          </w:p>
        </w:tc>
      </w:tr>
      <w:tr w:rsidR="00F0065B" w:rsidRPr="00985BA2" w14:paraId="0117EAA4" w14:textId="77777777" w:rsidTr="00A14207">
        <w:trPr>
          <w:jc w:val="center"/>
        </w:trPr>
        <w:tc>
          <w:tcPr>
            <w:tcW w:w="2896" w:type="dxa"/>
          </w:tcPr>
          <w:p w14:paraId="1EDD89E2" w14:textId="77777777" w:rsidR="00F0065B" w:rsidRPr="00985BA2" w:rsidDel="009D4586" w:rsidRDefault="00F0065B" w:rsidP="002C4E7E">
            <w:pPr>
              <w:spacing w:after="80"/>
            </w:pPr>
            <w:r w:rsidRPr="00985BA2">
              <w:rPr>
                <w:rFonts w:cs="Arial"/>
              </w:rPr>
              <w:t>Rx_Dj</w:t>
            </w:r>
          </w:p>
        </w:tc>
        <w:tc>
          <w:tcPr>
            <w:tcW w:w="1325" w:type="dxa"/>
          </w:tcPr>
          <w:p w14:paraId="33FF7620" w14:textId="77777777" w:rsidR="00F0065B" w:rsidRPr="00985BA2" w:rsidRDefault="00F0065B" w:rsidP="002C4E7E">
            <w:pPr>
              <w:spacing w:after="80"/>
              <w:jc w:val="center"/>
            </w:pPr>
            <w:r w:rsidRPr="00985BA2">
              <w:t>X</w:t>
            </w:r>
          </w:p>
        </w:tc>
        <w:tc>
          <w:tcPr>
            <w:tcW w:w="1210" w:type="dxa"/>
          </w:tcPr>
          <w:p w14:paraId="6A6366FD" w14:textId="77777777" w:rsidR="00F0065B" w:rsidRPr="00985BA2" w:rsidRDefault="00F0065B" w:rsidP="002C4E7E">
            <w:pPr>
              <w:spacing w:after="80"/>
              <w:jc w:val="center"/>
            </w:pPr>
            <w:r w:rsidRPr="00985BA2">
              <w:t>X</w:t>
            </w:r>
          </w:p>
        </w:tc>
        <w:tc>
          <w:tcPr>
            <w:tcW w:w="1210" w:type="dxa"/>
          </w:tcPr>
          <w:p w14:paraId="0272EF0D" w14:textId="77777777" w:rsidR="00F0065B" w:rsidRPr="00985BA2" w:rsidRDefault="00F0065B" w:rsidP="002C4E7E">
            <w:pPr>
              <w:spacing w:after="80"/>
              <w:jc w:val="center"/>
            </w:pPr>
          </w:p>
        </w:tc>
        <w:tc>
          <w:tcPr>
            <w:tcW w:w="1210" w:type="dxa"/>
          </w:tcPr>
          <w:p w14:paraId="0E4971DC" w14:textId="77777777" w:rsidR="00F0065B" w:rsidRPr="00985BA2" w:rsidRDefault="00F0065B" w:rsidP="002C4E7E">
            <w:pPr>
              <w:spacing w:after="80"/>
              <w:jc w:val="center"/>
            </w:pPr>
          </w:p>
        </w:tc>
        <w:tc>
          <w:tcPr>
            <w:tcW w:w="1144" w:type="dxa"/>
          </w:tcPr>
          <w:p w14:paraId="32A1B7E0" w14:textId="77777777" w:rsidR="00F0065B" w:rsidRPr="00985BA2" w:rsidRDefault="00F0065B" w:rsidP="002C4E7E">
            <w:pPr>
              <w:spacing w:after="80"/>
            </w:pPr>
          </w:p>
        </w:tc>
      </w:tr>
      <w:tr w:rsidR="00F0065B" w:rsidRPr="00985BA2" w14:paraId="01807676" w14:textId="77777777" w:rsidTr="00A14207">
        <w:trPr>
          <w:jc w:val="center"/>
        </w:trPr>
        <w:tc>
          <w:tcPr>
            <w:tcW w:w="2896" w:type="dxa"/>
          </w:tcPr>
          <w:p w14:paraId="0D913607" w14:textId="77777777" w:rsidR="00F0065B" w:rsidRPr="00985BA2" w:rsidRDefault="00F0065B" w:rsidP="002C4E7E">
            <w:pPr>
              <w:spacing w:after="80"/>
            </w:pPr>
            <w:r w:rsidRPr="00985BA2">
              <w:rPr>
                <w:rFonts w:cs="Arial"/>
              </w:rPr>
              <w:t>Rx_Noise</w:t>
            </w:r>
            <w:r w:rsidR="00DE2E75" w:rsidRPr="00985BA2">
              <w:rPr>
                <w:rFonts w:cs="Arial"/>
              </w:rPr>
              <w:t>, Rx_GaussianNoise</w:t>
            </w:r>
          </w:p>
        </w:tc>
        <w:tc>
          <w:tcPr>
            <w:tcW w:w="1325" w:type="dxa"/>
          </w:tcPr>
          <w:p w14:paraId="16D2509C" w14:textId="77777777" w:rsidR="00F0065B" w:rsidRPr="00985BA2" w:rsidRDefault="00F0065B" w:rsidP="002C4E7E">
            <w:pPr>
              <w:spacing w:after="80"/>
              <w:jc w:val="center"/>
            </w:pPr>
            <w:r w:rsidRPr="00985BA2">
              <w:t>X</w:t>
            </w:r>
          </w:p>
        </w:tc>
        <w:tc>
          <w:tcPr>
            <w:tcW w:w="1210" w:type="dxa"/>
          </w:tcPr>
          <w:p w14:paraId="1D6B3A24" w14:textId="77777777" w:rsidR="00F0065B" w:rsidRPr="00985BA2" w:rsidRDefault="00F0065B" w:rsidP="002C4E7E">
            <w:pPr>
              <w:spacing w:after="80"/>
              <w:jc w:val="center"/>
            </w:pPr>
          </w:p>
        </w:tc>
        <w:tc>
          <w:tcPr>
            <w:tcW w:w="1210" w:type="dxa"/>
          </w:tcPr>
          <w:p w14:paraId="35A24185" w14:textId="77777777" w:rsidR="00F0065B" w:rsidRPr="00985BA2" w:rsidRDefault="00F0065B" w:rsidP="002C4E7E">
            <w:pPr>
              <w:spacing w:after="80"/>
              <w:jc w:val="center"/>
            </w:pPr>
          </w:p>
        </w:tc>
        <w:tc>
          <w:tcPr>
            <w:tcW w:w="1210" w:type="dxa"/>
          </w:tcPr>
          <w:p w14:paraId="2CB8639F" w14:textId="77777777" w:rsidR="00F0065B" w:rsidRPr="00985BA2" w:rsidRDefault="00F0065B" w:rsidP="002C4E7E">
            <w:pPr>
              <w:spacing w:after="80"/>
              <w:jc w:val="center"/>
            </w:pPr>
          </w:p>
        </w:tc>
        <w:tc>
          <w:tcPr>
            <w:tcW w:w="1144" w:type="dxa"/>
          </w:tcPr>
          <w:p w14:paraId="38D293E4" w14:textId="77777777" w:rsidR="00F0065B" w:rsidRPr="00985BA2" w:rsidRDefault="00F0065B" w:rsidP="002C4E7E">
            <w:pPr>
              <w:spacing w:after="80"/>
            </w:pPr>
          </w:p>
        </w:tc>
      </w:tr>
      <w:tr w:rsidR="00DE2E75" w:rsidRPr="00985BA2" w14:paraId="0224C3D2" w14:textId="77777777" w:rsidTr="00A14207">
        <w:trPr>
          <w:jc w:val="center"/>
        </w:trPr>
        <w:tc>
          <w:tcPr>
            <w:tcW w:w="2896" w:type="dxa"/>
          </w:tcPr>
          <w:p w14:paraId="384D3E2C" w14:textId="77777777" w:rsidR="00DE2E75" w:rsidRPr="00985BA2" w:rsidRDefault="00DE2E75" w:rsidP="002C4E7E">
            <w:pPr>
              <w:spacing w:after="80"/>
              <w:rPr>
                <w:rFonts w:cs="Arial"/>
              </w:rPr>
            </w:pPr>
            <w:r w:rsidRPr="00985BA2">
              <w:rPr>
                <w:rFonts w:cs="Arial"/>
              </w:rPr>
              <w:t>Rx_UniformNoise</w:t>
            </w:r>
          </w:p>
        </w:tc>
        <w:tc>
          <w:tcPr>
            <w:tcW w:w="1325" w:type="dxa"/>
          </w:tcPr>
          <w:p w14:paraId="0656E565" w14:textId="77777777" w:rsidR="00DE2E75" w:rsidRPr="00985BA2" w:rsidRDefault="00DE2E75" w:rsidP="002C4E7E">
            <w:pPr>
              <w:spacing w:after="80"/>
              <w:jc w:val="center"/>
            </w:pPr>
            <w:r w:rsidRPr="00985BA2">
              <w:t>X</w:t>
            </w:r>
          </w:p>
        </w:tc>
        <w:tc>
          <w:tcPr>
            <w:tcW w:w="1210" w:type="dxa"/>
          </w:tcPr>
          <w:p w14:paraId="4EAB169A" w14:textId="77777777" w:rsidR="00DE2E75" w:rsidRPr="00985BA2" w:rsidRDefault="00DE2E75" w:rsidP="002C4E7E">
            <w:pPr>
              <w:spacing w:after="80"/>
              <w:jc w:val="center"/>
            </w:pPr>
          </w:p>
        </w:tc>
        <w:tc>
          <w:tcPr>
            <w:tcW w:w="1210" w:type="dxa"/>
          </w:tcPr>
          <w:p w14:paraId="148EF3A8" w14:textId="77777777" w:rsidR="00DE2E75" w:rsidRPr="00985BA2" w:rsidRDefault="00DE2E75" w:rsidP="002C4E7E">
            <w:pPr>
              <w:spacing w:after="80"/>
              <w:jc w:val="center"/>
            </w:pPr>
          </w:p>
        </w:tc>
        <w:tc>
          <w:tcPr>
            <w:tcW w:w="1210" w:type="dxa"/>
          </w:tcPr>
          <w:p w14:paraId="4B26221D" w14:textId="77777777" w:rsidR="00DE2E75" w:rsidRPr="00985BA2" w:rsidRDefault="00DE2E75" w:rsidP="002C4E7E">
            <w:pPr>
              <w:spacing w:after="80"/>
              <w:jc w:val="center"/>
            </w:pPr>
          </w:p>
        </w:tc>
        <w:tc>
          <w:tcPr>
            <w:tcW w:w="1144" w:type="dxa"/>
          </w:tcPr>
          <w:p w14:paraId="10F78137" w14:textId="77777777" w:rsidR="00DE2E75" w:rsidRPr="00985BA2" w:rsidRDefault="00DE2E75" w:rsidP="002C4E7E">
            <w:pPr>
              <w:spacing w:after="80"/>
            </w:pPr>
          </w:p>
        </w:tc>
      </w:tr>
      <w:tr w:rsidR="00F0065B" w:rsidRPr="00985BA2" w14:paraId="2A5B935B" w14:textId="77777777" w:rsidTr="00A14207">
        <w:trPr>
          <w:jc w:val="center"/>
        </w:trPr>
        <w:tc>
          <w:tcPr>
            <w:tcW w:w="2896" w:type="dxa"/>
          </w:tcPr>
          <w:p w14:paraId="5779028A" w14:textId="77777777" w:rsidR="00F0065B" w:rsidRPr="00985BA2" w:rsidRDefault="00F0065B" w:rsidP="002C4E7E">
            <w:pPr>
              <w:spacing w:after="80"/>
              <w:rPr>
                <w:rFonts w:cs="Arial"/>
                <w:b/>
              </w:rPr>
            </w:pPr>
            <w:r w:rsidRPr="00985BA2">
              <w:rPr>
                <w:rFonts w:cs="Arial"/>
              </w:rPr>
              <w:t>Rx_Receiver_Sensitivity</w:t>
            </w:r>
          </w:p>
        </w:tc>
        <w:tc>
          <w:tcPr>
            <w:tcW w:w="1325" w:type="dxa"/>
          </w:tcPr>
          <w:p w14:paraId="58634B44" w14:textId="77777777" w:rsidR="00F0065B" w:rsidRPr="00985BA2" w:rsidRDefault="00F0065B" w:rsidP="002C4E7E">
            <w:pPr>
              <w:spacing w:after="80"/>
              <w:jc w:val="center"/>
              <w:rPr>
                <w:rFonts w:cs="Arial"/>
                <w:b/>
              </w:rPr>
            </w:pPr>
            <w:r w:rsidRPr="00985BA2">
              <w:t>X</w:t>
            </w:r>
          </w:p>
        </w:tc>
        <w:tc>
          <w:tcPr>
            <w:tcW w:w="1210" w:type="dxa"/>
          </w:tcPr>
          <w:p w14:paraId="744B4618" w14:textId="77777777" w:rsidR="00F0065B" w:rsidRPr="00985BA2" w:rsidRDefault="00F0065B" w:rsidP="002C4E7E">
            <w:pPr>
              <w:spacing w:after="80"/>
              <w:jc w:val="center"/>
              <w:rPr>
                <w:rFonts w:cs="Arial"/>
                <w:b/>
              </w:rPr>
            </w:pPr>
          </w:p>
        </w:tc>
        <w:tc>
          <w:tcPr>
            <w:tcW w:w="1210" w:type="dxa"/>
          </w:tcPr>
          <w:p w14:paraId="06CCF11F" w14:textId="77777777" w:rsidR="00F0065B" w:rsidRPr="00985BA2" w:rsidRDefault="00F0065B" w:rsidP="002C4E7E">
            <w:pPr>
              <w:spacing w:after="80"/>
              <w:jc w:val="center"/>
            </w:pPr>
          </w:p>
        </w:tc>
        <w:tc>
          <w:tcPr>
            <w:tcW w:w="1210" w:type="dxa"/>
          </w:tcPr>
          <w:p w14:paraId="7F4AE309" w14:textId="77777777" w:rsidR="00F0065B" w:rsidRPr="00985BA2" w:rsidRDefault="00F0065B" w:rsidP="002C4E7E">
            <w:pPr>
              <w:spacing w:after="80"/>
              <w:jc w:val="center"/>
            </w:pPr>
          </w:p>
        </w:tc>
        <w:tc>
          <w:tcPr>
            <w:tcW w:w="1144" w:type="dxa"/>
          </w:tcPr>
          <w:p w14:paraId="76F4D9FC" w14:textId="77777777" w:rsidR="00F0065B" w:rsidRPr="00985BA2" w:rsidRDefault="00F0065B" w:rsidP="002C4E7E">
            <w:pPr>
              <w:spacing w:after="80"/>
            </w:pPr>
          </w:p>
        </w:tc>
      </w:tr>
      <w:tr w:rsidR="00F0065B" w:rsidRPr="00985BA2" w14:paraId="198F630D" w14:textId="77777777" w:rsidTr="00A14207">
        <w:trPr>
          <w:jc w:val="center"/>
        </w:trPr>
        <w:tc>
          <w:tcPr>
            <w:tcW w:w="2896" w:type="dxa"/>
          </w:tcPr>
          <w:p w14:paraId="1630D8D0" w14:textId="77777777" w:rsidR="00F0065B" w:rsidRPr="00985BA2" w:rsidDel="009D4586" w:rsidRDefault="00F0065B" w:rsidP="002C4E7E">
            <w:pPr>
              <w:spacing w:after="80"/>
            </w:pPr>
            <w:r w:rsidRPr="00985BA2">
              <w:rPr>
                <w:rFonts w:cs="Arial"/>
              </w:rPr>
              <w:t>Rx_Rj</w:t>
            </w:r>
          </w:p>
        </w:tc>
        <w:tc>
          <w:tcPr>
            <w:tcW w:w="1325" w:type="dxa"/>
          </w:tcPr>
          <w:p w14:paraId="6AFA535D" w14:textId="77777777" w:rsidR="00F0065B" w:rsidRPr="00985BA2" w:rsidRDefault="00F0065B" w:rsidP="002C4E7E">
            <w:pPr>
              <w:spacing w:after="80"/>
              <w:jc w:val="center"/>
            </w:pPr>
            <w:r w:rsidRPr="00985BA2">
              <w:t>X</w:t>
            </w:r>
          </w:p>
        </w:tc>
        <w:tc>
          <w:tcPr>
            <w:tcW w:w="1210" w:type="dxa"/>
          </w:tcPr>
          <w:p w14:paraId="205D12A5" w14:textId="77777777" w:rsidR="00F0065B" w:rsidRPr="00985BA2" w:rsidRDefault="00F0065B" w:rsidP="002C4E7E">
            <w:pPr>
              <w:spacing w:after="80"/>
              <w:jc w:val="center"/>
            </w:pPr>
            <w:r w:rsidRPr="00985BA2">
              <w:t>X</w:t>
            </w:r>
          </w:p>
        </w:tc>
        <w:tc>
          <w:tcPr>
            <w:tcW w:w="1210" w:type="dxa"/>
          </w:tcPr>
          <w:p w14:paraId="2DA10129" w14:textId="77777777" w:rsidR="00F0065B" w:rsidRPr="00985BA2" w:rsidRDefault="00F0065B" w:rsidP="002C4E7E">
            <w:pPr>
              <w:spacing w:after="80"/>
              <w:jc w:val="center"/>
            </w:pPr>
          </w:p>
        </w:tc>
        <w:tc>
          <w:tcPr>
            <w:tcW w:w="1210" w:type="dxa"/>
          </w:tcPr>
          <w:p w14:paraId="14B644BC" w14:textId="77777777" w:rsidR="00F0065B" w:rsidRPr="00985BA2" w:rsidRDefault="00F0065B" w:rsidP="002C4E7E">
            <w:pPr>
              <w:spacing w:after="80"/>
              <w:jc w:val="center"/>
            </w:pPr>
          </w:p>
        </w:tc>
        <w:tc>
          <w:tcPr>
            <w:tcW w:w="1144" w:type="dxa"/>
          </w:tcPr>
          <w:p w14:paraId="2F7794AC" w14:textId="77777777" w:rsidR="00F0065B" w:rsidRPr="00985BA2" w:rsidRDefault="00F0065B" w:rsidP="002C4E7E">
            <w:pPr>
              <w:spacing w:after="80"/>
            </w:pPr>
          </w:p>
        </w:tc>
      </w:tr>
      <w:tr w:rsidR="00F0065B" w:rsidRPr="00985BA2" w14:paraId="2B1E8986" w14:textId="77777777" w:rsidTr="00A14207">
        <w:trPr>
          <w:jc w:val="center"/>
        </w:trPr>
        <w:tc>
          <w:tcPr>
            <w:tcW w:w="2896" w:type="dxa"/>
          </w:tcPr>
          <w:p w14:paraId="2CD7B806" w14:textId="77777777" w:rsidR="00F0065B" w:rsidRPr="00985BA2" w:rsidDel="009D4586" w:rsidRDefault="00F0065B" w:rsidP="002C4E7E">
            <w:pPr>
              <w:spacing w:after="80"/>
            </w:pPr>
            <w:r w:rsidRPr="00985BA2">
              <w:rPr>
                <w:rFonts w:cs="Arial"/>
              </w:rPr>
              <w:t>Rx_Sj</w:t>
            </w:r>
          </w:p>
        </w:tc>
        <w:tc>
          <w:tcPr>
            <w:tcW w:w="1325" w:type="dxa"/>
          </w:tcPr>
          <w:p w14:paraId="6ABB90E6" w14:textId="77777777" w:rsidR="00F0065B" w:rsidRPr="00985BA2" w:rsidRDefault="00F0065B" w:rsidP="002C4E7E">
            <w:pPr>
              <w:spacing w:after="80"/>
              <w:jc w:val="center"/>
            </w:pPr>
            <w:r w:rsidRPr="00985BA2">
              <w:t>X</w:t>
            </w:r>
          </w:p>
        </w:tc>
        <w:tc>
          <w:tcPr>
            <w:tcW w:w="1210" w:type="dxa"/>
          </w:tcPr>
          <w:p w14:paraId="38B2B5C6" w14:textId="77777777" w:rsidR="00F0065B" w:rsidRPr="00985BA2" w:rsidRDefault="00F0065B" w:rsidP="002C4E7E">
            <w:pPr>
              <w:spacing w:after="80"/>
              <w:jc w:val="center"/>
            </w:pPr>
            <w:r w:rsidRPr="00985BA2">
              <w:t>X</w:t>
            </w:r>
          </w:p>
        </w:tc>
        <w:tc>
          <w:tcPr>
            <w:tcW w:w="1210" w:type="dxa"/>
          </w:tcPr>
          <w:p w14:paraId="3AF44E30" w14:textId="77777777" w:rsidR="00F0065B" w:rsidRPr="00985BA2" w:rsidRDefault="00F0065B" w:rsidP="002C4E7E">
            <w:pPr>
              <w:spacing w:after="80"/>
              <w:jc w:val="center"/>
            </w:pPr>
          </w:p>
        </w:tc>
        <w:tc>
          <w:tcPr>
            <w:tcW w:w="1210" w:type="dxa"/>
          </w:tcPr>
          <w:p w14:paraId="4968586F" w14:textId="77777777" w:rsidR="00F0065B" w:rsidRPr="00985BA2" w:rsidRDefault="00F0065B" w:rsidP="002C4E7E">
            <w:pPr>
              <w:spacing w:after="80"/>
              <w:jc w:val="center"/>
            </w:pPr>
          </w:p>
        </w:tc>
        <w:tc>
          <w:tcPr>
            <w:tcW w:w="1144" w:type="dxa"/>
          </w:tcPr>
          <w:p w14:paraId="431581BA" w14:textId="77777777" w:rsidR="00F0065B" w:rsidRPr="00985BA2" w:rsidRDefault="00F0065B" w:rsidP="002C4E7E">
            <w:pPr>
              <w:spacing w:after="80"/>
            </w:pPr>
          </w:p>
        </w:tc>
      </w:tr>
      <w:tr w:rsidR="00F0065B" w:rsidRPr="00985BA2" w14:paraId="6AD4BC51" w14:textId="77777777" w:rsidTr="00A14207">
        <w:trPr>
          <w:jc w:val="center"/>
        </w:trPr>
        <w:tc>
          <w:tcPr>
            <w:tcW w:w="2896" w:type="dxa"/>
          </w:tcPr>
          <w:p w14:paraId="4D8EA20F" w14:textId="77777777" w:rsidR="00F0065B" w:rsidRPr="00985BA2" w:rsidRDefault="00F0065B" w:rsidP="002C4E7E">
            <w:pPr>
              <w:spacing w:after="80"/>
              <w:rPr>
                <w:rFonts w:cs="Arial"/>
                <w:b/>
              </w:rPr>
            </w:pPr>
            <w:r w:rsidRPr="00985BA2">
              <w:rPr>
                <w:rFonts w:cs="Arial"/>
              </w:rPr>
              <w:t>Tx_DCD</w:t>
            </w:r>
          </w:p>
        </w:tc>
        <w:tc>
          <w:tcPr>
            <w:tcW w:w="1325" w:type="dxa"/>
          </w:tcPr>
          <w:p w14:paraId="73EC051E" w14:textId="77777777" w:rsidR="00F0065B" w:rsidRPr="00985BA2" w:rsidRDefault="00F0065B" w:rsidP="002C4E7E">
            <w:pPr>
              <w:spacing w:after="80"/>
              <w:jc w:val="center"/>
            </w:pPr>
            <w:r w:rsidRPr="00985BA2">
              <w:t>X</w:t>
            </w:r>
          </w:p>
        </w:tc>
        <w:tc>
          <w:tcPr>
            <w:tcW w:w="1210" w:type="dxa"/>
          </w:tcPr>
          <w:p w14:paraId="408D50C6" w14:textId="77777777" w:rsidR="00F0065B" w:rsidRPr="00985BA2" w:rsidRDefault="00F0065B" w:rsidP="002C4E7E">
            <w:pPr>
              <w:spacing w:after="80"/>
              <w:jc w:val="center"/>
            </w:pPr>
            <w:r w:rsidRPr="00985BA2">
              <w:t>X</w:t>
            </w:r>
          </w:p>
        </w:tc>
        <w:tc>
          <w:tcPr>
            <w:tcW w:w="1210" w:type="dxa"/>
          </w:tcPr>
          <w:p w14:paraId="0860A5F5" w14:textId="77777777" w:rsidR="00F0065B" w:rsidRPr="00985BA2" w:rsidRDefault="00F0065B" w:rsidP="002C4E7E">
            <w:pPr>
              <w:spacing w:after="80"/>
              <w:jc w:val="center"/>
              <w:rPr>
                <w:rFonts w:cs="Arial"/>
                <w:b/>
              </w:rPr>
            </w:pPr>
          </w:p>
        </w:tc>
        <w:tc>
          <w:tcPr>
            <w:tcW w:w="1210" w:type="dxa"/>
          </w:tcPr>
          <w:p w14:paraId="7ECB5C4D" w14:textId="77777777" w:rsidR="00F0065B" w:rsidRPr="00985BA2" w:rsidRDefault="00F0065B" w:rsidP="002C4E7E">
            <w:pPr>
              <w:spacing w:after="80"/>
              <w:jc w:val="center"/>
            </w:pPr>
          </w:p>
        </w:tc>
        <w:tc>
          <w:tcPr>
            <w:tcW w:w="1144" w:type="dxa"/>
          </w:tcPr>
          <w:p w14:paraId="5AA0EDEE" w14:textId="77777777" w:rsidR="00F0065B" w:rsidRPr="00985BA2" w:rsidRDefault="00F0065B" w:rsidP="002C4E7E">
            <w:pPr>
              <w:spacing w:after="80"/>
            </w:pPr>
          </w:p>
        </w:tc>
      </w:tr>
      <w:tr w:rsidR="00F0065B" w:rsidRPr="00985BA2" w14:paraId="1F665542" w14:textId="77777777" w:rsidTr="00A14207">
        <w:trPr>
          <w:trHeight w:val="269"/>
          <w:jc w:val="center"/>
        </w:trPr>
        <w:tc>
          <w:tcPr>
            <w:tcW w:w="2896" w:type="dxa"/>
          </w:tcPr>
          <w:p w14:paraId="7E496F1A" w14:textId="77777777" w:rsidR="00F0065B" w:rsidRPr="00985BA2" w:rsidRDefault="00F0065B" w:rsidP="002C4E7E">
            <w:pPr>
              <w:spacing w:after="80"/>
              <w:rPr>
                <w:rFonts w:cs="Arial"/>
                <w:b/>
              </w:rPr>
            </w:pPr>
            <w:r w:rsidRPr="00985BA2">
              <w:rPr>
                <w:rFonts w:cs="Arial"/>
              </w:rPr>
              <w:t>Tx_Dj</w:t>
            </w:r>
          </w:p>
        </w:tc>
        <w:tc>
          <w:tcPr>
            <w:tcW w:w="1325" w:type="dxa"/>
          </w:tcPr>
          <w:p w14:paraId="62382610" w14:textId="77777777" w:rsidR="00F0065B" w:rsidRPr="00985BA2" w:rsidRDefault="004D16E0" w:rsidP="002C4E7E">
            <w:pPr>
              <w:spacing w:after="80"/>
              <w:jc w:val="center"/>
            </w:pPr>
            <w:r w:rsidRPr="00985BA2">
              <w:t>X</w:t>
            </w:r>
          </w:p>
        </w:tc>
        <w:tc>
          <w:tcPr>
            <w:tcW w:w="1210" w:type="dxa"/>
          </w:tcPr>
          <w:p w14:paraId="1F192A20" w14:textId="77777777" w:rsidR="00F0065B" w:rsidRPr="00985BA2" w:rsidRDefault="00F0065B" w:rsidP="002C4E7E">
            <w:pPr>
              <w:spacing w:after="80"/>
              <w:jc w:val="center"/>
            </w:pPr>
            <w:r w:rsidRPr="00985BA2">
              <w:t>X</w:t>
            </w:r>
          </w:p>
        </w:tc>
        <w:tc>
          <w:tcPr>
            <w:tcW w:w="1210" w:type="dxa"/>
          </w:tcPr>
          <w:p w14:paraId="2371E033" w14:textId="77777777" w:rsidR="00F0065B" w:rsidRPr="00985BA2" w:rsidRDefault="00F0065B" w:rsidP="002C4E7E">
            <w:pPr>
              <w:spacing w:after="80"/>
              <w:jc w:val="center"/>
            </w:pPr>
          </w:p>
        </w:tc>
        <w:tc>
          <w:tcPr>
            <w:tcW w:w="1210" w:type="dxa"/>
          </w:tcPr>
          <w:p w14:paraId="62B2BE72" w14:textId="77777777" w:rsidR="00F0065B" w:rsidRPr="00985BA2" w:rsidRDefault="00F0065B" w:rsidP="002C4E7E">
            <w:pPr>
              <w:spacing w:after="80"/>
              <w:jc w:val="center"/>
            </w:pPr>
          </w:p>
        </w:tc>
        <w:tc>
          <w:tcPr>
            <w:tcW w:w="1144" w:type="dxa"/>
          </w:tcPr>
          <w:p w14:paraId="7E4104E9" w14:textId="77777777" w:rsidR="00F0065B" w:rsidRPr="00985BA2" w:rsidRDefault="00F0065B" w:rsidP="002C4E7E">
            <w:pPr>
              <w:spacing w:after="80"/>
              <w:jc w:val="center"/>
              <w:rPr>
                <w:rFonts w:cs="Arial"/>
                <w:b/>
              </w:rPr>
            </w:pPr>
          </w:p>
        </w:tc>
      </w:tr>
      <w:tr w:rsidR="00F0065B" w:rsidRPr="00985BA2" w14:paraId="28A58669" w14:textId="77777777" w:rsidTr="00A14207">
        <w:trPr>
          <w:jc w:val="center"/>
        </w:trPr>
        <w:tc>
          <w:tcPr>
            <w:tcW w:w="2896" w:type="dxa"/>
          </w:tcPr>
          <w:p w14:paraId="33E18D22" w14:textId="77777777" w:rsidR="00F0065B" w:rsidRPr="00985BA2" w:rsidRDefault="00F0065B" w:rsidP="002C4E7E">
            <w:pPr>
              <w:spacing w:after="80"/>
            </w:pPr>
            <w:r w:rsidRPr="00985BA2">
              <w:t>Tx_Jitter</w:t>
            </w:r>
          </w:p>
        </w:tc>
        <w:tc>
          <w:tcPr>
            <w:tcW w:w="1325" w:type="dxa"/>
          </w:tcPr>
          <w:p w14:paraId="6EF0281E" w14:textId="77777777" w:rsidR="00F0065B" w:rsidRPr="00985BA2" w:rsidRDefault="004D16E0" w:rsidP="002C4E7E">
            <w:pPr>
              <w:spacing w:after="80"/>
              <w:jc w:val="center"/>
            </w:pPr>
            <w:r w:rsidRPr="00985BA2">
              <w:t>X</w:t>
            </w:r>
          </w:p>
        </w:tc>
        <w:tc>
          <w:tcPr>
            <w:tcW w:w="1210" w:type="dxa"/>
          </w:tcPr>
          <w:p w14:paraId="0E3FEDC7" w14:textId="77777777" w:rsidR="00F0065B" w:rsidRPr="00985BA2" w:rsidRDefault="00F0065B" w:rsidP="002C4E7E">
            <w:pPr>
              <w:spacing w:after="80"/>
              <w:jc w:val="center"/>
            </w:pPr>
            <w:r w:rsidRPr="00985BA2">
              <w:t>X</w:t>
            </w:r>
          </w:p>
        </w:tc>
        <w:tc>
          <w:tcPr>
            <w:tcW w:w="1210" w:type="dxa"/>
          </w:tcPr>
          <w:p w14:paraId="4591ADE7" w14:textId="77777777" w:rsidR="00F0065B" w:rsidRPr="00985BA2" w:rsidRDefault="00F0065B" w:rsidP="002C4E7E">
            <w:pPr>
              <w:spacing w:after="80"/>
              <w:jc w:val="center"/>
            </w:pPr>
          </w:p>
        </w:tc>
        <w:tc>
          <w:tcPr>
            <w:tcW w:w="1210" w:type="dxa"/>
          </w:tcPr>
          <w:p w14:paraId="00C9631E" w14:textId="77777777" w:rsidR="00F0065B" w:rsidRPr="00985BA2" w:rsidRDefault="00F0065B" w:rsidP="002C4E7E">
            <w:pPr>
              <w:spacing w:after="80"/>
              <w:jc w:val="center"/>
              <w:rPr>
                <w:rFonts w:cs="Arial"/>
                <w:b/>
              </w:rPr>
            </w:pPr>
          </w:p>
        </w:tc>
        <w:tc>
          <w:tcPr>
            <w:tcW w:w="1144" w:type="dxa"/>
          </w:tcPr>
          <w:p w14:paraId="48EC3477" w14:textId="77777777" w:rsidR="00F0065B" w:rsidRPr="00985BA2" w:rsidRDefault="00F0065B" w:rsidP="002C4E7E">
            <w:pPr>
              <w:spacing w:after="80"/>
            </w:pPr>
          </w:p>
        </w:tc>
      </w:tr>
      <w:tr w:rsidR="00F0065B" w:rsidRPr="00985BA2" w14:paraId="3B9652E1" w14:textId="77777777" w:rsidTr="00A14207">
        <w:trPr>
          <w:jc w:val="center"/>
        </w:trPr>
        <w:tc>
          <w:tcPr>
            <w:tcW w:w="2896" w:type="dxa"/>
          </w:tcPr>
          <w:p w14:paraId="71222C87" w14:textId="77777777" w:rsidR="00F0065B" w:rsidRPr="00985BA2" w:rsidRDefault="00F0065B" w:rsidP="002C4E7E">
            <w:pPr>
              <w:spacing w:after="80"/>
              <w:rPr>
                <w:rFonts w:cs="Arial"/>
                <w:b/>
              </w:rPr>
            </w:pPr>
            <w:r w:rsidRPr="00985BA2">
              <w:rPr>
                <w:rFonts w:cs="Arial"/>
              </w:rPr>
              <w:t>Tx_Rj</w:t>
            </w:r>
          </w:p>
        </w:tc>
        <w:tc>
          <w:tcPr>
            <w:tcW w:w="1325" w:type="dxa"/>
          </w:tcPr>
          <w:p w14:paraId="471334B3" w14:textId="77777777" w:rsidR="00F0065B" w:rsidRPr="00985BA2" w:rsidRDefault="004D16E0" w:rsidP="002C4E7E">
            <w:pPr>
              <w:spacing w:after="80"/>
              <w:jc w:val="center"/>
            </w:pPr>
            <w:r w:rsidRPr="00985BA2">
              <w:t>X</w:t>
            </w:r>
          </w:p>
        </w:tc>
        <w:tc>
          <w:tcPr>
            <w:tcW w:w="1210" w:type="dxa"/>
          </w:tcPr>
          <w:p w14:paraId="46D98208" w14:textId="77777777" w:rsidR="00F0065B" w:rsidRPr="00985BA2" w:rsidRDefault="00F0065B" w:rsidP="002C4E7E">
            <w:pPr>
              <w:spacing w:after="80"/>
              <w:jc w:val="center"/>
            </w:pPr>
            <w:r w:rsidRPr="00985BA2">
              <w:t>X</w:t>
            </w:r>
          </w:p>
        </w:tc>
        <w:tc>
          <w:tcPr>
            <w:tcW w:w="1210" w:type="dxa"/>
          </w:tcPr>
          <w:p w14:paraId="215E3FEE" w14:textId="77777777" w:rsidR="00F0065B" w:rsidRPr="00985BA2" w:rsidRDefault="00F0065B" w:rsidP="002C4E7E">
            <w:pPr>
              <w:spacing w:after="80"/>
              <w:jc w:val="center"/>
            </w:pPr>
          </w:p>
        </w:tc>
        <w:tc>
          <w:tcPr>
            <w:tcW w:w="1210" w:type="dxa"/>
          </w:tcPr>
          <w:p w14:paraId="37C74AD4" w14:textId="77777777" w:rsidR="00F0065B" w:rsidRPr="00985BA2" w:rsidRDefault="00F0065B" w:rsidP="002C4E7E">
            <w:pPr>
              <w:spacing w:after="80"/>
              <w:jc w:val="center"/>
            </w:pPr>
          </w:p>
        </w:tc>
        <w:tc>
          <w:tcPr>
            <w:tcW w:w="1144" w:type="dxa"/>
          </w:tcPr>
          <w:p w14:paraId="738E77C9" w14:textId="77777777" w:rsidR="00F0065B" w:rsidRPr="00985BA2" w:rsidRDefault="00F0065B" w:rsidP="002C4E7E">
            <w:pPr>
              <w:spacing w:after="80"/>
              <w:jc w:val="center"/>
              <w:rPr>
                <w:rFonts w:cs="Arial"/>
                <w:b/>
              </w:rPr>
            </w:pPr>
          </w:p>
        </w:tc>
      </w:tr>
      <w:tr w:rsidR="00F0065B" w:rsidRPr="00985BA2" w14:paraId="1FB498A5" w14:textId="77777777" w:rsidTr="00A14207">
        <w:trPr>
          <w:jc w:val="center"/>
        </w:trPr>
        <w:tc>
          <w:tcPr>
            <w:tcW w:w="2896" w:type="dxa"/>
          </w:tcPr>
          <w:p w14:paraId="10F65B22" w14:textId="77777777" w:rsidR="00F0065B" w:rsidRPr="00985BA2" w:rsidRDefault="00F0065B" w:rsidP="002C4E7E">
            <w:pPr>
              <w:spacing w:after="80"/>
              <w:rPr>
                <w:rFonts w:cs="Arial"/>
                <w:b/>
              </w:rPr>
            </w:pPr>
            <w:r w:rsidRPr="00985BA2">
              <w:rPr>
                <w:rFonts w:cs="Arial"/>
              </w:rPr>
              <w:t>Tx_Sj</w:t>
            </w:r>
          </w:p>
        </w:tc>
        <w:tc>
          <w:tcPr>
            <w:tcW w:w="1325" w:type="dxa"/>
          </w:tcPr>
          <w:p w14:paraId="5612CF36" w14:textId="77777777" w:rsidR="00F0065B" w:rsidRPr="00985BA2" w:rsidRDefault="004D16E0" w:rsidP="002C4E7E">
            <w:pPr>
              <w:spacing w:after="80"/>
              <w:jc w:val="center"/>
            </w:pPr>
            <w:r w:rsidRPr="00985BA2">
              <w:t>X</w:t>
            </w:r>
          </w:p>
        </w:tc>
        <w:tc>
          <w:tcPr>
            <w:tcW w:w="1210" w:type="dxa"/>
          </w:tcPr>
          <w:p w14:paraId="2AA43CBC" w14:textId="77777777" w:rsidR="00F0065B" w:rsidRPr="00985BA2" w:rsidRDefault="00F0065B" w:rsidP="002C4E7E">
            <w:pPr>
              <w:spacing w:after="80"/>
              <w:jc w:val="center"/>
            </w:pPr>
            <w:r w:rsidRPr="00985BA2">
              <w:t>X</w:t>
            </w:r>
          </w:p>
        </w:tc>
        <w:tc>
          <w:tcPr>
            <w:tcW w:w="1210" w:type="dxa"/>
          </w:tcPr>
          <w:p w14:paraId="79BAC445" w14:textId="77777777" w:rsidR="00F0065B" w:rsidRPr="00985BA2" w:rsidRDefault="00F0065B" w:rsidP="002C4E7E">
            <w:pPr>
              <w:spacing w:after="80"/>
              <w:jc w:val="center"/>
            </w:pPr>
          </w:p>
        </w:tc>
        <w:tc>
          <w:tcPr>
            <w:tcW w:w="1210" w:type="dxa"/>
          </w:tcPr>
          <w:p w14:paraId="0D089251" w14:textId="77777777" w:rsidR="00F0065B" w:rsidRPr="00985BA2" w:rsidRDefault="00F0065B" w:rsidP="002C4E7E">
            <w:pPr>
              <w:spacing w:after="80"/>
              <w:jc w:val="center"/>
            </w:pPr>
          </w:p>
        </w:tc>
        <w:tc>
          <w:tcPr>
            <w:tcW w:w="1144" w:type="dxa"/>
          </w:tcPr>
          <w:p w14:paraId="1CE1DBA9" w14:textId="77777777" w:rsidR="00F0065B" w:rsidRPr="00985BA2" w:rsidRDefault="00F0065B" w:rsidP="002C4E7E">
            <w:pPr>
              <w:spacing w:after="80"/>
              <w:jc w:val="center"/>
              <w:rPr>
                <w:rFonts w:cs="Arial"/>
                <w:b/>
              </w:rPr>
            </w:pPr>
          </w:p>
        </w:tc>
      </w:tr>
      <w:tr w:rsidR="00F0065B" w:rsidRPr="00985BA2" w14:paraId="1792CA60" w14:textId="77777777" w:rsidTr="00A14207">
        <w:trPr>
          <w:jc w:val="center"/>
        </w:trPr>
        <w:tc>
          <w:tcPr>
            <w:tcW w:w="2896" w:type="dxa"/>
          </w:tcPr>
          <w:p w14:paraId="6E50B8E5" w14:textId="77777777" w:rsidR="00F0065B" w:rsidRPr="00985BA2" w:rsidRDefault="00F0065B" w:rsidP="002C4E7E">
            <w:pPr>
              <w:spacing w:after="80"/>
              <w:rPr>
                <w:rFonts w:cs="Arial"/>
                <w:b/>
              </w:rPr>
            </w:pPr>
            <w:r w:rsidRPr="00985BA2">
              <w:rPr>
                <w:rFonts w:cs="Arial"/>
              </w:rPr>
              <w:lastRenderedPageBreak/>
              <w:t>Tx_Sj_Frequency</w:t>
            </w:r>
          </w:p>
        </w:tc>
        <w:tc>
          <w:tcPr>
            <w:tcW w:w="1325" w:type="dxa"/>
          </w:tcPr>
          <w:p w14:paraId="29D229EB" w14:textId="77777777" w:rsidR="00F0065B" w:rsidRPr="00985BA2" w:rsidRDefault="00F0065B" w:rsidP="002C4E7E">
            <w:pPr>
              <w:spacing w:after="80"/>
              <w:jc w:val="center"/>
            </w:pPr>
            <w:r w:rsidRPr="00985BA2">
              <w:t>X</w:t>
            </w:r>
          </w:p>
        </w:tc>
        <w:tc>
          <w:tcPr>
            <w:tcW w:w="1210" w:type="dxa"/>
          </w:tcPr>
          <w:p w14:paraId="7E9EF89B" w14:textId="77777777" w:rsidR="00F0065B" w:rsidRPr="00985BA2" w:rsidRDefault="00F0065B" w:rsidP="002C4E7E">
            <w:pPr>
              <w:spacing w:after="80"/>
              <w:jc w:val="center"/>
            </w:pPr>
          </w:p>
        </w:tc>
        <w:tc>
          <w:tcPr>
            <w:tcW w:w="1210" w:type="dxa"/>
          </w:tcPr>
          <w:p w14:paraId="33B44327" w14:textId="77777777" w:rsidR="00F0065B" w:rsidRPr="00985BA2" w:rsidRDefault="00F0065B" w:rsidP="002C4E7E">
            <w:pPr>
              <w:spacing w:after="80"/>
              <w:jc w:val="center"/>
              <w:rPr>
                <w:rFonts w:cs="Arial"/>
                <w:b/>
              </w:rPr>
            </w:pPr>
          </w:p>
        </w:tc>
        <w:tc>
          <w:tcPr>
            <w:tcW w:w="1210" w:type="dxa"/>
          </w:tcPr>
          <w:p w14:paraId="2580F7ED" w14:textId="77777777" w:rsidR="00F0065B" w:rsidRPr="00985BA2" w:rsidRDefault="00F0065B" w:rsidP="002C4E7E">
            <w:pPr>
              <w:spacing w:after="80"/>
              <w:jc w:val="center"/>
            </w:pPr>
          </w:p>
        </w:tc>
        <w:tc>
          <w:tcPr>
            <w:tcW w:w="1144" w:type="dxa"/>
          </w:tcPr>
          <w:p w14:paraId="5FB400E2" w14:textId="77777777" w:rsidR="00F0065B" w:rsidRPr="00985BA2" w:rsidRDefault="00F0065B" w:rsidP="002C4E7E">
            <w:pPr>
              <w:spacing w:after="80"/>
            </w:pPr>
          </w:p>
        </w:tc>
      </w:tr>
    </w:tbl>
    <w:p w14:paraId="134CA734" w14:textId="77777777" w:rsidR="0038051A" w:rsidRPr="00985BA2" w:rsidRDefault="0038051A" w:rsidP="0038051A">
      <w:pPr>
        <w:pStyle w:val="Exampletext"/>
        <w:spacing w:after="80"/>
        <w:rPr>
          <w:rFonts w:ascii="Times New Roman" w:hAnsi="Times New Roman" w:cs="Times New Roman"/>
          <w:sz w:val="24"/>
          <w:szCs w:val="24"/>
        </w:rPr>
      </w:pPr>
    </w:p>
    <w:p w14:paraId="7EB72D42" w14:textId="0E36B746" w:rsidR="00047C2D" w:rsidRPr="00985BA2" w:rsidRDefault="00047C2D" w:rsidP="00152A1B">
      <w:pPr>
        <w:pStyle w:val="TableCaption"/>
      </w:pPr>
      <w:bookmarkStart w:id="6240" w:name="_Toc529714053"/>
      <w:bookmarkStart w:id="6241" w:name="_Toc215819442"/>
      <w:r w:rsidRPr="00985BA2">
        <w:t xml:space="preserve">Table </w:t>
      </w:r>
      <w:r w:rsidR="00B34E20" w:rsidRPr="00985BA2">
        <w:fldChar w:fldCharType="begin"/>
      </w:r>
      <w:r w:rsidR="00A506EC" w:rsidRPr="00985BA2">
        <w:instrText xml:space="preserve"> SEQ Table \* ARABIC </w:instrText>
      </w:r>
      <w:r w:rsidR="00B34E20" w:rsidRPr="00985BA2">
        <w:fldChar w:fldCharType="separate"/>
      </w:r>
      <w:r w:rsidR="006C4059">
        <w:rPr>
          <w:noProof/>
        </w:rPr>
        <w:t>27</w:t>
      </w:r>
      <w:r w:rsidR="00B34E20" w:rsidRPr="00985BA2">
        <w:fldChar w:fldCharType="end"/>
      </w:r>
      <w:r w:rsidR="00B14E65" w:rsidRPr="00985BA2">
        <w:t xml:space="preserve"> – Allowable</w:t>
      </w:r>
      <w:r w:rsidRPr="00985BA2">
        <w:t xml:space="preserve"> Data Formats for Jitter and Noise Reserved Parameters</w:t>
      </w:r>
      <w:bookmarkEnd w:id="6240"/>
      <w:bookmarkEnd w:id="6241"/>
    </w:p>
    <w:tbl>
      <w:tblPr>
        <w:tblStyle w:val="TableGrid"/>
        <w:tblW w:w="8756" w:type="dxa"/>
        <w:jc w:val="center"/>
        <w:tblLook w:val="04A0" w:firstRow="1" w:lastRow="0" w:firstColumn="1" w:lastColumn="0" w:noHBand="0" w:noVBand="1"/>
      </w:tblPr>
      <w:tblGrid>
        <w:gridCol w:w="2896"/>
        <w:gridCol w:w="586"/>
        <w:gridCol w:w="586"/>
        <w:gridCol w:w="586"/>
        <w:gridCol w:w="586"/>
        <w:gridCol w:w="586"/>
        <w:gridCol w:w="586"/>
        <w:gridCol w:w="586"/>
        <w:gridCol w:w="586"/>
        <w:gridCol w:w="586"/>
        <w:gridCol w:w="586"/>
      </w:tblGrid>
      <w:tr w:rsidR="0038051A" w:rsidRPr="00985BA2" w14:paraId="141284B9" w14:textId="77777777" w:rsidTr="00A14207">
        <w:trPr>
          <w:tblHeader/>
          <w:jc w:val="center"/>
        </w:trPr>
        <w:tc>
          <w:tcPr>
            <w:tcW w:w="2896" w:type="dxa"/>
            <w:vMerge w:val="restart"/>
            <w:vAlign w:val="center"/>
          </w:tcPr>
          <w:p w14:paraId="54504618" w14:textId="77777777" w:rsidR="0038051A" w:rsidRPr="00985BA2" w:rsidRDefault="0038051A" w:rsidP="002C4E7E">
            <w:pPr>
              <w:spacing w:after="80"/>
              <w:jc w:val="center"/>
              <w:rPr>
                <w:b/>
              </w:rPr>
            </w:pPr>
            <w:r w:rsidRPr="00985BA2">
              <w:rPr>
                <w:b/>
              </w:rPr>
              <w:t>Reserved Parameter</w:t>
            </w:r>
          </w:p>
        </w:tc>
        <w:tc>
          <w:tcPr>
            <w:tcW w:w="5860" w:type="dxa"/>
            <w:gridSpan w:val="10"/>
          </w:tcPr>
          <w:p w14:paraId="269DF025" w14:textId="77777777" w:rsidR="0038051A" w:rsidRPr="00985BA2" w:rsidRDefault="0038051A" w:rsidP="000C0E13">
            <w:pPr>
              <w:spacing w:after="80"/>
              <w:jc w:val="center"/>
              <w:rPr>
                <w:b/>
              </w:rPr>
            </w:pPr>
            <w:r w:rsidRPr="00985BA2">
              <w:rPr>
                <w:b/>
              </w:rPr>
              <w:t>Data Format</w:t>
            </w:r>
          </w:p>
        </w:tc>
      </w:tr>
      <w:tr w:rsidR="0038051A" w:rsidRPr="00985BA2" w14:paraId="02982C6C" w14:textId="77777777" w:rsidTr="00A14207">
        <w:trPr>
          <w:cantSplit/>
          <w:trHeight w:val="1457"/>
          <w:jc w:val="center"/>
        </w:trPr>
        <w:tc>
          <w:tcPr>
            <w:tcW w:w="2896" w:type="dxa"/>
            <w:vMerge/>
          </w:tcPr>
          <w:p w14:paraId="257A7969" w14:textId="77777777" w:rsidR="0038051A" w:rsidRPr="00985BA2" w:rsidRDefault="0038051A" w:rsidP="002C4E7E">
            <w:pPr>
              <w:spacing w:after="80"/>
              <w:jc w:val="center"/>
              <w:rPr>
                <w:b/>
              </w:rPr>
            </w:pPr>
          </w:p>
        </w:tc>
        <w:tc>
          <w:tcPr>
            <w:tcW w:w="586" w:type="dxa"/>
            <w:textDirection w:val="btLr"/>
            <w:vAlign w:val="center"/>
          </w:tcPr>
          <w:p w14:paraId="66908091" w14:textId="77777777" w:rsidR="0038051A" w:rsidRPr="00985BA2" w:rsidRDefault="0038051A" w:rsidP="00A14207">
            <w:pPr>
              <w:spacing w:after="80"/>
              <w:ind w:left="113" w:right="113"/>
              <w:jc w:val="center"/>
              <w:rPr>
                <w:rFonts w:cs="Arial"/>
                <w:b/>
              </w:rPr>
            </w:pPr>
            <w:r w:rsidRPr="00985BA2">
              <w:rPr>
                <w:b/>
              </w:rPr>
              <w:t>Value</w:t>
            </w:r>
          </w:p>
        </w:tc>
        <w:tc>
          <w:tcPr>
            <w:tcW w:w="586" w:type="dxa"/>
            <w:textDirection w:val="btLr"/>
            <w:vAlign w:val="center"/>
          </w:tcPr>
          <w:p w14:paraId="50A12932" w14:textId="77777777" w:rsidR="0038051A" w:rsidRPr="00985BA2" w:rsidRDefault="0038051A" w:rsidP="00A14207">
            <w:pPr>
              <w:spacing w:after="80"/>
              <w:ind w:left="113" w:right="113"/>
              <w:jc w:val="center"/>
              <w:rPr>
                <w:rFonts w:cs="Arial"/>
                <w:b/>
              </w:rPr>
            </w:pPr>
            <w:r w:rsidRPr="00985BA2">
              <w:rPr>
                <w:b/>
              </w:rPr>
              <w:t>Range</w:t>
            </w:r>
          </w:p>
        </w:tc>
        <w:tc>
          <w:tcPr>
            <w:tcW w:w="586" w:type="dxa"/>
            <w:textDirection w:val="btLr"/>
            <w:vAlign w:val="center"/>
          </w:tcPr>
          <w:p w14:paraId="51B639EE" w14:textId="77777777" w:rsidR="0038051A" w:rsidRPr="00985BA2" w:rsidRDefault="0038051A" w:rsidP="00A14207">
            <w:pPr>
              <w:spacing w:after="80"/>
              <w:ind w:left="113" w:right="113"/>
              <w:jc w:val="center"/>
              <w:rPr>
                <w:b/>
              </w:rPr>
            </w:pPr>
            <w:r w:rsidRPr="00985BA2">
              <w:rPr>
                <w:b/>
              </w:rPr>
              <w:t>Corner</w:t>
            </w:r>
          </w:p>
        </w:tc>
        <w:tc>
          <w:tcPr>
            <w:tcW w:w="586" w:type="dxa"/>
            <w:textDirection w:val="btLr"/>
            <w:vAlign w:val="center"/>
          </w:tcPr>
          <w:p w14:paraId="56D94656" w14:textId="77777777" w:rsidR="0038051A" w:rsidRPr="00985BA2" w:rsidRDefault="0038051A" w:rsidP="00A14207">
            <w:pPr>
              <w:spacing w:after="80"/>
              <w:ind w:left="113" w:right="113"/>
              <w:jc w:val="center"/>
              <w:rPr>
                <w:b/>
              </w:rPr>
            </w:pPr>
            <w:r w:rsidRPr="00985BA2">
              <w:rPr>
                <w:b/>
              </w:rPr>
              <w:t>List</w:t>
            </w:r>
          </w:p>
        </w:tc>
        <w:tc>
          <w:tcPr>
            <w:tcW w:w="586" w:type="dxa"/>
            <w:textDirection w:val="btLr"/>
            <w:vAlign w:val="center"/>
          </w:tcPr>
          <w:p w14:paraId="686C3A24" w14:textId="77777777" w:rsidR="0038051A" w:rsidRPr="00985BA2" w:rsidRDefault="0038051A" w:rsidP="00A14207">
            <w:pPr>
              <w:spacing w:after="80"/>
              <w:ind w:left="113" w:right="113"/>
              <w:jc w:val="center"/>
              <w:rPr>
                <w:b/>
              </w:rPr>
            </w:pPr>
            <w:r w:rsidRPr="00985BA2">
              <w:rPr>
                <w:b/>
              </w:rPr>
              <w:t>Increment</w:t>
            </w:r>
          </w:p>
        </w:tc>
        <w:tc>
          <w:tcPr>
            <w:tcW w:w="586" w:type="dxa"/>
            <w:textDirection w:val="btLr"/>
            <w:vAlign w:val="center"/>
          </w:tcPr>
          <w:p w14:paraId="1AFF5C4F" w14:textId="77777777" w:rsidR="0038051A" w:rsidRPr="00985BA2" w:rsidRDefault="0038051A" w:rsidP="00A14207">
            <w:pPr>
              <w:spacing w:after="80"/>
              <w:ind w:left="113" w:right="113"/>
              <w:jc w:val="center"/>
              <w:rPr>
                <w:b/>
              </w:rPr>
            </w:pPr>
            <w:r w:rsidRPr="00985BA2">
              <w:rPr>
                <w:b/>
              </w:rPr>
              <w:t>Steps</w:t>
            </w:r>
          </w:p>
        </w:tc>
        <w:tc>
          <w:tcPr>
            <w:tcW w:w="586" w:type="dxa"/>
            <w:textDirection w:val="btLr"/>
            <w:vAlign w:val="center"/>
          </w:tcPr>
          <w:p w14:paraId="51850562" w14:textId="77777777" w:rsidR="0038051A" w:rsidRPr="00985BA2" w:rsidRDefault="0038051A" w:rsidP="00A14207">
            <w:pPr>
              <w:spacing w:after="80"/>
              <w:ind w:left="113" w:right="113"/>
              <w:jc w:val="center"/>
              <w:rPr>
                <w:b/>
              </w:rPr>
            </w:pPr>
            <w:r w:rsidRPr="00985BA2">
              <w:rPr>
                <w:b/>
              </w:rPr>
              <w:t>Gaussian</w:t>
            </w:r>
          </w:p>
        </w:tc>
        <w:tc>
          <w:tcPr>
            <w:tcW w:w="586" w:type="dxa"/>
            <w:textDirection w:val="btLr"/>
            <w:vAlign w:val="center"/>
          </w:tcPr>
          <w:p w14:paraId="772C73C3" w14:textId="77777777" w:rsidR="0038051A" w:rsidRPr="00985BA2" w:rsidRDefault="0038051A" w:rsidP="00A14207">
            <w:pPr>
              <w:spacing w:after="80"/>
              <w:ind w:left="113" w:right="113"/>
              <w:jc w:val="center"/>
              <w:rPr>
                <w:b/>
              </w:rPr>
            </w:pPr>
            <w:r w:rsidRPr="00985BA2">
              <w:rPr>
                <w:b/>
              </w:rPr>
              <w:t>Dual-Dirac</w:t>
            </w:r>
          </w:p>
        </w:tc>
        <w:tc>
          <w:tcPr>
            <w:tcW w:w="586" w:type="dxa"/>
            <w:textDirection w:val="btLr"/>
            <w:vAlign w:val="center"/>
          </w:tcPr>
          <w:p w14:paraId="7F620702" w14:textId="77777777" w:rsidR="0038051A" w:rsidRPr="00985BA2" w:rsidRDefault="0038051A" w:rsidP="00A14207">
            <w:pPr>
              <w:spacing w:after="80"/>
              <w:ind w:left="113" w:right="113"/>
              <w:jc w:val="center"/>
              <w:rPr>
                <w:b/>
              </w:rPr>
            </w:pPr>
            <w:r w:rsidRPr="00985BA2">
              <w:rPr>
                <w:b/>
              </w:rPr>
              <w:t>DjRj</w:t>
            </w:r>
          </w:p>
        </w:tc>
        <w:tc>
          <w:tcPr>
            <w:tcW w:w="586" w:type="dxa"/>
            <w:textDirection w:val="btLr"/>
            <w:vAlign w:val="center"/>
          </w:tcPr>
          <w:p w14:paraId="6EB3CBA3" w14:textId="77777777" w:rsidR="0038051A" w:rsidRPr="00985BA2" w:rsidRDefault="0038051A" w:rsidP="00A14207">
            <w:pPr>
              <w:spacing w:after="80"/>
              <w:ind w:left="113" w:right="113"/>
              <w:jc w:val="center"/>
              <w:rPr>
                <w:b/>
              </w:rPr>
            </w:pPr>
            <w:r w:rsidRPr="00985BA2">
              <w:rPr>
                <w:b/>
              </w:rPr>
              <w:t>Table</w:t>
            </w:r>
          </w:p>
        </w:tc>
      </w:tr>
      <w:tr w:rsidR="00F0065B" w:rsidRPr="00985BA2" w14:paraId="6088E11F" w14:textId="77777777" w:rsidTr="00A14207">
        <w:trPr>
          <w:jc w:val="center"/>
        </w:trPr>
        <w:tc>
          <w:tcPr>
            <w:tcW w:w="2896" w:type="dxa"/>
          </w:tcPr>
          <w:p w14:paraId="22ECD69F" w14:textId="77777777" w:rsidR="00F0065B" w:rsidRPr="00985BA2" w:rsidRDefault="00F0065B" w:rsidP="002C4E7E">
            <w:pPr>
              <w:spacing w:after="80"/>
              <w:rPr>
                <w:rFonts w:cs="Arial"/>
                <w:b/>
              </w:rPr>
            </w:pPr>
            <w:r w:rsidRPr="00985BA2">
              <w:rPr>
                <w:rFonts w:cs="Arial"/>
              </w:rPr>
              <w:t>Rx_Clock_PDF</w:t>
            </w:r>
          </w:p>
        </w:tc>
        <w:tc>
          <w:tcPr>
            <w:tcW w:w="586" w:type="dxa"/>
          </w:tcPr>
          <w:p w14:paraId="72F24BC1" w14:textId="77777777" w:rsidR="00F0065B" w:rsidRPr="00985BA2" w:rsidRDefault="00F0065B" w:rsidP="002C4E7E">
            <w:pPr>
              <w:spacing w:after="80"/>
              <w:jc w:val="center"/>
              <w:rPr>
                <w:rFonts w:cs="Arial"/>
                <w:b/>
              </w:rPr>
            </w:pPr>
          </w:p>
        </w:tc>
        <w:tc>
          <w:tcPr>
            <w:tcW w:w="586" w:type="dxa"/>
          </w:tcPr>
          <w:p w14:paraId="54513295" w14:textId="77777777" w:rsidR="00F0065B" w:rsidRPr="00985BA2" w:rsidRDefault="00F0065B" w:rsidP="002C4E7E">
            <w:pPr>
              <w:spacing w:after="80"/>
              <w:jc w:val="center"/>
              <w:rPr>
                <w:rFonts w:cs="Arial"/>
                <w:b/>
              </w:rPr>
            </w:pPr>
          </w:p>
        </w:tc>
        <w:tc>
          <w:tcPr>
            <w:tcW w:w="586" w:type="dxa"/>
          </w:tcPr>
          <w:p w14:paraId="4A0E678D" w14:textId="77777777" w:rsidR="00F0065B" w:rsidRPr="00985BA2" w:rsidRDefault="00F0065B" w:rsidP="002C4E7E">
            <w:pPr>
              <w:spacing w:after="80"/>
              <w:jc w:val="center"/>
              <w:rPr>
                <w:rFonts w:cs="Arial"/>
                <w:b/>
              </w:rPr>
            </w:pPr>
          </w:p>
        </w:tc>
        <w:tc>
          <w:tcPr>
            <w:tcW w:w="586" w:type="dxa"/>
          </w:tcPr>
          <w:p w14:paraId="25A77BDE" w14:textId="77777777" w:rsidR="00F0065B" w:rsidRPr="00985BA2" w:rsidRDefault="00F0065B" w:rsidP="002C4E7E">
            <w:pPr>
              <w:spacing w:after="80"/>
              <w:jc w:val="center"/>
              <w:rPr>
                <w:rFonts w:cs="Arial"/>
                <w:b/>
              </w:rPr>
            </w:pPr>
          </w:p>
        </w:tc>
        <w:tc>
          <w:tcPr>
            <w:tcW w:w="586" w:type="dxa"/>
          </w:tcPr>
          <w:p w14:paraId="2547BFDA" w14:textId="77777777" w:rsidR="00F0065B" w:rsidRPr="00985BA2" w:rsidRDefault="00F0065B" w:rsidP="002C4E7E">
            <w:pPr>
              <w:spacing w:after="80"/>
              <w:jc w:val="center"/>
              <w:rPr>
                <w:rFonts w:cs="Arial"/>
                <w:b/>
              </w:rPr>
            </w:pPr>
          </w:p>
        </w:tc>
        <w:tc>
          <w:tcPr>
            <w:tcW w:w="586" w:type="dxa"/>
          </w:tcPr>
          <w:p w14:paraId="4C97DD9E" w14:textId="77777777" w:rsidR="00F0065B" w:rsidRPr="00985BA2" w:rsidRDefault="00F0065B" w:rsidP="002C4E7E">
            <w:pPr>
              <w:spacing w:after="80"/>
              <w:jc w:val="center"/>
              <w:rPr>
                <w:rFonts w:cs="Arial"/>
                <w:b/>
              </w:rPr>
            </w:pPr>
          </w:p>
        </w:tc>
        <w:tc>
          <w:tcPr>
            <w:tcW w:w="586" w:type="dxa"/>
          </w:tcPr>
          <w:p w14:paraId="791DE4EA" w14:textId="77777777" w:rsidR="00F0065B" w:rsidRPr="00985BA2" w:rsidRDefault="00F0065B" w:rsidP="002C4E7E">
            <w:pPr>
              <w:spacing w:after="80"/>
              <w:jc w:val="center"/>
            </w:pPr>
            <w:r w:rsidRPr="00985BA2">
              <w:rPr>
                <w:rFonts w:cs="Arial"/>
              </w:rPr>
              <w:t>X</w:t>
            </w:r>
          </w:p>
        </w:tc>
        <w:tc>
          <w:tcPr>
            <w:tcW w:w="586" w:type="dxa"/>
          </w:tcPr>
          <w:p w14:paraId="0AE3E224" w14:textId="77777777" w:rsidR="00F0065B" w:rsidRPr="00985BA2" w:rsidRDefault="00F0065B" w:rsidP="002C4E7E">
            <w:pPr>
              <w:spacing w:after="80"/>
              <w:jc w:val="center"/>
            </w:pPr>
            <w:r w:rsidRPr="00985BA2">
              <w:rPr>
                <w:rFonts w:cs="Arial"/>
              </w:rPr>
              <w:t>X</w:t>
            </w:r>
          </w:p>
        </w:tc>
        <w:tc>
          <w:tcPr>
            <w:tcW w:w="586" w:type="dxa"/>
          </w:tcPr>
          <w:p w14:paraId="63673FBD" w14:textId="77777777" w:rsidR="00F0065B" w:rsidRPr="00985BA2" w:rsidRDefault="00F0065B" w:rsidP="002C4E7E">
            <w:pPr>
              <w:spacing w:after="80"/>
              <w:jc w:val="center"/>
            </w:pPr>
            <w:r w:rsidRPr="00985BA2">
              <w:rPr>
                <w:rFonts w:cs="Arial"/>
              </w:rPr>
              <w:t>X</w:t>
            </w:r>
          </w:p>
        </w:tc>
        <w:tc>
          <w:tcPr>
            <w:tcW w:w="586" w:type="dxa"/>
          </w:tcPr>
          <w:p w14:paraId="0B052C80" w14:textId="77777777" w:rsidR="00F0065B" w:rsidRPr="00985BA2" w:rsidRDefault="00F0065B" w:rsidP="002C4E7E">
            <w:pPr>
              <w:spacing w:after="80"/>
              <w:jc w:val="center"/>
            </w:pPr>
            <w:r w:rsidRPr="00985BA2">
              <w:rPr>
                <w:rFonts w:cs="Arial"/>
              </w:rPr>
              <w:t>X</w:t>
            </w:r>
          </w:p>
        </w:tc>
      </w:tr>
      <w:tr w:rsidR="00F0065B" w:rsidRPr="00985BA2" w14:paraId="5E968629" w14:textId="77777777" w:rsidTr="00A14207">
        <w:trPr>
          <w:jc w:val="center"/>
        </w:trPr>
        <w:tc>
          <w:tcPr>
            <w:tcW w:w="2896" w:type="dxa"/>
          </w:tcPr>
          <w:p w14:paraId="7E314C0F" w14:textId="77777777" w:rsidR="00F0065B" w:rsidRPr="00985BA2" w:rsidRDefault="00F0065B" w:rsidP="002C4E7E">
            <w:pPr>
              <w:spacing w:after="80"/>
            </w:pPr>
            <w:r w:rsidRPr="00985BA2">
              <w:rPr>
                <w:rFonts w:cs="Arial"/>
              </w:rPr>
              <w:t>Rx_Clock_Recovery_DCD</w:t>
            </w:r>
          </w:p>
        </w:tc>
        <w:tc>
          <w:tcPr>
            <w:tcW w:w="586" w:type="dxa"/>
          </w:tcPr>
          <w:p w14:paraId="443FC792" w14:textId="77777777" w:rsidR="00F0065B" w:rsidRPr="00985BA2" w:rsidRDefault="00F0065B" w:rsidP="002C4E7E">
            <w:pPr>
              <w:spacing w:after="80"/>
              <w:jc w:val="center"/>
            </w:pPr>
            <w:r w:rsidRPr="00985BA2">
              <w:rPr>
                <w:rFonts w:cs="Arial"/>
              </w:rPr>
              <w:t>X</w:t>
            </w:r>
          </w:p>
        </w:tc>
        <w:tc>
          <w:tcPr>
            <w:tcW w:w="586" w:type="dxa"/>
          </w:tcPr>
          <w:p w14:paraId="5DD80A13" w14:textId="77777777" w:rsidR="00F0065B" w:rsidRPr="00985BA2" w:rsidRDefault="00F0065B" w:rsidP="002C4E7E">
            <w:pPr>
              <w:spacing w:after="80"/>
              <w:jc w:val="center"/>
            </w:pPr>
            <w:r w:rsidRPr="00985BA2">
              <w:t>X</w:t>
            </w:r>
          </w:p>
        </w:tc>
        <w:tc>
          <w:tcPr>
            <w:tcW w:w="586" w:type="dxa"/>
          </w:tcPr>
          <w:p w14:paraId="4407532B" w14:textId="77777777" w:rsidR="00F0065B" w:rsidRPr="00985BA2" w:rsidRDefault="00F0065B" w:rsidP="002C4E7E">
            <w:pPr>
              <w:spacing w:after="80"/>
              <w:jc w:val="center"/>
            </w:pPr>
            <w:r w:rsidRPr="00985BA2">
              <w:t>X</w:t>
            </w:r>
          </w:p>
        </w:tc>
        <w:tc>
          <w:tcPr>
            <w:tcW w:w="586" w:type="dxa"/>
          </w:tcPr>
          <w:p w14:paraId="680E7169" w14:textId="77777777" w:rsidR="00F0065B" w:rsidRPr="00985BA2" w:rsidRDefault="00F0065B" w:rsidP="002C4E7E">
            <w:pPr>
              <w:spacing w:after="80"/>
              <w:jc w:val="center"/>
            </w:pPr>
            <w:r w:rsidRPr="00985BA2">
              <w:t>X</w:t>
            </w:r>
          </w:p>
        </w:tc>
        <w:tc>
          <w:tcPr>
            <w:tcW w:w="586" w:type="dxa"/>
          </w:tcPr>
          <w:p w14:paraId="0D21AC5A" w14:textId="77777777" w:rsidR="00F0065B" w:rsidRPr="00985BA2" w:rsidRDefault="00F0065B" w:rsidP="002C4E7E">
            <w:pPr>
              <w:spacing w:after="80"/>
              <w:jc w:val="center"/>
            </w:pPr>
            <w:r w:rsidRPr="00985BA2">
              <w:rPr>
                <w:rFonts w:cs="Arial"/>
              </w:rPr>
              <w:t>X</w:t>
            </w:r>
          </w:p>
        </w:tc>
        <w:tc>
          <w:tcPr>
            <w:tcW w:w="586" w:type="dxa"/>
          </w:tcPr>
          <w:p w14:paraId="5FDDBF0D" w14:textId="77777777" w:rsidR="00F0065B" w:rsidRPr="00985BA2" w:rsidRDefault="00F0065B" w:rsidP="002C4E7E">
            <w:pPr>
              <w:spacing w:after="80"/>
              <w:jc w:val="center"/>
            </w:pPr>
            <w:r w:rsidRPr="00985BA2">
              <w:rPr>
                <w:rFonts w:cs="Arial"/>
              </w:rPr>
              <w:t>X</w:t>
            </w:r>
          </w:p>
        </w:tc>
        <w:tc>
          <w:tcPr>
            <w:tcW w:w="586" w:type="dxa"/>
          </w:tcPr>
          <w:p w14:paraId="58F74511" w14:textId="77777777" w:rsidR="00F0065B" w:rsidRPr="00985BA2" w:rsidRDefault="00F0065B" w:rsidP="002C4E7E">
            <w:pPr>
              <w:spacing w:after="80"/>
              <w:jc w:val="center"/>
            </w:pPr>
          </w:p>
        </w:tc>
        <w:tc>
          <w:tcPr>
            <w:tcW w:w="586" w:type="dxa"/>
          </w:tcPr>
          <w:p w14:paraId="212173DF" w14:textId="77777777" w:rsidR="00F0065B" w:rsidRPr="00985BA2" w:rsidRDefault="00F0065B" w:rsidP="002C4E7E">
            <w:pPr>
              <w:spacing w:after="80"/>
              <w:jc w:val="center"/>
            </w:pPr>
          </w:p>
        </w:tc>
        <w:tc>
          <w:tcPr>
            <w:tcW w:w="586" w:type="dxa"/>
          </w:tcPr>
          <w:p w14:paraId="1B66EB8F" w14:textId="77777777" w:rsidR="00F0065B" w:rsidRPr="00985BA2" w:rsidRDefault="00F0065B" w:rsidP="002C4E7E">
            <w:pPr>
              <w:spacing w:after="80"/>
              <w:jc w:val="center"/>
            </w:pPr>
          </w:p>
        </w:tc>
        <w:tc>
          <w:tcPr>
            <w:tcW w:w="586" w:type="dxa"/>
          </w:tcPr>
          <w:p w14:paraId="5667939B" w14:textId="77777777" w:rsidR="00F0065B" w:rsidRPr="00985BA2" w:rsidRDefault="00F0065B" w:rsidP="002C4E7E">
            <w:pPr>
              <w:spacing w:after="80"/>
              <w:jc w:val="center"/>
            </w:pPr>
          </w:p>
        </w:tc>
      </w:tr>
      <w:tr w:rsidR="00F0065B" w:rsidRPr="00985BA2" w14:paraId="3CB0016E" w14:textId="77777777" w:rsidTr="00A14207">
        <w:trPr>
          <w:jc w:val="center"/>
        </w:trPr>
        <w:tc>
          <w:tcPr>
            <w:tcW w:w="2896" w:type="dxa"/>
          </w:tcPr>
          <w:p w14:paraId="4FA5BF77" w14:textId="77777777" w:rsidR="00F0065B" w:rsidRPr="00985BA2" w:rsidRDefault="00F0065B" w:rsidP="002C4E7E">
            <w:pPr>
              <w:spacing w:after="80"/>
              <w:rPr>
                <w:rFonts w:cs="Arial"/>
                <w:b/>
              </w:rPr>
            </w:pPr>
            <w:r w:rsidRPr="00985BA2">
              <w:rPr>
                <w:rFonts w:cs="Arial"/>
              </w:rPr>
              <w:t>Rx_Clock_Recovery_Dj</w:t>
            </w:r>
          </w:p>
        </w:tc>
        <w:tc>
          <w:tcPr>
            <w:tcW w:w="586" w:type="dxa"/>
          </w:tcPr>
          <w:p w14:paraId="24AF19A4" w14:textId="77777777" w:rsidR="00F0065B" w:rsidRPr="00985BA2" w:rsidRDefault="00F0065B" w:rsidP="002C4E7E">
            <w:pPr>
              <w:spacing w:after="80"/>
              <w:jc w:val="center"/>
            </w:pPr>
            <w:r w:rsidRPr="00985BA2">
              <w:rPr>
                <w:rFonts w:cs="Arial"/>
              </w:rPr>
              <w:t>X</w:t>
            </w:r>
          </w:p>
        </w:tc>
        <w:tc>
          <w:tcPr>
            <w:tcW w:w="586" w:type="dxa"/>
          </w:tcPr>
          <w:p w14:paraId="6C776126" w14:textId="77777777" w:rsidR="00F0065B" w:rsidRPr="00985BA2" w:rsidRDefault="00F0065B" w:rsidP="002C4E7E">
            <w:pPr>
              <w:spacing w:after="80"/>
              <w:jc w:val="center"/>
            </w:pPr>
            <w:r w:rsidRPr="00985BA2">
              <w:t>X</w:t>
            </w:r>
          </w:p>
        </w:tc>
        <w:tc>
          <w:tcPr>
            <w:tcW w:w="586" w:type="dxa"/>
          </w:tcPr>
          <w:p w14:paraId="3AD6CDF7" w14:textId="77777777" w:rsidR="00F0065B" w:rsidRPr="00985BA2" w:rsidRDefault="00F0065B" w:rsidP="002C4E7E">
            <w:pPr>
              <w:spacing w:after="80"/>
              <w:jc w:val="center"/>
            </w:pPr>
            <w:r w:rsidRPr="00985BA2">
              <w:t>X</w:t>
            </w:r>
          </w:p>
        </w:tc>
        <w:tc>
          <w:tcPr>
            <w:tcW w:w="586" w:type="dxa"/>
          </w:tcPr>
          <w:p w14:paraId="5DA84A94" w14:textId="77777777" w:rsidR="00F0065B" w:rsidRPr="00985BA2" w:rsidRDefault="00F0065B" w:rsidP="002C4E7E">
            <w:pPr>
              <w:spacing w:after="80"/>
              <w:jc w:val="center"/>
            </w:pPr>
            <w:r w:rsidRPr="00985BA2">
              <w:t>X</w:t>
            </w:r>
          </w:p>
        </w:tc>
        <w:tc>
          <w:tcPr>
            <w:tcW w:w="586" w:type="dxa"/>
          </w:tcPr>
          <w:p w14:paraId="1C420568" w14:textId="77777777" w:rsidR="00F0065B" w:rsidRPr="00985BA2" w:rsidRDefault="00F0065B" w:rsidP="002C4E7E">
            <w:pPr>
              <w:spacing w:after="80"/>
              <w:jc w:val="center"/>
            </w:pPr>
            <w:r w:rsidRPr="00985BA2">
              <w:rPr>
                <w:rFonts w:cs="Arial"/>
              </w:rPr>
              <w:t>X</w:t>
            </w:r>
          </w:p>
        </w:tc>
        <w:tc>
          <w:tcPr>
            <w:tcW w:w="586" w:type="dxa"/>
          </w:tcPr>
          <w:p w14:paraId="2BD62101" w14:textId="77777777" w:rsidR="00F0065B" w:rsidRPr="00985BA2" w:rsidRDefault="00F0065B" w:rsidP="002C4E7E">
            <w:pPr>
              <w:spacing w:after="80"/>
              <w:jc w:val="center"/>
            </w:pPr>
            <w:r w:rsidRPr="00985BA2">
              <w:rPr>
                <w:rFonts w:cs="Arial"/>
              </w:rPr>
              <w:t>X</w:t>
            </w:r>
          </w:p>
        </w:tc>
        <w:tc>
          <w:tcPr>
            <w:tcW w:w="586" w:type="dxa"/>
          </w:tcPr>
          <w:p w14:paraId="50BCDC02" w14:textId="77777777" w:rsidR="00F0065B" w:rsidRPr="00985BA2" w:rsidRDefault="00F0065B" w:rsidP="002C4E7E">
            <w:pPr>
              <w:spacing w:after="80"/>
              <w:jc w:val="center"/>
              <w:rPr>
                <w:rFonts w:cs="Arial"/>
                <w:b/>
              </w:rPr>
            </w:pPr>
          </w:p>
        </w:tc>
        <w:tc>
          <w:tcPr>
            <w:tcW w:w="586" w:type="dxa"/>
          </w:tcPr>
          <w:p w14:paraId="78511EDA" w14:textId="77777777" w:rsidR="00F0065B" w:rsidRPr="00985BA2" w:rsidRDefault="00F0065B" w:rsidP="002C4E7E">
            <w:pPr>
              <w:spacing w:after="80"/>
              <w:jc w:val="center"/>
              <w:rPr>
                <w:rFonts w:cs="Arial"/>
                <w:b/>
              </w:rPr>
            </w:pPr>
          </w:p>
        </w:tc>
        <w:tc>
          <w:tcPr>
            <w:tcW w:w="586" w:type="dxa"/>
          </w:tcPr>
          <w:p w14:paraId="5B198123" w14:textId="77777777" w:rsidR="00F0065B" w:rsidRPr="00985BA2" w:rsidRDefault="00F0065B" w:rsidP="002C4E7E">
            <w:pPr>
              <w:spacing w:after="80"/>
              <w:jc w:val="center"/>
              <w:rPr>
                <w:rFonts w:cs="Arial"/>
                <w:b/>
              </w:rPr>
            </w:pPr>
          </w:p>
        </w:tc>
        <w:tc>
          <w:tcPr>
            <w:tcW w:w="586" w:type="dxa"/>
          </w:tcPr>
          <w:p w14:paraId="7C7C03F0" w14:textId="77777777" w:rsidR="00F0065B" w:rsidRPr="00985BA2" w:rsidRDefault="00F0065B" w:rsidP="002C4E7E">
            <w:pPr>
              <w:spacing w:after="80"/>
              <w:jc w:val="center"/>
              <w:rPr>
                <w:rFonts w:cs="Arial"/>
                <w:b/>
              </w:rPr>
            </w:pPr>
          </w:p>
        </w:tc>
      </w:tr>
      <w:tr w:rsidR="00F0065B" w:rsidRPr="00985BA2" w14:paraId="5841C735" w14:textId="77777777" w:rsidTr="00A14207">
        <w:trPr>
          <w:jc w:val="center"/>
        </w:trPr>
        <w:tc>
          <w:tcPr>
            <w:tcW w:w="2896" w:type="dxa"/>
          </w:tcPr>
          <w:p w14:paraId="47339A86" w14:textId="77777777" w:rsidR="00F0065B" w:rsidRPr="00985BA2" w:rsidRDefault="00F0065B" w:rsidP="002C4E7E">
            <w:pPr>
              <w:spacing w:after="80"/>
              <w:rPr>
                <w:rFonts w:cs="Arial"/>
                <w:b/>
              </w:rPr>
            </w:pPr>
            <w:r w:rsidRPr="00985BA2">
              <w:rPr>
                <w:rFonts w:cs="Arial"/>
              </w:rPr>
              <w:t>Rx_Clock_Recovery_Mean</w:t>
            </w:r>
          </w:p>
        </w:tc>
        <w:tc>
          <w:tcPr>
            <w:tcW w:w="586" w:type="dxa"/>
          </w:tcPr>
          <w:p w14:paraId="21BBDE0C" w14:textId="77777777" w:rsidR="00F0065B" w:rsidRPr="00985BA2" w:rsidRDefault="00F0065B" w:rsidP="002C4E7E">
            <w:pPr>
              <w:spacing w:after="80"/>
              <w:jc w:val="center"/>
              <w:rPr>
                <w:rFonts w:cs="Arial"/>
                <w:b/>
              </w:rPr>
            </w:pPr>
            <w:r w:rsidRPr="00985BA2">
              <w:rPr>
                <w:rFonts w:cs="Arial"/>
              </w:rPr>
              <w:t>X</w:t>
            </w:r>
          </w:p>
        </w:tc>
        <w:tc>
          <w:tcPr>
            <w:tcW w:w="586" w:type="dxa"/>
          </w:tcPr>
          <w:p w14:paraId="3F424442" w14:textId="77777777" w:rsidR="00F0065B" w:rsidRPr="00985BA2" w:rsidRDefault="00F0065B" w:rsidP="002C4E7E">
            <w:pPr>
              <w:spacing w:after="80"/>
              <w:jc w:val="center"/>
              <w:rPr>
                <w:rFonts w:cs="Arial"/>
                <w:b/>
              </w:rPr>
            </w:pPr>
            <w:r w:rsidRPr="00985BA2">
              <w:t>X</w:t>
            </w:r>
          </w:p>
        </w:tc>
        <w:tc>
          <w:tcPr>
            <w:tcW w:w="586" w:type="dxa"/>
          </w:tcPr>
          <w:p w14:paraId="6C415FE8" w14:textId="77777777" w:rsidR="00F0065B" w:rsidRPr="00985BA2" w:rsidRDefault="00F0065B" w:rsidP="002C4E7E">
            <w:pPr>
              <w:spacing w:after="80"/>
              <w:jc w:val="center"/>
              <w:rPr>
                <w:rFonts w:cs="Arial"/>
                <w:b/>
              </w:rPr>
            </w:pPr>
            <w:r w:rsidRPr="00985BA2">
              <w:t>X</w:t>
            </w:r>
          </w:p>
        </w:tc>
        <w:tc>
          <w:tcPr>
            <w:tcW w:w="586" w:type="dxa"/>
          </w:tcPr>
          <w:p w14:paraId="23092F82" w14:textId="77777777" w:rsidR="00F0065B" w:rsidRPr="00985BA2" w:rsidRDefault="00F0065B" w:rsidP="002C4E7E">
            <w:pPr>
              <w:spacing w:after="80"/>
              <w:jc w:val="center"/>
              <w:rPr>
                <w:rFonts w:cs="Arial"/>
                <w:b/>
              </w:rPr>
            </w:pPr>
            <w:r w:rsidRPr="00985BA2">
              <w:t>X</w:t>
            </w:r>
          </w:p>
        </w:tc>
        <w:tc>
          <w:tcPr>
            <w:tcW w:w="586" w:type="dxa"/>
          </w:tcPr>
          <w:p w14:paraId="32705B2E" w14:textId="77777777" w:rsidR="00F0065B" w:rsidRPr="00985BA2" w:rsidRDefault="00F0065B" w:rsidP="002C4E7E">
            <w:pPr>
              <w:spacing w:after="80"/>
              <w:jc w:val="center"/>
              <w:rPr>
                <w:rFonts w:cs="Arial"/>
                <w:b/>
              </w:rPr>
            </w:pPr>
            <w:r w:rsidRPr="00985BA2">
              <w:rPr>
                <w:rFonts w:cs="Arial"/>
              </w:rPr>
              <w:t>X</w:t>
            </w:r>
          </w:p>
        </w:tc>
        <w:tc>
          <w:tcPr>
            <w:tcW w:w="586" w:type="dxa"/>
          </w:tcPr>
          <w:p w14:paraId="1B66BC18" w14:textId="77777777" w:rsidR="00F0065B" w:rsidRPr="00985BA2" w:rsidRDefault="00F0065B" w:rsidP="002C4E7E">
            <w:pPr>
              <w:spacing w:after="80"/>
              <w:jc w:val="center"/>
              <w:rPr>
                <w:rFonts w:cs="Arial"/>
                <w:b/>
              </w:rPr>
            </w:pPr>
            <w:r w:rsidRPr="00985BA2">
              <w:rPr>
                <w:rFonts w:cs="Arial"/>
              </w:rPr>
              <w:t>X</w:t>
            </w:r>
          </w:p>
        </w:tc>
        <w:tc>
          <w:tcPr>
            <w:tcW w:w="586" w:type="dxa"/>
          </w:tcPr>
          <w:p w14:paraId="4F4AAA07" w14:textId="77777777" w:rsidR="00F0065B" w:rsidRPr="00985BA2" w:rsidRDefault="00F0065B" w:rsidP="002C4E7E">
            <w:pPr>
              <w:spacing w:after="80"/>
              <w:jc w:val="center"/>
            </w:pPr>
          </w:p>
        </w:tc>
        <w:tc>
          <w:tcPr>
            <w:tcW w:w="586" w:type="dxa"/>
          </w:tcPr>
          <w:p w14:paraId="7E69A90E" w14:textId="77777777" w:rsidR="00F0065B" w:rsidRPr="00985BA2" w:rsidRDefault="00F0065B" w:rsidP="002C4E7E">
            <w:pPr>
              <w:spacing w:after="80"/>
              <w:jc w:val="center"/>
            </w:pPr>
          </w:p>
        </w:tc>
        <w:tc>
          <w:tcPr>
            <w:tcW w:w="586" w:type="dxa"/>
          </w:tcPr>
          <w:p w14:paraId="3687681C" w14:textId="77777777" w:rsidR="00F0065B" w:rsidRPr="00985BA2" w:rsidRDefault="00F0065B" w:rsidP="002C4E7E">
            <w:pPr>
              <w:spacing w:after="80"/>
              <w:jc w:val="center"/>
            </w:pPr>
          </w:p>
        </w:tc>
        <w:tc>
          <w:tcPr>
            <w:tcW w:w="586" w:type="dxa"/>
          </w:tcPr>
          <w:p w14:paraId="03B1D4EA" w14:textId="77777777" w:rsidR="00F0065B" w:rsidRPr="00985BA2" w:rsidRDefault="00F0065B" w:rsidP="002C4E7E">
            <w:pPr>
              <w:spacing w:after="80"/>
              <w:jc w:val="center"/>
            </w:pPr>
          </w:p>
        </w:tc>
      </w:tr>
      <w:tr w:rsidR="00F0065B" w:rsidRPr="00985BA2" w14:paraId="0005B39D" w14:textId="77777777" w:rsidTr="00A14207">
        <w:trPr>
          <w:jc w:val="center"/>
        </w:trPr>
        <w:tc>
          <w:tcPr>
            <w:tcW w:w="2896" w:type="dxa"/>
          </w:tcPr>
          <w:p w14:paraId="6E8430EA" w14:textId="77777777" w:rsidR="00F0065B" w:rsidRPr="00985BA2" w:rsidRDefault="00F0065B" w:rsidP="002C4E7E">
            <w:pPr>
              <w:spacing w:after="80"/>
            </w:pPr>
            <w:r w:rsidRPr="00985BA2">
              <w:rPr>
                <w:rFonts w:cs="Arial"/>
              </w:rPr>
              <w:t>Rx_Clock_Recovery_Rj</w:t>
            </w:r>
          </w:p>
        </w:tc>
        <w:tc>
          <w:tcPr>
            <w:tcW w:w="586" w:type="dxa"/>
          </w:tcPr>
          <w:p w14:paraId="60557A17" w14:textId="77777777" w:rsidR="00F0065B" w:rsidRPr="00985BA2" w:rsidRDefault="00F0065B" w:rsidP="002C4E7E">
            <w:pPr>
              <w:spacing w:after="80"/>
              <w:jc w:val="center"/>
            </w:pPr>
            <w:r w:rsidRPr="00985BA2">
              <w:rPr>
                <w:rFonts w:cs="Arial"/>
              </w:rPr>
              <w:t>X</w:t>
            </w:r>
          </w:p>
        </w:tc>
        <w:tc>
          <w:tcPr>
            <w:tcW w:w="586" w:type="dxa"/>
          </w:tcPr>
          <w:p w14:paraId="4A39B293" w14:textId="77777777" w:rsidR="00F0065B" w:rsidRPr="00985BA2" w:rsidRDefault="00F0065B" w:rsidP="002C4E7E">
            <w:pPr>
              <w:spacing w:after="80"/>
              <w:jc w:val="center"/>
            </w:pPr>
            <w:r w:rsidRPr="00985BA2">
              <w:t>X</w:t>
            </w:r>
          </w:p>
        </w:tc>
        <w:tc>
          <w:tcPr>
            <w:tcW w:w="586" w:type="dxa"/>
          </w:tcPr>
          <w:p w14:paraId="228492A9" w14:textId="77777777" w:rsidR="00F0065B" w:rsidRPr="00985BA2" w:rsidRDefault="00F0065B" w:rsidP="002C4E7E">
            <w:pPr>
              <w:spacing w:after="80"/>
              <w:jc w:val="center"/>
            </w:pPr>
            <w:r w:rsidRPr="00985BA2">
              <w:t>X</w:t>
            </w:r>
          </w:p>
        </w:tc>
        <w:tc>
          <w:tcPr>
            <w:tcW w:w="586" w:type="dxa"/>
          </w:tcPr>
          <w:p w14:paraId="52FB2E64" w14:textId="77777777" w:rsidR="00F0065B" w:rsidRPr="00985BA2" w:rsidRDefault="00F0065B" w:rsidP="002C4E7E">
            <w:pPr>
              <w:spacing w:after="80"/>
              <w:jc w:val="center"/>
            </w:pPr>
            <w:r w:rsidRPr="00985BA2">
              <w:t>X</w:t>
            </w:r>
          </w:p>
        </w:tc>
        <w:tc>
          <w:tcPr>
            <w:tcW w:w="586" w:type="dxa"/>
          </w:tcPr>
          <w:p w14:paraId="092F99BC" w14:textId="77777777" w:rsidR="00F0065B" w:rsidRPr="00985BA2" w:rsidRDefault="00F0065B" w:rsidP="002C4E7E">
            <w:pPr>
              <w:spacing w:after="80"/>
              <w:jc w:val="center"/>
            </w:pPr>
            <w:r w:rsidRPr="00985BA2">
              <w:rPr>
                <w:rFonts w:cs="Arial"/>
              </w:rPr>
              <w:t>X</w:t>
            </w:r>
          </w:p>
        </w:tc>
        <w:tc>
          <w:tcPr>
            <w:tcW w:w="586" w:type="dxa"/>
          </w:tcPr>
          <w:p w14:paraId="022967E4" w14:textId="77777777" w:rsidR="00F0065B" w:rsidRPr="00985BA2" w:rsidRDefault="00F0065B" w:rsidP="002C4E7E">
            <w:pPr>
              <w:spacing w:after="80"/>
              <w:jc w:val="center"/>
            </w:pPr>
            <w:r w:rsidRPr="00985BA2">
              <w:rPr>
                <w:rFonts w:cs="Arial"/>
              </w:rPr>
              <w:t>X</w:t>
            </w:r>
          </w:p>
        </w:tc>
        <w:tc>
          <w:tcPr>
            <w:tcW w:w="586" w:type="dxa"/>
          </w:tcPr>
          <w:p w14:paraId="098337D9" w14:textId="77777777" w:rsidR="00F0065B" w:rsidRPr="00985BA2" w:rsidRDefault="00F0065B" w:rsidP="002C4E7E">
            <w:pPr>
              <w:spacing w:after="80"/>
              <w:jc w:val="center"/>
            </w:pPr>
          </w:p>
        </w:tc>
        <w:tc>
          <w:tcPr>
            <w:tcW w:w="586" w:type="dxa"/>
          </w:tcPr>
          <w:p w14:paraId="0A024526" w14:textId="77777777" w:rsidR="00F0065B" w:rsidRPr="00985BA2" w:rsidRDefault="00F0065B" w:rsidP="002C4E7E">
            <w:pPr>
              <w:spacing w:after="80"/>
              <w:jc w:val="center"/>
            </w:pPr>
          </w:p>
        </w:tc>
        <w:tc>
          <w:tcPr>
            <w:tcW w:w="586" w:type="dxa"/>
          </w:tcPr>
          <w:p w14:paraId="14236797" w14:textId="77777777" w:rsidR="00F0065B" w:rsidRPr="00985BA2" w:rsidRDefault="00F0065B" w:rsidP="002C4E7E">
            <w:pPr>
              <w:spacing w:after="80"/>
              <w:jc w:val="center"/>
            </w:pPr>
          </w:p>
        </w:tc>
        <w:tc>
          <w:tcPr>
            <w:tcW w:w="586" w:type="dxa"/>
          </w:tcPr>
          <w:p w14:paraId="2D49B732" w14:textId="77777777" w:rsidR="00F0065B" w:rsidRPr="00985BA2" w:rsidRDefault="00F0065B" w:rsidP="002C4E7E">
            <w:pPr>
              <w:spacing w:after="80"/>
              <w:jc w:val="center"/>
            </w:pPr>
          </w:p>
        </w:tc>
      </w:tr>
      <w:tr w:rsidR="00F0065B" w:rsidRPr="00985BA2" w14:paraId="53F42C56" w14:textId="77777777" w:rsidTr="00A14207">
        <w:trPr>
          <w:jc w:val="center"/>
        </w:trPr>
        <w:tc>
          <w:tcPr>
            <w:tcW w:w="2896" w:type="dxa"/>
          </w:tcPr>
          <w:p w14:paraId="75C83538" w14:textId="77777777" w:rsidR="00F0065B" w:rsidRPr="00985BA2" w:rsidRDefault="00F0065B" w:rsidP="002C4E7E">
            <w:pPr>
              <w:spacing w:after="80"/>
            </w:pPr>
            <w:r w:rsidRPr="00985BA2">
              <w:rPr>
                <w:rFonts w:cs="Arial"/>
              </w:rPr>
              <w:t>Rx_Clock_Recovery_Sj</w:t>
            </w:r>
          </w:p>
        </w:tc>
        <w:tc>
          <w:tcPr>
            <w:tcW w:w="586" w:type="dxa"/>
          </w:tcPr>
          <w:p w14:paraId="1CAEA57A" w14:textId="77777777" w:rsidR="00F0065B" w:rsidRPr="00985BA2" w:rsidRDefault="00F0065B" w:rsidP="002C4E7E">
            <w:pPr>
              <w:spacing w:after="80"/>
              <w:jc w:val="center"/>
            </w:pPr>
            <w:r w:rsidRPr="00985BA2">
              <w:rPr>
                <w:rFonts w:cs="Arial"/>
              </w:rPr>
              <w:t>X</w:t>
            </w:r>
          </w:p>
        </w:tc>
        <w:tc>
          <w:tcPr>
            <w:tcW w:w="586" w:type="dxa"/>
          </w:tcPr>
          <w:p w14:paraId="730EEB98" w14:textId="77777777" w:rsidR="00F0065B" w:rsidRPr="00985BA2" w:rsidRDefault="00F0065B" w:rsidP="002C4E7E">
            <w:pPr>
              <w:spacing w:after="80"/>
              <w:jc w:val="center"/>
            </w:pPr>
            <w:r w:rsidRPr="00985BA2">
              <w:t>X</w:t>
            </w:r>
          </w:p>
        </w:tc>
        <w:tc>
          <w:tcPr>
            <w:tcW w:w="586" w:type="dxa"/>
          </w:tcPr>
          <w:p w14:paraId="1E7121DA" w14:textId="77777777" w:rsidR="00F0065B" w:rsidRPr="00985BA2" w:rsidRDefault="00F0065B" w:rsidP="002C4E7E">
            <w:pPr>
              <w:spacing w:after="80"/>
              <w:jc w:val="center"/>
            </w:pPr>
            <w:r w:rsidRPr="00985BA2">
              <w:t>X</w:t>
            </w:r>
          </w:p>
        </w:tc>
        <w:tc>
          <w:tcPr>
            <w:tcW w:w="586" w:type="dxa"/>
          </w:tcPr>
          <w:p w14:paraId="752C76F1" w14:textId="77777777" w:rsidR="00F0065B" w:rsidRPr="00985BA2" w:rsidRDefault="00F0065B" w:rsidP="002C4E7E">
            <w:pPr>
              <w:spacing w:after="80"/>
              <w:jc w:val="center"/>
            </w:pPr>
            <w:r w:rsidRPr="00985BA2">
              <w:t>X</w:t>
            </w:r>
          </w:p>
        </w:tc>
        <w:tc>
          <w:tcPr>
            <w:tcW w:w="586" w:type="dxa"/>
          </w:tcPr>
          <w:p w14:paraId="45DBF815" w14:textId="77777777" w:rsidR="00F0065B" w:rsidRPr="00985BA2" w:rsidRDefault="00F0065B" w:rsidP="002C4E7E">
            <w:pPr>
              <w:spacing w:after="80"/>
              <w:jc w:val="center"/>
            </w:pPr>
            <w:r w:rsidRPr="00985BA2">
              <w:rPr>
                <w:rFonts w:cs="Arial"/>
              </w:rPr>
              <w:t>X</w:t>
            </w:r>
          </w:p>
        </w:tc>
        <w:tc>
          <w:tcPr>
            <w:tcW w:w="586" w:type="dxa"/>
          </w:tcPr>
          <w:p w14:paraId="22C91346" w14:textId="77777777" w:rsidR="00F0065B" w:rsidRPr="00985BA2" w:rsidRDefault="00F0065B" w:rsidP="002C4E7E">
            <w:pPr>
              <w:spacing w:after="80"/>
              <w:jc w:val="center"/>
            </w:pPr>
            <w:r w:rsidRPr="00985BA2">
              <w:rPr>
                <w:rFonts w:cs="Arial"/>
              </w:rPr>
              <w:t>X</w:t>
            </w:r>
          </w:p>
        </w:tc>
        <w:tc>
          <w:tcPr>
            <w:tcW w:w="586" w:type="dxa"/>
          </w:tcPr>
          <w:p w14:paraId="16F52F83" w14:textId="77777777" w:rsidR="00F0065B" w:rsidRPr="00985BA2" w:rsidRDefault="00F0065B" w:rsidP="002C4E7E">
            <w:pPr>
              <w:spacing w:after="80"/>
              <w:jc w:val="center"/>
            </w:pPr>
          </w:p>
        </w:tc>
        <w:tc>
          <w:tcPr>
            <w:tcW w:w="586" w:type="dxa"/>
          </w:tcPr>
          <w:p w14:paraId="572C6837" w14:textId="77777777" w:rsidR="00F0065B" w:rsidRPr="00985BA2" w:rsidRDefault="00F0065B" w:rsidP="002C4E7E">
            <w:pPr>
              <w:spacing w:after="80"/>
              <w:jc w:val="center"/>
            </w:pPr>
          </w:p>
        </w:tc>
        <w:tc>
          <w:tcPr>
            <w:tcW w:w="586" w:type="dxa"/>
          </w:tcPr>
          <w:p w14:paraId="5DA6E596" w14:textId="77777777" w:rsidR="00F0065B" w:rsidRPr="00985BA2" w:rsidRDefault="00F0065B" w:rsidP="002C4E7E">
            <w:pPr>
              <w:spacing w:after="80"/>
              <w:jc w:val="center"/>
            </w:pPr>
          </w:p>
        </w:tc>
        <w:tc>
          <w:tcPr>
            <w:tcW w:w="586" w:type="dxa"/>
          </w:tcPr>
          <w:p w14:paraId="66C2A300" w14:textId="77777777" w:rsidR="00F0065B" w:rsidRPr="00985BA2" w:rsidRDefault="00F0065B" w:rsidP="002C4E7E">
            <w:pPr>
              <w:spacing w:after="80"/>
              <w:jc w:val="center"/>
            </w:pPr>
          </w:p>
        </w:tc>
      </w:tr>
      <w:tr w:rsidR="00F0065B" w:rsidRPr="00985BA2" w14:paraId="55FACB3F" w14:textId="77777777" w:rsidTr="00A14207">
        <w:trPr>
          <w:jc w:val="center"/>
        </w:trPr>
        <w:tc>
          <w:tcPr>
            <w:tcW w:w="2896" w:type="dxa"/>
          </w:tcPr>
          <w:p w14:paraId="5955CA50" w14:textId="77777777" w:rsidR="00F0065B" w:rsidRPr="00985BA2" w:rsidRDefault="00F0065B" w:rsidP="002C4E7E">
            <w:pPr>
              <w:spacing w:after="80"/>
            </w:pPr>
            <w:r w:rsidRPr="00985BA2">
              <w:rPr>
                <w:rFonts w:cs="Arial"/>
              </w:rPr>
              <w:t>Rx_DCD</w:t>
            </w:r>
          </w:p>
        </w:tc>
        <w:tc>
          <w:tcPr>
            <w:tcW w:w="586" w:type="dxa"/>
          </w:tcPr>
          <w:p w14:paraId="4B3F4E8E" w14:textId="77777777" w:rsidR="00F0065B" w:rsidRPr="00985BA2" w:rsidRDefault="00F0065B" w:rsidP="002C4E7E">
            <w:pPr>
              <w:spacing w:after="80"/>
              <w:jc w:val="center"/>
            </w:pPr>
            <w:r w:rsidRPr="00985BA2">
              <w:rPr>
                <w:rFonts w:cs="Arial"/>
              </w:rPr>
              <w:t>X</w:t>
            </w:r>
          </w:p>
        </w:tc>
        <w:tc>
          <w:tcPr>
            <w:tcW w:w="586" w:type="dxa"/>
          </w:tcPr>
          <w:p w14:paraId="56B58237" w14:textId="77777777" w:rsidR="00F0065B" w:rsidRPr="00985BA2" w:rsidRDefault="00F0065B" w:rsidP="002C4E7E">
            <w:pPr>
              <w:spacing w:after="80"/>
              <w:jc w:val="center"/>
            </w:pPr>
            <w:r w:rsidRPr="00985BA2">
              <w:t>X</w:t>
            </w:r>
          </w:p>
        </w:tc>
        <w:tc>
          <w:tcPr>
            <w:tcW w:w="586" w:type="dxa"/>
          </w:tcPr>
          <w:p w14:paraId="0C514FA6" w14:textId="77777777" w:rsidR="00F0065B" w:rsidRPr="00985BA2" w:rsidRDefault="00F0065B" w:rsidP="002C4E7E">
            <w:pPr>
              <w:spacing w:after="80"/>
              <w:jc w:val="center"/>
            </w:pPr>
            <w:r w:rsidRPr="00985BA2">
              <w:t>X</w:t>
            </w:r>
          </w:p>
        </w:tc>
        <w:tc>
          <w:tcPr>
            <w:tcW w:w="586" w:type="dxa"/>
          </w:tcPr>
          <w:p w14:paraId="26695AB7" w14:textId="77777777" w:rsidR="00F0065B" w:rsidRPr="00985BA2" w:rsidRDefault="00F0065B" w:rsidP="002C4E7E">
            <w:pPr>
              <w:spacing w:after="80"/>
              <w:jc w:val="center"/>
            </w:pPr>
            <w:r w:rsidRPr="00985BA2">
              <w:t>X</w:t>
            </w:r>
          </w:p>
        </w:tc>
        <w:tc>
          <w:tcPr>
            <w:tcW w:w="586" w:type="dxa"/>
          </w:tcPr>
          <w:p w14:paraId="32C9D5EE" w14:textId="77777777" w:rsidR="00F0065B" w:rsidRPr="00985BA2" w:rsidRDefault="00F0065B" w:rsidP="002C4E7E">
            <w:pPr>
              <w:spacing w:after="80"/>
              <w:jc w:val="center"/>
            </w:pPr>
            <w:r w:rsidRPr="00985BA2">
              <w:rPr>
                <w:rFonts w:cs="Arial"/>
              </w:rPr>
              <w:t>X</w:t>
            </w:r>
          </w:p>
        </w:tc>
        <w:tc>
          <w:tcPr>
            <w:tcW w:w="586" w:type="dxa"/>
          </w:tcPr>
          <w:p w14:paraId="0420CED3" w14:textId="77777777" w:rsidR="00F0065B" w:rsidRPr="00985BA2" w:rsidRDefault="00F0065B" w:rsidP="002C4E7E">
            <w:pPr>
              <w:spacing w:after="80"/>
              <w:jc w:val="center"/>
            </w:pPr>
            <w:r w:rsidRPr="00985BA2">
              <w:rPr>
                <w:rFonts w:cs="Arial"/>
              </w:rPr>
              <w:t>X</w:t>
            </w:r>
          </w:p>
        </w:tc>
        <w:tc>
          <w:tcPr>
            <w:tcW w:w="586" w:type="dxa"/>
          </w:tcPr>
          <w:p w14:paraId="79AB3370" w14:textId="77777777" w:rsidR="00F0065B" w:rsidRPr="00985BA2" w:rsidRDefault="00F0065B" w:rsidP="002C4E7E">
            <w:pPr>
              <w:spacing w:after="80"/>
              <w:jc w:val="center"/>
            </w:pPr>
          </w:p>
        </w:tc>
        <w:tc>
          <w:tcPr>
            <w:tcW w:w="586" w:type="dxa"/>
          </w:tcPr>
          <w:p w14:paraId="37E15822" w14:textId="77777777" w:rsidR="00F0065B" w:rsidRPr="00985BA2" w:rsidRDefault="00F0065B" w:rsidP="002C4E7E">
            <w:pPr>
              <w:spacing w:after="80"/>
              <w:jc w:val="center"/>
            </w:pPr>
          </w:p>
        </w:tc>
        <w:tc>
          <w:tcPr>
            <w:tcW w:w="586" w:type="dxa"/>
          </w:tcPr>
          <w:p w14:paraId="5AFEE159" w14:textId="77777777" w:rsidR="00F0065B" w:rsidRPr="00985BA2" w:rsidRDefault="00F0065B" w:rsidP="002C4E7E">
            <w:pPr>
              <w:spacing w:after="80"/>
              <w:jc w:val="center"/>
            </w:pPr>
          </w:p>
        </w:tc>
        <w:tc>
          <w:tcPr>
            <w:tcW w:w="586" w:type="dxa"/>
          </w:tcPr>
          <w:p w14:paraId="7F17FABB" w14:textId="77777777" w:rsidR="00F0065B" w:rsidRPr="00985BA2" w:rsidRDefault="00F0065B" w:rsidP="002C4E7E">
            <w:pPr>
              <w:spacing w:after="80"/>
              <w:jc w:val="center"/>
            </w:pPr>
          </w:p>
        </w:tc>
      </w:tr>
      <w:tr w:rsidR="00F0065B" w:rsidRPr="00985BA2" w14:paraId="5CAEC3F5" w14:textId="77777777" w:rsidTr="00A14207">
        <w:trPr>
          <w:jc w:val="center"/>
        </w:trPr>
        <w:tc>
          <w:tcPr>
            <w:tcW w:w="2896" w:type="dxa"/>
          </w:tcPr>
          <w:p w14:paraId="11541EB5" w14:textId="77777777" w:rsidR="00F0065B" w:rsidRPr="00985BA2" w:rsidRDefault="00F0065B" w:rsidP="002C4E7E">
            <w:pPr>
              <w:spacing w:after="80"/>
            </w:pPr>
            <w:r w:rsidRPr="00985BA2">
              <w:rPr>
                <w:rFonts w:cs="Arial"/>
              </w:rPr>
              <w:t>Rx_Dj</w:t>
            </w:r>
          </w:p>
        </w:tc>
        <w:tc>
          <w:tcPr>
            <w:tcW w:w="586" w:type="dxa"/>
          </w:tcPr>
          <w:p w14:paraId="632AD207" w14:textId="77777777" w:rsidR="00F0065B" w:rsidRPr="00985BA2" w:rsidRDefault="00F0065B" w:rsidP="002C4E7E">
            <w:pPr>
              <w:spacing w:after="80"/>
              <w:jc w:val="center"/>
            </w:pPr>
            <w:r w:rsidRPr="00985BA2">
              <w:rPr>
                <w:rFonts w:cs="Arial"/>
              </w:rPr>
              <w:t>X</w:t>
            </w:r>
          </w:p>
        </w:tc>
        <w:tc>
          <w:tcPr>
            <w:tcW w:w="586" w:type="dxa"/>
          </w:tcPr>
          <w:p w14:paraId="7CC8534C" w14:textId="77777777" w:rsidR="00F0065B" w:rsidRPr="00985BA2" w:rsidRDefault="00F0065B" w:rsidP="002C4E7E">
            <w:pPr>
              <w:spacing w:after="80"/>
              <w:jc w:val="center"/>
            </w:pPr>
            <w:r w:rsidRPr="00985BA2">
              <w:t>X</w:t>
            </w:r>
          </w:p>
        </w:tc>
        <w:tc>
          <w:tcPr>
            <w:tcW w:w="586" w:type="dxa"/>
          </w:tcPr>
          <w:p w14:paraId="2C307502" w14:textId="77777777" w:rsidR="00F0065B" w:rsidRPr="00985BA2" w:rsidRDefault="00F0065B" w:rsidP="002C4E7E">
            <w:pPr>
              <w:spacing w:after="80"/>
              <w:jc w:val="center"/>
            </w:pPr>
            <w:r w:rsidRPr="00985BA2">
              <w:t>X</w:t>
            </w:r>
          </w:p>
        </w:tc>
        <w:tc>
          <w:tcPr>
            <w:tcW w:w="586" w:type="dxa"/>
          </w:tcPr>
          <w:p w14:paraId="5A05A4DE" w14:textId="77777777" w:rsidR="00F0065B" w:rsidRPr="00985BA2" w:rsidRDefault="00F0065B" w:rsidP="002C4E7E">
            <w:pPr>
              <w:spacing w:after="80"/>
              <w:jc w:val="center"/>
            </w:pPr>
            <w:r w:rsidRPr="00985BA2">
              <w:t>X</w:t>
            </w:r>
          </w:p>
        </w:tc>
        <w:tc>
          <w:tcPr>
            <w:tcW w:w="586" w:type="dxa"/>
          </w:tcPr>
          <w:p w14:paraId="2592BC01" w14:textId="77777777" w:rsidR="00F0065B" w:rsidRPr="00985BA2" w:rsidRDefault="00F0065B" w:rsidP="002C4E7E">
            <w:pPr>
              <w:spacing w:after="80"/>
              <w:jc w:val="center"/>
            </w:pPr>
            <w:r w:rsidRPr="00985BA2">
              <w:rPr>
                <w:rFonts w:cs="Arial"/>
              </w:rPr>
              <w:t>X</w:t>
            </w:r>
          </w:p>
        </w:tc>
        <w:tc>
          <w:tcPr>
            <w:tcW w:w="586" w:type="dxa"/>
          </w:tcPr>
          <w:p w14:paraId="094346A9" w14:textId="77777777" w:rsidR="00F0065B" w:rsidRPr="00985BA2" w:rsidRDefault="00F0065B" w:rsidP="002C4E7E">
            <w:pPr>
              <w:spacing w:after="80"/>
              <w:jc w:val="center"/>
            </w:pPr>
            <w:r w:rsidRPr="00985BA2">
              <w:rPr>
                <w:rFonts w:cs="Arial"/>
              </w:rPr>
              <w:t>X</w:t>
            </w:r>
          </w:p>
        </w:tc>
        <w:tc>
          <w:tcPr>
            <w:tcW w:w="586" w:type="dxa"/>
          </w:tcPr>
          <w:p w14:paraId="74FA8221" w14:textId="77777777" w:rsidR="00F0065B" w:rsidRPr="00985BA2" w:rsidRDefault="00F0065B" w:rsidP="002C4E7E">
            <w:pPr>
              <w:spacing w:after="80"/>
              <w:jc w:val="center"/>
            </w:pPr>
          </w:p>
        </w:tc>
        <w:tc>
          <w:tcPr>
            <w:tcW w:w="586" w:type="dxa"/>
          </w:tcPr>
          <w:p w14:paraId="495F29CB" w14:textId="77777777" w:rsidR="00F0065B" w:rsidRPr="00985BA2" w:rsidRDefault="00F0065B" w:rsidP="002C4E7E">
            <w:pPr>
              <w:spacing w:after="80"/>
              <w:jc w:val="center"/>
            </w:pPr>
          </w:p>
        </w:tc>
        <w:tc>
          <w:tcPr>
            <w:tcW w:w="586" w:type="dxa"/>
          </w:tcPr>
          <w:p w14:paraId="62D329AF" w14:textId="77777777" w:rsidR="00F0065B" w:rsidRPr="00985BA2" w:rsidRDefault="00F0065B" w:rsidP="002C4E7E">
            <w:pPr>
              <w:spacing w:after="80"/>
              <w:jc w:val="center"/>
            </w:pPr>
          </w:p>
        </w:tc>
        <w:tc>
          <w:tcPr>
            <w:tcW w:w="586" w:type="dxa"/>
          </w:tcPr>
          <w:p w14:paraId="59F30FB7" w14:textId="77777777" w:rsidR="00F0065B" w:rsidRPr="00985BA2" w:rsidRDefault="00F0065B" w:rsidP="002C4E7E">
            <w:pPr>
              <w:spacing w:after="80"/>
              <w:jc w:val="center"/>
            </w:pPr>
          </w:p>
        </w:tc>
      </w:tr>
      <w:tr w:rsidR="00F0065B" w:rsidRPr="00985BA2" w14:paraId="348537B5" w14:textId="77777777" w:rsidTr="00A14207">
        <w:trPr>
          <w:jc w:val="center"/>
        </w:trPr>
        <w:tc>
          <w:tcPr>
            <w:tcW w:w="2896" w:type="dxa"/>
          </w:tcPr>
          <w:p w14:paraId="37A07E19" w14:textId="77777777" w:rsidR="00F0065B" w:rsidRPr="00985BA2" w:rsidRDefault="00F0065B" w:rsidP="002C4E7E">
            <w:pPr>
              <w:spacing w:after="80"/>
            </w:pPr>
            <w:r w:rsidRPr="00985BA2">
              <w:t>Rx_Noise</w:t>
            </w:r>
            <w:r w:rsidR="00DE2E75" w:rsidRPr="00985BA2">
              <w:t>, Rx_GaussianNoise</w:t>
            </w:r>
          </w:p>
        </w:tc>
        <w:tc>
          <w:tcPr>
            <w:tcW w:w="586" w:type="dxa"/>
          </w:tcPr>
          <w:p w14:paraId="231254BC" w14:textId="77777777" w:rsidR="00F0065B" w:rsidRPr="00985BA2" w:rsidRDefault="00F0065B" w:rsidP="002C4E7E">
            <w:pPr>
              <w:spacing w:after="80"/>
              <w:jc w:val="center"/>
            </w:pPr>
            <w:r w:rsidRPr="00985BA2">
              <w:rPr>
                <w:rFonts w:cs="Arial"/>
              </w:rPr>
              <w:t>X</w:t>
            </w:r>
          </w:p>
        </w:tc>
        <w:tc>
          <w:tcPr>
            <w:tcW w:w="586" w:type="dxa"/>
          </w:tcPr>
          <w:p w14:paraId="114966FF" w14:textId="77777777" w:rsidR="00F0065B" w:rsidRPr="00985BA2" w:rsidRDefault="00F0065B" w:rsidP="002C4E7E">
            <w:pPr>
              <w:spacing w:after="80"/>
              <w:jc w:val="center"/>
            </w:pPr>
            <w:r w:rsidRPr="00985BA2">
              <w:t>X</w:t>
            </w:r>
          </w:p>
        </w:tc>
        <w:tc>
          <w:tcPr>
            <w:tcW w:w="586" w:type="dxa"/>
          </w:tcPr>
          <w:p w14:paraId="48010F0A" w14:textId="77777777" w:rsidR="00F0065B" w:rsidRPr="00985BA2" w:rsidRDefault="00F0065B" w:rsidP="002C4E7E">
            <w:pPr>
              <w:spacing w:after="80"/>
              <w:jc w:val="center"/>
            </w:pPr>
            <w:r w:rsidRPr="00985BA2">
              <w:t>X</w:t>
            </w:r>
          </w:p>
        </w:tc>
        <w:tc>
          <w:tcPr>
            <w:tcW w:w="586" w:type="dxa"/>
          </w:tcPr>
          <w:p w14:paraId="6BAADAA2" w14:textId="77777777" w:rsidR="00F0065B" w:rsidRPr="00985BA2" w:rsidRDefault="00F0065B" w:rsidP="002C4E7E">
            <w:pPr>
              <w:spacing w:after="80"/>
              <w:jc w:val="center"/>
            </w:pPr>
            <w:r w:rsidRPr="00985BA2">
              <w:t>X</w:t>
            </w:r>
          </w:p>
        </w:tc>
        <w:tc>
          <w:tcPr>
            <w:tcW w:w="586" w:type="dxa"/>
          </w:tcPr>
          <w:p w14:paraId="14925730" w14:textId="77777777" w:rsidR="00F0065B" w:rsidRPr="00985BA2" w:rsidRDefault="00F0065B" w:rsidP="002C4E7E">
            <w:pPr>
              <w:spacing w:after="80"/>
              <w:jc w:val="center"/>
            </w:pPr>
            <w:r w:rsidRPr="00985BA2">
              <w:rPr>
                <w:rFonts w:cs="Arial"/>
              </w:rPr>
              <w:t>X</w:t>
            </w:r>
          </w:p>
        </w:tc>
        <w:tc>
          <w:tcPr>
            <w:tcW w:w="586" w:type="dxa"/>
          </w:tcPr>
          <w:p w14:paraId="4D279A4A" w14:textId="77777777" w:rsidR="00F0065B" w:rsidRPr="00985BA2" w:rsidRDefault="00F0065B" w:rsidP="002C4E7E">
            <w:pPr>
              <w:spacing w:after="80"/>
              <w:jc w:val="center"/>
            </w:pPr>
            <w:r w:rsidRPr="00985BA2">
              <w:rPr>
                <w:rFonts w:cs="Arial"/>
              </w:rPr>
              <w:t>X</w:t>
            </w:r>
          </w:p>
        </w:tc>
        <w:tc>
          <w:tcPr>
            <w:tcW w:w="586" w:type="dxa"/>
          </w:tcPr>
          <w:p w14:paraId="0356D829" w14:textId="77777777" w:rsidR="00F0065B" w:rsidRPr="00985BA2" w:rsidRDefault="00F0065B" w:rsidP="002C4E7E">
            <w:pPr>
              <w:spacing w:after="80"/>
              <w:jc w:val="center"/>
            </w:pPr>
          </w:p>
        </w:tc>
        <w:tc>
          <w:tcPr>
            <w:tcW w:w="586" w:type="dxa"/>
          </w:tcPr>
          <w:p w14:paraId="35AF571D" w14:textId="77777777" w:rsidR="00F0065B" w:rsidRPr="00985BA2" w:rsidRDefault="00F0065B" w:rsidP="002C4E7E">
            <w:pPr>
              <w:spacing w:after="80"/>
              <w:jc w:val="center"/>
            </w:pPr>
          </w:p>
        </w:tc>
        <w:tc>
          <w:tcPr>
            <w:tcW w:w="586" w:type="dxa"/>
          </w:tcPr>
          <w:p w14:paraId="22ADD28C" w14:textId="77777777" w:rsidR="00F0065B" w:rsidRPr="00985BA2" w:rsidRDefault="00F0065B" w:rsidP="002C4E7E">
            <w:pPr>
              <w:spacing w:after="80"/>
              <w:jc w:val="center"/>
            </w:pPr>
          </w:p>
        </w:tc>
        <w:tc>
          <w:tcPr>
            <w:tcW w:w="586" w:type="dxa"/>
          </w:tcPr>
          <w:p w14:paraId="017304A1" w14:textId="77777777" w:rsidR="00F0065B" w:rsidRPr="00985BA2" w:rsidRDefault="00F0065B" w:rsidP="002C4E7E">
            <w:pPr>
              <w:spacing w:after="80"/>
              <w:jc w:val="center"/>
            </w:pPr>
          </w:p>
        </w:tc>
      </w:tr>
      <w:tr w:rsidR="00DE2E75" w:rsidRPr="00985BA2" w14:paraId="51CD513B" w14:textId="77777777" w:rsidTr="00A14207">
        <w:trPr>
          <w:jc w:val="center"/>
        </w:trPr>
        <w:tc>
          <w:tcPr>
            <w:tcW w:w="2896" w:type="dxa"/>
          </w:tcPr>
          <w:p w14:paraId="75B6DC77" w14:textId="77777777" w:rsidR="00DE2E75" w:rsidRPr="00985BA2" w:rsidRDefault="00DE2E75" w:rsidP="00DE2E75">
            <w:pPr>
              <w:spacing w:after="80"/>
            </w:pPr>
            <w:r w:rsidRPr="00985BA2">
              <w:t>Rx_UniformNoise</w:t>
            </w:r>
          </w:p>
        </w:tc>
        <w:tc>
          <w:tcPr>
            <w:tcW w:w="586" w:type="dxa"/>
          </w:tcPr>
          <w:p w14:paraId="0334B20A" w14:textId="77777777" w:rsidR="00DE2E75" w:rsidRPr="00985BA2" w:rsidRDefault="00DE2E75" w:rsidP="00DE2E75">
            <w:pPr>
              <w:spacing w:after="80"/>
              <w:jc w:val="center"/>
              <w:rPr>
                <w:rFonts w:cs="Arial"/>
              </w:rPr>
            </w:pPr>
            <w:r w:rsidRPr="00985BA2">
              <w:rPr>
                <w:rFonts w:cs="Arial"/>
              </w:rPr>
              <w:t>X</w:t>
            </w:r>
          </w:p>
        </w:tc>
        <w:tc>
          <w:tcPr>
            <w:tcW w:w="586" w:type="dxa"/>
          </w:tcPr>
          <w:p w14:paraId="179EDB9D" w14:textId="77777777" w:rsidR="00DE2E75" w:rsidRPr="00985BA2" w:rsidRDefault="00DE2E75" w:rsidP="00DE2E75">
            <w:pPr>
              <w:spacing w:after="80"/>
              <w:jc w:val="center"/>
            </w:pPr>
            <w:r w:rsidRPr="00985BA2">
              <w:t>X</w:t>
            </w:r>
          </w:p>
        </w:tc>
        <w:tc>
          <w:tcPr>
            <w:tcW w:w="586" w:type="dxa"/>
          </w:tcPr>
          <w:p w14:paraId="445BCF6F" w14:textId="77777777" w:rsidR="00DE2E75" w:rsidRPr="00985BA2" w:rsidRDefault="00DE2E75" w:rsidP="00DE2E75">
            <w:pPr>
              <w:spacing w:after="80"/>
              <w:jc w:val="center"/>
            </w:pPr>
            <w:r w:rsidRPr="00985BA2">
              <w:t>X</w:t>
            </w:r>
          </w:p>
        </w:tc>
        <w:tc>
          <w:tcPr>
            <w:tcW w:w="586" w:type="dxa"/>
          </w:tcPr>
          <w:p w14:paraId="1131A50D" w14:textId="77777777" w:rsidR="00DE2E75" w:rsidRPr="00985BA2" w:rsidRDefault="00DE2E75" w:rsidP="00DE2E75">
            <w:pPr>
              <w:spacing w:after="80"/>
              <w:jc w:val="center"/>
            </w:pPr>
            <w:r w:rsidRPr="00985BA2">
              <w:t>X</w:t>
            </w:r>
          </w:p>
        </w:tc>
        <w:tc>
          <w:tcPr>
            <w:tcW w:w="586" w:type="dxa"/>
          </w:tcPr>
          <w:p w14:paraId="3895A164" w14:textId="77777777" w:rsidR="00DE2E75" w:rsidRPr="00985BA2" w:rsidRDefault="00DE2E75" w:rsidP="00DE2E75">
            <w:pPr>
              <w:spacing w:after="80"/>
              <w:jc w:val="center"/>
              <w:rPr>
                <w:rFonts w:cs="Arial"/>
              </w:rPr>
            </w:pPr>
            <w:r w:rsidRPr="00985BA2">
              <w:rPr>
                <w:rFonts w:cs="Arial"/>
              </w:rPr>
              <w:t>X</w:t>
            </w:r>
          </w:p>
        </w:tc>
        <w:tc>
          <w:tcPr>
            <w:tcW w:w="586" w:type="dxa"/>
          </w:tcPr>
          <w:p w14:paraId="5F5D3F9C" w14:textId="77777777" w:rsidR="00DE2E75" w:rsidRPr="00985BA2" w:rsidRDefault="00DE2E75" w:rsidP="00DE2E75">
            <w:pPr>
              <w:spacing w:after="80"/>
              <w:jc w:val="center"/>
              <w:rPr>
                <w:rFonts w:cs="Arial"/>
              </w:rPr>
            </w:pPr>
            <w:r w:rsidRPr="00985BA2">
              <w:rPr>
                <w:rFonts w:cs="Arial"/>
              </w:rPr>
              <w:t>X</w:t>
            </w:r>
          </w:p>
        </w:tc>
        <w:tc>
          <w:tcPr>
            <w:tcW w:w="586" w:type="dxa"/>
          </w:tcPr>
          <w:p w14:paraId="175E2C0D" w14:textId="77777777" w:rsidR="00DE2E75" w:rsidRPr="00985BA2" w:rsidRDefault="00DE2E75" w:rsidP="00DE2E75">
            <w:pPr>
              <w:spacing w:after="80"/>
              <w:jc w:val="center"/>
            </w:pPr>
          </w:p>
        </w:tc>
        <w:tc>
          <w:tcPr>
            <w:tcW w:w="586" w:type="dxa"/>
          </w:tcPr>
          <w:p w14:paraId="12CCA32D" w14:textId="77777777" w:rsidR="00DE2E75" w:rsidRPr="00985BA2" w:rsidRDefault="00DE2E75" w:rsidP="00DE2E75">
            <w:pPr>
              <w:spacing w:after="80"/>
              <w:jc w:val="center"/>
            </w:pPr>
          </w:p>
        </w:tc>
        <w:tc>
          <w:tcPr>
            <w:tcW w:w="586" w:type="dxa"/>
          </w:tcPr>
          <w:p w14:paraId="4F9CAE84" w14:textId="77777777" w:rsidR="00DE2E75" w:rsidRPr="00985BA2" w:rsidRDefault="00DE2E75" w:rsidP="00DE2E75">
            <w:pPr>
              <w:spacing w:after="80"/>
              <w:jc w:val="center"/>
            </w:pPr>
          </w:p>
        </w:tc>
        <w:tc>
          <w:tcPr>
            <w:tcW w:w="586" w:type="dxa"/>
          </w:tcPr>
          <w:p w14:paraId="48DFEE7F" w14:textId="77777777" w:rsidR="00DE2E75" w:rsidRPr="00985BA2" w:rsidRDefault="00DE2E75" w:rsidP="00DE2E75">
            <w:pPr>
              <w:spacing w:after="80"/>
              <w:jc w:val="center"/>
            </w:pPr>
          </w:p>
        </w:tc>
      </w:tr>
      <w:tr w:rsidR="00DE2E75" w:rsidRPr="00985BA2" w14:paraId="250F8023" w14:textId="77777777" w:rsidTr="00A14207">
        <w:trPr>
          <w:jc w:val="center"/>
        </w:trPr>
        <w:tc>
          <w:tcPr>
            <w:tcW w:w="2896" w:type="dxa"/>
          </w:tcPr>
          <w:p w14:paraId="4CB22F22" w14:textId="77777777" w:rsidR="00DE2E75" w:rsidRPr="00985BA2" w:rsidRDefault="00DE2E75" w:rsidP="00DE2E75">
            <w:pPr>
              <w:spacing w:after="80"/>
              <w:rPr>
                <w:rFonts w:cs="Arial"/>
                <w:b/>
              </w:rPr>
            </w:pPr>
            <w:r w:rsidRPr="00985BA2">
              <w:rPr>
                <w:rFonts w:cs="Arial"/>
              </w:rPr>
              <w:t>Rx_Receiver_Sensitivity</w:t>
            </w:r>
          </w:p>
        </w:tc>
        <w:tc>
          <w:tcPr>
            <w:tcW w:w="586" w:type="dxa"/>
          </w:tcPr>
          <w:p w14:paraId="6AC6F800" w14:textId="77777777" w:rsidR="00DE2E75" w:rsidRPr="00985BA2" w:rsidRDefault="00DE2E75" w:rsidP="00DE2E75">
            <w:pPr>
              <w:spacing w:after="80"/>
              <w:jc w:val="center"/>
            </w:pPr>
            <w:r w:rsidRPr="00985BA2">
              <w:rPr>
                <w:rFonts w:cs="Arial"/>
              </w:rPr>
              <w:t>X</w:t>
            </w:r>
          </w:p>
        </w:tc>
        <w:tc>
          <w:tcPr>
            <w:tcW w:w="586" w:type="dxa"/>
          </w:tcPr>
          <w:p w14:paraId="6E25113B" w14:textId="77777777" w:rsidR="00DE2E75" w:rsidRPr="00985BA2" w:rsidRDefault="00DE2E75" w:rsidP="00DE2E75">
            <w:pPr>
              <w:spacing w:after="80"/>
              <w:jc w:val="center"/>
            </w:pPr>
            <w:r w:rsidRPr="00985BA2">
              <w:t>X</w:t>
            </w:r>
          </w:p>
        </w:tc>
        <w:tc>
          <w:tcPr>
            <w:tcW w:w="586" w:type="dxa"/>
          </w:tcPr>
          <w:p w14:paraId="1F1300BE" w14:textId="77777777" w:rsidR="00DE2E75" w:rsidRPr="00985BA2" w:rsidRDefault="00DE2E75" w:rsidP="00DE2E75">
            <w:pPr>
              <w:spacing w:after="80"/>
              <w:jc w:val="center"/>
            </w:pPr>
            <w:r w:rsidRPr="00985BA2">
              <w:t>X</w:t>
            </w:r>
          </w:p>
        </w:tc>
        <w:tc>
          <w:tcPr>
            <w:tcW w:w="586" w:type="dxa"/>
          </w:tcPr>
          <w:p w14:paraId="371039B0" w14:textId="77777777" w:rsidR="00DE2E75" w:rsidRPr="00985BA2" w:rsidRDefault="00DE2E75" w:rsidP="00DE2E75">
            <w:pPr>
              <w:spacing w:after="80"/>
              <w:jc w:val="center"/>
            </w:pPr>
            <w:r w:rsidRPr="00985BA2">
              <w:t>X</w:t>
            </w:r>
          </w:p>
        </w:tc>
        <w:tc>
          <w:tcPr>
            <w:tcW w:w="586" w:type="dxa"/>
          </w:tcPr>
          <w:p w14:paraId="0481E56A" w14:textId="77777777" w:rsidR="00DE2E75" w:rsidRPr="00985BA2" w:rsidRDefault="00DE2E75" w:rsidP="00DE2E75">
            <w:pPr>
              <w:spacing w:after="80"/>
              <w:jc w:val="center"/>
            </w:pPr>
            <w:r w:rsidRPr="00985BA2">
              <w:rPr>
                <w:rFonts w:cs="Arial"/>
              </w:rPr>
              <w:t>X</w:t>
            </w:r>
          </w:p>
        </w:tc>
        <w:tc>
          <w:tcPr>
            <w:tcW w:w="586" w:type="dxa"/>
          </w:tcPr>
          <w:p w14:paraId="064ACA22" w14:textId="77777777" w:rsidR="00DE2E75" w:rsidRPr="00985BA2" w:rsidRDefault="00DE2E75" w:rsidP="00DE2E75">
            <w:pPr>
              <w:spacing w:after="80"/>
              <w:jc w:val="center"/>
            </w:pPr>
            <w:r w:rsidRPr="00985BA2">
              <w:rPr>
                <w:rFonts w:cs="Arial"/>
              </w:rPr>
              <w:t>X</w:t>
            </w:r>
          </w:p>
        </w:tc>
        <w:tc>
          <w:tcPr>
            <w:tcW w:w="586" w:type="dxa"/>
          </w:tcPr>
          <w:p w14:paraId="7E393DC9" w14:textId="77777777" w:rsidR="00DE2E75" w:rsidRPr="00985BA2" w:rsidRDefault="00DE2E75" w:rsidP="00DE2E75">
            <w:pPr>
              <w:spacing w:after="80"/>
              <w:jc w:val="center"/>
              <w:rPr>
                <w:rFonts w:cs="Arial"/>
                <w:b/>
              </w:rPr>
            </w:pPr>
          </w:p>
        </w:tc>
        <w:tc>
          <w:tcPr>
            <w:tcW w:w="586" w:type="dxa"/>
          </w:tcPr>
          <w:p w14:paraId="75043423" w14:textId="77777777" w:rsidR="00DE2E75" w:rsidRPr="00985BA2" w:rsidRDefault="00DE2E75" w:rsidP="00DE2E75">
            <w:pPr>
              <w:spacing w:after="80"/>
              <w:jc w:val="center"/>
              <w:rPr>
                <w:rFonts w:cs="Arial"/>
                <w:b/>
              </w:rPr>
            </w:pPr>
          </w:p>
        </w:tc>
        <w:tc>
          <w:tcPr>
            <w:tcW w:w="586" w:type="dxa"/>
          </w:tcPr>
          <w:p w14:paraId="3D51271D" w14:textId="77777777" w:rsidR="00DE2E75" w:rsidRPr="00985BA2" w:rsidRDefault="00DE2E75" w:rsidP="00DE2E75">
            <w:pPr>
              <w:spacing w:after="80"/>
              <w:jc w:val="center"/>
              <w:rPr>
                <w:rFonts w:cs="Arial"/>
                <w:b/>
              </w:rPr>
            </w:pPr>
          </w:p>
        </w:tc>
        <w:tc>
          <w:tcPr>
            <w:tcW w:w="586" w:type="dxa"/>
          </w:tcPr>
          <w:p w14:paraId="6D565BE0" w14:textId="77777777" w:rsidR="00DE2E75" w:rsidRPr="00985BA2" w:rsidRDefault="00DE2E75" w:rsidP="00DE2E75">
            <w:pPr>
              <w:spacing w:after="80"/>
              <w:jc w:val="center"/>
              <w:rPr>
                <w:rFonts w:cs="Arial"/>
                <w:b/>
              </w:rPr>
            </w:pPr>
          </w:p>
        </w:tc>
      </w:tr>
      <w:tr w:rsidR="00DE2E75" w:rsidRPr="00985BA2" w14:paraId="64F04C16" w14:textId="77777777" w:rsidTr="00A14207">
        <w:trPr>
          <w:jc w:val="center"/>
        </w:trPr>
        <w:tc>
          <w:tcPr>
            <w:tcW w:w="2896" w:type="dxa"/>
          </w:tcPr>
          <w:p w14:paraId="5EB37795" w14:textId="77777777" w:rsidR="00DE2E75" w:rsidRPr="00985BA2" w:rsidRDefault="00DE2E75" w:rsidP="00DE2E75">
            <w:pPr>
              <w:spacing w:after="80"/>
            </w:pPr>
            <w:r w:rsidRPr="00985BA2">
              <w:rPr>
                <w:rFonts w:cs="Arial"/>
              </w:rPr>
              <w:t>Rx_Rj</w:t>
            </w:r>
          </w:p>
        </w:tc>
        <w:tc>
          <w:tcPr>
            <w:tcW w:w="586" w:type="dxa"/>
          </w:tcPr>
          <w:p w14:paraId="25FF8A2A" w14:textId="77777777" w:rsidR="00DE2E75" w:rsidRPr="00985BA2" w:rsidRDefault="00DE2E75" w:rsidP="00DE2E75">
            <w:pPr>
              <w:spacing w:after="80"/>
              <w:jc w:val="center"/>
            </w:pPr>
            <w:r w:rsidRPr="00985BA2">
              <w:rPr>
                <w:rFonts w:cs="Arial"/>
              </w:rPr>
              <w:t>X</w:t>
            </w:r>
          </w:p>
        </w:tc>
        <w:tc>
          <w:tcPr>
            <w:tcW w:w="586" w:type="dxa"/>
          </w:tcPr>
          <w:p w14:paraId="57642A79" w14:textId="77777777" w:rsidR="00DE2E75" w:rsidRPr="00985BA2" w:rsidRDefault="00DE2E75" w:rsidP="00DE2E75">
            <w:pPr>
              <w:spacing w:after="80"/>
              <w:jc w:val="center"/>
            </w:pPr>
            <w:r w:rsidRPr="00985BA2">
              <w:t>X</w:t>
            </w:r>
          </w:p>
        </w:tc>
        <w:tc>
          <w:tcPr>
            <w:tcW w:w="586" w:type="dxa"/>
          </w:tcPr>
          <w:p w14:paraId="38BE4D28" w14:textId="77777777" w:rsidR="00DE2E75" w:rsidRPr="00985BA2" w:rsidRDefault="00DE2E75" w:rsidP="00DE2E75">
            <w:pPr>
              <w:spacing w:after="80"/>
              <w:jc w:val="center"/>
            </w:pPr>
            <w:r w:rsidRPr="00985BA2">
              <w:t>X</w:t>
            </w:r>
          </w:p>
        </w:tc>
        <w:tc>
          <w:tcPr>
            <w:tcW w:w="586" w:type="dxa"/>
          </w:tcPr>
          <w:p w14:paraId="77A2D244" w14:textId="77777777" w:rsidR="00DE2E75" w:rsidRPr="00985BA2" w:rsidRDefault="00DE2E75" w:rsidP="00DE2E75">
            <w:pPr>
              <w:spacing w:after="80"/>
              <w:jc w:val="center"/>
            </w:pPr>
            <w:r w:rsidRPr="00985BA2">
              <w:t>X</w:t>
            </w:r>
          </w:p>
        </w:tc>
        <w:tc>
          <w:tcPr>
            <w:tcW w:w="586" w:type="dxa"/>
          </w:tcPr>
          <w:p w14:paraId="3C6979A2" w14:textId="77777777" w:rsidR="00DE2E75" w:rsidRPr="00985BA2" w:rsidRDefault="00DE2E75" w:rsidP="00DE2E75">
            <w:pPr>
              <w:spacing w:after="80"/>
              <w:jc w:val="center"/>
            </w:pPr>
            <w:r w:rsidRPr="00985BA2">
              <w:rPr>
                <w:rFonts w:cs="Arial"/>
              </w:rPr>
              <w:t>X</w:t>
            </w:r>
          </w:p>
        </w:tc>
        <w:tc>
          <w:tcPr>
            <w:tcW w:w="586" w:type="dxa"/>
          </w:tcPr>
          <w:p w14:paraId="356C0A4D" w14:textId="77777777" w:rsidR="00DE2E75" w:rsidRPr="00985BA2" w:rsidRDefault="00DE2E75" w:rsidP="00DE2E75">
            <w:pPr>
              <w:spacing w:after="80"/>
              <w:jc w:val="center"/>
            </w:pPr>
            <w:r w:rsidRPr="00985BA2">
              <w:rPr>
                <w:rFonts w:cs="Arial"/>
              </w:rPr>
              <w:t>X</w:t>
            </w:r>
          </w:p>
        </w:tc>
        <w:tc>
          <w:tcPr>
            <w:tcW w:w="586" w:type="dxa"/>
          </w:tcPr>
          <w:p w14:paraId="0CD40CA2" w14:textId="77777777" w:rsidR="00DE2E75" w:rsidRPr="00985BA2" w:rsidRDefault="00DE2E75" w:rsidP="00DE2E75">
            <w:pPr>
              <w:spacing w:after="80"/>
              <w:jc w:val="center"/>
            </w:pPr>
          </w:p>
        </w:tc>
        <w:tc>
          <w:tcPr>
            <w:tcW w:w="586" w:type="dxa"/>
          </w:tcPr>
          <w:p w14:paraId="3DF56277" w14:textId="77777777" w:rsidR="00DE2E75" w:rsidRPr="00985BA2" w:rsidRDefault="00DE2E75" w:rsidP="00DE2E75">
            <w:pPr>
              <w:spacing w:after="80"/>
              <w:jc w:val="center"/>
            </w:pPr>
          </w:p>
        </w:tc>
        <w:tc>
          <w:tcPr>
            <w:tcW w:w="586" w:type="dxa"/>
          </w:tcPr>
          <w:p w14:paraId="09CF513E" w14:textId="77777777" w:rsidR="00DE2E75" w:rsidRPr="00985BA2" w:rsidRDefault="00DE2E75" w:rsidP="00DE2E75">
            <w:pPr>
              <w:spacing w:after="80"/>
              <w:jc w:val="center"/>
            </w:pPr>
          </w:p>
        </w:tc>
        <w:tc>
          <w:tcPr>
            <w:tcW w:w="586" w:type="dxa"/>
          </w:tcPr>
          <w:p w14:paraId="716C5B1D" w14:textId="77777777" w:rsidR="00DE2E75" w:rsidRPr="00985BA2" w:rsidRDefault="00DE2E75" w:rsidP="00DE2E75">
            <w:pPr>
              <w:spacing w:after="80"/>
              <w:jc w:val="center"/>
            </w:pPr>
          </w:p>
        </w:tc>
      </w:tr>
      <w:tr w:rsidR="00DE2E75" w:rsidRPr="00985BA2" w14:paraId="76837374" w14:textId="77777777" w:rsidTr="00A14207">
        <w:trPr>
          <w:jc w:val="center"/>
        </w:trPr>
        <w:tc>
          <w:tcPr>
            <w:tcW w:w="2896" w:type="dxa"/>
          </w:tcPr>
          <w:p w14:paraId="71A3DF33" w14:textId="77777777" w:rsidR="00DE2E75" w:rsidRPr="00985BA2" w:rsidRDefault="00DE2E75" w:rsidP="00DE2E75">
            <w:pPr>
              <w:spacing w:after="80"/>
            </w:pPr>
            <w:r w:rsidRPr="00985BA2">
              <w:rPr>
                <w:rFonts w:cs="Arial"/>
              </w:rPr>
              <w:t>Rx_Sj</w:t>
            </w:r>
          </w:p>
        </w:tc>
        <w:tc>
          <w:tcPr>
            <w:tcW w:w="586" w:type="dxa"/>
          </w:tcPr>
          <w:p w14:paraId="36B6A75B" w14:textId="77777777" w:rsidR="00DE2E75" w:rsidRPr="00985BA2" w:rsidRDefault="00DE2E75" w:rsidP="00DE2E75">
            <w:pPr>
              <w:spacing w:after="80"/>
              <w:jc w:val="center"/>
            </w:pPr>
            <w:r w:rsidRPr="00985BA2">
              <w:rPr>
                <w:rFonts w:cs="Arial"/>
              </w:rPr>
              <w:t>X</w:t>
            </w:r>
          </w:p>
        </w:tc>
        <w:tc>
          <w:tcPr>
            <w:tcW w:w="586" w:type="dxa"/>
          </w:tcPr>
          <w:p w14:paraId="183F2368" w14:textId="77777777" w:rsidR="00DE2E75" w:rsidRPr="00985BA2" w:rsidRDefault="00DE2E75" w:rsidP="00DE2E75">
            <w:pPr>
              <w:spacing w:after="80"/>
              <w:jc w:val="center"/>
            </w:pPr>
            <w:r w:rsidRPr="00985BA2">
              <w:t>X</w:t>
            </w:r>
          </w:p>
        </w:tc>
        <w:tc>
          <w:tcPr>
            <w:tcW w:w="586" w:type="dxa"/>
          </w:tcPr>
          <w:p w14:paraId="493DFBFC" w14:textId="77777777" w:rsidR="00DE2E75" w:rsidRPr="00985BA2" w:rsidRDefault="00DE2E75" w:rsidP="00DE2E75">
            <w:pPr>
              <w:spacing w:after="80"/>
              <w:jc w:val="center"/>
            </w:pPr>
            <w:r w:rsidRPr="00985BA2">
              <w:t>X</w:t>
            </w:r>
          </w:p>
        </w:tc>
        <w:tc>
          <w:tcPr>
            <w:tcW w:w="586" w:type="dxa"/>
          </w:tcPr>
          <w:p w14:paraId="69F8DD05" w14:textId="77777777" w:rsidR="00DE2E75" w:rsidRPr="00985BA2" w:rsidRDefault="00DE2E75" w:rsidP="00DE2E75">
            <w:pPr>
              <w:spacing w:after="80"/>
              <w:jc w:val="center"/>
            </w:pPr>
            <w:r w:rsidRPr="00985BA2">
              <w:t>X</w:t>
            </w:r>
          </w:p>
        </w:tc>
        <w:tc>
          <w:tcPr>
            <w:tcW w:w="586" w:type="dxa"/>
          </w:tcPr>
          <w:p w14:paraId="0B43E6EE" w14:textId="77777777" w:rsidR="00DE2E75" w:rsidRPr="00985BA2" w:rsidRDefault="00DE2E75" w:rsidP="00DE2E75">
            <w:pPr>
              <w:spacing w:after="80"/>
              <w:jc w:val="center"/>
            </w:pPr>
            <w:r w:rsidRPr="00985BA2">
              <w:rPr>
                <w:rFonts w:cs="Arial"/>
              </w:rPr>
              <w:t>X</w:t>
            </w:r>
          </w:p>
        </w:tc>
        <w:tc>
          <w:tcPr>
            <w:tcW w:w="586" w:type="dxa"/>
          </w:tcPr>
          <w:p w14:paraId="46FEF155" w14:textId="77777777" w:rsidR="00DE2E75" w:rsidRPr="00985BA2" w:rsidRDefault="00DE2E75" w:rsidP="00DE2E75">
            <w:pPr>
              <w:spacing w:after="80"/>
              <w:jc w:val="center"/>
            </w:pPr>
            <w:r w:rsidRPr="00985BA2">
              <w:rPr>
                <w:rFonts w:cs="Arial"/>
              </w:rPr>
              <w:t>X</w:t>
            </w:r>
          </w:p>
        </w:tc>
        <w:tc>
          <w:tcPr>
            <w:tcW w:w="586" w:type="dxa"/>
          </w:tcPr>
          <w:p w14:paraId="3D7D1E8C" w14:textId="77777777" w:rsidR="00DE2E75" w:rsidRPr="00985BA2" w:rsidRDefault="00DE2E75" w:rsidP="00DE2E75">
            <w:pPr>
              <w:spacing w:after="80"/>
              <w:jc w:val="center"/>
            </w:pPr>
          </w:p>
        </w:tc>
        <w:tc>
          <w:tcPr>
            <w:tcW w:w="586" w:type="dxa"/>
          </w:tcPr>
          <w:p w14:paraId="0409C471" w14:textId="77777777" w:rsidR="00DE2E75" w:rsidRPr="00985BA2" w:rsidRDefault="00DE2E75" w:rsidP="00DE2E75">
            <w:pPr>
              <w:spacing w:after="80"/>
              <w:jc w:val="center"/>
            </w:pPr>
          </w:p>
        </w:tc>
        <w:tc>
          <w:tcPr>
            <w:tcW w:w="586" w:type="dxa"/>
          </w:tcPr>
          <w:p w14:paraId="05C1E5E4" w14:textId="77777777" w:rsidR="00DE2E75" w:rsidRPr="00985BA2" w:rsidRDefault="00DE2E75" w:rsidP="00DE2E75">
            <w:pPr>
              <w:spacing w:after="80"/>
              <w:jc w:val="center"/>
            </w:pPr>
          </w:p>
        </w:tc>
        <w:tc>
          <w:tcPr>
            <w:tcW w:w="586" w:type="dxa"/>
          </w:tcPr>
          <w:p w14:paraId="7A9D1033" w14:textId="77777777" w:rsidR="00DE2E75" w:rsidRPr="00985BA2" w:rsidRDefault="00DE2E75" w:rsidP="00DE2E75">
            <w:pPr>
              <w:spacing w:after="80"/>
              <w:jc w:val="center"/>
            </w:pPr>
          </w:p>
        </w:tc>
      </w:tr>
      <w:tr w:rsidR="00DE2E75" w:rsidRPr="00985BA2" w14:paraId="4AB692C6" w14:textId="77777777" w:rsidTr="00A14207">
        <w:trPr>
          <w:jc w:val="center"/>
        </w:trPr>
        <w:tc>
          <w:tcPr>
            <w:tcW w:w="2896" w:type="dxa"/>
          </w:tcPr>
          <w:p w14:paraId="2BF11DF5" w14:textId="77777777" w:rsidR="00DE2E75" w:rsidRPr="00985BA2" w:rsidRDefault="00DE2E75" w:rsidP="00DE2E75">
            <w:pPr>
              <w:spacing w:after="80"/>
              <w:rPr>
                <w:rFonts w:cs="Arial"/>
                <w:b/>
              </w:rPr>
            </w:pPr>
            <w:r w:rsidRPr="00985BA2">
              <w:rPr>
                <w:rFonts w:cs="Arial"/>
              </w:rPr>
              <w:t>Tx_DCD</w:t>
            </w:r>
          </w:p>
        </w:tc>
        <w:tc>
          <w:tcPr>
            <w:tcW w:w="586" w:type="dxa"/>
          </w:tcPr>
          <w:p w14:paraId="5C16FA5F" w14:textId="77777777" w:rsidR="00DE2E75" w:rsidRPr="00985BA2" w:rsidRDefault="00DE2E75" w:rsidP="00DE2E75">
            <w:pPr>
              <w:spacing w:after="80"/>
              <w:jc w:val="center"/>
              <w:rPr>
                <w:rFonts w:cs="Arial"/>
                <w:b/>
              </w:rPr>
            </w:pPr>
            <w:r w:rsidRPr="00985BA2">
              <w:rPr>
                <w:rFonts w:cs="Arial"/>
              </w:rPr>
              <w:t>X</w:t>
            </w:r>
          </w:p>
        </w:tc>
        <w:tc>
          <w:tcPr>
            <w:tcW w:w="586" w:type="dxa"/>
          </w:tcPr>
          <w:p w14:paraId="788FFB74" w14:textId="77777777" w:rsidR="00DE2E75" w:rsidRPr="00985BA2" w:rsidRDefault="00DE2E75" w:rsidP="00DE2E75">
            <w:pPr>
              <w:spacing w:after="80"/>
              <w:jc w:val="center"/>
            </w:pPr>
            <w:r w:rsidRPr="00985BA2">
              <w:t>X</w:t>
            </w:r>
          </w:p>
        </w:tc>
        <w:tc>
          <w:tcPr>
            <w:tcW w:w="586" w:type="dxa"/>
          </w:tcPr>
          <w:p w14:paraId="46AE9564" w14:textId="77777777" w:rsidR="00DE2E75" w:rsidRPr="00985BA2" w:rsidRDefault="00DE2E75" w:rsidP="00DE2E75">
            <w:pPr>
              <w:spacing w:after="80"/>
              <w:jc w:val="center"/>
            </w:pPr>
            <w:r w:rsidRPr="00985BA2">
              <w:t>X</w:t>
            </w:r>
          </w:p>
        </w:tc>
        <w:tc>
          <w:tcPr>
            <w:tcW w:w="586" w:type="dxa"/>
          </w:tcPr>
          <w:p w14:paraId="32A5E7BC" w14:textId="77777777" w:rsidR="00DE2E75" w:rsidRPr="00985BA2" w:rsidRDefault="00DE2E75" w:rsidP="00DE2E75">
            <w:pPr>
              <w:spacing w:after="80"/>
              <w:jc w:val="center"/>
            </w:pPr>
            <w:r w:rsidRPr="00985BA2">
              <w:t>X</w:t>
            </w:r>
          </w:p>
        </w:tc>
        <w:tc>
          <w:tcPr>
            <w:tcW w:w="586" w:type="dxa"/>
          </w:tcPr>
          <w:p w14:paraId="21B7D8F0" w14:textId="77777777" w:rsidR="00DE2E75" w:rsidRPr="00985BA2" w:rsidRDefault="00DE2E75" w:rsidP="00DE2E75">
            <w:pPr>
              <w:spacing w:after="80"/>
              <w:jc w:val="center"/>
            </w:pPr>
            <w:r w:rsidRPr="00985BA2">
              <w:rPr>
                <w:rFonts w:cs="Arial"/>
              </w:rPr>
              <w:t>X</w:t>
            </w:r>
          </w:p>
        </w:tc>
        <w:tc>
          <w:tcPr>
            <w:tcW w:w="586" w:type="dxa"/>
          </w:tcPr>
          <w:p w14:paraId="250A2729" w14:textId="77777777" w:rsidR="00DE2E75" w:rsidRPr="00985BA2" w:rsidRDefault="00DE2E75" w:rsidP="00DE2E75">
            <w:pPr>
              <w:spacing w:after="80"/>
              <w:jc w:val="center"/>
            </w:pPr>
            <w:r w:rsidRPr="00985BA2">
              <w:rPr>
                <w:rFonts w:cs="Arial"/>
              </w:rPr>
              <w:t>X</w:t>
            </w:r>
          </w:p>
        </w:tc>
        <w:tc>
          <w:tcPr>
            <w:tcW w:w="586" w:type="dxa"/>
          </w:tcPr>
          <w:p w14:paraId="118D1DAC" w14:textId="77777777" w:rsidR="00DE2E75" w:rsidRPr="00985BA2" w:rsidRDefault="00DE2E75" w:rsidP="00DE2E75">
            <w:pPr>
              <w:spacing w:after="80"/>
            </w:pPr>
          </w:p>
        </w:tc>
        <w:tc>
          <w:tcPr>
            <w:tcW w:w="586" w:type="dxa"/>
          </w:tcPr>
          <w:p w14:paraId="6DB817CA" w14:textId="77777777" w:rsidR="00DE2E75" w:rsidRPr="00985BA2" w:rsidRDefault="00DE2E75" w:rsidP="00DE2E75">
            <w:pPr>
              <w:spacing w:after="80"/>
            </w:pPr>
          </w:p>
        </w:tc>
        <w:tc>
          <w:tcPr>
            <w:tcW w:w="586" w:type="dxa"/>
          </w:tcPr>
          <w:p w14:paraId="4A758516" w14:textId="77777777" w:rsidR="00DE2E75" w:rsidRPr="00985BA2" w:rsidRDefault="00DE2E75" w:rsidP="00DE2E75">
            <w:pPr>
              <w:spacing w:after="80"/>
            </w:pPr>
          </w:p>
        </w:tc>
        <w:tc>
          <w:tcPr>
            <w:tcW w:w="586" w:type="dxa"/>
          </w:tcPr>
          <w:p w14:paraId="197F7BA1" w14:textId="77777777" w:rsidR="00DE2E75" w:rsidRPr="00985BA2" w:rsidRDefault="00DE2E75" w:rsidP="00DE2E75">
            <w:pPr>
              <w:spacing w:after="80"/>
            </w:pPr>
          </w:p>
        </w:tc>
      </w:tr>
      <w:tr w:rsidR="00DE2E75" w:rsidRPr="00985BA2" w14:paraId="4CA21FFC" w14:textId="77777777" w:rsidTr="00A14207">
        <w:trPr>
          <w:trHeight w:val="269"/>
          <w:jc w:val="center"/>
        </w:trPr>
        <w:tc>
          <w:tcPr>
            <w:tcW w:w="2896" w:type="dxa"/>
          </w:tcPr>
          <w:p w14:paraId="5929941D" w14:textId="77777777" w:rsidR="00DE2E75" w:rsidRPr="00985BA2" w:rsidRDefault="00DE2E75" w:rsidP="00DE2E75">
            <w:pPr>
              <w:spacing w:after="80"/>
              <w:rPr>
                <w:rFonts w:cs="Arial"/>
                <w:b/>
              </w:rPr>
            </w:pPr>
            <w:r w:rsidRPr="00985BA2">
              <w:rPr>
                <w:rFonts w:cs="Arial"/>
              </w:rPr>
              <w:t>Tx_Dj</w:t>
            </w:r>
          </w:p>
        </w:tc>
        <w:tc>
          <w:tcPr>
            <w:tcW w:w="586" w:type="dxa"/>
          </w:tcPr>
          <w:p w14:paraId="2B2402BD" w14:textId="77777777" w:rsidR="00DE2E75" w:rsidRPr="00985BA2" w:rsidRDefault="00DE2E75" w:rsidP="00DE2E75">
            <w:pPr>
              <w:spacing w:after="80"/>
              <w:jc w:val="center"/>
              <w:rPr>
                <w:rFonts w:cs="Arial"/>
              </w:rPr>
            </w:pPr>
            <w:r w:rsidRPr="00985BA2">
              <w:rPr>
                <w:rFonts w:cs="Arial"/>
              </w:rPr>
              <w:t>X</w:t>
            </w:r>
          </w:p>
        </w:tc>
        <w:tc>
          <w:tcPr>
            <w:tcW w:w="586" w:type="dxa"/>
          </w:tcPr>
          <w:p w14:paraId="1F89DD36" w14:textId="77777777" w:rsidR="00DE2E75" w:rsidRPr="00985BA2" w:rsidRDefault="00DE2E75" w:rsidP="00DE2E75">
            <w:pPr>
              <w:spacing w:after="80"/>
              <w:jc w:val="center"/>
            </w:pPr>
            <w:r w:rsidRPr="00985BA2">
              <w:t>X</w:t>
            </w:r>
          </w:p>
        </w:tc>
        <w:tc>
          <w:tcPr>
            <w:tcW w:w="586" w:type="dxa"/>
          </w:tcPr>
          <w:p w14:paraId="06F81E36" w14:textId="77777777" w:rsidR="00DE2E75" w:rsidRPr="00985BA2" w:rsidRDefault="00DE2E75" w:rsidP="00DE2E75">
            <w:pPr>
              <w:spacing w:after="80"/>
              <w:jc w:val="center"/>
            </w:pPr>
            <w:r w:rsidRPr="00985BA2">
              <w:t>X</w:t>
            </w:r>
          </w:p>
        </w:tc>
        <w:tc>
          <w:tcPr>
            <w:tcW w:w="586" w:type="dxa"/>
          </w:tcPr>
          <w:p w14:paraId="77ABBCEE" w14:textId="77777777" w:rsidR="00DE2E75" w:rsidRPr="00985BA2" w:rsidRDefault="00DE2E75" w:rsidP="00DE2E75">
            <w:pPr>
              <w:spacing w:after="80"/>
              <w:jc w:val="center"/>
            </w:pPr>
            <w:r w:rsidRPr="00985BA2">
              <w:t>X</w:t>
            </w:r>
          </w:p>
        </w:tc>
        <w:tc>
          <w:tcPr>
            <w:tcW w:w="586" w:type="dxa"/>
          </w:tcPr>
          <w:p w14:paraId="127BE2F6" w14:textId="77777777" w:rsidR="00DE2E75" w:rsidRPr="00985BA2" w:rsidRDefault="00DE2E75" w:rsidP="00DE2E75">
            <w:pPr>
              <w:spacing w:after="80"/>
              <w:jc w:val="center"/>
            </w:pPr>
            <w:r w:rsidRPr="00985BA2">
              <w:rPr>
                <w:rFonts w:cs="Arial"/>
              </w:rPr>
              <w:t>X</w:t>
            </w:r>
          </w:p>
        </w:tc>
        <w:tc>
          <w:tcPr>
            <w:tcW w:w="586" w:type="dxa"/>
          </w:tcPr>
          <w:p w14:paraId="35BEAB71" w14:textId="77777777" w:rsidR="00DE2E75" w:rsidRPr="00985BA2" w:rsidRDefault="00DE2E75" w:rsidP="00DE2E75">
            <w:pPr>
              <w:spacing w:after="80"/>
              <w:jc w:val="center"/>
            </w:pPr>
            <w:r w:rsidRPr="00985BA2">
              <w:rPr>
                <w:rFonts w:cs="Arial"/>
              </w:rPr>
              <w:t>X</w:t>
            </w:r>
          </w:p>
        </w:tc>
        <w:tc>
          <w:tcPr>
            <w:tcW w:w="586" w:type="dxa"/>
          </w:tcPr>
          <w:p w14:paraId="6EC3F11A" w14:textId="77777777" w:rsidR="00DE2E75" w:rsidRPr="00985BA2" w:rsidRDefault="00DE2E75" w:rsidP="00DE2E75">
            <w:pPr>
              <w:spacing w:after="80"/>
              <w:jc w:val="center"/>
            </w:pPr>
          </w:p>
        </w:tc>
        <w:tc>
          <w:tcPr>
            <w:tcW w:w="586" w:type="dxa"/>
          </w:tcPr>
          <w:p w14:paraId="6E057797" w14:textId="77777777" w:rsidR="00DE2E75" w:rsidRPr="00985BA2" w:rsidRDefault="00DE2E75" w:rsidP="00DE2E75">
            <w:pPr>
              <w:spacing w:after="80"/>
              <w:jc w:val="center"/>
            </w:pPr>
          </w:p>
        </w:tc>
        <w:tc>
          <w:tcPr>
            <w:tcW w:w="586" w:type="dxa"/>
          </w:tcPr>
          <w:p w14:paraId="62C9D384" w14:textId="77777777" w:rsidR="00DE2E75" w:rsidRPr="00985BA2" w:rsidRDefault="00DE2E75" w:rsidP="00DE2E75">
            <w:pPr>
              <w:spacing w:after="80"/>
              <w:jc w:val="center"/>
            </w:pPr>
          </w:p>
        </w:tc>
        <w:tc>
          <w:tcPr>
            <w:tcW w:w="586" w:type="dxa"/>
          </w:tcPr>
          <w:p w14:paraId="73C44BF0" w14:textId="77777777" w:rsidR="00DE2E75" w:rsidRPr="00985BA2" w:rsidRDefault="00DE2E75" w:rsidP="00DE2E75">
            <w:pPr>
              <w:spacing w:after="80"/>
              <w:jc w:val="center"/>
            </w:pPr>
          </w:p>
        </w:tc>
      </w:tr>
      <w:tr w:rsidR="00DE2E75" w:rsidRPr="00985BA2" w14:paraId="2BF54C39" w14:textId="77777777" w:rsidTr="00A14207">
        <w:trPr>
          <w:jc w:val="center"/>
        </w:trPr>
        <w:tc>
          <w:tcPr>
            <w:tcW w:w="2896" w:type="dxa"/>
          </w:tcPr>
          <w:p w14:paraId="02B1F2AC" w14:textId="77777777" w:rsidR="00DE2E75" w:rsidRPr="00985BA2" w:rsidRDefault="00DE2E75" w:rsidP="00DE2E75">
            <w:pPr>
              <w:spacing w:after="80"/>
            </w:pPr>
            <w:r w:rsidRPr="00985BA2">
              <w:t>Tx_Jitter</w:t>
            </w:r>
          </w:p>
        </w:tc>
        <w:tc>
          <w:tcPr>
            <w:tcW w:w="586" w:type="dxa"/>
          </w:tcPr>
          <w:p w14:paraId="7FB76814" w14:textId="77777777" w:rsidR="00DE2E75" w:rsidRPr="00985BA2" w:rsidRDefault="00DE2E75" w:rsidP="00DE2E75">
            <w:pPr>
              <w:spacing w:after="80"/>
              <w:jc w:val="center"/>
              <w:rPr>
                <w:rFonts w:cs="Arial"/>
                <w:b/>
              </w:rPr>
            </w:pPr>
          </w:p>
        </w:tc>
        <w:tc>
          <w:tcPr>
            <w:tcW w:w="586" w:type="dxa"/>
          </w:tcPr>
          <w:p w14:paraId="3A20BEEE" w14:textId="77777777" w:rsidR="00DE2E75" w:rsidRPr="00985BA2" w:rsidRDefault="00DE2E75" w:rsidP="00DE2E75">
            <w:pPr>
              <w:spacing w:after="80"/>
              <w:jc w:val="center"/>
            </w:pPr>
          </w:p>
        </w:tc>
        <w:tc>
          <w:tcPr>
            <w:tcW w:w="586" w:type="dxa"/>
          </w:tcPr>
          <w:p w14:paraId="15497E04" w14:textId="77777777" w:rsidR="00DE2E75" w:rsidRPr="00985BA2" w:rsidRDefault="00DE2E75" w:rsidP="00DE2E75">
            <w:pPr>
              <w:spacing w:after="80"/>
              <w:jc w:val="center"/>
            </w:pPr>
          </w:p>
        </w:tc>
        <w:tc>
          <w:tcPr>
            <w:tcW w:w="586" w:type="dxa"/>
          </w:tcPr>
          <w:p w14:paraId="3F7412DB" w14:textId="77777777" w:rsidR="00DE2E75" w:rsidRPr="00985BA2" w:rsidRDefault="00DE2E75" w:rsidP="00DE2E75">
            <w:pPr>
              <w:spacing w:after="80"/>
              <w:jc w:val="center"/>
            </w:pPr>
          </w:p>
        </w:tc>
        <w:tc>
          <w:tcPr>
            <w:tcW w:w="586" w:type="dxa"/>
          </w:tcPr>
          <w:p w14:paraId="63042643" w14:textId="77777777" w:rsidR="00DE2E75" w:rsidRPr="00985BA2" w:rsidRDefault="00DE2E75" w:rsidP="00DE2E75">
            <w:pPr>
              <w:spacing w:after="80"/>
              <w:jc w:val="center"/>
            </w:pPr>
          </w:p>
        </w:tc>
        <w:tc>
          <w:tcPr>
            <w:tcW w:w="586" w:type="dxa"/>
          </w:tcPr>
          <w:p w14:paraId="313CB5DA" w14:textId="77777777" w:rsidR="00DE2E75" w:rsidRPr="00985BA2" w:rsidRDefault="00DE2E75" w:rsidP="00DE2E75">
            <w:pPr>
              <w:spacing w:after="80"/>
              <w:jc w:val="center"/>
            </w:pPr>
          </w:p>
        </w:tc>
        <w:tc>
          <w:tcPr>
            <w:tcW w:w="586" w:type="dxa"/>
          </w:tcPr>
          <w:p w14:paraId="01193A0D" w14:textId="77777777" w:rsidR="00DE2E75" w:rsidRPr="00985BA2" w:rsidRDefault="00DE2E75" w:rsidP="00DE2E75">
            <w:pPr>
              <w:spacing w:after="80"/>
              <w:jc w:val="center"/>
              <w:rPr>
                <w:rFonts w:cs="Arial"/>
                <w:b/>
              </w:rPr>
            </w:pPr>
            <w:r w:rsidRPr="00985BA2">
              <w:rPr>
                <w:rFonts w:cs="Arial"/>
              </w:rPr>
              <w:t>X</w:t>
            </w:r>
          </w:p>
        </w:tc>
        <w:tc>
          <w:tcPr>
            <w:tcW w:w="586" w:type="dxa"/>
          </w:tcPr>
          <w:p w14:paraId="3FD4ADA2" w14:textId="77777777" w:rsidR="00DE2E75" w:rsidRPr="00985BA2" w:rsidRDefault="00DE2E75" w:rsidP="00DE2E75">
            <w:pPr>
              <w:spacing w:after="80"/>
              <w:jc w:val="center"/>
              <w:rPr>
                <w:rFonts w:cs="Arial"/>
                <w:b/>
              </w:rPr>
            </w:pPr>
            <w:r w:rsidRPr="00985BA2">
              <w:rPr>
                <w:rFonts w:cs="Arial"/>
              </w:rPr>
              <w:t>X</w:t>
            </w:r>
          </w:p>
        </w:tc>
        <w:tc>
          <w:tcPr>
            <w:tcW w:w="586" w:type="dxa"/>
          </w:tcPr>
          <w:p w14:paraId="5D16006F" w14:textId="77777777" w:rsidR="00DE2E75" w:rsidRPr="00985BA2" w:rsidRDefault="00DE2E75" w:rsidP="00DE2E75">
            <w:pPr>
              <w:spacing w:after="80"/>
              <w:jc w:val="center"/>
              <w:rPr>
                <w:rFonts w:cs="Arial"/>
                <w:b/>
              </w:rPr>
            </w:pPr>
            <w:r w:rsidRPr="00985BA2">
              <w:rPr>
                <w:rFonts w:cs="Arial"/>
              </w:rPr>
              <w:t>X</w:t>
            </w:r>
          </w:p>
        </w:tc>
        <w:tc>
          <w:tcPr>
            <w:tcW w:w="586" w:type="dxa"/>
          </w:tcPr>
          <w:p w14:paraId="301B8CCC" w14:textId="77777777" w:rsidR="00DE2E75" w:rsidRPr="00985BA2" w:rsidRDefault="00DE2E75" w:rsidP="00DE2E75">
            <w:pPr>
              <w:spacing w:after="80"/>
              <w:jc w:val="center"/>
              <w:rPr>
                <w:rFonts w:cs="Arial"/>
                <w:b/>
              </w:rPr>
            </w:pPr>
            <w:r w:rsidRPr="00985BA2">
              <w:rPr>
                <w:rFonts w:cs="Arial"/>
              </w:rPr>
              <w:t>X</w:t>
            </w:r>
          </w:p>
        </w:tc>
      </w:tr>
      <w:tr w:rsidR="00DE2E75" w:rsidRPr="00985BA2" w14:paraId="3A712118" w14:textId="77777777" w:rsidTr="00A14207">
        <w:trPr>
          <w:jc w:val="center"/>
        </w:trPr>
        <w:tc>
          <w:tcPr>
            <w:tcW w:w="2896" w:type="dxa"/>
          </w:tcPr>
          <w:p w14:paraId="7C79DF93" w14:textId="77777777" w:rsidR="00DE2E75" w:rsidRPr="00985BA2" w:rsidRDefault="00DE2E75" w:rsidP="00DE2E75">
            <w:pPr>
              <w:spacing w:after="80"/>
              <w:rPr>
                <w:rFonts w:cs="Arial"/>
                <w:b/>
              </w:rPr>
            </w:pPr>
            <w:r w:rsidRPr="00985BA2">
              <w:rPr>
                <w:rFonts w:cs="Arial"/>
              </w:rPr>
              <w:t>Tx_Rj</w:t>
            </w:r>
          </w:p>
        </w:tc>
        <w:tc>
          <w:tcPr>
            <w:tcW w:w="586" w:type="dxa"/>
          </w:tcPr>
          <w:p w14:paraId="6A83056F" w14:textId="77777777" w:rsidR="00DE2E75" w:rsidRPr="00985BA2" w:rsidRDefault="00DE2E75" w:rsidP="00DE2E75">
            <w:pPr>
              <w:spacing w:after="80"/>
              <w:jc w:val="center"/>
              <w:rPr>
                <w:rFonts w:cs="Arial"/>
                <w:b/>
              </w:rPr>
            </w:pPr>
            <w:r w:rsidRPr="00985BA2">
              <w:rPr>
                <w:rFonts w:cs="Arial"/>
              </w:rPr>
              <w:t>X</w:t>
            </w:r>
          </w:p>
        </w:tc>
        <w:tc>
          <w:tcPr>
            <w:tcW w:w="586" w:type="dxa"/>
          </w:tcPr>
          <w:p w14:paraId="3F74570E" w14:textId="77777777" w:rsidR="00DE2E75" w:rsidRPr="00985BA2" w:rsidRDefault="00DE2E75" w:rsidP="00DE2E75">
            <w:pPr>
              <w:spacing w:after="80"/>
              <w:jc w:val="center"/>
            </w:pPr>
            <w:r w:rsidRPr="00985BA2">
              <w:t>X</w:t>
            </w:r>
          </w:p>
        </w:tc>
        <w:tc>
          <w:tcPr>
            <w:tcW w:w="586" w:type="dxa"/>
          </w:tcPr>
          <w:p w14:paraId="6D3C84DB" w14:textId="77777777" w:rsidR="00DE2E75" w:rsidRPr="00985BA2" w:rsidRDefault="00DE2E75" w:rsidP="00DE2E75">
            <w:pPr>
              <w:spacing w:after="80"/>
              <w:jc w:val="center"/>
            </w:pPr>
            <w:r w:rsidRPr="00985BA2">
              <w:t>X</w:t>
            </w:r>
          </w:p>
        </w:tc>
        <w:tc>
          <w:tcPr>
            <w:tcW w:w="586" w:type="dxa"/>
          </w:tcPr>
          <w:p w14:paraId="45C1BE6B" w14:textId="77777777" w:rsidR="00DE2E75" w:rsidRPr="00985BA2" w:rsidRDefault="00DE2E75" w:rsidP="00DE2E75">
            <w:pPr>
              <w:spacing w:after="80"/>
              <w:jc w:val="center"/>
            </w:pPr>
            <w:r w:rsidRPr="00985BA2">
              <w:t>X</w:t>
            </w:r>
          </w:p>
        </w:tc>
        <w:tc>
          <w:tcPr>
            <w:tcW w:w="586" w:type="dxa"/>
          </w:tcPr>
          <w:p w14:paraId="34B2E843" w14:textId="77777777" w:rsidR="00DE2E75" w:rsidRPr="00985BA2" w:rsidRDefault="00DE2E75" w:rsidP="00DE2E75">
            <w:pPr>
              <w:spacing w:after="80"/>
              <w:jc w:val="center"/>
            </w:pPr>
            <w:r w:rsidRPr="00985BA2">
              <w:rPr>
                <w:rFonts w:cs="Arial"/>
              </w:rPr>
              <w:t>X</w:t>
            </w:r>
          </w:p>
        </w:tc>
        <w:tc>
          <w:tcPr>
            <w:tcW w:w="586" w:type="dxa"/>
          </w:tcPr>
          <w:p w14:paraId="4E852090" w14:textId="77777777" w:rsidR="00DE2E75" w:rsidRPr="00985BA2" w:rsidRDefault="00DE2E75" w:rsidP="00DE2E75">
            <w:pPr>
              <w:spacing w:after="80"/>
              <w:jc w:val="center"/>
            </w:pPr>
            <w:r w:rsidRPr="00985BA2">
              <w:rPr>
                <w:rFonts w:cs="Arial"/>
              </w:rPr>
              <w:t>X</w:t>
            </w:r>
          </w:p>
        </w:tc>
        <w:tc>
          <w:tcPr>
            <w:tcW w:w="586" w:type="dxa"/>
          </w:tcPr>
          <w:p w14:paraId="643F266D" w14:textId="77777777" w:rsidR="00DE2E75" w:rsidRPr="00985BA2" w:rsidRDefault="00DE2E75" w:rsidP="00DE2E75">
            <w:pPr>
              <w:spacing w:after="80"/>
              <w:jc w:val="center"/>
            </w:pPr>
          </w:p>
        </w:tc>
        <w:tc>
          <w:tcPr>
            <w:tcW w:w="586" w:type="dxa"/>
          </w:tcPr>
          <w:p w14:paraId="65B215F0" w14:textId="77777777" w:rsidR="00DE2E75" w:rsidRPr="00985BA2" w:rsidRDefault="00DE2E75" w:rsidP="00DE2E75">
            <w:pPr>
              <w:spacing w:after="80"/>
              <w:jc w:val="center"/>
            </w:pPr>
          </w:p>
        </w:tc>
        <w:tc>
          <w:tcPr>
            <w:tcW w:w="586" w:type="dxa"/>
          </w:tcPr>
          <w:p w14:paraId="7C007911" w14:textId="77777777" w:rsidR="00DE2E75" w:rsidRPr="00985BA2" w:rsidRDefault="00DE2E75" w:rsidP="00DE2E75">
            <w:pPr>
              <w:spacing w:after="80"/>
              <w:jc w:val="center"/>
            </w:pPr>
          </w:p>
        </w:tc>
        <w:tc>
          <w:tcPr>
            <w:tcW w:w="586" w:type="dxa"/>
          </w:tcPr>
          <w:p w14:paraId="39317C0F" w14:textId="77777777" w:rsidR="00DE2E75" w:rsidRPr="00985BA2" w:rsidRDefault="00DE2E75" w:rsidP="00DE2E75">
            <w:pPr>
              <w:spacing w:after="80"/>
              <w:jc w:val="center"/>
            </w:pPr>
          </w:p>
        </w:tc>
      </w:tr>
      <w:tr w:rsidR="00DE2E75" w:rsidRPr="00985BA2" w14:paraId="09F1CC85" w14:textId="77777777" w:rsidTr="00A14207">
        <w:trPr>
          <w:jc w:val="center"/>
        </w:trPr>
        <w:tc>
          <w:tcPr>
            <w:tcW w:w="2896" w:type="dxa"/>
          </w:tcPr>
          <w:p w14:paraId="210F60CD" w14:textId="77777777" w:rsidR="00DE2E75" w:rsidRPr="00985BA2" w:rsidRDefault="00DE2E75" w:rsidP="00DE2E75">
            <w:pPr>
              <w:spacing w:after="80"/>
              <w:rPr>
                <w:rFonts w:cs="Arial"/>
                <w:b/>
              </w:rPr>
            </w:pPr>
            <w:r w:rsidRPr="00985BA2">
              <w:rPr>
                <w:rFonts w:cs="Arial"/>
              </w:rPr>
              <w:t>Tx_Sj</w:t>
            </w:r>
          </w:p>
        </w:tc>
        <w:tc>
          <w:tcPr>
            <w:tcW w:w="586" w:type="dxa"/>
          </w:tcPr>
          <w:p w14:paraId="66014C19" w14:textId="77777777" w:rsidR="00DE2E75" w:rsidRPr="00985BA2" w:rsidRDefault="00DE2E75" w:rsidP="00DE2E75">
            <w:pPr>
              <w:spacing w:after="80"/>
              <w:jc w:val="center"/>
              <w:rPr>
                <w:rFonts w:cs="Arial"/>
                <w:b/>
              </w:rPr>
            </w:pPr>
            <w:r w:rsidRPr="00985BA2">
              <w:rPr>
                <w:rFonts w:cs="Arial"/>
              </w:rPr>
              <w:t>X</w:t>
            </w:r>
          </w:p>
        </w:tc>
        <w:tc>
          <w:tcPr>
            <w:tcW w:w="586" w:type="dxa"/>
          </w:tcPr>
          <w:p w14:paraId="5AD13AB0" w14:textId="77777777" w:rsidR="00DE2E75" w:rsidRPr="00985BA2" w:rsidRDefault="00DE2E75" w:rsidP="00DE2E75">
            <w:pPr>
              <w:spacing w:after="80"/>
              <w:jc w:val="center"/>
            </w:pPr>
            <w:r w:rsidRPr="00985BA2">
              <w:t>X</w:t>
            </w:r>
          </w:p>
        </w:tc>
        <w:tc>
          <w:tcPr>
            <w:tcW w:w="586" w:type="dxa"/>
          </w:tcPr>
          <w:p w14:paraId="27C56973" w14:textId="77777777" w:rsidR="00DE2E75" w:rsidRPr="00985BA2" w:rsidRDefault="00DE2E75" w:rsidP="00DE2E75">
            <w:pPr>
              <w:spacing w:after="80"/>
              <w:jc w:val="center"/>
            </w:pPr>
            <w:r w:rsidRPr="00985BA2">
              <w:t>X</w:t>
            </w:r>
          </w:p>
        </w:tc>
        <w:tc>
          <w:tcPr>
            <w:tcW w:w="586" w:type="dxa"/>
          </w:tcPr>
          <w:p w14:paraId="5B6B2FC0" w14:textId="77777777" w:rsidR="00DE2E75" w:rsidRPr="00985BA2" w:rsidRDefault="00DE2E75" w:rsidP="00DE2E75">
            <w:pPr>
              <w:spacing w:after="80"/>
              <w:jc w:val="center"/>
            </w:pPr>
            <w:r w:rsidRPr="00985BA2">
              <w:t>X</w:t>
            </w:r>
          </w:p>
        </w:tc>
        <w:tc>
          <w:tcPr>
            <w:tcW w:w="586" w:type="dxa"/>
          </w:tcPr>
          <w:p w14:paraId="3A13C3D3" w14:textId="77777777" w:rsidR="00DE2E75" w:rsidRPr="00985BA2" w:rsidRDefault="00DE2E75" w:rsidP="00DE2E75">
            <w:pPr>
              <w:spacing w:after="80"/>
              <w:jc w:val="center"/>
            </w:pPr>
            <w:r w:rsidRPr="00985BA2">
              <w:rPr>
                <w:rFonts w:cs="Arial"/>
              </w:rPr>
              <w:t>X</w:t>
            </w:r>
          </w:p>
        </w:tc>
        <w:tc>
          <w:tcPr>
            <w:tcW w:w="586" w:type="dxa"/>
          </w:tcPr>
          <w:p w14:paraId="234C3EC9" w14:textId="77777777" w:rsidR="00DE2E75" w:rsidRPr="00985BA2" w:rsidRDefault="00DE2E75" w:rsidP="00DE2E75">
            <w:pPr>
              <w:spacing w:after="80"/>
              <w:jc w:val="center"/>
            </w:pPr>
            <w:r w:rsidRPr="00985BA2">
              <w:rPr>
                <w:rFonts w:cs="Arial"/>
              </w:rPr>
              <w:t>X</w:t>
            </w:r>
          </w:p>
        </w:tc>
        <w:tc>
          <w:tcPr>
            <w:tcW w:w="586" w:type="dxa"/>
          </w:tcPr>
          <w:p w14:paraId="3F116349" w14:textId="77777777" w:rsidR="00DE2E75" w:rsidRPr="00985BA2" w:rsidRDefault="00DE2E75" w:rsidP="00DE2E75">
            <w:pPr>
              <w:spacing w:after="80"/>
              <w:jc w:val="center"/>
            </w:pPr>
          </w:p>
        </w:tc>
        <w:tc>
          <w:tcPr>
            <w:tcW w:w="586" w:type="dxa"/>
          </w:tcPr>
          <w:p w14:paraId="191ABF30" w14:textId="77777777" w:rsidR="00DE2E75" w:rsidRPr="00985BA2" w:rsidRDefault="00DE2E75" w:rsidP="00DE2E75">
            <w:pPr>
              <w:spacing w:after="80"/>
              <w:jc w:val="center"/>
            </w:pPr>
          </w:p>
        </w:tc>
        <w:tc>
          <w:tcPr>
            <w:tcW w:w="586" w:type="dxa"/>
          </w:tcPr>
          <w:p w14:paraId="32255BD8" w14:textId="77777777" w:rsidR="00DE2E75" w:rsidRPr="00985BA2" w:rsidRDefault="00DE2E75" w:rsidP="00DE2E75">
            <w:pPr>
              <w:spacing w:after="80"/>
              <w:jc w:val="center"/>
            </w:pPr>
          </w:p>
        </w:tc>
        <w:tc>
          <w:tcPr>
            <w:tcW w:w="586" w:type="dxa"/>
          </w:tcPr>
          <w:p w14:paraId="5E414B47" w14:textId="77777777" w:rsidR="00DE2E75" w:rsidRPr="00985BA2" w:rsidRDefault="00DE2E75" w:rsidP="00DE2E75">
            <w:pPr>
              <w:spacing w:after="80"/>
              <w:jc w:val="center"/>
            </w:pPr>
          </w:p>
        </w:tc>
      </w:tr>
      <w:tr w:rsidR="00DE2E75" w:rsidRPr="00985BA2" w14:paraId="73C15998" w14:textId="77777777" w:rsidTr="00A14207">
        <w:trPr>
          <w:jc w:val="center"/>
        </w:trPr>
        <w:tc>
          <w:tcPr>
            <w:tcW w:w="2896" w:type="dxa"/>
          </w:tcPr>
          <w:p w14:paraId="1C3FC91C" w14:textId="77777777" w:rsidR="00DE2E75" w:rsidRPr="00985BA2" w:rsidRDefault="00DE2E75" w:rsidP="00DE2E75">
            <w:pPr>
              <w:spacing w:after="80"/>
              <w:rPr>
                <w:rFonts w:cs="Arial"/>
                <w:b/>
              </w:rPr>
            </w:pPr>
            <w:r w:rsidRPr="00985BA2">
              <w:rPr>
                <w:rFonts w:cs="Arial"/>
              </w:rPr>
              <w:t>Tx_Sj_Frequency</w:t>
            </w:r>
          </w:p>
        </w:tc>
        <w:tc>
          <w:tcPr>
            <w:tcW w:w="586" w:type="dxa"/>
          </w:tcPr>
          <w:p w14:paraId="5612F2E4" w14:textId="77777777" w:rsidR="00DE2E75" w:rsidRPr="00985BA2" w:rsidRDefault="00DE2E75" w:rsidP="00DE2E75">
            <w:pPr>
              <w:spacing w:after="80"/>
              <w:jc w:val="center"/>
              <w:rPr>
                <w:rFonts w:cs="Arial"/>
                <w:b/>
              </w:rPr>
            </w:pPr>
            <w:r w:rsidRPr="00985BA2">
              <w:rPr>
                <w:rFonts w:cs="Arial"/>
              </w:rPr>
              <w:t>X</w:t>
            </w:r>
          </w:p>
        </w:tc>
        <w:tc>
          <w:tcPr>
            <w:tcW w:w="586" w:type="dxa"/>
          </w:tcPr>
          <w:p w14:paraId="2FFCE5C1" w14:textId="77777777" w:rsidR="00DE2E75" w:rsidRPr="00985BA2" w:rsidRDefault="00DE2E75" w:rsidP="00DE2E75">
            <w:pPr>
              <w:spacing w:after="80"/>
              <w:jc w:val="center"/>
            </w:pPr>
            <w:r w:rsidRPr="00985BA2">
              <w:t>X</w:t>
            </w:r>
          </w:p>
        </w:tc>
        <w:tc>
          <w:tcPr>
            <w:tcW w:w="586" w:type="dxa"/>
          </w:tcPr>
          <w:p w14:paraId="1406D730" w14:textId="77777777" w:rsidR="00DE2E75" w:rsidRPr="00985BA2" w:rsidRDefault="00DE2E75" w:rsidP="00DE2E75">
            <w:pPr>
              <w:spacing w:after="80"/>
              <w:jc w:val="center"/>
            </w:pPr>
            <w:r w:rsidRPr="00985BA2">
              <w:t>X</w:t>
            </w:r>
          </w:p>
        </w:tc>
        <w:tc>
          <w:tcPr>
            <w:tcW w:w="586" w:type="dxa"/>
          </w:tcPr>
          <w:p w14:paraId="6579F725" w14:textId="77777777" w:rsidR="00DE2E75" w:rsidRPr="00985BA2" w:rsidRDefault="00DE2E75" w:rsidP="00DE2E75">
            <w:pPr>
              <w:spacing w:after="80"/>
              <w:jc w:val="center"/>
            </w:pPr>
            <w:r w:rsidRPr="00985BA2">
              <w:t>X</w:t>
            </w:r>
          </w:p>
        </w:tc>
        <w:tc>
          <w:tcPr>
            <w:tcW w:w="586" w:type="dxa"/>
          </w:tcPr>
          <w:p w14:paraId="130B34D0" w14:textId="77777777" w:rsidR="00DE2E75" w:rsidRPr="00985BA2" w:rsidRDefault="00DE2E75" w:rsidP="00DE2E75">
            <w:pPr>
              <w:spacing w:after="80"/>
              <w:jc w:val="center"/>
            </w:pPr>
            <w:r w:rsidRPr="00985BA2">
              <w:rPr>
                <w:rFonts w:cs="Arial"/>
              </w:rPr>
              <w:t>X</w:t>
            </w:r>
          </w:p>
        </w:tc>
        <w:tc>
          <w:tcPr>
            <w:tcW w:w="586" w:type="dxa"/>
          </w:tcPr>
          <w:p w14:paraId="2FF5D865" w14:textId="77777777" w:rsidR="00DE2E75" w:rsidRPr="00985BA2" w:rsidRDefault="00DE2E75" w:rsidP="00DE2E75">
            <w:pPr>
              <w:spacing w:after="80"/>
              <w:jc w:val="center"/>
            </w:pPr>
            <w:r w:rsidRPr="00985BA2">
              <w:rPr>
                <w:rFonts w:cs="Arial"/>
              </w:rPr>
              <w:t>X</w:t>
            </w:r>
          </w:p>
        </w:tc>
        <w:tc>
          <w:tcPr>
            <w:tcW w:w="586" w:type="dxa"/>
          </w:tcPr>
          <w:p w14:paraId="057B6373" w14:textId="77777777" w:rsidR="00DE2E75" w:rsidRPr="00985BA2" w:rsidRDefault="00DE2E75" w:rsidP="00DE2E75">
            <w:pPr>
              <w:spacing w:after="80"/>
            </w:pPr>
          </w:p>
        </w:tc>
        <w:tc>
          <w:tcPr>
            <w:tcW w:w="586" w:type="dxa"/>
          </w:tcPr>
          <w:p w14:paraId="69A2F490" w14:textId="77777777" w:rsidR="00DE2E75" w:rsidRPr="00985BA2" w:rsidRDefault="00DE2E75" w:rsidP="00DE2E75">
            <w:pPr>
              <w:spacing w:after="80"/>
            </w:pPr>
          </w:p>
        </w:tc>
        <w:tc>
          <w:tcPr>
            <w:tcW w:w="586" w:type="dxa"/>
          </w:tcPr>
          <w:p w14:paraId="2B8D2496" w14:textId="77777777" w:rsidR="00DE2E75" w:rsidRPr="00985BA2" w:rsidRDefault="00DE2E75" w:rsidP="00DE2E75">
            <w:pPr>
              <w:spacing w:after="80"/>
            </w:pPr>
          </w:p>
        </w:tc>
        <w:tc>
          <w:tcPr>
            <w:tcW w:w="586" w:type="dxa"/>
          </w:tcPr>
          <w:p w14:paraId="60C15406" w14:textId="77777777" w:rsidR="00DE2E75" w:rsidRPr="00985BA2" w:rsidRDefault="00DE2E75" w:rsidP="00DE2E75">
            <w:pPr>
              <w:spacing w:after="80"/>
            </w:pPr>
          </w:p>
        </w:tc>
      </w:tr>
    </w:tbl>
    <w:p w14:paraId="5B97203E" w14:textId="77777777" w:rsidR="00AF3F30" w:rsidRPr="00985BA2" w:rsidRDefault="00AF3F30" w:rsidP="00735AE5">
      <w:pPr>
        <w:pStyle w:val="Exampletext"/>
        <w:spacing w:after="80"/>
        <w:rPr>
          <w:rFonts w:ascii="Times New Roman" w:hAnsi="Times New Roman" w:cs="Times New Roman"/>
          <w:sz w:val="24"/>
          <w:szCs w:val="24"/>
        </w:rPr>
      </w:pPr>
    </w:p>
    <w:p w14:paraId="4FBCC676" w14:textId="04C05D77" w:rsidR="0038051A" w:rsidRPr="00985BA2" w:rsidRDefault="0038051A" w:rsidP="0038051A">
      <w:pPr>
        <w:autoSpaceDE w:val="0"/>
        <w:autoSpaceDN w:val="0"/>
        <w:adjustRightInd w:val="0"/>
        <w:rPr>
          <w:lang w:eastAsia="en-US"/>
        </w:rPr>
      </w:pPr>
      <w:r w:rsidRPr="00985BA2">
        <w:rPr>
          <w:lang w:eastAsia="en-US"/>
        </w:rPr>
        <w:t xml:space="preserve">With the exception of the </w:t>
      </w:r>
      <w:r w:rsidR="002353C3" w:rsidRPr="00985BA2">
        <w:rPr>
          <w:lang w:eastAsia="en-US"/>
        </w:rPr>
        <w:t>“</w:t>
      </w:r>
      <w:r w:rsidRPr="00985BA2">
        <w:rPr>
          <w:lang w:eastAsia="en-US"/>
        </w:rPr>
        <w:t>Table</w:t>
      </w:r>
      <w:r w:rsidR="002353C3" w:rsidRPr="00985BA2">
        <w:rPr>
          <w:lang w:eastAsia="en-US"/>
        </w:rPr>
        <w:t xml:space="preserve">” </w:t>
      </w:r>
      <w:r w:rsidRPr="00985BA2">
        <w:rPr>
          <w:lang w:eastAsia="en-US"/>
        </w:rPr>
        <w:t xml:space="preserve">format, the Tx_Jitter parameter has been essentially superseded by the Reserved_Parameters Tx_Rj, Tx_Dj, Tx_Sj, Tx_Sj_Frequency, and Tx_DCD, which enable SerDes transmitter jitter to be specified in greater detail. </w:t>
      </w:r>
      <w:r w:rsidR="00EA5841" w:rsidRPr="00985BA2">
        <w:rPr>
          <w:lang w:eastAsia="en-US"/>
        </w:rPr>
        <w:t xml:space="preserve"> </w:t>
      </w:r>
      <w:r w:rsidR="00213323" w:rsidRPr="00985BA2">
        <w:rPr>
          <w:lang w:eastAsia="en-US"/>
        </w:rPr>
        <w:t xml:space="preserve">It is recommended for AMI model developers to use these preferred jitter parameters when possible instead of Tx_Jitter. </w:t>
      </w:r>
      <w:r w:rsidR="00EA5841" w:rsidRPr="00985BA2">
        <w:rPr>
          <w:lang w:eastAsia="en-US"/>
        </w:rPr>
        <w:t xml:space="preserve"> </w:t>
      </w:r>
      <w:r w:rsidR="00213323" w:rsidRPr="00985BA2">
        <w:rPr>
          <w:lang w:eastAsia="en-US"/>
        </w:rPr>
        <w:t xml:space="preserve">With the exception of the </w:t>
      </w:r>
      <w:r w:rsidR="002353C3" w:rsidRPr="00985BA2">
        <w:rPr>
          <w:lang w:eastAsia="en-US"/>
        </w:rPr>
        <w:t>“</w:t>
      </w:r>
      <w:r w:rsidR="00213323" w:rsidRPr="00985BA2">
        <w:rPr>
          <w:lang w:eastAsia="en-US"/>
        </w:rPr>
        <w:t>Table</w:t>
      </w:r>
      <w:r w:rsidR="002353C3" w:rsidRPr="00985BA2">
        <w:rPr>
          <w:lang w:eastAsia="en-US"/>
        </w:rPr>
        <w:t xml:space="preserve">” </w:t>
      </w:r>
      <w:r w:rsidR="00213323" w:rsidRPr="00985BA2">
        <w:rPr>
          <w:lang w:eastAsia="en-US"/>
        </w:rPr>
        <w:t xml:space="preserve">format, the Rx_Clock_PDF parameter has been essentially superseded by the Reserved_Parameters Rx_Clock_Recovery_Rj, Rx_Clock_Recovery_Dj, </w:t>
      </w:r>
      <w:r w:rsidR="00213323" w:rsidRPr="00985BA2">
        <w:rPr>
          <w:lang w:eastAsia="en-US"/>
        </w:rPr>
        <w:lastRenderedPageBreak/>
        <w:t xml:space="preserve">Rx_Clock_Recovery_Sj, and Rx_Clock_Recovery_DCD, which enable SerDes receiver jitter to be specified in greater detail. </w:t>
      </w:r>
      <w:r w:rsidR="00EA5841" w:rsidRPr="00985BA2">
        <w:rPr>
          <w:lang w:eastAsia="en-US"/>
        </w:rPr>
        <w:t xml:space="preserve"> </w:t>
      </w:r>
      <w:r w:rsidRPr="00985BA2">
        <w:rPr>
          <w:lang w:eastAsia="en-US"/>
        </w:rPr>
        <w:t>It is recommended for AMI model developers to use these preferred jitter parameters when possible instead of Rx_Clock_PDF.</w:t>
      </w:r>
    </w:p>
    <w:p w14:paraId="181671D7" w14:textId="77777777" w:rsidR="00B347DE" w:rsidRPr="00985BA2" w:rsidRDefault="00B347DE">
      <w:r w:rsidRPr="00985BA2">
        <w:br w:type="page"/>
      </w:r>
    </w:p>
    <w:p w14:paraId="3019F7D5" w14:textId="77777777" w:rsidR="00D37CB1" w:rsidRPr="00985BA2" w:rsidRDefault="00D37CB1" w:rsidP="00036545">
      <w:pPr>
        <w:pStyle w:val="Heading2"/>
      </w:pPr>
      <w:bookmarkStart w:id="6242" w:name="_Toc424887551"/>
      <w:bookmarkStart w:id="6243" w:name="_Toc425451600"/>
      <w:bookmarkStart w:id="6244" w:name="_Toc425500179"/>
      <w:bookmarkStart w:id="6245" w:name="_Toc425501372"/>
      <w:bookmarkStart w:id="6246" w:name="_Toc425754144"/>
      <w:bookmarkStart w:id="6247" w:name="_Toc426451854"/>
      <w:bookmarkStart w:id="6248" w:name="_Toc427499996"/>
      <w:bookmarkStart w:id="6249" w:name="_Ref528334769"/>
      <w:bookmarkStart w:id="6250" w:name="_Toc90028890"/>
      <w:bookmarkStart w:id="6251" w:name="_Toc215818230"/>
      <w:bookmarkEnd w:id="6242"/>
      <w:bookmarkEnd w:id="6243"/>
      <w:bookmarkEnd w:id="6244"/>
      <w:bookmarkEnd w:id="6245"/>
      <w:bookmarkEnd w:id="6246"/>
      <w:bookmarkEnd w:id="6247"/>
      <w:bookmarkEnd w:id="6248"/>
      <w:r w:rsidRPr="00985BA2">
        <w:lastRenderedPageBreak/>
        <w:t>M</w:t>
      </w:r>
      <w:r w:rsidR="00902728" w:rsidRPr="00985BA2">
        <w:t>odulation</w:t>
      </w:r>
      <w:r w:rsidRPr="00985BA2">
        <w:t xml:space="preserve"> Reserved Parameters</w:t>
      </w:r>
      <w:bookmarkEnd w:id="6249"/>
      <w:bookmarkEnd w:id="6250"/>
      <w:bookmarkEnd w:id="6251"/>
    </w:p>
    <w:p w14:paraId="6F457F17" w14:textId="283478FA" w:rsidR="00D37CB1" w:rsidRPr="00985BA2" w:rsidRDefault="00D37CB1" w:rsidP="00735AE5">
      <w:pPr>
        <w:pStyle w:val="Exampletext"/>
        <w:spacing w:after="80"/>
        <w:rPr>
          <w:rFonts w:ascii="Times New Roman" w:hAnsi="Times New Roman" w:cs="Times New Roman"/>
          <w:sz w:val="24"/>
          <w:szCs w:val="24"/>
        </w:rPr>
      </w:pPr>
      <w:r w:rsidRPr="00985BA2">
        <w:rPr>
          <w:rFonts w:ascii="Times New Roman" w:hAnsi="Times New Roman" w:cs="Times New Roman"/>
          <w:sz w:val="24"/>
          <w:szCs w:val="24"/>
        </w:rPr>
        <w:t xml:space="preserve">Prior to AMI_Version 6.1, AMI modeling supported only NRZ SerDes signaling. </w:t>
      </w:r>
      <w:r w:rsidR="00EA5841" w:rsidRPr="00985BA2">
        <w:rPr>
          <w:rFonts w:ascii="Times New Roman" w:hAnsi="Times New Roman" w:cs="Times New Roman"/>
          <w:sz w:val="24"/>
          <w:szCs w:val="24"/>
        </w:rPr>
        <w:t xml:space="preserve"> </w:t>
      </w:r>
      <w:r w:rsidRPr="00985BA2">
        <w:rPr>
          <w:rFonts w:ascii="Times New Roman" w:hAnsi="Times New Roman" w:cs="Times New Roman"/>
          <w:sz w:val="24"/>
          <w:szCs w:val="24"/>
        </w:rPr>
        <w:t>AMI_Version 6.1 introduce</w:t>
      </w:r>
      <w:r w:rsidR="003A49BE" w:rsidRPr="00985BA2">
        <w:rPr>
          <w:rFonts w:ascii="Times New Roman" w:hAnsi="Times New Roman" w:cs="Times New Roman"/>
          <w:sz w:val="24"/>
          <w:szCs w:val="24"/>
        </w:rPr>
        <w:t>d</w:t>
      </w:r>
      <w:r w:rsidRPr="00985BA2">
        <w:rPr>
          <w:rFonts w:ascii="Times New Roman" w:hAnsi="Times New Roman" w:cs="Times New Roman"/>
          <w:sz w:val="24"/>
          <w:szCs w:val="24"/>
        </w:rPr>
        <w:t xml:space="preserve"> support </w:t>
      </w:r>
      <w:r w:rsidR="00D34D51" w:rsidRPr="00985BA2">
        <w:rPr>
          <w:rFonts w:ascii="Times New Roman" w:hAnsi="Times New Roman" w:cs="Times New Roman"/>
          <w:sz w:val="24"/>
          <w:szCs w:val="24"/>
        </w:rPr>
        <w:t xml:space="preserve">for </w:t>
      </w:r>
      <w:r w:rsidR="00F00A66" w:rsidRPr="00985BA2">
        <w:rPr>
          <w:rFonts w:ascii="Times New Roman" w:hAnsi="Times New Roman" w:cs="Times New Roman"/>
          <w:sz w:val="24"/>
          <w:szCs w:val="24"/>
        </w:rPr>
        <w:t xml:space="preserve">four-level Pulse Amplitude Modulation </w:t>
      </w:r>
      <w:r w:rsidR="00AA6F6D" w:rsidRPr="00985BA2">
        <w:rPr>
          <w:rFonts w:ascii="Times New Roman" w:hAnsi="Times New Roman" w:cs="Times New Roman"/>
          <w:sz w:val="24"/>
          <w:szCs w:val="24"/>
        </w:rPr>
        <w:t>(</w:t>
      </w:r>
      <w:r w:rsidRPr="00985BA2">
        <w:rPr>
          <w:rFonts w:ascii="Times New Roman" w:hAnsi="Times New Roman" w:cs="Times New Roman"/>
          <w:sz w:val="24"/>
          <w:szCs w:val="24"/>
        </w:rPr>
        <w:t>PAM4</w:t>
      </w:r>
      <w:r w:rsidR="00AA6F6D" w:rsidRPr="00985BA2">
        <w:rPr>
          <w:rFonts w:ascii="Times New Roman" w:hAnsi="Times New Roman" w:cs="Times New Roman"/>
          <w:sz w:val="24"/>
          <w:szCs w:val="24"/>
        </w:rPr>
        <w:t>)</w:t>
      </w:r>
      <w:r w:rsidRPr="00985BA2">
        <w:rPr>
          <w:rFonts w:ascii="Times New Roman" w:hAnsi="Times New Roman" w:cs="Times New Roman"/>
          <w:sz w:val="24"/>
          <w:szCs w:val="24"/>
        </w:rPr>
        <w:t xml:space="preserve"> SerDes signaling. </w:t>
      </w:r>
      <w:r w:rsidR="00EA5841" w:rsidRPr="00985BA2">
        <w:rPr>
          <w:rFonts w:ascii="Times New Roman" w:hAnsi="Times New Roman" w:cs="Times New Roman"/>
          <w:sz w:val="24"/>
          <w:szCs w:val="24"/>
        </w:rPr>
        <w:t xml:space="preserve"> </w:t>
      </w:r>
      <w:r w:rsidR="00AA6F6D" w:rsidRPr="00985BA2">
        <w:rPr>
          <w:rFonts w:ascii="Times New Roman" w:hAnsi="Times New Roman" w:cs="Times New Roman"/>
          <w:sz w:val="24"/>
          <w:szCs w:val="24"/>
        </w:rPr>
        <w:t xml:space="preserve">In addition, AMI_Version 7.2 introduced Modulation_Levels, PAM_Thresholds, and PAM_Offsets to support PAMn SerDes </w:t>
      </w:r>
      <w:r w:rsidR="00B80F8A" w:rsidRPr="00985BA2">
        <w:rPr>
          <w:rFonts w:ascii="Times New Roman" w:hAnsi="Times New Roman" w:cs="Times New Roman"/>
          <w:sz w:val="24"/>
          <w:szCs w:val="24"/>
        </w:rPr>
        <w:t>s</w:t>
      </w:r>
      <w:r w:rsidR="00AA6F6D" w:rsidRPr="00985BA2">
        <w:rPr>
          <w:rFonts w:ascii="Times New Roman" w:hAnsi="Times New Roman" w:cs="Times New Roman"/>
          <w:sz w:val="24"/>
          <w:szCs w:val="24"/>
        </w:rPr>
        <w:t xml:space="preserve">ignaling.  Since PAMn </w:t>
      </w:r>
      <w:r w:rsidR="00E0725F" w:rsidRPr="00985BA2">
        <w:rPr>
          <w:rFonts w:ascii="Times New Roman" w:hAnsi="Times New Roman" w:cs="Times New Roman"/>
          <w:sz w:val="24"/>
          <w:szCs w:val="24"/>
        </w:rPr>
        <w:t>is</w:t>
      </w:r>
      <w:r w:rsidR="00AA6F6D" w:rsidRPr="00985BA2">
        <w:rPr>
          <w:rFonts w:ascii="Times New Roman" w:hAnsi="Times New Roman" w:cs="Times New Roman"/>
          <w:sz w:val="24"/>
          <w:szCs w:val="24"/>
        </w:rPr>
        <w:t xml:space="preserve"> a superset of</w:t>
      </w:r>
      <w:r w:rsidR="00D5526E" w:rsidRPr="00985BA2">
        <w:rPr>
          <w:rFonts w:ascii="Times New Roman" w:hAnsi="Times New Roman" w:cs="Times New Roman"/>
          <w:sz w:val="24"/>
          <w:szCs w:val="24"/>
        </w:rPr>
        <w:t xml:space="preserve"> PAM4</w:t>
      </w:r>
      <w:r w:rsidR="002C71AC" w:rsidRPr="00985BA2">
        <w:rPr>
          <w:rFonts w:ascii="Times New Roman" w:hAnsi="Times New Roman" w:cs="Times New Roman"/>
          <w:sz w:val="24"/>
          <w:szCs w:val="24"/>
        </w:rPr>
        <w:t>, the new PAMn parameters are intended to replace the older PAM4 parameters.  Therefore</w:t>
      </w:r>
      <w:r w:rsidR="00D5526E" w:rsidRPr="00985BA2">
        <w:rPr>
          <w:rFonts w:ascii="Times New Roman" w:hAnsi="Times New Roman" w:cs="Times New Roman"/>
          <w:sz w:val="24"/>
          <w:szCs w:val="24"/>
        </w:rPr>
        <w:t xml:space="preserve">, it is highly recommended to use the PAMn parameters for PAM4 signaling instead of the older </w:t>
      </w:r>
      <w:r w:rsidR="00B80F8A" w:rsidRPr="00985BA2">
        <w:rPr>
          <w:rFonts w:ascii="Times New Roman" w:hAnsi="Times New Roman" w:cs="Times New Roman"/>
          <w:sz w:val="24"/>
          <w:szCs w:val="24"/>
        </w:rPr>
        <w:t>P</w:t>
      </w:r>
      <w:r w:rsidR="00D5526E" w:rsidRPr="00985BA2">
        <w:rPr>
          <w:rFonts w:ascii="Times New Roman" w:hAnsi="Times New Roman" w:cs="Times New Roman"/>
          <w:sz w:val="24"/>
          <w:szCs w:val="24"/>
        </w:rPr>
        <w:t>A</w:t>
      </w:r>
      <w:r w:rsidR="00B80F8A" w:rsidRPr="00985BA2">
        <w:rPr>
          <w:rFonts w:ascii="Times New Roman" w:hAnsi="Times New Roman" w:cs="Times New Roman"/>
          <w:sz w:val="24"/>
          <w:szCs w:val="24"/>
        </w:rPr>
        <w:t>M</w:t>
      </w:r>
      <w:r w:rsidR="00D5526E" w:rsidRPr="00985BA2">
        <w:rPr>
          <w:rFonts w:ascii="Times New Roman" w:hAnsi="Times New Roman" w:cs="Times New Roman"/>
          <w:sz w:val="24"/>
          <w:szCs w:val="24"/>
        </w:rPr>
        <w:t xml:space="preserve">4 equivalents. </w:t>
      </w:r>
      <w:r w:rsidR="00810606" w:rsidRPr="00985BA2">
        <w:rPr>
          <w:rFonts w:ascii="Times New Roman" w:hAnsi="Times New Roman" w:cs="Times New Roman"/>
          <w:sz w:val="24"/>
          <w:szCs w:val="24"/>
        </w:rPr>
        <w:t>Note that no parameter analogous to PAM4_Mapping has been defined for PAMn.  The intent is to leave mapping entirely to the EDA tool.</w:t>
      </w:r>
    </w:p>
    <w:p w14:paraId="42FAD671" w14:textId="77777777" w:rsidR="00893BC7" w:rsidRPr="00985BA2" w:rsidRDefault="00893BC7" w:rsidP="00735AE5">
      <w:pPr>
        <w:pStyle w:val="Exampletext"/>
        <w:spacing w:after="80"/>
        <w:rPr>
          <w:rFonts w:ascii="Times New Roman" w:hAnsi="Times New Roman" w:cs="Times New Roman"/>
          <w:sz w:val="24"/>
          <w:szCs w:val="24"/>
        </w:rPr>
      </w:pPr>
    </w:p>
    <w:p w14:paraId="6B66A985" w14:textId="77777777" w:rsidR="00AA3E99" w:rsidRPr="00985BA2" w:rsidRDefault="00AA3E99" w:rsidP="00AA3E99">
      <w:pPr>
        <w:pStyle w:val="Keyword"/>
        <w:spacing w:before="0" w:after="80"/>
      </w:pPr>
      <w:r w:rsidRPr="00985BA2">
        <w:rPr>
          <w:i/>
        </w:rPr>
        <w:t>Parameter:</w:t>
      </w:r>
      <w:r w:rsidRPr="00985BA2">
        <w:tab/>
      </w:r>
      <w:r w:rsidRPr="00985BA2">
        <w:rPr>
          <w:b/>
        </w:rPr>
        <w:t>Modulation</w:t>
      </w:r>
    </w:p>
    <w:p w14:paraId="5C824FC5" w14:textId="77777777" w:rsidR="00AA3E99" w:rsidRPr="00985BA2" w:rsidRDefault="00AA3E99" w:rsidP="00AA3E99">
      <w:pPr>
        <w:pStyle w:val="KeywordDescriptions"/>
        <w:rPr>
          <w:b/>
        </w:rPr>
      </w:pPr>
      <w:r w:rsidRPr="00985BA2">
        <w:rPr>
          <w:i/>
        </w:rPr>
        <w:t>Required:</w:t>
      </w:r>
      <w:r w:rsidRPr="00985BA2">
        <w:tab/>
        <w:t>No</w:t>
      </w:r>
      <w:r w:rsidR="006B45D5" w:rsidRPr="00985BA2">
        <w:t>, and illegal before AMI_Version 6.1</w:t>
      </w:r>
    </w:p>
    <w:p w14:paraId="0E3B2D88" w14:textId="77777777" w:rsidR="00D409EC" w:rsidRPr="00985BA2" w:rsidRDefault="00D409EC" w:rsidP="00D409EC">
      <w:pPr>
        <w:pStyle w:val="KeywordDescriptions"/>
        <w:rPr>
          <w:rStyle w:val="KeywordNameTOCChar"/>
        </w:rPr>
      </w:pPr>
      <w:r w:rsidRPr="00985BA2">
        <w:rPr>
          <w:i/>
        </w:rPr>
        <w:t>Direction:</w:t>
      </w:r>
      <w:r w:rsidRPr="00985BA2">
        <w:rPr>
          <w:i/>
        </w:rPr>
        <w:tab/>
      </w:r>
      <w:r w:rsidRPr="00985BA2">
        <w:t>Rx, Tx</w:t>
      </w:r>
    </w:p>
    <w:p w14:paraId="0F4E82A4" w14:textId="77777777" w:rsidR="00AA3E99" w:rsidRPr="00985BA2" w:rsidRDefault="00AA3E99" w:rsidP="00AA3E99">
      <w:pPr>
        <w:pStyle w:val="KeywordDescriptions"/>
        <w:rPr>
          <w:b/>
        </w:rPr>
      </w:pPr>
      <w:r w:rsidRPr="00985BA2">
        <w:rPr>
          <w:i/>
        </w:rPr>
        <w:t>Descriptors</w:t>
      </w:r>
      <w:r w:rsidRPr="00985BA2">
        <w:t>:</w:t>
      </w:r>
    </w:p>
    <w:p w14:paraId="51F684F3" w14:textId="77777777" w:rsidR="00AA3E99" w:rsidRPr="00985BA2" w:rsidRDefault="00AA3E99" w:rsidP="009D1AD9">
      <w:pPr>
        <w:pStyle w:val="ListContinue"/>
        <w:spacing w:after="0"/>
        <w:rPr>
          <w:b/>
        </w:rPr>
      </w:pPr>
      <w:r w:rsidRPr="00985BA2">
        <w:t>Usage:</w:t>
      </w:r>
      <w:r w:rsidRPr="00985BA2">
        <w:tab/>
      </w:r>
      <w:r w:rsidRPr="00985BA2">
        <w:tab/>
      </w:r>
      <w:r w:rsidRPr="00985BA2">
        <w:rPr>
          <w:lang w:eastAsia="en-US"/>
        </w:rPr>
        <w:t>Info</w:t>
      </w:r>
      <w:r w:rsidR="004137DD" w:rsidRPr="00985BA2">
        <w:rPr>
          <w:lang w:eastAsia="en-US"/>
        </w:rPr>
        <w:t>,</w:t>
      </w:r>
      <w:r w:rsidRPr="00985BA2">
        <w:rPr>
          <w:lang w:eastAsia="en-US"/>
        </w:rPr>
        <w:t xml:space="preserve"> In</w:t>
      </w:r>
    </w:p>
    <w:p w14:paraId="79574108" w14:textId="77777777" w:rsidR="00AA3E99" w:rsidRPr="00985BA2" w:rsidRDefault="00AA3E99" w:rsidP="009D1AD9">
      <w:pPr>
        <w:pStyle w:val="ListContinue"/>
        <w:spacing w:after="0"/>
        <w:rPr>
          <w:b/>
        </w:rPr>
      </w:pPr>
      <w:r w:rsidRPr="00985BA2">
        <w:t>Type:</w:t>
      </w:r>
      <w:r w:rsidRPr="00985BA2">
        <w:tab/>
      </w:r>
      <w:r w:rsidRPr="00985BA2">
        <w:tab/>
      </w:r>
      <w:r w:rsidRPr="00985BA2">
        <w:rPr>
          <w:lang w:eastAsia="en-US"/>
        </w:rPr>
        <w:t>String</w:t>
      </w:r>
    </w:p>
    <w:p w14:paraId="2366B92F" w14:textId="77777777" w:rsidR="00AA3E99" w:rsidRPr="00985BA2" w:rsidRDefault="00AA3E99">
      <w:pPr>
        <w:autoSpaceDE w:val="0"/>
        <w:autoSpaceDN w:val="0"/>
        <w:adjustRightInd w:val="0"/>
        <w:ind w:left="360"/>
        <w:rPr>
          <w:lang w:eastAsia="en-US"/>
        </w:rPr>
      </w:pPr>
      <w:r w:rsidRPr="00985BA2">
        <w:t>Format:</w:t>
      </w:r>
      <w:r w:rsidRPr="00985BA2">
        <w:tab/>
      </w:r>
      <w:r w:rsidRPr="00985BA2">
        <w:tab/>
      </w:r>
      <w:r w:rsidRPr="00985BA2">
        <w:rPr>
          <w:lang w:eastAsia="en-US"/>
        </w:rPr>
        <w:t>Value</w:t>
      </w:r>
      <w:r w:rsidR="004137DD" w:rsidRPr="00985BA2">
        <w:rPr>
          <w:lang w:eastAsia="en-US"/>
        </w:rPr>
        <w:t xml:space="preserve">, </w:t>
      </w:r>
      <w:r w:rsidRPr="00985BA2">
        <w:rPr>
          <w:lang w:eastAsia="en-US"/>
        </w:rPr>
        <w:t>List</w:t>
      </w:r>
    </w:p>
    <w:p w14:paraId="36DAFB7E" w14:textId="77777777" w:rsidR="00AA3E99" w:rsidRPr="00985BA2" w:rsidRDefault="00AA3E99" w:rsidP="009D1AD9">
      <w:pPr>
        <w:pStyle w:val="ListContinue"/>
        <w:spacing w:after="0"/>
        <w:ind w:left="2160" w:hanging="1800"/>
        <w:rPr>
          <w:b/>
          <w:i/>
        </w:rPr>
      </w:pPr>
      <w:r w:rsidRPr="00985BA2">
        <w:t>Default:</w:t>
      </w:r>
      <w:r w:rsidRPr="00985BA2">
        <w:tab/>
        <w:t>&lt;string_literal&gt;</w:t>
      </w:r>
    </w:p>
    <w:p w14:paraId="09EEEC31" w14:textId="77777777" w:rsidR="00AA3E99" w:rsidRPr="00985BA2" w:rsidRDefault="00AA3E99">
      <w:pPr>
        <w:pStyle w:val="ListContinue"/>
        <w:spacing w:after="80"/>
        <w:rPr>
          <w:b/>
          <w:i/>
        </w:rPr>
      </w:pPr>
      <w:r w:rsidRPr="00985BA2">
        <w:t>Description:</w:t>
      </w:r>
      <w:r w:rsidRPr="00985BA2">
        <w:rPr>
          <w:i/>
        </w:rPr>
        <w:tab/>
      </w:r>
      <w:r w:rsidRPr="00985BA2">
        <w:t>&lt;string&gt;</w:t>
      </w:r>
    </w:p>
    <w:p w14:paraId="2DE7B7FE" w14:textId="77777777" w:rsidR="00AA3E99" w:rsidRPr="00985BA2" w:rsidRDefault="00AA3E99" w:rsidP="009D1AD9">
      <w:pPr>
        <w:autoSpaceDE w:val="0"/>
        <w:autoSpaceDN w:val="0"/>
        <w:adjustRightInd w:val="0"/>
        <w:spacing w:after="80"/>
      </w:pPr>
      <w:r w:rsidRPr="00985BA2">
        <w:rPr>
          <w:i/>
        </w:rPr>
        <w:t>Definition:</w:t>
      </w:r>
      <w:r w:rsidRPr="00985BA2">
        <w:tab/>
        <w:t>Tells the EDA tool whether NRZ or PAM4 analysis is to be performed.</w:t>
      </w:r>
    </w:p>
    <w:p w14:paraId="3E46301B" w14:textId="02DB4925" w:rsidR="00D25DBC" w:rsidRPr="00985BA2" w:rsidRDefault="00AA3E99" w:rsidP="00D25DBC">
      <w:pPr>
        <w:pStyle w:val="KeywordDescriptions"/>
      </w:pPr>
      <w:r w:rsidRPr="00985BA2">
        <w:rPr>
          <w:i/>
        </w:rPr>
        <w:t>Usage Rules:</w:t>
      </w:r>
      <w:r w:rsidRPr="00985BA2">
        <w:rPr>
          <w:i/>
        </w:rPr>
        <w:tab/>
      </w:r>
      <w:r w:rsidR="00D25DBC" w:rsidRPr="00985BA2">
        <w:t>Modulation and Modulation_Levels shall not both be present.  This Reserved Parameter tells the EDA tool (and optionally, the algorithmic model) of the modulation scheme to be used for analysis.  It is declared as Type String with two pre-defined values of “NRZ” and “PAM4”.  Valid entries for this parameter are “NRZ” and “PAM4”.  The default “NRZ” applies if the Modulation parameter is not included in the .ami file.</w:t>
      </w:r>
    </w:p>
    <w:p w14:paraId="2D8A5AD9" w14:textId="2B3FD24E" w:rsidR="00AA3E99" w:rsidRPr="00985BA2" w:rsidRDefault="00AA3E99" w:rsidP="00AA3E99">
      <w:pPr>
        <w:pStyle w:val="KeywordDescriptions"/>
      </w:pPr>
    </w:p>
    <w:p w14:paraId="2FCC0CED" w14:textId="77777777" w:rsidR="00AA3E99" w:rsidRPr="00985BA2" w:rsidRDefault="00AA3E99" w:rsidP="00AA3E99">
      <w:pPr>
        <w:autoSpaceDE w:val="0"/>
        <w:autoSpaceDN w:val="0"/>
        <w:adjustRightInd w:val="0"/>
      </w:pPr>
      <w:r w:rsidRPr="00985BA2">
        <w:t xml:space="preserve">The Modulation parameter controls how the EDA tool prepares the Stimulus waveform for AMI_GetWave-based analysis and </w:t>
      </w:r>
      <w:r w:rsidR="00E44854" w:rsidRPr="00985BA2">
        <w:t xml:space="preserve">how it </w:t>
      </w:r>
      <w:r w:rsidRPr="00985BA2">
        <w:t>post-processes simulation results:</w:t>
      </w:r>
    </w:p>
    <w:p w14:paraId="4218AE9F" w14:textId="77777777" w:rsidR="00AA3E99" w:rsidRPr="00985BA2" w:rsidRDefault="00AA3E99" w:rsidP="00AA3E99">
      <w:pPr>
        <w:autoSpaceDE w:val="0"/>
        <w:autoSpaceDN w:val="0"/>
        <w:adjustRightInd w:val="0"/>
      </w:pPr>
    </w:p>
    <w:p w14:paraId="47EFF163" w14:textId="75342306" w:rsidR="00AA3E99" w:rsidRPr="00985BA2" w:rsidRDefault="00AA3E99" w:rsidP="00AA3E99">
      <w:pPr>
        <w:pStyle w:val="ListParagraph"/>
        <w:numPr>
          <w:ilvl w:val="0"/>
          <w:numId w:val="46"/>
        </w:numPr>
        <w:autoSpaceDE w:val="0"/>
        <w:autoSpaceDN w:val="0"/>
        <w:adjustRightInd w:val="0"/>
      </w:pPr>
      <w:r w:rsidRPr="00985BA2">
        <w:t xml:space="preserve">When Modulation is set to “NRZ”, the </w:t>
      </w:r>
      <w:r w:rsidR="00FA59BB" w:rsidRPr="00985BA2">
        <w:t>EDA tool</w:t>
      </w:r>
      <w:r w:rsidRPr="00985BA2">
        <w:t xml:space="preserve"> prepares the input stimulus using -0.5V to represent a logic 0 and 0.5V to represent a logic 1. </w:t>
      </w:r>
      <w:r w:rsidR="00C755E3" w:rsidRPr="00985BA2">
        <w:t xml:space="preserve"> </w:t>
      </w:r>
      <w:r w:rsidRPr="00985BA2">
        <w:t>The Rx Parameter Rx_Receiver_Sensiti</w:t>
      </w:r>
      <w:r w:rsidR="00361DD7" w:rsidRPr="00985BA2">
        <w:t>vi</w:t>
      </w:r>
      <w:r w:rsidRPr="00985BA2">
        <w:t>ty is used to post-process Rx model data.</w:t>
      </w:r>
    </w:p>
    <w:p w14:paraId="5B0C44D2" w14:textId="371D885F" w:rsidR="00AA3E99" w:rsidRPr="00985BA2" w:rsidRDefault="00AA3E99" w:rsidP="00AA3E99">
      <w:pPr>
        <w:pStyle w:val="ListParagraph"/>
        <w:numPr>
          <w:ilvl w:val="0"/>
          <w:numId w:val="46"/>
        </w:numPr>
        <w:autoSpaceDE w:val="0"/>
        <w:autoSpaceDN w:val="0"/>
        <w:adjustRightInd w:val="0"/>
      </w:pPr>
      <w:r w:rsidRPr="00985BA2">
        <w:t xml:space="preserve">When Modulation is set to “PAM4”, the </w:t>
      </w:r>
      <w:r w:rsidR="00FA59BB" w:rsidRPr="00985BA2">
        <w:t>EDA tool</w:t>
      </w:r>
      <w:r w:rsidRPr="00985BA2">
        <w:t xml:space="preserve"> prepares the input stimulus using voltage levels of -0.5, -0.166, 0.166 and 0.5 volts to represent PAM4 symbols 0, 1, 2 and 3 respectively. </w:t>
      </w:r>
      <w:r w:rsidR="00C755E3" w:rsidRPr="00985BA2">
        <w:t xml:space="preserve"> </w:t>
      </w:r>
      <w:r w:rsidRPr="00985BA2">
        <w:t xml:space="preserve">The conversion between binary bits and PAM4 symbols, and the voltage and timing offsets used for simulation waveform processing are specified by the Parameters PAM4_Mapping, PAM4_UpperThreshold, PAM4_CenterThreshold, PAM4_LowerThreshold, </w:t>
      </w:r>
      <w:r w:rsidRPr="00985BA2">
        <w:rPr>
          <w:rFonts w:ascii="TimesNewRoman" w:hAnsi="TimesNewRoman"/>
        </w:rPr>
        <w:t>PAM4_UpperEyeOffset, PAM4_CenterEyeOffset and PAM4_LowerEyeOffset</w:t>
      </w:r>
      <w:r w:rsidRPr="00985BA2">
        <w:t>.</w:t>
      </w:r>
    </w:p>
    <w:p w14:paraId="00B90EAD" w14:textId="77777777" w:rsidR="00AA3E99" w:rsidRPr="00985BA2" w:rsidRDefault="00AA3E99" w:rsidP="00AA3E99">
      <w:pPr>
        <w:autoSpaceDE w:val="0"/>
        <w:autoSpaceDN w:val="0"/>
        <w:adjustRightInd w:val="0"/>
        <w:ind w:left="360"/>
      </w:pPr>
    </w:p>
    <w:p w14:paraId="5674A2EA" w14:textId="77777777" w:rsidR="00AA3E99" w:rsidRPr="00985BA2" w:rsidRDefault="00AA3E99" w:rsidP="00AA3E99">
      <w:pPr>
        <w:autoSpaceDE w:val="0"/>
        <w:autoSpaceDN w:val="0"/>
        <w:adjustRightInd w:val="0"/>
      </w:pPr>
    </w:p>
    <w:p w14:paraId="539AE152" w14:textId="03057B0F" w:rsidR="00AA3E99" w:rsidRPr="00985BA2" w:rsidRDefault="00AA3E99" w:rsidP="00AA3E99">
      <w:pPr>
        <w:pStyle w:val="KeywordDescriptions"/>
      </w:pPr>
      <w:r w:rsidRPr="00985BA2">
        <w:rPr>
          <w:i/>
        </w:rPr>
        <w:t xml:space="preserve">Other Notes:  </w:t>
      </w:r>
      <w:r w:rsidRPr="00985BA2">
        <w:t>When</w:t>
      </w:r>
      <w:r w:rsidRPr="00985BA2">
        <w:rPr>
          <w:i/>
        </w:rPr>
        <w:t xml:space="preserve"> </w:t>
      </w:r>
      <w:r w:rsidRPr="00985BA2">
        <w:t xml:space="preserve">Usage is declared as In, this Parameter is also passed to the algorithmic model. The EDA tool continues to behave as described above. </w:t>
      </w:r>
      <w:r w:rsidR="00C755E3" w:rsidRPr="00985BA2">
        <w:t xml:space="preserve"> </w:t>
      </w:r>
      <w:r w:rsidRPr="00985BA2">
        <w:t>The use of a single Parameter to control both EDA tool and model behavior is intended to streamline the experience for the end-user.</w:t>
      </w:r>
    </w:p>
    <w:p w14:paraId="77C2E4D2" w14:textId="77777777" w:rsidR="00AA3E99" w:rsidRPr="00985BA2" w:rsidRDefault="00AA3E99" w:rsidP="00AA3E99">
      <w:pPr>
        <w:pStyle w:val="KeywordDescriptions"/>
      </w:pPr>
      <w:r w:rsidRPr="00985BA2">
        <w:rPr>
          <w:i/>
        </w:rPr>
        <w:lastRenderedPageBreak/>
        <w:t>Examples:</w:t>
      </w:r>
    </w:p>
    <w:p w14:paraId="0AD14AEC"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r w:rsidRPr="00985BA2">
        <w:rPr>
          <w:rFonts w:ascii="Courier New" w:hAnsi="Courier New" w:cs="Courier New"/>
          <w:sz w:val="20"/>
          <w:szCs w:val="20"/>
        </w:rPr>
        <w:t>Modulation</w:t>
      </w:r>
      <w:r w:rsidRPr="00985BA2">
        <w:rPr>
          <w:rFonts w:ascii="Courier New" w:hAnsi="Courier New" w:cs="Courier New"/>
          <w:sz w:val="20"/>
          <w:szCs w:val="20"/>
          <w:lang w:eastAsia="en-US"/>
        </w:rPr>
        <w:t xml:space="preserve"> (Usage Info)</w:t>
      </w:r>
      <w:r w:rsidR="0000673E" w:rsidRPr="00985BA2">
        <w:rPr>
          <w:rFonts w:ascii="Courier New" w:hAnsi="Courier New" w:cs="Courier New"/>
          <w:sz w:val="20"/>
          <w:szCs w:val="20"/>
          <w:lang w:eastAsia="en-US"/>
        </w:rPr>
        <w:t xml:space="preserve"> </w:t>
      </w:r>
      <w:r w:rsidRPr="00985BA2">
        <w:rPr>
          <w:rFonts w:ascii="Courier New" w:hAnsi="Courier New" w:cs="Courier New"/>
          <w:sz w:val="20"/>
          <w:szCs w:val="20"/>
          <w:lang w:eastAsia="en-US"/>
        </w:rPr>
        <w:t xml:space="preserve">(Value </w:t>
      </w:r>
      <w:r w:rsidR="001937A9" w:rsidRPr="00985BA2">
        <w:rPr>
          <w:rFonts w:ascii="Courier New" w:hAnsi="Courier New" w:cs="Courier New"/>
          <w:sz w:val="20"/>
          <w:szCs w:val="20"/>
          <w:lang w:eastAsia="en-US"/>
        </w:rPr>
        <w:t>"</w:t>
      </w:r>
      <w:r w:rsidRPr="00985BA2">
        <w:rPr>
          <w:rFonts w:ascii="Courier New" w:hAnsi="Courier New" w:cs="Courier New"/>
          <w:sz w:val="20"/>
          <w:szCs w:val="20"/>
          <w:lang w:eastAsia="en-US"/>
        </w:rPr>
        <w:t>PAM4</w:t>
      </w:r>
      <w:r w:rsidR="001937A9" w:rsidRPr="00985BA2">
        <w:rPr>
          <w:rFonts w:ascii="Courier New" w:hAnsi="Courier New" w:cs="Courier New"/>
          <w:sz w:val="20"/>
          <w:szCs w:val="20"/>
          <w:lang w:eastAsia="en-US"/>
        </w:rPr>
        <w:t>"</w:t>
      </w:r>
      <w:r w:rsidRPr="00985BA2">
        <w:rPr>
          <w:rFonts w:ascii="Courier New" w:hAnsi="Courier New" w:cs="Courier New"/>
          <w:sz w:val="20"/>
          <w:szCs w:val="20"/>
          <w:lang w:eastAsia="en-US"/>
        </w:rPr>
        <w:t>)</w:t>
      </w:r>
      <w:r w:rsidR="0000673E" w:rsidRPr="00985BA2">
        <w:rPr>
          <w:rFonts w:ascii="Courier New" w:hAnsi="Courier New" w:cs="Courier New"/>
          <w:sz w:val="20"/>
          <w:szCs w:val="20"/>
          <w:lang w:eastAsia="en-US"/>
        </w:rPr>
        <w:t xml:space="preserve"> </w:t>
      </w:r>
      <w:r w:rsidRPr="00985BA2">
        <w:rPr>
          <w:rFonts w:ascii="Courier New" w:hAnsi="Courier New" w:cs="Courier New"/>
          <w:sz w:val="20"/>
          <w:szCs w:val="20"/>
          <w:lang w:eastAsia="en-US"/>
        </w:rPr>
        <w:t>(Type String)</w:t>
      </w:r>
    </w:p>
    <w:p w14:paraId="1A33F250"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 xml:space="preserve">         (Description "</w:t>
      </w:r>
      <w:r w:rsidRPr="00985BA2">
        <w:rPr>
          <w:rFonts w:ascii="Courier New" w:hAnsi="Courier New" w:cs="Courier New"/>
          <w:sz w:val="20"/>
          <w:szCs w:val="20"/>
        </w:rPr>
        <w:t>This is a PAM4 model</w:t>
      </w:r>
      <w:r w:rsidRPr="00985BA2">
        <w:rPr>
          <w:rFonts w:ascii="Courier New" w:hAnsi="Courier New" w:cs="Courier New"/>
          <w:sz w:val="20"/>
          <w:szCs w:val="20"/>
          <w:lang w:eastAsia="en-US"/>
        </w:rPr>
        <w:t>.")</w:t>
      </w:r>
    </w:p>
    <w:p w14:paraId="55E3B1D7"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p>
    <w:p w14:paraId="1B2A6996" w14:textId="77777777" w:rsidR="00AA3E99" w:rsidRPr="00985BA2" w:rsidRDefault="00AA3E99" w:rsidP="00AA3E99">
      <w:pPr>
        <w:autoSpaceDE w:val="0"/>
        <w:autoSpaceDN w:val="0"/>
        <w:adjustRightInd w:val="0"/>
        <w:rPr>
          <w:rFonts w:ascii="Courier New" w:hAnsi="Courier New" w:cs="Courier New"/>
          <w:sz w:val="20"/>
          <w:szCs w:val="20"/>
          <w:lang w:eastAsia="en-US"/>
        </w:rPr>
      </w:pPr>
    </w:p>
    <w:p w14:paraId="45216939"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r w:rsidRPr="00985BA2">
        <w:rPr>
          <w:rFonts w:ascii="Courier New" w:hAnsi="Courier New" w:cs="Courier New"/>
          <w:sz w:val="20"/>
          <w:szCs w:val="20"/>
        </w:rPr>
        <w:t>Modulation</w:t>
      </w:r>
      <w:r w:rsidRPr="00985BA2">
        <w:rPr>
          <w:rFonts w:ascii="Courier New" w:hAnsi="Courier New" w:cs="Courier New"/>
          <w:sz w:val="20"/>
          <w:szCs w:val="20"/>
          <w:lang w:eastAsia="en-US"/>
        </w:rPr>
        <w:t xml:space="preserve"> (Usage In)</w:t>
      </w:r>
      <w:r w:rsidR="0000673E" w:rsidRPr="00985BA2">
        <w:rPr>
          <w:rFonts w:ascii="Courier New" w:hAnsi="Courier New" w:cs="Courier New"/>
          <w:sz w:val="20"/>
          <w:szCs w:val="20"/>
          <w:lang w:eastAsia="en-US"/>
        </w:rPr>
        <w:t xml:space="preserve"> </w:t>
      </w:r>
      <w:r w:rsidRPr="00985BA2">
        <w:rPr>
          <w:rFonts w:ascii="Courier New" w:hAnsi="Courier New" w:cs="Courier New"/>
          <w:sz w:val="20"/>
          <w:szCs w:val="20"/>
          <w:lang w:eastAsia="en-US"/>
        </w:rPr>
        <w:t xml:space="preserve">(List </w:t>
      </w:r>
      <w:r w:rsidR="001937A9" w:rsidRPr="00985BA2">
        <w:rPr>
          <w:rFonts w:ascii="Courier New" w:hAnsi="Courier New" w:cs="Courier New"/>
          <w:sz w:val="20"/>
          <w:szCs w:val="20"/>
          <w:lang w:eastAsia="en-US"/>
        </w:rPr>
        <w:t>"</w:t>
      </w:r>
      <w:r w:rsidRPr="00985BA2">
        <w:rPr>
          <w:rFonts w:ascii="Courier New" w:hAnsi="Courier New" w:cs="Courier New"/>
          <w:sz w:val="20"/>
          <w:szCs w:val="20"/>
          <w:lang w:eastAsia="en-US"/>
        </w:rPr>
        <w:t>NRZ</w:t>
      </w:r>
      <w:r w:rsidR="001937A9" w:rsidRPr="00985BA2">
        <w:rPr>
          <w:rFonts w:ascii="Courier New" w:hAnsi="Courier New" w:cs="Courier New"/>
          <w:sz w:val="20"/>
          <w:szCs w:val="20"/>
          <w:lang w:eastAsia="en-US"/>
        </w:rPr>
        <w:t>"</w:t>
      </w:r>
      <w:r w:rsidRPr="00985BA2">
        <w:rPr>
          <w:rFonts w:ascii="Courier New" w:hAnsi="Courier New" w:cs="Courier New"/>
          <w:sz w:val="20"/>
          <w:szCs w:val="20"/>
          <w:lang w:eastAsia="en-US"/>
        </w:rPr>
        <w:t xml:space="preserve"> </w:t>
      </w:r>
      <w:r w:rsidR="001937A9" w:rsidRPr="00985BA2">
        <w:rPr>
          <w:rFonts w:ascii="Courier New" w:hAnsi="Courier New" w:cs="Courier New"/>
          <w:sz w:val="20"/>
          <w:szCs w:val="20"/>
          <w:lang w:eastAsia="en-US"/>
        </w:rPr>
        <w:t>"</w:t>
      </w:r>
      <w:r w:rsidRPr="00985BA2">
        <w:rPr>
          <w:rFonts w:ascii="Courier New" w:hAnsi="Courier New" w:cs="Courier New"/>
          <w:sz w:val="20"/>
          <w:szCs w:val="20"/>
          <w:lang w:eastAsia="en-US"/>
        </w:rPr>
        <w:t>PAM4</w:t>
      </w:r>
      <w:r w:rsidR="001937A9" w:rsidRPr="00985BA2">
        <w:rPr>
          <w:rFonts w:ascii="Courier New" w:hAnsi="Courier New" w:cs="Courier New"/>
          <w:sz w:val="20"/>
          <w:szCs w:val="20"/>
          <w:lang w:eastAsia="en-US"/>
        </w:rPr>
        <w:t>"</w:t>
      </w:r>
      <w:r w:rsidRPr="00985BA2">
        <w:rPr>
          <w:rFonts w:ascii="Courier New" w:hAnsi="Courier New" w:cs="Courier New"/>
          <w:sz w:val="20"/>
          <w:szCs w:val="20"/>
          <w:lang w:eastAsia="en-US"/>
        </w:rPr>
        <w:t>)</w:t>
      </w:r>
      <w:r w:rsidR="0000673E" w:rsidRPr="00985BA2">
        <w:rPr>
          <w:rFonts w:ascii="Courier New" w:hAnsi="Courier New" w:cs="Courier New"/>
          <w:sz w:val="20"/>
          <w:szCs w:val="20"/>
          <w:lang w:eastAsia="en-US"/>
        </w:rPr>
        <w:t xml:space="preserve"> </w:t>
      </w:r>
      <w:r w:rsidRPr="00985BA2">
        <w:rPr>
          <w:rFonts w:ascii="Courier New" w:hAnsi="Courier New" w:cs="Courier New"/>
          <w:sz w:val="20"/>
          <w:szCs w:val="20"/>
          <w:lang w:eastAsia="en-US"/>
        </w:rPr>
        <w:t>(Type String)</w:t>
      </w:r>
    </w:p>
    <w:p w14:paraId="2DCE7F5B" w14:textId="77777777" w:rsidR="00AA3E99" w:rsidRPr="00985BA2" w:rsidRDefault="00AA3E99" w:rsidP="009D1AD9">
      <w:pPr>
        <w:autoSpaceDE w:val="0"/>
        <w:autoSpaceDN w:val="0"/>
        <w:adjustRightInd w:val="0"/>
        <w:ind w:left="1080"/>
        <w:rPr>
          <w:rFonts w:ascii="Courier New" w:hAnsi="Courier New" w:cs="Courier New"/>
          <w:sz w:val="20"/>
          <w:szCs w:val="20"/>
          <w:lang w:eastAsia="en-US"/>
        </w:rPr>
      </w:pPr>
      <w:r w:rsidRPr="00985BA2">
        <w:rPr>
          <w:rFonts w:ascii="Courier New" w:hAnsi="Courier New" w:cs="Courier New"/>
          <w:sz w:val="20"/>
          <w:szCs w:val="20"/>
          <w:lang w:eastAsia="en-US"/>
        </w:rPr>
        <w:t>(Description "</w:t>
      </w:r>
      <w:r w:rsidRPr="00985BA2">
        <w:rPr>
          <w:rFonts w:ascii="Courier New" w:hAnsi="Courier New" w:cs="Courier New"/>
          <w:sz w:val="20"/>
          <w:szCs w:val="20"/>
        </w:rPr>
        <w:t>This model can be used either for NRZ or PAM4</w:t>
      </w:r>
      <w:r w:rsidR="0000673E" w:rsidRPr="00985BA2">
        <w:rPr>
          <w:rFonts w:ascii="Courier New" w:hAnsi="Courier New" w:cs="Courier New"/>
          <w:sz w:val="20"/>
          <w:szCs w:val="20"/>
        </w:rPr>
        <w:t xml:space="preserve"> </w:t>
      </w:r>
      <w:r w:rsidRPr="00985BA2">
        <w:rPr>
          <w:rFonts w:ascii="Courier New" w:hAnsi="Courier New" w:cs="Courier New"/>
          <w:sz w:val="20"/>
          <w:szCs w:val="20"/>
        </w:rPr>
        <w:t>analysis</w:t>
      </w:r>
      <w:r w:rsidRPr="00985BA2">
        <w:rPr>
          <w:rFonts w:ascii="Courier New" w:hAnsi="Courier New" w:cs="Courier New"/>
          <w:sz w:val="20"/>
          <w:szCs w:val="20"/>
          <w:lang w:eastAsia="en-US"/>
        </w:rPr>
        <w:t>.")</w:t>
      </w:r>
    </w:p>
    <w:p w14:paraId="65F8A31E"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p>
    <w:p w14:paraId="0E96A6AB" w14:textId="77777777" w:rsidR="00AA3E99" w:rsidRPr="00985BA2" w:rsidRDefault="00AA3E99" w:rsidP="00AA3E99">
      <w:pPr>
        <w:autoSpaceDE w:val="0"/>
        <w:autoSpaceDN w:val="0"/>
        <w:adjustRightInd w:val="0"/>
        <w:rPr>
          <w:lang w:eastAsia="en-US"/>
        </w:rPr>
      </w:pPr>
    </w:p>
    <w:p w14:paraId="4484AFC2" w14:textId="77777777" w:rsidR="00AA3E99" w:rsidRPr="00985BA2" w:rsidRDefault="00AA3E99" w:rsidP="00AA3E99">
      <w:pPr>
        <w:pStyle w:val="HTMLPreformatted"/>
        <w:rPr>
          <w:rFonts w:ascii="Times New Roman" w:hAnsi="Times New Roman" w:cs="Times New Roman"/>
          <w:sz w:val="24"/>
          <w:szCs w:val="24"/>
        </w:rPr>
      </w:pPr>
    </w:p>
    <w:p w14:paraId="315783D0" w14:textId="77777777" w:rsidR="00AA3E99" w:rsidRPr="00985BA2" w:rsidRDefault="00AA3E99" w:rsidP="009D1AD9">
      <w:pPr>
        <w:spacing w:after="80"/>
        <w:rPr>
          <w:i/>
        </w:rPr>
      </w:pPr>
      <w:r w:rsidRPr="00985BA2">
        <w:rPr>
          <w:i/>
        </w:rPr>
        <w:t>Parameter:</w:t>
      </w:r>
      <w:r w:rsidRPr="00985BA2">
        <w:tab/>
      </w:r>
      <w:r w:rsidRPr="00985BA2">
        <w:rPr>
          <w:b/>
        </w:rPr>
        <w:t>PAM4_Mapping</w:t>
      </w:r>
    </w:p>
    <w:p w14:paraId="05689058" w14:textId="77777777" w:rsidR="00AA3E99" w:rsidRPr="00985BA2" w:rsidRDefault="00AA3E99">
      <w:pPr>
        <w:pStyle w:val="KeywordDescriptions"/>
        <w:rPr>
          <w:b/>
        </w:rPr>
      </w:pPr>
      <w:r w:rsidRPr="00985BA2">
        <w:rPr>
          <w:i/>
        </w:rPr>
        <w:t>Required:</w:t>
      </w:r>
      <w:r w:rsidRPr="00985BA2">
        <w:tab/>
        <w:t>No</w:t>
      </w:r>
      <w:r w:rsidR="006B45D5" w:rsidRPr="00985BA2">
        <w:t>, and illegal before AMI_Version 6.1</w:t>
      </w:r>
    </w:p>
    <w:p w14:paraId="177621EA" w14:textId="77777777" w:rsidR="00D409EC" w:rsidRPr="00985BA2" w:rsidRDefault="00D409EC" w:rsidP="00D409EC">
      <w:pPr>
        <w:pStyle w:val="KeywordDescriptions"/>
        <w:rPr>
          <w:rStyle w:val="KeywordNameTOCChar"/>
        </w:rPr>
      </w:pPr>
      <w:r w:rsidRPr="00985BA2">
        <w:rPr>
          <w:i/>
        </w:rPr>
        <w:t>Direction:</w:t>
      </w:r>
      <w:r w:rsidRPr="00985BA2">
        <w:rPr>
          <w:i/>
        </w:rPr>
        <w:tab/>
      </w:r>
      <w:r w:rsidRPr="00985BA2">
        <w:t>Rx, Tx</w:t>
      </w:r>
    </w:p>
    <w:p w14:paraId="29FFCC5A" w14:textId="77777777" w:rsidR="00AA3E99" w:rsidRPr="00985BA2" w:rsidRDefault="00AA3E99" w:rsidP="00AA3E99">
      <w:pPr>
        <w:pStyle w:val="KeywordDescriptions"/>
        <w:rPr>
          <w:b/>
        </w:rPr>
      </w:pPr>
      <w:r w:rsidRPr="00985BA2">
        <w:rPr>
          <w:i/>
        </w:rPr>
        <w:t>Descriptors</w:t>
      </w:r>
      <w:r w:rsidRPr="00985BA2">
        <w:t>:</w:t>
      </w:r>
    </w:p>
    <w:p w14:paraId="554F50F7" w14:textId="77777777" w:rsidR="00AA3E99" w:rsidRPr="00985BA2" w:rsidRDefault="00AA3E99" w:rsidP="00BB3985">
      <w:pPr>
        <w:pStyle w:val="ListContinue"/>
        <w:spacing w:after="0"/>
        <w:rPr>
          <w:b/>
        </w:rPr>
      </w:pPr>
      <w:r w:rsidRPr="00985BA2">
        <w:t>Usage:</w:t>
      </w:r>
      <w:r w:rsidRPr="00985BA2">
        <w:tab/>
      </w:r>
      <w:r w:rsidRPr="00985BA2">
        <w:tab/>
      </w:r>
      <w:r w:rsidRPr="00985BA2">
        <w:rPr>
          <w:lang w:eastAsia="en-US"/>
        </w:rPr>
        <w:t>Info</w:t>
      </w:r>
      <w:r w:rsidR="004137DD" w:rsidRPr="00985BA2">
        <w:rPr>
          <w:lang w:eastAsia="en-US"/>
        </w:rPr>
        <w:t>,</w:t>
      </w:r>
      <w:r w:rsidRPr="00985BA2">
        <w:rPr>
          <w:lang w:eastAsia="en-US"/>
        </w:rPr>
        <w:t xml:space="preserve"> In</w:t>
      </w:r>
    </w:p>
    <w:p w14:paraId="5EE1FD61" w14:textId="77777777" w:rsidR="00AA3E99" w:rsidRPr="00985BA2" w:rsidRDefault="00AA3E99" w:rsidP="00BB3985">
      <w:pPr>
        <w:pStyle w:val="ListContinue"/>
        <w:spacing w:after="0"/>
        <w:rPr>
          <w:b/>
        </w:rPr>
      </w:pPr>
      <w:r w:rsidRPr="00985BA2">
        <w:t>Type:</w:t>
      </w:r>
      <w:r w:rsidRPr="00985BA2">
        <w:tab/>
      </w:r>
      <w:r w:rsidRPr="00985BA2">
        <w:tab/>
      </w:r>
      <w:r w:rsidRPr="00985BA2">
        <w:rPr>
          <w:lang w:eastAsia="en-US"/>
        </w:rPr>
        <w:t>String</w:t>
      </w:r>
    </w:p>
    <w:p w14:paraId="1EC2506D" w14:textId="77777777" w:rsidR="00AA3E99" w:rsidRPr="00985BA2" w:rsidRDefault="00AA3E99">
      <w:pPr>
        <w:autoSpaceDE w:val="0"/>
        <w:autoSpaceDN w:val="0"/>
        <w:adjustRightInd w:val="0"/>
        <w:ind w:left="360"/>
        <w:rPr>
          <w:lang w:eastAsia="en-US"/>
        </w:rPr>
      </w:pPr>
      <w:r w:rsidRPr="00985BA2">
        <w:t>Format:</w:t>
      </w:r>
      <w:r w:rsidRPr="00985BA2">
        <w:tab/>
      </w:r>
      <w:r w:rsidRPr="00985BA2">
        <w:tab/>
      </w:r>
      <w:r w:rsidRPr="00985BA2">
        <w:rPr>
          <w:lang w:eastAsia="en-US"/>
        </w:rPr>
        <w:t>Value</w:t>
      </w:r>
      <w:r w:rsidR="004137DD" w:rsidRPr="00985BA2">
        <w:rPr>
          <w:lang w:eastAsia="en-US"/>
        </w:rPr>
        <w:t>,</w:t>
      </w:r>
      <w:r w:rsidRPr="00985BA2">
        <w:rPr>
          <w:lang w:eastAsia="en-US"/>
        </w:rPr>
        <w:t xml:space="preserve"> List</w:t>
      </w:r>
    </w:p>
    <w:p w14:paraId="1F942570" w14:textId="77777777" w:rsidR="00AA3E99" w:rsidRPr="00985BA2" w:rsidRDefault="00AA3E99" w:rsidP="00BB3985">
      <w:pPr>
        <w:pStyle w:val="ListContinue"/>
        <w:spacing w:after="0"/>
        <w:ind w:left="2160" w:hanging="1800"/>
        <w:rPr>
          <w:b/>
          <w:i/>
        </w:rPr>
      </w:pPr>
      <w:r w:rsidRPr="00985BA2">
        <w:t>Default:</w:t>
      </w:r>
      <w:r w:rsidRPr="00985BA2">
        <w:tab/>
        <w:t>&lt;string_literal&gt;</w:t>
      </w:r>
    </w:p>
    <w:p w14:paraId="116D0A3D" w14:textId="77777777" w:rsidR="00AA3E99" w:rsidRPr="00985BA2" w:rsidRDefault="00AA3E99">
      <w:pPr>
        <w:pStyle w:val="ListContinue"/>
        <w:spacing w:after="80"/>
        <w:rPr>
          <w:b/>
          <w:i/>
        </w:rPr>
      </w:pPr>
      <w:r w:rsidRPr="00985BA2">
        <w:t>Description:</w:t>
      </w:r>
      <w:r w:rsidRPr="00985BA2">
        <w:rPr>
          <w:i/>
        </w:rPr>
        <w:tab/>
      </w:r>
      <w:r w:rsidRPr="00985BA2">
        <w:t>&lt;string&gt;</w:t>
      </w:r>
    </w:p>
    <w:p w14:paraId="1F2E83C1" w14:textId="77777777" w:rsidR="00AA3E99" w:rsidRPr="00985BA2" w:rsidRDefault="00AA3E99" w:rsidP="00BB3985">
      <w:pPr>
        <w:autoSpaceDE w:val="0"/>
        <w:autoSpaceDN w:val="0"/>
        <w:adjustRightInd w:val="0"/>
        <w:spacing w:after="80"/>
      </w:pPr>
      <w:r w:rsidRPr="00985BA2">
        <w:rPr>
          <w:i/>
        </w:rPr>
        <w:t>Definition:</w:t>
      </w:r>
      <w:r w:rsidRPr="00985BA2">
        <w:tab/>
        <w:t xml:space="preserve">Tells </w:t>
      </w:r>
      <w:r w:rsidR="00B83FFA" w:rsidRPr="00985BA2">
        <w:t xml:space="preserve">the </w:t>
      </w:r>
      <w:r w:rsidRPr="00985BA2">
        <w:t>EDA tool how to map voltage levels to two-bit PAM4 symbols</w:t>
      </w:r>
    </w:p>
    <w:p w14:paraId="5681426D" w14:textId="59047EC0" w:rsidR="00AA3E99" w:rsidRPr="00985BA2" w:rsidRDefault="00AA3E99" w:rsidP="00AA3E99">
      <w:pPr>
        <w:pStyle w:val="KeywordDescriptions"/>
      </w:pPr>
      <w:r w:rsidRPr="00985BA2">
        <w:rPr>
          <w:i/>
        </w:rPr>
        <w:t>Usage Rules:</w:t>
      </w:r>
      <w:r w:rsidRPr="00985BA2">
        <w:rPr>
          <w:i/>
        </w:rPr>
        <w:tab/>
      </w:r>
      <w:r w:rsidRPr="00985BA2">
        <w:t>Different devices may translate between voltage levels and two-bit symbols differently, and this parameter defines the mapping to be used for a specific model.</w:t>
      </w:r>
      <w:r w:rsidR="00C755E3" w:rsidRPr="00985BA2">
        <w:t xml:space="preserve"> </w:t>
      </w:r>
      <w:r w:rsidRPr="00985BA2">
        <w:t xml:space="preserve"> There are two different pieces of information to be mapped:</w:t>
      </w:r>
    </w:p>
    <w:p w14:paraId="63B43F28" w14:textId="77777777" w:rsidR="00AA3E99" w:rsidRPr="00985BA2" w:rsidRDefault="00AA3E99" w:rsidP="00AA3E99">
      <w:pPr>
        <w:pStyle w:val="KeywordDescriptions"/>
        <w:numPr>
          <w:ilvl w:val="0"/>
          <w:numId w:val="46"/>
        </w:numPr>
      </w:pPr>
      <w:r w:rsidRPr="00985BA2">
        <w:t>The four voltage levels in the signal (for example -0.5V, -0.166V, 0.166V, 0.5V in the transmitter’s waveform stimulus)</w:t>
      </w:r>
    </w:p>
    <w:p w14:paraId="14E7C497" w14:textId="77777777" w:rsidR="00AA3E99" w:rsidRPr="00985BA2" w:rsidRDefault="00AA3E99" w:rsidP="00AA3E99">
      <w:pPr>
        <w:pStyle w:val="KeywordDescriptions"/>
        <w:numPr>
          <w:ilvl w:val="0"/>
          <w:numId w:val="46"/>
        </w:numPr>
      </w:pPr>
      <w:r w:rsidRPr="00985BA2">
        <w:t>The four two-bit PAM4 symbols (00, 01, 10, 11)</w:t>
      </w:r>
    </w:p>
    <w:p w14:paraId="77D1AE03" w14:textId="42B7FF24" w:rsidR="001937A9" w:rsidRPr="00985BA2" w:rsidRDefault="00AA3E99" w:rsidP="00AA3E99">
      <w:pPr>
        <w:pStyle w:val="KeywordDescriptions"/>
      </w:pPr>
      <w:r w:rsidRPr="00985BA2">
        <w:t>The PAM4_Mapping parameter declares a four</w:t>
      </w:r>
      <w:r w:rsidR="00C755E3" w:rsidRPr="00985BA2">
        <w:t>-</w:t>
      </w:r>
      <w:r w:rsidRPr="00985BA2">
        <w:t xml:space="preserve">character string that declares how the EDA tool should map between voltage levels and bit sequences. </w:t>
      </w:r>
      <w:r w:rsidR="00C755E3" w:rsidRPr="00985BA2">
        <w:t xml:space="preserve"> </w:t>
      </w:r>
      <w:r w:rsidRPr="00985BA2">
        <w:t xml:space="preserve">The </w:t>
      </w:r>
      <w:r w:rsidRPr="00985BA2">
        <w:rPr>
          <w:i/>
        </w:rPr>
        <w:t>positions</w:t>
      </w:r>
      <w:r w:rsidRPr="00985BA2">
        <w:t xml:space="preserve"> in the string (1</w:t>
      </w:r>
      <w:r w:rsidRPr="00985BA2">
        <w:rPr>
          <w:vertAlign w:val="superscript"/>
        </w:rPr>
        <w:t>st</w:t>
      </w:r>
      <w:r w:rsidRPr="00985BA2">
        <w:t>, 2</w:t>
      </w:r>
      <w:r w:rsidRPr="00985BA2">
        <w:rPr>
          <w:vertAlign w:val="superscript"/>
        </w:rPr>
        <w:t>nd</w:t>
      </w:r>
      <w:r w:rsidRPr="00985BA2">
        <w:t>, 3</w:t>
      </w:r>
      <w:r w:rsidRPr="00985BA2">
        <w:rPr>
          <w:vertAlign w:val="superscript"/>
        </w:rPr>
        <w:t>rd</w:t>
      </w:r>
      <w:r w:rsidRPr="00985BA2">
        <w:t>, 4</w:t>
      </w:r>
      <w:r w:rsidRPr="00985BA2">
        <w:rPr>
          <w:vertAlign w:val="superscript"/>
        </w:rPr>
        <w:t>th</w:t>
      </w:r>
      <w:r w:rsidRPr="00985BA2">
        <w:t xml:space="preserve">) correspond to signal voltage </w:t>
      </w:r>
      <w:r w:rsidRPr="00985BA2">
        <w:rPr>
          <w:i/>
        </w:rPr>
        <w:t>levels</w:t>
      </w:r>
      <w:r w:rsidRPr="00985BA2">
        <w:t xml:space="preserve">, beginning with the most negative voltage and becoming incrementally more positive. </w:t>
      </w:r>
      <w:r w:rsidR="00DA26E1" w:rsidRPr="00985BA2">
        <w:t xml:space="preserve"> </w:t>
      </w:r>
      <w:r w:rsidRPr="00985BA2">
        <w:t xml:space="preserve">The </w:t>
      </w:r>
      <w:r w:rsidRPr="00985BA2">
        <w:rPr>
          <w:i/>
        </w:rPr>
        <w:t>values</w:t>
      </w:r>
      <w:r w:rsidRPr="00985BA2">
        <w:t xml:space="preserve"> of the characters in the string correspond to two-bit binary sequences, with “0” = binary 00, “1” = binary 01, “2” = binary 10, and “3” = binary 11. </w:t>
      </w:r>
    </w:p>
    <w:p w14:paraId="420DA565" w14:textId="77777777" w:rsidR="00AA3E99" w:rsidRPr="00985BA2" w:rsidRDefault="006858C5" w:rsidP="00AA3E99">
      <w:pPr>
        <w:pStyle w:val="KeywordDescriptions"/>
      </w:pPr>
      <w:r w:rsidRPr="00985BA2">
        <w:rPr>
          <w:i/>
          <w:iCs/>
        </w:rPr>
        <w:t xml:space="preserve">Other Notes: </w:t>
      </w:r>
      <w:r w:rsidR="001937A9" w:rsidRPr="00985BA2">
        <w:t>A</w:t>
      </w:r>
      <w:r w:rsidR="00AA3E99" w:rsidRPr="00985BA2">
        <w:t xml:space="preserve"> </w:t>
      </w:r>
      <w:r w:rsidR="001937A9" w:rsidRPr="00985BA2">
        <w:t xml:space="preserve">PAM4_Mapping value </w:t>
      </w:r>
      <w:r w:rsidR="00AA3E99" w:rsidRPr="00985BA2">
        <w:t xml:space="preserve">string of “0132” </w:t>
      </w:r>
      <w:r w:rsidR="001937A9" w:rsidRPr="00985BA2">
        <w:t xml:space="preserve">(the default) </w:t>
      </w:r>
      <w:r w:rsidR="00AA3E99" w:rsidRPr="00985BA2">
        <w:t xml:space="preserve">tells the </w:t>
      </w:r>
      <w:r w:rsidR="00FA59BB" w:rsidRPr="00985BA2">
        <w:t>EDA tool</w:t>
      </w:r>
      <w:r w:rsidR="00AA3E99" w:rsidRPr="00985BA2">
        <w:t>:</w:t>
      </w:r>
    </w:p>
    <w:p w14:paraId="208EFAB8" w14:textId="77777777" w:rsidR="00AA3E99" w:rsidRPr="00985BA2" w:rsidRDefault="00AA3E99" w:rsidP="00AA3E99">
      <w:pPr>
        <w:pStyle w:val="KeywordDescriptions"/>
        <w:numPr>
          <w:ilvl w:val="0"/>
          <w:numId w:val="46"/>
        </w:numPr>
      </w:pPr>
      <w:r w:rsidRPr="00985BA2">
        <w:t xml:space="preserve">The most negative </w:t>
      </w:r>
      <w:r w:rsidR="001937A9" w:rsidRPr="00985BA2">
        <w:t xml:space="preserve">voltage </w:t>
      </w:r>
      <w:r w:rsidRPr="00985BA2">
        <w:t xml:space="preserve">should be </w:t>
      </w:r>
      <w:r w:rsidR="001937A9" w:rsidRPr="00985BA2">
        <w:t>interpreted</w:t>
      </w:r>
      <w:r w:rsidRPr="00985BA2">
        <w:t xml:space="preserve"> as binary 00</w:t>
      </w:r>
    </w:p>
    <w:p w14:paraId="28353552" w14:textId="77777777" w:rsidR="00AA3E99" w:rsidRPr="00985BA2" w:rsidRDefault="00AA3E99" w:rsidP="00AA3E99">
      <w:pPr>
        <w:pStyle w:val="KeywordDescriptions"/>
        <w:numPr>
          <w:ilvl w:val="0"/>
          <w:numId w:val="46"/>
        </w:numPr>
      </w:pPr>
      <w:r w:rsidRPr="00985BA2">
        <w:t>The next higher voltage</w:t>
      </w:r>
      <w:r w:rsidR="001937A9" w:rsidRPr="00985BA2">
        <w:t xml:space="preserve"> </w:t>
      </w:r>
      <w:r w:rsidRPr="00985BA2">
        <w:t xml:space="preserve">should be </w:t>
      </w:r>
      <w:r w:rsidR="001937A9" w:rsidRPr="00985BA2">
        <w:t>interpret</w:t>
      </w:r>
      <w:r w:rsidRPr="00985BA2">
        <w:t>ed as binary 01</w:t>
      </w:r>
    </w:p>
    <w:p w14:paraId="1C4B416A" w14:textId="77777777" w:rsidR="00AA3E99" w:rsidRPr="00985BA2" w:rsidRDefault="00AA3E99" w:rsidP="00AA3E99">
      <w:pPr>
        <w:pStyle w:val="KeywordDescriptions"/>
        <w:numPr>
          <w:ilvl w:val="0"/>
          <w:numId w:val="46"/>
        </w:numPr>
      </w:pPr>
      <w:r w:rsidRPr="00985BA2">
        <w:t>The next higher voltage</w:t>
      </w:r>
      <w:r w:rsidR="001937A9" w:rsidRPr="00985BA2">
        <w:t xml:space="preserve"> </w:t>
      </w:r>
      <w:r w:rsidRPr="00985BA2">
        <w:t xml:space="preserve">should be </w:t>
      </w:r>
      <w:r w:rsidR="001937A9" w:rsidRPr="00985BA2">
        <w:t>interpret</w:t>
      </w:r>
      <w:r w:rsidRPr="00985BA2">
        <w:t>ed as binary 11</w:t>
      </w:r>
    </w:p>
    <w:p w14:paraId="0E1942F2" w14:textId="77777777" w:rsidR="00AA3E99" w:rsidRPr="00985BA2" w:rsidRDefault="00AA3E99" w:rsidP="00AA3E99">
      <w:pPr>
        <w:pStyle w:val="KeywordDescriptions"/>
        <w:numPr>
          <w:ilvl w:val="0"/>
          <w:numId w:val="46"/>
        </w:numPr>
      </w:pPr>
      <w:r w:rsidRPr="00985BA2">
        <w:t>The most positive voltage</w:t>
      </w:r>
      <w:r w:rsidR="001937A9" w:rsidRPr="00985BA2">
        <w:t xml:space="preserve"> </w:t>
      </w:r>
      <w:r w:rsidRPr="00985BA2">
        <w:t xml:space="preserve">should be </w:t>
      </w:r>
      <w:r w:rsidR="001937A9" w:rsidRPr="00985BA2">
        <w:t>interpret</w:t>
      </w:r>
      <w:r w:rsidRPr="00985BA2">
        <w:t>ed as binary 10</w:t>
      </w:r>
    </w:p>
    <w:p w14:paraId="7A2A03AB" w14:textId="77777777" w:rsidR="00AA3E99" w:rsidRPr="00985BA2" w:rsidRDefault="00AA3E99" w:rsidP="00AA3E99">
      <w:pPr>
        <w:pStyle w:val="KeywordDescriptions"/>
      </w:pPr>
    </w:p>
    <w:p w14:paraId="38DBBB72" w14:textId="77777777" w:rsidR="001937A9" w:rsidRPr="00985BA2" w:rsidRDefault="001937A9" w:rsidP="001937A9">
      <w:pPr>
        <w:pStyle w:val="KeywordDescriptions"/>
      </w:pPr>
      <w:r w:rsidRPr="00985BA2">
        <w:t>A PAM4_Mapping value string of “0123” tells the EDA tool:</w:t>
      </w:r>
    </w:p>
    <w:p w14:paraId="60B2D5DC" w14:textId="77777777" w:rsidR="001937A9" w:rsidRPr="00985BA2" w:rsidRDefault="001937A9" w:rsidP="001937A9">
      <w:pPr>
        <w:pStyle w:val="KeywordDescriptions"/>
        <w:numPr>
          <w:ilvl w:val="0"/>
          <w:numId w:val="46"/>
        </w:numPr>
      </w:pPr>
      <w:r w:rsidRPr="00985BA2">
        <w:t>The most negative voltage should be interpreted as binary 00</w:t>
      </w:r>
    </w:p>
    <w:p w14:paraId="47C343C5" w14:textId="77777777" w:rsidR="001937A9" w:rsidRPr="00985BA2" w:rsidRDefault="001937A9" w:rsidP="001937A9">
      <w:pPr>
        <w:pStyle w:val="KeywordDescriptions"/>
        <w:numPr>
          <w:ilvl w:val="0"/>
          <w:numId w:val="46"/>
        </w:numPr>
      </w:pPr>
      <w:r w:rsidRPr="00985BA2">
        <w:t>The next higher voltage should be interpreted as binary 01</w:t>
      </w:r>
    </w:p>
    <w:p w14:paraId="290BB728" w14:textId="77777777" w:rsidR="001937A9" w:rsidRPr="00985BA2" w:rsidRDefault="001937A9" w:rsidP="001937A9">
      <w:pPr>
        <w:pStyle w:val="KeywordDescriptions"/>
        <w:numPr>
          <w:ilvl w:val="0"/>
          <w:numId w:val="46"/>
        </w:numPr>
      </w:pPr>
      <w:r w:rsidRPr="00985BA2">
        <w:lastRenderedPageBreak/>
        <w:t>The next higher voltage should be interpreted as binary 10</w:t>
      </w:r>
    </w:p>
    <w:p w14:paraId="417E4429" w14:textId="77777777" w:rsidR="001937A9" w:rsidRPr="00985BA2" w:rsidRDefault="001937A9" w:rsidP="001937A9">
      <w:pPr>
        <w:pStyle w:val="KeywordDescriptions"/>
        <w:numPr>
          <w:ilvl w:val="0"/>
          <w:numId w:val="46"/>
        </w:numPr>
      </w:pPr>
      <w:r w:rsidRPr="00985BA2">
        <w:t>The most positive voltage should be interpreted as binary 11</w:t>
      </w:r>
    </w:p>
    <w:p w14:paraId="2409AF70" w14:textId="77777777" w:rsidR="001937A9" w:rsidRPr="00985BA2" w:rsidRDefault="001937A9" w:rsidP="00AA3E99">
      <w:pPr>
        <w:pStyle w:val="KeywordDescriptions"/>
      </w:pPr>
    </w:p>
    <w:p w14:paraId="4E31D6B0" w14:textId="77777777" w:rsidR="00F645DD" w:rsidRPr="00985BA2" w:rsidRDefault="00F645DD" w:rsidP="00F645DD">
      <w:r w:rsidRPr="00985BA2">
        <w:t xml:space="preserve">If the AMI Reserved Parameter Modulation is set to “PAM4” and PAM4_Mapping is </w:t>
      </w:r>
      <w:r w:rsidRPr="00985BA2">
        <w:rPr>
          <w:i/>
          <w:iCs/>
        </w:rPr>
        <w:t>not</w:t>
      </w:r>
      <w:r w:rsidRPr="00985BA2">
        <w:t xml:space="preserve"> declared, the EDA tool should assume a default “Gray code” value of “0132” for PAM4_Mapping.  The PAM4_Mapping parameter is ignored when the AMI Reserved Parameter Modulation is not declared or is declared and set to “NRZ”.  The PAM4_Mapping parameter is illegal when the AMI Reserved Parameter Modulation_Levels is present.  The PAM4_Mapping parameter must contain four characters and each of the four characters “0”, “1”, “2” and “3” must occur once.</w:t>
      </w:r>
    </w:p>
    <w:p w14:paraId="6905F839" w14:textId="77777777" w:rsidR="00F645DD" w:rsidRPr="00985BA2" w:rsidRDefault="00F645DD" w:rsidP="00F645DD"/>
    <w:p w14:paraId="25109E31" w14:textId="77777777" w:rsidR="00F645DD" w:rsidRPr="00985BA2" w:rsidRDefault="00F645DD" w:rsidP="00F645DD">
      <w:r w:rsidRPr="00985BA2">
        <w:t>There are two reasons why PAM4_Mapping might be used:</w:t>
      </w:r>
    </w:p>
    <w:p w14:paraId="2DD6D05A" w14:textId="3F92FE5E" w:rsidR="00AA3E99" w:rsidRPr="00985BA2" w:rsidRDefault="00AA3E99" w:rsidP="00AA3E99">
      <w:pPr>
        <w:pStyle w:val="KeywordDescriptions"/>
        <w:numPr>
          <w:ilvl w:val="0"/>
          <w:numId w:val="47"/>
        </w:numPr>
      </w:pPr>
      <w:r w:rsidRPr="00985BA2">
        <w:t xml:space="preserve">The EDA tool needs to convert a symbol error rate into a bit error rate. </w:t>
      </w:r>
      <w:r w:rsidR="00DA26E1" w:rsidRPr="00985BA2">
        <w:t xml:space="preserve"> </w:t>
      </w:r>
      <w:r w:rsidRPr="00985BA2">
        <w:t xml:space="preserve">For PAM4, each symbol carries two bits of information. </w:t>
      </w:r>
      <w:r w:rsidR="00DA26E1" w:rsidRPr="00985BA2">
        <w:t xml:space="preserve"> </w:t>
      </w:r>
      <w:r w:rsidRPr="00985BA2">
        <w:t>So</w:t>
      </w:r>
      <w:r w:rsidR="00C542D1" w:rsidRPr="00985BA2">
        <w:t>,</w:t>
      </w:r>
      <w:r w:rsidRPr="00985BA2">
        <w:t xml:space="preserve"> when an incorrect symbol is received, there can be either one or two bit errors involved. </w:t>
      </w:r>
      <w:r w:rsidR="00DA26E1" w:rsidRPr="00985BA2">
        <w:t xml:space="preserve"> </w:t>
      </w:r>
      <w:r w:rsidRPr="00985BA2">
        <w:t>The EDA tool needs to know how many bits were received in error to accurately calculate a BER.</w:t>
      </w:r>
    </w:p>
    <w:p w14:paraId="2503D9F3" w14:textId="05354474" w:rsidR="00AA3E99" w:rsidRPr="00985BA2" w:rsidRDefault="00AA3E99" w:rsidP="00AA3E99">
      <w:pPr>
        <w:pStyle w:val="KeywordDescriptions"/>
        <w:numPr>
          <w:ilvl w:val="0"/>
          <w:numId w:val="47"/>
        </w:numPr>
      </w:pPr>
      <w:r w:rsidRPr="00985BA2">
        <w:t xml:space="preserve">SerDes designers may choose other mappings for reasons of their own. </w:t>
      </w:r>
      <w:r w:rsidR="00DA26E1" w:rsidRPr="00985BA2">
        <w:t xml:space="preserve"> </w:t>
      </w:r>
      <w:r w:rsidRPr="00985BA2">
        <w:t xml:space="preserve">The choice of a mapping may affect the bit error rate, but, for example, might produce error patterns that fall more often into the correctable space of a particular choice of Forward Error Correction (FEC) code. </w:t>
      </w:r>
      <w:r w:rsidR="00DA26E1" w:rsidRPr="00985BA2">
        <w:t xml:space="preserve"> </w:t>
      </w:r>
      <w:r w:rsidRPr="00985BA2">
        <w:t>The mapping enables SerDes designers to communicate these choices, and for system developers to evaluate these choices.</w:t>
      </w:r>
    </w:p>
    <w:p w14:paraId="1FCCFD2C" w14:textId="77777777" w:rsidR="00AA3E99" w:rsidRPr="00985BA2" w:rsidRDefault="00AA3E99" w:rsidP="00AA3E99">
      <w:pPr>
        <w:pStyle w:val="KeywordDescriptions"/>
      </w:pPr>
      <w:r w:rsidRPr="00985BA2">
        <w:rPr>
          <w:i/>
        </w:rPr>
        <w:t>Examples:</w:t>
      </w:r>
    </w:p>
    <w:p w14:paraId="161935D0"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r w:rsidRPr="00985BA2">
        <w:rPr>
          <w:rFonts w:ascii="Courier New" w:hAnsi="Courier New" w:cs="Courier New"/>
          <w:sz w:val="20"/>
          <w:szCs w:val="20"/>
        </w:rPr>
        <w:t xml:space="preserve">PAM4_Mapping </w:t>
      </w:r>
      <w:r w:rsidRPr="00985BA2">
        <w:rPr>
          <w:rFonts w:ascii="Courier New" w:hAnsi="Courier New" w:cs="Courier New"/>
          <w:sz w:val="20"/>
          <w:szCs w:val="20"/>
          <w:lang w:eastAsia="en-US"/>
        </w:rPr>
        <w:t>(Usage Info)</w:t>
      </w:r>
      <w:r w:rsidR="0000673E" w:rsidRPr="00985BA2">
        <w:rPr>
          <w:rFonts w:ascii="Courier New" w:hAnsi="Courier New" w:cs="Courier New"/>
          <w:sz w:val="20"/>
          <w:szCs w:val="20"/>
          <w:lang w:eastAsia="en-US"/>
        </w:rPr>
        <w:t xml:space="preserve"> </w:t>
      </w:r>
      <w:r w:rsidRPr="00985BA2">
        <w:rPr>
          <w:rFonts w:ascii="Courier New" w:hAnsi="Courier New" w:cs="Courier New"/>
          <w:sz w:val="20"/>
          <w:szCs w:val="20"/>
          <w:lang w:eastAsia="en-US"/>
        </w:rPr>
        <w:t xml:space="preserve">(Value </w:t>
      </w:r>
      <w:r w:rsidR="001937A9" w:rsidRPr="00985BA2">
        <w:rPr>
          <w:rFonts w:ascii="Courier New" w:hAnsi="Courier New" w:cs="Courier New"/>
          <w:sz w:val="20"/>
          <w:szCs w:val="20"/>
          <w:lang w:eastAsia="en-US"/>
        </w:rPr>
        <w:t>"</w:t>
      </w:r>
      <w:r w:rsidRPr="00985BA2">
        <w:rPr>
          <w:rFonts w:ascii="Courier New" w:hAnsi="Courier New" w:cs="Courier New"/>
          <w:sz w:val="20"/>
          <w:szCs w:val="20"/>
        </w:rPr>
        <w:t>0123</w:t>
      </w:r>
      <w:r w:rsidR="001937A9" w:rsidRPr="00985BA2">
        <w:rPr>
          <w:rFonts w:ascii="Courier New" w:hAnsi="Courier New" w:cs="Courier New"/>
          <w:sz w:val="20"/>
          <w:szCs w:val="20"/>
          <w:lang w:eastAsia="en-US"/>
        </w:rPr>
        <w:t>"</w:t>
      </w:r>
      <w:r w:rsidRPr="00985BA2">
        <w:rPr>
          <w:rFonts w:ascii="Courier New" w:hAnsi="Courier New" w:cs="Courier New"/>
          <w:sz w:val="20"/>
          <w:szCs w:val="20"/>
          <w:lang w:eastAsia="en-US"/>
        </w:rPr>
        <w:t>)</w:t>
      </w:r>
      <w:r w:rsidR="0000673E" w:rsidRPr="00985BA2">
        <w:rPr>
          <w:rFonts w:ascii="Courier New" w:hAnsi="Courier New" w:cs="Courier New"/>
          <w:sz w:val="20"/>
          <w:szCs w:val="20"/>
          <w:lang w:eastAsia="en-US"/>
        </w:rPr>
        <w:t xml:space="preserve"> </w:t>
      </w:r>
      <w:r w:rsidRPr="00985BA2">
        <w:rPr>
          <w:rFonts w:ascii="Courier New" w:hAnsi="Courier New" w:cs="Courier New"/>
          <w:sz w:val="20"/>
          <w:szCs w:val="20"/>
          <w:lang w:eastAsia="en-US"/>
        </w:rPr>
        <w:t>(Type String)</w:t>
      </w:r>
    </w:p>
    <w:p w14:paraId="60322236"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 xml:space="preserve">         (Description "</w:t>
      </w:r>
      <w:r w:rsidRPr="00985BA2">
        <w:rPr>
          <w:rFonts w:ascii="Courier New" w:hAnsi="Courier New" w:cs="Courier New"/>
          <w:sz w:val="20"/>
          <w:szCs w:val="20"/>
        </w:rPr>
        <w:t>Simple mapping from voltages to symbols</w:t>
      </w:r>
      <w:r w:rsidRPr="00985BA2">
        <w:rPr>
          <w:rFonts w:ascii="Courier New" w:hAnsi="Courier New" w:cs="Courier New"/>
          <w:sz w:val="20"/>
          <w:szCs w:val="20"/>
          <w:lang w:eastAsia="en-US"/>
        </w:rPr>
        <w:t>.")</w:t>
      </w:r>
    </w:p>
    <w:p w14:paraId="7E574D8D"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p>
    <w:p w14:paraId="7647158D" w14:textId="77777777" w:rsidR="00AA3E99" w:rsidRPr="00985BA2" w:rsidRDefault="00AA3E99" w:rsidP="00AA3E99">
      <w:pPr>
        <w:autoSpaceDE w:val="0"/>
        <w:autoSpaceDN w:val="0"/>
        <w:adjustRightInd w:val="0"/>
        <w:rPr>
          <w:rFonts w:ascii="Courier New" w:hAnsi="Courier New" w:cs="Courier New"/>
          <w:sz w:val="20"/>
          <w:szCs w:val="20"/>
          <w:lang w:eastAsia="en-US"/>
        </w:rPr>
      </w:pPr>
    </w:p>
    <w:p w14:paraId="2012C1D4"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r w:rsidRPr="00985BA2">
        <w:rPr>
          <w:rFonts w:ascii="Courier New" w:hAnsi="Courier New" w:cs="Courier New"/>
          <w:sz w:val="20"/>
          <w:szCs w:val="20"/>
        </w:rPr>
        <w:t xml:space="preserve">PAM4_Mapping </w:t>
      </w:r>
      <w:r w:rsidRPr="00985BA2">
        <w:rPr>
          <w:rFonts w:ascii="Courier New" w:hAnsi="Courier New" w:cs="Courier New"/>
          <w:sz w:val="20"/>
          <w:szCs w:val="20"/>
          <w:lang w:eastAsia="en-US"/>
        </w:rPr>
        <w:t>(Usage Info)</w:t>
      </w:r>
      <w:r w:rsidR="0000673E" w:rsidRPr="00985BA2">
        <w:rPr>
          <w:rFonts w:ascii="Courier New" w:hAnsi="Courier New" w:cs="Courier New"/>
          <w:sz w:val="20"/>
          <w:szCs w:val="20"/>
          <w:lang w:eastAsia="en-US"/>
        </w:rPr>
        <w:t xml:space="preserve"> </w:t>
      </w:r>
      <w:r w:rsidRPr="00985BA2">
        <w:rPr>
          <w:rFonts w:ascii="Courier New" w:hAnsi="Courier New" w:cs="Courier New"/>
          <w:sz w:val="20"/>
          <w:szCs w:val="20"/>
          <w:lang w:eastAsia="en-US"/>
        </w:rPr>
        <w:t xml:space="preserve">(Value </w:t>
      </w:r>
      <w:r w:rsidR="001937A9" w:rsidRPr="00985BA2">
        <w:rPr>
          <w:rFonts w:ascii="Courier New" w:hAnsi="Courier New" w:cs="Courier New"/>
          <w:sz w:val="20"/>
          <w:szCs w:val="20"/>
          <w:lang w:eastAsia="en-US"/>
        </w:rPr>
        <w:t>"</w:t>
      </w:r>
      <w:r w:rsidRPr="00985BA2">
        <w:rPr>
          <w:rFonts w:ascii="Courier New" w:hAnsi="Courier New" w:cs="Courier New"/>
          <w:sz w:val="20"/>
          <w:szCs w:val="20"/>
        </w:rPr>
        <w:t>0132</w:t>
      </w:r>
      <w:r w:rsidR="001937A9" w:rsidRPr="00985BA2">
        <w:rPr>
          <w:rFonts w:ascii="Courier New" w:hAnsi="Courier New" w:cs="Courier New"/>
          <w:sz w:val="20"/>
          <w:szCs w:val="20"/>
          <w:lang w:eastAsia="en-US"/>
        </w:rPr>
        <w:t>"</w:t>
      </w:r>
      <w:r w:rsidRPr="00985BA2">
        <w:rPr>
          <w:rFonts w:ascii="Courier New" w:hAnsi="Courier New" w:cs="Courier New"/>
          <w:sz w:val="20"/>
          <w:szCs w:val="20"/>
          <w:lang w:eastAsia="en-US"/>
        </w:rPr>
        <w:t>)</w:t>
      </w:r>
      <w:r w:rsidR="0000673E" w:rsidRPr="00985BA2">
        <w:rPr>
          <w:rFonts w:ascii="Courier New" w:hAnsi="Courier New" w:cs="Courier New"/>
          <w:sz w:val="20"/>
          <w:szCs w:val="20"/>
          <w:lang w:eastAsia="en-US"/>
        </w:rPr>
        <w:t xml:space="preserve"> </w:t>
      </w:r>
      <w:r w:rsidRPr="00985BA2">
        <w:rPr>
          <w:rFonts w:ascii="Courier New" w:hAnsi="Courier New" w:cs="Courier New"/>
          <w:sz w:val="20"/>
          <w:szCs w:val="20"/>
          <w:lang w:eastAsia="en-US"/>
        </w:rPr>
        <w:t>(Type String)</w:t>
      </w:r>
    </w:p>
    <w:p w14:paraId="0AA2A262"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 xml:space="preserve">         (Description "</w:t>
      </w:r>
      <w:r w:rsidRPr="00985BA2">
        <w:rPr>
          <w:rFonts w:ascii="Courier New" w:hAnsi="Courier New" w:cs="Courier New"/>
          <w:sz w:val="20"/>
          <w:szCs w:val="20"/>
        </w:rPr>
        <w:t>Gray code is being used</w:t>
      </w:r>
      <w:r w:rsidRPr="00985BA2">
        <w:rPr>
          <w:rFonts w:ascii="Courier New" w:hAnsi="Courier New" w:cs="Courier New"/>
          <w:sz w:val="20"/>
          <w:szCs w:val="20"/>
          <w:lang w:eastAsia="en-US"/>
        </w:rPr>
        <w:t>.")</w:t>
      </w:r>
    </w:p>
    <w:p w14:paraId="1C3C3E34"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p>
    <w:p w14:paraId="4E2B17FF" w14:textId="77777777" w:rsidR="00AA3E99" w:rsidRPr="00985BA2" w:rsidRDefault="00AA3E99" w:rsidP="00AA3E99">
      <w:pPr>
        <w:autoSpaceDE w:val="0"/>
        <w:autoSpaceDN w:val="0"/>
        <w:adjustRightInd w:val="0"/>
        <w:rPr>
          <w:rFonts w:ascii="Courier New" w:hAnsi="Courier New" w:cs="Courier New"/>
          <w:sz w:val="20"/>
          <w:szCs w:val="20"/>
          <w:lang w:eastAsia="en-US"/>
        </w:rPr>
      </w:pPr>
    </w:p>
    <w:p w14:paraId="664479EF"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r w:rsidRPr="00985BA2">
        <w:rPr>
          <w:rFonts w:ascii="Courier New" w:hAnsi="Courier New" w:cs="Courier New"/>
          <w:sz w:val="20"/>
          <w:szCs w:val="20"/>
        </w:rPr>
        <w:t xml:space="preserve">PAM4_Mapping </w:t>
      </w:r>
      <w:r w:rsidRPr="00985BA2">
        <w:rPr>
          <w:rFonts w:ascii="Courier New" w:hAnsi="Courier New" w:cs="Courier New"/>
          <w:sz w:val="20"/>
          <w:szCs w:val="20"/>
          <w:lang w:eastAsia="en-US"/>
        </w:rPr>
        <w:t>(Usage In)</w:t>
      </w:r>
      <w:r w:rsidR="0000673E" w:rsidRPr="00985BA2">
        <w:rPr>
          <w:rFonts w:ascii="Courier New" w:hAnsi="Courier New" w:cs="Courier New"/>
          <w:sz w:val="20"/>
          <w:szCs w:val="20"/>
          <w:lang w:eastAsia="en-US"/>
        </w:rPr>
        <w:t xml:space="preserve"> </w:t>
      </w:r>
      <w:r w:rsidRPr="00985BA2">
        <w:rPr>
          <w:rFonts w:ascii="Courier New" w:hAnsi="Courier New" w:cs="Courier New"/>
          <w:sz w:val="20"/>
          <w:szCs w:val="20"/>
          <w:lang w:eastAsia="en-US"/>
        </w:rPr>
        <w:t xml:space="preserve">(List </w:t>
      </w:r>
      <w:r w:rsidR="001937A9" w:rsidRPr="00985BA2">
        <w:rPr>
          <w:rFonts w:ascii="Courier New" w:hAnsi="Courier New" w:cs="Courier New"/>
          <w:sz w:val="20"/>
          <w:szCs w:val="20"/>
          <w:lang w:eastAsia="en-US"/>
        </w:rPr>
        <w:t>"</w:t>
      </w:r>
      <w:r w:rsidRPr="00985BA2">
        <w:rPr>
          <w:rFonts w:ascii="Courier New" w:hAnsi="Courier New" w:cs="Courier New"/>
          <w:sz w:val="20"/>
          <w:szCs w:val="20"/>
        </w:rPr>
        <w:t>0132</w:t>
      </w:r>
      <w:r w:rsidR="001937A9" w:rsidRPr="00985BA2">
        <w:rPr>
          <w:rFonts w:ascii="Courier New" w:hAnsi="Courier New" w:cs="Courier New"/>
          <w:sz w:val="20"/>
          <w:szCs w:val="20"/>
          <w:lang w:eastAsia="en-US"/>
        </w:rPr>
        <w:t>"</w:t>
      </w:r>
      <w:r w:rsidRPr="00985BA2">
        <w:rPr>
          <w:rFonts w:ascii="Courier New" w:hAnsi="Courier New" w:cs="Courier New"/>
          <w:sz w:val="20"/>
          <w:szCs w:val="20"/>
          <w:lang w:eastAsia="en-US"/>
        </w:rPr>
        <w:t xml:space="preserve"> </w:t>
      </w:r>
      <w:r w:rsidR="001937A9" w:rsidRPr="00985BA2">
        <w:rPr>
          <w:rFonts w:ascii="Courier New" w:hAnsi="Courier New" w:cs="Courier New"/>
          <w:sz w:val="20"/>
          <w:szCs w:val="20"/>
          <w:lang w:eastAsia="en-US"/>
        </w:rPr>
        <w:t>"</w:t>
      </w:r>
      <w:r w:rsidRPr="00985BA2">
        <w:rPr>
          <w:rFonts w:ascii="Courier New" w:hAnsi="Courier New" w:cs="Courier New"/>
          <w:sz w:val="20"/>
          <w:szCs w:val="20"/>
          <w:lang w:eastAsia="en-US"/>
        </w:rPr>
        <w:t>0123</w:t>
      </w:r>
      <w:r w:rsidR="001937A9" w:rsidRPr="00985BA2">
        <w:rPr>
          <w:rFonts w:ascii="Courier New" w:hAnsi="Courier New" w:cs="Courier New"/>
          <w:sz w:val="20"/>
          <w:szCs w:val="20"/>
          <w:lang w:eastAsia="en-US"/>
        </w:rPr>
        <w:t>"</w:t>
      </w:r>
      <w:r w:rsidRPr="00985BA2">
        <w:rPr>
          <w:rFonts w:ascii="Courier New" w:hAnsi="Courier New" w:cs="Courier New"/>
          <w:sz w:val="20"/>
          <w:szCs w:val="20"/>
          <w:lang w:eastAsia="en-US"/>
        </w:rPr>
        <w:t>)</w:t>
      </w:r>
      <w:r w:rsidR="0000673E" w:rsidRPr="00985BA2">
        <w:rPr>
          <w:rFonts w:ascii="Courier New" w:hAnsi="Courier New" w:cs="Courier New"/>
          <w:sz w:val="20"/>
          <w:szCs w:val="20"/>
          <w:lang w:eastAsia="en-US"/>
        </w:rPr>
        <w:t xml:space="preserve"> </w:t>
      </w:r>
      <w:r w:rsidRPr="00985BA2">
        <w:rPr>
          <w:rFonts w:ascii="Courier New" w:hAnsi="Courier New" w:cs="Courier New"/>
          <w:sz w:val="20"/>
          <w:szCs w:val="20"/>
          <w:lang w:eastAsia="en-US"/>
        </w:rPr>
        <w:t>(Type String)</w:t>
      </w:r>
    </w:p>
    <w:p w14:paraId="6C06C008"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 xml:space="preserve">         (Description "</w:t>
      </w:r>
      <w:r w:rsidRPr="00985BA2">
        <w:rPr>
          <w:rFonts w:ascii="Courier New" w:hAnsi="Courier New" w:cs="Courier New"/>
          <w:sz w:val="20"/>
          <w:szCs w:val="20"/>
        </w:rPr>
        <w:t>Two PAM4 Mappings are allowed for this model</w:t>
      </w:r>
      <w:r w:rsidRPr="00985BA2">
        <w:rPr>
          <w:rFonts w:ascii="Courier New" w:hAnsi="Courier New" w:cs="Courier New"/>
          <w:sz w:val="20"/>
          <w:szCs w:val="20"/>
          <w:lang w:eastAsia="en-US"/>
        </w:rPr>
        <w:t>.")</w:t>
      </w:r>
    </w:p>
    <w:p w14:paraId="5A01D68F"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p>
    <w:p w14:paraId="13911C45" w14:textId="77777777" w:rsidR="00AA3E99" w:rsidRPr="00985BA2" w:rsidRDefault="00AA3E99" w:rsidP="00AA3E99">
      <w:pPr>
        <w:autoSpaceDE w:val="0"/>
        <w:autoSpaceDN w:val="0"/>
        <w:adjustRightInd w:val="0"/>
        <w:rPr>
          <w:lang w:eastAsia="en-US"/>
        </w:rPr>
      </w:pPr>
    </w:p>
    <w:p w14:paraId="40F64142" w14:textId="77777777" w:rsidR="00AA3E99" w:rsidRPr="00985BA2" w:rsidRDefault="00AA3E99" w:rsidP="00AA3E99">
      <w:pPr>
        <w:rPr>
          <w:i/>
        </w:rPr>
      </w:pPr>
    </w:p>
    <w:p w14:paraId="423251AD" w14:textId="77777777" w:rsidR="00AA3E99" w:rsidRPr="00985BA2" w:rsidRDefault="00AA3E99" w:rsidP="00AA3E99">
      <w:pPr>
        <w:pStyle w:val="Keyword"/>
        <w:spacing w:before="0" w:after="80"/>
      </w:pPr>
      <w:r w:rsidRPr="00985BA2">
        <w:rPr>
          <w:i/>
        </w:rPr>
        <w:t>Parameters:</w:t>
      </w:r>
      <w:r w:rsidRPr="00985BA2">
        <w:tab/>
      </w:r>
      <w:r w:rsidRPr="00985BA2">
        <w:rPr>
          <w:b/>
        </w:rPr>
        <w:t>PAM4_UpperThreshold, PAM4_CenterThreshold, PAM4_LowerThreshold</w:t>
      </w:r>
    </w:p>
    <w:p w14:paraId="1F742561" w14:textId="77777777" w:rsidR="00AA3E99" w:rsidRPr="00985BA2" w:rsidRDefault="00AA3E99" w:rsidP="00AA3E99">
      <w:pPr>
        <w:pStyle w:val="KeywordDescriptions"/>
        <w:rPr>
          <w:b/>
        </w:rPr>
      </w:pPr>
      <w:r w:rsidRPr="00985BA2">
        <w:rPr>
          <w:i/>
        </w:rPr>
        <w:t>Required:</w:t>
      </w:r>
      <w:r w:rsidRPr="00985BA2">
        <w:tab/>
        <w:t>No</w:t>
      </w:r>
      <w:r w:rsidR="006B45D5" w:rsidRPr="00985BA2">
        <w:t>, and illegal before AMI_Version 6.1</w:t>
      </w:r>
    </w:p>
    <w:p w14:paraId="45CAB150" w14:textId="77777777" w:rsidR="00D409EC" w:rsidRPr="00985BA2" w:rsidRDefault="00D409EC" w:rsidP="00D409EC">
      <w:pPr>
        <w:pStyle w:val="KeywordDescriptions"/>
        <w:rPr>
          <w:rStyle w:val="KeywordNameTOCChar"/>
        </w:rPr>
      </w:pPr>
      <w:r w:rsidRPr="00985BA2">
        <w:rPr>
          <w:i/>
        </w:rPr>
        <w:t>Direction:</w:t>
      </w:r>
      <w:r w:rsidRPr="00985BA2">
        <w:rPr>
          <w:i/>
        </w:rPr>
        <w:tab/>
      </w:r>
      <w:r w:rsidRPr="00985BA2">
        <w:t>Rx</w:t>
      </w:r>
    </w:p>
    <w:p w14:paraId="0C0110F3" w14:textId="77777777" w:rsidR="00AA3E99" w:rsidRPr="00985BA2" w:rsidRDefault="00AA3E99" w:rsidP="00AA3E99">
      <w:pPr>
        <w:pStyle w:val="KeywordDescriptions"/>
        <w:rPr>
          <w:b/>
        </w:rPr>
      </w:pPr>
      <w:r w:rsidRPr="00985BA2">
        <w:rPr>
          <w:i/>
        </w:rPr>
        <w:t>Descriptors</w:t>
      </w:r>
      <w:r w:rsidRPr="00985BA2">
        <w:t>:</w:t>
      </w:r>
    </w:p>
    <w:p w14:paraId="1FF3E750" w14:textId="77777777" w:rsidR="00AA3E99" w:rsidRPr="00985BA2" w:rsidRDefault="00AA3E99" w:rsidP="00BB3985">
      <w:pPr>
        <w:pStyle w:val="ListContinue"/>
        <w:spacing w:after="0"/>
        <w:rPr>
          <w:b/>
        </w:rPr>
      </w:pPr>
      <w:r w:rsidRPr="00985BA2">
        <w:t>Usage:</w:t>
      </w:r>
      <w:r w:rsidRPr="00985BA2">
        <w:tab/>
      </w:r>
      <w:r w:rsidRPr="00985BA2">
        <w:tab/>
        <w:t xml:space="preserve">Info, </w:t>
      </w:r>
      <w:r w:rsidRPr="00985BA2">
        <w:rPr>
          <w:lang w:eastAsia="en-US"/>
        </w:rPr>
        <w:t>InOut, Out, Dep</w:t>
      </w:r>
    </w:p>
    <w:p w14:paraId="6AFDA1E8" w14:textId="77777777" w:rsidR="00AA3E99" w:rsidRPr="00985BA2" w:rsidRDefault="00AA3E99" w:rsidP="00BB3985">
      <w:pPr>
        <w:pStyle w:val="ListContinue"/>
        <w:spacing w:after="0"/>
        <w:rPr>
          <w:b/>
        </w:rPr>
      </w:pPr>
      <w:r w:rsidRPr="00985BA2">
        <w:t>Type:</w:t>
      </w:r>
      <w:r w:rsidRPr="00985BA2">
        <w:tab/>
      </w:r>
      <w:r w:rsidRPr="00985BA2">
        <w:tab/>
      </w:r>
      <w:r w:rsidRPr="00985BA2">
        <w:rPr>
          <w:lang w:eastAsia="en-US"/>
        </w:rPr>
        <w:t>Float</w:t>
      </w:r>
    </w:p>
    <w:p w14:paraId="1F3923D0" w14:textId="77777777" w:rsidR="00AA3E99" w:rsidRPr="00985BA2" w:rsidRDefault="00AA3E99">
      <w:pPr>
        <w:autoSpaceDE w:val="0"/>
        <w:autoSpaceDN w:val="0"/>
        <w:adjustRightInd w:val="0"/>
        <w:ind w:left="360"/>
        <w:rPr>
          <w:lang w:eastAsia="en-US"/>
        </w:rPr>
      </w:pPr>
      <w:r w:rsidRPr="00985BA2">
        <w:t>Format:</w:t>
      </w:r>
      <w:r w:rsidRPr="00985BA2">
        <w:tab/>
      </w:r>
      <w:r w:rsidRPr="00985BA2">
        <w:tab/>
      </w:r>
      <w:r w:rsidRPr="00985BA2">
        <w:rPr>
          <w:lang w:eastAsia="en-US"/>
        </w:rPr>
        <w:t>Value</w:t>
      </w:r>
    </w:p>
    <w:p w14:paraId="6E1FB701" w14:textId="77777777" w:rsidR="00AA3E99" w:rsidRPr="00985BA2" w:rsidRDefault="00AA3E99" w:rsidP="00BB3985">
      <w:pPr>
        <w:pStyle w:val="ListContinue"/>
        <w:spacing w:after="0"/>
        <w:ind w:left="2160" w:hanging="1800"/>
      </w:pPr>
      <w:r w:rsidRPr="00985BA2">
        <w:t>Defaults:</w:t>
      </w:r>
      <w:r w:rsidRPr="00985BA2">
        <w:tab/>
        <w:t>&lt;numeric_literal&gt; …</w:t>
      </w:r>
    </w:p>
    <w:p w14:paraId="51BC9667" w14:textId="77777777" w:rsidR="00AA3E99" w:rsidRPr="00985BA2" w:rsidRDefault="00AA3E99" w:rsidP="00BB3985">
      <w:pPr>
        <w:pStyle w:val="ListContinue"/>
        <w:spacing w:after="0"/>
        <w:rPr>
          <w:b/>
          <w:i/>
        </w:rPr>
      </w:pPr>
      <w:r w:rsidRPr="00985BA2">
        <w:t>Description:</w:t>
      </w:r>
      <w:r w:rsidRPr="00985BA2">
        <w:rPr>
          <w:i/>
        </w:rPr>
        <w:tab/>
      </w:r>
      <w:r w:rsidRPr="00985BA2">
        <w:t>&lt;string&gt;</w:t>
      </w:r>
    </w:p>
    <w:p w14:paraId="4AE2BCC4" w14:textId="77777777" w:rsidR="00AA3E99" w:rsidRPr="00985BA2" w:rsidRDefault="00AA3E99" w:rsidP="00AA3E99">
      <w:pPr>
        <w:autoSpaceDE w:val="0"/>
        <w:autoSpaceDN w:val="0"/>
        <w:adjustRightInd w:val="0"/>
        <w:rPr>
          <w:i/>
        </w:rPr>
      </w:pPr>
    </w:p>
    <w:p w14:paraId="777092C0" w14:textId="6671140D" w:rsidR="00AA3E99" w:rsidRPr="00985BA2" w:rsidRDefault="00AA3E99" w:rsidP="00BB3985">
      <w:pPr>
        <w:autoSpaceDE w:val="0"/>
        <w:autoSpaceDN w:val="0"/>
        <w:adjustRightInd w:val="0"/>
        <w:spacing w:after="80"/>
      </w:pPr>
      <w:r w:rsidRPr="00985BA2">
        <w:rPr>
          <w:i/>
        </w:rPr>
        <w:t xml:space="preserve">Definition: </w:t>
      </w:r>
      <w:r w:rsidRPr="00985BA2">
        <w:t>Voltages used by EDA tools for PAM4 waveform and eye processing</w:t>
      </w:r>
      <w:r w:rsidR="0032663A" w:rsidRPr="00985BA2">
        <w:t>.</w:t>
      </w:r>
    </w:p>
    <w:p w14:paraId="7DF0D393" w14:textId="637A037E" w:rsidR="004652A8" w:rsidRPr="00985BA2" w:rsidRDefault="00AA3E99" w:rsidP="00AA3E99">
      <w:pPr>
        <w:pStyle w:val="KeywordDescriptions"/>
      </w:pPr>
      <w:r w:rsidRPr="00985BA2">
        <w:rPr>
          <w:i/>
        </w:rPr>
        <w:lastRenderedPageBreak/>
        <w:t>Usage Rules:</w:t>
      </w:r>
      <w:r w:rsidRPr="00985BA2">
        <w:rPr>
          <w:i/>
        </w:rPr>
        <w:tab/>
      </w:r>
      <w:r w:rsidRPr="00985BA2">
        <w:t xml:space="preserve">The EDA tool uses these voltages in conjunction with Rx clock information to detect which of the four PAM4 symbols a waveform represents when the </w:t>
      </w:r>
      <w:r w:rsidR="006C220D" w:rsidRPr="00985BA2">
        <w:t xml:space="preserve">zero voltage-centered </w:t>
      </w:r>
      <w:r w:rsidRPr="00985BA2">
        <w:t>signal is sampled:</w:t>
      </w:r>
    </w:p>
    <w:p w14:paraId="1AF1A1CB" w14:textId="77777777" w:rsidR="00AA3E99" w:rsidRPr="00985BA2" w:rsidRDefault="00AA3E99" w:rsidP="00AA3E99">
      <w:pPr>
        <w:pStyle w:val="KeywordDescriptions"/>
        <w:numPr>
          <w:ilvl w:val="0"/>
          <w:numId w:val="46"/>
        </w:numPr>
      </w:pPr>
      <w:r w:rsidRPr="00985BA2">
        <w:t xml:space="preserve">Voltages </w:t>
      </w:r>
      <w:r w:rsidRPr="00985BA2">
        <w:rPr>
          <w:i/>
        </w:rPr>
        <w:t>lower</w:t>
      </w:r>
      <w:r w:rsidRPr="00985BA2">
        <w:t xml:space="preserve"> than </w:t>
      </w:r>
      <w:r w:rsidRPr="00985BA2">
        <w:rPr>
          <w:b/>
        </w:rPr>
        <w:t xml:space="preserve">PAM4_LowerThreshold - Rx_Receiver_Sensitivity </w:t>
      </w:r>
      <w:r w:rsidRPr="00985BA2">
        <w:rPr>
          <w:b/>
        </w:rPr>
        <w:br/>
      </w:r>
      <w:r w:rsidRPr="00985BA2">
        <w:t>are detected as voltage level 0</w:t>
      </w:r>
    </w:p>
    <w:p w14:paraId="42D8B818" w14:textId="77777777" w:rsidR="00AA3E99" w:rsidRPr="00985BA2" w:rsidRDefault="00AA3E99" w:rsidP="00AA3E99">
      <w:pPr>
        <w:pStyle w:val="KeywordDescriptions"/>
        <w:numPr>
          <w:ilvl w:val="0"/>
          <w:numId w:val="46"/>
        </w:numPr>
      </w:pPr>
      <w:r w:rsidRPr="00985BA2">
        <w:t xml:space="preserve">Voltages </w:t>
      </w:r>
      <w:r w:rsidRPr="00985BA2">
        <w:rPr>
          <w:i/>
        </w:rPr>
        <w:t>lower</w:t>
      </w:r>
      <w:r w:rsidRPr="00985BA2">
        <w:t xml:space="preserve"> than </w:t>
      </w:r>
      <w:r w:rsidRPr="00985BA2">
        <w:rPr>
          <w:b/>
        </w:rPr>
        <w:t>PAM4_CenterThreshold – Rx_Receiver_Sensitivity</w:t>
      </w:r>
      <w:r w:rsidRPr="00985BA2">
        <w:t xml:space="preserve"> </w:t>
      </w:r>
      <w:r w:rsidRPr="00985BA2">
        <w:br/>
        <w:t xml:space="preserve">and </w:t>
      </w:r>
      <w:r w:rsidRPr="00985BA2">
        <w:rPr>
          <w:i/>
        </w:rPr>
        <w:t>greater</w:t>
      </w:r>
      <w:r w:rsidRPr="00985BA2">
        <w:t xml:space="preserve"> than </w:t>
      </w:r>
      <w:r w:rsidRPr="00985BA2">
        <w:rPr>
          <w:b/>
        </w:rPr>
        <w:t>PAM4_LowerThreshold + Rx_Receiver_Sensitivity</w:t>
      </w:r>
      <w:r w:rsidRPr="00985BA2">
        <w:t xml:space="preserve"> </w:t>
      </w:r>
      <w:r w:rsidRPr="00985BA2">
        <w:br/>
        <w:t>are detected as voltage level 1</w:t>
      </w:r>
    </w:p>
    <w:p w14:paraId="0F1B5846" w14:textId="77777777" w:rsidR="00AA3E99" w:rsidRPr="00985BA2" w:rsidRDefault="00AA3E99" w:rsidP="00AA3E99">
      <w:pPr>
        <w:pStyle w:val="KeywordDescriptions"/>
        <w:numPr>
          <w:ilvl w:val="0"/>
          <w:numId w:val="46"/>
        </w:numPr>
      </w:pPr>
      <w:r w:rsidRPr="00985BA2">
        <w:t xml:space="preserve">Voltages </w:t>
      </w:r>
      <w:r w:rsidRPr="00985BA2">
        <w:rPr>
          <w:i/>
        </w:rPr>
        <w:t>lower</w:t>
      </w:r>
      <w:r w:rsidRPr="00985BA2">
        <w:t xml:space="preserve"> than </w:t>
      </w:r>
      <w:r w:rsidRPr="00985BA2">
        <w:rPr>
          <w:b/>
        </w:rPr>
        <w:t>PAM4_UpperThreshold – Rx_Receiver_Sensitivity</w:t>
      </w:r>
      <w:r w:rsidRPr="00985BA2">
        <w:t xml:space="preserve"> </w:t>
      </w:r>
      <w:r w:rsidRPr="00985BA2">
        <w:br/>
        <w:t xml:space="preserve">and </w:t>
      </w:r>
      <w:r w:rsidRPr="00985BA2">
        <w:rPr>
          <w:i/>
        </w:rPr>
        <w:t>greater</w:t>
      </w:r>
      <w:r w:rsidRPr="00985BA2">
        <w:t xml:space="preserve"> than </w:t>
      </w:r>
      <w:r w:rsidRPr="00985BA2">
        <w:rPr>
          <w:b/>
        </w:rPr>
        <w:t>PAM4_CenterThreshold + Rx_Receiver_Sensitivity</w:t>
      </w:r>
      <w:r w:rsidRPr="00985BA2">
        <w:t xml:space="preserve"> </w:t>
      </w:r>
      <w:r w:rsidRPr="00985BA2">
        <w:br/>
        <w:t>are detected as voltage level 2</w:t>
      </w:r>
    </w:p>
    <w:p w14:paraId="271629F5" w14:textId="77777777" w:rsidR="00AA3E99" w:rsidRPr="00985BA2" w:rsidRDefault="00AA3E99" w:rsidP="00AA3E99">
      <w:pPr>
        <w:pStyle w:val="KeywordDescriptions"/>
        <w:numPr>
          <w:ilvl w:val="0"/>
          <w:numId w:val="46"/>
        </w:numPr>
      </w:pPr>
      <w:r w:rsidRPr="00985BA2">
        <w:t xml:space="preserve">Voltages </w:t>
      </w:r>
      <w:r w:rsidRPr="00985BA2">
        <w:rPr>
          <w:i/>
        </w:rPr>
        <w:t>greater</w:t>
      </w:r>
      <w:r w:rsidRPr="00985BA2">
        <w:t xml:space="preserve"> than </w:t>
      </w:r>
      <w:r w:rsidRPr="00985BA2">
        <w:rPr>
          <w:b/>
        </w:rPr>
        <w:t>PAM4_UpperThreshold + Rx_Receiver_Sensi</w:t>
      </w:r>
      <w:r w:rsidR="00103525" w:rsidRPr="00985BA2">
        <w:rPr>
          <w:b/>
        </w:rPr>
        <w:t>ti</w:t>
      </w:r>
      <w:r w:rsidRPr="00985BA2">
        <w:rPr>
          <w:b/>
        </w:rPr>
        <w:t xml:space="preserve">vity </w:t>
      </w:r>
      <w:r w:rsidRPr="00985BA2">
        <w:rPr>
          <w:b/>
        </w:rPr>
        <w:br/>
      </w:r>
      <w:r w:rsidRPr="00985BA2">
        <w:t>are detected as voltage level 3</w:t>
      </w:r>
    </w:p>
    <w:p w14:paraId="18545C25" w14:textId="77777777" w:rsidR="004652A8" w:rsidRPr="00985BA2" w:rsidRDefault="004652A8" w:rsidP="00BB3985">
      <w:pPr>
        <w:pStyle w:val="KeywordDescriptions"/>
        <w:ind w:left="720"/>
      </w:pPr>
    </w:p>
    <w:p w14:paraId="775FBD7F" w14:textId="77777777" w:rsidR="00AA3E99" w:rsidRPr="00985BA2" w:rsidRDefault="00AA3E99" w:rsidP="00AA3E99">
      <w:pPr>
        <w:pStyle w:val="KeywordDescriptions"/>
      </w:pPr>
      <w:r w:rsidRPr="00985BA2">
        <w:t xml:space="preserve">Voltages that do </w:t>
      </w:r>
      <w:r w:rsidRPr="00985BA2">
        <w:rPr>
          <w:i/>
        </w:rPr>
        <w:t>not</w:t>
      </w:r>
      <w:r w:rsidRPr="00985BA2">
        <w:t xml:space="preserve"> fall into one of these regions are considered a symbol error.</w:t>
      </w:r>
    </w:p>
    <w:p w14:paraId="2EF5AAF9" w14:textId="77777777" w:rsidR="00AA3E99" w:rsidRPr="00985BA2" w:rsidRDefault="00AA3E99" w:rsidP="00AA3E99">
      <w:pPr>
        <w:pStyle w:val="KeywordDescriptions"/>
      </w:pPr>
      <w:r w:rsidRPr="00985BA2">
        <w:t>If these parameters are declared as Usage InOut or Out, the algorithmic model is expected to output values from the AMI_Init and AMI_GetWave call for the EDA tool to use during waveform and eye processing.</w:t>
      </w:r>
    </w:p>
    <w:p w14:paraId="21ACD36C" w14:textId="77777777" w:rsidR="00AA3E99" w:rsidRPr="00985BA2" w:rsidRDefault="00AA3E99" w:rsidP="00A14207">
      <w:pPr>
        <w:pStyle w:val="ListContinue"/>
        <w:spacing w:after="80"/>
        <w:ind w:left="0"/>
        <w:rPr>
          <w:b/>
          <w:i/>
        </w:rPr>
      </w:pPr>
      <w:r w:rsidRPr="00985BA2">
        <w:t xml:space="preserve">If the </w:t>
      </w:r>
      <w:r w:rsidR="000E474E" w:rsidRPr="00985BA2">
        <w:t>AMI Reserved Parameter</w:t>
      </w:r>
      <w:r w:rsidRPr="00985BA2">
        <w:t xml:space="preserve"> Modulation lists “PAM4” (either as a Value or as a List selection), PAM4_UpperThreshold and PAM4_LowerThreshold are required</w:t>
      </w:r>
      <w:r w:rsidR="00956DEE" w:rsidRPr="00985BA2">
        <w:t xml:space="preserve"> for </w:t>
      </w:r>
      <w:r w:rsidR="00AE1854" w:rsidRPr="00985BA2">
        <w:t xml:space="preserve">Rx </w:t>
      </w:r>
      <w:r w:rsidR="00431C55" w:rsidRPr="00985BA2">
        <w:t>AMI parameter definition file</w:t>
      </w:r>
      <w:r w:rsidR="00AE1854" w:rsidRPr="00985BA2">
        <w:t>s</w:t>
      </w:r>
      <w:r w:rsidRPr="00985BA2">
        <w:t xml:space="preserve">. </w:t>
      </w:r>
      <w:r w:rsidR="00AE1854" w:rsidRPr="00985BA2">
        <w:t xml:space="preserve"> </w:t>
      </w:r>
      <w:r w:rsidRPr="00985BA2">
        <w:t xml:space="preserve">If PAM4_CenterThreshold is </w:t>
      </w:r>
      <w:r w:rsidRPr="00985BA2">
        <w:rPr>
          <w:i/>
        </w:rPr>
        <w:t>not</w:t>
      </w:r>
      <w:r w:rsidRPr="00985BA2">
        <w:t xml:space="preserve"> declared, the value of PAM4_CenterThreshold shall default to 0.0 </w:t>
      </w:r>
      <w:r w:rsidR="00AE1854" w:rsidRPr="00985BA2">
        <w:t>v</w:t>
      </w:r>
      <w:r w:rsidRPr="00985BA2">
        <w:t>olts.</w:t>
      </w:r>
    </w:p>
    <w:p w14:paraId="3681D248" w14:textId="77777777" w:rsidR="00117B88" w:rsidRPr="00985BA2" w:rsidRDefault="00117B88" w:rsidP="00117B88">
      <w:pPr>
        <w:pStyle w:val="KeywordDescriptions"/>
      </w:pPr>
      <w:r w:rsidRPr="00985BA2">
        <w:t>The PAM4_UpperThreshold, PAM4_CenterThreshold and PAM4_LowerThreshold parameters are ignored when the AMI Reserved Parameter Modulation is not declared or is declared and set to “NRZ”, or when AMI Reserved Parameter Modulation_Levels is declared.</w:t>
      </w:r>
    </w:p>
    <w:p w14:paraId="22D535D8" w14:textId="77777777" w:rsidR="00AA3E99" w:rsidRPr="00985BA2" w:rsidRDefault="00AA3E99" w:rsidP="00AA3E99">
      <w:pPr>
        <w:pStyle w:val="KeywordDescriptions"/>
        <w:rPr>
          <w:i/>
        </w:rPr>
      </w:pPr>
      <w:r w:rsidRPr="00985BA2">
        <w:rPr>
          <w:i/>
        </w:rPr>
        <w:t>Other Notes:</w:t>
      </w:r>
    </w:p>
    <w:p w14:paraId="687F5E1B" w14:textId="77777777" w:rsidR="00AA3E99" w:rsidRPr="00985BA2" w:rsidRDefault="00AA3E99" w:rsidP="00AA3E99">
      <w:pPr>
        <w:pStyle w:val="KeywordDescriptions"/>
      </w:pPr>
      <w:r w:rsidRPr="00985BA2">
        <w:rPr>
          <w:i/>
        </w:rPr>
        <w:t>Examples:</w:t>
      </w:r>
    </w:p>
    <w:p w14:paraId="794A2C50"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r w:rsidRPr="00985BA2">
        <w:rPr>
          <w:rFonts w:ascii="Courier New" w:hAnsi="Courier New" w:cs="Courier New" w:hint="eastAsia"/>
          <w:sz w:val="20"/>
          <w:szCs w:val="20"/>
        </w:rPr>
        <w:t xml:space="preserve">PAM4_LowerThreshold </w:t>
      </w:r>
      <w:r w:rsidRPr="00985BA2">
        <w:rPr>
          <w:rFonts w:ascii="Courier New" w:hAnsi="Courier New" w:cs="Courier New"/>
          <w:sz w:val="20"/>
          <w:szCs w:val="20"/>
          <w:lang w:eastAsia="en-US"/>
        </w:rPr>
        <w:t>(Usage Info)</w:t>
      </w:r>
      <w:r w:rsidR="0000673E" w:rsidRPr="00985BA2">
        <w:rPr>
          <w:rFonts w:ascii="Courier New" w:hAnsi="Courier New" w:cs="Courier New"/>
          <w:sz w:val="20"/>
          <w:szCs w:val="20"/>
          <w:lang w:eastAsia="en-US"/>
        </w:rPr>
        <w:t xml:space="preserve"> </w:t>
      </w:r>
      <w:r w:rsidRPr="00985BA2">
        <w:rPr>
          <w:rFonts w:ascii="Courier New" w:hAnsi="Courier New" w:cs="Courier New"/>
          <w:sz w:val="20"/>
          <w:szCs w:val="20"/>
          <w:lang w:eastAsia="en-US"/>
        </w:rPr>
        <w:t>(Value -0.333)</w:t>
      </w:r>
      <w:r w:rsidR="0000673E" w:rsidRPr="00985BA2">
        <w:rPr>
          <w:rFonts w:ascii="Courier New" w:hAnsi="Courier New" w:cs="Courier New"/>
          <w:sz w:val="20"/>
          <w:szCs w:val="20"/>
          <w:lang w:eastAsia="en-US"/>
        </w:rPr>
        <w:t xml:space="preserve"> </w:t>
      </w:r>
      <w:r w:rsidRPr="00985BA2">
        <w:rPr>
          <w:rFonts w:ascii="Courier New" w:hAnsi="Courier New" w:cs="Courier New"/>
          <w:sz w:val="20"/>
          <w:szCs w:val="20"/>
          <w:lang w:eastAsia="en-US"/>
        </w:rPr>
        <w:t>(Type Float)</w:t>
      </w:r>
    </w:p>
    <w:p w14:paraId="2D92F898" w14:textId="77777777" w:rsidR="00AA3E99" w:rsidRPr="00985BA2" w:rsidRDefault="00AA3E99" w:rsidP="00BB3985">
      <w:pPr>
        <w:autoSpaceDE w:val="0"/>
        <w:autoSpaceDN w:val="0"/>
        <w:adjustRightInd w:val="0"/>
        <w:ind w:left="1080"/>
        <w:rPr>
          <w:rFonts w:ascii="Courier New" w:hAnsi="Courier New" w:cs="Courier New"/>
          <w:sz w:val="20"/>
          <w:szCs w:val="20"/>
          <w:lang w:eastAsia="en-US"/>
        </w:rPr>
      </w:pPr>
      <w:r w:rsidRPr="00985BA2">
        <w:rPr>
          <w:rFonts w:ascii="Courier New" w:hAnsi="Courier New" w:cs="Courier New"/>
          <w:sz w:val="20"/>
          <w:szCs w:val="20"/>
          <w:lang w:eastAsia="en-US"/>
        </w:rPr>
        <w:t>(Description "</w:t>
      </w:r>
      <w:r w:rsidRPr="00985BA2">
        <w:rPr>
          <w:rFonts w:ascii="Courier New" w:hAnsi="Courier New" w:cs="Courier New" w:hint="eastAsia"/>
          <w:sz w:val="20"/>
          <w:szCs w:val="20"/>
        </w:rPr>
        <w:t>Lower eye voltage threshold for waveform and eye processing</w:t>
      </w:r>
      <w:r w:rsidRPr="00985BA2">
        <w:rPr>
          <w:rFonts w:ascii="Courier New" w:hAnsi="Courier New" w:cs="Courier New"/>
          <w:sz w:val="20"/>
          <w:szCs w:val="20"/>
          <w:lang w:eastAsia="en-US"/>
        </w:rPr>
        <w:t>.")</w:t>
      </w:r>
    </w:p>
    <w:p w14:paraId="7A5798AF"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p>
    <w:p w14:paraId="0D897DFE" w14:textId="1B1B1FB3"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r w:rsidRPr="00985BA2">
        <w:rPr>
          <w:rFonts w:ascii="Courier New" w:hAnsi="Courier New" w:cs="Courier New" w:hint="eastAsia"/>
          <w:sz w:val="20"/>
          <w:szCs w:val="20"/>
        </w:rPr>
        <w:t xml:space="preserve">PAM4_CenterThreshold </w:t>
      </w:r>
      <w:r w:rsidRPr="00985BA2">
        <w:rPr>
          <w:rFonts w:ascii="Courier New" w:hAnsi="Courier New" w:cs="Courier New"/>
          <w:sz w:val="20"/>
          <w:szCs w:val="20"/>
          <w:lang w:eastAsia="en-US"/>
        </w:rPr>
        <w:t>(Usage Info)</w:t>
      </w:r>
      <w:r w:rsidR="0000673E" w:rsidRPr="00985BA2">
        <w:rPr>
          <w:rFonts w:ascii="Courier New" w:hAnsi="Courier New" w:cs="Courier New"/>
          <w:sz w:val="20"/>
          <w:szCs w:val="20"/>
          <w:lang w:eastAsia="en-US"/>
        </w:rPr>
        <w:t xml:space="preserve"> </w:t>
      </w:r>
      <w:r w:rsidRPr="00985BA2">
        <w:rPr>
          <w:rFonts w:ascii="Courier New" w:hAnsi="Courier New" w:cs="Courier New"/>
          <w:sz w:val="20"/>
          <w:szCs w:val="20"/>
          <w:lang w:eastAsia="en-US"/>
        </w:rPr>
        <w:t>(Value 0.0)</w:t>
      </w:r>
      <w:r w:rsidR="0000673E" w:rsidRPr="00985BA2">
        <w:rPr>
          <w:rFonts w:ascii="Courier New" w:hAnsi="Courier New" w:cs="Courier New"/>
          <w:sz w:val="20"/>
          <w:szCs w:val="20"/>
          <w:lang w:eastAsia="en-US"/>
        </w:rPr>
        <w:t xml:space="preserve"> </w:t>
      </w:r>
      <w:r w:rsidRPr="00985BA2">
        <w:rPr>
          <w:rFonts w:ascii="Courier New" w:hAnsi="Courier New" w:cs="Courier New"/>
          <w:sz w:val="20"/>
          <w:szCs w:val="20"/>
          <w:lang w:eastAsia="en-US"/>
        </w:rPr>
        <w:t>(Type Float)</w:t>
      </w:r>
    </w:p>
    <w:p w14:paraId="6EB33C08" w14:textId="77777777" w:rsidR="006858C5" w:rsidRPr="00985BA2" w:rsidRDefault="00AA3E99" w:rsidP="00AA3E99">
      <w:pPr>
        <w:autoSpaceDE w:val="0"/>
        <w:autoSpaceDN w:val="0"/>
        <w:adjustRightInd w:val="0"/>
        <w:rPr>
          <w:rFonts w:ascii="Courier New" w:hAnsi="Courier New" w:cs="Courier New"/>
          <w:sz w:val="20"/>
          <w:szCs w:val="20"/>
        </w:rPr>
      </w:pPr>
      <w:r w:rsidRPr="00985BA2">
        <w:rPr>
          <w:rFonts w:ascii="Courier New" w:hAnsi="Courier New" w:cs="Courier New"/>
          <w:sz w:val="20"/>
          <w:szCs w:val="20"/>
          <w:lang w:eastAsia="en-US"/>
        </w:rPr>
        <w:t xml:space="preserve">         (Description "</w:t>
      </w:r>
      <w:r w:rsidRPr="00985BA2">
        <w:rPr>
          <w:rFonts w:ascii="Courier New" w:hAnsi="Courier New" w:cs="Courier New" w:hint="eastAsia"/>
          <w:sz w:val="20"/>
          <w:szCs w:val="20"/>
        </w:rPr>
        <w:t xml:space="preserve">Center eye voltage threshold for waveform and eye </w:t>
      </w:r>
    </w:p>
    <w:p w14:paraId="6D12F909" w14:textId="77777777" w:rsidR="00AA3E99" w:rsidRPr="00985BA2" w:rsidRDefault="006858C5" w:rsidP="00BB3985">
      <w:pPr>
        <w:autoSpaceDE w:val="0"/>
        <w:autoSpaceDN w:val="0"/>
        <w:adjustRightInd w:val="0"/>
        <w:ind w:left="720"/>
        <w:rPr>
          <w:rFonts w:ascii="Courier New" w:hAnsi="Courier New" w:cs="Courier New"/>
          <w:sz w:val="20"/>
          <w:szCs w:val="20"/>
          <w:lang w:eastAsia="en-US"/>
        </w:rPr>
      </w:pPr>
      <w:r w:rsidRPr="00985BA2">
        <w:rPr>
          <w:rFonts w:ascii="Courier New" w:hAnsi="Courier New" w:cs="Courier New"/>
          <w:sz w:val="20"/>
          <w:szCs w:val="20"/>
        </w:rPr>
        <w:t xml:space="preserve">   </w:t>
      </w:r>
      <w:r w:rsidR="00AA3E99" w:rsidRPr="00985BA2">
        <w:rPr>
          <w:rFonts w:ascii="Courier New" w:hAnsi="Courier New" w:cs="Courier New" w:hint="eastAsia"/>
          <w:sz w:val="20"/>
          <w:szCs w:val="20"/>
        </w:rPr>
        <w:t>processing</w:t>
      </w:r>
      <w:r w:rsidR="00AA3E99" w:rsidRPr="00985BA2">
        <w:rPr>
          <w:rFonts w:ascii="Courier New" w:hAnsi="Courier New" w:cs="Courier New"/>
          <w:sz w:val="20"/>
          <w:szCs w:val="20"/>
          <w:lang w:eastAsia="en-US"/>
        </w:rPr>
        <w:t>.")</w:t>
      </w:r>
    </w:p>
    <w:p w14:paraId="0BE8D179"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p>
    <w:p w14:paraId="7DB8C487" w14:textId="7A9BDBDB"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r w:rsidRPr="00985BA2">
        <w:rPr>
          <w:rFonts w:ascii="Courier New" w:hAnsi="Courier New" w:cs="Courier New" w:hint="eastAsia"/>
          <w:sz w:val="20"/>
          <w:szCs w:val="20"/>
        </w:rPr>
        <w:t xml:space="preserve">PAM4_UpperThreshold </w:t>
      </w:r>
      <w:r w:rsidRPr="00985BA2">
        <w:rPr>
          <w:rFonts w:ascii="Courier New" w:hAnsi="Courier New" w:cs="Courier New"/>
          <w:sz w:val="20"/>
          <w:szCs w:val="20"/>
          <w:lang w:eastAsia="en-US"/>
        </w:rPr>
        <w:t>(Usage Info)</w:t>
      </w:r>
      <w:r w:rsidR="0000673E" w:rsidRPr="00985BA2">
        <w:rPr>
          <w:rFonts w:ascii="Courier New" w:hAnsi="Courier New" w:cs="Courier New"/>
          <w:sz w:val="20"/>
          <w:szCs w:val="20"/>
          <w:lang w:eastAsia="en-US"/>
        </w:rPr>
        <w:t xml:space="preserve"> </w:t>
      </w:r>
      <w:r w:rsidRPr="00985BA2">
        <w:rPr>
          <w:rFonts w:ascii="Courier New" w:hAnsi="Courier New" w:cs="Courier New"/>
          <w:sz w:val="20"/>
          <w:szCs w:val="20"/>
          <w:lang w:eastAsia="en-US"/>
        </w:rPr>
        <w:t>(Value 0.333)</w:t>
      </w:r>
      <w:r w:rsidR="0000673E" w:rsidRPr="00985BA2">
        <w:rPr>
          <w:rFonts w:ascii="Courier New" w:hAnsi="Courier New" w:cs="Courier New"/>
          <w:sz w:val="20"/>
          <w:szCs w:val="20"/>
          <w:lang w:eastAsia="en-US"/>
        </w:rPr>
        <w:t xml:space="preserve"> </w:t>
      </w:r>
      <w:r w:rsidRPr="00985BA2">
        <w:rPr>
          <w:rFonts w:ascii="Courier New" w:hAnsi="Courier New" w:cs="Courier New"/>
          <w:sz w:val="20"/>
          <w:szCs w:val="20"/>
          <w:lang w:eastAsia="en-US"/>
        </w:rPr>
        <w:t>(Type Float)</w:t>
      </w:r>
    </w:p>
    <w:p w14:paraId="34586A60" w14:textId="77777777" w:rsidR="006858C5" w:rsidRPr="00985BA2" w:rsidRDefault="00AA3E99" w:rsidP="00AA3E99">
      <w:pPr>
        <w:autoSpaceDE w:val="0"/>
        <w:autoSpaceDN w:val="0"/>
        <w:adjustRightInd w:val="0"/>
        <w:rPr>
          <w:rFonts w:ascii="Courier New" w:hAnsi="Courier New" w:cs="Courier New"/>
          <w:sz w:val="20"/>
          <w:szCs w:val="20"/>
        </w:rPr>
      </w:pPr>
      <w:r w:rsidRPr="00985BA2">
        <w:rPr>
          <w:rFonts w:ascii="Courier New" w:hAnsi="Courier New" w:cs="Courier New"/>
          <w:sz w:val="20"/>
          <w:szCs w:val="20"/>
          <w:lang w:eastAsia="en-US"/>
        </w:rPr>
        <w:t xml:space="preserve">         (Description "</w:t>
      </w:r>
      <w:r w:rsidRPr="00985BA2">
        <w:rPr>
          <w:rFonts w:ascii="Courier New" w:hAnsi="Courier New" w:cs="Courier New" w:hint="eastAsia"/>
          <w:sz w:val="20"/>
          <w:szCs w:val="20"/>
        </w:rPr>
        <w:t xml:space="preserve">Upper eye voltage threshold for waveform and eye </w:t>
      </w:r>
    </w:p>
    <w:p w14:paraId="3EF5BE1D" w14:textId="77777777" w:rsidR="00AA3E99" w:rsidRPr="00985BA2" w:rsidRDefault="006858C5" w:rsidP="009D1AD9">
      <w:pPr>
        <w:autoSpaceDE w:val="0"/>
        <w:autoSpaceDN w:val="0"/>
        <w:adjustRightInd w:val="0"/>
        <w:ind w:firstLine="720"/>
        <w:rPr>
          <w:rFonts w:ascii="Courier New" w:hAnsi="Courier New" w:cs="Courier New"/>
          <w:sz w:val="20"/>
          <w:szCs w:val="20"/>
          <w:lang w:eastAsia="en-US"/>
        </w:rPr>
      </w:pPr>
      <w:r w:rsidRPr="00985BA2">
        <w:rPr>
          <w:rFonts w:ascii="Courier New" w:hAnsi="Courier New" w:cs="Courier New"/>
          <w:sz w:val="20"/>
          <w:szCs w:val="20"/>
        </w:rPr>
        <w:t xml:space="preserve">   </w:t>
      </w:r>
      <w:r w:rsidR="00AA3E99" w:rsidRPr="00985BA2">
        <w:rPr>
          <w:rFonts w:ascii="Courier New" w:hAnsi="Courier New" w:cs="Courier New" w:hint="eastAsia"/>
          <w:sz w:val="20"/>
          <w:szCs w:val="20"/>
        </w:rPr>
        <w:t>processing</w:t>
      </w:r>
      <w:r w:rsidR="00AA3E99" w:rsidRPr="00985BA2">
        <w:rPr>
          <w:rFonts w:ascii="Courier New" w:hAnsi="Courier New" w:cs="Courier New"/>
          <w:sz w:val="20"/>
          <w:szCs w:val="20"/>
          <w:lang w:eastAsia="en-US"/>
        </w:rPr>
        <w:t>.")</w:t>
      </w:r>
    </w:p>
    <w:p w14:paraId="748B452F"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p>
    <w:p w14:paraId="1DEA166F" w14:textId="77777777" w:rsidR="00AA3E99" w:rsidRPr="00985BA2" w:rsidRDefault="00AA3E99" w:rsidP="00AA3E99">
      <w:pPr>
        <w:autoSpaceDE w:val="0"/>
        <w:autoSpaceDN w:val="0"/>
        <w:adjustRightInd w:val="0"/>
        <w:rPr>
          <w:rFonts w:ascii="Courier New" w:hAnsi="Courier New" w:cs="Courier New"/>
          <w:sz w:val="20"/>
          <w:szCs w:val="20"/>
          <w:lang w:eastAsia="en-US"/>
        </w:rPr>
      </w:pPr>
    </w:p>
    <w:p w14:paraId="386B6BA1"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r w:rsidRPr="00985BA2">
        <w:rPr>
          <w:rFonts w:ascii="Courier New" w:hAnsi="Courier New" w:cs="Courier New" w:hint="eastAsia"/>
          <w:sz w:val="20"/>
          <w:szCs w:val="20"/>
        </w:rPr>
        <w:t xml:space="preserve">PAM4_LowerThreshold </w:t>
      </w:r>
      <w:r w:rsidRPr="00985BA2">
        <w:rPr>
          <w:rFonts w:ascii="Courier New" w:hAnsi="Courier New" w:cs="Courier New"/>
          <w:sz w:val="20"/>
          <w:szCs w:val="20"/>
          <w:lang w:eastAsia="en-US"/>
        </w:rPr>
        <w:t xml:space="preserve">(Usage Out) </w:t>
      </w:r>
      <w:r w:rsidR="00E47B53" w:rsidRPr="00985BA2">
        <w:rPr>
          <w:rFonts w:ascii="Courier New" w:hAnsi="Courier New" w:cs="Courier New"/>
          <w:sz w:val="20"/>
          <w:szCs w:val="20"/>
          <w:lang w:eastAsia="en-US"/>
        </w:rPr>
        <w:t xml:space="preserve">(Value -0.333) </w:t>
      </w:r>
      <w:r w:rsidRPr="00985BA2">
        <w:rPr>
          <w:rFonts w:ascii="Courier New" w:hAnsi="Courier New" w:cs="Courier New"/>
          <w:sz w:val="20"/>
          <w:szCs w:val="20"/>
          <w:lang w:eastAsia="en-US"/>
        </w:rPr>
        <w:t>(Type Float)</w:t>
      </w:r>
    </w:p>
    <w:p w14:paraId="0C0CC806"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 xml:space="preserve">         (Description "</w:t>
      </w:r>
      <w:r w:rsidRPr="00985BA2">
        <w:rPr>
          <w:rFonts w:ascii="Courier New" w:hAnsi="Courier New" w:cs="Courier New" w:hint="eastAsia"/>
          <w:sz w:val="20"/>
          <w:szCs w:val="20"/>
        </w:rPr>
        <w:t>Lower eye voltage threshold returned by AMI_Init</w:t>
      </w:r>
      <w:r w:rsidRPr="00985BA2">
        <w:rPr>
          <w:rFonts w:ascii="Courier New" w:hAnsi="Courier New" w:cs="Courier New"/>
          <w:sz w:val="20"/>
          <w:szCs w:val="20"/>
          <w:lang w:eastAsia="en-US"/>
        </w:rPr>
        <w:t>.")</w:t>
      </w:r>
    </w:p>
    <w:p w14:paraId="61623B0F"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p>
    <w:p w14:paraId="1080A716" w14:textId="484E6BDA"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r w:rsidRPr="00985BA2">
        <w:rPr>
          <w:rFonts w:ascii="Courier New" w:hAnsi="Courier New" w:cs="Courier New" w:hint="eastAsia"/>
          <w:sz w:val="20"/>
          <w:szCs w:val="20"/>
        </w:rPr>
        <w:t xml:space="preserve">PAM4_CenterThreshold </w:t>
      </w:r>
      <w:r w:rsidRPr="00985BA2">
        <w:rPr>
          <w:rFonts w:ascii="Courier New" w:hAnsi="Courier New" w:cs="Courier New"/>
          <w:sz w:val="20"/>
          <w:szCs w:val="20"/>
          <w:lang w:eastAsia="en-US"/>
        </w:rPr>
        <w:t xml:space="preserve">(Usage Out) </w:t>
      </w:r>
      <w:r w:rsidR="00E47B53" w:rsidRPr="00985BA2">
        <w:rPr>
          <w:rFonts w:ascii="Courier New" w:hAnsi="Courier New" w:cs="Courier New"/>
          <w:sz w:val="20"/>
          <w:szCs w:val="20"/>
          <w:lang w:eastAsia="en-US"/>
        </w:rPr>
        <w:t xml:space="preserve">(Value 0.0) </w:t>
      </w:r>
      <w:r w:rsidRPr="00985BA2">
        <w:rPr>
          <w:rFonts w:ascii="Courier New" w:hAnsi="Courier New" w:cs="Courier New"/>
          <w:sz w:val="20"/>
          <w:szCs w:val="20"/>
          <w:lang w:eastAsia="en-US"/>
        </w:rPr>
        <w:t>(Type Float)</w:t>
      </w:r>
    </w:p>
    <w:p w14:paraId="3296BB67"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 xml:space="preserve">         (Description "</w:t>
      </w:r>
      <w:r w:rsidRPr="00985BA2">
        <w:rPr>
          <w:rFonts w:ascii="Courier New" w:hAnsi="Courier New" w:cs="Courier New" w:hint="eastAsia"/>
          <w:sz w:val="20"/>
          <w:szCs w:val="20"/>
        </w:rPr>
        <w:t>Center eye voltage threshold returned by AMI_Init</w:t>
      </w:r>
      <w:r w:rsidRPr="00985BA2">
        <w:rPr>
          <w:rFonts w:ascii="Courier New" w:hAnsi="Courier New" w:cs="Courier New"/>
          <w:sz w:val="20"/>
          <w:szCs w:val="20"/>
          <w:lang w:eastAsia="en-US"/>
        </w:rPr>
        <w:t>.")</w:t>
      </w:r>
    </w:p>
    <w:p w14:paraId="5BA03209"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p>
    <w:p w14:paraId="2BAC7862" w14:textId="038C5773"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lastRenderedPageBreak/>
        <w:t>(</w:t>
      </w:r>
      <w:r w:rsidRPr="00985BA2">
        <w:rPr>
          <w:rFonts w:ascii="Courier New" w:hAnsi="Courier New" w:cs="Courier New" w:hint="eastAsia"/>
          <w:sz w:val="20"/>
          <w:szCs w:val="20"/>
        </w:rPr>
        <w:t xml:space="preserve">PAM4_UpperThreshold </w:t>
      </w:r>
      <w:r w:rsidRPr="00985BA2">
        <w:rPr>
          <w:rFonts w:ascii="Courier New" w:hAnsi="Courier New" w:cs="Courier New"/>
          <w:sz w:val="20"/>
          <w:szCs w:val="20"/>
          <w:lang w:eastAsia="en-US"/>
        </w:rPr>
        <w:t xml:space="preserve">(Usage Out) </w:t>
      </w:r>
      <w:r w:rsidR="00E47B53" w:rsidRPr="00985BA2">
        <w:rPr>
          <w:rFonts w:ascii="Courier New" w:hAnsi="Courier New" w:cs="Courier New"/>
          <w:sz w:val="20"/>
          <w:szCs w:val="20"/>
          <w:lang w:eastAsia="en-US"/>
        </w:rPr>
        <w:t xml:space="preserve">(Value 0.333) </w:t>
      </w:r>
      <w:r w:rsidRPr="00985BA2">
        <w:rPr>
          <w:rFonts w:ascii="Courier New" w:hAnsi="Courier New" w:cs="Courier New"/>
          <w:sz w:val="20"/>
          <w:szCs w:val="20"/>
          <w:lang w:eastAsia="en-US"/>
        </w:rPr>
        <w:t>(Type Float)</w:t>
      </w:r>
    </w:p>
    <w:p w14:paraId="12931DC6"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 xml:space="preserve">         (Description "</w:t>
      </w:r>
      <w:r w:rsidRPr="00985BA2">
        <w:rPr>
          <w:rFonts w:ascii="Courier New" w:hAnsi="Courier New" w:cs="Courier New" w:hint="eastAsia"/>
          <w:sz w:val="20"/>
          <w:szCs w:val="20"/>
        </w:rPr>
        <w:t>Upper eye voltage threshold returned by AMI_Init</w:t>
      </w:r>
      <w:r w:rsidRPr="00985BA2">
        <w:rPr>
          <w:rFonts w:ascii="Courier New" w:hAnsi="Courier New" w:cs="Courier New"/>
          <w:sz w:val="20"/>
          <w:szCs w:val="20"/>
          <w:lang w:eastAsia="en-US"/>
        </w:rPr>
        <w:t>.")</w:t>
      </w:r>
    </w:p>
    <w:p w14:paraId="30E9E410" w14:textId="77777777" w:rsidR="00AA3E99" w:rsidRPr="00985BA2" w:rsidRDefault="00AA3E99" w:rsidP="00AA3E99">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p>
    <w:p w14:paraId="17DEF6F5" w14:textId="77777777" w:rsidR="00AA3E99" w:rsidRPr="00985BA2" w:rsidRDefault="00AA3E99" w:rsidP="00AA3E99">
      <w:pPr>
        <w:autoSpaceDE w:val="0"/>
        <w:autoSpaceDN w:val="0"/>
        <w:adjustRightInd w:val="0"/>
        <w:rPr>
          <w:lang w:eastAsia="en-US"/>
        </w:rPr>
      </w:pPr>
    </w:p>
    <w:p w14:paraId="5FB4D0DF" w14:textId="77777777" w:rsidR="00AA3E99" w:rsidRPr="00985BA2" w:rsidRDefault="00AA3E99" w:rsidP="00AA3E99">
      <w:pPr>
        <w:autoSpaceDE w:val="0"/>
        <w:autoSpaceDN w:val="0"/>
        <w:adjustRightInd w:val="0"/>
        <w:rPr>
          <w:lang w:eastAsia="en-US"/>
        </w:rPr>
      </w:pPr>
    </w:p>
    <w:p w14:paraId="664B2865" w14:textId="77777777" w:rsidR="00AA3E99" w:rsidRPr="00985BA2" w:rsidRDefault="00AA3E99" w:rsidP="00AA3E99">
      <w:pPr>
        <w:pStyle w:val="Keyword"/>
        <w:spacing w:before="0" w:after="80"/>
      </w:pPr>
      <w:r w:rsidRPr="00985BA2">
        <w:rPr>
          <w:i/>
        </w:rPr>
        <w:t>Parameters:</w:t>
      </w:r>
      <w:r w:rsidRPr="00985BA2">
        <w:tab/>
      </w:r>
      <w:r w:rsidRPr="00985BA2">
        <w:rPr>
          <w:b/>
        </w:rPr>
        <w:t>PAM4_UpperEyeOffset, PAM4_CenterEyeOffset, PAM4_LowerEyeOffset</w:t>
      </w:r>
    </w:p>
    <w:p w14:paraId="6C599D8E" w14:textId="77777777" w:rsidR="00AA3E99" w:rsidRPr="00985BA2" w:rsidRDefault="00AA3E99" w:rsidP="00AA3E99">
      <w:pPr>
        <w:pStyle w:val="KeywordDescriptions"/>
        <w:rPr>
          <w:b/>
        </w:rPr>
      </w:pPr>
      <w:r w:rsidRPr="00985BA2">
        <w:rPr>
          <w:i/>
        </w:rPr>
        <w:t>Required:</w:t>
      </w:r>
      <w:r w:rsidRPr="00985BA2">
        <w:tab/>
        <w:t>No</w:t>
      </w:r>
      <w:r w:rsidR="006B45D5" w:rsidRPr="00985BA2">
        <w:t>, and illegal before AMI_Version 6.1</w:t>
      </w:r>
    </w:p>
    <w:p w14:paraId="44FE3BE2" w14:textId="77777777" w:rsidR="00D409EC" w:rsidRPr="00985BA2" w:rsidRDefault="00D409EC" w:rsidP="00D409EC">
      <w:pPr>
        <w:pStyle w:val="KeywordDescriptions"/>
        <w:rPr>
          <w:rStyle w:val="KeywordNameTOCChar"/>
        </w:rPr>
      </w:pPr>
      <w:r w:rsidRPr="00985BA2">
        <w:rPr>
          <w:i/>
        </w:rPr>
        <w:t>Direction:</w:t>
      </w:r>
      <w:r w:rsidRPr="00985BA2">
        <w:rPr>
          <w:i/>
        </w:rPr>
        <w:tab/>
      </w:r>
      <w:r w:rsidRPr="00985BA2">
        <w:t>Rx</w:t>
      </w:r>
    </w:p>
    <w:p w14:paraId="684C2B22" w14:textId="77777777" w:rsidR="00AA3E99" w:rsidRPr="00985BA2" w:rsidRDefault="00AA3E99" w:rsidP="00AA3E99">
      <w:pPr>
        <w:pStyle w:val="KeywordDescriptions"/>
        <w:rPr>
          <w:b/>
        </w:rPr>
      </w:pPr>
      <w:r w:rsidRPr="00985BA2">
        <w:rPr>
          <w:i/>
        </w:rPr>
        <w:t>Descriptors</w:t>
      </w:r>
      <w:r w:rsidRPr="00985BA2">
        <w:t>:</w:t>
      </w:r>
    </w:p>
    <w:p w14:paraId="4D1FB5FB" w14:textId="77777777" w:rsidR="00AA3E99" w:rsidRPr="00985BA2" w:rsidRDefault="00AA3E99" w:rsidP="009D1AD9">
      <w:pPr>
        <w:pStyle w:val="ListContinue"/>
        <w:spacing w:after="0"/>
        <w:rPr>
          <w:b/>
        </w:rPr>
      </w:pPr>
      <w:r w:rsidRPr="00985BA2">
        <w:t>Usage:</w:t>
      </w:r>
      <w:r w:rsidRPr="00985BA2">
        <w:tab/>
      </w:r>
      <w:r w:rsidRPr="00985BA2">
        <w:tab/>
      </w:r>
      <w:r w:rsidRPr="00985BA2">
        <w:rPr>
          <w:lang w:eastAsia="en-US"/>
        </w:rPr>
        <w:t>Info, InOut, Out</w:t>
      </w:r>
      <w:r w:rsidR="004137DD" w:rsidRPr="00985BA2">
        <w:rPr>
          <w:lang w:eastAsia="en-US"/>
        </w:rPr>
        <w:t>,</w:t>
      </w:r>
      <w:r w:rsidRPr="00985BA2">
        <w:rPr>
          <w:lang w:eastAsia="en-US"/>
        </w:rPr>
        <w:t xml:space="preserve"> Dep</w:t>
      </w:r>
    </w:p>
    <w:p w14:paraId="549536F9" w14:textId="77777777" w:rsidR="00AA3E99" w:rsidRPr="00985BA2" w:rsidRDefault="00AA3E99" w:rsidP="009D1AD9">
      <w:pPr>
        <w:pStyle w:val="ListContinue"/>
        <w:spacing w:after="0"/>
        <w:rPr>
          <w:b/>
        </w:rPr>
      </w:pPr>
      <w:r w:rsidRPr="00985BA2">
        <w:t>Type:</w:t>
      </w:r>
      <w:r w:rsidRPr="00985BA2">
        <w:tab/>
      </w:r>
      <w:r w:rsidRPr="00985BA2">
        <w:tab/>
      </w:r>
      <w:r w:rsidRPr="00985BA2">
        <w:rPr>
          <w:lang w:eastAsia="en-US"/>
        </w:rPr>
        <w:t>Float, UI</w:t>
      </w:r>
    </w:p>
    <w:p w14:paraId="7B6AD1A9" w14:textId="77777777" w:rsidR="00AA3E99" w:rsidRPr="00985BA2" w:rsidRDefault="00AA3E99">
      <w:pPr>
        <w:autoSpaceDE w:val="0"/>
        <w:autoSpaceDN w:val="0"/>
        <w:adjustRightInd w:val="0"/>
        <w:ind w:left="360"/>
      </w:pPr>
      <w:r w:rsidRPr="00985BA2">
        <w:t>Format:</w:t>
      </w:r>
      <w:r w:rsidRPr="00985BA2">
        <w:tab/>
      </w:r>
      <w:r w:rsidRPr="00985BA2">
        <w:tab/>
        <w:t>Value</w:t>
      </w:r>
    </w:p>
    <w:p w14:paraId="4BFA2D1D" w14:textId="77777777" w:rsidR="00AA3E99" w:rsidRPr="00985BA2" w:rsidRDefault="00AA3E99" w:rsidP="009D1AD9">
      <w:pPr>
        <w:pStyle w:val="ListContinue"/>
        <w:spacing w:after="0"/>
        <w:ind w:left="2160" w:hanging="1800"/>
        <w:rPr>
          <w:b/>
          <w:i/>
        </w:rPr>
      </w:pPr>
      <w:r w:rsidRPr="00985BA2">
        <w:t>Default:</w:t>
      </w:r>
      <w:r w:rsidRPr="00985BA2">
        <w:tab/>
        <w:t>&lt;numeric_literal&gt;</w:t>
      </w:r>
    </w:p>
    <w:p w14:paraId="57A1A0F4" w14:textId="77777777" w:rsidR="00AA3E99" w:rsidRPr="00985BA2" w:rsidRDefault="00AA3E99">
      <w:pPr>
        <w:pStyle w:val="ListContinue"/>
        <w:spacing w:after="80"/>
        <w:rPr>
          <w:b/>
          <w:i/>
        </w:rPr>
      </w:pPr>
      <w:r w:rsidRPr="00985BA2">
        <w:t>Description:</w:t>
      </w:r>
      <w:r w:rsidRPr="00985BA2">
        <w:rPr>
          <w:i/>
        </w:rPr>
        <w:tab/>
      </w:r>
      <w:r w:rsidRPr="00985BA2">
        <w:t>&lt;string&gt;</w:t>
      </w:r>
    </w:p>
    <w:p w14:paraId="6EA88E4C" w14:textId="77777777" w:rsidR="00AA3E99" w:rsidRPr="00985BA2" w:rsidRDefault="00AA3E99" w:rsidP="009D1AD9">
      <w:pPr>
        <w:autoSpaceDE w:val="0"/>
        <w:autoSpaceDN w:val="0"/>
        <w:adjustRightInd w:val="0"/>
        <w:spacing w:after="80"/>
      </w:pPr>
      <w:r w:rsidRPr="00985BA2">
        <w:rPr>
          <w:i/>
        </w:rPr>
        <w:t>Definition:</w:t>
      </w:r>
      <w:r w:rsidRPr="00985BA2">
        <w:tab/>
        <w:t>Sampling clock offsets for Upper, Center and Lower PAM4 eyes</w:t>
      </w:r>
    </w:p>
    <w:p w14:paraId="5367FBC2" w14:textId="105D43DB" w:rsidR="00AA3E99" w:rsidRPr="00985BA2" w:rsidRDefault="00AA3E99">
      <w:pPr>
        <w:pStyle w:val="KeywordDescriptions"/>
        <w:rPr>
          <w:rFonts w:ascii="TimesNewRoman" w:hAnsi="TimesNewRoman" w:hint="eastAsia"/>
        </w:rPr>
      </w:pPr>
      <w:r w:rsidRPr="00985BA2">
        <w:rPr>
          <w:i/>
        </w:rPr>
        <w:t xml:space="preserve">Usage Rules: </w:t>
      </w:r>
      <w:r w:rsidRPr="00985BA2">
        <w:rPr>
          <w:i/>
        </w:rPr>
        <w:tab/>
      </w:r>
      <w:r w:rsidRPr="00985BA2">
        <w:t xml:space="preserve">Rx models provide a single set of sampling </w:t>
      </w:r>
      <w:r w:rsidRPr="00985BA2">
        <w:rPr>
          <w:rFonts w:ascii="TimesNewRoman" w:hAnsi="TimesNewRoman"/>
        </w:rPr>
        <w:t xml:space="preserve">information returned that pertains to a nominal eye centered between </w:t>
      </w:r>
      <w:r w:rsidRPr="00985BA2">
        <w:rPr>
          <w:lang w:eastAsia="en-US"/>
        </w:rPr>
        <w:t xml:space="preserve">consecutive edge </w:t>
      </w:r>
      <w:r w:rsidR="00BB346C" w:rsidRPr="00985BA2">
        <w:rPr>
          <w:lang w:eastAsia="en-US"/>
        </w:rPr>
        <w:t xml:space="preserve">threshold crossing </w:t>
      </w:r>
      <w:r w:rsidRPr="00985BA2">
        <w:rPr>
          <w:lang w:eastAsia="en-US"/>
        </w:rPr>
        <w:t xml:space="preserve">times </w:t>
      </w:r>
      <w:r w:rsidRPr="00985BA2">
        <w:rPr>
          <w:rFonts w:ascii="TimesNewRoman" w:hAnsi="TimesNewRoman"/>
        </w:rPr>
        <w:t>during PAM4 analysis. When the PAM4 Upper, Center and Lower eyes have a time shift with respect to the nominal eye, these parameters are used to define a sampling offset from the nominal eye.</w:t>
      </w:r>
    </w:p>
    <w:p w14:paraId="57322EF2" w14:textId="7E7C10F6" w:rsidR="00AA3E99" w:rsidRPr="00985BA2" w:rsidRDefault="00AA3E99">
      <w:pPr>
        <w:pStyle w:val="KeywordDescriptions"/>
        <w:rPr>
          <w:rFonts w:asciiTheme="minorHAnsi" w:hAnsiTheme="minorHAnsi"/>
        </w:rPr>
      </w:pPr>
      <w:r w:rsidRPr="00985BA2">
        <w:t xml:space="preserve">When a positive value is declared, the latch in question will sample the waveform </w:t>
      </w:r>
      <w:r w:rsidRPr="00985BA2">
        <w:rPr>
          <w:i/>
        </w:rPr>
        <w:t>after</w:t>
      </w:r>
      <w:r w:rsidRPr="00985BA2">
        <w:t xml:space="preserve"> the sample time for the nominal eye. </w:t>
      </w:r>
      <w:r w:rsidR="00DA26E1" w:rsidRPr="00985BA2">
        <w:t xml:space="preserve"> </w:t>
      </w:r>
      <w:r w:rsidRPr="00985BA2">
        <w:t xml:space="preserve">When a negative value is declared, the latch in question will sample the waveform </w:t>
      </w:r>
      <w:r w:rsidRPr="00985BA2">
        <w:rPr>
          <w:i/>
        </w:rPr>
        <w:t>before</w:t>
      </w:r>
      <w:r w:rsidRPr="00985BA2">
        <w:t xml:space="preserve"> the sample time for the nominal eye.</w:t>
      </w:r>
    </w:p>
    <w:p w14:paraId="3B3FE237" w14:textId="77777777" w:rsidR="00AA3E99" w:rsidRPr="00985BA2" w:rsidRDefault="00AA3E99">
      <w:pPr>
        <w:pStyle w:val="KeywordDescriptions"/>
      </w:pPr>
      <w:r w:rsidRPr="00985BA2">
        <w:t>If these parameters are declared as Usage InOut or Out, the algorithmic model is expected to output values from the AMI_Init and AMI_GetWave call for the EDA tool to use during waveform and eye processing.</w:t>
      </w:r>
    </w:p>
    <w:p w14:paraId="3C48AA4C" w14:textId="77777777" w:rsidR="003C6213" w:rsidRPr="00985BA2" w:rsidRDefault="003C6213" w:rsidP="003C6213">
      <w:pPr>
        <w:pStyle w:val="KeywordDescriptions"/>
      </w:pPr>
      <w:r w:rsidRPr="00985BA2">
        <w:t xml:space="preserve">If the AMI Reserved Parameter Modulation is set to “PAM4” and these offset values are </w:t>
      </w:r>
      <w:r w:rsidRPr="00985BA2">
        <w:rPr>
          <w:i/>
        </w:rPr>
        <w:t>not</w:t>
      </w:r>
      <w:r w:rsidRPr="00985BA2">
        <w:t xml:space="preserve"> declared, the EDA tool is expected to use a default value of 0.0 for each offset parameter not declared.  The PAM4_UpperEyeOffset, PAM4_CenterEyeOffset and PAM4_LowerEyeOffset parameters are ignored when the AMI Reserved Parameter Modulation is not declared or is declared and set to “NRZ”, or when AMI Reserved Parameter Modulation_Levels is declared.</w:t>
      </w:r>
    </w:p>
    <w:p w14:paraId="5F5C214E" w14:textId="1B647530" w:rsidR="00AA3E99" w:rsidRPr="00985BA2" w:rsidRDefault="00AA3E99">
      <w:pPr>
        <w:pStyle w:val="KeywordDescriptions"/>
        <w:rPr>
          <w:i/>
        </w:rPr>
      </w:pPr>
      <w:r w:rsidRPr="00985BA2">
        <w:rPr>
          <w:i/>
        </w:rPr>
        <w:t xml:space="preserve">Other Notes:  </w:t>
      </w:r>
      <w:r w:rsidRPr="00985BA2">
        <w:t xml:space="preserve">In </w:t>
      </w:r>
      <w:r w:rsidR="00D37F88" w:rsidRPr="00985BA2">
        <w:t xml:space="preserve">statistical </w:t>
      </w:r>
      <w:r w:rsidRPr="00985BA2">
        <w:t xml:space="preserve">analysis, offset from the center of the nominal eye shall include Rx_Clock_Recovery_Mean and either the PAM4_UpperEyeOffset, PAM4_CenterEyeOffset and PAM4_LowerEyeOffset. </w:t>
      </w:r>
      <w:r w:rsidR="00DA26E1" w:rsidRPr="00985BA2">
        <w:t xml:space="preserve"> </w:t>
      </w:r>
      <w:r w:rsidRPr="00985BA2">
        <w:t xml:space="preserve">In </w:t>
      </w:r>
      <w:r w:rsidR="00D37F88" w:rsidRPr="00985BA2">
        <w:t>time-d</w:t>
      </w:r>
      <w:r w:rsidRPr="00985BA2">
        <w:t xml:space="preserve">omain analysis, PAM4_UpperEyeOffset, PAM4_CenterEyeOffset and PAM4_LowerEyeOffset shall be three independent corrections to the </w:t>
      </w:r>
      <w:r w:rsidR="00203E7A" w:rsidRPr="00985BA2">
        <w:t>c</w:t>
      </w:r>
      <w:r w:rsidRPr="00985BA2">
        <w:t xml:space="preserve">lock </w:t>
      </w:r>
      <w:r w:rsidR="00203E7A" w:rsidRPr="00985BA2">
        <w:t>t</w:t>
      </w:r>
      <w:r w:rsidRPr="00985BA2">
        <w:t xml:space="preserve">imes. </w:t>
      </w:r>
      <w:r w:rsidR="00DA26E1" w:rsidRPr="00985BA2">
        <w:t xml:space="preserve"> </w:t>
      </w:r>
      <w:r w:rsidRPr="00985BA2">
        <w:t>Specifically</w:t>
      </w:r>
      <w:r w:rsidR="00E44854" w:rsidRPr="00985BA2">
        <w:t>,</w:t>
      </w:r>
      <w:r w:rsidRPr="00985BA2">
        <w:t xml:space="preserve"> the PAM4_UpperEyeOffset and PAM4_LowerEyeOffset are offsets from the nominal eye and not the PAM4_CenterEyeOffset.</w:t>
      </w:r>
    </w:p>
    <w:p w14:paraId="6C769D80" w14:textId="77777777" w:rsidR="00AA3E99" w:rsidRPr="00985BA2" w:rsidRDefault="00AA3E99" w:rsidP="00AA3E99">
      <w:pPr>
        <w:pStyle w:val="KeywordDescriptions"/>
      </w:pPr>
      <w:r w:rsidRPr="00985BA2">
        <w:rPr>
          <w:i/>
        </w:rPr>
        <w:t>Examples:</w:t>
      </w:r>
    </w:p>
    <w:p w14:paraId="1D85347C" w14:textId="77777777" w:rsidR="00AA3E99" w:rsidRPr="00985BA2" w:rsidRDefault="00AA3E99" w:rsidP="00AA3E99">
      <w:pPr>
        <w:autoSpaceDE w:val="0"/>
        <w:autoSpaceDN w:val="0"/>
        <w:adjustRightInd w:val="0"/>
        <w:rPr>
          <w:rFonts w:ascii="Courier New" w:hAnsi="Courier New" w:cs="Courier New"/>
          <w:sz w:val="20"/>
          <w:szCs w:val="20"/>
        </w:rPr>
      </w:pPr>
      <w:r w:rsidRPr="00985BA2">
        <w:rPr>
          <w:rFonts w:ascii="Courier New" w:hAnsi="Courier New" w:cs="Courier New"/>
          <w:sz w:val="20"/>
          <w:szCs w:val="20"/>
        </w:rPr>
        <w:t>(PAM4_UpperEyeOffset (Usage Out)</w:t>
      </w:r>
      <w:r w:rsidR="0000673E" w:rsidRPr="00985BA2">
        <w:rPr>
          <w:rFonts w:ascii="Courier New" w:hAnsi="Courier New" w:cs="Courier New"/>
          <w:sz w:val="20"/>
          <w:szCs w:val="20"/>
        </w:rPr>
        <w:t xml:space="preserve"> </w:t>
      </w:r>
      <w:r w:rsidRPr="00985BA2">
        <w:rPr>
          <w:rFonts w:ascii="Courier New" w:hAnsi="Courier New" w:cs="Courier New"/>
          <w:sz w:val="20"/>
          <w:szCs w:val="20"/>
        </w:rPr>
        <w:t>(Value 2.5e-12)</w:t>
      </w:r>
      <w:r w:rsidR="0000673E" w:rsidRPr="00985BA2">
        <w:rPr>
          <w:rFonts w:ascii="Courier New" w:hAnsi="Courier New" w:cs="Courier New"/>
          <w:sz w:val="20"/>
          <w:szCs w:val="20"/>
        </w:rPr>
        <w:t xml:space="preserve"> </w:t>
      </w:r>
      <w:r w:rsidRPr="00985BA2">
        <w:rPr>
          <w:rFonts w:ascii="Courier New" w:hAnsi="Courier New" w:cs="Courier New"/>
          <w:sz w:val="20"/>
          <w:szCs w:val="20"/>
        </w:rPr>
        <w:t>(Type Float)</w:t>
      </w:r>
    </w:p>
    <w:p w14:paraId="1A3B2BA0" w14:textId="366B3F4F" w:rsidR="00AA3E99" w:rsidRPr="00985BA2" w:rsidRDefault="00AA3E99" w:rsidP="00AA3E99">
      <w:pPr>
        <w:autoSpaceDE w:val="0"/>
        <w:autoSpaceDN w:val="0"/>
        <w:adjustRightInd w:val="0"/>
        <w:rPr>
          <w:rFonts w:ascii="Courier New" w:hAnsi="Courier New" w:cs="Courier New"/>
          <w:sz w:val="20"/>
          <w:szCs w:val="20"/>
        </w:rPr>
      </w:pPr>
      <w:r w:rsidRPr="00985BA2">
        <w:rPr>
          <w:rFonts w:ascii="Courier New" w:hAnsi="Courier New" w:cs="Courier New"/>
          <w:sz w:val="20"/>
          <w:szCs w:val="20"/>
        </w:rPr>
        <w:t xml:space="preserve">         (Description "The </w:t>
      </w:r>
      <w:r w:rsidR="00AC4FDF" w:rsidRPr="00985BA2">
        <w:rPr>
          <w:rFonts w:ascii="Courier New" w:hAnsi="Courier New" w:cs="Courier New"/>
          <w:sz w:val="20"/>
          <w:szCs w:val="20"/>
        </w:rPr>
        <w:t>u</w:t>
      </w:r>
      <w:r w:rsidRPr="00985BA2">
        <w:rPr>
          <w:rFonts w:ascii="Courier New" w:hAnsi="Courier New" w:cs="Courier New"/>
          <w:sz w:val="20"/>
          <w:szCs w:val="20"/>
        </w:rPr>
        <w:t>pper eye sampling offset.")</w:t>
      </w:r>
    </w:p>
    <w:p w14:paraId="6B0563E7" w14:textId="77777777" w:rsidR="00AA3E99" w:rsidRPr="00985BA2" w:rsidRDefault="00AA3E99" w:rsidP="00AA3E99">
      <w:pPr>
        <w:autoSpaceDE w:val="0"/>
        <w:autoSpaceDN w:val="0"/>
        <w:adjustRightInd w:val="0"/>
        <w:rPr>
          <w:rFonts w:ascii="Courier New" w:hAnsi="Courier New" w:cs="Courier New"/>
          <w:sz w:val="20"/>
          <w:szCs w:val="20"/>
        </w:rPr>
      </w:pPr>
      <w:r w:rsidRPr="00985BA2">
        <w:rPr>
          <w:rFonts w:ascii="Courier New" w:hAnsi="Courier New" w:cs="Courier New"/>
          <w:sz w:val="20"/>
          <w:szCs w:val="20"/>
        </w:rPr>
        <w:t>)</w:t>
      </w:r>
    </w:p>
    <w:p w14:paraId="48D67966" w14:textId="77777777" w:rsidR="00AA3E99" w:rsidRPr="00985BA2" w:rsidRDefault="00AA3E99" w:rsidP="00AA3E99">
      <w:pPr>
        <w:pStyle w:val="PlainText"/>
        <w:spacing w:after="80"/>
      </w:pPr>
    </w:p>
    <w:p w14:paraId="66FC07DB" w14:textId="77777777" w:rsidR="00AA3E99" w:rsidRPr="00985BA2" w:rsidRDefault="00AA3E99" w:rsidP="00AA3E99">
      <w:pPr>
        <w:autoSpaceDE w:val="0"/>
        <w:autoSpaceDN w:val="0"/>
        <w:adjustRightInd w:val="0"/>
        <w:rPr>
          <w:rFonts w:ascii="Courier New" w:hAnsi="Courier New" w:cs="Courier New"/>
          <w:sz w:val="20"/>
          <w:szCs w:val="20"/>
        </w:rPr>
      </w:pPr>
      <w:r w:rsidRPr="00985BA2">
        <w:rPr>
          <w:rFonts w:ascii="Courier New" w:hAnsi="Courier New" w:cs="Courier New"/>
          <w:sz w:val="20"/>
          <w:szCs w:val="20"/>
        </w:rPr>
        <w:t>(PAM4_CenterEyeOffset (Usage Out)</w:t>
      </w:r>
      <w:r w:rsidR="0000673E" w:rsidRPr="00985BA2">
        <w:rPr>
          <w:rFonts w:ascii="Courier New" w:hAnsi="Courier New" w:cs="Courier New"/>
          <w:sz w:val="20"/>
          <w:szCs w:val="20"/>
        </w:rPr>
        <w:t xml:space="preserve"> </w:t>
      </w:r>
      <w:r w:rsidRPr="00985BA2">
        <w:rPr>
          <w:rFonts w:ascii="Courier New" w:hAnsi="Courier New" w:cs="Courier New"/>
          <w:sz w:val="20"/>
          <w:szCs w:val="20"/>
        </w:rPr>
        <w:t>(Value 0.0)</w:t>
      </w:r>
      <w:r w:rsidR="0000673E" w:rsidRPr="00985BA2">
        <w:rPr>
          <w:rFonts w:ascii="Courier New" w:hAnsi="Courier New" w:cs="Courier New"/>
          <w:sz w:val="20"/>
          <w:szCs w:val="20"/>
        </w:rPr>
        <w:t xml:space="preserve"> </w:t>
      </w:r>
      <w:r w:rsidRPr="00985BA2">
        <w:rPr>
          <w:rFonts w:ascii="Courier New" w:hAnsi="Courier New" w:cs="Courier New"/>
          <w:sz w:val="20"/>
          <w:szCs w:val="20"/>
        </w:rPr>
        <w:t>(Type Float)</w:t>
      </w:r>
    </w:p>
    <w:p w14:paraId="6DC65989" w14:textId="77777777" w:rsidR="00AA3E99" w:rsidRPr="00985BA2" w:rsidRDefault="00AA3E99" w:rsidP="00AA3E99">
      <w:pPr>
        <w:autoSpaceDE w:val="0"/>
        <w:autoSpaceDN w:val="0"/>
        <w:adjustRightInd w:val="0"/>
        <w:rPr>
          <w:rFonts w:ascii="Courier New" w:hAnsi="Courier New" w:cs="Courier New"/>
          <w:sz w:val="20"/>
          <w:szCs w:val="20"/>
        </w:rPr>
      </w:pPr>
      <w:r w:rsidRPr="00985BA2">
        <w:rPr>
          <w:rFonts w:ascii="Courier New" w:hAnsi="Courier New" w:cs="Courier New"/>
          <w:sz w:val="20"/>
          <w:szCs w:val="20"/>
        </w:rPr>
        <w:t xml:space="preserve">         (Description "The center eye sampling offset.")</w:t>
      </w:r>
    </w:p>
    <w:p w14:paraId="6D65DC12" w14:textId="77777777" w:rsidR="00AA3E99" w:rsidRPr="00985BA2" w:rsidRDefault="00AA3E99" w:rsidP="00AA3E99">
      <w:pPr>
        <w:autoSpaceDE w:val="0"/>
        <w:autoSpaceDN w:val="0"/>
        <w:adjustRightInd w:val="0"/>
        <w:rPr>
          <w:rFonts w:ascii="Courier New" w:hAnsi="Courier New" w:cs="Courier New"/>
          <w:sz w:val="20"/>
          <w:szCs w:val="20"/>
        </w:rPr>
      </w:pPr>
      <w:r w:rsidRPr="00985BA2">
        <w:rPr>
          <w:rFonts w:ascii="Courier New" w:hAnsi="Courier New" w:cs="Courier New"/>
          <w:sz w:val="20"/>
          <w:szCs w:val="20"/>
        </w:rPr>
        <w:t>)</w:t>
      </w:r>
    </w:p>
    <w:p w14:paraId="77B88FC1" w14:textId="77777777" w:rsidR="00AA3E99" w:rsidRPr="00985BA2" w:rsidRDefault="00AA3E99" w:rsidP="00AA3E99">
      <w:pPr>
        <w:pStyle w:val="PlainText"/>
        <w:spacing w:after="80"/>
      </w:pPr>
    </w:p>
    <w:p w14:paraId="7E6FCAA2" w14:textId="77777777" w:rsidR="00AA3E99" w:rsidRPr="00985BA2" w:rsidRDefault="00AA3E99" w:rsidP="00AA3E99">
      <w:pPr>
        <w:autoSpaceDE w:val="0"/>
        <w:autoSpaceDN w:val="0"/>
        <w:adjustRightInd w:val="0"/>
        <w:rPr>
          <w:rFonts w:ascii="Courier New" w:hAnsi="Courier New" w:cs="Courier New"/>
          <w:sz w:val="20"/>
          <w:szCs w:val="20"/>
        </w:rPr>
      </w:pPr>
      <w:r w:rsidRPr="00985BA2">
        <w:rPr>
          <w:rFonts w:ascii="Courier New" w:hAnsi="Courier New" w:cs="Courier New"/>
          <w:sz w:val="20"/>
          <w:szCs w:val="20"/>
        </w:rPr>
        <w:lastRenderedPageBreak/>
        <w:t>(PAM4_LowerEyeOffset (Usage Out)</w:t>
      </w:r>
      <w:r w:rsidR="0000673E" w:rsidRPr="00985BA2">
        <w:rPr>
          <w:rFonts w:ascii="Courier New" w:hAnsi="Courier New" w:cs="Courier New"/>
          <w:sz w:val="20"/>
          <w:szCs w:val="20"/>
        </w:rPr>
        <w:t xml:space="preserve"> </w:t>
      </w:r>
      <w:r w:rsidRPr="00985BA2">
        <w:rPr>
          <w:rFonts w:ascii="Courier New" w:hAnsi="Courier New" w:cs="Courier New"/>
          <w:sz w:val="20"/>
          <w:szCs w:val="20"/>
        </w:rPr>
        <w:t>(Value 2.5e-12)</w:t>
      </w:r>
      <w:r w:rsidR="0000673E" w:rsidRPr="00985BA2">
        <w:rPr>
          <w:rFonts w:ascii="Courier New" w:hAnsi="Courier New" w:cs="Courier New"/>
          <w:sz w:val="20"/>
          <w:szCs w:val="20"/>
        </w:rPr>
        <w:t xml:space="preserve"> </w:t>
      </w:r>
      <w:r w:rsidRPr="00985BA2">
        <w:rPr>
          <w:rFonts w:ascii="Courier New" w:hAnsi="Courier New" w:cs="Courier New"/>
          <w:sz w:val="20"/>
          <w:szCs w:val="20"/>
        </w:rPr>
        <w:t>(Type Float)</w:t>
      </w:r>
    </w:p>
    <w:p w14:paraId="21BD9BDE" w14:textId="77777777" w:rsidR="00AA3E99" w:rsidRPr="00985BA2" w:rsidRDefault="00AA3E99" w:rsidP="00AA3E99">
      <w:pPr>
        <w:autoSpaceDE w:val="0"/>
        <w:autoSpaceDN w:val="0"/>
        <w:adjustRightInd w:val="0"/>
        <w:rPr>
          <w:rFonts w:ascii="Courier New" w:hAnsi="Courier New" w:cs="Courier New"/>
          <w:sz w:val="20"/>
          <w:szCs w:val="20"/>
        </w:rPr>
      </w:pPr>
      <w:r w:rsidRPr="00985BA2">
        <w:rPr>
          <w:rFonts w:ascii="Courier New" w:hAnsi="Courier New" w:cs="Courier New"/>
          <w:sz w:val="20"/>
          <w:szCs w:val="20"/>
        </w:rPr>
        <w:t xml:space="preserve">         (Description "The lower eye sampling offset.")</w:t>
      </w:r>
    </w:p>
    <w:p w14:paraId="02116699" w14:textId="77777777" w:rsidR="00AA3E99" w:rsidRPr="00985BA2" w:rsidRDefault="00AA3E99" w:rsidP="00A14207">
      <w:pPr>
        <w:autoSpaceDE w:val="0"/>
        <w:autoSpaceDN w:val="0"/>
        <w:adjustRightInd w:val="0"/>
        <w:spacing w:after="80"/>
        <w:rPr>
          <w:rFonts w:ascii="Courier New" w:hAnsi="Courier New" w:cs="Courier New"/>
          <w:sz w:val="20"/>
          <w:szCs w:val="20"/>
        </w:rPr>
      </w:pPr>
      <w:r w:rsidRPr="00985BA2">
        <w:rPr>
          <w:rFonts w:ascii="Courier New" w:hAnsi="Courier New" w:cs="Courier New"/>
          <w:sz w:val="20"/>
          <w:szCs w:val="20"/>
        </w:rPr>
        <w:t>)</w:t>
      </w:r>
    </w:p>
    <w:p w14:paraId="534DBF14" w14:textId="0E8B5061" w:rsidR="00AA3E99" w:rsidRPr="00985BA2" w:rsidRDefault="00AA3E99">
      <w:pPr>
        <w:pStyle w:val="Exampletext"/>
        <w:spacing w:after="80"/>
        <w:rPr>
          <w:rFonts w:ascii="Times New Roman" w:hAnsi="Times New Roman" w:cs="Times New Roman"/>
          <w:sz w:val="24"/>
          <w:szCs w:val="24"/>
        </w:rPr>
      </w:pPr>
    </w:p>
    <w:p w14:paraId="1197508A" w14:textId="5957106B" w:rsidR="00893BC7" w:rsidRPr="00985BA2" w:rsidRDefault="00893BC7">
      <w:pPr>
        <w:pStyle w:val="Exampletext"/>
        <w:spacing w:after="80"/>
        <w:rPr>
          <w:rFonts w:ascii="Times New Roman" w:hAnsi="Times New Roman" w:cs="Times New Roman"/>
          <w:sz w:val="24"/>
          <w:szCs w:val="24"/>
        </w:rPr>
      </w:pPr>
    </w:p>
    <w:p w14:paraId="1B9CD370" w14:textId="77777777" w:rsidR="00AA70E4" w:rsidRPr="00985BA2" w:rsidRDefault="00AA70E4" w:rsidP="00AA70E4">
      <w:pPr>
        <w:pStyle w:val="Keyword"/>
        <w:spacing w:before="0" w:after="80"/>
        <w:rPr>
          <w:iCs/>
        </w:rPr>
      </w:pPr>
      <w:r w:rsidRPr="00985BA2">
        <w:rPr>
          <w:iCs/>
        </w:rPr>
        <w:t>Parameter:</w:t>
      </w:r>
      <w:r w:rsidRPr="00985BA2">
        <w:rPr>
          <w:iCs/>
        </w:rPr>
        <w:tab/>
      </w:r>
      <w:r w:rsidRPr="00985BA2">
        <w:rPr>
          <w:b/>
          <w:iCs/>
        </w:rPr>
        <w:t>Modulation_Levels</w:t>
      </w:r>
    </w:p>
    <w:p w14:paraId="6A6825B5" w14:textId="77777777" w:rsidR="00AA70E4" w:rsidRPr="00985BA2" w:rsidRDefault="00AA70E4" w:rsidP="00AA70E4">
      <w:pPr>
        <w:pStyle w:val="KeywordDescriptions"/>
      </w:pPr>
      <w:r w:rsidRPr="00985BA2">
        <w:rPr>
          <w:i/>
        </w:rPr>
        <w:t>Required:</w:t>
      </w:r>
      <w:r w:rsidRPr="00985BA2">
        <w:tab/>
        <w:t>No, and illegal before AMI_Version 7.2</w:t>
      </w:r>
    </w:p>
    <w:p w14:paraId="387B8F89" w14:textId="77777777" w:rsidR="00AA70E4" w:rsidRPr="00985BA2" w:rsidRDefault="00AA70E4" w:rsidP="00AA70E4">
      <w:pPr>
        <w:pStyle w:val="KeywordDescriptions"/>
        <w:rPr>
          <w:b/>
        </w:rPr>
      </w:pPr>
      <w:r w:rsidRPr="00985BA2">
        <w:rPr>
          <w:i/>
          <w:iCs/>
        </w:rPr>
        <w:t>Direction</w:t>
      </w:r>
      <w:r w:rsidRPr="00985BA2">
        <w:t>:</w:t>
      </w:r>
      <w:r w:rsidRPr="00985BA2">
        <w:tab/>
        <w:t>Rx, Tx</w:t>
      </w:r>
    </w:p>
    <w:p w14:paraId="773E3B21" w14:textId="77777777" w:rsidR="00AA70E4" w:rsidRPr="00985BA2" w:rsidRDefault="00AA70E4" w:rsidP="00AA70E4">
      <w:pPr>
        <w:pStyle w:val="KeywordDescriptions"/>
        <w:rPr>
          <w:b/>
        </w:rPr>
      </w:pPr>
      <w:r w:rsidRPr="00985BA2">
        <w:rPr>
          <w:i/>
        </w:rPr>
        <w:t>Descriptors</w:t>
      </w:r>
      <w:r w:rsidRPr="00985BA2">
        <w:t>:</w:t>
      </w:r>
    </w:p>
    <w:p w14:paraId="296F6251" w14:textId="77777777" w:rsidR="00AA70E4" w:rsidRPr="00985BA2" w:rsidRDefault="00AA70E4" w:rsidP="00AA70E4">
      <w:pPr>
        <w:shd w:val="clear" w:color="auto" w:fill="FFFFFF"/>
        <w:ind w:left="360"/>
        <w:rPr>
          <w:rFonts w:eastAsia="Times New Roman"/>
          <w:color w:val="222222"/>
          <w:lang w:eastAsia="en-US"/>
        </w:rPr>
      </w:pPr>
      <w:r w:rsidRPr="00985BA2">
        <w:rPr>
          <w:rFonts w:eastAsia="Times New Roman"/>
          <w:color w:val="222222"/>
          <w:lang w:eastAsia="en-US"/>
        </w:rPr>
        <w:t>Usage:</w:t>
      </w:r>
      <w:r w:rsidRPr="00985BA2">
        <w:rPr>
          <w:rFonts w:eastAsia="Times New Roman"/>
          <w:color w:val="222222"/>
          <w:lang w:eastAsia="en-US"/>
        </w:rPr>
        <w:tab/>
      </w:r>
      <w:r w:rsidRPr="00985BA2">
        <w:rPr>
          <w:rFonts w:eastAsia="Times New Roman"/>
          <w:color w:val="222222"/>
          <w:lang w:eastAsia="en-US"/>
        </w:rPr>
        <w:tab/>
        <w:t>In</w:t>
      </w:r>
    </w:p>
    <w:p w14:paraId="311B84AF" w14:textId="77777777" w:rsidR="00AA70E4" w:rsidRPr="00985BA2" w:rsidRDefault="00AA70E4" w:rsidP="00AA70E4">
      <w:pPr>
        <w:shd w:val="clear" w:color="auto" w:fill="FFFFFF"/>
        <w:ind w:left="360"/>
        <w:rPr>
          <w:rFonts w:eastAsia="Times New Roman"/>
          <w:color w:val="222222"/>
          <w:lang w:eastAsia="en-US"/>
        </w:rPr>
      </w:pPr>
      <w:r w:rsidRPr="00985BA2">
        <w:rPr>
          <w:rFonts w:eastAsia="Times New Roman"/>
          <w:color w:val="222222"/>
          <w:lang w:eastAsia="en-US"/>
        </w:rPr>
        <w:t>Type:</w:t>
      </w:r>
      <w:r w:rsidRPr="00985BA2">
        <w:rPr>
          <w:rFonts w:eastAsia="Times New Roman"/>
          <w:color w:val="222222"/>
          <w:lang w:eastAsia="en-US"/>
        </w:rPr>
        <w:tab/>
      </w:r>
      <w:r w:rsidRPr="00985BA2">
        <w:rPr>
          <w:rFonts w:eastAsia="Times New Roman"/>
          <w:color w:val="222222"/>
          <w:lang w:eastAsia="en-US"/>
        </w:rPr>
        <w:tab/>
        <w:t>Integer</w:t>
      </w:r>
    </w:p>
    <w:p w14:paraId="07BDFD74" w14:textId="77777777" w:rsidR="00AA70E4" w:rsidRPr="00985BA2" w:rsidRDefault="00AA70E4" w:rsidP="00AA70E4">
      <w:pPr>
        <w:shd w:val="clear" w:color="auto" w:fill="FFFFFF"/>
        <w:ind w:left="360"/>
        <w:rPr>
          <w:rFonts w:eastAsia="Times New Roman"/>
          <w:color w:val="222222"/>
          <w:lang w:eastAsia="en-US"/>
        </w:rPr>
      </w:pPr>
      <w:r w:rsidRPr="00985BA2">
        <w:rPr>
          <w:rFonts w:eastAsia="Times New Roman"/>
          <w:color w:val="222222"/>
          <w:lang w:eastAsia="en-US"/>
        </w:rPr>
        <w:t>Format:</w:t>
      </w:r>
      <w:r w:rsidRPr="00985BA2">
        <w:rPr>
          <w:rFonts w:eastAsia="Times New Roman"/>
          <w:color w:val="222222"/>
          <w:lang w:eastAsia="en-US"/>
        </w:rPr>
        <w:tab/>
      </w:r>
      <w:r w:rsidRPr="00985BA2">
        <w:rPr>
          <w:rFonts w:eastAsia="Times New Roman"/>
          <w:color w:val="222222"/>
          <w:lang w:eastAsia="en-US"/>
        </w:rPr>
        <w:tab/>
        <w:t>Value or List</w:t>
      </w:r>
    </w:p>
    <w:p w14:paraId="1EB0F062" w14:textId="77777777" w:rsidR="00AA70E4" w:rsidRPr="00985BA2" w:rsidRDefault="00AA70E4" w:rsidP="00AA70E4">
      <w:pPr>
        <w:shd w:val="clear" w:color="auto" w:fill="FFFFFF"/>
        <w:ind w:left="360"/>
        <w:rPr>
          <w:rFonts w:eastAsia="Times New Roman"/>
          <w:color w:val="222222"/>
          <w:lang w:eastAsia="en-US"/>
        </w:rPr>
      </w:pPr>
      <w:r w:rsidRPr="00985BA2">
        <w:rPr>
          <w:rFonts w:eastAsia="Times New Roman"/>
          <w:color w:val="222222"/>
          <w:lang w:eastAsia="en-US"/>
        </w:rPr>
        <w:t>Default:</w:t>
      </w:r>
      <w:r w:rsidRPr="00985BA2">
        <w:rPr>
          <w:rFonts w:eastAsia="Times New Roman"/>
          <w:color w:val="222222"/>
          <w:lang w:eastAsia="en-US"/>
        </w:rPr>
        <w:tab/>
      </w:r>
      <w:r w:rsidRPr="00985BA2">
        <w:rPr>
          <w:rFonts w:eastAsia="Times New Roman"/>
          <w:color w:val="222222"/>
          <w:lang w:eastAsia="en-US"/>
        </w:rPr>
        <w:tab/>
        <w:t>&lt;numeric_literal&gt;</w:t>
      </w:r>
    </w:p>
    <w:p w14:paraId="05029DA5" w14:textId="77777777" w:rsidR="00AA70E4" w:rsidRPr="00985BA2" w:rsidRDefault="00AA70E4" w:rsidP="00AA70E4">
      <w:pPr>
        <w:shd w:val="clear" w:color="auto" w:fill="FFFFFF"/>
        <w:spacing w:after="80"/>
        <w:ind w:left="360"/>
        <w:rPr>
          <w:rFonts w:eastAsia="Times New Roman"/>
          <w:color w:val="222222"/>
          <w:lang w:eastAsia="en-US"/>
        </w:rPr>
      </w:pPr>
      <w:r w:rsidRPr="00985BA2">
        <w:rPr>
          <w:rFonts w:eastAsia="Times New Roman"/>
          <w:color w:val="222222"/>
          <w:lang w:eastAsia="en-US"/>
        </w:rPr>
        <w:t>Description:</w:t>
      </w:r>
      <w:r w:rsidRPr="00985BA2">
        <w:rPr>
          <w:rFonts w:eastAsia="Times New Roman"/>
          <w:color w:val="222222"/>
          <w:lang w:eastAsia="en-US"/>
        </w:rPr>
        <w:tab/>
        <w:t>&lt;string&gt;</w:t>
      </w:r>
    </w:p>
    <w:p w14:paraId="506685B4" w14:textId="77777777" w:rsidR="00AA70E4" w:rsidRPr="00985BA2" w:rsidRDefault="00AA70E4" w:rsidP="00AA70E4">
      <w:pPr>
        <w:shd w:val="clear" w:color="auto" w:fill="FFFFFF"/>
        <w:spacing w:after="80"/>
        <w:rPr>
          <w:rFonts w:eastAsia="Times New Roman"/>
          <w:color w:val="222222"/>
          <w:lang w:eastAsia="en-US"/>
        </w:rPr>
      </w:pPr>
      <w:r w:rsidRPr="00985BA2">
        <w:rPr>
          <w:rFonts w:eastAsia="Times New Roman"/>
          <w:i/>
          <w:iCs/>
          <w:color w:val="222222"/>
          <w:lang w:eastAsia="en-US"/>
        </w:rPr>
        <w:t>Definition:</w:t>
      </w:r>
      <w:r w:rsidRPr="00985BA2">
        <w:rPr>
          <w:rFonts w:eastAsia="Times New Roman"/>
          <w:i/>
          <w:iCs/>
          <w:color w:val="222222"/>
          <w:lang w:eastAsia="en-US"/>
        </w:rPr>
        <w:tab/>
      </w:r>
      <w:r w:rsidRPr="00985BA2">
        <w:rPr>
          <w:rFonts w:eastAsia="Times New Roman"/>
          <w:color w:val="222222"/>
          <w:lang w:eastAsia="en-US"/>
        </w:rPr>
        <w:t xml:space="preserve">Tells the EDA tool </w:t>
      </w:r>
      <w:r w:rsidRPr="00985BA2">
        <w:t xml:space="preserve">(and optionally, the algorithmic model) </w:t>
      </w:r>
      <w:r w:rsidRPr="00985BA2">
        <w:rPr>
          <w:rFonts w:eastAsia="Times New Roman"/>
          <w:color w:val="222222"/>
          <w:lang w:eastAsia="en-US"/>
        </w:rPr>
        <w:t>whether NRZ or PAMn modulation is to be used for analysis.</w:t>
      </w:r>
    </w:p>
    <w:p w14:paraId="08241E2A" w14:textId="77777777" w:rsidR="00AA70E4" w:rsidRPr="00985BA2" w:rsidRDefault="00AA70E4" w:rsidP="00AA70E4">
      <w:pPr>
        <w:pStyle w:val="KeywordDescriptions"/>
      </w:pPr>
      <w:r w:rsidRPr="00985BA2">
        <w:rPr>
          <w:i/>
        </w:rPr>
        <w:t>Usage Rules:</w:t>
      </w:r>
      <w:r w:rsidRPr="00985BA2">
        <w:rPr>
          <w:i/>
        </w:rPr>
        <w:tab/>
      </w:r>
      <w:r w:rsidRPr="00985BA2">
        <w:t xml:space="preserve">Modulation and Modulation_Levels shall not both be present.  If the format is Value, then the value shall be greater than 1.  If the format is List then all values shall be greater than 1.  If neither Modulation nor Modulation_Levels are defined, then the modulation scheme used by the EDA tool must be NRZ.  The following table maps typical Modulation_Levels to common modulation names. </w:t>
      </w:r>
    </w:p>
    <w:p w14:paraId="6CA5E794" w14:textId="77777777" w:rsidR="00AA70E4" w:rsidRPr="00985BA2" w:rsidRDefault="00AA70E4" w:rsidP="00AA70E4">
      <w:pPr>
        <w:pStyle w:val="KeywordDescriptions"/>
        <w:ind w:left="720"/>
      </w:pPr>
      <w:r w:rsidRPr="00985BA2">
        <w:t>Modulation_Levels</w:t>
      </w:r>
      <w:r w:rsidRPr="00985BA2">
        <w:tab/>
        <w:t>Common Name</w:t>
      </w:r>
    </w:p>
    <w:p w14:paraId="33B20D0E" w14:textId="77777777" w:rsidR="00AA70E4" w:rsidRPr="00985BA2" w:rsidRDefault="00AA70E4" w:rsidP="00AA70E4">
      <w:pPr>
        <w:pStyle w:val="KeywordDescriptions"/>
        <w:spacing w:after="0"/>
        <w:ind w:left="720"/>
      </w:pPr>
      <w:r w:rsidRPr="00985BA2">
        <w:t>2</w:t>
      </w:r>
      <w:r w:rsidRPr="00985BA2">
        <w:tab/>
      </w:r>
      <w:r w:rsidRPr="00985BA2">
        <w:tab/>
      </w:r>
      <w:r w:rsidRPr="00985BA2">
        <w:tab/>
        <w:t>NRZ, PAM2</w:t>
      </w:r>
    </w:p>
    <w:p w14:paraId="50ABA854" w14:textId="77777777" w:rsidR="00AA70E4" w:rsidRPr="003473C2" w:rsidRDefault="00AA70E4" w:rsidP="00AA70E4">
      <w:pPr>
        <w:pStyle w:val="KeywordDescriptions"/>
        <w:spacing w:after="0"/>
        <w:ind w:left="720"/>
      </w:pPr>
      <w:r w:rsidRPr="003473C2">
        <w:t>3</w:t>
      </w:r>
      <w:r w:rsidRPr="003473C2">
        <w:tab/>
      </w:r>
      <w:r w:rsidRPr="003473C2">
        <w:tab/>
      </w:r>
      <w:r w:rsidRPr="003473C2">
        <w:tab/>
        <w:t>PAM3, Duobinary</w:t>
      </w:r>
    </w:p>
    <w:p w14:paraId="64657AFA" w14:textId="77777777" w:rsidR="00AA70E4" w:rsidRPr="003473C2" w:rsidRDefault="00AA70E4" w:rsidP="00AA70E4">
      <w:pPr>
        <w:pStyle w:val="KeywordDescriptions"/>
        <w:spacing w:after="0"/>
        <w:ind w:left="720"/>
      </w:pPr>
      <w:r w:rsidRPr="003473C2">
        <w:t>4</w:t>
      </w:r>
      <w:r w:rsidRPr="003473C2">
        <w:tab/>
      </w:r>
      <w:r w:rsidRPr="003473C2">
        <w:tab/>
      </w:r>
      <w:r w:rsidRPr="003473C2">
        <w:tab/>
        <w:t>PAM4</w:t>
      </w:r>
    </w:p>
    <w:p w14:paraId="242BA835" w14:textId="77777777" w:rsidR="00AA70E4" w:rsidRPr="003473C2" w:rsidRDefault="00AA70E4" w:rsidP="00AA70E4">
      <w:pPr>
        <w:pStyle w:val="KeywordDescriptions"/>
        <w:spacing w:after="0"/>
        <w:ind w:left="720"/>
      </w:pPr>
      <w:r w:rsidRPr="003473C2">
        <w:t>5</w:t>
      </w:r>
      <w:r w:rsidRPr="003473C2">
        <w:tab/>
      </w:r>
      <w:r w:rsidRPr="003473C2">
        <w:tab/>
      </w:r>
      <w:r w:rsidRPr="003473C2">
        <w:tab/>
        <w:t>PAM5</w:t>
      </w:r>
    </w:p>
    <w:p w14:paraId="39E0B57F" w14:textId="2036372B" w:rsidR="00AA70E4" w:rsidRPr="003473C2" w:rsidRDefault="00AA70E4" w:rsidP="00AA70E4">
      <w:pPr>
        <w:pStyle w:val="KeywordDescriptions"/>
        <w:spacing w:after="0"/>
        <w:ind w:left="720"/>
      </w:pPr>
      <w:r w:rsidRPr="003473C2">
        <w:t>…</w:t>
      </w:r>
    </w:p>
    <w:p w14:paraId="7C9FA479" w14:textId="77777777" w:rsidR="00AA70E4" w:rsidRPr="003473C2" w:rsidRDefault="00AA70E4" w:rsidP="00AA70E4">
      <w:pPr>
        <w:pStyle w:val="KeywordDescriptions"/>
        <w:spacing w:after="0"/>
        <w:ind w:left="720"/>
      </w:pPr>
      <w:r w:rsidRPr="003473C2">
        <w:t>8</w:t>
      </w:r>
      <w:r w:rsidRPr="003473C2">
        <w:tab/>
      </w:r>
      <w:r w:rsidRPr="003473C2">
        <w:tab/>
      </w:r>
      <w:r w:rsidRPr="003473C2">
        <w:tab/>
        <w:t>PAM8</w:t>
      </w:r>
    </w:p>
    <w:p w14:paraId="13759FE9" w14:textId="77777777" w:rsidR="00AA70E4" w:rsidRPr="003473C2" w:rsidRDefault="00AA70E4" w:rsidP="00AA70E4">
      <w:pPr>
        <w:pStyle w:val="KeywordDescriptions"/>
        <w:ind w:left="720"/>
      </w:pPr>
      <w:r w:rsidRPr="003473C2">
        <w:t>…</w:t>
      </w:r>
    </w:p>
    <w:p w14:paraId="22845B21" w14:textId="77777777" w:rsidR="00AA70E4" w:rsidRPr="003473C2" w:rsidRDefault="00AA70E4" w:rsidP="00AA70E4">
      <w:pPr>
        <w:autoSpaceDE w:val="0"/>
        <w:autoSpaceDN w:val="0"/>
        <w:adjustRightInd w:val="0"/>
      </w:pPr>
    </w:p>
    <w:p w14:paraId="4AA8BE48" w14:textId="77777777" w:rsidR="00AA70E4" w:rsidRPr="00985BA2" w:rsidRDefault="00AA70E4" w:rsidP="00AA70E4">
      <w:pPr>
        <w:autoSpaceDE w:val="0"/>
        <w:autoSpaceDN w:val="0"/>
        <w:adjustRightInd w:val="0"/>
      </w:pPr>
      <w:r w:rsidRPr="00985BA2">
        <w:t>The Modulation_Levels parameter controls how the EDA tool prepares the stimulus waveform for AMI_GetWave-based analysis and post-processes simulation results:</w:t>
      </w:r>
    </w:p>
    <w:p w14:paraId="469899F6" w14:textId="77777777" w:rsidR="00AA70E4" w:rsidRPr="00985BA2" w:rsidRDefault="00AA70E4" w:rsidP="00AA70E4">
      <w:pPr>
        <w:autoSpaceDE w:val="0"/>
        <w:autoSpaceDN w:val="0"/>
        <w:adjustRightInd w:val="0"/>
      </w:pPr>
    </w:p>
    <w:p w14:paraId="675748FB" w14:textId="77777777" w:rsidR="00AA70E4" w:rsidRPr="00985BA2" w:rsidRDefault="00AA70E4" w:rsidP="00AA70E4">
      <w:pPr>
        <w:pStyle w:val="ListParagraph"/>
        <w:numPr>
          <w:ilvl w:val="0"/>
          <w:numId w:val="46"/>
        </w:numPr>
        <w:autoSpaceDE w:val="0"/>
        <w:autoSpaceDN w:val="0"/>
        <w:adjustRightInd w:val="0"/>
      </w:pPr>
      <w:r w:rsidRPr="00985BA2">
        <w:t>When Modulation_Levels is set to 2, the simulator prepares the input stimulus using -0.5V to represent a logic 0 and 0.5V to represent a logic 1.  The Rx parameter Rx_Receiver_Sensitivity is used to post-process Rx model data.</w:t>
      </w:r>
    </w:p>
    <w:p w14:paraId="1A97C47D" w14:textId="77777777" w:rsidR="00AA70E4" w:rsidRPr="00985BA2" w:rsidRDefault="00AA70E4" w:rsidP="00AA70E4">
      <w:pPr>
        <w:pStyle w:val="ListParagraph"/>
        <w:numPr>
          <w:ilvl w:val="0"/>
          <w:numId w:val="46"/>
        </w:numPr>
        <w:autoSpaceDE w:val="0"/>
        <w:autoSpaceDN w:val="0"/>
        <w:adjustRightInd w:val="0"/>
        <w:spacing w:after="80"/>
      </w:pPr>
      <w:r w:rsidRPr="00985BA2">
        <w:t>When Modulation_Levels is set to “n”, the simulator prepares the input stimulus using voltage levels between -0.5 and 0.5 volts in uniform increments of 1.0/(n-1) volts.  There are n voltage levels corresponding to n symbol levels between 0 and n-1.  The voltage and timing offsets used for simulation waveform processing are specified by the parameters PAM_Thresholds and PAM_Offsets.</w:t>
      </w:r>
    </w:p>
    <w:p w14:paraId="4B59BA30" w14:textId="77777777" w:rsidR="00AA70E4" w:rsidRPr="00985BA2" w:rsidRDefault="00AA70E4" w:rsidP="00AA70E4">
      <w:pPr>
        <w:pStyle w:val="KeywordDescriptions"/>
      </w:pPr>
      <w:r w:rsidRPr="00985BA2">
        <w:rPr>
          <w:i/>
        </w:rPr>
        <w:t>Example:</w:t>
      </w:r>
    </w:p>
    <w:p w14:paraId="4C48A7EA" w14:textId="77777777" w:rsidR="00AA70E4" w:rsidRPr="00985BA2" w:rsidRDefault="00AA70E4" w:rsidP="00AA70E4">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r w:rsidRPr="00985BA2">
        <w:rPr>
          <w:rFonts w:ascii="Courier New" w:hAnsi="Courier New" w:cs="Courier New"/>
          <w:sz w:val="20"/>
          <w:szCs w:val="20"/>
        </w:rPr>
        <w:t>Modulation_Levels</w:t>
      </w:r>
      <w:r w:rsidRPr="00985BA2">
        <w:rPr>
          <w:rFonts w:ascii="Courier New" w:hAnsi="Courier New" w:cs="Courier New"/>
          <w:sz w:val="20"/>
          <w:szCs w:val="20"/>
          <w:lang w:eastAsia="en-US"/>
        </w:rPr>
        <w:t xml:space="preserve"> (Usage In) (List 2 3) (Type Integer)</w:t>
      </w:r>
    </w:p>
    <w:p w14:paraId="30BD2A27" w14:textId="77777777" w:rsidR="00CC0A69" w:rsidRPr="00985BA2" w:rsidRDefault="00AA70E4" w:rsidP="00AA70E4">
      <w:pPr>
        <w:autoSpaceDE w:val="0"/>
        <w:autoSpaceDN w:val="0"/>
        <w:adjustRightInd w:val="0"/>
        <w:rPr>
          <w:rFonts w:ascii="Courier New" w:hAnsi="Courier New" w:cs="Courier New"/>
          <w:sz w:val="20"/>
          <w:szCs w:val="20"/>
        </w:rPr>
      </w:pPr>
      <w:r w:rsidRPr="00985BA2">
        <w:rPr>
          <w:rFonts w:ascii="Courier New" w:hAnsi="Courier New" w:cs="Courier New"/>
          <w:sz w:val="20"/>
          <w:szCs w:val="20"/>
          <w:lang w:eastAsia="en-US"/>
        </w:rPr>
        <w:lastRenderedPageBreak/>
        <w:t xml:space="preserve">         (Description "</w:t>
      </w:r>
      <w:r w:rsidRPr="00985BA2">
        <w:rPr>
          <w:rFonts w:ascii="Courier New" w:hAnsi="Courier New" w:cs="Courier New"/>
          <w:sz w:val="20"/>
          <w:szCs w:val="20"/>
        </w:rPr>
        <w:t xml:space="preserve">This model can be used either for NRZ or PAM3 </w:t>
      </w:r>
      <w:r w:rsidR="00CC0A69" w:rsidRPr="00985BA2">
        <w:rPr>
          <w:rFonts w:ascii="Courier New" w:hAnsi="Courier New" w:cs="Courier New"/>
          <w:sz w:val="20"/>
          <w:szCs w:val="20"/>
        </w:rPr>
        <w:t xml:space="preserve">     </w:t>
      </w:r>
    </w:p>
    <w:p w14:paraId="1A5EAC1A" w14:textId="0A8A458E" w:rsidR="00AA70E4" w:rsidRPr="00985BA2" w:rsidRDefault="00CC0A69" w:rsidP="00AA70E4">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rPr>
        <w:t xml:space="preserve">         </w:t>
      </w:r>
      <w:r w:rsidR="00AA70E4" w:rsidRPr="00985BA2">
        <w:rPr>
          <w:rFonts w:ascii="Courier New" w:hAnsi="Courier New" w:cs="Courier New"/>
          <w:sz w:val="20"/>
          <w:szCs w:val="20"/>
        </w:rPr>
        <w:t>analysis</w:t>
      </w:r>
      <w:r w:rsidR="00AA70E4" w:rsidRPr="00985BA2">
        <w:rPr>
          <w:rFonts w:ascii="Courier New" w:hAnsi="Courier New" w:cs="Courier New"/>
          <w:sz w:val="20"/>
          <w:szCs w:val="20"/>
          <w:lang w:eastAsia="en-US"/>
        </w:rPr>
        <w:t>.")</w:t>
      </w:r>
    </w:p>
    <w:p w14:paraId="3CFD3118" w14:textId="77777777" w:rsidR="00AA70E4" w:rsidRPr="00985BA2" w:rsidRDefault="00AA70E4" w:rsidP="00AA70E4">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p>
    <w:p w14:paraId="585142C7" w14:textId="77777777" w:rsidR="00AA70E4" w:rsidRPr="00985BA2" w:rsidRDefault="00AA70E4" w:rsidP="00AA70E4">
      <w:pPr>
        <w:pStyle w:val="Exampletext"/>
      </w:pPr>
    </w:p>
    <w:p w14:paraId="407BBD0F" w14:textId="77777777" w:rsidR="00AA70E4" w:rsidRPr="00985BA2" w:rsidRDefault="00AA70E4" w:rsidP="00AA70E4">
      <w:pPr>
        <w:rPr>
          <w:i/>
        </w:rPr>
      </w:pPr>
    </w:p>
    <w:p w14:paraId="6610D073" w14:textId="77777777" w:rsidR="00AA70E4" w:rsidRPr="00985BA2" w:rsidRDefault="00AA70E4" w:rsidP="00AA70E4">
      <w:pPr>
        <w:pStyle w:val="Keyword"/>
        <w:spacing w:before="0" w:after="80"/>
      </w:pPr>
      <w:r w:rsidRPr="00985BA2">
        <w:rPr>
          <w:i/>
        </w:rPr>
        <w:t>Parameter:</w:t>
      </w:r>
      <w:r w:rsidRPr="00985BA2">
        <w:tab/>
      </w:r>
      <w:r w:rsidRPr="00985BA2">
        <w:rPr>
          <w:b/>
        </w:rPr>
        <w:t>PAM_Thresholds</w:t>
      </w:r>
    </w:p>
    <w:p w14:paraId="2E19AA1D" w14:textId="023EA3A6" w:rsidR="00AA70E4" w:rsidRPr="00985BA2" w:rsidRDefault="00AA70E4" w:rsidP="00AA70E4">
      <w:pPr>
        <w:pStyle w:val="KeywordDescriptions"/>
      </w:pPr>
      <w:r w:rsidRPr="00985BA2">
        <w:rPr>
          <w:i/>
        </w:rPr>
        <w:t>Required:</w:t>
      </w:r>
      <w:r w:rsidRPr="00985BA2">
        <w:tab/>
        <w:t xml:space="preserve">Yes, </w:t>
      </w:r>
      <w:r w:rsidR="00BF7CA1" w:rsidRPr="00985BA2">
        <w:t>if Modulation_Levels is specifi</w:t>
      </w:r>
      <w:r w:rsidR="008969EB" w:rsidRPr="00985BA2">
        <w:t>ed, illegal if Modulation_Levels is not specified</w:t>
      </w:r>
    </w:p>
    <w:p w14:paraId="299FE850" w14:textId="77777777" w:rsidR="00AA70E4" w:rsidRPr="00985BA2" w:rsidRDefault="00AA70E4" w:rsidP="00AA70E4">
      <w:pPr>
        <w:pStyle w:val="KeywordDescriptions"/>
        <w:rPr>
          <w:b/>
        </w:rPr>
      </w:pPr>
      <w:r w:rsidRPr="00985BA2">
        <w:rPr>
          <w:i/>
          <w:iCs/>
        </w:rPr>
        <w:t>Direction</w:t>
      </w:r>
      <w:r w:rsidRPr="00985BA2">
        <w:t>:</w:t>
      </w:r>
      <w:r w:rsidRPr="00985BA2">
        <w:tab/>
        <w:t>Rx</w:t>
      </w:r>
    </w:p>
    <w:p w14:paraId="76A00D5E" w14:textId="77777777" w:rsidR="00AA70E4" w:rsidRPr="00985BA2" w:rsidRDefault="00AA70E4" w:rsidP="00AA70E4">
      <w:pPr>
        <w:pStyle w:val="KeywordDescriptions"/>
        <w:rPr>
          <w:b/>
        </w:rPr>
      </w:pPr>
      <w:r w:rsidRPr="00985BA2">
        <w:rPr>
          <w:i/>
        </w:rPr>
        <w:t>Descriptors</w:t>
      </w:r>
      <w:r w:rsidRPr="00985BA2">
        <w:t>:</w:t>
      </w:r>
    </w:p>
    <w:p w14:paraId="752DB3D9" w14:textId="77777777" w:rsidR="00AA70E4" w:rsidRPr="00985BA2" w:rsidRDefault="00AA70E4" w:rsidP="00AA70E4">
      <w:pPr>
        <w:shd w:val="clear" w:color="auto" w:fill="FFFFFF"/>
        <w:ind w:left="360"/>
        <w:rPr>
          <w:rFonts w:eastAsia="Times New Roman"/>
          <w:color w:val="222222"/>
          <w:lang w:eastAsia="en-US"/>
        </w:rPr>
      </w:pPr>
      <w:r w:rsidRPr="00985BA2">
        <w:rPr>
          <w:rFonts w:eastAsia="Times New Roman"/>
          <w:color w:val="222222"/>
          <w:lang w:eastAsia="en-US"/>
        </w:rPr>
        <w:t>Usage:</w:t>
      </w:r>
      <w:r w:rsidRPr="00985BA2">
        <w:rPr>
          <w:rFonts w:eastAsia="Times New Roman"/>
          <w:color w:val="222222"/>
          <w:lang w:eastAsia="en-US"/>
        </w:rPr>
        <w:tab/>
      </w:r>
      <w:r w:rsidRPr="00985BA2">
        <w:rPr>
          <w:rFonts w:eastAsia="Times New Roman"/>
          <w:color w:val="222222"/>
          <w:lang w:eastAsia="en-US"/>
        </w:rPr>
        <w:tab/>
        <w:t>Out</w:t>
      </w:r>
    </w:p>
    <w:p w14:paraId="755990D4" w14:textId="77777777" w:rsidR="00AA70E4" w:rsidRPr="00985BA2" w:rsidRDefault="00AA70E4" w:rsidP="00AA70E4">
      <w:pPr>
        <w:shd w:val="clear" w:color="auto" w:fill="FFFFFF"/>
        <w:ind w:left="360"/>
        <w:rPr>
          <w:rFonts w:eastAsia="Times New Roman"/>
          <w:color w:val="222222"/>
          <w:lang w:eastAsia="en-US"/>
        </w:rPr>
      </w:pPr>
      <w:r w:rsidRPr="00985BA2">
        <w:rPr>
          <w:rFonts w:eastAsia="Times New Roman"/>
          <w:color w:val="222222"/>
          <w:lang w:eastAsia="en-US"/>
        </w:rPr>
        <w:t>Type:</w:t>
      </w:r>
      <w:r w:rsidRPr="00985BA2">
        <w:rPr>
          <w:rFonts w:eastAsia="Times New Roman"/>
          <w:color w:val="222222"/>
          <w:lang w:eastAsia="en-US"/>
        </w:rPr>
        <w:tab/>
      </w:r>
      <w:r w:rsidRPr="00985BA2">
        <w:rPr>
          <w:rFonts w:eastAsia="Times New Roman"/>
          <w:color w:val="222222"/>
          <w:lang w:eastAsia="en-US"/>
        </w:rPr>
        <w:tab/>
        <w:t>String</w:t>
      </w:r>
    </w:p>
    <w:p w14:paraId="0815FEBE" w14:textId="77777777" w:rsidR="00AA70E4" w:rsidRPr="00985BA2" w:rsidRDefault="00AA70E4" w:rsidP="00AA70E4">
      <w:pPr>
        <w:shd w:val="clear" w:color="auto" w:fill="FFFFFF"/>
        <w:ind w:left="360"/>
        <w:rPr>
          <w:rFonts w:eastAsia="Times New Roman"/>
          <w:color w:val="222222"/>
          <w:lang w:eastAsia="en-US"/>
        </w:rPr>
      </w:pPr>
      <w:r w:rsidRPr="00985BA2">
        <w:rPr>
          <w:rFonts w:eastAsia="Times New Roman"/>
          <w:color w:val="222222"/>
          <w:lang w:eastAsia="en-US"/>
        </w:rPr>
        <w:t>Format:</w:t>
      </w:r>
      <w:r w:rsidRPr="00985BA2">
        <w:rPr>
          <w:rFonts w:eastAsia="Times New Roman"/>
          <w:color w:val="222222"/>
          <w:lang w:eastAsia="en-US"/>
        </w:rPr>
        <w:tab/>
      </w:r>
      <w:r w:rsidRPr="00985BA2">
        <w:rPr>
          <w:rFonts w:eastAsia="Times New Roman"/>
          <w:color w:val="222222"/>
          <w:lang w:eastAsia="en-US"/>
        </w:rPr>
        <w:tab/>
        <w:t>Value</w:t>
      </w:r>
    </w:p>
    <w:p w14:paraId="4EDA7DE3" w14:textId="77777777" w:rsidR="00AA70E4" w:rsidRPr="00985BA2" w:rsidRDefault="00AA70E4" w:rsidP="00AA70E4">
      <w:pPr>
        <w:shd w:val="clear" w:color="auto" w:fill="FFFFFF"/>
        <w:ind w:left="360"/>
        <w:rPr>
          <w:rFonts w:eastAsia="Times New Roman"/>
          <w:color w:val="222222"/>
          <w:lang w:eastAsia="en-US"/>
        </w:rPr>
      </w:pPr>
      <w:r w:rsidRPr="00985BA2">
        <w:rPr>
          <w:rFonts w:eastAsia="Times New Roman"/>
          <w:color w:val="222222"/>
          <w:lang w:eastAsia="en-US"/>
        </w:rPr>
        <w:t>Defaults:</w:t>
      </w:r>
      <w:r w:rsidRPr="00985BA2">
        <w:rPr>
          <w:rFonts w:eastAsia="Times New Roman"/>
          <w:color w:val="222222"/>
          <w:lang w:eastAsia="en-US"/>
        </w:rPr>
        <w:tab/>
      </w:r>
      <w:r w:rsidRPr="00985BA2">
        <w:rPr>
          <w:rFonts w:eastAsia="Times New Roman"/>
          <w:color w:val="222222"/>
          <w:lang w:eastAsia="en-US"/>
        </w:rPr>
        <w:tab/>
        <w:t>&lt;string_literal&gt;</w:t>
      </w:r>
    </w:p>
    <w:p w14:paraId="2F1C5684" w14:textId="77777777" w:rsidR="00AA70E4" w:rsidRPr="00985BA2" w:rsidRDefault="00AA70E4" w:rsidP="00AA70E4">
      <w:pPr>
        <w:shd w:val="clear" w:color="auto" w:fill="FFFFFF"/>
        <w:spacing w:after="80"/>
        <w:ind w:left="360"/>
        <w:rPr>
          <w:rFonts w:eastAsia="Times New Roman"/>
          <w:color w:val="222222"/>
          <w:lang w:eastAsia="en-US"/>
        </w:rPr>
      </w:pPr>
      <w:r w:rsidRPr="00985BA2">
        <w:rPr>
          <w:rFonts w:eastAsia="Times New Roman"/>
          <w:color w:val="222222"/>
          <w:lang w:eastAsia="en-US"/>
        </w:rPr>
        <w:t>Description:</w:t>
      </w:r>
      <w:r w:rsidRPr="00985BA2">
        <w:rPr>
          <w:rFonts w:eastAsia="Times New Roman"/>
          <w:color w:val="222222"/>
          <w:lang w:eastAsia="en-US"/>
        </w:rPr>
        <w:tab/>
        <w:t>&lt;string&gt;</w:t>
      </w:r>
    </w:p>
    <w:p w14:paraId="6D2FD2C1" w14:textId="77777777" w:rsidR="00AA70E4" w:rsidRPr="00985BA2" w:rsidRDefault="00AA70E4" w:rsidP="00AA70E4">
      <w:pPr>
        <w:shd w:val="clear" w:color="auto" w:fill="FFFFFF"/>
        <w:spacing w:after="80"/>
        <w:rPr>
          <w:rFonts w:eastAsia="Times New Roman"/>
          <w:color w:val="222222"/>
          <w:lang w:eastAsia="en-US"/>
        </w:rPr>
      </w:pPr>
      <w:r w:rsidRPr="00985BA2">
        <w:rPr>
          <w:rFonts w:eastAsia="Times New Roman"/>
          <w:i/>
          <w:iCs/>
          <w:color w:val="222222"/>
          <w:lang w:eastAsia="en-US"/>
        </w:rPr>
        <w:t>Definition</w:t>
      </w:r>
      <w:r w:rsidRPr="00985BA2">
        <w:rPr>
          <w:rFonts w:eastAsia="Times New Roman"/>
          <w:iCs/>
          <w:color w:val="222222"/>
          <w:lang w:eastAsia="en-US"/>
        </w:rPr>
        <w:t xml:space="preserve">: Voltages used by EDA tools for PAMn waveform and eye processing.   The string returned must contain n-1 float values of the threshold (volts) separated by white spaces. </w:t>
      </w:r>
    </w:p>
    <w:p w14:paraId="5EB516EB" w14:textId="281FFABC" w:rsidR="00AA70E4" w:rsidRPr="00985BA2" w:rsidRDefault="00AA70E4" w:rsidP="00AA70E4">
      <w:pPr>
        <w:pStyle w:val="KeywordDescriptions"/>
      </w:pPr>
      <w:r w:rsidRPr="00985BA2">
        <w:rPr>
          <w:i/>
        </w:rPr>
        <w:t>Usage Rules:</w:t>
      </w:r>
      <w:r w:rsidRPr="00985BA2">
        <w:rPr>
          <w:i/>
        </w:rPr>
        <w:tab/>
      </w:r>
      <w:r w:rsidRPr="00985BA2">
        <w:t xml:space="preserve">The EDA tool uses the voltages </w:t>
      </w:r>
      <w:r w:rsidR="001D7B2D" w:rsidRPr="00985BA2">
        <w:t>returned by the executable model</w:t>
      </w:r>
      <w:r w:rsidR="002B16DA" w:rsidRPr="00985BA2">
        <w:t xml:space="preserve"> </w:t>
      </w:r>
      <w:r w:rsidRPr="00985BA2">
        <w:t>through this parameter in conjunction with Rx clock information to detect which of the n PAMn symbols a waveform represents when the signal is sampled.</w:t>
      </w:r>
    </w:p>
    <w:p w14:paraId="643D2949" w14:textId="77777777" w:rsidR="00AA70E4" w:rsidRPr="00985BA2" w:rsidRDefault="00AA70E4" w:rsidP="00AA70E4">
      <w:pPr>
        <w:pStyle w:val="Default"/>
      </w:pPr>
      <w:r w:rsidRPr="00985BA2">
        <w:t>A PAMn eye has n-1 “eyes” and n symbol levels.  The first float value in the string (</w:t>
      </w:r>
      <w:r w:rsidRPr="00985BA2">
        <w:rPr>
          <w:b/>
        </w:rPr>
        <w:t>Value 1</w:t>
      </w:r>
      <w:r w:rsidRPr="00985BA2">
        <w:t>) returned for PAM_Thresholds is the voltage threshold of eye number 1, the second value (</w:t>
      </w:r>
      <w:r w:rsidRPr="00985BA2">
        <w:rPr>
          <w:b/>
        </w:rPr>
        <w:t>Value 2</w:t>
      </w:r>
      <w:r w:rsidRPr="00985BA2">
        <w:t>) is the voltage threshold of eye number 2 and so on.  The threshold for each eye is typically at the “vertical center” of that eye.</w:t>
      </w:r>
    </w:p>
    <w:p w14:paraId="1965AF49" w14:textId="77777777" w:rsidR="00AA70E4" w:rsidRPr="00985BA2" w:rsidRDefault="00AA70E4" w:rsidP="00AA70E4">
      <w:pPr>
        <w:pStyle w:val="KeywordDescriptions"/>
      </w:pPr>
    </w:p>
    <w:p w14:paraId="6D024E38" w14:textId="77777777" w:rsidR="00AA70E4" w:rsidRPr="00985BA2" w:rsidRDefault="00AA70E4" w:rsidP="00AA70E4">
      <w:pPr>
        <w:pStyle w:val="ListParagraph"/>
        <w:numPr>
          <w:ilvl w:val="0"/>
          <w:numId w:val="207"/>
        </w:numPr>
        <w:autoSpaceDE w:val="0"/>
        <w:autoSpaceDN w:val="0"/>
        <w:adjustRightInd w:val="0"/>
        <w:rPr>
          <w:rFonts w:eastAsia="SymbolMT"/>
          <w:b/>
          <w:bCs/>
          <w:lang w:eastAsia="en-US"/>
        </w:rPr>
      </w:pPr>
      <w:r w:rsidRPr="00985BA2">
        <w:rPr>
          <w:rFonts w:eastAsia="TimesNewRomanPSMT"/>
          <w:lang w:eastAsia="en-US"/>
        </w:rPr>
        <w:t xml:space="preserve">Voltages </w:t>
      </w:r>
      <w:r w:rsidRPr="00985BA2">
        <w:rPr>
          <w:rFonts w:eastAsia="SymbolMT"/>
          <w:i/>
          <w:iCs/>
          <w:lang w:eastAsia="en-US"/>
        </w:rPr>
        <w:t xml:space="preserve">lower </w:t>
      </w:r>
      <w:r w:rsidRPr="00985BA2">
        <w:rPr>
          <w:rFonts w:eastAsia="TimesNewRomanPSMT"/>
          <w:lang w:eastAsia="en-US"/>
        </w:rPr>
        <w:t xml:space="preserve">than </w:t>
      </w:r>
      <w:r w:rsidRPr="00985BA2">
        <w:rPr>
          <w:rFonts w:eastAsia="TimesNewRomanPSMT"/>
          <w:b/>
          <w:bCs/>
          <w:lang w:eastAsia="en-US"/>
        </w:rPr>
        <w:t>Value 1</w:t>
      </w:r>
      <w:r w:rsidRPr="00985BA2">
        <w:rPr>
          <w:rFonts w:eastAsia="SymbolMT"/>
          <w:b/>
          <w:bCs/>
          <w:lang w:eastAsia="en-US"/>
        </w:rPr>
        <w:t xml:space="preserve"> PAM_Thresholds – Rx_Receiver_Sensitivity </w:t>
      </w:r>
      <w:r w:rsidRPr="00985BA2">
        <w:rPr>
          <w:rFonts w:eastAsia="TimesNewRomanPSMT"/>
          <w:lang w:eastAsia="en-US"/>
        </w:rPr>
        <w:t xml:space="preserve">are detected as symbol level </w:t>
      </w:r>
      <w:r w:rsidRPr="00985BA2">
        <w:rPr>
          <w:rFonts w:eastAsia="TimesNewRomanPSMT"/>
          <w:b/>
          <w:bCs/>
          <w:lang w:eastAsia="en-US"/>
        </w:rPr>
        <w:t>0</w:t>
      </w:r>
    </w:p>
    <w:p w14:paraId="0C7FBE39" w14:textId="77777777" w:rsidR="00AA70E4" w:rsidRPr="00985BA2" w:rsidRDefault="00AA70E4" w:rsidP="00AA70E4">
      <w:pPr>
        <w:pStyle w:val="ListParagraph"/>
        <w:numPr>
          <w:ilvl w:val="0"/>
          <w:numId w:val="207"/>
        </w:numPr>
        <w:autoSpaceDE w:val="0"/>
        <w:autoSpaceDN w:val="0"/>
        <w:adjustRightInd w:val="0"/>
        <w:rPr>
          <w:rFonts w:eastAsia="TimesNewRomanPSMT"/>
          <w:b/>
          <w:bCs/>
          <w:lang w:eastAsia="en-US"/>
        </w:rPr>
      </w:pPr>
      <w:r w:rsidRPr="00985BA2">
        <w:rPr>
          <w:rFonts w:eastAsia="TimesNewRomanPSMT"/>
          <w:lang w:eastAsia="en-US"/>
        </w:rPr>
        <w:t xml:space="preserve">Voltages </w:t>
      </w:r>
      <w:r w:rsidRPr="00985BA2">
        <w:rPr>
          <w:rFonts w:eastAsia="SymbolMT"/>
          <w:i/>
          <w:iCs/>
          <w:lang w:eastAsia="en-US"/>
        </w:rPr>
        <w:t xml:space="preserve">lower </w:t>
      </w:r>
      <w:r w:rsidRPr="00985BA2">
        <w:rPr>
          <w:rFonts w:eastAsia="TimesNewRomanPSMT"/>
          <w:lang w:eastAsia="en-US"/>
        </w:rPr>
        <w:t xml:space="preserve">than </w:t>
      </w:r>
      <w:r w:rsidRPr="00985BA2">
        <w:rPr>
          <w:rFonts w:eastAsia="TimesNewRomanPSMT"/>
          <w:b/>
          <w:bCs/>
          <w:lang w:eastAsia="en-US"/>
        </w:rPr>
        <w:t>Value 2</w:t>
      </w:r>
      <w:r w:rsidRPr="00985BA2">
        <w:rPr>
          <w:rFonts w:eastAsia="SymbolMT"/>
          <w:b/>
          <w:bCs/>
          <w:lang w:eastAsia="en-US"/>
        </w:rPr>
        <w:t xml:space="preserve"> PAM_Thresholds – Rx_Receiver_Sensitivity </w:t>
      </w:r>
      <w:r w:rsidRPr="00985BA2">
        <w:rPr>
          <w:rFonts w:eastAsia="TimesNewRomanPSMT"/>
          <w:lang w:eastAsia="en-US"/>
        </w:rPr>
        <w:t xml:space="preserve">and </w:t>
      </w:r>
      <w:r w:rsidRPr="00985BA2">
        <w:rPr>
          <w:rFonts w:eastAsia="SymbolMT"/>
          <w:i/>
          <w:iCs/>
          <w:lang w:eastAsia="en-US"/>
        </w:rPr>
        <w:t xml:space="preserve">greater </w:t>
      </w:r>
      <w:r w:rsidRPr="00985BA2">
        <w:rPr>
          <w:rFonts w:eastAsia="TimesNewRomanPSMT"/>
          <w:lang w:eastAsia="en-US"/>
        </w:rPr>
        <w:t xml:space="preserve">than </w:t>
      </w:r>
      <w:r w:rsidRPr="00985BA2">
        <w:rPr>
          <w:rFonts w:eastAsia="TimesNewRomanPSMT"/>
          <w:b/>
          <w:bCs/>
          <w:lang w:eastAsia="en-US"/>
        </w:rPr>
        <w:t>Value 1</w:t>
      </w:r>
      <w:r w:rsidRPr="00985BA2">
        <w:rPr>
          <w:rFonts w:eastAsia="SymbolMT"/>
          <w:b/>
          <w:bCs/>
          <w:lang w:eastAsia="en-US"/>
        </w:rPr>
        <w:t xml:space="preserve"> PAM_Thresholds + Rx_Receiver_Sensitivity </w:t>
      </w:r>
      <w:r w:rsidRPr="00985BA2">
        <w:rPr>
          <w:rFonts w:eastAsia="TimesNewRomanPSMT"/>
          <w:lang w:eastAsia="en-US"/>
        </w:rPr>
        <w:t xml:space="preserve">are detected as symbol level </w:t>
      </w:r>
      <w:r w:rsidRPr="00985BA2">
        <w:rPr>
          <w:rFonts w:eastAsia="TimesNewRomanPSMT"/>
          <w:b/>
          <w:bCs/>
          <w:lang w:eastAsia="en-US"/>
        </w:rPr>
        <w:t>1</w:t>
      </w:r>
    </w:p>
    <w:p w14:paraId="1BB13832" w14:textId="77777777" w:rsidR="00AA70E4" w:rsidRPr="00985BA2" w:rsidRDefault="00AA70E4" w:rsidP="00AA70E4">
      <w:pPr>
        <w:pStyle w:val="ListParagraph"/>
        <w:numPr>
          <w:ilvl w:val="0"/>
          <w:numId w:val="207"/>
        </w:numPr>
        <w:autoSpaceDE w:val="0"/>
        <w:autoSpaceDN w:val="0"/>
        <w:adjustRightInd w:val="0"/>
        <w:rPr>
          <w:rFonts w:eastAsia="TimesNewRomanPSMT"/>
          <w:b/>
          <w:bCs/>
          <w:lang w:eastAsia="en-US"/>
        </w:rPr>
      </w:pPr>
      <w:r w:rsidRPr="00985BA2">
        <w:rPr>
          <w:rFonts w:eastAsia="TimesNewRomanPSMT"/>
          <w:b/>
          <w:bCs/>
          <w:lang w:eastAsia="en-US"/>
        </w:rPr>
        <w:t>…</w:t>
      </w:r>
    </w:p>
    <w:p w14:paraId="78C5A56F" w14:textId="77777777" w:rsidR="00AA70E4" w:rsidRPr="00985BA2" w:rsidRDefault="00AA70E4" w:rsidP="00AA70E4">
      <w:pPr>
        <w:pStyle w:val="ListParagraph"/>
        <w:numPr>
          <w:ilvl w:val="0"/>
          <w:numId w:val="207"/>
        </w:numPr>
        <w:autoSpaceDE w:val="0"/>
        <w:autoSpaceDN w:val="0"/>
        <w:adjustRightInd w:val="0"/>
        <w:rPr>
          <w:rFonts w:eastAsia="SymbolMT"/>
          <w:b/>
          <w:bCs/>
          <w:lang w:eastAsia="en-US"/>
        </w:rPr>
      </w:pPr>
      <w:r w:rsidRPr="00985BA2">
        <w:rPr>
          <w:rFonts w:eastAsia="TimesNewRomanPSMT"/>
          <w:lang w:eastAsia="en-US"/>
        </w:rPr>
        <w:t xml:space="preserve">Voltages </w:t>
      </w:r>
      <w:r w:rsidRPr="00985BA2">
        <w:rPr>
          <w:rFonts w:eastAsia="SymbolMT"/>
          <w:i/>
          <w:iCs/>
          <w:lang w:eastAsia="en-US"/>
        </w:rPr>
        <w:t xml:space="preserve">lower </w:t>
      </w:r>
      <w:r w:rsidRPr="00985BA2">
        <w:rPr>
          <w:rFonts w:eastAsia="TimesNewRomanPSMT"/>
          <w:lang w:eastAsia="en-US"/>
        </w:rPr>
        <w:t xml:space="preserve">than </w:t>
      </w:r>
      <w:r w:rsidRPr="00985BA2">
        <w:rPr>
          <w:rFonts w:eastAsia="TimesNewRomanPSMT"/>
          <w:b/>
          <w:bCs/>
          <w:lang w:eastAsia="en-US"/>
        </w:rPr>
        <w:t>Value n-1</w:t>
      </w:r>
      <w:r w:rsidRPr="00985BA2">
        <w:rPr>
          <w:rFonts w:eastAsia="SymbolMT"/>
          <w:b/>
          <w:bCs/>
          <w:lang w:eastAsia="en-US"/>
        </w:rPr>
        <w:t xml:space="preserve"> PAM_Thresholds – Rx_Receiver_Sensitivity </w:t>
      </w:r>
      <w:r w:rsidRPr="00985BA2">
        <w:rPr>
          <w:rFonts w:eastAsia="TimesNewRomanPSMT"/>
          <w:lang w:eastAsia="en-US"/>
        </w:rPr>
        <w:t xml:space="preserve">and </w:t>
      </w:r>
      <w:r w:rsidRPr="00985BA2">
        <w:rPr>
          <w:rFonts w:eastAsia="SymbolMT"/>
          <w:i/>
          <w:iCs/>
          <w:lang w:eastAsia="en-US"/>
        </w:rPr>
        <w:t xml:space="preserve">greater </w:t>
      </w:r>
      <w:r w:rsidRPr="00985BA2">
        <w:rPr>
          <w:rFonts w:eastAsia="TimesNewRomanPSMT"/>
          <w:lang w:eastAsia="en-US"/>
        </w:rPr>
        <w:t xml:space="preserve">than </w:t>
      </w:r>
      <w:r w:rsidRPr="00985BA2">
        <w:rPr>
          <w:rFonts w:eastAsia="TimesNewRomanPSMT"/>
          <w:b/>
          <w:bCs/>
          <w:lang w:eastAsia="en-US"/>
        </w:rPr>
        <w:t>Value n-2</w:t>
      </w:r>
      <w:r w:rsidRPr="00985BA2">
        <w:rPr>
          <w:rFonts w:eastAsia="SymbolMT"/>
          <w:b/>
          <w:bCs/>
          <w:lang w:eastAsia="en-US"/>
        </w:rPr>
        <w:t xml:space="preserve"> PAM_Thresholds + Rx_Receiver_Sensitivity </w:t>
      </w:r>
      <w:r w:rsidRPr="00985BA2">
        <w:rPr>
          <w:rFonts w:eastAsia="TimesNewRomanPSMT"/>
          <w:lang w:eastAsia="en-US"/>
        </w:rPr>
        <w:t xml:space="preserve">are detected as symbol level </w:t>
      </w:r>
      <w:r w:rsidRPr="00985BA2">
        <w:rPr>
          <w:rFonts w:eastAsia="TimesNewRomanPSMT"/>
          <w:b/>
          <w:bCs/>
          <w:lang w:eastAsia="en-US"/>
        </w:rPr>
        <w:t>n-2</w:t>
      </w:r>
    </w:p>
    <w:p w14:paraId="51689A45" w14:textId="77777777" w:rsidR="00AA70E4" w:rsidRPr="00985BA2" w:rsidRDefault="00AA70E4" w:rsidP="00AA70E4">
      <w:pPr>
        <w:pStyle w:val="ListParagraph"/>
        <w:numPr>
          <w:ilvl w:val="0"/>
          <w:numId w:val="207"/>
        </w:numPr>
        <w:autoSpaceDE w:val="0"/>
        <w:autoSpaceDN w:val="0"/>
        <w:adjustRightInd w:val="0"/>
        <w:rPr>
          <w:rFonts w:eastAsia="SymbolMT"/>
          <w:b/>
          <w:bCs/>
          <w:lang w:eastAsia="en-US"/>
        </w:rPr>
      </w:pPr>
      <w:r w:rsidRPr="00985BA2">
        <w:rPr>
          <w:rFonts w:eastAsia="TimesNewRomanPSMT"/>
          <w:lang w:eastAsia="en-US"/>
        </w:rPr>
        <w:t xml:space="preserve">Voltages </w:t>
      </w:r>
      <w:r w:rsidRPr="00985BA2">
        <w:rPr>
          <w:rFonts w:eastAsia="SymbolMT"/>
          <w:i/>
          <w:iCs/>
          <w:lang w:eastAsia="en-US"/>
        </w:rPr>
        <w:t xml:space="preserve">greater </w:t>
      </w:r>
      <w:r w:rsidRPr="00985BA2">
        <w:rPr>
          <w:rFonts w:eastAsia="TimesNewRomanPSMT"/>
          <w:lang w:eastAsia="en-US"/>
        </w:rPr>
        <w:t xml:space="preserve">than </w:t>
      </w:r>
      <w:r w:rsidRPr="00985BA2">
        <w:rPr>
          <w:rFonts w:eastAsia="TimesNewRomanPSMT"/>
          <w:b/>
          <w:bCs/>
          <w:lang w:eastAsia="en-US"/>
        </w:rPr>
        <w:t>Value n-1</w:t>
      </w:r>
      <w:r w:rsidRPr="00985BA2">
        <w:rPr>
          <w:rFonts w:eastAsia="TimesNewRomanPSMT"/>
          <w:lang w:eastAsia="en-US"/>
        </w:rPr>
        <w:t xml:space="preserve"> </w:t>
      </w:r>
      <w:r w:rsidRPr="00985BA2">
        <w:rPr>
          <w:rFonts w:eastAsia="SymbolMT"/>
          <w:b/>
          <w:bCs/>
          <w:lang w:eastAsia="en-US"/>
        </w:rPr>
        <w:t xml:space="preserve">PAM_Thresholds + Rx_Receiver_Sensitivity </w:t>
      </w:r>
      <w:r w:rsidRPr="00985BA2">
        <w:rPr>
          <w:rFonts w:eastAsia="TimesNewRomanPSMT"/>
          <w:lang w:eastAsia="en-US"/>
        </w:rPr>
        <w:t xml:space="preserve">are detected as symbol level </w:t>
      </w:r>
      <w:r w:rsidRPr="00985BA2">
        <w:rPr>
          <w:rFonts w:eastAsia="TimesNewRomanPSMT"/>
          <w:b/>
          <w:bCs/>
          <w:lang w:eastAsia="en-US"/>
        </w:rPr>
        <w:t>n-1</w:t>
      </w:r>
    </w:p>
    <w:p w14:paraId="34F32827" w14:textId="77777777" w:rsidR="00AA70E4" w:rsidRPr="00985BA2" w:rsidRDefault="00AA70E4" w:rsidP="00AA70E4">
      <w:pPr>
        <w:pStyle w:val="KeywordDescriptions"/>
        <w:rPr>
          <w:i/>
        </w:rPr>
      </w:pPr>
    </w:p>
    <w:p w14:paraId="6F5826E6" w14:textId="77777777" w:rsidR="00AA70E4" w:rsidRPr="00985BA2" w:rsidRDefault="00AA70E4" w:rsidP="00AA70E4">
      <w:pPr>
        <w:pStyle w:val="KeywordDescriptions"/>
      </w:pPr>
      <w:r w:rsidRPr="00985BA2">
        <w:rPr>
          <w:i/>
        </w:rPr>
        <w:t>Example:</w:t>
      </w:r>
    </w:p>
    <w:p w14:paraId="23D93161" w14:textId="77777777" w:rsidR="00AA70E4" w:rsidRPr="00985BA2" w:rsidRDefault="00AA70E4" w:rsidP="00AA70E4">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r w:rsidRPr="00985BA2">
        <w:rPr>
          <w:rFonts w:ascii="Courier New" w:hAnsi="Courier New" w:cs="Courier New" w:hint="eastAsia"/>
          <w:sz w:val="20"/>
          <w:szCs w:val="20"/>
        </w:rPr>
        <w:t xml:space="preserve">PAM_Thresholds </w:t>
      </w:r>
      <w:r w:rsidRPr="00985BA2">
        <w:rPr>
          <w:rFonts w:ascii="Courier New" w:hAnsi="Courier New" w:cs="Courier New"/>
          <w:sz w:val="20"/>
          <w:szCs w:val="20"/>
          <w:lang w:eastAsia="en-US"/>
        </w:rPr>
        <w:t>(Usage Out) (Type String)</w:t>
      </w:r>
    </w:p>
    <w:p w14:paraId="5E481866" w14:textId="12498721" w:rsidR="00AA70E4" w:rsidRPr="00985BA2" w:rsidRDefault="00AA70E4" w:rsidP="00AA70E4">
      <w:pPr>
        <w:autoSpaceDE w:val="0"/>
        <w:autoSpaceDN w:val="0"/>
        <w:adjustRightInd w:val="0"/>
        <w:ind w:left="720"/>
        <w:rPr>
          <w:rFonts w:ascii="Courier New" w:hAnsi="Courier New" w:cs="Courier New"/>
          <w:sz w:val="20"/>
          <w:szCs w:val="20"/>
          <w:lang w:eastAsia="en-US"/>
        </w:rPr>
      </w:pPr>
      <w:r w:rsidRPr="00985BA2">
        <w:rPr>
          <w:rFonts w:ascii="Courier New" w:hAnsi="Courier New" w:cs="Courier New"/>
          <w:sz w:val="20"/>
          <w:szCs w:val="20"/>
          <w:lang w:eastAsia="en-US"/>
        </w:rPr>
        <w:t>(Description "</w:t>
      </w:r>
      <w:r w:rsidR="00733F53" w:rsidRPr="00985BA2">
        <w:rPr>
          <w:rFonts w:ascii="Courier New" w:hAnsi="Courier New" w:cs="Courier New"/>
          <w:sz w:val="20"/>
          <w:szCs w:val="20"/>
        </w:rPr>
        <w:t>Output values from executable model for numerical thresholds</w:t>
      </w:r>
      <w:r w:rsidRPr="00985BA2">
        <w:rPr>
          <w:rFonts w:ascii="Courier New" w:hAnsi="Courier New" w:cs="Courier New"/>
          <w:sz w:val="20"/>
          <w:szCs w:val="20"/>
          <w:lang w:eastAsia="en-US"/>
        </w:rPr>
        <w:t>.")</w:t>
      </w:r>
    </w:p>
    <w:p w14:paraId="0EDCE9CF" w14:textId="2157B758" w:rsidR="00AA70E4" w:rsidRPr="00985BA2" w:rsidRDefault="00AA70E4" w:rsidP="00AA70E4">
      <w:pPr>
        <w:autoSpaceDE w:val="0"/>
        <w:autoSpaceDN w:val="0"/>
        <w:adjustRightInd w:val="0"/>
        <w:ind w:firstLine="720"/>
        <w:rPr>
          <w:rFonts w:ascii="Courier New" w:hAnsi="Courier New" w:cs="Courier New"/>
          <w:sz w:val="20"/>
          <w:szCs w:val="20"/>
          <w:lang w:eastAsia="en-US"/>
        </w:rPr>
      </w:pPr>
      <w:r w:rsidRPr="00985BA2">
        <w:rPr>
          <w:rFonts w:ascii="Courier New" w:hAnsi="Courier New" w:cs="Courier New"/>
          <w:sz w:val="20"/>
          <w:szCs w:val="20"/>
          <w:lang w:eastAsia="en-US"/>
        </w:rPr>
        <w:t xml:space="preserve">(Value </w:t>
      </w:r>
      <w:r w:rsidR="00733F53" w:rsidRPr="00985BA2">
        <w:rPr>
          <w:rFonts w:ascii="Courier New" w:hAnsi="Courier New" w:cs="Courier New"/>
          <w:sz w:val="20"/>
          <w:szCs w:val="20"/>
          <w:lang w:eastAsia="en-US"/>
        </w:rPr>
        <w:t>"placeholder")</w:t>
      </w:r>
    </w:p>
    <w:p w14:paraId="4C025B21" w14:textId="77777777" w:rsidR="00AA70E4" w:rsidRPr="00985BA2" w:rsidRDefault="00AA70E4" w:rsidP="00AA70E4">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p>
    <w:p w14:paraId="116ECBEB" w14:textId="77777777" w:rsidR="00AA70E4" w:rsidRPr="00985BA2" w:rsidRDefault="00AA70E4" w:rsidP="00AA70E4">
      <w:pPr>
        <w:pStyle w:val="KeywordDescriptions"/>
      </w:pPr>
    </w:p>
    <w:p w14:paraId="289220F2" w14:textId="77777777" w:rsidR="00123A84" w:rsidRPr="00985BA2" w:rsidRDefault="00123A84" w:rsidP="00AA70E4">
      <w:pPr>
        <w:pStyle w:val="KeywordDescriptions"/>
      </w:pPr>
    </w:p>
    <w:p w14:paraId="6291C26C" w14:textId="77777777" w:rsidR="00AA70E4" w:rsidRPr="00985BA2" w:rsidRDefault="00AA70E4" w:rsidP="00AA70E4">
      <w:pPr>
        <w:rPr>
          <w:iCs/>
        </w:rPr>
      </w:pPr>
    </w:p>
    <w:p w14:paraId="0CDC9117" w14:textId="77777777" w:rsidR="00AA70E4" w:rsidRPr="00985BA2" w:rsidRDefault="00AA70E4" w:rsidP="00AA70E4">
      <w:pPr>
        <w:pStyle w:val="Keyword"/>
        <w:spacing w:before="0" w:after="80"/>
      </w:pPr>
      <w:r w:rsidRPr="00985BA2">
        <w:rPr>
          <w:i/>
        </w:rPr>
        <w:lastRenderedPageBreak/>
        <w:t>Parameters:</w:t>
      </w:r>
      <w:r w:rsidRPr="00985BA2">
        <w:tab/>
      </w:r>
      <w:r w:rsidRPr="00985BA2">
        <w:rPr>
          <w:b/>
        </w:rPr>
        <w:t>PAM_Offsets</w:t>
      </w:r>
    </w:p>
    <w:p w14:paraId="04B6C965" w14:textId="1C3F9275" w:rsidR="00AA70E4" w:rsidRPr="00985BA2" w:rsidRDefault="00AA70E4" w:rsidP="00AA70E4">
      <w:pPr>
        <w:pStyle w:val="KeywordDescriptions"/>
      </w:pPr>
      <w:r w:rsidRPr="00985BA2">
        <w:rPr>
          <w:i/>
        </w:rPr>
        <w:t>Required:</w:t>
      </w:r>
      <w:r w:rsidRPr="00985BA2">
        <w:tab/>
        <w:t>No, and illegal if Modulation_Levels is not specified</w:t>
      </w:r>
    </w:p>
    <w:p w14:paraId="7358D758" w14:textId="77777777" w:rsidR="00AA70E4" w:rsidRPr="00985BA2" w:rsidRDefault="00AA70E4" w:rsidP="00AA70E4">
      <w:pPr>
        <w:pStyle w:val="KeywordDescriptions"/>
        <w:rPr>
          <w:b/>
        </w:rPr>
      </w:pPr>
      <w:r w:rsidRPr="00985BA2">
        <w:rPr>
          <w:i/>
          <w:iCs/>
        </w:rPr>
        <w:t>Direction</w:t>
      </w:r>
      <w:r w:rsidRPr="00985BA2">
        <w:t>:</w:t>
      </w:r>
      <w:r w:rsidRPr="00985BA2">
        <w:tab/>
        <w:t>Rx</w:t>
      </w:r>
    </w:p>
    <w:p w14:paraId="324A38E4" w14:textId="77777777" w:rsidR="00AA70E4" w:rsidRPr="00985BA2" w:rsidRDefault="00AA70E4" w:rsidP="00AA70E4">
      <w:pPr>
        <w:pStyle w:val="KeywordDescriptions"/>
        <w:rPr>
          <w:b/>
        </w:rPr>
      </w:pPr>
      <w:r w:rsidRPr="00985BA2">
        <w:rPr>
          <w:i/>
        </w:rPr>
        <w:t>Descriptors</w:t>
      </w:r>
      <w:r w:rsidRPr="00985BA2">
        <w:t>:</w:t>
      </w:r>
    </w:p>
    <w:p w14:paraId="64754849" w14:textId="77777777" w:rsidR="00AA70E4" w:rsidRPr="00985BA2" w:rsidRDefault="00AA70E4" w:rsidP="00AA70E4">
      <w:pPr>
        <w:shd w:val="clear" w:color="auto" w:fill="FFFFFF"/>
        <w:ind w:left="360"/>
        <w:rPr>
          <w:rFonts w:eastAsia="Times New Roman"/>
          <w:color w:val="222222"/>
          <w:lang w:eastAsia="en-US"/>
        </w:rPr>
      </w:pPr>
      <w:r w:rsidRPr="00985BA2">
        <w:rPr>
          <w:rFonts w:eastAsia="Times New Roman"/>
          <w:color w:val="222222"/>
          <w:lang w:eastAsia="en-US"/>
        </w:rPr>
        <w:t>Usage:</w:t>
      </w:r>
      <w:r w:rsidRPr="00985BA2">
        <w:rPr>
          <w:rFonts w:eastAsia="Times New Roman"/>
          <w:color w:val="222222"/>
          <w:lang w:eastAsia="en-US"/>
        </w:rPr>
        <w:tab/>
      </w:r>
      <w:r w:rsidRPr="00985BA2">
        <w:rPr>
          <w:rFonts w:eastAsia="Times New Roman"/>
          <w:color w:val="222222"/>
          <w:lang w:eastAsia="en-US"/>
        </w:rPr>
        <w:tab/>
        <w:t>Out</w:t>
      </w:r>
    </w:p>
    <w:p w14:paraId="026300F9" w14:textId="77777777" w:rsidR="00AA70E4" w:rsidRPr="00985BA2" w:rsidRDefault="00AA70E4" w:rsidP="00AA70E4">
      <w:pPr>
        <w:shd w:val="clear" w:color="auto" w:fill="FFFFFF"/>
        <w:ind w:left="360"/>
        <w:rPr>
          <w:rFonts w:eastAsia="Times New Roman"/>
          <w:color w:val="222222"/>
          <w:lang w:eastAsia="en-US"/>
        </w:rPr>
      </w:pPr>
      <w:r w:rsidRPr="00985BA2">
        <w:rPr>
          <w:rFonts w:eastAsia="Times New Roman"/>
          <w:color w:val="222222"/>
          <w:lang w:eastAsia="en-US"/>
        </w:rPr>
        <w:t>Type:</w:t>
      </w:r>
      <w:r w:rsidRPr="00985BA2">
        <w:rPr>
          <w:rFonts w:eastAsia="Times New Roman"/>
          <w:color w:val="222222"/>
          <w:lang w:eastAsia="en-US"/>
        </w:rPr>
        <w:tab/>
      </w:r>
      <w:r w:rsidRPr="00985BA2">
        <w:rPr>
          <w:rFonts w:eastAsia="Times New Roman"/>
          <w:color w:val="222222"/>
          <w:lang w:eastAsia="en-US"/>
        </w:rPr>
        <w:tab/>
        <w:t>String</w:t>
      </w:r>
    </w:p>
    <w:p w14:paraId="2B290BE0" w14:textId="77777777" w:rsidR="00AA70E4" w:rsidRPr="00985BA2" w:rsidRDefault="00AA70E4" w:rsidP="00AA70E4">
      <w:pPr>
        <w:shd w:val="clear" w:color="auto" w:fill="FFFFFF"/>
        <w:ind w:left="360"/>
        <w:rPr>
          <w:rFonts w:eastAsia="Times New Roman"/>
          <w:color w:val="222222"/>
          <w:lang w:eastAsia="en-US"/>
        </w:rPr>
      </w:pPr>
      <w:r w:rsidRPr="00985BA2">
        <w:rPr>
          <w:rFonts w:eastAsia="Times New Roman"/>
          <w:color w:val="222222"/>
          <w:lang w:eastAsia="en-US"/>
        </w:rPr>
        <w:t>Format:</w:t>
      </w:r>
      <w:r w:rsidRPr="00985BA2">
        <w:rPr>
          <w:rFonts w:eastAsia="Times New Roman"/>
          <w:color w:val="222222"/>
          <w:lang w:eastAsia="en-US"/>
        </w:rPr>
        <w:tab/>
      </w:r>
      <w:r w:rsidRPr="00985BA2">
        <w:rPr>
          <w:rFonts w:eastAsia="Times New Roman"/>
          <w:color w:val="222222"/>
          <w:lang w:eastAsia="en-US"/>
        </w:rPr>
        <w:tab/>
        <w:t>Value</w:t>
      </w:r>
    </w:p>
    <w:p w14:paraId="60B96BCA" w14:textId="77777777" w:rsidR="00AA70E4" w:rsidRPr="00985BA2" w:rsidRDefault="00AA70E4" w:rsidP="00AA70E4">
      <w:pPr>
        <w:shd w:val="clear" w:color="auto" w:fill="FFFFFF"/>
        <w:ind w:left="360"/>
        <w:rPr>
          <w:rFonts w:eastAsia="Times New Roman"/>
          <w:color w:val="222222"/>
          <w:lang w:eastAsia="en-US"/>
        </w:rPr>
      </w:pPr>
      <w:r w:rsidRPr="00985BA2">
        <w:rPr>
          <w:rFonts w:eastAsia="Times New Roman"/>
          <w:color w:val="222222"/>
          <w:lang w:eastAsia="en-US"/>
        </w:rPr>
        <w:t>Defaults:</w:t>
      </w:r>
      <w:r w:rsidRPr="00985BA2">
        <w:rPr>
          <w:rFonts w:eastAsia="Times New Roman"/>
          <w:color w:val="222222"/>
          <w:lang w:eastAsia="en-US"/>
        </w:rPr>
        <w:tab/>
      </w:r>
      <w:r w:rsidRPr="00985BA2">
        <w:rPr>
          <w:rFonts w:eastAsia="Times New Roman"/>
          <w:color w:val="222222"/>
          <w:lang w:eastAsia="en-US"/>
        </w:rPr>
        <w:tab/>
        <w:t>&lt;string_literal&gt;</w:t>
      </w:r>
    </w:p>
    <w:p w14:paraId="446905F1" w14:textId="77777777" w:rsidR="00AA70E4" w:rsidRPr="00985BA2" w:rsidRDefault="00AA70E4" w:rsidP="00AA70E4">
      <w:pPr>
        <w:shd w:val="clear" w:color="auto" w:fill="FFFFFF"/>
        <w:spacing w:after="80"/>
        <w:ind w:left="360"/>
        <w:rPr>
          <w:rFonts w:eastAsia="Times New Roman"/>
          <w:color w:val="222222"/>
          <w:lang w:eastAsia="en-US"/>
        </w:rPr>
      </w:pPr>
      <w:r w:rsidRPr="00985BA2">
        <w:rPr>
          <w:rFonts w:eastAsia="Times New Roman"/>
          <w:color w:val="222222"/>
          <w:lang w:eastAsia="en-US"/>
        </w:rPr>
        <w:t>Description:</w:t>
      </w:r>
      <w:r w:rsidRPr="00985BA2">
        <w:rPr>
          <w:rFonts w:eastAsia="Times New Roman"/>
          <w:color w:val="222222"/>
          <w:lang w:eastAsia="en-US"/>
        </w:rPr>
        <w:tab/>
        <w:t>&lt;string&gt;</w:t>
      </w:r>
    </w:p>
    <w:p w14:paraId="0C15B510" w14:textId="77777777" w:rsidR="00AA70E4" w:rsidRPr="00985BA2" w:rsidRDefault="00AA70E4" w:rsidP="00AA70E4">
      <w:pPr>
        <w:autoSpaceDE w:val="0"/>
        <w:autoSpaceDN w:val="0"/>
        <w:adjustRightInd w:val="0"/>
        <w:spacing w:after="80"/>
      </w:pPr>
      <w:r w:rsidRPr="00985BA2">
        <w:rPr>
          <w:i/>
        </w:rPr>
        <w:t>Definition:</w:t>
      </w:r>
      <w:r w:rsidRPr="00985BA2">
        <w:tab/>
        <w:t xml:space="preserve">Sampling clock offsets for PAMn eyes.  </w:t>
      </w:r>
      <w:r w:rsidRPr="00985BA2">
        <w:rPr>
          <w:rFonts w:eastAsia="Times New Roman"/>
          <w:iCs/>
          <w:color w:val="222222"/>
          <w:lang w:eastAsia="en-US"/>
        </w:rPr>
        <w:t xml:space="preserve">The string returned must contain n-1 float values of the clock offsets separated by white spaces. </w:t>
      </w:r>
      <w:r w:rsidRPr="00985BA2">
        <w:t xml:space="preserve"> </w:t>
      </w:r>
    </w:p>
    <w:p w14:paraId="37CFD75E" w14:textId="77777777" w:rsidR="00AA70E4" w:rsidRPr="00985BA2" w:rsidRDefault="00AA70E4" w:rsidP="00AA70E4">
      <w:pPr>
        <w:rPr>
          <w:b/>
          <w:bCs/>
          <w:iCs/>
        </w:rPr>
      </w:pPr>
      <w:r w:rsidRPr="00985BA2">
        <w:rPr>
          <w:i/>
        </w:rPr>
        <w:t xml:space="preserve">Usage Rules: </w:t>
      </w:r>
      <w:r w:rsidRPr="00985BA2">
        <w:rPr>
          <w:i/>
        </w:rPr>
        <w:tab/>
      </w:r>
      <w:r w:rsidRPr="00985BA2">
        <w:rPr>
          <w:iCs/>
        </w:rPr>
        <w:t xml:space="preserve">A PAMn receiver has n-1 latches.  PAM_Offsets is used to allow different sampling times at each latch (eye).  There are existing ways to determine the nominal_sample_time that the latches are sampled.  The values of PAM_Offsets are added to the nominal_sample_time.  </w:t>
      </w:r>
      <w:r w:rsidRPr="00985BA2">
        <w:t>The sampling time of the k</w:t>
      </w:r>
      <w:r w:rsidRPr="00985BA2">
        <w:rPr>
          <w:vertAlign w:val="superscript"/>
        </w:rPr>
        <w:t>th</w:t>
      </w:r>
      <w:r w:rsidRPr="00985BA2">
        <w:t xml:space="preserve"> eye = </w:t>
      </w:r>
      <w:r w:rsidRPr="00985BA2">
        <w:rPr>
          <w:iCs/>
        </w:rPr>
        <w:t xml:space="preserve">nominal_sample_time </w:t>
      </w:r>
      <w:r w:rsidRPr="00985BA2">
        <w:t>+ k</w:t>
      </w:r>
      <w:r w:rsidRPr="00985BA2">
        <w:rPr>
          <w:vertAlign w:val="superscript"/>
        </w:rPr>
        <w:t>th</w:t>
      </w:r>
      <w:r w:rsidRPr="00985BA2">
        <w:t xml:space="preserve"> value of PAM_Offsets, where nominal_sample_time is defined as follows.</w:t>
      </w:r>
    </w:p>
    <w:p w14:paraId="3B85FF99" w14:textId="77777777" w:rsidR="00AA70E4" w:rsidRPr="00985BA2" w:rsidRDefault="00AA70E4" w:rsidP="00AA70E4">
      <w:pPr>
        <w:rPr>
          <w:iCs/>
        </w:rPr>
      </w:pPr>
    </w:p>
    <w:p w14:paraId="1EAB713E" w14:textId="77777777" w:rsidR="00AA70E4" w:rsidRPr="00985BA2" w:rsidRDefault="00AA70E4" w:rsidP="00AA70E4">
      <w:pPr>
        <w:ind w:left="720"/>
        <w:rPr>
          <w:iCs/>
        </w:rPr>
      </w:pPr>
      <w:r w:rsidRPr="00985BA2">
        <w:rPr>
          <w:iCs/>
        </w:rPr>
        <w:t>Case 1: Statistical simulation, Rx_Decision_Time is present</w:t>
      </w:r>
    </w:p>
    <w:p w14:paraId="32241724" w14:textId="77777777" w:rsidR="00AA70E4" w:rsidRPr="00985BA2" w:rsidRDefault="00AA70E4" w:rsidP="00AA70E4">
      <w:pPr>
        <w:ind w:left="1530"/>
        <w:rPr>
          <w:i/>
        </w:rPr>
      </w:pPr>
      <w:r w:rsidRPr="00985BA2">
        <w:rPr>
          <w:i/>
        </w:rPr>
        <w:t>nominal_sample_time = Rx_Decision_Time</w:t>
      </w:r>
    </w:p>
    <w:p w14:paraId="2D987BB9" w14:textId="77777777" w:rsidR="00AA70E4" w:rsidRPr="00985BA2" w:rsidRDefault="00AA70E4" w:rsidP="00AA70E4">
      <w:pPr>
        <w:ind w:left="720"/>
        <w:rPr>
          <w:iCs/>
        </w:rPr>
      </w:pPr>
    </w:p>
    <w:p w14:paraId="4DCF3229" w14:textId="77777777" w:rsidR="00AA70E4" w:rsidRPr="00985BA2" w:rsidRDefault="00AA70E4" w:rsidP="00AA70E4">
      <w:pPr>
        <w:ind w:left="1530" w:hanging="810"/>
        <w:rPr>
          <w:iCs/>
        </w:rPr>
      </w:pPr>
      <w:r w:rsidRPr="00985BA2">
        <w:rPr>
          <w:iCs/>
        </w:rPr>
        <w:t>Case 2: Statistical simulation, Rx_Clock_Recovery_Mean is present, Rx_Decision_Time is not present</w:t>
      </w:r>
    </w:p>
    <w:p w14:paraId="20C43373" w14:textId="77777777" w:rsidR="00AA70E4" w:rsidRPr="00985BA2" w:rsidRDefault="00AA70E4" w:rsidP="00AA70E4">
      <w:pPr>
        <w:ind w:left="1530"/>
        <w:rPr>
          <w:i/>
        </w:rPr>
      </w:pPr>
      <w:r w:rsidRPr="00985BA2">
        <w:rPr>
          <w:i/>
        </w:rPr>
        <w:t>nominal_sample_time = ideal_time + Rx_Clock_Recovery_Mean</w:t>
      </w:r>
    </w:p>
    <w:p w14:paraId="21F6937A" w14:textId="77777777" w:rsidR="00AA70E4" w:rsidRPr="00985BA2" w:rsidRDefault="00AA70E4" w:rsidP="00AA70E4">
      <w:pPr>
        <w:ind w:left="720"/>
        <w:rPr>
          <w:iCs/>
        </w:rPr>
      </w:pPr>
    </w:p>
    <w:p w14:paraId="0B847ADA" w14:textId="77777777" w:rsidR="00AA70E4" w:rsidRPr="00985BA2" w:rsidRDefault="00AA70E4" w:rsidP="00AA70E4">
      <w:pPr>
        <w:ind w:left="1530" w:hanging="810"/>
        <w:rPr>
          <w:iCs/>
        </w:rPr>
      </w:pPr>
      <w:r w:rsidRPr="00985BA2">
        <w:rPr>
          <w:iCs/>
        </w:rPr>
        <w:t>Case 3: Statistical simulation, Rx_Clock_Recovery_Mean and Rx_Decision_Time are not present</w:t>
      </w:r>
    </w:p>
    <w:p w14:paraId="7469B444" w14:textId="552E8641" w:rsidR="00AA70E4" w:rsidRPr="00985BA2" w:rsidRDefault="00AA70E4" w:rsidP="00AA70E4">
      <w:pPr>
        <w:ind w:left="1530"/>
        <w:rPr>
          <w:i/>
        </w:rPr>
      </w:pPr>
      <w:r w:rsidRPr="00985BA2">
        <w:rPr>
          <w:i/>
        </w:rPr>
        <w:t>nominal_sample_time = ideal_time</w:t>
      </w:r>
    </w:p>
    <w:p w14:paraId="163581F4" w14:textId="77777777" w:rsidR="00AA70E4" w:rsidRPr="00985BA2" w:rsidRDefault="00AA70E4" w:rsidP="00AA70E4">
      <w:pPr>
        <w:ind w:left="720"/>
        <w:rPr>
          <w:iCs/>
        </w:rPr>
      </w:pPr>
    </w:p>
    <w:p w14:paraId="1DC71AD3" w14:textId="77777777" w:rsidR="00AA70E4" w:rsidRPr="00985BA2" w:rsidRDefault="00AA70E4" w:rsidP="00AA70E4">
      <w:pPr>
        <w:ind w:left="720"/>
        <w:rPr>
          <w:iCs/>
        </w:rPr>
      </w:pPr>
      <w:r w:rsidRPr="00985BA2">
        <w:rPr>
          <w:iCs/>
        </w:rPr>
        <w:t>Case 4: Time domain simulation, Rx AMI_GetWave outputs clock_times</w:t>
      </w:r>
    </w:p>
    <w:p w14:paraId="7A5CD86E" w14:textId="6D6C6B1A" w:rsidR="00AA70E4" w:rsidRPr="00985BA2" w:rsidRDefault="00AA70E4" w:rsidP="00AA70E4">
      <w:pPr>
        <w:ind w:left="1530"/>
        <w:rPr>
          <w:i/>
        </w:rPr>
      </w:pPr>
      <w:r w:rsidRPr="00985BA2">
        <w:rPr>
          <w:i/>
        </w:rPr>
        <w:t>nominal_sample_time = clock_times</w:t>
      </w:r>
      <w:r w:rsidR="0027281B" w:rsidRPr="00985BA2" w:rsidDel="00F45907">
        <w:rPr>
          <w:i/>
        </w:rPr>
        <w:t xml:space="preserve"> </w:t>
      </w:r>
      <w:r w:rsidR="0027281B" w:rsidRPr="00985BA2">
        <w:rPr>
          <w:i/>
        </w:rPr>
        <w:t>+ ½* UI</w:t>
      </w:r>
    </w:p>
    <w:p w14:paraId="56E7F49D" w14:textId="77777777" w:rsidR="00AA70E4" w:rsidRPr="00985BA2" w:rsidRDefault="00AA70E4" w:rsidP="00AA70E4">
      <w:pPr>
        <w:ind w:left="720"/>
        <w:rPr>
          <w:iCs/>
        </w:rPr>
      </w:pPr>
    </w:p>
    <w:p w14:paraId="1BA0003B" w14:textId="77777777" w:rsidR="00AA70E4" w:rsidRPr="00985BA2" w:rsidRDefault="00AA70E4" w:rsidP="00AA70E4">
      <w:pPr>
        <w:ind w:left="720"/>
        <w:rPr>
          <w:iCs/>
        </w:rPr>
      </w:pPr>
      <w:r w:rsidRPr="00985BA2">
        <w:rPr>
          <w:iCs/>
        </w:rPr>
        <w:t>Case 5: Time domain simulation, Rx AMI_GetWave does not output clock_times</w:t>
      </w:r>
    </w:p>
    <w:p w14:paraId="64359F10" w14:textId="77777777" w:rsidR="00AA70E4" w:rsidRPr="00985BA2" w:rsidRDefault="00AA70E4" w:rsidP="00AA70E4">
      <w:pPr>
        <w:ind w:left="1530"/>
        <w:rPr>
          <w:i/>
        </w:rPr>
      </w:pPr>
      <w:r w:rsidRPr="00985BA2">
        <w:rPr>
          <w:i/>
        </w:rPr>
        <w:t>nominal_sample_time = ideal_time + Rx_Clock_Recovery_Mean</w:t>
      </w:r>
      <w:r w:rsidRPr="00985BA2">
        <w:rPr>
          <w:i/>
        </w:rPr>
        <w:tab/>
      </w:r>
    </w:p>
    <w:p w14:paraId="78241B86" w14:textId="77777777" w:rsidR="00AA70E4" w:rsidRPr="00985BA2" w:rsidRDefault="00AA70E4" w:rsidP="00AA70E4">
      <w:pPr>
        <w:rPr>
          <w:color w:val="4472C4"/>
          <w:sz w:val="22"/>
          <w:szCs w:val="22"/>
          <w:lang w:eastAsia="en-US"/>
        </w:rPr>
      </w:pPr>
    </w:p>
    <w:p w14:paraId="1C40E768" w14:textId="77777777" w:rsidR="00AA70E4" w:rsidRPr="00985BA2" w:rsidRDefault="00AA70E4" w:rsidP="00AA70E4">
      <w:pPr>
        <w:shd w:val="clear" w:color="auto" w:fill="FFFFFF"/>
        <w:spacing w:after="80"/>
        <w:rPr>
          <w:iCs/>
        </w:rPr>
      </w:pPr>
      <w:r w:rsidRPr="00985BA2">
        <w:rPr>
          <w:iCs/>
        </w:rPr>
        <w:t xml:space="preserve">where ideal_time is halfway between the median of the threshold crossing times on both sides of the eye.  If the AMI Reserved Parameter Modulation_Levels is defined and these offset values are </w:t>
      </w:r>
      <w:r w:rsidRPr="00985BA2">
        <w:rPr>
          <w:i/>
        </w:rPr>
        <w:t>not</w:t>
      </w:r>
      <w:r w:rsidRPr="00985BA2">
        <w:rPr>
          <w:iCs/>
        </w:rPr>
        <w:t xml:space="preserve"> declared, the EDA tool is expected to use a default value of 0.0 for each offset parameter.</w:t>
      </w:r>
    </w:p>
    <w:p w14:paraId="00FA40D9" w14:textId="77777777" w:rsidR="00AA70E4" w:rsidRPr="00985BA2" w:rsidRDefault="00AA70E4" w:rsidP="00AA70E4">
      <w:pPr>
        <w:pStyle w:val="KeywordDescriptions"/>
        <w:rPr>
          <w:i/>
        </w:rPr>
      </w:pPr>
      <w:r w:rsidRPr="00985BA2">
        <w:rPr>
          <w:i/>
        </w:rPr>
        <w:t>Other Notes:</w:t>
      </w:r>
    </w:p>
    <w:p w14:paraId="1B9683ED" w14:textId="77777777" w:rsidR="00AA70E4" w:rsidRPr="00985BA2" w:rsidRDefault="00AA70E4" w:rsidP="00AA70E4">
      <w:pPr>
        <w:pStyle w:val="KeywordDescriptions"/>
      </w:pPr>
      <w:r w:rsidRPr="00985BA2">
        <w:rPr>
          <w:i/>
        </w:rPr>
        <w:t>Example:</w:t>
      </w:r>
    </w:p>
    <w:p w14:paraId="784FCC53" w14:textId="4DE259E9" w:rsidR="00AA70E4" w:rsidRPr="00985BA2" w:rsidRDefault="00AA70E4" w:rsidP="00AA70E4">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r w:rsidRPr="00985BA2">
        <w:rPr>
          <w:rFonts w:ascii="Courier New" w:hAnsi="Courier New" w:cs="Courier New" w:hint="eastAsia"/>
          <w:sz w:val="20"/>
          <w:szCs w:val="20"/>
        </w:rPr>
        <w:t xml:space="preserve">PAM_Offsets </w:t>
      </w:r>
      <w:r w:rsidRPr="00985BA2">
        <w:rPr>
          <w:rFonts w:ascii="Courier New" w:hAnsi="Courier New" w:cs="Courier New"/>
          <w:sz w:val="20"/>
          <w:szCs w:val="20"/>
          <w:lang w:eastAsia="en-US"/>
        </w:rPr>
        <w:t>(Usage Out) (Type String)</w:t>
      </w:r>
    </w:p>
    <w:p w14:paraId="285E7E75" w14:textId="29F79B69" w:rsidR="00AA70E4" w:rsidRPr="00985BA2" w:rsidRDefault="00AA70E4" w:rsidP="00AA70E4">
      <w:pPr>
        <w:autoSpaceDE w:val="0"/>
        <w:autoSpaceDN w:val="0"/>
        <w:adjustRightInd w:val="0"/>
        <w:ind w:left="720"/>
        <w:rPr>
          <w:rFonts w:ascii="Courier New" w:hAnsi="Courier New" w:cs="Courier New"/>
          <w:sz w:val="20"/>
          <w:szCs w:val="20"/>
          <w:lang w:eastAsia="en-US"/>
        </w:rPr>
      </w:pPr>
      <w:r w:rsidRPr="00985BA2">
        <w:rPr>
          <w:rFonts w:ascii="Courier New" w:hAnsi="Courier New" w:cs="Courier New"/>
          <w:sz w:val="20"/>
          <w:szCs w:val="20"/>
          <w:lang w:eastAsia="en-US"/>
        </w:rPr>
        <w:t>(Description "</w:t>
      </w:r>
      <w:r w:rsidR="00733F53" w:rsidRPr="00985BA2">
        <w:rPr>
          <w:rFonts w:ascii="Courier New" w:hAnsi="Courier New" w:cs="Courier New"/>
          <w:sz w:val="20"/>
          <w:szCs w:val="20"/>
        </w:rPr>
        <w:t>Output values from executable model for c</w:t>
      </w:r>
      <w:r w:rsidR="00733F53" w:rsidRPr="00985BA2">
        <w:rPr>
          <w:rFonts w:ascii="Courier New" w:hAnsi="Courier New" w:cs="Courier New" w:hint="eastAsia"/>
          <w:sz w:val="20"/>
          <w:szCs w:val="20"/>
        </w:rPr>
        <w:t xml:space="preserve">lock </w:t>
      </w:r>
      <w:r w:rsidRPr="00985BA2">
        <w:rPr>
          <w:rFonts w:ascii="Courier New" w:hAnsi="Courier New" w:cs="Courier New" w:hint="eastAsia"/>
          <w:sz w:val="20"/>
          <w:szCs w:val="20"/>
        </w:rPr>
        <w:t>timing offsets</w:t>
      </w:r>
      <w:r w:rsidRPr="00985BA2">
        <w:rPr>
          <w:rFonts w:ascii="Courier New" w:hAnsi="Courier New" w:cs="Courier New"/>
          <w:sz w:val="20"/>
          <w:szCs w:val="20"/>
          <w:lang w:eastAsia="en-US"/>
        </w:rPr>
        <w:t>.")</w:t>
      </w:r>
    </w:p>
    <w:p w14:paraId="4C2618C2" w14:textId="149F1A57" w:rsidR="00AA70E4" w:rsidRPr="00985BA2" w:rsidRDefault="00AA70E4" w:rsidP="00AA70E4">
      <w:pPr>
        <w:autoSpaceDE w:val="0"/>
        <w:autoSpaceDN w:val="0"/>
        <w:adjustRightInd w:val="0"/>
        <w:ind w:left="720"/>
        <w:rPr>
          <w:rFonts w:ascii="Courier New" w:hAnsi="Courier New" w:cs="Courier New"/>
          <w:sz w:val="20"/>
          <w:szCs w:val="20"/>
          <w:lang w:eastAsia="en-US"/>
        </w:rPr>
      </w:pPr>
      <w:r w:rsidRPr="00985BA2">
        <w:rPr>
          <w:rFonts w:ascii="Courier New" w:hAnsi="Courier New" w:cs="Courier New"/>
          <w:sz w:val="20"/>
          <w:szCs w:val="20"/>
          <w:lang w:eastAsia="en-US"/>
        </w:rPr>
        <w:t xml:space="preserve">(Value </w:t>
      </w:r>
      <w:r w:rsidR="00733F53" w:rsidRPr="00985BA2">
        <w:rPr>
          <w:rFonts w:ascii="Courier New" w:hAnsi="Courier New" w:cs="Courier New"/>
          <w:sz w:val="20"/>
          <w:szCs w:val="20"/>
          <w:lang w:eastAsia="en-US"/>
        </w:rPr>
        <w:t>"placeholder"</w:t>
      </w:r>
      <w:r w:rsidRPr="00985BA2">
        <w:rPr>
          <w:rFonts w:ascii="Courier New" w:hAnsi="Courier New" w:cs="Courier New"/>
          <w:sz w:val="20"/>
          <w:szCs w:val="20"/>
          <w:lang w:eastAsia="en-US"/>
        </w:rPr>
        <w:t>)</w:t>
      </w:r>
    </w:p>
    <w:p w14:paraId="6C90A48A" w14:textId="77777777" w:rsidR="00AA70E4" w:rsidRPr="00985BA2" w:rsidRDefault="00AA70E4" w:rsidP="00AA70E4">
      <w:pPr>
        <w:autoSpaceDE w:val="0"/>
        <w:autoSpaceDN w:val="0"/>
        <w:adjustRightInd w:val="0"/>
        <w:rPr>
          <w:rFonts w:ascii="Courier New" w:hAnsi="Courier New" w:cs="Courier New"/>
          <w:sz w:val="20"/>
          <w:szCs w:val="20"/>
          <w:lang w:eastAsia="en-US"/>
        </w:rPr>
      </w:pPr>
      <w:r w:rsidRPr="00985BA2">
        <w:rPr>
          <w:rFonts w:ascii="Courier New" w:hAnsi="Courier New" w:cs="Courier New"/>
          <w:sz w:val="20"/>
          <w:szCs w:val="20"/>
          <w:lang w:eastAsia="en-US"/>
        </w:rPr>
        <w:t>)</w:t>
      </w:r>
    </w:p>
    <w:p w14:paraId="040528B7" w14:textId="77777777" w:rsidR="00AA70E4" w:rsidRPr="00985BA2" w:rsidRDefault="00AA70E4" w:rsidP="00AA70E4">
      <w:pPr>
        <w:autoSpaceDE w:val="0"/>
        <w:autoSpaceDN w:val="0"/>
        <w:adjustRightInd w:val="0"/>
        <w:rPr>
          <w:lang w:eastAsia="en-US"/>
        </w:rPr>
      </w:pPr>
    </w:p>
    <w:p w14:paraId="7C1DBB06" w14:textId="77777777" w:rsidR="00AA70E4" w:rsidRPr="00985BA2" w:rsidRDefault="00AA70E4">
      <w:pPr>
        <w:pStyle w:val="Exampletext"/>
        <w:spacing w:after="80"/>
        <w:rPr>
          <w:rFonts w:ascii="Times New Roman" w:hAnsi="Times New Roman" w:cs="Times New Roman"/>
          <w:sz w:val="24"/>
          <w:szCs w:val="24"/>
        </w:rPr>
      </w:pPr>
    </w:p>
    <w:p w14:paraId="68A84B63" w14:textId="7F35323D" w:rsidR="00651DA3" w:rsidRPr="00985BA2" w:rsidRDefault="00651DA3" w:rsidP="00036545">
      <w:pPr>
        <w:pStyle w:val="Heading3"/>
      </w:pPr>
      <w:bookmarkStart w:id="6252" w:name="_Toc90028891"/>
      <w:bookmarkStart w:id="6253" w:name="_Toc215818231"/>
      <w:r w:rsidRPr="00985BA2">
        <w:t>Summary Tables for Usage, Type and Format</w:t>
      </w:r>
      <w:bookmarkEnd w:id="6252"/>
      <w:bookmarkEnd w:id="6253"/>
    </w:p>
    <w:p w14:paraId="758D0EC4" w14:textId="2165FEE2" w:rsidR="00E029EA" w:rsidRPr="00985BA2" w:rsidRDefault="00E029EA" w:rsidP="00E029EA">
      <w:pPr>
        <w:autoSpaceDE w:val="0"/>
        <w:autoSpaceDN w:val="0"/>
        <w:adjustRightInd w:val="0"/>
        <w:rPr>
          <w:lang w:eastAsia="en-US"/>
        </w:rPr>
      </w:pPr>
      <w:bookmarkStart w:id="6254" w:name="_Toc320117591"/>
      <w:bookmarkStart w:id="6255" w:name="_Toc320118045"/>
      <w:bookmarkStart w:id="6256" w:name="_Toc320118496"/>
      <w:bookmarkStart w:id="6257" w:name="_Toc320118948"/>
      <w:bookmarkStart w:id="6258" w:name="_Toc320119400"/>
      <w:bookmarkStart w:id="6259" w:name="_Toc320122079"/>
      <w:bookmarkStart w:id="6260" w:name="_Toc320066666"/>
      <w:bookmarkStart w:id="6261" w:name="_Toc320117592"/>
      <w:bookmarkStart w:id="6262" w:name="_Toc320118046"/>
      <w:bookmarkStart w:id="6263" w:name="_Toc320118497"/>
      <w:bookmarkStart w:id="6264" w:name="_Toc320118949"/>
      <w:bookmarkStart w:id="6265" w:name="_Toc320119401"/>
      <w:bookmarkStart w:id="6266" w:name="_Toc320122080"/>
      <w:bookmarkStart w:id="6267" w:name="_Toc320066667"/>
      <w:bookmarkStart w:id="6268" w:name="_Toc320117593"/>
      <w:bookmarkStart w:id="6269" w:name="_Toc320118047"/>
      <w:bookmarkStart w:id="6270" w:name="_Toc320118498"/>
      <w:bookmarkStart w:id="6271" w:name="_Toc320118950"/>
      <w:bookmarkStart w:id="6272" w:name="_Toc320119402"/>
      <w:bookmarkStart w:id="6273" w:name="_Toc320122081"/>
      <w:bookmarkStart w:id="6274" w:name="_Toc320066668"/>
      <w:bookmarkStart w:id="6275" w:name="_Toc320117594"/>
      <w:bookmarkStart w:id="6276" w:name="_Toc320118048"/>
      <w:bookmarkStart w:id="6277" w:name="_Toc320118499"/>
      <w:bookmarkStart w:id="6278" w:name="_Toc320118951"/>
      <w:bookmarkStart w:id="6279" w:name="_Toc320119403"/>
      <w:bookmarkStart w:id="6280" w:name="_Toc320122082"/>
      <w:bookmarkStart w:id="6281" w:name="_Toc320066669"/>
      <w:bookmarkStart w:id="6282" w:name="_Toc320117595"/>
      <w:bookmarkStart w:id="6283" w:name="_Toc320118049"/>
      <w:bookmarkStart w:id="6284" w:name="_Toc320118500"/>
      <w:bookmarkStart w:id="6285" w:name="_Toc320118952"/>
      <w:bookmarkStart w:id="6286" w:name="_Toc320119404"/>
      <w:bookmarkStart w:id="6287" w:name="_Toc320122083"/>
      <w:bookmarkStart w:id="6288" w:name="_Toc320066670"/>
      <w:bookmarkStart w:id="6289" w:name="_Toc320117596"/>
      <w:bookmarkStart w:id="6290" w:name="_Toc320118050"/>
      <w:bookmarkStart w:id="6291" w:name="_Toc320118501"/>
      <w:bookmarkStart w:id="6292" w:name="_Toc320118953"/>
      <w:bookmarkStart w:id="6293" w:name="_Toc320119405"/>
      <w:bookmarkStart w:id="6294" w:name="_Toc320122084"/>
      <w:bookmarkStart w:id="6295" w:name="_Toc320066671"/>
      <w:bookmarkStart w:id="6296" w:name="_Toc320117601"/>
      <w:bookmarkStart w:id="6297" w:name="_Toc320118055"/>
      <w:bookmarkStart w:id="6298" w:name="_Toc320118506"/>
      <w:bookmarkStart w:id="6299" w:name="_Toc320118958"/>
      <w:bookmarkStart w:id="6300" w:name="_Toc320119410"/>
      <w:bookmarkStart w:id="6301" w:name="_Toc320122089"/>
      <w:bookmarkStart w:id="6302" w:name="_Toc320066676"/>
      <w:bookmarkStart w:id="6303" w:name="_Toc320117689"/>
      <w:bookmarkStart w:id="6304" w:name="_Toc320118143"/>
      <w:bookmarkStart w:id="6305" w:name="_Toc320118594"/>
      <w:bookmarkStart w:id="6306" w:name="_Toc320119046"/>
      <w:bookmarkStart w:id="6307" w:name="_Toc320119498"/>
      <w:bookmarkStart w:id="6308" w:name="_Toc320122177"/>
      <w:bookmarkStart w:id="6309" w:name="_Toc320066764"/>
      <w:bookmarkStart w:id="6310" w:name="_Toc320117690"/>
      <w:bookmarkStart w:id="6311" w:name="_Toc320118144"/>
      <w:bookmarkStart w:id="6312" w:name="_Toc320118595"/>
      <w:bookmarkStart w:id="6313" w:name="_Toc320119047"/>
      <w:bookmarkStart w:id="6314" w:name="_Toc320119499"/>
      <w:bookmarkStart w:id="6315" w:name="_Toc320122178"/>
      <w:bookmarkStart w:id="6316" w:name="_Toc320066765"/>
      <w:bookmarkStart w:id="6317" w:name="_Toc320117691"/>
      <w:bookmarkStart w:id="6318" w:name="_Toc320118145"/>
      <w:bookmarkStart w:id="6319" w:name="_Toc320118596"/>
      <w:bookmarkStart w:id="6320" w:name="_Toc320119048"/>
      <w:bookmarkStart w:id="6321" w:name="_Toc320119500"/>
      <w:bookmarkStart w:id="6322" w:name="_Toc320122179"/>
      <w:bookmarkStart w:id="6323" w:name="_Toc320066766"/>
      <w:bookmarkStart w:id="6324" w:name="_Toc320117692"/>
      <w:bookmarkStart w:id="6325" w:name="_Toc320118146"/>
      <w:bookmarkStart w:id="6326" w:name="_Toc320118597"/>
      <w:bookmarkStart w:id="6327" w:name="_Toc320119049"/>
      <w:bookmarkStart w:id="6328" w:name="_Toc320119501"/>
      <w:bookmarkStart w:id="6329" w:name="_Toc320122180"/>
      <w:bookmarkStart w:id="6330" w:name="_Toc320066767"/>
      <w:bookmarkStart w:id="6331" w:name="_Toc320117693"/>
      <w:bookmarkStart w:id="6332" w:name="_Toc320118147"/>
      <w:bookmarkStart w:id="6333" w:name="_Toc320118598"/>
      <w:bookmarkStart w:id="6334" w:name="_Toc320119050"/>
      <w:bookmarkStart w:id="6335" w:name="_Toc320119502"/>
      <w:bookmarkStart w:id="6336" w:name="_Toc320122181"/>
      <w:bookmarkStart w:id="6337" w:name="_Toc320066768"/>
      <w:bookmarkStart w:id="6338" w:name="_Toc320117694"/>
      <w:bookmarkStart w:id="6339" w:name="_Toc320118148"/>
      <w:bookmarkStart w:id="6340" w:name="_Toc320118599"/>
      <w:bookmarkStart w:id="6341" w:name="_Toc320119051"/>
      <w:bookmarkStart w:id="6342" w:name="_Toc320119503"/>
      <w:bookmarkStart w:id="6343" w:name="_Toc320122182"/>
      <w:bookmarkStart w:id="6344" w:name="_Toc320066769"/>
      <w:bookmarkStart w:id="6345" w:name="_Toc320117698"/>
      <w:bookmarkStart w:id="6346" w:name="_Toc320118152"/>
      <w:bookmarkStart w:id="6347" w:name="_Toc320118603"/>
      <w:bookmarkStart w:id="6348" w:name="_Toc320119055"/>
      <w:bookmarkStart w:id="6349" w:name="_Toc320119507"/>
      <w:bookmarkStart w:id="6350" w:name="_Toc320122186"/>
      <w:bookmarkStart w:id="6351" w:name="_Toc320066773"/>
      <w:bookmarkStart w:id="6352" w:name="_Toc320117775"/>
      <w:bookmarkStart w:id="6353" w:name="_Toc320118229"/>
      <w:bookmarkStart w:id="6354" w:name="_Toc320118680"/>
      <w:bookmarkStart w:id="6355" w:name="_Toc320119132"/>
      <w:bookmarkStart w:id="6356" w:name="_Toc320119584"/>
      <w:bookmarkStart w:id="6357" w:name="_Toc320122263"/>
      <w:bookmarkStart w:id="6358" w:name="_Toc320066850"/>
      <w:bookmarkStart w:id="6359" w:name="_Toc320117776"/>
      <w:bookmarkStart w:id="6360" w:name="_Toc320118230"/>
      <w:bookmarkStart w:id="6361" w:name="_Toc320118681"/>
      <w:bookmarkStart w:id="6362" w:name="_Toc320119133"/>
      <w:bookmarkStart w:id="6363" w:name="_Toc320119585"/>
      <w:bookmarkStart w:id="6364" w:name="_Toc320122264"/>
      <w:bookmarkStart w:id="6365" w:name="_Toc320066851"/>
      <w:bookmarkStart w:id="6366" w:name="_Toc320117777"/>
      <w:bookmarkStart w:id="6367" w:name="_Toc320118231"/>
      <w:bookmarkStart w:id="6368" w:name="_Toc320118682"/>
      <w:bookmarkStart w:id="6369" w:name="_Toc320119134"/>
      <w:bookmarkStart w:id="6370" w:name="_Toc320119586"/>
      <w:bookmarkStart w:id="6371" w:name="_Toc320122265"/>
      <w:bookmarkStart w:id="6372" w:name="_Toc320066852"/>
      <w:bookmarkStart w:id="6373" w:name="_Toc320117778"/>
      <w:bookmarkStart w:id="6374" w:name="_Toc320118232"/>
      <w:bookmarkStart w:id="6375" w:name="_Toc320118683"/>
      <w:bookmarkStart w:id="6376" w:name="_Toc320119135"/>
      <w:bookmarkStart w:id="6377" w:name="_Toc320119587"/>
      <w:bookmarkStart w:id="6378" w:name="_Toc320122266"/>
      <w:bookmarkStart w:id="6379" w:name="_Toc320066853"/>
      <w:bookmarkStart w:id="6380" w:name="_Toc320117779"/>
      <w:bookmarkStart w:id="6381" w:name="_Toc320118233"/>
      <w:bookmarkStart w:id="6382" w:name="_Toc320118684"/>
      <w:bookmarkStart w:id="6383" w:name="_Toc320119136"/>
      <w:bookmarkStart w:id="6384" w:name="_Toc320119588"/>
      <w:bookmarkStart w:id="6385" w:name="_Toc320122267"/>
      <w:bookmarkStart w:id="6386" w:name="_Toc320066854"/>
      <w:bookmarkStart w:id="6387" w:name="_Toc320117780"/>
      <w:bookmarkStart w:id="6388" w:name="_Toc320118234"/>
      <w:bookmarkStart w:id="6389" w:name="_Toc320118685"/>
      <w:bookmarkStart w:id="6390" w:name="_Toc320119137"/>
      <w:bookmarkStart w:id="6391" w:name="_Toc320119589"/>
      <w:bookmarkStart w:id="6392" w:name="_Toc320122268"/>
      <w:bookmarkStart w:id="6393" w:name="_Toc320066855"/>
      <w:bookmarkStart w:id="6394" w:name="_Toc320117784"/>
      <w:bookmarkStart w:id="6395" w:name="_Toc320118238"/>
      <w:bookmarkStart w:id="6396" w:name="_Toc320118689"/>
      <w:bookmarkStart w:id="6397" w:name="_Toc320119141"/>
      <w:bookmarkStart w:id="6398" w:name="_Toc320119593"/>
      <w:bookmarkStart w:id="6399" w:name="_Toc320122272"/>
      <w:bookmarkStart w:id="6400" w:name="_Toc320066859"/>
      <w:bookmarkStart w:id="6401" w:name="_Toc320117916"/>
      <w:bookmarkStart w:id="6402" w:name="_Toc320118370"/>
      <w:bookmarkStart w:id="6403" w:name="_Toc320118821"/>
      <w:bookmarkStart w:id="6404" w:name="_Toc320119273"/>
      <w:bookmarkStart w:id="6405" w:name="_Toc320119725"/>
      <w:bookmarkStart w:id="6406" w:name="_Toc320122404"/>
      <w:bookmarkStart w:id="6407" w:name="_Toc320066991"/>
      <w:bookmarkStart w:id="6408" w:name="_Toc320117917"/>
      <w:bookmarkStart w:id="6409" w:name="_Toc320118371"/>
      <w:bookmarkStart w:id="6410" w:name="_Toc320118822"/>
      <w:bookmarkStart w:id="6411" w:name="_Toc320119274"/>
      <w:bookmarkStart w:id="6412" w:name="_Toc320119726"/>
      <w:bookmarkStart w:id="6413" w:name="_Toc320122405"/>
      <w:bookmarkStart w:id="6414" w:name="_Toc320066992"/>
      <w:bookmarkStart w:id="6415" w:name="_Toc320117918"/>
      <w:bookmarkStart w:id="6416" w:name="_Toc320118372"/>
      <w:bookmarkStart w:id="6417" w:name="_Toc320118823"/>
      <w:bookmarkStart w:id="6418" w:name="_Toc320119275"/>
      <w:bookmarkStart w:id="6419" w:name="_Toc320119727"/>
      <w:bookmarkStart w:id="6420" w:name="_Toc320122406"/>
      <w:bookmarkStart w:id="6421" w:name="_Toc320066993"/>
      <w:bookmarkStart w:id="6422" w:name="_Toc320117919"/>
      <w:bookmarkStart w:id="6423" w:name="_Toc320118373"/>
      <w:bookmarkStart w:id="6424" w:name="_Toc320118824"/>
      <w:bookmarkStart w:id="6425" w:name="_Toc320119276"/>
      <w:bookmarkStart w:id="6426" w:name="_Toc320119728"/>
      <w:bookmarkStart w:id="6427" w:name="_Toc320122407"/>
      <w:bookmarkStart w:id="6428" w:name="_Toc320066994"/>
      <w:bookmarkStart w:id="6429" w:name="_Toc320117920"/>
      <w:bookmarkStart w:id="6430" w:name="_Toc320118374"/>
      <w:bookmarkStart w:id="6431" w:name="_Toc320118825"/>
      <w:bookmarkStart w:id="6432" w:name="_Toc320119277"/>
      <w:bookmarkStart w:id="6433" w:name="_Toc320119729"/>
      <w:bookmarkStart w:id="6434" w:name="_Toc320122408"/>
      <w:bookmarkStart w:id="6435" w:name="_Toc320066995"/>
      <w:bookmarkStart w:id="6436" w:name="_Toc320117921"/>
      <w:bookmarkStart w:id="6437" w:name="_Toc320118375"/>
      <w:bookmarkStart w:id="6438" w:name="_Toc320118826"/>
      <w:bookmarkStart w:id="6439" w:name="_Toc320119278"/>
      <w:bookmarkStart w:id="6440" w:name="_Toc320119730"/>
      <w:bookmarkStart w:id="6441" w:name="_Toc320122409"/>
      <w:bookmarkStart w:id="6442" w:name="_Toc320066996"/>
      <w:bookmarkStart w:id="6443" w:name="_Toc320117925"/>
      <w:bookmarkStart w:id="6444" w:name="_Toc320118379"/>
      <w:bookmarkStart w:id="6445" w:name="_Toc320118830"/>
      <w:bookmarkStart w:id="6446" w:name="_Toc320119282"/>
      <w:bookmarkStart w:id="6447" w:name="_Toc320119734"/>
      <w:bookmarkStart w:id="6448" w:name="_Toc320122413"/>
      <w:bookmarkStart w:id="6449" w:name="_Toc320067000"/>
      <w:bookmarkStart w:id="6450" w:name="_Toc320118013"/>
      <w:bookmarkStart w:id="6451" w:name="_Toc320118467"/>
      <w:bookmarkStart w:id="6452" w:name="_Toc320118918"/>
      <w:bookmarkStart w:id="6453" w:name="_Toc320119370"/>
      <w:bookmarkStart w:id="6454" w:name="_Toc320119822"/>
      <w:bookmarkStart w:id="6455" w:name="_Toc320122501"/>
      <w:bookmarkStart w:id="6456" w:name="_Toc320067088"/>
      <w:bookmarkStart w:id="6457" w:name="_Toc320118014"/>
      <w:bookmarkStart w:id="6458" w:name="_Toc320118468"/>
      <w:bookmarkStart w:id="6459" w:name="_Toc320118919"/>
      <w:bookmarkStart w:id="6460" w:name="_Toc320119371"/>
      <w:bookmarkStart w:id="6461" w:name="_Toc320119823"/>
      <w:bookmarkStart w:id="6462" w:name="_Toc320122502"/>
      <w:bookmarkStart w:id="6463" w:name="_Toc320067089"/>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r w:rsidRPr="00985BA2">
        <w:rPr>
          <w:lang w:eastAsia="en-US"/>
        </w:rPr>
        <w:t xml:space="preserve">Tables summarizing the rules for the </w:t>
      </w:r>
      <w:r w:rsidR="00D81B50" w:rsidRPr="00985BA2">
        <w:rPr>
          <w:lang w:eastAsia="en-US"/>
        </w:rPr>
        <w:t>M</w:t>
      </w:r>
      <w:r w:rsidRPr="00985BA2">
        <w:rPr>
          <w:lang w:eastAsia="en-US"/>
        </w:rPr>
        <w:t xml:space="preserve">odulation </w:t>
      </w:r>
      <w:r w:rsidR="00B260A0" w:rsidRPr="00985BA2">
        <w:rPr>
          <w:lang w:eastAsia="en-US"/>
        </w:rPr>
        <w:t>Reserved P</w:t>
      </w:r>
      <w:r w:rsidRPr="00985BA2">
        <w:rPr>
          <w:lang w:eastAsia="en-US"/>
        </w:rPr>
        <w:t>arameters are shown below.</w:t>
      </w:r>
    </w:p>
    <w:p w14:paraId="3F7C697E" w14:textId="77777777" w:rsidR="00E029EA" w:rsidRPr="00985BA2" w:rsidRDefault="00E029EA" w:rsidP="00E029EA">
      <w:pPr>
        <w:pStyle w:val="Exampletext"/>
        <w:spacing w:after="80"/>
        <w:rPr>
          <w:rFonts w:ascii="Times New Roman" w:hAnsi="Times New Roman" w:cs="Times New Roman"/>
          <w:sz w:val="24"/>
          <w:szCs w:val="24"/>
        </w:rPr>
      </w:pPr>
    </w:p>
    <w:p w14:paraId="22E7DD05" w14:textId="628161E1" w:rsidR="00E029EA" w:rsidRPr="00985BA2" w:rsidRDefault="00E029EA" w:rsidP="00152A1B">
      <w:pPr>
        <w:pStyle w:val="TableCaption"/>
      </w:pPr>
      <w:bookmarkStart w:id="6464" w:name="_Toc529714054"/>
      <w:bookmarkStart w:id="6465" w:name="_Toc81984118"/>
      <w:bookmarkStart w:id="6466" w:name="_Toc215819443"/>
      <w:r w:rsidRPr="00985BA2">
        <w:t xml:space="preserve">Table </w:t>
      </w:r>
      <w:r w:rsidR="0043714A" w:rsidRPr="003473C2">
        <w:fldChar w:fldCharType="begin"/>
      </w:r>
      <w:r w:rsidR="0043714A" w:rsidRPr="003473C2">
        <w:instrText xml:space="preserve"> SEQ Table \* ARABIC </w:instrText>
      </w:r>
      <w:r w:rsidR="0043714A" w:rsidRPr="003473C2">
        <w:fldChar w:fldCharType="separate"/>
      </w:r>
      <w:r w:rsidR="006C4059">
        <w:rPr>
          <w:noProof/>
        </w:rPr>
        <w:t>28</w:t>
      </w:r>
      <w:r w:rsidR="0043714A" w:rsidRPr="003473C2">
        <w:fldChar w:fldCharType="end"/>
      </w:r>
      <w:r w:rsidRPr="00985BA2">
        <w:t xml:space="preserve"> – </w:t>
      </w:r>
      <w:r w:rsidR="00651DA3" w:rsidRPr="00985BA2">
        <w:t>General Rules and Allowable Usage</w:t>
      </w:r>
      <w:r w:rsidRPr="00985BA2">
        <w:t xml:space="preserve"> for </w:t>
      </w:r>
      <w:r w:rsidR="00292049" w:rsidRPr="00985BA2">
        <w:t>Modulation</w:t>
      </w:r>
      <w:r w:rsidRPr="00985BA2">
        <w:t xml:space="preserve"> Reserved Parameters</w:t>
      </w:r>
      <w:bookmarkEnd w:id="6464"/>
      <w:bookmarkEnd w:id="6465"/>
      <w:bookmarkEnd w:id="6466"/>
    </w:p>
    <w:tbl>
      <w:tblPr>
        <w:tblStyle w:val="TableGrid"/>
        <w:tblW w:w="9243" w:type="dxa"/>
        <w:jc w:val="center"/>
        <w:tblLayout w:type="fixed"/>
        <w:tblLook w:val="04A0" w:firstRow="1" w:lastRow="0" w:firstColumn="1" w:lastColumn="0" w:noHBand="0" w:noVBand="1"/>
      </w:tblPr>
      <w:tblGrid>
        <w:gridCol w:w="3235"/>
        <w:gridCol w:w="1237"/>
        <w:gridCol w:w="1170"/>
        <w:gridCol w:w="743"/>
        <w:gridCol w:w="540"/>
        <w:gridCol w:w="720"/>
        <w:gridCol w:w="720"/>
        <w:gridCol w:w="878"/>
      </w:tblGrid>
      <w:tr w:rsidR="000A124C" w:rsidRPr="00985BA2" w14:paraId="46F97829" w14:textId="77777777" w:rsidTr="00A14207">
        <w:trPr>
          <w:tblHeader/>
          <w:jc w:val="center"/>
        </w:trPr>
        <w:tc>
          <w:tcPr>
            <w:tcW w:w="3235" w:type="dxa"/>
            <w:vMerge w:val="restart"/>
            <w:vAlign w:val="center"/>
          </w:tcPr>
          <w:p w14:paraId="3416BEEA" w14:textId="77777777" w:rsidR="00E029EA" w:rsidRPr="00985BA2" w:rsidRDefault="00E029EA" w:rsidP="008573DF">
            <w:pPr>
              <w:spacing w:after="80"/>
              <w:jc w:val="center"/>
              <w:rPr>
                <w:b/>
              </w:rPr>
            </w:pPr>
            <w:r w:rsidRPr="00985BA2">
              <w:rPr>
                <w:b/>
              </w:rPr>
              <w:t>Reserved Parameter</w:t>
            </w:r>
          </w:p>
        </w:tc>
        <w:tc>
          <w:tcPr>
            <w:tcW w:w="2407" w:type="dxa"/>
            <w:gridSpan w:val="2"/>
          </w:tcPr>
          <w:p w14:paraId="67A6F664" w14:textId="77777777" w:rsidR="00E029EA" w:rsidRPr="00985BA2" w:rsidRDefault="00E029EA" w:rsidP="008573DF">
            <w:pPr>
              <w:spacing w:after="80"/>
              <w:jc w:val="center"/>
              <w:rPr>
                <w:b/>
              </w:rPr>
            </w:pPr>
            <w:r w:rsidRPr="00985BA2">
              <w:rPr>
                <w:b/>
              </w:rPr>
              <w:t>General Rules</w:t>
            </w:r>
          </w:p>
        </w:tc>
        <w:tc>
          <w:tcPr>
            <w:tcW w:w="3601" w:type="dxa"/>
            <w:gridSpan w:val="5"/>
          </w:tcPr>
          <w:p w14:paraId="0B473CF0" w14:textId="77777777" w:rsidR="00E029EA" w:rsidRPr="00985BA2" w:rsidRDefault="00E029EA" w:rsidP="008573DF">
            <w:pPr>
              <w:spacing w:after="80"/>
              <w:jc w:val="center"/>
              <w:rPr>
                <w:b/>
              </w:rPr>
            </w:pPr>
            <w:r w:rsidRPr="00985BA2">
              <w:rPr>
                <w:b/>
              </w:rPr>
              <w:t>Allowable Usage</w:t>
            </w:r>
          </w:p>
        </w:tc>
      </w:tr>
      <w:tr w:rsidR="003D326D" w:rsidRPr="00985BA2" w14:paraId="2F70EF59" w14:textId="77777777" w:rsidTr="00A14207">
        <w:trPr>
          <w:jc w:val="center"/>
        </w:trPr>
        <w:tc>
          <w:tcPr>
            <w:tcW w:w="3235" w:type="dxa"/>
            <w:vMerge/>
          </w:tcPr>
          <w:p w14:paraId="6B83A6D7" w14:textId="77777777" w:rsidR="00E029EA" w:rsidRPr="00985BA2" w:rsidRDefault="00E029EA" w:rsidP="008573DF">
            <w:pPr>
              <w:spacing w:after="80"/>
              <w:jc w:val="center"/>
              <w:rPr>
                <w:b/>
              </w:rPr>
            </w:pPr>
          </w:p>
        </w:tc>
        <w:tc>
          <w:tcPr>
            <w:tcW w:w="1237" w:type="dxa"/>
          </w:tcPr>
          <w:p w14:paraId="34A4802A" w14:textId="77777777" w:rsidR="00E029EA" w:rsidRPr="00985BA2" w:rsidRDefault="00E029EA" w:rsidP="008573DF">
            <w:pPr>
              <w:spacing w:after="80"/>
              <w:jc w:val="center"/>
              <w:rPr>
                <w:rFonts w:cs="Arial"/>
                <w:b/>
              </w:rPr>
            </w:pPr>
            <w:r w:rsidRPr="00985BA2">
              <w:rPr>
                <w:b/>
              </w:rPr>
              <w:t>Required</w:t>
            </w:r>
          </w:p>
        </w:tc>
        <w:tc>
          <w:tcPr>
            <w:tcW w:w="1170" w:type="dxa"/>
          </w:tcPr>
          <w:p w14:paraId="25D5A10D" w14:textId="77777777" w:rsidR="00E029EA" w:rsidRPr="00985BA2" w:rsidRDefault="00E029EA" w:rsidP="008573DF">
            <w:pPr>
              <w:spacing w:after="80"/>
              <w:jc w:val="center"/>
              <w:rPr>
                <w:rFonts w:cs="Arial"/>
                <w:b/>
              </w:rPr>
            </w:pPr>
            <w:r w:rsidRPr="00985BA2">
              <w:rPr>
                <w:b/>
              </w:rPr>
              <w:t>Default</w:t>
            </w:r>
            <w:r w:rsidR="00D11D87" w:rsidRPr="00985BA2">
              <w:rPr>
                <w:b/>
                <w:vertAlign w:val="superscript"/>
              </w:rPr>
              <w:t>2</w:t>
            </w:r>
          </w:p>
        </w:tc>
        <w:tc>
          <w:tcPr>
            <w:tcW w:w="743" w:type="dxa"/>
          </w:tcPr>
          <w:p w14:paraId="0F9048BE" w14:textId="77777777" w:rsidR="00E029EA" w:rsidRPr="00985BA2" w:rsidRDefault="00E029EA" w:rsidP="008573DF">
            <w:pPr>
              <w:spacing w:after="80"/>
              <w:jc w:val="center"/>
              <w:rPr>
                <w:rFonts w:cs="Arial"/>
                <w:b/>
              </w:rPr>
            </w:pPr>
            <w:r w:rsidRPr="00985BA2">
              <w:rPr>
                <w:b/>
              </w:rPr>
              <w:t>Info</w:t>
            </w:r>
          </w:p>
        </w:tc>
        <w:tc>
          <w:tcPr>
            <w:tcW w:w="540" w:type="dxa"/>
          </w:tcPr>
          <w:p w14:paraId="2D434C69" w14:textId="77777777" w:rsidR="00E029EA" w:rsidRPr="00985BA2" w:rsidRDefault="00E029EA" w:rsidP="008573DF">
            <w:pPr>
              <w:spacing w:after="80"/>
              <w:jc w:val="center"/>
              <w:rPr>
                <w:b/>
              </w:rPr>
            </w:pPr>
            <w:r w:rsidRPr="00985BA2">
              <w:rPr>
                <w:b/>
              </w:rPr>
              <w:t>In</w:t>
            </w:r>
          </w:p>
        </w:tc>
        <w:tc>
          <w:tcPr>
            <w:tcW w:w="720" w:type="dxa"/>
          </w:tcPr>
          <w:p w14:paraId="09D71225" w14:textId="77777777" w:rsidR="00E029EA" w:rsidRPr="00985BA2" w:rsidRDefault="00E029EA" w:rsidP="008573DF">
            <w:pPr>
              <w:spacing w:after="80"/>
              <w:jc w:val="center"/>
              <w:rPr>
                <w:b/>
              </w:rPr>
            </w:pPr>
            <w:r w:rsidRPr="00985BA2">
              <w:rPr>
                <w:b/>
              </w:rPr>
              <w:t>Out</w:t>
            </w:r>
          </w:p>
        </w:tc>
        <w:tc>
          <w:tcPr>
            <w:tcW w:w="720" w:type="dxa"/>
          </w:tcPr>
          <w:p w14:paraId="1ADFB92F" w14:textId="77777777" w:rsidR="00E029EA" w:rsidRPr="00985BA2" w:rsidRDefault="00E029EA" w:rsidP="008573DF">
            <w:pPr>
              <w:spacing w:after="80"/>
              <w:jc w:val="center"/>
              <w:rPr>
                <w:b/>
              </w:rPr>
            </w:pPr>
            <w:r w:rsidRPr="00985BA2">
              <w:rPr>
                <w:b/>
              </w:rPr>
              <w:t>Dep</w:t>
            </w:r>
            <w:r w:rsidRPr="00985BA2">
              <w:rPr>
                <w:b/>
                <w:vertAlign w:val="superscript"/>
              </w:rPr>
              <w:t>1</w:t>
            </w:r>
          </w:p>
        </w:tc>
        <w:tc>
          <w:tcPr>
            <w:tcW w:w="878" w:type="dxa"/>
          </w:tcPr>
          <w:p w14:paraId="13D00C34" w14:textId="77777777" w:rsidR="00E029EA" w:rsidRPr="00985BA2" w:rsidRDefault="00E029EA" w:rsidP="008573DF">
            <w:pPr>
              <w:spacing w:after="80"/>
              <w:jc w:val="center"/>
              <w:rPr>
                <w:b/>
              </w:rPr>
            </w:pPr>
            <w:r w:rsidRPr="00985BA2">
              <w:rPr>
                <w:b/>
              </w:rPr>
              <w:t>InOut</w:t>
            </w:r>
          </w:p>
        </w:tc>
      </w:tr>
      <w:tr w:rsidR="003D326D" w:rsidRPr="00985BA2" w14:paraId="2F7620EE" w14:textId="77777777" w:rsidTr="00A14207">
        <w:trPr>
          <w:jc w:val="center"/>
        </w:trPr>
        <w:tc>
          <w:tcPr>
            <w:tcW w:w="3235" w:type="dxa"/>
          </w:tcPr>
          <w:p w14:paraId="1A9AF59D" w14:textId="77777777" w:rsidR="00E029EA" w:rsidRPr="00985BA2" w:rsidRDefault="000A124C" w:rsidP="008573DF">
            <w:pPr>
              <w:spacing w:after="80"/>
              <w:rPr>
                <w:rFonts w:cs="Arial"/>
              </w:rPr>
            </w:pPr>
            <w:r w:rsidRPr="00985BA2">
              <w:rPr>
                <w:rFonts w:cs="Arial"/>
              </w:rPr>
              <w:t>Modulation</w:t>
            </w:r>
          </w:p>
        </w:tc>
        <w:tc>
          <w:tcPr>
            <w:tcW w:w="1237" w:type="dxa"/>
          </w:tcPr>
          <w:p w14:paraId="45CD3810" w14:textId="77777777" w:rsidR="00E029EA" w:rsidRPr="00985BA2" w:rsidRDefault="00E029EA" w:rsidP="008573DF">
            <w:pPr>
              <w:spacing w:after="80"/>
              <w:jc w:val="center"/>
              <w:rPr>
                <w:rFonts w:cs="Arial"/>
                <w:b/>
              </w:rPr>
            </w:pPr>
            <w:r w:rsidRPr="00985BA2">
              <w:t>No</w:t>
            </w:r>
          </w:p>
        </w:tc>
        <w:tc>
          <w:tcPr>
            <w:tcW w:w="1170" w:type="dxa"/>
          </w:tcPr>
          <w:p w14:paraId="6CECA835" w14:textId="77777777" w:rsidR="00E029EA" w:rsidRPr="00985BA2" w:rsidRDefault="00005812">
            <w:pPr>
              <w:spacing w:after="80"/>
              <w:jc w:val="center"/>
              <w:rPr>
                <w:rFonts w:cs="Arial"/>
                <w:b/>
              </w:rPr>
            </w:pPr>
            <w:r w:rsidRPr="00985BA2">
              <w:t>“</w:t>
            </w:r>
            <w:r w:rsidR="00B82613" w:rsidRPr="00985BA2">
              <w:t>NRZ</w:t>
            </w:r>
            <w:r w:rsidRPr="00985BA2">
              <w:t>”</w:t>
            </w:r>
          </w:p>
        </w:tc>
        <w:tc>
          <w:tcPr>
            <w:tcW w:w="743" w:type="dxa"/>
          </w:tcPr>
          <w:p w14:paraId="4DFDF6C2" w14:textId="77777777" w:rsidR="00E029EA" w:rsidRPr="00985BA2" w:rsidRDefault="00E029EA" w:rsidP="008573DF">
            <w:pPr>
              <w:spacing w:after="80"/>
              <w:jc w:val="center"/>
              <w:rPr>
                <w:rFonts w:cs="Arial"/>
                <w:b/>
              </w:rPr>
            </w:pPr>
            <w:r w:rsidRPr="00985BA2">
              <w:t>X</w:t>
            </w:r>
          </w:p>
        </w:tc>
        <w:tc>
          <w:tcPr>
            <w:tcW w:w="540" w:type="dxa"/>
          </w:tcPr>
          <w:p w14:paraId="22F053E9" w14:textId="77777777" w:rsidR="00E029EA" w:rsidRPr="00985BA2" w:rsidRDefault="003D326D" w:rsidP="008573DF">
            <w:pPr>
              <w:spacing w:after="80"/>
              <w:jc w:val="center"/>
            </w:pPr>
            <w:r w:rsidRPr="00985BA2">
              <w:t>X</w:t>
            </w:r>
          </w:p>
        </w:tc>
        <w:tc>
          <w:tcPr>
            <w:tcW w:w="720" w:type="dxa"/>
          </w:tcPr>
          <w:p w14:paraId="78CFC68A" w14:textId="77777777" w:rsidR="00E029EA" w:rsidRPr="00985BA2" w:rsidRDefault="00E029EA" w:rsidP="008573DF">
            <w:pPr>
              <w:spacing w:after="80"/>
              <w:jc w:val="center"/>
              <w:rPr>
                <w:rFonts w:cs="Arial"/>
              </w:rPr>
            </w:pPr>
          </w:p>
        </w:tc>
        <w:tc>
          <w:tcPr>
            <w:tcW w:w="720" w:type="dxa"/>
          </w:tcPr>
          <w:p w14:paraId="5600A57A" w14:textId="77777777" w:rsidR="00E029EA" w:rsidRPr="00985BA2" w:rsidRDefault="00E029EA" w:rsidP="008573DF">
            <w:pPr>
              <w:spacing w:after="80"/>
              <w:jc w:val="center"/>
            </w:pPr>
          </w:p>
        </w:tc>
        <w:tc>
          <w:tcPr>
            <w:tcW w:w="878" w:type="dxa"/>
          </w:tcPr>
          <w:p w14:paraId="71D91135" w14:textId="77777777" w:rsidR="00E029EA" w:rsidRPr="00985BA2" w:rsidRDefault="00E029EA" w:rsidP="008573DF">
            <w:pPr>
              <w:spacing w:after="80"/>
            </w:pPr>
          </w:p>
        </w:tc>
      </w:tr>
      <w:tr w:rsidR="00880728" w:rsidRPr="00985BA2" w14:paraId="7B006A61" w14:textId="77777777" w:rsidTr="00A14207">
        <w:trPr>
          <w:jc w:val="center"/>
        </w:trPr>
        <w:tc>
          <w:tcPr>
            <w:tcW w:w="3235" w:type="dxa"/>
          </w:tcPr>
          <w:p w14:paraId="307AB512" w14:textId="4B2B376B" w:rsidR="00880728" w:rsidRPr="00985BA2" w:rsidRDefault="00880728" w:rsidP="008573DF">
            <w:pPr>
              <w:spacing w:after="80"/>
              <w:rPr>
                <w:rFonts w:cs="Arial"/>
              </w:rPr>
            </w:pPr>
            <w:r w:rsidRPr="00985BA2">
              <w:rPr>
                <w:rFonts w:cs="Arial"/>
              </w:rPr>
              <w:t>Modulation_Levels</w:t>
            </w:r>
          </w:p>
        </w:tc>
        <w:tc>
          <w:tcPr>
            <w:tcW w:w="1237" w:type="dxa"/>
          </w:tcPr>
          <w:p w14:paraId="6E8135B3" w14:textId="02DCE5F2" w:rsidR="00880728" w:rsidRPr="00985BA2" w:rsidRDefault="00880728" w:rsidP="008573DF">
            <w:pPr>
              <w:spacing w:after="80"/>
              <w:jc w:val="center"/>
            </w:pPr>
            <w:r w:rsidRPr="00985BA2">
              <w:t>No</w:t>
            </w:r>
          </w:p>
        </w:tc>
        <w:tc>
          <w:tcPr>
            <w:tcW w:w="1170" w:type="dxa"/>
          </w:tcPr>
          <w:p w14:paraId="6DF5FCC6" w14:textId="3EE84BF3" w:rsidR="00880728" w:rsidRPr="00985BA2" w:rsidRDefault="000B2A6B" w:rsidP="008573DF">
            <w:pPr>
              <w:spacing w:after="80"/>
              <w:jc w:val="center"/>
            </w:pPr>
            <w:r w:rsidRPr="00985BA2">
              <w:t>(see Usage Rules)</w:t>
            </w:r>
          </w:p>
        </w:tc>
        <w:tc>
          <w:tcPr>
            <w:tcW w:w="743" w:type="dxa"/>
          </w:tcPr>
          <w:p w14:paraId="10EF35BD" w14:textId="77777777" w:rsidR="00880728" w:rsidRPr="00985BA2" w:rsidRDefault="00880728" w:rsidP="008573DF">
            <w:pPr>
              <w:spacing w:after="80"/>
              <w:jc w:val="center"/>
            </w:pPr>
          </w:p>
        </w:tc>
        <w:tc>
          <w:tcPr>
            <w:tcW w:w="540" w:type="dxa"/>
          </w:tcPr>
          <w:p w14:paraId="43ED463D" w14:textId="10413DE8" w:rsidR="00880728" w:rsidRPr="00985BA2" w:rsidRDefault="006D78B3" w:rsidP="008573DF">
            <w:pPr>
              <w:spacing w:after="80"/>
              <w:jc w:val="center"/>
            </w:pPr>
            <w:r w:rsidRPr="00985BA2">
              <w:t>X</w:t>
            </w:r>
          </w:p>
        </w:tc>
        <w:tc>
          <w:tcPr>
            <w:tcW w:w="720" w:type="dxa"/>
          </w:tcPr>
          <w:p w14:paraId="00AC5CF1" w14:textId="77777777" w:rsidR="00880728" w:rsidRPr="00985BA2" w:rsidRDefault="00880728" w:rsidP="008573DF">
            <w:pPr>
              <w:spacing w:after="80"/>
              <w:jc w:val="center"/>
            </w:pPr>
          </w:p>
        </w:tc>
        <w:tc>
          <w:tcPr>
            <w:tcW w:w="720" w:type="dxa"/>
          </w:tcPr>
          <w:p w14:paraId="6F7647AA" w14:textId="77777777" w:rsidR="00880728" w:rsidRPr="00985BA2" w:rsidRDefault="00880728" w:rsidP="008573DF">
            <w:pPr>
              <w:spacing w:after="80"/>
              <w:jc w:val="center"/>
            </w:pPr>
          </w:p>
        </w:tc>
        <w:tc>
          <w:tcPr>
            <w:tcW w:w="878" w:type="dxa"/>
          </w:tcPr>
          <w:p w14:paraId="27A834DB" w14:textId="77777777" w:rsidR="00880728" w:rsidRPr="00985BA2" w:rsidRDefault="00880728" w:rsidP="00C1767E">
            <w:pPr>
              <w:spacing w:after="80"/>
              <w:jc w:val="center"/>
            </w:pPr>
          </w:p>
        </w:tc>
      </w:tr>
      <w:tr w:rsidR="00880728" w:rsidRPr="00985BA2" w14:paraId="4ECE6551" w14:textId="77777777" w:rsidTr="00A14207">
        <w:trPr>
          <w:jc w:val="center"/>
        </w:trPr>
        <w:tc>
          <w:tcPr>
            <w:tcW w:w="3235" w:type="dxa"/>
          </w:tcPr>
          <w:p w14:paraId="2CC478F5" w14:textId="3F473554" w:rsidR="00880728" w:rsidRPr="00985BA2" w:rsidRDefault="00880728" w:rsidP="008573DF">
            <w:pPr>
              <w:spacing w:after="80"/>
              <w:rPr>
                <w:rFonts w:cs="Arial"/>
              </w:rPr>
            </w:pPr>
            <w:r w:rsidRPr="00985BA2">
              <w:rPr>
                <w:rFonts w:cs="Arial"/>
              </w:rPr>
              <w:t>PAM_Thresholds</w:t>
            </w:r>
          </w:p>
        </w:tc>
        <w:tc>
          <w:tcPr>
            <w:tcW w:w="1237" w:type="dxa"/>
          </w:tcPr>
          <w:p w14:paraId="086118F6" w14:textId="5F315C00" w:rsidR="00880728" w:rsidRPr="00985BA2" w:rsidRDefault="00880728" w:rsidP="008573DF">
            <w:pPr>
              <w:spacing w:after="80"/>
              <w:jc w:val="center"/>
            </w:pPr>
            <w:r w:rsidRPr="00985BA2">
              <w:t>No</w:t>
            </w:r>
            <w:r w:rsidR="003B778F" w:rsidRPr="00985BA2">
              <w:rPr>
                <w:vertAlign w:val="superscript"/>
              </w:rPr>
              <w:t>3</w:t>
            </w:r>
          </w:p>
        </w:tc>
        <w:tc>
          <w:tcPr>
            <w:tcW w:w="1170" w:type="dxa"/>
          </w:tcPr>
          <w:p w14:paraId="10075390" w14:textId="0587C74C" w:rsidR="00880728" w:rsidRPr="00985BA2" w:rsidRDefault="000B2A6B" w:rsidP="008573DF">
            <w:pPr>
              <w:spacing w:after="80"/>
              <w:jc w:val="center"/>
            </w:pPr>
            <w:r w:rsidRPr="00985BA2">
              <w:t>(see Usage Rules)</w:t>
            </w:r>
          </w:p>
        </w:tc>
        <w:tc>
          <w:tcPr>
            <w:tcW w:w="743" w:type="dxa"/>
          </w:tcPr>
          <w:p w14:paraId="041D65A7" w14:textId="77777777" w:rsidR="00880728" w:rsidRPr="00985BA2" w:rsidRDefault="00880728" w:rsidP="008573DF">
            <w:pPr>
              <w:spacing w:after="80"/>
              <w:jc w:val="center"/>
            </w:pPr>
          </w:p>
        </w:tc>
        <w:tc>
          <w:tcPr>
            <w:tcW w:w="540" w:type="dxa"/>
          </w:tcPr>
          <w:p w14:paraId="76D15CD4" w14:textId="77777777" w:rsidR="00880728" w:rsidRPr="00985BA2" w:rsidRDefault="00880728" w:rsidP="008573DF">
            <w:pPr>
              <w:spacing w:after="80"/>
              <w:jc w:val="center"/>
            </w:pPr>
          </w:p>
        </w:tc>
        <w:tc>
          <w:tcPr>
            <w:tcW w:w="720" w:type="dxa"/>
          </w:tcPr>
          <w:p w14:paraId="58E334D0" w14:textId="7BA7F98D" w:rsidR="00880728" w:rsidRPr="00985BA2" w:rsidRDefault="006D78B3" w:rsidP="008573DF">
            <w:pPr>
              <w:spacing w:after="80"/>
              <w:jc w:val="center"/>
            </w:pPr>
            <w:r w:rsidRPr="00985BA2">
              <w:t>X</w:t>
            </w:r>
          </w:p>
        </w:tc>
        <w:tc>
          <w:tcPr>
            <w:tcW w:w="720" w:type="dxa"/>
          </w:tcPr>
          <w:p w14:paraId="1F6DFCE3" w14:textId="77777777" w:rsidR="00880728" w:rsidRPr="00985BA2" w:rsidRDefault="00880728" w:rsidP="008573DF">
            <w:pPr>
              <w:spacing w:after="80"/>
              <w:jc w:val="center"/>
            </w:pPr>
          </w:p>
        </w:tc>
        <w:tc>
          <w:tcPr>
            <w:tcW w:w="878" w:type="dxa"/>
          </w:tcPr>
          <w:p w14:paraId="598B4477" w14:textId="77777777" w:rsidR="00880728" w:rsidRPr="00985BA2" w:rsidRDefault="00880728" w:rsidP="00C1767E">
            <w:pPr>
              <w:spacing w:after="80"/>
              <w:jc w:val="center"/>
            </w:pPr>
          </w:p>
        </w:tc>
      </w:tr>
      <w:tr w:rsidR="00B70303" w:rsidRPr="00985BA2" w14:paraId="2FFCBBE3" w14:textId="77777777" w:rsidTr="00A14207">
        <w:trPr>
          <w:jc w:val="center"/>
        </w:trPr>
        <w:tc>
          <w:tcPr>
            <w:tcW w:w="3235" w:type="dxa"/>
          </w:tcPr>
          <w:p w14:paraId="4C3D2F4F" w14:textId="00CC798C" w:rsidR="00B70303" w:rsidRPr="00985BA2" w:rsidRDefault="00B70303" w:rsidP="008573DF">
            <w:pPr>
              <w:spacing w:after="80"/>
              <w:rPr>
                <w:rFonts w:cs="Arial"/>
              </w:rPr>
            </w:pPr>
            <w:r w:rsidRPr="00985BA2">
              <w:rPr>
                <w:rFonts w:cs="Arial"/>
              </w:rPr>
              <w:t>PAM_Offsets</w:t>
            </w:r>
          </w:p>
        </w:tc>
        <w:tc>
          <w:tcPr>
            <w:tcW w:w="1237" w:type="dxa"/>
          </w:tcPr>
          <w:p w14:paraId="624CD3F2" w14:textId="1F644818" w:rsidR="00B70303" w:rsidRPr="00985BA2" w:rsidRDefault="00B70303" w:rsidP="008573DF">
            <w:pPr>
              <w:spacing w:after="80"/>
              <w:jc w:val="center"/>
            </w:pPr>
            <w:r w:rsidRPr="00985BA2">
              <w:t>No</w:t>
            </w:r>
          </w:p>
        </w:tc>
        <w:tc>
          <w:tcPr>
            <w:tcW w:w="1170" w:type="dxa"/>
          </w:tcPr>
          <w:p w14:paraId="386BDA7C" w14:textId="4E0061EA" w:rsidR="00B70303" w:rsidRPr="00985BA2" w:rsidRDefault="000B2A6B" w:rsidP="008573DF">
            <w:pPr>
              <w:spacing w:after="80"/>
              <w:jc w:val="center"/>
            </w:pPr>
            <w:r w:rsidRPr="00985BA2">
              <w:t>(see Usage Rules)</w:t>
            </w:r>
          </w:p>
        </w:tc>
        <w:tc>
          <w:tcPr>
            <w:tcW w:w="743" w:type="dxa"/>
          </w:tcPr>
          <w:p w14:paraId="1CA98C48" w14:textId="77777777" w:rsidR="00B70303" w:rsidRPr="00985BA2" w:rsidRDefault="00B70303" w:rsidP="008573DF">
            <w:pPr>
              <w:spacing w:after="80"/>
              <w:jc w:val="center"/>
            </w:pPr>
          </w:p>
        </w:tc>
        <w:tc>
          <w:tcPr>
            <w:tcW w:w="540" w:type="dxa"/>
          </w:tcPr>
          <w:p w14:paraId="2F7779B4" w14:textId="77777777" w:rsidR="00B70303" w:rsidRPr="00985BA2" w:rsidRDefault="00B70303" w:rsidP="008573DF">
            <w:pPr>
              <w:spacing w:after="80"/>
              <w:jc w:val="center"/>
            </w:pPr>
          </w:p>
        </w:tc>
        <w:tc>
          <w:tcPr>
            <w:tcW w:w="720" w:type="dxa"/>
          </w:tcPr>
          <w:p w14:paraId="1584B62D" w14:textId="7D273E04" w:rsidR="00B70303" w:rsidRPr="00985BA2" w:rsidRDefault="006D78B3" w:rsidP="008573DF">
            <w:pPr>
              <w:spacing w:after="80"/>
              <w:jc w:val="center"/>
            </w:pPr>
            <w:r w:rsidRPr="00985BA2">
              <w:t>X</w:t>
            </w:r>
          </w:p>
        </w:tc>
        <w:tc>
          <w:tcPr>
            <w:tcW w:w="720" w:type="dxa"/>
          </w:tcPr>
          <w:p w14:paraId="1F4D9046" w14:textId="77777777" w:rsidR="00B70303" w:rsidRPr="00985BA2" w:rsidRDefault="00B70303" w:rsidP="008573DF">
            <w:pPr>
              <w:spacing w:after="80"/>
              <w:jc w:val="center"/>
            </w:pPr>
          </w:p>
        </w:tc>
        <w:tc>
          <w:tcPr>
            <w:tcW w:w="878" w:type="dxa"/>
          </w:tcPr>
          <w:p w14:paraId="7DA4A28B" w14:textId="77777777" w:rsidR="00B70303" w:rsidRPr="00985BA2" w:rsidRDefault="00B70303" w:rsidP="00C1767E">
            <w:pPr>
              <w:spacing w:after="80"/>
              <w:jc w:val="center"/>
            </w:pPr>
          </w:p>
        </w:tc>
      </w:tr>
      <w:tr w:rsidR="00B82613" w:rsidRPr="00985BA2" w14:paraId="4FFD077E" w14:textId="77777777" w:rsidTr="00A14207">
        <w:trPr>
          <w:jc w:val="center"/>
        </w:trPr>
        <w:tc>
          <w:tcPr>
            <w:tcW w:w="3235" w:type="dxa"/>
          </w:tcPr>
          <w:p w14:paraId="61DA1BE8" w14:textId="77777777" w:rsidR="00B82613" w:rsidRPr="00985BA2" w:rsidRDefault="00B82613" w:rsidP="008573DF">
            <w:pPr>
              <w:spacing w:after="80"/>
              <w:rPr>
                <w:rFonts w:cs="Arial"/>
              </w:rPr>
            </w:pPr>
            <w:r w:rsidRPr="00985BA2">
              <w:rPr>
                <w:rFonts w:cs="Arial"/>
              </w:rPr>
              <w:t>PAM4_Mapping</w:t>
            </w:r>
          </w:p>
        </w:tc>
        <w:tc>
          <w:tcPr>
            <w:tcW w:w="1237" w:type="dxa"/>
          </w:tcPr>
          <w:p w14:paraId="076D7E22" w14:textId="77777777" w:rsidR="00B82613" w:rsidRPr="00985BA2" w:rsidRDefault="00B82613" w:rsidP="008573DF">
            <w:pPr>
              <w:spacing w:after="80"/>
              <w:jc w:val="center"/>
            </w:pPr>
            <w:r w:rsidRPr="00985BA2">
              <w:t>No</w:t>
            </w:r>
          </w:p>
        </w:tc>
        <w:tc>
          <w:tcPr>
            <w:tcW w:w="1170" w:type="dxa"/>
          </w:tcPr>
          <w:p w14:paraId="0E8C9294" w14:textId="77777777" w:rsidR="00B82613" w:rsidRPr="00985BA2" w:rsidRDefault="00005812" w:rsidP="008573DF">
            <w:pPr>
              <w:spacing w:after="80"/>
              <w:jc w:val="center"/>
            </w:pPr>
            <w:r w:rsidRPr="00985BA2">
              <w:t>“</w:t>
            </w:r>
            <w:r w:rsidR="00B82613" w:rsidRPr="00985BA2">
              <w:t>0132</w:t>
            </w:r>
            <w:r w:rsidRPr="00985BA2">
              <w:t>”</w:t>
            </w:r>
          </w:p>
        </w:tc>
        <w:tc>
          <w:tcPr>
            <w:tcW w:w="743" w:type="dxa"/>
          </w:tcPr>
          <w:p w14:paraId="41E00265" w14:textId="77777777" w:rsidR="00B82613" w:rsidRPr="00985BA2" w:rsidRDefault="00B82613" w:rsidP="008573DF">
            <w:pPr>
              <w:spacing w:after="80"/>
              <w:jc w:val="center"/>
            </w:pPr>
            <w:r w:rsidRPr="00985BA2">
              <w:t>X</w:t>
            </w:r>
          </w:p>
        </w:tc>
        <w:tc>
          <w:tcPr>
            <w:tcW w:w="540" w:type="dxa"/>
          </w:tcPr>
          <w:p w14:paraId="49C8B33C" w14:textId="77777777" w:rsidR="00B82613" w:rsidRPr="00985BA2" w:rsidRDefault="00B82613" w:rsidP="008573DF">
            <w:pPr>
              <w:spacing w:after="80"/>
              <w:jc w:val="center"/>
            </w:pPr>
            <w:r w:rsidRPr="00985BA2">
              <w:t>X</w:t>
            </w:r>
          </w:p>
        </w:tc>
        <w:tc>
          <w:tcPr>
            <w:tcW w:w="720" w:type="dxa"/>
          </w:tcPr>
          <w:p w14:paraId="3390D6C5" w14:textId="77777777" w:rsidR="00B82613" w:rsidRPr="00985BA2" w:rsidRDefault="00B82613" w:rsidP="008573DF">
            <w:pPr>
              <w:spacing w:after="80"/>
              <w:jc w:val="center"/>
            </w:pPr>
          </w:p>
        </w:tc>
        <w:tc>
          <w:tcPr>
            <w:tcW w:w="720" w:type="dxa"/>
          </w:tcPr>
          <w:p w14:paraId="568C1277" w14:textId="77777777" w:rsidR="00B82613" w:rsidRPr="00985BA2" w:rsidRDefault="00B82613" w:rsidP="008573DF">
            <w:pPr>
              <w:spacing w:after="80"/>
              <w:jc w:val="center"/>
            </w:pPr>
          </w:p>
        </w:tc>
        <w:tc>
          <w:tcPr>
            <w:tcW w:w="878" w:type="dxa"/>
          </w:tcPr>
          <w:p w14:paraId="56AD4355" w14:textId="77777777" w:rsidR="00B82613" w:rsidRPr="00985BA2" w:rsidRDefault="00B82613" w:rsidP="00C1767E">
            <w:pPr>
              <w:spacing w:after="80"/>
              <w:jc w:val="center"/>
            </w:pPr>
          </w:p>
        </w:tc>
      </w:tr>
      <w:tr w:rsidR="00B82613" w:rsidRPr="00985BA2" w14:paraId="0835018D" w14:textId="77777777" w:rsidTr="00A14207">
        <w:trPr>
          <w:jc w:val="center"/>
        </w:trPr>
        <w:tc>
          <w:tcPr>
            <w:tcW w:w="3235" w:type="dxa"/>
          </w:tcPr>
          <w:p w14:paraId="39155107" w14:textId="77777777" w:rsidR="00B82613" w:rsidRPr="00985BA2" w:rsidRDefault="00B82613">
            <w:pPr>
              <w:spacing w:after="80"/>
              <w:rPr>
                <w:rFonts w:cs="Arial"/>
              </w:rPr>
            </w:pPr>
            <w:r w:rsidRPr="00985BA2">
              <w:rPr>
                <w:rFonts w:cs="Arial"/>
              </w:rPr>
              <w:t>PAM4_UpperThreshold</w:t>
            </w:r>
          </w:p>
        </w:tc>
        <w:tc>
          <w:tcPr>
            <w:tcW w:w="1237" w:type="dxa"/>
          </w:tcPr>
          <w:p w14:paraId="01D254BC" w14:textId="77777777" w:rsidR="00B82613" w:rsidRPr="00985BA2" w:rsidRDefault="00B82613" w:rsidP="008573DF">
            <w:pPr>
              <w:spacing w:after="80"/>
              <w:jc w:val="center"/>
              <w:rPr>
                <w:rFonts w:cs="Arial"/>
                <w:b/>
              </w:rPr>
            </w:pPr>
            <w:r w:rsidRPr="00985BA2">
              <w:t>No</w:t>
            </w:r>
          </w:p>
        </w:tc>
        <w:tc>
          <w:tcPr>
            <w:tcW w:w="1170" w:type="dxa"/>
          </w:tcPr>
          <w:p w14:paraId="7D0965F1" w14:textId="0E338BEE" w:rsidR="00B82613" w:rsidRPr="00985BA2" w:rsidRDefault="006B4270" w:rsidP="008573DF">
            <w:pPr>
              <w:spacing w:after="80"/>
              <w:jc w:val="center"/>
              <w:rPr>
                <w:rFonts w:cs="Arial"/>
                <w:b/>
              </w:rPr>
            </w:pPr>
            <w:r w:rsidRPr="00985BA2">
              <w:t>(see Usage Rules)</w:t>
            </w:r>
          </w:p>
        </w:tc>
        <w:tc>
          <w:tcPr>
            <w:tcW w:w="743" w:type="dxa"/>
          </w:tcPr>
          <w:p w14:paraId="6C98D0DA" w14:textId="77777777" w:rsidR="00B82613" w:rsidRPr="00985BA2" w:rsidRDefault="00B82613" w:rsidP="008573DF">
            <w:pPr>
              <w:spacing w:after="80"/>
              <w:jc w:val="center"/>
              <w:rPr>
                <w:rFonts w:cs="Arial"/>
                <w:b/>
              </w:rPr>
            </w:pPr>
            <w:r w:rsidRPr="00985BA2">
              <w:t>X</w:t>
            </w:r>
          </w:p>
        </w:tc>
        <w:tc>
          <w:tcPr>
            <w:tcW w:w="540" w:type="dxa"/>
          </w:tcPr>
          <w:p w14:paraId="3D91272B" w14:textId="77777777" w:rsidR="00B82613" w:rsidRPr="00985BA2" w:rsidRDefault="00B82613" w:rsidP="008573DF">
            <w:pPr>
              <w:spacing w:after="80"/>
              <w:jc w:val="center"/>
            </w:pPr>
          </w:p>
        </w:tc>
        <w:tc>
          <w:tcPr>
            <w:tcW w:w="720" w:type="dxa"/>
          </w:tcPr>
          <w:p w14:paraId="04986CB9" w14:textId="77777777" w:rsidR="00B82613" w:rsidRPr="00985BA2" w:rsidRDefault="00B82613" w:rsidP="008573DF">
            <w:pPr>
              <w:spacing w:after="80"/>
              <w:jc w:val="center"/>
              <w:rPr>
                <w:rFonts w:cs="Arial"/>
              </w:rPr>
            </w:pPr>
            <w:r w:rsidRPr="00985BA2">
              <w:t>X</w:t>
            </w:r>
            <w:r w:rsidRPr="00985BA2" w:rsidDel="003D326D">
              <w:t xml:space="preserve"> </w:t>
            </w:r>
          </w:p>
        </w:tc>
        <w:tc>
          <w:tcPr>
            <w:tcW w:w="720" w:type="dxa"/>
          </w:tcPr>
          <w:p w14:paraId="668FAF59" w14:textId="77777777" w:rsidR="00B82613" w:rsidRPr="00985BA2" w:rsidRDefault="00B82613" w:rsidP="008573DF">
            <w:pPr>
              <w:spacing w:after="80"/>
              <w:jc w:val="center"/>
            </w:pPr>
            <w:r w:rsidRPr="00985BA2">
              <w:t>X</w:t>
            </w:r>
            <w:r w:rsidRPr="00985BA2" w:rsidDel="003D326D">
              <w:t xml:space="preserve"> </w:t>
            </w:r>
          </w:p>
        </w:tc>
        <w:tc>
          <w:tcPr>
            <w:tcW w:w="878" w:type="dxa"/>
          </w:tcPr>
          <w:p w14:paraId="3146E7BD" w14:textId="77777777" w:rsidR="00B82613" w:rsidRPr="00985BA2" w:rsidRDefault="00B82613" w:rsidP="00C1767E">
            <w:pPr>
              <w:spacing w:after="80"/>
              <w:jc w:val="center"/>
            </w:pPr>
            <w:r w:rsidRPr="00985BA2">
              <w:t>X</w:t>
            </w:r>
          </w:p>
        </w:tc>
      </w:tr>
      <w:tr w:rsidR="00B82613" w:rsidRPr="00985BA2" w14:paraId="4DF0A6C0" w14:textId="77777777" w:rsidTr="00A14207">
        <w:trPr>
          <w:jc w:val="center"/>
        </w:trPr>
        <w:tc>
          <w:tcPr>
            <w:tcW w:w="3235" w:type="dxa"/>
          </w:tcPr>
          <w:p w14:paraId="74892110" w14:textId="77777777" w:rsidR="00B82613" w:rsidRPr="00985BA2" w:rsidRDefault="00B82613" w:rsidP="008573DF">
            <w:pPr>
              <w:spacing w:after="80"/>
              <w:rPr>
                <w:rFonts w:cs="Arial"/>
              </w:rPr>
            </w:pPr>
            <w:r w:rsidRPr="00985BA2">
              <w:rPr>
                <w:rFonts w:cs="Arial"/>
              </w:rPr>
              <w:t>PAM4_CenterThreshold</w:t>
            </w:r>
          </w:p>
        </w:tc>
        <w:tc>
          <w:tcPr>
            <w:tcW w:w="1237" w:type="dxa"/>
          </w:tcPr>
          <w:p w14:paraId="4BC64E69" w14:textId="77777777" w:rsidR="00B82613" w:rsidRPr="00985BA2" w:rsidRDefault="00B82613" w:rsidP="008573DF">
            <w:pPr>
              <w:spacing w:after="80"/>
              <w:jc w:val="center"/>
              <w:rPr>
                <w:rFonts w:cs="Arial"/>
                <w:b/>
              </w:rPr>
            </w:pPr>
            <w:r w:rsidRPr="00985BA2">
              <w:t>No</w:t>
            </w:r>
          </w:p>
        </w:tc>
        <w:tc>
          <w:tcPr>
            <w:tcW w:w="1170" w:type="dxa"/>
          </w:tcPr>
          <w:p w14:paraId="11BAE5B1" w14:textId="77777777" w:rsidR="00B82613" w:rsidRPr="00985BA2" w:rsidRDefault="00B82613" w:rsidP="008573DF">
            <w:pPr>
              <w:spacing w:after="80"/>
              <w:jc w:val="center"/>
              <w:rPr>
                <w:rFonts w:cs="Arial"/>
                <w:b/>
              </w:rPr>
            </w:pPr>
            <w:r w:rsidRPr="00985BA2">
              <w:t>0</w:t>
            </w:r>
          </w:p>
        </w:tc>
        <w:tc>
          <w:tcPr>
            <w:tcW w:w="743" w:type="dxa"/>
          </w:tcPr>
          <w:p w14:paraId="4A0A7F15" w14:textId="77777777" w:rsidR="00B82613" w:rsidRPr="00985BA2" w:rsidRDefault="00B82613" w:rsidP="008573DF">
            <w:pPr>
              <w:spacing w:after="80"/>
              <w:jc w:val="center"/>
              <w:rPr>
                <w:rFonts w:cs="Arial"/>
                <w:b/>
              </w:rPr>
            </w:pPr>
            <w:r w:rsidRPr="00985BA2">
              <w:t>X</w:t>
            </w:r>
          </w:p>
        </w:tc>
        <w:tc>
          <w:tcPr>
            <w:tcW w:w="540" w:type="dxa"/>
          </w:tcPr>
          <w:p w14:paraId="0FBA22EC" w14:textId="77777777" w:rsidR="00B82613" w:rsidRPr="00985BA2" w:rsidRDefault="00B82613" w:rsidP="008573DF">
            <w:pPr>
              <w:spacing w:after="80"/>
              <w:jc w:val="center"/>
            </w:pPr>
          </w:p>
        </w:tc>
        <w:tc>
          <w:tcPr>
            <w:tcW w:w="720" w:type="dxa"/>
          </w:tcPr>
          <w:p w14:paraId="72DA667D" w14:textId="77777777" w:rsidR="00B82613" w:rsidRPr="00985BA2" w:rsidRDefault="00B82613" w:rsidP="008573DF">
            <w:pPr>
              <w:spacing w:after="80"/>
              <w:jc w:val="center"/>
              <w:rPr>
                <w:rFonts w:cs="Arial"/>
              </w:rPr>
            </w:pPr>
            <w:r w:rsidRPr="00985BA2">
              <w:t>X</w:t>
            </w:r>
            <w:r w:rsidRPr="00985BA2" w:rsidDel="003D326D">
              <w:t xml:space="preserve"> </w:t>
            </w:r>
          </w:p>
        </w:tc>
        <w:tc>
          <w:tcPr>
            <w:tcW w:w="720" w:type="dxa"/>
          </w:tcPr>
          <w:p w14:paraId="3F9AB070" w14:textId="77777777" w:rsidR="00B82613" w:rsidRPr="00985BA2" w:rsidRDefault="00B82613" w:rsidP="008573DF">
            <w:pPr>
              <w:spacing w:after="80"/>
              <w:jc w:val="center"/>
            </w:pPr>
            <w:r w:rsidRPr="00985BA2">
              <w:t>X</w:t>
            </w:r>
            <w:r w:rsidRPr="00985BA2" w:rsidDel="003D326D">
              <w:t xml:space="preserve"> </w:t>
            </w:r>
          </w:p>
        </w:tc>
        <w:tc>
          <w:tcPr>
            <w:tcW w:w="878" w:type="dxa"/>
          </w:tcPr>
          <w:p w14:paraId="2C6F893D" w14:textId="77777777" w:rsidR="00B82613" w:rsidRPr="00985BA2" w:rsidRDefault="00B82613" w:rsidP="00C1767E">
            <w:pPr>
              <w:spacing w:after="80"/>
              <w:jc w:val="center"/>
            </w:pPr>
            <w:r w:rsidRPr="00985BA2">
              <w:t>X</w:t>
            </w:r>
          </w:p>
        </w:tc>
      </w:tr>
      <w:tr w:rsidR="00B82613" w:rsidRPr="00985BA2" w14:paraId="02C84C52" w14:textId="77777777" w:rsidTr="00A14207">
        <w:trPr>
          <w:jc w:val="center"/>
        </w:trPr>
        <w:tc>
          <w:tcPr>
            <w:tcW w:w="3235" w:type="dxa"/>
          </w:tcPr>
          <w:p w14:paraId="2439F96E" w14:textId="77777777" w:rsidR="00B82613" w:rsidRPr="00985BA2" w:rsidRDefault="00B82613">
            <w:pPr>
              <w:spacing w:after="80"/>
              <w:rPr>
                <w:rFonts w:cs="Arial"/>
              </w:rPr>
            </w:pPr>
            <w:r w:rsidRPr="00985BA2">
              <w:rPr>
                <w:rFonts w:cs="Arial"/>
              </w:rPr>
              <w:t>PAM4_LowerThreshold</w:t>
            </w:r>
          </w:p>
        </w:tc>
        <w:tc>
          <w:tcPr>
            <w:tcW w:w="1237" w:type="dxa"/>
          </w:tcPr>
          <w:p w14:paraId="5F22B718" w14:textId="77777777" w:rsidR="00B82613" w:rsidRPr="00985BA2" w:rsidRDefault="00B82613" w:rsidP="008573DF">
            <w:pPr>
              <w:spacing w:after="80"/>
              <w:jc w:val="center"/>
            </w:pPr>
            <w:r w:rsidRPr="00985BA2">
              <w:t>No</w:t>
            </w:r>
          </w:p>
        </w:tc>
        <w:tc>
          <w:tcPr>
            <w:tcW w:w="1170" w:type="dxa"/>
          </w:tcPr>
          <w:p w14:paraId="51D6EE28" w14:textId="6A8BDFDB" w:rsidR="00B82613" w:rsidRPr="00985BA2" w:rsidRDefault="006B4270" w:rsidP="008573DF">
            <w:pPr>
              <w:spacing w:after="80"/>
              <w:jc w:val="center"/>
            </w:pPr>
            <w:r w:rsidRPr="00985BA2">
              <w:t>(see Usage Rules)</w:t>
            </w:r>
          </w:p>
        </w:tc>
        <w:tc>
          <w:tcPr>
            <w:tcW w:w="743" w:type="dxa"/>
          </w:tcPr>
          <w:p w14:paraId="3D7B5796" w14:textId="77777777" w:rsidR="00B82613" w:rsidRPr="00985BA2" w:rsidRDefault="00B82613" w:rsidP="008573DF">
            <w:pPr>
              <w:spacing w:after="80"/>
              <w:jc w:val="center"/>
            </w:pPr>
            <w:r w:rsidRPr="00985BA2">
              <w:t>X</w:t>
            </w:r>
          </w:p>
        </w:tc>
        <w:tc>
          <w:tcPr>
            <w:tcW w:w="540" w:type="dxa"/>
          </w:tcPr>
          <w:p w14:paraId="3FDBF447" w14:textId="77777777" w:rsidR="00B82613" w:rsidRPr="00985BA2" w:rsidRDefault="00B82613" w:rsidP="008573DF">
            <w:pPr>
              <w:spacing w:after="80"/>
              <w:jc w:val="center"/>
            </w:pPr>
          </w:p>
        </w:tc>
        <w:tc>
          <w:tcPr>
            <w:tcW w:w="720" w:type="dxa"/>
          </w:tcPr>
          <w:p w14:paraId="74371903" w14:textId="77777777" w:rsidR="00B82613" w:rsidRPr="00985BA2" w:rsidRDefault="00B82613" w:rsidP="008573DF">
            <w:pPr>
              <w:spacing w:after="80"/>
              <w:jc w:val="center"/>
            </w:pPr>
            <w:r w:rsidRPr="00985BA2">
              <w:t>X</w:t>
            </w:r>
            <w:r w:rsidRPr="00985BA2" w:rsidDel="003D326D">
              <w:t xml:space="preserve"> </w:t>
            </w:r>
          </w:p>
        </w:tc>
        <w:tc>
          <w:tcPr>
            <w:tcW w:w="720" w:type="dxa"/>
          </w:tcPr>
          <w:p w14:paraId="00C78466" w14:textId="77777777" w:rsidR="00B82613" w:rsidRPr="00985BA2" w:rsidRDefault="00B82613" w:rsidP="008573DF">
            <w:pPr>
              <w:spacing w:after="80"/>
              <w:jc w:val="center"/>
            </w:pPr>
            <w:r w:rsidRPr="00985BA2">
              <w:t>X</w:t>
            </w:r>
            <w:r w:rsidRPr="00985BA2" w:rsidDel="003D326D">
              <w:t xml:space="preserve"> </w:t>
            </w:r>
          </w:p>
        </w:tc>
        <w:tc>
          <w:tcPr>
            <w:tcW w:w="878" w:type="dxa"/>
          </w:tcPr>
          <w:p w14:paraId="012EFDB9" w14:textId="77777777" w:rsidR="00B82613" w:rsidRPr="00985BA2" w:rsidRDefault="00B82613" w:rsidP="00C1767E">
            <w:pPr>
              <w:spacing w:after="80"/>
              <w:jc w:val="center"/>
            </w:pPr>
            <w:r w:rsidRPr="00985BA2">
              <w:t>X</w:t>
            </w:r>
          </w:p>
        </w:tc>
      </w:tr>
      <w:tr w:rsidR="00B82613" w:rsidRPr="00985BA2" w14:paraId="6D8F46C6" w14:textId="77777777" w:rsidTr="00A14207">
        <w:trPr>
          <w:jc w:val="center"/>
        </w:trPr>
        <w:tc>
          <w:tcPr>
            <w:tcW w:w="3235" w:type="dxa"/>
          </w:tcPr>
          <w:p w14:paraId="5924A7E9" w14:textId="77777777" w:rsidR="00B82613" w:rsidRPr="00985BA2" w:rsidRDefault="00B82613" w:rsidP="008573DF">
            <w:pPr>
              <w:spacing w:after="80"/>
              <w:rPr>
                <w:rFonts w:cs="Arial"/>
              </w:rPr>
            </w:pPr>
            <w:r w:rsidRPr="00985BA2">
              <w:rPr>
                <w:rFonts w:cs="Arial"/>
              </w:rPr>
              <w:t>PAM4_UpperEyeOffset</w:t>
            </w:r>
          </w:p>
        </w:tc>
        <w:tc>
          <w:tcPr>
            <w:tcW w:w="1237" w:type="dxa"/>
          </w:tcPr>
          <w:p w14:paraId="6E4A7718" w14:textId="77777777" w:rsidR="00B82613" w:rsidRPr="00985BA2" w:rsidRDefault="00B82613" w:rsidP="008573DF">
            <w:pPr>
              <w:spacing w:after="80"/>
              <w:jc w:val="center"/>
            </w:pPr>
            <w:r w:rsidRPr="00985BA2">
              <w:t>No</w:t>
            </w:r>
          </w:p>
        </w:tc>
        <w:tc>
          <w:tcPr>
            <w:tcW w:w="1170" w:type="dxa"/>
          </w:tcPr>
          <w:p w14:paraId="39C7D891" w14:textId="77777777" w:rsidR="00B82613" w:rsidRPr="00985BA2" w:rsidRDefault="00B82613" w:rsidP="008573DF">
            <w:pPr>
              <w:spacing w:after="80"/>
              <w:jc w:val="center"/>
            </w:pPr>
            <w:r w:rsidRPr="00985BA2">
              <w:t>0</w:t>
            </w:r>
          </w:p>
        </w:tc>
        <w:tc>
          <w:tcPr>
            <w:tcW w:w="743" w:type="dxa"/>
          </w:tcPr>
          <w:p w14:paraId="42CC0E77" w14:textId="77777777" w:rsidR="00B82613" w:rsidRPr="00985BA2" w:rsidRDefault="00B82613" w:rsidP="008573DF">
            <w:pPr>
              <w:spacing w:after="80"/>
              <w:jc w:val="center"/>
            </w:pPr>
            <w:r w:rsidRPr="00985BA2">
              <w:t>X</w:t>
            </w:r>
          </w:p>
        </w:tc>
        <w:tc>
          <w:tcPr>
            <w:tcW w:w="540" w:type="dxa"/>
          </w:tcPr>
          <w:p w14:paraId="2953B244" w14:textId="77777777" w:rsidR="00B82613" w:rsidRPr="00985BA2" w:rsidRDefault="00B82613" w:rsidP="008573DF">
            <w:pPr>
              <w:spacing w:after="80"/>
              <w:jc w:val="center"/>
            </w:pPr>
          </w:p>
        </w:tc>
        <w:tc>
          <w:tcPr>
            <w:tcW w:w="720" w:type="dxa"/>
          </w:tcPr>
          <w:p w14:paraId="0AEA95AD" w14:textId="77777777" w:rsidR="00B82613" w:rsidRPr="00985BA2" w:rsidRDefault="00B82613" w:rsidP="008573DF">
            <w:pPr>
              <w:spacing w:after="80"/>
              <w:jc w:val="center"/>
            </w:pPr>
            <w:r w:rsidRPr="00985BA2">
              <w:t>X</w:t>
            </w:r>
            <w:r w:rsidRPr="00985BA2" w:rsidDel="003D326D">
              <w:t xml:space="preserve"> </w:t>
            </w:r>
          </w:p>
        </w:tc>
        <w:tc>
          <w:tcPr>
            <w:tcW w:w="720" w:type="dxa"/>
          </w:tcPr>
          <w:p w14:paraId="647CBF73" w14:textId="77777777" w:rsidR="00B82613" w:rsidRPr="00985BA2" w:rsidRDefault="00B82613" w:rsidP="008573DF">
            <w:pPr>
              <w:spacing w:after="80"/>
              <w:jc w:val="center"/>
            </w:pPr>
            <w:r w:rsidRPr="00985BA2">
              <w:t>X</w:t>
            </w:r>
            <w:r w:rsidRPr="00985BA2" w:rsidDel="003D326D">
              <w:t xml:space="preserve"> </w:t>
            </w:r>
          </w:p>
        </w:tc>
        <w:tc>
          <w:tcPr>
            <w:tcW w:w="878" w:type="dxa"/>
          </w:tcPr>
          <w:p w14:paraId="20C9820F" w14:textId="77777777" w:rsidR="00B82613" w:rsidRPr="00985BA2" w:rsidRDefault="00B82613" w:rsidP="00C1767E">
            <w:pPr>
              <w:spacing w:after="80"/>
              <w:jc w:val="center"/>
            </w:pPr>
            <w:r w:rsidRPr="00985BA2">
              <w:t>X</w:t>
            </w:r>
          </w:p>
        </w:tc>
      </w:tr>
      <w:tr w:rsidR="00B82613" w:rsidRPr="00985BA2" w14:paraId="32E93957" w14:textId="77777777" w:rsidTr="00A14207">
        <w:trPr>
          <w:jc w:val="center"/>
        </w:trPr>
        <w:tc>
          <w:tcPr>
            <w:tcW w:w="3235" w:type="dxa"/>
          </w:tcPr>
          <w:p w14:paraId="2C9B0527" w14:textId="77777777" w:rsidR="00B82613" w:rsidRPr="00985BA2" w:rsidRDefault="00B82613">
            <w:pPr>
              <w:spacing w:after="80"/>
              <w:rPr>
                <w:rFonts w:cs="Arial"/>
              </w:rPr>
            </w:pPr>
            <w:r w:rsidRPr="00985BA2">
              <w:rPr>
                <w:rFonts w:cs="Arial"/>
              </w:rPr>
              <w:t>PAM4_CenterEyeOffset</w:t>
            </w:r>
          </w:p>
        </w:tc>
        <w:tc>
          <w:tcPr>
            <w:tcW w:w="1237" w:type="dxa"/>
          </w:tcPr>
          <w:p w14:paraId="5221804F" w14:textId="77777777" w:rsidR="00B82613" w:rsidRPr="00985BA2" w:rsidRDefault="00B82613" w:rsidP="008573DF">
            <w:pPr>
              <w:spacing w:after="80"/>
              <w:jc w:val="center"/>
            </w:pPr>
            <w:r w:rsidRPr="00985BA2">
              <w:t>No</w:t>
            </w:r>
          </w:p>
        </w:tc>
        <w:tc>
          <w:tcPr>
            <w:tcW w:w="1170" w:type="dxa"/>
          </w:tcPr>
          <w:p w14:paraId="6A443A0D" w14:textId="77777777" w:rsidR="00B82613" w:rsidRPr="00985BA2" w:rsidRDefault="00B82613" w:rsidP="008573DF">
            <w:pPr>
              <w:spacing w:after="80"/>
              <w:jc w:val="center"/>
            </w:pPr>
            <w:r w:rsidRPr="00985BA2">
              <w:t>0</w:t>
            </w:r>
          </w:p>
        </w:tc>
        <w:tc>
          <w:tcPr>
            <w:tcW w:w="743" w:type="dxa"/>
          </w:tcPr>
          <w:p w14:paraId="5673FF61" w14:textId="77777777" w:rsidR="00B82613" w:rsidRPr="00985BA2" w:rsidRDefault="00B82613" w:rsidP="008573DF">
            <w:pPr>
              <w:spacing w:after="80"/>
              <w:jc w:val="center"/>
            </w:pPr>
            <w:r w:rsidRPr="00985BA2">
              <w:t>X</w:t>
            </w:r>
          </w:p>
        </w:tc>
        <w:tc>
          <w:tcPr>
            <w:tcW w:w="540" w:type="dxa"/>
          </w:tcPr>
          <w:p w14:paraId="3B191357" w14:textId="77777777" w:rsidR="00B82613" w:rsidRPr="00985BA2" w:rsidRDefault="00B82613" w:rsidP="008573DF">
            <w:pPr>
              <w:spacing w:after="80"/>
              <w:jc w:val="center"/>
            </w:pPr>
          </w:p>
        </w:tc>
        <w:tc>
          <w:tcPr>
            <w:tcW w:w="720" w:type="dxa"/>
          </w:tcPr>
          <w:p w14:paraId="4C07C80C" w14:textId="77777777" w:rsidR="00B82613" w:rsidRPr="00985BA2" w:rsidRDefault="00B82613" w:rsidP="008573DF">
            <w:pPr>
              <w:spacing w:after="80"/>
              <w:jc w:val="center"/>
            </w:pPr>
            <w:r w:rsidRPr="00985BA2">
              <w:t>X</w:t>
            </w:r>
            <w:r w:rsidRPr="00985BA2" w:rsidDel="003D326D">
              <w:t xml:space="preserve"> </w:t>
            </w:r>
          </w:p>
        </w:tc>
        <w:tc>
          <w:tcPr>
            <w:tcW w:w="720" w:type="dxa"/>
          </w:tcPr>
          <w:p w14:paraId="61924D39" w14:textId="77777777" w:rsidR="00B82613" w:rsidRPr="00985BA2" w:rsidRDefault="00B82613" w:rsidP="008573DF">
            <w:pPr>
              <w:spacing w:after="80"/>
              <w:jc w:val="center"/>
            </w:pPr>
            <w:r w:rsidRPr="00985BA2">
              <w:t>X</w:t>
            </w:r>
            <w:r w:rsidRPr="00985BA2" w:rsidDel="003D326D">
              <w:t xml:space="preserve"> </w:t>
            </w:r>
          </w:p>
        </w:tc>
        <w:tc>
          <w:tcPr>
            <w:tcW w:w="878" w:type="dxa"/>
          </w:tcPr>
          <w:p w14:paraId="44A96DE1" w14:textId="77777777" w:rsidR="00B82613" w:rsidRPr="00985BA2" w:rsidRDefault="00B82613" w:rsidP="00C1767E">
            <w:pPr>
              <w:spacing w:after="80"/>
              <w:jc w:val="center"/>
            </w:pPr>
            <w:r w:rsidRPr="00985BA2">
              <w:t>X</w:t>
            </w:r>
          </w:p>
        </w:tc>
      </w:tr>
      <w:tr w:rsidR="00B82613" w:rsidRPr="00985BA2" w14:paraId="016D0566" w14:textId="77777777" w:rsidTr="00A14207">
        <w:trPr>
          <w:jc w:val="center"/>
        </w:trPr>
        <w:tc>
          <w:tcPr>
            <w:tcW w:w="3235" w:type="dxa"/>
          </w:tcPr>
          <w:p w14:paraId="384987F6" w14:textId="77777777" w:rsidR="00B82613" w:rsidRPr="00985BA2" w:rsidRDefault="00B82613">
            <w:pPr>
              <w:spacing w:after="80"/>
              <w:rPr>
                <w:rFonts w:cs="Arial"/>
              </w:rPr>
            </w:pPr>
            <w:r w:rsidRPr="00985BA2">
              <w:rPr>
                <w:rFonts w:cs="Arial"/>
              </w:rPr>
              <w:t>PAM4_LowerEyeOffset</w:t>
            </w:r>
          </w:p>
        </w:tc>
        <w:tc>
          <w:tcPr>
            <w:tcW w:w="1237" w:type="dxa"/>
          </w:tcPr>
          <w:p w14:paraId="77F1BB89" w14:textId="77777777" w:rsidR="00B82613" w:rsidRPr="00985BA2" w:rsidRDefault="00B82613" w:rsidP="008573DF">
            <w:pPr>
              <w:spacing w:after="80"/>
              <w:jc w:val="center"/>
            </w:pPr>
            <w:r w:rsidRPr="00985BA2">
              <w:t>No</w:t>
            </w:r>
          </w:p>
        </w:tc>
        <w:tc>
          <w:tcPr>
            <w:tcW w:w="1170" w:type="dxa"/>
          </w:tcPr>
          <w:p w14:paraId="0FB46870" w14:textId="77777777" w:rsidR="00B82613" w:rsidRPr="00985BA2" w:rsidRDefault="00B82613" w:rsidP="008573DF">
            <w:pPr>
              <w:spacing w:after="80"/>
              <w:jc w:val="center"/>
            </w:pPr>
            <w:r w:rsidRPr="00985BA2">
              <w:t>0</w:t>
            </w:r>
          </w:p>
        </w:tc>
        <w:tc>
          <w:tcPr>
            <w:tcW w:w="743" w:type="dxa"/>
          </w:tcPr>
          <w:p w14:paraId="1717594C" w14:textId="77777777" w:rsidR="00B82613" w:rsidRPr="00985BA2" w:rsidRDefault="00B82613" w:rsidP="008573DF">
            <w:pPr>
              <w:spacing w:after="80"/>
              <w:jc w:val="center"/>
            </w:pPr>
            <w:r w:rsidRPr="00985BA2">
              <w:t>X</w:t>
            </w:r>
          </w:p>
        </w:tc>
        <w:tc>
          <w:tcPr>
            <w:tcW w:w="540" w:type="dxa"/>
          </w:tcPr>
          <w:p w14:paraId="75C96C75" w14:textId="77777777" w:rsidR="00B82613" w:rsidRPr="00985BA2" w:rsidRDefault="00B82613" w:rsidP="008573DF">
            <w:pPr>
              <w:spacing w:after="80"/>
              <w:jc w:val="center"/>
            </w:pPr>
          </w:p>
        </w:tc>
        <w:tc>
          <w:tcPr>
            <w:tcW w:w="720" w:type="dxa"/>
          </w:tcPr>
          <w:p w14:paraId="4B52B904" w14:textId="77777777" w:rsidR="00B82613" w:rsidRPr="00985BA2" w:rsidRDefault="00B82613" w:rsidP="008573DF">
            <w:pPr>
              <w:spacing w:after="80"/>
              <w:jc w:val="center"/>
            </w:pPr>
            <w:r w:rsidRPr="00985BA2">
              <w:t>X</w:t>
            </w:r>
            <w:r w:rsidRPr="00985BA2" w:rsidDel="003D326D">
              <w:t xml:space="preserve"> </w:t>
            </w:r>
          </w:p>
        </w:tc>
        <w:tc>
          <w:tcPr>
            <w:tcW w:w="720" w:type="dxa"/>
          </w:tcPr>
          <w:p w14:paraId="3F90B9AD" w14:textId="77777777" w:rsidR="00B82613" w:rsidRPr="00985BA2" w:rsidRDefault="00B82613" w:rsidP="008573DF">
            <w:pPr>
              <w:spacing w:after="80"/>
              <w:jc w:val="center"/>
            </w:pPr>
            <w:r w:rsidRPr="00985BA2">
              <w:t>X</w:t>
            </w:r>
            <w:r w:rsidRPr="00985BA2" w:rsidDel="003D326D">
              <w:t xml:space="preserve"> </w:t>
            </w:r>
          </w:p>
        </w:tc>
        <w:tc>
          <w:tcPr>
            <w:tcW w:w="878" w:type="dxa"/>
          </w:tcPr>
          <w:p w14:paraId="2E2FF8EA" w14:textId="77777777" w:rsidR="00B82613" w:rsidRPr="00985BA2" w:rsidRDefault="00B82613" w:rsidP="00C1767E">
            <w:pPr>
              <w:spacing w:after="80"/>
              <w:jc w:val="center"/>
            </w:pPr>
            <w:r w:rsidRPr="00985BA2">
              <w:t>X</w:t>
            </w:r>
          </w:p>
        </w:tc>
      </w:tr>
      <w:tr w:rsidR="00607771" w:rsidRPr="00985BA2" w14:paraId="4B89FFEF" w14:textId="77777777" w:rsidTr="002717F8">
        <w:trPr>
          <w:jc w:val="center"/>
        </w:trPr>
        <w:tc>
          <w:tcPr>
            <w:tcW w:w="9243" w:type="dxa"/>
            <w:gridSpan w:val="8"/>
          </w:tcPr>
          <w:p w14:paraId="4E74CC1B" w14:textId="77777777" w:rsidR="00607771" w:rsidRPr="00985BA2" w:rsidRDefault="00607771" w:rsidP="008573DF">
            <w:pPr>
              <w:spacing w:after="80"/>
            </w:pPr>
            <w:r w:rsidRPr="00985BA2">
              <w:t>Notes:</w:t>
            </w:r>
          </w:p>
          <w:p w14:paraId="71C70E89" w14:textId="6AE4694C" w:rsidR="00607771" w:rsidRPr="00985BA2" w:rsidRDefault="00607771" w:rsidP="00607771">
            <w:pPr>
              <w:pStyle w:val="ListParagraph"/>
              <w:numPr>
                <w:ilvl w:val="0"/>
                <w:numId w:val="49"/>
              </w:numPr>
              <w:contextualSpacing w:val="0"/>
            </w:pPr>
            <w:r w:rsidRPr="00985BA2">
              <w:rPr>
                <w:lang w:eastAsia="en-US"/>
              </w:rPr>
              <w:t>Illegal for AMI_Version 6.0 and earlier</w:t>
            </w:r>
            <w:r w:rsidR="00276BCF" w:rsidRPr="00985BA2">
              <w:rPr>
                <w:lang w:eastAsia="en-US"/>
              </w:rPr>
              <w:t>.</w:t>
            </w:r>
          </w:p>
          <w:p w14:paraId="428E9FAC" w14:textId="77777777" w:rsidR="00607771" w:rsidRPr="00985BA2" w:rsidRDefault="00607771" w:rsidP="00A14207">
            <w:pPr>
              <w:pStyle w:val="ListParagraph"/>
              <w:numPr>
                <w:ilvl w:val="0"/>
                <w:numId w:val="49"/>
              </w:numPr>
              <w:contextualSpacing w:val="0"/>
            </w:pPr>
            <w:r w:rsidRPr="00985BA2">
              <w:rPr>
                <w:lang w:eastAsia="en-US"/>
              </w:rPr>
              <w:t>“Default” in this context means “behavior if Reserved Parameter is absent”</w:t>
            </w:r>
            <w:r w:rsidR="00276BCF" w:rsidRPr="00985BA2">
              <w:rPr>
                <w:lang w:eastAsia="en-US"/>
              </w:rPr>
              <w:t>.</w:t>
            </w:r>
          </w:p>
          <w:p w14:paraId="292D57B2" w14:textId="74904EF1" w:rsidR="003B778F" w:rsidRPr="00985BA2" w:rsidRDefault="003B778F" w:rsidP="00A14207">
            <w:pPr>
              <w:pStyle w:val="ListParagraph"/>
              <w:numPr>
                <w:ilvl w:val="0"/>
                <w:numId w:val="49"/>
              </w:numPr>
              <w:contextualSpacing w:val="0"/>
            </w:pPr>
            <w:r w:rsidRPr="00985BA2">
              <w:t>Required if Modulation_Levels is present.</w:t>
            </w:r>
          </w:p>
        </w:tc>
      </w:tr>
    </w:tbl>
    <w:p w14:paraId="173DD8A6" w14:textId="43A1E93C" w:rsidR="00E029EA" w:rsidRPr="00985BA2" w:rsidRDefault="00607771" w:rsidP="00E029EA">
      <w:pPr>
        <w:pStyle w:val="Exampletext"/>
        <w:spacing w:after="80"/>
        <w:rPr>
          <w:rFonts w:ascii="Times New Roman" w:hAnsi="Times New Roman" w:cs="Times New Roman"/>
          <w:sz w:val="24"/>
          <w:szCs w:val="24"/>
        </w:rPr>
      </w:pPr>
      <w:r w:rsidRPr="00985BA2" w:rsidDel="00607771">
        <w:rPr>
          <w:lang w:eastAsia="en-US"/>
        </w:rPr>
        <w:t xml:space="preserve"> </w:t>
      </w:r>
    </w:p>
    <w:p w14:paraId="3AAD1E70" w14:textId="5AB3C4F3" w:rsidR="00E029EA" w:rsidRPr="00985BA2" w:rsidRDefault="00E029EA" w:rsidP="00152A1B">
      <w:pPr>
        <w:pStyle w:val="TableCaption"/>
      </w:pPr>
      <w:bookmarkStart w:id="6467" w:name="_Toc529714055"/>
      <w:bookmarkStart w:id="6468" w:name="_Toc215819444"/>
      <w:r w:rsidRPr="00985BA2">
        <w:t xml:space="preserve">Table </w:t>
      </w:r>
      <w:r w:rsidR="0043714A" w:rsidRPr="003473C2">
        <w:fldChar w:fldCharType="begin"/>
      </w:r>
      <w:r w:rsidR="0043714A" w:rsidRPr="003473C2">
        <w:instrText xml:space="preserve"> SEQ Table \* ARABIC </w:instrText>
      </w:r>
      <w:r w:rsidR="0043714A" w:rsidRPr="003473C2">
        <w:fldChar w:fldCharType="separate"/>
      </w:r>
      <w:r w:rsidR="006C4059">
        <w:rPr>
          <w:noProof/>
        </w:rPr>
        <w:t>29</w:t>
      </w:r>
      <w:r w:rsidR="0043714A" w:rsidRPr="003473C2">
        <w:fldChar w:fldCharType="end"/>
      </w:r>
      <w:r w:rsidRPr="00985BA2">
        <w:t xml:space="preserve"> – Allowable Data Types for </w:t>
      </w:r>
      <w:r w:rsidR="00292049" w:rsidRPr="00985BA2">
        <w:t>Modulation</w:t>
      </w:r>
      <w:r w:rsidRPr="00985BA2">
        <w:t xml:space="preserve"> Reserved Parameters</w:t>
      </w:r>
      <w:bookmarkEnd w:id="6467"/>
      <w:bookmarkEnd w:id="6468"/>
    </w:p>
    <w:tbl>
      <w:tblPr>
        <w:tblStyle w:val="TableGrid"/>
        <w:tblW w:w="0" w:type="auto"/>
        <w:jc w:val="center"/>
        <w:tblLook w:val="04A0" w:firstRow="1" w:lastRow="0" w:firstColumn="1" w:lastColumn="0" w:noHBand="0" w:noVBand="1"/>
      </w:tblPr>
      <w:tblGrid>
        <w:gridCol w:w="2896"/>
        <w:gridCol w:w="1239"/>
        <w:gridCol w:w="1359"/>
        <w:gridCol w:w="1267"/>
        <w:gridCol w:w="1267"/>
        <w:gridCol w:w="1147"/>
      </w:tblGrid>
      <w:tr w:rsidR="00E029EA" w:rsidRPr="00985BA2" w14:paraId="77D4B8FE" w14:textId="77777777" w:rsidTr="00A14207">
        <w:trPr>
          <w:tblHeader/>
          <w:jc w:val="center"/>
        </w:trPr>
        <w:tc>
          <w:tcPr>
            <w:tcW w:w="2896" w:type="dxa"/>
            <w:vMerge w:val="restart"/>
            <w:vAlign w:val="center"/>
          </w:tcPr>
          <w:p w14:paraId="1E758921" w14:textId="77777777" w:rsidR="00E029EA" w:rsidRPr="00985BA2" w:rsidRDefault="00E029EA" w:rsidP="008573DF">
            <w:pPr>
              <w:spacing w:after="80"/>
              <w:jc w:val="center"/>
              <w:rPr>
                <w:b/>
              </w:rPr>
            </w:pPr>
            <w:r w:rsidRPr="00985BA2">
              <w:rPr>
                <w:b/>
              </w:rPr>
              <w:t>Reserved Parameter</w:t>
            </w:r>
          </w:p>
        </w:tc>
        <w:tc>
          <w:tcPr>
            <w:tcW w:w="6279" w:type="dxa"/>
            <w:gridSpan w:val="5"/>
          </w:tcPr>
          <w:p w14:paraId="1E1A73AF" w14:textId="77777777" w:rsidR="00E029EA" w:rsidRPr="00985BA2" w:rsidRDefault="00E029EA">
            <w:pPr>
              <w:spacing w:after="80"/>
              <w:jc w:val="center"/>
              <w:rPr>
                <w:b/>
              </w:rPr>
            </w:pPr>
            <w:r w:rsidRPr="00985BA2">
              <w:rPr>
                <w:b/>
              </w:rPr>
              <w:t>Data Type</w:t>
            </w:r>
          </w:p>
        </w:tc>
      </w:tr>
      <w:tr w:rsidR="00E029EA" w:rsidRPr="00985BA2" w14:paraId="4E1BEA8B" w14:textId="77777777" w:rsidTr="00A14207">
        <w:trPr>
          <w:jc w:val="center"/>
        </w:trPr>
        <w:tc>
          <w:tcPr>
            <w:tcW w:w="2896" w:type="dxa"/>
            <w:vMerge/>
          </w:tcPr>
          <w:p w14:paraId="36C9DFDC" w14:textId="77777777" w:rsidR="00E029EA" w:rsidRPr="00985BA2" w:rsidRDefault="00E029EA" w:rsidP="008573DF">
            <w:pPr>
              <w:spacing w:after="80"/>
              <w:jc w:val="center"/>
              <w:rPr>
                <w:b/>
              </w:rPr>
            </w:pPr>
          </w:p>
        </w:tc>
        <w:tc>
          <w:tcPr>
            <w:tcW w:w="1239" w:type="dxa"/>
          </w:tcPr>
          <w:p w14:paraId="799DD0DD" w14:textId="77777777" w:rsidR="00E029EA" w:rsidRPr="00985BA2" w:rsidRDefault="00E029EA" w:rsidP="008573DF">
            <w:pPr>
              <w:spacing w:after="80"/>
              <w:jc w:val="center"/>
              <w:rPr>
                <w:rFonts w:cs="Arial"/>
                <w:b/>
              </w:rPr>
            </w:pPr>
            <w:r w:rsidRPr="00985BA2">
              <w:rPr>
                <w:b/>
              </w:rPr>
              <w:t>Float</w:t>
            </w:r>
          </w:p>
        </w:tc>
        <w:tc>
          <w:tcPr>
            <w:tcW w:w="1359" w:type="dxa"/>
          </w:tcPr>
          <w:p w14:paraId="3662953D" w14:textId="77777777" w:rsidR="00E029EA" w:rsidRPr="00985BA2" w:rsidRDefault="00E029EA" w:rsidP="008573DF">
            <w:pPr>
              <w:spacing w:after="80"/>
              <w:jc w:val="center"/>
              <w:rPr>
                <w:rFonts w:cs="Arial"/>
                <w:b/>
              </w:rPr>
            </w:pPr>
            <w:r w:rsidRPr="00985BA2">
              <w:rPr>
                <w:b/>
              </w:rPr>
              <w:t>UI</w:t>
            </w:r>
          </w:p>
        </w:tc>
        <w:tc>
          <w:tcPr>
            <w:tcW w:w="1267" w:type="dxa"/>
          </w:tcPr>
          <w:p w14:paraId="7F040ED0" w14:textId="77777777" w:rsidR="00E029EA" w:rsidRPr="00985BA2" w:rsidRDefault="00E029EA" w:rsidP="008573DF">
            <w:pPr>
              <w:spacing w:after="80"/>
              <w:jc w:val="center"/>
              <w:rPr>
                <w:b/>
              </w:rPr>
            </w:pPr>
            <w:r w:rsidRPr="00985BA2">
              <w:rPr>
                <w:b/>
              </w:rPr>
              <w:t>Integer</w:t>
            </w:r>
          </w:p>
        </w:tc>
        <w:tc>
          <w:tcPr>
            <w:tcW w:w="1267" w:type="dxa"/>
          </w:tcPr>
          <w:p w14:paraId="59B9309B" w14:textId="77777777" w:rsidR="00E029EA" w:rsidRPr="00985BA2" w:rsidRDefault="00E029EA" w:rsidP="008573DF">
            <w:pPr>
              <w:spacing w:after="80"/>
              <w:jc w:val="center"/>
              <w:rPr>
                <w:b/>
              </w:rPr>
            </w:pPr>
            <w:r w:rsidRPr="00985BA2">
              <w:rPr>
                <w:b/>
              </w:rPr>
              <w:t>String</w:t>
            </w:r>
          </w:p>
        </w:tc>
        <w:tc>
          <w:tcPr>
            <w:tcW w:w="1147" w:type="dxa"/>
          </w:tcPr>
          <w:p w14:paraId="308A8BA4" w14:textId="77777777" w:rsidR="00E029EA" w:rsidRPr="00985BA2" w:rsidRDefault="00E029EA" w:rsidP="008573DF">
            <w:pPr>
              <w:spacing w:after="80"/>
              <w:jc w:val="center"/>
              <w:rPr>
                <w:b/>
              </w:rPr>
            </w:pPr>
            <w:r w:rsidRPr="00985BA2">
              <w:rPr>
                <w:b/>
              </w:rPr>
              <w:t>Boolean</w:t>
            </w:r>
          </w:p>
        </w:tc>
      </w:tr>
      <w:tr w:rsidR="000A124C" w:rsidRPr="00985BA2" w14:paraId="67740462" w14:textId="77777777" w:rsidTr="00A14207">
        <w:trPr>
          <w:jc w:val="center"/>
        </w:trPr>
        <w:tc>
          <w:tcPr>
            <w:tcW w:w="2896" w:type="dxa"/>
          </w:tcPr>
          <w:p w14:paraId="2001B9C7" w14:textId="77777777" w:rsidR="000A124C" w:rsidRPr="00985BA2" w:rsidRDefault="000A124C" w:rsidP="008573DF">
            <w:pPr>
              <w:spacing w:after="80"/>
              <w:rPr>
                <w:rFonts w:cs="Arial"/>
                <w:b/>
              </w:rPr>
            </w:pPr>
            <w:r w:rsidRPr="00985BA2">
              <w:rPr>
                <w:rFonts w:cs="Arial"/>
              </w:rPr>
              <w:t>Modulation</w:t>
            </w:r>
          </w:p>
        </w:tc>
        <w:tc>
          <w:tcPr>
            <w:tcW w:w="1239" w:type="dxa"/>
          </w:tcPr>
          <w:p w14:paraId="7D40D49E" w14:textId="77777777" w:rsidR="000A124C" w:rsidRPr="00985BA2" w:rsidRDefault="000A124C" w:rsidP="008573DF">
            <w:pPr>
              <w:spacing w:after="80"/>
              <w:jc w:val="center"/>
              <w:rPr>
                <w:rFonts w:cs="Arial"/>
                <w:b/>
              </w:rPr>
            </w:pPr>
          </w:p>
        </w:tc>
        <w:tc>
          <w:tcPr>
            <w:tcW w:w="1359" w:type="dxa"/>
          </w:tcPr>
          <w:p w14:paraId="3B299C9F" w14:textId="77777777" w:rsidR="000A124C" w:rsidRPr="00985BA2" w:rsidRDefault="000A124C" w:rsidP="008573DF">
            <w:pPr>
              <w:spacing w:after="80"/>
              <w:jc w:val="center"/>
              <w:rPr>
                <w:rFonts w:cs="Arial"/>
                <w:b/>
              </w:rPr>
            </w:pPr>
          </w:p>
        </w:tc>
        <w:tc>
          <w:tcPr>
            <w:tcW w:w="1267" w:type="dxa"/>
          </w:tcPr>
          <w:p w14:paraId="466A56E7" w14:textId="77777777" w:rsidR="000A124C" w:rsidRPr="00985BA2" w:rsidRDefault="000A124C" w:rsidP="008573DF">
            <w:pPr>
              <w:spacing w:after="80"/>
              <w:jc w:val="center"/>
            </w:pPr>
          </w:p>
        </w:tc>
        <w:tc>
          <w:tcPr>
            <w:tcW w:w="1267" w:type="dxa"/>
          </w:tcPr>
          <w:p w14:paraId="7894BF45" w14:textId="77777777" w:rsidR="000A124C" w:rsidRPr="00985BA2" w:rsidRDefault="00292049" w:rsidP="008573DF">
            <w:pPr>
              <w:spacing w:after="80"/>
              <w:jc w:val="center"/>
            </w:pPr>
            <w:r w:rsidRPr="00985BA2">
              <w:t>X</w:t>
            </w:r>
          </w:p>
        </w:tc>
        <w:tc>
          <w:tcPr>
            <w:tcW w:w="1147" w:type="dxa"/>
          </w:tcPr>
          <w:p w14:paraId="7D7AB4B8" w14:textId="77777777" w:rsidR="000A124C" w:rsidRPr="00985BA2" w:rsidRDefault="000A124C" w:rsidP="008573DF">
            <w:pPr>
              <w:spacing w:after="80"/>
            </w:pPr>
          </w:p>
        </w:tc>
      </w:tr>
      <w:tr w:rsidR="00690F4E" w:rsidRPr="00985BA2" w14:paraId="61D530D7" w14:textId="77777777" w:rsidTr="00A14207">
        <w:trPr>
          <w:jc w:val="center"/>
        </w:trPr>
        <w:tc>
          <w:tcPr>
            <w:tcW w:w="2896" w:type="dxa"/>
          </w:tcPr>
          <w:p w14:paraId="33A4D1E4" w14:textId="2E48A829" w:rsidR="00690F4E" w:rsidRPr="00985BA2" w:rsidRDefault="00690F4E" w:rsidP="008573DF">
            <w:pPr>
              <w:spacing w:after="80"/>
              <w:rPr>
                <w:rFonts w:cs="Arial"/>
              </w:rPr>
            </w:pPr>
            <w:r w:rsidRPr="00985BA2">
              <w:rPr>
                <w:rFonts w:cs="Arial"/>
              </w:rPr>
              <w:t>Modulation_Levels</w:t>
            </w:r>
          </w:p>
        </w:tc>
        <w:tc>
          <w:tcPr>
            <w:tcW w:w="1239" w:type="dxa"/>
          </w:tcPr>
          <w:p w14:paraId="5514D86A" w14:textId="77777777" w:rsidR="00690F4E" w:rsidRPr="00985BA2" w:rsidRDefault="00690F4E" w:rsidP="008573DF">
            <w:pPr>
              <w:spacing w:after="80"/>
              <w:jc w:val="center"/>
            </w:pPr>
          </w:p>
        </w:tc>
        <w:tc>
          <w:tcPr>
            <w:tcW w:w="1359" w:type="dxa"/>
          </w:tcPr>
          <w:p w14:paraId="1BBF4A61" w14:textId="77777777" w:rsidR="00690F4E" w:rsidRPr="00985BA2" w:rsidRDefault="00690F4E" w:rsidP="008573DF">
            <w:pPr>
              <w:spacing w:after="80"/>
              <w:jc w:val="center"/>
            </w:pPr>
          </w:p>
        </w:tc>
        <w:tc>
          <w:tcPr>
            <w:tcW w:w="1267" w:type="dxa"/>
          </w:tcPr>
          <w:p w14:paraId="149525FC" w14:textId="5F83FF8E" w:rsidR="00690F4E" w:rsidRPr="00985BA2" w:rsidRDefault="00484400" w:rsidP="008573DF">
            <w:pPr>
              <w:spacing w:after="80"/>
              <w:jc w:val="center"/>
            </w:pPr>
            <w:r w:rsidRPr="00985BA2">
              <w:t>X</w:t>
            </w:r>
          </w:p>
        </w:tc>
        <w:tc>
          <w:tcPr>
            <w:tcW w:w="1267" w:type="dxa"/>
          </w:tcPr>
          <w:p w14:paraId="38DEF79C" w14:textId="77777777" w:rsidR="00690F4E" w:rsidRPr="00985BA2" w:rsidRDefault="00690F4E" w:rsidP="008573DF">
            <w:pPr>
              <w:spacing w:after="80"/>
              <w:jc w:val="center"/>
            </w:pPr>
          </w:p>
        </w:tc>
        <w:tc>
          <w:tcPr>
            <w:tcW w:w="1147" w:type="dxa"/>
          </w:tcPr>
          <w:p w14:paraId="5CCDE4F3" w14:textId="77777777" w:rsidR="00690F4E" w:rsidRPr="00985BA2" w:rsidRDefault="00690F4E" w:rsidP="008573DF">
            <w:pPr>
              <w:spacing w:after="80"/>
            </w:pPr>
          </w:p>
        </w:tc>
      </w:tr>
      <w:tr w:rsidR="00E770B5" w:rsidRPr="00985BA2" w14:paraId="0BB54C82" w14:textId="77777777" w:rsidTr="00A14207">
        <w:trPr>
          <w:jc w:val="center"/>
        </w:trPr>
        <w:tc>
          <w:tcPr>
            <w:tcW w:w="2896" w:type="dxa"/>
          </w:tcPr>
          <w:p w14:paraId="6C32EDB3" w14:textId="08478280" w:rsidR="00E770B5" w:rsidRPr="00985BA2" w:rsidRDefault="00E770B5" w:rsidP="008573DF">
            <w:pPr>
              <w:spacing w:after="80"/>
              <w:rPr>
                <w:rFonts w:cs="Arial"/>
              </w:rPr>
            </w:pPr>
            <w:r w:rsidRPr="00985BA2">
              <w:rPr>
                <w:rFonts w:cs="Arial"/>
              </w:rPr>
              <w:lastRenderedPageBreak/>
              <w:t>PAM_Offsets</w:t>
            </w:r>
          </w:p>
        </w:tc>
        <w:tc>
          <w:tcPr>
            <w:tcW w:w="1239" w:type="dxa"/>
          </w:tcPr>
          <w:p w14:paraId="78D5D48D" w14:textId="77777777" w:rsidR="00E770B5" w:rsidRPr="00985BA2" w:rsidRDefault="00E770B5" w:rsidP="008573DF">
            <w:pPr>
              <w:spacing w:after="80"/>
              <w:jc w:val="center"/>
            </w:pPr>
          </w:p>
        </w:tc>
        <w:tc>
          <w:tcPr>
            <w:tcW w:w="1359" w:type="dxa"/>
          </w:tcPr>
          <w:p w14:paraId="3E480E0C" w14:textId="77777777" w:rsidR="00E770B5" w:rsidRPr="00985BA2" w:rsidRDefault="00E770B5" w:rsidP="008573DF">
            <w:pPr>
              <w:spacing w:after="80"/>
              <w:jc w:val="center"/>
            </w:pPr>
          </w:p>
        </w:tc>
        <w:tc>
          <w:tcPr>
            <w:tcW w:w="1267" w:type="dxa"/>
          </w:tcPr>
          <w:p w14:paraId="6D4FC0B1" w14:textId="77777777" w:rsidR="00E770B5" w:rsidRPr="00985BA2" w:rsidRDefault="00E770B5" w:rsidP="008573DF">
            <w:pPr>
              <w:spacing w:after="80"/>
              <w:jc w:val="center"/>
            </w:pPr>
          </w:p>
        </w:tc>
        <w:tc>
          <w:tcPr>
            <w:tcW w:w="1267" w:type="dxa"/>
          </w:tcPr>
          <w:p w14:paraId="27A03A71" w14:textId="6EE14E92" w:rsidR="00E770B5" w:rsidRPr="00985BA2" w:rsidRDefault="002B1C80" w:rsidP="008573DF">
            <w:pPr>
              <w:spacing w:after="80"/>
              <w:jc w:val="center"/>
            </w:pPr>
            <w:r w:rsidRPr="00985BA2">
              <w:t>X</w:t>
            </w:r>
          </w:p>
        </w:tc>
        <w:tc>
          <w:tcPr>
            <w:tcW w:w="1147" w:type="dxa"/>
          </w:tcPr>
          <w:p w14:paraId="48EEC982" w14:textId="77777777" w:rsidR="00E770B5" w:rsidRPr="00985BA2" w:rsidRDefault="00E770B5" w:rsidP="008573DF">
            <w:pPr>
              <w:spacing w:after="80"/>
            </w:pPr>
          </w:p>
        </w:tc>
      </w:tr>
      <w:tr w:rsidR="00E770B5" w:rsidRPr="00985BA2" w14:paraId="679946CF" w14:textId="77777777" w:rsidTr="00A14207">
        <w:trPr>
          <w:jc w:val="center"/>
        </w:trPr>
        <w:tc>
          <w:tcPr>
            <w:tcW w:w="2896" w:type="dxa"/>
          </w:tcPr>
          <w:p w14:paraId="4544C741" w14:textId="7DD61816" w:rsidR="00E770B5" w:rsidRPr="00985BA2" w:rsidRDefault="00E770B5" w:rsidP="008573DF">
            <w:pPr>
              <w:spacing w:after="80"/>
              <w:rPr>
                <w:rFonts w:cs="Arial"/>
              </w:rPr>
            </w:pPr>
            <w:r w:rsidRPr="00985BA2">
              <w:rPr>
                <w:rFonts w:cs="Arial"/>
              </w:rPr>
              <w:t>PAM_Thresholds</w:t>
            </w:r>
          </w:p>
        </w:tc>
        <w:tc>
          <w:tcPr>
            <w:tcW w:w="1239" w:type="dxa"/>
          </w:tcPr>
          <w:p w14:paraId="7A9CF302" w14:textId="77777777" w:rsidR="00E770B5" w:rsidRPr="00985BA2" w:rsidRDefault="00E770B5" w:rsidP="008573DF">
            <w:pPr>
              <w:spacing w:after="80"/>
              <w:jc w:val="center"/>
            </w:pPr>
          </w:p>
        </w:tc>
        <w:tc>
          <w:tcPr>
            <w:tcW w:w="1359" w:type="dxa"/>
          </w:tcPr>
          <w:p w14:paraId="7223913B" w14:textId="77777777" w:rsidR="00E770B5" w:rsidRPr="00985BA2" w:rsidRDefault="00E770B5" w:rsidP="008573DF">
            <w:pPr>
              <w:spacing w:after="80"/>
              <w:jc w:val="center"/>
            </w:pPr>
          </w:p>
        </w:tc>
        <w:tc>
          <w:tcPr>
            <w:tcW w:w="1267" w:type="dxa"/>
          </w:tcPr>
          <w:p w14:paraId="598767DD" w14:textId="77777777" w:rsidR="00E770B5" w:rsidRPr="00985BA2" w:rsidRDefault="00E770B5" w:rsidP="008573DF">
            <w:pPr>
              <w:spacing w:after="80"/>
              <w:jc w:val="center"/>
            </w:pPr>
          </w:p>
        </w:tc>
        <w:tc>
          <w:tcPr>
            <w:tcW w:w="1267" w:type="dxa"/>
          </w:tcPr>
          <w:p w14:paraId="3AA864A0" w14:textId="54902149" w:rsidR="00E770B5" w:rsidRPr="00985BA2" w:rsidRDefault="002B1C80" w:rsidP="008573DF">
            <w:pPr>
              <w:spacing w:after="80"/>
              <w:jc w:val="center"/>
            </w:pPr>
            <w:r w:rsidRPr="00985BA2">
              <w:t>X</w:t>
            </w:r>
          </w:p>
        </w:tc>
        <w:tc>
          <w:tcPr>
            <w:tcW w:w="1147" w:type="dxa"/>
          </w:tcPr>
          <w:p w14:paraId="692911B5" w14:textId="77777777" w:rsidR="00E770B5" w:rsidRPr="00985BA2" w:rsidRDefault="00E770B5" w:rsidP="008573DF">
            <w:pPr>
              <w:spacing w:after="80"/>
            </w:pPr>
          </w:p>
        </w:tc>
      </w:tr>
      <w:tr w:rsidR="000A124C" w:rsidRPr="00985BA2" w14:paraId="3DAB21DC" w14:textId="77777777" w:rsidTr="00A14207">
        <w:trPr>
          <w:jc w:val="center"/>
        </w:trPr>
        <w:tc>
          <w:tcPr>
            <w:tcW w:w="2896" w:type="dxa"/>
          </w:tcPr>
          <w:p w14:paraId="68D90215" w14:textId="77777777" w:rsidR="000A124C" w:rsidRPr="00985BA2" w:rsidDel="009D4586" w:rsidRDefault="000A124C" w:rsidP="008573DF">
            <w:pPr>
              <w:spacing w:after="80"/>
            </w:pPr>
            <w:r w:rsidRPr="00985BA2">
              <w:rPr>
                <w:rFonts w:cs="Arial"/>
              </w:rPr>
              <w:t>PAM4_Mapping</w:t>
            </w:r>
          </w:p>
        </w:tc>
        <w:tc>
          <w:tcPr>
            <w:tcW w:w="1239" w:type="dxa"/>
          </w:tcPr>
          <w:p w14:paraId="6831E1B4" w14:textId="77777777" w:rsidR="000A124C" w:rsidRPr="00985BA2" w:rsidRDefault="000A124C" w:rsidP="008573DF">
            <w:pPr>
              <w:spacing w:after="80"/>
              <w:jc w:val="center"/>
            </w:pPr>
          </w:p>
        </w:tc>
        <w:tc>
          <w:tcPr>
            <w:tcW w:w="1359" w:type="dxa"/>
          </w:tcPr>
          <w:p w14:paraId="5CAC9CD1" w14:textId="77777777" w:rsidR="000A124C" w:rsidRPr="00985BA2" w:rsidRDefault="000A124C" w:rsidP="008573DF">
            <w:pPr>
              <w:spacing w:after="80"/>
              <w:jc w:val="center"/>
            </w:pPr>
          </w:p>
        </w:tc>
        <w:tc>
          <w:tcPr>
            <w:tcW w:w="1267" w:type="dxa"/>
          </w:tcPr>
          <w:p w14:paraId="6508E360" w14:textId="77777777" w:rsidR="000A124C" w:rsidRPr="00985BA2" w:rsidRDefault="000A124C" w:rsidP="008573DF">
            <w:pPr>
              <w:spacing w:after="80"/>
              <w:jc w:val="center"/>
            </w:pPr>
          </w:p>
        </w:tc>
        <w:tc>
          <w:tcPr>
            <w:tcW w:w="1267" w:type="dxa"/>
          </w:tcPr>
          <w:p w14:paraId="2107D7D5" w14:textId="77777777" w:rsidR="000A124C" w:rsidRPr="00985BA2" w:rsidRDefault="00292049" w:rsidP="008573DF">
            <w:pPr>
              <w:spacing w:after="80"/>
              <w:jc w:val="center"/>
            </w:pPr>
            <w:r w:rsidRPr="00985BA2">
              <w:t>X</w:t>
            </w:r>
          </w:p>
        </w:tc>
        <w:tc>
          <w:tcPr>
            <w:tcW w:w="1147" w:type="dxa"/>
          </w:tcPr>
          <w:p w14:paraId="44EFC6D1" w14:textId="77777777" w:rsidR="000A124C" w:rsidRPr="00985BA2" w:rsidRDefault="000A124C" w:rsidP="008573DF">
            <w:pPr>
              <w:spacing w:after="80"/>
            </w:pPr>
          </w:p>
        </w:tc>
      </w:tr>
      <w:tr w:rsidR="000A124C" w:rsidRPr="00985BA2" w14:paraId="2689BA42" w14:textId="77777777" w:rsidTr="00A14207">
        <w:trPr>
          <w:jc w:val="center"/>
        </w:trPr>
        <w:tc>
          <w:tcPr>
            <w:tcW w:w="2896" w:type="dxa"/>
          </w:tcPr>
          <w:p w14:paraId="693EB7E8" w14:textId="77777777" w:rsidR="000A124C" w:rsidRPr="00985BA2" w:rsidRDefault="000A124C" w:rsidP="008573DF">
            <w:pPr>
              <w:spacing w:after="80"/>
              <w:rPr>
                <w:rFonts w:cs="Arial"/>
                <w:b/>
              </w:rPr>
            </w:pPr>
            <w:r w:rsidRPr="00985BA2">
              <w:rPr>
                <w:rFonts w:cs="Arial"/>
              </w:rPr>
              <w:t>PAM4_UpperThreshold</w:t>
            </w:r>
          </w:p>
        </w:tc>
        <w:tc>
          <w:tcPr>
            <w:tcW w:w="1239" w:type="dxa"/>
          </w:tcPr>
          <w:p w14:paraId="262227F5" w14:textId="77777777" w:rsidR="000A124C" w:rsidRPr="00985BA2" w:rsidRDefault="000A124C" w:rsidP="008573DF">
            <w:pPr>
              <w:spacing w:after="80"/>
              <w:jc w:val="center"/>
              <w:rPr>
                <w:rFonts w:cs="Arial"/>
                <w:b/>
              </w:rPr>
            </w:pPr>
            <w:r w:rsidRPr="00985BA2">
              <w:t>X</w:t>
            </w:r>
          </w:p>
        </w:tc>
        <w:tc>
          <w:tcPr>
            <w:tcW w:w="1359" w:type="dxa"/>
          </w:tcPr>
          <w:p w14:paraId="0763B255" w14:textId="77777777" w:rsidR="000A124C" w:rsidRPr="00985BA2" w:rsidRDefault="000A124C" w:rsidP="008573DF">
            <w:pPr>
              <w:spacing w:after="80"/>
              <w:jc w:val="center"/>
              <w:rPr>
                <w:rFonts w:cs="Arial"/>
                <w:b/>
              </w:rPr>
            </w:pPr>
          </w:p>
        </w:tc>
        <w:tc>
          <w:tcPr>
            <w:tcW w:w="1267" w:type="dxa"/>
          </w:tcPr>
          <w:p w14:paraId="16BD0F91" w14:textId="77777777" w:rsidR="000A124C" w:rsidRPr="00985BA2" w:rsidRDefault="000A124C" w:rsidP="008573DF">
            <w:pPr>
              <w:spacing w:after="80"/>
              <w:jc w:val="center"/>
            </w:pPr>
          </w:p>
        </w:tc>
        <w:tc>
          <w:tcPr>
            <w:tcW w:w="1267" w:type="dxa"/>
          </w:tcPr>
          <w:p w14:paraId="6E0AF95A" w14:textId="77777777" w:rsidR="000A124C" w:rsidRPr="00985BA2" w:rsidRDefault="000A124C" w:rsidP="008573DF">
            <w:pPr>
              <w:spacing w:after="80"/>
              <w:jc w:val="center"/>
            </w:pPr>
          </w:p>
        </w:tc>
        <w:tc>
          <w:tcPr>
            <w:tcW w:w="1147" w:type="dxa"/>
          </w:tcPr>
          <w:p w14:paraId="360CDD12" w14:textId="77777777" w:rsidR="000A124C" w:rsidRPr="00985BA2" w:rsidRDefault="000A124C" w:rsidP="008573DF">
            <w:pPr>
              <w:spacing w:after="80"/>
            </w:pPr>
          </w:p>
        </w:tc>
      </w:tr>
      <w:tr w:rsidR="000A124C" w:rsidRPr="00985BA2" w14:paraId="216D1734" w14:textId="77777777" w:rsidTr="00A14207">
        <w:trPr>
          <w:jc w:val="center"/>
        </w:trPr>
        <w:tc>
          <w:tcPr>
            <w:tcW w:w="2896" w:type="dxa"/>
          </w:tcPr>
          <w:p w14:paraId="0CBB2ABB" w14:textId="77777777" w:rsidR="000A124C" w:rsidRPr="00985BA2" w:rsidRDefault="000A124C" w:rsidP="008573DF">
            <w:pPr>
              <w:spacing w:after="80"/>
              <w:rPr>
                <w:rFonts w:cs="Arial"/>
                <w:b/>
              </w:rPr>
            </w:pPr>
            <w:r w:rsidRPr="00985BA2">
              <w:rPr>
                <w:rFonts w:cs="Arial"/>
              </w:rPr>
              <w:t>PAM4_CenterThreshold</w:t>
            </w:r>
          </w:p>
        </w:tc>
        <w:tc>
          <w:tcPr>
            <w:tcW w:w="1239" w:type="dxa"/>
          </w:tcPr>
          <w:p w14:paraId="0362F69E" w14:textId="77777777" w:rsidR="000A124C" w:rsidRPr="00985BA2" w:rsidRDefault="000A124C" w:rsidP="008573DF">
            <w:pPr>
              <w:spacing w:after="80"/>
              <w:jc w:val="center"/>
              <w:rPr>
                <w:rFonts w:cs="Arial"/>
                <w:b/>
              </w:rPr>
            </w:pPr>
            <w:r w:rsidRPr="00985BA2">
              <w:t>X</w:t>
            </w:r>
          </w:p>
        </w:tc>
        <w:tc>
          <w:tcPr>
            <w:tcW w:w="1359" w:type="dxa"/>
          </w:tcPr>
          <w:p w14:paraId="069BC519" w14:textId="77777777" w:rsidR="000A124C" w:rsidRPr="00985BA2" w:rsidRDefault="000A124C" w:rsidP="008573DF">
            <w:pPr>
              <w:spacing w:after="80"/>
              <w:jc w:val="center"/>
              <w:rPr>
                <w:rFonts w:cs="Arial"/>
                <w:b/>
              </w:rPr>
            </w:pPr>
          </w:p>
        </w:tc>
        <w:tc>
          <w:tcPr>
            <w:tcW w:w="1267" w:type="dxa"/>
          </w:tcPr>
          <w:p w14:paraId="20E4FE51" w14:textId="77777777" w:rsidR="000A124C" w:rsidRPr="00985BA2" w:rsidRDefault="000A124C" w:rsidP="008573DF">
            <w:pPr>
              <w:spacing w:after="80"/>
              <w:jc w:val="center"/>
            </w:pPr>
          </w:p>
        </w:tc>
        <w:tc>
          <w:tcPr>
            <w:tcW w:w="1267" w:type="dxa"/>
          </w:tcPr>
          <w:p w14:paraId="0BFD1FAD" w14:textId="77777777" w:rsidR="000A124C" w:rsidRPr="00985BA2" w:rsidRDefault="000A124C" w:rsidP="008573DF">
            <w:pPr>
              <w:spacing w:after="80"/>
              <w:jc w:val="center"/>
            </w:pPr>
          </w:p>
        </w:tc>
        <w:tc>
          <w:tcPr>
            <w:tcW w:w="1147" w:type="dxa"/>
          </w:tcPr>
          <w:p w14:paraId="08B4F6CF" w14:textId="77777777" w:rsidR="000A124C" w:rsidRPr="00985BA2" w:rsidRDefault="000A124C" w:rsidP="008573DF">
            <w:pPr>
              <w:spacing w:after="80"/>
            </w:pPr>
          </w:p>
        </w:tc>
      </w:tr>
      <w:tr w:rsidR="000A124C" w:rsidRPr="00985BA2" w14:paraId="5E1C7743" w14:textId="77777777" w:rsidTr="00A14207">
        <w:trPr>
          <w:jc w:val="center"/>
        </w:trPr>
        <w:tc>
          <w:tcPr>
            <w:tcW w:w="2896" w:type="dxa"/>
          </w:tcPr>
          <w:p w14:paraId="711FDB9D" w14:textId="77777777" w:rsidR="000A124C" w:rsidRPr="00985BA2" w:rsidRDefault="000A124C" w:rsidP="008573DF">
            <w:pPr>
              <w:spacing w:after="80"/>
            </w:pPr>
            <w:r w:rsidRPr="00985BA2">
              <w:rPr>
                <w:rFonts w:cs="Arial"/>
              </w:rPr>
              <w:t>PAM4_LowerThreshold</w:t>
            </w:r>
          </w:p>
        </w:tc>
        <w:tc>
          <w:tcPr>
            <w:tcW w:w="1239" w:type="dxa"/>
          </w:tcPr>
          <w:p w14:paraId="6E38F8F0" w14:textId="77777777" w:rsidR="000A124C" w:rsidRPr="00985BA2" w:rsidRDefault="000A124C" w:rsidP="008573DF">
            <w:pPr>
              <w:spacing w:after="80"/>
              <w:jc w:val="center"/>
            </w:pPr>
            <w:r w:rsidRPr="00985BA2">
              <w:t>X</w:t>
            </w:r>
          </w:p>
        </w:tc>
        <w:tc>
          <w:tcPr>
            <w:tcW w:w="1359" w:type="dxa"/>
          </w:tcPr>
          <w:p w14:paraId="1AB30667" w14:textId="77777777" w:rsidR="000A124C" w:rsidRPr="00985BA2" w:rsidRDefault="000A124C" w:rsidP="008573DF">
            <w:pPr>
              <w:spacing w:after="80"/>
              <w:jc w:val="center"/>
            </w:pPr>
          </w:p>
        </w:tc>
        <w:tc>
          <w:tcPr>
            <w:tcW w:w="1267" w:type="dxa"/>
          </w:tcPr>
          <w:p w14:paraId="61095098" w14:textId="77777777" w:rsidR="000A124C" w:rsidRPr="00985BA2" w:rsidRDefault="000A124C" w:rsidP="008573DF">
            <w:pPr>
              <w:spacing w:after="80"/>
              <w:jc w:val="center"/>
            </w:pPr>
          </w:p>
        </w:tc>
        <w:tc>
          <w:tcPr>
            <w:tcW w:w="1267" w:type="dxa"/>
          </w:tcPr>
          <w:p w14:paraId="3D65B362" w14:textId="77777777" w:rsidR="000A124C" w:rsidRPr="00985BA2" w:rsidRDefault="000A124C" w:rsidP="008573DF">
            <w:pPr>
              <w:spacing w:after="80"/>
              <w:jc w:val="center"/>
            </w:pPr>
          </w:p>
        </w:tc>
        <w:tc>
          <w:tcPr>
            <w:tcW w:w="1147" w:type="dxa"/>
          </w:tcPr>
          <w:p w14:paraId="019F7A1E" w14:textId="77777777" w:rsidR="000A124C" w:rsidRPr="00985BA2" w:rsidRDefault="000A124C" w:rsidP="008573DF">
            <w:pPr>
              <w:spacing w:after="80"/>
            </w:pPr>
          </w:p>
        </w:tc>
      </w:tr>
      <w:tr w:rsidR="000A124C" w:rsidRPr="00985BA2" w14:paraId="6487706C" w14:textId="77777777" w:rsidTr="00A14207">
        <w:trPr>
          <w:jc w:val="center"/>
        </w:trPr>
        <w:tc>
          <w:tcPr>
            <w:tcW w:w="2896" w:type="dxa"/>
          </w:tcPr>
          <w:p w14:paraId="05181F2F" w14:textId="77777777" w:rsidR="000A124C" w:rsidRPr="00985BA2" w:rsidDel="009D4586" w:rsidRDefault="000A124C" w:rsidP="008573DF">
            <w:pPr>
              <w:spacing w:after="80"/>
            </w:pPr>
            <w:r w:rsidRPr="00985BA2">
              <w:rPr>
                <w:rFonts w:cs="Arial"/>
              </w:rPr>
              <w:t>PAM4_UpperEyeOffset</w:t>
            </w:r>
          </w:p>
        </w:tc>
        <w:tc>
          <w:tcPr>
            <w:tcW w:w="1239" w:type="dxa"/>
          </w:tcPr>
          <w:p w14:paraId="097104DA" w14:textId="77777777" w:rsidR="000A124C" w:rsidRPr="00985BA2" w:rsidRDefault="000A124C" w:rsidP="008573DF">
            <w:pPr>
              <w:spacing w:after="80"/>
              <w:jc w:val="center"/>
            </w:pPr>
            <w:r w:rsidRPr="00985BA2">
              <w:t>X</w:t>
            </w:r>
          </w:p>
        </w:tc>
        <w:tc>
          <w:tcPr>
            <w:tcW w:w="1359" w:type="dxa"/>
          </w:tcPr>
          <w:p w14:paraId="4FD3CA34" w14:textId="77777777" w:rsidR="000A124C" w:rsidRPr="00985BA2" w:rsidRDefault="000A124C" w:rsidP="008573DF">
            <w:pPr>
              <w:spacing w:after="80"/>
              <w:jc w:val="center"/>
            </w:pPr>
            <w:r w:rsidRPr="00985BA2">
              <w:t>X</w:t>
            </w:r>
          </w:p>
        </w:tc>
        <w:tc>
          <w:tcPr>
            <w:tcW w:w="1267" w:type="dxa"/>
          </w:tcPr>
          <w:p w14:paraId="0B0110C6" w14:textId="77777777" w:rsidR="000A124C" w:rsidRPr="00985BA2" w:rsidRDefault="000A124C" w:rsidP="008573DF">
            <w:pPr>
              <w:spacing w:after="80"/>
              <w:jc w:val="center"/>
            </w:pPr>
          </w:p>
        </w:tc>
        <w:tc>
          <w:tcPr>
            <w:tcW w:w="1267" w:type="dxa"/>
          </w:tcPr>
          <w:p w14:paraId="42ED3447" w14:textId="77777777" w:rsidR="000A124C" w:rsidRPr="00985BA2" w:rsidRDefault="000A124C" w:rsidP="008573DF">
            <w:pPr>
              <w:spacing w:after="80"/>
              <w:jc w:val="center"/>
            </w:pPr>
          </w:p>
        </w:tc>
        <w:tc>
          <w:tcPr>
            <w:tcW w:w="1147" w:type="dxa"/>
          </w:tcPr>
          <w:p w14:paraId="20FB520D" w14:textId="77777777" w:rsidR="000A124C" w:rsidRPr="00985BA2" w:rsidRDefault="000A124C" w:rsidP="008573DF">
            <w:pPr>
              <w:spacing w:after="80"/>
            </w:pPr>
          </w:p>
        </w:tc>
      </w:tr>
      <w:tr w:rsidR="000A124C" w:rsidRPr="00985BA2" w14:paraId="0A5B255D" w14:textId="77777777" w:rsidTr="00A14207">
        <w:trPr>
          <w:jc w:val="center"/>
        </w:trPr>
        <w:tc>
          <w:tcPr>
            <w:tcW w:w="2896" w:type="dxa"/>
          </w:tcPr>
          <w:p w14:paraId="3AF0C5D0" w14:textId="77777777" w:rsidR="000A124C" w:rsidRPr="00985BA2" w:rsidRDefault="000A124C" w:rsidP="008573DF">
            <w:pPr>
              <w:spacing w:after="80"/>
            </w:pPr>
            <w:r w:rsidRPr="00985BA2">
              <w:rPr>
                <w:rFonts w:cs="Arial"/>
              </w:rPr>
              <w:t>PAM4_CenterEyeOffset</w:t>
            </w:r>
          </w:p>
        </w:tc>
        <w:tc>
          <w:tcPr>
            <w:tcW w:w="1239" w:type="dxa"/>
          </w:tcPr>
          <w:p w14:paraId="41E18997" w14:textId="77777777" w:rsidR="000A124C" w:rsidRPr="00985BA2" w:rsidRDefault="000A124C" w:rsidP="008573DF">
            <w:pPr>
              <w:spacing w:after="80"/>
              <w:jc w:val="center"/>
            </w:pPr>
            <w:r w:rsidRPr="00985BA2">
              <w:t>X</w:t>
            </w:r>
          </w:p>
        </w:tc>
        <w:tc>
          <w:tcPr>
            <w:tcW w:w="1359" w:type="dxa"/>
          </w:tcPr>
          <w:p w14:paraId="04683535" w14:textId="77777777" w:rsidR="000A124C" w:rsidRPr="00985BA2" w:rsidRDefault="000A124C" w:rsidP="008573DF">
            <w:pPr>
              <w:spacing w:after="80"/>
              <w:jc w:val="center"/>
            </w:pPr>
            <w:r w:rsidRPr="00985BA2">
              <w:t>X</w:t>
            </w:r>
          </w:p>
        </w:tc>
        <w:tc>
          <w:tcPr>
            <w:tcW w:w="1267" w:type="dxa"/>
          </w:tcPr>
          <w:p w14:paraId="2CCDF371" w14:textId="77777777" w:rsidR="000A124C" w:rsidRPr="00985BA2" w:rsidRDefault="000A124C" w:rsidP="008573DF">
            <w:pPr>
              <w:spacing w:after="80"/>
              <w:jc w:val="center"/>
            </w:pPr>
          </w:p>
        </w:tc>
        <w:tc>
          <w:tcPr>
            <w:tcW w:w="1267" w:type="dxa"/>
          </w:tcPr>
          <w:p w14:paraId="740110F0" w14:textId="77777777" w:rsidR="000A124C" w:rsidRPr="00985BA2" w:rsidRDefault="000A124C" w:rsidP="008573DF">
            <w:pPr>
              <w:spacing w:after="80"/>
              <w:jc w:val="center"/>
            </w:pPr>
          </w:p>
        </w:tc>
        <w:tc>
          <w:tcPr>
            <w:tcW w:w="1147" w:type="dxa"/>
          </w:tcPr>
          <w:p w14:paraId="67F3ADB0" w14:textId="77777777" w:rsidR="000A124C" w:rsidRPr="00985BA2" w:rsidRDefault="000A124C" w:rsidP="008573DF">
            <w:pPr>
              <w:spacing w:after="80"/>
            </w:pPr>
          </w:p>
        </w:tc>
      </w:tr>
      <w:tr w:rsidR="000A124C" w:rsidRPr="00985BA2" w14:paraId="47E3A5A9" w14:textId="77777777" w:rsidTr="00A14207">
        <w:trPr>
          <w:jc w:val="center"/>
        </w:trPr>
        <w:tc>
          <w:tcPr>
            <w:tcW w:w="2896" w:type="dxa"/>
          </w:tcPr>
          <w:p w14:paraId="65B50DE4" w14:textId="77777777" w:rsidR="000A124C" w:rsidRPr="00985BA2" w:rsidDel="009D4586" w:rsidRDefault="000A124C" w:rsidP="008573DF">
            <w:pPr>
              <w:spacing w:after="80"/>
            </w:pPr>
            <w:r w:rsidRPr="00985BA2">
              <w:rPr>
                <w:rFonts w:cs="Arial"/>
              </w:rPr>
              <w:t>PAM4_LowerEyeOffset</w:t>
            </w:r>
          </w:p>
        </w:tc>
        <w:tc>
          <w:tcPr>
            <w:tcW w:w="1239" w:type="dxa"/>
          </w:tcPr>
          <w:p w14:paraId="6DE2CB00" w14:textId="77777777" w:rsidR="000A124C" w:rsidRPr="00985BA2" w:rsidRDefault="000A124C" w:rsidP="008573DF">
            <w:pPr>
              <w:spacing w:after="80"/>
              <w:jc w:val="center"/>
            </w:pPr>
            <w:r w:rsidRPr="00985BA2">
              <w:t>X</w:t>
            </w:r>
          </w:p>
        </w:tc>
        <w:tc>
          <w:tcPr>
            <w:tcW w:w="1359" w:type="dxa"/>
          </w:tcPr>
          <w:p w14:paraId="3092C3C6" w14:textId="77777777" w:rsidR="000A124C" w:rsidRPr="00985BA2" w:rsidRDefault="000A124C" w:rsidP="008573DF">
            <w:pPr>
              <w:spacing w:after="80"/>
              <w:jc w:val="center"/>
            </w:pPr>
            <w:r w:rsidRPr="00985BA2">
              <w:t>X</w:t>
            </w:r>
          </w:p>
        </w:tc>
        <w:tc>
          <w:tcPr>
            <w:tcW w:w="1267" w:type="dxa"/>
          </w:tcPr>
          <w:p w14:paraId="096D57AD" w14:textId="77777777" w:rsidR="000A124C" w:rsidRPr="00985BA2" w:rsidRDefault="000A124C" w:rsidP="008573DF">
            <w:pPr>
              <w:spacing w:after="80"/>
              <w:jc w:val="center"/>
            </w:pPr>
          </w:p>
        </w:tc>
        <w:tc>
          <w:tcPr>
            <w:tcW w:w="1267" w:type="dxa"/>
          </w:tcPr>
          <w:p w14:paraId="42C94C08" w14:textId="77777777" w:rsidR="000A124C" w:rsidRPr="00985BA2" w:rsidRDefault="000A124C" w:rsidP="008573DF">
            <w:pPr>
              <w:spacing w:after="80"/>
              <w:jc w:val="center"/>
            </w:pPr>
          </w:p>
        </w:tc>
        <w:tc>
          <w:tcPr>
            <w:tcW w:w="1147" w:type="dxa"/>
          </w:tcPr>
          <w:p w14:paraId="3F76B3FC" w14:textId="77777777" w:rsidR="000A124C" w:rsidRPr="00985BA2" w:rsidRDefault="000A124C" w:rsidP="008573DF">
            <w:pPr>
              <w:spacing w:after="80"/>
            </w:pPr>
          </w:p>
        </w:tc>
      </w:tr>
    </w:tbl>
    <w:p w14:paraId="3F77BDBF" w14:textId="77777777" w:rsidR="00E029EA" w:rsidRPr="00985BA2" w:rsidRDefault="00E029EA" w:rsidP="00E029EA">
      <w:pPr>
        <w:pStyle w:val="Exampletext"/>
        <w:spacing w:after="80"/>
        <w:rPr>
          <w:rFonts w:ascii="Times New Roman" w:hAnsi="Times New Roman" w:cs="Times New Roman"/>
          <w:sz w:val="24"/>
          <w:szCs w:val="24"/>
        </w:rPr>
      </w:pPr>
    </w:p>
    <w:p w14:paraId="6FB71CFA" w14:textId="5ED38C72" w:rsidR="00E029EA" w:rsidRPr="00985BA2" w:rsidRDefault="00E029EA" w:rsidP="00152A1B">
      <w:pPr>
        <w:pStyle w:val="TableCaption"/>
      </w:pPr>
      <w:bookmarkStart w:id="6469" w:name="_Toc529714056"/>
      <w:bookmarkStart w:id="6470" w:name="_Toc215819445"/>
      <w:r w:rsidRPr="00985BA2">
        <w:t xml:space="preserve">Table </w:t>
      </w:r>
      <w:r w:rsidR="0043714A" w:rsidRPr="003473C2">
        <w:fldChar w:fldCharType="begin"/>
      </w:r>
      <w:r w:rsidR="0043714A" w:rsidRPr="003473C2">
        <w:instrText xml:space="preserve"> SEQ Table \* ARABIC </w:instrText>
      </w:r>
      <w:r w:rsidR="0043714A" w:rsidRPr="003473C2">
        <w:fldChar w:fldCharType="separate"/>
      </w:r>
      <w:r w:rsidR="006C4059">
        <w:rPr>
          <w:noProof/>
        </w:rPr>
        <w:t>30</w:t>
      </w:r>
      <w:r w:rsidR="0043714A" w:rsidRPr="003473C2">
        <w:fldChar w:fldCharType="end"/>
      </w:r>
      <w:r w:rsidRPr="00985BA2">
        <w:t xml:space="preserve"> – Allowable Data Formats for </w:t>
      </w:r>
      <w:r w:rsidR="00292049" w:rsidRPr="00985BA2">
        <w:t>Modulation</w:t>
      </w:r>
      <w:r w:rsidRPr="00985BA2">
        <w:t xml:space="preserve"> Reserved Parameters</w:t>
      </w:r>
      <w:bookmarkEnd w:id="6469"/>
      <w:bookmarkEnd w:id="6470"/>
    </w:p>
    <w:tbl>
      <w:tblPr>
        <w:tblStyle w:val="TableGrid"/>
        <w:tblW w:w="9332"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481"/>
      </w:tblGrid>
      <w:tr w:rsidR="00292049" w:rsidRPr="00985BA2" w14:paraId="1E6E488B" w14:textId="77777777" w:rsidTr="00A14207">
        <w:trPr>
          <w:tblHeader/>
          <w:jc w:val="center"/>
        </w:trPr>
        <w:tc>
          <w:tcPr>
            <w:tcW w:w="4315" w:type="dxa"/>
            <w:vMerge w:val="restart"/>
            <w:vAlign w:val="center"/>
          </w:tcPr>
          <w:p w14:paraId="5EDFA5CB" w14:textId="77777777" w:rsidR="00E029EA" w:rsidRPr="00985BA2" w:rsidRDefault="00E029EA" w:rsidP="008573DF">
            <w:pPr>
              <w:spacing w:after="80"/>
              <w:jc w:val="center"/>
              <w:rPr>
                <w:b/>
              </w:rPr>
            </w:pPr>
            <w:r w:rsidRPr="00985BA2">
              <w:rPr>
                <w:b/>
              </w:rPr>
              <w:t>Reserved Parameter</w:t>
            </w:r>
          </w:p>
        </w:tc>
        <w:tc>
          <w:tcPr>
            <w:tcW w:w="5017" w:type="dxa"/>
            <w:gridSpan w:val="10"/>
          </w:tcPr>
          <w:p w14:paraId="44E84A11" w14:textId="77777777" w:rsidR="00E029EA" w:rsidRPr="00985BA2" w:rsidRDefault="00E029EA" w:rsidP="008573DF">
            <w:pPr>
              <w:spacing w:after="80"/>
              <w:jc w:val="center"/>
              <w:rPr>
                <w:b/>
              </w:rPr>
            </w:pPr>
            <w:r w:rsidRPr="00985BA2">
              <w:rPr>
                <w:b/>
              </w:rPr>
              <w:t>Data Format</w:t>
            </w:r>
          </w:p>
        </w:tc>
      </w:tr>
      <w:tr w:rsidR="004F239B" w:rsidRPr="00985BA2" w14:paraId="1C055D90" w14:textId="77777777" w:rsidTr="00A14207">
        <w:trPr>
          <w:cantSplit/>
          <w:trHeight w:val="1700"/>
          <w:jc w:val="center"/>
        </w:trPr>
        <w:tc>
          <w:tcPr>
            <w:tcW w:w="4315" w:type="dxa"/>
            <w:vMerge/>
          </w:tcPr>
          <w:p w14:paraId="07E1B239" w14:textId="77777777" w:rsidR="00E029EA" w:rsidRPr="00985BA2" w:rsidRDefault="00E029EA" w:rsidP="008573DF">
            <w:pPr>
              <w:spacing w:after="80"/>
              <w:jc w:val="center"/>
              <w:rPr>
                <w:b/>
              </w:rPr>
            </w:pPr>
          </w:p>
        </w:tc>
        <w:tc>
          <w:tcPr>
            <w:tcW w:w="504" w:type="dxa"/>
            <w:textDirection w:val="btLr"/>
            <w:vAlign w:val="center"/>
          </w:tcPr>
          <w:p w14:paraId="787EF13F" w14:textId="77777777" w:rsidR="00E029EA" w:rsidRPr="00985BA2" w:rsidRDefault="00E029EA" w:rsidP="00A14207">
            <w:pPr>
              <w:spacing w:after="80"/>
              <w:ind w:left="113" w:right="113"/>
              <w:jc w:val="center"/>
              <w:rPr>
                <w:rFonts w:cs="Arial"/>
                <w:b/>
              </w:rPr>
            </w:pPr>
            <w:r w:rsidRPr="00985BA2">
              <w:rPr>
                <w:b/>
              </w:rPr>
              <w:t>Value</w:t>
            </w:r>
          </w:p>
        </w:tc>
        <w:tc>
          <w:tcPr>
            <w:tcW w:w="504" w:type="dxa"/>
            <w:textDirection w:val="btLr"/>
            <w:vAlign w:val="center"/>
          </w:tcPr>
          <w:p w14:paraId="38F9F519" w14:textId="77777777" w:rsidR="00E029EA" w:rsidRPr="00985BA2" w:rsidRDefault="00E029EA" w:rsidP="00A14207">
            <w:pPr>
              <w:spacing w:after="80"/>
              <w:ind w:left="113" w:right="113"/>
              <w:jc w:val="center"/>
              <w:rPr>
                <w:rFonts w:cs="Arial"/>
                <w:b/>
              </w:rPr>
            </w:pPr>
            <w:r w:rsidRPr="00985BA2">
              <w:rPr>
                <w:b/>
              </w:rPr>
              <w:t>Range</w:t>
            </w:r>
          </w:p>
        </w:tc>
        <w:tc>
          <w:tcPr>
            <w:tcW w:w="504" w:type="dxa"/>
            <w:textDirection w:val="btLr"/>
            <w:vAlign w:val="center"/>
          </w:tcPr>
          <w:p w14:paraId="683C999F" w14:textId="77777777" w:rsidR="00E029EA" w:rsidRPr="00985BA2" w:rsidRDefault="00E029EA" w:rsidP="00A14207">
            <w:pPr>
              <w:spacing w:after="80"/>
              <w:ind w:left="113" w:right="113"/>
              <w:jc w:val="center"/>
              <w:rPr>
                <w:b/>
              </w:rPr>
            </w:pPr>
            <w:r w:rsidRPr="00985BA2">
              <w:rPr>
                <w:b/>
              </w:rPr>
              <w:t>Corner</w:t>
            </w:r>
          </w:p>
        </w:tc>
        <w:tc>
          <w:tcPr>
            <w:tcW w:w="504" w:type="dxa"/>
            <w:textDirection w:val="btLr"/>
            <w:vAlign w:val="center"/>
          </w:tcPr>
          <w:p w14:paraId="77DE44EC" w14:textId="77777777" w:rsidR="00E029EA" w:rsidRPr="00985BA2" w:rsidRDefault="00E029EA" w:rsidP="00A14207">
            <w:pPr>
              <w:spacing w:after="80"/>
              <w:ind w:left="113" w:right="113"/>
              <w:jc w:val="center"/>
              <w:rPr>
                <w:b/>
              </w:rPr>
            </w:pPr>
            <w:r w:rsidRPr="00985BA2">
              <w:rPr>
                <w:b/>
              </w:rPr>
              <w:t>List</w:t>
            </w:r>
          </w:p>
        </w:tc>
        <w:tc>
          <w:tcPr>
            <w:tcW w:w="504" w:type="dxa"/>
            <w:textDirection w:val="btLr"/>
            <w:vAlign w:val="center"/>
          </w:tcPr>
          <w:p w14:paraId="2506FB9C" w14:textId="77777777" w:rsidR="00E029EA" w:rsidRPr="00985BA2" w:rsidRDefault="00E029EA" w:rsidP="00A14207">
            <w:pPr>
              <w:spacing w:after="80"/>
              <w:ind w:left="113" w:right="113"/>
              <w:jc w:val="center"/>
              <w:rPr>
                <w:b/>
              </w:rPr>
            </w:pPr>
            <w:r w:rsidRPr="00985BA2">
              <w:rPr>
                <w:b/>
              </w:rPr>
              <w:t>Increment</w:t>
            </w:r>
          </w:p>
        </w:tc>
        <w:tc>
          <w:tcPr>
            <w:tcW w:w="504" w:type="dxa"/>
            <w:textDirection w:val="btLr"/>
            <w:vAlign w:val="center"/>
          </w:tcPr>
          <w:p w14:paraId="17EF5C7A" w14:textId="77777777" w:rsidR="00E029EA" w:rsidRPr="00985BA2" w:rsidRDefault="00E029EA" w:rsidP="00A14207">
            <w:pPr>
              <w:spacing w:after="80"/>
              <w:ind w:left="113" w:right="113"/>
              <w:jc w:val="center"/>
              <w:rPr>
                <w:b/>
              </w:rPr>
            </w:pPr>
            <w:r w:rsidRPr="00985BA2">
              <w:rPr>
                <w:b/>
              </w:rPr>
              <w:t>Steps</w:t>
            </w:r>
          </w:p>
        </w:tc>
        <w:tc>
          <w:tcPr>
            <w:tcW w:w="504" w:type="dxa"/>
            <w:textDirection w:val="btLr"/>
            <w:vAlign w:val="center"/>
          </w:tcPr>
          <w:p w14:paraId="54BB6EC3" w14:textId="77777777" w:rsidR="00E029EA" w:rsidRPr="00985BA2" w:rsidRDefault="00E029EA" w:rsidP="00A14207">
            <w:pPr>
              <w:spacing w:after="80"/>
              <w:ind w:left="113" w:right="113"/>
              <w:jc w:val="center"/>
              <w:rPr>
                <w:b/>
              </w:rPr>
            </w:pPr>
            <w:r w:rsidRPr="00985BA2">
              <w:rPr>
                <w:b/>
              </w:rPr>
              <w:t>Gaussian</w:t>
            </w:r>
          </w:p>
        </w:tc>
        <w:tc>
          <w:tcPr>
            <w:tcW w:w="504" w:type="dxa"/>
            <w:textDirection w:val="btLr"/>
            <w:vAlign w:val="center"/>
          </w:tcPr>
          <w:p w14:paraId="359522C1" w14:textId="77777777" w:rsidR="00E029EA" w:rsidRPr="00985BA2" w:rsidRDefault="00E029EA" w:rsidP="00A14207">
            <w:pPr>
              <w:spacing w:after="80"/>
              <w:ind w:left="113" w:right="113"/>
              <w:jc w:val="center"/>
              <w:rPr>
                <w:b/>
              </w:rPr>
            </w:pPr>
            <w:r w:rsidRPr="00985BA2">
              <w:rPr>
                <w:b/>
              </w:rPr>
              <w:t>Dual-Dirac</w:t>
            </w:r>
          </w:p>
        </w:tc>
        <w:tc>
          <w:tcPr>
            <w:tcW w:w="504" w:type="dxa"/>
            <w:textDirection w:val="btLr"/>
            <w:vAlign w:val="center"/>
          </w:tcPr>
          <w:p w14:paraId="35631FE1" w14:textId="77777777" w:rsidR="00E029EA" w:rsidRPr="00985BA2" w:rsidRDefault="00E029EA" w:rsidP="00A14207">
            <w:pPr>
              <w:spacing w:after="80"/>
              <w:ind w:left="113" w:right="113"/>
              <w:jc w:val="center"/>
              <w:rPr>
                <w:b/>
              </w:rPr>
            </w:pPr>
            <w:r w:rsidRPr="00985BA2">
              <w:rPr>
                <w:b/>
              </w:rPr>
              <w:t>DjRj</w:t>
            </w:r>
          </w:p>
        </w:tc>
        <w:tc>
          <w:tcPr>
            <w:tcW w:w="481" w:type="dxa"/>
            <w:textDirection w:val="btLr"/>
            <w:vAlign w:val="center"/>
          </w:tcPr>
          <w:p w14:paraId="36CAC571" w14:textId="77777777" w:rsidR="00E029EA" w:rsidRPr="00985BA2" w:rsidRDefault="00E029EA" w:rsidP="00A14207">
            <w:pPr>
              <w:spacing w:after="80"/>
              <w:ind w:left="113" w:right="113"/>
              <w:jc w:val="center"/>
              <w:rPr>
                <w:b/>
              </w:rPr>
            </w:pPr>
            <w:r w:rsidRPr="00985BA2">
              <w:rPr>
                <w:b/>
              </w:rPr>
              <w:t>Table</w:t>
            </w:r>
          </w:p>
        </w:tc>
      </w:tr>
      <w:tr w:rsidR="004F239B" w:rsidRPr="00985BA2" w14:paraId="01B20E41" w14:textId="77777777" w:rsidTr="00A14207">
        <w:trPr>
          <w:jc w:val="center"/>
        </w:trPr>
        <w:tc>
          <w:tcPr>
            <w:tcW w:w="4315" w:type="dxa"/>
          </w:tcPr>
          <w:p w14:paraId="14E32B2A" w14:textId="77777777" w:rsidR="000A124C" w:rsidRPr="00985BA2" w:rsidRDefault="000A124C" w:rsidP="008573DF">
            <w:pPr>
              <w:spacing w:after="80"/>
              <w:rPr>
                <w:rFonts w:cs="Arial"/>
                <w:b/>
              </w:rPr>
            </w:pPr>
            <w:r w:rsidRPr="00985BA2">
              <w:rPr>
                <w:rFonts w:cs="Arial"/>
              </w:rPr>
              <w:t>Modulation</w:t>
            </w:r>
          </w:p>
        </w:tc>
        <w:tc>
          <w:tcPr>
            <w:tcW w:w="504" w:type="dxa"/>
          </w:tcPr>
          <w:p w14:paraId="69FBB988" w14:textId="77777777" w:rsidR="000A124C" w:rsidRPr="00985BA2" w:rsidRDefault="00292049" w:rsidP="008573DF">
            <w:pPr>
              <w:spacing w:after="80"/>
              <w:jc w:val="center"/>
              <w:rPr>
                <w:rFonts w:cs="Arial"/>
                <w:b/>
              </w:rPr>
            </w:pPr>
            <w:r w:rsidRPr="00985BA2">
              <w:rPr>
                <w:rFonts w:cs="Arial"/>
              </w:rPr>
              <w:t>X</w:t>
            </w:r>
          </w:p>
        </w:tc>
        <w:tc>
          <w:tcPr>
            <w:tcW w:w="504" w:type="dxa"/>
          </w:tcPr>
          <w:p w14:paraId="790976FC" w14:textId="77777777" w:rsidR="000A124C" w:rsidRPr="00985BA2" w:rsidRDefault="000A124C" w:rsidP="008573DF">
            <w:pPr>
              <w:spacing w:after="80"/>
              <w:jc w:val="center"/>
              <w:rPr>
                <w:rFonts w:cs="Arial"/>
                <w:b/>
              </w:rPr>
            </w:pPr>
          </w:p>
        </w:tc>
        <w:tc>
          <w:tcPr>
            <w:tcW w:w="504" w:type="dxa"/>
          </w:tcPr>
          <w:p w14:paraId="7B26A6EA" w14:textId="77777777" w:rsidR="000A124C" w:rsidRPr="00985BA2" w:rsidRDefault="000A124C" w:rsidP="008573DF">
            <w:pPr>
              <w:spacing w:after="80"/>
              <w:jc w:val="center"/>
              <w:rPr>
                <w:rFonts w:cs="Arial"/>
                <w:b/>
              </w:rPr>
            </w:pPr>
          </w:p>
        </w:tc>
        <w:tc>
          <w:tcPr>
            <w:tcW w:w="504" w:type="dxa"/>
          </w:tcPr>
          <w:p w14:paraId="14DE6B80" w14:textId="77777777" w:rsidR="000A124C" w:rsidRPr="00985BA2" w:rsidRDefault="00292049" w:rsidP="008573DF">
            <w:pPr>
              <w:spacing w:after="80"/>
              <w:jc w:val="center"/>
              <w:rPr>
                <w:rFonts w:cs="Arial"/>
                <w:b/>
              </w:rPr>
            </w:pPr>
            <w:r w:rsidRPr="00985BA2">
              <w:rPr>
                <w:rFonts w:cs="Arial"/>
              </w:rPr>
              <w:t>X</w:t>
            </w:r>
          </w:p>
        </w:tc>
        <w:tc>
          <w:tcPr>
            <w:tcW w:w="504" w:type="dxa"/>
          </w:tcPr>
          <w:p w14:paraId="33CED728" w14:textId="77777777" w:rsidR="000A124C" w:rsidRPr="00985BA2" w:rsidRDefault="000A124C" w:rsidP="008573DF">
            <w:pPr>
              <w:spacing w:after="80"/>
              <w:jc w:val="center"/>
              <w:rPr>
                <w:rFonts w:cs="Arial"/>
                <w:b/>
              </w:rPr>
            </w:pPr>
          </w:p>
        </w:tc>
        <w:tc>
          <w:tcPr>
            <w:tcW w:w="504" w:type="dxa"/>
          </w:tcPr>
          <w:p w14:paraId="2120E237" w14:textId="77777777" w:rsidR="000A124C" w:rsidRPr="00985BA2" w:rsidRDefault="000A124C" w:rsidP="008573DF">
            <w:pPr>
              <w:spacing w:after="80"/>
              <w:jc w:val="center"/>
              <w:rPr>
                <w:rFonts w:cs="Arial"/>
                <w:b/>
              </w:rPr>
            </w:pPr>
          </w:p>
        </w:tc>
        <w:tc>
          <w:tcPr>
            <w:tcW w:w="504" w:type="dxa"/>
          </w:tcPr>
          <w:p w14:paraId="059312CE" w14:textId="77777777" w:rsidR="000A124C" w:rsidRPr="00985BA2" w:rsidRDefault="000A124C" w:rsidP="008573DF">
            <w:pPr>
              <w:spacing w:after="80"/>
              <w:jc w:val="center"/>
            </w:pPr>
          </w:p>
        </w:tc>
        <w:tc>
          <w:tcPr>
            <w:tcW w:w="504" w:type="dxa"/>
          </w:tcPr>
          <w:p w14:paraId="76450C80" w14:textId="77777777" w:rsidR="000A124C" w:rsidRPr="00985BA2" w:rsidRDefault="000A124C" w:rsidP="008573DF">
            <w:pPr>
              <w:spacing w:after="80"/>
              <w:jc w:val="center"/>
            </w:pPr>
          </w:p>
        </w:tc>
        <w:tc>
          <w:tcPr>
            <w:tcW w:w="504" w:type="dxa"/>
          </w:tcPr>
          <w:p w14:paraId="51FD7605" w14:textId="77777777" w:rsidR="000A124C" w:rsidRPr="00985BA2" w:rsidRDefault="000A124C" w:rsidP="008573DF">
            <w:pPr>
              <w:spacing w:after="80"/>
              <w:jc w:val="center"/>
            </w:pPr>
          </w:p>
        </w:tc>
        <w:tc>
          <w:tcPr>
            <w:tcW w:w="481" w:type="dxa"/>
          </w:tcPr>
          <w:p w14:paraId="03A590D6" w14:textId="77777777" w:rsidR="000A124C" w:rsidRPr="00985BA2" w:rsidRDefault="000A124C" w:rsidP="008573DF">
            <w:pPr>
              <w:spacing w:after="80"/>
              <w:jc w:val="center"/>
            </w:pPr>
          </w:p>
        </w:tc>
      </w:tr>
      <w:tr w:rsidR="007A48CF" w:rsidRPr="00985BA2" w14:paraId="58917FA2" w14:textId="77777777" w:rsidTr="00A14207">
        <w:trPr>
          <w:jc w:val="center"/>
        </w:trPr>
        <w:tc>
          <w:tcPr>
            <w:tcW w:w="4315" w:type="dxa"/>
          </w:tcPr>
          <w:p w14:paraId="5E32F9F1" w14:textId="19B731FB" w:rsidR="007A48CF" w:rsidRPr="00985BA2" w:rsidRDefault="007A48CF" w:rsidP="007A48CF">
            <w:pPr>
              <w:spacing w:after="80"/>
              <w:rPr>
                <w:rFonts w:cs="Arial"/>
              </w:rPr>
            </w:pPr>
            <w:r w:rsidRPr="00985BA2">
              <w:rPr>
                <w:rFonts w:cs="Arial"/>
              </w:rPr>
              <w:t>Modulation_Levels</w:t>
            </w:r>
          </w:p>
        </w:tc>
        <w:tc>
          <w:tcPr>
            <w:tcW w:w="504" w:type="dxa"/>
          </w:tcPr>
          <w:p w14:paraId="64AB7741" w14:textId="78BEC58A" w:rsidR="007A48CF" w:rsidRPr="00985BA2" w:rsidRDefault="007A48CF" w:rsidP="007A48CF">
            <w:pPr>
              <w:spacing w:after="80"/>
              <w:jc w:val="center"/>
              <w:rPr>
                <w:rFonts w:cs="Arial"/>
              </w:rPr>
            </w:pPr>
            <w:r w:rsidRPr="00985BA2">
              <w:rPr>
                <w:rFonts w:cs="Arial"/>
              </w:rPr>
              <w:t>X</w:t>
            </w:r>
          </w:p>
        </w:tc>
        <w:tc>
          <w:tcPr>
            <w:tcW w:w="504" w:type="dxa"/>
          </w:tcPr>
          <w:p w14:paraId="210AD740" w14:textId="77777777" w:rsidR="007A48CF" w:rsidRPr="00985BA2" w:rsidRDefault="007A48CF" w:rsidP="007A48CF">
            <w:pPr>
              <w:spacing w:after="80"/>
              <w:jc w:val="center"/>
            </w:pPr>
          </w:p>
        </w:tc>
        <w:tc>
          <w:tcPr>
            <w:tcW w:w="504" w:type="dxa"/>
          </w:tcPr>
          <w:p w14:paraId="37F07589" w14:textId="77777777" w:rsidR="007A48CF" w:rsidRPr="00985BA2" w:rsidRDefault="007A48CF" w:rsidP="007A48CF">
            <w:pPr>
              <w:spacing w:after="80"/>
              <w:jc w:val="center"/>
            </w:pPr>
          </w:p>
        </w:tc>
        <w:tc>
          <w:tcPr>
            <w:tcW w:w="504" w:type="dxa"/>
          </w:tcPr>
          <w:p w14:paraId="1ED9E6F5" w14:textId="49AD318C" w:rsidR="007A48CF" w:rsidRPr="00985BA2" w:rsidRDefault="007A48CF" w:rsidP="007A48CF">
            <w:pPr>
              <w:spacing w:after="80"/>
              <w:jc w:val="center"/>
              <w:rPr>
                <w:rFonts w:cs="Arial"/>
              </w:rPr>
            </w:pPr>
            <w:r w:rsidRPr="00985BA2">
              <w:rPr>
                <w:rFonts w:cs="Arial"/>
              </w:rPr>
              <w:t>X</w:t>
            </w:r>
          </w:p>
        </w:tc>
        <w:tc>
          <w:tcPr>
            <w:tcW w:w="504" w:type="dxa"/>
          </w:tcPr>
          <w:p w14:paraId="287E04D8" w14:textId="77777777" w:rsidR="007A48CF" w:rsidRPr="00985BA2" w:rsidRDefault="007A48CF" w:rsidP="007A48CF">
            <w:pPr>
              <w:spacing w:after="80"/>
              <w:jc w:val="center"/>
            </w:pPr>
          </w:p>
        </w:tc>
        <w:tc>
          <w:tcPr>
            <w:tcW w:w="504" w:type="dxa"/>
          </w:tcPr>
          <w:p w14:paraId="058CA305" w14:textId="77777777" w:rsidR="007A48CF" w:rsidRPr="00985BA2" w:rsidRDefault="007A48CF" w:rsidP="007A48CF">
            <w:pPr>
              <w:spacing w:after="80"/>
              <w:jc w:val="center"/>
            </w:pPr>
          </w:p>
        </w:tc>
        <w:tc>
          <w:tcPr>
            <w:tcW w:w="504" w:type="dxa"/>
          </w:tcPr>
          <w:p w14:paraId="7F56B467" w14:textId="77777777" w:rsidR="007A48CF" w:rsidRPr="00985BA2" w:rsidRDefault="007A48CF" w:rsidP="007A48CF">
            <w:pPr>
              <w:spacing w:after="80"/>
              <w:jc w:val="center"/>
            </w:pPr>
          </w:p>
        </w:tc>
        <w:tc>
          <w:tcPr>
            <w:tcW w:w="504" w:type="dxa"/>
          </w:tcPr>
          <w:p w14:paraId="3C53DF76" w14:textId="77777777" w:rsidR="007A48CF" w:rsidRPr="00985BA2" w:rsidRDefault="007A48CF" w:rsidP="007A48CF">
            <w:pPr>
              <w:spacing w:after="80"/>
              <w:jc w:val="center"/>
            </w:pPr>
          </w:p>
        </w:tc>
        <w:tc>
          <w:tcPr>
            <w:tcW w:w="504" w:type="dxa"/>
          </w:tcPr>
          <w:p w14:paraId="78B07812" w14:textId="77777777" w:rsidR="007A48CF" w:rsidRPr="00985BA2" w:rsidRDefault="007A48CF" w:rsidP="007A48CF">
            <w:pPr>
              <w:spacing w:after="80"/>
              <w:jc w:val="center"/>
            </w:pPr>
          </w:p>
        </w:tc>
        <w:tc>
          <w:tcPr>
            <w:tcW w:w="481" w:type="dxa"/>
          </w:tcPr>
          <w:p w14:paraId="24FB5250" w14:textId="77777777" w:rsidR="007A48CF" w:rsidRPr="00985BA2" w:rsidRDefault="007A48CF" w:rsidP="007A48CF">
            <w:pPr>
              <w:spacing w:after="80"/>
              <w:jc w:val="center"/>
            </w:pPr>
          </w:p>
        </w:tc>
      </w:tr>
      <w:tr w:rsidR="002B1C80" w:rsidRPr="00985BA2" w14:paraId="49F26DBF" w14:textId="77777777" w:rsidTr="00A14207">
        <w:trPr>
          <w:jc w:val="center"/>
        </w:trPr>
        <w:tc>
          <w:tcPr>
            <w:tcW w:w="4315" w:type="dxa"/>
          </w:tcPr>
          <w:p w14:paraId="5F913898" w14:textId="40BAC739" w:rsidR="002B1C80" w:rsidRPr="00985BA2" w:rsidRDefault="002B1C80" w:rsidP="007A48CF">
            <w:pPr>
              <w:spacing w:after="80"/>
              <w:rPr>
                <w:rFonts w:cs="Arial"/>
              </w:rPr>
            </w:pPr>
            <w:r w:rsidRPr="00985BA2">
              <w:rPr>
                <w:rFonts w:cs="Arial"/>
              </w:rPr>
              <w:t>PAM_Offsets</w:t>
            </w:r>
          </w:p>
        </w:tc>
        <w:tc>
          <w:tcPr>
            <w:tcW w:w="504" w:type="dxa"/>
          </w:tcPr>
          <w:p w14:paraId="6134FDC7" w14:textId="3D91A97E" w:rsidR="002B1C80" w:rsidRPr="00985BA2" w:rsidRDefault="00245189" w:rsidP="007A48CF">
            <w:pPr>
              <w:spacing w:after="80"/>
              <w:jc w:val="center"/>
              <w:rPr>
                <w:rFonts w:cs="Arial"/>
              </w:rPr>
            </w:pPr>
            <w:r w:rsidRPr="00985BA2">
              <w:rPr>
                <w:rFonts w:cs="Arial"/>
              </w:rPr>
              <w:t>X</w:t>
            </w:r>
          </w:p>
        </w:tc>
        <w:tc>
          <w:tcPr>
            <w:tcW w:w="504" w:type="dxa"/>
          </w:tcPr>
          <w:p w14:paraId="48F89DF9" w14:textId="77777777" w:rsidR="002B1C80" w:rsidRPr="00985BA2" w:rsidRDefault="002B1C80" w:rsidP="007A48CF">
            <w:pPr>
              <w:spacing w:after="80"/>
              <w:jc w:val="center"/>
            </w:pPr>
          </w:p>
        </w:tc>
        <w:tc>
          <w:tcPr>
            <w:tcW w:w="504" w:type="dxa"/>
          </w:tcPr>
          <w:p w14:paraId="04D13BC4" w14:textId="77777777" w:rsidR="002B1C80" w:rsidRPr="00985BA2" w:rsidRDefault="002B1C80" w:rsidP="007A48CF">
            <w:pPr>
              <w:spacing w:after="80"/>
              <w:jc w:val="center"/>
            </w:pPr>
          </w:p>
        </w:tc>
        <w:tc>
          <w:tcPr>
            <w:tcW w:w="504" w:type="dxa"/>
          </w:tcPr>
          <w:p w14:paraId="69EE8DAA" w14:textId="77777777" w:rsidR="002B1C80" w:rsidRPr="00985BA2" w:rsidRDefault="002B1C80" w:rsidP="007A48CF">
            <w:pPr>
              <w:spacing w:after="80"/>
              <w:jc w:val="center"/>
              <w:rPr>
                <w:rFonts w:cs="Arial"/>
              </w:rPr>
            </w:pPr>
          </w:p>
        </w:tc>
        <w:tc>
          <w:tcPr>
            <w:tcW w:w="504" w:type="dxa"/>
          </w:tcPr>
          <w:p w14:paraId="7FBDAD30" w14:textId="77777777" w:rsidR="002B1C80" w:rsidRPr="00985BA2" w:rsidRDefault="002B1C80" w:rsidP="007A48CF">
            <w:pPr>
              <w:spacing w:after="80"/>
              <w:jc w:val="center"/>
            </w:pPr>
          </w:p>
        </w:tc>
        <w:tc>
          <w:tcPr>
            <w:tcW w:w="504" w:type="dxa"/>
          </w:tcPr>
          <w:p w14:paraId="2AAA0300" w14:textId="77777777" w:rsidR="002B1C80" w:rsidRPr="00985BA2" w:rsidRDefault="002B1C80" w:rsidP="007A48CF">
            <w:pPr>
              <w:spacing w:after="80"/>
              <w:jc w:val="center"/>
            </w:pPr>
          </w:p>
        </w:tc>
        <w:tc>
          <w:tcPr>
            <w:tcW w:w="504" w:type="dxa"/>
          </w:tcPr>
          <w:p w14:paraId="5741D484" w14:textId="77777777" w:rsidR="002B1C80" w:rsidRPr="00985BA2" w:rsidRDefault="002B1C80" w:rsidP="007A48CF">
            <w:pPr>
              <w:spacing w:after="80"/>
              <w:jc w:val="center"/>
            </w:pPr>
          </w:p>
        </w:tc>
        <w:tc>
          <w:tcPr>
            <w:tcW w:w="504" w:type="dxa"/>
          </w:tcPr>
          <w:p w14:paraId="1382AAAA" w14:textId="77777777" w:rsidR="002B1C80" w:rsidRPr="00985BA2" w:rsidRDefault="002B1C80" w:rsidP="007A48CF">
            <w:pPr>
              <w:spacing w:after="80"/>
              <w:jc w:val="center"/>
            </w:pPr>
          </w:p>
        </w:tc>
        <w:tc>
          <w:tcPr>
            <w:tcW w:w="504" w:type="dxa"/>
          </w:tcPr>
          <w:p w14:paraId="16DA0604" w14:textId="77777777" w:rsidR="002B1C80" w:rsidRPr="00985BA2" w:rsidRDefault="002B1C80" w:rsidP="007A48CF">
            <w:pPr>
              <w:spacing w:after="80"/>
              <w:jc w:val="center"/>
            </w:pPr>
          </w:p>
        </w:tc>
        <w:tc>
          <w:tcPr>
            <w:tcW w:w="481" w:type="dxa"/>
          </w:tcPr>
          <w:p w14:paraId="45257B27" w14:textId="77777777" w:rsidR="002B1C80" w:rsidRPr="00985BA2" w:rsidRDefault="002B1C80" w:rsidP="007A48CF">
            <w:pPr>
              <w:spacing w:after="80"/>
              <w:jc w:val="center"/>
            </w:pPr>
          </w:p>
        </w:tc>
      </w:tr>
      <w:tr w:rsidR="002B1C80" w:rsidRPr="00985BA2" w14:paraId="0DBA14F6" w14:textId="77777777" w:rsidTr="00A14207">
        <w:trPr>
          <w:jc w:val="center"/>
        </w:trPr>
        <w:tc>
          <w:tcPr>
            <w:tcW w:w="4315" w:type="dxa"/>
          </w:tcPr>
          <w:p w14:paraId="74690569" w14:textId="0B940C44" w:rsidR="002B1C80" w:rsidRPr="00985BA2" w:rsidRDefault="002B1C80" w:rsidP="007A48CF">
            <w:pPr>
              <w:spacing w:after="80"/>
              <w:rPr>
                <w:rFonts w:cs="Arial"/>
              </w:rPr>
            </w:pPr>
            <w:r w:rsidRPr="00985BA2">
              <w:rPr>
                <w:rFonts w:cs="Arial"/>
              </w:rPr>
              <w:t>PAM_Thresholds</w:t>
            </w:r>
          </w:p>
        </w:tc>
        <w:tc>
          <w:tcPr>
            <w:tcW w:w="504" w:type="dxa"/>
          </w:tcPr>
          <w:p w14:paraId="7C0182DB" w14:textId="182016CD" w:rsidR="002B1C80" w:rsidRPr="00985BA2" w:rsidRDefault="00245189" w:rsidP="007A48CF">
            <w:pPr>
              <w:spacing w:after="80"/>
              <w:jc w:val="center"/>
              <w:rPr>
                <w:rFonts w:cs="Arial"/>
              </w:rPr>
            </w:pPr>
            <w:r w:rsidRPr="00985BA2">
              <w:rPr>
                <w:rFonts w:cs="Arial"/>
              </w:rPr>
              <w:t>X</w:t>
            </w:r>
          </w:p>
        </w:tc>
        <w:tc>
          <w:tcPr>
            <w:tcW w:w="504" w:type="dxa"/>
          </w:tcPr>
          <w:p w14:paraId="6105F32F" w14:textId="77777777" w:rsidR="002B1C80" w:rsidRPr="00985BA2" w:rsidRDefault="002B1C80" w:rsidP="007A48CF">
            <w:pPr>
              <w:spacing w:after="80"/>
              <w:jc w:val="center"/>
            </w:pPr>
          </w:p>
        </w:tc>
        <w:tc>
          <w:tcPr>
            <w:tcW w:w="504" w:type="dxa"/>
          </w:tcPr>
          <w:p w14:paraId="3C4F3402" w14:textId="77777777" w:rsidR="002B1C80" w:rsidRPr="00985BA2" w:rsidRDefault="002B1C80" w:rsidP="007A48CF">
            <w:pPr>
              <w:spacing w:after="80"/>
              <w:jc w:val="center"/>
            </w:pPr>
          </w:p>
        </w:tc>
        <w:tc>
          <w:tcPr>
            <w:tcW w:w="504" w:type="dxa"/>
          </w:tcPr>
          <w:p w14:paraId="458AF3B6" w14:textId="77777777" w:rsidR="002B1C80" w:rsidRPr="00985BA2" w:rsidRDefault="002B1C80" w:rsidP="007A48CF">
            <w:pPr>
              <w:spacing w:after="80"/>
              <w:jc w:val="center"/>
              <w:rPr>
                <w:rFonts w:cs="Arial"/>
              </w:rPr>
            </w:pPr>
          </w:p>
        </w:tc>
        <w:tc>
          <w:tcPr>
            <w:tcW w:w="504" w:type="dxa"/>
          </w:tcPr>
          <w:p w14:paraId="7EB475CA" w14:textId="77777777" w:rsidR="002B1C80" w:rsidRPr="00985BA2" w:rsidRDefault="002B1C80" w:rsidP="007A48CF">
            <w:pPr>
              <w:spacing w:after="80"/>
              <w:jc w:val="center"/>
            </w:pPr>
          </w:p>
        </w:tc>
        <w:tc>
          <w:tcPr>
            <w:tcW w:w="504" w:type="dxa"/>
          </w:tcPr>
          <w:p w14:paraId="6C17BD11" w14:textId="77777777" w:rsidR="002B1C80" w:rsidRPr="00985BA2" w:rsidRDefault="002B1C80" w:rsidP="007A48CF">
            <w:pPr>
              <w:spacing w:after="80"/>
              <w:jc w:val="center"/>
            </w:pPr>
          </w:p>
        </w:tc>
        <w:tc>
          <w:tcPr>
            <w:tcW w:w="504" w:type="dxa"/>
          </w:tcPr>
          <w:p w14:paraId="65BD2A96" w14:textId="77777777" w:rsidR="002B1C80" w:rsidRPr="00985BA2" w:rsidRDefault="002B1C80" w:rsidP="007A48CF">
            <w:pPr>
              <w:spacing w:after="80"/>
              <w:jc w:val="center"/>
            </w:pPr>
          </w:p>
        </w:tc>
        <w:tc>
          <w:tcPr>
            <w:tcW w:w="504" w:type="dxa"/>
          </w:tcPr>
          <w:p w14:paraId="2517AE9C" w14:textId="77777777" w:rsidR="002B1C80" w:rsidRPr="00985BA2" w:rsidRDefault="002B1C80" w:rsidP="007A48CF">
            <w:pPr>
              <w:spacing w:after="80"/>
              <w:jc w:val="center"/>
            </w:pPr>
          </w:p>
        </w:tc>
        <w:tc>
          <w:tcPr>
            <w:tcW w:w="504" w:type="dxa"/>
          </w:tcPr>
          <w:p w14:paraId="189262A7" w14:textId="77777777" w:rsidR="002B1C80" w:rsidRPr="00985BA2" w:rsidRDefault="002B1C80" w:rsidP="007A48CF">
            <w:pPr>
              <w:spacing w:after="80"/>
              <w:jc w:val="center"/>
            </w:pPr>
          </w:p>
        </w:tc>
        <w:tc>
          <w:tcPr>
            <w:tcW w:w="481" w:type="dxa"/>
          </w:tcPr>
          <w:p w14:paraId="42DF5B30" w14:textId="77777777" w:rsidR="002B1C80" w:rsidRPr="00985BA2" w:rsidRDefault="002B1C80" w:rsidP="007A48CF">
            <w:pPr>
              <w:spacing w:after="80"/>
              <w:jc w:val="center"/>
            </w:pPr>
          </w:p>
        </w:tc>
      </w:tr>
      <w:tr w:rsidR="007A48CF" w:rsidRPr="00985BA2" w14:paraId="0E575E1A" w14:textId="77777777" w:rsidTr="00A14207">
        <w:trPr>
          <w:jc w:val="center"/>
        </w:trPr>
        <w:tc>
          <w:tcPr>
            <w:tcW w:w="4315" w:type="dxa"/>
          </w:tcPr>
          <w:p w14:paraId="26D9830B" w14:textId="77777777" w:rsidR="007A48CF" w:rsidRPr="00985BA2" w:rsidRDefault="007A48CF" w:rsidP="007A48CF">
            <w:pPr>
              <w:spacing w:after="80"/>
            </w:pPr>
            <w:r w:rsidRPr="00985BA2">
              <w:rPr>
                <w:rFonts w:cs="Arial"/>
              </w:rPr>
              <w:t>PAM4_Mapping</w:t>
            </w:r>
          </w:p>
        </w:tc>
        <w:tc>
          <w:tcPr>
            <w:tcW w:w="504" w:type="dxa"/>
          </w:tcPr>
          <w:p w14:paraId="01851604" w14:textId="77777777" w:rsidR="007A48CF" w:rsidRPr="00985BA2" w:rsidRDefault="007A48CF" w:rsidP="007A48CF">
            <w:pPr>
              <w:spacing w:after="80"/>
              <w:jc w:val="center"/>
            </w:pPr>
            <w:r w:rsidRPr="00985BA2">
              <w:rPr>
                <w:rFonts w:cs="Arial"/>
              </w:rPr>
              <w:t>X</w:t>
            </w:r>
            <w:r w:rsidRPr="00985BA2" w:rsidDel="00292049">
              <w:rPr>
                <w:rFonts w:cs="Arial"/>
              </w:rPr>
              <w:t xml:space="preserve"> </w:t>
            </w:r>
          </w:p>
        </w:tc>
        <w:tc>
          <w:tcPr>
            <w:tcW w:w="504" w:type="dxa"/>
          </w:tcPr>
          <w:p w14:paraId="69AA59D6" w14:textId="77777777" w:rsidR="007A48CF" w:rsidRPr="00985BA2" w:rsidRDefault="007A48CF" w:rsidP="007A48CF">
            <w:pPr>
              <w:spacing w:after="80"/>
              <w:jc w:val="center"/>
            </w:pPr>
          </w:p>
        </w:tc>
        <w:tc>
          <w:tcPr>
            <w:tcW w:w="504" w:type="dxa"/>
          </w:tcPr>
          <w:p w14:paraId="47456466" w14:textId="77777777" w:rsidR="007A48CF" w:rsidRPr="00985BA2" w:rsidRDefault="007A48CF" w:rsidP="007A48CF">
            <w:pPr>
              <w:spacing w:after="80"/>
              <w:jc w:val="center"/>
            </w:pPr>
          </w:p>
        </w:tc>
        <w:tc>
          <w:tcPr>
            <w:tcW w:w="504" w:type="dxa"/>
          </w:tcPr>
          <w:p w14:paraId="4C297372" w14:textId="77777777" w:rsidR="007A48CF" w:rsidRPr="00985BA2" w:rsidRDefault="007A48CF" w:rsidP="007A48CF">
            <w:pPr>
              <w:spacing w:after="80"/>
              <w:jc w:val="center"/>
            </w:pPr>
            <w:r w:rsidRPr="00985BA2">
              <w:rPr>
                <w:rFonts w:cs="Arial"/>
              </w:rPr>
              <w:t>X</w:t>
            </w:r>
            <w:r w:rsidRPr="00985BA2" w:rsidDel="00292049">
              <w:t xml:space="preserve"> </w:t>
            </w:r>
          </w:p>
        </w:tc>
        <w:tc>
          <w:tcPr>
            <w:tcW w:w="504" w:type="dxa"/>
          </w:tcPr>
          <w:p w14:paraId="6D3EC6CF" w14:textId="77777777" w:rsidR="007A48CF" w:rsidRPr="00985BA2" w:rsidRDefault="007A48CF" w:rsidP="007A48CF">
            <w:pPr>
              <w:spacing w:after="80"/>
              <w:jc w:val="center"/>
            </w:pPr>
          </w:p>
        </w:tc>
        <w:tc>
          <w:tcPr>
            <w:tcW w:w="504" w:type="dxa"/>
          </w:tcPr>
          <w:p w14:paraId="1C5DF0B5" w14:textId="77777777" w:rsidR="007A48CF" w:rsidRPr="00985BA2" w:rsidRDefault="007A48CF" w:rsidP="007A48CF">
            <w:pPr>
              <w:spacing w:after="80"/>
              <w:jc w:val="center"/>
            </w:pPr>
          </w:p>
        </w:tc>
        <w:tc>
          <w:tcPr>
            <w:tcW w:w="504" w:type="dxa"/>
          </w:tcPr>
          <w:p w14:paraId="5AE80CD2" w14:textId="77777777" w:rsidR="007A48CF" w:rsidRPr="00985BA2" w:rsidRDefault="007A48CF" w:rsidP="007A48CF">
            <w:pPr>
              <w:spacing w:after="80"/>
              <w:jc w:val="center"/>
            </w:pPr>
          </w:p>
        </w:tc>
        <w:tc>
          <w:tcPr>
            <w:tcW w:w="504" w:type="dxa"/>
          </w:tcPr>
          <w:p w14:paraId="1340AF8E" w14:textId="77777777" w:rsidR="007A48CF" w:rsidRPr="00985BA2" w:rsidRDefault="007A48CF" w:rsidP="007A48CF">
            <w:pPr>
              <w:spacing w:after="80"/>
              <w:jc w:val="center"/>
            </w:pPr>
          </w:p>
        </w:tc>
        <w:tc>
          <w:tcPr>
            <w:tcW w:w="504" w:type="dxa"/>
          </w:tcPr>
          <w:p w14:paraId="339B9734" w14:textId="77777777" w:rsidR="007A48CF" w:rsidRPr="00985BA2" w:rsidRDefault="007A48CF" w:rsidP="007A48CF">
            <w:pPr>
              <w:spacing w:after="80"/>
              <w:jc w:val="center"/>
            </w:pPr>
          </w:p>
        </w:tc>
        <w:tc>
          <w:tcPr>
            <w:tcW w:w="481" w:type="dxa"/>
          </w:tcPr>
          <w:p w14:paraId="73047DB4" w14:textId="77777777" w:rsidR="007A48CF" w:rsidRPr="00985BA2" w:rsidRDefault="007A48CF" w:rsidP="007A48CF">
            <w:pPr>
              <w:spacing w:after="80"/>
              <w:jc w:val="center"/>
            </w:pPr>
          </w:p>
        </w:tc>
      </w:tr>
      <w:tr w:rsidR="007A48CF" w:rsidRPr="00985BA2" w14:paraId="3F6B5566" w14:textId="77777777" w:rsidTr="00A14207">
        <w:trPr>
          <w:jc w:val="center"/>
        </w:trPr>
        <w:tc>
          <w:tcPr>
            <w:tcW w:w="4315" w:type="dxa"/>
          </w:tcPr>
          <w:p w14:paraId="48C1BABA" w14:textId="77777777" w:rsidR="007A48CF" w:rsidRPr="00985BA2" w:rsidRDefault="007A48CF" w:rsidP="007A48CF">
            <w:pPr>
              <w:spacing w:after="80"/>
              <w:rPr>
                <w:rFonts w:cs="Arial"/>
                <w:b/>
              </w:rPr>
            </w:pPr>
            <w:r w:rsidRPr="00985BA2">
              <w:rPr>
                <w:rFonts w:cs="Arial"/>
              </w:rPr>
              <w:t>PAM4_UpperThreshold</w:t>
            </w:r>
          </w:p>
        </w:tc>
        <w:tc>
          <w:tcPr>
            <w:tcW w:w="504" w:type="dxa"/>
          </w:tcPr>
          <w:p w14:paraId="4B253CA6" w14:textId="77777777" w:rsidR="007A48CF" w:rsidRPr="00985BA2" w:rsidRDefault="007A48CF" w:rsidP="007A48CF">
            <w:pPr>
              <w:spacing w:after="80"/>
              <w:jc w:val="center"/>
            </w:pPr>
            <w:r w:rsidRPr="00985BA2">
              <w:rPr>
                <w:rFonts w:cs="Arial"/>
              </w:rPr>
              <w:t>X</w:t>
            </w:r>
          </w:p>
        </w:tc>
        <w:tc>
          <w:tcPr>
            <w:tcW w:w="504" w:type="dxa"/>
          </w:tcPr>
          <w:p w14:paraId="6E94864B" w14:textId="77777777" w:rsidR="007A48CF" w:rsidRPr="00985BA2" w:rsidRDefault="007A48CF" w:rsidP="007A48CF">
            <w:pPr>
              <w:spacing w:after="80"/>
              <w:jc w:val="center"/>
            </w:pPr>
          </w:p>
        </w:tc>
        <w:tc>
          <w:tcPr>
            <w:tcW w:w="504" w:type="dxa"/>
          </w:tcPr>
          <w:p w14:paraId="52F0CADB" w14:textId="77777777" w:rsidR="007A48CF" w:rsidRPr="00985BA2" w:rsidRDefault="007A48CF" w:rsidP="007A48CF">
            <w:pPr>
              <w:spacing w:after="80"/>
              <w:jc w:val="center"/>
            </w:pPr>
          </w:p>
        </w:tc>
        <w:tc>
          <w:tcPr>
            <w:tcW w:w="504" w:type="dxa"/>
          </w:tcPr>
          <w:p w14:paraId="7AA304B4" w14:textId="77777777" w:rsidR="007A48CF" w:rsidRPr="00985BA2" w:rsidRDefault="007A48CF" w:rsidP="007A48CF">
            <w:pPr>
              <w:spacing w:after="80"/>
              <w:jc w:val="center"/>
            </w:pPr>
          </w:p>
        </w:tc>
        <w:tc>
          <w:tcPr>
            <w:tcW w:w="504" w:type="dxa"/>
          </w:tcPr>
          <w:p w14:paraId="5AF862BA" w14:textId="77777777" w:rsidR="007A48CF" w:rsidRPr="00985BA2" w:rsidRDefault="007A48CF" w:rsidP="007A48CF">
            <w:pPr>
              <w:spacing w:after="80"/>
              <w:jc w:val="center"/>
            </w:pPr>
          </w:p>
        </w:tc>
        <w:tc>
          <w:tcPr>
            <w:tcW w:w="504" w:type="dxa"/>
          </w:tcPr>
          <w:p w14:paraId="05F064CC" w14:textId="77777777" w:rsidR="007A48CF" w:rsidRPr="00985BA2" w:rsidRDefault="007A48CF" w:rsidP="007A48CF">
            <w:pPr>
              <w:spacing w:after="80"/>
              <w:jc w:val="center"/>
            </w:pPr>
          </w:p>
        </w:tc>
        <w:tc>
          <w:tcPr>
            <w:tcW w:w="504" w:type="dxa"/>
          </w:tcPr>
          <w:p w14:paraId="725796CF" w14:textId="77777777" w:rsidR="007A48CF" w:rsidRPr="00985BA2" w:rsidRDefault="007A48CF" w:rsidP="007A48CF">
            <w:pPr>
              <w:spacing w:after="80"/>
              <w:jc w:val="center"/>
              <w:rPr>
                <w:rFonts w:cs="Arial"/>
                <w:b/>
              </w:rPr>
            </w:pPr>
          </w:p>
        </w:tc>
        <w:tc>
          <w:tcPr>
            <w:tcW w:w="504" w:type="dxa"/>
          </w:tcPr>
          <w:p w14:paraId="254185F3" w14:textId="77777777" w:rsidR="007A48CF" w:rsidRPr="00985BA2" w:rsidRDefault="007A48CF" w:rsidP="007A48CF">
            <w:pPr>
              <w:spacing w:after="80"/>
              <w:jc w:val="center"/>
              <w:rPr>
                <w:rFonts w:cs="Arial"/>
                <w:b/>
              </w:rPr>
            </w:pPr>
          </w:p>
        </w:tc>
        <w:tc>
          <w:tcPr>
            <w:tcW w:w="504" w:type="dxa"/>
          </w:tcPr>
          <w:p w14:paraId="5DBC93C4" w14:textId="77777777" w:rsidR="007A48CF" w:rsidRPr="00985BA2" w:rsidRDefault="007A48CF" w:rsidP="007A48CF">
            <w:pPr>
              <w:spacing w:after="80"/>
              <w:jc w:val="center"/>
              <w:rPr>
                <w:rFonts w:cs="Arial"/>
                <w:b/>
              </w:rPr>
            </w:pPr>
          </w:p>
        </w:tc>
        <w:tc>
          <w:tcPr>
            <w:tcW w:w="481" w:type="dxa"/>
          </w:tcPr>
          <w:p w14:paraId="267DB3E6" w14:textId="77777777" w:rsidR="007A48CF" w:rsidRPr="00985BA2" w:rsidRDefault="007A48CF" w:rsidP="007A48CF">
            <w:pPr>
              <w:spacing w:after="80"/>
              <w:jc w:val="center"/>
              <w:rPr>
                <w:rFonts w:cs="Arial"/>
                <w:b/>
              </w:rPr>
            </w:pPr>
          </w:p>
        </w:tc>
      </w:tr>
      <w:tr w:rsidR="007A48CF" w:rsidRPr="00985BA2" w14:paraId="144CFFB8" w14:textId="77777777" w:rsidTr="00A14207">
        <w:trPr>
          <w:jc w:val="center"/>
        </w:trPr>
        <w:tc>
          <w:tcPr>
            <w:tcW w:w="4315" w:type="dxa"/>
          </w:tcPr>
          <w:p w14:paraId="13B7F18A" w14:textId="77777777" w:rsidR="007A48CF" w:rsidRPr="00985BA2" w:rsidRDefault="007A48CF" w:rsidP="007A48CF">
            <w:pPr>
              <w:spacing w:after="80"/>
              <w:rPr>
                <w:rFonts w:cs="Arial"/>
                <w:b/>
              </w:rPr>
            </w:pPr>
            <w:r w:rsidRPr="00985BA2">
              <w:rPr>
                <w:rFonts w:cs="Arial"/>
              </w:rPr>
              <w:t>PAM4_CenterThreshold</w:t>
            </w:r>
          </w:p>
        </w:tc>
        <w:tc>
          <w:tcPr>
            <w:tcW w:w="504" w:type="dxa"/>
          </w:tcPr>
          <w:p w14:paraId="12B9F98D" w14:textId="77777777" w:rsidR="007A48CF" w:rsidRPr="00985BA2" w:rsidRDefault="007A48CF" w:rsidP="007A48CF">
            <w:pPr>
              <w:spacing w:after="80"/>
              <w:jc w:val="center"/>
              <w:rPr>
                <w:rFonts w:cs="Arial"/>
                <w:b/>
              </w:rPr>
            </w:pPr>
            <w:r w:rsidRPr="00985BA2">
              <w:rPr>
                <w:rFonts w:cs="Arial"/>
              </w:rPr>
              <w:t>X</w:t>
            </w:r>
          </w:p>
        </w:tc>
        <w:tc>
          <w:tcPr>
            <w:tcW w:w="504" w:type="dxa"/>
          </w:tcPr>
          <w:p w14:paraId="03A75577" w14:textId="77777777" w:rsidR="007A48CF" w:rsidRPr="00985BA2" w:rsidRDefault="007A48CF" w:rsidP="007A48CF">
            <w:pPr>
              <w:spacing w:after="80"/>
              <w:jc w:val="center"/>
              <w:rPr>
                <w:rFonts w:cs="Arial"/>
                <w:b/>
              </w:rPr>
            </w:pPr>
          </w:p>
        </w:tc>
        <w:tc>
          <w:tcPr>
            <w:tcW w:w="504" w:type="dxa"/>
          </w:tcPr>
          <w:p w14:paraId="45867565" w14:textId="77777777" w:rsidR="007A48CF" w:rsidRPr="00985BA2" w:rsidRDefault="007A48CF" w:rsidP="007A48CF">
            <w:pPr>
              <w:spacing w:after="80"/>
              <w:jc w:val="center"/>
              <w:rPr>
                <w:rFonts w:cs="Arial"/>
                <w:b/>
              </w:rPr>
            </w:pPr>
          </w:p>
        </w:tc>
        <w:tc>
          <w:tcPr>
            <w:tcW w:w="504" w:type="dxa"/>
          </w:tcPr>
          <w:p w14:paraId="52528240" w14:textId="77777777" w:rsidR="007A48CF" w:rsidRPr="00985BA2" w:rsidRDefault="007A48CF" w:rsidP="007A48CF">
            <w:pPr>
              <w:spacing w:after="80"/>
              <w:jc w:val="center"/>
              <w:rPr>
                <w:rFonts w:cs="Arial"/>
                <w:b/>
              </w:rPr>
            </w:pPr>
          </w:p>
        </w:tc>
        <w:tc>
          <w:tcPr>
            <w:tcW w:w="504" w:type="dxa"/>
          </w:tcPr>
          <w:p w14:paraId="425BB3EE" w14:textId="77777777" w:rsidR="007A48CF" w:rsidRPr="00985BA2" w:rsidRDefault="007A48CF" w:rsidP="007A48CF">
            <w:pPr>
              <w:spacing w:after="80"/>
              <w:jc w:val="center"/>
              <w:rPr>
                <w:rFonts w:cs="Arial"/>
                <w:b/>
              </w:rPr>
            </w:pPr>
          </w:p>
        </w:tc>
        <w:tc>
          <w:tcPr>
            <w:tcW w:w="504" w:type="dxa"/>
          </w:tcPr>
          <w:p w14:paraId="531293C4" w14:textId="77777777" w:rsidR="007A48CF" w:rsidRPr="00985BA2" w:rsidRDefault="007A48CF" w:rsidP="007A48CF">
            <w:pPr>
              <w:spacing w:after="80"/>
              <w:jc w:val="center"/>
              <w:rPr>
                <w:rFonts w:cs="Arial"/>
                <w:b/>
              </w:rPr>
            </w:pPr>
          </w:p>
        </w:tc>
        <w:tc>
          <w:tcPr>
            <w:tcW w:w="504" w:type="dxa"/>
          </w:tcPr>
          <w:p w14:paraId="0ABBAC09" w14:textId="77777777" w:rsidR="007A48CF" w:rsidRPr="00985BA2" w:rsidRDefault="007A48CF" w:rsidP="007A48CF">
            <w:pPr>
              <w:spacing w:after="80"/>
              <w:jc w:val="center"/>
            </w:pPr>
          </w:p>
        </w:tc>
        <w:tc>
          <w:tcPr>
            <w:tcW w:w="504" w:type="dxa"/>
          </w:tcPr>
          <w:p w14:paraId="5CC382F9" w14:textId="77777777" w:rsidR="007A48CF" w:rsidRPr="00985BA2" w:rsidRDefault="007A48CF" w:rsidP="007A48CF">
            <w:pPr>
              <w:spacing w:after="80"/>
              <w:jc w:val="center"/>
            </w:pPr>
          </w:p>
        </w:tc>
        <w:tc>
          <w:tcPr>
            <w:tcW w:w="504" w:type="dxa"/>
          </w:tcPr>
          <w:p w14:paraId="53848304" w14:textId="77777777" w:rsidR="007A48CF" w:rsidRPr="00985BA2" w:rsidRDefault="007A48CF" w:rsidP="007A48CF">
            <w:pPr>
              <w:spacing w:after="80"/>
              <w:jc w:val="center"/>
            </w:pPr>
          </w:p>
        </w:tc>
        <w:tc>
          <w:tcPr>
            <w:tcW w:w="481" w:type="dxa"/>
          </w:tcPr>
          <w:p w14:paraId="1DA31443" w14:textId="77777777" w:rsidR="007A48CF" w:rsidRPr="00985BA2" w:rsidRDefault="007A48CF" w:rsidP="007A48CF">
            <w:pPr>
              <w:spacing w:after="80"/>
              <w:jc w:val="center"/>
            </w:pPr>
          </w:p>
        </w:tc>
      </w:tr>
      <w:tr w:rsidR="007A48CF" w:rsidRPr="00985BA2" w14:paraId="08DA0E3B" w14:textId="77777777" w:rsidTr="00A14207">
        <w:trPr>
          <w:jc w:val="center"/>
        </w:trPr>
        <w:tc>
          <w:tcPr>
            <w:tcW w:w="4315" w:type="dxa"/>
          </w:tcPr>
          <w:p w14:paraId="68FB0437" w14:textId="77777777" w:rsidR="007A48CF" w:rsidRPr="00985BA2" w:rsidRDefault="007A48CF" w:rsidP="007A48CF">
            <w:pPr>
              <w:spacing w:after="80"/>
            </w:pPr>
            <w:r w:rsidRPr="00985BA2">
              <w:rPr>
                <w:rFonts w:cs="Arial"/>
              </w:rPr>
              <w:t>PAM4_LowerThreshold</w:t>
            </w:r>
          </w:p>
        </w:tc>
        <w:tc>
          <w:tcPr>
            <w:tcW w:w="504" w:type="dxa"/>
          </w:tcPr>
          <w:p w14:paraId="00DDB209" w14:textId="77777777" w:rsidR="007A48CF" w:rsidRPr="00985BA2" w:rsidRDefault="007A48CF" w:rsidP="007A48CF">
            <w:pPr>
              <w:spacing w:after="80"/>
              <w:jc w:val="center"/>
            </w:pPr>
            <w:r w:rsidRPr="00985BA2">
              <w:rPr>
                <w:rFonts w:cs="Arial"/>
              </w:rPr>
              <w:t>X</w:t>
            </w:r>
          </w:p>
        </w:tc>
        <w:tc>
          <w:tcPr>
            <w:tcW w:w="504" w:type="dxa"/>
          </w:tcPr>
          <w:p w14:paraId="5403C701" w14:textId="77777777" w:rsidR="007A48CF" w:rsidRPr="00985BA2" w:rsidRDefault="007A48CF" w:rsidP="007A48CF">
            <w:pPr>
              <w:spacing w:after="80"/>
              <w:jc w:val="center"/>
            </w:pPr>
          </w:p>
        </w:tc>
        <w:tc>
          <w:tcPr>
            <w:tcW w:w="504" w:type="dxa"/>
          </w:tcPr>
          <w:p w14:paraId="2FF652FF" w14:textId="77777777" w:rsidR="007A48CF" w:rsidRPr="00985BA2" w:rsidRDefault="007A48CF" w:rsidP="007A48CF">
            <w:pPr>
              <w:spacing w:after="80"/>
              <w:jc w:val="center"/>
            </w:pPr>
          </w:p>
        </w:tc>
        <w:tc>
          <w:tcPr>
            <w:tcW w:w="504" w:type="dxa"/>
          </w:tcPr>
          <w:p w14:paraId="17DAD994" w14:textId="77777777" w:rsidR="007A48CF" w:rsidRPr="00985BA2" w:rsidRDefault="007A48CF" w:rsidP="007A48CF">
            <w:pPr>
              <w:spacing w:after="80"/>
              <w:jc w:val="center"/>
            </w:pPr>
          </w:p>
        </w:tc>
        <w:tc>
          <w:tcPr>
            <w:tcW w:w="504" w:type="dxa"/>
          </w:tcPr>
          <w:p w14:paraId="41D9CD8B" w14:textId="77777777" w:rsidR="007A48CF" w:rsidRPr="00985BA2" w:rsidRDefault="007A48CF" w:rsidP="007A48CF">
            <w:pPr>
              <w:spacing w:after="80"/>
              <w:jc w:val="center"/>
            </w:pPr>
          </w:p>
        </w:tc>
        <w:tc>
          <w:tcPr>
            <w:tcW w:w="504" w:type="dxa"/>
          </w:tcPr>
          <w:p w14:paraId="5BAF31F9" w14:textId="77777777" w:rsidR="007A48CF" w:rsidRPr="00985BA2" w:rsidRDefault="007A48CF" w:rsidP="007A48CF">
            <w:pPr>
              <w:spacing w:after="80"/>
              <w:jc w:val="center"/>
            </w:pPr>
          </w:p>
        </w:tc>
        <w:tc>
          <w:tcPr>
            <w:tcW w:w="504" w:type="dxa"/>
          </w:tcPr>
          <w:p w14:paraId="6B1D0D8C" w14:textId="77777777" w:rsidR="007A48CF" w:rsidRPr="00985BA2" w:rsidRDefault="007A48CF" w:rsidP="007A48CF">
            <w:pPr>
              <w:spacing w:after="80"/>
              <w:jc w:val="center"/>
            </w:pPr>
          </w:p>
        </w:tc>
        <w:tc>
          <w:tcPr>
            <w:tcW w:w="504" w:type="dxa"/>
          </w:tcPr>
          <w:p w14:paraId="549DA9DF" w14:textId="77777777" w:rsidR="007A48CF" w:rsidRPr="00985BA2" w:rsidRDefault="007A48CF" w:rsidP="007A48CF">
            <w:pPr>
              <w:spacing w:after="80"/>
              <w:jc w:val="center"/>
            </w:pPr>
          </w:p>
        </w:tc>
        <w:tc>
          <w:tcPr>
            <w:tcW w:w="504" w:type="dxa"/>
          </w:tcPr>
          <w:p w14:paraId="3F8AAD26" w14:textId="77777777" w:rsidR="007A48CF" w:rsidRPr="00985BA2" w:rsidRDefault="007A48CF" w:rsidP="007A48CF">
            <w:pPr>
              <w:spacing w:after="80"/>
              <w:jc w:val="center"/>
            </w:pPr>
          </w:p>
        </w:tc>
        <w:tc>
          <w:tcPr>
            <w:tcW w:w="481" w:type="dxa"/>
          </w:tcPr>
          <w:p w14:paraId="46215C2D" w14:textId="77777777" w:rsidR="007A48CF" w:rsidRPr="00985BA2" w:rsidRDefault="007A48CF" w:rsidP="007A48CF">
            <w:pPr>
              <w:spacing w:after="80"/>
              <w:jc w:val="center"/>
            </w:pPr>
          </w:p>
        </w:tc>
      </w:tr>
      <w:tr w:rsidR="007A48CF" w:rsidRPr="00985BA2" w14:paraId="5D2B6FBE" w14:textId="77777777" w:rsidTr="00A14207">
        <w:trPr>
          <w:jc w:val="center"/>
        </w:trPr>
        <w:tc>
          <w:tcPr>
            <w:tcW w:w="4315" w:type="dxa"/>
          </w:tcPr>
          <w:p w14:paraId="3060A5C8" w14:textId="77777777" w:rsidR="007A48CF" w:rsidRPr="00985BA2" w:rsidRDefault="007A48CF" w:rsidP="007A48CF">
            <w:pPr>
              <w:spacing w:after="80"/>
            </w:pPr>
            <w:r w:rsidRPr="00985BA2">
              <w:rPr>
                <w:rFonts w:cs="Arial"/>
              </w:rPr>
              <w:t>PAM4_UpperEyeOffset</w:t>
            </w:r>
          </w:p>
        </w:tc>
        <w:tc>
          <w:tcPr>
            <w:tcW w:w="504" w:type="dxa"/>
          </w:tcPr>
          <w:p w14:paraId="06C4B3EA" w14:textId="77777777" w:rsidR="007A48CF" w:rsidRPr="00985BA2" w:rsidRDefault="007A48CF" w:rsidP="007A48CF">
            <w:pPr>
              <w:spacing w:after="80"/>
              <w:jc w:val="center"/>
            </w:pPr>
            <w:r w:rsidRPr="00985BA2">
              <w:rPr>
                <w:rFonts w:cs="Arial"/>
              </w:rPr>
              <w:t>X</w:t>
            </w:r>
          </w:p>
        </w:tc>
        <w:tc>
          <w:tcPr>
            <w:tcW w:w="504" w:type="dxa"/>
          </w:tcPr>
          <w:p w14:paraId="4336CBB5" w14:textId="77777777" w:rsidR="007A48CF" w:rsidRPr="00985BA2" w:rsidRDefault="007A48CF" w:rsidP="007A48CF">
            <w:pPr>
              <w:spacing w:after="80"/>
              <w:jc w:val="center"/>
            </w:pPr>
          </w:p>
        </w:tc>
        <w:tc>
          <w:tcPr>
            <w:tcW w:w="504" w:type="dxa"/>
          </w:tcPr>
          <w:p w14:paraId="2831C555" w14:textId="77777777" w:rsidR="007A48CF" w:rsidRPr="00985BA2" w:rsidRDefault="007A48CF" w:rsidP="007A48CF">
            <w:pPr>
              <w:spacing w:after="80"/>
              <w:jc w:val="center"/>
            </w:pPr>
          </w:p>
        </w:tc>
        <w:tc>
          <w:tcPr>
            <w:tcW w:w="504" w:type="dxa"/>
          </w:tcPr>
          <w:p w14:paraId="186C1AE8" w14:textId="77777777" w:rsidR="007A48CF" w:rsidRPr="00985BA2" w:rsidRDefault="007A48CF" w:rsidP="007A48CF">
            <w:pPr>
              <w:spacing w:after="80"/>
              <w:jc w:val="center"/>
            </w:pPr>
          </w:p>
        </w:tc>
        <w:tc>
          <w:tcPr>
            <w:tcW w:w="504" w:type="dxa"/>
          </w:tcPr>
          <w:p w14:paraId="065105A2" w14:textId="77777777" w:rsidR="007A48CF" w:rsidRPr="00985BA2" w:rsidRDefault="007A48CF" w:rsidP="007A48CF">
            <w:pPr>
              <w:spacing w:after="80"/>
              <w:jc w:val="center"/>
            </w:pPr>
          </w:p>
        </w:tc>
        <w:tc>
          <w:tcPr>
            <w:tcW w:w="504" w:type="dxa"/>
          </w:tcPr>
          <w:p w14:paraId="6D51D909" w14:textId="77777777" w:rsidR="007A48CF" w:rsidRPr="00985BA2" w:rsidRDefault="007A48CF" w:rsidP="007A48CF">
            <w:pPr>
              <w:spacing w:after="80"/>
              <w:jc w:val="center"/>
            </w:pPr>
          </w:p>
        </w:tc>
        <w:tc>
          <w:tcPr>
            <w:tcW w:w="504" w:type="dxa"/>
          </w:tcPr>
          <w:p w14:paraId="78002F85" w14:textId="77777777" w:rsidR="007A48CF" w:rsidRPr="00985BA2" w:rsidRDefault="007A48CF" w:rsidP="007A48CF">
            <w:pPr>
              <w:spacing w:after="80"/>
              <w:jc w:val="center"/>
            </w:pPr>
          </w:p>
        </w:tc>
        <w:tc>
          <w:tcPr>
            <w:tcW w:w="504" w:type="dxa"/>
          </w:tcPr>
          <w:p w14:paraId="3A2BE7E5" w14:textId="77777777" w:rsidR="007A48CF" w:rsidRPr="00985BA2" w:rsidRDefault="007A48CF" w:rsidP="007A48CF">
            <w:pPr>
              <w:spacing w:after="80"/>
              <w:jc w:val="center"/>
            </w:pPr>
          </w:p>
        </w:tc>
        <w:tc>
          <w:tcPr>
            <w:tcW w:w="504" w:type="dxa"/>
          </w:tcPr>
          <w:p w14:paraId="416C094B" w14:textId="77777777" w:rsidR="007A48CF" w:rsidRPr="00985BA2" w:rsidRDefault="007A48CF" w:rsidP="007A48CF">
            <w:pPr>
              <w:spacing w:after="80"/>
              <w:jc w:val="center"/>
            </w:pPr>
          </w:p>
        </w:tc>
        <w:tc>
          <w:tcPr>
            <w:tcW w:w="481" w:type="dxa"/>
          </w:tcPr>
          <w:p w14:paraId="68AD5890" w14:textId="77777777" w:rsidR="007A48CF" w:rsidRPr="00985BA2" w:rsidRDefault="007A48CF" w:rsidP="007A48CF">
            <w:pPr>
              <w:spacing w:after="80"/>
              <w:jc w:val="center"/>
            </w:pPr>
          </w:p>
        </w:tc>
      </w:tr>
      <w:tr w:rsidR="007A48CF" w:rsidRPr="00985BA2" w14:paraId="491BACC7" w14:textId="77777777" w:rsidTr="00A14207">
        <w:trPr>
          <w:jc w:val="center"/>
        </w:trPr>
        <w:tc>
          <w:tcPr>
            <w:tcW w:w="4315" w:type="dxa"/>
          </w:tcPr>
          <w:p w14:paraId="666AA749" w14:textId="77777777" w:rsidR="007A48CF" w:rsidRPr="00985BA2" w:rsidRDefault="007A48CF" w:rsidP="007A48CF">
            <w:pPr>
              <w:spacing w:after="80"/>
            </w:pPr>
            <w:r w:rsidRPr="00985BA2">
              <w:rPr>
                <w:rFonts w:cs="Arial"/>
              </w:rPr>
              <w:t>PAM4_CenterEyeOffset</w:t>
            </w:r>
          </w:p>
        </w:tc>
        <w:tc>
          <w:tcPr>
            <w:tcW w:w="504" w:type="dxa"/>
          </w:tcPr>
          <w:p w14:paraId="24A07E80" w14:textId="77777777" w:rsidR="007A48CF" w:rsidRPr="00985BA2" w:rsidRDefault="007A48CF" w:rsidP="007A48CF">
            <w:pPr>
              <w:spacing w:after="80"/>
              <w:jc w:val="center"/>
            </w:pPr>
            <w:r w:rsidRPr="00985BA2">
              <w:rPr>
                <w:rFonts w:cs="Arial"/>
              </w:rPr>
              <w:t>X</w:t>
            </w:r>
          </w:p>
        </w:tc>
        <w:tc>
          <w:tcPr>
            <w:tcW w:w="504" w:type="dxa"/>
          </w:tcPr>
          <w:p w14:paraId="3C21CC51" w14:textId="77777777" w:rsidR="007A48CF" w:rsidRPr="00985BA2" w:rsidRDefault="007A48CF" w:rsidP="007A48CF">
            <w:pPr>
              <w:spacing w:after="80"/>
              <w:jc w:val="center"/>
            </w:pPr>
          </w:p>
        </w:tc>
        <w:tc>
          <w:tcPr>
            <w:tcW w:w="504" w:type="dxa"/>
          </w:tcPr>
          <w:p w14:paraId="77A814C4" w14:textId="77777777" w:rsidR="007A48CF" w:rsidRPr="00985BA2" w:rsidRDefault="007A48CF" w:rsidP="007A48CF">
            <w:pPr>
              <w:spacing w:after="80"/>
              <w:jc w:val="center"/>
            </w:pPr>
          </w:p>
        </w:tc>
        <w:tc>
          <w:tcPr>
            <w:tcW w:w="504" w:type="dxa"/>
          </w:tcPr>
          <w:p w14:paraId="06319F23" w14:textId="77777777" w:rsidR="007A48CF" w:rsidRPr="00985BA2" w:rsidRDefault="007A48CF" w:rsidP="007A48CF">
            <w:pPr>
              <w:spacing w:after="80"/>
              <w:jc w:val="center"/>
            </w:pPr>
          </w:p>
        </w:tc>
        <w:tc>
          <w:tcPr>
            <w:tcW w:w="504" w:type="dxa"/>
          </w:tcPr>
          <w:p w14:paraId="38B2C5FA" w14:textId="77777777" w:rsidR="007A48CF" w:rsidRPr="00985BA2" w:rsidRDefault="007A48CF" w:rsidP="007A48CF">
            <w:pPr>
              <w:spacing w:after="80"/>
              <w:jc w:val="center"/>
            </w:pPr>
          </w:p>
        </w:tc>
        <w:tc>
          <w:tcPr>
            <w:tcW w:w="504" w:type="dxa"/>
          </w:tcPr>
          <w:p w14:paraId="3D61CD81" w14:textId="77777777" w:rsidR="007A48CF" w:rsidRPr="00985BA2" w:rsidRDefault="007A48CF" w:rsidP="007A48CF">
            <w:pPr>
              <w:spacing w:after="80"/>
              <w:jc w:val="center"/>
            </w:pPr>
          </w:p>
        </w:tc>
        <w:tc>
          <w:tcPr>
            <w:tcW w:w="504" w:type="dxa"/>
          </w:tcPr>
          <w:p w14:paraId="6C15A4DA" w14:textId="77777777" w:rsidR="007A48CF" w:rsidRPr="00985BA2" w:rsidRDefault="007A48CF" w:rsidP="007A48CF">
            <w:pPr>
              <w:spacing w:after="80"/>
              <w:jc w:val="center"/>
            </w:pPr>
          </w:p>
        </w:tc>
        <w:tc>
          <w:tcPr>
            <w:tcW w:w="504" w:type="dxa"/>
          </w:tcPr>
          <w:p w14:paraId="15623AFB" w14:textId="77777777" w:rsidR="007A48CF" w:rsidRPr="00985BA2" w:rsidRDefault="007A48CF" w:rsidP="007A48CF">
            <w:pPr>
              <w:spacing w:after="80"/>
              <w:jc w:val="center"/>
            </w:pPr>
          </w:p>
        </w:tc>
        <w:tc>
          <w:tcPr>
            <w:tcW w:w="504" w:type="dxa"/>
          </w:tcPr>
          <w:p w14:paraId="747D655B" w14:textId="77777777" w:rsidR="007A48CF" w:rsidRPr="00985BA2" w:rsidRDefault="007A48CF" w:rsidP="007A48CF">
            <w:pPr>
              <w:spacing w:after="80"/>
              <w:jc w:val="center"/>
            </w:pPr>
          </w:p>
        </w:tc>
        <w:tc>
          <w:tcPr>
            <w:tcW w:w="481" w:type="dxa"/>
          </w:tcPr>
          <w:p w14:paraId="09A63A6A" w14:textId="77777777" w:rsidR="007A48CF" w:rsidRPr="00985BA2" w:rsidRDefault="007A48CF" w:rsidP="007A48CF">
            <w:pPr>
              <w:spacing w:after="80"/>
              <w:jc w:val="center"/>
            </w:pPr>
          </w:p>
        </w:tc>
      </w:tr>
      <w:tr w:rsidR="007A48CF" w:rsidRPr="00985BA2" w14:paraId="1E0B7922" w14:textId="77777777" w:rsidTr="00A14207">
        <w:trPr>
          <w:jc w:val="center"/>
        </w:trPr>
        <w:tc>
          <w:tcPr>
            <w:tcW w:w="4315" w:type="dxa"/>
          </w:tcPr>
          <w:p w14:paraId="45C037F1" w14:textId="77777777" w:rsidR="007A48CF" w:rsidRPr="00985BA2" w:rsidRDefault="007A48CF" w:rsidP="007A48CF">
            <w:pPr>
              <w:spacing w:after="80"/>
            </w:pPr>
            <w:r w:rsidRPr="00985BA2">
              <w:rPr>
                <w:rFonts w:cs="Arial"/>
              </w:rPr>
              <w:t>PAM4_LowerEyeOffset</w:t>
            </w:r>
          </w:p>
        </w:tc>
        <w:tc>
          <w:tcPr>
            <w:tcW w:w="504" w:type="dxa"/>
          </w:tcPr>
          <w:p w14:paraId="7A2EF6BB" w14:textId="77777777" w:rsidR="007A48CF" w:rsidRPr="00985BA2" w:rsidRDefault="007A48CF" w:rsidP="007A48CF">
            <w:pPr>
              <w:spacing w:after="80"/>
              <w:jc w:val="center"/>
            </w:pPr>
            <w:r w:rsidRPr="00985BA2">
              <w:rPr>
                <w:rFonts w:cs="Arial"/>
              </w:rPr>
              <w:t>X</w:t>
            </w:r>
          </w:p>
        </w:tc>
        <w:tc>
          <w:tcPr>
            <w:tcW w:w="504" w:type="dxa"/>
          </w:tcPr>
          <w:p w14:paraId="76BC707F" w14:textId="77777777" w:rsidR="007A48CF" w:rsidRPr="00985BA2" w:rsidRDefault="007A48CF" w:rsidP="007A48CF">
            <w:pPr>
              <w:spacing w:after="80"/>
              <w:jc w:val="center"/>
            </w:pPr>
          </w:p>
        </w:tc>
        <w:tc>
          <w:tcPr>
            <w:tcW w:w="504" w:type="dxa"/>
          </w:tcPr>
          <w:p w14:paraId="3634AF0D" w14:textId="77777777" w:rsidR="007A48CF" w:rsidRPr="00985BA2" w:rsidRDefault="007A48CF" w:rsidP="007A48CF">
            <w:pPr>
              <w:spacing w:after="80"/>
              <w:jc w:val="center"/>
            </w:pPr>
          </w:p>
        </w:tc>
        <w:tc>
          <w:tcPr>
            <w:tcW w:w="504" w:type="dxa"/>
          </w:tcPr>
          <w:p w14:paraId="1E2C4364" w14:textId="77777777" w:rsidR="007A48CF" w:rsidRPr="00985BA2" w:rsidRDefault="007A48CF" w:rsidP="007A48CF">
            <w:pPr>
              <w:spacing w:after="80"/>
              <w:jc w:val="center"/>
            </w:pPr>
          </w:p>
        </w:tc>
        <w:tc>
          <w:tcPr>
            <w:tcW w:w="504" w:type="dxa"/>
          </w:tcPr>
          <w:p w14:paraId="2322199D" w14:textId="77777777" w:rsidR="007A48CF" w:rsidRPr="00985BA2" w:rsidRDefault="007A48CF" w:rsidP="007A48CF">
            <w:pPr>
              <w:spacing w:after="80"/>
              <w:jc w:val="center"/>
            </w:pPr>
          </w:p>
        </w:tc>
        <w:tc>
          <w:tcPr>
            <w:tcW w:w="504" w:type="dxa"/>
          </w:tcPr>
          <w:p w14:paraId="6E3D5E0B" w14:textId="77777777" w:rsidR="007A48CF" w:rsidRPr="00985BA2" w:rsidRDefault="007A48CF" w:rsidP="007A48CF">
            <w:pPr>
              <w:spacing w:after="80"/>
              <w:jc w:val="center"/>
            </w:pPr>
          </w:p>
        </w:tc>
        <w:tc>
          <w:tcPr>
            <w:tcW w:w="504" w:type="dxa"/>
          </w:tcPr>
          <w:p w14:paraId="434DCD2C" w14:textId="77777777" w:rsidR="007A48CF" w:rsidRPr="00985BA2" w:rsidRDefault="007A48CF" w:rsidP="007A48CF">
            <w:pPr>
              <w:spacing w:after="80"/>
              <w:jc w:val="center"/>
            </w:pPr>
          </w:p>
        </w:tc>
        <w:tc>
          <w:tcPr>
            <w:tcW w:w="504" w:type="dxa"/>
          </w:tcPr>
          <w:p w14:paraId="1AC4F085" w14:textId="77777777" w:rsidR="007A48CF" w:rsidRPr="00985BA2" w:rsidRDefault="007A48CF" w:rsidP="007A48CF">
            <w:pPr>
              <w:spacing w:after="80"/>
              <w:jc w:val="center"/>
            </w:pPr>
          </w:p>
        </w:tc>
        <w:tc>
          <w:tcPr>
            <w:tcW w:w="504" w:type="dxa"/>
          </w:tcPr>
          <w:p w14:paraId="104BE880" w14:textId="77777777" w:rsidR="007A48CF" w:rsidRPr="00985BA2" w:rsidRDefault="007A48CF" w:rsidP="007A48CF">
            <w:pPr>
              <w:spacing w:after="80"/>
              <w:jc w:val="center"/>
            </w:pPr>
          </w:p>
        </w:tc>
        <w:tc>
          <w:tcPr>
            <w:tcW w:w="481" w:type="dxa"/>
          </w:tcPr>
          <w:p w14:paraId="4B23233B" w14:textId="77777777" w:rsidR="007A48CF" w:rsidRPr="00985BA2" w:rsidRDefault="007A48CF" w:rsidP="007A48CF">
            <w:pPr>
              <w:spacing w:after="80"/>
              <w:jc w:val="center"/>
            </w:pPr>
          </w:p>
        </w:tc>
      </w:tr>
    </w:tbl>
    <w:p w14:paraId="6EE22B3B" w14:textId="77777777" w:rsidR="004A0EDE" w:rsidRPr="00985BA2" w:rsidRDefault="004A0EDE" w:rsidP="00E029EA">
      <w:pPr>
        <w:rPr>
          <w:rFonts w:ascii="Arial" w:hAnsi="Arial" w:cs="Arial"/>
          <w:b/>
          <w:iCs/>
          <w:caps/>
          <w:kern w:val="32"/>
          <w:szCs w:val="32"/>
        </w:rPr>
      </w:pPr>
      <w:r w:rsidRPr="00985BA2">
        <w:rPr>
          <w:rFonts w:ascii="Arial" w:hAnsi="Arial" w:cs="Arial"/>
          <w:b/>
          <w:iCs/>
          <w:caps/>
          <w:kern w:val="32"/>
          <w:szCs w:val="32"/>
        </w:rPr>
        <w:br w:type="page"/>
      </w:r>
    </w:p>
    <w:p w14:paraId="19670AF1" w14:textId="77777777" w:rsidR="00013391" w:rsidRPr="00985BA2" w:rsidRDefault="00013391" w:rsidP="00036545">
      <w:pPr>
        <w:pStyle w:val="Heading2"/>
      </w:pPr>
      <w:bookmarkStart w:id="6471" w:name="_Toc531076471"/>
      <w:bookmarkStart w:id="6472" w:name="_Toc531616310"/>
      <w:bookmarkStart w:id="6473" w:name="_Toc532065527"/>
      <w:bookmarkStart w:id="6474" w:name="_Toc532068275"/>
      <w:bookmarkStart w:id="6475" w:name="_Toc532101539"/>
      <w:bookmarkStart w:id="6476" w:name="_Toc532553238"/>
      <w:bookmarkStart w:id="6477" w:name="_Toc531076472"/>
      <w:bookmarkStart w:id="6478" w:name="_Toc531616311"/>
      <w:bookmarkStart w:id="6479" w:name="_Toc532065528"/>
      <w:bookmarkStart w:id="6480" w:name="_Toc532068276"/>
      <w:bookmarkStart w:id="6481" w:name="_Toc532101540"/>
      <w:bookmarkStart w:id="6482" w:name="_Toc532553239"/>
      <w:bookmarkStart w:id="6483" w:name="_Toc363026720"/>
      <w:bookmarkStart w:id="6484" w:name="_Toc363026968"/>
      <w:bookmarkStart w:id="6485" w:name="_Toc363027216"/>
      <w:bookmarkStart w:id="6486" w:name="_Toc363142929"/>
      <w:bookmarkStart w:id="6487" w:name="_Toc363143588"/>
      <w:bookmarkStart w:id="6488" w:name="_Toc363026721"/>
      <w:bookmarkStart w:id="6489" w:name="_Toc363026969"/>
      <w:bookmarkStart w:id="6490" w:name="_Toc363027217"/>
      <w:bookmarkStart w:id="6491" w:name="_Toc363142930"/>
      <w:bookmarkStart w:id="6492" w:name="_Toc363143589"/>
      <w:bookmarkStart w:id="6493" w:name="_Toc363026722"/>
      <w:bookmarkStart w:id="6494" w:name="_Toc363026970"/>
      <w:bookmarkStart w:id="6495" w:name="_Toc363027218"/>
      <w:bookmarkStart w:id="6496" w:name="_Toc363142931"/>
      <w:bookmarkStart w:id="6497" w:name="_Toc363143590"/>
      <w:bookmarkStart w:id="6498" w:name="_Toc363026723"/>
      <w:bookmarkStart w:id="6499" w:name="_Toc363026971"/>
      <w:bookmarkStart w:id="6500" w:name="_Toc363027219"/>
      <w:bookmarkStart w:id="6501" w:name="_Toc363142932"/>
      <w:bookmarkStart w:id="6502" w:name="_Toc363143591"/>
      <w:bookmarkStart w:id="6503" w:name="_Toc363026724"/>
      <w:bookmarkStart w:id="6504" w:name="_Toc363026972"/>
      <w:bookmarkStart w:id="6505" w:name="_Toc363027220"/>
      <w:bookmarkStart w:id="6506" w:name="_Toc363142933"/>
      <w:bookmarkStart w:id="6507" w:name="_Toc363143592"/>
      <w:bookmarkStart w:id="6508" w:name="_Toc363026725"/>
      <w:bookmarkStart w:id="6509" w:name="_Toc363026973"/>
      <w:bookmarkStart w:id="6510" w:name="_Toc363027221"/>
      <w:bookmarkStart w:id="6511" w:name="_Toc363142934"/>
      <w:bookmarkStart w:id="6512" w:name="_Toc363143593"/>
      <w:bookmarkStart w:id="6513" w:name="_Toc363026726"/>
      <w:bookmarkStart w:id="6514" w:name="_Toc363026974"/>
      <w:bookmarkStart w:id="6515" w:name="_Toc363027222"/>
      <w:bookmarkStart w:id="6516" w:name="_Toc363142935"/>
      <w:bookmarkStart w:id="6517" w:name="_Toc363143594"/>
      <w:bookmarkStart w:id="6518" w:name="_Toc363026727"/>
      <w:bookmarkStart w:id="6519" w:name="_Toc363026975"/>
      <w:bookmarkStart w:id="6520" w:name="_Toc363027223"/>
      <w:bookmarkStart w:id="6521" w:name="_Toc363142936"/>
      <w:bookmarkStart w:id="6522" w:name="_Toc363143595"/>
      <w:bookmarkStart w:id="6523" w:name="_Toc363026728"/>
      <w:bookmarkStart w:id="6524" w:name="_Toc363026976"/>
      <w:bookmarkStart w:id="6525" w:name="_Toc363027224"/>
      <w:bookmarkStart w:id="6526" w:name="_Toc363142937"/>
      <w:bookmarkStart w:id="6527" w:name="_Toc363143596"/>
      <w:bookmarkStart w:id="6528" w:name="_Toc363026729"/>
      <w:bookmarkStart w:id="6529" w:name="_Toc363026977"/>
      <w:bookmarkStart w:id="6530" w:name="_Toc363027225"/>
      <w:bookmarkStart w:id="6531" w:name="_Toc363142938"/>
      <w:bookmarkStart w:id="6532" w:name="_Toc363143597"/>
      <w:bookmarkStart w:id="6533" w:name="_Toc363026730"/>
      <w:bookmarkStart w:id="6534" w:name="_Toc363026978"/>
      <w:bookmarkStart w:id="6535" w:name="_Toc363027226"/>
      <w:bookmarkStart w:id="6536" w:name="_Toc363142939"/>
      <w:bookmarkStart w:id="6537" w:name="_Toc363143598"/>
      <w:bookmarkStart w:id="6538" w:name="_Toc363026731"/>
      <w:bookmarkStart w:id="6539" w:name="_Toc363026979"/>
      <w:bookmarkStart w:id="6540" w:name="_Toc363027227"/>
      <w:bookmarkStart w:id="6541" w:name="_Toc363142940"/>
      <w:bookmarkStart w:id="6542" w:name="_Toc363143599"/>
      <w:bookmarkStart w:id="6543" w:name="_Toc363026732"/>
      <w:bookmarkStart w:id="6544" w:name="_Toc363026980"/>
      <w:bookmarkStart w:id="6545" w:name="_Toc363027228"/>
      <w:bookmarkStart w:id="6546" w:name="_Toc363142941"/>
      <w:bookmarkStart w:id="6547" w:name="_Toc363143600"/>
      <w:bookmarkStart w:id="6548" w:name="_Toc363026733"/>
      <w:bookmarkStart w:id="6549" w:name="_Toc363026981"/>
      <w:bookmarkStart w:id="6550" w:name="_Toc363027229"/>
      <w:bookmarkStart w:id="6551" w:name="_Toc363142942"/>
      <w:bookmarkStart w:id="6552" w:name="_Toc363143601"/>
      <w:bookmarkStart w:id="6553" w:name="_Toc363026734"/>
      <w:bookmarkStart w:id="6554" w:name="_Toc363026982"/>
      <w:bookmarkStart w:id="6555" w:name="_Toc363027230"/>
      <w:bookmarkStart w:id="6556" w:name="_Toc363142943"/>
      <w:bookmarkStart w:id="6557" w:name="_Toc363143602"/>
      <w:bookmarkStart w:id="6558" w:name="_Toc363026735"/>
      <w:bookmarkStart w:id="6559" w:name="_Toc363026983"/>
      <w:bookmarkStart w:id="6560" w:name="_Toc363027231"/>
      <w:bookmarkStart w:id="6561" w:name="_Toc363142944"/>
      <w:bookmarkStart w:id="6562" w:name="_Toc363143603"/>
      <w:bookmarkStart w:id="6563" w:name="_Toc363026736"/>
      <w:bookmarkStart w:id="6564" w:name="_Toc363026984"/>
      <w:bookmarkStart w:id="6565" w:name="_Toc363027232"/>
      <w:bookmarkStart w:id="6566" w:name="_Toc363142945"/>
      <w:bookmarkStart w:id="6567" w:name="_Toc363143604"/>
      <w:bookmarkStart w:id="6568" w:name="_Toc363026737"/>
      <w:bookmarkStart w:id="6569" w:name="_Toc363026985"/>
      <w:bookmarkStart w:id="6570" w:name="_Toc363027233"/>
      <w:bookmarkStart w:id="6571" w:name="_Toc363142946"/>
      <w:bookmarkStart w:id="6572" w:name="_Toc363143605"/>
      <w:bookmarkStart w:id="6573" w:name="_Toc363026738"/>
      <w:bookmarkStart w:id="6574" w:name="_Toc363026986"/>
      <w:bookmarkStart w:id="6575" w:name="_Toc363027234"/>
      <w:bookmarkStart w:id="6576" w:name="_Toc363142947"/>
      <w:bookmarkStart w:id="6577" w:name="_Toc363143606"/>
      <w:bookmarkStart w:id="6578" w:name="_Toc363026739"/>
      <w:bookmarkStart w:id="6579" w:name="_Toc363026987"/>
      <w:bookmarkStart w:id="6580" w:name="_Toc363027235"/>
      <w:bookmarkStart w:id="6581" w:name="_Toc363142948"/>
      <w:bookmarkStart w:id="6582" w:name="_Toc363143607"/>
      <w:bookmarkStart w:id="6583" w:name="_Toc363026740"/>
      <w:bookmarkStart w:id="6584" w:name="_Toc363026988"/>
      <w:bookmarkStart w:id="6585" w:name="_Toc363027236"/>
      <w:bookmarkStart w:id="6586" w:name="_Toc363142949"/>
      <w:bookmarkStart w:id="6587" w:name="_Toc363143608"/>
      <w:bookmarkStart w:id="6588" w:name="_Toc363026741"/>
      <w:bookmarkStart w:id="6589" w:name="_Toc363026989"/>
      <w:bookmarkStart w:id="6590" w:name="_Toc363027237"/>
      <w:bookmarkStart w:id="6591" w:name="_Toc363142950"/>
      <w:bookmarkStart w:id="6592" w:name="_Toc363143609"/>
      <w:bookmarkStart w:id="6593" w:name="_Toc363026742"/>
      <w:bookmarkStart w:id="6594" w:name="_Toc363026990"/>
      <w:bookmarkStart w:id="6595" w:name="_Toc363027238"/>
      <w:bookmarkStart w:id="6596" w:name="_Toc363142951"/>
      <w:bookmarkStart w:id="6597" w:name="_Toc363143610"/>
      <w:bookmarkStart w:id="6598" w:name="_Toc363026743"/>
      <w:bookmarkStart w:id="6599" w:name="_Toc363026991"/>
      <w:bookmarkStart w:id="6600" w:name="_Toc363027239"/>
      <w:bookmarkStart w:id="6601" w:name="_Toc363142952"/>
      <w:bookmarkStart w:id="6602" w:name="_Toc363143611"/>
      <w:bookmarkStart w:id="6603" w:name="_Toc363026744"/>
      <w:bookmarkStart w:id="6604" w:name="_Toc363026992"/>
      <w:bookmarkStart w:id="6605" w:name="_Toc363027240"/>
      <w:bookmarkStart w:id="6606" w:name="_Toc363142953"/>
      <w:bookmarkStart w:id="6607" w:name="_Toc363143612"/>
      <w:bookmarkStart w:id="6608" w:name="_Toc363026745"/>
      <w:bookmarkStart w:id="6609" w:name="_Toc363026993"/>
      <w:bookmarkStart w:id="6610" w:name="_Toc363027241"/>
      <w:bookmarkStart w:id="6611" w:name="_Toc363142954"/>
      <w:bookmarkStart w:id="6612" w:name="_Toc363143613"/>
      <w:bookmarkStart w:id="6613" w:name="_Toc363026746"/>
      <w:bookmarkStart w:id="6614" w:name="_Toc363026994"/>
      <w:bookmarkStart w:id="6615" w:name="_Toc363027242"/>
      <w:bookmarkStart w:id="6616" w:name="_Toc363142955"/>
      <w:bookmarkStart w:id="6617" w:name="_Toc363143614"/>
      <w:bookmarkStart w:id="6618" w:name="_Toc363026747"/>
      <w:bookmarkStart w:id="6619" w:name="_Toc363026995"/>
      <w:bookmarkStart w:id="6620" w:name="_Toc363027243"/>
      <w:bookmarkStart w:id="6621" w:name="_Toc363142956"/>
      <w:bookmarkStart w:id="6622" w:name="_Toc363143615"/>
      <w:bookmarkStart w:id="6623" w:name="_Toc363026748"/>
      <w:bookmarkStart w:id="6624" w:name="_Toc363026996"/>
      <w:bookmarkStart w:id="6625" w:name="_Toc363027244"/>
      <w:bookmarkStart w:id="6626" w:name="_Toc363142957"/>
      <w:bookmarkStart w:id="6627" w:name="_Toc363143616"/>
      <w:bookmarkStart w:id="6628" w:name="_Toc363026749"/>
      <w:bookmarkStart w:id="6629" w:name="_Toc363026997"/>
      <w:bookmarkStart w:id="6630" w:name="_Toc363027245"/>
      <w:bookmarkStart w:id="6631" w:name="_Toc363142958"/>
      <w:bookmarkStart w:id="6632" w:name="_Toc363143617"/>
      <w:bookmarkStart w:id="6633" w:name="_Toc363026750"/>
      <w:bookmarkStart w:id="6634" w:name="_Toc363026998"/>
      <w:bookmarkStart w:id="6635" w:name="_Toc363027246"/>
      <w:bookmarkStart w:id="6636" w:name="_Toc363142959"/>
      <w:bookmarkStart w:id="6637" w:name="_Toc363143618"/>
      <w:bookmarkStart w:id="6638" w:name="_Toc363026751"/>
      <w:bookmarkStart w:id="6639" w:name="_Toc363026999"/>
      <w:bookmarkStart w:id="6640" w:name="_Toc363027247"/>
      <w:bookmarkStart w:id="6641" w:name="_Toc363142960"/>
      <w:bookmarkStart w:id="6642" w:name="_Toc363143619"/>
      <w:bookmarkStart w:id="6643" w:name="_Toc363026752"/>
      <w:bookmarkStart w:id="6644" w:name="_Toc363027000"/>
      <w:bookmarkStart w:id="6645" w:name="_Toc363027248"/>
      <w:bookmarkStart w:id="6646" w:name="_Toc363142961"/>
      <w:bookmarkStart w:id="6647" w:name="_Toc363143620"/>
      <w:bookmarkStart w:id="6648" w:name="_Toc363026753"/>
      <w:bookmarkStart w:id="6649" w:name="_Toc363027001"/>
      <w:bookmarkStart w:id="6650" w:name="_Toc363027249"/>
      <w:bookmarkStart w:id="6651" w:name="_Toc363142962"/>
      <w:bookmarkStart w:id="6652" w:name="_Toc363143621"/>
      <w:bookmarkStart w:id="6653" w:name="_Toc363026754"/>
      <w:bookmarkStart w:id="6654" w:name="_Toc363027002"/>
      <w:bookmarkStart w:id="6655" w:name="_Toc363027250"/>
      <w:bookmarkStart w:id="6656" w:name="_Toc363142963"/>
      <w:bookmarkStart w:id="6657" w:name="_Toc363143622"/>
      <w:bookmarkStart w:id="6658" w:name="_Toc363026755"/>
      <w:bookmarkStart w:id="6659" w:name="_Toc363027003"/>
      <w:bookmarkStart w:id="6660" w:name="_Toc363027251"/>
      <w:bookmarkStart w:id="6661" w:name="_Toc363142964"/>
      <w:bookmarkStart w:id="6662" w:name="_Toc363143623"/>
      <w:bookmarkStart w:id="6663" w:name="_Toc363026756"/>
      <w:bookmarkStart w:id="6664" w:name="_Toc363027004"/>
      <w:bookmarkStart w:id="6665" w:name="_Toc363027252"/>
      <w:bookmarkStart w:id="6666" w:name="_Toc363142965"/>
      <w:bookmarkStart w:id="6667" w:name="_Toc363143624"/>
      <w:bookmarkStart w:id="6668" w:name="_Toc363026757"/>
      <w:bookmarkStart w:id="6669" w:name="_Toc363027005"/>
      <w:bookmarkStart w:id="6670" w:name="_Toc363027253"/>
      <w:bookmarkStart w:id="6671" w:name="_Toc363142966"/>
      <w:bookmarkStart w:id="6672" w:name="_Toc363143625"/>
      <w:bookmarkStart w:id="6673" w:name="_Toc363026758"/>
      <w:bookmarkStart w:id="6674" w:name="_Toc363027006"/>
      <w:bookmarkStart w:id="6675" w:name="_Toc363027254"/>
      <w:bookmarkStart w:id="6676" w:name="_Toc363142967"/>
      <w:bookmarkStart w:id="6677" w:name="_Toc363143626"/>
      <w:bookmarkStart w:id="6678" w:name="_Toc363026759"/>
      <w:bookmarkStart w:id="6679" w:name="_Toc363027007"/>
      <w:bookmarkStart w:id="6680" w:name="_Toc363027255"/>
      <w:bookmarkStart w:id="6681" w:name="_Toc363142968"/>
      <w:bookmarkStart w:id="6682" w:name="_Toc363143627"/>
      <w:bookmarkStart w:id="6683" w:name="_Toc363026760"/>
      <w:bookmarkStart w:id="6684" w:name="_Toc363027008"/>
      <w:bookmarkStart w:id="6685" w:name="_Toc363027256"/>
      <w:bookmarkStart w:id="6686" w:name="_Toc363142969"/>
      <w:bookmarkStart w:id="6687" w:name="_Toc363143628"/>
      <w:bookmarkStart w:id="6688" w:name="_Toc363026761"/>
      <w:bookmarkStart w:id="6689" w:name="_Toc363027009"/>
      <w:bookmarkStart w:id="6690" w:name="_Toc363027257"/>
      <w:bookmarkStart w:id="6691" w:name="_Toc363142970"/>
      <w:bookmarkStart w:id="6692" w:name="_Toc363143629"/>
      <w:bookmarkStart w:id="6693" w:name="_Toc363026762"/>
      <w:bookmarkStart w:id="6694" w:name="_Toc363027010"/>
      <w:bookmarkStart w:id="6695" w:name="_Toc363027258"/>
      <w:bookmarkStart w:id="6696" w:name="_Toc363142971"/>
      <w:bookmarkStart w:id="6697" w:name="_Toc363143630"/>
      <w:bookmarkStart w:id="6698" w:name="_Toc363026763"/>
      <w:bookmarkStart w:id="6699" w:name="_Toc363027011"/>
      <w:bookmarkStart w:id="6700" w:name="_Toc363027259"/>
      <w:bookmarkStart w:id="6701" w:name="_Toc363142972"/>
      <w:bookmarkStart w:id="6702" w:name="_Toc363143631"/>
      <w:bookmarkStart w:id="6703" w:name="_Toc363026764"/>
      <w:bookmarkStart w:id="6704" w:name="_Toc363027012"/>
      <w:bookmarkStart w:id="6705" w:name="_Toc363027260"/>
      <w:bookmarkStart w:id="6706" w:name="_Toc363142973"/>
      <w:bookmarkStart w:id="6707" w:name="_Toc363143632"/>
      <w:bookmarkStart w:id="6708" w:name="_Toc363026765"/>
      <w:bookmarkStart w:id="6709" w:name="_Toc363027013"/>
      <w:bookmarkStart w:id="6710" w:name="_Toc363027261"/>
      <w:bookmarkStart w:id="6711" w:name="_Toc363142974"/>
      <w:bookmarkStart w:id="6712" w:name="_Toc363143633"/>
      <w:bookmarkStart w:id="6713" w:name="_Toc363026766"/>
      <w:bookmarkStart w:id="6714" w:name="_Toc363027014"/>
      <w:bookmarkStart w:id="6715" w:name="_Toc363027262"/>
      <w:bookmarkStart w:id="6716" w:name="_Toc363142975"/>
      <w:bookmarkStart w:id="6717" w:name="_Toc363143634"/>
      <w:bookmarkStart w:id="6718" w:name="_Toc363026767"/>
      <w:bookmarkStart w:id="6719" w:name="_Toc363027015"/>
      <w:bookmarkStart w:id="6720" w:name="_Toc363027263"/>
      <w:bookmarkStart w:id="6721" w:name="_Toc363142976"/>
      <w:bookmarkStart w:id="6722" w:name="_Toc363143635"/>
      <w:bookmarkStart w:id="6723" w:name="_Toc363026768"/>
      <w:bookmarkStart w:id="6724" w:name="_Toc363027016"/>
      <w:bookmarkStart w:id="6725" w:name="_Toc363027264"/>
      <w:bookmarkStart w:id="6726" w:name="_Toc363142977"/>
      <w:bookmarkStart w:id="6727" w:name="_Toc363143636"/>
      <w:bookmarkStart w:id="6728" w:name="_Toc363026769"/>
      <w:bookmarkStart w:id="6729" w:name="_Toc363027017"/>
      <w:bookmarkStart w:id="6730" w:name="_Toc363027265"/>
      <w:bookmarkStart w:id="6731" w:name="_Toc363142978"/>
      <w:bookmarkStart w:id="6732" w:name="_Toc363143637"/>
      <w:bookmarkStart w:id="6733" w:name="_Toc363026770"/>
      <w:bookmarkStart w:id="6734" w:name="_Toc363027018"/>
      <w:bookmarkStart w:id="6735" w:name="_Toc363027266"/>
      <w:bookmarkStart w:id="6736" w:name="_Toc363142979"/>
      <w:bookmarkStart w:id="6737" w:name="_Toc363143638"/>
      <w:bookmarkStart w:id="6738" w:name="_Toc363026771"/>
      <w:bookmarkStart w:id="6739" w:name="_Toc363027019"/>
      <w:bookmarkStart w:id="6740" w:name="_Toc363027267"/>
      <w:bookmarkStart w:id="6741" w:name="_Toc363142980"/>
      <w:bookmarkStart w:id="6742" w:name="_Toc363143639"/>
      <w:bookmarkStart w:id="6743" w:name="_Toc363026772"/>
      <w:bookmarkStart w:id="6744" w:name="_Toc363027020"/>
      <w:bookmarkStart w:id="6745" w:name="_Toc363027268"/>
      <w:bookmarkStart w:id="6746" w:name="_Toc363142981"/>
      <w:bookmarkStart w:id="6747" w:name="_Toc363143640"/>
      <w:bookmarkStart w:id="6748" w:name="_Toc363026773"/>
      <w:bookmarkStart w:id="6749" w:name="_Toc363027021"/>
      <w:bookmarkStart w:id="6750" w:name="_Toc363027269"/>
      <w:bookmarkStart w:id="6751" w:name="_Toc363142982"/>
      <w:bookmarkStart w:id="6752" w:name="_Toc363143641"/>
      <w:bookmarkStart w:id="6753" w:name="_Toc363026774"/>
      <w:bookmarkStart w:id="6754" w:name="_Toc363027022"/>
      <w:bookmarkStart w:id="6755" w:name="_Toc363027270"/>
      <w:bookmarkStart w:id="6756" w:name="_Toc363142983"/>
      <w:bookmarkStart w:id="6757" w:name="_Toc363143642"/>
      <w:bookmarkStart w:id="6758" w:name="_Toc363026775"/>
      <w:bookmarkStart w:id="6759" w:name="_Toc363027023"/>
      <w:bookmarkStart w:id="6760" w:name="_Toc363027271"/>
      <w:bookmarkStart w:id="6761" w:name="_Toc363142984"/>
      <w:bookmarkStart w:id="6762" w:name="_Toc363143643"/>
      <w:bookmarkStart w:id="6763" w:name="_Toc363026776"/>
      <w:bookmarkStart w:id="6764" w:name="_Toc363027024"/>
      <w:bookmarkStart w:id="6765" w:name="_Toc363027272"/>
      <w:bookmarkStart w:id="6766" w:name="_Toc363142985"/>
      <w:bookmarkStart w:id="6767" w:name="_Toc363143644"/>
      <w:bookmarkStart w:id="6768" w:name="_Toc363026777"/>
      <w:bookmarkStart w:id="6769" w:name="_Toc363027025"/>
      <w:bookmarkStart w:id="6770" w:name="_Toc363027273"/>
      <w:bookmarkStart w:id="6771" w:name="_Toc363142986"/>
      <w:bookmarkStart w:id="6772" w:name="_Toc363143645"/>
      <w:bookmarkStart w:id="6773" w:name="_Toc363026778"/>
      <w:bookmarkStart w:id="6774" w:name="_Toc363027026"/>
      <w:bookmarkStart w:id="6775" w:name="_Toc363027274"/>
      <w:bookmarkStart w:id="6776" w:name="_Toc363142987"/>
      <w:bookmarkStart w:id="6777" w:name="_Toc363143646"/>
      <w:bookmarkStart w:id="6778" w:name="_Toc363026779"/>
      <w:bookmarkStart w:id="6779" w:name="_Toc363027027"/>
      <w:bookmarkStart w:id="6780" w:name="_Toc363027275"/>
      <w:bookmarkStart w:id="6781" w:name="_Toc363142988"/>
      <w:bookmarkStart w:id="6782" w:name="_Toc363143647"/>
      <w:bookmarkStart w:id="6783" w:name="_Toc531076473"/>
      <w:bookmarkStart w:id="6784" w:name="_Toc531616312"/>
      <w:bookmarkStart w:id="6785" w:name="_Toc532065529"/>
      <w:bookmarkStart w:id="6786" w:name="_Toc532068277"/>
      <w:bookmarkStart w:id="6787" w:name="_Toc532101541"/>
      <w:bookmarkStart w:id="6788" w:name="_Toc532553240"/>
      <w:bookmarkStart w:id="6789" w:name="_Toc531076474"/>
      <w:bookmarkStart w:id="6790" w:name="_Toc531616313"/>
      <w:bookmarkStart w:id="6791" w:name="_Toc532065530"/>
      <w:bookmarkStart w:id="6792" w:name="_Toc532068278"/>
      <w:bookmarkStart w:id="6793" w:name="_Toc532101542"/>
      <w:bookmarkStart w:id="6794" w:name="_Toc532553241"/>
      <w:bookmarkStart w:id="6795" w:name="_Ref536167458"/>
      <w:bookmarkStart w:id="6796" w:name="_Ref536167477"/>
      <w:bookmarkStart w:id="6797" w:name="_Toc90028892"/>
      <w:bookmarkStart w:id="6798" w:name="_Toc215818232"/>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r w:rsidRPr="00985BA2">
        <w:lastRenderedPageBreak/>
        <w:t>Repeaters</w:t>
      </w:r>
      <w:bookmarkEnd w:id="6795"/>
      <w:bookmarkEnd w:id="6796"/>
      <w:bookmarkEnd w:id="6797"/>
      <w:bookmarkEnd w:id="6798"/>
      <w:r w:rsidRPr="00985BA2">
        <w:t xml:space="preserve"> </w:t>
      </w:r>
    </w:p>
    <w:p w14:paraId="211B889C" w14:textId="471F474B" w:rsidR="00131924" w:rsidRPr="00985BA2" w:rsidRDefault="00131924" w:rsidP="00A609E7">
      <w:pPr>
        <w:spacing w:after="80"/>
      </w:pPr>
      <w:r w:rsidRPr="00985BA2">
        <w:t xml:space="preserve">A Repeater is a type of device that is placed in the middle of the channel to compensate </w:t>
      </w:r>
      <w:r w:rsidR="005A336A" w:rsidRPr="00985BA2">
        <w:t xml:space="preserve">for </w:t>
      </w:r>
      <w:r w:rsidRPr="00985BA2">
        <w:t xml:space="preserve">channel loss. </w:t>
      </w:r>
      <w:r w:rsidR="00DA26E1" w:rsidRPr="00985BA2">
        <w:t xml:space="preserve"> </w:t>
      </w:r>
      <w:r w:rsidRPr="00985BA2">
        <w:t>Repeater</w:t>
      </w:r>
      <w:r w:rsidR="001B01A1" w:rsidRPr="00985BA2">
        <w:t>s</w:t>
      </w:r>
      <w:r w:rsidRPr="00985BA2">
        <w:t xml:space="preserve"> </w:t>
      </w:r>
      <w:r w:rsidR="001B01A1" w:rsidRPr="00985BA2">
        <w:t>consist</w:t>
      </w:r>
      <w:r w:rsidRPr="00985BA2">
        <w:t xml:space="preserve"> </w:t>
      </w:r>
      <w:r w:rsidR="001B01A1" w:rsidRPr="00985BA2">
        <w:t xml:space="preserve">of </w:t>
      </w:r>
      <w:r w:rsidRPr="00985BA2">
        <w:t>two categories, Redriver</w:t>
      </w:r>
      <w:r w:rsidR="001B01A1" w:rsidRPr="00985BA2">
        <w:t>s</w:t>
      </w:r>
      <w:r w:rsidRPr="00985BA2">
        <w:t xml:space="preserve"> and Retimer</w:t>
      </w:r>
      <w:r w:rsidR="001B01A1" w:rsidRPr="00985BA2">
        <w:t>s</w:t>
      </w:r>
      <w:r w:rsidRPr="00985BA2">
        <w:t xml:space="preserve">. </w:t>
      </w:r>
      <w:r w:rsidR="00DA26E1" w:rsidRPr="00985BA2">
        <w:t xml:space="preserve"> </w:t>
      </w:r>
      <w:r w:rsidRPr="00985BA2">
        <w:t xml:space="preserve">A Redriver equalizes the upstream channel signal and retransmits it to the downstream channel. </w:t>
      </w:r>
      <w:r w:rsidR="00DA26E1" w:rsidRPr="00985BA2">
        <w:t xml:space="preserve"> </w:t>
      </w:r>
      <w:r w:rsidRPr="00985BA2">
        <w:t xml:space="preserve">The output signal is continuously driven by the input signal. </w:t>
      </w:r>
      <w:r w:rsidR="00DA26E1" w:rsidRPr="00985BA2">
        <w:t xml:space="preserve"> </w:t>
      </w:r>
      <w:r w:rsidRPr="00985BA2">
        <w:t xml:space="preserve">A Redriver does not have a </w:t>
      </w:r>
      <w:r w:rsidR="001B01A1" w:rsidRPr="00985BA2">
        <w:t>clock-data recovery circuit (</w:t>
      </w:r>
      <w:r w:rsidRPr="00985BA2">
        <w:t>CDR</w:t>
      </w:r>
      <w:r w:rsidR="001B01A1" w:rsidRPr="00985BA2">
        <w:t>)</w:t>
      </w:r>
      <w:r w:rsidRPr="00985BA2">
        <w:t xml:space="preserve">, and no retiming is performed when the Redriver retransmits the signal. </w:t>
      </w:r>
      <w:r w:rsidR="00DA26E1" w:rsidRPr="00985BA2">
        <w:t xml:space="preserve"> </w:t>
      </w:r>
      <w:r w:rsidRPr="00985BA2">
        <w:t>A Retimer equalizes the upstream channel signal, recovers the clock using a CDR and generates a digital stimulus that is transmitted to the downstream channel.</w:t>
      </w:r>
    </w:p>
    <w:p w14:paraId="1CBE28E2" w14:textId="36EECB3D" w:rsidR="00131924" w:rsidRPr="00985BA2" w:rsidRDefault="009947AF" w:rsidP="00131924">
      <w:r w:rsidRPr="003A7BF1">
        <w:rPr>
          <w:noProof/>
        </w:rPr>
        <mc:AlternateContent>
          <mc:Choice Requires="wpc">
            <w:drawing>
              <wp:anchor distT="0" distB="0" distL="114300" distR="114300" simplePos="0" relativeHeight="251658240" behindDoc="0" locked="0" layoutInCell="1" allowOverlap="1" wp14:anchorId="418BE86C" wp14:editId="2F604BAE">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5312F" w14:textId="77777777" w:rsidR="00884ADE" w:rsidRPr="00985BA2" w:rsidRDefault="00884ADE" w:rsidP="00131924">
                                  <w:pPr>
                                    <w:rPr>
                                      <w:sz w:val="20"/>
                                      <w:szCs w:val="20"/>
                                    </w:rPr>
                                  </w:pPr>
                                  <w:r w:rsidRPr="00985BA2">
                                    <w:rPr>
                                      <w:sz w:val="20"/>
                                      <w:szCs w:val="20"/>
                                    </w:rPr>
                                    <w:t>Rx</w:t>
                                  </w:r>
                                </w:p>
                                <w:p w14:paraId="7BDC99DC" w14:textId="77777777" w:rsidR="00884ADE" w:rsidRPr="00985BA2" w:rsidRDefault="00884ADE" w:rsidP="00131924">
                                  <w:pPr>
                                    <w:rPr>
                                      <w:sz w:val="20"/>
                                      <w:szCs w:val="20"/>
                                    </w:rPr>
                                  </w:pPr>
                                  <w:r w:rsidRPr="00985BA2">
                                    <w:rPr>
                                      <w:sz w:val="20"/>
                                      <w:szCs w:val="20"/>
                                    </w:rPr>
                                    <w:t>analog</w:t>
                                  </w:r>
                                </w:p>
                                <w:p w14:paraId="59077931" w14:textId="77777777" w:rsidR="00884ADE" w:rsidRPr="00985BA2" w:rsidRDefault="00884ADE" w:rsidP="00131924">
                                  <w:pPr>
                                    <w:rPr>
                                      <w:sz w:val="20"/>
                                      <w:szCs w:val="20"/>
                                    </w:rPr>
                                  </w:pPr>
                                  <w:r w:rsidRPr="00985BA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BD3F4" w14:textId="77777777" w:rsidR="00884ADE" w:rsidRPr="00985BA2" w:rsidRDefault="00884ADE" w:rsidP="00131924">
                                <w:pPr>
                                  <w:rPr>
                                    <w:sz w:val="20"/>
                                    <w:szCs w:val="20"/>
                                  </w:rPr>
                                </w:pPr>
                                <w:r w:rsidRPr="00985BA2">
                                  <w:rPr>
                                    <w:sz w:val="20"/>
                                    <w:szCs w:val="20"/>
                                  </w:rPr>
                                  <w:t>Rx</w:t>
                                </w:r>
                              </w:p>
                              <w:p w14:paraId="4BEF112E" w14:textId="77777777" w:rsidR="00884ADE" w:rsidRPr="00985BA2" w:rsidRDefault="00884ADE" w:rsidP="00131924">
                                <w:pPr>
                                  <w:rPr>
                                    <w:sz w:val="20"/>
                                    <w:szCs w:val="20"/>
                                  </w:rPr>
                                </w:pPr>
                                <w:r w:rsidRPr="00985BA2">
                                  <w:rPr>
                                    <w:sz w:val="20"/>
                                    <w:szCs w:val="20"/>
                                  </w:rPr>
                                  <w:t>algorithmic</w:t>
                                </w:r>
                              </w:p>
                              <w:p w14:paraId="2D72EDE0" w14:textId="77777777" w:rsidR="00884ADE" w:rsidRPr="00985BA2" w:rsidRDefault="00884ADE" w:rsidP="00131924">
                                <w:pPr>
                                  <w:rPr>
                                    <w:sz w:val="20"/>
                                    <w:szCs w:val="20"/>
                                  </w:rPr>
                                </w:pPr>
                                <w:r w:rsidRPr="00985BA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06A31" w14:textId="77777777" w:rsidR="00884ADE" w:rsidRPr="00985BA2" w:rsidRDefault="00884ADE" w:rsidP="00131924">
                                <w:pPr>
                                  <w:rPr>
                                    <w:sz w:val="20"/>
                                    <w:szCs w:val="20"/>
                                  </w:rPr>
                                </w:pPr>
                                <w:r w:rsidRPr="00985BA2">
                                  <w:rPr>
                                    <w:sz w:val="20"/>
                                    <w:szCs w:val="20"/>
                                  </w:rPr>
                                  <w:t>Tx</w:t>
                                </w:r>
                              </w:p>
                              <w:p w14:paraId="28E6B3A4" w14:textId="77777777" w:rsidR="00884ADE" w:rsidRPr="00985BA2" w:rsidRDefault="00884ADE" w:rsidP="00131924">
                                <w:pPr>
                                  <w:rPr>
                                    <w:sz w:val="20"/>
                                    <w:szCs w:val="20"/>
                                  </w:rPr>
                                </w:pPr>
                                <w:r w:rsidRPr="00985BA2">
                                  <w:rPr>
                                    <w:sz w:val="20"/>
                                    <w:szCs w:val="20"/>
                                  </w:rPr>
                                  <w:t>algorithmic</w:t>
                                </w:r>
                              </w:p>
                              <w:p w14:paraId="35866C40" w14:textId="77777777" w:rsidR="00884ADE" w:rsidRPr="00985BA2" w:rsidRDefault="00884ADE" w:rsidP="00131924">
                                <w:pPr>
                                  <w:rPr>
                                    <w:sz w:val="20"/>
                                    <w:szCs w:val="20"/>
                                  </w:rPr>
                                </w:pPr>
                                <w:r w:rsidRPr="00985BA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2DDCE" w14:textId="77777777" w:rsidR="00884ADE" w:rsidRPr="00985BA2" w:rsidRDefault="00884ADE" w:rsidP="00131924">
                                  <w:pPr>
                                    <w:rPr>
                                      <w:sz w:val="20"/>
                                      <w:szCs w:val="20"/>
                                    </w:rPr>
                                  </w:pPr>
                                  <w:r w:rsidRPr="00985BA2">
                                    <w:rPr>
                                      <w:sz w:val="20"/>
                                      <w:szCs w:val="20"/>
                                    </w:rPr>
                                    <w:t>Tx</w:t>
                                  </w:r>
                                </w:p>
                                <w:p w14:paraId="7D73F396" w14:textId="77777777" w:rsidR="00884ADE" w:rsidRPr="00985BA2" w:rsidRDefault="00884ADE" w:rsidP="00131924">
                                  <w:pPr>
                                    <w:rPr>
                                      <w:sz w:val="20"/>
                                      <w:szCs w:val="20"/>
                                    </w:rPr>
                                  </w:pPr>
                                  <w:r w:rsidRPr="00985BA2">
                                    <w:rPr>
                                      <w:sz w:val="20"/>
                                      <w:szCs w:val="20"/>
                                    </w:rPr>
                                    <w:t>analog</w:t>
                                  </w:r>
                                </w:p>
                                <w:p w14:paraId="6454BF55" w14:textId="77777777" w:rsidR="00884ADE" w:rsidRPr="00985BA2" w:rsidRDefault="00884ADE" w:rsidP="00131924">
                                  <w:pPr>
                                    <w:rPr>
                                      <w:sz w:val="20"/>
                                      <w:szCs w:val="20"/>
                                    </w:rPr>
                                  </w:pPr>
                                  <w:r w:rsidRPr="00985BA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67403" w14:textId="77777777" w:rsidR="00884ADE" w:rsidRPr="00985BA2" w:rsidRDefault="00884ADE" w:rsidP="00131924">
                                <w:pPr>
                                  <w:jc w:val="center"/>
                                </w:pPr>
                                <w:r w:rsidRPr="00985BA2">
                                  <w:t>Repeater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0B6FF" w14:textId="77777777" w:rsidR="00884ADE" w:rsidRPr="00985BA2" w:rsidRDefault="00884ADE" w:rsidP="00131924">
                                <w:pPr>
                                  <w:jc w:val="center"/>
                                </w:pPr>
                                <w:r w:rsidRPr="00985BA2">
                                  <w:t>Rx IBIS 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A0F37" w14:textId="77777777" w:rsidR="00884ADE" w:rsidRPr="00985BA2" w:rsidRDefault="00884ADE" w:rsidP="00131924">
                                <w:pPr>
                                  <w:jc w:val="center"/>
                                </w:pPr>
                                <w:r w:rsidRPr="00985BA2">
                                  <w:t>Tx IBIS 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418BE86C" id="Canvas 2" o:spid="_x0000_s1030" editas="canvas" style="position:absolute;margin-left:0;margin-top:26.75pt;width:437.25pt;height:200.25pt;z-index:251658240;mso-position-horizontal:center;mso-position-horizontal-relative:margin;mso-position-vertical-relative:text;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">
                <v:shape id="_x0000_s1031" type="#_x0000_t75" style="position:absolute;width:55530;height:25431;visibility:visible;mso-wrap-style:square">
                  <v:fill o:detectmouseclick="t"/>
                  <v:path o:connecttype="none"/>
                </v:shape>
                <v:group id="Group 60" o:spid="_x0000_s1032"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33"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4"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5"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 id="Text Box 7" o:spid="_x0000_s1036"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2625312F" w14:textId="77777777" w:rsidR="00884ADE" w:rsidRPr="00985BA2" w:rsidRDefault="00884ADE" w:rsidP="00131924">
                            <w:pPr>
                              <w:rPr>
                                <w:sz w:val="20"/>
                                <w:szCs w:val="20"/>
                              </w:rPr>
                            </w:pPr>
                            <w:r w:rsidRPr="00985BA2">
                              <w:rPr>
                                <w:sz w:val="20"/>
                                <w:szCs w:val="20"/>
                              </w:rPr>
                              <w:t>Rx</w:t>
                            </w:r>
                          </w:p>
                          <w:p w14:paraId="7BDC99DC" w14:textId="77777777" w:rsidR="00884ADE" w:rsidRPr="00985BA2" w:rsidRDefault="00884ADE" w:rsidP="00131924">
                            <w:pPr>
                              <w:rPr>
                                <w:sz w:val="20"/>
                                <w:szCs w:val="20"/>
                              </w:rPr>
                            </w:pPr>
                            <w:r w:rsidRPr="00985BA2">
                              <w:rPr>
                                <w:sz w:val="20"/>
                                <w:szCs w:val="20"/>
                              </w:rPr>
                              <w:t>analog</w:t>
                            </w:r>
                          </w:p>
                          <w:p w14:paraId="59077931" w14:textId="77777777" w:rsidR="00884ADE" w:rsidRPr="00985BA2" w:rsidRDefault="00884ADE" w:rsidP="00131924">
                            <w:pPr>
                              <w:rPr>
                                <w:sz w:val="20"/>
                                <w:szCs w:val="20"/>
                              </w:rPr>
                            </w:pPr>
                            <w:r w:rsidRPr="00985BA2">
                              <w:rPr>
                                <w:sz w:val="20"/>
                                <w:szCs w:val="20"/>
                              </w:rPr>
                              <w:t>model</w:t>
                            </w:r>
                          </w:p>
                        </w:txbxContent>
                      </v:textbox>
                    </v:shape>
                  </v:group>
                  <v:rect id="Rectangle 8" o:spid="_x0000_s1037"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8"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25ABD3F4" w14:textId="77777777" w:rsidR="00884ADE" w:rsidRPr="00985BA2" w:rsidRDefault="00884ADE" w:rsidP="00131924">
                          <w:pPr>
                            <w:rPr>
                              <w:sz w:val="20"/>
                              <w:szCs w:val="20"/>
                            </w:rPr>
                          </w:pPr>
                          <w:r w:rsidRPr="00985BA2">
                            <w:rPr>
                              <w:sz w:val="20"/>
                              <w:szCs w:val="20"/>
                            </w:rPr>
                            <w:t>Rx</w:t>
                          </w:r>
                        </w:p>
                        <w:p w14:paraId="4BEF112E" w14:textId="77777777" w:rsidR="00884ADE" w:rsidRPr="00985BA2" w:rsidRDefault="00884ADE" w:rsidP="00131924">
                          <w:pPr>
                            <w:rPr>
                              <w:sz w:val="20"/>
                              <w:szCs w:val="20"/>
                            </w:rPr>
                          </w:pPr>
                          <w:r w:rsidRPr="00985BA2">
                            <w:rPr>
                              <w:sz w:val="20"/>
                              <w:szCs w:val="20"/>
                            </w:rPr>
                            <w:t>algorithmic</w:t>
                          </w:r>
                        </w:p>
                        <w:p w14:paraId="2D72EDE0" w14:textId="77777777" w:rsidR="00884ADE" w:rsidRPr="00985BA2" w:rsidRDefault="00884ADE" w:rsidP="00131924">
                          <w:pPr>
                            <w:rPr>
                              <w:sz w:val="20"/>
                              <w:szCs w:val="20"/>
                            </w:rPr>
                          </w:pPr>
                          <w:r w:rsidRPr="00985BA2">
                            <w:rPr>
                              <w:sz w:val="20"/>
                              <w:szCs w:val="20"/>
                            </w:rPr>
                            <w:t>model</w:t>
                          </w:r>
                        </w:p>
                      </w:txbxContent>
                    </v:textbox>
                  </v:shape>
                  <v:rect id="Rectangle 10" o:spid="_x0000_s1039"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40"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36B06A31" w14:textId="77777777" w:rsidR="00884ADE" w:rsidRPr="00985BA2" w:rsidRDefault="00884ADE" w:rsidP="00131924">
                          <w:pPr>
                            <w:rPr>
                              <w:sz w:val="20"/>
                              <w:szCs w:val="20"/>
                            </w:rPr>
                          </w:pPr>
                          <w:r w:rsidRPr="00985BA2">
                            <w:rPr>
                              <w:sz w:val="20"/>
                              <w:szCs w:val="20"/>
                            </w:rPr>
                            <w:t>Tx</w:t>
                          </w:r>
                        </w:p>
                        <w:p w14:paraId="28E6B3A4" w14:textId="77777777" w:rsidR="00884ADE" w:rsidRPr="00985BA2" w:rsidRDefault="00884ADE" w:rsidP="00131924">
                          <w:pPr>
                            <w:rPr>
                              <w:sz w:val="20"/>
                              <w:szCs w:val="20"/>
                            </w:rPr>
                          </w:pPr>
                          <w:r w:rsidRPr="00985BA2">
                            <w:rPr>
                              <w:sz w:val="20"/>
                              <w:szCs w:val="20"/>
                            </w:rPr>
                            <w:t>algorithmic</w:t>
                          </w:r>
                        </w:p>
                        <w:p w14:paraId="35866C40" w14:textId="77777777" w:rsidR="00884ADE" w:rsidRPr="00985BA2" w:rsidRDefault="00884ADE" w:rsidP="00131924">
                          <w:pPr>
                            <w:rPr>
                              <w:sz w:val="20"/>
                              <w:szCs w:val="20"/>
                            </w:rPr>
                          </w:pPr>
                          <w:r w:rsidRPr="00985BA2">
                            <w:rPr>
                              <w:sz w:val="20"/>
                              <w:szCs w:val="20"/>
                            </w:rPr>
                            <w:t>model</w:t>
                          </w:r>
                        </w:p>
                      </w:txbxContent>
                    </v:textbox>
                  </v:shape>
                  <v:group id="Group 12" o:spid="_x0000_s1041"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42"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43"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1F32DDCE" w14:textId="77777777" w:rsidR="00884ADE" w:rsidRPr="00985BA2" w:rsidRDefault="00884ADE" w:rsidP="00131924">
                            <w:pPr>
                              <w:rPr>
                                <w:sz w:val="20"/>
                                <w:szCs w:val="20"/>
                              </w:rPr>
                            </w:pPr>
                            <w:r w:rsidRPr="00985BA2">
                              <w:rPr>
                                <w:sz w:val="20"/>
                                <w:szCs w:val="20"/>
                              </w:rPr>
                              <w:t>Tx</w:t>
                            </w:r>
                          </w:p>
                          <w:p w14:paraId="7D73F396" w14:textId="77777777" w:rsidR="00884ADE" w:rsidRPr="00985BA2" w:rsidRDefault="00884ADE" w:rsidP="00131924">
                            <w:pPr>
                              <w:rPr>
                                <w:sz w:val="20"/>
                                <w:szCs w:val="20"/>
                              </w:rPr>
                            </w:pPr>
                            <w:r w:rsidRPr="00985BA2">
                              <w:rPr>
                                <w:sz w:val="20"/>
                                <w:szCs w:val="20"/>
                              </w:rPr>
                              <w:t>analog</w:t>
                            </w:r>
                          </w:p>
                          <w:p w14:paraId="6454BF55" w14:textId="77777777" w:rsidR="00884ADE" w:rsidRPr="00985BA2" w:rsidRDefault="00884ADE" w:rsidP="00131924">
                            <w:pPr>
                              <w:rPr>
                                <w:sz w:val="20"/>
                                <w:szCs w:val="20"/>
                              </w:rPr>
                            </w:pPr>
                            <w:r w:rsidRPr="00985BA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4"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5"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6"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7"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8"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9"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B867403" w14:textId="77777777" w:rsidR="00884ADE" w:rsidRPr="00985BA2" w:rsidRDefault="00884ADE" w:rsidP="00131924">
                          <w:pPr>
                            <w:jc w:val="center"/>
                          </w:pPr>
                          <w:r w:rsidRPr="00985BA2">
                            <w:t>Repeater model</w:t>
                          </w:r>
                        </w:p>
                      </w:txbxContent>
                    </v:textbox>
                  </v:shape>
                  <v:shape id="AutoShape 21" o:spid="_x0000_s1050"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51"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5390B6FF" w14:textId="77777777" w:rsidR="00884ADE" w:rsidRPr="00985BA2" w:rsidRDefault="00884ADE" w:rsidP="00131924">
                          <w:pPr>
                            <w:jc w:val="center"/>
                          </w:pPr>
                          <w:r w:rsidRPr="00985BA2">
                            <w:t>Rx IBIS model</w:t>
                          </w:r>
                        </w:p>
                      </w:txbxContent>
                    </v:textbox>
                  </v:shape>
                  <v:shape id="Text Box 23" o:spid="_x0000_s1052"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4E1A0F37" w14:textId="77777777" w:rsidR="00884ADE" w:rsidRPr="00985BA2" w:rsidRDefault="00884ADE" w:rsidP="00131924">
                          <w:pPr>
                            <w:jc w:val="center"/>
                          </w:pPr>
                          <w:r w:rsidRPr="00985BA2">
                            <w:t>Tx IBIS model</w:t>
                          </w:r>
                        </w:p>
                      </w:txbxContent>
                    </v:textbox>
                  </v:shape>
                  <v:shape id="AutoShape 24" o:spid="_x0000_s1053"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4"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5"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6"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985BA2">
        <w:t xml:space="preserve">A Repeater is modeled by two back-to-back input-output IBIS-AMI models as shown in </w:t>
      </w:r>
      <w:r w:rsidR="00705905" w:rsidRPr="00985BA2">
        <w:fldChar w:fldCharType="begin"/>
      </w:r>
      <w:r w:rsidR="00705905" w:rsidRPr="00985BA2">
        <w:instrText xml:space="preserve"> REF _Ref531012978 \h </w:instrText>
      </w:r>
      <w:r w:rsidR="00705905" w:rsidRPr="00985BA2">
        <w:fldChar w:fldCharType="separate"/>
      </w:r>
      <w:r w:rsidR="006C4059" w:rsidRPr="00985BA2">
        <w:t xml:space="preserve">Figure </w:t>
      </w:r>
      <w:r w:rsidR="006C4059">
        <w:rPr>
          <w:noProof/>
        </w:rPr>
        <w:t>43</w:t>
      </w:r>
      <w:r w:rsidR="00705905" w:rsidRPr="00985BA2">
        <w:fldChar w:fldCharType="end"/>
      </w:r>
      <w:r w:rsidR="00131924" w:rsidRPr="00985BA2">
        <w:t>.</w:t>
      </w:r>
    </w:p>
    <w:p w14:paraId="150BDB8B" w14:textId="6ADE79CE" w:rsidR="00590424" w:rsidRPr="00985BA2" w:rsidRDefault="00F6775E" w:rsidP="00A14207">
      <w:pPr>
        <w:pStyle w:val="Figurecaption"/>
        <w:rPr>
          <w:rFonts w:ascii="Courier New" w:hAnsi="Courier New" w:cs="Courier New"/>
          <w:sz w:val="20"/>
          <w:szCs w:val="20"/>
        </w:rPr>
      </w:pPr>
      <w:bookmarkStart w:id="6799" w:name="_Ref531012978"/>
      <w:bookmarkStart w:id="6800" w:name="_Toc529783991"/>
      <w:bookmarkStart w:id="6801" w:name="_Toc215819401"/>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43</w:t>
      </w:r>
      <w:r w:rsidR="00D4189D" w:rsidRPr="003473C2">
        <w:fldChar w:fldCharType="end"/>
      </w:r>
      <w:bookmarkEnd w:id="6799"/>
      <w:r w:rsidR="00EA2346" w:rsidRPr="00985BA2">
        <w:t xml:space="preserve"> – Repeater Model</w:t>
      </w:r>
      <w:bookmarkEnd w:id="6800"/>
      <w:bookmarkEnd w:id="6801"/>
    </w:p>
    <w:p w14:paraId="02F2206B" w14:textId="77777777" w:rsidR="006432B3" w:rsidRPr="00985BA2" w:rsidRDefault="006432B3" w:rsidP="00A609E7">
      <w:pPr>
        <w:spacing w:after="80"/>
      </w:pPr>
    </w:p>
    <w:p w14:paraId="1DD24FD6" w14:textId="00D69C14" w:rsidR="00131924" w:rsidRPr="00985BA2" w:rsidRDefault="00131924" w:rsidP="00A609E7">
      <w:pPr>
        <w:spacing w:after="80"/>
      </w:pPr>
      <w:r w:rsidRPr="00985BA2">
        <w:t xml:space="preserve">The analog part of the Rx model represents the input termination at the device input. </w:t>
      </w:r>
      <w:r w:rsidR="00AA763E" w:rsidRPr="00985BA2">
        <w:t xml:space="preserve"> </w:t>
      </w:r>
      <w:r w:rsidRPr="00985BA2">
        <w:t xml:space="preserve">The analog part of the Tx model represents the output impedance at the device output. </w:t>
      </w:r>
      <w:r w:rsidR="00AA763E" w:rsidRPr="00985BA2">
        <w:t xml:space="preserve"> </w:t>
      </w:r>
      <w:r w:rsidRPr="00985BA2">
        <w:t>The two algorithmic models represent equaliz</w:t>
      </w:r>
      <w:r w:rsidR="00F0677D" w:rsidRPr="00985BA2">
        <w:t>ers</w:t>
      </w:r>
      <w:r w:rsidRPr="00985BA2">
        <w:t xml:space="preserve">, clock data recovery or CDR </w:t>
      </w:r>
      <w:r w:rsidR="00F0677D" w:rsidRPr="00985BA2">
        <w:t xml:space="preserve">circuits </w:t>
      </w:r>
      <w:r w:rsidRPr="00985BA2">
        <w:t xml:space="preserve">(if </w:t>
      </w:r>
      <w:r w:rsidR="00F0677D" w:rsidRPr="00985BA2">
        <w:t>they</w:t>
      </w:r>
      <w:r w:rsidRPr="00985BA2">
        <w:t xml:space="preserve"> exist) and</w:t>
      </w:r>
      <w:r w:rsidR="00F0677D" w:rsidRPr="00985BA2">
        <w:t>/or</w:t>
      </w:r>
      <w:r w:rsidRPr="00985BA2">
        <w:t xml:space="preserve"> pre-emphasis inside the device</w:t>
      </w:r>
      <w:r w:rsidR="00F0677D" w:rsidRPr="00985BA2">
        <w:t>s</w:t>
      </w:r>
      <w:r w:rsidRPr="00985BA2">
        <w:t xml:space="preserve">. </w:t>
      </w:r>
      <w:r w:rsidR="00AA763E" w:rsidRPr="00985BA2">
        <w:t xml:space="preserve"> </w:t>
      </w:r>
      <w:r w:rsidRPr="00985BA2">
        <w:t xml:space="preserve">In a Redriver, both algorithmic models can optionally implement the AMI_GetWave function. </w:t>
      </w:r>
      <w:r w:rsidR="00AA763E" w:rsidRPr="00985BA2">
        <w:t xml:space="preserve"> </w:t>
      </w:r>
      <w:r w:rsidRPr="00985BA2">
        <w:t xml:space="preserve">In a Retimer, the Rx algorithmic model must implement AMI_GetWave and the </w:t>
      </w:r>
      <w:r w:rsidR="00EC1837" w:rsidRPr="00985BA2">
        <w:t>function must return clock times</w:t>
      </w:r>
      <w:r w:rsidRPr="00985BA2">
        <w:t xml:space="preserve">. </w:t>
      </w:r>
      <w:r w:rsidR="00AF3B1E" w:rsidRPr="00985BA2">
        <w:t xml:space="preserve"> </w:t>
      </w:r>
      <w:r w:rsidRPr="00985BA2">
        <w:t xml:space="preserve">The Retimer Tx algorithmic model can optionally implement AMI_GetWave. </w:t>
      </w:r>
      <w:r w:rsidR="00AA763E" w:rsidRPr="00985BA2">
        <w:t xml:space="preserve"> </w:t>
      </w:r>
      <w:r w:rsidRPr="00985BA2">
        <w:t xml:space="preserve">The order of signal flow in a Repeater model is from Rx analog to Rx algorithmic to Tx algorithmic to Tx analog. </w:t>
      </w:r>
      <w:r w:rsidR="00AA763E" w:rsidRPr="00985BA2">
        <w:t xml:space="preserve"> </w:t>
      </w:r>
      <w:r w:rsidRPr="00985BA2">
        <w:t xml:space="preserve">Looking from the Rx analog portion, the Rx algorithmic block is assumed to have infinite input impedance. </w:t>
      </w:r>
      <w:r w:rsidR="00AF3B1E" w:rsidRPr="00985BA2">
        <w:t xml:space="preserve"> </w:t>
      </w:r>
      <w:r w:rsidRPr="00985BA2">
        <w:t xml:space="preserve">Looking from the Tx analog portion, the Tx algorithmic block is assumed to have an output of an ideal voltage source. </w:t>
      </w:r>
    </w:p>
    <w:p w14:paraId="6DB86E47" w14:textId="7AE90E06" w:rsidR="000F49AE" w:rsidRPr="00985BA2" w:rsidRDefault="00131924">
      <w:pPr>
        <w:rPr>
          <w:rStyle w:val="KeywordDescriptionsChar"/>
        </w:rPr>
      </w:pPr>
      <w:r w:rsidRPr="00985BA2">
        <w:t xml:space="preserve">A Repeater model is specified in a single .ibs file that includes both input and output models. </w:t>
      </w:r>
    </w:p>
    <w:p w14:paraId="41A4C704" w14:textId="77777777" w:rsidR="00131924" w:rsidRPr="00985BA2" w:rsidRDefault="00131924" w:rsidP="00131924"/>
    <w:p w14:paraId="590EEB81" w14:textId="1182F989" w:rsidR="002D7DF9" w:rsidRPr="00985BA2" w:rsidRDefault="000F49AE" w:rsidP="002D7DF9">
      <w:r w:rsidRPr="00985BA2">
        <w:t xml:space="preserve">While the text and figures </w:t>
      </w:r>
      <w:r w:rsidR="00BA4F14" w:rsidRPr="00985BA2">
        <w:t>herein</w:t>
      </w:r>
      <w:r w:rsidRPr="00985BA2">
        <w:t xml:space="preserve"> </w:t>
      </w:r>
      <w:r w:rsidR="00BA4F14" w:rsidRPr="00985BA2">
        <w:t>describe</w:t>
      </w:r>
      <w:r w:rsidRPr="00985BA2">
        <w:t xml:space="preserve"> </w:t>
      </w:r>
      <w:r w:rsidR="003076B8" w:rsidRPr="00985BA2">
        <w:t>links</w:t>
      </w:r>
      <w:r w:rsidRPr="00985BA2">
        <w:t xml:space="preserve"> with only one Repeater,</w:t>
      </w:r>
      <w:r w:rsidR="002D7DF9" w:rsidRPr="00985BA2">
        <w:t xml:space="preserve"> multiple Repeaters, or a mixture of Redrivers and Retimers, cascaded in a </w:t>
      </w:r>
      <w:r w:rsidR="003076B8" w:rsidRPr="00985BA2">
        <w:t>link</w:t>
      </w:r>
      <w:r w:rsidR="005A1481" w:rsidRPr="00985BA2">
        <w:t>,</w:t>
      </w:r>
      <w:r w:rsidRPr="00985BA2">
        <w:t xml:space="preserve"> are permitted</w:t>
      </w:r>
      <w:r w:rsidR="002D7DF9" w:rsidRPr="00985BA2">
        <w:t>.</w:t>
      </w:r>
      <w:r w:rsidR="00314C34" w:rsidRPr="00985BA2">
        <w:t xml:space="preserve"> </w:t>
      </w:r>
    </w:p>
    <w:p w14:paraId="6973B7C5" w14:textId="77777777" w:rsidR="00B63FC6" w:rsidRPr="00985BA2" w:rsidRDefault="00B63FC6" w:rsidP="00131924"/>
    <w:p w14:paraId="175E002C" w14:textId="77777777" w:rsidR="00B63FC6" w:rsidRPr="00985BA2" w:rsidRDefault="00B63FC6" w:rsidP="00F7794F">
      <w:pPr>
        <w:pStyle w:val="KeywordDescriptions"/>
        <w:keepNext/>
      </w:pPr>
      <w:r w:rsidRPr="00985BA2">
        <w:rPr>
          <w:i/>
        </w:rPr>
        <w:t>Keyword:</w:t>
      </w:r>
      <w:r w:rsidRPr="00985BA2">
        <w:rPr>
          <w:i/>
        </w:rPr>
        <w:tab/>
      </w:r>
      <w:r w:rsidRPr="00985BA2">
        <w:rPr>
          <w:rStyle w:val="KeywordNameTOCChar"/>
        </w:rPr>
        <w:t>[Repeater Pin]</w:t>
      </w:r>
    </w:p>
    <w:p w14:paraId="0C395847" w14:textId="77777777" w:rsidR="00B63FC6" w:rsidRPr="00985BA2" w:rsidRDefault="00B63FC6" w:rsidP="00B63FC6">
      <w:pPr>
        <w:pStyle w:val="KeywordDescriptions"/>
      </w:pPr>
      <w:r w:rsidRPr="00985BA2">
        <w:rPr>
          <w:i/>
        </w:rPr>
        <w:t>Required:</w:t>
      </w:r>
      <w:r w:rsidRPr="00985BA2">
        <w:tab/>
        <w:t>No</w:t>
      </w:r>
    </w:p>
    <w:p w14:paraId="0EFC496D" w14:textId="77777777" w:rsidR="00B63FC6" w:rsidRPr="00985BA2" w:rsidRDefault="00B63FC6" w:rsidP="00B63FC6">
      <w:pPr>
        <w:pStyle w:val="KeywordDescriptions"/>
      </w:pPr>
      <w:r w:rsidRPr="00985BA2">
        <w:rPr>
          <w:i/>
        </w:rPr>
        <w:lastRenderedPageBreak/>
        <w:t>Description:</w:t>
      </w:r>
      <w:r w:rsidRPr="00985BA2">
        <w:rPr>
          <w:i/>
        </w:rPr>
        <w:tab/>
      </w:r>
      <w:r w:rsidRPr="00985BA2">
        <w:t xml:space="preserve">Associates a differential Rx non-inv pin with a Tx non-inv pin to form a Repeater. </w:t>
      </w:r>
    </w:p>
    <w:p w14:paraId="7F99A5D2" w14:textId="77777777" w:rsidR="00B63FC6" w:rsidRPr="00985BA2" w:rsidRDefault="00B63FC6" w:rsidP="00B63FC6">
      <w:pPr>
        <w:pStyle w:val="KeywordDescriptions"/>
      </w:pPr>
      <w:r w:rsidRPr="00985BA2">
        <w:rPr>
          <w:i/>
        </w:rPr>
        <w:t>Sub-Params:</w:t>
      </w:r>
      <w:r w:rsidRPr="00985BA2">
        <w:tab/>
        <w:t>tx_non_inv_pin</w:t>
      </w:r>
    </w:p>
    <w:p w14:paraId="447B7794" w14:textId="034F4B46" w:rsidR="00590424" w:rsidRPr="00985BA2" w:rsidRDefault="00B63FC6">
      <w:pPr>
        <w:autoSpaceDE w:val="0"/>
        <w:autoSpaceDN w:val="0"/>
        <w:adjustRightInd w:val="0"/>
        <w:spacing w:after="80"/>
      </w:pPr>
      <w:r w:rsidRPr="00985BA2">
        <w:rPr>
          <w:i/>
        </w:rPr>
        <w:t>Usage Rules:</w:t>
      </w:r>
      <w:r w:rsidRPr="00985BA2">
        <w:tab/>
        <w:t xml:space="preserve">Enter only Repeater pin pairs.  The first column, [Repeater Pin] contains a non-inv pin name of an entry in the [Diff Pin] section that represents an Input or Input_diff model corresponding to the Rx part of the Repeater model. </w:t>
      </w:r>
      <w:r w:rsidR="00677555" w:rsidRPr="00985BA2">
        <w:t xml:space="preserve"> </w:t>
      </w:r>
      <w:r w:rsidRPr="00985BA2">
        <w:t>The second column, tx_non_inv_pin contains a non-inv pin name of an entry in the [Diff Pin] section that represents an Output or Output_diff model corresponding to the Tx part of the Repeater model.</w:t>
      </w:r>
    </w:p>
    <w:p w14:paraId="4FA74035" w14:textId="77777777" w:rsidR="00590424" w:rsidRPr="00985BA2" w:rsidRDefault="00F0677D">
      <w:pPr>
        <w:autoSpaceDE w:val="0"/>
        <w:autoSpaceDN w:val="0"/>
        <w:adjustRightInd w:val="0"/>
        <w:spacing w:after="80"/>
      </w:pPr>
      <w:r w:rsidRPr="00985BA2">
        <w:t xml:space="preserve">If [Repeater Pin] is present, the [Model]s associated with the pins listed under [Repeater Pin] shall contain [Algorithmic Model] sections.  </w:t>
      </w:r>
      <w:r w:rsidR="003C7BCC" w:rsidRPr="00985BA2">
        <w:t>T</w:t>
      </w:r>
      <w:r w:rsidRPr="00985BA2">
        <w:t xml:space="preserve">he </w:t>
      </w:r>
      <w:r w:rsidR="003C7BCC" w:rsidRPr="00985BA2">
        <w:t xml:space="preserve">AMI parameter definition files for the </w:t>
      </w:r>
      <w:r w:rsidRPr="00985BA2">
        <w:t>[Algorithmic Model]s</w:t>
      </w:r>
      <w:r w:rsidR="003C7BCC" w:rsidRPr="00985BA2">
        <w:t xml:space="preserve"> </w:t>
      </w:r>
      <w:r w:rsidR="00B27723" w:rsidRPr="00985BA2">
        <w:t>associated with the receiver (Model_type Input</w:t>
      </w:r>
      <w:r w:rsidR="00995DCB" w:rsidRPr="00985BA2">
        <w:t xml:space="preserve"> or Input_diff</w:t>
      </w:r>
      <w:r w:rsidR="00B27723" w:rsidRPr="00985BA2">
        <w:t xml:space="preserve">) </w:t>
      </w:r>
      <w:r w:rsidR="003C7BCC" w:rsidRPr="00985BA2">
        <w:t>shall contain the Repeater_Type parameter.</w:t>
      </w:r>
    </w:p>
    <w:p w14:paraId="5E570A1E" w14:textId="1407686A" w:rsidR="00B63FC6" w:rsidRPr="00985BA2" w:rsidRDefault="00B63FC6" w:rsidP="00B63FC6">
      <w:pPr>
        <w:pStyle w:val="KeywordDescriptions"/>
      </w:pPr>
      <w:r w:rsidRPr="00985BA2">
        <w:rPr>
          <w:i/>
        </w:rPr>
        <w:t>Other Notes:</w:t>
      </w:r>
      <w:r w:rsidRPr="00985BA2">
        <w:tab/>
        <w:t>Each line must contain two columns.</w:t>
      </w:r>
      <w:r w:rsidR="00677555" w:rsidRPr="00985BA2">
        <w:t xml:space="preserve"> </w:t>
      </w:r>
      <w:r w:rsidRPr="00985BA2">
        <w:t xml:space="preserve"> A pin name may appear in only one [Repeater Pin] record.</w:t>
      </w:r>
    </w:p>
    <w:p w14:paraId="4C2C0B12" w14:textId="77777777" w:rsidR="00B63FC6" w:rsidRPr="00985BA2" w:rsidRDefault="00B63FC6" w:rsidP="00B63FC6">
      <w:pPr>
        <w:pStyle w:val="KeywordDescriptions"/>
      </w:pPr>
      <w:r w:rsidRPr="00985BA2">
        <w:t>The column length limits are:</w:t>
      </w:r>
    </w:p>
    <w:p w14:paraId="50B19A23" w14:textId="2DF09583" w:rsidR="00B63FC6" w:rsidRPr="00985BA2" w:rsidRDefault="00B63FC6" w:rsidP="00B63FC6">
      <w:pPr>
        <w:pStyle w:val="ListContinue"/>
        <w:spacing w:after="0"/>
      </w:pPr>
      <w:r w:rsidRPr="00985BA2">
        <w:t>[Repeater Pin]</w:t>
      </w:r>
      <w:r w:rsidRPr="00985BA2">
        <w:tab/>
      </w:r>
      <w:r w:rsidR="005E378B" w:rsidRPr="00985BA2">
        <w:t xml:space="preserve">20 </w:t>
      </w:r>
      <w:r w:rsidRPr="00985BA2">
        <w:t>characters max</w:t>
      </w:r>
      <w:r w:rsidR="005E378B" w:rsidRPr="00985BA2">
        <w:t>imum</w:t>
      </w:r>
    </w:p>
    <w:p w14:paraId="4873206F" w14:textId="7D1AA1E9" w:rsidR="00590424" w:rsidRPr="00985BA2" w:rsidRDefault="00B63FC6">
      <w:pPr>
        <w:pStyle w:val="ListContinue"/>
        <w:spacing w:after="80"/>
      </w:pPr>
      <w:r w:rsidRPr="00985BA2">
        <w:t>tx_non_inv_pin</w:t>
      </w:r>
      <w:r w:rsidRPr="00985BA2">
        <w:tab/>
      </w:r>
      <w:r w:rsidR="005E378B" w:rsidRPr="00985BA2">
        <w:t xml:space="preserve">20 </w:t>
      </w:r>
      <w:r w:rsidRPr="00985BA2">
        <w:t>characters max</w:t>
      </w:r>
      <w:r w:rsidR="005E378B" w:rsidRPr="00985BA2">
        <w:t>imum</w:t>
      </w:r>
    </w:p>
    <w:p w14:paraId="03B01580" w14:textId="77777777" w:rsidR="00B63FC6" w:rsidRPr="00985BA2" w:rsidRDefault="00B63FC6" w:rsidP="00B63FC6">
      <w:pPr>
        <w:pStyle w:val="KeywordDescriptions"/>
      </w:pPr>
      <w:r w:rsidRPr="00985BA2">
        <w:rPr>
          <w:i/>
        </w:rPr>
        <w:t>Example:</w:t>
      </w:r>
    </w:p>
    <w:p w14:paraId="15357471" w14:textId="77777777" w:rsidR="00590424" w:rsidRPr="00985BA2" w:rsidRDefault="00B63FC6">
      <w:pPr>
        <w:pStyle w:val="Exampletext"/>
      </w:pPr>
      <w:r w:rsidRPr="00985BA2">
        <w:t>[Repeater Pin]  tx_non_inv_pin</w:t>
      </w:r>
    </w:p>
    <w:p w14:paraId="3EC0DB95" w14:textId="77777777" w:rsidR="00590424" w:rsidRPr="00985BA2" w:rsidRDefault="00B63FC6">
      <w:pPr>
        <w:pStyle w:val="Exampletext"/>
      </w:pPr>
      <w:r w:rsidRPr="00985BA2">
        <w:t>3           11</w:t>
      </w:r>
    </w:p>
    <w:p w14:paraId="07B4B661" w14:textId="77777777" w:rsidR="00B63FC6" w:rsidRPr="00985BA2" w:rsidRDefault="00B63FC6" w:rsidP="00B63FC6"/>
    <w:p w14:paraId="3AC55326" w14:textId="77777777" w:rsidR="00B63FC6" w:rsidRPr="00985BA2" w:rsidRDefault="00B63FC6" w:rsidP="00B63FC6">
      <w:pPr>
        <w:spacing w:after="80"/>
      </w:pPr>
    </w:p>
    <w:p w14:paraId="3F139D37" w14:textId="77777777" w:rsidR="00131924" w:rsidRPr="00985BA2" w:rsidRDefault="00010C6C" w:rsidP="00131924">
      <w:pPr>
        <w:rPr>
          <w:b/>
        </w:rPr>
      </w:pPr>
      <w:r w:rsidRPr="00985BA2">
        <w:rPr>
          <w:b/>
        </w:rPr>
        <w:t>AMI Reserved Parameters:</w:t>
      </w:r>
    </w:p>
    <w:p w14:paraId="6E831A99" w14:textId="77777777" w:rsidR="00B27723" w:rsidRPr="00985BA2" w:rsidRDefault="00B27723" w:rsidP="00B27723">
      <w:pPr>
        <w:pStyle w:val="Keyword"/>
        <w:spacing w:before="0" w:after="80"/>
        <w:rPr>
          <w:i/>
        </w:rPr>
      </w:pPr>
    </w:p>
    <w:p w14:paraId="36A054B2" w14:textId="77777777" w:rsidR="00B27723" w:rsidRPr="00985BA2" w:rsidRDefault="00B27723" w:rsidP="00B27723">
      <w:pPr>
        <w:pStyle w:val="Keyword"/>
        <w:spacing w:before="0" w:after="80"/>
      </w:pPr>
      <w:r w:rsidRPr="00985BA2">
        <w:rPr>
          <w:i/>
        </w:rPr>
        <w:t>Parameter:</w:t>
      </w:r>
      <w:r w:rsidRPr="00985BA2">
        <w:tab/>
      </w:r>
      <w:r w:rsidRPr="00985BA2">
        <w:rPr>
          <w:b/>
        </w:rPr>
        <w:t>Repeater_Type</w:t>
      </w:r>
    </w:p>
    <w:p w14:paraId="3FDE06E8" w14:textId="77777777" w:rsidR="00B27723" w:rsidRPr="00985BA2" w:rsidRDefault="00B27723" w:rsidP="00B27723">
      <w:pPr>
        <w:pStyle w:val="KeywordDescriptions"/>
        <w:rPr>
          <w:b/>
        </w:rPr>
      </w:pPr>
      <w:r w:rsidRPr="00985BA2">
        <w:rPr>
          <w:i/>
        </w:rPr>
        <w:t>Required:</w:t>
      </w:r>
      <w:r w:rsidRPr="00985BA2">
        <w:tab/>
        <w:t>No</w:t>
      </w:r>
      <w:r w:rsidR="001A353C" w:rsidRPr="00985BA2">
        <w:t>, and illegal before AMI_Version 6.0</w:t>
      </w:r>
    </w:p>
    <w:p w14:paraId="43BBCEBE" w14:textId="77777777" w:rsidR="00D409EC" w:rsidRPr="00985BA2" w:rsidRDefault="00D409EC" w:rsidP="00D409EC">
      <w:pPr>
        <w:pStyle w:val="KeywordDescriptions"/>
        <w:rPr>
          <w:rStyle w:val="KeywordNameTOCChar"/>
        </w:rPr>
      </w:pPr>
      <w:r w:rsidRPr="00985BA2">
        <w:rPr>
          <w:i/>
        </w:rPr>
        <w:t>Direction:</w:t>
      </w:r>
      <w:r w:rsidRPr="00985BA2">
        <w:rPr>
          <w:i/>
        </w:rPr>
        <w:tab/>
      </w:r>
      <w:r w:rsidRPr="00985BA2">
        <w:t>Rx</w:t>
      </w:r>
    </w:p>
    <w:p w14:paraId="16F72E69" w14:textId="77777777" w:rsidR="00B27723" w:rsidRPr="00985BA2" w:rsidRDefault="00B27723" w:rsidP="00B27723">
      <w:pPr>
        <w:pStyle w:val="KeywordDescriptions"/>
        <w:rPr>
          <w:b/>
        </w:rPr>
      </w:pPr>
      <w:r w:rsidRPr="00985BA2">
        <w:rPr>
          <w:i/>
        </w:rPr>
        <w:t>Descriptors</w:t>
      </w:r>
      <w:r w:rsidRPr="00985BA2">
        <w:t>:</w:t>
      </w:r>
    </w:p>
    <w:p w14:paraId="23BC2E64" w14:textId="77777777" w:rsidR="00590424" w:rsidRPr="00985BA2" w:rsidRDefault="00B27723">
      <w:pPr>
        <w:pStyle w:val="ListContinue"/>
        <w:spacing w:after="0"/>
        <w:rPr>
          <w:b/>
        </w:rPr>
      </w:pPr>
      <w:r w:rsidRPr="00985BA2">
        <w:t>Usage:</w:t>
      </w:r>
      <w:r w:rsidRPr="00985BA2">
        <w:tab/>
      </w:r>
      <w:r w:rsidRPr="00985BA2">
        <w:tab/>
        <w:t>Info</w:t>
      </w:r>
    </w:p>
    <w:p w14:paraId="054C674E" w14:textId="77777777" w:rsidR="00590424" w:rsidRPr="00985BA2" w:rsidRDefault="00B27723">
      <w:pPr>
        <w:pStyle w:val="ListContinue"/>
        <w:spacing w:after="0"/>
        <w:rPr>
          <w:b/>
        </w:rPr>
      </w:pPr>
      <w:r w:rsidRPr="00985BA2">
        <w:t>Type:</w:t>
      </w:r>
      <w:r w:rsidRPr="00985BA2">
        <w:tab/>
      </w:r>
      <w:r w:rsidRPr="00985BA2">
        <w:tab/>
        <w:t>String</w:t>
      </w:r>
    </w:p>
    <w:p w14:paraId="5F23DEEB" w14:textId="77777777" w:rsidR="00590424" w:rsidRPr="00985BA2" w:rsidRDefault="00B27723">
      <w:pPr>
        <w:pStyle w:val="ListContinue"/>
        <w:spacing w:after="0"/>
        <w:rPr>
          <w:b/>
        </w:rPr>
      </w:pPr>
      <w:r w:rsidRPr="00985BA2">
        <w:t>Format:</w:t>
      </w:r>
      <w:r w:rsidRPr="00985BA2">
        <w:tab/>
      </w:r>
      <w:r w:rsidRPr="00985BA2">
        <w:tab/>
        <w:t>Value</w:t>
      </w:r>
    </w:p>
    <w:p w14:paraId="7E2BD76D" w14:textId="77777777" w:rsidR="00590424" w:rsidRPr="00985BA2" w:rsidRDefault="00B27723">
      <w:pPr>
        <w:pStyle w:val="ListContinue"/>
        <w:spacing w:after="0"/>
        <w:ind w:left="2160" w:hanging="1800"/>
        <w:rPr>
          <w:b/>
          <w:i/>
        </w:rPr>
      </w:pPr>
      <w:r w:rsidRPr="00985BA2">
        <w:t>Default:</w:t>
      </w:r>
      <w:r w:rsidRPr="00985BA2">
        <w:tab/>
      </w:r>
      <w:r w:rsidR="004F3C4F" w:rsidRPr="00985BA2">
        <w:t>&lt;string_literal&gt;</w:t>
      </w:r>
    </w:p>
    <w:p w14:paraId="72F46CAD" w14:textId="77777777" w:rsidR="00B27723" w:rsidRPr="00985BA2" w:rsidRDefault="00B27723" w:rsidP="00B27723">
      <w:pPr>
        <w:pStyle w:val="ListContinue"/>
        <w:spacing w:after="80"/>
        <w:rPr>
          <w:b/>
          <w:i/>
        </w:rPr>
      </w:pPr>
      <w:r w:rsidRPr="00985BA2">
        <w:t>Description:</w:t>
      </w:r>
      <w:r w:rsidRPr="00985BA2">
        <w:rPr>
          <w:i/>
        </w:rPr>
        <w:tab/>
      </w:r>
      <w:r w:rsidRPr="00985BA2">
        <w:t>&lt;</w:t>
      </w:r>
      <w:r w:rsidR="004F3C4F" w:rsidRPr="00985BA2">
        <w:t>s</w:t>
      </w:r>
      <w:r w:rsidRPr="00985BA2">
        <w:t>tring&gt;</w:t>
      </w:r>
    </w:p>
    <w:p w14:paraId="25FA2142" w14:textId="77777777" w:rsidR="00590424" w:rsidRPr="00985BA2" w:rsidRDefault="00B27723">
      <w:pPr>
        <w:spacing w:after="80"/>
      </w:pPr>
      <w:r w:rsidRPr="00985BA2">
        <w:rPr>
          <w:i/>
        </w:rPr>
        <w:t>Definition:</w:t>
      </w:r>
      <w:r w:rsidRPr="00985BA2">
        <w:tab/>
        <w:t>This Reserved Parameter identifies the type of Repeater associated with a Repeater Rx model.  Allowed values are “Redriver” and “Retimer”.</w:t>
      </w:r>
    </w:p>
    <w:p w14:paraId="07DAB6EC" w14:textId="0F8864E5" w:rsidR="00590424" w:rsidRPr="00985BA2" w:rsidRDefault="00B27723">
      <w:pPr>
        <w:autoSpaceDE w:val="0"/>
        <w:autoSpaceDN w:val="0"/>
        <w:adjustRightInd w:val="0"/>
        <w:spacing w:after="80"/>
      </w:pPr>
      <w:r w:rsidRPr="00985BA2">
        <w:rPr>
          <w:i/>
        </w:rPr>
        <w:t>Usage Rules:</w:t>
      </w:r>
      <w:r w:rsidRPr="00985BA2">
        <w:tab/>
        <w:t>This parameter is required if the Rx model is part of a Repeater Rx/Tx pair.  A Retimer Rx model shall contain AMI_GetWave (GetWave_Exists is True) and the AMI_GetWave f</w:t>
      </w:r>
      <w:r w:rsidR="002766F4" w:rsidRPr="00985BA2">
        <w:t>unction shall return clock times</w:t>
      </w:r>
      <w:r w:rsidRPr="00985BA2">
        <w:t>.  The [Model] associated with the AMI parameter definition file containing Repeater_</w:t>
      </w:r>
      <w:r w:rsidR="001B6EA0">
        <w:t>T</w:t>
      </w:r>
      <w:r w:rsidR="001B6EA0" w:rsidRPr="00985BA2">
        <w:t xml:space="preserve">ype </w:t>
      </w:r>
      <w:r w:rsidRPr="00985BA2">
        <w:t xml:space="preserve">shall be of Model_type Input </w:t>
      </w:r>
      <w:r w:rsidR="00DA4B6A" w:rsidRPr="00985BA2">
        <w:t>or Input_diff.  Further, the [Model] shall be</w:t>
      </w:r>
      <w:r w:rsidRPr="00985BA2">
        <w:t xml:space="preserve"> associated </w:t>
      </w:r>
      <w:r w:rsidR="00DA4B6A" w:rsidRPr="00985BA2">
        <w:t>with a [Pin] listed under the [Repeater Pin] keyword, or with a differential pair that has its non-inverting [Pin] listed under the [Repeater Pin] keyword.</w:t>
      </w:r>
    </w:p>
    <w:p w14:paraId="6CA83C52" w14:textId="77777777" w:rsidR="00590424" w:rsidRPr="00985BA2" w:rsidRDefault="00B17DA9">
      <w:pPr>
        <w:autoSpaceDE w:val="0"/>
        <w:autoSpaceDN w:val="0"/>
        <w:adjustRightInd w:val="0"/>
        <w:spacing w:after="80"/>
      </w:pPr>
      <w:r w:rsidRPr="00985BA2">
        <w:rPr>
          <w:i/>
        </w:rPr>
        <w:t>Other Notes:</w:t>
      </w:r>
    </w:p>
    <w:p w14:paraId="0D1F05A9" w14:textId="77777777" w:rsidR="00B27723" w:rsidRPr="00985BA2" w:rsidRDefault="00B27723" w:rsidP="00B27723">
      <w:pPr>
        <w:pStyle w:val="KeywordDescriptions"/>
      </w:pPr>
      <w:r w:rsidRPr="00985BA2">
        <w:rPr>
          <w:i/>
        </w:rPr>
        <w:lastRenderedPageBreak/>
        <w:t>Example:</w:t>
      </w:r>
    </w:p>
    <w:p w14:paraId="7A28DF36" w14:textId="77777777" w:rsidR="00590424" w:rsidRPr="00985BA2" w:rsidRDefault="00B27723">
      <w:pPr>
        <w:pStyle w:val="Exampletext"/>
      </w:pPr>
      <w:r w:rsidRPr="00985BA2">
        <w:t>(Repeater</w:t>
      </w:r>
      <w:r w:rsidR="00336379" w:rsidRPr="00985BA2">
        <w:t>_Type</w:t>
      </w:r>
      <w:r w:rsidRPr="00985BA2">
        <w:t xml:space="preserve"> (Usage Info</w:t>
      </w:r>
      <w:r w:rsidR="006A1071" w:rsidRPr="00985BA2">
        <w:t>) (</w:t>
      </w:r>
      <w:r w:rsidRPr="00985BA2">
        <w:t>Type String</w:t>
      </w:r>
      <w:r w:rsidR="006A1071" w:rsidRPr="00985BA2">
        <w:t>) (</w:t>
      </w:r>
      <w:r w:rsidRPr="00985BA2">
        <w:t>Value "Redriver"))</w:t>
      </w:r>
    </w:p>
    <w:p w14:paraId="0D080B03" w14:textId="77777777" w:rsidR="00466407" w:rsidRPr="00985BA2" w:rsidRDefault="00466407" w:rsidP="00131924"/>
    <w:p w14:paraId="45A35ED4" w14:textId="77777777" w:rsidR="004F59D5" w:rsidRPr="00985BA2" w:rsidRDefault="004F59D5" w:rsidP="00036545">
      <w:pPr>
        <w:pStyle w:val="Heading3"/>
      </w:pPr>
      <w:bookmarkStart w:id="6802" w:name="_Toc531076476"/>
      <w:bookmarkStart w:id="6803" w:name="_Toc531616315"/>
      <w:bookmarkStart w:id="6804" w:name="_Toc532065532"/>
      <w:bookmarkStart w:id="6805" w:name="_Toc532068280"/>
      <w:bookmarkStart w:id="6806" w:name="_Toc532101544"/>
      <w:bookmarkStart w:id="6807" w:name="_Toc532553243"/>
      <w:bookmarkStart w:id="6808" w:name="_Toc90028893"/>
      <w:bookmarkStart w:id="6809" w:name="_Toc215818233"/>
      <w:bookmarkEnd w:id="6802"/>
      <w:bookmarkEnd w:id="6803"/>
      <w:bookmarkEnd w:id="6804"/>
      <w:bookmarkEnd w:id="6805"/>
      <w:bookmarkEnd w:id="6806"/>
      <w:bookmarkEnd w:id="6807"/>
      <w:r w:rsidRPr="00985BA2">
        <w:t>Summary Tables for Usage, Type and Format</w:t>
      </w:r>
      <w:bookmarkEnd w:id="6808"/>
      <w:bookmarkEnd w:id="6809"/>
    </w:p>
    <w:p w14:paraId="036B2F4A" w14:textId="503963D1" w:rsidR="00B27723" w:rsidRPr="00985BA2" w:rsidRDefault="002C659E" w:rsidP="00131924">
      <w:r w:rsidRPr="00985BA2">
        <w:t xml:space="preserve">Tables summarizing the </w:t>
      </w:r>
      <w:r w:rsidR="00B260A0" w:rsidRPr="00985BA2">
        <w:t xml:space="preserve">Reserved Parameters </w:t>
      </w:r>
      <w:r w:rsidRPr="00985BA2">
        <w:t>for Repeaters are shown below.</w:t>
      </w:r>
    </w:p>
    <w:p w14:paraId="4201DC29" w14:textId="77777777" w:rsidR="002C659E" w:rsidRPr="00985BA2" w:rsidRDefault="002C659E" w:rsidP="00131924"/>
    <w:p w14:paraId="5C67E629" w14:textId="1CE0A9C4" w:rsidR="00F54801" w:rsidRPr="00985BA2" w:rsidRDefault="00F54801" w:rsidP="00152A1B">
      <w:pPr>
        <w:pStyle w:val="TableCaption"/>
      </w:pPr>
      <w:bookmarkStart w:id="6810" w:name="_Toc529714057"/>
      <w:bookmarkStart w:id="6811" w:name="_Toc81984121"/>
      <w:bookmarkStart w:id="6812" w:name="_Toc215819446"/>
      <w:r w:rsidRPr="00985BA2">
        <w:t xml:space="preserve">Table </w:t>
      </w:r>
      <w:r w:rsidR="00B34E20" w:rsidRPr="00985BA2">
        <w:fldChar w:fldCharType="begin"/>
      </w:r>
      <w:r w:rsidR="00A506EC" w:rsidRPr="00985BA2">
        <w:instrText xml:space="preserve"> SEQ Table \* ARABIC </w:instrText>
      </w:r>
      <w:r w:rsidR="00B34E20" w:rsidRPr="00985BA2">
        <w:fldChar w:fldCharType="separate"/>
      </w:r>
      <w:r w:rsidR="006C4059">
        <w:rPr>
          <w:noProof/>
        </w:rPr>
        <w:t>31</w:t>
      </w:r>
      <w:r w:rsidR="00B34E20" w:rsidRPr="00985BA2">
        <w:fldChar w:fldCharType="end"/>
      </w:r>
      <w:r w:rsidR="00B14E65" w:rsidRPr="00985BA2">
        <w:t xml:space="preserve"> – General Rules and Allowable</w:t>
      </w:r>
      <w:r w:rsidRPr="00985BA2">
        <w:t xml:space="preserve"> Usage for Repeater Reserved Parameters</w:t>
      </w:r>
      <w:bookmarkEnd w:id="6810"/>
      <w:bookmarkEnd w:id="6811"/>
      <w:bookmarkEnd w:id="6812"/>
    </w:p>
    <w:tbl>
      <w:tblPr>
        <w:tblStyle w:val="TableGrid"/>
        <w:tblW w:w="9362" w:type="dxa"/>
        <w:jc w:val="center"/>
        <w:tblLayout w:type="fixed"/>
        <w:tblLook w:val="04A0" w:firstRow="1" w:lastRow="0" w:firstColumn="1" w:lastColumn="0" w:noHBand="0" w:noVBand="1"/>
      </w:tblPr>
      <w:tblGrid>
        <w:gridCol w:w="2360"/>
        <w:gridCol w:w="1595"/>
        <w:gridCol w:w="1283"/>
        <w:gridCol w:w="686"/>
        <w:gridCol w:w="653"/>
        <w:gridCol w:w="978"/>
        <w:gridCol w:w="727"/>
        <w:gridCol w:w="1073"/>
        <w:gridCol w:w="7"/>
      </w:tblGrid>
      <w:tr w:rsidR="00DB0027" w:rsidRPr="00985BA2" w14:paraId="21C944AD" w14:textId="77777777" w:rsidTr="00A14207">
        <w:trPr>
          <w:gridAfter w:val="1"/>
          <w:wAfter w:w="7" w:type="dxa"/>
          <w:jc w:val="center"/>
        </w:trPr>
        <w:tc>
          <w:tcPr>
            <w:tcW w:w="2360" w:type="dxa"/>
            <w:vMerge w:val="restart"/>
            <w:vAlign w:val="center"/>
          </w:tcPr>
          <w:p w14:paraId="18F5A7DC" w14:textId="77777777" w:rsidR="00DB0027" w:rsidRPr="00985BA2" w:rsidRDefault="00DB0027" w:rsidP="00333000">
            <w:pPr>
              <w:spacing w:after="80"/>
              <w:jc w:val="center"/>
              <w:rPr>
                <w:b/>
              </w:rPr>
            </w:pPr>
            <w:r w:rsidRPr="00985BA2">
              <w:rPr>
                <w:b/>
              </w:rPr>
              <w:t>Reserved Parameter</w:t>
            </w:r>
          </w:p>
        </w:tc>
        <w:tc>
          <w:tcPr>
            <w:tcW w:w="2878" w:type="dxa"/>
            <w:gridSpan w:val="2"/>
          </w:tcPr>
          <w:p w14:paraId="23356B28" w14:textId="77777777" w:rsidR="00DB0027" w:rsidRPr="00985BA2" w:rsidRDefault="00DB0027" w:rsidP="00333000">
            <w:pPr>
              <w:spacing w:after="80"/>
              <w:jc w:val="center"/>
              <w:rPr>
                <w:b/>
              </w:rPr>
            </w:pPr>
            <w:r w:rsidRPr="00985BA2">
              <w:rPr>
                <w:b/>
              </w:rPr>
              <w:t>General Rules</w:t>
            </w:r>
          </w:p>
        </w:tc>
        <w:tc>
          <w:tcPr>
            <w:tcW w:w="4117" w:type="dxa"/>
            <w:gridSpan w:val="5"/>
          </w:tcPr>
          <w:p w14:paraId="535C94E7" w14:textId="77777777" w:rsidR="00DB0027" w:rsidRPr="00985BA2" w:rsidRDefault="00DB0027" w:rsidP="00333000">
            <w:pPr>
              <w:spacing w:after="80"/>
              <w:jc w:val="center"/>
              <w:rPr>
                <w:b/>
              </w:rPr>
            </w:pPr>
            <w:r w:rsidRPr="00985BA2">
              <w:rPr>
                <w:b/>
              </w:rPr>
              <w:t>Allowable Usage</w:t>
            </w:r>
          </w:p>
        </w:tc>
      </w:tr>
      <w:tr w:rsidR="00F00E8B" w:rsidRPr="00985BA2" w14:paraId="68DDBEF9" w14:textId="77777777" w:rsidTr="00A14207">
        <w:trPr>
          <w:jc w:val="center"/>
        </w:trPr>
        <w:tc>
          <w:tcPr>
            <w:tcW w:w="2360" w:type="dxa"/>
            <w:vMerge/>
          </w:tcPr>
          <w:p w14:paraId="415C63C2" w14:textId="77777777" w:rsidR="00F00E8B" w:rsidRPr="00985BA2" w:rsidRDefault="00F00E8B" w:rsidP="00333000">
            <w:pPr>
              <w:spacing w:after="80"/>
              <w:jc w:val="center"/>
              <w:rPr>
                <w:b/>
              </w:rPr>
            </w:pPr>
          </w:p>
        </w:tc>
        <w:tc>
          <w:tcPr>
            <w:tcW w:w="1595" w:type="dxa"/>
          </w:tcPr>
          <w:p w14:paraId="106BEB30" w14:textId="77777777" w:rsidR="00F00E8B" w:rsidRPr="00985BA2" w:rsidRDefault="00F00E8B" w:rsidP="00333000">
            <w:pPr>
              <w:spacing w:after="80"/>
              <w:jc w:val="center"/>
              <w:rPr>
                <w:rFonts w:cs="Arial"/>
                <w:b/>
              </w:rPr>
            </w:pPr>
            <w:r w:rsidRPr="00985BA2">
              <w:rPr>
                <w:b/>
              </w:rPr>
              <w:t>Required</w:t>
            </w:r>
          </w:p>
        </w:tc>
        <w:tc>
          <w:tcPr>
            <w:tcW w:w="1283" w:type="dxa"/>
          </w:tcPr>
          <w:p w14:paraId="172A3E85" w14:textId="77777777" w:rsidR="00F00E8B" w:rsidRPr="00985BA2" w:rsidRDefault="00F00E8B" w:rsidP="00333000">
            <w:pPr>
              <w:spacing w:after="80"/>
              <w:jc w:val="center"/>
              <w:rPr>
                <w:rFonts w:cs="Arial"/>
                <w:b/>
              </w:rPr>
            </w:pPr>
            <w:r w:rsidRPr="00985BA2">
              <w:rPr>
                <w:b/>
              </w:rPr>
              <w:t>Default</w:t>
            </w:r>
            <w:r w:rsidR="00D11D87" w:rsidRPr="00985BA2">
              <w:rPr>
                <w:b/>
                <w:vertAlign w:val="superscript"/>
              </w:rPr>
              <w:t>2</w:t>
            </w:r>
            <w:r w:rsidR="008261B7" w:rsidRPr="00985BA2">
              <w:rPr>
                <w:b/>
                <w:vertAlign w:val="superscript"/>
              </w:rPr>
              <w:t>,4</w:t>
            </w:r>
          </w:p>
        </w:tc>
        <w:tc>
          <w:tcPr>
            <w:tcW w:w="686" w:type="dxa"/>
          </w:tcPr>
          <w:p w14:paraId="4AAD42FE" w14:textId="77777777" w:rsidR="00F00E8B" w:rsidRPr="00985BA2" w:rsidRDefault="00F00E8B" w:rsidP="00333000">
            <w:pPr>
              <w:spacing w:after="80"/>
              <w:jc w:val="center"/>
              <w:rPr>
                <w:rFonts w:cs="Arial"/>
                <w:b/>
              </w:rPr>
            </w:pPr>
            <w:r w:rsidRPr="00985BA2">
              <w:rPr>
                <w:b/>
              </w:rPr>
              <w:t>Info</w:t>
            </w:r>
          </w:p>
        </w:tc>
        <w:tc>
          <w:tcPr>
            <w:tcW w:w="653" w:type="dxa"/>
          </w:tcPr>
          <w:p w14:paraId="73EFD978" w14:textId="77777777" w:rsidR="00F00E8B" w:rsidRPr="00985BA2" w:rsidRDefault="00F00E8B" w:rsidP="00333000">
            <w:pPr>
              <w:spacing w:after="80"/>
              <w:jc w:val="center"/>
              <w:rPr>
                <w:b/>
              </w:rPr>
            </w:pPr>
            <w:r w:rsidRPr="00985BA2">
              <w:rPr>
                <w:b/>
              </w:rPr>
              <w:t>In</w:t>
            </w:r>
          </w:p>
        </w:tc>
        <w:tc>
          <w:tcPr>
            <w:tcW w:w="978" w:type="dxa"/>
          </w:tcPr>
          <w:p w14:paraId="5376D092" w14:textId="77777777" w:rsidR="00F00E8B" w:rsidRPr="00985BA2" w:rsidRDefault="00F00E8B" w:rsidP="00333000">
            <w:pPr>
              <w:spacing w:after="80"/>
              <w:jc w:val="center"/>
              <w:rPr>
                <w:b/>
              </w:rPr>
            </w:pPr>
            <w:r w:rsidRPr="00985BA2">
              <w:rPr>
                <w:b/>
              </w:rPr>
              <w:t>Out</w:t>
            </w:r>
          </w:p>
        </w:tc>
        <w:tc>
          <w:tcPr>
            <w:tcW w:w="727" w:type="dxa"/>
          </w:tcPr>
          <w:p w14:paraId="102C542C" w14:textId="77777777" w:rsidR="00F00E8B" w:rsidRPr="00985BA2" w:rsidRDefault="00F00E8B" w:rsidP="00333000">
            <w:pPr>
              <w:spacing w:after="80"/>
              <w:jc w:val="center"/>
              <w:rPr>
                <w:b/>
              </w:rPr>
            </w:pPr>
            <w:r w:rsidRPr="00985BA2">
              <w:rPr>
                <w:b/>
              </w:rPr>
              <w:t>Dep</w:t>
            </w:r>
            <w:r w:rsidR="00DB0027" w:rsidRPr="00985BA2">
              <w:rPr>
                <w:b/>
                <w:vertAlign w:val="superscript"/>
              </w:rPr>
              <w:t>1</w:t>
            </w:r>
          </w:p>
        </w:tc>
        <w:tc>
          <w:tcPr>
            <w:tcW w:w="1080" w:type="dxa"/>
            <w:gridSpan w:val="2"/>
          </w:tcPr>
          <w:p w14:paraId="0FA5DB61" w14:textId="77777777" w:rsidR="00F00E8B" w:rsidRPr="00985BA2" w:rsidRDefault="00F00E8B" w:rsidP="00333000">
            <w:pPr>
              <w:spacing w:after="80"/>
              <w:jc w:val="center"/>
              <w:rPr>
                <w:b/>
              </w:rPr>
            </w:pPr>
            <w:r w:rsidRPr="00985BA2">
              <w:rPr>
                <w:b/>
              </w:rPr>
              <w:t>InOut</w:t>
            </w:r>
          </w:p>
        </w:tc>
      </w:tr>
      <w:tr w:rsidR="00F00E8B" w:rsidRPr="00985BA2" w14:paraId="13278395" w14:textId="77777777" w:rsidTr="00A14207">
        <w:trPr>
          <w:jc w:val="center"/>
        </w:trPr>
        <w:tc>
          <w:tcPr>
            <w:tcW w:w="2360" w:type="dxa"/>
          </w:tcPr>
          <w:p w14:paraId="1DF45324" w14:textId="77777777" w:rsidR="00F00E8B" w:rsidRPr="00985BA2" w:rsidRDefault="00F00E8B" w:rsidP="00333000">
            <w:pPr>
              <w:spacing w:after="80"/>
            </w:pPr>
            <w:r w:rsidRPr="00985BA2">
              <w:t>Repeater_Type</w:t>
            </w:r>
          </w:p>
        </w:tc>
        <w:tc>
          <w:tcPr>
            <w:tcW w:w="1595" w:type="dxa"/>
          </w:tcPr>
          <w:p w14:paraId="41264925" w14:textId="1C3F21F3" w:rsidR="00F00E8B" w:rsidRPr="00985BA2" w:rsidRDefault="00FF1DFF" w:rsidP="000F226A">
            <w:pPr>
              <w:spacing w:after="80"/>
              <w:jc w:val="center"/>
            </w:pPr>
            <w:r w:rsidRPr="00985BA2">
              <w:t>No</w:t>
            </w:r>
            <w:r w:rsidRPr="00985BA2">
              <w:rPr>
                <w:vertAlign w:val="superscript"/>
              </w:rPr>
              <w:t>3</w:t>
            </w:r>
          </w:p>
        </w:tc>
        <w:tc>
          <w:tcPr>
            <w:tcW w:w="1283" w:type="dxa"/>
          </w:tcPr>
          <w:p w14:paraId="74D0EBB3" w14:textId="42CF50A1" w:rsidR="00F00E8B" w:rsidRPr="00985BA2" w:rsidRDefault="008261B7" w:rsidP="00F7794F">
            <w:pPr>
              <w:spacing w:after="80"/>
              <w:jc w:val="center"/>
            </w:pPr>
            <w:r w:rsidRPr="00985BA2">
              <w:t>--</w:t>
            </w:r>
          </w:p>
        </w:tc>
        <w:tc>
          <w:tcPr>
            <w:tcW w:w="686" w:type="dxa"/>
          </w:tcPr>
          <w:p w14:paraId="0DEF3B60" w14:textId="77777777" w:rsidR="00F00E8B" w:rsidRPr="00985BA2" w:rsidRDefault="00F00E8B" w:rsidP="00333000">
            <w:pPr>
              <w:spacing w:after="80"/>
              <w:jc w:val="center"/>
            </w:pPr>
            <w:r w:rsidRPr="00985BA2">
              <w:t>X</w:t>
            </w:r>
          </w:p>
        </w:tc>
        <w:tc>
          <w:tcPr>
            <w:tcW w:w="653" w:type="dxa"/>
          </w:tcPr>
          <w:p w14:paraId="2DC58367" w14:textId="77777777" w:rsidR="00F00E8B" w:rsidRPr="00985BA2" w:rsidRDefault="00F00E8B" w:rsidP="00333000">
            <w:pPr>
              <w:spacing w:after="80"/>
              <w:jc w:val="center"/>
            </w:pPr>
          </w:p>
        </w:tc>
        <w:tc>
          <w:tcPr>
            <w:tcW w:w="978" w:type="dxa"/>
          </w:tcPr>
          <w:p w14:paraId="0D4EE2BC" w14:textId="77777777" w:rsidR="00F00E8B" w:rsidRPr="00985BA2" w:rsidRDefault="00F00E8B" w:rsidP="00333000">
            <w:pPr>
              <w:spacing w:after="80"/>
              <w:jc w:val="center"/>
            </w:pPr>
          </w:p>
        </w:tc>
        <w:tc>
          <w:tcPr>
            <w:tcW w:w="727" w:type="dxa"/>
          </w:tcPr>
          <w:p w14:paraId="265CF162" w14:textId="77777777" w:rsidR="00F00E8B" w:rsidRPr="00985BA2" w:rsidRDefault="00F00E8B" w:rsidP="00333000">
            <w:pPr>
              <w:spacing w:after="80"/>
            </w:pPr>
          </w:p>
        </w:tc>
        <w:tc>
          <w:tcPr>
            <w:tcW w:w="1080" w:type="dxa"/>
            <w:gridSpan w:val="2"/>
          </w:tcPr>
          <w:p w14:paraId="56A50116" w14:textId="77777777" w:rsidR="00F00E8B" w:rsidRPr="00985BA2" w:rsidRDefault="00F00E8B" w:rsidP="00333000">
            <w:pPr>
              <w:spacing w:after="80"/>
            </w:pPr>
          </w:p>
        </w:tc>
      </w:tr>
      <w:tr w:rsidR="00607771" w:rsidRPr="00985BA2" w14:paraId="1A4B3C7B" w14:textId="77777777" w:rsidTr="002717F8">
        <w:trPr>
          <w:jc w:val="center"/>
        </w:trPr>
        <w:tc>
          <w:tcPr>
            <w:tcW w:w="9362" w:type="dxa"/>
            <w:gridSpan w:val="9"/>
          </w:tcPr>
          <w:p w14:paraId="6DEFB5C1" w14:textId="77777777" w:rsidR="00607771" w:rsidRPr="00985BA2" w:rsidRDefault="00607771" w:rsidP="00333000">
            <w:pPr>
              <w:spacing w:after="80"/>
            </w:pPr>
            <w:r w:rsidRPr="00985BA2">
              <w:t>Notes:</w:t>
            </w:r>
          </w:p>
          <w:p w14:paraId="201CAA05" w14:textId="4FA8904E" w:rsidR="00607771" w:rsidRPr="00985BA2" w:rsidRDefault="00607771" w:rsidP="00607771">
            <w:pPr>
              <w:pStyle w:val="ListParagraph"/>
              <w:numPr>
                <w:ilvl w:val="0"/>
                <w:numId w:val="45"/>
              </w:numPr>
              <w:contextualSpacing w:val="0"/>
            </w:pPr>
            <w:r w:rsidRPr="00985BA2">
              <w:rPr>
                <w:lang w:eastAsia="en-US"/>
              </w:rPr>
              <w:t>Illegal for AMI_Version 6.0 and earlier</w:t>
            </w:r>
            <w:r w:rsidR="00276BCF" w:rsidRPr="00985BA2">
              <w:rPr>
                <w:lang w:eastAsia="en-US"/>
              </w:rPr>
              <w:t>.</w:t>
            </w:r>
          </w:p>
          <w:p w14:paraId="06B353DE" w14:textId="5D85480A" w:rsidR="00607771" w:rsidRPr="00985BA2" w:rsidRDefault="00607771" w:rsidP="00607771">
            <w:pPr>
              <w:pStyle w:val="ListParagraph"/>
              <w:numPr>
                <w:ilvl w:val="0"/>
                <w:numId w:val="45"/>
              </w:numPr>
              <w:contextualSpacing w:val="0"/>
            </w:pPr>
            <w:r w:rsidRPr="00985BA2">
              <w:rPr>
                <w:lang w:eastAsia="en-US"/>
              </w:rPr>
              <w:t>“Default” in this context means “behavior if Reserved Parameter is absent”</w:t>
            </w:r>
            <w:r w:rsidR="00276BCF" w:rsidRPr="00985BA2">
              <w:rPr>
                <w:lang w:eastAsia="en-US"/>
              </w:rPr>
              <w:t>.</w:t>
            </w:r>
          </w:p>
          <w:p w14:paraId="28A51B28" w14:textId="068CFD31" w:rsidR="00607771" w:rsidRPr="00985BA2" w:rsidRDefault="00607771" w:rsidP="00607771">
            <w:pPr>
              <w:pStyle w:val="ListParagraph"/>
              <w:numPr>
                <w:ilvl w:val="0"/>
                <w:numId w:val="45"/>
              </w:numPr>
              <w:contextualSpacing w:val="0"/>
            </w:pPr>
            <w:r w:rsidRPr="00985BA2">
              <w:rPr>
                <w:lang w:eastAsia="en-US"/>
              </w:rPr>
              <w:t>Required if [Repeater Pin] is present</w:t>
            </w:r>
            <w:r w:rsidR="00276BCF" w:rsidRPr="00985BA2">
              <w:rPr>
                <w:lang w:eastAsia="en-US"/>
              </w:rPr>
              <w:t>.</w:t>
            </w:r>
          </w:p>
          <w:p w14:paraId="2BC0B0CC" w14:textId="69D9FDA4" w:rsidR="00607771" w:rsidRPr="00985BA2" w:rsidRDefault="00607771" w:rsidP="00A14207">
            <w:pPr>
              <w:pStyle w:val="ListParagraph"/>
              <w:numPr>
                <w:ilvl w:val="0"/>
                <w:numId w:val="45"/>
              </w:numPr>
              <w:contextualSpacing w:val="0"/>
            </w:pPr>
            <w:r w:rsidRPr="00985BA2">
              <w:rPr>
                <w:lang w:eastAsia="en-US"/>
              </w:rPr>
              <w:t>“--” means that an entry must be provided if the parameter is present; no default is assumed or permitted</w:t>
            </w:r>
            <w:r w:rsidR="00276BCF" w:rsidRPr="00985BA2">
              <w:rPr>
                <w:lang w:eastAsia="en-US"/>
              </w:rPr>
              <w:t>.</w:t>
            </w:r>
          </w:p>
        </w:tc>
      </w:tr>
    </w:tbl>
    <w:p w14:paraId="708D6BAD" w14:textId="77777777" w:rsidR="002C659E" w:rsidRPr="00985BA2" w:rsidRDefault="002C659E" w:rsidP="002C659E">
      <w:pPr>
        <w:pStyle w:val="Exampletext"/>
        <w:spacing w:after="80"/>
        <w:rPr>
          <w:rFonts w:ascii="Times New Roman" w:hAnsi="Times New Roman" w:cs="Times New Roman"/>
          <w:sz w:val="24"/>
          <w:szCs w:val="24"/>
        </w:rPr>
      </w:pPr>
    </w:p>
    <w:p w14:paraId="7C68AD2D" w14:textId="60049942" w:rsidR="00F54801" w:rsidRPr="00985BA2" w:rsidRDefault="00F54801" w:rsidP="00152A1B">
      <w:pPr>
        <w:pStyle w:val="TableCaption"/>
      </w:pPr>
      <w:bookmarkStart w:id="6813" w:name="_Toc529714058"/>
      <w:bookmarkStart w:id="6814" w:name="_Toc215819447"/>
      <w:r w:rsidRPr="00985BA2">
        <w:t xml:space="preserve">Table </w:t>
      </w:r>
      <w:r w:rsidR="00B34E20" w:rsidRPr="00985BA2">
        <w:fldChar w:fldCharType="begin"/>
      </w:r>
      <w:r w:rsidR="00A506EC" w:rsidRPr="00985BA2">
        <w:instrText xml:space="preserve"> SEQ Table \* ARABIC </w:instrText>
      </w:r>
      <w:r w:rsidR="00B34E20" w:rsidRPr="00985BA2">
        <w:fldChar w:fldCharType="separate"/>
      </w:r>
      <w:r w:rsidR="006C4059">
        <w:rPr>
          <w:noProof/>
        </w:rPr>
        <w:t>32</w:t>
      </w:r>
      <w:r w:rsidR="00B34E20" w:rsidRPr="00985BA2">
        <w:fldChar w:fldCharType="end"/>
      </w:r>
      <w:r w:rsidR="00B14E65" w:rsidRPr="00985BA2">
        <w:t xml:space="preserve"> – Allowable</w:t>
      </w:r>
      <w:r w:rsidRPr="00985BA2">
        <w:t xml:space="preserve"> Data Types for Repeater Reserved Parameters</w:t>
      </w:r>
      <w:bookmarkEnd w:id="6813"/>
      <w:bookmarkEnd w:id="6814"/>
    </w:p>
    <w:tbl>
      <w:tblPr>
        <w:tblStyle w:val="TableGrid"/>
        <w:tblW w:w="0" w:type="auto"/>
        <w:jc w:val="center"/>
        <w:tblLook w:val="04A0" w:firstRow="1" w:lastRow="0" w:firstColumn="1" w:lastColumn="0" w:noHBand="0" w:noVBand="1"/>
      </w:tblPr>
      <w:tblGrid>
        <w:gridCol w:w="3055"/>
        <w:gridCol w:w="1325"/>
        <w:gridCol w:w="1273"/>
        <w:gridCol w:w="1150"/>
        <w:gridCol w:w="1550"/>
        <w:gridCol w:w="1216"/>
      </w:tblGrid>
      <w:tr w:rsidR="002C659E" w:rsidRPr="00985BA2" w14:paraId="0DD29614" w14:textId="77777777" w:rsidTr="00A14207">
        <w:trPr>
          <w:jc w:val="center"/>
        </w:trPr>
        <w:tc>
          <w:tcPr>
            <w:tcW w:w="3055" w:type="dxa"/>
            <w:vMerge w:val="restart"/>
            <w:vAlign w:val="center"/>
          </w:tcPr>
          <w:p w14:paraId="56C895C0" w14:textId="77777777" w:rsidR="002C659E" w:rsidRPr="00985BA2" w:rsidRDefault="002C659E" w:rsidP="00333000">
            <w:pPr>
              <w:spacing w:after="80"/>
              <w:jc w:val="center"/>
              <w:rPr>
                <w:b/>
              </w:rPr>
            </w:pPr>
            <w:r w:rsidRPr="00985BA2">
              <w:rPr>
                <w:b/>
              </w:rPr>
              <w:t>Reserved Parameter</w:t>
            </w:r>
          </w:p>
        </w:tc>
        <w:tc>
          <w:tcPr>
            <w:tcW w:w="6514" w:type="dxa"/>
            <w:gridSpan w:val="5"/>
          </w:tcPr>
          <w:p w14:paraId="6825D112" w14:textId="77777777" w:rsidR="002C659E" w:rsidRPr="00985BA2" w:rsidRDefault="002C659E" w:rsidP="00333000">
            <w:pPr>
              <w:spacing w:after="80"/>
              <w:jc w:val="center"/>
              <w:rPr>
                <w:b/>
              </w:rPr>
            </w:pPr>
            <w:r w:rsidRPr="00985BA2">
              <w:rPr>
                <w:b/>
              </w:rPr>
              <w:t>Data Type</w:t>
            </w:r>
          </w:p>
        </w:tc>
      </w:tr>
      <w:tr w:rsidR="002C659E" w:rsidRPr="00985BA2" w14:paraId="759FA6C7" w14:textId="77777777" w:rsidTr="00A14207">
        <w:trPr>
          <w:jc w:val="center"/>
        </w:trPr>
        <w:tc>
          <w:tcPr>
            <w:tcW w:w="3055" w:type="dxa"/>
            <w:vMerge/>
          </w:tcPr>
          <w:p w14:paraId="62D43E60" w14:textId="77777777" w:rsidR="002C659E" w:rsidRPr="00985BA2" w:rsidRDefault="002C659E" w:rsidP="00333000">
            <w:pPr>
              <w:spacing w:after="80"/>
              <w:jc w:val="center"/>
              <w:rPr>
                <w:b/>
              </w:rPr>
            </w:pPr>
          </w:p>
        </w:tc>
        <w:tc>
          <w:tcPr>
            <w:tcW w:w="1325" w:type="dxa"/>
          </w:tcPr>
          <w:p w14:paraId="0369E329" w14:textId="77777777" w:rsidR="002C659E" w:rsidRPr="00985BA2" w:rsidRDefault="002C659E" w:rsidP="00333000">
            <w:pPr>
              <w:spacing w:after="80"/>
              <w:jc w:val="center"/>
              <w:rPr>
                <w:rFonts w:cs="Arial"/>
                <w:b/>
              </w:rPr>
            </w:pPr>
            <w:r w:rsidRPr="00985BA2">
              <w:rPr>
                <w:b/>
              </w:rPr>
              <w:t>Float</w:t>
            </w:r>
          </w:p>
        </w:tc>
        <w:tc>
          <w:tcPr>
            <w:tcW w:w="1273" w:type="dxa"/>
          </w:tcPr>
          <w:p w14:paraId="103C6028" w14:textId="77777777" w:rsidR="002C659E" w:rsidRPr="00985BA2" w:rsidRDefault="002C659E" w:rsidP="00333000">
            <w:pPr>
              <w:spacing w:after="80"/>
              <w:jc w:val="center"/>
              <w:rPr>
                <w:rFonts w:cs="Arial"/>
                <w:b/>
              </w:rPr>
            </w:pPr>
            <w:r w:rsidRPr="00985BA2">
              <w:rPr>
                <w:b/>
              </w:rPr>
              <w:t>UI</w:t>
            </w:r>
          </w:p>
        </w:tc>
        <w:tc>
          <w:tcPr>
            <w:tcW w:w="1150" w:type="dxa"/>
          </w:tcPr>
          <w:p w14:paraId="7741A436" w14:textId="77777777" w:rsidR="002C659E" w:rsidRPr="00985BA2" w:rsidRDefault="002C659E" w:rsidP="00333000">
            <w:pPr>
              <w:spacing w:after="80"/>
              <w:jc w:val="center"/>
              <w:rPr>
                <w:b/>
              </w:rPr>
            </w:pPr>
            <w:r w:rsidRPr="00985BA2">
              <w:rPr>
                <w:b/>
              </w:rPr>
              <w:t>Integer</w:t>
            </w:r>
          </w:p>
        </w:tc>
        <w:tc>
          <w:tcPr>
            <w:tcW w:w="1550" w:type="dxa"/>
          </w:tcPr>
          <w:p w14:paraId="2C45A8F9" w14:textId="77777777" w:rsidR="002C659E" w:rsidRPr="00985BA2" w:rsidRDefault="002C659E" w:rsidP="00333000">
            <w:pPr>
              <w:spacing w:after="80"/>
              <w:jc w:val="center"/>
              <w:rPr>
                <w:b/>
              </w:rPr>
            </w:pPr>
            <w:r w:rsidRPr="00985BA2">
              <w:rPr>
                <w:b/>
              </w:rPr>
              <w:t>String</w:t>
            </w:r>
          </w:p>
        </w:tc>
        <w:tc>
          <w:tcPr>
            <w:tcW w:w="1216" w:type="dxa"/>
          </w:tcPr>
          <w:p w14:paraId="07702DF4" w14:textId="77777777" w:rsidR="002C659E" w:rsidRPr="00985BA2" w:rsidRDefault="002C659E" w:rsidP="00333000">
            <w:pPr>
              <w:spacing w:after="80"/>
              <w:jc w:val="center"/>
              <w:rPr>
                <w:b/>
              </w:rPr>
            </w:pPr>
            <w:r w:rsidRPr="00985BA2">
              <w:rPr>
                <w:b/>
              </w:rPr>
              <w:t>Boolean</w:t>
            </w:r>
          </w:p>
        </w:tc>
      </w:tr>
      <w:tr w:rsidR="002C659E" w:rsidRPr="00985BA2" w14:paraId="39D0B8DB" w14:textId="77777777" w:rsidTr="00A14207">
        <w:trPr>
          <w:jc w:val="center"/>
        </w:trPr>
        <w:tc>
          <w:tcPr>
            <w:tcW w:w="3055" w:type="dxa"/>
          </w:tcPr>
          <w:p w14:paraId="08CE28E4" w14:textId="77777777" w:rsidR="002C659E" w:rsidRPr="00985BA2" w:rsidRDefault="002C659E" w:rsidP="00333000">
            <w:pPr>
              <w:spacing w:after="80"/>
            </w:pPr>
            <w:r w:rsidRPr="00985BA2">
              <w:t>Repeater_Type</w:t>
            </w:r>
          </w:p>
        </w:tc>
        <w:tc>
          <w:tcPr>
            <w:tcW w:w="1325" w:type="dxa"/>
          </w:tcPr>
          <w:p w14:paraId="68036B66" w14:textId="77777777" w:rsidR="002C659E" w:rsidRPr="00985BA2" w:rsidRDefault="002C659E" w:rsidP="00333000">
            <w:pPr>
              <w:spacing w:after="80"/>
              <w:jc w:val="center"/>
            </w:pPr>
          </w:p>
        </w:tc>
        <w:tc>
          <w:tcPr>
            <w:tcW w:w="1273" w:type="dxa"/>
          </w:tcPr>
          <w:p w14:paraId="663C0736" w14:textId="77777777" w:rsidR="002C659E" w:rsidRPr="00985BA2" w:rsidRDefault="002C659E" w:rsidP="00333000">
            <w:pPr>
              <w:spacing w:after="80"/>
              <w:jc w:val="center"/>
            </w:pPr>
          </w:p>
        </w:tc>
        <w:tc>
          <w:tcPr>
            <w:tcW w:w="1150" w:type="dxa"/>
          </w:tcPr>
          <w:p w14:paraId="27ED96AF" w14:textId="77777777" w:rsidR="002C659E" w:rsidRPr="00985BA2" w:rsidRDefault="002C659E" w:rsidP="00333000">
            <w:pPr>
              <w:spacing w:after="80"/>
              <w:jc w:val="center"/>
            </w:pPr>
          </w:p>
        </w:tc>
        <w:tc>
          <w:tcPr>
            <w:tcW w:w="1550" w:type="dxa"/>
          </w:tcPr>
          <w:p w14:paraId="60BA78E9" w14:textId="77777777" w:rsidR="002C659E" w:rsidRPr="00985BA2" w:rsidRDefault="002C659E" w:rsidP="00333000">
            <w:pPr>
              <w:spacing w:after="80"/>
              <w:jc w:val="center"/>
            </w:pPr>
            <w:r w:rsidRPr="00985BA2">
              <w:t>X</w:t>
            </w:r>
          </w:p>
        </w:tc>
        <w:tc>
          <w:tcPr>
            <w:tcW w:w="1216" w:type="dxa"/>
          </w:tcPr>
          <w:p w14:paraId="6CBD6B78" w14:textId="77777777" w:rsidR="002C659E" w:rsidRPr="00985BA2" w:rsidRDefault="002C659E" w:rsidP="00333000">
            <w:pPr>
              <w:spacing w:after="80"/>
            </w:pPr>
          </w:p>
        </w:tc>
      </w:tr>
    </w:tbl>
    <w:p w14:paraId="03F95252" w14:textId="77777777" w:rsidR="002C659E" w:rsidRPr="00985BA2" w:rsidRDefault="002C659E" w:rsidP="002C659E">
      <w:pPr>
        <w:pStyle w:val="Exampletext"/>
        <w:spacing w:after="80"/>
        <w:rPr>
          <w:rFonts w:ascii="Times New Roman" w:hAnsi="Times New Roman" w:cs="Times New Roman"/>
          <w:sz w:val="24"/>
          <w:szCs w:val="24"/>
        </w:rPr>
      </w:pPr>
    </w:p>
    <w:p w14:paraId="0ED7C984" w14:textId="51F09192" w:rsidR="00F54801" w:rsidRPr="00985BA2" w:rsidRDefault="00F54801" w:rsidP="00152A1B">
      <w:pPr>
        <w:pStyle w:val="TableCaption"/>
      </w:pPr>
      <w:bookmarkStart w:id="6815" w:name="_Toc529714059"/>
      <w:bookmarkStart w:id="6816" w:name="_Toc215819448"/>
      <w:r w:rsidRPr="00985BA2">
        <w:t xml:space="preserve">Table </w:t>
      </w:r>
      <w:r w:rsidR="00B34E20" w:rsidRPr="00985BA2">
        <w:fldChar w:fldCharType="begin"/>
      </w:r>
      <w:r w:rsidR="00A506EC" w:rsidRPr="00985BA2">
        <w:instrText xml:space="preserve"> SEQ Table \* ARABIC </w:instrText>
      </w:r>
      <w:r w:rsidR="00B34E20" w:rsidRPr="00985BA2">
        <w:fldChar w:fldCharType="separate"/>
      </w:r>
      <w:r w:rsidR="006C4059">
        <w:rPr>
          <w:noProof/>
        </w:rPr>
        <w:t>33</w:t>
      </w:r>
      <w:r w:rsidR="00B34E20" w:rsidRPr="00985BA2">
        <w:fldChar w:fldCharType="end"/>
      </w:r>
      <w:r w:rsidR="00B14E65" w:rsidRPr="00985BA2">
        <w:t xml:space="preserve"> – Allowable</w:t>
      </w:r>
      <w:r w:rsidRPr="00985BA2">
        <w:t xml:space="preserve"> Data Formats for Repeater Reserved Parameters</w:t>
      </w:r>
      <w:bookmarkEnd w:id="6815"/>
      <w:bookmarkEnd w:id="6816"/>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985BA2" w14:paraId="040EA604" w14:textId="77777777" w:rsidTr="00A14207">
        <w:trPr>
          <w:jc w:val="center"/>
        </w:trPr>
        <w:tc>
          <w:tcPr>
            <w:tcW w:w="3595" w:type="dxa"/>
            <w:vMerge w:val="restart"/>
            <w:vAlign w:val="center"/>
          </w:tcPr>
          <w:p w14:paraId="075A8980" w14:textId="77777777" w:rsidR="002C659E" w:rsidRPr="00985BA2" w:rsidRDefault="002C659E" w:rsidP="00333000">
            <w:pPr>
              <w:spacing w:after="80"/>
              <w:jc w:val="center"/>
              <w:rPr>
                <w:b/>
              </w:rPr>
            </w:pPr>
            <w:r w:rsidRPr="00985BA2">
              <w:rPr>
                <w:b/>
              </w:rPr>
              <w:t>Reserved Parameter</w:t>
            </w:r>
          </w:p>
        </w:tc>
        <w:tc>
          <w:tcPr>
            <w:tcW w:w="5860" w:type="dxa"/>
            <w:gridSpan w:val="10"/>
          </w:tcPr>
          <w:p w14:paraId="37599DFC" w14:textId="77777777" w:rsidR="002C659E" w:rsidRPr="00985BA2" w:rsidRDefault="002C659E" w:rsidP="00333000">
            <w:pPr>
              <w:spacing w:after="80"/>
              <w:jc w:val="center"/>
              <w:rPr>
                <w:b/>
              </w:rPr>
            </w:pPr>
            <w:r w:rsidRPr="00985BA2">
              <w:rPr>
                <w:b/>
              </w:rPr>
              <w:t>Data Format</w:t>
            </w:r>
          </w:p>
        </w:tc>
      </w:tr>
      <w:tr w:rsidR="002C659E" w:rsidRPr="00985BA2" w14:paraId="7AB8903B" w14:textId="77777777" w:rsidTr="00A14207">
        <w:trPr>
          <w:cantSplit/>
          <w:trHeight w:val="1430"/>
          <w:jc w:val="center"/>
        </w:trPr>
        <w:tc>
          <w:tcPr>
            <w:tcW w:w="3595" w:type="dxa"/>
            <w:vMerge/>
          </w:tcPr>
          <w:p w14:paraId="41039649" w14:textId="77777777" w:rsidR="002C659E" w:rsidRPr="00985BA2" w:rsidRDefault="002C659E" w:rsidP="00333000">
            <w:pPr>
              <w:spacing w:after="80"/>
              <w:jc w:val="center"/>
              <w:rPr>
                <w:b/>
              </w:rPr>
            </w:pPr>
          </w:p>
        </w:tc>
        <w:tc>
          <w:tcPr>
            <w:tcW w:w="586" w:type="dxa"/>
            <w:textDirection w:val="btLr"/>
            <w:vAlign w:val="center"/>
          </w:tcPr>
          <w:p w14:paraId="41A93627" w14:textId="77777777" w:rsidR="002C659E" w:rsidRPr="00985BA2" w:rsidRDefault="002C659E" w:rsidP="00A14207">
            <w:pPr>
              <w:spacing w:after="80"/>
              <w:ind w:left="113" w:right="113"/>
              <w:jc w:val="center"/>
              <w:rPr>
                <w:rFonts w:cs="Arial"/>
                <w:b/>
              </w:rPr>
            </w:pPr>
            <w:r w:rsidRPr="00985BA2">
              <w:rPr>
                <w:b/>
              </w:rPr>
              <w:t>Value</w:t>
            </w:r>
          </w:p>
        </w:tc>
        <w:tc>
          <w:tcPr>
            <w:tcW w:w="586" w:type="dxa"/>
            <w:textDirection w:val="btLr"/>
            <w:vAlign w:val="center"/>
          </w:tcPr>
          <w:p w14:paraId="138F4286" w14:textId="77777777" w:rsidR="002C659E" w:rsidRPr="00985BA2" w:rsidRDefault="002C659E" w:rsidP="00A14207">
            <w:pPr>
              <w:spacing w:after="80"/>
              <w:ind w:left="113" w:right="113"/>
              <w:jc w:val="center"/>
              <w:rPr>
                <w:rFonts w:cs="Arial"/>
                <w:b/>
              </w:rPr>
            </w:pPr>
            <w:r w:rsidRPr="00985BA2">
              <w:rPr>
                <w:b/>
              </w:rPr>
              <w:t>Range</w:t>
            </w:r>
          </w:p>
        </w:tc>
        <w:tc>
          <w:tcPr>
            <w:tcW w:w="586" w:type="dxa"/>
            <w:textDirection w:val="btLr"/>
            <w:vAlign w:val="center"/>
          </w:tcPr>
          <w:p w14:paraId="79F7C5AD" w14:textId="77777777" w:rsidR="002C659E" w:rsidRPr="00985BA2" w:rsidRDefault="002C659E" w:rsidP="00A14207">
            <w:pPr>
              <w:spacing w:after="80"/>
              <w:ind w:left="113" w:right="113"/>
              <w:jc w:val="center"/>
              <w:rPr>
                <w:b/>
              </w:rPr>
            </w:pPr>
            <w:r w:rsidRPr="00985BA2">
              <w:rPr>
                <w:b/>
              </w:rPr>
              <w:t>Corner</w:t>
            </w:r>
          </w:p>
        </w:tc>
        <w:tc>
          <w:tcPr>
            <w:tcW w:w="586" w:type="dxa"/>
            <w:textDirection w:val="btLr"/>
            <w:vAlign w:val="center"/>
          </w:tcPr>
          <w:p w14:paraId="31676420" w14:textId="77777777" w:rsidR="002C659E" w:rsidRPr="00985BA2" w:rsidRDefault="002C659E" w:rsidP="00A14207">
            <w:pPr>
              <w:spacing w:after="80"/>
              <w:ind w:left="113" w:right="113"/>
              <w:jc w:val="center"/>
              <w:rPr>
                <w:b/>
              </w:rPr>
            </w:pPr>
            <w:r w:rsidRPr="00985BA2">
              <w:rPr>
                <w:b/>
              </w:rPr>
              <w:t>List</w:t>
            </w:r>
          </w:p>
        </w:tc>
        <w:tc>
          <w:tcPr>
            <w:tcW w:w="586" w:type="dxa"/>
            <w:textDirection w:val="btLr"/>
            <w:vAlign w:val="center"/>
          </w:tcPr>
          <w:p w14:paraId="6678F737" w14:textId="77777777" w:rsidR="002C659E" w:rsidRPr="00985BA2" w:rsidRDefault="002C659E" w:rsidP="00A14207">
            <w:pPr>
              <w:spacing w:after="80"/>
              <w:ind w:left="113" w:right="113"/>
              <w:jc w:val="center"/>
              <w:rPr>
                <w:b/>
              </w:rPr>
            </w:pPr>
            <w:r w:rsidRPr="00985BA2">
              <w:rPr>
                <w:b/>
              </w:rPr>
              <w:t>Increment</w:t>
            </w:r>
          </w:p>
        </w:tc>
        <w:tc>
          <w:tcPr>
            <w:tcW w:w="586" w:type="dxa"/>
            <w:textDirection w:val="btLr"/>
            <w:vAlign w:val="center"/>
          </w:tcPr>
          <w:p w14:paraId="49B0DFC8" w14:textId="77777777" w:rsidR="002C659E" w:rsidRPr="00985BA2" w:rsidRDefault="002C659E" w:rsidP="00A14207">
            <w:pPr>
              <w:spacing w:after="80"/>
              <w:ind w:left="113" w:right="113"/>
              <w:jc w:val="center"/>
              <w:rPr>
                <w:b/>
              </w:rPr>
            </w:pPr>
            <w:r w:rsidRPr="00985BA2">
              <w:rPr>
                <w:b/>
              </w:rPr>
              <w:t>Steps</w:t>
            </w:r>
          </w:p>
        </w:tc>
        <w:tc>
          <w:tcPr>
            <w:tcW w:w="586" w:type="dxa"/>
            <w:textDirection w:val="btLr"/>
            <w:vAlign w:val="center"/>
          </w:tcPr>
          <w:p w14:paraId="2185DD97" w14:textId="77777777" w:rsidR="002C659E" w:rsidRPr="00985BA2" w:rsidRDefault="002C659E" w:rsidP="00A14207">
            <w:pPr>
              <w:spacing w:after="80"/>
              <w:ind w:left="113" w:right="113"/>
              <w:jc w:val="center"/>
              <w:rPr>
                <w:b/>
              </w:rPr>
            </w:pPr>
            <w:r w:rsidRPr="00985BA2">
              <w:rPr>
                <w:b/>
              </w:rPr>
              <w:t>Gaussian</w:t>
            </w:r>
          </w:p>
        </w:tc>
        <w:tc>
          <w:tcPr>
            <w:tcW w:w="586" w:type="dxa"/>
            <w:textDirection w:val="btLr"/>
            <w:vAlign w:val="center"/>
          </w:tcPr>
          <w:p w14:paraId="2792ACD8" w14:textId="77777777" w:rsidR="002C659E" w:rsidRPr="00985BA2" w:rsidRDefault="002C659E" w:rsidP="00A14207">
            <w:pPr>
              <w:spacing w:after="80"/>
              <w:ind w:left="113" w:right="113"/>
              <w:jc w:val="center"/>
              <w:rPr>
                <w:b/>
              </w:rPr>
            </w:pPr>
            <w:r w:rsidRPr="00985BA2">
              <w:rPr>
                <w:b/>
              </w:rPr>
              <w:t>Dual-Dirac</w:t>
            </w:r>
          </w:p>
        </w:tc>
        <w:tc>
          <w:tcPr>
            <w:tcW w:w="586" w:type="dxa"/>
            <w:textDirection w:val="btLr"/>
            <w:vAlign w:val="center"/>
          </w:tcPr>
          <w:p w14:paraId="40FD9CC8" w14:textId="77777777" w:rsidR="002C659E" w:rsidRPr="00985BA2" w:rsidRDefault="002C659E" w:rsidP="00A14207">
            <w:pPr>
              <w:spacing w:after="80"/>
              <w:ind w:left="113" w:right="113"/>
              <w:jc w:val="center"/>
              <w:rPr>
                <w:b/>
              </w:rPr>
            </w:pPr>
            <w:r w:rsidRPr="00985BA2">
              <w:rPr>
                <w:b/>
              </w:rPr>
              <w:t>DjRj</w:t>
            </w:r>
          </w:p>
        </w:tc>
        <w:tc>
          <w:tcPr>
            <w:tcW w:w="586" w:type="dxa"/>
            <w:textDirection w:val="btLr"/>
            <w:vAlign w:val="center"/>
          </w:tcPr>
          <w:p w14:paraId="5C7474FA" w14:textId="77777777" w:rsidR="002C659E" w:rsidRPr="00985BA2" w:rsidRDefault="002C659E" w:rsidP="00A14207">
            <w:pPr>
              <w:spacing w:after="80"/>
              <w:ind w:left="113" w:right="113"/>
              <w:jc w:val="center"/>
              <w:rPr>
                <w:b/>
              </w:rPr>
            </w:pPr>
            <w:r w:rsidRPr="00985BA2">
              <w:rPr>
                <w:b/>
              </w:rPr>
              <w:t>Table</w:t>
            </w:r>
          </w:p>
        </w:tc>
      </w:tr>
      <w:tr w:rsidR="002C659E" w:rsidRPr="00985BA2" w14:paraId="61E9DFF5" w14:textId="77777777" w:rsidTr="00A14207">
        <w:trPr>
          <w:jc w:val="center"/>
        </w:trPr>
        <w:tc>
          <w:tcPr>
            <w:tcW w:w="3595" w:type="dxa"/>
          </w:tcPr>
          <w:p w14:paraId="1582197A" w14:textId="77777777" w:rsidR="002C659E" w:rsidRPr="00985BA2" w:rsidRDefault="002C659E" w:rsidP="00333000">
            <w:pPr>
              <w:spacing w:after="80"/>
            </w:pPr>
            <w:r w:rsidRPr="00985BA2">
              <w:t>Repeater_Type</w:t>
            </w:r>
          </w:p>
        </w:tc>
        <w:tc>
          <w:tcPr>
            <w:tcW w:w="586" w:type="dxa"/>
          </w:tcPr>
          <w:p w14:paraId="3B18227B" w14:textId="77777777" w:rsidR="002C659E" w:rsidRPr="00985BA2" w:rsidRDefault="002C659E" w:rsidP="00333000">
            <w:pPr>
              <w:spacing w:after="80"/>
              <w:jc w:val="center"/>
            </w:pPr>
            <w:r w:rsidRPr="00985BA2">
              <w:t>X</w:t>
            </w:r>
          </w:p>
        </w:tc>
        <w:tc>
          <w:tcPr>
            <w:tcW w:w="586" w:type="dxa"/>
          </w:tcPr>
          <w:p w14:paraId="27EF9543" w14:textId="77777777" w:rsidR="002C659E" w:rsidRPr="00985BA2" w:rsidRDefault="002C659E" w:rsidP="00333000">
            <w:pPr>
              <w:spacing w:after="80"/>
              <w:jc w:val="center"/>
            </w:pPr>
          </w:p>
        </w:tc>
        <w:tc>
          <w:tcPr>
            <w:tcW w:w="586" w:type="dxa"/>
          </w:tcPr>
          <w:p w14:paraId="2D3DF73E" w14:textId="77777777" w:rsidR="002C659E" w:rsidRPr="00985BA2" w:rsidRDefault="002C659E" w:rsidP="00333000">
            <w:pPr>
              <w:spacing w:after="80"/>
              <w:jc w:val="center"/>
            </w:pPr>
          </w:p>
        </w:tc>
        <w:tc>
          <w:tcPr>
            <w:tcW w:w="586" w:type="dxa"/>
          </w:tcPr>
          <w:p w14:paraId="3D42DF70" w14:textId="77777777" w:rsidR="002C659E" w:rsidRPr="00985BA2" w:rsidRDefault="002C659E" w:rsidP="00333000">
            <w:pPr>
              <w:spacing w:after="80"/>
              <w:jc w:val="center"/>
            </w:pPr>
          </w:p>
        </w:tc>
        <w:tc>
          <w:tcPr>
            <w:tcW w:w="586" w:type="dxa"/>
          </w:tcPr>
          <w:p w14:paraId="4982A454" w14:textId="77777777" w:rsidR="002C659E" w:rsidRPr="00985BA2" w:rsidRDefault="002C659E" w:rsidP="00333000">
            <w:pPr>
              <w:spacing w:after="80"/>
              <w:jc w:val="center"/>
            </w:pPr>
          </w:p>
        </w:tc>
        <w:tc>
          <w:tcPr>
            <w:tcW w:w="586" w:type="dxa"/>
          </w:tcPr>
          <w:p w14:paraId="33E6FFC9" w14:textId="77777777" w:rsidR="002C659E" w:rsidRPr="00985BA2" w:rsidRDefault="002C659E" w:rsidP="00333000">
            <w:pPr>
              <w:spacing w:after="80"/>
              <w:jc w:val="center"/>
            </w:pPr>
          </w:p>
        </w:tc>
        <w:tc>
          <w:tcPr>
            <w:tcW w:w="586" w:type="dxa"/>
          </w:tcPr>
          <w:p w14:paraId="3FEF909F" w14:textId="77777777" w:rsidR="002C659E" w:rsidRPr="00985BA2" w:rsidRDefault="002C659E" w:rsidP="00333000">
            <w:pPr>
              <w:spacing w:after="80"/>
              <w:jc w:val="center"/>
            </w:pPr>
          </w:p>
        </w:tc>
        <w:tc>
          <w:tcPr>
            <w:tcW w:w="586" w:type="dxa"/>
          </w:tcPr>
          <w:p w14:paraId="648BEBFE" w14:textId="77777777" w:rsidR="002C659E" w:rsidRPr="00985BA2" w:rsidRDefault="002C659E" w:rsidP="00333000">
            <w:pPr>
              <w:spacing w:after="80"/>
              <w:jc w:val="center"/>
            </w:pPr>
          </w:p>
        </w:tc>
        <w:tc>
          <w:tcPr>
            <w:tcW w:w="586" w:type="dxa"/>
          </w:tcPr>
          <w:p w14:paraId="66E94D02" w14:textId="77777777" w:rsidR="002C659E" w:rsidRPr="00985BA2" w:rsidRDefault="002C659E" w:rsidP="00333000">
            <w:pPr>
              <w:spacing w:after="80"/>
              <w:jc w:val="center"/>
            </w:pPr>
          </w:p>
        </w:tc>
        <w:tc>
          <w:tcPr>
            <w:tcW w:w="586" w:type="dxa"/>
          </w:tcPr>
          <w:p w14:paraId="1F3C287C" w14:textId="77777777" w:rsidR="002C659E" w:rsidRPr="00985BA2" w:rsidRDefault="002C659E" w:rsidP="00333000">
            <w:pPr>
              <w:spacing w:after="80"/>
              <w:jc w:val="center"/>
            </w:pPr>
          </w:p>
        </w:tc>
      </w:tr>
    </w:tbl>
    <w:p w14:paraId="43FF6990" w14:textId="77777777" w:rsidR="002C659E" w:rsidRPr="00985BA2" w:rsidRDefault="002C659E" w:rsidP="00131924"/>
    <w:p w14:paraId="388187FD" w14:textId="02552FF7" w:rsidR="00131924" w:rsidRPr="00985BA2" w:rsidRDefault="00131924" w:rsidP="00A609E7">
      <w:pPr>
        <w:spacing w:after="80"/>
      </w:pPr>
      <w:r w:rsidRPr="00985BA2">
        <w:t xml:space="preserve">As mentioned above, a Retimer Rx </w:t>
      </w:r>
      <w:r w:rsidR="00B63FC6" w:rsidRPr="00985BA2">
        <w:t>shall contain</w:t>
      </w:r>
      <w:r w:rsidRPr="00985BA2">
        <w:t xml:space="preserve"> AMI_GetWave (GetWave_Exist</w:t>
      </w:r>
      <w:r w:rsidR="003C7BCC" w:rsidRPr="00985BA2">
        <w:t>s</w:t>
      </w:r>
      <w:r w:rsidRPr="00985BA2">
        <w:t xml:space="preserve"> </w:t>
      </w:r>
      <w:r w:rsidR="00B63FC6" w:rsidRPr="00985BA2">
        <w:t>is</w:t>
      </w:r>
      <w:r w:rsidRPr="00985BA2">
        <w:t xml:space="preserve"> True) and the AMI_GetWave </w:t>
      </w:r>
      <w:r w:rsidR="002766F4" w:rsidRPr="00985BA2">
        <w:t>function must return clock times</w:t>
      </w:r>
      <w:r w:rsidRPr="00985BA2">
        <w:t xml:space="preserve">. </w:t>
      </w:r>
      <w:r w:rsidR="00677555" w:rsidRPr="00985BA2">
        <w:t xml:space="preserve"> </w:t>
      </w:r>
      <w:r w:rsidRPr="00985BA2">
        <w:t xml:space="preserve">The </w:t>
      </w:r>
      <w:r w:rsidR="00FA59BB" w:rsidRPr="00985BA2">
        <w:t>EDA tool</w:t>
      </w:r>
      <w:r w:rsidRPr="00985BA2">
        <w:t xml:space="preserve"> shall generate a digital input to the Retimer Tx by sampling the Rx AMI_GetWave output waveform </w:t>
      </w:r>
      <w:r w:rsidR="008957E2" w:rsidRPr="00985BA2">
        <w:t>appropriate to its Modulation</w:t>
      </w:r>
      <w:r w:rsidR="00F411E2" w:rsidRPr="00985BA2">
        <w:t>.</w:t>
      </w:r>
      <w:r w:rsidRPr="00985BA2">
        <w:t xml:space="preserve"> </w:t>
      </w:r>
      <w:r w:rsidR="00677555" w:rsidRPr="00985BA2">
        <w:t xml:space="preserve"> </w:t>
      </w:r>
      <w:r w:rsidR="00E24FCA" w:rsidRPr="00985BA2">
        <w:t>I</w:t>
      </w:r>
      <w:r w:rsidR="00F411E2" w:rsidRPr="00985BA2">
        <w:t>f Modulation is NR</w:t>
      </w:r>
      <w:r w:rsidR="00974C18" w:rsidRPr="00985BA2">
        <w:t>Z</w:t>
      </w:r>
      <w:r w:rsidR="00E24FCA" w:rsidRPr="00985BA2">
        <w:t>,</w:t>
      </w:r>
      <w:r w:rsidR="00F411E2" w:rsidRPr="00985BA2">
        <w:t xml:space="preserve"> the </w:t>
      </w:r>
      <w:r w:rsidRPr="00985BA2">
        <w:t>digital stimulus shall have values of -½ and +½.</w:t>
      </w:r>
      <w:r w:rsidR="00F411E2" w:rsidRPr="00985BA2">
        <w:t xml:space="preserve"> </w:t>
      </w:r>
      <w:r w:rsidR="00677555" w:rsidRPr="00985BA2">
        <w:t xml:space="preserve"> </w:t>
      </w:r>
      <w:r w:rsidR="00F411E2" w:rsidRPr="00985BA2">
        <w:t>For other Modulation values</w:t>
      </w:r>
      <w:r w:rsidR="00E24FCA" w:rsidRPr="00985BA2">
        <w:t>,</w:t>
      </w:r>
      <w:r w:rsidR="00F411E2" w:rsidRPr="00985BA2">
        <w:t xml:space="preserve"> see MODULATION RESERVED PARAMETERS</w:t>
      </w:r>
      <w:r w:rsidR="004A4F45" w:rsidRPr="00985BA2">
        <w:t xml:space="preserve"> and the clock_times </w:t>
      </w:r>
      <w:r w:rsidR="008129B5" w:rsidRPr="00985BA2">
        <w:t>definition for the AMI_GetWave function</w:t>
      </w:r>
      <w:r w:rsidR="00F411E2" w:rsidRPr="00985BA2">
        <w:t>.</w:t>
      </w:r>
    </w:p>
    <w:p w14:paraId="5C4AC41C" w14:textId="7C0F16A0" w:rsidR="00131924" w:rsidRPr="00985BA2" w:rsidRDefault="00131924" w:rsidP="00A609E7">
      <w:pPr>
        <w:spacing w:after="80"/>
      </w:pPr>
      <w:r w:rsidRPr="00985BA2">
        <w:t xml:space="preserve">In Repeater AMI simulations, both Repeater analog models are treated as if they are linear and time-invariant. </w:t>
      </w:r>
      <w:r w:rsidR="00677555" w:rsidRPr="00985BA2">
        <w:t xml:space="preserve"> </w:t>
      </w:r>
      <w:r w:rsidRPr="00985BA2">
        <w:t xml:space="preserve">The incoming (upstream) analog channel of the Redriver, including the upstream Tx analog model, the physical channel and the Repeater Rx analog model, is represented by an </w:t>
      </w:r>
      <w:r w:rsidRPr="00985BA2">
        <w:lastRenderedPageBreak/>
        <w:t xml:space="preserve">impulse response. </w:t>
      </w:r>
      <w:r w:rsidR="00677555" w:rsidRPr="00985BA2">
        <w:t xml:space="preserve"> </w:t>
      </w:r>
      <w:r w:rsidRPr="00985BA2">
        <w:t xml:space="preserve">The outgoing (downstream) analog channel of the Repeater, including the Repeater Tx analog model, the physical channel and the downstream Rx analog model, is represented by another impulse response. </w:t>
      </w:r>
    </w:p>
    <w:p w14:paraId="2407E8A8" w14:textId="77777777" w:rsidR="00D827D9" w:rsidRPr="00985BA2" w:rsidRDefault="00D827D9" w:rsidP="00A609E7">
      <w:pPr>
        <w:spacing w:after="80"/>
      </w:pPr>
    </w:p>
    <w:p w14:paraId="1C55FE25" w14:textId="5D298DC2" w:rsidR="00CB6DEA" w:rsidRPr="00985BA2" w:rsidRDefault="00CB6DEA" w:rsidP="00036545">
      <w:pPr>
        <w:pStyle w:val="Heading3"/>
      </w:pPr>
      <w:bookmarkStart w:id="6817" w:name="_Ref69838529"/>
      <w:bookmarkStart w:id="6818" w:name="_Toc90028894"/>
      <w:bookmarkStart w:id="6819" w:name="_Toc215818234"/>
      <w:r w:rsidRPr="00985BA2">
        <w:t>R</w:t>
      </w:r>
      <w:r w:rsidR="000E41DB" w:rsidRPr="00985BA2">
        <w:t>epeater</w:t>
      </w:r>
      <w:r w:rsidRPr="00985BA2">
        <w:t xml:space="preserve"> </w:t>
      </w:r>
      <w:r w:rsidR="000E41DB" w:rsidRPr="00985BA2">
        <w:t>Time</w:t>
      </w:r>
      <w:r w:rsidR="00D37F88" w:rsidRPr="00985BA2">
        <w:t>-</w:t>
      </w:r>
      <w:r w:rsidR="000E41DB" w:rsidRPr="00985BA2">
        <w:t>Domain</w:t>
      </w:r>
      <w:r w:rsidRPr="00985BA2">
        <w:t xml:space="preserve"> S</w:t>
      </w:r>
      <w:r w:rsidR="000E41DB" w:rsidRPr="00985BA2">
        <w:t>imulation Flow</w:t>
      </w:r>
      <w:r w:rsidRPr="00985BA2">
        <w:t xml:space="preserve"> </w:t>
      </w:r>
      <w:r w:rsidR="000E41DB" w:rsidRPr="00985BA2">
        <w:t>For A Repeater Link</w:t>
      </w:r>
      <w:bookmarkEnd w:id="6817"/>
      <w:bookmarkEnd w:id="6818"/>
      <w:bookmarkEnd w:id="6819"/>
    </w:p>
    <w:p w14:paraId="73055315" w14:textId="77777777" w:rsidR="00264019" w:rsidRPr="00985BA2" w:rsidRDefault="00264019" w:rsidP="00264019">
      <w:pPr>
        <w:spacing w:after="80"/>
      </w:pPr>
    </w:p>
    <w:p w14:paraId="2E514989" w14:textId="77777777" w:rsidR="00264019" w:rsidRPr="00985BA2" w:rsidRDefault="00264019" w:rsidP="00264019">
      <w:pPr>
        <w:spacing w:after="80"/>
      </w:pPr>
      <w:r w:rsidRPr="00985BA2">
        <w:t>The physical layout of the Repeater (Retimer or Redriver) link discussed below is illustrated in Figure 44.</w:t>
      </w:r>
    </w:p>
    <w:p w14:paraId="7F7EDED0" w14:textId="77777777" w:rsidR="00264019" w:rsidRPr="00985BA2" w:rsidRDefault="00264019" w:rsidP="00264019"/>
    <w:bookmarkStart w:id="6820" w:name="_Toc536167803"/>
    <w:bookmarkStart w:id="6821" w:name="_Toc215819402"/>
    <w:p w14:paraId="4136CDCB" w14:textId="73FD9B40" w:rsidR="00264019" w:rsidRPr="003473C2" w:rsidRDefault="00264019" w:rsidP="00264019">
      <w:pPr>
        <w:pStyle w:val="Figurecaption"/>
        <w:rPr>
          <w:lang w:eastAsia="en-US"/>
        </w:rPr>
      </w:pPr>
      <w:r w:rsidRPr="003A7BF1">
        <w:rPr>
          <w:noProof/>
        </w:rPr>
        <mc:AlternateContent>
          <mc:Choice Requires="wpc">
            <w:drawing>
              <wp:anchor distT="0" distB="0" distL="114300" distR="114300" simplePos="0" relativeHeight="251658242" behindDoc="0" locked="1" layoutInCell="1" allowOverlap="0" wp14:anchorId="3735466F" wp14:editId="11DBD33E">
                <wp:simplePos x="0" y="0"/>
                <wp:positionH relativeFrom="column">
                  <wp:posOffset>15875</wp:posOffset>
                </wp:positionH>
                <wp:positionV relativeFrom="paragraph">
                  <wp:posOffset>13970</wp:posOffset>
                </wp:positionV>
                <wp:extent cx="5943600" cy="2212848"/>
                <wp:effectExtent l="0" t="0" r="19050" b="0"/>
                <wp:wrapTopAndBottom/>
                <wp:docPr id="252"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05FB6EED" w14:textId="77777777" w:rsidR="00264019" w:rsidRPr="00985BA2" w:rsidRDefault="00264019" w:rsidP="00264019">
                              <w:pPr>
                                <w:rPr>
                                  <w:rFonts w:eastAsia="Times New Roman"/>
                                </w:rPr>
                              </w:pPr>
                            </w:p>
                          </w:txbxContent>
                        </wps:txbx>
                        <wps:bodyPr rot="0" vert="horz" wrap="square" lIns="91440" tIns="45720" rIns="91440" bIns="45720" anchor="t" anchorCtr="0" upright="1">
                          <a:noAutofit/>
                        </wps:bodyPr>
                      </wps:wsp>
                      <wps:wsp>
                        <wps:cNvPr id="225"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26"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7F3E3" w14:textId="77777777" w:rsidR="00264019" w:rsidRPr="00985BA2" w:rsidRDefault="00264019" w:rsidP="00264019">
                              <w:pPr>
                                <w:jc w:val="center"/>
                                <w:rPr>
                                  <w:rFonts w:cstheme="minorHAnsi"/>
                                </w:rPr>
                              </w:pPr>
                              <w:r w:rsidRPr="00985BA2">
                                <w:rPr>
                                  <w:rFonts w:cstheme="minorHAnsi"/>
                                </w:rPr>
                                <w:t xml:space="preserve">Repeater </w:t>
                              </w:r>
                            </w:p>
                            <w:p w14:paraId="4B6411D2" w14:textId="77777777" w:rsidR="00264019" w:rsidRPr="00985BA2" w:rsidRDefault="00264019" w:rsidP="00264019">
                              <w:pPr>
                                <w:jc w:val="center"/>
                              </w:pPr>
                              <w:r w:rsidRPr="00985BA2">
                                <w:t>Rx</w:t>
                              </w:r>
                            </w:p>
                          </w:txbxContent>
                        </wps:txbx>
                        <wps:bodyPr rot="0" vert="horz" wrap="square" lIns="91440" tIns="45720" rIns="91440" bIns="45720" anchor="t" anchorCtr="0" upright="1">
                          <a:noAutofit/>
                        </wps:bodyPr>
                      </wps:wsp>
                      <wps:wsp>
                        <wps:cNvPr id="227"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EE18B" w14:textId="77777777" w:rsidR="00264019" w:rsidRPr="00985BA2" w:rsidRDefault="00264019" w:rsidP="00264019">
                              <w:pPr>
                                <w:rPr>
                                  <w:sz w:val="20"/>
                                  <w:szCs w:val="20"/>
                                </w:rPr>
                              </w:pPr>
                              <w:r w:rsidRPr="00985BA2">
                                <w:rPr>
                                  <w:sz w:val="20"/>
                                  <w:szCs w:val="20"/>
                                </w:rPr>
                                <w:t>Tx1</w:t>
                              </w:r>
                            </w:p>
                          </w:txbxContent>
                        </wps:txbx>
                        <wps:bodyPr rot="0" vert="horz" wrap="square" lIns="91440" tIns="45720" rIns="91440" bIns="45720" anchor="t" anchorCtr="0" upright="1">
                          <a:noAutofit/>
                        </wps:bodyPr>
                      </wps:wsp>
                      <wps:wsp>
                        <wps:cNvPr id="228"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E6970" w14:textId="77777777" w:rsidR="00264019" w:rsidRPr="00985BA2" w:rsidRDefault="00264019" w:rsidP="00264019">
                              <w:pPr>
                                <w:rPr>
                                  <w:sz w:val="20"/>
                                  <w:szCs w:val="20"/>
                                </w:rPr>
                              </w:pPr>
                              <w:r w:rsidRPr="00985BA2">
                                <w:rPr>
                                  <w:sz w:val="20"/>
                                  <w:szCs w:val="20"/>
                                </w:rPr>
                                <w:t>Rx1</w:t>
                              </w:r>
                            </w:p>
                          </w:txbxContent>
                        </wps:txbx>
                        <wps:bodyPr rot="0" vert="horz" wrap="square" lIns="91440" tIns="45720" rIns="91440" bIns="45720" anchor="ctr" anchorCtr="0" upright="1">
                          <a:noAutofit/>
                        </wps:bodyPr>
                      </wps:wsp>
                      <wps:wsp>
                        <wps:cNvPr id="229"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CE4B4" w14:textId="77777777" w:rsidR="00264019" w:rsidRPr="00985BA2" w:rsidRDefault="00264019" w:rsidP="00264019">
                              <w:pPr>
                                <w:rPr>
                                  <w:sz w:val="20"/>
                                  <w:szCs w:val="20"/>
                                </w:rPr>
                              </w:pPr>
                              <w:r w:rsidRPr="00985BA2">
                                <w:rPr>
                                  <w:sz w:val="20"/>
                                  <w:szCs w:val="20"/>
                                </w:rPr>
                                <w:t>Tx2</w:t>
                              </w:r>
                            </w:p>
                          </w:txbxContent>
                        </wps:txbx>
                        <wps:bodyPr rot="0" vert="horz" wrap="square" lIns="91440" tIns="45720" rIns="91440" bIns="45720" anchor="ctr" anchorCtr="0" upright="1">
                          <a:noAutofit/>
                        </wps:bodyPr>
                      </wps:wsp>
                      <wps:wsp>
                        <wps:cNvPr id="230"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4A70C" w14:textId="77777777" w:rsidR="00264019" w:rsidRPr="00985BA2" w:rsidRDefault="00264019" w:rsidP="00264019">
                              <w:pPr>
                                <w:rPr>
                                  <w:sz w:val="20"/>
                                  <w:szCs w:val="20"/>
                                </w:rPr>
                              </w:pPr>
                              <w:r w:rsidRPr="00985BA2">
                                <w:rPr>
                                  <w:sz w:val="20"/>
                                  <w:szCs w:val="20"/>
                                </w:rPr>
                                <w:t>Rx2</w:t>
                              </w:r>
                            </w:p>
                          </w:txbxContent>
                        </wps:txbx>
                        <wps:bodyPr rot="0" vert="horz" wrap="square" lIns="91440" tIns="45720" rIns="91440" bIns="45720" anchor="t" anchorCtr="0" upright="1">
                          <a:noAutofit/>
                        </wps:bodyPr>
                      </wps:wsp>
                      <wps:wsp>
                        <wps:cNvPr id="231"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93C3B" w14:textId="77777777" w:rsidR="00264019" w:rsidRPr="00985BA2" w:rsidRDefault="00264019" w:rsidP="00264019">
                              <w:r w:rsidRPr="00985BA2">
                                <w:t>channel 1</w:t>
                              </w:r>
                            </w:p>
                          </w:txbxContent>
                        </wps:txbx>
                        <wps:bodyPr rot="0" vert="horz" wrap="square" lIns="91440" tIns="45720" rIns="91440" bIns="45720" anchor="t" anchorCtr="0" upright="1">
                          <a:noAutofit/>
                        </wps:bodyPr>
                      </wps:wsp>
                      <wps:wsp>
                        <wps:cNvPr id="233"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0F88D" w14:textId="77777777" w:rsidR="00264019" w:rsidRPr="00985BA2" w:rsidRDefault="00264019" w:rsidP="00264019">
                              <w:r w:rsidRPr="00985BA2">
                                <w:t>channel 2</w:t>
                              </w:r>
                            </w:p>
                          </w:txbxContent>
                        </wps:txbx>
                        <wps:bodyPr rot="0" vert="horz" wrap="square" lIns="91440" tIns="45720" rIns="91440" bIns="45720" anchor="t" anchorCtr="0" upright="1">
                          <a:noAutofit/>
                        </wps:bodyPr>
                      </wps:wsp>
                      <wps:wsp>
                        <wps:cNvPr id="235"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8EB9F" w14:textId="77777777" w:rsidR="00264019" w:rsidRPr="00985BA2" w:rsidRDefault="00264019" w:rsidP="00264019">
                              <w:pPr>
                                <w:rPr>
                                  <w:rFonts w:cstheme="minorHAnsi"/>
                                </w:rPr>
                              </w:pPr>
                              <w:r w:rsidRPr="00985BA2">
                                <w:rPr>
                                  <w:rFonts w:cstheme="minorHAnsi"/>
                                </w:rPr>
                                <w:t>Repeater</w:t>
                              </w:r>
                            </w:p>
                          </w:txbxContent>
                        </wps:txbx>
                        <wps:bodyPr rot="0" vert="horz" wrap="square" lIns="91440" tIns="45720" rIns="91440" bIns="45720" anchor="t" anchorCtr="0" upright="1">
                          <a:noAutofit/>
                        </wps:bodyPr>
                      </wps:wsp>
                      <wps:wsp>
                        <wps:cNvPr id="236"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4C425" w14:textId="77777777" w:rsidR="00264019" w:rsidRPr="00985BA2" w:rsidRDefault="00264019" w:rsidP="00264019">
                              <w:pPr>
                                <w:jc w:val="center"/>
                              </w:pPr>
                              <w:r w:rsidRPr="00985BA2">
                                <w:rPr>
                                  <w:rFonts w:cstheme="minorHAnsi"/>
                                </w:rPr>
                                <w:t xml:space="preserve">Repeater </w:t>
                              </w:r>
                              <w:r w:rsidRPr="00985BA2">
                                <w:t>Tx</w:t>
                              </w:r>
                            </w:p>
                          </w:txbxContent>
                        </wps:txbx>
                        <wps:bodyPr rot="0" vert="horz" wrap="square" lIns="91440" tIns="45720" rIns="91440" bIns="45720" anchor="t" anchorCtr="0" upright="1">
                          <a:noAutofit/>
                        </wps:bodyPr>
                      </wps:wsp>
                      <wps:wsp>
                        <wps:cNvPr id="237"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0249F" w14:textId="77777777" w:rsidR="00264019" w:rsidRPr="00985BA2" w:rsidRDefault="00264019" w:rsidP="00264019">
                              <w:pPr>
                                <w:jc w:val="center"/>
                              </w:pPr>
                              <w:r w:rsidRPr="00985BA2">
                                <w:t>Incoming</w:t>
                              </w:r>
                            </w:p>
                            <w:p w14:paraId="6099AEB8" w14:textId="77777777" w:rsidR="00264019" w:rsidRPr="00985BA2" w:rsidRDefault="00264019" w:rsidP="00264019">
                              <w:pPr>
                                <w:jc w:val="center"/>
                              </w:pPr>
                              <w:r w:rsidRPr="00985BA2">
                                <w:t>(upstream)</w:t>
                              </w:r>
                            </w:p>
                            <w:p w14:paraId="02D0A336" w14:textId="77777777" w:rsidR="00264019" w:rsidRPr="00985BA2" w:rsidRDefault="00264019" w:rsidP="00264019">
                              <w:pPr>
                                <w:jc w:val="center"/>
                              </w:pPr>
                              <w:r w:rsidRPr="00985BA2">
                                <w:t>channel</w:t>
                              </w:r>
                            </w:p>
                          </w:txbxContent>
                        </wps:txbx>
                        <wps:bodyPr rot="0" vert="horz" wrap="square" lIns="91440" tIns="45720" rIns="91440" bIns="45720" anchor="t" anchorCtr="0" upright="1">
                          <a:noAutofit/>
                        </wps:bodyPr>
                      </wps:wsp>
                      <wps:wsp>
                        <wps:cNvPr id="244"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D6083" w14:textId="3E9D5A7E" w:rsidR="00264019" w:rsidRPr="00985BA2" w:rsidRDefault="00665F81" w:rsidP="00264019">
                              <w:pPr>
                                <w:jc w:val="center"/>
                              </w:pPr>
                              <w:r w:rsidRPr="00985BA2">
                                <w:t>O</w:t>
                              </w:r>
                              <w:r w:rsidR="00264019" w:rsidRPr="00985BA2">
                                <w:t>utgoing</w:t>
                              </w:r>
                            </w:p>
                            <w:p w14:paraId="44AC6971" w14:textId="77777777" w:rsidR="00264019" w:rsidRPr="00985BA2" w:rsidRDefault="00264019" w:rsidP="00264019">
                              <w:pPr>
                                <w:jc w:val="center"/>
                              </w:pPr>
                              <w:r w:rsidRPr="00985BA2">
                                <w:t>(downstream)</w:t>
                              </w:r>
                            </w:p>
                            <w:p w14:paraId="2555E473" w14:textId="77777777" w:rsidR="00264019" w:rsidRPr="00985BA2" w:rsidRDefault="00264019" w:rsidP="00264019">
                              <w:pPr>
                                <w:jc w:val="center"/>
                              </w:pPr>
                              <w:r w:rsidRPr="00985BA2">
                                <w:t>channel</w:t>
                              </w:r>
                            </w:p>
                          </w:txbxContent>
                        </wps:txbx>
                        <wps:bodyPr rot="0" vert="horz" wrap="square" lIns="91440" tIns="45720" rIns="91440" bIns="45720" anchor="t" anchorCtr="0" upright="1">
                          <a:noAutofit/>
                        </wps:bodyPr>
                      </wps:wsp>
                      <wps:wsp>
                        <wps:cNvPr id="246"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7"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8"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9"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0" name="Text Box 250"/>
                        <wps:cNvSpPr txBox="1"/>
                        <wps:spPr>
                          <a:xfrm>
                            <a:off x="24765" y="1116986"/>
                            <a:ext cx="748030" cy="490834"/>
                          </a:xfrm>
                          <a:prstGeom prst="rect">
                            <a:avLst/>
                          </a:prstGeom>
                          <a:solidFill>
                            <a:schemeClr val="lt1"/>
                          </a:solidFill>
                          <a:ln w="6350">
                            <a:noFill/>
                          </a:ln>
                        </wps:spPr>
                        <wps:txbx>
                          <w:txbxContent>
                            <w:p w14:paraId="41618AAB" w14:textId="77777777" w:rsidR="00264019" w:rsidRPr="00985BA2" w:rsidRDefault="00264019" w:rsidP="00264019">
                              <w:pPr>
                                <w:jc w:val="center"/>
                              </w:pPr>
                              <w:r w:rsidRPr="00985BA2">
                                <w:t>Terminal</w:t>
                              </w:r>
                            </w:p>
                            <w:p w14:paraId="56118794" w14:textId="77777777" w:rsidR="00264019" w:rsidRPr="00985BA2" w:rsidRDefault="00264019" w:rsidP="00264019">
                              <w:pPr>
                                <w:jc w:val="center"/>
                              </w:pPr>
                              <w:r w:rsidRPr="00985BA2">
                                <w:t>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1" name="Text Box 251"/>
                        <wps:cNvSpPr txBox="1"/>
                        <wps:spPr>
                          <a:xfrm>
                            <a:off x="5195570" y="1104220"/>
                            <a:ext cx="748030" cy="488414"/>
                          </a:xfrm>
                          <a:prstGeom prst="rect">
                            <a:avLst/>
                          </a:prstGeom>
                          <a:solidFill>
                            <a:schemeClr val="lt1"/>
                          </a:solidFill>
                          <a:ln w="6350">
                            <a:noFill/>
                          </a:ln>
                        </wps:spPr>
                        <wps:txbx>
                          <w:txbxContent>
                            <w:p w14:paraId="69861CC2" w14:textId="77777777" w:rsidR="00264019" w:rsidRPr="00985BA2" w:rsidRDefault="00264019" w:rsidP="00264019">
                              <w:pPr>
                                <w:jc w:val="center"/>
                              </w:pPr>
                              <w:r w:rsidRPr="00985BA2">
                                <w:t>Terminal</w:t>
                              </w:r>
                            </w:p>
                            <w:p w14:paraId="590A4053" w14:textId="77777777" w:rsidR="00264019" w:rsidRPr="00985BA2" w:rsidRDefault="00264019" w:rsidP="00264019">
                              <w:pPr>
                                <w:jc w:val="center"/>
                              </w:pPr>
                              <w:r w:rsidRPr="00985BA2">
                                <w:t>Rx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14:sizeRelV relativeFrom="margin">
                  <wp14:pctHeight>0</wp14:pctHeight>
                </wp14:sizeRelV>
              </wp:anchor>
            </w:drawing>
          </mc:Choice>
          <mc:Fallback>
            <w:pict>
              <v:group w14:anchorId="3735466F" id="Canvas 49" o:spid="_x0000_s1057" editas="canvas" style="position:absolute;left:0;text-align:left;margin-left:1.25pt;margin-top:1.1pt;width:468pt;height:174.25pt;z-index:251658242;mso-position-horizontal-relative:text;mso-position-vertical-relative:text;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" o:allowoverlap="f">
                <v:shape id="_x0000_s1058" type="#_x0000_t75" style="position:absolute;width:59436;height:22123;visibility:visible;mso-wrap-style:square">
                  <v:fill o:detectmouseclick="t"/>
                  <v:path o:connecttype="none"/>
                </v:shape>
                <v:rect id="Rectangle 51" o:spid="_x0000_s1059"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">
                  <v:fill opacity="0"/>
                  <v:textbox>
                    <w:txbxContent>
                      <w:p w14:paraId="05FB6EED" w14:textId="77777777" w:rsidR="00264019" w:rsidRPr="00985BA2" w:rsidRDefault="00264019" w:rsidP="00264019">
                        <w:pPr>
                          <w:rPr>
                            <w:rFonts w:eastAsia="Times New Roman"/>
                          </w:rPr>
                        </w:pPr>
                      </w:p>
                    </w:txbxContent>
                  </v:textbox>
                </v:rect>
                <v:rect id="Rectangle 59" o:spid="_x0000_s1060"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" strokecolor="black [3213]">
                  <v:fill opacity="0"/>
                </v:rect>
                <v:shape id="Text Box 61" o:spid="_x0000_s1061"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" stroked="f">
                  <v:fill opacity="0"/>
                  <v:textbox>
                    <w:txbxContent>
                      <w:p w14:paraId="0847F3E3" w14:textId="77777777" w:rsidR="00264019" w:rsidRPr="00985BA2" w:rsidRDefault="00264019" w:rsidP="00264019">
                        <w:pPr>
                          <w:jc w:val="center"/>
                          <w:rPr>
                            <w:rFonts w:cstheme="minorHAnsi"/>
                          </w:rPr>
                        </w:pPr>
                        <w:r w:rsidRPr="00985BA2">
                          <w:rPr>
                            <w:rFonts w:cstheme="minorHAnsi"/>
                          </w:rPr>
                          <w:t xml:space="preserve">Repeater </w:t>
                        </w:r>
                      </w:p>
                      <w:p w14:paraId="4B6411D2" w14:textId="77777777" w:rsidR="00264019" w:rsidRPr="00985BA2" w:rsidRDefault="00264019" w:rsidP="00264019">
                        <w:pPr>
                          <w:jc w:val="center"/>
                        </w:pPr>
                        <w:r w:rsidRPr="00985BA2">
                          <w:t>Rx</w:t>
                        </w:r>
                      </w:p>
                    </w:txbxContent>
                  </v:textbox>
                </v:shape>
                <v:shape id="Text Box 47" o:spid="_x0000_s1062"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" stroked="f">
                  <v:fill opacity="0"/>
                  <v:textbox>
                    <w:txbxContent>
                      <w:p w14:paraId="52AEE18B" w14:textId="77777777" w:rsidR="00264019" w:rsidRPr="00985BA2" w:rsidRDefault="00264019" w:rsidP="00264019">
                        <w:pPr>
                          <w:rPr>
                            <w:sz w:val="20"/>
                            <w:szCs w:val="20"/>
                          </w:rPr>
                        </w:pPr>
                        <w:r w:rsidRPr="00985BA2">
                          <w:rPr>
                            <w:sz w:val="20"/>
                            <w:szCs w:val="20"/>
                          </w:rPr>
                          <w:t>Tx1</w:t>
                        </w:r>
                      </w:p>
                    </w:txbxContent>
                  </v:textbox>
                </v:shape>
                <v:shape id="Text Box 49" o:spid="_x0000_s1063"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" stroked="f">
                  <v:fill opacity="0"/>
                  <v:textbox>
                    <w:txbxContent>
                      <w:p w14:paraId="5D7E6970" w14:textId="77777777" w:rsidR="00264019" w:rsidRPr="00985BA2" w:rsidRDefault="00264019" w:rsidP="00264019">
                        <w:pPr>
                          <w:rPr>
                            <w:sz w:val="20"/>
                            <w:szCs w:val="20"/>
                          </w:rPr>
                        </w:pPr>
                        <w:r w:rsidRPr="00985BA2">
                          <w:rPr>
                            <w:sz w:val="20"/>
                            <w:szCs w:val="20"/>
                          </w:rPr>
                          <w:t>Rx1</w:t>
                        </w:r>
                      </w:p>
                    </w:txbxContent>
                  </v:textbox>
                </v:shape>
                <v:shape id="Text Box 51" o:spid="_x0000_s1064"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" stroked="f">
                  <v:fill opacity="0"/>
                  <v:textbox>
                    <w:txbxContent>
                      <w:p w14:paraId="6F5CE4B4" w14:textId="77777777" w:rsidR="00264019" w:rsidRPr="00985BA2" w:rsidRDefault="00264019" w:rsidP="00264019">
                        <w:pPr>
                          <w:rPr>
                            <w:sz w:val="20"/>
                            <w:szCs w:val="20"/>
                          </w:rPr>
                        </w:pPr>
                        <w:r w:rsidRPr="00985BA2">
                          <w:rPr>
                            <w:sz w:val="20"/>
                            <w:szCs w:val="20"/>
                          </w:rPr>
                          <w:t>Tx2</w:t>
                        </w:r>
                      </w:p>
                    </w:txbxContent>
                  </v:textbox>
                </v:shape>
                <v:shape id="Text Box 53" o:spid="_x0000_s1065"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" stroked="f">
                  <v:fill opacity="0"/>
                  <v:textbox>
                    <w:txbxContent>
                      <w:p w14:paraId="0344A70C" w14:textId="77777777" w:rsidR="00264019" w:rsidRPr="00985BA2" w:rsidRDefault="00264019" w:rsidP="00264019">
                        <w:pPr>
                          <w:rPr>
                            <w:sz w:val="20"/>
                            <w:szCs w:val="20"/>
                          </w:rPr>
                        </w:pPr>
                        <w:r w:rsidRPr="00985BA2">
                          <w:rPr>
                            <w:sz w:val="20"/>
                            <w:szCs w:val="20"/>
                          </w:rPr>
                          <w:t>Rx2</w:t>
                        </w:r>
                      </w:p>
                    </w:txbxContent>
                  </v:textbox>
                </v:shape>
                <v:rect id="Rectangle 54" o:spid="_x0000_s1066"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HI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"/>
                <v:shape id="Text Box 55" o:spid="_x0000_s1067"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" stroked="f">
                  <v:fill opacity="0"/>
                  <v:textbox>
                    <w:txbxContent>
                      <w:p w14:paraId="70493C3B" w14:textId="77777777" w:rsidR="00264019" w:rsidRPr="00985BA2" w:rsidRDefault="00264019" w:rsidP="00264019">
                        <w:r w:rsidRPr="00985BA2">
                          <w:t>channel 1</w:t>
                        </w:r>
                      </w:p>
                    </w:txbxContent>
                  </v:textbox>
                </v:shape>
                <v:rect id="Rectangle 56" o:spid="_x0000_s1068"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"/>
                <v:shape id="Text Box 57" o:spid="_x0000_s1069"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" stroked="f">
                  <v:fill opacity="0"/>
                  <v:textbox>
                    <w:txbxContent>
                      <w:p w14:paraId="2E90F88D" w14:textId="77777777" w:rsidR="00264019" w:rsidRPr="00985BA2" w:rsidRDefault="00264019" w:rsidP="00264019">
                        <w:r w:rsidRPr="00985BA2">
                          <w:t>channel 2</w:t>
                        </w:r>
                      </w:p>
                    </w:txbxContent>
                  </v:textbox>
                </v:shape>
                <v:shape id="Text Box 60" o:spid="_x0000_s1070"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" stroked="f">
                  <v:fill opacity="0"/>
                  <v:textbox>
                    <w:txbxContent>
                      <w:p w14:paraId="1CA8EB9F" w14:textId="77777777" w:rsidR="00264019" w:rsidRPr="00985BA2" w:rsidRDefault="00264019" w:rsidP="00264019">
                        <w:pPr>
                          <w:rPr>
                            <w:rFonts w:cstheme="minorHAnsi"/>
                          </w:rPr>
                        </w:pPr>
                        <w:r w:rsidRPr="00985BA2">
                          <w:rPr>
                            <w:rFonts w:cstheme="minorHAnsi"/>
                          </w:rPr>
                          <w:t>Repeater</w:t>
                        </w:r>
                      </w:p>
                    </w:txbxContent>
                  </v:textbox>
                </v:shape>
                <v:shape id="Text Box 62" o:spid="_x0000_s1071"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" stroked="f">
                  <v:fill opacity="0"/>
                  <v:textbox>
                    <w:txbxContent>
                      <w:p w14:paraId="7144C425" w14:textId="77777777" w:rsidR="00264019" w:rsidRPr="00985BA2" w:rsidRDefault="00264019" w:rsidP="00264019">
                        <w:pPr>
                          <w:jc w:val="center"/>
                        </w:pPr>
                        <w:r w:rsidRPr="00985BA2">
                          <w:rPr>
                            <w:rFonts w:cstheme="minorHAnsi"/>
                          </w:rPr>
                          <w:t xml:space="preserve">Repeater </w:t>
                        </w:r>
                        <w:r w:rsidRPr="00985BA2">
                          <w:t>Tx</w:t>
                        </w:r>
                      </w:p>
                    </w:txbxContent>
                  </v:textbox>
                </v:shape>
                <v:shape id="AutoShape 63" o:spid="_x0000_s1072"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0h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BtHx0hxQAAANwAAAAP&#10;AAAAAAAAAAAAAAAAAAcCAABkcnMvZG93bnJldi54bWxQSwUGAAAAAAMAAwC3AAAA+QIAAAAA&#10;">
                  <v:stroke endarrow="block"/>
                </v:shape>
                <v:shape id="AutoShape 64" o:spid="_x0000_s1073"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">
                  <v:stroke endarrow="block"/>
                </v:shape>
                <v:shape id="AutoShape 65" o:spid="_x0000_s1074"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AutoShape 66" o:spid="_x0000_s1075"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PYowgAAANwAAAAPAAAAZHJzL2Rvd25yZXYueG1sRE9Ni8Iw&#10;EL0v+B/CCN7WVB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C68PYowgAAANwAAAAPAAAA&#10;AAAAAAAAAAAAAAcCAABkcnMvZG93bnJldi54bWxQSwUGAAAAAAMAAwC3AAAA9gIAAAAA&#10;">
                  <v:stroke endarrow="block"/>
                </v:shape>
                <v:shape id="AutoShape 68" o:spid="_x0000_s1076"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OzxQAAANwAAAAPAAAAZHJzL2Rvd25yZXYueG1sRI9Ba8JA&#10;FITvgv9heYI33URE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DVvFOzxQAAANwAAAAP&#10;AAAAAAAAAAAAAAAAAAcCAABkcnMvZG93bnJldi54bWxQSwUGAAAAAAMAAwC3AAAA+QIAAAAA&#10;">
                  <v:stroke endarrow="block"/>
                </v:shape>
                <v:shape id="Text Box 69" o:spid="_x0000_s1077"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" stroked="f">
                  <v:fill opacity="0"/>
                  <v:textbox>
                    <w:txbxContent>
                      <w:p w14:paraId="1F50249F" w14:textId="77777777" w:rsidR="00264019" w:rsidRPr="00985BA2" w:rsidRDefault="00264019" w:rsidP="00264019">
                        <w:pPr>
                          <w:jc w:val="center"/>
                        </w:pPr>
                        <w:r w:rsidRPr="00985BA2">
                          <w:t>Incoming</w:t>
                        </w:r>
                      </w:p>
                      <w:p w14:paraId="6099AEB8" w14:textId="77777777" w:rsidR="00264019" w:rsidRPr="00985BA2" w:rsidRDefault="00264019" w:rsidP="00264019">
                        <w:pPr>
                          <w:jc w:val="center"/>
                        </w:pPr>
                        <w:r w:rsidRPr="00985BA2">
                          <w:t>(upstream)</w:t>
                        </w:r>
                      </w:p>
                      <w:p w14:paraId="02D0A336" w14:textId="77777777" w:rsidR="00264019" w:rsidRPr="00985BA2" w:rsidRDefault="00264019" w:rsidP="00264019">
                        <w:pPr>
                          <w:jc w:val="center"/>
                        </w:pPr>
                        <w:r w:rsidRPr="00985BA2">
                          <w:t>channel</w:t>
                        </w:r>
                      </w:p>
                    </w:txbxContent>
                  </v:textbox>
                </v:shape>
                <v:shape id="Text Box 70" o:spid="_x0000_s1078"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" stroked="f">
                  <v:fill opacity="0"/>
                  <v:textbox>
                    <w:txbxContent>
                      <w:p w14:paraId="633D6083" w14:textId="3E9D5A7E" w:rsidR="00264019" w:rsidRPr="00985BA2" w:rsidRDefault="00665F81" w:rsidP="00264019">
                        <w:pPr>
                          <w:jc w:val="center"/>
                        </w:pPr>
                        <w:r w:rsidRPr="00985BA2">
                          <w:t>O</w:t>
                        </w:r>
                        <w:r w:rsidR="00264019" w:rsidRPr="00985BA2">
                          <w:t>utgoing</w:t>
                        </w:r>
                      </w:p>
                      <w:p w14:paraId="44AC6971" w14:textId="77777777" w:rsidR="00264019" w:rsidRPr="00985BA2" w:rsidRDefault="00264019" w:rsidP="00264019">
                        <w:pPr>
                          <w:jc w:val="center"/>
                        </w:pPr>
                        <w:r w:rsidRPr="00985BA2">
                          <w:t>(downstream)</w:t>
                        </w:r>
                      </w:p>
                      <w:p w14:paraId="2555E473" w14:textId="77777777" w:rsidR="00264019" w:rsidRPr="00985BA2" w:rsidRDefault="00264019" w:rsidP="00264019">
                        <w:pPr>
                          <w:jc w:val="center"/>
                        </w:pPr>
                        <w:r w:rsidRPr="00985BA2">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9"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" adj="16199">
                  <v:fill opacity="0"/>
                </v:shape>
                <v:shape id="AutoShape 73" o:spid="_x0000_s1080"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" adj="16199">
                  <v:fill opacity="0"/>
                </v:shape>
                <v:shape id="AutoShape 74" o:spid="_x0000_s1081"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" adj="16199">
                  <v:fill opacity="0"/>
                </v:shape>
                <v:shape id="AutoShape 75" o:spid="_x0000_s1082"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" adj="16199">
                  <v:fill opacity="0"/>
                </v:shape>
                <v:shape id="Text Box 250" o:spid="_x0000_s1083" type="#_x0000_t202" style="position:absolute;left:247;top:11169;width:7480;height:4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" fillcolor="white [3201]" stroked="f" strokeweight=".5pt">
                  <v:textbox>
                    <w:txbxContent>
                      <w:p w14:paraId="41618AAB" w14:textId="77777777" w:rsidR="00264019" w:rsidRPr="00985BA2" w:rsidRDefault="00264019" w:rsidP="00264019">
                        <w:pPr>
                          <w:jc w:val="center"/>
                        </w:pPr>
                        <w:r w:rsidRPr="00985BA2">
                          <w:t>Terminal</w:t>
                        </w:r>
                      </w:p>
                      <w:p w14:paraId="56118794" w14:textId="77777777" w:rsidR="00264019" w:rsidRPr="00985BA2" w:rsidRDefault="00264019" w:rsidP="00264019">
                        <w:pPr>
                          <w:jc w:val="center"/>
                        </w:pPr>
                        <w:r w:rsidRPr="00985BA2">
                          <w:t>Tx</w:t>
                        </w:r>
                      </w:p>
                    </w:txbxContent>
                  </v:textbox>
                </v:shape>
                <v:shape id="Text Box 251" o:spid="_x0000_s1084" type="#_x0000_t202" style="position:absolute;left:51955;top:11042;width:7481;height:48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" fillcolor="white [3201]" stroked="f" strokeweight=".5pt">
                  <v:textbox>
                    <w:txbxContent>
                      <w:p w14:paraId="69861CC2" w14:textId="77777777" w:rsidR="00264019" w:rsidRPr="00985BA2" w:rsidRDefault="00264019" w:rsidP="00264019">
                        <w:pPr>
                          <w:jc w:val="center"/>
                        </w:pPr>
                        <w:r w:rsidRPr="00985BA2">
                          <w:t>Terminal</w:t>
                        </w:r>
                      </w:p>
                      <w:p w14:paraId="590A4053" w14:textId="77777777" w:rsidR="00264019" w:rsidRPr="00985BA2" w:rsidRDefault="00264019" w:rsidP="00264019">
                        <w:pPr>
                          <w:jc w:val="center"/>
                        </w:pPr>
                        <w:r w:rsidRPr="00985BA2">
                          <w:t>Rx</w:t>
                        </w:r>
                      </w:p>
                    </w:txbxContent>
                  </v:textbox>
                </v:shape>
                <w10:wrap type="topAndBottom"/>
                <w10:anchorlock/>
              </v:group>
            </w:pict>
          </mc:Fallback>
        </mc:AlternateContent>
      </w:r>
      <w:r w:rsidR="008A36FE" w:rsidRPr="00985BA2">
        <w:t xml:space="preserve">Figure </w:t>
      </w:r>
      <w:r w:rsidR="00133AB1" w:rsidRPr="003473C2">
        <w:fldChar w:fldCharType="begin"/>
      </w:r>
      <w:r w:rsidR="00133AB1" w:rsidRPr="00985BA2">
        <w:instrText xml:space="preserve"> SEQ Figure \* ARABIC </w:instrText>
      </w:r>
      <w:r w:rsidR="00133AB1" w:rsidRPr="003473C2">
        <w:fldChar w:fldCharType="separate"/>
      </w:r>
      <w:r w:rsidR="006C4059">
        <w:rPr>
          <w:noProof/>
        </w:rPr>
        <w:t>44</w:t>
      </w:r>
      <w:r w:rsidR="00133AB1" w:rsidRPr="003473C2">
        <w:fldChar w:fldCharType="end"/>
      </w:r>
      <w:r w:rsidR="00133AB1" w:rsidRPr="003473C2">
        <w:t xml:space="preserve"> </w:t>
      </w:r>
      <w:r w:rsidRPr="00985BA2">
        <w:t>–</w:t>
      </w:r>
      <w:r w:rsidR="00133AB1" w:rsidRPr="00985BA2">
        <w:t xml:space="preserve"> </w:t>
      </w:r>
      <w:r w:rsidRPr="00985BA2">
        <w:t>Repeater Link</w:t>
      </w:r>
      <w:bookmarkEnd w:id="6820"/>
      <w:bookmarkEnd w:id="6821"/>
    </w:p>
    <w:p w14:paraId="6E81C4E0" w14:textId="77777777" w:rsidR="00264019" w:rsidRPr="00985BA2" w:rsidRDefault="00264019" w:rsidP="00264019">
      <w:pPr>
        <w:spacing w:after="80"/>
      </w:pPr>
      <w:r w:rsidRPr="00985BA2">
        <w:t>Here Tx1 denotes the Repeater upstream channel (channel 1) Tx AMI model (including analog and algorithmic models), Rx1 denotes the Repeater Rx AMI model (including analog and algorithmic models), Tx2 denotes the Repeater Tx AMI model (including analog and algorithmic models), and Rx2 denotes the Repeater Downstream channel (channel 2) Rx AMI model (including analog and algorithmic models).</w:t>
      </w:r>
    </w:p>
    <w:p w14:paraId="036AC74E" w14:textId="77777777" w:rsidR="00264019" w:rsidRPr="00985BA2" w:rsidRDefault="00264019" w:rsidP="00264019">
      <w:pPr>
        <w:spacing w:after="80"/>
      </w:pPr>
    </w:p>
    <w:p w14:paraId="326CAD9D" w14:textId="77777777" w:rsidR="00264019" w:rsidRPr="00985BA2" w:rsidRDefault="00264019" w:rsidP="00264019">
      <w:pPr>
        <w:spacing w:after="80"/>
        <w:jc w:val="center"/>
        <w:rPr>
          <w:b/>
          <w:bCs/>
        </w:rPr>
      </w:pPr>
      <w:r w:rsidRPr="00985BA2">
        <w:rPr>
          <w:b/>
          <w:bCs/>
        </w:rPr>
        <w:t>Retimer Statistical Simulation Flow</w:t>
      </w:r>
    </w:p>
    <w:p w14:paraId="0E4D354F" w14:textId="77777777" w:rsidR="00264019" w:rsidRPr="00985BA2" w:rsidRDefault="00264019" w:rsidP="00264019">
      <w:pPr>
        <w:spacing w:after="80"/>
      </w:pPr>
      <w:r w:rsidRPr="00985BA2">
        <w:t>Step 1. The EDA tool obtains the impulse response of the upstream analog channel, which represents the combined impulse response of Tx1’s analog model, physical channel 1, and Rx1’s analog model.</w:t>
      </w:r>
    </w:p>
    <w:p w14:paraId="4302BFF0" w14:textId="77777777" w:rsidR="00264019" w:rsidRPr="00985BA2" w:rsidRDefault="00264019" w:rsidP="00264019">
      <w:pPr>
        <w:spacing w:after="80"/>
      </w:pPr>
      <w:r w:rsidRPr="00985BA2">
        <w:t>Step 2. The output of step 1 is presented to the Tx1’s AMI_Init function, and Tx1’s AMI_Init function is executed.</w:t>
      </w:r>
    </w:p>
    <w:p w14:paraId="5B8A226B" w14:textId="77777777" w:rsidR="00264019" w:rsidRPr="00985BA2" w:rsidRDefault="00264019" w:rsidP="00264019">
      <w:pPr>
        <w:spacing w:after="80"/>
      </w:pPr>
      <w:r w:rsidRPr="00985BA2">
        <w:t>Step 3. The output of step 2 is presented to the Rx1’s AMI_Init function, and the Rx1’s AMI_Init function is executed.</w:t>
      </w:r>
    </w:p>
    <w:p w14:paraId="5D57409B" w14:textId="77777777" w:rsidR="00264019" w:rsidRPr="00985BA2" w:rsidRDefault="00264019" w:rsidP="00264019">
      <w:pPr>
        <w:spacing w:after="80"/>
      </w:pPr>
      <w:r w:rsidRPr="00985BA2">
        <w:t>Step 4. The EDA tool obtains the impulse response of the downstream analog channel, which represents the combined impulse response of Tx2’s analog model, physical channel 2, and Rx2’s analog model.</w:t>
      </w:r>
    </w:p>
    <w:p w14:paraId="77565D10" w14:textId="77777777" w:rsidR="00264019" w:rsidRPr="00985BA2" w:rsidRDefault="00264019" w:rsidP="00264019">
      <w:pPr>
        <w:spacing w:after="80"/>
      </w:pPr>
      <w:r w:rsidRPr="00985BA2">
        <w:lastRenderedPageBreak/>
        <w:t>Step 5. The output of step 4 is presented to Tx2’s AMI_Init function, and Tx2’s AMI_Init function is executed.</w:t>
      </w:r>
    </w:p>
    <w:p w14:paraId="473D1816" w14:textId="77777777" w:rsidR="00264019" w:rsidRPr="00985BA2" w:rsidRDefault="00264019" w:rsidP="00264019">
      <w:pPr>
        <w:spacing w:after="80"/>
      </w:pPr>
      <w:r w:rsidRPr="00985BA2">
        <w:t>Step 6. The output of step 5 is presented to Rx2’s AMI_Init function, and Rx2’s AMI_Init function is executed.</w:t>
      </w:r>
    </w:p>
    <w:p w14:paraId="0DD1E5C7" w14:textId="77777777" w:rsidR="00264019" w:rsidRPr="00985BA2" w:rsidRDefault="00264019" w:rsidP="00264019">
      <w:pPr>
        <w:spacing w:after="80"/>
      </w:pPr>
      <w:r w:rsidRPr="00985BA2">
        <w:rPr>
          <w:lang w:eastAsia="en-US"/>
        </w:rPr>
        <w:t>Step 7. The EDA tool completes the rest of the statistical simulation and analysis using the impulse response returned in step 3 by the Rx1’s AMI_Init function, which is a complete representation of the behavior of Tx1 and Rx1 algorithmic models combined with the upstream channel 1,</w:t>
      </w:r>
      <w:r w:rsidRPr="00985BA2">
        <w:rPr>
          <w:sz w:val="22"/>
          <w:szCs w:val="22"/>
          <w:lang w:eastAsia="en-US"/>
        </w:rPr>
        <w:t xml:space="preserve"> and </w:t>
      </w:r>
      <w:r w:rsidRPr="00985BA2">
        <w:rPr>
          <w:lang w:eastAsia="en-US"/>
        </w:rPr>
        <w:t xml:space="preserve">the impulse response returned in step 6 by the Rx2’s AMI_Init function, which is a complete representation of the behavior of Tx2 and Rx2 algorithmic models combined with the downstream channel 2.  </w:t>
      </w:r>
    </w:p>
    <w:p w14:paraId="4868B858" w14:textId="77777777" w:rsidR="00264019" w:rsidRPr="00985BA2" w:rsidRDefault="00264019" w:rsidP="00264019">
      <w:pPr>
        <w:spacing w:after="80"/>
      </w:pPr>
    </w:p>
    <w:p w14:paraId="7474D285" w14:textId="77777777" w:rsidR="00264019" w:rsidRPr="00985BA2" w:rsidRDefault="00264019" w:rsidP="00264019">
      <w:pPr>
        <w:spacing w:after="80"/>
        <w:jc w:val="center"/>
        <w:rPr>
          <w:b/>
          <w:bCs/>
        </w:rPr>
      </w:pPr>
      <w:r w:rsidRPr="00985BA2">
        <w:rPr>
          <w:b/>
          <w:bCs/>
        </w:rPr>
        <w:t>Retimer Time Domain Simulation Flow</w:t>
      </w:r>
    </w:p>
    <w:p w14:paraId="40BD2E41" w14:textId="77777777" w:rsidR="00264019" w:rsidRPr="00985BA2" w:rsidRDefault="00264019" w:rsidP="00264019">
      <w:pPr>
        <w:spacing w:after="80"/>
      </w:pPr>
      <w:r w:rsidRPr="00985BA2">
        <w:t>Step 1. The EDA tool obtains the impulse response of the upstream analog channel, which represents the combined impulse response of Tx1’s analog model, physical channel 1, and Rx1’s analog model.</w:t>
      </w:r>
    </w:p>
    <w:p w14:paraId="34A449DB" w14:textId="77777777" w:rsidR="00264019" w:rsidRPr="00985BA2" w:rsidRDefault="00264019" w:rsidP="00264019">
      <w:pPr>
        <w:spacing w:after="80"/>
      </w:pPr>
      <w:r w:rsidRPr="00985BA2">
        <w:t>Step 2. The output of step 1 is presented to Tx1’s AMI_Init function, and Tx1’s AMI_Init function is executed.</w:t>
      </w:r>
    </w:p>
    <w:p w14:paraId="1DB23306" w14:textId="77777777" w:rsidR="00264019" w:rsidRPr="00985BA2" w:rsidRDefault="00264019" w:rsidP="00264019">
      <w:pPr>
        <w:spacing w:after="80"/>
      </w:pPr>
      <w:r w:rsidRPr="00985BA2">
        <w:t>Step 3. The output of step 2 is presented to Rx1’s AMI_Init function, and Rx1’s AMI_Init function is executed.</w:t>
      </w:r>
    </w:p>
    <w:p w14:paraId="585C2633" w14:textId="77777777" w:rsidR="00264019" w:rsidRPr="00985BA2" w:rsidRDefault="00264019" w:rsidP="00264019">
      <w:pPr>
        <w:spacing w:after="80"/>
      </w:pPr>
      <w:r w:rsidRPr="00985BA2">
        <w:t>Step 4. The EDA tool obtains the impulse response of the downstream analog channel, which represents the combined impulse response of Tx2’s analog model, physical channel 2, and Rx2’s analog model.</w:t>
      </w:r>
    </w:p>
    <w:p w14:paraId="62325522" w14:textId="77777777" w:rsidR="00264019" w:rsidRPr="00985BA2" w:rsidRDefault="00264019" w:rsidP="00264019">
      <w:pPr>
        <w:spacing w:after="80"/>
      </w:pPr>
      <w:r w:rsidRPr="00985BA2">
        <w:t>Step 5. The output of step 4 is presented to Tx2’s AMI_Init function, and Tx2’s AMI_Init function is executed.</w:t>
      </w:r>
    </w:p>
    <w:p w14:paraId="3FF8D4B1" w14:textId="77777777" w:rsidR="00264019" w:rsidRPr="00985BA2" w:rsidRDefault="00264019" w:rsidP="00264019">
      <w:pPr>
        <w:spacing w:after="80"/>
      </w:pPr>
      <w:r w:rsidRPr="00985BA2">
        <w:t>Step 6. The output of step 5 is presented to Rx2’s AMI_Init function, and Rx2’s AMI_Init function is executed.</w:t>
      </w:r>
    </w:p>
    <w:p w14:paraId="48044DE3" w14:textId="77777777" w:rsidR="00264019" w:rsidRPr="00985BA2" w:rsidRDefault="00264019" w:rsidP="00264019">
      <w:pPr>
        <w:spacing w:after="80"/>
      </w:pPr>
      <w:r w:rsidRPr="00985BA2">
        <w:t>Step 7. The EDA tool performs the time domain simulation on the upstream channel, which consists of Tx1, physical channel 1, and Rx1, according to the AMI flow defined in the specification for channels without Repeaters.</w:t>
      </w:r>
    </w:p>
    <w:p w14:paraId="1A60E79D" w14:textId="3AB2E960" w:rsidR="00264019" w:rsidRPr="00985BA2" w:rsidRDefault="00264019" w:rsidP="00EA4759">
      <w:pPr>
        <w:autoSpaceDE w:val="0"/>
        <w:autoSpaceDN w:val="0"/>
        <w:adjustRightInd w:val="0"/>
        <w:spacing w:after="80"/>
      </w:pPr>
      <w:r w:rsidRPr="00985BA2">
        <w:t xml:space="preserve">Step 8. The EDA tool samples the output waveform of Retimer Rx1 AMI_GetWave at </w:t>
      </w:r>
      <w:r w:rsidRPr="00985BA2">
        <w:rPr>
          <w:color w:val="000000" w:themeColor="text1"/>
        </w:rPr>
        <w:t xml:space="preserve">½ </w:t>
      </w:r>
      <w:r w:rsidRPr="00985BA2">
        <w:t xml:space="preserve">UI after each clock </w:t>
      </w:r>
      <w:r w:rsidR="0074651C" w:rsidRPr="00985BA2">
        <w:t>time</w:t>
      </w:r>
      <w:r w:rsidRPr="00985BA2">
        <w:t xml:space="preserve"> returned by the function, generates a digital stimulus as the input to Tx2’s algorithmic model, regardless of whether Tx2’s AMI_GetWave exists or not, and performs the simulation on the downstream channel, which consists of Tx2, physical channel 2, and Rx2, according to the AMI flow defined in the specification for channels without Repeater.  </w:t>
      </w:r>
      <w:r w:rsidR="004551B6" w:rsidRPr="00985BA2">
        <w:t>For NRZ signaling</w:t>
      </w:r>
      <w:r w:rsidR="00792F1A" w:rsidRPr="00985BA2">
        <w:t xml:space="preserve"> where </w:t>
      </w:r>
      <w:r w:rsidR="00F374F6" w:rsidRPr="00985BA2">
        <w:t xml:space="preserve">Modulation or </w:t>
      </w:r>
      <w:r w:rsidR="00792F1A" w:rsidRPr="00985BA2">
        <w:t xml:space="preserve">Modulation_Levels </w:t>
      </w:r>
      <w:r w:rsidR="00F374F6" w:rsidRPr="00985BA2">
        <w:t>is not used</w:t>
      </w:r>
      <w:r w:rsidR="004551B6" w:rsidRPr="00985BA2">
        <w:t xml:space="preserve">, the </w:t>
      </w:r>
      <w:r w:rsidRPr="00985BA2">
        <w:t xml:space="preserve">logic level of the digital stimulus is 1 if sampled value &gt;= Rx1’s Rx_Receiver_Sensitivity and 0 if sampled value &lt;= </w:t>
      </w:r>
      <w:r w:rsidRPr="00985BA2">
        <w:rPr>
          <w:rFonts w:ascii="Symbol" w:hAnsi="Symbol"/>
        </w:rPr>
        <w:t></w:t>
      </w:r>
      <w:r w:rsidRPr="00985BA2">
        <w:t>Rx1’s Rx_Receiver_Sensitivity.  If –Rx1’s Rx_Receiver_Sensitivity &lt; sampled value &lt; Rx1’s Rx_Receiver_Sensitivity, the logic level is unchanged from the previous bit.  The digital stimulus shall have values of -½ volt for logic 0 and +½ volt for logic 1.</w:t>
      </w:r>
      <w:r w:rsidR="004551B6" w:rsidRPr="00985BA2">
        <w:t xml:space="preserve">  </w:t>
      </w:r>
      <w:r w:rsidR="008D0B35" w:rsidRPr="00985BA2">
        <w:t>When the</w:t>
      </w:r>
      <w:r w:rsidR="004551B6" w:rsidRPr="00985BA2">
        <w:t xml:space="preserve"> </w:t>
      </w:r>
      <w:r w:rsidR="00F374F6" w:rsidRPr="00985BA2">
        <w:t xml:space="preserve">PAM4 </w:t>
      </w:r>
      <w:r w:rsidR="008D0B35" w:rsidRPr="00985BA2">
        <w:t>parameters introduced in IBIS 6.1 are used</w:t>
      </w:r>
      <w:r w:rsidR="001271E0" w:rsidRPr="00985BA2">
        <w:t xml:space="preserve">, </w:t>
      </w:r>
      <w:r w:rsidR="001A6FCA" w:rsidRPr="00985BA2">
        <w:t xml:space="preserve">the digital state of the receiver is determined by the </w:t>
      </w:r>
      <w:r w:rsidR="00B62848" w:rsidRPr="00985BA2">
        <w:t>parameters PAM</w:t>
      </w:r>
      <w:r w:rsidR="00F623A4" w:rsidRPr="00985BA2">
        <w:t>4</w:t>
      </w:r>
      <w:r w:rsidR="00B62848" w:rsidRPr="00985BA2">
        <w:t>_</w:t>
      </w:r>
      <w:r w:rsidR="00F623A4" w:rsidRPr="00985BA2">
        <w:t>Upper</w:t>
      </w:r>
      <w:r w:rsidR="00B62848" w:rsidRPr="00985BA2">
        <w:t>Threshold</w:t>
      </w:r>
      <w:r w:rsidR="00F623A4" w:rsidRPr="00985BA2">
        <w:t>, PAM4_CenterThreshold, PAM4_LowerThreshold</w:t>
      </w:r>
      <w:r w:rsidR="00927928" w:rsidRPr="00985BA2">
        <w:t>, PAM4_UpperEyeOffset, PAM4_</w:t>
      </w:r>
      <w:r w:rsidR="002F5123" w:rsidRPr="00985BA2">
        <w:t>Center</w:t>
      </w:r>
      <w:r w:rsidR="00927928" w:rsidRPr="00985BA2">
        <w:t>EyeOffset,</w:t>
      </w:r>
      <w:r w:rsidR="002F5123" w:rsidRPr="00985BA2">
        <w:t xml:space="preserve"> and PAM4_LowerEyeOffset,</w:t>
      </w:r>
      <w:r w:rsidR="00B62848" w:rsidRPr="00985BA2">
        <w:t xml:space="preserve"> and </w:t>
      </w:r>
      <w:r w:rsidR="00F623A4" w:rsidRPr="00985BA2">
        <w:t>the stimulus is determined by the Modulation parameter</w:t>
      </w:r>
      <w:r w:rsidR="00B62848" w:rsidRPr="00985BA2">
        <w:t>.</w:t>
      </w:r>
      <w:r w:rsidR="00357458" w:rsidRPr="00985BA2">
        <w:t xml:space="preserve">  </w:t>
      </w:r>
      <w:r w:rsidR="008D0B35" w:rsidRPr="00985BA2">
        <w:t>When</w:t>
      </w:r>
      <w:r w:rsidR="00F722AE" w:rsidRPr="00985BA2">
        <w:t xml:space="preserve"> </w:t>
      </w:r>
      <w:r w:rsidR="008D0B35" w:rsidRPr="00985BA2">
        <w:t xml:space="preserve">the </w:t>
      </w:r>
      <w:r w:rsidR="00F722AE" w:rsidRPr="00985BA2">
        <w:t xml:space="preserve">PAMn </w:t>
      </w:r>
      <w:r w:rsidR="008D0B35" w:rsidRPr="00985BA2">
        <w:t xml:space="preserve">parameters introduced in IBIS 7.2 </w:t>
      </w:r>
      <w:r w:rsidR="008D0B35" w:rsidRPr="00985BA2">
        <w:lastRenderedPageBreak/>
        <w:t>are used</w:t>
      </w:r>
      <w:r w:rsidR="00F722AE" w:rsidRPr="00985BA2">
        <w:t xml:space="preserve">, the digital state of the receiver is determined by the parameters PAM_Thresholds and PAM_Offsets.  </w:t>
      </w:r>
      <w:r w:rsidR="00357458" w:rsidRPr="00985BA2">
        <w:t>T</w:t>
      </w:r>
      <w:r w:rsidR="00B62848" w:rsidRPr="00985BA2">
        <w:t xml:space="preserve">he simulator prepares the input stimulus </w:t>
      </w:r>
      <w:r w:rsidR="00EF7D3A" w:rsidRPr="00985BA2">
        <w:t>for the attached Tx according to rules described for the Modulation_Levels parameter</w:t>
      </w:r>
      <w:r w:rsidR="009C57EC" w:rsidRPr="00985BA2">
        <w:t>.</w:t>
      </w:r>
    </w:p>
    <w:p w14:paraId="12A24416" w14:textId="5A4194FA" w:rsidR="00264019" w:rsidRPr="00985BA2" w:rsidRDefault="00264019" w:rsidP="00264019">
      <w:pPr>
        <w:autoSpaceDE w:val="0"/>
        <w:autoSpaceDN w:val="0"/>
        <w:adjustRightInd w:val="0"/>
        <w:spacing w:after="80"/>
      </w:pPr>
      <w:r w:rsidRPr="00985BA2">
        <w:rPr>
          <w:lang w:eastAsia="en-US"/>
        </w:rPr>
        <w:t xml:space="preserve">Steps 7 through 8 can be called once or can be called multiple times to process the full analog waveform.  </w:t>
      </w:r>
      <w:r w:rsidR="00402E9F" w:rsidRPr="00985BA2">
        <w:rPr>
          <w:lang w:eastAsia="en-US"/>
        </w:rPr>
        <w:t xml:space="preserve">Processing </w:t>
      </w:r>
      <w:r w:rsidRPr="00985BA2">
        <w:rPr>
          <w:lang w:eastAsia="en-US"/>
        </w:rPr>
        <w:t xml:space="preserve">the full analog waveform </w:t>
      </w:r>
      <w:r w:rsidR="00E8023B" w:rsidRPr="00985BA2">
        <w:rPr>
          <w:lang w:eastAsia="en-US"/>
        </w:rPr>
        <w:t xml:space="preserve">using </w:t>
      </w:r>
      <w:r w:rsidRPr="00985BA2">
        <w:rPr>
          <w:lang w:eastAsia="en-US"/>
        </w:rPr>
        <w:t>multiple calls</w:t>
      </w:r>
      <w:r w:rsidR="00E8023B" w:rsidRPr="00985BA2">
        <w:rPr>
          <w:lang w:eastAsia="en-US"/>
        </w:rPr>
        <w:t xml:space="preserve">, where each call passes the model a block of samples, </w:t>
      </w:r>
      <w:r w:rsidRPr="00985BA2">
        <w:rPr>
          <w:lang w:eastAsia="en-US"/>
        </w:rPr>
        <w:t xml:space="preserve">reduces the memory requirements when </w:t>
      </w:r>
      <w:r w:rsidR="00E8023B" w:rsidRPr="00985BA2">
        <w:rPr>
          <w:lang w:eastAsia="en-US"/>
        </w:rPr>
        <w:t xml:space="preserve">performing </w:t>
      </w:r>
      <w:r w:rsidRPr="00985BA2">
        <w:rPr>
          <w:lang w:eastAsia="en-US"/>
        </w:rPr>
        <w:t>long simulations</w:t>
      </w:r>
      <w:r w:rsidR="0072468D" w:rsidRPr="00985BA2">
        <w:rPr>
          <w:lang w:eastAsia="en-US"/>
        </w:rPr>
        <w:t>.</w:t>
      </w:r>
      <w:r w:rsidRPr="00985BA2">
        <w:rPr>
          <w:lang w:eastAsia="en-US"/>
        </w:rPr>
        <w:t xml:space="preserve"> </w:t>
      </w:r>
      <w:r w:rsidR="0072468D" w:rsidRPr="00985BA2">
        <w:rPr>
          <w:lang w:eastAsia="en-US"/>
        </w:rPr>
        <w:t xml:space="preserve"> This also </w:t>
      </w:r>
      <w:r w:rsidRPr="00985BA2">
        <w:rPr>
          <w:lang w:eastAsia="en-US"/>
        </w:rPr>
        <w:t xml:space="preserve">allows AMI_GetWave to return model status </w:t>
      </w:r>
      <w:r w:rsidR="0072468D" w:rsidRPr="00985BA2">
        <w:rPr>
          <w:lang w:eastAsia="en-US"/>
        </w:rPr>
        <w:t xml:space="preserve">after processing each block (note that the size of a block is not limited to the number of samples needed to define an </w:t>
      </w:r>
      <w:r w:rsidR="000F2D90" w:rsidRPr="00985BA2">
        <w:rPr>
          <w:lang w:eastAsia="en-US"/>
        </w:rPr>
        <w:t>integer number of complete symbols)</w:t>
      </w:r>
      <w:r w:rsidRPr="00985BA2">
        <w:rPr>
          <w:lang w:eastAsia="en-US"/>
        </w:rPr>
        <w:t xml:space="preserve">.  Once all blocks of the input waveform have been processed, </w:t>
      </w:r>
      <w:r w:rsidRPr="00985BA2">
        <w:t>the EDA tool calls the AMI_Close function of each algorithmic model in Tx1, Rx1, Tx2, and Rx2.</w:t>
      </w:r>
    </w:p>
    <w:p w14:paraId="761AAF7E" w14:textId="77777777" w:rsidR="00264019" w:rsidRPr="00985BA2" w:rsidRDefault="00264019" w:rsidP="00264019">
      <w:pPr>
        <w:spacing w:after="80"/>
      </w:pPr>
    </w:p>
    <w:p w14:paraId="78CB7B1E" w14:textId="77777777" w:rsidR="00264019" w:rsidRPr="00985BA2" w:rsidRDefault="00264019" w:rsidP="00264019">
      <w:pPr>
        <w:spacing w:after="80"/>
      </w:pPr>
      <w:r w:rsidRPr="00985BA2">
        <w:t>Since the Retimer output signal is driven by a digital stimulus as described above in step 8, jitter and noise parameters specified in Retimer .ami files are applied according to the specification for channels without Repeaters.</w:t>
      </w:r>
    </w:p>
    <w:p w14:paraId="313F21F7" w14:textId="77777777" w:rsidR="00264019" w:rsidRPr="00985BA2" w:rsidRDefault="00264019" w:rsidP="00264019"/>
    <w:p w14:paraId="5E06C224" w14:textId="77777777" w:rsidR="00264019" w:rsidRPr="00985BA2" w:rsidRDefault="00264019" w:rsidP="00264019">
      <w:pPr>
        <w:spacing w:after="80"/>
        <w:jc w:val="center"/>
        <w:rPr>
          <w:b/>
          <w:bCs/>
        </w:rPr>
      </w:pPr>
      <w:r w:rsidRPr="00985BA2">
        <w:rPr>
          <w:b/>
          <w:bCs/>
        </w:rPr>
        <w:t>Redriver Flows</w:t>
      </w:r>
    </w:p>
    <w:p w14:paraId="4452CEDF" w14:textId="407AF60B" w:rsidR="00264019" w:rsidRPr="003473C2" w:rsidRDefault="00264019" w:rsidP="00264019">
      <w:r w:rsidRPr="00985BA2">
        <w:rPr>
          <w:lang w:eastAsia="en-US"/>
        </w:rPr>
        <w:t xml:space="preserve">Both statistical and time domain Redriver simulations require that AMI_Init functions of Tx1, Rx1, Tx2, and Rx2 are executed first.  </w:t>
      </w:r>
      <w:r w:rsidRPr="00985BA2">
        <w:t xml:space="preserve">The following figure shows flows of executing AMI_Init functions in Redriver statistical and time domain simulations </w:t>
      </w:r>
      <w:r w:rsidRPr="003473C2">
        <w:t xml:space="preserve">when the Tx2 Tx_Impulse_Input is set to “Downstream”, “Combined”, “Separate”, and </w:t>
      </w:r>
      <w:r w:rsidR="00055DFB" w:rsidRPr="003473C2">
        <w:t>“</w:t>
      </w:r>
      <w:r w:rsidRPr="003473C2">
        <w:t>Upstream</w:t>
      </w:r>
      <w:r w:rsidR="00055DFB" w:rsidRPr="003473C2">
        <w:t>”</w:t>
      </w:r>
      <w:r w:rsidRPr="003473C2">
        <w:t xml:space="preserve">, respectively.  </w:t>
      </w:r>
      <w:r w:rsidRPr="00985BA2">
        <w:rPr>
          <w:lang w:eastAsia="en-US"/>
        </w:rPr>
        <w:t>By setting Tx_Impulse_Input to “Upstream”, the Tx2 model maker is declaring that the Tx2 initialization (AMI_Init) function does not have the ability to adapt itself based on the downstream channel.</w:t>
      </w:r>
    </w:p>
    <w:p w14:paraId="37D71B27" w14:textId="77777777" w:rsidR="00264019" w:rsidRPr="00985BA2" w:rsidRDefault="00264019" w:rsidP="00264019"/>
    <w:p w14:paraId="52396E59" w14:textId="77777777" w:rsidR="00264019" w:rsidRPr="00985BA2" w:rsidRDefault="00264019" w:rsidP="00264019"/>
    <w:p w14:paraId="004B3B9B" w14:textId="77777777" w:rsidR="00264019" w:rsidRPr="00985BA2" w:rsidRDefault="00264019" w:rsidP="00264019"/>
    <w:p w14:paraId="6049DF90" w14:textId="77777777" w:rsidR="00055DFB" w:rsidRPr="00985BA2" w:rsidRDefault="00264019" w:rsidP="00CF30D1">
      <w:pPr>
        <w:keepNext/>
      </w:pPr>
      <w:r w:rsidRPr="003A7BF1">
        <w:rPr>
          <w:noProof/>
        </w:rPr>
        <w:drawing>
          <wp:inline distT="0" distB="0" distL="0" distR="0" wp14:anchorId="39439D82" wp14:editId="71FE4F9A">
            <wp:extent cx="6088380" cy="3192780"/>
            <wp:effectExtent l="0" t="0" r="762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88380" cy="3192780"/>
                    </a:xfrm>
                    <a:prstGeom prst="rect">
                      <a:avLst/>
                    </a:prstGeom>
                    <a:noFill/>
                    <a:ln>
                      <a:noFill/>
                    </a:ln>
                  </pic:spPr>
                </pic:pic>
              </a:graphicData>
            </a:graphic>
          </wp:inline>
        </w:drawing>
      </w:r>
    </w:p>
    <w:p w14:paraId="613A52AB" w14:textId="67714F73" w:rsidR="00264019" w:rsidRPr="00985BA2" w:rsidRDefault="00055DFB" w:rsidP="00CF30D1">
      <w:pPr>
        <w:pStyle w:val="Figurecaption"/>
      </w:pPr>
      <w:bookmarkStart w:id="6822" w:name="_Ref124347975"/>
      <w:bookmarkStart w:id="6823" w:name="_Ref124347965"/>
      <w:bookmarkStart w:id="6824" w:name="_Toc215819403"/>
      <w:r w:rsidRPr="00985BA2">
        <w:t xml:space="preserve">Figure </w:t>
      </w:r>
      <w:r w:rsidRPr="00985BA2">
        <w:fldChar w:fldCharType="begin"/>
      </w:r>
      <w:r w:rsidRPr="00985BA2">
        <w:instrText xml:space="preserve"> SEQ Figure \* ARABIC </w:instrText>
      </w:r>
      <w:r w:rsidRPr="00985BA2">
        <w:fldChar w:fldCharType="separate"/>
      </w:r>
      <w:r w:rsidR="006C4059">
        <w:rPr>
          <w:noProof/>
        </w:rPr>
        <w:t>45</w:t>
      </w:r>
      <w:r w:rsidRPr="00985BA2">
        <w:fldChar w:fldCharType="end"/>
      </w:r>
      <w:bookmarkEnd w:id="6822"/>
      <w:r w:rsidRPr="00985BA2">
        <w:t xml:space="preserve"> – </w:t>
      </w:r>
      <w:r w:rsidR="00D908DB" w:rsidRPr="00985BA2">
        <w:t>Redriver AMI_Init Execution</w:t>
      </w:r>
      <w:r w:rsidR="00AB7EFD" w:rsidRPr="00985BA2">
        <w:t xml:space="preserve"> for Various Tx_Impulse_Input Settings</w:t>
      </w:r>
      <w:bookmarkEnd w:id="6823"/>
      <w:bookmarkEnd w:id="6824"/>
    </w:p>
    <w:p w14:paraId="15824E28" w14:textId="77777777" w:rsidR="00264019" w:rsidRPr="00985BA2" w:rsidRDefault="00264019" w:rsidP="00264019"/>
    <w:p w14:paraId="42FD02D6" w14:textId="77777777" w:rsidR="00264019" w:rsidRPr="00985BA2" w:rsidRDefault="00264019" w:rsidP="00264019">
      <w:pPr>
        <w:spacing w:after="80"/>
        <w:rPr>
          <w:lang w:eastAsia="en-US"/>
        </w:rPr>
      </w:pPr>
      <w:r w:rsidRPr="00985BA2">
        <w:t>If Tx_Impulse_Input is not present, the AMI_Init functions shall be executed in the same manner as when Tx_Impulse_Input is set to Downstream.  This rule shall be applied to all AMI models.</w:t>
      </w:r>
    </w:p>
    <w:p w14:paraId="7F62AF51" w14:textId="77777777" w:rsidR="00264019" w:rsidRPr="00985BA2" w:rsidRDefault="00264019" w:rsidP="00264019"/>
    <w:p w14:paraId="07ECC5FE" w14:textId="77777777" w:rsidR="00264019" w:rsidRPr="00985BA2" w:rsidRDefault="00264019" w:rsidP="00264019">
      <w:pPr>
        <w:rPr>
          <w:lang w:eastAsia="en-US"/>
        </w:rPr>
      </w:pPr>
      <w:r w:rsidRPr="00985BA2">
        <w:rPr>
          <w:lang w:eastAsia="en-US"/>
        </w:rPr>
        <w:t>After completing all steps of executing Tx1, Rx1, Tx2 and Rx2 AMI_Init functions, the EDA tool may use results generated in these steps to perform the rest of the statistical or time domain simulation as described below.</w:t>
      </w:r>
    </w:p>
    <w:p w14:paraId="217455A7" w14:textId="77777777" w:rsidR="00264019" w:rsidRPr="00985BA2" w:rsidRDefault="00264019" w:rsidP="00264019"/>
    <w:p w14:paraId="070699E0" w14:textId="77777777" w:rsidR="00264019" w:rsidRPr="00985BA2" w:rsidRDefault="00264019" w:rsidP="00264019">
      <w:pPr>
        <w:spacing w:after="80"/>
        <w:jc w:val="center"/>
        <w:rPr>
          <w:b/>
          <w:bCs/>
        </w:rPr>
      </w:pPr>
      <w:r w:rsidRPr="00985BA2">
        <w:rPr>
          <w:b/>
          <w:bCs/>
        </w:rPr>
        <w:t>Redriver Statistical Simulation Flow</w:t>
      </w:r>
    </w:p>
    <w:p w14:paraId="2349CE50" w14:textId="77777777" w:rsidR="00264019" w:rsidRPr="00985BA2" w:rsidRDefault="00264019" w:rsidP="00264019">
      <w:pPr>
        <w:spacing w:after="80"/>
        <w:rPr>
          <w:b/>
          <w:bCs/>
        </w:rPr>
      </w:pPr>
      <w:r w:rsidRPr="00985BA2">
        <w:rPr>
          <w:rFonts w:eastAsia="Times New Roman"/>
          <w:color w:val="222222"/>
          <w:lang w:eastAsia="en-US"/>
        </w:rPr>
        <w:t xml:space="preserve">To perform statistical simulations, all models, including the terminal Tx, Redriver Rx, Redriver Tx, and terminal Rx shall set Init_Returns_Impulse to True.  </w:t>
      </w:r>
    </w:p>
    <w:p w14:paraId="617CA5C8" w14:textId="77777777" w:rsidR="00264019" w:rsidRPr="00985BA2" w:rsidRDefault="00264019" w:rsidP="00264019">
      <w:pPr>
        <w:autoSpaceDE w:val="0"/>
        <w:autoSpaceDN w:val="0"/>
        <w:adjustRightInd w:val="0"/>
        <w:spacing w:after="80"/>
      </w:pPr>
      <w:r w:rsidRPr="00985BA2">
        <w:rPr>
          <w:lang w:eastAsia="en-US"/>
        </w:rPr>
        <w:t>Step 1. The EDA tool obtains the impulse response of the analog channel 1</w:t>
      </w:r>
      <w:r w:rsidRPr="00985BA2">
        <w:t>, which represents the combined impulse response of Tx1’s analog model, physical channel 1, and Rx1’s analog model.</w:t>
      </w:r>
    </w:p>
    <w:p w14:paraId="05F0D7E1" w14:textId="77777777" w:rsidR="00264019" w:rsidRPr="00985BA2" w:rsidRDefault="00264019" w:rsidP="00264019">
      <w:pPr>
        <w:autoSpaceDE w:val="0"/>
        <w:autoSpaceDN w:val="0"/>
        <w:adjustRightInd w:val="0"/>
        <w:spacing w:after="80"/>
        <w:rPr>
          <w:lang w:eastAsia="en-US"/>
        </w:rPr>
      </w:pPr>
      <w:r w:rsidRPr="00985BA2">
        <w:rPr>
          <w:lang w:eastAsia="en-US"/>
        </w:rPr>
        <w:t xml:space="preserve"> </w:t>
      </w:r>
    </w:p>
    <w:p w14:paraId="03968DA3" w14:textId="77777777" w:rsidR="00264019" w:rsidRPr="00985BA2" w:rsidRDefault="00264019" w:rsidP="00264019">
      <w:pPr>
        <w:spacing w:after="80"/>
      </w:pPr>
      <w:r w:rsidRPr="00985BA2">
        <w:t>Step 2. The output of step 1 is presented to Tx1’s AMI_Init function, and Tx1’s AMI_Init function is executed.</w:t>
      </w:r>
    </w:p>
    <w:p w14:paraId="41C450D9" w14:textId="77777777" w:rsidR="00264019" w:rsidRPr="00985BA2" w:rsidRDefault="00264019" w:rsidP="00264019">
      <w:pPr>
        <w:spacing w:after="80"/>
      </w:pPr>
    </w:p>
    <w:p w14:paraId="235E7C3C" w14:textId="77777777" w:rsidR="00264019" w:rsidRPr="00985BA2" w:rsidRDefault="00264019" w:rsidP="00264019">
      <w:pPr>
        <w:spacing w:after="80"/>
      </w:pPr>
      <w:r w:rsidRPr="00985BA2">
        <w:t>Step 3. The output of step 2 is presented to Rx1’s AMI_Init function, and Rx1’s AMI_Init function is executed.</w:t>
      </w:r>
    </w:p>
    <w:p w14:paraId="7AD0D6BF" w14:textId="77777777" w:rsidR="00264019" w:rsidRPr="00985BA2" w:rsidRDefault="00264019" w:rsidP="00264019">
      <w:pPr>
        <w:autoSpaceDE w:val="0"/>
        <w:autoSpaceDN w:val="0"/>
        <w:adjustRightInd w:val="0"/>
        <w:spacing w:after="80"/>
        <w:rPr>
          <w:lang w:eastAsia="en-US"/>
        </w:rPr>
      </w:pPr>
    </w:p>
    <w:p w14:paraId="38CB4C22" w14:textId="77777777" w:rsidR="00264019" w:rsidRPr="00985BA2" w:rsidRDefault="00264019" w:rsidP="00264019">
      <w:pPr>
        <w:spacing w:after="80"/>
      </w:pPr>
      <w:r w:rsidRPr="00985BA2">
        <w:t>Step 4. The EDA tool obtains the impulse response of the analog channel 2, which represents the combined impulse response of Tx2’s analog model, physical channel 2, and Rx2’s analog model.</w:t>
      </w:r>
    </w:p>
    <w:p w14:paraId="6A3479CF" w14:textId="77777777" w:rsidR="00264019" w:rsidRPr="00985BA2" w:rsidRDefault="00264019" w:rsidP="00264019">
      <w:pPr>
        <w:spacing w:after="80"/>
      </w:pPr>
    </w:p>
    <w:p w14:paraId="7A31E2A5" w14:textId="77777777" w:rsidR="00264019" w:rsidRPr="00985BA2" w:rsidRDefault="00264019" w:rsidP="00264019">
      <w:pPr>
        <w:autoSpaceDE w:val="0"/>
        <w:autoSpaceDN w:val="0"/>
        <w:adjustRightInd w:val="0"/>
        <w:spacing w:after="80"/>
      </w:pPr>
      <w:r w:rsidRPr="00985BA2">
        <w:rPr>
          <w:lang w:eastAsia="en-US"/>
        </w:rPr>
        <w:t xml:space="preserve">Step 5a. If Tx2’s Tx_Impulse_Input is not present or is “Downstream” then </w:t>
      </w:r>
      <w:r w:rsidRPr="00985BA2">
        <w:t xml:space="preserve">column 1 of impulse_matrix shall contain the output of step 4. This impulse_matrix is presented to </w:t>
      </w:r>
      <w:r w:rsidRPr="00985BA2">
        <w:rPr>
          <w:lang w:eastAsia="en-US"/>
        </w:rPr>
        <w:t>Tx2</w:t>
      </w:r>
      <w:r w:rsidRPr="00985BA2">
        <w:t xml:space="preserve">’s AMI_Init function, and </w:t>
      </w:r>
      <w:r w:rsidRPr="00985BA2">
        <w:rPr>
          <w:lang w:eastAsia="en-US"/>
        </w:rPr>
        <w:t>Tx2</w:t>
      </w:r>
      <w:r w:rsidRPr="00985BA2">
        <w:t>’s AMI_Init function is executed.</w:t>
      </w:r>
    </w:p>
    <w:p w14:paraId="66D0DC16" w14:textId="77777777" w:rsidR="00264019" w:rsidRPr="00985BA2" w:rsidRDefault="00264019" w:rsidP="00264019">
      <w:pPr>
        <w:autoSpaceDE w:val="0"/>
        <w:autoSpaceDN w:val="0"/>
        <w:adjustRightInd w:val="0"/>
        <w:spacing w:after="80"/>
      </w:pPr>
      <w:r w:rsidRPr="00985BA2">
        <w:rPr>
          <w:lang w:eastAsia="en-US"/>
        </w:rPr>
        <w:t xml:space="preserve">Step 5b. If Tx2’s Tx_Impulse_Input is “Combined” then </w:t>
      </w:r>
      <w:r w:rsidRPr="00985BA2">
        <w:t xml:space="preserve">column 1 of impulse_matrix shall contain the output of step 3 convolved with the output of step 4. This impulse_matrix is presented to </w:t>
      </w:r>
      <w:r w:rsidRPr="00985BA2">
        <w:rPr>
          <w:lang w:eastAsia="en-US"/>
        </w:rPr>
        <w:t>Tx2</w:t>
      </w:r>
      <w:r w:rsidRPr="00985BA2">
        <w:t xml:space="preserve">’s AMI_Init function, and </w:t>
      </w:r>
      <w:r w:rsidRPr="00985BA2">
        <w:rPr>
          <w:lang w:eastAsia="en-US"/>
        </w:rPr>
        <w:t>Tx2</w:t>
      </w:r>
      <w:r w:rsidRPr="00985BA2">
        <w:t>’s AMI_Init function is executed.</w:t>
      </w:r>
    </w:p>
    <w:p w14:paraId="7598137A" w14:textId="77777777" w:rsidR="00264019" w:rsidRPr="00985BA2" w:rsidRDefault="00264019" w:rsidP="00264019">
      <w:pPr>
        <w:autoSpaceDE w:val="0"/>
        <w:autoSpaceDN w:val="0"/>
        <w:adjustRightInd w:val="0"/>
        <w:spacing w:after="80"/>
      </w:pPr>
      <w:r w:rsidRPr="00985BA2">
        <w:rPr>
          <w:lang w:eastAsia="en-US"/>
        </w:rPr>
        <w:t xml:space="preserve">Step 5c. If Tx2’s Tx_Impulse_Input is “Separate” then </w:t>
      </w:r>
      <w:r w:rsidRPr="00985BA2">
        <w:t xml:space="preserve">column 1 of impulse_matrix shall contain the output of step 4 and column “aggressors+2” shall contain the output of step 3. This impulse_matrix is presented to </w:t>
      </w:r>
      <w:r w:rsidRPr="00985BA2">
        <w:rPr>
          <w:lang w:eastAsia="en-US"/>
        </w:rPr>
        <w:t>Tx2</w:t>
      </w:r>
      <w:r w:rsidRPr="00985BA2">
        <w:t xml:space="preserve">’s AMI_Init function, and </w:t>
      </w:r>
      <w:r w:rsidRPr="00985BA2">
        <w:rPr>
          <w:lang w:eastAsia="en-US"/>
        </w:rPr>
        <w:t>Tx2</w:t>
      </w:r>
      <w:r w:rsidRPr="00985BA2">
        <w:t>’s AMI_Init function is executed.</w:t>
      </w:r>
    </w:p>
    <w:p w14:paraId="66302734" w14:textId="77777777" w:rsidR="00264019" w:rsidRPr="00985BA2" w:rsidRDefault="00264019" w:rsidP="00264019">
      <w:pPr>
        <w:autoSpaceDE w:val="0"/>
        <w:autoSpaceDN w:val="0"/>
        <w:adjustRightInd w:val="0"/>
        <w:spacing w:after="80"/>
      </w:pPr>
      <w:r w:rsidRPr="00985BA2">
        <w:rPr>
          <w:lang w:eastAsia="en-US"/>
        </w:rPr>
        <w:t xml:space="preserve">Step 5d. If Tx2’s Tx_Impulse_Input is “Upstream” then </w:t>
      </w:r>
      <w:r w:rsidRPr="00985BA2">
        <w:t xml:space="preserve">column 1 of impulse_matrix shall contain the output of step 3. This impulse_matrix is presented to </w:t>
      </w:r>
      <w:r w:rsidRPr="00985BA2">
        <w:rPr>
          <w:lang w:eastAsia="en-US"/>
        </w:rPr>
        <w:t>Tx2</w:t>
      </w:r>
      <w:r w:rsidRPr="00985BA2">
        <w:t xml:space="preserve">’s AMI_Init function, and </w:t>
      </w:r>
      <w:r w:rsidRPr="00985BA2">
        <w:rPr>
          <w:lang w:eastAsia="en-US"/>
        </w:rPr>
        <w:t>Tx2</w:t>
      </w:r>
      <w:r w:rsidRPr="00985BA2">
        <w:t>’s AMI_Init function is executed.</w:t>
      </w:r>
    </w:p>
    <w:p w14:paraId="605CE7B4" w14:textId="77777777" w:rsidR="00264019" w:rsidRPr="00985BA2" w:rsidRDefault="00264019" w:rsidP="00264019">
      <w:pPr>
        <w:autoSpaceDE w:val="0"/>
        <w:autoSpaceDN w:val="0"/>
        <w:adjustRightInd w:val="0"/>
        <w:spacing w:after="80"/>
      </w:pPr>
    </w:p>
    <w:p w14:paraId="6731E138" w14:textId="77777777" w:rsidR="00264019" w:rsidRPr="00985BA2" w:rsidRDefault="00264019" w:rsidP="00264019">
      <w:pPr>
        <w:autoSpaceDE w:val="0"/>
        <w:autoSpaceDN w:val="0"/>
        <w:adjustRightInd w:val="0"/>
        <w:spacing w:after="80"/>
        <w:rPr>
          <w:lang w:eastAsia="en-US"/>
        </w:rPr>
      </w:pPr>
      <w:r w:rsidRPr="00985BA2">
        <w:rPr>
          <w:lang w:eastAsia="en-US"/>
        </w:rPr>
        <w:t xml:space="preserve">Step 6a. If Tx2’s Tx_Impulse_Input is not present or is “Downstream” then the output of </w:t>
      </w:r>
      <w:r w:rsidRPr="00985BA2">
        <w:t xml:space="preserve">column 1 </w:t>
      </w:r>
      <w:r w:rsidRPr="00985BA2">
        <w:rPr>
          <w:lang w:eastAsia="en-US"/>
        </w:rPr>
        <w:t xml:space="preserve">of step 5 is convolved with the output of step 3, the result is presented to Rx2’s AMI_Init function, and Rx2’s AMI_Init function is executed.  </w:t>
      </w:r>
    </w:p>
    <w:p w14:paraId="7F9A12B5" w14:textId="77777777" w:rsidR="00264019" w:rsidRPr="00985BA2" w:rsidRDefault="00264019" w:rsidP="00264019">
      <w:pPr>
        <w:autoSpaceDE w:val="0"/>
        <w:autoSpaceDN w:val="0"/>
        <w:adjustRightInd w:val="0"/>
        <w:spacing w:after="80"/>
        <w:rPr>
          <w:lang w:eastAsia="en-US"/>
        </w:rPr>
      </w:pPr>
      <w:r w:rsidRPr="00985BA2">
        <w:rPr>
          <w:lang w:eastAsia="en-US"/>
        </w:rPr>
        <w:t xml:space="preserve">Step 6b. If Tx2’s Tx_Impulse_Input is “Combined” then the output of </w:t>
      </w:r>
      <w:r w:rsidRPr="00985BA2">
        <w:t xml:space="preserve">column 1 </w:t>
      </w:r>
      <w:r w:rsidRPr="00985BA2">
        <w:rPr>
          <w:lang w:eastAsia="en-US"/>
        </w:rPr>
        <w:t xml:space="preserve">of step 5 is presented to Rx2’s AMI_Init function, and Rx2’s AMI_Init function is executed.  </w:t>
      </w:r>
    </w:p>
    <w:p w14:paraId="54CCA323" w14:textId="77777777" w:rsidR="00264019" w:rsidRPr="00985BA2" w:rsidRDefault="00264019" w:rsidP="00264019">
      <w:pPr>
        <w:autoSpaceDE w:val="0"/>
        <w:autoSpaceDN w:val="0"/>
        <w:adjustRightInd w:val="0"/>
        <w:spacing w:after="80"/>
        <w:rPr>
          <w:lang w:eastAsia="en-US"/>
        </w:rPr>
      </w:pPr>
      <w:r w:rsidRPr="00985BA2">
        <w:rPr>
          <w:lang w:eastAsia="en-US"/>
        </w:rPr>
        <w:lastRenderedPageBreak/>
        <w:t xml:space="preserve">Step 6c. If Tx2 Tx_Impulse_Input is “Separate” then the output of </w:t>
      </w:r>
      <w:r w:rsidRPr="00985BA2">
        <w:t xml:space="preserve">column 1 </w:t>
      </w:r>
      <w:r w:rsidRPr="00985BA2">
        <w:rPr>
          <w:lang w:eastAsia="en-US"/>
        </w:rPr>
        <w:t xml:space="preserve">of step 5 is convolved with the output of step 3, the result is presented to Rx2’s AMI_Init function, and Rx2’s AMI_Init function is executed.  </w:t>
      </w:r>
    </w:p>
    <w:p w14:paraId="499B5972" w14:textId="77777777" w:rsidR="00264019" w:rsidRPr="00985BA2" w:rsidRDefault="00264019" w:rsidP="00264019">
      <w:pPr>
        <w:autoSpaceDE w:val="0"/>
        <w:autoSpaceDN w:val="0"/>
        <w:adjustRightInd w:val="0"/>
        <w:spacing w:after="80"/>
        <w:rPr>
          <w:lang w:eastAsia="en-US"/>
        </w:rPr>
      </w:pPr>
      <w:r w:rsidRPr="00985BA2">
        <w:rPr>
          <w:lang w:eastAsia="en-US"/>
        </w:rPr>
        <w:t xml:space="preserve">Step 6d. If Tx2 Tx_Impulse_Input is “Upstream” then the output of </w:t>
      </w:r>
      <w:r w:rsidRPr="00985BA2">
        <w:t xml:space="preserve">column 1 </w:t>
      </w:r>
      <w:r w:rsidRPr="00985BA2">
        <w:rPr>
          <w:lang w:eastAsia="en-US"/>
        </w:rPr>
        <w:t xml:space="preserve">of step 5 is convolved with the output of step 4, the result is presented to Rx2’s AMI_Init function, and Rx2 AMI_Init function is executed.  </w:t>
      </w:r>
    </w:p>
    <w:p w14:paraId="67C33B2F" w14:textId="77777777" w:rsidR="00264019" w:rsidRPr="00985BA2" w:rsidRDefault="00264019" w:rsidP="00264019">
      <w:pPr>
        <w:autoSpaceDE w:val="0"/>
        <w:autoSpaceDN w:val="0"/>
        <w:adjustRightInd w:val="0"/>
        <w:spacing w:after="80"/>
        <w:rPr>
          <w:lang w:eastAsia="en-US"/>
        </w:rPr>
      </w:pPr>
    </w:p>
    <w:p w14:paraId="47C272EF" w14:textId="77777777" w:rsidR="00264019" w:rsidRPr="00985BA2" w:rsidRDefault="00264019" w:rsidP="00264019">
      <w:pPr>
        <w:spacing w:after="80"/>
      </w:pPr>
      <w:r w:rsidRPr="00985BA2">
        <w:rPr>
          <w:lang w:eastAsia="en-US"/>
        </w:rPr>
        <w:t>Step 7. The EDA tool completes the rest of the simulation and analysis using the impulse response returned in step 6 by the Rx2’s AMI_Init function.</w:t>
      </w:r>
    </w:p>
    <w:p w14:paraId="09C01424" w14:textId="77777777" w:rsidR="00264019" w:rsidRPr="00985BA2" w:rsidRDefault="00264019" w:rsidP="00264019"/>
    <w:p w14:paraId="28D17056" w14:textId="77777777" w:rsidR="00264019" w:rsidRPr="00985BA2" w:rsidRDefault="00264019" w:rsidP="00264019">
      <w:pPr>
        <w:spacing w:after="80"/>
        <w:jc w:val="center"/>
        <w:rPr>
          <w:b/>
          <w:bCs/>
        </w:rPr>
      </w:pPr>
      <w:r w:rsidRPr="00985BA2">
        <w:rPr>
          <w:b/>
          <w:bCs/>
        </w:rPr>
        <w:t>Redriver Time Domain Simulation Flow</w:t>
      </w:r>
    </w:p>
    <w:p w14:paraId="05CF631F" w14:textId="77777777" w:rsidR="00264019" w:rsidRPr="00985BA2" w:rsidRDefault="00264019" w:rsidP="00264019">
      <w:pPr>
        <w:autoSpaceDE w:val="0"/>
        <w:autoSpaceDN w:val="0"/>
        <w:adjustRightInd w:val="0"/>
        <w:spacing w:after="80"/>
      </w:pPr>
      <w:r w:rsidRPr="00985BA2">
        <w:rPr>
          <w:lang w:eastAsia="en-US"/>
        </w:rPr>
        <w:t>Step 1. The EDA tool obtains the impulse response of the analog channel 1</w:t>
      </w:r>
      <w:r w:rsidRPr="00985BA2">
        <w:t>, which represents the combined impulse response of Tx1’s analog model, physical channel 1, and Rx1’s analog model.</w:t>
      </w:r>
    </w:p>
    <w:p w14:paraId="001A4181" w14:textId="77777777" w:rsidR="00264019" w:rsidRPr="00985BA2" w:rsidRDefault="00264019" w:rsidP="00264019">
      <w:pPr>
        <w:autoSpaceDE w:val="0"/>
        <w:autoSpaceDN w:val="0"/>
        <w:adjustRightInd w:val="0"/>
        <w:spacing w:after="80"/>
        <w:rPr>
          <w:lang w:eastAsia="en-US"/>
        </w:rPr>
      </w:pPr>
    </w:p>
    <w:p w14:paraId="0A4FAFE8" w14:textId="77777777" w:rsidR="00264019" w:rsidRPr="00985BA2" w:rsidRDefault="00264019" w:rsidP="00264019">
      <w:pPr>
        <w:spacing w:after="80"/>
      </w:pPr>
      <w:r w:rsidRPr="00985BA2">
        <w:t>Step 2. The output of step 1 is presented to Tx1’s AMI_Init function, and Tx1’s AMI_Init function is executed.</w:t>
      </w:r>
    </w:p>
    <w:p w14:paraId="2E1C1A0C" w14:textId="77777777" w:rsidR="00264019" w:rsidRPr="00985BA2" w:rsidRDefault="00264019" w:rsidP="00264019">
      <w:pPr>
        <w:spacing w:after="80"/>
      </w:pPr>
    </w:p>
    <w:p w14:paraId="071FFA26" w14:textId="77777777" w:rsidR="00264019" w:rsidRPr="00985BA2" w:rsidRDefault="00264019" w:rsidP="00264019">
      <w:pPr>
        <w:spacing w:after="80"/>
      </w:pPr>
      <w:r w:rsidRPr="00985BA2">
        <w:t>Step 3. The output of step 2 is presented to Rx1’s AMI_Init function, and Rx1’s AMI_Init function is executed.</w:t>
      </w:r>
    </w:p>
    <w:p w14:paraId="70CC2615" w14:textId="77777777" w:rsidR="00264019" w:rsidRPr="00985BA2" w:rsidRDefault="00264019" w:rsidP="00264019">
      <w:pPr>
        <w:autoSpaceDE w:val="0"/>
        <w:autoSpaceDN w:val="0"/>
        <w:adjustRightInd w:val="0"/>
        <w:spacing w:after="80"/>
        <w:rPr>
          <w:lang w:eastAsia="en-US"/>
        </w:rPr>
      </w:pPr>
    </w:p>
    <w:p w14:paraId="62DDE482" w14:textId="77777777" w:rsidR="00264019" w:rsidRPr="00985BA2" w:rsidRDefault="00264019" w:rsidP="00264019">
      <w:pPr>
        <w:spacing w:after="80"/>
      </w:pPr>
      <w:r w:rsidRPr="00985BA2">
        <w:t>Step 4. The EDA tool obtains the impulse response of the analog channel 2, which represents the combined impulse response of Tx2’s analog model, physical channel 2, and Rx2’s analog model.</w:t>
      </w:r>
    </w:p>
    <w:p w14:paraId="75942E9B" w14:textId="77777777" w:rsidR="00264019" w:rsidRPr="00985BA2" w:rsidRDefault="00264019" w:rsidP="00264019">
      <w:pPr>
        <w:spacing w:after="80"/>
      </w:pPr>
    </w:p>
    <w:p w14:paraId="50CCF947" w14:textId="77777777" w:rsidR="00264019" w:rsidRPr="00985BA2" w:rsidRDefault="00264019" w:rsidP="00264019">
      <w:pPr>
        <w:autoSpaceDE w:val="0"/>
        <w:autoSpaceDN w:val="0"/>
        <w:adjustRightInd w:val="0"/>
        <w:spacing w:after="80"/>
      </w:pPr>
      <w:r w:rsidRPr="00985BA2">
        <w:rPr>
          <w:lang w:eastAsia="en-US"/>
        </w:rPr>
        <w:t xml:space="preserve">Step 5a. If Tx2’s Tx_Impulse_Input is not present or is “Downstream” then </w:t>
      </w:r>
      <w:r w:rsidRPr="00985BA2">
        <w:t xml:space="preserve">column 1 of impulse_matrix shall contain the output of step 4.  This impulse_matrix is presented to Tx2’s AMI_Init function, and </w:t>
      </w:r>
      <w:r w:rsidRPr="00985BA2">
        <w:rPr>
          <w:lang w:eastAsia="en-US"/>
        </w:rPr>
        <w:t>Tx2</w:t>
      </w:r>
      <w:r w:rsidRPr="00985BA2">
        <w:t>’s AMI_Init function is executed.</w:t>
      </w:r>
    </w:p>
    <w:p w14:paraId="6283F421" w14:textId="77777777" w:rsidR="00264019" w:rsidRPr="00985BA2" w:rsidRDefault="00264019" w:rsidP="00264019">
      <w:pPr>
        <w:autoSpaceDE w:val="0"/>
        <w:autoSpaceDN w:val="0"/>
        <w:adjustRightInd w:val="0"/>
        <w:spacing w:after="80"/>
      </w:pPr>
      <w:r w:rsidRPr="00985BA2">
        <w:rPr>
          <w:lang w:eastAsia="en-US"/>
        </w:rPr>
        <w:t xml:space="preserve">Step 5b. If Tx2’s Tx_Impulse_Input is “Combined” then </w:t>
      </w:r>
      <w:r w:rsidRPr="00985BA2">
        <w:t xml:space="preserve">column 1 of impulse_matrix shall contain the output of step 3 convolved with the output of step 4.  This impulse_matrix is presented to Tx2’s AMI_Init function, and </w:t>
      </w:r>
      <w:r w:rsidRPr="00985BA2">
        <w:rPr>
          <w:lang w:eastAsia="en-US"/>
        </w:rPr>
        <w:t>Tx2</w:t>
      </w:r>
      <w:r w:rsidRPr="00985BA2">
        <w:t>’s AMI_Init function is executed.</w:t>
      </w:r>
    </w:p>
    <w:p w14:paraId="7B397FEF" w14:textId="77777777" w:rsidR="00264019" w:rsidRPr="00985BA2" w:rsidRDefault="00264019" w:rsidP="00264019">
      <w:pPr>
        <w:autoSpaceDE w:val="0"/>
        <w:autoSpaceDN w:val="0"/>
        <w:adjustRightInd w:val="0"/>
        <w:spacing w:after="80"/>
      </w:pPr>
      <w:r w:rsidRPr="00985BA2">
        <w:rPr>
          <w:lang w:eastAsia="en-US"/>
        </w:rPr>
        <w:t xml:space="preserve">Step 5c. If Tx2’s Tx_Impulse_Input is “Separate” then </w:t>
      </w:r>
      <w:r w:rsidRPr="00985BA2">
        <w:t xml:space="preserve">column 1 of impulse_matrix shall contain the output of step 4 and column “aggressors+2” shall contain the output of step 3.  This impulse_matrix is presented to Tx2’s AMI_Init function, and </w:t>
      </w:r>
      <w:r w:rsidRPr="00985BA2">
        <w:rPr>
          <w:lang w:eastAsia="en-US"/>
        </w:rPr>
        <w:t>Tx2</w:t>
      </w:r>
      <w:r w:rsidRPr="00985BA2">
        <w:t>’s AMI_Init function is executed.</w:t>
      </w:r>
    </w:p>
    <w:p w14:paraId="67EDEDE1" w14:textId="77777777" w:rsidR="00264019" w:rsidRPr="00985BA2" w:rsidRDefault="00264019" w:rsidP="00264019">
      <w:pPr>
        <w:autoSpaceDE w:val="0"/>
        <w:autoSpaceDN w:val="0"/>
        <w:adjustRightInd w:val="0"/>
        <w:spacing w:after="80"/>
      </w:pPr>
      <w:r w:rsidRPr="00985BA2">
        <w:rPr>
          <w:lang w:eastAsia="en-US"/>
        </w:rPr>
        <w:t xml:space="preserve">Step 5d. If Tx2’s Tx_Impulse_Input is “Upstream” then </w:t>
      </w:r>
      <w:r w:rsidRPr="00985BA2">
        <w:t xml:space="preserve">column 1 of impulse_matrix shall contain the output of step 3.  This impulse_matrix is presented to Tx2’s AMI_Init function, and </w:t>
      </w:r>
      <w:r w:rsidRPr="00985BA2">
        <w:rPr>
          <w:lang w:eastAsia="en-US"/>
        </w:rPr>
        <w:t>Tx2</w:t>
      </w:r>
      <w:r w:rsidRPr="00985BA2">
        <w:t>’s AMI_Init function is executed.</w:t>
      </w:r>
    </w:p>
    <w:p w14:paraId="2DCBCCE5" w14:textId="77777777" w:rsidR="00264019" w:rsidRPr="00985BA2" w:rsidRDefault="00264019" w:rsidP="00264019">
      <w:pPr>
        <w:autoSpaceDE w:val="0"/>
        <w:autoSpaceDN w:val="0"/>
        <w:adjustRightInd w:val="0"/>
        <w:spacing w:after="80"/>
      </w:pPr>
    </w:p>
    <w:p w14:paraId="7E804634" w14:textId="77777777" w:rsidR="00264019" w:rsidRPr="00985BA2" w:rsidRDefault="00264019" w:rsidP="00264019">
      <w:pPr>
        <w:autoSpaceDE w:val="0"/>
        <w:autoSpaceDN w:val="0"/>
        <w:adjustRightInd w:val="0"/>
        <w:spacing w:after="80"/>
        <w:rPr>
          <w:lang w:eastAsia="en-US"/>
        </w:rPr>
      </w:pPr>
      <w:r w:rsidRPr="00985BA2">
        <w:rPr>
          <w:lang w:eastAsia="en-US"/>
        </w:rPr>
        <w:t xml:space="preserve">Step 6a. If Tx2’s Tx_Impulse_Input is not present or is “Downstream” then the output of </w:t>
      </w:r>
      <w:r w:rsidRPr="00985BA2">
        <w:t xml:space="preserve">column 1 </w:t>
      </w:r>
      <w:r w:rsidRPr="00985BA2">
        <w:rPr>
          <w:lang w:eastAsia="en-US"/>
        </w:rPr>
        <w:t xml:space="preserve">of step 5 is convolved with the output of step 3, the result is presented to Rx2’s AMI_Init function, and Rx2’s AMI_Init function is executed.  </w:t>
      </w:r>
    </w:p>
    <w:p w14:paraId="1A123101" w14:textId="77777777" w:rsidR="00264019" w:rsidRPr="00985BA2" w:rsidRDefault="00264019" w:rsidP="00264019">
      <w:pPr>
        <w:autoSpaceDE w:val="0"/>
        <w:autoSpaceDN w:val="0"/>
        <w:adjustRightInd w:val="0"/>
        <w:spacing w:after="80"/>
        <w:rPr>
          <w:lang w:eastAsia="en-US"/>
        </w:rPr>
      </w:pPr>
      <w:r w:rsidRPr="00985BA2">
        <w:rPr>
          <w:lang w:eastAsia="en-US"/>
        </w:rPr>
        <w:t xml:space="preserve">Step 6b. If Tx2’s Tx_Impulse_Input is “Combined” then the output of </w:t>
      </w:r>
      <w:r w:rsidRPr="00985BA2">
        <w:t xml:space="preserve">column 1 </w:t>
      </w:r>
      <w:r w:rsidRPr="00985BA2">
        <w:rPr>
          <w:lang w:eastAsia="en-US"/>
        </w:rPr>
        <w:t xml:space="preserve">of step 5 is presented to Rx2’s AMI_Init function, and Rx2’s AMI_Init function is executed.  </w:t>
      </w:r>
    </w:p>
    <w:p w14:paraId="46EEAD6F" w14:textId="77777777" w:rsidR="00264019" w:rsidRPr="00985BA2" w:rsidRDefault="00264019" w:rsidP="00264019">
      <w:pPr>
        <w:autoSpaceDE w:val="0"/>
        <w:autoSpaceDN w:val="0"/>
        <w:adjustRightInd w:val="0"/>
        <w:spacing w:after="80"/>
        <w:rPr>
          <w:lang w:eastAsia="en-US"/>
        </w:rPr>
      </w:pPr>
      <w:r w:rsidRPr="00985BA2">
        <w:rPr>
          <w:lang w:eastAsia="en-US"/>
        </w:rPr>
        <w:lastRenderedPageBreak/>
        <w:t xml:space="preserve">Step 6c. If Tx2 Tx_Impulse_Input is “Separate” then the output of </w:t>
      </w:r>
      <w:r w:rsidRPr="00985BA2">
        <w:t xml:space="preserve">column 1 </w:t>
      </w:r>
      <w:r w:rsidRPr="00985BA2">
        <w:rPr>
          <w:lang w:eastAsia="en-US"/>
        </w:rPr>
        <w:t xml:space="preserve">of step 5 is convolved with the output of step 3, the result is presented to Rx2’s AMI_Init function, and Rx2’s AMI_Init function is executed.  </w:t>
      </w:r>
    </w:p>
    <w:p w14:paraId="4D804C65" w14:textId="77777777" w:rsidR="00264019" w:rsidRPr="00985BA2" w:rsidRDefault="00264019" w:rsidP="00264019">
      <w:pPr>
        <w:autoSpaceDE w:val="0"/>
        <w:autoSpaceDN w:val="0"/>
        <w:adjustRightInd w:val="0"/>
        <w:spacing w:after="80"/>
        <w:rPr>
          <w:lang w:eastAsia="en-US"/>
        </w:rPr>
      </w:pPr>
      <w:r w:rsidRPr="00985BA2">
        <w:rPr>
          <w:lang w:eastAsia="en-US"/>
        </w:rPr>
        <w:t xml:space="preserve">Step 6d. If Tx2 Tx_Impulse_Input is “Upstream” then the output of </w:t>
      </w:r>
      <w:r w:rsidRPr="00985BA2">
        <w:t xml:space="preserve">column 1 </w:t>
      </w:r>
      <w:r w:rsidRPr="00985BA2">
        <w:rPr>
          <w:lang w:eastAsia="en-US"/>
        </w:rPr>
        <w:t xml:space="preserve">of step 5 is convolved with the output of step 4, the result is presented to Rx2’s AMI_Init function, and Rx2’s AMI_Init function is executed.  </w:t>
      </w:r>
    </w:p>
    <w:p w14:paraId="4DFFAD0F" w14:textId="77777777" w:rsidR="00264019" w:rsidRPr="00985BA2" w:rsidRDefault="00264019" w:rsidP="00264019">
      <w:pPr>
        <w:spacing w:after="80"/>
      </w:pPr>
    </w:p>
    <w:p w14:paraId="649F07A4" w14:textId="77777777" w:rsidR="00264019" w:rsidRPr="00985BA2" w:rsidRDefault="00264019" w:rsidP="00264019">
      <w:pPr>
        <w:spacing w:after="80"/>
      </w:pPr>
      <w:r w:rsidRPr="00985BA2">
        <w:t>Step 7. The EDA tool performs the simulation on the upstream channel, which consists of Tx1, physical channel 1, and Rx1, according to the AMI flow defined in the specification for channels without Repeaters.</w:t>
      </w:r>
    </w:p>
    <w:p w14:paraId="43F50DB2" w14:textId="77777777" w:rsidR="00264019" w:rsidRPr="00985BA2" w:rsidRDefault="00264019" w:rsidP="00264019">
      <w:pPr>
        <w:spacing w:after="80"/>
      </w:pPr>
    </w:p>
    <w:p w14:paraId="2B1B4DD1" w14:textId="77777777" w:rsidR="00264019" w:rsidRPr="00985BA2" w:rsidRDefault="00264019" w:rsidP="00264019">
      <w:pPr>
        <w:spacing w:after="80"/>
      </w:pPr>
      <w:r w:rsidRPr="00985BA2">
        <w:t>Step 8. The EDA tool uses the signal waveform at the output of Rx1’s algorithmic model in step 7 as the stimulus of Tx2’s algorithmic model and performs the simulation on the downstream channel, which consists of Tx2, physical channel 2, and Rx2, according to the AMI flow defined in the specification for channels without Repeaters.</w:t>
      </w:r>
    </w:p>
    <w:p w14:paraId="518510D5" w14:textId="77777777" w:rsidR="00264019" w:rsidRPr="00985BA2" w:rsidRDefault="00264019" w:rsidP="00264019">
      <w:pPr>
        <w:spacing w:after="80"/>
      </w:pPr>
    </w:p>
    <w:p w14:paraId="78E3A746" w14:textId="213BB713" w:rsidR="00264019" w:rsidRPr="00985BA2" w:rsidRDefault="00264019" w:rsidP="00264019">
      <w:pPr>
        <w:autoSpaceDE w:val="0"/>
        <w:autoSpaceDN w:val="0"/>
        <w:adjustRightInd w:val="0"/>
        <w:spacing w:after="80"/>
      </w:pPr>
      <w:r w:rsidRPr="00985BA2">
        <w:rPr>
          <w:lang w:eastAsia="en-US"/>
        </w:rPr>
        <w:t xml:space="preserve">Steps 7 through 8 can be called once or can be called multiple times to process the full analog waveform.  </w:t>
      </w:r>
      <w:r w:rsidR="004C6358" w:rsidRPr="00985BA2">
        <w:rPr>
          <w:lang w:eastAsia="en-US"/>
        </w:rPr>
        <w:t>Processing</w:t>
      </w:r>
      <w:r w:rsidRPr="00985BA2">
        <w:rPr>
          <w:lang w:eastAsia="en-US"/>
        </w:rPr>
        <w:t xml:space="preserve"> the full analog waveform </w:t>
      </w:r>
      <w:r w:rsidR="009B1AB9" w:rsidRPr="00985BA2">
        <w:rPr>
          <w:lang w:eastAsia="en-US"/>
        </w:rPr>
        <w:t xml:space="preserve">using </w:t>
      </w:r>
      <w:r w:rsidRPr="00985BA2">
        <w:rPr>
          <w:lang w:eastAsia="en-US"/>
        </w:rPr>
        <w:t>multiple calls</w:t>
      </w:r>
      <w:r w:rsidR="009B1AB9" w:rsidRPr="00985BA2">
        <w:rPr>
          <w:lang w:eastAsia="en-US"/>
        </w:rPr>
        <w:t>, where each call passes the model a block of samples,</w:t>
      </w:r>
      <w:r w:rsidRPr="00985BA2">
        <w:rPr>
          <w:lang w:eastAsia="en-US"/>
        </w:rPr>
        <w:t xml:space="preserve"> reduces the memory requirements when </w:t>
      </w:r>
      <w:r w:rsidR="009B1AB9" w:rsidRPr="00985BA2">
        <w:rPr>
          <w:lang w:eastAsia="en-US"/>
        </w:rPr>
        <w:t xml:space="preserve">performing </w:t>
      </w:r>
      <w:r w:rsidRPr="00985BA2">
        <w:rPr>
          <w:lang w:eastAsia="en-US"/>
        </w:rPr>
        <w:t>long simulations</w:t>
      </w:r>
      <w:r w:rsidR="009B1AB9" w:rsidRPr="00985BA2">
        <w:rPr>
          <w:lang w:eastAsia="en-US"/>
        </w:rPr>
        <w:t xml:space="preserve">. </w:t>
      </w:r>
      <w:r w:rsidR="0027721D" w:rsidRPr="00985BA2">
        <w:rPr>
          <w:lang w:eastAsia="en-US"/>
        </w:rPr>
        <w:t xml:space="preserve"> </w:t>
      </w:r>
      <w:r w:rsidR="009B1AB9" w:rsidRPr="00985BA2">
        <w:rPr>
          <w:lang w:eastAsia="en-US"/>
        </w:rPr>
        <w:t>This</w:t>
      </w:r>
      <w:r w:rsidR="0027721D" w:rsidRPr="00985BA2">
        <w:rPr>
          <w:lang w:eastAsia="en-US"/>
        </w:rPr>
        <w:t xml:space="preserve"> also</w:t>
      </w:r>
      <w:r w:rsidRPr="00985BA2">
        <w:rPr>
          <w:lang w:eastAsia="en-US"/>
        </w:rPr>
        <w:t xml:space="preserve"> allows AMI_GetWave to return model status </w:t>
      </w:r>
      <w:r w:rsidR="0027721D" w:rsidRPr="00985BA2">
        <w:rPr>
          <w:lang w:eastAsia="en-US"/>
        </w:rPr>
        <w:t>after processing each block (note that the size of a block is not limited to the number of samples needed to define an integer number of complete sy</w:t>
      </w:r>
      <w:r w:rsidR="00A365A7" w:rsidRPr="00985BA2">
        <w:rPr>
          <w:lang w:eastAsia="en-US"/>
        </w:rPr>
        <w:t>mbols)</w:t>
      </w:r>
      <w:r w:rsidRPr="00985BA2">
        <w:rPr>
          <w:lang w:eastAsia="en-US"/>
        </w:rPr>
        <w:t xml:space="preserve">.  Once all blocks of the input waveform have been processed, </w:t>
      </w:r>
      <w:r w:rsidRPr="00985BA2">
        <w:t>the EDA tool calls the AMI_Close function of each algorithmic model in Tx1, Rx1, Tx2 and Rx2.</w:t>
      </w:r>
    </w:p>
    <w:p w14:paraId="509517D9" w14:textId="77777777" w:rsidR="00264019" w:rsidRPr="00985BA2" w:rsidRDefault="00264019" w:rsidP="00264019">
      <w:pPr>
        <w:spacing w:after="80"/>
      </w:pPr>
    </w:p>
    <w:p w14:paraId="02C0BD92" w14:textId="77777777" w:rsidR="00264019" w:rsidRPr="00985BA2" w:rsidRDefault="00264019" w:rsidP="00264019">
      <w:pPr>
        <w:spacing w:after="80"/>
      </w:pPr>
      <w:r w:rsidRPr="00985BA2">
        <w:t>Since the Redriver output signal is driven continuously by the input analog signal and does not have a sampling latch, clock times, if returned by the Rx1 AMI_GetWave function, jitter parameters, and the Rx_Noise parameter specified in Redriver .ami files are ignored by the EDA tool.</w:t>
      </w:r>
    </w:p>
    <w:p w14:paraId="76BCDD9F" w14:textId="77777777" w:rsidR="00131924" w:rsidRPr="00985BA2" w:rsidRDefault="00131924" w:rsidP="00131924"/>
    <w:p w14:paraId="6F180074" w14:textId="77777777" w:rsidR="005506CA" w:rsidRPr="00985BA2" w:rsidRDefault="005506CA">
      <w:pPr>
        <w:sectPr w:rsidR="005506CA" w:rsidRPr="00985BA2" w:rsidSect="00C909A7">
          <w:headerReference w:type="default" r:id="rId87"/>
          <w:type w:val="continuous"/>
          <w:pgSz w:w="12240" w:h="15840" w:code="1"/>
          <w:pgMar w:top="1440" w:right="1325" w:bottom="1440" w:left="1325" w:header="720" w:footer="720" w:gutter="0"/>
          <w:cols w:space="720"/>
          <w:titlePg/>
          <w:docGrid w:linePitch="360"/>
        </w:sectPr>
      </w:pPr>
    </w:p>
    <w:p w14:paraId="4D17C474" w14:textId="1D6827F1" w:rsidR="00004B99" w:rsidRPr="00985BA2" w:rsidRDefault="00004B99">
      <w:r w:rsidRPr="00985BA2">
        <w:br w:type="page"/>
      </w:r>
    </w:p>
    <w:p w14:paraId="23D884A9" w14:textId="75014A3E" w:rsidR="00436CF6" w:rsidRPr="00985BA2" w:rsidRDefault="00436CF6" w:rsidP="00036545">
      <w:pPr>
        <w:pStyle w:val="Heading2"/>
      </w:pPr>
      <w:bookmarkStart w:id="6825" w:name="_Ref528749611"/>
      <w:bookmarkStart w:id="6826" w:name="_Toc90028896"/>
      <w:bookmarkStart w:id="6827" w:name="_Toc215818235"/>
      <w:r w:rsidRPr="00985BA2">
        <w:lastRenderedPageBreak/>
        <w:t>AMI Reserved Parameter D</w:t>
      </w:r>
      <w:r w:rsidR="00AA5EC6" w:rsidRPr="00985BA2">
        <w:t>efinition</w:t>
      </w:r>
      <w:r w:rsidRPr="00985BA2">
        <w:t xml:space="preserve">s For Link </w:t>
      </w:r>
      <w:r w:rsidR="00AA5EC6" w:rsidRPr="00985BA2">
        <w:t>T</w:t>
      </w:r>
      <w:r w:rsidRPr="00985BA2">
        <w:t>raining Communications</w:t>
      </w:r>
      <w:bookmarkEnd w:id="6825"/>
      <w:bookmarkEnd w:id="6826"/>
      <w:bookmarkEnd w:id="6827"/>
    </w:p>
    <w:p w14:paraId="4085D77B" w14:textId="77777777" w:rsidR="00F24ACB" w:rsidRPr="00985BA2" w:rsidRDefault="00F24ACB" w:rsidP="00F24ACB">
      <w:pPr>
        <w:rPr>
          <w:color w:val="FF0000"/>
        </w:rPr>
      </w:pPr>
      <w:r w:rsidRPr="00985BA2">
        <w:t>With the information provided in this section, IC vendors and EDA tool vendors should be able to develop models that support Back Channel Training and develop enhancements EDA tools will need to support these models.  The following Reserved Parameters are in the AMI file and positioned under the Reserved_Parameters branch.</w:t>
      </w:r>
    </w:p>
    <w:p w14:paraId="69A86FBC" w14:textId="77777777" w:rsidR="00F24ACB" w:rsidRPr="00985BA2" w:rsidRDefault="00F24ACB" w:rsidP="00F24ACB">
      <w:pPr>
        <w:pStyle w:val="Keyword"/>
        <w:spacing w:before="0" w:after="80"/>
        <w:rPr>
          <w:i/>
        </w:rPr>
      </w:pPr>
    </w:p>
    <w:p w14:paraId="7DD36845" w14:textId="77777777" w:rsidR="00F24ACB" w:rsidRPr="00985BA2" w:rsidRDefault="00F24ACB" w:rsidP="00F24ACB">
      <w:pPr>
        <w:pStyle w:val="Keyword"/>
        <w:spacing w:before="0" w:after="80"/>
        <w:rPr>
          <w:i/>
        </w:rPr>
      </w:pPr>
    </w:p>
    <w:p w14:paraId="32540B44" w14:textId="77777777" w:rsidR="00F24ACB" w:rsidRPr="00985BA2" w:rsidRDefault="00F24ACB" w:rsidP="00F24ACB">
      <w:pPr>
        <w:pStyle w:val="Keyword"/>
        <w:spacing w:before="0" w:after="80"/>
      </w:pPr>
      <w:r w:rsidRPr="00985BA2">
        <w:rPr>
          <w:i/>
        </w:rPr>
        <w:t>Parameter:</w:t>
      </w:r>
      <w:r w:rsidRPr="00985BA2">
        <w:tab/>
      </w:r>
      <w:r w:rsidRPr="00985BA2">
        <w:rPr>
          <w:b/>
        </w:rPr>
        <w:t xml:space="preserve">BCI_Protocol </w:t>
      </w:r>
    </w:p>
    <w:p w14:paraId="5D40EE44" w14:textId="77777777" w:rsidR="00F24ACB" w:rsidRPr="00985BA2" w:rsidRDefault="00F24ACB" w:rsidP="00F24ACB">
      <w:pPr>
        <w:pStyle w:val="KeywordDescriptions"/>
        <w:rPr>
          <w:i/>
        </w:rPr>
      </w:pPr>
      <w:r w:rsidRPr="00985BA2">
        <w:rPr>
          <w:i/>
        </w:rPr>
        <w:t>Required:</w:t>
      </w:r>
      <w:r w:rsidRPr="00985BA2">
        <w:tab/>
      </w:r>
      <w:r w:rsidRPr="00985BA2">
        <w:rPr>
          <w:rFonts w:eastAsia="Times New Roman"/>
          <w:color w:val="222222"/>
          <w:lang w:eastAsia="en-US"/>
        </w:rPr>
        <w:t>No, and illegal before AMI_Version 7.0</w:t>
      </w:r>
    </w:p>
    <w:p w14:paraId="1F019A3F" w14:textId="77777777" w:rsidR="00F24ACB" w:rsidRPr="00985BA2" w:rsidRDefault="00F24ACB" w:rsidP="00F24ACB">
      <w:pPr>
        <w:pStyle w:val="KeywordDescriptions"/>
        <w:rPr>
          <w:b/>
        </w:rPr>
      </w:pPr>
      <w:r w:rsidRPr="00985BA2">
        <w:rPr>
          <w:i/>
        </w:rPr>
        <w:t>Direction:</w:t>
      </w:r>
      <w:r w:rsidRPr="00985BA2">
        <w:rPr>
          <w:i/>
        </w:rPr>
        <w:tab/>
      </w:r>
      <w:r w:rsidRPr="00985BA2">
        <w:t>Rx, Tx</w:t>
      </w:r>
    </w:p>
    <w:p w14:paraId="1B8719D0" w14:textId="77777777" w:rsidR="00F24ACB" w:rsidRPr="00985BA2" w:rsidRDefault="00F24ACB" w:rsidP="00F24ACB">
      <w:pPr>
        <w:pStyle w:val="KeywordDescriptions"/>
        <w:rPr>
          <w:b/>
        </w:rPr>
      </w:pPr>
      <w:r w:rsidRPr="00985BA2">
        <w:rPr>
          <w:i/>
        </w:rPr>
        <w:t>Descriptors</w:t>
      </w:r>
      <w:r w:rsidRPr="00985BA2">
        <w:t>:</w:t>
      </w:r>
    </w:p>
    <w:p w14:paraId="28F5F982" w14:textId="77777777" w:rsidR="00F24ACB" w:rsidRPr="00985BA2" w:rsidRDefault="00F24ACB" w:rsidP="00F24ACB">
      <w:pPr>
        <w:pStyle w:val="ListContinue"/>
        <w:spacing w:after="0"/>
        <w:rPr>
          <w:b/>
        </w:rPr>
      </w:pPr>
      <w:r w:rsidRPr="00985BA2">
        <w:t>Usage:</w:t>
      </w:r>
      <w:r w:rsidRPr="00985BA2">
        <w:tab/>
      </w:r>
      <w:r w:rsidRPr="00985BA2">
        <w:tab/>
        <w:t>In</w:t>
      </w:r>
    </w:p>
    <w:p w14:paraId="7F71CBDC" w14:textId="77777777" w:rsidR="00F24ACB" w:rsidRPr="00985BA2" w:rsidRDefault="00F24ACB" w:rsidP="00F24ACB">
      <w:pPr>
        <w:pStyle w:val="ListContinue"/>
        <w:spacing w:after="0"/>
        <w:rPr>
          <w:b/>
        </w:rPr>
      </w:pPr>
      <w:r w:rsidRPr="00985BA2">
        <w:t>Type:</w:t>
      </w:r>
      <w:r w:rsidRPr="00985BA2">
        <w:tab/>
      </w:r>
      <w:r w:rsidRPr="00985BA2">
        <w:tab/>
        <w:t>String</w:t>
      </w:r>
    </w:p>
    <w:p w14:paraId="4BA6BCBE" w14:textId="77777777" w:rsidR="00F24ACB" w:rsidRPr="00985BA2" w:rsidRDefault="00F24ACB" w:rsidP="00F24ACB">
      <w:pPr>
        <w:pStyle w:val="ListContinue"/>
        <w:spacing w:after="0"/>
        <w:rPr>
          <w:b/>
        </w:rPr>
      </w:pPr>
      <w:r w:rsidRPr="00985BA2">
        <w:t>Format:</w:t>
      </w:r>
      <w:r w:rsidRPr="00985BA2">
        <w:tab/>
      </w:r>
      <w:r w:rsidRPr="00985BA2">
        <w:tab/>
        <w:t>Value, List</w:t>
      </w:r>
    </w:p>
    <w:p w14:paraId="56A3AEBF" w14:textId="77777777" w:rsidR="00F24ACB" w:rsidRPr="00985BA2" w:rsidRDefault="00F24ACB" w:rsidP="00F24ACB">
      <w:pPr>
        <w:pStyle w:val="ListContinue"/>
        <w:spacing w:after="0"/>
        <w:ind w:left="2160" w:hanging="1800"/>
        <w:rPr>
          <w:b/>
          <w:i/>
        </w:rPr>
      </w:pPr>
      <w:r w:rsidRPr="00985BA2">
        <w:t>Default:</w:t>
      </w:r>
      <w:r w:rsidRPr="00985BA2">
        <w:tab/>
        <w:t>&lt;string literal&gt;</w:t>
      </w:r>
    </w:p>
    <w:p w14:paraId="6073BA8A" w14:textId="77777777" w:rsidR="00F24ACB" w:rsidRPr="00985BA2" w:rsidRDefault="00F24ACB" w:rsidP="00F24ACB">
      <w:pPr>
        <w:pStyle w:val="ListContinue"/>
        <w:spacing w:after="80"/>
        <w:rPr>
          <w:b/>
          <w:i/>
        </w:rPr>
      </w:pPr>
      <w:r w:rsidRPr="00985BA2">
        <w:t>Description:</w:t>
      </w:r>
      <w:r w:rsidRPr="00985BA2">
        <w:rPr>
          <w:i/>
        </w:rPr>
        <w:tab/>
      </w:r>
      <w:r w:rsidRPr="00985BA2">
        <w:t>&lt;string&gt;</w:t>
      </w:r>
    </w:p>
    <w:p w14:paraId="52C82237" w14:textId="3690C900" w:rsidR="00F24ACB" w:rsidRPr="00985BA2" w:rsidRDefault="00F24ACB" w:rsidP="00F24ACB">
      <w:pPr>
        <w:pStyle w:val="KeywordDescriptions"/>
      </w:pPr>
      <w:r w:rsidRPr="00985BA2">
        <w:rPr>
          <w:i/>
        </w:rPr>
        <w:t>Definition:</w:t>
      </w:r>
      <w:r w:rsidRPr="00985BA2">
        <w:tab/>
        <w:t xml:space="preserve">This parameter contains the name(s) of Back-Channel Interface Protocol(s) that the model supports.  This parameter tells the model which Back-Channel Interface Protocol is being used for the training process. </w:t>
      </w:r>
      <w:r w:rsidR="00C83479" w:rsidRPr="00985BA2">
        <w:t xml:space="preserve"> </w:t>
      </w:r>
      <w:r w:rsidRPr="00985BA2">
        <w:t>The BCI_Protocol defines the back-channel message files and BCI data contained therein that is read and/or generated by each call to each executable model.</w:t>
      </w:r>
    </w:p>
    <w:p w14:paraId="62D568E7" w14:textId="77777777" w:rsidR="00F24ACB" w:rsidRPr="00985BA2" w:rsidRDefault="00F24ACB" w:rsidP="00F24ACB">
      <w:pPr>
        <w:pStyle w:val="KeywordDescriptions"/>
      </w:pPr>
      <w:r w:rsidRPr="00985BA2">
        <w:rPr>
          <w:i/>
        </w:rPr>
        <w:t>Usage Rules:</w:t>
      </w:r>
      <w:r w:rsidRPr="00985BA2">
        <w:t xml:space="preserve"> Both the transmitter and receiver for a given channel must have identical settings for the BCI_Protocol parameter for link training to be enabled. </w:t>
      </w:r>
    </w:p>
    <w:p w14:paraId="3026465A" w14:textId="77777777" w:rsidR="00F24ACB" w:rsidRPr="00985BA2" w:rsidRDefault="00F24ACB" w:rsidP="00F24ACB">
      <w:pPr>
        <w:pStyle w:val="KeywordDescriptions"/>
      </w:pPr>
      <w:r w:rsidRPr="00985BA2">
        <w:t>BCI_Protocol must be present if the model supports any BCI protocol.  If BCI_Protocol is not present, the use of any other BCI parameter is illegal.</w:t>
      </w:r>
    </w:p>
    <w:p w14:paraId="4765BBC5" w14:textId="64B8417C" w:rsidR="00F24ACB" w:rsidRPr="00985BA2" w:rsidRDefault="00F24ACB" w:rsidP="00F24ACB">
      <w:pPr>
        <w:pStyle w:val="KeywordDescriptions"/>
      </w:pPr>
      <w:r w:rsidRPr="00985BA2">
        <w:rPr>
          <w:i/>
        </w:rPr>
        <w:t>Other Notes:</w:t>
      </w:r>
      <w:r w:rsidRPr="00985BA2">
        <w:tab/>
        <w:t xml:space="preserve">A BCI_Protocol may be private or approved by the IBIS Open Forum.  Protocol names beginning with the prefix </w:t>
      </w:r>
      <w:r w:rsidR="008D3948" w:rsidRPr="00985BA2">
        <w:t>“</w:t>
      </w:r>
      <w:r w:rsidRPr="00985BA2">
        <w:t>IBIS” are reserved for protocols approved by the IBIS Open Forum.  Names for private and independently-specified published protocols should contain character strings sufficiently unique to avoid conflicts with other independently-named protocols.</w:t>
      </w:r>
    </w:p>
    <w:p w14:paraId="24E13C93" w14:textId="77777777" w:rsidR="00F24ACB" w:rsidRPr="00985BA2" w:rsidRDefault="00F24ACB" w:rsidP="00F24ACB">
      <w:pPr>
        <w:pStyle w:val="KeywordDescriptions"/>
      </w:pPr>
      <w:r w:rsidRPr="00985BA2">
        <w:rPr>
          <w:i/>
        </w:rPr>
        <w:t>Example:</w:t>
      </w:r>
    </w:p>
    <w:p w14:paraId="6FDD9C3B" w14:textId="77777777" w:rsidR="00F24ACB" w:rsidRPr="00985BA2" w:rsidRDefault="00F24ACB" w:rsidP="00F24ACB">
      <w:pPr>
        <w:pStyle w:val="Exampletext"/>
      </w:pPr>
      <w:r w:rsidRPr="00985BA2">
        <w:t>(BCI_Protocol (Usage In)(Type String)(Value "Company_xyz")</w:t>
      </w:r>
    </w:p>
    <w:p w14:paraId="23BF728E" w14:textId="52C48967" w:rsidR="00F24ACB" w:rsidRPr="00985BA2" w:rsidRDefault="00F24ACB" w:rsidP="00F24ACB">
      <w:pPr>
        <w:pStyle w:val="Exampletext"/>
        <w:ind w:left="720"/>
      </w:pPr>
      <w:r w:rsidRPr="00985BA2">
        <w:t xml:space="preserve">(Description "This Device supports Back-Channel Interface Protocol Company_xyz. </w:t>
      </w:r>
      <w:r w:rsidR="00011D7D" w:rsidRPr="00985BA2">
        <w:t xml:space="preserve"> </w:t>
      </w:r>
      <w:r w:rsidRPr="00985BA2">
        <w:t xml:space="preserve">For private protocols, we suggest that the name should begin with a company name to help keep private protocol names unique. </w:t>
      </w:r>
      <w:r w:rsidR="00011D7D" w:rsidRPr="00985BA2">
        <w:t xml:space="preserve"> </w:t>
      </w:r>
      <w:r w:rsidRPr="00985BA2">
        <w:t>Protocols officially adopted by the IBIS Open Forum would begin with IBIS."))</w:t>
      </w:r>
    </w:p>
    <w:p w14:paraId="029A7374" w14:textId="77777777" w:rsidR="00F24ACB" w:rsidRPr="00985BA2" w:rsidRDefault="00F24ACB" w:rsidP="00F24ACB">
      <w:pPr>
        <w:pStyle w:val="Exampletext"/>
        <w:ind w:left="720"/>
        <w:rPr>
          <w:rFonts w:ascii="Times New Roman" w:hAnsi="Times New Roman" w:cs="Times New Roman"/>
          <w:sz w:val="24"/>
          <w:lang w:eastAsia="en-US"/>
        </w:rPr>
      </w:pPr>
    </w:p>
    <w:p w14:paraId="7A4BCFA7" w14:textId="77777777" w:rsidR="00F24ACB" w:rsidRPr="00985BA2" w:rsidRDefault="00F24ACB" w:rsidP="00F24ACB">
      <w:pPr>
        <w:pStyle w:val="Exampletext"/>
        <w:spacing w:after="80"/>
        <w:ind w:left="720"/>
        <w:rPr>
          <w:rFonts w:ascii="Times New Roman" w:hAnsi="Times New Roman" w:cs="Times New Roman"/>
          <w:sz w:val="24"/>
          <w:szCs w:val="24"/>
          <w:lang w:eastAsia="en-US"/>
        </w:rPr>
      </w:pPr>
    </w:p>
    <w:p w14:paraId="496A2172" w14:textId="77777777" w:rsidR="00F24ACB" w:rsidRPr="00985BA2" w:rsidRDefault="00F24ACB" w:rsidP="00F24ACB">
      <w:pPr>
        <w:shd w:val="clear" w:color="auto" w:fill="FFFFFF"/>
        <w:spacing w:after="80"/>
        <w:rPr>
          <w:rFonts w:eastAsia="Times New Roman"/>
          <w:color w:val="222222"/>
          <w:lang w:eastAsia="en-US"/>
        </w:rPr>
      </w:pPr>
      <w:r w:rsidRPr="00985BA2">
        <w:rPr>
          <w:rFonts w:eastAsia="Times New Roman"/>
          <w:i/>
          <w:iCs/>
          <w:color w:val="222222"/>
          <w:lang w:eastAsia="en-US"/>
        </w:rPr>
        <w:t>Parameter:</w:t>
      </w:r>
      <w:r w:rsidRPr="00985BA2">
        <w:rPr>
          <w:rFonts w:eastAsia="Times New Roman"/>
          <w:color w:val="222222"/>
          <w:lang w:eastAsia="en-US"/>
        </w:rPr>
        <w:t>   </w:t>
      </w:r>
      <w:r w:rsidRPr="00985BA2">
        <w:rPr>
          <w:rFonts w:eastAsia="Times New Roman"/>
          <w:color w:val="222222"/>
          <w:lang w:eastAsia="en-US"/>
        </w:rPr>
        <w:tab/>
      </w:r>
      <w:r w:rsidRPr="00985BA2">
        <w:rPr>
          <w:rFonts w:eastAsia="Times New Roman"/>
          <w:b/>
          <w:bCs/>
          <w:color w:val="222222"/>
          <w:lang w:eastAsia="en-US"/>
        </w:rPr>
        <w:t>BCI_ID</w:t>
      </w:r>
    </w:p>
    <w:p w14:paraId="0791F2DA" w14:textId="77777777" w:rsidR="00F24ACB" w:rsidRPr="00985BA2" w:rsidRDefault="00F24ACB" w:rsidP="00F24ACB">
      <w:pPr>
        <w:shd w:val="clear" w:color="auto" w:fill="FFFFFF"/>
        <w:rPr>
          <w:rFonts w:eastAsia="Times New Roman"/>
          <w:color w:val="222222"/>
          <w:lang w:eastAsia="en-US"/>
        </w:rPr>
      </w:pPr>
      <w:r w:rsidRPr="00985BA2">
        <w:rPr>
          <w:rFonts w:eastAsia="Times New Roman"/>
          <w:i/>
          <w:iCs/>
          <w:color w:val="222222"/>
          <w:lang w:eastAsia="en-US"/>
        </w:rPr>
        <w:t>Required:</w:t>
      </w:r>
      <w:r w:rsidRPr="00985BA2">
        <w:rPr>
          <w:rFonts w:eastAsia="Times New Roman"/>
          <w:color w:val="222222"/>
          <w:lang w:eastAsia="en-US"/>
        </w:rPr>
        <w:tab/>
        <w:t>No, and illegal before AMI_Version 7.0</w:t>
      </w:r>
    </w:p>
    <w:p w14:paraId="051E3FE9" w14:textId="77777777" w:rsidR="00F24ACB" w:rsidRPr="00985BA2" w:rsidRDefault="00F24ACB" w:rsidP="00F24ACB">
      <w:pPr>
        <w:shd w:val="clear" w:color="auto" w:fill="FFFFFF"/>
        <w:rPr>
          <w:rFonts w:eastAsia="Times New Roman"/>
          <w:color w:val="222222"/>
          <w:lang w:eastAsia="en-US"/>
        </w:rPr>
      </w:pPr>
      <w:r w:rsidRPr="00985BA2">
        <w:rPr>
          <w:rFonts w:eastAsia="Times New Roman"/>
          <w:i/>
          <w:iCs/>
          <w:color w:val="222222"/>
          <w:lang w:eastAsia="en-US"/>
        </w:rPr>
        <w:t>Direction:        </w:t>
      </w:r>
      <w:r w:rsidRPr="00985BA2">
        <w:rPr>
          <w:rFonts w:eastAsia="Times New Roman"/>
          <w:color w:val="222222"/>
          <w:lang w:eastAsia="en-US"/>
        </w:rPr>
        <w:t>Rx, Tx</w:t>
      </w:r>
    </w:p>
    <w:p w14:paraId="74866F49" w14:textId="77777777" w:rsidR="00F24ACB" w:rsidRPr="00985BA2" w:rsidRDefault="00F24ACB" w:rsidP="00F24ACB">
      <w:pPr>
        <w:shd w:val="clear" w:color="auto" w:fill="FFFFFF"/>
        <w:rPr>
          <w:rFonts w:eastAsia="Times New Roman"/>
          <w:color w:val="222222"/>
          <w:lang w:eastAsia="en-US"/>
        </w:rPr>
      </w:pPr>
      <w:r w:rsidRPr="00985BA2">
        <w:rPr>
          <w:rFonts w:eastAsia="Times New Roman"/>
          <w:i/>
          <w:iCs/>
          <w:color w:val="222222"/>
          <w:lang w:eastAsia="en-US"/>
        </w:rPr>
        <w:t>Descriptors</w:t>
      </w:r>
      <w:r w:rsidRPr="00985BA2">
        <w:rPr>
          <w:rFonts w:eastAsia="Times New Roman"/>
          <w:color w:val="222222"/>
          <w:lang w:eastAsia="en-US"/>
        </w:rPr>
        <w:t>:</w:t>
      </w:r>
    </w:p>
    <w:p w14:paraId="646832B6" w14:textId="77777777" w:rsidR="00F24ACB" w:rsidRPr="00985BA2" w:rsidRDefault="00F24ACB" w:rsidP="00F24ACB">
      <w:pPr>
        <w:shd w:val="clear" w:color="auto" w:fill="FFFFFF"/>
        <w:rPr>
          <w:rFonts w:eastAsia="Times New Roman"/>
          <w:color w:val="222222"/>
          <w:lang w:eastAsia="en-US"/>
        </w:rPr>
      </w:pPr>
    </w:p>
    <w:p w14:paraId="0C6E5F3D" w14:textId="77777777" w:rsidR="00F24ACB" w:rsidRPr="00985BA2" w:rsidRDefault="00F24ACB" w:rsidP="00F24ACB">
      <w:pPr>
        <w:shd w:val="clear" w:color="auto" w:fill="FFFFFF"/>
        <w:ind w:left="360"/>
        <w:rPr>
          <w:rFonts w:eastAsia="Times New Roman"/>
          <w:color w:val="222222"/>
          <w:lang w:eastAsia="en-US"/>
        </w:rPr>
      </w:pPr>
      <w:r w:rsidRPr="00985BA2">
        <w:rPr>
          <w:rFonts w:eastAsia="Times New Roman"/>
          <w:color w:val="222222"/>
          <w:lang w:eastAsia="en-US"/>
        </w:rPr>
        <w:lastRenderedPageBreak/>
        <w:t>Usage:                   In</w:t>
      </w:r>
    </w:p>
    <w:p w14:paraId="014868F4" w14:textId="77777777" w:rsidR="00F24ACB" w:rsidRPr="00985BA2" w:rsidRDefault="00F24ACB" w:rsidP="00F24ACB">
      <w:pPr>
        <w:shd w:val="clear" w:color="auto" w:fill="FFFFFF"/>
        <w:ind w:left="360"/>
        <w:rPr>
          <w:rFonts w:eastAsia="Times New Roman"/>
          <w:color w:val="222222"/>
          <w:lang w:eastAsia="en-US"/>
        </w:rPr>
      </w:pPr>
      <w:r w:rsidRPr="00985BA2">
        <w:rPr>
          <w:rFonts w:eastAsia="Times New Roman"/>
          <w:color w:val="222222"/>
          <w:lang w:eastAsia="en-US"/>
        </w:rPr>
        <w:t>Type:                     String</w:t>
      </w:r>
    </w:p>
    <w:p w14:paraId="51EEF82F" w14:textId="77777777" w:rsidR="00F24ACB" w:rsidRPr="00985BA2" w:rsidRDefault="00F24ACB" w:rsidP="00F24ACB">
      <w:pPr>
        <w:shd w:val="clear" w:color="auto" w:fill="FFFFFF"/>
        <w:ind w:left="360"/>
        <w:rPr>
          <w:rFonts w:eastAsia="Times New Roman"/>
          <w:color w:val="222222"/>
          <w:lang w:eastAsia="en-US"/>
        </w:rPr>
      </w:pPr>
      <w:r w:rsidRPr="00985BA2">
        <w:rPr>
          <w:rFonts w:eastAsia="Times New Roman"/>
          <w:color w:val="222222"/>
          <w:lang w:eastAsia="en-US"/>
        </w:rPr>
        <w:t>Format:                  Value</w:t>
      </w:r>
    </w:p>
    <w:p w14:paraId="57B40EF9" w14:textId="77777777" w:rsidR="00F24ACB" w:rsidRPr="00985BA2" w:rsidRDefault="00F24ACB" w:rsidP="00F24ACB">
      <w:pPr>
        <w:shd w:val="clear" w:color="auto" w:fill="FFFFFF"/>
        <w:rPr>
          <w:rFonts w:eastAsia="Times New Roman"/>
          <w:color w:val="222222"/>
          <w:lang w:eastAsia="en-US"/>
        </w:rPr>
      </w:pPr>
      <w:r w:rsidRPr="00985BA2">
        <w:rPr>
          <w:rFonts w:eastAsia="Times New Roman"/>
          <w:color w:val="222222"/>
          <w:lang w:eastAsia="en-US"/>
        </w:rPr>
        <w:t xml:space="preserve">      Default:                 &lt;string literal&gt;</w:t>
      </w:r>
    </w:p>
    <w:p w14:paraId="31AF3AFA" w14:textId="77777777" w:rsidR="00F24ACB" w:rsidRPr="00985BA2" w:rsidRDefault="00F24ACB" w:rsidP="00F24ACB">
      <w:pPr>
        <w:shd w:val="clear" w:color="auto" w:fill="FFFFFF"/>
        <w:spacing w:after="80"/>
        <w:ind w:left="360"/>
        <w:rPr>
          <w:rFonts w:eastAsia="Times New Roman"/>
          <w:color w:val="222222"/>
          <w:lang w:eastAsia="en-US"/>
        </w:rPr>
      </w:pPr>
      <w:r w:rsidRPr="00985BA2">
        <w:rPr>
          <w:rFonts w:eastAsia="Times New Roman"/>
          <w:color w:val="222222"/>
          <w:lang w:eastAsia="en-US"/>
        </w:rPr>
        <w:t>Description:</w:t>
      </w:r>
      <w:r w:rsidRPr="00985BA2">
        <w:rPr>
          <w:rFonts w:eastAsia="Times New Roman"/>
          <w:i/>
          <w:iCs/>
          <w:color w:val="222222"/>
          <w:lang w:eastAsia="en-US"/>
        </w:rPr>
        <w:t>           </w:t>
      </w:r>
      <w:r w:rsidRPr="00985BA2">
        <w:rPr>
          <w:rFonts w:eastAsia="Times New Roman"/>
          <w:color w:val="222222"/>
          <w:lang w:eastAsia="en-US"/>
        </w:rPr>
        <w:t>&lt;string&gt;</w:t>
      </w:r>
    </w:p>
    <w:p w14:paraId="2A765E77" w14:textId="64265EFF" w:rsidR="00F24ACB" w:rsidRPr="00985BA2" w:rsidRDefault="00F24ACB" w:rsidP="00F24ACB">
      <w:pPr>
        <w:shd w:val="clear" w:color="auto" w:fill="FFFFFF"/>
        <w:spacing w:after="80"/>
        <w:rPr>
          <w:rFonts w:eastAsia="Times New Roman"/>
          <w:color w:val="222222"/>
          <w:lang w:eastAsia="en-US"/>
        </w:rPr>
      </w:pPr>
      <w:r w:rsidRPr="00985BA2">
        <w:rPr>
          <w:rFonts w:eastAsia="Times New Roman"/>
          <w:i/>
          <w:iCs/>
          <w:color w:val="222222"/>
          <w:lang w:eastAsia="en-US"/>
        </w:rPr>
        <w:t>Definition:</w:t>
      </w:r>
      <w:r w:rsidRPr="00985BA2">
        <w:rPr>
          <w:rFonts w:eastAsia="Times New Roman"/>
          <w:color w:val="222222"/>
          <w:lang w:eastAsia="en-US"/>
        </w:rPr>
        <w:tab/>
        <w:t xml:space="preserve">The EDA tool is responsible for recognizing this parameter name and replacing the value in the .ami file with a partial </w:t>
      </w:r>
      <w:r w:rsidRPr="00985BA2">
        <w:rPr>
          <w:color w:val="222222"/>
        </w:rPr>
        <w:t xml:space="preserve">file name that itself </w:t>
      </w:r>
      <w:r w:rsidRPr="00985BA2">
        <w:t xml:space="preserve">must conform to the rules for a “file name” in Section </w:t>
      </w:r>
      <w:r w:rsidRPr="00985BA2">
        <w:fldChar w:fldCharType="begin"/>
      </w:r>
      <w:r w:rsidRPr="00985BA2">
        <w:instrText xml:space="preserve"> REF _Ref528749667 \r \h </w:instrText>
      </w:r>
      <w:r w:rsidR="00F64E0A" w:rsidRPr="00985BA2">
        <w:instrText xml:space="preserve"> \* MERGEFORMAT </w:instrText>
      </w:r>
      <w:r w:rsidRPr="00985BA2">
        <w:fldChar w:fldCharType="separate"/>
      </w:r>
      <w:r w:rsidR="006C4059">
        <w:t>3.1</w:t>
      </w:r>
      <w:r w:rsidRPr="00985BA2">
        <w:fldChar w:fldCharType="end"/>
      </w:r>
      <w:r w:rsidRPr="00985BA2">
        <w:t xml:space="preserve">, </w:t>
      </w:r>
      <w:r w:rsidR="00A807E5" w:rsidRPr="00985BA2">
        <w:t>“</w:t>
      </w:r>
      <w:r w:rsidRPr="00985BA2">
        <w:t>File Naming Definitions”, but not including a “file name extension” as defined therein.</w:t>
      </w:r>
      <w:r w:rsidRPr="00985BA2">
        <w:rPr>
          <w:rFonts w:eastAsia="Times New Roman"/>
          <w:color w:val="222222"/>
          <w:lang w:eastAsia="en-US"/>
        </w:rPr>
        <w:t xml:space="preserve"> </w:t>
      </w:r>
      <w:r w:rsidR="00011D7D" w:rsidRPr="00985BA2">
        <w:rPr>
          <w:rFonts w:eastAsia="Times New Roman"/>
          <w:color w:val="222222"/>
          <w:lang w:eastAsia="en-US"/>
        </w:rPr>
        <w:t xml:space="preserve"> </w:t>
      </w:r>
      <w:r w:rsidRPr="00985BA2">
        <w:rPr>
          <w:rFonts w:eastAsia="Times New Roman"/>
          <w:color w:val="222222"/>
          <w:lang w:eastAsia="en-US"/>
        </w:rPr>
        <w:t xml:space="preserve">The algorithmic model is responsible for using BCI_ID as the base name string for any data files that the model creates, either for use as temporary storage or for recording output data in accordance with the BCI_Protocol.  File names created by the algorithmic model from BCI_ID shall also conform to the rules in Section </w:t>
      </w:r>
      <w:r w:rsidRPr="00985BA2">
        <w:rPr>
          <w:rFonts w:eastAsia="Times New Roman"/>
          <w:color w:val="222222"/>
          <w:lang w:eastAsia="en-US"/>
        </w:rPr>
        <w:fldChar w:fldCharType="begin"/>
      </w:r>
      <w:r w:rsidRPr="00985BA2">
        <w:rPr>
          <w:rFonts w:eastAsia="Times New Roman"/>
          <w:color w:val="222222"/>
          <w:lang w:eastAsia="en-US"/>
        </w:rPr>
        <w:instrText xml:space="preserve"> REF _Ref300053790 \r \h </w:instrText>
      </w:r>
      <w:r w:rsidR="00F64E0A" w:rsidRPr="00985BA2">
        <w:rPr>
          <w:rFonts w:eastAsia="Times New Roman"/>
          <w:color w:val="222222"/>
          <w:lang w:eastAsia="en-US"/>
        </w:rPr>
        <w:instrText xml:space="preserve"> \* MERGEFORMAT </w:instrText>
      </w:r>
      <w:r w:rsidRPr="00985BA2">
        <w:rPr>
          <w:rFonts w:eastAsia="Times New Roman"/>
          <w:color w:val="222222"/>
          <w:lang w:eastAsia="en-US"/>
        </w:rPr>
      </w:r>
      <w:r w:rsidRPr="00985BA2">
        <w:rPr>
          <w:rFonts w:eastAsia="Times New Roman"/>
          <w:color w:val="222222"/>
          <w:lang w:eastAsia="en-US"/>
        </w:rPr>
        <w:fldChar w:fldCharType="separate"/>
      </w:r>
      <w:r w:rsidR="006C4059">
        <w:rPr>
          <w:rFonts w:eastAsia="Times New Roman"/>
          <w:color w:val="222222"/>
          <w:lang w:eastAsia="en-US"/>
        </w:rPr>
        <w:t>3</w:t>
      </w:r>
      <w:r w:rsidRPr="00985BA2">
        <w:rPr>
          <w:rFonts w:eastAsia="Times New Roman"/>
          <w:color w:val="222222"/>
          <w:lang w:eastAsia="en-US"/>
        </w:rPr>
        <w:fldChar w:fldCharType="end"/>
      </w:r>
      <w:r w:rsidRPr="00985BA2">
        <w:rPr>
          <w:rFonts w:eastAsia="Times New Roman"/>
          <w:color w:val="222222"/>
          <w:lang w:eastAsia="en-US"/>
        </w:rPr>
        <w:t>.</w:t>
      </w:r>
    </w:p>
    <w:p w14:paraId="1A12C650" w14:textId="06F73FA2" w:rsidR="00F24ACB" w:rsidRPr="00985BA2" w:rsidRDefault="00F24ACB" w:rsidP="00F24ACB">
      <w:pPr>
        <w:shd w:val="clear" w:color="auto" w:fill="FFFFFF"/>
        <w:spacing w:after="80"/>
        <w:rPr>
          <w:rFonts w:eastAsia="Times New Roman"/>
          <w:color w:val="222222"/>
          <w:lang w:eastAsia="en-US"/>
        </w:rPr>
      </w:pPr>
      <w:r w:rsidRPr="00985BA2">
        <w:rPr>
          <w:rFonts w:eastAsia="Times New Roman"/>
          <w:color w:val="222222"/>
          <w:lang w:eastAsia="en-US"/>
        </w:rPr>
        <w:t xml:space="preserve">The use of BCI_ID can be used to </w:t>
      </w:r>
      <w:r w:rsidRPr="00985BA2">
        <w:rPr>
          <w:color w:val="222222"/>
        </w:rPr>
        <w:t>help guarantee</w:t>
      </w:r>
      <w:r w:rsidRPr="00985BA2">
        <w:rPr>
          <w:rFonts w:eastAsia="Times New Roman"/>
          <w:color w:val="222222"/>
          <w:lang w:eastAsia="en-US"/>
        </w:rPr>
        <w:t xml:space="preserve"> that data from multiple channels are not overwritten as a result of collisions between temporary or permanent file names.</w:t>
      </w:r>
      <w:r w:rsidR="00011D7D" w:rsidRPr="00985BA2">
        <w:rPr>
          <w:rFonts w:eastAsia="Times New Roman"/>
          <w:color w:val="222222"/>
          <w:lang w:eastAsia="en-US"/>
        </w:rPr>
        <w:t xml:space="preserve"> </w:t>
      </w:r>
      <w:r w:rsidRPr="00985BA2">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00011D7D" w:rsidRPr="00985BA2">
        <w:rPr>
          <w:rFonts w:eastAsia="Times New Roman"/>
          <w:color w:val="222222"/>
          <w:lang w:eastAsia="en-US"/>
        </w:rPr>
        <w:t xml:space="preserve"> </w:t>
      </w:r>
      <w:r w:rsidRPr="00985BA2">
        <w:rPr>
          <w:rFonts w:eastAsia="Times New Roman"/>
          <w:color w:val="222222"/>
          <w:lang w:eastAsia="en-US"/>
        </w:rPr>
        <w:t xml:space="preserve">All model instances in a channel, including buffers in channels with Repeaters, shall share a unique BCI_ID set which directs them to the same namespace in the same directory. </w:t>
      </w:r>
      <w:r w:rsidR="00011D7D" w:rsidRPr="00985BA2">
        <w:rPr>
          <w:rFonts w:eastAsia="Times New Roman"/>
          <w:color w:val="222222"/>
          <w:lang w:eastAsia="en-US"/>
        </w:rPr>
        <w:t xml:space="preserve"> </w:t>
      </w:r>
      <w:r w:rsidRPr="00985BA2">
        <w:rPr>
          <w:rFonts w:eastAsia="Times New Roman"/>
          <w:color w:val="222222"/>
          <w:lang w:eastAsia="en-US"/>
        </w:rPr>
        <w:t xml:space="preserve">Each </w:t>
      </w:r>
      <w:r w:rsidRPr="00985BA2">
        <w:rPr>
          <w:color w:val="222222"/>
        </w:rPr>
        <w:t>channel</w:t>
      </w:r>
      <w:r w:rsidRPr="00985BA2">
        <w:rPr>
          <w:rFonts w:eastAsia="Times New Roman"/>
          <w:color w:val="222222"/>
          <w:lang w:eastAsia="en-US"/>
        </w:rPr>
        <w:t xml:space="preserve"> analyzed concurrently (as in a crosstalk simulation) has its own BCI_ID set.</w:t>
      </w:r>
    </w:p>
    <w:p w14:paraId="5D4E9EB0" w14:textId="77777777" w:rsidR="00F24ACB" w:rsidRPr="00985BA2" w:rsidRDefault="00F24ACB" w:rsidP="00F24ACB">
      <w:pPr>
        <w:autoSpaceDE w:val="0"/>
        <w:autoSpaceDN w:val="0"/>
        <w:adjustRightInd w:val="0"/>
        <w:spacing w:after="80"/>
      </w:pPr>
      <w:r w:rsidRPr="00985BA2">
        <w:rPr>
          <w:rFonts w:eastAsia="Times New Roman"/>
          <w:i/>
          <w:iCs/>
          <w:color w:val="222222"/>
          <w:lang w:eastAsia="en-US"/>
        </w:rPr>
        <w:t>Usage Rules: </w:t>
      </w:r>
      <w:r w:rsidRPr="00985BA2">
        <w:t>To access a file within the namespace using BCI_ID, the executable model should create a file name by creating a string consisting of the value of BCI_ID appended with additional characters as specified in BCI_Protocol to create the complete name of the file.  If the EDA tool uses BCI_ID to specify a namespace in a directory other than the current working directory, the directory must exist and be read/write accessible to the executable models.  If the executable models in a channel do not share the same working directory, this may require the EDA tool to provide different paths in each model’s BCI_ID to direct them to the same namespace.</w:t>
      </w:r>
    </w:p>
    <w:p w14:paraId="2C2AA58C" w14:textId="77777777" w:rsidR="00F24ACB" w:rsidRPr="00985BA2" w:rsidRDefault="00F24ACB" w:rsidP="00F24ACB">
      <w:pPr>
        <w:pStyle w:val="KeywordDescriptions"/>
      </w:pPr>
      <w:r w:rsidRPr="00985BA2">
        <w:t>BCI_ID must be present if BCI_Protocol is present.  BCI_ID must be absent if BCI_Protocol is absent.</w:t>
      </w:r>
    </w:p>
    <w:p w14:paraId="7B1DBD01" w14:textId="77777777" w:rsidR="00F24ACB" w:rsidRPr="00985BA2" w:rsidRDefault="00F24ACB" w:rsidP="00F24ACB">
      <w:pPr>
        <w:shd w:val="clear" w:color="auto" w:fill="FFFFFF"/>
        <w:spacing w:after="80"/>
        <w:rPr>
          <w:rFonts w:eastAsia="Times New Roman"/>
          <w:color w:val="222222"/>
          <w:lang w:eastAsia="en-US"/>
        </w:rPr>
      </w:pPr>
      <w:r w:rsidRPr="00985BA2">
        <w:rPr>
          <w:rFonts w:eastAsia="Times New Roman"/>
          <w:i/>
          <w:iCs/>
          <w:color w:val="222222"/>
          <w:lang w:eastAsia="en-US"/>
        </w:rPr>
        <w:t>Other Notes:</w:t>
      </w:r>
      <w:r w:rsidRPr="00985BA2">
        <w:rPr>
          <w:rFonts w:eastAsia="Times New Roman"/>
          <w:color w:val="222222"/>
          <w:lang w:eastAsia="en-US"/>
        </w:rPr>
        <w:t>  A BCI_Protocol may define one, two (e.g., one per direction) or any number of BCI message files with the same BCI_ID prefix to be used by the Tx and Rx executable models of the analyzed channel to support the required back-channel optimization.</w:t>
      </w:r>
    </w:p>
    <w:p w14:paraId="3EE8C4B4" w14:textId="77777777" w:rsidR="00F24ACB" w:rsidRPr="00985BA2" w:rsidRDefault="00F24ACB" w:rsidP="00F24ACB">
      <w:pPr>
        <w:shd w:val="clear" w:color="auto" w:fill="FFFFFF"/>
        <w:spacing w:after="80"/>
        <w:rPr>
          <w:rFonts w:eastAsia="Times New Roman"/>
          <w:color w:val="222222"/>
          <w:lang w:eastAsia="en-US"/>
        </w:rPr>
      </w:pPr>
      <w:r w:rsidRPr="00985BA2">
        <w:rPr>
          <w:rFonts w:eastAsia="Times New Roman"/>
          <w:i/>
          <w:iCs/>
          <w:color w:val="222222"/>
          <w:lang w:eastAsia="en-US"/>
        </w:rPr>
        <w:t>Example:</w:t>
      </w:r>
    </w:p>
    <w:p w14:paraId="02CEF241" w14:textId="77777777" w:rsidR="00F24ACB" w:rsidRPr="00985BA2" w:rsidRDefault="00F24ACB" w:rsidP="00F24ACB">
      <w:pPr>
        <w:pStyle w:val="Exampletext"/>
        <w:rPr>
          <w:lang w:eastAsia="en-US"/>
        </w:rPr>
      </w:pPr>
      <w:r w:rsidRPr="00985BA2">
        <w:rPr>
          <w:lang w:eastAsia="en-US"/>
        </w:rPr>
        <w:t>(BCI_ID (Usage In) (Type String) (Value "dll_scratch_dir/channel1")</w:t>
      </w:r>
    </w:p>
    <w:p w14:paraId="58305851" w14:textId="77777777" w:rsidR="00F24ACB" w:rsidRPr="00985BA2" w:rsidRDefault="00F24ACB" w:rsidP="00F24ACB">
      <w:pPr>
        <w:pStyle w:val="Exampletext"/>
        <w:ind w:left="720"/>
        <w:rPr>
          <w:lang w:eastAsia="en-US"/>
        </w:rPr>
      </w:pPr>
      <w:r w:rsidRPr="00985BA2">
        <w:rPr>
          <w:lang w:eastAsia="en-US"/>
        </w:rPr>
        <w:t xml:space="preserve">(Description "Models may create/read/write/delete files in </w:t>
      </w:r>
      <w:r w:rsidRPr="003473C2">
        <w:rPr>
          <w:rFonts w:ascii="Calibri" w:hAnsi="Calibri" w:cs="Calibri"/>
          <w:lang w:eastAsia="en-US"/>
        </w:rPr>
        <w:t>'</w:t>
      </w:r>
      <w:r w:rsidRPr="00985BA2">
        <w:rPr>
          <w:lang w:eastAsia="en-US"/>
        </w:rPr>
        <w:t>dll_scratch_dir</w:t>
      </w:r>
      <w:r w:rsidRPr="003473C2">
        <w:rPr>
          <w:rFonts w:ascii="Calibri" w:hAnsi="Calibri" w:cs="Calibri"/>
          <w:lang w:eastAsia="en-US"/>
        </w:rPr>
        <w:t>'</w:t>
      </w:r>
      <w:r w:rsidRPr="00985BA2">
        <w:rPr>
          <w:lang w:eastAsia="en-US"/>
        </w:rPr>
        <w:t xml:space="preserve"> with names beginning with </w:t>
      </w:r>
      <w:r w:rsidRPr="003473C2">
        <w:rPr>
          <w:rFonts w:ascii="Calibri" w:hAnsi="Calibri" w:cs="Calibri"/>
          <w:lang w:eastAsia="en-US"/>
        </w:rPr>
        <w:t>'</w:t>
      </w:r>
      <w:r w:rsidRPr="00985BA2">
        <w:rPr>
          <w:lang w:eastAsia="en-US"/>
        </w:rPr>
        <w:t>channel1</w:t>
      </w:r>
      <w:r w:rsidRPr="003473C2">
        <w:rPr>
          <w:rFonts w:ascii="Calibri" w:hAnsi="Calibri" w:cs="Calibri"/>
          <w:lang w:eastAsia="en-US"/>
        </w:rPr>
        <w:t>'</w:t>
      </w:r>
      <w:r w:rsidRPr="00985BA2">
        <w:rPr>
          <w:lang w:eastAsia="en-US"/>
        </w:rPr>
        <w:t>"))</w:t>
      </w:r>
    </w:p>
    <w:p w14:paraId="51B8F7D0" w14:textId="77777777" w:rsidR="00F24ACB" w:rsidRPr="00985BA2" w:rsidRDefault="00F24ACB" w:rsidP="00F24ACB">
      <w:pPr>
        <w:shd w:val="clear" w:color="auto" w:fill="FFFFFF"/>
        <w:spacing w:after="80"/>
        <w:rPr>
          <w:rFonts w:eastAsia="Times New Roman"/>
          <w:color w:val="222222"/>
          <w:lang w:eastAsia="en-US"/>
        </w:rPr>
      </w:pPr>
    </w:p>
    <w:p w14:paraId="4007D5FB" w14:textId="77777777" w:rsidR="00F24ACB" w:rsidRPr="00985BA2" w:rsidRDefault="00F24ACB" w:rsidP="00F24ACB">
      <w:pPr>
        <w:shd w:val="clear" w:color="auto" w:fill="FFFFFF"/>
        <w:spacing w:after="80"/>
        <w:rPr>
          <w:rFonts w:eastAsia="Times New Roman"/>
          <w:color w:val="222222"/>
          <w:lang w:eastAsia="en-US"/>
        </w:rPr>
      </w:pPr>
    </w:p>
    <w:p w14:paraId="07A8DBD9" w14:textId="77777777" w:rsidR="00F24ACB" w:rsidRPr="00985BA2" w:rsidRDefault="00F24ACB" w:rsidP="00F24ACB">
      <w:pPr>
        <w:pStyle w:val="Keyword"/>
        <w:spacing w:before="0" w:after="80"/>
      </w:pPr>
      <w:r w:rsidRPr="00985BA2">
        <w:rPr>
          <w:i/>
        </w:rPr>
        <w:t>Parameter:</w:t>
      </w:r>
      <w:r w:rsidRPr="00985BA2">
        <w:tab/>
      </w:r>
      <w:r w:rsidRPr="00985BA2">
        <w:rPr>
          <w:b/>
        </w:rPr>
        <w:t>BCI_State</w:t>
      </w:r>
    </w:p>
    <w:p w14:paraId="7406C941" w14:textId="77777777" w:rsidR="00F24ACB" w:rsidRPr="00985BA2" w:rsidRDefault="00F24ACB" w:rsidP="00F24ACB">
      <w:pPr>
        <w:pStyle w:val="KeywordDescriptions"/>
      </w:pPr>
      <w:r w:rsidRPr="00985BA2">
        <w:rPr>
          <w:i/>
        </w:rPr>
        <w:t>Required:</w:t>
      </w:r>
      <w:r w:rsidRPr="00985BA2">
        <w:tab/>
      </w:r>
      <w:r w:rsidRPr="00985BA2">
        <w:rPr>
          <w:rFonts w:eastAsia="Times New Roman"/>
          <w:color w:val="222222"/>
          <w:lang w:eastAsia="en-US"/>
        </w:rPr>
        <w:t>No, and illegal before AMI_Version 7.0</w:t>
      </w:r>
      <w:r w:rsidRPr="00985BA2">
        <w:t xml:space="preserve"> </w:t>
      </w:r>
    </w:p>
    <w:p w14:paraId="4363B002" w14:textId="77777777" w:rsidR="00F24ACB" w:rsidRPr="00985BA2" w:rsidRDefault="00F24ACB" w:rsidP="00F24ACB">
      <w:pPr>
        <w:pStyle w:val="KeywordDescriptions"/>
        <w:rPr>
          <w:b/>
        </w:rPr>
      </w:pPr>
      <w:r w:rsidRPr="00985BA2">
        <w:rPr>
          <w:i/>
        </w:rPr>
        <w:t>Direction:</w:t>
      </w:r>
      <w:r w:rsidRPr="00985BA2">
        <w:rPr>
          <w:i/>
        </w:rPr>
        <w:tab/>
      </w:r>
      <w:r w:rsidRPr="00985BA2">
        <w:t>Rx, Tx</w:t>
      </w:r>
    </w:p>
    <w:p w14:paraId="62641E0E" w14:textId="77777777" w:rsidR="00F24ACB" w:rsidRPr="00985BA2" w:rsidRDefault="00F24ACB" w:rsidP="00F24ACB">
      <w:pPr>
        <w:pStyle w:val="KeywordDescriptions"/>
        <w:rPr>
          <w:b/>
        </w:rPr>
      </w:pPr>
      <w:r w:rsidRPr="00985BA2">
        <w:rPr>
          <w:i/>
        </w:rPr>
        <w:t>Descriptors</w:t>
      </w:r>
      <w:r w:rsidRPr="00985BA2">
        <w:t>:</w:t>
      </w:r>
    </w:p>
    <w:p w14:paraId="35E1FD6A" w14:textId="77777777" w:rsidR="00F24ACB" w:rsidRPr="00985BA2" w:rsidRDefault="00F24ACB" w:rsidP="00F24ACB">
      <w:pPr>
        <w:pStyle w:val="ListContinue"/>
        <w:spacing w:after="0"/>
        <w:rPr>
          <w:b/>
        </w:rPr>
      </w:pPr>
      <w:r w:rsidRPr="00985BA2">
        <w:t>Usage:</w:t>
      </w:r>
      <w:r w:rsidRPr="00985BA2">
        <w:tab/>
      </w:r>
      <w:r w:rsidRPr="00985BA2">
        <w:tab/>
        <w:t>InOut</w:t>
      </w:r>
    </w:p>
    <w:p w14:paraId="39C3AECA" w14:textId="77777777" w:rsidR="00F24ACB" w:rsidRPr="00985BA2" w:rsidRDefault="00F24ACB" w:rsidP="00F24ACB">
      <w:pPr>
        <w:pStyle w:val="ListContinue"/>
        <w:spacing w:after="0"/>
        <w:rPr>
          <w:b/>
        </w:rPr>
      </w:pPr>
      <w:r w:rsidRPr="00985BA2">
        <w:lastRenderedPageBreak/>
        <w:t>Type:</w:t>
      </w:r>
      <w:r w:rsidRPr="00985BA2">
        <w:tab/>
      </w:r>
      <w:r w:rsidRPr="00985BA2">
        <w:tab/>
        <w:t xml:space="preserve">String </w:t>
      </w:r>
    </w:p>
    <w:p w14:paraId="231548B6" w14:textId="401C4105" w:rsidR="00F24ACB" w:rsidRPr="00985BA2" w:rsidRDefault="00F24ACB" w:rsidP="00F24ACB">
      <w:pPr>
        <w:pStyle w:val="ListContinue"/>
        <w:spacing w:after="0"/>
        <w:rPr>
          <w:b/>
        </w:rPr>
      </w:pPr>
      <w:r w:rsidRPr="00985BA2">
        <w:t>Format:</w:t>
      </w:r>
      <w:r w:rsidRPr="00985BA2">
        <w:tab/>
      </w:r>
      <w:r w:rsidRPr="00985BA2">
        <w:tab/>
        <w:t xml:space="preserve">List (“Off” </w:t>
      </w:r>
      <w:r w:rsidR="000E3063" w:rsidRPr="00985BA2">
        <w:t>“</w:t>
      </w:r>
      <w:r w:rsidRPr="00985BA2">
        <w:t>Training” “Converged” “Failed” “Error”)</w:t>
      </w:r>
    </w:p>
    <w:p w14:paraId="029332FB" w14:textId="77777777" w:rsidR="00F24ACB" w:rsidRPr="00985BA2" w:rsidRDefault="00F24ACB" w:rsidP="00F24ACB">
      <w:pPr>
        <w:pStyle w:val="ListContinue"/>
        <w:spacing w:after="0"/>
        <w:ind w:left="2160" w:hanging="1800"/>
        <w:rPr>
          <w:b/>
          <w:i/>
        </w:rPr>
      </w:pPr>
      <w:r w:rsidRPr="00985BA2">
        <w:t>Default:</w:t>
      </w:r>
      <w:r w:rsidRPr="00985BA2">
        <w:tab/>
        <w:t>&lt;string_literal&gt;</w:t>
      </w:r>
    </w:p>
    <w:p w14:paraId="641777E3" w14:textId="77777777" w:rsidR="00F24ACB" w:rsidRPr="00985BA2" w:rsidRDefault="00F24ACB" w:rsidP="00F24ACB">
      <w:pPr>
        <w:pStyle w:val="ListContinue"/>
        <w:spacing w:after="80"/>
        <w:rPr>
          <w:b/>
          <w:i/>
        </w:rPr>
      </w:pPr>
      <w:r w:rsidRPr="00985BA2">
        <w:t>Description:</w:t>
      </w:r>
      <w:r w:rsidRPr="00985BA2">
        <w:rPr>
          <w:i/>
        </w:rPr>
        <w:tab/>
      </w:r>
      <w:r w:rsidRPr="00985BA2">
        <w:t>&lt;string&gt;</w:t>
      </w:r>
    </w:p>
    <w:p w14:paraId="20D30043" w14:textId="5F26B68D" w:rsidR="00B11CEE" w:rsidRPr="00985BA2" w:rsidRDefault="00F24ACB" w:rsidP="00B76E8A">
      <w:pPr>
        <w:pStyle w:val="ListContinue"/>
        <w:spacing w:afterLines="80" w:after="192"/>
        <w:ind w:left="0"/>
      </w:pPr>
      <w:r w:rsidRPr="00985BA2">
        <w:rPr>
          <w:i/>
        </w:rPr>
        <w:t>Definition:</w:t>
      </w:r>
      <w:r w:rsidRPr="00985BA2">
        <w:tab/>
        <w:t>The user, through the EDA tool, sets the initial value of BCI_State to either “Off” or “Training” on the calls to the Tx and Rx AMI_Init functions.</w:t>
      </w:r>
      <w:r w:rsidR="00011D7D" w:rsidRPr="00985BA2">
        <w:t xml:space="preserve"> </w:t>
      </w:r>
      <w:r w:rsidRPr="00985BA2">
        <w:t xml:space="preserve"> The values of BCI_State sent to the Tx and Rx executable models shall be the same for both the Tx and Rx AMI_Init functions.</w:t>
      </w:r>
    </w:p>
    <w:p w14:paraId="22BC699E" w14:textId="3E8C20CC" w:rsidR="00F24ACB" w:rsidRPr="00985BA2" w:rsidRDefault="00F24ACB" w:rsidP="00B76E8A">
      <w:pPr>
        <w:pStyle w:val="KeywordDescriptions"/>
        <w:spacing w:afterLines="80" w:after="192"/>
      </w:pPr>
      <w:r w:rsidRPr="00985BA2">
        <w:rPr>
          <w:i/>
        </w:rPr>
        <w:t>Usage Rules:</w:t>
      </w:r>
      <w:r w:rsidRPr="00985BA2">
        <w:t xml:space="preserve"> </w:t>
      </w:r>
      <w:r w:rsidRPr="00985BA2">
        <w:tab/>
        <w:t xml:space="preserve">If the BCI_State is “Off” on the calls to Tx and Rx AMI_Init, neither the Tx nor the Rx executable models will read or generate files in the BCI_ID namespace. </w:t>
      </w:r>
      <w:r w:rsidR="00011D7D" w:rsidRPr="00985BA2">
        <w:t xml:space="preserve"> </w:t>
      </w:r>
      <w:r w:rsidRPr="00985BA2">
        <w:t xml:space="preserve">The values of BCI_Protocol, BCI_Message_Interval_UI or BCI_Training_UI shall be ignored by the executable models. </w:t>
      </w:r>
      <w:r w:rsidR="00011D7D" w:rsidRPr="00985BA2">
        <w:t xml:space="preserve"> </w:t>
      </w:r>
      <w:r w:rsidRPr="00985BA2">
        <w:t>Executable models receiving BCI_State “Off” and subsequently returning BCI_State shall return BCI_State “Off”.</w:t>
      </w:r>
    </w:p>
    <w:p w14:paraId="312C89C6" w14:textId="2A4405C9" w:rsidR="00F24ACB" w:rsidRPr="00985BA2" w:rsidRDefault="0051037A" w:rsidP="00F24ACB">
      <w:pPr>
        <w:pStyle w:val="ListContinue"/>
        <w:spacing w:after="80"/>
        <w:ind w:left="0"/>
      </w:pPr>
      <w:r w:rsidRPr="00985BA2">
        <w:t xml:space="preserve">If BCI_State is present, the values of BCI_Protocol and BCI_ID are required; additionally, the values of BCI_Message_Interval_UI and BCI_Training_UI are required for Rx models.  </w:t>
      </w:r>
      <w:r w:rsidR="00F24ACB" w:rsidRPr="00985BA2">
        <w:t xml:space="preserve">If the BCI_State is “Training” on the calls to Tx and Rx AMI_Init, both the Tx and Rx executable models will read and/or write files in the BCI_ID namespace per the BCI_Protocol. </w:t>
      </w:r>
      <w:r w:rsidR="00011D7D" w:rsidRPr="00985BA2">
        <w:t xml:space="preserve"> </w:t>
      </w:r>
      <w:r w:rsidR="00F24ACB" w:rsidRPr="00985BA2">
        <w:t xml:space="preserve">The Rx AMI_GetWave calls shall return a value in BCI_State of either “Training”, “Converged”, “Failed” or “Error”. </w:t>
      </w:r>
      <w:r w:rsidR="00011D7D" w:rsidRPr="00985BA2">
        <w:t xml:space="preserve"> </w:t>
      </w:r>
      <w:r w:rsidR="00F24ACB" w:rsidRPr="00985BA2">
        <w:t>If the</w:t>
      </w:r>
      <w:r w:rsidR="008D5FFA" w:rsidRPr="00985BA2">
        <w:t xml:space="preserve"> </w:t>
      </w:r>
      <w:r w:rsidR="00F24ACB" w:rsidRPr="00985BA2">
        <w:t xml:space="preserve">Tx AMI_GetWave returns a value in BCI_State, it shall also be either “Training”, “Converged”, “Failed” or “Error”; “Training”, “Converged”, and “Failed” should reflect the Rx state per the BCI_Protocol. </w:t>
      </w:r>
    </w:p>
    <w:p w14:paraId="14AE2D53" w14:textId="1C93727C" w:rsidR="00F24ACB" w:rsidRPr="00985BA2" w:rsidRDefault="00F24ACB" w:rsidP="00F24ACB">
      <w:pPr>
        <w:pStyle w:val="ListContinue"/>
        <w:spacing w:after="80"/>
        <w:ind w:left="0"/>
      </w:pPr>
      <w:r w:rsidRPr="00985BA2">
        <w:t xml:space="preserve">The EDA tool shall consider the value of BCI_State returned by the terminating Rx executable model to be the definitive BCI_Protocol training state. </w:t>
      </w:r>
      <w:r w:rsidR="00011D7D" w:rsidRPr="00985BA2">
        <w:t xml:space="preserve"> </w:t>
      </w:r>
      <w:r w:rsidRPr="00985BA2">
        <w:t>However, any executable model in the channel, upon returning a BCI_State value of “Error”, may thereby signal that a BCI_Protocol has failed due to a mis-communication under the BCI_Protocol.</w:t>
      </w:r>
    </w:p>
    <w:p w14:paraId="790D8C0F" w14:textId="77777777" w:rsidR="00F24ACB" w:rsidRPr="00985BA2" w:rsidRDefault="00F24ACB" w:rsidP="00F24ACB">
      <w:pPr>
        <w:pStyle w:val="ListContinue"/>
        <w:spacing w:after="80"/>
        <w:ind w:left="0"/>
      </w:pPr>
      <w:r w:rsidRPr="00985BA2">
        <w:t>If the returned value is “Training”, then the Tx and Rx AMI_GetWave will continue to read and/or modify BCI_ID files per the BCI_Protocol.</w:t>
      </w:r>
    </w:p>
    <w:p w14:paraId="17C32386" w14:textId="1B6F6C33" w:rsidR="00F24ACB" w:rsidRPr="00985BA2" w:rsidRDefault="00F24ACB" w:rsidP="00F24ACB">
      <w:pPr>
        <w:pStyle w:val="ListContinue"/>
        <w:spacing w:after="80"/>
        <w:ind w:left="0"/>
      </w:pPr>
      <w:r w:rsidRPr="00985BA2">
        <w:t xml:space="preserve">If the returned value is “Converged”, then the Tx and Rx AMI_GetWave may continue to read and/or modify the BCI_ID files per the BCI_Protocol. </w:t>
      </w:r>
      <w:r w:rsidR="00602597" w:rsidRPr="00985BA2">
        <w:t xml:space="preserve"> </w:t>
      </w:r>
      <w:r w:rsidRPr="00985BA2">
        <w:t>However, it is implied that no further adaptation is performed under the BCI_Protocol and the EDA tool may complete the simulation starting with the settings determined through training.</w:t>
      </w:r>
    </w:p>
    <w:p w14:paraId="343679C3" w14:textId="6661CED1" w:rsidR="00F24ACB" w:rsidRPr="00985BA2" w:rsidRDefault="00F24ACB" w:rsidP="00F24ACB">
      <w:pPr>
        <w:pStyle w:val="ListContinue"/>
        <w:spacing w:after="80"/>
        <w:ind w:left="0"/>
      </w:pPr>
      <w:r w:rsidRPr="00985BA2">
        <w:t xml:space="preserve">If the returned value is “Failed” the Rx AMI_GetWave function indicates a condition that it was not able to converge in its search algorithm.  Then the Tx and Rx AMI_GetWave may continue to read and/or modify the BCI_ID files per the BCI_Protocol. </w:t>
      </w:r>
      <w:r w:rsidR="00602597" w:rsidRPr="00985BA2">
        <w:t xml:space="preserve"> </w:t>
      </w:r>
      <w:r w:rsidRPr="00985BA2">
        <w:t>However, it is implied that no further adaptation is performed under the BCI_Protocol and the EDA tool may complete the simulation starting with the settings determined through training.</w:t>
      </w:r>
    </w:p>
    <w:p w14:paraId="28E9FC84" w14:textId="55894A91" w:rsidR="00F24ACB" w:rsidRPr="00985BA2" w:rsidRDefault="00F24ACB" w:rsidP="00F24ACB">
      <w:pPr>
        <w:pStyle w:val="ListContinue"/>
        <w:spacing w:after="0"/>
        <w:ind w:left="0"/>
      </w:pPr>
      <w:r w:rsidRPr="00985BA2">
        <w:t xml:space="preserve">If the returned Tx or Rx value is “Error”, the executable model indicating “Error” is unable to understand the messages according to the BCI_Protocol. </w:t>
      </w:r>
      <w:r w:rsidR="00602597" w:rsidRPr="00985BA2">
        <w:t xml:space="preserve"> </w:t>
      </w:r>
      <w:r w:rsidRPr="00985BA2">
        <w:t xml:space="preserve">The Tx and/or Rx AMI_GetWave will stop reading and/or modifying the BCI_ID files. </w:t>
      </w:r>
      <w:r w:rsidR="00602597" w:rsidRPr="00985BA2">
        <w:t xml:space="preserve"> </w:t>
      </w:r>
      <w:r w:rsidRPr="00985BA2">
        <w:t>The EDA tool may communicate a protocol error to the user and complete the simulation starting with the settings determined through training.</w:t>
      </w:r>
    </w:p>
    <w:p w14:paraId="33892327" w14:textId="77777777" w:rsidR="00F24ACB" w:rsidRPr="00985BA2" w:rsidRDefault="00F24ACB" w:rsidP="00F24ACB">
      <w:pPr>
        <w:pStyle w:val="KeywordDescriptions"/>
      </w:pPr>
      <w:r w:rsidRPr="00985BA2">
        <w:t>BCI_State must be present if BCI_Protocol is present.  BCI_State must be absent if BCI_Protocol is absent.</w:t>
      </w:r>
    </w:p>
    <w:p w14:paraId="2F1668C9" w14:textId="0EFE8FEB" w:rsidR="00F24ACB" w:rsidRPr="00985BA2" w:rsidRDefault="00F24ACB" w:rsidP="00F24ACB">
      <w:pPr>
        <w:pStyle w:val="KeywordDescriptions"/>
      </w:pPr>
      <w:r w:rsidRPr="00985BA2">
        <w:rPr>
          <w:i/>
        </w:rPr>
        <w:lastRenderedPageBreak/>
        <w:t>Other Notes:</w:t>
      </w:r>
      <w:r w:rsidRPr="00985BA2">
        <w:tab/>
        <w:t xml:space="preserve">Training and co-optimization is done by Rx models using one or more Tx equalization exploration algorithms. </w:t>
      </w:r>
      <w:r w:rsidR="00602597" w:rsidRPr="00985BA2">
        <w:t xml:space="preserve"> </w:t>
      </w:r>
      <w:r w:rsidRPr="00985BA2">
        <w:t>The Rx model may have Model Specific parameters that allow the user to choose which exploration algorithm to use.</w:t>
      </w:r>
    </w:p>
    <w:p w14:paraId="09BEA3CA" w14:textId="77777777" w:rsidR="00F24ACB" w:rsidRPr="00985BA2" w:rsidRDefault="00F24ACB" w:rsidP="00F24ACB">
      <w:pPr>
        <w:pStyle w:val="KeywordDescriptions"/>
      </w:pPr>
      <w:r w:rsidRPr="00985BA2">
        <w:t>During “Training”, the EDA tool may supply a “training” stimulus pattern defined by the user. While not required, the Back-Channel Interface Protocol will likely specify the pattern that should be used.</w:t>
      </w:r>
    </w:p>
    <w:p w14:paraId="719E3BC5" w14:textId="77777777" w:rsidR="00F24ACB" w:rsidRPr="00985BA2" w:rsidRDefault="00F24ACB" w:rsidP="00F24ACB">
      <w:pPr>
        <w:pStyle w:val="KeywordDescriptions"/>
      </w:pPr>
      <w:r w:rsidRPr="00985BA2">
        <w:rPr>
          <w:i/>
        </w:rPr>
        <w:t>Example:</w:t>
      </w:r>
      <w:r w:rsidRPr="00985BA2">
        <w:t xml:space="preserve"> </w:t>
      </w:r>
    </w:p>
    <w:p w14:paraId="5E67E808" w14:textId="77777777" w:rsidR="00F24ACB" w:rsidRPr="00985BA2" w:rsidRDefault="00F24ACB" w:rsidP="00F24ACB">
      <w:pPr>
        <w:pStyle w:val="Exampletext"/>
      </w:pPr>
      <w:r w:rsidRPr="00985BA2">
        <w:t>(BCI_State (Usage InOut)(Type String)</w:t>
      </w:r>
    </w:p>
    <w:p w14:paraId="533D514C" w14:textId="77777777" w:rsidR="00F24ACB" w:rsidRPr="00985BA2" w:rsidRDefault="00F24ACB" w:rsidP="00F24ACB">
      <w:pPr>
        <w:pStyle w:val="Exampletext"/>
      </w:pPr>
      <w:r w:rsidRPr="00985BA2">
        <w:t xml:space="preserve">    (List "Off" "Training" "Converged" "Failed" "Error"))</w:t>
      </w:r>
    </w:p>
    <w:p w14:paraId="7264BB01" w14:textId="77777777" w:rsidR="00F24ACB" w:rsidRPr="00985BA2" w:rsidRDefault="00F24ACB" w:rsidP="00F24ACB">
      <w:pPr>
        <w:pStyle w:val="KeywordDescriptions"/>
        <w:spacing w:after="0"/>
        <w:rPr>
          <w:szCs w:val="20"/>
        </w:rPr>
      </w:pPr>
    </w:p>
    <w:p w14:paraId="1D6712DF" w14:textId="77777777" w:rsidR="00F24ACB" w:rsidRPr="00985BA2" w:rsidRDefault="00F24ACB" w:rsidP="00F24ACB">
      <w:pPr>
        <w:pStyle w:val="Keyword"/>
        <w:spacing w:before="0" w:after="80"/>
      </w:pPr>
    </w:p>
    <w:p w14:paraId="164BB215" w14:textId="77777777" w:rsidR="00F24ACB" w:rsidRPr="00985BA2" w:rsidRDefault="00F24ACB" w:rsidP="00F24ACB">
      <w:pPr>
        <w:pStyle w:val="Keyword"/>
        <w:spacing w:before="0" w:after="80"/>
        <w:rPr>
          <w:b/>
        </w:rPr>
      </w:pPr>
      <w:r w:rsidRPr="00985BA2">
        <w:rPr>
          <w:i/>
        </w:rPr>
        <w:t>Parameter:</w:t>
      </w:r>
      <w:r w:rsidRPr="00985BA2">
        <w:tab/>
      </w:r>
      <w:r w:rsidRPr="00985BA2">
        <w:rPr>
          <w:b/>
        </w:rPr>
        <w:t>BCI_Message_Interval_UI</w:t>
      </w:r>
    </w:p>
    <w:p w14:paraId="70FB8487" w14:textId="77777777" w:rsidR="00F24ACB" w:rsidRPr="00985BA2" w:rsidRDefault="00F24ACB" w:rsidP="00F24ACB">
      <w:pPr>
        <w:pStyle w:val="KeywordDescriptions"/>
      </w:pPr>
      <w:r w:rsidRPr="00985BA2">
        <w:rPr>
          <w:i/>
        </w:rPr>
        <w:t>Required:</w:t>
      </w:r>
      <w:r w:rsidRPr="00985BA2">
        <w:tab/>
      </w:r>
      <w:r w:rsidRPr="00985BA2">
        <w:rPr>
          <w:rFonts w:eastAsia="Times New Roman"/>
          <w:color w:val="222222"/>
          <w:lang w:eastAsia="en-US"/>
        </w:rPr>
        <w:t>No, and illegal before AMI_Version 7.0</w:t>
      </w:r>
    </w:p>
    <w:p w14:paraId="7C181205" w14:textId="77777777" w:rsidR="00F24ACB" w:rsidRPr="00985BA2" w:rsidRDefault="00F24ACB" w:rsidP="00F24ACB">
      <w:pPr>
        <w:pStyle w:val="KeywordDescriptions"/>
        <w:rPr>
          <w:b/>
        </w:rPr>
      </w:pPr>
      <w:r w:rsidRPr="00985BA2">
        <w:rPr>
          <w:i/>
        </w:rPr>
        <w:t>Direction:</w:t>
      </w:r>
      <w:r w:rsidRPr="00985BA2">
        <w:rPr>
          <w:i/>
        </w:rPr>
        <w:tab/>
      </w:r>
      <w:r w:rsidRPr="00985BA2">
        <w:t>Rx</w:t>
      </w:r>
    </w:p>
    <w:p w14:paraId="42784812" w14:textId="77777777" w:rsidR="00F24ACB" w:rsidRPr="00985BA2" w:rsidRDefault="00F24ACB" w:rsidP="00F24ACB">
      <w:pPr>
        <w:pStyle w:val="KeywordDescriptions"/>
        <w:rPr>
          <w:b/>
        </w:rPr>
      </w:pPr>
      <w:r w:rsidRPr="00985BA2">
        <w:rPr>
          <w:i/>
        </w:rPr>
        <w:t>Descriptors</w:t>
      </w:r>
      <w:r w:rsidRPr="00985BA2">
        <w:t>:</w:t>
      </w:r>
    </w:p>
    <w:p w14:paraId="1B71B6EE" w14:textId="77777777" w:rsidR="00F24ACB" w:rsidRPr="00985BA2" w:rsidRDefault="00F24ACB" w:rsidP="00F24ACB">
      <w:pPr>
        <w:pStyle w:val="ListContinue"/>
        <w:spacing w:after="0"/>
        <w:rPr>
          <w:b/>
        </w:rPr>
      </w:pPr>
      <w:r w:rsidRPr="00985BA2">
        <w:t>Usage:</w:t>
      </w:r>
      <w:r w:rsidRPr="00985BA2">
        <w:tab/>
      </w:r>
      <w:r w:rsidRPr="00985BA2">
        <w:tab/>
        <w:t>Info</w:t>
      </w:r>
    </w:p>
    <w:p w14:paraId="74837A83" w14:textId="77777777" w:rsidR="00F24ACB" w:rsidRPr="00985BA2" w:rsidRDefault="00F24ACB" w:rsidP="00F24ACB">
      <w:pPr>
        <w:pStyle w:val="ListContinue"/>
        <w:spacing w:after="0"/>
        <w:rPr>
          <w:b/>
        </w:rPr>
      </w:pPr>
      <w:r w:rsidRPr="00985BA2">
        <w:t>Type:</w:t>
      </w:r>
      <w:r w:rsidRPr="00985BA2">
        <w:tab/>
      </w:r>
      <w:r w:rsidRPr="00985BA2">
        <w:tab/>
        <w:t>Integer</w:t>
      </w:r>
    </w:p>
    <w:p w14:paraId="72FFDA50" w14:textId="77777777" w:rsidR="00F24ACB" w:rsidRPr="00985BA2" w:rsidRDefault="00F24ACB" w:rsidP="00F24ACB">
      <w:pPr>
        <w:pStyle w:val="ListContinue"/>
        <w:spacing w:after="0"/>
        <w:rPr>
          <w:b/>
        </w:rPr>
      </w:pPr>
      <w:r w:rsidRPr="00985BA2">
        <w:t>Format:</w:t>
      </w:r>
      <w:r w:rsidRPr="00985BA2">
        <w:tab/>
      </w:r>
      <w:r w:rsidRPr="00985BA2">
        <w:tab/>
        <w:t>Value</w:t>
      </w:r>
    </w:p>
    <w:p w14:paraId="5C673076" w14:textId="77777777" w:rsidR="00F24ACB" w:rsidRPr="00985BA2" w:rsidRDefault="00F24ACB" w:rsidP="00F24ACB">
      <w:pPr>
        <w:pStyle w:val="ListContinue"/>
        <w:spacing w:after="0"/>
        <w:ind w:left="2160" w:hanging="1800"/>
        <w:rPr>
          <w:b/>
          <w:i/>
        </w:rPr>
      </w:pPr>
      <w:r w:rsidRPr="00985BA2">
        <w:t>Default:</w:t>
      </w:r>
      <w:r w:rsidRPr="00985BA2">
        <w:tab/>
        <w:t>&lt;numeric_literal&gt;</w:t>
      </w:r>
    </w:p>
    <w:p w14:paraId="7DBB1361" w14:textId="77777777" w:rsidR="00F24ACB" w:rsidRPr="00985BA2" w:rsidRDefault="00F24ACB" w:rsidP="00F24ACB">
      <w:pPr>
        <w:pStyle w:val="ListContinue"/>
        <w:spacing w:after="80"/>
        <w:rPr>
          <w:b/>
          <w:i/>
        </w:rPr>
      </w:pPr>
      <w:r w:rsidRPr="00985BA2">
        <w:t>Description:</w:t>
      </w:r>
      <w:r w:rsidRPr="00985BA2">
        <w:rPr>
          <w:i/>
        </w:rPr>
        <w:tab/>
      </w:r>
      <w:r w:rsidRPr="00985BA2">
        <w:t>&lt;string &gt;</w:t>
      </w:r>
    </w:p>
    <w:p w14:paraId="0CE35B64" w14:textId="77777777" w:rsidR="00F24ACB" w:rsidRPr="00985BA2" w:rsidRDefault="00F24ACB" w:rsidP="00F24ACB">
      <w:pPr>
        <w:pStyle w:val="KeywordDescriptions"/>
      </w:pPr>
      <w:r w:rsidRPr="00985BA2">
        <w:rPr>
          <w:i/>
        </w:rPr>
        <w:t>Definition:</w:t>
      </w:r>
      <w:r w:rsidRPr="00985BA2">
        <w:tab/>
        <w:t>This Rx parameter tells the EDA tool the ideal number of UI the model and protocol desire between messaging opportunities.</w:t>
      </w:r>
    </w:p>
    <w:p w14:paraId="0935B537" w14:textId="284F0009" w:rsidR="00F24ACB" w:rsidRPr="00985BA2" w:rsidRDefault="00F24ACB" w:rsidP="00F24ACB">
      <w:pPr>
        <w:pStyle w:val="KeywordDescriptions"/>
      </w:pPr>
      <w:r w:rsidRPr="00985BA2">
        <w:rPr>
          <w:i/>
        </w:rPr>
        <w:t>Usage Rules:</w:t>
      </w:r>
      <w:r w:rsidRPr="00985BA2">
        <w:t xml:space="preserve"> BCI_Message_Interval_UI may be used by the EDA tool to manage </w:t>
      </w:r>
      <w:r w:rsidR="006139D6" w:rsidRPr="00985BA2">
        <w:t xml:space="preserve">the size in UI of the block of waveform samples </w:t>
      </w:r>
      <w:r w:rsidR="00330094" w:rsidRPr="00985BA2">
        <w:t xml:space="preserve">passed </w:t>
      </w:r>
      <w:r w:rsidR="006139D6" w:rsidRPr="00985BA2">
        <w:t xml:space="preserve">to the </w:t>
      </w:r>
      <w:r w:rsidRPr="00985BA2">
        <w:t xml:space="preserve">AMI_GetWave </w:t>
      </w:r>
      <w:r w:rsidR="00616C1E" w:rsidRPr="00985BA2">
        <w:t>function</w:t>
      </w:r>
      <w:r w:rsidRPr="00985BA2">
        <w:t xml:space="preserve"> to provide better synchronization between the times a model has a message to send and the actual timing of the AMI_GetWave block boundaries when messaging may occur.</w:t>
      </w:r>
      <w:r w:rsidR="00616C1E" w:rsidRPr="00985BA2">
        <w:t xml:space="preserve">  Note that a block is </w:t>
      </w:r>
      <w:r w:rsidR="00330094" w:rsidRPr="00985BA2">
        <w:t>assumed</w:t>
      </w:r>
      <w:r w:rsidR="00616C1E" w:rsidRPr="00985BA2">
        <w:t xml:space="preserve"> to contain waveform samples for at least one complete UI.</w:t>
      </w:r>
    </w:p>
    <w:p w14:paraId="6C75C70F" w14:textId="1CA22957" w:rsidR="00F24ACB" w:rsidRPr="00985BA2" w:rsidRDefault="00F24ACB" w:rsidP="00F24ACB">
      <w:pPr>
        <w:pStyle w:val="KeywordDescriptions"/>
      </w:pPr>
      <w:r w:rsidRPr="00985BA2">
        <w:t xml:space="preserve">BCI_Message_Interval_UI </w:t>
      </w:r>
      <w:r w:rsidR="00616C1E" w:rsidRPr="00985BA2">
        <w:t xml:space="preserve">shall </w:t>
      </w:r>
      <w:r w:rsidRPr="00985BA2">
        <w:t xml:space="preserve">be present </w:t>
      </w:r>
      <w:r w:rsidR="004E75FC" w:rsidRPr="00985BA2">
        <w:t xml:space="preserve">for any Rx model </w:t>
      </w:r>
      <w:r w:rsidR="00B62E74" w:rsidRPr="00985BA2">
        <w:t xml:space="preserve">where </w:t>
      </w:r>
      <w:r w:rsidRPr="00985BA2">
        <w:t xml:space="preserve">BCI_Protocol is present.  BCI_Message_Interval_UI </w:t>
      </w:r>
      <w:r w:rsidR="00616C1E" w:rsidRPr="00985BA2">
        <w:t xml:space="preserve">shall </w:t>
      </w:r>
      <w:r w:rsidRPr="00985BA2">
        <w:t>be absent if BCI_Protocol is absent.</w:t>
      </w:r>
    </w:p>
    <w:p w14:paraId="7D62809C" w14:textId="33956CE4" w:rsidR="00F24ACB" w:rsidRPr="00985BA2" w:rsidRDefault="00F24ACB" w:rsidP="00F24ACB">
      <w:pPr>
        <w:pStyle w:val="KeywordDescriptions"/>
      </w:pPr>
      <w:r w:rsidRPr="00985BA2">
        <w:rPr>
          <w:i/>
        </w:rPr>
        <w:t>Other Notes:</w:t>
      </w:r>
      <w:r w:rsidRPr="00985BA2">
        <w:tab/>
        <w:t xml:space="preserve">This parameter allows a BCI_Protocol to define the number of training </w:t>
      </w:r>
      <w:r w:rsidR="006633AB" w:rsidRPr="00985BA2">
        <w:t>UI</w:t>
      </w:r>
      <w:r w:rsidRPr="00985BA2">
        <w:t xml:space="preserve"> between BCI messages, which necessarily must occur at most once per AMI_GetWave call. Protocols and models implementing them should not expect AMI_GetWave boundaries to occur precisely when a message (e.g.</w:t>
      </w:r>
      <w:r w:rsidR="00602597" w:rsidRPr="00985BA2">
        <w:t>,</w:t>
      </w:r>
      <w:r w:rsidRPr="00985BA2">
        <w:t xml:space="preserve"> for a Tx adaptation) is ready to be sent. </w:t>
      </w:r>
      <w:r w:rsidR="000D10C5" w:rsidRPr="00985BA2">
        <w:t xml:space="preserve"> </w:t>
      </w:r>
      <w:r w:rsidRPr="00985BA2">
        <w:t xml:space="preserve">Adaptation engines within the models must therefore be capable of performing correctly without regard to the actual AMI_GetWave block size the EDA tool chooses. </w:t>
      </w:r>
    </w:p>
    <w:p w14:paraId="46ECCBBF" w14:textId="457E4AEE" w:rsidR="00F24ACB" w:rsidRPr="00985BA2" w:rsidRDefault="00F24ACB" w:rsidP="00F24ACB">
      <w:pPr>
        <w:pStyle w:val="KeywordDescriptions"/>
      </w:pPr>
      <w:r w:rsidRPr="00985BA2">
        <w:t xml:space="preserve">Note that if an adaptation message is ready early in an AMI_GetWave block the adaptation engine must wait for the message to be sent and have an effect on </w:t>
      </w:r>
      <w:r w:rsidR="00EE26CF" w:rsidRPr="00985BA2">
        <w:t>AMI_</w:t>
      </w:r>
      <w:r w:rsidRPr="00985BA2">
        <w:t xml:space="preserve">GetWave results before it can begin to acquire information associated with performance at the new settings to determine the next adaptation. </w:t>
      </w:r>
      <w:r w:rsidR="000D10C5" w:rsidRPr="00985BA2">
        <w:t xml:space="preserve"> </w:t>
      </w:r>
      <w:r w:rsidRPr="00985BA2">
        <w:t>This means the adaptation process is interrupted for the remainder of the AMI_GetWave block, adding to the overall number of UI that must be processed in the time-domain simulation to complete the adaptation.  The model maker/protocol designer should choose a value of BCI_Message_Interval_UI that is slightly larger than the smallest number of training UI required per adaptation.</w:t>
      </w:r>
    </w:p>
    <w:p w14:paraId="05512798" w14:textId="7D0920A7" w:rsidR="00F24ACB" w:rsidRPr="00985BA2" w:rsidRDefault="00F24ACB" w:rsidP="00F24ACB">
      <w:pPr>
        <w:pStyle w:val="KeywordDescriptions"/>
      </w:pPr>
      <w:r w:rsidRPr="00985BA2">
        <w:lastRenderedPageBreak/>
        <w:t>To ensure good messaging efficiency, the EDA tool should consider choosing an AMI_</w:t>
      </w:r>
      <w:r w:rsidR="006633AB" w:rsidRPr="00985BA2">
        <w:t xml:space="preserve">GetWave </w:t>
      </w:r>
      <w:r w:rsidRPr="00985BA2">
        <w:t xml:space="preserve">block size such that either a single AMI_GetWave block or some number of concatenated AMI_GetWave blocks spans a number of UI equal to or slightly larger than BCI_Message_Interval_UI. </w:t>
      </w:r>
    </w:p>
    <w:p w14:paraId="1568B775" w14:textId="77777777" w:rsidR="00F24ACB" w:rsidRPr="00985BA2" w:rsidRDefault="00F24ACB" w:rsidP="00F24ACB">
      <w:pPr>
        <w:pStyle w:val="KeywordDescriptions"/>
      </w:pPr>
      <w:r w:rsidRPr="00985BA2">
        <w:rPr>
          <w:i/>
        </w:rPr>
        <w:t>Example:</w:t>
      </w:r>
    </w:p>
    <w:p w14:paraId="6D52B0AF" w14:textId="77777777" w:rsidR="00F24ACB" w:rsidRPr="00985BA2" w:rsidRDefault="00F24ACB" w:rsidP="00F24ACB">
      <w:pPr>
        <w:pStyle w:val="Exampletext"/>
      </w:pPr>
      <w:r w:rsidRPr="00985BA2">
        <w:t>(BCI_Message_Interval_UI(Usage Info) (Type Integer) (Value 2048)</w:t>
      </w:r>
    </w:p>
    <w:p w14:paraId="7923EB0F" w14:textId="77777777" w:rsidR="00120AF0" w:rsidRPr="00985BA2" w:rsidRDefault="00F24ACB" w:rsidP="00F24ACB">
      <w:pPr>
        <w:pStyle w:val="Exampletext"/>
        <w:ind w:firstLine="720"/>
      </w:pPr>
      <w:r w:rsidRPr="00985BA2">
        <w:t xml:space="preserve">(Description "Training requires at least 2000 UI per adaptation </w:t>
      </w:r>
    </w:p>
    <w:p w14:paraId="185117B9" w14:textId="54DB38EE" w:rsidR="00F24ACB" w:rsidRPr="00985BA2" w:rsidRDefault="00F24ACB" w:rsidP="00F24ACB">
      <w:pPr>
        <w:pStyle w:val="Exampletext"/>
        <w:ind w:firstLine="720"/>
      </w:pPr>
      <w:r w:rsidRPr="00985BA2">
        <w:t>message</w:t>
      </w:r>
      <w:r w:rsidR="00474AD5" w:rsidRPr="00985BA2">
        <w:t>"</w:t>
      </w:r>
      <w:r w:rsidRPr="00985BA2">
        <w:t>)</w:t>
      </w:r>
      <w:r w:rsidR="004828E7" w:rsidRPr="00985BA2">
        <w:t>)</w:t>
      </w:r>
    </w:p>
    <w:p w14:paraId="7A07C847" w14:textId="77777777" w:rsidR="00F24ACB" w:rsidRPr="00985BA2" w:rsidRDefault="00F24ACB" w:rsidP="00355E37">
      <w:pPr>
        <w:pStyle w:val="Exampletext"/>
        <w:rPr>
          <w:rFonts w:ascii="Times New Roman" w:hAnsi="Times New Roman" w:cs="Times New Roman"/>
          <w:sz w:val="24"/>
        </w:rPr>
      </w:pPr>
    </w:p>
    <w:p w14:paraId="179B5537" w14:textId="77777777" w:rsidR="00F24ACB" w:rsidRPr="00985BA2" w:rsidRDefault="00F24ACB" w:rsidP="00355E37">
      <w:pPr>
        <w:pStyle w:val="Exampletext"/>
        <w:rPr>
          <w:rFonts w:ascii="Times New Roman" w:hAnsi="Times New Roman" w:cs="Times New Roman"/>
          <w:sz w:val="24"/>
        </w:rPr>
      </w:pPr>
    </w:p>
    <w:p w14:paraId="3D20D78D" w14:textId="77777777" w:rsidR="00F24ACB" w:rsidRPr="00985BA2" w:rsidRDefault="00F24ACB" w:rsidP="00F24ACB">
      <w:pPr>
        <w:pStyle w:val="Keyword"/>
        <w:spacing w:before="0" w:after="80"/>
      </w:pPr>
      <w:r w:rsidRPr="00985BA2">
        <w:rPr>
          <w:i/>
        </w:rPr>
        <w:t>Parameter:</w:t>
      </w:r>
      <w:r w:rsidRPr="00985BA2">
        <w:tab/>
      </w:r>
      <w:r w:rsidRPr="00985BA2">
        <w:rPr>
          <w:b/>
        </w:rPr>
        <w:t>BCI_Training_UI</w:t>
      </w:r>
    </w:p>
    <w:p w14:paraId="2FFA1B62" w14:textId="77777777" w:rsidR="00F24ACB" w:rsidRPr="00985BA2" w:rsidRDefault="00F24ACB" w:rsidP="00F24ACB">
      <w:pPr>
        <w:pStyle w:val="KeywordDescriptions"/>
        <w:rPr>
          <w:rStyle w:val="KeywordNameTOCChar"/>
        </w:rPr>
      </w:pPr>
      <w:r w:rsidRPr="00985BA2">
        <w:rPr>
          <w:i/>
        </w:rPr>
        <w:t>Required:</w:t>
      </w:r>
      <w:r w:rsidRPr="00985BA2">
        <w:tab/>
      </w:r>
      <w:r w:rsidRPr="00985BA2">
        <w:rPr>
          <w:rFonts w:eastAsia="Times New Roman"/>
          <w:color w:val="222222"/>
          <w:lang w:eastAsia="en-US"/>
        </w:rPr>
        <w:t>No, and illegal before AMI_Version 7.0</w:t>
      </w:r>
    </w:p>
    <w:p w14:paraId="28F94C4E" w14:textId="77777777" w:rsidR="00F24ACB" w:rsidRPr="00985BA2" w:rsidRDefault="00F24ACB" w:rsidP="00F24ACB">
      <w:pPr>
        <w:pStyle w:val="KeywordDescriptions"/>
        <w:rPr>
          <w:rStyle w:val="KeywordNameTOCChar"/>
        </w:rPr>
      </w:pPr>
      <w:r w:rsidRPr="00985BA2">
        <w:rPr>
          <w:i/>
        </w:rPr>
        <w:t>Direction:</w:t>
      </w:r>
      <w:r w:rsidRPr="00985BA2">
        <w:rPr>
          <w:i/>
        </w:rPr>
        <w:tab/>
      </w:r>
      <w:r w:rsidRPr="00985BA2">
        <w:t>Rx</w:t>
      </w:r>
    </w:p>
    <w:p w14:paraId="7EF10DAB" w14:textId="77777777" w:rsidR="00F24ACB" w:rsidRPr="00985BA2" w:rsidRDefault="00F24ACB" w:rsidP="00F24ACB">
      <w:pPr>
        <w:pStyle w:val="KeywordDescriptions"/>
        <w:rPr>
          <w:rStyle w:val="KeywordNameTOCChar"/>
        </w:rPr>
      </w:pPr>
      <w:r w:rsidRPr="00985BA2">
        <w:rPr>
          <w:i/>
        </w:rPr>
        <w:t>Descriptors</w:t>
      </w:r>
      <w:r w:rsidRPr="00985BA2">
        <w:t>:</w:t>
      </w:r>
    </w:p>
    <w:p w14:paraId="00A66850" w14:textId="77777777" w:rsidR="00F24ACB" w:rsidRPr="00985BA2" w:rsidRDefault="00F24ACB" w:rsidP="00F24ACB">
      <w:pPr>
        <w:pStyle w:val="ListContinue"/>
        <w:spacing w:after="0"/>
      </w:pPr>
      <w:r w:rsidRPr="00985BA2">
        <w:t>Usage:</w:t>
      </w:r>
      <w:r w:rsidRPr="00985BA2">
        <w:tab/>
      </w:r>
      <w:r w:rsidRPr="00985BA2">
        <w:tab/>
        <w:t>In</w:t>
      </w:r>
    </w:p>
    <w:p w14:paraId="0AFC7D0A" w14:textId="77777777" w:rsidR="00F24ACB" w:rsidRPr="00985BA2" w:rsidRDefault="00F24ACB" w:rsidP="00F24ACB">
      <w:pPr>
        <w:pStyle w:val="ListContinue"/>
        <w:spacing w:after="0"/>
        <w:rPr>
          <w:b/>
        </w:rPr>
      </w:pPr>
      <w:r w:rsidRPr="00985BA2">
        <w:t>Type:</w:t>
      </w:r>
      <w:r w:rsidRPr="00985BA2">
        <w:tab/>
      </w:r>
      <w:r w:rsidRPr="00985BA2">
        <w:tab/>
        <w:t>Integer</w:t>
      </w:r>
    </w:p>
    <w:p w14:paraId="1355900D" w14:textId="77777777" w:rsidR="00F24ACB" w:rsidRPr="00985BA2" w:rsidRDefault="00F24ACB" w:rsidP="00F24ACB">
      <w:pPr>
        <w:pStyle w:val="ListContinue"/>
        <w:spacing w:after="0"/>
        <w:rPr>
          <w:b/>
          <w:i/>
        </w:rPr>
      </w:pPr>
      <w:r w:rsidRPr="00985BA2">
        <w:t>Format:</w:t>
      </w:r>
      <w:r w:rsidRPr="00985BA2">
        <w:tab/>
      </w:r>
      <w:r w:rsidRPr="00985BA2">
        <w:tab/>
        <w:t>Value</w:t>
      </w:r>
    </w:p>
    <w:p w14:paraId="5483F02A" w14:textId="77777777" w:rsidR="00F24ACB" w:rsidRPr="00985BA2" w:rsidRDefault="00F24ACB" w:rsidP="00F24ACB">
      <w:pPr>
        <w:pStyle w:val="ListContinue"/>
        <w:contextualSpacing/>
        <w:rPr>
          <w:b/>
        </w:rPr>
      </w:pPr>
      <w:r w:rsidRPr="00985BA2">
        <w:t>Default:</w:t>
      </w:r>
      <w:r w:rsidRPr="00985BA2">
        <w:tab/>
      </w:r>
      <w:r w:rsidRPr="00985BA2">
        <w:tab/>
        <w:t>&lt;numeric_literal&gt;</w:t>
      </w:r>
    </w:p>
    <w:p w14:paraId="64A16E9C" w14:textId="77777777" w:rsidR="00F24ACB" w:rsidRPr="00985BA2" w:rsidRDefault="00F24ACB" w:rsidP="00F24ACB">
      <w:pPr>
        <w:pStyle w:val="ListContinue"/>
        <w:contextualSpacing/>
        <w:rPr>
          <w:b/>
          <w:i/>
        </w:rPr>
      </w:pPr>
      <w:r w:rsidRPr="00985BA2">
        <w:t>Description:</w:t>
      </w:r>
      <w:r w:rsidRPr="00985BA2">
        <w:rPr>
          <w:i/>
        </w:rPr>
        <w:tab/>
      </w:r>
      <w:r w:rsidRPr="00985BA2">
        <w:t>&lt;string&gt;</w:t>
      </w:r>
    </w:p>
    <w:p w14:paraId="201D35AF" w14:textId="77777777" w:rsidR="00F24ACB" w:rsidRPr="00985BA2" w:rsidRDefault="00F24ACB" w:rsidP="00F24ACB">
      <w:pPr>
        <w:pStyle w:val="KeywordDescriptions"/>
        <w:rPr>
          <w:rStyle w:val="KeywordNameTOCChar"/>
          <w:rFonts w:eastAsiaTheme="minorEastAsia"/>
        </w:rPr>
      </w:pPr>
      <w:r w:rsidRPr="00985BA2">
        <w:rPr>
          <w:i/>
        </w:rPr>
        <w:t>Definition:</w:t>
      </w:r>
      <w:r w:rsidRPr="00985BA2">
        <w:tab/>
        <w:t>Tells the EDA tool how long the model is likely to take to complete training.</w:t>
      </w:r>
    </w:p>
    <w:p w14:paraId="1BA13A57" w14:textId="5DA5984F" w:rsidR="00F24ACB" w:rsidRPr="00985BA2" w:rsidRDefault="00F24ACB" w:rsidP="00F24ACB">
      <w:pPr>
        <w:pStyle w:val="KeywordDescriptions"/>
      </w:pPr>
      <w:r w:rsidRPr="00985BA2">
        <w:rPr>
          <w:i/>
        </w:rPr>
        <w:t>Usage Rules:</w:t>
      </w:r>
      <w:r w:rsidRPr="00985BA2">
        <w:rPr>
          <w:i/>
        </w:rPr>
        <w:tab/>
      </w:r>
      <w:r w:rsidRPr="00985BA2">
        <w:t xml:space="preserve">This parameter is meant for Rx models that support BCI Training.  The value in this field tells the EDA tool and the Rx AMI_GetWave function how many </w:t>
      </w:r>
      <w:r w:rsidR="000F4FCB" w:rsidRPr="00985BA2">
        <w:t xml:space="preserve">UI </w:t>
      </w:r>
      <w:r w:rsidRPr="00985BA2">
        <w:t>of the AMI_GetWave output should be expected to complete training.</w:t>
      </w:r>
    </w:p>
    <w:p w14:paraId="1347E530" w14:textId="77777777" w:rsidR="00F24ACB" w:rsidRPr="00985BA2" w:rsidRDefault="00F24ACB" w:rsidP="00F24ACB">
      <w:pPr>
        <w:pStyle w:val="KeywordDescriptions"/>
        <w:rPr>
          <w:rStyle w:val="KeywordNameTOCChar"/>
        </w:rPr>
      </w:pPr>
      <w:r w:rsidRPr="00985BA2">
        <w:t>BCI_Training_UI should be at least twice the value of BCI_Message_Interval_UI to ensure at least one adaptation message can be prepared and delivered.</w:t>
      </w:r>
    </w:p>
    <w:p w14:paraId="48302426" w14:textId="509C7FCC" w:rsidR="00F24ACB" w:rsidRPr="00985BA2" w:rsidRDefault="00F24ACB" w:rsidP="00F24ACB">
      <w:pPr>
        <w:pStyle w:val="KeywordDescriptions"/>
      </w:pPr>
      <w:r w:rsidRPr="00985BA2">
        <w:t xml:space="preserve">BCI_Training_UI </w:t>
      </w:r>
      <w:r w:rsidR="00B62E74" w:rsidRPr="00985BA2">
        <w:t xml:space="preserve">shall </w:t>
      </w:r>
      <w:r w:rsidRPr="00985BA2">
        <w:t xml:space="preserve">be present </w:t>
      </w:r>
      <w:r w:rsidR="00B62E74" w:rsidRPr="00985BA2">
        <w:t xml:space="preserve">for any Rx model where </w:t>
      </w:r>
      <w:r w:rsidRPr="00985BA2">
        <w:t>BCI_Protocol is present.  BCI_Training_UI must be absent if BCI_Protocol is absent.</w:t>
      </w:r>
    </w:p>
    <w:p w14:paraId="79E7AB1B" w14:textId="77777777" w:rsidR="00F24ACB" w:rsidRPr="00985BA2" w:rsidRDefault="00F24ACB" w:rsidP="00F24ACB">
      <w:pPr>
        <w:pStyle w:val="KeywordDescriptions"/>
      </w:pPr>
      <w:r w:rsidRPr="00985BA2">
        <w:rPr>
          <w:i/>
        </w:rPr>
        <w:t>Other Notes:</w:t>
      </w:r>
      <w:r w:rsidRPr="00985BA2">
        <w:t xml:space="preserve">  The EDA tool may use BCI_Training_UI to terminate an AMI_GetWave simulation due to apparent lack of completion of adaptation.</w:t>
      </w:r>
    </w:p>
    <w:p w14:paraId="479C1AD4" w14:textId="6FE10A53" w:rsidR="00F24ACB" w:rsidRPr="00985BA2" w:rsidRDefault="00F24ACB" w:rsidP="00F24ACB">
      <w:pPr>
        <w:pStyle w:val="KeywordDescriptions"/>
        <w:rPr>
          <w:rStyle w:val="KeywordNameTOCChar"/>
        </w:rPr>
      </w:pPr>
      <w:r w:rsidRPr="00985BA2">
        <w:t xml:space="preserve">Adaptation messages must occur at AMI_GetWave block boundaries.  Inefficiencies due to mismatch between the time an adaptation is available and the AMI_Getwave boundary (when the change can actually be communicated and effected) will increase the number of UI that adaptation will require. </w:t>
      </w:r>
      <w:r w:rsidR="000D10C5" w:rsidRPr="00985BA2">
        <w:t xml:space="preserve"> </w:t>
      </w:r>
      <w:r w:rsidRPr="00985BA2">
        <w:t xml:space="preserve">To ensure the EDA tool does not prematurely “time out” an adaptation due to this inefficiency, the value of BCI_Training_UI should be large enough to complete the adaptation. </w:t>
      </w:r>
      <w:r w:rsidR="000D10C5" w:rsidRPr="00985BA2">
        <w:t xml:space="preserve"> </w:t>
      </w:r>
      <w:r w:rsidRPr="00985BA2">
        <w:t>A factor of 2 will generally ensure that any EDA-tool-determined AMI_GetWave block size less than BCI_Message_Interval_UI will still allow adaptation to complete before the simulation time reaches BCI_Training_UI.</w:t>
      </w:r>
    </w:p>
    <w:p w14:paraId="4ABDFFC5" w14:textId="64F8A9FF" w:rsidR="00F24ACB" w:rsidRPr="00985BA2" w:rsidRDefault="00F24ACB" w:rsidP="00F24ACB">
      <w:pPr>
        <w:pStyle w:val="KeywordDescriptions"/>
      </w:pPr>
      <w:r w:rsidRPr="00985BA2">
        <w:rPr>
          <w:i/>
        </w:rPr>
        <w:t>Example:</w:t>
      </w:r>
    </w:p>
    <w:p w14:paraId="760A10B7" w14:textId="77777777" w:rsidR="00F24ACB" w:rsidRPr="00985BA2" w:rsidRDefault="00F24ACB" w:rsidP="00F24ACB">
      <w:pPr>
        <w:pStyle w:val="Exampletext"/>
      </w:pPr>
      <w:r w:rsidRPr="00985BA2">
        <w:t>(BCI_Training_UI (Usage In) (Type Integer) (Value 100000)</w:t>
      </w:r>
    </w:p>
    <w:p w14:paraId="7B3028C0" w14:textId="2743DADE" w:rsidR="00F24ACB" w:rsidRPr="00985BA2" w:rsidRDefault="00F24ACB" w:rsidP="00F24ACB">
      <w:pPr>
        <w:pStyle w:val="Exampletext"/>
      </w:pPr>
      <w:r w:rsidRPr="00985BA2">
        <w:tab/>
        <w:t>(Description "BCI training may require 100000 UI")</w:t>
      </w:r>
      <w:r w:rsidR="00120AF0" w:rsidRPr="00985BA2">
        <w:t>)</w:t>
      </w:r>
    </w:p>
    <w:p w14:paraId="019839BA" w14:textId="77777777" w:rsidR="00F24ACB" w:rsidRPr="00985BA2" w:rsidRDefault="00F24ACB" w:rsidP="00F24ACB">
      <w:pPr>
        <w:pStyle w:val="Exampletext"/>
        <w:rPr>
          <w:rFonts w:ascii="Times New Roman" w:hAnsi="Times New Roman" w:cs="Times New Roman"/>
          <w:sz w:val="24"/>
          <w:szCs w:val="24"/>
        </w:rPr>
      </w:pPr>
    </w:p>
    <w:p w14:paraId="47EB3E4E" w14:textId="77777777" w:rsidR="00F24ACB" w:rsidRPr="00985BA2" w:rsidRDefault="00F24ACB" w:rsidP="00F24ACB">
      <w:pPr>
        <w:pStyle w:val="Exampletext"/>
        <w:rPr>
          <w:rFonts w:ascii="Times New Roman" w:hAnsi="Times New Roman" w:cs="Times New Roman"/>
          <w:sz w:val="24"/>
          <w:szCs w:val="24"/>
        </w:rPr>
      </w:pPr>
    </w:p>
    <w:p w14:paraId="26C216D9" w14:textId="77777777" w:rsidR="00F24ACB" w:rsidRPr="00985BA2" w:rsidRDefault="00F24ACB" w:rsidP="00F24ACB">
      <w:pPr>
        <w:pStyle w:val="Keyword"/>
        <w:spacing w:before="0" w:after="80"/>
      </w:pPr>
      <w:r w:rsidRPr="00985BA2">
        <w:rPr>
          <w:i/>
        </w:rPr>
        <w:t>Parameter:</w:t>
      </w:r>
      <w:r w:rsidRPr="00985BA2">
        <w:tab/>
      </w:r>
      <w:r w:rsidRPr="00985BA2">
        <w:rPr>
          <w:b/>
        </w:rPr>
        <w:t>BCI_Training_Mode</w:t>
      </w:r>
    </w:p>
    <w:p w14:paraId="7EF33FF8" w14:textId="77777777" w:rsidR="00F24ACB" w:rsidRPr="00985BA2" w:rsidRDefault="00F24ACB" w:rsidP="00F24ACB">
      <w:pPr>
        <w:pStyle w:val="KeywordDescriptions"/>
        <w:rPr>
          <w:i/>
        </w:rPr>
      </w:pPr>
      <w:r w:rsidRPr="00985BA2">
        <w:rPr>
          <w:i/>
        </w:rPr>
        <w:lastRenderedPageBreak/>
        <w:t>Required:</w:t>
      </w:r>
      <w:r w:rsidRPr="00985BA2">
        <w:tab/>
      </w:r>
      <w:r w:rsidRPr="00985BA2">
        <w:rPr>
          <w:rFonts w:eastAsia="Times New Roman"/>
          <w:color w:val="222222"/>
          <w:lang w:eastAsia="en-US"/>
        </w:rPr>
        <w:t>No, and illegal before AMI_Version 7.1</w:t>
      </w:r>
    </w:p>
    <w:p w14:paraId="54EA15B0" w14:textId="77777777" w:rsidR="00F24ACB" w:rsidRPr="00985BA2" w:rsidRDefault="00F24ACB" w:rsidP="00F24ACB">
      <w:pPr>
        <w:pStyle w:val="KeywordDescriptions"/>
        <w:rPr>
          <w:b/>
        </w:rPr>
      </w:pPr>
      <w:r w:rsidRPr="00985BA2">
        <w:rPr>
          <w:i/>
        </w:rPr>
        <w:t>Direction:</w:t>
      </w:r>
      <w:r w:rsidRPr="00985BA2">
        <w:rPr>
          <w:i/>
        </w:rPr>
        <w:tab/>
      </w:r>
      <w:r w:rsidRPr="00985BA2">
        <w:t>Rx, Tx</w:t>
      </w:r>
    </w:p>
    <w:p w14:paraId="334EDFDF" w14:textId="77777777" w:rsidR="00F24ACB" w:rsidRPr="00985BA2" w:rsidRDefault="00F24ACB" w:rsidP="00F24ACB">
      <w:pPr>
        <w:pStyle w:val="KeywordDescriptions"/>
        <w:rPr>
          <w:b/>
        </w:rPr>
      </w:pPr>
      <w:r w:rsidRPr="00985BA2">
        <w:rPr>
          <w:i/>
        </w:rPr>
        <w:t>Descriptors</w:t>
      </w:r>
      <w:r w:rsidRPr="00985BA2">
        <w:t>:</w:t>
      </w:r>
    </w:p>
    <w:p w14:paraId="73EF4D2B" w14:textId="77777777" w:rsidR="00F24ACB" w:rsidRPr="00985BA2" w:rsidRDefault="00F24ACB" w:rsidP="00F24ACB">
      <w:pPr>
        <w:pStyle w:val="ListContinue"/>
        <w:spacing w:after="0"/>
        <w:rPr>
          <w:b/>
        </w:rPr>
      </w:pPr>
      <w:r w:rsidRPr="00985BA2">
        <w:t>Usage:</w:t>
      </w:r>
      <w:r w:rsidRPr="00985BA2">
        <w:tab/>
      </w:r>
      <w:r w:rsidRPr="00985BA2">
        <w:tab/>
        <w:t>In</w:t>
      </w:r>
    </w:p>
    <w:p w14:paraId="3E705EAF" w14:textId="77777777" w:rsidR="00F24ACB" w:rsidRPr="00985BA2" w:rsidRDefault="00F24ACB" w:rsidP="00F24ACB">
      <w:pPr>
        <w:pStyle w:val="ListContinue"/>
        <w:spacing w:after="0"/>
        <w:rPr>
          <w:b/>
        </w:rPr>
      </w:pPr>
      <w:r w:rsidRPr="00985BA2">
        <w:t>Type:</w:t>
      </w:r>
      <w:r w:rsidRPr="00985BA2">
        <w:tab/>
      </w:r>
      <w:r w:rsidRPr="00985BA2">
        <w:tab/>
        <w:t>String</w:t>
      </w:r>
    </w:p>
    <w:p w14:paraId="77ED4759" w14:textId="77777777" w:rsidR="00F24ACB" w:rsidRPr="00985BA2" w:rsidRDefault="00F24ACB" w:rsidP="00F24ACB">
      <w:pPr>
        <w:pStyle w:val="ListContinue"/>
        <w:spacing w:after="0"/>
        <w:rPr>
          <w:b/>
        </w:rPr>
      </w:pPr>
      <w:r w:rsidRPr="00985BA2">
        <w:t>Format:</w:t>
      </w:r>
      <w:r w:rsidRPr="00985BA2">
        <w:tab/>
      </w:r>
      <w:r w:rsidRPr="00985BA2">
        <w:tab/>
        <w:t>Value, List</w:t>
      </w:r>
    </w:p>
    <w:p w14:paraId="64D71120" w14:textId="77777777" w:rsidR="00F24ACB" w:rsidRPr="00985BA2" w:rsidRDefault="00F24ACB" w:rsidP="00F24ACB">
      <w:pPr>
        <w:pStyle w:val="ListContinue"/>
        <w:spacing w:after="0"/>
        <w:ind w:left="2160" w:hanging="1800"/>
        <w:rPr>
          <w:b/>
          <w:i/>
        </w:rPr>
      </w:pPr>
      <w:r w:rsidRPr="00985BA2">
        <w:t>Default:</w:t>
      </w:r>
      <w:r w:rsidRPr="00985BA2">
        <w:tab/>
        <w:t>&lt;string literal&gt;</w:t>
      </w:r>
    </w:p>
    <w:p w14:paraId="29B8D2C4" w14:textId="77777777" w:rsidR="00F24ACB" w:rsidRPr="00985BA2" w:rsidRDefault="00F24ACB" w:rsidP="00F24ACB">
      <w:pPr>
        <w:pStyle w:val="ListContinue"/>
        <w:spacing w:after="80"/>
        <w:rPr>
          <w:b/>
          <w:i/>
        </w:rPr>
      </w:pPr>
      <w:r w:rsidRPr="00985BA2">
        <w:t>Description:</w:t>
      </w:r>
      <w:r w:rsidRPr="00985BA2">
        <w:rPr>
          <w:i/>
        </w:rPr>
        <w:tab/>
      </w:r>
      <w:r w:rsidRPr="00985BA2">
        <w:t>&lt;string&gt;</w:t>
      </w:r>
    </w:p>
    <w:p w14:paraId="327A7063" w14:textId="546A47EC" w:rsidR="00F24ACB" w:rsidRPr="00985BA2" w:rsidRDefault="00F24ACB" w:rsidP="00F24ACB">
      <w:pPr>
        <w:pStyle w:val="KeywordDescriptions"/>
      </w:pPr>
      <w:r w:rsidRPr="00985BA2">
        <w:rPr>
          <w:i/>
        </w:rPr>
        <w:t>Definition:</w:t>
      </w:r>
      <w:r w:rsidRPr="00985BA2">
        <w:tab/>
        <w:t xml:space="preserve">This parameter tells the EDA tool whether the model supports statistical (AMI_Init-based, using the “Impulse” argument) link training only, time-domain (AMI_GetWave-based, using the “GetWave” argument) link training only, or “Both” (both statistical link training followed by time-domain link training). </w:t>
      </w:r>
      <w:r w:rsidR="000D10C5" w:rsidRPr="00985BA2">
        <w:t xml:space="preserve"> </w:t>
      </w:r>
      <w:r w:rsidRPr="00985BA2">
        <w:t>The only allowed values of BCI_Training_Mode are “Impulse”, “GetWave”, or “Both”.</w:t>
      </w:r>
      <w:r w:rsidR="000D10C5" w:rsidRPr="00985BA2">
        <w:t xml:space="preserve"> </w:t>
      </w:r>
      <w:r w:rsidRPr="00985BA2">
        <w:t xml:space="preserve"> If “Both” is present, then “Impulse” and “GetWave” shall also be present.</w:t>
      </w:r>
    </w:p>
    <w:p w14:paraId="1E364EDF" w14:textId="77777777" w:rsidR="00F24ACB" w:rsidRPr="00985BA2" w:rsidRDefault="00F24ACB" w:rsidP="00F24ACB">
      <w:pPr>
        <w:pStyle w:val="KeywordDescriptions"/>
      </w:pPr>
      <w:r w:rsidRPr="00985BA2">
        <w:t>Allowed Formats:</w:t>
      </w:r>
    </w:p>
    <w:p w14:paraId="247C90BD" w14:textId="77777777" w:rsidR="00F24ACB" w:rsidRPr="00985BA2" w:rsidRDefault="00F24ACB" w:rsidP="00F24ACB">
      <w:pPr>
        <w:pStyle w:val="KeywordDescriptions"/>
        <w:ind w:left="720"/>
      </w:pPr>
      <w:r w:rsidRPr="00985BA2">
        <w:t>(Value “Impulse”)</w:t>
      </w:r>
    </w:p>
    <w:p w14:paraId="59C96053" w14:textId="77777777" w:rsidR="00F24ACB" w:rsidRPr="00985BA2" w:rsidRDefault="00F24ACB" w:rsidP="00F24ACB">
      <w:pPr>
        <w:pStyle w:val="KeywordDescriptions"/>
        <w:ind w:left="720"/>
      </w:pPr>
      <w:r w:rsidRPr="00985BA2">
        <w:t>(Value “GetWave”)</w:t>
      </w:r>
    </w:p>
    <w:p w14:paraId="1D813CCD" w14:textId="77777777" w:rsidR="00F24ACB" w:rsidRPr="00985BA2" w:rsidRDefault="00F24ACB" w:rsidP="00F24ACB">
      <w:pPr>
        <w:pStyle w:val="KeywordDescriptions"/>
        <w:ind w:left="720"/>
      </w:pPr>
      <w:r w:rsidRPr="00985BA2">
        <w:t xml:space="preserve">(List “Impulse”) </w:t>
      </w:r>
    </w:p>
    <w:p w14:paraId="0206467D" w14:textId="77777777" w:rsidR="00F24ACB" w:rsidRPr="00985BA2" w:rsidRDefault="00F24ACB" w:rsidP="00F24ACB">
      <w:pPr>
        <w:pStyle w:val="KeywordDescriptions"/>
        <w:ind w:left="720"/>
      </w:pPr>
      <w:r w:rsidRPr="00985BA2">
        <w:t xml:space="preserve">(List “GetWave”) </w:t>
      </w:r>
    </w:p>
    <w:p w14:paraId="45CADDDC" w14:textId="77777777" w:rsidR="00F24ACB" w:rsidRPr="00985BA2" w:rsidRDefault="00F24ACB" w:rsidP="00F24ACB">
      <w:pPr>
        <w:pStyle w:val="KeywordDescriptions"/>
        <w:ind w:left="720"/>
      </w:pPr>
      <w:r w:rsidRPr="00985BA2">
        <w:t>(List “Impulse” “GetWave”)</w:t>
      </w:r>
    </w:p>
    <w:p w14:paraId="12AE2076" w14:textId="77777777" w:rsidR="00F24ACB" w:rsidRPr="00985BA2" w:rsidRDefault="00F24ACB" w:rsidP="00F24ACB">
      <w:pPr>
        <w:pStyle w:val="KeywordDescriptions"/>
        <w:ind w:left="720"/>
      </w:pPr>
      <w:r w:rsidRPr="00985BA2">
        <w:t>(List “Impulse” “GetWave” “Both”)</w:t>
      </w:r>
    </w:p>
    <w:p w14:paraId="786D32DF" w14:textId="77777777" w:rsidR="00893BC7" w:rsidRPr="00985BA2" w:rsidRDefault="00893BC7" w:rsidP="00F24ACB">
      <w:pPr>
        <w:pStyle w:val="KeywordDescriptions"/>
      </w:pPr>
    </w:p>
    <w:p w14:paraId="3D2009B0" w14:textId="1CAB7326" w:rsidR="00F24ACB" w:rsidRPr="00985BA2" w:rsidRDefault="00F24ACB" w:rsidP="00F24ACB">
      <w:pPr>
        <w:pStyle w:val="KeywordDescriptions"/>
      </w:pPr>
      <w:r w:rsidRPr="00985BA2">
        <w:t>Illegal Formats:</w:t>
      </w:r>
    </w:p>
    <w:p w14:paraId="11206EF8" w14:textId="77777777" w:rsidR="00F24ACB" w:rsidRPr="00985BA2" w:rsidRDefault="00F24ACB" w:rsidP="00F24ACB">
      <w:pPr>
        <w:pStyle w:val="KeywordDescriptions"/>
        <w:ind w:left="720"/>
      </w:pPr>
      <w:r w:rsidRPr="00985BA2">
        <w:t>(Value “Both”)</w:t>
      </w:r>
    </w:p>
    <w:p w14:paraId="244DE541" w14:textId="77777777" w:rsidR="00F24ACB" w:rsidRPr="00985BA2" w:rsidRDefault="00F24ACB" w:rsidP="00F24ACB">
      <w:pPr>
        <w:pStyle w:val="KeywordDescriptions"/>
        <w:ind w:left="720"/>
      </w:pPr>
      <w:r w:rsidRPr="00985BA2">
        <w:t>(List “Both” “Impulse”)</w:t>
      </w:r>
    </w:p>
    <w:p w14:paraId="5B60BB30" w14:textId="77777777" w:rsidR="00F24ACB" w:rsidRPr="00985BA2" w:rsidRDefault="00F24ACB" w:rsidP="00F24ACB">
      <w:pPr>
        <w:pStyle w:val="KeywordDescriptions"/>
        <w:ind w:left="720"/>
      </w:pPr>
      <w:r w:rsidRPr="00985BA2">
        <w:t>(List “Both” “GetWave”)</w:t>
      </w:r>
    </w:p>
    <w:p w14:paraId="0A0156EE" w14:textId="77777777" w:rsidR="00893BC7" w:rsidRPr="00985BA2" w:rsidRDefault="00893BC7" w:rsidP="00F24ACB">
      <w:pPr>
        <w:pStyle w:val="KeywordDescriptions"/>
        <w:rPr>
          <w:i/>
        </w:rPr>
      </w:pPr>
    </w:p>
    <w:p w14:paraId="28FA12B4" w14:textId="7292EFAB" w:rsidR="00F24ACB" w:rsidRPr="00985BA2" w:rsidRDefault="00F24ACB" w:rsidP="00F24ACB">
      <w:pPr>
        <w:pStyle w:val="KeywordDescriptions"/>
      </w:pPr>
      <w:r w:rsidRPr="00985BA2">
        <w:rPr>
          <w:i/>
        </w:rPr>
        <w:t>Usage Rules:</w:t>
      </w:r>
      <w:r w:rsidRPr="00985BA2">
        <w:t xml:space="preserve"> The user or EDA tool can only choose a BCI_Training_Mode value if it is available on both the Tx and the Rx (and must be set the same for Tx and Rx). </w:t>
      </w:r>
      <w:r w:rsidR="00ED2274" w:rsidRPr="00985BA2">
        <w:t xml:space="preserve"> </w:t>
      </w:r>
      <w:r w:rsidRPr="00985BA2">
        <w:t xml:space="preserve">If BCI_Protocol is present but BCI_Training_Mode is not present, then the EDA tool shall use a BCI training mode of “GetWave”. </w:t>
      </w:r>
    </w:p>
    <w:p w14:paraId="1CAC5D4F" w14:textId="77777777" w:rsidR="00F24ACB" w:rsidRPr="00985BA2" w:rsidRDefault="00F24ACB" w:rsidP="00F24ACB">
      <w:pPr>
        <w:pStyle w:val="KeywordDescriptions"/>
      </w:pPr>
      <w:r w:rsidRPr="00985BA2">
        <w:t xml:space="preserve">To run a BCI statistical training simulation, the Tx and Rx model (or the Terminal Tx, Terminal Rx, and all Repeater Rx and Tx models) must have BCI_Training_Mode as either “Impulse” or “Both”. </w:t>
      </w:r>
    </w:p>
    <w:p w14:paraId="1B8451FB" w14:textId="77777777" w:rsidR="00F24ACB" w:rsidRPr="00985BA2" w:rsidRDefault="00F24ACB" w:rsidP="00F24ACB">
      <w:pPr>
        <w:pStyle w:val="KeywordDescriptions"/>
      </w:pPr>
      <w:r w:rsidRPr="00985BA2">
        <w:t xml:space="preserve">To run a BCI time-domain training simulation, the Tx and Rx model (or the Terminal Tx, Terminal Rx, and all Repeater Rx and Tx models) must have BCI_Training_Mode as either “GetWave” or “Both”. </w:t>
      </w:r>
    </w:p>
    <w:p w14:paraId="3E49B917" w14:textId="77777777" w:rsidR="00F24ACB" w:rsidRPr="00985BA2" w:rsidRDefault="00F24ACB" w:rsidP="00F24ACB">
      <w:pPr>
        <w:pStyle w:val="KeywordDescriptions"/>
      </w:pPr>
      <w:r w:rsidRPr="00985BA2">
        <w:t>Training and channel simulation need not use the same mode (e.g., training may be performed statistically, but channel simulation using those training results may be performed in the time domain).</w:t>
      </w:r>
    </w:p>
    <w:p w14:paraId="2D4E75F5" w14:textId="77777777" w:rsidR="00F24ACB" w:rsidRPr="00985BA2" w:rsidRDefault="00F24ACB" w:rsidP="00F24ACB">
      <w:pPr>
        <w:pStyle w:val="KeywordDescriptions"/>
      </w:pPr>
      <w:r w:rsidRPr="00985BA2">
        <w:rPr>
          <w:i/>
        </w:rPr>
        <w:t>Example:</w:t>
      </w:r>
    </w:p>
    <w:p w14:paraId="3610003C" w14:textId="4F97CE1B" w:rsidR="00F24ACB" w:rsidRPr="00985BA2" w:rsidRDefault="00F24ACB" w:rsidP="00F24ACB">
      <w:pPr>
        <w:pStyle w:val="Exampletext"/>
      </w:pPr>
      <w:r w:rsidRPr="00985BA2">
        <w:lastRenderedPageBreak/>
        <w:t xml:space="preserve">(BCI_Training_Mode (Usage In)(Type String)(List </w:t>
      </w:r>
      <w:r w:rsidR="00474AD5" w:rsidRPr="00985BA2">
        <w:t>"</w:t>
      </w:r>
      <w:r w:rsidRPr="00985BA2">
        <w:t>Both</w:t>
      </w:r>
      <w:r w:rsidR="00474AD5" w:rsidRPr="00985BA2">
        <w:t>"</w:t>
      </w:r>
      <w:r w:rsidRPr="00985BA2">
        <w:t xml:space="preserve"> </w:t>
      </w:r>
      <w:r w:rsidR="00474AD5" w:rsidRPr="00985BA2">
        <w:t>"</w:t>
      </w:r>
      <w:r w:rsidRPr="00985BA2">
        <w:t>Impulse</w:t>
      </w:r>
      <w:r w:rsidR="00474AD5" w:rsidRPr="00985BA2">
        <w:t>"</w:t>
      </w:r>
      <w:r w:rsidRPr="00985BA2">
        <w:t xml:space="preserve"> </w:t>
      </w:r>
      <w:r w:rsidR="00474AD5" w:rsidRPr="00985BA2">
        <w:t>"</w:t>
      </w:r>
      <w:r w:rsidRPr="00985BA2">
        <w:t>GetWave</w:t>
      </w:r>
      <w:r w:rsidR="00474AD5" w:rsidRPr="00985BA2">
        <w:t>"</w:t>
      </w:r>
      <w:r w:rsidRPr="00985BA2">
        <w:t xml:space="preserve">) </w:t>
      </w:r>
    </w:p>
    <w:p w14:paraId="1EE5DB89" w14:textId="0DCAC16C" w:rsidR="00F24ACB" w:rsidRPr="00985BA2" w:rsidRDefault="00F24ACB" w:rsidP="00F24ACB">
      <w:pPr>
        <w:ind w:left="810" w:hanging="90"/>
        <w:rPr>
          <w:rFonts w:ascii="Courier New" w:hAnsi="Courier New" w:cs="Courier New"/>
        </w:rPr>
      </w:pPr>
      <w:r w:rsidRPr="00985BA2">
        <w:rPr>
          <w:rFonts w:ascii="Courier New" w:hAnsi="Courier New" w:cs="Courier New"/>
          <w:sz w:val="20"/>
          <w:szCs w:val="20"/>
        </w:rPr>
        <w:t>(Description "This Device supports back-channel statistical and time-domain optimization</w:t>
      </w:r>
      <w:r w:rsidR="00474AD5" w:rsidRPr="00985BA2">
        <w:t>"</w:t>
      </w:r>
      <w:r w:rsidRPr="00985BA2">
        <w:rPr>
          <w:rFonts w:ascii="Courier New" w:hAnsi="Courier New" w:cs="Courier New"/>
          <w:sz w:val="20"/>
          <w:szCs w:val="20"/>
        </w:rPr>
        <w:t>))</w:t>
      </w:r>
      <w:r w:rsidRPr="00985BA2">
        <w:rPr>
          <w:rFonts w:ascii="Courier New" w:hAnsi="Courier New" w:cs="Courier New"/>
        </w:rPr>
        <w:t xml:space="preserve"> </w:t>
      </w:r>
    </w:p>
    <w:p w14:paraId="7323D329" w14:textId="77777777" w:rsidR="00F24ACB" w:rsidRPr="00985BA2" w:rsidRDefault="00F24ACB" w:rsidP="00F24ACB">
      <w:pPr>
        <w:pStyle w:val="Exampletext"/>
        <w:rPr>
          <w:rFonts w:ascii="Times New Roman" w:hAnsi="Times New Roman" w:cs="Times New Roman"/>
          <w:sz w:val="24"/>
          <w:szCs w:val="24"/>
        </w:rPr>
      </w:pPr>
    </w:p>
    <w:p w14:paraId="4068B52B" w14:textId="366AF705" w:rsidR="00F24ACB" w:rsidRPr="00985BA2" w:rsidRDefault="00F24ACB" w:rsidP="00036545">
      <w:pPr>
        <w:pStyle w:val="Heading3"/>
      </w:pPr>
      <w:bookmarkStart w:id="6828" w:name="_Ref85573124"/>
      <w:bookmarkStart w:id="6829" w:name="_Ref85573154"/>
      <w:bookmarkStart w:id="6830" w:name="_Ref85573175"/>
      <w:bookmarkStart w:id="6831" w:name="_Toc90028897"/>
      <w:bookmarkStart w:id="6832" w:name="_Toc215818236"/>
      <w:r w:rsidRPr="00985BA2">
        <w:t>Training Flows</w:t>
      </w:r>
      <w:bookmarkEnd w:id="6828"/>
      <w:bookmarkEnd w:id="6829"/>
      <w:bookmarkEnd w:id="6830"/>
      <w:bookmarkEnd w:id="6831"/>
      <w:bookmarkEnd w:id="6832"/>
    </w:p>
    <w:p w14:paraId="0BFB1468" w14:textId="77777777" w:rsidR="00F24ACB" w:rsidRPr="00985BA2" w:rsidRDefault="00F24ACB" w:rsidP="00036545">
      <w:pPr>
        <w:pStyle w:val="Heading4"/>
      </w:pPr>
      <w:r w:rsidRPr="00985BA2">
        <w:t>A Unified Description of all AMI Training and Simulation Flows</w:t>
      </w:r>
    </w:p>
    <w:p w14:paraId="3A4A8ED5" w14:textId="77777777" w:rsidR="00F24ACB" w:rsidRPr="00985BA2" w:rsidRDefault="00F24ACB" w:rsidP="00F24ACB">
      <w:pPr>
        <w:pStyle w:val="Keyword"/>
        <w:spacing w:before="0" w:after="80"/>
      </w:pPr>
      <w:r w:rsidRPr="00985BA2">
        <w:t>An IBIS-AMI channel consists of:</w:t>
      </w:r>
    </w:p>
    <w:p w14:paraId="59564BEE" w14:textId="77777777" w:rsidR="00F24ACB" w:rsidRPr="00985BA2" w:rsidRDefault="00F24ACB" w:rsidP="00F24ACB">
      <w:pPr>
        <w:pStyle w:val="Keyword"/>
        <w:numPr>
          <w:ilvl w:val="0"/>
          <w:numId w:val="206"/>
        </w:numPr>
        <w:spacing w:before="0" w:after="80"/>
      </w:pPr>
      <w:r w:rsidRPr="00985BA2">
        <w:t>A Terminal Tx</w:t>
      </w:r>
    </w:p>
    <w:p w14:paraId="5EABDF66" w14:textId="77777777" w:rsidR="00F24ACB" w:rsidRPr="00985BA2" w:rsidRDefault="00F24ACB" w:rsidP="00F24ACB">
      <w:pPr>
        <w:pStyle w:val="Keyword"/>
        <w:numPr>
          <w:ilvl w:val="0"/>
          <w:numId w:val="206"/>
        </w:numPr>
        <w:spacing w:before="0" w:after="80"/>
      </w:pPr>
      <w:r w:rsidRPr="00985BA2">
        <w:t>Zero or more Repeaters with each Repeater consisting of:</w:t>
      </w:r>
    </w:p>
    <w:p w14:paraId="02A62227" w14:textId="77777777" w:rsidR="00F24ACB" w:rsidRPr="00985BA2" w:rsidRDefault="00F24ACB" w:rsidP="00F24ACB">
      <w:pPr>
        <w:pStyle w:val="Keyword"/>
        <w:numPr>
          <w:ilvl w:val="1"/>
          <w:numId w:val="206"/>
        </w:numPr>
        <w:spacing w:before="0" w:after="80"/>
      </w:pPr>
      <w:r w:rsidRPr="00985BA2">
        <w:t>Repeater Rx</w:t>
      </w:r>
    </w:p>
    <w:p w14:paraId="3A78DA55" w14:textId="77777777" w:rsidR="00F24ACB" w:rsidRPr="00985BA2" w:rsidRDefault="00F24ACB" w:rsidP="00F24ACB">
      <w:pPr>
        <w:pStyle w:val="Keyword"/>
        <w:numPr>
          <w:ilvl w:val="1"/>
          <w:numId w:val="206"/>
        </w:numPr>
        <w:spacing w:before="0" w:after="80"/>
      </w:pPr>
      <w:r w:rsidRPr="00985BA2">
        <w:t>Repeater Tx</w:t>
      </w:r>
    </w:p>
    <w:p w14:paraId="495CB025" w14:textId="77777777" w:rsidR="00F24ACB" w:rsidRPr="00985BA2" w:rsidRDefault="00F24ACB" w:rsidP="00F24ACB">
      <w:pPr>
        <w:pStyle w:val="Keyword"/>
        <w:numPr>
          <w:ilvl w:val="0"/>
          <w:numId w:val="206"/>
        </w:numPr>
        <w:spacing w:before="0" w:after="80"/>
      </w:pPr>
      <w:r w:rsidRPr="00985BA2">
        <w:t>A Terminal Rx</w:t>
      </w:r>
    </w:p>
    <w:p w14:paraId="73B03BEF" w14:textId="77777777" w:rsidR="00893BC7" w:rsidRPr="00985BA2" w:rsidRDefault="00893BC7" w:rsidP="00F24ACB">
      <w:pPr>
        <w:pStyle w:val="Keyword"/>
        <w:spacing w:before="0" w:after="80"/>
      </w:pPr>
    </w:p>
    <w:p w14:paraId="03DE4DF1" w14:textId="3A29E12D" w:rsidR="00F24ACB" w:rsidRPr="00985BA2" w:rsidRDefault="00F24ACB" w:rsidP="00F24ACB">
      <w:pPr>
        <w:pStyle w:val="Keyword"/>
        <w:spacing w:before="0" w:after="80"/>
      </w:pPr>
      <w:r w:rsidRPr="00985BA2">
        <w:t>This forms a daisy chain list of Tx and Rx models.</w:t>
      </w:r>
    </w:p>
    <w:p w14:paraId="0260C982" w14:textId="77777777" w:rsidR="00F24ACB" w:rsidRPr="00985BA2" w:rsidRDefault="00F24ACB" w:rsidP="00F24ACB">
      <w:pPr>
        <w:pStyle w:val="Keyword"/>
        <w:spacing w:before="0" w:after="80"/>
      </w:pPr>
      <w:r w:rsidRPr="00985BA2">
        <w:t>Every simulation will sequentially execute the AMI_Init function of each model in this daisy chain list.</w:t>
      </w:r>
    </w:p>
    <w:p w14:paraId="561F211E" w14:textId="1592F2DA" w:rsidR="00F24ACB" w:rsidRPr="00985BA2" w:rsidRDefault="00F24ACB" w:rsidP="00F24ACB">
      <w:pPr>
        <w:pStyle w:val="Keyword"/>
        <w:numPr>
          <w:ilvl w:val="0"/>
          <w:numId w:val="199"/>
        </w:numPr>
        <w:spacing w:before="0" w:after="80"/>
      </w:pPr>
      <w:r w:rsidRPr="00985BA2">
        <w:t>The input to each Tx AMI_Init function shall be in accordance with the value of its Tx_Impulse_Input</w:t>
      </w:r>
    </w:p>
    <w:p w14:paraId="03467224" w14:textId="77777777" w:rsidR="00F24ACB" w:rsidRPr="00985BA2" w:rsidRDefault="00F24ACB" w:rsidP="00F24ACB">
      <w:pPr>
        <w:pStyle w:val="Keyword"/>
        <w:numPr>
          <w:ilvl w:val="0"/>
          <w:numId w:val="199"/>
        </w:numPr>
        <w:spacing w:before="0" w:after="80"/>
      </w:pPr>
      <w:r w:rsidRPr="00985BA2">
        <w:t>The input to each Rx AMI_Init function shall be the cumulative upstream impulse response</w:t>
      </w:r>
    </w:p>
    <w:p w14:paraId="40958B52" w14:textId="77777777" w:rsidR="00F24ACB" w:rsidRPr="00985BA2" w:rsidRDefault="00F24ACB" w:rsidP="00F24ACB">
      <w:pPr>
        <w:pStyle w:val="Keyword"/>
        <w:spacing w:after="80"/>
      </w:pPr>
      <w:r w:rsidRPr="00985BA2">
        <w:t>If BCI_Training_Mode is set to “Impulse” or “Both” then the simulator will sequentially execute the AMI_Impulse function of each model in this daisy chain list repeatedly.</w:t>
      </w:r>
    </w:p>
    <w:p w14:paraId="440EA421" w14:textId="3A66CFBC" w:rsidR="00F24ACB" w:rsidRPr="00985BA2" w:rsidRDefault="00F24ACB" w:rsidP="00F24ACB">
      <w:pPr>
        <w:pStyle w:val="Keyword"/>
        <w:numPr>
          <w:ilvl w:val="0"/>
          <w:numId w:val="199"/>
        </w:numPr>
        <w:spacing w:before="0" w:after="80"/>
      </w:pPr>
      <w:r w:rsidRPr="00985BA2">
        <w:t>The input to each Tx AMI_Impulse function shall be in accordance with the value of its Tx_Impulse_Input and whether the Tx is a Terminal Tx or a Repeater Tx</w:t>
      </w:r>
    </w:p>
    <w:p w14:paraId="00BB6095" w14:textId="77777777" w:rsidR="00F24ACB" w:rsidRPr="00985BA2" w:rsidRDefault="00F24ACB" w:rsidP="00F24ACB">
      <w:pPr>
        <w:pStyle w:val="Keyword"/>
        <w:numPr>
          <w:ilvl w:val="0"/>
          <w:numId w:val="199"/>
        </w:numPr>
        <w:spacing w:before="0" w:after="80"/>
      </w:pPr>
      <w:r w:rsidRPr="00985BA2">
        <w:t>The input to each Rx AMI_Impulse function shall be the cumulative upstream impulse response</w:t>
      </w:r>
    </w:p>
    <w:p w14:paraId="2F74D865" w14:textId="77777777" w:rsidR="00F24ACB" w:rsidRPr="00985BA2" w:rsidRDefault="00F24ACB" w:rsidP="00F24ACB">
      <w:pPr>
        <w:pStyle w:val="Keyword"/>
        <w:numPr>
          <w:ilvl w:val="0"/>
          <w:numId w:val="199"/>
        </w:numPr>
        <w:spacing w:before="0" w:after="80"/>
      </w:pPr>
      <w:r w:rsidRPr="00985BA2">
        <w:t>The BCI training terminates when BCI_State returns “Converged”, “Fail”, or “Error” in the AMI_parameters_out of the Terminal Rx AMI_Impulse function</w:t>
      </w:r>
    </w:p>
    <w:p w14:paraId="1A522728" w14:textId="77777777" w:rsidR="00893BC7" w:rsidRPr="00985BA2" w:rsidRDefault="00893BC7" w:rsidP="00F24ACB">
      <w:pPr>
        <w:pStyle w:val="Keyword"/>
        <w:spacing w:before="0" w:after="80"/>
      </w:pPr>
    </w:p>
    <w:p w14:paraId="309E713C" w14:textId="665D09E9" w:rsidR="00F24ACB" w:rsidRPr="00985BA2" w:rsidRDefault="00F24ACB" w:rsidP="00F24ACB">
      <w:pPr>
        <w:pStyle w:val="Keyword"/>
        <w:spacing w:before="0" w:after="80"/>
      </w:pPr>
      <w:r w:rsidRPr="00985BA2">
        <w:t>If doing time-domain simulation, the simulator will sequentially execute the AMI_GetWave function of each model in this daisy chain list repeatedly.  If BCI_Training_Mode is set to “Both” or “GetWave” then the training will continue until the conditions described below have been reached.</w:t>
      </w:r>
    </w:p>
    <w:p w14:paraId="496AE845" w14:textId="77777777" w:rsidR="00F24ACB" w:rsidRPr="00985BA2" w:rsidRDefault="00F24ACB" w:rsidP="00F24ACB">
      <w:pPr>
        <w:pStyle w:val="Keyword"/>
        <w:numPr>
          <w:ilvl w:val="0"/>
          <w:numId w:val="200"/>
        </w:numPr>
        <w:spacing w:before="0" w:after="80"/>
      </w:pPr>
      <w:r w:rsidRPr="00985BA2">
        <w:t>If BCI_Training_Mode is set to “Both” or “GetWave” then the training will finish when BCI_State returns “Converged”, “Fail”, or “Error” in the AMI_parameters_out parameter string of the Terminal Rx AMI_GetWave function.  Then the EDA tool can start to accumulate waveform statistics.</w:t>
      </w:r>
    </w:p>
    <w:p w14:paraId="255D7C9E" w14:textId="77777777" w:rsidR="00F24ACB" w:rsidRPr="00985BA2" w:rsidRDefault="00F24ACB" w:rsidP="00F24ACB">
      <w:pPr>
        <w:pStyle w:val="Keyword"/>
        <w:numPr>
          <w:ilvl w:val="0"/>
          <w:numId w:val="200"/>
        </w:numPr>
        <w:spacing w:before="0" w:after="80"/>
      </w:pPr>
      <w:r w:rsidRPr="00985BA2">
        <w:lastRenderedPageBreak/>
        <w:t>If BCI_Training_Mode is not set to “Both” then the EDA tool can start to accumulate waveform statistics after the EDA tool has completed simulation of a number of UI equal to Ignore_Bits.</w:t>
      </w:r>
    </w:p>
    <w:p w14:paraId="0E827798" w14:textId="77777777" w:rsidR="00F24ACB" w:rsidRPr="00985BA2" w:rsidRDefault="00F24ACB" w:rsidP="00F24ACB">
      <w:pPr>
        <w:pStyle w:val="Keyword"/>
        <w:spacing w:after="80"/>
        <w:rPr>
          <w:rFonts w:asciiTheme="minorHAnsi" w:hAnsiTheme="minorHAnsi" w:cstheme="minorBidi"/>
        </w:rPr>
      </w:pPr>
    </w:p>
    <w:p w14:paraId="3E32AC8E" w14:textId="77777777" w:rsidR="00F24ACB" w:rsidRPr="00985BA2" w:rsidRDefault="00F24ACB" w:rsidP="00036545">
      <w:pPr>
        <w:pStyle w:val="Heading4"/>
      </w:pPr>
      <w:r w:rsidRPr="00985BA2">
        <w:t>Statistical Only Training Flow For Channels With No RepeaterS (BCI_TRAINING_MODE SET TO “IMPULSE”)</w:t>
      </w:r>
    </w:p>
    <w:p w14:paraId="39128F1D" w14:textId="77777777" w:rsidR="00F24ACB" w:rsidRPr="00985BA2" w:rsidRDefault="00F24ACB" w:rsidP="00F24ACB">
      <w:pPr>
        <w:pStyle w:val="Keyword"/>
        <w:spacing w:before="0" w:after="80"/>
      </w:pPr>
      <w:r w:rsidRPr="00985BA2">
        <w:t>The EDA tool shall make calls as described below to the Tx AMI_Init and Rx AMI_Init functions  and Tx AMI_Impulse and Rx AMI_Impulse functions.</w:t>
      </w:r>
    </w:p>
    <w:p w14:paraId="180928F9" w14:textId="77777777" w:rsidR="00F24ACB" w:rsidRPr="00985BA2" w:rsidRDefault="00F24ACB" w:rsidP="00F24ACB"/>
    <w:p w14:paraId="32759F57" w14:textId="77777777" w:rsidR="00F24ACB" w:rsidRPr="00985BA2" w:rsidRDefault="00F24ACB" w:rsidP="00F24ACB">
      <w:pPr>
        <w:pStyle w:val="ListParagraph"/>
        <w:numPr>
          <w:ilvl w:val="0"/>
          <w:numId w:val="193"/>
        </w:numPr>
        <w:autoSpaceDE w:val="0"/>
        <w:autoSpaceDN w:val="0"/>
        <w:adjustRightInd w:val="0"/>
        <w:rPr>
          <w:rFonts w:eastAsiaTheme="minorHAnsi"/>
          <w:lang w:eastAsia="en-US"/>
        </w:rPr>
      </w:pPr>
      <w:r w:rsidRPr="00985BA2">
        <w:rPr>
          <w:rFonts w:eastAsiaTheme="minorHAnsi"/>
          <w:lang w:eastAsia="en-US"/>
        </w:rPr>
        <w:t xml:space="preserve">Tx AMI_Init is called by the EDA tool </w:t>
      </w:r>
      <w:r w:rsidRPr="00985BA2">
        <w:t>using the following settings as part of t</w:t>
      </w:r>
      <w:r w:rsidRPr="00985BA2">
        <w:rPr>
          <w:rFonts w:eastAsiaTheme="minorHAnsi"/>
          <w:lang w:eastAsia="en-US"/>
        </w:rPr>
        <w:t>he AMI parameter string:</w:t>
      </w:r>
    </w:p>
    <w:p w14:paraId="656EA000" w14:textId="77777777" w:rsidR="00F24ACB" w:rsidRPr="00985BA2" w:rsidRDefault="00F24ACB" w:rsidP="00F24ACB">
      <w:pPr>
        <w:pStyle w:val="ListParagraph"/>
        <w:autoSpaceDE w:val="0"/>
        <w:autoSpaceDN w:val="0"/>
        <w:adjustRightInd w:val="0"/>
        <w:rPr>
          <w:rFonts w:eastAsiaTheme="minorHAnsi"/>
          <w:lang w:eastAsia="en-US"/>
        </w:rPr>
      </w:pPr>
    </w:p>
    <w:p w14:paraId="5FFD0035" w14:textId="77777777" w:rsidR="00F24ACB" w:rsidRPr="00985BA2" w:rsidRDefault="00F24ACB" w:rsidP="00F24ACB">
      <w:pPr>
        <w:pStyle w:val="ListParagraph"/>
        <w:autoSpaceDE w:val="0"/>
        <w:autoSpaceDN w:val="0"/>
        <w:adjustRightInd w:val="0"/>
        <w:ind w:left="1080" w:firstLine="360"/>
        <w:rPr>
          <w:rFonts w:eastAsiaTheme="minorHAnsi"/>
          <w:lang w:eastAsia="en-US"/>
        </w:rPr>
      </w:pPr>
      <w:r w:rsidRPr="00985BA2">
        <w:rPr>
          <w:rFonts w:eastAsiaTheme="minorHAnsi"/>
          <w:lang w:eastAsia="en-US"/>
        </w:rPr>
        <w:t xml:space="preserve">(BCI_State “Training”) (BCI_Protocol “&lt;name&gt;”) (BCI_ID “&lt;my_ ID&gt;”) </w:t>
      </w:r>
    </w:p>
    <w:p w14:paraId="07FDD3CA" w14:textId="77777777" w:rsidR="00F24ACB" w:rsidRPr="00985BA2" w:rsidRDefault="00F24ACB" w:rsidP="00F24ACB">
      <w:pPr>
        <w:pStyle w:val="ListParagraph"/>
        <w:autoSpaceDE w:val="0"/>
        <w:autoSpaceDN w:val="0"/>
        <w:adjustRightInd w:val="0"/>
        <w:ind w:left="1080" w:firstLine="360"/>
        <w:rPr>
          <w:rFonts w:eastAsiaTheme="minorHAnsi"/>
          <w:lang w:eastAsia="en-US"/>
        </w:rPr>
      </w:pPr>
      <w:r w:rsidRPr="00985BA2">
        <w:rPr>
          <w:rFonts w:eastAsiaTheme="minorHAnsi"/>
          <w:lang w:eastAsia="en-US"/>
        </w:rPr>
        <w:t xml:space="preserve">(BCI_Training_Mode </w:t>
      </w:r>
      <w:r w:rsidRPr="00985BA2">
        <w:t>“</w:t>
      </w:r>
      <w:r w:rsidRPr="00985BA2">
        <w:rPr>
          <w:rFonts w:eastAsiaTheme="minorHAnsi"/>
          <w:lang w:eastAsia="en-US"/>
        </w:rPr>
        <w:t>Impulse”)</w:t>
      </w:r>
    </w:p>
    <w:p w14:paraId="2FB29A64" w14:textId="77777777" w:rsidR="00F24ACB" w:rsidRPr="00985BA2" w:rsidRDefault="00F24ACB" w:rsidP="00F24ACB">
      <w:pPr>
        <w:pStyle w:val="ListParagraph"/>
        <w:autoSpaceDE w:val="0"/>
        <w:autoSpaceDN w:val="0"/>
        <w:adjustRightInd w:val="0"/>
        <w:ind w:left="1080"/>
        <w:rPr>
          <w:rFonts w:eastAsiaTheme="minorHAnsi"/>
          <w:lang w:eastAsia="en-US"/>
        </w:rPr>
      </w:pPr>
    </w:p>
    <w:p w14:paraId="71D9B608" w14:textId="2C350E18" w:rsidR="00F24ACB" w:rsidRPr="00985BA2" w:rsidRDefault="00F24ACB" w:rsidP="00F24ACB">
      <w:pPr>
        <w:autoSpaceDE w:val="0"/>
        <w:autoSpaceDN w:val="0"/>
        <w:adjustRightInd w:val="0"/>
        <w:ind w:left="720"/>
        <w:rPr>
          <w:rFonts w:eastAsiaTheme="minorHAnsi"/>
          <w:lang w:eastAsia="en-US"/>
        </w:rPr>
      </w:pPr>
      <w:r w:rsidRPr="00985BA2">
        <w:t>If BCI_Training_Mode is “GetWave”,</w:t>
      </w:r>
      <w:r w:rsidRPr="00985BA2">
        <w:rPr>
          <w:rFonts w:eastAsiaTheme="minorHAnsi"/>
          <w:lang w:eastAsia="en-US"/>
        </w:rPr>
        <w:t xml:space="preserve"> follow the flow in Section</w:t>
      </w:r>
      <w:r w:rsidR="005944A1" w:rsidRPr="00985BA2">
        <w:rPr>
          <w:rFonts w:eastAsiaTheme="minorHAnsi"/>
          <w:lang w:eastAsia="en-US"/>
        </w:rPr>
        <w:t xml:space="preserve"> </w:t>
      </w:r>
      <w:r w:rsidR="005944A1" w:rsidRPr="00985BA2">
        <w:rPr>
          <w:rFonts w:eastAsiaTheme="minorHAnsi"/>
          <w:lang w:eastAsia="en-US"/>
        </w:rPr>
        <w:fldChar w:fldCharType="begin"/>
      </w:r>
      <w:r w:rsidR="005944A1" w:rsidRPr="00985BA2">
        <w:rPr>
          <w:rFonts w:eastAsiaTheme="minorHAnsi"/>
          <w:lang w:eastAsia="en-US"/>
        </w:rPr>
        <w:instrText xml:space="preserve"> REF _Ref85573175 \r \h </w:instrText>
      </w:r>
      <w:r w:rsidR="005944A1" w:rsidRPr="00985BA2">
        <w:rPr>
          <w:rFonts w:eastAsiaTheme="minorHAnsi"/>
          <w:lang w:eastAsia="en-US"/>
        </w:rPr>
      </w:r>
      <w:r w:rsidR="005944A1" w:rsidRPr="00985BA2">
        <w:rPr>
          <w:rFonts w:eastAsiaTheme="minorHAnsi"/>
          <w:lang w:eastAsia="en-US"/>
        </w:rPr>
        <w:fldChar w:fldCharType="separate"/>
      </w:r>
      <w:r w:rsidR="006C4059">
        <w:rPr>
          <w:rFonts w:eastAsiaTheme="minorHAnsi"/>
          <w:lang w:eastAsia="en-US"/>
        </w:rPr>
        <w:t>10.9.1</w:t>
      </w:r>
      <w:r w:rsidR="005944A1" w:rsidRPr="00985BA2">
        <w:rPr>
          <w:rFonts w:eastAsiaTheme="minorHAnsi"/>
          <w:lang w:eastAsia="en-US"/>
        </w:rPr>
        <w:fldChar w:fldCharType="end"/>
      </w:r>
      <w:r w:rsidRPr="00985BA2">
        <w:rPr>
          <w:rFonts w:eastAsiaTheme="minorHAnsi"/>
          <w:lang w:eastAsia="en-US"/>
        </w:rPr>
        <w:t>.  The impulse_matrix argument contains the impulse response of the channel.  If the Tx executable model does not implement the BCI_Protocol and BCI_Training_Mode, it returns “Error” in BCI_State.</w:t>
      </w:r>
    </w:p>
    <w:p w14:paraId="48294A97" w14:textId="77777777" w:rsidR="00F24ACB" w:rsidRPr="00985BA2" w:rsidRDefault="00F24ACB" w:rsidP="00F24ACB">
      <w:pPr>
        <w:autoSpaceDE w:val="0"/>
        <w:autoSpaceDN w:val="0"/>
        <w:adjustRightInd w:val="0"/>
        <w:ind w:firstLine="720"/>
        <w:rPr>
          <w:rFonts w:eastAsiaTheme="minorHAnsi"/>
          <w:lang w:eastAsia="en-US"/>
        </w:rPr>
      </w:pPr>
    </w:p>
    <w:p w14:paraId="731F5C18" w14:textId="77777777" w:rsidR="00F24ACB" w:rsidRPr="00985BA2" w:rsidRDefault="00F24ACB" w:rsidP="00F24ACB">
      <w:pPr>
        <w:pStyle w:val="ListParagraph"/>
        <w:numPr>
          <w:ilvl w:val="0"/>
          <w:numId w:val="193"/>
        </w:numPr>
        <w:autoSpaceDE w:val="0"/>
        <w:autoSpaceDN w:val="0"/>
        <w:adjustRightInd w:val="0"/>
        <w:rPr>
          <w:rFonts w:eastAsiaTheme="minorHAnsi"/>
          <w:lang w:eastAsia="en-US"/>
        </w:rPr>
      </w:pPr>
      <w:r w:rsidRPr="00985BA2">
        <w:rPr>
          <w:rFonts w:eastAsiaTheme="minorHAnsi"/>
          <w:lang w:eastAsia="en-US"/>
        </w:rPr>
        <w:t xml:space="preserve">Rx AMI_Init is called by the EDA tool </w:t>
      </w:r>
      <w:r w:rsidRPr="00985BA2">
        <w:t>using the following settings as part of t</w:t>
      </w:r>
      <w:r w:rsidRPr="00985BA2">
        <w:rPr>
          <w:rFonts w:eastAsiaTheme="minorHAnsi"/>
          <w:lang w:eastAsia="en-US"/>
        </w:rPr>
        <w:t>he AMI parameter string:</w:t>
      </w:r>
    </w:p>
    <w:p w14:paraId="151CEB60" w14:textId="77777777" w:rsidR="00F24ACB" w:rsidRPr="00985BA2" w:rsidRDefault="00F24ACB" w:rsidP="00F24ACB">
      <w:pPr>
        <w:pStyle w:val="ListParagraph"/>
        <w:autoSpaceDE w:val="0"/>
        <w:autoSpaceDN w:val="0"/>
        <w:adjustRightInd w:val="0"/>
        <w:rPr>
          <w:rFonts w:eastAsiaTheme="minorHAnsi"/>
          <w:lang w:eastAsia="en-US"/>
        </w:rPr>
      </w:pPr>
    </w:p>
    <w:p w14:paraId="117E6FA9" w14:textId="77777777" w:rsidR="00F24ACB" w:rsidRPr="00985BA2" w:rsidRDefault="00F24ACB" w:rsidP="00F24ACB">
      <w:pPr>
        <w:pStyle w:val="ListParagraph"/>
        <w:autoSpaceDE w:val="0"/>
        <w:autoSpaceDN w:val="0"/>
        <w:adjustRightInd w:val="0"/>
        <w:ind w:left="1440"/>
        <w:rPr>
          <w:rFonts w:eastAsiaTheme="minorHAnsi"/>
          <w:lang w:eastAsia="en-US"/>
        </w:rPr>
      </w:pPr>
      <w:r w:rsidRPr="00985BA2">
        <w:rPr>
          <w:rFonts w:eastAsiaTheme="minorHAnsi"/>
          <w:lang w:eastAsia="en-US"/>
        </w:rPr>
        <w:t>(BCI_State “Training”) (BCI_Protocol “&lt;name&gt;”) (BCI_ID “&lt;my_ID&gt;”) (BCI_Training_Mode “Impulse”)</w:t>
      </w:r>
    </w:p>
    <w:p w14:paraId="3A8E5932" w14:textId="77777777" w:rsidR="00F24ACB" w:rsidRPr="00985BA2" w:rsidRDefault="00F24ACB" w:rsidP="00F24ACB">
      <w:pPr>
        <w:autoSpaceDE w:val="0"/>
        <w:autoSpaceDN w:val="0"/>
        <w:adjustRightInd w:val="0"/>
        <w:rPr>
          <w:rFonts w:eastAsiaTheme="minorHAnsi"/>
          <w:lang w:eastAsia="en-US"/>
        </w:rPr>
      </w:pPr>
    </w:p>
    <w:p w14:paraId="0200B2DA" w14:textId="77777777" w:rsidR="00F24ACB" w:rsidRPr="00985BA2" w:rsidRDefault="00F24ACB" w:rsidP="00F24ACB">
      <w:pPr>
        <w:autoSpaceDE w:val="0"/>
        <w:autoSpaceDN w:val="0"/>
        <w:adjustRightInd w:val="0"/>
        <w:ind w:left="720"/>
        <w:rPr>
          <w:rFonts w:eastAsiaTheme="minorHAnsi"/>
          <w:lang w:eastAsia="en-US"/>
        </w:rPr>
      </w:pPr>
      <w:r w:rsidRPr="00985BA2">
        <w:rPr>
          <w:rFonts w:eastAsiaTheme="minorHAnsi"/>
          <w:lang w:eastAsia="en-US"/>
        </w:rPr>
        <w:t>The impulse_matrix argument contains the impulse response output of Tx AMI_Init.  If the Rx executable model does not implement the BCI_Protocol and BCI_Training_Mode, it returns “Error” in BCI_State.  The EDA tool may analyze the results of Rx AMI_Init.</w:t>
      </w:r>
    </w:p>
    <w:p w14:paraId="6FDA06F2" w14:textId="77777777" w:rsidR="00F24ACB" w:rsidRPr="00985BA2" w:rsidRDefault="00F24ACB" w:rsidP="00F24ACB">
      <w:pPr>
        <w:pStyle w:val="ListParagraph"/>
        <w:autoSpaceDE w:val="0"/>
        <w:autoSpaceDN w:val="0"/>
        <w:adjustRightInd w:val="0"/>
        <w:ind w:left="1440"/>
        <w:rPr>
          <w:rFonts w:eastAsiaTheme="minorHAnsi"/>
          <w:lang w:eastAsia="en-US"/>
        </w:rPr>
      </w:pPr>
    </w:p>
    <w:p w14:paraId="1A496323" w14:textId="77777777" w:rsidR="00F24ACB" w:rsidRPr="00985BA2" w:rsidRDefault="00F24ACB" w:rsidP="00F24ACB">
      <w:pPr>
        <w:pStyle w:val="ListParagraph"/>
        <w:numPr>
          <w:ilvl w:val="0"/>
          <w:numId w:val="193"/>
        </w:numPr>
        <w:autoSpaceDE w:val="0"/>
        <w:autoSpaceDN w:val="0"/>
        <w:adjustRightInd w:val="0"/>
      </w:pPr>
      <w:r w:rsidRPr="00985BA2">
        <w:rPr>
          <w:rFonts w:eastAsiaTheme="minorHAnsi"/>
          <w:lang w:eastAsia="en-US"/>
        </w:rPr>
        <w:t>Tx AMI_Impulse is called with the same impulse_matrix used in the call to Tx AMI_Init. The content of BCI_parameters_in shall be</w:t>
      </w:r>
      <w:r w:rsidRPr="00985BA2">
        <w:t xml:space="preserve"> the empty string (“”) </w:t>
      </w:r>
      <w:r w:rsidRPr="00985BA2">
        <w:rPr>
          <w:rFonts w:eastAsiaTheme="minorHAnsi"/>
          <w:lang w:eastAsia="en-US"/>
        </w:rPr>
        <w:t xml:space="preserve">on the first call to Tx AMI_Impulse.  </w:t>
      </w:r>
      <w:r w:rsidRPr="00985BA2">
        <w:t>On subsequent calls to Tx AMI_Impulse</w:t>
      </w:r>
      <w:r w:rsidRPr="00985BA2">
        <w:rPr>
          <w:rFonts w:eastAsiaTheme="minorHAnsi"/>
          <w:lang w:eastAsia="en-US"/>
        </w:rPr>
        <w:t xml:space="preserve">, </w:t>
      </w:r>
      <w:r w:rsidRPr="00985BA2">
        <w:t>the value of BCI_parameters_in shall be the value returned in BCI_parameters_out by the previous call to Rx AMI_Impulse.</w:t>
      </w:r>
    </w:p>
    <w:p w14:paraId="0C6CEB71" w14:textId="670FA9C6" w:rsidR="00F24ACB" w:rsidRPr="00985BA2" w:rsidRDefault="00F24ACB" w:rsidP="00F24ACB">
      <w:pPr>
        <w:pStyle w:val="ListParagraph"/>
        <w:numPr>
          <w:ilvl w:val="0"/>
          <w:numId w:val="193"/>
        </w:numPr>
        <w:autoSpaceDE w:val="0"/>
        <w:autoSpaceDN w:val="0"/>
        <w:adjustRightInd w:val="0"/>
        <w:rPr>
          <w:rFonts w:eastAsiaTheme="minorHAnsi"/>
          <w:lang w:eastAsia="en-US"/>
        </w:rPr>
      </w:pPr>
      <w:r w:rsidRPr="00985BA2">
        <w:rPr>
          <w:rFonts w:eastAsiaTheme="minorHAnsi"/>
          <w:lang w:eastAsia="en-US"/>
        </w:rPr>
        <w:t xml:space="preserve">Rx AMI_Impulse is called using the impulse_matrix output of Tx AMI_Impulse. </w:t>
      </w:r>
      <w:r w:rsidR="00ED2274" w:rsidRPr="00985BA2">
        <w:rPr>
          <w:rFonts w:eastAsiaTheme="minorHAnsi"/>
          <w:lang w:eastAsia="en-US"/>
        </w:rPr>
        <w:t xml:space="preserve"> </w:t>
      </w:r>
      <w:r w:rsidRPr="00985BA2">
        <w:rPr>
          <w:rFonts w:eastAsiaTheme="minorHAnsi"/>
          <w:lang w:eastAsia="en-US"/>
        </w:rPr>
        <w:t>The value of BCI_parameters_in shall be set to the value of BCI_parameters_out of the previous call to Tx AMI_Impulse.</w:t>
      </w:r>
    </w:p>
    <w:p w14:paraId="49910A98" w14:textId="77777777" w:rsidR="00F24ACB" w:rsidRPr="00985BA2" w:rsidRDefault="00F24ACB" w:rsidP="00F24ACB">
      <w:pPr>
        <w:pStyle w:val="ListParagraph"/>
        <w:numPr>
          <w:ilvl w:val="0"/>
          <w:numId w:val="193"/>
        </w:numPr>
        <w:autoSpaceDE w:val="0"/>
        <w:autoSpaceDN w:val="0"/>
        <w:adjustRightInd w:val="0"/>
        <w:rPr>
          <w:rFonts w:eastAsiaTheme="minorHAnsi"/>
          <w:lang w:eastAsia="en-US"/>
        </w:rPr>
      </w:pPr>
      <w:r w:rsidRPr="00985BA2">
        <w:rPr>
          <w:rFonts w:eastAsiaTheme="minorHAnsi"/>
          <w:lang w:eastAsia="en-US"/>
        </w:rPr>
        <w:t xml:space="preserve">Steps 3 and 4 are repeated until the Rx AMI_Impulse returns AMI Reserved Parameter BCI_State “Converged”, “Failed”, or “Error” </w:t>
      </w:r>
    </w:p>
    <w:p w14:paraId="5C503A11" w14:textId="77777777" w:rsidR="00F24ACB" w:rsidRPr="00985BA2" w:rsidRDefault="00F24ACB" w:rsidP="00F24ACB">
      <w:pPr>
        <w:pStyle w:val="ListParagraph"/>
        <w:numPr>
          <w:ilvl w:val="1"/>
          <w:numId w:val="193"/>
        </w:numPr>
        <w:autoSpaceDE w:val="0"/>
        <w:autoSpaceDN w:val="0"/>
        <w:adjustRightInd w:val="0"/>
        <w:rPr>
          <w:rFonts w:eastAsiaTheme="minorHAnsi"/>
          <w:lang w:eastAsia="en-US"/>
        </w:rPr>
      </w:pPr>
      <w:r w:rsidRPr="00985BA2">
        <w:rPr>
          <w:rFonts w:eastAsiaTheme="minorHAnsi"/>
          <w:lang w:eastAsia="en-US"/>
        </w:rPr>
        <w:t xml:space="preserve">“Converged”: </w:t>
      </w:r>
      <w:r w:rsidRPr="00985BA2">
        <w:t xml:space="preserve">The impulse_matrix and AMI_parameters_out returned by the receiver AMI_Impulse function are used by the EDA tool to complete the simulation. </w:t>
      </w:r>
    </w:p>
    <w:p w14:paraId="0CD077A5" w14:textId="5EF1013F" w:rsidR="00F24ACB" w:rsidRPr="00985BA2" w:rsidRDefault="00F24ACB" w:rsidP="00F24ACB">
      <w:pPr>
        <w:pStyle w:val="ListParagraph"/>
        <w:numPr>
          <w:ilvl w:val="1"/>
          <w:numId w:val="193"/>
        </w:numPr>
        <w:autoSpaceDE w:val="0"/>
        <w:autoSpaceDN w:val="0"/>
        <w:adjustRightInd w:val="0"/>
      </w:pPr>
      <w:r w:rsidRPr="00985BA2">
        <w:t xml:space="preserve">“Fail”: This tells the EDA tool that the training failed to converge. </w:t>
      </w:r>
      <w:r w:rsidR="00ED2274" w:rsidRPr="00985BA2">
        <w:t xml:space="preserve"> </w:t>
      </w:r>
      <w:r w:rsidRPr="00985BA2">
        <w:t xml:space="preserve">The EDA tool can terminate the simulation or proceed using the outputs of AMI_Impulse or AMI_Init to complete the simulation at its own risk. </w:t>
      </w:r>
    </w:p>
    <w:p w14:paraId="348AA3C6" w14:textId="5EC9B270" w:rsidR="00F24ACB" w:rsidRPr="00985BA2" w:rsidRDefault="00F24ACB" w:rsidP="00F24ACB">
      <w:pPr>
        <w:pStyle w:val="ListParagraph"/>
        <w:numPr>
          <w:ilvl w:val="1"/>
          <w:numId w:val="193"/>
        </w:numPr>
        <w:autoSpaceDE w:val="0"/>
        <w:autoSpaceDN w:val="0"/>
        <w:adjustRightInd w:val="0"/>
        <w:rPr>
          <w:rFonts w:eastAsiaTheme="minorHAnsi"/>
          <w:lang w:eastAsia="en-US"/>
        </w:rPr>
      </w:pPr>
      <w:r w:rsidRPr="00985BA2">
        <w:lastRenderedPageBreak/>
        <w:t xml:space="preserve">“Error”: Tells the EDA tool that an error was detected that prevented optimization to continue. </w:t>
      </w:r>
      <w:r w:rsidR="00ED2274" w:rsidRPr="00985BA2">
        <w:t xml:space="preserve"> </w:t>
      </w:r>
      <w:r w:rsidRPr="00985BA2">
        <w:t xml:space="preserve">The EDA tool can terminate the simulation or proceed using the outputs of AMI_Impulse or AMI_Init to complete the simulation at its own risk. </w:t>
      </w:r>
    </w:p>
    <w:p w14:paraId="45B9AA90" w14:textId="77777777" w:rsidR="00F24ACB" w:rsidRPr="00985BA2" w:rsidRDefault="00F24ACB" w:rsidP="00F24ACB">
      <w:pPr>
        <w:pStyle w:val="ListParagraph"/>
        <w:numPr>
          <w:ilvl w:val="0"/>
          <w:numId w:val="193"/>
        </w:numPr>
        <w:autoSpaceDE w:val="0"/>
        <w:autoSpaceDN w:val="0"/>
        <w:adjustRightInd w:val="0"/>
      </w:pPr>
      <w:r w:rsidRPr="00985BA2">
        <w:t>Even if the user selected time-domain simulation after statistical (AMI_Impulse) training, since BCI_Training_Mode is “Impulse”, the Tx and Rx AMI_GetWave functions shall not perform training and shall return BCI_State “Off”.</w:t>
      </w:r>
    </w:p>
    <w:p w14:paraId="7ED122A9" w14:textId="77777777" w:rsidR="00F24ACB" w:rsidRPr="00985BA2" w:rsidRDefault="00F24ACB" w:rsidP="00F24ACB">
      <w:pPr>
        <w:pStyle w:val="ListParagraph"/>
        <w:numPr>
          <w:ilvl w:val="0"/>
          <w:numId w:val="193"/>
        </w:numPr>
        <w:autoSpaceDE w:val="0"/>
        <w:autoSpaceDN w:val="0"/>
        <w:adjustRightInd w:val="0"/>
        <w:rPr>
          <w:rFonts w:eastAsiaTheme="minorHAnsi"/>
          <w:lang w:eastAsia="en-US"/>
        </w:rPr>
      </w:pPr>
      <w:r w:rsidRPr="00985BA2">
        <w:t xml:space="preserve">Tx AMI_Close and Rx AMI_Close are called. </w:t>
      </w:r>
    </w:p>
    <w:p w14:paraId="382BB11F" w14:textId="77777777" w:rsidR="00F24ACB" w:rsidRPr="00985BA2" w:rsidRDefault="00F24ACB" w:rsidP="00F24ACB">
      <w:pPr>
        <w:autoSpaceDE w:val="0"/>
        <w:autoSpaceDN w:val="0"/>
        <w:adjustRightInd w:val="0"/>
        <w:rPr>
          <w:rFonts w:eastAsiaTheme="minorHAnsi"/>
          <w:lang w:eastAsia="en-US"/>
        </w:rPr>
      </w:pPr>
    </w:p>
    <w:p w14:paraId="7F36B252" w14:textId="77777777" w:rsidR="00F24ACB" w:rsidRPr="00985BA2" w:rsidRDefault="00F24ACB" w:rsidP="00036545">
      <w:pPr>
        <w:pStyle w:val="Heading4"/>
      </w:pPr>
      <w:r w:rsidRPr="00985BA2">
        <w:t>Statistical Only Training Flow For Channels With Repeaters (BCI_Training_Mode Set to “Impulse”)</w:t>
      </w:r>
    </w:p>
    <w:p w14:paraId="7063FF9A" w14:textId="77777777" w:rsidR="00F24ACB" w:rsidRPr="00985BA2" w:rsidRDefault="00F24ACB" w:rsidP="00F24ACB">
      <w:pPr>
        <w:pStyle w:val="Keyword"/>
        <w:spacing w:after="80"/>
        <w:rPr>
          <w:b/>
        </w:rPr>
      </w:pPr>
    </w:p>
    <w:p w14:paraId="4751B50D" w14:textId="33B92848" w:rsidR="00F24ACB" w:rsidRPr="00985BA2" w:rsidRDefault="00F24ACB" w:rsidP="00F24ACB">
      <w:pPr>
        <w:pStyle w:val="Keyword"/>
        <w:numPr>
          <w:ilvl w:val="0"/>
          <w:numId w:val="195"/>
        </w:numPr>
        <w:spacing w:before="0" w:after="80"/>
      </w:pPr>
      <w:r w:rsidRPr="00985BA2">
        <w:rPr>
          <w:rFonts w:eastAsiaTheme="minorEastAsia"/>
        </w:rPr>
        <w:t xml:space="preserve">The AMI_Init flow is identical to the flow defined for the statistical simulation flow for a link containing </w:t>
      </w:r>
      <w:r w:rsidRPr="00985BA2">
        <w:t>a</w:t>
      </w:r>
      <w:r w:rsidRPr="00985BA2">
        <w:rPr>
          <w:rFonts w:eastAsiaTheme="minorEastAsia"/>
        </w:rPr>
        <w:t xml:space="preserve"> Repeater </w:t>
      </w:r>
      <w:r w:rsidRPr="00985BA2">
        <w:t xml:space="preserve">as </w:t>
      </w:r>
      <w:r w:rsidRPr="00985BA2">
        <w:rPr>
          <w:rFonts w:eastAsiaTheme="minorEastAsia"/>
        </w:rPr>
        <w:t xml:space="preserve">shown in </w:t>
      </w:r>
      <w:r w:rsidR="00341E64" w:rsidRPr="00985BA2">
        <w:rPr>
          <w:rFonts w:eastAsiaTheme="minorEastAsia"/>
        </w:rPr>
        <w:fldChar w:fldCharType="begin"/>
      </w:r>
      <w:r w:rsidR="00341E64" w:rsidRPr="00985BA2">
        <w:rPr>
          <w:rFonts w:eastAsiaTheme="minorEastAsia"/>
        </w:rPr>
        <w:instrText xml:space="preserve"> REF _Ref124347975 \h </w:instrText>
      </w:r>
      <w:r w:rsidR="00341E64" w:rsidRPr="00985BA2">
        <w:rPr>
          <w:rFonts w:eastAsiaTheme="minorEastAsia"/>
        </w:rPr>
      </w:r>
      <w:r w:rsidR="00341E64" w:rsidRPr="00985BA2">
        <w:rPr>
          <w:rFonts w:eastAsiaTheme="minorEastAsia"/>
        </w:rPr>
        <w:fldChar w:fldCharType="separate"/>
      </w:r>
      <w:r w:rsidR="006C4059" w:rsidRPr="00985BA2">
        <w:t xml:space="preserve">Figure </w:t>
      </w:r>
      <w:r w:rsidR="006C4059">
        <w:rPr>
          <w:noProof/>
        </w:rPr>
        <w:t>45</w:t>
      </w:r>
      <w:r w:rsidR="00341E64" w:rsidRPr="00985BA2">
        <w:rPr>
          <w:rFonts w:eastAsiaTheme="minorEastAsia"/>
        </w:rPr>
        <w:fldChar w:fldCharType="end"/>
      </w:r>
      <w:r w:rsidRPr="00985BA2">
        <w:rPr>
          <w:rFonts w:eastAsiaTheme="minorEastAsia"/>
        </w:rPr>
        <w:t xml:space="preserve"> </w:t>
      </w:r>
      <w:r w:rsidR="005C2AD5" w:rsidRPr="00985BA2">
        <w:rPr>
          <w:rFonts w:eastAsiaTheme="minorEastAsia"/>
        </w:rPr>
        <w:t>and documented in Section</w:t>
      </w:r>
      <w:r w:rsidRPr="00985BA2">
        <w:rPr>
          <w:rFonts w:eastAsiaTheme="minorEastAsia"/>
        </w:rPr>
        <w:t xml:space="preserve"> </w:t>
      </w:r>
      <w:r w:rsidRPr="00985BA2">
        <w:rPr>
          <w:rFonts w:eastAsiaTheme="minorEastAsia"/>
        </w:rPr>
        <w:fldChar w:fldCharType="begin"/>
      </w:r>
      <w:r w:rsidRPr="00985BA2">
        <w:rPr>
          <w:rFonts w:eastAsiaTheme="minorEastAsia"/>
        </w:rPr>
        <w:instrText xml:space="preserve"> REF _Ref69838529 \r \h </w:instrText>
      </w:r>
      <w:r w:rsidRPr="00985BA2">
        <w:instrText xml:space="preserve"> \* MERGEFORMAT </w:instrText>
      </w:r>
      <w:r w:rsidRPr="00985BA2">
        <w:rPr>
          <w:rFonts w:eastAsiaTheme="minorEastAsia"/>
        </w:rPr>
      </w:r>
      <w:r w:rsidRPr="00985BA2">
        <w:rPr>
          <w:rFonts w:eastAsiaTheme="minorEastAsia"/>
        </w:rPr>
        <w:fldChar w:fldCharType="separate"/>
      </w:r>
      <w:r w:rsidR="006C4059">
        <w:rPr>
          <w:rFonts w:eastAsiaTheme="minorEastAsia"/>
        </w:rPr>
        <w:t>10.8.2</w:t>
      </w:r>
      <w:r w:rsidRPr="00985BA2">
        <w:rPr>
          <w:rFonts w:eastAsiaTheme="minorEastAsia"/>
        </w:rPr>
        <w:fldChar w:fldCharType="end"/>
      </w:r>
      <w:r w:rsidRPr="00985BA2">
        <w:rPr>
          <w:rFonts w:eastAsiaTheme="minorEastAsia"/>
        </w:rPr>
        <w:t>.</w:t>
      </w:r>
    </w:p>
    <w:p w14:paraId="249B822D" w14:textId="77777777" w:rsidR="00F24ACB" w:rsidRPr="00985BA2" w:rsidRDefault="00F24ACB" w:rsidP="00F24ACB">
      <w:pPr>
        <w:pStyle w:val="Keyword"/>
        <w:numPr>
          <w:ilvl w:val="0"/>
          <w:numId w:val="195"/>
        </w:numPr>
        <w:spacing w:before="0" w:after="80"/>
      </w:pPr>
      <w:r w:rsidRPr="00985BA2">
        <w:t xml:space="preserve">This same flow is repeated with the calls to AMI_Init replaced by calls to AMI_Impulse.  Note that the EDA tool shall set the value of BCI_parameters_in to the value of BCI_parameters_out of the previous call to an AMI_Impulse function in the channel.  </w:t>
      </w:r>
    </w:p>
    <w:p w14:paraId="7CDDB2A3" w14:textId="77777777" w:rsidR="00F24ACB" w:rsidRPr="00985BA2" w:rsidRDefault="00F24ACB" w:rsidP="00F24ACB">
      <w:pPr>
        <w:pStyle w:val="Keyword"/>
        <w:numPr>
          <w:ilvl w:val="0"/>
          <w:numId w:val="195"/>
        </w:numPr>
        <w:spacing w:before="0" w:after="80"/>
      </w:pPr>
      <w:r w:rsidRPr="00985BA2">
        <w:t>The BCI training terminates when BCI_State returns “Converged”, “Fail”, or “Error” in the AMI_parameters_out of the Terminal Rx AMI_Impulse function.</w:t>
      </w:r>
    </w:p>
    <w:p w14:paraId="601B238E" w14:textId="77777777" w:rsidR="00F24ACB" w:rsidRPr="00985BA2" w:rsidRDefault="00F24ACB" w:rsidP="00F24ACB">
      <w:pPr>
        <w:pStyle w:val="Keyword"/>
        <w:spacing w:before="0" w:after="80"/>
      </w:pPr>
    </w:p>
    <w:p w14:paraId="0C2FE0AC" w14:textId="77777777" w:rsidR="00F24ACB" w:rsidRPr="00985BA2" w:rsidRDefault="00F24ACB" w:rsidP="00036545">
      <w:pPr>
        <w:pStyle w:val="Heading4"/>
      </w:pPr>
      <w:r w:rsidRPr="00985BA2">
        <w:t>Time-Domain Only Training Flow for Channels with No RepeaterS (BCI_TRAINING_MODE SET TO “GETWAVE”)</w:t>
      </w:r>
    </w:p>
    <w:p w14:paraId="23CAD10C" w14:textId="77777777" w:rsidR="00F24ACB" w:rsidRPr="00985BA2" w:rsidRDefault="00F24ACB" w:rsidP="00F24ACB">
      <w:pPr>
        <w:pStyle w:val="Keyword"/>
        <w:spacing w:before="0" w:after="80"/>
      </w:pPr>
      <w:r w:rsidRPr="00985BA2">
        <w:t>The EDA tool shall make calls as described below to the Tx AMI_Init and Rx AMI_Init functions and Tx AMI_GetWave and Rx AMI_GetWave functions.</w:t>
      </w:r>
    </w:p>
    <w:p w14:paraId="36C2736E" w14:textId="77777777" w:rsidR="00F24ACB" w:rsidRPr="00985BA2" w:rsidRDefault="00F24ACB" w:rsidP="00F24ACB">
      <w:pPr>
        <w:pStyle w:val="Keyword"/>
        <w:spacing w:before="0" w:after="80"/>
        <w:ind w:left="2160"/>
      </w:pPr>
    </w:p>
    <w:p w14:paraId="5CD31408" w14:textId="77777777" w:rsidR="00F24ACB" w:rsidRPr="00985BA2" w:rsidRDefault="00F24ACB" w:rsidP="00F24ACB">
      <w:pPr>
        <w:pStyle w:val="Keyword"/>
        <w:numPr>
          <w:ilvl w:val="0"/>
          <w:numId w:val="96"/>
        </w:numPr>
        <w:spacing w:before="0" w:after="80"/>
      </w:pPr>
      <w:r w:rsidRPr="00985BA2">
        <w:t xml:space="preserve">Tx AMI_Init is called by the EDA tool using the following settings in the AMI parameter string: </w:t>
      </w:r>
    </w:p>
    <w:p w14:paraId="28B46547" w14:textId="6D82B574" w:rsidR="00F24ACB" w:rsidRPr="00985BA2" w:rsidRDefault="00F24ACB" w:rsidP="00F24ACB">
      <w:pPr>
        <w:pStyle w:val="Keyword"/>
        <w:spacing w:after="80"/>
        <w:ind w:left="1440"/>
      </w:pPr>
      <w:r w:rsidRPr="00985BA2">
        <w:t>(BCI_State “Training”) (BCI_Protocol “&lt;name&gt;</w:t>
      </w:r>
      <w:r w:rsidR="00D1552D" w:rsidRPr="00985BA2">
        <w:t>”</w:t>
      </w:r>
      <w:r w:rsidRPr="00985BA2">
        <w:t>) (BCI_ID “&lt;my_ ID&gt;</w:t>
      </w:r>
      <w:r w:rsidR="00D1552D" w:rsidRPr="00985BA2">
        <w:t>”</w:t>
      </w:r>
      <w:r w:rsidRPr="00985BA2">
        <w:t>)</w:t>
      </w:r>
    </w:p>
    <w:p w14:paraId="2B9E1DA0" w14:textId="77777777" w:rsidR="00F24ACB" w:rsidRPr="00985BA2" w:rsidRDefault="00F24ACB" w:rsidP="00F24ACB">
      <w:pPr>
        <w:pStyle w:val="ListParagraph"/>
        <w:autoSpaceDE w:val="0"/>
        <w:autoSpaceDN w:val="0"/>
        <w:adjustRightInd w:val="0"/>
        <w:ind w:left="1080"/>
        <w:rPr>
          <w:rFonts w:eastAsiaTheme="minorHAnsi"/>
          <w:lang w:eastAsia="en-US"/>
        </w:rPr>
      </w:pPr>
    </w:p>
    <w:p w14:paraId="6BE34BE1" w14:textId="77777777" w:rsidR="00F24ACB" w:rsidRPr="00985BA2" w:rsidRDefault="00F24ACB" w:rsidP="00F24ACB">
      <w:pPr>
        <w:pStyle w:val="Keyword"/>
        <w:spacing w:after="80"/>
        <w:ind w:left="720"/>
      </w:pPr>
      <w:r w:rsidRPr="00985BA2">
        <w:rPr>
          <w:rFonts w:eastAsiaTheme="minorEastAsia"/>
        </w:rPr>
        <w:t>If the Tx executable model does not implement the BCI_Protocol, it returns “Error” in BCI_State.</w:t>
      </w:r>
      <w:r w:rsidRPr="00985BA2">
        <w:t xml:space="preserve">  The Tx executable model may write a message file in the BCI_ID namespace under BCI_Protocol.</w:t>
      </w:r>
    </w:p>
    <w:p w14:paraId="09E2DEE4" w14:textId="77777777" w:rsidR="00F24ACB" w:rsidRPr="00985BA2" w:rsidRDefault="00F24ACB" w:rsidP="00F24ACB">
      <w:pPr>
        <w:pStyle w:val="Keyword"/>
        <w:numPr>
          <w:ilvl w:val="0"/>
          <w:numId w:val="96"/>
        </w:numPr>
        <w:spacing w:before="0" w:after="80"/>
      </w:pPr>
      <w:r w:rsidRPr="00985BA2">
        <w:t>Rx AMI_Init is called by the EDA tool using the following settings in the AMI parameter string:</w:t>
      </w:r>
    </w:p>
    <w:p w14:paraId="5F8D96E2" w14:textId="7B6FB57A" w:rsidR="00F24ACB" w:rsidRPr="00985BA2" w:rsidRDefault="00F24ACB" w:rsidP="00F24ACB">
      <w:pPr>
        <w:pStyle w:val="Keyword"/>
        <w:spacing w:after="80"/>
        <w:ind w:left="1440"/>
      </w:pPr>
      <w:r w:rsidRPr="00985BA2">
        <w:t>(BCI_State “Training”) (BCI_Protocol “&lt;name&gt;</w:t>
      </w:r>
      <w:r w:rsidR="00C30260" w:rsidRPr="00985BA2">
        <w:t>”</w:t>
      </w:r>
      <w:r w:rsidRPr="00985BA2">
        <w:t>) (BCI_ID “&lt;my_ID&gt;</w:t>
      </w:r>
      <w:r w:rsidR="00C30260" w:rsidRPr="00985BA2">
        <w:t>”</w:t>
      </w:r>
      <w:r w:rsidRPr="00985BA2">
        <w:t>) (BCI_Training_UI &lt;# Training Bits&gt;)</w:t>
      </w:r>
    </w:p>
    <w:p w14:paraId="55E255EF" w14:textId="77777777" w:rsidR="00F24ACB" w:rsidRPr="00985BA2" w:rsidRDefault="00F24ACB" w:rsidP="00F24ACB">
      <w:pPr>
        <w:pStyle w:val="ListParagraph"/>
        <w:autoSpaceDE w:val="0"/>
        <w:autoSpaceDN w:val="0"/>
        <w:adjustRightInd w:val="0"/>
        <w:ind w:left="1080"/>
        <w:rPr>
          <w:rFonts w:eastAsiaTheme="minorHAnsi"/>
          <w:lang w:eastAsia="en-US"/>
        </w:rPr>
      </w:pPr>
    </w:p>
    <w:p w14:paraId="67079900" w14:textId="77777777" w:rsidR="00F24ACB" w:rsidRPr="00985BA2" w:rsidRDefault="00F24ACB" w:rsidP="00F24ACB">
      <w:pPr>
        <w:pStyle w:val="Keyword"/>
        <w:spacing w:after="80"/>
        <w:ind w:left="720"/>
      </w:pPr>
      <w:r w:rsidRPr="00985BA2">
        <w:rPr>
          <w:rFonts w:eastAsiaTheme="minorEastAsia"/>
        </w:rPr>
        <w:t>If the Rx executable model does not implement BCI_Protocol, it returns “Error” in BCI_State.</w:t>
      </w:r>
      <w:r w:rsidRPr="00985BA2">
        <w:t xml:space="preserve">  The Rx executable model may read, write, modify and/or delete message files in the BCI_ID namespace under BCI_Protocol.</w:t>
      </w:r>
    </w:p>
    <w:p w14:paraId="29857369" w14:textId="77777777" w:rsidR="00F24ACB" w:rsidRPr="00985BA2" w:rsidRDefault="00F24ACB" w:rsidP="00F24ACB">
      <w:pPr>
        <w:pStyle w:val="Keyword"/>
        <w:numPr>
          <w:ilvl w:val="0"/>
          <w:numId w:val="96"/>
        </w:numPr>
        <w:spacing w:before="0" w:after="80"/>
      </w:pPr>
      <w:r w:rsidRPr="00985BA2">
        <w:lastRenderedPageBreak/>
        <w:t>Tx AMI_GetWave is called by the EDA tool with the stimulus pattern passed in.  The Tx executable model may read, write, modify and/or delete message files in the BCI_ID namespace under BCI_Protocol.</w:t>
      </w:r>
    </w:p>
    <w:p w14:paraId="7FA957E3" w14:textId="77777777" w:rsidR="00F24ACB" w:rsidRPr="00985BA2" w:rsidRDefault="00F24ACB" w:rsidP="00F24ACB">
      <w:pPr>
        <w:pStyle w:val="Keyword"/>
        <w:numPr>
          <w:ilvl w:val="0"/>
          <w:numId w:val="96"/>
        </w:numPr>
        <w:spacing w:before="0" w:after="80"/>
      </w:pPr>
      <w:r w:rsidRPr="00985BA2">
        <w:t>Rx AMI_GetWave is called by the EDA tool with a waveform that is the convolution of the output of Tx AMI_GetWave and the impulse response of the channel.  The Rx executable model may read, write, modify and/or delete message files under BCI_Protocol.</w:t>
      </w:r>
    </w:p>
    <w:p w14:paraId="1E9D8A04" w14:textId="77777777" w:rsidR="00F24ACB" w:rsidRPr="00985BA2" w:rsidRDefault="00F24ACB" w:rsidP="00F24ACB">
      <w:pPr>
        <w:pStyle w:val="Keyword"/>
        <w:numPr>
          <w:ilvl w:val="0"/>
          <w:numId w:val="96"/>
        </w:numPr>
        <w:spacing w:before="0" w:after="80"/>
      </w:pPr>
      <w:r w:rsidRPr="00985BA2">
        <w:rPr>
          <w:rFonts w:eastAsiaTheme="minorEastAsia"/>
        </w:rPr>
        <w:t xml:space="preserve">Steps 3 and 4 are repeated until the EDA tool stops the simulation. </w:t>
      </w:r>
      <w:r w:rsidRPr="00985BA2">
        <w:t xml:space="preserve"> The EDA tool should start processing the output of Rx AMI_GetWave after Ignore_Bits and either:</w:t>
      </w:r>
    </w:p>
    <w:p w14:paraId="1CC47A52" w14:textId="77777777" w:rsidR="00F24ACB" w:rsidRPr="00985BA2" w:rsidRDefault="00F24ACB" w:rsidP="00F24ACB">
      <w:pPr>
        <w:pStyle w:val="Keyword"/>
        <w:spacing w:after="80"/>
        <w:ind w:left="1440"/>
      </w:pPr>
      <w:r w:rsidRPr="00985BA2">
        <w:t xml:space="preserve">after BCI_Training_UI, or </w:t>
      </w:r>
    </w:p>
    <w:p w14:paraId="38955E7A" w14:textId="77777777" w:rsidR="00F24ACB" w:rsidRPr="00985BA2" w:rsidRDefault="00F24ACB" w:rsidP="00F24ACB">
      <w:pPr>
        <w:pStyle w:val="Keyword"/>
        <w:spacing w:after="80"/>
        <w:ind w:left="1440"/>
      </w:pPr>
      <w:r w:rsidRPr="00985BA2">
        <w:t>when the Rx AMI_GetWave function returns BCI_State “Converged” or “Failed” or either the Tx or Rx executable model returns “Error”.</w:t>
      </w:r>
    </w:p>
    <w:p w14:paraId="55563B1F" w14:textId="77777777" w:rsidR="00F24ACB" w:rsidRPr="00985BA2" w:rsidRDefault="00F24ACB" w:rsidP="00F24ACB">
      <w:pPr>
        <w:pStyle w:val="Keyword"/>
        <w:numPr>
          <w:ilvl w:val="0"/>
          <w:numId w:val="96"/>
        </w:numPr>
        <w:spacing w:before="0" w:after="80"/>
      </w:pPr>
      <w:r w:rsidRPr="00985BA2">
        <w:t>Tx and Rx AMI_Close are called.</w:t>
      </w:r>
    </w:p>
    <w:p w14:paraId="6826F511" w14:textId="77777777" w:rsidR="00F24ACB" w:rsidRPr="00985BA2" w:rsidRDefault="00F24ACB" w:rsidP="00F24ACB">
      <w:pPr>
        <w:pStyle w:val="Keyword"/>
        <w:spacing w:before="0" w:after="80"/>
      </w:pPr>
    </w:p>
    <w:p w14:paraId="39948117" w14:textId="77777777" w:rsidR="00F24ACB" w:rsidRPr="00985BA2" w:rsidRDefault="00F24ACB" w:rsidP="00F24ACB">
      <w:pPr>
        <w:pStyle w:val="Keyword"/>
        <w:spacing w:before="0" w:after="80"/>
      </w:pPr>
      <w:r w:rsidRPr="00985BA2">
        <w:t>Note that the EDA tool does not need to perform any operations specifically assisting the BCI communication between the Tx and the Rx executable models beyond passing the BCI parameters to both executable models on AMI_Init.</w:t>
      </w:r>
    </w:p>
    <w:p w14:paraId="1129291F" w14:textId="77777777" w:rsidR="00F24ACB" w:rsidRPr="00985BA2" w:rsidRDefault="00F24ACB" w:rsidP="00F24ACB">
      <w:pPr>
        <w:pStyle w:val="Keyword"/>
        <w:spacing w:before="0" w:after="80"/>
      </w:pPr>
    </w:p>
    <w:p w14:paraId="731B54F6" w14:textId="77777777" w:rsidR="00F24ACB" w:rsidRPr="00985BA2" w:rsidRDefault="00F24ACB" w:rsidP="00036545">
      <w:pPr>
        <w:pStyle w:val="Heading4"/>
      </w:pPr>
      <w:r w:rsidRPr="00985BA2">
        <w:t>Time-Domain Only Training Flow for Channels with RepeaterS (BCI_TRAINING_MODE SET TO “GETWAVE”)</w:t>
      </w:r>
    </w:p>
    <w:p w14:paraId="7A97653D" w14:textId="77777777" w:rsidR="00F24ACB" w:rsidRPr="00985BA2" w:rsidRDefault="00F24ACB" w:rsidP="00F24ACB">
      <w:pPr>
        <w:pStyle w:val="Keyword"/>
        <w:spacing w:before="0" w:after="80"/>
      </w:pPr>
      <w:r w:rsidRPr="00985BA2">
        <w:t>The EDA tool shall make the following calls to the Upstream Tx, Repeater Rx, Repeater Tx, Downstream Rx AMI_Init and AMI_GetWave functions.</w:t>
      </w:r>
    </w:p>
    <w:p w14:paraId="1D13C960" w14:textId="77777777" w:rsidR="00F24ACB" w:rsidRPr="00985BA2" w:rsidRDefault="00F24ACB" w:rsidP="00F24ACB">
      <w:pPr>
        <w:pStyle w:val="Keyword"/>
        <w:spacing w:before="0" w:after="80"/>
      </w:pPr>
      <w:r w:rsidRPr="00985BA2">
        <w:t xml:space="preserve"> </w:t>
      </w:r>
    </w:p>
    <w:p w14:paraId="1B21373A" w14:textId="77777777" w:rsidR="00F24ACB" w:rsidRPr="00985BA2" w:rsidRDefault="00F24ACB" w:rsidP="00F24ACB">
      <w:pPr>
        <w:pStyle w:val="ListParagraph"/>
        <w:numPr>
          <w:ilvl w:val="0"/>
          <w:numId w:val="202"/>
        </w:numPr>
        <w:autoSpaceDE w:val="0"/>
        <w:autoSpaceDN w:val="0"/>
        <w:adjustRightInd w:val="0"/>
        <w:rPr>
          <w:rFonts w:eastAsiaTheme="minorHAnsi"/>
          <w:lang w:eastAsia="en-US"/>
        </w:rPr>
      </w:pPr>
      <w:r w:rsidRPr="00985BA2">
        <w:t xml:space="preserve">Upstream Tx AMI_Init is called </w:t>
      </w:r>
      <w:r w:rsidRPr="00985BA2">
        <w:rPr>
          <w:rFonts w:eastAsiaTheme="minorHAnsi"/>
          <w:lang w:eastAsia="en-US"/>
        </w:rPr>
        <w:t xml:space="preserve">by the EDA tool </w:t>
      </w:r>
      <w:r w:rsidRPr="00985BA2">
        <w:t>using the following settings as part of t</w:t>
      </w:r>
      <w:r w:rsidRPr="00985BA2">
        <w:rPr>
          <w:rFonts w:eastAsiaTheme="minorHAnsi"/>
          <w:lang w:eastAsia="en-US"/>
        </w:rPr>
        <w:t>he AMI parameter string:</w:t>
      </w:r>
    </w:p>
    <w:p w14:paraId="64506D42" w14:textId="77777777" w:rsidR="00F24ACB" w:rsidRPr="00985BA2" w:rsidRDefault="00F24ACB" w:rsidP="00F24ACB">
      <w:pPr>
        <w:pStyle w:val="ListParagraph"/>
        <w:autoSpaceDE w:val="0"/>
        <w:autoSpaceDN w:val="0"/>
        <w:adjustRightInd w:val="0"/>
        <w:rPr>
          <w:rFonts w:eastAsiaTheme="minorHAnsi"/>
          <w:lang w:eastAsia="en-US"/>
        </w:rPr>
      </w:pPr>
      <w:r w:rsidRPr="00985BA2">
        <w:t xml:space="preserve"> </w:t>
      </w:r>
    </w:p>
    <w:p w14:paraId="7C7C57DC" w14:textId="77777777" w:rsidR="00F24ACB" w:rsidRPr="00985BA2" w:rsidRDefault="00F24ACB" w:rsidP="00F24ACB">
      <w:pPr>
        <w:pStyle w:val="Keyword"/>
        <w:spacing w:before="0" w:after="80"/>
        <w:ind w:left="1440"/>
      </w:pPr>
      <w:r w:rsidRPr="00985BA2">
        <w:t>(BCI_State “Training”) (BCI_Protocol “&lt;name&gt;”) (BCI_ “&lt;my_ID&gt;”)</w:t>
      </w:r>
    </w:p>
    <w:p w14:paraId="49439FC9" w14:textId="77777777" w:rsidR="00F24ACB" w:rsidRPr="00985BA2" w:rsidRDefault="00F24ACB" w:rsidP="00F24ACB">
      <w:pPr>
        <w:pStyle w:val="ListParagraph"/>
        <w:autoSpaceDE w:val="0"/>
        <w:autoSpaceDN w:val="0"/>
        <w:adjustRightInd w:val="0"/>
        <w:ind w:left="1080"/>
        <w:rPr>
          <w:rFonts w:eastAsiaTheme="minorHAnsi"/>
          <w:lang w:eastAsia="en-US"/>
        </w:rPr>
      </w:pPr>
      <w:r w:rsidRPr="00985BA2">
        <w:rPr>
          <w:rFonts w:eastAsiaTheme="minorHAnsi"/>
          <w:lang w:eastAsia="en-US"/>
        </w:rPr>
        <w:t xml:space="preserve"> </w:t>
      </w:r>
    </w:p>
    <w:p w14:paraId="70DD9885" w14:textId="7B8C6DD4" w:rsidR="00F24ACB" w:rsidRPr="00985BA2" w:rsidRDefault="00F24ACB" w:rsidP="00355E37">
      <w:pPr>
        <w:autoSpaceDE w:val="0"/>
        <w:autoSpaceDN w:val="0"/>
        <w:adjustRightInd w:val="0"/>
        <w:spacing w:after="80"/>
        <w:ind w:left="720"/>
      </w:pPr>
      <w:r w:rsidRPr="00985BA2">
        <w:t>If the executable model does not implement the BCI_Protocol, it returns “Error” in BCI_State.  The executable model may write a message file in the BCI_ID namespace under BCI_Protocol.</w:t>
      </w:r>
    </w:p>
    <w:p w14:paraId="00310D7F" w14:textId="77777777" w:rsidR="00F24ACB" w:rsidRPr="00985BA2" w:rsidRDefault="00F24ACB" w:rsidP="00355E37">
      <w:pPr>
        <w:pStyle w:val="ListParagraph"/>
        <w:numPr>
          <w:ilvl w:val="0"/>
          <w:numId w:val="202"/>
        </w:numPr>
        <w:autoSpaceDE w:val="0"/>
        <w:autoSpaceDN w:val="0"/>
        <w:adjustRightInd w:val="0"/>
        <w:spacing w:after="80"/>
        <w:rPr>
          <w:rFonts w:eastAsiaTheme="minorHAnsi"/>
          <w:lang w:eastAsia="en-US"/>
        </w:rPr>
      </w:pPr>
      <w:r w:rsidRPr="00985BA2">
        <w:t xml:space="preserve">Repeater Rx AMI_Init is called </w:t>
      </w:r>
      <w:r w:rsidRPr="00985BA2">
        <w:rPr>
          <w:rFonts w:eastAsiaTheme="minorHAnsi"/>
          <w:lang w:eastAsia="en-US"/>
        </w:rPr>
        <w:t xml:space="preserve">by the EDA tool </w:t>
      </w:r>
      <w:r w:rsidRPr="00985BA2">
        <w:t>using the following settings as part of t</w:t>
      </w:r>
      <w:r w:rsidRPr="00985BA2">
        <w:rPr>
          <w:rFonts w:eastAsiaTheme="minorHAnsi"/>
          <w:lang w:eastAsia="en-US"/>
        </w:rPr>
        <w:t>he AMI parameter string:</w:t>
      </w:r>
    </w:p>
    <w:p w14:paraId="74DF7941" w14:textId="77777777" w:rsidR="00F24ACB" w:rsidRPr="00985BA2" w:rsidRDefault="00F24ACB" w:rsidP="00F24ACB">
      <w:pPr>
        <w:pStyle w:val="Keyword"/>
        <w:spacing w:after="80"/>
      </w:pPr>
      <w:r w:rsidRPr="00985BA2">
        <w:t xml:space="preserve"> </w:t>
      </w:r>
    </w:p>
    <w:p w14:paraId="3C3BB4B1" w14:textId="77777777" w:rsidR="00F24ACB" w:rsidRPr="00985BA2" w:rsidRDefault="00F24ACB" w:rsidP="00F24ACB">
      <w:pPr>
        <w:pStyle w:val="Keyword"/>
        <w:spacing w:before="0" w:after="80"/>
        <w:ind w:left="1440"/>
      </w:pPr>
      <w:r w:rsidRPr="00985BA2">
        <w:t>(BCI_State “Training”) (BCI_Protocol “&lt;name&gt;”) (BCI_ID “&lt;my_ID&gt;”)</w:t>
      </w:r>
    </w:p>
    <w:p w14:paraId="598FB8C0" w14:textId="77777777" w:rsidR="00F24ACB" w:rsidRPr="00985BA2" w:rsidRDefault="00F24ACB" w:rsidP="00F24ACB">
      <w:pPr>
        <w:pStyle w:val="Keyword"/>
        <w:spacing w:after="80"/>
        <w:ind w:left="1440"/>
      </w:pPr>
    </w:p>
    <w:p w14:paraId="5C9141C2" w14:textId="35906FA5" w:rsidR="00F24ACB" w:rsidRPr="00985BA2" w:rsidRDefault="00F24ACB" w:rsidP="00355E37">
      <w:pPr>
        <w:autoSpaceDE w:val="0"/>
        <w:autoSpaceDN w:val="0"/>
        <w:adjustRightInd w:val="0"/>
        <w:spacing w:after="80"/>
        <w:ind w:left="720"/>
        <w:rPr>
          <w:rFonts w:eastAsiaTheme="minorHAnsi"/>
          <w:lang w:eastAsia="en-US"/>
        </w:rPr>
      </w:pPr>
      <w:r w:rsidRPr="00985BA2">
        <w:rPr>
          <w:rFonts w:eastAsiaTheme="minorHAnsi"/>
          <w:lang w:eastAsia="en-US"/>
        </w:rPr>
        <w:t>If the executable model does not implement the BCI_Protocol, it returns “Error” in BCI_State.  The executable model may read, write, modify and/or delete message files in the BCI_ID namespace under BCI_Protocol.</w:t>
      </w:r>
    </w:p>
    <w:p w14:paraId="4B94918F" w14:textId="77777777" w:rsidR="00F24ACB" w:rsidRPr="00985BA2" w:rsidRDefault="00F24ACB" w:rsidP="00355E37">
      <w:pPr>
        <w:pStyle w:val="ListParagraph"/>
        <w:numPr>
          <w:ilvl w:val="0"/>
          <w:numId w:val="202"/>
        </w:numPr>
        <w:autoSpaceDE w:val="0"/>
        <w:autoSpaceDN w:val="0"/>
        <w:adjustRightInd w:val="0"/>
        <w:spacing w:after="80"/>
        <w:rPr>
          <w:rFonts w:eastAsiaTheme="minorHAnsi"/>
          <w:lang w:eastAsia="en-US"/>
        </w:rPr>
      </w:pPr>
      <w:r w:rsidRPr="00985BA2">
        <w:t xml:space="preserve">Repeater Tx AMI_Init is called </w:t>
      </w:r>
      <w:r w:rsidRPr="00985BA2">
        <w:rPr>
          <w:rFonts w:eastAsiaTheme="minorHAnsi"/>
          <w:lang w:eastAsia="en-US"/>
        </w:rPr>
        <w:t xml:space="preserve">by the EDA tool </w:t>
      </w:r>
      <w:r w:rsidRPr="00985BA2">
        <w:t>using the following settings as part of t</w:t>
      </w:r>
      <w:r w:rsidRPr="00985BA2">
        <w:rPr>
          <w:rFonts w:eastAsiaTheme="minorHAnsi"/>
          <w:lang w:eastAsia="en-US"/>
        </w:rPr>
        <w:t>he AMI parameter string:</w:t>
      </w:r>
    </w:p>
    <w:p w14:paraId="1DA0EBE0" w14:textId="77777777" w:rsidR="00F24ACB" w:rsidRPr="00985BA2" w:rsidRDefault="00F24ACB" w:rsidP="00F24ACB">
      <w:pPr>
        <w:pStyle w:val="Keyword"/>
        <w:spacing w:after="80"/>
      </w:pPr>
      <w:r w:rsidRPr="00985BA2">
        <w:lastRenderedPageBreak/>
        <w:t xml:space="preserve">  </w:t>
      </w:r>
    </w:p>
    <w:p w14:paraId="4185AA72" w14:textId="77777777" w:rsidR="00F24ACB" w:rsidRPr="00985BA2" w:rsidRDefault="00F24ACB" w:rsidP="00F24ACB">
      <w:pPr>
        <w:pStyle w:val="Keyword"/>
        <w:spacing w:before="0" w:after="80"/>
        <w:ind w:left="1440"/>
      </w:pPr>
      <w:r w:rsidRPr="00985BA2">
        <w:t>(BCI_State “Training”) (BCI_Protocol “&lt;name&gt;”) (BCI_ID “&lt;my_ID&gt;”)</w:t>
      </w:r>
    </w:p>
    <w:p w14:paraId="3FE8A87D" w14:textId="77777777" w:rsidR="00F24ACB" w:rsidRPr="00985BA2" w:rsidRDefault="00F24ACB" w:rsidP="00F24ACB">
      <w:pPr>
        <w:pStyle w:val="ListParagraph"/>
        <w:autoSpaceDE w:val="0"/>
        <w:autoSpaceDN w:val="0"/>
        <w:adjustRightInd w:val="0"/>
        <w:ind w:left="1080"/>
        <w:rPr>
          <w:rFonts w:eastAsiaTheme="minorHAnsi"/>
          <w:lang w:eastAsia="en-US"/>
        </w:rPr>
      </w:pPr>
    </w:p>
    <w:p w14:paraId="6CB550B3" w14:textId="00878F8E" w:rsidR="00F24ACB" w:rsidRPr="00985BA2" w:rsidRDefault="00F24ACB" w:rsidP="005176F2">
      <w:pPr>
        <w:autoSpaceDE w:val="0"/>
        <w:autoSpaceDN w:val="0"/>
        <w:adjustRightInd w:val="0"/>
        <w:spacing w:after="80"/>
        <w:ind w:left="720"/>
      </w:pPr>
      <w:r w:rsidRPr="00985BA2">
        <w:t>If the executable model does not implement the BCI_Protocol, it returns “Error” in BCI_State.  The executable model may read, write, modify and/or delete message files in the BCI_ID namespace under BCI_Protocol.</w:t>
      </w:r>
    </w:p>
    <w:p w14:paraId="02E5D226" w14:textId="77777777" w:rsidR="00F24ACB" w:rsidRPr="00985BA2" w:rsidRDefault="00F24ACB" w:rsidP="00355E37">
      <w:pPr>
        <w:pStyle w:val="ListParagraph"/>
        <w:numPr>
          <w:ilvl w:val="0"/>
          <w:numId w:val="202"/>
        </w:numPr>
        <w:autoSpaceDE w:val="0"/>
        <w:autoSpaceDN w:val="0"/>
        <w:adjustRightInd w:val="0"/>
        <w:spacing w:after="80"/>
        <w:rPr>
          <w:rFonts w:eastAsiaTheme="minorHAnsi"/>
          <w:lang w:eastAsia="en-US"/>
        </w:rPr>
      </w:pPr>
      <w:r w:rsidRPr="00985BA2">
        <w:t xml:space="preserve">Downstream Rx AMI_Init is called </w:t>
      </w:r>
      <w:r w:rsidRPr="00985BA2">
        <w:rPr>
          <w:rFonts w:eastAsiaTheme="minorHAnsi"/>
          <w:lang w:eastAsia="en-US"/>
        </w:rPr>
        <w:t xml:space="preserve">by the EDA tool </w:t>
      </w:r>
      <w:r w:rsidRPr="00985BA2">
        <w:t>using the following settings as part of t</w:t>
      </w:r>
      <w:r w:rsidRPr="00985BA2">
        <w:rPr>
          <w:rFonts w:eastAsiaTheme="minorHAnsi"/>
          <w:lang w:eastAsia="en-US"/>
        </w:rPr>
        <w:t>he AMI parameter string:</w:t>
      </w:r>
    </w:p>
    <w:p w14:paraId="45BBBDAB" w14:textId="77777777" w:rsidR="00F24ACB" w:rsidRPr="00985BA2" w:rsidRDefault="00F24ACB" w:rsidP="00F24ACB">
      <w:pPr>
        <w:pStyle w:val="Keyword"/>
        <w:spacing w:after="80"/>
      </w:pPr>
      <w:r w:rsidRPr="00985BA2">
        <w:t xml:space="preserve">   </w:t>
      </w:r>
    </w:p>
    <w:p w14:paraId="4E681600" w14:textId="77777777" w:rsidR="00F24ACB" w:rsidRPr="00985BA2" w:rsidRDefault="00F24ACB" w:rsidP="00F24ACB">
      <w:pPr>
        <w:pStyle w:val="Keyword"/>
        <w:spacing w:before="0" w:after="80"/>
        <w:ind w:left="1440"/>
      </w:pPr>
      <w:r w:rsidRPr="00985BA2">
        <w:t>(BCI_State “Training”) (BCI_Protocol “&lt;name&gt;”) (BCI_ID “&lt;my_ID&gt;”)  (BCI_Training_UI &lt;# Training Bits&gt;)</w:t>
      </w:r>
    </w:p>
    <w:p w14:paraId="0A20D66B" w14:textId="77777777" w:rsidR="00F24ACB" w:rsidRPr="00985BA2" w:rsidRDefault="00F24ACB" w:rsidP="00F24ACB">
      <w:pPr>
        <w:pStyle w:val="ListParagraph"/>
        <w:autoSpaceDE w:val="0"/>
        <w:autoSpaceDN w:val="0"/>
        <w:adjustRightInd w:val="0"/>
        <w:ind w:left="1080"/>
        <w:rPr>
          <w:rFonts w:eastAsiaTheme="minorHAnsi"/>
          <w:lang w:eastAsia="en-US"/>
        </w:rPr>
      </w:pPr>
    </w:p>
    <w:p w14:paraId="1626E3C3" w14:textId="7EE6D260" w:rsidR="00F24ACB" w:rsidRPr="00985BA2" w:rsidRDefault="00F24ACB" w:rsidP="005176F2">
      <w:pPr>
        <w:autoSpaceDE w:val="0"/>
        <w:autoSpaceDN w:val="0"/>
        <w:adjustRightInd w:val="0"/>
        <w:spacing w:after="80"/>
        <w:ind w:left="720"/>
      </w:pPr>
      <w:r w:rsidRPr="00985BA2">
        <w:t>If the executable model does not implement the BCI_Protocol, it returns “Error” in BCI_State.  The executable model may read, write, modify and/or delete message files in the BCI_ID namespace under BCI_Protocol.</w:t>
      </w:r>
    </w:p>
    <w:p w14:paraId="6CFC76F2" w14:textId="77777777" w:rsidR="00F24ACB" w:rsidRPr="00985BA2" w:rsidRDefault="00F24ACB" w:rsidP="00893BC7">
      <w:pPr>
        <w:pStyle w:val="Keyword"/>
        <w:numPr>
          <w:ilvl w:val="0"/>
          <w:numId w:val="202"/>
        </w:numPr>
        <w:spacing w:before="0" w:after="80"/>
      </w:pPr>
      <w:r w:rsidRPr="00985BA2">
        <w:t>Upstream Tx AMI_GetWave is called with the stimulus pattern.  The executable model may read, write, modify and/or delete message files in the BCI_ID namespace under BCI_Protocol.</w:t>
      </w:r>
    </w:p>
    <w:p w14:paraId="2C6C0A37" w14:textId="77777777" w:rsidR="00F24ACB" w:rsidRPr="00985BA2" w:rsidRDefault="00F24ACB" w:rsidP="00893BC7">
      <w:pPr>
        <w:pStyle w:val="Keyword"/>
        <w:numPr>
          <w:ilvl w:val="0"/>
          <w:numId w:val="202"/>
        </w:numPr>
        <w:spacing w:before="0" w:after="80"/>
      </w:pPr>
      <w:r w:rsidRPr="00985BA2">
        <w:t>Repeater Rx AMI_GetWave is called with the Upstream Tx AMI_GetWave function’s output waveform combined with the Upstream Channel Impulse Response.  The executable model may read, write, modify and/or delete message files in the BCI_ID namespace under BCI_Protocol.</w:t>
      </w:r>
    </w:p>
    <w:p w14:paraId="47D0B3D3" w14:textId="77777777" w:rsidR="00F24ACB" w:rsidRPr="00985BA2" w:rsidRDefault="00F24ACB" w:rsidP="00893BC7">
      <w:pPr>
        <w:pStyle w:val="Keyword"/>
        <w:numPr>
          <w:ilvl w:val="0"/>
          <w:numId w:val="202"/>
        </w:numPr>
        <w:spacing w:before="0" w:after="80"/>
      </w:pPr>
      <w:r w:rsidRPr="00985BA2">
        <w:t>Repeater Tx AMI_GetWave is called with the waveform output of the Repeater Rx AMI_GetWave.  The executable model may read, write, modify and/or delete message files in the BCI_ID namespace under BCI_Protocol.</w:t>
      </w:r>
    </w:p>
    <w:p w14:paraId="2C8F894F" w14:textId="77777777" w:rsidR="00F24ACB" w:rsidRPr="00985BA2" w:rsidRDefault="00F24ACB" w:rsidP="00893BC7">
      <w:pPr>
        <w:pStyle w:val="Keyword"/>
        <w:numPr>
          <w:ilvl w:val="0"/>
          <w:numId w:val="202"/>
        </w:numPr>
        <w:spacing w:before="0" w:after="80"/>
      </w:pPr>
      <w:r w:rsidRPr="00985BA2">
        <w:t>Downstream Rx AMI_GetWave is called with the Repeater Tx AMI_GetWave function’s output waveform combined with the Downstream Channel Impulse Response.  The executable model may read, write, modify and/or delete message files in the BCI_ID namespace under BCI_Protocol</w:t>
      </w:r>
    </w:p>
    <w:p w14:paraId="19936582" w14:textId="77777777" w:rsidR="00F24ACB" w:rsidRPr="00985BA2" w:rsidRDefault="00F24ACB" w:rsidP="00F24ACB">
      <w:pPr>
        <w:pStyle w:val="Keyword"/>
        <w:numPr>
          <w:ilvl w:val="0"/>
          <w:numId w:val="202"/>
        </w:numPr>
        <w:spacing w:before="0" w:after="80"/>
      </w:pPr>
      <w:r w:rsidRPr="00985BA2">
        <w:t xml:space="preserve">Steps 5 through 8 are repeated until the EDA tool stops the simulation. </w:t>
      </w:r>
    </w:p>
    <w:p w14:paraId="46A9DC7B" w14:textId="77777777" w:rsidR="00F24ACB" w:rsidRPr="00985BA2" w:rsidRDefault="00F24ACB" w:rsidP="00F24ACB">
      <w:pPr>
        <w:pStyle w:val="Keyword"/>
        <w:numPr>
          <w:ilvl w:val="1"/>
          <w:numId w:val="192"/>
        </w:numPr>
        <w:spacing w:before="0" w:after="80"/>
      </w:pPr>
      <w:r w:rsidRPr="00985BA2">
        <w:t>The EDA tool should start processing the output of Rx AMI_GetWave after Ignore_Bits and either:</w:t>
      </w:r>
    </w:p>
    <w:p w14:paraId="7D7C339F" w14:textId="77777777" w:rsidR="00F24ACB" w:rsidRPr="00985BA2" w:rsidRDefault="00F24ACB" w:rsidP="00F24ACB">
      <w:pPr>
        <w:pStyle w:val="Keyword"/>
        <w:spacing w:before="0" w:after="80"/>
        <w:ind w:left="2160"/>
      </w:pPr>
      <w:r w:rsidRPr="00985BA2">
        <w:t xml:space="preserve">after BCI_Training_UI, or </w:t>
      </w:r>
    </w:p>
    <w:p w14:paraId="20D54BE8" w14:textId="77777777" w:rsidR="00F24ACB" w:rsidRPr="00985BA2" w:rsidRDefault="00F24ACB" w:rsidP="00F24ACB">
      <w:pPr>
        <w:pStyle w:val="Keyword"/>
        <w:spacing w:before="0" w:after="80"/>
        <w:ind w:left="2160"/>
      </w:pPr>
      <w:r w:rsidRPr="00985BA2">
        <w:t>when the downstream Rx AMI_GetWave function returns BCI_State “Converged” or “Failed” or any executable model in the channel returns “Error”.</w:t>
      </w:r>
    </w:p>
    <w:p w14:paraId="31CDC18C" w14:textId="77777777" w:rsidR="00F24ACB" w:rsidRPr="00985BA2" w:rsidRDefault="00F24ACB" w:rsidP="00F24ACB">
      <w:pPr>
        <w:pStyle w:val="Keyword"/>
        <w:spacing w:before="0" w:after="80"/>
      </w:pPr>
    </w:p>
    <w:p w14:paraId="3D86EF87" w14:textId="77777777" w:rsidR="00F24ACB" w:rsidRPr="00985BA2" w:rsidRDefault="00F24ACB" w:rsidP="00F24ACB">
      <w:pPr>
        <w:pStyle w:val="Keyword"/>
        <w:spacing w:before="0" w:after="80"/>
      </w:pPr>
      <w:r w:rsidRPr="00985BA2">
        <w:t>Note that it is the responsibility of the BCI _Protocol to define the BCI message files and contents therein so that each executable model in the channel can determine its role/position in the channel optimization.</w:t>
      </w:r>
    </w:p>
    <w:p w14:paraId="7C9FD572" w14:textId="77777777" w:rsidR="00F24ACB" w:rsidRPr="00985BA2" w:rsidRDefault="00F24ACB" w:rsidP="00F24ACB">
      <w:pPr>
        <w:autoSpaceDE w:val="0"/>
        <w:autoSpaceDN w:val="0"/>
        <w:adjustRightInd w:val="0"/>
      </w:pPr>
    </w:p>
    <w:p w14:paraId="1ACC7A97" w14:textId="0792075A" w:rsidR="00F24ACB" w:rsidRPr="00985BA2" w:rsidRDefault="00206527" w:rsidP="00036545">
      <w:pPr>
        <w:pStyle w:val="Heading4"/>
      </w:pPr>
      <w:r w:rsidRPr="00985BA2">
        <w:lastRenderedPageBreak/>
        <w:t>C</w:t>
      </w:r>
      <w:r w:rsidR="00F24ACB" w:rsidRPr="00985BA2">
        <w:t>ombined statistical and Time-Domain Training Flow for Channels with no Repeater (BCI_TRAINING_MODE SET TO “both”)</w:t>
      </w:r>
    </w:p>
    <w:p w14:paraId="3187B638" w14:textId="77777777" w:rsidR="00F24ACB" w:rsidRPr="00985BA2" w:rsidRDefault="00F24ACB" w:rsidP="00F24ACB">
      <w:pPr>
        <w:pStyle w:val="Keyword"/>
        <w:spacing w:before="0" w:after="80"/>
      </w:pPr>
      <w:r w:rsidRPr="00985BA2">
        <w:rPr>
          <w:rFonts w:eastAsiaTheme="minorEastAsia"/>
        </w:rPr>
        <w:t>The EDA tool shall make calls as described below to the Tx AMI_Init and Rx AMI_Init functions</w:t>
      </w:r>
      <w:r w:rsidRPr="00985BA2">
        <w:t xml:space="preserve"> and Tx AMI_Impulse and Rx AMI_Impulse functions.</w:t>
      </w:r>
    </w:p>
    <w:p w14:paraId="3E664122" w14:textId="77777777" w:rsidR="00F24ACB" w:rsidRPr="00985BA2" w:rsidRDefault="00F24ACB" w:rsidP="00F24ACB"/>
    <w:p w14:paraId="73DD976E" w14:textId="77777777" w:rsidR="00F24ACB" w:rsidRPr="00985BA2" w:rsidRDefault="00F24ACB" w:rsidP="00F24ACB">
      <w:pPr>
        <w:pStyle w:val="ListParagraph"/>
        <w:numPr>
          <w:ilvl w:val="0"/>
          <w:numId w:val="205"/>
        </w:numPr>
        <w:autoSpaceDE w:val="0"/>
        <w:autoSpaceDN w:val="0"/>
        <w:adjustRightInd w:val="0"/>
        <w:rPr>
          <w:rFonts w:eastAsiaTheme="minorHAnsi"/>
          <w:lang w:eastAsia="en-US"/>
        </w:rPr>
      </w:pPr>
      <w:r w:rsidRPr="00985BA2">
        <w:rPr>
          <w:rFonts w:eastAsiaTheme="minorHAnsi"/>
          <w:lang w:eastAsia="en-US"/>
        </w:rPr>
        <w:t xml:space="preserve">Tx AMI_Init is called by the EDA tool </w:t>
      </w:r>
      <w:r w:rsidRPr="00985BA2">
        <w:t>using the following settings as part of t</w:t>
      </w:r>
      <w:r w:rsidRPr="00985BA2">
        <w:rPr>
          <w:rFonts w:eastAsiaTheme="minorHAnsi"/>
          <w:lang w:eastAsia="en-US"/>
        </w:rPr>
        <w:t>he AMI parameter string:</w:t>
      </w:r>
    </w:p>
    <w:p w14:paraId="17074E40" w14:textId="77777777" w:rsidR="00F24ACB" w:rsidRPr="00985BA2" w:rsidRDefault="00F24ACB" w:rsidP="00F24ACB">
      <w:pPr>
        <w:autoSpaceDE w:val="0"/>
        <w:autoSpaceDN w:val="0"/>
        <w:adjustRightInd w:val="0"/>
        <w:rPr>
          <w:rFonts w:eastAsiaTheme="minorHAnsi"/>
          <w:lang w:eastAsia="en-US"/>
        </w:rPr>
      </w:pPr>
      <w:r w:rsidRPr="00985BA2">
        <w:rPr>
          <w:rFonts w:eastAsiaTheme="minorHAnsi"/>
          <w:lang w:eastAsia="en-US"/>
        </w:rPr>
        <w:t xml:space="preserve"> </w:t>
      </w:r>
    </w:p>
    <w:p w14:paraId="0E51A753" w14:textId="0830CF41" w:rsidR="00F24ACB" w:rsidRPr="00985BA2" w:rsidRDefault="00F24ACB" w:rsidP="00F24ACB">
      <w:pPr>
        <w:pStyle w:val="Keyword"/>
        <w:spacing w:after="80"/>
        <w:ind w:left="1440"/>
        <w:rPr>
          <w:rFonts w:eastAsiaTheme="minorEastAsia"/>
        </w:rPr>
      </w:pPr>
      <w:r w:rsidRPr="00985BA2">
        <w:rPr>
          <w:rFonts w:eastAsiaTheme="minorEastAsia"/>
        </w:rPr>
        <w:t xml:space="preserve">(BCI_State “Training”) (BCI_Protocol “&lt;name&gt;”) (BCI_ID “&lt;my_ ID&gt;”) (BCI_Training_Mode “Both” or </w:t>
      </w:r>
      <w:r w:rsidR="000B49A0" w:rsidRPr="00985BA2">
        <w:rPr>
          <w:rFonts w:eastAsiaTheme="minorEastAsia"/>
        </w:rPr>
        <w:t>“</w:t>
      </w:r>
      <w:r w:rsidRPr="00985BA2">
        <w:rPr>
          <w:rFonts w:eastAsiaTheme="minorEastAsia"/>
        </w:rPr>
        <w:t xml:space="preserve">Impulse”) </w:t>
      </w:r>
    </w:p>
    <w:p w14:paraId="6D8CC5DC" w14:textId="77777777" w:rsidR="00F24ACB" w:rsidRPr="00985BA2" w:rsidRDefault="00F24ACB" w:rsidP="00F24ACB">
      <w:pPr>
        <w:pStyle w:val="ListParagraph"/>
        <w:autoSpaceDE w:val="0"/>
        <w:autoSpaceDN w:val="0"/>
        <w:adjustRightInd w:val="0"/>
        <w:ind w:left="1080"/>
        <w:rPr>
          <w:rFonts w:eastAsiaTheme="minorHAnsi"/>
          <w:lang w:eastAsia="en-US"/>
        </w:rPr>
      </w:pPr>
    </w:p>
    <w:p w14:paraId="36E04127" w14:textId="18B90BC8" w:rsidR="00F24ACB" w:rsidRPr="00985BA2" w:rsidRDefault="00F24ACB" w:rsidP="005176F2">
      <w:pPr>
        <w:pStyle w:val="Keyword"/>
        <w:spacing w:after="80"/>
        <w:ind w:left="1440"/>
        <w:rPr>
          <w:lang w:eastAsia="en-US"/>
        </w:rPr>
      </w:pPr>
      <w:r w:rsidRPr="00985BA2">
        <w:rPr>
          <w:rFonts w:eastAsiaTheme="minorEastAsia"/>
        </w:rPr>
        <w:t xml:space="preserve">If (BCI_Training_Mode  “GetWave”) follow the flow in Section </w:t>
      </w:r>
      <w:r w:rsidR="004521DB" w:rsidRPr="00985BA2">
        <w:rPr>
          <w:rFonts w:eastAsiaTheme="minorEastAsia"/>
        </w:rPr>
        <w:fldChar w:fldCharType="begin"/>
      </w:r>
      <w:r w:rsidR="004521DB" w:rsidRPr="00985BA2">
        <w:rPr>
          <w:rFonts w:eastAsiaTheme="minorEastAsia"/>
        </w:rPr>
        <w:instrText xml:space="preserve"> REF _Ref85573124 \r \h </w:instrText>
      </w:r>
      <w:r w:rsidR="004521DB" w:rsidRPr="00985BA2">
        <w:rPr>
          <w:rFonts w:eastAsiaTheme="minorEastAsia"/>
        </w:rPr>
      </w:r>
      <w:r w:rsidR="004521DB" w:rsidRPr="00985BA2">
        <w:rPr>
          <w:rFonts w:eastAsiaTheme="minorEastAsia"/>
        </w:rPr>
        <w:fldChar w:fldCharType="separate"/>
      </w:r>
      <w:r w:rsidR="006C4059">
        <w:rPr>
          <w:rFonts w:eastAsiaTheme="minorEastAsia"/>
        </w:rPr>
        <w:t>10.9.1</w:t>
      </w:r>
      <w:r w:rsidR="004521DB" w:rsidRPr="00985BA2">
        <w:rPr>
          <w:rFonts w:eastAsiaTheme="minorEastAsia"/>
        </w:rPr>
        <w:fldChar w:fldCharType="end"/>
      </w:r>
      <w:r w:rsidRPr="00985BA2">
        <w:rPr>
          <w:rFonts w:eastAsiaTheme="minorEastAsia"/>
        </w:rPr>
        <w:t>.  The impulse_matrix argument contains the impulse response of the channel.  If the Tx executable model does not implement the BCI_Protocol and BCI_Training_Mode, it returns “Error” in BCI_State.</w:t>
      </w:r>
    </w:p>
    <w:p w14:paraId="543044E4" w14:textId="77777777" w:rsidR="00F24ACB" w:rsidRPr="00985BA2" w:rsidRDefault="00F24ACB" w:rsidP="00F24ACB">
      <w:pPr>
        <w:pStyle w:val="ListParagraph"/>
        <w:numPr>
          <w:ilvl w:val="0"/>
          <w:numId w:val="205"/>
        </w:numPr>
        <w:autoSpaceDE w:val="0"/>
        <w:autoSpaceDN w:val="0"/>
        <w:adjustRightInd w:val="0"/>
        <w:rPr>
          <w:rFonts w:eastAsiaTheme="minorHAnsi"/>
          <w:lang w:eastAsia="en-US"/>
        </w:rPr>
      </w:pPr>
      <w:r w:rsidRPr="00985BA2">
        <w:rPr>
          <w:rFonts w:eastAsiaTheme="minorHAnsi"/>
          <w:lang w:eastAsia="en-US"/>
        </w:rPr>
        <w:t xml:space="preserve">Rx AMI_Init is called by the EDA tool </w:t>
      </w:r>
      <w:r w:rsidRPr="00985BA2">
        <w:t>using the following settings as part of t</w:t>
      </w:r>
      <w:r w:rsidRPr="00985BA2">
        <w:rPr>
          <w:rFonts w:eastAsiaTheme="minorHAnsi"/>
          <w:lang w:eastAsia="en-US"/>
        </w:rPr>
        <w:t>he AMI parameter string:</w:t>
      </w:r>
    </w:p>
    <w:p w14:paraId="5ACFC2DB" w14:textId="77777777" w:rsidR="00F24ACB" w:rsidRPr="00985BA2" w:rsidRDefault="00F24ACB" w:rsidP="00F24ACB">
      <w:pPr>
        <w:pStyle w:val="ListParagraph"/>
        <w:autoSpaceDE w:val="0"/>
        <w:autoSpaceDN w:val="0"/>
        <w:adjustRightInd w:val="0"/>
        <w:rPr>
          <w:rFonts w:eastAsiaTheme="minorHAnsi"/>
          <w:lang w:eastAsia="en-US"/>
        </w:rPr>
      </w:pPr>
      <w:r w:rsidRPr="00985BA2">
        <w:rPr>
          <w:rFonts w:eastAsiaTheme="minorHAnsi"/>
          <w:lang w:eastAsia="en-US"/>
        </w:rPr>
        <w:t xml:space="preserve"> </w:t>
      </w:r>
    </w:p>
    <w:p w14:paraId="6F733834" w14:textId="538BB5FF" w:rsidR="00F24ACB" w:rsidRPr="00985BA2" w:rsidRDefault="00F24ACB" w:rsidP="00F24ACB">
      <w:pPr>
        <w:pStyle w:val="Keyword"/>
        <w:spacing w:before="0" w:after="80"/>
        <w:ind w:left="1440"/>
      </w:pPr>
      <w:r w:rsidRPr="00985BA2">
        <w:rPr>
          <w:rFonts w:eastAsiaTheme="minorEastAsia"/>
        </w:rPr>
        <w:t xml:space="preserve">(BCI_State “Training”) (BCI_Protocol “&lt;name&gt;”) (BCI_ID “&lt;my_ID&gt;”) (BCI_Training_Mode “Both” or </w:t>
      </w:r>
      <w:r w:rsidR="003D28F1" w:rsidRPr="00985BA2">
        <w:rPr>
          <w:rFonts w:eastAsiaTheme="minorEastAsia"/>
        </w:rPr>
        <w:t>“</w:t>
      </w:r>
      <w:r w:rsidRPr="00985BA2">
        <w:rPr>
          <w:rFonts w:eastAsiaTheme="minorEastAsia"/>
        </w:rPr>
        <w:t>Impulse”)</w:t>
      </w:r>
    </w:p>
    <w:p w14:paraId="32400B44" w14:textId="77777777" w:rsidR="00F24ACB" w:rsidRPr="00985BA2" w:rsidRDefault="00F24ACB" w:rsidP="00F24ACB">
      <w:pPr>
        <w:pStyle w:val="ListParagraph"/>
        <w:autoSpaceDE w:val="0"/>
        <w:autoSpaceDN w:val="0"/>
        <w:adjustRightInd w:val="0"/>
        <w:ind w:left="1080"/>
        <w:rPr>
          <w:rFonts w:eastAsiaTheme="minorHAnsi"/>
          <w:lang w:eastAsia="en-US"/>
        </w:rPr>
      </w:pPr>
      <w:r w:rsidRPr="00985BA2">
        <w:rPr>
          <w:rFonts w:eastAsiaTheme="minorHAnsi"/>
          <w:lang w:eastAsia="en-US"/>
        </w:rPr>
        <w:t xml:space="preserve"> </w:t>
      </w:r>
    </w:p>
    <w:p w14:paraId="5DFD0A97" w14:textId="77777777" w:rsidR="00F24ACB" w:rsidRPr="00985BA2" w:rsidRDefault="00F24ACB" w:rsidP="00F24ACB">
      <w:pPr>
        <w:pStyle w:val="Keyword"/>
        <w:spacing w:after="80"/>
        <w:ind w:left="1440"/>
        <w:rPr>
          <w:rFonts w:eastAsiaTheme="minorEastAsia"/>
        </w:rPr>
      </w:pPr>
      <w:r w:rsidRPr="00985BA2">
        <w:rPr>
          <w:rFonts w:eastAsiaTheme="minorEastAsia"/>
        </w:rPr>
        <w:t>The impulse_matrix argument contains the impulse response output of Tx AMI_Init.</w:t>
      </w:r>
      <w:r w:rsidRPr="00985BA2">
        <w:t xml:space="preserve">  </w:t>
      </w:r>
      <w:r w:rsidRPr="00985BA2">
        <w:rPr>
          <w:rFonts w:eastAsiaTheme="minorEastAsia"/>
        </w:rPr>
        <w:t>If the Rx executable model does not implement the BCI_Protocol and BCI_Training_Mode, it returns “Error” in BCI_State.</w:t>
      </w:r>
      <w:r w:rsidRPr="00985BA2">
        <w:t xml:space="preserve">  </w:t>
      </w:r>
      <w:r w:rsidRPr="00985BA2">
        <w:rPr>
          <w:rFonts w:eastAsiaTheme="minorEastAsia"/>
        </w:rPr>
        <w:t>The EDA tool may analyze the results of Rx AMI_Init.</w:t>
      </w:r>
    </w:p>
    <w:p w14:paraId="4F8C295B" w14:textId="77777777" w:rsidR="00F24ACB" w:rsidRPr="00985BA2" w:rsidRDefault="00F24ACB" w:rsidP="00355E37">
      <w:pPr>
        <w:pStyle w:val="ListParagraph"/>
        <w:numPr>
          <w:ilvl w:val="0"/>
          <w:numId w:val="205"/>
        </w:numPr>
        <w:autoSpaceDE w:val="0"/>
        <w:autoSpaceDN w:val="0"/>
        <w:adjustRightInd w:val="0"/>
        <w:spacing w:after="80"/>
        <w:rPr>
          <w:rFonts w:eastAsiaTheme="minorHAnsi"/>
          <w:lang w:eastAsia="en-US"/>
        </w:rPr>
      </w:pPr>
      <w:r w:rsidRPr="00985BA2">
        <w:rPr>
          <w:rFonts w:eastAsiaTheme="minorHAnsi"/>
          <w:lang w:eastAsia="en-US"/>
        </w:rPr>
        <w:t>Tx AMI_Impulse is called with the same impulse_matrix used in the call to Tx AMI_Init.  The value of BCI_parameters_in shall be Null (0) on the first call to Tx AMI_Impulse and the value of BCI_parameters_out of the previous call to Rx AMI_Impulse on subsequent calls to Tx AMI_Impulse.</w:t>
      </w:r>
    </w:p>
    <w:p w14:paraId="4F1B747B" w14:textId="77777777" w:rsidR="00F24ACB" w:rsidRPr="00985BA2" w:rsidRDefault="00F24ACB" w:rsidP="00355E37">
      <w:pPr>
        <w:pStyle w:val="ListParagraph"/>
        <w:numPr>
          <w:ilvl w:val="0"/>
          <w:numId w:val="205"/>
        </w:numPr>
        <w:autoSpaceDE w:val="0"/>
        <w:autoSpaceDN w:val="0"/>
        <w:adjustRightInd w:val="0"/>
        <w:spacing w:after="80"/>
        <w:rPr>
          <w:rFonts w:eastAsiaTheme="minorHAnsi"/>
          <w:lang w:eastAsia="en-US"/>
        </w:rPr>
      </w:pPr>
      <w:r w:rsidRPr="00985BA2">
        <w:rPr>
          <w:rFonts w:eastAsiaTheme="minorHAnsi"/>
          <w:lang w:eastAsia="en-US"/>
        </w:rPr>
        <w:t>Rx AMI_Impulse is called using the impulse_matrix output of Tx AMI_Impulse.  The value of BCI_parameters_in shall be set to the value of BCI_parameters_out of the previous call to Tx AMI_Impulse.</w:t>
      </w:r>
    </w:p>
    <w:p w14:paraId="6B506627" w14:textId="77777777" w:rsidR="00F24ACB" w:rsidRPr="00985BA2" w:rsidRDefault="00F24ACB" w:rsidP="00355E37">
      <w:pPr>
        <w:pStyle w:val="ListParagraph"/>
        <w:numPr>
          <w:ilvl w:val="0"/>
          <w:numId w:val="205"/>
        </w:numPr>
        <w:autoSpaceDE w:val="0"/>
        <w:autoSpaceDN w:val="0"/>
        <w:adjustRightInd w:val="0"/>
        <w:spacing w:after="80"/>
        <w:rPr>
          <w:rFonts w:eastAsiaTheme="minorHAnsi"/>
          <w:lang w:eastAsia="en-US"/>
        </w:rPr>
      </w:pPr>
      <w:r w:rsidRPr="00985BA2">
        <w:rPr>
          <w:rFonts w:eastAsiaTheme="minorHAnsi"/>
          <w:lang w:eastAsia="en-US"/>
        </w:rPr>
        <w:t xml:space="preserve">Steps 3 and 4 are repeated until the Rx AMI_Impulse returns AMI Reserved Parameter BCI_State “Converged”, “Failed”, or “Error” </w:t>
      </w:r>
    </w:p>
    <w:p w14:paraId="066BCD59" w14:textId="77777777" w:rsidR="00F24ACB" w:rsidRPr="00985BA2" w:rsidRDefault="00F24ACB" w:rsidP="00355E37">
      <w:pPr>
        <w:pStyle w:val="ListParagraph"/>
        <w:numPr>
          <w:ilvl w:val="1"/>
          <w:numId w:val="194"/>
        </w:numPr>
        <w:autoSpaceDE w:val="0"/>
        <w:autoSpaceDN w:val="0"/>
        <w:adjustRightInd w:val="0"/>
        <w:spacing w:after="80"/>
        <w:rPr>
          <w:rFonts w:eastAsiaTheme="minorHAnsi"/>
          <w:lang w:eastAsia="en-US"/>
        </w:rPr>
      </w:pPr>
      <w:r w:rsidRPr="00985BA2">
        <w:rPr>
          <w:rFonts w:eastAsiaTheme="minorHAnsi"/>
          <w:lang w:eastAsia="en-US"/>
        </w:rPr>
        <w:t xml:space="preserve">“Converged”: </w:t>
      </w:r>
      <w:r w:rsidRPr="00985BA2">
        <w:t xml:space="preserve">The impulse_matrix and AMI_parameters_out returned by the receiver AMI_Impulse function are used by EDA tool to complete the simulation. </w:t>
      </w:r>
    </w:p>
    <w:p w14:paraId="70B18773" w14:textId="7ACF69BF" w:rsidR="00F24ACB" w:rsidRPr="00985BA2" w:rsidRDefault="00F24ACB" w:rsidP="00355E37">
      <w:pPr>
        <w:pStyle w:val="ListParagraph"/>
        <w:numPr>
          <w:ilvl w:val="1"/>
          <w:numId w:val="194"/>
        </w:numPr>
        <w:autoSpaceDE w:val="0"/>
        <w:autoSpaceDN w:val="0"/>
        <w:adjustRightInd w:val="0"/>
        <w:spacing w:after="80"/>
      </w:pPr>
      <w:r w:rsidRPr="00985BA2">
        <w:t xml:space="preserve">“Fail”: This tells the EDA tool that the training failed to converge. </w:t>
      </w:r>
      <w:r w:rsidR="00ED2274" w:rsidRPr="00985BA2">
        <w:t xml:space="preserve"> </w:t>
      </w:r>
      <w:r w:rsidRPr="00985BA2">
        <w:t xml:space="preserve">The EDA tool can terminate the simulation or proceed using the outputs of AMI_Impulse or AMI_Init to complete the simulation at its own risk. </w:t>
      </w:r>
    </w:p>
    <w:p w14:paraId="65A648DA" w14:textId="0218B648" w:rsidR="00F24ACB" w:rsidRPr="00985BA2" w:rsidRDefault="00F24ACB" w:rsidP="00355E37">
      <w:pPr>
        <w:pStyle w:val="ListParagraph"/>
        <w:numPr>
          <w:ilvl w:val="1"/>
          <w:numId w:val="194"/>
        </w:numPr>
        <w:autoSpaceDE w:val="0"/>
        <w:autoSpaceDN w:val="0"/>
        <w:adjustRightInd w:val="0"/>
        <w:spacing w:after="80"/>
        <w:rPr>
          <w:rFonts w:eastAsiaTheme="minorHAnsi"/>
          <w:lang w:eastAsia="en-US"/>
        </w:rPr>
      </w:pPr>
      <w:r w:rsidRPr="00985BA2">
        <w:t xml:space="preserve">“Error”: Tells the EDA tool that an error was detected that prevented optimization to continue. </w:t>
      </w:r>
      <w:r w:rsidR="00ED2274" w:rsidRPr="00985BA2">
        <w:t xml:space="preserve"> </w:t>
      </w:r>
      <w:r w:rsidRPr="00985BA2">
        <w:t xml:space="preserve">The EDA tool can terminate the simulation or proceed using the outputs of AMI_Impulse or AMI_Init to complete the simulation at its own risk. </w:t>
      </w:r>
    </w:p>
    <w:p w14:paraId="3745B9A0" w14:textId="77777777" w:rsidR="00F24ACB" w:rsidRPr="00985BA2" w:rsidRDefault="00F24ACB" w:rsidP="00355E37">
      <w:pPr>
        <w:pStyle w:val="ListParagraph"/>
        <w:numPr>
          <w:ilvl w:val="0"/>
          <w:numId w:val="205"/>
        </w:numPr>
        <w:autoSpaceDE w:val="0"/>
        <w:autoSpaceDN w:val="0"/>
        <w:adjustRightInd w:val="0"/>
        <w:spacing w:after="80"/>
        <w:rPr>
          <w:rFonts w:eastAsiaTheme="minorHAnsi"/>
          <w:lang w:eastAsia="en-US"/>
        </w:rPr>
      </w:pPr>
      <w:r w:rsidRPr="00985BA2">
        <w:rPr>
          <w:rFonts w:eastAsiaTheme="minorHAnsi"/>
          <w:lang w:eastAsia="en-US"/>
        </w:rPr>
        <w:t xml:space="preserve">As BCI_Training_Mode is “Both”, the time-domain training as described above in this section is invoked. </w:t>
      </w:r>
    </w:p>
    <w:p w14:paraId="08EEEE38" w14:textId="77777777" w:rsidR="00F24ACB" w:rsidRPr="00985BA2" w:rsidRDefault="00F24ACB" w:rsidP="00F24ACB">
      <w:pPr>
        <w:pStyle w:val="ListParagraph"/>
        <w:numPr>
          <w:ilvl w:val="0"/>
          <w:numId w:val="205"/>
        </w:numPr>
        <w:autoSpaceDE w:val="0"/>
        <w:autoSpaceDN w:val="0"/>
        <w:adjustRightInd w:val="0"/>
        <w:rPr>
          <w:rFonts w:eastAsiaTheme="minorHAnsi"/>
          <w:lang w:eastAsia="en-US"/>
        </w:rPr>
      </w:pPr>
      <w:r w:rsidRPr="00985BA2">
        <w:rPr>
          <w:rFonts w:eastAsiaTheme="minorHAnsi"/>
          <w:lang w:eastAsia="en-US"/>
        </w:rPr>
        <w:lastRenderedPageBreak/>
        <w:t xml:space="preserve">Tx AMI_Close and Rx AMI_Close are called. </w:t>
      </w:r>
    </w:p>
    <w:p w14:paraId="51358B92" w14:textId="77777777" w:rsidR="00F24ACB" w:rsidRPr="00985BA2" w:rsidRDefault="00F24ACB" w:rsidP="00F24ACB">
      <w:pPr>
        <w:pStyle w:val="Keyword"/>
        <w:spacing w:before="0" w:after="80"/>
        <w:rPr>
          <w:rFonts w:ascii="Arial" w:hAnsi="Arial" w:cs="Arial"/>
          <w:b/>
        </w:rPr>
      </w:pPr>
    </w:p>
    <w:p w14:paraId="0E3846D8" w14:textId="77777777" w:rsidR="00F24ACB" w:rsidRPr="00985BA2" w:rsidRDefault="00F24ACB" w:rsidP="00036545">
      <w:pPr>
        <w:pStyle w:val="Heading4"/>
      </w:pPr>
      <w:r w:rsidRPr="00985BA2">
        <w:t>Combined Statistical and Time-Domain Training Flow For Channels With RepeaterS (BCI_TRAINING_MODE SET TO “BOTH”)</w:t>
      </w:r>
    </w:p>
    <w:p w14:paraId="2002880A" w14:textId="01498200" w:rsidR="00F24ACB" w:rsidRPr="00985BA2" w:rsidRDefault="00F24ACB" w:rsidP="00F24ACB">
      <w:pPr>
        <w:pStyle w:val="Keyword"/>
        <w:spacing w:before="0" w:after="80"/>
      </w:pPr>
      <w:r w:rsidRPr="00985BA2">
        <w:t>The EDA tool shall make calls as described below to the Tx AMI_Init and Rx AMI_Init functions and Tx AMI_Impulse and Rx AMI_Impulse functions and the Tx AMI_GetWave and Rx AMI_GetWave functions</w:t>
      </w:r>
      <w:r w:rsidR="003D647E">
        <w:t>.</w:t>
      </w:r>
    </w:p>
    <w:p w14:paraId="1C29AA9F" w14:textId="77777777" w:rsidR="00F24ACB" w:rsidRPr="00985BA2" w:rsidRDefault="00F24ACB" w:rsidP="00F24ACB">
      <w:pPr>
        <w:pStyle w:val="Keyword"/>
        <w:spacing w:before="0" w:after="80"/>
      </w:pPr>
    </w:p>
    <w:p w14:paraId="05835814" w14:textId="7C07FA1E" w:rsidR="00F24ACB" w:rsidRPr="00985BA2" w:rsidRDefault="00F24ACB" w:rsidP="00F24ACB">
      <w:pPr>
        <w:pStyle w:val="Keyword"/>
        <w:numPr>
          <w:ilvl w:val="0"/>
          <w:numId w:val="198"/>
        </w:numPr>
        <w:spacing w:before="0" w:after="80"/>
      </w:pPr>
      <w:r w:rsidRPr="00985BA2">
        <w:t xml:space="preserve">The AMI_Init flow is identical to the flow defined for the statistical simulation flow for a link containing a Repeater as shown in </w:t>
      </w:r>
      <w:r w:rsidR="00522195" w:rsidRPr="00985BA2">
        <w:fldChar w:fldCharType="begin"/>
      </w:r>
      <w:r w:rsidR="00522195" w:rsidRPr="00985BA2">
        <w:instrText xml:space="preserve"> REF _Ref124347975 \h </w:instrText>
      </w:r>
      <w:r w:rsidR="00522195" w:rsidRPr="00985BA2">
        <w:fldChar w:fldCharType="separate"/>
      </w:r>
      <w:r w:rsidR="006C4059" w:rsidRPr="00985BA2">
        <w:t xml:space="preserve">Figure </w:t>
      </w:r>
      <w:r w:rsidR="006C4059">
        <w:rPr>
          <w:noProof/>
        </w:rPr>
        <w:t>45</w:t>
      </w:r>
      <w:r w:rsidR="00522195" w:rsidRPr="00985BA2">
        <w:fldChar w:fldCharType="end"/>
      </w:r>
      <w:r w:rsidRPr="00985BA2">
        <w:t xml:space="preserve"> </w:t>
      </w:r>
      <w:r w:rsidR="006A2280" w:rsidRPr="00985BA2">
        <w:t xml:space="preserve">and documented </w:t>
      </w:r>
      <w:r w:rsidR="00522195" w:rsidRPr="00985BA2">
        <w:t>in</w:t>
      </w:r>
      <w:r w:rsidRPr="00985BA2">
        <w:t xml:space="preserve"> Section </w:t>
      </w:r>
      <w:r w:rsidRPr="00985BA2">
        <w:fldChar w:fldCharType="begin"/>
      </w:r>
      <w:r w:rsidRPr="00985BA2">
        <w:instrText xml:space="preserve"> REF _Ref69838529 \r \h  \* MERGEFORMAT </w:instrText>
      </w:r>
      <w:r w:rsidRPr="00985BA2">
        <w:fldChar w:fldCharType="separate"/>
      </w:r>
      <w:r w:rsidR="006C4059">
        <w:t>10.8.2</w:t>
      </w:r>
      <w:r w:rsidRPr="00985BA2">
        <w:fldChar w:fldCharType="end"/>
      </w:r>
      <w:r w:rsidRPr="00985BA2">
        <w:t>.</w:t>
      </w:r>
    </w:p>
    <w:p w14:paraId="1AD6A13A" w14:textId="77777777" w:rsidR="00F24ACB" w:rsidRPr="00985BA2" w:rsidRDefault="00F24ACB" w:rsidP="00F24ACB">
      <w:pPr>
        <w:pStyle w:val="Keyword"/>
        <w:numPr>
          <w:ilvl w:val="0"/>
          <w:numId w:val="198"/>
        </w:numPr>
        <w:spacing w:before="0" w:after="80"/>
      </w:pPr>
      <w:r w:rsidRPr="00985BA2">
        <w:t>This same flow is repeated with the calls to AMI_Init replaced by calls to AMI_Impulse.</w:t>
      </w:r>
    </w:p>
    <w:p w14:paraId="36F3FD1F" w14:textId="77777777" w:rsidR="00F24ACB" w:rsidRPr="00985BA2" w:rsidRDefault="00F24ACB" w:rsidP="00F24ACB">
      <w:pPr>
        <w:pStyle w:val="Keyword"/>
        <w:numPr>
          <w:ilvl w:val="0"/>
          <w:numId w:val="198"/>
        </w:numPr>
        <w:spacing w:before="0" w:after="80"/>
      </w:pPr>
      <w:r w:rsidRPr="00985BA2">
        <w:t>The BCI training terminates when BCI_State returns “Converged”, “Fail”, or “Error” in the AMI_parameters_out of the Terminal Rx AMI_Impulse function.</w:t>
      </w:r>
    </w:p>
    <w:p w14:paraId="494259F0" w14:textId="77777777" w:rsidR="00F24ACB" w:rsidRPr="00985BA2" w:rsidRDefault="00F24ACB" w:rsidP="00F24ACB">
      <w:pPr>
        <w:pStyle w:val="Keyword"/>
        <w:numPr>
          <w:ilvl w:val="0"/>
          <w:numId w:val="198"/>
        </w:numPr>
        <w:spacing w:before="0" w:after="80"/>
      </w:pPr>
      <w:r w:rsidRPr="00985BA2">
        <w:t>Upstream Tx AMI_GetWave is called with the stimulus pattern.  The executable model may read, write, modify and/or delete message files in the BCI_ID namespace under BCI_Protocol.</w:t>
      </w:r>
    </w:p>
    <w:p w14:paraId="11813790" w14:textId="59714120" w:rsidR="00F24ACB" w:rsidRPr="00985BA2" w:rsidRDefault="00F24ACB" w:rsidP="00F24ACB">
      <w:pPr>
        <w:pStyle w:val="Keyword"/>
        <w:numPr>
          <w:ilvl w:val="0"/>
          <w:numId w:val="198"/>
        </w:numPr>
        <w:spacing w:before="0" w:after="80"/>
      </w:pPr>
      <w:r w:rsidRPr="00985BA2">
        <w:t xml:space="preserve">Repeater Rx AMI_GetWave is called with the Upstream Tx AMI_GetWave </w:t>
      </w:r>
      <w:r w:rsidR="003D647E" w:rsidRPr="00985BA2">
        <w:t>function’s</w:t>
      </w:r>
      <w:r w:rsidRPr="00985BA2">
        <w:t xml:space="preserve"> output waveform combined with the Upstream Channel Impulse Response.  The executable model may read, write, modify and/or delete message files in the BCI_ID namespace under BCI_Protocol.</w:t>
      </w:r>
    </w:p>
    <w:p w14:paraId="253D4DF4" w14:textId="77777777" w:rsidR="00F24ACB" w:rsidRPr="00985BA2" w:rsidRDefault="00F24ACB" w:rsidP="00F24ACB">
      <w:pPr>
        <w:pStyle w:val="Keyword"/>
        <w:numPr>
          <w:ilvl w:val="0"/>
          <w:numId w:val="198"/>
        </w:numPr>
        <w:spacing w:before="0" w:after="80"/>
      </w:pPr>
      <w:r w:rsidRPr="00985BA2">
        <w:t>Repeater Tx AMI_GetWave is called with the waveform output of the Repeater Rx AMI_GetWave.  The executable model may read, write, modify and/or delete message files in the BCI_ID namespace under BCI_Protocol.</w:t>
      </w:r>
    </w:p>
    <w:p w14:paraId="3BE45DC9" w14:textId="77777777" w:rsidR="00F24ACB" w:rsidRPr="00985BA2" w:rsidRDefault="00F24ACB" w:rsidP="00F24ACB">
      <w:pPr>
        <w:pStyle w:val="Keyword"/>
        <w:numPr>
          <w:ilvl w:val="0"/>
          <w:numId w:val="198"/>
        </w:numPr>
        <w:spacing w:before="0" w:after="80"/>
      </w:pPr>
      <w:r w:rsidRPr="00985BA2">
        <w:t>Downstream Rx AMI_GetWave is called with the Repeater Tx AMI_GetWave function’s output waveform combined with the Downstream Channel Impulse Response.  The executable model may read, write, modify and/or delete message files in the BCI_ID namespace under BCI_Protocol</w:t>
      </w:r>
    </w:p>
    <w:p w14:paraId="42EEC12F" w14:textId="77777777" w:rsidR="00F24ACB" w:rsidRPr="00985BA2" w:rsidRDefault="00F24ACB" w:rsidP="00F24ACB">
      <w:pPr>
        <w:pStyle w:val="Keyword"/>
        <w:numPr>
          <w:ilvl w:val="0"/>
          <w:numId w:val="198"/>
        </w:numPr>
        <w:spacing w:before="0" w:after="80"/>
      </w:pPr>
      <w:r w:rsidRPr="00985BA2">
        <w:t xml:space="preserve">Steps 5 through 8 are repeated until the EDA tool stops the simulation. </w:t>
      </w:r>
    </w:p>
    <w:p w14:paraId="5C7607C2" w14:textId="77777777" w:rsidR="00F24ACB" w:rsidRPr="00985BA2" w:rsidRDefault="00F24ACB" w:rsidP="00F24ACB">
      <w:pPr>
        <w:pStyle w:val="Keyword"/>
        <w:numPr>
          <w:ilvl w:val="1"/>
          <w:numId w:val="198"/>
        </w:numPr>
        <w:spacing w:before="0" w:after="80"/>
      </w:pPr>
      <w:r w:rsidRPr="00985BA2">
        <w:t>The EDA tool should start processing the output of Rx AMI_GetWave after Ignore_Bits and either:</w:t>
      </w:r>
    </w:p>
    <w:p w14:paraId="37147598" w14:textId="77777777" w:rsidR="00F24ACB" w:rsidRPr="00985BA2" w:rsidRDefault="00F24ACB" w:rsidP="00F24ACB">
      <w:pPr>
        <w:pStyle w:val="Keyword"/>
        <w:spacing w:before="0" w:after="80"/>
        <w:ind w:left="2160"/>
      </w:pPr>
      <w:r w:rsidRPr="00985BA2">
        <w:t xml:space="preserve">after BCI_Training_UI, or </w:t>
      </w:r>
    </w:p>
    <w:p w14:paraId="26F01313" w14:textId="77777777" w:rsidR="00F24ACB" w:rsidRPr="00985BA2" w:rsidRDefault="00F24ACB" w:rsidP="00F24ACB">
      <w:pPr>
        <w:pStyle w:val="Keyword"/>
        <w:spacing w:before="0" w:after="80"/>
        <w:ind w:left="2160"/>
      </w:pPr>
      <w:r w:rsidRPr="00985BA2">
        <w:t>when the downstream Rx AMI_GetWave function returns BCI_State “Converged” or “Failed” or any executable model in the channel returns “Error”.</w:t>
      </w:r>
    </w:p>
    <w:p w14:paraId="631884FC" w14:textId="77777777" w:rsidR="00F24ACB" w:rsidRPr="00985BA2" w:rsidRDefault="00F24ACB" w:rsidP="00F24ACB">
      <w:pPr>
        <w:pStyle w:val="Keyword"/>
        <w:spacing w:before="0" w:after="80"/>
      </w:pPr>
    </w:p>
    <w:p w14:paraId="3EB2A385" w14:textId="77777777" w:rsidR="00F24ACB" w:rsidRPr="00985BA2" w:rsidRDefault="00F24ACB" w:rsidP="00F24ACB">
      <w:pPr>
        <w:pStyle w:val="Keyword"/>
        <w:spacing w:before="0" w:after="80"/>
      </w:pPr>
      <w:r w:rsidRPr="00985BA2">
        <w:t>Note that it is the responsibility of the BCI _Protocol to define the BCI message files and contents therein so that each executable model in the channel can determine its role/position in the channel optimization.</w:t>
      </w:r>
    </w:p>
    <w:p w14:paraId="6637F556" w14:textId="5F14E984" w:rsidR="00F24ACB" w:rsidRPr="00985BA2" w:rsidRDefault="00F24ACB" w:rsidP="00F24ACB">
      <w:pPr>
        <w:rPr>
          <w:b/>
        </w:rPr>
      </w:pPr>
    </w:p>
    <w:p w14:paraId="404F6118" w14:textId="77777777" w:rsidR="000F55A1" w:rsidRPr="00985BA2" w:rsidRDefault="000F55A1" w:rsidP="00F24ACB">
      <w:pPr>
        <w:rPr>
          <w:b/>
        </w:rPr>
      </w:pPr>
    </w:p>
    <w:p w14:paraId="0BCBE426" w14:textId="77777777" w:rsidR="00F24ACB" w:rsidRPr="00985BA2" w:rsidRDefault="00F24ACB" w:rsidP="00036545">
      <w:pPr>
        <w:pStyle w:val="Heading3"/>
      </w:pPr>
      <w:bookmarkStart w:id="6833" w:name="_Toc90028898"/>
      <w:bookmarkStart w:id="6834" w:name="_Toc215818237"/>
      <w:r w:rsidRPr="00985BA2">
        <w:lastRenderedPageBreak/>
        <w:t>Summary Tables for Usage, Type and Format</w:t>
      </w:r>
      <w:bookmarkEnd w:id="6833"/>
      <w:bookmarkEnd w:id="6834"/>
    </w:p>
    <w:p w14:paraId="27FC3B9B" w14:textId="77777777" w:rsidR="00F24ACB" w:rsidRPr="00985BA2" w:rsidRDefault="00F24ACB" w:rsidP="00F24ACB">
      <w:pPr>
        <w:rPr>
          <w:b/>
        </w:rPr>
      </w:pPr>
    </w:p>
    <w:p w14:paraId="12876CD2" w14:textId="4BDA1CD7" w:rsidR="00F24ACB" w:rsidRPr="00985BA2" w:rsidRDefault="00F24ACB" w:rsidP="00152A1B">
      <w:pPr>
        <w:pStyle w:val="TableCaption"/>
      </w:pPr>
      <w:bookmarkStart w:id="6835" w:name="_Toc81984124"/>
      <w:bookmarkStart w:id="6836" w:name="_Toc215819449"/>
      <w:r w:rsidRPr="00985BA2">
        <w:t xml:space="preserve">Table </w:t>
      </w:r>
      <w:r w:rsidRPr="003473C2">
        <w:fldChar w:fldCharType="begin"/>
      </w:r>
      <w:r w:rsidRPr="00985BA2">
        <w:instrText xml:space="preserve"> SEQ Table \* ARABIC </w:instrText>
      </w:r>
      <w:r w:rsidRPr="003473C2">
        <w:fldChar w:fldCharType="separate"/>
      </w:r>
      <w:r w:rsidR="006C4059">
        <w:rPr>
          <w:noProof/>
        </w:rPr>
        <w:t>34</w:t>
      </w:r>
      <w:r w:rsidRPr="003473C2">
        <w:fldChar w:fldCharType="end"/>
      </w:r>
      <w:r w:rsidRPr="00985BA2">
        <w:t xml:space="preserve"> – General Rules and Allowable Usage for BCI Reserved Parameters</w:t>
      </w:r>
      <w:bookmarkEnd w:id="6835"/>
      <w:bookmarkEnd w:id="6836"/>
    </w:p>
    <w:tbl>
      <w:tblPr>
        <w:tblStyle w:val="TableGrid"/>
        <w:tblW w:w="9371" w:type="dxa"/>
        <w:jc w:val="center"/>
        <w:tblLook w:val="04A0" w:firstRow="1" w:lastRow="0" w:firstColumn="1" w:lastColumn="0" w:noHBand="0" w:noVBand="1"/>
      </w:tblPr>
      <w:tblGrid>
        <w:gridCol w:w="2816"/>
        <w:gridCol w:w="1550"/>
        <w:gridCol w:w="1749"/>
        <w:gridCol w:w="643"/>
        <w:gridCol w:w="443"/>
        <w:gridCol w:w="617"/>
        <w:gridCol w:w="710"/>
        <w:gridCol w:w="843"/>
      </w:tblGrid>
      <w:tr w:rsidR="00F24ACB" w:rsidRPr="00985BA2" w14:paraId="1742D6A2" w14:textId="77777777" w:rsidTr="008B7E5A">
        <w:trPr>
          <w:tblHeader/>
          <w:jc w:val="center"/>
        </w:trPr>
        <w:tc>
          <w:tcPr>
            <w:tcW w:w="2816" w:type="dxa"/>
            <w:vMerge w:val="restart"/>
            <w:tcBorders>
              <w:top w:val="single" w:sz="4" w:space="0" w:color="auto"/>
              <w:left w:val="single" w:sz="4" w:space="0" w:color="auto"/>
              <w:bottom w:val="single" w:sz="4" w:space="0" w:color="auto"/>
              <w:right w:val="single" w:sz="4" w:space="0" w:color="auto"/>
            </w:tcBorders>
            <w:vAlign w:val="center"/>
            <w:hideMark/>
          </w:tcPr>
          <w:p w14:paraId="70668103" w14:textId="77777777" w:rsidR="00F24ACB" w:rsidRPr="00985BA2" w:rsidRDefault="00F24ACB" w:rsidP="008B7E5A">
            <w:pPr>
              <w:spacing w:after="80"/>
              <w:jc w:val="center"/>
              <w:rPr>
                <w:b/>
              </w:rPr>
            </w:pPr>
            <w:r w:rsidRPr="00985BA2">
              <w:rPr>
                <w:b/>
              </w:rPr>
              <w:t>Reserved Parameter</w:t>
            </w:r>
          </w:p>
        </w:tc>
        <w:tc>
          <w:tcPr>
            <w:tcW w:w="3299" w:type="dxa"/>
            <w:gridSpan w:val="2"/>
            <w:tcBorders>
              <w:top w:val="single" w:sz="4" w:space="0" w:color="auto"/>
              <w:left w:val="single" w:sz="4" w:space="0" w:color="auto"/>
              <w:bottom w:val="single" w:sz="4" w:space="0" w:color="auto"/>
              <w:right w:val="single" w:sz="4" w:space="0" w:color="auto"/>
            </w:tcBorders>
            <w:hideMark/>
          </w:tcPr>
          <w:p w14:paraId="2770504B" w14:textId="77777777" w:rsidR="00F24ACB" w:rsidRPr="00985BA2" w:rsidRDefault="00F24ACB" w:rsidP="008B7E5A">
            <w:pPr>
              <w:spacing w:after="80"/>
              <w:jc w:val="center"/>
              <w:rPr>
                <w:b/>
              </w:rPr>
            </w:pPr>
            <w:r w:rsidRPr="00985BA2">
              <w:rPr>
                <w:b/>
              </w:rPr>
              <w:t>General Rules</w:t>
            </w:r>
          </w:p>
        </w:tc>
        <w:tc>
          <w:tcPr>
            <w:tcW w:w="3256" w:type="dxa"/>
            <w:gridSpan w:val="5"/>
            <w:tcBorders>
              <w:top w:val="single" w:sz="4" w:space="0" w:color="auto"/>
              <w:left w:val="single" w:sz="4" w:space="0" w:color="auto"/>
              <w:bottom w:val="single" w:sz="4" w:space="0" w:color="auto"/>
              <w:right w:val="single" w:sz="4" w:space="0" w:color="auto"/>
            </w:tcBorders>
            <w:hideMark/>
          </w:tcPr>
          <w:p w14:paraId="1AC51EFF" w14:textId="77777777" w:rsidR="00F24ACB" w:rsidRPr="00985BA2" w:rsidRDefault="00F24ACB" w:rsidP="008B7E5A">
            <w:pPr>
              <w:spacing w:after="80"/>
              <w:jc w:val="center"/>
              <w:rPr>
                <w:b/>
              </w:rPr>
            </w:pPr>
            <w:r w:rsidRPr="00985BA2">
              <w:rPr>
                <w:b/>
              </w:rPr>
              <w:t>Allowable Usage</w:t>
            </w:r>
          </w:p>
        </w:tc>
      </w:tr>
      <w:tr w:rsidR="00F24ACB" w:rsidRPr="00985BA2" w14:paraId="6E4256EF" w14:textId="77777777" w:rsidTr="008B7E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0CEF4" w14:textId="77777777" w:rsidR="00F24ACB" w:rsidRPr="00985BA2" w:rsidRDefault="00F24ACB" w:rsidP="008B7E5A">
            <w:pPr>
              <w:rPr>
                <w:b/>
              </w:rPr>
            </w:pPr>
          </w:p>
        </w:tc>
        <w:tc>
          <w:tcPr>
            <w:tcW w:w="1550" w:type="dxa"/>
            <w:tcBorders>
              <w:top w:val="single" w:sz="4" w:space="0" w:color="auto"/>
              <w:left w:val="single" w:sz="4" w:space="0" w:color="auto"/>
              <w:bottom w:val="single" w:sz="4" w:space="0" w:color="auto"/>
              <w:right w:val="single" w:sz="4" w:space="0" w:color="auto"/>
            </w:tcBorders>
            <w:hideMark/>
          </w:tcPr>
          <w:p w14:paraId="3D805922" w14:textId="77777777" w:rsidR="00F24ACB" w:rsidRPr="00985BA2" w:rsidRDefault="00F24ACB" w:rsidP="008B7E5A">
            <w:pPr>
              <w:spacing w:after="80"/>
              <w:jc w:val="center"/>
              <w:rPr>
                <w:rFonts w:cs="Arial"/>
                <w:b/>
              </w:rPr>
            </w:pPr>
            <w:r w:rsidRPr="00985BA2">
              <w:rPr>
                <w:b/>
              </w:rPr>
              <w:t>Required</w:t>
            </w:r>
          </w:p>
        </w:tc>
        <w:tc>
          <w:tcPr>
            <w:tcW w:w="1749" w:type="dxa"/>
            <w:tcBorders>
              <w:top w:val="single" w:sz="4" w:space="0" w:color="auto"/>
              <w:left w:val="single" w:sz="4" w:space="0" w:color="auto"/>
              <w:bottom w:val="single" w:sz="4" w:space="0" w:color="auto"/>
              <w:right w:val="single" w:sz="4" w:space="0" w:color="auto"/>
            </w:tcBorders>
            <w:hideMark/>
          </w:tcPr>
          <w:p w14:paraId="7FE835CE" w14:textId="15876D8F" w:rsidR="00F24ACB" w:rsidRPr="00985BA2" w:rsidRDefault="00F24ACB" w:rsidP="008B7E5A">
            <w:pPr>
              <w:spacing w:after="80"/>
              <w:jc w:val="center"/>
              <w:rPr>
                <w:rFonts w:cs="Arial"/>
                <w:b/>
              </w:rPr>
            </w:pPr>
            <w:r w:rsidRPr="00985BA2">
              <w:rPr>
                <w:b/>
              </w:rPr>
              <w:t>Default</w:t>
            </w:r>
            <w:r w:rsidRPr="00985BA2">
              <w:rPr>
                <w:b/>
                <w:vertAlign w:val="superscript"/>
              </w:rPr>
              <w:t>2,</w:t>
            </w:r>
            <w:r w:rsidR="00990E86" w:rsidRPr="00985BA2">
              <w:rPr>
                <w:b/>
                <w:vertAlign w:val="superscript"/>
              </w:rPr>
              <w:t>5</w:t>
            </w:r>
          </w:p>
        </w:tc>
        <w:tc>
          <w:tcPr>
            <w:tcW w:w="643" w:type="dxa"/>
            <w:tcBorders>
              <w:top w:val="single" w:sz="4" w:space="0" w:color="auto"/>
              <w:left w:val="single" w:sz="4" w:space="0" w:color="auto"/>
              <w:bottom w:val="single" w:sz="4" w:space="0" w:color="auto"/>
              <w:right w:val="single" w:sz="4" w:space="0" w:color="auto"/>
            </w:tcBorders>
            <w:hideMark/>
          </w:tcPr>
          <w:p w14:paraId="0A65127B" w14:textId="77777777" w:rsidR="00F24ACB" w:rsidRPr="00985BA2" w:rsidRDefault="00F24ACB" w:rsidP="008B7E5A">
            <w:pPr>
              <w:spacing w:after="80"/>
              <w:jc w:val="center"/>
              <w:rPr>
                <w:rFonts w:cs="Arial"/>
                <w:b/>
              </w:rPr>
            </w:pPr>
            <w:r w:rsidRPr="00985BA2">
              <w:rPr>
                <w:b/>
              </w:rPr>
              <w:t>Info</w:t>
            </w:r>
          </w:p>
        </w:tc>
        <w:tc>
          <w:tcPr>
            <w:tcW w:w="443" w:type="dxa"/>
            <w:tcBorders>
              <w:top w:val="single" w:sz="4" w:space="0" w:color="auto"/>
              <w:left w:val="single" w:sz="4" w:space="0" w:color="auto"/>
              <w:bottom w:val="single" w:sz="4" w:space="0" w:color="auto"/>
              <w:right w:val="single" w:sz="4" w:space="0" w:color="auto"/>
            </w:tcBorders>
            <w:hideMark/>
          </w:tcPr>
          <w:p w14:paraId="6282A8DC" w14:textId="77777777" w:rsidR="00F24ACB" w:rsidRPr="00985BA2" w:rsidRDefault="00F24ACB" w:rsidP="008B7E5A">
            <w:pPr>
              <w:spacing w:after="80"/>
              <w:jc w:val="center"/>
              <w:rPr>
                <w:b/>
              </w:rPr>
            </w:pPr>
            <w:r w:rsidRPr="00985BA2">
              <w:rPr>
                <w:b/>
              </w:rPr>
              <w:t>In</w:t>
            </w:r>
          </w:p>
        </w:tc>
        <w:tc>
          <w:tcPr>
            <w:tcW w:w="617" w:type="dxa"/>
            <w:tcBorders>
              <w:top w:val="single" w:sz="4" w:space="0" w:color="auto"/>
              <w:left w:val="single" w:sz="4" w:space="0" w:color="auto"/>
              <w:bottom w:val="single" w:sz="4" w:space="0" w:color="auto"/>
              <w:right w:val="single" w:sz="4" w:space="0" w:color="auto"/>
            </w:tcBorders>
            <w:hideMark/>
          </w:tcPr>
          <w:p w14:paraId="4994F842" w14:textId="77777777" w:rsidR="00F24ACB" w:rsidRPr="00985BA2" w:rsidRDefault="00F24ACB" w:rsidP="008B7E5A">
            <w:pPr>
              <w:spacing w:after="80"/>
              <w:jc w:val="center"/>
              <w:rPr>
                <w:b/>
              </w:rPr>
            </w:pPr>
            <w:r w:rsidRPr="00985BA2">
              <w:rPr>
                <w:b/>
              </w:rPr>
              <w:t>Out</w:t>
            </w:r>
          </w:p>
        </w:tc>
        <w:tc>
          <w:tcPr>
            <w:tcW w:w="710" w:type="dxa"/>
            <w:tcBorders>
              <w:top w:val="single" w:sz="4" w:space="0" w:color="auto"/>
              <w:left w:val="single" w:sz="4" w:space="0" w:color="auto"/>
              <w:bottom w:val="single" w:sz="4" w:space="0" w:color="auto"/>
              <w:right w:val="single" w:sz="4" w:space="0" w:color="auto"/>
            </w:tcBorders>
            <w:hideMark/>
          </w:tcPr>
          <w:p w14:paraId="7304CAE0" w14:textId="77777777" w:rsidR="00F24ACB" w:rsidRPr="00985BA2" w:rsidRDefault="00F24ACB" w:rsidP="008B7E5A">
            <w:pPr>
              <w:spacing w:after="80"/>
              <w:jc w:val="center"/>
              <w:rPr>
                <w:b/>
              </w:rPr>
            </w:pPr>
            <w:r w:rsidRPr="00985BA2">
              <w:rPr>
                <w:b/>
              </w:rPr>
              <w:t>Dep</w:t>
            </w:r>
            <w:r w:rsidRPr="00985BA2">
              <w:rPr>
                <w:b/>
                <w:vertAlign w:val="superscript"/>
              </w:rPr>
              <w:t>1</w:t>
            </w:r>
          </w:p>
        </w:tc>
        <w:tc>
          <w:tcPr>
            <w:tcW w:w="843" w:type="dxa"/>
            <w:tcBorders>
              <w:top w:val="single" w:sz="4" w:space="0" w:color="auto"/>
              <w:left w:val="single" w:sz="4" w:space="0" w:color="auto"/>
              <w:bottom w:val="single" w:sz="4" w:space="0" w:color="auto"/>
              <w:right w:val="single" w:sz="4" w:space="0" w:color="auto"/>
            </w:tcBorders>
            <w:hideMark/>
          </w:tcPr>
          <w:p w14:paraId="19E7D77B" w14:textId="77777777" w:rsidR="00F24ACB" w:rsidRPr="00985BA2" w:rsidRDefault="00F24ACB" w:rsidP="008B7E5A">
            <w:pPr>
              <w:spacing w:after="80"/>
              <w:jc w:val="center"/>
              <w:rPr>
                <w:b/>
              </w:rPr>
            </w:pPr>
            <w:r w:rsidRPr="00985BA2">
              <w:rPr>
                <w:b/>
              </w:rPr>
              <w:t>InOut</w:t>
            </w:r>
          </w:p>
        </w:tc>
      </w:tr>
      <w:tr w:rsidR="00F24ACB" w:rsidRPr="00985BA2" w14:paraId="4B317256"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020DF315" w14:textId="77777777" w:rsidR="00F24ACB" w:rsidRPr="00985BA2" w:rsidRDefault="00F24ACB" w:rsidP="008B7E5A">
            <w:pPr>
              <w:spacing w:after="80"/>
            </w:pPr>
            <w:r w:rsidRPr="00985BA2">
              <w:t>BCI_Message_Interval_UI</w:t>
            </w:r>
          </w:p>
        </w:tc>
        <w:tc>
          <w:tcPr>
            <w:tcW w:w="1550" w:type="dxa"/>
            <w:tcBorders>
              <w:top w:val="single" w:sz="4" w:space="0" w:color="auto"/>
              <w:left w:val="single" w:sz="4" w:space="0" w:color="auto"/>
              <w:bottom w:val="single" w:sz="4" w:space="0" w:color="auto"/>
              <w:right w:val="single" w:sz="4" w:space="0" w:color="auto"/>
            </w:tcBorders>
            <w:hideMark/>
          </w:tcPr>
          <w:p w14:paraId="6C33219A" w14:textId="35763127" w:rsidR="00F24ACB" w:rsidRPr="00985BA2" w:rsidRDefault="00990E86" w:rsidP="008B7E5A">
            <w:pPr>
              <w:spacing w:after="80"/>
              <w:jc w:val="center"/>
              <w:rPr>
                <w:rFonts w:cs="Arial"/>
                <w:b/>
              </w:rPr>
            </w:pPr>
            <w:r w:rsidRPr="00985BA2">
              <w:t>No</w:t>
            </w:r>
            <w:r w:rsidRPr="00985BA2">
              <w:rPr>
                <w:vertAlign w:val="superscript"/>
              </w:rPr>
              <w:t>4</w:t>
            </w:r>
          </w:p>
        </w:tc>
        <w:tc>
          <w:tcPr>
            <w:tcW w:w="1749" w:type="dxa"/>
            <w:tcBorders>
              <w:top w:val="single" w:sz="4" w:space="0" w:color="auto"/>
              <w:left w:val="single" w:sz="4" w:space="0" w:color="auto"/>
              <w:bottom w:val="single" w:sz="4" w:space="0" w:color="auto"/>
              <w:right w:val="single" w:sz="4" w:space="0" w:color="auto"/>
            </w:tcBorders>
            <w:hideMark/>
          </w:tcPr>
          <w:p w14:paraId="009CFAE7" w14:textId="77777777" w:rsidR="00F24ACB" w:rsidRPr="00985BA2" w:rsidRDefault="00F24ACB" w:rsidP="008B7E5A">
            <w:pPr>
              <w:spacing w:after="80"/>
              <w:jc w:val="center"/>
              <w:rPr>
                <w:rFonts w:cs="Arial"/>
                <w:b/>
              </w:rPr>
            </w:pPr>
            <w:r w:rsidRPr="00985BA2">
              <w:t>--</w:t>
            </w:r>
          </w:p>
        </w:tc>
        <w:tc>
          <w:tcPr>
            <w:tcW w:w="643" w:type="dxa"/>
            <w:tcBorders>
              <w:top w:val="single" w:sz="4" w:space="0" w:color="auto"/>
              <w:left w:val="single" w:sz="4" w:space="0" w:color="auto"/>
              <w:bottom w:val="single" w:sz="4" w:space="0" w:color="auto"/>
              <w:right w:val="single" w:sz="4" w:space="0" w:color="auto"/>
            </w:tcBorders>
            <w:hideMark/>
          </w:tcPr>
          <w:p w14:paraId="21520DF7" w14:textId="77777777" w:rsidR="00F24ACB" w:rsidRPr="00985BA2" w:rsidRDefault="00F24ACB" w:rsidP="008B7E5A">
            <w:pPr>
              <w:spacing w:after="80"/>
              <w:jc w:val="center"/>
              <w:rPr>
                <w:rFonts w:cs="Arial"/>
                <w:b/>
              </w:rPr>
            </w:pPr>
            <w:r w:rsidRPr="00985BA2">
              <w:t>X</w:t>
            </w:r>
          </w:p>
        </w:tc>
        <w:tc>
          <w:tcPr>
            <w:tcW w:w="443" w:type="dxa"/>
            <w:tcBorders>
              <w:top w:val="single" w:sz="4" w:space="0" w:color="auto"/>
              <w:left w:val="single" w:sz="4" w:space="0" w:color="auto"/>
              <w:bottom w:val="single" w:sz="4" w:space="0" w:color="auto"/>
              <w:right w:val="single" w:sz="4" w:space="0" w:color="auto"/>
            </w:tcBorders>
          </w:tcPr>
          <w:p w14:paraId="63EE905A" w14:textId="77777777" w:rsidR="00F24ACB" w:rsidRPr="00985BA2" w:rsidRDefault="00F24ACB" w:rsidP="008B7E5A">
            <w:pPr>
              <w:spacing w:after="80"/>
              <w:jc w:val="center"/>
            </w:pPr>
          </w:p>
        </w:tc>
        <w:tc>
          <w:tcPr>
            <w:tcW w:w="617" w:type="dxa"/>
            <w:tcBorders>
              <w:top w:val="single" w:sz="4" w:space="0" w:color="auto"/>
              <w:left w:val="single" w:sz="4" w:space="0" w:color="auto"/>
              <w:bottom w:val="single" w:sz="4" w:space="0" w:color="auto"/>
              <w:right w:val="single" w:sz="4" w:space="0" w:color="auto"/>
            </w:tcBorders>
          </w:tcPr>
          <w:p w14:paraId="5224A6F2" w14:textId="77777777" w:rsidR="00F24ACB" w:rsidRPr="00985BA2"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632576C4" w14:textId="77777777" w:rsidR="00F24ACB" w:rsidRPr="00985BA2"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2F4A29C7" w14:textId="77777777" w:rsidR="00F24ACB" w:rsidRPr="00985BA2" w:rsidRDefault="00F24ACB" w:rsidP="008B7E5A">
            <w:pPr>
              <w:spacing w:after="80"/>
              <w:jc w:val="center"/>
            </w:pPr>
          </w:p>
        </w:tc>
      </w:tr>
      <w:tr w:rsidR="00F24ACB" w:rsidRPr="00985BA2" w14:paraId="461FEEAA"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42FC2C2D" w14:textId="77777777" w:rsidR="00F24ACB" w:rsidRPr="00985BA2" w:rsidRDefault="00F24ACB" w:rsidP="008B7E5A">
            <w:pPr>
              <w:spacing w:after="80"/>
              <w:rPr>
                <w:rFonts w:cs="Arial"/>
                <w:b/>
              </w:rPr>
            </w:pPr>
            <w:r w:rsidRPr="00985BA2">
              <w:t>BCI_ID</w:t>
            </w:r>
          </w:p>
        </w:tc>
        <w:tc>
          <w:tcPr>
            <w:tcW w:w="1550" w:type="dxa"/>
            <w:tcBorders>
              <w:top w:val="single" w:sz="4" w:space="0" w:color="auto"/>
              <w:left w:val="single" w:sz="4" w:space="0" w:color="auto"/>
              <w:bottom w:val="single" w:sz="4" w:space="0" w:color="auto"/>
              <w:right w:val="single" w:sz="4" w:space="0" w:color="auto"/>
            </w:tcBorders>
            <w:hideMark/>
          </w:tcPr>
          <w:p w14:paraId="5F379981" w14:textId="5A8339CD" w:rsidR="00F24ACB" w:rsidRPr="00985BA2" w:rsidRDefault="00D54D77" w:rsidP="008B7E5A">
            <w:pPr>
              <w:spacing w:after="80"/>
              <w:jc w:val="center"/>
              <w:rPr>
                <w:rFonts w:cs="Arial"/>
                <w:b/>
              </w:rPr>
            </w:pPr>
            <w:r w:rsidRPr="00985BA2">
              <w:t>No</w:t>
            </w:r>
            <w:r w:rsidR="00F24ACB" w:rsidRPr="00985BA2">
              <w:rPr>
                <w:vertAlign w:val="superscript"/>
              </w:rPr>
              <w:t>3</w:t>
            </w:r>
          </w:p>
        </w:tc>
        <w:tc>
          <w:tcPr>
            <w:tcW w:w="1749" w:type="dxa"/>
            <w:tcBorders>
              <w:top w:val="single" w:sz="4" w:space="0" w:color="auto"/>
              <w:left w:val="single" w:sz="4" w:space="0" w:color="auto"/>
              <w:bottom w:val="single" w:sz="4" w:space="0" w:color="auto"/>
              <w:right w:val="single" w:sz="4" w:space="0" w:color="auto"/>
            </w:tcBorders>
            <w:hideMark/>
          </w:tcPr>
          <w:p w14:paraId="7308DDED" w14:textId="77777777" w:rsidR="00F24ACB" w:rsidRPr="00985BA2" w:rsidRDefault="00F24ACB" w:rsidP="008B7E5A">
            <w:pPr>
              <w:spacing w:after="80"/>
              <w:jc w:val="center"/>
              <w:rPr>
                <w:rFonts w:cs="Arial"/>
                <w:b/>
              </w:rPr>
            </w:pPr>
            <w:r w:rsidRPr="00985BA2">
              <w:t>--</w:t>
            </w:r>
          </w:p>
        </w:tc>
        <w:tc>
          <w:tcPr>
            <w:tcW w:w="643" w:type="dxa"/>
            <w:tcBorders>
              <w:top w:val="single" w:sz="4" w:space="0" w:color="auto"/>
              <w:left w:val="single" w:sz="4" w:space="0" w:color="auto"/>
              <w:bottom w:val="single" w:sz="4" w:space="0" w:color="auto"/>
              <w:right w:val="single" w:sz="4" w:space="0" w:color="auto"/>
            </w:tcBorders>
          </w:tcPr>
          <w:p w14:paraId="3636B4CD" w14:textId="77777777" w:rsidR="00F24ACB" w:rsidRPr="00985BA2"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hideMark/>
          </w:tcPr>
          <w:p w14:paraId="6BC2DEEF" w14:textId="77777777" w:rsidR="00F24ACB" w:rsidRPr="00985BA2" w:rsidRDefault="00F24ACB" w:rsidP="008B7E5A">
            <w:pPr>
              <w:spacing w:after="80"/>
              <w:jc w:val="center"/>
            </w:pPr>
            <w:r w:rsidRPr="00985BA2">
              <w:t>X</w:t>
            </w:r>
          </w:p>
        </w:tc>
        <w:tc>
          <w:tcPr>
            <w:tcW w:w="617" w:type="dxa"/>
            <w:tcBorders>
              <w:top w:val="single" w:sz="4" w:space="0" w:color="auto"/>
              <w:left w:val="single" w:sz="4" w:space="0" w:color="auto"/>
              <w:bottom w:val="single" w:sz="4" w:space="0" w:color="auto"/>
              <w:right w:val="single" w:sz="4" w:space="0" w:color="auto"/>
            </w:tcBorders>
          </w:tcPr>
          <w:p w14:paraId="2DEF5516" w14:textId="77777777" w:rsidR="00F24ACB" w:rsidRPr="00985BA2"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519FF3F3" w14:textId="77777777" w:rsidR="00F24ACB" w:rsidRPr="00985BA2"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005E8BA5" w14:textId="77777777" w:rsidR="00F24ACB" w:rsidRPr="00985BA2" w:rsidRDefault="00F24ACB" w:rsidP="008B7E5A">
            <w:pPr>
              <w:spacing w:after="80"/>
              <w:jc w:val="center"/>
            </w:pPr>
          </w:p>
        </w:tc>
      </w:tr>
      <w:tr w:rsidR="00F24ACB" w:rsidRPr="00985BA2" w14:paraId="355E1BFE"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5213D2AA" w14:textId="77777777" w:rsidR="00F24ACB" w:rsidRPr="00985BA2" w:rsidRDefault="00F24ACB" w:rsidP="008B7E5A">
            <w:pPr>
              <w:spacing w:after="80"/>
              <w:rPr>
                <w:rFonts w:cs="Arial"/>
                <w:b/>
              </w:rPr>
            </w:pPr>
            <w:r w:rsidRPr="00985BA2">
              <w:t>BCI_Protocol</w:t>
            </w:r>
          </w:p>
        </w:tc>
        <w:tc>
          <w:tcPr>
            <w:tcW w:w="1550" w:type="dxa"/>
            <w:tcBorders>
              <w:top w:val="single" w:sz="4" w:space="0" w:color="auto"/>
              <w:left w:val="single" w:sz="4" w:space="0" w:color="auto"/>
              <w:bottom w:val="single" w:sz="4" w:space="0" w:color="auto"/>
              <w:right w:val="single" w:sz="4" w:space="0" w:color="auto"/>
            </w:tcBorders>
            <w:hideMark/>
          </w:tcPr>
          <w:p w14:paraId="5D85A2FD" w14:textId="77777777" w:rsidR="00F24ACB" w:rsidRPr="00985BA2" w:rsidRDefault="00F24ACB" w:rsidP="008B7E5A">
            <w:pPr>
              <w:spacing w:after="80"/>
              <w:jc w:val="center"/>
              <w:rPr>
                <w:rFonts w:cs="Arial"/>
                <w:b/>
              </w:rPr>
            </w:pPr>
            <w:r w:rsidRPr="00985BA2">
              <w:t>No</w:t>
            </w:r>
          </w:p>
        </w:tc>
        <w:tc>
          <w:tcPr>
            <w:tcW w:w="1749" w:type="dxa"/>
            <w:tcBorders>
              <w:top w:val="single" w:sz="4" w:space="0" w:color="auto"/>
              <w:left w:val="single" w:sz="4" w:space="0" w:color="auto"/>
              <w:bottom w:val="single" w:sz="4" w:space="0" w:color="auto"/>
              <w:right w:val="single" w:sz="4" w:space="0" w:color="auto"/>
            </w:tcBorders>
            <w:hideMark/>
          </w:tcPr>
          <w:p w14:paraId="6ACABEF1" w14:textId="77777777" w:rsidR="00F24ACB" w:rsidRPr="00985BA2" w:rsidRDefault="00F24ACB" w:rsidP="008B7E5A">
            <w:pPr>
              <w:spacing w:after="80"/>
              <w:jc w:val="center"/>
              <w:rPr>
                <w:rFonts w:cs="Arial"/>
                <w:b/>
              </w:rPr>
            </w:pPr>
            <w:r w:rsidRPr="00985BA2">
              <w:t>--</w:t>
            </w:r>
          </w:p>
        </w:tc>
        <w:tc>
          <w:tcPr>
            <w:tcW w:w="643" w:type="dxa"/>
            <w:tcBorders>
              <w:top w:val="single" w:sz="4" w:space="0" w:color="auto"/>
              <w:left w:val="single" w:sz="4" w:space="0" w:color="auto"/>
              <w:bottom w:val="single" w:sz="4" w:space="0" w:color="auto"/>
              <w:right w:val="single" w:sz="4" w:space="0" w:color="auto"/>
            </w:tcBorders>
          </w:tcPr>
          <w:p w14:paraId="7F0C0721" w14:textId="77777777" w:rsidR="00F24ACB" w:rsidRPr="00985BA2"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hideMark/>
          </w:tcPr>
          <w:p w14:paraId="0B7A6644" w14:textId="77777777" w:rsidR="00F24ACB" w:rsidRPr="00985BA2" w:rsidRDefault="00F24ACB" w:rsidP="008B7E5A">
            <w:pPr>
              <w:spacing w:after="80"/>
              <w:jc w:val="center"/>
            </w:pPr>
            <w:r w:rsidRPr="00985BA2">
              <w:t>X</w:t>
            </w:r>
          </w:p>
        </w:tc>
        <w:tc>
          <w:tcPr>
            <w:tcW w:w="617" w:type="dxa"/>
            <w:tcBorders>
              <w:top w:val="single" w:sz="4" w:space="0" w:color="auto"/>
              <w:left w:val="single" w:sz="4" w:space="0" w:color="auto"/>
              <w:bottom w:val="single" w:sz="4" w:space="0" w:color="auto"/>
              <w:right w:val="single" w:sz="4" w:space="0" w:color="auto"/>
            </w:tcBorders>
          </w:tcPr>
          <w:p w14:paraId="71B1FA1E" w14:textId="77777777" w:rsidR="00F24ACB" w:rsidRPr="00985BA2"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53D552AC" w14:textId="77777777" w:rsidR="00F24ACB" w:rsidRPr="00985BA2"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39D18167" w14:textId="77777777" w:rsidR="00F24ACB" w:rsidRPr="00985BA2" w:rsidRDefault="00F24ACB" w:rsidP="008B7E5A">
            <w:pPr>
              <w:spacing w:after="80"/>
              <w:jc w:val="center"/>
            </w:pPr>
          </w:p>
        </w:tc>
      </w:tr>
      <w:tr w:rsidR="00F24ACB" w:rsidRPr="00985BA2" w14:paraId="7B86A5A3" w14:textId="77777777" w:rsidTr="008B7E5A">
        <w:trPr>
          <w:trHeight w:val="269"/>
          <w:jc w:val="center"/>
        </w:trPr>
        <w:tc>
          <w:tcPr>
            <w:tcW w:w="2816" w:type="dxa"/>
            <w:tcBorders>
              <w:top w:val="single" w:sz="4" w:space="0" w:color="auto"/>
              <w:left w:val="single" w:sz="4" w:space="0" w:color="auto"/>
              <w:bottom w:val="single" w:sz="4" w:space="0" w:color="auto"/>
              <w:right w:val="single" w:sz="4" w:space="0" w:color="auto"/>
            </w:tcBorders>
            <w:hideMark/>
          </w:tcPr>
          <w:p w14:paraId="7664B55D" w14:textId="77777777" w:rsidR="00F24ACB" w:rsidRPr="00985BA2" w:rsidRDefault="00F24ACB" w:rsidP="008B7E5A">
            <w:pPr>
              <w:spacing w:after="80"/>
              <w:rPr>
                <w:rFonts w:cs="Arial"/>
                <w:b/>
              </w:rPr>
            </w:pPr>
            <w:r w:rsidRPr="00985BA2">
              <w:t>BCI_State</w:t>
            </w:r>
          </w:p>
        </w:tc>
        <w:tc>
          <w:tcPr>
            <w:tcW w:w="1550" w:type="dxa"/>
            <w:tcBorders>
              <w:top w:val="single" w:sz="4" w:space="0" w:color="auto"/>
              <w:left w:val="single" w:sz="4" w:space="0" w:color="auto"/>
              <w:bottom w:val="single" w:sz="4" w:space="0" w:color="auto"/>
              <w:right w:val="single" w:sz="4" w:space="0" w:color="auto"/>
            </w:tcBorders>
            <w:hideMark/>
          </w:tcPr>
          <w:p w14:paraId="108EA5AD" w14:textId="774D4882" w:rsidR="00F24ACB" w:rsidRPr="00985BA2" w:rsidRDefault="00D54D77" w:rsidP="008B7E5A">
            <w:pPr>
              <w:spacing w:after="80"/>
              <w:jc w:val="center"/>
              <w:rPr>
                <w:rFonts w:cs="Arial"/>
                <w:b/>
              </w:rPr>
            </w:pPr>
            <w:r w:rsidRPr="00985BA2">
              <w:t>No</w:t>
            </w:r>
            <w:r w:rsidR="00F24ACB" w:rsidRPr="00985BA2">
              <w:rPr>
                <w:vertAlign w:val="superscript"/>
              </w:rPr>
              <w:t>3</w:t>
            </w:r>
          </w:p>
        </w:tc>
        <w:tc>
          <w:tcPr>
            <w:tcW w:w="1749" w:type="dxa"/>
            <w:tcBorders>
              <w:top w:val="single" w:sz="4" w:space="0" w:color="auto"/>
              <w:left w:val="single" w:sz="4" w:space="0" w:color="auto"/>
              <w:bottom w:val="single" w:sz="4" w:space="0" w:color="auto"/>
              <w:right w:val="single" w:sz="4" w:space="0" w:color="auto"/>
            </w:tcBorders>
            <w:hideMark/>
          </w:tcPr>
          <w:p w14:paraId="4B769F1C" w14:textId="77777777" w:rsidR="00F24ACB" w:rsidRPr="00985BA2" w:rsidRDefault="00F24ACB" w:rsidP="008B7E5A">
            <w:pPr>
              <w:spacing w:after="80"/>
              <w:jc w:val="center"/>
              <w:rPr>
                <w:rFonts w:cs="Arial"/>
                <w:b/>
              </w:rPr>
            </w:pPr>
            <w:r w:rsidRPr="00985BA2">
              <w:t>--</w:t>
            </w:r>
          </w:p>
        </w:tc>
        <w:tc>
          <w:tcPr>
            <w:tcW w:w="643" w:type="dxa"/>
            <w:tcBorders>
              <w:top w:val="single" w:sz="4" w:space="0" w:color="auto"/>
              <w:left w:val="single" w:sz="4" w:space="0" w:color="auto"/>
              <w:bottom w:val="single" w:sz="4" w:space="0" w:color="auto"/>
              <w:right w:val="single" w:sz="4" w:space="0" w:color="auto"/>
            </w:tcBorders>
          </w:tcPr>
          <w:p w14:paraId="20C2D708" w14:textId="77777777" w:rsidR="00F24ACB" w:rsidRPr="00985BA2"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tcPr>
          <w:p w14:paraId="6DC009EC" w14:textId="77777777" w:rsidR="00F24ACB" w:rsidRPr="00985BA2" w:rsidRDefault="00F24ACB" w:rsidP="008B7E5A">
            <w:pPr>
              <w:spacing w:after="80"/>
              <w:jc w:val="center"/>
            </w:pPr>
          </w:p>
        </w:tc>
        <w:tc>
          <w:tcPr>
            <w:tcW w:w="617" w:type="dxa"/>
            <w:tcBorders>
              <w:top w:val="single" w:sz="4" w:space="0" w:color="auto"/>
              <w:left w:val="single" w:sz="4" w:space="0" w:color="auto"/>
              <w:bottom w:val="single" w:sz="4" w:space="0" w:color="auto"/>
              <w:right w:val="single" w:sz="4" w:space="0" w:color="auto"/>
            </w:tcBorders>
          </w:tcPr>
          <w:p w14:paraId="7B498F87" w14:textId="77777777" w:rsidR="00F24ACB" w:rsidRPr="00985BA2"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5014245B" w14:textId="77777777" w:rsidR="00F24ACB" w:rsidRPr="00985BA2"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hideMark/>
          </w:tcPr>
          <w:p w14:paraId="2FC389B5" w14:textId="77777777" w:rsidR="00F24ACB" w:rsidRPr="00985BA2" w:rsidRDefault="00F24ACB" w:rsidP="008B7E5A">
            <w:pPr>
              <w:spacing w:after="80"/>
              <w:jc w:val="center"/>
            </w:pPr>
            <w:r w:rsidRPr="00985BA2">
              <w:t>X</w:t>
            </w:r>
          </w:p>
        </w:tc>
      </w:tr>
      <w:tr w:rsidR="00F24ACB" w:rsidRPr="00985BA2" w14:paraId="1BD717AA"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778D69F4" w14:textId="77777777" w:rsidR="00F24ACB" w:rsidRPr="00985BA2" w:rsidRDefault="00F24ACB" w:rsidP="008B7E5A">
            <w:pPr>
              <w:spacing w:after="80"/>
              <w:rPr>
                <w:rFonts w:cs="Arial"/>
                <w:b/>
              </w:rPr>
            </w:pPr>
            <w:r w:rsidRPr="00985BA2">
              <w:t>BCI_Training_UI</w:t>
            </w:r>
          </w:p>
        </w:tc>
        <w:tc>
          <w:tcPr>
            <w:tcW w:w="1550" w:type="dxa"/>
            <w:tcBorders>
              <w:top w:val="single" w:sz="4" w:space="0" w:color="auto"/>
              <w:left w:val="single" w:sz="4" w:space="0" w:color="auto"/>
              <w:bottom w:val="single" w:sz="4" w:space="0" w:color="auto"/>
              <w:right w:val="single" w:sz="4" w:space="0" w:color="auto"/>
            </w:tcBorders>
            <w:hideMark/>
          </w:tcPr>
          <w:p w14:paraId="0726ACB5" w14:textId="66380FBD" w:rsidR="00F24ACB" w:rsidRPr="00985BA2" w:rsidRDefault="00990E86" w:rsidP="008B7E5A">
            <w:pPr>
              <w:spacing w:after="80"/>
              <w:jc w:val="center"/>
              <w:rPr>
                <w:rFonts w:cs="Arial"/>
                <w:b/>
              </w:rPr>
            </w:pPr>
            <w:r w:rsidRPr="00985BA2">
              <w:t>No</w:t>
            </w:r>
            <w:r w:rsidRPr="00985BA2">
              <w:rPr>
                <w:vertAlign w:val="superscript"/>
              </w:rPr>
              <w:t>4</w:t>
            </w:r>
          </w:p>
        </w:tc>
        <w:tc>
          <w:tcPr>
            <w:tcW w:w="1749" w:type="dxa"/>
            <w:tcBorders>
              <w:top w:val="single" w:sz="4" w:space="0" w:color="auto"/>
              <w:left w:val="single" w:sz="4" w:space="0" w:color="auto"/>
              <w:bottom w:val="single" w:sz="4" w:space="0" w:color="auto"/>
              <w:right w:val="single" w:sz="4" w:space="0" w:color="auto"/>
            </w:tcBorders>
            <w:hideMark/>
          </w:tcPr>
          <w:p w14:paraId="71BC40FE" w14:textId="77777777" w:rsidR="00F24ACB" w:rsidRPr="00985BA2" w:rsidRDefault="00F24ACB" w:rsidP="008B7E5A">
            <w:pPr>
              <w:spacing w:after="80"/>
              <w:jc w:val="center"/>
              <w:rPr>
                <w:rFonts w:cs="Arial"/>
                <w:b/>
              </w:rPr>
            </w:pPr>
            <w:r w:rsidRPr="00985BA2">
              <w:t>--</w:t>
            </w:r>
          </w:p>
        </w:tc>
        <w:tc>
          <w:tcPr>
            <w:tcW w:w="643" w:type="dxa"/>
            <w:tcBorders>
              <w:top w:val="single" w:sz="4" w:space="0" w:color="auto"/>
              <w:left w:val="single" w:sz="4" w:space="0" w:color="auto"/>
              <w:bottom w:val="single" w:sz="4" w:space="0" w:color="auto"/>
              <w:right w:val="single" w:sz="4" w:space="0" w:color="auto"/>
            </w:tcBorders>
          </w:tcPr>
          <w:p w14:paraId="5E1634AD" w14:textId="77777777" w:rsidR="00F24ACB" w:rsidRPr="00985BA2"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hideMark/>
          </w:tcPr>
          <w:p w14:paraId="14EFB9FA" w14:textId="77777777" w:rsidR="00F24ACB" w:rsidRPr="00985BA2" w:rsidRDefault="00F24ACB" w:rsidP="008B7E5A">
            <w:pPr>
              <w:spacing w:after="80"/>
              <w:jc w:val="center"/>
            </w:pPr>
            <w:r w:rsidRPr="00985BA2">
              <w:t>X</w:t>
            </w:r>
          </w:p>
        </w:tc>
        <w:tc>
          <w:tcPr>
            <w:tcW w:w="617" w:type="dxa"/>
            <w:tcBorders>
              <w:top w:val="single" w:sz="4" w:space="0" w:color="auto"/>
              <w:left w:val="single" w:sz="4" w:space="0" w:color="auto"/>
              <w:bottom w:val="single" w:sz="4" w:space="0" w:color="auto"/>
              <w:right w:val="single" w:sz="4" w:space="0" w:color="auto"/>
            </w:tcBorders>
          </w:tcPr>
          <w:p w14:paraId="4BBE593A" w14:textId="77777777" w:rsidR="00F24ACB" w:rsidRPr="00985BA2"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6071E2C1" w14:textId="77777777" w:rsidR="00F24ACB" w:rsidRPr="00985BA2"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0C14FA68" w14:textId="77777777" w:rsidR="00F24ACB" w:rsidRPr="00985BA2" w:rsidRDefault="00F24ACB" w:rsidP="008B7E5A">
            <w:pPr>
              <w:spacing w:after="80"/>
              <w:jc w:val="center"/>
            </w:pPr>
          </w:p>
        </w:tc>
      </w:tr>
      <w:tr w:rsidR="00F24ACB" w:rsidRPr="00985BA2" w14:paraId="14757D16"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25B38ADC" w14:textId="77777777" w:rsidR="00F24ACB" w:rsidRPr="00985BA2" w:rsidRDefault="00F24ACB" w:rsidP="008B7E5A">
            <w:pPr>
              <w:spacing w:after="80"/>
            </w:pPr>
            <w:r w:rsidRPr="00985BA2">
              <w:t>BCI_Training_Mode</w:t>
            </w:r>
          </w:p>
        </w:tc>
        <w:tc>
          <w:tcPr>
            <w:tcW w:w="1550" w:type="dxa"/>
            <w:tcBorders>
              <w:top w:val="single" w:sz="4" w:space="0" w:color="auto"/>
              <w:left w:val="single" w:sz="4" w:space="0" w:color="auto"/>
              <w:bottom w:val="single" w:sz="4" w:space="0" w:color="auto"/>
              <w:right w:val="single" w:sz="4" w:space="0" w:color="auto"/>
            </w:tcBorders>
            <w:hideMark/>
          </w:tcPr>
          <w:p w14:paraId="73E2D2F1" w14:textId="427741F6" w:rsidR="00F24ACB" w:rsidRPr="00985BA2" w:rsidRDefault="00990E86" w:rsidP="008B7E5A">
            <w:pPr>
              <w:spacing w:after="80"/>
              <w:jc w:val="center"/>
            </w:pPr>
            <w:r w:rsidRPr="00985BA2">
              <w:t>No</w:t>
            </w:r>
            <w:r w:rsidRPr="00985BA2">
              <w:rPr>
                <w:vertAlign w:val="superscript"/>
              </w:rPr>
              <w:t>6</w:t>
            </w:r>
          </w:p>
        </w:tc>
        <w:tc>
          <w:tcPr>
            <w:tcW w:w="1749" w:type="dxa"/>
            <w:tcBorders>
              <w:top w:val="single" w:sz="4" w:space="0" w:color="auto"/>
              <w:left w:val="single" w:sz="4" w:space="0" w:color="auto"/>
              <w:bottom w:val="single" w:sz="4" w:space="0" w:color="auto"/>
              <w:right w:val="single" w:sz="4" w:space="0" w:color="auto"/>
            </w:tcBorders>
            <w:hideMark/>
          </w:tcPr>
          <w:p w14:paraId="5FC34A28" w14:textId="77777777" w:rsidR="00F24ACB" w:rsidRPr="00985BA2" w:rsidRDefault="00F24ACB" w:rsidP="008B7E5A">
            <w:pPr>
              <w:spacing w:after="80"/>
              <w:jc w:val="center"/>
            </w:pPr>
            <w:r w:rsidRPr="00985BA2">
              <w:t>“GetWave”</w:t>
            </w:r>
          </w:p>
        </w:tc>
        <w:tc>
          <w:tcPr>
            <w:tcW w:w="643" w:type="dxa"/>
            <w:tcBorders>
              <w:top w:val="single" w:sz="4" w:space="0" w:color="auto"/>
              <w:left w:val="single" w:sz="4" w:space="0" w:color="auto"/>
              <w:bottom w:val="single" w:sz="4" w:space="0" w:color="auto"/>
              <w:right w:val="single" w:sz="4" w:space="0" w:color="auto"/>
            </w:tcBorders>
          </w:tcPr>
          <w:p w14:paraId="6200BBDE" w14:textId="77777777" w:rsidR="00F24ACB" w:rsidRPr="00985BA2"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hideMark/>
          </w:tcPr>
          <w:p w14:paraId="51341D99" w14:textId="77777777" w:rsidR="00F24ACB" w:rsidRPr="00985BA2" w:rsidRDefault="00F24ACB" w:rsidP="008B7E5A">
            <w:pPr>
              <w:spacing w:after="80"/>
              <w:jc w:val="center"/>
            </w:pPr>
            <w:r w:rsidRPr="00985BA2">
              <w:t>X</w:t>
            </w:r>
          </w:p>
        </w:tc>
        <w:tc>
          <w:tcPr>
            <w:tcW w:w="617" w:type="dxa"/>
            <w:tcBorders>
              <w:top w:val="single" w:sz="4" w:space="0" w:color="auto"/>
              <w:left w:val="single" w:sz="4" w:space="0" w:color="auto"/>
              <w:bottom w:val="single" w:sz="4" w:space="0" w:color="auto"/>
              <w:right w:val="single" w:sz="4" w:space="0" w:color="auto"/>
            </w:tcBorders>
          </w:tcPr>
          <w:p w14:paraId="57604A47" w14:textId="77777777" w:rsidR="00F24ACB" w:rsidRPr="00985BA2"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240E5B83" w14:textId="77777777" w:rsidR="00F24ACB" w:rsidRPr="00985BA2"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55D982A3" w14:textId="77777777" w:rsidR="00F24ACB" w:rsidRPr="00985BA2" w:rsidRDefault="00F24ACB" w:rsidP="008B7E5A">
            <w:pPr>
              <w:spacing w:after="80"/>
              <w:jc w:val="center"/>
            </w:pPr>
          </w:p>
        </w:tc>
      </w:tr>
      <w:tr w:rsidR="00F24ACB" w:rsidRPr="00985BA2" w14:paraId="052848A2" w14:textId="77777777" w:rsidTr="008B7E5A">
        <w:trPr>
          <w:jc w:val="center"/>
        </w:trPr>
        <w:tc>
          <w:tcPr>
            <w:tcW w:w="9371" w:type="dxa"/>
            <w:gridSpan w:val="8"/>
            <w:tcBorders>
              <w:top w:val="single" w:sz="4" w:space="0" w:color="auto"/>
              <w:left w:val="single" w:sz="4" w:space="0" w:color="auto"/>
              <w:bottom w:val="single" w:sz="4" w:space="0" w:color="auto"/>
              <w:right w:val="single" w:sz="4" w:space="0" w:color="auto"/>
            </w:tcBorders>
            <w:hideMark/>
          </w:tcPr>
          <w:p w14:paraId="7A4C6E9C" w14:textId="77777777" w:rsidR="00F24ACB" w:rsidRPr="00985BA2" w:rsidRDefault="00F24ACB" w:rsidP="008B7E5A">
            <w:pPr>
              <w:spacing w:after="80"/>
            </w:pPr>
            <w:r w:rsidRPr="00985BA2">
              <w:t>Notes:</w:t>
            </w:r>
          </w:p>
          <w:p w14:paraId="613C4AA9" w14:textId="27FD9576" w:rsidR="00F24ACB" w:rsidRPr="00985BA2" w:rsidRDefault="00F24ACB" w:rsidP="00F24ACB">
            <w:pPr>
              <w:pStyle w:val="ListParagraph"/>
              <w:numPr>
                <w:ilvl w:val="0"/>
                <w:numId w:val="196"/>
              </w:numPr>
              <w:spacing w:after="80"/>
            </w:pPr>
            <w:r w:rsidRPr="00985BA2">
              <w:t>Illegal for AMI_Version 6.0 and earlier</w:t>
            </w:r>
            <w:r w:rsidR="00276BCF" w:rsidRPr="00985BA2">
              <w:t>.</w:t>
            </w:r>
          </w:p>
          <w:p w14:paraId="61091620" w14:textId="32F3CAFF" w:rsidR="00F24ACB" w:rsidRPr="00985BA2" w:rsidRDefault="00F24ACB" w:rsidP="00F24ACB">
            <w:pPr>
              <w:pStyle w:val="ListParagraph"/>
              <w:numPr>
                <w:ilvl w:val="0"/>
                <w:numId w:val="196"/>
              </w:numPr>
            </w:pPr>
            <w:r w:rsidRPr="00985BA2">
              <w:t>“Default” in this context means “behavior if Reserved Parameter is absent”</w:t>
            </w:r>
            <w:r w:rsidR="00276BCF" w:rsidRPr="00985BA2">
              <w:t>.</w:t>
            </w:r>
          </w:p>
          <w:p w14:paraId="34A2B692" w14:textId="422BFD39" w:rsidR="00F24ACB" w:rsidRPr="00985BA2" w:rsidRDefault="00F24ACB" w:rsidP="00F24ACB">
            <w:pPr>
              <w:pStyle w:val="ListParagraph"/>
              <w:numPr>
                <w:ilvl w:val="0"/>
                <w:numId w:val="196"/>
              </w:numPr>
            </w:pPr>
            <w:r w:rsidRPr="00985BA2">
              <w:t>Required if BCI_Protocol is present</w:t>
            </w:r>
            <w:r w:rsidR="00276BCF" w:rsidRPr="00985BA2">
              <w:t>.</w:t>
            </w:r>
          </w:p>
          <w:p w14:paraId="7E5EB5DA" w14:textId="21379F07" w:rsidR="00B11EC4" w:rsidRPr="00985BA2" w:rsidRDefault="00B11EC4" w:rsidP="00F24ACB">
            <w:pPr>
              <w:pStyle w:val="ListParagraph"/>
              <w:numPr>
                <w:ilvl w:val="0"/>
                <w:numId w:val="196"/>
              </w:numPr>
            </w:pPr>
            <w:r w:rsidRPr="00985BA2">
              <w:t>Required for Rx models if BCI_Protocol is present.</w:t>
            </w:r>
          </w:p>
          <w:p w14:paraId="6142DCEC" w14:textId="383E3916" w:rsidR="00F24ACB" w:rsidRPr="00985BA2" w:rsidRDefault="00F24ACB" w:rsidP="00F24ACB">
            <w:pPr>
              <w:pStyle w:val="ListParagraph"/>
              <w:numPr>
                <w:ilvl w:val="0"/>
                <w:numId w:val="196"/>
              </w:numPr>
            </w:pPr>
            <w:r w:rsidRPr="00985BA2">
              <w:t>“--</w:t>
            </w:r>
            <w:r w:rsidR="00DC6E68" w:rsidRPr="00985BA2">
              <w:t>”</w:t>
            </w:r>
            <w:r w:rsidRPr="00985BA2">
              <w:t xml:space="preserve"> means that an entry must be provided if the parameter is present; no default is assumed or permitted</w:t>
            </w:r>
            <w:r w:rsidR="00276BCF" w:rsidRPr="00985BA2">
              <w:t>.</w:t>
            </w:r>
          </w:p>
          <w:p w14:paraId="5D223A6D" w14:textId="4620E339" w:rsidR="00F24ACB" w:rsidRPr="00985BA2" w:rsidRDefault="00F24ACB" w:rsidP="00F24ACB">
            <w:pPr>
              <w:pStyle w:val="ListParagraph"/>
              <w:numPr>
                <w:ilvl w:val="0"/>
                <w:numId w:val="196"/>
              </w:numPr>
            </w:pPr>
            <w:r w:rsidRPr="00985BA2">
              <w:t xml:space="preserve">Illegal for AMI_Version 7.0 and earlier, </w:t>
            </w:r>
            <w:r w:rsidR="00276BCF" w:rsidRPr="00985BA2">
              <w:t>requir</w:t>
            </w:r>
            <w:r w:rsidRPr="00985BA2">
              <w:t>ed if BCI_Protocol supports statistical training</w:t>
            </w:r>
            <w:r w:rsidR="00276BCF" w:rsidRPr="00985BA2">
              <w:t>.</w:t>
            </w:r>
          </w:p>
        </w:tc>
      </w:tr>
    </w:tbl>
    <w:p w14:paraId="75772AF1" w14:textId="77777777" w:rsidR="00F24ACB" w:rsidRPr="00985BA2" w:rsidRDefault="00F24ACB" w:rsidP="00F24ACB">
      <w:pPr>
        <w:keepNext/>
        <w:spacing w:after="80"/>
        <w:rPr>
          <w:b/>
          <w:bCs/>
          <w:szCs w:val="18"/>
        </w:rPr>
      </w:pPr>
    </w:p>
    <w:p w14:paraId="77B75350" w14:textId="21515C22" w:rsidR="00F24ACB" w:rsidRPr="00985BA2" w:rsidRDefault="00F24ACB" w:rsidP="00152A1B">
      <w:pPr>
        <w:pStyle w:val="TableCaption"/>
      </w:pPr>
      <w:bookmarkStart w:id="6837" w:name="_Toc81984125"/>
      <w:bookmarkStart w:id="6838" w:name="_Toc215819450"/>
      <w:r w:rsidRPr="00985BA2">
        <w:t xml:space="preserve">Table </w:t>
      </w:r>
      <w:r w:rsidRPr="003473C2">
        <w:fldChar w:fldCharType="begin"/>
      </w:r>
      <w:r w:rsidRPr="00985BA2">
        <w:instrText xml:space="preserve"> SEQ Table \* ARABIC </w:instrText>
      </w:r>
      <w:r w:rsidRPr="003473C2">
        <w:fldChar w:fldCharType="separate"/>
      </w:r>
      <w:r w:rsidR="006C4059">
        <w:rPr>
          <w:noProof/>
        </w:rPr>
        <w:t>35</w:t>
      </w:r>
      <w:r w:rsidRPr="003473C2">
        <w:fldChar w:fldCharType="end"/>
      </w:r>
      <w:r w:rsidRPr="00985BA2">
        <w:t xml:space="preserve"> – Allowable Data Types for BCI Reserved Parameters</w:t>
      </w:r>
      <w:bookmarkEnd w:id="6837"/>
      <w:bookmarkEnd w:id="6838"/>
    </w:p>
    <w:tbl>
      <w:tblPr>
        <w:tblStyle w:val="TableGrid"/>
        <w:tblW w:w="9360" w:type="dxa"/>
        <w:jc w:val="center"/>
        <w:tblLayout w:type="fixed"/>
        <w:tblLook w:val="04A0" w:firstRow="1" w:lastRow="0" w:firstColumn="1" w:lastColumn="0" w:noHBand="0" w:noVBand="1"/>
      </w:tblPr>
      <w:tblGrid>
        <w:gridCol w:w="3596"/>
        <w:gridCol w:w="1440"/>
        <w:gridCol w:w="1081"/>
        <w:gridCol w:w="1081"/>
        <w:gridCol w:w="1081"/>
        <w:gridCol w:w="1081"/>
      </w:tblGrid>
      <w:tr w:rsidR="00F24ACB" w:rsidRPr="00985BA2" w14:paraId="32712A79" w14:textId="77777777" w:rsidTr="008B7E5A">
        <w:trPr>
          <w:tblHeader/>
          <w:jc w:val="center"/>
        </w:trPr>
        <w:tc>
          <w:tcPr>
            <w:tcW w:w="3595" w:type="dxa"/>
            <w:vMerge w:val="restart"/>
            <w:tcBorders>
              <w:top w:val="single" w:sz="4" w:space="0" w:color="auto"/>
              <w:left w:val="single" w:sz="4" w:space="0" w:color="auto"/>
              <w:bottom w:val="single" w:sz="4" w:space="0" w:color="auto"/>
              <w:right w:val="single" w:sz="4" w:space="0" w:color="auto"/>
            </w:tcBorders>
            <w:vAlign w:val="center"/>
            <w:hideMark/>
          </w:tcPr>
          <w:p w14:paraId="4F041654" w14:textId="77777777" w:rsidR="00F24ACB" w:rsidRPr="00985BA2" w:rsidRDefault="00F24ACB" w:rsidP="008B7E5A">
            <w:pPr>
              <w:spacing w:after="80"/>
              <w:jc w:val="center"/>
              <w:rPr>
                <w:b/>
              </w:rPr>
            </w:pPr>
            <w:r w:rsidRPr="00985BA2">
              <w:rPr>
                <w:b/>
              </w:rPr>
              <w:t>Reserved Parameter</w:t>
            </w:r>
          </w:p>
        </w:tc>
        <w:tc>
          <w:tcPr>
            <w:tcW w:w="5760" w:type="dxa"/>
            <w:gridSpan w:val="5"/>
            <w:tcBorders>
              <w:top w:val="single" w:sz="4" w:space="0" w:color="auto"/>
              <w:left w:val="single" w:sz="4" w:space="0" w:color="auto"/>
              <w:bottom w:val="single" w:sz="4" w:space="0" w:color="auto"/>
              <w:right w:val="single" w:sz="4" w:space="0" w:color="auto"/>
            </w:tcBorders>
            <w:hideMark/>
          </w:tcPr>
          <w:p w14:paraId="6AD96E81" w14:textId="77777777" w:rsidR="00F24ACB" w:rsidRPr="00985BA2" w:rsidRDefault="00F24ACB" w:rsidP="008B7E5A">
            <w:pPr>
              <w:spacing w:after="80"/>
              <w:jc w:val="center"/>
              <w:rPr>
                <w:b/>
              </w:rPr>
            </w:pPr>
            <w:r w:rsidRPr="00985BA2">
              <w:rPr>
                <w:b/>
              </w:rPr>
              <w:t>Data Type</w:t>
            </w:r>
          </w:p>
        </w:tc>
      </w:tr>
      <w:tr w:rsidR="00F24ACB" w:rsidRPr="00985BA2" w14:paraId="2942BF41" w14:textId="77777777" w:rsidTr="008B7E5A">
        <w:trPr>
          <w:jc w:val="center"/>
        </w:trPr>
        <w:tc>
          <w:tcPr>
            <w:tcW w:w="3595" w:type="dxa"/>
            <w:vMerge/>
            <w:tcBorders>
              <w:top w:val="single" w:sz="4" w:space="0" w:color="auto"/>
              <w:left w:val="single" w:sz="4" w:space="0" w:color="auto"/>
              <w:bottom w:val="single" w:sz="4" w:space="0" w:color="auto"/>
              <w:right w:val="single" w:sz="4" w:space="0" w:color="auto"/>
            </w:tcBorders>
            <w:vAlign w:val="center"/>
            <w:hideMark/>
          </w:tcPr>
          <w:p w14:paraId="3A77351B" w14:textId="77777777" w:rsidR="00F24ACB" w:rsidRPr="00985BA2" w:rsidRDefault="00F24ACB" w:rsidP="008B7E5A">
            <w:pPr>
              <w:rPr>
                <w:b/>
              </w:rPr>
            </w:pPr>
          </w:p>
        </w:tc>
        <w:tc>
          <w:tcPr>
            <w:tcW w:w="1440" w:type="dxa"/>
            <w:tcBorders>
              <w:top w:val="single" w:sz="4" w:space="0" w:color="auto"/>
              <w:left w:val="single" w:sz="4" w:space="0" w:color="auto"/>
              <w:bottom w:val="single" w:sz="4" w:space="0" w:color="auto"/>
              <w:right w:val="single" w:sz="4" w:space="0" w:color="auto"/>
            </w:tcBorders>
            <w:hideMark/>
          </w:tcPr>
          <w:p w14:paraId="0A3D1BC9" w14:textId="77777777" w:rsidR="00F24ACB" w:rsidRPr="00985BA2" w:rsidRDefault="00F24ACB" w:rsidP="008B7E5A">
            <w:pPr>
              <w:spacing w:after="80"/>
              <w:jc w:val="center"/>
              <w:rPr>
                <w:rFonts w:cs="Arial"/>
                <w:b/>
              </w:rPr>
            </w:pPr>
            <w:r w:rsidRPr="00985BA2">
              <w:rPr>
                <w:b/>
              </w:rPr>
              <w:t>Float</w:t>
            </w:r>
          </w:p>
        </w:tc>
        <w:tc>
          <w:tcPr>
            <w:tcW w:w="1080" w:type="dxa"/>
            <w:tcBorders>
              <w:top w:val="single" w:sz="4" w:space="0" w:color="auto"/>
              <w:left w:val="single" w:sz="4" w:space="0" w:color="auto"/>
              <w:bottom w:val="single" w:sz="4" w:space="0" w:color="auto"/>
              <w:right w:val="single" w:sz="4" w:space="0" w:color="auto"/>
            </w:tcBorders>
            <w:hideMark/>
          </w:tcPr>
          <w:p w14:paraId="655FB2BA" w14:textId="77777777" w:rsidR="00F24ACB" w:rsidRPr="00985BA2" w:rsidRDefault="00F24ACB" w:rsidP="008B7E5A">
            <w:pPr>
              <w:spacing w:after="80"/>
              <w:jc w:val="center"/>
              <w:rPr>
                <w:rFonts w:cs="Arial"/>
                <w:b/>
              </w:rPr>
            </w:pPr>
            <w:r w:rsidRPr="00985BA2">
              <w:rPr>
                <w:b/>
              </w:rPr>
              <w:t>UI</w:t>
            </w:r>
          </w:p>
        </w:tc>
        <w:tc>
          <w:tcPr>
            <w:tcW w:w="1080" w:type="dxa"/>
            <w:tcBorders>
              <w:top w:val="single" w:sz="4" w:space="0" w:color="auto"/>
              <w:left w:val="single" w:sz="4" w:space="0" w:color="auto"/>
              <w:bottom w:val="single" w:sz="4" w:space="0" w:color="auto"/>
              <w:right w:val="single" w:sz="4" w:space="0" w:color="auto"/>
            </w:tcBorders>
            <w:hideMark/>
          </w:tcPr>
          <w:p w14:paraId="23587911" w14:textId="77777777" w:rsidR="00F24ACB" w:rsidRPr="00985BA2" w:rsidRDefault="00F24ACB" w:rsidP="008B7E5A">
            <w:pPr>
              <w:spacing w:after="80"/>
              <w:jc w:val="center"/>
              <w:rPr>
                <w:b/>
              </w:rPr>
            </w:pPr>
            <w:r w:rsidRPr="00985BA2">
              <w:rPr>
                <w:b/>
              </w:rPr>
              <w:t>Integer</w:t>
            </w:r>
          </w:p>
        </w:tc>
        <w:tc>
          <w:tcPr>
            <w:tcW w:w="1080" w:type="dxa"/>
            <w:tcBorders>
              <w:top w:val="single" w:sz="4" w:space="0" w:color="auto"/>
              <w:left w:val="single" w:sz="4" w:space="0" w:color="auto"/>
              <w:bottom w:val="single" w:sz="4" w:space="0" w:color="auto"/>
              <w:right w:val="single" w:sz="4" w:space="0" w:color="auto"/>
            </w:tcBorders>
            <w:hideMark/>
          </w:tcPr>
          <w:p w14:paraId="14293F72" w14:textId="77777777" w:rsidR="00F24ACB" w:rsidRPr="00985BA2" w:rsidRDefault="00F24ACB" w:rsidP="008B7E5A">
            <w:pPr>
              <w:spacing w:after="80"/>
              <w:jc w:val="center"/>
              <w:rPr>
                <w:b/>
              </w:rPr>
            </w:pPr>
            <w:r w:rsidRPr="00985BA2">
              <w:rPr>
                <w:b/>
              </w:rPr>
              <w:t>String</w:t>
            </w:r>
          </w:p>
        </w:tc>
        <w:tc>
          <w:tcPr>
            <w:tcW w:w="1080" w:type="dxa"/>
            <w:tcBorders>
              <w:top w:val="single" w:sz="4" w:space="0" w:color="auto"/>
              <w:left w:val="single" w:sz="4" w:space="0" w:color="auto"/>
              <w:bottom w:val="single" w:sz="4" w:space="0" w:color="auto"/>
              <w:right w:val="single" w:sz="4" w:space="0" w:color="auto"/>
            </w:tcBorders>
            <w:hideMark/>
          </w:tcPr>
          <w:p w14:paraId="0D73A9B8" w14:textId="77777777" w:rsidR="00F24ACB" w:rsidRPr="00985BA2" w:rsidRDefault="00F24ACB" w:rsidP="008B7E5A">
            <w:pPr>
              <w:spacing w:after="80"/>
              <w:jc w:val="center"/>
              <w:rPr>
                <w:b/>
              </w:rPr>
            </w:pPr>
            <w:r w:rsidRPr="00985BA2">
              <w:rPr>
                <w:b/>
              </w:rPr>
              <w:t>Boolean</w:t>
            </w:r>
          </w:p>
        </w:tc>
      </w:tr>
      <w:tr w:rsidR="00F24ACB" w:rsidRPr="00985BA2" w14:paraId="147875E8"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00AFD810" w14:textId="77777777" w:rsidR="00F24ACB" w:rsidRPr="00985BA2" w:rsidRDefault="00F24ACB" w:rsidP="008B7E5A">
            <w:pPr>
              <w:spacing w:after="80"/>
            </w:pPr>
            <w:r w:rsidRPr="00985BA2">
              <w:t>BCI_Message_Interval_UI</w:t>
            </w:r>
          </w:p>
        </w:tc>
        <w:tc>
          <w:tcPr>
            <w:tcW w:w="1440" w:type="dxa"/>
            <w:tcBorders>
              <w:top w:val="single" w:sz="4" w:space="0" w:color="auto"/>
              <w:left w:val="single" w:sz="4" w:space="0" w:color="auto"/>
              <w:bottom w:val="single" w:sz="4" w:space="0" w:color="auto"/>
              <w:right w:val="single" w:sz="4" w:space="0" w:color="auto"/>
            </w:tcBorders>
          </w:tcPr>
          <w:p w14:paraId="7500A12C" w14:textId="77777777" w:rsidR="00F24ACB" w:rsidRPr="00985BA2"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3433FA24" w14:textId="77777777" w:rsidR="00F24ACB" w:rsidRPr="00985BA2"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hideMark/>
          </w:tcPr>
          <w:p w14:paraId="490FFE56" w14:textId="77777777" w:rsidR="00F24ACB" w:rsidRPr="00985BA2" w:rsidRDefault="00F24ACB" w:rsidP="008B7E5A">
            <w:pPr>
              <w:spacing w:after="80"/>
              <w:jc w:val="center"/>
            </w:pPr>
            <w:r w:rsidRPr="00985BA2">
              <w:t>X</w:t>
            </w:r>
          </w:p>
        </w:tc>
        <w:tc>
          <w:tcPr>
            <w:tcW w:w="1080" w:type="dxa"/>
            <w:tcBorders>
              <w:top w:val="single" w:sz="4" w:space="0" w:color="auto"/>
              <w:left w:val="single" w:sz="4" w:space="0" w:color="auto"/>
              <w:bottom w:val="single" w:sz="4" w:space="0" w:color="auto"/>
              <w:right w:val="single" w:sz="4" w:space="0" w:color="auto"/>
            </w:tcBorders>
          </w:tcPr>
          <w:p w14:paraId="059CF91F" w14:textId="77777777" w:rsidR="00F24ACB" w:rsidRPr="00985BA2" w:rsidRDefault="00F24ACB" w:rsidP="008B7E5A">
            <w:pPr>
              <w:spacing w:after="80"/>
              <w:jc w:val="center"/>
              <w:rPr>
                <w:rFonts w:cs="Arial"/>
                <w:b/>
              </w:rPr>
            </w:pPr>
          </w:p>
        </w:tc>
        <w:tc>
          <w:tcPr>
            <w:tcW w:w="1080" w:type="dxa"/>
            <w:tcBorders>
              <w:top w:val="single" w:sz="4" w:space="0" w:color="auto"/>
              <w:left w:val="single" w:sz="4" w:space="0" w:color="auto"/>
              <w:bottom w:val="single" w:sz="4" w:space="0" w:color="auto"/>
              <w:right w:val="single" w:sz="4" w:space="0" w:color="auto"/>
            </w:tcBorders>
          </w:tcPr>
          <w:p w14:paraId="720DBF80" w14:textId="77777777" w:rsidR="00F24ACB" w:rsidRPr="00985BA2" w:rsidRDefault="00F24ACB" w:rsidP="008B7E5A">
            <w:pPr>
              <w:spacing w:after="80"/>
            </w:pPr>
          </w:p>
        </w:tc>
      </w:tr>
      <w:tr w:rsidR="00F24ACB" w:rsidRPr="00985BA2" w14:paraId="3054C170"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6C50080A" w14:textId="77777777" w:rsidR="00F24ACB" w:rsidRPr="00985BA2" w:rsidRDefault="00F24ACB" w:rsidP="008B7E5A">
            <w:pPr>
              <w:spacing w:after="80"/>
              <w:rPr>
                <w:rFonts w:cs="Arial"/>
                <w:b/>
              </w:rPr>
            </w:pPr>
            <w:r w:rsidRPr="00985BA2">
              <w:t>BCI_ID</w:t>
            </w:r>
          </w:p>
        </w:tc>
        <w:tc>
          <w:tcPr>
            <w:tcW w:w="1440" w:type="dxa"/>
            <w:tcBorders>
              <w:top w:val="single" w:sz="4" w:space="0" w:color="auto"/>
              <w:left w:val="single" w:sz="4" w:space="0" w:color="auto"/>
              <w:bottom w:val="single" w:sz="4" w:space="0" w:color="auto"/>
              <w:right w:val="single" w:sz="4" w:space="0" w:color="auto"/>
            </w:tcBorders>
          </w:tcPr>
          <w:p w14:paraId="555161C4" w14:textId="77777777" w:rsidR="00F24ACB" w:rsidRPr="00985BA2"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2E20790A" w14:textId="77777777" w:rsidR="00F24ACB" w:rsidRPr="00985BA2"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2ED0507F" w14:textId="77777777" w:rsidR="00F24ACB" w:rsidRPr="00985BA2"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hideMark/>
          </w:tcPr>
          <w:p w14:paraId="08ACE624" w14:textId="77777777" w:rsidR="00F24ACB" w:rsidRPr="00985BA2" w:rsidRDefault="00F24ACB" w:rsidP="008B7E5A">
            <w:pPr>
              <w:spacing w:after="80"/>
              <w:jc w:val="center"/>
            </w:pPr>
            <w:r w:rsidRPr="00985BA2">
              <w:t>X</w:t>
            </w:r>
          </w:p>
        </w:tc>
        <w:tc>
          <w:tcPr>
            <w:tcW w:w="1080" w:type="dxa"/>
            <w:tcBorders>
              <w:top w:val="single" w:sz="4" w:space="0" w:color="auto"/>
              <w:left w:val="single" w:sz="4" w:space="0" w:color="auto"/>
              <w:bottom w:val="single" w:sz="4" w:space="0" w:color="auto"/>
              <w:right w:val="single" w:sz="4" w:space="0" w:color="auto"/>
            </w:tcBorders>
          </w:tcPr>
          <w:p w14:paraId="6C05A9EC" w14:textId="77777777" w:rsidR="00F24ACB" w:rsidRPr="00985BA2" w:rsidRDefault="00F24ACB" w:rsidP="008B7E5A">
            <w:pPr>
              <w:spacing w:after="80"/>
              <w:jc w:val="center"/>
              <w:rPr>
                <w:rFonts w:cs="Arial"/>
                <w:b/>
              </w:rPr>
            </w:pPr>
          </w:p>
        </w:tc>
      </w:tr>
      <w:tr w:rsidR="00F24ACB" w:rsidRPr="00985BA2" w14:paraId="7EE778C8"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3E8DC585" w14:textId="77777777" w:rsidR="00F24ACB" w:rsidRPr="00985BA2" w:rsidRDefault="00F24ACB" w:rsidP="008B7E5A">
            <w:pPr>
              <w:spacing w:after="80"/>
              <w:rPr>
                <w:rFonts w:cs="Arial"/>
                <w:b/>
              </w:rPr>
            </w:pPr>
            <w:r w:rsidRPr="00985BA2">
              <w:t>BCI_Protocol</w:t>
            </w:r>
          </w:p>
        </w:tc>
        <w:tc>
          <w:tcPr>
            <w:tcW w:w="1440" w:type="dxa"/>
            <w:tcBorders>
              <w:top w:val="single" w:sz="4" w:space="0" w:color="auto"/>
              <w:left w:val="single" w:sz="4" w:space="0" w:color="auto"/>
              <w:bottom w:val="single" w:sz="4" w:space="0" w:color="auto"/>
              <w:right w:val="single" w:sz="4" w:space="0" w:color="auto"/>
            </w:tcBorders>
          </w:tcPr>
          <w:p w14:paraId="5FDF655E" w14:textId="77777777" w:rsidR="00F24ACB" w:rsidRPr="00985BA2"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1840B020" w14:textId="77777777" w:rsidR="00F24ACB" w:rsidRPr="00985BA2"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04B18176" w14:textId="77777777" w:rsidR="00F24ACB" w:rsidRPr="00985BA2" w:rsidRDefault="00F24ACB" w:rsidP="008B7E5A">
            <w:pPr>
              <w:spacing w:after="80"/>
              <w:jc w:val="center"/>
              <w:rPr>
                <w:rFonts w:cs="Arial"/>
                <w:b/>
              </w:rPr>
            </w:pPr>
          </w:p>
        </w:tc>
        <w:tc>
          <w:tcPr>
            <w:tcW w:w="1080" w:type="dxa"/>
            <w:tcBorders>
              <w:top w:val="single" w:sz="4" w:space="0" w:color="auto"/>
              <w:left w:val="single" w:sz="4" w:space="0" w:color="auto"/>
              <w:bottom w:val="single" w:sz="4" w:space="0" w:color="auto"/>
              <w:right w:val="single" w:sz="4" w:space="0" w:color="auto"/>
            </w:tcBorders>
            <w:hideMark/>
          </w:tcPr>
          <w:p w14:paraId="28C04A6F" w14:textId="77777777" w:rsidR="00F24ACB" w:rsidRPr="00985BA2" w:rsidRDefault="00F24ACB" w:rsidP="008B7E5A">
            <w:pPr>
              <w:spacing w:after="80"/>
              <w:jc w:val="center"/>
            </w:pPr>
            <w:r w:rsidRPr="00985BA2">
              <w:t>X</w:t>
            </w:r>
          </w:p>
        </w:tc>
        <w:tc>
          <w:tcPr>
            <w:tcW w:w="1080" w:type="dxa"/>
            <w:tcBorders>
              <w:top w:val="single" w:sz="4" w:space="0" w:color="auto"/>
              <w:left w:val="single" w:sz="4" w:space="0" w:color="auto"/>
              <w:bottom w:val="single" w:sz="4" w:space="0" w:color="auto"/>
              <w:right w:val="single" w:sz="4" w:space="0" w:color="auto"/>
            </w:tcBorders>
          </w:tcPr>
          <w:p w14:paraId="73F4517F" w14:textId="77777777" w:rsidR="00F24ACB" w:rsidRPr="00985BA2" w:rsidRDefault="00F24ACB" w:rsidP="008B7E5A">
            <w:pPr>
              <w:spacing w:after="80"/>
            </w:pPr>
          </w:p>
        </w:tc>
      </w:tr>
      <w:tr w:rsidR="00F24ACB" w:rsidRPr="00985BA2" w14:paraId="793805D3" w14:textId="77777777" w:rsidTr="008B7E5A">
        <w:trPr>
          <w:trHeight w:val="269"/>
          <w:jc w:val="center"/>
        </w:trPr>
        <w:tc>
          <w:tcPr>
            <w:tcW w:w="3595" w:type="dxa"/>
            <w:tcBorders>
              <w:top w:val="single" w:sz="4" w:space="0" w:color="auto"/>
              <w:left w:val="single" w:sz="4" w:space="0" w:color="auto"/>
              <w:bottom w:val="single" w:sz="4" w:space="0" w:color="auto"/>
              <w:right w:val="single" w:sz="4" w:space="0" w:color="auto"/>
            </w:tcBorders>
            <w:hideMark/>
          </w:tcPr>
          <w:p w14:paraId="11119668" w14:textId="77777777" w:rsidR="00F24ACB" w:rsidRPr="00985BA2" w:rsidRDefault="00F24ACB" w:rsidP="008B7E5A">
            <w:pPr>
              <w:spacing w:after="80"/>
              <w:rPr>
                <w:rFonts w:cs="Arial"/>
                <w:b/>
              </w:rPr>
            </w:pPr>
            <w:r w:rsidRPr="00985BA2">
              <w:t>BCI_State</w:t>
            </w:r>
          </w:p>
        </w:tc>
        <w:tc>
          <w:tcPr>
            <w:tcW w:w="1440" w:type="dxa"/>
            <w:tcBorders>
              <w:top w:val="single" w:sz="4" w:space="0" w:color="auto"/>
              <w:left w:val="single" w:sz="4" w:space="0" w:color="auto"/>
              <w:bottom w:val="single" w:sz="4" w:space="0" w:color="auto"/>
              <w:right w:val="single" w:sz="4" w:space="0" w:color="auto"/>
            </w:tcBorders>
          </w:tcPr>
          <w:p w14:paraId="6AC3D019" w14:textId="77777777" w:rsidR="00F24ACB" w:rsidRPr="00985BA2"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75133163" w14:textId="77777777" w:rsidR="00F24ACB" w:rsidRPr="00985BA2"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7C5A88CA" w14:textId="77777777" w:rsidR="00F24ACB" w:rsidRPr="00985BA2"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hideMark/>
          </w:tcPr>
          <w:p w14:paraId="383EA7E4" w14:textId="77777777" w:rsidR="00F24ACB" w:rsidRPr="00985BA2" w:rsidRDefault="00F24ACB" w:rsidP="008B7E5A">
            <w:pPr>
              <w:spacing w:after="80"/>
              <w:jc w:val="center"/>
            </w:pPr>
            <w:r w:rsidRPr="00985BA2">
              <w:t>X</w:t>
            </w:r>
          </w:p>
        </w:tc>
        <w:tc>
          <w:tcPr>
            <w:tcW w:w="1080" w:type="dxa"/>
            <w:tcBorders>
              <w:top w:val="single" w:sz="4" w:space="0" w:color="auto"/>
              <w:left w:val="single" w:sz="4" w:space="0" w:color="auto"/>
              <w:bottom w:val="single" w:sz="4" w:space="0" w:color="auto"/>
              <w:right w:val="single" w:sz="4" w:space="0" w:color="auto"/>
            </w:tcBorders>
          </w:tcPr>
          <w:p w14:paraId="56BBAF11" w14:textId="77777777" w:rsidR="00F24ACB" w:rsidRPr="00985BA2" w:rsidRDefault="00F24ACB" w:rsidP="008B7E5A">
            <w:pPr>
              <w:spacing w:after="80"/>
              <w:jc w:val="center"/>
              <w:rPr>
                <w:rFonts w:cs="Arial"/>
                <w:b/>
              </w:rPr>
            </w:pPr>
          </w:p>
        </w:tc>
      </w:tr>
      <w:tr w:rsidR="00F24ACB" w:rsidRPr="00985BA2" w14:paraId="29E252BB"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75446A02" w14:textId="77777777" w:rsidR="00F24ACB" w:rsidRPr="00985BA2" w:rsidRDefault="00F24ACB" w:rsidP="008B7E5A">
            <w:pPr>
              <w:spacing w:after="80"/>
              <w:rPr>
                <w:rFonts w:cs="Arial"/>
                <w:b/>
              </w:rPr>
            </w:pPr>
            <w:r w:rsidRPr="00985BA2">
              <w:t>BCI_Training_UI</w:t>
            </w:r>
          </w:p>
        </w:tc>
        <w:tc>
          <w:tcPr>
            <w:tcW w:w="1440" w:type="dxa"/>
            <w:tcBorders>
              <w:top w:val="single" w:sz="4" w:space="0" w:color="auto"/>
              <w:left w:val="single" w:sz="4" w:space="0" w:color="auto"/>
              <w:bottom w:val="single" w:sz="4" w:space="0" w:color="auto"/>
              <w:right w:val="single" w:sz="4" w:space="0" w:color="auto"/>
            </w:tcBorders>
          </w:tcPr>
          <w:p w14:paraId="5CA3C064" w14:textId="77777777" w:rsidR="00F24ACB" w:rsidRPr="00985BA2"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1118AB4D" w14:textId="77777777" w:rsidR="00F24ACB" w:rsidRPr="00985BA2"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hideMark/>
          </w:tcPr>
          <w:p w14:paraId="7A705CD2" w14:textId="77777777" w:rsidR="00F24ACB" w:rsidRPr="00985BA2" w:rsidRDefault="00F24ACB" w:rsidP="008B7E5A">
            <w:pPr>
              <w:spacing w:after="80"/>
              <w:jc w:val="center"/>
              <w:rPr>
                <w:rFonts w:cs="Arial"/>
                <w:bCs/>
              </w:rPr>
            </w:pPr>
            <w:r w:rsidRPr="00985BA2">
              <w:rPr>
                <w:rFonts w:cs="Arial"/>
                <w:bCs/>
              </w:rPr>
              <w:t>X</w:t>
            </w:r>
          </w:p>
        </w:tc>
        <w:tc>
          <w:tcPr>
            <w:tcW w:w="1080" w:type="dxa"/>
            <w:tcBorders>
              <w:top w:val="single" w:sz="4" w:space="0" w:color="auto"/>
              <w:left w:val="single" w:sz="4" w:space="0" w:color="auto"/>
              <w:bottom w:val="single" w:sz="4" w:space="0" w:color="auto"/>
              <w:right w:val="single" w:sz="4" w:space="0" w:color="auto"/>
            </w:tcBorders>
          </w:tcPr>
          <w:p w14:paraId="43A5D8CD" w14:textId="77777777" w:rsidR="00F24ACB" w:rsidRPr="00985BA2"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4C7B1BB2" w14:textId="77777777" w:rsidR="00F24ACB" w:rsidRPr="00985BA2" w:rsidRDefault="00F24ACB" w:rsidP="008B7E5A">
            <w:pPr>
              <w:spacing w:after="80"/>
            </w:pPr>
          </w:p>
        </w:tc>
      </w:tr>
      <w:tr w:rsidR="00F24ACB" w:rsidRPr="00985BA2" w14:paraId="3222E1B4"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6A8CAC51" w14:textId="77777777" w:rsidR="00F24ACB" w:rsidRPr="00985BA2" w:rsidRDefault="00F24ACB" w:rsidP="008B7E5A">
            <w:pPr>
              <w:spacing w:after="80"/>
            </w:pPr>
            <w:r w:rsidRPr="00985BA2">
              <w:t>BCI_Training_Mode</w:t>
            </w:r>
          </w:p>
        </w:tc>
        <w:tc>
          <w:tcPr>
            <w:tcW w:w="1440" w:type="dxa"/>
            <w:tcBorders>
              <w:top w:val="single" w:sz="4" w:space="0" w:color="auto"/>
              <w:left w:val="single" w:sz="4" w:space="0" w:color="auto"/>
              <w:bottom w:val="single" w:sz="4" w:space="0" w:color="auto"/>
              <w:right w:val="single" w:sz="4" w:space="0" w:color="auto"/>
            </w:tcBorders>
          </w:tcPr>
          <w:p w14:paraId="31BB9E35" w14:textId="77777777" w:rsidR="00F24ACB" w:rsidRPr="00985BA2"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05B1179F" w14:textId="77777777" w:rsidR="00F24ACB" w:rsidRPr="00985BA2"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75E3E35C" w14:textId="77777777" w:rsidR="00F24ACB" w:rsidRPr="00985BA2" w:rsidRDefault="00F24ACB" w:rsidP="008B7E5A">
            <w:pPr>
              <w:spacing w:after="80"/>
              <w:jc w:val="center"/>
              <w:rPr>
                <w:rFonts w:cs="Arial"/>
                <w:b/>
              </w:rPr>
            </w:pPr>
          </w:p>
        </w:tc>
        <w:tc>
          <w:tcPr>
            <w:tcW w:w="1080" w:type="dxa"/>
            <w:tcBorders>
              <w:top w:val="single" w:sz="4" w:space="0" w:color="auto"/>
              <w:left w:val="single" w:sz="4" w:space="0" w:color="auto"/>
              <w:bottom w:val="single" w:sz="4" w:space="0" w:color="auto"/>
              <w:right w:val="single" w:sz="4" w:space="0" w:color="auto"/>
            </w:tcBorders>
            <w:hideMark/>
          </w:tcPr>
          <w:p w14:paraId="42962DE4" w14:textId="77777777" w:rsidR="00F24ACB" w:rsidRPr="00985BA2" w:rsidRDefault="00F24ACB" w:rsidP="008B7E5A">
            <w:pPr>
              <w:spacing w:after="80"/>
              <w:jc w:val="center"/>
            </w:pPr>
            <w:r w:rsidRPr="00985BA2">
              <w:t>X</w:t>
            </w:r>
          </w:p>
        </w:tc>
        <w:tc>
          <w:tcPr>
            <w:tcW w:w="1080" w:type="dxa"/>
            <w:tcBorders>
              <w:top w:val="single" w:sz="4" w:space="0" w:color="auto"/>
              <w:left w:val="single" w:sz="4" w:space="0" w:color="auto"/>
              <w:bottom w:val="single" w:sz="4" w:space="0" w:color="auto"/>
              <w:right w:val="single" w:sz="4" w:space="0" w:color="auto"/>
            </w:tcBorders>
          </w:tcPr>
          <w:p w14:paraId="166B6C35" w14:textId="77777777" w:rsidR="00F24ACB" w:rsidRPr="00985BA2" w:rsidRDefault="00F24ACB" w:rsidP="008B7E5A">
            <w:pPr>
              <w:spacing w:after="80"/>
            </w:pPr>
          </w:p>
        </w:tc>
      </w:tr>
    </w:tbl>
    <w:p w14:paraId="7F3995EC" w14:textId="77777777" w:rsidR="00F24ACB" w:rsidRPr="00985BA2" w:rsidRDefault="00F24ACB" w:rsidP="00F24ACB">
      <w:pPr>
        <w:spacing w:after="80"/>
      </w:pPr>
    </w:p>
    <w:p w14:paraId="5F396F46" w14:textId="3E527470" w:rsidR="00F24ACB" w:rsidRPr="00985BA2" w:rsidRDefault="00F24ACB" w:rsidP="00152A1B">
      <w:pPr>
        <w:pStyle w:val="TableCaption"/>
      </w:pPr>
      <w:bookmarkStart w:id="6839" w:name="_Toc215819451"/>
      <w:r w:rsidRPr="00985BA2">
        <w:lastRenderedPageBreak/>
        <w:t xml:space="preserve">Table </w:t>
      </w:r>
      <w:r w:rsidRPr="003473C2">
        <w:fldChar w:fldCharType="begin"/>
      </w:r>
      <w:r w:rsidRPr="00985BA2">
        <w:instrText xml:space="preserve"> SEQ Table \* ARABIC </w:instrText>
      </w:r>
      <w:r w:rsidRPr="003473C2">
        <w:fldChar w:fldCharType="separate"/>
      </w:r>
      <w:r w:rsidR="006C4059">
        <w:rPr>
          <w:noProof/>
        </w:rPr>
        <w:t>36</w:t>
      </w:r>
      <w:r w:rsidRPr="003473C2">
        <w:fldChar w:fldCharType="end"/>
      </w:r>
      <w:r w:rsidRPr="00985BA2">
        <w:t xml:space="preserve"> – Allowable Data Formats for BCI Reserved Parameters</w:t>
      </w:r>
      <w:bookmarkEnd w:id="6839"/>
    </w:p>
    <w:tbl>
      <w:tblPr>
        <w:tblStyle w:val="TableGrid"/>
        <w:tblW w:w="9306" w:type="dxa"/>
        <w:jc w:val="center"/>
        <w:tblLook w:val="04A0" w:firstRow="1" w:lastRow="0" w:firstColumn="1" w:lastColumn="0" w:noHBand="0" w:noVBand="1"/>
      </w:tblPr>
      <w:tblGrid>
        <w:gridCol w:w="3446"/>
        <w:gridCol w:w="586"/>
        <w:gridCol w:w="586"/>
        <w:gridCol w:w="586"/>
        <w:gridCol w:w="586"/>
        <w:gridCol w:w="586"/>
        <w:gridCol w:w="586"/>
        <w:gridCol w:w="586"/>
        <w:gridCol w:w="586"/>
        <w:gridCol w:w="586"/>
        <w:gridCol w:w="586"/>
      </w:tblGrid>
      <w:tr w:rsidR="00F24ACB" w:rsidRPr="00985BA2" w14:paraId="28878FB1" w14:textId="77777777" w:rsidTr="008B7E5A">
        <w:trPr>
          <w:tblHeader/>
          <w:jc w:val="center"/>
        </w:trPr>
        <w:tc>
          <w:tcPr>
            <w:tcW w:w="3446" w:type="dxa"/>
            <w:vMerge w:val="restart"/>
            <w:tcBorders>
              <w:top w:val="single" w:sz="4" w:space="0" w:color="auto"/>
              <w:left w:val="single" w:sz="4" w:space="0" w:color="auto"/>
              <w:bottom w:val="single" w:sz="4" w:space="0" w:color="auto"/>
              <w:right w:val="single" w:sz="4" w:space="0" w:color="auto"/>
            </w:tcBorders>
            <w:vAlign w:val="center"/>
            <w:hideMark/>
          </w:tcPr>
          <w:p w14:paraId="396ECA0A" w14:textId="77777777" w:rsidR="00F24ACB" w:rsidRPr="00985BA2" w:rsidRDefault="00F24ACB" w:rsidP="008B7E5A">
            <w:pPr>
              <w:spacing w:after="80"/>
              <w:jc w:val="center"/>
              <w:rPr>
                <w:b/>
              </w:rPr>
            </w:pPr>
            <w:r w:rsidRPr="00985BA2">
              <w:rPr>
                <w:b/>
              </w:rPr>
              <w:t>Reserved Parameter</w:t>
            </w:r>
          </w:p>
        </w:tc>
        <w:tc>
          <w:tcPr>
            <w:tcW w:w="5860" w:type="dxa"/>
            <w:gridSpan w:val="10"/>
            <w:tcBorders>
              <w:top w:val="single" w:sz="4" w:space="0" w:color="auto"/>
              <w:left w:val="single" w:sz="4" w:space="0" w:color="auto"/>
              <w:bottom w:val="single" w:sz="4" w:space="0" w:color="auto"/>
              <w:right w:val="single" w:sz="4" w:space="0" w:color="auto"/>
            </w:tcBorders>
            <w:hideMark/>
          </w:tcPr>
          <w:p w14:paraId="6A49B3E7" w14:textId="77777777" w:rsidR="00F24ACB" w:rsidRPr="00985BA2" w:rsidRDefault="00F24ACB" w:rsidP="008B7E5A">
            <w:pPr>
              <w:spacing w:after="80"/>
              <w:jc w:val="center"/>
              <w:rPr>
                <w:b/>
              </w:rPr>
            </w:pPr>
            <w:r w:rsidRPr="00985BA2">
              <w:rPr>
                <w:b/>
              </w:rPr>
              <w:t>Data Format</w:t>
            </w:r>
          </w:p>
        </w:tc>
      </w:tr>
      <w:tr w:rsidR="00F24ACB" w:rsidRPr="00985BA2" w14:paraId="56E20CB2" w14:textId="77777777" w:rsidTr="008B7E5A">
        <w:trPr>
          <w:cantSplit/>
          <w:trHeight w:val="14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A04CEB" w14:textId="77777777" w:rsidR="00F24ACB" w:rsidRPr="00985BA2" w:rsidRDefault="00F24ACB" w:rsidP="008B7E5A">
            <w:pPr>
              <w:rPr>
                <w:b/>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7B3C87B" w14:textId="77777777" w:rsidR="00F24ACB" w:rsidRPr="00985BA2" w:rsidRDefault="00F24ACB" w:rsidP="008B7E5A">
            <w:pPr>
              <w:spacing w:after="80"/>
              <w:ind w:left="113" w:right="113"/>
              <w:jc w:val="center"/>
              <w:rPr>
                <w:rFonts w:cs="Arial"/>
                <w:b/>
              </w:rPr>
            </w:pPr>
            <w:r w:rsidRPr="00985BA2">
              <w:rPr>
                <w:b/>
              </w:rPr>
              <w:t>Value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771F1349" w14:textId="77777777" w:rsidR="00F24ACB" w:rsidRPr="00985BA2" w:rsidRDefault="00F24ACB" w:rsidP="008B7E5A">
            <w:pPr>
              <w:spacing w:after="80"/>
              <w:ind w:left="113" w:right="113"/>
              <w:jc w:val="center"/>
              <w:rPr>
                <w:rFonts w:cs="Arial"/>
                <w:b/>
              </w:rPr>
            </w:pPr>
            <w:r w:rsidRPr="00985BA2">
              <w:rPr>
                <w:b/>
              </w:rPr>
              <w:t>Range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7E33DA57" w14:textId="77777777" w:rsidR="00F24ACB" w:rsidRPr="00985BA2" w:rsidRDefault="00F24ACB" w:rsidP="008B7E5A">
            <w:pPr>
              <w:spacing w:after="80"/>
              <w:ind w:left="113" w:right="113"/>
              <w:jc w:val="center"/>
              <w:rPr>
                <w:b/>
              </w:rPr>
            </w:pPr>
            <w:r w:rsidRPr="00985BA2">
              <w:rPr>
                <w:b/>
              </w:rPr>
              <w:t>Corner</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264C4181" w14:textId="77777777" w:rsidR="00F24ACB" w:rsidRPr="00985BA2" w:rsidRDefault="00F24ACB" w:rsidP="008B7E5A">
            <w:pPr>
              <w:spacing w:after="80"/>
              <w:ind w:left="113" w:right="113"/>
              <w:jc w:val="center"/>
              <w:rPr>
                <w:b/>
              </w:rPr>
            </w:pPr>
            <w:r w:rsidRPr="00985BA2">
              <w:rPr>
                <w:b/>
              </w:rPr>
              <w:t>List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5679BC1E" w14:textId="77777777" w:rsidR="00F24ACB" w:rsidRPr="00985BA2" w:rsidRDefault="00F24ACB" w:rsidP="008B7E5A">
            <w:pPr>
              <w:spacing w:after="80"/>
              <w:ind w:left="113" w:right="113"/>
              <w:jc w:val="center"/>
              <w:rPr>
                <w:b/>
              </w:rPr>
            </w:pPr>
            <w:r w:rsidRPr="00985BA2">
              <w:rPr>
                <w:b/>
              </w:rPr>
              <w:t>Increment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1732A4F7" w14:textId="77777777" w:rsidR="00F24ACB" w:rsidRPr="00985BA2" w:rsidRDefault="00F24ACB" w:rsidP="008B7E5A">
            <w:pPr>
              <w:spacing w:after="80"/>
              <w:ind w:left="113" w:right="113"/>
              <w:jc w:val="center"/>
              <w:rPr>
                <w:b/>
              </w:rPr>
            </w:pPr>
            <w:r w:rsidRPr="00985BA2">
              <w:rPr>
                <w:b/>
              </w:rPr>
              <w:t>Steps</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CEF57F3" w14:textId="77777777" w:rsidR="00F24ACB" w:rsidRPr="00985BA2" w:rsidRDefault="00F24ACB" w:rsidP="008B7E5A">
            <w:pPr>
              <w:spacing w:after="80"/>
              <w:ind w:left="113" w:right="113"/>
              <w:jc w:val="center"/>
              <w:rPr>
                <w:b/>
              </w:rPr>
            </w:pPr>
            <w:r w:rsidRPr="00985BA2">
              <w:rPr>
                <w:b/>
              </w:rPr>
              <w:t>Gaussian</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550DABF0" w14:textId="77777777" w:rsidR="00F24ACB" w:rsidRPr="00985BA2" w:rsidRDefault="00F24ACB" w:rsidP="008B7E5A">
            <w:pPr>
              <w:spacing w:after="80"/>
              <w:ind w:left="113" w:right="113"/>
              <w:jc w:val="center"/>
              <w:rPr>
                <w:b/>
              </w:rPr>
            </w:pPr>
            <w:r w:rsidRPr="00985BA2">
              <w:rPr>
                <w:b/>
              </w:rPr>
              <w:t>Dual-Dirac</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88A0BE7" w14:textId="77777777" w:rsidR="00F24ACB" w:rsidRPr="00985BA2" w:rsidRDefault="00F24ACB" w:rsidP="008B7E5A">
            <w:pPr>
              <w:spacing w:after="80"/>
              <w:ind w:left="113" w:right="113"/>
              <w:jc w:val="center"/>
              <w:rPr>
                <w:b/>
              </w:rPr>
            </w:pPr>
            <w:r w:rsidRPr="00985BA2">
              <w:rPr>
                <w:b/>
              </w:rPr>
              <w:t>DjRj</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32F75E1B" w14:textId="77777777" w:rsidR="00F24ACB" w:rsidRPr="00985BA2" w:rsidRDefault="00F24ACB" w:rsidP="008B7E5A">
            <w:pPr>
              <w:spacing w:after="80"/>
              <w:ind w:left="113" w:right="113"/>
              <w:jc w:val="center"/>
              <w:rPr>
                <w:b/>
              </w:rPr>
            </w:pPr>
            <w:r w:rsidRPr="00985BA2">
              <w:rPr>
                <w:b/>
              </w:rPr>
              <w:t>Table</w:t>
            </w:r>
          </w:p>
        </w:tc>
      </w:tr>
      <w:tr w:rsidR="00F24ACB" w:rsidRPr="00985BA2" w14:paraId="1A1DE17D"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390DEF2B" w14:textId="77777777" w:rsidR="00F24ACB" w:rsidRPr="00985BA2" w:rsidRDefault="00F24ACB" w:rsidP="008B7E5A">
            <w:pPr>
              <w:spacing w:after="80"/>
            </w:pPr>
            <w:r w:rsidRPr="00985BA2">
              <w:t>BCI_Message_Interval_UI</w:t>
            </w:r>
          </w:p>
        </w:tc>
        <w:tc>
          <w:tcPr>
            <w:tcW w:w="586" w:type="dxa"/>
            <w:tcBorders>
              <w:top w:val="single" w:sz="4" w:space="0" w:color="auto"/>
              <w:left w:val="single" w:sz="4" w:space="0" w:color="auto"/>
              <w:bottom w:val="single" w:sz="4" w:space="0" w:color="auto"/>
              <w:right w:val="single" w:sz="4" w:space="0" w:color="auto"/>
            </w:tcBorders>
            <w:hideMark/>
          </w:tcPr>
          <w:p w14:paraId="669D0AAD" w14:textId="77777777" w:rsidR="00F24ACB" w:rsidRPr="00985BA2" w:rsidRDefault="00F24ACB" w:rsidP="008B7E5A">
            <w:pPr>
              <w:spacing w:after="80"/>
              <w:jc w:val="center"/>
              <w:rPr>
                <w:rFonts w:cs="Arial"/>
                <w:b/>
              </w:rPr>
            </w:pPr>
            <w:r w:rsidRPr="00985BA2">
              <w:t>X</w:t>
            </w:r>
          </w:p>
        </w:tc>
        <w:tc>
          <w:tcPr>
            <w:tcW w:w="586" w:type="dxa"/>
            <w:tcBorders>
              <w:top w:val="single" w:sz="4" w:space="0" w:color="auto"/>
              <w:left w:val="single" w:sz="4" w:space="0" w:color="auto"/>
              <w:bottom w:val="single" w:sz="4" w:space="0" w:color="auto"/>
              <w:right w:val="single" w:sz="4" w:space="0" w:color="auto"/>
            </w:tcBorders>
          </w:tcPr>
          <w:p w14:paraId="31AF88AF"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61B6263"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39A4E60"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61BD8D9E"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FEED0F2"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47D2B8FE" w14:textId="77777777" w:rsidR="00F24ACB" w:rsidRPr="00985BA2"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7A0FC362" w14:textId="77777777" w:rsidR="00F24ACB" w:rsidRPr="00985BA2"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49C78202" w14:textId="77777777" w:rsidR="00F24ACB" w:rsidRPr="00985BA2"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05D366DD" w14:textId="77777777" w:rsidR="00F24ACB" w:rsidRPr="00985BA2" w:rsidRDefault="00F24ACB" w:rsidP="008B7E5A">
            <w:pPr>
              <w:spacing w:after="80"/>
            </w:pPr>
          </w:p>
        </w:tc>
      </w:tr>
      <w:tr w:rsidR="00F24ACB" w:rsidRPr="00985BA2" w14:paraId="1F269C73"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07602A8A" w14:textId="77777777" w:rsidR="00F24ACB" w:rsidRPr="00985BA2" w:rsidRDefault="00F24ACB" w:rsidP="008B7E5A">
            <w:pPr>
              <w:spacing w:after="80"/>
              <w:rPr>
                <w:rFonts w:cs="Arial"/>
                <w:b/>
              </w:rPr>
            </w:pPr>
            <w:r w:rsidRPr="00985BA2">
              <w:t>BCI_ID</w:t>
            </w:r>
          </w:p>
        </w:tc>
        <w:tc>
          <w:tcPr>
            <w:tcW w:w="586" w:type="dxa"/>
            <w:tcBorders>
              <w:top w:val="single" w:sz="4" w:space="0" w:color="auto"/>
              <w:left w:val="single" w:sz="4" w:space="0" w:color="auto"/>
              <w:bottom w:val="single" w:sz="4" w:space="0" w:color="auto"/>
              <w:right w:val="single" w:sz="4" w:space="0" w:color="auto"/>
            </w:tcBorders>
            <w:hideMark/>
          </w:tcPr>
          <w:p w14:paraId="0F4CB778" w14:textId="77777777" w:rsidR="00F24ACB" w:rsidRPr="00985BA2" w:rsidRDefault="00F24ACB" w:rsidP="008B7E5A">
            <w:pPr>
              <w:spacing w:after="80"/>
              <w:jc w:val="center"/>
              <w:rPr>
                <w:rFonts w:cs="Arial"/>
                <w:b/>
              </w:rPr>
            </w:pPr>
            <w:r w:rsidRPr="00985BA2">
              <w:t>X</w:t>
            </w:r>
          </w:p>
        </w:tc>
        <w:tc>
          <w:tcPr>
            <w:tcW w:w="586" w:type="dxa"/>
            <w:tcBorders>
              <w:top w:val="single" w:sz="4" w:space="0" w:color="auto"/>
              <w:left w:val="single" w:sz="4" w:space="0" w:color="auto"/>
              <w:bottom w:val="single" w:sz="4" w:space="0" w:color="auto"/>
              <w:right w:val="single" w:sz="4" w:space="0" w:color="auto"/>
            </w:tcBorders>
          </w:tcPr>
          <w:p w14:paraId="0D272713"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212CB63"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16115362"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1B895D8"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11593EA3"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27C4AB6A"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EF0BDD3"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4AF29F6"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EE981D5" w14:textId="77777777" w:rsidR="00F24ACB" w:rsidRPr="00985BA2" w:rsidRDefault="00F24ACB" w:rsidP="008B7E5A">
            <w:pPr>
              <w:spacing w:after="80"/>
              <w:jc w:val="center"/>
            </w:pPr>
          </w:p>
        </w:tc>
      </w:tr>
      <w:tr w:rsidR="00F24ACB" w:rsidRPr="00985BA2" w14:paraId="442BF40A"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274CB9FA" w14:textId="77777777" w:rsidR="00F24ACB" w:rsidRPr="00985BA2" w:rsidRDefault="00F24ACB" w:rsidP="008B7E5A">
            <w:pPr>
              <w:spacing w:after="80"/>
              <w:rPr>
                <w:rFonts w:cs="Arial"/>
                <w:b/>
              </w:rPr>
            </w:pPr>
            <w:r w:rsidRPr="00985BA2">
              <w:t>BCI_Protocol</w:t>
            </w:r>
          </w:p>
        </w:tc>
        <w:tc>
          <w:tcPr>
            <w:tcW w:w="586" w:type="dxa"/>
            <w:tcBorders>
              <w:top w:val="single" w:sz="4" w:space="0" w:color="auto"/>
              <w:left w:val="single" w:sz="4" w:space="0" w:color="auto"/>
              <w:bottom w:val="single" w:sz="4" w:space="0" w:color="auto"/>
              <w:right w:val="single" w:sz="4" w:space="0" w:color="auto"/>
            </w:tcBorders>
            <w:hideMark/>
          </w:tcPr>
          <w:p w14:paraId="45876943" w14:textId="77777777" w:rsidR="00F24ACB" w:rsidRPr="00985BA2" w:rsidRDefault="00F24ACB" w:rsidP="008B7E5A">
            <w:pPr>
              <w:spacing w:after="80"/>
              <w:jc w:val="center"/>
              <w:rPr>
                <w:rFonts w:cs="Arial"/>
                <w:b/>
              </w:rPr>
            </w:pPr>
            <w:r w:rsidRPr="00985BA2">
              <w:t>X</w:t>
            </w:r>
          </w:p>
        </w:tc>
        <w:tc>
          <w:tcPr>
            <w:tcW w:w="586" w:type="dxa"/>
            <w:tcBorders>
              <w:top w:val="single" w:sz="4" w:space="0" w:color="auto"/>
              <w:left w:val="single" w:sz="4" w:space="0" w:color="auto"/>
              <w:bottom w:val="single" w:sz="4" w:space="0" w:color="auto"/>
              <w:right w:val="single" w:sz="4" w:space="0" w:color="auto"/>
            </w:tcBorders>
          </w:tcPr>
          <w:p w14:paraId="76DE0714"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EC27F01"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hideMark/>
          </w:tcPr>
          <w:p w14:paraId="468F2334" w14:textId="77777777" w:rsidR="00F24ACB" w:rsidRPr="00985BA2" w:rsidRDefault="00F24ACB" w:rsidP="008B7E5A">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7C46538F"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10094B4"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E558BB0" w14:textId="77777777" w:rsidR="00F24ACB" w:rsidRPr="00985BA2"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32DCD806" w14:textId="77777777" w:rsidR="00F24ACB" w:rsidRPr="00985BA2"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5D582609" w14:textId="77777777" w:rsidR="00F24ACB" w:rsidRPr="00985BA2"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19B80887" w14:textId="77777777" w:rsidR="00F24ACB" w:rsidRPr="00985BA2" w:rsidRDefault="00F24ACB" w:rsidP="008B7E5A">
            <w:pPr>
              <w:spacing w:after="80"/>
            </w:pPr>
          </w:p>
        </w:tc>
      </w:tr>
      <w:tr w:rsidR="00F24ACB" w:rsidRPr="00985BA2" w14:paraId="78329F43" w14:textId="77777777" w:rsidTr="008B7E5A">
        <w:trPr>
          <w:trHeight w:val="269"/>
          <w:jc w:val="center"/>
        </w:trPr>
        <w:tc>
          <w:tcPr>
            <w:tcW w:w="3446" w:type="dxa"/>
            <w:tcBorders>
              <w:top w:val="single" w:sz="4" w:space="0" w:color="auto"/>
              <w:left w:val="single" w:sz="4" w:space="0" w:color="auto"/>
              <w:bottom w:val="single" w:sz="4" w:space="0" w:color="auto"/>
              <w:right w:val="single" w:sz="4" w:space="0" w:color="auto"/>
            </w:tcBorders>
            <w:hideMark/>
          </w:tcPr>
          <w:p w14:paraId="653E0B08" w14:textId="77777777" w:rsidR="00F24ACB" w:rsidRPr="00985BA2" w:rsidRDefault="00F24ACB" w:rsidP="008B7E5A">
            <w:pPr>
              <w:spacing w:after="80"/>
              <w:rPr>
                <w:rFonts w:cs="Arial"/>
                <w:b/>
              </w:rPr>
            </w:pPr>
            <w:r w:rsidRPr="00985BA2">
              <w:t>BCI_State</w:t>
            </w:r>
          </w:p>
        </w:tc>
        <w:tc>
          <w:tcPr>
            <w:tcW w:w="586" w:type="dxa"/>
            <w:tcBorders>
              <w:top w:val="single" w:sz="4" w:space="0" w:color="auto"/>
              <w:left w:val="single" w:sz="4" w:space="0" w:color="auto"/>
              <w:bottom w:val="single" w:sz="4" w:space="0" w:color="auto"/>
              <w:right w:val="single" w:sz="4" w:space="0" w:color="auto"/>
            </w:tcBorders>
          </w:tcPr>
          <w:p w14:paraId="183A2539" w14:textId="77777777" w:rsidR="00F24ACB" w:rsidRPr="00985BA2" w:rsidRDefault="00F24ACB" w:rsidP="008B7E5A">
            <w:pPr>
              <w:spacing w:after="80"/>
              <w:jc w:val="center"/>
              <w:rPr>
                <w:rFonts w:cs="Arial"/>
                <w:b/>
              </w:rPr>
            </w:pPr>
          </w:p>
        </w:tc>
        <w:tc>
          <w:tcPr>
            <w:tcW w:w="586" w:type="dxa"/>
            <w:tcBorders>
              <w:top w:val="single" w:sz="4" w:space="0" w:color="auto"/>
              <w:left w:val="single" w:sz="4" w:space="0" w:color="auto"/>
              <w:bottom w:val="single" w:sz="4" w:space="0" w:color="auto"/>
              <w:right w:val="single" w:sz="4" w:space="0" w:color="auto"/>
            </w:tcBorders>
          </w:tcPr>
          <w:p w14:paraId="09B2C417"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2A196BAA"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hideMark/>
          </w:tcPr>
          <w:p w14:paraId="2C443346" w14:textId="77777777" w:rsidR="00F24ACB" w:rsidRPr="00985BA2" w:rsidRDefault="00F24ACB" w:rsidP="008B7E5A">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4F6FC817"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E5BF506"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8D39269"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67A4BEED"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63D82CF"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0D00A93" w14:textId="77777777" w:rsidR="00F24ACB" w:rsidRPr="00985BA2" w:rsidRDefault="00F24ACB" w:rsidP="008B7E5A">
            <w:pPr>
              <w:spacing w:after="80"/>
              <w:jc w:val="center"/>
            </w:pPr>
          </w:p>
        </w:tc>
      </w:tr>
      <w:tr w:rsidR="00F24ACB" w:rsidRPr="00985BA2" w14:paraId="1AB41A22"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4914C2E7" w14:textId="77777777" w:rsidR="00F24ACB" w:rsidRPr="00985BA2" w:rsidRDefault="00F24ACB" w:rsidP="008B7E5A">
            <w:pPr>
              <w:spacing w:after="80"/>
              <w:rPr>
                <w:rFonts w:cs="Arial"/>
                <w:b/>
              </w:rPr>
            </w:pPr>
            <w:r w:rsidRPr="00985BA2">
              <w:t>BCI_Training_UI</w:t>
            </w:r>
          </w:p>
        </w:tc>
        <w:tc>
          <w:tcPr>
            <w:tcW w:w="586" w:type="dxa"/>
            <w:tcBorders>
              <w:top w:val="single" w:sz="4" w:space="0" w:color="auto"/>
              <w:left w:val="single" w:sz="4" w:space="0" w:color="auto"/>
              <w:bottom w:val="single" w:sz="4" w:space="0" w:color="auto"/>
              <w:right w:val="single" w:sz="4" w:space="0" w:color="auto"/>
            </w:tcBorders>
            <w:hideMark/>
          </w:tcPr>
          <w:p w14:paraId="3C85F19C" w14:textId="77777777" w:rsidR="00F24ACB" w:rsidRPr="00985BA2" w:rsidRDefault="00F24ACB" w:rsidP="008B7E5A">
            <w:pPr>
              <w:spacing w:after="80"/>
              <w:jc w:val="center"/>
              <w:rPr>
                <w:rFonts w:cs="Arial"/>
                <w:b/>
              </w:rPr>
            </w:pPr>
            <w:r w:rsidRPr="00985BA2">
              <w:t>X</w:t>
            </w:r>
          </w:p>
        </w:tc>
        <w:tc>
          <w:tcPr>
            <w:tcW w:w="586" w:type="dxa"/>
            <w:tcBorders>
              <w:top w:val="single" w:sz="4" w:space="0" w:color="auto"/>
              <w:left w:val="single" w:sz="4" w:space="0" w:color="auto"/>
              <w:bottom w:val="single" w:sz="4" w:space="0" w:color="auto"/>
              <w:right w:val="single" w:sz="4" w:space="0" w:color="auto"/>
            </w:tcBorders>
          </w:tcPr>
          <w:p w14:paraId="7992B167"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BACC46B"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DF7E40E"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29F4ED37"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43D21D6"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2847D3D4" w14:textId="77777777" w:rsidR="00F24ACB" w:rsidRPr="00985BA2"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6696319F" w14:textId="77777777" w:rsidR="00F24ACB" w:rsidRPr="00985BA2"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2AFA9726" w14:textId="77777777" w:rsidR="00F24ACB" w:rsidRPr="00985BA2"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6A856657" w14:textId="77777777" w:rsidR="00F24ACB" w:rsidRPr="00985BA2" w:rsidRDefault="00F24ACB" w:rsidP="008B7E5A">
            <w:pPr>
              <w:spacing w:after="80"/>
            </w:pPr>
          </w:p>
        </w:tc>
      </w:tr>
      <w:tr w:rsidR="00F24ACB" w:rsidRPr="00985BA2" w14:paraId="358A1EFF"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0A5B4DDE" w14:textId="77777777" w:rsidR="00F24ACB" w:rsidRPr="00985BA2" w:rsidRDefault="00F24ACB" w:rsidP="008B7E5A">
            <w:pPr>
              <w:spacing w:after="80"/>
            </w:pPr>
            <w:r w:rsidRPr="00985BA2">
              <w:t>BCI_Training_Mode</w:t>
            </w:r>
          </w:p>
        </w:tc>
        <w:tc>
          <w:tcPr>
            <w:tcW w:w="586" w:type="dxa"/>
            <w:tcBorders>
              <w:top w:val="single" w:sz="4" w:space="0" w:color="auto"/>
              <w:left w:val="single" w:sz="4" w:space="0" w:color="auto"/>
              <w:bottom w:val="single" w:sz="4" w:space="0" w:color="auto"/>
              <w:right w:val="single" w:sz="4" w:space="0" w:color="auto"/>
            </w:tcBorders>
            <w:hideMark/>
          </w:tcPr>
          <w:p w14:paraId="6BC6E402" w14:textId="77777777" w:rsidR="00F24ACB" w:rsidRPr="00985BA2" w:rsidRDefault="00F24ACB" w:rsidP="008B7E5A">
            <w:pPr>
              <w:spacing w:after="80"/>
              <w:jc w:val="center"/>
            </w:pPr>
            <w:r w:rsidRPr="00985BA2">
              <w:rPr>
                <w:szCs w:val="20"/>
              </w:rPr>
              <w:t>X</w:t>
            </w:r>
          </w:p>
        </w:tc>
        <w:tc>
          <w:tcPr>
            <w:tcW w:w="586" w:type="dxa"/>
            <w:tcBorders>
              <w:top w:val="single" w:sz="4" w:space="0" w:color="auto"/>
              <w:left w:val="single" w:sz="4" w:space="0" w:color="auto"/>
              <w:bottom w:val="single" w:sz="4" w:space="0" w:color="auto"/>
              <w:right w:val="single" w:sz="4" w:space="0" w:color="auto"/>
            </w:tcBorders>
          </w:tcPr>
          <w:p w14:paraId="482620EE"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9CA1C34"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hideMark/>
          </w:tcPr>
          <w:p w14:paraId="59A8FD9C" w14:textId="77777777" w:rsidR="00F24ACB" w:rsidRPr="00985BA2" w:rsidRDefault="00F24ACB" w:rsidP="008B7E5A">
            <w:pPr>
              <w:spacing w:after="80"/>
              <w:jc w:val="center"/>
            </w:pPr>
            <w:r w:rsidRPr="00985BA2">
              <w:rPr>
                <w:szCs w:val="20"/>
              </w:rPr>
              <w:t>X</w:t>
            </w:r>
          </w:p>
        </w:tc>
        <w:tc>
          <w:tcPr>
            <w:tcW w:w="586" w:type="dxa"/>
            <w:tcBorders>
              <w:top w:val="single" w:sz="4" w:space="0" w:color="auto"/>
              <w:left w:val="single" w:sz="4" w:space="0" w:color="auto"/>
              <w:bottom w:val="single" w:sz="4" w:space="0" w:color="auto"/>
              <w:right w:val="single" w:sz="4" w:space="0" w:color="auto"/>
            </w:tcBorders>
          </w:tcPr>
          <w:p w14:paraId="43163A4A"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46C702F2" w14:textId="77777777" w:rsidR="00F24ACB" w:rsidRPr="00985BA2"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BC8E47D" w14:textId="77777777" w:rsidR="00F24ACB" w:rsidRPr="00985BA2"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44F282CD" w14:textId="77777777" w:rsidR="00F24ACB" w:rsidRPr="00985BA2"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2690C1D3" w14:textId="77777777" w:rsidR="00F24ACB" w:rsidRPr="00985BA2"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1A687CD8" w14:textId="77777777" w:rsidR="00F24ACB" w:rsidRPr="00985BA2" w:rsidRDefault="00F24ACB" w:rsidP="008B7E5A">
            <w:pPr>
              <w:spacing w:after="80"/>
            </w:pPr>
          </w:p>
        </w:tc>
      </w:tr>
    </w:tbl>
    <w:p w14:paraId="0ED3DCC7" w14:textId="77777777" w:rsidR="00F24ACB" w:rsidRPr="00985BA2" w:rsidRDefault="00F24ACB" w:rsidP="00F24ACB"/>
    <w:p w14:paraId="2CCE313C" w14:textId="77777777" w:rsidR="00126A0D" w:rsidRPr="00985BA2" w:rsidRDefault="00126A0D" w:rsidP="00F24ACB">
      <w:pPr>
        <w:sectPr w:rsidR="00126A0D" w:rsidRPr="00985BA2" w:rsidSect="00C909A7">
          <w:headerReference w:type="default" r:id="rId88"/>
          <w:type w:val="continuous"/>
          <w:pgSz w:w="12240" w:h="15840" w:code="1"/>
          <w:pgMar w:top="1440" w:right="1325" w:bottom="1440" w:left="1325" w:header="720" w:footer="720" w:gutter="0"/>
          <w:cols w:space="720"/>
          <w:titlePg/>
          <w:docGrid w:linePitch="360"/>
        </w:sectPr>
      </w:pPr>
    </w:p>
    <w:p w14:paraId="70C98459" w14:textId="77777777" w:rsidR="00F24ACB" w:rsidRPr="00985BA2" w:rsidRDefault="00F24ACB" w:rsidP="00F24ACB"/>
    <w:p w14:paraId="55163957" w14:textId="620FA010" w:rsidR="00292E24" w:rsidRPr="00985BA2" w:rsidRDefault="00292E24">
      <w:bookmarkStart w:id="6840" w:name="_Toc528332321"/>
      <w:bookmarkStart w:id="6841" w:name="_Toc528334025"/>
      <w:bookmarkStart w:id="6842" w:name="_Toc528335218"/>
      <w:bookmarkStart w:id="6843" w:name="_Toc528335404"/>
      <w:bookmarkStart w:id="6844" w:name="_Toc528577767"/>
      <w:bookmarkStart w:id="6845" w:name="_Toc528676129"/>
      <w:bookmarkStart w:id="6846" w:name="_Toc529353657"/>
      <w:bookmarkStart w:id="6847" w:name="_Toc529547264"/>
      <w:bookmarkStart w:id="6848" w:name="_Toc529784162"/>
      <w:bookmarkStart w:id="6849" w:name="_Toc530063841"/>
      <w:bookmarkStart w:id="6850" w:name="_Toc530065115"/>
      <w:bookmarkStart w:id="6851" w:name="_Toc531076479"/>
      <w:bookmarkStart w:id="6852" w:name="_Toc531616318"/>
      <w:bookmarkStart w:id="6853" w:name="_Toc532065535"/>
      <w:bookmarkStart w:id="6854" w:name="_Toc532068283"/>
      <w:bookmarkStart w:id="6855" w:name="_Toc532101547"/>
      <w:bookmarkStart w:id="6856" w:name="_Toc532553246"/>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p>
    <w:p w14:paraId="0C7C6C3E" w14:textId="77777777" w:rsidR="00292E24" w:rsidRPr="00985BA2" w:rsidRDefault="00292E24">
      <w:r w:rsidRPr="00985BA2">
        <w:br w:type="page"/>
      </w:r>
    </w:p>
    <w:p w14:paraId="08ED1D05" w14:textId="00FB30A2" w:rsidR="00004B99" w:rsidRPr="00985BA2" w:rsidRDefault="00004B99" w:rsidP="00036545">
      <w:pPr>
        <w:pStyle w:val="Heading2"/>
      </w:pPr>
      <w:bookmarkStart w:id="6857" w:name="_Toc84870041"/>
      <w:bookmarkStart w:id="6858" w:name="_Toc531076495"/>
      <w:bookmarkStart w:id="6859" w:name="_Toc531616334"/>
      <w:bookmarkStart w:id="6860" w:name="_Toc532065551"/>
      <w:bookmarkStart w:id="6861" w:name="_Toc532068299"/>
      <w:bookmarkStart w:id="6862" w:name="_Toc532101563"/>
      <w:bookmarkStart w:id="6863" w:name="_Toc532553262"/>
      <w:bookmarkStart w:id="6864" w:name="_Ref528749638"/>
      <w:bookmarkStart w:id="6865" w:name="_Toc90028899"/>
      <w:bookmarkStart w:id="6866" w:name="_Toc215818238"/>
      <w:bookmarkEnd w:id="6857"/>
      <w:bookmarkEnd w:id="6858"/>
      <w:bookmarkEnd w:id="6859"/>
      <w:bookmarkEnd w:id="6860"/>
      <w:bookmarkEnd w:id="6861"/>
      <w:bookmarkEnd w:id="6862"/>
      <w:bookmarkEnd w:id="6863"/>
      <w:r w:rsidRPr="00985BA2">
        <w:lastRenderedPageBreak/>
        <w:t>A</w:t>
      </w:r>
      <w:r w:rsidR="003E24B7" w:rsidRPr="00985BA2">
        <w:t>lternative</w:t>
      </w:r>
      <w:r w:rsidRPr="00985BA2">
        <w:t xml:space="preserve"> AMI A</w:t>
      </w:r>
      <w:r w:rsidR="003E24B7" w:rsidRPr="00985BA2">
        <w:t xml:space="preserve">nalog </w:t>
      </w:r>
      <w:r w:rsidRPr="00985BA2">
        <w:t>B</w:t>
      </w:r>
      <w:r w:rsidR="003E24B7" w:rsidRPr="00985BA2">
        <w:t>uffer</w:t>
      </w:r>
      <w:r w:rsidRPr="00985BA2">
        <w:t xml:space="preserve"> M</w:t>
      </w:r>
      <w:r w:rsidR="003E24B7" w:rsidRPr="00985BA2">
        <w:t>odeling</w:t>
      </w:r>
      <w:bookmarkEnd w:id="6864"/>
      <w:bookmarkEnd w:id="6865"/>
      <w:bookmarkEnd w:id="6866"/>
    </w:p>
    <w:p w14:paraId="232E4913" w14:textId="45A2D7F7" w:rsidR="00004B99" w:rsidRPr="00985BA2" w:rsidRDefault="00004B99" w:rsidP="00004B99">
      <w:pPr>
        <w:pStyle w:val="HTMLPreformatted"/>
        <w:rPr>
          <w:rFonts w:ascii="Times New Roman" w:hAnsi="Times New Roman" w:cs="Times New Roman"/>
          <w:sz w:val="24"/>
          <w:szCs w:val="24"/>
        </w:rPr>
      </w:pPr>
      <w:r w:rsidRPr="00985BA2">
        <w:rPr>
          <w:rFonts w:ascii="Times New Roman" w:hAnsi="Times New Roman" w:cs="Times New Roman"/>
          <w:sz w:val="24"/>
          <w:szCs w:val="24"/>
        </w:rPr>
        <w:t>This section discusses an alternative analog buffer modeling technique, specifically designed for AMI applications.  The approach uses 4-port analog circuit data provided in a Touchstone file specified by the AMI parameter named Ts4file</w:t>
      </w:r>
      <w:r w:rsidR="009F7528" w:rsidRPr="00985BA2">
        <w:rPr>
          <w:rFonts w:ascii="Times New Roman" w:hAnsi="Times New Roman" w:cs="Times New Roman"/>
          <w:sz w:val="24"/>
          <w:szCs w:val="24"/>
        </w:rPr>
        <w:t xml:space="preserve"> (n</w:t>
      </w:r>
      <w:r w:rsidRPr="00985BA2">
        <w:rPr>
          <w:rFonts w:ascii="Times New Roman" w:hAnsi="Times New Roman" w:cs="Times New Roman"/>
          <w:sz w:val="24"/>
          <w:szCs w:val="24"/>
        </w:rPr>
        <w:t>ote: Ts4file implies a restricted Touchstone format, where the number of ports is four and the port numbering is predefined)</w:t>
      </w:r>
      <w:r w:rsidR="009F7528" w:rsidRPr="00985BA2">
        <w:rPr>
          <w:rFonts w:ascii="Times New Roman" w:hAnsi="Times New Roman" w:cs="Times New Roman"/>
          <w:sz w:val="24"/>
          <w:szCs w:val="24"/>
        </w:rPr>
        <w:t>.</w:t>
      </w:r>
    </w:p>
    <w:p w14:paraId="41B617AC" w14:textId="070F4AD1" w:rsidR="00004B99" w:rsidRPr="00985BA2" w:rsidRDefault="00004B99" w:rsidP="00004B99">
      <w:pPr>
        <w:pStyle w:val="HTMLPreformatted"/>
        <w:rPr>
          <w:rFonts w:ascii="Arial" w:hAnsi="Arial" w:cs="Arial"/>
          <w:b/>
          <w:sz w:val="24"/>
          <w:szCs w:val="24"/>
        </w:rPr>
      </w:pPr>
    </w:p>
    <w:p w14:paraId="70B5F7A9" w14:textId="77777777" w:rsidR="000F55A1" w:rsidRPr="00985BA2" w:rsidRDefault="000F55A1" w:rsidP="00004B99">
      <w:pPr>
        <w:pStyle w:val="HTMLPreformatted"/>
        <w:rPr>
          <w:rFonts w:ascii="Arial" w:hAnsi="Arial" w:cs="Arial"/>
          <w:b/>
          <w:sz w:val="24"/>
          <w:szCs w:val="24"/>
        </w:rPr>
      </w:pPr>
    </w:p>
    <w:p w14:paraId="01B6FD0D" w14:textId="02D178EE" w:rsidR="00B40B0F" w:rsidRPr="00985BA2" w:rsidRDefault="00004B99" w:rsidP="00036545">
      <w:pPr>
        <w:pStyle w:val="Heading3"/>
      </w:pPr>
      <w:bookmarkStart w:id="6867" w:name="_Toc90028900"/>
      <w:bookmarkStart w:id="6868" w:name="_Toc215818239"/>
      <w:r w:rsidRPr="00985BA2">
        <w:t>T</w:t>
      </w:r>
      <w:r w:rsidR="008A37FA" w:rsidRPr="00985BA2">
        <w:t>ransmitter</w:t>
      </w:r>
      <w:r w:rsidRPr="00985BA2">
        <w:t xml:space="preserve"> A</w:t>
      </w:r>
      <w:r w:rsidR="008A37FA" w:rsidRPr="00985BA2">
        <w:t>nalog</w:t>
      </w:r>
      <w:r w:rsidRPr="00985BA2">
        <w:t xml:space="preserve"> C</w:t>
      </w:r>
      <w:r w:rsidR="008A37FA" w:rsidRPr="00985BA2">
        <w:t>ircuit</w:t>
      </w:r>
      <w:bookmarkEnd w:id="6867"/>
      <w:bookmarkEnd w:id="6868"/>
    </w:p>
    <w:p w14:paraId="64168DD9" w14:textId="77777777" w:rsidR="00F6775E" w:rsidRPr="00985BA2" w:rsidRDefault="00004B99" w:rsidP="00A14207">
      <w:pPr>
        <w:pStyle w:val="Keyword"/>
        <w:keepNext/>
        <w:jc w:val="center"/>
      </w:pPr>
      <w:r w:rsidRPr="003A7BF1">
        <w:rPr>
          <w:noProof/>
        </w:rPr>
        <w:drawing>
          <wp:inline distT="0" distB="0" distL="0" distR="0" wp14:anchorId="4B981A5F" wp14:editId="253891A5">
            <wp:extent cx="5536565" cy="1865014"/>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5536931" cy="1865137"/>
                    </a:xfrm>
                    <a:prstGeom prst="rect">
                      <a:avLst/>
                    </a:prstGeom>
                    <a:noFill/>
                    <a:ln>
                      <a:noFill/>
                    </a:ln>
                    <a:extLst>
                      <a:ext uri="{53640926-AAD7-44D8-BBD7-CCE9431645EC}">
                        <a14:shadowObscured xmlns:a14="http://schemas.microsoft.com/office/drawing/2010/main"/>
                      </a:ext>
                    </a:extLst>
                  </pic:spPr>
                </pic:pic>
              </a:graphicData>
            </a:graphic>
          </wp:inline>
        </w:drawing>
      </w:r>
    </w:p>
    <w:p w14:paraId="504CAB87" w14:textId="6681BCC0" w:rsidR="00004B99" w:rsidRPr="00985BA2" w:rsidRDefault="00F6775E" w:rsidP="00A14207">
      <w:pPr>
        <w:pStyle w:val="Figurecaption"/>
      </w:pPr>
      <w:bookmarkStart w:id="6869" w:name="_Ref529948233"/>
      <w:bookmarkStart w:id="6870" w:name="_Toc529783993"/>
      <w:bookmarkStart w:id="6871" w:name="_Toc81683266"/>
      <w:bookmarkStart w:id="6872" w:name="_Toc215819404"/>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46</w:t>
      </w:r>
      <w:r w:rsidR="00D4189D" w:rsidRPr="003473C2">
        <w:fldChar w:fldCharType="end"/>
      </w:r>
      <w:bookmarkEnd w:id="6869"/>
      <w:r w:rsidRPr="00985BA2">
        <w:t xml:space="preserve"> – Transmitter </w:t>
      </w:r>
      <w:r w:rsidR="00271291" w:rsidRPr="00985BA2">
        <w:t>A</w:t>
      </w:r>
      <w:r w:rsidRPr="00985BA2">
        <w:t xml:space="preserve">nalog </w:t>
      </w:r>
      <w:r w:rsidR="00271291" w:rsidRPr="00985BA2">
        <w:t>C</w:t>
      </w:r>
      <w:r w:rsidRPr="00985BA2">
        <w:t>ircuit</w:t>
      </w:r>
      <w:bookmarkEnd w:id="6870"/>
      <w:bookmarkEnd w:id="6871"/>
      <w:r w:rsidR="00D173C4" w:rsidRPr="00985BA2">
        <w:t>, Default Port Ordering</w:t>
      </w:r>
      <w:bookmarkEnd w:id="6872"/>
    </w:p>
    <w:p w14:paraId="1D9BB43F" w14:textId="77777777" w:rsidR="00004B99" w:rsidRPr="00985BA2" w:rsidRDefault="00004B99" w:rsidP="00A14207"/>
    <w:p w14:paraId="795E941F" w14:textId="1876FA9A" w:rsidR="00004B99" w:rsidRPr="00985BA2" w:rsidRDefault="00004B99" w:rsidP="00A14207">
      <w:pPr>
        <w:spacing w:after="80"/>
      </w:pPr>
      <w:r w:rsidRPr="00985BA2">
        <w:t>For logic level 1</w:t>
      </w:r>
      <w:r w:rsidR="00D32DA1" w:rsidRPr="00985BA2">
        <w:t>,</w:t>
      </w:r>
      <w:r w:rsidRPr="00985BA2">
        <w:t xml:space="preserve"> Vp=Tx_V / 2 and Vn=-Tx_V / 2</w:t>
      </w:r>
      <w:r w:rsidR="00D32DA1" w:rsidRPr="00985BA2">
        <w:t>,</w:t>
      </w:r>
      <w:r w:rsidRPr="00985BA2">
        <w:t xml:space="preserve"> where Tx_V is a </w:t>
      </w:r>
      <w:r w:rsidR="00B260A0" w:rsidRPr="00985BA2">
        <w:t>R</w:t>
      </w:r>
      <w:r w:rsidRPr="00985BA2">
        <w:t xml:space="preserve">eserved </w:t>
      </w:r>
      <w:r w:rsidR="00B260A0" w:rsidRPr="00985BA2">
        <w:t>P</w:t>
      </w:r>
      <w:r w:rsidRPr="00985BA2">
        <w:t xml:space="preserve">arameter (defined below). </w:t>
      </w:r>
      <w:r w:rsidR="006A0603" w:rsidRPr="00985BA2">
        <w:t xml:space="preserve"> </w:t>
      </w:r>
      <w:r w:rsidRPr="00985BA2">
        <w:t>For logic level 0</w:t>
      </w:r>
      <w:r w:rsidR="00D32DA1" w:rsidRPr="00985BA2">
        <w:t>,</w:t>
      </w:r>
      <w:r w:rsidRPr="00985BA2">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rsidRPr="00985BA2">
        <w:t>R</w:t>
      </w:r>
      <w:r w:rsidRPr="00985BA2">
        <w:t xml:space="preserve">eserved </w:t>
      </w:r>
      <w:r w:rsidR="00B260A0" w:rsidRPr="00985BA2">
        <w:t>P</w:t>
      </w:r>
      <w:r w:rsidRPr="00985BA2">
        <w:t xml:space="preserve">arameter Ts4file, the </w:t>
      </w:r>
      <w:r w:rsidR="00B260A0" w:rsidRPr="00985BA2">
        <w:t>R</w:t>
      </w:r>
      <w:r w:rsidRPr="00985BA2">
        <w:t xml:space="preserve">eserved </w:t>
      </w:r>
      <w:r w:rsidR="00B260A0" w:rsidRPr="00985BA2">
        <w:t>P</w:t>
      </w:r>
      <w:r w:rsidRPr="00985BA2">
        <w:t xml:space="preserve">arameter Tx_V is </w:t>
      </w:r>
      <w:r w:rsidR="00B625D9" w:rsidRPr="00985BA2">
        <w:t>required,</w:t>
      </w:r>
      <w:r w:rsidRPr="00985BA2">
        <w:t xml:space="preserve"> and the </w:t>
      </w:r>
      <w:r w:rsidR="00B260A0" w:rsidRPr="00985BA2">
        <w:t>R</w:t>
      </w:r>
      <w:r w:rsidRPr="00985BA2">
        <w:t xml:space="preserve">eserved </w:t>
      </w:r>
      <w:r w:rsidR="00B260A0" w:rsidRPr="00985BA2">
        <w:t>P</w:t>
      </w:r>
      <w:r w:rsidRPr="00985BA2">
        <w:t xml:space="preserve">arameter Tx_R is optional (default is 0.0 </w:t>
      </w:r>
      <w:r w:rsidR="00B260A0" w:rsidRPr="00985BA2">
        <w:t>o</w:t>
      </w:r>
      <w:r w:rsidRPr="00985BA2">
        <w:t>hms).  For a Tx buffer, the transmitter circuit defines the analog buffer model between the zero-impedance stimulus input voltage source and the buffer terminals.</w:t>
      </w:r>
    </w:p>
    <w:p w14:paraId="56059D1F" w14:textId="0A20F891" w:rsidR="00004B99" w:rsidRPr="00985BA2" w:rsidRDefault="00004B99" w:rsidP="00A14207">
      <w:pPr>
        <w:spacing w:after="80"/>
      </w:pPr>
      <w:r w:rsidRPr="00985BA2">
        <w:t xml:space="preserve">Ports 1, 2, 3 and 4 of the 4-port network are between the nodes 1, 2, 3 and 4 and the common reference node Ref, respectively.  </w:t>
      </w:r>
      <w:r w:rsidR="002F6FAD" w:rsidRPr="00985BA2">
        <w:t>For</w:t>
      </w:r>
      <w:r w:rsidR="00943148" w:rsidRPr="00985BA2">
        <w:t xml:space="preserve"> the default port ordering, ports </w:t>
      </w:r>
      <w:r w:rsidRPr="00985BA2">
        <w:t xml:space="preserve">1 and 3 are at the stimulus source side, and ports 2 and 4 are the transmitter analog buffer model’s output.  Furthermore, </w:t>
      </w:r>
      <w:r w:rsidR="002F6FAD" w:rsidRPr="00985BA2">
        <w:t xml:space="preserve">for </w:t>
      </w:r>
      <w:r w:rsidR="00130CF2" w:rsidRPr="00985BA2">
        <w:t xml:space="preserve">the default port ordering, </w:t>
      </w:r>
      <w:r w:rsidRPr="00985BA2">
        <w:t xml:space="preserve">ports 1 and 2 correspond to the non-inverting signal path and ports 3 and 4 to the inverting signal path.  The reference node, represented by the triangle reference symbol in </w:t>
      </w:r>
      <w:r w:rsidR="00745789" w:rsidRPr="00985BA2">
        <w:fldChar w:fldCharType="begin"/>
      </w:r>
      <w:r w:rsidR="00745789" w:rsidRPr="00985BA2">
        <w:instrText xml:space="preserve"> REF _Ref529948233 \h </w:instrText>
      </w:r>
      <w:r w:rsidR="00745789" w:rsidRPr="00985BA2">
        <w:fldChar w:fldCharType="separate"/>
      </w:r>
      <w:r w:rsidR="006C4059" w:rsidRPr="00985BA2">
        <w:t xml:space="preserve">Figure </w:t>
      </w:r>
      <w:r w:rsidR="006C4059">
        <w:rPr>
          <w:noProof/>
        </w:rPr>
        <w:t>46</w:t>
      </w:r>
      <w:r w:rsidR="00745789" w:rsidRPr="00985BA2">
        <w:fldChar w:fldCharType="end"/>
      </w:r>
      <w:r w:rsidR="00D32DA1" w:rsidRPr="00985BA2">
        <w:t>,</w:t>
      </w:r>
      <w:r w:rsidRPr="00985BA2">
        <w:t xml:space="preserve"> is the reference node A_gnd as defined in this specification.</w:t>
      </w:r>
    </w:p>
    <w:p w14:paraId="30698C73" w14:textId="76B5DA74" w:rsidR="00004B99" w:rsidRPr="00985BA2" w:rsidRDefault="00004B99" w:rsidP="00A14207">
      <w:pPr>
        <w:spacing w:after="80"/>
      </w:pPr>
    </w:p>
    <w:p w14:paraId="398A8E6D" w14:textId="77777777" w:rsidR="000F55A1" w:rsidRPr="00985BA2" w:rsidRDefault="000F55A1" w:rsidP="00A14207">
      <w:pPr>
        <w:spacing w:after="80"/>
      </w:pPr>
    </w:p>
    <w:p w14:paraId="5C3DD79D" w14:textId="49733FA4" w:rsidR="00004B99" w:rsidRPr="00985BA2" w:rsidRDefault="00F507FD" w:rsidP="00036545">
      <w:pPr>
        <w:pStyle w:val="Heading3"/>
      </w:pPr>
      <w:bookmarkStart w:id="6873" w:name="_Toc90028901"/>
      <w:bookmarkStart w:id="6874" w:name="_Toc215818240"/>
      <w:r w:rsidRPr="00985BA2">
        <w:t>R</w:t>
      </w:r>
      <w:r w:rsidR="008A37FA" w:rsidRPr="00985BA2">
        <w:t>eceiver</w:t>
      </w:r>
      <w:r w:rsidRPr="00985BA2">
        <w:t xml:space="preserve"> A</w:t>
      </w:r>
      <w:r w:rsidR="008A37FA" w:rsidRPr="00985BA2">
        <w:t>nalog</w:t>
      </w:r>
      <w:r w:rsidRPr="00985BA2">
        <w:t xml:space="preserve"> C</w:t>
      </w:r>
      <w:r w:rsidR="008A37FA" w:rsidRPr="00985BA2">
        <w:t>ircuit</w:t>
      </w:r>
      <w:bookmarkEnd w:id="6873"/>
      <w:bookmarkEnd w:id="6874"/>
    </w:p>
    <w:p w14:paraId="4B8598F2" w14:textId="77777777" w:rsidR="003B3C21" w:rsidRPr="00985BA2" w:rsidRDefault="003B3C21" w:rsidP="00A14207"/>
    <w:p w14:paraId="5F495FDE" w14:textId="77777777" w:rsidR="00F71715" w:rsidRPr="00985BA2" w:rsidRDefault="00004B99" w:rsidP="00A14207">
      <w:pPr>
        <w:keepNext/>
        <w:jc w:val="center"/>
      </w:pPr>
      <w:r w:rsidRPr="003A7BF1">
        <w:rPr>
          <w:noProof/>
        </w:rPr>
        <w:lastRenderedPageBreak/>
        <w:drawing>
          <wp:inline distT="0" distB="0" distL="0" distR="0" wp14:anchorId="06382656" wp14:editId="332357FB">
            <wp:extent cx="5231765" cy="1846907"/>
            <wp:effectExtent l="0" t="0" r="6985" b="127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0" cstate="print">
                      <a:extLst>
                        <a:ext uri="{28A0092B-C50C-407E-A947-70E740481C1C}">
                          <a14:useLocalDpi xmlns:a14="http://schemas.microsoft.com/office/drawing/2010/main" val="0"/>
                        </a:ext>
                      </a:extLst>
                    </a:blip>
                    <a:srcRect b="17041"/>
                    <a:stretch/>
                  </pic:blipFill>
                  <pic:spPr bwMode="auto">
                    <a:xfrm>
                      <a:off x="0" y="0"/>
                      <a:ext cx="5231959" cy="1846975"/>
                    </a:xfrm>
                    <a:prstGeom prst="rect">
                      <a:avLst/>
                    </a:prstGeom>
                    <a:noFill/>
                    <a:ln>
                      <a:noFill/>
                    </a:ln>
                    <a:extLst>
                      <a:ext uri="{53640926-AAD7-44D8-BBD7-CCE9431645EC}">
                        <a14:shadowObscured xmlns:a14="http://schemas.microsoft.com/office/drawing/2010/main"/>
                      </a:ext>
                    </a:extLst>
                  </pic:spPr>
                </pic:pic>
              </a:graphicData>
            </a:graphic>
          </wp:inline>
        </w:drawing>
      </w:r>
    </w:p>
    <w:p w14:paraId="1CEFAD54" w14:textId="58D618DE" w:rsidR="00004B99" w:rsidRPr="00985BA2" w:rsidRDefault="00F71715" w:rsidP="00A14207">
      <w:pPr>
        <w:pStyle w:val="Figurecaption"/>
      </w:pPr>
      <w:bookmarkStart w:id="6875" w:name="_Ref529948252"/>
      <w:bookmarkStart w:id="6876" w:name="_Toc529783994"/>
      <w:bookmarkStart w:id="6877" w:name="_Toc81683267"/>
      <w:bookmarkStart w:id="6878" w:name="_Toc215819405"/>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47</w:t>
      </w:r>
      <w:r w:rsidR="00D4189D" w:rsidRPr="003473C2">
        <w:fldChar w:fldCharType="end"/>
      </w:r>
      <w:bookmarkEnd w:id="6875"/>
      <w:r w:rsidRPr="00985BA2">
        <w:t xml:space="preserve"> – Receiver </w:t>
      </w:r>
      <w:r w:rsidR="00271291" w:rsidRPr="00985BA2">
        <w:t>A</w:t>
      </w:r>
      <w:r w:rsidRPr="00985BA2">
        <w:t xml:space="preserve">nalog </w:t>
      </w:r>
      <w:r w:rsidR="00271291" w:rsidRPr="00985BA2">
        <w:t>C</w:t>
      </w:r>
      <w:r w:rsidRPr="00985BA2">
        <w:t>ircuit</w:t>
      </w:r>
      <w:bookmarkEnd w:id="6876"/>
      <w:bookmarkEnd w:id="6877"/>
      <w:r w:rsidR="00D173C4" w:rsidRPr="00985BA2">
        <w:t>, Default Port Ordering</w:t>
      </w:r>
      <w:bookmarkEnd w:id="6878"/>
    </w:p>
    <w:p w14:paraId="31D935A6" w14:textId="77777777" w:rsidR="00F71715" w:rsidRPr="00985BA2" w:rsidRDefault="00F71715" w:rsidP="00004B99"/>
    <w:p w14:paraId="2F0D4ED5" w14:textId="26808670" w:rsidR="00004B99" w:rsidRPr="00985BA2" w:rsidRDefault="00004B99" w:rsidP="00A14207">
      <w:pPr>
        <w:spacing w:after="80"/>
      </w:pPr>
      <w:r w:rsidRPr="00985BA2">
        <w:t>Ports 1, 2, 3 and 4 of the 4-port network are between the nodes 1, 2, 3 and 4 and the common reference node Ref, respectively</w:t>
      </w:r>
      <w:r w:rsidR="00B406C1" w:rsidRPr="00985BA2">
        <w:t>.</w:t>
      </w:r>
      <w:r w:rsidRPr="00985BA2">
        <w:t xml:space="preserve">  </w:t>
      </w:r>
      <w:r w:rsidR="00FE7D5F" w:rsidRPr="00985BA2">
        <w:t>For</w:t>
      </w:r>
      <w:r w:rsidR="00130CF2" w:rsidRPr="00985BA2">
        <w:t xml:space="preserve"> the default port ordering, p</w:t>
      </w:r>
      <w:r w:rsidRPr="00985BA2">
        <w:t xml:space="preserve">orts 1 and 3 are the receiver analog buffer model’s input, and the waveforms at ports 2 and 4 are the differential input of the Rx algorithmic model.  Furthermore, </w:t>
      </w:r>
      <w:r w:rsidR="00FE7D5F" w:rsidRPr="00985BA2">
        <w:t xml:space="preserve">for </w:t>
      </w:r>
      <w:r w:rsidR="00130CF2" w:rsidRPr="00985BA2">
        <w:t xml:space="preserve">the default port ordering, </w:t>
      </w:r>
      <w:r w:rsidRPr="00985BA2">
        <w:t xml:space="preserve">ports 1 and 2 correspond to the non-inverting signal path and ports 3 and 4 to the inverting signal path.  The reference node, represented by the triangle reference symbol in </w:t>
      </w:r>
      <w:r w:rsidR="00745789" w:rsidRPr="00985BA2">
        <w:fldChar w:fldCharType="begin"/>
      </w:r>
      <w:r w:rsidR="00745789" w:rsidRPr="00985BA2">
        <w:instrText xml:space="preserve"> REF _Ref529948252 \h </w:instrText>
      </w:r>
      <w:r w:rsidR="00745789" w:rsidRPr="00985BA2">
        <w:fldChar w:fldCharType="separate"/>
      </w:r>
      <w:r w:rsidR="006C4059" w:rsidRPr="00985BA2">
        <w:t xml:space="preserve">Figure </w:t>
      </w:r>
      <w:r w:rsidR="006C4059">
        <w:rPr>
          <w:noProof/>
        </w:rPr>
        <w:t>47</w:t>
      </w:r>
      <w:r w:rsidR="00745789" w:rsidRPr="00985BA2">
        <w:fldChar w:fldCharType="end"/>
      </w:r>
      <w:r w:rsidR="000F55A1" w:rsidRPr="00985BA2">
        <w:t>,</w:t>
      </w:r>
      <w:r w:rsidRPr="00985BA2">
        <w:t xml:space="preserve"> is the reference node A_gnd as defined in this specification.  For Rx models that have the </w:t>
      </w:r>
      <w:r w:rsidR="00B260A0" w:rsidRPr="00985BA2">
        <w:t>R</w:t>
      </w:r>
      <w:r w:rsidRPr="00985BA2">
        <w:t xml:space="preserve">eserved </w:t>
      </w:r>
      <w:r w:rsidR="00B260A0" w:rsidRPr="00985BA2">
        <w:t>P</w:t>
      </w:r>
      <w:r w:rsidRPr="00985BA2">
        <w:t xml:space="preserve">arameter Ts4file, the </w:t>
      </w:r>
      <w:r w:rsidR="00B260A0" w:rsidRPr="00985BA2">
        <w:t>R</w:t>
      </w:r>
      <w:r w:rsidRPr="00985BA2">
        <w:t xml:space="preserve">eserved </w:t>
      </w:r>
      <w:r w:rsidR="00B260A0" w:rsidRPr="00985BA2">
        <w:t>P</w:t>
      </w:r>
      <w:r w:rsidRPr="00985BA2">
        <w:t>arameter Rx_R is optional (default is open circuit).  For an Rx buffer, the receiver circuit defines the analog buffer model between the buffer terminals and the high impedance input of the Rx Algorithmic model.</w:t>
      </w:r>
    </w:p>
    <w:p w14:paraId="2C961FA4" w14:textId="77777777" w:rsidR="00004B99" w:rsidRPr="00985BA2" w:rsidRDefault="00004B99" w:rsidP="00A14207">
      <w:pPr>
        <w:pStyle w:val="HTMLPreformatted"/>
        <w:spacing w:after="80"/>
        <w:rPr>
          <w:rFonts w:ascii="Times New Roman" w:hAnsi="Times New Roman" w:cs="Times New Roman"/>
          <w:sz w:val="24"/>
          <w:szCs w:val="24"/>
        </w:rPr>
      </w:pPr>
      <w:r w:rsidRPr="00985BA2">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p>
    <w:p w14:paraId="16489D63" w14:textId="77777777" w:rsidR="00D61FC7" w:rsidRPr="00985BA2" w:rsidRDefault="00D61FC7">
      <w:r w:rsidRPr="00985BA2">
        <w:br w:type="page"/>
      </w:r>
    </w:p>
    <w:p w14:paraId="4C1DFFA8" w14:textId="14673451" w:rsidR="00004B99" w:rsidRPr="00985BA2" w:rsidRDefault="00004B99" w:rsidP="00036545">
      <w:pPr>
        <w:pStyle w:val="Heading3"/>
      </w:pPr>
      <w:bookmarkStart w:id="6879" w:name="_Toc531076499"/>
      <w:bookmarkStart w:id="6880" w:name="_Toc531616338"/>
      <w:bookmarkStart w:id="6881" w:name="_Toc532065555"/>
      <w:bookmarkStart w:id="6882" w:name="_Toc532068303"/>
      <w:bookmarkStart w:id="6883" w:name="_Toc532101567"/>
      <w:bookmarkStart w:id="6884" w:name="_Toc532553266"/>
      <w:bookmarkStart w:id="6885" w:name="_Toc90028902"/>
      <w:bookmarkStart w:id="6886" w:name="_Toc215818241"/>
      <w:bookmarkEnd w:id="6879"/>
      <w:bookmarkEnd w:id="6880"/>
      <w:bookmarkEnd w:id="6881"/>
      <w:bookmarkEnd w:id="6882"/>
      <w:bookmarkEnd w:id="6883"/>
      <w:bookmarkEnd w:id="6884"/>
      <w:r w:rsidRPr="00985BA2">
        <w:lastRenderedPageBreak/>
        <w:t>Reserved Parameter D</w:t>
      </w:r>
      <w:r w:rsidR="004569CD" w:rsidRPr="00985BA2">
        <w:t>efinition</w:t>
      </w:r>
      <w:r w:rsidRPr="00985BA2">
        <w:t>s</w:t>
      </w:r>
      <w:bookmarkEnd w:id="6885"/>
      <w:bookmarkEnd w:id="6886"/>
    </w:p>
    <w:p w14:paraId="6FBC2956" w14:textId="77777777" w:rsidR="000F55A1" w:rsidRPr="00985BA2" w:rsidRDefault="000F55A1" w:rsidP="00004B99">
      <w:pPr>
        <w:pStyle w:val="Keyword"/>
        <w:spacing w:before="0" w:after="80"/>
        <w:rPr>
          <w:i/>
        </w:rPr>
      </w:pPr>
    </w:p>
    <w:p w14:paraId="47F49333" w14:textId="0953D26C" w:rsidR="00004B99" w:rsidRPr="00985BA2" w:rsidRDefault="00004B99" w:rsidP="00004B99">
      <w:pPr>
        <w:pStyle w:val="Keyword"/>
        <w:spacing w:before="0" w:after="80"/>
      </w:pPr>
      <w:r w:rsidRPr="00985BA2">
        <w:rPr>
          <w:i/>
        </w:rPr>
        <w:t>Parameter:</w:t>
      </w:r>
      <w:r w:rsidRPr="00985BA2">
        <w:tab/>
      </w:r>
      <w:r w:rsidRPr="00985BA2">
        <w:rPr>
          <w:b/>
        </w:rPr>
        <w:t>Ts4file</w:t>
      </w:r>
    </w:p>
    <w:p w14:paraId="0CBFE3B9" w14:textId="77777777" w:rsidR="00004B99" w:rsidRPr="00985BA2" w:rsidRDefault="00004B99" w:rsidP="00004B99">
      <w:pPr>
        <w:pStyle w:val="KeywordDescriptions"/>
      </w:pPr>
      <w:r w:rsidRPr="00985BA2">
        <w:rPr>
          <w:i/>
        </w:rPr>
        <w:t>Required:</w:t>
      </w:r>
      <w:r w:rsidRPr="00985BA2">
        <w:tab/>
        <w:t>No</w:t>
      </w:r>
    </w:p>
    <w:p w14:paraId="388FDBAB" w14:textId="27508B7A" w:rsidR="00004B99" w:rsidRPr="00985BA2" w:rsidRDefault="00004B99" w:rsidP="00004B99">
      <w:pPr>
        <w:pStyle w:val="KeywordDescriptions"/>
        <w:rPr>
          <w:b/>
        </w:rPr>
      </w:pPr>
      <w:r w:rsidRPr="00985BA2">
        <w:rPr>
          <w:i/>
        </w:rPr>
        <w:t>Direction:</w:t>
      </w:r>
      <w:r w:rsidRPr="00985BA2">
        <w:tab/>
      </w:r>
      <w:r w:rsidR="005A5B8A" w:rsidRPr="00985BA2">
        <w:t>R</w:t>
      </w:r>
      <w:r w:rsidRPr="00985BA2">
        <w:t xml:space="preserve">x, </w:t>
      </w:r>
      <w:r w:rsidR="005A5B8A" w:rsidRPr="00985BA2">
        <w:t>T</w:t>
      </w:r>
      <w:r w:rsidRPr="00985BA2">
        <w:t>x</w:t>
      </w:r>
    </w:p>
    <w:p w14:paraId="01EAF017" w14:textId="77777777" w:rsidR="00004B99" w:rsidRPr="00985BA2" w:rsidRDefault="00004B99" w:rsidP="00004B99">
      <w:pPr>
        <w:pStyle w:val="KeywordDescriptions"/>
        <w:rPr>
          <w:b/>
        </w:rPr>
      </w:pPr>
      <w:r w:rsidRPr="00985BA2">
        <w:rPr>
          <w:i/>
        </w:rPr>
        <w:t>Descriptors</w:t>
      </w:r>
      <w:r w:rsidRPr="00985BA2">
        <w:t>:</w:t>
      </w:r>
    </w:p>
    <w:p w14:paraId="2D0941FA" w14:textId="77777777" w:rsidR="00004B99" w:rsidRPr="00985BA2" w:rsidRDefault="00004B99" w:rsidP="00355E37">
      <w:pPr>
        <w:pStyle w:val="ListContinue"/>
        <w:spacing w:after="0"/>
        <w:rPr>
          <w:b/>
        </w:rPr>
      </w:pPr>
      <w:r w:rsidRPr="00985BA2">
        <w:t>Usage:</w:t>
      </w:r>
      <w:r w:rsidRPr="00985BA2">
        <w:tab/>
      </w:r>
      <w:r w:rsidRPr="00985BA2">
        <w:tab/>
        <w:t>Info, Dep</w:t>
      </w:r>
    </w:p>
    <w:p w14:paraId="5734E053" w14:textId="77777777" w:rsidR="00004B99" w:rsidRPr="00985BA2" w:rsidRDefault="00004B99" w:rsidP="00355E37">
      <w:pPr>
        <w:pStyle w:val="ListContinue"/>
        <w:spacing w:after="0"/>
        <w:rPr>
          <w:b/>
        </w:rPr>
      </w:pPr>
      <w:r w:rsidRPr="00985BA2">
        <w:t>Type:</w:t>
      </w:r>
      <w:r w:rsidRPr="00985BA2">
        <w:tab/>
      </w:r>
      <w:r w:rsidRPr="00985BA2">
        <w:tab/>
        <w:t>String</w:t>
      </w:r>
    </w:p>
    <w:p w14:paraId="228EAC17" w14:textId="77777777" w:rsidR="00004B99" w:rsidRPr="00985BA2" w:rsidRDefault="00004B99" w:rsidP="00355E37">
      <w:pPr>
        <w:pStyle w:val="ListContinue"/>
        <w:spacing w:after="0"/>
        <w:rPr>
          <w:b/>
        </w:rPr>
      </w:pPr>
      <w:r w:rsidRPr="00985BA2">
        <w:t>Format:</w:t>
      </w:r>
      <w:r w:rsidRPr="00985BA2">
        <w:tab/>
      </w:r>
      <w:r w:rsidRPr="00985BA2">
        <w:tab/>
        <w:t>Value, List, Corner</w:t>
      </w:r>
    </w:p>
    <w:p w14:paraId="566CC353" w14:textId="77777777" w:rsidR="00004B99" w:rsidRPr="00985BA2" w:rsidRDefault="00004B99" w:rsidP="00355E37">
      <w:pPr>
        <w:pStyle w:val="ListContinue"/>
        <w:spacing w:after="0"/>
        <w:ind w:left="2160" w:hanging="1800"/>
        <w:rPr>
          <w:b/>
          <w:i/>
        </w:rPr>
      </w:pPr>
      <w:r w:rsidRPr="00985BA2">
        <w:t>Default:</w:t>
      </w:r>
      <w:r w:rsidRPr="00985BA2">
        <w:tab/>
        <w:t>&lt;string literal&gt;</w:t>
      </w:r>
    </w:p>
    <w:p w14:paraId="258E203E" w14:textId="77777777" w:rsidR="00004B99" w:rsidRPr="00985BA2" w:rsidRDefault="00004B99" w:rsidP="00004B99">
      <w:pPr>
        <w:pStyle w:val="ListContinue"/>
        <w:spacing w:after="80"/>
        <w:rPr>
          <w:b/>
          <w:i/>
        </w:rPr>
      </w:pPr>
      <w:r w:rsidRPr="00985BA2">
        <w:t>Description:</w:t>
      </w:r>
      <w:r w:rsidRPr="00985BA2">
        <w:rPr>
          <w:i/>
        </w:rPr>
        <w:tab/>
      </w:r>
      <w:r w:rsidRPr="00985BA2">
        <w:t>&lt;string&gt;</w:t>
      </w:r>
    </w:p>
    <w:p w14:paraId="5877C33D" w14:textId="77777777" w:rsidR="00004B99" w:rsidRPr="00985BA2" w:rsidRDefault="00004B99" w:rsidP="00A14207">
      <w:pPr>
        <w:spacing w:after="80"/>
      </w:pPr>
      <w:r w:rsidRPr="00985BA2">
        <w:rPr>
          <w:i/>
        </w:rPr>
        <w:t>Definition:</w:t>
      </w:r>
      <w:r w:rsidRPr="00985BA2">
        <w:tab/>
        <w:t>This parameter provides the file reference for a 4-port Touchstone file to be used in the Analog Circuit.  See the Analog Circuit definitions above for the port order associated with the Touchstone file data.</w:t>
      </w:r>
    </w:p>
    <w:p w14:paraId="14192E89" w14:textId="77777777" w:rsidR="00004B99" w:rsidRPr="00985BA2" w:rsidRDefault="00004B99">
      <w:pPr>
        <w:pStyle w:val="KeywordDescriptions"/>
      </w:pPr>
      <w:r w:rsidRPr="00985BA2">
        <w:rPr>
          <w:i/>
        </w:rPr>
        <w:t>Example:</w:t>
      </w:r>
    </w:p>
    <w:p w14:paraId="251B0661" w14:textId="500B4D34" w:rsidR="00004B99" w:rsidRPr="00985BA2" w:rsidRDefault="00004B99">
      <w:pPr>
        <w:pStyle w:val="Exampletext"/>
      </w:pPr>
      <w:r w:rsidRPr="00985BA2">
        <w:t xml:space="preserve">(Ts4file (Usage Info)(Type String)(Corner </w:t>
      </w:r>
      <w:r w:rsidR="00CA50FB" w:rsidRPr="00985BA2">
        <w:t>"</w:t>
      </w:r>
      <w:r w:rsidRPr="00985BA2">
        <w:t>typ.s4p</w:t>
      </w:r>
      <w:r w:rsidR="00CA50FB" w:rsidRPr="00985BA2">
        <w:t>"</w:t>
      </w:r>
      <w:r w:rsidRPr="00985BA2">
        <w:t xml:space="preserve"> </w:t>
      </w:r>
      <w:r w:rsidR="00CA50FB" w:rsidRPr="00985BA2">
        <w:t>"</w:t>
      </w:r>
      <w:r w:rsidRPr="00985BA2">
        <w:t>min.s4p</w:t>
      </w:r>
      <w:r w:rsidR="00CA50FB" w:rsidRPr="00985BA2">
        <w:t>"</w:t>
      </w:r>
      <w:r w:rsidRPr="00985BA2">
        <w:t xml:space="preserve"> </w:t>
      </w:r>
      <w:r w:rsidR="00CA50FB" w:rsidRPr="00985BA2">
        <w:t>"</w:t>
      </w:r>
      <w:r w:rsidRPr="00985BA2">
        <w:t>max.s4p</w:t>
      </w:r>
      <w:r w:rsidR="00CA50FB" w:rsidRPr="00985BA2">
        <w:t>"</w:t>
      </w:r>
      <w:r w:rsidRPr="00985BA2">
        <w:t>))</w:t>
      </w:r>
    </w:p>
    <w:p w14:paraId="18D06B17" w14:textId="77777777" w:rsidR="00004B99" w:rsidRPr="00985BA2" w:rsidRDefault="00004B99" w:rsidP="00004B99">
      <w:pPr>
        <w:pStyle w:val="Exampletext"/>
        <w:rPr>
          <w:rFonts w:ascii="Times New Roman" w:hAnsi="Times New Roman" w:cs="Times New Roman"/>
          <w:sz w:val="24"/>
        </w:rPr>
      </w:pPr>
    </w:p>
    <w:p w14:paraId="0EA91F82" w14:textId="77777777" w:rsidR="00004B99" w:rsidRPr="00985BA2" w:rsidRDefault="00004B99" w:rsidP="00004B99">
      <w:pPr>
        <w:pStyle w:val="Exampletext"/>
        <w:rPr>
          <w:rFonts w:ascii="Times New Roman" w:hAnsi="Times New Roman" w:cs="Times New Roman"/>
          <w:sz w:val="24"/>
        </w:rPr>
      </w:pPr>
    </w:p>
    <w:p w14:paraId="092A8304" w14:textId="77777777" w:rsidR="00004B99" w:rsidRPr="00985BA2" w:rsidRDefault="00004B99" w:rsidP="00004B99">
      <w:pPr>
        <w:pStyle w:val="Keyword"/>
        <w:spacing w:before="0" w:after="80"/>
      </w:pPr>
      <w:r w:rsidRPr="00985BA2">
        <w:rPr>
          <w:i/>
        </w:rPr>
        <w:t>Parameter:</w:t>
      </w:r>
      <w:r w:rsidRPr="00985BA2">
        <w:tab/>
      </w:r>
      <w:r w:rsidRPr="00985BA2">
        <w:rPr>
          <w:b/>
        </w:rPr>
        <w:t>Tx_V</w:t>
      </w:r>
    </w:p>
    <w:p w14:paraId="3EF0DA30" w14:textId="66EA89D1" w:rsidR="00004B99" w:rsidRPr="00985BA2" w:rsidRDefault="00004B99" w:rsidP="00004B99">
      <w:pPr>
        <w:pStyle w:val="KeywordDescriptions"/>
        <w:rPr>
          <w:b/>
        </w:rPr>
      </w:pPr>
      <w:r w:rsidRPr="00985BA2">
        <w:rPr>
          <w:i/>
        </w:rPr>
        <w:t>Required:</w:t>
      </w:r>
      <w:r w:rsidRPr="00985BA2">
        <w:tab/>
      </w:r>
      <w:r w:rsidR="0098633A" w:rsidRPr="00985BA2">
        <w:t>No</w:t>
      </w:r>
      <w:r w:rsidRPr="00985BA2">
        <w:t xml:space="preserve">, </w:t>
      </w:r>
      <w:r w:rsidR="0098633A" w:rsidRPr="00985BA2">
        <w:t xml:space="preserve">unless </w:t>
      </w:r>
      <w:r w:rsidRPr="00985BA2">
        <w:t xml:space="preserve">the .ami file is defined for the Tx direction and </w:t>
      </w:r>
      <w:r w:rsidRPr="00985BA2">
        <w:rPr>
          <w:b/>
        </w:rPr>
        <w:t>Ts4file</w:t>
      </w:r>
      <w:r w:rsidRPr="00985BA2">
        <w:t xml:space="preserve"> parameter is defined.</w:t>
      </w:r>
      <w:r w:rsidR="0098633A" w:rsidRPr="00985BA2">
        <w:t xml:space="preserve"> </w:t>
      </w:r>
      <w:r w:rsidRPr="00985BA2">
        <w:t xml:space="preserve"> Illegal otherwise.</w:t>
      </w:r>
    </w:p>
    <w:p w14:paraId="38EF43F2" w14:textId="77777777" w:rsidR="00004B99" w:rsidRPr="00985BA2" w:rsidRDefault="00004B99" w:rsidP="00004B99">
      <w:pPr>
        <w:pStyle w:val="KeywordDescriptions"/>
        <w:rPr>
          <w:b/>
        </w:rPr>
      </w:pPr>
      <w:r w:rsidRPr="00985BA2">
        <w:rPr>
          <w:i/>
        </w:rPr>
        <w:t>Direction:</w:t>
      </w:r>
      <w:r w:rsidRPr="00985BA2">
        <w:tab/>
        <w:t>Tx</w:t>
      </w:r>
    </w:p>
    <w:p w14:paraId="4E0E72F4" w14:textId="77777777" w:rsidR="00004B99" w:rsidRPr="00985BA2" w:rsidRDefault="00004B99" w:rsidP="00004B99">
      <w:pPr>
        <w:pStyle w:val="KeywordDescriptions"/>
        <w:rPr>
          <w:b/>
        </w:rPr>
      </w:pPr>
      <w:r w:rsidRPr="00985BA2">
        <w:rPr>
          <w:i/>
        </w:rPr>
        <w:t>Descriptors</w:t>
      </w:r>
      <w:r w:rsidRPr="00985BA2">
        <w:t>:</w:t>
      </w:r>
    </w:p>
    <w:p w14:paraId="1B5CE4E4" w14:textId="77777777" w:rsidR="00004B99" w:rsidRPr="00985BA2" w:rsidRDefault="00004B99" w:rsidP="00355E37">
      <w:pPr>
        <w:pStyle w:val="ListContinue"/>
        <w:spacing w:after="0"/>
        <w:rPr>
          <w:b/>
        </w:rPr>
      </w:pPr>
      <w:r w:rsidRPr="00985BA2">
        <w:t>Usage:</w:t>
      </w:r>
      <w:r w:rsidRPr="00985BA2">
        <w:tab/>
      </w:r>
      <w:r w:rsidRPr="00985BA2">
        <w:tab/>
        <w:t>Info, Dep</w:t>
      </w:r>
    </w:p>
    <w:p w14:paraId="55C5C808" w14:textId="77777777" w:rsidR="00004B99" w:rsidRPr="00985BA2" w:rsidRDefault="00004B99" w:rsidP="00355E37">
      <w:pPr>
        <w:pStyle w:val="ListContinue"/>
        <w:spacing w:after="0"/>
        <w:rPr>
          <w:b/>
        </w:rPr>
      </w:pPr>
      <w:r w:rsidRPr="00985BA2">
        <w:t>Type:</w:t>
      </w:r>
      <w:r w:rsidRPr="00985BA2">
        <w:tab/>
      </w:r>
      <w:r w:rsidRPr="00985BA2">
        <w:tab/>
        <w:t>Float</w:t>
      </w:r>
    </w:p>
    <w:p w14:paraId="1F97C681" w14:textId="77777777" w:rsidR="00004B99" w:rsidRPr="00985BA2" w:rsidRDefault="00004B99" w:rsidP="00355E37">
      <w:pPr>
        <w:pStyle w:val="ListContinue"/>
        <w:spacing w:after="0"/>
        <w:rPr>
          <w:b/>
        </w:rPr>
      </w:pPr>
      <w:r w:rsidRPr="00985BA2">
        <w:t>Format:</w:t>
      </w:r>
      <w:r w:rsidRPr="00985BA2">
        <w:tab/>
      </w:r>
      <w:r w:rsidRPr="00985BA2">
        <w:tab/>
        <w:t>Value, List, Corner, Range, Increment, Steps</w:t>
      </w:r>
    </w:p>
    <w:p w14:paraId="1CA71669" w14:textId="77777777" w:rsidR="00004B99" w:rsidRPr="00985BA2" w:rsidRDefault="00004B99" w:rsidP="00355E37">
      <w:pPr>
        <w:pStyle w:val="ListContinue"/>
        <w:spacing w:after="0"/>
        <w:ind w:left="2160" w:hanging="1800"/>
        <w:rPr>
          <w:b/>
          <w:i/>
        </w:rPr>
      </w:pPr>
      <w:r w:rsidRPr="00985BA2">
        <w:t>Default:</w:t>
      </w:r>
      <w:r w:rsidRPr="00985BA2">
        <w:tab/>
        <w:t>&lt;numeric_literal&gt;</w:t>
      </w:r>
    </w:p>
    <w:p w14:paraId="511381ED" w14:textId="77777777" w:rsidR="00004B99" w:rsidRPr="00985BA2" w:rsidRDefault="00004B99" w:rsidP="00004B99">
      <w:pPr>
        <w:pStyle w:val="ListContinue"/>
        <w:spacing w:after="80"/>
        <w:rPr>
          <w:b/>
          <w:i/>
        </w:rPr>
      </w:pPr>
      <w:r w:rsidRPr="00985BA2">
        <w:t>Description:</w:t>
      </w:r>
      <w:r w:rsidRPr="00985BA2">
        <w:rPr>
          <w:i/>
        </w:rPr>
        <w:tab/>
      </w:r>
      <w:r w:rsidRPr="00985BA2">
        <w:t>&lt;string&gt;</w:t>
      </w:r>
    </w:p>
    <w:p w14:paraId="746C3B62" w14:textId="77777777" w:rsidR="00004B99" w:rsidRPr="00985BA2" w:rsidRDefault="00004B99" w:rsidP="00A14207">
      <w:pPr>
        <w:spacing w:after="80"/>
      </w:pPr>
      <w:r w:rsidRPr="00985BA2">
        <w:rPr>
          <w:i/>
        </w:rPr>
        <w:t>Definition:</w:t>
      </w:r>
      <w:r w:rsidRPr="00985BA2">
        <w:tab/>
        <w:t>This parameter defines the voltage swing of the stimulus input to the transmitter circuit.</w:t>
      </w:r>
    </w:p>
    <w:p w14:paraId="65087EA7" w14:textId="77777777" w:rsidR="00004B99" w:rsidRPr="00985BA2" w:rsidRDefault="00004B99">
      <w:pPr>
        <w:pStyle w:val="KeywordDescriptions"/>
      </w:pPr>
      <w:r w:rsidRPr="00985BA2">
        <w:rPr>
          <w:i/>
        </w:rPr>
        <w:t>Example:</w:t>
      </w:r>
    </w:p>
    <w:p w14:paraId="11EFC395" w14:textId="77777777" w:rsidR="00004B99" w:rsidRPr="00985BA2" w:rsidRDefault="00004B99" w:rsidP="00004B99">
      <w:pPr>
        <w:pStyle w:val="Exampletext"/>
        <w:rPr>
          <w:rFonts w:ascii="Times New Roman" w:hAnsi="Times New Roman" w:cs="Times New Roman"/>
          <w:sz w:val="24"/>
          <w:szCs w:val="24"/>
        </w:rPr>
      </w:pPr>
      <w:r w:rsidRPr="00985BA2">
        <w:t>(Tx_V (Usage Info)(Type Float)(Range 1.0 0.5 1.0))</w:t>
      </w:r>
    </w:p>
    <w:p w14:paraId="40A2C086" w14:textId="77777777" w:rsidR="00004B99" w:rsidRPr="00985BA2" w:rsidRDefault="00004B99" w:rsidP="00004B99">
      <w:pPr>
        <w:pStyle w:val="Exampletext"/>
        <w:rPr>
          <w:rFonts w:ascii="Times New Roman" w:hAnsi="Times New Roman" w:cs="Times New Roman"/>
          <w:sz w:val="24"/>
        </w:rPr>
      </w:pPr>
    </w:p>
    <w:p w14:paraId="3EC09AD0" w14:textId="77777777" w:rsidR="003B3C21" w:rsidRPr="00985BA2" w:rsidRDefault="003B3C21" w:rsidP="00004B99">
      <w:pPr>
        <w:pStyle w:val="Exampletext"/>
        <w:rPr>
          <w:rFonts w:ascii="Times New Roman" w:hAnsi="Times New Roman" w:cs="Times New Roman"/>
          <w:sz w:val="24"/>
        </w:rPr>
      </w:pPr>
    </w:p>
    <w:p w14:paraId="7DFFF7FF" w14:textId="77777777" w:rsidR="00004B99" w:rsidRPr="00985BA2" w:rsidRDefault="00004B99" w:rsidP="00004B99">
      <w:pPr>
        <w:pStyle w:val="Keyword"/>
        <w:spacing w:before="0" w:after="80"/>
      </w:pPr>
      <w:r w:rsidRPr="00985BA2">
        <w:rPr>
          <w:i/>
        </w:rPr>
        <w:t>Parameter:</w:t>
      </w:r>
      <w:r w:rsidRPr="00985BA2">
        <w:tab/>
      </w:r>
      <w:r w:rsidRPr="00985BA2">
        <w:rPr>
          <w:b/>
        </w:rPr>
        <w:t>Tx_R</w:t>
      </w:r>
    </w:p>
    <w:p w14:paraId="5FD9FB0E" w14:textId="77777777" w:rsidR="00004B99" w:rsidRPr="00985BA2" w:rsidRDefault="00004B99" w:rsidP="00004B99">
      <w:pPr>
        <w:pStyle w:val="KeywordDescriptions"/>
      </w:pPr>
      <w:r w:rsidRPr="00985BA2">
        <w:rPr>
          <w:i/>
        </w:rPr>
        <w:t>Required:</w:t>
      </w:r>
      <w:r w:rsidRPr="00985BA2">
        <w:tab/>
        <w:t xml:space="preserve">No, illegal if parameter </w:t>
      </w:r>
      <w:r w:rsidRPr="00985BA2">
        <w:rPr>
          <w:b/>
        </w:rPr>
        <w:t>Ts4file</w:t>
      </w:r>
      <w:r w:rsidRPr="00985BA2">
        <w:t xml:space="preserve"> is not defined.</w:t>
      </w:r>
    </w:p>
    <w:p w14:paraId="48812705" w14:textId="77777777" w:rsidR="00004B99" w:rsidRPr="00985BA2" w:rsidRDefault="00004B99" w:rsidP="00004B99">
      <w:pPr>
        <w:pStyle w:val="KeywordDescriptions"/>
        <w:rPr>
          <w:b/>
        </w:rPr>
      </w:pPr>
      <w:r w:rsidRPr="00985BA2">
        <w:rPr>
          <w:i/>
        </w:rPr>
        <w:t>Direction:</w:t>
      </w:r>
      <w:r w:rsidRPr="00985BA2">
        <w:tab/>
        <w:t>Tx</w:t>
      </w:r>
    </w:p>
    <w:p w14:paraId="1DC2C9FA" w14:textId="77777777" w:rsidR="00004B99" w:rsidRPr="00985BA2" w:rsidRDefault="00004B99" w:rsidP="00004B99">
      <w:pPr>
        <w:pStyle w:val="KeywordDescriptions"/>
        <w:rPr>
          <w:b/>
        </w:rPr>
      </w:pPr>
      <w:r w:rsidRPr="00985BA2">
        <w:rPr>
          <w:i/>
        </w:rPr>
        <w:t>Descriptors</w:t>
      </w:r>
      <w:r w:rsidRPr="00985BA2">
        <w:t>:</w:t>
      </w:r>
    </w:p>
    <w:p w14:paraId="54CB4985" w14:textId="77777777" w:rsidR="00004B99" w:rsidRPr="00985BA2" w:rsidRDefault="00004B99" w:rsidP="00355E37">
      <w:pPr>
        <w:pStyle w:val="ListContinue"/>
        <w:spacing w:after="0"/>
        <w:rPr>
          <w:b/>
        </w:rPr>
      </w:pPr>
      <w:r w:rsidRPr="00985BA2">
        <w:t>Usage:</w:t>
      </w:r>
      <w:r w:rsidRPr="00985BA2">
        <w:tab/>
      </w:r>
      <w:r w:rsidRPr="00985BA2">
        <w:tab/>
        <w:t>Info, Dep</w:t>
      </w:r>
    </w:p>
    <w:p w14:paraId="15D05B05" w14:textId="77777777" w:rsidR="00004B99" w:rsidRPr="00985BA2" w:rsidRDefault="00004B99" w:rsidP="00355E37">
      <w:pPr>
        <w:pStyle w:val="ListContinue"/>
        <w:spacing w:after="0"/>
        <w:rPr>
          <w:b/>
        </w:rPr>
      </w:pPr>
      <w:r w:rsidRPr="00985BA2">
        <w:t>Type:</w:t>
      </w:r>
      <w:r w:rsidRPr="00985BA2">
        <w:tab/>
      </w:r>
      <w:r w:rsidRPr="00985BA2">
        <w:tab/>
        <w:t>Float</w:t>
      </w:r>
    </w:p>
    <w:p w14:paraId="75409146" w14:textId="77777777" w:rsidR="00004B99" w:rsidRPr="00985BA2" w:rsidRDefault="00004B99" w:rsidP="00355E37">
      <w:pPr>
        <w:pStyle w:val="ListContinue"/>
        <w:spacing w:after="0"/>
        <w:rPr>
          <w:b/>
        </w:rPr>
      </w:pPr>
      <w:r w:rsidRPr="00985BA2">
        <w:t>Format:</w:t>
      </w:r>
      <w:r w:rsidRPr="00985BA2">
        <w:tab/>
      </w:r>
      <w:r w:rsidRPr="00985BA2">
        <w:tab/>
        <w:t>Value, List, Corner, Range, Increment, Steps</w:t>
      </w:r>
    </w:p>
    <w:p w14:paraId="49122F0D" w14:textId="77777777" w:rsidR="00004B99" w:rsidRPr="00985BA2" w:rsidRDefault="00004B99" w:rsidP="00355E37">
      <w:pPr>
        <w:pStyle w:val="ListContinue"/>
        <w:spacing w:after="0"/>
        <w:ind w:left="2160" w:hanging="1800"/>
        <w:rPr>
          <w:b/>
          <w:i/>
        </w:rPr>
      </w:pPr>
      <w:r w:rsidRPr="00985BA2">
        <w:lastRenderedPageBreak/>
        <w:t>Default:</w:t>
      </w:r>
      <w:r w:rsidRPr="00985BA2">
        <w:tab/>
        <w:t>&lt;numeric_literal&gt;</w:t>
      </w:r>
    </w:p>
    <w:p w14:paraId="59A3F30B" w14:textId="77777777" w:rsidR="00004B99" w:rsidRPr="00985BA2" w:rsidRDefault="00004B99" w:rsidP="00004B99">
      <w:pPr>
        <w:pStyle w:val="ListContinue"/>
        <w:spacing w:after="80"/>
        <w:rPr>
          <w:b/>
          <w:i/>
        </w:rPr>
      </w:pPr>
      <w:r w:rsidRPr="00985BA2">
        <w:t>Description:</w:t>
      </w:r>
      <w:r w:rsidRPr="00985BA2">
        <w:rPr>
          <w:i/>
        </w:rPr>
        <w:tab/>
      </w:r>
      <w:r w:rsidRPr="00985BA2">
        <w:t>&lt;string&gt;</w:t>
      </w:r>
    </w:p>
    <w:p w14:paraId="01AFC75D" w14:textId="78B79283" w:rsidR="00004B99" w:rsidRPr="00985BA2" w:rsidRDefault="00004B99" w:rsidP="00A14207">
      <w:pPr>
        <w:spacing w:after="80"/>
      </w:pPr>
      <w:r w:rsidRPr="00985BA2">
        <w:rPr>
          <w:i/>
        </w:rPr>
        <w:t>Definition:</w:t>
      </w:r>
      <w:r w:rsidRPr="00985BA2">
        <w:tab/>
        <w:t xml:space="preserve">This parameter is optional and defines the value Tx_R in ohms of the series resistors shown in </w:t>
      </w:r>
      <w:r w:rsidR="007D4888" w:rsidRPr="00985BA2">
        <w:fldChar w:fldCharType="begin"/>
      </w:r>
      <w:r w:rsidR="007D4888" w:rsidRPr="00985BA2">
        <w:instrText xml:space="preserve"> REF _Ref529948233 \h </w:instrText>
      </w:r>
      <w:r w:rsidR="007D4888" w:rsidRPr="00985BA2">
        <w:fldChar w:fldCharType="separate"/>
      </w:r>
      <w:r w:rsidR="006C4059" w:rsidRPr="00985BA2">
        <w:t xml:space="preserve">Figure </w:t>
      </w:r>
      <w:r w:rsidR="006C4059">
        <w:rPr>
          <w:noProof/>
        </w:rPr>
        <w:t>46</w:t>
      </w:r>
      <w:r w:rsidR="007D4888" w:rsidRPr="00985BA2">
        <w:fldChar w:fldCharType="end"/>
      </w:r>
      <w:r w:rsidRPr="00985BA2">
        <w:t>.  It can only be present if the .ami file is defined for the Tx direction.  If this parameter is not present in the .ami file, the value of Tx_R defaults to zero.</w:t>
      </w:r>
    </w:p>
    <w:p w14:paraId="7A3A8E22" w14:textId="77777777" w:rsidR="00004B99" w:rsidRPr="00985BA2" w:rsidRDefault="00004B99" w:rsidP="00680A48">
      <w:pPr>
        <w:pStyle w:val="KeywordDescriptions"/>
      </w:pPr>
      <w:r w:rsidRPr="00985BA2">
        <w:rPr>
          <w:i/>
        </w:rPr>
        <w:t>Example:</w:t>
      </w:r>
    </w:p>
    <w:p w14:paraId="336B9634" w14:textId="77777777" w:rsidR="00004B99" w:rsidRPr="00985BA2" w:rsidRDefault="00004B99" w:rsidP="00004B99">
      <w:pPr>
        <w:pStyle w:val="Exampletext"/>
      </w:pPr>
      <w:r w:rsidRPr="00985BA2">
        <w:t>(Tx_R (Usage Info)(Type Float)(Value 0.0))</w:t>
      </w:r>
    </w:p>
    <w:p w14:paraId="416E1970" w14:textId="77777777" w:rsidR="00004B99" w:rsidRPr="00985BA2" w:rsidRDefault="00004B99" w:rsidP="00004B99">
      <w:pPr>
        <w:pStyle w:val="Exampletext"/>
        <w:rPr>
          <w:rFonts w:ascii="Times New Roman" w:hAnsi="Times New Roman" w:cs="Times New Roman"/>
          <w:sz w:val="24"/>
        </w:rPr>
      </w:pPr>
    </w:p>
    <w:p w14:paraId="37D2C1A5" w14:textId="77777777" w:rsidR="003B3C21" w:rsidRPr="00985BA2" w:rsidRDefault="003B3C21" w:rsidP="00004B99">
      <w:pPr>
        <w:pStyle w:val="Keyword"/>
        <w:spacing w:before="0" w:after="80"/>
      </w:pPr>
    </w:p>
    <w:p w14:paraId="2B5B9642" w14:textId="77777777" w:rsidR="00004B99" w:rsidRPr="00985BA2" w:rsidRDefault="00004B99" w:rsidP="00004B99">
      <w:pPr>
        <w:pStyle w:val="Keyword"/>
        <w:spacing w:before="0" w:after="80"/>
      </w:pPr>
      <w:r w:rsidRPr="00985BA2">
        <w:rPr>
          <w:i/>
        </w:rPr>
        <w:t>Parameter:</w:t>
      </w:r>
      <w:r w:rsidRPr="00985BA2">
        <w:tab/>
      </w:r>
      <w:r w:rsidRPr="00985BA2">
        <w:rPr>
          <w:b/>
        </w:rPr>
        <w:t>Rx_R</w:t>
      </w:r>
    </w:p>
    <w:p w14:paraId="73A0281B" w14:textId="77777777" w:rsidR="00004B99" w:rsidRPr="00985BA2" w:rsidRDefault="00004B99" w:rsidP="00004B99">
      <w:pPr>
        <w:pStyle w:val="KeywordDescriptions"/>
        <w:rPr>
          <w:b/>
        </w:rPr>
      </w:pPr>
      <w:r w:rsidRPr="00985BA2">
        <w:rPr>
          <w:i/>
        </w:rPr>
        <w:t>Required:</w:t>
      </w:r>
      <w:r w:rsidRPr="00985BA2">
        <w:tab/>
        <w:t xml:space="preserve">No, illegal if parameter </w:t>
      </w:r>
      <w:r w:rsidRPr="00985BA2">
        <w:rPr>
          <w:b/>
        </w:rPr>
        <w:t>Ts4file</w:t>
      </w:r>
      <w:r w:rsidRPr="00985BA2">
        <w:t xml:space="preserve"> is not defined.</w:t>
      </w:r>
    </w:p>
    <w:p w14:paraId="622F949C" w14:textId="77777777" w:rsidR="00004B99" w:rsidRPr="00985BA2" w:rsidRDefault="00004B99" w:rsidP="00004B99">
      <w:pPr>
        <w:pStyle w:val="KeywordDescriptions"/>
        <w:rPr>
          <w:b/>
        </w:rPr>
      </w:pPr>
      <w:r w:rsidRPr="00985BA2">
        <w:rPr>
          <w:i/>
        </w:rPr>
        <w:t>Direction:</w:t>
      </w:r>
      <w:r w:rsidRPr="00985BA2">
        <w:tab/>
        <w:t>Rx</w:t>
      </w:r>
    </w:p>
    <w:p w14:paraId="566507CD" w14:textId="77777777" w:rsidR="00004B99" w:rsidRPr="00985BA2" w:rsidRDefault="00004B99" w:rsidP="00004B99">
      <w:pPr>
        <w:pStyle w:val="KeywordDescriptions"/>
        <w:rPr>
          <w:b/>
        </w:rPr>
      </w:pPr>
      <w:r w:rsidRPr="00985BA2">
        <w:rPr>
          <w:i/>
        </w:rPr>
        <w:t>Descriptors</w:t>
      </w:r>
      <w:r w:rsidRPr="00985BA2">
        <w:t>:</w:t>
      </w:r>
    </w:p>
    <w:p w14:paraId="7CE92939" w14:textId="77777777" w:rsidR="00004B99" w:rsidRPr="00985BA2" w:rsidRDefault="00004B99" w:rsidP="00355E37">
      <w:pPr>
        <w:pStyle w:val="ListContinue"/>
        <w:spacing w:after="0"/>
        <w:rPr>
          <w:b/>
        </w:rPr>
      </w:pPr>
      <w:r w:rsidRPr="00985BA2">
        <w:t>Usage:</w:t>
      </w:r>
      <w:r w:rsidRPr="00985BA2">
        <w:tab/>
      </w:r>
      <w:r w:rsidRPr="00985BA2">
        <w:tab/>
        <w:t>Info, Dep</w:t>
      </w:r>
    </w:p>
    <w:p w14:paraId="17DF632D" w14:textId="77777777" w:rsidR="00004B99" w:rsidRPr="00985BA2" w:rsidRDefault="00004B99" w:rsidP="00355E37">
      <w:pPr>
        <w:pStyle w:val="ListContinue"/>
        <w:spacing w:after="0"/>
        <w:rPr>
          <w:b/>
        </w:rPr>
      </w:pPr>
      <w:r w:rsidRPr="00985BA2">
        <w:t>Type:</w:t>
      </w:r>
      <w:r w:rsidRPr="00985BA2">
        <w:tab/>
      </w:r>
      <w:r w:rsidRPr="00985BA2">
        <w:tab/>
        <w:t>Float</w:t>
      </w:r>
    </w:p>
    <w:p w14:paraId="6FEC6560" w14:textId="77777777" w:rsidR="00004B99" w:rsidRPr="00985BA2" w:rsidRDefault="00004B99" w:rsidP="00355E37">
      <w:pPr>
        <w:pStyle w:val="ListContinue"/>
        <w:spacing w:after="0"/>
        <w:rPr>
          <w:b/>
        </w:rPr>
      </w:pPr>
      <w:r w:rsidRPr="00985BA2">
        <w:t>Format:</w:t>
      </w:r>
      <w:r w:rsidRPr="00985BA2">
        <w:tab/>
      </w:r>
      <w:r w:rsidRPr="00985BA2">
        <w:tab/>
        <w:t>Value, List, Corner, Range, Increment, Steps</w:t>
      </w:r>
    </w:p>
    <w:p w14:paraId="5AF9FE46" w14:textId="77777777" w:rsidR="00004B99" w:rsidRPr="00985BA2" w:rsidRDefault="00004B99" w:rsidP="00355E37">
      <w:pPr>
        <w:pStyle w:val="ListContinue"/>
        <w:spacing w:after="0"/>
        <w:ind w:left="2160" w:hanging="1800"/>
        <w:rPr>
          <w:b/>
          <w:i/>
        </w:rPr>
      </w:pPr>
      <w:r w:rsidRPr="00985BA2">
        <w:t>Default:</w:t>
      </w:r>
      <w:r w:rsidRPr="00985BA2">
        <w:tab/>
        <w:t>&lt;numeric_literal&gt;</w:t>
      </w:r>
    </w:p>
    <w:p w14:paraId="439C9A92" w14:textId="77777777" w:rsidR="00004B99" w:rsidRPr="00985BA2" w:rsidRDefault="00004B99" w:rsidP="00004B99">
      <w:pPr>
        <w:pStyle w:val="ListContinue"/>
        <w:spacing w:after="80"/>
        <w:rPr>
          <w:b/>
          <w:i/>
        </w:rPr>
      </w:pPr>
      <w:r w:rsidRPr="00985BA2">
        <w:t>Description:</w:t>
      </w:r>
      <w:r w:rsidRPr="00985BA2">
        <w:rPr>
          <w:i/>
        </w:rPr>
        <w:tab/>
      </w:r>
      <w:r w:rsidRPr="00985BA2">
        <w:t>&lt;string&gt;</w:t>
      </w:r>
    </w:p>
    <w:p w14:paraId="69E2B664" w14:textId="6F63BFF1" w:rsidR="00004B99" w:rsidRPr="00985BA2" w:rsidRDefault="00004B99" w:rsidP="00A14207">
      <w:pPr>
        <w:spacing w:after="80"/>
      </w:pPr>
      <w:r w:rsidRPr="00985BA2">
        <w:rPr>
          <w:i/>
        </w:rPr>
        <w:t>Definition:</w:t>
      </w:r>
      <w:r w:rsidRPr="00985BA2">
        <w:tab/>
        <w:t xml:space="preserve">This parameter is optional and defines the value of Rx_R in ohms of the resistors shown in </w:t>
      </w:r>
      <w:r w:rsidR="007D4888" w:rsidRPr="00985BA2">
        <w:fldChar w:fldCharType="begin"/>
      </w:r>
      <w:r w:rsidR="007D4888" w:rsidRPr="00985BA2">
        <w:instrText xml:space="preserve"> REF _Ref529948252 \h </w:instrText>
      </w:r>
      <w:r w:rsidR="007D4888" w:rsidRPr="00985BA2">
        <w:fldChar w:fldCharType="separate"/>
      </w:r>
      <w:r w:rsidR="006C4059" w:rsidRPr="00985BA2">
        <w:t xml:space="preserve">Figure </w:t>
      </w:r>
      <w:r w:rsidR="006C4059">
        <w:rPr>
          <w:noProof/>
        </w:rPr>
        <w:t>47</w:t>
      </w:r>
      <w:r w:rsidR="007D4888" w:rsidRPr="00985BA2">
        <w:fldChar w:fldCharType="end"/>
      </w:r>
      <w:r w:rsidRPr="00985BA2">
        <w:t>.  It can only be present if the .ami file is defined for the Rx direction.  If this parameter is not present in the .ami file, the value of Rx_R defaults to infinity, or a reasonable approximation thereof.</w:t>
      </w:r>
    </w:p>
    <w:p w14:paraId="683DEEA5" w14:textId="77777777" w:rsidR="00004B99" w:rsidRPr="00985BA2" w:rsidRDefault="00004B99">
      <w:pPr>
        <w:pStyle w:val="KeywordDescriptions"/>
      </w:pPr>
      <w:r w:rsidRPr="00985BA2">
        <w:rPr>
          <w:i/>
        </w:rPr>
        <w:t>Example:</w:t>
      </w:r>
    </w:p>
    <w:p w14:paraId="2AF92DBF" w14:textId="77777777" w:rsidR="00004B99" w:rsidRPr="00985BA2" w:rsidRDefault="00004B99" w:rsidP="00004B99">
      <w:pPr>
        <w:pStyle w:val="Exampletext"/>
      </w:pPr>
      <w:r w:rsidRPr="00985BA2">
        <w:t>(Rx_R (Usage Info)(Type Float)(Value 1.0e6))</w:t>
      </w:r>
    </w:p>
    <w:p w14:paraId="345CD141" w14:textId="339CC93A" w:rsidR="009600E4" w:rsidRPr="00985BA2" w:rsidRDefault="009600E4"/>
    <w:p w14:paraId="20E07DEE" w14:textId="77777777" w:rsidR="000F55A1" w:rsidRPr="00985BA2" w:rsidRDefault="000F55A1"/>
    <w:p w14:paraId="127541E7" w14:textId="77777777" w:rsidR="006F1B51" w:rsidRPr="00985BA2" w:rsidRDefault="006F1B51" w:rsidP="006F1B51">
      <w:pPr>
        <w:spacing w:before="80" w:after="80"/>
        <w:rPr>
          <w:rFonts w:ascii="Calibri" w:eastAsia="Calibri" w:hAnsi="Calibri" w:cs="Calibri"/>
          <w:lang w:eastAsia="en-US"/>
        </w:rPr>
      </w:pPr>
      <w:r w:rsidRPr="00985BA2">
        <w:rPr>
          <w:rFonts w:eastAsia="Calibri"/>
          <w:i/>
          <w:iCs/>
          <w:lang w:eastAsia="en-US"/>
        </w:rPr>
        <w:t>Parameter:</w:t>
      </w:r>
      <w:r w:rsidRPr="00985BA2">
        <w:rPr>
          <w:rFonts w:eastAsia="Calibri"/>
          <w:lang w:eastAsia="en-US"/>
        </w:rPr>
        <w:tab/>
      </w:r>
      <w:r w:rsidRPr="00985BA2">
        <w:rPr>
          <w:rFonts w:eastAsia="Calibri"/>
          <w:b/>
          <w:bCs/>
          <w:lang w:eastAsia="en-US"/>
        </w:rPr>
        <w:t>Tx_Port_Order</w:t>
      </w:r>
    </w:p>
    <w:p w14:paraId="376E06AC" w14:textId="00022147" w:rsidR="006F1B51" w:rsidRPr="00985BA2" w:rsidRDefault="006F1B51" w:rsidP="006F1B51">
      <w:pPr>
        <w:spacing w:after="80"/>
        <w:rPr>
          <w:rFonts w:ascii="Calibri" w:eastAsia="Calibri" w:hAnsi="Calibri" w:cs="Calibri"/>
          <w:lang w:eastAsia="en-US"/>
        </w:rPr>
      </w:pPr>
      <w:r w:rsidRPr="00985BA2">
        <w:rPr>
          <w:rFonts w:eastAsia="Calibri"/>
          <w:i/>
          <w:iCs/>
          <w:lang w:eastAsia="en-US"/>
        </w:rPr>
        <w:t>Required:</w:t>
      </w:r>
      <w:r w:rsidRPr="00985BA2">
        <w:rPr>
          <w:rFonts w:eastAsia="Calibri"/>
          <w:lang w:eastAsia="en-US"/>
        </w:rPr>
        <w:tab/>
        <w:t xml:space="preserve">No, and illegal before AMI_Version </w:t>
      </w:r>
      <w:r w:rsidR="009277CD" w:rsidRPr="00985BA2">
        <w:rPr>
          <w:rFonts w:eastAsia="Calibri"/>
          <w:lang w:eastAsia="en-US"/>
        </w:rPr>
        <w:t>8.0</w:t>
      </w:r>
      <w:r w:rsidRPr="00985BA2">
        <w:rPr>
          <w:rFonts w:eastAsia="Calibri"/>
          <w:lang w:eastAsia="en-US"/>
        </w:rPr>
        <w:t>; illegal if the Ts4file and Tx_V parameters are not defined</w:t>
      </w:r>
    </w:p>
    <w:p w14:paraId="1302C077" w14:textId="77777777" w:rsidR="006F1B51" w:rsidRPr="00985BA2" w:rsidRDefault="006F1B51" w:rsidP="006F1B51">
      <w:pPr>
        <w:spacing w:after="80"/>
        <w:rPr>
          <w:rFonts w:ascii="Calibri" w:eastAsia="Calibri" w:hAnsi="Calibri" w:cs="Calibri"/>
          <w:lang w:eastAsia="en-US"/>
        </w:rPr>
      </w:pPr>
      <w:r w:rsidRPr="00985BA2">
        <w:rPr>
          <w:rFonts w:eastAsia="Calibri"/>
          <w:i/>
          <w:iCs/>
          <w:lang w:eastAsia="en-US"/>
        </w:rPr>
        <w:t>Direction:</w:t>
      </w:r>
      <w:r w:rsidRPr="00985BA2">
        <w:rPr>
          <w:rFonts w:eastAsia="Calibri"/>
          <w:lang w:eastAsia="en-US"/>
        </w:rPr>
        <w:tab/>
        <w:t>Tx</w:t>
      </w:r>
    </w:p>
    <w:p w14:paraId="6B9E4FBF" w14:textId="77777777" w:rsidR="006F1B51" w:rsidRPr="00985BA2" w:rsidRDefault="006F1B51" w:rsidP="006F1B51">
      <w:pPr>
        <w:spacing w:after="80"/>
        <w:rPr>
          <w:rFonts w:ascii="Calibri" w:eastAsia="Calibri" w:hAnsi="Calibri" w:cs="Calibri"/>
          <w:lang w:eastAsia="en-US"/>
        </w:rPr>
      </w:pPr>
      <w:r w:rsidRPr="00985BA2">
        <w:rPr>
          <w:rFonts w:eastAsia="Calibri"/>
          <w:i/>
          <w:iCs/>
          <w:lang w:eastAsia="en-US"/>
        </w:rPr>
        <w:t>Descriptors</w:t>
      </w:r>
      <w:r w:rsidRPr="00985BA2">
        <w:rPr>
          <w:rFonts w:eastAsia="Calibri"/>
          <w:lang w:eastAsia="en-US"/>
        </w:rPr>
        <w:t>:</w:t>
      </w:r>
    </w:p>
    <w:p w14:paraId="33664D45" w14:textId="77777777" w:rsidR="006F1B51" w:rsidRPr="00985BA2" w:rsidRDefault="006F1B51" w:rsidP="006F1B51">
      <w:pPr>
        <w:ind w:left="360"/>
        <w:rPr>
          <w:rFonts w:eastAsia="Calibri"/>
          <w:lang w:eastAsia="en-US"/>
        </w:rPr>
      </w:pPr>
      <w:r w:rsidRPr="00985BA2">
        <w:rPr>
          <w:rFonts w:eastAsia="Calibri"/>
          <w:lang w:eastAsia="en-US"/>
        </w:rPr>
        <w:t>Usage:                   Info</w:t>
      </w:r>
    </w:p>
    <w:p w14:paraId="76AF25B5" w14:textId="77777777" w:rsidR="006F1B51" w:rsidRPr="00985BA2" w:rsidRDefault="006F1B51" w:rsidP="006F1B51">
      <w:pPr>
        <w:ind w:left="360"/>
        <w:rPr>
          <w:rFonts w:eastAsia="Calibri"/>
          <w:lang w:eastAsia="en-US"/>
        </w:rPr>
      </w:pPr>
      <w:r w:rsidRPr="00985BA2">
        <w:rPr>
          <w:rFonts w:eastAsia="Calibri"/>
          <w:lang w:eastAsia="en-US"/>
        </w:rPr>
        <w:t>Type:                     String</w:t>
      </w:r>
    </w:p>
    <w:p w14:paraId="38468232" w14:textId="77777777" w:rsidR="006F1B51" w:rsidRPr="00985BA2" w:rsidRDefault="006F1B51" w:rsidP="006F1B51">
      <w:pPr>
        <w:ind w:left="360"/>
        <w:rPr>
          <w:rFonts w:eastAsia="Calibri"/>
          <w:lang w:eastAsia="en-US"/>
        </w:rPr>
      </w:pPr>
      <w:r w:rsidRPr="00985BA2">
        <w:rPr>
          <w:rFonts w:eastAsia="Calibri"/>
          <w:lang w:eastAsia="en-US"/>
        </w:rPr>
        <w:t xml:space="preserve">Format:                 Value </w:t>
      </w:r>
    </w:p>
    <w:p w14:paraId="03FD924F" w14:textId="77777777" w:rsidR="006F1B51" w:rsidRPr="00985BA2" w:rsidRDefault="006F1B51" w:rsidP="006F1B51">
      <w:pPr>
        <w:ind w:left="360"/>
        <w:rPr>
          <w:rFonts w:eastAsia="Calibri"/>
          <w:lang w:eastAsia="en-US"/>
        </w:rPr>
      </w:pPr>
      <w:r w:rsidRPr="00985BA2">
        <w:rPr>
          <w:rFonts w:eastAsia="Calibri"/>
          <w:lang w:eastAsia="en-US"/>
        </w:rPr>
        <w:t>Default:</w:t>
      </w:r>
      <w:r w:rsidRPr="00985BA2">
        <w:rPr>
          <w:rFonts w:eastAsia="Calibri"/>
          <w:i/>
          <w:iCs/>
          <w:lang w:eastAsia="en-US"/>
        </w:rPr>
        <w:t>                 &lt;</w:t>
      </w:r>
      <w:r w:rsidRPr="00985BA2">
        <w:rPr>
          <w:rFonts w:eastAsia="Calibri"/>
          <w:lang w:eastAsia="en-US"/>
        </w:rPr>
        <w:t>string_literal&gt;</w:t>
      </w:r>
    </w:p>
    <w:p w14:paraId="31E28185" w14:textId="77777777" w:rsidR="006F1B51" w:rsidRPr="00985BA2" w:rsidRDefault="006F1B51" w:rsidP="006F1B51">
      <w:pPr>
        <w:spacing w:after="80"/>
        <w:ind w:left="360"/>
        <w:rPr>
          <w:rFonts w:eastAsia="Calibri"/>
          <w:lang w:eastAsia="en-US"/>
        </w:rPr>
      </w:pPr>
      <w:r w:rsidRPr="00985BA2">
        <w:rPr>
          <w:rFonts w:eastAsia="Calibri"/>
          <w:lang w:eastAsia="en-US"/>
        </w:rPr>
        <w:t>Description:</w:t>
      </w:r>
      <w:r w:rsidRPr="00985BA2">
        <w:rPr>
          <w:rFonts w:eastAsia="Calibri"/>
          <w:i/>
          <w:iCs/>
          <w:lang w:eastAsia="en-US"/>
        </w:rPr>
        <w:t xml:space="preserve">           </w:t>
      </w:r>
      <w:r w:rsidRPr="00985BA2">
        <w:rPr>
          <w:rFonts w:eastAsia="Calibri"/>
          <w:lang w:eastAsia="en-US"/>
        </w:rPr>
        <w:t>&lt;string&gt;</w:t>
      </w:r>
    </w:p>
    <w:p w14:paraId="598F9438" w14:textId="217F8058" w:rsidR="006F1B51" w:rsidRPr="00985BA2" w:rsidRDefault="006F1B51" w:rsidP="006F1B51">
      <w:pPr>
        <w:spacing w:after="80"/>
        <w:rPr>
          <w:rFonts w:eastAsia="Calibri"/>
          <w:lang w:eastAsia="en-US"/>
        </w:rPr>
      </w:pPr>
      <w:r w:rsidRPr="00985BA2">
        <w:rPr>
          <w:rFonts w:eastAsia="Calibri"/>
          <w:i/>
          <w:iCs/>
          <w:lang w:eastAsia="en-US"/>
        </w:rPr>
        <w:t>Definition:</w:t>
      </w:r>
      <w:r w:rsidRPr="00985BA2">
        <w:rPr>
          <w:rFonts w:eastAsia="Calibri"/>
          <w:lang w:eastAsia="en-US"/>
        </w:rPr>
        <w:tab/>
        <w:t>Defines the port order for the provided Tx Ts4file parameter 4-port Touchstone file.</w:t>
      </w:r>
    </w:p>
    <w:p w14:paraId="74361E6E" w14:textId="6DA8DDA2" w:rsidR="006F1B51" w:rsidRPr="00985BA2" w:rsidRDefault="006F1B51" w:rsidP="006F1B51">
      <w:pPr>
        <w:spacing w:after="80"/>
        <w:rPr>
          <w:rFonts w:ascii="Calibri" w:eastAsia="Calibri" w:hAnsi="Calibri" w:cs="Calibri"/>
          <w:lang w:eastAsia="en-US"/>
        </w:rPr>
      </w:pPr>
      <w:r w:rsidRPr="00985BA2">
        <w:rPr>
          <w:rFonts w:eastAsia="Calibri"/>
          <w:i/>
          <w:iCs/>
          <w:lang w:eastAsia="en-US"/>
        </w:rPr>
        <w:t>Usage Rules:</w:t>
      </w:r>
      <w:r w:rsidRPr="00985BA2">
        <w:rPr>
          <w:rFonts w:eastAsia="Calibri"/>
          <w:lang w:eastAsia="en-US"/>
        </w:rPr>
        <w:t xml:space="preserve">  The only input values allowed are “13-24” (stands for IEEE or even/odd port ordering) and “12-34” (stands for </w:t>
      </w:r>
      <w:r w:rsidRPr="00985BA2">
        <w:t>Gonzalez or sequential port ordering</w:t>
      </w:r>
      <w:r w:rsidRPr="00985BA2">
        <w:rPr>
          <w:rFonts w:eastAsia="Calibri"/>
          <w:lang w:eastAsia="en-US"/>
        </w:rPr>
        <w:t xml:space="preserve">).  “13-24” means that ports 1 and 3 of the Ts4file are connected to the stimulus source side non-inverting and inverting terminals respectively, and ports 2 and 4 are the transmitter analog buffer model’s non-inverting </w:t>
      </w:r>
      <w:r w:rsidRPr="00985BA2">
        <w:rPr>
          <w:rFonts w:eastAsia="Calibri"/>
          <w:lang w:eastAsia="en-US"/>
        </w:rPr>
        <w:lastRenderedPageBreak/>
        <w:t>and inverting outputs respectively to the component package.  “12-34” means that ports 1 and 2 of the Ts4file are connected to the stimulus source side non-inverting and inverting terminals respectively, and ports 3 and 4 are the transmitter analog buffer model’s non-inverting and inverting outputs respectively to the component package.  If omitted, the default value is “13-24”.   If the Ts4file Reserved Parameter uses Format List or Corner, all of its enumerated files shall use the port order defined by this parameter.</w:t>
      </w:r>
    </w:p>
    <w:p w14:paraId="5B3A45FD" w14:textId="77777777" w:rsidR="006F1B51" w:rsidRPr="00985BA2" w:rsidRDefault="006F1B51" w:rsidP="006F1B51">
      <w:pPr>
        <w:spacing w:after="80"/>
        <w:rPr>
          <w:rFonts w:eastAsia="Calibri"/>
          <w:lang w:eastAsia="en-US"/>
        </w:rPr>
      </w:pPr>
      <w:r w:rsidRPr="00985BA2">
        <w:rPr>
          <w:rFonts w:eastAsia="Calibri"/>
          <w:i/>
          <w:iCs/>
          <w:lang w:eastAsia="en-US"/>
        </w:rPr>
        <w:t>Example:</w:t>
      </w:r>
    </w:p>
    <w:p w14:paraId="659BE7A1" w14:textId="77777777" w:rsidR="006F1B51" w:rsidRPr="00985BA2" w:rsidRDefault="006F1B51" w:rsidP="006F1B51">
      <w:pPr>
        <w:rPr>
          <w:rFonts w:ascii="Consolas" w:eastAsia="Calibri" w:hAnsi="Consolas" w:cs="Calibri"/>
          <w:sz w:val="21"/>
          <w:szCs w:val="21"/>
          <w:lang w:eastAsia="en-US"/>
        </w:rPr>
      </w:pPr>
      <w:r w:rsidRPr="00985BA2">
        <w:rPr>
          <w:rFonts w:ascii="Courier New" w:eastAsia="Calibri" w:hAnsi="Courier New" w:cs="Courier New"/>
          <w:sz w:val="20"/>
          <w:szCs w:val="20"/>
          <w:lang w:eastAsia="en-US"/>
        </w:rPr>
        <w:t>(Tx_Port_Order (Usage Info) (Type String) (Value "13-24")</w:t>
      </w:r>
    </w:p>
    <w:p w14:paraId="2911FAD5" w14:textId="77777777" w:rsidR="006F1B51" w:rsidRPr="00985BA2" w:rsidRDefault="006F1B51" w:rsidP="006F1B51">
      <w:pPr>
        <w:rPr>
          <w:rFonts w:ascii="Consolas" w:eastAsia="Calibri" w:hAnsi="Consolas" w:cs="Calibri"/>
          <w:sz w:val="21"/>
          <w:szCs w:val="21"/>
          <w:lang w:eastAsia="en-US"/>
        </w:rPr>
      </w:pPr>
      <w:r w:rsidRPr="00985BA2">
        <w:rPr>
          <w:rFonts w:ascii="Courier New" w:eastAsia="Calibri" w:hAnsi="Courier New" w:cs="Courier New"/>
          <w:sz w:val="20"/>
          <w:szCs w:val="20"/>
          <w:lang w:eastAsia="en-US"/>
        </w:rPr>
        <w:t>   (Description "This indicates the port order of the Tx s4p Ts4file")</w:t>
      </w:r>
    </w:p>
    <w:p w14:paraId="31D09412" w14:textId="77777777" w:rsidR="006F1B51" w:rsidRPr="00985BA2" w:rsidRDefault="006F1B51" w:rsidP="006F1B51">
      <w:pPr>
        <w:rPr>
          <w:rFonts w:ascii="Courier New" w:eastAsia="Calibri" w:hAnsi="Courier New" w:cs="Courier New"/>
          <w:sz w:val="20"/>
          <w:szCs w:val="20"/>
          <w:lang w:eastAsia="en-US"/>
        </w:rPr>
      </w:pPr>
      <w:r w:rsidRPr="00985BA2">
        <w:rPr>
          <w:rFonts w:ascii="Courier New" w:eastAsia="Calibri" w:hAnsi="Courier New" w:cs="Courier New"/>
          <w:sz w:val="20"/>
          <w:szCs w:val="20"/>
          <w:lang w:eastAsia="en-US"/>
        </w:rPr>
        <w:t>)</w:t>
      </w:r>
    </w:p>
    <w:p w14:paraId="29CD5673" w14:textId="77777777" w:rsidR="006F1B51" w:rsidRPr="00985BA2" w:rsidRDefault="006F1B51" w:rsidP="006F1B51">
      <w:pPr>
        <w:rPr>
          <w:rFonts w:eastAsia="Calibri"/>
          <w:lang w:eastAsia="en-US"/>
        </w:rPr>
      </w:pPr>
      <w:r w:rsidRPr="00985BA2">
        <w:rPr>
          <w:rFonts w:eastAsia="Calibri"/>
          <w:lang w:eastAsia="en-US"/>
        </w:rPr>
        <w:t>The Ts4file transmitter analog circuit port orders and associated Tx_Port_Order entries are shown in the figures below:</w:t>
      </w:r>
    </w:p>
    <w:p w14:paraId="457A406F" w14:textId="77777777" w:rsidR="006F1B51" w:rsidRPr="00985BA2" w:rsidRDefault="006F1B51" w:rsidP="006F1B51">
      <w:pPr>
        <w:jc w:val="center"/>
        <w:rPr>
          <w:rFonts w:eastAsia="Calibri"/>
          <w:lang w:eastAsia="en-US"/>
        </w:rPr>
      </w:pPr>
      <w:r w:rsidRPr="003A7BF1">
        <w:rPr>
          <w:rFonts w:eastAsia="Calibri"/>
          <w:noProof/>
          <w:lang w:eastAsia="en-US"/>
        </w:rPr>
        <w:drawing>
          <wp:inline distT="0" distB="0" distL="0" distR="0" wp14:anchorId="1563755D" wp14:editId="63AE4E22">
            <wp:extent cx="6089650" cy="2078990"/>
            <wp:effectExtent l="0" t="0" r="6350" b="0"/>
            <wp:docPr id="5" name="Picture 5"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computer network&#10;&#10;Description automatically generated"/>
                    <pic:cNvPicPr/>
                  </pic:nvPicPr>
                  <pic:blipFill>
                    <a:blip r:embed="rId91"/>
                    <a:stretch>
                      <a:fillRect/>
                    </a:stretch>
                  </pic:blipFill>
                  <pic:spPr>
                    <a:xfrm>
                      <a:off x="0" y="0"/>
                      <a:ext cx="6089650" cy="2078990"/>
                    </a:xfrm>
                    <a:prstGeom prst="rect">
                      <a:avLst/>
                    </a:prstGeom>
                  </pic:spPr>
                </pic:pic>
              </a:graphicData>
            </a:graphic>
          </wp:inline>
        </w:drawing>
      </w:r>
    </w:p>
    <w:p w14:paraId="7E06C72D" w14:textId="45D95B64" w:rsidR="006F1B51" w:rsidRPr="00985BA2" w:rsidRDefault="006F1B51" w:rsidP="006F1B51">
      <w:pPr>
        <w:jc w:val="center"/>
        <w:rPr>
          <w:b/>
          <w:bCs/>
        </w:rPr>
      </w:pPr>
      <w:r w:rsidRPr="00985BA2">
        <w:rPr>
          <w:b/>
          <w:bCs/>
        </w:rPr>
        <w:t>Figure 48 – Transmitter Analog Circuit with Tx_Port_Order 13-24 (</w:t>
      </w:r>
      <w:r w:rsidR="00133AB1" w:rsidRPr="00985BA2">
        <w:rPr>
          <w:b/>
          <w:bCs/>
        </w:rPr>
        <w:t>D</w:t>
      </w:r>
      <w:r w:rsidRPr="00985BA2">
        <w:rPr>
          <w:b/>
          <w:bCs/>
        </w:rPr>
        <w:t xml:space="preserve">efault if Tx_Port_Order is </w:t>
      </w:r>
      <w:r w:rsidR="00133AB1" w:rsidRPr="00985BA2">
        <w:rPr>
          <w:b/>
          <w:bCs/>
        </w:rPr>
        <w:t>O</w:t>
      </w:r>
      <w:r w:rsidRPr="00985BA2">
        <w:rPr>
          <w:b/>
          <w:bCs/>
        </w:rPr>
        <w:t>mitted)</w:t>
      </w:r>
    </w:p>
    <w:p w14:paraId="6513F5EB" w14:textId="77777777" w:rsidR="006F1B51" w:rsidRPr="00985BA2" w:rsidRDefault="006F1B51" w:rsidP="006F1B51">
      <w:pPr>
        <w:rPr>
          <w:rFonts w:eastAsia="Calibri"/>
          <w:lang w:eastAsia="en-US"/>
        </w:rPr>
      </w:pPr>
    </w:p>
    <w:p w14:paraId="20F65E05" w14:textId="77777777" w:rsidR="005A1C76" w:rsidRPr="00985BA2" w:rsidRDefault="005A1C76" w:rsidP="006F1B51">
      <w:pPr>
        <w:rPr>
          <w:rFonts w:eastAsia="Calibri"/>
          <w:lang w:eastAsia="en-US"/>
        </w:rPr>
      </w:pPr>
    </w:p>
    <w:p w14:paraId="49CE19DA" w14:textId="77777777" w:rsidR="006F1B51" w:rsidRPr="00985BA2" w:rsidRDefault="006F1B51" w:rsidP="006F1B51">
      <w:pPr>
        <w:jc w:val="center"/>
        <w:rPr>
          <w:rFonts w:ascii="Courier New" w:eastAsia="Calibri" w:hAnsi="Courier New" w:cs="Courier New"/>
          <w:sz w:val="20"/>
          <w:szCs w:val="20"/>
          <w:lang w:eastAsia="en-US"/>
        </w:rPr>
      </w:pPr>
      <w:r w:rsidRPr="003A7BF1">
        <w:rPr>
          <w:rFonts w:ascii="Courier New" w:eastAsia="Calibri" w:hAnsi="Courier New" w:cs="Courier New"/>
          <w:noProof/>
          <w:sz w:val="20"/>
          <w:szCs w:val="20"/>
          <w:lang w:eastAsia="en-US"/>
        </w:rPr>
        <w:drawing>
          <wp:inline distT="0" distB="0" distL="0" distR="0" wp14:anchorId="6E0E91BF" wp14:editId="49AB41BB">
            <wp:extent cx="6088380" cy="2080260"/>
            <wp:effectExtent l="0" t="0" r="7620" b="0"/>
            <wp:docPr id="4" name="Picture 4"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computer network&#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88380" cy="2080260"/>
                    </a:xfrm>
                    <a:prstGeom prst="rect">
                      <a:avLst/>
                    </a:prstGeom>
                    <a:noFill/>
                    <a:ln>
                      <a:noFill/>
                    </a:ln>
                  </pic:spPr>
                </pic:pic>
              </a:graphicData>
            </a:graphic>
          </wp:inline>
        </w:drawing>
      </w:r>
    </w:p>
    <w:p w14:paraId="02C2A61A" w14:textId="77777777" w:rsidR="006F1B51" w:rsidRPr="00985BA2" w:rsidRDefault="006F1B51" w:rsidP="006F1B51">
      <w:pPr>
        <w:jc w:val="center"/>
        <w:rPr>
          <w:b/>
          <w:bCs/>
        </w:rPr>
      </w:pPr>
      <w:r w:rsidRPr="00985BA2">
        <w:rPr>
          <w:b/>
          <w:bCs/>
        </w:rPr>
        <w:t>Figure 49– Transmitter Analog Circuit with Tx_Port_Order 12-34</w:t>
      </w:r>
    </w:p>
    <w:p w14:paraId="006AE820" w14:textId="77777777" w:rsidR="006F1B51" w:rsidRPr="00985BA2" w:rsidRDefault="006F1B51" w:rsidP="006F1B51">
      <w:pPr>
        <w:jc w:val="center"/>
        <w:rPr>
          <w:rFonts w:ascii="Courier New" w:eastAsia="Calibri" w:hAnsi="Courier New" w:cs="Courier New"/>
          <w:sz w:val="20"/>
          <w:szCs w:val="20"/>
          <w:lang w:eastAsia="en-US"/>
        </w:rPr>
      </w:pPr>
    </w:p>
    <w:p w14:paraId="2057BB57" w14:textId="77777777" w:rsidR="006F1B51" w:rsidRPr="00985BA2" w:rsidRDefault="006F1B51" w:rsidP="006F1B51">
      <w:pPr>
        <w:spacing w:before="80" w:after="80"/>
        <w:rPr>
          <w:rFonts w:ascii="Calibri" w:eastAsia="Calibri" w:hAnsi="Calibri" w:cs="Calibri"/>
          <w:lang w:eastAsia="en-US"/>
        </w:rPr>
      </w:pPr>
      <w:r w:rsidRPr="00985BA2">
        <w:rPr>
          <w:rFonts w:eastAsia="Calibri"/>
          <w:i/>
          <w:iCs/>
          <w:lang w:eastAsia="en-US"/>
        </w:rPr>
        <w:t>Parameter:</w:t>
      </w:r>
      <w:r w:rsidRPr="00985BA2">
        <w:rPr>
          <w:rFonts w:eastAsia="Calibri"/>
          <w:lang w:eastAsia="en-US"/>
        </w:rPr>
        <w:tab/>
      </w:r>
      <w:r w:rsidRPr="00985BA2">
        <w:rPr>
          <w:rFonts w:eastAsia="Calibri"/>
          <w:b/>
          <w:bCs/>
          <w:lang w:eastAsia="en-US"/>
        </w:rPr>
        <w:t>Rx_Port_Order</w:t>
      </w:r>
    </w:p>
    <w:p w14:paraId="60BACD6B" w14:textId="7CF1CC23" w:rsidR="006F1B51" w:rsidRPr="00985BA2" w:rsidRDefault="006F1B51" w:rsidP="006F1B51">
      <w:pPr>
        <w:spacing w:after="80"/>
        <w:rPr>
          <w:rFonts w:ascii="Calibri" w:eastAsia="Calibri" w:hAnsi="Calibri" w:cs="Calibri"/>
          <w:lang w:eastAsia="en-US"/>
        </w:rPr>
      </w:pPr>
      <w:r w:rsidRPr="00985BA2">
        <w:rPr>
          <w:rFonts w:eastAsia="Calibri"/>
          <w:i/>
          <w:iCs/>
          <w:lang w:eastAsia="en-US"/>
        </w:rPr>
        <w:t>Required:</w:t>
      </w:r>
      <w:r w:rsidRPr="00985BA2">
        <w:rPr>
          <w:rFonts w:eastAsia="Calibri"/>
          <w:lang w:eastAsia="en-US"/>
        </w:rPr>
        <w:tab/>
        <w:t xml:space="preserve">No, and illegal before AMI_Version </w:t>
      </w:r>
      <w:r w:rsidR="003E35AE" w:rsidRPr="00985BA2">
        <w:rPr>
          <w:rFonts w:eastAsia="Calibri"/>
          <w:lang w:eastAsia="en-US"/>
        </w:rPr>
        <w:t>8.0</w:t>
      </w:r>
      <w:r w:rsidRPr="00985BA2">
        <w:rPr>
          <w:rFonts w:eastAsia="Calibri"/>
          <w:lang w:eastAsia="en-US"/>
        </w:rPr>
        <w:t>; illegal if the Ts4file parameter is not defined for the Rx direction</w:t>
      </w:r>
    </w:p>
    <w:p w14:paraId="7967603D" w14:textId="77777777" w:rsidR="006F1B51" w:rsidRPr="00985BA2" w:rsidRDefault="006F1B51" w:rsidP="006F1B51">
      <w:pPr>
        <w:spacing w:after="80"/>
        <w:rPr>
          <w:rFonts w:ascii="Calibri" w:eastAsia="Calibri" w:hAnsi="Calibri" w:cs="Calibri"/>
          <w:lang w:eastAsia="en-US"/>
        </w:rPr>
      </w:pPr>
      <w:r w:rsidRPr="00985BA2">
        <w:rPr>
          <w:rFonts w:eastAsia="Calibri"/>
          <w:i/>
          <w:iCs/>
          <w:lang w:eastAsia="en-US"/>
        </w:rPr>
        <w:t>Direction:</w:t>
      </w:r>
      <w:r w:rsidRPr="00985BA2">
        <w:rPr>
          <w:rFonts w:eastAsia="Calibri"/>
          <w:lang w:eastAsia="en-US"/>
        </w:rPr>
        <w:tab/>
        <w:t>Rx</w:t>
      </w:r>
    </w:p>
    <w:p w14:paraId="0DE40EEE" w14:textId="77777777" w:rsidR="006F1B51" w:rsidRPr="00985BA2" w:rsidRDefault="006F1B51" w:rsidP="006F1B51">
      <w:pPr>
        <w:spacing w:after="80"/>
        <w:rPr>
          <w:rFonts w:ascii="Calibri" w:eastAsia="Calibri" w:hAnsi="Calibri" w:cs="Calibri"/>
          <w:lang w:eastAsia="en-US"/>
        </w:rPr>
      </w:pPr>
      <w:r w:rsidRPr="00985BA2">
        <w:rPr>
          <w:rFonts w:eastAsia="Calibri"/>
          <w:i/>
          <w:iCs/>
          <w:lang w:eastAsia="en-US"/>
        </w:rPr>
        <w:lastRenderedPageBreak/>
        <w:t>Descriptors</w:t>
      </w:r>
      <w:r w:rsidRPr="00985BA2">
        <w:rPr>
          <w:rFonts w:eastAsia="Calibri"/>
          <w:lang w:eastAsia="en-US"/>
        </w:rPr>
        <w:t>:</w:t>
      </w:r>
    </w:p>
    <w:p w14:paraId="011D833A" w14:textId="77777777" w:rsidR="006F1B51" w:rsidRPr="00985BA2" w:rsidRDefault="006F1B51" w:rsidP="006F1B51">
      <w:pPr>
        <w:ind w:left="360"/>
        <w:rPr>
          <w:rFonts w:eastAsia="Calibri"/>
          <w:lang w:eastAsia="en-US"/>
        </w:rPr>
      </w:pPr>
      <w:r w:rsidRPr="00985BA2">
        <w:rPr>
          <w:rFonts w:eastAsia="Calibri"/>
          <w:lang w:eastAsia="en-US"/>
        </w:rPr>
        <w:t>Usage:                   Info</w:t>
      </w:r>
    </w:p>
    <w:p w14:paraId="643FF57A" w14:textId="77777777" w:rsidR="006F1B51" w:rsidRPr="00985BA2" w:rsidRDefault="006F1B51" w:rsidP="006F1B51">
      <w:pPr>
        <w:ind w:left="360"/>
        <w:rPr>
          <w:rFonts w:eastAsia="Calibri"/>
          <w:lang w:eastAsia="en-US"/>
        </w:rPr>
      </w:pPr>
      <w:r w:rsidRPr="00985BA2">
        <w:rPr>
          <w:rFonts w:eastAsia="Calibri"/>
          <w:lang w:eastAsia="en-US"/>
        </w:rPr>
        <w:t>Type:                     String</w:t>
      </w:r>
    </w:p>
    <w:p w14:paraId="04B92603" w14:textId="77777777" w:rsidR="006F1B51" w:rsidRPr="00985BA2" w:rsidRDefault="006F1B51" w:rsidP="006F1B51">
      <w:pPr>
        <w:ind w:left="360"/>
        <w:rPr>
          <w:rFonts w:eastAsia="Calibri"/>
          <w:lang w:eastAsia="en-US"/>
        </w:rPr>
      </w:pPr>
      <w:r w:rsidRPr="00985BA2">
        <w:rPr>
          <w:rFonts w:eastAsia="Calibri"/>
          <w:lang w:eastAsia="en-US"/>
        </w:rPr>
        <w:t xml:space="preserve">Format:                  Value </w:t>
      </w:r>
    </w:p>
    <w:p w14:paraId="4DF3F41E" w14:textId="77777777" w:rsidR="006F1B51" w:rsidRPr="00985BA2" w:rsidRDefault="006F1B51" w:rsidP="006F1B51">
      <w:pPr>
        <w:ind w:left="360"/>
        <w:rPr>
          <w:rFonts w:eastAsia="Calibri"/>
          <w:lang w:eastAsia="en-US"/>
        </w:rPr>
      </w:pPr>
      <w:r w:rsidRPr="00985BA2">
        <w:rPr>
          <w:rFonts w:eastAsia="Calibri"/>
          <w:lang w:eastAsia="en-US"/>
        </w:rPr>
        <w:t>Default:</w:t>
      </w:r>
      <w:r w:rsidRPr="00985BA2">
        <w:rPr>
          <w:rFonts w:eastAsia="Calibri"/>
          <w:i/>
          <w:iCs/>
          <w:lang w:eastAsia="en-US"/>
        </w:rPr>
        <w:t>                 &lt;</w:t>
      </w:r>
      <w:r w:rsidRPr="00985BA2">
        <w:rPr>
          <w:rFonts w:eastAsia="Calibri"/>
          <w:lang w:eastAsia="en-US"/>
        </w:rPr>
        <w:t>string_literal&gt;</w:t>
      </w:r>
    </w:p>
    <w:p w14:paraId="22E8F120" w14:textId="77777777" w:rsidR="006F1B51" w:rsidRPr="00985BA2" w:rsidRDefault="006F1B51" w:rsidP="006F1B51">
      <w:pPr>
        <w:spacing w:after="80"/>
        <w:ind w:left="360"/>
        <w:rPr>
          <w:rFonts w:eastAsia="Calibri"/>
          <w:lang w:eastAsia="en-US"/>
        </w:rPr>
      </w:pPr>
      <w:r w:rsidRPr="00985BA2">
        <w:rPr>
          <w:rFonts w:eastAsia="Calibri"/>
          <w:lang w:eastAsia="en-US"/>
        </w:rPr>
        <w:t>Description:</w:t>
      </w:r>
      <w:r w:rsidRPr="00985BA2">
        <w:rPr>
          <w:rFonts w:eastAsia="Calibri"/>
          <w:i/>
          <w:iCs/>
          <w:lang w:eastAsia="en-US"/>
        </w:rPr>
        <w:t xml:space="preserve">           </w:t>
      </w:r>
      <w:r w:rsidRPr="00985BA2">
        <w:rPr>
          <w:rFonts w:eastAsia="Calibri"/>
          <w:lang w:eastAsia="en-US"/>
        </w:rPr>
        <w:t>&lt;string&gt;</w:t>
      </w:r>
    </w:p>
    <w:p w14:paraId="5D772460" w14:textId="00F80F9A" w:rsidR="006F1B51" w:rsidRPr="00985BA2" w:rsidRDefault="006F1B51" w:rsidP="006F1B51">
      <w:pPr>
        <w:spacing w:after="80"/>
        <w:rPr>
          <w:rFonts w:eastAsia="Calibri"/>
          <w:lang w:eastAsia="en-US"/>
        </w:rPr>
      </w:pPr>
      <w:r w:rsidRPr="00985BA2">
        <w:rPr>
          <w:rFonts w:eastAsia="Calibri"/>
          <w:i/>
          <w:iCs/>
          <w:lang w:eastAsia="en-US"/>
        </w:rPr>
        <w:t>Definition:</w:t>
      </w:r>
      <w:r w:rsidRPr="00985BA2">
        <w:rPr>
          <w:rFonts w:eastAsia="Calibri"/>
          <w:lang w:eastAsia="en-US"/>
        </w:rPr>
        <w:tab/>
        <w:t>Defines the port order for the provided Rx Ts4file parameter 4-port Touchstone file.</w:t>
      </w:r>
    </w:p>
    <w:p w14:paraId="3EBB6937" w14:textId="2E7B3DBF" w:rsidR="006F1B51" w:rsidRPr="00985BA2" w:rsidRDefault="006F1B51" w:rsidP="006F1B51">
      <w:pPr>
        <w:spacing w:after="80"/>
        <w:rPr>
          <w:rFonts w:ascii="Calibri" w:eastAsia="Calibri" w:hAnsi="Calibri" w:cs="Calibri"/>
          <w:lang w:eastAsia="en-US"/>
        </w:rPr>
      </w:pPr>
      <w:r w:rsidRPr="00985BA2">
        <w:rPr>
          <w:rFonts w:eastAsia="Calibri"/>
          <w:i/>
          <w:iCs/>
          <w:lang w:eastAsia="en-US"/>
        </w:rPr>
        <w:t>Usage Rules:</w:t>
      </w:r>
      <w:r w:rsidRPr="00985BA2">
        <w:rPr>
          <w:rFonts w:eastAsia="Calibri"/>
          <w:lang w:eastAsia="en-US"/>
        </w:rPr>
        <w:t xml:space="preserve">   The only input values allowed are “13-24” (stands for IEEE or even/odd port ordering) and “</w:t>
      </w:r>
      <w:r w:rsidRPr="00985BA2">
        <w:t>12-34</w:t>
      </w:r>
      <w:r w:rsidRPr="00985BA2">
        <w:rPr>
          <w:rFonts w:eastAsia="Calibri"/>
          <w:lang w:eastAsia="en-US"/>
        </w:rPr>
        <w:t xml:space="preserve">” (stands for </w:t>
      </w:r>
      <w:r w:rsidRPr="00985BA2">
        <w:t>Gonzalez or sequential port ordering</w:t>
      </w:r>
      <w:r w:rsidRPr="00985BA2">
        <w:rPr>
          <w:rFonts w:eastAsia="Calibri"/>
          <w:lang w:eastAsia="en-US"/>
        </w:rPr>
        <w:t>).  “13-24” means that ports 1 and 3 of the Ts4 file are connected to the receiver analog buffer model’s inputs, non-inverting and inverting respectively, from the component package, and the waveform at ports 2 and 4, non-inverting and inverting respectively, are the differential input to the Rx algorithmic model.  “12-34” means that ports 1 and 2 of the Ts4 file are connected to the receiver analog buffer model’s inputs, non-inverting and inverting respectively, from the component package, and the waveform at ports 3 and 4, non-inverting and inverting respectively, are the differential input to the Rx algorithmic model.  If omitted, the default value is “13-24”.  If the Ts4file Reserved Parameter uses Format List or Corner, all of its enumerated files shall use the port order defined by this parameter.</w:t>
      </w:r>
    </w:p>
    <w:p w14:paraId="36C043DD" w14:textId="77777777" w:rsidR="006F1B51" w:rsidRPr="00985BA2" w:rsidRDefault="006F1B51" w:rsidP="006F1B51">
      <w:pPr>
        <w:spacing w:after="80"/>
        <w:rPr>
          <w:rFonts w:eastAsia="Calibri"/>
          <w:lang w:eastAsia="en-US"/>
        </w:rPr>
      </w:pPr>
      <w:r w:rsidRPr="00985BA2">
        <w:rPr>
          <w:rFonts w:eastAsia="Calibri"/>
          <w:i/>
          <w:iCs/>
          <w:lang w:eastAsia="en-US"/>
        </w:rPr>
        <w:t>Example:</w:t>
      </w:r>
    </w:p>
    <w:p w14:paraId="08F849CF" w14:textId="77777777" w:rsidR="006F1B51" w:rsidRPr="00985BA2" w:rsidRDefault="006F1B51" w:rsidP="006F1B51">
      <w:pPr>
        <w:rPr>
          <w:rFonts w:ascii="Consolas" w:eastAsia="Calibri" w:hAnsi="Consolas" w:cs="Calibri"/>
          <w:sz w:val="21"/>
          <w:szCs w:val="21"/>
          <w:lang w:eastAsia="en-US"/>
        </w:rPr>
      </w:pPr>
      <w:r w:rsidRPr="00985BA2">
        <w:rPr>
          <w:rFonts w:ascii="Courier New" w:eastAsia="Calibri" w:hAnsi="Courier New" w:cs="Courier New"/>
          <w:sz w:val="20"/>
          <w:szCs w:val="20"/>
          <w:lang w:eastAsia="en-US"/>
        </w:rPr>
        <w:t>(Rx_Port_Order (Usage Info) (Type String) (Value "13-24")</w:t>
      </w:r>
    </w:p>
    <w:p w14:paraId="3834397B" w14:textId="77777777" w:rsidR="006F1B51" w:rsidRPr="00985BA2" w:rsidRDefault="006F1B51" w:rsidP="006F1B51">
      <w:pPr>
        <w:rPr>
          <w:rFonts w:ascii="Consolas" w:eastAsia="Calibri" w:hAnsi="Consolas" w:cs="Calibri"/>
          <w:sz w:val="21"/>
          <w:szCs w:val="21"/>
          <w:lang w:eastAsia="en-US"/>
        </w:rPr>
      </w:pPr>
      <w:r w:rsidRPr="00985BA2">
        <w:rPr>
          <w:rFonts w:ascii="Courier New" w:eastAsia="Calibri" w:hAnsi="Courier New" w:cs="Courier New"/>
          <w:sz w:val="20"/>
          <w:szCs w:val="20"/>
          <w:lang w:eastAsia="en-US"/>
        </w:rPr>
        <w:t>   (Description "This indicates the port order of the Rx s4p Ts4file")</w:t>
      </w:r>
    </w:p>
    <w:p w14:paraId="468DEEC3" w14:textId="77777777" w:rsidR="006F1B51" w:rsidRPr="00985BA2" w:rsidRDefault="006F1B51" w:rsidP="006F1B51">
      <w:pPr>
        <w:rPr>
          <w:rFonts w:ascii="Consolas" w:eastAsia="Calibri" w:hAnsi="Consolas" w:cs="Calibri"/>
          <w:sz w:val="21"/>
          <w:szCs w:val="21"/>
          <w:lang w:eastAsia="en-US"/>
        </w:rPr>
      </w:pPr>
      <w:r w:rsidRPr="00985BA2">
        <w:rPr>
          <w:rFonts w:ascii="Courier New" w:eastAsia="Calibri" w:hAnsi="Courier New" w:cs="Courier New"/>
          <w:sz w:val="20"/>
          <w:szCs w:val="20"/>
          <w:lang w:eastAsia="en-US"/>
        </w:rPr>
        <w:t>)</w:t>
      </w:r>
    </w:p>
    <w:p w14:paraId="4E0D88D4" w14:textId="77777777" w:rsidR="006F1B51" w:rsidRPr="00985BA2" w:rsidRDefault="006F1B51" w:rsidP="006F1B51">
      <w:pPr>
        <w:rPr>
          <w:rFonts w:eastAsia="Calibri"/>
          <w:lang w:eastAsia="en-US"/>
        </w:rPr>
      </w:pPr>
      <w:r w:rsidRPr="00985BA2">
        <w:rPr>
          <w:rFonts w:eastAsia="Calibri"/>
          <w:lang w:eastAsia="en-US"/>
        </w:rPr>
        <w:t>The Ts4file receiver analog circuit port orders and associated Rx_Port_Order entries are shown in the figures below:</w:t>
      </w:r>
    </w:p>
    <w:p w14:paraId="78470C9F" w14:textId="51C27680" w:rsidR="006F1B51" w:rsidRPr="00985BA2" w:rsidRDefault="006F1B51" w:rsidP="00B76E8A">
      <w:pPr>
        <w:pStyle w:val="HTMLPreformatted"/>
        <w:jc w:val="center"/>
        <w:rPr>
          <w:rFonts w:ascii="Times New Roman" w:eastAsia="SimSun" w:hAnsi="Times New Roman" w:cs="Times New Roman"/>
          <w:b/>
          <w:bCs/>
          <w:sz w:val="24"/>
          <w:szCs w:val="24"/>
        </w:rPr>
      </w:pPr>
      <w:r w:rsidRPr="003A7BF1">
        <w:rPr>
          <w:rFonts w:ascii="Times New Roman" w:hAnsi="Times New Roman" w:cs="Times New Roman"/>
          <w:noProof/>
          <w:sz w:val="24"/>
          <w:szCs w:val="24"/>
        </w:rPr>
        <w:drawing>
          <wp:inline distT="0" distB="0" distL="0" distR="0" wp14:anchorId="7F7E986D" wp14:editId="00393821">
            <wp:extent cx="6089650" cy="2308225"/>
            <wp:effectExtent l="0" t="0" r="6350" b="0"/>
            <wp:docPr id="6" name="Picture 6" descr="A diagram of a computer data 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computer data file&#10;&#10;Description automatically generated"/>
                    <pic:cNvPicPr/>
                  </pic:nvPicPr>
                  <pic:blipFill>
                    <a:blip r:embed="rId93"/>
                    <a:stretch>
                      <a:fillRect/>
                    </a:stretch>
                  </pic:blipFill>
                  <pic:spPr>
                    <a:xfrm>
                      <a:off x="0" y="0"/>
                      <a:ext cx="6089650" cy="2308225"/>
                    </a:xfrm>
                    <a:prstGeom prst="rect">
                      <a:avLst/>
                    </a:prstGeom>
                  </pic:spPr>
                </pic:pic>
              </a:graphicData>
            </a:graphic>
          </wp:inline>
        </w:drawing>
      </w:r>
      <w:r w:rsidRPr="00985BA2">
        <w:rPr>
          <w:rFonts w:ascii="Times New Roman" w:eastAsia="SimSun" w:hAnsi="Times New Roman" w:cs="Times New Roman"/>
          <w:b/>
          <w:bCs/>
          <w:sz w:val="24"/>
          <w:szCs w:val="24"/>
        </w:rPr>
        <w:t>Figure 50 – Receiver Analog Circuit with Rx_Port_Order 13-24 (</w:t>
      </w:r>
      <w:r w:rsidR="00114F76" w:rsidRPr="00985BA2">
        <w:rPr>
          <w:rFonts w:ascii="Times New Roman" w:eastAsia="SimSun" w:hAnsi="Times New Roman" w:cs="Times New Roman"/>
          <w:b/>
          <w:bCs/>
          <w:sz w:val="24"/>
          <w:szCs w:val="24"/>
        </w:rPr>
        <w:t>D</w:t>
      </w:r>
      <w:r w:rsidRPr="00985BA2">
        <w:rPr>
          <w:rFonts w:ascii="Times New Roman" w:eastAsia="SimSun" w:hAnsi="Times New Roman" w:cs="Times New Roman"/>
          <w:b/>
          <w:bCs/>
          <w:sz w:val="24"/>
          <w:szCs w:val="24"/>
        </w:rPr>
        <w:t xml:space="preserve">efault if Rx_Port_Order is </w:t>
      </w:r>
      <w:r w:rsidR="00114F76" w:rsidRPr="00985BA2">
        <w:rPr>
          <w:rFonts w:ascii="Times New Roman" w:eastAsia="SimSun" w:hAnsi="Times New Roman" w:cs="Times New Roman"/>
          <w:b/>
          <w:bCs/>
          <w:sz w:val="24"/>
          <w:szCs w:val="24"/>
        </w:rPr>
        <w:t>O</w:t>
      </w:r>
      <w:r w:rsidRPr="00985BA2">
        <w:rPr>
          <w:rFonts w:ascii="Times New Roman" w:eastAsia="SimSun" w:hAnsi="Times New Roman" w:cs="Times New Roman"/>
          <w:b/>
          <w:bCs/>
          <w:sz w:val="24"/>
          <w:szCs w:val="24"/>
        </w:rPr>
        <w:t>mitted)</w:t>
      </w:r>
    </w:p>
    <w:p w14:paraId="58BC2745" w14:textId="77777777" w:rsidR="006F1B51" w:rsidRPr="00985BA2" w:rsidRDefault="006F1B51" w:rsidP="00B76E8A">
      <w:pPr>
        <w:pStyle w:val="HTMLPreformatted"/>
        <w:jc w:val="center"/>
        <w:rPr>
          <w:rFonts w:ascii="Times New Roman" w:hAnsi="Times New Roman" w:cs="Times New Roman"/>
          <w:sz w:val="24"/>
          <w:szCs w:val="24"/>
        </w:rPr>
      </w:pPr>
    </w:p>
    <w:p w14:paraId="453B777B" w14:textId="77777777" w:rsidR="006F1B51" w:rsidRPr="00985BA2" w:rsidRDefault="006F1B51" w:rsidP="00B76E8A">
      <w:pPr>
        <w:pStyle w:val="HTMLPreformatted"/>
        <w:jc w:val="center"/>
        <w:rPr>
          <w:rFonts w:ascii="Times New Roman" w:eastAsia="SimSun" w:hAnsi="Times New Roman" w:cs="Times New Roman"/>
          <w:sz w:val="24"/>
          <w:szCs w:val="24"/>
        </w:rPr>
      </w:pPr>
      <w:r w:rsidRPr="003A7BF1">
        <w:rPr>
          <w:rFonts w:ascii="Times New Roman" w:hAnsi="Times New Roman" w:cs="Times New Roman"/>
          <w:noProof/>
          <w:sz w:val="24"/>
          <w:szCs w:val="24"/>
        </w:rPr>
        <w:lastRenderedPageBreak/>
        <w:drawing>
          <wp:inline distT="0" distB="0" distL="0" distR="0" wp14:anchorId="49FA4D2E" wp14:editId="129F9FA8">
            <wp:extent cx="6080760" cy="2308860"/>
            <wp:effectExtent l="0" t="0" r="0" b="0"/>
            <wp:docPr id="7" name="Picture 7" descr="A diagram of a computer data 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computer data file&#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80760" cy="2308860"/>
                    </a:xfrm>
                    <a:prstGeom prst="rect">
                      <a:avLst/>
                    </a:prstGeom>
                    <a:noFill/>
                    <a:ln>
                      <a:noFill/>
                    </a:ln>
                  </pic:spPr>
                </pic:pic>
              </a:graphicData>
            </a:graphic>
          </wp:inline>
        </w:drawing>
      </w:r>
      <w:r w:rsidRPr="00985BA2">
        <w:rPr>
          <w:rFonts w:ascii="Times New Roman" w:eastAsia="SimSun" w:hAnsi="Times New Roman" w:cs="Times New Roman"/>
          <w:b/>
          <w:bCs/>
          <w:sz w:val="24"/>
          <w:szCs w:val="24"/>
        </w:rPr>
        <w:t>Figure 51 – Receiver Analog Circuit with Rx_Port_Order 12-34</w:t>
      </w:r>
    </w:p>
    <w:p w14:paraId="747F1723" w14:textId="77777777" w:rsidR="003B1585" w:rsidRPr="00985BA2" w:rsidRDefault="003B1585"/>
    <w:p w14:paraId="44059BA8" w14:textId="77777777" w:rsidR="003B1585" w:rsidRPr="00985BA2" w:rsidRDefault="003B1585"/>
    <w:p w14:paraId="5B9D0DD5" w14:textId="77777777" w:rsidR="00DC7566" w:rsidRPr="00985BA2" w:rsidRDefault="00DC7566" w:rsidP="00036545">
      <w:pPr>
        <w:pStyle w:val="Heading3"/>
      </w:pPr>
      <w:bookmarkStart w:id="6887" w:name="_Toc532101569"/>
      <w:bookmarkStart w:id="6888" w:name="_Toc532553268"/>
      <w:bookmarkStart w:id="6889" w:name="_Toc90028903"/>
      <w:bookmarkStart w:id="6890" w:name="_Toc215818242"/>
      <w:bookmarkEnd w:id="6887"/>
      <w:bookmarkEnd w:id="6888"/>
      <w:r w:rsidRPr="00985BA2">
        <w:t>Summary Tables for Usage, Type and Format</w:t>
      </w:r>
      <w:bookmarkEnd w:id="6889"/>
      <w:bookmarkEnd w:id="6890"/>
    </w:p>
    <w:p w14:paraId="2CD7CE1E" w14:textId="77777777" w:rsidR="00DC7566" w:rsidRPr="00985BA2" w:rsidRDefault="00DC7566"/>
    <w:p w14:paraId="6E0B2299" w14:textId="232C8C80" w:rsidR="008A27E9" w:rsidRPr="00985BA2" w:rsidRDefault="008A27E9" w:rsidP="00152A1B">
      <w:pPr>
        <w:pStyle w:val="TableCaption"/>
      </w:pPr>
      <w:bookmarkStart w:id="6891" w:name="_Toc529714063"/>
      <w:bookmarkStart w:id="6892" w:name="_Toc81984127"/>
      <w:bookmarkStart w:id="6893" w:name="_Toc215819452"/>
      <w:r w:rsidRPr="00985BA2">
        <w:t xml:space="preserve">Table </w:t>
      </w:r>
      <w:r w:rsidRPr="003473C2">
        <w:fldChar w:fldCharType="begin"/>
      </w:r>
      <w:r w:rsidRPr="00985BA2">
        <w:instrText xml:space="preserve"> SEQ Table \* ARABIC </w:instrText>
      </w:r>
      <w:r w:rsidRPr="003473C2">
        <w:fldChar w:fldCharType="separate"/>
      </w:r>
      <w:r w:rsidR="006C4059">
        <w:rPr>
          <w:noProof/>
        </w:rPr>
        <w:t>37</w:t>
      </w:r>
      <w:r w:rsidRPr="003473C2">
        <w:fldChar w:fldCharType="end"/>
      </w:r>
      <w:r w:rsidRPr="00985BA2">
        <w:t xml:space="preserve"> – General Rules and Allowable Usage for </w:t>
      </w:r>
      <w:r w:rsidR="001A75EF" w:rsidRPr="00985BA2">
        <w:t xml:space="preserve">Alternative Analog Modeling </w:t>
      </w:r>
      <w:r w:rsidRPr="00985BA2">
        <w:t>Reserved Parameters</w:t>
      </w:r>
      <w:bookmarkEnd w:id="6891"/>
      <w:bookmarkEnd w:id="6892"/>
      <w:bookmarkEnd w:id="6893"/>
    </w:p>
    <w:tbl>
      <w:tblPr>
        <w:tblStyle w:val="TableGrid"/>
        <w:tblW w:w="0" w:type="auto"/>
        <w:jc w:val="center"/>
        <w:tblLayout w:type="fixed"/>
        <w:tblLook w:val="04A0" w:firstRow="1" w:lastRow="0" w:firstColumn="1" w:lastColumn="0" w:noHBand="0" w:noVBand="1"/>
      </w:tblPr>
      <w:tblGrid>
        <w:gridCol w:w="2335"/>
        <w:gridCol w:w="1260"/>
        <w:gridCol w:w="1312"/>
        <w:gridCol w:w="874"/>
        <w:gridCol w:w="735"/>
        <w:gridCol w:w="856"/>
        <w:gridCol w:w="836"/>
        <w:gridCol w:w="1013"/>
      </w:tblGrid>
      <w:tr w:rsidR="008A27E9" w:rsidRPr="00985BA2" w14:paraId="339B3839" w14:textId="77777777" w:rsidTr="00A14207">
        <w:trPr>
          <w:tblHeader/>
          <w:jc w:val="center"/>
        </w:trPr>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3C3B2F49" w14:textId="77777777" w:rsidR="008A27E9" w:rsidRPr="00985BA2" w:rsidRDefault="008A27E9" w:rsidP="001167D1">
            <w:pPr>
              <w:spacing w:after="80"/>
              <w:jc w:val="center"/>
              <w:rPr>
                <w:b/>
              </w:rPr>
            </w:pPr>
            <w:r w:rsidRPr="00985BA2">
              <w:rPr>
                <w:b/>
              </w:rPr>
              <w:t>Reserved Parameter</w:t>
            </w:r>
          </w:p>
        </w:tc>
        <w:tc>
          <w:tcPr>
            <w:tcW w:w="2572" w:type="dxa"/>
            <w:gridSpan w:val="2"/>
            <w:tcBorders>
              <w:top w:val="single" w:sz="4" w:space="0" w:color="auto"/>
              <w:left w:val="single" w:sz="4" w:space="0" w:color="auto"/>
              <w:bottom w:val="single" w:sz="4" w:space="0" w:color="auto"/>
              <w:right w:val="single" w:sz="4" w:space="0" w:color="auto"/>
            </w:tcBorders>
            <w:hideMark/>
          </w:tcPr>
          <w:p w14:paraId="4591C5FB" w14:textId="77777777" w:rsidR="008A27E9" w:rsidRPr="00985BA2" w:rsidRDefault="008A27E9" w:rsidP="001167D1">
            <w:pPr>
              <w:spacing w:after="80"/>
              <w:jc w:val="center"/>
              <w:rPr>
                <w:b/>
              </w:rPr>
            </w:pPr>
            <w:r w:rsidRPr="00985BA2">
              <w:rPr>
                <w:b/>
              </w:rPr>
              <w:t>General Rules</w:t>
            </w:r>
          </w:p>
        </w:tc>
        <w:tc>
          <w:tcPr>
            <w:tcW w:w="4314" w:type="dxa"/>
            <w:gridSpan w:val="5"/>
            <w:tcBorders>
              <w:top w:val="single" w:sz="4" w:space="0" w:color="auto"/>
              <w:left w:val="single" w:sz="4" w:space="0" w:color="auto"/>
              <w:bottom w:val="single" w:sz="4" w:space="0" w:color="auto"/>
              <w:right w:val="single" w:sz="4" w:space="0" w:color="auto"/>
            </w:tcBorders>
            <w:hideMark/>
          </w:tcPr>
          <w:p w14:paraId="04650C73" w14:textId="77777777" w:rsidR="008A27E9" w:rsidRPr="00985BA2" w:rsidRDefault="008A27E9" w:rsidP="001167D1">
            <w:pPr>
              <w:spacing w:after="80"/>
              <w:jc w:val="center"/>
              <w:rPr>
                <w:b/>
              </w:rPr>
            </w:pPr>
            <w:r w:rsidRPr="00985BA2">
              <w:rPr>
                <w:b/>
              </w:rPr>
              <w:t>Allowable Usage</w:t>
            </w:r>
          </w:p>
        </w:tc>
      </w:tr>
      <w:tr w:rsidR="008A27E9" w:rsidRPr="00985BA2" w14:paraId="1BB24D0E" w14:textId="77777777" w:rsidTr="00A14207">
        <w:trPr>
          <w:jc w:val="center"/>
        </w:trPr>
        <w:tc>
          <w:tcPr>
            <w:tcW w:w="2335" w:type="dxa"/>
            <w:vMerge/>
            <w:tcBorders>
              <w:top w:val="single" w:sz="4" w:space="0" w:color="auto"/>
              <w:left w:val="single" w:sz="4" w:space="0" w:color="auto"/>
              <w:bottom w:val="single" w:sz="4" w:space="0" w:color="auto"/>
              <w:right w:val="single" w:sz="4" w:space="0" w:color="auto"/>
            </w:tcBorders>
            <w:vAlign w:val="center"/>
            <w:hideMark/>
          </w:tcPr>
          <w:p w14:paraId="64C8AF22" w14:textId="77777777" w:rsidR="008A27E9" w:rsidRPr="00985BA2" w:rsidRDefault="008A27E9" w:rsidP="001167D1">
            <w:pPr>
              <w:rPr>
                <w:b/>
              </w:rPr>
            </w:pPr>
          </w:p>
        </w:tc>
        <w:tc>
          <w:tcPr>
            <w:tcW w:w="1260" w:type="dxa"/>
            <w:tcBorders>
              <w:top w:val="single" w:sz="4" w:space="0" w:color="auto"/>
              <w:left w:val="single" w:sz="4" w:space="0" w:color="auto"/>
              <w:bottom w:val="single" w:sz="4" w:space="0" w:color="auto"/>
              <w:right w:val="single" w:sz="4" w:space="0" w:color="auto"/>
            </w:tcBorders>
            <w:hideMark/>
          </w:tcPr>
          <w:p w14:paraId="01F38FAF" w14:textId="77777777" w:rsidR="008A27E9" w:rsidRPr="00985BA2" w:rsidRDefault="008A27E9" w:rsidP="001167D1">
            <w:pPr>
              <w:spacing w:after="80"/>
              <w:jc w:val="center"/>
              <w:rPr>
                <w:rFonts w:cs="Arial"/>
                <w:b/>
              </w:rPr>
            </w:pPr>
            <w:r w:rsidRPr="00985BA2">
              <w:rPr>
                <w:b/>
              </w:rPr>
              <w:t>Required</w:t>
            </w:r>
          </w:p>
        </w:tc>
        <w:tc>
          <w:tcPr>
            <w:tcW w:w="1312" w:type="dxa"/>
            <w:tcBorders>
              <w:top w:val="single" w:sz="4" w:space="0" w:color="auto"/>
              <w:left w:val="single" w:sz="4" w:space="0" w:color="auto"/>
              <w:bottom w:val="single" w:sz="4" w:space="0" w:color="auto"/>
              <w:right w:val="single" w:sz="4" w:space="0" w:color="auto"/>
            </w:tcBorders>
            <w:hideMark/>
          </w:tcPr>
          <w:p w14:paraId="77DBE85D" w14:textId="77777777" w:rsidR="008A27E9" w:rsidRPr="00985BA2" w:rsidRDefault="008A27E9" w:rsidP="001167D1">
            <w:pPr>
              <w:spacing w:after="80"/>
              <w:jc w:val="center"/>
              <w:rPr>
                <w:rFonts w:cs="Arial"/>
                <w:b/>
              </w:rPr>
            </w:pPr>
            <w:r w:rsidRPr="00985BA2">
              <w:rPr>
                <w:b/>
              </w:rPr>
              <w:t>Default</w:t>
            </w:r>
            <w:r w:rsidR="00461314" w:rsidRPr="00985BA2">
              <w:rPr>
                <w:b/>
                <w:vertAlign w:val="superscript"/>
              </w:rPr>
              <w:t>2</w:t>
            </w:r>
            <w:r w:rsidR="00526F96" w:rsidRPr="00985BA2">
              <w:rPr>
                <w:b/>
                <w:vertAlign w:val="superscript"/>
              </w:rPr>
              <w:t>,4</w:t>
            </w:r>
          </w:p>
        </w:tc>
        <w:tc>
          <w:tcPr>
            <w:tcW w:w="874" w:type="dxa"/>
            <w:tcBorders>
              <w:top w:val="single" w:sz="4" w:space="0" w:color="auto"/>
              <w:left w:val="single" w:sz="4" w:space="0" w:color="auto"/>
              <w:bottom w:val="single" w:sz="4" w:space="0" w:color="auto"/>
              <w:right w:val="single" w:sz="4" w:space="0" w:color="auto"/>
            </w:tcBorders>
            <w:hideMark/>
          </w:tcPr>
          <w:p w14:paraId="4A6E360B" w14:textId="77777777" w:rsidR="008A27E9" w:rsidRPr="00985BA2" w:rsidRDefault="008A27E9" w:rsidP="001167D1">
            <w:pPr>
              <w:spacing w:after="80"/>
              <w:jc w:val="center"/>
              <w:rPr>
                <w:rFonts w:cs="Arial"/>
                <w:b/>
              </w:rPr>
            </w:pPr>
            <w:r w:rsidRPr="00985BA2">
              <w:rPr>
                <w:b/>
              </w:rPr>
              <w:t>Info</w:t>
            </w:r>
          </w:p>
        </w:tc>
        <w:tc>
          <w:tcPr>
            <w:tcW w:w="735" w:type="dxa"/>
            <w:tcBorders>
              <w:top w:val="single" w:sz="4" w:space="0" w:color="auto"/>
              <w:left w:val="single" w:sz="4" w:space="0" w:color="auto"/>
              <w:bottom w:val="single" w:sz="4" w:space="0" w:color="auto"/>
              <w:right w:val="single" w:sz="4" w:space="0" w:color="auto"/>
            </w:tcBorders>
            <w:hideMark/>
          </w:tcPr>
          <w:p w14:paraId="011C10F4" w14:textId="77777777" w:rsidR="008A27E9" w:rsidRPr="00985BA2" w:rsidRDefault="008A27E9" w:rsidP="001167D1">
            <w:pPr>
              <w:spacing w:after="80"/>
              <w:jc w:val="center"/>
              <w:rPr>
                <w:b/>
              </w:rPr>
            </w:pPr>
            <w:r w:rsidRPr="00985BA2">
              <w:rPr>
                <w:b/>
              </w:rPr>
              <w:t>In</w:t>
            </w:r>
          </w:p>
        </w:tc>
        <w:tc>
          <w:tcPr>
            <w:tcW w:w="856" w:type="dxa"/>
            <w:tcBorders>
              <w:top w:val="single" w:sz="4" w:space="0" w:color="auto"/>
              <w:left w:val="single" w:sz="4" w:space="0" w:color="auto"/>
              <w:bottom w:val="single" w:sz="4" w:space="0" w:color="auto"/>
              <w:right w:val="single" w:sz="4" w:space="0" w:color="auto"/>
            </w:tcBorders>
            <w:hideMark/>
          </w:tcPr>
          <w:p w14:paraId="2CC302A9" w14:textId="77777777" w:rsidR="008A27E9" w:rsidRPr="00985BA2" w:rsidRDefault="008A27E9" w:rsidP="001167D1">
            <w:pPr>
              <w:spacing w:after="80"/>
              <w:jc w:val="center"/>
              <w:rPr>
                <w:b/>
              </w:rPr>
            </w:pPr>
            <w:r w:rsidRPr="00985BA2">
              <w:rPr>
                <w:b/>
              </w:rPr>
              <w:t>Out</w:t>
            </w:r>
          </w:p>
        </w:tc>
        <w:tc>
          <w:tcPr>
            <w:tcW w:w="836" w:type="dxa"/>
            <w:tcBorders>
              <w:top w:val="single" w:sz="4" w:space="0" w:color="auto"/>
              <w:left w:val="single" w:sz="4" w:space="0" w:color="auto"/>
              <w:bottom w:val="single" w:sz="4" w:space="0" w:color="auto"/>
              <w:right w:val="single" w:sz="4" w:space="0" w:color="auto"/>
            </w:tcBorders>
            <w:hideMark/>
          </w:tcPr>
          <w:p w14:paraId="5049D2B4" w14:textId="77777777" w:rsidR="008A27E9" w:rsidRPr="00985BA2" w:rsidRDefault="008A27E9" w:rsidP="001167D1">
            <w:pPr>
              <w:spacing w:after="80"/>
              <w:jc w:val="center"/>
              <w:rPr>
                <w:b/>
              </w:rPr>
            </w:pPr>
            <w:r w:rsidRPr="00985BA2">
              <w:rPr>
                <w:b/>
              </w:rPr>
              <w:t>Dep</w:t>
            </w:r>
            <w:r w:rsidRPr="00985BA2">
              <w:rPr>
                <w:b/>
                <w:vertAlign w:val="superscript"/>
              </w:rPr>
              <w:t>1</w:t>
            </w:r>
          </w:p>
        </w:tc>
        <w:tc>
          <w:tcPr>
            <w:tcW w:w="1013" w:type="dxa"/>
            <w:tcBorders>
              <w:top w:val="single" w:sz="4" w:space="0" w:color="auto"/>
              <w:left w:val="single" w:sz="4" w:space="0" w:color="auto"/>
              <w:bottom w:val="single" w:sz="4" w:space="0" w:color="auto"/>
              <w:right w:val="single" w:sz="4" w:space="0" w:color="auto"/>
            </w:tcBorders>
            <w:hideMark/>
          </w:tcPr>
          <w:p w14:paraId="3B252968" w14:textId="77777777" w:rsidR="008A27E9" w:rsidRPr="00985BA2" w:rsidRDefault="008A27E9" w:rsidP="001167D1">
            <w:pPr>
              <w:spacing w:after="80"/>
              <w:jc w:val="center"/>
              <w:rPr>
                <w:b/>
              </w:rPr>
            </w:pPr>
            <w:r w:rsidRPr="00985BA2">
              <w:rPr>
                <w:b/>
              </w:rPr>
              <w:t>InOut</w:t>
            </w:r>
          </w:p>
        </w:tc>
      </w:tr>
      <w:tr w:rsidR="008A27E9" w:rsidRPr="00985BA2" w14:paraId="3A33A534"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2242D67F" w14:textId="77777777" w:rsidR="008A27E9" w:rsidRPr="00985BA2" w:rsidRDefault="008A27E9" w:rsidP="001167D1">
            <w:pPr>
              <w:spacing w:after="80"/>
            </w:pPr>
            <w:r w:rsidRPr="00985BA2">
              <w:t>Ts4file</w:t>
            </w:r>
          </w:p>
        </w:tc>
        <w:tc>
          <w:tcPr>
            <w:tcW w:w="1260" w:type="dxa"/>
            <w:tcBorders>
              <w:top w:val="single" w:sz="4" w:space="0" w:color="auto"/>
              <w:left w:val="single" w:sz="4" w:space="0" w:color="auto"/>
              <w:bottom w:val="single" w:sz="4" w:space="0" w:color="auto"/>
              <w:right w:val="single" w:sz="4" w:space="0" w:color="auto"/>
            </w:tcBorders>
            <w:hideMark/>
          </w:tcPr>
          <w:p w14:paraId="792B99C1" w14:textId="77777777" w:rsidR="008A27E9" w:rsidRPr="00985BA2" w:rsidRDefault="008A27E9" w:rsidP="001167D1">
            <w:pPr>
              <w:spacing w:after="80"/>
              <w:jc w:val="center"/>
              <w:rPr>
                <w:rFonts w:cs="Arial"/>
                <w:b/>
              </w:rPr>
            </w:pPr>
            <w:r w:rsidRPr="00985BA2">
              <w:t>No</w:t>
            </w:r>
          </w:p>
        </w:tc>
        <w:tc>
          <w:tcPr>
            <w:tcW w:w="1312" w:type="dxa"/>
            <w:tcBorders>
              <w:top w:val="single" w:sz="4" w:space="0" w:color="auto"/>
              <w:left w:val="single" w:sz="4" w:space="0" w:color="auto"/>
              <w:bottom w:val="single" w:sz="4" w:space="0" w:color="auto"/>
              <w:right w:val="single" w:sz="4" w:space="0" w:color="auto"/>
            </w:tcBorders>
            <w:hideMark/>
          </w:tcPr>
          <w:p w14:paraId="18B6763B" w14:textId="4EB60E70" w:rsidR="008A27E9" w:rsidRPr="00985BA2" w:rsidRDefault="00FA42B7" w:rsidP="001167D1">
            <w:pPr>
              <w:spacing w:after="80"/>
              <w:jc w:val="center"/>
              <w:rPr>
                <w:rFonts w:cs="Arial"/>
                <w:b/>
              </w:rPr>
            </w:pPr>
            <w:r w:rsidRPr="00985BA2">
              <w:t>--</w:t>
            </w:r>
          </w:p>
        </w:tc>
        <w:tc>
          <w:tcPr>
            <w:tcW w:w="874" w:type="dxa"/>
            <w:tcBorders>
              <w:top w:val="single" w:sz="4" w:space="0" w:color="auto"/>
              <w:left w:val="single" w:sz="4" w:space="0" w:color="auto"/>
              <w:bottom w:val="single" w:sz="4" w:space="0" w:color="auto"/>
              <w:right w:val="single" w:sz="4" w:space="0" w:color="auto"/>
            </w:tcBorders>
            <w:hideMark/>
          </w:tcPr>
          <w:p w14:paraId="2AE26550" w14:textId="77777777" w:rsidR="008A27E9" w:rsidRPr="00985BA2" w:rsidRDefault="008A27E9" w:rsidP="001167D1">
            <w:pPr>
              <w:spacing w:after="80"/>
              <w:jc w:val="center"/>
              <w:rPr>
                <w:rFonts w:cs="Arial"/>
                <w:b/>
              </w:rPr>
            </w:pPr>
            <w:r w:rsidRPr="00985BA2">
              <w:t>X</w:t>
            </w:r>
          </w:p>
        </w:tc>
        <w:tc>
          <w:tcPr>
            <w:tcW w:w="735" w:type="dxa"/>
            <w:tcBorders>
              <w:top w:val="single" w:sz="4" w:space="0" w:color="auto"/>
              <w:left w:val="single" w:sz="4" w:space="0" w:color="auto"/>
              <w:bottom w:val="single" w:sz="4" w:space="0" w:color="auto"/>
              <w:right w:val="single" w:sz="4" w:space="0" w:color="auto"/>
            </w:tcBorders>
          </w:tcPr>
          <w:p w14:paraId="4A558A86" w14:textId="77777777" w:rsidR="008A27E9" w:rsidRPr="00985BA2"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4EB01610" w14:textId="77777777" w:rsidR="008A27E9" w:rsidRPr="00985BA2"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544B466B" w14:textId="77777777" w:rsidR="008A27E9" w:rsidRPr="00985BA2" w:rsidRDefault="008A27E9" w:rsidP="001167D1">
            <w:pPr>
              <w:spacing w:after="80"/>
              <w:jc w:val="center"/>
            </w:pPr>
            <w:r w:rsidRPr="00985BA2">
              <w:t>X</w:t>
            </w:r>
          </w:p>
        </w:tc>
        <w:tc>
          <w:tcPr>
            <w:tcW w:w="1013" w:type="dxa"/>
            <w:tcBorders>
              <w:top w:val="single" w:sz="4" w:space="0" w:color="auto"/>
              <w:left w:val="single" w:sz="4" w:space="0" w:color="auto"/>
              <w:bottom w:val="single" w:sz="4" w:space="0" w:color="auto"/>
              <w:right w:val="single" w:sz="4" w:space="0" w:color="auto"/>
            </w:tcBorders>
          </w:tcPr>
          <w:p w14:paraId="66D95235" w14:textId="77777777" w:rsidR="008A27E9" w:rsidRPr="00985BA2" w:rsidRDefault="008A27E9" w:rsidP="001167D1">
            <w:pPr>
              <w:spacing w:after="80"/>
            </w:pPr>
          </w:p>
        </w:tc>
      </w:tr>
      <w:tr w:rsidR="008A27E9" w:rsidRPr="00985BA2" w14:paraId="31DB5E97"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6A558F95" w14:textId="77777777" w:rsidR="008A27E9" w:rsidRPr="00985BA2" w:rsidRDefault="008A27E9" w:rsidP="001167D1">
            <w:pPr>
              <w:spacing w:after="80"/>
              <w:rPr>
                <w:rFonts w:cs="Arial"/>
                <w:b/>
              </w:rPr>
            </w:pPr>
            <w:r w:rsidRPr="00985BA2">
              <w:t>Tx_V</w:t>
            </w:r>
          </w:p>
        </w:tc>
        <w:tc>
          <w:tcPr>
            <w:tcW w:w="1260" w:type="dxa"/>
            <w:tcBorders>
              <w:top w:val="single" w:sz="4" w:space="0" w:color="auto"/>
              <w:left w:val="single" w:sz="4" w:space="0" w:color="auto"/>
              <w:bottom w:val="single" w:sz="4" w:space="0" w:color="auto"/>
              <w:right w:val="single" w:sz="4" w:space="0" w:color="auto"/>
            </w:tcBorders>
            <w:hideMark/>
          </w:tcPr>
          <w:p w14:paraId="6F724335" w14:textId="00971779" w:rsidR="008A27E9" w:rsidRPr="00985BA2" w:rsidRDefault="00C04AC9" w:rsidP="001167D1">
            <w:pPr>
              <w:spacing w:after="80"/>
              <w:jc w:val="center"/>
              <w:rPr>
                <w:rFonts w:cs="Arial"/>
                <w:b/>
              </w:rPr>
            </w:pPr>
            <w:r w:rsidRPr="00985BA2">
              <w:t>No</w:t>
            </w:r>
            <w:r w:rsidRPr="00985BA2">
              <w:rPr>
                <w:vertAlign w:val="superscript"/>
              </w:rPr>
              <w:t>3</w:t>
            </w:r>
            <w:r w:rsidR="004A0989" w:rsidRPr="00985BA2">
              <w:rPr>
                <w:vertAlign w:val="superscript"/>
              </w:rPr>
              <w:t>,5</w:t>
            </w:r>
          </w:p>
        </w:tc>
        <w:tc>
          <w:tcPr>
            <w:tcW w:w="1312" w:type="dxa"/>
            <w:tcBorders>
              <w:top w:val="single" w:sz="4" w:space="0" w:color="auto"/>
              <w:left w:val="single" w:sz="4" w:space="0" w:color="auto"/>
              <w:bottom w:val="single" w:sz="4" w:space="0" w:color="auto"/>
              <w:right w:val="single" w:sz="4" w:space="0" w:color="auto"/>
            </w:tcBorders>
            <w:hideMark/>
          </w:tcPr>
          <w:p w14:paraId="0D8940AB" w14:textId="77777777" w:rsidR="008A27E9" w:rsidRPr="00985BA2" w:rsidRDefault="008A27E9" w:rsidP="001167D1">
            <w:pPr>
              <w:spacing w:after="80"/>
              <w:jc w:val="center"/>
              <w:rPr>
                <w:rFonts w:cs="Arial"/>
                <w:b/>
              </w:rPr>
            </w:pPr>
            <w:r w:rsidRPr="00985BA2">
              <w:t>--</w:t>
            </w:r>
          </w:p>
        </w:tc>
        <w:tc>
          <w:tcPr>
            <w:tcW w:w="874" w:type="dxa"/>
            <w:tcBorders>
              <w:top w:val="single" w:sz="4" w:space="0" w:color="auto"/>
              <w:left w:val="single" w:sz="4" w:space="0" w:color="auto"/>
              <w:bottom w:val="single" w:sz="4" w:space="0" w:color="auto"/>
              <w:right w:val="single" w:sz="4" w:space="0" w:color="auto"/>
            </w:tcBorders>
            <w:hideMark/>
          </w:tcPr>
          <w:p w14:paraId="65828FB3" w14:textId="77777777" w:rsidR="008A27E9" w:rsidRPr="00985BA2" w:rsidRDefault="008A27E9" w:rsidP="001167D1">
            <w:pPr>
              <w:spacing w:after="80"/>
              <w:jc w:val="center"/>
              <w:rPr>
                <w:rFonts w:cs="Arial"/>
                <w:b/>
              </w:rPr>
            </w:pPr>
            <w:r w:rsidRPr="00985BA2">
              <w:t>X</w:t>
            </w:r>
          </w:p>
        </w:tc>
        <w:tc>
          <w:tcPr>
            <w:tcW w:w="735" w:type="dxa"/>
            <w:tcBorders>
              <w:top w:val="single" w:sz="4" w:space="0" w:color="auto"/>
              <w:left w:val="single" w:sz="4" w:space="0" w:color="auto"/>
              <w:bottom w:val="single" w:sz="4" w:space="0" w:color="auto"/>
              <w:right w:val="single" w:sz="4" w:space="0" w:color="auto"/>
            </w:tcBorders>
          </w:tcPr>
          <w:p w14:paraId="5CCFACFA" w14:textId="77777777" w:rsidR="008A27E9" w:rsidRPr="00985BA2"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262BE2B1" w14:textId="77777777" w:rsidR="008A27E9" w:rsidRPr="00985BA2"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7CA45B0B" w14:textId="77777777" w:rsidR="008A27E9" w:rsidRPr="00985BA2" w:rsidRDefault="008A27E9" w:rsidP="001167D1">
            <w:pPr>
              <w:spacing w:after="80"/>
              <w:jc w:val="center"/>
            </w:pPr>
            <w:r w:rsidRPr="00985BA2">
              <w:t>X</w:t>
            </w:r>
          </w:p>
        </w:tc>
        <w:tc>
          <w:tcPr>
            <w:tcW w:w="1013" w:type="dxa"/>
            <w:tcBorders>
              <w:top w:val="single" w:sz="4" w:space="0" w:color="auto"/>
              <w:left w:val="single" w:sz="4" w:space="0" w:color="auto"/>
              <w:bottom w:val="single" w:sz="4" w:space="0" w:color="auto"/>
              <w:right w:val="single" w:sz="4" w:space="0" w:color="auto"/>
            </w:tcBorders>
          </w:tcPr>
          <w:p w14:paraId="48459E6C" w14:textId="77777777" w:rsidR="008A27E9" w:rsidRPr="00985BA2" w:rsidRDefault="008A27E9" w:rsidP="001167D1">
            <w:pPr>
              <w:spacing w:after="80"/>
            </w:pPr>
          </w:p>
        </w:tc>
      </w:tr>
      <w:tr w:rsidR="008A27E9" w:rsidRPr="00985BA2" w14:paraId="4E64205D" w14:textId="77777777" w:rsidTr="00A14207">
        <w:trPr>
          <w:trHeight w:val="269"/>
          <w:jc w:val="center"/>
        </w:trPr>
        <w:tc>
          <w:tcPr>
            <w:tcW w:w="2335" w:type="dxa"/>
            <w:tcBorders>
              <w:top w:val="single" w:sz="4" w:space="0" w:color="auto"/>
              <w:left w:val="single" w:sz="4" w:space="0" w:color="auto"/>
              <w:bottom w:val="single" w:sz="4" w:space="0" w:color="auto"/>
              <w:right w:val="single" w:sz="4" w:space="0" w:color="auto"/>
            </w:tcBorders>
            <w:hideMark/>
          </w:tcPr>
          <w:p w14:paraId="47C89A07" w14:textId="77777777" w:rsidR="008A27E9" w:rsidRPr="00985BA2" w:rsidRDefault="008A27E9" w:rsidP="001167D1">
            <w:pPr>
              <w:spacing w:after="80"/>
              <w:rPr>
                <w:rFonts w:cs="Arial"/>
                <w:b/>
              </w:rPr>
            </w:pPr>
            <w:r w:rsidRPr="00985BA2">
              <w:t>Tx_R</w:t>
            </w:r>
          </w:p>
        </w:tc>
        <w:tc>
          <w:tcPr>
            <w:tcW w:w="1260" w:type="dxa"/>
            <w:tcBorders>
              <w:top w:val="single" w:sz="4" w:space="0" w:color="auto"/>
              <w:left w:val="single" w:sz="4" w:space="0" w:color="auto"/>
              <w:bottom w:val="single" w:sz="4" w:space="0" w:color="auto"/>
              <w:right w:val="single" w:sz="4" w:space="0" w:color="auto"/>
            </w:tcBorders>
            <w:hideMark/>
          </w:tcPr>
          <w:p w14:paraId="75C9C9D8" w14:textId="75F68C79" w:rsidR="008A27E9" w:rsidRPr="00985BA2" w:rsidRDefault="008A27E9" w:rsidP="001167D1">
            <w:pPr>
              <w:spacing w:after="80"/>
              <w:jc w:val="center"/>
              <w:rPr>
                <w:rFonts w:cs="Arial"/>
                <w:b/>
              </w:rPr>
            </w:pPr>
            <w:r w:rsidRPr="00985BA2">
              <w:t>No</w:t>
            </w:r>
            <w:r w:rsidR="00C04AC9" w:rsidRPr="00985BA2">
              <w:rPr>
                <w:vertAlign w:val="superscript"/>
              </w:rPr>
              <w:t>5</w:t>
            </w:r>
          </w:p>
        </w:tc>
        <w:tc>
          <w:tcPr>
            <w:tcW w:w="1312" w:type="dxa"/>
            <w:tcBorders>
              <w:top w:val="single" w:sz="4" w:space="0" w:color="auto"/>
              <w:left w:val="single" w:sz="4" w:space="0" w:color="auto"/>
              <w:bottom w:val="single" w:sz="4" w:space="0" w:color="auto"/>
              <w:right w:val="single" w:sz="4" w:space="0" w:color="auto"/>
            </w:tcBorders>
            <w:hideMark/>
          </w:tcPr>
          <w:p w14:paraId="5951525D" w14:textId="77777777" w:rsidR="008A27E9" w:rsidRPr="00985BA2" w:rsidRDefault="008A27E9" w:rsidP="001167D1">
            <w:pPr>
              <w:spacing w:after="80"/>
              <w:jc w:val="center"/>
              <w:rPr>
                <w:rFonts w:cs="Arial"/>
                <w:b/>
              </w:rPr>
            </w:pPr>
            <w:r w:rsidRPr="00985BA2">
              <w:t>0</w:t>
            </w:r>
          </w:p>
        </w:tc>
        <w:tc>
          <w:tcPr>
            <w:tcW w:w="874" w:type="dxa"/>
            <w:tcBorders>
              <w:top w:val="single" w:sz="4" w:space="0" w:color="auto"/>
              <w:left w:val="single" w:sz="4" w:space="0" w:color="auto"/>
              <w:bottom w:val="single" w:sz="4" w:space="0" w:color="auto"/>
              <w:right w:val="single" w:sz="4" w:space="0" w:color="auto"/>
            </w:tcBorders>
            <w:hideMark/>
          </w:tcPr>
          <w:p w14:paraId="1FD18D08" w14:textId="77777777" w:rsidR="008A27E9" w:rsidRPr="00985BA2" w:rsidRDefault="008A27E9" w:rsidP="001167D1">
            <w:pPr>
              <w:spacing w:after="80"/>
              <w:jc w:val="center"/>
              <w:rPr>
                <w:rFonts w:cs="Arial"/>
                <w:b/>
              </w:rPr>
            </w:pPr>
            <w:r w:rsidRPr="00985BA2">
              <w:t>X</w:t>
            </w:r>
          </w:p>
        </w:tc>
        <w:tc>
          <w:tcPr>
            <w:tcW w:w="735" w:type="dxa"/>
            <w:tcBorders>
              <w:top w:val="single" w:sz="4" w:space="0" w:color="auto"/>
              <w:left w:val="single" w:sz="4" w:space="0" w:color="auto"/>
              <w:bottom w:val="single" w:sz="4" w:space="0" w:color="auto"/>
              <w:right w:val="single" w:sz="4" w:space="0" w:color="auto"/>
            </w:tcBorders>
          </w:tcPr>
          <w:p w14:paraId="451C3E2D" w14:textId="77777777" w:rsidR="008A27E9" w:rsidRPr="00985BA2"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678A2F1E" w14:textId="77777777" w:rsidR="008A27E9" w:rsidRPr="00985BA2"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3B3E8BE2" w14:textId="77777777" w:rsidR="008A27E9" w:rsidRPr="00985BA2" w:rsidRDefault="008A27E9" w:rsidP="001167D1">
            <w:pPr>
              <w:spacing w:after="80"/>
              <w:jc w:val="center"/>
            </w:pPr>
            <w:r w:rsidRPr="00985BA2">
              <w:t>X</w:t>
            </w:r>
          </w:p>
        </w:tc>
        <w:tc>
          <w:tcPr>
            <w:tcW w:w="1013" w:type="dxa"/>
            <w:tcBorders>
              <w:top w:val="single" w:sz="4" w:space="0" w:color="auto"/>
              <w:left w:val="single" w:sz="4" w:space="0" w:color="auto"/>
              <w:bottom w:val="single" w:sz="4" w:space="0" w:color="auto"/>
              <w:right w:val="single" w:sz="4" w:space="0" w:color="auto"/>
            </w:tcBorders>
          </w:tcPr>
          <w:p w14:paraId="69892BD9" w14:textId="77777777" w:rsidR="008A27E9" w:rsidRPr="00985BA2" w:rsidRDefault="008A27E9" w:rsidP="001167D1">
            <w:pPr>
              <w:spacing w:after="80"/>
            </w:pPr>
          </w:p>
        </w:tc>
      </w:tr>
      <w:tr w:rsidR="008A27E9" w:rsidRPr="00985BA2" w14:paraId="217A21C7"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723A6547" w14:textId="77777777" w:rsidR="008A27E9" w:rsidRPr="00985BA2" w:rsidRDefault="008A27E9" w:rsidP="001167D1">
            <w:pPr>
              <w:spacing w:after="80"/>
              <w:rPr>
                <w:rFonts w:cs="Arial"/>
                <w:b/>
              </w:rPr>
            </w:pPr>
            <w:r w:rsidRPr="00985BA2">
              <w:t>Rx_R</w:t>
            </w:r>
          </w:p>
        </w:tc>
        <w:tc>
          <w:tcPr>
            <w:tcW w:w="1260" w:type="dxa"/>
            <w:tcBorders>
              <w:top w:val="single" w:sz="4" w:space="0" w:color="auto"/>
              <w:left w:val="single" w:sz="4" w:space="0" w:color="auto"/>
              <w:bottom w:val="single" w:sz="4" w:space="0" w:color="auto"/>
              <w:right w:val="single" w:sz="4" w:space="0" w:color="auto"/>
            </w:tcBorders>
            <w:hideMark/>
          </w:tcPr>
          <w:p w14:paraId="454C384C" w14:textId="0E77F851" w:rsidR="008A27E9" w:rsidRPr="00985BA2" w:rsidRDefault="008A27E9" w:rsidP="001167D1">
            <w:pPr>
              <w:spacing w:after="80"/>
              <w:jc w:val="center"/>
              <w:rPr>
                <w:rFonts w:cs="Arial"/>
                <w:b/>
              </w:rPr>
            </w:pPr>
            <w:r w:rsidRPr="00985BA2">
              <w:t>No</w:t>
            </w:r>
            <w:r w:rsidR="00C04AC9" w:rsidRPr="00985BA2">
              <w:rPr>
                <w:vertAlign w:val="superscript"/>
              </w:rPr>
              <w:t>5</w:t>
            </w:r>
          </w:p>
        </w:tc>
        <w:tc>
          <w:tcPr>
            <w:tcW w:w="1312" w:type="dxa"/>
            <w:tcBorders>
              <w:top w:val="single" w:sz="4" w:space="0" w:color="auto"/>
              <w:left w:val="single" w:sz="4" w:space="0" w:color="auto"/>
              <w:bottom w:val="single" w:sz="4" w:space="0" w:color="auto"/>
              <w:right w:val="single" w:sz="4" w:space="0" w:color="auto"/>
            </w:tcBorders>
            <w:hideMark/>
          </w:tcPr>
          <w:p w14:paraId="18189DD8" w14:textId="77777777" w:rsidR="008A27E9" w:rsidRPr="00985BA2" w:rsidRDefault="008A27E9" w:rsidP="001167D1">
            <w:pPr>
              <w:spacing w:after="80"/>
              <w:jc w:val="center"/>
              <w:rPr>
                <w:rFonts w:cs="Arial"/>
                <w:b/>
              </w:rPr>
            </w:pPr>
            <w:r w:rsidRPr="00985BA2">
              <w:t>Infinity</w:t>
            </w:r>
          </w:p>
        </w:tc>
        <w:tc>
          <w:tcPr>
            <w:tcW w:w="874" w:type="dxa"/>
            <w:tcBorders>
              <w:top w:val="single" w:sz="4" w:space="0" w:color="auto"/>
              <w:left w:val="single" w:sz="4" w:space="0" w:color="auto"/>
              <w:bottom w:val="single" w:sz="4" w:space="0" w:color="auto"/>
              <w:right w:val="single" w:sz="4" w:space="0" w:color="auto"/>
            </w:tcBorders>
            <w:hideMark/>
          </w:tcPr>
          <w:p w14:paraId="036C1FF8" w14:textId="77777777" w:rsidR="008A27E9" w:rsidRPr="00985BA2" w:rsidRDefault="008A27E9" w:rsidP="001167D1">
            <w:pPr>
              <w:spacing w:after="80"/>
              <w:jc w:val="center"/>
              <w:rPr>
                <w:rFonts w:cs="Arial"/>
                <w:b/>
              </w:rPr>
            </w:pPr>
            <w:r w:rsidRPr="00985BA2">
              <w:t>X</w:t>
            </w:r>
          </w:p>
        </w:tc>
        <w:tc>
          <w:tcPr>
            <w:tcW w:w="735" w:type="dxa"/>
            <w:tcBorders>
              <w:top w:val="single" w:sz="4" w:space="0" w:color="auto"/>
              <w:left w:val="single" w:sz="4" w:space="0" w:color="auto"/>
              <w:bottom w:val="single" w:sz="4" w:space="0" w:color="auto"/>
              <w:right w:val="single" w:sz="4" w:space="0" w:color="auto"/>
            </w:tcBorders>
          </w:tcPr>
          <w:p w14:paraId="66131EEB" w14:textId="77777777" w:rsidR="008A27E9" w:rsidRPr="00985BA2"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0696158F" w14:textId="77777777" w:rsidR="008A27E9" w:rsidRPr="00985BA2"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46C5CFE9" w14:textId="77777777" w:rsidR="008A27E9" w:rsidRPr="00985BA2" w:rsidRDefault="008A27E9" w:rsidP="001167D1">
            <w:pPr>
              <w:spacing w:after="80"/>
              <w:jc w:val="center"/>
            </w:pPr>
            <w:r w:rsidRPr="00985BA2">
              <w:t>X</w:t>
            </w:r>
          </w:p>
        </w:tc>
        <w:tc>
          <w:tcPr>
            <w:tcW w:w="1013" w:type="dxa"/>
            <w:tcBorders>
              <w:top w:val="single" w:sz="4" w:space="0" w:color="auto"/>
              <w:left w:val="single" w:sz="4" w:space="0" w:color="auto"/>
              <w:bottom w:val="single" w:sz="4" w:space="0" w:color="auto"/>
              <w:right w:val="single" w:sz="4" w:space="0" w:color="auto"/>
            </w:tcBorders>
          </w:tcPr>
          <w:p w14:paraId="2DC609FE" w14:textId="77777777" w:rsidR="008A27E9" w:rsidRPr="00985BA2" w:rsidRDefault="008A27E9" w:rsidP="001167D1">
            <w:pPr>
              <w:spacing w:after="80"/>
            </w:pPr>
          </w:p>
        </w:tc>
      </w:tr>
      <w:tr w:rsidR="00AE4644" w:rsidRPr="00985BA2" w14:paraId="414EFB5D"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tcPr>
          <w:p w14:paraId="7B7BBFDE" w14:textId="393487DA" w:rsidR="00AE4644" w:rsidRPr="00985BA2" w:rsidRDefault="00AE4644" w:rsidP="001167D1">
            <w:pPr>
              <w:spacing w:after="80"/>
            </w:pPr>
            <w:r w:rsidRPr="00985BA2">
              <w:t>Tx_Port_Order</w:t>
            </w:r>
          </w:p>
        </w:tc>
        <w:tc>
          <w:tcPr>
            <w:tcW w:w="1260" w:type="dxa"/>
            <w:tcBorders>
              <w:top w:val="single" w:sz="4" w:space="0" w:color="auto"/>
              <w:left w:val="single" w:sz="4" w:space="0" w:color="auto"/>
              <w:bottom w:val="single" w:sz="4" w:space="0" w:color="auto"/>
              <w:right w:val="single" w:sz="4" w:space="0" w:color="auto"/>
            </w:tcBorders>
          </w:tcPr>
          <w:p w14:paraId="557CA5D4" w14:textId="391FB631" w:rsidR="00AE4644" w:rsidRPr="00985BA2" w:rsidRDefault="00AE4644" w:rsidP="001167D1">
            <w:pPr>
              <w:spacing w:after="80"/>
              <w:jc w:val="center"/>
            </w:pPr>
            <w:r w:rsidRPr="00985BA2">
              <w:t>No</w:t>
            </w:r>
          </w:p>
        </w:tc>
        <w:tc>
          <w:tcPr>
            <w:tcW w:w="1312" w:type="dxa"/>
            <w:tcBorders>
              <w:top w:val="single" w:sz="4" w:space="0" w:color="auto"/>
              <w:left w:val="single" w:sz="4" w:space="0" w:color="auto"/>
              <w:bottom w:val="single" w:sz="4" w:space="0" w:color="auto"/>
              <w:right w:val="single" w:sz="4" w:space="0" w:color="auto"/>
            </w:tcBorders>
          </w:tcPr>
          <w:p w14:paraId="29F28B5C" w14:textId="415E2B1B" w:rsidR="00AE4644" w:rsidRPr="00985BA2" w:rsidRDefault="00B633EE" w:rsidP="001167D1">
            <w:pPr>
              <w:spacing w:after="80"/>
              <w:jc w:val="center"/>
            </w:pPr>
            <w:r w:rsidRPr="00985BA2">
              <w:t>“13-24”</w:t>
            </w:r>
          </w:p>
        </w:tc>
        <w:tc>
          <w:tcPr>
            <w:tcW w:w="874" w:type="dxa"/>
            <w:tcBorders>
              <w:top w:val="single" w:sz="4" w:space="0" w:color="auto"/>
              <w:left w:val="single" w:sz="4" w:space="0" w:color="auto"/>
              <w:bottom w:val="single" w:sz="4" w:space="0" w:color="auto"/>
              <w:right w:val="single" w:sz="4" w:space="0" w:color="auto"/>
            </w:tcBorders>
          </w:tcPr>
          <w:p w14:paraId="58D91DFD" w14:textId="77C52542" w:rsidR="00AE4644" w:rsidRPr="00985BA2" w:rsidRDefault="00B633EE" w:rsidP="001167D1">
            <w:pPr>
              <w:spacing w:after="80"/>
              <w:jc w:val="center"/>
            </w:pPr>
            <w:r w:rsidRPr="00985BA2">
              <w:t>X</w:t>
            </w:r>
          </w:p>
        </w:tc>
        <w:tc>
          <w:tcPr>
            <w:tcW w:w="735" w:type="dxa"/>
            <w:tcBorders>
              <w:top w:val="single" w:sz="4" w:space="0" w:color="auto"/>
              <w:left w:val="single" w:sz="4" w:space="0" w:color="auto"/>
              <w:bottom w:val="single" w:sz="4" w:space="0" w:color="auto"/>
              <w:right w:val="single" w:sz="4" w:space="0" w:color="auto"/>
            </w:tcBorders>
          </w:tcPr>
          <w:p w14:paraId="1C605D63" w14:textId="77777777" w:rsidR="00AE4644" w:rsidRPr="00985BA2" w:rsidRDefault="00AE4644"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37EB56B6" w14:textId="77777777" w:rsidR="00AE4644" w:rsidRPr="00985BA2" w:rsidRDefault="00AE4644"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5A6A635A" w14:textId="77777777" w:rsidR="00AE4644" w:rsidRPr="00985BA2" w:rsidRDefault="00AE4644" w:rsidP="001167D1">
            <w:pPr>
              <w:spacing w:after="80"/>
              <w:jc w:val="center"/>
              <w:rPr>
                <w:highlight w:val="yellow"/>
              </w:rPr>
            </w:pPr>
          </w:p>
        </w:tc>
        <w:tc>
          <w:tcPr>
            <w:tcW w:w="1013" w:type="dxa"/>
            <w:tcBorders>
              <w:top w:val="single" w:sz="4" w:space="0" w:color="auto"/>
              <w:left w:val="single" w:sz="4" w:space="0" w:color="auto"/>
              <w:bottom w:val="single" w:sz="4" w:space="0" w:color="auto"/>
              <w:right w:val="single" w:sz="4" w:space="0" w:color="auto"/>
            </w:tcBorders>
          </w:tcPr>
          <w:p w14:paraId="3E72485D" w14:textId="77777777" w:rsidR="00AE4644" w:rsidRPr="00985BA2" w:rsidRDefault="00AE4644" w:rsidP="001167D1">
            <w:pPr>
              <w:spacing w:after="80"/>
            </w:pPr>
          </w:p>
        </w:tc>
      </w:tr>
      <w:tr w:rsidR="003D5C03" w:rsidRPr="00985BA2" w14:paraId="6D359A47"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tcPr>
          <w:p w14:paraId="7B8DD608" w14:textId="09DA7CC6" w:rsidR="003D5C03" w:rsidRPr="00985BA2" w:rsidRDefault="003D5C03" w:rsidP="003D5C03">
            <w:pPr>
              <w:spacing w:after="80"/>
            </w:pPr>
            <w:r w:rsidRPr="00985BA2">
              <w:t>Rx_Port_Order</w:t>
            </w:r>
          </w:p>
        </w:tc>
        <w:tc>
          <w:tcPr>
            <w:tcW w:w="1260" w:type="dxa"/>
            <w:tcBorders>
              <w:top w:val="single" w:sz="4" w:space="0" w:color="auto"/>
              <w:left w:val="single" w:sz="4" w:space="0" w:color="auto"/>
              <w:bottom w:val="single" w:sz="4" w:space="0" w:color="auto"/>
              <w:right w:val="single" w:sz="4" w:space="0" w:color="auto"/>
            </w:tcBorders>
          </w:tcPr>
          <w:p w14:paraId="0B58DB6C" w14:textId="4AC5659E" w:rsidR="003D5C03" w:rsidRPr="00985BA2" w:rsidRDefault="003D5C03" w:rsidP="003D5C03">
            <w:pPr>
              <w:spacing w:after="80"/>
              <w:jc w:val="center"/>
            </w:pPr>
            <w:r w:rsidRPr="00985BA2">
              <w:t>No</w:t>
            </w:r>
          </w:p>
        </w:tc>
        <w:tc>
          <w:tcPr>
            <w:tcW w:w="1312" w:type="dxa"/>
            <w:tcBorders>
              <w:top w:val="single" w:sz="4" w:space="0" w:color="auto"/>
              <w:left w:val="single" w:sz="4" w:space="0" w:color="auto"/>
              <w:bottom w:val="single" w:sz="4" w:space="0" w:color="auto"/>
              <w:right w:val="single" w:sz="4" w:space="0" w:color="auto"/>
            </w:tcBorders>
          </w:tcPr>
          <w:p w14:paraId="6AE66652" w14:textId="11D82BE1" w:rsidR="003D5C03" w:rsidRPr="00985BA2" w:rsidRDefault="003D5C03" w:rsidP="003D5C03">
            <w:pPr>
              <w:spacing w:after="80"/>
              <w:jc w:val="center"/>
            </w:pPr>
            <w:r w:rsidRPr="00985BA2">
              <w:t>“13-24”</w:t>
            </w:r>
          </w:p>
        </w:tc>
        <w:tc>
          <w:tcPr>
            <w:tcW w:w="874" w:type="dxa"/>
            <w:tcBorders>
              <w:top w:val="single" w:sz="4" w:space="0" w:color="auto"/>
              <w:left w:val="single" w:sz="4" w:space="0" w:color="auto"/>
              <w:bottom w:val="single" w:sz="4" w:space="0" w:color="auto"/>
              <w:right w:val="single" w:sz="4" w:space="0" w:color="auto"/>
            </w:tcBorders>
          </w:tcPr>
          <w:p w14:paraId="23F03873" w14:textId="2D18032C" w:rsidR="003D5C03" w:rsidRPr="00985BA2" w:rsidRDefault="003D5C03" w:rsidP="003D5C03">
            <w:pPr>
              <w:spacing w:after="80"/>
              <w:jc w:val="center"/>
            </w:pPr>
            <w:r w:rsidRPr="00985BA2">
              <w:t>X</w:t>
            </w:r>
          </w:p>
        </w:tc>
        <w:tc>
          <w:tcPr>
            <w:tcW w:w="735" w:type="dxa"/>
            <w:tcBorders>
              <w:top w:val="single" w:sz="4" w:space="0" w:color="auto"/>
              <w:left w:val="single" w:sz="4" w:space="0" w:color="auto"/>
              <w:bottom w:val="single" w:sz="4" w:space="0" w:color="auto"/>
              <w:right w:val="single" w:sz="4" w:space="0" w:color="auto"/>
            </w:tcBorders>
          </w:tcPr>
          <w:p w14:paraId="51B2538A" w14:textId="77777777" w:rsidR="003D5C03" w:rsidRPr="00985BA2" w:rsidRDefault="003D5C03" w:rsidP="003D5C03">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413BC513" w14:textId="77777777" w:rsidR="003D5C03" w:rsidRPr="00985BA2" w:rsidRDefault="003D5C03" w:rsidP="003D5C03">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2D0451FB" w14:textId="77777777" w:rsidR="003D5C03" w:rsidRPr="00985BA2" w:rsidRDefault="003D5C03" w:rsidP="003D5C03">
            <w:pPr>
              <w:spacing w:after="80"/>
              <w:jc w:val="center"/>
              <w:rPr>
                <w:highlight w:val="yellow"/>
              </w:rPr>
            </w:pPr>
          </w:p>
        </w:tc>
        <w:tc>
          <w:tcPr>
            <w:tcW w:w="1013" w:type="dxa"/>
            <w:tcBorders>
              <w:top w:val="single" w:sz="4" w:space="0" w:color="auto"/>
              <w:left w:val="single" w:sz="4" w:space="0" w:color="auto"/>
              <w:bottom w:val="single" w:sz="4" w:space="0" w:color="auto"/>
              <w:right w:val="single" w:sz="4" w:space="0" w:color="auto"/>
            </w:tcBorders>
          </w:tcPr>
          <w:p w14:paraId="19C9C920" w14:textId="77777777" w:rsidR="003D5C03" w:rsidRPr="00985BA2" w:rsidRDefault="003D5C03" w:rsidP="003D5C03">
            <w:pPr>
              <w:spacing w:after="80"/>
            </w:pPr>
          </w:p>
        </w:tc>
      </w:tr>
      <w:tr w:rsidR="003D5C03" w:rsidRPr="00985BA2" w14:paraId="5019C179" w14:textId="77777777" w:rsidTr="002717F8">
        <w:trPr>
          <w:jc w:val="center"/>
        </w:trPr>
        <w:tc>
          <w:tcPr>
            <w:tcW w:w="9221" w:type="dxa"/>
            <w:gridSpan w:val="8"/>
            <w:tcBorders>
              <w:top w:val="single" w:sz="4" w:space="0" w:color="auto"/>
              <w:left w:val="single" w:sz="4" w:space="0" w:color="auto"/>
              <w:bottom w:val="single" w:sz="4" w:space="0" w:color="auto"/>
              <w:right w:val="single" w:sz="4" w:space="0" w:color="auto"/>
            </w:tcBorders>
          </w:tcPr>
          <w:p w14:paraId="656E943A" w14:textId="77777777" w:rsidR="003D5C03" w:rsidRPr="00985BA2" w:rsidRDefault="003D5C03" w:rsidP="003D5C03">
            <w:pPr>
              <w:spacing w:after="80"/>
            </w:pPr>
            <w:r w:rsidRPr="00985BA2">
              <w:t>Notes:</w:t>
            </w:r>
          </w:p>
          <w:p w14:paraId="5E39531B" w14:textId="77777777" w:rsidR="003D5C03" w:rsidRPr="00985BA2" w:rsidRDefault="003D5C03" w:rsidP="003D5C03">
            <w:pPr>
              <w:pStyle w:val="ListParagraph"/>
              <w:numPr>
                <w:ilvl w:val="0"/>
                <w:numId w:val="111"/>
              </w:numPr>
              <w:spacing w:after="80"/>
            </w:pPr>
            <w:r w:rsidRPr="00985BA2">
              <w:t>Illegal for AMI_Version 6.0 and earlier.</w:t>
            </w:r>
          </w:p>
          <w:p w14:paraId="58360B13" w14:textId="77777777" w:rsidR="003D5C03" w:rsidRPr="00985BA2" w:rsidRDefault="003D5C03" w:rsidP="003D5C03">
            <w:pPr>
              <w:pStyle w:val="ListParagraph"/>
              <w:numPr>
                <w:ilvl w:val="0"/>
                <w:numId w:val="111"/>
              </w:numPr>
              <w:spacing w:after="80"/>
            </w:pPr>
            <w:r w:rsidRPr="00985BA2">
              <w:rPr>
                <w:lang w:eastAsia="en-US"/>
              </w:rPr>
              <w:t>“Default” in this context means “behavior if Reserved Parameter is absent”.</w:t>
            </w:r>
          </w:p>
          <w:p w14:paraId="2C53B0B2" w14:textId="3209E0D7" w:rsidR="003D5C03" w:rsidRPr="00985BA2" w:rsidRDefault="003D5C03" w:rsidP="003D5C03">
            <w:pPr>
              <w:pStyle w:val="ListParagraph"/>
              <w:numPr>
                <w:ilvl w:val="0"/>
                <w:numId w:val="111"/>
              </w:numPr>
              <w:spacing w:after="80"/>
            </w:pPr>
            <w:r w:rsidRPr="00985BA2">
              <w:rPr>
                <w:lang w:eastAsia="en-US"/>
              </w:rPr>
              <w:t xml:space="preserve">Required if Ts4file is present for a Tx model. </w:t>
            </w:r>
          </w:p>
          <w:p w14:paraId="545B3404" w14:textId="77777777" w:rsidR="003D5C03" w:rsidRPr="00985BA2" w:rsidRDefault="003D5C03" w:rsidP="003D5C03">
            <w:pPr>
              <w:pStyle w:val="ListParagraph"/>
              <w:numPr>
                <w:ilvl w:val="0"/>
                <w:numId w:val="111"/>
              </w:numPr>
              <w:spacing w:after="80"/>
            </w:pPr>
            <w:r w:rsidRPr="00985BA2">
              <w:rPr>
                <w:lang w:eastAsia="en-US"/>
              </w:rPr>
              <w:t>“--” means that an entry must be provided if the parameter is present; no default is assumed or permitted.</w:t>
            </w:r>
          </w:p>
          <w:p w14:paraId="38AC9696" w14:textId="7B0BEC60" w:rsidR="003D5C03" w:rsidRPr="00985BA2" w:rsidRDefault="003D5C03" w:rsidP="003D5C03">
            <w:pPr>
              <w:pStyle w:val="ListParagraph"/>
              <w:numPr>
                <w:ilvl w:val="0"/>
                <w:numId w:val="111"/>
              </w:numPr>
              <w:spacing w:after="80"/>
            </w:pPr>
            <w:r w:rsidRPr="00985BA2">
              <w:t>Illegal if Ts4file is not present.</w:t>
            </w:r>
          </w:p>
        </w:tc>
      </w:tr>
    </w:tbl>
    <w:p w14:paraId="35FC14E3" w14:textId="77777777" w:rsidR="00461314" w:rsidRPr="00985BA2" w:rsidRDefault="00461314" w:rsidP="00A14207"/>
    <w:p w14:paraId="22BA1B0A" w14:textId="00C9F32F" w:rsidR="008A27E9" w:rsidRPr="00985BA2" w:rsidRDefault="008A27E9" w:rsidP="00152A1B">
      <w:pPr>
        <w:pStyle w:val="TableCaption"/>
      </w:pPr>
      <w:bookmarkStart w:id="6894" w:name="_Toc529714064"/>
      <w:bookmarkStart w:id="6895" w:name="_Toc81984128"/>
      <w:bookmarkStart w:id="6896" w:name="_Toc215819453"/>
      <w:r w:rsidRPr="00985BA2">
        <w:t xml:space="preserve">Table </w:t>
      </w:r>
      <w:r w:rsidRPr="003473C2">
        <w:fldChar w:fldCharType="begin"/>
      </w:r>
      <w:r w:rsidRPr="00985BA2">
        <w:instrText xml:space="preserve"> SEQ Table \* ARABIC </w:instrText>
      </w:r>
      <w:r w:rsidRPr="003473C2">
        <w:fldChar w:fldCharType="separate"/>
      </w:r>
      <w:r w:rsidR="006C4059">
        <w:rPr>
          <w:noProof/>
        </w:rPr>
        <w:t>38</w:t>
      </w:r>
      <w:r w:rsidRPr="003473C2">
        <w:fldChar w:fldCharType="end"/>
      </w:r>
      <w:r w:rsidRPr="00985BA2">
        <w:t xml:space="preserve"> – Allowable Data Types for </w:t>
      </w:r>
      <w:r w:rsidR="001A75EF" w:rsidRPr="00985BA2">
        <w:t>Alternative Analog Modeling</w:t>
      </w:r>
      <w:r w:rsidRPr="00985BA2">
        <w:t xml:space="preserve"> Reserved Parameters</w:t>
      </w:r>
      <w:bookmarkEnd w:id="6894"/>
      <w:bookmarkEnd w:id="6895"/>
      <w:bookmarkEnd w:id="6896"/>
    </w:p>
    <w:tbl>
      <w:tblPr>
        <w:tblStyle w:val="TableGrid"/>
        <w:tblW w:w="0" w:type="auto"/>
        <w:jc w:val="center"/>
        <w:tblLook w:val="04A0" w:firstRow="1" w:lastRow="0" w:firstColumn="1" w:lastColumn="0" w:noHBand="0" w:noVBand="1"/>
      </w:tblPr>
      <w:tblGrid>
        <w:gridCol w:w="2696"/>
        <w:gridCol w:w="1325"/>
        <w:gridCol w:w="1273"/>
        <w:gridCol w:w="1150"/>
        <w:gridCol w:w="1550"/>
        <w:gridCol w:w="1216"/>
      </w:tblGrid>
      <w:tr w:rsidR="008A27E9" w:rsidRPr="00985BA2" w14:paraId="1CFC7375" w14:textId="77777777" w:rsidTr="00A14207">
        <w:trPr>
          <w:tblHeader/>
          <w:jc w:val="cente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8AC088D" w14:textId="77777777" w:rsidR="008A27E9" w:rsidRPr="00985BA2" w:rsidRDefault="008A27E9" w:rsidP="001167D1">
            <w:pPr>
              <w:spacing w:after="80"/>
              <w:jc w:val="center"/>
              <w:rPr>
                <w:b/>
              </w:rPr>
            </w:pPr>
            <w:r w:rsidRPr="00985BA2">
              <w:rPr>
                <w:b/>
              </w:rPr>
              <w:t>Reserved Parameter</w:t>
            </w:r>
          </w:p>
        </w:tc>
        <w:tc>
          <w:tcPr>
            <w:tcW w:w="6514" w:type="dxa"/>
            <w:gridSpan w:val="5"/>
            <w:tcBorders>
              <w:top w:val="single" w:sz="4" w:space="0" w:color="auto"/>
              <w:left w:val="single" w:sz="4" w:space="0" w:color="auto"/>
              <w:bottom w:val="single" w:sz="4" w:space="0" w:color="auto"/>
              <w:right w:val="single" w:sz="4" w:space="0" w:color="auto"/>
            </w:tcBorders>
            <w:hideMark/>
          </w:tcPr>
          <w:p w14:paraId="5AD0F2B8" w14:textId="77777777" w:rsidR="008A27E9" w:rsidRPr="00985BA2" w:rsidRDefault="008A27E9" w:rsidP="001167D1">
            <w:pPr>
              <w:spacing w:after="80"/>
              <w:jc w:val="center"/>
              <w:rPr>
                <w:b/>
              </w:rPr>
            </w:pPr>
            <w:r w:rsidRPr="00985BA2">
              <w:rPr>
                <w:b/>
              </w:rPr>
              <w:t>Data Type</w:t>
            </w:r>
          </w:p>
        </w:tc>
      </w:tr>
      <w:tr w:rsidR="008A27E9" w:rsidRPr="00985BA2" w14:paraId="0F66AD50" w14:textId="77777777" w:rsidTr="00A1420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61796" w14:textId="77777777" w:rsidR="008A27E9" w:rsidRPr="00985BA2" w:rsidRDefault="008A27E9" w:rsidP="001167D1">
            <w:pPr>
              <w:rPr>
                <w:b/>
              </w:rPr>
            </w:pPr>
          </w:p>
        </w:tc>
        <w:tc>
          <w:tcPr>
            <w:tcW w:w="1325" w:type="dxa"/>
            <w:tcBorders>
              <w:top w:val="single" w:sz="4" w:space="0" w:color="auto"/>
              <w:left w:val="single" w:sz="4" w:space="0" w:color="auto"/>
              <w:bottom w:val="single" w:sz="4" w:space="0" w:color="auto"/>
              <w:right w:val="single" w:sz="4" w:space="0" w:color="auto"/>
            </w:tcBorders>
            <w:hideMark/>
          </w:tcPr>
          <w:p w14:paraId="6523A54A" w14:textId="77777777" w:rsidR="008A27E9" w:rsidRPr="00985BA2" w:rsidRDefault="008A27E9" w:rsidP="001167D1">
            <w:pPr>
              <w:spacing w:after="80"/>
              <w:jc w:val="center"/>
              <w:rPr>
                <w:rFonts w:cs="Arial"/>
                <w:b/>
              </w:rPr>
            </w:pPr>
            <w:r w:rsidRPr="00985BA2">
              <w:rPr>
                <w:b/>
              </w:rPr>
              <w:t>Float</w:t>
            </w:r>
          </w:p>
        </w:tc>
        <w:tc>
          <w:tcPr>
            <w:tcW w:w="1273" w:type="dxa"/>
            <w:tcBorders>
              <w:top w:val="single" w:sz="4" w:space="0" w:color="auto"/>
              <w:left w:val="single" w:sz="4" w:space="0" w:color="auto"/>
              <w:bottom w:val="single" w:sz="4" w:space="0" w:color="auto"/>
              <w:right w:val="single" w:sz="4" w:space="0" w:color="auto"/>
            </w:tcBorders>
            <w:hideMark/>
          </w:tcPr>
          <w:p w14:paraId="2388F2E2" w14:textId="77777777" w:rsidR="008A27E9" w:rsidRPr="00985BA2" w:rsidRDefault="008A27E9" w:rsidP="001167D1">
            <w:pPr>
              <w:spacing w:after="80"/>
              <w:jc w:val="center"/>
              <w:rPr>
                <w:rFonts w:cs="Arial"/>
                <w:b/>
              </w:rPr>
            </w:pPr>
            <w:r w:rsidRPr="00985BA2">
              <w:rPr>
                <w:b/>
              </w:rPr>
              <w:t>UI</w:t>
            </w:r>
          </w:p>
        </w:tc>
        <w:tc>
          <w:tcPr>
            <w:tcW w:w="1150" w:type="dxa"/>
            <w:tcBorders>
              <w:top w:val="single" w:sz="4" w:space="0" w:color="auto"/>
              <w:left w:val="single" w:sz="4" w:space="0" w:color="auto"/>
              <w:bottom w:val="single" w:sz="4" w:space="0" w:color="auto"/>
              <w:right w:val="single" w:sz="4" w:space="0" w:color="auto"/>
            </w:tcBorders>
            <w:hideMark/>
          </w:tcPr>
          <w:p w14:paraId="57DA8A43" w14:textId="77777777" w:rsidR="008A27E9" w:rsidRPr="00985BA2" w:rsidRDefault="008A27E9" w:rsidP="001167D1">
            <w:pPr>
              <w:spacing w:after="80"/>
              <w:jc w:val="center"/>
              <w:rPr>
                <w:b/>
              </w:rPr>
            </w:pPr>
            <w:r w:rsidRPr="00985BA2">
              <w:rPr>
                <w:b/>
              </w:rPr>
              <w:t>Integer</w:t>
            </w:r>
          </w:p>
        </w:tc>
        <w:tc>
          <w:tcPr>
            <w:tcW w:w="1550" w:type="dxa"/>
            <w:tcBorders>
              <w:top w:val="single" w:sz="4" w:space="0" w:color="auto"/>
              <w:left w:val="single" w:sz="4" w:space="0" w:color="auto"/>
              <w:bottom w:val="single" w:sz="4" w:space="0" w:color="auto"/>
              <w:right w:val="single" w:sz="4" w:space="0" w:color="auto"/>
            </w:tcBorders>
            <w:hideMark/>
          </w:tcPr>
          <w:p w14:paraId="75F71516" w14:textId="77777777" w:rsidR="008A27E9" w:rsidRPr="00985BA2" w:rsidRDefault="008A27E9" w:rsidP="001167D1">
            <w:pPr>
              <w:spacing w:after="80"/>
              <w:jc w:val="center"/>
              <w:rPr>
                <w:b/>
              </w:rPr>
            </w:pPr>
            <w:r w:rsidRPr="00985BA2">
              <w:rPr>
                <w:b/>
              </w:rPr>
              <w:t>String</w:t>
            </w:r>
          </w:p>
        </w:tc>
        <w:tc>
          <w:tcPr>
            <w:tcW w:w="1216" w:type="dxa"/>
            <w:tcBorders>
              <w:top w:val="single" w:sz="4" w:space="0" w:color="auto"/>
              <w:left w:val="single" w:sz="4" w:space="0" w:color="auto"/>
              <w:bottom w:val="single" w:sz="4" w:space="0" w:color="auto"/>
              <w:right w:val="single" w:sz="4" w:space="0" w:color="auto"/>
            </w:tcBorders>
            <w:hideMark/>
          </w:tcPr>
          <w:p w14:paraId="22F0EAA6" w14:textId="77777777" w:rsidR="008A27E9" w:rsidRPr="00985BA2" w:rsidRDefault="008A27E9" w:rsidP="001167D1">
            <w:pPr>
              <w:spacing w:after="80"/>
              <w:jc w:val="center"/>
              <w:rPr>
                <w:b/>
              </w:rPr>
            </w:pPr>
            <w:r w:rsidRPr="00985BA2">
              <w:rPr>
                <w:b/>
              </w:rPr>
              <w:t>Boolean</w:t>
            </w:r>
          </w:p>
        </w:tc>
      </w:tr>
      <w:tr w:rsidR="008A27E9" w:rsidRPr="00985BA2" w14:paraId="4970FFE8"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711382B8" w14:textId="77777777" w:rsidR="008A27E9" w:rsidRPr="00985BA2" w:rsidRDefault="008A27E9" w:rsidP="001167D1">
            <w:pPr>
              <w:spacing w:after="80"/>
            </w:pPr>
            <w:r w:rsidRPr="00985BA2">
              <w:t>Ts4file</w:t>
            </w:r>
          </w:p>
        </w:tc>
        <w:tc>
          <w:tcPr>
            <w:tcW w:w="1325" w:type="dxa"/>
            <w:tcBorders>
              <w:top w:val="single" w:sz="4" w:space="0" w:color="auto"/>
              <w:left w:val="single" w:sz="4" w:space="0" w:color="auto"/>
              <w:bottom w:val="single" w:sz="4" w:space="0" w:color="auto"/>
              <w:right w:val="single" w:sz="4" w:space="0" w:color="auto"/>
            </w:tcBorders>
          </w:tcPr>
          <w:p w14:paraId="148AB094" w14:textId="77777777" w:rsidR="008A27E9" w:rsidRPr="00985BA2" w:rsidRDefault="008A27E9" w:rsidP="001167D1">
            <w:pPr>
              <w:spacing w:after="80"/>
              <w:jc w:val="center"/>
            </w:pPr>
          </w:p>
        </w:tc>
        <w:tc>
          <w:tcPr>
            <w:tcW w:w="1273" w:type="dxa"/>
            <w:tcBorders>
              <w:top w:val="single" w:sz="4" w:space="0" w:color="auto"/>
              <w:left w:val="single" w:sz="4" w:space="0" w:color="auto"/>
              <w:bottom w:val="single" w:sz="4" w:space="0" w:color="auto"/>
              <w:right w:val="single" w:sz="4" w:space="0" w:color="auto"/>
            </w:tcBorders>
          </w:tcPr>
          <w:p w14:paraId="27A4C840" w14:textId="77777777" w:rsidR="008A27E9" w:rsidRPr="00985BA2"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77A318B6" w14:textId="77777777" w:rsidR="008A27E9" w:rsidRPr="00985BA2"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hideMark/>
          </w:tcPr>
          <w:p w14:paraId="46F7F9AD" w14:textId="77777777" w:rsidR="008A27E9" w:rsidRPr="00985BA2" w:rsidRDefault="008A27E9" w:rsidP="001167D1">
            <w:pPr>
              <w:spacing w:after="80"/>
              <w:jc w:val="center"/>
              <w:rPr>
                <w:rFonts w:cs="Arial"/>
                <w:b/>
              </w:rPr>
            </w:pPr>
            <w:r w:rsidRPr="00985BA2">
              <w:t>X</w:t>
            </w:r>
          </w:p>
        </w:tc>
        <w:tc>
          <w:tcPr>
            <w:tcW w:w="1216" w:type="dxa"/>
            <w:tcBorders>
              <w:top w:val="single" w:sz="4" w:space="0" w:color="auto"/>
              <w:left w:val="single" w:sz="4" w:space="0" w:color="auto"/>
              <w:bottom w:val="single" w:sz="4" w:space="0" w:color="auto"/>
              <w:right w:val="single" w:sz="4" w:space="0" w:color="auto"/>
            </w:tcBorders>
          </w:tcPr>
          <w:p w14:paraId="3232298E" w14:textId="77777777" w:rsidR="008A27E9" w:rsidRPr="00985BA2" w:rsidRDefault="008A27E9" w:rsidP="001167D1">
            <w:pPr>
              <w:spacing w:after="80"/>
            </w:pPr>
          </w:p>
        </w:tc>
      </w:tr>
      <w:tr w:rsidR="008A27E9" w:rsidRPr="00985BA2" w14:paraId="6A5D9309"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0F164086" w14:textId="77777777" w:rsidR="008A27E9" w:rsidRPr="00985BA2" w:rsidRDefault="008A27E9" w:rsidP="001167D1">
            <w:pPr>
              <w:spacing w:after="80"/>
              <w:rPr>
                <w:rFonts w:cs="Arial"/>
                <w:b/>
              </w:rPr>
            </w:pPr>
            <w:r w:rsidRPr="00985BA2">
              <w:lastRenderedPageBreak/>
              <w:t>Tx_V</w:t>
            </w:r>
          </w:p>
        </w:tc>
        <w:tc>
          <w:tcPr>
            <w:tcW w:w="1325" w:type="dxa"/>
            <w:tcBorders>
              <w:top w:val="single" w:sz="4" w:space="0" w:color="auto"/>
              <w:left w:val="single" w:sz="4" w:space="0" w:color="auto"/>
              <w:bottom w:val="single" w:sz="4" w:space="0" w:color="auto"/>
              <w:right w:val="single" w:sz="4" w:space="0" w:color="auto"/>
            </w:tcBorders>
          </w:tcPr>
          <w:p w14:paraId="63B614F7" w14:textId="77777777" w:rsidR="008A27E9" w:rsidRPr="00985BA2" w:rsidRDefault="008A27E9" w:rsidP="001167D1">
            <w:pPr>
              <w:spacing w:after="80"/>
              <w:jc w:val="center"/>
            </w:pPr>
            <w:r w:rsidRPr="00985BA2">
              <w:t>X</w:t>
            </w:r>
          </w:p>
        </w:tc>
        <w:tc>
          <w:tcPr>
            <w:tcW w:w="1273" w:type="dxa"/>
            <w:tcBorders>
              <w:top w:val="single" w:sz="4" w:space="0" w:color="auto"/>
              <w:left w:val="single" w:sz="4" w:space="0" w:color="auto"/>
              <w:bottom w:val="single" w:sz="4" w:space="0" w:color="auto"/>
              <w:right w:val="single" w:sz="4" w:space="0" w:color="auto"/>
            </w:tcBorders>
          </w:tcPr>
          <w:p w14:paraId="5B4F4216" w14:textId="77777777" w:rsidR="008A27E9" w:rsidRPr="00985BA2"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0AA73796" w14:textId="77777777" w:rsidR="008A27E9" w:rsidRPr="00985BA2"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4C0C370E" w14:textId="77777777" w:rsidR="008A27E9" w:rsidRPr="00985BA2"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0BA8EB75" w14:textId="77777777" w:rsidR="008A27E9" w:rsidRPr="00985BA2" w:rsidRDefault="008A27E9" w:rsidP="001167D1">
            <w:pPr>
              <w:spacing w:after="80"/>
            </w:pPr>
          </w:p>
        </w:tc>
      </w:tr>
      <w:tr w:rsidR="008A27E9" w:rsidRPr="00985BA2" w14:paraId="1273BF26" w14:textId="77777777" w:rsidTr="00A14207">
        <w:trPr>
          <w:trHeight w:val="269"/>
          <w:jc w:val="center"/>
        </w:trPr>
        <w:tc>
          <w:tcPr>
            <w:tcW w:w="2696" w:type="dxa"/>
            <w:tcBorders>
              <w:top w:val="single" w:sz="4" w:space="0" w:color="auto"/>
              <w:left w:val="single" w:sz="4" w:space="0" w:color="auto"/>
              <w:bottom w:val="single" w:sz="4" w:space="0" w:color="auto"/>
              <w:right w:val="single" w:sz="4" w:space="0" w:color="auto"/>
            </w:tcBorders>
            <w:hideMark/>
          </w:tcPr>
          <w:p w14:paraId="22DEAE91" w14:textId="77777777" w:rsidR="008A27E9" w:rsidRPr="00985BA2" w:rsidRDefault="008A27E9" w:rsidP="001167D1">
            <w:pPr>
              <w:spacing w:after="80"/>
              <w:rPr>
                <w:rFonts w:cs="Arial"/>
                <w:b/>
              </w:rPr>
            </w:pPr>
            <w:r w:rsidRPr="00985BA2">
              <w:t>Tx_R</w:t>
            </w:r>
          </w:p>
        </w:tc>
        <w:tc>
          <w:tcPr>
            <w:tcW w:w="1325" w:type="dxa"/>
            <w:tcBorders>
              <w:top w:val="single" w:sz="4" w:space="0" w:color="auto"/>
              <w:left w:val="single" w:sz="4" w:space="0" w:color="auto"/>
              <w:bottom w:val="single" w:sz="4" w:space="0" w:color="auto"/>
              <w:right w:val="single" w:sz="4" w:space="0" w:color="auto"/>
            </w:tcBorders>
          </w:tcPr>
          <w:p w14:paraId="53DBB289" w14:textId="77777777" w:rsidR="008A27E9" w:rsidRPr="00985BA2" w:rsidRDefault="008A27E9" w:rsidP="001167D1">
            <w:pPr>
              <w:spacing w:after="80"/>
              <w:jc w:val="center"/>
            </w:pPr>
            <w:r w:rsidRPr="00985BA2">
              <w:t>X</w:t>
            </w:r>
          </w:p>
        </w:tc>
        <w:tc>
          <w:tcPr>
            <w:tcW w:w="1273" w:type="dxa"/>
            <w:tcBorders>
              <w:top w:val="single" w:sz="4" w:space="0" w:color="auto"/>
              <w:left w:val="single" w:sz="4" w:space="0" w:color="auto"/>
              <w:bottom w:val="single" w:sz="4" w:space="0" w:color="auto"/>
              <w:right w:val="single" w:sz="4" w:space="0" w:color="auto"/>
            </w:tcBorders>
          </w:tcPr>
          <w:p w14:paraId="2E5D2503" w14:textId="77777777" w:rsidR="008A27E9" w:rsidRPr="00985BA2"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4661A581" w14:textId="77777777" w:rsidR="008A27E9" w:rsidRPr="00985BA2"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tcPr>
          <w:p w14:paraId="2B170F4B" w14:textId="77777777" w:rsidR="008A27E9" w:rsidRPr="00985BA2"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hideMark/>
          </w:tcPr>
          <w:p w14:paraId="2EB28A63" w14:textId="77777777" w:rsidR="008A27E9" w:rsidRPr="00985BA2" w:rsidRDefault="008A27E9" w:rsidP="001167D1">
            <w:pPr>
              <w:spacing w:after="80"/>
              <w:jc w:val="center"/>
              <w:rPr>
                <w:rFonts w:cs="Arial"/>
                <w:b/>
              </w:rPr>
            </w:pPr>
          </w:p>
        </w:tc>
      </w:tr>
      <w:tr w:rsidR="008A27E9" w:rsidRPr="00985BA2" w14:paraId="7DEFC373"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7D78DDB5" w14:textId="77777777" w:rsidR="008A27E9" w:rsidRPr="00985BA2" w:rsidRDefault="008A27E9" w:rsidP="001167D1">
            <w:pPr>
              <w:spacing w:after="80"/>
              <w:rPr>
                <w:rFonts w:cs="Arial"/>
                <w:b/>
              </w:rPr>
            </w:pPr>
            <w:r w:rsidRPr="00985BA2">
              <w:t>Rx_R</w:t>
            </w:r>
          </w:p>
        </w:tc>
        <w:tc>
          <w:tcPr>
            <w:tcW w:w="1325" w:type="dxa"/>
            <w:tcBorders>
              <w:top w:val="single" w:sz="4" w:space="0" w:color="auto"/>
              <w:left w:val="single" w:sz="4" w:space="0" w:color="auto"/>
              <w:bottom w:val="single" w:sz="4" w:space="0" w:color="auto"/>
              <w:right w:val="single" w:sz="4" w:space="0" w:color="auto"/>
            </w:tcBorders>
          </w:tcPr>
          <w:p w14:paraId="20DE5ED8" w14:textId="77777777" w:rsidR="008A27E9" w:rsidRPr="00985BA2" w:rsidRDefault="008A27E9" w:rsidP="001167D1">
            <w:pPr>
              <w:spacing w:after="80"/>
              <w:jc w:val="center"/>
            </w:pPr>
            <w:r w:rsidRPr="00985BA2">
              <w:t>X</w:t>
            </w:r>
          </w:p>
        </w:tc>
        <w:tc>
          <w:tcPr>
            <w:tcW w:w="1273" w:type="dxa"/>
            <w:tcBorders>
              <w:top w:val="single" w:sz="4" w:space="0" w:color="auto"/>
              <w:left w:val="single" w:sz="4" w:space="0" w:color="auto"/>
              <w:bottom w:val="single" w:sz="4" w:space="0" w:color="auto"/>
              <w:right w:val="single" w:sz="4" w:space="0" w:color="auto"/>
            </w:tcBorders>
          </w:tcPr>
          <w:p w14:paraId="0DE94223" w14:textId="77777777" w:rsidR="008A27E9" w:rsidRPr="00985BA2"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489AFEFF" w14:textId="77777777" w:rsidR="008A27E9" w:rsidRPr="00985BA2"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7D356502" w14:textId="77777777" w:rsidR="008A27E9" w:rsidRPr="00985BA2"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0470FEE8" w14:textId="77777777" w:rsidR="008A27E9" w:rsidRPr="00985BA2" w:rsidRDefault="008A27E9" w:rsidP="001167D1">
            <w:pPr>
              <w:spacing w:after="80"/>
            </w:pPr>
          </w:p>
        </w:tc>
      </w:tr>
      <w:tr w:rsidR="003D5C03" w:rsidRPr="00985BA2" w14:paraId="24CB4B7D"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tcPr>
          <w:p w14:paraId="1ADA5CEB" w14:textId="75E6B901" w:rsidR="003D5C03" w:rsidRPr="00985BA2" w:rsidRDefault="003D5C03" w:rsidP="003D5C03">
            <w:pPr>
              <w:spacing w:after="80"/>
            </w:pPr>
            <w:r w:rsidRPr="00985BA2">
              <w:t>Tx_Port_Order</w:t>
            </w:r>
          </w:p>
        </w:tc>
        <w:tc>
          <w:tcPr>
            <w:tcW w:w="1325" w:type="dxa"/>
            <w:tcBorders>
              <w:top w:val="single" w:sz="4" w:space="0" w:color="auto"/>
              <w:left w:val="single" w:sz="4" w:space="0" w:color="auto"/>
              <w:bottom w:val="single" w:sz="4" w:space="0" w:color="auto"/>
              <w:right w:val="single" w:sz="4" w:space="0" w:color="auto"/>
            </w:tcBorders>
          </w:tcPr>
          <w:p w14:paraId="462B6CCD" w14:textId="77777777" w:rsidR="003D5C03" w:rsidRPr="00985BA2" w:rsidRDefault="003D5C03" w:rsidP="003D5C03">
            <w:pPr>
              <w:spacing w:after="80"/>
              <w:jc w:val="center"/>
            </w:pPr>
          </w:p>
        </w:tc>
        <w:tc>
          <w:tcPr>
            <w:tcW w:w="1273" w:type="dxa"/>
            <w:tcBorders>
              <w:top w:val="single" w:sz="4" w:space="0" w:color="auto"/>
              <w:left w:val="single" w:sz="4" w:space="0" w:color="auto"/>
              <w:bottom w:val="single" w:sz="4" w:space="0" w:color="auto"/>
              <w:right w:val="single" w:sz="4" w:space="0" w:color="auto"/>
            </w:tcBorders>
          </w:tcPr>
          <w:p w14:paraId="0AF9CE9D" w14:textId="77777777" w:rsidR="003D5C03" w:rsidRPr="00985BA2" w:rsidRDefault="003D5C03" w:rsidP="003D5C03">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2C782438" w14:textId="77777777" w:rsidR="003D5C03" w:rsidRPr="00985BA2" w:rsidRDefault="003D5C03" w:rsidP="003D5C03">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18124140" w14:textId="51D7ADE7" w:rsidR="003D5C03" w:rsidRPr="00985BA2" w:rsidRDefault="003D5C03" w:rsidP="003D5C03">
            <w:pPr>
              <w:spacing w:after="80"/>
              <w:jc w:val="center"/>
            </w:pPr>
            <w:r w:rsidRPr="00985BA2">
              <w:t>X</w:t>
            </w:r>
          </w:p>
        </w:tc>
        <w:tc>
          <w:tcPr>
            <w:tcW w:w="1216" w:type="dxa"/>
            <w:tcBorders>
              <w:top w:val="single" w:sz="4" w:space="0" w:color="auto"/>
              <w:left w:val="single" w:sz="4" w:space="0" w:color="auto"/>
              <w:bottom w:val="single" w:sz="4" w:space="0" w:color="auto"/>
              <w:right w:val="single" w:sz="4" w:space="0" w:color="auto"/>
            </w:tcBorders>
          </w:tcPr>
          <w:p w14:paraId="0F5E03FA" w14:textId="77777777" w:rsidR="003D5C03" w:rsidRPr="00985BA2" w:rsidRDefault="003D5C03" w:rsidP="003D5C03">
            <w:pPr>
              <w:spacing w:after="80"/>
            </w:pPr>
          </w:p>
        </w:tc>
      </w:tr>
      <w:tr w:rsidR="003D5C03" w:rsidRPr="00985BA2" w14:paraId="54C646B1"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tcPr>
          <w:p w14:paraId="4BB71BB7" w14:textId="2F546096" w:rsidR="003D5C03" w:rsidRPr="00985BA2" w:rsidRDefault="003D5C03" w:rsidP="003D5C03">
            <w:pPr>
              <w:spacing w:after="80"/>
            </w:pPr>
            <w:r w:rsidRPr="00985BA2">
              <w:t>Rx_Port_Order</w:t>
            </w:r>
          </w:p>
        </w:tc>
        <w:tc>
          <w:tcPr>
            <w:tcW w:w="1325" w:type="dxa"/>
            <w:tcBorders>
              <w:top w:val="single" w:sz="4" w:space="0" w:color="auto"/>
              <w:left w:val="single" w:sz="4" w:space="0" w:color="auto"/>
              <w:bottom w:val="single" w:sz="4" w:space="0" w:color="auto"/>
              <w:right w:val="single" w:sz="4" w:space="0" w:color="auto"/>
            </w:tcBorders>
          </w:tcPr>
          <w:p w14:paraId="4AAF1E50" w14:textId="77777777" w:rsidR="003D5C03" w:rsidRPr="00985BA2" w:rsidRDefault="003D5C03" w:rsidP="003D5C03">
            <w:pPr>
              <w:spacing w:after="80"/>
              <w:jc w:val="center"/>
            </w:pPr>
          </w:p>
        </w:tc>
        <w:tc>
          <w:tcPr>
            <w:tcW w:w="1273" w:type="dxa"/>
            <w:tcBorders>
              <w:top w:val="single" w:sz="4" w:space="0" w:color="auto"/>
              <w:left w:val="single" w:sz="4" w:space="0" w:color="auto"/>
              <w:bottom w:val="single" w:sz="4" w:space="0" w:color="auto"/>
              <w:right w:val="single" w:sz="4" w:space="0" w:color="auto"/>
            </w:tcBorders>
          </w:tcPr>
          <w:p w14:paraId="3B2AACF1" w14:textId="77777777" w:rsidR="003D5C03" w:rsidRPr="00985BA2" w:rsidRDefault="003D5C03" w:rsidP="003D5C03">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6F397722" w14:textId="77777777" w:rsidR="003D5C03" w:rsidRPr="00985BA2" w:rsidRDefault="003D5C03" w:rsidP="003D5C03">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0A9C4E8A" w14:textId="5E5FAF0A" w:rsidR="003D5C03" w:rsidRPr="00985BA2" w:rsidRDefault="003D5C03" w:rsidP="003D5C03">
            <w:pPr>
              <w:spacing w:after="80"/>
              <w:jc w:val="center"/>
            </w:pPr>
            <w:r w:rsidRPr="00985BA2">
              <w:t>X</w:t>
            </w:r>
          </w:p>
        </w:tc>
        <w:tc>
          <w:tcPr>
            <w:tcW w:w="1216" w:type="dxa"/>
            <w:tcBorders>
              <w:top w:val="single" w:sz="4" w:space="0" w:color="auto"/>
              <w:left w:val="single" w:sz="4" w:space="0" w:color="auto"/>
              <w:bottom w:val="single" w:sz="4" w:space="0" w:color="auto"/>
              <w:right w:val="single" w:sz="4" w:space="0" w:color="auto"/>
            </w:tcBorders>
          </w:tcPr>
          <w:p w14:paraId="297DA8ED" w14:textId="77777777" w:rsidR="003D5C03" w:rsidRPr="00985BA2" w:rsidRDefault="003D5C03" w:rsidP="003D5C03">
            <w:pPr>
              <w:spacing w:after="80"/>
            </w:pPr>
          </w:p>
        </w:tc>
      </w:tr>
    </w:tbl>
    <w:p w14:paraId="11AF0F9E" w14:textId="77777777" w:rsidR="008A27E9" w:rsidRPr="00985BA2" w:rsidRDefault="008A27E9" w:rsidP="008A27E9">
      <w:pPr>
        <w:pStyle w:val="Exampletext"/>
        <w:spacing w:after="80"/>
        <w:rPr>
          <w:rFonts w:ascii="Times New Roman" w:hAnsi="Times New Roman" w:cs="Times New Roman"/>
          <w:sz w:val="24"/>
          <w:szCs w:val="24"/>
        </w:rPr>
      </w:pPr>
    </w:p>
    <w:p w14:paraId="03F6EBC8" w14:textId="40190C57" w:rsidR="008A27E9" w:rsidRPr="00985BA2" w:rsidRDefault="008A27E9" w:rsidP="00152A1B">
      <w:pPr>
        <w:pStyle w:val="TableCaption"/>
      </w:pPr>
      <w:bookmarkStart w:id="6897" w:name="_Toc529714065"/>
      <w:bookmarkStart w:id="6898" w:name="_Toc81984129"/>
      <w:bookmarkStart w:id="6899" w:name="_Toc215819454"/>
      <w:r w:rsidRPr="00985BA2">
        <w:t xml:space="preserve">Table </w:t>
      </w:r>
      <w:r w:rsidRPr="003473C2">
        <w:fldChar w:fldCharType="begin"/>
      </w:r>
      <w:r w:rsidRPr="00985BA2">
        <w:instrText xml:space="preserve"> SEQ Table \* ARABIC </w:instrText>
      </w:r>
      <w:r w:rsidRPr="003473C2">
        <w:fldChar w:fldCharType="separate"/>
      </w:r>
      <w:r w:rsidR="006C4059">
        <w:rPr>
          <w:noProof/>
        </w:rPr>
        <w:t>39</w:t>
      </w:r>
      <w:r w:rsidRPr="003473C2">
        <w:fldChar w:fldCharType="end"/>
      </w:r>
      <w:r w:rsidRPr="00985BA2">
        <w:t xml:space="preserve"> – Allowable Data Formats for </w:t>
      </w:r>
      <w:r w:rsidR="001A75EF" w:rsidRPr="00985BA2">
        <w:t xml:space="preserve">Alternative Analog Modeling </w:t>
      </w:r>
      <w:r w:rsidRPr="00985BA2">
        <w:t>Reserved Parameters</w:t>
      </w:r>
      <w:bookmarkEnd w:id="6897"/>
      <w:bookmarkEnd w:id="6898"/>
      <w:bookmarkEnd w:id="6899"/>
    </w:p>
    <w:tbl>
      <w:tblPr>
        <w:tblStyle w:val="TableGrid"/>
        <w:tblW w:w="9275" w:type="dxa"/>
        <w:jc w:val="center"/>
        <w:tblLook w:val="04A0" w:firstRow="1" w:lastRow="0" w:firstColumn="1" w:lastColumn="0" w:noHBand="0" w:noVBand="1"/>
      </w:tblPr>
      <w:tblGrid>
        <w:gridCol w:w="3415"/>
        <w:gridCol w:w="586"/>
        <w:gridCol w:w="586"/>
        <w:gridCol w:w="586"/>
        <w:gridCol w:w="586"/>
        <w:gridCol w:w="586"/>
        <w:gridCol w:w="586"/>
        <w:gridCol w:w="586"/>
        <w:gridCol w:w="586"/>
        <w:gridCol w:w="586"/>
        <w:gridCol w:w="586"/>
      </w:tblGrid>
      <w:tr w:rsidR="008A27E9" w:rsidRPr="00985BA2" w14:paraId="7D3E4FA7" w14:textId="77777777" w:rsidTr="00A14207">
        <w:trPr>
          <w:tblHeader/>
          <w:jc w:val="center"/>
        </w:trPr>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32C000CB" w14:textId="77777777" w:rsidR="008A27E9" w:rsidRPr="00985BA2" w:rsidRDefault="008A27E9" w:rsidP="001167D1">
            <w:pPr>
              <w:spacing w:after="80"/>
              <w:jc w:val="center"/>
              <w:rPr>
                <w:b/>
              </w:rPr>
            </w:pPr>
            <w:r w:rsidRPr="00985BA2">
              <w:rPr>
                <w:b/>
              </w:rPr>
              <w:t>Reserved Parameter</w:t>
            </w:r>
          </w:p>
        </w:tc>
        <w:tc>
          <w:tcPr>
            <w:tcW w:w="5860" w:type="dxa"/>
            <w:gridSpan w:val="10"/>
            <w:tcBorders>
              <w:top w:val="single" w:sz="4" w:space="0" w:color="auto"/>
              <w:left w:val="single" w:sz="4" w:space="0" w:color="auto"/>
              <w:bottom w:val="single" w:sz="4" w:space="0" w:color="auto"/>
              <w:right w:val="single" w:sz="4" w:space="0" w:color="auto"/>
            </w:tcBorders>
            <w:hideMark/>
          </w:tcPr>
          <w:p w14:paraId="0AEB3AE0" w14:textId="77777777" w:rsidR="008A27E9" w:rsidRPr="00985BA2" w:rsidRDefault="008A27E9" w:rsidP="001167D1">
            <w:pPr>
              <w:spacing w:after="80"/>
              <w:jc w:val="center"/>
              <w:rPr>
                <w:b/>
              </w:rPr>
            </w:pPr>
            <w:r w:rsidRPr="00985BA2">
              <w:rPr>
                <w:b/>
              </w:rPr>
              <w:t>Data Format</w:t>
            </w:r>
          </w:p>
        </w:tc>
      </w:tr>
      <w:tr w:rsidR="008A27E9" w:rsidRPr="00985BA2" w14:paraId="70EE9B62" w14:textId="77777777" w:rsidTr="00A14207">
        <w:trPr>
          <w:cantSplit/>
          <w:trHeight w:val="1457"/>
          <w:jc w:val="center"/>
        </w:trPr>
        <w:tc>
          <w:tcPr>
            <w:tcW w:w="3415" w:type="dxa"/>
            <w:vMerge/>
            <w:tcBorders>
              <w:top w:val="single" w:sz="4" w:space="0" w:color="auto"/>
              <w:left w:val="single" w:sz="4" w:space="0" w:color="auto"/>
              <w:bottom w:val="single" w:sz="4" w:space="0" w:color="auto"/>
              <w:right w:val="single" w:sz="4" w:space="0" w:color="auto"/>
            </w:tcBorders>
            <w:vAlign w:val="center"/>
            <w:hideMark/>
          </w:tcPr>
          <w:p w14:paraId="5A82C748" w14:textId="77777777" w:rsidR="008A27E9" w:rsidRPr="00985BA2" w:rsidRDefault="008A27E9" w:rsidP="001167D1">
            <w:pPr>
              <w:rPr>
                <w:b/>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623FAAF" w14:textId="77777777" w:rsidR="008A27E9" w:rsidRPr="00985BA2" w:rsidRDefault="008A27E9" w:rsidP="00A14207">
            <w:pPr>
              <w:spacing w:after="80"/>
              <w:ind w:left="113" w:right="113"/>
              <w:jc w:val="center"/>
              <w:rPr>
                <w:rFonts w:cs="Arial"/>
                <w:b/>
              </w:rPr>
            </w:pPr>
            <w:r w:rsidRPr="00985BA2">
              <w:rPr>
                <w:b/>
              </w:rPr>
              <w:t>Value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D54EA23" w14:textId="77777777" w:rsidR="008A27E9" w:rsidRPr="00985BA2" w:rsidRDefault="008A27E9" w:rsidP="00A14207">
            <w:pPr>
              <w:spacing w:after="80"/>
              <w:ind w:left="113" w:right="113"/>
              <w:jc w:val="center"/>
              <w:rPr>
                <w:rFonts w:cs="Arial"/>
                <w:b/>
              </w:rPr>
            </w:pPr>
            <w:r w:rsidRPr="00985BA2">
              <w:rPr>
                <w:b/>
              </w:rPr>
              <w:t>Range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DA6FD09" w14:textId="77777777" w:rsidR="008A27E9" w:rsidRPr="00985BA2" w:rsidRDefault="008A27E9" w:rsidP="00A14207">
            <w:pPr>
              <w:spacing w:after="80"/>
              <w:ind w:left="113" w:right="113"/>
              <w:jc w:val="center"/>
              <w:rPr>
                <w:b/>
              </w:rPr>
            </w:pPr>
            <w:r w:rsidRPr="00985BA2">
              <w:rPr>
                <w:b/>
              </w:rPr>
              <w:t>Corner</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5A45FE36" w14:textId="77777777" w:rsidR="008A27E9" w:rsidRPr="00985BA2" w:rsidRDefault="008A27E9" w:rsidP="00A14207">
            <w:pPr>
              <w:spacing w:after="80"/>
              <w:ind w:left="113" w:right="113"/>
              <w:jc w:val="center"/>
              <w:rPr>
                <w:b/>
              </w:rPr>
            </w:pPr>
            <w:r w:rsidRPr="00985BA2">
              <w:rPr>
                <w:b/>
              </w:rPr>
              <w:t>List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4A364372" w14:textId="77777777" w:rsidR="008A27E9" w:rsidRPr="00985BA2" w:rsidRDefault="008A27E9" w:rsidP="00A14207">
            <w:pPr>
              <w:spacing w:after="80"/>
              <w:ind w:left="113" w:right="113"/>
              <w:jc w:val="center"/>
              <w:rPr>
                <w:b/>
              </w:rPr>
            </w:pPr>
            <w:r w:rsidRPr="00985BA2">
              <w:rPr>
                <w:b/>
              </w:rPr>
              <w:t>Increment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1EC6407C" w14:textId="77777777" w:rsidR="008A27E9" w:rsidRPr="00985BA2" w:rsidRDefault="008A27E9" w:rsidP="00A14207">
            <w:pPr>
              <w:spacing w:after="80"/>
              <w:ind w:left="113" w:right="113"/>
              <w:jc w:val="center"/>
              <w:rPr>
                <w:b/>
              </w:rPr>
            </w:pPr>
            <w:r w:rsidRPr="00985BA2">
              <w:rPr>
                <w:b/>
              </w:rPr>
              <w:t>Steps</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36A4A73E" w14:textId="77777777" w:rsidR="008A27E9" w:rsidRPr="00985BA2" w:rsidRDefault="008A27E9" w:rsidP="00A14207">
            <w:pPr>
              <w:spacing w:after="80"/>
              <w:ind w:left="113" w:right="113"/>
              <w:jc w:val="center"/>
              <w:rPr>
                <w:b/>
              </w:rPr>
            </w:pPr>
            <w:r w:rsidRPr="00985BA2">
              <w:rPr>
                <w:b/>
              </w:rPr>
              <w:t>Gaussian</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5B0D953" w14:textId="77777777" w:rsidR="008A27E9" w:rsidRPr="00985BA2" w:rsidRDefault="008A27E9" w:rsidP="00A14207">
            <w:pPr>
              <w:spacing w:after="80"/>
              <w:ind w:left="113" w:right="113"/>
              <w:jc w:val="center"/>
              <w:rPr>
                <w:b/>
              </w:rPr>
            </w:pPr>
            <w:r w:rsidRPr="00985BA2">
              <w:rPr>
                <w:b/>
              </w:rPr>
              <w:t>Dual-Dirac</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4C8E4342" w14:textId="77777777" w:rsidR="008A27E9" w:rsidRPr="00985BA2" w:rsidRDefault="008A27E9" w:rsidP="00A14207">
            <w:pPr>
              <w:spacing w:after="80"/>
              <w:ind w:left="113" w:right="113"/>
              <w:jc w:val="center"/>
              <w:rPr>
                <w:b/>
              </w:rPr>
            </w:pPr>
            <w:r w:rsidRPr="00985BA2">
              <w:rPr>
                <w:b/>
              </w:rPr>
              <w:t>DjRj</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8B7095B" w14:textId="77777777" w:rsidR="008A27E9" w:rsidRPr="00985BA2" w:rsidRDefault="008A27E9" w:rsidP="00A14207">
            <w:pPr>
              <w:spacing w:after="80"/>
              <w:ind w:left="113" w:right="113"/>
              <w:jc w:val="center"/>
              <w:rPr>
                <w:b/>
              </w:rPr>
            </w:pPr>
            <w:r w:rsidRPr="00985BA2">
              <w:rPr>
                <w:b/>
              </w:rPr>
              <w:t>Table</w:t>
            </w:r>
          </w:p>
        </w:tc>
      </w:tr>
      <w:tr w:rsidR="008A27E9" w:rsidRPr="00985BA2" w14:paraId="78DC9C87"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0CCBE8B4" w14:textId="77777777" w:rsidR="008A27E9" w:rsidRPr="00985BA2" w:rsidRDefault="008A27E9" w:rsidP="001167D1">
            <w:pPr>
              <w:spacing w:after="80"/>
            </w:pPr>
            <w:r w:rsidRPr="00985BA2">
              <w:t>Ts4file</w:t>
            </w:r>
          </w:p>
        </w:tc>
        <w:tc>
          <w:tcPr>
            <w:tcW w:w="586" w:type="dxa"/>
            <w:tcBorders>
              <w:top w:val="single" w:sz="4" w:space="0" w:color="auto"/>
              <w:left w:val="single" w:sz="4" w:space="0" w:color="auto"/>
              <w:bottom w:val="single" w:sz="4" w:space="0" w:color="auto"/>
              <w:right w:val="single" w:sz="4" w:space="0" w:color="auto"/>
            </w:tcBorders>
            <w:hideMark/>
          </w:tcPr>
          <w:p w14:paraId="05AAFCAA" w14:textId="77777777" w:rsidR="008A27E9" w:rsidRPr="00985BA2" w:rsidRDefault="008A27E9" w:rsidP="001167D1">
            <w:pPr>
              <w:spacing w:after="80"/>
              <w:jc w:val="center"/>
              <w:rPr>
                <w:rFonts w:cs="Arial"/>
                <w:b/>
              </w:rPr>
            </w:pPr>
            <w:r w:rsidRPr="00985BA2">
              <w:t>X</w:t>
            </w:r>
          </w:p>
        </w:tc>
        <w:tc>
          <w:tcPr>
            <w:tcW w:w="586" w:type="dxa"/>
            <w:tcBorders>
              <w:top w:val="single" w:sz="4" w:space="0" w:color="auto"/>
              <w:left w:val="single" w:sz="4" w:space="0" w:color="auto"/>
              <w:bottom w:val="single" w:sz="4" w:space="0" w:color="auto"/>
              <w:right w:val="single" w:sz="4" w:space="0" w:color="auto"/>
            </w:tcBorders>
          </w:tcPr>
          <w:p w14:paraId="0BABACE0" w14:textId="77777777" w:rsidR="008A27E9" w:rsidRPr="00985BA2"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413B9CE" w14:textId="77777777" w:rsidR="008A27E9" w:rsidRPr="00985BA2" w:rsidRDefault="008A27E9" w:rsidP="001167D1">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13CC0907" w14:textId="77777777" w:rsidR="008A27E9" w:rsidRPr="00985BA2" w:rsidRDefault="008A27E9" w:rsidP="001167D1">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15830852" w14:textId="77777777" w:rsidR="008A27E9" w:rsidRPr="00985BA2"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EE2DCCC" w14:textId="77777777" w:rsidR="008A27E9" w:rsidRPr="00985BA2"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403D61FD" w14:textId="77777777" w:rsidR="008A27E9" w:rsidRPr="00985BA2"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0DE5059F" w14:textId="77777777" w:rsidR="008A27E9" w:rsidRPr="00985BA2"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26156F04" w14:textId="77777777" w:rsidR="008A27E9" w:rsidRPr="00985BA2"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1F50C685" w14:textId="77777777" w:rsidR="008A27E9" w:rsidRPr="00985BA2" w:rsidRDefault="008A27E9" w:rsidP="001167D1">
            <w:pPr>
              <w:spacing w:after="80"/>
            </w:pPr>
          </w:p>
        </w:tc>
      </w:tr>
      <w:tr w:rsidR="008A27E9" w:rsidRPr="00985BA2" w14:paraId="3EE0EB34"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426DDA6F" w14:textId="77777777" w:rsidR="008A27E9" w:rsidRPr="00985BA2" w:rsidRDefault="008A27E9" w:rsidP="001167D1">
            <w:pPr>
              <w:spacing w:after="80"/>
              <w:rPr>
                <w:rFonts w:cs="Arial"/>
                <w:b/>
              </w:rPr>
            </w:pPr>
            <w:r w:rsidRPr="00985BA2">
              <w:t>Tx_V</w:t>
            </w:r>
          </w:p>
        </w:tc>
        <w:tc>
          <w:tcPr>
            <w:tcW w:w="586" w:type="dxa"/>
            <w:tcBorders>
              <w:top w:val="single" w:sz="4" w:space="0" w:color="auto"/>
              <w:left w:val="single" w:sz="4" w:space="0" w:color="auto"/>
              <w:bottom w:val="single" w:sz="4" w:space="0" w:color="auto"/>
              <w:right w:val="single" w:sz="4" w:space="0" w:color="auto"/>
            </w:tcBorders>
            <w:hideMark/>
          </w:tcPr>
          <w:p w14:paraId="0B61A3AD" w14:textId="77777777" w:rsidR="008A27E9" w:rsidRPr="00985BA2" w:rsidRDefault="008A27E9" w:rsidP="001167D1">
            <w:pPr>
              <w:spacing w:after="80"/>
              <w:jc w:val="center"/>
              <w:rPr>
                <w:rFonts w:cs="Arial"/>
                <w:b/>
              </w:rPr>
            </w:pPr>
            <w:r w:rsidRPr="00985BA2">
              <w:t>X</w:t>
            </w:r>
          </w:p>
        </w:tc>
        <w:tc>
          <w:tcPr>
            <w:tcW w:w="586" w:type="dxa"/>
            <w:tcBorders>
              <w:top w:val="single" w:sz="4" w:space="0" w:color="auto"/>
              <w:left w:val="single" w:sz="4" w:space="0" w:color="auto"/>
              <w:bottom w:val="single" w:sz="4" w:space="0" w:color="auto"/>
              <w:right w:val="single" w:sz="4" w:space="0" w:color="auto"/>
            </w:tcBorders>
          </w:tcPr>
          <w:p w14:paraId="3BD0E509" w14:textId="77777777" w:rsidR="008A27E9" w:rsidRPr="00985BA2" w:rsidRDefault="00CE7A6D" w:rsidP="001167D1">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57EF6528" w14:textId="77777777" w:rsidR="008A27E9" w:rsidRPr="00985BA2" w:rsidRDefault="00CE7A6D" w:rsidP="001167D1">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16089609" w14:textId="77777777" w:rsidR="008A27E9" w:rsidRPr="00985BA2" w:rsidRDefault="00CE7A6D" w:rsidP="001167D1">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62709D53" w14:textId="77777777" w:rsidR="008A27E9" w:rsidRPr="00985BA2" w:rsidRDefault="00CE7A6D" w:rsidP="001167D1">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155072FD" w14:textId="77777777" w:rsidR="008A27E9" w:rsidRPr="00985BA2" w:rsidRDefault="00CE7A6D" w:rsidP="001167D1">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4A5814B9" w14:textId="77777777" w:rsidR="008A27E9" w:rsidRPr="00985BA2"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301FDB9E" w14:textId="77777777" w:rsidR="008A27E9" w:rsidRPr="00985BA2"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51391124" w14:textId="77777777" w:rsidR="008A27E9" w:rsidRPr="00985BA2"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15537CA1" w14:textId="77777777" w:rsidR="008A27E9" w:rsidRPr="00985BA2" w:rsidRDefault="008A27E9" w:rsidP="001167D1">
            <w:pPr>
              <w:spacing w:after="80"/>
            </w:pPr>
          </w:p>
        </w:tc>
      </w:tr>
      <w:tr w:rsidR="008A27E9" w:rsidRPr="00985BA2" w14:paraId="2D6B907A" w14:textId="77777777" w:rsidTr="00A14207">
        <w:trPr>
          <w:trHeight w:val="269"/>
          <w:jc w:val="center"/>
        </w:trPr>
        <w:tc>
          <w:tcPr>
            <w:tcW w:w="3415" w:type="dxa"/>
            <w:tcBorders>
              <w:top w:val="single" w:sz="4" w:space="0" w:color="auto"/>
              <w:left w:val="single" w:sz="4" w:space="0" w:color="auto"/>
              <w:bottom w:val="single" w:sz="4" w:space="0" w:color="auto"/>
              <w:right w:val="single" w:sz="4" w:space="0" w:color="auto"/>
            </w:tcBorders>
            <w:hideMark/>
          </w:tcPr>
          <w:p w14:paraId="55AC0501" w14:textId="77777777" w:rsidR="008A27E9" w:rsidRPr="00985BA2" w:rsidRDefault="008A27E9" w:rsidP="001167D1">
            <w:pPr>
              <w:spacing w:after="80"/>
              <w:rPr>
                <w:rFonts w:cs="Arial"/>
                <w:b/>
              </w:rPr>
            </w:pPr>
            <w:r w:rsidRPr="00985BA2">
              <w:t>Tx_R</w:t>
            </w:r>
          </w:p>
        </w:tc>
        <w:tc>
          <w:tcPr>
            <w:tcW w:w="586" w:type="dxa"/>
            <w:tcBorders>
              <w:top w:val="single" w:sz="4" w:space="0" w:color="auto"/>
              <w:left w:val="single" w:sz="4" w:space="0" w:color="auto"/>
              <w:bottom w:val="single" w:sz="4" w:space="0" w:color="auto"/>
              <w:right w:val="single" w:sz="4" w:space="0" w:color="auto"/>
            </w:tcBorders>
            <w:hideMark/>
          </w:tcPr>
          <w:p w14:paraId="4348CC68" w14:textId="77777777" w:rsidR="008A27E9" w:rsidRPr="00985BA2" w:rsidRDefault="008A27E9" w:rsidP="001167D1">
            <w:pPr>
              <w:spacing w:after="80"/>
              <w:jc w:val="center"/>
              <w:rPr>
                <w:rFonts w:cs="Arial"/>
                <w:b/>
              </w:rPr>
            </w:pPr>
            <w:r w:rsidRPr="00985BA2">
              <w:t>X</w:t>
            </w:r>
          </w:p>
        </w:tc>
        <w:tc>
          <w:tcPr>
            <w:tcW w:w="586" w:type="dxa"/>
            <w:tcBorders>
              <w:top w:val="single" w:sz="4" w:space="0" w:color="auto"/>
              <w:left w:val="single" w:sz="4" w:space="0" w:color="auto"/>
              <w:bottom w:val="single" w:sz="4" w:space="0" w:color="auto"/>
              <w:right w:val="single" w:sz="4" w:space="0" w:color="auto"/>
            </w:tcBorders>
          </w:tcPr>
          <w:p w14:paraId="5AD691D7" w14:textId="77777777" w:rsidR="008A27E9" w:rsidRPr="00985BA2" w:rsidRDefault="00CE7A6D" w:rsidP="001167D1">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74A5B9B2" w14:textId="77777777" w:rsidR="008A27E9" w:rsidRPr="00985BA2" w:rsidRDefault="00CE7A6D" w:rsidP="001167D1">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14D1E4A4" w14:textId="77777777" w:rsidR="008A27E9" w:rsidRPr="00985BA2" w:rsidRDefault="00CE7A6D" w:rsidP="001167D1">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533D2E89" w14:textId="77777777" w:rsidR="008A27E9" w:rsidRPr="00985BA2" w:rsidRDefault="00CE7A6D" w:rsidP="001167D1">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6D2F1821" w14:textId="77777777" w:rsidR="008A27E9" w:rsidRPr="00985BA2" w:rsidRDefault="00CE7A6D" w:rsidP="001167D1">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42BDAC70" w14:textId="77777777" w:rsidR="008A27E9" w:rsidRPr="00985BA2"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18D27AC" w14:textId="77777777" w:rsidR="008A27E9" w:rsidRPr="00985BA2"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1F37A2F0" w14:textId="77777777" w:rsidR="008A27E9" w:rsidRPr="00985BA2"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472A688" w14:textId="77777777" w:rsidR="008A27E9" w:rsidRPr="00985BA2" w:rsidRDefault="008A27E9" w:rsidP="001167D1">
            <w:pPr>
              <w:spacing w:after="80"/>
              <w:jc w:val="center"/>
            </w:pPr>
          </w:p>
        </w:tc>
      </w:tr>
      <w:tr w:rsidR="008A27E9" w:rsidRPr="00985BA2" w14:paraId="65D88021"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12926B15" w14:textId="77777777" w:rsidR="008A27E9" w:rsidRPr="00985BA2" w:rsidRDefault="008A27E9" w:rsidP="001167D1">
            <w:pPr>
              <w:spacing w:after="80"/>
              <w:rPr>
                <w:rFonts w:cs="Arial"/>
                <w:b/>
              </w:rPr>
            </w:pPr>
            <w:r w:rsidRPr="00985BA2">
              <w:t>Rx_R</w:t>
            </w:r>
          </w:p>
        </w:tc>
        <w:tc>
          <w:tcPr>
            <w:tcW w:w="586" w:type="dxa"/>
            <w:tcBorders>
              <w:top w:val="single" w:sz="4" w:space="0" w:color="auto"/>
              <w:left w:val="single" w:sz="4" w:space="0" w:color="auto"/>
              <w:bottom w:val="single" w:sz="4" w:space="0" w:color="auto"/>
              <w:right w:val="single" w:sz="4" w:space="0" w:color="auto"/>
            </w:tcBorders>
            <w:hideMark/>
          </w:tcPr>
          <w:p w14:paraId="1622BCCA" w14:textId="77777777" w:rsidR="008A27E9" w:rsidRPr="00985BA2" w:rsidRDefault="008A27E9" w:rsidP="001167D1">
            <w:pPr>
              <w:spacing w:after="80"/>
              <w:jc w:val="center"/>
              <w:rPr>
                <w:rFonts w:cs="Arial"/>
                <w:b/>
              </w:rPr>
            </w:pPr>
            <w:r w:rsidRPr="00985BA2">
              <w:t>X</w:t>
            </w:r>
          </w:p>
        </w:tc>
        <w:tc>
          <w:tcPr>
            <w:tcW w:w="586" w:type="dxa"/>
            <w:tcBorders>
              <w:top w:val="single" w:sz="4" w:space="0" w:color="auto"/>
              <w:left w:val="single" w:sz="4" w:space="0" w:color="auto"/>
              <w:bottom w:val="single" w:sz="4" w:space="0" w:color="auto"/>
              <w:right w:val="single" w:sz="4" w:space="0" w:color="auto"/>
            </w:tcBorders>
          </w:tcPr>
          <w:p w14:paraId="4DB15D66" w14:textId="77777777" w:rsidR="008A27E9" w:rsidRPr="00985BA2" w:rsidRDefault="00CE7A6D" w:rsidP="001167D1">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2858E33E" w14:textId="77777777" w:rsidR="008A27E9" w:rsidRPr="00985BA2" w:rsidRDefault="00CE7A6D" w:rsidP="001167D1">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751280C3" w14:textId="77777777" w:rsidR="008A27E9" w:rsidRPr="00985BA2" w:rsidRDefault="00CE7A6D" w:rsidP="001167D1">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61E29E5E" w14:textId="77777777" w:rsidR="008A27E9" w:rsidRPr="00985BA2" w:rsidRDefault="00CE7A6D" w:rsidP="001167D1">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4DE25AC8" w14:textId="77777777" w:rsidR="008A27E9" w:rsidRPr="00985BA2" w:rsidRDefault="00CE7A6D" w:rsidP="001167D1">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7FC1944D" w14:textId="77777777" w:rsidR="008A27E9" w:rsidRPr="00985BA2"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40635285" w14:textId="77777777" w:rsidR="008A27E9" w:rsidRPr="00985BA2"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3D619E98" w14:textId="77777777" w:rsidR="008A27E9" w:rsidRPr="00985BA2"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650E04BC" w14:textId="77777777" w:rsidR="008A27E9" w:rsidRPr="00985BA2" w:rsidRDefault="008A27E9" w:rsidP="001167D1">
            <w:pPr>
              <w:spacing w:after="80"/>
            </w:pPr>
          </w:p>
        </w:tc>
      </w:tr>
      <w:tr w:rsidR="003D5C03" w:rsidRPr="00985BA2" w14:paraId="6D82EF33"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tcPr>
          <w:p w14:paraId="5B408C05" w14:textId="505E3863" w:rsidR="003D5C03" w:rsidRPr="00985BA2" w:rsidRDefault="003D5C03" w:rsidP="003D5C03">
            <w:pPr>
              <w:spacing w:after="80"/>
            </w:pPr>
            <w:r w:rsidRPr="00985BA2">
              <w:t>Tx_Port_Order</w:t>
            </w:r>
          </w:p>
        </w:tc>
        <w:tc>
          <w:tcPr>
            <w:tcW w:w="586" w:type="dxa"/>
            <w:tcBorders>
              <w:top w:val="single" w:sz="4" w:space="0" w:color="auto"/>
              <w:left w:val="single" w:sz="4" w:space="0" w:color="auto"/>
              <w:bottom w:val="single" w:sz="4" w:space="0" w:color="auto"/>
              <w:right w:val="single" w:sz="4" w:space="0" w:color="auto"/>
            </w:tcBorders>
          </w:tcPr>
          <w:p w14:paraId="564878CD" w14:textId="7BEE0DB3" w:rsidR="003D5C03" w:rsidRPr="00985BA2" w:rsidRDefault="003D5C03" w:rsidP="003D5C03">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354F3A46" w14:textId="77777777" w:rsidR="003D5C03" w:rsidRPr="00985BA2" w:rsidRDefault="003D5C03" w:rsidP="003D5C03">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B7B5530" w14:textId="77777777" w:rsidR="003D5C03" w:rsidRPr="00985BA2" w:rsidRDefault="003D5C03" w:rsidP="003D5C03">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57FF067" w14:textId="77777777" w:rsidR="003D5C03" w:rsidRPr="00985BA2" w:rsidRDefault="003D5C03" w:rsidP="003D5C03">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18364A5B" w14:textId="77777777" w:rsidR="003D5C03" w:rsidRPr="00985BA2" w:rsidRDefault="003D5C03" w:rsidP="003D5C03">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5CF3B9A" w14:textId="77777777" w:rsidR="003D5C03" w:rsidRPr="00985BA2" w:rsidRDefault="003D5C03" w:rsidP="003D5C03">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2A2E8C24" w14:textId="77777777" w:rsidR="003D5C03" w:rsidRPr="00985BA2" w:rsidRDefault="003D5C03" w:rsidP="003D5C03">
            <w:pPr>
              <w:spacing w:after="80"/>
            </w:pPr>
          </w:p>
        </w:tc>
        <w:tc>
          <w:tcPr>
            <w:tcW w:w="586" w:type="dxa"/>
            <w:tcBorders>
              <w:top w:val="single" w:sz="4" w:space="0" w:color="auto"/>
              <w:left w:val="single" w:sz="4" w:space="0" w:color="auto"/>
              <w:bottom w:val="single" w:sz="4" w:space="0" w:color="auto"/>
              <w:right w:val="single" w:sz="4" w:space="0" w:color="auto"/>
            </w:tcBorders>
          </w:tcPr>
          <w:p w14:paraId="56C30B08" w14:textId="77777777" w:rsidR="003D5C03" w:rsidRPr="00985BA2" w:rsidRDefault="003D5C03" w:rsidP="003D5C03">
            <w:pPr>
              <w:spacing w:after="80"/>
            </w:pPr>
          </w:p>
        </w:tc>
        <w:tc>
          <w:tcPr>
            <w:tcW w:w="586" w:type="dxa"/>
            <w:tcBorders>
              <w:top w:val="single" w:sz="4" w:space="0" w:color="auto"/>
              <w:left w:val="single" w:sz="4" w:space="0" w:color="auto"/>
              <w:bottom w:val="single" w:sz="4" w:space="0" w:color="auto"/>
              <w:right w:val="single" w:sz="4" w:space="0" w:color="auto"/>
            </w:tcBorders>
          </w:tcPr>
          <w:p w14:paraId="138B1677" w14:textId="77777777" w:rsidR="003D5C03" w:rsidRPr="00985BA2" w:rsidRDefault="003D5C03" w:rsidP="003D5C03">
            <w:pPr>
              <w:spacing w:after="80"/>
            </w:pPr>
          </w:p>
        </w:tc>
        <w:tc>
          <w:tcPr>
            <w:tcW w:w="586" w:type="dxa"/>
            <w:tcBorders>
              <w:top w:val="single" w:sz="4" w:space="0" w:color="auto"/>
              <w:left w:val="single" w:sz="4" w:space="0" w:color="auto"/>
              <w:bottom w:val="single" w:sz="4" w:space="0" w:color="auto"/>
              <w:right w:val="single" w:sz="4" w:space="0" w:color="auto"/>
            </w:tcBorders>
          </w:tcPr>
          <w:p w14:paraId="59E97D90" w14:textId="77777777" w:rsidR="003D5C03" w:rsidRPr="00985BA2" w:rsidRDefault="003D5C03" w:rsidP="003D5C03">
            <w:pPr>
              <w:spacing w:after="80"/>
            </w:pPr>
          </w:p>
        </w:tc>
      </w:tr>
      <w:tr w:rsidR="003D5C03" w:rsidRPr="00985BA2" w14:paraId="779A7009"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tcPr>
          <w:p w14:paraId="0F542743" w14:textId="49A60255" w:rsidR="003D5C03" w:rsidRPr="00985BA2" w:rsidRDefault="003D5C03" w:rsidP="003D5C03">
            <w:pPr>
              <w:spacing w:after="80"/>
            </w:pPr>
            <w:r w:rsidRPr="00985BA2">
              <w:t>Rx_Port_Order</w:t>
            </w:r>
          </w:p>
        </w:tc>
        <w:tc>
          <w:tcPr>
            <w:tcW w:w="586" w:type="dxa"/>
            <w:tcBorders>
              <w:top w:val="single" w:sz="4" w:space="0" w:color="auto"/>
              <w:left w:val="single" w:sz="4" w:space="0" w:color="auto"/>
              <w:bottom w:val="single" w:sz="4" w:space="0" w:color="auto"/>
              <w:right w:val="single" w:sz="4" w:space="0" w:color="auto"/>
            </w:tcBorders>
          </w:tcPr>
          <w:p w14:paraId="2A72FC00" w14:textId="59DEBFD8" w:rsidR="003D5C03" w:rsidRPr="00985BA2" w:rsidRDefault="003D5C03" w:rsidP="003D5C03">
            <w:pPr>
              <w:spacing w:after="80"/>
              <w:jc w:val="center"/>
            </w:pPr>
            <w:r w:rsidRPr="00985BA2">
              <w:t>X</w:t>
            </w:r>
          </w:p>
        </w:tc>
        <w:tc>
          <w:tcPr>
            <w:tcW w:w="586" w:type="dxa"/>
            <w:tcBorders>
              <w:top w:val="single" w:sz="4" w:space="0" w:color="auto"/>
              <w:left w:val="single" w:sz="4" w:space="0" w:color="auto"/>
              <w:bottom w:val="single" w:sz="4" w:space="0" w:color="auto"/>
              <w:right w:val="single" w:sz="4" w:space="0" w:color="auto"/>
            </w:tcBorders>
          </w:tcPr>
          <w:p w14:paraId="183A4A7E" w14:textId="77777777" w:rsidR="003D5C03" w:rsidRPr="00985BA2" w:rsidRDefault="003D5C03" w:rsidP="003D5C03">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F4889FC" w14:textId="77777777" w:rsidR="003D5C03" w:rsidRPr="00985BA2" w:rsidRDefault="003D5C03" w:rsidP="003D5C03">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6CE24397" w14:textId="77777777" w:rsidR="003D5C03" w:rsidRPr="00985BA2" w:rsidRDefault="003D5C03" w:rsidP="003D5C03">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F47D6CA" w14:textId="77777777" w:rsidR="003D5C03" w:rsidRPr="00985BA2" w:rsidRDefault="003D5C03" w:rsidP="003D5C03">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4207E29E" w14:textId="77777777" w:rsidR="003D5C03" w:rsidRPr="00985BA2" w:rsidRDefault="003D5C03" w:rsidP="003D5C03">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438D9C11" w14:textId="77777777" w:rsidR="003D5C03" w:rsidRPr="00985BA2" w:rsidRDefault="003D5C03" w:rsidP="003D5C03">
            <w:pPr>
              <w:spacing w:after="80"/>
            </w:pPr>
          </w:p>
        </w:tc>
        <w:tc>
          <w:tcPr>
            <w:tcW w:w="586" w:type="dxa"/>
            <w:tcBorders>
              <w:top w:val="single" w:sz="4" w:space="0" w:color="auto"/>
              <w:left w:val="single" w:sz="4" w:space="0" w:color="auto"/>
              <w:bottom w:val="single" w:sz="4" w:space="0" w:color="auto"/>
              <w:right w:val="single" w:sz="4" w:space="0" w:color="auto"/>
            </w:tcBorders>
          </w:tcPr>
          <w:p w14:paraId="2AA91BC2" w14:textId="77777777" w:rsidR="003D5C03" w:rsidRPr="00985BA2" w:rsidRDefault="003D5C03" w:rsidP="003D5C03">
            <w:pPr>
              <w:spacing w:after="80"/>
            </w:pPr>
          </w:p>
        </w:tc>
        <w:tc>
          <w:tcPr>
            <w:tcW w:w="586" w:type="dxa"/>
            <w:tcBorders>
              <w:top w:val="single" w:sz="4" w:space="0" w:color="auto"/>
              <w:left w:val="single" w:sz="4" w:space="0" w:color="auto"/>
              <w:bottom w:val="single" w:sz="4" w:space="0" w:color="auto"/>
              <w:right w:val="single" w:sz="4" w:space="0" w:color="auto"/>
            </w:tcBorders>
          </w:tcPr>
          <w:p w14:paraId="349AA450" w14:textId="77777777" w:rsidR="003D5C03" w:rsidRPr="00985BA2" w:rsidRDefault="003D5C03" w:rsidP="003D5C03">
            <w:pPr>
              <w:spacing w:after="80"/>
            </w:pPr>
          </w:p>
        </w:tc>
        <w:tc>
          <w:tcPr>
            <w:tcW w:w="586" w:type="dxa"/>
            <w:tcBorders>
              <w:top w:val="single" w:sz="4" w:space="0" w:color="auto"/>
              <w:left w:val="single" w:sz="4" w:space="0" w:color="auto"/>
              <w:bottom w:val="single" w:sz="4" w:space="0" w:color="auto"/>
              <w:right w:val="single" w:sz="4" w:space="0" w:color="auto"/>
            </w:tcBorders>
          </w:tcPr>
          <w:p w14:paraId="2B9E6BCD" w14:textId="77777777" w:rsidR="003D5C03" w:rsidRPr="00985BA2" w:rsidRDefault="003D5C03" w:rsidP="003D5C03">
            <w:pPr>
              <w:spacing w:after="80"/>
            </w:pPr>
          </w:p>
        </w:tc>
      </w:tr>
    </w:tbl>
    <w:p w14:paraId="3DB8580B" w14:textId="77777777" w:rsidR="008A27E9" w:rsidRPr="00985BA2" w:rsidRDefault="008A27E9" w:rsidP="008A27E9">
      <w:pPr>
        <w:pStyle w:val="Exampletext"/>
        <w:rPr>
          <w:sz w:val="24"/>
          <w:szCs w:val="24"/>
        </w:rPr>
      </w:pPr>
    </w:p>
    <w:p w14:paraId="1474239F" w14:textId="77777777" w:rsidR="005A197B" w:rsidRPr="00985BA2" w:rsidRDefault="005A197B">
      <w:pPr>
        <w:sectPr w:rsidR="005A197B" w:rsidRPr="00985BA2" w:rsidSect="00C909A7">
          <w:headerReference w:type="default" r:id="rId95"/>
          <w:type w:val="continuous"/>
          <w:pgSz w:w="12240" w:h="15840" w:code="1"/>
          <w:pgMar w:top="1440" w:right="1325" w:bottom="1440" w:left="1325" w:header="720" w:footer="720" w:gutter="0"/>
          <w:cols w:space="720"/>
          <w:titlePg/>
          <w:docGrid w:linePitch="360"/>
        </w:sectPr>
      </w:pPr>
    </w:p>
    <w:p w14:paraId="339671AC" w14:textId="5A9676D7" w:rsidR="007019AA" w:rsidRPr="00985BA2" w:rsidRDefault="007019AA">
      <w:pPr>
        <w:rPr>
          <w:rFonts w:ascii="Arial" w:hAnsi="Arial" w:cs="Arial"/>
          <w:b/>
          <w:iCs/>
          <w:caps/>
          <w:kern w:val="32"/>
          <w:szCs w:val="32"/>
        </w:rPr>
      </w:pPr>
      <w:r w:rsidRPr="00985BA2">
        <w:br w:type="page"/>
      </w:r>
    </w:p>
    <w:p w14:paraId="5959F3C4" w14:textId="77777777" w:rsidR="007019AA" w:rsidRPr="00985BA2" w:rsidRDefault="007019AA" w:rsidP="00B76E8A"/>
    <w:p w14:paraId="0F98E7B5" w14:textId="7EE85F21" w:rsidR="007019AA" w:rsidRPr="00985BA2" w:rsidRDefault="007019AA" w:rsidP="00036545">
      <w:pPr>
        <w:pStyle w:val="Heading2"/>
      </w:pPr>
      <w:bookmarkStart w:id="6900" w:name="_Toc215818243"/>
      <w:r w:rsidRPr="00985BA2">
        <w:t>AMI Test Configuration</w:t>
      </w:r>
      <w:bookmarkEnd w:id="6900"/>
    </w:p>
    <w:p w14:paraId="2D9002E0" w14:textId="77777777" w:rsidR="007019AA" w:rsidRPr="00985BA2" w:rsidRDefault="007019AA" w:rsidP="007019AA"/>
    <w:p w14:paraId="6326C241" w14:textId="7DA03D33" w:rsidR="00241E97" w:rsidRPr="00985BA2" w:rsidRDefault="000E30DF" w:rsidP="00241E97">
      <w:r w:rsidRPr="00985BA2">
        <w:t xml:space="preserve">To assist in </w:t>
      </w:r>
      <w:r w:rsidR="00CA062B" w:rsidRPr="00985BA2">
        <w:t>ensuring that algorithmic model behavior is identical to what was intended by the model maker, the [AMI Test Configuration] keyword d</w:t>
      </w:r>
      <w:r w:rsidR="00241E97" w:rsidRPr="00985BA2">
        <w:t>efine</w:t>
      </w:r>
      <w:r w:rsidR="00CA062B" w:rsidRPr="00985BA2">
        <w:t>s</w:t>
      </w:r>
      <w:r w:rsidR="00241E97" w:rsidRPr="00985BA2">
        <w:t xml:space="preserve"> input and output test data for use with </w:t>
      </w:r>
      <w:r w:rsidR="00CA062B" w:rsidRPr="00985BA2">
        <w:t xml:space="preserve">algorithmic model </w:t>
      </w:r>
      <w:r w:rsidR="00241E97" w:rsidRPr="00985BA2">
        <w:t>simulation.  The keyword’s subparameters include the required information that would be passed by the simulation tool into the</w:t>
      </w:r>
      <w:r w:rsidRPr="00985BA2">
        <w:t xml:space="preserve"> algorithmic</w:t>
      </w:r>
      <w:r w:rsidR="00241E97" w:rsidRPr="00985BA2">
        <w:t xml:space="preserve"> models</w:t>
      </w:r>
      <w:r w:rsidR="00CA062B" w:rsidRPr="00985BA2">
        <w:t xml:space="preserve"> for which the keyword is specified</w:t>
      </w:r>
      <w:r w:rsidR="00241E97" w:rsidRPr="00985BA2">
        <w:t>.  The keyword also supports providing input waveforms, where appropriate, and reporting associated output waveforms generated by the model-maker as separate files.</w:t>
      </w:r>
      <w:r w:rsidR="00CA062B" w:rsidRPr="00985BA2">
        <w:t xml:space="preserve">  Note that c</w:t>
      </w:r>
      <w:r w:rsidR="00241E97" w:rsidRPr="00985BA2">
        <w:t xml:space="preserve">hannel correlation </w:t>
      </w:r>
      <w:r w:rsidR="00CA062B" w:rsidRPr="00985BA2">
        <w:t xml:space="preserve">is not </w:t>
      </w:r>
      <w:r w:rsidR="009B7153" w:rsidRPr="00985BA2">
        <w:t>covered by [AMI Test Configuration]; the keyword includes a complete channel response as part of the input</w:t>
      </w:r>
      <w:r w:rsidR="00241E97" w:rsidRPr="00985BA2">
        <w:t>.</w:t>
      </w:r>
    </w:p>
    <w:p w14:paraId="7CF45BDB" w14:textId="2E41E4AE" w:rsidR="00241E97" w:rsidRPr="00985BA2" w:rsidRDefault="00176FDC" w:rsidP="00036545">
      <w:pPr>
        <w:pStyle w:val="Heading3"/>
      </w:pPr>
      <w:bookmarkStart w:id="6901" w:name="_Toc215818244"/>
      <w:r w:rsidRPr="00985BA2">
        <w:t>Keyword Definition</w:t>
      </w:r>
      <w:bookmarkEnd w:id="6901"/>
    </w:p>
    <w:p w14:paraId="0049C80A" w14:textId="77777777" w:rsidR="00241E97" w:rsidRPr="00985BA2" w:rsidRDefault="00241E97" w:rsidP="007019AA"/>
    <w:p w14:paraId="25245446" w14:textId="77777777" w:rsidR="00241E97" w:rsidRPr="00985BA2" w:rsidRDefault="00241E97" w:rsidP="00B76E8A"/>
    <w:p w14:paraId="3C615ECC" w14:textId="77777777" w:rsidR="005614BC" w:rsidRPr="00985BA2" w:rsidRDefault="005614BC" w:rsidP="005614BC">
      <w:pPr>
        <w:pStyle w:val="KeywordDescriptions"/>
        <w:rPr>
          <w:b/>
        </w:rPr>
      </w:pPr>
      <w:r w:rsidRPr="00985BA2">
        <w:rPr>
          <w:i/>
        </w:rPr>
        <w:t>Keywords:</w:t>
      </w:r>
      <w:r w:rsidRPr="00985BA2">
        <w:rPr>
          <w:i/>
        </w:rPr>
        <w:tab/>
      </w:r>
      <w:r w:rsidRPr="00985BA2">
        <w:rPr>
          <w:b/>
        </w:rPr>
        <w:t>[AMI Test Configuration]</w:t>
      </w:r>
    </w:p>
    <w:p w14:paraId="7E7E90F9" w14:textId="77777777" w:rsidR="005614BC" w:rsidRPr="00985BA2" w:rsidRDefault="005614BC" w:rsidP="005614BC">
      <w:pPr>
        <w:pStyle w:val="KeywordDescriptions"/>
      </w:pPr>
      <w:r w:rsidRPr="00985BA2">
        <w:rPr>
          <w:i/>
        </w:rPr>
        <w:t>Required:</w:t>
      </w:r>
      <w:r w:rsidRPr="00985BA2">
        <w:tab/>
        <w:t>No, and illegal before IBIS 7.3.</w:t>
      </w:r>
    </w:p>
    <w:p w14:paraId="588C8AA1" w14:textId="77777777" w:rsidR="005614BC" w:rsidRPr="00985BA2" w:rsidRDefault="005614BC" w:rsidP="005614BC">
      <w:pPr>
        <w:pStyle w:val="KeywordDescriptions"/>
      </w:pPr>
      <w:r w:rsidRPr="00985BA2">
        <w:rPr>
          <w:i/>
        </w:rPr>
        <w:t>Description:</w:t>
      </w:r>
      <w:r w:rsidRPr="00985BA2">
        <w:rPr>
          <w:i/>
        </w:rPr>
        <w:tab/>
      </w:r>
      <w:r w:rsidRPr="00985BA2">
        <w:t xml:space="preserve">Defines example input stimulus and resulting output waveform data plus AMI configuration information for testing of the associated [Algorithmic Model].    </w:t>
      </w:r>
    </w:p>
    <w:p w14:paraId="22AF2B2A" w14:textId="77777777" w:rsidR="005614BC" w:rsidRPr="00985BA2" w:rsidRDefault="005614BC" w:rsidP="005614BC">
      <w:pPr>
        <w:pStyle w:val="KeywordDescriptions"/>
      </w:pPr>
      <w:r w:rsidRPr="00985BA2">
        <w:t>The intent of [AMI Test Configuration] is to enable direct comparison by a simulation tool of the output of the associated AMI model, with appropriate configuration and stimulus information, against a “Golden Waveform” provided by the model maker. The enabled comparison is solely at the AMI level and does not involve simulating using a channel model or buffer loading.</w:t>
      </w:r>
    </w:p>
    <w:p w14:paraId="3517BA95" w14:textId="77777777" w:rsidR="005614BC" w:rsidRPr="00985BA2" w:rsidRDefault="005614BC" w:rsidP="005614BC">
      <w:pPr>
        <w:pStyle w:val="KeywordDescriptions"/>
      </w:pPr>
      <w:r w:rsidRPr="00985BA2">
        <w:rPr>
          <w:i/>
        </w:rPr>
        <w:t>Sub-Params:</w:t>
      </w:r>
      <w:r w:rsidRPr="00985BA2">
        <w:rPr>
          <w:i/>
        </w:rPr>
        <w:tab/>
      </w:r>
      <w:r w:rsidRPr="00985BA2">
        <w:rPr>
          <w:iCs/>
        </w:rPr>
        <w:t xml:space="preserve">Type, Direction, AMI_input_parameters_file, Input_IR_file, Input_waveform_file, Golden_IR_file, Golden_waveform_file, Clock_input_file, Clock_output_file, AMI_output_parameters_file, Executable_index  </w:t>
      </w:r>
    </w:p>
    <w:p w14:paraId="6A5DB52D" w14:textId="77777777" w:rsidR="005614BC" w:rsidRPr="00985BA2" w:rsidRDefault="005614BC" w:rsidP="005614BC">
      <w:pPr>
        <w:pStyle w:val="KeywordDescriptions"/>
        <w:rPr>
          <w:iCs/>
        </w:rPr>
      </w:pPr>
      <w:r w:rsidRPr="00985BA2">
        <w:rPr>
          <w:i/>
        </w:rPr>
        <w:t>Usage Rules:</w:t>
      </w:r>
      <w:r w:rsidRPr="00985BA2">
        <w:rPr>
          <w:i/>
        </w:rPr>
        <w:tab/>
      </w:r>
      <w:r w:rsidRPr="00985BA2">
        <w:rPr>
          <w:iCs/>
        </w:rPr>
        <w:t xml:space="preserve">The [AMI Test Configuration] keyword takes a single name argument, which is required, as it supports selection of specific input and output configurations for a given buffer and test waveform combination.  The [AMI Test Configuration] argument shall be fewer than 1000 characters in length and shall not be duplicated for any other [AMI Test Configuration] keywords appearing under the same [Algorithmic Model] keyword. </w:t>
      </w:r>
      <w:r w:rsidRPr="00985BA2">
        <w:t>A given [Algorithmic Model] may contain any number of [AMI Test Configuration] sections, representing different simulation conditions.</w:t>
      </w:r>
    </w:p>
    <w:p w14:paraId="27FC7164" w14:textId="77777777" w:rsidR="005614BC" w:rsidRPr="00985BA2" w:rsidRDefault="005614BC" w:rsidP="005614BC">
      <w:pPr>
        <w:pStyle w:val="KeywordDescriptions"/>
      </w:pPr>
      <w:r w:rsidRPr="00985BA2">
        <w:t xml:space="preserve">The placement of this keyword within the hierarchy of IBIS is shown below: </w:t>
      </w:r>
    </w:p>
    <w:p w14:paraId="1A96CE57" w14:textId="77777777" w:rsidR="005614BC" w:rsidRPr="00985BA2" w:rsidRDefault="005614BC" w:rsidP="005614BC">
      <w:pPr>
        <w:pStyle w:val="KeywordDescriptions"/>
      </w:pPr>
    </w:p>
    <w:p w14:paraId="26769E3F" w14:textId="77777777" w:rsidR="005614BC" w:rsidRPr="00985BA2" w:rsidRDefault="005614BC" w:rsidP="005614BC">
      <w:pPr>
        <w:pStyle w:val="KeywordDescriptions"/>
        <w:spacing w:after="0"/>
        <w:ind w:left="720"/>
      </w:pPr>
      <w:r w:rsidRPr="00985BA2">
        <w:t xml:space="preserve">├── </w:t>
      </w:r>
      <w:r w:rsidRPr="00985BA2">
        <w:rPr>
          <w:b/>
        </w:rPr>
        <w:t>[Component]</w:t>
      </w:r>
      <w:r w:rsidRPr="00985BA2">
        <w:t xml:space="preserve"> </w:t>
      </w:r>
    </w:p>
    <w:p w14:paraId="2FA1AB08" w14:textId="77777777" w:rsidR="005614BC" w:rsidRPr="00985BA2" w:rsidRDefault="005614BC" w:rsidP="005614BC">
      <w:pPr>
        <w:pStyle w:val="KeywordDescriptions"/>
        <w:spacing w:after="0"/>
        <w:ind w:left="720"/>
      </w:pPr>
      <w:r w:rsidRPr="00985BA2">
        <w:t xml:space="preserve">├── </w:t>
      </w:r>
      <w:r w:rsidRPr="00985BA2">
        <w:rPr>
          <w:b/>
          <w:u w:val="single"/>
        </w:rPr>
        <w:t>[Model]</w:t>
      </w:r>
      <w:r w:rsidRPr="00985BA2">
        <w:t xml:space="preserve"> </w:t>
      </w:r>
    </w:p>
    <w:p w14:paraId="682B2B12" w14:textId="77777777" w:rsidR="005614BC" w:rsidRPr="00985BA2" w:rsidRDefault="005614BC" w:rsidP="005614BC">
      <w:pPr>
        <w:pStyle w:val="KeywordDescriptions"/>
        <w:spacing w:after="0"/>
        <w:ind w:left="720"/>
      </w:pPr>
      <w:r w:rsidRPr="00985BA2">
        <w:t xml:space="preserve">│         └── </w:t>
      </w:r>
      <w:r w:rsidRPr="00985BA2">
        <w:rPr>
          <w:b/>
          <w:u w:val="single"/>
        </w:rPr>
        <w:t>[Algorithmic Model]</w:t>
      </w:r>
      <w:r w:rsidRPr="00985BA2">
        <w:tab/>
      </w:r>
      <w:r w:rsidRPr="00985BA2">
        <w:tab/>
      </w:r>
      <w:r w:rsidRPr="00985BA2">
        <w:tab/>
      </w:r>
      <w:r w:rsidRPr="00985BA2">
        <w:tab/>
        <w:t xml:space="preserve">Executable, Executable_Rx, </w:t>
      </w:r>
    </w:p>
    <w:p w14:paraId="5B203139" w14:textId="77777777" w:rsidR="005614BC" w:rsidRPr="00985BA2" w:rsidRDefault="005614BC" w:rsidP="005614BC">
      <w:pPr>
        <w:pStyle w:val="KeywordDescriptions"/>
        <w:spacing w:after="0"/>
        <w:ind w:left="720"/>
        <w:rPr>
          <w:i/>
          <w:iCs/>
        </w:rPr>
      </w:pPr>
      <w:r w:rsidRPr="00985BA2">
        <w:rPr>
          <w:b/>
          <w:bCs/>
        </w:rPr>
        <w:t>│                    │</w:t>
      </w:r>
      <w:r w:rsidRPr="00985BA2">
        <w:rPr>
          <w:b/>
          <w:bCs/>
        </w:rPr>
        <w:tab/>
      </w:r>
      <w:r w:rsidRPr="00985BA2">
        <w:rPr>
          <w:b/>
          <w:bCs/>
        </w:rPr>
        <w:tab/>
      </w:r>
      <w:r w:rsidRPr="00985BA2">
        <w:rPr>
          <w:b/>
          <w:bCs/>
        </w:rPr>
        <w:tab/>
      </w:r>
      <w:r w:rsidRPr="00985BA2">
        <w:rPr>
          <w:b/>
          <w:bCs/>
        </w:rPr>
        <w:tab/>
      </w:r>
      <w:r w:rsidRPr="00985BA2">
        <w:rPr>
          <w:b/>
          <w:bCs/>
        </w:rPr>
        <w:tab/>
      </w:r>
      <w:r w:rsidRPr="00985BA2">
        <w:rPr>
          <w:b/>
          <w:bCs/>
        </w:rPr>
        <w:tab/>
      </w:r>
      <w:r w:rsidRPr="00985BA2">
        <w:t>Executable_Tx</w:t>
      </w:r>
    </w:p>
    <w:p w14:paraId="7D0D2FD2" w14:textId="77777777" w:rsidR="005614BC" w:rsidRPr="00985BA2" w:rsidRDefault="005614BC" w:rsidP="005614BC">
      <w:pPr>
        <w:pStyle w:val="KeywordDescriptions"/>
        <w:spacing w:after="0"/>
        <w:ind w:left="5040" w:hanging="4320"/>
        <w:rPr>
          <w:iCs/>
        </w:rPr>
      </w:pPr>
      <w:r w:rsidRPr="00985BA2">
        <w:t xml:space="preserve">│                    ├───── </w:t>
      </w:r>
      <w:r w:rsidRPr="00985BA2">
        <w:rPr>
          <w:b/>
        </w:rPr>
        <w:t>[AMI Test Configuration]</w:t>
      </w:r>
      <w:r w:rsidRPr="00985BA2">
        <w:tab/>
      </w:r>
      <w:r w:rsidRPr="00985BA2">
        <w:rPr>
          <w:iCs/>
        </w:rPr>
        <w:t xml:space="preserve">Type, Direction, </w:t>
      </w:r>
    </w:p>
    <w:p w14:paraId="7DF07C81" w14:textId="77777777" w:rsidR="005614BC" w:rsidRPr="00985BA2" w:rsidRDefault="005614BC" w:rsidP="005614BC">
      <w:pPr>
        <w:pStyle w:val="KeywordDescriptions"/>
        <w:spacing w:after="0"/>
        <w:ind w:firstLine="720"/>
        <w:rPr>
          <w:iCs/>
        </w:rPr>
      </w:pPr>
      <w:r w:rsidRPr="00985BA2">
        <w:rPr>
          <w:b/>
          <w:bCs/>
        </w:rPr>
        <w:t>│                    │</w:t>
      </w:r>
      <w:r w:rsidRPr="00985BA2">
        <w:rPr>
          <w:b/>
          <w:bCs/>
        </w:rPr>
        <w:tab/>
      </w:r>
      <w:r w:rsidRPr="00985BA2">
        <w:rPr>
          <w:b/>
          <w:bCs/>
        </w:rPr>
        <w:tab/>
      </w:r>
      <w:r w:rsidRPr="00985BA2">
        <w:rPr>
          <w:b/>
          <w:bCs/>
        </w:rPr>
        <w:tab/>
      </w:r>
      <w:r w:rsidRPr="00985BA2">
        <w:rPr>
          <w:b/>
          <w:bCs/>
        </w:rPr>
        <w:tab/>
      </w:r>
      <w:r w:rsidRPr="00985BA2">
        <w:rPr>
          <w:b/>
          <w:bCs/>
        </w:rPr>
        <w:tab/>
      </w:r>
      <w:r w:rsidRPr="00985BA2">
        <w:rPr>
          <w:b/>
          <w:bCs/>
        </w:rPr>
        <w:tab/>
      </w:r>
      <w:r w:rsidRPr="00985BA2">
        <w:rPr>
          <w:iCs/>
        </w:rPr>
        <w:t xml:space="preserve">AMI_input_parameters_file, </w:t>
      </w:r>
    </w:p>
    <w:p w14:paraId="0DE54C64" w14:textId="77777777" w:rsidR="005614BC" w:rsidRPr="00985BA2" w:rsidRDefault="005614BC" w:rsidP="005614BC">
      <w:pPr>
        <w:pStyle w:val="KeywordDescriptions"/>
        <w:spacing w:after="0"/>
        <w:ind w:firstLine="720"/>
        <w:rPr>
          <w:iCs/>
        </w:rPr>
      </w:pPr>
      <w:r w:rsidRPr="00985BA2">
        <w:rPr>
          <w:b/>
          <w:bCs/>
        </w:rPr>
        <w:t>│                    │</w:t>
      </w:r>
      <w:r w:rsidRPr="00985BA2">
        <w:rPr>
          <w:b/>
          <w:bCs/>
        </w:rPr>
        <w:tab/>
      </w:r>
      <w:r w:rsidRPr="00985BA2">
        <w:rPr>
          <w:b/>
          <w:bCs/>
        </w:rPr>
        <w:tab/>
      </w:r>
      <w:r w:rsidRPr="00985BA2">
        <w:rPr>
          <w:b/>
          <w:bCs/>
        </w:rPr>
        <w:tab/>
      </w:r>
      <w:r w:rsidRPr="00985BA2">
        <w:rPr>
          <w:b/>
          <w:bCs/>
        </w:rPr>
        <w:tab/>
      </w:r>
      <w:r w:rsidRPr="00985BA2">
        <w:rPr>
          <w:b/>
          <w:bCs/>
        </w:rPr>
        <w:tab/>
      </w:r>
      <w:r w:rsidRPr="00985BA2">
        <w:rPr>
          <w:b/>
          <w:bCs/>
        </w:rPr>
        <w:tab/>
      </w:r>
      <w:r w:rsidRPr="00985BA2">
        <w:rPr>
          <w:iCs/>
        </w:rPr>
        <w:t>Input_IR_file,</w:t>
      </w:r>
    </w:p>
    <w:p w14:paraId="30B03E9E" w14:textId="77777777" w:rsidR="005614BC" w:rsidRPr="00985BA2" w:rsidRDefault="005614BC" w:rsidP="005614BC">
      <w:pPr>
        <w:pStyle w:val="KeywordDescriptions"/>
        <w:spacing w:after="0"/>
        <w:ind w:firstLine="720"/>
        <w:rPr>
          <w:iCs/>
        </w:rPr>
      </w:pPr>
      <w:r w:rsidRPr="00985BA2">
        <w:rPr>
          <w:b/>
          <w:bCs/>
        </w:rPr>
        <w:t>│                    │</w:t>
      </w:r>
      <w:r w:rsidRPr="00985BA2">
        <w:rPr>
          <w:b/>
          <w:bCs/>
        </w:rPr>
        <w:tab/>
      </w:r>
      <w:r w:rsidRPr="00985BA2">
        <w:rPr>
          <w:b/>
          <w:bCs/>
        </w:rPr>
        <w:tab/>
      </w:r>
      <w:r w:rsidRPr="00985BA2">
        <w:rPr>
          <w:b/>
          <w:bCs/>
        </w:rPr>
        <w:tab/>
      </w:r>
      <w:r w:rsidRPr="00985BA2">
        <w:rPr>
          <w:b/>
          <w:bCs/>
        </w:rPr>
        <w:tab/>
      </w:r>
      <w:r w:rsidRPr="00985BA2">
        <w:rPr>
          <w:b/>
          <w:bCs/>
        </w:rPr>
        <w:tab/>
      </w:r>
      <w:r w:rsidRPr="00985BA2">
        <w:rPr>
          <w:b/>
          <w:bCs/>
        </w:rPr>
        <w:tab/>
      </w:r>
      <w:r w:rsidRPr="00985BA2">
        <w:rPr>
          <w:iCs/>
        </w:rPr>
        <w:t xml:space="preserve">Input_waveform_file, </w:t>
      </w:r>
    </w:p>
    <w:p w14:paraId="745F0644" w14:textId="77777777" w:rsidR="005614BC" w:rsidRPr="00985BA2" w:rsidRDefault="005614BC" w:rsidP="005614BC">
      <w:pPr>
        <w:pStyle w:val="KeywordDescriptions"/>
        <w:spacing w:after="0"/>
        <w:ind w:firstLine="720"/>
        <w:rPr>
          <w:iCs/>
        </w:rPr>
      </w:pPr>
      <w:r w:rsidRPr="00985BA2">
        <w:rPr>
          <w:b/>
          <w:bCs/>
        </w:rPr>
        <w:lastRenderedPageBreak/>
        <w:t>│                    │</w:t>
      </w:r>
      <w:r w:rsidRPr="00985BA2">
        <w:rPr>
          <w:b/>
          <w:bCs/>
        </w:rPr>
        <w:tab/>
      </w:r>
      <w:r w:rsidRPr="00985BA2">
        <w:rPr>
          <w:b/>
          <w:bCs/>
        </w:rPr>
        <w:tab/>
      </w:r>
      <w:r w:rsidRPr="00985BA2">
        <w:rPr>
          <w:b/>
          <w:bCs/>
        </w:rPr>
        <w:tab/>
      </w:r>
      <w:r w:rsidRPr="00985BA2">
        <w:rPr>
          <w:b/>
          <w:bCs/>
        </w:rPr>
        <w:tab/>
      </w:r>
      <w:r w:rsidRPr="00985BA2">
        <w:rPr>
          <w:b/>
          <w:bCs/>
        </w:rPr>
        <w:tab/>
      </w:r>
      <w:r w:rsidRPr="00985BA2">
        <w:rPr>
          <w:b/>
          <w:bCs/>
        </w:rPr>
        <w:tab/>
      </w:r>
      <w:r w:rsidRPr="00985BA2">
        <w:rPr>
          <w:iCs/>
        </w:rPr>
        <w:t xml:space="preserve">Golden_IR_file, </w:t>
      </w:r>
    </w:p>
    <w:p w14:paraId="7C805ADB" w14:textId="77777777" w:rsidR="005614BC" w:rsidRPr="00985BA2" w:rsidRDefault="005614BC" w:rsidP="005614BC">
      <w:pPr>
        <w:pStyle w:val="KeywordDescriptions"/>
        <w:spacing w:after="0"/>
        <w:ind w:firstLine="720"/>
        <w:rPr>
          <w:iCs/>
        </w:rPr>
      </w:pPr>
      <w:r w:rsidRPr="00985BA2">
        <w:rPr>
          <w:b/>
          <w:bCs/>
        </w:rPr>
        <w:t>│                    │</w:t>
      </w:r>
      <w:r w:rsidRPr="00985BA2">
        <w:rPr>
          <w:b/>
          <w:bCs/>
        </w:rPr>
        <w:tab/>
      </w:r>
      <w:r w:rsidRPr="00985BA2">
        <w:rPr>
          <w:b/>
          <w:bCs/>
        </w:rPr>
        <w:tab/>
      </w:r>
      <w:r w:rsidRPr="00985BA2">
        <w:rPr>
          <w:b/>
          <w:bCs/>
        </w:rPr>
        <w:tab/>
      </w:r>
      <w:r w:rsidRPr="00985BA2">
        <w:rPr>
          <w:b/>
          <w:bCs/>
        </w:rPr>
        <w:tab/>
      </w:r>
      <w:r w:rsidRPr="00985BA2">
        <w:rPr>
          <w:b/>
          <w:bCs/>
        </w:rPr>
        <w:tab/>
      </w:r>
      <w:r w:rsidRPr="00985BA2">
        <w:rPr>
          <w:b/>
          <w:bCs/>
        </w:rPr>
        <w:tab/>
      </w:r>
      <w:r w:rsidRPr="00985BA2">
        <w:rPr>
          <w:iCs/>
        </w:rPr>
        <w:t xml:space="preserve">Golden_waveform_file, </w:t>
      </w:r>
    </w:p>
    <w:p w14:paraId="632A8303" w14:textId="77777777" w:rsidR="005614BC" w:rsidRPr="00985BA2" w:rsidRDefault="005614BC" w:rsidP="005614BC">
      <w:pPr>
        <w:pStyle w:val="KeywordDescriptions"/>
        <w:spacing w:after="0"/>
        <w:ind w:firstLine="720"/>
        <w:rPr>
          <w:iCs/>
        </w:rPr>
      </w:pPr>
      <w:r w:rsidRPr="00985BA2">
        <w:t xml:space="preserve">│                    </w:t>
      </w:r>
      <w:r w:rsidRPr="00985BA2">
        <w:rPr>
          <w:b/>
          <w:bCs/>
        </w:rPr>
        <w:t>│</w:t>
      </w:r>
      <w:r w:rsidRPr="00985BA2">
        <w:t xml:space="preserve"> </w:t>
      </w:r>
      <w:r w:rsidRPr="00985BA2">
        <w:tab/>
      </w:r>
      <w:r w:rsidRPr="00985BA2">
        <w:tab/>
      </w:r>
      <w:r w:rsidRPr="00985BA2">
        <w:tab/>
      </w:r>
      <w:r w:rsidRPr="00985BA2">
        <w:tab/>
      </w:r>
      <w:r w:rsidRPr="00985BA2">
        <w:tab/>
      </w:r>
      <w:r w:rsidRPr="00985BA2">
        <w:tab/>
      </w:r>
      <w:r w:rsidRPr="00985BA2">
        <w:rPr>
          <w:iCs/>
        </w:rPr>
        <w:t xml:space="preserve">Clock_input_file, </w:t>
      </w:r>
    </w:p>
    <w:p w14:paraId="70F0E2E1" w14:textId="77777777" w:rsidR="005614BC" w:rsidRPr="00985BA2" w:rsidRDefault="005614BC" w:rsidP="005614BC">
      <w:pPr>
        <w:pStyle w:val="KeywordDescriptions"/>
        <w:spacing w:after="0"/>
        <w:ind w:firstLine="720"/>
        <w:rPr>
          <w:iCs/>
        </w:rPr>
      </w:pPr>
      <w:r w:rsidRPr="00985BA2">
        <w:rPr>
          <w:b/>
          <w:bCs/>
        </w:rPr>
        <w:t>│                    │</w:t>
      </w:r>
      <w:r w:rsidRPr="00985BA2">
        <w:rPr>
          <w:b/>
          <w:bCs/>
        </w:rPr>
        <w:tab/>
      </w:r>
      <w:r w:rsidRPr="00985BA2">
        <w:rPr>
          <w:b/>
          <w:bCs/>
        </w:rPr>
        <w:tab/>
      </w:r>
      <w:r w:rsidRPr="00985BA2">
        <w:rPr>
          <w:b/>
          <w:bCs/>
        </w:rPr>
        <w:tab/>
      </w:r>
      <w:r w:rsidRPr="00985BA2">
        <w:rPr>
          <w:b/>
          <w:bCs/>
        </w:rPr>
        <w:tab/>
      </w:r>
      <w:r w:rsidRPr="00985BA2">
        <w:rPr>
          <w:b/>
          <w:bCs/>
        </w:rPr>
        <w:tab/>
      </w:r>
      <w:r w:rsidRPr="00985BA2">
        <w:rPr>
          <w:b/>
          <w:bCs/>
        </w:rPr>
        <w:tab/>
      </w:r>
      <w:r w:rsidRPr="00985BA2">
        <w:rPr>
          <w:iCs/>
        </w:rPr>
        <w:t xml:space="preserve">Clock_output_file, </w:t>
      </w:r>
    </w:p>
    <w:p w14:paraId="643CB4F1" w14:textId="77777777" w:rsidR="005614BC" w:rsidRPr="00985BA2" w:rsidRDefault="005614BC" w:rsidP="005614BC">
      <w:pPr>
        <w:pStyle w:val="KeywordDescriptions"/>
        <w:spacing w:after="0"/>
        <w:ind w:firstLine="720"/>
        <w:rPr>
          <w:iCs/>
        </w:rPr>
      </w:pPr>
      <w:r w:rsidRPr="00985BA2">
        <w:rPr>
          <w:b/>
          <w:bCs/>
        </w:rPr>
        <w:t>│                    │</w:t>
      </w:r>
      <w:r w:rsidRPr="00985BA2">
        <w:rPr>
          <w:b/>
          <w:bCs/>
        </w:rPr>
        <w:tab/>
      </w:r>
      <w:r w:rsidRPr="00985BA2">
        <w:rPr>
          <w:b/>
          <w:bCs/>
        </w:rPr>
        <w:tab/>
      </w:r>
      <w:r w:rsidRPr="00985BA2">
        <w:rPr>
          <w:b/>
          <w:bCs/>
        </w:rPr>
        <w:tab/>
      </w:r>
      <w:r w:rsidRPr="00985BA2">
        <w:rPr>
          <w:b/>
          <w:bCs/>
        </w:rPr>
        <w:tab/>
      </w:r>
      <w:r w:rsidRPr="00985BA2">
        <w:rPr>
          <w:b/>
          <w:bCs/>
        </w:rPr>
        <w:tab/>
      </w:r>
      <w:r w:rsidRPr="00985BA2">
        <w:rPr>
          <w:b/>
          <w:bCs/>
        </w:rPr>
        <w:tab/>
      </w:r>
      <w:r w:rsidRPr="00985BA2">
        <w:rPr>
          <w:iCs/>
        </w:rPr>
        <w:t>AMI_output_parameters_file,</w:t>
      </w:r>
    </w:p>
    <w:p w14:paraId="07F66E47" w14:textId="77777777" w:rsidR="005614BC" w:rsidRPr="00985BA2" w:rsidRDefault="005614BC" w:rsidP="005614BC">
      <w:pPr>
        <w:pStyle w:val="KeywordDescriptions"/>
        <w:spacing w:after="0"/>
        <w:ind w:firstLine="720"/>
        <w:rPr>
          <w:iCs/>
        </w:rPr>
      </w:pPr>
      <w:r w:rsidRPr="00985BA2">
        <w:rPr>
          <w:b/>
          <w:bCs/>
        </w:rPr>
        <w:t>│                    │</w:t>
      </w:r>
      <w:r w:rsidRPr="00985BA2">
        <w:rPr>
          <w:b/>
          <w:bCs/>
        </w:rPr>
        <w:tab/>
      </w:r>
      <w:r w:rsidRPr="00985BA2">
        <w:rPr>
          <w:b/>
          <w:bCs/>
        </w:rPr>
        <w:tab/>
      </w:r>
      <w:r w:rsidRPr="00985BA2">
        <w:rPr>
          <w:b/>
          <w:bCs/>
        </w:rPr>
        <w:tab/>
      </w:r>
      <w:r w:rsidRPr="00985BA2">
        <w:rPr>
          <w:b/>
          <w:bCs/>
        </w:rPr>
        <w:tab/>
      </w:r>
      <w:r w:rsidRPr="00985BA2">
        <w:rPr>
          <w:b/>
          <w:bCs/>
        </w:rPr>
        <w:tab/>
      </w:r>
      <w:r w:rsidRPr="00985BA2">
        <w:rPr>
          <w:b/>
          <w:bCs/>
        </w:rPr>
        <w:tab/>
      </w:r>
      <w:r w:rsidRPr="00985BA2">
        <w:rPr>
          <w:iCs/>
        </w:rPr>
        <w:t>Executable_index</w:t>
      </w:r>
    </w:p>
    <w:p w14:paraId="13F13C6A" w14:textId="77777777" w:rsidR="005614BC" w:rsidRPr="00985BA2" w:rsidRDefault="005614BC" w:rsidP="005614BC">
      <w:pPr>
        <w:pStyle w:val="KeywordDescriptions"/>
        <w:spacing w:after="0"/>
        <w:ind w:firstLine="720"/>
      </w:pPr>
      <w:r w:rsidRPr="00985BA2">
        <w:t xml:space="preserve">│                    └───── </w:t>
      </w:r>
      <w:r w:rsidRPr="00985BA2">
        <w:rPr>
          <w:b/>
        </w:rPr>
        <w:t>[End Algorithmic Model]</w:t>
      </w:r>
      <w:r w:rsidRPr="00985BA2">
        <w:tab/>
      </w:r>
    </w:p>
    <w:p w14:paraId="28A75ED7" w14:textId="77777777" w:rsidR="005614BC" w:rsidRPr="00985BA2" w:rsidRDefault="005614BC" w:rsidP="005614BC">
      <w:pPr>
        <w:pStyle w:val="KeywordDescriptions"/>
        <w:ind w:firstLine="720"/>
        <w:rPr>
          <w:iCs/>
        </w:rPr>
      </w:pPr>
    </w:p>
    <w:p w14:paraId="37EE17A7" w14:textId="77777777" w:rsidR="005614BC" w:rsidRPr="00985BA2" w:rsidRDefault="005614BC" w:rsidP="005614BC">
      <w:pPr>
        <w:pStyle w:val="KeywordDescriptions"/>
        <w:rPr>
          <w:iCs/>
        </w:rPr>
      </w:pPr>
      <w:r w:rsidRPr="00985BA2">
        <w:rPr>
          <w:iCs/>
        </w:rPr>
        <w:t xml:space="preserve">The Type subparameter is required, and its arguments shall be one of either “Statistical” or “Time_domain”.  This indicates the kind of configuration data required, the impulse response and/or waveform input data required, and impulse response or waveform output to expect from a simulation of the buffer being tested.  </w:t>
      </w:r>
    </w:p>
    <w:p w14:paraId="440E2853" w14:textId="77777777" w:rsidR="005614BC" w:rsidRPr="00985BA2" w:rsidRDefault="005614BC" w:rsidP="005614BC">
      <w:pPr>
        <w:pStyle w:val="KeywordDescriptions"/>
        <w:rPr>
          <w:iCs/>
        </w:rPr>
      </w:pPr>
      <w:r w:rsidRPr="00985BA2">
        <w:rPr>
          <w:iCs/>
        </w:rPr>
        <w:t xml:space="preserve">The Direction subparameter is required.  </w:t>
      </w:r>
      <w:r w:rsidRPr="00985BA2">
        <w:t xml:space="preserve">Its argument specifies the direction of the “device under test” and shall be one of the following strings: “Tx” or “Rx”.  Note that using “Tx” for a buffer which is incapable of a driving mode of operation is illegal.  Similarly, using “Rx” for a buffer which is incapable of a receiving mode of operation is illegal.  Use of “Tx” or “Rx” for an I/O buffer will identify the mode of operation for the test information and waveform(s).  </w:t>
      </w:r>
    </w:p>
    <w:p w14:paraId="6E2DDD01" w14:textId="77777777" w:rsidR="005614BC" w:rsidRPr="00985BA2" w:rsidRDefault="005614BC" w:rsidP="005614BC">
      <w:pPr>
        <w:pStyle w:val="KeywordDescriptions"/>
        <w:rPr>
          <w:iCs/>
        </w:rPr>
      </w:pPr>
      <w:r w:rsidRPr="00985BA2">
        <w:rPr>
          <w:iCs/>
        </w:rPr>
        <w:t>The AMI_input_parameters_file subparameter is required.  This subparameter takes a single string argument corresponding to a filename present in the same directory as the calling .ibs file.  The file’s contents consist of rows of space-separated string data, using formatting rules identical to that of the AMI_parameters_in string.  This data is grouped in two sections.  The first section, which uses the required identifier “Simulator_parameters”, includes those parameters and values which are needed to unambiguously define the simulation conditions used to generate the golden waveforms provided and, in a normal simulation context, would be supplied by the user through a simulator user interface (i.e., AMI function signature parameters).  The second section, which uses the required identifier “Model_parameters”, includes the AMI_parameters_in string contents that would be generated by an EDA tool and passed to the model, specifically the Usage In and Usage InOut parameters from the .ami file contents and their associated values.</w:t>
      </w:r>
    </w:p>
    <w:p w14:paraId="70845BEF" w14:textId="77777777" w:rsidR="005614BC" w:rsidRPr="00985BA2" w:rsidRDefault="005614BC" w:rsidP="005614BC">
      <w:pPr>
        <w:pStyle w:val="KeywordDescriptions"/>
        <w:rPr>
          <w:iCs/>
        </w:rPr>
      </w:pPr>
      <w:r w:rsidRPr="00985BA2">
        <w:rPr>
          <w:iCs/>
        </w:rPr>
        <w:t>The structure is shown below; note that the line feeds shown may be omitted as in the AMI_parameters_in string.</w:t>
      </w:r>
    </w:p>
    <w:p w14:paraId="20C7C14F" w14:textId="77777777" w:rsidR="005614BC" w:rsidRPr="00985BA2" w:rsidRDefault="005614BC" w:rsidP="005614BC">
      <w:pPr>
        <w:pStyle w:val="KeywordDescriptions"/>
        <w:rPr>
          <w:iCs/>
        </w:rPr>
      </w:pPr>
      <w:r w:rsidRPr="00985BA2">
        <w:rPr>
          <w:iCs/>
        </w:rPr>
        <w:t>For Type Statistical waveforms, the “Simulator_parameters” section shall include four required AMI_Init and/or AMI_Impulse function signature parameters: Sample_interval, Symbol_time, Number_of_rows, and Aggressors, as shown below.</w:t>
      </w:r>
    </w:p>
    <w:p w14:paraId="2A4FB351" w14:textId="77777777" w:rsidR="005614BC" w:rsidRPr="00985BA2" w:rsidRDefault="005614BC" w:rsidP="005614BC">
      <w:pPr>
        <w:pStyle w:val="KeywordDescriptions"/>
        <w:spacing w:after="0"/>
        <w:rPr>
          <w:iCs/>
        </w:rPr>
      </w:pPr>
    </w:p>
    <w:p w14:paraId="4E9EE611" w14:textId="77777777" w:rsidR="005614BC" w:rsidRPr="00985BA2" w:rsidRDefault="005614BC" w:rsidP="005614BC">
      <w:pPr>
        <w:pStyle w:val="KeywordDescriptions"/>
        <w:spacing w:after="0"/>
        <w:rPr>
          <w:iCs/>
        </w:rPr>
      </w:pPr>
      <w:r w:rsidRPr="00985BA2">
        <w:rPr>
          <w:iCs/>
        </w:rPr>
        <w:t>(Simulator_parameters</w:t>
      </w:r>
    </w:p>
    <w:p w14:paraId="40ED0A7E" w14:textId="77777777" w:rsidR="005614BC" w:rsidRPr="00985BA2" w:rsidRDefault="005614BC" w:rsidP="005614BC">
      <w:pPr>
        <w:pStyle w:val="KeywordDescriptions"/>
        <w:spacing w:after="0"/>
        <w:ind w:firstLine="720"/>
        <w:rPr>
          <w:iCs/>
        </w:rPr>
      </w:pPr>
      <w:r w:rsidRPr="00985BA2">
        <w:rPr>
          <w:iCs/>
        </w:rPr>
        <w:t>(Sample_interval &lt;float&gt;)</w:t>
      </w:r>
    </w:p>
    <w:p w14:paraId="60B86853" w14:textId="77777777" w:rsidR="005614BC" w:rsidRPr="00985BA2" w:rsidRDefault="005614BC" w:rsidP="005614BC">
      <w:pPr>
        <w:pStyle w:val="KeywordDescriptions"/>
        <w:spacing w:after="0"/>
        <w:rPr>
          <w:iCs/>
        </w:rPr>
      </w:pPr>
      <w:r w:rsidRPr="00985BA2">
        <w:rPr>
          <w:iCs/>
        </w:rPr>
        <w:tab/>
        <w:t>(Symbol_time &lt;float&gt;)</w:t>
      </w:r>
    </w:p>
    <w:p w14:paraId="1D872F37" w14:textId="77777777" w:rsidR="005614BC" w:rsidRPr="00985BA2" w:rsidRDefault="005614BC" w:rsidP="005614BC">
      <w:pPr>
        <w:pStyle w:val="KeywordDescriptions"/>
        <w:spacing w:after="0"/>
        <w:rPr>
          <w:iCs/>
        </w:rPr>
      </w:pPr>
      <w:r w:rsidRPr="00985BA2">
        <w:rPr>
          <w:iCs/>
        </w:rPr>
        <w:tab/>
        <w:t>(Number_of_rows &lt;integer&gt;)</w:t>
      </w:r>
    </w:p>
    <w:p w14:paraId="662B1C82" w14:textId="77777777" w:rsidR="005614BC" w:rsidRPr="00985BA2" w:rsidRDefault="005614BC" w:rsidP="005614BC">
      <w:pPr>
        <w:pStyle w:val="KeywordDescriptions"/>
        <w:spacing w:after="0"/>
        <w:rPr>
          <w:iCs/>
        </w:rPr>
      </w:pPr>
      <w:r w:rsidRPr="00985BA2">
        <w:rPr>
          <w:iCs/>
        </w:rPr>
        <w:tab/>
        <w:t>(Aggressors &lt;integer&gt;)</w:t>
      </w:r>
    </w:p>
    <w:p w14:paraId="1EF184AA" w14:textId="77777777" w:rsidR="005614BC" w:rsidRPr="00985BA2" w:rsidRDefault="005614BC" w:rsidP="005614BC">
      <w:pPr>
        <w:pStyle w:val="KeywordDescriptions"/>
        <w:spacing w:after="0"/>
        <w:rPr>
          <w:iCs/>
        </w:rPr>
      </w:pPr>
      <w:r w:rsidRPr="00985BA2">
        <w:rPr>
          <w:iCs/>
        </w:rPr>
        <w:t>)</w:t>
      </w:r>
    </w:p>
    <w:p w14:paraId="327B34A4" w14:textId="77777777" w:rsidR="005614BC" w:rsidRPr="00985BA2" w:rsidRDefault="005614BC" w:rsidP="005614BC">
      <w:pPr>
        <w:pStyle w:val="KeywordDescriptions"/>
        <w:spacing w:after="0"/>
        <w:rPr>
          <w:iCs/>
        </w:rPr>
      </w:pPr>
      <w:r w:rsidRPr="00985BA2">
        <w:rPr>
          <w:iCs/>
        </w:rPr>
        <w:t>(Model_parameters</w:t>
      </w:r>
    </w:p>
    <w:p w14:paraId="3B9F4AF9" w14:textId="77777777" w:rsidR="005614BC" w:rsidRPr="00985BA2" w:rsidRDefault="005614BC" w:rsidP="005614BC">
      <w:pPr>
        <w:pStyle w:val="KeywordDescriptions"/>
        <w:spacing w:after="0"/>
        <w:rPr>
          <w:iCs/>
        </w:rPr>
      </w:pPr>
      <w:r w:rsidRPr="00985BA2">
        <w:rPr>
          <w:iCs/>
        </w:rPr>
        <w:tab/>
        <w:t>(&lt;root name&gt;</w:t>
      </w:r>
    </w:p>
    <w:p w14:paraId="690C12AA" w14:textId="77777777" w:rsidR="005614BC" w:rsidRPr="00985BA2" w:rsidRDefault="005614BC" w:rsidP="005614BC">
      <w:pPr>
        <w:pStyle w:val="KeywordDescriptions"/>
        <w:spacing w:after="0"/>
        <w:rPr>
          <w:iCs/>
        </w:rPr>
      </w:pPr>
      <w:r w:rsidRPr="00985BA2">
        <w:rPr>
          <w:iCs/>
        </w:rPr>
        <w:tab/>
      </w:r>
      <w:r w:rsidRPr="00985BA2">
        <w:rPr>
          <w:iCs/>
        </w:rPr>
        <w:tab/>
        <w:t>(&lt;Usage In or InOut parameter name&gt; &lt;value&gt;)</w:t>
      </w:r>
    </w:p>
    <w:p w14:paraId="0F34E64B" w14:textId="77777777" w:rsidR="005614BC" w:rsidRPr="00985BA2" w:rsidRDefault="005614BC" w:rsidP="005614BC">
      <w:pPr>
        <w:pStyle w:val="KeywordDescriptions"/>
        <w:spacing w:after="0"/>
        <w:rPr>
          <w:iCs/>
        </w:rPr>
      </w:pPr>
      <w:r w:rsidRPr="00985BA2">
        <w:rPr>
          <w:iCs/>
        </w:rPr>
        <w:tab/>
      </w:r>
      <w:r w:rsidRPr="00985BA2">
        <w:rPr>
          <w:iCs/>
        </w:rPr>
        <w:tab/>
        <w:t>(&lt;Usage In or InOut parameter name&gt; &lt;value&gt;)</w:t>
      </w:r>
    </w:p>
    <w:p w14:paraId="7B737940" w14:textId="77777777" w:rsidR="005614BC" w:rsidRPr="00985BA2" w:rsidRDefault="005614BC" w:rsidP="005614BC">
      <w:pPr>
        <w:pStyle w:val="KeywordDescriptions"/>
        <w:spacing w:after="0"/>
        <w:rPr>
          <w:iCs/>
        </w:rPr>
      </w:pPr>
      <w:r w:rsidRPr="00985BA2">
        <w:rPr>
          <w:iCs/>
        </w:rPr>
        <w:lastRenderedPageBreak/>
        <w:tab/>
      </w:r>
      <w:r w:rsidRPr="00985BA2">
        <w:rPr>
          <w:iCs/>
        </w:rPr>
        <w:tab/>
        <w:t>(&lt;Usage In or InOut parameter name&gt; &lt;value&gt;)</w:t>
      </w:r>
    </w:p>
    <w:p w14:paraId="17FF7A53" w14:textId="77777777" w:rsidR="005614BC" w:rsidRPr="00985BA2" w:rsidRDefault="005614BC" w:rsidP="005614BC">
      <w:pPr>
        <w:pStyle w:val="KeywordDescriptions"/>
        <w:spacing w:after="0"/>
        <w:rPr>
          <w:iCs/>
        </w:rPr>
      </w:pPr>
      <w:r w:rsidRPr="00985BA2">
        <w:rPr>
          <w:iCs/>
        </w:rPr>
        <w:tab/>
      </w:r>
      <w:r w:rsidRPr="00985BA2">
        <w:rPr>
          <w:iCs/>
        </w:rPr>
        <w:tab/>
        <w:t>…</w:t>
      </w:r>
    </w:p>
    <w:p w14:paraId="3F046F2F" w14:textId="77777777" w:rsidR="005614BC" w:rsidRPr="00985BA2" w:rsidRDefault="005614BC" w:rsidP="005614BC">
      <w:pPr>
        <w:pStyle w:val="KeywordDescriptions"/>
        <w:spacing w:after="0"/>
        <w:ind w:firstLine="720"/>
        <w:rPr>
          <w:iCs/>
        </w:rPr>
      </w:pPr>
      <w:r w:rsidRPr="00985BA2">
        <w:rPr>
          <w:iCs/>
        </w:rPr>
        <w:t>)</w:t>
      </w:r>
    </w:p>
    <w:p w14:paraId="282A3E49" w14:textId="77777777" w:rsidR="005614BC" w:rsidRPr="00985BA2" w:rsidRDefault="005614BC" w:rsidP="005614BC">
      <w:pPr>
        <w:pStyle w:val="KeywordDescriptions"/>
        <w:spacing w:after="0"/>
        <w:rPr>
          <w:iCs/>
        </w:rPr>
      </w:pPr>
      <w:r w:rsidRPr="00985BA2">
        <w:rPr>
          <w:iCs/>
        </w:rPr>
        <w:t>)</w:t>
      </w:r>
    </w:p>
    <w:p w14:paraId="77A432AF" w14:textId="77777777" w:rsidR="005614BC" w:rsidRPr="00985BA2" w:rsidRDefault="005614BC" w:rsidP="005614BC">
      <w:pPr>
        <w:pStyle w:val="KeywordDescriptions"/>
        <w:spacing w:after="0"/>
        <w:rPr>
          <w:iCs/>
        </w:rPr>
      </w:pPr>
    </w:p>
    <w:p w14:paraId="71395E4E" w14:textId="77777777" w:rsidR="005614BC" w:rsidRPr="00985BA2" w:rsidRDefault="005614BC" w:rsidP="005614BC">
      <w:r w:rsidRPr="00985BA2">
        <w:t xml:space="preserve">For Type Time_domain waveforms, </w:t>
      </w:r>
      <w:r w:rsidRPr="00985BA2">
        <w:rPr>
          <w:iCs/>
        </w:rPr>
        <w:t>the “Simulator_parameters” section shall include three required AMI_GetWave and AMI_Init and/or AMI_Impulse function signature parameters</w:t>
      </w:r>
      <w:r w:rsidRPr="00985BA2">
        <w:t xml:space="preserve">: </w:t>
      </w:r>
      <w:r w:rsidRPr="00985BA2">
        <w:rPr>
          <w:iCs/>
        </w:rPr>
        <w:t>Sample_interval, Symbol_time, and Wave_size, as shown below.</w:t>
      </w:r>
    </w:p>
    <w:p w14:paraId="40E3C48E" w14:textId="77777777" w:rsidR="005614BC" w:rsidRPr="00985BA2" w:rsidRDefault="005614BC" w:rsidP="005614BC">
      <w:pPr>
        <w:pStyle w:val="KeywordDescriptions"/>
        <w:spacing w:after="0"/>
        <w:rPr>
          <w:iCs/>
        </w:rPr>
      </w:pPr>
    </w:p>
    <w:p w14:paraId="7CF85CEA" w14:textId="77777777" w:rsidR="005614BC" w:rsidRPr="00985BA2" w:rsidRDefault="005614BC" w:rsidP="005614BC">
      <w:pPr>
        <w:pStyle w:val="KeywordDescriptions"/>
        <w:spacing w:after="0"/>
        <w:rPr>
          <w:iCs/>
        </w:rPr>
      </w:pPr>
      <w:r w:rsidRPr="00985BA2">
        <w:rPr>
          <w:iCs/>
        </w:rPr>
        <w:t>(Simulator_parameters</w:t>
      </w:r>
    </w:p>
    <w:p w14:paraId="5F117B56" w14:textId="77777777" w:rsidR="005614BC" w:rsidRPr="00985BA2" w:rsidRDefault="005614BC" w:rsidP="005614BC">
      <w:pPr>
        <w:pStyle w:val="KeywordDescriptions"/>
        <w:spacing w:after="0"/>
        <w:ind w:firstLine="720"/>
        <w:rPr>
          <w:iCs/>
        </w:rPr>
      </w:pPr>
      <w:r w:rsidRPr="00985BA2">
        <w:rPr>
          <w:iCs/>
        </w:rPr>
        <w:t>(Sample_interval &lt;float&gt;)</w:t>
      </w:r>
    </w:p>
    <w:p w14:paraId="3CB575AC" w14:textId="77777777" w:rsidR="005614BC" w:rsidRPr="00985BA2" w:rsidRDefault="005614BC" w:rsidP="005614BC">
      <w:pPr>
        <w:pStyle w:val="KeywordDescriptions"/>
        <w:spacing w:after="0"/>
        <w:rPr>
          <w:iCs/>
        </w:rPr>
      </w:pPr>
      <w:r w:rsidRPr="00985BA2">
        <w:rPr>
          <w:iCs/>
        </w:rPr>
        <w:tab/>
        <w:t>(Symbol_time &lt;float&gt;)</w:t>
      </w:r>
    </w:p>
    <w:p w14:paraId="187022C0" w14:textId="77777777" w:rsidR="005614BC" w:rsidRPr="00985BA2" w:rsidRDefault="005614BC" w:rsidP="005614BC">
      <w:pPr>
        <w:pStyle w:val="KeywordDescriptions"/>
        <w:spacing w:after="0"/>
        <w:rPr>
          <w:iCs/>
        </w:rPr>
      </w:pPr>
      <w:r w:rsidRPr="00985BA2">
        <w:rPr>
          <w:iCs/>
        </w:rPr>
        <w:tab/>
        <w:t>(Wave_size &lt;integer&gt;)</w:t>
      </w:r>
    </w:p>
    <w:p w14:paraId="20F1DC5F" w14:textId="77777777" w:rsidR="005614BC" w:rsidRPr="00985BA2" w:rsidRDefault="005614BC" w:rsidP="005614BC">
      <w:pPr>
        <w:pStyle w:val="KeywordDescriptions"/>
        <w:spacing w:after="0"/>
        <w:rPr>
          <w:iCs/>
        </w:rPr>
      </w:pPr>
      <w:r w:rsidRPr="00985BA2">
        <w:rPr>
          <w:iCs/>
        </w:rPr>
        <w:t>)</w:t>
      </w:r>
    </w:p>
    <w:p w14:paraId="799FD9F6" w14:textId="77777777" w:rsidR="005614BC" w:rsidRPr="00985BA2" w:rsidRDefault="005614BC" w:rsidP="005614BC">
      <w:pPr>
        <w:pStyle w:val="KeywordDescriptions"/>
        <w:spacing w:after="0"/>
        <w:rPr>
          <w:iCs/>
        </w:rPr>
      </w:pPr>
      <w:r w:rsidRPr="00985BA2">
        <w:rPr>
          <w:iCs/>
        </w:rPr>
        <w:t>(Model_parameters</w:t>
      </w:r>
    </w:p>
    <w:p w14:paraId="0479AE14" w14:textId="77777777" w:rsidR="005614BC" w:rsidRPr="00985BA2" w:rsidRDefault="005614BC" w:rsidP="005614BC">
      <w:pPr>
        <w:pStyle w:val="KeywordDescriptions"/>
        <w:spacing w:after="0"/>
        <w:rPr>
          <w:iCs/>
        </w:rPr>
      </w:pPr>
      <w:r w:rsidRPr="00985BA2">
        <w:rPr>
          <w:iCs/>
        </w:rPr>
        <w:tab/>
        <w:t>(&lt;root name&gt;</w:t>
      </w:r>
    </w:p>
    <w:p w14:paraId="4B17E48C" w14:textId="77777777" w:rsidR="005614BC" w:rsidRPr="00985BA2" w:rsidRDefault="005614BC" w:rsidP="005614BC">
      <w:pPr>
        <w:pStyle w:val="KeywordDescriptions"/>
        <w:spacing w:after="0"/>
        <w:rPr>
          <w:iCs/>
        </w:rPr>
      </w:pPr>
      <w:r w:rsidRPr="00985BA2">
        <w:rPr>
          <w:iCs/>
        </w:rPr>
        <w:tab/>
      </w:r>
      <w:r w:rsidRPr="00985BA2">
        <w:rPr>
          <w:iCs/>
        </w:rPr>
        <w:tab/>
        <w:t>(&lt;Usage In or InOut parameter name&gt; &lt;value&gt;)</w:t>
      </w:r>
    </w:p>
    <w:p w14:paraId="6EA799EF" w14:textId="77777777" w:rsidR="005614BC" w:rsidRPr="00985BA2" w:rsidRDefault="005614BC" w:rsidP="005614BC">
      <w:pPr>
        <w:pStyle w:val="KeywordDescriptions"/>
        <w:spacing w:after="0"/>
        <w:rPr>
          <w:iCs/>
        </w:rPr>
      </w:pPr>
      <w:r w:rsidRPr="00985BA2">
        <w:rPr>
          <w:iCs/>
        </w:rPr>
        <w:tab/>
      </w:r>
      <w:r w:rsidRPr="00985BA2">
        <w:rPr>
          <w:iCs/>
        </w:rPr>
        <w:tab/>
        <w:t>(&lt;Usage In or InOut parameter name&gt; &lt;value&gt;)</w:t>
      </w:r>
    </w:p>
    <w:p w14:paraId="2EC9662E" w14:textId="77777777" w:rsidR="005614BC" w:rsidRPr="00985BA2" w:rsidRDefault="005614BC" w:rsidP="005614BC">
      <w:pPr>
        <w:pStyle w:val="KeywordDescriptions"/>
        <w:spacing w:after="0"/>
        <w:rPr>
          <w:iCs/>
        </w:rPr>
      </w:pPr>
      <w:r w:rsidRPr="00985BA2">
        <w:rPr>
          <w:iCs/>
        </w:rPr>
        <w:tab/>
      </w:r>
      <w:r w:rsidRPr="00985BA2">
        <w:rPr>
          <w:iCs/>
        </w:rPr>
        <w:tab/>
        <w:t>(&lt;Usage In or InOut parameter name&gt; &lt;value&gt;)</w:t>
      </w:r>
    </w:p>
    <w:p w14:paraId="7F61AC07" w14:textId="77777777" w:rsidR="005614BC" w:rsidRPr="00985BA2" w:rsidRDefault="005614BC" w:rsidP="005614BC">
      <w:pPr>
        <w:pStyle w:val="KeywordDescriptions"/>
        <w:spacing w:after="0"/>
        <w:rPr>
          <w:iCs/>
        </w:rPr>
      </w:pPr>
      <w:r w:rsidRPr="00985BA2">
        <w:rPr>
          <w:iCs/>
        </w:rPr>
        <w:tab/>
      </w:r>
      <w:r w:rsidRPr="00985BA2">
        <w:rPr>
          <w:iCs/>
        </w:rPr>
        <w:tab/>
        <w:t>…</w:t>
      </w:r>
    </w:p>
    <w:p w14:paraId="61118705" w14:textId="77777777" w:rsidR="005614BC" w:rsidRPr="00985BA2" w:rsidRDefault="005614BC" w:rsidP="005614BC">
      <w:pPr>
        <w:pStyle w:val="KeywordDescriptions"/>
        <w:spacing w:after="0"/>
        <w:ind w:firstLine="720"/>
        <w:rPr>
          <w:iCs/>
        </w:rPr>
      </w:pPr>
      <w:r w:rsidRPr="00985BA2">
        <w:rPr>
          <w:iCs/>
        </w:rPr>
        <w:t>)</w:t>
      </w:r>
    </w:p>
    <w:p w14:paraId="7875BC08" w14:textId="77777777" w:rsidR="005614BC" w:rsidRPr="00985BA2" w:rsidRDefault="005614BC" w:rsidP="005614BC">
      <w:pPr>
        <w:pStyle w:val="KeywordDescriptions"/>
        <w:spacing w:after="0"/>
        <w:rPr>
          <w:iCs/>
          <w:color w:val="FF0000"/>
        </w:rPr>
      </w:pPr>
      <w:r w:rsidRPr="00985BA2">
        <w:rPr>
          <w:iCs/>
        </w:rPr>
        <w:t>)</w:t>
      </w:r>
    </w:p>
    <w:p w14:paraId="57BB6A5A" w14:textId="77777777" w:rsidR="005614BC" w:rsidRPr="00985BA2" w:rsidRDefault="005614BC" w:rsidP="005614BC">
      <w:pPr>
        <w:pStyle w:val="KeywordDescriptions"/>
        <w:rPr>
          <w:iCs/>
        </w:rPr>
      </w:pPr>
    </w:p>
    <w:p w14:paraId="4BEBEAD1" w14:textId="77777777" w:rsidR="005614BC" w:rsidRPr="00985BA2" w:rsidRDefault="005614BC" w:rsidP="005614BC">
      <w:pPr>
        <w:pStyle w:val="KeywordDescriptions"/>
        <w:rPr>
          <w:iCs/>
        </w:rPr>
      </w:pPr>
      <w:r w:rsidRPr="00985BA2">
        <w:rPr>
          <w:iCs/>
        </w:rPr>
        <w:t>All Usage In and InOut parameters supported by the associated model’s .ami file shall be included in the AMI_input_parameters_file contents.  Note that these Usage In and InOut parameters are preceded by several parameters supplied as part of the AMI_Init and AMI_GetWave function calls; the values supplied as part of those calls should match those provided in the AMI_input_parameters_file.</w:t>
      </w:r>
    </w:p>
    <w:p w14:paraId="349C31E3" w14:textId="77777777" w:rsidR="005614BC" w:rsidRPr="00985BA2" w:rsidRDefault="005614BC" w:rsidP="005614BC">
      <w:pPr>
        <w:pStyle w:val="KeywordDescriptions"/>
        <w:rPr>
          <w:iCs/>
        </w:rPr>
      </w:pPr>
    </w:p>
    <w:p w14:paraId="6732A2C3" w14:textId="77777777" w:rsidR="005614BC" w:rsidRPr="00985BA2" w:rsidRDefault="005614BC" w:rsidP="005614BC">
      <w:pPr>
        <w:pStyle w:val="KeywordDescriptions"/>
        <w:ind w:left="720"/>
        <w:rPr>
          <w:rFonts w:ascii="Courier New" w:hAnsi="Courier New" w:cs="Courier New"/>
          <w:iCs/>
          <w:sz w:val="20"/>
          <w:szCs w:val="20"/>
        </w:rPr>
      </w:pPr>
      <w:r w:rsidRPr="00985BA2">
        <w:rPr>
          <w:rFonts w:ascii="Courier New" w:hAnsi="Courier New" w:cs="Courier New"/>
          <w:sz w:val="20"/>
          <w:szCs w:val="20"/>
        </w:rPr>
        <w:t>long AMI_Init (double *impulse_matrix, long number_of_rows, long aggressors, double sample_interval, double symbol_time, char *AMI_parameters_in, char **AMI_parameters_out, void **AMI_memory_handle, char **msg)</w:t>
      </w:r>
    </w:p>
    <w:p w14:paraId="1C9AEFC1" w14:textId="77777777" w:rsidR="005614BC" w:rsidRPr="00985BA2" w:rsidRDefault="005614BC" w:rsidP="005614BC">
      <w:pPr>
        <w:pStyle w:val="KeywordDescriptions"/>
        <w:rPr>
          <w:iCs/>
        </w:rPr>
      </w:pPr>
    </w:p>
    <w:p w14:paraId="7EEC7B94" w14:textId="77777777" w:rsidR="005614BC" w:rsidRPr="00985BA2" w:rsidRDefault="005614BC" w:rsidP="005614BC">
      <w:pPr>
        <w:pStyle w:val="KeywordDescriptions"/>
        <w:ind w:left="720"/>
        <w:rPr>
          <w:rFonts w:ascii="Courier New" w:hAnsi="Courier New" w:cs="Courier New"/>
          <w:iCs/>
          <w:sz w:val="20"/>
          <w:szCs w:val="20"/>
        </w:rPr>
      </w:pPr>
      <w:r w:rsidRPr="00985BA2">
        <w:rPr>
          <w:rFonts w:ascii="Courier New" w:hAnsi="Courier New" w:cs="Courier New"/>
          <w:sz w:val="20"/>
          <w:szCs w:val="20"/>
        </w:rPr>
        <w:t>long AMI_GetWave (double *wave, long wave_size, double *clock_times,                                  char **AMI_parameters_out, void *AMI_memory)</w:t>
      </w:r>
    </w:p>
    <w:p w14:paraId="514DCD02" w14:textId="77777777" w:rsidR="005614BC" w:rsidRPr="00985BA2" w:rsidRDefault="005614BC" w:rsidP="005614BC">
      <w:pPr>
        <w:pStyle w:val="KeywordDescriptions"/>
        <w:rPr>
          <w:iCs/>
        </w:rPr>
      </w:pPr>
    </w:p>
    <w:p w14:paraId="30BEA377" w14:textId="77777777" w:rsidR="005614BC" w:rsidRPr="00985BA2" w:rsidRDefault="005614BC" w:rsidP="005614BC">
      <w:pPr>
        <w:pStyle w:val="KeywordDescriptions"/>
        <w:rPr>
          <w:iCs/>
        </w:rPr>
      </w:pPr>
      <w:r w:rsidRPr="00985BA2">
        <w:rPr>
          <w:iCs/>
        </w:rPr>
        <w:t xml:space="preserve">Though not a requirement of AMI_GetWave simulations generally, for the purposes of test generation using [AMI Test Configuration], wave_size shall be a fixed value across all calls to AMI_GetWave (see below). </w:t>
      </w:r>
    </w:p>
    <w:p w14:paraId="1C91C8A0" w14:textId="77777777" w:rsidR="005614BC" w:rsidRPr="00985BA2" w:rsidRDefault="005614BC" w:rsidP="005614BC">
      <w:pPr>
        <w:pStyle w:val="KeywordDescriptions"/>
        <w:rPr>
          <w:iCs/>
        </w:rPr>
      </w:pPr>
      <w:r w:rsidRPr="00985BA2">
        <w:rPr>
          <w:iCs/>
        </w:rPr>
        <w:t>No Usage Out or Usage Info parameters shall be listed in the AMI_input_parameters_file contents; only Usage In and Usage InOut parameters shall be provided.</w:t>
      </w:r>
    </w:p>
    <w:p w14:paraId="1FCA650A" w14:textId="77777777" w:rsidR="005614BC" w:rsidRPr="00985BA2" w:rsidRDefault="005614BC" w:rsidP="005614BC">
      <w:pPr>
        <w:pStyle w:val="KeywordDescriptions"/>
        <w:rPr>
          <w:iCs/>
        </w:rPr>
      </w:pPr>
      <w:r w:rsidRPr="00985BA2">
        <w:rPr>
          <w:iCs/>
        </w:rPr>
        <w:t>The Input_IR_file subparameter is required for all Direction and Type combinations.  This subparameter takes a single string argument corresponding to a filename present in the same directory as the calling .ibs file.</w:t>
      </w:r>
    </w:p>
    <w:p w14:paraId="3292EBFA" w14:textId="77777777" w:rsidR="005614BC" w:rsidRPr="00985BA2" w:rsidRDefault="005614BC" w:rsidP="005614BC">
      <w:r w:rsidRPr="00985BA2">
        <w:rPr>
          <w:iCs/>
        </w:rPr>
        <w:lastRenderedPageBreak/>
        <w:t xml:space="preserve">The Input_IR_file contents consist of rows of whitespace-separated numeric data representing an impulse response.  The values shall be </w:t>
      </w:r>
      <w:r w:rsidRPr="00985BA2">
        <w:rPr>
          <w:rFonts w:ascii="TimesNewRomanPSMT" w:eastAsia="Times New Roman" w:hAnsi="TimesNewRomanPSMT"/>
          <w:color w:val="000000"/>
          <w:lang w:eastAsia="en-US"/>
        </w:rPr>
        <w:t xml:space="preserve">floating-point numbers in the standard ANSI “C” notation (e.g., 2.0e-9).  </w:t>
      </w:r>
      <w:r w:rsidRPr="00985BA2">
        <w:rPr>
          <w:iCs/>
        </w:rPr>
        <w:t xml:space="preserve">Each file shall contain at least one row.  The vectors contain the impulse responses for the channel connected to the model being characterized, and optionally the crosstalk impulse responses from aggressor channels.  </w:t>
      </w:r>
      <w:r w:rsidRPr="00985BA2">
        <w:t xml:space="preserve">The number of columns in the Input_IR_file shall be at least 1 and shall be equal to 1 plus the value of the Aggressors parameter.  </w:t>
      </w:r>
    </w:p>
    <w:p w14:paraId="1EDAA57C" w14:textId="77777777" w:rsidR="003B37A7" w:rsidRPr="00985BA2" w:rsidRDefault="003B37A7" w:rsidP="005614BC">
      <w:pPr>
        <w:rPr>
          <w:rFonts w:ascii="TimesNewRomanPSMT" w:eastAsia="Times New Roman" w:hAnsi="TimesNewRomanPSMT"/>
          <w:color w:val="000000"/>
          <w:lang w:eastAsia="en-US"/>
        </w:rPr>
      </w:pPr>
    </w:p>
    <w:p w14:paraId="4973AA44" w14:textId="77777777" w:rsidR="005614BC" w:rsidRPr="00985BA2" w:rsidRDefault="005614BC" w:rsidP="005614BC">
      <w:pPr>
        <w:pStyle w:val="KeywordDescriptions"/>
        <w:rPr>
          <w:iCs/>
        </w:rPr>
      </w:pPr>
      <w:r w:rsidRPr="00985BA2">
        <w:rPr>
          <w:iCs/>
        </w:rPr>
        <w:t>The Input_waveform_file subparameter is required for Type Time_domain and is prohibited for Type Statistical.  The subparameter takes a single string argument corresponding to a filename present in the same directory as the calling .ibs file.</w:t>
      </w:r>
    </w:p>
    <w:p w14:paraId="7557C160" w14:textId="77777777" w:rsidR="005614BC" w:rsidRPr="00985BA2" w:rsidRDefault="005614BC" w:rsidP="005614BC">
      <w:pPr>
        <w:rPr>
          <w:rFonts w:ascii="TimesNewRomanPSMT" w:eastAsia="Times New Roman" w:hAnsi="TimesNewRomanPSMT"/>
          <w:color w:val="000000"/>
          <w:lang w:eastAsia="en-US"/>
        </w:rPr>
      </w:pPr>
      <w:r w:rsidRPr="00985BA2">
        <w:rPr>
          <w:iCs/>
        </w:rPr>
        <w:t xml:space="preserve">The Input_waveform_file contents consist of rows of numeric data representing voltages.  The values shall be </w:t>
      </w:r>
      <w:r w:rsidRPr="00985BA2">
        <w:rPr>
          <w:rFonts w:ascii="TimesNewRomanPSMT" w:eastAsia="Times New Roman" w:hAnsi="TimesNewRomanPSMT"/>
          <w:color w:val="000000"/>
          <w:lang w:eastAsia="en-US"/>
        </w:rPr>
        <w:t xml:space="preserve">floating-point numbers in the standard ANSI “C” notation (e.g., 2.0e-9).  </w:t>
      </w:r>
      <w:r w:rsidRPr="00985BA2">
        <w:t>The contents of the Input_waveform_file are equivalent to the contents of the “wave” argument of the AMI_GetWave function; these are described in the functional reference flows of Section 10.2.2.</w:t>
      </w:r>
    </w:p>
    <w:p w14:paraId="42A27570" w14:textId="77777777" w:rsidR="005614BC" w:rsidRPr="00985BA2" w:rsidRDefault="005614BC" w:rsidP="005614BC">
      <w:pPr>
        <w:rPr>
          <w:iCs/>
        </w:rPr>
      </w:pPr>
      <w:r w:rsidRPr="00985BA2">
        <w:rPr>
          <w:iCs/>
        </w:rPr>
        <w:t>The Input_waveform_file contents for Direction Rx are equivalent to the input to the Rx AMI_GetWave function during a normal channel simulation that includes both Tx and Rx AMI executables.</w:t>
      </w:r>
    </w:p>
    <w:p w14:paraId="5B78224C" w14:textId="77777777" w:rsidR="003B37A7" w:rsidRPr="00985BA2" w:rsidRDefault="003B37A7" w:rsidP="005614BC"/>
    <w:p w14:paraId="6D802360" w14:textId="77777777" w:rsidR="005614BC" w:rsidRPr="00985BA2" w:rsidRDefault="005614BC" w:rsidP="005614BC">
      <w:r w:rsidRPr="00985BA2">
        <w:t xml:space="preserve">The time duration represented by the contents of the Input_waveform_file shall match the time duration represented by the contents of the Golden_waveform_file (see below).  Note that the time values are implied based on the assumption of simulation starting at time = 0 and the use of a fixed timestep specified by the Sample_interval parameter.  </w:t>
      </w:r>
    </w:p>
    <w:p w14:paraId="67DA03F9" w14:textId="77777777" w:rsidR="005614BC" w:rsidRPr="00985BA2" w:rsidRDefault="005614BC" w:rsidP="005614BC">
      <w:r w:rsidRPr="00985BA2">
        <w:t>The number of columns in the contents of the Input_waveform_file shall be 1.</w:t>
      </w:r>
    </w:p>
    <w:p w14:paraId="31D74917" w14:textId="77777777" w:rsidR="005614BC" w:rsidRPr="00985BA2" w:rsidRDefault="005614BC" w:rsidP="005614BC">
      <w:pPr>
        <w:rPr>
          <w:iCs/>
        </w:rPr>
      </w:pPr>
    </w:p>
    <w:p w14:paraId="2B1BC4D5" w14:textId="77777777" w:rsidR="005614BC" w:rsidRPr="00985BA2" w:rsidRDefault="005614BC" w:rsidP="005614BC">
      <w:pPr>
        <w:rPr>
          <w:rFonts w:ascii="TimesNewRomanPSMT" w:eastAsia="Times New Roman" w:hAnsi="TimesNewRomanPSMT"/>
          <w:color w:val="000000"/>
          <w:lang w:eastAsia="en-US"/>
        </w:rPr>
      </w:pPr>
      <w:r w:rsidRPr="00985BA2">
        <w:rPr>
          <w:iCs/>
        </w:rPr>
        <w:t>The Golden_IR_file subparameter is required for Type Statistical and is optional for Type Time_domain.</w:t>
      </w:r>
      <w:r w:rsidRPr="00985BA2">
        <w:t xml:space="preserve">  </w:t>
      </w:r>
      <w:r w:rsidRPr="00985BA2">
        <w:rPr>
          <w:iCs/>
        </w:rPr>
        <w:t xml:space="preserve">Its argument is a single string corresponding to a filename present in the same directory as the calling .ibs file.  The Golden_IR_file contents shall consist of rows of whitespace-separated numeric data representing an impulse response.  In the case of Type Statistical, this data will be compared to the output generated by the algorithmic model after the input IR data has been processed by the AMI_Init function.  The values shall be </w:t>
      </w:r>
      <w:r w:rsidRPr="00985BA2">
        <w:rPr>
          <w:rFonts w:ascii="TimesNewRomanPSMT" w:eastAsia="Times New Roman" w:hAnsi="TimesNewRomanPSMT"/>
          <w:color w:val="000000"/>
          <w:lang w:eastAsia="en-US"/>
        </w:rPr>
        <w:t xml:space="preserve">floating-point numbers in the standard ANSI “C” notation (e.g., 2.0e-9).  </w:t>
      </w:r>
    </w:p>
    <w:p w14:paraId="635AF22C" w14:textId="77777777" w:rsidR="005614BC" w:rsidRPr="00985BA2" w:rsidRDefault="005614BC" w:rsidP="005614BC">
      <w:pPr>
        <w:rPr>
          <w:rFonts w:ascii="TimesNewRomanPSMT" w:eastAsia="Times New Roman" w:hAnsi="TimesNewRomanPSMT"/>
          <w:color w:val="000000"/>
          <w:lang w:eastAsia="en-US"/>
        </w:rPr>
      </w:pPr>
    </w:p>
    <w:p w14:paraId="3309772C" w14:textId="77777777" w:rsidR="005614BC" w:rsidRPr="00985BA2" w:rsidRDefault="005614BC" w:rsidP="005614BC">
      <w:r w:rsidRPr="00985BA2">
        <w:rPr>
          <w:iCs/>
        </w:rPr>
        <w:t xml:space="preserve">The number of values per row (columns) in the Golden_IR_file contents shall correspond to the sum of the number of crosstalk channels represented plus 1 for the main communication channel; as the data represents a matrix of impulse responses, a time column is not included.  </w:t>
      </w:r>
      <w:r w:rsidRPr="00985BA2">
        <w:t>Note that the time values are implied based on the assumption of simulation starting at time = 0 and the use of a fixed timestep specified by the Sample_interval parameter.</w:t>
      </w:r>
      <w:r w:rsidRPr="00985BA2">
        <w:rPr>
          <w:iCs/>
        </w:rPr>
        <w:t xml:space="preserve">  </w:t>
      </w:r>
      <w:r w:rsidRPr="00985BA2">
        <w:t xml:space="preserve">The number of whitespace-separated columns in the contents of the Golden_IR_file shall match the number of whitespace-separated columns in the contents of the Input_IR_file.  </w:t>
      </w:r>
      <w:r w:rsidRPr="00985BA2">
        <w:rPr>
          <w:rFonts w:eastAsia="Times New Roman"/>
          <w:color w:val="000000"/>
        </w:rPr>
        <w:t xml:space="preserve">The time duration represented by the contents of the Input_IR_file and the Golden_IR_file shall be identical.  </w:t>
      </w:r>
    </w:p>
    <w:p w14:paraId="0D2DB020" w14:textId="77777777" w:rsidR="005614BC" w:rsidRPr="00985BA2" w:rsidRDefault="005614BC" w:rsidP="005614BC"/>
    <w:p w14:paraId="2CCA66A3" w14:textId="77777777" w:rsidR="005614BC" w:rsidRPr="00985BA2" w:rsidRDefault="005614BC" w:rsidP="005614BC">
      <w:pPr>
        <w:rPr>
          <w:rFonts w:eastAsia="Times New Roman"/>
          <w:color w:val="000000"/>
        </w:rPr>
      </w:pPr>
      <w:r w:rsidRPr="00985BA2">
        <w:rPr>
          <w:iCs/>
        </w:rPr>
        <w:t xml:space="preserve">The Golden_waveform_file subparameter is required for Type Time_domain and is prohibited for Type Statistical.  </w:t>
      </w:r>
      <w:r w:rsidRPr="00985BA2">
        <w:rPr>
          <w:rFonts w:eastAsia="Times New Roman"/>
          <w:color w:val="000000"/>
        </w:rPr>
        <w:t>T</w:t>
      </w:r>
      <w:r w:rsidRPr="00985BA2">
        <w:rPr>
          <w:iCs/>
        </w:rPr>
        <w:t xml:space="preserve">he data consists of a single column of analog waveform values representing the concatenated output of an integer number of calls to the associated model’s AMI_GetWave function if it exists.  The values shall be </w:t>
      </w:r>
      <w:r w:rsidRPr="00985BA2">
        <w:rPr>
          <w:rFonts w:ascii="TimesNewRomanPSMT" w:eastAsia="Times New Roman" w:hAnsi="TimesNewRomanPSMT"/>
          <w:color w:val="000000"/>
          <w:lang w:eastAsia="en-US"/>
        </w:rPr>
        <w:t xml:space="preserve">floating-point numbers in the standard ANSI “C” notation (e.g., 2.0e-9).  </w:t>
      </w:r>
      <w:r w:rsidRPr="00985BA2">
        <w:rPr>
          <w:iCs/>
        </w:rPr>
        <w:t xml:space="preserve">Data will be generated through successive calls to the AMI_GetWave function, if </w:t>
      </w:r>
      <w:r w:rsidRPr="00985BA2">
        <w:rPr>
          <w:iCs/>
        </w:rPr>
        <w:lastRenderedPageBreak/>
        <w:t>present, where the number of samples in the data passed to and received from the function in each call is specified by wave_size.</w:t>
      </w:r>
      <w:r w:rsidRPr="00985BA2" w:rsidDel="00925957">
        <w:rPr>
          <w:iCs/>
        </w:rPr>
        <w:t xml:space="preserve"> </w:t>
      </w:r>
      <w:r w:rsidRPr="00985BA2">
        <w:rPr>
          <w:rFonts w:eastAsia="Times New Roman"/>
          <w:color w:val="000000"/>
        </w:rPr>
        <w:t xml:space="preserve">The time duration represented by the contents of the Input_waveform_file and the Golden_waveform_file shall be identical.  </w:t>
      </w:r>
      <w:r w:rsidRPr="00985BA2">
        <w:t>Note that the time values are implied based on the assumption of simulation starting at time = 0 and the use of a fixed timestep specified by the Sample_interval parameter.</w:t>
      </w:r>
      <w:r w:rsidRPr="00985BA2">
        <w:rPr>
          <w:rFonts w:eastAsia="Times New Roman"/>
          <w:color w:val="000000"/>
        </w:rPr>
        <w:t xml:space="preserve"> </w:t>
      </w:r>
    </w:p>
    <w:p w14:paraId="6BD038BB" w14:textId="77777777" w:rsidR="005614BC" w:rsidRPr="00985BA2" w:rsidRDefault="005614BC" w:rsidP="005614BC">
      <w:pPr>
        <w:rPr>
          <w:rFonts w:eastAsia="Times New Roman"/>
          <w:color w:val="000000"/>
        </w:rPr>
      </w:pPr>
    </w:p>
    <w:p w14:paraId="2E1D3CA5" w14:textId="77777777" w:rsidR="005614BC" w:rsidRPr="00985BA2" w:rsidRDefault="005614BC" w:rsidP="005614BC">
      <w:pPr>
        <w:rPr>
          <w:iCs/>
        </w:rPr>
      </w:pPr>
      <w:r w:rsidRPr="00985BA2">
        <w:rPr>
          <w:iCs/>
        </w:rPr>
        <w:t>Note that time domain simulations, and therefore Type Time_domain comparisons, can be executed if AMI_GetWave is not present for a given model; in this case, time domain data is generated by the EDA simulation tool by convolving bitstream stimulus information as provided in the Input_waveform_file and an impulse response.  In the case where Init_Returns_Impulse for the model is True, this impulse response is the filtered output from the statistical model represented by the AMI_Init function.  In this situation, providing Golden_IR_file data would be strongly recommended for Type Time_domain, to allow direct examination of the filtered impulse response.  Type Time_domain analysis is possible in cases where Init_Returns_Impulse for the model is False.  Here, the model does not filter the incoming impulse response, so the bitstream stimulus information as provided in the Input_waveform_file would be convolved with the Input_IR_file to produce the Golden_waveform_file.  Golden_IR_file data, if present, would be identical to the Input_IR_file data.</w:t>
      </w:r>
    </w:p>
    <w:p w14:paraId="58A894E5" w14:textId="77777777" w:rsidR="003B37A7" w:rsidRPr="00985BA2" w:rsidRDefault="003B37A7" w:rsidP="005614BC">
      <w:pPr>
        <w:rPr>
          <w:iCs/>
        </w:rPr>
      </w:pPr>
    </w:p>
    <w:p w14:paraId="32AC5032" w14:textId="77777777" w:rsidR="005614BC" w:rsidRPr="00985BA2" w:rsidRDefault="005614BC" w:rsidP="005614BC">
      <w:r w:rsidRPr="00985BA2">
        <w:rPr>
          <w:iCs/>
        </w:rPr>
        <w:t xml:space="preserve">The Clock_input_file subparameter is required if the Direction subparameter value is “Rx”, the associated model uses the Rx_Use_Clock_Input parameter, and the Type subparameter value is “Time_domain”.  Clock_input_file is prohibited for all other combinations of Direction and Type.  Its argument is a single string corresponding to a filename present in the same directory as the calling .ibs file.  The contents of the Clock_input_file consist of multiple rows of numeric data representing a vector of clock information provided to the Rx model; note that only a single value (a single column) is present per row. </w:t>
      </w:r>
      <w:r w:rsidRPr="00985BA2">
        <w:rPr>
          <w:iCs/>
          <w:color w:val="FF0000"/>
        </w:rPr>
        <w:t xml:space="preserve"> </w:t>
      </w:r>
      <w:r w:rsidRPr="00985BA2">
        <w:rPr>
          <w:iCs/>
        </w:rPr>
        <w:t>In cases where Rx_Use_Clock_Input is</w:t>
      </w:r>
      <w:r w:rsidRPr="00985BA2">
        <w:t xml:space="preserve"> set to “Times”, multiple blocks of clock information comprise the file, with adjacent blocks</w:t>
      </w:r>
      <w:r w:rsidRPr="00985BA2">
        <w:rPr>
          <w:rFonts w:ascii="TimesNewRomanPSMT" w:eastAsia="Times New Roman" w:hAnsi="TimesNewRomanPSMT"/>
          <w:color w:val="000000"/>
          <w:lang w:eastAsia="en-US"/>
        </w:rPr>
        <w:t xml:space="preserve"> separated by a value of -1, and the entire file ending with the -1 value. The number of clock values may differ from the number of symbol times in the waveform whose size (number of samples) is given by wave_size.  </w:t>
      </w:r>
      <w:r w:rsidRPr="00985BA2">
        <w:t>The vector shall contain increasing clock times (except for the values of -1) which may or may not increase according to a regular interval.</w:t>
      </w:r>
      <w:r w:rsidRPr="00985BA2">
        <w:rPr>
          <w:rFonts w:ascii="TimesNewRomanPSMT" w:eastAsia="Times New Roman" w:hAnsi="TimesNewRomanPSMT"/>
          <w:color w:val="000000"/>
          <w:lang w:eastAsia="en-US"/>
        </w:rPr>
        <w:t xml:space="preserve">  </w:t>
      </w:r>
      <w:r w:rsidRPr="00985BA2">
        <w:rPr>
          <w:iCs/>
        </w:rPr>
        <w:t xml:space="preserve">With the exception of the values of -1, the values in the file shall be </w:t>
      </w:r>
      <w:r w:rsidRPr="00985BA2">
        <w:rPr>
          <w:rFonts w:ascii="TimesNewRomanPSMT" w:eastAsia="Times New Roman" w:hAnsi="TimesNewRomanPSMT"/>
          <w:color w:val="000000"/>
          <w:lang w:eastAsia="en-US"/>
        </w:rPr>
        <w:t xml:space="preserve">floating-point numbers in the standard ANSI “C” notation (e.g., 2.0e-9).  </w:t>
      </w:r>
    </w:p>
    <w:p w14:paraId="178D683B" w14:textId="77777777" w:rsidR="005614BC" w:rsidRPr="00985BA2" w:rsidRDefault="005614BC" w:rsidP="005614BC">
      <w:r w:rsidRPr="00985BA2">
        <w:t xml:space="preserve">In cases where Rx_Use_Clock_Input is set to “Wave”, the contents of the Clock_input_file are the input clock waveform to the buffer, where the time duration represented by the contents of the Clock_input_file shall match the time duration represented by the associated Golden_waveform_file.  The Clock_input_file contents shall use a uniform time step identical to that in the contents of the Golden_waveform_file.   </w:t>
      </w:r>
      <w:r w:rsidRPr="00985BA2">
        <w:rPr>
          <w:iCs/>
        </w:rPr>
        <w:t xml:space="preserve">The values in the file shall be </w:t>
      </w:r>
      <w:r w:rsidRPr="00985BA2">
        <w:rPr>
          <w:rFonts w:ascii="TimesNewRomanPSMT" w:eastAsia="Times New Roman" w:hAnsi="TimesNewRomanPSMT"/>
          <w:color w:val="000000"/>
          <w:lang w:eastAsia="en-US"/>
        </w:rPr>
        <w:t xml:space="preserve">floating-point numbers in the standard ANSI “C” notation (e.g., 2.0e-9). </w:t>
      </w:r>
      <w:r w:rsidRPr="00985BA2">
        <w:t xml:space="preserve"> Only one value per row is permitted.  </w:t>
      </w:r>
    </w:p>
    <w:p w14:paraId="26E45FA6" w14:textId="77777777" w:rsidR="005614BC" w:rsidRPr="00985BA2" w:rsidRDefault="005614BC" w:rsidP="005614BC">
      <w:pPr>
        <w:rPr>
          <w:rFonts w:ascii="TimesNewRomanPSMT" w:eastAsia="Times New Roman" w:hAnsi="TimesNewRomanPSMT"/>
          <w:color w:val="000000"/>
          <w:lang w:eastAsia="en-US"/>
        </w:rPr>
      </w:pPr>
      <w:r w:rsidRPr="00985BA2">
        <w:rPr>
          <w:iCs/>
        </w:rPr>
        <w:t xml:space="preserve">The Clock_output_file subparameter is required if both the Direction subparameter value is “Rx” and the Type subparameter value is “Time_domain”.  Clock_output_file is prohibited for all other combinations of Direction and Type.  Its argument is a single string corresponding to a filename present in the same directory as the calling .ibs file.  The Clock_output_file contents consist of rows of numeric values representing a vector of clock output information from the model.  </w:t>
      </w:r>
      <w:r w:rsidRPr="00985BA2">
        <w:rPr>
          <w:rFonts w:ascii="TimesNewRomanPSMT" w:eastAsia="Times New Roman" w:hAnsi="TimesNewRomanPSMT"/>
          <w:color w:val="000000"/>
          <w:lang w:eastAsia="en-US"/>
        </w:rPr>
        <w:t xml:space="preserve">Note that multiple blocks of clock information comprise the file, with adjacent blocks separated by a value of -1.  </w:t>
      </w:r>
      <w:r w:rsidRPr="00985BA2">
        <w:t xml:space="preserve">The Clock_output_file shall have at least one row; in the case of the contents consisting of a single row, the value shall be -1 (representing a receiver that does not generate clock </w:t>
      </w:r>
      <w:r w:rsidRPr="00985BA2">
        <w:lastRenderedPageBreak/>
        <w:t xml:space="preserve">output).  The final value of the Clock_output_file time values shall be -1.  With the exception of the -1 values, </w:t>
      </w:r>
      <w:r w:rsidRPr="00985BA2">
        <w:rPr>
          <w:iCs/>
        </w:rPr>
        <w:t xml:space="preserve">the values in the file shall be </w:t>
      </w:r>
      <w:r w:rsidRPr="00985BA2">
        <w:rPr>
          <w:rFonts w:ascii="TimesNewRomanPSMT" w:eastAsia="Times New Roman" w:hAnsi="TimesNewRomanPSMT"/>
          <w:color w:val="000000"/>
          <w:lang w:eastAsia="en-US"/>
        </w:rPr>
        <w:t>floating-point numbers in the standard ANSI “C” notation (e.g., 2.0e-9); while representing the -1 values in floating-point format is permitted, it is not preferred.  The number of clock values may differ from the number of symbol times in each waveform block, whose size is given by wave_size.</w:t>
      </w:r>
    </w:p>
    <w:p w14:paraId="0A346871" w14:textId="77777777" w:rsidR="003B37A7" w:rsidRPr="00985BA2" w:rsidRDefault="003B37A7" w:rsidP="005614BC"/>
    <w:p w14:paraId="22363055" w14:textId="77777777" w:rsidR="005614BC" w:rsidRPr="00985BA2" w:rsidRDefault="005614BC" w:rsidP="005614BC">
      <w:pPr>
        <w:pStyle w:val="KeywordDescriptions"/>
        <w:rPr>
          <w:iCs/>
        </w:rPr>
      </w:pPr>
      <w:r w:rsidRPr="00985BA2">
        <w:rPr>
          <w:iCs/>
        </w:rPr>
        <w:t>The AMI_output_parameters_file subparameter is required.  Its argument is a single string corresponding to a filename present in the same directory as the calling .ibs file.</w:t>
      </w:r>
    </w:p>
    <w:p w14:paraId="13E8FC3B" w14:textId="77777777" w:rsidR="005614BC" w:rsidRPr="00985BA2" w:rsidRDefault="005614BC" w:rsidP="005614BC">
      <w:pPr>
        <w:pStyle w:val="KeywordDescriptions"/>
        <w:rPr>
          <w:iCs/>
        </w:rPr>
      </w:pPr>
      <w:r w:rsidRPr="00985BA2">
        <w:rPr>
          <w:iCs/>
        </w:rPr>
        <w:t>The AMI_output_parameters_file contents consist of one or more rows of whitespace-separated string data, using formatting rules identical to that of the AMI_parameters_out string.  This data contains the AMI_parameters_out string contents that would be generated by the model and passed to the EDA tool.  This includes the Usage Out and Usage InOut parameters from the model AMI file contents and their associated values; in the absence of Out or InOut parameters, the file contents would consist only of the root name.  An example of the structure for Type Statistical is shown below; note that the line feeds shown may be omitted as in the AMI_parameters_out string.</w:t>
      </w:r>
    </w:p>
    <w:p w14:paraId="6C21249E" w14:textId="77777777" w:rsidR="005614BC" w:rsidRPr="00985BA2" w:rsidRDefault="005614BC" w:rsidP="005614BC">
      <w:pPr>
        <w:pStyle w:val="KeywordDescriptions"/>
        <w:spacing w:after="0"/>
        <w:rPr>
          <w:iCs/>
        </w:rPr>
      </w:pPr>
      <w:r w:rsidRPr="00985BA2">
        <w:rPr>
          <w:iCs/>
        </w:rPr>
        <w:t>(&lt;root name&gt;</w:t>
      </w:r>
    </w:p>
    <w:p w14:paraId="4E86C2A6" w14:textId="77777777" w:rsidR="005614BC" w:rsidRPr="00985BA2" w:rsidRDefault="005614BC" w:rsidP="005614BC">
      <w:pPr>
        <w:pStyle w:val="KeywordDescriptions"/>
        <w:spacing w:after="0"/>
        <w:rPr>
          <w:iCs/>
        </w:rPr>
      </w:pPr>
      <w:r w:rsidRPr="00985BA2">
        <w:rPr>
          <w:iCs/>
        </w:rPr>
        <w:tab/>
        <w:t>(&lt;Usage Out or InOut parameter name&gt; &lt;value&gt;)</w:t>
      </w:r>
    </w:p>
    <w:p w14:paraId="22E640E2" w14:textId="77777777" w:rsidR="005614BC" w:rsidRPr="00985BA2" w:rsidRDefault="005614BC" w:rsidP="005614BC">
      <w:pPr>
        <w:pStyle w:val="KeywordDescriptions"/>
        <w:spacing w:after="0"/>
        <w:rPr>
          <w:iCs/>
        </w:rPr>
      </w:pPr>
      <w:r w:rsidRPr="00985BA2">
        <w:rPr>
          <w:iCs/>
        </w:rPr>
        <w:tab/>
        <w:t>(&lt;Usage Out or InOut parameter name&gt; &lt;value&gt;)</w:t>
      </w:r>
    </w:p>
    <w:p w14:paraId="7653EB20" w14:textId="77777777" w:rsidR="005614BC" w:rsidRPr="00985BA2" w:rsidRDefault="005614BC" w:rsidP="005614BC">
      <w:pPr>
        <w:pStyle w:val="KeywordDescriptions"/>
        <w:spacing w:after="0"/>
        <w:rPr>
          <w:iCs/>
        </w:rPr>
      </w:pPr>
      <w:r w:rsidRPr="00985BA2">
        <w:rPr>
          <w:iCs/>
        </w:rPr>
        <w:tab/>
        <w:t>(&lt;Usage Out or InOut parameter name&gt; &lt;value&gt;)</w:t>
      </w:r>
    </w:p>
    <w:p w14:paraId="0C702057" w14:textId="77777777" w:rsidR="005614BC" w:rsidRPr="00985BA2" w:rsidRDefault="005614BC" w:rsidP="005614BC">
      <w:pPr>
        <w:pStyle w:val="KeywordDescriptions"/>
        <w:spacing w:after="0"/>
        <w:rPr>
          <w:iCs/>
        </w:rPr>
      </w:pPr>
      <w:r w:rsidRPr="00985BA2">
        <w:rPr>
          <w:iCs/>
        </w:rPr>
        <w:tab/>
        <w:t>…</w:t>
      </w:r>
    </w:p>
    <w:p w14:paraId="44956ADE" w14:textId="77777777" w:rsidR="005614BC" w:rsidRPr="00985BA2" w:rsidRDefault="005614BC" w:rsidP="005614BC">
      <w:pPr>
        <w:pStyle w:val="KeywordDescriptions"/>
        <w:spacing w:after="0"/>
        <w:rPr>
          <w:iCs/>
        </w:rPr>
      </w:pPr>
      <w:r w:rsidRPr="00985BA2">
        <w:rPr>
          <w:iCs/>
        </w:rPr>
        <w:t>)</w:t>
      </w:r>
    </w:p>
    <w:p w14:paraId="3331A882" w14:textId="77777777" w:rsidR="005614BC" w:rsidRPr="00985BA2" w:rsidRDefault="005614BC" w:rsidP="005614BC">
      <w:pPr>
        <w:pStyle w:val="KeywordDescriptions"/>
        <w:rPr>
          <w:iCs/>
        </w:rPr>
      </w:pPr>
    </w:p>
    <w:p w14:paraId="131A3F3F" w14:textId="77777777" w:rsidR="005614BC" w:rsidRPr="00985BA2" w:rsidRDefault="005614BC" w:rsidP="005614BC">
      <w:pPr>
        <w:pStyle w:val="KeywordDescriptions"/>
        <w:rPr>
          <w:iCs/>
        </w:rPr>
      </w:pPr>
      <w:r w:rsidRPr="00985BA2">
        <w:rPr>
          <w:iCs/>
        </w:rPr>
        <w:t xml:space="preserve">For Type Time_domain, because outputs will be generated for each group, or “block”, of wave_size samples being processed by the AMI_GetWave model, the AMI_output_parameters_file will consist of groups of parameters which are repeated in each group, with different values as appropriate; the parameters output from the first instance of wave_size data will be appended to the parameters output from execution of the AMI_Init function, the parameters output from the second instance of wave_size data will be appended to the output of the first, the third will be appended to the output of the second, and so on.  Each parameter in each block of output parameters shall be preceded by an integer block index value, starting with one and increasing by one with each subsequent block added.  This preserves the data for each block allowing correlation of output data as it changes across blocks. </w:t>
      </w:r>
    </w:p>
    <w:p w14:paraId="70F91A51" w14:textId="77777777" w:rsidR="005614BC" w:rsidRPr="00985BA2" w:rsidRDefault="005614BC" w:rsidP="005614BC">
      <w:pPr>
        <w:pStyle w:val="KeywordDescriptions"/>
        <w:spacing w:after="0"/>
        <w:rPr>
          <w:iCs/>
        </w:rPr>
      </w:pPr>
      <w:r w:rsidRPr="00985BA2">
        <w:rPr>
          <w:iCs/>
        </w:rPr>
        <w:tab/>
        <w:t>(&lt;root name&gt;</w:t>
      </w:r>
    </w:p>
    <w:p w14:paraId="1F738BBD" w14:textId="77777777" w:rsidR="005614BC" w:rsidRPr="00985BA2" w:rsidRDefault="005614BC" w:rsidP="005614BC">
      <w:pPr>
        <w:pStyle w:val="KeywordDescriptions"/>
        <w:spacing w:after="0"/>
        <w:rPr>
          <w:iCs/>
        </w:rPr>
      </w:pPr>
      <w:r w:rsidRPr="00985BA2">
        <w:rPr>
          <w:iCs/>
        </w:rPr>
        <w:tab/>
      </w:r>
      <w:r w:rsidRPr="00985BA2">
        <w:rPr>
          <w:iCs/>
        </w:rPr>
        <w:tab/>
        <w:t>(&lt;block index&gt; &lt;Usage Out or InOut parameter name 1&gt; &lt;value&gt;)</w:t>
      </w:r>
    </w:p>
    <w:p w14:paraId="2EC4A44F" w14:textId="77777777" w:rsidR="005614BC" w:rsidRPr="00985BA2" w:rsidRDefault="005614BC" w:rsidP="005614BC">
      <w:pPr>
        <w:pStyle w:val="KeywordDescriptions"/>
        <w:spacing w:after="0"/>
        <w:rPr>
          <w:iCs/>
        </w:rPr>
      </w:pPr>
      <w:r w:rsidRPr="00985BA2">
        <w:rPr>
          <w:iCs/>
        </w:rPr>
        <w:tab/>
      </w:r>
      <w:r w:rsidRPr="00985BA2">
        <w:rPr>
          <w:iCs/>
        </w:rPr>
        <w:tab/>
        <w:t>(&lt;block index&gt; &lt;Usage Out or InOut parameter name 2 &gt; &lt;value&gt;)</w:t>
      </w:r>
    </w:p>
    <w:p w14:paraId="48E02B96" w14:textId="77777777" w:rsidR="005614BC" w:rsidRPr="00985BA2" w:rsidRDefault="005614BC" w:rsidP="005614BC">
      <w:pPr>
        <w:pStyle w:val="KeywordDescriptions"/>
        <w:spacing w:after="0"/>
        <w:rPr>
          <w:iCs/>
        </w:rPr>
      </w:pPr>
      <w:r w:rsidRPr="00985BA2">
        <w:rPr>
          <w:iCs/>
        </w:rPr>
        <w:tab/>
      </w:r>
      <w:r w:rsidRPr="00985BA2">
        <w:rPr>
          <w:iCs/>
        </w:rPr>
        <w:tab/>
        <w:t>(&lt;block index&gt; &lt;Usage Out or InOut parameter name 3&gt; &lt;value&gt;)</w:t>
      </w:r>
    </w:p>
    <w:p w14:paraId="5AF4FEDE" w14:textId="77777777" w:rsidR="005614BC" w:rsidRPr="00985BA2" w:rsidRDefault="005614BC" w:rsidP="005614BC">
      <w:pPr>
        <w:pStyle w:val="KeywordDescriptions"/>
        <w:spacing w:after="0"/>
        <w:rPr>
          <w:iCs/>
        </w:rPr>
      </w:pPr>
      <w:r w:rsidRPr="00985BA2">
        <w:rPr>
          <w:iCs/>
        </w:rPr>
        <w:tab/>
      </w:r>
      <w:r w:rsidRPr="00985BA2">
        <w:rPr>
          <w:iCs/>
        </w:rPr>
        <w:tab/>
        <w:t>…</w:t>
      </w:r>
    </w:p>
    <w:p w14:paraId="03E281A3" w14:textId="77777777" w:rsidR="005614BC" w:rsidRPr="00985BA2" w:rsidRDefault="005614BC" w:rsidP="005614BC">
      <w:pPr>
        <w:pStyle w:val="KeywordDescriptions"/>
        <w:spacing w:after="0"/>
        <w:rPr>
          <w:iCs/>
        </w:rPr>
      </w:pPr>
      <w:r w:rsidRPr="00985BA2">
        <w:rPr>
          <w:iCs/>
        </w:rPr>
        <w:tab/>
      </w:r>
      <w:r w:rsidRPr="00985BA2">
        <w:rPr>
          <w:iCs/>
        </w:rPr>
        <w:tab/>
        <w:t>(&lt;block index+1&gt; &lt;Usage Out or InOut parameter name 1&gt; &lt;value&gt;)</w:t>
      </w:r>
    </w:p>
    <w:p w14:paraId="23940EC7" w14:textId="77777777" w:rsidR="005614BC" w:rsidRPr="00985BA2" w:rsidRDefault="005614BC" w:rsidP="005614BC">
      <w:pPr>
        <w:pStyle w:val="KeywordDescriptions"/>
        <w:spacing w:after="0"/>
        <w:rPr>
          <w:iCs/>
        </w:rPr>
      </w:pPr>
      <w:r w:rsidRPr="00985BA2">
        <w:rPr>
          <w:iCs/>
        </w:rPr>
        <w:tab/>
      </w:r>
      <w:r w:rsidRPr="00985BA2">
        <w:rPr>
          <w:iCs/>
        </w:rPr>
        <w:tab/>
        <w:t>(&lt;block index+1&gt; &lt;Usage Out or InOut parameter name 2&gt; &lt;value&gt;)</w:t>
      </w:r>
    </w:p>
    <w:p w14:paraId="0207A37E" w14:textId="77777777" w:rsidR="005614BC" w:rsidRPr="00985BA2" w:rsidRDefault="005614BC" w:rsidP="005614BC">
      <w:pPr>
        <w:pStyle w:val="KeywordDescriptions"/>
        <w:spacing w:after="0"/>
        <w:rPr>
          <w:iCs/>
        </w:rPr>
      </w:pPr>
      <w:r w:rsidRPr="00985BA2">
        <w:rPr>
          <w:iCs/>
        </w:rPr>
        <w:tab/>
      </w:r>
      <w:r w:rsidRPr="00985BA2">
        <w:rPr>
          <w:iCs/>
        </w:rPr>
        <w:tab/>
        <w:t>(&lt;block index+1&gt; &lt;Usage Out or InOut parameter name 3&gt; &lt;value&gt;)</w:t>
      </w:r>
    </w:p>
    <w:p w14:paraId="7A17B8EA" w14:textId="77777777" w:rsidR="005614BC" w:rsidRPr="00985BA2" w:rsidRDefault="005614BC" w:rsidP="005614BC">
      <w:pPr>
        <w:pStyle w:val="KeywordDescriptions"/>
        <w:spacing w:after="0"/>
        <w:rPr>
          <w:iCs/>
        </w:rPr>
      </w:pPr>
      <w:r w:rsidRPr="00985BA2">
        <w:rPr>
          <w:iCs/>
        </w:rPr>
        <w:tab/>
      </w:r>
      <w:r w:rsidRPr="00985BA2">
        <w:rPr>
          <w:iCs/>
        </w:rPr>
        <w:tab/>
        <w:t>…</w:t>
      </w:r>
    </w:p>
    <w:p w14:paraId="7B1DE649" w14:textId="77777777" w:rsidR="005614BC" w:rsidRPr="00985BA2" w:rsidRDefault="005614BC" w:rsidP="005614BC">
      <w:pPr>
        <w:pStyle w:val="KeywordDescriptions"/>
        <w:spacing w:after="0"/>
        <w:ind w:firstLine="720"/>
        <w:rPr>
          <w:iCs/>
        </w:rPr>
      </w:pPr>
      <w:r w:rsidRPr="00985BA2">
        <w:rPr>
          <w:iCs/>
        </w:rPr>
        <w:t>)</w:t>
      </w:r>
    </w:p>
    <w:p w14:paraId="45188A69" w14:textId="77777777" w:rsidR="005614BC" w:rsidRPr="00985BA2" w:rsidRDefault="005614BC" w:rsidP="005614BC">
      <w:pPr>
        <w:pStyle w:val="KeywordDescriptions"/>
        <w:rPr>
          <w:iCs/>
        </w:rPr>
      </w:pPr>
      <w:r w:rsidRPr="00985BA2">
        <w:rPr>
          <w:iCs/>
        </w:rPr>
        <w:t xml:space="preserve">The Executable_index parameter is required for all Direction and Type combinations.  Its argument is a single non-zero positive integer.  This value corresponds to the specific Executable, Executable_Rx, and/or Executable_Tx lines under the same [Algorithmic Model] keyword, listing </w:t>
      </w:r>
      <w:r w:rsidRPr="00985BA2">
        <w:rPr>
          <w:iCs/>
        </w:rPr>
        <w:lastRenderedPageBreak/>
        <w:t>the architecture, compiler, etc. combination used to generate the input and output data provided for the [AMI Test Configuration] keyword.  The integer argument to Executable_index shall not be larger than the number of Executable, Executable_Rx, and/or Executable_Tx lines under the same [Algorithmic Model] keyword.</w:t>
      </w:r>
    </w:p>
    <w:p w14:paraId="7743420E" w14:textId="77777777" w:rsidR="003B37A7" w:rsidRPr="00985BA2" w:rsidRDefault="003B37A7" w:rsidP="005614BC">
      <w:pPr>
        <w:pStyle w:val="KeywordDescriptions"/>
        <w:rPr>
          <w:iCs/>
        </w:rPr>
      </w:pPr>
    </w:p>
    <w:p w14:paraId="5982BCC7" w14:textId="77777777" w:rsidR="005614BC" w:rsidRPr="00985BA2" w:rsidRDefault="005614BC" w:rsidP="005614BC">
      <w:pPr>
        <w:pStyle w:val="KeywordDescriptions"/>
        <w:rPr>
          <w:iCs/>
        </w:rPr>
      </w:pPr>
      <w:r w:rsidRPr="00985BA2">
        <w:rPr>
          <w:i/>
        </w:rPr>
        <w:t>Other Notes:</w:t>
      </w:r>
      <w:r w:rsidRPr="00985BA2">
        <w:rPr>
          <w:i/>
        </w:rPr>
        <w:tab/>
      </w:r>
      <w:r w:rsidRPr="00985BA2">
        <w:t xml:space="preserve"> </w:t>
      </w:r>
      <w:r w:rsidRPr="00985BA2">
        <w:rPr>
          <w:iCs/>
        </w:rPr>
        <w:t xml:space="preserve">Note that “Statistical” and “Time_domain” Types are distinct from the capabilities supported by the AMI_Init/AMI_Impulse and AMI_GetWave functions.  Type Statistical assumes that statistical processing is performed by the model through the AMI_Init function; Type Statistical is supported for models regardless of whether they contain or omit the AMI_GetWave function.  AMI_Init is a required function of all models, but not all models containing AMI_Init support Statistical analysis.  As time domain simulations often involve both AMI_Init and AMI_GetWave functions, it is assumed that the EDA tool will execute the appropriate AMI_Init function for named models using Type Time_domain before executing AMI_GetWave, if present.  As noted above, Type Time_domain may be supported for a model only including the AMI_Init function (and excluding AMI_GetWave) through the EDA simulation tool convolving the input stimulus bitstream pattern with an impulse response.   </w:t>
      </w:r>
    </w:p>
    <w:p w14:paraId="53C30C9F" w14:textId="77777777" w:rsidR="003B37A7" w:rsidRPr="00985BA2" w:rsidRDefault="003B37A7" w:rsidP="005614BC">
      <w:pPr>
        <w:pStyle w:val="KeywordDescriptions"/>
        <w:rPr>
          <w:iCs/>
        </w:rPr>
      </w:pPr>
    </w:p>
    <w:p w14:paraId="079107F2" w14:textId="77777777" w:rsidR="005614BC" w:rsidRPr="00985BA2" w:rsidRDefault="005614BC" w:rsidP="005614BC">
      <w:pPr>
        <w:pStyle w:val="KeywordDescriptions"/>
      </w:pPr>
      <w:r w:rsidRPr="00985BA2">
        <w:t>The EDA tool is assumed to pass the contents of the Clock_input_file into the Rx AMI executable models in cases where the associated model’s AMI parameter file contains “Rx_Use_Clock_Input” values of “Time” or “Wave”.</w:t>
      </w:r>
    </w:p>
    <w:p w14:paraId="3AD8527D" w14:textId="77777777" w:rsidR="003B37A7" w:rsidRPr="00985BA2" w:rsidRDefault="003B37A7" w:rsidP="005614BC">
      <w:pPr>
        <w:pStyle w:val="KeywordDescriptions"/>
      </w:pPr>
    </w:p>
    <w:p w14:paraId="61EA86BC" w14:textId="77777777" w:rsidR="005614BC" w:rsidRPr="00985BA2" w:rsidRDefault="005614BC" w:rsidP="005614BC">
      <w:pPr>
        <w:pStyle w:val="KeywordDescriptions"/>
      </w:pPr>
      <w:r w:rsidRPr="00985BA2">
        <w:t>The structure of the [AMI Test Configuration] keyword is intended to ensure that output can be generated unambiguously by any EDA tool using the Input_IR_file, AMI_input_parameters_file, and, where appropriate, Input_waveform_file and/or Clock_input_file provided, for comparison against the contents of the Golden_IR_file, Golden_waveform_file, AMI_output_parameters_file, and Clock_output_file (where appropriate).</w:t>
      </w:r>
    </w:p>
    <w:p w14:paraId="76C1924C" w14:textId="77777777" w:rsidR="003B37A7" w:rsidRPr="00985BA2" w:rsidRDefault="003B37A7" w:rsidP="005614BC">
      <w:pPr>
        <w:pStyle w:val="KeywordDescriptions"/>
      </w:pPr>
    </w:p>
    <w:p w14:paraId="7D3FC07F" w14:textId="77777777" w:rsidR="005614BC" w:rsidRPr="00985BA2" w:rsidRDefault="005614BC" w:rsidP="005614BC">
      <w:pPr>
        <w:pStyle w:val="KeywordDescriptions"/>
      </w:pPr>
      <w:r w:rsidRPr="00985BA2">
        <w:t>The permitted combinations of [AMI Test Configuration] Direction and Type subparameters with other subparameters are shown in the table below.</w:t>
      </w:r>
    </w:p>
    <w:p w14:paraId="11C8BF0D" w14:textId="77777777" w:rsidR="005614BC" w:rsidRPr="00985BA2" w:rsidRDefault="005614BC" w:rsidP="005614BC">
      <w:pPr>
        <w:pStyle w:val="KeywordDescriptions"/>
      </w:pPr>
    </w:p>
    <w:p w14:paraId="5D561363" w14:textId="02961B81" w:rsidR="005614BC" w:rsidRPr="00985BA2" w:rsidRDefault="005614BC" w:rsidP="00B76E8A">
      <w:pPr>
        <w:pStyle w:val="Caption"/>
      </w:pPr>
      <w:bookmarkStart w:id="6902" w:name="_Toc215819455"/>
      <w:r w:rsidRPr="00985BA2">
        <w:t xml:space="preserve">Table </w:t>
      </w:r>
      <w:r w:rsidRPr="003473C2">
        <w:fldChar w:fldCharType="begin"/>
      </w:r>
      <w:r w:rsidRPr="00985BA2">
        <w:instrText xml:space="preserve"> SEQ Table \* ARABIC </w:instrText>
      </w:r>
      <w:r w:rsidRPr="003473C2">
        <w:fldChar w:fldCharType="separate"/>
      </w:r>
      <w:r w:rsidR="006C4059">
        <w:rPr>
          <w:noProof/>
        </w:rPr>
        <w:t>40</w:t>
      </w:r>
      <w:r w:rsidRPr="003473C2">
        <w:fldChar w:fldCharType="end"/>
      </w:r>
      <w:r w:rsidRPr="00985BA2">
        <w:t xml:space="preserve"> </w:t>
      </w:r>
      <w:r w:rsidR="00C23A12" w:rsidRPr="00985BA2">
        <w:rPr>
          <w:bCs w:val="0"/>
        </w:rPr>
        <w:t>–</w:t>
      </w:r>
      <w:r w:rsidRPr="00985BA2">
        <w:t xml:space="preserve"> [AMI Test Configuration] Subparameter Rules</w:t>
      </w:r>
      <w:bookmarkEnd w:id="6902"/>
    </w:p>
    <w:tbl>
      <w:tblPr>
        <w:tblStyle w:val="TableGrid"/>
        <w:tblW w:w="0" w:type="auto"/>
        <w:tblLook w:val="04A0" w:firstRow="1" w:lastRow="0" w:firstColumn="1" w:lastColumn="0" w:noHBand="0" w:noVBand="1"/>
      </w:tblPr>
      <w:tblGrid>
        <w:gridCol w:w="3409"/>
        <w:gridCol w:w="1841"/>
        <w:gridCol w:w="2020"/>
        <w:gridCol w:w="2310"/>
      </w:tblGrid>
      <w:tr w:rsidR="005614BC" w:rsidRPr="00985BA2" w14:paraId="1EC1787F" w14:textId="77777777" w:rsidTr="002C4B23">
        <w:tc>
          <w:tcPr>
            <w:tcW w:w="3409" w:type="dxa"/>
          </w:tcPr>
          <w:p w14:paraId="4A32A99C" w14:textId="77777777" w:rsidR="005614BC" w:rsidRPr="00985BA2" w:rsidRDefault="005614BC" w:rsidP="002C4B23">
            <w:pPr>
              <w:pStyle w:val="KeywordDescriptions"/>
              <w:jc w:val="center"/>
              <w:rPr>
                <w:b/>
                <w:bCs/>
              </w:rPr>
            </w:pPr>
            <w:r w:rsidRPr="00985BA2">
              <w:rPr>
                <w:b/>
                <w:bCs/>
              </w:rPr>
              <w:t>Subparameter</w:t>
            </w:r>
          </w:p>
        </w:tc>
        <w:tc>
          <w:tcPr>
            <w:tcW w:w="1841" w:type="dxa"/>
          </w:tcPr>
          <w:p w14:paraId="14A1AE0D" w14:textId="77777777" w:rsidR="005614BC" w:rsidRPr="00985BA2" w:rsidRDefault="005614BC" w:rsidP="002C4B23">
            <w:pPr>
              <w:pStyle w:val="KeywordDescriptions"/>
              <w:jc w:val="center"/>
              <w:rPr>
                <w:b/>
                <w:bCs/>
              </w:rPr>
            </w:pPr>
            <w:r w:rsidRPr="00985BA2">
              <w:rPr>
                <w:b/>
                <w:bCs/>
              </w:rPr>
              <w:t>Direction</w:t>
            </w:r>
          </w:p>
        </w:tc>
        <w:tc>
          <w:tcPr>
            <w:tcW w:w="2020" w:type="dxa"/>
          </w:tcPr>
          <w:p w14:paraId="199EDD2D" w14:textId="77777777" w:rsidR="005614BC" w:rsidRPr="00985BA2" w:rsidRDefault="005614BC" w:rsidP="002C4B23">
            <w:pPr>
              <w:pStyle w:val="KeywordDescriptions"/>
              <w:jc w:val="center"/>
              <w:rPr>
                <w:b/>
                <w:bCs/>
              </w:rPr>
            </w:pPr>
            <w:r w:rsidRPr="00985BA2">
              <w:rPr>
                <w:b/>
                <w:bCs/>
              </w:rPr>
              <w:t>Type</w:t>
            </w:r>
          </w:p>
        </w:tc>
        <w:tc>
          <w:tcPr>
            <w:tcW w:w="2310" w:type="dxa"/>
          </w:tcPr>
          <w:p w14:paraId="7E97C084" w14:textId="77777777" w:rsidR="005614BC" w:rsidRPr="00985BA2" w:rsidRDefault="005614BC" w:rsidP="002C4B23">
            <w:pPr>
              <w:pStyle w:val="KeywordDescriptions"/>
              <w:jc w:val="center"/>
              <w:rPr>
                <w:b/>
                <w:bCs/>
              </w:rPr>
            </w:pPr>
            <w:r w:rsidRPr="00985BA2">
              <w:rPr>
                <w:b/>
                <w:bCs/>
              </w:rPr>
              <w:t>Required, Optional, or Prohibited</w:t>
            </w:r>
          </w:p>
        </w:tc>
      </w:tr>
      <w:tr w:rsidR="005614BC" w:rsidRPr="00985BA2" w14:paraId="23961A17" w14:textId="77777777" w:rsidTr="002C4B23">
        <w:tc>
          <w:tcPr>
            <w:tcW w:w="3409" w:type="dxa"/>
          </w:tcPr>
          <w:p w14:paraId="7F387361" w14:textId="77777777" w:rsidR="005614BC" w:rsidRPr="00985BA2" w:rsidRDefault="005614BC" w:rsidP="002C4B23">
            <w:pPr>
              <w:pStyle w:val="KeywordDescriptions"/>
            </w:pPr>
            <w:r w:rsidRPr="00985BA2">
              <w:rPr>
                <w:iCs/>
              </w:rPr>
              <w:t>Input_IR_file</w:t>
            </w:r>
          </w:p>
        </w:tc>
        <w:tc>
          <w:tcPr>
            <w:tcW w:w="1841" w:type="dxa"/>
          </w:tcPr>
          <w:p w14:paraId="33AF48E0" w14:textId="77777777" w:rsidR="005614BC" w:rsidRPr="00985BA2" w:rsidRDefault="005614BC" w:rsidP="002C4B23">
            <w:pPr>
              <w:pStyle w:val="KeywordDescriptions"/>
            </w:pPr>
            <w:r w:rsidRPr="00985BA2">
              <w:t>Rx, Tx</w:t>
            </w:r>
          </w:p>
        </w:tc>
        <w:tc>
          <w:tcPr>
            <w:tcW w:w="2020" w:type="dxa"/>
          </w:tcPr>
          <w:p w14:paraId="668B7DEF" w14:textId="77777777" w:rsidR="005614BC" w:rsidRPr="00985BA2" w:rsidRDefault="005614BC" w:rsidP="002C4B23">
            <w:pPr>
              <w:pStyle w:val="KeywordDescriptions"/>
            </w:pPr>
            <w:r w:rsidRPr="00985BA2">
              <w:t>Statistical,</w:t>
            </w:r>
          </w:p>
          <w:p w14:paraId="106B1B62" w14:textId="77777777" w:rsidR="005614BC" w:rsidRPr="00985BA2" w:rsidRDefault="005614BC" w:rsidP="002C4B23">
            <w:pPr>
              <w:pStyle w:val="KeywordDescriptions"/>
            </w:pPr>
            <w:r w:rsidRPr="00985BA2">
              <w:t>Time_domain</w:t>
            </w:r>
          </w:p>
        </w:tc>
        <w:tc>
          <w:tcPr>
            <w:tcW w:w="2310" w:type="dxa"/>
          </w:tcPr>
          <w:p w14:paraId="7806451B" w14:textId="77777777" w:rsidR="005614BC" w:rsidRPr="00985BA2" w:rsidRDefault="005614BC" w:rsidP="002C4B23">
            <w:pPr>
              <w:pStyle w:val="KeywordDescriptions"/>
            </w:pPr>
            <w:r w:rsidRPr="00985BA2">
              <w:t>Required</w:t>
            </w:r>
          </w:p>
        </w:tc>
      </w:tr>
      <w:tr w:rsidR="005614BC" w:rsidRPr="00985BA2" w14:paraId="552BD3BA" w14:textId="77777777" w:rsidTr="002C4B23">
        <w:tc>
          <w:tcPr>
            <w:tcW w:w="3409" w:type="dxa"/>
          </w:tcPr>
          <w:p w14:paraId="5073B2CE" w14:textId="77777777" w:rsidR="005614BC" w:rsidRPr="00985BA2" w:rsidRDefault="005614BC" w:rsidP="002C4B23">
            <w:pPr>
              <w:pStyle w:val="KeywordDescriptions"/>
            </w:pPr>
            <w:r w:rsidRPr="00985BA2">
              <w:rPr>
                <w:iCs/>
              </w:rPr>
              <w:t>AMI_input_parameters_file</w:t>
            </w:r>
          </w:p>
        </w:tc>
        <w:tc>
          <w:tcPr>
            <w:tcW w:w="1841" w:type="dxa"/>
          </w:tcPr>
          <w:p w14:paraId="019F697F" w14:textId="77777777" w:rsidR="005614BC" w:rsidRPr="00985BA2" w:rsidRDefault="005614BC" w:rsidP="002C4B23">
            <w:pPr>
              <w:pStyle w:val="KeywordDescriptions"/>
            </w:pPr>
            <w:r w:rsidRPr="00985BA2">
              <w:t>Rx, Tx</w:t>
            </w:r>
          </w:p>
        </w:tc>
        <w:tc>
          <w:tcPr>
            <w:tcW w:w="2020" w:type="dxa"/>
          </w:tcPr>
          <w:p w14:paraId="5B9EECC0" w14:textId="77777777" w:rsidR="005614BC" w:rsidRPr="00985BA2" w:rsidRDefault="005614BC" w:rsidP="002C4B23">
            <w:pPr>
              <w:pStyle w:val="KeywordDescriptions"/>
            </w:pPr>
            <w:r w:rsidRPr="00985BA2">
              <w:t>Statistical,</w:t>
            </w:r>
          </w:p>
          <w:p w14:paraId="7AED63C1" w14:textId="77777777" w:rsidR="005614BC" w:rsidRPr="00985BA2" w:rsidRDefault="005614BC" w:rsidP="002C4B23">
            <w:pPr>
              <w:pStyle w:val="KeywordDescriptions"/>
            </w:pPr>
            <w:r w:rsidRPr="00985BA2">
              <w:t>Time_domain</w:t>
            </w:r>
          </w:p>
        </w:tc>
        <w:tc>
          <w:tcPr>
            <w:tcW w:w="2310" w:type="dxa"/>
          </w:tcPr>
          <w:p w14:paraId="0018DEE6" w14:textId="77777777" w:rsidR="005614BC" w:rsidRPr="00985BA2" w:rsidRDefault="005614BC" w:rsidP="002C4B23">
            <w:pPr>
              <w:pStyle w:val="KeywordDescriptions"/>
            </w:pPr>
            <w:r w:rsidRPr="00985BA2">
              <w:t>Required</w:t>
            </w:r>
          </w:p>
        </w:tc>
      </w:tr>
      <w:tr w:rsidR="005614BC" w:rsidRPr="00985BA2" w14:paraId="0680C6F3" w14:textId="77777777" w:rsidTr="002C4B23">
        <w:tc>
          <w:tcPr>
            <w:tcW w:w="3409" w:type="dxa"/>
            <w:vMerge w:val="restart"/>
          </w:tcPr>
          <w:p w14:paraId="0D666CED" w14:textId="77777777" w:rsidR="005614BC" w:rsidRPr="00985BA2" w:rsidRDefault="005614BC" w:rsidP="002C4B23">
            <w:pPr>
              <w:pStyle w:val="KeywordDescriptions"/>
            </w:pPr>
            <w:r w:rsidRPr="00985BA2">
              <w:rPr>
                <w:iCs/>
              </w:rPr>
              <w:t>Input_waveform_file</w:t>
            </w:r>
          </w:p>
        </w:tc>
        <w:tc>
          <w:tcPr>
            <w:tcW w:w="1841" w:type="dxa"/>
          </w:tcPr>
          <w:p w14:paraId="2D6D85DB" w14:textId="77777777" w:rsidR="005614BC" w:rsidRPr="00985BA2" w:rsidRDefault="005614BC" w:rsidP="002C4B23">
            <w:pPr>
              <w:pStyle w:val="KeywordDescriptions"/>
            </w:pPr>
            <w:r w:rsidRPr="00985BA2">
              <w:t>Rx, Tx</w:t>
            </w:r>
          </w:p>
        </w:tc>
        <w:tc>
          <w:tcPr>
            <w:tcW w:w="2020" w:type="dxa"/>
          </w:tcPr>
          <w:p w14:paraId="5DB50084" w14:textId="77777777" w:rsidR="005614BC" w:rsidRPr="00985BA2" w:rsidRDefault="005614BC" w:rsidP="002C4B23">
            <w:pPr>
              <w:pStyle w:val="KeywordDescriptions"/>
            </w:pPr>
            <w:r w:rsidRPr="00985BA2">
              <w:t>Statistical</w:t>
            </w:r>
          </w:p>
        </w:tc>
        <w:tc>
          <w:tcPr>
            <w:tcW w:w="2310" w:type="dxa"/>
          </w:tcPr>
          <w:p w14:paraId="03E1BF9E" w14:textId="77777777" w:rsidR="005614BC" w:rsidRPr="00985BA2" w:rsidRDefault="005614BC" w:rsidP="002C4B23">
            <w:pPr>
              <w:pStyle w:val="KeywordDescriptions"/>
            </w:pPr>
            <w:r w:rsidRPr="00985BA2">
              <w:t xml:space="preserve">Prohibited   </w:t>
            </w:r>
          </w:p>
        </w:tc>
      </w:tr>
      <w:tr w:rsidR="005614BC" w:rsidRPr="00985BA2" w14:paraId="0D0A828C" w14:textId="77777777" w:rsidTr="002C4B23">
        <w:tc>
          <w:tcPr>
            <w:tcW w:w="3409" w:type="dxa"/>
            <w:vMerge/>
          </w:tcPr>
          <w:p w14:paraId="155D14BF" w14:textId="77777777" w:rsidR="005614BC" w:rsidRPr="00985BA2" w:rsidRDefault="005614BC" w:rsidP="002C4B23">
            <w:pPr>
              <w:pStyle w:val="KeywordDescriptions"/>
              <w:rPr>
                <w:iCs/>
              </w:rPr>
            </w:pPr>
          </w:p>
        </w:tc>
        <w:tc>
          <w:tcPr>
            <w:tcW w:w="1841" w:type="dxa"/>
          </w:tcPr>
          <w:p w14:paraId="2EF1AD44" w14:textId="77777777" w:rsidR="005614BC" w:rsidRPr="00985BA2" w:rsidRDefault="005614BC" w:rsidP="002C4B23">
            <w:pPr>
              <w:pStyle w:val="KeywordDescriptions"/>
            </w:pPr>
            <w:r w:rsidRPr="00985BA2">
              <w:t>Rx, Tx</w:t>
            </w:r>
          </w:p>
        </w:tc>
        <w:tc>
          <w:tcPr>
            <w:tcW w:w="2020" w:type="dxa"/>
          </w:tcPr>
          <w:p w14:paraId="0890E74B" w14:textId="77777777" w:rsidR="005614BC" w:rsidRPr="00985BA2" w:rsidRDefault="005614BC" w:rsidP="002C4B23">
            <w:pPr>
              <w:pStyle w:val="KeywordDescriptions"/>
            </w:pPr>
            <w:r w:rsidRPr="00985BA2">
              <w:t>Time_domain</w:t>
            </w:r>
          </w:p>
        </w:tc>
        <w:tc>
          <w:tcPr>
            <w:tcW w:w="2310" w:type="dxa"/>
          </w:tcPr>
          <w:p w14:paraId="3A05D6B4" w14:textId="77777777" w:rsidR="005614BC" w:rsidRPr="00985BA2" w:rsidRDefault="005614BC" w:rsidP="002C4B23">
            <w:pPr>
              <w:pStyle w:val="KeywordDescriptions"/>
            </w:pPr>
            <w:r w:rsidRPr="00985BA2">
              <w:t>Required</w:t>
            </w:r>
          </w:p>
        </w:tc>
      </w:tr>
      <w:tr w:rsidR="005614BC" w:rsidRPr="00985BA2" w14:paraId="759A82F6" w14:textId="77777777" w:rsidTr="002C4B23">
        <w:tc>
          <w:tcPr>
            <w:tcW w:w="3409" w:type="dxa"/>
            <w:vMerge w:val="restart"/>
          </w:tcPr>
          <w:p w14:paraId="673EEF74" w14:textId="77777777" w:rsidR="005614BC" w:rsidRPr="00985BA2" w:rsidRDefault="005614BC" w:rsidP="002C4B23">
            <w:pPr>
              <w:pStyle w:val="KeywordDescriptions"/>
              <w:rPr>
                <w:iCs/>
              </w:rPr>
            </w:pPr>
            <w:r w:rsidRPr="00985BA2">
              <w:rPr>
                <w:iCs/>
              </w:rPr>
              <w:t>Golden_IR_file</w:t>
            </w:r>
          </w:p>
        </w:tc>
        <w:tc>
          <w:tcPr>
            <w:tcW w:w="1841" w:type="dxa"/>
          </w:tcPr>
          <w:p w14:paraId="747510A0" w14:textId="77777777" w:rsidR="005614BC" w:rsidRPr="00985BA2" w:rsidRDefault="005614BC" w:rsidP="002C4B23">
            <w:pPr>
              <w:pStyle w:val="KeywordDescriptions"/>
            </w:pPr>
            <w:r w:rsidRPr="00985BA2">
              <w:t>Rx, Tx</w:t>
            </w:r>
          </w:p>
        </w:tc>
        <w:tc>
          <w:tcPr>
            <w:tcW w:w="2020" w:type="dxa"/>
          </w:tcPr>
          <w:p w14:paraId="4A0BC203" w14:textId="77777777" w:rsidR="005614BC" w:rsidRPr="00985BA2" w:rsidRDefault="005614BC" w:rsidP="002C4B23">
            <w:pPr>
              <w:pStyle w:val="KeywordDescriptions"/>
            </w:pPr>
            <w:r w:rsidRPr="00985BA2">
              <w:t>Statistical</w:t>
            </w:r>
          </w:p>
        </w:tc>
        <w:tc>
          <w:tcPr>
            <w:tcW w:w="2310" w:type="dxa"/>
          </w:tcPr>
          <w:p w14:paraId="401EB88B" w14:textId="77777777" w:rsidR="005614BC" w:rsidRPr="00985BA2" w:rsidRDefault="005614BC" w:rsidP="002C4B23">
            <w:pPr>
              <w:pStyle w:val="KeywordDescriptions"/>
            </w:pPr>
            <w:r w:rsidRPr="00985BA2">
              <w:t>Required</w:t>
            </w:r>
          </w:p>
        </w:tc>
      </w:tr>
      <w:tr w:rsidR="005614BC" w:rsidRPr="00985BA2" w14:paraId="25D80809" w14:textId="77777777" w:rsidTr="002C4B23">
        <w:tc>
          <w:tcPr>
            <w:tcW w:w="3409" w:type="dxa"/>
            <w:vMerge/>
          </w:tcPr>
          <w:p w14:paraId="439F08BC" w14:textId="77777777" w:rsidR="005614BC" w:rsidRPr="00985BA2" w:rsidRDefault="005614BC" w:rsidP="002C4B23">
            <w:pPr>
              <w:pStyle w:val="KeywordDescriptions"/>
              <w:rPr>
                <w:iCs/>
              </w:rPr>
            </w:pPr>
          </w:p>
        </w:tc>
        <w:tc>
          <w:tcPr>
            <w:tcW w:w="1841" w:type="dxa"/>
          </w:tcPr>
          <w:p w14:paraId="471EE764" w14:textId="77777777" w:rsidR="005614BC" w:rsidRPr="00985BA2" w:rsidRDefault="005614BC" w:rsidP="002C4B23">
            <w:pPr>
              <w:pStyle w:val="KeywordDescriptions"/>
            </w:pPr>
            <w:r w:rsidRPr="00985BA2">
              <w:t>Rx, Tx</w:t>
            </w:r>
          </w:p>
        </w:tc>
        <w:tc>
          <w:tcPr>
            <w:tcW w:w="2020" w:type="dxa"/>
          </w:tcPr>
          <w:p w14:paraId="079FD208" w14:textId="77777777" w:rsidR="005614BC" w:rsidRPr="00985BA2" w:rsidRDefault="005614BC" w:rsidP="002C4B23">
            <w:pPr>
              <w:pStyle w:val="KeywordDescriptions"/>
            </w:pPr>
            <w:r w:rsidRPr="00985BA2">
              <w:t>Time_domain</w:t>
            </w:r>
          </w:p>
        </w:tc>
        <w:tc>
          <w:tcPr>
            <w:tcW w:w="2310" w:type="dxa"/>
          </w:tcPr>
          <w:p w14:paraId="19492333" w14:textId="77777777" w:rsidR="005614BC" w:rsidRPr="00985BA2" w:rsidRDefault="005614BC" w:rsidP="002C4B23">
            <w:pPr>
              <w:pStyle w:val="KeywordDescriptions"/>
            </w:pPr>
            <w:r w:rsidRPr="00985BA2">
              <w:t>Optional</w:t>
            </w:r>
          </w:p>
        </w:tc>
      </w:tr>
      <w:tr w:rsidR="005614BC" w:rsidRPr="00985BA2" w14:paraId="37EE46A2" w14:textId="77777777" w:rsidTr="002C4B23">
        <w:tc>
          <w:tcPr>
            <w:tcW w:w="3409" w:type="dxa"/>
            <w:vMerge w:val="restart"/>
          </w:tcPr>
          <w:p w14:paraId="6BB9170F" w14:textId="77777777" w:rsidR="005614BC" w:rsidRPr="00985BA2" w:rsidRDefault="005614BC" w:rsidP="002C4B23">
            <w:pPr>
              <w:pStyle w:val="KeywordDescriptions"/>
            </w:pPr>
            <w:r w:rsidRPr="00985BA2">
              <w:rPr>
                <w:iCs/>
              </w:rPr>
              <w:lastRenderedPageBreak/>
              <w:t>Golden_waveform_file</w:t>
            </w:r>
          </w:p>
        </w:tc>
        <w:tc>
          <w:tcPr>
            <w:tcW w:w="1841" w:type="dxa"/>
          </w:tcPr>
          <w:p w14:paraId="36B699D4" w14:textId="77777777" w:rsidR="005614BC" w:rsidRPr="00985BA2" w:rsidRDefault="005614BC" w:rsidP="002C4B23">
            <w:pPr>
              <w:pStyle w:val="KeywordDescriptions"/>
            </w:pPr>
            <w:r w:rsidRPr="00985BA2">
              <w:t>Rx, Tx</w:t>
            </w:r>
          </w:p>
        </w:tc>
        <w:tc>
          <w:tcPr>
            <w:tcW w:w="2020" w:type="dxa"/>
          </w:tcPr>
          <w:p w14:paraId="16382BC4" w14:textId="77777777" w:rsidR="005614BC" w:rsidRPr="00985BA2" w:rsidRDefault="005614BC" w:rsidP="002C4B23">
            <w:pPr>
              <w:pStyle w:val="KeywordDescriptions"/>
            </w:pPr>
            <w:r w:rsidRPr="00985BA2">
              <w:t>Statistical</w:t>
            </w:r>
          </w:p>
        </w:tc>
        <w:tc>
          <w:tcPr>
            <w:tcW w:w="2310" w:type="dxa"/>
          </w:tcPr>
          <w:p w14:paraId="03F3B834" w14:textId="77777777" w:rsidR="005614BC" w:rsidRPr="00985BA2" w:rsidRDefault="005614BC" w:rsidP="002C4B23">
            <w:pPr>
              <w:pStyle w:val="KeywordDescriptions"/>
            </w:pPr>
            <w:r w:rsidRPr="00985BA2">
              <w:t>Prohibited</w:t>
            </w:r>
          </w:p>
        </w:tc>
      </w:tr>
      <w:tr w:rsidR="005614BC" w:rsidRPr="00985BA2" w14:paraId="5A700FAD" w14:textId="77777777" w:rsidTr="002C4B23">
        <w:tc>
          <w:tcPr>
            <w:tcW w:w="3409" w:type="dxa"/>
            <w:vMerge/>
          </w:tcPr>
          <w:p w14:paraId="4B1880FA" w14:textId="77777777" w:rsidR="005614BC" w:rsidRPr="00985BA2" w:rsidRDefault="005614BC" w:rsidP="002C4B23">
            <w:pPr>
              <w:pStyle w:val="KeywordDescriptions"/>
              <w:rPr>
                <w:iCs/>
              </w:rPr>
            </w:pPr>
          </w:p>
        </w:tc>
        <w:tc>
          <w:tcPr>
            <w:tcW w:w="1841" w:type="dxa"/>
          </w:tcPr>
          <w:p w14:paraId="0618E5A5" w14:textId="77777777" w:rsidR="005614BC" w:rsidRPr="00985BA2" w:rsidRDefault="005614BC" w:rsidP="002C4B23">
            <w:pPr>
              <w:pStyle w:val="KeywordDescriptions"/>
            </w:pPr>
            <w:r w:rsidRPr="00985BA2">
              <w:t>Rx, Tx</w:t>
            </w:r>
          </w:p>
        </w:tc>
        <w:tc>
          <w:tcPr>
            <w:tcW w:w="2020" w:type="dxa"/>
          </w:tcPr>
          <w:p w14:paraId="042E90DC" w14:textId="77777777" w:rsidR="005614BC" w:rsidRPr="00985BA2" w:rsidRDefault="005614BC" w:rsidP="002C4B23">
            <w:pPr>
              <w:pStyle w:val="KeywordDescriptions"/>
            </w:pPr>
            <w:r w:rsidRPr="00985BA2">
              <w:t>Time_domain</w:t>
            </w:r>
          </w:p>
        </w:tc>
        <w:tc>
          <w:tcPr>
            <w:tcW w:w="2310" w:type="dxa"/>
          </w:tcPr>
          <w:p w14:paraId="0977F7F4" w14:textId="77777777" w:rsidR="005614BC" w:rsidRPr="00985BA2" w:rsidRDefault="005614BC" w:rsidP="002C4B23">
            <w:pPr>
              <w:pStyle w:val="KeywordDescriptions"/>
            </w:pPr>
            <w:r w:rsidRPr="00985BA2">
              <w:t>Required</w:t>
            </w:r>
          </w:p>
        </w:tc>
      </w:tr>
      <w:tr w:rsidR="005614BC" w:rsidRPr="00985BA2" w14:paraId="5B10EE1A" w14:textId="77777777" w:rsidTr="002C4B23">
        <w:tc>
          <w:tcPr>
            <w:tcW w:w="3409" w:type="dxa"/>
            <w:vMerge w:val="restart"/>
          </w:tcPr>
          <w:p w14:paraId="181636FE" w14:textId="77777777" w:rsidR="005614BC" w:rsidRPr="00985BA2" w:rsidRDefault="005614BC" w:rsidP="002C4B23">
            <w:pPr>
              <w:pStyle w:val="KeywordDescriptions"/>
              <w:rPr>
                <w:iCs/>
              </w:rPr>
            </w:pPr>
            <w:r w:rsidRPr="00985BA2">
              <w:rPr>
                <w:iCs/>
              </w:rPr>
              <w:t>Clock_input_file</w:t>
            </w:r>
          </w:p>
        </w:tc>
        <w:tc>
          <w:tcPr>
            <w:tcW w:w="1841" w:type="dxa"/>
          </w:tcPr>
          <w:p w14:paraId="27486B44" w14:textId="77777777" w:rsidR="005614BC" w:rsidRPr="00985BA2" w:rsidRDefault="005614BC" w:rsidP="002C4B23">
            <w:pPr>
              <w:pStyle w:val="KeywordDescriptions"/>
            </w:pPr>
            <w:r w:rsidRPr="00985BA2">
              <w:t>Rx</w:t>
            </w:r>
          </w:p>
        </w:tc>
        <w:tc>
          <w:tcPr>
            <w:tcW w:w="2020" w:type="dxa"/>
          </w:tcPr>
          <w:p w14:paraId="2047E400" w14:textId="77777777" w:rsidR="005614BC" w:rsidRPr="00985BA2" w:rsidRDefault="005614BC" w:rsidP="002C4B23">
            <w:pPr>
              <w:pStyle w:val="KeywordDescriptions"/>
            </w:pPr>
            <w:r w:rsidRPr="00985BA2">
              <w:t>Time_domain</w:t>
            </w:r>
          </w:p>
        </w:tc>
        <w:tc>
          <w:tcPr>
            <w:tcW w:w="2310" w:type="dxa"/>
          </w:tcPr>
          <w:p w14:paraId="010294BE" w14:textId="77777777" w:rsidR="005614BC" w:rsidRPr="00985BA2" w:rsidRDefault="005614BC" w:rsidP="002C4B23">
            <w:pPr>
              <w:pStyle w:val="KeywordDescriptions"/>
            </w:pPr>
            <w:r w:rsidRPr="00985BA2">
              <w:t xml:space="preserve">Required if the </w:t>
            </w:r>
            <w:r w:rsidRPr="00985BA2">
              <w:rPr>
                <w:iCs/>
              </w:rPr>
              <w:t>Rx_Use_Clock_Input parameter</w:t>
            </w:r>
            <w:r w:rsidRPr="00985BA2">
              <w:t xml:space="preserve"> is present, Prohibited otherwise</w:t>
            </w:r>
          </w:p>
        </w:tc>
      </w:tr>
      <w:tr w:rsidR="005614BC" w:rsidRPr="00985BA2" w14:paraId="4831A126" w14:textId="77777777" w:rsidTr="002C4B23">
        <w:tc>
          <w:tcPr>
            <w:tcW w:w="3409" w:type="dxa"/>
            <w:vMerge/>
          </w:tcPr>
          <w:p w14:paraId="338B3450" w14:textId="77777777" w:rsidR="005614BC" w:rsidRPr="00985BA2" w:rsidRDefault="005614BC" w:rsidP="002C4B23">
            <w:pPr>
              <w:pStyle w:val="KeywordDescriptions"/>
            </w:pPr>
          </w:p>
        </w:tc>
        <w:tc>
          <w:tcPr>
            <w:tcW w:w="1841" w:type="dxa"/>
          </w:tcPr>
          <w:p w14:paraId="7E62B055" w14:textId="77777777" w:rsidR="005614BC" w:rsidRPr="00985BA2" w:rsidRDefault="005614BC" w:rsidP="002C4B23">
            <w:pPr>
              <w:pStyle w:val="KeywordDescriptions"/>
            </w:pPr>
            <w:r w:rsidRPr="00985BA2">
              <w:t>Tx</w:t>
            </w:r>
          </w:p>
        </w:tc>
        <w:tc>
          <w:tcPr>
            <w:tcW w:w="2020" w:type="dxa"/>
          </w:tcPr>
          <w:p w14:paraId="2B13B3D4" w14:textId="77777777" w:rsidR="005614BC" w:rsidRPr="00985BA2" w:rsidRDefault="005614BC" w:rsidP="002C4B23">
            <w:pPr>
              <w:pStyle w:val="KeywordDescriptions"/>
            </w:pPr>
            <w:r w:rsidRPr="00985BA2">
              <w:t>Statistical,</w:t>
            </w:r>
          </w:p>
          <w:p w14:paraId="2DE684BD" w14:textId="77777777" w:rsidR="005614BC" w:rsidRPr="00985BA2" w:rsidRDefault="005614BC" w:rsidP="002C4B23">
            <w:pPr>
              <w:pStyle w:val="KeywordDescriptions"/>
            </w:pPr>
            <w:r w:rsidRPr="00985BA2">
              <w:t>Time_domain</w:t>
            </w:r>
          </w:p>
        </w:tc>
        <w:tc>
          <w:tcPr>
            <w:tcW w:w="2310" w:type="dxa"/>
          </w:tcPr>
          <w:p w14:paraId="7F7F0D64" w14:textId="77777777" w:rsidR="005614BC" w:rsidRPr="00985BA2" w:rsidRDefault="005614BC" w:rsidP="002C4B23">
            <w:pPr>
              <w:pStyle w:val="KeywordDescriptions"/>
            </w:pPr>
            <w:r w:rsidRPr="00985BA2">
              <w:t>Prohibited</w:t>
            </w:r>
          </w:p>
        </w:tc>
      </w:tr>
      <w:tr w:rsidR="005614BC" w:rsidRPr="00985BA2" w14:paraId="4E2E66E2" w14:textId="77777777" w:rsidTr="002C4B23">
        <w:tc>
          <w:tcPr>
            <w:tcW w:w="3409" w:type="dxa"/>
            <w:vMerge w:val="restart"/>
          </w:tcPr>
          <w:p w14:paraId="33001755" w14:textId="77777777" w:rsidR="005614BC" w:rsidRPr="00985BA2" w:rsidRDefault="005614BC" w:rsidP="002C4B23">
            <w:pPr>
              <w:pStyle w:val="KeywordDescriptions"/>
            </w:pPr>
            <w:r w:rsidRPr="00985BA2">
              <w:rPr>
                <w:iCs/>
              </w:rPr>
              <w:t>Clock_output_file</w:t>
            </w:r>
          </w:p>
          <w:p w14:paraId="258BDA44" w14:textId="77777777" w:rsidR="005614BC" w:rsidRPr="00985BA2" w:rsidRDefault="005614BC" w:rsidP="002C4B23">
            <w:pPr>
              <w:pStyle w:val="KeywordDescriptions"/>
            </w:pPr>
          </w:p>
        </w:tc>
        <w:tc>
          <w:tcPr>
            <w:tcW w:w="1841" w:type="dxa"/>
          </w:tcPr>
          <w:p w14:paraId="01413A00" w14:textId="77777777" w:rsidR="005614BC" w:rsidRPr="00985BA2" w:rsidRDefault="005614BC" w:rsidP="002C4B23">
            <w:pPr>
              <w:pStyle w:val="KeywordDescriptions"/>
            </w:pPr>
            <w:r w:rsidRPr="00985BA2">
              <w:t>Rx</w:t>
            </w:r>
          </w:p>
        </w:tc>
        <w:tc>
          <w:tcPr>
            <w:tcW w:w="2020" w:type="dxa"/>
          </w:tcPr>
          <w:p w14:paraId="3E5AB691" w14:textId="77777777" w:rsidR="005614BC" w:rsidRPr="00985BA2" w:rsidRDefault="005614BC" w:rsidP="002C4B23">
            <w:pPr>
              <w:pStyle w:val="KeywordDescriptions"/>
            </w:pPr>
            <w:r w:rsidRPr="00985BA2">
              <w:t>Time_domain</w:t>
            </w:r>
          </w:p>
        </w:tc>
        <w:tc>
          <w:tcPr>
            <w:tcW w:w="2310" w:type="dxa"/>
          </w:tcPr>
          <w:p w14:paraId="391AA4BB" w14:textId="77777777" w:rsidR="005614BC" w:rsidRPr="00985BA2" w:rsidRDefault="005614BC" w:rsidP="002C4B23">
            <w:pPr>
              <w:pStyle w:val="KeywordDescriptions"/>
            </w:pPr>
            <w:r w:rsidRPr="00985BA2">
              <w:t>Required</w:t>
            </w:r>
          </w:p>
        </w:tc>
      </w:tr>
      <w:tr w:rsidR="005614BC" w:rsidRPr="00985BA2" w14:paraId="485A1C04" w14:textId="77777777" w:rsidTr="002C4B23">
        <w:tc>
          <w:tcPr>
            <w:tcW w:w="3409" w:type="dxa"/>
            <w:vMerge/>
          </w:tcPr>
          <w:p w14:paraId="652DDAD8" w14:textId="77777777" w:rsidR="005614BC" w:rsidRPr="00985BA2" w:rsidRDefault="005614BC" w:rsidP="002C4B23">
            <w:pPr>
              <w:pStyle w:val="KeywordDescriptions"/>
              <w:rPr>
                <w:iCs/>
              </w:rPr>
            </w:pPr>
          </w:p>
        </w:tc>
        <w:tc>
          <w:tcPr>
            <w:tcW w:w="1841" w:type="dxa"/>
          </w:tcPr>
          <w:p w14:paraId="2B317C24" w14:textId="77777777" w:rsidR="005614BC" w:rsidRPr="00985BA2" w:rsidRDefault="005614BC" w:rsidP="002C4B23">
            <w:pPr>
              <w:pStyle w:val="KeywordDescriptions"/>
            </w:pPr>
            <w:r w:rsidRPr="00985BA2">
              <w:t>Tx</w:t>
            </w:r>
          </w:p>
        </w:tc>
        <w:tc>
          <w:tcPr>
            <w:tcW w:w="2020" w:type="dxa"/>
          </w:tcPr>
          <w:p w14:paraId="24744B98" w14:textId="77777777" w:rsidR="005614BC" w:rsidRPr="00985BA2" w:rsidRDefault="005614BC" w:rsidP="002C4B23">
            <w:pPr>
              <w:pStyle w:val="KeywordDescriptions"/>
            </w:pPr>
            <w:r w:rsidRPr="00985BA2">
              <w:t>Statistical,</w:t>
            </w:r>
          </w:p>
          <w:p w14:paraId="1C84C9E2" w14:textId="77777777" w:rsidR="005614BC" w:rsidRPr="00985BA2" w:rsidRDefault="005614BC" w:rsidP="002C4B23">
            <w:pPr>
              <w:pStyle w:val="KeywordDescriptions"/>
            </w:pPr>
            <w:r w:rsidRPr="00985BA2">
              <w:t>Time_domain</w:t>
            </w:r>
          </w:p>
        </w:tc>
        <w:tc>
          <w:tcPr>
            <w:tcW w:w="2310" w:type="dxa"/>
          </w:tcPr>
          <w:p w14:paraId="2D419767" w14:textId="77777777" w:rsidR="005614BC" w:rsidRPr="00985BA2" w:rsidRDefault="005614BC" w:rsidP="002C4B23">
            <w:pPr>
              <w:pStyle w:val="KeywordDescriptions"/>
            </w:pPr>
            <w:r w:rsidRPr="00985BA2">
              <w:t>Prohibited</w:t>
            </w:r>
          </w:p>
        </w:tc>
      </w:tr>
      <w:tr w:rsidR="005614BC" w:rsidRPr="00985BA2" w14:paraId="0575A1B4" w14:textId="77777777" w:rsidTr="002C4B23">
        <w:tc>
          <w:tcPr>
            <w:tcW w:w="3409" w:type="dxa"/>
          </w:tcPr>
          <w:p w14:paraId="43F197E0" w14:textId="77777777" w:rsidR="005614BC" w:rsidRPr="00985BA2" w:rsidRDefault="005614BC" w:rsidP="002C4B23">
            <w:pPr>
              <w:pStyle w:val="KeywordDescriptions"/>
            </w:pPr>
            <w:r w:rsidRPr="00985BA2">
              <w:rPr>
                <w:iCs/>
              </w:rPr>
              <w:t xml:space="preserve">AMI_output_parameters_file  </w:t>
            </w:r>
          </w:p>
        </w:tc>
        <w:tc>
          <w:tcPr>
            <w:tcW w:w="1841" w:type="dxa"/>
          </w:tcPr>
          <w:p w14:paraId="265C3EB9" w14:textId="77777777" w:rsidR="005614BC" w:rsidRPr="00985BA2" w:rsidRDefault="005614BC" w:rsidP="002C4B23">
            <w:pPr>
              <w:pStyle w:val="KeywordDescriptions"/>
            </w:pPr>
            <w:r w:rsidRPr="00985BA2">
              <w:t>Rx, Tx</w:t>
            </w:r>
          </w:p>
        </w:tc>
        <w:tc>
          <w:tcPr>
            <w:tcW w:w="2020" w:type="dxa"/>
          </w:tcPr>
          <w:p w14:paraId="3BDF0A96" w14:textId="77777777" w:rsidR="005614BC" w:rsidRPr="00985BA2" w:rsidRDefault="005614BC" w:rsidP="002C4B23">
            <w:pPr>
              <w:pStyle w:val="KeywordDescriptions"/>
            </w:pPr>
            <w:r w:rsidRPr="00985BA2">
              <w:t>Statistical,</w:t>
            </w:r>
          </w:p>
          <w:p w14:paraId="76A5EBFD" w14:textId="77777777" w:rsidR="005614BC" w:rsidRPr="00985BA2" w:rsidRDefault="005614BC" w:rsidP="002C4B23">
            <w:pPr>
              <w:pStyle w:val="KeywordDescriptions"/>
            </w:pPr>
            <w:r w:rsidRPr="00985BA2">
              <w:t>Time_domain</w:t>
            </w:r>
          </w:p>
        </w:tc>
        <w:tc>
          <w:tcPr>
            <w:tcW w:w="2310" w:type="dxa"/>
          </w:tcPr>
          <w:p w14:paraId="565B3E66" w14:textId="77777777" w:rsidR="005614BC" w:rsidRPr="00985BA2" w:rsidRDefault="005614BC" w:rsidP="002C4B23">
            <w:pPr>
              <w:pStyle w:val="KeywordDescriptions"/>
              <w:rPr>
                <w:color w:val="FF0000"/>
              </w:rPr>
            </w:pPr>
            <w:r w:rsidRPr="00985BA2">
              <w:t>Required</w:t>
            </w:r>
          </w:p>
        </w:tc>
      </w:tr>
      <w:tr w:rsidR="005614BC" w:rsidRPr="00985BA2" w14:paraId="60BB87EE" w14:textId="77777777" w:rsidTr="002C4B23">
        <w:tc>
          <w:tcPr>
            <w:tcW w:w="3409" w:type="dxa"/>
          </w:tcPr>
          <w:p w14:paraId="0CC93748" w14:textId="77777777" w:rsidR="005614BC" w:rsidRPr="00985BA2" w:rsidRDefault="005614BC" w:rsidP="002C4B23">
            <w:pPr>
              <w:pStyle w:val="KeywordDescriptions"/>
              <w:rPr>
                <w:iCs/>
              </w:rPr>
            </w:pPr>
            <w:r w:rsidRPr="00985BA2">
              <w:rPr>
                <w:iCs/>
              </w:rPr>
              <w:t>Executable_index</w:t>
            </w:r>
          </w:p>
        </w:tc>
        <w:tc>
          <w:tcPr>
            <w:tcW w:w="1841" w:type="dxa"/>
          </w:tcPr>
          <w:p w14:paraId="1E5A842C" w14:textId="77777777" w:rsidR="005614BC" w:rsidRPr="00985BA2" w:rsidRDefault="005614BC" w:rsidP="002C4B23">
            <w:pPr>
              <w:pStyle w:val="KeywordDescriptions"/>
            </w:pPr>
            <w:r w:rsidRPr="00985BA2">
              <w:t>Rx, Tx</w:t>
            </w:r>
          </w:p>
        </w:tc>
        <w:tc>
          <w:tcPr>
            <w:tcW w:w="2020" w:type="dxa"/>
          </w:tcPr>
          <w:p w14:paraId="118D5C9C" w14:textId="77777777" w:rsidR="005614BC" w:rsidRPr="00985BA2" w:rsidRDefault="005614BC" w:rsidP="002C4B23">
            <w:pPr>
              <w:pStyle w:val="KeywordDescriptions"/>
            </w:pPr>
            <w:r w:rsidRPr="00985BA2">
              <w:t>Statistical,</w:t>
            </w:r>
          </w:p>
          <w:p w14:paraId="7726913A" w14:textId="77777777" w:rsidR="005614BC" w:rsidRPr="00985BA2" w:rsidRDefault="005614BC" w:rsidP="002C4B23">
            <w:pPr>
              <w:pStyle w:val="KeywordDescriptions"/>
            </w:pPr>
            <w:r w:rsidRPr="00985BA2">
              <w:t>Time_domain</w:t>
            </w:r>
          </w:p>
        </w:tc>
        <w:tc>
          <w:tcPr>
            <w:tcW w:w="2310" w:type="dxa"/>
          </w:tcPr>
          <w:p w14:paraId="1D9E65FE" w14:textId="77777777" w:rsidR="005614BC" w:rsidRPr="00985BA2" w:rsidRDefault="005614BC" w:rsidP="002C4B23">
            <w:pPr>
              <w:pStyle w:val="KeywordDescriptions"/>
            </w:pPr>
            <w:r w:rsidRPr="00985BA2">
              <w:t>Required</w:t>
            </w:r>
          </w:p>
        </w:tc>
      </w:tr>
    </w:tbl>
    <w:p w14:paraId="155A9A51" w14:textId="77777777" w:rsidR="005614BC" w:rsidRPr="00985BA2" w:rsidRDefault="005614BC" w:rsidP="005614BC">
      <w:pPr>
        <w:pStyle w:val="KeywordDescriptions"/>
      </w:pPr>
    </w:p>
    <w:p w14:paraId="4FDEDBA2" w14:textId="77777777" w:rsidR="005614BC" w:rsidRPr="00985BA2" w:rsidRDefault="005614BC" w:rsidP="005614BC">
      <w:pPr>
        <w:pStyle w:val="KeywordDescriptions"/>
      </w:pPr>
      <w:r w:rsidRPr="00985BA2">
        <w:rPr>
          <w:i/>
        </w:rPr>
        <w:t>Examples:</w:t>
      </w:r>
    </w:p>
    <w:p w14:paraId="339CB742"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[Algorithmic Model]</w:t>
      </w:r>
    </w:p>
    <w:p w14:paraId="1E2F3DEA" w14:textId="77777777" w:rsidR="005614BC" w:rsidRPr="00985BA2" w:rsidRDefault="005614BC" w:rsidP="005614BC">
      <w:pPr>
        <w:pStyle w:val="KeywordDescriptions"/>
        <w:spacing w:after="0"/>
        <w:rPr>
          <w:rFonts w:ascii="Courier New" w:hAnsi="Courier New" w:cs="Courier New"/>
          <w:sz w:val="22"/>
          <w:szCs w:val="22"/>
        </w:rPr>
      </w:pPr>
      <w:r w:rsidRPr="00985BA2">
        <w:rPr>
          <w:rFonts w:ascii="Courier New" w:hAnsi="Courier New" w:cs="Courier New"/>
          <w:sz w:val="22"/>
          <w:szCs w:val="22"/>
        </w:rPr>
        <w:t xml:space="preserve">Executable_Tx Solaris_cc_64 libtx_getwave.so tx_getwave.ami </w:t>
      </w:r>
    </w:p>
    <w:p w14:paraId="1566F2CE" w14:textId="21BE48E2"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sz w:val="22"/>
          <w:szCs w:val="22"/>
        </w:rPr>
        <w:t>Executable_Rx Solaris_cc_64 lib</w:t>
      </w:r>
      <w:r w:rsidR="00CE5EFC" w:rsidRPr="00985BA2">
        <w:rPr>
          <w:rFonts w:ascii="Courier New" w:hAnsi="Courier New" w:cs="Courier New"/>
          <w:sz w:val="22"/>
          <w:szCs w:val="22"/>
        </w:rPr>
        <w:t>r</w:t>
      </w:r>
      <w:r w:rsidRPr="00985BA2">
        <w:rPr>
          <w:rFonts w:ascii="Courier New" w:hAnsi="Courier New" w:cs="Courier New"/>
          <w:sz w:val="22"/>
          <w:szCs w:val="22"/>
        </w:rPr>
        <w:t>x_getwave.so rx_getwave.ami</w:t>
      </w:r>
    </w:p>
    <w:p w14:paraId="297D968A" w14:textId="77777777" w:rsidR="005614BC" w:rsidRPr="00985BA2" w:rsidRDefault="005614BC" w:rsidP="005614BC">
      <w:pPr>
        <w:pStyle w:val="KeywordDescriptions"/>
        <w:spacing w:after="0"/>
        <w:rPr>
          <w:rFonts w:ascii="Courier New" w:hAnsi="Courier New" w:cs="Courier New"/>
          <w:sz w:val="22"/>
          <w:szCs w:val="22"/>
        </w:rPr>
      </w:pPr>
      <w:r w:rsidRPr="00985BA2">
        <w:rPr>
          <w:rFonts w:ascii="Courier New" w:hAnsi="Courier New" w:cs="Courier New"/>
          <w:sz w:val="22"/>
          <w:szCs w:val="22"/>
        </w:rPr>
        <w:t>|</w:t>
      </w:r>
    </w:p>
    <w:p w14:paraId="5204ED78" w14:textId="77777777" w:rsidR="005614BC" w:rsidRPr="00985BA2" w:rsidRDefault="005614BC" w:rsidP="005614BC">
      <w:pPr>
        <w:pStyle w:val="KeywordDescriptions"/>
        <w:spacing w:after="0"/>
        <w:rPr>
          <w:rFonts w:ascii="Courier New" w:hAnsi="Courier New" w:cs="Courier New"/>
          <w:sz w:val="22"/>
          <w:szCs w:val="22"/>
        </w:rPr>
      </w:pPr>
      <w:r w:rsidRPr="00985BA2">
        <w:rPr>
          <w:rFonts w:ascii="Courier New" w:hAnsi="Courier New" w:cs="Courier New"/>
          <w:sz w:val="22"/>
          <w:szCs w:val="22"/>
        </w:rPr>
        <w:t xml:space="preserve">Executable_Tx Windows_VisualStudio_64 tx_getwave.dll tx_getwave.ami </w:t>
      </w:r>
    </w:p>
    <w:p w14:paraId="2216FD6C" w14:textId="77777777" w:rsidR="005614BC" w:rsidRPr="00985BA2" w:rsidRDefault="005614BC" w:rsidP="005614BC">
      <w:pPr>
        <w:pStyle w:val="KeywordDescriptions"/>
        <w:spacing w:after="0"/>
        <w:rPr>
          <w:rFonts w:ascii="Courier New" w:hAnsi="Courier New" w:cs="Courier New"/>
          <w:sz w:val="22"/>
          <w:szCs w:val="22"/>
        </w:rPr>
      </w:pPr>
      <w:r w:rsidRPr="00985BA2">
        <w:rPr>
          <w:rFonts w:ascii="Courier New" w:hAnsi="Courier New" w:cs="Courier New"/>
          <w:sz w:val="22"/>
          <w:szCs w:val="22"/>
        </w:rPr>
        <w:t>Executable_Rx Windows_VisualStudio_64 rx_getwave.dll rx_getwave.ami</w:t>
      </w:r>
    </w:p>
    <w:p w14:paraId="6704D021"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w:t>
      </w:r>
    </w:p>
    <w:p w14:paraId="3EB16F29"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 xml:space="preserve">| The Executable_index value below identifies the data for AMI Test </w:t>
      </w:r>
    </w:p>
    <w:p w14:paraId="38024452"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 xml:space="preserve">| Configuration as having been collected using the libtx_getwave.so </w:t>
      </w:r>
    </w:p>
    <w:p w14:paraId="4A03E21E"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 executable.</w:t>
      </w:r>
    </w:p>
    <w:p w14:paraId="12067B0F"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w:t>
      </w:r>
    </w:p>
    <w:p w14:paraId="1DAB9FFB"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[AMI Test Configuration]  Typ_corner_statistical</w:t>
      </w:r>
    </w:p>
    <w:p w14:paraId="5C251621"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Type Statistical</w:t>
      </w:r>
    </w:p>
    <w:p w14:paraId="15CEE7CD"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Direction Tx</w:t>
      </w:r>
    </w:p>
    <w:p w14:paraId="3D9F67F5"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Input_IR_file  four_tap_input_IR.txt</w:t>
      </w:r>
    </w:p>
    <w:p w14:paraId="2763FC98"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AMI_input_parameters_file  four_tap_tx_params_typ_stat.txt</w:t>
      </w:r>
    </w:p>
    <w:p w14:paraId="41DE1DD9"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Golden_IR_file  four_tap_output_IR_typ.txt</w:t>
      </w:r>
    </w:p>
    <w:p w14:paraId="012BE461"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AMI_output_parameters_file  four_tap_output_params_typ_stat.txt</w:t>
      </w:r>
    </w:p>
    <w:p w14:paraId="0BE508DA" w14:textId="541E521E"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 xml:space="preserve">Executable_index </w:t>
      </w:r>
      <w:r w:rsidR="00CE5EFC" w:rsidRPr="00985BA2">
        <w:rPr>
          <w:rFonts w:ascii="Courier New" w:hAnsi="Courier New" w:cs="Courier New"/>
          <w:iCs/>
          <w:sz w:val="22"/>
          <w:szCs w:val="22"/>
        </w:rPr>
        <w:t>1</w:t>
      </w:r>
    </w:p>
    <w:p w14:paraId="6C913BBB"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w:t>
      </w:r>
    </w:p>
    <w:p w14:paraId="1AAD648B"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 xml:space="preserve">| The Executable_index value below identifies the data for AMI Test </w:t>
      </w:r>
    </w:p>
    <w:p w14:paraId="08F6DE13"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 xml:space="preserve">| Configuration as having been collected using the tx_getwave.dll </w:t>
      </w:r>
    </w:p>
    <w:p w14:paraId="01B22D83"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 executable.</w:t>
      </w:r>
    </w:p>
    <w:p w14:paraId="2B88AD51"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w:t>
      </w:r>
    </w:p>
    <w:p w14:paraId="356DD525"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[AMI Test Configuration]  Typ_corner_time_domain</w:t>
      </w:r>
    </w:p>
    <w:p w14:paraId="5196B951"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Type Time_domain</w:t>
      </w:r>
    </w:p>
    <w:p w14:paraId="1E504034"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Direction Tx</w:t>
      </w:r>
    </w:p>
    <w:p w14:paraId="07BBD453"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lastRenderedPageBreak/>
        <w:t>Input_IR_file  four_tap_input_IR.txt</w:t>
      </w:r>
      <w:r w:rsidRPr="00985BA2" w:rsidDel="000924BD">
        <w:rPr>
          <w:rFonts w:ascii="Courier New" w:hAnsi="Courier New" w:cs="Courier New"/>
          <w:iCs/>
          <w:sz w:val="22"/>
          <w:szCs w:val="22"/>
        </w:rPr>
        <w:t xml:space="preserve"> </w:t>
      </w:r>
    </w:p>
    <w:p w14:paraId="4BCD27ED"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Input_waveform_file  four_tap_input_bits.txt</w:t>
      </w:r>
      <w:r w:rsidRPr="00985BA2" w:rsidDel="000924BD">
        <w:rPr>
          <w:rFonts w:ascii="Courier New" w:hAnsi="Courier New" w:cs="Courier New"/>
          <w:iCs/>
          <w:sz w:val="22"/>
          <w:szCs w:val="22"/>
        </w:rPr>
        <w:t xml:space="preserve"> </w:t>
      </w:r>
    </w:p>
    <w:p w14:paraId="18819CA5"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AMI_input_parameters_file  four_tap_tx_params_typ_TD.txt</w:t>
      </w:r>
    </w:p>
    <w:p w14:paraId="3F632ED9"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Golden_IR_file  four_tap_output_IR_typ.txt</w:t>
      </w:r>
    </w:p>
    <w:p w14:paraId="5B090A8E"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Golden_waveform_file  four_tap_output_wave_typ_TD.txt</w:t>
      </w:r>
    </w:p>
    <w:p w14:paraId="04E6CD9E"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AMI_output_parameters_file  four_tap_output_params_typ_TD.txt</w:t>
      </w:r>
    </w:p>
    <w:p w14:paraId="256AECAF" w14:textId="3A013822"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 xml:space="preserve">Executable_index </w:t>
      </w:r>
      <w:r w:rsidR="00CE5EFC" w:rsidRPr="00985BA2">
        <w:rPr>
          <w:rFonts w:ascii="Courier New" w:hAnsi="Courier New" w:cs="Courier New"/>
          <w:iCs/>
          <w:sz w:val="22"/>
          <w:szCs w:val="22"/>
        </w:rPr>
        <w:t>3</w:t>
      </w:r>
    </w:p>
    <w:p w14:paraId="1206B797" w14:textId="77777777" w:rsidR="005614BC" w:rsidRPr="00985BA2" w:rsidRDefault="005614BC" w:rsidP="005614BC">
      <w:pPr>
        <w:pStyle w:val="KeywordDescriptions"/>
        <w:spacing w:after="0"/>
        <w:rPr>
          <w:rFonts w:ascii="Courier New" w:hAnsi="Courier New" w:cs="Courier New"/>
          <w:iCs/>
          <w:sz w:val="22"/>
          <w:szCs w:val="22"/>
        </w:rPr>
      </w:pPr>
    </w:p>
    <w:p w14:paraId="26BDD04F"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 A separate [AMI Test Configuration] file could be provided with a</w:t>
      </w:r>
    </w:p>
    <w:p w14:paraId="5AED1FDE"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 xml:space="preserve">| different number of crosstalk nodes represented by different </w:t>
      </w:r>
    </w:p>
    <w:p w14:paraId="55EC7831"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 xml:space="preserve">| Input_IR_file and Golden_waveform_file entries, but with </w:t>
      </w:r>
    </w:p>
    <w:p w14:paraId="6BCBC2E5" w14:textId="77777777" w:rsidR="005614BC" w:rsidRPr="00985BA2" w:rsidRDefault="005614BC" w:rsidP="005614BC">
      <w:pPr>
        <w:pStyle w:val="KeywordDescriptions"/>
        <w:spacing w:after="0"/>
        <w:rPr>
          <w:rFonts w:ascii="Courier New" w:hAnsi="Courier New" w:cs="Courier New"/>
          <w:iCs/>
          <w:sz w:val="22"/>
          <w:szCs w:val="22"/>
        </w:rPr>
      </w:pPr>
      <w:r w:rsidRPr="00985BA2">
        <w:rPr>
          <w:rFonts w:ascii="Courier New" w:hAnsi="Courier New" w:cs="Courier New"/>
          <w:iCs/>
          <w:sz w:val="22"/>
          <w:szCs w:val="22"/>
        </w:rPr>
        <w:t>| otherwise identical parameters and a different name.</w:t>
      </w:r>
    </w:p>
    <w:p w14:paraId="7B7B2BD0" w14:textId="77777777" w:rsidR="00176FDC" w:rsidRPr="00985BA2" w:rsidRDefault="00176FDC">
      <w:r w:rsidRPr="00985BA2">
        <w:br w:type="page"/>
      </w:r>
    </w:p>
    <w:p w14:paraId="6416609B" w14:textId="0BB54AE1" w:rsidR="007677DE" w:rsidRPr="00985BA2" w:rsidRDefault="007677DE">
      <w:pPr>
        <w:rPr>
          <w:rFonts w:cs="Arial"/>
          <w:b/>
        </w:rPr>
      </w:pPr>
    </w:p>
    <w:p w14:paraId="0F5767CC" w14:textId="77777777" w:rsidR="003F5403" w:rsidRPr="00985BA2" w:rsidRDefault="003F5403" w:rsidP="00036545">
      <w:pPr>
        <w:pStyle w:val="Heading2"/>
      </w:pPr>
      <w:bookmarkStart w:id="6903" w:name="_Toc531076502"/>
      <w:bookmarkStart w:id="6904" w:name="_Toc531616341"/>
      <w:bookmarkStart w:id="6905" w:name="_Toc532065558"/>
      <w:bookmarkStart w:id="6906" w:name="_Toc532068306"/>
      <w:bookmarkStart w:id="6907" w:name="_Toc532101571"/>
      <w:bookmarkStart w:id="6908" w:name="_Toc532553270"/>
      <w:bookmarkStart w:id="6909" w:name="_Ref529353787"/>
      <w:bookmarkStart w:id="6910" w:name="_Toc90028904"/>
      <w:bookmarkStart w:id="6911" w:name="_Toc215818245"/>
      <w:bookmarkEnd w:id="6903"/>
      <w:bookmarkEnd w:id="6904"/>
      <w:bookmarkEnd w:id="6905"/>
      <w:bookmarkEnd w:id="6906"/>
      <w:bookmarkEnd w:id="6907"/>
      <w:bookmarkEnd w:id="6908"/>
      <w:r w:rsidRPr="00985BA2">
        <w:t>Model Specific Parameters</w:t>
      </w:r>
      <w:bookmarkEnd w:id="6909"/>
      <w:bookmarkEnd w:id="6910"/>
      <w:bookmarkEnd w:id="6911"/>
    </w:p>
    <w:p w14:paraId="2735A3ED" w14:textId="77777777" w:rsidR="003F5403" w:rsidRPr="00985BA2" w:rsidRDefault="003F5403" w:rsidP="003F5403">
      <w:pPr>
        <w:spacing w:after="80"/>
      </w:pPr>
      <w:r w:rsidRPr="00985BA2">
        <w:t>The following section describes the Model Specific (user-defined) Parameters.  The model maker can specify any number of Model Specific Parameters for their model.  The Model Specific Parameter branch shall begin with the reserved words “Model_Specific”.</w:t>
      </w:r>
    </w:p>
    <w:p w14:paraId="4FDE7205" w14:textId="77777777" w:rsidR="003F5403" w:rsidRPr="00985BA2" w:rsidRDefault="003F5403" w:rsidP="003F5403">
      <w:pPr>
        <w:spacing w:after="80"/>
        <w:rPr>
          <w:i/>
        </w:rPr>
      </w:pPr>
      <w:r w:rsidRPr="00985BA2">
        <w:rPr>
          <w:i/>
        </w:rPr>
        <w:t>Example:</w:t>
      </w:r>
    </w:p>
    <w:p w14:paraId="23C90921" w14:textId="1343F87F" w:rsidR="003F5403" w:rsidRPr="00985BA2" w:rsidRDefault="003F5403" w:rsidP="003F5403">
      <w:pPr>
        <w:rPr>
          <w:rFonts w:ascii="Courier New" w:hAnsi="Courier New" w:cs="Courier New"/>
          <w:sz w:val="20"/>
          <w:szCs w:val="20"/>
        </w:rPr>
      </w:pPr>
      <w:r w:rsidRPr="00985BA2">
        <w:rPr>
          <w:rFonts w:ascii="Courier New" w:hAnsi="Courier New" w:cs="Courier New"/>
          <w:sz w:val="20"/>
          <w:szCs w:val="20"/>
        </w:rPr>
        <w:t>(Model_Specific</w:t>
      </w:r>
    </w:p>
    <w:p w14:paraId="726FEC42" w14:textId="31A0EAD7" w:rsidR="003F5403" w:rsidRPr="00985BA2" w:rsidRDefault="003F5403" w:rsidP="003F5403">
      <w:pPr>
        <w:rPr>
          <w:rFonts w:ascii="Courier New" w:hAnsi="Courier New" w:cs="Courier New"/>
          <w:sz w:val="20"/>
          <w:szCs w:val="20"/>
        </w:rPr>
      </w:pPr>
      <w:r w:rsidRPr="00985BA2">
        <w:rPr>
          <w:rFonts w:ascii="Courier New" w:hAnsi="Courier New" w:cs="Courier New"/>
          <w:sz w:val="20"/>
          <w:szCs w:val="20"/>
        </w:rPr>
        <w:t xml:space="preserve">  (CTLE</w:t>
      </w:r>
      <w:r w:rsidRPr="00985BA2">
        <w:rPr>
          <w:rFonts w:ascii="Courier New" w:hAnsi="Courier New" w:cs="Courier New"/>
          <w:sz w:val="20"/>
          <w:szCs w:val="20"/>
        </w:rPr>
        <w:tab/>
      </w:r>
    </w:p>
    <w:p w14:paraId="4AC7A5CC" w14:textId="055E179F" w:rsidR="003F5403" w:rsidRPr="00985BA2" w:rsidRDefault="003F5403" w:rsidP="003F5403">
      <w:pPr>
        <w:rPr>
          <w:rFonts w:ascii="Courier New" w:hAnsi="Courier New" w:cs="Courier New"/>
          <w:sz w:val="20"/>
          <w:szCs w:val="20"/>
        </w:rPr>
      </w:pPr>
      <w:r w:rsidRPr="00985BA2">
        <w:rPr>
          <w:rFonts w:ascii="Courier New" w:hAnsi="Courier New" w:cs="Courier New"/>
          <w:sz w:val="20"/>
          <w:szCs w:val="20"/>
        </w:rPr>
        <w:t xml:space="preserve">    (Description "CTLE consists of two selectable sets of Poles and Zeros")</w:t>
      </w:r>
    </w:p>
    <w:p w14:paraId="68306CD5" w14:textId="05BCD641" w:rsidR="003F5403" w:rsidRPr="00985BA2" w:rsidRDefault="003F5403" w:rsidP="003F5403">
      <w:pPr>
        <w:rPr>
          <w:rFonts w:ascii="Courier New" w:hAnsi="Courier New" w:cs="Courier New"/>
          <w:sz w:val="20"/>
          <w:szCs w:val="20"/>
        </w:rPr>
      </w:pPr>
      <w:r w:rsidRPr="00985BA2">
        <w:rPr>
          <w:rFonts w:ascii="Courier New" w:hAnsi="Courier New" w:cs="Courier New"/>
          <w:sz w:val="20"/>
          <w:szCs w:val="20"/>
        </w:rPr>
        <w:t xml:space="preserve">    (Row (Range 0 0 1)(Type Integer)(Usage InOut)(Description "Two</w:t>
      </w:r>
      <w:r w:rsidR="00A45FF8" w:rsidRPr="00985BA2">
        <w:rPr>
          <w:rFonts w:ascii="Courier New" w:hAnsi="Courier New" w:cs="Courier New"/>
          <w:sz w:val="20"/>
          <w:szCs w:val="20"/>
        </w:rPr>
        <w:t xml:space="preserve"> </w:t>
      </w:r>
      <w:r w:rsidRPr="00985BA2">
        <w:rPr>
          <w:rFonts w:ascii="Courier New" w:hAnsi="Courier New" w:cs="Courier New"/>
          <w:sz w:val="20"/>
          <w:szCs w:val="20"/>
        </w:rPr>
        <w:t>CTLEs"))</w:t>
      </w:r>
    </w:p>
    <w:p w14:paraId="24CC0C89" w14:textId="38742486" w:rsidR="003F5403" w:rsidRPr="00985BA2" w:rsidRDefault="003F5403" w:rsidP="003F5403">
      <w:pPr>
        <w:rPr>
          <w:rFonts w:ascii="Courier New" w:hAnsi="Courier New" w:cs="Courier New"/>
          <w:sz w:val="20"/>
          <w:szCs w:val="20"/>
        </w:rPr>
      </w:pPr>
      <w:r w:rsidRPr="00985BA2">
        <w:rPr>
          <w:rFonts w:ascii="Courier New" w:hAnsi="Courier New" w:cs="Courier New"/>
          <w:sz w:val="20"/>
          <w:szCs w:val="20"/>
        </w:rPr>
        <w:t xml:space="preserve">    (Poles (Usage In) (Description "CTLE Poles") </w:t>
      </w:r>
    </w:p>
    <w:p w14:paraId="43099F7D" w14:textId="5AAA0943" w:rsidR="003F5403" w:rsidRPr="00985BA2" w:rsidRDefault="003F5403" w:rsidP="003F5403">
      <w:pPr>
        <w:rPr>
          <w:rFonts w:ascii="Courier New" w:hAnsi="Courier New" w:cs="Courier New"/>
          <w:sz w:val="20"/>
          <w:szCs w:val="20"/>
        </w:rPr>
      </w:pPr>
      <w:r w:rsidRPr="00985BA2">
        <w:rPr>
          <w:rFonts w:ascii="Courier New" w:hAnsi="Courier New" w:cs="Courier New"/>
          <w:sz w:val="20"/>
          <w:szCs w:val="20"/>
        </w:rPr>
        <w:t xml:space="preserve">      (Type Integer Float Float Float Float Float Float)</w:t>
      </w:r>
    </w:p>
    <w:p w14:paraId="63384F55" w14:textId="48322E59" w:rsidR="003F5403" w:rsidRPr="00985BA2" w:rsidRDefault="003F5403" w:rsidP="003F5403">
      <w:pPr>
        <w:rPr>
          <w:rFonts w:ascii="Courier New" w:hAnsi="Courier New" w:cs="Courier New"/>
          <w:sz w:val="20"/>
          <w:szCs w:val="20"/>
        </w:rPr>
      </w:pPr>
      <w:r w:rsidRPr="00985BA2">
        <w:rPr>
          <w:rFonts w:ascii="Courier New" w:hAnsi="Courier New" w:cs="Courier New"/>
          <w:sz w:val="20"/>
          <w:szCs w:val="20"/>
        </w:rPr>
        <w:t xml:space="preserve">      (Table</w:t>
      </w:r>
    </w:p>
    <w:p w14:paraId="02485051" w14:textId="4828F276" w:rsidR="003F5403" w:rsidRPr="00985BA2" w:rsidRDefault="003F5403" w:rsidP="003F5403">
      <w:pPr>
        <w:rPr>
          <w:rFonts w:ascii="Courier New" w:hAnsi="Courier New" w:cs="Courier New"/>
          <w:sz w:val="20"/>
          <w:szCs w:val="20"/>
        </w:rPr>
      </w:pPr>
      <w:r w:rsidRPr="00985BA2">
        <w:rPr>
          <w:rFonts w:ascii="Courier New" w:hAnsi="Courier New" w:cs="Courier New"/>
          <w:sz w:val="20"/>
          <w:szCs w:val="20"/>
        </w:rPr>
        <w:t xml:space="preserve">      (Labels "Row" "Real_1" "Imag_1" "Real_2" "Imag_2" "Real_3" "Imag_3")</w:t>
      </w:r>
    </w:p>
    <w:p w14:paraId="2B3DDE23" w14:textId="65EA6272" w:rsidR="003F5403" w:rsidRPr="003473C2" w:rsidRDefault="003F5403" w:rsidP="003F5403">
      <w:pPr>
        <w:rPr>
          <w:rFonts w:ascii="Courier New" w:hAnsi="Courier New"/>
          <w:sz w:val="20"/>
        </w:rPr>
      </w:pPr>
      <w:r w:rsidRPr="00985BA2">
        <w:rPr>
          <w:rFonts w:ascii="Courier New" w:hAnsi="Courier New" w:cs="Courier New"/>
          <w:sz w:val="20"/>
          <w:szCs w:val="20"/>
        </w:rPr>
        <w:t xml:space="preserve">               </w:t>
      </w:r>
      <w:r w:rsidRPr="003473C2">
        <w:rPr>
          <w:rFonts w:ascii="Courier New" w:hAnsi="Courier New"/>
          <w:sz w:val="20"/>
        </w:rPr>
        <w:t>(0   -3.06e+9  9.94e+9 -2.91e+9  5.94e+9 -1.36e+9  0.0)</w:t>
      </w:r>
    </w:p>
    <w:p w14:paraId="7F7FACB8" w14:textId="6BCF977D" w:rsidR="003F5403" w:rsidRPr="003473C2" w:rsidRDefault="003F5403" w:rsidP="003F5403">
      <w:pPr>
        <w:rPr>
          <w:rFonts w:ascii="Courier New" w:hAnsi="Courier New"/>
          <w:sz w:val="20"/>
        </w:rPr>
      </w:pPr>
      <w:r w:rsidRPr="003473C2">
        <w:rPr>
          <w:rFonts w:ascii="Courier New" w:hAnsi="Courier New"/>
          <w:sz w:val="20"/>
        </w:rPr>
        <w:t xml:space="preserve">               (1   -1.03e+10 0.0     -4.21e+9  5.42e+9  0.0      0.0)</w:t>
      </w:r>
    </w:p>
    <w:p w14:paraId="6012150A" w14:textId="15F37BB7" w:rsidR="003F5403" w:rsidRPr="003473C2" w:rsidRDefault="003F5403" w:rsidP="003F5403">
      <w:pPr>
        <w:rPr>
          <w:rFonts w:ascii="Courier New" w:hAnsi="Courier New"/>
          <w:sz w:val="20"/>
        </w:rPr>
      </w:pPr>
      <w:r w:rsidRPr="003473C2">
        <w:rPr>
          <w:rFonts w:ascii="Courier New" w:hAnsi="Courier New"/>
          <w:sz w:val="20"/>
        </w:rPr>
        <w:t xml:space="preserve">      )</w:t>
      </w:r>
    </w:p>
    <w:p w14:paraId="30BE06C3" w14:textId="38DDE523" w:rsidR="003F5403" w:rsidRPr="003473C2" w:rsidRDefault="003F5403" w:rsidP="003F5403">
      <w:pPr>
        <w:rPr>
          <w:rFonts w:ascii="Courier New" w:hAnsi="Courier New"/>
          <w:sz w:val="20"/>
        </w:rPr>
      </w:pPr>
      <w:r w:rsidRPr="003473C2">
        <w:rPr>
          <w:rFonts w:ascii="Courier New" w:hAnsi="Courier New"/>
          <w:sz w:val="20"/>
        </w:rPr>
        <w:t xml:space="preserve">    )</w:t>
      </w:r>
    </w:p>
    <w:p w14:paraId="0516306C" w14:textId="33AC3865" w:rsidR="003F5403" w:rsidRPr="003473C2" w:rsidRDefault="003F5403" w:rsidP="003F5403">
      <w:pPr>
        <w:rPr>
          <w:rFonts w:ascii="Courier New" w:hAnsi="Courier New"/>
          <w:sz w:val="20"/>
        </w:rPr>
      </w:pPr>
      <w:r w:rsidRPr="003473C2">
        <w:rPr>
          <w:rFonts w:ascii="Courier New" w:hAnsi="Courier New"/>
          <w:sz w:val="20"/>
        </w:rPr>
        <w:t xml:space="preserve">    (Zeros (Usage In) (Description "CTLE Zeros")</w:t>
      </w:r>
    </w:p>
    <w:p w14:paraId="3F4C60F2" w14:textId="70FC5BDF" w:rsidR="003F5403" w:rsidRPr="00985BA2" w:rsidRDefault="003F5403" w:rsidP="003F5403">
      <w:pPr>
        <w:rPr>
          <w:rFonts w:ascii="Courier New" w:hAnsi="Courier New" w:cs="Courier New"/>
          <w:sz w:val="20"/>
          <w:szCs w:val="20"/>
        </w:rPr>
      </w:pPr>
      <w:r w:rsidRPr="003473C2">
        <w:rPr>
          <w:rFonts w:ascii="Courier New" w:hAnsi="Courier New"/>
          <w:sz w:val="20"/>
        </w:rPr>
        <w:t xml:space="preserve">      </w:t>
      </w:r>
      <w:r w:rsidRPr="00985BA2">
        <w:rPr>
          <w:rFonts w:ascii="Courier New" w:hAnsi="Courier New" w:cs="Courier New"/>
          <w:sz w:val="20"/>
          <w:szCs w:val="20"/>
        </w:rPr>
        <w:t>(Type Integer Float Float Float Float)</w:t>
      </w:r>
    </w:p>
    <w:p w14:paraId="70300937" w14:textId="1C5D6A68" w:rsidR="003F5403" w:rsidRPr="00985BA2" w:rsidRDefault="003F5403" w:rsidP="003F5403">
      <w:pPr>
        <w:rPr>
          <w:rFonts w:ascii="Courier New" w:hAnsi="Courier New" w:cs="Courier New"/>
          <w:sz w:val="20"/>
          <w:szCs w:val="20"/>
        </w:rPr>
      </w:pPr>
      <w:r w:rsidRPr="00985BA2">
        <w:rPr>
          <w:rFonts w:ascii="Courier New" w:hAnsi="Courier New" w:cs="Courier New"/>
          <w:sz w:val="20"/>
          <w:szCs w:val="20"/>
        </w:rPr>
        <w:t xml:space="preserve">      (Table</w:t>
      </w:r>
    </w:p>
    <w:p w14:paraId="7DDE72FF" w14:textId="46C7DCF1" w:rsidR="003F5403" w:rsidRPr="00985BA2" w:rsidRDefault="003F5403" w:rsidP="003F5403">
      <w:pPr>
        <w:rPr>
          <w:rFonts w:ascii="Courier New" w:hAnsi="Courier New" w:cs="Courier New"/>
          <w:sz w:val="20"/>
          <w:szCs w:val="20"/>
        </w:rPr>
      </w:pPr>
      <w:r w:rsidRPr="00985BA2">
        <w:rPr>
          <w:rFonts w:ascii="Courier New" w:hAnsi="Courier New" w:cs="Courier New"/>
          <w:sz w:val="20"/>
          <w:szCs w:val="20"/>
        </w:rPr>
        <w:t xml:space="preserve">      (Labels "Row" "Real_1" "Imag_1" "Real_2" "Imag_2")</w:t>
      </w:r>
    </w:p>
    <w:p w14:paraId="59EE8FC1" w14:textId="7C73D620" w:rsidR="003F5403" w:rsidRPr="003473C2" w:rsidRDefault="003F5403" w:rsidP="003F5403">
      <w:pPr>
        <w:rPr>
          <w:rFonts w:ascii="Courier New" w:hAnsi="Courier New"/>
          <w:sz w:val="20"/>
        </w:rPr>
      </w:pPr>
      <w:r w:rsidRPr="00985BA2">
        <w:rPr>
          <w:rFonts w:ascii="Courier New" w:hAnsi="Courier New" w:cs="Courier New"/>
          <w:sz w:val="20"/>
          <w:szCs w:val="20"/>
        </w:rPr>
        <w:t xml:space="preserve">              </w:t>
      </w:r>
      <w:r w:rsidRPr="003473C2">
        <w:rPr>
          <w:rFonts w:ascii="Courier New" w:hAnsi="Courier New"/>
          <w:sz w:val="20"/>
        </w:rPr>
        <w:t>(0    -3.62e+9  0.0     -2.33e+9  6.68e+9)</w:t>
      </w:r>
    </w:p>
    <w:p w14:paraId="300DC757" w14:textId="02EA7BE5" w:rsidR="003F5403" w:rsidRPr="003473C2" w:rsidRDefault="003F5403" w:rsidP="003F5403">
      <w:pPr>
        <w:rPr>
          <w:rFonts w:ascii="Courier New" w:hAnsi="Courier New"/>
          <w:sz w:val="20"/>
        </w:rPr>
      </w:pPr>
      <w:r w:rsidRPr="003473C2">
        <w:rPr>
          <w:rFonts w:ascii="Courier New" w:hAnsi="Courier New"/>
          <w:sz w:val="20"/>
        </w:rPr>
        <w:t xml:space="preserve">              (1    -2.93e+9  1.10e+9  0.0      0.0)</w:t>
      </w:r>
    </w:p>
    <w:p w14:paraId="1BA5217C" w14:textId="789FB3D0" w:rsidR="003F5403" w:rsidRPr="003473C2" w:rsidRDefault="003F5403" w:rsidP="003F5403">
      <w:pPr>
        <w:rPr>
          <w:rFonts w:ascii="Courier New" w:hAnsi="Courier New"/>
          <w:sz w:val="20"/>
        </w:rPr>
      </w:pPr>
      <w:r w:rsidRPr="003473C2">
        <w:rPr>
          <w:rFonts w:ascii="Courier New" w:hAnsi="Courier New"/>
          <w:sz w:val="20"/>
        </w:rPr>
        <w:t xml:space="preserve">      )</w:t>
      </w:r>
    </w:p>
    <w:p w14:paraId="29025376" w14:textId="21C2388A" w:rsidR="003F5403" w:rsidRPr="003473C2" w:rsidRDefault="003F5403" w:rsidP="003F5403">
      <w:pPr>
        <w:rPr>
          <w:rFonts w:ascii="Courier New" w:hAnsi="Courier New"/>
          <w:sz w:val="20"/>
        </w:rPr>
      </w:pPr>
      <w:r w:rsidRPr="003473C2">
        <w:rPr>
          <w:rFonts w:ascii="Courier New" w:hAnsi="Courier New"/>
          <w:sz w:val="20"/>
        </w:rPr>
        <w:t xml:space="preserve">    )</w:t>
      </w:r>
    </w:p>
    <w:p w14:paraId="59489F4C" w14:textId="32FFC7FF" w:rsidR="003F5403" w:rsidRPr="003473C2" w:rsidRDefault="003F5403" w:rsidP="003F5403">
      <w:pPr>
        <w:rPr>
          <w:rFonts w:ascii="Courier New" w:hAnsi="Courier New"/>
          <w:sz w:val="20"/>
        </w:rPr>
      </w:pPr>
      <w:r w:rsidRPr="003473C2">
        <w:rPr>
          <w:rFonts w:ascii="Courier New" w:hAnsi="Courier New"/>
          <w:sz w:val="20"/>
        </w:rPr>
        <w:t xml:space="preserve">  )</w:t>
      </w:r>
    </w:p>
    <w:p w14:paraId="646D8CEE" w14:textId="19A84E84" w:rsidR="003F5403" w:rsidRPr="003473C2" w:rsidRDefault="003F5403" w:rsidP="00A14207">
      <w:r w:rsidRPr="003473C2">
        <w:rPr>
          <w:rFonts w:ascii="Courier New" w:hAnsi="Courier New"/>
          <w:sz w:val="20"/>
        </w:rPr>
        <w:t>)</w:t>
      </w:r>
    </w:p>
    <w:p w14:paraId="59C475BA" w14:textId="48B7DB04" w:rsidR="003F5403" w:rsidRPr="003473C2" w:rsidRDefault="003F5403" w:rsidP="003F5403">
      <w:pPr>
        <w:spacing w:after="80"/>
        <w:rPr>
          <w:b/>
        </w:rPr>
      </w:pPr>
    </w:p>
    <w:p w14:paraId="505A0C2F" w14:textId="77777777" w:rsidR="000F55A1" w:rsidRPr="003473C2" w:rsidRDefault="000F55A1" w:rsidP="003F5403">
      <w:pPr>
        <w:spacing w:after="80"/>
        <w:rPr>
          <w:b/>
        </w:rPr>
      </w:pPr>
    </w:p>
    <w:p w14:paraId="60E556A8" w14:textId="77777777" w:rsidR="003F5403" w:rsidRPr="003473C2" w:rsidRDefault="003F5403" w:rsidP="00036545">
      <w:pPr>
        <w:pStyle w:val="Heading3"/>
      </w:pPr>
      <w:bookmarkStart w:id="6912" w:name="_Toc90028905"/>
      <w:bookmarkStart w:id="6913" w:name="_Toc215818246"/>
      <w:r w:rsidRPr="003473C2">
        <w:t>Tapped Delay Line Example</w:t>
      </w:r>
      <w:bookmarkEnd w:id="6912"/>
      <w:bookmarkEnd w:id="6913"/>
    </w:p>
    <w:p w14:paraId="593A4F0F" w14:textId="51B8C258" w:rsidR="003F5403" w:rsidRPr="00985BA2" w:rsidRDefault="003F5403" w:rsidP="003F5403">
      <w:pPr>
        <w:spacing w:after="80"/>
      </w:pPr>
      <w:r w:rsidRPr="00985BA2">
        <w:t>A tapped delay line can be described by creating a separate parameter for each tap weight and grouping all the tap weights for a given tapped delay line in a single parameter group which is given the name of the tapped delay line.  If</w:t>
      </w:r>
      <w:r w:rsidR="0020427E" w:rsidRPr="00985BA2">
        <w:t>,</w:t>
      </w:r>
      <w:r w:rsidRPr="00985BA2">
        <w:t xml:space="preserve"> in addition</w:t>
      </w:r>
      <w:r w:rsidR="0020427E" w:rsidRPr="00985BA2">
        <w:t>,</w:t>
      </w:r>
      <w:r w:rsidRPr="00985BA2">
        <w:t xml:space="preserve"> the individual tap weights are each given a name which is their tap number (i.e., </w:t>
      </w:r>
      <w:r w:rsidR="00B60819" w:rsidRPr="00985BA2">
        <w:t>“-</w:t>
      </w:r>
      <w:r w:rsidRPr="00985BA2">
        <w:t>1</w:t>
      </w:r>
      <w:r w:rsidR="00B60819" w:rsidRPr="00985BA2">
        <w:t xml:space="preserve">” </w:t>
      </w:r>
      <w:r w:rsidRPr="00985BA2">
        <w:t xml:space="preserve">is the name of the first precursor tap, </w:t>
      </w:r>
      <w:r w:rsidR="00B60819" w:rsidRPr="00985BA2">
        <w:t>“</w:t>
      </w:r>
      <w:r w:rsidRPr="00985BA2">
        <w:t>0</w:t>
      </w:r>
      <w:r w:rsidR="00B60819" w:rsidRPr="00985BA2">
        <w:t xml:space="preserve">” </w:t>
      </w:r>
      <w:r w:rsidRPr="00985BA2">
        <w:t xml:space="preserve">is the name of the main tap, </w:t>
      </w:r>
      <w:r w:rsidR="00B60819" w:rsidRPr="00985BA2">
        <w:t>“</w:t>
      </w:r>
      <w:r w:rsidRPr="00985BA2">
        <w:t>1</w:t>
      </w:r>
      <w:r w:rsidR="00B60819" w:rsidRPr="00985BA2">
        <w:t xml:space="preserve">” </w:t>
      </w:r>
      <w:r w:rsidRPr="00985BA2">
        <w:t>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14:paraId="2CF7DF19" w14:textId="68D8DF5D" w:rsidR="003F5403" w:rsidRPr="00985BA2" w:rsidRDefault="003F5403" w:rsidP="003F5403">
      <w:pPr>
        <w:spacing w:after="80"/>
      </w:pPr>
      <w:r w:rsidRPr="00985BA2">
        <w:t xml:space="preserve">The type Tap implies that the parameter takes on </w:t>
      </w:r>
      <w:r w:rsidR="0005302A" w:rsidRPr="00985BA2">
        <w:t>floating-</w:t>
      </w:r>
      <w:r w:rsidRPr="00985BA2">
        <w:t>point values.  Note that if the type Tap is used and the parameter name is not a number, this is an error condition for which EDA tool behavior is not specified.</w:t>
      </w:r>
    </w:p>
    <w:p w14:paraId="3C368418" w14:textId="77777777" w:rsidR="003F5403" w:rsidRPr="00985BA2" w:rsidRDefault="003F5403" w:rsidP="003F5403">
      <w:pPr>
        <w:spacing w:after="80"/>
        <w:rPr>
          <w:i/>
        </w:rPr>
      </w:pPr>
      <w:r w:rsidRPr="00985BA2">
        <w:rPr>
          <w:i/>
        </w:rPr>
        <w:t>Example:</w:t>
      </w:r>
    </w:p>
    <w:p w14:paraId="12766789" w14:textId="77777777" w:rsidR="003F5403" w:rsidRPr="00985BA2" w:rsidRDefault="003F5403" w:rsidP="003F5403">
      <w:pPr>
        <w:pStyle w:val="PlainText"/>
      </w:pPr>
      <w:r w:rsidRPr="00985BA2">
        <w:t>(mySampleAMI                           | AMI parameter definition root name</w:t>
      </w:r>
    </w:p>
    <w:p w14:paraId="636EABF0" w14:textId="77777777" w:rsidR="003F5403" w:rsidRPr="00985BA2" w:rsidRDefault="003F5403" w:rsidP="003F5403">
      <w:pPr>
        <w:pStyle w:val="PlainText"/>
      </w:pPr>
      <w:r w:rsidRPr="00985BA2">
        <w:t xml:space="preserve">  (Description "Sample AMI File")</w:t>
      </w:r>
    </w:p>
    <w:p w14:paraId="27C706BB" w14:textId="77777777" w:rsidR="003F5403" w:rsidRPr="00985BA2" w:rsidRDefault="003F5403" w:rsidP="003F5403">
      <w:pPr>
        <w:pStyle w:val="PlainText"/>
      </w:pPr>
      <w:r w:rsidRPr="00985BA2">
        <w:t xml:space="preserve">  (Reserved_Parameters                 | Required heading</w:t>
      </w:r>
    </w:p>
    <w:p w14:paraId="195A0708" w14:textId="35581A8C" w:rsidR="003F5403" w:rsidRPr="00985BA2" w:rsidRDefault="003F5403" w:rsidP="003F5403">
      <w:pPr>
        <w:pStyle w:val="PlainText"/>
      </w:pPr>
      <w:r w:rsidRPr="00985BA2">
        <w:t xml:space="preserve">    (AMI_Version (Usage Info) (Type String) (Value "</w:t>
      </w:r>
      <w:fldSimple w:instr=" DOCPROPERTY  &quot;IBIS Version&quot;  \* MERGEFORMAT ">
        <w:r w:rsidR="006C4059">
          <w:t>8.0</w:t>
        </w:r>
      </w:fldSimple>
      <w:r w:rsidRPr="00985BA2">
        <w:t>")</w:t>
      </w:r>
    </w:p>
    <w:p w14:paraId="2DCC823E" w14:textId="77777777" w:rsidR="003F5403" w:rsidRPr="00985BA2" w:rsidRDefault="003F5403" w:rsidP="003F5403">
      <w:pPr>
        <w:pStyle w:val="PlainText"/>
      </w:pPr>
      <w:r w:rsidRPr="00985BA2">
        <w:lastRenderedPageBreak/>
        <w:t xml:space="preserve">      (Description "Valid for AMI_Version 5.1 and above"))</w:t>
      </w:r>
    </w:p>
    <w:p w14:paraId="19AD512E" w14:textId="77777777" w:rsidR="003F5403" w:rsidRPr="00985BA2" w:rsidRDefault="003F5403" w:rsidP="003F5403">
      <w:pPr>
        <w:pStyle w:val="PlainText"/>
      </w:pPr>
      <w:r w:rsidRPr="00985BA2">
        <w:t xml:space="preserve">    (Ignore_Bits (Usage Info) (Type Integer) (Value 21)</w:t>
      </w:r>
    </w:p>
    <w:p w14:paraId="290FFE38" w14:textId="77777777" w:rsidR="003F5403" w:rsidRPr="00985BA2" w:rsidRDefault="003F5403" w:rsidP="003F5403">
      <w:pPr>
        <w:pStyle w:val="PlainText"/>
      </w:pPr>
      <w:r w:rsidRPr="00985BA2">
        <w:t xml:space="preserve">      (Description "Ignore 21 Bits"))</w:t>
      </w:r>
    </w:p>
    <w:p w14:paraId="65988022" w14:textId="77777777" w:rsidR="003F5403" w:rsidRPr="00985BA2" w:rsidRDefault="003F5403" w:rsidP="003F5403">
      <w:pPr>
        <w:pStyle w:val="PlainText"/>
      </w:pPr>
      <w:r w:rsidRPr="00985BA2">
        <w:t xml:space="preserve">    (Max_Init_Aggressors (Usage Info) (Type Integer) (Value 25))</w:t>
      </w:r>
    </w:p>
    <w:p w14:paraId="267897BB" w14:textId="77777777" w:rsidR="003F5403" w:rsidRPr="00985BA2" w:rsidRDefault="003F5403" w:rsidP="003F5403">
      <w:pPr>
        <w:pStyle w:val="PlainText"/>
      </w:pPr>
      <w:r w:rsidRPr="00985BA2">
        <w:t xml:space="preserve">    (Init_Returns_Impulse (Usage Info) (Type Boolean) (Value True))</w:t>
      </w:r>
    </w:p>
    <w:p w14:paraId="7B61B2AD" w14:textId="77777777" w:rsidR="003F5403" w:rsidRPr="00985BA2" w:rsidRDefault="003F5403" w:rsidP="003F5403">
      <w:pPr>
        <w:pStyle w:val="PlainText"/>
      </w:pPr>
      <w:r w:rsidRPr="00985BA2">
        <w:t xml:space="preserve">    (GetWave_Exists (Usage Info) (Type Boolean) (Value True))</w:t>
      </w:r>
    </w:p>
    <w:p w14:paraId="6E109D91" w14:textId="77777777" w:rsidR="003F5403" w:rsidRPr="00985BA2" w:rsidRDefault="003F5403" w:rsidP="003F5403">
      <w:pPr>
        <w:pStyle w:val="PlainText"/>
      </w:pPr>
      <w:r w:rsidRPr="00985BA2">
        <w:t xml:space="preserve">  )                                    | End Reserved_Parameters</w:t>
      </w:r>
    </w:p>
    <w:p w14:paraId="0E79B44C" w14:textId="77777777" w:rsidR="003F5403" w:rsidRPr="00985BA2" w:rsidRDefault="003F5403" w:rsidP="003F5403">
      <w:pPr>
        <w:pStyle w:val="PlainText"/>
      </w:pPr>
    </w:p>
    <w:p w14:paraId="6E067B62" w14:textId="77777777" w:rsidR="003F5403" w:rsidRPr="00985BA2" w:rsidRDefault="003F5403" w:rsidP="003F5403">
      <w:pPr>
        <w:pStyle w:val="PlainText"/>
      </w:pPr>
      <w:r w:rsidRPr="00985BA2">
        <w:t xml:space="preserve">  (Model_Specific                      | Required heading</w:t>
      </w:r>
    </w:p>
    <w:p w14:paraId="09B84C26" w14:textId="77777777" w:rsidR="003F5403" w:rsidRPr="00985BA2" w:rsidRDefault="003F5403" w:rsidP="003F5403">
      <w:pPr>
        <w:pStyle w:val="PlainText"/>
      </w:pPr>
      <w:r w:rsidRPr="00985BA2">
        <w:t xml:space="preserve">    (txtaps</w:t>
      </w:r>
    </w:p>
    <w:p w14:paraId="7E4E16DB" w14:textId="77777777" w:rsidR="003F5403" w:rsidRPr="00985BA2" w:rsidRDefault="003F5403" w:rsidP="003F5403">
      <w:pPr>
        <w:pStyle w:val="PlainText"/>
      </w:pPr>
      <w:r w:rsidRPr="00985BA2">
        <w:t xml:space="preserve">      (-2 (Usage InOut) (Type Tap) (Range 0.1 -0.1 0.2)</w:t>
      </w:r>
    </w:p>
    <w:p w14:paraId="14CFD396" w14:textId="77777777" w:rsidR="003F5403" w:rsidRPr="00985BA2" w:rsidRDefault="003F5403" w:rsidP="003F5403">
      <w:pPr>
        <w:pStyle w:val="PlainText"/>
      </w:pPr>
      <w:r w:rsidRPr="00985BA2">
        <w:t xml:space="preserve">          (Description "Second Precursor Tap"))</w:t>
      </w:r>
    </w:p>
    <w:p w14:paraId="03F4D712" w14:textId="77777777" w:rsidR="003F5403" w:rsidRPr="00985BA2" w:rsidRDefault="003F5403" w:rsidP="003F5403">
      <w:pPr>
        <w:pStyle w:val="PlainText"/>
      </w:pPr>
      <w:r w:rsidRPr="00985BA2">
        <w:t xml:space="preserve">      (-1 (Usage InOut) (Type Tap) (Range 0.2 -0.4 0.4)</w:t>
      </w:r>
    </w:p>
    <w:p w14:paraId="62EB7C25" w14:textId="77777777" w:rsidR="003F5403" w:rsidRPr="00985BA2" w:rsidRDefault="003F5403" w:rsidP="003F5403">
      <w:pPr>
        <w:pStyle w:val="PlainText"/>
      </w:pPr>
      <w:r w:rsidRPr="00985BA2">
        <w:t xml:space="preserve">          (Description "First Precursor Tap"))</w:t>
      </w:r>
    </w:p>
    <w:p w14:paraId="7F067087" w14:textId="77777777" w:rsidR="003F5403" w:rsidRPr="00985BA2" w:rsidRDefault="003F5403" w:rsidP="003F5403">
      <w:pPr>
        <w:pStyle w:val="PlainText"/>
      </w:pPr>
      <w:r w:rsidRPr="00985BA2">
        <w:t xml:space="preserve">      (0  (Usage InOut) (Type Tap) (Range 1 0.4 1)</w:t>
      </w:r>
    </w:p>
    <w:p w14:paraId="3517EA1F" w14:textId="77777777" w:rsidR="003F5403" w:rsidRPr="00985BA2" w:rsidRDefault="003F5403" w:rsidP="003F5403">
      <w:pPr>
        <w:pStyle w:val="PlainText"/>
      </w:pPr>
      <w:r w:rsidRPr="00985BA2">
        <w:t xml:space="preserve">          (Description "Main Tap"))</w:t>
      </w:r>
    </w:p>
    <w:p w14:paraId="717D837F" w14:textId="77777777" w:rsidR="003F5403" w:rsidRPr="00985BA2" w:rsidRDefault="003F5403" w:rsidP="003F5403">
      <w:pPr>
        <w:pStyle w:val="PlainText"/>
      </w:pPr>
      <w:r w:rsidRPr="00985BA2">
        <w:t xml:space="preserve">      (1  (Usage InOut) (Type Tap) (Range 0.2 -0.4 0.4)</w:t>
      </w:r>
    </w:p>
    <w:p w14:paraId="772A8FFA" w14:textId="77777777" w:rsidR="003F5403" w:rsidRPr="00985BA2" w:rsidRDefault="003F5403" w:rsidP="003F5403">
      <w:pPr>
        <w:pStyle w:val="PlainText"/>
      </w:pPr>
      <w:r w:rsidRPr="00985BA2">
        <w:t xml:space="preserve">          (Description "First Postcursor Tap"))</w:t>
      </w:r>
    </w:p>
    <w:p w14:paraId="36E258F1" w14:textId="77777777" w:rsidR="003F5403" w:rsidRPr="00985BA2" w:rsidRDefault="003F5403" w:rsidP="003F5403">
      <w:pPr>
        <w:pStyle w:val="PlainText"/>
      </w:pPr>
      <w:r w:rsidRPr="00985BA2">
        <w:t xml:space="preserve">      (2  (Usage InOut) (Type Tap) (Range 0.1 -0.1 0.2)</w:t>
      </w:r>
    </w:p>
    <w:p w14:paraId="247AD76A" w14:textId="77777777" w:rsidR="003F5403" w:rsidRPr="00985BA2" w:rsidRDefault="003F5403" w:rsidP="003F5403">
      <w:pPr>
        <w:pStyle w:val="PlainText"/>
      </w:pPr>
      <w:r w:rsidRPr="00985BA2">
        <w:t xml:space="preserve">          (Description "Second Postcursor Tap"))</w:t>
      </w:r>
    </w:p>
    <w:p w14:paraId="17A6CA63" w14:textId="56FDCAD5" w:rsidR="003F5403" w:rsidRPr="00985BA2" w:rsidRDefault="003F5403" w:rsidP="003F5403">
      <w:pPr>
        <w:pStyle w:val="PlainText"/>
      </w:pPr>
      <w:r w:rsidRPr="00985BA2">
        <w:t xml:space="preserve">    ) | End txtaps</w:t>
      </w:r>
    </w:p>
    <w:p w14:paraId="74AEF960" w14:textId="615B3E38" w:rsidR="003F5403" w:rsidRPr="00985BA2" w:rsidRDefault="003F5403" w:rsidP="003F5403">
      <w:pPr>
        <w:pStyle w:val="PlainText"/>
      </w:pPr>
      <w:r w:rsidRPr="00985BA2">
        <w:t xml:space="preserve">  ) | End Model_Specific</w:t>
      </w:r>
    </w:p>
    <w:p w14:paraId="77A1C7AA" w14:textId="046ED951" w:rsidR="003F5403" w:rsidRPr="00985BA2" w:rsidRDefault="003F5403" w:rsidP="003F5403">
      <w:pPr>
        <w:pStyle w:val="PlainText"/>
      </w:pPr>
      <w:r w:rsidRPr="00985BA2">
        <w:t>) | End mySampleAMI</w:t>
      </w:r>
    </w:p>
    <w:p w14:paraId="1475C543" w14:textId="77777777" w:rsidR="003F5403" w:rsidRPr="00985BA2" w:rsidRDefault="003F5403" w:rsidP="003F5403">
      <w:pPr>
        <w:spacing w:after="80"/>
      </w:pPr>
    </w:p>
    <w:p w14:paraId="6EF86FA4" w14:textId="77777777" w:rsidR="00782950" w:rsidRPr="00985BA2" w:rsidRDefault="00782950">
      <w:pPr>
        <w:sectPr w:rsidR="00782950" w:rsidRPr="00985BA2" w:rsidSect="00C909A7">
          <w:headerReference w:type="default" r:id="rId96"/>
          <w:type w:val="continuous"/>
          <w:pgSz w:w="12240" w:h="15840" w:code="1"/>
          <w:pgMar w:top="1440" w:right="1325" w:bottom="1440" w:left="1325" w:header="720" w:footer="720" w:gutter="0"/>
          <w:cols w:space="720"/>
          <w:titlePg/>
          <w:docGrid w:linePitch="360"/>
        </w:sectPr>
      </w:pPr>
    </w:p>
    <w:p w14:paraId="051D629A" w14:textId="77777777" w:rsidR="007677DE" w:rsidRPr="00985BA2" w:rsidRDefault="007677DE">
      <w:r w:rsidRPr="00985BA2">
        <w:br w:type="page"/>
      </w:r>
    </w:p>
    <w:p w14:paraId="1893EF1C" w14:textId="54B52A96" w:rsidR="00452C9D" w:rsidRPr="00985BA2" w:rsidRDefault="00F507FD" w:rsidP="00036545">
      <w:pPr>
        <w:pStyle w:val="Heading2"/>
      </w:pPr>
      <w:bookmarkStart w:id="6914" w:name="_Toc531076505"/>
      <w:bookmarkStart w:id="6915" w:name="_Toc531616344"/>
      <w:bookmarkStart w:id="6916" w:name="_Toc532065561"/>
      <w:bookmarkStart w:id="6917" w:name="_Toc532068309"/>
      <w:bookmarkStart w:id="6918" w:name="_Toc532101574"/>
      <w:bookmarkStart w:id="6919" w:name="_Toc532553273"/>
      <w:bookmarkStart w:id="6920" w:name="_Toc90028906"/>
      <w:bookmarkStart w:id="6921" w:name="_Toc215818247"/>
      <w:bookmarkEnd w:id="6914"/>
      <w:bookmarkEnd w:id="6915"/>
      <w:bookmarkEnd w:id="6916"/>
      <w:bookmarkEnd w:id="6917"/>
      <w:bookmarkEnd w:id="6918"/>
      <w:bookmarkEnd w:id="6919"/>
      <w:r w:rsidRPr="00985BA2">
        <w:lastRenderedPageBreak/>
        <w:t>R</w:t>
      </w:r>
      <w:r w:rsidR="00976E43" w:rsidRPr="00985BA2">
        <w:t>eserved</w:t>
      </w:r>
      <w:r w:rsidRPr="00985BA2">
        <w:t xml:space="preserve"> P</w:t>
      </w:r>
      <w:r w:rsidR="00976E43" w:rsidRPr="00985BA2">
        <w:t>arameter</w:t>
      </w:r>
      <w:r w:rsidRPr="00985BA2">
        <w:t xml:space="preserve"> </w:t>
      </w:r>
      <w:r w:rsidR="00976E43" w:rsidRPr="00985BA2">
        <w:t>and</w:t>
      </w:r>
      <w:r w:rsidRPr="00985BA2">
        <w:t xml:space="preserve"> </w:t>
      </w:r>
      <w:r w:rsidR="00976E43" w:rsidRPr="00985BA2">
        <w:t>Data</w:t>
      </w:r>
      <w:r w:rsidRPr="00985BA2">
        <w:t xml:space="preserve"> T</w:t>
      </w:r>
      <w:r w:rsidR="00976E43" w:rsidRPr="00985BA2">
        <w:t>ype</w:t>
      </w:r>
      <w:r w:rsidRPr="00985BA2">
        <w:t xml:space="preserve"> R</w:t>
      </w:r>
      <w:r w:rsidR="00976E43" w:rsidRPr="00985BA2">
        <w:t>ule</w:t>
      </w:r>
      <w:r w:rsidRPr="00985BA2">
        <w:t xml:space="preserve"> S</w:t>
      </w:r>
      <w:r w:rsidR="00976E43" w:rsidRPr="00985BA2">
        <w:t>ummary</w:t>
      </w:r>
      <w:r w:rsidRPr="00985BA2">
        <w:t xml:space="preserve"> T</w:t>
      </w:r>
      <w:r w:rsidR="00976E43" w:rsidRPr="00985BA2">
        <w:t>ables</w:t>
      </w:r>
      <w:bookmarkEnd w:id="6920"/>
      <w:bookmarkEnd w:id="6921"/>
    </w:p>
    <w:p w14:paraId="7E48C336" w14:textId="77777777" w:rsidR="00322451" w:rsidRPr="00985BA2" w:rsidRDefault="00322451" w:rsidP="00322451">
      <w:pPr>
        <w:spacing w:after="80"/>
      </w:pPr>
      <w:r w:rsidRPr="00985BA2">
        <w:t xml:space="preserve">The tables below summarize the </w:t>
      </w:r>
      <w:r w:rsidR="00EA0F1C" w:rsidRPr="00985BA2">
        <w:t xml:space="preserve">supporting versions and </w:t>
      </w:r>
      <w:r w:rsidRPr="00985BA2">
        <w:t xml:space="preserve">valid combinations of AMI Reserved Parameters, defaults, </w:t>
      </w:r>
      <w:r w:rsidR="00DB1B1C" w:rsidRPr="00985BA2">
        <w:t>d</w:t>
      </w:r>
      <w:r w:rsidRPr="00985BA2">
        <w:t xml:space="preserve">ata Types and </w:t>
      </w:r>
      <w:r w:rsidR="00DB1B1C" w:rsidRPr="00985BA2">
        <w:t>d</w:t>
      </w:r>
      <w:r w:rsidRPr="00985BA2">
        <w:t>ata Formats.</w:t>
      </w:r>
      <w:r w:rsidR="00DB1B1C" w:rsidRPr="00985BA2" w:rsidDel="00DB1B1C">
        <w:t xml:space="preserve"> </w:t>
      </w:r>
    </w:p>
    <w:p w14:paraId="4875D7BE" w14:textId="77777777" w:rsidR="00487FC8" w:rsidRPr="00985BA2" w:rsidRDefault="00487FC8" w:rsidP="00322451">
      <w:pPr>
        <w:spacing w:after="80"/>
      </w:pPr>
    </w:p>
    <w:p w14:paraId="6BE267DE" w14:textId="1F33C2E3" w:rsidR="00487FC8" w:rsidRPr="00985BA2" w:rsidRDefault="005C2D74" w:rsidP="00152A1B">
      <w:pPr>
        <w:pStyle w:val="TableCaption"/>
      </w:pPr>
      <w:bookmarkStart w:id="6922" w:name="_Toc529714066"/>
      <w:bookmarkStart w:id="6923" w:name="_Toc81984130"/>
      <w:bookmarkStart w:id="6924" w:name="_Toc215819456"/>
      <w:r w:rsidRPr="00985BA2">
        <w:t xml:space="preserve">Table </w:t>
      </w:r>
      <w:r w:rsidRPr="003473C2">
        <w:fldChar w:fldCharType="begin"/>
      </w:r>
      <w:r w:rsidRPr="00985BA2">
        <w:instrText xml:space="preserve"> SEQ Table \* ARABIC </w:instrText>
      </w:r>
      <w:r w:rsidRPr="003473C2">
        <w:fldChar w:fldCharType="separate"/>
      </w:r>
      <w:r w:rsidR="006C4059">
        <w:rPr>
          <w:noProof/>
        </w:rPr>
        <w:t>41</w:t>
      </w:r>
      <w:r w:rsidRPr="003473C2">
        <w:fldChar w:fldCharType="end"/>
      </w:r>
      <w:r w:rsidRPr="00985BA2">
        <w:t xml:space="preserve"> </w:t>
      </w:r>
      <w:r w:rsidR="00487FC8" w:rsidRPr="00985BA2">
        <w:t>–</w:t>
      </w:r>
      <w:r w:rsidR="00A63EDE" w:rsidRPr="00985BA2">
        <w:t xml:space="preserve"> </w:t>
      </w:r>
      <w:r w:rsidR="00487FC8" w:rsidRPr="00985BA2">
        <w:t>Reserved Parameters</w:t>
      </w:r>
      <w:r w:rsidR="00E17539" w:rsidRPr="00985BA2">
        <w:t xml:space="preserve"> and Supported AMI_Versions</w:t>
      </w:r>
      <w:bookmarkEnd w:id="6922"/>
      <w:bookmarkEnd w:id="6923"/>
      <w:bookmarkEnd w:id="6924"/>
    </w:p>
    <w:tbl>
      <w:tblPr>
        <w:tblStyle w:val="TableGrid"/>
        <w:tblW w:w="9535" w:type="dxa"/>
        <w:jc w:val="center"/>
        <w:tblLayout w:type="fixed"/>
        <w:tblLook w:val="04A0" w:firstRow="1" w:lastRow="0" w:firstColumn="1" w:lastColumn="0" w:noHBand="0" w:noVBand="1"/>
      </w:tblPr>
      <w:tblGrid>
        <w:gridCol w:w="5035"/>
        <w:gridCol w:w="4500"/>
      </w:tblGrid>
      <w:tr w:rsidR="00487FC8" w:rsidRPr="00985BA2" w14:paraId="38C1B870" w14:textId="77777777" w:rsidTr="00A14207">
        <w:trPr>
          <w:trHeight w:val="310"/>
          <w:tblHeader/>
          <w:jc w:val="center"/>
        </w:trPr>
        <w:tc>
          <w:tcPr>
            <w:tcW w:w="5035" w:type="dxa"/>
            <w:vAlign w:val="center"/>
          </w:tcPr>
          <w:p w14:paraId="67B7934D" w14:textId="77777777" w:rsidR="00487FC8" w:rsidRPr="00985BA2" w:rsidRDefault="00487FC8" w:rsidP="00487FC8">
            <w:pPr>
              <w:spacing w:after="80"/>
              <w:jc w:val="center"/>
              <w:rPr>
                <w:b/>
              </w:rPr>
            </w:pPr>
            <w:r w:rsidRPr="00985BA2">
              <w:rPr>
                <w:b/>
              </w:rPr>
              <w:t>Reserved Parameter</w:t>
            </w:r>
          </w:p>
        </w:tc>
        <w:tc>
          <w:tcPr>
            <w:tcW w:w="4500" w:type="dxa"/>
          </w:tcPr>
          <w:p w14:paraId="089AE14B" w14:textId="77777777" w:rsidR="00487FC8" w:rsidRPr="00985BA2" w:rsidRDefault="00E17539" w:rsidP="00487FC8">
            <w:pPr>
              <w:spacing w:after="80"/>
              <w:jc w:val="center"/>
              <w:rPr>
                <w:b/>
              </w:rPr>
            </w:pPr>
            <w:r w:rsidRPr="00985BA2">
              <w:rPr>
                <w:b/>
              </w:rPr>
              <w:t>First Supported AMI_Version</w:t>
            </w:r>
          </w:p>
        </w:tc>
      </w:tr>
      <w:tr w:rsidR="00326584" w:rsidRPr="00985BA2" w14:paraId="5DB6F119" w14:textId="77777777" w:rsidTr="00A14207">
        <w:trPr>
          <w:jc w:val="center"/>
        </w:trPr>
        <w:tc>
          <w:tcPr>
            <w:tcW w:w="5035" w:type="dxa"/>
          </w:tcPr>
          <w:p w14:paraId="07122916" w14:textId="1A00F0E0" w:rsidR="00326584" w:rsidRPr="00985BA2" w:rsidRDefault="00326584" w:rsidP="00487FC8">
            <w:pPr>
              <w:spacing w:after="80"/>
            </w:pPr>
            <w:r w:rsidRPr="00985BA2">
              <w:t>Adaptation_Valid</w:t>
            </w:r>
          </w:p>
        </w:tc>
        <w:tc>
          <w:tcPr>
            <w:tcW w:w="4500" w:type="dxa"/>
          </w:tcPr>
          <w:p w14:paraId="5EBEEDD5" w14:textId="621792A1" w:rsidR="00326584" w:rsidRPr="00985BA2" w:rsidRDefault="00326584" w:rsidP="00487FC8">
            <w:pPr>
              <w:spacing w:after="80"/>
              <w:jc w:val="center"/>
            </w:pPr>
            <w:r w:rsidRPr="00985BA2">
              <w:t>8.0</w:t>
            </w:r>
          </w:p>
        </w:tc>
      </w:tr>
      <w:tr w:rsidR="00487FC8" w:rsidRPr="00985BA2" w14:paraId="74C9F535" w14:textId="77777777" w:rsidTr="00A14207">
        <w:trPr>
          <w:jc w:val="center"/>
        </w:trPr>
        <w:tc>
          <w:tcPr>
            <w:tcW w:w="5035" w:type="dxa"/>
          </w:tcPr>
          <w:p w14:paraId="7ACD7162" w14:textId="77777777" w:rsidR="00487FC8" w:rsidRPr="00985BA2" w:rsidRDefault="00487FC8" w:rsidP="00487FC8">
            <w:pPr>
              <w:spacing w:after="80"/>
            </w:pPr>
            <w:r w:rsidRPr="00985BA2">
              <w:t>AMI_Version</w:t>
            </w:r>
          </w:p>
        </w:tc>
        <w:tc>
          <w:tcPr>
            <w:tcW w:w="4500" w:type="dxa"/>
          </w:tcPr>
          <w:p w14:paraId="3683AE7E" w14:textId="77777777" w:rsidR="00487FC8" w:rsidRPr="00985BA2" w:rsidRDefault="00DD55CF" w:rsidP="00487FC8">
            <w:pPr>
              <w:spacing w:after="80"/>
              <w:jc w:val="center"/>
            </w:pPr>
            <w:r w:rsidRPr="00985BA2">
              <w:t>R</w:t>
            </w:r>
            <w:r w:rsidR="00A63EDE" w:rsidRPr="00985BA2">
              <w:t xml:space="preserve">equired in </w:t>
            </w:r>
            <w:r w:rsidR="00E17539" w:rsidRPr="00985BA2">
              <w:t>5.1</w:t>
            </w:r>
            <w:r w:rsidR="00A63EDE" w:rsidRPr="00985BA2">
              <w:t xml:space="preserve"> and later</w:t>
            </w:r>
          </w:p>
        </w:tc>
      </w:tr>
      <w:tr w:rsidR="005C61F3" w:rsidRPr="00985BA2" w14:paraId="019D6526" w14:textId="77777777" w:rsidTr="00A14207">
        <w:trPr>
          <w:jc w:val="center"/>
        </w:trPr>
        <w:tc>
          <w:tcPr>
            <w:tcW w:w="5035" w:type="dxa"/>
          </w:tcPr>
          <w:p w14:paraId="02D0DF81" w14:textId="77777777" w:rsidR="005C61F3" w:rsidRPr="00985BA2" w:rsidRDefault="005C61F3" w:rsidP="00487FC8">
            <w:pPr>
              <w:spacing w:after="80"/>
            </w:pPr>
            <w:r w:rsidRPr="00985BA2">
              <w:t>BCI_ID</w:t>
            </w:r>
          </w:p>
        </w:tc>
        <w:tc>
          <w:tcPr>
            <w:tcW w:w="4500" w:type="dxa"/>
          </w:tcPr>
          <w:p w14:paraId="221B050C" w14:textId="77777777" w:rsidR="005C61F3" w:rsidRPr="00985BA2" w:rsidRDefault="005C61F3" w:rsidP="00487FC8">
            <w:pPr>
              <w:spacing w:after="80"/>
              <w:jc w:val="center"/>
            </w:pPr>
            <w:r w:rsidRPr="00985BA2">
              <w:t>7.0</w:t>
            </w:r>
          </w:p>
        </w:tc>
      </w:tr>
      <w:tr w:rsidR="005C61F3" w:rsidRPr="00985BA2" w14:paraId="2A02EEAB" w14:textId="77777777" w:rsidTr="00A14207">
        <w:trPr>
          <w:jc w:val="center"/>
        </w:trPr>
        <w:tc>
          <w:tcPr>
            <w:tcW w:w="5035" w:type="dxa"/>
          </w:tcPr>
          <w:p w14:paraId="0E3E0760" w14:textId="77777777" w:rsidR="005C61F3" w:rsidRPr="00985BA2" w:rsidRDefault="005C61F3" w:rsidP="005C61F3">
            <w:pPr>
              <w:spacing w:after="80"/>
            </w:pPr>
            <w:r w:rsidRPr="00985BA2">
              <w:t>BCI_Message_Interval_UI</w:t>
            </w:r>
          </w:p>
        </w:tc>
        <w:tc>
          <w:tcPr>
            <w:tcW w:w="4500" w:type="dxa"/>
          </w:tcPr>
          <w:p w14:paraId="7CAD9390" w14:textId="77777777" w:rsidR="005C61F3" w:rsidRPr="00985BA2" w:rsidRDefault="005C61F3" w:rsidP="005C61F3">
            <w:pPr>
              <w:spacing w:after="80"/>
              <w:jc w:val="center"/>
            </w:pPr>
            <w:r w:rsidRPr="00985BA2">
              <w:t>7.0</w:t>
            </w:r>
          </w:p>
        </w:tc>
      </w:tr>
      <w:tr w:rsidR="005C61F3" w:rsidRPr="00985BA2" w14:paraId="3C0ABF5A" w14:textId="77777777" w:rsidTr="00A14207">
        <w:trPr>
          <w:jc w:val="center"/>
        </w:trPr>
        <w:tc>
          <w:tcPr>
            <w:tcW w:w="5035" w:type="dxa"/>
          </w:tcPr>
          <w:p w14:paraId="4D8ACED7" w14:textId="77777777" w:rsidR="005C61F3" w:rsidRPr="00985BA2" w:rsidRDefault="005C61F3" w:rsidP="005C61F3">
            <w:pPr>
              <w:spacing w:after="80"/>
            </w:pPr>
            <w:r w:rsidRPr="00985BA2">
              <w:t>BCI_Protocol</w:t>
            </w:r>
          </w:p>
        </w:tc>
        <w:tc>
          <w:tcPr>
            <w:tcW w:w="4500" w:type="dxa"/>
          </w:tcPr>
          <w:p w14:paraId="612DFB33" w14:textId="77777777" w:rsidR="005C61F3" w:rsidRPr="00985BA2" w:rsidRDefault="005C61F3" w:rsidP="005C61F3">
            <w:pPr>
              <w:spacing w:after="80"/>
              <w:jc w:val="center"/>
            </w:pPr>
            <w:r w:rsidRPr="00985BA2">
              <w:t>7.0</w:t>
            </w:r>
          </w:p>
        </w:tc>
      </w:tr>
      <w:tr w:rsidR="005C61F3" w:rsidRPr="00985BA2" w14:paraId="3DD93F1A" w14:textId="77777777" w:rsidTr="00A14207">
        <w:trPr>
          <w:jc w:val="center"/>
        </w:trPr>
        <w:tc>
          <w:tcPr>
            <w:tcW w:w="5035" w:type="dxa"/>
          </w:tcPr>
          <w:p w14:paraId="035BA1C9" w14:textId="77777777" w:rsidR="005C61F3" w:rsidRPr="00985BA2" w:rsidRDefault="005C61F3" w:rsidP="005C61F3">
            <w:pPr>
              <w:spacing w:after="80"/>
            </w:pPr>
            <w:r w:rsidRPr="00985BA2">
              <w:t>BCI_State</w:t>
            </w:r>
          </w:p>
        </w:tc>
        <w:tc>
          <w:tcPr>
            <w:tcW w:w="4500" w:type="dxa"/>
          </w:tcPr>
          <w:p w14:paraId="6D5A576F" w14:textId="77777777" w:rsidR="005C61F3" w:rsidRPr="00985BA2" w:rsidRDefault="005C61F3" w:rsidP="005C61F3">
            <w:pPr>
              <w:spacing w:after="80"/>
              <w:jc w:val="center"/>
            </w:pPr>
            <w:r w:rsidRPr="00985BA2">
              <w:t>7.0</w:t>
            </w:r>
          </w:p>
        </w:tc>
      </w:tr>
      <w:tr w:rsidR="00EA5529" w:rsidRPr="00985BA2" w14:paraId="7F572347" w14:textId="77777777" w:rsidTr="00A14207">
        <w:trPr>
          <w:jc w:val="center"/>
        </w:trPr>
        <w:tc>
          <w:tcPr>
            <w:tcW w:w="5035" w:type="dxa"/>
          </w:tcPr>
          <w:p w14:paraId="6A707522" w14:textId="3C435923" w:rsidR="00EA5529" w:rsidRPr="00985BA2" w:rsidRDefault="00EA5529" w:rsidP="005C61F3">
            <w:pPr>
              <w:spacing w:after="80"/>
            </w:pPr>
            <w:r w:rsidRPr="00985BA2">
              <w:t>BCI_Training_Mode</w:t>
            </w:r>
          </w:p>
        </w:tc>
        <w:tc>
          <w:tcPr>
            <w:tcW w:w="4500" w:type="dxa"/>
          </w:tcPr>
          <w:p w14:paraId="774A7AD5" w14:textId="332DC036" w:rsidR="00EA5529" w:rsidRPr="00985BA2" w:rsidRDefault="00EA5529" w:rsidP="005C61F3">
            <w:pPr>
              <w:spacing w:after="80"/>
              <w:jc w:val="center"/>
            </w:pPr>
            <w:r w:rsidRPr="00985BA2">
              <w:t>7.1</w:t>
            </w:r>
          </w:p>
        </w:tc>
      </w:tr>
      <w:tr w:rsidR="005C61F3" w:rsidRPr="00985BA2" w14:paraId="13047B7F" w14:textId="77777777" w:rsidTr="00A14207">
        <w:trPr>
          <w:jc w:val="center"/>
        </w:trPr>
        <w:tc>
          <w:tcPr>
            <w:tcW w:w="5035" w:type="dxa"/>
          </w:tcPr>
          <w:p w14:paraId="52569300" w14:textId="77777777" w:rsidR="005C61F3" w:rsidRPr="00985BA2" w:rsidRDefault="005C61F3" w:rsidP="005C61F3">
            <w:pPr>
              <w:spacing w:after="80"/>
            </w:pPr>
            <w:r w:rsidRPr="00985BA2">
              <w:t>BCI_Training_UI</w:t>
            </w:r>
          </w:p>
        </w:tc>
        <w:tc>
          <w:tcPr>
            <w:tcW w:w="4500" w:type="dxa"/>
          </w:tcPr>
          <w:p w14:paraId="5E523693" w14:textId="77777777" w:rsidR="005C61F3" w:rsidRPr="00985BA2" w:rsidRDefault="005C61F3" w:rsidP="005C61F3">
            <w:pPr>
              <w:spacing w:after="80"/>
              <w:jc w:val="center"/>
            </w:pPr>
            <w:r w:rsidRPr="00985BA2">
              <w:t>7.0</w:t>
            </w:r>
          </w:p>
        </w:tc>
      </w:tr>
      <w:tr w:rsidR="00C12394" w:rsidRPr="00985BA2" w14:paraId="4046DA84" w14:textId="77777777" w:rsidTr="00A14207">
        <w:trPr>
          <w:jc w:val="center"/>
        </w:trPr>
        <w:tc>
          <w:tcPr>
            <w:tcW w:w="5035" w:type="dxa"/>
          </w:tcPr>
          <w:p w14:paraId="3F5E32D6" w14:textId="13F2B5AE" w:rsidR="00C12394" w:rsidRPr="00985BA2" w:rsidRDefault="00C12394" w:rsidP="005C61F3">
            <w:pPr>
              <w:spacing w:after="80"/>
            </w:pPr>
            <w:r w:rsidRPr="00985BA2">
              <w:t>Component_Name</w:t>
            </w:r>
          </w:p>
        </w:tc>
        <w:tc>
          <w:tcPr>
            <w:tcW w:w="4500" w:type="dxa"/>
          </w:tcPr>
          <w:p w14:paraId="1BD11CB4" w14:textId="5486C4E0" w:rsidR="00C12394" w:rsidRPr="00985BA2" w:rsidRDefault="00C12394" w:rsidP="005C61F3">
            <w:pPr>
              <w:spacing w:after="80"/>
              <w:jc w:val="center"/>
            </w:pPr>
            <w:r w:rsidRPr="00985BA2">
              <w:t>7.1</w:t>
            </w:r>
          </w:p>
        </w:tc>
      </w:tr>
      <w:tr w:rsidR="00C12394" w:rsidRPr="00985BA2" w14:paraId="75F51C1F" w14:textId="77777777" w:rsidTr="00A14207">
        <w:trPr>
          <w:jc w:val="center"/>
        </w:trPr>
        <w:tc>
          <w:tcPr>
            <w:tcW w:w="5035" w:type="dxa"/>
          </w:tcPr>
          <w:p w14:paraId="261CC716" w14:textId="7E928C05" w:rsidR="00C12394" w:rsidRPr="00985BA2" w:rsidRDefault="00C12394" w:rsidP="005C61F3">
            <w:pPr>
              <w:spacing w:after="80"/>
            </w:pPr>
            <w:r w:rsidRPr="00985BA2">
              <w:t>DC_Offset</w:t>
            </w:r>
          </w:p>
        </w:tc>
        <w:tc>
          <w:tcPr>
            <w:tcW w:w="4500" w:type="dxa"/>
          </w:tcPr>
          <w:p w14:paraId="390E558F" w14:textId="22FEB1F5" w:rsidR="00C12394" w:rsidRPr="00985BA2" w:rsidRDefault="00C12394" w:rsidP="005C61F3">
            <w:pPr>
              <w:spacing w:after="80"/>
              <w:jc w:val="center"/>
            </w:pPr>
            <w:r w:rsidRPr="00985BA2">
              <w:t>7.1</w:t>
            </w:r>
          </w:p>
        </w:tc>
      </w:tr>
      <w:tr w:rsidR="005C61F3" w:rsidRPr="00985BA2" w14:paraId="5BDE7DAC" w14:textId="77777777" w:rsidTr="00A14207">
        <w:trPr>
          <w:jc w:val="center"/>
        </w:trPr>
        <w:tc>
          <w:tcPr>
            <w:tcW w:w="5035" w:type="dxa"/>
          </w:tcPr>
          <w:p w14:paraId="2E0285AA" w14:textId="77777777" w:rsidR="005C61F3" w:rsidRPr="00985BA2" w:rsidRDefault="005C61F3" w:rsidP="005C61F3">
            <w:pPr>
              <w:spacing w:after="80"/>
              <w:rPr>
                <w:vertAlign w:val="superscript"/>
              </w:rPr>
            </w:pPr>
            <w:r w:rsidRPr="00985BA2">
              <w:t>DLL_ID</w:t>
            </w:r>
          </w:p>
        </w:tc>
        <w:tc>
          <w:tcPr>
            <w:tcW w:w="4500" w:type="dxa"/>
          </w:tcPr>
          <w:p w14:paraId="31CE8C06" w14:textId="77777777" w:rsidR="005C61F3" w:rsidRPr="00985BA2" w:rsidRDefault="005C61F3" w:rsidP="005C61F3">
            <w:pPr>
              <w:spacing w:after="80"/>
              <w:jc w:val="center"/>
            </w:pPr>
            <w:r w:rsidRPr="00985BA2">
              <w:t>6.0</w:t>
            </w:r>
          </w:p>
        </w:tc>
      </w:tr>
      <w:tr w:rsidR="005C61F3" w:rsidRPr="00985BA2" w14:paraId="27CE4D95" w14:textId="77777777" w:rsidTr="00A14207">
        <w:trPr>
          <w:jc w:val="center"/>
        </w:trPr>
        <w:tc>
          <w:tcPr>
            <w:tcW w:w="5035" w:type="dxa"/>
          </w:tcPr>
          <w:p w14:paraId="018811DF" w14:textId="77777777" w:rsidR="005C61F3" w:rsidRPr="00985BA2" w:rsidRDefault="005C61F3" w:rsidP="005C61F3">
            <w:pPr>
              <w:spacing w:after="80"/>
              <w:rPr>
                <w:vertAlign w:val="superscript"/>
              </w:rPr>
            </w:pPr>
            <w:r w:rsidRPr="00985BA2">
              <w:t>DLL_Path</w:t>
            </w:r>
          </w:p>
        </w:tc>
        <w:tc>
          <w:tcPr>
            <w:tcW w:w="4500" w:type="dxa"/>
          </w:tcPr>
          <w:p w14:paraId="5C223814" w14:textId="77777777" w:rsidR="005C61F3" w:rsidRPr="00985BA2" w:rsidRDefault="005C61F3" w:rsidP="005C61F3">
            <w:pPr>
              <w:spacing w:after="80"/>
              <w:jc w:val="center"/>
            </w:pPr>
            <w:r w:rsidRPr="00985BA2">
              <w:t>6.0</w:t>
            </w:r>
          </w:p>
        </w:tc>
      </w:tr>
      <w:tr w:rsidR="005C61F3" w:rsidRPr="00985BA2" w14:paraId="3E2E9F73" w14:textId="77777777" w:rsidTr="00A14207">
        <w:trPr>
          <w:jc w:val="center"/>
        </w:trPr>
        <w:tc>
          <w:tcPr>
            <w:tcW w:w="5035" w:type="dxa"/>
          </w:tcPr>
          <w:p w14:paraId="308304CD" w14:textId="77777777" w:rsidR="005C61F3" w:rsidRPr="00985BA2" w:rsidRDefault="005C61F3" w:rsidP="005C61F3">
            <w:pPr>
              <w:spacing w:after="80"/>
              <w:rPr>
                <w:b/>
              </w:rPr>
            </w:pPr>
            <w:r w:rsidRPr="00985BA2">
              <w:t>GetWave_Exists</w:t>
            </w:r>
          </w:p>
        </w:tc>
        <w:tc>
          <w:tcPr>
            <w:tcW w:w="4500" w:type="dxa"/>
          </w:tcPr>
          <w:p w14:paraId="2D5C04BD" w14:textId="77777777" w:rsidR="005C61F3" w:rsidRPr="00985BA2" w:rsidRDefault="005C61F3" w:rsidP="005C61F3">
            <w:pPr>
              <w:spacing w:after="80"/>
              <w:jc w:val="center"/>
            </w:pPr>
            <w:r w:rsidRPr="00985BA2">
              <w:t>Implicit 5.0</w:t>
            </w:r>
          </w:p>
        </w:tc>
      </w:tr>
      <w:tr w:rsidR="005C61F3" w:rsidRPr="00985BA2" w14:paraId="15CDFB44" w14:textId="77777777" w:rsidTr="00A14207">
        <w:trPr>
          <w:jc w:val="center"/>
        </w:trPr>
        <w:tc>
          <w:tcPr>
            <w:tcW w:w="5035" w:type="dxa"/>
          </w:tcPr>
          <w:p w14:paraId="1DA7E1FC" w14:textId="77777777" w:rsidR="005C61F3" w:rsidRPr="00985BA2" w:rsidRDefault="005C61F3" w:rsidP="005C61F3">
            <w:pPr>
              <w:spacing w:after="80"/>
              <w:rPr>
                <w:b/>
              </w:rPr>
            </w:pPr>
            <w:r w:rsidRPr="00985BA2">
              <w:t>Ignore_Bits</w:t>
            </w:r>
          </w:p>
        </w:tc>
        <w:tc>
          <w:tcPr>
            <w:tcW w:w="4500" w:type="dxa"/>
          </w:tcPr>
          <w:p w14:paraId="4C9546E7" w14:textId="77777777" w:rsidR="005C61F3" w:rsidRPr="00985BA2" w:rsidRDefault="005C61F3" w:rsidP="005C61F3">
            <w:pPr>
              <w:spacing w:after="80"/>
              <w:jc w:val="center"/>
            </w:pPr>
            <w:r w:rsidRPr="00985BA2">
              <w:t>Implicit 5.0</w:t>
            </w:r>
          </w:p>
        </w:tc>
      </w:tr>
      <w:tr w:rsidR="005C61F3" w:rsidRPr="00985BA2" w14:paraId="48263295" w14:textId="77777777" w:rsidTr="00A14207">
        <w:trPr>
          <w:trHeight w:val="269"/>
          <w:jc w:val="center"/>
        </w:trPr>
        <w:tc>
          <w:tcPr>
            <w:tcW w:w="5035" w:type="dxa"/>
          </w:tcPr>
          <w:p w14:paraId="1A2D1009" w14:textId="77777777" w:rsidR="005C61F3" w:rsidRPr="00985BA2" w:rsidRDefault="005C61F3" w:rsidP="005C61F3">
            <w:pPr>
              <w:spacing w:after="80"/>
              <w:rPr>
                <w:b/>
              </w:rPr>
            </w:pPr>
            <w:r w:rsidRPr="00985BA2">
              <w:t>Init_Returns_Impulse</w:t>
            </w:r>
          </w:p>
        </w:tc>
        <w:tc>
          <w:tcPr>
            <w:tcW w:w="4500" w:type="dxa"/>
          </w:tcPr>
          <w:p w14:paraId="4DCCE2D0" w14:textId="77777777" w:rsidR="005C61F3" w:rsidRPr="00985BA2" w:rsidRDefault="005C61F3" w:rsidP="005C61F3">
            <w:pPr>
              <w:spacing w:after="80"/>
              <w:jc w:val="center"/>
            </w:pPr>
            <w:r w:rsidRPr="00985BA2">
              <w:t>Implicit 5.0</w:t>
            </w:r>
          </w:p>
        </w:tc>
      </w:tr>
      <w:tr w:rsidR="005C61F3" w:rsidRPr="00985BA2" w14:paraId="09A98499" w14:textId="77777777" w:rsidTr="00A14207">
        <w:trPr>
          <w:jc w:val="center"/>
        </w:trPr>
        <w:tc>
          <w:tcPr>
            <w:tcW w:w="5035" w:type="dxa"/>
          </w:tcPr>
          <w:p w14:paraId="7C6F62FB" w14:textId="77777777" w:rsidR="005C61F3" w:rsidRPr="00985BA2" w:rsidRDefault="005C61F3" w:rsidP="005C61F3">
            <w:pPr>
              <w:spacing w:after="80"/>
              <w:rPr>
                <w:b/>
              </w:rPr>
            </w:pPr>
            <w:r w:rsidRPr="00985BA2">
              <w:t>Max_Init_Aggressors</w:t>
            </w:r>
          </w:p>
        </w:tc>
        <w:tc>
          <w:tcPr>
            <w:tcW w:w="4500" w:type="dxa"/>
          </w:tcPr>
          <w:p w14:paraId="583523C1" w14:textId="77777777" w:rsidR="005C61F3" w:rsidRPr="00985BA2" w:rsidRDefault="005C61F3" w:rsidP="005C61F3">
            <w:pPr>
              <w:spacing w:after="80"/>
              <w:jc w:val="center"/>
            </w:pPr>
            <w:r w:rsidRPr="00985BA2">
              <w:t>Implicit 5.0</w:t>
            </w:r>
          </w:p>
        </w:tc>
      </w:tr>
      <w:tr w:rsidR="005C61F3" w:rsidRPr="00985BA2" w14:paraId="2D9F410D" w14:textId="77777777" w:rsidTr="00A14207">
        <w:trPr>
          <w:jc w:val="center"/>
        </w:trPr>
        <w:tc>
          <w:tcPr>
            <w:tcW w:w="5035" w:type="dxa"/>
          </w:tcPr>
          <w:p w14:paraId="4750A11F" w14:textId="77777777" w:rsidR="005C61F3" w:rsidRPr="00985BA2" w:rsidRDefault="005C61F3" w:rsidP="005C61F3">
            <w:pPr>
              <w:spacing w:after="80"/>
            </w:pPr>
            <w:r w:rsidRPr="00985BA2">
              <w:t>Model_Name</w:t>
            </w:r>
          </w:p>
        </w:tc>
        <w:tc>
          <w:tcPr>
            <w:tcW w:w="4500" w:type="dxa"/>
          </w:tcPr>
          <w:p w14:paraId="7B41FD4C" w14:textId="77777777" w:rsidR="005C61F3" w:rsidRPr="00985BA2" w:rsidRDefault="005C61F3" w:rsidP="005C61F3">
            <w:pPr>
              <w:spacing w:after="80"/>
              <w:jc w:val="center"/>
            </w:pPr>
            <w:r w:rsidRPr="00985BA2">
              <w:t>6.1</w:t>
            </w:r>
          </w:p>
        </w:tc>
      </w:tr>
      <w:tr w:rsidR="005C61F3" w:rsidRPr="00985BA2" w14:paraId="147BDF9D" w14:textId="77777777" w:rsidTr="00A14207">
        <w:trPr>
          <w:jc w:val="center"/>
        </w:trPr>
        <w:tc>
          <w:tcPr>
            <w:tcW w:w="5035" w:type="dxa"/>
          </w:tcPr>
          <w:p w14:paraId="518F4DB0" w14:textId="77777777" w:rsidR="005C61F3" w:rsidRPr="00985BA2" w:rsidRDefault="005C61F3" w:rsidP="005C61F3">
            <w:pPr>
              <w:spacing w:after="80"/>
            </w:pPr>
            <w:r w:rsidRPr="00985BA2">
              <w:t>Modulation</w:t>
            </w:r>
          </w:p>
        </w:tc>
        <w:tc>
          <w:tcPr>
            <w:tcW w:w="4500" w:type="dxa"/>
          </w:tcPr>
          <w:p w14:paraId="01A43B19" w14:textId="77777777" w:rsidR="005C61F3" w:rsidRPr="00985BA2" w:rsidRDefault="005C61F3" w:rsidP="005C61F3">
            <w:pPr>
              <w:spacing w:after="80"/>
              <w:jc w:val="center"/>
            </w:pPr>
            <w:r w:rsidRPr="00985BA2">
              <w:t>6.1</w:t>
            </w:r>
          </w:p>
        </w:tc>
      </w:tr>
      <w:tr w:rsidR="001140AF" w:rsidRPr="00985BA2" w14:paraId="41D92802" w14:textId="77777777" w:rsidTr="00A14207">
        <w:trPr>
          <w:jc w:val="center"/>
        </w:trPr>
        <w:tc>
          <w:tcPr>
            <w:tcW w:w="5035" w:type="dxa"/>
          </w:tcPr>
          <w:p w14:paraId="2DC0FB65" w14:textId="2796AA8C" w:rsidR="001140AF" w:rsidRPr="00985BA2" w:rsidRDefault="001140AF" w:rsidP="005C61F3">
            <w:pPr>
              <w:spacing w:after="80"/>
            </w:pPr>
            <w:r w:rsidRPr="00985BA2">
              <w:t>Modulation_Levels</w:t>
            </w:r>
          </w:p>
        </w:tc>
        <w:tc>
          <w:tcPr>
            <w:tcW w:w="4500" w:type="dxa"/>
          </w:tcPr>
          <w:p w14:paraId="5F790C49" w14:textId="3248F2BB" w:rsidR="001140AF" w:rsidRPr="00985BA2" w:rsidRDefault="001140AF" w:rsidP="005C61F3">
            <w:pPr>
              <w:spacing w:after="80"/>
              <w:jc w:val="center"/>
            </w:pPr>
            <w:r w:rsidRPr="00985BA2">
              <w:t>7.2</w:t>
            </w:r>
          </w:p>
        </w:tc>
      </w:tr>
      <w:tr w:rsidR="004E1E37" w:rsidRPr="00985BA2" w14:paraId="2EFD27F6" w14:textId="77777777" w:rsidTr="00A14207">
        <w:trPr>
          <w:jc w:val="center"/>
        </w:trPr>
        <w:tc>
          <w:tcPr>
            <w:tcW w:w="5035" w:type="dxa"/>
          </w:tcPr>
          <w:p w14:paraId="609EB138" w14:textId="5CD5821E" w:rsidR="004E1E37" w:rsidRPr="00985BA2" w:rsidRDefault="004E1E37" w:rsidP="005C61F3">
            <w:pPr>
              <w:spacing w:after="80"/>
            </w:pPr>
            <w:r w:rsidRPr="00985BA2">
              <w:t>PAM_Offsets</w:t>
            </w:r>
          </w:p>
        </w:tc>
        <w:tc>
          <w:tcPr>
            <w:tcW w:w="4500" w:type="dxa"/>
          </w:tcPr>
          <w:p w14:paraId="430196A6" w14:textId="0C0315FE" w:rsidR="004E1E37" w:rsidRPr="00985BA2" w:rsidRDefault="004E1E37" w:rsidP="005C61F3">
            <w:pPr>
              <w:spacing w:after="80"/>
              <w:jc w:val="center"/>
            </w:pPr>
            <w:r w:rsidRPr="00985BA2">
              <w:t>7.2</w:t>
            </w:r>
          </w:p>
        </w:tc>
      </w:tr>
      <w:tr w:rsidR="004E1E37" w:rsidRPr="00985BA2" w14:paraId="4F179086" w14:textId="77777777" w:rsidTr="00A14207">
        <w:trPr>
          <w:jc w:val="center"/>
        </w:trPr>
        <w:tc>
          <w:tcPr>
            <w:tcW w:w="5035" w:type="dxa"/>
          </w:tcPr>
          <w:p w14:paraId="40F2D10C" w14:textId="4E7565A0" w:rsidR="004E1E37" w:rsidRPr="00985BA2" w:rsidRDefault="004E1E37" w:rsidP="005C61F3">
            <w:pPr>
              <w:spacing w:after="80"/>
            </w:pPr>
            <w:r w:rsidRPr="00985BA2">
              <w:t>PAM_Thresholds</w:t>
            </w:r>
          </w:p>
        </w:tc>
        <w:tc>
          <w:tcPr>
            <w:tcW w:w="4500" w:type="dxa"/>
          </w:tcPr>
          <w:p w14:paraId="3E4A9A8B" w14:textId="6D6F6E6A" w:rsidR="004E1E37" w:rsidRPr="00985BA2" w:rsidRDefault="004E1E37" w:rsidP="005C61F3">
            <w:pPr>
              <w:spacing w:after="80"/>
              <w:jc w:val="center"/>
            </w:pPr>
            <w:r w:rsidRPr="00985BA2">
              <w:t>7.2</w:t>
            </w:r>
          </w:p>
        </w:tc>
      </w:tr>
      <w:tr w:rsidR="005C61F3" w:rsidRPr="00985BA2" w14:paraId="34C356A4" w14:textId="77777777" w:rsidTr="00A14207">
        <w:trPr>
          <w:jc w:val="center"/>
        </w:trPr>
        <w:tc>
          <w:tcPr>
            <w:tcW w:w="5035" w:type="dxa"/>
          </w:tcPr>
          <w:p w14:paraId="057EEBE0" w14:textId="77777777" w:rsidR="005C61F3" w:rsidRPr="00985BA2" w:rsidRDefault="005C61F3" w:rsidP="005C61F3">
            <w:pPr>
              <w:spacing w:after="80"/>
            </w:pPr>
            <w:r w:rsidRPr="00985BA2">
              <w:t>PAM4_CenterEyeOffset</w:t>
            </w:r>
          </w:p>
        </w:tc>
        <w:tc>
          <w:tcPr>
            <w:tcW w:w="4500" w:type="dxa"/>
          </w:tcPr>
          <w:p w14:paraId="712BB4C8" w14:textId="77777777" w:rsidR="005C61F3" w:rsidRPr="00985BA2" w:rsidRDefault="005C61F3" w:rsidP="005C61F3">
            <w:pPr>
              <w:spacing w:after="80"/>
              <w:jc w:val="center"/>
            </w:pPr>
            <w:r w:rsidRPr="00985BA2">
              <w:t>6.1</w:t>
            </w:r>
          </w:p>
        </w:tc>
      </w:tr>
      <w:tr w:rsidR="005C61F3" w:rsidRPr="00985BA2" w14:paraId="461FEB11" w14:textId="77777777" w:rsidTr="00A14207">
        <w:trPr>
          <w:jc w:val="center"/>
        </w:trPr>
        <w:tc>
          <w:tcPr>
            <w:tcW w:w="5035" w:type="dxa"/>
          </w:tcPr>
          <w:p w14:paraId="44DFA054" w14:textId="77777777" w:rsidR="005C61F3" w:rsidRPr="00985BA2" w:rsidRDefault="005C61F3" w:rsidP="005C61F3">
            <w:pPr>
              <w:spacing w:after="80"/>
            </w:pPr>
            <w:r w:rsidRPr="00985BA2">
              <w:t>PAM4_CenterThreshold</w:t>
            </w:r>
          </w:p>
        </w:tc>
        <w:tc>
          <w:tcPr>
            <w:tcW w:w="4500" w:type="dxa"/>
          </w:tcPr>
          <w:p w14:paraId="52168CAF" w14:textId="77777777" w:rsidR="005C61F3" w:rsidRPr="00985BA2" w:rsidRDefault="005C61F3" w:rsidP="005C61F3">
            <w:pPr>
              <w:spacing w:after="80"/>
              <w:jc w:val="center"/>
            </w:pPr>
            <w:r w:rsidRPr="00985BA2">
              <w:t>6.1</w:t>
            </w:r>
          </w:p>
        </w:tc>
      </w:tr>
      <w:tr w:rsidR="005C61F3" w:rsidRPr="00985BA2" w14:paraId="34EB8CE9" w14:textId="77777777" w:rsidTr="00A14207">
        <w:trPr>
          <w:jc w:val="center"/>
        </w:trPr>
        <w:tc>
          <w:tcPr>
            <w:tcW w:w="5035" w:type="dxa"/>
          </w:tcPr>
          <w:p w14:paraId="5189CEAE" w14:textId="77777777" w:rsidR="005C61F3" w:rsidRPr="00985BA2" w:rsidRDefault="005C61F3" w:rsidP="005C61F3">
            <w:pPr>
              <w:spacing w:after="80"/>
            </w:pPr>
            <w:r w:rsidRPr="00985BA2">
              <w:t>PAM4_LowerEyeOffset</w:t>
            </w:r>
          </w:p>
        </w:tc>
        <w:tc>
          <w:tcPr>
            <w:tcW w:w="4500" w:type="dxa"/>
          </w:tcPr>
          <w:p w14:paraId="2ECACB71" w14:textId="77777777" w:rsidR="005C61F3" w:rsidRPr="00985BA2" w:rsidRDefault="005C61F3" w:rsidP="005C61F3">
            <w:pPr>
              <w:spacing w:after="80"/>
              <w:jc w:val="center"/>
            </w:pPr>
            <w:r w:rsidRPr="00985BA2">
              <w:t>6.1</w:t>
            </w:r>
          </w:p>
        </w:tc>
      </w:tr>
      <w:tr w:rsidR="005C61F3" w:rsidRPr="00985BA2" w14:paraId="6ED600A3" w14:textId="77777777" w:rsidTr="00A14207">
        <w:trPr>
          <w:jc w:val="center"/>
        </w:trPr>
        <w:tc>
          <w:tcPr>
            <w:tcW w:w="5035" w:type="dxa"/>
          </w:tcPr>
          <w:p w14:paraId="4B899ED6" w14:textId="77777777" w:rsidR="005C61F3" w:rsidRPr="00985BA2" w:rsidRDefault="005C61F3" w:rsidP="005C61F3">
            <w:pPr>
              <w:spacing w:after="80"/>
            </w:pPr>
            <w:r w:rsidRPr="00985BA2">
              <w:t>PAM4_LowerThreshold</w:t>
            </w:r>
          </w:p>
        </w:tc>
        <w:tc>
          <w:tcPr>
            <w:tcW w:w="4500" w:type="dxa"/>
          </w:tcPr>
          <w:p w14:paraId="799F4990" w14:textId="77777777" w:rsidR="005C61F3" w:rsidRPr="00985BA2" w:rsidRDefault="005C61F3" w:rsidP="005C61F3">
            <w:pPr>
              <w:spacing w:after="80"/>
              <w:jc w:val="center"/>
            </w:pPr>
            <w:r w:rsidRPr="00985BA2">
              <w:t>6.1</w:t>
            </w:r>
          </w:p>
        </w:tc>
      </w:tr>
      <w:tr w:rsidR="000D5B87" w:rsidRPr="00985BA2" w14:paraId="236821A0" w14:textId="77777777" w:rsidTr="00A14207">
        <w:trPr>
          <w:jc w:val="center"/>
        </w:trPr>
        <w:tc>
          <w:tcPr>
            <w:tcW w:w="5035" w:type="dxa"/>
          </w:tcPr>
          <w:p w14:paraId="22E359A3" w14:textId="77777777" w:rsidR="000D5B87" w:rsidRPr="00985BA2" w:rsidRDefault="000D5B87" w:rsidP="000D5B87">
            <w:pPr>
              <w:spacing w:after="80"/>
            </w:pPr>
            <w:r w:rsidRPr="00985BA2">
              <w:t>PAM4_Mapping</w:t>
            </w:r>
          </w:p>
        </w:tc>
        <w:tc>
          <w:tcPr>
            <w:tcW w:w="4500" w:type="dxa"/>
          </w:tcPr>
          <w:p w14:paraId="06F295C4" w14:textId="77777777" w:rsidR="000D5B87" w:rsidRPr="00985BA2" w:rsidRDefault="000D5B87" w:rsidP="000D5B87">
            <w:pPr>
              <w:spacing w:after="80"/>
              <w:jc w:val="center"/>
            </w:pPr>
            <w:r w:rsidRPr="00985BA2">
              <w:t>6.1</w:t>
            </w:r>
          </w:p>
        </w:tc>
      </w:tr>
      <w:tr w:rsidR="000D5B87" w:rsidRPr="00985BA2" w14:paraId="1528AD23" w14:textId="77777777" w:rsidTr="00A14207">
        <w:trPr>
          <w:jc w:val="center"/>
        </w:trPr>
        <w:tc>
          <w:tcPr>
            <w:tcW w:w="5035" w:type="dxa"/>
          </w:tcPr>
          <w:p w14:paraId="6CDEAB0C" w14:textId="77777777" w:rsidR="000D5B87" w:rsidRPr="00985BA2" w:rsidRDefault="000D5B87" w:rsidP="000D5B87">
            <w:pPr>
              <w:spacing w:after="80"/>
            </w:pPr>
            <w:r w:rsidRPr="00985BA2">
              <w:t>PAM4_UpperEyeOffset</w:t>
            </w:r>
          </w:p>
        </w:tc>
        <w:tc>
          <w:tcPr>
            <w:tcW w:w="4500" w:type="dxa"/>
          </w:tcPr>
          <w:p w14:paraId="3554E6D8" w14:textId="77777777" w:rsidR="000D5B87" w:rsidRPr="00985BA2" w:rsidRDefault="000D5B87" w:rsidP="000D5B87">
            <w:pPr>
              <w:spacing w:after="80"/>
              <w:jc w:val="center"/>
            </w:pPr>
            <w:r w:rsidRPr="00985BA2">
              <w:t>6.1</w:t>
            </w:r>
          </w:p>
        </w:tc>
      </w:tr>
      <w:tr w:rsidR="000D5B87" w:rsidRPr="00985BA2" w14:paraId="6DDA8F03" w14:textId="77777777" w:rsidTr="00A14207">
        <w:trPr>
          <w:jc w:val="center"/>
        </w:trPr>
        <w:tc>
          <w:tcPr>
            <w:tcW w:w="5035" w:type="dxa"/>
          </w:tcPr>
          <w:p w14:paraId="5486C1D3" w14:textId="77777777" w:rsidR="000D5B87" w:rsidRPr="00985BA2" w:rsidRDefault="000D5B87" w:rsidP="000D5B87">
            <w:pPr>
              <w:spacing w:after="80"/>
            </w:pPr>
            <w:r w:rsidRPr="00985BA2">
              <w:t>PAM4_UpperThreshold</w:t>
            </w:r>
          </w:p>
        </w:tc>
        <w:tc>
          <w:tcPr>
            <w:tcW w:w="4500" w:type="dxa"/>
          </w:tcPr>
          <w:p w14:paraId="50C698A3" w14:textId="77777777" w:rsidR="000D5B87" w:rsidRPr="00985BA2" w:rsidRDefault="000D5B87" w:rsidP="000D5B87">
            <w:pPr>
              <w:spacing w:after="80"/>
              <w:jc w:val="center"/>
            </w:pPr>
            <w:r w:rsidRPr="00985BA2">
              <w:t>6.1</w:t>
            </w:r>
          </w:p>
        </w:tc>
      </w:tr>
      <w:tr w:rsidR="000D5B87" w:rsidRPr="00985BA2" w14:paraId="4DC04202" w14:textId="77777777" w:rsidTr="00A14207">
        <w:trPr>
          <w:jc w:val="center"/>
        </w:trPr>
        <w:tc>
          <w:tcPr>
            <w:tcW w:w="5035" w:type="dxa"/>
          </w:tcPr>
          <w:p w14:paraId="74AD5235" w14:textId="77777777" w:rsidR="000D5B87" w:rsidRPr="00985BA2" w:rsidRDefault="000D5B87" w:rsidP="000D5B87">
            <w:pPr>
              <w:spacing w:after="80"/>
              <w:rPr>
                <w:vertAlign w:val="superscript"/>
              </w:rPr>
            </w:pPr>
            <w:r w:rsidRPr="00985BA2">
              <w:t>Repeater_Type</w:t>
            </w:r>
          </w:p>
        </w:tc>
        <w:tc>
          <w:tcPr>
            <w:tcW w:w="4500" w:type="dxa"/>
          </w:tcPr>
          <w:p w14:paraId="3837BFA7" w14:textId="77777777" w:rsidR="000D5B87" w:rsidRPr="00985BA2" w:rsidRDefault="000D5B87" w:rsidP="000D5B87">
            <w:pPr>
              <w:spacing w:after="80"/>
              <w:jc w:val="center"/>
            </w:pPr>
            <w:r w:rsidRPr="00985BA2">
              <w:t>6.0</w:t>
            </w:r>
          </w:p>
        </w:tc>
      </w:tr>
      <w:tr w:rsidR="000D5B87" w:rsidRPr="00985BA2" w14:paraId="09DBD916" w14:textId="77777777" w:rsidTr="00A14207">
        <w:trPr>
          <w:jc w:val="center"/>
        </w:trPr>
        <w:tc>
          <w:tcPr>
            <w:tcW w:w="5035" w:type="dxa"/>
          </w:tcPr>
          <w:p w14:paraId="63B1267C" w14:textId="77777777" w:rsidR="000D5B87" w:rsidRPr="00985BA2" w:rsidRDefault="000D5B87" w:rsidP="000D5B87">
            <w:pPr>
              <w:spacing w:after="80"/>
            </w:pPr>
            <w:r w:rsidRPr="00985BA2">
              <w:lastRenderedPageBreak/>
              <w:t>Resolve_Exists</w:t>
            </w:r>
          </w:p>
        </w:tc>
        <w:tc>
          <w:tcPr>
            <w:tcW w:w="4500" w:type="dxa"/>
          </w:tcPr>
          <w:p w14:paraId="1E1E4222" w14:textId="77777777" w:rsidR="000D5B87" w:rsidRPr="00985BA2" w:rsidRDefault="000D5B87" w:rsidP="000D5B87">
            <w:pPr>
              <w:spacing w:after="80"/>
              <w:jc w:val="center"/>
            </w:pPr>
            <w:r w:rsidRPr="00985BA2">
              <w:t>6.1</w:t>
            </w:r>
          </w:p>
        </w:tc>
      </w:tr>
      <w:tr w:rsidR="000D5B87" w:rsidRPr="00985BA2" w:rsidDel="00A91C06" w14:paraId="075E3CDB" w14:textId="77777777" w:rsidTr="00A14207">
        <w:trPr>
          <w:jc w:val="center"/>
        </w:trPr>
        <w:tc>
          <w:tcPr>
            <w:tcW w:w="5035" w:type="dxa"/>
          </w:tcPr>
          <w:p w14:paraId="5223E673" w14:textId="77777777" w:rsidR="000D5B87" w:rsidRPr="00985BA2" w:rsidDel="00A91C06" w:rsidRDefault="000D5B87" w:rsidP="000D5B87">
            <w:pPr>
              <w:spacing w:after="80"/>
              <w:rPr>
                <w:b/>
              </w:rPr>
            </w:pPr>
            <w:r w:rsidRPr="00985BA2" w:rsidDel="00A91C06">
              <w:t>Rx_Clock_PDF</w:t>
            </w:r>
          </w:p>
        </w:tc>
        <w:tc>
          <w:tcPr>
            <w:tcW w:w="4500" w:type="dxa"/>
          </w:tcPr>
          <w:p w14:paraId="464CB23A" w14:textId="77777777" w:rsidR="000D5B87" w:rsidRPr="00985BA2" w:rsidDel="00A91C06" w:rsidRDefault="000D5B87" w:rsidP="000D5B87">
            <w:pPr>
              <w:spacing w:after="80"/>
              <w:jc w:val="center"/>
            </w:pPr>
            <w:r w:rsidRPr="00985BA2">
              <w:t>Implicit 5.0</w:t>
            </w:r>
          </w:p>
        </w:tc>
      </w:tr>
      <w:tr w:rsidR="000D5B87" w:rsidRPr="00985BA2" w14:paraId="79FE81A4" w14:textId="77777777" w:rsidTr="00A14207">
        <w:trPr>
          <w:jc w:val="center"/>
        </w:trPr>
        <w:tc>
          <w:tcPr>
            <w:tcW w:w="5035" w:type="dxa"/>
          </w:tcPr>
          <w:p w14:paraId="4551529C" w14:textId="77777777" w:rsidR="000D5B87" w:rsidRPr="00985BA2" w:rsidRDefault="000D5B87" w:rsidP="000D5B87">
            <w:pPr>
              <w:spacing w:after="80"/>
              <w:rPr>
                <w:vertAlign w:val="superscript"/>
              </w:rPr>
            </w:pPr>
            <w:r w:rsidRPr="00985BA2">
              <w:t>Rx_Clock_Recovery_DCD</w:t>
            </w:r>
          </w:p>
        </w:tc>
        <w:tc>
          <w:tcPr>
            <w:tcW w:w="4500" w:type="dxa"/>
          </w:tcPr>
          <w:p w14:paraId="5BDAF539" w14:textId="77777777" w:rsidR="000D5B87" w:rsidRPr="00985BA2" w:rsidRDefault="000D5B87" w:rsidP="000D5B87">
            <w:pPr>
              <w:spacing w:after="80"/>
              <w:jc w:val="center"/>
            </w:pPr>
            <w:r w:rsidRPr="00985BA2">
              <w:t>6.0</w:t>
            </w:r>
          </w:p>
        </w:tc>
      </w:tr>
      <w:tr w:rsidR="000D5B87" w:rsidRPr="00985BA2" w14:paraId="0EAAF33F" w14:textId="77777777" w:rsidTr="00A14207">
        <w:trPr>
          <w:jc w:val="center"/>
        </w:trPr>
        <w:tc>
          <w:tcPr>
            <w:tcW w:w="5035" w:type="dxa"/>
          </w:tcPr>
          <w:p w14:paraId="33C06D09" w14:textId="77777777" w:rsidR="000D5B87" w:rsidRPr="00985BA2" w:rsidRDefault="000D5B87" w:rsidP="000D5B87">
            <w:pPr>
              <w:spacing w:after="80"/>
              <w:rPr>
                <w:b/>
                <w:vertAlign w:val="superscript"/>
              </w:rPr>
            </w:pPr>
            <w:r w:rsidRPr="00985BA2">
              <w:t>Rx_Clock_Recovery_Dj</w:t>
            </w:r>
          </w:p>
        </w:tc>
        <w:tc>
          <w:tcPr>
            <w:tcW w:w="4500" w:type="dxa"/>
          </w:tcPr>
          <w:p w14:paraId="7823C0DE" w14:textId="77777777" w:rsidR="000D5B87" w:rsidRPr="00985BA2" w:rsidRDefault="000D5B87" w:rsidP="000D5B87">
            <w:pPr>
              <w:spacing w:after="80"/>
              <w:jc w:val="center"/>
            </w:pPr>
            <w:r w:rsidRPr="00985BA2">
              <w:t>6.0</w:t>
            </w:r>
          </w:p>
        </w:tc>
      </w:tr>
      <w:tr w:rsidR="000D5B87" w:rsidRPr="00985BA2" w14:paraId="6BEF0435" w14:textId="77777777" w:rsidTr="00A14207">
        <w:trPr>
          <w:jc w:val="center"/>
        </w:trPr>
        <w:tc>
          <w:tcPr>
            <w:tcW w:w="5035" w:type="dxa"/>
          </w:tcPr>
          <w:p w14:paraId="4F426F42" w14:textId="77777777" w:rsidR="000D5B87" w:rsidRPr="00985BA2" w:rsidRDefault="000D5B87" w:rsidP="000D5B87">
            <w:pPr>
              <w:spacing w:after="80"/>
              <w:rPr>
                <w:b/>
                <w:vertAlign w:val="superscript"/>
              </w:rPr>
            </w:pPr>
            <w:r w:rsidRPr="00985BA2">
              <w:t>Rx_Clock_Recovery_Mean</w:t>
            </w:r>
          </w:p>
        </w:tc>
        <w:tc>
          <w:tcPr>
            <w:tcW w:w="4500" w:type="dxa"/>
          </w:tcPr>
          <w:p w14:paraId="42B319BB" w14:textId="77777777" w:rsidR="000D5B87" w:rsidRPr="00985BA2" w:rsidRDefault="000D5B87" w:rsidP="000D5B87">
            <w:pPr>
              <w:spacing w:after="80"/>
              <w:jc w:val="center"/>
            </w:pPr>
            <w:r w:rsidRPr="00985BA2">
              <w:t>6.0</w:t>
            </w:r>
          </w:p>
        </w:tc>
      </w:tr>
      <w:tr w:rsidR="000D5B87" w:rsidRPr="00985BA2" w14:paraId="4FAD3D3D" w14:textId="77777777" w:rsidTr="00A14207">
        <w:trPr>
          <w:jc w:val="center"/>
        </w:trPr>
        <w:tc>
          <w:tcPr>
            <w:tcW w:w="5035" w:type="dxa"/>
          </w:tcPr>
          <w:p w14:paraId="4B8146F6" w14:textId="77777777" w:rsidR="000D5B87" w:rsidRPr="00985BA2" w:rsidRDefault="000D5B87" w:rsidP="000D5B87">
            <w:pPr>
              <w:spacing w:after="80"/>
              <w:rPr>
                <w:vertAlign w:val="superscript"/>
              </w:rPr>
            </w:pPr>
            <w:r w:rsidRPr="00985BA2">
              <w:t>Rx_Clock_Recovery_Rj</w:t>
            </w:r>
          </w:p>
        </w:tc>
        <w:tc>
          <w:tcPr>
            <w:tcW w:w="4500" w:type="dxa"/>
          </w:tcPr>
          <w:p w14:paraId="398C1FD0" w14:textId="77777777" w:rsidR="000D5B87" w:rsidRPr="00985BA2" w:rsidRDefault="000D5B87" w:rsidP="000D5B87">
            <w:pPr>
              <w:spacing w:after="80"/>
              <w:jc w:val="center"/>
            </w:pPr>
            <w:r w:rsidRPr="00985BA2">
              <w:t>6.0</w:t>
            </w:r>
          </w:p>
        </w:tc>
      </w:tr>
      <w:tr w:rsidR="000D5B87" w:rsidRPr="00985BA2" w14:paraId="5A9A6F66" w14:textId="77777777" w:rsidTr="00A14207">
        <w:trPr>
          <w:jc w:val="center"/>
        </w:trPr>
        <w:tc>
          <w:tcPr>
            <w:tcW w:w="5035" w:type="dxa"/>
          </w:tcPr>
          <w:p w14:paraId="44131C5C" w14:textId="77777777" w:rsidR="000D5B87" w:rsidRPr="00985BA2" w:rsidRDefault="000D5B87" w:rsidP="000D5B87">
            <w:pPr>
              <w:spacing w:after="80"/>
              <w:rPr>
                <w:vertAlign w:val="superscript"/>
              </w:rPr>
            </w:pPr>
            <w:r w:rsidRPr="00985BA2">
              <w:t>Rx_Clock_Recovery_Sj</w:t>
            </w:r>
          </w:p>
        </w:tc>
        <w:tc>
          <w:tcPr>
            <w:tcW w:w="4500" w:type="dxa"/>
          </w:tcPr>
          <w:p w14:paraId="2C33CF0A" w14:textId="77777777" w:rsidR="000D5B87" w:rsidRPr="00985BA2" w:rsidRDefault="000D5B87" w:rsidP="000D5B87">
            <w:pPr>
              <w:spacing w:after="80"/>
              <w:jc w:val="center"/>
            </w:pPr>
            <w:r w:rsidRPr="00985BA2">
              <w:t>6.0</w:t>
            </w:r>
          </w:p>
        </w:tc>
      </w:tr>
      <w:tr w:rsidR="00576B7D" w:rsidRPr="00985BA2" w14:paraId="1EDD6381" w14:textId="77777777" w:rsidTr="00A14207">
        <w:trPr>
          <w:jc w:val="center"/>
        </w:trPr>
        <w:tc>
          <w:tcPr>
            <w:tcW w:w="5035" w:type="dxa"/>
          </w:tcPr>
          <w:p w14:paraId="2A008762" w14:textId="0517F76F" w:rsidR="00576B7D" w:rsidRPr="00985BA2" w:rsidRDefault="00576B7D" w:rsidP="000D5B87">
            <w:pPr>
              <w:spacing w:after="80"/>
            </w:pPr>
            <w:r w:rsidRPr="00985BA2">
              <w:t>Rx_Decision_Time</w:t>
            </w:r>
          </w:p>
        </w:tc>
        <w:tc>
          <w:tcPr>
            <w:tcW w:w="4500" w:type="dxa"/>
          </w:tcPr>
          <w:p w14:paraId="7156829B" w14:textId="4E88CEBB" w:rsidR="00576B7D" w:rsidRPr="00985BA2" w:rsidRDefault="00576B7D" w:rsidP="000D5B87">
            <w:pPr>
              <w:spacing w:after="80"/>
              <w:jc w:val="center"/>
            </w:pPr>
            <w:r w:rsidRPr="00985BA2">
              <w:t>7.1</w:t>
            </w:r>
          </w:p>
        </w:tc>
      </w:tr>
      <w:tr w:rsidR="000D5B87" w:rsidRPr="00985BA2" w14:paraId="4D01F35D" w14:textId="77777777" w:rsidTr="00A14207">
        <w:trPr>
          <w:jc w:val="center"/>
        </w:trPr>
        <w:tc>
          <w:tcPr>
            <w:tcW w:w="5035" w:type="dxa"/>
          </w:tcPr>
          <w:p w14:paraId="71B081CE" w14:textId="77777777" w:rsidR="000D5B87" w:rsidRPr="00985BA2" w:rsidRDefault="000D5B87" w:rsidP="000D5B87">
            <w:pPr>
              <w:spacing w:after="80"/>
              <w:rPr>
                <w:vertAlign w:val="superscript"/>
              </w:rPr>
            </w:pPr>
            <w:r w:rsidRPr="00985BA2">
              <w:t>Rx_DCD</w:t>
            </w:r>
          </w:p>
        </w:tc>
        <w:tc>
          <w:tcPr>
            <w:tcW w:w="4500" w:type="dxa"/>
          </w:tcPr>
          <w:p w14:paraId="1B70AF4E" w14:textId="77777777" w:rsidR="000D5B87" w:rsidRPr="00985BA2" w:rsidRDefault="000D5B87" w:rsidP="000D5B87">
            <w:pPr>
              <w:spacing w:after="80"/>
              <w:jc w:val="center"/>
            </w:pPr>
            <w:r w:rsidRPr="00985BA2">
              <w:t>6.0</w:t>
            </w:r>
          </w:p>
        </w:tc>
      </w:tr>
      <w:tr w:rsidR="000D5B87" w:rsidRPr="00985BA2" w14:paraId="75C32455" w14:textId="77777777" w:rsidTr="00A14207">
        <w:trPr>
          <w:jc w:val="center"/>
        </w:trPr>
        <w:tc>
          <w:tcPr>
            <w:tcW w:w="5035" w:type="dxa"/>
          </w:tcPr>
          <w:p w14:paraId="5EE2212F" w14:textId="77777777" w:rsidR="000D5B87" w:rsidRPr="00985BA2" w:rsidRDefault="000D5B87" w:rsidP="000D5B87">
            <w:pPr>
              <w:spacing w:after="80"/>
              <w:rPr>
                <w:vertAlign w:val="superscript"/>
              </w:rPr>
            </w:pPr>
            <w:r w:rsidRPr="00985BA2">
              <w:t>Rx_Dj</w:t>
            </w:r>
          </w:p>
        </w:tc>
        <w:tc>
          <w:tcPr>
            <w:tcW w:w="4500" w:type="dxa"/>
          </w:tcPr>
          <w:p w14:paraId="241FDF38" w14:textId="77777777" w:rsidR="000D5B87" w:rsidRPr="00985BA2" w:rsidRDefault="000D5B87" w:rsidP="000D5B87">
            <w:pPr>
              <w:spacing w:after="80"/>
              <w:jc w:val="center"/>
            </w:pPr>
            <w:r w:rsidRPr="00985BA2">
              <w:t>6.0</w:t>
            </w:r>
          </w:p>
        </w:tc>
      </w:tr>
      <w:tr w:rsidR="000D5B87" w:rsidRPr="00985BA2" w14:paraId="25E57B53" w14:textId="77777777" w:rsidTr="00A14207">
        <w:trPr>
          <w:jc w:val="center"/>
        </w:trPr>
        <w:tc>
          <w:tcPr>
            <w:tcW w:w="5035" w:type="dxa"/>
          </w:tcPr>
          <w:p w14:paraId="5A55CB89" w14:textId="77777777" w:rsidR="000D5B87" w:rsidRPr="00985BA2" w:rsidRDefault="000D5B87" w:rsidP="000D5B87">
            <w:pPr>
              <w:spacing w:after="80"/>
            </w:pPr>
            <w:r w:rsidRPr="00985BA2">
              <w:t>Rx_GaussianNoise</w:t>
            </w:r>
          </w:p>
        </w:tc>
        <w:tc>
          <w:tcPr>
            <w:tcW w:w="4500" w:type="dxa"/>
          </w:tcPr>
          <w:p w14:paraId="286E2DF3" w14:textId="77777777" w:rsidR="000D5B87" w:rsidRPr="00985BA2" w:rsidRDefault="000D5B87" w:rsidP="000D5B87">
            <w:pPr>
              <w:spacing w:after="80"/>
              <w:jc w:val="center"/>
            </w:pPr>
            <w:r w:rsidRPr="00985BA2">
              <w:t>7.0</w:t>
            </w:r>
          </w:p>
        </w:tc>
      </w:tr>
      <w:tr w:rsidR="000D5B87" w:rsidRPr="00985BA2" w14:paraId="0EB171E4" w14:textId="77777777" w:rsidTr="00A14207">
        <w:trPr>
          <w:jc w:val="center"/>
        </w:trPr>
        <w:tc>
          <w:tcPr>
            <w:tcW w:w="5035" w:type="dxa"/>
          </w:tcPr>
          <w:p w14:paraId="6FB8F3E5" w14:textId="77777777" w:rsidR="000D5B87" w:rsidRPr="00985BA2" w:rsidRDefault="000D5B87" w:rsidP="000D5B87">
            <w:pPr>
              <w:spacing w:after="80"/>
              <w:rPr>
                <w:vertAlign w:val="superscript"/>
              </w:rPr>
            </w:pPr>
            <w:r w:rsidRPr="00985BA2">
              <w:t>Rx_Noise</w:t>
            </w:r>
          </w:p>
        </w:tc>
        <w:tc>
          <w:tcPr>
            <w:tcW w:w="4500" w:type="dxa"/>
          </w:tcPr>
          <w:p w14:paraId="257182BE" w14:textId="77777777" w:rsidR="000D5B87" w:rsidRPr="00985BA2" w:rsidRDefault="000D5B87" w:rsidP="000D5B87">
            <w:pPr>
              <w:spacing w:after="80"/>
              <w:jc w:val="center"/>
            </w:pPr>
            <w:r w:rsidRPr="00985BA2">
              <w:t>6.0</w:t>
            </w:r>
          </w:p>
        </w:tc>
      </w:tr>
      <w:tr w:rsidR="0020653D" w:rsidRPr="00985BA2" w14:paraId="5842E1FE" w14:textId="77777777" w:rsidTr="00A14207">
        <w:trPr>
          <w:jc w:val="center"/>
        </w:trPr>
        <w:tc>
          <w:tcPr>
            <w:tcW w:w="5035" w:type="dxa"/>
          </w:tcPr>
          <w:p w14:paraId="619B0240" w14:textId="17EDA4F7" w:rsidR="0020653D" w:rsidRPr="00985BA2" w:rsidRDefault="0020653D" w:rsidP="000D5B87">
            <w:pPr>
              <w:spacing w:after="80"/>
            </w:pPr>
            <w:r w:rsidRPr="00985BA2">
              <w:t>Rx_Port_Order</w:t>
            </w:r>
          </w:p>
        </w:tc>
        <w:tc>
          <w:tcPr>
            <w:tcW w:w="4500" w:type="dxa"/>
          </w:tcPr>
          <w:p w14:paraId="12B22BB1" w14:textId="6F6D2C57" w:rsidR="0020653D" w:rsidRPr="00985BA2" w:rsidRDefault="0020653D" w:rsidP="000D5B87">
            <w:pPr>
              <w:spacing w:after="80"/>
              <w:jc w:val="center"/>
            </w:pPr>
            <w:r w:rsidRPr="00985BA2">
              <w:t>8.0</w:t>
            </w:r>
          </w:p>
        </w:tc>
      </w:tr>
      <w:tr w:rsidR="000D5B87" w:rsidRPr="00985BA2" w14:paraId="483369D8" w14:textId="77777777" w:rsidTr="00A14207">
        <w:trPr>
          <w:jc w:val="center"/>
        </w:trPr>
        <w:tc>
          <w:tcPr>
            <w:tcW w:w="5035" w:type="dxa"/>
          </w:tcPr>
          <w:p w14:paraId="1E7381F6" w14:textId="77777777" w:rsidR="000D5B87" w:rsidRPr="00985BA2" w:rsidRDefault="000D5B87" w:rsidP="000D5B87">
            <w:pPr>
              <w:spacing w:after="80"/>
            </w:pPr>
            <w:r w:rsidRPr="00985BA2">
              <w:t>Rx_R</w:t>
            </w:r>
          </w:p>
        </w:tc>
        <w:tc>
          <w:tcPr>
            <w:tcW w:w="4500" w:type="dxa"/>
          </w:tcPr>
          <w:p w14:paraId="504D7FFA" w14:textId="77777777" w:rsidR="000D5B87" w:rsidRPr="00985BA2" w:rsidRDefault="000D5B87" w:rsidP="000D5B87">
            <w:pPr>
              <w:spacing w:after="80"/>
              <w:jc w:val="center"/>
            </w:pPr>
            <w:r w:rsidRPr="00985BA2">
              <w:t>7.0</w:t>
            </w:r>
          </w:p>
        </w:tc>
      </w:tr>
      <w:tr w:rsidR="000D5B87" w:rsidRPr="00985BA2" w14:paraId="01C87B7E" w14:textId="77777777" w:rsidTr="00A14207">
        <w:trPr>
          <w:jc w:val="center"/>
        </w:trPr>
        <w:tc>
          <w:tcPr>
            <w:tcW w:w="5035" w:type="dxa"/>
          </w:tcPr>
          <w:p w14:paraId="77705D01" w14:textId="77777777" w:rsidR="000D5B87" w:rsidRPr="00985BA2" w:rsidRDefault="000D5B87" w:rsidP="000D5B87">
            <w:pPr>
              <w:spacing w:after="80"/>
              <w:rPr>
                <w:b/>
              </w:rPr>
            </w:pPr>
            <w:r w:rsidRPr="00985BA2">
              <w:t>Rx_Receiver_Sensitivity</w:t>
            </w:r>
          </w:p>
        </w:tc>
        <w:tc>
          <w:tcPr>
            <w:tcW w:w="4500" w:type="dxa"/>
          </w:tcPr>
          <w:p w14:paraId="2CACF1E4" w14:textId="77777777" w:rsidR="000D5B87" w:rsidRPr="00985BA2" w:rsidRDefault="000D5B87" w:rsidP="000D5B87">
            <w:pPr>
              <w:spacing w:after="80"/>
              <w:jc w:val="center"/>
            </w:pPr>
            <w:r w:rsidRPr="00985BA2">
              <w:t>Implicit 5.0</w:t>
            </w:r>
          </w:p>
        </w:tc>
      </w:tr>
      <w:tr w:rsidR="000D5B87" w:rsidRPr="00985BA2" w14:paraId="549A06EB" w14:textId="77777777" w:rsidTr="00A14207">
        <w:trPr>
          <w:jc w:val="center"/>
        </w:trPr>
        <w:tc>
          <w:tcPr>
            <w:tcW w:w="5035" w:type="dxa"/>
          </w:tcPr>
          <w:p w14:paraId="03364514" w14:textId="77777777" w:rsidR="000D5B87" w:rsidRPr="00985BA2" w:rsidRDefault="000D5B87" w:rsidP="000D5B87">
            <w:pPr>
              <w:spacing w:after="80"/>
              <w:rPr>
                <w:vertAlign w:val="superscript"/>
              </w:rPr>
            </w:pPr>
            <w:r w:rsidRPr="00985BA2">
              <w:t>Rx_Rj</w:t>
            </w:r>
          </w:p>
        </w:tc>
        <w:tc>
          <w:tcPr>
            <w:tcW w:w="4500" w:type="dxa"/>
          </w:tcPr>
          <w:p w14:paraId="5404BB80" w14:textId="77777777" w:rsidR="000D5B87" w:rsidRPr="00985BA2" w:rsidRDefault="000D5B87" w:rsidP="000D5B87">
            <w:pPr>
              <w:spacing w:after="80"/>
              <w:jc w:val="center"/>
            </w:pPr>
            <w:r w:rsidRPr="00985BA2">
              <w:t>6.0</w:t>
            </w:r>
          </w:p>
        </w:tc>
      </w:tr>
      <w:tr w:rsidR="000D5B87" w:rsidRPr="00985BA2" w14:paraId="683F399B" w14:textId="77777777" w:rsidTr="00A14207">
        <w:trPr>
          <w:jc w:val="center"/>
        </w:trPr>
        <w:tc>
          <w:tcPr>
            <w:tcW w:w="5035" w:type="dxa"/>
          </w:tcPr>
          <w:p w14:paraId="34084D5F" w14:textId="77777777" w:rsidR="000D5B87" w:rsidRPr="00985BA2" w:rsidRDefault="000D5B87" w:rsidP="000D5B87">
            <w:pPr>
              <w:spacing w:after="80"/>
              <w:rPr>
                <w:vertAlign w:val="superscript"/>
              </w:rPr>
            </w:pPr>
            <w:r w:rsidRPr="00985BA2">
              <w:t>Rx_Sj</w:t>
            </w:r>
          </w:p>
        </w:tc>
        <w:tc>
          <w:tcPr>
            <w:tcW w:w="4500" w:type="dxa"/>
          </w:tcPr>
          <w:p w14:paraId="3D8D13D9" w14:textId="77777777" w:rsidR="000D5B87" w:rsidRPr="00985BA2" w:rsidRDefault="000D5B87" w:rsidP="000D5B87">
            <w:pPr>
              <w:spacing w:after="80"/>
              <w:jc w:val="center"/>
            </w:pPr>
            <w:r w:rsidRPr="00985BA2">
              <w:t>6.0</w:t>
            </w:r>
          </w:p>
        </w:tc>
      </w:tr>
      <w:tr w:rsidR="000D5B87" w:rsidRPr="00985BA2" w14:paraId="379D8751" w14:textId="77777777" w:rsidTr="00A14207">
        <w:trPr>
          <w:jc w:val="center"/>
        </w:trPr>
        <w:tc>
          <w:tcPr>
            <w:tcW w:w="5035" w:type="dxa"/>
          </w:tcPr>
          <w:p w14:paraId="5C91DDFA" w14:textId="77777777" w:rsidR="000D5B87" w:rsidRPr="00985BA2" w:rsidRDefault="000D5B87" w:rsidP="000D5B87">
            <w:pPr>
              <w:spacing w:after="80"/>
            </w:pPr>
            <w:r w:rsidRPr="00985BA2">
              <w:t>Rx_UniformNoise</w:t>
            </w:r>
          </w:p>
        </w:tc>
        <w:tc>
          <w:tcPr>
            <w:tcW w:w="4500" w:type="dxa"/>
          </w:tcPr>
          <w:p w14:paraId="62FDA486" w14:textId="77777777" w:rsidR="000D5B87" w:rsidRPr="00985BA2" w:rsidRDefault="000D5B87" w:rsidP="000D5B87">
            <w:pPr>
              <w:spacing w:after="80"/>
              <w:jc w:val="center"/>
            </w:pPr>
            <w:r w:rsidRPr="00985BA2">
              <w:t>7.0</w:t>
            </w:r>
          </w:p>
        </w:tc>
      </w:tr>
      <w:tr w:rsidR="00554A6E" w:rsidRPr="00985BA2" w14:paraId="773CB0F9" w14:textId="77777777" w:rsidTr="00A14207">
        <w:trPr>
          <w:jc w:val="center"/>
        </w:trPr>
        <w:tc>
          <w:tcPr>
            <w:tcW w:w="5035" w:type="dxa"/>
          </w:tcPr>
          <w:p w14:paraId="31DE0F95" w14:textId="1F93E13B" w:rsidR="00554A6E" w:rsidRPr="00985BA2" w:rsidRDefault="00554A6E" w:rsidP="00554A6E">
            <w:pPr>
              <w:spacing w:after="80"/>
            </w:pPr>
            <w:r w:rsidRPr="00985BA2">
              <w:t>Rx_Use_Clock_Input</w:t>
            </w:r>
          </w:p>
        </w:tc>
        <w:tc>
          <w:tcPr>
            <w:tcW w:w="4500" w:type="dxa"/>
          </w:tcPr>
          <w:p w14:paraId="2F0894AE" w14:textId="073449F0" w:rsidR="00554A6E" w:rsidRPr="00985BA2" w:rsidRDefault="00554A6E" w:rsidP="00554A6E">
            <w:pPr>
              <w:spacing w:after="80"/>
              <w:jc w:val="center"/>
            </w:pPr>
            <w:r w:rsidRPr="00985BA2">
              <w:t>7.1</w:t>
            </w:r>
          </w:p>
        </w:tc>
      </w:tr>
      <w:tr w:rsidR="00554A6E" w:rsidRPr="00985BA2" w14:paraId="0400559D" w14:textId="77777777" w:rsidTr="00A14207">
        <w:trPr>
          <w:jc w:val="center"/>
        </w:trPr>
        <w:tc>
          <w:tcPr>
            <w:tcW w:w="5035" w:type="dxa"/>
          </w:tcPr>
          <w:p w14:paraId="0E9D631D" w14:textId="2D37F256" w:rsidR="00554A6E" w:rsidRPr="00985BA2" w:rsidRDefault="00554A6E" w:rsidP="00554A6E">
            <w:pPr>
              <w:spacing w:after="80"/>
            </w:pPr>
            <w:r w:rsidRPr="00985BA2">
              <w:t>Signal_Name</w:t>
            </w:r>
          </w:p>
        </w:tc>
        <w:tc>
          <w:tcPr>
            <w:tcW w:w="4500" w:type="dxa"/>
          </w:tcPr>
          <w:p w14:paraId="46F0191D" w14:textId="7B6680E2" w:rsidR="00554A6E" w:rsidRPr="00985BA2" w:rsidRDefault="00554A6E" w:rsidP="00554A6E">
            <w:pPr>
              <w:spacing w:after="80"/>
              <w:jc w:val="center"/>
            </w:pPr>
            <w:r w:rsidRPr="00985BA2">
              <w:t>7.1</w:t>
            </w:r>
          </w:p>
        </w:tc>
      </w:tr>
      <w:tr w:rsidR="00554A6E" w:rsidRPr="00985BA2" w14:paraId="1CEBBD2D" w14:textId="77777777" w:rsidTr="00A14207">
        <w:trPr>
          <w:jc w:val="center"/>
        </w:trPr>
        <w:tc>
          <w:tcPr>
            <w:tcW w:w="5035" w:type="dxa"/>
          </w:tcPr>
          <w:p w14:paraId="315CF1B6" w14:textId="77777777" w:rsidR="00554A6E" w:rsidRPr="00985BA2" w:rsidRDefault="00554A6E" w:rsidP="00554A6E">
            <w:pPr>
              <w:spacing w:after="80"/>
            </w:pPr>
            <w:r w:rsidRPr="00985BA2">
              <w:t>Special_Param_Names</w:t>
            </w:r>
          </w:p>
        </w:tc>
        <w:tc>
          <w:tcPr>
            <w:tcW w:w="4500" w:type="dxa"/>
          </w:tcPr>
          <w:p w14:paraId="55B1B14D" w14:textId="77777777" w:rsidR="00554A6E" w:rsidRPr="00985BA2" w:rsidRDefault="00554A6E" w:rsidP="00554A6E">
            <w:pPr>
              <w:spacing w:after="80"/>
              <w:jc w:val="center"/>
            </w:pPr>
            <w:r w:rsidRPr="00985BA2">
              <w:t>7.0</w:t>
            </w:r>
          </w:p>
        </w:tc>
      </w:tr>
      <w:tr w:rsidR="00554A6E" w:rsidRPr="00985BA2" w14:paraId="2489E11F" w14:textId="77777777" w:rsidTr="00A14207">
        <w:trPr>
          <w:jc w:val="center"/>
        </w:trPr>
        <w:tc>
          <w:tcPr>
            <w:tcW w:w="5035" w:type="dxa"/>
          </w:tcPr>
          <w:p w14:paraId="1AC537E6" w14:textId="77777777" w:rsidR="00554A6E" w:rsidRPr="00985BA2" w:rsidRDefault="00554A6E" w:rsidP="00554A6E">
            <w:pPr>
              <w:spacing w:after="80"/>
              <w:rPr>
                <w:vertAlign w:val="superscript"/>
              </w:rPr>
            </w:pPr>
            <w:r w:rsidRPr="00985BA2">
              <w:t>Supporting_Files</w:t>
            </w:r>
          </w:p>
        </w:tc>
        <w:tc>
          <w:tcPr>
            <w:tcW w:w="4500" w:type="dxa"/>
          </w:tcPr>
          <w:p w14:paraId="1AFE3026" w14:textId="77777777" w:rsidR="00554A6E" w:rsidRPr="00985BA2" w:rsidRDefault="00554A6E" w:rsidP="00554A6E">
            <w:pPr>
              <w:spacing w:after="80"/>
              <w:jc w:val="center"/>
            </w:pPr>
            <w:r w:rsidRPr="00985BA2">
              <w:t>6.0</w:t>
            </w:r>
          </w:p>
        </w:tc>
      </w:tr>
      <w:tr w:rsidR="00554A6E" w:rsidRPr="00985BA2" w14:paraId="6EF0260A" w14:textId="77777777" w:rsidTr="00A14207">
        <w:trPr>
          <w:jc w:val="center"/>
        </w:trPr>
        <w:tc>
          <w:tcPr>
            <w:tcW w:w="5035" w:type="dxa"/>
          </w:tcPr>
          <w:p w14:paraId="588E2865" w14:textId="77777777" w:rsidR="00554A6E" w:rsidRPr="00985BA2" w:rsidRDefault="00554A6E" w:rsidP="00554A6E">
            <w:pPr>
              <w:spacing w:after="80"/>
            </w:pPr>
            <w:r w:rsidRPr="00985BA2">
              <w:t>Ts4file</w:t>
            </w:r>
          </w:p>
        </w:tc>
        <w:tc>
          <w:tcPr>
            <w:tcW w:w="4500" w:type="dxa"/>
          </w:tcPr>
          <w:p w14:paraId="60B08521" w14:textId="77777777" w:rsidR="00554A6E" w:rsidRPr="00985BA2" w:rsidRDefault="00554A6E" w:rsidP="00554A6E">
            <w:pPr>
              <w:spacing w:after="80"/>
              <w:jc w:val="center"/>
            </w:pPr>
            <w:r w:rsidRPr="00985BA2">
              <w:t>7.0</w:t>
            </w:r>
          </w:p>
        </w:tc>
      </w:tr>
      <w:tr w:rsidR="00554A6E" w:rsidRPr="00985BA2" w14:paraId="5FCCD48D" w14:textId="77777777" w:rsidTr="00A14207">
        <w:trPr>
          <w:jc w:val="center"/>
        </w:trPr>
        <w:tc>
          <w:tcPr>
            <w:tcW w:w="5035" w:type="dxa"/>
          </w:tcPr>
          <w:p w14:paraId="0DF052C9" w14:textId="77777777" w:rsidR="00554A6E" w:rsidRPr="00985BA2" w:rsidRDefault="00554A6E" w:rsidP="00554A6E">
            <w:pPr>
              <w:spacing w:after="80"/>
              <w:rPr>
                <w:b/>
              </w:rPr>
            </w:pPr>
            <w:r w:rsidRPr="00985BA2">
              <w:t>Tx_DCD</w:t>
            </w:r>
          </w:p>
        </w:tc>
        <w:tc>
          <w:tcPr>
            <w:tcW w:w="4500" w:type="dxa"/>
          </w:tcPr>
          <w:p w14:paraId="57A493F4" w14:textId="77777777" w:rsidR="00554A6E" w:rsidRPr="00985BA2" w:rsidRDefault="00554A6E" w:rsidP="00554A6E">
            <w:pPr>
              <w:spacing w:after="80"/>
              <w:jc w:val="center"/>
            </w:pPr>
            <w:r w:rsidRPr="00985BA2">
              <w:t>Implicit 5.0</w:t>
            </w:r>
          </w:p>
        </w:tc>
      </w:tr>
      <w:tr w:rsidR="00554A6E" w:rsidRPr="00985BA2" w14:paraId="2C6F4351" w14:textId="77777777" w:rsidTr="00A14207">
        <w:trPr>
          <w:trHeight w:val="269"/>
          <w:jc w:val="center"/>
        </w:trPr>
        <w:tc>
          <w:tcPr>
            <w:tcW w:w="5035" w:type="dxa"/>
          </w:tcPr>
          <w:p w14:paraId="5003080D" w14:textId="77777777" w:rsidR="00554A6E" w:rsidRPr="00985BA2" w:rsidRDefault="00554A6E" w:rsidP="00554A6E">
            <w:pPr>
              <w:spacing w:after="80"/>
              <w:rPr>
                <w:b/>
                <w:vertAlign w:val="superscript"/>
              </w:rPr>
            </w:pPr>
            <w:r w:rsidRPr="00985BA2">
              <w:t>Tx_Dj</w:t>
            </w:r>
          </w:p>
        </w:tc>
        <w:tc>
          <w:tcPr>
            <w:tcW w:w="4500" w:type="dxa"/>
          </w:tcPr>
          <w:p w14:paraId="1F58CAF8" w14:textId="77777777" w:rsidR="00554A6E" w:rsidRPr="00985BA2" w:rsidRDefault="00554A6E" w:rsidP="00554A6E">
            <w:pPr>
              <w:spacing w:after="80"/>
              <w:jc w:val="center"/>
            </w:pPr>
            <w:r w:rsidRPr="00985BA2">
              <w:t>6.0</w:t>
            </w:r>
          </w:p>
        </w:tc>
      </w:tr>
      <w:tr w:rsidR="00B210F1" w:rsidRPr="00985BA2" w14:paraId="2D969356" w14:textId="77777777" w:rsidTr="00A14207">
        <w:trPr>
          <w:jc w:val="center"/>
        </w:trPr>
        <w:tc>
          <w:tcPr>
            <w:tcW w:w="5035" w:type="dxa"/>
          </w:tcPr>
          <w:p w14:paraId="510A22D8" w14:textId="656575D4" w:rsidR="00B210F1" w:rsidRPr="00985BA2" w:rsidRDefault="00B210F1" w:rsidP="00554A6E">
            <w:pPr>
              <w:spacing w:after="80"/>
            </w:pPr>
            <w:r w:rsidRPr="00985BA2">
              <w:t>Tx_Impulse_Input</w:t>
            </w:r>
          </w:p>
        </w:tc>
        <w:tc>
          <w:tcPr>
            <w:tcW w:w="4500" w:type="dxa"/>
          </w:tcPr>
          <w:p w14:paraId="0CE7A44B" w14:textId="12C21F61" w:rsidR="00B210F1" w:rsidRPr="00985BA2" w:rsidRDefault="00B210F1" w:rsidP="00554A6E">
            <w:pPr>
              <w:spacing w:after="80"/>
              <w:jc w:val="center"/>
            </w:pPr>
            <w:r w:rsidRPr="00985BA2">
              <w:t>7.2</w:t>
            </w:r>
          </w:p>
        </w:tc>
      </w:tr>
      <w:tr w:rsidR="00554A6E" w:rsidRPr="00985BA2" w14:paraId="00413398" w14:textId="77777777" w:rsidTr="00A14207">
        <w:trPr>
          <w:jc w:val="center"/>
        </w:trPr>
        <w:tc>
          <w:tcPr>
            <w:tcW w:w="5035" w:type="dxa"/>
          </w:tcPr>
          <w:p w14:paraId="43764F3F" w14:textId="77777777" w:rsidR="00554A6E" w:rsidRPr="00985BA2" w:rsidRDefault="00554A6E" w:rsidP="00554A6E">
            <w:pPr>
              <w:spacing w:after="80"/>
            </w:pPr>
            <w:r w:rsidRPr="00985BA2">
              <w:t>Tx_Jitter</w:t>
            </w:r>
          </w:p>
        </w:tc>
        <w:tc>
          <w:tcPr>
            <w:tcW w:w="4500" w:type="dxa"/>
          </w:tcPr>
          <w:p w14:paraId="2CCAEF0B" w14:textId="77777777" w:rsidR="00554A6E" w:rsidRPr="00985BA2" w:rsidRDefault="00554A6E" w:rsidP="00554A6E">
            <w:pPr>
              <w:spacing w:after="80"/>
              <w:jc w:val="center"/>
              <w:rPr>
                <w:b/>
              </w:rPr>
            </w:pPr>
            <w:r w:rsidRPr="00985BA2">
              <w:t>Implicit 5.0</w:t>
            </w:r>
          </w:p>
        </w:tc>
      </w:tr>
      <w:tr w:rsidR="0020653D" w:rsidRPr="00985BA2" w14:paraId="4DF6CC99" w14:textId="77777777" w:rsidTr="00A14207">
        <w:trPr>
          <w:jc w:val="center"/>
        </w:trPr>
        <w:tc>
          <w:tcPr>
            <w:tcW w:w="5035" w:type="dxa"/>
          </w:tcPr>
          <w:p w14:paraId="56D3DB58" w14:textId="65C06165" w:rsidR="0020653D" w:rsidRPr="00985BA2" w:rsidRDefault="0020653D" w:rsidP="00554A6E">
            <w:pPr>
              <w:spacing w:after="80"/>
            </w:pPr>
            <w:r w:rsidRPr="00985BA2">
              <w:t>Tx_Port_Order</w:t>
            </w:r>
          </w:p>
        </w:tc>
        <w:tc>
          <w:tcPr>
            <w:tcW w:w="4500" w:type="dxa"/>
          </w:tcPr>
          <w:p w14:paraId="1892ACAB" w14:textId="2AF72ACC" w:rsidR="0020653D" w:rsidRPr="00985BA2" w:rsidRDefault="0020653D" w:rsidP="00554A6E">
            <w:pPr>
              <w:spacing w:after="80"/>
              <w:jc w:val="center"/>
            </w:pPr>
            <w:r w:rsidRPr="00985BA2">
              <w:t>8.0</w:t>
            </w:r>
          </w:p>
        </w:tc>
      </w:tr>
      <w:tr w:rsidR="00554A6E" w:rsidRPr="00985BA2" w14:paraId="4F3E739D" w14:textId="77777777" w:rsidTr="00A14207">
        <w:trPr>
          <w:jc w:val="center"/>
        </w:trPr>
        <w:tc>
          <w:tcPr>
            <w:tcW w:w="5035" w:type="dxa"/>
          </w:tcPr>
          <w:p w14:paraId="60650357" w14:textId="77777777" w:rsidR="00554A6E" w:rsidRPr="00985BA2" w:rsidRDefault="00554A6E" w:rsidP="00554A6E">
            <w:pPr>
              <w:spacing w:after="80"/>
            </w:pPr>
            <w:r w:rsidRPr="00985BA2">
              <w:t>Tx_R</w:t>
            </w:r>
          </w:p>
        </w:tc>
        <w:tc>
          <w:tcPr>
            <w:tcW w:w="4500" w:type="dxa"/>
          </w:tcPr>
          <w:p w14:paraId="1E3E187F" w14:textId="77777777" w:rsidR="00554A6E" w:rsidRPr="00985BA2" w:rsidRDefault="00554A6E" w:rsidP="00554A6E">
            <w:pPr>
              <w:spacing w:after="80"/>
              <w:jc w:val="center"/>
            </w:pPr>
            <w:r w:rsidRPr="00985BA2">
              <w:t>7.0</w:t>
            </w:r>
          </w:p>
        </w:tc>
      </w:tr>
      <w:tr w:rsidR="00554A6E" w:rsidRPr="00985BA2" w14:paraId="531F25AA" w14:textId="77777777" w:rsidTr="00A14207">
        <w:trPr>
          <w:jc w:val="center"/>
        </w:trPr>
        <w:tc>
          <w:tcPr>
            <w:tcW w:w="5035" w:type="dxa"/>
          </w:tcPr>
          <w:p w14:paraId="29E61FB5" w14:textId="77777777" w:rsidR="00554A6E" w:rsidRPr="00985BA2" w:rsidRDefault="00554A6E" w:rsidP="00554A6E">
            <w:pPr>
              <w:spacing w:after="80"/>
              <w:rPr>
                <w:b/>
                <w:vertAlign w:val="superscript"/>
              </w:rPr>
            </w:pPr>
            <w:r w:rsidRPr="00985BA2">
              <w:t>Tx_Rj</w:t>
            </w:r>
          </w:p>
        </w:tc>
        <w:tc>
          <w:tcPr>
            <w:tcW w:w="4500" w:type="dxa"/>
          </w:tcPr>
          <w:p w14:paraId="7C5B3C24" w14:textId="77777777" w:rsidR="00554A6E" w:rsidRPr="00985BA2" w:rsidRDefault="00554A6E" w:rsidP="00554A6E">
            <w:pPr>
              <w:spacing w:after="80"/>
              <w:jc w:val="center"/>
            </w:pPr>
            <w:r w:rsidRPr="00985BA2">
              <w:t>6.0</w:t>
            </w:r>
          </w:p>
        </w:tc>
      </w:tr>
      <w:tr w:rsidR="00554A6E" w:rsidRPr="00985BA2" w14:paraId="536CE2BA" w14:textId="77777777" w:rsidTr="00A14207">
        <w:trPr>
          <w:jc w:val="center"/>
        </w:trPr>
        <w:tc>
          <w:tcPr>
            <w:tcW w:w="5035" w:type="dxa"/>
          </w:tcPr>
          <w:p w14:paraId="6CF4DCDF" w14:textId="77777777" w:rsidR="00554A6E" w:rsidRPr="00985BA2" w:rsidRDefault="00554A6E" w:rsidP="00554A6E">
            <w:pPr>
              <w:spacing w:after="80"/>
              <w:rPr>
                <w:b/>
                <w:vertAlign w:val="superscript"/>
              </w:rPr>
            </w:pPr>
            <w:r w:rsidRPr="00985BA2">
              <w:t>Tx_Sj</w:t>
            </w:r>
          </w:p>
        </w:tc>
        <w:tc>
          <w:tcPr>
            <w:tcW w:w="4500" w:type="dxa"/>
          </w:tcPr>
          <w:p w14:paraId="08CA495B" w14:textId="77777777" w:rsidR="00554A6E" w:rsidRPr="00985BA2" w:rsidRDefault="00554A6E" w:rsidP="00554A6E">
            <w:pPr>
              <w:spacing w:after="80"/>
              <w:jc w:val="center"/>
            </w:pPr>
            <w:r w:rsidRPr="00985BA2">
              <w:t>6.0</w:t>
            </w:r>
          </w:p>
        </w:tc>
      </w:tr>
      <w:tr w:rsidR="00554A6E" w:rsidRPr="00985BA2" w14:paraId="1D59A0BE" w14:textId="77777777" w:rsidTr="00A14207">
        <w:trPr>
          <w:jc w:val="center"/>
        </w:trPr>
        <w:tc>
          <w:tcPr>
            <w:tcW w:w="5035" w:type="dxa"/>
          </w:tcPr>
          <w:p w14:paraId="1342DC07" w14:textId="77777777" w:rsidR="00554A6E" w:rsidRPr="00985BA2" w:rsidRDefault="00554A6E" w:rsidP="00554A6E">
            <w:pPr>
              <w:spacing w:after="80"/>
              <w:rPr>
                <w:b/>
                <w:vertAlign w:val="superscript"/>
              </w:rPr>
            </w:pPr>
            <w:r w:rsidRPr="00985BA2">
              <w:t>Tx_Sj_Frequency</w:t>
            </w:r>
          </w:p>
        </w:tc>
        <w:tc>
          <w:tcPr>
            <w:tcW w:w="4500" w:type="dxa"/>
          </w:tcPr>
          <w:p w14:paraId="06FFC5F3" w14:textId="77777777" w:rsidR="00554A6E" w:rsidRPr="00985BA2" w:rsidRDefault="00554A6E" w:rsidP="00554A6E">
            <w:pPr>
              <w:spacing w:after="80"/>
              <w:jc w:val="center"/>
            </w:pPr>
            <w:r w:rsidRPr="00985BA2">
              <w:t>6.0</w:t>
            </w:r>
          </w:p>
        </w:tc>
      </w:tr>
      <w:tr w:rsidR="00554A6E" w:rsidRPr="00985BA2" w14:paraId="25C8D774" w14:textId="77777777" w:rsidTr="00A14207">
        <w:trPr>
          <w:jc w:val="center"/>
        </w:trPr>
        <w:tc>
          <w:tcPr>
            <w:tcW w:w="5035" w:type="dxa"/>
          </w:tcPr>
          <w:p w14:paraId="12786BF9" w14:textId="77777777" w:rsidR="00554A6E" w:rsidRPr="00985BA2" w:rsidRDefault="00554A6E" w:rsidP="00554A6E">
            <w:pPr>
              <w:spacing w:after="80"/>
            </w:pPr>
            <w:r w:rsidRPr="00985BA2">
              <w:t>Tx_V</w:t>
            </w:r>
          </w:p>
        </w:tc>
        <w:tc>
          <w:tcPr>
            <w:tcW w:w="4500" w:type="dxa"/>
          </w:tcPr>
          <w:p w14:paraId="30D2E5DB" w14:textId="77777777" w:rsidR="00554A6E" w:rsidRPr="00985BA2" w:rsidRDefault="00554A6E" w:rsidP="00554A6E">
            <w:pPr>
              <w:spacing w:after="80"/>
              <w:jc w:val="center"/>
            </w:pPr>
            <w:r w:rsidRPr="00985BA2">
              <w:t>7.0</w:t>
            </w:r>
          </w:p>
        </w:tc>
      </w:tr>
      <w:tr w:rsidR="00554A6E" w:rsidRPr="00985BA2" w14:paraId="15AE8C36" w14:textId="77777777" w:rsidTr="00A14207">
        <w:trPr>
          <w:jc w:val="center"/>
        </w:trPr>
        <w:tc>
          <w:tcPr>
            <w:tcW w:w="5035" w:type="dxa"/>
          </w:tcPr>
          <w:p w14:paraId="24FE4F44" w14:textId="77777777" w:rsidR="00554A6E" w:rsidRPr="00985BA2" w:rsidRDefault="00554A6E" w:rsidP="00554A6E">
            <w:pPr>
              <w:spacing w:after="80"/>
              <w:rPr>
                <w:b/>
              </w:rPr>
            </w:pPr>
            <w:r w:rsidRPr="00985BA2">
              <w:t>Use_Init_Output</w:t>
            </w:r>
          </w:p>
        </w:tc>
        <w:tc>
          <w:tcPr>
            <w:tcW w:w="4500" w:type="dxa"/>
          </w:tcPr>
          <w:p w14:paraId="4B339A2D" w14:textId="77777777" w:rsidR="00554A6E" w:rsidRPr="00985BA2" w:rsidRDefault="00554A6E" w:rsidP="00554A6E">
            <w:pPr>
              <w:spacing w:after="80"/>
              <w:jc w:val="center"/>
            </w:pPr>
            <w:r w:rsidRPr="00985BA2">
              <w:t>Implicit 5.0, illegal in 5.1 and later</w:t>
            </w:r>
          </w:p>
        </w:tc>
      </w:tr>
    </w:tbl>
    <w:p w14:paraId="6321A79B" w14:textId="77777777" w:rsidR="00590424" w:rsidRPr="00985BA2" w:rsidRDefault="00590424">
      <w:pPr>
        <w:spacing w:after="80"/>
      </w:pPr>
    </w:p>
    <w:p w14:paraId="1D27E404" w14:textId="720356E8" w:rsidR="00F54801" w:rsidRPr="00985BA2" w:rsidRDefault="00F54801" w:rsidP="00152A1B">
      <w:pPr>
        <w:pStyle w:val="TableCaption"/>
      </w:pPr>
      <w:bookmarkStart w:id="6925" w:name="_Ref69210871"/>
      <w:bookmarkStart w:id="6926" w:name="_Toc529714067"/>
      <w:bookmarkStart w:id="6927" w:name="_Toc81984131"/>
      <w:bookmarkStart w:id="6928" w:name="_Toc215819457"/>
      <w:r w:rsidRPr="00985BA2">
        <w:t xml:space="preserve">Table </w:t>
      </w:r>
      <w:r w:rsidR="00B34E20" w:rsidRPr="00985BA2">
        <w:fldChar w:fldCharType="begin"/>
      </w:r>
      <w:r w:rsidR="00A506EC" w:rsidRPr="00985BA2">
        <w:instrText xml:space="preserve"> SEQ Table \* ARABIC </w:instrText>
      </w:r>
      <w:r w:rsidR="00B34E20" w:rsidRPr="00985BA2">
        <w:fldChar w:fldCharType="separate"/>
      </w:r>
      <w:r w:rsidR="006C4059">
        <w:rPr>
          <w:noProof/>
        </w:rPr>
        <w:t>42</w:t>
      </w:r>
      <w:r w:rsidR="00B34E20" w:rsidRPr="00985BA2">
        <w:fldChar w:fldCharType="end"/>
      </w:r>
      <w:bookmarkEnd w:id="6925"/>
      <w:r w:rsidR="00B14E65" w:rsidRPr="00985BA2">
        <w:t xml:space="preserve"> – General Rules and Allowable</w:t>
      </w:r>
      <w:r w:rsidRPr="00985BA2">
        <w:t xml:space="preserve"> Usage for Reserved Parameters</w:t>
      </w:r>
      <w:bookmarkEnd w:id="6926"/>
      <w:bookmarkEnd w:id="6927"/>
      <w:bookmarkEnd w:id="6928"/>
    </w:p>
    <w:tbl>
      <w:tblPr>
        <w:tblStyle w:val="TableGrid"/>
        <w:tblW w:w="10080" w:type="dxa"/>
        <w:jc w:val="center"/>
        <w:tblLayout w:type="fixed"/>
        <w:tblCellMar>
          <w:bottom w:w="29" w:type="dxa"/>
        </w:tblCellMar>
        <w:tblLook w:val="04A0" w:firstRow="1" w:lastRow="0" w:firstColumn="1" w:lastColumn="0" w:noHBand="0" w:noVBand="1"/>
      </w:tblPr>
      <w:tblGrid>
        <w:gridCol w:w="2965"/>
        <w:gridCol w:w="1080"/>
        <w:gridCol w:w="1350"/>
        <w:gridCol w:w="900"/>
        <w:gridCol w:w="630"/>
        <w:gridCol w:w="720"/>
        <w:gridCol w:w="678"/>
        <w:gridCol w:w="821"/>
        <w:gridCol w:w="936"/>
      </w:tblGrid>
      <w:tr w:rsidR="0094119B" w:rsidRPr="00985BA2" w14:paraId="308D9045" w14:textId="77777777" w:rsidTr="00CF30D1">
        <w:trPr>
          <w:tblHeader/>
          <w:jc w:val="center"/>
        </w:trPr>
        <w:tc>
          <w:tcPr>
            <w:tcW w:w="2965" w:type="dxa"/>
            <w:vMerge w:val="restart"/>
            <w:vAlign w:val="center"/>
          </w:tcPr>
          <w:p w14:paraId="1E6326DA" w14:textId="77777777" w:rsidR="0094119B" w:rsidRPr="00985BA2" w:rsidRDefault="0094119B" w:rsidP="00333000">
            <w:pPr>
              <w:spacing w:after="80"/>
              <w:jc w:val="center"/>
              <w:rPr>
                <w:b/>
              </w:rPr>
            </w:pPr>
            <w:r w:rsidRPr="00985BA2">
              <w:rPr>
                <w:b/>
              </w:rPr>
              <w:t>Reserved Parameter</w:t>
            </w:r>
          </w:p>
        </w:tc>
        <w:tc>
          <w:tcPr>
            <w:tcW w:w="3330" w:type="dxa"/>
            <w:gridSpan w:val="3"/>
          </w:tcPr>
          <w:p w14:paraId="60269B91" w14:textId="79400611" w:rsidR="0094119B" w:rsidRPr="00985BA2" w:rsidRDefault="0094119B" w:rsidP="00F93DEC">
            <w:pPr>
              <w:spacing w:after="80"/>
              <w:jc w:val="center"/>
              <w:rPr>
                <w:b/>
              </w:rPr>
            </w:pPr>
            <w:r w:rsidRPr="00985BA2">
              <w:rPr>
                <w:b/>
              </w:rPr>
              <w:t>General Rules</w:t>
            </w:r>
          </w:p>
        </w:tc>
        <w:tc>
          <w:tcPr>
            <w:tcW w:w="3785" w:type="dxa"/>
            <w:gridSpan w:val="5"/>
          </w:tcPr>
          <w:p w14:paraId="2045CB1B" w14:textId="308B0409" w:rsidR="0094119B" w:rsidRPr="00985BA2" w:rsidRDefault="0094119B" w:rsidP="00C1767E">
            <w:pPr>
              <w:spacing w:after="80"/>
              <w:jc w:val="center"/>
              <w:rPr>
                <w:b/>
              </w:rPr>
            </w:pPr>
            <w:r w:rsidRPr="00985BA2">
              <w:rPr>
                <w:b/>
              </w:rPr>
              <w:t>Allowable Usage</w:t>
            </w:r>
          </w:p>
        </w:tc>
      </w:tr>
      <w:tr w:rsidR="0094119B" w:rsidRPr="00985BA2" w14:paraId="4C50B392" w14:textId="77777777" w:rsidTr="00CF30D1">
        <w:trPr>
          <w:tblHeader/>
          <w:jc w:val="center"/>
        </w:trPr>
        <w:tc>
          <w:tcPr>
            <w:tcW w:w="2965" w:type="dxa"/>
            <w:vMerge/>
          </w:tcPr>
          <w:p w14:paraId="41E46927" w14:textId="77777777" w:rsidR="0094119B" w:rsidRPr="00985BA2" w:rsidRDefault="0094119B" w:rsidP="00333000">
            <w:pPr>
              <w:spacing w:after="80"/>
              <w:jc w:val="center"/>
              <w:rPr>
                <w:b/>
              </w:rPr>
            </w:pPr>
          </w:p>
        </w:tc>
        <w:tc>
          <w:tcPr>
            <w:tcW w:w="1080" w:type="dxa"/>
          </w:tcPr>
          <w:p w14:paraId="72A2DEF2" w14:textId="77777777" w:rsidR="0094119B" w:rsidRPr="00985BA2" w:rsidRDefault="0094119B" w:rsidP="00333000">
            <w:pPr>
              <w:spacing w:after="80"/>
              <w:jc w:val="center"/>
              <w:rPr>
                <w:rFonts w:cs="Arial"/>
                <w:b/>
                <w:sz w:val="20"/>
                <w:szCs w:val="20"/>
              </w:rPr>
            </w:pPr>
            <w:r w:rsidRPr="00985BA2">
              <w:rPr>
                <w:b/>
                <w:sz w:val="20"/>
                <w:szCs w:val="20"/>
              </w:rPr>
              <w:t>Required</w:t>
            </w:r>
          </w:p>
        </w:tc>
        <w:tc>
          <w:tcPr>
            <w:tcW w:w="1350" w:type="dxa"/>
          </w:tcPr>
          <w:p w14:paraId="6D4FEBB0" w14:textId="4823F6BC" w:rsidR="0094119B" w:rsidRPr="00985BA2" w:rsidRDefault="0094119B" w:rsidP="00333000">
            <w:pPr>
              <w:spacing w:after="80"/>
              <w:jc w:val="center"/>
              <w:rPr>
                <w:rFonts w:cs="Arial"/>
                <w:b/>
                <w:sz w:val="20"/>
                <w:szCs w:val="20"/>
              </w:rPr>
            </w:pPr>
            <w:r w:rsidRPr="00985BA2">
              <w:rPr>
                <w:b/>
                <w:sz w:val="20"/>
                <w:szCs w:val="20"/>
              </w:rPr>
              <w:t>Default</w:t>
            </w:r>
            <w:r w:rsidRPr="00985BA2">
              <w:rPr>
                <w:b/>
                <w:sz w:val="20"/>
                <w:szCs w:val="20"/>
                <w:vertAlign w:val="superscript"/>
              </w:rPr>
              <w:t>2,</w:t>
            </w:r>
            <w:r w:rsidR="00F85D9F" w:rsidRPr="00985BA2">
              <w:rPr>
                <w:b/>
                <w:sz w:val="20"/>
                <w:szCs w:val="20"/>
                <w:vertAlign w:val="superscript"/>
              </w:rPr>
              <w:t>7</w:t>
            </w:r>
          </w:p>
        </w:tc>
        <w:tc>
          <w:tcPr>
            <w:tcW w:w="900" w:type="dxa"/>
          </w:tcPr>
          <w:p w14:paraId="6AED29E3" w14:textId="6F1EF0DE" w:rsidR="0094119B" w:rsidRPr="00985BA2" w:rsidRDefault="0094119B" w:rsidP="00333000">
            <w:pPr>
              <w:spacing w:after="80"/>
              <w:jc w:val="center"/>
              <w:rPr>
                <w:b/>
                <w:sz w:val="20"/>
                <w:szCs w:val="20"/>
              </w:rPr>
            </w:pPr>
            <w:r w:rsidRPr="00985BA2">
              <w:rPr>
                <w:b/>
                <w:sz w:val="20"/>
                <w:szCs w:val="20"/>
              </w:rPr>
              <w:t>Place</w:t>
            </w:r>
            <w:r w:rsidR="00E37B20" w:rsidRPr="00985BA2">
              <w:rPr>
                <w:b/>
                <w:sz w:val="20"/>
                <w:szCs w:val="20"/>
              </w:rPr>
              <w:t>-</w:t>
            </w:r>
            <w:r w:rsidRPr="00985BA2">
              <w:rPr>
                <w:b/>
                <w:sz w:val="20"/>
                <w:szCs w:val="20"/>
              </w:rPr>
              <w:t>holder</w:t>
            </w:r>
            <w:r w:rsidR="00F85D9F" w:rsidRPr="00985BA2">
              <w:rPr>
                <w:b/>
                <w:sz w:val="20"/>
                <w:szCs w:val="20"/>
                <w:vertAlign w:val="superscript"/>
              </w:rPr>
              <w:t>8</w:t>
            </w:r>
          </w:p>
        </w:tc>
        <w:tc>
          <w:tcPr>
            <w:tcW w:w="630" w:type="dxa"/>
          </w:tcPr>
          <w:p w14:paraId="2E11AFDB" w14:textId="64995F62" w:rsidR="0094119B" w:rsidRPr="00985BA2" w:rsidRDefault="0094119B" w:rsidP="00333000">
            <w:pPr>
              <w:spacing w:after="80"/>
              <w:jc w:val="center"/>
              <w:rPr>
                <w:rFonts w:cs="Arial"/>
                <w:b/>
                <w:sz w:val="20"/>
                <w:szCs w:val="20"/>
              </w:rPr>
            </w:pPr>
            <w:r w:rsidRPr="00985BA2">
              <w:rPr>
                <w:b/>
                <w:sz w:val="20"/>
                <w:szCs w:val="20"/>
              </w:rPr>
              <w:t>Info</w:t>
            </w:r>
          </w:p>
        </w:tc>
        <w:tc>
          <w:tcPr>
            <w:tcW w:w="720" w:type="dxa"/>
          </w:tcPr>
          <w:p w14:paraId="77943434" w14:textId="77777777" w:rsidR="0094119B" w:rsidRPr="00985BA2" w:rsidRDefault="0094119B" w:rsidP="00333000">
            <w:pPr>
              <w:spacing w:after="80"/>
              <w:jc w:val="center"/>
              <w:rPr>
                <w:b/>
                <w:sz w:val="20"/>
                <w:szCs w:val="20"/>
              </w:rPr>
            </w:pPr>
            <w:r w:rsidRPr="00985BA2">
              <w:rPr>
                <w:b/>
                <w:sz w:val="20"/>
                <w:szCs w:val="20"/>
              </w:rPr>
              <w:t>In</w:t>
            </w:r>
          </w:p>
        </w:tc>
        <w:tc>
          <w:tcPr>
            <w:tcW w:w="678" w:type="dxa"/>
          </w:tcPr>
          <w:p w14:paraId="0BA3B252" w14:textId="77777777" w:rsidR="0094119B" w:rsidRPr="00985BA2" w:rsidRDefault="0094119B" w:rsidP="00333000">
            <w:pPr>
              <w:spacing w:after="80"/>
              <w:jc w:val="center"/>
              <w:rPr>
                <w:b/>
                <w:sz w:val="20"/>
                <w:szCs w:val="20"/>
              </w:rPr>
            </w:pPr>
            <w:r w:rsidRPr="00985BA2">
              <w:rPr>
                <w:b/>
                <w:sz w:val="20"/>
                <w:szCs w:val="20"/>
              </w:rPr>
              <w:t>Out</w:t>
            </w:r>
          </w:p>
        </w:tc>
        <w:tc>
          <w:tcPr>
            <w:tcW w:w="821" w:type="dxa"/>
          </w:tcPr>
          <w:p w14:paraId="21FC97FB" w14:textId="77777777" w:rsidR="0094119B" w:rsidRPr="00985BA2" w:rsidRDefault="0094119B" w:rsidP="0025397F">
            <w:pPr>
              <w:spacing w:after="80"/>
              <w:jc w:val="center"/>
              <w:rPr>
                <w:b/>
                <w:sz w:val="20"/>
                <w:szCs w:val="20"/>
              </w:rPr>
            </w:pPr>
            <w:r w:rsidRPr="00985BA2">
              <w:rPr>
                <w:b/>
                <w:sz w:val="20"/>
                <w:szCs w:val="20"/>
              </w:rPr>
              <w:t>Dep</w:t>
            </w:r>
            <w:r w:rsidRPr="00985BA2">
              <w:rPr>
                <w:b/>
                <w:sz w:val="20"/>
                <w:szCs w:val="20"/>
                <w:vertAlign w:val="superscript"/>
              </w:rPr>
              <w:t>1</w:t>
            </w:r>
          </w:p>
        </w:tc>
        <w:tc>
          <w:tcPr>
            <w:tcW w:w="936" w:type="dxa"/>
          </w:tcPr>
          <w:p w14:paraId="725F47C1" w14:textId="77777777" w:rsidR="0094119B" w:rsidRPr="00985BA2" w:rsidRDefault="0094119B" w:rsidP="00333000">
            <w:pPr>
              <w:spacing w:after="80"/>
              <w:jc w:val="center"/>
              <w:rPr>
                <w:b/>
                <w:sz w:val="20"/>
                <w:szCs w:val="20"/>
              </w:rPr>
            </w:pPr>
            <w:r w:rsidRPr="00985BA2">
              <w:rPr>
                <w:b/>
                <w:sz w:val="20"/>
                <w:szCs w:val="20"/>
              </w:rPr>
              <w:t>InOut</w:t>
            </w:r>
          </w:p>
        </w:tc>
      </w:tr>
      <w:tr w:rsidR="00A83D01" w:rsidRPr="00985BA2" w14:paraId="2104E82F" w14:textId="77777777" w:rsidTr="00CF30D1">
        <w:trPr>
          <w:jc w:val="center"/>
        </w:trPr>
        <w:tc>
          <w:tcPr>
            <w:tcW w:w="2965" w:type="dxa"/>
          </w:tcPr>
          <w:p w14:paraId="44B26409" w14:textId="40DB3A04" w:rsidR="00A83D01" w:rsidRPr="00985BA2" w:rsidRDefault="00A83D01" w:rsidP="00333000">
            <w:pPr>
              <w:spacing w:after="80"/>
            </w:pPr>
            <w:r w:rsidRPr="00985BA2">
              <w:t>Adaptation_Valid</w:t>
            </w:r>
          </w:p>
        </w:tc>
        <w:tc>
          <w:tcPr>
            <w:tcW w:w="1080" w:type="dxa"/>
          </w:tcPr>
          <w:p w14:paraId="0AB488E9" w14:textId="7DD20D97" w:rsidR="00A83D01" w:rsidRPr="00985BA2" w:rsidRDefault="00A83D01" w:rsidP="00333000">
            <w:pPr>
              <w:spacing w:after="80"/>
              <w:jc w:val="center"/>
            </w:pPr>
            <w:r w:rsidRPr="00985BA2">
              <w:t>No</w:t>
            </w:r>
          </w:p>
        </w:tc>
        <w:tc>
          <w:tcPr>
            <w:tcW w:w="1350" w:type="dxa"/>
          </w:tcPr>
          <w:p w14:paraId="4AF50BBD" w14:textId="0FE6F85D" w:rsidR="00A83D01" w:rsidRPr="00985BA2" w:rsidRDefault="00A83D01" w:rsidP="00333000">
            <w:pPr>
              <w:spacing w:after="80"/>
              <w:jc w:val="center"/>
              <w:rPr>
                <w:b/>
              </w:rPr>
            </w:pPr>
            <w:r w:rsidRPr="00985BA2">
              <w:rPr>
                <w:b/>
              </w:rPr>
              <w:t>--</w:t>
            </w:r>
          </w:p>
        </w:tc>
        <w:tc>
          <w:tcPr>
            <w:tcW w:w="900" w:type="dxa"/>
          </w:tcPr>
          <w:p w14:paraId="35D03B3C" w14:textId="77777777" w:rsidR="00A83D01" w:rsidRPr="00985BA2" w:rsidRDefault="00A83D01" w:rsidP="00333000">
            <w:pPr>
              <w:spacing w:after="80"/>
              <w:jc w:val="center"/>
            </w:pPr>
          </w:p>
        </w:tc>
        <w:tc>
          <w:tcPr>
            <w:tcW w:w="630" w:type="dxa"/>
          </w:tcPr>
          <w:p w14:paraId="107D4404" w14:textId="77777777" w:rsidR="00A83D01" w:rsidRPr="00985BA2" w:rsidRDefault="00A83D01" w:rsidP="00333000">
            <w:pPr>
              <w:spacing w:after="80"/>
              <w:jc w:val="center"/>
            </w:pPr>
          </w:p>
        </w:tc>
        <w:tc>
          <w:tcPr>
            <w:tcW w:w="720" w:type="dxa"/>
          </w:tcPr>
          <w:p w14:paraId="30A7116A" w14:textId="77777777" w:rsidR="00A83D01" w:rsidRPr="00985BA2" w:rsidRDefault="00A83D01" w:rsidP="00333000">
            <w:pPr>
              <w:spacing w:after="80"/>
              <w:jc w:val="center"/>
            </w:pPr>
          </w:p>
        </w:tc>
        <w:tc>
          <w:tcPr>
            <w:tcW w:w="678" w:type="dxa"/>
          </w:tcPr>
          <w:p w14:paraId="1453DFAF" w14:textId="01FCDEFC" w:rsidR="00A83D01" w:rsidRPr="00985BA2" w:rsidRDefault="00A83D01" w:rsidP="00333000">
            <w:pPr>
              <w:spacing w:after="80"/>
              <w:jc w:val="center"/>
            </w:pPr>
            <w:r w:rsidRPr="00985BA2">
              <w:t>X</w:t>
            </w:r>
          </w:p>
        </w:tc>
        <w:tc>
          <w:tcPr>
            <w:tcW w:w="821" w:type="dxa"/>
          </w:tcPr>
          <w:p w14:paraId="70B8FDAF" w14:textId="77777777" w:rsidR="00A83D01" w:rsidRPr="00985BA2" w:rsidRDefault="00A83D01" w:rsidP="00333000">
            <w:pPr>
              <w:spacing w:after="80"/>
            </w:pPr>
          </w:p>
        </w:tc>
        <w:tc>
          <w:tcPr>
            <w:tcW w:w="936" w:type="dxa"/>
          </w:tcPr>
          <w:p w14:paraId="03E91CDC" w14:textId="77777777" w:rsidR="00A83D01" w:rsidRPr="00985BA2" w:rsidRDefault="00A83D01" w:rsidP="00333000">
            <w:pPr>
              <w:spacing w:after="80"/>
            </w:pPr>
          </w:p>
        </w:tc>
      </w:tr>
      <w:tr w:rsidR="0094119B" w:rsidRPr="00985BA2" w14:paraId="5C09E567" w14:textId="77777777" w:rsidTr="00CF30D1">
        <w:trPr>
          <w:jc w:val="center"/>
        </w:trPr>
        <w:tc>
          <w:tcPr>
            <w:tcW w:w="2965" w:type="dxa"/>
          </w:tcPr>
          <w:p w14:paraId="4F05B6A3" w14:textId="77777777" w:rsidR="0094119B" w:rsidRPr="00985BA2" w:rsidRDefault="0094119B" w:rsidP="00333000">
            <w:pPr>
              <w:spacing w:after="80"/>
            </w:pPr>
            <w:r w:rsidRPr="00985BA2">
              <w:t>AMI_Version</w:t>
            </w:r>
          </w:p>
        </w:tc>
        <w:tc>
          <w:tcPr>
            <w:tcW w:w="1080" w:type="dxa"/>
          </w:tcPr>
          <w:p w14:paraId="293C79D0" w14:textId="36A0FBEB" w:rsidR="0094119B" w:rsidRPr="00985BA2" w:rsidRDefault="0094119B" w:rsidP="00333000">
            <w:pPr>
              <w:spacing w:after="80"/>
              <w:jc w:val="center"/>
              <w:rPr>
                <w:b/>
              </w:rPr>
            </w:pPr>
            <w:r w:rsidRPr="00985BA2">
              <w:t>Yes</w:t>
            </w:r>
            <w:r w:rsidR="00F85D9F" w:rsidRPr="00985BA2">
              <w:rPr>
                <w:vertAlign w:val="superscript"/>
              </w:rPr>
              <w:t>10</w:t>
            </w:r>
          </w:p>
        </w:tc>
        <w:tc>
          <w:tcPr>
            <w:tcW w:w="1350" w:type="dxa"/>
          </w:tcPr>
          <w:p w14:paraId="1019D7F0" w14:textId="77777777" w:rsidR="0094119B" w:rsidRPr="00985BA2" w:rsidRDefault="0094119B" w:rsidP="00333000">
            <w:pPr>
              <w:spacing w:after="80"/>
              <w:jc w:val="center"/>
              <w:rPr>
                <w:b/>
              </w:rPr>
            </w:pPr>
            <w:r w:rsidRPr="00985BA2">
              <w:rPr>
                <w:b/>
              </w:rPr>
              <w:t>--</w:t>
            </w:r>
          </w:p>
        </w:tc>
        <w:tc>
          <w:tcPr>
            <w:tcW w:w="900" w:type="dxa"/>
          </w:tcPr>
          <w:p w14:paraId="45ADF7DC" w14:textId="77777777" w:rsidR="0094119B" w:rsidRPr="00985BA2" w:rsidRDefault="0094119B" w:rsidP="00333000">
            <w:pPr>
              <w:spacing w:after="80"/>
              <w:jc w:val="center"/>
            </w:pPr>
          </w:p>
        </w:tc>
        <w:tc>
          <w:tcPr>
            <w:tcW w:w="630" w:type="dxa"/>
          </w:tcPr>
          <w:p w14:paraId="4A7DCE94" w14:textId="3BD3C15E" w:rsidR="0094119B" w:rsidRPr="00985BA2" w:rsidRDefault="0094119B" w:rsidP="00333000">
            <w:pPr>
              <w:spacing w:after="80"/>
              <w:jc w:val="center"/>
              <w:rPr>
                <w:b/>
              </w:rPr>
            </w:pPr>
            <w:r w:rsidRPr="00985BA2">
              <w:t>X</w:t>
            </w:r>
          </w:p>
        </w:tc>
        <w:tc>
          <w:tcPr>
            <w:tcW w:w="720" w:type="dxa"/>
          </w:tcPr>
          <w:p w14:paraId="576AED0A" w14:textId="77777777" w:rsidR="0094119B" w:rsidRPr="00985BA2" w:rsidRDefault="0094119B" w:rsidP="00333000">
            <w:pPr>
              <w:spacing w:after="80"/>
              <w:jc w:val="center"/>
            </w:pPr>
          </w:p>
        </w:tc>
        <w:tc>
          <w:tcPr>
            <w:tcW w:w="678" w:type="dxa"/>
          </w:tcPr>
          <w:p w14:paraId="3C147A57" w14:textId="77777777" w:rsidR="0094119B" w:rsidRPr="00985BA2" w:rsidRDefault="0094119B" w:rsidP="00333000">
            <w:pPr>
              <w:spacing w:after="80"/>
              <w:jc w:val="center"/>
            </w:pPr>
          </w:p>
        </w:tc>
        <w:tc>
          <w:tcPr>
            <w:tcW w:w="821" w:type="dxa"/>
          </w:tcPr>
          <w:p w14:paraId="78A6300C" w14:textId="77777777" w:rsidR="0094119B" w:rsidRPr="00985BA2" w:rsidRDefault="0094119B" w:rsidP="00333000">
            <w:pPr>
              <w:spacing w:after="80"/>
            </w:pPr>
          </w:p>
        </w:tc>
        <w:tc>
          <w:tcPr>
            <w:tcW w:w="936" w:type="dxa"/>
          </w:tcPr>
          <w:p w14:paraId="1A8E3166" w14:textId="77777777" w:rsidR="0094119B" w:rsidRPr="00985BA2" w:rsidRDefault="0094119B" w:rsidP="00333000">
            <w:pPr>
              <w:spacing w:after="80"/>
            </w:pPr>
          </w:p>
        </w:tc>
      </w:tr>
      <w:tr w:rsidR="0094119B" w:rsidRPr="00985BA2" w14:paraId="736DD95C" w14:textId="77777777" w:rsidTr="00CF30D1">
        <w:trPr>
          <w:trHeight w:val="269"/>
          <w:jc w:val="center"/>
        </w:trPr>
        <w:tc>
          <w:tcPr>
            <w:tcW w:w="2965" w:type="dxa"/>
          </w:tcPr>
          <w:p w14:paraId="02B287F9" w14:textId="77777777" w:rsidR="0094119B" w:rsidRPr="00985BA2" w:rsidRDefault="0094119B" w:rsidP="00CE7EC3">
            <w:pPr>
              <w:spacing w:after="80"/>
            </w:pPr>
            <w:r w:rsidRPr="00985BA2">
              <w:t>BCI_ID</w:t>
            </w:r>
          </w:p>
        </w:tc>
        <w:tc>
          <w:tcPr>
            <w:tcW w:w="1080" w:type="dxa"/>
          </w:tcPr>
          <w:p w14:paraId="16170FFC" w14:textId="7854D4F1" w:rsidR="0094119B" w:rsidRPr="00985BA2" w:rsidRDefault="00D54D77" w:rsidP="00CE7EC3">
            <w:pPr>
              <w:spacing w:after="80"/>
              <w:jc w:val="center"/>
            </w:pPr>
            <w:r w:rsidRPr="00985BA2">
              <w:t>No</w:t>
            </w:r>
            <w:r w:rsidRPr="00985BA2">
              <w:rPr>
                <w:vertAlign w:val="superscript"/>
              </w:rPr>
              <w:t>3</w:t>
            </w:r>
          </w:p>
        </w:tc>
        <w:tc>
          <w:tcPr>
            <w:tcW w:w="1350" w:type="dxa"/>
          </w:tcPr>
          <w:p w14:paraId="0DCCF6B1" w14:textId="77777777" w:rsidR="0094119B" w:rsidRPr="00985BA2" w:rsidRDefault="0094119B" w:rsidP="00CE7EC3">
            <w:pPr>
              <w:spacing w:after="80"/>
              <w:jc w:val="center"/>
            </w:pPr>
            <w:r w:rsidRPr="00985BA2">
              <w:rPr>
                <w:szCs w:val="28"/>
              </w:rPr>
              <w:t>--</w:t>
            </w:r>
          </w:p>
        </w:tc>
        <w:tc>
          <w:tcPr>
            <w:tcW w:w="900" w:type="dxa"/>
          </w:tcPr>
          <w:p w14:paraId="13997632" w14:textId="77777777" w:rsidR="0094119B" w:rsidRPr="00985BA2" w:rsidRDefault="0094119B" w:rsidP="00CE7EC3">
            <w:pPr>
              <w:spacing w:after="80"/>
              <w:jc w:val="center"/>
              <w:rPr>
                <w:szCs w:val="28"/>
              </w:rPr>
            </w:pPr>
          </w:p>
        </w:tc>
        <w:tc>
          <w:tcPr>
            <w:tcW w:w="630" w:type="dxa"/>
          </w:tcPr>
          <w:p w14:paraId="0B209B01" w14:textId="1B2FCB5D" w:rsidR="0094119B" w:rsidRPr="00985BA2" w:rsidRDefault="0094119B" w:rsidP="00CE7EC3">
            <w:pPr>
              <w:spacing w:after="80"/>
              <w:jc w:val="center"/>
            </w:pPr>
            <w:r w:rsidRPr="00985BA2">
              <w:rPr>
                <w:szCs w:val="28"/>
              </w:rPr>
              <w:t>X</w:t>
            </w:r>
          </w:p>
        </w:tc>
        <w:tc>
          <w:tcPr>
            <w:tcW w:w="720" w:type="dxa"/>
          </w:tcPr>
          <w:p w14:paraId="7CE71967" w14:textId="77777777" w:rsidR="0094119B" w:rsidRPr="00985BA2" w:rsidRDefault="0094119B" w:rsidP="00CE7EC3">
            <w:pPr>
              <w:spacing w:after="80"/>
              <w:jc w:val="center"/>
            </w:pPr>
          </w:p>
        </w:tc>
        <w:tc>
          <w:tcPr>
            <w:tcW w:w="678" w:type="dxa"/>
          </w:tcPr>
          <w:p w14:paraId="48C66C6B" w14:textId="77777777" w:rsidR="0094119B" w:rsidRPr="00985BA2" w:rsidRDefault="0094119B" w:rsidP="00CE7EC3">
            <w:pPr>
              <w:spacing w:after="80"/>
              <w:jc w:val="center"/>
            </w:pPr>
          </w:p>
        </w:tc>
        <w:tc>
          <w:tcPr>
            <w:tcW w:w="821" w:type="dxa"/>
          </w:tcPr>
          <w:p w14:paraId="7F3A2334" w14:textId="77777777" w:rsidR="0094119B" w:rsidRPr="00985BA2" w:rsidRDefault="0094119B" w:rsidP="00CE7EC3">
            <w:pPr>
              <w:spacing w:after="80"/>
            </w:pPr>
          </w:p>
        </w:tc>
        <w:tc>
          <w:tcPr>
            <w:tcW w:w="936" w:type="dxa"/>
          </w:tcPr>
          <w:p w14:paraId="74657607" w14:textId="77777777" w:rsidR="0094119B" w:rsidRPr="00985BA2" w:rsidRDefault="0094119B" w:rsidP="00CE7EC3">
            <w:pPr>
              <w:spacing w:after="80"/>
            </w:pPr>
          </w:p>
        </w:tc>
      </w:tr>
      <w:tr w:rsidR="0094119B" w:rsidRPr="00985BA2" w14:paraId="4D220A67" w14:textId="77777777" w:rsidTr="00CF30D1">
        <w:trPr>
          <w:trHeight w:val="269"/>
          <w:jc w:val="center"/>
        </w:trPr>
        <w:tc>
          <w:tcPr>
            <w:tcW w:w="2965" w:type="dxa"/>
          </w:tcPr>
          <w:p w14:paraId="58389123" w14:textId="77777777" w:rsidR="0094119B" w:rsidRPr="00985BA2" w:rsidRDefault="0094119B" w:rsidP="00CE7EC3">
            <w:pPr>
              <w:spacing w:after="80"/>
            </w:pPr>
            <w:r w:rsidRPr="00985BA2">
              <w:t>BCI_Message_Interval_UI</w:t>
            </w:r>
          </w:p>
        </w:tc>
        <w:tc>
          <w:tcPr>
            <w:tcW w:w="1080" w:type="dxa"/>
          </w:tcPr>
          <w:p w14:paraId="0D24C927" w14:textId="3CA5D571" w:rsidR="0094119B" w:rsidRPr="00985BA2" w:rsidRDefault="00F85D9F" w:rsidP="00CE7EC3">
            <w:pPr>
              <w:spacing w:after="80"/>
              <w:jc w:val="center"/>
            </w:pPr>
            <w:r w:rsidRPr="00985BA2">
              <w:t>No</w:t>
            </w:r>
            <w:r w:rsidRPr="00985BA2">
              <w:rPr>
                <w:vertAlign w:val="superscript"/>
              </w:rPr>
              <w:t>4</w:t>
            </w:r>
          </w:p>
        </w:tc>
        <w:tc>
          <w:tcPr>
            <w:tcW w:w="1350" w:type="dxa"/>
          </w:tcPr>
          <w:p w14:paraId="5745A40D" w14:textId="77777777" w:rsidR="0094119B" w:rsidRPr="00985BA2" w:rsidRDefault="0094119B" w:rsidP="00CE7EC3">
            <w:pPr>
              <w:spacing w:after="80"/>
              <w:jc w:val="center"/>
            </w:pPr>
            <w:r w:rsidRPr="00985BA2">
              <w:rPr>
                <w:szCs w:val="28"/>
              </w:rPr>
              <w:t>--</w:t>
            </w:r>
          </w:p>
        </w:tc>
        <w:tc>
          <w:tcPr>
            <w:tcW w:w="900" w:type="dxa"/>
          </w:tcPr>
          <w:p w14:paraId="6C16500D" w14:textId="77777777" w:rsidR="0094119B" w:rsidRPr="00985BA2" w:rsidRDefault="0094119B" w:rsidP="00CE7EC3">
            <w:pPr>
              <w:spacing w:after="80"/>
              <w:jc w:val="center"/>
            </w:pPr>
          </w:p>
        </w:tc>
        <w:tc>
          <w:tcPr>
            <w:tcW w:w="630" w:type="dxa"/>
          </w:tcPr>
          <w:p w14:paraId="25B35A1F" w14:textId="1B74D4D9" w:rsidR="0094119B" w:rsidRPr="00985BA2" w:rsidRDefault="0094119B" w:rsidP="00CE7EC3">
            <w:pPr>
              <w:spacing w:after="80"/>
              <w:jc w:val="center"/>
            </w:pPr>
          </w:p>
        </w:tc>
        <w:tc>
          <w:tcPr>
            <w:tcW w:w="720" w:type="dxa"/>
          </w:tcPr>
          <w:p w14:paraId="6C95111B" w14:textId="77777777" w:rsidR="0094119B" w:rsidRPr="00985BA2" w:rsidRDefault="0094119B" w:rsidP="00CE7EC3">
            <w:pPr>
              <w:spacing w:after="80"/>
              <w:jc w:val="center"/>
            </w:pPr>
            <w:r w:rsidRPr="00985BA2">
              <w:rPr>
                <w:szCs w:val="28"/>
              </w:rPr>
              <w:t>X</w:t>
            </w:r>
          </w:p>
        </w:tc>
        <w:tc>
          <w:tcPr>
            <w:tcW w:w="678" w:type="dxa"/>
          </w:tcPr>
          <w:p w14:paraId="2DBE1B57" w14:textId="77777777" w:rsidR="0094119B" w:rsidRPr="00985BA2" w:rsidRDefault="0094119B" w:rsidP="00CE7EC3">
            <w:pPr>
              <w:spacing w:after="80"/>
              <w:jc w:val="center"/>
            </w:pPr>
          </w:p>
        </w:tc>
        <w:tc>
          <w:tcPr>
            <w:tcW w:w="821" w:type="dxa"/>
          </w:tcPr>
          <w:p w14:paraId="712BAD0C" w14:textId="77777777" w:rsidR="0094119B" w:rsidRPr="00985BA2" w:rsidRDefault="0094119B" w:rsidP="00CE7EC3">
            <w:pPr>
              <w:spacing w:after="80"/>
            </w:pPr>
          </w:p>
        </w:tc>
        <w:tc>
          <w:tcPr>
            <w:tcW w:w="936" w:type="dxa"/>
          </w:tcPr>
          <w:p w14:paraId="339A9A66" w14:textId="77777777" w:rsidR="0094119B" w:rsidRPr="00985BA2" w:rsidRDefault="0094119B" w:rsidP="00CE7EC3">
            <w:pPr>
              <w:spacing w:after="80"/>
            </w:pPr>
          </w:p>
        </w:tc>
      </w:tr>
      <w:tr w:rsidR="0094119B" w:rsidRPr="00985BA2" w14:paraId="068DADF0" w14:textId="77777777" w:rsidTr="00CF30D1">
        <w:trPr>
          <w:trHeight w:val="269"/>
          <w:jc w:val="center"/>
        </w:trPr>
        <w:tc>
          <w:tcPr>
            <w:tcW w:w="2965" w:type="dxa"/>
          </w:tcPr>
          <w:p w14:paraId="2DF5F8F8" w14:textId="77777777" w:rsidR="0094119B" w:rsidRPr="00985BA2" w:rsidRDefault="0094119B" w:rsidP="00CE7EC3">
            <w:pPr>
              <w:spacing w:after="80"/>
            </w:pPr>
            <w:r w:rsidRPr="00985BA2">
              <w:t>BCI_Protocol</w:t>
            </w:r>
          </w:p>
        </w:tc>
        <w:tc>
          <w:tcPr>
            <w:tcW w:w="1080" w:type="dxa"/>
          </w:tcPr>
          <w:p w14:paraId="505D1CFB" w14:textId="66E597D8" w:rsidR="0094119B" w:rsidRPr="00985BA2" w:rsidRDefault="0094119B" w:rsidP="00CE7EC3">
            <w:pPr>
              <w:spacing w:after="80"/>
              <w:jc w:val="center"/>
            </w:pPr>
            <w:r w:rsidRPr="00985BA2">
              <w:t>No</w:t>
            </w:r>
          </w:p>
        </w:tc>
        <w:tc>
          <w:tcPr>
            <w:tcW w:w="1350" w:type="dxa"/>
          </w:tcPr>
          <w:p w14:paraId="1F2DAFB0" w14:textId="07328DFB" w:rsidR="0094119B" w:rsidRPr="00985BA2" w:rsidRDefault="002A12A6" w:rsidP="00CE7EC3">
            <w:pPr>
              <w:spacing w:after="80"/>
              <w:jc w:val="center"/>
            </w:pPr>
            <w:r w:rsidRPr="00985BA2">
              <w:rPr>
                <w:szCs w:val="28"/>
              </w:rPr>
              <w:t>--</w:t>
            </w:r>
          </w:p>
        </w:tc>
        <w:tc>
          <w:tcPr>
            <w:tcW w:w="900" w:type="dxa"/>
          </w:tcPr>
          <w:p w14:paraId="73D036DE" w14:textId="77777777" w:rsidR="0094119B" w:rsidRPr="00985BA2" w:rsidRDefault="0094119B" w:rsidP="00CE7EC3">
            <w:pPr>
              <w:spacing w:after="80"/>
              <w:jc w:val="center"/>
            </w:pPr>
          </w:p>
        </w:tc>
        <w:tc>
          <w:tcPr>
            <w:tcW w:w="630" w:type="dxa"/>
          </w:tcPr>
          <w:p w14:paraId="36B9B8FF" w14:textId="5FE51E81" w:rsidR="0094119B" w:rsidRPr="00985BA2" w:rsidRDefault="0094119B" w:rsidP="00CE7EC3">
            <w:pPr>
              <w:spacing w:after="80"/>
              <w:jc w:val="center"/>
            </w:pPr>
          </w:p>
        </w:tc>
        <w:tc>
          <w:tcPr>
            <w:tcW w:w="720" w:type="dxa"/>
          </w:tcPr>
          <w:p w14:paraId="0DFAE21C" w14:textId="77777777" w:rsidR="0094119B" w:rsidRPr="00985BA2" w:rsidRDefault="0094119B" w:rsidP="00CE7EC3">
            <w:pPr>
              <w:spacing w:after="80"/>
              <w:jc w:val="center"/>
            </w:pPr>
            <w:r w:rsidRPr="00985BA2">
              <w:rPr>
                <w:szCs w:val="28"/>
              </w:rPr>
              <w:t>X</w:t>
            </w:r>
          </w:p>
        </w:tc>
        <w:tc>
          <w:tcPr>
            <w:tcW w:w="678" w:type="dxa"/>
          </w:tcPr>
          <w:p w14:paraId="6CC10CFC" w14:textId="77777777" w:rsidR="0094119B" w:rsidRPr="00985BA2" w:rsidRDefault="0094119B" w:rsidP="00CE7EC3">
            <w:pPr>
              <w:spacing w:after="80"/>
              <w:jc w:val="center"/>
            </w:pPr>
          </w:p>
        </w:tc>
        <w:tc>
          <w:tcPr>
            <w:tcW w:w="821" w:type="dxa"/>
          </w:tcPr>
          <w:p w14:paraId="451BFDF5" w14:textId="77777777" w:rsidR="0094119B" w:rsidRPr="00985BA2" w:rsidRDefault="0094119B" w:rsidP="00CE7EC3">
            <w:pPr>
              <w:spacing w:after="80"/>
            </w:pPr>
          </w:p>
        </w:tc>
        <w:tc>
          <w:tcPr>
            <w:tcW w:w="936" w:type="dxa"/>
          </w:tcPr>
          <w:p w14:paraId="5DEA74BF" w14:textId="77777777" w:rsidR="0094119B" w:rsidRPr="00985BA2" w:rsidRDefault="0094119B" w:rsidP="00CE7EC3">
            <w:pPr>
              <w:spacing w:after="80"/>
            </w:pPr>
          </w:p>
        </w:tc>
      </w:tr>
      <w:tr w:rsidR="0094119B" w:rsidRPr="00985BA2" w14:paraId="4D5FF837" w14:textId="77777777" w:rsidTr="00CF30D1">
        <w:trPr>
          <w:trHeight w:val="269"/>
          <w:jc w:val="center"/>
        </w:trPr>
        <w:tc>
          <w:tcPr>
            <w:tcW w:w="2965" w:type="dxa"/>
          </w:tcPr>
          <w:p w14:paraId="04568EE8" w14:textId="77777777" w:rsidR="0094119B" w:rsidRPr="00985BA2" w:rsidRDefault="0094119B" w:rsidP="00CE7EC3">
            <w:pPr>
              <w:spacing w:after="80"/>
            </w:pPr>
            <w:r w:rsidRPr="00985BA2">
              <w:t>BCI_State</w:t>
            </w:r>
          </w:p>
        </w:tc>
        <w:tc>
          <w:tcPr>
            <w:tcW w:w="1080" w:type="dxa"/>
          </w:tcPr>
          <w:p w14:paraId="07B50F09" w14:textId="1E5C3DFC" w:rsidR="0094119B" w:rsidRPr="00985BA2" w:rsidRDefault="00D54D77" w:rsidP="00CE7EC3">
            <w:pPr>
              <w:spacing w:after="80"/>
              <w:jc w:val="center"/>
            </w:pPr>
            <w:r w:rsidRPr="00985BA2">
              <w:t>No</w:t>
            </w:r>
            <w:r w:rsidRPr="00985BA2">
              <w:rPr>
                <w:vertAlign w:val="superscript"/>
              </w:rPr>
              <w:t>3</w:t>
            </w:r>
          </w:p>
        </w:tc>
        <w:tc>
          <w:tcPr>
            <w:tcW w:w="1350" w:type="dxa"/>
          </w:tcPr>
          <w:p w14:paraId="480E7AF3" w14:textId="77777777" w:rsidR="0094119B" w:rsidRPr="00985BA2" w:rsidRDefault="0094119B" w:rsidP="00CE7EC3">
            <w:pPr>
              <w:spacing w:after="80"/>
              <w:jc w:val="center"/>
            </w:pPr>
            <w:r w:rsidRPr="00985BA2">
              <w:rPr>
                <w:szCs w:val="28"/>
              </w:rPr>
              <w:t>--</w:t>
            </w:r>
          </w:p>
        </w:tc>
        <w:tc>
          <w:tcPr>
            <w:tcW w:w="900" w:type="dxa"/>
          </w:tcPr>
          <w:p w14:paraId="611615B1" w14:textId="77777777" w:rsidR="0094119B" w:rsidRPr="00985BA2" w:rsidRDefault="0094119B" w:rsidP="00CE7EC3">
            <w:pPr>
              <w:spacing w:after="80"/>
              <w:jc w:val="center"/>
            </w:pPr>
          </w:p>
        </w:tc>
        <w:tc>
          <w:tcPr>
            <w:tcW w:w="630" w:type="dxa"/>
          </w:tcPr>
          <w:p w14:paraId="6E8F9C55" w14:textId="09BADF52" w:rsidR="0094119B" w:rsidRPr="00985BA2" w:rsidRDefault="0094119B" w:rsidP="00CE7EC3">
            <w:pPr>
              <w:spacing w:after="80"/>
              <w:jc w:val="center"/>
            </w:pPr>
          </w:p>
        </w:tc>
        <w:tc>
          <w:tcPr>
            <w:tcW w:w="720" w:type="dxa"/>
          </w:tcPr>
          <w:p w14:paraId="166D63D7" w14:textId="77777777" w:rsidR="0094119B" w:rsidRPr="00985BA2" w:rsidRDefault="0094119B" w:rsidP="00CE7EC3">
            <w:pPr>
              <w:spacing w:after="80"/>
              <w:jc w:val="center"/>
            </w:pPr>
          </w:p>
        </w:tc>
        <w:tc>
          <w:tcPr>
            <w:tcW w:w="678" w:type="dxa"/>
          </w:tcPr>
          <w:p w14:paraId="7D9BE56D" w14:textId="77777777" w:rsidR="0094119B" w:rsidRPr="00985BA2" w:rsidRDefault="0094119B" w:rsidP="00CE7EC3">
            <w:pPr>
              <w:spacing w:after="80"/>
              <w:jc w:val="center"/>
            </w:pPr>
          </w:p>
        </w:tc>
        <w:tc>
          <w:tcPr>
            <w:tcW w:w="821" w:type="dxa"/>
          </w:tcPr>
          <w:p w14:paraId="60BD7AE2" w14:textId="77777777" w:rsidR="0094119B" w:rsidRPr="00985BA2" w:rsidRDefault="0094119B" w:rsidP="00CE7EC3">
            <w:pPr>
              <w:spacing w:after="80"/>
            </w:pPr>
          </w:p>
        </w:tc>
        <w:tc>
          <w:tcPr>
            <w:tcW w:w="936" w:type="dxa"/>
          </w:tcPr>
          <w:p w14:paraId="60202CB5" w14:textId="77777777" w:rsidR="0094119B" w:rsidRPr="00985BA2" w:rsidRDefault="0094119B" w:rsidP="00A14207">
            <w:pPr>
              <w:spacing w:after="80"/>
              <w:jc w:val="center"/>
            </w:pPr>
            <w:r w:rsidRPr="00985BA2">
              <w:rPr>
                <w:szCs w:val="28"/>
              </w:rPr>
              <w:t>X</w:t>
            </w:r>
          </w:p>
        </w:tc>
      </w:tr>
      <w:tr w:rsidR="0094119B" w:rsidRPr="00985BA2" w14:paraId="561479C1" w14:textId="77777777" w:rsidTr="00CF30D1">
        <w:trPr>
          <w:trHeight w:val="269"/>
          <w:jc w:val="center"/>
        </w:trPr>
        <w:tc>
          <w:tcPr>
            <w:tcW w:w="2965" w:type="dxa"/>
          </w:tcPr>
          <w:p w14:paraId="48D199B7" w14:textId="2C8AE479" w:rsidR="0094119B" w:rsidRPr="00985BA2" w:rsidRDefault="0094119B" w:rsidP="00CE7EC3">
            <w:pPr>
              <w:spacing w:after="80"/>
            </w:pPr>
            <w:r w:rsidRPr="00985BA2">
              <w:t>BCI_Training_Mode</w:t>
            </w:r>
          </w:p>
        </w:tc>
        <w:tc>
          <w:tcPr>
            <w:tcW w:w="1080" w:type="dxa"/>
          </w:tcPr>
          <w:p w14:paraId="2C02EF2D" w14:textId="29D6C769" w:rsidR="0094119B" w:rsidRPr="00985BA2" w:rsidRDefault="0094119B" w:rsidP="00CE7EC3">
            <w:pPr>
              <w:spacing w:after="80"/>
              <w:jc w:val="center"/>
            </w:pPr>
            <w:r w:rsidRPr="00985BA2">
              <w:t>No</w:t>
            </w:r>
          </w:p>
        </w:tc>
        <w:tc>
          <w:tcPr>
            <w:tcW w:w="1350" w:type="dxa"/>
          </w:tcPr>
          <w:p w14:paraId="079E6831" w14:textId="40639596" w:rsidR="0094119B" w:rsidRPr="00985BA2" w:rsidRDefault="0094119B" w:rsidP="00CE7EC3">
            <w:pPr>
              <w:spacing w:after="80"/>
              <w:jc w:val="center"/>
            </w:pPr>
            <w:r w:rsidRPr="00985BA2">
              <w:t>“GetWave”</w:t>
            </w:r>
          </w:p>
        </w:tc>
        <w:tc>
          <w:tcPr>
            <w:tcW w:w="900" w:type="dxa"/>
          </w:tcPr>
          <w:p w14:paraId="2F967DBF" w14:textId="77777777" w:rsidR="0094119B" w:rsidRPr="00985BA2" w:rsidRDefault="0094119B" w:rsidP="00CE7EC3">
            <w:pPr>
              <w:spacing w:after="80"/>
              <w:jc w:val="center"/>
            </w:pPr>
          </w:p>
        </w:tc>
        <w:tc>
          <w:tcPr>
            <w:tcW w:w="630" w:type="dxa"/>
          </w:tcPr>
          <w:p w14:paraId="630FE748" w14:textId="031DF6EC" w:rsidR="0094119B" w:rsidRPr="00985BA2" w:rsidRDefault="0094119B" w:rsidP="00CE7EC3">
            <w:pPr>
              <w:spacing w:after="80"/>
              <w:jc w:val="center"/>
            </w:pPr>
          </w:p>
        </w:tc>
        <w:tc>
          <w:tcPr>
            <w:tcW w:w="720" w:type="dxa"/>
          </w:tcPr>
          <w:p w14:paraId="742899EF" w14:textId="2B65A280" w:rsidR="0094119B" w:rsidRPr="00985BA2" w:rsidRDefault="0094119B" w:rsidP="00CE7EC3">
            <w:pPr>
              <w:spacing w:after="80"/>
              <w:jc w:val="center"/>
            </w:pPr>
            <w:r w:rsidRPr="00985BA2">
              <w:t>X</w:t>
            </w:r>
          </w:p>
        </w:tc>
        <w:tc>
          <w:tcPr>
            <w:tcW w:w="678" w:type="dxa"/>
          </w:tcPr>
          <w:p w14:paraId="54A64B6D" w14:textId="77777777" w:rsidR="0094119B" w:rsidRPr="00985BA2" w:rsidRDefault="0094119B" w:rsidP="00CE7EC3">
            <w:pPr>
              <w:spacing w:after="80"/>
              <w:jc w:val="center"/>
            </w:pPr>
          </w:p>
        </w:tc>
        <w:tc>
          <w:tcPr>
            <w:tcW w:w="821" w:type="dxa"/>
          </w:tcPr>
          <w:p w14:paraId="0AA87A21" w14:textId="77777777" w:rsidR="0094119B" w:rsidRPr="00985BA2" w:rsidRDefault="0094119B" w:rsidP="00CE7EC3">
            <w:pPr>
              <w:spacing w:after="80"/>
            </w:pPr>
          </w:p>
        </w:tc>
        <w:tc>
          <w:tcPr>
            <w:tcW w:w="936" w:type="dxa"/>
          </w:tcPr>
          <w:p w14:paraId="7C61FC2E" w14:textId="77777777" w:rsidR="0094119B" w:rsidRPr="00985BA2" w:rsidRDefault="0094119B" w:rsidP="00CE7EC3">
            <w:pPr>
              <w:spacing w:after="80"/>
            </w:pPr>
          </w:p>
        </w:tc>
      </w:tr>
      <w:tr w:rsidR="0094119B" w:rsidRPr="00985BA2" w14:paraId="6E607488" w14:textId="77777777" w:rsidTr="00CF30D1">
        <w:trPr>
          <w:trHeight w:val="269"/>
          <w:jc w:val="center"/>
        </w:trPr>
        <w:tc>
          <w:tcPr>
            <w:tcW w:w="2965" w:type="dxa"/>
          </w:tcPr>
          <w:p w14:paraId="75C2355C" w14:textId="77777777" w:rsidR="0094119B" w:rsidRPr="00985BA2" w:rsidRDefault="0094119B" w:rsidP="00CE7EC3">
            <w:pPr>
              <w:spacing w:after="80"/>
            </w:pPr>
            <w:r w:rsidRPr="00985BA2">
              <w:t>BCI_Training_UI</w:t>
            </w:r>
          </w:p>
        </w:tc>
        <w:tc>
          <w:tcPr>
            <w:tcW w:w="1080" w:type="dxa"/>
          </w:tcPr>
          <w:p w14:paraId="36861364" w14:textId="46F156AD" w:rsidR="0094119B" w:rsidRPr="00985BA2" w:rsidRDefault="00F85D9F" w:rsidP="00CE7EC3">
            <w:pPr>
              <w:spacing w:after="80"/>
              <w:jc w:val="center"/>
            </w:pPr>
            <w:r w:rsidRPr="00985BA2">
              <w:t>No</w:t>
            </w:r>
            <w:r w:rsidRPr="00985BA2">
              <w:rPr>
                <w:vertAlign w:val="superscript"/>
              </w:rPr>
              <w:t>4</w:t>
            </w:r>
          </w:p>
        </w:tc>
        <w:tc>
          <w:tcPr>
            <w:tcW w:w="1350" w:type="dxa"/>
          </w:tcPr>
          <w:p w14:paraId="50A2BEAA" w14:textId="77777777" w:rsidR="0094119B" w:rsidRPr="00985BA2" w:rsidRDefault="0094119B" w:rsidP="00CE7EC3">
            <w:pPr>
              <w:spacing w:after="80"/>
              <w:jc w:val="center"/>
            </w:pPr>
            <w:r w:rsidRPr="00985BA2">
              <w:t>--</w:t>
            </w:r>
          </w:p>
        </w:tc>
        <w:tc>
          <w:tcPr>
            <w:tcW w:w="900" w:type="dxa"/>
          </w:tcPr>
          <w:p w14:paraId="56F805CD" w14:textId="77777777" w:rsidR="0094119B" w:rsidRPr="00985BA2" w:rsidRDefault="0094119B" w:rsidP="00CE7EC3">
            <w:pPr>
              <w:spacing w:after="80"/>
              <w:jc w:val="center"/>
            </w:pPr>
          </w:p>
        </w:tc>
        <w:tc>
          <w:tcPr>
            <w:tcW w:w="630" w:type="dxa"/>
          </w:tcPr>
          <w:p w14:paraId="0E7969B6" w14:textId="7FC8D749" w:rsidR="0094119B" w:rsidRPr="00985BA2" w:rsidRDefault="0094119B" w:rsidP="00CE7EC3">
            <w:pPr>
              <w:spacing w:after="80"/>
              <w:jc w:val="center"/>
            </w:pPr>
          </w:p>
        </w:tc>
        <w:tc>
          <w:tcPr>
            <w:tcW w:w="720" w:type="dxa"/>
          </w:tcPr>
          <w:p w14:paraId="62D91872" w14:textId="77777777" w:rsidR="0094119B" w:rsidRPr="00985BA2" w:rsidRDefault="0094119B" w:rsidP="00CE7EC3">
            <w:pPr>
              <w:spacing w:after="80"/>
              <w:jc w:val="center"/>
            </w:pPr>
            <w:r w:rsidRPr="00985BA2">
              <w:t>X</w:t>
            </w:r>
          </w:p>
        </w:tc>
        <w:tc>
          <w:tcPr>
            <w:tcW w:w="678" w:type="dxa"/>
          </w:tcPr>
          <w:p w14:paraId="3D8BC97F" w14:textId="77777777" w:rsidR="0094119B" w:rsidRPr="00985BA2" w:rsidRDefault="0094119B" w:rsidP="00CE7EC3">
            <w:pPr>
              <w:spacing w:after="80"/>
              <w:jc w:val="center"/>
            </w:pPr>
          </w:p>
        </w:tc>
        <w:tc>
          <w:tcPr>
            <w:tcW w:w="821" w:type="dxa"/>
          </w:tcPr>
          <w:p w14:paraId="36BDDF2F" w14:textId="77777777" w:rsidR="0094119B" w:rsidRPr="00985BA2" w:rsidRDefault="0094119B" w:rsidP="00CE7EC3">
            <w:pPr>
              <w:spacing w:after="80"/>
            </w:pPr>
          </w:p>
        </w:tc>
        <w:tc>
          <w:tcPr>
            <w:tcW w:w="936" w:type="dxa"/>
          </w:tcPr>
          <w:p w14:paraId="2D27E3F2" w14:textId="77777777" w:rsidR="0094119B" w:rsidRPr="00985BA2" w:rsidRDefault="0094119B" w:rsidP="00CE7EC3">
            <w:pPr>
              <w:spacing w:after="80"/>
            </w:pPr>
          </w:p>
        </w:tc>
      </w:tr>
      <w:tr w:rsidR="0094119B" w:rsidRPr="00985BA2" w14:paraId="62407693" w14:textId="77777777" w:rsidTr="00CF30D1">
        <w:trPr>
          <w:trHeight w:val="269"/>
          <w:jc w:val="center"/>
        </w:trPr>
        <w:tc>
          <w:tcPr>
            <w:tcW w:w="2965" w:type="dxa"/>
          </w:tcPr>
          <w:p w14:paraId="2040E2FC" w14:textId="579F0039" w:rsidR="0094119B" w:rsidRPr="00985BA2" w:rsidRDefault="0094119B" w:rsidP="00CE7EC3">
            <w:pPr>
              <w:spacing w:after="80"/>
            </w:pPr>
            <w:r w:rsidRPr="00985BA2">
              <w:t>Component_Name</w:t>
            </w:r>
          </w:p>
        </w:tc>
        <w:tc>
          <w:tcPr>
            <w:tcW w:w="1080" w:type="dxa"/>
          </w:tcPr>
          <w:p w14:paraId="74509909" w14:textId="32D30D05" w:rsidR="0094119B" w:rsidRPr="00985BA2" w:rsidRDefault="0094119B" w:rsidP="00CE7EC3">
            <w:pPr>
              <w:spacing w:after="80"/>
              <w:jc w:val="center"/>
            </w:pPr>
            <w:r w:rsidRPr="00985BA2">
              <w:t>No</w:t>
            </w:r>
            <w:r w:rsidR="00F85D9F" w:rsidRPr="00985BA2">
              <w:rPr>
                <w:vertAlign w:val="superscript"/>
              </w:rPr>
              <w:t>9</w:t>
            </w:r>
          </w:p>
        </w:tc>
        <w:tc>
          <w:tcPr>
            <w:tcW w:w="1350" w:type="dxa"/>
          </w:tcPr>
          <w:p w14:paraId="530BF703" w14:textId="771321D8" w:rsidR="0094119B" w:rsidRPr="00985BA2" w:rsidRDefault="00C118D9" w:rsidP="00CE7EC3">
            <w:pPr>
              <w:spacing w:after="80"/>
              <w:jc w:val="center"/>
            </w:pPr>
            <w:r w:rsidRPr="00985BA2">
              <w:t>--</w:t>
            </w:r>
          </w:p>
        </w:tc>
        <w:tc>
          <w:tcPr>
            <w:tcW w:w="900" w:type="dxa"/>
          </w:tcPr>
          <w:p w14:paraId="0D8AD996" w14:textId="14B6F150" w:rsidR="0094119B" w:rsidRPr="00985BA2" w:rsidRDefault="00F5316A" w:rsidP="00CE7EC3">
            <w:pPr>
              <w:spacing w:after="80"/>
              <w:jc w:val="center"/>
            </w:pPr>
            <w:r w:rsidRPr="00985BA2">
              <w:t>X</w:t>
            </w:r>
          </w:p>
        </w:tc>
        <w:tc>
          <w:tcPr>
            <w:tcW w:w="630" w:type="dxa"/>
          </w:tcPr>
          <w:p w14:paraId="0D101AF7" w14:textId="231C3E32" w:rsidR="0094119B" w:rsidRPr="00985BA2" w:rsidRDefault="0094119B" w:rsidP="00CE7EC3">
            <w:pPr>
              <w:spacing w:after="80"/>
              <w:jc w:val="center"/>
            </w:pPr>
          </w:p>
        </w:tc>
        <w:tc>
          <w:tcPr>
            <w:tcW w:w="720" w:type="dxa"/>
          </w:tcPr>
          <w:p w14:paraId="3DE72649" w14:textId="3BD8753E" w:rsidR="0094119B" w:rsidRPr="00985BA2" w:rsidRDefault="0094119B" w:rsidP="00CE7EC3">
            <w:pPr>
              <w:spacing w:after="80"/>
              <w:jc w:val="center"/>
            </w:pPr>
            <w:r w:rsidRPr="00985BA2">
              <w:t>X</w:t>
            </w:r>
          </w:p>
        </w:tc>
        <w:tc>
          <w:tcPr>
            <w:tcW w:w="678" w:type="dxa"/>
          </w:tcPr>
          <w:p w14:paraId="67B48CF8" w14:textId="77777777" w:rsidR="0094119B" w:rsidRPr="00985BA2" w:rsidRDefault="0094119B" w:rsidP="00CE7EC3">
            <w:pPr>
              <w:spacing w:after="80"/>
              <w:jc w:val="center"/>
            </w:pPr>
          </w:p>
        </w:tc>
        <w:tc>
          <w:tcPr>
            <w:tcW w:w="821" w:type="dxa"/>
          </w:tcPr>
          <w:p w14:paraId="1490E6C1" w14:textId="77777777" w:rsidR="0094119B" w:rsidRPr="00985BA2" w:rsidRDefault="0094119B" w:rsidP="00CE7EC3">
            <w:pPr>
              <w:spacing w:after="80"/>
            </w:pPr>
          </w:p>
        </w:tc>
        <w:tc>
          <w:tcPr>
            <w:tcW w:w="936" w:type="dxa"/>
          </w:tcPr>
          <w:p w14:paraId="15F139BB" w14:textId="77777777" w:rsidR="0094119B" w:rsidRPr="00985BA2" w:rsidRDefault="0094119B" w:rsidP="00CE7EC3">
            <w:pPr>
              <w:spacing w:after="80"/>
            </w:pPr>
          </w:p>
        </w:tc>
      </w:tr>
      <w:tr w:rsidR="0094119B" w:rsidRPr="00985BA2" w14:paraId="614D14F6" w14:textId="77777777" w:rsidTr="00CF30D1">
        <w:trPr>
          <w:trHeight w:val="269"/>
          <w:jc w:val="center"/>
        </w:trPr>
        <w:tc>
          <w:tcPr>
            <w:tcW w:w="2965" w:type="dxa"/>
          </w:tcPr>
          <w:p w14:paraId="56BD1B55" w14:textId="63686984" w:rsidR="0094119B" w:rsidRPr="00985BA2" w:rsidRDefault="0094119B" w:rsidP="00CE7EC3">
            <w:pPr>
              <w:spacing w:after="80"/>
            </w:pPr>
            <w:r w:rsidRPr="00985BA2">
              <w:t>DC_Offset</w:t>
            </w:r>
          </w:p>
        </w:tc>
        <w:tc>
          <w:tcPr>
            <w:tcW w:w="1080" w:type="dxa"/>
          </w:tcPr>
          <w:p w14:paraId="2FCE7202" w14:textId="419AFB29" w:rsidR="0094119B" w:rsidRPr="00985BA2" w:rsidRDefault="0094119B" w:rsidP="00CE7EC3">
            <w:pPr>
              <w:spacing w:after="80"/>
              <w:jc w:val="center"/>
            </w:pPr>
            <w:r w:rsidRPr="00985BA2">
              <w:t>No</w:t>
            </w:r>
          </w:p>
        </w:tc>
        <w:tc>
          <w:tcPr>
            <w:tcW w:w="1350" w:type="dxa"/>
          </w:tcPr>
          <w:p w14:paraId="1DF8804F" w14:textId="18C767E1" w:rsidR="0094119B" w:rsidRPr="00985BA2" w:rsidRDefault="0094119B" w:rsidP="00CE7EC3">
            <w:pPr>
              <w:spacing w:after="80"/>
              <w:jc w:val="center"/>
            </w:pPr>
            <w:r w:rsidRPr="00985BA2">
              <w:t>--</w:t>
            </w:r>
          </w:p>
        </w:tc>
        <w:tc>
          <w:tcPr>
            <w:tcW w:w="900" w:type="dxa"/>
          </w:tcPr>
          <w:p w14:paraId="5F9451BE" w14:textId="79F69799" w:rsidR="0094119B" w:rsidRPr="00985BA2" w:rsidRDefault="00C118D9" w:rsidP="00CE7EC3">
            <w:pPr>
              <w:spacing w:after="80"/>
              <w:jc w:val="center"/>
            </w:pPr>
            <w:r w:rsidRPr="00985BA2">
              <w:t>X</w:t>
            </w:r>
          </w:p>
        </w:tc>
        <w:tc>
          <w:tcPr>
            <w:tcW w:w="630" w:type="dxa"/>
          </w:tcPr>
          <w:p w14:paraId="615F1869" w14:textId="5B90DDA8" w:rsidR="0094119B" w:rsidRPr="00985BA2" w:rsidRDefault="0094119B" w:rsidP="00CE7EC3">
            <w:pPr>
              <w:spacing w:after="80"/>
              <w:jc w:val="center"/>
            </w:pPr>
          </w:p>
        </w:tc>
        <w:tc>
          <w:tcPr>
            <w:tcW w:w="720" w:type="dxa"/>
          </w:tcPr>
          <w:p w14:paraId="18385973" w14:textId="17AF518E" w:rsidR="0094119B" w:rsidRPr="00985BA2" w:rsidRDefault="0094119B" w:rsidP="00CE7EC3">
            <w:pPr>
              <w:spacing w:after="80"/>
              <w:jc w:val="center"/>
            </w:pPr>
            <w:r w:rsidRPr="00985BA2">
              <w:t>X</w:t>
            </w:r>
          </w:p>
        </w:tc>
        <w:tc>
          <w:tcPr>
            <w:tcW w:w="678" w:type="dxa"/>
          </w:tcPr>
          <w:p w14:paraId="44CC5A6F" w14:textId="77777777" w:rsidR="0094119B" w:rsidRPr="00985BA2" w:rsidRDefault="0094119B" w:rsidP="00CE7EC3">
            <w:pPr>
              <w:spacing w:after="80"/>
              <w:jc w:val="center"/>
            </w:pPr>
          </w:p>
        </w:tc>
        <w:tc>
          <w:tcPr>
            <w:tcW w:w="821" w:type="dxa"/>
          </w:tcPr>
          <w:p w14:paraId="6EB61D01" w14:textId="77777777" w:rsidR="0094119B" w:rsidRPr="00985BA2" w:rsidRDefault="0094119B" w:rsidP="00CE7EC3">
            <w:pPr>
              <w:spacing w:after="80"/>
            </w:pPr>
          </w:p>
        </w:tc>
        <w:tc>
          <w:tcPr>
            <w:tcW w:w="936" w:type="dxa"/>
          </w:tcPr>
          <w:p w14:paraId="5B83908B" w14:textId="77777777" w:rsidR="0094119B" w:rsidRPr="00985BA2" w:rsidRDefault="0094119B" w:rsidP="00CE7EC3">
            <w:pPr>
              <w:spacing w:after="80"/>
            </w:pPr>
          </w:p>
        </w:tc>
      </w:tr>
      <w:tr w:rsidR="0094119B" w:rsidRPr="00985BA2" w14:paraId="0CB98488" w14:textId="77777777" w:rsidTr="00CF30D1">
        <w:trPr>
          <w:trHeight w:val="269"/>
          <w:jc w:val="center"/>
        </w:trPr>
        <w:tc>
          <w:tcPr>
            <w:tcW w:w="2965" w:type="dxa"/>
          </w:tcPr>
          <w:p w14:paraId="05637966" w14:textId="77777777" w:rsidR="0094119B" w:rsidRPr="00985BA2" w:rsidRDefault="0094119B" w:rsidP="00CE7EC3">
            <w:pPr>
              <w:spacing w:after="80"/>
              <w:rPr>
                <w:vertAlign w:val="superscript"/>
              </w:rPr>
            </w:pPr>
            <w:r w:rsidRPr="00985BA2">
              <w:t>DLL_ID</w:t>
            </w:r>
          </w:p>
        </w:tc>
        <w:tc>
          <w:tcPr>
            <w:tcW w:w="1080" w:type="dxa"/>
          </w:tcPr>
          <w:p w14:paraId="5434F86C" w14:textId="77777777" w:rsidR="0094119B" w:rsidRPr="00985BA2" w:rsidRDefault="0094119B" w:rsidP="00CE7EC3">
            <w:pPr>
              <w:spacing w:after="80"/>
              <w:jc w:val="center"/>
            </w:pPr>
            <w:r w:rsidRPr="00985BA2">
              <w:t>No</w:t>
            </w:r>
          </w:p>
        </w:tc>
        <w:tc>
          <w:tcPr>
            <w:tcW w:w="1350" w:type="dxa"/>
          </w:tcPr>
          <w:p w14:paraId="0F2B342F" w14:textId="340642F2" w:rsidR="0094119B" w:rsidRPr="00985BA2" w:rsidRDefault="005C3F9D" w:rsidP="00CE7EC3">
            <w:pPr>
              <w:spacing w:after="80"/>
              <w:jc w:val="center"/>
            </w:pPr>
            <w:r w:rsidRPr="00985BA2">
              <w:t>--</w:t>
            </w:r>
          </w:p>
        </w:tc>
        <w:tc>
          <w:tcPr>
            <w:tcW w:w="900" w:type="dxa"/>
          </w:tcPr>
          <w:p w14:paraId="4DA144FB" w14:textId="26C77B4B" w:rsidR="0094119B" w:rsidRPr="00985BA2" w:rsidRDefault="005C3F9D" w:rsidP="00CE7EC3">
            <w:pPr>
              <w:spacing w:after="80"/>
              <w:jc w:val="center"/>
            </w:pPr>
            <w:r w:rsidRPr="00985BA2">
              <w:t>X</w:t>
            </w:r>
          </w:p>
        </w:tc>
        <w:tc>
          <w:tcPr>
            <w:tcW w:w="630" w:type="dxa"/>
          </w:tcPr>
          <w:p w14:paraId="077DA69A" w14:textId="2DB9D807" w:rsidR="0094119B" w:rsidRPr="00985BA2" w:rsidRDefault="0094119B" w:rsidP="00CE7EC3">
            <w:pPr>
              <w:spacing w:after="80"/>
              <w:jc w:val="center"/>
            </w:pPr>
          </w:p>
        </w:tc>
        <w:tc>
          <w:tcPr>
            <w:tcW w:w="720" w:type="dxa"/>
          </w:tcPr>
          <w:p w14:paraId="7A6D05E8" w14:textId="6F4311E8" w:rsidR="0094119B" w:rsidRPr="00985BA2" w:rsidRDefault="0094119B" w:rsidP="00CE7EC3">
            <w:pPr>
              <w:spacing w:after="80"/>
              <w:jc w:val="center"/>
            </w:pPr>
            <w:r w:rsidRPr="00985BA2">
              <w:t>X</w:t>
            </w:r>
          </w:p>
        </w:tc>
        <w:tc>
          <w:tcPr>
            <w:tcW w:w="678" w:type="dxa"/>
          </w:tcPr>
          <w:p w14:paraId="43889CAD" w14:textId="77777777" w:rsidR="0094119B" w:rsidRPr="00985BA2" w:rsidRDefault="0094119B" w:rsidP="00CE7EC3">
            <w:pPr>
              <w:spacing w:after="80"/>
              <w:jc w:val="center"/>
            </w:pPr>
          </w:p>
        </w:tc>
        <w:tc>
          <w:tcPr>
            <w:tcW w:w="821" w:type="dxa"/>
          </w:tcPr>
          <w:p w14:paraId="6AEF7B60" w14:textId="77777777" w:rsidR="0094119B" w:rsidRPr="00985BA2" w:rsidRDefault="0094119B" w:rsidP="00CE7EC3">
            <w:pPr>
              <w:spacing w:after="80"/>
            </w:pPr>
          </w:p>
        </w:tc>
        <w:tc>
          <w:tcPr>
            <w:tcW w:w="936" w:type="dxa"/>
          </w:tcPr>
          <w:p w14:paraId="005D0C9D" w14:textId="77777777" w:rsidR="0094119B" w:rsidRPr="00985BA2" w:rsidRDefault="0094119B" w:rsidP="00CE7EC3">
            <w:pPr>
              <w:spacing w:after="80"/>
            </w:pPr>
          </w:p>
        </w:tc>
      </w:tr>
      <w:tr w:rsidR="0094119B" w:rsidRPr="00985BA2" w14:paraId="67BC7C82" w14:textId="77777777" w:rsidTr="00CF30D1">
        <w:trPr>
          <w:trHeight w:val="269"/>
          <w:jc w:val="center"/>
        </w:trPr>
        <w:tc>
          <w:tcPr>
            <w:tcW w:w="2965" w:type="dxa"/>
          </w:tcPr>
          <w:p w14:paraId="441E104D" w14:textId="77777777" w:rsidR="0094119B" w:rsidRPr="00985BA2" w:rsidRDefault="0094119B" w:rsidP="00CE7EC3">
            <w:pPr>
              <w:spacing w:after="80"/>
              <w:rPr>
                <w:vertAlign w:val="superscript"/>
              </w:rPr>
            </w:pPr>
            <w:r w:rsidRPr="00985BA2">
              <w:t>DLL_Path</w:t>
            </w:r>
          </w:p>
        </w:tc>
        <w:tc>
          <w:tcPr>
            <w:tcW w:w="1080" w:type="dxa"/>
          </w:tcPr>
          <w:p w14:paraId="50643959" w14:textId="77777777" w:rsidR="0094119B" w:rsidRPr="00985BA2" w:rsidRDefault="0094119B" w:rsidP="00CE7EC3">
            <w:pPr>
              <w:spacing w:after="80"/>
              <w:jc w:val="center"/>
            </w:pPr>
            <w:r w:rsidRPr="00985BA2">
              <w:t>No</w:t>
            </w:r>
          </w:p>
        </w:tc>
        <w:tc>
          <w:tcPr>
            <w:tcW w:w="1350" w:type="dxa"/>
          </w:tcPr>
          <w:p w14:paraId="2FF8DEA7" w14:textId="7B12E2DF" w:rsidR="0094119B" w:rsidRPr="00985BA2" w:rsidRDefault="005C3F9D" w:rsidP="00CE7EC3">
            <w:pPr>
              <w:spacing w:after="80"/>
              <w:jc w:val="center"/>
            </w:pPr>
            <w:r w:rsidRPr="00985BA2">
              <w:t>--</w:t>
            </w:r>
          </w:p>
        </w:tc>
        <w:tc>
          <w:tcPr>
            <w:tcW w:w="900" w:type="dxa"/>
          </w:tcPr>
          <w:p w14:paraId="544E989D" w14:textId="4DD1A38B" w:rsidR="0094119B" w:rsidRPr="00985BA2" w:rsidRDefault="005C3F9D" w:rsidP="00CE7EC3">
            <w:pPr>
              <w:spacing w:after="80"/>
              <w:jc w:val="center"/>
            </w:pPr>
            <w:r w:rsidRPr="00985BA2">
              <w:t>X</w:t>
            </w:r>
          </w:p>
        </w:tc>
        <w:tc>
          <w:tcPr>
            <w:tcW w:w="630" w:type="dxa"/>
          </w:tcPr>
          <w:p w14:paraId="798285E8" w14:textId="70C86EC6" w:rsidR="0094119B" w:rsidRPr="00985BA2" w:rsidRDefault="0094119B" w:rsidP="00CE7EC3">
            <w:pPr>
              <w:spacing w:after="80"/>
              <w:jc w:val="center"/>
            </w:pPr>
          </w:p>
        </w:tc>
        <w:tc>
          <w:tcPr>
            <w:tcW w:w="720" w:type="dxa"/>
          </w:tcPr>
          <w:p w14:paraId="1F57FBEF" w14:textId="77777777" w:rsidR="0094119B" w:rsidRPr="00985BA2" w:rsidRDefault="0094119B" w:rsidP="00CE7EC3">
            <w:pPr>
              <w:spacing w:after="80"/>
              <w:jc w:val="center"/>
            </w:pPr>
            <w:r w:rsidRPr="00985BA2">
              <w:t>X</w:t>
            </w:r>
          </w:p>
        </w:tc>
        <w:tc>
          <w:tcPr>
            <w:tcW w:w="678" w:type="dxa"/>
          </w:tcPr>
          <w:p w14:paraId="0D68D3F9" w14:textId="77777777" w:rsidR="0094119B" w:rsidRPr="00985BA2" w:rsidRDefault="0094119B" w:rsidP="00CE7EC3">
            <w:pPr>
              <w:spacing w:after="80"/>
              <w:jc w:val="center"/>
            </w:pPr>
          </w:p>
        </w:tc>
        <w:tc>
          <w:tcPr>
            <w:tcW w:w="821" w:type="dxa"/>
          </w:tcPr>
          <w:p w14:paraId="0998AA43" w14:textId="77777777" w:rsidR="0094119B" w:rsidRPr="00985BA2" w:rsidRDefault="0094119B" w:rsidP="00CE7EC3">
            <w:pPr>
              <w:spacing w:after="80"/>
            </w:pPr>
          </w:p>
        </w:tc>
        <w:tc>
          <w:tcPr>
            <w:tcW w:w="936" w:type="dxa"/>
          </w:tcPr>
          <w:p w14:paraId="40C885A9" w14:textId="77777777" w:rsidR="0094119B" w:rsidRPr="00985BA2" w:rsidRDefault="0094119B" w:rsidP="00CE7EC3">
            <w:pPr>
              <w:spacing w:after="80"/>
            </w:pPr>
          </w:p>
        </w:tc>
      </w:tr>
      <w:tr w:rsidR="0094119B" w:rsidRPr="00985BA2" w14:paraId="7CF0390A" w14:textId="77777777" w:rsidTr="00CF30D1">
        <w:trPr>
          <w:trHeight w:val="269"/>
          <w:jc w:val="center"/>
        </w:trPr>
        <w:tc>
          <w:tcPr>
            <w:tcW w:w="2965" w:type="dxa"/>
          </w:tcPr>
          <w:p w14:paraId="45017871" w14:textId="77777777" w:rsidR="0094119B" w:rsidRPr="00985BA2" w:rsidRDefault="0094119B" w:rsidP="00CE7EC3">
            <w:pPr>
              <w:spacing w:after="80"/>
            </w:pPr>
            <w:r w:rsidRPr="00985BA2">
              <w:t>GetWave_Exists</w:t>
            </w:r>
          </w:p>
        </w:tc>
        <w:tc>
          <w:tcPr>
            <w:tcW w:w="1080" w:type="dxa"/>
          </w:tcPr>
          <w:p w14:paraId="6476727F" w14:textId="77777777" w:rsidR="0094119B" w:rsidRPr="00985BA2" w:rsidRDefault="0094119B" w:rsidP="00CE7EC3">
            <w:pPr>
              <w:spacing w:after="80"/>
              <w:jc w:val="center"/>
            </w:pPr>
            <w:r w:rsidRPr="00985BA2">
              <w:t>Yes</w:t>
            </w:r>
          </w:p>
        </w:tc>
        <w:tc>
          <w:tcPr>
            <w:tcW w:w="1350" w:type="dxa"/>
          </w:tcPr>
          <w:p w14:paraId="2F135E1C" w14:textId="77777777" w:rsidR="0094119B" w:rsidRPr="00985BA2" w:rsidRDefault="0094119B" w:rsidP="00CE7EC3">
            <w:pPr>
              <w:spacing w:after="80"/>
              <w:jc w:val="center"/>
            </w:pPr>
            <w:r w:rsidRPr="00985BA2">
              <w:t>--</w:t>
            </w:r>
          </w:p>
        </w:tc>
        <w:tc>
          <w:tcPr>
            <w:tcW w:w="900" w:type="dxa"/>
          </w:tcPr>
          <w:p w14:paraId="53378298" w14:textId="77777777" w:rsidR="0094119B" w:rsidRPr="00985BA2" w:rsidRDefault="0094119B" w:rsidP="00CE7EC3">
            <w:pPr>
              <w:spacing w:after="80"/>
              <w:jc w:val="center"/>
            </w:pPr>
          </w:p>
        </w:tc>
        <w:tc>
          <w:tcPr>
            <w:tcW w:w="630" w:type="dxa"/>
          </w:tcPr>
          <w:p w14:paraId="150E2833" w14:textId="018B2C84" w:rsidR="0094119B" w:rsidRPr="00985BA2" w:rsidRDefault="0094119B" w:rsidP="00CE7EC3">
            <w:pPr>
              <w:spacing w:after="80"/>
              <w:jc w:val="center"/>
            </w:pPr>
            <w:r w:rsidRPr="00985BA2">
              <w:t>X</w:t>
            </w:r>
          </w:p>
        </w:tc>
        <w:tc>
          <w:tcPr>
            <w:tcW w:w="720" w:type="dxa"/>
          </w:tcPr>
          <w:p w14:paraId="5B28DFB4" w14:textId="77777777" w:rsidR="0094119B" w:rsidRPr="00985BA2" w:rsidRDefault="0094119B" w:rsidP="00CE7EC3">
            <w:pPr>
              <w:spacing w:after="80"/>
              <w:jc w:val="center"/>
            </w:pPr>
          </w:p>
        </w:tc>
        <w:tc>
          <w:tcPr>
            <w:tcW w:w="678" w:type="dxa"/>
          </w:tcPr>
          <w:p w14:paraId="4A1AD88D" w14:textId="77777777" w:rsidR="0094119B" w:rsidRPr="00985BA2" w:rsidRDefault="0094119B" w:rsidP="00CE7EC3">
            <w:pPr>
              <w:spacing w:after="80"/>
              <w:jc w:val="center"/>
            </w:pPr>
          </w:p>
        </w:tc>
        <w:tc>
          <w:tcPr>
            <w:tcW w:w="821" w:type="dxa"/>
          </w:tcPr>
          <w:p w14:paraId="02F2831A" w14:textId="77777777" w:rsidR="0094119B" w:rsidRPr="00985BA2" w:rsidRDefault="0094119B" w:rsidP="00CE7EC3">
            <w:pPr>
              <w:spacing w:after="80"/>
            </w:pPr>
          </w:p>
        </w:tc>
        <w:tc>
          <w:tcPr>
            <w:tcW w:w="936" w:type="dxa"/>
          </w:tcPr>
          <w:p w14:paraId="2C9C22CF" w14:textId="77777777" w:rsidR="0094119B" w:rsidRPr="00985BA2" w:rsidRDefault="0094119B" w:rsidP="00CE7EC3">
            <w:pPr>
              <w:spacing w:after="80"/>
            </w:pPr>
          </w:p>
        </w:tc>
      </w:tr>
      <w:tr w:rsidR="0094119B" w:rsidRPr="00985BA2" w14:paraId="48AD6AE1" w14:textId="77777777" w:rsidTr="00CF30D1">
        <w:trPr>
          <w:trHeight w:val="269"/>
          <w:jc w:val="center"/>
        </w:trPr>
        <w:tc>
          <w:tcPr>
            <w:tcW w:w="2965" w:type="dxa"/>
          </w:tcPr>
          <w:p w14:paraId="26C91D4F" w14:textId="77777777" w:rsidR="0094119B" w:rsidRPr="00985BA2" w:rsidRDefault="0094119B" w:rsidP="00CE7EC3">
            <w:pPr>
              <w:spacing w:after="80"/>
              <w:rPr>
                <w:b/>
              </w:rPr>
            </w:pPr>
            <w:r w:rsidRPr="00985BA2">
              <w:t>Ignore_Bits</w:t>
            </w:r>
          </w:p>
        </w:tc>
        <w:tc>
          <w:tcPr>
            <w:tcW w:w="1080" w:type="dxa"/>
          </w:tcPr>
          <w:p w14:paraId="0C76301A" w14:textId="77777777" w:rsidR="0094119B" w:rsidRPr="00985BA2" w:rsidRDefault="0094119B" w:rsidP="00CE7EC3">
            <w:pPr>
              <w:spacing w:after="80"/>
              <w:jc w:val="center"/>
              <w:rPr>
                <w:b/>
              </w:rPr>
            </w:pPr>
            <w:r w:rsidRPr="00985BA2">
              <w:t>No</w:t>
            </w:r>
          </w:p>
        </w:tc>
        <w:tc>
          <w:tcPr>
            <w:tcW w:w="1350" w:type="dxa"/>
          </w:tcPr>
          <w:p w14:paraId="2D20051A" w14:textId="77777777" w:rsidR="0094119B" w:rsidRPr="00985BA2" w:rsidRDefault="0094119B" w:rsidP="00CE7EC3">
            <w:pPr>
              <w:spacing w:after="80"/>
              <w:jc w:val="center"/>
              <w:rPr>
                <w:b/>
              </w:rPr>
            </w:pPr>
            <w:r w:rsidRPr="00985BA2">
              <w:t>0</w:t>
            </w:r>
          </w:p>
        </w:tc>
        <w:tc>
          <w:tcPr>
            <w:tcW w:w="900" w:type="dxa"/>
          </w:tcPr>
          <w:p w14:paraId="41945798" w14:textId="77777777" w:rsidR="0094119B" w:rsidRPr="00985BA2" w:rsidRDefault="0094119B" w:rsidP="00CE7EC3">
            <w:pPr>
              <w:spacing w:after="80"/>
              <w:jc w:val="center"/>
            </w:pPr>
          </w:p>
        </w:tc>
        <w:tc>
          <w:tcPr>
            <w:tcW w:w="630" w:type="dxa"/>
          </w:tcPr>
          <w:p w14:paraId="40707E01" w14:textId="04796E97" w:rsidR="0094119B" w:rsidRPr="00985BA2" w:rsidRDefault="0094119B" w:rsidP="00CE7EC3">
            <w:pPr>
              <w:spacing w:after="80"/>
              <w:jc w:val="center"/>
              <w:rPr>
                <w:b/>
              </w:rPr>
            </w:pPr>
            <w:r w:rsidRPr="00985BA2">
              <w:t>X</w:t>
            </w:r>
          </w:p>
        </w:tc>
        <w:tc>
          <w:tcPr>
            <w:tcW w:w="720" w:type="dxa"/>
          </w:tcPr>
          <w:p w14:paraId="369EB1BF" w14:textId="77777777" w:rsidR="0094119B" w:rsidRPr="00985BA2" w:rsidRDefault="0094119B" w:rsidP="00CE7EC3">
            <w:pPr>
              <w:spacing w:after="80"/>
              <w:jc w:val="center"/>
            </w:pPr>
          </w:p>
        </w:tc>
        <w:tc>
          <w:tcPr>
            <w:tcW w:w="678" w:type="dxa"/>
          </w:tcPr>
          <w:p w14:paraId="0115CDDF" w14:textId="77777777" w:rsidR="0094119B" w:rsidRPr="00985BA2" w:rsidRDefault="0094119B" w:rsidP="00CE7EC3">
            <w:pPr>
              <w:spacing w:after="80"/>
              <w:jc w:val="center"/>
            </w:pPr>
          </w:p>
        </w:tc>
        <w:tc>
          <w:tcPr>
            <w:tcW w:w="821" w:type="dxa"/>
          </w:tcPr>
          <w:p w14:paraId="3C87A38D" w14:textId="77777777" w:rsidR="0094119B" w:rsidRPr="00985BA2" w:rsidRDefault="0094119B" w:rsidP="00CE7EC3">
            <w:pPr>
              <w:spacing w:after="80"/>
            </w:pPr>
          </w:p>
        </w:tc>
        <w:tc>
          <w:tcPr>
            <w:tcW w:w="936" w:type="dxa"/>
          </w:tcPr>
          <w:p w14:paraId="3A9A3343" w14:textId="77777777" w:rsidR="0094119B" w:rsidRPr="00985BA2" w:rsidRDefault="0094119B" w:rsidP="00CE7EC3">
            <w:pPr>
              <w:spacing w:after="80"/>
            </w:pPr>
          </w:p>
        </w:tc>
      </w:tr>
      <w:tr w:rsidR="0094119B" w:rsidRPr="00985BA2" w14:paraId="551268A4" w14:textId="77777777" w:rsidTr="00CF30D1">
        <w:trPr>
          <w:jc w:val="center"/>
        </w:trPr>
        <w:tc>
          <w:tcPr>
            <w:tcW w:w="2965" w:type="dxa"/>
          </w:tcPr>
          <w:p w14:paraId="3FEA15E7" w14:textId="77777777" w:rsidR="0094119B" w:rsidRPr="00985BA2" w:rsidRDefault="0094119B" w:rsidP="00CE7EC3">
            <w:pPr>
              <w:spacing w:after="80"/>
              <w:rPr>
                <w:b/>
              </w:rPr>
            </w:pPr>
            <w:r w:rsidRPr="00985BA2">
              <w:t>Init_Returns_Impulse</w:t>
            </w:r>
          </w:p>
        </w:tc>
        <w:tc>
          <w:tcPr>
            <w:tcW w:w="1080" w:type="dxa"/>
          </w:tcPr>
          <w:p w14:paraId="1257026E" w14:textId="77777777" w:rsidR="0094119B" w:rsidRPr="00985BA2" w:rsidRDefault="0094119B" w:rsidP="00CE7EC3">
            <w:pPr>
              <w:spacing w:after="80"/>
              <w:jc w:val="center"/>
              <w:rPr>
                <w:b/>
              </w:rPr>
            </w:pPr>
            <w:r w:rsidRPr="00985BA2">
              <w:t>Yes</w:t>
            </w:r>
          </w:p>
        </w:tc>
        <w:tc>
          <w:tcPr>
            <w:tcW w:w="1350" w:type="dxa"/>
          </w:tcPr>
          <w:p w14:paraId="2F0502B0" w14:textId="77777777" w:rsidR="0094119B" w:rsidRPr="00985BA2" w:rsidRDefault="0094119B" w:rsidP="00CE7EC3">
            <w:pPr>
              <w:spacing w:after="80"/>
              <w:jc w:val="center"/>
              <w:rPr>
                <w:b/>
              </w:rPr>
            </w:pPr>
            <w:r w:rsidRPr="00985BA2">
              <w:t>--</w:t>
            </w:r>
          </w:p>
        </w:tc>
        <w:tc>
          <w:tcPr>
            <w:tcW w:w="900" w:type="dxa"/>
          </w:tcPr>
          <w:p w14:paraId="56A7D925" w14:textId="77777777" w:rsidR="0094119B" w:rsidRPr="00985BA2" w:rsidRDefault="0094119B" w:rsidP="00CE7EC3">
            <w:pPr>
              <w:spacing w:after="80"/>
              <w:jc w:val="center"/>
            </w:pPr>
          </w:p>
        </w:tc>
        <w:tc>
          <w:tcPr>
            <w:tcW w:w="630" w:type="dxa"/>
          </w:tcPr>
          <w:p w14:paraId="6E44F3C6" w14:textId="7FF78B4C" w:rsidR="0094119B" w:rsidRPr="00985BA2" w:rsidRDefault="0094119B" w:rsidP="00CE7EC3">
            <w:pPr>
              <w:spacing w:after="80"/>
              <w:jc w:val="center"/>
              <w:rPr>
                <w:b/>
              </w:rPr>
            </w:pPr>
            <w:r w:rsidRPr="00985BA2">
              <w:t>X</w:t>
            </w:r>
          </w:p>
        </w:tc>
        <w:tc>
          <w:tcPr>
            <w:tcW w:w="720" w:type="dxa"/>
          </w:tcPr>
          <w:p w14:paraId="6648EAF6" w14:textId="77777777" w:rsidR="0094119B" w:rsidRPr="00985BA2" w:rsidRDefault="0094119B" w:rsidP="00CE7EC3">
            <w:pPr>
              <w:spacing w:after="80"/>
              <w:jc w:val="center"/>
            </w:pPr>
          </w:p>
        </w:tc>
        <w:tc>
          <w:tcPr>
            <w:tcW w:w="678" w:type="dxa"/>
          </w:tcPr>
          <w:p w14:paraId="166ADF46" w14:textId="77777777" w:rsidR="0094119B" w:rsidRPr="00985BA2" w:rsidRDefault="0094119B" w:rsidP="00CE7EC3">
            <w:pPr>
              <w:spacing w:after="80"/>
              <w:jc w:val="center"/>
            </w:pPr>
          </w:p>
        </w:tc>
        <w:tc>
          <w:tcPr>
            <w:tcW w:w="821" w:type="dxa"/>
          </w:tcPr>
          <w:p w14:paraId="1D04363B" w14:textId="77777777" w:rsidR="0094119B" w:rsidRPr="00985BA2" w:rsidRDefault="0094119B" w:rsidP="00CE7EC3">
            <w:pPr>
              <w:spacing w:after="80"/>
            </w:pPr>
          </w:p>
        </w:tc>
        <w:tc>
          <w:tcPr>
            <w:tcW w:w="936" w:type="dxa"/>
          </w:tcPr>
          <w:p w14:paraId="45A138F2" w14:textId="77777777" w:rsidR="0094119B" w:rsidRPr="00985BA2" w:rsidRDefault="0094119B" w:rsidP="00CE7EC3">
            <w:pPr>
              <w:spacing w:after="80"/>
            </w:pPr>
          </w:p>
        </w:tc>
      </w:tr>
      <w:tr w:rsidR="0094119B" w:rsidRPr="00985BA2" w14:paraId="7C782B90" w14:textId="77777777" w:rsidTr="00CF30D1">
        <w:trPr>
          <w:jc w:val="center"/>
        </w:trPr>
        <w:tc>
          <w:tcPr>
            <w:tcW w:w="2965" w:type="dxa"/>
          </w:tcPr>
          <w:p w14:paraId="3E45356B" w14:textId="77777777" w:rsidR="0094119B" w:rsidRPr="00985BA2" w:rsidRDefault="0094119B" w:rsidP="00CE7EC3">
            <w:pPr>
              <w:spacing w:after="80"/>
              <w:rPr>
                <w:b/>
              </w:rPr>
            </w:pPr>
            <w:r w:rsidRPr="00985BA2">
              <w:t>Max_Init_Aggressors</w:t>
            </w:r>
          </w:p>
        </w:tc>
        <w:tc>
          <w:tcPr>
            <w:tcW w:w="1080" w:type="dxa"/>
          </w:tcPr>
          <w:p w14:paraId="001F1B8C" w14:textId="77777777" w:rsidR="0094119B" w:rsidRPr="00985BA2" w:rsidRDefault="0094119B" w:rsidP="00CE7EC3">
            <w:pPr>
              <w:spacing w:after="80"/>
              <w:jc w:val="center"/>
              <w:rPr>
                <w:b/>
              </w:rPr>
            </w:pPr>
            <w:r w:rsidRPr="00985BA2">
              <w:t>No</w:t>
            </w:r>
          </w:p>
        </w:tc>
        <w:tc>
          <w:tcPr>
            <w:tcW w:w="1350" w:type="dxa"/>
          </w:tcPr>
          <w:p w14:paraId="44707CE3" w14:textId="77777777" w:rsidR="0094119B" w:rsidRPr="00985BA2" w:rsidRDefault="0094119B" w:rsidP="00CE7EC3">
            <w:pPr>
              <w:spacing w:after="80"/>
              <w:jc w:val="center"/>
              <w:rPr>
                <w:b/>
              </w:rPr>
            </w:pPr>
            <w:r w:rsidRPr="00985BA2">
              <w:t>0</w:t>
            </w:r>
          </w:p>
        </w:tc>
        <w:tc>
          <w:tcPr>
            <w:tcW w:w="900" w:type="dxa"/>
          </w:tcPr>
          <w:p w14:paraId="5D3252B1" w14:textId="77777777" w:rsidR="0094119B" w:rsidRPr="00985BA2" w:rsidRDefault="0094119B" w:rsidP="00CE7EC3">
            <w:pPr>
              <w:spacing w:after="80"/>
              <w:jc w:val="center"/>
            </w:pPr>
          </w:p>
        </w:tc>
        <w:tc>
          <w:tcPr>
            <w:tcW w:w="630" w:type="dxa"/>
          </w:tcPr>
          <w:p w14:paraId="2A73DEB1" w14:textId="152F934B" w:rsidR="0094119B" w:rsidRPr="00985BA2" w:rsidRDefault="0094119B" w:rsidP="00CE7EC3">
            <w:pPr>
              <w:spacing w:after="80"/>
              <w:jc w:val="center"/>
              <w:rPr>
                <w:b/>
              </w:rPr>
            </w:pPr>
            <w:r w:rsidRPr="00985BA2">
              <w:t>X</w:t>
            </w:r>
          </w:p>
        </w:tc>
        <w:tc>
          <w:tcPr>
            <w:tcW w:w="720" w:type="dxa"/>
          </w:tcPr>
          <w:p w14:paraId="3A330671" w14:textId="77777777" w:rsidR="0094119B" w:rsidRPr="00985BA2" w:rsidRDefault="0094119B" w:rsidP="00CE7EC3">
            <w:pPr>
              <w:spacing w:after="80"/>
              <w:jc w:val="center"/>
            </w:pPr>
          </w:p>
        </w:tc>
        <w:tc>
          <w:tcPr>
            <w:tcW w:w="678" w:type="dxa"/>
          </w:tcPr>
          <w:p w14:paraId="528AE43B" w14:textId="77777777" w:rsidR="0094119B" w:rsidRPr="00985BA2" w:rsidRDefault="0094119B" w:rsidP="00CE7EC3">
            <w:pPr>
              <w:spacing w:after="80"/>
              <w:jc w:val="center"/>
            </w:pPr>
          </w:p>
        </w:tc>
        <w:tc>
          <w:tcPr>
            <w:tcW w:w="821" w:type="dxa"/>
          </w:tcPr>
          <w:p w14:paraId="35629AB4" w14:textId="77777777" w:rsidR="0094119B" w:rsidRPr="00985BA2" w:rsidRDefault="0094119B" w:rsidP="00CE7EC3">
            <w:pPr>
              <w:spacing w:after="80"/>
            </w:pPr>
          </w:p>
        </w:tc>
        <w:tc>
          <w:tcPr>
            <w:tcW w:w="936" w:type="dxa"/>
          </w:tcPr>
          <w:p w14:paraId="22D5BB1E" w14:textId="77777777" w:rsidR="0094119B" w:rsidRPr="00985BA2" w:rsidRDefault="0094119B" w:rsidP="00CE7EC3">
            <w:pPr>
              <w:spacing w:after="80"/>
            </w:pPr>
          </w:p>
        </w:tc>
      </w:tr>
      <w:tr w:rsidR="0094119B" w:rsidRPr="00985BA2" w14:paraId="429B9B0E" w14:textId="77777777" w:rsidTr="00CF30D1">
        <w:trPr>
          <w:jc w:val="center"/>
        </w:trPr>
        <w:tc>
          <w:tcPr>
            <w:tcW w:w="2965" w:type="dxa"/>
          </w:tcPr>
          <w:p w14:paraId="292C1FF6" w14:textId="77777777" w:rsidR="0094119B" w:rsidRPr="00985BA2" w:rsidRDefault="0094119B" w:rsidP="00CE7EC3">
            <w:pPr>
              <w:spacing w:after="80"/>
            </w:pPr>
            <w:r w:rsidRPr="00985BA2">
              <w:t>Model_Name</w:t>
            </w:r>
          </w:p>
        </w:tc>
        <w:tc>
          <w:tcPr>
            <w:tcW w:w="1080" w:type="dxa"/>
          </w:tcPr>
          <w:p w14:paraId="1CD2E288" w14:textId="77777777" w:rsidR="0094119B" w:rsidRPr="00985BA2" w:rsidRDefault="0094119B" w:rsidP="00CE7EC3">
            <w:pPr>
              <w:spacing w:after="80"/>
              <w:jc w:val="center"/>
            </w:pPr>
            <w:r w:rsidRPr="00985BA2">
              <w:t>No</w:t>
            </w:r>
          </w:p>
        </w:tc>
        <w:tc>
          <w:tcPr>
            <w:tcW w:w="1350" w:type="dxa"/>
          </w:tcPr>
          <w:p w14:paraId="61493DCA" w14:textId="1E966CF1" w:rsidR="0094119B" w:rsidRPr="00985BA2" w:rsidRDefault="007167A8" w:rsidP="00CE7EC3">
            <w:pPr>
              <w:spacing w:after="80"/>
              <w:jc w:val="center"/>
            </w:pPr>
            <w:r w:rsidRPr="00985BA2">
              <w:t>--</w:t>
            </w:r>
          </w:p>
        </w:tc>
        <w:tc>
          <w:tcPr>
            <w:tcW w:w="900" w:type="dxa"/>
          </w:tcPr>
          <w:p w14:paraId="1FB3382C" w14:textId="5FFE47FD" w:rsidR="0094119B" w:rsidRPr="00985BA2" w:rsidRDefault="007167A8" w:rsidP="00CE7EC3">
            <w:pPr>
              <w:spacing w:after="80"/>
              <w:jc w:val="center"/>
            </w:pPr>
            <w:r w:rsidRPr="00985BA2">
              <w:t>X</w:t>
            </w:r>
          </w:p>
        </w:tc>
        <w:tc>
          <w:tcPr>
            <w:tcW w:w="630" w:type="dxa"/>
          </w:tcPr>
          <w:p w14:paraId="51D46C09" w14:textId="56914FE7" w:rsidR="0094119B" w:rsidRPr="00985BA2" w:rsidRDefault="0094119B" w:rsidP="00CE7EC3">
            <w:pPr>
              <w:spacing w:after="80"/>
              <w:jc w:val="center"/>
            </w:pPr>
          </w:p>
        </w:tc>
        <w:tc>
          <w:tcPr>
            <w:tcW w:w="720" w:type="dxa"/>
          </w:tcPr>
          <w:p w14:paraId="5D41868F" w14:textId="77777777" w:rsidR="0094119B" w:rsidRPr="00985BA2" w:rsidRDefault="0094119B" w:rsidP="00CE7EC3">
            <w:pPr>
              <w:spacing w:after="80"/>
              <w:jc w:val="center"/>
            </w:pPr>
            <w:r w:rsidRPr="00985BA2">
              <w:t>X</w:t>
            </w:r>
          </w:p>
        </w:tc>
        <w:tc>
          <w:tcPr>
            <w:tcW w:w="678" w:type="dxa"/>
          </w:tcPr>
          <w:p w14:paraId="35D40E5E" w14:textId="77777777" w:rsidR="0094119B" w:rsidRPr="00985BA2" w:rsidRDefault="0094119B" w:rsidP="00CE7EC3">
            <w:pPr>
              <w:spacing w:after="80"/>
              <w:jc w:val="center"/>
            </w:pPr>
          </w:p>
        </w:tc>
        <w:tc>
          <w:tcPr>
            <w:tcW w:w="821" w:type="dxa"/>
          </w:tcPr>
          <w:p w14:paraId="2337EDA3" w14:textId="77777777" w:rsidR="0094119B" w:rsidRPr="00985BA2" w:rsidRDefault="0094119B" w:rsidP="00CE7EC3">
            <w:pPr>
              <w:spacing w:after="80"/>
            </w:pPr>
          </w:p>
        </w:tc>
        <w:tc>
          <w:tcPr>
            <w:tcW w:w="936" w:type="dxa"/>
          </w:tcPr>
          <w:p w14:paraId="33A4569D" w14:textId="77777777" w:rsidR="0094119B" w:rsidRPr="00985BA2" w:rsidRDefault="0094119B" w:rsidP="00CE7EC3">
            <w:pPr>
              <w:spacing w:after="80"/>
            </w:pPr>
          </w:p>
        </w:tc>
      </w:tr>
      <w:tr w:rsidR="0094119B" w:rsidRPr="00985BA2" w14:paraId="0E309CF7" w14:textId="77777777" w:rsidTr="00CF30D1">
        <w:trPr>
          <w:jc w:val="center"/>
        </w:trPr>
        <w:tc>
          <w:tcPr>
            <w:tcW w:w="2965" w:type="dxa"/>
          </w:tcPr>
          <w:p w14:paraId="66982FA4" w14:textId="77777777" w:rsidR="0094119B" w:rsidRPr="00985BA2" w:rsidRDefault="0094119B" w:rsidP="00CE7EC3">
            <w:pPr>
              <w:spacing w:after="80"/>
            </w:pPr>
            <w:r w:rsidRPr="00985BA2">
              <w:t>Modulation</w:t>
            </w:r>
          </w:p>
        </w:tc>
        <w:tc>
          <w:tcPr>
            <w:tcW w:w="1080" w:type="dxa"/>
          </w:tcPr>
          <w:p w14:paraId="77689252" w14:textId="77777777" w:rsidR="0094119B" w:rsidRPr="00985BA2" w:rsidRDefault="0094119B" w:rsidP="00CE7EC3">
            <w:pPr>
              <w:spacing w:after="80"/>
              <w:jc w:val="center"/>
            </w:pPr>
            <w:r w:rsidRPr="00985BA2">
              <w:t>No</w:t>
            </w:r>
          </w:p>
        </w:tc>
        <w:tc>
          <w:tcPr>
            <w:tcW w:w="1350" w:type="dxa"/>
          </w:tcPr>
          <w:p w14:paraId="01C25BA3" w14:textId="77777777" w:rsidR="0094119B" w:rsidRPr="00985BA2" w:rsidRDefault="0094119B" w:rsidP="00CE7EC3">
            <w:pPr>
              <w:spacing w:after="80"/>
              <w:jc w:val="center"/>
            </w:pPr>
            <w:r w:rsidRPr="00985BA2">
              <w:t>“NRZ”</w:t>
            </w:r>
          </w:p>
        </w:tc>
        <w:tc>
          <w:tcPr>
            <w:tcW w:w="900" w:type="dxa"/>
          </w:tcPr>
          <w:p w14:paraId="2384DC22" w14:textId="77777777" w:rsidR="0094119B" w:rsidRPr="00985BA2" w:rsidRDefault="0094119B" w:rsidP="00CE7EC3">
            <w:pPr>
              <w:spacing w:after="80"/>
              <w:jc w:val="center"/>
            </w:pPr>
          </w:p>
        </w:tc>
        <w:tc>
          <w:tcPr>
            <w:tcW w:w="630" w:type="dxa"/>
          </w:tcPr>
          <w:p w14:paraId="18423BD5" w14:textId="1256B5B0" w:rsidR="0094119B" w:rsidRPr="00985BA2" w:rsidRDefault="0094119B" w:rsidP="00CE7EC3">
            <w:pPr>
              <w:spacing w:after="80"/>
              <w:jc w:val="center"/>
            </w:pPr>
            <w:r w:rsidRPr="00985BA2">
              <w:t>X</w:t>
            </w:r>
          </w:p>
        </w:tc>
        <w:tc>
          <w:tcPr>
            <w:tcW w:w="720" w:type="dxa"/>
          </w:tcPr>
          <w:p w14:paraId="3FFE1606" w14:textId="77777777" w:rsidR="0094119B" w:rsidRPr="00985BA2" w:rsidRDefault="0094119B" w:rsidP="00CE7EC3">
            <w:pPr>
              <w:spacing w:after="80"/>
              <w:jc w:val="center"/>
            </w:pPr>
            <w:r w:rsidRPr="00985BA2">
              <w:t>X</w:t>
            </w:r>
          </w:p>
        </w:tc>
        <w:tc>
          <w:tcPr>
            <w:tcW w:w="678" w:type="dxa"/>
          </w:tcPr>
          <w:p w14:paraId="119FC524" w14:textId="77777777" w:rsidR="0094119B" w:rsidRPr="00985BA2" w:rsidRDefault="0094119B" w:rsidP="00CE7EC3">
            <w:pPr>
              <w:spacing w:after="80"/>
              <w:jc w:val="center"/>
            </w:pPr>
          </w:p>
        </w:tc>
        <w:tc>
          <w:tcPr>
            <w:tcW w:w="821" w:type="dxa"/>
          </w:tcPr>
          <w:p w14:paraId="395AAB34" w14:textId="77777777" w:rsidR="0094119B" w:rsidRPr="00985BA2" w:rsidRDefault="0094119B" w:rsidP="00CE7EC3">
            <w:pPr>
              <w:spacing w:after="80"/>
            </w:pPr>
          </w:p>
        </w:tc>
        <w:tc>
          <w:tcPr>
            <w:tcW w:w="936" w:type="dxa"/>
          </w:tcPr>
          <w:p w14:paraId="6666BB69" w14:textId="77777777" w:rsidR="0094119B" w:rsidRPr="00985BA2" w:rsidRDefault="0094119B" w:rsidP="00CE7EC3">
            <w:pPr>
              <w:spacing w:after="80"/>
            </w:pPr>
          </w:p>
        </w:tc>
      </w:tr>
      <w:tr w:rsidR="008F5FD0" w:rsidRPr="00985BA2" w14:paraId="62443916" w14:textId="77777777" w:rsidTr="00CF30D1">
        <w:trPr>
          <w:jc w:val="center"/>
        </w:trPr>
        <w:tc>
          <w:tcPr>
            <w:tcW w:w="2965" w:type="dxa"/>
          </w:tcPr>
          <w:p w14:paraId="3FDAEAB2" w14:textId="1A3F6D7A" w:rsidR="008F5FD0" w:rsidRPr="00985BA2" w:rsidRDefault="008F5FD0" w:rsidP="00CE7EC3">
            <w:pPr>
              <w:spacing w:after="80"/>
            </w:pPr>
            <w:r w:rsidRPr="00985BA2">
              <w:t>Modulation_Levels</w:t>
            </w:r>
          </w:p>
        </w:tc>
        <w:tc>
          <w:tcPr>
            <w:tcW w:w="1080" w:type="dxa"/>
          </w:tcPr>
          <w:p w14:paraId="4C6A867B" w14:textId="52921528" w:rsidR="008F5FD0" w:rsidRPr="00985BA2" w:rsidRDefault="008F5FD0" w:rsidP="00CE7EC3">
            <w:pPr>
              <w:spacing w:after="80"/>
              <w:jc w:val="center"/>
            </w:pPr>
            <w:r w:rsidRPr="00985BA2">
              <w:t>No</w:t>
            </w:r>
          </w:p>
        </w:tc>
        <w:tc>
          <w:tcPr>
            <w:tcW w:w="1350" w:type="dxa"/>
          </w:tcPr>
          <w:p w14:paraId="2DB5F207" w14:textId="7C9B3D72" w:rsidR="008F5FD0" w:rsidRPr="00985BA2" w:rsidRDefault="00253374" w:rsidP="00CE7EC3">
            <w:pPr>
              <w:spacing w:after="80"/>
              <w:jc w:val="center"/>
            </w:pPr>
            <w:r w:rsidRPr="00985BA2">
              <w:t>(see Usage Rules)</w:t>
            </w:r>
          </w:p>
        </w:tc>
        <w:tc>
          <w:tcPr>
            <w:tcW w:w="900" w:type="dxa"/>
          </w:tcPr>
          <w:p w14:paraId="3812CC1D" w14:textId="77777777" w:rsidR="008F5FD0" w:rsidRPr="00985BA2" w:rsidRDefault="008F5FD0" w:rsidP="00CE7EC3">
            <w:pPr>
              <w:spacing w:after="80"/>
              <w:jc w:val="center"/>
            </w:pPr>
          </w:p>
        </w:tc>
        <w:tc>
          <w:tcPr>
            <w:tcW w:w="630" w:type="dxa"/>
          </w:tcPr>
          <w:p w14:paraId="442D38A5" w14:textId="77777777" w:rsidR="008F5FD0" w:rsidRPr="00985BA2" w:rsidRDefault="008F5FD0" w:rsidP="00CE7EC3">
            <w:pPr>
              <w:spacing w:after="80"/>
              <w:jc w:val="center"/>
            </w:pPr>
          </w:p>
        </w:tc>
        <w:tc>
          <w:tcPr>
            <w:tcW w:w="720" w:type="dxa"/>
          </w:tcPr>
          <w:p w14:paraId="15E2F00E" w14:textId="0B87F1E2" w:rsidR="008F5FD0" w:rsidRPr="00985BA2" w:rsidRDefault="002F7934" w:rsidP="00CE7EC3">
            <w:pPr>
              <w:spacing w:after="80"/>
              <w:jc w:val="center"/>
            </w:pPr>
            <w:r w:rsidRPr="00985BA2">
              <w:t>X</w:t>
            </w:r>
          </w:p>
        </w:tc>
        <w:tc>
          <w:tcPr>
            <w:tcW w:w="678" w:type="dxa"/>
          </w:tcPr>
          <w:p w14:paraId="3E2001F5" w14:textId="77777777" w:rsidR="008F5FD0" w:rsidRPr="00985BA2" w:rsidRDefault="008F5FD0" w:rsidP="00CE7EC3">
            <w:pPr>
              <w:spacing w:after="80"/>
              <w:jc w:val="center"/>
            </w:pPr>
          </w:p>
        </w:tc>
        <w:tc>
          <w:tcPr>
            <w:tcW w:w="821" w:type="dxa"/>
          </w:tcPr>
          <w:p w14:paraId="6CF7E8AC" w14:textId="77777777" w:rsidR="008F5FD0" w:rsidRPr="00985BA2" w:rsidRDefault="008F5FD0" w:rsidP="00A14207">
            <w:pPr>
              <w:spacing w:after="80"/>
              <w:jc w:val="center"/>
            </w:pPr>
          </w:p>
        </w:tc>
        <w:tc>
          <w:tcPr>
            <w:tcW w:w="936" w:type="dxa"/>
          </w:tcPr>
          <w:p w14:paraId="7DA5F210" w14:textId="77777777" w:rsidR="008F5FD0" w:rsidRPr="00985BA2" w:rsidRDefault="008F5FD0" w:rsidP="00A14207">
            <w:pPr>
              <w:spacing w:after="80"/>
              <w:jc w:val="center"/>
            </w:pPr>
          </w:p>
        </w:tc>
      </w:tr>
      <w:tr w:rsidR="004C3562" w:rsidRPr="00985BA2" w14:paraId="69EB804F" w14:textId="77777777" w:rsidTr="00CF30D1">
        <w:trPr>
          <w:jc w:val="center"/>
        </w:trPr>
        <w:tc>
          <w:tcPr>
            <w:tcW w:w="2965" w:type="dxa"/>
          </w:tcPr>
          <w:p w14:paraId="5890CA09" w14:textId="1ABA0234" w:rsidR="004C3562" w:rsidRPr="00985BA2" w:rsidRDefault="004C3562" w:rsidP="00CE7EC3">
            <w:pPr>
              <w:spacing w:after="80"/>
            </w:pPr>
            <w:r w:rsidRPr="00985BA2">
              <w:t>PAM_Offsets</w:t>
            </w:r>
          </w:p>
        </w:tc>
        <w:tc>
          <w:tcPr>
            <w:tcW w:w="1080" w:type="dxa"/>
          </w:tcPr>
          <w:p w14:paraId="45A3A72B" w14:textId="4A5C9B1E" w:rsidR="004C3562" w:rsidRPr="00985BA2" w:rsidRDefault="004C3562" w:rsidP="00CE7EC3">
            <w:pPr>
              <w:spacing w:after="80"/>
              <w:jc w:val="center"/>
            </w:pPr>
            <w:r w:rsidRPr="00985BA2">
              <w:t>No</w:t>
            </w:r>
          </w:p>
        </w:tc>
        <w:tc>
          <w:tcPr>
            <w:tcW w:w="1350" w:type="dxa"/>
          </w:tcPr>
          <w:p w14:paraId="3250E5AD" w14:textId="2509E93F" w:rsidR="004C3562" w:rsidRPr="00985BA2" w:rsidRDefault="00CF3E02" w:rsidP="00CE7EC3">
            <w:pPr>
              <w:spacing w:after="80"/>
              <w:jc w:val="center"/>
            </w:pPr>
            <w:r w:rsidRPr="00985BA2">
              <w:t>(see Usage Rules)</w:t>
            </w:r>
          </w:p>
        </w:tc>
        <w:tc>
          <w:tcPr>
            <w:tcW w:w="900" w:type="dxa"/>
          </w:tcPr>
          <w:p w14:paraId="6487FB82" w14:textId="77777777" w:rsidR="004C3562" w:rsidRPr="00985BA2" w:rsidRDefault="004C3562" w:rsidP="00CE7EC3">
            <w:pPr>
              <w:spacing w:after="80"/>
              <w:jc w:val="center"/>
            </w:pPr>
          </w:p>
        </w:tc>
        <w:tc>
          <w:tcPr>
            <w:tcW w:w="630" w:type="dxa"/>
          </w:tcPr>
          <w:p w14:paraId="4FC88603" w14:textId="77777777" w:rsidR="004C3562" w:rsidRPr="00985BA2" w:rsidRDefault="004C3562" w:rsidP="00CE7EC3">
            <w:pPr>
              <w:spacing w:after="80"/>
              <w:jc w:val="center"/>
            </w:pPr>
          </w:p>
        </w:tc>
        <w:tc>
          <w:tcPr>
            <w:tcW w:w="720" w:type="dxa"/>
          </w:tcPr>
          <w:p w14:paraId="5ACA0E7C" w14:textId="77777777" w:rsidR="004C3562" w:rsidRPr="00985BA2" w:rsidRDefault="004C3562" w:rsidP="00CE7EC3">
            <w:pPr>
              <w:spacing w:after="80"/>
              <w:jc w:val="center"/>
            </w:pPr>
          </w:p>
        </w:tc>
        <w:tc>
          <w:tcPr>
            <w:tcW w:w="678" w:type="dxa"/>
          </w:tcPr>
          <w:p w14:paraId="149A8C62" w14:textId="6467871E" w:rsidR="004C3562" w:rsidRPr="00985BA2" w:rsidRDefault="00CF3E02" w:rsidP="00CE7EC3">
            <w:pPr>
              <w:spacing w:after="80"/>
              <w:jc w:val="center"/>
            </w:pPr>
            <w:r w:rsidRPr="00985BA2">
              <w:t>X</w:t>
            </w:r>
          </w:p>
        </w:tc>
        <w:tc>
          <w:tcPr>
            <w:tcW w:w="821" w:type="dxa"/>
          </w:tcPr>
          <w:p w14:paraId="08083D35" w14:textId="77777777" w:rsidR="004C3562" w:rsidRPr="00985BA2" w:rsidRDefault="004C3562" w:rsidP="00A14207">
            <w:pPr>
              <w:spacing w:after="80"/>
              <w:jc w:val="center"/>
            </w:pPr>
          </w:p>
        </w:tc>
        <w:tc>
          <w:tcPr>
            <w:tcW w:w="936" w:type="dxa"/>
          </w:tcPr>
          <w:p w14:paraId="3F20D72C" w14:textId="77777777" w:rsidR="004C3562" w:rsidRPr="00985BA2" w:rsidRDefault="004C3562" w:rsidP="00A14207">
            <w:pPr>
              <w:spacing w:after="80"/>
              <w:jc w:val="center"/>
            </w:pPr>
          </w:p>
        </w:tc>
      </w:tr>
      <w:tr w:rsidR="004C3562" w:rsidRPr="00985BA2" w14:paraId="4B53A680" w14:textId="77777777" w:rsidTr="00CF30D1">
        <w:trPr>
          <w:jc w:val="center"/>
        </w:trPr>
        <w:tc>
          <w:tcPr>
            <w:tcW w:w="2965" w:type="dxa"/>
          </w:tcPr>
          <w:p w14:paraId="0AA641ED" w14:textId="797B612D" w:rsidR="004C3562" w:rsidRPr="00985BA2" w:rsidRDefault="004C3562" w:rsidP="00CE7EC3">
            <w:pPr>
              <w:spacing w:after="80"/>
            </w:pPr>
            <w:r w:rsidRPr="00985BA2">
              <w:t>PAM_Thresholds</w:t>
            </w:r>
          </w:p>
        </w:tc>
        <w:tc>
          <w:tcPr>
            <w:tcW w:w="1080" w:type="dxa"/>
          </w:tcPr>
          <w:p w14:paraId="273BD1CE" w14:textId="44AEC580" w:rsidR="004C3562" w:rsidRPr="00985BA2" w:rsidRDefault="004C3562" w:rsidP="00CE7EC3">
            <w:pPr>
              <w:spacing w:after="80"/>
              <w:jc w:val="center"/>
            </w:pPr>
            <w:r w:rsidRPr="00985BA2">
              <w:t>No</w:t>
            </w:r>
            <w:r w:rsidR="004D0007" w:rsidRPr="00985BA2">
              <w:rPr>
                <w:vertAlign w:val="superscript"/>
              </w:rPr>
              <w:t>1</w:t>
            </w:r>
            <w:r w:rsidR="00F85D9F" w:rsidRPr="00985BA2">
              <w:rPr>
                <w:vertAlign w:val="superscript"/>
              </w:rPr>
              <w:t>2</w:t>
            </w:r>
          </w:p>
        </w:tc>
        <w:tc>
          <w:tcPr>
            <w:tcW w:w="1350" w:type="dxa"/>
          </w:tcPr>
          <w:p w14:paraId="3CEC81DC" w14:textId="0845D2CF" w:rsidR="004C3562" w:rsidRPr="00985BA2" w:rsidRDefault="00CF3E02" w:rsidP="00CE7EC3">
            <w:pPr>
              <w:spacing w:after="80"/>
              <w:jc w:val="center"/>
            </w:pPr>
            <w:r w:rsidRPr="00985BA2">
              <w:t>(see Usage Rules)</w:t>
            </w:r>
          </w:p>
        </w:tc>
        <w:tc>
          <w:tcPr>
            <w:tcW w:w="900" w:type="dxa"/>
          </w:tcPr>
          <w:p w14:paraId="583EAD56" w14:textId="77777777" w:rsidR="004C3562" w:rsidRPr="00985BA2" w:rsidRDefault="004C3562" w:rsidP="00CE7EC3">
            <w:pPr>
              <w:spacing w:after="80"/>
              <w:jc w:val="center"/>
            </w:pPr>
          </w:p>
        </w:tc>
        <w:tc>
          <w:tcPr>
            <w:tcW w:w="630" w:type="dxa"/>
          </w:tcPr>
          <w:p w14:paraId="778CA2F7" w14:textId="77777777" w:rsidR="004C3562" w:rsidRPr="00985BA2" w:rsidRDefault="004C3562" w:rsidP="00CE7EC3">
            <w:pPr>
              <w:spacing w:after="80"/>
              <w:jc w:val="center"/>
            </w:pPr>
          </w:p>
        </w:tc>
        <w:tc>
          <w:tcPr>
            <w:tcW w:w="720" w:type="dxa"/>
          </w:tcPr>
          <w:p w14:paraId="6954DF0E" w14:textId="77777777" w:rsidR="004C3562" w:rsidRPr="00985BA2" w:rsidRDefault="004C3562" w:rsidP="00CE7EC3">
            <w:pPr>
              <w:spacing w:after="80"/>
              <w:jc w:val="center"/>
            </w:pPr>
          </w:p>
        </w:tc>
        <w:tc>
          <w:tcPr>
            <w:tcW w:w="678" w:type="dxa"/>
          </w:tcPr>
          <w:p w14:paraId="77FE09B4" w14:textId="72B770B3" w:rsidR="004C3562" w:rsidRPr="00985BA2" w:rsidRDefault="00CF3E02" w:rsidP="00CE7EC3">
            <w:pPr>
              <w:spacing w:after="80"/>
              <w:jc w:val="center"/>
            </w:pPr>
            <w:r w:rsidRPr="00985BA2">
              <w:t>X</w:t>
            </w:r>
          </w:p>
        </w:tc>
        <w:tc>
          <w:tcPr>
            <w:tcW w:w="821" w:type="dxa"/>
          </w:tcPr>
          <w:p w14:paraId="67C734A0" w14:textId="77777777" w:rsidR="004C3562" w:rsidRPr="00985BA2" w:rsidRDefault="004C3562" w:rsidP="00A14207">
            <w:pPr>
              <w:spacing w:after="80"/>
              <w:jc w:val="center"/>
            </w:pPr>
          </w:p>
        </w:tc>
        <w:tc>
          <w:tcPr>
            <w:tcW w:w="936" w:type="dxa"/>
          </w:tcPr>
          <w:p w14:paraId="603AD03D" w14:textId="77777777" w:rsidR="004C3562" w:rsidRPr="00985BA2" w:rsidRDefault="004C3562" w:rsidP="00A14207">
            <w:pPr>
              <w:spacing w:after="80"/>
              <w:jc w:val="center"/>
            </w:pPr>
          </w:p>
        </w:tc>
      </w:tr>
      <w:tr w:rsidR="0094119B" w:rsidRPr="00985BA2" w14:paraId="4F86E4A9" w14:textId="77777777" w:rsidTr="00CF30D1">
        <w:trPr>
          <w:jc w:val="center"/>
        </w:trPr>
        <w:tc>
          <w:tcPr>
            <w:tcW w:w="2965" w:type="dxa"/>
          </w:tcPr>
          <w:p w14:paraId="283C997E" w14:textId="77777777" w:rsidR="0094119B" w:rsidRPr="00985BA2" w:rsidRDefault="0094119B" w:rsidP="00CE7EC3">
            <w:pPr>
              <w:spacing w:after="80"/>
            </w:pPr>
            <w:r w:rsidRPr="00985BA2">
              <w:t>PAM4_CenterEyeOffset</w:t>
            </w:r>
          </w:p>
        </w:tc>
        <w:tc>
          <w:tcPr>
            <w:tcW w:w="1080" w:type="dxa"/>
          </w:tcPr>
          <w:p w14:paraId="37D939D6" w14:textId="77777777" w:rsidR="0094119B" w:rsidRPr="00985BA2" w:rsidRDefault="0094119B" w:rsidP="00CE7EC3">
            <w:pPr>
              <w:spacing w:after="80"/>
              <w:jc w:val="center"/>
            </w:pPr>
            <w:r w:rsidRPr="00985BA2">
              <w:t>No</w:t>
            </w:r>
          </w:p>
        </w:tc>
        <w:tc>
          <w:tcPr>
            <w:tcW w:w="1350" w:type="dxa"/>
          </w:tcPr>
          <w:p w14:paraId="238C9006" w14:textId="77777777" w:rsidR="0094119B" w:rsidRPr="00985BA2" w:rsidRDefault="0094119B" w:rsidP="00CE7EC3">
            <w:pPr>
              <w:spacing w:after="80"/>
              <w:jc w:val="center"/>
            </w:pPr>
            <w:r w:rsidRPr="00985BA2">
              <w:t>0</w:t>
            </w:r>
          </w:p>
        </w:tc>
        <w:tc>
          <w:tcPr>
            <w:tcW w:w="900" w:type="dxa"/>
          </w:tcPr>
          <w:p w14:paraId="6E33063E" w14:textId="77777777" w:rsidR="0094119B" w:rsidRPr="00985BA2" w:rsidRDefault="0094119B" w:rsidP="00CE7EC3">
            <w:pPr>
              <w:spacing w:after="80"/>
              <w:jc w:val="center"/>
            </w:pPr>
          </w:p>
        </w:tc>
        <w:tc>
          <w:tcPr>
            <w:tcW w:w="630" w:type="dxa"/>
          </w:tcPr>
          <w:p w14:paraId="627E0261" w14:textId="2CCA768F" w:rsidR="0094119B" w:rsidRPr="00985BA2" w:rsidRDefault="0094119B" w:rsidP="00CE7EC3">
            <w:pPr>
              <w:spacing w:after="80"/>
              <w:jc w:val="center"/>
            </w:pPr>
            <w:r w:rsidRPr="00985BA2">
              <w:t>X</w:t>
            </w:r>
          </w:p>
        </w:tc>
        <w:tc>
          <w:tcPr>
            <w:tcW w:w="720" w:type="dxa"/>
          </w:tcPr>
          <w:p w14:paraId="172E3907" w14:textId="77777777" w:rsidR="0094119B" w:rsidRPr="00985BA2" w:rsidRDefault="0094119B" w:rsidP="00CE7EC3">
            <w:pPr>
              <w:spacing w:after="80"/>
              <w:jc w:val="center"/>
            </w:pPr>
          </w:p>
        </w:tc>
        <w:tc>
          <w:tcPr>
            <w:tcW w:w="678" w:type="dxa"/>
          </w:tcPr>
          <w:p w14:paraId="634E89B2" w14:textId="77777777" w:rsidR="0094119B" w:rsidRPr="00985BA2" w:rsidRDefault="0094119B" w:rsidP="00CE7EC3">
            <w:pPr>
              <w:spacing w:after="80"/>
              <w:jc w:val="center"/>
            </w:pPr>
            <w:r w:rsidRPr="00985BA2">
              <w:t>X</w:t>
            </w:r>
            <w:r w:rsidRPr="00985BA2" w:rsidDel="003D326D">
              <w:t xml:space="preserve"> </w:t>
            </w:r>
          </w:p>
        </w:tc>
        <w:tc>
          <w:tcPr>
            <w:tcW w:w="821" w:type="dxa"/>
          </w:tcPr>
          <w:p w14:paraId="57056ECB" w14:textId="77777777" w:rsidR="0094119B" w:rsidRPr="00985BA2" w:rsidRDefault="0094119B" w:rsidP="00A14207">
            <w:pPr>
              <w:spacing w:after="80"/>
              <w:jc w:val="center"/>
            </w:pPr>
            <w:r w:rsidRPr="00985BA2">
              <w:t>X</w:t>
            </w:r>
          </w:p>
        </w:tc>
        <w:tc>
          <w:tcPr>
            <w:tcW w:w="936" w:type="dxa"/>
          </w:tcPr>
          <w:p w14:paraId="067848A0" w14:textId="77777777" w:rsidR="0094119B" w:rsidRPr="00985BA2" w:rsidRDefault="0094119B" w:rsidP="00A14207">
            <w:pPr>
              <w:spacing w:after="80"/>
              <w:jc w:val="center"/>
            </w:pPr>
            <w:r w:rsidRPr="00985BA2">
              <w:t>X</w:t>
            </w:r>
          </w:p>
        </w:tc>
      </w:tr>
      <w:tr w:rsidR="0094119B" w:rsidRPr="00985BA2" w14:paraId="67C5ECA1" w14:textId="77777777" w:rsidTr="00CF30D1">
        <w:trPr>
          <w:jc w:val="center"/>
        </w:trPr>
        <w:tc>
          <w:tcPr>
            <w:tcW w:w="2965" w:type="dxa"/>
          </w:tcPr>
          <w:p w14:paraId="04FF0CA0" w14:textId="77777777" w:rsidR="0094119B" w:rsidRPr="00985BA2" w:rsidRDefault="0094119B" w:rsidP="00CE7EC3">
            <w:pPr>
              <w:spacing w:after="80"/>
            </w:pPr>
            <w:r w:rsidRPr="00985BA2">
              <w:t>PAM4_CenterThreshold</w:t>
            </w:r>
          </w:p>
        </w:tc>
        <w:tc>
          <w:tcPr>
            <w:tcW w:w="1080" w:type="dxa"/>
          </w:tcPr>
          <w:p w14:paraId="479418D0" w14:textId="77777777" w:rsidR="0094119B" w:rsidRPr="00985BA2" w:rsidRDefault="0094119B" w:rsidP="00CE7EC3">
            <w:pPr>
              <w:spacing w:after="80"/>
              <w:jc w:val="center"/>
            </w:pPr>
            <w:r w:rsidRPr="00985BA2">
              <w:t>No</w:t>
            </w:r>
          </w:p>
        </w:tc>
        <w:tc>
          <w:tcPr>
            <w:tcW w:w="1350" w:type="dxa"/>
          </w:tcPr>
          <w:p w14:paraId="1788B05E" w14:textId="77777777" w:rsidR="0094119B" w:rsidRPr="00985BA2" w:rsidRDefault="0094119B" w:rsidP="00CE7EC3">
            <w:pPr>
              <w:spacing w:after="80"/>
              <w:jc w:val="center"/>
            </w:pPr>
            <w:r w:rsidRPr="00985BA2">
              <w:t>0</w:t>
            </w:r>
          </w:p>
        </w:tc>
        <w:tc>
          <w:tcPr>
            <w:tcW w:w="900" w:type="dxa"/>
          </w:tcPr>
          <w:p w14:paraId="424EAA28" w14:textId="77777777" w:rsidR="0094119B" w:rsidRPr="00985BA2" w:rsidRDefault="0094119B" w:rsidP="00CE7EC3">
            <w:pPr>
              <w:spacing w:after="80"/>
              <w:jc w:val="center"/>
            </w:pPr>
          </w:p>
        </w:tc>
        <w:tc>
          <w:tcPr>
            <w:tcW w:w="630" w:type="dxa"/>
          </w:tcPr>
          <w:p w14:paraId="71E2C097" w14:textId="23B3C30E" w:rsidR="0094119B" w:rsidRPr="00985BA2" w:rsidRDefault="0094119B" w:rsidP="00CE7EC3">
            <w:pPr>
              <w:spacing w:after="80"/>
              <w:jc w:val="center"/>
            </w:pPr>
            <w:r w:rsidRPr="00985BA2">
              <w:t>X</w:t>
            </w:r>
          </w:p>
        </w:tc>
        <w:tc>
          <w:tcPr>
            <w:tcW w:w="720" w:type="dxa"/>
          </w:tcPr>
          <w:p w14:paraId="230354C6" w14:textId="77777777" w:rsidR="0094119B" w:rsidRPr="00985BA2" w:rsidRDefault="0094119B" w:rsidP="00CE7EC3">
            <w:pPr>
              <w:spacing w:after="80"/>
              <w:jc w:val="center"/>
            </w:pPr>
          </w:p>
        </w:tc>
        <w:tc>
          <w:tcPr>
            <w:tcW w:w="678" w:type="dxa"/>
          </w:tcPr>
          <w:p w14:paraId="51D7E368" w14:textId="77777777" w:rsidR="0094119B" w:rsidRPr="00985BA2" w:rsidRDefault="0094119B" w:rsidP="00CE7EC3">
            <w:pPr>
              <w:spacing w:after="80"/>
              <w:jc w:val="center"/>
            </w:pPr>
            <w:r w:rsidRPr="00985BA2">
              <w:t>X</w:t>
            </w:r>
            <w:r w:rsidRPr="00985BA2" w:rsidDel="003D326D">
              <w:t xml:space="preserve"> </w:t>
            </w:r>
          </w:p>
        </w:tc>
        <w:tc>
          <w:tcPr>
            <w:tcW w:w="821" w:type="dxa"/>
          </w:tcPr>
          <w:p w14:paraId="623BDE74" w14:textId="77777777" w:rsidR="0094119B" w:rsidRPr="00985BA2" w:rsidRDefault="0094119B" w:rsidP="00A14207">
            <w:pPr>
              <w:spacing w:after="80"/>
              <w:jc w:val="center"/>
            </w:pPr>
            <w:r w:rsidRPr="00985BA2">
              <w:t>X</w:t>
            </w:r>
          </w:p>
        </w:tc>
        <w:tc>
          <w:tcPr>
            <w:tcW w:w="936" w:type="dxa"/>
          </w:tcPr>
          <w:p w14:paraId="2DD1E188" w14:textId="77777777" w:rsidR="0094119B" w:rsidRPr="00985BA2" w:rsidRDefault="0094119B" w:rsidP="00A14207">
            <w:pPr>
              <w:spacing w:after="80"/>
              <w:jc w:val="center"/>
            </w:pPr>
            <w:r w:rsidRPr="00985BA2">
              <w:t>X</w:t>
            </w:r>
          </w:p>
        </w:tc>
      </w:tr>
      <w:tr w:rsidR="0094119B" w:rsidRPr="00985BA2" w14:paraId="100E25C1" w14:textId="77777777" w:rsidTr="00CF30D1">
        <w:trPr>
          <w:jc w:val="center"/>
        </w:trPr>
        <w:tc>
          <w:tcPr>
            <w:tcW w:w="2965" w:type="dxa"/>
          </w:tcPr>
          <w:p w14:paraId="2F13CE9B" w14:textId="77777777" w:rsidR="0094119B" w:rsidRPr="00985BA2" w:rsidRDefault="0094119B" w:rsidP="00CE7EC3">
            <w:pPr>
              <w:spacing w:after="80"/>
            </w:pPr>
            <w:r w:rsidRPr="00985BA2">
              <w:t>PAM4_LowerEyeOffset</w:t>
            </w:r>
          </w:p>
        </w:tc>
        <w:tc>
          <w:tcPr>
            <w:tcW w:w="1080" w:type="dxa"/>
          </w:tcPr>
          <w:p w14:paraId="25E9DC4A" w14:textId="77777777" w:rsidR="0094119B" w:rsidRPr="00985BA2" w:rsidRDefault="0094119B" w:rsidP="00CE7EC3">
            <w:pPr>
              <w:spacing w:after="80"/>
              <w:jc w:val="center"/>
            </w:pPr>
            <w:r w:rsidRPr="00985BA2">
              <w:t>No</w:t>
            </w:r>
          </w:p>
        </w:tc>
        <w:tc>
          <w:tcPr>
            <w:tcW w:w="1350" w:type="dxa"/>
          </w:tcPr>
          <w:p w14:paraId="17B4BD68" w14:textId="77777777" w:rsidR="0094119B" w:rsidRPr="00985BA2" w:rsidRDefault="0094119B" w:rsidP="00CE7EC3">
            <w:pPr>
              <w:spacing w:after="80"/>
              <w:jc w:val="center"/>
            </w:pPr>
            <w:r w:rsidRPr="00985BA2">
              <w:t>0</w:t>
            </w:r>
          </w:p>
        </w:tc>
        <w:tc>
          <w:tcPr>
            <w:tcW w:w="900" w:type="dxa"/>
          </w:tcPr>
          <w:p w14:paraId="67A0CFBB" w14:textId="77777777" w:rsidR="0094119B" w:rsidRPr="00985BA2" w:rsidRDefault="0094119B" w:rsidP="00CE7EC3">
            <w:pPr>
              <w:spacing w:after="80"/>
              <w:jc w:val="center"/>
            </w:pPr>
          </w:p>
        </w:tc>
        <w:tc>
          <w:tcPr>
            <w:tcW w:w="630" w:type="dxa"/>
          </w:tcPr>
          <w:p w14:paraId="0BD2ECF1" w14:textId="436A7F42" w:rsidR="0094119B" w:rsidRPr="00985BA2" w:rsidRDefault="0094119B" w:rsidP="00CE7EC3">
            <w:pPr>
              <w:spacing w:after="80"/>
              <w:jc w:val="center"/>
            </w:pPr>
            <w:r w:rsidRPr="00985BA2">
              <w:t>X</w:t>
            </w:r>
          </w:p>
        </w:tc>
        <w:tc>
          <w:tcPr>
            <w:tcW w:w="720" w:type="dxa"/>
          </w:tcPr>
          <w:p w14:paraId="35D888D5" w14:textId="77777777" w:rsidR="0094119B" w:rsidRPr="00985BA2" w:rsidRDefault="0094119B" w:rsidP="00CE7EC3">
            <w:pPr>
              <w:spacing w:after="80"/>
              <w:jc w:val="center"/>
            </w:pPr>
          </w:p>
        </w:tc>
        <w:tc>
          <w:tcPr>
            <w:tcW w:w="678" w:type="dxa"/>
          </w:tcPr>
          <w:p w14:paraId="4F061E75" w14:textId="77777777" w:rsidR="0094119B" w:rsidRPr="00985BA2" w:rsidRDefault="0094119B" w:rsidP="00CE7EC3">
            <w:pPr>
              <w:spacing w:after="80"/>
              <w:jc w:val="center"/>
            </w:pPr>
            <w:r w:rsidRPr="00985BA2">
              <w:t>X</w:t>
            </w:r>
            <w:r w:rsidRPr="00985BA2" w:rsidDel="003D326D">
              <w:t xml:space="preserve"> </w:t>
            </w:r>
          </w:p>
        </w:tc>
        <w:tc>
          <w:tcPr>
            <w:tcW w:w="821" w:type="dxa"/>
          </w:tcPr>
          <w:p w14:paraId="38CB487E" w14:textId="77777777" w:rsidR="0094119B" w:rsidRPr="00985BA2" w:rsidRDefault="0094119B" w:rsidP="00A14207">
            <w:pPr>
              <w:spacing w:after="80"/>
              <w:jc w:val="center"/>
            </w:pPr>
            <w:r w:rsidRPr="00985BA2">
              <w:t>X</w:t>
            </w:r>
          </w:p>
        </w:tc>
        <w:tc>
          <w:tcPr>
            <w:tcW w:w="936" w:type="dxa"/>
          </w:tcPr>
          <w:p w14:paraId="69A8E961" w14:textId="77777777" w:rsidR="0094119B" w:rsidRPr="00985BA2" w:rsidRDefault="0094119B" w:rsidP="00A14207">
            <w:pPr>
              <w:spacing w:after="80"/>
              <w:jc w:val="center"/>
            </w:pPr>
            <w:r w:rsidRPr="00985BA2">
              <w:t>X</w:t>
            </w:r>
          </w:p>
        </w:tc>
      </w:tr>
      <w:tr w:rsidR="0094119B" w:rsidRPr="00985BA2" w14:paraId="2DA072B5" w14:textId="77777777" w:rsidTr="00CF30D1">
        <w:trPr>
          <w:jc w:val="center"/>
        </w:trPr>
        <w:tc>
          <w:tcPr>
            <w:tcW w:w="2965" w:type="dxa"/>
          </w:tcPr>
          <w:p w14:paraId="09CB05BA" w14:textId="77777777" w:rsidR="0094119B" w:rsidRPr="00985BA2" w:rsidRDefault="0094119B" w:rsidP="00CE7EC3">
            <w:pPr>
              <w:spacing w:after="80"/>
              <w:ind w:left="720" w:hanging="720"/>
            </w:pPr>
            <w:r w:rsidRPr="00985BA2">
              <w:t>PAM4_LowerThreshold</w:t>
            </w:r>
          </w:p>
        </w:tc>
        <w:tc>
          <w:tcPr>
            <w:tcW w:w="1080" w:type="dxa"/>
          </w:tcPr>
          <w:p w14:paraId="4CA77547" w14:textId="77777777" w:rsidR="0094119B" w:rsidRPr="00985BA2" w:rsidRDefault="0094119B" w:rsidP="00CE7EC3">
            <w:pPr>
              <w:spacing w:after="80"/>
              <w:jc w:val="center"/>
            </w:pPr>
            <w:r w:rsidRPr="00985BA2">
              <w:t>No</w:t>
            </w:r>
          </w:p>
        </w:tc>
        <w:tc>
          <w:tcPr>
            <w:tcW w:w="1350" w:type="dxa"/>
          </w:tcPr>
          <w:p w14:paraId="4F4B1449" w14:textId="0BDE0AA2" w:rsidR="0094119B" w:rsidRPr="00985BA2" w:rsidRDefault="00113F73" w:rsidP="00CE7EC3">
            <w:pPr>
              <w:spacing w:after="80"/>
              <w:jc w:val="center"/>
            </w:pPr>
            <w:r w:rsidRPr="00985BA2">
              <w:t>(see Usage Rules)</w:t>
            </w:r>
          </w:p>
        </w:tc>
        <w:tc>
          <w:tcPr>
            <w:tcW w:w="900" w:type="dxa"/>
          </w:tcPr>
          <w:p w14:paraId="28802033" w14:textId="77777777" w:rsidR="0094119B" w:rsidRPr="00985BA2" w:rsidRDefault="0094119B" w:rsidP="00CE7EC3">
            <w:pPr>
              <w:spacing w:after="80"/>
              <w:jc w:val="center"/>
            </w:pPr>
          </w:p>
        </w:tc>
        <w:tc>
          <w:tcPr>
            <w:tcW w:w="630" w:type="dxa"/>
          </w:tcPr>
          <w:p w14:paraId="0E561927" w14:textId="34407974" w:rsidR="0094119B" w:rsidRPr="00985BA2" w:rsidRDefault="0094119B" w:rsidP="00CE7EC3">
            <w:pPr>
              <w:spacing w:after="80"/>
              <w:jc w:val="center"/>
            </w:pPr>
            <w:r w:rsidRPr="00985BA2">
              <w:t>X</w:t>
            </w:r>
          </w:p>
        </w:tc>
        <w:tc>
          <w:tcPr>
            <w:tcW w:w="720" w:type="dxa"/>
          </w:tcPr>
          <w:p w14:paraId="180F9E79" w14:textId="77777777" w:rsidR="0094119B" w:rsidRPr="00985BA2" w:rsidRDefault="0094119B" w:rsidP="00CE7EC3">
            <w:pPr>
              <w:spacing w:after="80"/>
              <w:jc w:val="center"/>
            </w:pPr>
          </w:p>
        </w:tc>
        <w:tc>
          <w:tcPr>
            <w:tcW w:w="678" w:type="dxa"/>
          </w:tcPr>
          <w:p w14:paraId="2A3F4F5E" w14:textId="77777777" w:rsidR="0094119B" w:rsidRPr="00985BA2" w:rsidRDefault="0094119B" w:rsidP="00CE7EC3">
            <w:pPr>
              <w:spacing w:after="80"/>
              <w:jc w:val="center"/>
            </w:pPr>
            <w:r w:rsidRPr="00985BA2">
              <w:t>X</w:t>
            </w:r>
            <w:r w:rsidRPr="00985BA2" w:rsidDel="003D326D">
              <w:t xml:space="preserve"> </w:t>
            </w:r>
          </w:p>
        </w:tc>
        <w:tc>
          <w:tcPr>
            <w:tcW w:w="821" w:type="dxa"/>
          </w:tcPr>
          <w:p w14:paraId="59D48098" w14:textId="77777777" w:rsidR="0094119B" w:rsidRPr="00985BA2" w:rsidRDefault="0094119B" w:rsidP="00A14207">
            <w:pPr>
              <w:spacing w:after="80"/>
              <w:jc w:val="center"/>
            </w:pPr>
            <w:r w:rsidRPr="00985BA2">
              <w:t>X</w:t>
            </w:r>
          </w:p>
        </w:tc>
        <w:tc>
          <w:tcPr>
            <w:tcW w:w="936" w:type="dxa"/>
          </w:tcPr>
          <w:p w14:paraId="485630F1" w14:textId="77777777" w:rsidR="0094119B" w:rsidRPr="00985BA2" w:rsidRDefault="0094119B" w:rsidP="00A14207">
            <w:pPr>
              <w:spacing w:after="80"/>
              <w:jc w:val="center"/>
            </w:pPr>
            <w:r w:rsidRPr="00985BA2">
              <w:t>X</w:t>
            </w:r>
          </w:p>
        </w:tc>
      </w:tr>
      <w:tr w:rsidR="0094119B" w:rsidRPr="00985BA2" w14:paraId="19C8AC2A" w14:textId="77777777" w:rsidTr="00CF30D1">
        <w:trPr>
          <w:jc w:val="center"/>
        </w:trPr>
        <w:tc>
          <w:tcPr>
            <w:tcW w:w="2965" w:type="dxa"/>
          </w:tcPr>
          <w:p w14:paraId="7F5D4578" w14:textId="77777777" w:rsidR="0094119B" w:rsidRPr="00985BA2" w:rsidRDefault="0094119B" w:rsidP="00A31668">
            <w:pPr>
              <w:spacing w:after="80"/>
            </w:pPr>
            <w:r w:rsidRPr="00985BA2">
              <w:lastRenderedPageBreak/>
              <w:t>PAM4_Mapping</w:t>
            </w:r>
          </w:p>
        </w:tc>
        <w:tc>
          <w:tcPr>
            <w:tcW w:w="1080" w:type="dxa"/>
          </w:tcPr>
          <w:p w14:paraId="383F03E1" w14:textId="77777777" w:rsidR="0094119B" w:rsidRPr="00985BA2" w:rsidRDefault="0094119B" w:rsidP="00A31668">
            <w:pPr>
              <w:spacing w:after="80"/>
              <w:jc w:val="center"/>
            </w:pPr>
            <w:r w:rsidRPr="00985BA2">
              <w:t>No</w:t>
            </w:r>
          </w:p>
        </w:tc>
        <w:tc>
          <w:tcPr>
            <w:tcW w:w="1350" w:type="dxa"/>
          </w:tcPr>
          <w:p w14:paraId="6484AF2B" w14:textId="77777777" w:rsidR="0094119B" w:rsidRPr="00985BA2" w:rsidRDefault="0094119B" w:rsidP="00A31668">
            <w:pPr>
              <w:spacing w:after="80"/>
              <w:jc w:val="center"/>
            </w:pPr>
            <w:r w:rsidRPr="00985BA2">
              <w:t>“0132”</w:t>
            </w:r>
          </w:p>
        </w:tc>
        <w:tc>
          <w:tcPr>
            <w:tcW w:w="900" w:type="dxa"/>
          </w:tcPr>
          <w:p w14:paraId="1CD4D5F7" w14:textId="77777777" w:rsidR="0094119B" w:rsidRPr="00985BA2" w:rsidRDefault="0094119B" w:rsidP="00A31668">
            <w:pPr>
              <w:spacing w:after="80"/>
              <w:jc w:val="center"/>
            </w:pPr>
          </w:p>
        </w:tc>
        <w:tc>
          <w:tcPr>
            <w:tcW w:w="630" w:type="dxa"/>
          </w:tcPr>
          <w:p w14:paraId="5140FC0E" w14:textId="070D1B16" w:rsidR="0094119B" w:rsidRPr="00985BA2" w:rsidRDefault="0094119B" w:rsidP="00A31668">
            <w:pPr>
              <w:spacing w:after="80"/>
              <w:jc w:val="center"/>
            </w:pPr>
            <w:r w:rsidRPr="00985BA2">
              <w:t>X</w:t>
            </w:r>
          </w:p>
        </w:tc>
        <w:tc>
          <w:tcPr>
            <w:tcW w:w="720" w:type="dxa"/>
          </w:tcPr>
          <w:p w14:paraId="45129375" w14:textId="77777777" w:rsidR="0094119B" w:rsidRPr="00985BA2" w:rsidRDefault="0094119B" w:rsidP="00A31668">
            <w:pPr>
              <w:spacing w:after="80"/>
              <w:jc w:val="center"/>
            </w:pPr>
            <w:r w:rsidRPr="00985BA2">
              <w:t>X</w:t>
            </w:r>
          </w:p>
        </w:tc>
        <w:tc>
          <w:tcPr>
            <w:tcW w:w="678" w:type="dxa"/>
          </w:tcPr>
          <w:p w14:paraId="74AFB855" w14:textId="77777777" w:rsidR="0094119B" w:rsidRPr="00985BA2" w:rsidRDefault="0094119B" w:rsidP="00A31668">
            <w:pPr>
              <w:spacing w:after="80"/>
              <w:jc w:val="center"/>
            </w:pPr>
          </w:p>
        </w:tc>
        <w:tc>
          <w:tcPr>
            <w:tcW w:w="821" w:type="dxa"/>
          </w:tcPr>
          <w:p w14:paraId="143F8400" w14:textId="77777777" w:rsidR="0094119B" w:rsidRPr="00985BA2" w:rsidRDefault="0094119B" w:rsidP="00A31668">
            <w:pPr>
              <w:spacing w:after="80"/>
              <w:jc w:val="center"/>
            </w:pPr>
          </w:p>
        </w:tc>
        <w:tc>
          <w:tcPr>
            <w:tcW w:w="936" w:type="dxa"/>
          </w:tcPr>
          <w:p w14:paraId="63B7B5DC" w14:textId="77777777" w:rsidR="0094119B" w:rsidRPr="00985BA2" w:rsidRDefault="0094119B" w:rsidP="00A31668">
            <w:pPr>
              <w:spacing w:after="80"/>
              <w:jc w:val="center"/>
            </w:pPr>
          </w:p>
        </w:tc>
      </w:tr>
      <w:tr w:rsidR="0094119B" w:rsidRPr="00985BA2" w14:paraId="60CCFC35" w14:textId="77777777" w:rsidTr="00CF30D1">
        <w:trPr>
          <w:jc w:val="center"/>
        </w:trPr>
        <w:tc>
          <w:tcPr>
            <w:tcW w:w="2965" w:type="dxa"/>
          </w:tcPr>
          <w:p w14:paraId="428188AC" w14:textId="77777777" w:rsidR="0094119B" w:rsidRPr="00985BA2" w:rsidRDefault="0094119B" w:rsidP="00A31668">
            <w:pPr>
              <w:spacing w:after="80"/>
            </w:pPr>
            <w:r w:rsidRPr="00985BA2">
              <w:t>PAM4_UpperEyeOffset</w:t>
            </w:r>
          </w:p>
        </w:tc>
        <w:tc>
          <w:tcPr>
            <w:tcW w:w="1080" w:type="dxa"/>
          </w:tcPr>
          <w:p w14:paraId="7E64F7E9" w14:textId="77777777" w:rsidR="0094119B" w:rsidRPr="00985BA2" w:rsidRDefault="0094119B" w:rsidP="00A31668">
            <w:pPr>
              <w:spacing w:after="80"/>
              <w:jc w:val="center"/>
            </w:pPr>
            <w:r w:rsidRPr="00985BA2">
              <w:t>No</w:t>
            </w:r>
          </w:p>
        </w:tc>
        <w:tc>
          <w:tcPr>
            <w:tcW w:w="1350" w:type="dxa"/>
          </w:tcPr>
          <w:p w14:paraId="0287A627" w14:textId="77777777" w:rsidR="0094119B" w:rsidRPr="00985BA2" w:rsidRDefault="0094119B" w:rsidP="00A31668">
            <w:pPr>
              <w:spacing w:after="80"/>
              <w:jc w:val="center"/>
            </w:pPr>
            <w:r w:rsidRPr="00985BA2">
              <w:t>0</w:t>
            </w:r>
          </w:p>
        </w:tc>
        <w:tc>
          <w:tcPr>
            <w:tcW w:w="900" w:type="dxa"/>
          </w:tcPr>
          <w:p w14:paraId="2AF74791" w14:textId="77777777" w:rsidR="0094119B" w:rsidRPr="00985BA2" w:rsidRDefault="0094119B" w:rsidP="00A31668">
            <w:pPr>
              <w:spacing w:after="80"/>
              <w:jc w:val="center"/>
            </w:pPr>
          </w:p>
        </w:tc>
        <w:tc>
          <w:tcPr>
            <w:tcW w:w="630" w:type="dxa"/>
          </w:tcPr>
          <w:p w14:paraId="28FDC710" w14:textId="3E5A5839" w:rsidR="0094119B" w:rsidRPr="00985BA2" w:rsidRDefault="0094119B" w:rsidP="00A31668">
            <w:pPr>
              <w:spacing w:after="80"/>
              <w:jc w:val="center"/>
            </w:pPr>
            <w:r w:rsidRPr="00985BA2">
              <w:t>X</w:t>
            </w:r>
          </w:p>
        </w:tc>
        <w:tc>
          <w:tcPr>
            <w:tcW w:w="720" w:type="dxa"/>
          </w:tcPr>
          <w:p w14:paraId="2ACA80B1" w14:textId="77777777" w:rsidR="0094119B" w:rsidRPr="00985BA2" w:rsidRDefault="0094119B" w:rsidP="00A31668">
            <w:pPr>
              <w:spacing w:after="80"/>
              <w:jc w:val="center"/>
            </w:pPr>
          </w:p>
        </w:tc>
        <w:tc>
          <w:tcPr>
            <w:tcW w:w="678" w:type="dxa"/>
          </w:tcPr>
          <w:p w14:paraId="35B7C28B" w14:textId="77777777" w:rsidR="0094119B" w:rsidRPr="00985BA2" w:rsidRDefault="0094119B" w:rsidP="00A31668">
            <w:pPr>
              <w:spacing w:after="80"/>
              <w:jc w:val="center"/>
            </w:pPr>
            <w:r w:rsidRPr="00985BA2">
              <w:t>X</w:t>
            </w:r>
            <w:r w:rsidRPr="00985BA2" w:rsidDel="003D326D">
              <w:t xml:space="preserve"> </w:t>
            </w:r>
          </w:p>
        </w:tc>
        <w:tc>
          <w:tcPr>
            <w:tcW w:w="821" w:type="dxa"/>
          </w:tcPr>
          <w:p w14:paraId="65AF29D5" w14:textId="77777777" w:rsidR="0094119B" w:rsidRPr="00985BA2" w:rsidRDefault="0094119B" w:rsidP="00A14207">
            <w:pPr>
              <w:spacing w:after="80"/>
              <w:jc w:val="center"/>
            </w:pPr>
            <w:r w:rsidRPr="00985BA2">
              <w:t>X</w:t>
            </w:r>
          </w:p>
        </w:tc>
        <w:tc>
          <w:tcPr>
            <w:tcW w:w="936" w:type="dxa"/>
          </w:tcPr>
          <w:p w14:paraId="0BE4BA55" w14:textId="77777777" w:rsidR="0094119B" w:rsidRPr="00985BA2" w:rsidRDefault="0094119B" w:rsidP="00A14207">
            <w:pPr>
              <w:spacing w:after="80"/>
              <w:jc w:val="center"/>
            </w:pPr>
            <w:r w:rsidRPr="00985BA2">
              <w:t>X</w:t>
            </w:r>
          </w:p>
        </w:tc>
      </w:tr>
      <w:tr w:rsidR="0094119B" w:rsidRPr="00985BA2" w14:paraId="50601B21" w14:textId="77777777" w:rsidTr="00CF30D1">
        <w:trPr>
          <w:jc w:val="center"/>
        </w:trPr>
        <w:tc>
          <w:tcPr>
            <w:tcW w:w="2965" w:type="dxa"/>
          </w:tcPr>
          <w:p w14:paraId="32F47956" w14:textId="77777777" w:rsidR="0094119B" w:rsidRPr="00985BA2" w:rsidRDefault="0094119B" w:rsidP="00A31668">
            <w:pPr>
              <w:spacing w:after="80"/>
            </w:pPr>
            <w:r w:rsidRPr="00985BA2">
              <w:t>PAM4_UpperThreshold</w:t>
            </w:r>
          </w:p>
        </w:tc>
        <w:tc>
          <w:tcPr>
            <w:tcW w:w="1080" w:type="dxa"/>
          </w:tcPr>
          <w:p w14:paraId="67DFAA49" w14:textId="77777777" w:rsidR="0094119B" w:rsidRPr="00985BA2" w:rsidRDefault="0094119B" w:rsidP="00A31668">
            <w:pPr>
              <w:spacing w:after="80"/>
              <w:jc w:val="center"/>
            </w:pPr>
            <w:r w:rsidRPr="00985BA2">
              <w:t>No</w:t>
            </w:r>
          </w:p>
        </w:tc>
        <w:tc>
          <w:tcPr>
            <w:tcW w:w="1350" w:type="dxa"/>
          </w:tcPr>
          <w:p w14:paraId="0A94AEC1" w14:textId="604A9B5A" w:rsidR="0094119B" w:rsidRPr="00985BA2" w:rsidRDefault="00113F73" w:rsidP="00A31668">
            <w:pPr>
              <w:spacing w:after="80"/>
              <w:jc w:val="center"/>
            </w:pPr>
            <w:r w:rsidRPr="00985BA2">
              <w:t>(see Usage Rules)</w:t>
            </w:r>
          </w:p>
        </w:tc>
        <w:tc>
          <w:tcPr>
            <w:tcW w:w="900" w:type="dxa"/>
          </w:tcPr>
          <w:p w14:paraId="721A818B" w14:textId="77777777" w:rsidR="0094119B" w:rsidRPr="00985BA2" w:rsidRDefault="0094119B" w:rsidP="00A31668">
            <w:pPr>
              <w:spacing w:after="80"/>
              <w:jc w:val="center"/>
            </w:pPr>
          </w:p>
        </w:tc>
        <w:tc>
          <w:tcPr>
            <w:tcW w:w="630" w:type="dxa"/>
          </w:tcPr>
          <w:p w14:paraId="0500DBBD" w14:textId="293BB1A3" w:rsidR="0094119B" w:rsidRPr="00985BA2" w:rsidRDefault="0094119B" w:rsidP="00A31668">
            <w:pPr>
              <w:spacing w:after="80"/>
              <w:jc w:val="center"/>
            </w:pPr>
            <w:r w:rsidRPr="00985BA2">
              <w:t>X</w:t>
            </w:r>
          </w:p>
        </w:tc>
        <w:tc>
          <w:tcPr>
            <w:tcW w:w="720" w:type="dxa"/>
          </w:tcPr>
          <w:p w14:paraId="0CFA88ED" w14:textId="77777777" w:rsidR="0094119B" w:rsidRPr="00985BA2" w:rsidRDefault="0094119B" w:rsidP="00A31668">
            <w:pPr>
              <w:spacing w:after="80"/>
              <w:jc w:val="center"/>
            </w:pPr>
          </w:p>
        </w:tc>
        <w:tc>
          <w:tcPr>
            <w:tcW w:w="678" w:type="dxa"/>
          </w:tcPr>
          <w:p w14:paraId="0263A679" w14:textId="77777777" w:rsidR="0094119B" w:rsidRPr="00985BA2" w:rsidRDefault="0094119B" w:rsidP="00A31668">
            <w:pPr>
              <w:spacing w:after="80"/>
              <w:jc w:val="center"/>
            </w:pPr>
            <w:r w:rsidRPr="00985BA2">
              <w:t>X</w:t>
            </w:r>
            <w:r w:rsidRPr="00985BA2" w:rsidDel="003D326D">
              <w:t xml:space="preserve"> </w:t>
            </w:r>
          </w:p>
        </w:tc>
        <w:tc>
          <w:tcPr>
            <w:tcW w:w="821" w:type="dxa"/>
          </w:tcPr>
          <w:p w14:paraId="43F6102D" w14:textId="77777777" w:rsidR="0094119B" w:rsidRPr="00985BA2" w:rsidRDefault="0094119B" w:rsidP="00A14207">
            <w:pPr>
              <w:spacing w:after="80"/>
              <w:jc w:val="center"/>
            </w:pPr>
            <w:r w:rsidRPr="00985BA2">
              <w:t>X</w:t>
            </w:r>
          </w:p>
        </w:tc>
        <w:tc>
          <w:tcPr>
            <w:tcW w:w="936" w:type="dxa"/>
          </w:tcPr>
          <w:p w14:paraId="51D76C3C" w14:textId="77777777" w:rsidR="0094119B" w:rsidRPr="00985BA2" w:rsidRDefault="0094119B" w:rsidP="00A14207">
            <w:pPr>
              <w:spacing w:after="80"/>
              <w:jc w:val="center"/>
            </w:pPr>
            <w:r w:rsidRPr="00985BA2">
              <w:t>X</w:t>
            </w:r>
          </w:p>
        </w:tc>
      </w:tr>
      <w:tr w:rsidR="0094119B" w:rsidRPr="00985BA2" w14:paraId="57CD92CE" w14:textId="77777777" w:rsidTr="00CF30D1">
        <w:trPr>
          <w:jc w:val="center"/>
        </w:trPr>
        <w:tc>
          <w:tcPr>
            <w:tcW w:w="2965" w:type="dxa"/>
          </w:tcPr>
          <w:p w14:paraId="11FD98F5" w14:textId="77777777" w:rsidR="0094119B" w:rsidRPr="00985BA2" w:rsidRDefault="0094119B" w:rsidP="00A31668">
            <w:pPr>
              <w:spacing w:after="80"/>
              <w:rPr>
                <w:b/>
              </w:rPr>
            </w:pPr>
            <w:r w:rsidRPr="00985BA2">
              <w:t>Repeater_Type</w:t>
            </w:r>
          </w:p>
        </w:tc>
        <w:tc>
          <w:tcPr>
            <w:tcW w:w="1080" w:type="dxa"/>
          </w:tcPr>
          <w:p w14:paraId="48E1ABEC" w14:textId="25F9F93D" w:rsidR="0094119B" w:rsidRPr="00985BA2" w:rsidRDefault="00DF3BCB" w:rsidP="00A31668">
            <w:pPr>
              <w:spacing w:after="80"/>
              <w:jc w:val="center"/>
              <w:rPr>
                <w:b/>
              </w:rPr>
            </w:pPr>
            <w:r w:rsidRPr="00985BA2">
              <w:t>No</w:t>
            </w:r>
            <w:r w:rsidR="00F85D9F" w:rsidRPr="00985BA2">
              <w:rPr>
                <w:vertAlign w:val="superscript"/>
              </w:rPr>
              <w:t>5</w:t>
            </w:r>
          </w:p>
        </w:tc>
        <w:tc>
          <w:tcPr>
            <w:tcW w:w="1350" w:type="dxa"/>
          </w:tcPr>
          <w:p w14:paraId="148D4A10" w14:textId="41B9358D" w:rsidR="0094119B" w:rsidRPr="00985BA2" w:rsidRDefault="0094119B" w:rsidP="00A31668">
            <w:pPr>
              <w:spacing w:after="80"/>
              <w:jc w:val="center"/>
              <w:rPr>
                <w:b/>
              </w:rPr>
            </w:pPr>
            <w:r w:rsidRPr="00985BA2">
              <w:t>--</w:t>
            </w:r>
          </w:p>
        </w:tc>
        <w:tc>
          <w:tcPr>
            <w:tcW w:w="900" w:type="dxa"/>
          </w:tcPr>
          <w:p w14:paraId="5B724DBF" w14:textId="77777777" w:rsidR="0094119B" w:rsidRPr="00985BA2" w:rsidRDefault="0094119B" w:rsidP="00A31668">
            <w:pPr>
              <w:spacing w:after="80"/>
              <w:jc w:val="center"/>
            </w:pPr>
          </w:p>
        </w:tc>
        <w:tc>
          <w:tcPr>
            <w:tcW w:w="630" w:type="dxa"/>
          </w:tcPr>
          <w:p w14:paraId="0B5F0CAD" w14:textId="55488DBC" w:rsidR="0094119B" w:rsidRPr="00985BA2" w:rsidRDefault="0094119B" w:rsidP="00A31668">
            <w:pPr>
              <w:spacing w:after="80"/>
              <w:jc w:val="center"/>
              <w:rPr>
                <w:b/>
              </w:rPr>
            </w:pPr>
            <w:r w:rsidRPr="00985BA2">
              <w:t>X</w:t>
            </w:r>
          </w:p>
        </w:tc>
        <w:tc>
          <w:tcPr>
            <w:tcW w:w="720" w:type="dxa"/>
          </w:tcPr>
          <w:p w14:paraId="5875F98D" w14:textId="77777777" w:rsidR="0094119B" w:rsidRPr="00985BA2" w:rsidRDefault="0094119B" w:rsidP="00A31668">
            <w:pPr>
              <w:spacing w:after="80"/>
              <w:jc w:val="center"/>
            </w:pPr>
          </w:p>
        </w:tc>
        <w:tc>
          <w:tcPr>
            <w:tcW w:w="678" w:type="dxa"/>
          </w:tcPr>
          <w:p w14:paraId="40F3729C" w14:textId="77777777" w:rsidR="0094119B" w:rsidRPr="00985BA2" w:rsidRDefault="0094119B" w:rsidP="00A31668">
            <w:pPr>
              <w:spacing w:after="80"/>
              <w:jc w:val="center"/>
            </w:pPr>
          </w:p>
        </w:tc>
        <w:tc>
          <w:tcPr>
            <w:tcW w:w="821" w:type="dxa"/>
          </w:tcPr>
          <w:p w14:paraId="5680A316" w14:textId="77777777" w:rsidR="0094119B" w:rsidRPr="00985BA2" w:rsidRDefault="0094119B" w:rsidP="00A31668">
            <w:pPr>
              <w:spacing w:after="80"/>
            </w:pPr>
          </w:p>
        </w:tc>
        <w:tc>
          <w:tcPr>
            <w:tcW w:w="936" w:type="dxa"/>
          </w:tcPr>
          <w:p w14:paraId="1FFD69B9" w14:textId="77777777" w:rsidR="0094119B" w:rsidRPr="00985BA2" w:rsidRDefault="0094119B" w:rsidP="00A31668">
            <w:pPr>
              <w:spacing w:after="80"/>
            </w:pPr>
          </w:p>
        </w:tc>
      </w:tr>
      <w:tr w:rsidR="0094119B" w:rsidRPr="00985BA2" w14:paraId="32A45A42" w14:textId="77777777" w:rsidTr="00CF30D1">
        <w:trPr>
          <w:jc w:val="center"/>
        </w:trPr>
        <w:tc>
          <w:tcPr>
            <w:tcW w:w="2965" w:type="dxa"/>
          </w:tcPr>
          <w:p w14:paraId="0485D64F" w14:textId="77777777" w:rsidR="0094119B" w:rsidRPr="00985BA2" w:rsidRDefault="0094119B" w:rsidP="00A31668">
            <w:pPr>
              <w:spacing w:after="80"/>
            </w:pPr>
            <w:r w:rsidRPr="00985BA2">
              <w:t>Resolve_Exists</w:t>
            </w:r>
          </w:p>
        </w:tc>
        <w:tc>
          <w:tcPr>
            <w:tcW w:w="1080" w:type="dxa"/>
          </w:tcPr>
          <w:p w14:paraId="1D7B56A3" w14:textId="77777777" w:rsidR="0094119B" w:rsidRPr="00985BA2" w:rsidRDefault="0094119B" w:rsidP="00A31668">
            <w:pPr>
              <w:spacing w:after="80"/>
              <w:jc w:val="center"/>
            </w:pPr>
            <w:r w:rsidRPr="00985BA2">
              <w:t>No</w:t>
            </w:r>
          </w:p>
        </w:tc>
        <w:tc>
          <w:tcPr>
            <w:tcW w:w="1350" w:type="dxa"/>
          </w:tcPr>
          <w:p w14:paraId="1FB77F10" w14:textId="77777777" w:rsidR="0094119B" w:rsidRPr="00985BA2" w:rsidRDefault="0094119B" w:rsidP="00A31668">
            <w:pPr>
              <w:spacing w:after="80"/>
              <w:jc w:val="center"/>
            </w:pPr>
            <w:r w:rsidRPr="00985BA2">
              <w:t>False</w:t>
            </w:r>
          </w:p>
        </w:tc>
        <w:tc>
          <w:tcPr>
            <w:tcW w:w="900" w:type="dxa"/>
          </w:tcPr>
          <w:p w14:paraId="0A64FC3B" w14:textId="77777777" w:rsidR="0094119B" w:rsidRPr="00985BA2" w:rsidRDefault="0094119B" w:rsidP="00A31668">
            <w:pPr>
              <w:spacing w:after="80"/>
              <w:jc w:val="center"/>
            </w:pPr>
          </w:p>
        </w:tc>
        <w:tc>
          <w:tcPr>
            <w:tcW w:w="630" w:type="dxa"/>
          </w:tcPr>
          <w:p w14:paraId="5D92461A" w14:textId="11B5E6D4" w:rsidR="0094119B" w:rsidRPr="00985BA2" w:rsidRDefault="0094119B" w:rsidP="00A31668">
            <w:pPr>
              <w:spacing w:after="80"/>
              <w:jc w:val="center"/>
            </w:pPr>
            <w:r w:rsidRPr="00985BA2">
              <w:t>X</w:t>
            </w:r>
          </w:p>
        </w:tc>
        <w:tc>
          <w:tcPr>
            <w:tcW w:w="720" w:type="dxa"/>
          </w:tcPr>
          <w:p w14:paraId="4F98439D" w14:textId="77777777" w:rsidR="0094119B" w:rsidRPr="00985BA2" w:rsidRDefault="0094119B" w:rsidP="00A31668">
            <w:pPr>
              <w:spacing w:after="80"/>
              <w:jc w:val="center"/>
            </w:pPr>
          </w:p>
        </w:tc>
        <w:tc>
          <w:tcPr>
            <w:tcW w:w="678" w:type="dxa"/>
          </w:tcPr>
          <w:p w14:paraId="1F66B4A8" w14:textId="77777777" w:rsidR="0094119B" w:rsidRPr="00985BA2" w:rsidRDefault="0094119B" w:rsidP="00A31668">
            <w:pPr>
              <w:spacing w:after="80"/>
              <w:jc w:val="center"/>
            </w:pPr>
          </w:p>
        </w:tc>
        <w:tc>
          <w:tcPr>
            <w:tcW w:w="821" w:type="dxa"/>
          </w:tcPr>
          <w:p w14:paraId="422D439C" w14:textId="77777777" w:rsidR="0094119B" w:rsidRPr="00985BA2" w:rsidRDefault="0094119B" w:rsidP="00A31668">
            <w:pPr>
              <w:spacing w:after="80"/>
              <w:jc w:val="center"/>
            </w:pPr>
          </w:p>
        </w:tc>
        <w:tc>
          <w:tcPr>
            <w:tcW w:w="936" w:type="dxa"/>
          </w:tcPr>
          <w:p w14:paraId="5D878273" w14:textId="77777777" w:rsidR="0094119B" w:rsidRPr="00985BA2" w:rsidRDefault="0094119B" w:rsidP="00A31668">
            <w:pPr>
              <w:spacing w:after="80"/>
            </w:pPr>
          </w:p>
        </w:tc>
      </w:tr>
      <w:tr w:rsidR="0094119B" w:rsidRPr="00985BA2" w14:paraId="2BD47069" w14:textId="77777777" w:rsidTr="00CF30D1">
        <w:trPr>
          <w:jc w:val="center"/>
        </w:trPr>
        <w:tc>
          <w:tcPr>
            <w:tcW w:w="2965" w:type="dxa"/>
          </w:tcPr>
          <w:p w14:paraId="66275FB4" w14:textId="77777777" w:rsidR="0094119B" w:rsidRPr="00985BA2" w:rsidRDefault="0094119B" w:rsidP="00A31668">
            <w:pPr>
              <w:spacing w:after="80"/>
              <w:rPr>
                <w:b/>
              </w:rPr>
            </w:pPr>
            <w:r w:rsidRPr="00985BA2">
              <w:t>Rx_Clock_PDF</w:t>
            </w:r>
          </w:p>
        </w:tc>
        <w:tc>
          <w:tcPr>
            <w:tcW w:w="1080" w:type="dxa"/>
          </w:tcPr>
          <w:p w14:paraId="0F8F7268" w14:textId="77777777" w:rsidR="0094119B" w:rsidRPr="00985BA2" w:rsidRDefault="0094119B" w:rsidP="00A31668">
            <w:pPr>
              <w:spacing w:after="80"/>
              <w:jc w:val="center"/>
              <w:rPr>
                <w:b/>
              </w:rPr>
            </w:pPr>
            <w:r w:rsidRPr="00985BA2">
              <w:t>No</w:t>
            </w:r>
          </w:p>
        </w:tc>
        <w:tc>
          <w:tcPr>
            <w:tcW w:w="1350" w:type="dxa"/>
          </w:tcPr>
          <w:p w14:paraId="0D24B67B" w14:textId="201FD69B" w:rsidR="0094119B" w:rsidRPr="00985BA2" w:rsidRDefault="00E472FC" w:rsidP="00A31668">
            <w:pPr>
              <w:spacing w:after="80"/>
              <w:jc w:val="center"/>
              <w:rPr>
                <w:b/>
              </w:rPr>
            </w:pPr>
            <w:r w:rsidRPr="00985BA2">
              <w:t>0</w:t>
            </w:r>
          </w:p>
        </w:tc>
        <w:tc>
          <w:tcPr>
            <w:tcW w:w="900" w:type="dxa"/>
          </w:tcPr>
          <w:p w14:paraId="15180C04" w14:textId="77777777" w:rsidR="0094119B" w:rsidRPr="00985BA2" w:rsidRDefault="0094119B" w:rsidP="00A31668">
            <w:pPr>
              <w:spacing w:after="80"/>
              <w:jc w:val="center"/>
            </w:pPr>
          </w:p>
        </w:tc>
        <w:tc>
          <w:tcPr>
            <w:tcW w:w="630" w:type="dxa"/>
          </w:tcPr>
          <w:p w14:paraId="54795716" w14:textId="753BE047" w:rsidR="0094119B" w:rsidRPr="00985BA2" w:rsidRDefault="0094119B" w:rsidP="00A31668">
            <w:pPr>
              <w:spacing w:after="80"/>
              <w:jc w:val="center"/>
              <w:rPr>
                <w:b/>
              </w:rPr>
            </w:pPr>
            <w:r w:rsidRPr="00985BA2">
              <w:t>X</w:t>
            </w:r>
          </w:p>
        </w:tc>
        <w:tc>
          <w:tcPr>
            <w:tcW w:w="720" w:type="dxa"/>
          </w:tcPr>
          <w:p w14:paraId="4E0ECEFE" w14:textId="77777777" w:rsidR="0094119B" w:rsidRPr="00985BA2" w:rsidRDefault="0094119B" w:rsidP="00A31668">
            <w:pPr>
              <w:spacing w:after="80"/>
              <w:jc w:val="center"/>
            </w:pPr>
          </w:p>
        </w:tc>
        <w:tc>
          <w:tcPr>
            <w:tcW w:w="678" w:type="dxa"/>
          </w:tcPr>
          <w:p w14:paraId="2927C49C" w14:textId="77777777" w:rsidR="0094119B" w:rsidRPr="00985BA2" w:rsidRDefault="0094119B" w:rsidP="00A31668">
            <w:pPr>
              <w:spacing w:after="80"/>
              <w:jc w:val="center"/>
            </w:pPr>
            <w:r w:rsidRPr="00985BA2">
              <w:t>X</w:t>
            </w:r>
          </w:p>
        </w:tc>
        <w:tc>
          <w:tcPr>
            <w:tcW w:w="821" w:type="dxa"/>
          </w:tcPr>
          <w:p w14:paraId="75AE6272" w14:textId="77777777" w:rsidR="0094119B" w:rsidRPr="00985BA2" w:rsidRDefault="0094119B" w:rsidP="00A31668">
            <w:pPr>
              <w:spacing w:after="80"/>
              <w:jc w:val="center"/>
            </w:pPr>
            <w:r w:rsidRPr="00985BA2">
              <w:t>X</w:t>
            </w:r>
          </w:p>
        </w:tc>
        <w:tc>
          <w:tcPr>
            <w:tcW w:w="936" w:type="dxa"/>
          </w:tcPr>
          <w:p w14:paraId="3E039E15" w14:textId="77777777" w:rsidR="0094119B" w:rsidRPr="00985BA2" w:rsidRDefault="0094119B" w:rsidP="00A31668">
            <w:pPr>
              <w:spacing w:after="80"/>
            </w:pPr>
          </w:p>
        </w:tc>
      </w:tr>
      <w:tr w:rsidR="0094119B" w:rsidRPr="00985BA2" w14:paraId="6362437E" w14:textId="77777777" w:rsidTr="00CF30D1">
        <w:trPr>
          <w:jc w:val="center"/>
        </w:trPr>
        <w:tc>
          <w:tcPr>
            <w:tcW w:w="2965" w:type="dxa"/>
          </w:tcPr>
          <w:p w14:paraId="0FE92B63" w14:textId="77777777" w:rsidR="0094119B" w:rsidRPr="00985BA2" w:rsidRDefault="0094119B" w:rsidP="00A31668">
            <w:pPr>
              <w:spacing w:after="80"/>
            </w:pPr>
            <w:r w:rsidRPr="00985BA2">
              <w:t>Rx_Clock_Recovery_DCD</w:t>
            </w:r>
          </w:p>
        </w:tc>
        <w:tc>
          <w:tcPr>
            <w:tcW w:w="1080" w:type="dxa"/>
          </w:tcPr>
          <w:p w14:paraId="7F323420" w14:textId="77777777" w:rsidR="0094119B" w:rsidRPr="00985BA2" w:rsidRDefault="0094119B" w:rsidP="00A31668">
            <w:pPr>
              <w:spacing w:after="80"/>
              <w:jc w:val="center"/>
            </w:pPr>
            <w:r w:rsidRPr="00985BA2">
              <w:t>No</w:t>
            </w:r>
          </w:p>
        </w:tc>
        <w:tc>
          <w:tcPr>
            <w:tcW w:w="1350" w:type="dxa"/>
          </w:tcPr>
          <w:p w14:paraId="4406B48C" w14:textId="4D00CFB1" w:rsidR="0094119B" w:rsidRPr="00985BA2" w:rsidRDefault="0094119B" w:rsidP="00A31668">
            <w:pPr>
              <w:spacing w:after="80"/>
              <w:jc w:val="center"/>
            </w:pPr>
            <w:r w:rsidRPr="00985BA2">
              <w:t>0</w:t>
            </w:r>
          </w:p>
        </w:tc>
        <w:tc>
          <w:tcPr>
            <w:tcW w:w="900" w:type="dxa"/>
          </w:tcPr>
          <w:p w14:paraId="35BDCFC5" w14:textId="77777777" w:rsidR="0094119B" w:rsidRPr="00985BA2" w:rsidRDefault="0094119B" w:rsidP="00A31668">
            <w:pPr>
              <w:spacing w:after="80"/>
              <w:jc w:val="center"/>
            </w:pPr>
          </w:p>
        </w:tc>
        <w:tc>
          <w:tcPr>
            <w:tcW w:w="630" w:type="dxa"/>
          </w:tcPr>
          <w:p w14:paraId="504941B0" w14:textId="7F63E10E" w:rsidR="0094119B" w:rsidRPr="00985BA2" w:rsidRDefault="0094119B" w:rsidP="00A31668">
            <w:pPr>
              <w:spacing w:after="80"/>
              <w:jc w:val="center"/>
            </w:pPr>
            <w:r w:rsidRPr="00985BA2">
              <w:t>X</w:t>
            </w:r>
          </w:p>
        </w:tc>
        <w:tc>
          <w:tcPr>
            <w:tcW w:w="720" w:type="dxa"/>
          </w:tcPr>
          <w:p w14:paraId="2569ED2F" w14:textId="77777777" w:rsidR="0094119B" w:rsidRPr="00985BA2" w:rsidRDefault="0094119B" w:rsidP="00A31668">
            <w:pPr>
              <w:spacing w:after="80"/>
              <w:jc w:val="center"/>
            </w:pPr>
          </w:p>
        </w:tc>
        <w:tc>
          <w:tcPr>
            <w:tcW w:w="678" w:type="dxa"/>
          </w:tcPr>
          <w:p w14:paraId="6BBCDB4B" w14:textId="77777777" w:rsidR="0094119B" w:rsidRPr="00985BA2" w:rsidRDefault="0094119B" w:rsidP="00A31668">
            <w:pPr>
              <w:spacing w:after="80"/>
              <w:jc w:val="center"/>
            </w:pPr>
            <w:r w:rsidRPr="00985BA2">
              <w:t>X</w:t>
            </w:r>
          </w:p>
        </w:tc>
        <w:tc>
          <w:tcPr>
            <w:tcW w:w="821" w:type="dxa"/>
          </w:tcPr>
          <w:p w14:paraId="4735C76E" w14:textId="77777777" w:rsidR="0094119B" w:rsidRPr="00985BA2" w:rsidRDefault="0094119B" w:rsidP="00A31668">
            <w:pPr>
              <w:spacing w:after="80"/>
              <w:jc w:val="center"/>
            </w:pPr>
            <w:r w:rsidRPr="00985BA2">
              <w:t>X</w:t>
            </w:r>
          </w:p>
        </w:tc>
        <w:tc>
          <w:tcPr>
            <w:tcW w:w="936" w:type="dxa"/>
          </w:tcPr>
          <w:p w14:paraId="7530921C" w14:textId="77777777" w:rsidR="0094119B" w:rsidRPr="00985BA2" w:rsidRDefault="0094119B" w:rsidP="00A31668">
            <w:pPr>
              <w:spacing w:after="80"/>
            </w:pPr>
          </w:p>
        </w:tc>
      </w:tr>
      <w:tr w:rsidR="0094119B" w:rsidRPr="00985BA2" w14:paraId="06CA78BF" w14:textId="77777777" w:rsidTr="00CF30D1">
        <w:trPr>
          <w:jc w:val="center"/>
        </w:trPr>
        <w:tc>
          <w:tcPr>
            <w:tcW w:w="2965" w:type="dxa"/>
          </w:tcPr>
          <w:p w14:paraId="4BC41469" w14:textId="77777777" w:rsidR="0094119B" w:rsidRPr="00985BA2" w:rsidRDefault="0094119B" w:rsidP="00A31668">
            <w:pPr>
              <w:spacing w:after="80"/>
            </w:pPr>
            <w:r w:rsidRPr="00985BA2">
              <w:t>Rx_Clock_Recovery_Dj</w:t>
            </w:r>
          </w:p>
        </w:tc>
        <w:tc>
          <w:tcPr>
            <w:tcW w:w="1080" w:type="dxa"/>
          </w:tcPr>
          <w:p w14:paraId="3C4FDF9B" w14:textId="77777777" w:rsidR="0094119B" w:rsidRPr="00985BA2" w:rsidRDefault="0094119B" w:rsidP="00A31668">
            <w:pPr>
              <w:spacing w:after="80"/>
              <w:jc w:val="center"/>
            </w:pPr>
            <w:r w:rsidRPr="00985BA2">
              <w:t>No</w:t>
            </w:r>
          </w:p>
        </w:tc>
        <w:tc>
          <w:tcPr>
            <w:tcW w:w="1350" w:type="dxa"/>
          </w:tcPr>
          <w:p w14:paraId="5F420085" w14:textId="51A24BE7" w:rsidR="0094119B" w:rsidRPr="00985BA2" w:rsidRDefault="0094119B" w:rsidP="00A31668">
            <w:pPr>
              <w:spacing w:after="80"/>
              <w:jc w:val="center"/>
            </w:pPr>
            <w:r w:rsidRPr="00985BA2">
              <w:t>0</w:t>
            </w:r>
          </w:p>
        </w:tc>
        <w:tc>
          <w:tcPr>
            <w:tcW w:w="900" w:type="dxa"/>
          </w:tcPr>
          <w:p w14:paraId="7F1ED601" w14:textId="77777777" w:rsidR="0094119B" w:rsidRPr="00985BA2" w:rsidRDefault="0094119B" w:rsidP="00A31668">
            <w:pPr>
              <w:spacing w:after="80"/>
              <w:jc w:val="center"/>
            </w:pPr>
          </w:p>
        </w:tc>
        <w:tc>
          <w:tcPr>
            <w:tcW w:w="630" w:type="dxa"/>
          </w:tcPr>
          <w:p w14:paraId="021AC589" w14:textId="2A5AF968" w:rsidR="0094119B" w:rsidRPr="00985BA2" w:rsidRDefault="0094119B" w:rsidP="00A31668">
            <w:pPr>
              <w:spacing w:after="80"/>
              <w:jc w:val="center"/>
            </w:pPr>
            <w:r w:rsidRPr="00985BA2">
              <w:t>X</w:t>
            </w:r>
          </w:p>
        </w:tc>
        <w:tc>
          <w:tcPr>
            <w:tcW w:w="720" w:type="dxa"/>
          </w:tcPr>
          <w:p w14:paraId="5818DCBA" w14:textId="77777777" w:rsidR="0094119B" w:rsidRPr="00985BA2" w:rsidRDefault="0094119B" w:rsidP="00A31668">
            <w:pPr>
              <w:spacing w:after="80"/>
              <w:jc w:val="center"/>
            </w:pPr>
          </w:p>
        </w:tc>
        <w:tc>
          <w:tcPr>
            <w:tcW w:w="678" w:type="dxa"/>
          </w:tcPr>
          <w:p w14:paraId="4CD8C21C" w14:textId="77777777" w:rsidR="0094119B" w:rsidRPr="00985BA2" w:rsidRDefault="0094119B" w:rsidP="00A31668">
            <w:pPr>
              <w:spacing w:after="80"/>
              <w:jc w:val="center"/>
            </w:pPr>
            <w:r w:rsidRPr="00985BA2">
              <w:t>X</w:t>
            </w:r>
          </w:p>
        </w:tc>
        <w:tc>
          <w:tcPr>
            <w:tcW w:w="821" w:type="dxa"/>
          </w:tcPr>
          <w:p w14:paraId="329B844A" w14:textId="77777777" w:rsidR="0094119B" w:rsidRPr="00985BA2" w:rsidRDefault="0094119B" w:rsidP="00A31668">
            <w:pPr>
              <w:spacing w:after="80"/>
              <w:jc w:val="center"/>
            </w:pPr>
            <w:r w:rsidRPr="00985BA2">
              <w:t>X</w:t>
            </w:r>
          </w:p>
        </w:tc>
        <w:tc>
          <w:tcPr>
            <w:tcW w:w="936" w:type="dxa"/>
          </w:tcPr>
          <w:p w14:paraId="132ED5BD" w14:textId="77777777" w:rsidR="0094119B" w:rsidRPr="00985BA2" w:rsidRDefault="0094119B" w:rsidP="00A31668">
            <w:pPr>
              <w:spacing w:after="80"/>
            </w:pPr>
          </w:p>
        </w:tc>
      </w:tr>
      <w:tr w:rsidR="0094119B" w:rsidRPr="00985BA2" w14:paraId="79B40FDF" w14:textId="77777777" w:rsidTr="00CF30D1">
        <w:trPr>
          <w:jc w:val="center"/>
        </w:trPr>
        <w:tc>
          <w:tcPr>
            <w:tcW w:w="2965" w:type="dxa"/>
          </w:tcPr>
          <w:p w14:paraId="2086FCFF" w14:textId="77777777" w:rsidR="0094119B" w:rsidRPr="00985BA2" w:rsidRDefault="0094119B" w:rsidP="00A31668">
            <w:pPr>
              <w:spacing w:after="80"/>
            </w:pPr>
            <w:r w:rsidRPr="00985BA2">
              <w:t>Rx_Clock_Recovery_Mean</w:t>
            </w:r>
          </w:p>
        </w:tc>
        <w:tc>
          <w:tcPr>
            <w:tcW w:w="1080" w:type="dxa"/>
          </w:tcPr>
          <w:p w14:paraId="75A492A8" w14:textId="77777777" w:rsidR="0094119B" w:rsidRPr="00985BA2" w:rsidRDefault="0094119B" w:rsidP="00A31668">
            <w:pPr>
              <w:spacing w:after="80"/>
              <w:jc w:val="center"/>
            </w:pPr>
            <w:r w:rsidRPr="00985BA2">
              <w:t>No</w:t>
            </w:r>
          </w:p>
        </w:tc>
        <w:tc>
          <w:tcPr>
            <w:tcW w:w="1350" w:type="dxa"/>
          </w:tcPr>
          <w:p w14:paraId="459B36EF" w14:textId="66CF7748" w:rsidR="0094119B" w:rsidRPr="00985BA2" w:rsidRDefault="0094119B" w:rsidP="00A31668">
            <w:pPr>
              <w:spacing w:after="80"/>
              <w:jc w:val="center"/>
            </w:pPr>
            <w:r w:rsidRPr="00985BA2">
              <w:t>0</w:t>
            </w:r>
          </w:p>
        </w:tc>
        <w:tc>
          <w:tcPr>
            <w:tcW w:w="900" w:type="dxa"/>
          </w:tcPr>
          <w:p w14:paraId="03AB4A72" w14:textId="77777777" w:rsidR="0094119B" w:rsidRPr="00985BA2" w:rsidRDefault="0094119B" w:rsidP="00A31668">
            <w:pPr>
              <w:spacing w:after="80"/>
              <w:jc w:val="center"/>
            </w:pPr>
          </w:p>
        </w:tc>
        <w:tc>
          <w:tcPr>
            <w:tcW w:w="630" w:type="dxa"/>
          </w:tcPr>
          <w:p w14:paraId="6E974B0F" w14:textId="5452B309" w:rsidR="0094119B" w:rsidRPr="00985BA2" w:rsidRDefault="0094119B" w:rsidP="00A31668">
            <w:pPr>
              <w:spacing w:after="80"/>
              <w:jc w:val="center"/>
            </w:pPr>
            <w:r w:rsidRPr="00985BA2">
              <w:t>X</w:t>
            </w:r>
          </w:p>
        </w:tc>
        <w:tc>
          <w:tcPr>
            <w:tcW w:w="720" w:type="dxa"/>
          </w:tcPr>
          <w:p w14:paraId="3D276F4B" w14:textId="77777777" w:rsidR="0094119B" w:rsidRPr="00985BA2" w:rsidRDefault="0094119B" w:rsidP="00A31668">
            <w:pPr>
              <w:spacing w:after="80"/>
              <w:jc w:val="center"/>
            </w:pPr>
          </w:p>
        </w:tc>
        <w:tc>
          <w:tcPr>
            <w:tcW w:w="678" w:type="dxa"/>
          </w:tcPr>
          <w:p w14:paraId="2CE55901" w14:textId="77777777" w:rsidR="0094119B" w:rsidRPr="00985BA2" w:rsidRDefault="0094119B" w:rsidP="00A31668">
            <w:pPr>
              <w:spacing w:after="80"/>
              <w:jc w:val="center"/>
            </w:pPr>
            <w:r w:rsidRPr="00985BA2">
              <w:t>X</w:t>
            </w:r>
          </w:p>
        </w:tc>
        <w:tc>
          <w:tcPr>
            <w:tcW w:w="821" w:type="dxa"/>
          </w:tcPr>
          <w:p w14:paraId="75943D26" w14:textId="77777777" w:rsidR="0094119B" w:rsidRPr="00985BA2" w:rsidRDefault="0094119B" w:rsidP="00A31668">
            <w:pPr>
              <w:spacing w:after="80"/>
              <w:jc w:val="center"/>
            </w:pPr>
            <w:r w:rsidRPr="00985BA2">
              <w:t>X</w:t>
            </w:r>
          </w:p>
        </w:tc>
        <w:tc>
          <w:tcPr>
            <w:tcW w:w="936" w:type="dxa"/>
          </w:tcPr>
          <w:p w14:paraId="52FAC713" w14:textId="77777777" w:rsidR="0094119B" w:rsidRPr="00985BA2" w:rsidRDefault="0094119B" w:rsidP="00A31668">
            <w:pPr>
              <w:spacing w:after="80"/>
            </w:pPr>
          </w:p>
        </w:tc>
      </w:tr>
      <w:tr w:rsidR="0094119B" w:rsidRPr="00985BA2" w14:paraId="69BC2CDE" w14:textId="77777777" w:rsidTr="00CF30D1">
        <w:trPr>
          <w:jc w:val="center"/>
        </w:trPr>
        <w:tc>
          <w:tcPr>
            <w:tcW w:w="2965" w:type="dxa"/>
          </w:tcPr>
          <w:p w14:paraId="0BD1D467" w14:textId="77777777" w:rsidR="0094119B" w:rsidRPr="00985BA2" w:rsidRDefault="0094119B" w:rsidP="00A31668">
            <w:pPr>
              <w:spacing w:after="80"/>
            </w:pPr>
            <w:r w:rsidRPr="00985BA2">
              <w:t>Rx_Clock_Recovery_Rj</w:t>
            </w:r>
          </w:p>
        </w:tc>
        <w:tc>
          <w:tcPr>
            <w:tcW w:w="1080" w:type="dxa"/>
          </w:tcPr>
          <w:p w14:paraId="0BCE2699" w14:textId="77777777" w:rsidR="0094119B" w:rsidRPr="00985BA2" w:rsidRDefault="0094119B" w:rsidP="00A31668">
            <w:pPr>
              <w:spacing w:after="80"/>
              <w:jc w:val="center"/>
            </w:pPr>
            <w:r w:rsidRPr="00985BA2">
              <w:t>No</w:t>
            </w:r>
          </w:p>
        </w:tc>
        <w:tc>
          <w:tcPr>
            <w:tcW w:w="1350" w:type="dxa"/>
          </w:tcPr>
          <w:p w14:paraId="7EAB7161" w14:textId="2746AE6C" w:rsidR="0094119B" w:rsidRPr="00985BA2" w:rsidRDefault="0094119B" w:rsidP="00A31668">
            <w:pPr>
              <w:spacing w:after="80"/>
              <w:jc w:val="center"/>
            </w:pPr>
            <w:r w:rsidRPr="00985BA2">
              <w:t>0</w:t>
            </w:r>
          </w:p>
        </w:tc>
        <w:tc>
          <w:tcPr>
            <w:tcW w:w="900" w:type="dxa"/>
          </w:tcPr>
          <w:p w14:paraId="19F76A27" w14:textId="77777777" w:rsidR="0094119B" w:rsidRPr="00985BA2" w:rsidRDefault="0094119B" w:rsidP="00A31668">
            <w:pPr>
              <w:spacing w:after="80"/>
              <w:jc w:val="center"/>
            </w:pPr>
          </w:p>
        </w:tc>
        <w:tc>
          <w:tcPr>
            <w:tcW w:w="630" w:type="dxa"/>
          </w:tcPr>
          <w:p w14:paraId="1229801D" w14:textId="31FB8A5A" w:rsidR="0094119B" w:rsidRPr="00985BA2" w:rsidRDefault="0094119B" w:rsidP="00A31668">
            <w:pPr>
              <w:spacing w:after="80"/>
              <w:jc w:val="center"/>
            </w:pPr>
            <w:r w:rsidRPr="00985BA2">
              <w:t>X</w:t>
            </w:r>
          </w:p>
        </w:tc>
        <w:tc>
          <w:tcPr>
            <w:tcW w:w="720" w:type="dxa"/>
          </w:tcPr>
          <w:p w14:paraId="5D24A556" w14:textId="77777777" w:rsidR="0094119B" w:rsidRPr="00985BA2" w:rsidRDefault="0094119B" w:rsidP="00A31668">
            <w:pPr>
              <w:spacing w:after="80"/>
              <w:jc w:val="center"/>
            </w:pPr>
          </w:p>
        </w:tc>
        <w:tc>
          <w:tcPr>
            <w:tcW w:w="678" w:type="dxa"/>
          </w:tcPr>
          <w:p w14:paraId="61E7B50C" w14:textId="77777777" w:rsidR="0094119B" w:rsidRPr="00985BA2" w:rsidRDefault="0094119B" w:rsidP="00A31668">
            <w:pPr>
              <w:spacing w:after="80"/>
              <w:jc w:val="center"/>
            </w:pPr>
            <w:r w:rsidRPr="00985BA2">
              <w:t>X</w:t>
            </w:r>
          </w:p>
        </w:tc>
        <w:tc>
          <w:tcPr>
            <w:tcW w:w="821" w:type="dxa"/>
          </w:tcPr>
          <w:p w14:paraId="11198147" w14:textId="77777777" w:rsidR="0094119B" w:rsidRPr="00985BA2" w:rsidRDefault="0094119B" w:rsidP="00A31668">
            <w:pPr>
              <w:spacing w:after="80"/>
              <w:jc w:val="center"/>
            </w:pPr>
            <w:r w:rsidRPr="00985BA2">
              <w:t>X</w:t>
            </w:r>
          </w:p>
        </w:tc>
        <w:tc>
          <w:tcPr>
            <w:tcW w:w="936" w:type="dxa"/>
          </w:tcPr>
          <w:p w14:paraId="1A813432" w14:textId="77777777" w:rsidR="0094119B" w:rsidRPr="00985BA2" w:rsidRDefault="0094119B" w:rsidP="00A31668">
            <w:pPr>
              <w:spacing w:after="80"/>
            </w:pPr>
          </w:p>
        </w:tc>
      </w:tr>
      <w:tr w:rsidR="0094119B" w:rsidRPr="00985BA2" w14:paraId="1018A14A" w14:textId="77777777" w:rsidTr="00CF30D1">
        <w:trPr>
          <w:jc w:val="center"/>
        </w:trPr>
        <w:tc>
          <w:tcPr>
            <w:tcW w:w="2965" w:type="dxa"/>
          </w:tcPr>
          <w:p w14:paraId="73121E28" w14:textId="77777777" w:rsidR="0094119B" w:rsidRPr="00985BA2" w:rsidRDefault="0094119B" w:rsidP="00A31668">
            <w:pPr>
              <w:spacing w:after="80"/>
            </w:pPr>
            <w:r w:rsidRPr="00985BA2">
              <w:t>Rx_Clock_Recovery_Sj</w:t>
            </w:r>
          </w:p>
        </w:tc>
        <w:tc>
          <w:tcPr>
            <w:tcW w:w="1080" w:type="dxa"/>
          </w:tcPr>
          <w:p w14:paraId="191BD8BF" w14:textId="77777777" w:rsidR="0094119B" w:rsidRPr="00985BA2" w:rsidRDefault="0094119B" w:rsidP="00A31668">
            <w:pPr>
              <w:spacing w:after="80"/>
              <w:jc w:val="center"/>
              <w:rPr>
                <w:b/>
              </w:rPr>
            </w:pPr>
            <w:r w:rsidRPr="00985BA2">
              <w:t>No</w:t>
            </w:r>
          </w:p>
        </w:tc>
        <w:tc>
          <w:tcPr>
            <w:tcW w:w="1350" w:type="dxa"/>
          </w:tcPr>
          <w:p w14:paraId="5C56E6BC" w14:textId="1A7392C0" w:rsidR="0094119B" w:rsidRPr="00985BA2" w:rsidRDefault="0094119B" w:rsidP="00A31668">
            <w:pPr>
              <w:spacing w:after="80"/>
              <w:jc w:val="center"/>
              <w:rPr>
                <w:b/>
              </w:rPr>
            </w:pPr>
            <w:r w:rsidRPr="00985BA2">
              <w:t>0</w:t>
            </w:r>
          </w:p>
        </w:tc>
        <w:tc>
          <w:tcPr>
            <w:tcW w:w="900" w:type="dxa"/>
          </w:tcPr>
          <w:p w14:paraId="19DB4EB3" w14:textId="77777777" w:rsidR="0094119B" w:rsidRPr="00985BA2" w:rsidRDefault="0094119B" w:rsidP="00A31668">
            <w:pPr>
              <w:spacing w:after="80"/>
              <w:jc w:val="center"/>
            </w:pPr>
          </w:p>
        </w:tc>
        <w:tc>
          <w:tcPr>
            <w:tcW w:w="630" w:type="dxa"/>
          </w:tcPr>
          <w:p w14:paraId="0CDEA1DA" w14:textId="79DC7757" w:rsidR="0094119B" w:rsidRPr="00985BA2" w:rsidRDefault="0094119B" w:rsidP="00A31668">
            <w:pPr>
              <w:spacing w:after="80"/>
              <w:jc w:val="center"/>
              <w:rPr>
                <w:b/>
              </w:rPr>
            </w:pPr>
            <w:r w:rsidRPr="00985BA2">
              <w:t>X</w:t>
            </w:r>
          </w:p>
        </w:tc>
        <w:tc>
          <w:tcPr>
            <w:tcW w:w="720" w:type="dxa"/>
          </w:tcPr>
          <w:p w14:paraId="53F3DCB8" w14:textId="77777777" w:rsidR="0094119B" w:rsidRPr="00985BA2" w:rsidRDefault="0094119B" w:rsidP="00A31668">
            <w:pPr>
              <w:spacing w:after="80"/>
              <w:jc w:val="center"/>
            </w:pPr>
          </w:p>
        </w:tc>
        <w:tc>
          <w:tcPr>
            <w:tcW w:w="678" w:type="dxa"/>
          </w:tcPr>
          <w:p w14:paraId="4D676558" w14:textId="77777777" w:rsidR="0094119B" w:rsidRPr="00985BA2" w:rsidRDefault="0094119B" w:rsidP="00A31668">
            <w:pPr>
              <w:spacing w:after="80"/>
              <w:jc w:val="center"/>
            </w:pPr>
            <w:r w:rsidRPr="00985BA2">
              <w:t>X</w:t>
            </w:r>
          </w:p>
        </w:tc>
        <w:tc>
          <w:tcPr>
            <w:tcW w:w="821" w:type="dxa"/>
          </w:tcPr>
          <w:p w14:paraId="12A7CD65" w14:textId="77777777" w:rsidR="0094119B" w:rsidRPr="00985BA2" w:rsidRDefault="0094119B" w:rsidP="00A31668">
            <w:pPr>
              <w:spacing w:after="80"/>
              <w:jc w:val="center"/>
            </w:pPr>
            <w:r w:rsidRPr="00985BA2">
              <w:t>X</w:t>
            </w:r>
          </w:p>
        </w:tc>
        <w:tc>
          <w:tcPr>
            <w:tcW w:w="936" w:type="dxa"/>
          </w:tcPr>
          <w:p w14:paraId="4A7F48CC" w14:textId="77777777" w:rsidR="0094119B" w:rsidRPr="00985BA2" w:rsidRDefault="0094119B" w:rsidP="00A31668">
            <w:pPr>
              <w:spacing w:after="80"/>
            </w:pPr>
          </w:p>
        </w:tc>
      </w:tr>
      <w:tr w:rsidR="0094119B" w:rsidRPr="00985BA2" w14:paraId="14E96423" w14:textId="77777777" w:rsidTr="00CF30D1">
        <w:trPr>
          <w:trHeight w:val="269"/>
          <w:jc w:val="center"/>
        </w:trPr>
        <w:tc>
          <w:tcPr>
            <w:tcW w:w="2965" w:type="dxa"/>
          </w:tcPr>
          <w:p w14:paraId="1BF04BEF" w14:textId="77777777" w:rsidR="0094119B" w:rsidRPr="00985BA2" w:rsidRDefault="0094119B" w:rsidP="00A31668">
            <w:pPr>
              <w:spacing w:after="80"/>
            </w:pPr>
            <w:r w:rsidRPr="00985BA2">
              <w:t>Rx_DCD</w:t>
            </w:r>
          </w:p>
        </w:tc>
        <w:tc>
          <w:tcPr>
            <w:tcW w:w="1080" w:type="dxa"/>
          </w:tcPr>
          <w:p w14:paraId="6C9DBE34" w14:textId="77777777" w:rsidR="0094119B" w:rsidRPr="00985BA2" w:rsidRDefault="0094119B" w:rsidP="00A31668">
            <w:pPr>
              <w:spacing w:after="80"/>
              <w:jc w:val="center"/>
              <w:rPr>
                <w:b/>
              </w:rPr>
            </w:pPr>
            <w:r w:rsidRPr="00985BA2">
              <w:t>No</w:t>
            </w:r>
          </w:p>
        </w:tc>
        <w:tc>
          <w:tcPr>
            <w:tcW w:w="1350" w:type="dxa"/>
          </w:tcPr>
          <w:p w14:paraId="7A96BB6F" w14:textId="2847C6DD" w:rsidR="0094119B" w:rsidRPr="00985BA2" w:rsidRDefault="0094119B" w:rsidP="00A31668">
            <w:pPr>
              <w:spacing w:after="80"/>
              <w:jc w:val="center"/>
              <w:rPr>
                <w:b/>
              </w:rPr>
            </w:pPr>
            <w:r w:rsidRPr="00985BA2">
              <w:t>0</w:t>
            </w:r>
          </w:p>
        </w:tc>
        <w:tc>
          <w:tcPr>
            <w:tcW w:w="900" w:type="dxa"/>
          </w:tcPr>
          <w:p w14:paraId="4CA2219B" w14:textId="77777777" w:rsidR="0094119B" w:rsidRPr="00985BA2" w:rsidRDefault="0094119B" w:rsidP="00A31668">
            <w:pPr>
              <w:spacing w:after="80"/>
              <w:jc w:val="center"/>
            </w:pPr>
          </w:p>
        </w:tc>
        <w:tc>
          <w:tcPr>
            <w:tcW w:w="630" w:type="dxa"/>
          </w:tcPr>
          <w:p w14:paraId="03A19CEB" w14:textId="3174104D" w:rsidR="0094119B" w:rsidRPr="00985BA2" w:rsidRDefault="0094119B" w:rsidP="00A31668">
            <w:pPr>
              <w:spacing w:after="80"/>
              <w:jc w:val="center"/>
              <w:rPr>
                <w:b/>
              </w:rPr>
            </w:pPr>
            <w:r w:rsidRPr="00985BA2">
              <w:t>X</w:t>
            </w:r>
          </w:p>
        </w:tc>
        <w:tc>
          <w:tcPr>
            <w:tcW w:w="720" w:type="dxa"/>
          </w:tcPr>
          <w:p w14:paraId="6A0DA621" w14:textId="77777777" w:rsidR="0094119B" w:rsidRPr="00985BA2" w:rsidRDefault="0094119B" w:rsidP="00A31668">
            <w:pPr>
              <w:spacing w:after="80"/>
              <w:jc w:val="center"/>
            </w:pPr>
          </w:p>
        </w:tc>
        <w:tc>
          <w:tcPr>
            <w:tcW w:w="678" w:type="dxa"/>
          </w:tcPr>
          <w:p w14:paraId="28AB3A20" w14:textId="77777777" w:rsidR="0094119B" w:rsidRPr="00985BA2" w:rsidRDefault="0094119B" w:rsidP="00A31668">
            <w:pPr>
              <w:spacing w:after="80"/>
              <w:jc w:val="center"/>
            </w:pPr>
            <w:r w:rsidRPr="00985BA2">
              <w:t>X</w:t>
            </w:r>
          </w:p>
        </w:tc>
        <w:tc>
          <w:tcPr>
            <w:tcW w:w="821" w:type="dxa"/>
          </w:tcPr>
          <w:p w14:paraId="4BE193F3" w14:textId="77777777" w:rsidR="0094119B" w:rsidRPr="00985BA2" w:rsidRDefault="0094119B" w:rsidP="00A31668">
            <w:pPr>
              <w:spacing w:after="80"/>
              <w:jc w:val="center"/>
            </w:pPr>
            <w:r w:rsidRPr="00985BA2">
              <w:t>X</w:t>
            </w:r>
          </w:p>
        </w:tc>
        <w:tc>
          <w:tcPr>
            <w:tcW w:w="936" w:type="dxa"/>
          </w:tcPr>
          <w:p w14:paraId="27F59F34" w14:textId="77777777" w:rsidR="0094119B" w:rsidRPr="00985BA2" w:rsidRDefault="0094119B" w:rsidP="00A31668">
            <w:pPr>
              <w:spacing w:after="80"/>
            </w:pPr>
          </w:p>
        </w:tc>
      </w:tr>
      <w:tr w:rsidR="0094119B" w:rsidRPr="00985BA2" w14:paraId="3A8229F1" w14:textId="77777777" w:rsidTr="00CF30D1">
        <w:trPr>
          <w:jc w:val="center"/>
        </w:trPr>
        <w:tc>
          <w:tcPr>
            <w:tcW w:w="2965" w:type="dxa"/>
          </w:tcPr>
          <w:p w14:paraId="57322304" w14:textId="216F752A" w:rsidR="0094119B" w:rsidRPr="00985BA2" w:rsidRDefault="0094119B" w:rsidP="00A31668">
            <w:pPr>
              <w:spacing w:after="80"/>
            </w:pPr>
            <w:r w:rsidRPr="00985BA2">
              <w:t>Rx_Decision_Time</w:t>
            </w:r>
          </w:p>
        </w:tc>
        <w:tc>
          <w:tcPr>
            <w:tcW w:w="1080" w:type="dxa"/>
          </w:tcPr>
          <w:p w14:paraId="39762220" w14:textId="721E7951" w:rsidR="0094119B" w:rsidRPr="00985BA2" w:rsidRDefault="0094119B" w:rsidP="00A31668">
            <w:pPr>
              <w:spacing w:after="80"/>
              <w:jc w:val="center"/>
            </w:pPr>
            <w:r w:rsidRPr="00985BA2">
              <w:t>No</w:t>
            </w:r>
          </w:p>
        </w:tc>
        <w:tc>
          <w:tcPr>
            <w:tcW w:w="1350" w:type="dxa"/>
          </w:tcPr>
          <w:p w14:paraId="0407FF05" w14:textId="4448C84A" w:rsidR="0094119B" w:rsidRPr="00985BA2" w:rsidRDefault="0094119B" w:rsidP="00A31668">
            <w:pPr>
              <w:spacing w:after="80"/>
              <w:jc w:val="center"/>
            </w:pPr>
            <w:r w:rsidRPr="00985BA2">
              <w:t>--</w:t>
            </w:r>
          </w:p>
        </w:tc>
        <w:tc>
          <w:tcPr>
            <w:tcW w:w="900" w:type="dxa"/>
          </w:tcPr>
          <w:p w14:paraId="0AECF3DA" w14:textId="77777777" w:rsidR="0094119B" w:rsidRPr="00985BA2" w:rsidRDefault="0094119B" w:rsidP="00A31668">
            <w:pPr>
              <w:spacing w:after="80"/>
              <w:jc w:val="center"/>
            </w:pPr>
          </w:p>
        </w:tc>
        <w:tc>
          <w:tcPr>
            <w:tcW w:w="630" w:type="dxa"/>
          </w:tcPr>
          <w:p w14:paraId="41CF0AAE" w14:textId="60D29D64" w:rsidR="0094119B" w:rsidRPr="00985BA2" w:rsidRDefault="0094119B" w:rsidP="00A31668">
            <w:pPr>
              <w:spacing w:after="80"/>
              <w:jc w:val="center"/>
            </w:pPr>
          </w:p>
        </w:tc>
        <w:tc>
          <w:tcPr>
            <w:tcW w:w="720" w:type="dxa"/>
          </w:tcPr>
          <w:p w14:paraId="3ED980F7" w14:textId="77777777" w:rsidR="0094119B" w:rsidRPr="00985BA2" w:rsidRDefault="0094119B" w:rsidP="00A31668">
            <w:pPr>
              <w:spacing w:after="80"/>
              <w:jc w:val="center"/>
            </w:pPr>
          </w:p>
        </w:tc>
        <w:tc>
          <w:tcPr>
            <w:tcW w:w="678" w:type="dxa"/>
          </w:tcPr>
          <w:p w14:paraId="39354FB5" w14:textId="7A168CBF" w:rsidR="0094119B" w:rsidRPr="00985BA2" w:rsidRDefault="0094119B" w:rsidP="00A31668">
            <w:pPr>
              <w:spacing w:after="80"/>
              <w:jc w:val="center"/>
            </w:pPr>
            <w:r w:rsidRPr="00985BA2">
              <w:t>X</w:t>
            </w:r>
          </w:p>
        </w:tc>
        <w:tc>
          <w:tcPr>
            <w:tcW w:w="821" w:type="dxa"/>
          </w:tcPr>
          <w:p w14:paraId="4D3FB3A3" w14:textId="77777777" w:rsidR="0094119B" w:rsidRPr="00985BA2" w:rsidRDefault="0094119B" w:rsidP="00A31668">
            <w:pPr>
              <w:spacing w:after="80"/>
              <w:jc w:val="center"/>
            </w:pPr>
          </w:p>
        </w:tc>
        <w:tc>
          <w:tcPr>
            <w:tcW w:w="936" w:type="dxa"/>
          </w:tcPr>
          <w:p w14:paraId="1FDB48BC" w14:textId="77777777" w:rsidR="0094119B" w:rsidRPr="00985BA2" w:rsidRDefault="0094119B" w:rsidP="00A31668">
            <w:pPr>
              <w:spacing w:after="80"/>
            </w:pPr>
          </w:p>
        </w:tc>
      </w:tr>
      <w:tr w:rsidR="0094119B" w:rsidRPr="00985BA2" w14:paraId="24BFAC2B" w14:textId="77777777" w:rsidTr="00CF30D1">
        <w:trPr>
          <w:jc w:val="center"/>
        </w:trPr>
        <w:tc>
          <w:tcPr>
            <w:tcW w:w="2965" w:type="dxa"/>
          </w:tcPr>
          <w:p w14:paraId="58B348D0" w14:textId="77777777" w:rsidR="0094119B" w:rsidRPr="00985BA2" w:rsidRDefault="0094119B" w:rsidP="00A31668">
            <w:pPr>
              <w:spacing w:after="80"/>
            </w:pPr>
            <w:r w:rsidRPr="00985BA2">
              <w:t>Rx_Dj</w:t>
            </w:r>
          </w:p>
        </w:tc>
        <w:tc>
          <w:tcPr>
            <w:tcW w:w="1080" w:type="dxa"/>
          </w:tcPr>
          <w:p w14:paraId="70FD32F2" w14:textId="77777777" w:rsidR="0094119B" w:rsidRPr="00985BA2" w:rsidRDefault="0094119B" w:rsidP="00A31668">
            <w:pPr>
              <w:spacing w:after="80"/>
              <w:jc w:val="center"/>
              <w:rPr>
                <w:b/>
              </w:rPr>
            </w:pPr>
            <w:r w:rsidRPr="00985BA2">
              <w:t>No</w:t>
            </w:r>
          </w:p>
        </w:tc>
        <w:tc>
          <w:tcPr>
            <w:tcW w:w="1350" w:type="dxa"/>
          </w:tcPr>
          <w:p w14:paraId="3C985085" w14:textId="211DD957" w:rsidR="0094119B" w:rsidRPr="00985BA2" w:rsidRDefault="0094119B" w:rsidP="00A31668">
            <w:pPr>
              <w:spacing w:after="80"/>
              <w:jc w:val="center"/>
              <w:rPr>
                <w:b/>
              </w:rPr>
            </w:pPr>
            <w:r w:rsidRPr="00985BA2">
              <w:t>0</w:t>
            </w:r>
          </w:p>
        </w:tc>
        <w:tc>
          <w:tcPr>
            <w:tcW w:w="900" w:type="dxa"/>
          </w:tcPr>
          <w:p w14:paraId="01C8FFA6" w14:textId="77777777" w:rsidR="0094119B" w:rsidRPr="00985BA2" w:rsidRDefault="0094119B" w:rsidP="00A31668">
            <w:pPr>
              <w:spacing w:after="80"/>
              <w:jc w:val="center"/>
            </w:pPr>
          </w:p>
        </w:tc>
        <w:tc>
          <w:tcPr>
            <w:tcW w:w="630" w:type="dxa"/>
          </w:tcPr>
          <w:p w14:paraId="3A55D9A8" w14:textId="1DDEA768" w:rsidR="0094119B" w:rsidRPr="00985BA2" w:rsidRDefault="0094119B" w:rsidP="00A31668">
            <w:pPr>
              <w:spacing w:after="80"/>
              <w:jc w:val="center"/>
              <w:rPr>
                <w:b/>
              </w:rPr>
            </w:pPr>
            <w:r w:rsidRPr="00985BA2">
              <w:t>X</w:t>
            </w:r>
          </w:p>
        </w:tc>
        <w:tc>
          <w:tcPr>
            <w:tcW w:w="720" w:type="dxa"/>
          </w:tcPr>
          <w:p w14:paraId="0A8BC59F" w14:textId="77777777" w:rsidR="0094119B" w:rsidRPr="00985BA2" w:rsidRDefault="0094119B" w:rsidP="00A31668">
            <w:pPr>
              <w:spacing w:after="80"/>
              <w:jc w:val="center"/>
            </w:pPr>
          </w:p>
        </w:tc>
        <w:tc>
          <w:tcPr>
            <w:tcW w:w="678" w:type="dxa"/>
          </w:tcPr>
          <w:p w14:paraId="2F291218" w14:textId="77777777" w:rsidR="0094119B" w:rsidRPr="00985BA2" w:rsidRDefault="0094119B" w:rsidP="00A31668">
            <w:pPr>
              <w:spacing w:after="80"/>
              <w:jc w:val="center"/>
            </w:pPr>
            <w:r w:rsidRPr="00985BA2">
              <w:t>X</w:t>
            </w:r>
          </w:p>
        </w:tc>
        <w:tc>
          <w:tcPr>
            <w:tcW w:w="821" w:type="dxa"/>
          </w:tcPr>
          <w:p w14:paraId="55A7F870" w14:textId="77777777" w:rsidR="0094119B" w:rsidRPr="00985BA2" w:rsidRDefault="0094119B" w:rsidP="00A31668">
            <w:pPr>
              <w:spacing w:after="80"/>
              <w:jc w:val="center"/>
            </w:pPr>
            <w:r w:rsidRPr="00985BA2">
              <w:t>X</w:t>
            </w:r>
          </w:p>
        </w:tc>
        <w:tc>
          <w:tcPr>
            <w:tcW w:w="936" w:type="dxa"/>
          </w:tcPr>
          <w:p w14:paraId="27F2B2BC" w14:textId="77777777" w:rsidR="0094119B" w:rsidRPr="00985BA2" w:rsidRDefault="0094119B" w:rsidP="00A31668">
            <w:pPr>
              <w:spacing w:after="80"/>
            </w:pPr>
          </w:p>
        </w:tc>
      </w:tr>
      <w:tr w:rsidR="0094119B" w:rsidRPr="00985BA2" w14:paraId="231557EE" w14:textId="77777777" w:rsidTr="00CF30D1">
        <w:trPr>
          <w:jc w:val="center"/>
        </w:trPr>
        <w:tc>
          <w:tcPr>
            <w:tcW w:w="2965" w:type="dxa"/>
          </w:tcPr>
          <w:p w14:paraId="683CA73D" w14:textId="376F320B" w:rsidR="0094119B" w:rsidRPr="00985BA2" w:rsidRDefault="0094119B" w:rsidP="00A31668">
            <w:pPr>
              <w:spacing w:after="80"/>
            </w:pPr>
            <w:r w:rsidRPr="00985BA2">
              <w:t>Rx_GaussianNoise,</w:t>
            </w:r>
          </w:p>
          <w:p w14:paraId="79E8C325" w14:textId="77777777" w:rsidR="0094119B" w:rsidRPr="00985BA2" w:rsidRDefault="0094119B" w:rsidP="00A31668">
            <w:pPr>
              <w:spacing w:after="80"/>
            </w:pPr>
            <w:r w:rsidRPr="00985BA2">
              <w:t>Rx_Noise</w:t>
            </w:r>
          </w:p>
        </w:tc>
        <w:tc>
          <w:tcPr>
            <w:tcW w:w="1080" w:type="dxa"/>
          </w:tcPr>
          <w:p w14:paraId="71936989" w14:textId="77777777" w:rsidR="0094119B" w:rsidRPr="00985BA2" w:rsidRDefault="0094119B" w:rsidP="00A31668">
            <w:pPr>
              <w:spacing w:after="80"/>
              <w:jc w:val="center"/>
              <w:rPr>
                <w:b/>
              </w:rPr>
            </w:pPr>
            <w:r w:rsidRPr="00985BA2">
              <w:t>No</w:t>
            </w:r>
          </w:p>
        </w:tc>
        <w:tc>
          <w:tcPr>
            <w:tcW w:w="1350" w:type="dxa"/>
          </w:tcPr>
          <w:p w14:paraId="3F4499CA" w14:textId="7E8F75EF" w:rsidR="0094119B" w:rsidRPr="00985BA2" w:rsidRDefault="0094119B" w:rsidP="00A31668">
            <w:pPr>
              <w:spacing w:after="80"/>
              <w:jc w:val="center"/>
              <w:rPr>
                <w:b/>
              </w:rPr>
            </w:pPr>
            <w:r w:rsidRPr="00985BA2">
              <w:t>0</w:t>
            </w:r>
          </w:p>
        </w:tc>
        <w:tc>
          <w:tcPr>
            <w:tcW w:w="900" w:type="dxa"/>
          </w:tcPr>
          <w:p w14:paraId="3BDC9EF7" w14:textId="77777777" w:rsidR="0094119B" w:rsidRPr="00985BA2" w:rsidRDefault="0094119B" w:rsidP="00A31668">
            <w:pPr>
              <w:spacing w:after="80"/>
              <w:jc w:val="center"/>
            </w:pPr>
          </w:p>
        </w:tc>
        <w:tc>
          <w:tcPr>
            <w:tcW w:w="630" w:type="dxa"/>
          </w:tcPr>
          <w:p w14:paraId="45CCBF50" w14:textId="3DA346B7" w:rsidR="0094119B" w:rsidRPr="00985BA2" w:rsidRDefault="0094119B" w:rsidP="00A31668">
            <w:pPr>
              <w:spacing w:after="80"/>
              <w:jc w:val="center"/>
              <w:rPr>
                <w:b/>
              </w:rPr>
            </w:pPr>
            <w:r w:rsidRPr="00985BA2">
              <w:t>X</w:t>
            </w:r>
          </w:p>
        </w:tc>
        <w:tc>
          <w:tcPr>
            <w:tcW w:w="720" w:type="dxa"/>
          </w:tcPr>
          <w:p w14:paraId="5AD42D3D" w14:textId="77777777" w:rsidR="0094119B" w:rsidRPr="00985BA2" w:rsidRDefault="0094119B" w:rsidP="00A31668">
            <w:pPr>
              <w:spacing w:after="80"/>
              <w:jc w:val="center"/>
            </w:pPr>
          </w:p>
        </w:tc>
        <w:tc>
          <w:tcPr>
            <w:tcW w:w="678" w:type="dxa"/>
          </w:tcPr>
          <w:p w14:paraId="18D85A73" w14:textId="77777777" w:rsidR="0094119B" w:rsidRPr="00985BA2" w:rsidRDefault="0094119B" w:rsidP="00A31668">
            <w:pPr>
              <w:spacing w:after="80"/>
              <w:jc w:val="center"/>
            </w:pPr>
            <w:r w:rsidRPr="00985BA2">
              <w:t>X</w:t>
            </w:r>
          </w:p>
        </w:tc>
        <w:tc>
          <w:tcPr>
            <w:tcW w:w="821" w:type="dxa"/>
          </w:tcPr>
          <w:p w14:paraId="3F12A6B9" w14:textId="77777777" w:rsidR="0094119B" w:rsidRPr="00985BA2" w:rsidRDefault="0094119B" w:rsidP="00A31668">
            <w:pPr>
              <w:spacing w:after="80"/>
              <w:jc w:val="center"/>
            </w:pPr>
            <w:r w:rsidRPr="00985BA2">
              <w:t>X</w:t>
            </w:r>
          </w:p>
        </w:tc>
        <w:tc>
          <w:tcPr>
            <w:tcW w:w="936" w:type="dxa"/>
          </w:tcPr>
          <w:p w14:paraId="4992E2D8" w14:textId="77777777" w:rsidR="0094119B" w:rsidRPr="00985BA2" w:rsidRDefault="0094119B" w:rsidP="00A31668">
            <w:pPr>
              <w:spacing w:after="80"/>
            </w:pPr>
          </w:p>
        </w:tc>
      </w:tr>
      <w:tr w:rsidR="00700434" w:rsidRPr="00985BA2" w14:paraId="3AFF920F" w14:textId="77777777" w:rsidTr="00CF30D1">
        <w:trPr>
          <w:jc w:val="center"/>
        </w:trPr>
        <w:tc>
          <w:tcPr>
            <w:tcW w:w="2965" w:type="dxa"/>
          </w:tcPr>
          <w:p w14:paraId="506E2CEA" w14:textId="4C67BFD6" w:rsidR="00700434" w:rsidRPr="00985BA2" w:rsidRDefault="00700434" w:rsidP="00700434">
            <w:pPr>
              <w:spacing w:after="80"/>
            </w:pPr>
            <w:r w:rsidRPr="00985BA2">
              <w:t>Rx_Port_Order</w:t>
            </w:r>
          </w:p>
        </w:tc>
        <w:tc>
          <w:tcPr>
            <w:tcW w:w="1080" w:type="dxa"/>
          </w:tcPr>
          <w:p w14:paraId="2DBDE1E7" w14:textId="43375EFE" w:rsidR="00700434" w:rsidRPr="00985BA2" w:rsidRDefault="00700434" w:rsidP="00700434">
            <w:pPr>
              <w:spacing w:after="80"/>
              <w:jc w:val="center"/>
            </w:pPr>
            <w:r w:rsidRPr="00985BA2">
              <w:t>No</w:t>
            </w:r>
          </w:p>
        </w:tc>
        <w:tc>
          <w:tcPr>
            <w:tcW w:w="1350" w:type="dxa"/>
          </w:tcPr>
          <w:p w14:paraId="68902D0A" w14:textId="3E43FF7B" w:rsidR="00700434" w:rsidRPr="00985BA2" w:rsidRDefault="00700434" w:rsidP="00700434">
            <w:pPr>
              <w:spacing w:after="80"/>
              <w:jc w:val="center"/>
            </w:pPr>
            <w:r w:rsidRPr="00985BA2">
              <w:t>“13-24”</w:t>
            </w:r>
          </w:p>
        </w:tc>
        <w:tc>
          <w:tcPr>
            <w:tcW w:w="900" w:type="dxa"/>
          </w:tcPr>
          <w:p w14:paraId="7E1CB577" w14:textId="64A0AB68" w:rsidR="00700434" w:rsidRPr="00985BA2" w:rsidRDefault="00700434" w:rsidP="00700434">
            <w:pPr>
              <w:spacing w:after="80"/>
              <w:jc w:val="center"/>
            </w:pPr>
          </w:p>
        </w:tc>
        <w:tc>
          <w:tcPr>
            <w:tcW w:w="630" w:type="dxa"/>
          </w:tcPr>
          <w:p w14:paraId="2E6A9875" w14:textId="4FF80D3D" w:rsidR="00700434" w:rsidRPr="00985BA2" w:rsidRDefault="00700434" w:rsidP="00700434">
            <w:pPr>
              <w:spacing w:after="80"/>
              <w:jc w:val="center"/>
            </w:pPr>
            <w:r w:rsidRPr="00985BA2">
              <w:t>X</w:t>
            </w:r>
          </w:p>
        </w:tc>
        <w:tc>
          <w:tcPr>
            <w:tcW w:w="720" w:type="dxa"/>
          </w:tcPr>
          <w:p w14:paraId="4A678EA7" w14:textId="77777777" w:rsidR="00700434" w:rsidRPr="00985BA2" w:rsidRDefault="00700434" w:rsidP="00700434">
            <w:pPr>
              <w:spacing w:after="80"/>
              <w:jc w:val="center"/>
            </w:pPr>
          </w:p>
        </w:tc>
        <w:tc>
          <w:tcPr>
            <w:tcW w:w="678" w:type="dxa"/>
          </w:tcPr>
          <w:p w14:paraId="01D887D2" w14:textId="77777777" w:rsidR="00700434" w:rsidRPr="00985BA2" w:rsidRDefault="00700434" w:rsidP="00700434">
            <w:pPr>
              <w:spacing w:after="80"/>
              <w:jc w:val="center"/>
            </w:pPr>
          </w:p>
        </w:tc>
        <w:tc>
          <w:tcPr>
            <w:tcW w:w="821" w:type="dxa"/>
          </w:tcPr>
          <w:p w14:paraId="6ADF2D06" w14:textId="77777777" w:rsidR="00700434" w:rsidRPr="00985BA2" w:rsidRDefault="00700434" w:rsidP="00700434">
            <w:pPr>
              <w:spacing w:after="80"/>
              <w:jc w:val="center"/>
            </w:pPr>
          </w:p>
        </w:tc>
        <w:tc>
          <w:tcPr>
            <w:tcW w:w="936" w:type="dxa"/>
          </w:tcPr>
          <w:p w14:paraId="0ECF1FB1" w14:textId="77777777" w:rsidR="00700434" w:rsidRPr="00985BA2" w:rsidRDefault="00700434" w:rsidP="00700434">
            <w:pPr>
              <w:spacing w:after="80"/>
            </w:pPr>
          </w:p>
        </w:tc>
      </w:tr>
      <w:tr w:rsidR="00700434" w:rsidRPr="00985BA2" w14:paraId="557054E8" w14:textId="77777777" w:rsidTr="00CF30D1">
        <w:trPr>
          <w:jc w:val="center"/>
        </w:trPr>
        <w:tc>
          <w:tcPr>
            <w:tcW w:w="2965" w:type="dxa"/>
          </w:tcPr>
          <w:p w14:paraId="04DB08AD" w14:textId="60AC4A62" w:rsidR="00700434" w:rsidRPr="00985BA2" w:rsidRDefault="00700434" w:rsidP="00700434">
            <w:pPr>
              <w:spacing w:after="80"/>
            </w:pPr>
            <w:r w:rsidRPr="00985BA2">
              <w:t>Rx_R</w:t>
            </w:r>
          </w:p>
        </w:tc>
        <w:tc>
          <w:tcPr>
            <w:tcW w:w="1080" w:type="dxa"/>
          </w:tcPr>
          <w:p w14:paraId="61E885B3" w14:textId="055DD5FE" w:rsidR="00700434" w:rsidRPr="00985BA2" w:rsidRDefault="00700434" w:rsidP="00700434">
            <w:pPr>
              <w:spacing w:after="80"/>
              <w:jc w:val="center"/>
            </w:pPr>
            <w:r w:rsidRPr="00985BA2">
              <w:t>No</w:t>
            </w:r>
            <w:r w:rsidRPr="00985BA2">
              <w:rPr>
                <w:vertAlign w:val="superscript"/>
              </w:rPr>
              <w:t>1</w:t>
            </w:r>
            <w:r w:rsidR="00F85D9F" w:rsidRPr="00985BA2">
              <w:rPr>
                <w:vertAlign w:val="superscript"/>
              </w:rPr>
              <w:t>1</w:t>
            </w:r>
          </w:p>
        </w:tc>
        <w:tc>
          <w:tcPr>
            <w:tcW w:w="1350" w:type="dxa"/>
          </w:tcPr>
          <w:p w14:paraId="305E0E5A" w14:textId="5BDDCE64" w:rsidR="00700434" w:rsidRPr="00985BA2" w:rsidRDefault="00700434" w:rsidP="00700434">
            <w:pPr>
              <w:spacing w:after="80"/>
              <w:jc w:val="center"/>
            </w:pPr>
            <w:r w:rsidRPr="00985BA2">
              <w:t>Infinity</w:t>
            </w:r>
          </w:p>
        </w:tc>
        <w:tc>
          <w:tcPr>
            <w:tcW w:w="900" w:type="dxa"/>
          </w:tcPr>
          <w:p w14:paraId="4E40BF7B" w14:textId="77777777" w:rsidR="00700434" w:rsidRPr="00985BA2" w:rsidRDefault="00700434" w:rsidP="00700434">
            <w:pPr>
              <w:spacing w:after="80"/>
              <w:jc w:val="center"/>
            </w:pPr>
          </w:p>
        </w:tc>
        <w:tc>
          <w:tcPr>
            <w:tcW w:w="630" w:type="dxa"/>
          </w:tcPr>
          <w:p w14:paraId="235962DF" w14:textId="39FD876A" w:rsidR="00700434" w:rsidRPr="00985BA2" w:rsidRDefault="00700434" w:rsidP="00700434">
            <w:pPr>
              <w:spacing w:after="80"/>
              <w:jc w:val="center"/>
            </w:pPr>
            <w:r w:rsidRPr="00985BA2">
              <w:t>X</w:t>
            </w:r>
          </w:p>
        </w:tc>
        <w:tc>
          <w:tcPr>
            <w:tcW w:w="720" w:type="dxa"/>
          </w:tcPr>
          <w:p w14:paraId="3732C620" w14:textId="77777777" w:rsidR="00700434" w:rsidRPr="00985BA2" w:rsidRDefault="00700434" w:rsidP="00700434">
            <w:pPr>
              <w:spacing w:after="80"/>
              <w:jc w:val="center"/>
            </w:pPr>
          </w:p>
        </w:tc>
        <w:tc>
          <w:tcPr>
            <w:tcW w:w="678" w:type="dxa"/>
          </w:tcPr>
          <w:p w14:paraId="31E78D8C" w14:textId="2D9A97FB" w:rsidR="00700434" w:rsidRPr="00985BA2" w:rsidRDefault="00700434" w:rsidP="00700434">
            <w:pPr>
              <w:spacing w:after="80"/>
              <w:jc w:val="center"/>
            </w:pPr>
          </w:p>
        </w:tc>
        <w:tc>
          <w:tcPr>
            <w:tcW w:w="821" w:type="dxa"/>
          </w:tcPr>
          <w:p w14:paraId="1B2DF81F" w14:textId="1EC53866" w:rsidR="00700434" w:rsidRPr="00985BA2" w:rsidRDefault="00700434" w:rsidP="00700434">
            <w:pPr>
              <w:spacing w:after="80"/>
              <w:jc w:val="center"/>
            </w:pPr>
            <w:r w:rsidRPr="00985BA2">
              <w:t>X</w:t>
            </w:r>
          </w:p>
        </w:tc>
        <w:tc>
          <w:tcPr>
            <w:tcW w:w="936" w:type="dxa"/>
          </w:tcPr>
          <w:p w14:paraId="4D9482F2" w14:textId="77777777" w:rsidR="00700434" w:rsidRPr="00985BA2" w:rsidRDefault="00700434" w:rsidP="00700434">
            <w:pPr>
              <w:spacing w:after="80"/>
            </w:pPr>
          </w:p>
        </w:tc>
      </w:tr>
      <w:tr w:rsidR="00700434" w:rsidRPr="00985BA2" w14:paraId="567E6BD9" w14:textId="77777777" w:rsidTr="00CF30D1">
        <w:trPr>
          <w:jc w:val="center"/>
        </w:trPr>
        <w:tc>
          <w:tcPr>
            <w:tcW w:w="2965" w:type="dxa"/>
          </w:tcPr>
          <w:p w14:paraId="51761DB3" w14:textId="77777777" w:rsidR="00700434" w:rsidRPr="00985BA2" w:rsidRDefault="00700434" w:rsidP="00700434">
            <w:pPr>
              <w:spacing w:after="80"/>
            </w:pPr>
            <w:r w:rsidRPr="00985BA2">
              <w:t>Rx_Receiver_Sensitivity</w:t>
            </w:r>
          </w:p>
        </w:tc>
        <w:tc>
          <w:tcPr>
            <w:tcW w:w="1080" w:type="dxa"/>
          </w:tcPr>
          <w:p w14:paraId="3B5E3890" w14:textId="77777777" w:rsidR="00700434" w:rsidRPr="00985BA2" w:rsidRDefault="00700434" w:rsidP="00700434">
            <w:pPr>
              <w:spacing w:after="80"/>
              <w:jc w:val="center"/>
              <w:rPr>
                <w:b/>
              </w:rPr>
            </w:pPr>
            <w:r w:rsidRPr="00985BA2">
              <w:t>No</w:t>
            </w:r>
          </w:p>
        </w:tc>
        <w:tc>
          <w:tcPr>
            <w:tcW w:w="1350" w:type="dxa"/>
          </w:tcPr>
          <w:p w14:paraId="28ACD2AB" w14:textId="77777777" w:rsidR="00700434" w:rsidRPr="00985BA2" w:rsidRDefault="00700434" w:rsidP="00700434">
            <w:pPr>
              <w:spacing w:after="80"/>
              <w:jc w:val="center"/>
              <w:rPr>
                <w:b/>
              </w:rPr>
            </w:pPr>
            <w:r w:rsidRPr="00985BA2">
              <w:t>0</w:t>
            </w:r>
          </w:p>
        </w:tc>
        <w:tc>
          <w:tcPr>
            <w:tcW w:w="900" w:type="dxa"/>
          </w:tcPr>
          <w:p w14:paraId="4B13879D" w14:textId="77777777" w:rsidR="00700434" w:rsidRPr="00985BA2" w:rsidRDefault="00700434" w:rsidP="00700434">
            <w:pPr>
              <w:spacing w:after="80"/>
              <w:jc w:val="center"/>
            </w:pPr>
          </w:p>
        </w:tc>
        <w:tc>
          <w:tcPr>
            <w:tcW w:w="630" w:type="dxa"/>
          </w:tcPr>
          <w:p w14:paraId="091AA23F" w14:textId="193CC30D" w:rsidR="00700434" w:rsidRPr="00985BA2" w:rsidRDefault="00700434" w:rsidP="00700434">
            <w:pPr>
              <w:spacing w:after="80"/>
              <w:jc w:val="center"/>
              <w:rPr>
                <w:b/>
              </w:rPr>
            </w:pPr>
            <w:r w:rsidRPr="00985BA2">
              <w:t>X</w:t>
            </w:r>
          </w:p>
        </w:tc>
        <w:tc>
          <w:tcPr>
            <w:tcW w:w="720" w:type="dxa"/>
          </w:tcPr>
          <w:p w14:paraId="5DCF003C" w14:textId="77777777" w:rsidR="00700434" w:rsidRPr="00985BA2" w:rsidRDefault="00700434" w:rsidP="00700434">
            <w:pPr>
              <w:spacing w:after="80"/>
              <w:jc w:val="center"/>
            </w:pPr>
          </w:p>
        </w:tc>
        <w:tc>
          <w:tcPr>
            <w:tcW w:w="678" w:type="dxa"/>
          </w:tcPr>
          <w:p w14:paraId="6948E439" w14:textId="77777777" w:rsidR="00700434" w:rsidRPr="00985BA2" w:rsidRDefault="00700434" w:rsidP="00700434">
            <w:pPr>
              <w:spacing w:after="80"/>
              <w:jc w:val="center"/>
            </w:pPr>
            <w:r w:rsidRPr="00985BA2">
              <w:t>X</w:t>
            </w:r>
          </w:p>
        </w:tc>
        <w:tc>
          <w:tcPr>
            <w:tcW w:w="821" w:type="dxa"/>
          </w:tcPr>
          <w:p w14:paraId="2C684429" w14:textId="77777777" w:rsidR="00700434" w:rsidRPr="00985BA2" w:rsidRDefault="00700434" w:rsidP="00700434">
            <w:pPr>
              <w:spacing w:after="80"/>
              <w:jc w:val="center"/>
            </w:pPr>
            <w:r w:rsidRPr="00985BA2">
              <w:t>X</w:t>
            </w:r>
          </w:p>
        </w:tc>
        <w:tc>
          <w:tcPr>
            <w:tcW w:w="936" w:type="dxa"/>
          </w:tcPr>
          <w:p w14:paraId="370BB07D" w14:textId="77777777" w:rsidR="00700434" w:rsidRPr="00985BA2" w:rsidRDefault="00700434" w:rsidP="00700434">
            <w:pPr>
              <w:spacing w:after="80"/>
            </w:pPr>
          </w:p>
        </w:tc>
      </w:tr>
      <w:tr w:rsidR="00700434" w:rsidRPr="00985BA2" w14:paraId="76B39FC2" w14:textId="77777777" w:rsidTr="00CF30D1">
        <w:trPr>
          <w:jc w:val="center"/>
        </w:trPr>
        <w:tc>
          <w:tcPr>
            <w:tcW w:w="2965" w:type="dxa"/>
          </w:tcPr>
          <w:p w14:paraId="4AFC45C3" w14:textId="77777777" w:rsidR="00700434" w:rsidRPr="00985BA2" w:rsidRDefault="00700434" w:rsidP="00700434">
            <w:pPr>
              <w:spacing w:after="80"/>
            </w:pPr>
            <w:r w:rsidRPr="00985BA2">
              <w:t>Rx_Rj</w:t>
            </w:r>
          </w:p>
        </w:tc>
        <w:tc>
          <w:tcPr>
            <w:tcW w:w="1080" w:type="dxa"/>
          </w:tcPr>
          <w:p w14:paraId="4B0D3330" w14:textId="77777777" w:rsidR="00700434" w:rsidRPr="00985BA2" w:rsidRDefault="00700434" w:rsidP="00700434">
            <w:pPr>
              <w:spacing w:after="80"/>
              <w:jc w:val="center"/>
              <w:rPr>
                <w:b/>
              </w:rPr>
            </w:pPr>
            <w:r w:rsidRPr="00985BA2">
              <w:t>No</w:t>
            </w:r>
          </w:p>
        </w:tc>
        <w:tc>
          <w:tcPr>
            <w:tcW w:w="1350" w:type="dxa"/>
          </w:tcPr>
          <w:p w14:paraId="5471A11D" w14:textId="77777777" w:rsidR="00700434" w:rsidRPr="00985BA2" w:rsidRDefault="00700434" w:rsidP="00700434">
            <w:pPr>
              <w:spacing w:after="80"/>
              <w:jc w:val="center"/>
              <w:rPr>
                <w:b/>
              </w:rPr>
            </w:pPr>
            <w:r w:rsidRPr="00985BA2">
              <w:t>0</w:t>
            </w:r>
          </w:p>
        </w:tc>
        <w:tc>
          <w:tcPr>
            <w:tcW w:w="900" w:type="dxa"/>
          </w:tcPr>
          <w:p w14:paraId="63D1FAB3" w14:textId="77777777" w:rsidR="00700434" w:rsidRPr="00985BA2" w:rsidRDefault="00700434" w:rsidP="00700434">
            <w:pPr>
              <w:spacing w:after="80"/>
              <w:jc w:val="center"/>
            </w:pPr>
          </w:p>
        </w:tc>
        <w:tc>
          <w:tcPr>
            <w:tcW w:w="630" w:type="dxa"/>
          </w:tcPr>
          <w:p w14:paraId="263EA5DC" w14:textId="66D711C7" w:rsidR="00700434" w:rsidRPr="00985BA2" w:rsidRDefault="00700434" w:rsidP="00700434">
            <w:pPr>
              <w:spacing w:after="80"/>
              <w:jc w:val="center"/>
              <w:rPr>
                <w:b/>
              </w:rPr>
            </w:pPr>
            <w:r w:rsidRPr="00985BA2">
              <w:t>X</w:t>
            </w:r>
          </w:p>
        </w:tc>
        <w:tc>
          <w:tcPr>
            <w:tcW w:w="720" w:type="dxa"/>
          </w:tcPr>
          <w:p w14:paraId="4C6DB7F9" w14:textId="77777777" w:rsidR="00700434" w:rsidRPr="00985BA2" w:rsidRDefault="00700434" w:rsidP="00700434">
            <w:pPr>
              <w:spacing w:after="80"/>
              <w:jc w:val="center"/>
            </w:pPr>
          </w:p>
        </w:tc>
        <w:tc>
          <w:tcPr>
            <w:tcW w:w="678" w:type="dxa"/>
          </w:tcPr>
          <w:p w14:paraId="28379723" w14:textId="77777777" w:rsidR="00700434" w:rsidRPr="00985BA2" w:rsidRDefault="00700434" w:rsidP="00700434">
            <w:pPr>
              <w:spacing w:after="80"/>
              <w:jc w:val="center"/>
            </w:pPr>
            <w:r w:rsidRPr="00985BA2">
              <w:t>X</w:t>
            </w:r>
          </w:p>
        </w:tc>
        <w:tc>
          <w:tcPr>
            <w:tcW w:w="821" w:type="dxa"/>
          </w:tcPr>
          <w:p w14:paraId="77ADDEB9" w14:textId="77777777" w:rsidR="00700434" w:rsidRPr="00985BA2" w:rsidRDefault="00700434" w:rsidP="00700434">
            <w:pPr>
              <w:spacing w:after="80"/>
              <w:jc w:val="center"/>
            </w:pPr>
            <w:r w:rsidRPr="00985BA2">
              <w:t>X</w:t>
            </w:r>
          </w:p>
        </w:tc>
        <w:tc>
          <w:tcPr>
            <w:tcW w:w="936" w:type="dxa"/>
          </w:tcPr>
          <w:p w14:paraId="64464435" w14:textId="77777777" w:rsidR="00700434" w:rsidRPr="00985BA2" w:rsidRDefault="00700434" w:rsidP="00700434">
            <w:pPr>
              <w:spacing w:after="80"/>
            </w:pPr>
          </w:p>
        </w:tc>
      </w:tr>
      <w:tr w:rsidR="00700434" w:rsidRPr="00985BA2" w14:paraId="7FBEFC42" w14:textId="77777777" w:rsidTr="00CF30D1">
        <w:trPr>
          <w:jc w:val="center"/>
        </w:trPr>
        <w:tc>
          <w:tcPr>
            <w:tcW w:w="2965" w:type="dxa"/>
          </w:tcPr>
          <w:p w14:paraId="6404D501" w14:textId="77777777" w:rsidR="00700434" w:rsidRPr="00985BA2" w:rsidRDefault="00700434" w:rsidP="00700434">
            <w:pPr>
              <w:spacing w:after="80"/>
            </w:pPr>
            <w:r w:rsidRPr="00985BA2">
              <w:t>Rx_Sj</w:t>
            </w:r>
          </w:p>
        </w:tc>
        <w:tc>
          <w:tcPr>
            <w:tcW w:w="1080" w:type="dxa"/>
          </w:tcPr>
          <w:p w14:paraId="286C6733" w14:textId="77777777" w:rsidR="00700434" w:rsidRPr="00985BA2" w:rsidRDefault="00700434" w:rsidP="00700434">
            <w:pPr>
              <w:spacing w:after="80"/>
              <w:jc w:val="center"/>
              <w:rPr>
                <w:b/>
              </w:rPr>
            </w:pPr>
            <w:r w:rsidRPr="00985BA2">
              <w:t>No</w:t>
            </w:r>
          </w:p>
        </w:tc>
        <w:tc>
          <w:tcPr>
            <w:tcW w:w="1350" w:type="dxa"/>
          </w:tcPr>
          <w:p w14:paraId="61BFCF37" w14:textId="77777777" w:rsidR="00700434" w:rsidRPr="00985BA2" w:rsidRDefault="00700434" w:rsidP="00700434">
            <w:pPr>
              <w:spacing w:after="80"/>
              <w:jc w:val="center"/>
              <w:rPr>
                <w:b/>
              </w:rPr>
            </w:pPr>
            <w:r w:rsidRPr="00985BA2">
              <w:t>0</w:t>
            </w:r>
          </w:p>
        </w:tc>
        <w:tc>
          <w:tcPr>
            <w:tcW w:w="900" w:type="dxa"/>
          </w:tcPr>
          <w:p w14:paraId="0BBC26C5" w14:textId="77777777" w:rsidR="00700434" w:rsidRPr="00985BA2" w:rsidRDefault="00700434" w:rsidP="00700434">
            <w:pPr>
              <w:spacing w:after="80"/>
              <w:jc w:val="center"/>
            </w:pPr>
          </w:p>
        </w:tc>
        <w:tc>
          <w:tcPr>
            <w:tcW w:w="630" w:type="dxa"/>
          </w:tcPr>
          <w:p w14:paraId="167D59F5" w14:textId="0F7B641B" w:rsidR="00700434" w:rsidRPr="00985BA2" w:rsidRDefault="00700434" w:rsidP="00700434">
            <w:pPr>
              <w:spacing w:after="80"/>
              <w:jc w:val="center"/>
              <w:rPr>
                <w:b/>
              </w:rPr>
            </w:pPr>
            <w:r w:rsidRPr="00985BA2">
              <w:t>X</w:t>
            </w:r>
          </w:p>
        </w:tc>
        <w:tc>
          <w:tcPr>
            <w:tcW w:w="720" w:type="dxa"/>
          </w:tcPr>
          <w:p w14:paraId="61F0D1D6" w14:textId="77777777" w:rsidR="00700434" w:rsidRPr="00985BA2" w:rsidRDefault="00700434" w:rsidP="00700434">
            <w:pPr>
              <w:spacing w:after="80"/>
              <w:jc w:val="center"/>
            </w:pPr>
          </w:p>
        </w:tc>
        <w:tc>
          <w:tcPr>
            <w:tcW w:w="678" w:type="dxa"/>
          </w:tcPr>
          <w:p w14:paraId="6EAEE3AB" w14:textId="77777777" w:rsidR="00700434" w:rsidRPr="00985BA2" w:rsidRDefault="00700434" w:rsidP="00700434">
            <w:pPr>
              <w:spacing w:after="80"/>
              <w:jc w:val="center"/>
              <w:rPr>
                <w:b/>
              </w:rPr>
            </w:pPr>
            <w:r w:rsidRPr="00985BA2">
              <w:t>X</w:t>
            </w:r>
          </w:p>
        </w:tc>
        <w:tc>
          <w:tcPr>
            <w:tcW w:w="821" w:type="dxa"/>
          </w:tcPr>
          <w:p w14:paraId="46610AA9" w14:textId="77777777" w:rsidR="00700434" w:rsidRPr="00985BA2" w:rsidRDefault="00700434" w:rsidP="00700434">
            <w:pPr>
              <w:spacing w:after="80"/>
              <w:jc w:val="center"/>
            </w:pPr>
            <w:r w:rsidRPr="00985BA2">
              <w:t>X</w:t>
            </w:r>
          </w:p>
        </w:tc>
        <w:tc>
          <w:tcPr>
            <w:tcW w:w="936" w:type="dxa"/>
          </w:tcPr>
          <w:p w14:paraId="13E2D2D5" w14:textId="77777777" w:rsidR="00700434" w:rsidRPr="00985BA2" w:rsidRDefault="00700434" w:rsidP="00700434">
            <w:pPr>
              <w:spacing w:after="80"/>
            </w:pPr>
          </w:p>
        </w:tc>
      </w:tr>
      <w:tr w:rsidR="00700434" w:rsidRPr="00985BA2" w14:paraId="4DDF44EE" w14:textId="77777777" w:rsidTr="00CF30D1">
        <w:trPr>
          <w:jc w:val="center"/>
        </w:trPr>
        <w:tc>
          <w:tcPr>
            <w:tcW w:w="2965" w:type="dxa"/>
          </w:tcPr>
          <w:p w14:paraId="5CE069BC" w14:textId="77777777" w:rsidR="00700434" w:rsidRPr="00985BA2" w:rsidRDefault="00700434" w:rsidP="00700434">
            <w:pPr>
              <w:spacing w:after="80"/>
            </w:pPr>
            <w:r w:rsidRPr="00985BA2">
              <w:t>Rx_UniformNoise</w:t>
            </w:r>
          </w:p>
        </w:tc>
        <w:tc>
          <w:tcPr>
            <w:tcW w:w="1080" w:type="dxa"/>
          </w:tcPr>
          <w:p w14:paraId="28453195" w14:textId="77777777" w:rsidR="00700434" w:rsidRPr="00985BA2" w:rsidRDefault="00700434" w:rsidP="00700434">
            <w:pPr>
              <w:spacing w:after="80"/>
              <w:jc w:val="center"/>
            </w:pPr>
            <w:r w:rsidRPr="00985BA2">
              <w:t>No</w:t>
            </w:r>
          </w:p>
        </w:tc>
        <w:tc>
          <w:tcPr>
            <w:tcW w:w="1350" w:type="dxa"/>
          </w:tcPr>
          <w:p w14:paraId="018BE445" w14:textId="77777777" w:rsidR="00700434" w:rsidRPr="00985BA2" w:rsidRDefault="00700434" w:rsidP="00700434">
            <w:pPr>
              <w:spacing w:after="80"/>
              <w:jc w:val="center"/>
            </w:pPr>
            <w:r w:rsidRPr="00985BA2">
              <w:t>0</w:t>
            </w:r>
          </w:p>
        </w:tc>
        <w:tc>
          <w:tcPr>
            <w:tcW w:w="900" w:type="dxa"/>
          </w:tcPr>
          <w:p w14:paraId="019D283D" w14:textId="77777777" w:rsidR="00700434" w:rsidRPr="00985BA2" w:rsidRDefault="00700434" w:rsidP="00700434">
            <w:pPr>
              <w:spacing w:after="80"/>
              <w:jc w:val="center"/>
            </w:pPr>
          </w:p>
        </w:tc>
        <w:tc>
          <w:tcPr>
            <w:tcW w:w="630" w:type="dxa"/>
          </w:tcPr>
          <w:p w14:paraId="6EC0D4F3" w14:textId="2A9718BF" w:rsidR="00700434" w:rsidRPr="00985BA2" w:rsidRDefault="00700434" w:rsidP="00700434">
            <w:pPr>
              <w:spacing w:after="80"/>
              <w:jc w:val="center"/>
            </w:pPr>
            <w:r w:rsidRPr="00985BA2">
              <w:t>X</w:t>
            </w:r>
          </w:p>
        </w:tc>
        <w:tc>
          <w:tcPr>
            <w:tcW w:w="720" w:type="dxa"/>
          </w:tcPr>
          <w:p w14:paraId="76B65CB8" w14:textId="77777777" w:rsidR="00700434" w:rsidRPr="00985BA2" w:rsidRDefault="00700434" w:rsidP="00700434">
            <w:pPr>
              <w:spacing w:after="80"/>
              <w:jc w:val="center"/>
            </w:pPr>
          </w:p>
        </w:tc>
        <w:tc>
          <w:tcPr>
            <w:tcW w:w="678" w:type="dxa"/>
          </w:tcPr>
          <w:p w14:paraId="4D10008B" w14:textId="77777777" w:rsidR="00700434" w:rsidRPr="00985BA2" w:rsidRDefault="00700434" w:rsidP="00700434">
            <w:pPr>
              <w:spacing w:after="80"/>
              <w:jc w:val="center"/>
            </w:pPr>
            <w:r w:rsidRPr="00985BA2">
              <w:t>X</w:t>
            </w:r>
          </w:p>
        </w:tc>
        <w:tc>
          <w:tcPr>
            <w:tcW w:w="821" w:type="dxa"/>
          </w:tcPr>
          <w:p w14:paraId="79F1BE84" w14:textId="77777777" w:rsidR="00700434" w:rsidRPr="00985BA2" w:rsidRDefault="00700434" w:rsidP="00700434">
            <w:pPr>
              <w:spacing w:after="80"/>
              <w:jc w:val="center"/>
            </w:pPr>
            <w:r w:rsidRPr="00985BA2">
              <w:t>X</w:t>
            </w:r>
          </w:p>
        </w:tc>
        <w:tc>
          <w:tcPr>
            <w:tcW w:w="936" w:type="dxa"/>
          </w:tcPr>
          <w:p w14:paraId="4A26CEFB" w14:textId="77777777" w:rsidR="00700434" w:rsidRPr="00985BA2" w:rsidRDefault="00700434" w:rsidP="00700434">
            <w:pPr>
              <w:spacing w:after="80"/>
            </w:pPr>
          </w:p>
        </w:tc>
      </w:tr>
      <w:tr w:rsidR="00700434" w:rsidRPr="00985BA2" w14:paraId="625C6000" w14:textId="77777777" w:rsidTr="00CF30D1">
        <w:trPr>
          <w:jc w:val="center"/>
        </w:trPr>
        <w:tc>
          <w:tcPr>
            <w:tcW w:w="2965" w:type="dxa"/>
          </w:tcPr>
          <w:p w14:paraId="24AB0D02" w14:textId="33A84364" w:rsidR="00700434" w:rsidRPr="00985BA2" w:rsidRDefault="00700434" w:rsidP="00700434">
            <w:pPr>
              <w:spacing w:after="80"/>
            </w:pPr>
            <w:r w:rsidRPr="00985BA2">
              <w:t>Rx_Use_Clock_Input</w:t>
            </w:r>
          </w:p>
        </w:tc>
        <w:tc>
          <w:tcPr>
            <w:tcW w:w="1080" w:type="dxa"/>
          </w:tcPr>
          <w:p w14:paraId="511ECD82" w14:textId="592E2A65" w:rsidR="00700434" w:rsidRPr="00985BA2" w:rsidRDefault="00700434" w:rsidP="00700434">
            <w:pPr>
              <w:spacing w:after="80"/>
              <w:jc w:val="center"/>
            </w:pPr>
            <w:r w:rsidRPr="00985BA2">
              <w:t>No</w:t>
            </w:r>
          </w:p>
        </w:tc>
        <w:tc>
          <w:tcPr>
            <w:tcW w:w="1350" w:type="dxa"/>
          </w:tcPr>
          <w:p w14:paraId="25BECE84" w14:textId="5B1D4114" w:rsidR="00700434" w:rsidRPr="00985BA2" w:rsidRDefault="00700434" w:rsidP="00700434">
            <w:pPr>
              <w:spacing w:after="80"/>
              <w:jc w:val="center"/>
            </w:pPr>
            <w:r w:rsidRPr="00985BA2">
              <w:t>“None”</w:t>
            </w:r>
          </w:p>
        </w:tc>
        <w:tc>
          <w:tcPr>
            <w:tcW w:w="900" w:type="dxa"/>
          </w:tcPr>
          <w:p w14:paraId="4B0BEEF3" w14:textId="77777777" w:rsidR="00700434" w:rsidRPr="00985BA2" w:rsidRDefault="00700434" w:rsidP="00700434">
            <w:pPr>
              <w:spacing w:after="80"/>
              <w:jc w:val="center"/>
            </w:pPr>
          </w:p>
        </w:tc>
        <w:tc>
          <w:tcPr>
            <w:tcW w:w="630" w:type="dxa"/>
          </w:tcPr>
          <w:p w14:paraId="24057313" w14:textId="6BBCF4E5" w:rsidR="00700434" w:rsidRPr="00985BA2" w:rsidRDefault="00700434" w:rsidP="00700434">
            <w:pPr>
              <w:spacing w:after="80"/>
              <w:jc w:val="center"/>
            </w:pPr>
          </w:p>
        </w:tc>
        <w:tc>
          <w:tcPr>
            <w:tcW w:w="720" w:type="dxa"/>
          </w:tcPr>
          <w:p w14:paraId="001C6092" w14:textId="0C5674AF" w:rsidR="00700434" w:rsidRPr="00985BA2" w:rsidRDefault="00700434" w:rsidP="00700434">
            <w:pPr>
              <w:spacing w:after="80"/>
              <w:jc w:val="center"/>
            </w:pPr>
            <w:r w:rsidRPr="00985BA2">
              <w:t>X</w:t>
            </w:r>
          </w:p>
        </w:tc>
        <w:tc>
          <w:tcPr>
            <w:tcW w:w="678" w:type="dxa"/>
          </w:tcPr>
          <w:p w14:paraId="5BB16B26" w14:textId="77777777" w:rsidR="00700434" w:rsidRPr="00985BA2" w:rsidRDefault="00700434" w:rsidP="00700434">
            <w:pPr>
              <w:spacing w:after="80"/>
              <w:jc w:val="center"/>
            </w:pPr>
          </w:p>
        </w:tc>
        <w:tc>
          <w:tcPr>
            <w:tcW w:w="821" w:type="dxa"/>
          </w:tcPr>
          <w:p w14:paraId="40686DCB" w14:textId="77777777" w:rsidR="00700434" w:rsidRPr="00985BA2" w:rsidRDefault="00700434" w:rsidP="00700434">
            <w:pPr>
              <w:spacing w:after="80"/>
            </w:pPr>
          </w:p>
        </w:tc>
        <w:tc>
          <w:tcPr>
            <w:tcW w:w="936" w:type="dxa"/>
          </w:tcPr>
          <w:p w14:paraId="0148D692" w14:textId="77777777" w:rsidR="00700434" w:rsidRPr="00985BA2" w:rsidRDefault="00700434" w:rsidP="00700434">
            <w:pPr>
              <w:spacing w:after="80"/>
            </w:pPr>
          </w:p>
        </w:tc>
      </w:tr>
      <w:tr w:rsidR="00700434" w:rsidRPr="00985BA2" w14:paraId="19152B8A" w14:textId="77777777" w:rsidTr="00CF30D1">
        <w:trPr>
          <w:jc w:val="center"/>
        </w:trPr>
        <w:tc>
          <w:tcPr>
            <w:tcW w:w="2965" w:type="dxa"/>
          </w:tcPr>
          <w:p w14:paraId="59D47484" w14:textId="740AF768" w:rsidR="00700434" w:rsidRPr="00985BA2" w:rsidRDefault="00700434" w:rsidP="00700434">
            <w:pPr>
              <w:spacing w:after="80"/>
            </w:pPr>
            <w:r w:rsidRPr="00985BA2">
              <w:t>Signal_Name</w:t>
            </w:r>
          </w:p>
        </w:tc>
        <w:tc>
          <w:tcPr>
            <w:tcW w:w="1080" w:type="dxa"/>
          </w:tcPr>
          <w:p w14:paraId="4686D0CE" w14:textId="27E6B3B2" w:rsidR="00700434" w:rsidRPr="00985BA2" w:rsidRDefault="00700434" w:rsidP="00700434">
            <w:pPr>
              <w:spacing w:after="80"/>
              <w:jc w:val="center"/>
            </w:pPr>
            <w:r w:rsidRPr="00985BA2">
              <w:t>No</w:t>
            </w:r>
            <w:r w:rsidR="00F85D9F" w:rsidRPr="00985BA2">
              <w:rPr>
                <w:vertAlign w:val="superscript"/>
              </w:rPr>
              <w:t>9</w:t>
            </w:r>
          </w:p>
        </w:tc>
        <w:tc>
          <w:tcPr>
            <w:tcW w:w="1350" w:type="dxa"/>
          </w:tcPr>
          <w:p w14:paraId="3D055B68" w14:textId="0078CB7C" w:rsidR="00700434" w:rsidRPr="00985BA2" w:rsidRDefault="00700434" w:rsidP="00700434">
            <w:pPr>
              <w:spacing w:after="80"/>
              <w:jc w:val="center"/>
            </w:pPr>
            <w:r w:rsidRPr="00985BA2">
              <w:t>--</w:t>
            </w:r>
          </w:p>
        </w:tc>
        <w:tc>
          <w:tcPr>
            <w:tcW w:w="900" w:type="dxa"/>
          </w:tcPr>
          <w:p w14:paraId="55373F9F" w14:textId="2DB99713" w:rsidR="00700434" w:rsidRPr="00985BA2" w:rsidRDefault="00700434" w:rsidP="00700434">
            <w:pPr>
              <w:spacing w:after="80"/>
              <w:jc w:val="center"/>
            </w:pPr>
            <w:r w:rsidRPr="00985BA2">
              <w:t>X</w:t>
            </w:r>
          </w:p>
        </w:tc>
        <w:tc>
          <w:tcPr>
            <w:tcW w:w="630" w:type="dxa"/>
          </w:tcPr>
          <w:p w14:paraId="11908631" w14:textId="76026706" w:rsidR="00700434" w:rsidRPr="00985BA2" w:rsidRDefault="00700434" w:rsidP="00700434">
            <w:pPr>
              <w:spacing w:after="80"/>
              <w:jc w:val="center"/>
            </w:pPr>
          </w:p>
        </w:tc>
        <w:tc>
          <w:tcPr>
            <w:tcW w:w="720" w:type="dxa"/>
          </w:tcPr>
          <w:p w14:paraId="7078BE5E" w14:textId="4E226CFA" w:rsidR="00700434" w:rsidRPr="00985BA2" w:rsidRDefault="00700434" w:rsidP="00700434">
            <w:pPr>
              <w:spacing w:after="80"/>
              <w:jc w:val="center"/>
            </w:pPr>
            <w:r w:rsidRPr="00985BA2">
              <w:t>X</w:t>
            </w:r>
          </w:p>
        </w:tc>
        <w:tc>
          <w:tcPr>
            <w:tcW w:w="678" w:type="dxa"/>
          </w:tcPr>
          <w:p w14:paraId="632C21AB" w14:textId="77777777" w:rsidR="00700434" w:rsidRPr="00985BA2" w:rsidRDefault="00700434" w:rsidP="00700434">
            <w:pPr>
              <w:spacing w:after="80"/>
              <w:jc w:val="center"/>
            </w:pPr>
          </w:p>
        </w:tc>
        <w:tc>
          <w:tcPr>
            <w:tcW w:w="821" w:type="dxa"/>
          </w:tcPr>
          <w:p w14:paraId="2F149156" w14:textId="77777777" w:rsidR="00700434" w:rsidRPr="00985BA2" w:rsidRDefault="00700434" w:rsidP="00700434">
            <w:pPr>
              <w:spacing w:after="80"/>
            </w:pPr>
          </w:p>
        </w:tc>
        <w:tc>
          <w:tcPr>
            <w:tcW w:w="936" w:type="dxa"/>
          </w:tcPr>
          <w:p w14:paraId="43185F84" w14:textId="77777777" w:rsidR="00700434" w:rsidRPr="00985BA2" w:rsidRDefault="00700434" w:rsidP="00700434">
            <w:pPr>
              <w:spacing w:after="80"/>
            </w:pPr>
          </w:p>
        </w:tc>
      </w:tr>
      <w:tr w:rsidR="00700434" w:rsidRPr="00985BA2" w14:paraId="1982DDBF" w14:textId="77777777" w:rsidTr="00CF30D1">
        <w:trPr>
          <w:jc w:val="center"/>
        </w:trPr>
        <w:tc>
          <w:tcPr>
            <w:tcW w:w="2965" w:type="dxa"/>
          </w:tcPr>
          <w:p w14:paraId="09643ED3" w14:textId="77777777" w:rsidR="00700434" w:rsidRPr="00985BA2" w:rsidRDefault="00700434" w:rsidP="00700434">
            <w:pPr>
              <w:spacing w:after="80"/>
            </w:pPr>
            <w:r w:rsidRPr="00985BA2">
              <w:t>Special_Param_Names</w:t>
            </w:r>
          </w:p>
        </w:tc>
        <w:tc>
          <w:tcPr>
            <w:tcW w:w="1080" w:type="dxa"/>
          </w:tcPr>
          <w:p w14:paraId="65CAC864" w14:textId="77777777" w:rsidR="00700434" w:rsidRPr="00985BA2" w:rsidRDefault="00700434" w:rsidP="00700434">
            <w:pPr>
              <w:spacing w:after="80"/>
              <w:jc w:val="center"/>
            </w:pPr>
            <w:r w:rsidRPr="00985BA2">
              <w:t>No</w:t>
            </w:r>
          </w:p>
        </w:tc>
        <w:tc>
          <w:tcPr>
            <w:tcW w:w="1350" w:type="dxa"/>
          </w:tcPr>
          <w:p w14:paraId="2F7696D2" w14:textId="3522F8FD" w:rsidR="00700434" w:rsidRPr="00985BA2" w:rsidRDefault="00700434" w:rsidP="00700434">
            <w:pPr>
              <w:spacing w:after="80"/>
              <w:jc w:val="center"/>
            </w:pPr>
            <w:r w:rsidRPr="00985BA2">
              <w:t>--</w:t>
            </w:r>
          </w:p>
        </w:tc>
        <w:tc>
          <w:tcPr>
            <w:tcW w:w="900" w:type="dxa"/>
          </w:tcPr>
          <w:p w14:paraId="652D6BA8" w14:textId="77777777" w:rsidR="00700434" w:rsidRPr="00985BA2" w:rsidRDefault="00700434" w:rsidP="00700434">
            <w:pPr>
              <w:spacing w:after="80"/>
              <w:jc w:val="center"/>
            </w:pPr>
          </w:p>
        </w:tc>
        <w:tc>
          <w:tcPr>
            <w:tcW w:w="630" w:type="dxa"/>
          </w:tcPr>
          <w:p w14:paraId="7384BEBE" w14:textId="3282F63E" w:rsidR="00700434" w:rsidRPr="00985BA2" w:rsidRDefault="00700434" w:rsidP="00700434">
            <w:pPr>
              <w:spacing w:after="80"/>
              <w:jc w:val="center"/>
            </w:pPr>
            <w:r w:rsidRPr="00985BA2">
              <w:t>X</w:t>
            </w:r>
          </w:p>
        </w:tc>
        <w:tc>
          <w:tcPr>
            <w:tcW w:w="720" w:type="dxa"/>
          </w:tcPr>
          <w:p w14:paraId="469671AA" w14:textId="77777777" w:rsidR="00700434" w:rsidRPr="00985BA2" w:rsidRDefault="00700434" w:rsidP="00700434">
            <w:pPr>
              <w:spacing w:after="80"/>
              <w:jc w:val="center"/>
            </w:pPr>
          </w:p>
        </w:tc>
        <w:tc>
          <w:tcPr>
            <w:tcW w:w="678" w:type="dxa"/>
          </w:tcPr>
          <w:p w14:paraId="14935D4E" w14:textId="77777777" w:rsidR="00700434" w:rsidRPr="00985BA2" w:rsidRDefault="00700434" w:rsidP="00700434">
            <w:pPr>
              <w:spacing w:after="80"/>
              <w:jc w:val="center"/>
            </w:pPr>
          </w:p>
        </w:tc>
        <w:tc>
          <w:tcPr>
            <w:tcW w:w="821" w:type="dxa"/>
          </w:tcPr>
          <w:p w14:paraId="746F24F1" w14:textId="77777777" w:rsidR="00700434" w:rsidRPr="00985BA2" w:rsidRDefault="00700434" w:rsidP="00700434">
            <w:pPr>
              <w:spacing w:after="80"/>
            </w:pPr>
          </w:p>
        </w:tc>
        <w:tc>
          <w:tcPr>
            <w:tcW w:w="936" w:type="dxa"/>
          </w:tcPr>
          <w:p w14:paraId="66E926D0" w14:textId="77777777" w:rsidR="00700434" w:rsidRPr="00985BA2" w:rsidRDefault="00700434" w:rsidP="00700434">
            <w:pPr>
              <w:spacing w:after="80"/>
            </w:pPr>
          </w:p>
        </w:tc>
      </w:tr>
      <w:tr w:rsidR="00700434" w:rsidRPr="00985BA2" w14:paraId="24F4599E" w14:textId="77777777" w:rsidTr="00CF30D1">
        <w:trPr>
          <w:jc w:val="center"/>
        </w:trPr>
        <w:tc>
          <w:tcPr>
            <w:tcW w:w="2965" w:type="dxa"/>
          </w:tcPr>
          <w:p w14:paraId="4C81963E" w14:textId="77777777" w:rsidR="00700434" w:rsidRPr="00985BA2" w:rsidRDefault="00700434" w:rsidP="00700434">
            <w:pPr>
              <w:spacing w:after="80"/>
            </w:pPr>
            <w:r w:rsidRPr="00985BA2">
              <w:t>Supporting_Files</w:t>
            </w:r>
          </w:p>
        </w:tc>
        <w:tc>
          <w:tcPr>
            <w:tcW w:w="1080" w:type="dxa"/>
          </w:tcPr>
          <w:p w14:paraId="226DA8A9" w14:textId="77777777" w:rsidR="00700434" w:rsidRPr="00985BA2" w:rsidRDefault="00700434" w:rsidP="00700434">
            <w:pPr>
              <w:spacing w:after="80"/>
              <w:jc w:val="center"/>
              <w:rPr>
                <w:b/>
              </w:rPr>
            </w:pPr>
            <w:r w:rsidRPr="00985BA2">
              <w:t>No</w:t>
            </w:r>
          </w:p>
        </w:tc>
        <w:tc>
          <w:tcPr>
            <w:tcW w:w="1350" w:type="dxa"/>
          </w:tcPr>
          <w:p w14:paraId="63EC1097" w14:textId="19B6CA72" w:rsidR="00700434" w:rsidRPr="00985BA2" w:rsidRDefault="00700434" w:rsidP="00700434">
            <w:pPr>
              <w:spacing w:after="80"/>
              <w:jc w:val="center"/>
              <w:rPr>
                <w:b/>
              </w:rPr>
            </w:pPr>
            <w:r w:rsidRPr="00985BA2">
              <w:t>--</w:t>
            </w:r>
          </w:p>
        </w:tc>
        <w:tc>
          <w:tcPr>
            <w:tcW w:w="900" w:type="dxa"/>
          </w:tcPr>
          <w:p w14:paraId="63B03EE4" w14:textId="2150B599" w:rsidR="00700434" w:rsidRPr="00985BA2" w:rsidRDefault="00700434" w:rsidP="00700434">
            <w:pPr>
              <w:spacing w:after="80"/>
              <w:jc w:val="center"/>
            </w:pPr>
            <w:r w:rsidRPr="00985BA2">
              <w:t>X</w:t>
            </w:r>
          </w:p>
        </w:tc>
        <w:tc>
          <w:tcPr>
            <w:tcW w:w="630" w:type="dxa"/>
          </w:tcPr>
          <w:p w14:paraId="72456FB5" w14:textId="453D81FA" w:rsidR="00700434" w:rsidRPr="00985BA2" w:rsidRDefault="00700434" w:rsidP="00700434">
            <w:pPr>
              <w:spacing w:after="80"/>
              <w:jc w:val="center"/>
              <w:rPr>
                <w:b/>
              </w:rPr>
            </w:pPr>
            <w:r w:rsidRPr="00985BA2">
              <w:t>X</w:t>
            </w:r>
          </w:p>
        </w:tc>
        <w:tc>
          <w:tcPr>
            <w:tcW w:w="720" w:type="dxa"/>
          </w:tcPr>
          <w:p w14:paraId="6CDB6072" w14:textId="77777777" w:rsidR="00700434" w:rsidRPr="00985BA2" w:rsidRDefault="00700434" w:rsidP="00700434">
            <w:pPr>
              <w:spacing w:after="80"/>
              <w:jc w:val="center"/>
            </w:pPr>
          </w:p>
        </w:tc>
        <w:tc>
          <w:tcPr>
            <w:tcW w:w="678" w:type="dxa"/>
          </w:tcPr>
          <w:p w14:paraId="370FF29F" w14:textId="77777777" w:rsidR="00700434" w:rsidRPr="00985BA2" w:rsidRDefault="00700434" w:rsidP="00700434">
            <w:pPr>
              <w:spacing w:after="80"/>
              <w:jc w:val="center"/>
            </w:pPr>
          </w:p>
        </w:tc>
        <w:tc>
          <w:tcPr>
            <w:tcW w:w="821" w:type="dxa"/>
          </w:tcPr>
          <w:p w14:paraId="79DB8551" w14:textId="77777777" w:rsidR="00700434" w:rsidRPr="00985BA2" w:rsidRDefault="00700434" w:rsidP="00700434">
            <w:pPr>
              <w:spacing w:after="80"/>
            </w:pPr>
          </w:p>
        </w:tc>
        <w:tc>
          <w:tcPr>
            <w:tcW w:w="936" w:type="dxa"/>
          </w:tcPr>
          <w:p w14:paraId="7596602B" w14:textId="77777777" w:rsidR="00700434" w:rsidRPr="00985BA2" w:rsidRDefault="00700434" w:rsidP="00700434">
            <w:pPr>
              <w:spacing w:after="80"/>
            </w:pPr>
          </w:p>
        </w:tc>
      </w:tr>
      <w:tr w:rsidR="00700434" w:rsidRPr="00985BA2" w14:paraId="50F887F1" w14:textId="77777777" w:rsidTr="00CF30D1">
        <w:trPr>
          <w:jc w:val="center"/>
        </w:trPr>
        <w:tc>
          <w:tcPr>
            <w:tcW w:w="2965" w:type="dxa"/>
          </w:tcPr>
          <w:p w14:paraId="4D1ECFF3" w14:textId="77777777" w:rsidR="00700434" w:rsidRPr="00985BA2" w:rsidRDefault="00700434" w:rsidP="00700434">
            <w:pPr>
              <w:spacing w:after="80"/>
            </w:pPr>
            <w:r w:rsidRPr="00985BA2">
              <w:t>Ts4file</w:t>
            </w:r>
          </w:p>
        </w:tc>
        <w:tc>
          <w:tcPr>
            <w:tcW w:w="1080" w:type="dxa"/>
          </w:tcPr>
          <w:p w14:paraId="321C770B" w14:textId="77777777" w:rsidR="00700434" w:rsidRPr="00985BA2" w:rsidRDefault="00700434" w:rsidP="00700434">
            <w:pPr>
              <w:spacing w:after="80"/>
              <w:jc w:val="center"/>
            </w:pPr>
            <w:r w:rsidRPr="00985BA2">
              <w:t>No</w:t>
            </w:r>
          </w:p>
        </w:tc>
        <w:tc>
          <w:tcPr>
            <w:tcW w:w="1350" w:type="dxa"/>
          </w:tcPr>
          <w:p w14:paraId="090FABB4" w14:textId="14812FCD" w:rsidR="00700434" w:rsidRPr="00985BA2" w:rsidRDefault="00700434" w:rsidP="00700434">
            <w:pPr>
              <w:spacing w:after="80"/>
              <w:jc w:val="center"/>
            </w:pPr>
            <w:r w:rsidRPr="00985BA2">
              <w:t>--</w:t>
            </w:r>
          </w:p>
        </w:tc>
        <w:tc>
          <w:tcPr>
            <w:tcW w:w="900" w:type="dxa"/>
          </w:tcPr>
          <w:p w14:paraId="3BACF369" w14:textId="77777777" w:rsidR="00700434" w:rsidRPr="00985BA2" w:rsidRDefault="00700434" w:rsidP="00700434">
            <w:pPr>
              <w:spacing w:after="80"/>
              <w:jc w:val="center"/>
            </w:pPr>
          </w:p>
        </w:tc>
        <w:tc>
          <w:tcPr>
            <w:tcW w:w="630" w:type="dxa"/>
          </w:tcPr>
          <w:p w14:paraId="393ACF8A" w14:textId="7125369C" w:rsidR="00700434" w:rsidRPr="00985BA2" w:rsidRDefault="00700434" w:rsidP="00700434">
            <w:pPr>
              <w:spacing w:after="80"/>
              <w:jc w:val="center"/>
            </w:pPr>
            <w:r w:rsidRPr="00985BA2">
              <w:t>X</w:t>
            </w:r>
          </w:p>
        </w:tc>
        <w:tc>
          <w:tcPr>
            <w:tcW w:w="720" w:type="dxa"/>
          </w:tcPr>
          <w:p w14:paraId="2038AEFC" w14:textId="77777777" w:rsidR="00700434" w:rsidRPr="00985BA2" w:rsidRDefault="00700434" w:rsidP="00700434">
            <w:pPr>
              <w:spacing w:after="80"/>
              <w:jc w:val="center"/>
            </w:pPr>
          </w:p>
        </w:tc>
        <w:tc>
          <w:tcPr>
            <w:tcW w:w="678" w:type="dxa"/>
          </w:tcPr>
          <w:p w14:paraId="399DC8D2" w14:textId="77777777" w:rsidR="00700434" w:rsidRPr="00985BA2" w:rsidRDefault="00700434" w:rsidP="00700434">
            <w:pPr>
              <w:spacing w:after="80"/>
              <w:jc w:val="center"/>
            </w:pPr>
          </w:p>
        </w:tc>
        <w:tc>
          <w:tcPr>
            <w:tcW w:w="821" w:type="dxa"/>
          </w:tcPr>
          <w:p w14:paraId="752E00DE" w14:textId="77777777" w:rsidR="00700434" w:rsidRPr="00985BA2" w:rsidRDefault="00700434" w:rsidP="00700434">
            <w:pPr>
              <w:spacing w:after="80"/>
              <w:jc w:val="center"/>
            </w:pPr>
            <w:r w:rsidRPr="00985BA2">
              <w:t>X</w:t>
            </w:r>
          </w:p>
        </w:tc>
        <w:tc>
          <w:tcPr>
            <w:tcW w:w="936" w:type="dxa"/>
          </w:tcPr>
          <w:p w14:paraId="00E44A06" w14:textId="77777777" w:rsidR="00700434" w:rsidRPr="00985BA2" w:rsidRDefault="00700434" w:rsidP="00700434">
            <w:pPr>
              <w:spacing w:after="80"/>
            </w:pPr>
          </w:p>
        </w:tc>
      </w:tr>
      <w:tr w:rsidR="00700434" w:rsidRPr="00985BA2" w14:paraId="0C43CCEA" w14:textId="77777777" w:rsidTr="00CF30D1">
        <w:trPr>
          <w:jc w:val="center"/>
        </w:trPr>
        <w:tc>
          <w:tcPr>
            <w:tcW w:w="2965" w:type="dxa"/>
          </w:tcPr>
          <w:p w14:paraId="6984187E" w14:textId="77777777" w:rsidR="00700434" w:rsidRPr="00985BA2" w:rsidRDefault="00700434" w:rsidP="00700434">
            <w:pPr>
              <w:spacing w:after="80"/>
            </w:pPr>
            <w:r w:rsidRPr="00985BA2">
              <w:t>Tx_DCD</w:t>
            </w:r>
          </w:p>
        </w:tc>
        <w:tc>
          <w:tcPr>
            <w:tcW w:w="1080" w:type="dxa"/>
          </w:tcPr>
          <w:p w14:paraId="0BAC8D51" w14:textId="77777777" w:rsidR="00700434" w:rsidRPr="00985BA2" w:rsidRDefault="00700434" w:rsidP="00700434">
            <w:pPr>
              <w:spacing w:after="80"/>
              <w:jc w:val="center"/>
              <w:rPr>
                <w:b/>
              </w:rPr>
            </w:pPr>
            <w:r w:rsidRPr="00985BA2">
              <w:t>No</w:t>
            </w:r>
          </w:p>
        </w:tc>
        <w:tc>
          <w:tcPr>
            <w:tcW w:w="1350" w:type="dxa"/>
          </w:tcPr>
          <w:p w14:paraId="75B61358" w14:textId="77777777" w:rsidR="00700434" w:rsidRPr="00985BA2" w:rsidRDefault="00700434" w:rsidP="00700434">
            <w:pPr>
              <w:spacing w:after="80"/>
              <w:jc w:val="center"/>
              <w:rPr>
                <w:b/>
              </w:rPr>
            </w:pPr>
            <w:r w:rsidRPr="00985BA2">
              <w:t>0</w:t>
            </w:r>
          </w:p>
        </w:tc>
        <w:tc>
          <w:tcPr>
            <w:tcW w:w="900" w:type="dxa"/>
          </w:tcPr>
          <w:p w14:paraId="4F9A2C43" w14:textId="77777777" w:rsidR="00700434" w:rsidRPr="00985BA2" w:rsidRDefault="00700434" w:rsidP="00700434">
            <w:pPr>
              <w:spacing w:after="80"/>
              <w:jc w:val="center"/>
            </w:pPr>
          </w:p>
        </w:tc>
        <w:tc>
          <w:tcPr>
            <w:tcW w:w="630" w:type="dxa"/>
          </w:tcPr>
          <w:p w14:paraId="65111CA4" w14:textId="1E3E1AE3" w:rsidR="00700434" w:rsidRPr="00985BA2" w:rsidRDefault="00700434" w:rsidP="00700434">
            <w:pPr>
              <w:spacing w:after="80"/>
              <w:jc w:val="center"/>
              <w:rPr>
                <w:b/>
              </w:rPr>
            </w:pPr>
            <w:r w:rsidRPr="00985BA2">
              <w:t>X</w:t>
            </w:r>
          </w:p>
        </w:tc>
        <w:tc>
          <w:tcPr>
            <w:tcW w:w="720" w:type="dxa"/>
          </w:tcPr>
          <w:p w14:paraId="5C849B37" w14:textId="77777777" w:rsidR="00700434" w:rsidRPr="00985BA2" w:rsidRDefault="00700434" w:rsidP="00700434">
            <w:pPr>
              <w:spacing w:after="80"/>
              <w:jc w:val="center"/>
            </w:pPr>
          </w:p>
        </w:tc>
        <w:tc>
          <w:tcPr>
            <w:tcW w:w="678" w:type="dxa"/>
          </w:tcPr>
          <w:p w14:paraId="66436C70" w14:textId="77777777" w:rsidR="00700434" w:rsidRPr="00985BA2" w:rsidRDefault="00700434" w:rsidP="00700434">
            <w:pPr>
              <w:spacing w:after="80"/>
              <w:jc w:val="center"/>
            </w:pPr>
            <w:r w:rsidRPr="00985BA2">
              <w:t>X</w:t>
            </w:r>
          </w:p>
        </w:tc>
        <w:tc>
          <w:tcPr>
            <w:tcW w:w="821" w:type="dxa"/>
          </w:tcPr>
          <w:p w14:paraId="43A3EE43" w14:textId="77777777" w:rsidR="00700434" w:rsidRPr="00985BA2" w:rsidRDefault="00700434" w:rsidP="00700434">
            <w:pPr>
              <w:spacing w:after="80"/>
              <w:jc w:val="center"/>
            </w:pPr>
            <w:r w:rsidRPr="00985BA2">
              <w:t>X</w:t>
            </w:r>
          </w:p>
        </w:tc>
        <w:tc>
          <w:tcPr>
            <w:tcW w:w="936" w:type="dxa"/>
          </w:tcPr>
          <w:p w14:paraId="02F8578F" w14:textId="77777777" w:rsidR="00700434" w:rsidRPr="00985BA2" w:rsidRDefault="00700434" w:rsidP="00700434">
            <w:pPr>
              <w:spacing w:after="80"/>
            </w:pPr>
          </w:p>
        </w:tc>
      </w:tr>
      <w:tr w:rsidR="00700434" w:rsidRPr="00985BA2" w14:paraId="6164E9BD" w14:textId="77777777" w:rsidTr="00CF30D1">
        <w:trPr>
          <w:jc w:val="center"/>
        </w:trPr>
        <w:tc>
          <w:tcPr>
            <w:tcW w:w="2965" w:type="dxa"/>
          </w:tcPr>
          <w:p w14:paraId="2018D6D3" w14:textId="77777777" w:rsidR="00700434" w:rsidRPr="00985BA2" w:rsidRDefault="00700434" w:rsidP="00700434">
            <w:pPr>
              <w:spacing w:after="80"/>
            </w:pPr>
            <w:r w:rsidRPr="00985BA2">
              <w:t>Tx_Dj</w:t>
            </w:r>
          </w:p>
        </w:tc>
        <w:tc>
          <w:tcPr>
            <w:tcW w:w="1080" w:type="dxa"/>
          </w:tcPr>
          <w:p w14:paraId="73F60E64" w14:textId="77777777" w:rsidR="00700434" w:rsidRPr="00985BA2" w:rsidRDefault="00700434" w:rsidP="00700434">
            <w:pPr>
              <w:spacing w:after="80"/>
              <w:jc w:val="center"/>
              <w:rPr>
                <w:b/>
              </w:rPr>
            </w:pPr>
            <w:r w:rsidRPr="00985BA2">
              <w:t>No</w:t>
            </w:r>
          </w:p>
        </w:tc>
        <w:tc>
          <w:tcPr>
            <w:tcW w:w="1350" w:type="dxa"/>
          </w:tcPr>
          <w:p w14:paraId="41931AA9" w14:textId="77777777" w:rsidR="00700434" w:rsidRPr="00985BA2" w:rsidRDefault="00700434" w:rsidP="00700434">
            <w:pPr>
              <w:spacing w:after="80"/>
              <w:jc w:val="center"/>
              <w:rPr>
                <w:b/>
              </w:rPr>
            </w:pPr>
            <w:r w:rsidRPr="00985BA2">
              <w:t>0</w:t>
            </w:r>
          </w:p>
        </w:tc>
        <w:tc>
          <w:tcPr>
            <w:tcW w:w="900" w:type="dxa"/>
          </w:tcPr>
          <w:p w14:paraId="402A97E4" w14:textId="77777777" w:rsidR="00700434" w:rsidRPr="00985BA2" w:rsidRDefault="00700434" w:rsidP="00700434">
            <w:pPr>
              <w:spacing w:after="80"/>
              <w:jc w:val="center"/>
            </w:pPr>
          </w:p>
        </w:tc>
        <w:tc>
          <w:tcPr>
            <w:tcW w:w="630" w:type="dxa"/>
          </w:tcPr>
          <w:p w14:paraId="43729F15" w14:textId="18D50B98" w:rsidR="00700434" w:rsidRPr="00985BA2" w:rsidRDefault="00700434" w:rsidP="00700434">
            <w:pPr>
              <w:spacing w:after="80"/>
              <w:jc w:val="center"/>
              <w:rPr>
                <w:b/>
              </w:rPr>
            </w:pPr>
            <w:r w:rsidRPr="00985BA2">
              <w:t>X</w:t>
            </w:r>
          </w:p>
        </w:tc>
        <w:tc>
          <w:tcPr>
            <w:tcW w:w="720" w:type="dxa"/>
          </w:tcPr>
          <w:p w14:paraId="1F4DD2BB" w14:textId="77777777" w:rsidR="00700434" w:rsidRPr="00985BA2" w:rsidRDefault="00700434" w:rsidP="00700434">
            <w:pPr>
              <w:spacing w:after="80"/>
              <w:jc w:val="center"/>
            </w:pPr>
          </w:p>
        </w:tc>
        <w:tc>
          <w:tcPr>
            <w:tcW w:w="678" w:type="dxa"/>
          </w:tcPr>
          <w:p w14:paraId="079A0B35" w14:textId="77777777" w:rsidR="00700434" w:rsidRPr="00985BA2" w:rsidRDefault="00700434" w:rsidP="00700434">
            <w:pPr>
              <w:spacing w:after="80"/>
              <w:jc w:val="center"/>
            </w:pPr>
            <w:r w:rsidRPr="00985BA2">
              <w:t>X</w:t>
            </w:r>
          </w:p>
        </w:tc>
        <w:tc>
          <w:tcPr>
            <w:tcW w:w="821" w:type="dxa"/>
          </w:tcPr>
          <w:p w14:paraId="3BAC975E" w14:textId="77777777" w:rsidR="00700434" w:rsidRPr="00985BA2" w:rsidRDefault="00700434" w:rsidP="00700434">
            <w:pPr>
              <w:spacing w:after="80"/>
              <w:jc w:val="center"/>
            </w:pPr>
            <w:r w:rsidRPr="00985BA2">
              <w:t>X</w:t>
            </w:r>
          </w:p>
        </w:tc>
        <w:tc>
          <w:tcPr>
            <w:tcW w:w="936" w:type="dxa"/>
          </w:tcPr>
          <w:p w14:paraId="6737C3F1" w14:textId="77777777" w:rsidR="00700434" w:rsidRPr="00985BA2" w:rsidRDefault="00700434" w:rsidP="00700434">
            <w:pPr>
              <w:spacing w:after="80"/>
            </w:pPr>
          </w:p>
        </w:tc>
      </w:tr>
      <w:tr w:rsidR="00700434" w:rsidRPr="00985BA2" w14:paraId="659B65A5" w14:textId="77777777" w:rsidTr="00CF30D1">
        <w:trPr>
          <w:jc w:val="center"/>
        </w:trPr>
        <w:tc>
          <w:tcPr>
            <w:tcW w:w="2965" w:type="dxa"/>
          </w:tcPr>
          <w:p w14:paraId="7A527035" w14:textId="06414E82" w:rsidR="00700434" w:rsidRPr="00985BA2" w:rsidRDefault="00700434" w:rsidP="00700434">
            <w:pPr>
              <w:spacing w:after="80"/>
            </w:pPr>
            <w:r w:rsidRPr="00985BA2">
              <w:lastRenderedPageBreak/>
              <w:t>Tx_Impulse_Input</w:t>
            </w:r>
          </w:p>
        </w:tc>
        <w:tc>
          <w:tcPr>
            <w:tcW w:w="1080" w:type="dxa"/>
          </w:tcPr>
          <w:p w14:paraId="47A7AB32" w14:textId="759FA351" w:rsidR="00700434" w:rsidRPr="00985BA2" w:rsidRDefault="00700434" w:rsidP="00700434">
            <w:pPr>
              <w:spacing w:after="80"/>
              <w:jc w:val="center"/>
            </w:pPr>
            <w:r w:rsidRPr="00985BA2">
              <w:t>No</w:t>
            </w:r>
          </w:p>
        </w:tc>
        <w:tc>
          <w:tcPr>
            <w:tcW w:w="1350" w:type="dxa"/>
          </w:tcPr>
          <w:p w14:paraId="065F8671" w14:textId="0EC18570" w:rsidR="00700434" w:rsidRPr="00985BA2" w:rsidRDefault="00700434" w:rsidP="00700434">
            <w:pPr>
              <w:spacing w:after="80"/>
              <w:jc w:val="center"/>
              <w:rPr>
                <w:sz w:val="18"/>
                <w:szCs w:val="18"/>
              </w:rPr>
            </w:pPr>
            <w:r w:rsidRPr="00985BA2">
              <w:rPr>
                <w:sz w:val="18"/>
                <w:szCs w:val="18"/>
              </w:rPr>
              <w:t>“Downstream”</w:t>
            </w:r>
          </w:p>
        </w:tc>
        <w:tc>
          <w:tcPr>
            <w:tcW w:w="900" w:type="dxa"/>
          </w:tcPr>
          <w:p w14:paraId="19B55866" w14:textId="77777777" w:rsidR="00700434" w:rsidRPr="00985BA2" w:rsidRDefault="00700434" w:rsidP="00700434">
            <w:pPr>
              <w:spacing w:after="80"/>
              <w:jc w:val="center"/>
            </w:pPr>
          </w:p>
        </w:tc>
        <w:tc>
          <w:tcPr>
            <w:tcW w:w="630" w:type="dxa"/>
          </w:tcPr>
          <w:p w14:paraId="5D0CEF22" w14:textId="1E36D5C1" w:rsidR="00700434" w:rsidRPr="00985BA2" w:rsidRDefault="00700434" w:rsidP="00700434">
            <w:pPr>
              <w:spacing w:after="80"/>
              <w:jc w:val="center"/>
            </w:pPr>
            <w:r w:rsidRPr="00985BA2">
              <w:t>X</w:t>
            </w:r>
          </w:p>
        </w:tc>
        <w:tc>
          <w:tcPr>
            <w:tcW w:w="720" w:type="dxa"/>
          </w:tcPr>
          <w:p w14:paraId="543EE063" w14:textId="77777777" w:rsidR="00700434" w:rsidRPr="00985BA2" w:rsidRDefault="00700434" w:rsidP="00700434">
            <w:pPr>
              <w:spacing w:after="80"/>
              <w:jc w:val="center"/>
            </w:pPr>
          </w:p>
        </w:tc>
        <w:tc>
          <w:tcPr>
            <w:tcW w:w="678" w:type="dxa"/>
          </w:tcPr>
          <w:p w14:paraId="0B332B88" w14:textId="77777777" w:rsidR="00700434" w:rsidRPr="00985BA2" w:rsidRDefault="00700434" w:rsidP="00700434">
            <w:pPr>
              <w:spacing w:after="80"/>
              <w:jc w:val="center"/>
            </w:pPr>
          </w:p>
        </w:tc>
        <w:tc>
          <w:tcPr>
            <w:tcW w:w="821" w:type="dxa"/>
          </w:tcPr>
          <w:p w14:paraId="4519B3A8" w14:textId="77777777" w:rsidR="00700434" w:rsidRPr="00985BA2" w:rsidRDefault="00700434" w:rsidP="00700434">
            <w:pPr>
              <w:spacing w:after="80"/>
              <w:jc w:val="center"/>
            </w:pPr>
          </w:p>
        </w:tc>
        <w:tc>
          <w:tcPr>
            <w:tcW w:w="936" w:type="dxa"/>
          </w:tcPr>
          <w:p w14:paraId="060E172A" w14:textId="77777777" w:rsidR="00700434" w:rsidRPr="00985BA2" w:rsidRDefault="00700434" w:rsidP="00700434">
            <w:pPr>
              <w:spacing w:after="80"/>
            </w:pPr>
          </w:p>
        </w:tc>
      </w:tr>
      <w:tr w:rsidR="00700434" w:rsidRPr="00985BA2" w14:paraId="27FC3414" w14:textId="77777777" w:rsidTr="00CF30D1">
        <w:trPr>
          <w:jc w:val="center"/>
        </w:trPr>
        <w:tc>
          <w:tcPr>
            <w:tcW w:w="2965" w:type="dxa"/>
          </w:tcPr>
          <w:p w14:paraId="7767D4CB" w14:textId="77777777" w:rsidR="00700434" w:rsidRPr="00985BA2" w:rsidRDefault="00700434" w:rsidP="00700434">
            <w:pPr>
              <w:spacing w:after="80"/>
            </w:pPr>
            <w:r w:rsidRPr="00985BA2">
              <w:t>Tx_Jitter</w:t>
            </w:r>
          </w:p>
        </w:tc>
        <w:tc>
          <w:tcPr>
            <w:tcW w:w="1080" w:type="dxa"/>
          </w:tcPr>
          <w:p w14:paraId="655B677B" w14:textId="77777777" w:rsidR="00700434" w:rsidRPr="00985BA2" w:rsidRDefault="00700434" w:rsidP="00700434">
            <w:pPr>
              <w:spacing w:after="80"/>
              <w:jc w:val="center"/>
            </w:pPr>
            <w:r w:rsidRPr="00985BA2">
              <w:t>No</w:t>
            </w:r>
          </w:p>
        </w:tc>
        <w:tc>
          <w:tcPr>
            <w:tcW w:w="1350" w:type="dxa"/>
          </w:tcPr>
          <w:p w14:paraId="7E9DBDB6" w14:textId="3B138608" w:rsidR="00700434" w:rsidRPr="00985BA2" w:rsidRDefault="00700434" w:rsidP="00700434">
            <w:pPr>
              <w:spacing w:after="80"/>
              <w:jc w:val="center"/>
            </w:pPr>
            <w:r w:rsidRPr="00985BA2">
              <w:t>0</w:t>
            </w:r>
          </w:p>
        </w:tc>
        <w:tc>
          <w:tcPr>
            <w:tcW w:w="900" w:type="dxa"/>
          </w:tcPr>
          <w:p w14:paraId="39D09CDE" w14:textId="77777777" w:rsidR="00700434" w:rsidRPr="00985BA2" w:rsidRDefault="00700434" w:rsidP="00700434">
            <w:pPr>
              <w:spacing w:after="80"/>
              <w:jc w:val="center"/>
            </w:pPr>
          </w:p>
        </w:tc>
        <w:tc>
          <w:tcPr>
            <w:tcW w:w="630" w:type="dxa"/>
          </w:tcPr>
          <w:p w14:paraId="0483DBC4" w14:textId="3C26DBF2" w:rsidR="00700434" w:rsidRPr="00985BA2" w:rsidRDefault="00700434" w:rsidP="00700434">
            <w:pPr>
              <w:spacing w:after="80"/>
              <w:jc w:val="center"/>
            </w:pPr>
            <w:r w:rsidRPr="00985BA2">
              <w:t>X</w:t>
            </w:r>
          </w:p>
        </w:tc>
        <w:tc>
          <w:tcPr>
            <w:tcW w:w="720" w:type="dxa"/>
          </w:tcPr>
          <w:p w14:paraId="5192B05D" w14:textId="77777777" w:rsidR="00700434" w:rsidRPr="00985BA2" w:rsidRDefault="00700434" w:rsidP="00700434">
            <w:pPr>
              <w:spacing w:after="80"/>
              <w:jc w:val="center"/>
            </w:pPr>
          </w:p>
        </w:tc>
        <w:tc>
          <w:tcPr>
            <w:tcW w:w="678" w:type="dxa"/>
          </w:tcPr>
          <w:p w14:paraId="0384C88A" w14:textId="77777777" w:rsidR="00700434" w:rsidRPr="00985BA2" w:rsidRDefault="00700434" w:rsidP="00700434">
            <w:pPr>
              <w:spacing w:after="80"/>
              <w:jc w:val="center"/>
            </w:pPr>
            <w:r w:rsidRPr="00985BA2">
              <w:t>X</w:t>
            </w:r>
          </w:p>
        </w:tc>
        <w:tc>
          <w:tcPr>
            <w:tcW w:w="821" w:type="dxa"/>
          </w:tcPr>
          <w:p w14:paraId="180E0710" w14:textId="77777777" w:rsidR="00700434" w:rsidRPr="00985BA2" w:rsidRDefault="00700434" w:rsidP="00700434">
            <w:pPr>
              <w:spacing w:after="80"/>
              <w:jc w:val="center"/>
            </w:pPr>
            <w:r w:rsidRPr="00985BA2">
              <w:t>X</w:t>
            </w:r>
          </w:p>
        </w:tc>
        <w:tc>
          <w:tcPr>
            <w:tcW w:w="936" w:type="dxa"/>
          </w:tcPr>
          <w:p w14:paraId="6D31BBBD" w14:textId="77777777" w:rsidR="00700434" w:rsidRPr="00985BA2" w:rsidRDefault="00700434" w:rsidP="00700434">
            <w:pPr>
              <w:spacing w:after="80"/>
            </w:pPr>
          </w:p>
        </w:tc>
      </w:tr>
      <w:tr w:rsidR="00700434" w:rsidRPr="00985BA2" w14:paraId="17314F05" w14:textId="77777777" w:rsidTr="00CF30D1">
        <w:trPr>
          <w:jc w:val="center"/>
        </w:trPr>
        <w:tc>
          <w:tcPr>
            <w:tcW w:w="2965" w:type="dxa"/>
          </w:tcPr>
          <w:p w14:paraId="7A67F170" w14:textId="0A4E088B" w:rsidR="00700434" w:rsidRPr="00985BA2" w:rsidRDefault="00700434" w:rsidP="00700434">
            <w:pPr>
              <w:spacing w:after="80"/>
            </w:pPr>
            <w:r w:rsidRPr="00985BA2">
              <w:t>Tx_Port_Order</w:t>
            </w:r>
          </w:p>
        </w:tc>
        <w:tc>
          <w:tcPr>
            <w:tcW w:w="1080" w:type="dxa"/>
          </w:tcPr>
          <w:p w14:paraId="00A652E6" w14:textId="6EAA7F68" w:rsidR="00700434" w:rsidRPr="00985BA2" w:rsidRDefault="00700434" w:rsidP="00700434">
            <w:pPr>
              <w:spacing w:after="80"/>
              <w:jc w:val="center"/>
            </w:pPr>
            <w:r w:rsidRPr="00985BA2">
              <w:t>No</w:t>
            </w:r>
          </w:p>
        </w:tc>
        <w:tc>
          <w:tcPr>
            <w:tcW w:w="1350" w:type="dxa"/>
          </w:tcPr>
          <w:p w14:paraId="07C6E2C0" w14:textId="1DE69A7D" w:rsidR="00700434" w:rsidRPr="00985BA2" w:rsidRDefault="00700434" w:rsidP="00700434">
            <w:pPr>
              <w:spacing w:after="80"/>
              <w:jc w:val="center"/>
            </w:pPr>
            <w:r w:rsidRPr="00985BA2">
              <w:t>“13-24”</w:t>
            </w:r>
          </w:p>
        </w:tc>
        <w:tc>
          <w:tcPr>
            <w:tcW w:w="900" w:type="dxa"/>
          </w:tcPr>
          <w:p w14:paraId="73F5A522" w14:textId="6877FFCE" w:rsidR="00700434" w:rsidRPr="00985BA2" w:rsidRDefault="00700434" w:rsidP="007F1891">
            <w:pPr>
              <w:spacing w:after="80"/>
            </w:pPr>
          </w:p>
        </w:tc>
        <w:tc>
          <w:tcPr>
            <w:tcW w:w="630" w:type="dxa"/>
          </w:tcPr>
          <w:p w14:paraId="31CCF656" w14:textId="148380EB" w:rsidR="00700434" w:rsidRPr="00985BA2" w:rsidRDefault="00700434" w:rsidP="00700434">
            <w:pPr>
              <w:spacing w:after="80"/>
              <w:jc w:val="center"/>
            </w:pPr>
            <w:r w:rsidRPr="00985BA2">
              <w:t>X</w:t>
            </w:r>
          </w:p>
        </w:tc>
        <w:tc>
          <w:tcPr>
            <w:tcW w:w="720" w:type="dxa"/>
          </w:tcPr>
          <w:p w14:paraId="1F130F8B" w14:textId="77777777" w:rsidR="00700434" w:rsidRPr="00985BA2" w:rsidRDefault="00700434" w:rsidP="00700434">
            <w:pPr>
              <w:spacing w:after="80"/>
              <w:jc w:val="center"/>
            </w:pPr>
          </w:p>
        </w:tc>
        <w:tc>
          <w:tcPr>
            <w:tcW w:w="678" w:type="dxa"/>
          </w:tcPr>
          <w:p w14:paraId="39481A38" w14:textId="77777777" w:rsidR="00700434" w:rsidRPr="00985BA2" w:rsidRDefault="00700434" w:rsidP="00700434">
            <w:pPr>
              <w:spacing w:after="80"/>
              <w:jc w:val="center"/>
            </w:pPr>
          </w:p>
        </w:tc>
        <w:tc>
          <w:tcPr>
            <w:tcW w:w="821" w:type="dxa"/>
          </w:tcPr>
          <w:p w14:paraId="1E229E34" w14:textId="77777777" w:rsidR="00700434" w:rsidRPr="00985BA2" w:rsidRDefault="00700434" w:rsidP="00700434">
            <w:pPr>
              <w:spacing w:after="80"/>
              <w:jc w:val="center"/>
            </w:pPr>
          </w:p>
        </w:tc>
        <w:tc>
          <w:tcPr>
            <w:tcW w:w="936" w:type="dxa"/>
          </w:tcPr>
          <w:p w14:paraId="311BEBC9" w14:textId="77777777" w:rsidR="00700434" w:rsidRPr="00985BA2" w:rsidRDefault="00700434" w:rsidP="00700434">
            <w:pPr>
              <w:spacing w:after="80"/>
            </w:pPr>
          </w:p>
        </w:tc>
      </w:tr>
      <w:tr w:rsidR="00700434" w:rsidRPr="00985BA2" w14:paraId="3EBFE005" w14:textId="77777777" w:rsidTr="00CF30D1">
        <w:trPr>
          <w:jc w:val="center"/>
        </w:trPr>
        <w:tc>
          <w:tcPr>
            <w:tcW w:w="2965" w:type="dxa"/>
          </w:tcPr>
          <w:p w14:paraId="1166A4D5" w14:textId="77777777" w:rsidR="00700434" w:rsidRPr="00985BA2" w:rsidRDefault="00700434" w:rsidP="00700434">
            <w:pPr>
              <w:spacing w:after="80"/>
            </w:pPr>
            <w:r w:rsidRPr="00985BA2">
              <w:t>Tx_R</w:t>
            </w:r>
          </w:p>
        </w:tc>
        <w:tc>
          <w:tcPr>
            <w:tcW w:w="1080" w:type="dxa"/>
          </w:tcPr>
          <w:p w14:paraId="29CE3062" w14:textId="7A466829" w:rsidR="00700434" w:rsidRPr="00985BA2" w:rsidRDefault="00700434" w:rsidP="00700434">
            <w:pPr>
              <w:spacing w:after="80"/>
              <w:jc w:val="center"/>
            </w:pPr>
            <w:r w:rsidRPr="00985BA2">
              <w:t>No</w:t>
            </w:r>
            <w:r w:rsidRPr="00985BA2">
              <w:rPr>
                <w:vertAlign w:val="superscript"/>
              </w:rPr>
              <w:t>1</w:t>
            </w:r>
            <w:r w:rsidR="00F85D9F" w:rsidRPr="00985BA2">
              <w:rPr>
                <w:vertAlign w:val="superscript"/>
              </w:rPr>
              <w:t>1</w:t>
            </w:r>
          </w:p>
        </w:tc>
        <w:tc>
          <w:tcPr>
            <w:tcW w:w="1350" w:type="dxa"/>
          </w:tcPr>
          <w:p w14:paraId="6622F17F" w14:textId="77777777" w:rsidR="00700434" w:rsidRPr="00985BA2" w:rsidRDefault="00700434" w:rsidP="00700434">
            <w:pPr>
              <w:spacing w:after="80"/>
              <w:jc w:val="center"/>
            </w:pPr>
            <w:r w:rsidRPr="00985BA2">
              <w:t>0</w:t>
            </w:r>
          </w:p>
        </w:tc>
        <w:tc>
          <w:tcPr>
            <w:tcW w:w="900" w:type="dxa"/>
          </w:tcPr>
          <w:p w14:paraId="5CA0A509" w14:textId="77777777" w:rsidR="00700434" w:rsidRPr="00985BA2" w:rsidRDefault="00700434" w:rsidP="00700434">
            <w:pPr>
              <w:spacing w:after="80"/>
              <w:jc w:val="center"/>
            </w:pPr>
          </w:p>
        </w:tc>
        <w:tc>
          <w:tcPr>
            <w:tcW w:w="630" w:type="dxa"/>
          </w:tcPr>
          <w:p w14:paraId="6597836E" w14:textId="3217F862" w:rsidR="00700434" w:rsidRPr="00985BA2" w:rsidRDefault="00700434" w:rsidP="00700434">
            <w:pPr>
              <w:spacing w:after="80"/>
              <w:jc w:val="center"/>
            </w:pPr>
            <w:r w:rsidRPr="00985BA2">
              <w:t>X</w:t>
            </w:r>
          </w:p>
        </w:tc>
        <w:tc>
          <w:tcPr>
            <w:tcW w:w="720" w:type="dxa"/>
          </w:tcPr>
          <w:p w14:paraId="0099FB31" w14:textId="77777777" w:rsidR="00700434" w:rsidRPr="00985BA2" w:rsidRDefault="00700434" w:rsidP="00700434">
            <w:pPr>
              <w:spacing w:after="80"/>
              <w:jc w:val="center"/>
            </w:pPr>
          </w:p>
        </w:tc>
        <w:tc>
          <w:tcPr>
            <w:tcW w:w="678" w:type="dxa"/>
          </w:tcPr>
          <w:p w14:paraId="2E462D51" w14:textId="77777777" w:rsidR="00700434" w:rsidRPr="00985BA2" w:rsidRDefault="00700434" w:rsidP="00700434">
            <w:pPr>
              <w:spacing w:after="80"/>
              <w:jc w:val="center"/>
            </w:pPr>
          </w:p>
        </w:tc>
        <w:tc>
          <w:tcPr>
            <w:tcW w:w="821" w:type="dxa"/>
          </w:tcPr>
          <w:p w14:paraId="55453DD7" w14:textId="77777777" w:rsidR="00700434" w:rsidRPr="00985BA2" w:rsidRDefault="00700434" w:rsidP="00700434">
            <w:pPr>
              <w:spacing w:after="80"/>
              <w:jc w:val="center"/>
            </w:pPr>
            <w:r w:rsidRPr="00985BA2">
              <w:t>X</w:t>
            </w:r>
          </w:p>
        </w:tc>
        <w:tc>
          <w:tcPr>
            <w:tcW w:w="936" w:type="dxa"/>
          </w:tcPr>
          <w:p w14:paraId="5C623609" w14:textId="77777777" w:rsidR="00700434" w:rsidRPr="00985BA2" w:rsidRDefault="00700434" w:rsidP="00700434">
            <w:pPr>
              <w:spacing w:after="80"/>
            </w:pPr>
          </w:p>
        </w:tc>
      </w:tr>
      <w:tr w:rsidR="00700434" w:rsidRPr="00985BA2" w14:paraId="3BA9A350" w14:textId="77777777" w:rsidTr="00CF30D1">
        <w:trPr>
          <w:jc w:val="center"/>
        </w:trPr>
        <w:tc>
          <w:tcPr>
            <w:tcW w:w="2965" w:type="dxa"/>
          </w:tcPr>
          <w:p w14:paraId="6201F71B" w14:textId="77777777" w:rsidR="00700434" w:rsidRPr="00985BA2" w:rsidRDefault="00700434" w:rsidP="00700434">
            <w:pPr>
              <w:spacing w:after="80"/>
            </w:pPr>
            <w:r w:rsidRPr="00985BA2">
              <w:t>Tx_Rj</w:t>
            </w:r>
          </w:p>
        </w:tc>
        <w:tc>
          <w:tcPr>
            <w:tcW w:w="1080" w:type="dxa"/>
          </w:tcPr>
          <w:p w14:paraId="0071B81B" w14:textId="77777777" w:rsidR="00700434" w:rsidRPr="00985BA2" w:rsidRDefault="00700434" w:rsidP="00700434">
            <w:pPr>
              <w:spacing w:after="80"/>
              <w:jc w:val="center"/>
            </w:pPr>
            <w:r w:rsidRPr="00985BA2">
              <w:t>No</w:t>
            </w:r>
          </w:p>
        </w:tc>
        <w:tc>
          <w:tcPr>
            <w:tcW w:w="1350" w:type="dxa"/>
          </w:tcPr>
          <w:p w14:paraId="25B08980" w14:textId="77777777" w:rsidR="00700434" w:rsidRPr="00985BA2" w:rsidRDefault="00700434" w:rsidP="00700434">
            <w:pPr>
              <w:spacing w:after="80"/>
              <w:jc w:val="center"/>
            </w:pPr>
            <w:r w:rsidRPr="00985BA2">
              <w:t>0</w:t>
            </w:r>
          </w:p>
        </w:tc>
        <w:tc>
          <w:tcPr>
            <w:tcW w:w="900" w:type="dxa"/>
          </w:tcPr>
          <w:p w14:paraId="1D34F4AA" w14:textId="77777777" w:rsidR="00700434" w:rsidRPr="00985BA2" w:rsidRDefault="00700434" w:rsidP="00700434">
            <w:pPr>
              <w:spacing w:after="80"/>
              <w:jc w:val="center"/>
            </w:pPr>
          </w:p>
        </w:tc>
        <w:tc>
          <w:tcPr>
            <w:tcW w:w="630" w:type="dxa"/>
          </w:tcPr>
          <w:p w14:paraId="0097B4FE" w14:textId="1DE2B48B" w:rsidR="00700434" w:rsidRPr="00985BA2" w:rsidRDefault="00700434" w:rsidP="00700434">
            <w:pPr>
              <w:spacing w:after="80"/>
              <w:jc w:val="center"/>
            </w:pPr>
            <w:r w:rsidRPr="00985BA2">
              <w:t>X</w:t>
            </w:r>
          </w:p>
        </w:tc>
        <w:tc>
          <w:tcPr>
            <w:tcW w:w="720" w:type="dxa"/>
          </w:tcPr>
          <w:p w14:paraId="570729CF" w14:textId="77777777" w:rsidR="00700434" w:rsidRPr="00985BA2" w:rsidRDefault="00700434" w:rsidP="00700434">
            <w:pPr>
              <w:spacing w:after="80"/>
              <w:jc w:val="center"/>
            </w:pPr>
          </w:p>
        </w:tc>
        <w:tc>
          <w:tcPr>
            <w:tcW w:w="678" w:type="dxa"/>
          </w:tcPr>
          <w:p w14:paraId="48DBCEDE" w14:textId="77777777" w:rsidR="00700434" w:rsidRPr="00985BA2" w:rsidRDefault="00700434" w:rsidP="00700434">
            <w:pPr>
              <w:spacing w:after="80"/>
              <w:jc w:val="center"/>
            </w:pPr>
            <w:r w:rsidRPr="00985BA2">
              <w:t>X</w:t>
            </w:r>
          </w:p>
        </w:tc>
        <w:tc>
          <w:tcPr>
            <w:tcW w:w="821" w:type="dxa"/>
          </w:tcPr>
          <w:p w14:paraId="339BEE1F" w14:textId="77777777" w:rsidR="00700434" w:rsidRPr="00985BA2" w:rsidRDefault="00700434" w:rsidP="00700434">
            <w:pPr>
              <w:spacing w:after="80"/>
              <w:jc w:val="center"/>
            </w:pPr>
            <w:r w:rsidRPr="00985BA2">
              <w:t>X</w:t>
            </w:r>
          </w:p>
        </w:tc>
        <w:tc>
          <w:tcPr>
            <w:tcW w:w="936" w:type="dxa"/>
          </w:tcPr>
          <w:p w14:paraId="000ADC14" w14:textId="77777777" w:rsidR="00700434" w:rsidRPr="00985BA2" w:rsidRDefault="00700434" w:rsidP="00700434">
            <w:pPr>
              <w:spacing w:after="80"/>
            </w:pPr>
          </w:p>
        </w:tc>
      </w:tr>
      <w:tr w:rsidR="00700434" w:rsidRPr="00985BA2" w14:paraId="1D605075" w14:textId="77777777" w:rsidTr="00CF30D1">
        <w:trPr>
          <w:jc w:val="center"/>
        </w:trPr>
        <w:tc>
          <w:tcPr>
            <w:tcW w:w="2965" w:type="dxa"/>
          </w:tcPr>
          <w:p w14:paraId="75EB08CE" w14:textId="77777777" w:rsidR="00700434" w:rsidRPr="00985BA2" w:rsidRDefault="00700434" w:rsidP="00700434">
            <w:pPr>
              <w:spacing w:after="80"/>
            </w:pPr>
            <w:r w:rsidRPr="00985BA2">
              <w:t>Tx_Sj</w:t>
            </w:r>
          </w:p>
        </w:tc>
        <w:tc>
          <w:tcPr>
            <w:tcW w:w="1080" w:type="dxa"/>
          </w:tcPr>
          <w:p w14:paraId="54BDBF05" w14:textId="77777777" w:rsidR="00700434" w:rsidRPr="00985BA2" w:rsidRDefault="00700434" w:rsidP="00700434">
            <w:pPr>
              <w:spacing w:after="80"/>
              <w:jc w:val="center"/>
            </w:pPr>
            <w:r w:rsidRPr="00985BA2">
              <w:t>No</w:t>
            </w:r>
          </w:p>
        </w:tc>
        <w:tc>
          <w:tcPr>
            <w:tcW w:w="1350" w:type="dxa"/>
          </w:tcPr>
          <w:p w14:paraId="0E560A25" w14:textId="77777777" w:rsidR="00700434" w:rsidRPr="00985BA2" w:rsidRDefault="00700434" w:rsidP="00700434">
            <w:pPr>
              <w:spacing w:after="80"/>
              <w:jc w:val="center"/>
            </w:pPr>
            <w:r w:rsidRPr="00985BA2">
              <w:t>0</w:t>
            </w:r>
          </w:p>
        </w:tc>
        <w:tc>
          <w:tcPr>
            <w:tcW w:w="900" w:type="dxa"/>
          </w:tcPr>
          <w:p w14:paraId="17FBBACA" w14:textId="77777777" w:rsidR="00700434" w:rsidRPr="00985BA2" w:rsidRDefault="00700434" w:rsidP="00700434">
            <w:pPr>
              <w:spacing w:after="80"/>
              <w:jc w:val="center"/>
            </w:pPr>
          </w:p>
        </w:tc>
        <w:tc>
          <w:tcPr>
            <w:tcW w:w="630" w:type="dxa"/>
          </w:tcPr>
          <w:p w14:paraId="15CFF36D" w14:textId="695FB6FB" w:rsidR="00700434" w:rsidRPr="00985BA2" w:rsidRDefault="00700434" w:rsidP="00700434">
            <w:pPr>
              <w:spacing w:after="80"/>
              <w:jc w:val="center"/>
            </w:pPr>
            <w:r w:rsidRPr="00985BA2">
              <w:t>X</w:t>
            </w:r>
          </w:p>
        </w:tc>
        <w:tc>
          <w:tcPr>
            <w:tcW w:w="720" w:type="dxa"/>
          </w:tcPr>
          <w:p w14:paraId="65BA6919" w14:textId="77777777" w:rsidR="00700434" w:rsidRPr="00985BA2" w:rsidRDefault="00700434" w:rsidP="00700434">
            <w:pPr>
              <w:spacing w:after="80"/>
              <w:jc w:val="center"/>
            </w:pPr>
          </w:p>
        </w:tc>
        <w:tc>
          <w:tcPr>
            <w:tcW w:w="678" w:type="dxa"/>
          </w:tcPr>
          <w:p w14:paraId="3B5ECF61" w14:textId="77777777" w:rsidR="00700434" w:rsidRPr="00985BA2" w:rsidRDefault="00700434" w:rsidP="00700434">
            <w:pPr>
              <w:spacing w:after="80"/>
              <w:jc w:val="center"/>
            </w:pPr>
            <w:r w:rsidRPr="00985BA2">
              <w:t>X</w:t>
            </w:r>
          </w:p>
        </w:tc>
        <w:tc>
          <w:tcPr>
            <w:tcW w:w="821" w:type="dxa"/>
          </w:tcPr>
          <w:p w14:paraId="3F469A46" w14:textId="77777777" w:rsidR="00700434" w:rsidRPr="00985BA2" w:rsidRDefault="00700434" w:rsidP="00700434">
            <w:pPr>
              <w:spacing w:after="80"/>
              <w:jc w:val="center"/>
            </w:pPr>
            <w:r w:rsidRPr="00985BA2">
              <w:t>X</w:t>
            </w:r>
          </w:p>
        </w:tc>
        <w:tc>
          <w:tcPr>
            <w:tcW w:w="936" w:type="dxa"/>
          </w:tcPr>
          <w:p w14:paraId="129947B3" w14:textId="77777777" w:rsidR="00700434" w:rsidRPr="00985BA2" w:rsidRDefault="00700434" w:rsidP="00700434">
            <w:pPr>
              <w:spacing w:after="80"/>
            </w:pPr>
          </w:p>
        </w:tc>
      </w:tr>
      <w:tr w:rsidR="00700434" w:rsidRPr="00985BA2" w14:paraId="0916F3E7" w14:textId="77777777" w:rsidTr="00CF30D1">
        <w:trPr>
          <w:jc w:val="center"/>
        </w:trPr>
        <w:tc>
          <w:tcPr>
            <w:tcW w:w="2965" w:type="dxa"/>
          </w:tcPr>
          <w:p w14:paraId="12FB5559" w14:textId="77777777" w:rsidR="00700434" w:rsidRPr="00985BA2" w:rsidRDefault="00700434" w:rsidP="00700434">
            <w:pPr>
              <w:spacing w:after="80"/>
            </w:pPr>
            <w:r w:rsidRPr="00985BA2">
              <w:t>Tx_Sj_Frequency</w:t>
            </w:r>
          </w:p>
        </w:tc>
        <w:tc>
          <w:tcPr>
            <w:tcW w:w="1080" w:type="dxa"/>
          </w:tcPr>
          <w:p w14:paraId="4F05FDB0" w14:textId="77777777" w:rsidR="00700434" w:rsidRPr="00985BA2" w:rsidRDefault="00700434" w:rsidP="00700434">
            <w:pPr>
              <w:spacing w:after="80"/>
              <w:jc w:val="center"/>
            </w:pPr>
            <w:r w:rsidRPr="00985BA2">
              <w:t>No</w:t>
            </w:r>
          </w:p>
        </w:tc>
        <w:tc>
          <w:tcPr>
            <w:tcW w:w="1350" w:type="dxa"/>
          </w:tcPr>
          <w:p w14:paraId="33E23848" w14:textId="7709A5BA" w:rsidR="00700434" w:rsidRPr="00985BA2" w:rsidRDefault="00700434" w:rsidP="00700434">
            <w:pPr>
              <w:spacing w:after="80"/>
              <w:jc w:val="center"/>
            </w:pPr>
            <w:r w:rsidRPr="00985BA2">
              <w:t>(see Usage Rules)</w:t>
            </w:r>
          </w:p>
        </w:tc>
        <w:tc>
          <w:tcPr>
            <w:tcW w:w="900" w:type="dxa"/>
          </w:tcPr>
          <w:p w14:paraId="2E166492" w14:textId="77777777" w:rsidR="00700434" w:rsidRPr="00985BA2" w:rsidRDefault="00700434" w:rsidP="00700434">
            <w:pPr>
              <w:spacing w:after="80"/>
              <w:jc w:val="center"/>
            </w:pPr>
          </w:p>
        </w:tc>
        <w:tc>
          <w:tcPr>
            <w:tcW w:w="630" w:type="dxa"/>
          </w:tcPr>
          <w:p w14:paraId="0895F8DA" w14:textId="74B3BAE9" w:rsidR="00700434" w:rsidRPr="00985BA2" w:rsidRDefault="00700434" w:rsidP="00700434">
            <w:pPr>
              <w:spacing w:after="80"/>
              <w:jc w:val="center"/>
            </w:pPr>
            <w:r w:rsidRPr="00985BA2">
              <w:t>X</w:t>
            </w:r>
          </w:p>
        </w:tc>
        <w:tc>
          <w:tcPr>
            <w:tcW w:w="720" w:type="dxa"/>
          </w:tcPr>
          <w:p w14:paraId="7C787CBD" w14:textId="77777777" w:rsidR="00700434" w:rsidRPr="00985BA2" w:rsidRDefault="00700434" w:rsidP="00700434">
            <w:pPr>
              <w:spacing w:after="80"/>
              <w:jc w:val="center"/>
            </w:pPr>
          </w:p>
        </w:tc>
        <w:tc>
          <w:tcPr>
            <w:tcW w:w="678" w:type="dxa"/>
          </w:tcPr>
          <w:p w14:paraId="35564BAF" w14:textId="77777777" w:rsidR="00700434" w:rsidRPr="00985BA2" w:rsidRDefault="00700434" w:rsidP="00700434">
            <w:pPr>
              <w:spacing w:after="80"/>
              <w:jc w:val="center"/>
            </w:pPr>
            <w:r w:rsidRPr="00985BA2">
              <w:t>X</w:t>
            </w:r>
          </w:p>
        </w:tc>
        <w:tc>
          <w:tcPr>
            <w:tcW w:w="821" w:type="dxa"/>
          </w:tcPr>
          <w:p w14:paraId="4AA23724" w14:textId="77777777" w:rsidR="00700434" w:rsidRPr="00985BA2" w:rsidRDefault="00700434" w:rsidP="00700434">
            <w:pPr>
              <w:spacing w:after="80"/>
              <w:jc w:val="center"/>
            </w:pPr>
            <w:r w:rsidRPr="00985BA2">
              <w:t>X</w:t>
            </w:r>
          </w:p>
        </w:tc>
        <w:tc>
          <w:tcPr>
            <w:tcW w:w="936" w:type="dxa"/>
          </w:tcPr>
          <w:p w14:paraId="4C2A2D41" w14:textId="77777777" w:rsidR="00700434" w:rsidRPr="00985BA2" w:rsidRDefault="00700434" w:rsidP="00700434">
            <w:pPr>
              <w:spacing w:after="80"/>
            </w:pPr>
          </w:p>
        </w:tc>
      </w:tr>
      <w:tr w:rsidR="00700434" w:rsidRPr="00985BA2" w14:paraId="2E915B43" w14:textId="77777777" w:rsidTr="00CF30D1">
        <w:trPr>
          <w:jc w:val="center"/>
        </w:trPr>
        <w:tc>
          <w:tcPr>
            <w:tcW w:w="2965" w:type="dxa"/>
          </w:tcPr>
          <w:p w14:paraId="50979DDD" w14:textId="77777777" w:rsidR="00700434" w:rsidRPr="00985BA2" w:rsidRDefault="00700434" w:rsidP="00700434">
            <w:pPr>
              <w:spacing w:after="80"/>
            </w:pPr>
            <w:r w:rsidRPr="00985BA2">
              <w:t>Tx_V</w:t>
            </w:r>
          </w:p>
        </w:tc>
        <w:tc>
          <w:tcPr>
            <w:tcW w:w="1080" w:type="dxa"/>
          </w:tcPr>
          <w:p w14:paraId="639002EC" w14:textId="5B20DBC6" w:rsidR="00700434" w:rsidRPr="00985BA2" w:rsidRDefault="00F85D9F" w:rsidP="00700434">
            <w:pPr>
              <w:spacing w:after="80"/>
              <w:jc w:val="center"/>
            </w:pPr>
            <w:r w:rsidRPr="00985BA2">
              <w:t>No</w:t>
            </w:r>
            <w:r w:rsidRPr="00985BA2">
              <w:rPr>
                <w:vertAlign w:val="superscript"/>
              </w:rPr>
              <w:t>6</w:t>
            </w:r>
            <w:r w:rsidR="00700434" w:rsidRPr="00985BA2">
              <w:rPr>
                <w:vertAlign w:val="superscript"/>
              </w:rPr>
              <w:t>,</w:t>
            </w:r>
            <w:r w:rsidRPr="00985BA2">
              <w:rPr>
                <w:vertAlign w:val="superscript"/>
              </w:rPr>
              <w:t>11</w:t>
            </w:r>
          </w:p>
        </w:tc>
        <w:tc>
          <w:tcPr>
            <w:tcW w:w="1350" w:type="dxa"/>
          </w:tcPr>
          <w:p w14:paraId="26CCF732" w14:textId="77777777" w:rsidR="00700434" w:rsidRPr="00985BA2" w:rsidRDefault="00700434" w:rsidP="00700434">
            <w:pPr>
              <w:spacing w:after="80"/>
              <w:jc w:val="center"/>
            </w:pPr>
            <w:r w:rsidRPr="00985BA2">
              <w:t>--</w:t>
            </w:r>
          </w:p>
        </w:tc>
        <w:tc>
          <w:tcPr>
            <w:tcW w:w="900" w:type="dxa"/>
          </w:tcPr>
          <w:p w14:paraId="4C474795" w14:textId="77777777" w:rsidR="00700434" w:rsidRPr="00985BA2" w:rsidRDefault="00700434" w:rsidP="00700434">
            <w:pPr>
              <w:spacing w:after="80"/>
              <w:jc w:val="center"/>
            </w:pPr>
          </w:p>
        </w:tc>
        <w:tc>
          <w:tcPr>
            <w:tcW w:w="630" w:type="dxa"/>
          </w:tcPr>
          <w:p w14:paraId="2033FC61" w14:textId="22B31C09" w:rsidR="00700434" w:rsidRPr="00985BA2" w:rsidRDefault="00700434" w:rsidP="00700434">
            <w:pPr>
              <w:spacing w:after="80"/>
              <w:jc w:val="center"/>
            </w:pPr>
            <w:r w:rsidRPr="00985BA2">
              <w:t>X</w:t>
            </w:r>
          </w:p>
        </w:tc>
        <w:tc>
          <w:tcPr>
            <w:tcW w:w="720" w:type="dxa"/>
          </w:tcPr>
          <w:p w14:paraId="0565C618" w14:textId="77777777" w:rsidR="00700434" w:rsidRPr="00985BA2" w:rsidRDefault="00700434" w:rsidP="00700434">
            <w:pPr>
              <w:spacing w:after="80"/>
              <w:jc w:val="center"/>
            </w:pPr>
          </w:p>
        </w:tc>
        <w:tc>
          <w:tcPr>
            <w:tcW w:w="678" w:type="dxa"/>
          </w:tcPr>
          <w:p w14:paraId="2C6D4AAE" w14:textId="77777777" w:rsidR="00700434" w:rsidRPr="00985BA2" w:rsidRDefault="00700434" w:rsidP="00700434">
            <w:pPr>
              <w:spacing w:after="80"/>
              <w:jc w:val="center"/>
            </w:pPr>
          </w:p>
        </w:tc>
        <w:tc>
          <w:tcPr>
            <w:tcW w:w="821" w:type="dxa"/>
          </w:tcPr>
          <w:p w14:paraId="77D6C562" w14:textId="77777777" w:rsidR="00700434" w:rsidRPr="00985BA2" w:rsidRDefault="00700434" w:rsidP="00700434">
            <w:pPr>
              <w:spacing w:after="80"/>
              <w:jc w:val="center"/>
            </w:pPr>
            <w:r w:rsidRPr="00985BA2">
              <w:t>X</w:t>
            </w:r>
          </w:p>
        </w:tc>
        <w:tc>
          <w:tcPr>
            <w:tcW w:w="936" w:type="dxa"/>
          </w:tcPr>
          <w:p w14:paraId="055F2815" w14:textId="77777777" w:rsidR="00700434" w:rsidRPr="00985BA2" w:rsidRDefault="00700434" w:rsidP="00700434">
            <w:pPr>
              <w:spacing w:after="80"/>
            </w:pPr>
          </w:p>
        </w:tc>
      </w:tr>
      <w:tr w:rsidR="00700434" w:rsidRPr="00985BA2" w14:paraId="533379C7" w14:textId="77777777" w:rsidTr="00CF30D1">
        <w:trPr>
          <w:jc w:val="center"/>
        </w:trPr>
        <w:tc>
          <w:tcPr>
            <w:tcW w:w="2965" w:type="dxa"/>
          </w:tcPr>
          <w:p w14:paraId="1966E492" w14:textId="77777777" w:rsidR="00700434" w:rsidRPr="00985BA2" w:rsidRDefault="00700434" w:rsidP="00700434">
            <w:pPr>
              <w:spacing w:after="80"/>
            </w:pPr>
            <w:r w:rsidRPr="00985BA2">
              <w:t>Use_Init_Output</w:t>
            </w:r>
          </w:p>
        </w:tc>
        <w:tc>
          <w:tcPr>
            <w:tcW w:w="1080" w:type="dxa"/>
          </w:tcPr>
          <w:p w14:paraId="1B5B769B" w14:textId="77777777" w:rsidR="00700434" w:rsidRPr="00985BA2" w:rsidRDefault="00700434" w:rsidP="00700434">
            <w:pPr>
              <w:spacing w:after="80"/>
              <w:jc w:val="center"/>
            </w:pPr>
            <w:r w:rsidRPr="00985BA2">
              <w:t>No</w:t>
            </w:r>
          </w:p>
        </w:tc>
        <w:tc>
          <w:tcPr>
            <w:tcW w:w="1350" w:type="dxa"/>
          </w:tcPr>
          <w:p w14:paraId="1EE1C950" w14:textId="77777777" w:rsidR="00700434" w:rsidRPr="00985BA2" w:rsidRDefault="00700434" w:rsidP="00700434">
            <w:pPr>
              <w:spacing w:after="80"/>
              <w:jc w:val="center"/>
            </w:pPr>
            <w:r w:rsidRPr="00985BA2">
              <w:t>True</w:t>
            </w:r>
          </w:p>
        </w:tc>
        <w:tc>
          <w:tcPr>
            <w:tcW w:w="900" w:type="dxa"/>
          </w:tcPr>
          <w:p w14:paraId="0E150EB2" w14:textId="77777777" w:rsidR="00700434" w:rsidRPr="00985BA2" w:rsidRDefault="00700434" w:rsidP="00700434">
            <w:pPr>
              <w:spacing w:after="80"/>
              <w:jc w:val="center"/>
            </w:pPr>
          </w:p>
        </w:tc>
        <w:tc>
          <w:tcPr>
            <w:tcW w:w="630" w:type="dxa"/>
          </w:tcPr>
          <w:p w14:paraId="56F4D3F5" w14:textId="3E59977B" w:rsidR="00700434" w:rsidRPr="00985BA2" w:rsidRDefault="00700434" w:rsidP="00700434">
            <w:pPr>
              <w:spacing w:after="80"/>
              <w:jc w:val="center"/>
            </w:pPr>
            <w:r w:rsidRPr="00985BA2">
              <w:t>X</w:t>
            </w:r>
          </w:p>
        </w:tc>
        <w:tc>
          <w:tcPr>
            <w:tcW w:w="720" w:type="dxa"/>
          </w:tcPr>
          <w:p w14:paraId="09744C4D" w14:textId="77777777" w:rsidR="00700434" w:rsidRPr="00985BA2" w:rsidRDefault="00700434" w:rsidP="00700434">
            <w:pPr>
              <w:spacing w:after="80"/>
              <w:jc w:val="center"/>
            </w:pPr>
          </w:p>
        </w:tc>
        <w:tc>
          <w:tcPr>
            <w:tcW w:w="678" w:type="dxa"/>
          </w:tcPr>
          <w:p w14:paraId="4D9FE7D6" w14:textId="77777777" w:rsidR="00700434" w:rsidRPr="00985BA2" w:rsidRDefault="00700434" w:rsidP="00700434">
            <w:pPr>
              <w:spacing w:after="80"/>
              <w:jc w:val="center"/>
            </w:pPr>
          </w:p>
        </w:tc>
        <w:tc>
          <w:tcPr>
            <w:tcW w:w="821" w:type="dxa"/>
          </w:tcPr>
          <w:p w14:paraId="0A8DC99F" w14:textId="77777777" w:rsidR="00700434" w:rsidRPr="00985BA2" w:rsidRDefault="00700434" w:rsidP="00700434">
            <w:pPr>
              <w:spacing w:after="80"/>
            </w:pPr>
          </w:p>
        </w:tc>
        <w:tc>
          <w:tcPr>
            <w:tcW w:w="936" w:type="dxa"/>
          </w:tcPr>
          <w:p w14:paraId="7C7C9A2C" w14:textId="77777777" w:rsidR="00700434" w:rsidRPr="00985BA2" w:rsidRDefault="00700434" w:rsidP="00700434">
            <w:pPr>
              <w:spacing w:after="80"/>
            </w:pPr>
          </w:p>
        </w:tc>
      </w:tr>
      <w:tr w:rsidR="00700434" w:rsidRPr="00985BA2" w14:paraId="78D33282" w14:textId="77777777" w:rsidTr="00CF30D1">
        <w:trPr>
          <w:jc w:val="center"/>
        </w:trPr>
        <w:tc>
          <w:tcPr>
            <w:tcW w:w="10080" w:type="dxa"/>
            <w:gridSpan w:val="9"/>
          </w:tcPr>
          <w:p w14:paraId="78D3A16E" w14:textId="3E067FC6" w:rsidR="00700434" w:rsidRPr="00985BA2" w:rsidRDefault="00700434" w:rsidP="00700434">
            <w:pPr>
              <w:spacing w:after="80"/>
            </w:pPr>
            <w:r w:rsidRPr="00985BA2">
              <w:t>Notes:</w:t>
            </w:r>
          </w:p>
          <w:p w14:paraId="69E4E681" w14:textId="77777777" w:rsidR="00700434" w:rsidRPr="00985BA2" w:rsidRDefault="00700434" w:rsidP="00700434">
            <w:pPr>
              <w:pStyle w:val="ListParagraph"/>
              <w:numPr>
                <w:ilvl w:val="0"/>
                <w:numId w:val="51"/>
              </w:numPr>
              <w:contextualSpacing w:val="0"/>
            </w:pPr>
            <w:r w:rsidRPr="00985BA2">
              <w:t>Illegal for AMI_Version 6.0 and earlier.</w:t>
            </w:r>
          </w:p>
          <w:p w14:paraId="0D6BD249" w14:textId="77777777" w:rsidR="00700434" w:rsidRPr="00985BA2" w:rsidRDefault="00700434" w:rsidP="00700434">
            <w:pPr>
              <w:pStyle w:val="ListParagraph"/>
              <w:numPr>
                <w:ilvl w:val="0"/>
                <w:numId w:val="51"/>
              </w:numPr>
              <w:contextualSpacing w:val="0"/>
            </w:pPr>
            <w:r w:rsidRPr="00985BA2">
              <w:t>“Default” in this context means “behavior if Reserved Parameter is absent”.</w:t>
            </w:r>
          </w:p>
          <w:p w14:paraId="7C6EF1D0" w14:textId="77777777" w:rsidR="00700434" w:rsidRPr="00985BA2" w:rsidRDefault="00700434" w:rsidP="00700434">
            <w:pPr>
              <w:pStyle w:val="ListParagraph"/>
              <w:numPr>
                <w:ilvl w:val="0"/>
                <w:numId w:val="51"/>
              </w:numPr>
              <w:contextualSpacing w:val="0"/>
            </w:pPr>
            <w:r w:rsidRPr="00985BA2">
              <w:t>Required if BCI_Protocol is present.</w:t>
            </w:r>
          </w:p>
          <w:p w14:paraId="595369C7" w14:textId="529D69F2" w:rsidR="00F85D9F" w:rsidRPr="00985BA2" w:rsidRDefault="00F85D9F" w:rsidP="00700434">
            <w:pPr>
              <w:pStyle w:val="ListParagraph"/>
              <w:numPr>
                <w:ilvl w:val="0"/>
                <w:numId w:val="51"/>
              </w:numPr>
              <w:contextualSpacing w:val="0"/>
            </w:pPr>
            <w:r w:rsidRPr="00985BA2">
              <w:t>Required for Rx models if BCI_Protocol is present.</w:t>
            </w:r>
          </w:p>
          <w:p w14:paraId="473FBAB6" w14:textId="77777777" w:rsidR="00700434" w:rsidRPr="00985BA2" w:rsidRDefault="00700434" w:rsidP="00700434">
            <w:pPr>
              <w:pStyle w:val="ListParagraph"/>
              <w:numPr>
                <w:ilvl w:val="0"/>
                <w:numId w:val="51"/>
              </w:numPr>
              <w:contextualSpacing w:val="0"/>
            </w:pPr>
            <w:r w:rsidRPr="00985BA2">
              <w:t>Required if [Repeater Pin] is present.</w:t>
            </w:r>
          </w:p>
          <w:p w14:paraId="72EAC596" w14:textId="77777777" w:rsidR="00700434" w:rsidRPr="00985BA2" w:rsidRDefault="00700434" w:rsidP="00700434">
            <w:pPr>
              <w:pStyle w:val="ListParagraph"/>
              <w:numPr>
                <w:ilvl w:val="0"/>
                <w:numId w:val="51"/>
              </w:numPr>
              <w:contextualSpacing w:val="0"/>
            </w:pPr>
            <w:r w:rsidRPr="00985BA2">
              <w:t>Required if Ts4file is present for a Tx model.</w:t>
            </w:r>
          </w:p>
          <w:p w14:paraId="37892D55" w14:textId="61F4A283" w:rsidR="00700434" w:rsidRPr="00985BA2" w:rsidRDefault="00700434" w:rsidP="00700434">
            <w:pPr>
              <w:pStyle w:val="ListParagraph"/>
              <w:numPr>
                <w:ilvl w:val="0"/>
                <w:numId w:val="51"/>
              </w:numPr>
              <w:contextualSpacing w:val="0"/>
            </w:pPr>
            <w:r w:rsidRPr="00985BA2">
              <w:t xml:space="preserve">“--” means that an entry must be provided if the parameter is present; no default is assumed or permitted.  </w:t>
            </w:r>
          </w:p>
          <w:p w14:paraId="7B2DE833" w14:textId="20AF87BA" w:rsidR="00700434" w:rsidRPr="00985BA2" w:rsidRDefault="00700434" w:rsidP="00700434">
            <w:pPr>
              <w:pStyle w:val="ListParagraph"/>
              <w:numPr>
                <w:ilvl w:val="0"/>
                <w:numId w:val="51"/>
              </w:numPr>
              <w:contextualSpacing w:val="0"/>
            </w:pPr>
            <w:r w:rsidRPr="00985BA2">
              <w:t>In this context, “Placeholder X” means that the EDA tool will supply or calculate an entry for the parameter string to replace the entry found in the .ami file.</w:t>
            </w:r>
          </w:p>
          <w:p w14:paraId="662ADA80" w14:textId="67D25B0B" w:rsidR="00700434" w:rsidRPr="00985BA2" w:rsidRDefault="00700434" w:rsidP="00700434">
            <w:pPr>
              <w:pStyle w:val="ListParagraph"/>
              <w:numPr>
                <w:ilvl w:val="0"/>
                <w:numId w:val="51"/>
              </w:numPr>
              <w:contextualSpacing w:val="0"/>
            </w:pPr>
            <w:r w:rsidRPr="00985BA2">
              <w:t>Either both Component_Name and Signal_Name, or neither, shall be present.</w:t>
            </w:r>
          </w:p>
          <w:p w14:paraId="47E8653E" w14:textId="4CFB256F" w:rsidR="00700434" w:rsidRPr="00985BA2" w:rsidRDefault="00700434" w:rsidP="00700434">
            <w:pPr>
              <w:pStyle w:val="ListParagraph"/>
              <w:numPr>
                <w:ilvl w:val="0"/>
                <w:numId w:val="51"/>
              </w:numPr>
              <w:contextualSpacing w:val="0"/>
            </w:pPr>
            <w:r w:rsidRPr="00985BA2">
              <w:t>Required for AMI_Version 5.1 and later; illegal earlier.</w:t>
            </w:r>
          </w:p>
          <w:p w14:paraId="4BB4D5C2" w14:textId="77777777" w:rsidR="00700434" w:rsidRPr="00985BA2" w:rsidRDefault="00700434" w:rsidP="00700434">
            <w:pPr>
              <w:pStyle w:val="ListParagraph"/>
              <w:numPr>
                <w:ilvl w:val="0"/>
                <w:numId w:val="51"/>
              </w:numPr>
              <w:contextualSpacing w:val="0"/>
            </w:pPr>
            <w:r w:rsidRPr="00985BA2">
              <w:t>Illegal if Ts4file is not present.</w:t>
            </w:r>
          </w:p>
          <w:p w14:paraId="40578697" w14:textId="5C63EC7A" w:rsidR="00700434" w:rsidRPr="00985BA2" w:rsidRDefault="00700434" w:rsidP="00700434">
            <w:pPr>
              <w:pStyle w:val="ListParagraph"/>
              <w:numPr>
                <w:ilvl w:val="0"/>
                <w:numId w:val="51"/>
              </w:numPr>
              <w:contextualSpacing w:val="0"/>
            </w:pPr>
            <w:r w:rsidRPr="00985BA2">
              <w:t>Required if Modulation_Levels is present.</w:t>
            </w:r>
          </w:p>
        </w:tc>
      </w:tr>
    </w:tbl>
    <w:p w14:paraId="6A364351" w14:textId="77777777" w:rsidR="007635D6" w:rsidRPr="00985BA2" w:rsidRDefault="007635D6" w:rsidP="00322451">
      <w:pPr>
        <w:pStyle w:val="Exampletext"/>
        <w:spacing w:after="80"/>
        <w:rPr>
          <w:rFonts w:ascii="Times New Roman" w:hAnsi="Times New Roman" w:cs="Times New Roman"/>
          <w:sz w:val="24"/>
          <w:szCs w:val="24"/>
        </w:rPr>
      </w:pPr>
    </w:p>
    <w:p w14:paraId="3EC15E02" w14:textId="655C25DC" w:rsidR="00F54801" w:rsidRPr="00985BA2" w:rsidRDefault="00F54801" w:rsidP="00152A1B">
      <w:pPr>
        <w:pStyle w:val="Caption"/>
      </w:pPr>
      <w:bookmarkStart w:id="6929" w:name="_Toc529714068"/>
      <w:bookmarkStart w:id="6930" w:name="_Toc215819458"/>
      <w:r w:rsidRPr="00985BA2">
        <w:t xml:space="preserve">Table </w:t>
      </w:r>
      <w:r w:rsidR="00B34E20" w:rsidRPr="00985BA2">
        <w:fldChar w:fldCharType="begin"/>
      </w:r>
      <w:r w:rsidRPr="00985BA2">
        <w:instrText xml:space="preserve"> SEQ Table \* ARABIC </w:instrText>
      </w:r>
      <w:r w:rsidR="00B34E20" w:rsidRPr="00985BA2">
        <w:fldChar w:fldCharType="separate"/>
      </w:r>
      <w:r w:rsidR="006C4059">
        <w:rPr>
          <w:noProof/>
        </w:rPr>
        <w:t>43</w:t>
      </w:r>
      <w:r w:rsidR="00B34E20" w:rsidRPr="00985BA2">
        <w:fldChar w:fldCharType="end"/>
      </w:r>
      <w:r w:rsidR="00B14E65" w:rsidRPr="00985BA2">
        <w:t xml:space="preserve"> – Allowable</w:t>
      </w:r>
      <w:r w:rsidRPr="00985BA2">
        <w:t xml:space="preserve"> Data Types for Reserved Parameters</w:t>
      </w:r>
      <w:bookmarkEnd w:id="6929"/>
      <w:bookmarkEnd w:id="6930"/>
    </w:p>
    <w:tbl>
      <w:tblPr>
        <w:tblStyle w:val="TableGrid"/>
        <w:tblW w:w="0" w:type="auto"/>
        <w:jc w:val="center"/>
        <w:tblLayout w:type="fixed"/>
        <w:tblLook w:val="04A0" w:firstRow="1" w:lastRow="0" w:firstColumn="1" w:lastColumn="0" w:noHBand="0" w:noVBand="1"/>
      </w:tblPr>
      <w:tblGrid>
        <w:gridCol w:w="3955"/>
        <w:gridCol w:w="1119"/>
        <w:gridCol w:w="1080"/>
        <w:gridCol w:w="1080"/>
        <w:gridCol w:w="1080"/>
        <w:gridCol w:w="1080"/>
      </w:tblGrid>
      <w:tr w:rsidR="00322451" w:rsidRPr="00985BA2" w14:paraId="6A95BB49" w14:textId="77777777" w:rsidTr="00A14207">
        <w:trPr>
          <w:tblHeader/>
          <w:jc w:val="center"/>
        </w:trPr>
        <w:tc>
          <w:tcPr>
            <w:tcW w:w="3955" w:type="dxa"/>
            <w:vMerge w:val="restart"/>
            <w:vAlign w:val="center"/>
          </w:tcPr>
          <w:p w14:paraId="1B403591" w14:textId="77777777" w:rsidR="00322451" w:rsidRPr="00985BA2" w:rsidRDefault="00322451" w:rsidP="00333000">
            <w:pPr>
              <w:spacing w:after="80"/>
              <w:jc w:val="center"/>
              <w:rPr>
                <w:b/>
              </w:rPr>
            </w:pPr>
            <w:r w:rsidRPr="00985BA2">
              <w:rPr>
                <w:b/>
              </w:rPr>
              <w:t>Reserved Parameter</w:t>
            </w:r>
          </w:p>
        </w:tc>
        <w:tc>
          <w:tcPr>
            <w:tcW w:w="5439" w:type="dxa"/>
            <w:gridSpan w:val="5"/>
          </w:tcPr>
          <w:p w14:paraId="0953B00E" w14:textId="77777777" w:rsidR="00322451" w:rsidRPr="00985BA2" w:rsidRDefault="00322451" w:rsidP="00333000">
            <w:pPr>
              <w:spacing w:after="80"/>
              <w:jc w:val="center"/>
              <w:rPr>
                <w:b/>
              </w:rPr>
            </w:pPr>
            <w:r w:rsidRPr="00985BA2">
              <w:rPr>
                <w:b/>
              </w:rPr>
              <w:t>Data Type</w:t>
            </w:r>
          </w:p>
        </w:tc>
      </w:tr>
      <w:tr w:rsidR="00F85A9F" w:rsidRPr="00985BA2" w14:paraId="295E9987" w14:textId="77777777" w:rsidTr="00A14207">
        <w:trPr>
          <w:jc w:val="center"/>
        </w:trPr>
        <w:tc>
          <w:tcPr>
            <w:tcW w:w="3955" w:type="dxa"/>
            <w:vMerge/>
          </w:tcPr>
          <w:p w14:paraId="0D3ED430" w14:textId="77777777" w:rsidR="00322451" w:rsidRPr="00985BA2" w:rsidRDefault="00322451" w:rsidP="00333000">
            <w:pPr>
              <w:spacing w:after="80"/>
              <w:jc w:val="center"/>
              <w:rPr>
                <w:b/>
              </w:rPr>
            </w:pPr>
          </w:p>
        </w:tc>
        <w:tc>
          <w:tcPr>
            <w:tcW w:w="1119" w:type="dxa"/>
          </w:tcPr>
          <w:p w14:paraId="3E5EE1CC" w14:textId="77777777" w:rsidR="00322451" w:rsidRPr="00985BA2" w:rsidRDefault="00322451" w:rsidP="00333000">
            <w:pPr>
              <w:spacing w:after="80"/>
              <w:jc w:val="center"/>
              <w:rPr>
                <w:rFonts w:cs="Arial"/>
                <w:b/>
              </w:rPr>
            </w:pPr>
            <w:r w:rsidRPr="00985BA2">
              <w:rPr>
                <w:b/>
              </w:rPr>
              <w:t>Float</w:t>
            </w:r>
          </w:p>
        </w:tc>
        <w:tc>
          <w:tcPr>
            <w:tcW w:w="1080" w:type="dxa"/>
          </w:tcPr>
          <w:p w14:paraId="590916F7" w14:textId="77777777" w:rsidR="00322451" w:rsidRPr="00985BA2" w:rsidRDefault="00322451" w:rsidP="00333000">
            <w:pPr>
              <w:spacing w:after="80"/>
              <w:jc w:val="center"/>
              <w:rPr>
                <w:rFonts w:cs="Arial"/>
                <w:b/>
              </w:rPr>
            </w:pPr>
            <w:r w:rsidRPr="00985BA2">
              <w:rPr>
                <w:b/>
              </w:rPr>
              <w:t>UI</w:t>
            </w:r>
          </w:p>
        </w:tc>
        <w:tc>
          <w:tcPr>
            <w:tcW w:w="1080" w:type="dxa"/>
          </w:tcPr>
          <w:p w14:paraId="4CC2E2FD" w14:textId="77777777" w:rsidR="00322451" w:rsidRPr="00985BA2" w:rsidRDefault="00322451" w:rsidP="00333000">
            <w:pPr>
              <w:spacing w:after="80"/>
              <w:jc w:val="center"/>
              <w:rPr>
                <w:b/>
              </w:rPr>
            </w:pPr>
            <w:r w:rsidRPr="00985BA2">
              <w:rPr>
                <w:b/>
              </w:rPr>
              <w:t>Integer</w:t>
            </w:r>
          </w:p>
        </w:tc>
        <w:tc>
          <w:tcPr>
            <w:tcW w:w="1080" w:type="dxa"/>
          </w:tcPr>
          <w:p w14:paraId="6B8AD4E8" w14:textId="77777777" w:rsidR="00322451" w:rsidRPr="00985BA2" w:rsidRDefault="00322451" w:rsidP="00333000">
            <w:pPr>
              <w:spacing w:after="80"/>
              <w:jc w:val="center"/>
              <w:rPr>
                <w:b/>
              </w:rPr>
            </w:pPr>
            <w:r w:rsidRPr="00985BA2">
              <w:rPr>
                <w:b/>
              </w:rPr>
              <w:t>String</w:t>
            </w:r>
          </w:p>
        </w:tc>
        <w:tc>
          <w:tcPr>
            <w:tcW w:w="1080" w:type="dxa"/>
          </w:tcPr>
          <w:p w14:paraId="4816AFAF" w14:textId="77777777" w:rsidR="00322451" w:rsidRPr="00985BA2" w:rsidRDefault="00322451" w:rsidP="00333000">
            <w:pPr>
              <w:spacing w:after="80"/>
              <w:jc w:val="center"/>
              <w:rPr>
                <w:b/>
              </w:rPr>
            </w:pPr>
            <w:r w:rsidRPr="00985BA2">
              <w:rPr>
                <w:b/>
              </w:rPr>
              <w:t>Boolean</w:t>
            </w:r>
          </w:p>
        </w:tc>
      </w:tr>
      <w:tr w:rsidR="00A83D01" w:rsidRPr="00985BA2" w14:paraId="7F72AE25" w14:textId="77777777" w:rsidTr="00A14207">
        <w:trPr>
          <w:jc w:val="center"/>
        </w:trPr>
        <w:tc>
          <w:tcPr>
            <w:tcW w:w="3955" w:type="dxa"/>
          </w:tcPr>
          <w:p w14:paraId="522C5525" w14:textId="08DBAC46" w:rsidR="00A83D01" w:rsidRPr="00985BA2" w:rsidRDefault="00A83D01" w:rsidP="00333000">
            <w:pPr>
              <w:spacing w:after="80"/>
            </w:pPr>
            <w:r w:rsidRPr="00985BA2">
              <w:t>Adaptation_Valid</w:t>
            </w:r>
          </w:p>
        </w:tc>
        <w:tc>
          <w:tcPr>
            <w:tcW w:w="1119" w:type="dxa"/>
          </w:tcPr>
          <w:p w14:paraId="09CB4D1A" w14:textId="77777777" w:rsidR="00A83D01" w:rsidRPr="00985BA2" w:rsidRDefault="00A83D01" w:rsidP="00333000">
            <w:pPr>
              <w:spacing w:after="80"/>
              <w:jc w:val="center"/>
            </w:pPr>
          </w:p>
        </w:tc>
        <w:tc>
          <w:tcPr>
            <w:tcW w:w="1080" w:type="dxa"/>
          </w:tcPr>
          <w:p w14:paraId="57599E0F" w14:textId="77777777" w:rsidR="00A83D01" w:rsidRPr="00985BA2" w:rsidRDefault="00A83D01" w:rsidP="00333000">
            <w:pPr>
              <w:spacing w:after="80"/>
              <w:jc w:val="center"/>
            </w:pPr>
          </w:p>
        </w:tc>
        <w:tc>
          <w:tcPr>
            <w:tcW w:w="1080" w:type="dxa"/>
          </w:tcPr>
          <w:p w14:paraId="24118775" w14:textId="77777777" w:rsidR="00A83D01" w:rsidRPr="00985BA2" w:rsidRDefault="00A83D01" w:rsidP="00333000">
            <w:pPr>
              <w:spacing w:after="80"/>
              <w:jc w:val="center"/>
            </w:pPr>
          </w:p>
        </w:tc>
        <w:tc>
          <w:tcPr>
            <w:tcW w:w="1080" w:type="dxa"/>
          </w:tcPr>
          <w:p w14:paraId="4F865D75" w14:textId="77777777" w:rsidR="00A83D01" w:rsidRPr="00985BA2" w:rsidRDefault="00A83D01" w:rsidP="00333000">
            <w:pPr>
              <w:spacing w:after="80"/>
              <w:jc w:val="center"/>
            </w:pPr>
          </w:p>
        </w:tc>
        <w:tc>
          <w:tcPr>
            <w:tcW w:w="1080" w:type="dxa"/>
          </w:tcPr>
          <w:p w14:paraId="70BC360E" w14:textId="23D7A28D" w:rsidR="00A83D01" w:rsidRPr="00985BA2" w:rsidRDefault="00A83D01" w:rsidP="007F1891">
            <w:pPr>
              <w:spacing w:after="80"/>
              <w:jc w:val="center"/>
            </w:pPr>
            <w:r w:rsidRPr="00985BA2">
              <w:t>X</w:t>
            </w:r>
          </w:p>
        </w:tc>
      </w:tr>
      <w:tr w:rsidR="00E3350C" w:rsidRPr="00985BA2" w14:paraId="36410769" w14:textId="77777777" w:rsidTr="00A14207">
        <w:trPr>
          <w:jc w:val="center"/>
        </w:trPr>
        <w:tc>
          <w:tcPr>
            <w:tcW w:w="3955" w:type="dxa"/>
          </w:tcPr>
          <w:p w14:paraId="2D34986D" w14:textId="77777777" w:rsidR="00E3350C" w:rsidRPr="00985BA2" w:rsidRDefault="00E3350C" w:rsidP="00333000">
            <w:pPr>
              <w:spacing w:after="80"/>
            </w:pPr>
            <w:r w:rsidRPr="00985BA2">
              <w:t>AMI_Version</w:t>
            </w:r>
          </w:p>
        </w:tc>
        <w:tc>
          <w:tcPr>
            <w:tcW w:w="1119" w:type="dxa"/>
          </w:tcPr>
          <w:p w14:paraId="55C852E8" w14:textId="77777777" w:rsidR="00E3350C" w:rsidRPr="00985BA2" w:rsidRDefault="00E3350C" w:rsidP="00333000">
            <w:pPr>
              <w:spacing w:after="80"/>
              <w:jc w:val="center"/>
            </w:pPr>
          </w:p>
        </w:tc>
        <w:tc>
          <w:tcPr>
            <w:tcW w:w="1080" w:type="dxa"/>
          </w:tcPr>
          <w:p w14:paraId="012168CC" w14:textId="77777777" w:rsidR="00E3350C" w:rsidRPr="00985BA2" w:rsidRDefault="00E3350C" w:rsidP="00333000">
            <w:pPr>
              <w:spacing w:after="80"/>
              <w:jc w:val="center"/>
            </w:pPr>
          </w:p>
        </w:tc>
        <w:tc>
          <w:tcPr>
            <w:tcW w:w="1080" w:type="dxa"/>
          </w:tcPr>
          <w:p w14:paraId="79BE1DC4" w14:textId="77777777" w:rsidR="00E3350C" w:rsidRPr="00985BA2" w:rsidRDefault="00E3350C" w:rsidP="00333000">
            <w:pPr>
              <w:spacing w:after="80"/>
              <w:jc w:val="center"/>
            </w:pPr>
          </w:p>
        </w:tc>
        <w:tc>
          <w:tcPr>
            <w:tcW w:w="1080" w:type="dxa"/>
          </w:tcPr>
          <w:p w14:paraId="0D88E93C" w14:textId="77777777" w:rsidR="00E3350C" w:rsidRPr="00985BA2" w:rsidRDefault="00E3350C" w:rsidP="00333000">
            <w:pPr>
              <w:spacing w:after="80"/>
              <w:jc w:val="center"/>
              <w:rPr>
                <w:rFonts w:cs="Arial"/>
                <w:b/>
              </w:rPr>
            </w:pPr>
            <w:r w:rsidRPr="00985BA2">
              <w:t>X</w:t>
            </w:r>
          </w:p>
        </w:tc>
        <w:tc>
          <w:tcPr>
            <w:tcW w:w="1080" w:type="dxa"/>
          </w:tcPr>
          <w:p w14:paraId="58685991" w14:textId="77777777" w:rsidR="00E3350C" w:rsidRPr="00985BA2" w:rsidRDefault="00E3350C" w:rsidP="00333000">
            <w:pPr>
              <w:spacing w:after="80"/>
            </w:pPr>
          </w:p>
        </w:tc>
      </w:tr>
      <w:tr w:rsidR="00CE7EC3" w:rsidRPr="00985BA2" w14:paraId="38C1958E" w14:textId="77777777" w:rsidTr="00A14207">
        <w:trPr>
          <w:trHeight w:val="269"/>
          <w:jc w:val="center"/>
        </w:trPr>
        <w:tc>
          <w:tcPr>
            <w:tcW w:w="3955" w:type="dxa"/>
          </w:tcPr>
          <w:p w14:paraId="77C62B05" w14:textId="77777777" w:rsidR="00CE7EC3" w:rsidRPr="00985BA2" w:rsidRDefault="00CE7EC3" w:rsidP="00CE7EC3">
            <w:pPr>
              <w:spacing w:after="80"/>
            </w:pPr>
            <w:r w:rsidRPr="00985BA2">
              <w:t>BCI_Message_Interval_UI</w:t>
            </w:r>
          </w:p>
        </w:tc>
        <w:tc>
          <w:tcPr>
            <w:tcW w:w="1119" w:type="dxa"/>
          </w:tcPr>
          <w:p w14:paraId="086D63E5" w14:textId="77777777" w:rsidR="00CE7EC3" w:rsidRPr="00985BA2" w:rsidRDefault="00CE7EC3" w:rsidP="00CE7EC3">
            <w:pPr>
              <w:spacing w:after="80"/>
              <w:jc w:val="center"/>
            </w:pPr>
          </w:p>
        </w:tc>
        <w:tc>
          <w:tcPr>
            <w:tcW w:w="1080" w:type="dxa"/>
          </w:tcPr>
          <w:p w14:paraId="679DEC14" w14:textId="77777777" w:rsidR="00CE7EC3" w:rsidRPr="00985BA2" w:rsidRDefault="00CE7EC3" w:rsidP="00CE7EC3">
            <w:pPr>
              <w:spacing w:after="80"/>
              <w:jc w:val="center"/>
            </w:pPr>
          </w:p>
        </w:tc>
        <w:tc>
          <w:tcPr>
            <w:tcW w:w="1080" w:type="dxa"/>
          </w:tcPr>
          <w:p w14:paraId="3076BBB2" w14:textId="77777777" w:rsidR="00CE7EC3" w:rsidRPr="00985BA2" w:rsidRDefault="00CE7EC3" w:rsidP="00CE7EC3">
            <w:pPr>
              <w:spacing w:after="80"/>
              <w:jc w:val="center"/>
            </w:pPr>
            <w:r w:rsidRPr="00985BA2">
              <w:t>X</w:t>
            </w:r>
          </w:p>
        </w:tc>
        <w:tc>
          <w:tcPr>
            <w:tcW w:w="1080" w:type="dxa"/>
          </w:tcPr>
          <w:p w14:paraId="560B5BE0" w14:textId="77777777" w:rsidR="00CE7EC3" w:rsidRPr="00985BA2" w:rsidRDefault="00CE7EC3" w:rsidP="00CE7EC3">
            <w:pPr>
              <w:spacing w:after="80"/>
              <w:jc w:val="center"/>
            </w:pPr>
          </w:p>
        </w:tc>
        <w:tc>
          <w:tcPr>
            <w:tcW w:w="1080" w:type="dxa"/>
          </w:tcPr>
          <w:p w14:paraId="0CD093C5" w14:textId="77777777" w:rsidR="00CE7EC3" w:rsidRPr="00985BA2" w:rsidRDefault="00CE7EC3" w:rsidP="00CE7EC3">
            <w:pPr>
              <w:spacing w:after="80"/>
              <w:jc w:val="center"/>
              <w:rPr>
                <w:rFonts w:cs="Arial"/>
                <w:b/>
              </w:rPr>
            </w:pPr>
          </w:p>
        </w:tc>
      </w:tr>
      <w:tr w:rsidR="00CE7EC3" w:rsidRPr="00985BA2" w14:paraId="04C3F973" w14:textId="77777777" w:rsidTr="00A14207">
        <w:trPr>
          <w:trHeight w:val="269"/>
          <w:jc w:val="center"/>
        </w:trPr>
        <w:tc>
          <w:tcPr>
            <w:tcW w:w="3955" w:type="dxa"/>
          </w:tcPr>
          <w:p w14:paraId="759329C5" w14:textId="77777777" w:rsidR="00CE7EC3" w:rsidRPr="00985BA2" w:rsidRDefault="00CE7EC3" w:rsidP="00CE7EC3">
            <w:pPr>
              <w:spacing w:after="80"/>
            </w:pPr>
            <w:r w:rsidRPr="00985BA2">
              <w:t>BCI_ID</w:t>
            </w:r>
          </w:p>
        </w:tc>
        <w:tc>
          <w:tcPr>
            <w:tcW w:w="1119" w:type="dxa"/>
          </w:tcPr>
          <w:p w14:paraId="29B66BD2" w14:textId="77777777" w:rsidR="00CE7EC3" w:rsidRPr="00985BA2" w:rsidRDefault="00CE7EC3" w:rsidP="00CE7EC3">
            <w:pPr>
              <w:spacing w:after="80"/>
              <w:jc w:val="center"/>
            </w:pPr>
          </w:p>
        </w:tc>
        <w:tc>
          <w:tcPr>
            <w:tcW w:w="1080" w:type="dxa"/>
          </w:tcPr>
          <w:p w14:paraId="56531780" w14:textId="77777777" w:rsidR="00CE7EC3" w:rsidRPr="00985BA2" w:rsidRDefault="00CE7EC3" w:rsidP="00CE7EC3">
            <w:pPr>
              <w:spacing w:after="80"/>
              <w:jc w:val="center"/>
            </w:pPr>
          </w:p>
        </w:tc>
        <w:tc>
          <w:tcPr>
            <w:tcW w:w="1080" w:type="dxa"/>
          </w:tcPr>
          <w:p w14:paraId="4CB97CE4" w14:textId="77777777" w:rsidR="00CE7EC3" w:rsidRPr="00985BA2" w:rsidRDefault="00CE7EC3" w:rsidP="00CE7EC3">
            <w:pPr>
              <w:spacing w:after="80"/>
              <w:jc w:val="center"/>
            </w:pPr>
          </w:p>
        </w:tc>
        <w:tc>
          <w:tcPr>
            <w:tcW w:w="1080" w:type="dxa"/>
          </w:tcPr>
          <w:p w14:paraId="02F9062E" w14:textId="77777777" w:rsidR="00CE7EC3" w:rsidRPr="00985BA2" w:rsidRDefault="00CE7EC3" w:rsidP="00CE7EC3">
            <w:pPr>
              <w:spacing w:after="80"/>
              <w:jc w:val="center"/>
            </w:pPr>
            <w:r w:rsidRPr="00985BA2">
              <w:t>X</w:t>
            </w:r>
          </w:p>
        </w:tc>
        <w:tc>
          <w:tcPr>
            <w:tcW w:w="1080" w:type="dxa"/>
          </w:tcPr>
          <w:p w14:paraId="266ED3E7" w14:textId="77777777" w:rsidR="00CE7EC3" w:rsidRPr="00985BA2" w:rsidRDefault="00CE7EC3" w:rsidP="00CE7EC3">
            <w:pPr>
              <w:spacing w:after="80"/>
              <w:jc w:val="center"/>
              <w:rPr>
                <w:rFonts w:cs="Arial"/>
                <w:b/>
              </w:rPr>
            </w:pPr>
          </w:p>
        </w:tc>
      </w:tr>
      <w:tr w:rsidR="00CE7EC3" w:rsidRPr="00985BA2" w14:paraId="35B71FB4" w14:textId="77777777" w:rsidTr="00A14207">
        <w:trPr>
          <w:trHeight w:val="269"/>
          <w:jc w:val="center"/>
        </w:trPr>
        <w:tc>
          <w:tcPr>
            <w:tcW w:w="3955" w:type="dxa"/>
          </w:tcPr>
          <w:p w14:paraId="6D45618E" w14:textId="77777777" w:rsidR="00CE7EC3" w:rsidRPr="00985BA2" w:rsidRDefault="00CE7EC3" w:rsidP="00CE7EC3">
            <w:pPr>
              <w:spacing w:after="80"/>
            </w:pPr>
            <w:r w:rsidRPr="00985BA2">
              <w:t>BCI_Protocol</w:t>
            </w:r>
          </w:p>
        </w:tc>
        <w:tc>
          <w:tcPr>
            <w:tcW w:w="1119" w:type="dxa"/>
          </w:tcPr>
          <w:p w14:paraId="19BC67F2" w14:textId="77777777" w:rsidR="00CE7EC3" w:rsidRPr="00985BA2" w:rsidRDefault="00CE7EC3" w:rsidP="00CE7EC3">
            <w:pPr>
              <w:spacing w:after="80"/>
              <w:jc w:val="center"/>
            </w:pPr>
          </w:p>
        </w:tc>
        <w:tc>
          <w:tcPr>
            <w:tcW w:w="1080" w:type="dxa"/>
          </w:tcPr>
          <w:p w14:paraId="6BEC5CFE" w14:textId="77777777" w:rsidR="00CE7EC3" w:rsidRPr="00985BA2" w:rsidRDefault="00CE7EC3" w:rsidP="00CE7EC3">
            <w:pPr>
              <w:spacing w:after="80"/>
              <w:jc w:val="center"/>
            </w:pPr>
          </w:p>
        </w:tc>
        <w:tc>
          <w:tcPr>
            <w:tcW w:w="1080" w:type="dxa"/>
          </w:tcPr>
          <w:p w14:paraId="65B8714F" w14:textId="77777777" w:rsidR="00CE7EC3" w:rsidRPr="00985BA2" w:rsidRDefault="00CE7EC3" w:rsidP="00CE7EC3">
            <w:pPr>
              <w:spacing w:after="80"/>
              <w:jc w:val="center"/>
            </w:pPr>
          </w:p>
        </w:tc>
        <w:tc>
          <w:tcPr>
            <w:tcW w:w="1080" w:type="dxa"/>
          </w:tcPr>
          <w:p w14:paraId="6FDFD969" w14:textId="77777777" w:rsidR="00CE7EC3" w:rsidRPr="00985BA2" w:rsidRDefault="00CE7EC3" w:rsidP="00CE7EC3">
            <w:pPr>
              <w:spacing w:after="80"/>
              <w:jc w:val="center"/>
            </w:pPr>
            <w:r w:rsidRPr="00985BA2">
              <w:t>X</w:t>
            </w:r>
          </w:p>
        </w:tc>
        <w:tc>
          <w:tcPr>
            <w:tcW w:w="1080" w:type="dxa"/>
          </w:tcPr>
          <w:p w14:paraId="79A478B1" w14:textId="77777777" w:rsidR="00CE7EC3" w:rsidRPr="00985BA2" w:rsidRDefault="00CE7EC3" w:rsidP="00CE7EC3">
            <w:pPr>
              <w:spacing w:after="80"/>
              <w:jc w:val="center"/>
              <w:rPr>
                <w:rFonts w:cs="Arial"/>
                <w:b/>
              </w:rPr>
            </w:pPr>
          </w:p>
        </w:tc>
      </w:tr>
      <w:tr w:rsidR="00CE7EC3" w:rsidRPr="00985BA2" w14:paraId="59EF0BE9" w14:textId="77777777" w:rsidTr="00A14207">
        <w:trPr>
          <w:trHeight w:val="269"/>
          <w:jc w:val="center"/>
        </w:trPr>
        <w:tc>
          <w:tcPr>
            <w:tcW w:w="3955" w:type="dxa"/>
          </w:tcPr>
          <w:p w14:paraId="4D480A8A" w14:textId="77777777" w:rsidR="00CE7EC3" w:rsidRPr="00985BA2" w:rsidRDefault="00CE7EC3" w:rsidP="00CE7EC3">
            <w:pPr>
              <w:spacing w:after="80"/>
            </w:pPr>
            <w:r w:rsidRPr="00985BA2">
              <w:t>BCI_State</w:t>
            </w:r>
          </w:p>
        </w:tc>
        <w:tc>
          <w:tcPr>
            <w:tcW w:w="1119" w:type="dxa"/>
          </w:tcPr>
          <w:p w14:paraId="5FC93B47" w14:textId="77777777" w:rsidR="00CE7EC3" w:rsidRPr="00985BA2" w:rsidRDefault="00CE7EC3" w:rsidP="00CE7EC3">
            <w:pPr>
              <w:spacing w:after="80"/>
              <w:jc w:val="center"/>
            </w:pPr>
          </w:p>
        </w:tc>
        <w:tc>
          <w:tcPr>
            <w:tcW w:w="1080" w:type="dxa"/>
          </w:tcPr>
          <w:p w14:paraId="45F40941" w14:textId="77777777" w:rsidR="00CE7EC3" w:rsidRPr="00985BA2" w:rsidRDefault="00CE7EC3" w:rsidP="00CE7EC3">
            <w:pPr>
              <w:spacing w:after="80"/>
              <w:jc w:val="center"/>
            </w:pPr>
          </w:p>
        </w:tc>
        <w:tc>
          <w:tcPr>
            <w:tcW w:w="1080" w:type="dxa"/>
          </w:tcPr>
          <w:p w14:paraId="3E13E31F" w14:textId="77777777" w:rsidR="00CE7EC3" w:rsidRPr="00985BA2" w:rsidRDefault="00CE7EC3" w:rsidP="00CE7EC3">
            <w:pPr>
              <w:spacing w:after="80"/>
              <w:jc w:val="center"/>
            </w:pPr>
          </w:p>
        </w:tc>
        <w:tc>
          <w:tcPr>
            <w:tcW w:w="1080" w:type="dxa"/>
          </w:tcPr>
          <w:p w14:paraId="1BFCF44E" w14:textId="77777777" w:rsidR="00CE7EC3" w:rsidRPr="00985BA2" w:rsidRDefault="00CE7EC3" w:rsidP="00CE7EC3">
            <w:pPr>
              <w:spacing w:after="80"/>
              <w:jc w:val="center"/>
            </w:pPr>
            <w:r w:rsidRPr="00985BA2">
              <w:t>X</w:t>
            </w:r>
          </w:p>
        </w:tc>
        <w:tc>
          <w:tcPr>
            <w:tcW w:w="1080" w:type="dxa"/>
          </w:tcPr>
          <w:p w14:paraId="52351838" w14:textId="77777777" w:rsidR="00CE7EC3" w:rsidRPr="00985BA2" w:rsidRDefault="00CE7EC3" w:rsidP="00CE7EC3">
            <w:pPr>
              <w:spacing w:after="80"/>
              <w:jc w:val="center"/>
              <w:rPr>
                <w:rFonts w:cs="Arial"/>
                <w:b/>
              </w:rPr>
            </w:pPr>
          </w:p>
        </w:tc>
      </w:tr>
      <w:tr w:rsidR="00984106" w:rsidRPr="00985BA2" w14:paraId="2361C3FB" w14:textId="77777777" w:rsidTr="00A14207">
        <w:trPr>
          <w:trHeight w:val="269"/>
          <w:jc w:val="center"/>
        </w:trPr>
        <w:tc>
          <w:tcPr>
            <w:tcW w:w="3955" w:type="dxa"/>
          </w:tcPr>
          <w:p w14:paraId="1B6ABC10" w14:textId="46F2F9C2" w:rsidR="00984106" w:rsidRPr="00985BA2" w:rsidRDefault="00984106" w:rsidP="00CE7EC3">
            <w:pPr>
              <w:spacing w:after="80"/>
            </w:pPr>
            <w:r w:rsidRPr="00985BA2">
              <w:lastRenderedPageBreak/>
              <w:t>BCI_Training_Mode</w:t>
            </w:r>
          </w:p>
        </w:tc>
        <w:tc>
          <w:tcPr>
            <w:tcW w:w="1119" w:type="dxa"/>
          </w:tcPr>
          <w:p w14:paraId="68BD64E9" w14:textId="77777777" w:rsidR="00984106" w:rsidRPr="00985BA2" w:rsidRDefault="00984106" w:rsidP="00CE7EC3">
            <w:pPr>
              <w:spacing w:after="80"/>
              <w:jc w:val="center"/>
            </w:pPr>
          </w:p>
        </w:tc>
        <w:tc>
          <w:tcPr>
            <w:tcW w:w="1080" w:type="dxa"/>
          </w:tcPr>
          <w:p w14:paraId="44D53A34" w14:textId="77777777" w:rsidR="00984106" w:rsidRPr="00985BA2" w:rsidRDefault="00984106" w:rsidP="00CE7EC3">
            <w:pPr>
              <w:spacing w:after="80"/>
              <w:jc w:val="center"/>
            </w:pPr>
          </w:p>
        </w:tc>
        <w:tc>
          <w:tcPr>
            <w:tcW w:w="1080" w:type="dxa"/>
          </w:tcPr>
          <w:p w14:paraId="4326A486" w14:textId="77777777" w:rsidR="00984106" w:rsidRPr="00985BA2" w:rsidRDefault="00984106" w:rsidP="00CE7EC3">
            <w:pPr>
              <w:spacing w:after="80"/>
              <w:jc w:val="center"/>
              <w:rPr>
                <w:rFonts w:cs="Arial"/>
                <w:b/>
              </w:rPr>
            </w:pPr>
          </w:p>
        </w:tc>
        <w:tc>
          <w:tcPr>
            <w:tcW w:w="1080" w:type="dxa"/>
          </w:tcPr>
          <w:p w14:paraId="3C827508" w14:textId="00A49078" w:rsidR="00984106" w:rsidRPr="00985BA2" w:rsidRDefault="001A7BD9" w:rsidP="00CE7EC3">
            <w:pPr>
              <w:spacing w:after="80"/>
              <w:jc w:val="center"/>
            </w:pPr>
            <w:r w:rsidRPr="00985BA2">
              <w:t>X</w:t>
            </w:r>
          </w:p>
        </w:tc>
        <w:tc>
          <w:tcPr>
            <w:tcW w:w="1080" w:type="dxa"/>
          </w:tcPr>
          <w:p w14:paraId="73D09144" w14:textId="77777777" w:rsidR="00984106" w:rsidRPr="00985BA2" w:rsidRDefault="00984106" w:rsidP="00CE7EC3">
            <w:pPr>
              <w:spacing w:after="80"/>
              <w:jc w:val="center"/>
              <w:rPr>
                <w:rFonts w:cs="Arial"/>
                <w:b/>
              </w:rPr>
            </w:pPr>
          </w:p>
        </w:tc>
      </w:tr>
      <w:tr w:rsidR="00CE7EC3" w:rsidRPr="00985BA2" w14:paraId="1EC4C3F7" w14:textId="77777777" w:rsidTr="00A14207">
        <w:trPr>
          <w:trHeight w:val="269"/>
          <w:jc w:val="center"/>
        </w:trPr>
        <w:tc>
          <w:tcPr>
            <w:tcW w:w="3955" w:type="dxa"/>
          </w:tcPr>
          <w:p w14:paraId="42A8D53E" w14:textId="77777777" w:rsidR="00CE7EC3" w:rsidRPr="00985BA2" w:rsidRDefault="00CE7EC3" w:rsidP="00CE7EC3">
            <w:pPr>
              <w:spacing w:after="80"/>
            </w:pPr>
            <w:r w:rsidRPr="00985BA2">
              <w:t>BCI_Training_UI</w:t>
            </w:r>
          </w:p>
        </w:tc>
        <w:tc>
          <w:tcPr>
            <w:tcW w:w="1119" w:type="dxa"/>
          </w:tcPr>
          <w:p w14:paraId="62097F11" w14:textId="77777777" w:rsidR="00CE7EC3" w:rsidRPr="00985BA2" w:rsidRDefault="00CE7EC3" w:rsidP="00CE7EC3">
            <w:pPr>
              <w:spacing w:after="80"/>
              <w:jc w:val="center"/>
            </w:pPr>
          </w:p>
        </w:tc>
        <w:tc>
          <w:tcPr>
            <w:tcW w:w="1080" w:type="dxa"/>
          </w:tcPr>
          <w:p w14:paraId="215C9D53" w14:textId="77777777" w:rsidR="00CE7EC3" w:rsidRPr="00985BA2" w:rsidRDefault="00CE7EC3" w:rsidP="00CE7EC3">
            <w:pPr>
              <w:spacing w:after="80"/>
              <w:jc w:val="center"/>
            </w:pPr>
          </w:p>
        </w:tc>
        <w:tc>
          <w:tcPr>
            <w:tcW w:w="1080" w:type="dxa"/>
          </w:tcPr>
          <w:p w14:paraId="790C2D13" w14:textId="77777777" w:rsidR="00CE7EC3" w:rsidRPr="00985BA2" w:rsidRDefault="00CE7EC3" w:rsidP="00CE7EC3">
            <w:pPr>
              <w:spacing w:after="80"/>
              <w:jc w:val="center"/>
              <w:rPr>
                <w:bCs/>
              </w:rPr>
            </w:pPr>
            <w:r w:rsidRPr="00985BA2">
              <w:rPr>
                <w:rFonts w:cs="Arial"/>
                <w:bCs/>
              </w:rPr>
              <w:t>X</w:t>
            </w:r>
          </w:p>
        </w:tc>
        <w:tc>
          <w:tcPr>
            <w:tcW w:w="1080" w:type="dxa"/>
          </w:tcPr>
          <w:p w14:paraId="632A2D62" w14:textId="77777777" w:rsidR="00CE7EC3" w:rsidRPr="00985BA2" w:rsidRDefault="00CE7EC3" w:rsidP="00CE7EC3">
            <w:pPr>
              <w:spacing w:after="80"/>
              <w:jc w:val="center"/>
            </w:pPr>
          </w:p>
        </w:tc>
        <w:tc>
          <w:tcPr>
            <w:tcW w:w="1080" w:type="dxa"/>
          </w:tcPr>
          <w:p w14:paraId="641BEFA0" w14:textId="77777777" w:rsidR="00CE7EC3" w:rsidRPr="00985BA2" w:rsidRDefault="00CE7EC3" w:rsidP="00CE7EC3">
            <w:pPr>
              <w:spacing w:after="80"/>
              <w:jc w:val="center"/>
              <w:rPr>
                <w:rFonts w:cs="Arial"/>
                <w:b/>
              </w:rPr>
            </w:pPr>
          </w:p>
        </w:tc>
      </w:tr>
      <w:tr w:rsidR="008A20F9" w:rsidRPr="00985BA2" w14:paraId="56FF6C30" w14:textId="77777777" w:rsidTr="00A14207">
        <w:trPr>
          <w:trHeight w:val="269"/>
          <w:jc w:val="center"/>
        </w:trPr>
        <w:tc>
          <w:tcPr>
            <w:tcW w:w="3955" w:type="dxa"/>
          </w:tcPr>
          <w:p w14:paraId="07AAB663" w14:textId="779819A4" w:rsidR="008A20F9" w:rsidRPr="00985BA2" w:rsidRDefault="008A20F9" w:rsidP="00CE7EC3">
            <w:pPr>
              <w:spacing w:after="80"/>
            </w:pPr>
            <w:r w:rsidRPr="00985BA2">
              <w:t>Component_Name</w:t>
            </w:r>
          </w:p>
        </w:tc>
        <w:tc>
          <w:tcPr>
            <w:tcW w:w="1119" w:type="dxa"/>
          </w:tcPr>
          <w:p w14:paraId="3B239EF9" w14:textId="77777777" w:rsidR="008A20F9" w:rsidRPr="00985BA2" w:rsidRDefault="008A20F9" w:rsidP="00CE7EC3">
            <w:pPr>
              <w:spacing w:after="80"/>
              <w:jc w:val="center"/>
            </w:pPr>
          </w:p>
        </w:tc>
        <w:tc>
          <w:tcPr>
            <w:tcW w:w="1080" w:type="dxa"/>
          </w:tcPr>
          <w:p w14:paraId="60969A56" w14:textId="77777777" w:rsidR="008A20F9" w:rsidRPr="00985BA2" w:rsidRDefault="008A20F9" w:rsidP="00CE7EC3">
            <w:pPr>
              <w:spacing w:after="80"/>
              <w:jc w:val="center"/>
            </w:pPr>
          </w:p>
        </w:tc>
        <w:tc>
          <w:tcPr>
            <w:tcW w:w="1080" w:type="dxa"/>
          </w:tcPr>
          <w:p w14:paraId="0CABB3F4" w14:textId="77777777" w:rsidR="008A20F9" w:rsidRPr="00985BA2" w:rsidRDefault="008A20F9" w:rsidP="00CE7EC3">
            <w:pPr>
              <w:spacing w:after="80"/>
              <w:jc w:val="center"/>
            </w:pPr>
          </w:p>
        </w:tc>
        <w:tc>
          <w:tcPr>
            <w:tcW w:w="1080" w:type="dxa"/>
          </w:tcPr>
          <w:p w14:paraId="322361E5" w14:textId="211C8E09" w:rsidR="008A20F9" w:rsidRPr="00985BA2" w:rsidRDefault="008A20F9" w:rsidP="00CE7EC3">
            <w:pPr>
              <w:spacing w:after="80"/>
              <w:jc w:val="center"/>
            </w:pPr>
            <w:r w:rsidRPr="00985BA2">
              <w:t>X</w:t>
            </w:r>
          </w:p>
        </w:tc>
        <w:tc>
          <w:tcPr>
            <w:tcW w:w="1080" w:type="dxa"/>
          </w:tcPr>
          <w:p w14:paraId="126F6842" w14:textId="77777777" w:rsidR="008A20F9" w:rsidRPr="00985BA2" w:rsidRDefault="008A20F9" w:rsidP="00CE7EC3">
            <w:pPr>
              <w:spacing w:after="80"/>
              <w:jc w:val="center"/>
              <w:rPr>
                <w:rFonts w:cs="Arial"/>
                <w:b/>
              </w:rPr>
            </w:pPr>
          </w:p>
        </w:tc>
      </w:tr>
      <w:tr w:rsidR="00C34F0A" w:rsidRPr="00985BA2" w14:paraId="3728ECF6" w14:textId="77777777" w:rsidTr="00A14207">
        <w:trPr>
          <w:trHeight w:val="269"/>
          <w:jc w:val="center"/>
        </w:trPr>
        <w:tc>
          <w:tcPr>
            <w:tcW w:w="3955" w:type="dxa"/>
          </w:tcPr>
          <w:p w14:paraId="0E6523CB" w14:textId="74BEF3BC" w:rsidR="00C34F0A" w:rsidRPr="00985BA2" w:rsidRDefault="00C34F0A" w:rsidP="00CE7EC3">
            <w:pPr>
              <w:spacing w:after="80"/>
            </w:pPr>
            <w:r w:rsidRPr="00985BA2">
              <w:t>DC_Offset</w:t>
            </w:r>
          </w:p>
        </w:tc>
        <w:tc>
          <w:tcPr>
            <w:tcW w:w="1119" w:type="dxa"/>
          </w:tcPr>
          <w:p w14:paraId="591AC942" w14:textId="5C995B5F" w:rsidR="00C34F0A" w:rsidRPr="00985BA2" w:rsidRDefault="00C34F0A" w:rsidP="00CE7EC3">
            <w:pPr>
              <w:spacing w:after="80"/>
              <w:jc w:val="center"/>
            </w:pPr>
            <w:r w:rsidRPr="00985BA2">
              <w:t>X</w:t>
            </w:r>
          </w:p>
        </w:tc>
        <w:tc>
          <w:tcPr>
            <w:tcW w:w="1080" w:type="dxa"/>
          </w:tcPr>
          <w:p w14:paraId="73A7D0C0" w14:textId="77777777" w:rsidR="00C34F0A" w:rsidRPr="00985BA2" w:rsidRDefault="00C34F0A" w:rsidP="00CE7EC3">
            <w:pPr>
              <w:spacing w:after="80"/>
              <w:jc w:val="center"/>
            </w:pPr>
          </w:p>
        </w:tc>
        <w:tc>
          <w:tcPr>
            <w:tcW w:w="1080" w:type="dxa"/>
          </w:tcPr>
          <w:p w14:paraId="0800458C" w14:textId="77777777" w:rsidR="00C34F0A" w:rsidRPr="00985BA2" w:rsidRDefault="00C34F0A" w:rsidP="00CE7EC3">
            <w:pPr>
              <w:spacing w:after="80"/>
              <w:jc w:val="center"/>
            </w:pPr>
          </w:p>
        </w:tc>
        <w:tc>
          <w:tcPr>
            <w:tcW w:w="1080" w:type="dxa"/>
          </w:tcPr>
          <w:p w14:paraId="0D78BFA3" w14:textId="77777777" w:rsidR="00C34F0A" w:rsidRPr="00985BA2" w:rsidRDefault="00C34F0A" w:rsidP="00CE7EC3">
            <w:pPr>
              <w:spacing w:after="80"/>
              <w:jc w:val="center"/>
            </w:pPr>
          </w:p>
        </w:tc>
        <w:tc>
          <w:tcPr>
            <w:tcW w:w="1080" w:type="dxa"/>
          </w:tcPr>
          <w:p w14:paraId="6C5C9765" w14:textId="77777777" w:rsidR="00C34F0A" w:rsidRPr="00985BA2" w:rsidRDefault="00C34F0A" w:rsidP="00CE7EC3">
            <w:pPr>
              <w:spacing w:after="80"/>
              <w:jc w:val="center"/>
              <w:rPr>
                <w:rFonts w:cs="Arial"/>
                <w:b/>
              </w:rPr>
            </w:pPr>
          </w:p>
        </w:tc>
      </w:tr>
      <w:tr w:rsidR="00CE7EC3" w:rsidRPr="00985BA2" w14:paraId="12CA81E9" w14:textId="77777777" w:rsidTr="00A14207">
        <w:trPr>
          <w:trHeight w:val="269"/>
          <w:jc w:val="center"/>
        </w:trPr>
        <w:tc>
          <w:tcPr>
            <w:tcW w:w="3955" w:type="dxa"/>
          </w:tcPr>
          <w:p w14:paraId="7D9E915A" w14:textId="77777777" w:rsidR="00CE7EC3" w:rsidRPr="00985BA2" w:rsidRDefault="00CE7EC3" w:rsidP="00CE7EC3">
            <w:pPr>
              <w:spacing w:after="80"/>
              <w:rPr>
                <w:rFonts w:cs="Arial"/>
                <w:b/>
              </w:rPr>
            </w:pPr>
            <w:r w:rsidRPr="00985BA2">
              <w:t>DLL_ID</w:t>
            </w:r>
          </w:p>
        </w:tc>
        <w:tc>
          <w:tcPr>
            <w:tcW w:w="1119" w:type="dxa"/>
          </w:tcPr>
          <w:p w14:paraId="473B137E" w14:textId="77777777" w:rsidR="00CE7EC3" w:rsidRPr="00985BA2" w:rsidRDefault="00CE7EC3" w:rsidP="00CE7EC3">
            <w:pPr>
              <w:spacing w:after="80"/>
              <w:jc w:val="center"/>
            </w:pPr>
          </w:p>
        </w:tc>
        <w:tc>
          <w:tcPr>
            <w:tcW w:w="1080" w:type="dxa"/>
          </w:tcPr>
          <w:p w14:paraId="4067B4E5" w14:textId="77777777" w:rsidR="00CE7EC3" w:rsidRPr="00985BA2" w:rsidRDefault="00CE7EC3" w:rsidP="00CE7EC3">
            <w:pPr>
              <w:spacing w:after="80"/>
              <w:jc w:val="center"/>
            </w:pPr>
          </w:p>
        </w:tc>
        <w:tc>
          <w:tcPr>
            <w:tcW w:w="1080" w:type="dxa"/>
          </w:tcPr>
          <w:p w14:paraId="65939326" w14:textId="77777777" w:rsidR="00CE7EC3" w:rsidRPr="00985BA2" w:rsidRDefault="00CE7EC3" w:rsidP="00CE7EC3">
            <w:pPr>
              <w:spacing w:after="80"/>
              <w:jc w:val="center"/>
            </w:pPr>
          </w:p>
        </w:tc>
        <w:tc>
          <w:tcPr>
            <w:tcW w:w="1080" w:type="dxa"/>
          </w:tcPr>
          <w:p w14:paraId="69811077" w14:textId="77777777" w:rsidR="00CE7EC3" w:rsidRPr="00985BA2" w:rsidRDefault="00CE7EC3" w:rsidP="00CE7EC3">
            <w:pPr>
              <w:spacing w:after="80"/>
              <w:jc w:val="center"/>
            </w:pPr>
            <w:r w:rsidRPr="00985BA2">
              <w:t>X</w:t>
            </w:r>
          </w:p>
        </w:tc>
        <w:tc>
          <w:tcPr>
            <w:tcW w:w="1080" w:type="dxa"/>
          </w:tcPr>
          <w:p w14:paraId="17618225" w14:textId="77777777" w:rsidR="00CE7EC3" w:rsidRPr="00985BA2" w:rsidRDefault="00CE7EC3" w:rsidP="00CE7EC3">
            <w:pPr>
              <w:spacing w:after="80"/>
              <w:jc w:val="center"/>
              <w:rPr>
                <w:rFonts w:cs="Arial"/>
                <w:b/>
              </w:rPr>
            </w:pPr>
          </w:p>
        </w:tc>
      </w:tr>
      <w:tr w:rsidR="00CE7EC3" w:rsidRPr="00985BA2" w14:paraId="2E5683D3" w14:textId="77777777" w:rsidTr="00A14207">
        <w:trPr>
          <w:trHeight w:val="269"/>
          <w:jc w:val="center"/>
        </w:trPr>
        <w:tc>
          <w:tcPr>
            <w:tcW w:w="3955" w:type="dxa"/>
          </w:tcPr>
          <w:p w14:paraId="7DE69185" w14:textId="77777777" w:rsidR="00CE7EC3" w:rsidRPr="00985BA2" w:rsidRDefault="00CE7EC3" w:rsidP="00CE7EC3">
            <w:pPr>
              <w:spacing w:after="80"/>
              <w:rPr>
                <w:vertAlign w:val="superscript"/>
              </w:rPr>
            </w:pPr>
            <w:r w:rsidRPr="00985BA2">
              <w:t>DLL_Path</w:t>
            </w:r>
          </w:p>
        </w:tc>
        <w:tc>
          <w:tcPr>
            <w:tcW w:w="1119" w:type="dxa"/>
          </w:tcPr>
          <w:p w14:paraId="11699F45" w14:textId="77777777" w:rsidR="00CE7EC3" w:rsidRPr="00985BA2" w:rsidRDefault="00CE7EC3" w:rsidP="00CE7EC3">
            <w:pPr>
              <w:spacing w:after="80"/>
              <w:jc w:val="center"/>
            </w:pPr>
          </w:p>
        </w:tc>
        <w:tc>
          <w:tcPr>
            <w:tcW w:w="1080" w:type="dxa"/>
          </w:tcPr>
          <w:p w14:paraId="1C0FC899" w14:textId="77777777" w:rsidR="00CE7EC3" w:rsidRPr="00985BA2" w:rsidRDefault="00CE7EC3" w:rsidP="00CE7EC3">
            <w:pPr>
              <w:spacing w:after="80"/>
              <w:jc w:val="center"/>
            </w:pPr>
          </w:p>
        </w:tc>
        <w:tc>
          <w:tcPr>
            <w:tcW w:w="1080" w:type="dxa"/>
          </w:tcPr>
          <w:p w14:paraId="248F67B5" w14:textId="77777777" w:rsidR="00CE7EC3" w:rsidRPr="00985BA2" w:rsidRDefault="00CE7EC3" w:rsidP="00CE7EC3">
            <w:pPr>
              <w:spacing w:after="80"/>
              <w:jc w:val="center"/>
            </w:pPr>
          </w:p>
        </w:tc>
        <w:tc>
          <w:tcPr>
            <w:tcW w:w="1080" w:type="dxa"/>
          </w:tcPr>
          <w:p w14:paraId="2C8A413A" w14:textId="77777777" w:rsidR="00CE7EC3" w:rsidRPr="00985BA2" w:rsidRDefault="00CE7EC3" w:rsidP="00CE7EC3">
            <w:pPr>
              <w:spacing w:after="80"/>
              <w:jc w:val="center"/>
            </w:pPr>
            <w:r w:rsidRPr="00985BA2">
              <w:t>X</w:t>
            </w:r>
          </w:p>
        </w:tc>
        <w:tc>
          <w:tcPr>
            <w:tcW w:w="1080" w:type="dxa"/>
          </w:tcPr>
          <w:p w14:paraId="4EF529EF" w14:textId="77777777" w:rsidR="00CE7EC3" w:rsidRPr="00985BA2" w:rsidRDefault="00CE7EC3" w:rsidP="00CE7EC3">
            <w:pPr>
              <w:spacing w:after="80"/>
              <w:jc w:val="center"/>
            </w:pPr>
          </w:p>
        </w:tc>
      </w:tr>
      <w:tr w:rsidR="00CE7EC3" w:rsidRPr="00985BA2" w14:paraId="18B2B294" w14:textId="77777777" w:rsidTr="00A14207">
        <w:trPr>
          <w:jc w:val="center"/>
        </w:trPr>
        <w:tc>
          <w:tcPr>
            <w:tcW w:w="3955" w:type="dxa"/>
          </w:tcPr>
          <w:p w14:paraId="480C12DD" w14:textId="77777777" w:rsidR="00CE7EC3" w:rsidRPr="00985BA2" w:rsidRDefault="00CE7EC3" w:rsidP="00CE7EC3">
            <w:pPr>
              <w:spacing w:after="80"/>
              <w:rPr>
                <w:rFonts w:cs="Arial"/>
                <w:b/>
              </w:rPr>
            </w:pPr>
            <w:r w:rsidRPr="00985BA2">
              <w:t>GetWave_Exists</w:t>
            </w:r>
          </w:p>
        </w:tc>
        <w:tc>
          <w:tcPr>
            <w:tcW w:w="1119" w:type="dxa"/>
          </w:tcPr>
          <w:p w14:paraId="123C80A1" w14:textId="77777777" w:rsidR="00CE7EC3" w:rsidRPr="00985BA2" w:rsidRDefault="00CE7EC3" w:rsidP="00CE7EC3">
            <w:pPr>
              <w:spacing w:after="80"/>
              <w:jc w:val="center"/>
            </w:pPr>
          </w:p>
        </w:tc>
        <w:tc>
          <w:tcPr>
            <w:tcW w:w="1080" w:type="dxa"/>
          </w:tcPr>
          <w:p w14:paraId="361F59E2" w14:textId="77777777" w:rsidR="00CE7EC3" w:rsidRPr="00985BA2" w:rsidRDefault="00CE7EC3" w:rsidP="00CE7EC3">
            <w:pPr>
              <w:spacing w:after="80"/>
              <w:jc w:val="center"/>
            </w:pPr>
          </w:p>
        </w:tc>
        <w:tc>
          <w:tcPr>
            <w:tcW w:w="1080" w:type="dxa"/>
          </w:tcPr>
          <w:p w14:paraId="6BC8122F" w14:textId="77777777" w:rsidR="00CE7EC3" w:rsidRPr="00985BA2" w:rsidRDefault="00CE7EC3" w:rsidP="00CE7EC3">
            <w:pPr>
              <w:spacing w:after="80"/>
              <w:jc w:val="center"/>
            </w:pPr>
          </w:p>
        </w:tc>
        <w:tc>
          <w:tcPr>
            <w:tcW w:w="1080" w:type="dxa"/>
          </w:tcPr>
          <w:p w14:paraId="756E822B" w14:textId="77777777" w:rsidR="00CE7EC3" w:rsidRPr="00985BA2" w:rsidRDefault="00CE7EC3" w:rsidP="00CE7EC3">
            <w:pPr>
              <w:spacing w:after="80"/>
              <w:jc w:val="center"/>
            </w:pPr>
          </w:p>
        </w:tc>
        <w:tc>
          <w:tcPr>
            <w:tcW w:w="1080" w:type="dxa"/>
          </w:tcPr>
          <w:p w14:paraId="2B849772" w14:textId="77777777" w:rsidR="00CE7EC3" w:rsidRPr="00985BA2" w:rsidRDefault="00CE7EC3" w:rsidP="00CE7EC3">
            <w:pPr>
              <w:spacing w:after="80"/>
              <w:jc w:val="center"/>
              <w:rPr>
                <w:rFonts w:cs="Arial"/>
                <w:b/>
              </w:rPr>
            </w:pPr>
            <w:r w:rsidRPr="00985BA2">
              <w:t>X</w:t>
            </w:r>
          </w:p>
        </w:tc>
      </w:tr>
      <w:tr w:rsidR="00CE7EC3" w:rsidRPr="00985BA2" w14:paraId="6F2B6009" w14:textId="77777777" w:rsidTr="00A14207">
        <w:trPr>
          <w:jc w:val="center"/>
        </w:trPr>
        <w:tc>
          <w:tcPr>
            <w:tcW w:w="3955" w:type="dxa"/>
          </w:tcPr>
          <w:p w14:paraId="1A799A28" w14:textId="77777777" w:rsidR="00CE7EC3" w:rsidRPr="00985BA2" w:rsidRDefault="00CE7EC3" w:rsidP="00CE7EC3">
            <w:pPr>
              <w:spacing w:after="80"/>
              <w:rPr>
                <w:rFonts w:cs="Arial"/>
                <w:b/>
              </w:rPr>
            </w:pPr>
            <w:r w:rsidRPr="00985BA2">
              <w:t>Ignore_Bits</w:t>
            </w:r>
          </w:p>
        </w:tc>
        <w:tc>
          <w:tcPr>
            <w:tcW w:w="1119" w:type="dxa"/>
          </w:tcPr>
          <w:p w14:paraId="461BA176" w14:textId="77777777" w:rsidR="00CE7EC3" w:rsidRPr="00985BA2" w:rsidRDefault="00CE7EC3" w:rsidP="00CE7EC3">
            <w:pPr>
              <w:spacing w:after="80"/>
              <w:jc w:val="center"/>
            </w:pPr>
          </w:p>
        </w:tc>
        <w:tc>
          <w:tcPr>
            <w:tcW w:w="1080" w:type="dxa"/>
          </w:tcPr>
          <w:p w14:paraId="2D0DF6CC" w14:textId="77777777" w:rsidR="00CE7EC3" w:rsidRPr="00985BA2" w:rsidRDefault="00CE7EC3" w:rsidP="00CE7EC3">
            <w:pPr>
              <w:spacing w:after="80"/>
              <w:jc w:val="center"/>
            </w:pPr>
          </w:p>
        </w:tc>
        <w:tc>
          <w:tcPr>
            <w:tcW w:w="1080" w:type="dxa"/>
          </w:tcPr>
          <w:p w14:paraId="0BC1BC2A" w14:textId="77777777" w:rsidR="00CE7EC3" w:rsidRPr="00985BA2" w:rsidRDefault="00CE7EC3" w:rsidP="00CE7EC3">
            <w:pPr>
              <w:spacing w:after="80"/>
              <w:jc w:val="center"/>
            </w:pPr>
            <w:r w:rsidRPr="00985BA2">
              <w:t>X</w:t>
            </w:r>
          </w:p>
        </w:tc>
        <w:tc>
          <w:tcPr>
            <w:tcW w:w="1080" w:type="dxa"/>
          </w:tcPr>
          <w:p w14:paraId="225C58BF" w14:textId="77777777" w:rsidR="00CE7EC3" w:rsidRPr="00985BA2" w:rsidRDefault="00CE7EC3" w:rsidP="00CE7EC3">
            <w:pPr>
              <w:spacing w:after="80"/>
              <w:jc w:val="center"/>
            </w:pPr>
          </w:p>
        </w:tc>
        <w:tc>
          <w:tcPr>
            <w:tcW w:w="1080" w:type="dxa"/>
          </w:tcPr>
          <w:p w14:paraId="4BC567C9" w14:textId="77777777" w:rsidR="00CE7EC3" w:rsidRPr="00985BA2" w:rsidRDefault="00CE7EC3" w:rsidP="00CE7EC3">
            <w:pPr>
              <w:spacing w:after="80"/>
              <w:jc w:val="center"/>
              <w:rPr>
                <w:rFonts w:cs="Arial"/>
                <w:b/>
              </w:rPr>
            </w:pPr>
          </w:p>
        </w:tc>
      </w:tr>
      <w:tr w:rsidR="00CE7EC3" w:rsidRPr="00985BA2" w14:paraId="6489F998" w14:textId="77777777" w:rsidTr="00A14207">
        <w:trPr>
          <w:jc w:val="center"/>
        </w:trPr>
        <w:tc>
          <w:tcPr>
            <w:tcW w:w="3955" w:type="dxa"/>
          </w:tcPr>
          <w:p w14:paraId="6E102730" w14:textId="77777777" w:rsidR="00CE7EC3" w:rsidRPr="00985BA2" w:rsidRDefault="00CE7EC3" w:rsidP="00CE7EC3">
            <w:pPr>
              <w:spacing w:after="80"/>
              <w:rPr>
                <w:rFonts w:cs="Arial"/>
                <w:b/>
              </w:rPr>
            </w:pPr>
            <w:r w:rsidRPr="00985BA2">
              <w:t>Init_Returns_Impulse</w:t>
            </w:r>
          </w:p>
        </w:tc>
        <w:tc>
          <w:tcPr>
            <w:tcW w:w="1119" w:type="dxa"/>
          </w:tcPr>
          <w:p w14:paraId="7CBC4842" w14:textId="77777777" w:rsidR="00CE7EC3" w:rsidRPr="00985BA2" w:rsidRDefault="00CE7EC3" w:rsidP="00CE7EC3">
            <w:pPr>
              <w:spacing w:after="80"/>
              <w:jc w:val="center"/>
            </w:pPr>
          </w:p>
        </w:tc>
        <w:tc>
          <w:tcPr>
            <w:tcW w:w="1080" w:type="dxa"/>
          </w:tcPr>
          <w:p w14:paraId="5E2CF480" w14:textId="77777777" w:rsidR="00CE7EC3" w:rsidRPr="00985BA2" w:rsidRDefault="00CE7EC3" w:rsidP="00CE7EC3">
            <w:pPr>
              <w:spacing w:after="80"/>
              <w:jc w:val="center"/>
            </w:pPr>
          </w:p>
        </w:tc>
        <w:tc>
          <w:tcPr>
            <w:tcW w:w="1080" w:type="dxa"/>
          </w:tcPr>
          <w:p w14:paraId="7DACBB52" w14:textId="77777777" w:rsidR="00CE7EC3" w:rsidRPr="00985BA2" w:rsidRDefault="00CE7EC3" w:rsidP="00CE7EC3">
            <w:pPr>
              <w:spacing w:after="80"/>
              <w:jc w:val="center"/>
              <w:rPr>
                <w:rFonts w:cs="Arial"/>
                <w:b/>
              </w:rPr>
            </w:pPr>
          </w:p>
        </w:tc>
        <w:tc>
          <w:tcPr>
            <w:tcW w:w="1080" w:type="dxa"/>
          </w:tcPr>
          <w:p w14:paraId="669B3D69" w14:textId="77777777" w:rsidR="00CE7EC3" w:rsidRPr="00985BA2" w:rsidRDefault="00CE7EC3" w:rsidP="00CE7EC3">
            <w:pPr>
              <w:spacing w:after="80"/>
              <w:jc w:val="center"/>
            </w:pPr>
          </w:p>
        </w:tc>
        <w:tc>
          <w:tcPr>
            <w:tcW w:w="1080" w:type="dxa"/>
          </w:tcPr>
          <w:p w14:paraId="6C8FD276" w14:textId="77777777" w:rsidR="00CE7EC3" w:rsidRPr="00985BA2" w:rsidRDefault="00CE7EC3" w:rsidP="00CE7EC3">
            <w:pPr>
              <w:spacing w:after="80"/>
              <w:jc w:val="center"/>
            </w:pPr>
            <w:r w:rsidRPr="00985BA2">
              <w:t>X</w:t>
            </w:r>
          </w:p>
        </w:tc>
      </w:tr>
      <w:tr w:rsidR="00CE7EC3" w:rsidRPr="00985BA2" w14:paraId="1BB564A8" w14:textId="77777777" w:rsidTr="00A14207">
        <w:trPr>
          <w:jc w:val="center"/>
        </w:trPr>
        <w:tc>
          <w:tcPr>
            <w:tcW w:w="3955" w:type="dxa"/>
          </w:tcPr>
          <w:p w14:paraId="1C391875" w14:textId="77777777" w:rsidR="00CE7EC3" w:rsidRPr="00985BA2" w:rsidRDefault="00CE7EC3" w:rsidP="00CE7EC3">
            <w:pPr>
              <w:spacing w:after="80"/>
              <w:rPr>
                <w:rFonts w:cs="Arial"/>
                <w:b/>
              </w:rPr>
            </w:pPr>
            <w:r w:rsidRPr="00985BA2">
              <w:t>Max_Init_Aggressors</w:t>
            </w:r>
          </w:p>
        </w:tc>
        <w:tc>
          <w:tcPr>
            <w:tcW w:w="1119" w:type="dxa"/>
          </w:tcPr>
          <w:p w14:paraId="556C0AFB" w14:textId="77777777" w:rsidR="00CE7EC3" w:rsidRPr="00985BA2" w:rsidRDefault="00CE7EC3" w:rsidP="00CE7EC3">
            <w:pPr>
              <w:spacing w:after="80"/>
              <w:jc w:val="center"/>
            </w:pPr>
          </w:p>
        </w:tc>
        <w:tc>
          <w:tcPr>
            <w:tcW w:w="1080" w:type="dxa"/>
          </w:tcPr>
          <w:p w14:paraId="2CEE2E27" w14:textId="77777777" w:rsidR="00CE7EC3" w:rsidRPr="00985BA2" w:rsidRDefault="00CE7EC3" w:rsidP="00CE7EC3">
            <w:pPr>
              <w:spacing w:after="80"/>
              <w:jc w:val="center"/>
            </w:pPr>
          </w:p>
        </w:tc>
        <w:tc>
          <w:tcPr>
            <w:tcW w:w="1080" w:type="dxa"/>
          </w:tcPr>
          <w:p w14:paraId="486D6862" w14:textId="77777777" w:rsidR="00CE7EC3" w:rsidRPr="00985BA2" w:rsidRDefault="00CE7EC3" w:rsidP="00CE7EC3">
            <w:pPr>
              <w:spacing w:after="80"/>
              <w:jc w:val="center"/>
              <w:rPr>
                <w:rFonts w:cs="Arial"/>
                <w:b/>
              </w:rPr>
            </w:pPr>
            <w:r w:rsidRPr="00985BA2">
              <w:t>X</w:t>
            </w:r>
          </w:p>
        </w:tc>
        <w:tc>
          <w:tcPr>
            <w:tcW w:w="1080" w:type="dxa"/>
          </w:tcPr>
          <w:p w14:paraId="284A45C1" w14:textId="77777777" w:rsidR="00CE7EC3" w:rsidRPr="00985BA2" w:rsidRDefault="00CE7EC3" w:rsidP="00CE7EC3">
            <w:pPr>
              <w:spacing w:after="80"/>
              <w:jc w:val="center"/>
            </w:pPr>
          </w:p>
        </w:tc>
        <w:tc>
          <w:tcPr>
            <w:tcW w:w="1080" w:type="dxa"/>
          </w:tcPr>
          <w:p w14:paraId="4462C1E6" w14:textId="77777777" w:rsidR="00CE7EC3" w:rsidRPr="00985BA2" w:rsidRDefault="00CE7EC3" w:rsidP="00CE7EC3">
            <w:pPr>
              <w:spacing w:after="80"/>
              <w:jc w:val="center"/>
            </w:pPr>
          </w:p>
        </w:tc>
      </w:tr>
      <w:tr w:rsidR="00CE7EC3" w:rsidRPr="00985BA2" w14:paraId="5E6D96B0" w14:textId="77777777" w:rsidTr="00A14207">
        <w:trPr>
          <w:jc w:val="center"/>
        </w:trPr>
        <w:tc>
          <w:tcPr>
            <w:tcW w:w="3955" w:type="dxa"/>
          </w:tcPr>
          <w:p w14:paraId="18E33B2E" w14:textId="77777777" w:rsidR="00CE7EC3" w:rsidRPr="00985BA2" w:rsidRDefault="00CE7EC3" w:rsidP="00CE7EC3">
            <w:pPr>
              <w:spacing w:after="80"/>
            </w:pPr>
            <w:r w:rsidRPr="00985BA2">
              <w:t>Model_Name</w:t>
            </w:r>
          </w:p>
        </w:tc>
        <w:tc>
          <w:tcPr>
            <w:tcW w:w="1119" w:type="dxa"/>
          </w:tcPr>
          <w:p w14:paraId="60620563" w14:textId="77777777" w:rsidR="00CE7EC3" w:rsidRPr="00985BA2" w:rsidRDefault="00CE7EC3" w:rsidP="00CE7EC3">
            <w:pPr>
              <w:spacing w:after="80"/>
              <w:jc w:val="center"/>
            </w:pPr>
          </w:p>
        </w:tc>
        <w:tc>
          <w:tcPr>
            <w:tcW w:w="1080" w:type="dxa"/>
          </w:tcPr>
          <w:p w14:paraId="2B759137" w14:textId="77777777" w:rsidR="00CE7EC3" w:rsidRPr="00985BA2" w:rsidRDefault="00CE7EC3" w:rsidP="00CE7EC3">
            <w:pPr>
              <w:spacing w:after="80"/>
              <w:jc w:val="center"/>
            </w:pPr>
          </w:p>
        </w:tc>
        <w:tc>
          <w:tcPr>
            <w:tcW w:w="1080" w:type="dxa"/>
          </w:tcPr>
          <w:p w14:paraId="5850B42F" w14:textId="77777777" w:rsidR="00CE7EC3" w:rsidRPr="00985BA2" w:rsidRDefault="00CE7EC3" w:rsidP="00CE7EC3">
            <w:pPr>
              <w:spacing w:after="80"/>
              <w:jc w:val="center"/>
            </w:pPr>
          </w:p>
        </w:tc>
        <w:tc>
          <w:tcPr>
            <w:tcW w:w="1080" w:type="dxa"/>
          </w:tcPr>
          <w:p w14:paraId="2B1D5AAC" w14:textId="77777777" w:rsidR="00CE7EC3" w:rsidRPr="00985BA2" w:rsidRDefault="00CE7EC3" w:rsidP="00CE7EC3">
            <w:pPr>
              <w:spacing w:after="80"/>
              <w:jc w:val="center"/>
            </w:pPr>
            <w:r w:rsidRPr="00985BA2">
              <w:t>X</w:t>
            </w:r>
          </w:p>
        </w:tc>
        <w:tc>
          <w:tcPr>
            <w:tcW w:w="1080" w:type="dxa"/>
          </w:tcPr>
          <w:p w14:paraId="202C4C08" w14:textId="77777777" w:rsidR="00CE7EC3" w:rsidRPr="00985BA2" w:rsidRDefault="00CE7EC3" w:rsidP="00CE7EC3">
            <w:pPr>
              <w:spacing w:after="80"/>
            </w:pPr>
          </w:p>
        </w:tc>
      </w:tr>
      <w:tr w:rsidR="00CE7EC3" w:rsidRPr="00985BA2" w14:paraId="3CC30B7A" w14:textId="77777777" w:rsidTr="00A14207">
        <w:trPr>
          <w:jc w:val="center"/>
        </w:trPr>
        <w:tc>
          <w:tcPr>
            <w:tcW w:w="3955" w:type="dxa"/>
          </w:tcPr>
          <w:p w14:paraId="2D3AB83A" w14:textId="77777777" w:rsidR="00CE7EC3" w:rsidRPr="00985BA2" w:rsidRDefault="00CE7EC3" w:rsidP="00CE7EC3">
            <w:pPr>
              <w:spacing w:after="80"/>
            </w:pPr>
            <w:r w:rsidRPr="00985BA2">
              <w:rPr>
                <w:rFonts w:cs="Arial"/>
              </w:rPr>
              <w:t>Modulation</w:t>
            </w:r>
          </w:p>
        </w:tc>
        <w:tc>
          <w:tcPr>
            <w:tcW w:w="1119" w:type="dxa"/>
          </w:tcPr>
          <w:p w14:paraId="40BA5E30" w14:textId="77777777" w:rsidR="00CE7EC3" w:rsidRPr="00985BA2" w:rsidRDefault="00CE7EC3" w:rsidP="00CE7EC3">
            <w:pPr>
              <w:spacing w:after="80"/>
              <w:jc w:val="center"/>
            </w:pPr>
          </w:p>
        </w:tc>
        <w:tc>
          <w:tcPr>
            <w:tcW w:w="1080" w:type="dxa"/>
          </w:tcPr>
          <w:p w14:paraId="48BC3E77" w14:textId="77777777" w:rsidR="00CE7EC3" w:rsidRPr="00985BA2" w:rsidRDefault="00CE7EC3" w:rsidP="00CE7EC3">
            <w:pPr>
              <w:spacing w:after="80"/>
              <w:jc w:val="center"/>
            </w:pPr>
          </w:p>
        </w:tc>
        <w:tc>
          <w:tcPr>
            <w:tcW w:w="1080" w:type="dxa"/>
          </w:tcPr>
          <w:p w14:paraId="78B52BB3" w14:textId="77777777" w:rsidR="00CE7EC3" w:rsidRPr="00985BA2" w:rsidRDefault="00CE7EC3" w:rsidP="00CE7EC3">
            <w:pPr>
              <w:spacing w:after="80"/>
              <w:jc w:val="center"/>
            </w:pPr>
          </w:p>
        </w:tc>
        <w:tc>
          <w:tcPr>
            <w:tcW w:w="1080" w:type="dxa"/>
          </w:tcPr>
          <w:p w14:paraId="595A7560" w14:textId="77777777" w:rsidR="00CE7EC3" w:rsidRPr="00985BA2" w:rsidRDefault="00CE7EC3" w:rsidP="00CE7EC3">
            <w:pPr>
              <w:spacing w:after="80"/>
              <w:jc w:val="center"/>
            </w:pPr>
            <w:r w:rsidRPr="00985BA2">
              <w:t>X</w:t>
            </w:r>
          </w:p>
        </w:tc>
        <w:tc>
          <w:tcPr>
            <w:tcW w:w="1080" w:type="dxa"/>
          </w:tcPr>
          <w:p w14:paraId="7E55CDBF" w14:textId="77777777" w:rsidR="00CE7EC3" w:rsidRPr="00985BA2" w:rsidRDefault="00CE7EC3" w:rsidP="00CE7EC3">
            <w:pPr>
              <w:spacing w:after="80"/>
            </w:pPr>
          </w:p>
        </w:tc>
      </w:tr>
      <w:tr w:rsidR="005C2813" w:rsidRPr="00985BA2" w14:paraId="50B8D173" w14:textId="77777777" w:rsidTr="00A14207">
        <w:trPr>
          <w:jc w:val="center"/>
        </w:trPr>
        <w:tc>
          <w:tcPr>
            <w:tcW w:w="3955" w:type="dxa"/>
          </w:tcPr>
          <w:p w14:paraId="4B1FBCCC" w14:textId="550B94A3" w:rsidR="005C2813" w:rsidRPr="00985BA2" w:rsidRDefault="005C2813" w:rsidP="00CE7EC3">
            <w:pPr>
              <w:spacing w:after="80"/>
              <w:rPr>
                <w:rFonts w:cs="Arial"/>
              </w:rPr>
            </w:pPr>
            <w:r w:rsidRPr="00985BA2">
              <w:rPr>
                <w:rFonts w:cs="Arial"/>
              </w:rPr>
              <w:t>Modulation_Levels</w:t>
            </w:r>
          </w:p>
        </w:tc>
        <w:tc>
          <w:tcPr>
            <w:tcW w:w="1119" w:type="dxa"/>
          </w:tcPr>
          <w:p w14:paraId="1B9AC92F" w14:textId="77777777" w:rsidR="005C2813" w:rsidRPr="00985BA2" w:rsidRDefault="005C2813" w:rsidP="00CE7EC3">
            <w:pPr>
              <w:spacing w:after="80"/>
              <w:jc w:val="center"/>
            </w:pPr>
          </w:p>
        </w:tc>
        <w:tc>
          <w:tcPr>
            <w:tcW w:w="1080" w:type="dxa"/>
          </w:tcPr>
          <w:p w14:paraId="1C24D935" w14:textId="77777777" w:rsidR="005C2813" w:rsidRPr="00985BA2" w:rsidRDefault="005C2813" w:rsidP="00CE7EC3">
            <w:pPr>
              <w:spacing w:after="80"/>
              <w:jc w:val="center"/>
            </w:pPr>
          </w:p>
        </w:tc>
        <w:tc>
          <w:tcPr>
            <w:tcW w:w="1080" w:type="dxa"/>
          </w:tcPr>
          <w:p w14:paraId="4CAD8485" w14:textId="0A412F1F" w:rsidR="005C2813" w:rsidRPr="00985BA2" w:rsidRDefault="005C2813" w:rsidP="00CE7EC3">
            <w:pPr>
              <w:spacing w:after="80"/>
              <w:jc w:val="center"/>
            </w:pPr>
            <w:r w:rsidRPr="00985BA2">
              <w:t>X</w:t>
            </w:r>
          </w:p>
        </w:tc>
        <w:tc>
          <w:tcPr>
            <w:tcW w:w="1080" w:type="dxa"/>
          </w:tcPr>
          <w:p w14:paraId="37C1B9FC" w14:textId="77777777" w:rsidR="005C2813" w:rsidRPr="00985BA2" w:rsidRDefault="005C2813" w:rsidP="00CE7EC3">
            <w:pPr>
              <w:spacing w:after="80"/>
              <w:jc w:val="center"/>
            </w:pPr>
          </w:p>
        </w:tc>
        <w:tc>
          <w:tcPr>
            <w:tcW w:w="1080" w:type="dxa"/>
          </w:tcPr>
          <w:p w14:paraId="1E08BFF5" w14:textId="77777777" w:rsidR="005C2813" w:rsidRPr="00985BA2" w:rsidRDefault="005C2813" w:rsidP="00CE7EC3">
            <w:pPr>
              <w:spacing w:after="80"/>
            </w:pPr>
          </w:p>
        </w:tc>
      </w:tr>
      <w:tr w:rsidR="009703CA" w:rsidRPr="00985BA2" w14:paraId="6D885061" w14:textId="77777777" w:rsidTr="00A14207">
        <w:trPr>
          <w:jc w:val="center"/>
        </w:trPr>
        <w:tc>
          <w:tcPr>
            <w:tcW w:w="3955" w:type="dxa"/>
          </w:tcPr>
          <w:p w14:paraId="0A66AF31" w14:textId="7E981ED7" w:rsidR="009703CA" w:rsidRPr="00985BA2" w:rsidRDefault="009703CA" w:rsidP="00CE7EC3">
            <w:pPr>
              <w:spacing w:after="80"/>
              <w:rPr>
                <w:rFonts w:cs="Arial"/>
              </w:rPr>
            </w:pPr>
            <w:r w:rsidRPr="00985BA2">
              <w:rPr>
                <w:rFonts w:cs="Arial"/>
              </w:rPr>
              <w:t>PAM_Offsets</w:t>
            </w:r>
          </w:p>
        </w:tc>
        <w:tc>
          <w:tcPr>
            <w:tcW w:w="1119" w:type="dxa"/>
          </w:tcPr>
          <w:p w14:paraId="205BA014" w14:textId="77777777" w:rsidR="009703CA" w:rsidRPr="00985BA2" w:rsidRDefault="009703CA" w:rsidP="00CE7EC3">
            <w:pPr>
              <w:spacing w:after="80"/>
              <w:jc w:val="center"/>
            </w:pPr>
          </w:p>
        </w:tc>
        <w:tc>
          <w:tcPr>
            <w:tcW w:w="1080" w:type="dxa"/>
          </w:tcPr>
          <w:p w14:paraId="7618D85C" w14:textId="77777777" w:rsidR="009703CA" w:rsidRPr="00985BA2" w:rsidRDefault="009703CA" w:rsidP="00CE7EC3">
            <w:pPr>
              <w:spacing w:after="80"/>
              <w:jc w:val="center"/>
            </w:pPr>
          </w:p>
        </w:tc>
        <w:tc>
          <w:tcPr>
            <w:tcW w:w="1080" w:type="dxa"/>
          </w:tcPr>
          <w:p w14:paraId="32312AFF" w14:textId="77777777" w:rsidR="009703CA" w:rsidRPr="00985BA2" w:rsidRDefault="009703CA" w:rsidP="00CE7EC3">
            <w:pPr>
              <w:spacing w:after="80"/>
              <w:jc w:val="center"/>
            </w:pPr>
          </w:p>
        </w:tc>
        <w:tc>
          <w:tcPr>
            <w:tcW w:w="1080" w:type="dxa"/>
          </w:tcPr>
          <w:p w14:paraId="234B4FEE" w14:textId="7231E760" w:rsidR="009703CA" w:rsidRPr="00985BA2" w:rsidRDefault="009703CA" w:rsidP="00CE7EC3">
            <w:pPr>
              <w:spacing w:after="80"/>
              <w:jc w:val="center"/>
            </w:pPr>
            <w:r w:rsidRPr="00985BA2">
              <w:t>X</w:t>
            </w:r>
          </w:p>
        </w:tc>
        <w:tc>
          <w:tcPr>
            <w:tcW w:w="1080" w:type="dxa"/>
          </w:tcPr>
          <w:p w14:paraId="1B462864" w14:textId="77777777" w:rsidR="009703CA" w:rsidRPr="00985BA2" w:rsidRDefault="009703CA" w:rsidP="00CE7EC3">
            <w:pPr>
              <w:spacing w:after="80"/>
            </w:pPr>
          </w:p>
        </w:tc>
      </w:tr>
      <w:tr w:rsidR="009703CA" w:rsidRPr="00985BA2" w14:paraId="013767E6" w14:textId="77777777" w:rsidTr="00A14207">
        <w:trPr>
          <w:jc w:val="center"/>
        </w:trPr>
        <w:tc>
          <w:tcPr>
            <w:tcW w:w="3955" w:type="dxa"/>
          </w:tcPr>
          <w:p w14:paraId="21808117" w14:textId="6589CAB1" w:rsidR="009703CA" w:rsidRPr="00985BA2" w:rsidRDefault="009703CA" w:rsidP="00CE7EC3">
            <w:pPr>
              <w:spacing w:after="80"/>
              <w:rPr>
                <w:rFonts w:cs="Arial"/>
              </w:rPr>
            </w:pPr>
            <w:r w:rsidRPr="00985BA2">
              <w:rPr>
                <w:rFonts w:cs="Arial"/>
              </w:rPr>
              <w:t>PAM_Thresholds</w:t>
            </w:r>
          </w:p>
        </w:tc>
        <w:tc>
          <w:tcPr>
            <w:tcW w:w="1119" w:type="dxa"/>
          </w:tcPr>
          <w:p w14:paraId="59E51FE7" w14:textId="77777777" w:rsidR="009703CA" w:rsidRPr="00985BA2" w:rsidRDefault="009703CA" w:rsidP="00CE7EC3">
            <w:pPr>
              <w:spacing w:after="80"/>
              <w:jc w:val="center"/>
            </w:pPr>
          </w:p>
        </w:tc>
        <w:tc>
          <w:tcPr>
            <w:tcW w:w="1080" w:type="dxa"/>
          </w:tcPr>
          <w:p w14:paraId="4605C4DF" w14:textId="77777777" w:rsidR="009703CA" w:rsidRPr="00985BA2" w:rsidRDefault="009703CA" w:rsidP="00CE7EC3">
            <w:pPr>
              <w:spacing w:after="80"/>
              <w:jc w:val="center"/>
            </w:pPr>
          </w:p>
        </w:tc>
        <w:tc>
          <w:tcPr>
            <w:tcW w:w="1080" w:type="dxa"/>
          </w:tcPr>
          <w:p w14:paraId="665E84B0" w14:textId="77777777" w:rsidR="009703CA" w:rsidRPr="00985BA2" w:rsidRDefault="009703CA" w:rsidP="00CE7EC3">
            <w:pPr>
              <w:spacing w:after="80"/>
              <w:jc w:val="center"/>
            </w:pPr>
          </w:p>
        </w:tc>
        <w:tc>
          <w:tcPr>
            <w:tcW w:w="1080" w:type="dxa"/>
          </w:tcPr>
          <w:p w14:paraId="5315406F" w14:textId="7F865079" w:rsidR="009703CA" w:rsidRPr="00985BA2" w:rsidRDefault="009703CA" w:rsidP="00CE7EC3">
            <w:pPr>
              <w:spacing w:after="80"/>
              <w:jc w:val="center"/>
            </w:pPr>
            <w:r w:rsidRPr="00985BA2">
              <w:t>X</w:t>
            </w:r>
          </w:p>
        </w:tc>
        <w:tc>
          <w:tcPr>
            <w:tcW w:w="1080" w:type="dxa"/>
          </w:tcPr>
          <w:p w14:paraId="7155BCC3" w14:textId="77777777" w:rsidR="009703CA" w:rsidRPr="00985BA2" w:rsidRDefault="009703CA" w:rsidP="00CE7EC3">
            <w:pPr>
              <w:spacing w:after="80"/>
            </w:pPr>
          </w:p>
        </w:tc>
      </w:tr>
      <w:tr w:rsidR="00CE7EC3" w:rsidRPr="00985BA2" w14:paraId="74048B41" w14:textId="77777777" w:rsidTr="00A14207">
        <w:trPr>
          <w:jc w:val="center"/>
        </w:trPr>
        <w:tc>
          <w:tcPr>
            <w:tcW w:w="3955" w:type="dxa"/>
          </w:tcPr>
          <w:p w14:paraId="761E4401" w14:textId="77777777" w:rsidR="00CE7EC3" w:rsidRPr="00985BA2" w:rsidRDefault="00CE7EC3" w:rsidP="00CE7EC3">
            <w:pPr>
              <w:spacing w:after="80"/>
            </w:pPr>
            <w:r w:rsidRPr="00985BA2">
              <w:rPr>
                <w:rFonts w:cs="Arial"/>
              </w:rPr>
              <w:t>PAM4_CenterEyeOffset</w:t>
            </w:r>
          </w:p>
        </w:tc>
        <w:tc>
          <w:tcPr>
            <w:tcW w:w="1119" w:type="dxa"/>
          </w:tcPr>
          <w:p w14:paraId="0223E403" w14:textId="77777777" w:rsidR="00CE7EC3" w:rsidRPr="00985BA2" w:rsidRDefault="00CE7EC3" w:rsidP="00CE7EC3">
            <w:pPr>
              <w:spacing w:after="80"/>
              <w:jc w:val="center"/>
            </w:pPr>
            <w:r w:rsidRPr="00985BA2">
              <w:t>X</w:t>
            </w:r>
          </w:p>
        </w:tc>
        <w:tc>
          <w:tcPr>
            <w:tcW w:w="1080" w:type="dxa"/>
          </w:tcPr>
          <w:p w14:paraId="35EEEE21" w14:textId="77777777" w:rsidR="00CE7EC3" w:rsidRPr="00985BA2" w:rsidRDefault="00CE7EC3" w:rsidP="00CE7EC3">
            <w:pPr>
              <w:spacing w:after="80"/>
              <w:jc w:val="center"/>
            </w:pPr>
            <w:r w:rsidRPr="00985BA2">
              <w:t>X</w:t>
            </w:r>
          </w:p>
        </w:tc>
        <w:tc>
          <w:tcPr>
            <w:tcW w:w="1080" w:type="dxa"/>
          </w:tcPr>
          <w:p w14:paraId="2A3233D2" w14:textId="77777777" w:rsidR="00CE7EC3" w:rsidRPr="00985BA2" w:rsidRDefault="00CE7EC3" w:rsidP="00CE7EC3">
            <w:pPr>
              <w:spacing w:after="80"/>
              <w:jc w:val="center"/>
            </w:pPr>
          </w:p>
        </w:tc>
        <w:tc>
          <w:tcPr>
            <w:tcW w:w="1080" w:type="dxa"/>
          </w:tcPr>
          <w:p w14:paraId="62FAC2DF" w14:textId="77777777" w:rsidR="00CE7EC3" w:rsidRPr="00985BA2" w:rsidRDefault="00CE7EC3" w:rsidP="00CE7EC3">
            <w:pPr>
              <w:spacing w:after="80"/>
              <w:jc w:val="center"/>
            </w:pPr>
          </w:p>
        </w:tc>
        <w:tc>
          <w:tcPr>
            <w:tcW w:w="1080" w:type="dxa"/>
          </w:tcPr>
          <w:p w14:paraId="4912DF12" w14:textId="77777777" w:rsidR="00CE7EC3" w:rsidRPr="00985BA2" w:rsidRDefault="00CE7EC3" w:rsidP="00CE7EC3">
            <w:pPr>
              <w:spacing w:after="80"/>
            </w:pPr>
          </w:p>
        </w:tc>
      </w:tr>
      <w:tr w:rsidR="00CE7EC3" w:rsidRPr="00985BA2" w14:paraId="32042312" w14:textId="77777777" w:rsidTr="00A14207">
        <w:trPr>
          <w:jc w:val="center"/>
        </w:trPr>
        <w:tc>
          <w:tcPr>
            <w:tcW w:w="3955" w:type="dxa"/>
          </w:tcPr>
          <w:p w14:paraId="6D5F3505" w14:textId="77777777" w:rsidR="00CE7EC3" w:rsidRPr="00985BA2" w:rsidRDefault="00CE7EC3" w:rsidP="00CE7EC3">
            <w:pPr>
              <w:spacing w:after="80"/>
            </w:pPr>
            <w:r w:rsidRPr="00985BA2">
              <w:rPr>
                <w:rFonts w:cs="Arial"/>
              </w:rPr>
              <w:t>PAM4_CenterThreshold</w:t>
            </w:r>
          </w:p>
        </w:tc>
        <w:tc>
          <w:tcPr>
            <w:tcW w:w="1119" w:type="dxa"/>
          </w:tcPr>
          <w:p w14:paraId="7881FD1F" w14:textId="77777777" w:rsidR="00CE7EC3" w:rsidRPr="00985BA2" w:rsidRDefault="00CE7EC3" w:rsidP="00CE7EC3">
            <w:pPr>
              <w:spacing w:after="80"/>
              <w:jc w:val="center"/>
            </w:pPr>
            <w:r w:rsidRPr="00985BA2">
              <w:t>X</w:t>
            </w:r>
          </w:p>
        </w:tc>
        <w:tc>
          <w:tcPr>
            <w:tcW w:w="1080" w:type="dxa"/>
          </w:tcPr>
          <w:p w14:paraId="2DD8754A" w14:textId="77777777" w:rsidR="00CE7EC3" w:rsidRPr="00985BA2" w:rsidRDefault="00CE7EC3" w:rsidP="00CE7EC3">
            <w:pPr>
              <w:spacing w:after="80"/>
              <w:jc w:val="center"/>
            </w:pPr>
          </w:p>
        </w:tc>
        <w:tc>
          <w:tcPr>
            <w:tcW w:w="1080" w:type="dxa"/>
          </w:tcPr>
          <w:p w14:paraId="6418686E" w14:textId="77777777" w:rsidR="00CE7EC3" w:rsidRPr="00985BA2" w:rsidRDefault="00CE7EC3" w:rsidP="00CE7EC3">
            <w:pPr>
              <w:spacing w:after="80"/>
              <w:jc w:val="center"/>
            </w:pPr>
          </w:p>
        </w:tc>
        <w:tc>
          <w:tcPr>
            <w:tcW w:w="1080" w:type="dxa"/>
          </w:tcPr>
          <w:p w14:paraId="176B27EB" w14:textId="77777777" w:rsidR="00CE7EC3" w:rsidRPr="00985BA2" w:rsidRDefault="00CE7EC3" w:rsidP="00CE7EC3">
            <w:pPr>
              <w:spacing w:after="80"/>
              <w:jc w:val="center"/>
            </w:pPr>
          </w:p>
        </w:tc>
        <w:tc>
          <w:tcPr>
            <w:tcW w:w="1080" w:type="dxa"/>
          </w:tcPr>
          <w:p w14:paraId="04E721B0" w14:textId="77777777" w:rsidR="00CE7EC3" w:rsidRPr="00985BA2" w:rsidRDefault="00CE7EC3" w:rsidP="00CE7EC3">
            <w:pPr>
              <w:spacing w:after="80"/>
            </w:pPr>
          </w:p>
        </w:tc>
      </w:tr>
      <w:tr w:rsidR="00CE7EC3" w:rsidRPr="00985BA2" w14:paraId="66956DF4" w14:textId="77777777" w:rsidTr="00A14207">
        <w:trPr>
          <w:jc w:val="center"/>
        </w:trPr>
        <w:tc>
          <w:tcPr>
            <w:tcW w:w="3955" w:type="dxa"/>
          </w:tcPr>
          <w:p w14:paraId="63C243FA" w14:textId="77777777" w:rsidR="00CE7EC3" w:rsidRPr="00985BA2" w:rsidRDefault="00CE7EC3" w:rsidP="00CE7EC3">
            <w:pPr>
              <w:spacing w:after="80"/>
            </w:pPr>
            <w:r w:rsidRPr="00985BA2">
              <w:rPr>
                <w:rFonts w:cs="Arial"/>
              </w:rPr>
              <w:t>PAM4_LowerEyeOffset</w:t>
            </w:r>
          </w:p>
        </w:tc>
        <w:tc>
          <w:tcPr>
            <w:tcW w:w="1119" w:type="dxa"/>
          </w:tcPr>
          <w:p w14:paraId="2EB6B0E0" w14:textId="77777777" w:rsidR="00CE7EC3" w:rsidRPr="00985BA2" w:rsidRDefault="00CE7EC3" w:rsidP="00CE7EC3">
            <w:pPr>
              <w:spacing w:after="80"/>
              <w:jc w:val="center"/>
            </w:pPr>
            <w:r w:rsidRPr="00985BA2">
              <w:t>X</w:t>
            </w:r>
          </w:p>
        </w:tc>
        <w:tc>
          <w:tcPr>
            <w:tcW w:w="1080" w:type="dxa"/>
          </w:tcPr>
          <w:p w14:paraId="31AC6029" w14:textId="77777777" w:rsidR="00CE7EC3" w:rsidRPr="00985BA2" w:rsidRDefault="00CE7EC3" w:rsidP="00CE7EC3">
            <w:pPr>
              <w:spacing w:after="80"/>
              <w:jc w:val="center"/>
            </w:pPr>
            <w:r w:rsidRPr="00985BA2">
              <w:t>X</w:t>
            </w:r>
          </w:p>
        </w:tc>
        <w:tc>
          <w:tcPr>
            <w:tcW w:w="1080" w:type="dxa"/>
          </w:tcPr>
          <w:p w14:paraId="3CF1D61E" w14:textId="77777777" w:rsidR="00CE7EC3" w:rsidRPr="00985BA2" w:rsidRDefault="00CE7EC3" w:rsidP="00CE7EC3">
            <w:pPr>
              <w:spacing w:after="80"/>
              <w:jc w:val="center"/>
            </w:pPr>
          </w:p>
        </w:tc>
        <w:tc>
          <w:tcPr>
            <w:tcW w:w="1080" w:type="dxa"/>
          </w:tcPr>
          <w:p w14:paraId="24B012D8" w14:textId="77777777" w:rsidR="00CE7EC3" w:rsidRPr="00985BA2" w:rsidRDefault="00CE7EC3" w:rsidP="00CE7EC3">
            <w:pPr>
              <w:spacing w:after="80"/>
              <w:jc w:val="center"/>
            </w:pPr>
          </w:p>
        </w:tc>
        <w:tc>
          <w:tcPr>
            <w:tcW w:w="1080" w:type="dxa"/>
          </w:tcPr>
          <w:p w14:paraId="11CFA90F" w14:textId="77777777" w:rsidR="00CE7EC3" w:rsidRPr="00985BA2" w:rsidRDefault="00CE7EC3" w:rsidP="00CE7EC3">
            <w:pPr>
              <w:spacing w:after="80"/>
            </w:pPr>
          </w:p>
        </w:tc>
      </w:tr>
      <w:tr w:rsidR="00CE7EC3" w:rsidRPr="00985BA2" w14:paraId="38441AAD" w14:textId="77777777" w:rsidTr="00A14207">
        <w:trPr>
          <w:jc w:val="center"/>
        </w:trPr>
        <w:tc>
          <w:tcPr>
            <w:tcW w:w="3955" w:type="dxa"/>
          </w:tcPr>
          <w:p w14:paraId="0DA80AC0" w14:textId="77777777" w:rsidR="00CE7EC3" w:rsidRPr="00985BA2" w:rsidRDefault="00CE7EC3" w:rsidP="00CE7EC3">
            <w:pPr>
              <w:spacing w:after="80"/>
            </w:pPr>
            <w:r w:rsidRPr="00985BA2">
              <w:rPr>
                <w:rFonts w:cs="Arial"/>
              </w:rPr>
              <w:t>PAM4_LowerThreshold</w:t>
            </w:r>
          </w:p>
        </w:tc>
        <w:tc>
          <w:tcPr>
            <w:tcW w:w="1119" w:type="dxa"/>
          </w:tcPr>
          <w:p w14:paraId="02B12AD1" w14:textId="77777777" w:rsidR="00CE7EC3" w:rsidRPr="00985BA2" w:rsidRDefault="00CE7EC3" w:rsidP="00CE7EC3">
            <w:pPr>
              <w:spacing w:after="80"/>
              <w:jc w:val="center"/>
            </w:pPr>
            <w:r w:rsidRPr="00985BA2">
              <w:t>X</w:t>
            </w:r>
          </w:p>
        </w:tc>
        <w:tc>
          <w:tcPr>
            <w:tcW w:w="1080" w:type="dxa"/>
          </w:tcPr>
          <w:p w14:paraId="61C436D7" w14:textId="77777777" w:rsidR="00CE7EC3" w:rsidRPr="00985BA2" w:rsidRDefault="00CE7EC3" w:rsidP="00CE7EC3">
            <w:pPr>
              <w:spacing w:after="80"/>
              <w:jc w:val="center"/>
            </w:pPr>
          </w:p>
        </w:tc>
        <w:tc>
          <w:tcPr>
            <w:tcW w:w="1080" w:type="dxa"/>
          </w:tcPr>
          <w:p w14:paraId="3F78C8AC" w14:textId="77777777" w:rsidR="00CE7EC3" w:rsidRPr="00985BA2" w:rsidRDefault="00CE7EC3" w:rsidP="00CE7EC3">
            <w:pPr>
              <w:spacing w:after="80"/>
              <w:jc w:val="center"/>
            </w:pPr>
          </w:p>
        </w:tc>
        <w:tc>
          <w:tcPr>
            <w:tcW w:w="1080" w:type="dxa"/>
          </w:tcPr>
          <w:p w14:paraId="17B754EA" w14:textId="77777777" w:rsidR="00CE7EC3" w:rsidRPr="00985BA2" w:rsidRDefault="00CE7EC3" w:rsidP="00CE7EC3">
            <w:pPr>
              <w:spacing w:after="80"/>
              <w:jc w:val="center"/>
            </w:pPr>
          </w:p>
        </w:tc>
        <w:tc>
          <w:tcPr>
            <w:tcW w:w="1080" w:type="dxa"/>
          </w:tcPr>
          <w:p w14:paraId="6F415418" w14:textId="77777777" w:rsidR="00CE7EC3" w:rsidRPr="00985BA2" w:rsidRDefault="00CE7EC3" w:rsidP="00CE7EC3">
            <w:pPr>
              <w:spacing w:after="80"/>
            </w:pPr>
          </w:p>
        </w:tc>
      </w:tr>
      <w:tr w:rsidR="00072681" w:rsidRPr="00985BA2" w14:paraId="6DB1DD39" w14:textId="77777777" w:rsidTr="00A14207">
        <w:trPr>
          <w:jc w:val="center"/>
        </w:trPr>
        <w:tc>
          <w:tcPr>
            <w:tcW w:w="3955" w:type="dxa"/>
          </w:tcPr>
          <w:p w14:paraId="27C01F5D" w14:textId="77777777" w:rsidR="00072681" w:rsidRPr="00985BA2" w:rsidRDefault="00072681" w:rsidP="00072681">
            <w:pPr>
              <w:spacing w:after="80"/>
              <w:rPr>
                <w:rFonts w:cs="Arial"/>
              </w:rPr>
            </w:pPr>
            <w:r w:rsidRPr="00985BA2">
              <w:rPr>
                <w:rFonts w:cs="Arial"/>
              </w:rPr>
              <w:t>PAM4_Mapping</w:t>
            </w:r>
          </w:p>
        </w:tc>
        <w:tc>
          <w:tcPr>
            <w:tcW w:w="1119" w:type="dxa"/>
          </w:tcPr>
          <w:p w14:paraId="107FF553" w14:textId="77777777" w:rsidR="00072681" w:rsidRPr="00985BA2" w:rsidRDefault="00072681" w:rsidP="00072681">
            <w:pPr>
              <w:spacing w:after="80"/>
              <w:jc w:val="center"/>
            </w:pPr>
          </w:p>
        </w:tc>
        <w:tc>
          <w:tcPr>
            <w:tcW w:w="1080" w:type="dxa"/>
          </w:tcPr>
          <w:p w14:paraId="17F33005" w14:textId="77777777" w:rsidR="00072681" w:rsidRPr="00985BA2" w:rsidRDefault="00072681" w:rsidP="00072681">
            <w:pPr>
              <w:spacing w:after="80"/>
              <w:jc w:val="center"/>
            </w:pPr>
          </w:p>
        </w:tc>
        <w:tc>
          <w:tcPr>
            <w:tcW w:w="1080" w:type="dxa"/>
          </w:tcPr>
          <w:p w14:paraId="6785F280" w14:textId="77777777" w:rsidR="00072681" w:rsidRPr="00985BA2" w:rsidRDefault="00072681" w:rsidP="00072681">
            <w:pPr>
              <w:spacing w:after="80"/>
              <w:jc w:val="center"/>
            </w:pPr>
          </w:p>
        </w:tc>
        <w:tc>
          <w:tcPr>
            <w:tcW w:w="1080" w:type="dxa"/>
          </w:tcPr>
          <w:p w14:paraId="18B50BAB" w14:textId="77777777" w:rsidR="00072681" w:rsidRPr="00985BA2" w:rsidRDefault="00072681" w:rsidP="00072681">
            <w:pPr>
              <w:spacing w:after="80"/>
              <w:jc w:val="center"/>
            </w:pPr>
            <w:r w:rsidRPr="00985BA2">
              <w:t>X</w:t>
            </w:r>
          </w:p>
        </w:tc>
        <w:tc>
          <w:tcPr>
            <w:tcW w:w="1080" w:type="dxa"/>
          </w:tcPr>
          <w:p w14:paraId="748D5990" w14:textId="77777777" w:rsidR="00072681" w:rsidRPr="00985BA2" w:rsidRDefault="00072681" w:rsidP="00072681">
            <w:pPr>
              <w:spacing w:after="80"/>
            </w:pPr>
          </w:p>
        </w:tc>
      </w:tr>
      <w:tr w:rsidR="00072681" w:rsidRPr="00985BA2" w14:paraId="48E7575A" w14:textId="77777777" w:rsidTr="00A14207">
        <w:trPr>
          <w:jc w:val="center"/>
        </w:trPr>
        <w:tc>
          <w:tcPr>
            <w:tcW w:w="3955" w:type="dxa"/>
          </w:tcPr>
          <w:p w14:paraId="5B80D3E8" w14:textId="77777777" w:rsidR="00072681" w:rsidRPr="00985BA2" w:rsidRDefault="00072681" w:rsidP="00072681">
            <w:pPr>
              <w:spacing w:after="80"/>
            </w:pPr>
            <w:r w:rsidRPr="00985BA2">
              <w:rPr>
                <w:rFonts w:cs="Arial"/>
              </w:rPr>
              <w:t>PAM4_UpperEyeOffset</w:t>
            </w:r>
          </w:p>
        </w:tc>
        <w:tc>
          <w:tcPr>
            <w:tcW w:w="1119" w:type="dxa"/>
          </w:tcPr>
          <w:p w14:paraId="784E6363" w14:textId="77777777" w:rsidR="00072681" w:rsidRPr="00985BA2" w:rsidRDefault="00072681" w:rsidP="00072681">
            <w:pPr>
              <w:spacing w:after="80"/>
              <w:jc w:val="center"/>
            </w:pPr>
            <w:r w:rsidRPr="00985BA2">
              <w:t>X</w:t>
            </w:r>
          </w:p>
        </w:tc>
        <w:tc>
          <w:tcPr>
            <w:tcW w:w="1080" w:type="dxa"/>
          </w:tcPr>
          <w:p w14:paraId="7247D3AF" w14:textId="77777777" w:rsidR="00072681" w:rsidRPr="00985BA2" w:rsidRDefault="00072681" w:rsidP="00072681">
            <w:pPr>
              <w:spacing w:after="80"/>
              <w:jc w:val="center"/>
            </w:pPr>
            <w:r w:rsidRPr="00985BA2">
              <w:t>X</w:t>
            </w:r>
          </w:p>
        </w:tc>
        <w:tc>
          <w:tcPr>
            <w:tcW w:w="1080" w:type="dxa"/>
          </w:tcPr>
          <w:p w14:paraId="4890D131" w14:textId="77777777" w:rsidR="00072681" w:rsidRPr="00985BA2" w:rsidRDefault="00072681" w:rsidP="00072681">
            <w:pPr>
              <w:spacing w:after="80"/>
              <w:jc w:val="center"/>
            </w:pPr>
          </w:p>
        </w:tc>
        <w:tc>
          <w:tcPr>
            <w:tcW w:w="1080" w:type="dxa"/>
          </w:tcPr>
          <w:p w14:paraId="76B61EF0" w14:textId="77777777" w:rsidR="00072681" w:rsidRPr="00985BA2" w:rsidRDefault="00072681" w:rsidP="00072681">
            <w:pPr>
              <w:spacing w:after="80"/>
              <w:jc w:val="center"/>
            </w:pPr>
          </w:p>
        </w:tc>
        <w:tc>
          <w:tcPr>
            <w:tcW w:w="1080" w:type="dxa"/>
          </w:tcPr>
          <w:p w14:paraId="43CDCABC" w14:textId="77777777" w:rsidR="00072681" w:rsidRPr="00985BA2" w:rsidRDefault="00072681" w:rsidP="00072681">
            <w:pPr>
              <w:spacing w:after="80"/>
            </w:pPr>
          </w:p>
        </w:tc>
      </w:tr>
      <w:tr w:rsidR="00072681" w:rsidRPr="00985BA2" w14:paraId="43780DDF" w14:textId="77777777" w:rsidTr="00A14207">
        <w:trPr>
          <w:jc w:val="center"/>
        </w:trPr>
        <w:tc>
          <w:tcPr>
            <w:tcW w:w="3955" w:type="dxa"/>
          </w:tcPr>
          <w:p w14:paraId="6E0EF55A" w14:textId="77777777" w:rsidR="00072681" w:rsidRPr="00985BA2" w:rsidRDefault="00072681" w:rsidP="00072681">
            <w:pPr>
              <w:spacing w:after="80"/>
            </w:pPr>
            <w:r w:rsidRPr="00985BA2">
              <w:rPr>
                <w:rFonts w:cs="Arial"/>
              </w:rPr>
              <w:t>PAM4_UpperThreshold</w:t>
            </w:r>
          </w:p>
        </w:tc>
        <w:tc>
          <w:tcPr>
            <w:tcW w:w="1119" w:type="dxa"/>
          </w:tcPr>
          <w:p w14:paraId="4EE77FD8" w14:textId="77777777" w:rsidR="00072681" w:rsidRPr="00985BA2" w:rsidRDefault="00072681" w:rsidP="00072681">
            <w:pPr>
              <w:spacing w:after="80"/>
              <w:jc w:val="center"/>
            </w:pPr>
            <w:r w:rsidRPr="00985BA2">
              <w:t>X</w:t>
            </w:r>
          </w:p>
        </w:tc>
        <w:tc>
          <w:tcPr>
            <w:tcW w:w="1080" w:type="dxa"/>
          </w:tcPr>
          <w:p w14:paraId="22206EF1" w14:textId="77777777" w:rsidR="00072681" w:rsidRPr="00985BA2" w:rsidRDefault="00072681" w:rsidP="00072681">
            <w:pPr>
              <w:spacing w:after="80"/>
              <w:jc w:val="center"/>
            </w:pPr>
          </w:p>
        </w:tc>
        <w:tc>
          <w:tcPr>
            <w:tcW w:w="1080" w:type="dxa"/>
          </w:tcPr>
          <w:p w14:paraId="514CD57D" w14:textId="77777777" w:rsidR="00072681" w:rsidRPr="00985BA2" w:rsidRDefault="00072681" w:rsidP="00072681">
            <w:pPr>
              <w:spacing w:after="80"/>
              <w:jc w:val="center"/>
            </w:pPr>
          </w:p>
        </w:tc>
        <w:tc>
          <w:tcPr>
            <w:tcW w:w="1080" w:type="dxa"/>
          </w:tcPr>
          <w:p w14:paraId="0BA6F042" w14:textId="77777777" w:rsidR="00072681" w:rsidRPr="00985BA2" w:rsidRDefault="00072681" w:rsidP="00072681">
            <w:pPr>
              <w:spacing w:after="80"/>
              <w:jc w:val="center"/>
            </w:pPr>
          </w:p>
        </w:tc>
        <w:tc>
          <w:tcPr>
            <w:tcW w:w="1080" w:type="dxa"/>
          </w:tcPr>
          <w:p w14:paraId="1E5BD145" w14:textId="77777777" w:rsidR="00072681" w:rsidRPr="00985BA2" w:rsidRDefault="00072681" w:rsidP="00072681">
            <w:pPr>
              <w:spacing w:after="80"/>
            </w:pPr>
          </w:p>
        </w:tc>
      </w:tr>
      <w:tr w:rsidR="00072681" w:rsidRPr="00985BA2" w14:paraId="578E6322" w14:textId="77777777" w:rsidTr="00A14207">
        <w:trPr>
          <w:jc w:val="center"/>
        </w:trPr>
        <w:tc>
          <w:tcPr>
            <w:tcW w:w="3955" w:type="dxa"/>
          </w:tcPr>
          <w:p w14:paraId="6FB8FAA0" w14:textId="77777777" w:rsidR="00072681" w:rsidRPr="00985BA2" w:rsidRDefault="00072681" w:rsidP="00072681">
            <w:pPr>
              <w:spacing w:after="80"/>
            </w:pPr>
            <w:r w:rsidRPr="00985BA2">
              <w:t>Repeater_Type</w:t>
            </w:r>
          </w:p>
        </w:tc>
        <w:tc>
          <w:tcPr>
            <w:tcW w:w="1119" w:type="dxa"/>
          </w:tcPr>
          <w:p w14:paraId="2673CB6E" w14:textId="77777777" w:rsidR="00072681" w:rsidRPr="00985BA2" w:rsidRDefault="00072681" w:rsidP="00072681">
            <w:pPr>
              <w:spacing w:after="80"/>
              <w:jc w:val="center"/>
            </w:pPr>
          </w:p>
        </w:tc>
        <w:tc>
          <w:tcPr>
            <w:tcW w:w="1080" w:type="dxa"/>
          </w:tcPr>
          <w:p w14:paraId="435005D0" w14:textId="77777777" w:rsidR="00072681" w:rsidRPr="00985BA2" w:rsidRDefault="00072681" w:rsidP="00072681">
            <w:pPr>
              <w:spacing w:after="80"/>
              <w:jc w:val="center"/>
            </w:pPr>
          </w:p>
        </w:tc>
        <w:tc>
          <w:tcPr>
            <w:tcW w:w="1080" w:type="dxa"/>
          </w:tcPr>
          <w:p w14:paraId="6FFBE802" w14:textId="77777777" w:rsidR="00072681" w:rsidRPr="00985BA2" w:rsidRDefault="00072681" w:rsidP="00072681">
            <w:pPr>
              <w:spacing w:after="80"/>
              <w:jc w:val="center"/>
            </w:pPr>
          </w:p>
        </w:tc>
        <w:tc>
          <w:tcPr>
            <w:tcW w:w="1080" w:type="dxa"/>
          </w:tcPr>
          <w:p w14:paraId="2E0080B3" w14:textId="77777777" w:rsidR="00072681" w:rsidRPr="00985BA2" w:rsidRDefault="00072681" w:rsidP="00072681">
            <w:pPr>
              <w:spacing w:after="80"/>
              <w:jc w:val="center"/>
            </w:pPr>
            <w:r w:rsidRPr="00985BA2">
              <w:t>X</w:t>
            </w:r>
          </w:p>
        </w:tc>
        <w:tc>
          <w:tcPr>
            <w:tcW w:w="1080" w:type="dxa"/>
          </w:tcPr>
          <w:p w14:paraId="64562320" w14:textId="77777777" w:rsidR="00072681" w:rsidRPr="00985BA2" w:rsidRDefault="00072681" w:rsidP="00072681">
            <w:pPr>
              <w:spacing w:after="80"/>
            </w:pPr>
          </w:p>
        </w:tc>
      </w:tr>
      <w:tr w:rsidR="00072681" w:rsidRPr="00985BA2" w14:paraId="5A199A53" w14:textId="77777777" w:rsidTr="00A14207">
        <w:trPr>
          <w:jc w:val="center"/>
        </w:trPr>
        <w:tc>
          <w:tcPr>
            <w:tcW w:w="3955" w:type="dxa"/>
          </w:tcPr>
          <w:p w14:paraId="0C7DE765" w14:textId="77777777" w:rsidR="00072681" w:rsidRPr="00985BA2" w:rsidRDefault="00072681" w:rsidP="00072681">
            <w:pPr>
              <w:spacing w:after="80"/>
            </w:pPr>
            <w:r w:rsidRPr="00985BA2">
              <w:t>Resolve_Exists</w:t>
            </w:r>
          </w:p>
        </w:tc>
        <w:tc>
          <w:tcPr>
            <w:tcW w:w="1119" w:type="dxa"/>
          </w:tcPr>
          <w:p w14:paraId="5522D193" w14:textId="77777777" w:rsidR="00072681" w:rsidRPr="00985BA2" w:rsidRDefault="00072681" w:rsidP="00072681">
            <w:pPr>
              <w:spacing w:after="80"/>
              <w:jc w:val="center"/>
            </w:pPr>
          </w:p>
        </w:tc>
        <w:tc>
          <w:tcPr>
            <w:tcW w:w="1080" w:type="dxa"/>
          </w:tcPr>
          <w:p w14:paraId="33CEE3F9" w14:textId="77777777" w:rsidR="00072681" w:rsidRPr="00985BA2" w:rsidRDefault="00072681" w:rsidP="00072681">
            <w:pPr>
              <w:spacing w:after="80"/>
              <w:jc w:val="center"/>
            </w:pPr>
          </w:p>
        </w:tc>
        <w:tc>
          <w:tcPr>
            <w:tcW w:w="1080" w:type="dxa"/>
          </w:tcPr>
          <w:p w14:paraId="230C8CB1" w14:textId="77777777" w:rsidR="00072681" w:rsidRPr="00985BA2" w:rsidRDefault="00072681" w:rsidP="00072681">
            <w:pPr>
              <w:spacing w:after="80"/>
              <w:jc w:val="center"/>
            </w:pPr>
          </w:p>
        </w:tc>
        <w:tc>
          <w:tcPr>
            <w:tcW w:w="1080" w:type="dxa"/>
          </w:tcPr>
          <w:p w14:paraId="337E35D9" w14:textId="77777777" w:rsidR="00072681" w:rsidRPr="00985BA2" w:rsidRDefault="00072681" w:rsidP="00072681">
            <w:pPr>
              <w:spacing w:after="80"/>
              <w:jc w:val="center"/>
            </w:pPr>
          </w:p>
        </w:tc>
        <w:tc>
          <w:tcPr>
            <w:tcW w:w="1080" w:type="dxa"/>
          </w:tcPr>
          <w:p w14:paraId="0BE48D9E" w14:textId="77777777" w:rsidR="00072681" w:rsidRPr="00985BA2" w:rsidRDefault="00072681" w:rsidP="00072681">
            <w:pPr>
              <w:spacing w:after="80"/>
              <w:jc w:val="center"/>
            </w:pPr>
            <w:r w:rsidRPr="00985BA2">
              <w:t>X</w:t>
            </w:r>
          </w:p>
        </w:tc>
      </w:tr>
      <w:tr w:rsidR="00072681" w:rsidRPr="00985BA2" w14:paraId="390BE17D" w14:textId="77777777" w:rsidTr="00A14207">
        <w:trPr>
          <w:jc w:val="center"/>
        </w:trPr>
        <w:tc>
          <w:tcPr>
            <w:tcW w:w="3955" w:type="dxa"/>
          </w:tcPr>
          <w:p w14:paraId="23423746" w14:textId="77777777" w:rsidR="00072681" w:rsidRPr="00985BA2" w:rsidRDefault="00072681" w:rsidP="00072681">
            <w:pPr>
              <w:spacing w:after="80"/>
              <w:rPr>
                <w:rFonts w:cs="Arial"/>
                <w:b/>
              </w:rPr>
            </w:pPr>
            <w:r w:rsidRPr="00985BA2">
              <w:rPr>
                <w:rFonts w:cs="Arial"/>
              </w:rPr>
              <w:t>Rx_Clock_PDF</w:t>
            </w:r>
          </w:p>
        </w:tc>
        <w:tc>
          <w:tcPr>
            <w:tcW w:w="1119" w:type="dxa"/>
          </w:tcPr>
          <w:p w14:paraId="3E4F3918" w14:textId="77777777" w:rsidR="00072681" w:rsidRPr="00985BA2" w:rsidRDefault="00072681" w:rsidP="00072681">
            <w:pPr>
              <w:spacing w:after="80"/>
              <w:jc w:val="center"/>
              <w:rPr>
                <w:rFonts w:cs="Arial"/>
                <w:b/>
              </w:rPr>
            </w:pPr>
            <w:r w:rsidRPr="00985BA2">
              <w:t>X</w:t>
            </w:r>
          </w:p>
        </w:tc>
        <w:tc>
          <w:tcPr>
            <w:tcW w:w="1080" w:type="dxa"/>
          </w:tcPr>
          <w:p w14:paraId="004E1E32" w14:textId="77777777" w:rsidR="00072681" w:rsidRPr="00985BA2" w:rsidRDefault="00072681" w:rsidP="00072681">
            <w:pPr>
              <w:spacing w:after="80"/>
              <w:jc w:val="center"/>
              <w:rPr>
                <w:rFonts w:cs="Arial"/>
                <w:b/>
              </w:rPr>
            </w:pPr>
            <w:r w:rsidRPr="00985BA2">
              <w:t>X</w:t>
            </w:r>
          </w:p>
        </w:tc>
        <w:tc>
          <w:tcPr>
            <w:tcW w:w="1080" w:type="dxa"/>
          </w:tcPr>
          <w:p w14:paraId="4FE91AC9" w14:textId="77777777" w:rsidR="00072681" w:rsidRPr="00985BA2" w:rsidRDefault="00072681" w:rsidP="00072681">
            <w:pPr>
              <w:spacing w:after="80"/>
              <w:jc w:val="center"/>
            </w:pPr>
          </w:p>
        </w:tc>
        <w:tc>
          <w:tcPr>
            <w:tcW w:w="1080" w:type="dxa"/>
          </w:tcPr>
          <w:p w14:paraId="3CB57AD2" w14:textId="77777777" w:rsidR="00072681" w:rsidRPr="00985BA2" w:rsidRDefault="00072681" w:rsidP="00072681">
            <w:pPr>
              <w:spacing w:after="80"/>
              <w:jc w:val="center"/>
            </w:pPr>
          </w:p>
        </w:tc>
        <w:tc>
          <w:tcPr>
            <w:tcW w:w="1080" w:type="dxa"/>
          </w:tcPr>
          <w:p w14:paraId="19359E70" w14:textId="77777777" w:rsidR="00072681" w:rsidRPr="00985BA2" w:rsidRDefault="00072681" w:rsidP="00072681">
            <w:pPr>
              <w:spacing w:after="80"/>
            </w:pPr>
          </w:p>
        </w:tc>
      </w:tr>
      <w:tr w:rsidR="00072681" w:rsidRPr="00985BA2" w14:paraId="3AB47053" w14:textId="77777777" w:rsidTr="00A14207">
        <w:trPr>
          <w:jc w:val="center"/>
        </w:trPr>
        <w:tc>
          <w:tcPr>
            <w:tcW w:w="3955" w:type="dxa"/>
          </w:tcPr>
          <w:p w14:paraId="17D65819" w14:textId="77777777" w:rsidR="00072681" w:rsidRPr="00985BA2" w:rsidDel="009D4586" w:rsidRDefault="00072681" w:rsidP="00072681">
            <w:pPr>
              <w:spacing w:after="80"/>
            </w:pPr>
            <w:r w:rsidRPr="00985BA2">
              <w:rPr>
                <w:rFonts w:cs="Arial"/>
              </w:rPr>
              <w:t>Rx_Clock_Recovery_DCD</w:t>
            </w:r>
          </w:p>
        </w:tc>
        <w:tc>
          <w:tcPr>
            <w:tcW w:w="1119" w:type="dxa"/>
          </w:tcPr>
          <w:p w14:paraId="14FE68D6" w14:textId="77777777" w:rsidR="00072681" w:rsidRPr="00985BA2" w:rsidRDefault="00072681" w:rsidP="00072681">
            <w:pPr>
              <w:spacing w:after="80"/>
              <w:jc w:val="center"/>
            </w:pPr>
            <w:r w:rsidRPr="00985BA2">
              <w:t>X</w:t>
            </w:r>
          </w:p>
        </w:tc>
        <w:tc>
          <w:tcPr>
            <w:tcW w:w="1080" w:type="dxa"/>
          </w:tcPr>
          <w:p w14:paraId="7F08A498" w14:textId="77777777" w:rsidR="00072681" w:rsidRPr="00985BA2" w:rsidRDefault="00072681" w:rsidP="00072681">
            <w:pPr>
              <w:spacing w:after="80"/>
              <w:jc w:val="center"/>
            </w:pPr>
            <w:r w:rsidRPr="00985BA2">
              <w:t>X</w:t>
            </w:r>
          </w:p>
        </w:tc>
        <w:tc>
          <w:tcPr>
            <w:tcW w:w="1080" w:type="dxa"/>
          </w:tcPr>
          <w:p w14:paraId="099F46AB" w14:textId="77777777" w:rsidR="00072681" w:rsidRPr="00985BA2" w:rsidRDefault="00072681" w:rsidP="00072681">
            <w:pPr>
              <w:spacing w:after="80"/>
              <w:jc w:val="center"/>
            </w:pPr>
          </w:p>
        </w:tc>
        <w:tc>
          <w:tcPr>
            <w:tcW w:w="1080" w:type="dxa"/>
          </w:tcPr>
          <w:p w14:paraId="3E66D3E1" w14:textId="77777777" w:rsidR="00072681" w:rsidRPr="00985BA2" w:rsidRDefault="00072681" w:rsidP="00072681">
            <w:pPr>
              <w:spacing w:after="80"/>
              <w:jc w:val="center"/>
            </w:pPr>
          </w:p>
        </w:tc>
        <w:tc>
          <w:tcPr>
            <w:tcW w:w="1080" w:type="dxa"/>
          </w:tcPr>
          <w:p w14:paraId="09DB3CB4" w14:textId="77777777" w:rsidR="00072681" w:rsidRPr="00985BA2" w:rsidRDefault="00072681" w:rsidP="00072681">
            <w:pPr>
              <w:spacing w:after="80"/>
            </w:pPr>
          </w:p>
        </w:tc>
      </w:tr>
      <w:tr w:rsidR="00072681" w:rsidRPr="00985BA2" w14:paraId="6C0F9861" w14:textId="77777777" w:rsidTr="00A14207">
        <w:trPr>
          <w:jc w:val="center"/>
        </w:trPr>
        <w:tc>
          <w:tcPr>
            <w:tcW w:w="3955" w:type="dxa"/>
          </w:tcPr>
          <w:p w14:paraId="3745FD10" w14:textId="77777777" w:rsidR="00072681" w:rsidRPr="00985BA2" w:rsidRDefault="00072681" w:rsidP="00072681">
            <w:pPr>
              <w:spacing w:after="80"/>
              <w:rPr>
                <w:rFonts w:cs="Arial"/>
                <w:b/>
              </w:rPr>
            </w:pPr>
            <w:r w:rsidRPr="00985BA2">
              <w:rPr>
                <w:rFonts w:cs="Arial"/>
              </w:rPr>
              <w:t>Rx_Clock_Recovery_Dj</w:t>
            </w:r>
          </w:p>
        </w:tc>
        <w:tc>
          <w:tcPr>
            <w:tcW w:w="1119" w:type="dxa"/>
          </w:tcPr>
          <w:p w14:paraId="130A31A5" w14:textId="77777777" w:rsidR="00072681" w:rsidRPr="00985BA2" w:rsidRDefault="00072681" w:rsidP="00072681">
            <w:pPr>
              <w:spacing w:after="80"/>
              <w:jc w:val="center"/>
              <w:rPr>
                <w:rFonts w:cs="Arial"/>
                <w:b/>
              </w:rPr>
            </w:pPr>
            <w:r w:rsidRPr="00985BA2">
              <w:t>X</w:t>
            </w:r>
          </w:p>
        </w:tc>
        <w:tc>
          <w:tcPr>
            <w:tcW w:w="1080" w:type="dxa"/>
          </w:tcPr>
          <w:p w14:paraId="091F50D3" w14:textId="77777777" w:rsidR="00072681" w:rsidRPr="00985BA2" w:rsidRDefault="00072681" w:rsidP="00072681">
            <w:pPr>
              <w:spacing w:after="80"/>
              <w:jc w:val="center"/>
              <w:rPr>
                <w:rFonts w:cs="Arial"/>
                <w:b/>
              </w:rPr>
            </w:pPr>
            <w:r w:rsidRPr="00985BA2">
              <w:t>X</w:t>
            </w:r>
          </w:p>
        </w:tc>
        <w:tc>
          <w:tcPr>
            <w:tcW w:w="1080" w:type="dxa"/>
          </w:tcPr>
          <w:p w14:paraId="116C65E1" w14:textId="77777777" w:rsidR="00072681" w:rsidRPr="00985BA2" w:rsidRDefault="00072681" w:rsidP="00072681">
            <w:pPr>
              <w:spacing w:after="80"/>
              <w:jc w:val="center"/>
            </w:pPr>
          </w:p>
        </w:tc>
        <w:tc>
          <w:tcPr>
            <w:tcW w:w="1080" w:type="dxa"/>
          </w:tcPr>
          <w:p w14:paraId="068D1733" w14:textId="77777777" w:rsidR="00072681" w:rsidRPr="00985BA2" w:rsidRDefault="00072681" w:rsidP="00072681">
            <w:pPr>
              <w:spacing w:after="80"/>
              <w:jc w:val="center"/>
            </w:pPr>
          </w:p>
        </w:tc>
        <w:tc>
          <w:tcPr>
            <w:tcW w:w="1080" w:type="dxa"/>
          </w:tcPr>
          <w:p w14:paraId="6DBFA451" w14:textId="77777777" w:rsidR="00072681" w:rsidRPr="00985BA2" w:rsidRDefault="00072681" w:rsidP="00072681">
            <w:pPr>
              <w:spacing w:after="80"/>
            </w:pPr>
          </w:p>
        </w:tc>
      </w:tr>
      <w:tr w:rsidR="00072681" w:rsidRPr="00985BA2" w14:paraId="246C02E5" w14:textId="77777777" w:rsidTr="00A14207">
        <w:trPr>
          <w:jc w:val="center"/>
        </w:trPr>
        <w:tc>
          <w:tcPr>
            <w:tcW w:w="3955" w:type="dxa"/>
          </w:tcPr>
          <w:p w14:paraId="2D55C33E" w14:textId="77777777" w:rsidR="00072681" w:rsidRPr="00985BA2" w:rsidRDefault="00072681" w:rsidP="00072681">
            <w:pPr>
              <w:spacing w:after="80"/>
              <w:rPr>
                <w:rFonts w:cs="Arial"/>
                <w:b/>
              </w:rPr>
            </w:pPr>
            <w:r w:rsidRPr="00985BA2">
              <w:rPr>
                <w:rFonts w:cs="Arial"/>
              </w:rPr>
              <w:t>Rx_Clock_Recovery_Mean</w:t>
            </w:r>
          </w:p>
        </w:tc>
        <w:tc>
          <w:tcPr>
            <w:tcW w:w="1119" w:type="dxa"/>
          </w:tcPr>
          <w:p w14:paraId="4E2FDAB1" w14:textId="77777777" w:rsidR="00072681" w:rsidRPr="00985BA2" w:rsidRDefault="00072681" w:rsidP="00072681">
            <w:pPr>
              <w:spacing w:after="80"/>
              <w:jc w:val="center"/>
              <w:rPr>
                <w:rFonts w:cs="Arial"/>
                <w:b/>
              </w:rPr>
            </w:pPr>
            <w:r w:rsidRPr="00985BA2">
              <w:t>X</w:t>
            </w:r>
          </w:p>
        </w:tc>
        <w:tc>
          <w:tcPr>
            <w:tcW w:w="1080" w:type="dxa"/>
          </w:tcPr>
          <w:p w14:paraId="1CE5A8D8" w14:textId="77777777" w:rsidR="00072681" w:rsidRPr="00985BA2" w:rsidRDefault="00072681" w:rsidP="00072681">
            <w:pPr>
              <w:spacing w:after="80"/>
              <w:jc w:val="center"/>
              <w:rPr>
                <w:rFonts w:cs="Arial"/>
                <w:b/>
              </w:rPr>
            </w:pPr>
            <w:r w:rsidRPr="00985BA2">
              <w:t>X</w:t>
            </w:r>
          </w:p>
        </w:tc>
        <w:tc>
          <w:tcPr>
            <w:tcW w:w="1080" w:type="dxa"/>
          </w:tcPr>
          <w:p w14:paraId="318B3991" w14:textId="77777777" w:rsidR="00072681" w:rsidRPr="00985BA2" w:rsidRDefault="00072681" w:rsidP="00072681">
            <w:pPr>
              <w:spacing w:after="80"/>
              <w:jc w:val="center"/>
            </w:pPr>
          </w:p>
        </w:tc>
        <w:tc>
          <w:tcPr>
            <w:tcW w:w="1080" w:type="dxa"/>
          </w:tcPr>
          <w:p w14:paraId="452C3403" w14:textId="77777777" w:rsidR="00072681" w:rsidRPr="00985BA2" w:rsidRDefault="00072681" w:rsidP="00072681">
            <w:pPr>
              <w:spacing w:after="80"/>
              <w:jc w:val="center"/>
            </w:pPr>
          </w:p>
        </w:tc>
        <w:tc>
          <w:tcPr>
            <w:tcW w:w="1080" w:type="dxa"/>
          </w:tcPr>
          <w:p w14:paraId="4BD423BE" w14:textId="77777777" w:rsidR="00072681" w:rsidRPr="00985BA2" w:rsidRDefault="00072681" w:rsidP="00072681">
            <w:pPr>
              <w:spacing w:after="80"/>
            </w:pPr>
          </w:p>
        </w:tc>
      </w:tr>
      <w:tr w:rsidR="00072681" w:rsidRPr="00985BA2" w14:paraId="3CA65DB0" w14:textId="77777777" w:rsidTr="00A14207">
        <w:trPr>
          <w:jc w:val="center"/>
        </w:trPr>
        <w:tc>
          <w:tcPr>
            <w:tcW w:w="3955" w:type="dxa"/>
          </w:tcPr>
          <w:p w14:paraId="5EB7E0FC" w14:textId="77777777" w:rsidR="00072681" w:rsidRPr="00985BA2" w:rsidRDefault="00072681" w:rsidP="00072681">
            <w:pPr>
              <w:spacing w:after="80"/>
            </w:pPr>
            <w:r w:rsidRPr="00985BA2">
              <w:rPr>
                <w:rFonts w:cs="Arial"/>
              </w:rPr>
              <w:t>Rx_Clock_Recovery_Rj</w:t>
            </w:r>
          </w:p>
        </w:tc>
        <w:tc>
          <w:tcPr>
            <w:tcW w:w="1119" w:type="dxa"/>
          </w:tcPr>
          <w:p w14:paraId="4F3EFC90" w14:textId="77777777" w:rsidR="00072681" w:rsidRPr="00985BA2" w:rsidRDefault="00072681" w:rsidP="00072681">
            <w:pPr>
              <w:spacing w:after="80"/>
              <w:jc w:val="center"/>
            </w:pPr>
            <w:r w:rsidRPr="00985BA2">
              <w:t>X</w:t>
            </w:r>
          </w:p>
        </w:tc>
        <w:tc>
          <w:tcPr>
            <w:tcW w:w="1080" w:type="dxa"/>
          </w:tcPr>
          <w:p w14:paraId="3E6BF20F" w14:textId="77777777" w:rsidR="00072681" w:rsidRPr="00985BA2" w:rsidRDefault="00072681" w:rsidP="00072681">
            <w:pPr>
              <w:spacing w:after="80"/>
              <w:jc w:val="center"/>
            </w:pPr>
            <w:r w:rsidRPr="00985BA2">
              <w:t>X</w:t>
            </w:r>
          </w:p>
        </w:tc>
        <w:tc>
          <w:tcPr>
            <w:tcW w:w="1080" w:type="dxa"/>
          </w:tcPr>
          <w:p w14:paraId="4E3209CE" w14:textId="77777777" w:rsidR="00072681" w:rsidRPr="00985BA2" w:rsidRDefault="00072681" w:rsidP="00072681">
            <w:pPr>
              <w:spacing w:after="80"/>
              <w:jc w:val="center"/>
            </w:pPr>
          </w:p>
        </w:tc>
        <w:tc>
          <w:tcPr>
            <w:tcW w:w="1080" w:type="dxa"/>
          </w:tcPr>
          <w:p w14:paraId="70AF144D" w14:textId="77777777" w:rsidR="00072681" w:rsidRPr="00985BA2" w:rsidRDefault="00072681" w:rsidP="00072681">
            <w:pPr>
              <w:spacing w:after="80"/>
              <w:jc w:val="center"/>
            </w:pPr>
          </w:p>
        </w:tc>
        <w:tc>
          <w:tcPr>
            <w:tcW w:w="1080" w:type="dxa"/>
          </w:tcPr>
          <w:p w14:paraId="07AAC078" w14:textId="77777777" w:rsidR="00072681" w:rsidRPr="00985BA2" w:rsidRDefault="00072681" w:rsidP="00072681">
            <w:pPr>
              <w:spacing w:after="80"/>
            </w:pPr>
          </w:p>
        </w:tc>
      </w:tr>
      <w:tr w:rsidR="00072681" w:rsidRPr="00985BA2" w14:paraId="02EF8B9E" w14:textId="77777777" w:rsidTr="00A14207">
        <w:trPr>
          <w:jc w:val="center"/>
        </w:trPr>
        <w:tc>
          <w:tcPr>
            <w:tcW w:w="3955" w:type="dxa"/>
          </w:tcPr>
          <w:p w14:paraId="5564F537" w14:textId="77777777" w:rsidR="00072681" w:rsidRPr="00985BA2" w:rsidDel="009D4586" w:rsidRDefault="00072681" w:rsidP="00072681">
            <w:pPr>
              <w:spacing w:after="80"/>
            </w:pPr>
            <w:r w:rsidRPr="00985BA2">
              <w:rPr>
                <w:rFonts w:cs="Arial"/>
              </w:rPr>
              <w:t>Rx_Clock_Recovery_Sj</w:t>
            </w:r>
          </w:p>
        </w:tc>
        <w:tc>
          <w:tcPr>
            <w:tcW w:w="1119" w:type="dxa"/>
          </w:tcPr>
          <w:p w14:paraId="1D201560" w14:textId="77777777" w:rsidR="00072681" w:rsidRPr="00985BA2" w:rsidRDefault="00072681" w:rsidP="00072681">
            <w:pPr>
              <w:spacing w:after="80"/>
              <w:jc w:val="center"/>
            </w:pPr>
            <w:r w:rsidRPr="00985BA2">
              <w:t>X</w:t>
            </w:r>
          </w:p>
        </w:tc>
        <w:tc>
          <w:tcPr>
            <w:tcW w:w="1080" w:type="dxa"/>
          </w:tcPr>
          <w:p w14:paraId="72E0C7E8" w14:textId="77777777" w:rsidR="00072681" w:rsidRPr="00985BA2" w:rsidRDefault="00072681" w:rsidP="00072681">
            <w:pPr>
              <w:spacing w:after="80"/>
              <w:jc w:val="center"/>
            </w:pPr>
            <w:r w:rsidRPr="00985BA2">
              <w:t>X</w:t>
            </w:r>
          </w:p>
        </w:tc>
        <w:tc>
          <w:tcPr>
            <w:tcW w:w="1080" w:type="dxa"/>
          </w:tcPr>
          <w:p w14:paraId="34620CCA" w14:textId="77777777" w:rsidR="00072681" w:rsidRPr="00985BA2" w:rsidRDefault="00072681" w:rsidP="00072681">
            <w:pPr>
              <w:spacing w:after="80"/>
              <w:jc w:val="center"/>
            </w:pPr>
          </w:p>
        </w:tc>
        <w:tc>
          <w:tcPr>
            <w:tcW w:w="1080" w:type="dxa"/>
          </w:tcPr>
          <w:p w14:paraId="30915E73" w14:textId="77777777" w:rsidR="00072681" w:rsidRPr="00985BA2" w:rsidRDefault="00072681" w:rsidP="00072681">
            <w:pPr>
              <w:spacing w:after="80"/>
              <w:jc w:val="center"/>
            </w:pPr>
          </w:p>
        </w:tc>
        <w:tc>
          <w:tcPr>
            <w:tcW w:w="1080" w:type="dxa"/>
          </w:tcPr>
          <w:p w14:paraId="53E13D0A" w14:textId="77777777" w:rsidR="00072681" w:rsidRPr="00985BA2" w:rsidRDefault="00072681" w:rsidP="00072681">
            <w:pPr>
              <w:spacing w:after="80"/>
            </w:pPr>
          </w:p>
        </w:tc>
      </w:tr>
      <w:tr w:rsidR="00072681" w:rsidRPr="00985BA2" w14:paraId="56B6C71A" w14:textId="77777777" w:rsidTr="00A14207">
        <w:trPr>
          <w:jc w:val="center"/>
        </w:trPr>
        <w:tc>
          <w:tcPr>
            <w:tcW w:w="3955" w:type="dxa"/>
          </w:tcPr>
          <w:p w14:paraId="3ACBDDDA" w14:textId="77777777" w:rsidR="00072681" w:rsidRPr="00985BA2" w:rsidDel="001E1B30" w:rsidRDefault="00072681" w:rsidP="00072681">
            <w:pPr>
              <w:spacing w:after="80"/>
            </w:pPr>
            <w:r w:rsidRPr="00985BA2">
              <w:rPr>
                <w:rFonts w:cs="Arial"/>
              </w:rPr>
              <w:t>Rx_DCD</w:t>
            </w:r>
          </w:p>
        </w:tc>
        <w:tc>
          <w:tcPr>
            <w:tcW w:w="1119" w:type="dxa"/>
          </w:tcPr>
          <w:p w14:paraId="3A0AC98B" w14:textId="77777777" w:rsidR="00072681" w:rsidRPr="00985BA2" w:rsidRDefault="00072681" w:rsidP="00072681">
            <w:pPr>
              <w:spacing w:after="80"/>
              <w:jc w:val="center"/>
            </w:pPr>
            <w:r w:rsidRPr="00985BA2">
              <w:t>X</w:t>
            </w:r>
          </w:p>
        </w:tc>
        <w:tc>
          <w:tcPr>
            <w:tcW w:w="1080" w:type="dxa"/>
          </w:tcPr>
          <w:p w14:paraId="4AE29FB4" w14:textId="77777777" w:rsidR="00072681" w:rsidRPr="00985BA2" w:rsidRDefault="00072681" w:rsidP="00072681">
            <w:pPr>
              <w:spacing w:after="80"/>
              <w:jc w:val="center"/>
            </w:pPr>
            <w:r w:rsidRPr="00985BA2">
              <w:t>X</w:t>
            </w:r>
          </w:p>
        </w:tc>
        <w:tc>
          <w:tcPr>
            <w:tcW w:w="1080" w:type="dxa"/>
          </w:tcPr>
          <w:p w14:paraId="73159DCB" w14:textId="77777777" w:rsidR="00072681" w:rsidRPr="00985BA2" w:rsidRDefault="00072681" w:rsidP="00072681">
            <w:pPr>
              <w:spacing w:after="80"/>
              <w:jc w:val="center"/>
            </w:pPr>
          </w:p>
        </w:tc>
        <w:tc>
          <w:tcPr>
            <w:tcW w:w="1080" w:type="dxa"/>
          </w:tcPr>
          <w:p w14:paraId="1F537A0C" w14:textId="77777777" w:rsidR="00072681" w:rsidRPr="00985BA2" w:rsidDel="001E1B30" w:rsidRDefault="00072681" w:rsidP="00072681">
            <w:pPr>
              <w:spacing w:after="80"/>
              <w:jc w:val="center"/>
            </w:pPr>
          </w:p>
        </w:tc>
        <w:tc>
          <w:tcPr>
            <w:tcW w:w="1080" w:type="dxa"/>
          </w:tcPr>
          <w:p w14:paraId="607DD73A" w14:textId="77777777" w:rsidR="00072681" w:rsidRPr="00985BA2" w:rsidRDefault="00072681" w:rsidP="00072681">
            <w:pPr>
              <w:spacing w:after="80"/>
            </w:pPr>
          </w:p>
        </w:tc>
      </w:tr>
      <w:tr w:rsidR="00C34F0A" w:rsidRPr="00985BA2" w14:paraId="75816021" w14:textId="77777777" w:rsidTr="00A14207">
        <w:trPr>
          <w:jc w:val="center"/>
        </w:trPr>
        <w:tc>
          <w:tcPr>
            <w:tcW w:w="3955" w:type="dxa"/>
          </w:tcPr>
          <w:p w14:paraId="4B7A4574" w14:textId="1DA487E3" w:rsidR="00C34F0A" w:rsidRPr="00985BA2" w:rsidRDefault="00C34F0A" w:rsidP="00072681">
            <w:pPr>
              <w:spacing w:after="80"/>
              <w:rPr>
                <w:rFonts w:cs="Arial"/>
              </w:rPr>
            </w:pPr>
            <w:r w:rsidRPr="00985BA2">
              <w:rPr>
                <w:rFonts w:cs="Arial"/>
              </w:rPr>
              <w:t>Rx_Decision_Time</w:t>
            </w:r>
          </w:p>
        </w:tc>
        <w:tc>
          <w:tcPr>
            <w:tcW w:w="1119" w:type="dxa"/>
          </w:tcPr>
          <w:p w14:paraId="2CC74916" w14:textId="4BFDBF45" w:rsidR="00C34F0A" w:rsidRPr="00985BA2" w:rsidRDefault="00C34F0A" w:rsidP="00072681">
            <w:pPr>
              <w:spacing w:after="80"/>
              <w:jc w:val="center"/>
            </w:pPr>
            <w:r w:rsidRPr="00985BA2">
              <w:t>X</w:t>
            </w:r>
          </w:p>
        </w:tc>
        <w:tc>
          <w:tcPr>
            <w:tcW w:w="1080" w:type="dxa"/>
          </w:tcPr>
          <w:p w14:paraId="744B9194" w14:textId="609F8F8F" w:rsidR="00C34F0A" w:rsidRPr="00985BA2" w:rsidRDefault="00C34F0A" w:rsidP="00072681">
            <w:pPr>
              <w:spacing w:after="80"/>
              <w:jc w:val="center"/>
            </w:pPr>
            <w:r w:rsidRPr="00985BA2">
              <w:t>X</w:t>
            </w:r>
          </w:p>
        </w:tc>
        <w:tc>
          <w:tcPr>
            <w:tcW w:w="1080" w:type="dxa"/>
          </w:tcPr>
          <w:p w14:paraId="121CCAA3" w14:textId="77777777" w:rsidR="00C34F0A" w:rsidRPr="00985BA2" w:rsidRDefault="00C34F0A" w:rsidP="00072681">
            <w:pPr>
              <w:spacing w:after="80"/>
              <w:jc w:val="center"/>
            </w:pPr>
          </w:p>
        </w:tc>
        <w:tc>
          <w:tcPr>
            <w:tcW w:w="1080" w:type="dxa"/>
          </w:tcPr>
          <w:p w14:paraId="75968A08" w14:textId="77777777" w:rsidR="00C34F0A" w:rsidRPr="00985BA2" w:rsidRDefault="00C34F0A" w:rsidP="00072681">
            <w:pPr>
              <w:spacing w:after="80"/>
              <w:jc w:val="center"/>
            </w:pPr>
          </w:p>
        </w:tc>
        <w:tc>
          <w:tcPr>
            <w:tcW w:w="1080" w:type="dxa"/>
          </w:tcPr>
          <w:p w14:paraId="2B3A454D" w14:textId="77777777" w:rsidR="00C34F0A" w:rsidRPr="00985BA2" w:rsidRDefault="00C34F0A" w:rsidP="00072681">
            <w:pPr>
              <w:spacing w:after="80"/>
            </w:pPr>
          </w:p>
        </w:tc>
      </w:tr>
      <w:tr w:rsidR="00072681" w:rsidRPr="00985BA2" w14:paraId="010B3DBC" w14:textId="77777777" w:rsidTr="00A14207">
        <w:trPr>
          <w:jc w:val="center"/>
        </w:trPr>
        <w:tc>
          <w:tcPr>
            <w:tcW w:w="3955" w:type="dxa"/>
          </w:tcPr>
          <w:p w14:paraId="3D011407" w14:textId="77777777" w:rsidR="00072681" w:rsidRPr="00985BA2" w:rsidDel="009D4586" w:rsidRDefault="00072681" w:rsidP="00072681">
            <w:pPr>
              <w:spacing w:after="80"/>
            </w:pPr>
            <w:r w:rsidRPr="00985BA2">
              <w:rPr>
                <w:rFonts w:cs="Arial"/>
              </w:rPr>
              <w:t>Rx_Dj</w:t>
            </w:r>
          </w:p>
        </w:tc>
        <w:tc>
          <w:tcPr>
            <w:tcW w:w="1119" w:type="dxa"/>
          </w:tcPr>
          <w:p w14:paraId="6D6A1360" w14:textId="77777777" w:rsidR="00072681" w:rsidRPr="00985BA2" w:rsidRDefault="00072681" w:rsidP="00072681">
            <w:pPr>
              <w:spacing w:after="80"/>
              <w:jc w:val="center"/>
            </w:pPr>
            <w:r w:rsidRPr="00985BA2">
              <w:t>X</w:t>
            </w:r>
          </w:p>
        </w:tc>
        <w:tc>
          <w:tcPr>
            <w:tcW w:w="1080" w:type="dxa"/>
          </w:tcPr>
          <w:p w14:paraId="19764AFB" w14:textId="77777777" w:rsidR="00072681" w:rsidRPr="00985BA2" w:rsidRDefault="00072681" w:rsidP="00072681">
            <w:pPr>
              <w:spacing w:after="80"/>
              <w:jc w:val="center"/>
            </w:pPr>
            <w:r w:rsidRPr="00985BA2">
              <w:t>X</w:t>
            </w:r>
          </w:p>
        </w:tc>
        <w:tc>
          <w:tcPr>
            <w:tcW w:w="1080" w:type="dxa"/>
          </w:tcPr>
          <w:p w14:paraId="6A273175" w14:textId="77777777" w:rsidR="00072681" w:rsidRPr="00985BA2" w:rsidRDefault="00072681" w:rsidP="00072681">
            <w:pPr>
              <w:spacing w:after="80"/>
              <w:jc w:val="center"/>
            </w:pPr>
          </w:p>
        </w:tc>
        <w:tc>
          <w:tcPr>
            <w:tcW w:w="1080" w:type="dxa"/>
          </w:tcPr>
          <w:p w14:paraId="7CA15122" w14:textId="77777777" w:rsidR="00072681" w:rsidRPr="00985BA2" w:rsidRDefault="00072681" w:rsidP="00072681">
            <w:pPr>
              <w:spacing w:after="80"/>
              <w:jc w:val="center"/>
            </w:pPr>
          </w:p>
        </w:tc>
        <w:tc>
          <w:tcPr>
            <w:tcW w:w="1080" w:type="dxa"/>
          </w:tcPr>
          <w:p w14:paraId="53B27A50" w14:textId="77777777" w:rsidR="00072681" w:rsidRPr="00985BA2" w:rsidRDefault="00072681" w:rsidP="00072681">
            <w:pPr>
              <w:spacing w:after="80"/>
            </w:pPr>
          </w:p>
        </w:tc>
      </w:tr>
      <w:tr w:rsidR="00072681" w:rsidRPr="00985BA2" w14:paraId="506F4D2F" w14:textId="77777777" w:rsidTr="00A14207">
        <w:trPr>
          <w:jc w:val="center"/>
        </w:trPr>
        <w:tc>
          <w:tcPr>
            <w:tcW w:w="3955" w:type="dxa"/>
          </w:tcPr>
          <w:p w14:paraId="274C13A4" w14:textId="0ED3D9B3" w:rsidR="00072681" w:rsidRPr="00985BA2" w:rsidDel="009D4586" w:rsidRDefault="00072681" w:rsidP="00072681">
            <w:pPr>
              <w:spacing w:after="80"/>
            </w:pPr>
            <w:r w:rsidRPr="00985BA2">
              <w:rPr>
                <w:rFonts w:cs="Arial"/>
              </w:rPr>
              <w:lastRenderedPageBreak/>
              <w:t>Rx_GaussianNoise, Rx_Noise</w:t>
            </w:r>
          </w:p>
        </w:tc>
        <w:tc>
          <w:tcPr>
            <w:tcW w:w="1119" w:type="dxa"/>
          </w:tcPr>
          <w:p w14:paraId="2C9A32DA" w14:textId="77777777" w:rsidR="00072681" w:rsidRPr="00985BA2" w:rsidRDefault="00072681" w:rsidP="00072681">
            <w:pPr>
              <w:spacing w:after="80"/>
              <w:jc w:val="center"/>
            </w:pPr>
            <w:r w:rsidRPr="00985BA2">
              <w:t>X</w:t>
            </w:r>
          </w:p>
        </w:tc>
        <w:tc>
          <w:tcPr>
            <w:tcW w:w="1080" w:type="dxa"/>
          </w:tcPr>
          <w:p w14:paraId="329DA3FC" w14:textId="77777777" w:rsidR="00072681" w:rsidRPr="00985BA2" w:rsidRDefault="00072681" w:rsidP="00072681">
            <w:pPr>
              <w:spacing w:after="80"/>
              <w:jc w:val="center"/>
            </w:pPr>
          </w:p>
        </w:tc>
        <w:tc>
          <w:tcPr>
            <w:tcW w:w="1080" w:type="dxa"/>
          </w:tcPr>
          <w:p w14:paraId="64A8C104" w14:textId="77777777" w:rsidR="00072681" w:rsidRPr="00985BA2" w:rsidRDefault="00072681" w:rsidP="00072681">
            <w:pPr>
              <w:spacing w:after="80"/>
              <w:jc w:val="center"/>
            </w:pPr>
          </w:p>
        </w:tc>
        <w:tc>
          <w:tcPr>
            <w:tcW w:w="1080" w:type="dxa"/>
          </w:tcPr>
          <w:p w14:paraId="39019D11" w14:textId="77777777" w:rsidR="00072681" w:rsidRPr="00985BA2" w:rsidRDefault="00072681" w:rsidP="00072681">
            <w:pPr>
              <w:spacing w:after="80"/>
              <w:jc w:val="center"/>
            </w:pPr>
          </w:p>
        </w:tc>
        <w:tc>
          <w:tcPr>
            <w:tcW w:w="1080" w:type="dxa"/>
          </w:tcPr>
          <w:p w14:paraId="0DF378D5" w14:textId="77777777" w:rsidR="00072681" w:rsidRPr="00985BA2" w:rsidRDefault="00072681" w:rsidP="00072681">
            <w:pPr>
              <w:spacing w:after="80"/>
            </w:pPr>
          </w:p>
        </w:tc>
      </w:tr>
      <w:tr w:rsidR="00776598" w:rsidRPr="00985BA2" w14:paraId="4868DCE7" w14:textId="77777777" w:rsidTr="00A14207">
        <w:trPr>
          <w:jc w:val="center"/>
        </w:trPr>
        <w:tc>
          <w:tcPr>
            <w:tcW w:w="3955" w:type="dxa"/>
          </w:tcPr>
          <w:p w14:paraId="4C7DAA71" w14:textId="3DD51B6B" w:rsidR="00776598" w:rsidRPr="00985BA2" w:rsidRDefault="00776598" w:rsidP="00072681">
            <w:pPr>
              <w:spacing w:after="80"/>
              <w:rPr>
                <w:rFonts w:cs="Arial"/>
              </w:rPr>
            </w:pPr>
            <w:r w:rsidRPr="00985BA2">
              <w:rPr>
                <w:rFonts w:cs="Arial"/>
              </w:rPr>
              <w:t>Rx_Port_Order</w:t>
            </w:r>
          </w:p>
        </w:tc>
        <w:tc>
          <w:tcPr>
            <w:tcW w:w="1119" w:type="dxa"/>
          </w:tcPr>
          <w:p w14:paraId="0C008D71" w14:textId="77777777" w:rsidR="00776598" w:rsidRPr="00985BA2" w:rsidRDefault="00776598" w:rsidP="00072681">
            <w:pPr>
              <w:spacing w:after="80"/>
              <w:jc w:val="center"/>
            </w:pPr>
          </w:p>
        </w:tc>
        <w:tc>
          <w:tcPr>
            <w:tcW w:w="1080" w:type="dxa"/>
          </w:tcPr>
          <w:p w14:paraId="0C3EDA1B" w14:textId="77777777" w:rsidR="00776598" w:rsidRPr="00985BA2" w:rsidRDefault="00776598" w:rsidP="00072681">
            <w:pPr>
              <w:spacing w:after="80"/>
              <w:jc w:val="center"/>
              <w:rPr>
                <w:rFonts w:cs="Arial"/>
                <w:b/>
              </w:rPr>
            </w:pPr>
          </w:p>
        </w:tc>
        <w:tc>
          <w:tcPr>
            <w:tcW w:w="1080" w:type="dxa"/>
          </w:tcPr>
          <w:p w14:paraId="6241FE2C" w14:textId="77777777" w:rsidR="00776598" w:rsidRPr="00985BA2" w:rsidRDefault="00776598" w:rsidP="00072681">
            <w:pPr>
              <w:spacing w:after="80"/>
              <w:jc w:val="center"/>
            </w:pPr>
          </w:p>
        </w:tc>
        <w:tc>
          <w:tcPr>
            <w:tcW w:w="1080" w:type="dxa"/>
          </w:tcPr>
          <w:p w14:paraId="18C0B8F3" w14:textId="2E65CEE9" w:rsidR="00776598" w:rsidRPr="00985BA2" w:rsidRDefault="00776598" w:rsidP="00072681">
            <w:pPr>
              <w:spacing w:after="80"/>
              <w:jc w:val="center"/>
            </w:pPr>
            <w:r w:rsidRPr="00985BA2">
              <w:t>X</w:t>
            </w:r>
          </w:p>
        </w:tc>
        <w:tc>
          <w:tcPr>
            <w:tcW w:w="1080" w:type="dxa"/>
          </w:tcPr>
          <w:p w14:paraId="34840963" w14:textId="77777777" w:rsidR="00776598" w:rsidRPr="00985BA2" w:rsidRDefault="00776598" w:rsidP="00072681">
            <w:pPr>
              <w:spacing w:after="80"/>
            </w:pPr>
          </w:p>
        </w:tc>
      </w:tr>
      <w:tr w:rsidR="00072681" w:rsidRPr="00985BA2" w14:paraId="7A0423F6" w14:textId="77777777" w:rsidTr="00A14207">
        <w:trPr>
          <w:jc w:val="center"/>
        </w:trPr>
        <w:tc>
          <w:tcPr>
            <w:tcW w:w="3955" w:type="dxa"/>
          </w:tcPr>
          <w:p w14:paraId="4D8B8BE8" w14:textId="77777777" w:rsidR="00072681" w:rsidRPr="00985BA2" w:rsidRDefault="00072681" w:rsidP="00072681">
            <w:pPr>
              <w:spacing w:after="80"/>
              <w:rPr>
                <w:rFonts w:cs="Arial"/>
              </w:rPr>
            </w:pPr>
            <w:r w:rsidRPr="00985BA2">
              <w:rPr>
                <w:rFonts w:cs="Arial"/>
              </w:rPr>
              <w:t>Rx_R</w:t>
            </w:r>
          </w:p>
        </w:tc>
        <w:tc>
          <w:tcPr>
            <w:tcW w:w="1119" w:type="dxa"/>
          </w:tcPr>
          <w:p w14:paraId="7D832B47" w14:textId="77777777" w:rsidR="00072681" w:rsidRPr="00985BA2" w:rsidRDefault="00072681" w:rsidP="00072681">
            <w:pPr>
              <w:spacing w:after="80"/>
              <w:jc w:val="center"/>
            </w:pPr>
            <w:r w:rsidRPr="00985BA2">
              <w:t>X</w:t>
            </w:r>
          </w:p>
        </w:tc>
        <w:tc>
          <w:tcPr>
            <w:tcW w:w="1080" w:type="dxa"/>
          </w:tcPr>
          <w:p w14:paraId="2C20477E" w14:textId="77777777" w:rsidR="00072681" w:rsidRPr="00985BA2" w:rsidRDefault="00072681" w:rsidP="00072681">
            <w:pPr>
              <w:spacing w:after="80"/>
              <w:jc w:val="center"/>
              <w:rPr>
                <w:rFonts w:cs="Arial"/>
                <w:b/>
              </w:rPr>
            </w:pPr>
          </w:p>
        </w:tc>
        <w:tc>
          <w:tcPr>
            <w:tcW w:w="1080" w:type="dxa"/>
          </w:tcPr>
          <w:p w14:paraId="6D637A9F" w14:textId="77777777" w:rsidR="00072681" w:rsidRPr="00985BA2" w:rsidRDefault="00072681" w:rsidP="00072681">
            <w:pPr>
              <w:spacing w:after="80"/>
              <w:jc w:val="center"/>
            </w:pPr>
          </w:p>
        </w:tc>
        <w:tc>
          <w:tcPr>
            <w:tcW w:w="1080" w:type="dxa"/>
          </w:tcPr>
          <w:p w14:paraId="1C641B67" w14:textId="77777777" w:rsidR="00072681" w:rsidRPr="00985BA2" w:rsidRDefault="00072681" w:rsidP="00072681">
            <w:pPr>
              <w:spacing w:after="80"/>
              <w:jc w:val="center"/>
            </w:pPr>
          </w:p>
        </w:tc>
        <w:tc>
          <w:tcPr>
            <w:tcW w:w="1080" w:type="dxa"/>
          </w:tcPr>
          <w:p w14:paraId="477BF8C9" w14:textId="77777777" w:rsidR="00072681" w:rsidRPr="00985BA2" w:rsidRDefault="00072681" w:rsidP="00072681">
            <w:pPr>
              <w:spacing w:after="80"/>
            </w:pPr>
          </w:p>
        </w:tc>
      </w:tr>
      <w:tr w:rsidR="00072681" w:rsidRPr="00985BA2" w14:paraId="547CF5C0" w14:textId="77777777" w:rsidTr="00A14207">
        <w:trPr>
          <w:jc w:val="center"/>
        </w:trPr>
        <w:tc>
          <w:tcPr>
            <w:tcW w:w="3955" w:type="dxa"/>
          </w:tcPr>
          <w:p w14:paraId="0BE4989E" w14:textId="77777777" w:rsidR="00072681" w:rsidRPr="00985BA2" w:rsidRDefault="00072681" w:rsidP="00072681">
            <w:pPr>
              <w:spacing w:after="80"/>
              <w:rPr>
                <w:rFonts w:cs="Arial"/>
                <w:b/>
              </w:rPr>
            </w:pPr>
            <w:r w:rsidRPr="00985BA2">
              <w:rPr>
                <w:rFonts w:cs="Arial"/>
              </w:rPr>
              <w:t>Rx_Receiver_Sensitivity</w:t>
            </w:r>
          </w:p>
        </w:tc>
        <w:tc>
          <w:tcPr>
            <w:tcW w:w="1119" w:type="dxa"/>
          </w:tcPr>
          <w:p w14:paraId="5BBFAFCD" w14:textId="77777777" w:rsidR="00072681" w:rsidRPr="00985BA2" w:rsidRDefault="00072681" w:rsidP="00072681">
            <w:pPr>
              <w:spacing w:after="80"/>
              <w:jc w:val="center"/>
              <w:rPr>
                <w:rFonts w:cs="Arial"/>
                <w:b/>
              </w:rPr>
            </w:pPr>
            <w:r w:rsidRPr="00985BA2">
              <w:t>X</w:t>
            </w:r>
          </w:p>
        </w:tc>
        <w:tc>
          <w:tcPr>
            <w:tcW w:w="1080" w:type="dxa"/>
          </w:tcPr>
          <w:p w14:paraId="63C83379" w14:textId="77777777" w:rsidR="00072681" w:rsidRPr="00985BA2" w:rsidRDefault="00072681" w:rsidP="00072681">
            <w:pPr>
              <w:spacing w:after="80"/>
              <w:jc w:val="center"/>
              <w:rPr>
                <w:rFonts w:cs="Arial"/>
                <w:b/>
              </w:rPr>
            </w:pPr>
          </w:p>
        </w:tc>
        <w:tc>
          <w:tcPr>
            <w:tcW w:w="1080" w:type="dxa"/>
          </w:tcPr>
          <w:p w14:paraId="126B874B" w14:textId="77777777" w:rsidR="00072681" w:rsidRPr="00985BA2" w:rsidRDefault="00072681" w:rsidP="00072681">
            <w:pPr>
              <w:spacing w:after="80"/>
              <w:jc w:val="center"/>
            </w:pPr>
          </w:p>
        </w:tc>
        <w:tc>
          <w:tcPr>
            <w:tcW w:w="1080" w:type="dxa"/>
          </w:tcPr>
          <w:p w14:paraId="42321606" w14:textId="77777777" w:rsidR="00072681" w:rsidRPr="00985BA2" w:rsidRDefault="00072681" w:rsidP="00072681">
            <w:pPr>
              <w:spacing w:after="80"/>
              <w:jc w:val="center"/>
            </w:pPr>
          </w:p>
        </w:tc>
        <w:tc>
          <w:tcPr>
            <w:tcW w:w="1080" w:type="dxa"/>
          </w:tcPr>
          <w:p w14:paraId="1683AC7D" w14:textId="77777777" w:rsidR="00072681" w:rsidRPr="00985BA2" w:rsidRDefault="00072681" w:rsidP="00072681">
            <w:pPr>
              <w:spacing w:after="80"/>
            </w:pPr>
          </w:p>
        </w:tc>
      </w:tr>
      <w:tr w:rsidR="00072681" w:rsidRPr="00985BA2" w14:paraId="250C70E1" w14:textId="77777777" w:rsidTr="00A14207">
        <w:trPr>
          <w:jc w:val="center"/>
        </w:trPr>
        <w:tc>
          <w:tcPr>
            <w:tcW w:w="3955" w:type="dxa"/>
          </w:tcPr>
          <w:p w14:paraId="58ECA562" w14:textId="77777777" w:rsidR="00072681" w:rsidRPr="00985BA2" w:rsidDel="009D4586" w:rsidRDefault="00072681" w:rsidP="00072681">
            <w:pPr>
              <w:spacing w:after="80"/>
            </w:pPr>
            <w:r w:rsidRPr="00985BA2">
              <w:rPr>
                <w:rFonts w:cs="Arial"/>
              </w:rPr>
              <w:t>Rx_Rj</w:t>
            </w:r>
          </w:p>
        </w:tc>
        <w:tc>
          <w:tcPr>
            <w:tcW w:w="1119" w:type="dxa"/>
          </w:tcPr>
          <w:p w14:paraId="09918A41" w14:textId="77777777" w:rsidR="00072681" w:rsidRPr="00985BA2" w:rsidRDefault="00072681" w:rsidP="00072681">
            <w:pPr>
              <w:spacing w:after="80"/>
              <w:jc w:val="center"/>
            </w:pPr>
            <w:r w:rsidRPr="00985BA2">
              <w:t>X</w:t>
            </w:r>
          </w:p>
        </w:tc>
        <w:tc>
          <w:tcPr>
            <w:tcW w:w="1080" w:type="dxa"/>
          </w:tcPr>
          <w:p w14:paraId="2F719770" w14:textId="77777777" w:rsidR="00072681" w:rsidRPr="00985BA2" w:rsidRDefault="00072681" w:rsidP="00072681">
            <w:pPr>
              <w:spacing w:after="80"/>
              <w:jc w:val="center"/>
            </w:pPr>
            <w:r w:rsidRPr="00985BA2">
              <w:t>X</w:t>
            </w:r>
          </w:p>
        </w:tc>
        <w:tc>
          <w:tcPr>
            <w:tcW w:w="1080" w:type="dxa"/>
          </w:tcPr>
          <w:p w14:paraId="33CB6387" w14:textId="77777777" w:rsidR="00072681" w:rsidRPr="00985BA2" w:rsidRDefault="00072681" w:rsidP="00072681">
            <w:pPr>
              <w:spacing w:after="80"/>
              <w:jc w:val="center"/>
            </w:pPr>
          </w:p>
        </w:tc>
        <w:tc>
          <w:tcPr>
            <w:tcW w:w="1080" w:type="dxa"/>
          </w:tcPr>
          <w:p w14:paraId="1CB60298" w14:textId="77777777" w:rsidR="00072681" w:rsidRPr="00985BA2" w:rsidRDefault="00072681" w:rsidP="00072681">
            <w:pPr>
              <w:spacing w:after="80"/>
              <w:jc w:val="center"/>
            </w:pPr>
          </w:p>
        </w:tc>
        <w:tc>
          <w:tcPr>
            <w:tcW w:w="1080" w:type="dxa"/>
          </w:tcPr>
          <w:p w14:paraId="0D8E3ED0" w14:textId="77777777" w:rsidR="00072681" w:rsidRPr="00985BA2" w:rsidRDefault="00072681" w:rsidP="00072681">
            <w:pPr>
              <w:spacing w:after="80"/>
            </w:pPr>
          </w:p>
        </w:tc>
      </w:tr>
      <w:tr w:rsidR="00072681" w:rsidRPr="00985BA2" w14:paraId="29CF4714" w14:textId="77777777" w:rsidTr="00A14207">
        <w:trPr>
          <w:jc w:val="center"/>
        </w:trPr>
        <w:tc>
          <w:tcPr>
            <w:tcW w:w="3955" w:type="dxa"/>
          </w:tcPr>
          <w:p w14:paraId="69532DDE" w14:textId="77777777" w:rsidR="00072681" w:rsidRPr="00985BA2" w:rsidRDefault="00072681" w:rsidP="00072681">
            <w:pPr>
              <w:spacing w:after="80"/>
            </w:pPr>
            <w:r w:rsidRPr="00985BA2">
              <w:rPr>
                <w:rFonts w:cs="Arial"/>
              </w:rPr>
              <w:t>Rx_Sj</w:t>
            </w:r>
          </w:p>
        </w:tc>
        <w:tc>
          <w:tcPr>
            <w:tcW w:w="1119" w:type="dxa"/>
          </w:tcPr>
          <w:p w14:paraId="37139E73" w14:textId="77777777" w:rsidR="00072681" w:rsidRPr="00985BA2" w:rsidRDefault="00072681" w:rsidP="00072681">
            <w:pPr>
              <w:spacing w:after="80"/>
              <w:jc w:val="center"/>
            </w:pPr>
            <w:r w:rsidRPr="00985BA2">
              <w:t>X</w:t>
            </w:r>
          </w:p>
        </w:tc>
        <w:tc>
          <w:tcPr>
            <w:tcW w:w="1080" w:type="dxa"/>
          </w:tcPr>
          <w:p w14:paraId="06B284D6" w14:textId="77777777" w:rsidR="00072681" w:rsidRPr="00985BA2" w:rsidRDefault="00072681" w:rsidP="00072681">
            <w:pPr>
              <w:spacing w:after="80"/>
              <w:jc w:val="center"/>
            </w:pPr>
            <w:r w:rsidRPr="00985BA2">
              <w:t>X</w:t>
            </w:r>
          </w:p>
        </w:tc>
        <w:tc>
          <w:tcPr>
            <w:tcW w:w="1080" w:type="dxa"/>
          </w:tcPr>
          <w:p w14:paraId="099EBE2B" w14:textId="77777777" w:rsidR="00072681" w:rsidRPr="00985BA2" w:rsidRDefault="00072681" w:rsidP="00072681">
            <w:pPr>
              <w:spacing w:after="80"/>
              <w:jc w:val="center"/>
            </w:pPr>
          </w:p>
        </w:tc>
        <w:tc>
          <w:tcPr>
            <w:tcW w:w="1080" w:type="dxa"/>
          </w:tcPr>
          <w:p w14:paraId="29F2227B" w14:textId="77777777" w:rsidR="00072681" w:rsidRPr="00985BA2" w:rsidRDefault="00072681" w:rsidP="00072681">
            <w:pPr>
              <w:spacing w:after="80"/>
              <w:jc w:val="center"/>
            </w:pPr>
          </w:p>
        </w:tc>
        <w:tc>
          <w:tcPr>
            <w:tcW w:w="1080" w:type="dxa"/>
          </w:tcPr>
          <w:p w14:paraId="49219EA0" w14:textId="77777777" w:rsidR="00072681" w:rsidRPr="00985BA2" w:rsidRDefault="00072681" w:rsidP="00072681">
            <w:pPr>
              <w:spacing w:after="80"/>
            </w:pPr>
          </w:p>
        </w:tc>
      </w:tr>
      <w:tr w:rsidR="00072681" w:rsidRPr="00985BA2" w14:paraId="150A5D37" w14:textId="77777777" w:rsidTr="00A14207">
        <w:trPr>
          <w:jc w:val="center"/>
        </w:trPr>
        <w:tc>
          <w:tcPr>
            <w:tcW w:w="3955" w:type="dxa"/>
          </w:tcPr>
          <w:p w14:paraId="0FE693C6" w14:textId="77777777" w:rsidR="00072681" w:rsidRPr="00985BA2" w:rsidRDefault="00072681" w:rsidP="00072681">
            <w:pPr>
              <w:spacing w:after="80"/>
            </w:pPr>
            <w:r w:rsidRPr="00985BA2">
              <w:rPr>
                <w:rFonts w:cs="Arial"/>
              </w:rPr>
              <w:t>Rx_UniformNoise</w:t>
            </w:r>
          </w:p>
        </w:tc>
        <w:tc>
          <w:tcPr>
            <w:tcW w:w="1119" w:type="dxa"/>
          </w:tcPr>
          <w:p w14:paraId="1BBFCDAD" w14:textId="77777777" w:rsidR="00072681" w:rsidRPr="00985BA2" w:rsidRDefault="00072681" w:rsidP="00072681">
            <w:pPr>
              <w:spacing w:after="80"/>
              <w:jc w:val="center"/>
            </w:pPr>
            <w:r w:rsidRPr="00985BA2">
              <w:t>X</w:t>
            </w:r>
          </w:p>
        </w:tc>
        <w:tc>
          <w:tcPr>
            <w:tcW w:w="1080" w:type="dxa"/>
          </w:tcPr>
          <w:p w14:paraId="284228E9" w14:textId="77777777" w:rsidR="00072681" w:rsidRPr="00985BA2" w:rsidRDefault="00072681" w:rsidP="00072681">
            <w:pPr>
              <w:spacing w:after="80"/>
              <w:jc w:val="center"/>
            </w:pPr>
          </w:p>
        </w:tc>
        <w:tc>
          <w:tcPr>
            <w:tcW w:w="1080" w:type="dxa"/>
          </w:tcPr>
          <w:p w14:paraId="0D283BEE" w14:textId="77777777" w:rsidR="00072681" w:rsidRPr="00985BA2" w:rsidRDefault="00072681" w:rsidP="00072681">
            <w:pPr>
              <w:spacing w:after="80"/>
              <w:jc w:val="center"/>
            </w:pPr>
          </w:p>
        </w:tc>
        <w:tc>
          <w:tcPr>
            <w:tcW w:w="1080" w:type="dxa"/>
          </w:tcPr>
          <w:p w14:paraId="5B8FBF4C" w14:textId="77777777" w:rsidR="00072681" w:rsidRPr="00985BA2" w:rsidRDefault="00072681" w:rsidP="00072681">
            <w:pPr>
              <w:spacing w:after="80"/>
              <w:jc w:val="center"/>
            </w:pPr>
          </w:p>
        </w:tc>
        <w:tc>
          <w:tcPr>
            <w:tcW w:w="1080" w:type="dxa"/>
          </w:tcPr>
          <w:p w14:paraId="34AABC66" w14:textId="77777777" w:rsidR="00072681" w:rsidRPr="00985BA2" w:rsidRDefault="00072681" w:rsidP="00072681">
            <w:pPr>
              <w:spacing w:after="80"/>
            </w:pPr>
          </w:p>
        </w:tc>
      </w:tr>
      <w:tr w:rsidR="00554A6E" w:rsidRPr="00985BA2" w14:paraId="7E6C6CBE" w14:textId="77777777" w:rsidTr="00A14207">
        <w:trPr>
          <w:jc w:val="center"/>
        </w:trPr>
        <w:tc>
          <w:tcPr>
            <w:tcW w:w="3955" w:type="dxa"/>
          </w:tcPr>
          <w:p w14:paraId="6ECE987F" w14:textId="63034C3A" w:rsidR="00554A6E" w:rsidRPr="00985BA2" w:rsidRDefault="00554A6E" w:rsidP="00554A6E">
            <w:pPr>
              <w:spacing w:after="80"/>
            </w:pPr>
            <w:r w:rsidRPr="00985BA2">
              <w:t>Rx_Use_Clock_Input</w:t>
            </w:r>
          </w:p>
        </w:tc>
        <w:tc>
          <w:tcPr>
            <w:tcW w:w="1119" w:type="dxa"/>
          </w:tcPr>
          <w:p w14:paraId="06BD3D92" w14:textId="77777777" w:rsidR="00554A6E" w:rsidRPr="00985BA2" w:rsidRDefault="00554A6E" w:rsidP="00554A6E">
            <w:pPr>
              <w:spacing w:after="80"/>
              <w:jc w:val="center"/>
            </w:pPr>
          </w:p>
        </w:tc>
        <w:tc>
          <w:tcPr>
            <w:tcW w:w="1080" w:type="dxa"/>
          </w:tcPr>
          <w:p w14:paraId="24EFC037" w14:textId="77777777" w:rsidR="00554A6E" w:rsidRPr="00985BA2" w:rsidRDefault="00554A6E" w:rsidP="00554A6E">
            <w:pPr>
              <w:spacing w:after="80"/>
              <w:jc w:val="center"/>
            </w:pPr>
          </w:p>
        </w:tc>
        <w:tc>
          <w:tcPr>
            <w:tcW w:w="1080" w:type="dxa"/>
          </w:tcPr>
          <w:p w14:paraId="1CADBDF9" w14:textId="77777777" w:rsidR="00554A6E" w:rsidRPr="00985BA2" w:rsidRDefault="00554A6E" w:rsidP="00554A6E">
            <w:pPr>
              <w:spacing w:after="80"/>
              <w:jc w:val="center"/>
            </w:pPr>
          </w:p>
        </w:tc>
        <w:tc>
          <w:tcPr>
            <w:tcW w:w="1080" w:type="dxa"/>
          </w:tcPr>
          <w:p w14:paraId="505DB194" w14:textId="10903CA4" w:rsidR="00554A6E" w:rsidRPr="00985BA2" w:rsidRDefault="00554A6E" w:rsidP="00554A6E">
            <w:pPr>
              <w:spacing w:after="80"/>
              <w:jc w:val="center"/>
            </w:pPr>
            <w:r w:rsidRPr="00985BA2">
              <w:t>X</w:t>
            </w:r>
          </w:p>
        </w:tc>
        <w:tc>
          <w:tcPr>
            <w:tcW w:w="1080" w:type="dxa"/>
          </w:tcPr>
          <w:p w14:paraId="3572567B" w14:textId="77777777" w:rsidR="00554A6E" w:rsidRPr="00985BA2" w:rsidRDefault="00554A6E" w:rsidP="00554A6E">
            <w:pPr>
              <w:spacing w:after="80"/>
            </w:pPr>
          </w:p>
        </w:tc>
      </w:tr>
      <w:tr w:rsidR="00554A6E" w:rsidRPr="00985BA2" w14:paraId="297D5BFD" w14:textId="77777777" w:rsidTr="00A14207">
        <w:trPr>
          <w:jc w:val="center"/>
        </w:trPr>
        <w:tc>
          <w:tcPr>
            <w:tcW w:w="3955" w:type="dxa"/>
          </w:tcPr>
          <w:p w14:paraId="7FD35C6C" w14:textId="1FE5E3DB" w:rsidR="00554A6E" w:rsidRPr="00985BA2" w:rsidRDefault="00554A6E" w:rsidP="00554A6E">
            <w:pPr>
              <w:spacing w:after="80"/>
            </w:pPr>
            <w:r w:rsidRPr="00985BA2">
              <w:t>Signal_Name</w:t>
            </w:r>
          </w:p>
        </w:tc>
        <w:tc>
          <w:tcPr>
            <w:tcW w:w="1119" w:type="dxa"/>
          </w:tcPr>
          <w:p w14:paraId="6A8D9B10" w14:textId="77777777" w:rsidR="00554A6E" w:rsidRPr="00985BA2" w:rsidRDefault="00554A6E" w:rsidP="00554A6E">
            <w:pPr>
              <w:spacing w:after="80"/>
              <w:jc w:val="center"/>
            </w:pPr>
          </w:p>
        </w:tc>
        <w:tc>
          <w:tcPr>
            <w:tcW w:w="1080" w:type="dxa"/>
          </w:tcPr>
          <w:p w14:paraId="5582958B" w14:textId="77777777" w:rsidR="00554A6E" w:rsidRPr="00985BA2" w:rsidRDefault="00554A6E" w:rsidP="00554A6E">
            <w:pPr>
              <w:spacing w:after="80"/>
              <w:jc w:val="center"/>
            </w:pPr>
          </w:p>
        </w:tc>
        <w:tc>
          <w:tcPr>
            <w:tcW w:w="1080" w:type="dxa"/>
          </w:tcPr>
          <w:p w14:paraId="0DAFE272" w14:textId="77777777" w:rsidR="00554A6E" w:rsidRPr="00985BA2" w:rsidRDefault="00554A6E" w:rsidP="00554A6E">
            <w:pPr>
              <w:spacing w:after="80"/>
              <w:jc w:val="center"/>
            </w:pPr>
          </w:p>
        </w:tc>
        <w:tc>
          <w:tcPr>
            <w:tcW w:w="1080" w:type="dxa"/>
          </w:tcPr>
          <w:p w14:paraId="2F8EE6F0" w14:textId="5162FEA8" w:rsidR="00554A6E" w:rsidRPr="00985BA2" w:rsidRDefault="00554A6E" w:rsidP="00554A6E">
            <w:pPr>
              <w:spacing w:after="80"/>
              <w:jc w:val="center"/>
            </w:pPr>
            <w:r w:rsidRPr="00985BA2">
              <w:t>X</w:t>
            </w:r>
          </w:p>
        </w:tc>
        <w:tc>
          <w:tcPr>
            <w:tcW w:w="1080" w:type="dxa"/>
          </w:tcPr>
          <w:p w14:paraId="183E4F85" w14:textId="77777777" w:rsidR="00554A6E" w:rsidRPr="00985BA2" w:rsidRDefault="00554A6E" w:rsidP="00554A6E">
            <w:pPr>
              <w:spacing w:after="80"/>
            </w:pPr>
          </w:p>
        </w:tc>
      </w:tr>
      <w:tr w:rsidR="00554A6E" w:rsidRPr="00985BA2" w14:paraId="2756F13B" w14:textId="77777777" w:rsidTr="00A14207">
        <w:trPr>
          <w:jc w:val="center"/>
        </w:trPr>
        <w:tc>
          <w:tcPr>
            <w:tcW w:w="3955" w:type="dxa"/>
          </w:tcPr>
          <w:p w14:paraId="49A6B762" w14:textId="77777777" w:rsidR="00554A6E" w:rsidRPr="00985BA2" w:rsidRDefault="00554A6E" w:rsidP="00554A6E">
            <w:pPr>
              <w:spacing w:after="80"/>
            </w:pPr>
            <w:r w:rsidRPr="00985BA2">
              <w:t>Special_Param_Names</w:t>
            </w:r>
          </w:p>
        </w:tc>
        <w:tc>
          <w:tcPr>
            <w:tcW w:w="1119" w:type="dxa"/>
          </w:tcPr>
          <w:p w14:paraId="1BD6117B" w14:textId="77777777" w:rsidR="00554A6E" w:rsidRPr="00985BA2" w:rsidRDefault="00554A6E" w:rsidP="00554A6E">
            <w:pPr>
              <w:spacing w:after="80"/>
              <w:jc w:val="center"/>
            </w:pPr>
          </w:p>
        </w:tc>
        <w:tc>
          <w:tcPr>
            <w:tcW w:w="1080" w:type="dxa"/>
          </w:tcPr>
          <w:p w14:paraId="7E695E37" w14:textId="77777777" w:rsidR="00554A6E" w:rsidRPr="00985BA2" w:rsidRDefault="00554A6E" w:rsidP="00554A6E">
            <w:pPr>
              <w:spacing w:after="80"/>
              <w:jc w:val="center"/>
            </w:pPr>
          </w:p>
        </w:tc>
        <w:tc>
          <w:tcPr>
            <w:tcW w:w="1080" w:type="dxa"/>
          </w:tcPr>
          <w:p w14:paraId="2B506F93" w14:textId="77777777" w:rsidR="00554A6E" w:rsidRPr="00985BA2" w:rsidRDefault="00554A6E" w:rsidP="00554A6E">
            <w:pPr>
              <w:spacing w:after="80"/>
              <w:jc w:val="center"/>
            </w:pPr>
          </w:p>
        </w:tc>
        <w:tc>
          <w:tcPr>
            <w:tcW w:w="1080" w:type="dxa"/>
          </w:tcPr>
          <w:p w14:paraId="47D51D2A" w14:textId="77777777" w:rsidR="00554A6E" w:rsidRPr="00985BA2" w:rsidRDefault="00554A6E" w:rsidP="00554A6E">
            <w:pPr>
              <w:spacing w:after="80"/>
              <w:jc w:val="center"/>
            </w:pPr>
            <w:r w:rsidRPr="00985BA2">
              <w:t>X</w:t>
            </w:r>
          </w:p>
        </w:tc>
        <w:tc>
          <w:tcPr>
            <w:tcW w:w="1080" w:type="dxa"/>
          </w:tcPr>
          <w:p w14:paraId="55CCA807" w14:textId="77777777" w:rsidR="00554A6E" w:rsidRPr="00985BA2" w:rsidRDefault="00554A6E" w:rsidP="00554A6E">
            <w:pPr>
              <w:spacing w:after="80"/>
            </w:pPr>
          </w:p>
        </w:tc>
      </w:tr>
      <w:tr w:rsidR="00554A6E" w:rsidRPr="00985BA2" w14:paraId="6EF5A485" w14:textId="77777777" w:rsidTr="00A14207">
        <w:trPr>
          <w:jc w:val="center"/>
        </w:trPr>
        <w:tc>
          <w:tcPr>
            <w:tcW w:w="3955" w:type="dxa"/>
          </w:tcPr>
          <w:p w14:paraId="4D71325C" w14:textId="77777777" w:rsidR="00554A6E" w:rsidRPr="00985BA2" w:rsidRDefault="00554A6E" w:rsidP="00554A6E">
            <w:pPr>
              <w:spacing w:after="80"/>
            </w:pPr>
            <w:r w:rsidRPr="00985BA2">
              <w:t>Supporting_Files</w:t>
            </w:r>
          </w:p>
        </w:tc>
        <w:tc>
          <w:tcPr>
            <w:tcW w:w="1119" w:type="dxa"/>
          </w:tcPr>
          <w:p w14:paraId="0AA5C9AB" w14:textId="77777777" w:rsidR="00554A6E" w:rsidRPr="00985BA2" w:rsidRDefault="00554A6E" w:rsidP="00554A6E">
            <w:pPr>
              <w:spacing w:after="80"/>
              <w:jc w:val="center"/>
            </w:pPr>
          </w:p>
        </w:tc>
        <w:tc>
          <w:tcPr>
            <w:tcW w:w="1080" w:type="dxa"/>
          </w:tcPr>
          <w:p w14:paraId="15365B39" w14:textId="77777777" w:rsidR="00554A6E" w:rsidRPr="00985BA2" w:rsidRDefault="00554A6E" w:rsidP="00554A6E">
            <w:pPr>
              <w:spacing w:after="80"/>
              <w:jc w:val="center"/>
            </w:pPr>
          </w:p>
        </w:tc>
        <w:tc>
          <w:tcPr>
            <w:tcW w:w="1080" w:type="dxa"/>
          </w:tcPr>
          <w:p w14:paraId="615652BA" w14:textId="77777777" w:rsidR="00554A6E" w:rsidRPr="00985BA2" w:rsidRDefault="00554A6E" w:rsidP="00554A6E">
            <w:pPr>
              <w:spacing w:after="80"/>
              <w:jc w:val="center"/>
            </w:pPr>
          </w:p>
        </w:tc>
        <w:tc>
          <w:tcPr>
            <w:tcW w:w="1080" w:type="dxa"/>
          </w:tcPr>
          <w:p w14:paraId="47B08C2D" w14:textId="77777777" w:rsidR="00554A6E" w:rsidRPr="00985BA2" w:rsidRDefault="00554A6E" w:rsidP="00554A6E">
            <w:pPr>
              <w:spacing w:after="80"/>
              <w:jc w:val="center"/>
            </w:pPr>
            <w:r w:rsidRPr="00985BA2">
              <w:t>X</w:t>
            </w:r>
          </w:p>
        </w:tc>
        <w:tc>
          <w:tcPr>
            <w:tcW w:w="1080" w:type="dxa"/>
          </w:tcPr>
          <w:p w14:paraId="5AFE75AF" w14:textId="77777777" w:rsidR="00554A6E" w:rsidRPr="00985BA2" w:rsidRDefault="00554A6E" w:rsidP="00554A6E">
            <w:pPr>
              <w:spacing w:after="80"/>
            </w:pPr>
          </w:p>
        </w:tc>
      </w:tr>
      <w:tr w:rsidR="00554A6E" w:rsidRPr="00985BA2" w14:paraId="2CB8F75E" w14:textId="77777777" w:rsidTr="00A14207">
        <w:trPr>
          <w:jc w:val="center"/>
        </w:trPr>
        <w:tc>
          <w:tcPr>
            <w:tcW w:w="3955" w:type="dxa"/>
          </w:tcPr>
          <w:p w14:paraId="60B57C5F" w14:textId="77777777" w:rsidR="00554A6E" w:rsidRPr="00985BA2" w:rsidRDefault="00554A6E" w:rsidP="00554A6E">
            <w:pPr>
              <w:spacing w:after="80"/>
              <w:rPr>
                <w:rFonts w:cs="Arial"/>
              </w:rPr>
            </w:pPr>
            <w:r w:rsidRPr="00985BA2">
              <w:rPr>
                <w:rFonts w:cs="Arial"/>
              </w:rPr>
              <w:t>Ts4file</w:t>
            </w:r>
          </w:p>
        </w:tc>
        <w:tc>
          <w:tcPr>
            <w:tcW w:w="1119" w:type="dxa"/>
          </w:tcPr>
          <w:p w14:paraId="2D7144AB" w14:textId="77777777" w:rsidR="00554A6E" w:rsidRPr="00985BA2" w:rsidRDefault="00554A6E" w:rsidP="00554A6E">
            <w:pPr>
              <w:spacing w:after="80"/>
              <w:jc w:val="center"/>
            </w:pPr>
          </w:p>
        </w:tc>
        <w:tc>
          <w:tcPr>
            <w:tcW w:w="1080" w:type="dxa"/>
          </w:tcPr>
          <w:p w14:paraId="6D642D22" w14:textId="77777777" w:rsidR="00554A6E" w:rsidRPr="00985BA2" w:rsidRDefault="00554A6E" w:rsidP="00554A6E">
            <w:pPr>
              <w:spacing w:after="80"/>
              <w:jc w:val="center"/>
            </w:pPr>
          </w:p>
        </w:tc>
        <w:tc>
          <w:tcPr>
            <w:tcW w:w="1080" w:type="dxa"/>
          </w:tcPr>
          <w:p w14:paraId="37246976" w14:textId="77777777" w:rsidR="00554A6E" w:rsidRPr="00985BA2" w:rsidRDefault="00554A6E" w:rsidP="00554A6E">
            <w:pPr>
              <w:spacing w:after="80"/>
              <w:jc w:val="center"/>
              <w:rPr>
                <w:rFonts w:cs="Arial"/>
                <w:b/>
              </w:rPr>
            </w:pPr>
          </w:p>
        </w:tc>
        <w:tc>
          <w:tcPr>
            <w:tcW w:w="1080" w:type="dxa"/>
          </w:tcPr>
          <w:p w14:paraId="0AEEB44E" w14:textId="77777777" w:rsidR="00554A6E" w:rsidRPr="00985BA2" w:rsidRDefault="00554A6E" w:rsidP="00554A6E">
            <w:pPr>
              <w:spacing w:after="80"/>
              <w:jc w:val="center"/>
            </w:pPr>
            <w:r w:rsidRPr="00985BA2">
              <w:t>X</w:t>
            </w:r>
          </w:p>
        </w:tc>
        <w:tc>
          <w:tcPr>
            <w:tcW w:w="1080" w:type="dxa"/>
          </w:tcPr>
          <w:p w14:paraId="0287BF0D" w14:textId="77777777" w:rsidR="00554A6E" w:rsidRPr="00985BA2" w:rsidRDefault="00554A6E" w:rsidP="00554A6E">
            <w:pPr>
              <w:spacing w:after="80"/>
            </w:pPr>
          </w:p>
        </w:tc>
      </w:tr>
      <w:tr w:rsidR="00554A6E" w:rsidRPr="00985BA2" w14:paraId="6D84242B" w14:textId="77777777" w:rsidTr="00A14207">
        <w:trPr>
          <w:jc w:val="center"/>
        </w:trPr>
        <w:tc>
          <w:tcPr>
            <w:tcW w:w="3955" w:type="dxa"/>
          </w:tcPr>
          <w:p w14:paraId="4EF699FB" w14:textId="77777777" w:rsidR="00554A6E" w:rsidRPr="00985BA2" w:rsidRDefault="00554A6E" w:rsidP="00554A6E">
            <w:pPr>
              <w:spacing w:after="80"/>
              <w:rPr>
                <w:rFonts w:cs="Arial"/>
                <w:b/>
              </w:rPr>
            </w:pPr>
            <w:r w:rsidRPr="00985BA2">
              <w:rPr>
                <w:rFonts w:cs="Arial"/>
              </w:rPr>
              <w:t>Tx_DCD</w:t>
            </w:r>
          </w:p>
        </w:tc>
        <w:tc>
          <w:tcPr>
            <w:tcW w:w="1119" w:type="dxa"/>
          </w:tcPr>
          <w:p w14:paraId="657E11F1" w14:textId="77777777" w:rsidR="00554A6E" w:rsidRPr="00985BA2" w:rsidRDefault="00554A6E" w:rsidP="00554A6E">
            <w:pPr>
              <w:spacing w:after="80"/>
              <w:jc w:val="center"/>
            </w:pPr>
            <w:r w:rsidRPr="00985BA2">
              <w:t>X</w:t>
            </w:r>
          </w:p>
        </w:tc>
        <w:tc>
          <w:tcPr>
            <w:tcW w:w="1080" w:type="dxa"/>
          </w:tcPr>
          <w:p w14:paraId="308329A3" w14:textId="77777777" w:rsidR="00554A6E" w:rsidRPr="00985BA2" w:rsidRDefault="00554A6E" w:rsidP="00554A6E">
            <w:pPr>
              <w:spacing w:after="80"/>
              <w:jc w:val="center"/>
            </w:pPr>
            <w:r w:rsidRPr="00985BA2">
              <w:t>X</w:t>
            </w:r>
          </w:p>
        </w:tc>
        <w:tc>
          <w:tcPr>
            <w:tcW w:w="1080" w:type="dxa"/>
          </w:tcPr>
          <w:p w14:paraId="32E118F3" w14:textId="77777777" w:rsidR="00554A6E" w:rsidRPr="00985BA2" w:rsidRDefault="00554A6E" w:rsidP="00554A6E">
            <w:pPr>
              <w:spacing w:after="80"/>
              <w:jc w:val="center"/>
              <w:rPr>
                <w:rFonts w:cs="Arial"/>
                <w:b/>
              </w:rPr>
            </w:pPr>
          </w:p>
        </w:tc>
        <w:tc>
          <w:tcPr>
            <w:tcW w:w="1080" w:type="dxa"/>
          </w:tcPr>
          <w:p w14:paraId="0086E7BD" w14:textId="77777777" w:rsidR="00554A6E" w:rsidRPr="00985BA2" w:rsidRDefault="00554A6E" w:rsidP="00554A6E">
            <w:pPr>
              <w:spacing w:after="80"/>
              <w:jc w:val="center"/>
            </w:pPr>
          </w:p>
        </w:tc>
        <w:tc>
          <w:tcPr>
            <w:tcW w:w="1080" w:type="dxa"/>
          </w:tcPr>
          <w:p w14:paraId="5274FFBF" w14:textId="77777777" w:rsidR="00554A6E" w:rsidRPr="00985BA2" w:rsidRDefault="00554A6E" w:rsidP="00554A6E">
            <w:pPr>
              <w:spacing w:after="80"/>
            </w:pPr>
          </w:p>
        </w:tc>
      </w:tr>
      <w:tr w:rsidR="00554A6E" w:rsidRPr="00985BA2" w14:paraId="66630792" w14:textId="77777777" w:rsidTr="00A14207">
        <w:trPr>
          <w:trHeight w:val="269"/>
          <w:jc w:val="center"/>
        </w:trPr>
        <w:tc>
          <w:tcPr>
            <w:tcW w:w="3955" w:type="dxa"/>
          </w:tcPr>
          <w:p w14:paraId="016C6C80" w14:textId="77777777" w:rsidR="00554A6E" w:rsidRPr="00985BA2" w:rsidRDefault="00554A6E" w:rsidP="00554A6E">
            <w:pPr>
              <w:spacing w:after="80"/>
              <w:rPr>
                <w:rFonts w:cs="Arial"/>
                <w:b/>
              </w:rPr>
            </w:pPr>
            <w:r w:rsidRPr="00985BA2">
              <w:rPr>
                <w:rFonts w:cs="Arial"/>
              </w:rPr>
              <w:t>Tx_Dj</w:t>
            </w:r>
          </w:p>
        </w:tc>
        <w:tc>
          <w:tcPr>
            <w:tcW w:w="1119" w:type="dxa"/>
          </w:tcPr>
          <w:p w14:paraId="378B2D1D" w14:textId="77777777" w:rsidR="00554A6E" w:rsidRPr="00985BA2" w:rsidRDefault="00554A6E" w:rsidP="00554A6E">
            <w:pPr>
              <w:spacing w:after="80"/>
              <w:jc w:val="center"/>
            </w:pPr>
            <w:r w:rsidRPr="00985BA2">
              <w:t>X</w:t>
            </w:r>
          </w:p>
        </w:tc>
        <w:tc>
          <w:tcPr>
            <w:tcW w:w="1080" w:type="dxa"/>
          </w:tcPr>
          <w:p w14:paraId="714E775E" w14:textId="77777777" w:rsidR="00554A6E" w:rsidRPr="00985BA2" w:rsidRDefault="00554A6E" w:rsidP="00554A6E">
            <w:pPr>
              <w:spacing w:after="80"/>
              <w:jc w:val="center"/>
            </w:pPr>
            <w:r w:rsidRPr="00985BA2">
              <w:t>X</w:t>
            </w:r>
          </w:p>
        </w:tc>
        <w:tc>
          <w:tcPr>
            <w:tcW w:w="1080" w:type="dxa"/>
          </w:tcPr>
          <w:p w14:paraId="6A46418A" w14:textId="77777777" w:rsidR="00554A6E" w:rsidRPr="00985BA2" w:rsidRDefault="00554A6E" w:rsidP="00554A6E">
            <w:pPr>
              <w:spacing w:after="80"/>
              <w:jc w:val="center"/>
            </w:pPr>
          </w:p>
        </w:tc>
        <w:tc>
          <w:tcPr>
            <w:tcW w:w="1080" w:type="dxa"/>
          </w:tcPr>
          <w:p w14:paraId="244D36A8" w14:textId="77777777" w:rsidR="00554A6E" w:rsidRPr="00985BA2" w:rsidRDefault="00554A6E" w:rsidP="00554A6E">
            <w:pPr>
              <w:spacing w:after="80"/>
              <w:jc w:val="center"/>
            </w:pPr>
          </w:p>
        </w:tc>
        <w:tc>
          <w:tcPr>
            <w:tcW w:w="1080" w:type="dxa"/>
          </w:tcPr>
          <w:p w14:paraId="4136979C" w14:textId="77777777" w:rsidR="00554A6E" w:rsidRPr="00985BA2" w:rsidRDefault="00554A6E" w:rsidP="00554A6E">
            <w:pPr>
              <w:spacing w:after="80"/>
              <w:jc w:val="center"/>
              <w:rPr>
                <w:rFonts w:cs="Arial"/>
                <w:b/>
              </w:rPr>
            </w:pPr>
          </w:p>
        </w:tc>
      </w:tr>
      <w:tr w:rsidR="00A84807" w:rsidRPr="00985BA2" w14:paraId="3AA61238" w14:textId="77777777" w:rsidTr="00A14207">
        <w:trPr>
          <w:jc w:val="center"/>
        </w:trPr>
        <w:tc>
          <w:tcPr>
            <w:tcW w:w="3955" w:type="dxa"/>
          </w:tcPr>
          <w:p w14:paraId="4B53DBB3" w14:textId="6164CCC2" w:rsidR="00A84807" w:rsidRPr="00985BA2" w:rsidRDefault="00A84807" w:rsidP="00554A6E">
            <w:pPr>
              <w:spacing w:after="80"/>
            </w:pPr>
            <w:r w:rsidRPr="00985BA2">
              <w:t>Tx_Impulse_Input</w:t>
            </w:r>
          </w:p>
        </w:tc>
        <w:tc>
          <w:tcPr>
            <w:tcW w:w="1119" w:type="dxa"/>
          </w:tcPr>
          <w:p w14:paraId="6B203CEA" w14:textId="77777777" w:rsidR="00A84807" w:rsidRPr="00985BA2" w:rsidRDefault="00A84807" w:rsidP="00554A6E">
            <w:pPr>
              <w:spacing w:after="80"/>
              <w:jc w:val="center"/>
            </w:pPr>
          </w:p>
        </w:tc>
        <w:tc>
          <w:tcPr>
            <w:tcW w:w="1080" w:type="dxa"/>
          </w:tcPr>
          <w:p w14:paraId="4ECDC382" w14:textId="77777777" w:rsidR="00A84807" w:rsidRPr="00985BA2" w:rsidRDefault="00A84807" w:rsidP="00554A6E">
            <w:pPr>
              <w:spacing w:after="80"/>
              <w:jc w:val="center"/>
            </w:pPr>
          </w:p>
        </w:tc>
        <w:tc>
          <w:tcPr>
            <w:tcW w:w="1080" w:type="dxa"/>
          </w:tcPr>
          <w:p w14:paraId="46D23EA6" w14:textId="77777777" w:rsidR="00A84807" w:rsidRPr="00985BA2" w:rsidRDefault="00A84807" w:rsidP="00554A6E">
            <w:pPr>
              <w:spacing w:after="80"/>
              <w:jc w:val="center"/>
            </w:pPr>
          </w:p>
        </w:tc>
        <w:tc>
          <w:tcPr>
            <w:tcW w:w="1080" w:type="dxa"/>
          </w:tcPr>
          <w:p w14:paraId="0ABA39C7" w14:textId="79A4C51A" w:rsidR="00A84807" w:rsidRPr="00985BA2" w:rsidRDefault="003F7BEF" w:rsidP="00554A6E">
            <w:pPr>
              <w:spacing w:after="80"/>
              <w:jc w:val="center"/>
              <w:rPr>
                <w:rFonts w:cs="Arial"/>
                <w:b/>
              </w:rPr>
            </w:pPr>
            <w:r w:rsidRPr="00985BA2">
              <w:t>X</w:t>
            </w:r>
          </w:p>
        </w:tc>
        <w:tc>
          <w:tcPr>
            <w:tcW w:w="1080" w:type="dxa"/>
          </w:tcPr>
          <w:p w14:paraId="2547481C" w14:textId="77777777" w:rsidR="00A84807" w:rsidRPr="00985BA2" w:rsidRDefault="00A84807" w:rsidP="00554A6E">
            <w:pPr>
              <w:spacing w:after="80"/>
            </w:pPr>
          </w:p>
        </w:tc>
      </w:tr>
      <w:tr w:rsidR="00554A6E" w:rsidRPr="00985BA2" w14:paraId="000CE164" w14:textId="77777777" w:rsidTr="00A14207">
        <w:trPr>
          <w:jc w:val="center"/>
        </w:trPr>
        <w:tc>
          <w:tcPr>
            <w:tcW w:w="3955" w:type="dxa"/>
          </w:tcPr>
          <w:p w14:paraId="00266C52" w14:textId="77777777" w:rsidR="00554A6E" w:rsidRPr="00985BA2" w:rsidRDefault="00554A6E" w:rsidP="00554A6E">
            <w:pPr>
              <w:spacing w:after="80"/>
            </w:pPr>
            <w:r w:rsidRPr="00985BA2">
              <w:t>Tx_Jitter</w:t>
            </w:r>
          </w:p>
        </w:tc>
        <w:tc>
          <w:tcPr>
            <w:tcW w:w="1119" w:type="dxa"/>
          </w:tcPr>
          <w:p w14:paraId="5D163811" w14:textId="77777777" w:rsidR="00554A6E" w:rsidRPr="00985BA2" w:rsidRDefault="00554A6E" w:rsidP="00554A6E">
            <w:pPr>
              <w:spacing w:after="80"/>
              <w:jc w:val="center"/>
            </w:pPr>
            <w:r w:rsidRPr="00985BA2">
              <w:t>X</w:t>
            </w:r>
          </w:p>
        </w:tc>
        <w:tc>
          <w:tcPr>
            <w:tcW w:w="1080" w:type="dxa"/>
          </w:tcPr>
          <w:p w14:paraId="3871B972" w14:textId="77777777" w:rsidR="00554A6E" w:rsidRPr="00985BA2" w:rsidRDefault="00554A6E" w:rsidP="00554A6E">
            <w:pPr>
              <w:spacing w:after="80"/>
              <w:jc w:val="center"/>
            </w:pPr>
            <w:r w:rsidRPr="00985BA2">
              <w:t>X</w:t>
            </w:r>
          </w:p>
        </w:tc>
        <w:tc>
          <w:tcPr>
            <w:tcW w:w="1080" w:type="dxa"/>
          </w:tcPr>
          <w:p w14:paraId="7DE42766" w14:textId="77777777" w:rsidR="00554A6E" w:rsidRPr="00985BA2" w:rsidRDefault="00554A6E" w:rsidP="00554A6E">
            <w:pPr>
              <w:spacing w:after="80"/>
              <w:jc w:val="center"/>
            </w:pPr>
          </w:p>
        </w:tc>
        <w:tc>
          <w:tcPr>
            <w:tcW w:w="1080" w:type="dxa"/>
          </w:tcPr>
          <w:p w14:paraId="34C85DDB" w14:textId="77777777" w:rsidR="00554A6E" w:rsidRPr="00985BA2" w:rsidRDefault="00554A6E" w:rsidP="00554A6E">
            <w:pPr>
              <w:spacing w:after="80"/>
              <w:jc w:val="center"/>
              <w:rPr>
                <w:rFonts w:cs="Arial"/>
                <w:b/>
              </w:rPr>
            </w:pPr>
          </w:p>
        </w:tc>
        <w:tc>
          <w:tcPr>
            <w:tcW w:w="1080" w:type="dxa"/>
          </w:tcPr>
          <w:p w14:paraId="05C56052" w14:textId="77777777" w:rsidR="00554A6E" w:rsidRPr="00985BA2" w:rsidRDefault="00554A6E" w:rsidP="00554A6E">
            <w:pPr>
              <w:spacing w:after="80"/>
            </w:pPr>
          </w:p>
        </w:tc>
      </w:tr>
      <w:tr w:rsidR="00776598" w:rsidRPr="00985BA2" w14:paraId="3BAA30AF" w14:textId="77777777" w:rsidTr="00A14207">
        <w:trPr>
          <w:jc w:val="center"/>
        </w:trPr>
        <w:tc>
          <w:tcPr>
            <w:tcW w:w="3955" w:type="dxa"/>
          </w:tcPr>
          <w:p w14:paraId="3BC41E86" w14:textId="146F6877" w:rsidR="00776598" w:rsidRPr="00985BA2" w:rsidRDefault="00776598" w:rsidP="00554A6E">
            <w:pPr>
              <w:spacing w:after="80"/>
              <w:rPr>
                <w:rFonts w:cs="Arial"/>
              </w:rPr>
            </w:pPr>
            <w:r w:rsidRPr="00985BA2">
              <w:rPr>
                <w:rFonts w:cs="Arial"/>
              </w:rPr>
              <w:t>Tx_Port_Order</w:t>
            </w:r>
          </w:p>
        </w:tc>
        <w:tc>
          <w:tcPr>
            <w:tcW w:w="1119" w:type="dxa"/>
          </w:tcPr>
          <w:p w14:paraId="6DD3CC6D" w14:textId="77777777" w:rsidR="00776598" w:rsidRPr="00985BA2" w:rsidRDefault="00776598" w:rsidP="00554A6E">
            <w:pPr>
              <w:spacing w:after="80"/>
              <w:jc w:val="center"/>
            </w:pPr>
          </w:p>
        </w:tc>
        <w:tc>
          <w:tcPr>
            <w:tcW w:w="1080" w:type="dxa"/>
          </w:tcPr>
          <w:p w14:paraId="715651F4" w14:textId="77777777" w:rsidR="00776598" w:rsidRPr="00985BA2" w:rsidRDefault="00776598" w:rsidP="00554A6E">
            <w:pPr>
              <w:spacing w:after="80"/>
              <w:jc w:val="center"/>
            </w:pPr>
          </w:p>
        </w:tc>
        <w:tc>
          <w:tcPr>
            <w:tcW w:w="1080" w:type="dxa"/>
          </w:tcPr>
          <w:p w14:paraId="1792EE43" w14:textId="77777777" w:rsidR="00776598" w:rsidRPr="00985BA2" w:rsidRDefault="00776598" w:rsidP="00554A6E">
            <w:pPr>
              <w:spacing w:after="80"/>
              <w:jc w:val="center"/>
            </w:pPr>
          </w:p>
        </w:tc>
        <w:tc>
          <w:tcPr>
            <w:tcW w:w="1080" w:type="dxa"/>
          </w:tcPr>
          <w:p w14:paraId="7ACB341D" w14:textId="651F9301" w:rsidR="00776598" w:rsidRPr="00985BA2" w:rsidRDefault="00776598" w:rsidP="00554A6E">
            <w:pPr>
              <w:spacing w:after="80"/>
              <w:jc w:val="center"/>
            </w:pPr>
            <w:r w:rsidRPr="00985BA2">
              <w:t>X</w:t>
            </w:r>
          </w:p>
        </w:tc>
        <w:tc>
          <w:tcPr>
            <w:tcW w:w="1080" w:type="dxa"/>
          </w:tcPr>
          <w:p w14:paraId="609B2A14" w14:textId="77777777" w:rsidR="00776598" w:rsidRPr="00985BA2" w:rsidRDefault="00776598" w:rsidP="00554A6E">
            <w:pPr>
              <w:spacing w:after="80"/>
              <w:jc w:val="center"/>
              <w:rPr>
                <w:rFonts w:cs="Arial"/>
                <w:b/>
              </w:rPr>
            </w:pPr>
          </w:p>
        </w:tc>
      </w:tr>
      <w:tr w:rsidR="00554A6E" w:rsidRPr="00985BA2" w14:paraId="576B561C" w14:textId="77777777" w:rsidTr="00A14207">
        <w:trPr>
          <w:jc w:val="center"/>
        </w:trPr>
        <w:tc>
          <w:tcPr>
            <w:tcW w:w="3955" w:type="dxa"/>
          </w:tcPr>
          <w:p w14:paraId="092F6444" w14:textId="77777777" w:rsidR="00554A6E" w:rsidRPr="00985BA2" w:rsidRDefault="00554A6E" w:rsidP="00554A6E">
            <w:pPr>
              <w:spacing w:after="80"/>
              <w:rPr>
                <w:rFonts w:cs="Arial"/>
              </w:rPr>
            </w:pPr>
            <w:r w:rsidRPr="00985BA2">
              <w:rPr>
                <w:rFonts w:cs="Arial"/>
              </w:rPr>
              <w:t>Tx_R</w:t>
            </w:r>
          </w:p>
        </w:tc>
        <w:tc>
          <w:tcPr>
            <w:tcW w:w="1119" w:type="dxa"/>
          </w:tcPr>
          <w:p w14:paraId="7A263B40" w14:textId="77777777" w:rsidR="00554A6E" w:rsidRPr="00985BA2" w:rsidRDefault="00554A6E" w:rsidP="00554A6E">
            <w:pPr>
              <w:spacing w:after="80"/>
              <w:jc w:val="center"/>
            </w:pPr>
            <w:r w:rsidRPr="00985BA2">
              <w:t>X</w:t>
            </w:r>
          </w:p>
        </w:tc>
        <w:tc>
          <w:tcPr>
            <w:tcW w:w="1080" w:type="dxa"/>
          </w:tcPr>
          <w:p w14:paraId="27BBF6BD" w14:textId="77777777" w:rsidR="00554A6E" w:rsidRPr="00985BA2" w:rsidRDefault="00554A6E" w:rsidP="00554A6E">
            <w:pPr>
              <w:spacing w:after="80"/>
              <w:jc w:val="center"/>
            </w:pPr>
          </w:p>
        </w:tc>
        <w:tc>
          <w:tcPr>
            <w:tcW w:w="1080" w:type="dxa"/>
          </w:tcPr>
          <w:p w14:paraId="70F57511" w14:textId="77777777" w:rsidR="00554A6E" w:rsidRPr="00985BA2" w:rsidRDefault="00554A6E" w:rsidP="00554A6E">
            <w:pPr>
              <w:spacing w:after="80"/>
              <w:jc w:val="center"/>
            </w:pPr>
          </w:p>
        </w:tc>
        <w:tc>
          <w:tcPr>
            <w:tcW w:w="1080" w:type="dxa"/>
          </w:tcPr>
          <w:p w14:paraId="13990729" w14:textId="77777777" w:rsidR="00554A6E" w:rsidRPr="00985BA2" w:rsidRDefault="00554A6E" w:rsidP="00554A6E">
            <w:pPr>
              <w:spacing w:after="80"/>
              <w:jc w:val="center"/>
            </w:pPr>
          </w:p>
        </w:tc>
        <w:tc>
          <w:tcPr>
            <w:tcW w:w="1080" w:type="dxa"/>
          </w:tcPr>
          <w:p w14:paraId="70B47EA4" w14:textId="77777777" w:rsidR="00554A6E" w:rsidRPr="00985BA2" w:rsidRDefault="00554A6E" w:rsidP="00554A6E">
            <w:pPr>
              <w:spacing w:after="80"/>
              <w:jc w:val="center"/>
              <w:rPr>
                <w:rFonts w:cs="Arial"/>
                <w:b/>
              </w:rPr>
            </w:pPr>
          </w:p>
        </w:tc>
      </w:tr>
      <w:tr w:rsidR="00554A6E" w:rsidRPr="00985BA2" w14:paraId="5B43C522" w14:textId="77777777" w:rsidTr="00A14207">
        <w:trPr>
          <w:jc w:val="center"/>
        </w:trPr>
        <w:tc>
          <w:tcPr>
            <w:tcW w:w="3955" w:type="dxa"/>
          </w:tcPr>
          <w:p w14:paraId="4BD345D1" w14:textId="77777777" w:rsidR="00554A6E" w:rsidRPr="00985BA2" w:rsidRDefault="00554A6E" w:rsidP="00554A6E">
            <w:pPr>
              <w:spacing w:after="80"/>
              <w:rPr>
                <w:rFonts w:cs="Arial"/>
                <w:b/>
              </w:rPr>
            </w:pPr>
            <w:r w:rsidRPr="00985BA2">
              <w:rPr>
                <w:rFonts w:cs="Arial"/>
              </w:rPr>
              <w:t>Tx_Rj</w:t>
            </w:r>
          </w:p>
        </w:tc>
        <w:tc>
          <w:tcPr>
            <w:tcW w:w="1119" w:type="dxa"/>
          </w:tcPr>
          <w:p w14:paraId="032A2E02" w14:textId="77777777" w:rsidR="00554A6E" w:rsidRPr="00985BA2" w:rsidRDefault="00554A6E" w:rsidP="00554A6E">
            <w:pPr>
              <w:spacing w:after="80"/>
              <w:jc w:val="center"/>
            </w:pPr>
            <w:r w:rsidRPr="00985BA2">
              <w:t>X</w:t>
            </w:r>
          </w:p>
        </w:tc>
        <w:tc>
          <w:tcPr>
            <w:tcW w:w="1080" w:type="dxa"/>
          </w:tcPr>
          <w:p w14:paraId="0433B65B" w14:textId="77777777" w:rsidR="00554A6E" w:rsidRPr="00985BA2" w:rsidRDefault="00554A6E" w:rsidP="00554A6E">
            <w:pPr>
              <w:spacing w:after="80"/>
              <w:jc w:val="center"/>
            </w:pPr>
            <w:r w:rsidRPr="00985BA2">
              <w:t>X</w:t>
            </w:r>
          </w:p>
        </w:tc>
        <w:tc>
          <w:tcPr>
            <w:tcW w:w="1080" w:type="dxa"/>
          </w:tcPr>
          <w:p w14:paraId="4EE77A4E" w14:textId="77777777" w:rsidR="00554A6E" w:rsidRPr="00985BA2" w:rsidRDefault="00554A6E" w:rsidP="00554A6E">
            <w:pPr>
              <w:spacing w:after="80"/>
              <w:jc w:val="center"/>
            </w:pPr>
          </w:p>
        </w:tc>
        <w:tc>
          <w:tcPr>
            <w:tcW w:w="1080" w:type="dxa"/>
          </w:tcPr>
          <w:p w14:paraId="214BEA7B" w14:textId="77777777" w:rsidR="00554A6E" w:rsidRPr="00985BA2" w:rsidRDefault="00554A6E" w:rsidP="00554A6E">
            <w:pPr>
              <w:spacing w:after="80"/>
              <w:jc w:val="center"/>
            </w:pPr>
          </w:p>
        </w:tc>
        <w:tc>
          <w:tcPr>
            <w:tcW w:w="1080" w:type="dxa"/>
          </w:tcPr>
          <w:p w14:paraId="786F274E" w14:textId="77777777" w:rsidR="00554A6E" w:rsidRPr="00985BA2" w:rsidRDefault="00554A6E" w:rsidP="00554A6E">
            <w:pPr>
              <w:spacing w:after="80"/>
              <w:jc w:val="center"/>
              <w:rPr>
                <w:rFonts w:cs="Arial"/>
                <w:b/>
              </w:rPr>
            </w:pPr>
          </w:p>
        </w:tc>
      </w:tr>
      <w:tr w:rsidR="00554A6E" w:rsidRPr="00985BA2" w14:paraId="7AF1CDB7" w14:textId="77777777" w:rsidTr="00A14207">
        <w:trPr>
          <w:jc w:val="center"/>
        </w:trPr>
        <w:tc>
          <w:tcPr>
            <w:tcW w:w="3955" w:type="dxa"/>
          </w:tcPr>
          <w:p w14:paraId="51EE9579" w14:textId="77777777" w:rsidR="00554A6E" w:rsidRPr="00985BA2" w:rsidRDefault="00554A6E" w:rsidP="00554A6E">
            <w:pPr>
              <w:spacing w:after="80"/>
              <w:rPr>
                <w:rFonts w:cs="Arial"/>
                <w:b/>
              </w:rPr>
            </w:pPr>
            <w:r w:rsidRPr="00985BA2">
              <w:rPr>
                <w:rFonts w:cs="Arial"/>
              </w:rPr>
              <w:t>Tx_Sj</w:t>
            </w:r>
          </w:p>
        </w:tc>
        <w:tc>
          <w:tcPr>
            <w:tcW w:w="1119" w:type="dxa"/>
          </w:tcPr>
          <w:p w14:paraId="48E920EB" w14:textId="77777777" w:rsidR="00554A6E" w:rsidRPr="00985BA2" w:rsidRDefault="00554A6E" w:rsidP="00554A6E">
            <w:pPr>
              <w:spacing w:after="80"/>
              <w:jc w:val="center"/>
            </w:pPr>
            <w:r w:rsidRPr="00985BA2">
              <w:t>X</w:t>
            </w:r>
          </w:p>
        </w:tc>
        <w:tc>
          <w:tcPr>
            <w:tcW w:w="1080" w:type="dxa"/>
          </w:tcPr>
          <w:p w14:paraId="32A0A8AB" w14:textId="77777777" w:rsidR="00554A6E" w:rsidRPr="00985BA2" w:rsidRDefault="00554A6E" w:rsidP="00554A6E">
            <w:pPr>
              <w:spacing w:after="80"/>
              <w:jc w:val="center"/>
            </w:pPr>
            <w:r w:rsidRPr="00985BA2">
              <w:t>X</w:t>
            </w:r>
          </w:p>
        </w:tc>
        <w:tc>
          <w:tcPr>
            <w:tcW w:w="1080" w:type="dxa"/>
          </w:tcPr>
          <w:p w14:paraId="58738508" w14:textId="77777777" w:rsidR="00554A6E" w:rsidRPr="00985BA2" w:rsidRDefault="00554A6E" w:rsidP="00554A6E">
            <w:pPr>
              <w:spacing w:after="80"/>
              <w:jc w:val="center"/>
            </w:pPr>
          </w:p>
        </w:tc>
        <w:tc>
          <w:tcPr>
            <w:tcW w:w="1080" w:type="dxa"/>
          </w:tcPr>
          <w:p w14:paraId="62C366BC" w14:textId="77777777" w:rsidR="00554A6E" w:rsidRPr="00985BA2" w:rsidRDefault="00554A6E" w:rsidP="00554A6E">
            <w:pPr>
              <w:spacing w:after="80"/>
              <w:jc w:val="center"/>
            </w:pPr>
          </w:p>
        </w:tc>
        <w:tc>
          <w:tcPr>
            <w:tcW w:w="1080" w:type="dxa"/>
          </w:tcPr>
          <w:p w14:paraId="7D492A89" w14:textId="77777777" w:rsidR="00554A6E" w:rsidRPr="00985BA2" w:rsidRDefault="00554A6E" w:rsidP="00554A6E">
            <w:pPr>
              <w:spacing w:after="80"/>
              <w:jc w:val="center"/>
              <w:rPr>
                <w:rFonts w:cs="Arial"/>
                <w:b/>
              </w:rPr>
            </w:pPr>
          </w:p>
        </w:tc>
      </w:tr>
      <w:tr w:rsidR="00554A6E" w:rsidRPr="00985BA2" w14:paraId="57245F1F" w14:textId="77777777" w:rsidTr="00A14207">
        <w:trPr>
          <w:jc w:val="center"/>
        </w:trPr>
        <w:tc>
          <w:tcPr>
            <w:tcW w:w="3955" w:type="dxa"/>
          </w:tcPr>
          <w:p w14:paraId="296DE0BD" w14:textId="77777777" w:rsidR="00554A6E" w:rsidRPr="00985BA2" w:rsidRDefault="00554A6E" w:rsidP="00554A6E">
            <w:pPr>
              <w:spacing w:after="80"/>
              <w:rPr>
                <w:rFonts w:cs="Arial"/>
                <w:b/>
              </w:rPr>
            </w:pPr>
            <w:r w:rsidRPr="00985BA2">
              <w:rPr>
                <w:rFonts w:cs="Arial"/>
              </w:rPr>
              <w:t>Tx_Sj_Frequency</w:t>
            </w:r>
          </w:p>
        </w:tc>
        <w:tc>
          <w:tcPr>
            <w:tcW w:w="1119" w:type="dxa"/>
          </w:tcPr>
          <w:p w14:paraId="775384DA" w14:textId="77777777" w:rsidR="00554A6E" w:rsidRPr="00985BA2" w:rsidRDefault="00554A6E" w:rsidP="00554A6E">
            <w:pPr>
              <w:spacing w:after="80"/>
              <w:jc w:val="center"/>
            </w:pPr>
            <w:r w:rsidRPr="00985BA2">
              <w:t>X</w:t>
            </w:r>
          </w:p>
        </w:tc>
        <w:tc>
          <w:tcPr>
            <w:tcW w:w="1080" w:type="dxa"/>
          </w:tcPr>
          <w:p w14:paraId="5A1CA95D" w14:textId="77777777" w:rsidR="00554A6E" w:rsidRPr="00985BA2" w:rsidRDefault="00554A6E" w:rsidP="00554A6E">
            <w:pPr>
              <w:spacing w:after="80"/>
              <w:jc w:val="center"/>
            </w:pPr>
          </w:p>
        </w:tc>
        <w:tc>
          <w:tcPr>
            <w:tcW w:w="1080" w:type="dxa"/>
          </w:tcPr>
          <w:p w14:paraId="189A2C87" w14:textId="77777777" w:rsidR="00554A6E" w:rsidRPr="00985BA2" w:rsidRDefault="00554A6E" w:rsidP="00554A6E">
            <w:pPr>
              <w:spacing w:after="80"/>
              <w:jc w:val="center"/>
              <w:rPr>
                <w:rFonts w:cs="Arial"/>
                <w:b/>
              </w:rPr>
            </w:pPr>
          </w:p>
        </w:tc>
        <w:tc>
          <w:tcPr>
            <w:tcW w:w="1080" w:type="dxa"/>
          </w:tcPr>
          <w:p w14:paraId="6DAB056A" w14:textId="77777777" w:rsidR="00554A6E" w:rsidRPr="00985BA2" w:rsidRDefault="00554A6E" w:rsidP="00554A6E">
            <w:pPr>
              <w:spacing w:after="80"/>
              <w:jc w:val="center"/>
            </w:pPr>
          </w:p>
        </w:tc>
        <w:tc>
          <w:tcPr>
            <w:tcW w:w="1080" w:type="dxa"/>
          </w:tcPr>
          <w:p w14:paraId="54FBB38F" w14:textId="77777777" w:rsidR="00554A6E" w:rsidRPr="00985BA2" w:rsidRDefault="00554A6E" w:rsidP="00554A6E">
            <w:pPr>
              <w:spacing w:after="80"/>
            </w:pPr>
          </w:p>
        </w:tc>
      </w:tr>
      <w:tr w:rsidR="00554A6E" w:rsidRPr="00985BA2" w14:paraId="5E943B36" w14:textId="77777777" w:rsidTr="00A14207">
        <w:trPr>
          <w:jc w:val="center"/>
        </w:trPr>
        <w:tc>
          <w:tcPr>
            <w:tcW w:w="3955" w:type="dxa"/>
          </w:tcPr>
          <w:p w14:paraId="296210DD" w14:textId="77777777" w:rsidR="00554A6E" w:rsidRPr="00985BA2" w:rsidRDefault="00554A6E" w:rsidP="00554A6E">
            <w:pPr>
              <w:spacing w:after="80"/>
            </w:pPr>
            <w:r w:rsidRPr="00985BA2">
              <w:t>Tx_V</w:t>
            </w:r>
          </w:p>
        </w:tc>
        <w:tc>
          <w:tcPr>
            <w:tcW w:w="1119" w:type="dxa"/>
          </w:tcPr>
          <w:p w14:paraId="322DB7A4" w14:textId="77777777" w:rsidR="00554A6E" w:rsidRPr="00985BA2" w:rsidRDefault="00554A6E" w:rsidP="00554A6E">
            <w:pPr>
              <w:spacing w:after="80"/>
              <w:jc w:val="center"/>
            </w:pPr>
            <w:r w:rsidRPr="00985BA2">
              <w:t>X</w:t>
            </w:r>
          </w:p>
        </w:tc>
        <w:tc>
          <w:tcPr>
            <w:tcW w:w="1080" w:type="dxa"/>
          </w:tcPr>
          <w:p w14:paraId="1EEAE1C0" w14:textId="77777777" w:rsidR="00554A6E" w:rsidRPr="00985BA2" w:rsidRDefault="00554A6E" w:rsidP="00554A6E">
            <w:pPr>
              <w:spacing w:after="80"/>
              <w:jc w:val="center"/>
            </w:pPr>
          </w:p>
        </w:tc>
        <w:tc>
          <w:tcPr>
            <w:tcW w:w="1080" w:type="dxa"/>
          </w:tcPr>
          <w:p w14:paraId="33E34E0E" w14:textId="77777777" w:rsidR="00554A6E" w:rsidRPr="00985BA2" w:rsidRDefault="00554A6E" w:rsidP="00554A6E">
            <w:pPr>
              <w:spacing w:after="80"/>
              <w:jc w:val="center"/>
            </w:pPr>
          </w:p>
        </w:tc>
        <w:tc>
          <w:tcPr>
            <w:tcW w:w="1080" w:type="dxa"/>
          </w:tcPr>
          <w:p w14:paraId="3236379E" w14:textId="77777777" w:rsidR="00554A6E" w:rsidRPr="00985BA2" w:rsidRDefault="00554A6E" w:rsidP="00554A6E">
            <w:pPr>
              <w:spacing w:after="80"/>
              <w:jc w:val="center"/>
            </w:pPr>
          </w:p>
        </w:tc>
        <w:tc>
          <w:tcPr>
            <w:tcW w:w="1080" w:type="dxa"/>
          </w:tcPr>
          <w:p w14:paraId="65007BA4" w14:textId="77777777" w:rsidR="00554A6E" w:rsidRPr="00985BA2" w:rsidRDefault="00554A6E" w:rsidP="00554A6E">
            <w:pPr>
              <w:spacing w:after="80"/>
              <w:jc w:val="center"/>
            </w:pPr>
          </w:p>
        </w:tc>
      </w:tr>
      <w:tr w:rsidR="00554A6E" w:rsidRPr="00985BA2" w14:paraId="2B862695" w14:textId="77777777" w:rsidTr="00A14207">
        <w:trPr>
          <w:jc w:val="center"/>
        </w:trPr>
        <w:tc>
          <w:tcPr>
            <w:tcW w:w="3955" w:type="dxa"/>
          </w:tcPr>
          <w:p w14:paraId="77B07163" w14:textId="77777777" w:rsidR="00554A6E" w:rsidRPr="00985BA2" w:rsidRDefault="00554A6E" w:rsidP="00554A6E">
            <w:pPr>
              <w:spacing w:after="80"/>
            </w:pPr>
            <w:r w:rsidRPr="00985BA2">
              <w:t>Use_Init_Output</w:t>
            </w:r>
          </w:p>
        </w:tc>
        <w:tc>
          <w:tcPr>
            <w:tcW w:w="1119" w:type="dxa"/>
          </w:tcPr>
          <w:p w14:paraId="46FADCF3" w14:textId="77777777" w:rsidR="00554A6E" w:rsidRPr="00985BA2" w:rsidRDefault="00554A6E" w:rsidP="00554A6E">
            <w:pPr>
              <w:spacing w:after="80"/>
              <w:jc w:val="center"/>
            </w:pPr>
          </w:p>
        </w:tc>
        <w:tc>
          <w:tcPr>
            <w:tcW w:w="1080" w:type="dxa"/>
          </w:tcPr>
          <w:p w14:paraId="20FB2507" w14:textId="77777777" w:rsidR="00554A6E" w:rsidRPr="00985BA2" w:rsidRDefault="00554A6E" w:rsidP="00554A6E">
            <w:pPr>
              <w:spacing w:after="80"/>
              <w:jc w:val="center"/>
            </w:pPr>
          </w:p>
        </w:tc>
        <w:tc>
          <w:tcPr>
            <w:tcW w:w="1080" w:type="dxa"/>
          </w:tcPr>
          <w:p w14:paraId="5DC853B6" w14:textId="77777777" w:rsidR="00554A6E" w:rsidRPr="00985BA2" w:rsidRDefault="00554A6E" w:rsidP="00554A6E">
            <w:pPr>
              <w:spacing w:after="80"/>
              <w:jc w:val="center"/>
            </w:pPr>
          </w:p>
        </w:tc>
        <w:tc>
          <w:tcPr>
            <w:tcW w:w="1080" w:type="dxa"/>
          </w:tcPr>
          <w:p w14:paraId="6940429C" w14:textId="77777777" w:rsidR="00554A6E" w:rsidRPr="00985BA2" w:rsidRDefault="00554A6E" w:rsidP="00554A6E">
            <w:pPr>
              <w:spacing w:after="80"/>
              <w:jc w:val="center"/>
            </w:pPr>
          </w:p>
        </w:tc>
        <w:tc>
          <w:tcPr>
            <w:tcW w:w="1080" w:type="dxa"/>
          </w:tcPr>
          <w:p w14:paraId="61483E2D" w14:textId="77777777" w:rsidR="00554A6E" w:rsidRPr="00985BA2" w:rsidRDefault="00554A6E" w:rsidP="00554A6E">
            <w:pPr>
              <w:spacing w:after="80"/>
              <w:jc w:val="center"/>
            </w:pPr>
            <w:r w:rsidRPr="00985BA2">
              <w:t>X</w:t>
            </w:r>
          </w:p>
        </w:tc>
      </w:tr>
    </w:tbl>
    <w:p w14:paraId="3B0A0451" w14:textId="77777777" w:rsidR="00F54801" w:rsidRPr="00985BA2" w:rsidRDefault="00F54801" w:rsidP="00322451">
      <w:pPr>
        <w:pStyle w:val="Exampletext"/>
        <w:spacing w:after="80"/>
        <w:rPr>
          <w:rFonts w:ascii="Times New Roman" w:hAnsi="Times New Roman" w:cs="Times New Roman"/>
          <w:sz w:val="24"/>
          <w:szCs w:val="24"/>
        </w:rPr>
      </w:pPr>
    </w:p>
    <w:p w14:paraId="0A546940" w14:textId="7284BDCB" w:rsidR="00F54801" w:rsidRPr="00985BA2" w:rsidRDefault="00F54801" w:rsidP="00152A1B">
      <w:pPr>
        <w:pStyle w:val="TableCaption"/>
      </w:pPr>
      <w:bookmarkStart w:id="6931" w:name="_Toc529714069"/>
      <w:bookmarkStart w:id="6932" w:name="_Toc81984133"/>
      <w:bookmarkStart w:id="6933" w:name="_Toc215819459"/>
      <w:r w:rsidRPr="00985BA2">
        <w:t xml:space="preserve">Table </w:t>
      </w:r>
      <w:r w:rsidR="00B34E20" w:rsidRPr="00985BA2">
        <w:fldChar w:fldCharType="begin"/>
      </w:r>
      <w:r w:rsidR="00A506EC" w:rsidRPr="00985BA2">
        <w:instrText xml:space="preserve"> SEQ Table \* ARABIC </w:instrText>
      </w:r>
      <w:r w:rsidR="00B34E20" w:rsidRPr="00985BA2">
        <w:fldChar w:fldCharType="separate"/>
      </w:r>
      <w:r w:rsidR="006C4059">
        <w:rPr>
          <w:noProof/>
        </w:rPr>
        <w:t>44</w:t>
      </w:r>
      <w:r w:rsidR="00B34E20" w:rsidRPr="00985BA2">
        <w:fldChar w:fldCharType="end"/>
      </w:r>
      <w:r w:rsidR="00B14E65" w:rsidRPr="00985BA2">
        <w:t xml:space="preserve"> – Allowable</w:t>
      </w:r>
      <w:r w:rsidRPr="00985BA2">
        <w:t xml:space="preserve"> Data Formats for Reserved Parameters</w:t>
      </w:r>
      <w:bookmarkEnd w:id="6931"/>
      <w:bookmarkEnd w:id="6932"/>
      <w:bookmarkEnd w:id="6933"/>
    </w:p>
    <w:tbl>
      <w:tblPr>
        <w:tblStyle w:val="TableGrid"/>
        <w:tblW w:w="9355"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504"/>
      </w:tblGrid>
      <w:tr w:rsidR="00322451" w:rsidRPr="00985BA2" w14:paraId="2C770C3C" w14:textId="77777777" w:rsidTr="00A14207">
        <w:trPr>
          <w:tblHeader/>
          <w:jc w:val="center"/>
        </w:trPr>
        <w:tc>
          <w:tcPr>
            <w:tcW w:w="4315" w:type="dxa"/>
            <w:vMerge w:val="restart"/>
            <w:vAlign w:val="center"/>
          </w:tcPr>
          <w:p w14:paraId="63567D36" w14:textId="77777777" w:rsidR="00322451" w:rsidRPr="00985BA2" w:rsidRDefault="00322451" w:rsidP="00333000">
            <w:pPr>
              <w:spacing w:after="80"/>
              <w:jc w:val="center"/>
              <w:rPr>
                <w:b/>
              </w:rPr>
            </w:pPr>
            <w:r w:rsidRPr="00985BA2">
              <w:rPr>
                <w:b/>
              </w:rPr>
              <w:t>Reserved Parameter</w:t>
            </w:r>
          </w:p>
        </w:tc>
        <w:tc>
          <w:tcPr>
            <w:tcW w:w="5040" w:type="dxa"/>
            <w:gridSpan w:val="10"/>
          </w:tcPr>
          <w:p w14:paraId="080E6CF8" w14:textId="77777777" w:rsidR="00322451" w:rsidRPr="00985BA2" w:rsidRDefault="00322451" w:rsidP="00333000">
            <w:pPr>
              <w:spacing w:after="80"/>
              <w:jc w:val="center"/>
              <w:rPr>
                <w:b/>
              </w:rPr>
            </w:pPr>
            <w:r w:rsidRPr="00985BA2">
              <w:rPr>
                <w:b/>
              </w:rPr>
              <w:t>Data Format</w:t>
            </w:r>
          </w:p>
        </w:tc>
      </w:tr>
      <w:tr w:rsidR="00DD3837" w:rsidRPr="00985BA2" w14:paraId="216385AB" w14:textId="77777777" w:rsidTr="00A14207">
        <w:trPr>
          <w:cantSplit/>
          <w:trHeight w:val="1448"/>
          <w:jc w:val="center"/>
        </w:trPr>
        <w:tc>
          <w:tcPr>
            <w:tcW w:w="4315" w:type="dxa"/>
            <w:vMerge/>
          </w:tcPr>
          <w:p w14:paraId="6E1D1EBA" w14:textId="77777777" w:rsidR="00322451" w:rsidRPr="00985BA2" w:rsidRDefault="00322451" w:rsidP="00333000">
            <w:pPr>
              <w:spacing w:after="80"/>
              <w:jc w:val="center"/>
              <w:rPr>
                <w:b/>
              </w:rPr>
            </w:pPr>
          </w:p>
        </w:tc>
        <w:tc>
          <w:tcPr>
            <w:tcW w:w="504" w:type="dxa"/>
            <w:textDirection w:val="btLr"/>
            <w:vAlign w:val="center"/>
          </w:tcPr>
          <w:p w14:paraId="6E30C9F7" w14:textId="77777777" w:rsidR="00322451" w:rsidRPr="00985BA2" w:rsidRDefault="00010C6C" w:rsidP="00A14207">
            <w:pPr>
              <w:spacing w:after="80"/>
              <w:ind w:left="113" w:right="113"/>
              <w:jc w:val="center"/>
              <w:rPr>
                <w:rFonts w:cs="Arial"/>
                <w:b/>
              </w:rPr>
            </w:pPr>
            <w:r w:rsidRPr="00985BA2">
              <w:rPr>
                <w:b/>
              </w:rPr>
              <w:t>Value</w:t>
            </w:r>
          </w:p>
        </w:tc>
        <w:tc>
          <w:tcPr>
            <w:tcW w:w="504" w:type="dxa"/>
            <w:textDirection w:val="btLr"/>
            <w:vAlign w:val="center"/>
          </w:tcPr>
          <w:p w14:paraId="60C1076F" w14:textId="77777777" w:rsidR="00322451" w:rsidRPr="00985BA2" w:rsidRDefault="00010C6C" w:rsidP="00A14207">
            <w:pPr>
              <w:spacing w:after="80"/>
              <w:ind w:left="113" w:right="113"/>
              <w:jc w:val="center"/>
              <w:rPr>
                <w:rFonts w:cs="Arial"/>
                <w:b/>
              </w:rPr>
            </w:pPr>
            <w:r w:rsidRPr="00985BA2">
              <w:rPr>
                <w:b/>
              </w:rPr>
              <w:t>Range</w:t>
            </w:r>
          </w:p>
        </w:tc>
        <w:tc>
          <w:tcPr>
            <w:tcW w:w="504" w:type="dxa"/>
            <w:textDirection w:val="btLr"/>
            <w:vAlign w:val="center"/>
          </w:tcPr>
          <w:p w14:paraId="68470D28" w14:textId="77777777" w:rsidR="00322451" w:rsidRPr="00985BA2" w:rsidRDefault="00010C6C" w:rsidP="00A14207">
            <w:pPr>
              <w:spacing w:after="80"/>
              <w:ind w:left="113" w:right="113"/>
              <w:jc w:val="center"/>
              <w:rPr>
                <w:b/>
              </w:rPr>
            </w:pPr>
            <w:r w:rsidRPr="00985BA2">
              <w:rPr>
                <w:b/>
              </w:rPr>
              <w:t>Corner</w:t>
            </w:r>
          </w:p>
        </w:tc>
        <w:tc>
          <w:tcPr>
            <w:tcW w:w="504" w:type="dxa"/>
            <w:textDirection w:val="btLr"/>
            <w:vAlign w:val="center"/>
          </w:tcPr>
          <w:p w14:paraId="08D09D96" w14:textId="77777777" w:rsidR="00322451" w:rsidRPr="00985BA2" w:rsidRDefault="00010C6C" w:rsidP="00A14207">
            <w:pPr>
              <w:spacing w:after="80"/>
              <w:ind w:left="113" w:right="113"/>
              <w:jc w:val="center"/>
              <w:rPr>
                <w:b/>
              </w:rPr>
            </w:pPr>
            <w:r w:rsidRPr="00985BA2">
              <w:rPr>
                <w:b/>
              </w:rPr>
              <w:t>List</w:t>
            </w:r>
          </w:p>
        </w:tc>
        <w:tc>
          <w:tcPr>
            <w:tcW w:w="504" w:type="dxa"/>
            <w:textDirection w:val="btLr"/>
            <w:vAlign w:val="center"/>
          </w:tcPr>
          <w:p w14:paraId="463A461A" w14:textId="77777777" w:rsidR="00322451" w:rsidRPr="00985BA2" w:rsidRDefault="00010C6C" w:rsidP="00A14207">
            <w:pPr>
              <w:spacing w:after="80"/>
              <w:ind w:left="113" w:right="113"/>
              <w:jc w:val="center"/>
              <w:rPr>
                <w:b/>
              </w:rPr>
            </w:pPr>
            <w:r w:rsidRPr="00985BA2">
              <w:rPr>
                <w:b/>
              </w:rPr>
              <w:t>Increment</w:t>
            </w:r>
          </w:p>
        </w:tc>
        <w:tc>
          <w:tcPr>
            <w:tcW w:w="504" w:type="dxa"/>
            <w:textDirection w:val="btLr"/>
            <w:vAlign w:val="center"/>
          </w:tcPr>
          <w:p w14:paraId="44A03FA4" w14:textId="77777777" w:rsidR="00322451" w:rsidRPr="00985BA2" w:rsidRDefault="00010C6C" w:rsidP="00A14207">
            <w:pPr>
              <w:spacing w:after="80"/>
              <w:ind w:left="113" w:right="113"/>
              <w:jc w:val="center"/>
              <w:rPr>
                <w:b/>
              </w:rPr>
            </w:pPr>
            <w:r w:rsidRPr="00985BA2">
              <w:rPr>
                <w:b/>
              </w:rPr>
              <w:t>Steps</w:t>
            </w:r>
          </w:p>
        </w:tc>
        <w:tc>
          <w:tcPr>
            <w:tcW w:w="504" w:type="dxa"/>
            <w:textDirection w:val="btLr"/>
            <w:vAlign w:val="center"/>
          </w:tcPr>
          <w:p w14:paraId="52B65B81" w14:textId="77777777" w:rsidR="00322451" w:rsidRPr="00985BA2" w:rsidRDefault="00010C6C" w:rsidP="00A14207">
            <w:pPr>
              <w:spacing w:after="80"/>
              <w:ind w:left="113" w:right="113"/>
              <w:jc w:val="center"/>
              <w:rPr>
                <w:b/>
              </w:rPr>
            </w:pPr>
            <w:r w:rsidRPr="00985BA2">
              <w:rPr>
                <w:b/>
              </w:rPr>
              <w:t>Gaussian</w:t>
            </w:r>
          </w:p>
        </w:tc>
        <w:tc>
          <w:tcPr>
            <w:tcW w:w="504" w:type="dxa"/>
            <w:textDirection w:val="btLr"/>
            <w:vAlign w:val="center"/>
          </w:tcPr>
          <w:p w14:paraId="38E15767" w14:textId="77777777" w:rsidR="00322451" w:rsidRPr="00985BA2" w:rsidRDefault="00010C6C" w:rsidP="00A14207">
            <w:pPr>
              <w:spacing w:after="80"/>
              <w:ind w:left="113" w:right="113"/>
              <w:jc w:val="center"/>
              <w:rPr>
                <w:b/>
              </w:rPr>
            </w:pPr>
            <w:r w:rsidRPr="00985BA2">
              <w:rPr>
                <w:b/>
              </w:rPr>
              <w:t>Dual-Dirac</w:t>
            </w:r>
          </w:p>
        </w:tc>
        <w:tc>
          <w:tcPr>
            <w:tcW w:w="504" w:type="dxa"/>
            <w:textDirection w:val="btLr"/>
            <w:vAlign w:val="center"/>
          </w:tcPr>
          <w:p w14:paraId="37E2E7B4" w14:textId="77777777" w:rsidR="00322451" w:rsidRPr="00985BA2" w:rsidRDefault="00010C6C" w:rsidP="00A14207">
            <w:pPr>
              <w:spacing w:after="80"/>
              <w:ind w:left="113" w:right="113"/>
              <w:jc w:val="center"/>
              <w:rPr>
                <w:b/>
              </w:rPr>
            </w:pPr>
            <w:r w:rsidRPr="00985BA2">
              <w:rPr>
                <w:b/>
              </w:rPr>
              <w:t>DjRj</w:t>
            </w:r>
          </w:p>
        </w:tc>
        <w:tc>
          <w:tcPr>
            <w:tcW w:w="504" w:type="dxa"/>
            <w:textDirection w:val="btLr"/>
            <w:vAlign w:val="center"/>
          </w:tcPr>
          <w:p w14:paraId="16DFC3B4" w14:textId="77777777" w:rsidR="00322451" w:rsidRPr="00985BA2" w:rsidRDefault="00010C6C" w:rsidP="00A14207">
            <w:pPr>
              <w:spacing w:after="80"/>
              <w:ind w:left="113" w:right="113"/>
              <w:jc w:val="center"/>
              <w:rPr>
                <w:b/>
              </w:rPr>
            </w:pPr>
            <w:r w:rsidRPr="00985BA2">
              <w:rPr>
                <w:b/>
              </w:rPr>
              <w:t>Table</w:t>
            </w:r>
          </w:p>
        </w:tc>
      </w:tr>
      <w:tr w:rsidR="00A83D01" w:rsidRPr="00985BA2" w14:paraId="044955C3" w14:textId="77777777" w:rsidTr="00A14207">
        <w:trPr>
          <w:jc w:val="center"/>
        </w:trPr>
        <w:tc>
          <w:tcPr>
            <w:tcW w:w="4315" w:type="dxa"/>
          </w:tcPr>
          <w:p w14:paraId="1D73F868" w14:textId="1BEA5AF7" w:rsidR="00A83D01" w:rsidRPr="00985BA2" w:rsidRDefault="00A83D01" w:rsidP="00333000">
            <w:pPr>
              <w:spacing w:after="80"/>
            </w:pPr>
            <w:r w:rsidRPr="00985BA2">
              <w:t>Adaptation_Valid</w:t>
            </w:r>
          </w:p>
        </w:tc>
        <w:tc>
          <w:tcPr>
            <w:tcW w:w="504" w:type="dxa"/>
          </w:tcPr>
          <w:p w14:paraId="050D605D" w14:textId="42E0CC62" w:rsidR="00A83D01" w:rsidRPr="00985BA2" w:rsidRDefault="00A83D01" w:rsidP="00333000">
            <w:pPr>
              <w:spacing w:after="80"/>
              <w:jc w:val="center"/>
            </w:pPr>
            <w:r w:rsidRPr="00985BA2">
              <w:t>X</w:t>
            </w:r>
          </w:p>
        </w:tc>
        <w:tc>
          <w:tcPr>
            <w:tcW w:w="504" w:type="dxa"/>
          </w:tcPr>
          <w:p w14:paraId="6D367433" w14:textId="77777777" w:rsidR="00A83D01" w:rsidRPr="00985BA2" w:rsidRDefault="00A83D01" w:rsidP="00333000">
            <w:pPr>
              <w:spacing w:after="80"/>
              <w:jc w:val="center"/>
            </w:pPr>
          </w:p>
        </w:tc>
        <w:tc>
          <w:tcPr>
            <w:tcW w:w="504" w:type="dxa"/>
          </w:tcPr>
          <w:p w14:paraId="5D14AD01" w14:textId="77777777" w:rsidR="00A83D01" w:rsidRPr="00985BA2" w:rsidRDefault="00A83D01" w:rsidP="00333000">
            <w:pPr>
              <w:spacing w:after="80"/>
              <w:jc w:val="center"/>
            </w:pPr>
          </w:p>
        </w:tc>
        <w:tc>
          <w:tcPr>
            <w:tcW w:w="504" w:type="dxa"/>
          </w:tcPr>
          <w:p w14:paraId="7D3DEF87" w14:textId="77777777" w:rsidR="00A83D01" w:rsidRPr="00985BA2" w:rsidRDefault="00A83D01" w:rsidP="00333000">
            <w:pPr>
              <w:spacing w:after="80"/>
              <w:jc w:val="center"/>
            </w:pPr>
          </w:p>
        </w:tc>
        <w:tc>
          <w:tcPr>
            <w:tcW w:w="504" w:type="dxa"/>
          </w:tcPr>
          <w:p w14:paraId="4C1B0B06" w14:textId="77777777" w:rsidR="00A83D01" w:rsidRPr="00985BA2" w:rsidRDefault="00A83D01" w:rsidP="00333000">
            <w:pPr>
              <w:spacing w:after="80"/>
              <w:jc w:val="center"/>
            </w:pPr>
          </w:p>
        </w:tc>
        <w:tc>
          <w:tcPr>
            <w:tcW w:w="504" w:type="dxa"/>
          </w:tcPr>
          <w:p w14:paraId="4482BE1F" w14:textId="77777777" w:rsidR="00A83D01" w:rsidRPr="00985BA2" w:rsidRDefault="00A83D01" w:rsidP="00333000">
            <w:pPr>
              <w:spacing w:after="80"/>
              <w:jc w:val="center"/>
            </w:pPr>
          </w:p>
        </w:tc>
        <w:tc>
          <w:tcPr>
            <w:tcW w:w="504" w:type="dxa"/>
          </w:tcPr>
          <w:p w14:paraId="66C4760A" w14:textId="77777777" w:rsidR="00A83D01" w:rsidRPr="00985BA2" w:rsidRDefault="00A83D01" w:rsidP="00333000">
            <w:pPr>
              <w:spacing w:after="80"/>
            </w:pPr>
          </w:p>
        </w:tc>
        <w:tc>
          <w:tcPr>
            <w:tcW w:w="504" w:type="dxa"/>
          </w:tcPr>
          <w:p w14:paraId="19F1421D" w14:textId="77777777" w:rsidR="00A83D01" w:rsidRPr="00985BA2" w:rsidRDefault="00A83D01" w:rsidP="00333000">
            <w:pPr>
              <w:spacing w:after="80"/>
            </w:pPr>
          </w:p>
        </w:tc>
        <w:tc>
          <w:tcPr>
            <w:tcW w:w="504" w:type="dxa"/>
          </w:tcPr>
          <w:p w14:paraId="57821C43" w14:textId="77777777" w:rsidR="00A83D01" w:rsidRPr="00985BA2" w:rsidRDefault="00A83D01" w:rsidP="00333000">
            <w:pPr>
              <w:spacing w:after="80"/>
            </w:pPr>
          </w:p>
        </w:tc>
        <w:tc>
          <w:tcPr>
            <w:tcW w:w="504" w:type="dxa"/>
          </w:tcPr>
          <w:p w14:paraId="35832C5A" w14:textId="77777777" w:rsidR="00A83D01" w:rsidRPr="00985BA2" w:rsidRDefault="00A83D01" w:rsidP="00333000">
            <w:pPr>
              <w:spacing w:after="80"/>
            </w:pPr>
          </w:p>
        </w:tc>
      </w:tr>
      <w:tr w:rsidR="00E3350C" w:rsidRPr="00985BA2" w14:paraId="496B6690" w14:textId="77777777" w:rsidTr="00A14207">
        <w:trPr>
          <w:jc w:val="center"/>
        </w:trPr>
        <w:tc>
          <w:tcPr>
            <w:tcW w:w="4315" w:type="dxa"/>
          </w:tcPr>
          <w:p w14:paraId="020BAA38" w14:textId="77777777" w:rsidR="00E3350C" w:rsidRPr="00985BA2" w:rsidRDefault="00E3350C" w:rsidP="00333000">
            <w:pPr>
              <w:spacing w:after="80"/>
            </w:pPr>
            <w:r w:rsidRPr="00985BA2">
              <w:t>AMI_Version</w:t>
            </w:r>
          </w:p>
        </w:tc>
        <w:tc>
          <w:tcPr>
            <w:tcW w:w="504" w:type="dxa"/>
          </w:tcPr>
          <w:p w14:paraId="148DE98F" w14:textId="77777777" w:rsidR="00E3350C" w:rsidRPr="00985BA2" w:rsidRDefault="00E3350C" w:rsidP="00333000">
            <w:pPr>
              <w:spacing w:after="80"/>
              <w:jc w:val="center"/>
              <w:rPr>
                <w:rFonts w:cs="Arial"/>
                <w:b/>
              </w:rPr>
            </w:pPr>
            <w:r w:rsidRPr="00985BA2">
              <w:t>X</w:t>
            </w:r>
          </w:p>
        </w:tc>
        <w:tc>
          <w:tcPr>
            <w:tcW w:w="504" w:type="dxa"/>
          </w:tcPr>
          <w:p w14:paraId="2345C3CF" w14:textId="77777777" w:rsidR="00E3350C" w:rsidRPr="00985BA2" w:rsidRDefault="00E3350C" w:rsidP="00333000">
            <w:pPr>
              <w:spacing w:after="80"/>
              <w:jc w:val="center"/>
            </w:pPr>
          </w:p>
        </w:tc>
        <w:tc>
          <w:tcPr>
            <w:tcW w:w="504" w:type="dxa"/>
          </w:tcPr>
          <w:p w14:paraId="467590CC" w14:textId="77777777" w:rsidR="00E3350C" w:rsidRPr="00985BA2" w:rsidRDefault="00E3350C" w:rsidP="00333000">
            <w:pPr>
              <w:spacing w:after="80"/>
              <w:jc w:val="center"/>
            </w:pPr>
          </w:p>
        </w:tc>
        <w:tc>
          <w:tcPr>
            <w:tcW w:w="504" w:type="dxa"/>
          </w:tcPr>
          <w:p w14:paraId="2740CF95" w14:textId="77777777" w:rsidR="00E3350C" w:rsidRPr="00985BA2" w:rsidRDefault="00E3350C" w:rsidP="00333000">
            <w:pPr>
              <w:spacing w:after="80"/>
              <w:jc w:val="center"/>
            </w:pPr>
          </w:p>
        </w:tc>
        <w:tc>
          <w:tcPr>
            <w:tcW w:w="504" w:type="dxa"/>
          </w:tcPr>
          <w:p w14:paraId="7C684910" w14:textId="77777777" w:rsidR="00E3350C" w:rsidRPr="00985BA2" w:rsidRDefault="00E3350C" w:rsidP="00333000">
            <w:pPr>
              <w:spacing w:after="80"/>
              <w:jc w:val="center"/>
            </w:pPr>
          </w:p>
        </w:tc>
        <w:tc>
          <w:tcPr>
            <w:tcW w:w="504" w:type="dxa"/>
          </w:tcPr>
          <w:p w14:paraId="47C7E505" w14:textId="77777777" w:rsidR="00E3350C" w:rsidRPr="00985BA2" w:rsidRDefault="00E3350C" w:rsidP="00333000">
            <w:pPr>
              <w:spacing w:after="80"/>
              <w:jc w:val="center"/>
            </w:pPr>
          </w:p>
        </w:tc>
        <w:tc>
          <w:tcPr>
            <w:tcW w:w="504" w:type="dxa"/>
          </w:tcPr>
          <w:p w14:paraId="5AA9D48B" w14:textId="77777777" w:rsidR="00E3350C" w:rsidRPr="00985BA2" w:rsidRDefault="00E3350C" w:rsidP="00333000">
            <w:pPr>
              <w:spacing w:after="80"/>
            </w:pPr>
          </w:p>
        </w:tc>
        <w:tc>
          <w:tcPr>
            <w:tcW w:w="504" w:type="dxa"/>
          </w:tcPr>
          <w:p w14:paraId="404BCFA2" w14:textId="77777777" w:rsidR="00E3350C" w:rsidRPr="00985BA2" w:rsidRDefault="00E3350C" w:rsidP="00333000">
            <w:pPr>
              <w:spacing w:after="80"/>
            </w:pPr>
          </w:p>
        </w:tc>
        <w:tc>
          <w:tcPr>
            <w:tcW w:w="504" w:type="dxa"/>
          </w:tcPr>
          <w:p w14:paraId="37694C59" w14:textId="77777777" w:rsidR="00E3350C" w:rsidRPr="00985BA2" w:rsidRDefault="00E3350C" w:rsidP="00333000">
            <w:pPr>
              <w:spacing w:after="80"/>
            </w:pPr>
          </w:p>
        </w:tc>
        <w:tc>
          <w:tcPr>
            <w:tcW w:w="504" w:type="dxa"/>
          </w:tcPr>
          <w:p w14:paraId="5DA2CBA5" w14:textId="77777777" w:rsidR="00E3350C" w:rsidRPr="00985BA2" w:rsidRDefault="00E3350C" w:rsidP="00333000">
            <w:pPr>
              <w:spacing w:after="80"/>
            </w:pPr>
          </w:p>
        </w:tc>
      </w:tr>
      <w:tr w:rsidR="007365DC" w:rsidRPr="00985BA2" w14:paraId="1FB4BACB" w14:textId="77777777" w:rsidTr="00A14207">
        <w:trPr>
          <w:jc w:val="center"/>
        </w:trPr>
        <w:tc>
          <w:tcPr>
            <w:tcW w:w="4315" w:type="dxa"/>
          </w:tcPr>
          <w:p w14:paraId="384A7230" w14:textId="69ABB4A0" w:rsidR="007365DC" w:rsidRPr="00985BA2" w:rsidRDefault="007365DC" w:rsidP="007365DC">
            <w:pPr>
              <w:spacing w:after="80"/>
            </w:pPr>
            <w:r w:rsidRPr="00985BA2">
              <w:t>BCI_</w:t>
            </w:r>
            <w:r w:rsidR="00633D3B" w:rsidRPr="00985BA2">
              <w:t>ID</w:t>
            </w:r>
          </w:p>
        </w:tc>
        <w:tc>
          <w:tcPr>
            <w:tcW w:w="504" w:type="dxa"/>
          </w:tcPr>
          <w:p w14:paraId="1B0B670B" w14:textId="77777777" w:rsidR="007365DC" w:rsidRPr="00985BA2" w:rsidRDefault="00633D3B" w:rsidP="007365DC">
            <w:pPr>
              <w:spacing w:after="80"/>
              <w:jc w:val="center"/>
            </w:pPr>
            <w:r w:rsidRPr="00985BA2">
              <w:t>X</w:t>
            </w:r>
          </w:p>
        </w:tc>
        <w:tc>
          <w:tcPr>
            <w:tcW w:w="504" w:type="dxa"/>
          </w:tcPr>
          <w:p w14:paraId="1F7CCF0A" w14:textId="77777777" w:rsidR="007365DC" w:rsidRPr="00985BA2" w:rsidRDefault="007365DC" w:rsidP="007365DC">
            <w:pPr>
              <w:spacing w:after="80"/>
              <w:jc w:val="center"/>
            </w:pPr>
          </w:p>
        </w:tc>
        <w:tc>
          <w:tcPr>
            <w:tcW w:w="504" w:type="dxa"/>
          </w:tcPr>
          <w:p w14:paraId="121F7566" w14:textId="77777777" w:rsidR="007365DC" w:rsidRPr="00985BA2" w:rsidRDefault="007365DC" w:rsidP="007365DC">
            <w:pPr>
              <w:spacing w:after="80"/>
              <w:jc w:val="center"/>
            </w:pPr>
          </w:p>
        </w:tc>
        <w:tc>
          <w:tcPr>
            <w:tcW w:w="504" w:type="dxa"/>
          </w:tcPr>
          <w:p w14:paraId="5BE77776" w14:textId="77777777" w:rsidR="007365DC" w:rsidRPr="00985BA2" w:rsidRDefault="007365DC" w:rsidP="007365DC">
            <w:pPr>
              <w:spacing w:after="80"/>
              <w:jc w:val="center"/>
            </w:pPr>
          </w:p>
        </w:tc>
        <w:tc>
          <w:tcPr>
            <w:tcW w:w="504" w:type="dxa"/>
          </w:tcPr>
          <w:p w14:paraId="59DEC68D" w14:textId="77777777" w:rsidR="007365DC" w:rsidRPr="00985BA2" w:rsidRDefault="007365DC" w:rsidP="007365DC">
            <w:pPr>
              <w:spacing w:after="80"/>
              <w:jc w:val="center"/>
            </w:pPr>
          </w:p>
        </w:tc>
        <w:tc>
          <w:tcPr>
            <w:tcW w:w="504" w:type="dxa"/>
          </w:tcPr>
          <w:p w14:paraId="52740383" w14:textId="77777777" w:rsidR="007365DC" w:rsidRPr="00985BA2" w:rsidRDefault="007365DC" w:rsidP="007365DC">
            <w:pPr>
              <w:spacing w:after="80"/>
              <w:jc w:val="center"/>
            </w:pPr>
          </w:p>
        </w:tc>
        <w:tc>
          <w:tcPr>
            <w:tcW w:w="504" w:type="dxa"/>
          </w:tcPr>
          <w:p w14:paraId="47B78ED5" w14:textId="77777777" w:rsidR="007365DC" w:rsidRPr="00985BA2" w:rsidRDefault="007365DC" w:rsidP="007365DC">
            <w:pPr>
              <w:spacing w:after="80"/>
              <w:jc w:val="center"/>
            </w:pPr>
          </w:p>
        </w:tc>
        <w:tc>
          <w:tcPr>
            <w:tcW w:w="504" w:type="dxa"/>
          </w:tcPr>
          <w:p w14:paraId="67EF5DD7" w14:textId="77777777" w:rsidR="007365DC" w:rsidRPr="00985BA2" w:rsidRDefault="007365DC" w:rsidP="007365DC">
            <w:pPr>
              <w:spacing w:after="80"/>
              <w:jc w:val="center"/>
            </w:pPr>
          </w:p>
        </w:tc>
        <w:tc>
          <w:tcPr>
            <w:tcW w:w="504" w:type="dxa"/>
          </w:tcPr>
          <w:p w14:paraId="64EFE07D" w14:textId="77777777" w:rsidR="007365DC" w:rsidRPr="00985BA2" w:rsidRDefault="007365DC" w:rsidP="007365DC">
            <w:pPr>
              <w:spacing w:after="80"/>
              <w:jc w:val="center"/>
            </w:pPr>
          </w:p>
        </w:tc>
        <w:tc>
          <w:tcPr>
            <w:tcW w:w="504" w:type="dxa"/>
          </w:tcPr>
          <w:p w14:paraId="6183FE04" w14:textId="77777777" w:rsidR="007365DC" w:rsidRPr="00985BA2" w:rsidRDefault="007365DC" w:rsidP="007365DC">
            <w:pPr>
              <w:spacing w:after="80"/>
              <w:jc w:val="center"/>
            </w:pPr>
          </w:p>
        </w:tc>
      </w:tr>
      <w:tr w:rsidR="007365DC" w:rsidRPr="00985BA2" w14:paraId="17601F5C" w14:textId="77777777" w:rsidTr="00A14207">
        <w:trPr>
          <w:jc w:val="center"/>
        </w:trPr>
        <w:tc>
          <w:tcPr>
            <w:tcW w:w="4315" w:type="dxa"/>
          </w:tcPr>
          <w:p w14:paraId="736EC154" w14:textId="7B3D491F" w:rsidR="007365DC" w:rsidRPr="00985BA2" w:rsidRDefault="007365DC" w:rsidP="007365DC">
            <w:pPr>
              <w:spacing w:after="80"/>
            </w:pPr>
            <w:r w:rsidRPr="00985BA2">
              <w:lastRenderedPageBreak/>
              <w:t>BCI_</w:t>
            </w:r>
            <w:r w:rsidR="00633D3B" w:rsidRPr="00985BA2">
              <w:t>Message_Interval_UI</w:t>
            </w:r>
          </w:p>
        </w:tc>
        <w:tc>
          <w:tcPr>
            <w:tcW w:w="504" w:type="dxa"/>
          </w:tcPr>
          <w:p w14:paraId="7AFBAD92" w14:textId="77777777" w:rsidR="007365DC" w:rsidRPr="00985BA2" w:rsidRDefault="00633D3B" w:rsidP="007365DC">
            <w:pPr>
              <w:spacing w:after="80"/>
              <w:jc w:val="center"/>
            </w:pPr>
            <w:r w:rsidRPr="00985BA2">
              <w:t>X</w:t>
            </w:r>
          </w:p>
        </w:tc>
        <w:tc>
          <w:tcPr>
            <w:tcW w:w="504" w:type="dxa"/>
          </w:tcPr>
          <w:p w14:paraId="243EB633" w14:textId="77777777" w:rsidR="007365DC" w:rsidRPr="00985BA2" w:rsidRDefault="007365DC" w:rsidP="007365DC">
            <w:pPr>
              <w:spacing w:after="80"/>
              <w:jc w:val="center"/>
            </w:pPr>
          </w:p>
        </w:tc>
        <w:tc>
          <w:tcPr>
            <w:tcW w:w="504" w:type="dxa"/>
          </w:tcPr>
          <w:p w14:paraId="14E07542" w14:textId="77777777" w:rsidR="007365DC" w:rsidRPr="00985BA2" w:rsidRDefault="007365DC" w:rsidP="007365DC">
            <w:pPr>
              <w:spacing w:after="80"/>
              <w:jc w:val="center"/>
            </w:pPr>
          </w:p>
        </w:tc>
        <w:tc>
          <w:tcPr>
            <w:tcW w:w="504" w:type="dxa"/>
          </w:tcPr>
          <w:p w14:paraId="01FF1755" w14:textId="77777777" w:rsidR="007365DC" w:rsidRPr="00985BA2" w:rsidRDefault="007365DC" w:rsidP="007365DC">
            <w:pPr>
              <w:spacing w:after="80"/>
              <w:jc w:val="center"/>
            </w:pPr>
          </w:p>
        </w:tc>
        <w:tc>
          <w:tcPr>
            <w:tcW w:w="504" w:type="dxa"/>
          </w:tcPr>
          <w:p w14:paraId="322ECDC1" w14:textId="77777777" w:rsidR="007365DC" w:rsidRPr="00985BA2" w:rsidRDefault="007365DC" w:rsidP="007365DC">
            <w:pPr>
              <w:spacing w:after="80"/>
              <w:jc w:val="center"/>
            </w:pPr>
          </w:p>
        </w:tc>
        <w:tc>
          <w:tcPr>
            <w:tcW w:w="504" w:type="dxa"/>
          </w:tcPr>
          <w:p w14:paraId="48982F98" w14:textId="77777777" w:rsidR="007365DC" w:rsidRPr="00985BA2" w:rsidRDefault="007365DC" w:rsidP="007365DC">
            <w:pPr>
              <w:spacing w:after="80"/>
              <w:jc w:val="center"/>
            </w:pPr>
          </w:p>
        </w:tc>
        <w:tc>
          <w:tcPr>
            <w:tcW w:w="504" w:type="dxa"/>
          </w:tcPr>
          <w:p w14:paraId="1166B9D5" w14:textId="77777777" w:rsidR="007365DC" w:rsidRPr="00985BA2" w:rsidRDefault="007365DC" w:rsidP="007365DC">
            <w:pPr>
              <w:spacing w:after="80"/>
              <w:jc w:val="center"/>
            </w:pPr>
          </w:p>
        </w:tc>
        <w:tc>
          <w:tcPr>
            <w:tcW w:w="504" w:type="dxa"/>
          </w:tcPr>
          <w:p w14:paraId="2CF3CB2A" w14:textId="77777777" w:rsidR="007365DC" w:rsidRPr="00985BA2" w:rsidRDefault="007365DC" w:rsidP="007365DC">
            <w:pPr>
              <w:spacing w:after="80"/>
              <w:jc w:val="center"/>
            </w:pPr>
          </w:p>
        </w:tc>
        <w:tc>
          <w:tcPr>
            <w:tcW w:w="504" w:type="dxa"/>
          </w:tcPr>
          <w:p w14:paraId="1FC5D93C" w14:textId="77777777" w:rsidR="007365DC" w:rsidRPr="00985BA2" w:rsidRDefault="007365DC" w:rsidP="007365DC">
            <w:pPr>
              <w:spacing w:after="80"/>
              <w:jc w:val="center"/>
            </w:pPr>
          </w:p>
        </w:tc>
        <w:tc>
          <w:tcPr>
            <w:tcW w:w="504" w:type="dxa"/>
          </w:tcPr>
          <w:p w14:paraId="042B9783" w14:textId="77777777" w:rsidR="007365DC" w:rsidRPr="00985BA2" w:rsidRDefault="007365DC" w:rsidP="007365DC">
            <w:pPr>
              <w:spacing w:after="80"/>
              <w:jc w:val="center"/>
            </w:pPr>
          </w:p>
        </w:tc>
      </w:tr>
      <w:tr w:rsidR="007365DC" w:rsidRPr="00985BA2" w14:paraId="355EFF48" w14:textId="77777777" w:rsidTr="00A14207">
        <w:trPr>
          <w:jc w:val="center"/>
        </w:trPr>
        <w:tc>
          <w:tcPr>
            <w:tcW w:w="4315" w:type="dxa"/>
          </w:tcPr>
          <w:p w14:paraId="5D9FCAB0" w14:textId="77777777" w:rsidR="007365DC" w:rsidRPr="00985BA2" w:rsidRDefault="007365DC" w:rsidP="007365DC">
            <w:pPr>
              <w:spacing w:after="80"/>
            </w:pPr>
            <w:r w:rsidRPr="00985BA2">
              <w:t>BCI_Protocol</w:t>
            </w:r>
          </w:p>
        </w:tc>
        <w:tc>
          <w:tcPr>
            <w:tcW w:w="504" w:type="dxa"/>
          </w:tcPr>
          <w:p w14:paraId="562F999A" w14:textId="77777777" w:rsidR="007365DC" w:rsidRPr="00985BA2" w:rsidRDefault="00633D3B" w:rsidP="007365DC">
            <w:pPr>
              <w:spacing w:after="80"/>
              <w:jc w:val="center"/>
            </w:pPr>
            <w:r w:rsidRPr="00985BA2">
              <w:t>X</w:t>
            </w:r>
          </w:p>
        </w:tc>
        <w:tc>
          <w:tcPr>
            <w:tcW w:w="504" w:type="dxa"/>
          </w:tcPr>
          <w:p w14:paraId="7B2496B6" w14:textId="77777777" w:rsidR="007365DC" w:rsidRPr="00985BA2" w:rsidRDefault="007365DC" w:rsidP="007365DC">
            <w:pPr>
              <w:spacing w:after="80"/>
              <w:jc w:val="center"/>
            </w:pPr>
          </w:p>
        </w:tc>
        <w:tc>
          <w:tcPr>
            <w:tcW w:w="504" w:type="dxa"/>
          </w:tcPr>
          <w:p w14:paraId="45B6C84A" w14:textId="77777777" w:rsidR="007365DC" w:rsidRPr="00985BA2" w:rsidRDefault="007365DC" w:rsidP="007365DC">
            <w:pPr>
              <w:spacing w:after="80"/>
              <w:jc w:val="center"/>
            </w:pPr>
          </w:p>
        </w:tc>
        <w:tc>
          <w:tcPr>
            <w:tcW w:w="504" w:type="dxa"/>
          </w:tcPr>
          <w:p w14:paraId="102EA89C" w14:textId="77777777" w:rsidR="007365DC" w:rsidRPr="00985BA2" w:rsidRDefault="00633D3B" w:rsidP="007365DC">
            <w:pPr>
              <w:spacing w:after="80"/>
              <w:jc w:val="center"/>
            </w:pPr>
            <w:r w:rsidRPr="00985BA2">
              <w:t>X</w:t>
            </w:r>
          </w:p>
        </w:tc>
        <w:tc>
          <w:tcPr>
            <w:tcW w:w="504" w:type="dxa"/>
          </w:tcPr>
          <w:p w14:paraId="69072776" w14:textId="77777777" w:rsidR="007365DC" w:rsidRPr="00985BA2" w:rsidRDefault="007365DC" w:rsidP="007365DC">
            <w:pPr>
              <w:spacing w:after="80"/>
              <w:jc w:val="center"/>
            </w:pPr>
          </w:p>
        </w:tc>
        <w:tc>
          <w:tcPr>
            <w:tcW w:w="504" w:type="dxa"/>
          </w:tcPr>
          <w:p w14:paraId="5281BBF3" w14:textId="77777777" w:rsidR="007365DC" w:rsidRPr="00985BA2" w:rsidRDefault="007365DC" w:rsidP="007365DC">
            <w:pPr>
              <w:spacing w:after="80"/>
              <w:jc w:val="center"/>
            </w:pPr>
          </w:p>
        </w:tc>
        <w:tc>
          <w:tcPr>
            <w:tcW w:w="504" w:type="dxa"/>
          </w:tcPr>
          <w:p w14:paraId="56142A33" w14:textId="77777777" w:rsidR="007365DC" w:rsidRPr="00985BA2" w:rsidRDefault="007365DC" w:rsidP="007365DC">
            <w:pPr>
              <w:spacing w:after="80"/>
              <w:jc w:val="center"/>
            </w:pPr>
          </w:p>
        </w:tc>
        <w:tc>
          <w:tcPr>
            <w:tcW w:w="504" w:type="dxa"/>
          </w:tcPr>
          <w:p w14:paraId="5EA3C6F5" w14:textId="77777777" w:rsidR="007365DC" w:rsidRPr="00985BA2" w:rsidRDefault="007365DC" w:rsidP="007365DC">
            <w:pPr>
              <w:spacing w:after="80"/>
              <w:jc w:val="center"/>
            </w:pPr>
          </w:p>
        </w:tc>
        <w:tc>
          <w:tcPr>
            <w:tcW w:w="504" w:type="dxa"/>
          </w:tcPr>
          <w:p w14:paraId="4C149C70" w14:textId="77777777" w:rsidR="007365DC" w:rsidRPr="00985BA2" w:rsidRDefault="007365DC" w:rsidP="007365DC">
            <w:pPr>
              <w:spacing w:after="80"/>
              <w:jc w:val="center"/>
            </w:pPr>
          </w:p>
        </w:tc>
        <w:tc>
          <w:tcPr>
            <w:tcW w:w="504" w:type="dxa"/>
          </w:tcPr>
          <w:p w14:paraId="4DC2630E" w14:textId="77777777" w:rsidR="007365DC" w:rsidRPr="00985BA2" w:rsidRDefault="007365DC" w:rsidP="007365DC">
            <w:pPr>
              <w:spacing w:after="80"/>
              <w:jc w:val="center"/>
            </w:pPr>
          </w:p>
        </w:tc>
      </w:tr>
      <w:tr w:rsidR="007365DC" w:rsidRPr="00985BA2" w14:paraId="0F2BF025" w14:textId="77777777" w:rsidTr="00A14207">
        <w:trPr>
          <w:jc w:val="center"/>
        </w:trPr>
        <w:tc>
          <w:tcPr>
            <w:tcW w:w="4315" w:type="dxa"/>
          </w:tcPr>
          <w:p w14:paraId="187435EA" w14:textId="77777777" w:rsidR="007365DC" w:rsidRPr="00985BA2" w:rsidRDefault="007365DC" w:rsidP="007365DC">
            <w:pPr>
              <w:spacing w:after="80"/>
            </w:pPr>
            <w:r w:rsidRPr="00985BA2">
              <w:t>BCI_State</w:t>
            </w:r>
          </w:p>
        </w:tc>
        <w:tc>
          <w:tcPr>
            <w:tcW w:w="504" w:type="dxa"/>
          </w:tcPr>
          <w:p w14:paraId="3D4513CC" w14:textId="77777777" w:rsidR="007365DC" w:rsidRPr="00985BA2" w:rsidRDefault="007365DC" w:rsidP="007365DC">
            <w:pPr>
              <w:spacing w:after="80"/>
              <w:jc w:val="center"/>
            </w:pPr>
          </w:p>
        </w:tc>
        <w:tc>
          <w:tcPr>
            <w:tcW w:w="504" w:type="dxa"/>
          </w:tcPr>
          <w:p w14:paraId="1E153F05" w14:textId="77777777" w:rsidR="007365DC" w:rsidRPr="00985BA2" w:rsidRDefault="007365DC" w:rsidP="007365DC">
            <w:pPr>
              <w:spacing w:after="80"/>
              <w:jc w:val="center"/>
            </w:pPr>
          </w:p>
        </w:tc>
        <w:tc>
          <w:tcPr>
            <w:tcW w:w="504" w:type="dxa"/>
          </w:tcPr>
          <w:p w14:paraId="301F685A" w14:textId="77777777" w:rsidR="007365DC" w:rsidRPr="00985BA2" w:rsidRDefault="007365DC" w:rsidP="007365DC">
            <w:pPr>
              <w:spacing w:after="80"/>
              <w:jc w:val="center"/>
            </w:pPr>
          </w:p>
        </w:tc>
        <w:tc>
          <w:tcPr>
            <w:tcW w:w="504" w:type="dxa"/>
          </w:tcPr>
          <w:p w14:paraId="3FF30DC0" w14:textId="77777777" w:rsidR="007365DC" w:rsidRPr="00985BA2" w:rsidRDefault="00633D3B" w:rsidP="007365DC">
            <w:pPr>
              <w:spacing w:after="80"/>
              <w:jc w:val="center"/>
            </w:pPr>
            <w:r w:rsidRPr="00985BA2">
              <w:t>X</w:t>
            </w:r>
          </w:p>
        </w:tc>
        <w:tc>
          <w:tcPr>
            <w:tcW w:w="504" w:type="dxa"/>
          </w:tcPr>
          <w:p w14:paraId="6A635C68" w14:textId="77777777" w:rsidR="007365DC" w:rsidRPr="00985BA2" w:rsidRDefault="007365DC" w:rsidP="007365DC">
            <w:pPr>
              <w:spacing w:after="80"/>
              <w:jc w:val="center"/>
            </w:pPr>
          </w:p>
        </w:tc>
        <w:tc>
          <w:tcPr>
            <w:tcW w:w="504" w:type="dxa"/>
          </w:tcPr>
          <w:p w14:paraId="00DD03F0" w14:textId="77777777" w:rsidR="007365DC" w:rsidRPr="00985BA2" w:rsidRDefault="007365DC" w:rsidP="007365DC">
            <w:pPr>
              <w:spacing w:after="80"/>
              <w:jc w:val="center"/>
            </w:pPr>
          </w:p>
        </w:tc>
        <w:tc>
          <w:tcPr>
            <w:tcW w:w="504" w:type="dxa"/>
          </w:tcPr>
          <w:p w14:paraId="39ECAEDB" w14:textId="77777777" w:rsidR="007365DC" w:rsidRPr="00985BA2" w:rsidRDefault="007365DC" w:rsidP="007365DC">
            <w:pPr>
              <w:spacing w:after="80"/>
              <w:jc w:val="center"/>
            </w:pPr>
          </w:p>
        </w:tc>
        <w:tc>
          <w:tcPr>
            <w:tcW w:w="504" w:type="dxa"/>
          </w:tcPr>
          <w:p w14:paraId="47FCE8E4" w14:textId="77777777" w:rsidR="007365DC" w:rsidRPr="00985BA2" w:rsidRDefault="007365DC" w:rsidP="007365DC">
            <w:pPr>
              <w:spacing w:after="80"/>
              <w:jc w:val="center"/>
            </w:pPr>
          </w:p>
        </w:tc>
        <w:tc>
          <w:tcPr>
            <w:tcW w:w="504" w:type="dxa"/>
          </w:tcPr>
          <w:p w14:paraId="4C7F5642" w14:textId="77777777" w:rsidR="007365DC" w:rsidRPr="00985BA2" w:rsidRDefault="007365DC" w:rsidP="007365DC">
            <w:pPr>
              <w:spacing w:after="80"/>
              <w:jc w:val="center"/>
            </w:pPr>
          </w:p>
        </w:tc>
        <w:tc>
          <w:tcPr>
            <w:tcW w:w="504" w:type="dxa"/>
          </w:tcPr>
          <w:p w14:paraId="4C1CFD3D" w14:textId="77777777" w:rsidR="007365DC" w:rsidRPr="00985BA2" w:rsidRDefault="007365DC" w:rsidP="007365DC">
            <w:pPr>
              <w:spacing w:after="80"/>
              <w:jc w:val="center"/>
            </w:pPr>
          </w:p>
        </w:tc>
      </w:tr>
      <w:tr w:rsidR="00A26B10" w:rsidRPr="00985BA2" w14:paraId="512FA858" w14:textId="77777777" w:rsidTr="00A14207">
        <w:trPr>
          <w:jc w:val="center"/>
        </w:trPr>
        <w:tc>
          <w:tcPr>
            <w:tcW w:w="4315" w:type="dxa"/>
          </w:tcPr>
          <w:p w14:paraId="3AF4267A" w14:textId="1E5AFEB2" w:rsidR="00A26B10" w:rsidRPr="00985BA2" w:rsidRDefault="00A26B10" w:rsidP="007365DC">
            <w:pPr>
              <w:spacing w:after="80"/>
            </w:pPr>
            <w:r w:rsidRPr="00985BA2">
              <w:t>BCI_Training_Mode</w:t>
            </w:r>
          </w:p>
        </w:tc>
        <w:tc>
          <w:tcPr>
            <w:tcW w:w="504" w:type="dxa"/>
          </w:tcPr>
          <w:p w14:paraId="4374E033" w14:textId="23E9B640" w:rsidR="00A26B10" w:rsidRPr="00985BA2" w:rsidRDefault="00A26B10" w:rsidP="007365DC">
            <w:pPr>
              <w:spacing w:after="80"/>
              <w:jc w:val="center"/>
            </w:pPr>
            <w:r w:rsidRPr="00985BA2">
              <w:t>X</w:t>
            </w:r>
          </w:p>
        </w:tc>
        <w:tc>
          <w:tcPr>
            <w:tcW w:w="504" w:type="dxa"/>
          </w:tcPr>
          <w:p w14:paraId="75C9E21C" w14:textId="77777777" w:rsidR="00A26B10" w:rsidRPr="00985BA2" w:rsidRDefault="00A26B10" w:rsidP="007365DC">
            <w:pPr>
              <w:spacing w:after="80"/>
              <w:jc w:val="center"/>
            </w:pPr>
          </w:p>
        </w:tc>
        <w:tc>
          <w:tcPr>
            <w:tcW w:w="504" w:type="dxa"/>
          </w:tcPr>
          <w:p w14:paraId="5CF4475A" w14:textId="77777777" w:rsidR="00A26B10" w:rsidRPr="00985BA2" w:rsidRDefault="00A26B10" w:rsidP="007365DC">
            <w:pPr>
              <w:spacing w:after="80"/>
              <w:jc w:val="center"/>
            </w:pPr>
          </w:p>
        </w:tc>
        <w:tc>
          <w:tcPr>
            <w:tcW w:w="504" w:type="dxa"/>
          </w:tcPr>
          <w:p w14:paraId="22623937" w14:textId="580188F2" w:rsidR="00A26B10" w:rsidRPr="00985BA2" w:rsidRDefault="00A26B10" w:rsidP="007365DC">
            <w:pPr>
              <w:spacing w:after="80"/>
              <w:jc w:val="center"/>
            </w:pPr>
            <w:r w:rsidRPr="00985BA2">
              <w:t>X</w:t>
            </w:r>
          </w:p>
        </w:tc>
        <w:tc>
          <w:tcPr>
            <w:tcW w:w="504" w:type="dxa"/>
          </w:tcPr>
          <w:p w14:paraId="2D39AD93" w14:textId="77777777" w:rsidR="00A26B10" w:rsidRPr="00985BA2" w:rsidRDefault="00A26B10" w:rsidP="007365DC">
            <w:pPr>
              <w:spacing w:after="80"/>
              <w:jc w:val="center"/>
            </w:pPr>
          </w:p>
        </w:tc>
        <w:tc>
          <w:tcPr>
            <w:tcW w:w="504" w:type="dxa"/>
          </w:tcPr>
          <w:p w14:paraId="18C4BBE4" w14:textId="77777777" w:rsidR="00A26B10" w:rsidRPr="00985BA2" w:rsidRDefault="00A26B10" w:rsidP="007365DC">
            <w:pPr>
              <w:spacing w:after="80"/>
              <w:jc w:val="center"/>
            </w:pPr>
          </w:p>
        </w:tc>
        <w:tc>
          <w:tcPr>
            <w:tcW w:w="504" w:type="dxa"/>
          </w:tcPr>
          <w:p w14:paraId="4E68EB59" w14:textId="77777777" w:rsidR="00A26B10" w:rsidRPr="00985BA2" w:rsidRDefault="00A26B10" w:rsidP="007365DC">
            <w:pPr>
              <w:spacing w:after="80"/>
              <w:jc w:val="center"/>
            </w:pPr>
          </w:p>
        </w:tc>
        <w:tc>
          <w:tcPr>
            <w:tcW w:w="504" w:type="dxa"/>
          </w:tcPr>
          <w:p w14:paraId="2A19A726" w14:textId="77777777" w:rsidR="00A26B10" w:rsidRPr="00985BA2" w:rsidRDefault="00A26B10" w:rsidP="007365DC">
            <w:pPr>
              <w:spacing w:after="80"/>
              <w:jc w:val="center"/>
            </w:pPr>
          </w:p>
        </w:tc>
        <w:tc>
          <w:tcPr>
            <w:tcW w:w="504" w:type="dxa"/>
          </w:tcPr>
          <w:p w14:paraId="352E3346" w14:textId="77777777" w:rsidR="00A26B10" w:rsidRPr="00985BA2" w:rsidRDefault="00A26B10" w:rsidP="007365DC">
            <w:pPr>
              <w:spacing w:after="80"/>
              <w:jc w:val="center"/>
            </w:pPr>
          </w:p>
        </w:tc>
        <w:tc>
          <w:tcPr>
            <w:tcW w:w="504" w:type="dxa"/>
          </w:tcPr>
          <w:p w14:paraId="4871CF6F" w14:textId="77777777" w:rsidR="00A26B10" w:rsidRPr="00985BA2" w:rsidRDefault="00A26B10" w:rsidP="007365DC">
            <w:pPr>
              <w:spacing w:after="80"/>
              <w:jc w:val="center"/>
            </w:pPr>
          </w:p>
        </w:tc>
      </w:tr>
      <w:tr w:rsidR="007365DC" w:rsidRPr="00985BA2" w14:paraId="7FF8AB36" w14:textId="77777777" w:rsidTr="00A14207">
        <w:trPr>
          <w:jc w:val="center"/>
        </w:trPr>
        <w:tc>
          <w:tcPr>
            <w:tcW w:w="4315" w:type="dxa"/>
          </w:tcPr>
          <w:p w14:paraId="23A86CE5" w14:textId="77777777" w:rsidR="007365DC" w:rsidRPr="00985BA2" w:rsidRDefault="007365DC" w:rsidP="007365DC">
            <w:pPr>
              <w:spacing w:after="80"/>
            </w:pPr>
            <w:r w:rsidRPr="00985BA2">
              <w:t>BCI_Training_UI</w:t>
            </w:r>
          </w:p>
        </w:tc>
        <w:tc>
          <w:tcPr>
            <w:tcW w:w="504" w:type="dxa"/>
          </w:tcPr>
          <w:p w14:paraId="0F66628A" w14:textId="77777777" w:rsidR="007365DC" w:rsidRPr="00985BA2" w:rsidRDefault="00633D3B" w:rsidP="007365DC">
            <w:pPr>
              <w:spacing w:after="80"/>
              <w:jc w:val="center"/>
            </w:pPr>
            <w:r w:rsidRPr="00985BA2">
              <w:t>X</w:t>
            </w:r>
          </w:p>
        </w:tc>
        <w:tc>
          <w:tcPr>
            <w:tcW w:w="504" w:type="dxa"/>
          </w:tcPr>
          <w:p w14:paraId="65DEF756" w14:textId="77777777" w:rsidR="007365DC" w:rsidRPr="00985BA2" w:rsidRDefault="007365DC" w:rsidP="007365DC">
            <w:pPr>
              <w:spacing w:after="80"/>
              <w:jc w:val="center"/>
            </w:pPr>
          </w:p>
        </w:tc>
        <w:tc>
          <w:tcPr>
            <w:tcW w:w="504" w:type="dxa"/>
          </w:tcPr>
          <w:p w14:paraId="35C388B7" w14:textId="77777777" w:rsidR="007365DC" w:rsidRPr="00985BA2" w:rsidRDefault="007365DC" w:rsidP="007365DC">
            <w:pPr>
              <w:spacing w:after="80"/>
              <w:jc w:val="center"/>
            </w:pPr>
          </w:p>
        </w:tc>
        <w:tc>
          <w:tcPr>
            <w:tcW w:w="504" w:type="dxa"/>
          </w:tcPr>
          <w:p w14:paraId="2960B298" w14:textId="77777777" w:rsidR="007365DC" w:rsidRPr="00985BA2" w:rsidRDefault="007365DC" w:rsidP="007365DC">
            <w:pPr>
              <w:spacing w:after="80"/>
              <w:jc w:val="center"/>
            </w:pPr>
          </w:p>
        </w:tc>
        <w:tc>
          <w:tcPr>
            <w:tcW w:w="504" w:type="dxa"/>
          </w:tcPr>
          <w:p w14:paraId="7DB02A16" w14:textId="77777777" w:rsidR="007365DC" w:rsidRPr="00985BA2" w:rsidRDefault="007365DC" w:rsidP="007365DC">
            <w:pPr>
              <w:spacing w:after="80"/>
              <w:jc w:val="center"/>
            </w:pPr>
          </w:p>
        </w:tc>
        <w:tc>
          <w:tcPr>
            <w:tcW w:w="504" w:type="dxa"/>
          </w:tcPr>
          <w:p w14:paraId="6A4B8906" w14:textId="77777777" w:rsidR="007365DC" w:rsidRPr="00985BA2" w:rsidRDefault="007365DC" w:rsidP="007365DC">
            <w:pPr>
              <w:spacing w:after="80"/>
              <w:jc w:val="center"/>
            </w:pPr>
          </w:p>
        </w:tc>
        <w:tc>
          <w:tcPr>
            <w:tcW w:w="504" w:type="dxa"/>
          </w:tcPr>
          <w:p w14:paraId="6ED48EE8" w14:textId="77777777" w:rsidR="007365DC" w:rsidRPr="00985BA2" w:rsidRDefault="007365DC" w:rsidP="007365DC">
            <w:pPr>
              <w:spacing w:after="80"/>
              <w:jc w:val="center"/>
            </w:pPr>
          </w:p>
        </w:tc>
        <w:tc>
          <w:tcPr>
            <w:tcW w:w="504" w:type="dxa"/>
          </w:tcPr>
          <w:p w14:paraId="6B7B516A" w14:textId="77777777" w:rsidR="007365DC" w:rsidRPr="00985BA2" w:rsidRDefault="007365DC" w:rsidP="007365DC">
            <w:pPr>
              <w:spacing w:after="80"/>
              <w:jc w:val="center"/>
            </w:pPr>
          </w:p>
        </w:tc>
        <w:tc>
          <w:tcPr>
            <w:tcW w:w="504" w:type="dxa"/>
          </w:tcPr>
          <w:p w14:paraId="74EF4884" w14:textId="77777777" w:rsidR="007365DC" w:rsidRPr="00985BA2" w:rsidRDefault="007365DC" w:rsidP="007365DC">
            <w:pPr>
              <w:spacing w:after="80"/>
              <w:jc w:val="center"/>
            </w:pPr>
          </w:p>
        </w:tc>
        <w:tc>
          <w:tcPr>
            <w:tcW w:w="504" w:type="dxa"/>
          </w:tcPr>
          <w:p w14:paraId="1ABDD748" w14:textId="77777777" w:rsidR="007365DC" w:rsidRPr="00985BA2" w:rsidRDefault="007365DC" w:rsidP="007365DC">
            <w:pPr>
              <w:spacing w:after="80"/>
              <w:jc w:val="center"/>
            </w:pPr>
          </w:p>
        </w:tc>
      </w:tr>
      <w:tr w:rsidR="00CE01B4" w:rsidRPr="00985BA2" w14:paraId="041E9087" w14:textId="77777777" w:rsidTr="00A14207">
        <w:trPr>
          <w:jc w:val="center"/>
        </w:trPr>
        <w:tc>
          <w:tcPr>
            <w:tcW w:w="4315" w:type="dxa"/>
          </w:tcPr>
          <w:p w14:paraId="269F259E" w14:textId="1611FB75" w:rsidR="00CE01B4" w:rsidRPr="00985BA2" w:rsidRDefault="00CE01B4" w:rsidP="007365DC">
            <w:pPr>
              <w:spacing w:after="80"/>
            </w:pPr>
            <w:r w:rsidRPr="00985BA2">
              <w:t>Component_Name</w:t>
            </w:r>
          </w:p>
        </w:tc>
        <w:tc>
          <w:tcPr>
            <w:tcW w:w="504" w:type="dxa"/>
          </w:tcPr>
          <w:p w14:paraId="4272E7FA" w14:textId="4AE8849B" w:rsidR="00CE01B4" w:rsidRPr="00985BA2" w:rsidRDefault="00CE01B4" w:rsidP="007365DC">
            <w:pPr>
              <w:spacing w:after="80"/>
              <w:jc w:val="center"/>
            </w:pPr>
            <w:r w:rsidRPr="00985BA2">
              <w:t>X</w:t>
            </w:r>
          </w:p>
        </w:tc>
        <w:tc>
          <w:tcPr>
            <w:tcW w:w="504" w:type="dxa"/>
          </w:tcPr>
          <w:p w14:paraId="4D3A49E5" w14:textId="77777777" w:rsidR="00CE01B4" w:rsidRPr="00985BA2" w:rsidRDefault="00CE01B4" w:rsidP="007365DC">
            <w:pPr>
              <w:spacing w:after="80"/>
              <w:jc w:val="center"/>
            </w:pPr>
          </w:p>
        </w:tc>
        <w:tc>
          <w:tcPr>
            <w:tcW w:w="504" w:type="dxa"/>
          </w:tcPr>
          <w:p w14:paraId="5031BB7E" w14:textId="77777777" w:rsidR="00CE01B4" w:rsidRPr="00985BA2" w:rsidRDefault="00CE01B4" w:rsidP="007365DC">
            <w:pPr>
              <w:spacing w:after="80"/>
              <w:jc w:val="center"/>
            </w:pPr>
          </w:p>
        </w:tc>
        <w:tc>
          <w:tcPr>
            <w:tcW w:w="504" w:type="dxa"/>
          </w:tcPr>
          <w:p w14:paraId="1EF2C0CB" w14:textId="77777777" w:rsidR="00CE01B4" w:rsidRPr="00985BA2" w:rsidRDefault="00CE01B4" w:rsidP="007365DC">
            <w:pPr>
              <w:spacing w:after="80"/>
              <w:jc w:val="center"/>
            </w:pPr>
          </w:p>
        </w:tc>
        <w:tc>
          <w:tcPr>
            <w:tcW w:w="504" w:type="dxa"/>
          </w:tcPr>
          <w:p w14:paraId="61DAF46D" w14:textId="77777777" w:rsidR="00CE01B4" w:rsidRPr="00985BA2" w:rsidRDefault="00CE01B4" w:rsidP="007365DC">
            <w:pPr>
              <w:spacing w:after="80"/>
              <w:jc w:val="center"/>
            </w:pPr>
          </w:p>
        </w:tc>
        <w:tc>
          <w:tcPr>
            <w:tcW w:w="504" w:type="dxa"/>
          </w:tcPr>
          <w:p w14:paraId="27DFDAC8" w14:textId="77777777" w:rsidR="00CE01B4" w:rsidRPr="00985BA2" w:rsidRDefault="00CE01B4" w:rsidP="007365DC">
            <w:pPr>
              <w:spacing w:after="80"/>
              <w:jc w:val="center"/>
            </w:pPr>
          </w:p>
        </w:tc>
        <w:tc>
          <w:tcPr>
            <w:tcW w:w="504" w:type="dxa"/>
          </w:tcPr>
          <w:p w14:paraId="51D8F4AF" w14:textId="77777777" w:rsidR="00CE01B4" w:rsidRPr="00985BA2" w:rsidRDefault="00CE01B4" w:rsidP="007365DC">
            <w:pPr>
              <w:spacing w:after="80"/>
              <w:jc w:val="center"/>
            </w:pPr>
          </w:p>
        </w:tc>
        <w:tc>
          <w:tcPr>
            <w:tcW w:w="504" w:type="dxa"/>
          </w:tcPr>
          <w:p w14:paraId="0B2FC91A" w14:textId="77777777" w:rsidR="00CE01B4" w:rsidRPr="00985BA2" w:rsidRDefault="00CE01B4" w:rsidP="007365DC">
            <w:pPr>
              <w:spacing w:after="80"/>
              <w:jc w:val="center"/>
            </w:pPr>
          </w:p>
        </w:tc>
        <w:tc>
          <w:tcPr>
            <w:tcW w:w="504" w:type="dxa"/>
          </w:tcPr>
          <w:p w14:paraId="434290A9" w14:textId="77777777" w:rsidR="00CE01B4" w:rsidRPr="00985BA2" w:rsidRDefault="00CE01B4" w:rsidP="007365DC">
            <w:pPr>
              <w:spacing w:after="80"/>
              <w:jc w:val="center"/>
            </w:pPr>
          </w:p>
        </w:tc>
        <w:tc>
          <w:tcPr>
            <w:tcW w:w="504" w:type="dxa"/>
          </w:tcPr>
          <w:p w14:paraId="6BB46F4B" w14:textId="77777777" w:rsidR="00CE01B4" w:rsidRPr="00985BA2" w:rsidRDefault="00CE01B4" w:rsidP="007365DC">
            <w:pPr>
              <w:spacing w:after="80"/>
              <w:jc w:val="center"/>
            </w:pPr>
          </w:p>
        </w:tc>
      </w:tr>
      <w:tr w:rsidR="00405767" w:rsidRPr="00985BA2" w14:paraId="6669CE76" w14:textId="77777777" w:rsidTr="00A14207">
        <w:trPr>
          <w:jc w:val="center"/>
        </w:trPr>
        <w:tc>
          <w:tcPr>
            <w:tcW w:w="4315" w:type="dxa"/>
          </w:tcPr>
          <w:p w14:paraId="222F28C0" w14:textId="6A24C615" w:rsidR="00405767" w:rsidRPr="00985BA2" w:rsidRDefault="00405767" w:rsidP="007365DC">
            <w:pPr>
              <w:spacing w:after="80"/>
            </w:pPr>
            <w:r w:rsidRPr="00985BA2">
              <w:t>DC_Offset</w:t>
            </w:r>
          </w:p>
        </w:tc>
        <w:tc>
          <w:tcPr>
            <w:tcW w:w="504" w:type="dxa"/>
          </w:tcPr>
          <w:p w14:paraId="063B17A2" w14:textId="1FD00718" w:rsidR="00405767" w:rsidRPr="00985BA2" w:rsidRDefault="00405767" w:rsidP="007365DC">
            <w:pPr>
              <w:spacing w:after="80"/>
              <w:jc w:val="center"/>
            </w:pPr>
            <w:r w:rsidRPr="00985BA2">
              <w:t>X</w:t>
            </w:r>
          </w:p>
        </w:tc>
        <w:tc>
          <w:tcPr>
            <w:tcW w:w="504" w:type="dxa"/>
          </w:tcPr>
          <w:p w14:paraId="24065913" w14:textId="77777777" w:rsidR="00405767" w:rsidRPr="00985BA2" w:rsidRDefault="00405767" w:rsidP="007365DC">
            <w:pPr>
              <w:spacing w:after="80"/>
              <w:jc w:val="center"/>
            </w:pPr>
          </w:p>
        </w:tc>
        <w:tc>
          <w:tcPr>
            <w:tcW w:w="504" w:type="dxa"/>
          </w:tcPr>
          <w:p w14:paraId="229402B9" w14:textId="77777777" w:rsidR="00405767" w:rsidRPr="00985BA2" w:rsidRDefault="00405767" w:rsidP="007365DC">
            <w:pPr>
              <w:spacing w:after="80"/>
              <w:jc w:val="center"/>
            </w:pPr>
          </w:p>
        </w:tc>
        <w:tc>
          <w:tcPr>
            <w:tcW w:w="504" w:type="dxa"/>
          </w:tcPr>
          <w:p w14:paraId="23393E5D" w14:textId="77777777" w:rsidR="00405767" w:rsidRPr="00985BA2" w:rsidRDefault="00405767" w:rsidP="007365DC">
            <w:pPr>
              <w:spacing w:after="80"/>
              <w:jc w:val="center"/>
            </w:pPr>
          </w:p>
        </w:tc>
        <w:tc>
          <w:tcPr>
            <w:tcW w:w="504" w:type="dxa"/>
          </w:tcPr>
          <w:p w14:paraId="661A3061" w14:textId="77777777" w:rsidR="00405767" w:rsidRPr="00985BA2" w:rsidRDefault="00405767" w:rsidP="007365DC">
            <w:pPr>
              <w:spacing w:after="80"/>
              <w:jc w:val="center"/>
            </w:pPr>
          </w:p>
        </w:tc>
        <w:tc>
          <w:tcPr>
            <w:tcW w:w="504" w:type="dxa"/>
          </w:tcPr>
          <w:p w14:paraId="15BED4BB" w14:textId="77777777" w:rsidR="00405767" w:rsidRPr="00985BA2" w:rsidRDefault="00405767" w:rsidP="007365DC">
            <w:pPr>
              <w:spacing w:after="80"/>
              <w:jc w:val="center"/>
            </w:pPr>
          </w:p>
        </w:tc>
        <w:tc>
          <w:tcPr>
            <w:tcW w:w="504" w:type="dxa"/>
          </w:tcPr>
          <w:p w14:paraId="54F3B517" w14:textId="77777777" w:rsidR="00405767" w:rsidRPr="00985BA2" w:rsidRDefault="00405767" w:rsidP="007365DC">
            <w:pPr>
              <w:spacing w:after="80"/>
              <w:jc w:val="center"/>
            </w:pPr>
          </w:p>
        </w:tc>
        <w:tc>
          <w:tcPr>
            <w:tcW w:w="504" w:type="dxa"/>
          </w:tcPr>
          <w:p w14:paraId="2477252C" w14:textId="77777777" w:rsidR="00405767" w:rsidRPr="00985BA2" w:rsidRDefault="00405767" w:rsidP="007365DC">
            <w:pPr>
              <w:spacing w:after="80"/>
              <w:jc w:val="center"/>
            </w:pPr>
          </w:p>
        </w:tc>
        <w:tc>
          <w:tcPr>
            <w:tcW w:w="504" w:type="dxa"/>
          </w:tcPr>
          <w:p w14:paraId="09D9DF75" w14:textId="77777777" w:rsidR="00405767" w:rsidRPr="00985BA2" w:rsidRDefault="00405767" w:rsidP="007365DC">
            <w:pPr>
              <w:spacing w:after="80"/>
              <w:jc w:val="center"/>
            </w:pPr>
          </w:p>
        </w:tc>
        <w:tc>
          <w:tcPr>
            <w:tcW w:w="504" w:type="dxa"/>
          </w:tcPr>
          <w:p w14:paraId="065E3026" w14:textId="77777777" w:rsidR="00405767" w:rsidRPr="00985BA2" w:rsidRDefault="00405767" w:rsidP="007365DC">
            <w:pPr>
              <w:spacing w:after="80"/>
              <w:jc w:val="center"/>
            </w:pPr>
          </w:p>
        </w:tc>
      </w:tr>
      <w:tr w:rsidR="007365DC" w:rsidRPr="00985BA2" w14:paraId="67843EBD" w14:textId="77777777" w:rsidTr="00A14207">
        <w:trPr>
          <w:jc w:val="center"/>
        </w:trPr>
        <w:tc>
          <w:tcPr>
            <w:tcW w:w="4315" w:type="dxa"/>
          </w:tcPr>
          <w:p w14:paraId="01CD3074" w14:textId="77777777" w:rsidR="007365DC" w:rsidRPr="00985BA2" w:rsidRDefault="007365DC" w:rsidP="007365DC">
            <w:pPr>
              <w:spacing w:after="80"/>
              <w:rPr>
                <w:vertAlign w:val="superscript"/>
              </w:rPr>
            </w:pPr>
            <w:r w:rsidRPr="00985BA2">
              <w:t>DLL_ID</w:t>
            </w:r>
          </w:p>
        </w:tc>
        <w:tc>
          <w:tcPr>
            <w:tcW w:w="504" w:type="dxa"/>
          </w:tcPr>
          <w:p w14:paraId="37C8931B" w14:textId="77777777" w:rsidR="007365DC" w:rsidRPr="00985BA2" w:rsidRDefault="007365DC" w:rsidP="007365DC">
            <w:pPr>
              <w:spacing w:after="80"/>
              <w:jc w:val="center"/>
            </w:pPr>
            <w:r w:rsidRPr="00985BA2">
              <w:t>X</w:t>
            </w:r>
          </w:p>
        </w:tc>
        <w:tc>
          <w:tcPr>
            <w:tcW w:w="504" w:type="dxa"/>
          </w:tcPr>
          <w:p w14:paraId="24C038CC" w14:textId="77777777" w:rsidR="007365DC" w:rsidRPr="00985BA2" w:rsidRDefault="007365DC" w:rsidP="007365DC">
            <w:pPr>
              <w:spacing w:after="80"/>
              <w:jc w:val="center"/>
            </w:pPr>
          </w:p>
        </w:tc>
        <w:tc>
          <w:tcPr>
            <w:tcW w:w="504" w:type="dxa"/>
          </w:tcPr>
          <w:p w14:paraId="7D4FA73F" w14:textId="77777777" w:rsidR="007365DC" w:rsidRPr="00985BA2" w:rsidRDefault="007365DC" w:rsidP="007365DC">
            <w:pPr>
              <w:spacing w:after="80"/>
              <w:jc w:val="center"/>
            </w:pPr>
          </w:p>
        </w:tc>
        <w:tc>
          <w:tcPr>
            <w:tcW w:w="504" w:type="dxa"/>
          </w:tcPr>
          <w:p w14:paraId="73D0247A" w14:textId="77777777" w:rsidR="007365DC" w:rsidRPr="00985BA2" w:rsidRDefault="007365DC" w:rsidP="007365DC">
            <w:pPr>
              <w:spacing w:after="80"/>
              <w:jc w:val="center"/>
            </w:pPr>
          </w:p>
        </w:tc>
        <w:tc>
          <w:tcPr>
            <w:tcW w:w="504" w:type="dxa"/>
          </w:tcPr>
          <w:p w14:paraId="1314619F" w14:textId="77777777" w:rsidR="007365DC" w:rsidRPr="00985BA2" w:rsidRDefault="007365DC" w:rsidP="007365DC">
            <w:pPr>
              <w:spacing w:after="80"/>
              <w:jc w:val="center"/>
            </w:pPr>
          </w:p>
        </w:tc>
        <w:tc>
          <w:tcPr>
            <w:tcW w:w="504" w:type="dxa"/>
          </w:tcPr>
          <w:p w14:paraId="0FF1C9A3" w14:textId="77777777" w:rsidR="007365DC" w:rsidRPr="00985BA2" w:rsidRDefault="007365DC" w:rsidP="007365DC">
            <w:pPr>
              <w:spacing w:after="80"/>
              <w:jc w:val="center"/>
            </w:pPr>
          </w:p>
        </w:tc>
        <w:tc>
          <w:tcPr>
            <w:tcW w:w="504" w:type="dxa"/>
          </w:tcPr>
          <w:p w14:paraId="49D12085" w14:textId="77777777" w:rsidR="007365DC" w:rsidRPr="00985BA2" w:rsidRDefault="007365DC" w:rsidP="007365DC">
            <w:pPr>
              <w:spacing w:after="80"/>
              <w:jc w:val="center"/>
            </w:pPr>
          </w:p>
        </w:tc>
        <w:tc>
          <w:tcPr>
            <w:tcW w:w="504" w:type="dxa"/>
          </w:tcPr>
          <w:p w14:paraId="76D971E5" w14:textId="77777777" w:rsidR="007365DC" w:rsidRPr="00985BA2" w:rsidRDefault="007365DC" w:rsidP="007365DC">
            <w:pPr>
              <w:spacing w:after="80"/>
              <w:jc w:val="center"/>
            </w:pPr>
          </w:p>
        </w:tc>
        <w:tc>
          <w:tcPr>
            <w:tcW w:w="504" w:type="dxa"/>
          </w:tcPr>
          <w:p w14:paraId="0EF34765" w14:textId="77777777" w:rsidR="007365DC" w:rsidRPr="00985BA2" w:rsidRDefault="007365DC" w:rsidP="007365DC">
            <w:pPr>
              <w:spacing w:after="80"/>
              <w:jc w:val="center"/>
            </w:pPr>
          </w:p>
        </w:tc>
        <w:tc>
          <w:tcPr>
            <w:tcW w:w="504" w:type="dxa"/>
          </w:tcPr>
          <w:p w14:paraId="2606A211" w14:textId="77777777" w:rsidR="007365DC" w:rsidRPr="00985BA2" w:rsidRDefault="007365DC" w:rsidP="007365DC">
            <w:pPr>
              <w:spacing w:after="80"/>
              <w:jc w:val="center"/>
            </w:pPr>
          </w:p>
        </w:tc>
      </w:tr>
      <w:tr w:rsidR="007365DC" w:rsidRPr="00985BA2" w14:paraId="4C044675" w14:textId="77777777" w:rsidTr="00A14207">
        <w:trPr>
          <w:jc w:val="center"/>
        </w:trPr>
        <w:tc>
          <w:tcPr>
            <w:tcW w:w="4315" w:type="dxa"/>
          </w:tcPr>
          <w:p w14:paraId="5767CD53" w14:textId="77777777" w:rsidR="007365DC" w:rsidRPr="00985BA2" w:rsidRDefault="007365DC" w:rsidP="007365DC">
            <w:pPr>
              <w:spacing w:after="80"/>
              <w:rPr>
                <w:vertAlign w:val="superscript"/>
              </w:rPr>
            </w:pPr>
            <w:r w:rsidRPr="00985BA2">
              <w:t>DLL_Path</w:t>
            </w:r>
          </w:p>
        </w:tc>
        <w:tc>
          <w:tcPr>
            <w:tcW w:w="504" w:type="dxa"/>
          </w:tcPr>
          <w:p w14:paraId="443CBBE0" w14:textId="77777777" w:rsidR="007365DC" w:rsidRPr="00985BA2" w:rsidRDefault="007365DC" w:rsidP="007365DC">
            <w:pPr>
              <w:spacing w:after="80"/>
              <w:jc w:val="center"/>
            </w:pPr>
            <w:r w:rsidRPr="00985BA2">
              <w:t>X</w:t>
            </w:r>
          </w:p>
        </w:tc>
        <w:tc>
          <w:tcPr>
            <w:tcW w:w="504" w:type="dxa"/>
          </w:tcPr>
          <w:p w14:paraId="6900483B" w14:textId="77777777" w:rsidR="007365DC" w:rsidRPr="00985BA2" w:rsidRDefault="007365DC" w:rsidP="007365DC">
            <w:pPr>
              <w:spacing w:after="80"/>
              <w:jc w:val="center"/>
            </w:pPr>
          </w:p>
        </w:tc>
        <w:tc>
          <w:tcPr>
            <w:tcW w:w="504" w:type="dxa"/>
          </w:tcPr>
          <w:p w14:paraId="4ADFE0B1" w14:textId="77777777" w:rsidR="007365DC" w:rsidRPr="00985BA2" w:rsidRDefault="007365DC" w:rsidP="007365DC">
            <w:pPr>
              <w:spacing w:after="80"/>
              <w:jc w:val="center"/>
            </w:pPr>
          </w:p>
        </w:tc>
        <w:tc>
          <w:tcPr>
            <w:tcW w:w="504" w:type="dxa"/>
          </w:tcPr>
          <w:p w14:paraId="09BBB74D" w14:textId="77777777" w:rsidR="007365DC" w:rsidRPr="00985BA2" w:rsidRDefault="007365DC" w:rsidP="007365DC">
            <w:pPr>
              <w:spacing w:after="80"/>
              <w:jc w:val="center"/>
            </w:pPr>
          </w:p>
        </w:tc>
        <w:tc>
          <w:tcPr>
            <w:tcW w:w="504" w:type="dxa"/>
          </w:tcPr>
          <w:p w14:paraId="0173C604" w14:textId="77777777" w:rsidR="007365DC" w:rsidRPr="00985BA2" w:rsidRDefault="007365DC" w:rsidP="007365DC">
            <w:pPr>
              <w:spacing w:after="80"/>
              <w:jc w:val="center"/>
            </w:pPr>
          </w:p>
        </w:tc>
        <w:tc>
          <w:tcPr>
            <w:tcW w:w="504" w:type="dxa"/>
          </w:tcPr>
          <w:p w14:paraId="51802E0A" w14:textId="77777777" w:rsidR="007365DC" w:rsidRPr="00985BA2" w:rsidRDefault="007365DC" w:rsidP="007365DC">
            <w:pPr>
              <w:spacing w:after="80"/>
              <w:jc w:val="center"/>
            </w:pPr>
          </w:p>
        </w:tc>
        <w:tc>
          <w:tcPr>
            <w:tcW w:w="504" w:type="dxa"/>
          </w:tcPr>
          <w:p w14:paraId="3D732461" w14:textId="77777777" w:rsidR="007365DC" w:rsidRPr="00985BA2" w:rsidRDefault="007365DC" w:rsidP="007365DC">
            <w:pPr>
              <w:spacing w:after="80"/>
              <w:jc w:val="center"/>
            </w:pPr>
          </w:p>
        </w:tc>
        <w:tc>
          <w:tcPr>
            <w:tcW w:w="504" w:type="dxa"/>
          </w:tcPr>
          <w:p w14:paraId="05476E04" w14:textId="77777777" w:rsidR="007365DC" w:rsidRPr="00985BA2" w:rsidRDefault="007365DC" w:rsidP="007365DC">
            <w:pPr>
              <w:spacing w:after="80"/>
              <w:jc w:val="center"/>
            </w:pPr>
          </w:p>
        </w:tc>
        <w:tc>
          <w:tcPr>
            <w:tcW w:w="504" w:type="dxa"/>
          </w:tcPr>
          <w:p w14:paraId="20543B97" w14:textId="77777777" w:rsidR="007365DC" w:rsidRPr="00985BA2" w:rsidRDefault="007365DC" w:rsidP="007365DC">
            <w:pPr>
              <w:spacing w:after="80"/>
              <w:jc w:val="center"/>
            </w:pPr>
          </w:p>
        </w:tc>
        <w:tc>
          <w:tcPr>
            <w:tcW w:w="504" w:type="dxa"/>
          </w:tcPr>
          <w:p w14:paraId="5A7EC2CE" w14:textId="77777777" w:rsidR="007365DC" w:rsidRPr="00985BA2" w:rsidRDefault="007365DC" w:rsidP="007365DC">
            <w:pPr>
              <w:spacing w:after="80"/>
              <w:jc w:val="center"/>
            </w:pPr>
          </w:p>
        </w:tc>
      </w:tr>
      <w:tr w:rsidR="007365DC" w:rsidRPr="00985BA2" w14:paraId="62D82C86" w14:textId="77777777" w:rsidTr="00A14207">
        <w:trPr>
          <w:jc w:val="center"/>
        </w:trPr>
        <w:tc>
          <w:tcPr>
            <w:tcW w:w="4315" w:type="dxa"/>
          </w:tcPr>
          <w:p w14:paraId="5B0FC660" w14:textId="77777777" w:rsidR="007365DC" w:rsidRPr="00985BA2" w:rsidRDefault="007365DC" w:rsidP="007365DC">
            <w:pPr>
              <w:spacing w:after="80"/>
              <w:rPr>
                <w:rFonts w:cs="Arial"/>
                <w:b/>
              </w:rPr>
            </w:pPr>
            <w:r w:rsidRPr="00985BA2">
              <w:t>GetWave_Exists</w:t>
            </w:r>
          </w:p>
        </w:tc>
        <w:tc>
          <w:tcPr>
            <w:tcW w:w="504" w:type="dxa"/>
          </w:tcPr>
          <w:p w14:paraId="073A42D8" w14:textId="77777777" w:rsidR="007365DC" w:rsidRPr="00985BA2" w:rsidRDefault="007365DC" w:rsidP="007365DC">
            <w:pPr>
              <w:spacing w:after="80"/>
              <w:jc w:val="center"/>
              <w:rPr>
                <w:rFonts w:cs="Arial"/>
                <w:b/>
              </w:rPr>
            </w:pPr>
            <w:r w:rsidRPr="00985BA2">
              <w:t>X</w:t>
            </w:r>
          </w:p>
        </w:tc>
        <w:tc>
          <w:tcPr>
            <w:tcW w:w="504" w:type="dxa"/>
          </w:tcPr>
          <w:p w14:paraId="61231682" w14:textId="77777777" w:rsidR="007365DC" w:rsidRPr="00985BA2" w:rsidRDefault="007365DC" w:rsidP="007365DC">
            <w:pPr>
              <w:spacing w:after="80"/>
              <w:jc w:val="center"/>
            </w:pPr>
          </w:p>
        </w:tc>
        <w:tc>
          <w:tcPr>
            <w:tcW w:w="504" w:type="dxa"/>
          </w:tcPr>
          <w:p w14:paraId="1A23625B" w14:textId="77777777" w:rsidR="007365DC" w:rsidRPr="00985BA2" w:rsidRDefault="007365DC" w:rsidP="007365DC">
            <w:pPr>
              <w:spacing w:after="80"/>
              <w:jc w:val="center"/>
            </w:pPr>
          </w:p>
        </w:tc>
        <w:tc>
          <w:tcPr>
            <w:tcW w:w="504" w:type="dxa"/>
          </w:tcPr>
          <w:p w14:paraId="5A80EA77" w14:textId="77777777" w:rsidR="007365DC" w:rsidRPr="00985BA2" w:rsidRDefault="007365DC" w:rsidP="007365DC">
            <w:pPr>
              <w:spacing w:after="80"/>
              <w:jc w:val="center"/>
            </w:pPr>
          </w:p>
        </w:tc>
        <w:tc>
          <w:tcPr>
            <w:tcW w:w="504" w:type="dxa"/>
          </w:tcPr>
          <w:p w14:paraId="1EAFB3EB" w14:textId="77777777" w:rsidR="007365DC" w:rsidRPr="00985BA2" w:rsidRDefault="007365DC" w:rsidP="007365DC">
            <w:pPr>
              <w:spacing w:after="80"/>
              <w:jc w:val="center"/>
            </w:pPr>
          </w:p>
        </w:tc>
        <w:tc>
          <w:tcPr>
            <w:tcW w:w="504" w:type="dxa"/>
          </w:tcPr>
          <w:p w14:paraId="55960C4C" w14:textId="77777777" w:rsidR="007365DC" w:rsidRPr="00985BA2" w:rsidRDefault="007365DC" w:rsidP="007365DC">
            <w:pPr>
              <w:spacing w:after="80"/>
              <w:jc w:val="center"/>
            </w:pPr>
          </w:p>
        </w:tc>
        <w:tc>
          <w:tcPr>
            <w:tcW w:w="504" w:type="dxa"/>
          </w:tcPr>
          <w:p w14:paraId="786295D9" w14:textId="77777777" w:rsidR="007365DC" w:rsidRPr="00985BA2" w:rsidRDefault="007365DC" w:rsidP="007365DC">
            <w:pPr>
              <w:spacing w:after="80"/>
              <w:jc w:val="center"/>
            </w:pPr>
          </w:p>
        </w:tc>
        <w:tc>
          <w:tcPr>
            <w:tcW w:w="504" w:type="dxa"/>
          </w:tcPr>
          <w:p w14:paraId="791BA8A7" w14:textId="77777777" w:rsidR="007365DC" w:rsidRPr="00985BA2" w:rsidRDefault="007365DC" w:rsidP="007365DC">
            <w:pPr>
              <w:spacing w:after="80"/>
              <w:jc w:val="center"/>
            </w:pPr>
          </w:p>
        </w:tc>
        <w:tc>
          <w:tcPr>
            <w:tcW w:w="504" w:type="dxa"/>
          </w:tcPr>
          <w:p w14:paraId="35221491" w14:textId="77777777" w:rsidR="007365DC" w:rsidRPr="00985BA2" w:rsidRDefault="007365DC" w:rsidP="007365DC">
            <w:pPr>
              <w:spacing w:after="80"/>
              <w:jc w:val="center"/>
            </w:pPr>
          </w:p>
        </w:tc>
        <w:tc>
          <w:tcPr>
            <w:tcW w:w="504" w:type="dxa"/>
          </w:tcPr>
          <w:p w14:paraId="777BC8ED" w14:textId="77777777" w:rsidR="007365DC" w:rsidRPr="00985BA2" w:rsidRDefault="007365DC" w:rsidP="007365DC">
            <w:pPr>
              <w:spacing w:after="80"/>
              <w:jc w:val="center"/>
            </w:pPr>
          </w:p>
        </w:tc>
      </w:tr>
      <w:tr w:rsidR="007365DC" w:rsidRPr="00985BA2" w14:paraId="4EA3EA25" w14:textId="77777777" w:rsidTr="00A14207">
        <w:trPr>
          <w:jc w:val="center"/>
        </w:trPr>
        <w:tc>
          <w:tcPr>
            <w:tcW w:w="4315" w:type="dxa"/>
          </w:tcPr>
          <w:p w14:paraId="1A30F769" w14:textId="77777777" w:rsidR="007365DC" w:rsidRPr="00985BA2" w:rsidRDefault="007365DC" w:rsidP="007365DC">
            <w:pPr>
              <w:spacing w:after="80"/>
              <w:rPr>
                <w:b/>
              </w:rPr>
            </w:pPr>
            <w:r w:rsidRPr="00985BA2">
              <w:t>Ignore_Bits</w:t>
            </w:r>
          </w:p>
        </w:tc>
        <w:tc>
          <w:tcPr>
            <w:tcW w:w="504" w:type="dxa"/>
          </w:tcPr>
          <w:p w14:paraId="63902BBE" w14:textId="77777777" w:rsidR="007365DC" w:rsidRPr="00985BA2" w:rsidRDefault="007365DC" w:rsidP="007365DC">
            <w:pPr>
              <w:spacing w:after="80"/>
              <w:jc w:val="center"/>
              <w:rPr>
                <w:b/>
              </w:rPr>
            </w:pPr>
            <w:r w:rsidRPr="00985BA2">
              <w:t>X</w:t>
            </w:r>
          </w:p>
        </w:tc>
        <w:tc>
          <w:tcPr>
            <w:tcW w:w="504" w:type="dxa"/>
          </w:tcPr>
          <w:p w14:paraId="2CEB057F" w14:textId="77777777" w:rsidR="007365DC" w:rsidRPr="00985BA2" w:rsidRDefault="007365DC" w:rsidP="007365DC">
            <w:pPr>
              <w:spacing w:after="80"/>
              <w:jc w:val="center"/>
            </w:pPr>
          </w:p>
        </w:tc>
        <w:tc>
          <w:tcPr>
            <w:tcW w:w="504" w:type="dxa"/>
          </w:tcPr>
          <w:p w14:paraId="4F3E9B13" w14:textId="77777777" w:rsidR="007365DC" w:rsidRPr="00985BA2" w:rsidRDefault="007365DC" w:rsidP="007365DC">
            <w:pPr>
              <w:spacing w:after="80"/>
              <w:jc w:val="center"/>
            </w:pPr>
          </w:p>
        </w:tc>
        <w:tc>
          <w:tcPr>
            <w:tcW w:w="504" w:type="dxa"/>
          </w:tcPr>
          <w:p w14:paraId="2FCFFBC0" w14:textId="77777777" w:rsidR="007365DC" w:rsidRPr="00985BA2" w:rsidRDefault="007365DC" w:rsidP="007365DC">
            <w:pPr>
              <w:spacing w:after="80"/>
              <w:jc w:val="center"/>
            </w:pPr>
          </w:p>
        </w:tc>
        <w:tc>
          <w:tcPr>
            <w:tcW w:w="504" w:type="dxa"/>
          </w:tcPr>
          <w:p w14:paraId="58F9B20A" w14:textId="77777777" w:rsidR="007365DC" w:rsidRPr="00985BA2" w:rsidRDefault="007365DC" w:rsidP="007365DC">
            <w:pPr>
              <w:spacing w:after="80"/>
              <w:jc w:val="center"/>
            </w:pPr>
          </w:p>
        </w:tc>
        <w:tc>
          <w:tcPr>
            <w:tcW w:w="504" w:type="dxa"/>
          </w:tcPr>
          <w:p w14:paraId="7E3019CC" w14:textId="77777777" w:rsidR="007365DC" w:rsidRPr="00985BA2" w:rsidRDefault="007365DC" w:rsidP="007365DC">
            <w:pPr>
              <w:spacing w:after="80"/>
              <w:jc w:val="center"/>
            </w:pPr>
          </w:p>
        </w:tc>
        <w:tc>
          <w:tcPr>
            <w:tcW w:w="504" w:type="dxa"/>
          </w:tcPr>
          <w:p w14:paraId="165AA418" w14:textId="77777777" w:rsidR="007365DC" w:rsidRPr="00985BA2" w:rsidRDefault="007365DC" w:rsidP="007365DC">
            <w:pPr>
              <w:spacing w:after="80"/>
            </w:pPr>
          </w:p>
        </w:tc>
        <w:tc>
          <w:tcPr>
            <w:tcW w:w="504" w:type="dxa"/>
          </w:tcPr>
          <w:p w14:paraId="2E55DF4C" w14:textId="77777777" w:rsidR="007365DC" w:rsidRPr="00985BA2" w:rsidRDefault="007365DC" w:rsidP="007365DC">
            <w:pPr>
              <w:spacing w:after="80"/>
            </w:pPr>
          </w:p>
        </w:tc>
        <w:tc>
          <w:tcPr>
            <w:tcW w:w="504" w:type="dxa"/>
          </w:tcPr>
          <w:p w14:paraId="2F643164" w14:textId="77777777" w:rsidR="007365DC" w:rsidRPr="00985BA2" w:rsidRDefault="007365DC" w:rsidP="007365DC">
            <w:pPr>
              <w:spacing w:after="80"/>
            </w:pPr>
          </w:p>
        </w:tc>
        <w:tc>
          <w:tcPr>
            <w:tcW w:w="504" w:type="dxa"/>
          </w:tcPr>
          <w:p w14:paraId="31C78772" w14:textId="77777777" w:rsidR="007365DC" w:rsidRPr="00985BA2" w:rsidRDefault="007365DC" w:rsidP="007365DC">
            <w:pPr>
              <w:spacing w:after="80"/>
            </w:pPr>
          </w:p>
        </w:tc>
      </w:tr>
      <w:tr w:rsidR="007365DC" w:rsidRPr="00985BA2" w14:paraId="21E23814" w14:textId="77777777" w:rsidTr="00A14207">
        <w:trPr>
          <w:trHeight w:val="269"/>
          <w:jc w:val="center"/>
        </w:trPr>
        <w:tc>
          <w:tcPr>
            <w:tcW w:w="4315" w:type="dxa"/>
          </w:tcPr>
          <w:p w14:paraId="015A5D18" w14:textId="77777777" w:rsidR="007365DC" w:rsidRPr="00985BA2" w:rsidRDefault="007365DC" w:rsidP="007365DC">
            <w:pPr>
              <w:spacing w:after="80"/>
              <w:rPr>
                <w:b/>
              </w:rPr>
            </w:pPr>
            <w:r w:rsidRPr="00985BA2">
              <w:t>Init_Returns_Impulse</w:t>
            </w:r>
          </w:p>
        </w:tc>
        <w:tc>
          <w:tcPr>
            <w:tcW w:w="504" w:type="dxa"/>
          </w:tcPr>
          <w:p w14:paraId="02B2186C" w14:textId="77777777" w:rsidR="007365DC" w:rsidRPr="00985BA2" w:rsidRDefault="007365DC" w:rsidP="007365DC">
            <w:pPr>
              <w:spacing w:after="80"/>
              <w:jc w:val="center"/>
              <w:rPr>
                <w:b/>
              </w:rPr>
            </w:pPr>
            <w:r w:rsidRPr="00985BA2">
              <w:t>X</w:t>
            </w:r>
          </w:p>
        </w:tc>
        <w:tc>
          <w:tcPr>
            <w:tcW w:w="504" w:type="dxa"/>
          </w:tcPr>
          <w:p w14:paraId="055F8B48" w14:textId="77777777" w:rsidR="007365DC" w:rsidRPr="00985BA2" w:rsidRDefault="007365DC" w:rsidP="007365DC">
            <w:pPr>
              <w:spacing w:after="80"/>
              <w:jc w:val="center"/>
            </w:pPr>
          </w:p>
        </w:tc>
        <w:tc>
          <w:tcPr>
            <w:tcW w:w="504" w:type="dxa"/>
          </w:tcPr>
          <w:p w14:paraId="3D6EEFEE" w14:textId="77777777" w:rsidR="007365DC" w:rsidRPr="00985BA2" w:rsidRDefault="007365DC" w:rsidP="007365DC">
            <w:pPr>
              <w:spacing w:after="80"/>
              <w:jc w:val="center"/>
            </w:pPr>
          </w:p>
        </w:tc>
        <w:tc>
          <w:tcPr>
            <w:tcW w:w="504" w:type="dxa"/>
          </w:tcPr>
          <w:p w14:paraId="63F75373" w14:textId="77777777" w:rsidR="007365DC" w:rsidRPr="00985BA2" w:rsidRDefault="007365DC" w:rsidP="007365DC">
            <w:pPr>
              <w:spacing w:after="80"/>
              <w:jc w:val="center"/>
            </w:pPr>
          </w:p>
        </w:tc>
        <w:tc>
          <w:tcPr>
            <w:tcW w:w="504" w:type="dxa"/>
          </w:tcPr>
          <w:p w14:paraId="22494948" w14:textId="77777777" w:rsidR="007365DC" w:rsidRPr="00985BA2" w:rsidRDefault="007365DC" w:rsidP="007365DC">
            <w:pPr>
              <w:spacing w:after="80"/>
              <w:jc w:val="center"/>
            </w:pPr>
          </w:p>
        </w:tc>
        <w:tc>
          <w:tcPr>
            <w:tcW w:w="504" w:type="dxa"/>
          </w:tcPr>
          <w:p w14:paraId="708D1536" w14:textId="77777777" w:rsidR="007365DC" w:rsidRPr="00985BA2" w:rsidRDefault="007365DC" w:rsidP="007365DC">
            <w:pPr>
              <w:spacing w:after="80"/>
              <w:jc w:val="center"/>
            </w:pPr>
          </w:p>
        </w:tc>
        <w:tc>
          <w:tcPr>
            <w:tcW w:w="504" w:type="dxa"/>
          </w:tcPr>
          <w:p w14:paraId="6F73B273" w14:textId="77777777" w:rsidR="007365DC" w:rsidRPr="00985BA2" w:rsidRDefault="007365DC" w:rsidP="007365DC">
            <w:pPr>
              <w:spacing w:after="80"/>
              <w:jc w:val="center"/>
            </w:pPr>
          </w:p>
        </w:tc>
        <w:tc>
          <w:tcPr>
            <w:tcW w:w="504" w:type="dxa"/>
          </w:tcPr>
          <w:p w14:paraId="4491CD1A" w14:textId="77777777" w:rsidR="007365DC" w:rsidRPr="00985BA2" w:rsidRDefault="007365DC" w:rsidP="007365DC">
            <w:pPr>
              <w:spacing w:after="80"/>
              <w:jc w:val="center"/>
            </w:pPr>
          </w:p>
        </w:tc>
        <w:tc>
          <w:tcPr>
            <w:tcW w:w="504" w:type="dxa"/>
          </w:tcPr>
          <w:p w14:paraId="28764ADE" w14:textId="77777777" w:rsidR="007365DC" w:rsidRPr="00985BA2" w:rsidRDefault="007365DC" w:rsidP="007365DC">
            <w:pPr>
              <w:spacing w:after="80"/>
              <w:jc w:val="center"/>
            </w:pPr>
          </w:p>
        </w:tc>
        <w:tc>
          <w:tcPr>
            <w:tcW w:w="504" w:type="dxa"/>
          </w:tcPr>
          <w:p w14:paraId="5D22FA1E" w14:textId="77777777" w:rsidR="007365DC" w:rsidRPr="00985BA2" w:rsidRDefault="007365DC" w:rsidP="007365DC">
            <w:pPr>
              <w:spacing w:after="80"/>
              <w:jc w:val="center"/>
            </w:pPr>
          </w:p>
        </w:tc>
      </w:tr>
      <w:tr w:rsidR="007365DC" w:rsidRPr="00985BA2" w14:paraId="64E607B7" w14:textId="77777777" w:rsidTr="00A14207">
        <w:trPr>
          <w:jc w:val="center"/>
        </w:trPr>
        <w:tc>
          <w:tcPr>
            <w:tcW w:w="4315" w:type="dxa"/>
          </w:tcPr>
          <w:p w14:paraId="7E8E0F4F" w14:textId="77777777" w:rsidR="007365DC" w:rsidRPr="00985BA2" w:rsidRDefault="007365DC" w:rsidP="007365DC">
            <w:pPr>
              <w:spacing w:after="80"/>
              <w:rPr>
                <w:b/>
              </w:rPr>
            </w:pPr>
            <w:r w:rsidRPr="00985BA2">
              <w:t>Max_Init_Aggressors</w:t>
            </w:r>
          </w:p>
        </w:tc>
        <w:tc>
          <w:tcPr>
            <w:tcW w:w="504" w:type="dxa"/>
          </w:tcPr>
          <w:p w14:paraId="2AEE44CF" w14:textId="77777777" w:rsidR="007365DC" w:rsidRPr="00985BA2" w:rsidRDefault="007365DC" w:rsidP="007365DC">
            <w:pPr>
              <w:spacing w:after="80"/>
              <w:jc w:val="center"/>
              <w:rPr>
                <w:b/>
              </w:rPr>
            </w:pPr>
            <w:r w:rsidRPr="00985BA2">
              <w:t>X</w:t>
            </w:r>
          </w:p>
        </w:tc>
        <w:tc>
          <w:tcPr>
            <w:tcW w:w="504" w:type="dxa"/>
          </w:tcPr>
          <w:p w14:paraId="11D27D76" w14:textId="77777777" w:rsidR="007365DC" w:rsidRPr="00985BA2" w:rsidRDefault="007365DC" w:rsidP="007365DC">
            <w:pPr>
              <w:spacing w:after="80"/>
              <w:jc w:val="center"/>
            </w:pPr>
          </w:p>
        </w:tc>
        <w:tc>
          <w:tcPr>
            <w:tcW w:w="504" w:type="dxa"/>
          </w:tcPr>
          <w:p w14:paraId="5323DD8D" w14:textId="77777777" w:rsidR="007365DC" w:rsidRPr="00985BA2" w:rsidRDefault="007365DC" w:rsidP="007365DC">
            <w:pPr>
              <w:spacing w:after="80"/>
              <w:jc w:val="center"/>
            </w:pPr>
          </w:p>
        </w:tc>
        <w:tc>
          <w:tcPr>
            <w:tcW w:w="504" w:type="dxa"/>
          </w:tcPr>
          <w:p w14:paraId="21F74137" w14:textId="77777777" w:rsidR="007365DC" w:rsidRPr="00985BA2" w:rsidRDefault="007365DC" w:rsidP="007365DC">
            <w:pPr>
              <w:spacing w:after="80"/>
              <w:jc w:val="center"/>
            </w:pPr>
          </w:p>
        </w:tc>
        <w:tc>
          <w:tcPr>
            <w:tcW w:w="504" w:type="dxa"/>
          </w:tcPr>
          <w:p w14:paraId="258DB067" w14:textId="77777777" w:rsidR="007365DC" w:rsidRPr="00985BA2" w:rsidRDefault="007365DC" w:rsidP="007365DC">
            <w:pPr>
              <w:spacing w:after="80"/>
              <w:jc w:val="center"/>
            </w:pPr>
          </w:p>
        </w:tc>
        <w:tc>
          <w:tcPr>
            <w:tcW w:w="504" w:type="dxa"/>
          </w:tcPr>
          <w:p w14:paraId="47B51597" w14:textId="77777777" w:rsidR="007365DC" w:rsidRPr="00985BA2" w:rsidRDefault="007365DC" w:rsidP="007365DC">
            <w:pPr>
              <w:spacing w:after="80"/>
              <w:jc w:val="center"/>
            </w:pPr>
          </w:p>
        </w:tc>
        <w:tc>
          <w:tcPr>
            <w:tcW w:w="504" w:type="dxa"/>
          </w:tcPr>
          <w:p w14:paraId="090A2836" w14:textId="77777777" w:rsidR="007365DC" w:rsidRPr="00985BA2" w:rsidRDefault="007365DC" w:rsidP="007365DC">
            <w:pPr>
              <w:spacing w:after="80"/>
            </w:pPr>
          </w:p>
        </w:tc>
        <w:tc>
          <w:tcPr>
            <w:tcW w:w="504" w:type="dxa"/>
          </w:tcPr>
          <w:p w14:paraId="65B557BD" w14:textId="77777777" w:rsidR="007365DC" w:rsidRPr="00985BA2" w:rsidRDefault="007365DC" w:rsidP="007365DC">
            <w:pPr>
              <w:spacing w:after="80"/>
            </w:pPr>
          </w:p>
        </w:tc>
        <w:tc>
          <w:tcPr>
            <w:tcW w:w="504" w:type="dxa"/>
          </w:tcPr>
          <w:p w14:paraId="78F3C95F" w14:textId="77777777" w:rsidR="007365DC" w:rsidRPr="00985BA2" w:rsidRDefault="007365DC" w:rsidP="007365DC">
            <w:pPr>
              <w:spacing w:after="80"/>
            </w:pPr>
          </w:p>
        </w:tc>
        <w:tc>
          <w:tcPr>
            <w:tcW w:w="504" w:type="dxa"/>
          </w:tcPr>
          <w:p w14:paraId="3B8127F0" w14:textId="77777777" w:rsidR="007365DC" w:rsidRPr="00985BA2" w:rsidRDefault="007365DC" w:rsidP="007365DC">
            <w:pPr>
              <w:spacing w:after="80"/>
            </w:pPr>
          </w:p>
        </w:tc>
      </w:tr>
      <w:tr w:rsidR="007365DC" w:rsidRPr="00985BA2" w14:paraId="5BEE1D64" w14:textId="77777777" w:rsidTr="00A14207">
        <w:trPr>
          <w:jc w:val="center"/>
        </w:trPr>
        <w:tc>
          <w:tcPr>
            <w:tcW w:w="4315" w:type="dxa"/>
          </w:tcPr>
          <w:p w14:paraId="67C2D60A" w14:textId="77777777" w:rsidR="007365DC" w:rsidRPr="00985BA2" w:rsidRDefault="007365DC" w:rsidP="007365DC">
            <w:pPr>
              <w:spacing w:after="80"/>
            </w:pPr>
            <w:r w:rsidRPr="00985BA2">
              <w:t>Model_Name</w:t>
            </w:r>
          </w:p>
        </w:tc>
        <w:tc>
          <w:tcPr>
            <w:tcW w:w="504" w:type="dxa"/>
          </w:tcPr>
          <w:p w14:paraId="389A2050" w14:textId="77777777" w:rsidR="007365DC" w:rsidRPr="00985BA2" w:rsidRDefault="007365DC" w:rsidP="007365DC">
            <w:pPr>
              <w:spacing w:after="80"/>
              <w:jc w:val="center"/>
            </w:pPr>
            <w:r w:rsidRPr="00985BA2">
              <w:t>X</w:t>
            </w:r>
          </w:p>
        </w:tc>
        <w:tc>
          <w:tcPr>
            <w:tcW w:w="504" w:type="dxa"/>
          </w:tcPr>
          <w:p w14:paraId="0BD67F5F" w14:textId="77777777" w:rsidR="007365DC" w:rsidRPr="00985BA2" w:rsidRDefault="007365DC" w:rsidP="007365DC">
            <w:pPr>
              <w:spacing w:after="80"/>
              <w:jc w:val="center"/>
            </w:pPr>
          </w:p>
        </w:tc>
        <w:tc>
          <w:tcPr>
            <w:tcW w:w="504" w:type="dxa"/>
          </w:tcPr>
          <w:p w14:paraId="3EE11EFA" w14:textId="77777777" w:rsidR="007365DC" w:rsidRPr="00985BA2" w:rsidRDefault="007365DC" w:rsidP="007365DC">
            <w:pPr>
              <w:spacing w:after="80"/>
              <w:jc w:val="center"/>
            </w:pPr>
          </w:p>
        </w:tc>
        <w:tc>
          <w:tcPr>
            <w:tcW w:w="504" w:type="dxa"/>
          </w:tcPr>
          <w:p w14:paraId="5D6E30E3" w14:textId="77777777" w:rsidR="007365DC" w:rsidRPr="00985BA2" w:rsidRDefault="007365DC" w:rsidP="007365DC">
            <w:pPr>
              <w:spacing w:after="80"/>
              <w:jc w:val="center"/>
            </w:pPr>
          </w:p>
        </w:tc>
        <w:tc>
          <w:tcPr>
            <w:tcW w:w="504" w:type="dxa"/>
          </w:tcPr>
          <w:p w14:paraId="67566D06" w14:textId="77777777" w:rsidR="007365DC" w:rsidRPr="00985BA2" w:rsidRDefault="007365DC" w:rsidP="007365DC">
            <w:pPr>
              <w:spacing w:after="80"/>
              <w:jc w:val="center"/>
            </w:pPr>
          </w:p>
        </w:tc>
        <w:tc>
          <w:tcPr>
            <w:tcW w:w="504" w:type="dxa"/>
          </w:tcPr>
          <w:p w14:paraId="79A162FB" w14:textId="77777777" w:rsidR="007365DC" w:rsidRPr="00985BA2" w:rsidRDefault="007365DC" w:rsidP="007365DC">
            <w:pPr>
              <w:spacing w:after="80"/>
              <w:jc w:val="center"/>
            </w:pPr>
          </w:p>
        </w:tc>
        <w:tc>
          <w:tcPr>
            <w:tcW w:w="504" w:type="dxa"/>
          </w:tcPr>
          <w:p w14:paraId="3F5F354A" w14:textId="77777777" w:rsidR="007365DC" w:rsidRPr="00985BA2" w:rsidRDefault="007365DC" w:rsidP="007365DC">
            <w:pPr>
              <w:spacing w:after="80"/>
              <w:jc w:val="center"/>
            </w:pPr>
          </w:p>
        </w:tc>
        <w:tc>
          <w:tcPr>
            <w:tcW w:w="504" w:type="dxa"/>
          </w:tcPr>
          <w:p w14:paraId="428C2655" w14:textId="77777777" w:rsidR="007365DC" w:rsidRPr="00985BA2" w:rsidRDefault="007365DC" w:rsidP="007365DC">
            <w:pPr>
              <w:spacing w:after="80"/>
              <w:jc w:val="center"/>
            </w:pPr>
          </w:p>
        </w:tc>
        <w:tc>
          <w:tcPr>
            <w:tcW w:w="504" w:type="dxa"/>
          </w:tcPr>
          <w:p w14:paraId="15A76B8A" w14:textId="77777777" w:rsidR="007365DC" w:rsidRPr="00985BA2" w:rsidRDefault="007365DC" w:rsidP="007365DC">
            <w:pPr>
              <w:spacing w:after="80"/>
              <w:jc w:val="center"/>
            </w:pPr>
          </w:p>
        </w:tc>
        <w:tc>
          <w:tcPr>
            <w:tcW w:w="504" w:type="dxa"/>
          </w:tcPr>
          <w:p w14:paraId="52D54CBF" w14:textId="77777777" w:rsidR="007365DC" w:rsidRPr="00985BA2" w:rsidRDefault="007365DC" w:rsidP="007365DC">
            <w:pPr>
              <w:spacing w:after="80"/>
              <w:jc w:val="center"/>
            </w:pPr>
          </w:p>
        </w:tc>
      </w:tr>
      <w:tr w:rsidR="007365DC" w:rsidRPr="00985BA2" w14:paraId="351C00C6" w14:textId="77777777" w:rsidTr="00A14207">
        <w:trPr>
          <w:jc w:val="center"/>
        </w:trPr>
        <w:tc>
          <w:tcPr>
            <w:tcW w:w="4315" w:type="dxa"/>
          </w:tcPr>
          <w:p w14:paraId="58EA75A5" w14:textId="77777777" w:rsidR="007365DC" w:rsidRPr="00985BA2" w:rsidRDefault="007365DC" w:rsidP="007365DC">
            <w:pPr>
              <w:spacing w:after="80"/>
            </w:pPr>
            <w:r w:rsidRPr="00985BA2">
              <w:t>Modulation</w:t>
            </w:r>
          </w:p>
        </w:tc>
        <w:tc>
          <w:tcPr>
            <w:tcW w:w="504" w:type="dxa"/>
          </w:tcPr>
          <w:p w14:paraId="35B01F7F" w14:textId="77777777" w:rsidR="007365DC" w:rsidRPr="00985BA2" w:rsidRDefault="007365DC" w:rsidP="007365DC">
            <w:pPr>
              <w:spacing w:after="80"/>
              <w:jc w:val="center"/>
            </w:pPr>
            <w:r w:rsidRPr="00985BA2">
              <w:t>X</w:t>
            </w:r>
          </w:p>
        </w:tc>
        <w:tc>
          <w:tcPr>
            <w:tcW w:w="504" w:type="dxa"/>
          </w:tcPr>
          <w:p w14:paraId="40B51BD6" w14:textId="77777777" w:rsidR="007365DC" w:rsidRPr="00985BA2" w:rsidRDefault="007365DC" w:rsidP="007365DC">
            <w:pPr>
              <w:spacing w:after="80"/>
              <w:jc w:val="center"/>
            </w:pPr>
          </w:p>
        </w:tc>
        <w:tc>
          <w:tcPr>
            <w:tcW w:w="504" w:type="dxa"/>
          </w:tcPr>
          <w:p w14:paraId="7EF9AC44" w14:textId="77777777" w:rsidR="007365DC" w:rsidRPr="00985BA2" w:rsidRDefault="007365DC" w:rsidP="007365DC">
            <w:pPr>
              <w:spacing w:after="80"/>
              <w:jc w:val="center"/>
            </w:pPr>
          </w:p>
        </w:tc>
        <w:tc>
          <w:tcPr>
            <w:tcW w:w="504" w:type="dxa"/>
          </w:tcPr>
          <w:p w14:paraId="4B52B080" w14:textId="77777777" w:rsidR="007365DC" w:rsidRPr="00985BA2" w:rsidRDefault="007365DC" w:rsidP="007365DC">
            <w:pPr>
              <w:spacing w:after="80"/>
              <w:jc w:val="center"/>
            </w:pPr>
            <w:r w:rsidRPr="00985BA2">
              <w:t>X</w:t>
            </w:r>
          </w:p>
        </w:tc>
        <w:tc>
          <w:tcPr>
            <w:tcW w:w="504" w:type="dxa"/>
          </w:tcPr>
          <w:p w14:paraId="3E4A0BD2" w14:textId="77777777" w:rsidR="007365DC" w:rsidRPr="00985BA2" w:rsidRDefault="007365DC" w:rsidP="007365DC">
            <w:pPr>
              <w:spacing w:after="80"/>
              <w:jc w:val="center"/>
            </w:pPr>
          </w:p>
        </w:tc>
        <w:tc>
          <w:tcPr>
            <w:tcW w:w="504" w:type="dxa"/>
          </w:tcPr>
          <w:p w14:paraId="39B451A7" w14:textId="77777777" w:rsidR="007365DC" w:rsidRPr="00985BA2" w:rsidRDefault="007365DC" w:rsidP="007365DC">
            <w:pPr>
              <w:spacing w:after="80"/>
              <w:jc w:val="center"/>
            </w:pPr>
          </w:p>
        </w:tc>
        <w:tc>
          <w:tcPr>
            <w:tcW w:w="504" w:type="dxa"/>
          </w:tcPr>
          <w:p w14:paraId="55AD4FC1" w14:textId="77777777" w:rsidR="007365DC" w:rsidRPr="00985BA2" w:rsidRDefault="007365DC" w:rsidP="007365DC">
            <w:pPr>
              <w:spacing w:after="80"/>
              <w:jc w:val="center"/>
            </w:pPr>
          </w:p>
        </w:tc>
        <w:tc>
          <w:tcPr>
            <w:tcW w:w="504" w:type="dxa"/>
          </w:tcPr>
          <w:p w14:paraId="74D98204" w14:textId="77777777" w:rsidR="007365DC" w:rsidRPr="00985BA2" w:rsidRDefault="007365DC" w:rsidP="007365DC">
            <w:pPr>
              <w:spacing w:after="80"/>
              <w:jc w:val="center"/>
            </w:pPr>
          </w:p>
        </w:tc>
        <w:tc>
          <w:tcPr>
            <w:tcW w:w="504" w:type="dxa"/>
          </w:tcPr>
          <w:p w14:paraId="575DCAAA" w14:textId="77777777" w:rsidR="007365DC" w:rsidRPr="00985BA2" w:rsidRDefault="007365DC" w:rsidP="007365DC">
            <w:pPr>
              <w:spacing w:after="80"/>
              <w:jc w:val="center"/>
            </w:pPr>
          </w:p>
        </w:tc>
        <w:tc>
          <w:tcPr>
            <w:tcW w:w="504" w:type="dxa"/>
          </w:tcPr>
          <w:p w14:paraId="4434B54C" w14:textId="77777777" w:rsidR="007365DC" w:rsidRPr="00985BA2" w:rsidRDefault="007365DC" w:rsidP="007365DC">
            <w:pPr>
              <w:spacing w:after="80"/>
              <w:jc w:val="center"/>
            </w:pPr>
          </w:p>
        </w:tc>
      </w:tr>
      <w:tr w:rsidR="007E7B1D" w:rsidRPr="00985BA2" w14:paraId="55F8261E" w14:textId="77777777" w:rsidTr="00A14207">
        <w:trPr>
          <w:jc w:val="center"/>
        </w:trPr>
        <w:tc>
          <w:tcPr>
            <w:tcW w:w="4315" w:type="dxa"/>
          </w:tcPr>
          <w:p w14:paraId="39123D56" w14:textId="2F357DA8" w:rsidR="007E7B1D" w:rsidRPr="00985BA2" w:rsidRDefault="007E7B1D" w:rsidP="007E7B1D">
            <w:pPr>
              <w:spacing w:after="80"/>
            </w:pPr>
            <w:r w:rsidRPr="00985BA2">
              <w:t>Modulation_Levels</w:t>
            </w:r>
          </w:p>
        </w:tc>
        <w:tc>
          <w:tcPr>
            <w:tcW w:w="504" w:type="dxa"/>
          </w:tcPr>
          <w:p w14:paraId="0BC7D5D3" w14:textId="68E1A501" w:rsidR="007E7B1D" w:rsidRPr="00985BA2" w:rsidRDefault="007E7B1D" w:rsidP="007E7B1D">
            <w:pPr>
              <w:spacing w:after="80"/>
              <w:jc w:val="center"/>
            </w:pPr>
            <w:r w:rsidRPr="00985BA2">
              <w:t>X</w:t>
            </w:r>
          </w:p>
        </w:tc>
        <w:tc>
          <w:tcPr>
            <w:tcW w:w="504" w:type="dxa"/>
          </w:tcPr>
          <w:p w14:paraId="0C62C15E" w14:textId="77777777" w:rsidR="007E7B1D" w:rsidRPr="00985BA2" w:rsidRDefault="007E7B1D" w:rsidP="007E7B1D">
            <w:pPr>
              <w:spacing w:after="80"/>
              <w:jc w:val="center"/>
            </w:pPr>
          </w:p>
        </w:tc>
        <w:tc>
          <w:tcPr>
            <w:tcW w:w="504" w:type="dxa"/>
          </w:tcPr>
          <w:p w14:paraId="43A0F217" w14:textId="77777777" w:rsidR="007E7B1D" w:rsidRPr="00985BA2" w:rsidRDefault="007E7B1D" w:rsidP="007E7B1D">
            <w:pPr>
              <w:spacing w:after="80"/>
              <w:jc w:val="center"/>
            </w:pPr>
          </w:p>
        </w:tc>
        <w:tc>
          <w:tcPr>
            <w:tcW w:w="504" w:type="dxa"/>
          </w:tcPr>
          <w:p w14:paraId="10742603" w14:textId="33840968" w:rsidR="007E7B1D" w:rsidRPr="00985BA2" w:rsidRDefault="007E7B1D" w:rsidP="007E7B1D">
            <w:pPr>
              <w:spacing w:after="80"/>
              <w:jc w:val="center"/>
            </w:pPr>
            <w:r w:rsidRPr="00985BA2">
              <w:t>X</w:t>
            </w:r>
          </w:p>
        </w:tc>
        <w:tc>
          <w:tcPr>
            <w:tcW w:w="504" w:type="dxa"/>
          </w:tcPr>
          <w:p w14:paraId="52E309C5" w14:textId="77777777" w:rsidR="007E7B1D" w:rsidRPr="00985BA2" w:rsidRDefault="007E7B1D" w:rsidP="007E7B1D">
            <w:pPr>
              <w:spacing w:after="80"/>
              <w:jc w:val="center"/>
            </w:pPr>
          </w:p>
        </w:tc>
        <w:tc>
          <w:tcPr>
            <w:tcW w:w="504" w:type="dxa"/>
          </w:tcPr>
          <w:p w14:paraId="6AFAABBF" w14:textId="77777777" w:rsidR="007E7B1D" w:rsidRPr="00985BA2" w:rsidRDefault="007E7B1D" w:rsidP="007E7B1D">
            <w:pPr>
              <w:spacing w:after="80"/>
              <w:jc w:val="center"/>
            </w:pPr>
          </w:p>
        </w:tc>
        <w:tc>
          <w:tcPr>
            <w:tcW w:w="504" w:type="dxa"/>
          </w:tcPr>
          <w:p w14:paraId="2D9BAEC8" w14:textId="77777777" w:rsidR="007E7B1D" w:rsidRPr="00985BA2" w:rsidRDefault="007E7B1D" w:rsidP="007E7B1D">
            <w:pPr>
              <w:spacing w:after="80"/>
              <w:jc w:val="center"/>
            </w:pPr>
          </w:p>
        </w:tc>
        <w:tc>
          <w:tcPr>
            <w:tcW w:w="504" w:type="dxa"/>
          </w:tcPr>
          <w:p w14:paraId="488CF3D1" w14:textId="77777777" w:rsidR="007E7B1D" w:rsidRPr="00985BA2" w:rsidRDefault="007E7B1D" w:rsidP="007E7B1D">
            <w:pPr>
              <w:spacing w:after="80"/>
              <w:jc w:val="center"/>
            </w:pPr>
          </w:p>
        </w:tc>
        <w:tc>
          <w:tcPr>
            <w:tcW w:w="504" w:type="dxa"/>
          </w:tcPr>
          <w:p w14:paraId="62726580" w14:textId="77777777" w:rsidR="007E7B1D" w:rsidRPr="00985BA2" w:rsidRDefault="007E7B1D" w:rsidP="007E7B1D">
            <w:pPr>
              <w:spacing w:after="80"/>
              <w:jc w:val="center"/>
            </w:pPr>
          </w:p>
        </w:tc>
        <w:tc>
          <w:tcPr>
            <w:tcW w:w="504" w:type="dxa"/>
          </w:tcPr>
          <w:p w14:paraId="59ACD1C4" w14:textId="77777777" w:rsidR="007E7B1D" w:rsidRPr="00985BA2" w:rsidRDefault="007E7B1D" w:rsidP="007E7B1D">
            <w:pPr>
              <w:spacing w:after="80"/>
              <w:jc w:val="center"/>
            </w:pPr>
          </w:p>
        </w:tc>
      </w:tr>
      <w:tr w:rsidR="0067622B" w:rsidRPr="00985BA2" w14:paraId="3B34C944" w14:textId="77777777" w:rsidTr="00A14207">
        <w:trPr>
          <w:jc w:val="center"/>
        </w:trPr>
        <w:tc>
          <w:tcPr>
            <w:tcW w:w="4315" w:type="dxa"/>
          </w:tcPr>
          <w:p w14:paraId="69BB91AF" w14:textId="1DAE767E" w:rsidR="0067622B" w:rsidRPr="00985BA2" w:rsidRDefault="0067622B" w:rsidP="007E7B1D">
            <w:pPr>
              <w:spacing w:after="80"/>
            </w:pPr>
            <w:r w:rsidRPr="00985BA2">
              <w:t>PAM_Offsets</w:t>
            </w:r>
          </w:p>
        </w:tc>
        <w:tc>
          <w:tcPr>
            <w:tcW w:w="504" w:type="dxa"/>
          </w:tcPr>
          <w:p w14:paraId="5BD0DD42" w14:textId="49047BB7" w:rsidR="0067622B" w:rsidRPr="00985BA2" w:rsidRDefault="0067622B" w:rsidP="007E7B1D">
            <w:pPr>
              <w:spacing w:after="80"/>
              <w:jc w:val="center"/>
            </w:pPr>
            <w:r w:rsidRPr="00985BA2">
              <w:t>X</w:t>
            </w:r>
          </w:p>
        </w:tc>
        <w:tc>
          <w:tcPr>
            <w:tcW w:w="504" w:type="dxa"/>
          </w:tcPr>
          <w:p w14:paraId="76C52263" w14:textId="77777777" w:rsidR="0067622B" w:rsidRPr="00985BA2" w:rsidRDefault="0067622B" w:rsidP="007E7B1D">
            <w:pPr>
              <w:spacing w:after="80"/>
              <w:jc w:val="center"/>
            </w:pPr>
          </w:p>
        </w:tc>
        <w:tc>
          <w:tcPr>
            <w:tcW w:w="504" w:type="dxa"/>
          </w:tcPr>
          <w:p w14:paraId="03C52202" w14:textId="77777777" w:rsidR="0067622B" w:rsidRPr="00985BA2" w:rsidRDefault="0067622B" w:rsidP="007E7B1D">
            <w:pPr>
              <w:spacing w:after="80"/>
              <w:jc w:val="center"/>
            </w:pPr>
          </w:p>
        </w:tc>
        <w:tc>
          <w:tcPr>
            <w:tcW w:w="504" w:type="dxa"/>
          </w:tcPr>
          <w:p w14:paraId="3CB66BE3" w14:textId="77777777" w:rsidR="0067622B" w:rsidRPr="00985BA2" w:rsidRDefault="0067622B" w:rsidP="007E7B1D">
            <w:pPr>
              <w:spacing w:after="80"/>
              <w:jc w:val="center"/>
            </w:pPr>
          </w:p>
        </w:tc>
        <w:tc>
          <w:tcPr>
            <w:tcW w:w="504" w:type="dxa"/>
          </w:tcPr>
          <w:p w14:paraId="3D55B00B" w14:textId="77777777" w:rsidR="0067622B" w:rsidRPr="00985BA2" w:rsidRDefault="0067622B" w:rsidP="007E7B1D">
            <w:pPr>
              <w:spacing w:after="80"/>
              <w:jc w:val="center"/>
            </w:pPr>
          </w:p>
        </w:tc>
        <w:tc>
          <w:tcPr>
            <w:tcW w:w="504" w:type="dxa"/>
          </w:tcPr>
          <w:p w14:paraId="1B4F61E7" w14:textId="77777777" w:rsidR="0067622B" w:rsidRPr="00985BA2" w:rsidRDefault="0067622B" w:rsidP="007E7B1D">
            <w:pPr>
              <w:spacing w:after="80"/>
              <w:jc w:val="center"/>
            </w:pPr>
          </w:p>
        </w:tc>
        <w:tc>
          <w:tcPr>
            <w:tcW w:w="504" w:type="dxa"/>
          </w:tcPr>
          <w:p w14:paraId="4F6B8E78" w14:textId="77777777" w:rsidR="0067622B" w:rsidRPr="00985BA2" w:rsidRDefault="0067622B" w:rsidP="007E7B1D">
            <w:pPr>
              <w:spacing w:after="80"/>
              <w:jc w:val="center"/>
            </w:pPr>
          </w:p>
        </w:tc>
        <w:tc>
          <w:tcPr>
            <w:tcW w:w="504" w:type="dxa"/>
          </w:tcPr>
          <w:p w14:paraId="6C456A3B" w14:textId="77777777" w:rsidR="0067622B" w:rsidRPr="00985BA2" w:rsidRDefault="0067622B" w:rsidP="007E7B1D">
            <w:pPr>
              <w:spacing w:after="80"/>
              <w:jc w:val="center"/>
            </w:pPr>
          </w:p>
        </w:tc>
        <w:tc>
          <w:tcPr>
            <w:tcW w:w="504" w:type="dxa"/>
          </w:tcPr>
          <w:p w14:paraId="3E095511" w14:textId="77777777" w:rsidR="0067622B" w:rsidRPr="00985BA2" w:rsidRDefault="0067622B" w:rsidP="007E7B1D">
            <w:pPr>
              <w:spacing w:after="80"/>
              <w:jc w:val="center"/>
            </w:pPr>
          </w:p>
        </w:tc>
        <w:tc>
          <w:tcPr>
            <w:tcW w:w="504" w:type="dxa"/>
          </w:tcPr>
          <w:p w14:paraId="07113BEE" w14:textId="77777777" w:rsidR="0067622B" w:rsidRPr="00985BA2" w:rsidRDefault="0067622B" w:rsidP="007E7B1D">
            <w:pPr>
              <w:spacing w:after="80"/>
              <w:jc w:val="center"/>
            </w:pPr>
          </w:p>
        </w:tc>
      </w:tr>
      <w:tr w:rsidR="0067622B" w:rsidRPr="00985BA2" w14:paraId="16E0C70B" w14:textId="77777777" w:rsidTr="00A14207">
        <w:trPr>
          <w:jc w:val="center"/>
        </w:trPr>
        <w:tc>
          <w:tcPr>
            <w:tcW w:w="4315" w:type="dxa"/>
          </w:tcPr>
          <w:p w14:paraId="731A0B32" w14:textId="4632EDD6" w:rsidR="0067622B" w:rsidRPr="00985BA2" w:rsidRDefault="0067622B" w:rsidP="007E7B1D">
            <w:pPr>
              <w:spacing w:after="80"/>
            </w:pPr>
            <w:r w:rsidRPr="00985BA2">
              <w:t>PAM_Thresholds</w:t>
            </w:r>
          </w:p>
        </w:tc>
        <w:tc>
          <w:tcPr>
            <w:tcW w:w="504" w:type="dxa"/>
          </w:tcPr>
          <w:p w14:paraId="492C60AB" w14:textId="4C0B014F" w:rsidR="0067622B" w:rsidRPr="00985BA2" w:rsidRDefault="0067622B" w:rsidP="007E7B1D">
            <w:pPr>
              <w:spacing w:after="80"/>
              <w:jc w:val="center"/>
            </w:pPr>
            <w:r w:rsidRPr="00985BA2">
              <w:t>X</w:t>
            </w:r>
          </w:p>
        </w:tc>
        <w:tc>
          <w:tcPr>
            <w:tcW w:w="504" w:type="dxa"/>
          </w:tcPr>
          <w:p w14:paraId="4685625A" w14:textId="77777777" w:rsidR="0067622B" w:rsidRPr="00985BA2" w:rsidRDefault="0067622B" w:rsidP="007E7B1D">
            <w:pPr>
              <w:spacing w:after="80"/>
              <w:jc w:val="center"/>
            </w:pPr>
          </w:p>
        </w:tc>
        <w:tc>
          <w:tcPr>
            <w:tcW w:w="504" w:type="dxa"/>
          </w:tcPr>
          <w:p w14:paraId="061AF58F" w14:textId="77777777" w:rsidR="0067622B" w:rsidRPr="00985BA2" w:rsidRDefault="0067622B" w:rsidP="007E7B1D">
            <w:pPr>
              <w:spacing w:after="80"/>
              <w:jc w:val="center"/>
            </w:pPr>
          </w:p>
        </w:tc>
        <w:tc>
          <w:tcPr>
            <w:tcW w:w="504" w:type="dxa"/>
          </w:tcPr>
          <w:p w14:paraId="534B20C7" w14:textId="77777777" w:rsidR="0067622B" w:rsidRPr="00985BA2" w:rsidRDefault="0067622B" w:rsidP="007E7B1D">
            <w:pPr>
              <w:spacing w:after="80"/>
              <w:jc w:val="center"/>
            </w:pPr>
          </w:p>
        </w:tc>
        <w:tc>
          <w:tcPr>
            <w:tcW w:w="504" w:type="dxa"/>
          </w:tcPr>
          <w:p w14:paraId="0435441E" w14:textId="77777777" w:rsidR="0067622B" w:rsidRPr="00985BA2" w:rsidRDefault="0067622B" w:rsidP="007E7B1D">
            <w:pPr>
              <w:spacing w:after="80"/>
              <w:jc w:val="center"/>
            </w:pPr>
          </w:p>
        </w:tc>
        <w:tc>
          <w:tcPr>
            <w:tcW w:w="504" w:type="dxa"/>
          </w:tcPr>
          <w:p w14:paraId="0A82F3DD" w14:textId="77777777" w:rsidR="0067622B" w:rsidRPr="00985BA2" w:rsidRDefault="0067622B" w:rsidP="007E7B1D">
            <w:pPr>
              <w:spacing w:after="80"/>
              <w:jc w:val="center"/>
            </w:pPr>
          </w:p>
        </w:tc>
        <w:tc>
          <w:tcPr>
            <w:tcW w:w="504" w:type="dxa"/>
          </w:tcPr>
          <w:p w14:paraId="5CD22B44" w14:textId="77777777" w:rsidR="0067622B" w:rsidRPr="00985BA2" w:rsidRDefault="0067622B" w:rsidP="007E7B1D">
            <w:pPr>
              <w:spacing w:after="80"/>
              <w:jc w:val="center"/>
            </w:pPr>
          </w:p>
        </w:tc>
        <w:tc>
          <w:tcPr>
            <w:tcW w:w="504" w:type="dxa"/>
          </w:tcPr>
          <w:p w14:paraId="05D2C292" w14:textId="77777777" w:rsidR="0067622B" w:rsidRPr="00985BA2" w:rsidRDefault="0067622B" w:rsidP="007E7B1D">
            <w:pPr>
              <w:spacing w:after="80"/>
              <w:jc w:val="center"/>
            </w:pPr>
          </w:p>
        </w:tc>
        <w:tc>
          <w:tcPr>
            <w:tcW w:w="504" w:type="dxa"/>
          </w:tcPr>
          <w:p w14:paraId="017F1FFA" w14:textId="77777777" w:rsidR="0067622B" w:rsidRPr="00985BA2" w:rsidRDefault="0067622B" w:rsidP="007E7B1D">
            <w:pPr>
              <w:spacing w:after="80"/>
              <w:jc w:val="center"/>
            </w:pPr>
          </w:p>
        </w:tc>
        <w:tc>
          <w:tcPr>
            <w:tcW w:w="504" w:type="dxa"/>
          </w:tcPr>
          <w:p w14:paraId="04FA717F" w14:textId="77777777" w:rsidR="0067622B" w:rsidRPr="00985BA2" w:rsidRDefault="0067622B" w:rsidP="007E7B1D">
            <w:pPr>
              <w:spacing w:after="80"/>
              <w:jc w:val="center"/>
            </w:pPr>
          </w:p>
        </w:tc>
      </w:tr>
      <w:tr w:rsidR="007E7B1D" w:rsidRPr="00985BA2" w14:paraId="0B2F301D" w14:textId="77777777" w:rsidTr="00A14207">
        <w:trPr>
          <w:jc w:val="center"/>
        </w:trPr>
        <w:tc>
          <w:tcPr>
            <w:tcW w:w="4315" w:type="dxa"/>
          </w:tcPr>
          <w:p w14:paraId="46FE975C" w14:textId="77777777" w:rsidR="007E7B1D" w:rsidRPr="00985BA2" w:rsidRDefault="007E7B1D" w:rsidP="007E7B1D">
            <w:pPr>
              <w:spacing w:after="80"/>
            </w:pPr>
            <w:r w:rsidRPr="00985BA2">
              <w:t>PAM4_CenterEyeOffset</w:t>
            </w:r>
          </w:p>
        </w:tc>
        <w:tc>
          <w:tcPr>
            <w:tcW w:w="504" w:type="dxa"/>
          </w:tcPr>
          <w:p w14:paraId="3001702D" w14:textId="77777777" w:rsidR="007E7B1D" w:rsidRPr="00985BA2" w:rsidRDefault="007E7B1D" w:rsidP="007E7B1D">
            <w:pPr>
              <w:spacing w:after="80"/>
              <w:jc w:val="center"/>
            </w:pPr>
            <w:r w:rsidRPr="00985BA2">
              <w:t>X</w:t>
            </w:r>
          </w:p>
        </w:tc>
        <w:tc>
          <w:tcPr>
            <w:tcW w:w="504" w:type="dxa"/>
          </w:tcPr>
          <w:p w14:paraId="42393A53" w14:textId="77777777" w:rsidR="007E7B1D" w:rsidRPr="00985BA2" w:rsidRDefault="007E7B1D" w:rsidP="007E7B1D">
            <w:pPr>
              <w:spacing w:after="80"/>
              <w:jc w:val="center"/>
            </w:pPr>
          </w:p>
        </w:tc>
        <w:tc>
          <w:tcPr>
            <w:tcW w:w="504" w:type="dxa"/>
          </w:tcPr>
          <w:p w14:paraId="287F6309" w14:textId="77777777" w:rsidR="007E7B1D" w:rsidRPr="00985BA2" w:rsidRDefault="007E7B1D" w:rsidP="007E7B1D">
            <w:pPr>
              <w:spacing w:after="80"/>
              <w:jc w:val="center"/>
            </w:pPr>
          </w:p>
        </w:tc>
        <w:tc>
          <w:tcPr>
            <w:tcW w:w="504" w:type="dxa"/>
          </w:tcPr>
          <w:p w14:paraId="3A0724CA" w14:textId="77777777" w:rsidR="007E7B1D" w:rsidRPr="00985BA2" w:rsidRDefault="007E7B1D" w:rsidP="007E7B1D">
            <w:pPr>
              <w:spacing w:after="80"/>
              <w:jc w:val="center"/>
            </w:pPr>
          </w:p>
        </w:tc>
        <w:tc>
          <w:tcPr>
            <w:tcW w:w="504" w:type="dxa"/>
          </w:tcPr>
          <w:p w14:paraId="3F1B2F07" w14:textId="77777777" w:rsidR="007E7B1D" w:rsidRPr="00985BA2" w:rsidRDefault="007E7B1D" w:rsidP="007E7B1D">
            <w:pPr>
              <w:spacing w:after="80"/>
              <w:jc w:val="center"/>
            </w:pPr>
          </w:p>
        </w:tc>
        <w:tc>
          <w:tcPr>
            <w:tcW w:w="504" w:type="dxa"/>
          </w:tcPr>
          <w:p w14:paraId="10E7EAA0" w14:textId="77777777" w:rsidR="007E7B1D" w:rsidRPr="00985BA2" w:rsidRDefault="007E7B1D" w:rsidP="007E7B1D">
            <w:pPr>
              <w:spacing w:after="80"/>
              <w:jc w:val="center"/>
            </w:pPr>
          </w:p>
        </w:tc>
        <w:tc>
          <w:tcPr>
            <w:tcW w:w="504" w:type="dxa"/>
          </w:tcPr>
          <w:p w14:paraId="2C20AFC1" w14:textId="77777777" w:rsidR="007E7B1D" w:rsidRPr="00985BA2" w:rsidRDefault="007E7B1D" w:rsidP="007E7B1D">
            <w:pPr>
              <w:spacing w:after="80"/>
              <w:jc w:val="center"/>
            </w:pPr>
          </w:p>
        </w:tc>
        <w:tc>
          <w:tcPr>
            <w:tcW w:w="504" w:type="dxa"/>
          </w:tcPr>
          <w:p w14:paraId="7D03385B" w14:textId="77777777" w:rsidR="007E7B1D" w:rsidRPr="00985BA2" w:rsidRDefault="007E7B1D" w:rsidP="007E7B1D">
            <w:pPr>
              <w:spacing w:after="80"/>
              <w:jc w:val="center"/>
            </w:pPr>
          </w:p>
        </w:tc>
        <w:tc>
          <w:tcPr>
            <w:tcW w:w="504" w:type="dxa"/>
          </w:tcPr>
          <w:p w14:paraId="7F95F291" w14:textId="77777777" w:rsidR="007E7B1D" w:rsidRPr="00985BA2" w:rsidRDefault="007E7B1D" w:rsidP="007E7B1D">
            <w:pPr>
              <w:spacing w:after="80"/>
              <w:jc w:val="center"/>
            </w:pPr>
          </w:p>
        </w:tc>
        <w:tc>
          <w:tcPr>
            <w:tcW w:w="504" w:type="dxa"/>
          </w:tcPr>
          <w:p w14:paraId="36879A17" w14:textId="77777777" w:rsidR="007E7B1D" w:rsidRPr="00985BA2" w:rsidRDefault="007E7B1D" w:rsidP="007E7B1D">
            <w:pPr>
              <w:spacing w:after="80"/>
              <w:jc w:val="center"/>
            </w:pPr>
          </w:p>
        </w:tc>
      </w:tr>
      <w:tr w:rsidR="007E7B1D" w:rsidRPr="00985BA2" w14:paraId="2E6B4566" w14:textId="77777777" w:rsidTr="00A14207">
        <w:trPr>
          <w:jc w:val="center"/>
        </w:trPr>
        <w:tc>
          <w:tcPr>
            <w:tcW w:w="4315" w:type="dxa"/>
          </w:tcPr>
          <w:p w14:paraId="2C556E27" w14:textId="77777777" w:rsidR="007E7B1D" w:rsidRPr="00985BA2" w:rsidRDefault="007E7B1D" w:rsidP="007E7B1D">
            <w:pPr>
              <w:spacing w:after="80"/>
            </w:pPr>
            <w:r w:rsidRPr="00985BA2">
              <w:t>PAM4_CenterThreshold</w:t>
            </w:r>
          </w:p>
        </w:tc>
        <w:tc>
          <w:tcPr>
            <w:tcW w:w="504" w:type="dxa"/>
          </w:tcPr>
          <w:p w14:paraId="646F88AF" w14:textId="77777777" w:rsidR="007E7B1D" w:rsidRPr="00985BA2" w:rsidRDefault="007E7B1D" w:rsidP="007E7B1D">
            <w:pPr>
              <w:spacing w:after="80"/>
              <w:jc w:val="center"/>
            </w:pPr>
            <w:r w:rsidRPr="00985BA2">
              <w:t>X</w:t>
            </w:r>
          </w:p>
        </w:tc>
        <w:tc>
          <w:tcPr>
            <w:tcW w:w="504" w:type="dxa"/>
          </w:tcPr>
          <w:p w14:paraId="25DB9C75" w14:textId="77777777" w:rsidR="007E7B1D" w:rsidRPr="00985BA2" w:rsidRDefault="007E7B1D" w:rsidP="007E7B1D">
            <w:pPr>
              <w:spacing w:after="80"/>
              <w:jc w:val="center"/>
            </w:pPr>
          </w:p>
        </w:tc>
        <w:tc>
          <w:tcPr>
            <w:tcW w:w="504" w:type="dxa"/>
          </w:tcPr>
          <w:p w14:paraId="750E0A25" w14:textId="77777777" w:rsidR="007E7B1D" w:rsidRPr="00985BA2" w:rsidRDefault="007E7B1D" w:rsidP="007E7B1D">
            <w:pPr>
              <w:spacing w:after="80"/>
              <w:jc w:val="center"/>
            </w:pPr>
          </w:p>
        </w:tc>
        <w:tc>
          <w:tcPr>
            <w:tcW w:w="504" w:type="dxa"/>
          </w:tcPr>
          <w:p w14:paraId="36A81EE2" w14:textId="77777777" w:rsidR="007E7B1D" w:rsidRPr="00985BA2" w:rsidRDefault="007E7B1D" w:rsidP="007E7B1D">
            <w:pPr>
              <w:spacing w:after="80"/>
              <w:jc w:val="center"/>
            </w:pPr>
          </w:p>
        </w:tc>
        <w:tc>
          <w:tcPr>
            <w:tcW w:w="504" w:type="dxa"/>
          </w:tcPr>
          <w:p w14:paraId="6AB59E3D" w14:textId="77777777" w:rsidR="007E7B1D" w:rsidRPr="00985BA2" w:rsidRDefault="007E7B1D" w:rsidP="007E7B1D">
            <w:pPr>
              <w:spacing w:after="80"/>
              <w:jc w:val="center"/>
            </w:pPr>
          </w:p>
        </w:tc>
        <w:tc>
          <w:tcPr>
            <w:tcW w:w="504" w:type="dxa"/>
          </w:tcPr>
          <w:p w14:paraId="548477B4" w14:textId="77777777" w:rsidR="007E7B1D" w:rsidRPr="00985BA2" w:rsidRDefault="007E7B1D" w:rsidP="007E7B1D">
            <w:pPr>
              <w:spacing w:after="80"/>
              <w:jc w:val="center"/>
            </w:pPr>
          </w:p>
        </w:tc>
        <w:tc>
          <w:tcPr>
            <w:tcW w:w="504" w:type="dxa"/>
          </w:tcPr>
          <w:p w14:paraId="78F123A8" w14:textId="77777777" w:rsidR="007E7B1D" w:rsidRPr="00985BA2" w:rsidRDefault="007E7B1D" w:rsidP="007E7B1D">
            <w:pPr>
              <w:spacing w:after="80"/>
              <w:jc w:val="center"/>
            </w:pPr>
          </w:p>
        </w:tc>
        <w:tc>
          <w:tcPr>
            <w:tcW w:w="504" w:type="dxa"/>
          </w:tcPr>
          <w:p w14:paraId="55F1DA1E" w14:textId="77777777" w:rsidR="007E7B1D" w:rsidRPr="00985BA2" w:rsidRDefault="007E7B1D" w:rsidP="007E7B1D">
            <w:pPr>
              <w:spacing w:after="80"/>
              <w:jc w:val="center"/>
            </w:pPr>
          </w:p>
        </w:tc>
        <w:tc>
          <w:tcPr>
            <w:tcW w:w="504" w:type="dxa"/>
          </w:tcPr>
          <w:p w14:paraId="3A4994EE" w14:textId="77777777" w:rsidR="007E7B1D" w:rsidRPr="00985BA2" w:rsidRDefault="007E7B1D" w:rsidP="007E7B1D">
            <w:pPr>
              <w:spacing w:after="80"/>
              <w:jc w:val="center"/>
            </w:pPr>
          </w:p>
        </w:tc>
        <w:tc>
          <w:tcPr>
            <w:tcW w:w="504" w:type="dxa"/>
          </w:tcPr>
          <w:p w14:paraId="33E334BF" w14:textId="77777777" w:rsidR="007E7B1D" w:rsidRPr="00985BA2" w:rsidRDefault="007E7B1D" w:rsidP="007E7B1D">
            <w:pPr>
              <w:spacing w:after="80"/>
              <w:jc w:val="center"/>
            </w:pPr>
          </w:p>
        </w:tc>
      </w:tr>
      <w:tr w:rsidR="007E7B1D" w:rsidRPr="00985BA2" w14:paraId="03BEB3DB" w14:textId="77777777" w:rsidTr="00A14207">
        <w:trPr>
          <w:jc w:val="center"/>
        </w:trPr>
        <w:tc>
          <w:tcPr>
            <w:tcW w:w="4315" w:type="dxa"/>
          </w:tcPr>
          <w:p w14:paraId="645234DE" w14:textId="77777777" w:rsidR="007E7B1D" w:rsidRPr="00985BA2" w:rsidRDefault="007E7B1D" w:rsidP="007E7B1D">
            <w:pPr>
              <w:spacing w:after="80"/>
            </w:pPr>
            <w:r w:rsidRPr="00985BA2">
              <w:t>PAM4_LowerEyeOffset</w:t>
            </w:r>
          </w:p>
        </w:tc>
        <w:tc>
          <w:tcPr>
            <w:tcW w:w="504" w:type="dxa"/>
          </w:tcPr>
          <w:p w14:paraId="40C3082F" w14:textId="77777777" w:rsidR="007E7B1D" w:rsidRPr="00985BA2" w:rsidRDefault="007E7B1D" w:rsidP="007E7B1D">
            <w:pPr>
              <w:spacing w:after="80"/>
              <w:jc w:val="center"/>
            </w:pPr>
            <w:r w:rsidRPr="00985BA2">
              <w:t>X</w:t>
            </w:r>
          </w:p>
        </w:tc>
        <w:tc>
          <w:tcPr>
            <w:tcW w:w="504" w:type="dxa"/>
          </w:tcPr>
          <w:p w14:paraId="151DBD42" w14:textId="77777777" w:rsidR="007E7B1D" w:rsidRPr="00985BA2" w:rsidRDefault="007E7B1D" w:rsidP="007E7B1D">
            <w:pPr>
              <w:spacing w:after="80"/>
              <w:jc w:val="center"/>
            </w:pPr>
          </w:p>
        </w:tc>
        <w:tc>
          <w:tcPr>
            <w:tcW w:w="504" w:type="dxa"/>
          </w:tcPr>
          <w:p w14:paraId="30F239B6" w14:textId="77777777" w:rsidR="007E7B1D" w:rsidRPr="00985BA2" w:rsidRDefault="007E7B1D" w:rsidP="007E7B1D">
            <w:pPr>
              <w:spacing w:after="80"/>
              <w:jc w:val="center"/>
            </w:pPr>
          </w:p>
        </w:tc>
        <w:tc>
          <w:tcPr>
            <w:tcW w:w="504" w:type="dxa"/>
          </w:tcPr>
          <w:p w14:paraId="579CBF73" w14:textId="77777777" w:rsidR="007E7B1D" w:rsidRPr="00985BA2" w:rsidRDefault="007E7B1D" w:rsidP="007E7B1D">
            <w:pPr>
              <w:spacing w:after="80"/>
              <w:jc w:val="center"/>
            </w:pPr>
          </w:p>
        </w:tc>
        <w:tc>
          <w:tcPr>
            <w:tcW w:w="504" w:type="dxa"/>
          </w:tcPr>
          <w:p w14:paraId="336991CB" w14:textId="77777777" w:rsidR="007E7B1D" w:rsidRPr="00985BA2" w:rsidRDefault="007E7B1D" w:rsidP="007E7B1D">
            <w:pPr>
              <w:spacing w:after="80"/>
              <w:jc w:val="center"/>
            </w:pPr>
          </w:p>
        </w:tc>
        <w:tc>
          <w:tcPr>
            <w:tcW w:w="504" w:type="dxa"/>
          </w:tcPr>
          <w:p w14:paraId="740AEB9D" w14:textId="77777777" w:rsidR="007E7B1D" w:rsidRPr="00985BA2" w:rsidRDefault="007E7B1D" w:rsidP="007E7B1D">
            <w:pPr>
              <w:spacing w:after="80"/>
              <w:jc w:val="center"/>
            </w:pPr>
          </w:p>
        </w:tc>
        <w:tc>
          <w:tcPr>
            <w:tcW w:w="504" w:type="dxa"/>
          </w:tcPr>
          <w:p w14:paraId="61FDE231" w14:textId="77777777" w:rsidR="007E7B1D" w:rsidRPr="00985BA2" w:rsidRDefault="007E7B1D" w:rsidP="007E7B1D">
            <w:pPr>
              <w:spacing w:after="80"/>
              <w:jc w:val="center"/>
            </w:pPr>
          </w:p>
        </w:tc>
        <w:tc>
          <w:tcPr>
            <w:tcW w:w="504" w:type="dxa"/>
          </w:tcPr>
          <w:p w14:paraId="63DB4AE3" w14:textId="77777777" w:rsidR="007E7B1D" w:rsidRPr="00985BA2" w:rsidRDefault="007E7B1D" w:rsidP="007E7B1D">
            <w:pPr>
              <w:spacing w:after="80"/>
              <w:jc w:val="center"/>
            </w:pPr>
          </w:p>
        </w:tc>
        <w:tc>
          <w:tcPr>
            <w:tcW w:w="504" w:type="dxa"/>
          </w:tcPr>
          <w:p w14:paraId="6ED4E58A" w14:textId="77777777" w:rsidR="007E7B1D" w:rsidRPr="00985BA2" w:rsidRDefault="007E7B1D" w:rsidP="007E7B1D">
            <w:pPr>
              <w:spacing w:after="80"/>
              <w:jc w:val="center"/>
            </w:pPr>
          </w:p>
        </w:tc>
        <w:tc>
          <w:tcPr>
            <w:tcW w:w="504" w:type="dxa"/>
          </w:tcPr>
          <w:p w14:paraId="7876E1BB" w14:textId="77777777" w:rsidR="007E7B1D" w:rsidRPr="00985BA2" w:rsidRDefault="007E7B1D" w:rsidP="007E7B1D">
            <w:pPr>
              <w:spacing w:after="80"/>
              <w:jc w:val="center"/>
            </w:pPr>
          </w:p>
        </w:tc>
      </w:tr>
      <w:tr w:rsidR="007E7B1D" w:rsidRPr="00985BA2" w14:paraId="546A57E5" w14:textId="77777777" w:rsidTr="00A14207">
        <w:trPr>
          <w:jc w:val="center"/>
        </w:trPr>
        <w:tc>
          <w:tcPr>
            <w:tcW w:w="4315" w:type="dxa"/>
          </w:tcPr>
          <w:p w14:paraId="460681D8" w14:textId="77777777" w:rsidR="007E7B1D" w:rsidRPr="00985BA2" w:rsidRDefault="007E7B1D" w:rsidP="007E7B1D">
            <w:pPr>
              <w:spacing w:after="80"/>
            </w:pPr>
            <w:r w:rsidRPr="00985BA2">
              <w:t>PAM4_LowerThreshold</w:t>
            </w:r>
          </w:p>
        </w:tc>
        <w:tc>
          <w:tcPr>
            <w:tcW w:w="504" w:type="dxa"/>
          </w:tcPr>
          <w:p w14:paraId="02B01889" w14:textId="77777777" w:rsidR="007E7B1D" w:rsidRPr="00985BA2" w:rsidRDefault="007E7B1D" w:rsidP="007E7B1D">
            <w:pPr>
              <w:spacing w:after="80"/>
              <w:jc w:val="center"/>
            </w:pPr>
            <w:r w:rsidRPr="00985BA2">
              <w:t>X</w:t>
            </w:r>
          </w:p>
        </w:tc>
        <w:tc>
          <w:tcPr>
            <w:tcW w:w="504" w:type="dxa"/>
          </w:tcPr>
          <w:p w14:paraId="38A9E3D0" w14:textId="77777777" w:rsidR="007E7B1D" w:rsidRPr="00985BA2" w:rsidRDefault="007E7B1D" w:rsidP="007E7B1D">
            <w:pPr>
              <w:spacing w:after="80"/>
              <w:jc w:val="center"/>
            </w:pPr>
          </w:p>
        </w:tc>
        <w:tc>
          <w:tcPr>
            <w:tcW w:w="504" w:type="dxa"/>
          </w:tcPr>
          <w:p w14:paraId="68956433" w14:textId="77777777" w:rsidR="007E7B1D" w:rsidRPr="00985BA2" w:rsidRDefault="007E7B1D" w:rsidP="007E7B1D">
            <w:pPr>
              <w:spacing w:after="80"/>
              <w:jc w:val="center"/>
            </w:pPr>
          </w:p>
        </w:tc>
        <w:tc>
          <w:tcPr>
            <w:tcW w:w="504" w:type="dxa"/>
          </w:tcPr>
          <w:p w14:paraId="4631EDDD" w14:textId="77777777" w:rsidR="007E7B1D" w:rsidRPr="00985BA2" w:rsidRDefault="007E7B1D" w:rsidP="007E7B1D">
            <w:pPr>
              <w:spacing w:after="80"/>
              <w:jc w:val="center"/>
            </w:pPr>
          </w:p>
        </w:tc>
        <w:tc>
          <w:tcPr>
            <w:tcW w:w="504" w:type="dxa"/>
          </w:tcPr>
          <w:p w14:paraId="047F225D" w14:textId="77777777" w:rsidR="007E7B1D" w:rsidRPr="00985BA2" w:rsidRDefault="007E7B1D" w:rsidP="007E7B1D">
            <w:pPr>
              <w:spacing w:after="80"/>
              <w:jc w:val="center"/>
            </w:pPr>
          </w:p>
        </w:tc>
        <w:tc>
          <w:tcPr>
            <w:tcW w:w="504" w:type="dxa"/>
          </w:tcPr>
          <w:p w14:paraId="1C55EC8E" w14:textId="77777777" w:rsidR="007E7B1D" w:rsidRPr="00985BA2" w:rsidRDefault="007E7B1D" w:rsidP="007E7B1D">
            <w:pPr>
              <w:spacing w:after="80"/>
              <w:jc w:val="center"/>
            </w:pPr>
          </w:p>
        </w:tc>
        <w:tc>
          <w:tcPr>
            <w:tcW w:w="504" w:type="dxa"/>
          </w:tcPr>
          <w:p w14:paraId="2760C1DA" w14:textId="77777777" w:rsidR="007E7B1D" w:rsidRPr="00985BA2" w:rsidRDefault="007E7B1D" w:rsidP="007E7B1D">
            <w:pPr>
              <w:spacing w:after="80"/>
              <w:jc w:val="center"/>
            </w:pPr>
          </w:p>
        </w:tc>
        <w:tc>
          <w:tcPr>
            <w:tcW w:w="504" w:type="dxa"/>
          </w:tcPr>
          <w:p w14:paraId="45F99FDD" w14:textId="77777777" w:rsidR="007E7B1D" w:rsidRPr="00985BA2" w:rsidRDefault="007E7B1D" w:rsidP="007E7B1D">
            <w:pPr>
              <w:spacing w:after="80"/>
              <w:jc w:val="center"/>
            </w:pPr>
          </w:p>
        </w:tc>
        <w:tc>
          <w:tcPr>
            <w:tcW w:w="504" w:type="dxa"/>
          </w:tcPr>
          <w:p w14:paraId="1476A8B2" w14:textId="77777777" w:rsidR="007E7B1D" w:rsidRPr="00985BA2" w:rsidRDefault="007E7B1D" w:rsidP="007E7B1D">
            <w:pPr>
              <w:spacing w:after="80"/>
              <w:jc w:val="center"/>
            </w:pPr>
          </w:p>
        </w:tc>
        <w:tc>
          <w:tcPr>
            <w:tcW w:w="504" w:type="dxa"/>
          </w:tcPr>
          <w:p w14:paraId="27326C1D" w14:textId="77777777" w:rsidR="007E7B1D" w:rsidRPr="00985BA2" w:rsidRDefault="007E7B1D" w:rsidP="007E7B1D">
            <w:pPr>
              <w:spacing w:after="80"/>
              <w:jc w:val="center"/>
            </w:pPr>
          </w:p>
        </w:tc>
      </w:tr>
      <w:tr w:rsidR="007E7B1D" w:rsidRPr="00985BA2" w14:paraId="790F2148" w14:textId="77777777" w:rsidTr="00A14207">
        <w:trPr>
          <w:jc w:val="center"/>
        </w:trPr>
        <w:tc>
          <w:tcPr>
            <w:tcW w:w="4315" w:type="dxa"/>
          </w:tcPr>
          <w:p w14:paraId="0EBAD159" w14:textId="77777777" w:rsidR="007E7B1D" w:rsidRPr="00985BA2" w:rsidRDefault="007E7B1D" w:rsidP="007E7B1D">
            <w:pPr>
              <w:spacing w:after="80"/>
            </w:pPr>
            <w:r w:rsidRPr="00985BA2">
              <w:t>PAM4_Mapping</w:t>
            </w:r>
          </w:p>
        </w:tc>
        <w:tc>
          <w:tcPr>
            <w:tcW w:w="504" w:type="dxa"/>
          </w:tcPr>
          <w:p w14:paraId="2FFDFF0D" w14:textId="77777777" w:rsidR="007E7B1D" w:rsidRPr="00985BA2" w:rsidRDefault="007E7B1D" w:rsidP="007E7B1D">
            <w:pPr>
              <w:spacing w:after="80"/>
              <w:jc w:val="center"/>
            </w:pPr>
            <w:r w:rsidRPr="00985BA2">
              <w:t>X</w:t>
            </w:r>
          </w:p>
        </w:tc>
        <w:tc>
          <w:tcPr>
            <w:tcW w:w="504" w:type="dxa"/>
          </w:tcPr>
          <w:p w14:paraId="3E2E66A5" w14:textId="77777777" w:rsidR="007E7B1D" w:rsidRPr="00985BA2" w:rsidRDefault="007E7B1D" w:rsidP="007E7B1D">
            <w:pPr>
              <w:spacing w:after="80"/>
              <w:jc w:val="center"/>
            </w:pPr>
          </w:p>
        </w:tc>
        <w:tc>
          <w:tcPr>
            <w:tcW w:w="504" w:type="dxa"/>
          </w:tcPr>
          <w:p w14:paraId="1524A861" w14:textId="77777777" w:rsidR="007E7B1D" w:rsidRPr="00985BA2" w:rsidRDefault="007E7B1D" w:rsidP="007E7B1D">
            <w:pPr>
              <w:spacing w:after="80"/>
              <w:jc w:val="center"/>
            </w:pPr>
          </w:p>
        </w:tc>
        <w:tc>
          <w:tcPr>
            <w:tcW w:w="504" w:type="dxa"/>
          </w:tcPr>
          <w:p w14:paraId="3A5C3BF3" w14:textId="77777777" w:rsidR="007E7B1D" w:rsidRPr="00985BA2" w:rsidRDefault="007E7B1D" w:rsidP="007E7B1D">
            <w:pPr>
              <w:spacing w:after="80"/>
              <w:jc w:val="center"/>
            </w:pPr>
            <w:r w:rsidRPr="00985BA2">
              <w:t>X</w:t>
            </w:r>
          </w:p>
        </w:tc>
        <w:tc>
          <w:tcPr>
            <w:tcW w:w="504" w:type="dxa"/>
          </w:tcPr>
          <w:p w14:paraId="7F74A148" w14:textId="77777777" w:rsidR="007E7B1D" w:rsidRPr="00985BA2" w:rsidRDefault="007E7B1D" w:rsidP="007E7B1D">
            <w:pPr>
              <w:spacing w:after="80"/>
              <w:jc w:val="center"/>
            </w:pPr>
          </w:p>
        </w:tc>
        <w:tc>
          <w:tcPr>
            <w:tcW w:w="504" w:type="dxa"/>
          </w:tcPr>
          <w:p w14:paraId="385C365A" w14:textId="77777777" w:rsidR="007E7B1D" w:rsidRPr="00985BA2" w:rsidRDefault="007E7B1D" w:rsidP="007E7B1D">
            <w:pPr>
              <w:spacing w:after="80"/>
              <w:jc w:val="center"/>
            </w:pPr>
          </w:p>
        </w:tc>
        <w:tc>
          <w:tcPr>
            <w:tcW w:w="504" w:type="dxa"/>
          </w:tcPr>
          <w:p w14:paraId="449DE373" w14:textId="77777777" w:rsidR="007E7B1D" w:rsidRPr="00985BA2" w:rsidRDefault="007E7B1D" w:rsidP="007E7B1D">
            <w:pPr>
              <w:spacing w:after="80"/>
              <w:jc w:val="center"/>
            </w:pPr>
          </w:p>
        </w:tc>
        <w:tc>
          <w:tcPr>
            <w:tcW w:w="504" w:type="dxa"/>
          </w:tcPr>
          <w:p w14:paraId="782B9AED" w14:textId="77777777" w:rsidR="007E7B1D" w:rsidRPr="00985BA2" w:rsidRDefault="007E7B1D" w:rsidP="007E7B1D">
            <w:pPr>
              <w:spacing w:after="80"/>
              <w:jc w:val="center"/>
            </w:pPr>
          </w:p>
        </w:tc>
        <w:tc>
          <w:tcPr>
            <w:tcW w:w="504" w:type="dxa"/>
          </w:tcPr>
          <w:p w14:paraId="3BE3625F" w14:textId="77777777" w:rsidR="007E7B1D" w:rsidRPr="00985BA2" w:rsidRDefault="007E7B1D" w:rsidP="007E7B1D">
            <w:pPr>
              <w:spacing w:after="80"/>
              <w:jc w:val="center"/>
            </w:pPr>
          </w:p>
        </w:tc>
        <w:tc>
          <w:tcPr>
            <w:tcW w:w="504" w:type="dxa"/>
          </w:tcPr>
          <w:p w14:paraId="1D419C1F" w14:textId="77777777" w:rsidR="007E7B1D" w:rsidRPr="00985BA2" w:rsidRDefault="007E7B1D" w:rsidP="007E7B1D">
            <w:pPr>
              <w:spacing w:after="80"/>
              <w:jc w:val="center"/>
            </w:pPr>
          </w:p>
        </w:tc>
      </w:tr>
      <w:tr w:rsidR="007E7B1D" w:rsidRPr="00985BA2" w14:paraId="78085DF4" w14:textId="77777777" w:rsidTr="00A14207">
        <w:trPr>
          <w:jc w:val="center"/>
        </w:trPr>
        <w:tc>
          <w:tcPr>
            <w:tcW w:w="4315" w:type="dxa"/>
          </w:tcPr>
          <w:p w14:paraId="547CC70F" w14:textId="77777777" w:rsidR="007E7B1D" w:rsidRPr="00985BA2" w:rsidRDefault="007E7B1D" w:rsidP="007E7B1D">
            <w:pPr>
              <w:spacing w:after="80"/>
            </w:pPr>
            <w:r w:rsidRPr="00985BA2">
              <w:t>PAM4_UpperEyeOffset</w:t>
            </w:r>
          </w:p>
        </w:tc>
        <w:tc>
          <w:tcPr>
            <w:tcW w:w="504" w:type="dxa"/>
          </w:tcPr>
          <w:p w14:paraId="51ED66AF" w14:textId="77777777" w:rsidR="007E7B1D" w:rsidRPr="00985BA2" w:rsidRDefault="007E7B1D" w:rsidP="007E7B1D">
            <w:pPr>
              <w:spacing w:after="80"/>
              <w:jc w:val="center"/>
            </w:pPr>
            <w:r w:rsidRPr="00985BA2">
              <w:t>X</w:t>
            </w:r>
          </w:p>
        </w:tc>
        <w:tc>
          <w:tcPr>
            <w:tcW w:w="504" w:type="dxa"/>
          </w:tcPr>
          <w:p w14:paraId="1B89386B" w14:textId="77777777" w:rsidR="007E7B1D" w:rsidRPr="00985BA2" w:rsidRDefault="007E7B1D" w:rsidP="007E7B1D">
            <w:pPr>
              <w:spacing w:after="80"/>
              <w:jc w:val="center"/>
            </w:pPr>
          </w:p>
        </w:tc>
        <w:tc>
          <w:tcPr>
            <w:tcW w:w="504" w:type="dxa"/>
          </w:tcPr>
          <w:p w14:paraId="7A462979" w14:textId="77777777" w:rsidR="007E7B1D" w:rsidRPr="00985BA2" w:rsidRDefault="007E7B1D" w:rsidP="007E7B1D">
            <w:pPr>
              <w:spacing w:after="80"/>
              <w:jc w:val="center"/>
            </w:pPr>
          </w:p>
        </w:tc>
        <w:tc>
          <w:tcPr>
            <w:tcW w:w="504" w:type="dxa"/>
          </w:tcPr>
          <w:p w14:paraId="70B20788" w14:textId="77777777" w:rsidR="007E7B1D" w:rsidRPr="00985BA2" w:rsidRDefault="007E7B1D" w:rsidP="007E7B1D">
            <w:pPr>
              <w:spacing w:after="80"/>
              <w:jc w:val="center"/>
            </w:pPr>
          </w:p>
        </w:tc>
        <w:tc>
          <w:tcPr>
            <w:tcW w:w="504" w:type="dxa"/>
          </w:tcPr>
          <w:p w14:paraId="78D7E0EB" w14:textId="77777777" w:rsidR="007E7B1D" w:rsidRPr="00985BA2" w:rsidRDefault="007E7B1D" w:rsidP="007E7B1D">
            <w:pPr>
              <w:spacing w:after="80"/>
              <w:jc w:val="center"/>
            </w:pPr>
          </w:p>
        </w:tc>
        <w:tc>
          <w:tcPr>
            <w:tcW w:w="504" w:type="dxa"/>
          </w:tcPr>
          <w:p w14:paraId="0CDC8299" w14:textId="77777777" w:rsidR="007E7B1D" w:rsidRPr="00985BA2" w:rsidRDefault="007E7B1D" w:rsidP="007E7B1D">
            <w:pPr>
              <w:spacing w:after="80"/>
              <w:jc w:val="center"/>
            </w:pPr>
          </w:p>
        </w:tc>
        <w:tc>
          <w:tcPr>
            <w:tcW w:w="504" w:type="dxa"/>
          </w:tcPr>
          <w:p w14:paraId="028AD85D" w14:textId="77777777" w:rsidR="007E7B1D" w:rsidRPr="00985BA2" w:rsidRDefault="007E7B1D" w:rsidP="007E7B1D">
            <w:pPr>
              <w:spacing w:after="80"/>
              <w:jc w:val="center"/>
            </w:pPr>
          </w:p>
        </w:tc>
        <w:tc>
          <w:tcPr>
            <w:tcW w:w="504" w:type="dxa"/>
          </w:tcPr>
          <w:p w14:paraId="239B24C7" w14:textId="77777777" w:rsidR="007E7B1D" w:rsidRPr="00985BA2" w:rsidRDefault="007E7B1D" w:rsidP="007E7B1D">
            <w:pPr>
              <w:spacing w:after="80"/>
              <w:jc w:val="center"/>
            </w:pPr>
          </w:p>
        </w:tc>
        <w:tc>
          <w:tcPr>
            <w:tcW w:w="504" w:type="dxa"/>
          </w:tcPr>
          <w:p w14:paraId="11DEBA98" w14:textId="77777777" w:rsidR="007E7B1D" w:rsidRPr="00985BA2" w:rsidRDefault="007E7B1D" w:rsidP="007E7B1D">
            <w:pPr>
              <w:spacing w:after="80"/>
              <w:jc w:val="center"/>
            </w:pPr>
          </w:p>
        </w:tc>
        <w:tc>
          <w:tcPr>
            <w:tcW w:w="504" w:type="dxa"/>
          </w:tcPr>
          <w:p w14:paraId="28A90A99" w14:textId="77777777" w:rsidR="007E7B1D" w:rsidRPr="00985BA2" w:rsidRDefault="007E7B1D" w:rsidP="007E7B1D">
            <w:pPr>
              <w:spacing w:after="80"/>
              <w:jc w:val="center"/>
            </w:pPr>
          </w:p>
        </w:tc>
      </w:tr>
      <w:tr w:rsidR="007E7B1D" w:rsidRPr="00985BA2" w14:paraId="757B1A91" w14:textId="77777777" w:rsidTr="00A14207">
        <w:trPr>
          <w:jc w:val="center"/>
        </w:trPr>
        <w:tc>
          <w:tcPr>
            <w:tcW w:w="4315" w:type="dxa"/>
          </w:tcPr>
          <w:p w14:paraId="740959B1" w14:textId="77777777" w:rsidR="007E7B1D" w:rsidRPr="00985BA2" w:rsidRDefault="007E7B1D" w:rsidP="007E7B1D">
            <w:pPr>
              <w:spacing w:after="80"/>
            </w:pPr>
            <w:r w:rsidRPr="00985BA2">
              <w:t>PAM4_UpperThreshold</w:t>
            </w:r>
          </w:p>
        </w:tc>
        <w:tc>
          <w:tcPr>
            <w:tcW w:w="504" w:type="dxa"/>
          </w:tcPr>
          <w:p w14:paraId="25C2C57A" w14:textId="77777777" w:rsidR="007E7B1D" w:rsidRPr="00985BA2" w:rsidRDefault="007E7B1D" w:rsidP="007E7B1D">
            <w:pPr>
              <w:spacing w:after="80"/>
              <w:jc w:val="center"/>
            </w:pPr>
            <w:r w:rsidRPr="00985BA2">
              <w:t>X</w:t>
            </w:r>
          </w:p>
        </w:tc>
        <w:tc>
          <w:tcPr>
            <w:tcW w:w="504" w:type="dxa"/>
          </w:tcPr>
          <w:p w14:paraId="3C1E9BA2" w14:textId="77777777" w:rsidR="007E7B1D" w:rsidRPr="00985BA2" w:rsidRDefault="007E7B1D" w:rsidP="007E7B1D">
            <w:pPr>
              <w:spacing w:after="80"/>
              <w:jc w:val="center"/>
            </w:pPr>
          </w:p>
        </w:tc>
        <w:tc>
          <w:tcPr>
            <w:tcW w:w="504" w:type="dxa"/>
          </w:tcPr>
          <w:p w14:paraId="7D45662C" w14:textId="77777777" w:rsidR="007E7B1D" w:rsidRPr="00985BA2" w:rsidRDefault="007E7B1D" w:rsidP="007E7B1D">
            <w:pPr>
              <w:spacing w:after="80"/>
              <w:jc w:val="center"/>
            </w:pPr>
          </w:p>
        </w:tc>
        <w:tc>
          <w:tcPr>
            <w:tcW w:w="504" w:type="dxa"/>
          </w:tcPr>
          <w:p w14:paraId="6A6D9B65" w14:textId="77777777" w:rsidR="007E7B1D" w:rsidRPr="00985BA2" w:rsidRDefault="007E7B1D" w:rsidP="007E7B1D">
            <w:pPr>
              <w:spacing w:after="80"/>
              <w:jc w:val="center"/>
            </w:pPr>
          </w:p>
        </w:tc>
        <w:tc>
          <w:tcPr>
            <w:tcW w:w="504" w:type="dxa"/>
          </w:tcPr>
          <w:p w14:paraId="09EF63D0" w14:textId="77777777" w:rsidR="007E7B1D" w:rsidRPr="00985BA2" w:rsidRDefault="007E7B1D" w:rsidP="007E7B1D">
            <w:pPr>
              <w:spacing w:after="80"/>
              <w:jc w:val="center"/>
            </w:pPr>
          </w:p>
        </w:tc>
        <w:tc>
          <w:tcPr>
            <w:tcW w:w="504" w:type="dxa"/>
          </w:tcPr>
          <w:p w14:paraId="3FD4C82D" w14:textId="77777777" w:rsidR="007E7B1D" w:rsidRPr="00985BA2" w:rsidRDefault="007E7B1D" w:rsidP="007E7B1D">
            <w:pPr>
              <w:spacing w:after="80"/>
              <w:jc w:val="center"/>
            </w:pPr>
          </w:p>
        </w:tc>
        <w:tc>
          <w:tcPr>
            <w:tcW w:w="504" w:type="dxa"/>
          </w:tcPr>
          <w:p w14:paraId="6110473A" w14:textId="77777777" w:rsidR="007E7B1D" w:rsidRPr="00985BA2" w:rsidRDefault="007E7B1D" w:rsidP="007E7B1D">
            <w:pPr>
              <w:spacing w:after="80"/>
              <w:jc w:val="center"/>
            </w:pPr>
          </w:p>
        </w:tc>
        <w:tc>
          <w:tcPr>
            <w:tcW w:w="504" w:type="dxa"/>
          </w:tcPr>
          <w:p w14:paraId="488976F4" w14:textId="77777777" w:rsidR="007E7B1D" w:rsidRPr="00985BA2" w:rsidRDefault="007E7B1D" w:rsidP="007E7B1D">
            <w:pPr>
              <w:spacing w:after="80"/>
              <w:jc w:val="center"/>
            </w:pPr>
          </w:p>
        </w:tc>
        <w:tc>
          <w:tcPr>
            <w:tcW w:w="504" w:type="dxa"/>
          </w:tcPr>
          <w:p w14:paraId="5CA54448" w14:textId="77777777" w:rsidR="007E7B1D" w:rsidRPr="00985BA2" w:rsidRDefault="007E7B1D" w:rsidP="007E7B1D">
            <w:pPr>
              <w:spacing w:after="80"/>
              <w:jc w:val="center"/>
            </w:pPr>
          </w:p>
        </w:tc>
        <w:tc>
          <w:tcPr>
            <w:tcW w:w="504" w:type="dxa"/>
          </w:tcPr>
          <w:p w14:paraId="4B396F99" w14:textId="77777777" w:rsidR="007E7B1D" w:rsidRPr="00985BA2" w:rsidRDefault="007E7B1D" w:rsidP="007E7B1D">
            <w:pPr>
              <w:spacing w:after="80"/>
              <w:jc w:val="center"/>
            </w:pPr>
          </w:p>
        </w:tc>
      </w:tr>
      <w:tr w:rsidR="007E7B1D" w:rsidRPr="00985BA2" w14:paraId="56F7EB35" w14:textId="77777777" w:rsidTr="00A14207">
        <w:trPr>
          <w:jc w:val="center"/>
        </w:trPr>
        <w:tc>
          <w:tcPr>
            <w:tcW w:w="4315" w:type="dxa"/>
          </w:tcPr>
          <w:p w14:paraId="0EB732A7" w14:textId="77777777" w:rsidR="007E7B1D" w:rsidRPr="00985BA2" w:rsidRDefault="007E7B1D" w:rsidP="007E7B1D">
            <w:pPr>
              <w:spacing w:after="80"/>
              <w:rPr>
                <w:vertAlign w:val="superscript"/>
              </w:rPr>
            </w:pPr>
            <w:r w:rsidRPr="00985BA2">
              <w:t>Repeater_Type</w:t>
            </w:r>
          </w:p>
        </w:tc>
        <w:tc>
          <w:tcPr>
            <w:tcW w:w="504" w:type="dxa"/>
          </w:tcPr>
          <w:p w14:paraId="251EDB74" w14:textId="77777777" w:rsidR="007E7B1D" w:rsidRPr="00985BA2" w:rsidRDefault="007E7B1D" w:rsidP="007E7B1D">
            <w:pPr>
              <w:spacing w:after="80"/>
              <w:jc w:val="center"/>
            </w:pPr>
            <w:r w:rsidRPr="00985BA2">
              <w:t>X</w:t>
            </w:r>
          </w:p>
        </w:tc>
        <w:tc>
          <w:tcPr>
            <w:tcW w:w="504" w:type="dxa"/>
          </w:tcPr>
          <w:p w14:paraId="2BD5C01E" w14:textId="77777777" w:rsidR="007E7B1D" w:rsidRPr="00985BA2" w:rsidRDefault="007E7B1D" w:rsidP="007E7B1D">
            <w:pPr>
              <w:spacing w:after="80"/>
              <w:jc w:val="center"/>
            </w:pPr>
          </w:p>
        </w:tc>
        <w:tc>
          <w:tcPr>
            <w:tcW w:w="504" w:type="dxa"/>
          </w:tcPr>
          <w:p w14:paraId="4238039C" w14:textId="77777777" w:rsidR="007E7B1D" w:rsidRPr="00985BA2" w:rsidRDefault="007E7B1D" w:rsidP="007E7B1D">
            <w:pPr>
              <w:spacing w:after="80"/>
              <w:jc w:val="center"/>
            </w:pPr>
          </w:p>
        </w:tc>
        <w:tc>
          <w:tcPr>
            <w:tcW w:w="504" w:type="dxa"/>
          </w:tcPr>
          <w:p w14:paraId="79EF40CC" w14:textId="77777777" w:rsidR="007E7B1D" w:rsidRPr="00985BA2" w:rsidRDefault="007E7B1D" w:rsidP="007E7B1D">
            <w:pPr>
              <w:spacing w:after="80"/>
              <w:jc w:val="center"/>
            </w:pPr>
          </w:p>
        </w:tc>
        <w:tc>
          <w:tcPr>
            <w:tcW w:w="504" w:type="dxa"/>
          </w:tcPr>
          <w:p w14:paraId="6A95DD19" w14:textId="77777777" w:rsidR="007E7B1D" w:rsidRPr="00985BA2" w:rsidRDefault="007E7B1D" w:rsidP="007E7B1D">
            <w:pPr>
              <w:spacing w:after="80"/>
              <w:jc w:val="center"/>
            </w:pPr>
          </w:p>
        </w:tc>
        <w:tc>
          <w:tcPr>
            <w:tcW w:w="504" w:type="dxa"/>
          </w:tcPr>
          <w:p w14:paraId="12500631" w14:textId="77777777" w:rsidR="007E7B1D" w:rsidRPr="00985BA2" w:rsidRDefault="007E7B1D" w:rsidP="007E7B1D">
            <w:pPr>
              <w:spacing w:after="80"/>
              <w:jc w:val="center"/>
            </w:pPr>
          </w:p>
        </w:tc>
        <w:tc>
          <w:tcPr>
            <w:tcW w:w="504" w:type="dxa"/>
          </w:tcPr>
          <w:p w14:paraId="230A2DD1" w14:textId="77777777" w:rsidR="007E7B1D" w:rsidRPr="00985BA2" w:rsidRDefault="007E7B1D" w:rsidP="007E7B1D">
            <w:pPr>
              <w:spacing w:after="80"/>
              <w:jc w:val="center"/>
            </w:pPr>
          </w:p>
        </w:tc>
        <w:tc>
          <w:tcPr>
            <w:tcW w:w="504" w:type="dxa"/>
          </w:tcPr>
          <w:p w14:paraId="588C5E40" w14:textId="77777777" w:rsidR="007E7B1D" w:rsidRPr="00985BA2" w:rsidRDefault="007E7B1D" w:rsidP="007E7B1D">
            <w:pPr>
              <w:spacing w:after="80"/>
              <w:jc w:val="center"/>
            </w:pPr>
          </w:p>
        </w:tc>
        <w:tc>
          <w:tcPr>
            <w:tcW w:w="504" w:type="dxa"/>
          </w:tcPr>
          <w:p w14:paraId="1C08A75A" w14:textId="77777777" w:rsidR="007E7B1D" w:rsidRPr="00985BA2" w:rsidRDefault="007E7B1D" w:rsidP="007E7B1D">
            <w:pPr>
              <w:spacing w:after="80"/>
              <w:jc w:val="center"/>
            </w:pPr>
          </w:p>
        </w:tc>
        <w:tc>
          <w:tcPr>
            <w:tcW w:w="504" w:type="dxa"/>
          </w:tcPr>
          <w:p w14:paraId="1308E2F7" w14:textId="77777777" w:rsidR="007E7B1D" w:rsidRPr="00985BA2" w:rsidRDefault="007E7B1D" w:rsidP="007E7B1D">
            <w:pPr>
              <w:spacing w:after="80"/>
              <w:jc w:val="center"/>
            </w:pPr>
          </w:p>
        </w:tc>
      </w:tr>
      <w:tr w:rsidR="007E7B1D" w:rsidRPr="00985BA2" w14:paraId="23623435" w14:textId="77777777" w:rsidTr="00A14207">
        <w:trPr>
          <w:jc w:val="center"/>
        </w:trPr>
        <w:tc>
          <w:tcPr>
            <w:tcW w:w="4315" w:type="dxa"/>
          </w:tcPr>
          <w:p w14:paraId="0007230E" w14:textId="77777777" w:rsidR="007E7B1D" w:rsidRPr="00985BA2" w:rsidRDefault="007E7B1D" w:rsidP="007E7B1D">
            <w:pPr>
              <w:spacing w:after="80"/>
            </w:pPr>
            <w:r w:rsidRPr="00985BA2">
              <w:t>Resolve_Exists</w:t>
            </w:r>
          </w:p>
        </w:tc>
        <w:tc>
          <w:tcPr>
            <w:tcW w:w="504" w:type="dxa"/>
          </w:tcPr>
          <w:p w14:paraId="2CD8788C" w14:textId="77777777" w:rsidR="007E7B1D" w:rsidRPr="00985BA2" w:rsidRDefault="007E7B1D" w:rsidP="007E7B1D">
            <w:pPr>
              <w:spacing w:after="80"/>
              <w:jc w:val="center"/>
            </w:pPr>
            <w:r w:rsidRPr="00985BA2">
              <w:t>X</w:t>
            </w:r>
          </w:p>
        </w:tc>
        <w:tc>
          <w:tcPr>
            <w:tcW w:w="504" w:type="dxa"/>
          </w:tcPr>
          <w:p w14:paraId="07957000" w14:textId="77777777" w:rsidR="007E7B1D" w:rsidRPr="00985BA2" w:rsidRDefault="007E7B1D" w:rsidP="007E7B1D">
            <w:pPr>
              <w:spacing w:after="80"/>
              <w:jc w:val="center"/>
            </w:pPr>
          </w:p>
        </w:tc>
        <w:tc>
          <w:tcPr>
            <w:tcW w:w="504" w:type="dxa"/>
          </w:tcPr>
          <w:p w14:paraId="0AF668A6" w14:textId="77777777" w:rsidR="007E7B1D" w:rsidRPr="00985BA2" w:rsidRDefault="007E7B1D" w:rsidP="007E7B1D">
            <w:pPr>
              <w:spacing w:after="80"/>
              <w:jc w:val="center"/>
            </w:pPr>
          </w:p>
        </w:tc>
        <w:tc>
          <w:tcPr>
            <w:tcW w:w="504" w:type="dxa"/>
          </w:tcPr>
          <w:p w14:paraId="2A196812" w14:textId="77777777" w:rsidR="007E7B1D" w:rsidRPr="00985BA2" w:rsidRDefault="007E7B1D" w:rsidP="007E7B1D">
            <w:pPr>
              <w:spacing w:after="80"/>
              <w:jc w:val="center"/>
            </w:pPr>
          </w:p>
        </w:tc>
        <w:tc>
          <w:tcPr>
            <w:tcW w:w="504" w:type="dxa"/>
          </w:tcPr>
          <w:p w14:paraId="2BBA441F" w14:textId="77777777" w:rsidR="007E7B1D" w:rsidRPr="00985BA2" w:rsidRDefault="007E7B1D" w:rsidP="007E7B1D">
            <w:pPr>
              <w:spacing w:after="80"/>
              <w:jc w:val="center"/>
            </w:pPr>
          </w:p>
        </w:tc>
        <w:tc>
          <w:tcPr>
            <w:tcW w:w="504" w:type="dxa"/>
          </w:tcPr>
          <w:p w14:paraId="23D41AFA" w14:textId="77777777" w:rsidR="007E7B1D" w:rsidRPr="00985BA2" w:rsidRDefault="007E7B1D" w:rsidP="007E7B1D">
            <w:pPr>
              <w:spacing w:after="80"/>
              <w:jc w:val="center"/>
            </w:pPr>
          </w:p>
        </w:tc>
        <w:tc>
          <w:tcPr>
            <w:tcW w:w="504" w:type="dxa"/>
          </w:tcPr>
          <w:p w14:paraId="1B1BA7C3" w14:textId="77777777" w:rsidR="007E7B1D" w:rsidRPr="00985BA2" w:rsidRDefault="007E7B1D" w:rsidP="007E7B1D">
            <w:pPr>
              <w:spacing w:after="80"/>
              <w:jc w:val="center"/>
            </w:pPr>
          </w:p>
        </w:tc>
        <w:tc>
          <w:tcPr>
            <w:tcW w:w="504" w:type="dxa"/>
          </w:tcPr>
          <w:p w14:paraId="0EFFAD7F" w14:textId="77777777" w:rsidR="007E7B1D" w:rsidRPr="00985BA2" w:rsidRDefault="007E7B1D" w:rsidP="007E7B1D">
            <w:pPr>
              <w:spacing w:after="80"/>
              <w:jc w:val="center"/>
            </w:pPr>
          </w:p>
        </w:tc>
        <w:tc>
          <w:tcPr>
            <w:tcW w:w="504" w:type="dxa"/>
          </w:tcPr>
          <w:p w14:paraId="01AFA9D2" w14:textId="77777777" w:rsidR="007E7B1D" w:rsidRPr="00985BA2" w:rsidRDefault="007E7B1D" w:rsidP="007E7B1D">
            <w:pPr>
              <w:spacing w:after="80"/>
              <w:jc w:val="center"/>
            </w:pPr>
          </w:p>
        </w:tc>
        <w:tc>
          <w:tcPr>
            <w:tcW w:w="504" w:type="dxa"/>
          </w:tcPr>
          <w:p w14:paraId="4B12981C" w14:textId="77777777" w:rsidR="007E7B1D" w:rsidRPr="00985BA2" w:rsidRDefault="007E7B1D" w:rsidP="007E7B1D">
            <w:pPr>
              <w:spacing w:after="80"/>
              <w:jc w:val="center"/>
            </w:pPr>
          </w:p>
        </w:tc>
      </w:tr>
      <w:tr w:rsidR="007E7B1D" w:rsidRPr="00985BA2" w:rsidDel="00A91C06" w14:paraId="1D806037" w14:textId="77777777" w:rsidTr="00A14207">
        <w:trPr>
          <w:jc w:val="center"/>
        </w:trPr>
        <w:tc>
          <w:tcPr>
            <w:tcW w:w="4315" w:type="dxa"/>
          </w:tcPr>
          <w:p w14:paraId="09798B0E" w14:textId="77777777" w:rsidR="007E7B1D" w:rsidRPr="00985BA2" w:rsidDel="00A91C06" w:rsidRDefault="007E7B1D" w:rsidP="007E7B1D">
            <w:pPr>
              <w:spacing w:after="80"/>
              <w:rPr>
                <w:b/>
              </w:rPr>
            </w:pPr>
            <w:r w:rsidRPr="00985BA2" w:rsidDel="00A91C06">
              <w:t>Rx_Clock_PDF</w:t>
            </w:r>
          </w:p>
        </w:tc>
        <w:tc>
          <w:tcPr>
            <w:tcW w:w="504" w:type="dxa"/>
          </w:tcPr>
          <w:p w14:paraId="16D85B99" w14:textId="77777777" w:rsidR="007E7B1D" w:rsidRPr="00985BA2" w:rsidDel="00A91C06" w:rsidRDefault="007E7B1D" w:rsidP="007E7B1D">
            <w:pPr>
              <w:spacing w:after="80"/>
              <w:jc w:val="center"/>
            </w:pPr>
          </w:p>
        </w:tc>
        <w:tc>
          <w:tcPr>
            <w:tcW w:w="504" w:type="dxa"/>
          </w:tcPr>
          <w:p w14:paraId="053EC950" w14:textId="77777777" w:rsidR="007E7B1D" w:rsidRPr="00985BA2" w:rsidDel="00A91C06" w:rsidRDefault="007E7B1D" w:rsidP="007E7B1D">
            <w:pPr>
              <w:spacing w:after="80"/>
              <w:jc w:val="center"/>
            </w:pPr>
          </w:p>
        </w:tc>
        <w:tc>
          <w:tcPr>
            <w:tcW w:w="504" w:type="dxa"/>
          </w:tcPr>
          <w:p w14:paraId="54BDB58A" w14:textId="77777777" w:rsidR="007E7B1D" w:rsidRPr="00985BA2" w:rsidDel="00A91C06" w:rsidRDefault="007E7B1D" w:rsidP="007E7B1D">
            <w:pPr>
              <w:spacing w:after="80"/>
              <w:jc w:val="center"/>
            </w:pPr>
          </w:p>
        </w:tc>
        <w:tc>
          <w:tcPr>
            <w:tcW w:w="504" w:type="dxa"/>
          </w:tcPr>
          <w:p w14:paraId="0CEA40CF" w14:textId="77777777" w:rsidR="007E7B1D" w:rsidRPr="00985BA2" w:rsidDel="00A91C06" w:rsidRDefault="007E7B1D" w:rsidP="007E7B1D">
            <w:pPr>
              <w:spacing w:after="80"/>
              <w:jc w:val="center"/>
            </w:pPr>
          </w:p>
        </w:tc>
        <w:tc>
          <w:tcPr>
            <w:tcW w:w="504" w:type="dxa"/>
          </w:tcPr>
          <w:p w14:paraId="11C4F83B" w14:textId="77777777" w:rsidR="007E7B1D" w:rsidRPr="00985BA2" w:rsidDel="00A91C06" w:rsidRDefault="007E7B1D" w:rsidP="007E7B1D">
            <w:pPr>
              <w:spacing w:after="80"/>
              <w:jc w:val="center"/>
            </w:pPr>
          </w:p>
        </w:tc>
        <w:tc>
          <w:tcPr>
            <w:tcW w:w="504" w:type="dxa"/>
          </w:tcPr>
          <w:p w14:paraId="4C73974C" w14:textId="77777777" w:rsidR="007E7B1D" w:rsidRPr="00985BA2" w:rsidDel="00A91C06" w:rsidRDefault="007E7B1D" w:rsidP="007E7B1D">
            <w:pPr>
              <w:spacing w:after="80"/>
              <w:jc w:val="center"/>
            </w:pPr>
          </w:p>
        </w:tc>
        <w:tc>
          <w:tcPr>
            <w:tcW w:w="504" w:type="dxa"/>
          </w:tcPr>
          <w:p w14:paraId="09800A5E" w14:textId="77777777" w:rsidR="007E7B1D" w:rsidRPr="00985BA2" w:rsidDel="00A91C06" w:rsidRDefault="007E7B1D" w:rsidP="007E7B1D">
            <w:pPr>
              <w:spacing w:after="80"/>
              <w:jc w:val="center"/>
              <w:rPr>
                <w:b/>
              </w:rPr>
            </w:pPr>
            <w:r w:rsidRPr="00985BA2" w:rsidDel="00A91C06">
              <w:t>X</w:t>
            </w:r>
          </w:p>
        </w:tc>
        <w:tc>
          <w:tcPr>
            <w:tcW w:w="504" w:type="dxa"/>
          </w:tcPr>
          <w:p w14:paraId="101A5DC4" w14:textId="77777777" w:rsidR="007E7B1D" w:rsidRPr="00985BA2" w:rsidDel="00A91C06" w:rsidRDefault="007E7B1D" w:rsidP="007E7B1D">
            <w:pPr>
              <w:spacing w:after="80"/>
              <w:jc w:val="center"/>
              <w:rPr>
                <w:b/>
              </w:rPr>
            </w:pPr>
            <w:r w:rsidRPr="00985BA2" w:rsidDel="00A91C06">
              <w:t>X</w:t>
            </w:r>
          </w:p>
        </w:tc>
        <w:tc>
          <w:tcPr>
            <w:tcW w:w="504" w:type="dxa"/>
          </w:tcPr>
          <w:p w14:paraId="5E8BE2B8" w14:textId="77777777" w:rsidR="007E7B1D" w:rsidRPr="00985BA2" w:rsidDel="00A91C06" w:rsidRDefault="007E7B1D" w:rsidP="007E7B1D">
            <w:pPr>
              <w:spacing w:after="80"/>
              <w:jc w:val="center"/>
              <w:rPr>
                <w:b/>
              </w:rPr>
            </w:pPr>
            <w:r w:rsidRPr="00985BA2" w:rsidDel="00A91C06">
              <w:t>X</w:t>
            </w:r>
          </w:p>
        </w:tc>
        <w:tc>
          <w:tcPr>
            <w:tcW w:w="504" w:type="dxa"/>
          </w:tcPr>
          <w:p w14:paraId="3785A7BA" w14:textId="77777777" w:rsidR="007E7B1D" w:rsidRPr="00985BA2" w:rsidDel="00A91C06" w:rsidRDefault="007E7B1D" w:rsidP="007E7B1D">
            <w:pPr>
              <w:spacing w:after="80"/>
              <w:jc w:val="center"/>
              <w:rPr>
                <w:b/>
              </w:rPr>
            </w:pPr>
            <w:r w:rsidRPr="00985BA2" w:rsidDel="00A91C06">
              <w:t>X</w:t>
            </w:r>
          </w:p>
        </w:tc>
      </w:tr>
      <w:tr w:rsidR="007E7B1D" w:rsidRPr="00985BA2" w14:paraId="740E5737" w14:textId="77777777" w:rsidTr="00A14207">
        <w:trPr>
          <w:jc w:val="center"/>
        </w:trPr>
        <w:tc>
          <w:tcPr>
            <w:tcW w:w="4315" w:type="dxa"/>
          </w:tcPr>
          <w:p w14:paraId="60F7E90F" w14:textId="77777777" w:rsidR="007E7B1D" w:rsidRPr="00985BA2" w:rsidRDefault="007E7B1D" w:rsidP="007E7B1D">
            <w:pPr>
              <w:spacing w:after="80"/>
              <w:rPr>
                <w:vertAlign w:val="superscript"/>
              </w:rPr>
            </w:pPr>
            <w:r w:rsidRPr="00985BA2">
              <w:t>Rx_Clock_Recovery_DCD</w:t>
            </w:r>
          </w:p>
        </w:tc>
        <w:tc>
          <w:tcPr>
            <w:tcW w:w="504" w:type="dxa"/>
          </w:tcPr>
          <w:p w14:paraId="21B4BE71" w14:textId="77777777" w:rsidR="007E7B1D" w:rsidRPr="00985BA2" w:rsidRDefault="007E7B1D" w:rsidP="007E7B1D">
            <w:pPr>
              <w:spacing w:after="80"/>
              <w:jc w:val="center"/>
            </w:pPr>
            <w:r w:rsidRPr="00985BA2">
              <w:t>X</w:t>
            </w:r>
          </w:p>
        </w:tc>
        <w:tc>
          <w:tcPr>
            <w:tcW w:w="504" w:type="dxa"/>
          </w:tcPr>
          <w:p w14:paraId="2DFAAE4C" w14:textId="77777777" w:rsidR="007E7B1D" w:rsidRPr="00985BA2" w:rsidRDefault="007E7B1D" w:rsidP="007E7B1D">
            <w:pPr>
              <w:spacing w:after="80"/>
              <w:jc w:val="center"/>
            </w:pPr>
            <w:r w:rsidRPr="00985BA2">
              <w:t>X</w:t>
            </w:r>
          </w:p>
        </w:tc>
        <w:tc>
          <w:tcPr>
            <w:tcW w:w="504" w:type="dxa"/>
          </w:tcPr>
          <w:p w14:paraId="04FD6AC3" w14:textId="77777777" w:rsidR="007E7B1D" w:rsidRPr="00985BA2" w:rsidRDefault="007E7B1D" w:rsidP="007E7B1D">
            <w:pPr>
              <w:spacing w:after="80"/>
              <w:jc w:val="center"/>
            </w:pPr>
            <w:r w:rsidRPr="00985BA2">
              <w:t>X</w:t>
            </w:r>
          </w:p>
        </w:tc>
        <w:tc>
          <w:tcPr>
            <w:tcW w:w="504" w:type="dxa"/>
          </w:tcPr>
          <w:p w14:paraId="08F56374" w14:textId="77777777" w:rsidR="007E7B1D" w:rsidRPr="00985BA2" w:rsidRDefault="007E7B1D" w:rsidP="007E7B1D">
            <w:pPr>
              <w:spacing w:after="80"/>
              <w:jc w:val="center"/>
            </w:pPr>
            <w:r w:rsidRPr="00985BA2">
              <w:t>X</w:t>
            </w:r>
          </w:p>
        </w:tc>
        <w:tc>
          <w:tcPr>
            <w:tcW w:w="504" w:type="dxa"/>
          </w:tcPr>
          <w:p w14:paraId="48F51DDA" w14:textId="77777777" w:rsidR="007E7B1D" w:rsidRPr="00985BA2" w:rsidRDefault="007E7B1D" w:rsidP="007E7B1D">
            <w:pPr>
              <w:spacing w:after="80"/>
              <w:jc w:val="center"/>
            </w:pPr>
            <w:r w:rsidRPr="00985BA2">
              <w:t>X</w:t>
            </w:r>
          </w:p>
        </w:tc>
        <w:tc>
          <w:tcPr>
            <w:tcW w:w="504" w:type="dxa"/>
          </w:tcPr>
          <w:p w14:paraId="7E86FD52" w14:textId="77777777" w:rsidR="007E7B1D" w:rsidRPr="00985BA2" w:rsidRDefault="007E7B1D" w:rsidP="007E7B1D">
            <w:pPr>
              <w:spacing w:after="80"/>
              <w:jc w:val="center"/>
            </w:pPr>
            <w:r w:rsidRPr="00985BA2">
              <w:t>X</w:t>
            </w:r>
          </w:p>
        </w:tc>
        <w:tc>
          <w:tcPr>
            <w:tcW w:w="504" w:type="dxa"/>
          </w:tcPr>
          <w:p w14:paraId="1BB13DC9" w14:textId="77777777" w:rsidR="007E7B1D" w:rsidRPr="00985BA2" w:rsidRDefault="007E7B1D" w:rsidP="007E7B1D">
            <w:pPr>
              <w:spacing w:after="80"/>
              <w:jc w:val="center"/>
            </w:pPr>
          </w:p>
        </w:tc>
        <w:tc>
          <w:tcPr>
            <w:tcW w:w="504" w:type="dxa"/>
          </w:tcPr>
          <w:p w14:paraId="799BF965" w14:textId="77777777" w:rsidR="007E7B1D" w:rsidRPr="00985BA2" w:rsidRDefault="007E7B1D" w:rsidP="007E7B1D">
            <w:pPr>
              <w:spacing w:after="80"/>
              <w:jc w:val="center"/>
            </w:pPr>
          </w:p>
        </w:tc>
        <w:tc>
          <w:tcPr>
            <w:tcW w:w="504" w:type="dxa"/>
          </w:tcPr>
          <w:p w14:paraId="6FBB8C6D" w14:textId="77777777" w:rsidR="007E7B1D" w:rsidRPr="00985BA2" w:rsidRDefault="007E7B1D" w:rsidP="007E7B1D">
            <w:pPr>
              <w:spacing w:after="80"/>
              <w:jc w:val="center"/>
            </w:pPr>
          </w:p>
        </w:tc>
        <w:tc>
          <w:tcPr>
            <w:tcW w:w="504" w:type="dxa"/>
          </w:tcPr>
          <w:p w14:paraId="090731CE" w14:textId="77777777" w:rsidR="007E7B1D" w:rsidRPr="00985BA2" w:rsidRDefault="007E7B1D" w:rsidP="007E7B1D">
            <w:pPr>
              <w:spacing w:after="80"/>
              <w:jc w:val="center"/>
            </w:pPr>
          </w:p>
        </w:tc>
      </w:tr>
      <w:tr w:rsidR="007E7B1D" w:rsidRPr="00985BA2" w14:paraId="21711BAB" w14:textId="77777777" w:rsidTr="00A14207">
        <w:trPr>
          <w:jc w:val="center"/>
        </w:trPr>
        <w:tc>
          <w:tcPr>
            <w:tcW w:w="4315" w:type="dxa"/>
          </w:tcPr>
          <w:p w14:paraId="6534DFB3" w14:textId="77777777" w:rsidR="007E7B1D" w:rsidRPr="00985BA2" w:rsidRDefault="007E7B1D" w:rsidP="007E7B1D">
            <w:pPr>
              <w:spacing w:after="80"/>
              <w:rPr>
                <w:b/>
                <w:vertAlign w:val="superscript"/>
              </w:rPr>
            </w:pPr>
            <w:r w:rsidRPr="00985BA2">
              <w:t>Rx_Clock_Recovery_Dj</w:t>
            </w:r>
          </w:p>
        </w:tc>
        <w:tc>
          <w:tcPr>
            <w:tcW w:w="504" w:type="dxa"/>
          </w:tcPr>
          <w:p w14:paraId="3876C6A5" w14:textId="77777777" w:rsidR="007E7B1D" w:rsidRPr="00985BA2" w:rsidRDefault="007E7B1D" w:rsidP="007E7B1D">
            <w:pPr>
              <w:spacing w:after="80"/>
              <w:jc w:val="center"/>
            </w:pPr>
            <w:r w:rsidRPr="00985BA2">
              <w:t>X</w:t>
            </w:r>
          </w:p>
        </w:tc>
        <w:tc>
          <w:tcPr>
            <w:tcW w:w="504" w:type="dxa"/>
          </w:tcPr>
          <w:p w14:paraId="3FAF8201" w14:textId="77777777" w:rsidR="007E7B1D" w:rsidRPr="00985BA2" w:rsidRDefault="007E7B1D" w:rsidP="007E7B1D">
            <w:pPr>
              <w:spacing w:after="80"/>
              <w:jc w:val="center"/>
            </w:pPr>
            <w:r w:rsidRPr="00985BA2">
              <w:t>X</w:t>
            </w:r>
          </w:p>
        </w:tc>
        <w:tc>
          <w:tcPr>
            <w:tcW w:w="504" w:type="dxa"/>
          </w:tcPr>
          <w:p w14:paraId="4B1B46F1" w14:textId="77777777" w:rsidR="007E7B1D" w:rsidRPr="00985BA2" w:rsidRDefault="007E7B1D" w:rsidP="007E7B1D">
            <w:pPr>
              <w:spacing w:after="80"/>
              <w:jc w:val="center"/>
            </w:pPr>
            <w:r w:rsidRPr="00985BA2">
              <w:t>X</w:t>
            </w:r>
          </w:p>
        </w:tc>
        <w:tc>
          <w:tcPr>
            <w:tcW w:w="504" w:type="dxa"/>
          </w:tcPr>
          <w:p w14:paraId="707D5893" w14:textId="77777777" w:rsidR="007E7B1D" w:rsidRPr="00985BA2" w:rsidRDefault="007E7B1D" w:rsidP="007E7B1D">
            <w:pPr>
              <w:spacing w:after="80"/>
              <w:jc w:val="center"/>
            </w:pPr>
            <w:r w:rsidRPr="00985BA2">
              <w:t>X</w:t>
            </w:r>
          </w:p>
        </w:tc>
        <w:tc>
          <w:tcPr>
            <w:tcW w:w="504" w:type="dxa"/>
          </w:tcPr>
          <w:p w14:paraId="13BBF51E" w14:textId="77777777" w:rsidR="007E7B1D" w:rsidRPr="00985BA2" w:rsidRDefault="007E7B1D" w:rsidP="007E7B1D">
            <w:pPr>
              <w:spacing w:after="80"/>
              <w:jc w:val="center"/>
            </w:pPr>
            <w:r w:rsidRPr="00985BA2">
              <w:t>X</w:t>
            </w:r>
          </w:p>
        </w:tc>
        <w:tc>
          <w:tcPr>
            <w:tcW w:w="504" w:type="dxa"/>
          </w:tcPr>
          <w:p w14:paraId="2CB7412A" w14:textId="77777777" w:rsidR="007E7B1D" w:rsidRPr="00985BA2" w:rsidRDefault="007E7B1D" w:rsidP="007E7B1D">
            <w:pPr>
              <w:spacing w:after="80"/>
              <w:jc w:val="center"/>
            </w:pPr>
            <w:r w:rsidRPr="00985BA2">
              <w:t>X</w:t>
            </w:r>
          </w:p>
        </w:tc>
        <w:tc>
          <w:tcPr>
            <w:tcW w:w="504" w:type="dxa"/>
          </w:tcPr>
          <w:p w14:paraId="0D4BA3C1" w14:textId="77777777" w:rsidR="007E7B1D" w:rsidRPr="00985BA2" w:rsidRDefault="007E7B1D" w:rsidP="007E7B1D">
            <w:pPr>
              <w:spacing w:after="80"/>
              <w:jc w:val="center"/>
              <w:rPr>
                <w:b/>
              </w:rPr>
            </w:pPr>
          </w:p>
        </w:tc>
        <w:tc>
          <w:tcPr>
            <w:tcW w:w="504" w:type="dxa"/>
          </w:tcPr>
          <w:p w14:paraId="29D5DF22" w14:textId="77777777" w:rsidR="007E7B1D" w:rsidRPr="00985BA2" w:rsidRDefault="007E7B1D" w:rsidP="007E7B1D">
            <w:pPr>
              <w:spacing w:after="80"/>
              <w:jc w:val="center"/>
              <w:rPr>
                <w:b/>
              </w:rPr>
            </w:pPr>
          </w:p>
        </w:tc>
        <w:tc>
          <w:tcPr>
            <w:tcW w:w="504" w:type="dxa"/>
          </w:tcPr>
          <w:p w14:paraId="0CDDE1CA" w14:textId="77777777" w:rsidR="007E7B1D" w:rsidRPr="00985BA2" w:rsidRDefault="007E7B1D" w:rsidP="007E7B1D">
            <w:pPr>
              <w:spacing w:after="80"/>
              <w:jc w:val="center"/>
              <w:rPr>
                <w:b/>
              </w:rPr>
            </w:pPr>
          </w:p>
        </w:tc>
        <w:tc>
          <w:tcPr>
            <w:tcW w:w="504" w:type="dxa"/>
          </w:tcPr>
          <w:p w14:paraId="372BABF8" w14:textId="77777777" w:rsidR="007E7B1D" w:rsidRPr="00985BA2" w:rsidRDefault="007E7B1D" w:rsidP="007E7B1D">
            <w:pPr>
              <w:spacing w:after="80"/>
              <w:jc w:val="center"/>
              <w:rPr>
                <w:b/>
              </w:rPr>
            </w:pPr>
          </w:p>
        </w:tc>
      </w:tr>
      <w:tr w:rsidR="007E7B1D" w:rsidRPr="00985BA2" w14:paraId="13D36FC1" w14:textId="77777777" w:rsidTr="00A14207">
        <w:trPr>
          <w:jc w:val="center"/>
        </w:trPr>
        <w:tc>
          <w:tcPr>
            <w:tcW w:w="4315" w:type="dxa"/>
          </w:tcPr>
          <w:p w14:paraId="0B3F290B" w14:textId="77777777" w:rsidR="007E7B1D" w:rsidRPr="00985BA2" w:rsidRDefault="007E7B1D" w:rsidP="007E7B1D">
            <w:pPr>
              <w:spacing w:after="80"/>
              <w:rPr>
                <w:rFonts w:cs="Arial"/>
                <w:b/>
                <w:vertAlign w:val="superscript"/>
              </w:rPr>
            </w:pPr>
            <w:r w:rsidRPr="00985BA2">
              <w:rPr>
                <w:rFonts w:cs="Arial"/>
              </w:rPr>
              <w:lastRenderedPageBreak/>
              <w:t>Rx_Clock_Recovery_Mean</w:t>
            </w:r>
          </w:p>
        </w:tc>
        <w:tc>
          <w:tcPr>
            <w:tcW w:w="504" w:type="dxa"/>
          </w:tcPr>
          <w:p w14:paraId="11164E23" w14:textId="77777777" w:rsidR="007E7B1D" w:rsidRPr="00985BA2" w:rsidRDefault="007E7B1D" w:rsidP="007E7B1D">
            <w:pPr>
              <w:spacing w:after="80"/>
              <w:jc w:val="center"/>
              <w:rPr>
                <w:rFonts w:cs="Arial"/>
                <w:b/>
              </w:rPr>
            </w:pPr>
            <w:r w:rsidRPr="00985BA2">
              <w:rPr>
                <w:rFonts w:cs="Arial"/>
              </w:rPr>
              <w:t>X</w:t>
            </w:r>
          </w:p>
        </w:tc>
        <w:tc>
          <w:tcPr>
            <w:tcW w:w="504" w:type="dxa"/>
          </w:tcPr>
          <w:p w14:paraId="1FC03E9A" w14:textId="77777777" w:rsidR="007E7B1D" w:rsidRPr="00985BA2" w:rsidRDefault="007E7B1D" w:rsidP="007E7B1D">
            <w:pPr>
              <w:spacing w:after="80"/>
              <w:jc w:val="center"/>
              <w:rPr>
                <w:rFonts w:cs="Arial"/>
                <w:b/>
              </w:rPr>
            </w:pPr>
            <w:r w:rsidRPr="00985BA2">
              <w:t>X</w:t>
            </w:r>
          </w:p>
        </w:tc>
        <w:tc>
          <w:tcPr>
            <w:tcW w:w="504" w:type="dxa"/>
          </w:tcPr>
          <w:p w14:paraId="2D2E6207" w14:textId="77777777" w:rsidR="007E7B1D" w:rsidRPr="00985BA2" w:rsidRDefault="007E7B1D" w:rsidP="007E7B1D">
            <w:pPr>
              <w:spacing w:after="80"/>
              <w:jc w:val="center"/>
              <w:rPr>
                <w:rFonts w:cs="Arial"/>
                <w:b/>
              </w:rPr>
            </w:pPr>
            <w:r w:rsidRPr="00985BA2">
              <w:t>X</w:t>
            </w:r>
          </w:p>
        </w:tc>
        <w:tc>
          <w:tcPr>
            <w:tcW w:w="504" w:type="dxa"/>
          </w:tcPr>
          <w:p w14:paraId="67737657" w14:textId="77777777" w:rsidR="007E7B1D" w:rsidRPr="00985BA2" w:rsidRDefault="007E7B1D" w:rsidP="007E7B1D">
            <w:pPr>
              <w:spacing w:after="80"/>
              <w:jc w:val="center"/>
              <w:rPr>
                <w:rFonts w:cs="Arial"/>
                <w:b/>
              </w:rPr>
            </w:pPr>
            <w:r w:rsidRPr="00985BA2">
              <w:t>X</w:t>
            </w:r>
          </w:p>
        </w:tc>
        <w:tc>
          <w:tcPr>
            <w:tcW w:w="504" w:type="dxa"/>
          </w:tcPr>
          <w:p w14:paraId="538FD29A" w14:textId="77777777" w:rsidR="007E7B1D" w:rsidRPr="00985BA2" w:rsidRDefault="007E7B1D" w:rsidP="007E7B1D">
            <w:pPr>
              <w:spacing w:after="80"/>
              <w:jc w:val="center"/>
              <w:rPr>
                <w:rFonts w:cs="Arial"/>
                <w:b/>
              </w:rPr>
            </w:pPr>
            <w:r w:rsidRPr="00985BA2">
              <w:rPr>
                <w:rFonts w:cs="Arial"/>
              </w:rPr>
              <w:t>X</w:t>
            </w:r>
          </w:p>
        </w:tc>
        <w:tc>
          <w:tcPr>
            <w:tcW w:w="504" w:type="dxa"/>
          </w:tcPr>
          <w:p w14:paraId="4F8F4678" w14:textId="77777777" w:rsidR="007E7B1D" w:rsidRPr="00985BA2" w:rsidRDefault="007E7B1D" w:rsidP="007E7B1D">
            <w:pPr>
              <w:spacing w:after="80"/>
              <w:jc w:val="center"/>
              <w:rPr>
                <w:rFonts w:cs="Arial"/>
                <w:b/>
              </w:rPr>
            </w:pPr>
            <w:r w:rsidRPr="00985BA2">
              <w:rPr>
                <w:rFonts w:cs="Arial"/>
              </w:rPr>
              <w:t>X</w:t>
            </w:r>
          </w:p>
        </w:tc>
        <w:tc>
          <w:tcPr>
            <w:tcW w:w="504" w:type="dxa"/>
          </w:tcPr>
          <w:p w14:paraId="468F5258" w14:textId="77777777" w:rsidR="007E7B1D" w:rsidRPr="00985BA2" w:rsidRDefault="007E7B1D" w:rsidP="007E7B1D">
            <w:pPr>
              <w:spacing w:after="80"/>
              <w:jc w:val="center"/>
            </w:pPr>
          </w:p>
        </w:tc>
        <w:tc>
          <w:tcPr>
            <w:tcW w:w="504" w:type="dxa"/>
          </w:tcPr>
          <w:p w14:paraId="0356D144" w14:textId="77777777" w:rsidR="007E7B1D" w:rsidRPr="00985BA2" w:rsidRDefault="007E7B1D" w:rsidP="007E7B1D">
            <w:pPr>
              <w:spacing w:after="80"/>
              <w:jc w:val="center"/>
            </w:pPr>
          </w:p>
        </w:tc>
        <w:tc>
          <w:tcPr>
            <w:tcW w:w="504" w:type="dxa"/>
          </w:tcPr>
          <w:p w14:paraId="34A6C245" w14:textId="77777777" w:rsidR="007E7B1D" w:rsidRPr="00985BA2" w:rsidRDefault="007E7B1D" w:rsidP="007E7B1D">
            <w:pPr>
              <w:spacing w:after="80"/>
              <w:jc w:val="center"/>
            </w:pPr>
          </w:p>
        </w:tc>
        <w:tc>
          <w:tcPr>
            <w:tcW w:w="504" w:type="dxa"/>
          </w:tcPr>
          <w:p w14:paraId="7C779D1E" w14:textId="77777777" w:rsidR="007E7B1D" w:rsidRPr="00985BA2" w:rsidRDefault="007E7B1D" w:rsidP="007E7B1D">
            <w:pPr>
              <w:spacing w:after="80"/>
              <w:jc w:val="center"/>
            </w:pPr>
          </w:p>
        </w:tc>
      </w:tr>
      <w:tr w:rsidR="007E7B1D" w:rsidRPr="00985BA2" w14:paraId="5BC32C00" w14:textId="77777777" w:rsidTr="00A14207">
        <w:trPr>
          <w:jc w:val="center"/>
        </w:trPr>
        <w:tc>
          <w:tcPr>
            <w:tcW w:w="4315" w:type="dxa"/>
          </w:tcPr>
          <w:p w14:paraId="3172E94D" w14:textId="77777777" w:rsidR="007E7B1D" w:rsidRPr="00985BA2" w:rsidRDefault="007E7B1D" w:rsidP="007E7B1D">
            <w:pPr>
              <w:spacing w:after="80"/>
              <w:rPr>
                <w:vertAlign w:val="superscript"/>
              </w:rPr>
            </w:pPr>
            <w:r w:rsidRPr="00985BA2">
              <w:rPr>
                <w:rFonts w:cs="Arial"/>
              </w:rPr>
              <w:t>Rx_Clock_Recovery_Rj</w:t>
            </w:r>
          </w:p>
        </w:tc>
        <w:tc>
          <w:tcPr>
            <w:tcW w:w="504" w:type="dxa"/>
          </w:tcPr>
          <w:p w14:paraId="206CEC91" w14:textId="77777777" w:rsidR="007E7B1D" w:rsidRPr="00985BA2" w:rsidRDefault="007E7B1D" w:rsidP="007E7B1D">
            <w:pPr>
              <w:spacing w:after="80"/>
              <w:jc w:val="center"/>
            </w:pPr>
            <w:r w:rsidRPr="00985BA2">
              <w:rPr>
                <w:rFonts w:cs="Arial"/>
              </w:rPr>
              <w:t>X</w:t>
            </w:r>
          </w:p>
        </w:tc>
        <w:tc>
          <w:tcPr>
            <w:tcW w:w="504" w:type="dxa"/>
          </w:tcPr>
          <w:p w14:paraId="0DBC35FE" w14:textId="77777777" w:rsidR="007E7B1D" w:rsidRPr="00985BA2" w:rsidRDefault="007E7B1D" w:rsidP="007E7B1D">
            <w:pPr>
              <w:spacing w:after="80"/>
              <w:jc w:val="center"/>
            </w:pPr>
            <w:r w:rsidRPr="00985BA2">
              <w:t>X</w:t>
            </w:r>
          </w:p>
        </w:tc>
        <w:tc>
          <w:tcPr>
            <w:tcW w:w="504" w:type="dxa"/>
          </w:tcPr>
          <w:p w14:paraId="08701769" w14:textId="77777777" w:rsidR="007E7B1D" w:rsidRPr="00985BA2" w:rsidRDefault="007E7B1D" w:rsidP="007E7B1D">
            <w:pPr>
              <w:spacing w:after="80"/>
              <w:jc w:val="center"/>
            </w:pPr>
            <w:r w:rsidRPr="00985BA2">
              <w:t>X</w:t>
            </w:r>
          </w:p>
        </w:tc>
        <w:tc>
          <w:tcPr>
            <w:tcW w:w="504" w:type="dxa"/>
          </w:tcPr>
          <w:p w14:paraId="4F3ECB38" w14:textId="77777777" w:rsidR="007E7B1D" w:rsidRPr="00985BA2" w:rsidRDefault="007E7B1D" w:rsidP="007E7B1D">
            <w:pPr>
              <w:spacing w:after="80"/>
              <w:jc w:val="center"/>
            </w:pPr>
            <w:r w:rsidRPr="00985BA2">
              <w:t>X</w:t>
            </w:r>
          </w:p>
        </w:tc>
        <w:tc>
          <w:tcPr>
            <w:tcW w:w="504" w:type="dxa"/>
          </w:tcPr>
          <w:p w14:paraId="37070666" w14:textId="77777777" w:rsidR="007E7B1D" w:rsidRPr="00985BA2" w:rsidRDefault="007E7B1D" w:rsidP="007E7B1D">
            <w:pPr>
              <w:spacing w:after="80"/>
              <w:jc w:val="center"/>
            </w:pPr>
            <w:r w:rsidRPr="00985BA2">
              <w:rPr>
                <w:rFonts w:cs="Arial"/>
              </w:rPr>
              <w:t>X</w:t>
            </w:r>
          </w:p>
        </w:tc>
        <w:tc>
          <w:tcPr>
            <w:tcW w:w="504" w:type="dxa"/>
          </w:tcPr>
          <w:p w14:paraId="238D55D7" w14:textId="77777777" w:rsidR="007E7B1D" w:rsidRPr="00985BA2" w:rsidRDefault="007E7B1D" w:rsidP="007E7B1D">
            <w:pPr>
              <w:spacing w:after="80"/>
              <w:jc w:val="center"/>
            </w:pPr>
            <w:r w:rsidRPr="00985BA2">
              <w:rPr>
                <w:rFonts w:cs="Arial"/>
              </w:rPr>
              <w:t>X</w:t>
            </w:r>
          </w:p>
        </w:tc>
        <w:tc>
          <w:tcPr>
            <w:tcW w:w="504" w:type="dxa"/>
          </w:tcPr>
          <w:p w14:paraId="0022EA55" w14:textId="77777777" w:rsidR="007E7B1D" w:rsidRPr="00985BA2" w:rsidRDefault="007E7B1D" w:rsidP="007E7B1D">
            <w:pPr>
              <w:spacing w:after="80"/>
              <w:jc w:val="center"/>
            </w:pPr>
          </w:p>
        </w:tc>
        <w:tc>
          <w:tcPr>
            <w:tcW w:w="504" w:type="dxa"/>
          </w:tcPr>
          <w:p w14:paraId="56846E75" w14:textId="77777777" w:rsidR="007E7B1D" w:rsidRPr="00985BA2" w:rsidRDefault="007E7B1D" w:rsidP="007E7B1D">
            <w:pPr>
              <w:spacing w:after="80"/>
              <w:jc w:val="center"/>
            </w:pPr>
          </w:p>
        </w:tc>
        <w:tc>
          <w:tcPr>
            <w:tcW w:w="504" w:type="dxa"/>
          </w:tcPr>
          <w:p w14:paraId="318E6575" w14:textId="77777777" w:rsidR="007E7B1D" w:rsidRPr="00985BA2" w:rsidRDefault="007E7B1D" w:rsidP="007E7B1D">
            <w:pPr>
              <w:spacing w:after="80"/>
              <w:jc w:val="center"/>
            </w:pPr>
          </w:p>
        </w:tc>
        <w:tc>
          <w:tcPr>
            <w:tcW w:w="504" w:type="dxa"/>
          </w:tcPr>
          <w:p w14:paraId="3ED71165" w14:textId="77777777" w:rsidR="007E7B1D" w:rsidRPr="00985BA2" w:rsidRDefault="007E7B1D" w:rsidP="007E7B1D">
            <w:pPr>
              <w:spacing w:after="80"/>
              <w:jc w:val="center"/>
            </w:pPr>
          </w:p>
        </w:tc>
      </w:tr>
      <w:tr w:rsidR="007E7B1D" w:rsidRPr="00985BA2" w14:paraId="25934F56" w14:textId="77777777" w:rsidTr="00A14207">
        <w:trPr>
          <w:jc w:val="center"/>
        </w:trPr>
        <w:tc>
          <w:tcPr>
            <w:tcW w:w="4315" w:type="dxa"/>
          </w:tcPr>
          <w:p w14:paraId="697BF3CF" w14:textId="77777777" w:rsidR="007E7B1D" w:rsidRPr="00985BA2" w:rsidRDefault="007E7B1D" w:rsidP="007E7B1D">
            <w:pPr>
              <w:spacing w:after="80"/>
              <w:rPr>
                <w:vertAlign w:val="superscript"/>
              </w:rPr>
            </w:pPr>
            <w:r w:rsidRPr="00985BA2">
              <w:rPr>
                <w:rFonts w:cs="Arial"/>
              </w:rPr>
              <w:t>Rx_Clock_Recovery_Sj</w:t>
            </w:r>
          </w:p>
        </w:tc>
        <w:tc>
          <w:tcPr>
            <w:tcW w:w="504" w:type="dxa"/>
          </w:tcPr>
          <w:p w14:paraId="5345370C" w14:textId="77777777" w:rsidR="007E7B1D" w:rsidRPr="00985BA2" w:rsidRDefault="007E7B1D" w:rsidP="007E7B1D">
            <w:pPr>
              <w:spacing w:after="80"/>
              <w:jc w:val="center"/>
            </w:pPr>
            <w:r w:rsidRPr="00985BA2">
              <w:rPr>
                <w:rFonts w:cs="Arial"/>
              </w:rPr>
              <w:t>X</w:t>
            </w:r>
          </w:p>
        </w:tc>
        <w:tc>
          <w:tcPr>
            <w:tcW w:w="504" w:type="dxa"/>
          </w:tcPr>
          <w:p w14:paraId="215DA1F3" w14:textId="77777777" w:rsidR="007E7B1D" w:rsidRPr="00985BA2" w:rsidRDefault="007E7B1D" w:rsidP="007E7B1D">
            <w:pPr>
              <w:spacing w:after="80"/>
              <w:jc w:val="center"/>
            </w:pPr>
            <w:r w:rsidRPr="00985BA2">
              <w:t>X</w:t>
            </w:r>
          </w:p>
        </w:tc>
        <w:tc>
          <w:tcPr>
            <w:tcW w:w="504" w:type="dxa"/>
          </w:tcPr>
          <w:p w14:paraId="201AB1E8" w14:textId="77777777" w:rsidR="007E7B1D" w:rsidRPr="00985BA2" w:rsidRDefault="007E7B1D" w:rsidP="007E7B1D">
            <w:pPr>
              <w:spacing w:after="80"/>
              <w:jc w:val="center"/>
            </w:pPr>
            <w:r w:rsidRPr="00985BA2">
              <w:t>X</w:t>
            </w:r>
          </w:p>
        </w:tc>
        <w:tc>
          <w:tcPr>
            <w:tcW w:w="504" w:type="dxa"/>
          </w:tcPr>
          <w:p w14:paraId="3B27E7D3" w14:textId="77777777" w:rsidR="007E7B1D" w:rsidRPr="00985BA2" w:rsidRDefault="007E7B1D" w:rsidP="007E7B1D">
            <w:pPr>
              <w:spacing w:after="80"/>
              <w:jc w:val="center"/>
            </w:pPr>
            <w:r w:rsidRPr="00985BA2">
              <w:t>X</w:t>
            </w:r>
          </w:p>
        </w:tc>
        <w:tc>
          <w:tcPr>
            <w:tcW w:w="504" w:type="dxa"/>
          </w:tcPr>
          <w:p w14:paraId="04F55BA1" w14:textId="77777777" w:rsidR="007E7B1D" w:rsidRPr="00985BA2" w:rsidRDefault="007E7B1D" w:rsidP="007E7B1D">
            <w:pPr>
              <w:spacing w:after="80"/>
              <w:jc w:val="center"/>
            </w:pPr>
            <w:r w:rsidRPr="00985BA2">
              <w:rPr>
                <w:rFonts w:cs="Arial"/>
              </w:rPr>
              <w:t>X</w:t>
            </w:r>
          </w:p>
        </w:tc>
        <w:tc>
          <w:tcPr>
            <w:tcW w:w="504" w:type="dxa"/>
          </w:tcPr>
          <w:p w14:paraId="53C8D806" w14:textId="77777777" w:rsidR="007E7B1D" w:rsidRPr="00985BA2" w:rsidRDefault="007E7B1D" w:rsidP="007E7B1D">
            <w:pPr>
              <w:spacing w:after="80"/>
              <w:jc w:val="center"/>
            </w:pPr>
            <w:r w:rsidRPr="00985BA2">
              <w:rPr>
                <w:rFonts w:cs="Arial"/>
              </w:rPr>
              <w:t>X</w:t>
            </w:r>
          </w:p>
        </w:tc>
        <w:tc>
          <w:tcPr>
            <w:tcW w:w="504" w:type="dxa"/>
          </w:tcPr>
          <w:p w14:paraId="5B144248" w14:textId="77777777" w:rsidR="007E7B1D" w:rsidRPr="00985BA2" w:rsidRDefault="007E7B1D" w:rsidP="007E7B1D">
            <w:pPr>
              <w:spacing w:after="80"/>
              <w:jc w:val="center"/>
            </w:pPr>
          </w:p>
        </w:tc>
        <w:tc>
          <w:tcPr>
            <w:tcW w:w="504" w:type="dxa"/>
          </w:tcPr>
          <w:p w14:paraId="333FB7C6" w14:textId="77777777" w:rsidR="007E7B1D" w:rsidRPr="00985BA2" w:rsidRDefault="007E7B1D" w:rsidP="007E7B1D">
            <w:pPr>
              <w:spacing w:after="80"/>
              <w:jc w:val="center"/>
            </w:pPr>
          </w:p>
        </w:tc>
        <w:tc>
          <w:tcPr>
            <w:tcW w:w="504" w:type="dxa"/>
          </w:tcPr>
          <w:p w14:paraId="2E79E4D2" w14:textId="77777777" w:rsidR="007E7B1D" w:rsidRPr="00985BA2" w:rsidRDefault="007E7B1D" w:rsidP="007E7B1D">
            <w:pPr>
              <w:spacing w:after="80"/>
              <w:jc w:val="center"/>
            </w:pPr>
          </w:p>
        </w:tc>
        <w:tc>
          <w:tcPr>
            <w:tcW w:w="504" w:type="dxa"/>
          </w:tcPr>
          <w:p w14:paraId="154C277B" w14:textId="77777777" w:rsidR="007E7B1D" w:rsidRPr="00985BA2" w:rsidRDefault="007E7B1D" w:rsidP="007E7B1D">
            <w:pPr>
              <w:spacing w:after="80"/>
              <w:jc w:val="center"/>
            </w:pPr>
          </w:p>
        </w:tc>
      </w:tr>
      <w:tr w:rsidR="007E7B1D" w:rsidRPr="00985BA2" w14:paraId="5F7E6DA0" w14:textId="77777777" w:rsidTr="00A14207">
        <w:trPr>
          <w:jc w:val="center"/>
        </w:trPr>
        <w:tc>
          <w:tcPr>
            <w:tcW w:w="4315" w:type="dxa"/>
          </w:tcPr>
          <w:p w14:paraId="1F574BD1" w14:textId="77777777" w:rsidR="007E7B1D" w:rsidRPr="00985BA2" w:rsidRDefault="007E7B1D" w:rsidP="007E7B1D">
            <w:pPr>
              <w:spacing w:after="80"/>
              <w:rPr>
                <w:vertAlign w:val="superscript"/>
              </w:rPr>
            </w:pPr>
            <w:r w:rsidRPr="00985BA2">
              <w:rPr>
                <w:rFonts w:cs="Arial"/>
              </w:rPr>
              <w:t>Rx_DCD</w:t>
            </w:r>
          </w:p>
        </w:tc>
        <w:tc>
          <w:tcPr>
            <w:tcW w:w="504" w:type="dxa"/>
          </w:tcPr>
          <w:p w14:paraId="730465E4" w14:textId="77777777" w:rsidR="007E7B1D" w:rsidRPr="00985BA2" w:rsidRDefault="007E7B1D" w:rsidP="007E7B1D">
            <w:pPr>
              <w:spacing w:after="80"/>
              <w:jc w:val="center"/>
            </w:pPr>
            <w:r w:rsidRPr="00985BA2">
              <w:rPr>
                <w:rFonts w:cs="Arial"/>
              </w:rPr>
              <w:t>X</w:t>
            </w:r>
          </w:p>
        </w:tc>
        <w:tc>
          <w:tcPr>
            <w:tcW w:w="504" w:type="dxa"/>
          </w:tcPr>
          <w:p w14:paraId="0AC5DB49" w14:textId="77777777" w:rsidR="007E7B1D" w:rsidRPr="00985BA2" w:rsidRDefault="007E7B1D" w:rsidP="007E7B1D">
            <w:pPr>
              <w:spacing w:after="80"/>
              <w:jc w:val="center"/>
            </w:pPr>
            <w:r w:rsidRPr="00985BA2">
              <w:t>X</w:t>
            </w:r>
          </w:p>
        </w:tc>
        <w:tc>
          <w:tcPr>
            <w:tcW w:w="504" w:type="dxa"/>
          </w:tcPr>
          <w:p w14:paraId="637A31F2" w14:textId="77777777" w:rsidR="007E7B1D" w:rsidRPr="00985BA2" w:rsidRDefault="007E7B1D" w:rsidP="007E7B1D">
            <w:pPr>
              <w:spacing w:after="80"/>
              <w:jc w:val="center"/>
            </w:pPr>
            <w:r w:rsidRPr="00985BA2">
              <w:t>X</w:t>
            </w:r>
          </w:p>
        </w:tc>
        <w:tc>
          <w:tcPr>
            <w:tcW w:w="504" w:type="dxa"/>
          </w:tcPr>
          <w:p w14:paraId="61DAF41E" w14:textId="77777777" w:rsidR="007E7B1D" w:rsidRPr="00985BA2" w:rsidRDefault="007E7B1D" w:rsidP="007E7B1D">
            <w:pPr>
              <w:spacing w:after="80"/>
              <w:jc w:val="center"/>
            </w:pPr>
            <w:r w:rsidRPr="00985BA2">
              <w:t>X</w:t>
            </w:r>
          </w:p>
        </w:tc>
        <w:tc>
          <w:tcPr>
            <w:tcW w:w="504" w:type="dxa"/>
          </w:tcPr>
          <w:p w14:paraId="27D40F9F" w14:textId="77777777" w:rsidR="007E7B1D" w:rsidRPr="00985BA2" w:rsidRDefault="007E7B1D" w:rsidP="007E7B1D">
            <w:pPr>
              <w:spacing w:after="80"/>
              <w:jc w:val="center"/>
            </w:pPr>
            <w:r w:rsidRPr="00985BA2">
              <w:rPr>
                <w:rFonts w:cs="Arial"/>
              </w:rPr>
              <w:t>X</w:t>
            </w:r>
          </w:p>
        </w:tc>
        <w:tc>
          <w:tcPr>
            <w:tcW w:w="504" w:type="dxa"/>
          </w:tcPr>
          <w:p w14:paraId="0D680FBF" w14:textId="77777777" w:rsidR="007E7B1D" w:rsidRPr="00985BA2" w:rsidRDefault="007E7B1D" w:rsidP="007E7B1D">
            <w:pPr>
              <w:spacing w:after="80"/>
              <w:jc w:val="center"/>
            </w:pPr>
            <w:r w:rsidRPr="00985BA2">
              <w:rPr>
                <w:rFonts w:cs="Arial"/>
              </w:rPr>
              <w:t>X</w:t>
            </w:r>
          </w:p>
        </w:tc>
        <w:tc>
          <w:tcPr>
            <w:tcW w:w="504" w:type="dxa"/>
          </w:tcPr>
          <w:p w14:paraId="6C30C2B7" w14:textId="77777777" w:rsidR="007E7B1D" w:rsidRPr="00985BA2" w:rsidRDefault="007E7B1D" w:rsidP="007E7B1D">
            <w:pPr>
              <w:spacing w:after="80"/>
              <w:jc w:val="center"/>
            </w:pPr>
          </w:p>
        </w:tc>
        <w:tc>
          <w:tcPr>
            <w:tcW w:w="504" w:type="dxa"/>
          </w:tcPr>
          <w:p w14:paraId="25AAC664" w14:textId="77777777" w:rsidR="007E7B1D" w:rsidRPr="00985BA2" w:rsidRDefault="007E7B1D" w:rsidP="007E7B1D">
            <w:pPr>
              <w:spacing w:after="80"/>
              <w:jc w:val="center"/>
            </w:pPr>
          </w:p>
        </w:tc>
        <w:tc>
          <w:tcPr>
            <w:tcW w:w="504" w:type="dxa"/>
          </w:tcPr>
          <w:p w14:paraId="2389B0FD" w14:textId="77777777" w:rsidR="007E7B1D" w:rsidRPr="00985BA2" w:rsidRDefault="007E7B1D" w:rsidP="007E7B1D">
            <w:pPr>
              <w:spacing w:after="80"/>
              <w:jc w:val="center"/>
            </w:pPr>
          </w:p>
        </w:tc>
        <w:tc>
          <w:tcPr>
            <w:tcW w:w="504" w:type="dxa"/>
          </w:tcPr>
          <w:p w14:paraId="74579866" w14:textId="77777777" w:rsidR="007E7B1D" w:rsidRPr="00985BA2" w:rsidRDefault="007E7B1D" w:rsidP="007E7B1D">
            <w:pPr>
              <w:spacing w:after="80"/>
              <w:jc w:val="center"/>
            </w:pPr>
          </w:p>
        </w:tc>
      </w:tr>
      <w:tr w:rsidR="007E7B1D" w:rsidRPr="00985BA2" w14:paraId="40200995" w14:textId="77777777" w:rsidTr="00A14207">
        <w:trPr>
          <w:jc w:val="center"/>
        </w:trPr>
        <w:tc>
          <w:tcPr>
            <w:tcW w:w="4315" w:type="dxa"/>
          </w:tcPr>
          <w:p w14:paraId="1C824415" w14:textId="0DBAA0E0" w:rsidR="007E7B1D" w:rsidRPr="00985BA2" w:rsidRDefault="007E7B1D" w:rsidP="007E7B1D">
            <w:pPr>
              <w:spacing w:after="80"/>
              <w:rPr>
                <w:rFonts w:cs="Arial"/>
              </w:rPr>
            </w:pPr>
            <w:r w:rsidRPr="00985BA2">
              <w:rPr>
                <w:rFonts w:cs="Arial"/>
              </w:rPr>
              <w:t>Rx_Decision_Time</w:t>
            </w:r>
          </w:p>
        </w:tc>
        <w:tc>
          <w:tcPr>
            <w:tcW w:w="504" w:type="dxa"/>
          </w:tcPr>
          <w:p w14:paraId="4C7AADB3" w14:textId="4BBA770F" w:rsidR="007E7B1D" w:rsidRPr="00985BA2" w:rsidRDefault="007E7B1D" w:rsidP="007E7B1D">
            <w:pPr>
              <w:spacing w:after="80"/>
              <w:jc w:val="center"/>
              <w:rPr>
                <w:rFonts w:cs="Arial"/>
              </w:rPr>
            </w:pPr>
            <w:r w:rsidRPr="00985BA2">
              <w:t>X</w:t>
            </w:r>
          </w:p>
        </w:tc>
        <w:tc>
          <w:tcPr>
            <w:tcW w:w="504" w:type="dxa"/>
          </w:tcPr>
          <w:p w14:paraId="19667E3A" w14:textId="77777777" w:rsidR="007E7B1D" w:rsidRPr="00985BA2" w:rsidRDefault="007E7B1D" w:rsidP="007E7B1D">
            <w:pPr>
              <w:spacing w:after="80"/>
              <w:jc w:val="center"/>
            </w:pPr>
          </w:p>
        </w:tc>
        <w:tc>
          <w:tcPr>
            <w:tcW w:w="504" w:type="dxa"/>
          </w:tcPr>
          <w:p w14:paraId="0C053484" w14:textId="77777777" w:rsidR="007E7B1D" w:rsidRPr="00985BA2" w:rsidRDefault="007E7B1D" w:rsidP="007E7B1D">
            <w:pPr>
              <w:spacing w:after="80"/>
              <w:jc w:val="center"/>
            </w:pPr>
          </w:p>
        </w:tc>
        <w:tc>
          <w:tcPr>
            <w:tcW w:w="504" w:type="dxa"/>
          </w:tcPr>
          <w:p w14:paraId="3EBC5D55" w14:textId="77777777" w:rsidR="007E7B1D" w:rsidRPr="00985BA2" w:rsidRDefault="007E7B1D" w:rsidP="007E7B1D">
            <w:pPr>
              <w:spacing w:after="80"/>
              <w:jc w:val="center"/>
            </w:pPr>
          </w:p>
        </w:tc>
        <w:tc>
          <w:tcPr>
            <w:tcW w:w="504" w:type="dxa"/>
          </w:tcPr>
          <w:p w14:paraId="5B555441" w14:textId="77777777" w:rsidR="007E7B1D" w:rsidRPr="00985BA2" w:rsidRDefault="007E7B1D" w:rsidP="007E7B1D">
            <w:pPr>
              <w:spacing w:after="80"/>
              <w:jc w:val="center"/>
              <w:rPr>
                <w:rFonts w:cs="Arial"/>
              </w:rPr>
            </w:pPr>
          </w:p>
        </w:tc>
        <w:tc>
          <w:tcPr>
            <w:tcW w:w="504" w:type="dxa"/>
          </w:tcPr>
          <w:p w14:paraId="738E1B4D" w14:textId="77777777" w:rsidR="007E7B1D" w:rsidRPr="00985BA2" w:rsidRDefault="007E7B1D" w:rsidP="007E7B1D">
            <w:pPr>
              <w:spacing w:after="80"/>
              <w:jc w:val="center"/>
              <w:rPr>
                <w:rFonts w:cs="Arial"/>
              </w:rPr>
            </w:pPr>
          </w:p>
        </w:tc>
        <w:tc>
          <w:tcPr>
            <w:tcW w:w="504" w:type="dxa"/>
          </w:tcPr>
          <w:p w14:paraId="2DBA4313" w14:textId="77777777" w:rsidR="007E7B1D" w:rsidRPr="00985BA2" w:rsidRDefault="007E7B1D" w:rsidP="007E7B1D">
            <w:pPr>
              <w:spacing w:after="80"/>
              <w:jc w:val="center"/>
            </w:pPr>
          </w:p>
        </w:tc>
        <w:tc>
          <w:tcPr>
            <w:tcW w:w="504" w:type="dxa"/>
          </w:tcPr>
          <w:p w14:paraId="5DABEB2B" w14:textId="77777777" w:rsidR="007E7B1D" w:rsidRPr="00985BA2" w:rsidRDefault="007E7B1D" w:rsidP="007E7B1D">
            <w:pPr>
              <w:spacing w:after="80"/>
              <w:jc w:val="center"/>
            </w:pPr>
          </w:p>
        </w:tc>
        <w:tc>
          <w:tcPr>
            <w:tcW w:w="504" w:type="dxa"/>
          </w:tcPr>
          <w:p w14:paraId="2769C476" w14:textId="77777777" w:rsidR="007E7B1D" w:rsidRPr="00985BA2" w:rsidRDefault="007E7B1D" w:rsidP="007E7B1D">
            <w:pPr>
              <w:spacing w:after="80"/>
              <w:jc w:val="center"/>
            </w:pPr>
          </w:p>
        </w:tc>
        <w:tc>
          <w:tcPr>
            <w:tcW w:w="504" w:type="dxa"/>
          </w:tcPr>
          <w:p w14:paraId="1FA2B5AA" w14:textId="77777777" w:rsidR="007E7B1D" w:rsidRPr="00985BA2" w:rsidRDefault="007E7B1D" w:rsidP="007E7B1D">
            <w:pPr>
              <w:spacing w:after="80"/>
              <w:jc w:val="center"/>
            </w:pPr>
          </w:p>
        </w:tc>
      </w:tr>
      <w:tr w:rsidR="007E7B1D" w:rsidRPr="00985BA2" w14:paraId="4817756A" w14:textId="77777777" w:rsidTr="00A14207">
        <w:trPr>
          <w:jc w:val="center"/>
        </w:trPr>
        <w:tc>
          <w:tcPr>
            <w:tcW w:w="4315" w:type="dxa"/>
          </w:tcPr>
          <w:p w14:paraId="1040749C" w14:textId="77777777" w:rsidR="007E7B1D" w:rsidRPr="00985BA2" w:rsidRDefault="007E7B1D" w:rsidP="007E7B1D">
            <w:pPr>
              <w:spacing w:after="80"/>
              <w:rPr>
                <w:vertAlign w:val="superscript"/>
              </w:rPr>
            </w:pPr>
            <w:r w:rsidRPr="00985BA2">
              <w:rPr>
                <w:rFonts w:cs="Arial"/>
              </w:rPr>
              <w:t>Rx_Dj</w:t>
            </w:r>
          </w:p>
        </w:tc>
        <w:tc>
          <w:tcPr>
            <w:tcW w:w="504" w:type="dxa"/>
          </w:tcPr>
          <w:p w14:paraId="13C64437" w14:textId="77777777" w:rsidR="007E7B1D" w:rsidRPr="00985BA2" w:rsidRDefault="007E7B1D" w:rsidP="007E7B1D">
            <w:pPr>
              <w:spacing w:after="80"/>
              <w:jc w:val="center"/>
            </w:pPr>
            <w:r w:rsidRPr="00985BA2">
              <w:rPr>
                <w:rFonts w:cs="Arial"/>
              </w:rPr>
              <w:t>X</w:t>
            </w:r>
          </w:p>
        </w:tc>
        <w:tc>
          <w:tcPr>
            <w:tcW w:w="504" w:type="dxa"/>
          </w:tcPr>
          <w:p w14:paraId="3833A6A8" w14:textId="77777777" w:rsidR="007E7B1D" w:rsidRPr="00985BA2" w:rsidRDefault="007E7B1D" w:rsidP="007E7B1D">
            <w:pPr>
              <w:spacing w:after="80"/>
              <w:jc w:val="center"/>
            </w:pPr>
            <w:r w:rsidRPr="00985BA2">
              <w:t>X</w:t>
            </w:r>
          </w:p>
        </w:tc>
        <w:tc>
          <w:tcPr>
            <w:tcW w:w="504" w:type="dxa"/>
          </w:tcPr>
          <w:p w14:paraId="308D491C" w14:textId="77777777" w:rsidR="007E7B1D" w:rsidRPr="00985BA2" w:rsidRDefault="007E7B1D" w:rsidP="007E7B1D">
            <w:pPr>
              <w:spacing w:after="80"/>
              <w:jc w:val="center"/>
            </w:pPr>
            <w:r w:rsidRPr="00985BA2">
              <w:t>X</w:t>
            </w:r>
          </w:p>
        </w:tc>
        <w:tc>
          <w:tcPr>
            <w:tcW w:w="504" w:type="dxa"/>
          </w:tcPr>
          <w:p w14:paraId="373A74FD" w14:textId="77777777" w:rsidR="007E7B1D" w:rsidRPr="00985BA2" w:rsidRDefault="007E7B1D" w:rsidP="007E7B1D">
            <w:pPr>
              <w:spacing w:after="80"/>
              <w:jc w:val="center"/>
            </w:pPr>
            <w:r w:rsidRPr="00985BA2">
              <w:t>X</w:t>
            </w:r>
          </w:p>
        </w:tc>
        <w:tc>
          <w:tcPr>
            <w:tcW w:w="504" w:type="dxa"/>
          </w:tcPr>
          <w:p w14:paraId="58A6E221" w14:textId="77777777" w:rsidR="007E7B1D" w:rsidRPr="00985BA2" w:rsidRDefault="007E7B1D" w:rsidP="007E7B1D">
            <w:pPr>
              <w:spacing w:after="80"/>
              <w:jc w:val="center"/>
            </w:pPr>
            <w:r w:rsidRPr="00985BA2">
              <w:rPr>
                <w:rFonts w:cs="Arial"/>
              </w:rPr>
              <w:t>X</w:t>
            </w:r>
          </w:p>
        </w:tc>
        <w:tc>
          <w:tcPr>
            <w:tcW w:w="504" w:type="dxa"/>
          </w:tcPr>
          <w:p w14:paraId="153DEC20" w14:textId="77777777" w:rsidR="007E7B1D" w:rsidRPr="00985BA2" w:rsidRDefault="007E7B1D" w:rsidP="007E7B1D">
            <w:pPr>
              <w:spacing w:after="80"/>
              <w:jc w:val="center"/>
            </w:pPr>
            <w:r w:rsidRPr="00985BA2">
              <w:rPr>
                <w:rFonts w:cs="Arial"/>
              </w:rPr>
              <w:t>X</w:t>
            </w:r>
          </w:p>
        </w:tc>
        <w:tc>
          <w:tcPr>
            <w:tcW w:w="504" w:type="dxa"/>
          </w:tcPr>
          <w:p w14:paraId="03983CD4" w14:textId="77777777" w:rsidR="007E7B1D" w:rsidRPr="00985BA2" w:rsidRDefault="007E7B1D" w:rsidP="007E7B1D">
            <w:pPr>
              <w:spacing w:after="80"/>
              <w:jc w:val="center"/>
            </w:pPr>
          </w:p>
        </w:tc>
        <w:tc>
          <w:tcPr>
            <w:tcW w:w="504" w:type="dxa"/>
          </w:tcPr>
          <w:p w14:paraId="02624326" w14:textId="77777777" w:rsidR="007E7B1D" w:rsidRPr="00985BA2" w:rsidRDefault="007E7B1D" w:rsidP="007E7B1D">
            <w:pPr>
              <w:spacing w:after="80"/>
              <w:jc w:val="center"/>
            </w:pPr>
          </w:p>
        </w:tc>
        <w:tc>
          <w:tcPr>
            <w:tcW w:w="504" w:type="dxa"/>
          </w:tcPr>
          <w:p w14:paraId="0EB6A9C7" w14:textId="77777777" w:rsidR="007E7B1D" w:rsidRPr="00985BA2" w:rsidRDefault="007E7B1D" w:rsidP="007E7B1D">
            <w:pPr>
              <w:spacing w:after="80"/>
              <w:jc w:val="center"/>
            </w:pPr>
          </w:p>
        </w:tc>
        <w:tc>
          <w:tcPr>
            <w:tcW w:w="504" w:type="dxa"/>
          </w:tcPr>
          <w:p w14:paraId="109BE7C7" w14:textId="77777777" w:rsidR="007E7B1D" w:rsidRPr="00985BA2" w:rsidRDefault="007E7B1D" w:rsidP="007E7B1D">
            <w:pPr>
              <w:spacing w:after="80"/>
              <w:jc w:val="center"/>
            </w:pPr>
          </w:p>
        </w:tc>
      </w:tr>
      <w:tr w:rsidR="007E7B1D" w:rsidRPr="00985BA2" w14:paraId="0372BB93" w14:textId="77777777" w:rsidTr="00A14207">
        <w:trPr>
          <w:jc w:val="center"/>
        </w:trPr>
        <w:tc>
          <w:tcPr>
            <w:tcW w:w="4315" w:type="dxa"/>
          </w:tcPr>
          <w:p w14:paraId="47003F38" w14:textId="792B12C9" w:rsidR="007E7B1D" w:rsidRPr="00985BA2" w:rsidRDefault="007E7B1D" w:rsidP="007E7B1D">
            <w:pPr>
              <w:spacing w:after="80"/>
              <w:rPr>
                <w:vertAlign w:val="superscript"/>
              </w:rPr>
            </w:pPr>
            <w:r w:rsidRPr="00985BA2">
              <w:t>Rx_GaussianNoise, Rx_Noise</w:t>
            </w:r>
          </w:p>
        </w:tc>
        <w:tc>
          <w:tcPr>
            <w:tcW w:w="504" w:type="dxa"/>
          </w:tcPr>
          <w:p w14:paraId="6F862DC5" w14:textId="77777777" w:rsidR="007E7B1D" w:rsidRPr="00985BA2" w:rsidRDefault="007E7B1D" w:rsidP="007E7B1D">
            <w:pPr>
              <w:spacing w:after="80"/>
              <w:jc w:val="center"/>
            </w:pPr>
            <w:r w:rsidRPr="00985BA2">
              <w:rPr>
                <w:rFonts w:cs="Arial"/>
              </w:rPr>
              <w:t>X</w:t>
            </w:r>
          </w:p>
        </w:tc>
        <w:tc>
          <w:tcPr>
            <w:tcW w:w="504" w:type="dxa"/>
          </w:tcPr>
          <w:p w14:paraId="0996C406" w14:textId="77777777" w:rsidR="007E7B1D" w:rsidRPr="00985BA2" w:rsidRDefault="007E7B1D" w:rsidP="007E7B1D">
            <w:pPr>
              <w:spacing w:after="80"/>
              <w:jc w:val="center"/>
            </w:pPr>
            <w:r w:rsidRPr="00985BA2">
              <w:t>X</w:t>
            </w:r>
          </w:p>
        </w:tc>
        <w:tc>
          <w:tcPr>
            <w:tcW w:w="504" w:type="dxa"/>
          </w:tcPr>
          <w:p w14:paraId="77EACB8E" w14:textId="77777777" w:rsidR="007E7B1D" w:rsidRPr="00985BA2" w:rsidRDefault="007E7B1D" w:rsidP="007E7B1D">
            <w:pPr>
              <w:spacing w:after="80"/>
              <w:jc w:val="center"/>
            </w:pPr>
            <w:r w:rsidRPr="00985BA2">
              <w:t>X</w:t>
            </w:r>
          </w:p>
        </w:tc>
        <w:tc>
          <w:tcPr>
            <w:tcW w:w="504" w:type="dxa"/>
          </w:tcPr>
          <w:p w14:paraId="058FFB54" w14:textId="77777777" w:rsidR="007E7B1D" w:rsidRPr="00985BA2" w:rsidRDefault="007E7B1D" w:rsidP="007E7B1D">
            <w:pPr>
              <w:spacing w:after="80"/>
              <w:jc w:val="center"/>
            </w:pPr>
            <w:r w:rsidRPr="00985BA2">
              <w:t>X</w:t>
            </w:r>
          </w:p>
        </w:tc>
        <w:tc>
          <w:tcPr>
            <w:tcW w:w="504" w:type="dxa"/>
          </w:tcPr>
          <w:p w14:paraId="7FA978FD" w14:textId="77777777" w:rsidR="007E7B1D" w:rsidRPr="00985BA2" w:rsidRDefault="007E7B1D" w:rsidP="007E7B1D">
            <w:pPr>
              <w:spacing w:after="80"/>
              <w:jc w:val="center"/>
            </w:pPr>
            <w:r w:rsidRPr="00985BA2">
              <w:rPr>
                <w:rFonts w:cs="Arial"/>
              </w:rPr>
              <w:t>X</w:t>
            </w:r>
          </w:p>
        </w:tc>
        <w:tc>
          <w:tcPr>
            <w:tcW w:w="504" w:type="dxa"/>
          </w:tcPr>
          <w:p w14:paraId="239379F3" w14:textId="77777777" w:rsidR="007E7B1D" w:rsidRPr="00985BA2" w:rsidRDefault="007E7B1D" w:rsidP="007E7B1D">
            <w:pPr>
              <w:spacing w:after="80"/>
              <w:jc w:val="center"/>
            </w:pPr>
            <w:r w:rsidRPr="00985BA2">
              <w:rPr>
                <w:rFonts w:cs="Arial"/>
              </w:rPr>
              <w:t>X</w:t>
            </w:r>
          </w:p>
        </w:tc>
        <w:tc>
          <w:tcPr>
            <w:tcW w:w="504" w:type="dxa"/>
          </w:tcPr>
          <w:p w14:paraId="6BBA1273" w14:textId="77777777" w:rsidR="007E7B1D" w:rsidRPr="00985BA2" w:rsidRDefault="007E7B1D" w:rsidP="007E7B1D">
            <w:pPr>
              <w:spacing w:after="80"/>
              <w:jc w:val="center"/>
            </w:pPr>
          </w:p>
        </w:tc>
        <w:tc>
          <w:tcPr>
            <w:tcW w:w="504" w:type="dxa"/>
          </w:tcPr>
          <w:p w14:paraId="5C62C84D" w14:textId="77777777" w:rsidR="007E7B1D" w:rsidRPr="00985BA2" w:rsidRDefault="007E7B1D" w:rsidP="007E7B1D">
            <w:pPr>
              <w:spacing w:after="80"/>
              <w:jc w:val="center"/>
            </w:pPr>
          </w:p>
        </w:tc>
        <w:tc>
          <w:tcPr>
            <w:tcW w:w="504" w:type="dxa"/>
          </w:tcPr>
          <w:p w14:paraId="54AB1BFF" w14:textId="77777777" w:rsidR="007E7B1D" w:rsidRPr="00985BA2" w:rsidRDefault="007E7B1D" w:rsidP="007E7B1D">
            <w:pPr>
              <w:spacing w:after="80"/>
              <w:jc w:val="center"/>
            </w:pPr>
          </w:p>
        </w:tc>
        <w:tc>
          <w:tcPr>
            <w:tcW w:w="504" w:type="dxa"/>
          </w:tcPr>
          <w:p w14:paraId="435DE04D" w14:textId="77777777" w:rsidR="007E7B1D" w:rsidRPr="00985BA2" w:rsidRDefault="007E7B1D" w:rsidP="007E7B1D">
            <w:pPr>
              <w:spacing w:after="80"/>
              <w:jc w:val="center"/>
            </w:pPr>
          </w:p>
        </w:tc>
      </w:tr>
      <w:tr w:rsidR="00776598" w:rsidRPr="00985BA2" w14:paraId="721103D3" w14:textId="77777777" w:rsidTr="00A14207">
        <w:trPr>
          <w:jc w:val="center"/>
        </w:trPr>
        <w:tc>
          <w:tcPr>
            <w:tcW w:w="4315" w:type="dxa"/>
          </w:tcPr>
          <w:p w14:paraId="3C83573E" w14:textId="0A835572" w:rsidR="00776598" w:rsidRPr="00985BA2" w:rsidRDefault="00776598" w:rsidP="007E7B1D">
            <w:pPr>
              <w:spacing w:after="80"/>
              <w:rPr>
                <w:rFonts w:cs="Arial"/>
              </w:rPr>
            </w:pPr>
            <w:r w:rsidRPr="00985BA2">
              <w:rPr>
                <w:rFonts w:cs="Arial"/>
              </w:rPr>
              <w:t>Rx_Port_Order</w:t>
            </w:r>
          </w:p>
        </w:tc>
        <w:tc>
          <w:tcPr>
            <w:tcW w:w="504" w:type="dxa"/>
          </w:tcPr>
          <w:p w14:paraId="15B6A777" w14:textId="09FD86B9" w:rsidR="00776598" w:rsidRPr="00985BA2" w:rsidRDefault="00776598" w:rsidP="007E7B1D">
            <w:pPr>
              <w:spacing w:after="80"/>
              <w:jc w:val="center"/>
              <w:rPr>
                <w:rFonts w:cs="Arial"/>
              </w:rPr>
            </w:pPr>
            <w:r w:rsidRPr="00985BA2">
              <w:rPr>
                <w:rFonts w:cs="Arial"/>
              </w:rPr>
              <w:t>X</w:t>
            </w:r>
          </w:p>
        </w:tc>
        <w:tc>
          <w:tcPr>
            <w:tcW w:w="504" w:type="dxa"/>
          </w:tcPr>
          <w:p w14:paraId="1B432DB7" w14:textId="77777777" w:rsidR="00776598" w:rsidRPr="00985BA2" w:rsidRDefault="00776598" w:rsidP="007E7B1D">
            <w:pPr>
              <w:spacing w:after="80"/>
              <w:jc w:val="center"/>
            </w:pPr>
          </w:p>
        </w:tc>
        <w:tc>
          <w:tcPr>
            <w:tcW w:w="504" w:type="dxa"/>
          </w:tcPr>
          <w:p w14:paraId="7B3D82C5" w14:textId="77777777" w:rsidR="00776598" w:rsidRPr="00985BA2" w:rsidRDefault="00776598" w:rsidP="007E7B1D">
            <w:pPr>
              <w:spacing w:after="80"/>
              <w:jc w:val="center"/>
            </w:pPr>
          </w:p>
        </w:tc>
        <w:tc>
          <w:tcPr>
            <w:tcW w:w="504" w:type="dxa"/>
          </w:tcPr>
          <w:p w14:paraId="01CEAFBD" w14:textId="77777777" w:rsidR="00776598" w:rsidRPr="00985BA2" w:rsidRDefault="00776598" w:rsidP="007E7B1D">
            <w:pPr>
              <w:spacing w:after="80"/>
              <w:jc w:val="center"/>
            </w:pPr>
          </w:p>
        </w:tc>
        <w:tc>
          <w:tcPr>
            <w:tcW w:w="504" w:type="dxa"/>
          </w:tcPr>
          <w:p w14:paraId="713895FC" w14:textId="77777777" w:rsidR="00776598" w:rsidRPr="00985BA2" w:rsidRDefault="00776598" w:rsidP="007E7B1D">
            <w:pPr>
              <w:spacing w:after="80"/>
              <w:jc w:val="center"/>
              <w:rPr>
                <w:rFonts w:cs="Arial"/>
              </w:rPr>
            </w:pPr>
          </w:p>
        </w:tc>
        <w:tc>
          <w:tcPr>
            <w:tcW w:w="504" w:type="dxa"/>
          </w:tcPr>
          <w:p w14:paraId="22DEEAD3" w14:textId="77777777" w:rsidR="00776598" w:rsidRPr="00985BA2" w:rsidRDefault="00776598" w:rsidP="007E7B1D">
            <w:pPr>
              <w:spacing w:after="80"/>
              <w:jc w:val="center"/>
              <w:rPr>
                <w:rFonts w:cs="Arial"/>
              </w:rPr>
            </w:pPr>
          </w:p>
        </w:tc>
        <w:tc>
          <w:tcPr>
            <w:tcW w:w="504" w:type="dxa"/>
          </w:tcPr>
          <w:p w14:paraId="5CE35806" w14:textId="77777777" w:rsidR="00776598" w:rsidRPr="00985BA2" w:rsidRDefault="00776598" w:rsidP="007E7B1D">
            <w:pPr>
              <w:spacing w:after="80"/>
              <w:jc w:val="center"/>
              <w:rPr>
                <w:rFonts w:cs="Arial"/>
                <w:b/>
              </w:rPr>
            </w:pPr>
          </w:p>
        </w:tc>
        <w:tc>
          <w:tcPr>
            <w:tcW w:w="504" w:type="dxa"/>
          </w:tcPr>
          <w:p w14:paraId="18B4C0F0" w14:textId="77777777" w:rsidR="00776598" w:rsidRPr="00985BA2" w:rsidRDefault="00776598" w:rsidP="007E7B1D">
            <w:pPr>
              <w:spacing w:after="80"/>
              <w:jc w:val="center"/>
              <w:rPr>
                <w:rFonts w:cs="Arial"/>
                <w:b/>
              </w:rPr>
            </w:pPr>
          </w:p>
        </w:tc>
        <w:tc>
          <w:tcPr>
            <w:tcW w:w="504" w:type="dxa"/>
          </w:tcPr>
          <w:p w14:paraId="695A7A19" w14:textId="77777777" w:rsidR="00776598" w:rsidRPr="00985BA2" w:rsidRDefault="00776598" w:rsidP="007E7B1D">
            <w:pPr>
              <w:spacing w:after="80"/>
              <w:jc w:val="center"/>
              <w:rPr>
                <w:rFonts w:cs="Arial"/>
                <w:b/>
              </w:rPr>
            </w:pPr>
          </w:p>
        </w:tc>
        <w:tc>
          <w:tcPr>
            <w:tcW w:w="504" w:type="dxa"/>
          </w:tcPr>
          <w:p w14:paraId="4F0AF2CA" w14:textId="77777777" w:rsidR="00776598" w:rsidRPr="00985BA2" w:rsidRDefault="00776598" w:rsidP="007E7B1D">
            <w:pPr>
              <w:spacing w:after="80"/>
              <w:jc w:val="center"/>
              <w:rPr>
                <w:rFonts w:cs="Arial"/>
                <w:b/>
              </w:rPr>
            </w:pPr>
          </w:p>
        </w:tc>
      </w:tr>
      <w:tr w:rsidR="007E7B1D" w:rsidRPr="00985BA2" w14:paraId="766DD175" w14:textId="77777777" w:rsidTr="00A14207">
        <w:trPr>
          <w:jc w:val="center"/>
        </w:trPr>
        <w:tc>
          <w:tcPr>
            <w:tcW w:w="4315" w:type="dxa"/>
          </w:tcPr>
          <w:p w14:paraId="6392A275" w14:textId="047C91D9" w:rsidR="007E7B1D" w:rsidRPr="00985BA2" w:rsidRDefault="007E7B1D" w:rsidP="007E7B1D">
            <w:pPr>
              <w:spacing w:after="80"/>
              <w:rPr>
                <w:rFonts w:cs="Arial"/>
              </w:rPr>
            </w:pPr>
            <w:r w:rsidRPr="00985BA2">
              <w:rPr>
                <w:rFonts w:cs="Arial"/>
              </w:rPr>
              <w:t>Rx_R</w:t>
            </w:r>
          </w:p>
        </w:tc>
        <w:tc>
          <w:tcPr>
            <w:tcW w:w="504" w:type="dxa"/>
          </w:tcPr>
          <w:p w14:paraId="0B6F5B38" w14:textId="39F3E9CE" w:rsidR="007E7B1D" w:rsidRPr="00985BA2" w:rsidRDefault="007E7B1D" w:rsidP="007E7B1D">
            <w:pPr>
              <w:spacing w:after="80"/>
              <w:jc w:val="center"/>
              <w:rPr>
                <w:rFonts w:cs="Arial"/>
              </w:rPr>
            </w:pPr>
            <w:r w:rsidRPr="00985BA2">
              <w:rPr>
                <w:rFonts w:cs="Arial"/>
              </w:rPr>
              <w:t>X</w:t>
            </w:r>
          </w:p>
        </w:tc>
        <w:tc>
          <w:tcPr>
            <w:tcW w:w="504" w:type="dxa"/>
          </w:tcPr>
          <w:p w14:paraId="4A0B185C" w14:textId="5D5D519C" w:rsidR="007E7B1D" w:rsidRPr="00985BA2" w:rsidRDefault="007E7B1D" w:rsidP="007E7B1D">
            <w:pPr>
              <w:spacing w:after="80"/>
              <w:jc w:val="center"/>
            </w:pPr>
            <w:r w:rsidRPr="00985BA2">
              <w:t>X</w:t>
            </w:r>
          </w:p>
        </w:tc>
        <w:tc>
          <w:tcPr>
            <w:tcW w:w="504" w:type="dxa"/>
          </w:tcPr>
          <w:p w14:paraId="26B250EC" w14:textId="6010BC57" w:rsidR="007E7B1D" w:rsidRPr="00985BA2" w:rsidRDefault="007E7B1D" w:rsidP="007E7B1D">
            <w:pPr>
              <w:spacing w:after="80"/>
              <w:jc w:val="center"/>
            </w:pPr>
            <w:r w:rsidRPr="00985BA2">
              <w:t>X</w:t>
            </w:r>
          </w:p>
        </w:tc>
        <w:tc>
          <w:tcPr>
            <w:tcW w:w="504" w:type="dxa"/>
          </w:tcPr>
          <w:p w14:paraId="21D73CDC" w14:textId="7D163A4E" w:rsidR="007E7B1D" w:rsidRPr="00985BA2" w:rsidRDefault="007E7B1D" w:rsidP="007E7B1D">
            <w:pPr>
              <w:spacing w:after="80"/>
              <w:jc w:val="center"/>
            </w:pPr>
            <w:r w:rsidRPr="00985BA2">
              <w:t>X</w:t>
            </w:r>
          </w:p>
        </w:tc>
        <w:tc>
          <w:tcPr>
            <w:tcW w:w="504" w:type="dxa"/>
          </w:tcPr>
          <w:p w14:paraId="59469691" w14:textId="58C7C755" w:rsidR="007E7B1D" w:rsidRPr="00985BA2" w:rsidRDefault="007E7B1D" w:rsidP="007E7B1D">
            <w:pPr>
              <w:spacing w:after="80"/>
              <w:jc w:val="center"/>
              <w:rPr>
                <w:rFonts w:cs="Arial"/>
              </w:rPr>
            </w:pPr>
            <w:r w:rsidRPr="00985BA2">
              <w:rPr>
                <w:rFonts w:cs="Arial"/>
              </w:rPr>
              <w:t>X</w:t>
            </w:r>
          </w:p>
        </w:tc>
        <w:tc>
          <w:tcPr>
            <w:tcW w:w="504" w:type="dxa"/>
          </w:tcPr>
          <w:p w14:paraId="040B1FEE" w14:textId="0336F19B" w:rsidR="007E7B1D" w:rsidRPr="00985BA2" w:rsidRDefault="007E7B1D" w:rsidP="007E7B1D">
            <w:pPr>
              <w:spacing w:after="80"/>
              <w:jc w:val="center"/>
              <w:rPr>
                <w:rFonts w:cs="Arial"/>
              </w:rPr>
            </w:pPr>
            <w:r w:rsidRPr="00985BA2">
              <w:rPr>
                <w:rFonts w:cs="Arial"/>
              </w:rPr>
              <w:t>X</w:t>
            </w:r>
          </w:p>
        </w:tc>
        <w:tc>
          <w:tcPr>
            <w:tcW w:w="504" w:type="dxa"/>
          </w:tcPr>
          <w:p w14:paraId="39D4AC7A" w14:textId="77777777" w:rsidR="007E7B1D" w:rsidRPr="00985BA2" w:rsidRDefault="007E7B1D" w:rsidP="007E7B1D">
            <w:pPr>
              <w:spacing w:after="80"/>
              <w:jc w:val="center"/>
              <w:rPr>
                <w:rFonts w:cs="Arial"/>
                <w:b/>
              </w:rPr>
            </w:pPr>
          </w:p>
        </w:tc>
        <w:tc>
          <w:tcPr>
            <w:tcW w:w="504" w:type="dxa"/>
          </w:tcPr>
          <w:p w14:paraId="2EE994F2" w14:textId="77777777" w:rsidR="007E7B1D" w:rsidRPr="00985BA2" w:rsidRDefault="007E7B1D" w:rsidP="007E7B1D">
            <w:pPr>
              <w:spacing w:after="80"/>
              <w:jc w:val="center"/>
              <w:rPr>
                <w:rFonts w:cs="Arial"/>
                <w:b/>
              </w:rPr>
            </w:pPr>
          </w:p>
        </w:tc>
        <w:tc>
          <w:tcPr>
            <w:tcW w:w="504" w:type="dxa"/>
          </w:tcPr>
          <w:p w14:paraId="5203CC79" w14:textId="77777777" w:rsidR="007E7B1D" w:rsidRPr="00985BA2" w:rsidRDefault="007E7B1D" w:rsidP="007E7B1D">
            <w:pPr>
              <w:spacing w:after="80"/>
              <w:jc w:val="center"/>
              <w:rPr>
                <w:rFonts w:cs="Arial"/>
                <w:b/>
              </w:rPr>
            </w:pPr>
          </w:p>
        </w:tc>
        <w:tc>
          <w:tcPr>
            <w:tcW w:w="504" w:type="dxa"/>
          </w:tcPr>
          <w:p w14:paraId="76C81F83" w14:textId="77777777" w:rsidR="007E7B1D" w:rsidRPr="00985BA2" w:rsidRDefault="007E7B1D" w:rsidP="007E7B1D">
            <w:pPr>
              <w:spacing w:after="80"/>
              <w:jc w:val="center"/>
              <w:rPr>
                <w:rFonts w:cs="Arial"/>
                <w:b/>
              </w:rPr>
            </w:pPr>
          </w:p>
        </w:tc>
      </w:tr>
      <w:tr w:rsidR="007E7B1D" w:rsidRPr="00985BA2" w14:paraId="139C6EBD" w14:textId="77777777" w:rsidTr="00A14207">
        <w:trPr>
          <w:jc w:val="center"/>
        </w:trPr>
        <w:tc>
          <w:tcPr>
            <w:tcW w:w="4315" w:type="dxa"/>
          </w:tcPr>
          <w:p w14:paraId="6E0972DB" w14:textId="77777777" w:rsidR="007E7B1D" w:rsidRPr="00985BA2" w:rsidRDefault="007E7B1D" w:rsidP="007E7B1D">
            <w:pPr>
              <w:spacing w:after="80"/>
              <w:rPr>
                <w:rFonts w:cs="Arial"/>
                <w:b/>
              </w:rPr>
            </w:pPr>
            <w:r w:rsidRPr="00985BA2">
              <w:rPr>
                <w:rFonts w:cs="Arial"/>
              </w:rPr>
              <w:t>Rx_Receiver_Sensitivity</w:t>
            </w:r>
          </w:p>
        </w:tc>
        <w:tc>
          <w:tcPr>
            <w:tcW w:w="504" w:type="dxa"/>
          </w:tcPr>
          <w:p w14:paraId="7B883769" w14:textId="77777777" w:rsidR="007E7B1D" w:rsidRPr="00985BA2" w:rsidRDefault="007E7B1D" w:rsidP="007E7B1D">
            <w:pPr>
              <w:spacing w:after="80"/>
              <w:jc w:val="center"/>
            </w:pPr>
            <w:r w:rsidRPr="00985BA2">
              <w:rPr>
                <w:rFonts w:cs="Arial"/>
              </w:rPr>
              <w:t>X</w:t>
            </w:r>
          </w:p>
        </w:tc>
        <w:tc>
          <w:tcPr>
            <w:tcW w:w="504" w:type="dxa"/>
          </w:tcPr>
          <w:p w14:paraId="33C2C117" w14:textId="77777777" w:rsidR="007E7B1D" w:rsidRPr="00985BA2" w:rsidRDefault="007E7B1D" w:rsidP="007E7B1D">
            <w:pPr>
              <w:spacing w:after="80"/>
              <w:jc w:val="center"/>
            </w:pPr>
            <w:r w:rsidRPr="00985BA2">
              <w:t>X</w:t>
            </w:r>
          </w:p>
        </w:tc>
        <w:tc>
          <w:tcPr>
            <w:tcW w:w="504" w:type="dxa"/>
          </w:tcPr>
          <w:p w14:paraId="51765244" w14:textId="77777777" w:rsidR="007E7B1D" w:rsidRPr="00985BA2" w:rsidRDefault="007E7B1D" w:rsidP="007E7B1D">
            <w:pPr>
              <w:spacing w:after="80"/>
              <w:jc w:val="center"/>
            </w:pPr>
            <w:r w:rsidRPr="00985BA2">
              <w:t>X</w:t>
            </w:r>
          </w:p>
        </w:tc>
        <w:tc>
          <w:tcPr>
            <w:tcW w:w="504" w:type="dxa"/>
          </w:tcPr>
          <w:p w14:paraId="433EDC69" w14:textId="77777777" w:rsidR="007E7B1D" w:rsidRPr="00985BA2" w:rsidRDefault="007E7B1D" w:rsidP="007E7B1D">
            <w:pPr>
              <w:spacing w:after="80"/>
              <w:jc w:val="center"/>
            </w:pPr>
            <w:r w:rsidRPr="00985BA2">
              <w:t>X</w:t>
            </w:r>
          </w:p>
        </w:tc>
        <w:tc>
          <w:tcPr>
            <w:tcW w:w="504" w:type="dxa"/>
          </w:tcPr>
          <w:p w14:paraId="5D9A7C96" w14:textId="77777777" w:rsidR="007E7B1D" w:rsidRPr="00985BA2" w:rsidRDefault="007E7B1D" w:rsidP="007E7B1D">
            <w:pPr>
              <w:spacing w:after="80"/>
              <w:jc w:val="center"/>
            </w:pPr>
            <w:r w:rsidRPr="00985BA2">
              <w:rPr>
                <w:rFonts w:cs="Arial"/>
              </w:rPr>
              <w:t>X</w:t>
            </w:r>
          </w:p>
        </w:tc>
        <w:tc>
          <w:tcPr>
            <w:tcW w:w="504" w:type="dxa"/>
          </w:tcPr>
          <w:p w14:paraId="0AAA7B89" w14:textId="77777777" w:rsidR="007E7B1D" w:rsidRPr="00985BA2" w:rsidRDefault="007E7B1D" w:rsidP="007E7B1D">
            <w:pPr>
              <w:spacing w:after="80"/>
              <w:jc w:val="center"/>
            </w:pPr>
            <w:r w:rsidRPr="00985BA2">
              <w:rPr>
                <w:rFonts w:cs="Arial"/>
              </w:rPr>
              <w:t>X</w:t>
            </w:r>
          </w:p>
        </w:tc>
        <w:tc>
          <w:tcPr>
            <w:tcW w:w="504" w:type="dxa"/>
          </w:tcPr>
          <w:p w14:paraId="4951DF9B" w14:textId="77777777" w:rsidR="007E7B1D" w:rsidRPr="00985BA2" w:rsidRDefault="007E7B1D" w:rsidP="007E7B1D">
            <w:pPr>
              <w:spacing w:after="80"/>
              <w:jc w:val="center"/>
              <w:rPr>
                <w:rFonts w:cs="Arial"/>
                <w:b/>
              </w:rPr>
            </w:pPr>
          </w:p>
        </w:tc>
        <w:tc>
          <w:tcPr>
            <w:tcW w:w="504" w:type="dxa"/>
          </w:tcPr>
          <w:p w14:paraId="64FC16EC" w14:textId="77777777" w:rsidR="007E7B1D" w:rsidRPr="00985BA2" w:rsidRDefault="007E7B1D" w:rsidP="007E7B1D">
            <w:pPr>
              <w:spacing w:after="80"/>
              <w:jc w:val="center"/>
              <w:rPr>
                <w:rFonts w:cs="Arial"/>
                <w:b/>
              </w:rPr>
            </w:pPr>
          </w:p>
        </w:tc>
        <w:tc>
          <w:tcPr>
            <w:tcW w:w="504" w:type="dxa"/>
          </w:tcPr>
          <w:p w14:paraId="36083EDE" w14:textId="77777777" w:rsidR="007E7B1D" w:rsidRPr="00985BA2" w:rsidRDefault="007E7B1D" w:rsidP="007E7B1D">
            <w:pPr>
              <w:spacing w:after="80"/>
              <w:jc w:val="center"/>
              <w:rPr>
                <w:rFonts w:cs="Arial"/>
                <w:b/>
              </w:rPr>
            </w:pPr>
          </w:p>
        </w:tc>
        <w:tc>
          <w:tcPr>
            <w:tcW w:w="504" w:type="dxa"/>
          </w:tcPr>
          <w:p w14:paraId="75608A09" w14:textId="77777777" w:rsidR="007E7B1D" w:rsidRPr="00985BA2" w:rsidRDefault="007E7B1D" w:rsidP="007E7B1D">
            <w:pPr>
              <w:spacing w:after="80"/>
              <w:jc w:val="center"/>
              <w:rPr>
                <w:rFonts w:cs="Arial"/>
                <w:b/>
              </w:rPr>
            </w:pPr>
          </w:p>
        </w:tc>
      </w:tr>
      <w:tr w:rsidR="007E7B1D" w:rsidRPr="00985BA2" w14:paraId="03FF42CF" w14:textId="77777777" w:rsidTr="00A14207">
        <w:trPr>
          <w:jc w:val="center"/>
        </w:trPr>
        <w:tc>
          <w:tcPr>
            <w:tcW w:w="4315" w:type="dxa"/>
          </w:tcPr>
          <w:p w14:paraId="7350F8B0" w14:textId="77777777" w:rsidR="007E7B1D" w:rsidRPr="00985BA2" w:rsidRDefault="007E7B1D" w:rsidP="007E7B1D">
            <w:pPr>
              <w:spacing w:after="80"/>
              <w:rPr>
                <w:vertAlign w:val="superscript"/>
              </w:rPr>
            </w:pPr>
            <w:r w:rsidRPr="00985BA2">
              <w:rPr>
                <w:rFonts w:cs="Arial"/>
              </w:rPr>
              <w:t>Rx_Rj</w:t>
            </w:r>
          </w:p>
        </w:tc>
        <w:tc>
          <w:tcPr>
            <w:tcW w:w="504" w:type="dxa"/>
          </w:tcPr>
          <w:p w14:paraId="04616257" w14:textId="77777777" w:rsidR="007E7B1D" w:rsidRPr="00985BA2" w:rsidRDefault="007E7B1D" w:rsidP="007E7B1D">
            <w:pPr>
              <w:spacing w:after="80"/>
              <w:jc w:val="center"/>
            </w:pPr>
            <w:r w:rsidRPr="00985BA2">
              <w:rPr>
                <w:rFonts w:cs="Arial"/>
              </w:rPr>
              <w:t>X</w:t>
            </w:r>
          </w:p>
        </w:tc>
        <w:tc>
          <w:tcPr>
            <w:tcW w:w="504" w:type="dxa"/>
          </w:tcPr>
          <w:p w14:paraId="27065463" w14:textId="77777777" w:rsidR="007E7B1D" w:rsidRPr="00985BA2" w:rsidRDefault="007E7B1D" w:rsidP="007E7B1D">
            <w:pPr>
              <w:spacing w:after="80"/>
              <w:jc w:val="center"/>
            </w:pPr>
            <w:r w:rsidRPr="00985BA2">
              <w:t>X</w:t>
            </w:r>
          </w:p>
        </w:tc>
        <w:tc>
          <w:tcPr>
            <w:tcW w:w="504" w:type="dxa"/>
          </w:tcPr>
          <w:p w14:paraId="38E016F5" w14:textId="77777777" w:rsidR="007E7B1D" w:rsidRPr="00985BA2" w:rsidRDefault="007E7B1D" w:rsidP="007E7B1D">
            <w:pPr>
              <w:spacing w:after="80"/>
              <w:jc w:val="center"/>
            </w:pPr>
            <w:r w:rsidRPr="00985BA2">
              <w:t>X</w:t>
            </w:r>
          </w:p>
        </w:tc>
        <w:tc>
          <w:tcPr>
            <w:tcW w:w="504" w:type="dxa"/>
          </w:tcPr>
          <w:p w14:paraId="07DD894D" w14:textId="77777777" w:rsidR="007E7B1D" w:rsidRPr="00985BA2" w:rsidRDefault="007E7B1D" w:rsidP="007E7B1D">
            <w:pPr>
              <w:spacing w:after="80"/>
              <w:jc w:val="center"/>
            </w:pPr>
            <w:r w:rsidRPr="00985BA2">
              <w:t>X</w:t>
            </w:r>
          </w:p>
        </w:tc>
        <w:tc>
          <w:tcPr>
            <w:tcW w:w="504" w:type="dxa"/>
          </w:tcPr>
          <w:p w14:paraId="58E90FB6" w14:textId="77777777" w:rsidR="007E7B1D" w:rsidRPr="00985BA2" w:rsidRDefault="007E7B1D" w:rsidP="007E7B1D">
            <w:pPr>
              <w:spacing w:after="80"/>
              <w:jc w:val="center"/>
            </w:pPr>
            <w:r w:rsidRPr="00985BA2">
              <w:rPr>
                <w:rFonts w:cs="Arial"/>
              </w:rPr>
              <w:t>X</w:t>
            </w:r>
          </w:p>
        </w:tc>
        <w:tc>
          <w:tcPr>
            <w:tcW w:w="504" w:type="dxa"/>
          </w:tcPr>
          <w:p w14:paraId="000C9090" w14:textId="77777777" w:rsidR="007E7B1D" w:rsidRPr="00985BA2" w:rsidRDefault="007E7B1D" w:rsidP="007E7B1D">
            <w:pPr>
              <w:spacing w:after="80"/>
              <w:jc w:val="center"/>
            </w:pPr>
            <w:r w:rsidRPr="00985BA2">
              <w:rPr>
                <w:rFonts w:cs="Arial"/>
              </w:rPr>
              <w:t>X</w:t>
            </w:r>
          </w:p>
        </w:tc>
        <w:tc>
          <w:tcPr>
            <w:tcW w:w="504" w:type="dxa"/>
          </w:tcPr>
          <w:p w14:paraId="7D1296D0" w14:textId="77777777" w:rsidR="007E7B1D" w:rsidRPr="00985BA2" w:rsidRDefault="007E7B1D" w:rsidP="007E7B1D">
            <w:pPr>
              <w:spacing w:after="80"/>
              <w:jc w:val="center"/>
            </w:pPr>
          </w:p>
        </w:tc>
        <w:tc>
          <w:tcPr>
            <w:tcW w:w="504" w:type="dxa"/>
          </w:tcPr>
          <w:p w14:paraId="4D3093BD" w14:textId="77777777" w:rsidR="007E7B1D" w:rsidRPr="00985BA2" w:rsidRDefault="007E7B1D" w:rsidP="007E7B1D">
            <w:pPr>
              <w:spacing w:after="80"/>
              <w:jc w:val="center"/>
            </w:pPr>
          </w:p>
        </w:tc>
        <w:tc>
          <w:tcPr>
            <w:tcW w:w="504" w:type="dxa"/>
          </w:tcPr>
          <w:p w14:paraId="5BA0899B" w14:textId="77777777" w:rsidR="007E7B1D" w:rsidRPr="00985BA2" w:rsidRDefault="007E7B1D" w:rsidP="007E7B1D">
            <w:pPr>
              <w:spacing w:after="80"/>
              <w:jc w:val="center"/>
            </w:pPr>
          </w:p>
        </w:tc>
        <w:tc>
          <w:tcPr>
            <w:tcW w:w="504" w:type="dxa"/>
          </w:tcPr>
          <w:p w14:paraId="38CBF83E" w14:textId="77777777" w:rsidR="007E7B1D" w:rsidRPr="00985BA2" w:rsidRDefault="007E7B1D" w:rsidP="007E7B1D">
            <w:pPr>
              <w:spacing w:after="80"/>
              <w:jc w:val="center"/>
            </w:pPr>
          </w:p>
        </w:tc>
      </w:tr>
      <w:tr w:rsidR="007E7B1D" w:rsidRPr="00985BA2" w14:paraId="4A701D24" w14:textId="77777777" w:rsidTr="00A14207">
        <w:trPr>
          <w:jc w:val="center"/>
        </w:trPr>
        <w:tc>
          <w:tcPr>
            <w:tcW w:w="4315" w:type="dxa"/>
          </w:tcPr>
          <w:p w14:paraId="72B2C255" w14:textId="77777777" w:rsidR="007E7B1D" w:rsidRPr="00985BA2" w:rsidRDefault="007E7B1D" w:rsidP="007E7B1D">
            <w:pPr>
              <w:spacing w:after="80"/>
              <w:rPr>
                <w:vertAlign w:val="superscript"/>
              </w:rPr>
            </w:pPr>
            <w:r w:rsidRPr="00985BA2">
              <w:rPr>
                <w:rFonts w:cs="Arial"/>
              </w:rPr>
              <w:t>Rx_Sj</w:t>
            </w:r>
          </w:p>
        </w:tc>
        <w:tc>
          <w:tcPr>
            <w:tcW w:w="504" w:type="dxa"/>
          </w:tcPr>
          <w:p w14:paraId="4ED62D7D" w14:textId="77777777" w:rsidR="007E7B1D" w:rsidRPr="00985BA2" w:rsidRDefault="007E7B1D" w:rsidP="007E7B1D">
            <w:pPr>
              <w:spacing w:after="80"/>
              <w:jc w:val="center"/>
            </w:pPr>
            <w:r w:rsidRPr="00985BA2">
              <w:rPr>
                <w:rFonts w:cs="Arial"/>
              </w:rPr>
              <w:t>X</w:t>
            </w:r>
          </w:p>
        </w:tc>
        <w:tc>
          <w:tcPr>
            <w:tcW w:w="504" w:type="dxa"/>
          </w:tcPr>
          <w:p w14:paraId="099C02EF" w14:textId="77777777" w:rsidR="007E7B1D" w:rsidRPr="00985BA2" w:rsidRDefault="007E7B1D" w:rsidP="007E7B1D">
            <w:pPr>
              <w:spacing w:after="80"/>
              <w:jc w:val="center"/>
            </w:pPr>
            <w:r w:rsidRPr="00985BA2">
              <w:t>X</w:t>
            </w:r>
          </w:p>
        </w:tc>
        <w:tc>
          <w:tcPr>
            <w:tcW w:w="504" w:type="dxa"/>
          </w:tcPr>
          <w:p w14:paraId="41293B3A" w14:textId="77777777" w:rsidR="007E7B1D" w:rsidRPr="00985BA2" w:rsidRDefault="007E7B1D" w:rsidP="007E7B1D">
            <w:pPr>
              <w:spacing w:after="80"/>
              <w:jc w:val="center"/>
            </w:pPr>
            <w:r w:rsidRPr="00985BA2">
              <w:t>X</w:t>
            </w:r>
          </w:p>
        </w:tc>
        <w:tc>
          <w:tcPr>
            <w:tcW w:w="504" w:type="dxa"/>
          </w:tcPr>
          <w:p w14:paraId="65D206F2" w14:textId="77777777" w:rsidR="007E7B1D" w:rsidRPr="00985BA2" w:rsidRDefault="007E7B1D" w:rsidP="007E7B1D">
            <w:pPr>
              <w:spacing w:after="80"/>
              <w:jc w:val="center"/>
            </w:pPr>
            <w:r w:rsidRPr="00985BA2">
              <w:t>X</w:t>
            </w:r>
          </w:p>
        </w:tc>
        <w:tc>
          <w:tcPr>
            <w:tcW w:w="504" w:type="dxa"/>
          </w:tcPr>
          <w:p w14:paraId="45615AD0" w14:textId="77777777" w:rsidR="007E7B1D" w:rsidRPr="00985BA2" w:rsidRDefault="007E7B1D" w:rsidP="007E7B1D">
            <w:pPr>
              <w:spacing w:after="80"/>
              <w:jc w:val="center"/>
            </w:pPr>
            <w:r w:rsidRPr="00985BA2">
              <w:rPr>
                <w:rFonts w:cs="Arial"/>
              </w:rPr>
              <w:t>X</w:t>
            </w:r>
          </w:p>
        </w:tc>
        <w:tc>
          <w:tcPr>
            <w:tcW w:w="504" w:type="dxa"/>
          </w:tcPr>
          <w:p w14:paraId="42E5C2CA" w14:textId="77777777" w:rsidR="007E7B1D" w:rsidRPr="00985BA2" w:rsidRDefault="007E7B1D" w:rsidP="007E7B1D">
            <w:pPr>
              <w:spacing w:after="80"/>
              <w:jc w:val="center"/>
            </w:pPr>
            <w:r w:rsidRPr="00985BA2">
              <w:rPr>
                <w:rFonts w:cs="Arial"/>
              </w:rPr>
              <w:t>X</w:t>
            </w:r>
          </w:p>
        </w:tc>
        <w:tc>
          <w:tcPr>
            <w:tcW w:w="504" w:type="dxa"/>
          </w:tcPr>
          <w:p w14:paraId="036EA870" w14:textId="77777777" w:rsidR="007E7B1D" w:rsidRPr="00985BA2" w:rsidRDefault="007E7B1D" w:rsidP="007E7B1D">
            <w:pPr>
              <w:spacing w:after="80"/>
              <w:jc w:val="center"/>
            </w:pPr>
          </w:p>
        </w:tc>
        <w:tc>
          <w:tcPr>
            <w:tcW w:w="504" w:type="dxa"/>
          </w:tcPr>
          <w:p w14:paraId="47407720" w14:textId="77777777" w:rsidR="007E7B1D" w:rsidRPr="00985BA2" w:rsidRDefault="007E7B1D" w:rsidP="007E7B1D">
            <w:pPr>
              <w:spacing w:after="80"/>
              <w:jc w:val="center"/>
            </w:pPr>
          </w:p>
        </w:tc>
        <w:tc>
          <w:tcPr>
            <w:tcW w:w="504" w:type="dxa"/>
          </w:tcPr>
          <w:p w14:paraId="0F26E770" w14:textId="77777777" w:rsidR="007E7B1D" w:rsidRPr="00985BA2" w:rsidRDefault="007E7B1D" w:rsidP="007E7B1D">
            <w:pPr>
              <w:spacing w:after="80"/>
              <w:jc w:val="center"/>
            </w:pPr>
          </w:p>
        </w:tc>
        <w:tc>
          <w:tcPr>
            <w:tcW w:w="504" w:type="dxa"/>
          </w:tcPr>
          <w:p w14:paraId="62895AE0" w14:textId="77777777" w:rsidR="007E7B1D" w:rsidRPr="00985BA2" w:rsidRDefault="007E7B1D" w:rsidP="007E7B1D">
            <w:pPr>
              <w:spacing w:after="80"/>
              <w:jc w:val="center"/>
            </w:pPr>
          </w:p>
        </w:tc>
      </w:tr>
      <w:tr w:rsidR="007E7B1D" w:rsidRPr="00985BA2" w14:paraId="7A9FB506" w14:textId="77777777" w:rsidTr="00A14207">
        <w:trPr>
          <w:jc w:val="center"/>
        </w:trPr>
        <w:tc>
          <w:tcPr>
            <w:tcW w:w="4315" w:type="dxa"/>
          </w:tcPr>
          <w:p w14:paraId="4A1AB8C8" w14:textId="77777777" w:rsidR="007E7B1D" w:rsidRPr="00985BA2" w:rsidRDefault="007E7B1D" w:rsidP="007E7B1D">
            <w:pPr>
              <w:spacing w:after="80"/>
            </w:pPr>
            <w:r w:rsidRPr="00985BA2">
              <w:rPr>
                <w:rFonts w:cs="Arial"/>
              </w:rPr>
              <w:t>Rx_UniformNoise</w:t>
            </w:r>
          </w:p>
        </w:tc>
        <w:tc>
          <w:tcPr>
            <w:tcW w:w="504" w:type="dxa"/>
          </w:tcPr>
          <w:p w14:paraId="7E2FAE2A" w14:textId="77777777" w:rsidR="007E7B1D" w:rsidRPr="00985BA2" w:rsidRDefault="007E7B1D" w:rsidP="007E7B1D">
            <w:pPr>
              <w:spacing w:after="80"/>
              <w:jc w:val="center"/>
            </w:pPr>
            <w:r w:rsidRPr="00985BA2">
              <w:rPr>
                <w:rFonts w:cs="Arial"/>
              </w:rPr>
              <w:t>X</w:t>
            </w:r>
          </w:p>
        </w:tc>
        <w:tc>
          <w:tcPr>
            <w:tcW w:w="504" w:type="dxa"/>
          </w:tcPr>
          <w:p w14:paraId="0639757A" w14:textId="77777777" w:rsidR="007E7B1D" w:rsidRPr="00985BA2" w:rsidRDefault="007E7B1D" w:rsidP="007E7B1D">
            <w:pPr>
              <w:spacing w:after="80"/>
              <w:jc w:val="center"/>
            </w:pPr>
            <w:r w:rsidRPr="00985BA2">
              <w:t>X</w:t>
            </w:r>
          </w:p>
        </w:tc>
        <w:tc>
          <w:tcPr>
            <w:tcW w:w="504" w:type="dxa"/>
          </w:tcPr>
          <w:p w14:paraId="655C724E" w14:textId="77777777" w:rsidR="007E7B1D" w:rsidRPr="00985BA2" w:rsidRDefault="007E7B1D" w:rsidP="007E7B1D">
            <w:pPr>
              <w:spacing w:after="80"/>
              <w:jc w:val="center"/>
            </w:pPr>
            <w:r w:rsidRPr="00985BA2">
              <w:t>X</w:t>
            </w:r>
          </w:p>
        </w:tc>
        <w:tc>
          <w:tcPr>
            <w:tcW w:w="504" w:type="dxa"/>
          </w:tcPr>
          <w:p w14:paraId="269A01E4" w14:textId="77777777" w:rsidR="007E7B1D" w:rsidRPr="00985BA2" w:rsidRDefault="007E7B1D" w:rsidP="007E7B1D">
            <w:pPr>
              <w:spacing w:after="80"/>
              <w:jc w:val="center"/>
            </w:pPr>
            <w:r w:rsidRPr="00985BA2">
              <w:t>X</w:t>
            </w:r>
          </w:p>
        </w:tc>
        <w:tc>
          <w:tcPr>
            <w:tcW w:w="504" w:type="dxa"/>
          </w:tcPr>
          <w:p w14:paraId="7D473C59" w14:textId="77777777" w:rsidR="007E7B1D" w:rsidRPr="00985BA2" w:rsidRDefault="007E7B1D" w:rsidP="007E7B1D">
            <w:pPr>
              <w:spacing w:after="80"/>
              <w:jc w:val="center"/>
            </w:pPr>
            <w:r w:rsidRPr="00985BA2">
              <w:rPr>
                <w:rFonts w:cs="Arial"/>
              </w:rPr>
              <w:t>X</w:t>
            </w:r>
          </w:p>
        </w:tc>
        <w:tc>
          <w:tcPr>
            <w:tcW w:w="504" w:type="dxa"/>
          </w:tcPr>
          <w:p w14:paraId="30E32F33" w14:textId="77777777" w:rsidR="007E7B1D" w:rsidRPr="00985BA2" w:rsidRDefault="007E7B1D" w:rsidP="007E7B1D">
            <w:pPr>
              <w:spacing w:after="80"/>
              <w:jc w:val="center"/>
            </w:pPr>
            <w:r w:rsidRPr="00985BA2">
              <w:rPr>
                <w:rFonts w:cs="Arial"/>
              </w:rPr>
              <w:t>X</w:t>
            </w:r>
          </w:p>
        </w:tc>
        <w:tc>
          <w:tcPr>
            <w:tcW w:w="504" w:type="dxa"/>
          </w:tcPr>
          <w:p w14:paraId="16967D97" w14:textId="77777777" w:rsidR="007E7B1D" w:rsidRPr="00985BA2" w:rsidRDefault="007E7B1D" w:rsidP="007E7B1D">
            <w:pPr>
              <w:spacing w:after="80"/>
              <w:jc w:val="center"/>
            </w:pPr>
          </w:p>
        </w:tc>
        <w:tc>
          <w:tcPr>
            <w:tcW w:w="504" w:type="dxa"/>
          </w:tcPr>
          <w:p w14:paraId="265CB6F7" w14:textId="77777777" w:rsidR="007E7B1D" w:rsidRPr="00985BA2" w:rsidRDefault="007E7B1D" w:rsidP="007E7B1D">
            <w:pPr>
              <w:spacing w:after="80"/>
              <w:jc w:val="center"/>
            </w:pPr>
          </w:p>
        </w:tc>
        <w:tc>
          <w:tcPr>
            <w:tcW w:w="504" w:type="dxa"/>
          </w:tcPr>
          <w:p w14:paraId="4DE3E28B" w14:textId="77777777" w:rsidR="007E7B1D" w:rsidRPr="00985BA2" w:rsidRDefault="007E7B1D" w:rsidP="007E7B1D">
            <w:pPr>
              <w:spacing w:after="80"/>
              <w:jc w:val="center"/>
            </w:pPr>
          </w:p>
        </w:tc>
        <w:tc>
          <w:tcPr>
            <w:tcW w:w="504" w:type="dxa"/>
          </w:tcPr>
          <w:p w14:paraId="3A76CCE8" w14:textId="77777777" w:rsidR="007E7B1D" w:rsidRPr="00985BA2" w:rsidRDefault="007E7B1D" w:rsidP="007E7B1D">
            <w:pPr>
              <w:spacing w:after="80"/>
              <w:jc w:val="center"/>
            </w:pPr>
          </w:p>
        </w:tc>
      </w:tr>
      <w:tr w:rsidR="007E7B1D" w:rsidRPr="00985BA2" w14:paraId="6DF6D0D5" w14:textId="77777777" w:rsidTr="00A14207">
        <w:trPr>
          <w:jc w:val="center"/>
        </w:trPr>
        <w:tc>
          <w:tcPr>
            <w:tcW w:w="4315" w:type="dxa"/>
          </w:tcPr>
          <w:p w14:paraId="52229D8D" w14:textId="492C56C6" w:rsidR="007E7B1D" w:rsidRPr="00985BA2" w:rsidRDefault="007E7B1D" w:rsidP="007E7B1D">
            <w:pPr>
              <w:spacing w:after="80"/>
            </w:pPr>
            <w:r w:rsidRPr="00985BA2">
              <w:t>Rx_Use_Clock_Input</w:t>
            </w:r>
          </w:p>
        </w:tc>
        <w:tc>
          <w:tcPr>
            <w:tcW w:w="504" w:type="dxa"/>
          </w:tcPr>
          <w:p w14:paraId="1502FB5F" w14:textId="4509CE09" w:rsidR="007E7B1D" w:rsidRPr="00985BA2" w:rsidRDefault="007E7B1D" w:rsidP="007E7B1D">
            <w:pPr>
              <w:spacing w:after="80"/>
              <w:jc w:val="center"/>
            </w:pPr>
            <w:r w:rsidRPr="00985BA2">
              <w:t>X</w:t>
            </w:r>
          </w:p>
        </w:tc>
        <w:tc>
          <w:tcPr>
            <w:tcW w:w="504" w:type="dxa"/>
          </w:tcPr>
          <w:p w14:paraId="2E723A7D" w14:textId="77777777" w:rsidR="007E7B1D" w:rsidRPr="00985BA2" w:rsidRDefault="007E7B1D" w:rsidP="007E7B1D">
            <w:pPr>
              <w:spacing w:after="80"/>
              <w:jc w:val="center"/>
            </w:pPr>
          </w:p>
        </w:tc>
        <w:tc>
          <w:tcPr>
            <w:tcW w:w="504" w:type="dxa"/>
          </w:tcPr>
          <w:p w14:paraId="6F3A921E" w14:textId="77777777" w:rsidR="007E7B1D" w:rsidRPr="00985BA2" w:rsidRDefault="007E7B1D" w:rsidP="007E7B1D">
            <w:pPr>
              <w:spacing w:after="80"/>
              <w:jc w:val="center"/>
            </w:pPr>
          </w:p>
        </w:tc>
        <w:tc>
          <w:tcPr>
            <w:tcW w:w="504" w:type="dxa"/>
          </w:tcPr>
          <w:p w14:paraId="35047865" w14:textId="2431FC86" w:rsidR="007E7B1D" w:rsidRPr="00985BA2" w:rsidRDefault="007E7B1D" w:rsidP="007E7B1D">
            <w:pPr>
              <w:spacing w:after="80"/>
              <w:jc w:val="center"/>
            </w:pPr>
            <w:r w:rsidRPr="00985BA2">
              <w:t>X</w:t>
            </w:r>
          </w:p>
        </w:tc>
        <w:tc>
          <w:tcPr>
            <w:tcW w:w="504" w:type="dxa"/>
          </w:tcPr>
          <w:p w14:paraId="078B78F6" w14:textId="77777777" w:rsidR="007E7B1D" w:rsidRPr="00985BA2" w:rsidRDefault="007E7B1D" w:rsidP="007E7B1D">
            <w:pPr>
              <w:spacing w:after="80"/>
              <w:jc w:val="center"/>
            </w:pPr>
          </w:p>
        </w:tc>
        <w:tc>
          <w:tcPr>
            <w:tcW w:w="504" w:type="dxa"/>
          </w:tcPr>
          <w:p w14:paraId="0CAC26AC" w14:textId="77777777" w:rsidR="007E7B1D" w:rsidRPr="00985BA2" w:rsidRDefault="007E7B1D" w:rsidP="007E7B1D">
            <w:pPr>
              <w:spacing w:after="80"/>
              <w:jc w:val="center"/>
            </w:pPr>
          </w:p>
        </w:tc>
        <w:tc>
          <w:tcPr>
            <w:tcW w:w="504" w:type="dxa"/>
          </w:tcPr>
          <w:p w14:paraId="43545BE4" w14:textId="77777777" w:rsidR="007E7B1D" w:rsidRPr="00985BA2" w:rsidRDefault="007E7B1D" w:rsidP="007E7B1D">
            <w:pPr>
              <w:spacing w:after="80"/>
              <w:jc w:val="center"/>
            </w:pPr>
          </w:p>
        </w:tc>
        <w:tc>
          <w:tcPr>
            <w:tcW w:w="504" w:type="dxa"/>
          </w:tcPr>
          <w:p w14:paraId="165617A4" w14:textId="77777777" w:rsidR="007E7B1D" w:rsidRPr="00985BA2" w:rsidRDefault="007E7B1D" w:rsidP="007E7B1D">
            <w:pPr>
              <w:spacing w:after="80"/>
              <w:jc w:val="center"/>
            </w:pPr>
          </w:p>
        </w:tc>
        <w:tc>
          <w:tcPr>
            <w:tcW w:w="504" w:type="dxa"/>
          </w:tcPr>
          <w:p w14:paraId="7FD5B1EF" w14:textId="77777777" w:rsidR="007E7B1D" w:rsidRPr="00985BA2" w:rsidRDefault="007E7B1D" w:rsidP="007E7B1D">
            <w:pPr>
              <w:spacing w:after="80"/>
              <w:jc w:val="center"/>
            </w:pPr>
          </w:p>
        </w:tc>
        <w:tc>
          <w:tcPr>
            <w:tcW w:w="504" w:type="dxa"/>
          </w:tcPr>
          <w:p w14:paraId="44182957" w14:textId="77777777" w:rsidR="007E7B1D" w:rsidRPr="00985BA2" w:rsidRDefault="007E7B1D" w:rsidP="007E7B1D">
            <w:pPr>
              <w:spacing w:after="80"/>
              <w:jc w:val="center"/>
            </w:pPr>
          </w:p>
        </w:tc>
      </w:tr>
      <w:tr w:rsidR="007E7B1D" w:rsidRPr="00985BA2" w14:paraId="3AC0D90A" w14:textId="77777777" w:rsidTr="00A14207">
        <w:trPr>
          <w:jc w:val="center"/>
        </w:trPr>
        <w:tc>
          <w:tcPr>
            <w:tcW w:w="4315" w:type="dxa"/>
          </w:tcPr>
          <w:p w14:paraId="0C6EA23D" w14:textId="262CBFAE" w:rsidR="007E7B1D" w:rsidRPr="00985BA2" w:rsidRDefault="007E7B1D" w:rsidP="007E7B1D">
            <w:pPr>
              <w:spacing w:after="80"/>
            </w:pPr>
            <w:r w:rsidRPr="00985BA2">
              <w:t>Signal_Name</w:t>
            </w:r>
          </w:p>
        </w:tc>
        <w:tc>
          <w:tcPr>
            <w:tcW w:w="504" w:type="dxa"/>
          </w:tcPr>
          <w:p w14:paraId="0B52A61A" w14:textId="70558253" w:rsidR="007E7B1D" w:rsidRPr="00985BA2" w:rsidRDefault="007E7B1D" w:rsidP="007E7B1D">
            <w:pPr>
              <w:spacing w:after="80"/>
              <w:jc w:val="center"/>
            </w:pPr>
            <w:r w:rsidRPr="00985BA2">
              <w:t>X</w:t>
            </w:r>
          </w:p>
        </w:tc>
        <w:tc>
          <w:tcPr>
            <w:tcW w:w="504" w:type="dxa"/>
          </w:tcPr>
          <w:p w14:paraId="7CBADFCD" w14:textId="77777777" w:rsidR="007E7B1D" w:rsidRPr="00985BA2" w:rsidRDefault="007E7B1D" w:rsidP="007E7B1D">
            <w:pPr>
              <w:spacing w:after="80"/>
              <w:jc w:val="center"/>
            </w:pPr>
          </w:p>
        </w:tc>
        <w:tc>
          <w:tcPr>
            <w:tcW w:w="504" w:type="dxa"/>
          </w:tcPr>
          <w:p w14:paraId="2828A9B2" w14:textId="77777777" w:rsidR="007E7B1D" w:rsidRPr="00985BA2" w:rsidRDefault="007E7B1D" w:rsidP="007E7B1D">
            <w:pPr>
              <w:spacing w:after="80"/>
              <w:jc w:val="center"/>
            </w:pPr>
          </w:p>
        </w:tc>
        <w:tc>
          <w:tcPr>
            <w:tcW w:w="504" w:type="dxa"/>
          </w:tcPr>
          <w:p w14:paraId="3B02CCA2" w14:textId="77777777" w:rsidR="007E7B1D" w:rsidRPr="00985BA2" w:rsidRDefault="007E7B1D" w:rsidP="007E7B1D">
            <w:pPr>
              <w:spacing w:after="80"/>
              <w:jc w:val="center"/>
            </w:pPr>
          </w:p>
        </w:tc>
        <w:tc>
          <w:tcPr>
            <w:tcW w:w="504" w:type="dxa"/>
          </w:tcPr>
          <w:p w14:paraId="75713AD0" w14:textId="77777777" w:rsidR="007E7B1D" w:rsidRPr="00985BA2" w:rsidRDefault="007E7B1D" w:rsidP="007E7B1D">
            <w:pPr>
              <w:spacing w:after="80"/>
              <w:jc w:val="center"/>
            </w:pPr>
          </w:p>
        </w:tc>
        <w:tc>
          <w:tcPr>
            <w:tcW w:w="504" w:type="dxa"/>
          </w:tcPr>
          <w:p w14:paraId="13EA4735" w14:textId="77777777" w:rsidR="007E7B1D" w:rsidRPr="00985BA2" w:rsidRDefault="007E7B1D" w:rsidP="007E7B1D">
            <w:pPr>
              <w:spacing w:after="80"/>
              <w:jc w:val="center"/>
            </w:pPr>
          </w:p>
        </w:tc>
        <w:tc>
          <w:tcPr>
            <w:tcW w:w="504" w:type="dxa"/>
          </w:tcPr>
          <w:p w14:paraId="1DBA89A8" w14:textId="77777777" w:rsidR="007E7B1D" w:rsidRPr="00985BA2" w:rsidRDefault="007E7B1D" w:rsidP="007E7B1D">
            <w:pPr>
              <w:spacing w:after="80"/>
              <w:jc w:val="center"/>
            </w:pPr>
          </w:p>
        </w:tc>
        <w:tc>
          <w:tcPr>
            <w:tcW w:w="504" w:type="dxa"/>
          </w:tcPr>
          <w:p w14:paraId="183FBDDD" w14:textId="77777777" w:rsidR="007E7B1D" w:rsidRPr="00985BA2" w:rsidRDefault="007E7B1D" w:rsidP="007E7B1D">
            <w:pPr>
              <w:spacing w:after="80"/>
              <w:jc w:val="center"/>
            </w:pPr>
          </w:p>
        </w:tc>
        <w:tc>
          <w:tcPr>
            <w:tcW w:w="504" w:type="dxa"/>
          </w:tcPr>
          <w:p w14:paraId="606373DE" w14:textId="77777777" w:rsidR="007E7B1D" w:rsidRPr="00985BA2" w:rsidRDefault="007E7B1D" w:rsidP="007E7B1D">
            <w:pPr>
              <w:spacing w:after="80"/>
              <w:jc w:val="center"/>
            </w:pPr>
          </w:p>
        </w:tc>
        <w:tc>
          <w:tcPr>
            <w:tcW w:w="504" w:type="dxa"/>
          </w:tcPr>
          <w:p w14:paraId="6260E868" w14:textId="77777777" w:rsidR="007E7B1D" w:rsidRPr="00985BA2" w:rsidRDefault="007E7B1D" w:rsidP="007E7B1D">
            <w:pPr>
              <w:spacing w:after="80"/>
              <w:jc w:val="center"/>
            </w:pPr>
          </w:p>
        </w:tc>
      </w:tr>
      <w:tr w:rsidR="007E7B1D" w:rsidRPr="00985BA2" w14:paraId="61E8164D" w14:textId="77777777" w:rsidTr="00A14207">
        <w:trPr>
          <w:jc w:val="center"/>
        </w:trPr>
        <w:tc>
          <w:tcPr>
            <w:tcW w:w="4315" w:type="dxa"/>
          </w:tcPr>
          <w:p w14:paraId="5BF091BA" w14:textId="77777777" w:rsidR="007E7B1D" w:rsidRPr="00985BA2" w:rsidRDefault="007E7B1D" w:rsidP="007E7B1D">
            <w:pPr>
              <w:spacing w:after="80"/>
            </w:pPr>
            <w:r w:rsidRPr="00985BA2">
              <w:t>Special_Param_Names</w:t>
            </w:r>
          </w:p>
        </w:tc>
        <w:tc>
          <w:tcPr>
            <w:tcW w:w="504" w:type="dxa"/>
          </w:tcPr>
          <w:p w14:paraId="371371CD" w14:textId="77777777" w:rsidR="007E7B1D" w:rsidRPr="00985BA2" w:rsidRDefault="007E7B1D" w:rsidP="007E7B1D">
            <w:pPr>
              <w:spacing w:after="80"/>
              <w:jc w:val="center"/>
            </w:pPr>
          </w:p>
        </w:tc>
        <w:tc>
          <w:tcPr>
            <w:tcW w:w="504" w:type="dxa"/>
          </w:tcPr>
          <w:p w14:paraId="0001882A" w14:textId="77777777" w:rsidR="007E7B1D" w:rsidRPr="00985BA2" w:rsidRDefault="007E7B1D" w:rsidP="007E7B1D">
            <w:pPr>
              <w:spacing w:after="80"/>
              <w:jc w:val="center"/>
            </w:pPr>
          </w:p>
        </w:tc>
        <w:tc>
          <w:tcPr>
            <w:tcW w:w="504" w:type="dxa"/>
          </w:tcPr>
          <w:p w14:paraId="55D159B2" w14:textId="77777777" w:rsidR="007E7B1D" w:rsidRPr="00985BA2" w:rsidRDefault="007E7B1D" w:rsidP="007E7B1D">
            <w:pPr>
              <w:spacing w:after="80"/>
              <w:jc w:val="center"/>
            </w:pPr>
          </w:p>
        </w:tc>
        <w:tc>
          <w:tcPr>
            <w:tcW w:w="504" w:type="dxa"/>
          </w:tcPr>
          <w:p w14:paraId="5B6AE279" w14:textId="77777777" w:rsidR="007E7B1D" w:rsidRPr="00985BA2" w:rsidRDefault="007E7B1D" w:rsidP="007E7B1D">
            <w:pPr>
              <w:spacing w:after="80"/>
              <w:jc w:val="center"/>
            </w:pPr>
          </w:p>
        </w:tc>
        <w:tc>
          <w:tcPr>
            <w:tcW w:w="504" w:type="dxa"/>
          </w:tcPr>
          <w:p w14:paraId="2E7F175F" w14:textId="77777777" w:rsidR="007E7B1D" w:rsidRPr="00985BA2" w:rsidRDefault="007E7B1D" w:rsidP="007E7B1D">
            <w:pPr>
              <w:spacing w:after="80"/>
              <w:jc w:val="center"/>
            </w:pPr>
          </w:p>
        </w:tc>
        <w:tc>
          <w:tcPr>
            <w:tcW w:w="504" w:type="dxa"/>
          </w:tcPr>
          <w:p w14:paraId="5CB06210" w14:textId="77777777" w:rsidR="007E7B1D" w:rsidRPr="00985BA2" w:rsidRDefault="007E7B1D" w:rsidP="007E7B1D">
            <w:pPr>
              <w:spacing w:after="80"/>
              <w:jc w:val="center"/>
            </w:pPr>
          </w:p>
        </w:tc>
        <w:tc>
          <w:tcPr>
            <w:tcW w:w="504" w:type="dxa"/>
          </w:tcPr>
          <w:p w14:paraId="75AEF5BF" w14:textId="77777777" w:rsidR="007E7B1D" w:rsidRPr="00985BA2" w:rsidRDefault="007E7B1D" w:rsidP="007E7B1D">
            <w:pPr>
              <w:spacing w:after="80"/>
              <w:jc w:val="center"/>
            </w:pPr>
          </w:p>
        </w:tc>
        <w:tc>
          <w:tcPr>
            <w:tcW w:w="504" w:type="dxa"/>
          </w:tcPr>
          <w:p w14:paraId="54169CD7" w14:textId="77777777" w:rsidR="007E7B1D" w:rsidRPr="00985BA2" w:rsidRDefault="007E7B1D" w:rsidP="007E7B1D">
            <w:pPr>
              <w:spacing w:after="80"/>
              <w:jc w:val="center"/>
            </w:pPr>
          </w:p>
        </w:tc>
        <w:tc>
          <w:tcPr>
            <w:tcW w:w="504" w:type="dxa"/>
          </w:tcPr>
          <w:p w14:paraId="028BD913" w14:textId="77777777" w:rsidR="007E7B1D" w:rsidRPr="00985BA2" w:rsidRDefault="007E7B1D" w:rsidP="007E7B1D">
            <w:pPr>
              <w:spacing w:after="80"/>
              <w:jc w:val="center"/>
            </w:pPr>
          </w:p>
        </w:tc>
        <w:tc>
          <w:tcPr>
            <w:tcW w:w="504" w:type="dxa"/>
          </w:tcPr>
          <w:p w14:paraId="4A134FC5" w14:textId="77777777" w:rsidR="007E7B1D" w:rsidRPr="00985BA2" w:rsidRDefault="007E7B1D" w:rsidP="007E7B1D">
            <w:pPr>
              <w:spacing w:after="80"/>
              <w:jc w:val="center"/>
            </w:pPr>
            <w:r w:rsidRPr="00985BA2">
              <w:t>X</w:t>
            </w:r>
          </w:p>
        </w:tc>
      </w:tr>
      <w:tr w:rsidR="007E7B1D" w:rsidRPr="00985BA2" w14:paraId="78641ADD" w14:textId="77777777" w:rsidTr="00A14207">
        <w:trPr>
          <w:jc w:val="center"/>
        </w:trPr>
        <w:tc>
          <w:tcPr>
            <w:tcW w:w="4315" w:type="dxa"/>
          </w:tcPr>
          <w:p w14:paraId="1FAC81BC" w14:textId="77777777" w:rsidR="007E7B1D" w:rsidRPr="00985BA2" w:rsidRDefault="007E7B1D" w:rsidP="007E7B1D">
            <w:pPr>
              <w:spacing w:after="80"/>
              <w:rPr>
                <w:vertAlign w:val="superscript"/>
              </w:rPr>
            </w:pPr>
            <w:r w:rsidRPr="00985BA2">
              <w:t>Supporting_Files</w:t>
            </w:r>
          </w:p>
        </w:tc>
        <w:tc>
          <w:tcPr>
            <w:tcW w:w="504" w:type="dxa"/>
          </w:tcPr>
          <w:p w14:paraId="37F9C324" w14:textId="77777777" w:rsidR="007E7B1D" w:rsidRPr="00985BA2" w:rsidRDefault="007E7B1D" w:rsidP="007E7B1D">
            <w:pPr>
              <w:spacing w:after="80"/>
              <w:jc w:val="center"/>
            </w:pPr>
          </w:p>
        </w:tc>
        <w:tc>
          <w:tcPr>
            <w:tcW w:w="504" w:type="dxa"/>
          </w:tcPr>
          <w:p w14:paraId="03C01E9D" w14:textId="77777777" w:rsidR="007E7B1D" w:rsidRPr="00985BA2" w:rsidRDefault="007E7B1D" w:rsidP="007E7B1D">
            <w:pPr>
              <w:spacing w:after="80"/>
              <w:jc w:val="center"/>
            </w:pPr>
          </w:p>
        </w:tc>
        <w:tc>
          <w:tcPr>
            <w:tcW w:w="504" w:type="dxa"/>
          </w:tcPr>
          <w:p w14:paraId="7C631B0A" w14:textId="77777777" w:rsidR="007E7B1D" w:rsidRPr="00985BA2" w:rsidRDefault="007E7B1D" w:rsidP="007E7B1D">
            <w:pPr>
              <w:spacing w:after="80"/>
              <w:jc w:val="center"/>
            </w:pPr>
          </w:p>
        </w:tc>
        <w:tc>
          <w:tcPr>
            <w:tcW w:w="504" w:type="dxa"/>
          </w:tcPr>
          <w:p w14:paraId="01113CB5" w14:textId="77777777" w:rsidR="007E7B1D" w:rsidRPr="00985BA2" w:rsidRDefault="007E7B1D" w:rsidP="007E7B1D">
            <w:pPr>
              <w:spacing w:after="80"/>
              <w:jc w:val="center"/>
            </w:pPr>
          </w:p>
        </w:tc>
        <w:tc>
          <w:tcPr>
            <w:tcW w:w="504" w:type="dxa"/>
          </w:tcPr>
          <w:p w14:paraId="0D5298CA" w14:textId="77777777" w:rsidR="007E7B1D" w:rsidRPr="00985BA2" w:rsidRDefault="007E7B1D" w:rsidP="007E7B1D">
            <w:pPr>
              <w:spacing w:after="80"/>
              <w:jc w:val="center"/>
            </w:pPr>
          </w:p>
        </w:tc>
        <w:tc>
          <w:tcPr>
            <w:tcW w:w="504" w:type="dxa"/>
          </w:tcPr>
          <w:p w14:paraId="34BC373B" w14:textId="77777777" w:rsidR="007E7B1D" w:rsidRPr="00985BA2" w:rsidRDefault="007E7B1D" w:rsidP="007E7B1D">
            <w:pPr>
              <w:spacing w:after="80"/>
              <w:jc w:val="center"/>
            </w:pPr>
          </w:p>
        </w:tc>
        <w:tc>
          <w:tcPr>
            <w:tcW w:w="504" w:type="dxa"/>
          </w:tcPr>
          <w:p w14:paraId="339F9A1B" w14:textId="77777777" w:rsidR="007E7B1D" w:rsidRPr="00985BA2" w:rsidRDefault="007E7B1D" w:rsidP="007E7B1D">
            <w:pPr>
              <w:spacing w:after="80"/>
              <w:jc w:val="center"/>
            </w:pPr>
          </w:p>
        </w:tc>
        <w:tc>
          <w:tcPr>
            <w:tcW w:w="504" w:type="dxa"/>
          </w:tcPr>
          <w:p w14:paraId="0CE7BA77" w14:textId="77777777" w:rsidR="007E7B1D" w:rsidRPr="00985BA2" w:rsidRDefault="007E7B1D" w:rsidP="007E7B1D">
            <w:pPr>
              <w:spacing w:after="80"/>
              <w:jc w:val="center"/>
            </w:pPr>
          </w:p>
        </w:tc>
        <w:tc>
          <w:tcPr>
            <w:tcW w:w="504" w:type="dxa"/>
          </w:tcPr>
          <w:p w14:paraId="30E92F5A" w14:textId="77777777" w:rsidR="007E7B1D" w:rsidRPr="00985BA2" w:rsidRDefault="007E7B1D" w:rsidP="007E7B1D">
            <w:pPr>
              <w:spacing w:after="80"/>
              <w:jc w:val="center"/>
            </w:pPr>
          </w:p>
        </w:tc>
        <w:tc>
          <w:tcPr>
            <w:tcW w:w="504" w:type="dxa"/>
          </w:tcPr>
          <w:p w14:paraId="7CCA4FCB" w14:textId="77777777" w:rsidR="007E7B1D" w:rsidRPr="00985BA2" w:rsidRDefault="007E7B1D" w:rsidP="007E7B1D">
            <w:pPr>
              <w:spacing w:after="80"/>
              <w:jc w:val="center"/>
            </w:pPr>
            <w:r w:rsidRPr="00985BA2">
              <w:t>X</w:t>
            </w:r>
          </w:p>
        </w:tc>
      </w:tr>
      <w:tr w:rsidR="007E7B1D" w:rsidRPr="00985BA2" w14:paraId="31C88818" w14:textId="77777777" w:rsidTr="00A14207">
        <w:trPr>
          <w:jc w:val="center"/>
        </w:trPr>
        <w:tc>
          <w:tcPr>
            <w:tcW w:w="4315" w:type="dxa"/>
          </w:tcPr>
          <w:p w14:paraId="3367791C" w14:textId="77777777" w:rsidR="007E7B1D" w:rsidRPr="00985BA2" w:rsidRDefault="007E7B1D" w:rsidP="007E7B1D">
            <w:pPr>
              <w:spacing w:after="80"/>
              <w:rPr>
                <w:rFonts w:cs="Arial"/>
              </w:rPr>
            </w:pPr>
            <w:r w:rsidRPr="00985BA2">
              <w:rPr>
                <w:rFonts w:cs="Arial"/>
              </w:rPr>
              <w:t>Ts4file</w:t>
            </w:r>
          </w:p>
        </w:tc>
        <w:tc>
          <w:tcPr>
            <w:tcW w:w="504" w:type="dxa"/>
          </w:tcPr>
          <w:p w14:paraId="239E0582" w14:textId="77777777" w:rsidR="007E7B1D" w:rsidRPr="00985BA2" w:rsidRDefault="007E7B1D" w:rsidP="007E7B1D">
            <w:pPr>
              <w:spacing w:after="80"/>
              <w:jc w:val="center"/>
              <w:rPr>
                <w:rFonts w:cs="Arial"/>
              </w:rPr>
            </w:pPr>
            <w:r w:rsidRPr="00985BA2">
              <w:t>X</w:t>
            </w:r>
          </w:p>
        </w:tc>
        <w:tc>
          <w:tcPr>
            <w:tcW w:w="504" w:type="dxa"/>
          </w:tcPr>
          <w:p w14:paraId="00461A02" w14:textId="77777777" w:rsidR="007E7B1D" w:rsidRPr="00985BA2" w:rsidRDefault="007E7B1D" w:rsidP="007E7B1D">
            <w:pPr>
              <w:spacing w:after="80"/>
              <w:jc w:val="center"/>
            </w:pPr>
          </w:p>
        </w:tc>
        <w:tc>
          <w:tcPr>
            <w:tcW w:w="504" w:type="dxa"/>
          </w:tcPr>
          <w:p w14:paraId="1C6060AC" w14:textId="77777777" w:rsidR="007E7B1D" w:rsidRPr="00985BA2" w:rsidRDefault="007E7B1D" w:rsidP="007E7B1D">
            <w:pPr>
              <w:spacing w:after="80"/>
              <w:jc w:val="center"/>
            </w:pPr>
            <w:r w:rsidRPr="00985BA2">
              <w:t>X</w:t>
            </w:r>
          </w:p>
        </w:tc>
        <w:tc>
          <w:tcPr>
            <w:tcW w:w="504" w:type="dxa"/>
          </w:tcPr>
          <w:p w14:paraId="386964D4" w14:textId="77777777" w:rsidR="007E7B1D" w:rsidRPr="00985BA2" w:rsidRDefault="007E7B1D" w:rsidP="007E7B1D">
            <w:pPr>
              <w:spacing w:after="80"/>
              <w:jc w:val="center"/>
            </w:pPr>
            <w:r w:rsidRPr="00985BA2">
              <w:t>X</w:t>
            </w:r>
          </w:p>
        </w:tc>
        <w:tc>
          <w:tcPr>
            <w:tcW w:w="504" w:type="dxa"/>
          </w:tcPr>
          <w:p w14:paraId="3E4DDFAC" w14:textId="77777777" w:rsidR="007E7B1D" w:rsidRPr="00985BA2" w:rsidRDefault="007E7B1D" w:rsidP="007E7B1D">
            <w:pPr>
              <w:spacing w:after="80"/>
              <w:jc w:val="center"/>
              <w:rPr>
                <w:rFonts w:cs="Arial"/>
              </w:rPr>
            </w:pPr>
          </w:p>
        </w:tc>
        <w:tc>
          <w:tcPr>
            <w:tcW w:w="504" w:type="dxa"/>
          </w:tcPr>
          <w:p w14:paraId="4C8AAE56" w14:textId="77777777" w:rsidR="007E7B1D" w:rsidRPr="00985BA2" w:rsidRDefault="007E7B1D" w:rsidP="007E7B1D">
            <w:pPr>
              <w:spacing w:after="80"/>
              <w:jc w:val="center"/>
              <w:rPr>
                <w:rFonts w:cs="Arial"/>
              </w:rPr>
            </w:pPr>
          </w:p>
        </w:tc>
        <w:tc>
          <w:tcPr>
            <w:tcW w:w="504" w:type="dxa"/>
          </w:tcPr>
          <w:p w14:paraId="7F4F05CF" w14:textId="77777777" w:rsidR="007E7B1D" w:rsidRPr="00985BA2" w:rsidRDefault="007E7B1D" w:rsidP="007E7B1D">
            <w:pPr>
              <w:spacing w:after="80"/>
            </w:pPr>
          </w:p>
        </w:tc>
        <w:tc>
          <w:tcPr>
            <w:tcW w:w="504" w:type="dxa"/>
          </w:tcPr>
          <w:p w14:paraId="159EDDF9" w14:textId="77777777" w:rsidR="007E7B1D" w:rsidRPr="00985BA2" w:rsidRDefault="007E7B1D" w:rsidP="007E7B1D">
            <w:pPr>
              <w:spacing w:after="80"/>
            </w:pPr>
          </w:p>
        </w:tc>
        <w:tc>
          <w:tcPr>
            <w:tcW w:w="504" w:type="dxa"/>
          </w:tcPr>
          <w:p w14:paraId="0AB65208" w14:textId="77777777" w:rsidR="007E7B1D" w:rsidRPr="00985BA2" w:rsidRDefault="007E7B1D" w:rsidP="007E7B1D">
            <w:pPr>
              <w:spacing w:after="80"/>
            </w:pPr>
          </w:p>
        </w:tc>
        <w:tc>
          <w:tcPr>
            <w:tcW w:w="504" w:type="dxa"/>
          </w:tcPr>
          <w:p w14:paraId="0F75B5B5" w14:textId="77777777" w:rsidR="007E7B1D" w:rsidRPr="00985BA2" w:rsidRDefault="007E7B1D" w:rsidP="007E7B1D">
            <w:pPr>
              <w:spacing w:after="80"/>
            </w:pPr>
          </w:p>
        </w:tc>
      </w:tr>
      <w:tr w:rsidR="007E7B1D" w:rsidRPr="00985BA2" w14:paraId="41DEFB0F" w14:textId="77777777" w:rsidTr="00A14207">
        <w:trPr>
          <w:jc w:val="center"/>
        </w:trPr>
        <w:tc>
          <w:tcPr>
            <w:tcW w:w="4315" w:type="dxa"/>
          </w:tcPr>
          <w:p w14:paraId="7519C20E" w14:textId="77777777" w:rsidR="007E7B1D" w:rsidRPr="00985BA2" w:rsidRDefault="007E7B1D" w:rsidP="007E7B1D">
            <w:pPr>
              <w:spacing w:after="80"/>
              <w:rPr>
                <w:rFonts w:cs="Arial"/>
                <w:b/>
              </w:rPr>
            </w:pPr>
            <w:r w:rsidRPr="00985BA2">
              <w:rPr>
                <w:rFonts w:cs="Arial"/>
              </w:rPr>
              <w:t>Tx_DCD</w:t>
            </w:r>
          </w:p>
        </w:tc>
        <w:tc>
          <w:tcPr>
            <w:tcW w:w="504" w:type="dxa"/>
          </w:tcPr>
          <w:p w14:paraId="78367BE8" w14:textId="77777777" w:rsidR="007E7B1D" w:rsidRPr="00985BA2" w:rsidRDefault="007E7B1D" w:rsidP="007E7B1D">
            <w:pPr>
              <w:spacing w:after="80"/>
              <w:jc w:val="center"/>
              <w:rPr>
                <w:rFonts w:cs="Arial"/>
                <w:b/>
              </w:rPr>
            </w:pPr>
            <w:r w:rsidRPr="00985BA2">
              <w:rPr>
                <w:rFonts w:cs="Arial"/>
              </w:rPr>
              <w:t>X</w:t>
            </w:r>
          </w:p>
        </w:tc>
        <w:tc>
          <w:tcPr>
            <w:tcW w:w="504" w:type="dxa"/>
          </w:tcPr>
          <w:p w14:paraId="5D3C77FA" w14:textId="77777777" w:rsidR="007E7B1D" w:rsidRPr="00985BA2" w:rsidRDefault="007E7B1D" w:rsidP="007E7B1D">
            <w:pPr>
              <w:spacing w:after="80"/>
              <w:jc w:val="center"/>
            </w:pPr>
            <w:r w:rsidRPr="00985BA2">
              <w:t>X</w:t>
            </w:r>
          </w:p>
        </w:tc>
        <w:tc>
          <w:tcPr>
            <w:tcW w:w="504" w:type="dxa"/>
          </w:tcPr>
          <w:p w14:paraId="73D3A608" w14:textId="77777777" w:rsidR="007E7B1D" w:rsidRPr="00985BA2" w:rsidRDefault="007E7B1D" w:rsidP="007E7B1D">
            <w:pPr>
              <w:spacing w:after="80"/>
              <w:jc w:val="center"/>
            </w:pPr>
            <w:r w:rsidRPr="00985BA2">
              <w:t>X</w:t>
            </w:r>
          </w:p>
        </w:tc>
        <w:tc>
          <w:tcPr>
            <w:tcW w:w="504" w:type="dxa"/>
          </w:tcPr>
          <w:p w14:paraId="1995768C" w14:textId="77777777" w:rsidR="007E7B1D" w:rsidRPr="00985BA2" w:rsidRDefault="007E7B1D" w:rsidP="007E7B1D">
            <w:pPr>
              <w:spacing w:after="80"/>
              <w:jc w:val="center"/>
            </w:pPr>
            <w:r w:rsidRPr="00985BA2">
              <w:t>X</w:t>
            </w:r>
          </w:p>
        </w:tc>
        <w:tc>
          <w:tcPr>
            <w:tcW w:w="504" w:type="dxa"/>
          </w:tcPr>
          <w:p w14:paraId="15F1933B" w14:textId="77777777" w:rsidR="007E7B1D" w:rsidRPr="00985BA2" w:rsidRDefault="007E7B1D" w:rsidP="007E7B1D">
            <w:pPr>
              <w:spacing w:after="80"/>
              <w:jc w:val="center"/>
            </w:pPr>
            <w:r w:rsidRPr="00985BA2">
              <w:rPr>
                <w:rFonts w:cs="Arial"/>
              </w:rPr>
              <w:t>X</w:t>
            </w:r>
          </w:p>
        </w:tc>
        <w:tc>
          <w:tcPr>
            <w:tcW w:w="504" w:type="dxa"/>
          </w:tcPr>
          <w:p w14:paraId="6FAA0503" w14:textId="77777777" w:rsidR="007E7B1D" w:rsidRPr="00985BA2" w:rsidRDefault="007E7B1D" w:rsidP="007E7B1D">
            <w:pPr>
              <w:spacing w:after="80"/>
              <w:jc w:val="center"/>
            </w:pPr>
            <w:r w:rsidRPr="00985BA2">
              <w:rPr>
                <w:rFonts w:cs="Arial"/>
              </w:rPr>
              <w:t>X</w:t>
            </w:r>
          </w:p>
        </w:tc>
        <w:tc>
          <w:tcPr>
            <w:tcW w:w="504" w:type="dxa"/>
          </w:tcPr>
          <w:p w14:paraId="688F4856" w14:textId="77777777" w:rsidR="007E7B1D" w:rsidRPr="00985BA2" w:rsidRDefault="007E7B1D" w:rsidP="007E7B1D">
            <w:pPr>
              <w:spacing w:after="80"/>
            </w:pPr>
          </w:p>
        </w:tc>
        <w:tc>
          <w:tcPr>
            <w:tcW w:w="504" w:type="dxa"/>
          </w:tcPr>
          <w:p w14:paraId="5BD6FC02" w14:textId="77777777" w:rsidR="007E7B1D" w:rsidRPr="00985BA2" w:rsidRDefault="007E7B1D" w:rsidP="007E7B1D">
            <w:pPr>
              <w:spacing w:after="80"/>
            </w:pPr>
          </w:p>
        </w:tc>
        <w:tc>
          <w:tcPr>
            <w:tcW w:w="504" w:type="dxa"/>
          </w:tcPr>
          <w:p w14:paraId="618EC0BA" w14:textId="77777777" w:rsidR="007E7B1D" w:rsidRPr="00985BA2" w:rsidRDefault="007E7B1D" w:rsidP="007E7B1D">
            <w:pPr>
              <w:spacing w:after="80"/>
            </w:pPr>
          </w:p>
        </w:tc>
        <w:tc>
          <w:tcPr>
            <w:tcW w:w="504" w:type="dxa"/>
          </w:tcPr>
          <w:p w14:paraId="3C847DE8" w14:textId="77777777" w:rsidR="007E7B1D" w:rsidRPr="00985BA2" w:rsidRDefault="007E7B1D" w:rsidP="007E7B1D">
            <w:pPr>
              <w:spacing w:after="80"/>
            </w:pPr>
          </w:p>
        </w:tc>
      </w:tr>
      <w:tr w:rsidR="007E7B1D" w:rsidRPr="00985BA2" w14:paraId="376BB9B2" w14:textId="77777777" w:rsidTr="00A14207">
        <w:trPr>
          <w:trHeight w:val="269"/>
          <w:jc w:val="center"/>
        </w:trPr>
        <w:tc>
          <w:tcPr>
            <w:tcW w:w="4315" w:type="dxa"/>
          </w:tcPr>
          <w:p w14:paraId="225236C2" w14:textId="77777777" w:rsidR="007E7B1D" w:rsidRPr="00985BA2" w:rsidRDefault="007E7B1D" w:rsidP="007E7B1D">
            <w:pPr>
              <w:spacing w:after="80"/>
              <w:rPr>
                <w:rFonts w:cs="Arial"/>
                <w:b/>
                <w:vertAlign w:val="superscript"/>
              </w:rPr>
            </w:pPr>
            <w:r w:rsidRPr="00985BA2">
              <w:rPr>
                <w:rFonts w:cs="Arial"/>
              </w:rPr>
              <w:t>Tx_Dj</w:t>
            </w:r>
          </w:p>
        </w:tc>
        <w:tc>
          <w:tcPr>
            <w:tcW w:w="504" w:type="dxa"/>
          </w:tcPr>
          <w:p w14:paraId="470B6ED1" w14:textId="77777777" w:rsidR="007E7B1D" w:rsidRPr="00985BA2" w:rsidRDefault="007E7B1D" w:rsidP="007E7B1D">
            <w:pPr>
              <w:spacing w:after="80"/>
              <w:jc w:val="center"/>
              <w:rPr>
                <w:rFonts w:cs="Arial"/>
              </w:rPr>
            </w:pPr>
            <w:r w:rsidRPr="00985BA2">
              <w:rPr>
                <w:rFonts w:cs="Arial"/>
              </w:rPr>
              <w:t>X</w:t>
            </w:r>
          </w:p>
        </w:tc>
        <w:tc>
          <w:tcPr>
            <w:tcW w:w="504" w:type="dxa"/>
          </w:tcPr>
          <w:p w14:paraId="1CA72690" w14:textId="77777777" w:rsidR="007E7B1D" w:rsidRPr="00985BA2" w:rsidRDefault="007E7B1D" w:rsidP="007E7B1D">
            <w:pPr>
              <w:spacing w:after="80"/>
              <w:jc w:val="center"/>
            </w:pPr>
            <w:r w:rsidRPr="00985BA2">
              <w:t>X</w:t>
            </w:r>
          </w:p>
        </w:tc>
        <w:tc>
          <w:tcPr>
            <w:tcW w:w="504" w:type="dxa"/>
          </w:tcPr>
          <w:p w14:paraId="537F2599" w14:textId="77777777" w:rsidR="007E7B1D" w:rsidRPr="00985BA2" w:rsidRDefault="007E7B1D" w:rsidP="007E7B1D">
            <w:pPr>
              <w:spacing w:after="80"/>
              <w:jc w:val="center"/>
            </w:pPr>
            <w:r w:rsidRPr="00985BA2">
              <w:t>X</w:t>
            </w:r>
          </w:p>
        </w:tc>
        <w:tc>
          <w:tcPr>
            <w:tcW w:w="504" w:type="dxa"/>
          </w:tcPr>
          <w:p w14:paraId="4FD23CC4" w14:textId="77777777" w:rsidR="007E7B1D" w:rsidRPr="00985BA2" w:rsidRDefault="007E7B1D" w:rsidP="007E7B1D">
            <w:pPr>
              <w:spacing w:after="80"/>
              <w:jc w:val="center"/>
            </w:pPr>
            <w:r w:rsidRPr="00985BA2">
              <w:t>X</w:t>
            </w:r>
          </w:p>
        </w:tc>
        <w:tc>
          <w:tcPr>
            <w:tcW w:w="504" w:type="dxa"/>
          </w:tcPr>
          <w:p w14:paraId="4F721168" w14:textId="77777777" w:rsidR="007E7B1D" w:rsidRPr="00985BA2" w:rsidRDefault="007E7B1D" w:rsidP="007E7B1D">
            <w:pPr>
              <w:spacing w:after="80"/>
              <w:jc w:val="center"/>
            </w:pPr>
            <w:r w:rsidRPr="00985BA2">
              <w:rPr>
                <w:rFonts w:cs="Arial"/>
              </w:rPr>
              <w:t>X</w:t>
            </w:r>
          </w:p>
        </w:tc>
        <w:tc>
          <w:tcPr>
            <w:tcW w:w="504" w:type="dxa"/>
          </w:tcPr>
          <w:p w14:paraId="66129354" w14:textId="77777777" w:rsidR="007E7B1D" w:rsidRPr="00985BA2" w:rsidRDefault="007E7B1D" w:rsidP="007E7B1D">
            <w:pPr>
              <w:spacing w:after="80"/>
              <w:jc w:val="center"/>
            </w:pPr>
            <w:r w:rsidRPr="00985BA2">
              <w:rPr>
                <w:rFonts w:cs="Arial"/>
              </w:rPr>
              <w:t>X</w:t>
            </w:r>
          </w:p>
        </w:tc>
        <w:tc>
          <w:tcPr>
            <w:tcW w:w="504" w:type="dxa"/>
          </w:tcPr>
          <w:p w14:paraId="71AAE178" w14:textId="77777777" w:rsidR="007E7B1D" w:rsidRPr="00985BA2" w:rsidRDefault="007E7B1D" w:rsidP="007E7B1D">
            <w:pPr>
              <w:spacing w:after="80"/>
              <w:jc w:val="center"/>
            </w:pPr>
          </w:p>
        </w:tc>
        <w:tc>
          <w:tcPr>
            <w:tcW w:w="504" w:type="dxa"/>
          </w:tcPr>
          <w:p w14:paraId="43989E46" w14:textId="77777777" w:rsidR="007E7B1D" w:rsidRPr="00985BA2" w:rsidRDefault="007E7B1D" w:rsidP="007E7B1D">
            <w:pPr>
              <w:spacing w:after="80"/>
              <w:jc w:val="center"/>
            </w:pPr>
          </w:p>
        </w:tc>
        <w:tc>
          <w:tcPr>
            <w:tcW w:w="504" w:type="dxa"/>
          </w:tcPr>
          <w:p w14:paraId="50FCA9A3" w14:textId="77777777" w:rsidR="007E7B1D" w:rsidRPr="00985BA2" w:rsidRDefault="007E7B1D" w:rsidP="007E7B1D">
            <w:pPr>
              <w:spacing w:after="80"/>
              <w:jc w:val="center"/>
            </w:pPr>
          </w:p>
        </w:tc>
        <w:tc>
          <w:tcPr>
            <w:tcW w:w="504" w:type="dxa"/>
          </w:tcPr>
          <w:p w14:paraId="0804B3A0" w14:textId="77777777" w:rsidR="007E7B1D" w:rsidRPr="00985BA2" w:rsidRDefault="007E7B1D" w:rsidP="007E7B1D">
            <w:pPr>
              <w:spacing w:after="80"/>
              <w:jc w:val="center"/>
            </w:pPr>
          </w:p>
        </w:tc>
      </w:tr>
      <w:tr w:rsidR="00054F0A" w:rsidRPr="00985BA2" w14:paraId="451905F7" w14:textId="77777777" w:rsidTr="00A14207">
        <w:trPr>
          <w:jc w:val="center"/>
        </w:trPr>
        <w:tc>
          <w:tcPr>
            <w:tcW w:w="4315" w:type="dxa"/>
          </w:tcPr>
          <w:p w14:paraId="06D5FCA4" w14:textId="3121DCA9" w:rsidR="00054F0A" w:rsidRPr="00985BA2" w:rsidRDefault="00054F0A" w:rsidP="007E7B1D">
            <w:pPr>
              <w:spacing w:after="80"/>
            </w:pPr>
            <w:r w:rsidRPr="00985BA2">
              <w:t>Tx_Impulse_Input</w:t>
            </w:r>
          </w:p>
        </w:tc>
        <w:tc>
          <w:tcPr>
            <w:tcW w:w="504" w:type="dxa"/>
          </w:tcPr>
          <w:p w14:paraId="5A49DEAB" w14:textId="6F4C601F" w:rsidR="00054F0A" w:rsidRPr="00985BA2" w:rsidRDefault="00A84807" w:rsidP="007E7B1D">
            <w:pPr>
              <w:spacing w:after="80"/>
              <w:jc w:val="center"/>
              <w:rPr>
                <w:rFonts w:cs="Arial"/>
                <w:b/>
              </w:rPr>
            </w:pPr>
            <w:r w:rsidRPr="00985BA2">
              <w:rPr>
                <w:rFonts w:cs="Arial"/>
              </w:rPr>
              <w:t>X</w:t>
            </w:r>
          </w:p>
        </w:tc>
        <w:tc>
          <w:tcPr>
            <w:tcW w:w="504" w:type="dxa"/>
          </w:tcPr>
          <w:p w14:paraId="5EF01DB6" w14:textId="77777777" w:rsidR="00054F0A" w:rsidRPr="00985BA2" w:rsidRDefault="00054F0A" w:rsidP="007E7B1D">
            <w:pPr>
              <w:spacing w:after="80"/>
              <w:jc w:val="center"/>
            </w:pPr>
          </w:p>
        </w:tc>
        <w:tc>
          <w:tcPr>
            <w:tcW w:w="504" w:type="dxa"/>
          </w:tcPr>
          <w:p w14:paraId="3CB0B5EB" w14:textId="77777777" w:rsidR="00054F0A" w:rsidRPr="00985BA2" w:rsidRDefault="00054F0A" w:rsidP="007E7B1D">
            <w:pPr>
              <w:spacing w:after="80"/>
              <w:jc w:val="center"/>
            </w:pPr>
          </w:p>
        </w:tc>
        <w:tc>
          <w:tcPr>
            <w:tcW w:w="504" w:type="dxa"/>
          </w:tcPr>
          <w:p w14:paraId="623FDA4D" w14:textId="77777777" w:rsidR="00054F0A" w:rsidRPr="00985BA2" w:rsidRDefault="00054F0A" w:rsidP="007E7B1D">
            <w:pPr>
              <w:spacing w:after="80"/>
              <w:jc w:val="center"/>
            </w:pPr>
          </w:p>
        </w:tc>
        <w:tc>
          <w:tcPr>
            <w:tcW w:w="504" w:type="dxa"/>
          </w:tcPr>
          <w:p w14:paraId="46A6A552" w14:textId="77777777" w:rsidR="00054F0A" w:rsidRPr="00985BA2" w:rsidRDefault="00054F0A" w:rsidP="007E7B1D">
            <w:pPr>
              <w:spacing w:after="80"/>
              <w:jc w:val="center"/>
            </w:pPr>
          </w:p>
        </w:tc>
        <w:tc>
          <w:tcPr>
            <w:tcW w:w="504" w:type="dxa"/>
          </w:tcPr>
          <w:p w14:paraId="02212378" w14:textId="77777777" w:rsidR="00054F0A" w:rsidRPr="00985BA2" w:rsidRDefault="00054F0A" w:rsidP="007E7B1D">
            <w:pPr>
              <w:spacing w:after="80"/>
              <w:jc w:val="center"/>
            </w:pPr>
          </w:p>
        </w:tc>
        <w:tc>
          <w:tcPr>
            <w:tcW w:w="504" w:type="dxa"/>
          </w:tcPr>
          <w:p w14:paraId="4C5A5C8E" w14:textId="77777777" w:rsidR="00054F0A" w:rsidRPr="00985BA2" w:rsidRDefault="00054F0A" w:rsidP="007E7B1D">
            <w:pPr>
              <w:spacing w:after="80"/>
              <w:jc w:val="center"/>
              <w:rPr>
                <w:rFonts w:cs="Arial"/>
              </w:rPr>
            </w:pPr>
          </w:p>
        </w:tc>
        <w:tc>
          <w:tcPr>
            <w:tcW w:w="504" w:type="dxa"/>
          </w:tcPr>
          <w:p w14:paraId="419D82A3" w14:textId="77777777" w:rsidR="00054F0A" w:rsidRPr="00985BA2" w:rsidRDefault="00054F0A" w:rsidP="007E7B1D">
            <w:pPr>
              <w:spacing w:after="80"/>
              <w:jc w:val="center"/>
              <w:rPr>
                <w:rFonts w:cs="Arial"/>
              </w:rPr>
            </w:pPr>
          </w:p>
        </w:tc>
        <w:tc>
          <w:tcPr>
            <w:tcW w:w="504" w:type="dxa"/>
          </w:tcPr>
          <w:p w14:paraId="52A989E5" w14:textId="77777777" w:rsidR="00054F0A" w:rsidRPr="00985BA2" w:rsidRDefault="00054F0A" w:rsidP="007E7B1D">
            <w:pPr>
              <w:spacing w:after="80"/>
              <w:jc w:val="center"/>
              <w:rPr>
                <w:rFonts w:cs="Arial"/>
              </w:rPr>
            </w:pPr>
          </w:p>
        </w:tc>
        <w:tc>
          <w:tcPr>
            <w:tcW w:w="504" w:type="dxa"/>
          </w:tcPr>
          <w:p w14:paraId="4D1BF87F" w14:textId="77777777" w:rsidR="00054F0A" w:rsidRPr="00985BA2" w:rsidRDefault="00054F0A" w:rsidP="007E7B1D">
            <w:pPr>
              <w:spacing w:after="80"/>
              <w:jc w:val="center"/>
              <w:rPr>
                <w:rFonts w:cs="Arial"/>
              </w:rPr>
            </w:pPr>
          </w:p>
        </w:tc>
      </w:tr>
      <w:tr w:rsidR="007E7B1D" w:rsidRPr="00985BA2" w14:paraId="4388BD85" w14:textId="77777777" w:rsidTr="00A14207">
        <w:trPr>
          <w:jc w:val="center"/>
        </w:trPr>
        <w:tc>
          <w:tcPr>
            <w:tcW w:w="4315" w:type="dxa"/>
          </w:tcPr>
          <w:p w14:paraId="3ABFC0D3" w14:textId="77777777" w:rsidR="007E7B1D" w:rsidRPr="00985BA2" w:rsidRDefault="007E7B1D" w:rsidP="007E7B1D">
            <w:pPr>
              <w:spacing w:after="80"/>
            </w:pPr>
            <w:r w:rsidRPr="00985BA2">
              <w:t>Tx_Jitter</w:t>
            </w:r>
          </w:p>
        </w:tc>
        <w:tc>
          <w:tcPr>
            <w:tcW w:w="504" w:type="dxa"/>
          </w:tcPr>
          <w:p w14:paraId="69552C5A" w14:textId="77777777" w:rsidR="007E7B1D" w:rsidRPr="00985BA2" w:rsidRDefault="007E7B1D" w:rsidP="007E7B1D">
            <w:pPr>
              <w:spacing w:after="80"/>
              <w:jc w:val="center"/>
              <w:rPr>
                <w:rFonts w:cs="Arial"/>
                <w:b/>
              </w:rPr>
            </w:pPr>
          </w:p>
        </w:tc>
        <w:tc>
          <w:tcPr>
            <w:tcW w:w="504" w:type="dxa"/>
          </w:tcPr>
          <w:p w14:paraId="03936066" w14:textId="77777777" w:rsidR="007E7B1D" w:rsidRPr="00985BA2" w:rsidRDefault="007E7B1D" w:rsidP="007E7B1D">
            <w:pPr>
              <w:spacing w:after="80"/>
              <w:jc w:val="center"/>
            </w:pPr>
          </w:p>
        </w:tc>
        <w:tc>
          <w:tcPr>
            <w:tcW w:w="504" w:type="dxa"/>
          </w:tcPr>
          <w:p w14:paraId="47E5EB84" w14:textId="77777777" w:rsidR="007E7B1D" w:rsidRPr="00985BA2" w:rsidRDefault="007E7B1D" w:rsidP="007E7B1D">
            <w:pPr>
              <w:spacing w:after="80"/>
              <w:jc w:val="center"/>
            </w:pPr>
          </w:p>
        </w:tc>
        <w:tc>
          <w:tcPr>
            <w:tcW w:w="504" w:type="dxa"/>
          </w:tcPr>
          <w:p w14:paraId="5A890536" w14:textId="77777777" w:rsidR="007E7B1D" w:rsidRPr="00985BA2" w:rsidRDefault="007E7B1D" w:rsidP="007E7B1D">
            <w:pPr>
              <w:spacing w:after="80"/>
              <w:jc w:val="center"/>
            </w:pPr>
          </w:p>
        </w:tc>
        <w:tc>
          <w:tcPr>
            <w:tcW w:w="504" w:type="dxa"/>
          </w:tcPr>
          <w:p w14:paraId="5599D5C9" w14:textId="77777777" w:rsidR="007E7B1D" w:rsidRPr="00985BA2" w:rsidRDefault="007E7B1D" w:rsidP="007E7B1D">
            <w:pPr>
              <w:spacing w:after="80"/>
              <w:jc w:val="center"/>
            </w:pPr>
          </w:p>
        </w:tc>
        <w:tc>
          <w:tcPr>
            <w:tcW w:w="504" w:type="dxa"/>
          </w:tcPr>
          <w:p w14:paraId="09AB72D0" w14:textId="77777777" w:rsidR="007E7B1D" w:rsidRPr="00985BA2" w:rsidRDefault="007E7B1D" w:rsidP="007E7B1D">
            <w:pPr>
              <w:spacing w:after="80"/>
              <w:jc w:val="center"/>
            </w:pPr>
          </w:p>
        </w:tc>
        <w:tc>
          <w:tcPr>
            <w:tcW w:w="504" w:type="dxa"/>
          </w:tcPr>
          <w:p w14:paraId="11605388" w14:textId="77777777" w:rsidR="007E7B1D" w:rsidRPr="00985BA2" w:rsidRDefault="007E7B1D" w:rsidP="007E7B1D">
            <w:pPr>
              <w:spacing w:after="80"/>
              <w:jc w:val="center"/>
              <w:rPr>
                <w:rFonts w:cs="Arial"/>
                <w:b/>
              </w:rPr>
            </w:pPr>
            <w:r w:rsidRPr="00985BA2">
              <w:rPr>
                <w:rFonts w:cs="Arial"/>
              </w:rPr>
              <w:t>X</w:t>
            </w:r>
          </w:p>
        </w:tc>
        <w:tc>
          <w:tcPr>
            <w:tcW w:w="504" w:type="dxa"/>
          </w:tcPr>
          <w:p w14:paraId="37714433" w14:textId="77777777" w:rsidR="007E7B1D" w:rsidRPr="00985BA2" w:rsidRDefault="007E7B1D" w:rsidP="007E7B1D">
            <w:pPr>
              <w:spacing w:after="80"/>
              <w:jc w:val="center"/>
              <w:rPr>
                <w:rFonts w:cs="Arial"/>
                <w:b/>
              </w:rPr>
            </w:pPr>
            <w:r w:rsidRPr="00985BA2">
              <w:rPr>
                <w:rFonts w:cs="Arial"/>
              </w:rPr>
              <w:t>X</w:t>
            </w:r>
          </w:p>
        </w:tc>
        <w:tc>
          <w:tcPr>
            <w:tcW w:w="504" w:type="dxa"/>
          </w:tcPr>
          <w:p w14:paraId="0F52306C" w14:textId="77777777" w:rsidR="007E7B1D" w:rsidRPr="00985BA2" w:rsidRDefault="007E7B1D" w:rsidP="007E7B1D">
            <w:pPr>
              <w:spacing w:after="80"/>
              <w:jc w:val="center"/>
              <w:rPr>
                <w:rFonts w:cs="Arial"/>
                <w:b/>
              </w:rPr>
            </w:pPr>
            <w:r w:rsidRPr="00985BA2">
              <w:rPr>
                <w:rFonts w:cs="Arial"/>
              </w:rPr>
              <w:t>X</w:t>
            </w:r>
          </w:p>
        </w:tc>
        <w:tc>
          <w:tcPr>
            <w:tcW w:w="504" w:type="dxa"/>
          </w:tcPr>
          <w:p w14:paraId="5F18552E" w14:textId="77777777" w:rsidR="007E7B1D" w:rsidRPr="00985BA2" w:rsidRDefault="007E7B1D" w:rsidP="007E7B1D">
            <w:pPr>
              <w:spacing w:after="80"/>
              <w:jc w:val="center"/>
              <w:rPr>
                <w:rFonts w:cs="Arial"/>
                <w:b/>
              </w:rPr>
            </w:pPr>
            <w:r w:rsidRPr="00985BA2">
              <w:rPr>
                <w:rFonts w:cs="Arial"/>
              </w:rPr>
              <w:t>X</w:t>
            </w:r>
          </w:p>
        </w:tc>
      </w:tr>
      <w:tr w:rsidR="00776598" w:rsidRPr="00985BA2" w14:paraId="34FE7310" w14:textId="77777777" w:rsidTr="00A14207">
        <w:trPr>
          <w:jc w:val="center"/>
        </w:trPr>
        <w:tc>
          <w:tcPr>
            <w:tcW w:w="4315" w:type="dxa"/>
          </w:tcPr>
          <w:p w14:paraId="5CE071BB" w14:textId="20FB028D" w:rsidR="00776598" w:rsidRPr="00985BA2" w:rsidRDefault="00776598" w:rsidP="007E7B1D">
            <w:pPr>
              <w:spacing w:after="80"/>
              <w:rPr>
                <w:rFonts w:cs="Arial"/>
              </w:rPr>
            </w:pPr>
            <w:r w:rsidRPr="00985BA2">
              <w:rPr>
                <w:rFonts w:cs="Arial"/>
              </w:rPr>
              <w:t>Tx_Port_Order</w:t>
            </w:r>
          </w:p>
        </w:tc>
        <w:tc>
          <w:tcPr>
            <w:tcW w:w="504" w:type="dxa"/>
          </w:tcPr>
          <w:p w14:paraId="2978037A" w14:textId="59FB478F" w:rsidR="00776598" w:rsidRPr="00985BA2" w:rsidRDefault="00776598" w:rsidP="007E7B1D">
            <w:pPr>
              <w:spacing w:after="80"/>
              <w:jc w:val="center"/>
              <w:rPr>
                <w:rFonts w:cs="Arial"/>
              </w:rPr>
            </w:pPr>
            <w:r w:rsidRPr="00985BA2">
              <w:rPr>
                <w:rFonts w:cs="Arial"/>
              </w:rPr>
              <w:t>X</w:t>
            </w:r>
          </w:p>
        </w:tc>
        <w:tc>
          <w:tcPr>
            <w:tcW w:w="504" w:type="dxa"/>
          </w:tcPr>
          <w:p w14:paraId="7C2A326A" w14:textId="77777777" w:rsidR="00776598" w:rsidRPr="00985BA2" w:rsidRDefault="00776598" w:rsidP="007E7B1D">
            <w:pPr>
              <w:spacing w:after="80"/>
              <w:jc w:val="center"/>
            </w:pPr>
          </w:p>
        </w:tc>
        <w:tc>
          <w:tcPr>
            <w:tcW w:w="504" w:type="dxa"/>
          </w:tcPr>
          <w:p w14:paraId="79DCF734" w14:textId="77777777" w:rsidR="00776598" w:rsidRPr="00985BA2" w:rsidRDefault="00776598" w:rsidP="007E7B1D">
            <w:pPr>
              <w:spacing w:after="80"/>
              <w:jc w:val="center"/>
            </w:pPr>
          </w:p>
        </w:tc>
        <w:tc>
          <w:tcPr>
            <w:tcW w:w="504" w:type="dxa"/>
          </w:tcPr>
          <w:p w14:paraId="2D0478E8" w14:textId="77777777" w:rsidR="00776598" w:rsidRPr="00985BA2" w:rsidRDefault="00776598" w:rsidP="007E7B1D">
            <w:pPr>
              <w:spacing w:after="80"/>
              <w:jc w:val="center"/>
            </w:pPr>
          </w:p>
        </w:tc>
        <w:tc>
          <w:tcPr>
            <w:tcW w:w="504" w:type="dxa"/>
          </w:tcPr>
          <w:p w14:paraId="1F9F2F3B" w14:textId="77777777" w:rsidR="00776598" w:rsidRPr="00985BA2" w:rsidRDefault="00776598" w:rsidP="007E7B1D">
            <w:pPr>
              <w:spacing w:after="80"/>
              <w:jc w:val="center"/>
              <w:rPr>
                <w:rFonts w:cs="Arial"/>
              </w:rPr>
            </w:pPr>
          </w:p>
        </w:tc>
        <w:tc>
          <w:tcPr>
            <w:tcW w:w="504" w:type="dxa"/>
          </w:tcPr>
          <w:p w14:paraId="38E3A0D5" w14:textId="77777777" w:rsidR="00776598" w:rsidRPr="00985BA2" w:rsidRDefault="00776598" w:rsidP="007E7B1D">
            <w:pPr>
              <w:spacing w:after="80"/>
              <w:jc w:val="center"/>
              <w:rPr>
                <w:rFonts w:cs="Arial"/>
              </w:rPr>
            </w:pPr>
          </w:p>
        </w:tc>
        <w:tc>
          <w:tcPr>
            <w:tcW w:w="504" w:type="dxa"/>
          </w:tcPr>
          <w:p w14:paraId="0F9DE047" w14:textId="77777777" w:rsidR="00776598" w:rsidRPr="00985BA2" w:rsidRDefault="00776598" w:rsidP="007E7B1D">
            <w:pPr>
              <w:spacing w:after="80"/>
              <w:jc w:val="center"/>
            </w:pPr>
          </w:p>
        </w:tc>
        <w:tc>
          <w:tcPr>
            <w:tcW w:w="504" w:type="dxa"/>
          </w:tcPr>
          <w:p w14:paraId="36B1AF8D" w14:textId="77777777" w:rsidR="00776598" w:rsidRPr="00985BA2" w:rsidRDefault="00776598" w:rsidP="007E7B1D">
            <w:pPr>
              <w:spacing w:after="80"/>
              <w:jc w:val="center"/>
            </w:pPr>
          </w:p>
        </w:tc>
        <w:tc>
          <w:tcPr>
            <w:tcW w:w="504" w:type="dxa"/>
          </w:tcPr>
          <w:p w14:paraId="59A8910F" w14:textId="77777777" w:rsidR="00776598" w:rsidRPr="00985BA2" w:rsidRDefault="00776598" w:rsidP="007E7B1D">
            <w:pPr>
              <w:spacing w:after="80"/>
              <w:jc w:val="center"/>
            </w:pPr>
          </w:p>
        </w:tc>
        <w:tc>
          <w:tcPr>
            <w:tcW w:w="504" w:type="dxa"/>
          </w:tcPr>
          <w:p w14:paraId="32D1C850" w14:textId="77777777" w:rsidR="00776598" w:rsidRPr="00985BA2" w:rsidRDefault="00776598" w:rsidP="007E7B1D">
            <w:pPr>
              <w:spacing w:after="80"/>
              <w:jc w:val="center"/>
            </w:pPr>
          </w:p>
        </w:tc>
      </w:tr>
      <w:tr w:rsidR="007E7B1D" w:rsidRPr="00985BA2" w14:paraId="56A94DA0" w14:textId="77777777" w:rsidTr="00A14207">
        <w:trPr>
          <w:jc w:val="center"/>
        </w:trPr>
        <w:tc>
          <w:tcPr>
            <w:tcW w:w="4315" w:type="dxa"/>
          </w:tcPr>
          <w:p w14:paraId="6FDB8229" w14:textId="77777777" w:rsidR="007E7B1D" w:rsidRPr="00985BA2" w:rsidRDefault="007E7B1D" w:rsidP="007E7B1D">
            <w:pPr>
              <w:spacing w:after="80"/>
              <w:rPr>
                <w:rFonts w:cs="Arial"/>
              </w:rPr>
            </w:pPr>
            <w:r w:rsidRPr="00985BA2">
              <w:rPr>
                <w:rFonts w:cs="Arial"/>
              </w:rPr>
              <w:t>Tx_R</w:t>
            </w:r>
          </w:p>
        </w:tc>
        <w:tc>
          <w:tcPr>
            <w:tcW w:w="504" w:type="dxa"/>
          </w:tcPr>
          <w:p w14:paraId="531D5FD8" w14:textId="77777777" w:rsidR="007E7B1D" w:rsidRPr="00985BA2" w:rsidRDefault="007E7B1D" w:rsidP="007E7B1D">
            <w:pPr>
              <w:spacing w:after="80"/>
              <w:jc w:val="center"/>
              <w:rPr>
                <w:rFonts w:cs="Arial"/>
              </w:rPr>
            </w:pPr>
            <w:r w:rsidRPr="00985BA2">
              <w:rPr>
                <w:rFonts w:cs="Arial"/>
              </w:rPr>
              <w:t>X</w:t>
            </w:r>
          </w:p>
        </w:tc>
        <w:tc>
          <w:tcPr>
            <w:tcW w:w="504" w:type="dxa"/>
          </w:tcPr>
          <w:p w14:paraId="28F2D28A" w14:textId="77777777" w:rsidR="007E7B1D" w:rsidRPr="00985BA2" w:rsidRDefault="007E7B1D" w:rsidP="007E7B1D">
            <w:pPr>
              <w:spacing w:after="80"/>
              <w:jc w:val="center"/>
            </w:pPr>
            <w:r w:rsidRPr="00985BA2">
              <w:t>X</w:t>
            </w:r>
          </w:p>
        </w:tc>
        <w:tc>
          <w:tcPr>
            <w:tcW w:w="504" w:type="dxa"/>
          </w:tcPr>
          <w:p w14:paraId="0683AF49" w14:textId="77777777" w:rsidR="007E7B1D" w:rsidRPr="00985BA2" w:rsidRDefault="007E7B1D" w:rsidP="007E7B1D">
            <w:pPr>
              <w:spacing w:after="80"/>
              <w:jc w:val="center"/>
            </w:pPr>
            <w:r w:rsidRPr="00985BA2">
              <w:t>X</w:t>
            </w:r>
          </w:p>
        </w:tc>
        <w:tc>
          <w:tcPr>
            <w:tcW w:w="504" w:type="dxa"/>
          </w:tcPr>
          <w:p w14:paraId="04E82B03" w14:textId="77777777" w:rsidR="007E7B1D" w:rsidRPr="00985BA2" w:rsidRDefault="007E7B1D" w:rsidP="007E7B1D">
            <w:pPr>
              <w:spacing w:after="80"/>
              <w:jc w:val="center"/>
            </w:pPr>
            <w:r w:rsidRPr="00985BA2">
              <w:t>X</w:t>
            </w:r>
          </w:p>
        </w:tc>
        <w:tc>
          <w:tcPr>
            <w:tcW w:w="504" w:type="dxa"/>
          </w:tcPr>
          <w:p w14:paraId="59C6BB00" w14:textId="77777777" w:rsidR="007E7B1D" w:rsidRPr="00985BA2" w:rsidRDefault="007E7B1D" w:rsidP="007E7B1D">
            <w:pPr>
              <w:spacing w:after="80"/>
              <w:jc w:val="center"/>
              <w:rPr>
                <w:rFonts w:cs="Arial"/>
              </w:rPr>
            </w:pPr>
            <w:r w:rsidRPr="00985BA2">
              <w:rPr>
                <w:rFonts w:cs="Arial"/>
              </w:rPr>
              <w:t>X</w:t>
            </w:r>
          </w:p>
        </w:tc>
        <w:tc>
          <w:tcPr>
            <w:tcW w:w="504" w:type="dxa"/>
          </w:tcPr>
          <w:p w14:paraId="3800CF95" w14:textId="77777777" w:rsidR="007E7B1D" w:rsidRPr="00985BA2" w:rsidRDefault="007E7B1D" w:rsidP="007E7B1D">
            <w:pPr>
              <w:spacing w:after="80"/>
              <w:jc w:val="center"/>
              <w:rPr>
                <w:rFonts w:cs="Arial"/>
              </w:rPr>
            </w:pPr>
            <w:r w:rsidRPr="00985BA2">
              <w:rPr>
                <w:rFonts w:cs="Arial"/>
              </w:rPr>
              <w:t>X</w:t>
            </w:r>
          </w:p>
        </w:tc>
        <w:tc>
          <w:tcPr>
            <w:tcW w:w="504" w:type="dxa"/>
          </w:tcPr>
          <w:p w14:paraId="12286624" w14:textId="77777777" w:rsidR="007E7B1D" w:rsidRPr="00985BA2" w:rsidRDefault="007E7B1D" w:rsidP="007E7B1D">
            <w:pPr>
              <w:spacing w:after="80"/>
              <w:jc w:val="center"/>
            </w:pPr>
          </w:p>
        </w:tc>
        <w:tc>
          <w:tcPr>
            <w:tcW w:w="504" w:type="dxa"/>
          </w:tcPr>
          <w:p w14:paraId="32E332D8" w14:textId="77777777" w:rsidR="007E7B1D" w:rsidRPr="00985BA2" w:rsidRDefault="007E7B1D" w:rsidP="007E7B1D">
            <w:pPr>
              <w:spacing w:after="80"/>
              <w:jc w:val="center"/>
            </w:pPr>
          </w:p>
        </w:tc>
        <w:tc>
          <w:tcPr>
            <w:tcW w:w="504" w:type="dxa"/>
          </w:tcPr>
          <w:p w14:paraId="5122520C" w14:textId="77777777" w:rsidR="007E7B1D" w:rsidRPr="00985BA2" w:rsidRDefault="007E7B1D" w:rsidP="007E7B1D">
            <w:pPr>
              <w:spacing w:after="80"/>
              <w:jc w:val="center"/>
            </w:pPr>
          </w:p>
        </w:tc>
        <w:tc>
          <w:tcPr>
            <w:tcW w:w="504" w:type="dxa"/>
          </w:tcPr>
          <w:p w14:paraId="2CB27E70" w14:textId="77777777" w:rsidR="007E7B1D" w:rsidRPr="00985BA2" w:rsidRDefault="007E7B1D" w:rsidP="007E7B1D">
            <w:pPr>
              <w:spacing w:after="80"/>
              <w:jc w:val="center"/>
            </w:pPr>
          </w:p>
        </w:tc>
      </w:tr>
      <w:tr w:rsidR="007E7B1D" w:rsidRPr="00985BA2" w14:paraId="25D7C648" w14:textId="77777777" w:rsidTr="00A14207">
        <w:trPr>
          <w:jc w:val="center"/>
        </w:trPr>
        <w:tc>
          <w:tcPr>
            <w:tcW w:w="4315" w:type="dxa"/>
          </w:tcPr>
          <w:p w14:paraId="3813E325" w14:textId="77777777" w:rsidR="007E7B1D" w:rsidRPr="00985BA2" w:rsidRDefault="007E7B1D" w:rsidP="007E7B1D">
            <w:pPr>
              <w:spacing w:after="80"/>
              <w:rPr>
                <w:rFonts w:cs="Arial"/>
                <w:b/>
                <w:vertAlign w:val="superscript"/>
              </w:rPr>
            </w:pPr>
            <w:r w:rsidRPr="00985BA2">
              <w:rPr>
                <w:rFonts w:cs="Arial"/>
              </w:rPr>
              <w:t>Tx_Rj</w:t>
            </w:r>
          </w:p>
        </w:tc>
        <w:tc>
          <w:tcPr>
            <w:tcW w:w="504" w:type="dxa"/>
          </w:tcPr>
          <w:p w14:paraId="6DFDCB1F" w14:textId="77777777" w:rsidR="007E7B1D" w:rsidRPr="00985BA2" w:rsidRDefault="007E7B1D" w:rsidP="007E7B1D">
            <w:pPr>
              <w:spacing w:after="80"/>
              <w:jc w:val="center"/>
              <w:rPr>
                <w:rFonts w:cs="Arial"/>
                <w:b/>
              </w:rPr>
            </w:pPr>
            <w:r w:rsidRPr="00985BA2">
              <w:rPr>
                <w:rFonts w:cs="Arial"/>
              </w:rPr>
              <w:t>X</w:t>
            </w:r>
          </w:p>
        </w:tc>
        <w:tc>
          <w:tcPr>
            <w:tcW w:w="504" w:type="dxa"/>
          </w:tcPr>
          <w:p w14:paraId="3C664572" w14:textId="77777777" w:rsidR="007E7B1D" w:rsidRPr="00985BA2" w:rsidRDefault="007E7B1D" w:rsidP="007E7B1D">
            <w:pPr>
              <w:spacing w:after="80"/>
              <w:jc w:val="center"/>
            </w:pPr>
            <w:r w:rsidRPr="00985BA2">
              <w:t>X</w:t>
            </w:r>
          </w:p>
        </w:tc>
        <w:tc>
          <w:tcPr>
            <w:tcW w:w="504" w:type="dxa"/>
          </w:tcPr>
          <w:p w14:paraId="3A82F085" w14:textId="77777777" w:rsidR="007E7B1D" w:rsidRPr="00985BA2" w:rsidRDefault="007E7B1D" w:rsidP="007E7B1D">
            <w:pPr>
              <w:spacing w:after="80"/>
              <w:jc w:val="center"/>
            </w:pPr>
            <w:r w:rsidRPr="00985BA2">
              <w:t>X</w:t>
            </w:r>
          </w:p>
        </w:tc>
        <w:tc>
          <w:tcPr>
            <w:tcW w:w="504" w:type="dxa"/>
          </w:tcPr>
          <w:p w14:paraId="4C51EA71" w14:textId="77777777" w:rsidR="007E7B1D" w:rsidRPr="00985BA2" w:rsidRDefault="007E7B1D" w:rsidP="007E7B1D">
            <w:pPr>
              <w:spacing w:after="80"/>
              <w:jc w:val="center"/>
            </w:pPr>
            <w:r w:rsidRPr="00985BA2">
              <w:t>X</w:t>
            </w:r>
          </w:p>
        </w:tc>
        <w:tc>
          <w:tcPr>
            <w:tcW w:w="504" w:type="dxa"/>
          </w:tcPr>
          <w:p w14:paraId="7D9BDFDE" w14:textId="77777777" w:rsidR="007E7B1D" w:rsidRPr="00985BA2" w:rsidRDefault="007E7B1D" w:rsidP="007E7B1D">
            <w:pPr>
              <w:spacing w:after="80"/>
              <w:jc w:val="center"/>
            </w:pPr>
            <w:r w:rsidRPr="00985BA2">
              <w:rPr>
                <w:rFonts w:cs="Arial"/>
              </w:rPr>
              <w:t>X</w:t>
            </w:r>
          </w:p>
        </w:tc>
        <w:tc>
          <w:tcPr>
            <w:tcW w:w="504" w:type="dxa"/>
          </w:tcPr>
          <w:p w14:paraId="5FE83A4A" w14:textId="77777777" w:rsidR="007E7B1D" w:rsidRPr="00985BA2" w:rsidRDefault="007E7B1D" w:rsidP="007E7B1D">
            <w:pPr>
              <w:spacing w:after="80"/>
              <w:jc w:val="center"/>
            </w:pPr>
            <w:r w:rsidRPr="00985BA2">
              <w:rPr>
                <w:rFonts w:cs="Arial"/>
              </w:rPr>
              <w:t>X</w:t>
            </w:r>
          </w:p>
        </w:tc>
        <w:tc>
          <w:tcPr>
            <w:tcW w:w="504" w:type="dxa"/>
          </w:tcPr>
          <w:p w14:paraId="6B10FF6C" w14:textId="77777777" w:rsidR="007E7B1D" w:rsidRPr="00985BA2" w:rsidRDefault="007E7B1D" w:rsidP="007E7B1D">
            <w:pPr>
              <w:spacing w:after="80"/>
              <w:jc w:val="center"/>
            </w:pPr>
          </w:p>
        </w:tc>
        <w:tc>
          <w:tcPr>
            <w:tcW w:w="504" w:type="dxa"/>
          </w:tcPr>
          <w:p w14:paraId="0623CA93" w14:textId="77777777" w:rsidR="007E7B1D" w:rsidRPr="00985BA2" w:rsidRDefault="007E7B1D" w:rsidP="007E7B1D">
            <w:pPr>
              <w:spacing w:after="80"/>
              <w:jc w:val="center"/>
            </w:pPr>
          </w:p>
        </w:tc>
        <w:tc>
          <w:tcPr>
            <w:tcW w:w="504" w:type="dxa"/>
          </w:tcPr>
          <w:p w14:paraId="261F1217" w14:textId="77777777" w:rsidR="007E7B1D" w:rsidRPr="00985BA2" w:rsidRDefault="007E7B1D" w:rsidP="007E7B1D">
            <w:pPr>
              <w:spacing w:after="80"/>
              <w:jc w:val="center"/>
            </w:pPr>
          </w:p>
        </w:tc>
        <w:tc>
          <w:tcPr>
            <w:tcW w:w="504" w:type="dxa"/>
          </w:tcPr>
          <w:p w14:paraId="1105C809" w14:textId="77777777" w:rsidR="007E7B1D" w:rsidRPr="00985BA2" w:rsidRDefault="007E7B1D" w:rsidP="007E7B1D">
            <w:pPr>
              <w:spacing w:after="80"/>
              <w:jc w:val="center"/>
            </w:pPr>
          </w:p>
        </w:tc>
      </w:tr>
      <w:tr w:rsidR="007E7B1D" w:rsidRPr="00985BA2" w14:paraId="2F7CDC0A" w14:textId="77777777" w:rsidTr="00A14207">
        <w:trPr>
          <w:jc w:val="center"/>
        </w:trPr>
        <w:tc>
          <w:tcPr>
            <w:tcW w:w="4315" w:type="dxa"/>
          </w:tcPr>
          <w:p w14:paraId="61DE76CB" w14:textId="77777777" w:rsidR="007E7B1D" w:rsidRPr="00985BA2" w:rsidRDefault="007E7B1D" w:rsidP="007E7B1D">
            <w:pPr>
              <w:spacing w:after="80"/>
              <w:rPr>
                <w:rFonts w:cs="Arial"/>
                <w:b/>
                <w:vertAlign w:val="superscript"/>
              </w:rPr>
            </w:pPr>
            <w:r w:rsidRPr="00985BA2">
              <w:rPr>
                <w:rFonts w:cs="Arial"/>
              </w:rPr>
              <w:t>Tx_Sj</w:t>
            </w:r>
          </w:p>
        </w:tc>
        <w:tc>
          <w:tcPr>
            <w:tcW w:w="504" w:type="dxa"/>
          </w:tcPr>
          <w:p w14:paraId="2E804441" w14:textId="77777777" w:rsidR="007E7B1D" w:rsidRPr="00985BA2" w:rsidRDefault="007E7B1D" w:rsidP="007E7B1D">
            <w:pPr>
              <w:spacing w:after="80"/>
              <w:jc w:val="center"/>
              <w:rPr>
                <w:rFonts w:cs="Arial"/>
                <w:b/>
              </w:rPr>
            </w:pPr>
            <w:r w:rsidRPr="00985BA2">
              <w:rPr>
                <w:rFonts w:cs="Arial"/>
              </w:rPr>
              <w:t>X</w:t>
            </w:r>
          </w:p>
        </w:tc>
        <w:tc>
          <w:tcPr>
            <w:tcW w:w="504" w:type="dxa"/>
          </w:tcPr>
          <w:p w14:paraId="09C74AC8" w14:textId="77777777" w:rsidR="007E7B1D" w:rsidRPr="00985BA2" w:rsidRDefault="007E7B1D" w:rsidP="007E7B1D">
            <w:pPr>
              <w:spacing w:after="80"/>
              <w:jc w:val="center"/>
            </w:pPr>
            <w:r w:rsidRPr="00985BA2">
              <w:t>X</w:t>
            </w:r>
          </w:p>
        </w:tc>
        <w:tc>
          <w:tcPr>
            <w:tcW w:w="504" w:type="dxa"/>
          </w:tcPr>
          <w:p w14:paraId="3D8C93FA" w14:textId="77777777" w:rsidR="007E7B1D" w:rsidRPr="00985BA2" w:rsidRDefault="007E7B1D" w:rsidP="007E7B1D">
            <w:pPr>
              <w:spacing w:after="80"/>
              <w:jc w:val="center"/>
            </w:pPr>
            <w:r w:rsidRPr="00985BA2">
              <w:t>X</w:t>
            </w:r>
          </w:p>
        </w:tc>
        <w:tc>
          <w:tcPr>
            <w:tcW w:w="504" w:type="dxa"/>
          </w:tcPr>
          <w:p w14:paraId="5515B5EF" w14:textId="77777777" w:rsidR="007E7B1D" w:rsidRPr="00985BA2" w:rsidRDefault="007E7B1D" w:rsidP="007E7B1D">
            <w:pPr>
              <w:spacing w:after="80"/>
              <w:jc w:val="center"/>
            </w:pPr>
            <w:r w:rsidRPr="00985BA2">
              <w:t>X</w:t>
            </w:r>
          </w:p>
        </w:tc>
        <w:tc>
          <w:tcPr>
            <w:tcW w:w="504" w:type="dxa"/>
          </w:tcPr>
          <w:p w14:paraId="3CF1830B" w14:textId="77777777" w:rsidR="007E7B1D" w:rsidRPr="00985BA2" w:rsidRDefault="007E7B1D" w:rsidP="007E7B1D">
            <w:pPr>
              <w:spacing w:after="80"/>
              <w:jc w:val="center"/>
            </w:pPr>
            <w:r w:rsidRPr="00985BA2">
              <w:rPr>
                <w:rFonts w:cs="Arial"/>
              </w:rPr>
              <w:t>X</w:t>
            </w:r>
          </w:p>
        </w:tc>
        <w:tc>
          <w:tcPr>
            <w:tcW w:w="504" w:type="dxa"/>
          </w:tcPr>
          <w:p w14:paraId="183D0215" w14:textId="77777777" w:rsidR="007E7B1D" w:rsidRPr="00985BA2" w:rsidRDefault="007E7B1D" w:rsidP="007E7B1D">
            <w:pPr>
              <w:spacing w:after="80"/>
              <w:jc w:val="center"/>
            </w:pPr>
            <w:r w:rsidRPr="00985BA2">
              <w:rPr>
                <w:rFonts w:cs="Arial"/>
              </w:rPr>
              <w:t>X</w:t>
            </w:r>
          </w:p>
        </w:tc>
        <w:tc>
          <w:tcPr>
            <w:tcW w:w="504" w:type="dxa"/>
          </w:tcPr>
          <w:p w14:paraId="7785A53C" w14:textId="77777777" w:rsidR="007E7B1D" w:rsidRPr="00985BA2" w:rsidRDefault="007E7B1D" w:rsidP="007E7B1D">
            <w:pPr>
              <w:spacing w:after="80"/>
              <w:jc w:val="center"/>
            </w:pPr>
          </w:p>
        </w:tc>
        <w:tc>
          <w:tcPr>
            <w:tcW w:w="504" w:type="dxa"/>
          </w:tcPr>
          <w:p w14:paraId="5D20E52F" w14:textId="77777777" w:rsidR="007E7B1D" w:rsidRPr="00985BA2" w:rsidRDefault="007E7B1D" w:rsidP="007E7B1D">
            <w:pPr>
              <w:spacing w:after="80"/>
              <w:jc w:val="center"/>
            </w:pPr>
          </w:p>
        </w:tc>
        <w:tc>
          <w:tcPr>
            <w:tcW w:w="504" w:type="dxa"/>
          </w:tcPr>
          <w:p w14:paraId="5205159D" w14:textId="77777777" w:rsidR="007E7B1D" w:rsidRPr="00985BA2" w:rsidRDefault="007E7B1D" w:rsidP="007E7B1D">
            <w:pPr>
              <w:spacing w:after="80"/>
              <w:jc w:val="center"/>
            </w:pPr>
          </w:p>
        </w:tc>
        <w:tc>
          <w:tcPr>
            <w:tcW w:w="504" w:type="dxa"/>
          </w:tcPr>
          <w:p w14:paraId="281B0433" w14:textId="77777777" w:rsidR="007E7B1D" w:rsidRPr="00985BA2" w:rsidRDefault="007E7B1D" w:rsidP="007E7B1D">
            <w:pPr>
              <w:spacing w:after="80"/>
              <w:jc w:val="center"/>
            </w:pPr>
          </w:p>
        </w:tc>
      </w:tr>
      <w:tr w:rsidR="007E7B1D" w:rsidRPr="00985BA2" w14:paraId="37587E46" w14:textId="77777777" w:rsidTr="00A14207">
        <w:trPr>
          <w:jc w:val="center"/>
        </w:trPr>
        <w:tc>
          <w:tcPr>
            <w:tcW w:w="4315" w:type="dxa"/>
          </w:tcPr>
          <w:p w14:paraId="6412385C" w14:textId="77777777" w:rsidR="007E7B1D" w:rsidRPr="00985BA2" w:rsidRDefault="007E7B1D" w:rsidP="007E7B1D">
            <w:pPr>
              <w:spacing w:after="80"/>
              <w:rPr>
                <w:rFonts w:cs="Arial"/>
                <w:b/>
                <w:vertAlign w:val="superscript"/>
              </w:rPr>
            </w:pPr>
            <w:r w:rsidRPr="00985BA2">
              <w:rPr>
                <w:rFonts w:cs="Arial"/>
              </w:rPr>
              <w:t>Tx_Sj_Frequency</w:t>
            </w:r>
          </w:p>
        </w:tc>
        <w:tc>
          <w:tcPr>
            <w:tcW w:w="504" w:type="dxa"/>
          </w:tcPr>
          <w:p w14:paraId="2A08FB43" w14:textId="77777777" w:rsidR="007E7B1D" w:rsidRPr="00985BA2" w:rsidRDefault="007E7B1D" w:rsidP="007E7B1D">
            <w:pPr>
              <w:spacing w:after="80"/>
              <w:jc w:val="center"/>
              <w:rPr>
                <w:rFonts w:cs="Arial"/>
                <w:b/>
              </w:rPr>
            </w:pPr>
            <w:r w:rsidRPr="00985BA2">
              <w:rPr>
                <w:rFonts w:cs="Arial"/>
              </w:rPr>
              <w:t>X</w:t>
            </w:r>
          </w:p>
        </w:tc>
        <w:tc>
          <w:tcPr>
            <w:tcW w:w="504" w:type="dxa"/>
          </w:tcPr>
          <w:p w14:paraId="359C0B03" w14:textId="77777777" w:rsidR="007E7B1D" w:rsidRPr="00985BA2" w:rsidRDefault="007E7B1D" w:rsidP="007E7B1D">
            <w:pPr>
              <w:spacing w:after="80"/>
              <w:jc w:val="center"/>
            </w:pPr>
            <w:r w:rsidRPr="00985BA2">
              <w:t>X</w:t>
            </w:r>
          </w:p>
        </w:tc>
        <w:tc>
          <w:tcPr>
            <w:tcW w:w="504" w:type="dxa"/>
          </w:tcPr>
          <w:p w14:paraId="3E5F4B7B" w14:textId="77777777" w:rsidR="007E7B1D" w:rsidRPr="00985BA2" w:rsidRDefault="007E7B1D" w:rsidP="007E7B1D">
            <w:pPr>
              <w:spacing w:after="80"/>
              <w:jc w:val="center"/>
            </w:pPr>
            <w:r w:rsidRPr="00985BA2">
              <w:t>X</w:t>
            </w:r>
          </w:p>
        </w:tc>
        <w:tc>
          <w:tcPr>
            <w:tcW w:w="504" w:type="dxa"/>
          </w:tcPr>
          <w:p w14:paraId="68DF7BE8" w14:textId="77777777" w:rsidR="007E7B1D" w:rsidRPr="00985BA2" w:rsidRDefault="007E7B1D" w:rsidP="007E7B1D">
            <w:pPr>
              <w:spacing w:after="80"/>
              <w:jc w:val="center"/>
            </w:pPr>
            <w:r w:rsidRPr="00985BA2">
              <w:t>X</w:t>
            </w:r>
          </w:p>
        </w:tc>
        <w:tc>
          <w:tcPr>
            <w:tcW w:w="504" w:type="dxa"/>
          </w:tcPr>
          <w:p w14:paraId="60A16565" w14:textId="77777777" w:rsidR="007E7B1D" w:rsidRPr="00985BA2" w:rsidRDefault="007E7B1D" w:rsidP="007E7B1D">
            <w:pPr>
              <w:spacing w:after="80"/>
              <w:jc w:val="center"/>
            </w:pPr>
            <w:r w:rsidRPr="00985BA2">
              <w:rPr>
                <w:rFonts w:cs="Arial"/>
              </w:rPr>
              <w:t>X</w:t>
            </w:r>
          </w:p>
        </w:tc>
        <w:tc>
          <w:tcPr>
            <w:tcW w:w="504" w:type="dxa"/>
          </w:tcPr>
          <w:p w14:paraId="2ABBC609" w14:textId="77777777" w:rsidR="007E7B1D" w:rsidRPr="00985BA2" w:rsidRDefault="007E7B1D" w:rsidP="007E7B1D">
            <w:pPr>
              <w:spacing w:after="80"/>
              <w:jc w:val="center"/>
            </w:pPr>
            <w:r w:rsidRPr="00985BA2">
              <w:rPr>
                <w:rFonts w:cs="Arial"/>
              </w:rPr>
              <w:t>X</w:t>
            </w:r>
          </w:p>
        </w:tc>
        <w:tc>
          <w:tcPr>
            <w:tcW w:w="504" w:type="dxa"/>
          </w:tcPr>
          <w:p w14:paraId="00A901CB" w14:textId="77777777" w:rsidR="007E7B1D" w:rsidRPr="00985BA2" w:rsidRDefault="007E7B1D" w:rsidP="007E7B1D">
            <w:pPr>
              <w:spacing w:after="80"/>
            </w:pPr>
          </w:p>
        </w:tc>
        <w:tc>
          <w:tcPr>
            <w:tcW w:w="504" w:type="dxa"/>
          </w:tcPr>
          <w:p w14:paraId="6EB676E6" w14:textId="77777777" w:rsidR="007E7B1D" w:rsidRPr="00985BA2" w:rsidRDefault="007E7B1D" w:rsidP="007E7B1D">
            <w:pPr>
              <w:spacing w:after="80"/>
            </w:pPr>
          </w:p>
        </w:tc>
        <w:tc>
          <w:tcPr>
            <w:tcW w:w="504" w:type="dxa"/>
          </w:tcPr>
          <w:p w14:paraId="68FC518F" w14:textId="77777777" w:rsidR="007E7B1D" w:rsidRPr="00985BA2" w:rsidRDefault="007E7B1D" w:rsidP="007E7B1D">
            <w:pPr>
              <w:spacing w:after="80"/>
            </w:pPr>
          </w:p>
        </w:tc>
        <w:tc>
          <w:tcPr>
            <w:tcW w:w="504" w:type="dxa"/>
          </w:tcPr>
          <w:p w14:paraId="32D1D801" w14:textId="77777777" w:rsidR="007E7B1D" w:rsidRPr="00985BA2" w:rsidRDefault="007E7B1D" w:rsidP="007E7B1D">
            <w:pPr>
              <w:spacing w:after="80"/>
            </w:pPr>
          </w:p>
        </w:tc>
      </w:tr>
      <w:tr w:rsidR="007E7B1D" w:rsidRPr="00985BA2" w14:paraId="6D3288EF" w14:textId="77777777" w:rsidTr="00A14207">
        <w:trPr>
          <w:jc w:val="center"/>
        </w:trPr>
        <w:tc>
          <w:tcPr>
            <w:tcW w:w="4315" w:type="dxa"/>
          </w:tcPr>
          <w:p w14:paraId="58F10A16" w14:textId="77777777" w:rsidR="007E7B1D" w:rsidRPr="00985BA2" w:rsidRDefault="007E7B1D" w:rsidP="007E7B1D">
            <w:pPr>
              <w:spacing w:after="80"/>
            </w:pPr>
            <w:r w:rsidRPr="00985BA2">
              <w:t>Tx_V</w:t>
            </w:r>
          </w:p>
        </w:tc>
        <w:tc>
          <w:tcPr>
            <w:tcW w:w="504" w:type="dxa"/>
          </w:tcPr>
          <w:p w14:paraId="321CD2D9" w14:textId="77777777" w:rsidR="007E7B1D" w:rsidRPr="00985BA2" w:rsidRDefault="007E7B1D" w:rsidP="007E7B1D">
            <w:pPr>
              <w:spacing w:after="80"/>
              <w:jc w:val="center"/>
            </w:pPr>
            <w:r w:rsidRPr="00985BA2">
              <w:rPr>
                <w:rFonts w:cs="Arial"/>
              </w:rPr>
              <w:t>X</w:t>
            </w:r>
          </w:p>
        </w:tc>
        <w:tc>
          <w:tcPr>
            <w:tcW w:w="504" w:type="dxa"/>
          </w:tcPr>
          <w:p w14:paraId="16D1950B" w14:textId="77777777" w:rsidR="007E7B1D" w:rsidRPr="00985BA2" w:rsidRDefault="007E7B1D" w:rsidP="007E7B1D">
            <w:pPr>
              <w:spacing w:after="80"/>
              <w:jc w:val="center"/>
            </w:pPr>
            <w:r w:rsidRPr="00985BA2">
              <w:t>X</w:t>
            </w:r>
          </w:p>
        </w:tc>
        <w:tc>
          <w:tcPr>
            <w:tcW w:w="504" w:type="dxa"/>
          </w:tcPr>
          <w:p w14:paraId="014F820B" w14:textId="77777777" w:rsidR="007E7B1D" w:rsidRPr="00985BA2" w:rsidRDefault="007E7B1D" w:rsidP="007E7B1D">
            <w:pPr>
              <w:spacing w:after="80"/>
              <w:jc w:val="center"/>
            </w:pPr>
            <w:r w:rsidRPr="00985BA2">
              <w:t>X</w:t>
            </w:r>
          </w:p>
        </w:tc>
        <w:tc>
          <w:tcPr>
            <w:tcW w:w="504" w:type="dxa"/>
          </w:tcPr>
          <w:p w14:paraId="623C9891" w14:textId="77777777" w:rsidR="007E7B1D" w:rsidRPr="00985BA2" w:rsidRDefault="007E7B1D" w:rsidP="007E7B1D">
            <w:pPr>
              <w:spacing w:after="80"/>
              <w:jc w:val="center"/>
            </w:pPr>
            <w:r w:rsidRPr="00985BA2">
              <w:t>X</w:t>
            </w:r>
          </w:p>
        </w:tc>
        <w:tc>
          <w:tcPr>
            <w:tcW w:w="504" w:type="dxa"/>
          </w:tcPr>
          <w:p w14:paraId="49B5D1D6" w14:textId="77777777" w:rsidR="007E7B1D" w:rsidRPr="00985BA2" w:rsidRDefault="007E7B1D" w:rsidP="007E7B1D">
            <w:pPr>
              <w:spacing w:after="80"/>
              <w:jc w:val="center"/>
            </w:pPr>
            <w:r w:rsidRPr="00985BA2">
              <w:rPr>
                <w:rFonts w:cs="Arial"/>
              </w:rPr>
              <w:t>X</w:t>
            </w:r>
          </w:p>
        </w:tc>
        <w:tc>
          <w:tcPr>
            <w:tcW w:w="504" w:type="dxa"/>
          </w:tcPr>
          <w:p w14:paraId="5F3FD7E8" w14:textId="77777777" w:rsidR="007E7B1D" w:rsidRPr="00985BA2" w:rsidRDefault="007E7B1D" w:rsidP="007E7B1D">
            <w:pPr>
              <w:spacing w:after="80"/>
              <w:jc w:val="center"/>
            </w:pPr>
            <w:r w:rsidRPr="00985BA2">
              <w:rPr>
                <w:rFonts w:cs="Arial"/>
              </w:rPr>
              <w:t>X</w:t>
            </w:r>
          </w:p>
        </w:tc>
        <w:tc>
          <w:tcPr>
            <w:tcW w:w="504" w:type="dxa"/>
          </w:tcPr>
          <w:p w14:paraId="2F4ABEF7" w14:textId="77777777" w:rsidR="007E7B1D" w:rsidRPr="00985BA2" w:rsidRDefault="007E7B1D" w:rsidP="007E7B1D">
            <w:pPr>
              <w:spacing w:after="80"/>
              <w:jc w:val="center"/>
            </w:pPr>
          </w:p>
        </w:tc>
        <w:tc>
          <w:tcPr>
            <w:tcW w:w="504" w:type="dxa"/>
          </w:tcPr>
          <w:p w14:paraId="618CE1D8" w14:textId="77777777" w:rsidR="007E7B1D" w:rsidRPr="00985BA2" w:rsidRDefault="007E7B1D" w:rsidP="007E7B1D">
            <w:pPr>
              <w:spacing w:after="80"/>
              <w:jc w:val="center"/>
            </w:pPr>
          </w:p>
        </w:tc>
        <w:tc>
          <w:tcPr>
            <w:tcW w:w="504" w:type="dxa"/>
          </w:tcPr>
          <w:p w14:paraId="74C10CAF" w14:textId="77777777" w:rsidR="007E7B1D" w:rsidRPr="00985BA2" w:rsidRDefault="007E7B1D" w:rsidP="007E7B1D">
            <w:pPr>
              <w:spacing w:after="80"/>
              <w:jc w:val="center"/>
            </w:pPr>
          </w:p>
        </w:tc>
        <w:tc>
          <w:tcPr>
            <w:tcW w:w="504" w:type="dxa"/>
          </w:tcPr>
          <w:p w14:paraId="2D108106" w14:textId="77777777" w:rsidR="007E7B1D" w:rsidRPr="00985BA2" w:rsidRDefault="007E7B1D" w:rsidP="007E7B1D">
            <w:pPr>
              <w:spacing w:after="80"/>
              <w:jc w:val="center"/>
            </w:pPr>
          </w:p>
        </w:tc>
      </w:tr>
      <w:tr w:rsidR="007E7B1D" w:rsidRPr="00985BA2" w14:paraId="203910D4" w14:textId="77777777" w:rsidTr="00A14207">
        <w:trPr>
          <w:jc w:val="center"/>
        </w:trPr>
        <w:tc>
          <w:tcPr>
            <w:tcW w:w="4315" w:type="dxa"/>
          </w:tcPr>
          <w:p w14:paraId="46BC3D26" w14:textId="77777777" w:rsidR="007E7B1D" w:rsidRPr="00985BA2" w:rsidRDefault="007E7B1D" w:rsidP="007E7B1D">
            <w:pPr>
              <w:spacing w:after="80"/>
              <w:rPr>
                <w:rFonts w:cs="Arial"/>
                <w:b/>
              </w:rPr>
            </w:pPr>
            <w:r w:rsidRPr="00985BA2">
              <w:t>Use_Init_Output</w:t>
            </w:r>
          </w:p>
        </w:tc>
        <w:tc>
          <w:tcPr>
            <w:tcW w:w="504" w:type="dxa"/>
          </w:tcPr>
          <w:p w14:paraId="3E82AC41" w14:textId="77777777" w:rsidR="007E7B1D" w:rsidRPr="00985BA2" w:rsidRDefault="007E7B1D" w:rsidP="007E7B1D">
            <w:pPr>
              <w:spacing w:after="80"/>
              <w:jc w:val="center"/>
              <w:rPr>
                <w:rFonts w:cs="Arial"/>
                <w:b/>
              </w:rPr>
            </w:pPr>
            <w:r w:rsidRPr="00985BA2">
              <w:t>X</w:t>
            </w:r>
          </w:p>
        </w:tc>
        <w:tc>
          <w:tcPr>
            <w:tcW w:w="504" w:type="dxa"/>
          </w:tcPr>
          <w:p w14:paraId="3616FE19" w14:textId="77777777" w:rsidR="007E7B1D" w:rsidRPr="00985BA2" w:rsidRDefault="007E7B1D" w:rsidP="007E7B1D">
            <w:pPr>
              <w:spacing w:after="80"/>
              <w:jc w:val="center"/>
            </w:pPr>
          </w:p>
        </w:tc>
        <w:tc>
          <w:tcPr>
            <w:tcW w:w="504" w:type="dxa"/>
          </w:tcPr>
          <w:p w14:paraId="2B1EDFAC" w14:textId="77777777" w:rsidR="007E7B1D" w:rsidRPr="00985BA2" w:rsidRDefault="007E7B1D" w:rsidP="007E7B1D">
            <w:pPr>
              <w:spacing w:after="80"/>
              <w:jc w:val="center"/>
            </w:pPr>
          </w:p>
        </w:tc>
        <w:tc>
          <w:tcPr>
            <w:tcW w:w="504" w:type="dxa"/>
          </w:tcPr>
          <w:p w14:paraId="5A77941D" w14:textId="77777777" w:rsidR="007E7B1D" w:rsidRPr="00985BA2" w:rsidRDefault="007E7B1D" w:rsidP="007E7B1D">
            <w:pPr>
              <w:spacing w:after="80"/>
              <w:jc w:val="center"/>
            </w:pPr>
          </w:p>
        </w:tc>
        <w:tc>
          <w:tcPr>
            <w:tcW w:w="504" w:type="dxa"/>
          </w:tcPr>
          <w:p w14:paraId="3879F314" w14:textId="77777777" w:rsidR="007E7B1D" w:rsidRPr="00985BA2" w:rsidRDefault="007E7B1D" w:rsidP="007E7B1D">
            <w:pPr>
              <w:spacing w:after="80"/>
              <w:jc w:val="center"/>
            </w:pPr>
          </w:p>
        </w:tc>
        <w:tc>
          <w:tcPr>
            <w:tcW w:w="504" w:type="dxa"/>
          </w:tcPr>
          <w:p w14:paraId="396F183D" w14:textId="77777777" w:rsidR="007E7B1D" w:rsidRPr="00985BA2" w:rsidRDefault="007E7B1D" w:rsidP="007E7B1D">
            <w:pPr>
              <w:spacing w:after="80"/>
              <w:jc w:val="center"/>
            </w:pPr>
          </w:p>
        </w:tc>
        <w:tc>
          <w:tcPr>
            <w:tcW w:w="504" w:type="dxa"/>
          </w:tcPr>
          <w:p w14:paraId="7601AB0F" w14:textId="77777777" w:rsidR="007E7B1D" w:rsidRPr="00985BA2" w:rsidRDefault="007E7B1D" w:rsidP="007E7B1D">
            <w:pPr>
              <w:spacing w:after="80"/>
              <w:jc w:val="center"/>
            </w:pPr>
          </w:p>
        </w:tc>
        <w:tc>
          <w:tcPr>
            <w:tcW w:w="504" w:type="dxa"/>
          </w:tcPr>
          <w:p w14:paraId="390C428E" w14:textId="77777777" w:rsidR="007E7B1D" w:rsidRPr="00985BA2" w:rsidRDefault="007E7B1D" w:rsidP="007E7B1D">
            <w:pPr>
              <w:spacing w:after="80"/>
              <w:jc w:val="center"/>
            </w:pPr>
          </w:p>
        </w:tc>
        <w:tc>
          <w:tcPr>
            <w:tcW w:w="504" w:type="dxa"/>
          </w:tcPr>
          <w:p w14:paraId="26620ED7" w14:textId="77777777" w:rsidR="007E7B1D" w:rsidRPr="00985BA2" w:rsidRDefault="007E7B1D" w:rsidP="007E7B1D">
            <w:pPr>
              <w:spacing w:after="80"/>
              <w:jc w:val="center"/>
            </w:pPr>
          </w:p>
        </w:tc>
        <w:tc>
          <w:tcPr>
            <w:tcW w:w="504" w:type="dxa"/>
          </w:tcPr>
          <w:p w14:paraId="1AE00C00" w14:textId="77777777" w:rsidR="007E7B1D" w:rsidRPr="00985BA2" w:rsidRDefault="007E7B1D" w:rsidP="007E7B1D">
            <w:pPr>
              <w:spacing w:after="80"/>
              <w:jc w:val="center"/>
            </w:pPr>
          </w:p>
        </w:tc>
      </w:tr>
    </w:tbl>
    <w:p w14:paraId="48474AAA" w14:textId="77777777" w:rsidR="00322451" w:rsidRPr="00985BA2" w:rsidRDefault="00322451" w:rsidP="00322451">
      <w:pPr>
        <w:pStyle w:val="Exampletext"/>
        <w:spacing w:after="80"/>
        <w:rPr>
          <w:rFonts w:ascii="Times New Roman" w:hAnsi="Times New Roman" w:cs="Times New Roman"/>
          <w:sz w:val="24"/>
          <w:szCs w:val="24"/>
        </w:rPr>
      </w:pPr>
    </w:p>
    <w:p w14:paraId="720837B1" w14:textId="302DA989" w:rsidR="00040DBC" w:rsidRPr="00985BA2" w:rsidRDefault="00A311FA" w:rsidP="00040DBC">
      <w:pPr>
        <w:spacing w:after="80"/>
        <w:rPr>
          <w:lang w:eastAsia="en-US"/>
        </w:rPr>
      </w:pPr>
      <w:r w:rsidRPr="00985BA2">
        <w:rPr>
          <w:lang w:eastAsia="en-US"/>
        </w:rPr>
        <w:lastRenderedPageBreak/>
        <w:fldChar w:fldCharType="begin"/>
      </w:r>
      <w:r w:rsidRPr="00985BA2">
        <w:rPr>
          <w:lang w:eastAsia="en-US"/>
        </w:rPr>
        <w:instrText xml:space="preserve"> REF _Ref528137436 \h </w:instrText>
      </w:r>
      <w:r w:rsidRPr="00985BA2">
        <w:rPr>
          <w:lang w:eastAsia="en-US"/>
        </w:rPr>
      </w:r>
      <w:r w:rsidRPr="00985BA2">
        <w:rPr>
          <w:lang w:eastAsia="en-US"/>
        </w:rPr>
        <w:fldChar w:fldCharType="separate"/>
      </w:r>
      <w:r w:rsidR="006C4059" w:rsidRPr="00985BA2">
        <w:t xml:space="preserve">Table </w:t>
      </w:r>
      <w:r w:rsidR="006C4059">
        <w:rPr>
          <w:noProof/>
        </w:rPr>
        <w:t>45</w:t>
      </w:r>
      <w:r w:rsidRPr="00985BA2">
        <w:rPr>
          <w:lang w:eastAsia="en-US"/>
        </w:rPr>
        <w:fldChar w:fldCharType="end"/>
      </w:r>
      <w:r w:rsidRPr="00985BA2">
        <w:rPr>
          <w:lang w:eastAsia="en-US"/>
        </w:rPr>
        <w:t xml:space="preserve"> </w:t>
      </w:r>
      <w:r w:rsidR="00040DBC" w:rsidRPr="00985BA2">
        <w:rPr>
          <w:lang w:eastAsia="en-US"/>
        </w:rPr>
        <w:t>summarizes the relationships between the different Format and Data Types for Reserved or Model Specific Parameters.</w:t>
      </w:r>
    </w:p>
    <w:p w14:paraId="404D7CA2" w14:textId="77777777" w:rsidR="00040DBC" w:rsidRPr="00985BA2" w:rsidRDefault="00040DBC" w:rsidP="00040DBC">
      <w:pPr>
        <w:pStyle w:val="Exampletext"/>
        <w:spacing w:after="80"/>
        <w:rPr>
          <w:rFonts w:ascii="Times New Roman" w:hAnsi="Times New Roman" w:cs="Times New Roman"/>
          <w:sz w:val="24"/>
          <w:szCs w:val="24"/>
        </w:rPr>
      </w:pPr>
    </w:p>
    <w:p w14:paraId="77B32C17" w14:textId="1C571B99" w:rsidR="00F54801" w:rsidRPr="00985BA2" w:rsidRDefault="00F54801" w:rsidP="00152A1B">
      <w:pPr>
        <w:pStyle w:val="TableCaption"/>
      </w:pPr>
      <w:bookmarkStart w:id="6934" w:name="_Ref528137436"/>
      <w:bookmarkStart w:id="6935" w:name="_Toc529714070"/>
      <w:bookmarkStart w:id="6936" w:name="_Toc81984134"/>
      <w:bookmarkStart w:id="6937" w:name="_Toc215819460"/>
      <w:r w:rsidRPr="00985BA2">
        <w:t xml:space="preserve">Table </w:t>
      </w:r>
      <w:r w:rsidR="00B34E20" w:rsidRPr="00985BA2">
        <w:fldChar w:fldCharType="begin"/>
      </w:r>
      <w:r w:rsidR="00A506EC" w:rsidRPr="00985BA2">
        <w:instrText xml:space="preserve"> SEQ Table \* ARABIC </w:instrText>
      </w:r>
      <w:r w:rsidR="00B34E20" w:rsidRPr="00985BA2">
        <w:fldChar w:fldCharType="separate"/>
      </w:r>
      <w:r w:rsidR="006C4059">
        <w:rPr>
          <w:noProof/>
        </w:rPr>
        <w:t>45</w:t>
      </w:r>
      <w:r w:rsidR="00B34E20" w:rsidRPr="00985BA2">
        <w:fldChar w:fldCharType="end"/>
      </w:r>
      <w:bookmarkEnd w:id="6934"/>
      <w:r w:rsidR="00B14E65" w:rsidRPr="00985BA2">
        <w:t xml:space="preserve"> – Allowable</w:t>
      </w:r>
      <w:r w:rsidRPr="00985BA2">
        <w:t xml:space="preserve"> Data Types for Format Values</w:t>
      </w:r>
      <w:bookmarkEnd w:id="6935"/>
      <w:bookmarkEnd w:id="6936"/>
      <w:bookmarkEnd w:id="6937"/>
    </w:p>
    <w:tbl>
      <w:tblPr>
        <w:tblStyle w:val="TableGrid"/>
        <w:tblW w:w="0" w:type="auto"/>
        <w:jc w:val="center"/>
        <w:tblLook w:val="04A0" w:firstRow="1" w:lastRow="0" w:firstColumn="1" w:lastColumn="0" w:noHBand="0" w:noVBand="1"/>
      </w:tblPr>
      <w:tblGrid>
        <w:gridCol w:w="2155"/>
        <w:gridCol w:w="1232"/>
        <w:gridCol w:w="1144"/>
        <w:gridCol w:w="1119"/>
        <w:gridCol w:w="1437"/>
        <w:gridCol w:w="1188"/>
        <w:gridCol w:w="1077"/>
      </w:tblGrid>
      <w:tr w:rsidR="00040DBC" w:rsidRPr="00985BA2" w14:paraId="2F1DA12E" w14:textId="77777777" w:rsidTr="00A14207">
        <w:trPr>
          <w:tblHeader/>
          <w:jc w:val="center"/>
        </w:trPr>
        <w:tc>
          <w:tcPr>
            <w:tcW w:w="2155" w:type="dxa"/>
            <w:vMerge w:val="restart"/>
            <w:vAlign w:val="center"/>
          </w:tcPr>
          <w:p w14:paraId="2FAF5502" w14:textId="77777777" w:rsidR="00040DBC" w:rsidRPr="00985BA2" w:rsidRDefault="00040DBC" w:rsidP="001722BF">
            <w:pPr>
              <w:spacing w:after="80"/>
              <w:jc w:val="center"/>
              <w:rPr>
                <w:b/>
              </w:rPr>
            </w:pPr>
            <w:r w:rsidRPr="00985BA2">
              <w:rPr>
                <w:b/>
              </w:rPr>
              <w:t>Format</w:t>
            </w:r>
          </w:p>
        </w:tc>
        <w:tc>
          <w:tcPr>
            <w:tcW w:w="7197" w:type="dxa"/>
            <w:gridSpan w:val="6"/>
          </w:tcPr>
          <w:p w14:paraId="745D01DE" w14:textId="77777777" w:rsidR="00040DBC" w:rsidRPr="00985BA2" w:rsidRDefault="00040DBC" w:rsidP="001722BF">
            <w:pPr>
              <w:spacing w:after="80"/>
              <w:jc w:val="center"/>
              <w:rPr>
                <w:b/>
              </w:rPr>
            </w:pPr>
            <w:r w:rsidRPr="00985BA2">
              <w:rPr>
                <w:b/>
              </w:rPr>
              <w:t>Data Type</w:t>
            </w:r>
          </w:p>
        </w:tc>
      </w:tr>
      <w:tr w:rsidR="00040DBC" w:rsidRPr="00985BA2" w14:paraId="75E2C430" w14:textId="77777777" w:rsidTr="00A14207">
        <w:trPr>
          <w:jc w:val="center"/>
        </w:trPr>
        <w:tc>
          <w:tcPr>
            <w:tcW w:w="2155" w:type="dxa"/>
            <w:vMerge/>
          </w:tcPr>
          <w:p w14:paraId="1EBD1B2F" w14:textId="77777777" w:rsidR="00040DBC" w:rsidRPr="00985BA2" w:rsidRDefault="00040DBC" w:rsidP="001722BF">
            <w:pPr>
              <w:spacing w:after="80"/>
              <w:jc w:val="center"/>
              <w:rPr>
                <w:b/>
              </w:rPr>
            </w:pPr>
          </w:p>
        </w:tc>
        <w:tc>
          <w:tcPr>
            <w:tcW w:w="1232" w:type="dxa"/>
          </w:tcPr>
          <w:p w14:paraId="57C899C3" w14:textId="77777777" w:rsidR="00040DBC" w:rsidRPr="00985BA2" w:rsidRDefault="00040DBC" w:rsidP="001722BF">
            <w:pPr>
              <w:spacing w:after="80"/>
              <w:jc w:val="center"/>
              <w:rPr>
                <w:rFonts w:cs="Arial"/>
                <w:b/>
              </w:rPr>
            </w:pPr>
            <w:r w:rsidRPr="00985BA2">
              <w:rPr>
                <w:b/>
              </w:rPr>
              <w:t>Float</w:t>
            </w:r>
          </w:p>
        </w:tc>
        <w:tc>
          <w:tcPr>
            <w:tcW w:w="1144" w:type="dxa"/>
          </w:tcPr>
          <w:p w14:paraId="45BFB6D0" w14:textId="77777777" w:rsidR="00040DBC" w:rsidRPr="00985BA2" w:rsidRDefault="00040DBC" w:rsidP="001722BF">
            <w:pPr>
              <w:spacing w:after="80"/>
              <w:jc w:val="center"/>
              <w:rPr>
                <w:rFonts w:cs="Arial"/>
                <w:b/>
              </w:rPr>
            </w:pPr>
            <w:r w:rsidRPr="00985BA2">
              <w:rPr>
                <w:b/>
              </w:rPr>
              <w:t>UI</w:t>
            </w:r>
          </w:p>
        </w:tc>
        <w:tc>
          <w:tcPr>
            <w:tcW w:w="1119" w:type="dxa"/>
          </w:tcPr>
          <w:p w14:paraId="66D535C2" w14:textId="77777777" w:rsidR="00040DBC" w:rsidRPr="00985BA2" w:rsidRDefault="00040DBC" w:rsidP="001722BF">
            <w:pPr>
              <w:spacing w:after="80"/>
              <w:jc w:val="center"/>
              <w:rPr>
                <w:b/>
              </w:rPr>
            </w:pPr>
            <w:r w:rsidRPr="00985BA2">
              <w:rPr>
                <w:b/>
              </w:rPr>
              <w:t>Integer</w:t>
            </w:r>
          </w:p>
        </w:tc>
        <w:tc>
          <w:tcPr>
            <w:tcW w:w="1437" w:type="dxa"/>
          </w:tcPr>
          <w:p w14:paraId="1C7C3868" w14:textId="77777777" w:rsidR="00040DBC" w:rsidRPr="00985BA2" w:rsidRDefault="00040DBC" w:rsidP="001722BF">
            <w:pPr>
              <w:spacing w:after="80"/>
              <w:jc w:val="center"/>
              <w:rPr>
                <w:b/>
              </w:rPr>
            </w:pPr>
            <w:r w:rsidRPr="00985BA2">
              <w:rPr>
                <w:b/>
              </w:rPr>
              <w:t>String</w:t>
            </w:r>
          </w:p>
        </w:tc>
        <w:tc>
          <w:tcPr>
            <w:tcW w:w="1188" w:type="dxa"/>
          </w:tcPr>
          <w:p w14:paraId="648CBAF5" w14:textId="77777777" w:rsidR="00040DBC" w:rsidRPr="00985BA2" w:rsidRDefault="00040DBC" w:rsidP="001722BF">
            <w:pPr>
              <w:spacing w:after="80"/>
              <w:jc w:val="center"/>
              <w:rPr>
                <w:b/>
              </w:rPr>
            </w:pPr>
            <w:r w:rsidRPr="00985BA2">
              <w:rPr>
                <w:b/>
              </w:rPr>
              <w:t>Boolean</w:t>
            </w:r>
          </w:p>
        </w:tc>
        <w:tc>
          <w:tcPr>
            <w:tcW w:w="1077" w:type="dxa"/>
          </w:tcPr>
          <w:p w14:paraId="05ED264B" w14:textId="77777777" w:rsidR="00040DBC" w:rsidRPr="00985BA2" w:rsidRDefault="00040DBC" w:rsidP="001722BF">
            <w:pPr>
              <w:spacing w:after="80"/>
              <w:jc w:val="center"/>
              <w:rPr>
                <w:b/>
              </w:rPr>
            </w:pPr>
            <w:r w:rsidRPr="00985BA2">
              <w:rPr>
                <w:b/>
              </w:rPr>
              <w:t>Tap</w:t>
            </w:r>
          </w:p>
        </w:tc>
      </w:tr>
      <w:tr w:rsidR="007E7935" w:rsidRPr="00985BA2" w14:paraId="0574162C" w14:textId="77777777" w:rsidTr="00A14207">
        <w:trPr>
          <w:jc w:val="center"/>
        </w:trPr>
        <w:tc>
          <w:tcPr>
            <w:tcW w:w="2155" w:type="dxa"/>
          </w:tcPr>
          <w:p w14:paraId="178D6771" w14:textId="77777777" w:rsidR="007E7935" w:rsidRPr="00985BA2" w:rsidRDefault="007E7935" w:rsidP="001722BF">
            <w:pPr>
              <w:spacing w:after="80"/>
              <w:rPr>
                <w:rFonts w:cs="Arial"/>
                <w:b/>
              </w:rPr>
            </w:pPr>
            <w:r w:rsidRPr="00985BA2">
              <w:t>Corner</w:t>
            </w:r>
          </w:p>
        </w:tc>
        <w:tc>
          <w:tcPr>
            <w:tcW w:w="1232" w:type="dxa"/>
          </w:tcPr>
          <w:p w14:paraId="26C61339" w14:textId="77777777" w:rsidR="007E7935" w:rsidRPr="00985BA2" w:rsidRDefault="007E7935" w:rsidP="001722BF">
            <w:pPr>
              <w:spacing w:after="80"/>
              <w:jc w:val="center"/>
              <w:rPr>
                <w:rFonts w:cs="Arial"/>
                <w:b/>
              </w:rPr>
            </w:pPr>
            <w:r w:rsidRPr="00985BA2">
              <w:t>X</w:t>
            </w:r>
          </w:p>
        </w:tc>
        <w:tc>
          <w:tcPr>
            <w:tcW w:w="1144" w:type="dxa"/>
          </w:tcPr>
          <w:p w14:paraId="17DC3BE4" w14:textId="77777777" w:rsidR="007E7935" w:rsidRPr="00985BA2" w:rsidRDefault="007E7935" w:rsidP="001722BF">
            <w:pPr>
              <w:spacing w:after="80"/>
              <w:jc w:val="center"/>
              <w:rPr>
                <w:rFonts w:cs="Arial"/>
                <w:b/>
              </w:rPr>
            </w:pPr>
            <w:r w:rsidRPr="00985BA2">
              <w:t>X</w:t>
            </w:r>
          </w:p>
        </w:tc>
        <w:tc>
          <w:tcPr>
            <w:tcW w:w="1119" w:type="dxa"/>
          </w:tcPr>
          <w:p w14:paraId="76F2468F" w14:textId="77777777" w:rsidR="007E7935" w:rsidRPr="00985BA2" w:rsidRDefault="007E7935" w:rsidP="001722BF">
            <w:pPr>
              <w:spacing w:after="80"/>
              <w:jc w:val="center"/>
              <w:rPr>
                <w:rFonts w:cs="Arial"/>
                <w:b/>
              </w:rPr>
            </w:pPr>
            <w:r w:rsidRPr="00985BA2">
              <w:t>X</w:t>
            </w:r>
          </w:p>
        </w:tc>
        <w:tc>
          <w:tcPr>
            <w:tcW w:w="1437" w:type="dxa"/>
          </w:tcPr>
          <w:p w14:paraId="4789C6A6" w14:textId="77777777" w:rsidR="007E7935" w:rsidRPr="00985BA2" w:rsidRDefault="007E7935" w:rsidP="001722BF">
            <w:pPr>
              <w:spacing w:after="80"/>
              <w:jc w:val="center"/>
              <w:rPr>
                <w:rFonts w:cs="Arial"/>
                <w:b/>
              </w:rPr>
            </w:pPr>
            <w:r w:rsidRPr="00985BA2">
              <w:t>X</w:t>
            </w:r>
          </w:p>
        </w:tc>
        <w:tc>
          <w:tcPr>
            <w:tcW w:w="1188" w:type="dxa"/>
          </w:tcPr>
          <w:p w14:paraId="0B969AF6" w14:textId="77777777" w:rsidR="007E7935" w:rsidRPr="00985BA2" w:rsidRDefault="007E7935" w:rsidP="001722BF">
            <w:pPr>
              <w:spacing w:after="80"/>
              <w:jc w:val="center"/>
              <w:rPr>
                <w:rFonts w:cs="Arial"/>
                <w:b/>
              </w:rPr>
            </w:pPr>
            <w:r w:rsidRPr="00985BA2">
              <w:t>X</w:t>
            </w:r>
          </w:p>
        </w:tc>
        <w:tc>
          <w:tcPr>
            <w:tcW w:w="1077" w:type="dxa"/>
          </w:tcPr>
          <w:p w14:paraId="2BC37BE0" w14:textId="77777777" w:rsidR="007E7935" w:rsidRPr="00985BA2" w:rsidRDefault="007E7935" w:rsidP="001722BF">
            <w:pPr>
              <w:spacing w:after="80"/>
              <w:jc w:val="center"/>
              <w:rPr>
                <w:rFonts w:cs="Arial"/>
                <w:b/>
              </w:rPr>
            </w:pPr>
            <w:r w:rsidRPr="00985BA2">
              <w:t>X</w:t>
            </w:r>
          </w:p>
        </w:tc>
      </w:tr>
      <w:tr w:rsidR="007E7935" w:rsidRPr="00985BA2" w14:paraId="74B42FEE" w14:textId="77777777" w:rsidTr="00A14207">
        <w:trPr>
          <w:jc w:val="center"/>
        </w:trPr>
        <w:tc>
          <w:tcPr>
            <w:tcW w:w="2155" w:type="dxa"/>
          </w:tcPr>
          <w:p w14:paraId="518348A3" w14:textId="77777777" w:rsidR="007E7935" w:rsidRPr="00985BA2" w:rsidRDefault="007E7935" w:rsidP="001722BF">
            <w:pPr>
              <w:spacing w:after="80"/>
              <w:rPr>
                <w:rFonts w:cs="Arial"/>
                <w:b/>
              </w:rPr>
            </w:pPr>
            <w:r w:rsidRPr="00985BA2">
              <w:t>DjRj</w:t>
            </w:r>
          </w:p>
        </w:tc>
        <w:tc>
          <w:tcPr>
            <w:tcW w:w="1232" w:type="dxa"/>
          </w:tcPr>
          <w:p w14:paraId="348666F6" w14:textId="77777777" w:rsidR="007E7935" w:rsidRPr="00985BA2" w:rsidRDefault="007E7935" w:rsidP="001722BF">
            <w:pPr>
              <w:spacing w:after="80"/>
              <w:jc w:val="center"/>
              <w:rPr>
                <w:rFonts w:cs="Arial"/>
                <w:b/>
              </w:rPr>
            </w:pPr>
            <w:r w:rsidRPr="00985BA2">
              <w:t>X</w:t>
            </w:r>
          </w:p>
        </w:tc>
        <w:tc>
          <w:tcPr>
            <w:tcW w:w="1144" w:type="dxa"/>
          </w:tcPr>
          <w:p w14:paraId="2328CBBA" w14:textId="77777777" w:rsidR="007E7935" w:rsidRPr="00985BA2" w:rsidRDefault="007E7935" w:rsidP="001722BF">
            <w:pPr>
              <w:spacing w:after="80"/>
              <w:jc w:val="center"/>
              <w:rPr>
                <w:rFonts w:cs="Arial"/>
                <w:b/>
              </w:rPr>
            </w:pPr>
            <w:r w:rsidRPr="00985BA2">
              <w:t xml:space="preserve">X </w:t>
            </w:r>
          </w:p>
        </w:tc>
        <w:tc>
          <w:tcPr>
            <w:tcW w:w="1119" w:type="dxa"/>
          </w:tcPr>
          <w:p w14:paraId="6F1C68AC" w14:textId="77777777" w:rsidR="007E7935" w:rsidRPr="00985BA2" w:rsidRDefault="007E7935" w:rsidP="001722BF">
            <w:pPr>
              <w:spacing w:after="80"/>
              <w:jc w:val="center"/>
            </w:pPr>
          </w:p>
        </w:tc>
        <w:tc>
          <w:tcPr>
            <w:tcW w:w="1437" w:type="dxa"/>
          </w:tcPr>
          <w:p w14:paraId="2FE880FA" w14:textId="77777777" w:rsidR="007E7935" w:rsidRPr="00985BA2" w:rsidRDefault="007E7935" w:rsidP="001722BF">
            <w:pPr>
              <w:spacing w:after="80"/>
              <w:jc w:val="center"/>
            </w:pPr>
          </w:p>
        </w:tc>
        <w:tc>
          <w:tcPr>
            <w:tcW w:w="1188" w:type="dxa"/>
          </w:tcPr>
          <w:p w14:paraId="05A8BF48" w14:textId="77777777" w:rsidR="007E7935" w:rsidRPr="00985BA2" w:rsidRDefault="007E7935" w:rsidP="001722BF">
            <w:pPr>
              <w:spacing w:after="80"/>
              <w:jc w:val="center"/>
            </w:pPr>
          </w:p>
        </w:tc>
        <w:tc>
          <w:tcPr>
            <w:tcW w:w="1077" w:type="dxa"/>
          </w:tcPr>
          <w:p w14:paraId="35BED312" w14:textId="77777777" w:rsidR="007E7935" w:rsidRPr="00985BA2" w:rsidRDefault="007E7935" w:rsidP="001722BF">
            <w:pPr>
              <w:spacing w:after="80"/>
              <w:jc w:val="center"/>
            </w:pPr>
          </w:p>
        </w:tc>
      </w:tr>
      <w:tr w:rsidR="007E7935" w:rsidRPr="00985BA2" w14:paraId="038F2440" w14:textId="77777777" w:rsidTr="00A14207">
        <w:trPr>
          <w:jc w:val="center"/>
        </w:trPr>
        <w:tc>
          <w:tcPr>
            <w:tcW w:w="2155" w:type="dxa"/>
          </w:tcPr>
          <w:p w14:paraId="3F9FA7DC" w14:textId="77777777" w:rsidR="007E7935" w:rsidRPr="00985BA2" w:rsidRDefault="007E7935" w:rsidP="001722BF">
            <w:pPr>
              <w:spacing w:after="80"/>
              <w:rPr>
                <w:rFonts w:cs="Arial"/>
                <w:b/>
              </w:rPr>
            </w:pPr>
            <w:r w:rsidRPr="00985BA2">
              <w:t>Dual-Dirac</w:t>
            </w:r>
          </w:p>
        </w:tc>
        <w:tc>
          <w:tcPr>
            <w:tcW w:w="1232" w:type="dxa"/>
          </w:tcPr>
          <w:p w14:paraId="6AF77A10" w14:textId="77777777" w:rsidR="007E7935" w:rsidRPr="00985BA2" w:rsidRDefault="007E7935" w:rsidP="001722BF">
            <w:pPr>
              <w:spacing w:after="80"/>
              <w:jc w:val="center"/>
              <w:rPr>
                <w:rFonts w:cs="Arial"/>
                <w:b/>
              </w:rPr>
            </w:pPr>
            <w:r w:rsidRPr="00985BA2">
              <w:t>X</w:t>
            </w:r>
          </w:p>
        </w:tc>
        <w:tc>
          <w:tcPr>
            <w:tcW w:w="1144" w:type="dxa"/>
          </w:tcPr>
          <w:p w14:paraId="33129B2B" w14:textId="77777777" w:rsidR="007E7935" w:rsidRPr="00985BA2" w:rsidRDefault="007E7935" w:rsidP="001722BF">
            <w:pPr>
              <w:spacing w:after="80"/>
              <w:jc w:val="center"/>
              <w:rPr>
                <w:rFonts w:cs="Arial"/>
                <w:b/>
              </w:rPr>
            </w:pPr>
            <w:r w:rsidRPr="00985BA2">
              <w:t>X</w:t>
            </w:r>
          </w:p>
        </w:tc>
        <w:tc>
          <w:tcPr>
            <w:tcW w:w="1119" w:type="dxa"/>
          </w:tcPr>
          <w:p w14:paraId="6BD79510" w14:textId="77777777" w:rsidR="007E7935" w:rsidRPr="00985BA2" w:rsidRDefault="007E7935" w:rsidP="001722BF">
            <w:pPr>
              <w:spacing w:after="80"/>
              <w:jc w:val="center"/>
            </w:pPr>
          </w:p>
        </w:tc>
        <w:tc>
          <w:tcPr>
            <w:tcW w:w="1437" w:type="dxa"/>
          </w:tcPr>
          <w:p w14:paraId="487E7BDA" w14:textId="77777777" w:rsidR="007E7935" w:rsidRPr="00985BA2" w:rsidRDefault="007E7935" w:rsidP="001722BF">
            <w:pPr>
              <w:spacing w:after="80"/>
              <w:jc w:val="center"/>
            </w:pPr>
          </w:p>
        </w:tc>
        <w:tc>
          <w:tcPr>
            <w:tcW w:w="1188" w:type="dxa"/>
          </w:tcPr>
          <w:p w14:paraId="3762298C" w14:textId="77777777" w:rsidR="007E7935" w:rsidRPr="00985BA2" w:rsidRDefault="007E7935" w:rsidP="001722BF">
            <w:pPr>
              <w:spacing w:after="80"/>
              <w:jc w:val="center"/>
            </w:pPr>
          </w:p>
        </w:tc>
        <w:tc>
          <w:tcPr>
            <w:tcW w:w="1077" w:type="dxa"/>
          </w:tcPr>
          <w:p w14:paraId="4BE0A10C" w14:textId="77777777" w:rsidR="007E7935" w:rsidRPr="00985BA2" w:rsidRDefault="007E7935" w:rsidP="001722BF">
            <w:pPr>
              <w:spacing w:after="80"/>
              <w:jc w:val="center"/>
            </w:pPr>
          </w:p>
        </w:tc>
      </w:tr>
      <w:tr w:rsidR="007E7935" w:rsidRPr="00985BA2" w14:paraId="2F9280D2" w14:textId="77777777" w:rsidTr="00A14207">
        <w:trPr>
          <w:jc w:val="center"/>
        </w:trPr>
        <w:tc>
          <w:tcPr>
            <w:tcW w:w="2155" w:type="dxa"/>
          </w:tcPr>
          <w:p w14:paraId="256E6B64" w14:textId="77777777" w:rsidR="007E7935" w:rsidRPr="00985BA2" w:rsidRDefault="007E7935" w:rsidP="001722BF">
            <w:pPr>
              <w:spacing w:after="80"/>
              <w:rPr>
                <w:rFonts w:cs="Arial"/>
                <w:b/>
              </w:rPr>
            </w:pPr>
            <w:r w:rsidRPr="00985BA2">
              <w:t>Gaussian</w:t>
            </w:r>
          </w:p>
        </w:tc>
        <w:tc>
          <w:tcPr>
            <w:tcW w:w="1232" w:type="dxa"/>
          </w:tcPr>
          <w:p w14:paraId="181AA164" w14:textId="77777777" w:rsidR="007E7935" w:rsidRPr="00985BA2" w:rsidRDefault="007E7935" w:rsidP="001722BF">
            <w:pPr>
              <w:spacing w:after="80"/>
              <w:jc w:val="center"/>
              <w:rPr>
                <w:rFonts w:cs="Arial"/>
                <w:b/>
              </w:rPr>
            </w:pPr>
            <w:r w:rsidRPr="00985BA2">
              <w:t>X</w:t>
            </w:r>
          </w:p>
        </w:tc>
        <w:tc>
          <w:tcPr>
            <w:tcW w:w="1144" w:type="dxa"/>
          </w:tcPr>
          <w:p w14:paraId="50AE266F" w14:textId="77777777" w:rsidR="007E7935" w:rsidRPr="00985BA2" w:rsidRDefault="007E7935" w:rsidP="001722BF">
            <w:pPr>
              <w:spacing w:after="80"/>
              <w:jc w:val="center"/>
              <w:rPr>
                <w:rFonts w:cs="Arial"/>
                <w:b/>
              </w:rPr>
            </w:pPr>
            <w:r w:rsidRPr="00985BA2">
              <w:t>X</w:t>
            </w:r>
          </w:p>
        </w:tc>
        <w:tc>
          <w:tcPr>
            <w:tcW w:w="1119" w:type="dxa"/>
          </w:tcPr>
          <w:p w14:paraId="44055780" w14:textId="77777777" w:rsidR="007E7935" w:rsidRPr="00985BA2" w:rsidRDefault="007E7935" w:rsidP="001722BF">
            <w:pPr>
              <w:spacing w:after="80"/>
              <w:jc w:val="center"/>
            </w:pPr>
          </w:p>
        </w:tc>
        <w:tc>
          <w:tcPr>
            <w:tcW w:w="1437" w:type="dxa"/>
          </w:tcPr>
          <w:p w14:paraId="1BFAA7EA" w14:textId="77777777" w:rsidR="007E7935" w:rsidRPr="00985BA2" w:rsidRDefault="007E7935" w:rsidP="001722BF">
            <w:pPr>
              <w:spacing w:after="80"/>
              <w:jc w:val="center"/>
            </w:pPr>
          </w:p>
        </w:tc>
        <w:tc>
          <w:tcPr>
            <w:tcW w:w="1188" w:type="dxa"/>
          </w:tcPr>
          <w:p w14:paraId="7A086A63" w14:textId="77777777" w:rsidR="007E7935" w:rsidRPr="00985BA2" w:rsidRDefault="007E7935" w:rsidP="001722BF">
            <w:pPr>
              <w:spacing w:after="80"/>
              <w:jc w:val="center"/>
            </w:pPr>
          </w:p>
        </w:tc>
        <w:tc>
          <w:tcPr>
            <w:tcW w:w="1077" w:type="dxa"/>
          </w:tcPr>
          <w:p w14:paraId="2FE64284" w14:textId="77777777" w:rsidR="007E7935" w:rsidRPr="00985BA2" w:rsidRDefault="007E7935" w:rsidP="001722BF">
            <w:pPr>
              <w:spacing w:after="80"/>
              <w:jc w:val="center"/>
            </w:pPr>
          </w:p>
        </w:tc>
      </w:tr>
      <w:tr w:rsidR="007E7935" w:rsidRPr="00985BA2" w14:paraId="08A1DFE1" w14:textId="77777777" w:rsidTr="00A14207">
        <w:trPr>
          <w:jc w:val="center"/>
        </w:trPr>
        <w:tc>
          <w:tcPr>
            <w:tcW w:w="2155" w:type="dxa"/>
          </w:tcPr>
          <w:p w14:paraId="2264BAFA" w14:textId="77777777" w:rsidR="007E7935" w:rsidRPr="00985BA2" w:rsidRDefault="007E7935" w:rsidP="001722BF">
            <w:pPr>
              <w:spacing w:after="80"/>
              <w:rPr>
                <w:rFonts w:cs="Arial"/>
                <w:b/>
              </w:rPr>
            </w:pPr>
            <w:r w:rsidRPr="00985BA2">
              <w:t>Increment</w:t>
            </w:r>
          </w:p>
        </w:tc>
        <w:tc>
          <w:tcPr>
            <w:tcW w:w="1232" w:type="dxa"/>
          </w:tcPr>
          <w:p w14:paraId="0D65D5A0" w14:textId="77777777" w:rsidR="007E7935" w:rsidRPr="00985BA2" w:rsidRDefault="007E7935" w:rsidP="001722BF">
            <w:pPr>
              <w:spacing w:after="80"/>
              <w:jc w:val="center"/>
              <w:rPr>
                <w:rFonts w:cs="Arial"/>
                <w:b/>
              </w:rPr>
            </w:pPr>
            <w:r w:rsidRPr="00985BA2">
              <w:t>X</w:t>
            </w:r>
          </w:p>
        </w:tc>
        <w:tc>
          <w:tcPr>
            <w:tcW w:w="1144" w:type="dxa"/>
          </w:tcPr>
          <w:p w14:paraId="16C11592" w14:textId="77777777" w:rsidR="007E7935" w:rsidRPr="00985BA2" w:rsidRDefault="007E7935" w:rsidP="001722BF">
            <w:pPr>
              <w:spacing w:after="80"/>
              <w:jc w:val="center"/>
              <w:rPr>
                <w:rFonts w:cs="Arial"/>
                <w:b/>
              </w:rPr>
            </w:pPr>
            <w:r w:rsidRPr="00985BA2">
              <w:t>X</w:t>
            </w:r>
          </w:p>
        </w:tc>
        <w:tc>
          <w:tcPr>
            <w:tcW w:w="1119" w:type="dxa"/>
          </w:tcPr>
          <w:p w14:paraId="08654F98" w14:textId="77777777" w:rsidR="007E7935" w:rsidRPr="00985BA2" w:rsidRDefault="007E7935" w:rsidP="001722BF">
            <w:pPr>
              <w:spacing w:after="80"/>
              <w:jc w:val="center"/>
              <w:rPr>
                <w:rFonts w:cs="Arial"/>
                <w:b/>
              </w:rPr>
            </w:pPr>
            <w:r w:rsidRPr="00985BA2">
              <w:t>X</w:t>
            </w:r>
          </w:p>
        </w:tc>
        <w:tc>
          <w:tcPr>
            <w:tcW w:w="1437" w:type="dxa"/>
          </w:tcPr>
          <w:p w14:paraId="31AB2D9F" w14:textId="77777777" w:rsidR="007E7935" w:rsidRPr="00985BA2" w:rsidRDefault="007E7935" w:rsidP="001722BF">
            <w:pPr>
              <w:spacing w:after="80"/>
              <w:jc w:val="center"/>
            </w:pPr>
          </w:p>
        </w:tc>
        <w:tc>
          <w:tcPr>
            <w:tcW w:w="1188" w:type="dxa"/>
          </w:tcPr>
          <w:p w14:paraId="0F01F778" w14:textId="77777777" w:rsidR="007E7935" w:rsidRPr="00985BA2" w:rsidRDefault="007E7935" w:rsidP="001722BF">
            <w:pPr>
              <w:spacing w:after="80"/>
              <w:jc w:val="center"/>
            </w:pPr>
          </w:p>
        </w:tc>
        <w:tc>
          <w:tcPr>
            <w:tcW w:w="1077" w:type="dxa"/>
          </w:tcPr>
          <w:p w14:paraId="597F6DBD" w14:textId="77777777" w:rsidR="007E7935" w:rsidRPr="00985BA2" w:rsidRDefault="007E7935" w:rsidP="001722BF">
            <w:pPr>
              <w:spacing w:after="80"/>
              <w:jc w:val="center"/>
              <w:rPr>
                <w:rFonts w:cs="Arial"/>
                <w:b/>
              </w:rPr>
            </w:pPr>
            <w:r w:rsidRPr="00985BA2">
              <w:t>X</w:t>
            </w:r>
          </w:p>
        </w:tc>
      </w:tr>
      <w:tr w:rsidR="007E7935" w:rsidRPr="00985BA2" w14:paraId="03AAD2A2" w14:textId="77777777" w:rsidTr="00A14207">
        <w:trPr>
          <w:jc w:val="center"/>
        </w:trPr>
        <w:tc>
          <w:tcPr>
            <w:tcW w:w="2155" w:type="dxa"/>
          </w:tcPr>
          <w:p w14:paraId="451663A6" w14:textId="77777777" w:rsidR="007E7935" w:rsidRPr="00985BA2" w:rsidRDefault="007E7935" w:rsidP="001722BF">
            <w:pPr>
              <w:spacing w:after="80"/>
              <w:rPr>
                <w:rFonts w:cs="Arial"/>
                <w:b/>
              </w:rPr>
            </w:pPr>
            <w:r w:rsidRPr="00985BA2">
              <w:t>List</w:t>
            </w:r>
          </w:p>
        </w:tc>
        <w:tc>
          <w:tcPr>
            <w:tcW w:w="1232" w:type="dxa"/>
          </w:tcPr>
          <w:p w14:paraId="06F9B7E4" w14:textId="77777777" w:rsidR="007E7935" w:rsidRPr="00985BA2" w:rsidRDefault="007E7935" w:rsidP="001722BF">
            <w:pPr>
              <w:spacing w:after="80"/>
              <w:jc w:val="center"/>
              <w:rPr>
                <w:rFonts w:cs="Arial"/>
                <w:b/>
              </w:rPr>
            </w:pPr>
            <w:r w:rsidRPr="00985BA2">
              <w:t>X</w:t>
            </w:r>
          </w:p>
        </w:tc>
        <w:tc>
          <w:tcPr>
            <w:tcW w:w="1144" w:type="dxa"/>
          </w:tcPr>
          <w:p w14:paraId="35105E7A" w14:textId="77777777" w:rsidR="007E7935" w:rsidRPr="00985BA2" w:rsidRDefault="007E7935" w:rsidP="001722BF">
            <w:pPr>
              <w:spacing w:after="80"/>
              <w:jc w:val="center"/>
              <w:rPr>
                <w:rFonts w:cs="Arial"/>
                <w:b/>
              </w:rPr>
            </w:pPr>
            <w:r w:rsidRPr="00985BA2">
              <w:t>X</w:t>
            </w:r>
          </w:p>
        </w:tc>
        <w:tc>
          <w:tcPr>
            <w:tcW w:w="1119" w:type="dxa"/>
          </w:tcPr>
          <w:p w14:paraId="50052E15" w14:textId="77777777" w:rsidR="007E7935" w:rsidRPr="00985BA2" w:rsidRDefault="007E7935" w:rsidP="001722BF">
            <w:pPr>
              <w:spacing w:after="80"/>
              <w:jc w:val="center"/>
              <w:rPr>
                <w:rFonts w:cs="Arial"/>
                <w:b/>
              </w:rPr>
            </w:pPr>
            <w:r w:rsidRPr="00985BA2">
              <w:t>X</w:t>
            </w:r>
          </w:p>
        </w:tc>
        <w:tc>
          <w:tcPr>
            <w:tcW w:w="1437" w:type="dxa"/>
          </w:tcPr>
          <w:p w14:paraId="71C5CB92" w14:textId="77777777" w:rsidR="007E7935" w:rsidRPr="00985BA2" w:rsidRDefault="007E7935" w:rsidP="001722BF">
            <w:pPr>
              <w:spacing w:after="80"/>
              <w:jc w:val="center"/>
              <w:rPr>
                <w:rFonts w:cs="Arial"/>
                <w:b/>
              </w:rPr>
            </w:pPr>
            <w:r w:rsidRPr="00985BA2">
              <w:t>X</w:t>
            </w:r>
          </w:p>
        </w:tc>
        <w:tc>
          <w:tcPr>
            <w:tcW w:w="1188" w:type="dxa"/>
          </w:tcPr>
          <w:p w14:paraId="4C1F881D" w14:textId="77777777" w:rsidR="007E7935" w:rsidRPr="00985BA2" w:rsidRDefault="007E7935" w:rsidP="001722BF">
            <w:pPr>
              <w:spacing w:after="80"/>
              <w:jc w:val="center"/>
              <w:rPr>
                <w:rFonts w:cs="Arial"/>
                <w:b/>
              </w:rPr>
            </w:pPr>
            <w:r w:rsidRPr="00985BA2">
              <w:t>X</w:t>
            </w:r>
          </w:p>
        </w:tc>
        <w:tc>
          <w:tcPr>
            <w:tcW w:w="1077" w:type="dxa"/>
          </w:tcPr>
          <w:p w14:paraId="70B5A5E9" w14:textId="77777777" w:rsidR="007E7935" w:rsidRPr="00985BA2" w:rsidRDefault="007E7935" w:rsidP="001722BF">
            <w:pPr>
              <w:spacing w:after="80"/>
              <w:jc w:val="center"/>
              <w:rPr>
                <w:rFonts w:cs="Arial"/>
                <w:b/>
              </w:rPr>
            </w:pPr>
            <w:r w:rsidRPr="00985BA2">
              <w:t>X</w:t>
            </w:r>
          </w:p>
        </w:tc>
      </w:tr>
      <w:tr w:rsidR="007E7935" w:rsidRPr="00985BA2" w14:paraId="55160086" w14:textId="77777777" w:rsidTr="00A14207">
        <w:trPr>
          <w:trHeight w:val="269"/>
          <w:jc w:val="center"/>
        </w:trPr>
        <w:tc>
          <w:tcPr>
            <w:tcW w:w="2155" w:type="dxa"/>
          </w:tcPr>
          <w:p w14:paraId="4B5F5569" w14:textId="77777777" w:rsidR="007E7935" w:rsidRPr="00985BA2" w:rsidRDefault="007E7935" w:rsidP="001722BF">
            <w:pPr>
              <w:spacing w:after="80"/>
              <w:rPr>
                <w:rFonts w:cs="Arial"/>
                <w:b/>
              </w:rPr>
            </w:pPr>
            <w:r w:rsidRPr="00985BA2">
              <w:t>Range</w:t>
            </w:r>
          </w:p>
        </w:tc>
        <w:tc>
          <w:tcPr>
            <w:tcW w:w="1232" w:type="dxa"/>
          </w:tcPr>
          <w:p w14:paraId="235C7EB4" w14:textId="77777777" w:rsidR="007E7935" w:rsidRPr="00985BA2" w:rsidRDefault="007E7935" w:rsidP="001722BF">
            <w:pPr>
              <w:spacing w:after="80"/>
              <w:jc w:val="center"/>
              <w:rPr>
                <w:rFonts w:cs="Arial"/>
                <w:b/>
              </w:rPr>
            </w:pPr>
            <w:r w:rsidRPr="00985BA2">
              <w:t>X</w:t>
            </w:r>
          </w:p>
        </w:tc>
        <w:tc>
          <w:tcPr>
            <w:tcW w:w="1144" w:type="dxa"/>
          </w:tcPr>
          <w:p w14:paraId="2E7585E6" w14:textId="77777777" w:rsidR="007E7935" w:rsidRPr="00985BA2" w:rsidRDefault="007E7935" w:rsidP="001722BF">
            <w:pPr>
              <w:spacing w:after="80"/>
              <w:jc w:val="center"/>
              <w:rPr>
                <w:rFonts w:cs="Arial"/>
                <w:b/>
              </w:rPr>
            </w:pPr>
            <w:r w:rsidRPr="00985BA2">
              <w:t>X</w:t>
            </w:r>
          </w:p>
        </w:tc>
        <w:tc>
          <w:tcPr>
            <w:tcW w:w="1119" w:type="dxa"/>
          </w:tcPr>
          <w:p w14:paraId="6D9E9F78" w14:textId="77777777" w:rsidR="007E7935" w:rsidRPr="00985BA2" w:rsidRDefault="007E7935" w:rsidP="001722BF">
            <w:pPr>
              <w:spacing w:after="80"/>
              <w:jc w:val="center"/>
              <w:rPr>
                <w:rFonts w:cs="Arial"/>
                <w:b/>
              </w:rPr>
            </w:pPr>
            <w:r w:rsidRPr="00985BA2">
              <w:t>X</w:t>
            </w:r>
          </w:p>
        </w:tc>
        <w:tc>
          <w:tcPr>
            <w:tcW w:w="1437" w:type="dxa"/>
          </w:tcPr>
          <w:p w14:paraId="7958B367" w14:textId="77777777" w:rsidR="007E7935" w:rsidRPr="00985BA2" w:rsidRDefault="007E7935" w:rsidP="001722BF">
            <w:pPr>
              <w:spacing w:after="80"/>
              <w:jc w:val="center"/>
            </w:pPr>
          </w:p>
        </w:tc>
        <w:tc>
          <w:tcPr>
            <w:tcW w:w="1188" w:type="dxa"/>
          </w:tcPr>
          <w:p w14:paraId="5AE77D83" w14:textId="77777777" w:rsidR="007E7935" w:rsidRPr="00985BA2" w:rsidRDefault="007E7935" w:rsidP="001722BF">
            <w:pPr>
              <w:spacing w:after="80"/>
              <w:jc w:val="center"/>
            </w:pPr>
          </w:p>
        </w:tc>
        <w:tc>
          <w:tcPr>
            <w:tcW w:w="1077" w:type="dxa"/>
          </w:tcPr>
          <w:p w14:paraId="7DC6F79B" w14:textId="77777777" w:rsidR="007E7935" w:rsidRPr="00985BA2" w:rsidRDefault="007E7935" w:rsidP="001722BF">
            <w:pPr>
              <w:spacing w:after="80"/>
              <w:jc w:val="center"/>
              <w:rPr>
                <w:rFonts w:cs="Arial"/>
                <w:b/>
              </w:rPr>
            </w:pPr>
            <w:r w:rsidRPr="00985BA2">
              <w:t>X</w:t>
            </w:r>
          </w:p>
        </w:tc>
      </w:tr>
      <w:tr w:rsidR="007E7935" w:rsidRPr="00985BA2" w14:paraId="31496BD5" w14:textId="77777777" w:rsidTr="00A14207">
        <w:trPr>
          <w:jc w:val="center"/>
        </w:trPr>
        <w:tc>
          <w:tcPr>
            <w:tcW w:w="2155" w:type="dxa"/>
          </w:tcPr>
          <w:p w14:paraId="481F0167" w14:textId="77777777" w:rsidR="007E7935" w:rsidRPr="00985BA2" w:rsidRDefault="007E7935" w:rsidP="001722BF">
            <w:pPr>
              <w:spacing w:after="80"/>
              <w:rPr>
                <w:rFonts w:cs="Arial"/>
                <w:b/>
              </w:rPr>
            </w:pPr>
            <w:r w:rsidRPr="00985BA2">
              <w:t>Steps</w:t>
            </w:r>
          </w:p>
        </w:tc>
        <w:tc>
          <w:tcPr>
            <w:tcW w:w="1232" w:type="dxa"/>
          </w:tcPr>
          <w:p w14:paraId="68859565" w14:textId="77777777" w:rsidR="007E7935" w:rsidRPr="00985BA2" w:rsidRDefault="007E7935" w:rsidP="001722BF">
            <w:pPr>
              <w:spacing w:after="80"/>
              <w:jc w:val="center"/>
              <w:rPr>
                <w:rFonts w:cs="Arial"/>
                <w:b/>
              </w:rPr>
            </w:pPr>
            <w:r w:rsidRPr="00985BA2" w:rsidDel="00764DA5">
              <w:t xml:space="preserve"> </w:t>
            </w:r>
            <w:r w:rsidRPr="00985BA2">
              <w:t>X</w:t>
            </w:r>
          </w:p>
        </w:tc>
        <w:tc>
          <w:tcPr>
            <w:tcW w:w="1144" w:type="dxa"/>
          </w:tcPr>
          <w:p w14:paraId="67C140BF" w14:textId="77777777" w:rsidR="007E7935" w:rsidRPr="00985BA2" w:rsidRDefault="007E7935" w:rsidP="001722BF">
            <w:pPr>
              <w:spacing w:after="80"/>
              <w:jc w:val="center"/>
              <w:rPr>
                <w:rFonts w:cs="Arial"/>
                <w:b/>
              </w:rPr>
            </w:pPr>
            <w:r w:rsidRPr="00985BA2">
              <w:t>X</w:t>
            </w:r>
          </w:p>
        </w:tc>
        <w:tc>
          <w:tcPr>
            <w:tcW w:w="1119" w:type="dxa"/>
          </w:tcPr>
          <w:p w14:paraId="7BDDBF4B" w14:textId="77777777" w:rsidR="007E7935" w:rsidRPr="00985BA2" w:rsidRDefault="007E7935" w:rsidP="001722BF">
            <w:pPr>
              <w:spacing w:after="80"/>
              <w:jc w:val="center"/>
              <w:rPr>
                <w:rFonts w:cs="Arial"/>
                <w:b/>
              </w:rPr>
            </w:pPr>
            <w:r w:rsidRPr="00985BA2">
              <w:t>X</w:t>
            </w:r>
          </w:p>
        </w:tc>
        <w:tc>
          <w:tcPr>
            <w:tcW w:w="1437" w:type="dxa"/>
          </w:tcPr>
          <w:p w14:paraId="05008D45" w14:textId="77777777" w:rsidR="007E7935" w:rsidRPr="00985BA2" w:rsidRDefault="007E7935" w:rsidP="001722BF">
            <w:pPr>
              <w:spacing w:after="80"/>
              <w:jc w:val="center"/>
            </w:pPr>
          </w:p>
        </w:tc>
        <w:tc>
          <w:tcPr>
            <w:tcW w:w="1188" w:type="dxa"/>
          </w:tcPr>
          <w:p w14:paraId="01384EA3" w14:textId="77777777" w:rsidR="007E7935" w:rsidRPr="00985BA2" w:rsidRDefault="007E7935" w:rsidP="001722BF">
            <w:pPr>
              <w:spacing w:after="80"/>
              <w:jc w:val="center"/>
            </w:pPr>
          </w:p>
        </w:tc>
        <w:tc>
          <w:tcPr>
            <w:tcW w:w="1077" w:type="dxa"/>
          </w:tcPr>
          <w:p w14:paraId="682D6A07" w14:textId="77777777" w:rsidR="007E7935" w:rsidRPr="00985BA2" w:rsidRDefault="007E7935" w:rsidP="001722BF">
            <w:pPr>
              <w:spacing w:after="80"/>
              <w:jc w:val="center"/>
              <w:rPr>
                <w:rFonts w:cs="Arial"/>
                <w:b/>
              </w:rPr>
            </w:pPr>
            <w:r w:rsidRPr="00985BA2">
              <w:t>X</w:t>
            </w:r>
          </w:p>
        </w:tc>
      </w:tr>
      <w:tr w:rsidR="007E7935" w:rsidRPr="00985BA2" w14:paraId="30B027E2" w14:textId="77777777" w:rsidTr="00A14207">
        <w:trPr>
          <w:jc w:val="center"/>
        </w:trPr>
        <w:tc>
          <w:tcPr>
            <w:tcW w:w="2155" w:type="dxa"/>
          </w:tcPr>
          <w:p w14:paraId="68BA8EC9" w14:textId="77777777" w:rsidR="007E7935" w:rsidRPr="00985BA2" w:rsidRDefault="007E7935" w:rsidP="001722BF">
            <w:pPr>
              <w:spacing w:after="80"/>
              <w:rPr>
                <w:rFonts w:cs="Arial"/>
                <w:b/>
              </w:rPr>
            </w:pPr>
            <w:r w:rsidRPr="00985BA2">
              <w:t>Table</w:t>
            </w:r>
          </w:p>
        </w:tc>
        <w:tc>
          <w:tcPr>
            <w:tcW w:w="1232" w:type="dxa"/>
          </w:tcPr>
          <w:p w14:paraId="5804AF00" w14:textId="77777777" w:rsidR="007E7935" w:rsidRPr="00985BA2" w:rsidRDefault="007E7935" w:rsidP="001722BF">
            <w:pPr>
              <w:spacing w:after="80"/>
              <w:jc w:val="center"/>
              <w:rPr>
                <w:rFonts w:cs="Arial"/>
                <w:b/>
              </w:rPr>
            </w:pPr>
            <w:r w:rsidRPr="00985BA2">
              <w:t>X</w:t>
            </w:r>
          </w:p>
        </w:tc>
        <w:tc>
          <w:tcPr>
            <w:tcW w:w="1144" w:type="dxa"/>
          </w:tcPr>
          <w:p w14:paraId="46BA881D" w14:textId="77777777" w:rsidR="007E7935" w:rsidRPr="00985BA2" w:rsidRDefault="007E7935" w:rsidP="001722BF">
            <w:pPr>
              <w:spacing w:after="80"/>
              <w:jc w:val="center"/>
              <w:rPr>
                <w:rFonts w:cs="Arial"/>
                <w:b/>
              </w:rPr>
            </w:pPr>
            <w:r w:rsidRPr="00985BA2">
              <w:t>X</w:t>
            </w:r>
          </w:p>
        </w:tc>
        <w:tc>
          <w:tcPr>
            <w:tcW w:w="1119" w:type="dxa"/>
          </w:tcPr>
          <w:p w14:paraId="7D0496B3" w14:textId="77777777" w:rsidR="007E7935" w:rsidRPr="00985BA2" w:rsidRDefault="007E7935" w:rsidP="001722BF">
            <w:pPr>
              <w:spacing w:after="80"/>
              <w:jc w:val="center"/>
              <w:rPr>
                <w:rFonts w:cs="Arial"/>
                <w:b/>
              </w:rPr>
            </w:pPr>
            <w:r w:rsidRPr="00985BA2">
              <w:t>X</w:t>
            </w:r>
          </w:p>
        </w:tc>
        <w:tc>
          <w:tcPr>
            <w:tcW w:w="1437" w:type="dxa"/>
          </w:tcPr>
          <w:p w14:paraId="34164CE3" w14:textId="77777777" w:rsidR="007E7935" w:rsidRPr="00985BA2" w:rsidRDefault="007E7935" w:rsidP="001722BF">
            <w:pPr>
              <w:spacing w:after="80"/>
              <w:jc w:val="center"/>
              <w:rPr>
                <w:rFonts w:cs="Arial"/>
                <w:b/>
              </w:rPr>
            </w:pPr>
            <w:r w:rsidRPr="00985BA2">
              <w:t>X</w:t>
            </w:r>
          </w:p>
        </w:tc>
        <w:tc>
          <w:tcPr>
            <w:tcW w:w="1188" w:type="dxa"/>
          </w:tcPr>
          <w:p w14:paraId="56905DAE" w14:textId="77777777" w:rsidR="007E7935" w:rsidRPr="00985BA2" w:rsidRDefault="007E7935" w:rsidP="001722BF">
            <w:pPr>
              <w:spacing w:after="80"/>
              <w:jc w:val="center"/>
              <w:rPr>
                <w:rFonts w:cs="Arial"/>
                <w:b/>
              </w:rPr>
            </w:pPr>
            <w:r w:rsidRPr="00985BA2">
              <w:t>X</w:t>
            </w:r>
          </w:p>
        </w:tc>
        <w:tc>
          <w:tcPr>
            <w:tcW w:w="1077" w:type="dxa"/>
          </w:tcPr>
          <w:p w14:paraId="7B66C568" w14:textId="77777777" w:rsidR="007E7935" w:rsidRPr="00985BA2" w:rsidRDefault="007E7935" w:rsidP="001722BF">
            <w:pPr>
              <w:spacing w:after="80"/>
              <w:jc w:val="center"/>
            </w:pPr>
          </w:p>
        </w:tc>
      </w:tr>
      <w:tr w:rsidR="007E7935" w:rsidRPr="00985BA2" w14:paraId="462381A0" w14:textId="77777777" w:rsidTr="00A14207">
        <w:trPr>
          <w:jc w:val="center"/>
        </w:trPr>
        <w:tc>
          <w:tcPr>
            <w:tcW w:w="2155" w:type="dxa"/>
          </w:tcPr>
          <w:p w14:paraId="70F6E1BD" w14:textId="77777777" w:rsidR="007E7935" w:rsidRPr="00985BA2" w:rsidRDefault="007E7935" w:rsidP="001722BF">
            <w:pPr>
              <w:spacing w:after="80"/>
            </w:pPr>
            <w:r w:rsidRPr="00985BA2">
              <w:t>Value</w:t>
            </w:r>
          </w:p>
        </w:tc>
        <w:tc>
          <w:tcPr>
            <w:tcW w:w="1232" w:type="dxa"/>
          </w:tcPr>
          <w:p w14:paraId="4A3F0B4B" w14:textId="77777777" w:rsidR="007E7935" w:rsidRPr="00985BA2" w:rsidRDefault="007E7935" w:rsidP="001722BF">
            <w:pPr>
              <w:spacing w:after="80"/>
              <w:jc w:val="center"/>
              <w:rPr>
                <w:rFonts w:cs="Arial"/>
                <w:b/>
              </w:rPr>
            </w:pPr>
            <w:r w:rsidRPr="00985BA2">
              <w:t>X</w:t>
            </w:r>
          </w:p>
        </w:tc>
        <w:tc>
          <w:tcPr>
            <w:tcW w:w="1144" w:type="dxa"/>
          </w:tcPr>
          <w:p w14:paraId="6FA10AFE" w14:textId="77777777" w:rsidR="007E7935" w:rsidRPr="00985BA2" w:rsidRDefault="007E7935" w:rsidP="001722BF">
            <w:pPr>
              <w:spacing w:after="80"/>
              <w:jc w:val="center"/>
              <w:rPr>
                <w:rFonts w:cs="Arial"/>
                <w:b/>
              </w:rPr>
            </w:pPr>
            <w:r w:rsidRPr="00985BA2">
              <w:t>X</w:t>
            </w:r>
          </w:p>
        </w:tc>
        <w:tc>
          <w:tcPr>
            <w:tcW w:w="1119" w:type="dxa"/>
          </w:tcPr>
          <w:p w14:paraId="102FAECF" w14:textId="77777777" w:rsidR="007E7935" w:rsidRPr="00985BA2" w:rsidRDefault="007E7935" w:rsidP="001722BF">
            <w:pPr>
              <w:spacing w:after="80"/>
              <w:jc w:val="center"/>
              <w:rPr>
                <w:rFonts w:cs="Arial"/>
                <w:b/>
              </w:rPr>
            </w:pPr>
            <w:r w:rsidRPr="00985BA2">
              <w:t>X</w:t>
            </w:r>
          </w:p>
        </w:tc>
        <w:tc>
          <w:tcPr>
            <w:tcW w:w="1437" w:type="dxa"/>
          </w:tcPr>
          <w:p w14:paraId="1051EA7B" w14:textId="77777777" w:rsidR="007E7935" w:rsidRPr="00985BA2" w:rsidRDefault="007E7935" w:rsidP="001722BF">
            <w:pPr>
              <w:spacing w:after="80"/>
              <w:jc w:val="center"/>
              <w:rPr>
                <w:rFonts w:cs="Arial"/>
                <w:b/>
              </w:rPr>
            </w:pPr>
            <w:r w:rsidRPr="00985BA2">
              <w:t>X</w:t>
            </w:r>
          </w:p>
        </w:tc>
        <w:tc>
          <w:tcPr>
            <w:tcW w:w="1188" w:type="dxa"/>
          </w:tcPr>
          <w:p w14:paraId="319D3BC3" w14:textId="77777777" w:rsidR="007E7935" w:rsidRPr="00985BA2" w:rsidRDefault="007E7935" w:rsidP="001722BF">
            <w:pPr>
              <w:spacing w:after="80"/>
              <w:jc w:val="center"/>
              <w:rPr>
                <w:rFonts w:cs="Arial"/>
                <w:b/>
              </w:rPr>
            </w:pPr>
            <w:r w:rsidRPr="00985BA2">
              <w:t>X</w:t>
            </w:r>
          </w:p>
        </w:tc>
        <w:tc>
          <w:tcPr>
            <w:tcW w:w="1077" w:type="dxa"/>
          </w:tcPr>
          <w:p w14:paraId="780A81D3" w14:textId="77777777" w:rsidR="007E7935" w:rsidRPr="00985BA2" w:rsidRDefault="007E7935" w:rsidP="001722BF">
            <w:pPr>
              <w:spacing w:after="80"/>
              <w:jc w:val="center"/>
              <w:rPr>
                <w:rFonts w:cs="Arial"/>
                <w:b/>
              </w:rPr>
            </w:pPr>
            <w:r w:rsidRPr="00985BA2">
              <w:t>X</w:t>
            </w:r>
          </w:p>
        </w:tc>
      </w:tr>
    </w:tbl>
    <w:p w14:paraId="5B30A845" w14:textId="77777777" w:rsidR="00040DBC" w:rsidRPr="00985BA2" w:rsidRDefault="00040DBC" w:rsidP="00040DBC">
      <w:pPr>
        <w:pStyle w:val="Exampletext"/>
        <w:spacing w:after="80"/>
        <w:rPr>
          <w:rFonts w:ascii="Times New Roman" w:hAnsi="Times New Roman" w:cs="Times New Roman"/>
          <w:sz w:val="24"/>
          <w:szCs w:val="24"/>
        </w:rPr>
      </w:pPr>
    </w:p>
    <w:p w14:paraId="74B45467" w14:textId="4D89C648" w:rsidR="005F3CA8" w:rsidRPr="00985BA2" w:rsidRDefault="005F3CA8" w:rsidP="00A14207">
      <w:pPr>
        <w:spacing w:after="80"/>
      </w:pPr>
      <w:r w:rsidRPr="00985BA2">
        <w:t xml:space="preserve">AMI </w:t>
      </w:r>
      <w:r w:rsidR="000E474E" w:rsidRPr="00985BA2">
        <w:t>parameter definition file</w:t>
      </w:r>
      <w:r w:rsidRPr="00985BA2">
        <w:t xml:space="preserve"> 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r w:rsidR="00AD4131" w:rsidRPr="00985BA2">
        <w:t>,</w:t>
      </w:r>
      <w:r w:rsidRPr="00985BA2">
        <w:t xml:space="preserve"> if present (i.e., for I/O-capable buffers that can handle both Tx and Rx functions).</w:t>
      </w:r>
    </w:p>
    <w:p w14:paraId="196250FB" w14:textId="706F4CC7" w:rsidR="005F3CA8" w:rsidRPr="00985BA2" w:rsidRDefault="005F3CA8">
      <w:pPr>
        <w:pStyle w:val="KeywordDescriptions"/>
      </w:pPr>
      <w:r w:rsidRPr="00985BA2">
        <w:rPr>
          <w:rFonts w:eastAsia="Times New Roman"/>
        </w:rPr>
        <w:t>To maintain consistency with the directionality of the associated buffer, o</w:t>
      </w:r>
      <w:r w:rsidRPr="00985BA2">
        <w:t>nly certain Reserved Parameters may be combined in the same .ami file.  Tx-only and Rx-only Reserved Parameters shall not be present in the same .ami file.  Further, Tx-only Reserved Parameters shall not be present in .ami files associated with [Algorithmic Model] Executable_Rx subparameters</w:t>
      </w:r>
      <w:r w:rsidR="00AD4131" w:rsidRPr="00985BA2">
        <w:t>.  S</w:t>
      </w:r>
      <w:r w:rsidRPr="00985BA2">
        <w:t>imilarly</w:t>
      </w:r>
      <w:r w:rsidR="00AD4131" w:rsidRPr="00985BA2">
        <w:t>,</w:t>
      </w:r>
      <w:r w:rsidRPr="00985BA2">
        <w:t xml:space="preserve"> Rx-only Reserved Parameters shall not be present in .ami files associated with [Algorithmic Model] Executable_Tx subparameters.</w:t>
      </w:r>
    </w:p>
    <w:p w14:paraId="2A37466B" w14:textId="3B95AF16" w:rsidR="005F3CA8" w:rsidRPr="00985BA2" w:rsidRDefault="005F3CA8">
      <w:pPr>
        <w:pStyle w:val="KeywordDescriptions"/>
      </w:pPr>
      <w:r w:rsidRPr="00985BA2">
        <w:t xml:space="preserve">The directions supported for each Reserved Parameter are shown in </w:t>
      </w:r>
      <w:r w:rsidR="00A311FA" w:rsidRPr="00985BA2">
        <w:fldChar w:fldCharType="begin"/>
      </w:r>
      <w:r w:rsidR="00A311FA" w:rsidRPr="00985BA2">
        <w:instrText xml:space="preserve"> REF _Ref528137467 \h </w:instrText>
      </w:r>
      <w:r w:rsidR="00A311FA" w:rsidRPr="00985BA2">
        <w:fldChar w:fldCharType="separate"/>
      </w:r>
      <w:r w:rsidR="006C4059" w:rsidRPr="00985BA2">
        <w:t xml:space="preserve">Table </w:t>
      </w:r>
      <w:r w:rsidR="006C4059">
        <w:rPr>
          <w:noProof/>
        </w:rPr>
        <w:t>46</w:t>
      </w:r>
      <w:r w:rsidR="00A311FA" w:rsidRPr="00985BA2">
        <w:fldChar w:fldCharType="end"/>
      </w:r>
      <w:r w:rsidR="005C2D74" w:rsidRPr="00985BA2">
        <w:t xml:space="preserve"> </w:t>
      </w:r>
      <w:r w:rsidRPr="00985BA2">
        <w:t xml:space="preserve">below.  The Model_type and permitted associated subparameter arguments for the [Algorithmic Model] keyword are shown in </w:t>
      </w:r>
      <w:r w:rsidR="00A311FA" w:rsidRPr="00985BA2">
        <w:fldChar w:fldCharType="begin"/>
      </w:r>
      <w:r w:rsidR="00A311FA" w:rsidRPr="00985BA2">
        <w:instrText xml:space="preserve"> REF _Ref528137480 \h  \* MERGEFORMAT </w:instrText>
      </w:r>
      <w:r w:rsidR="00A311FA" w:rsidRPr="00985BA2">
        <w:fldChar w:fldCharType="separate"/>
      </w:r>
      <w:r w:rsidR="006C4059" w:rsidRPr="006C4059">
        <w:rPr>
          <w:bCs/>
          <w:szCs w:val="18"/>
        </w:rPr>
        <w:t xml:space="preserve">Table </w:t>
      </w:r>
      <w:r w:rsidR="006C4059">
        <w:t>47</w:t>
      </w:r>
      <w:r w:rsidR="00A311FA" w:rsidRPr="00985BA2">
        <w:fldChar w:fldCharType="end"/>
      </w:r>
      <w:r w:rsidRPr="00985BA2">
        <w:t>.</w:t>
      </w:r>
    </w:p>
    <w:p w14:paraId="25953EBB" w14:textId="77777777" w:rsidR="005F3CA8" w:rsidRPr="00985BA2" w:rsidRDefault="005F3CA8" w:rsidP="005F3CA8">
      <w:pPr>
        <w:pStyle w:val="KeywordDescriptions"/>
      </w:pPr>
    </w:p>
    <w:p w14:paraId="699446D3" w14:textId="07E41C44" w:rsidR="005F3CA8" w:rsidRPr="00985BA2" w:rsidRDefault="005F3CA8" w:rsidP="00152A1B">
      <w:pPr>
        <w:pStyle w:val="TableCaption"/>
      </w:pPr>
      <w:bookmarkStart w:id="6938" w:name="_Ref528137467"/>
      <w:bookmarkStart w:id="6939" w:name="_Toc529714071"/>
      <w:bookmarkStart w:id="6940" w:name="_Toc81984135"/>
      <w:bookmarkStart w:id="6941" w:name="_Toc215819461"/>
      <w:r w:rsidRPr="00985BA2">
        <w:t xml:space="preserve">Table </w:t>
      </w:r>
      <w:r w:rsidR="0043714A" w:rsidRPr="003473C2">
        <w:fldChar w:fldCharType="begin"/>
      </w:r>
      <w:r w:rsidR="0043714A" w:rsidRPr="003473C2">
        <w:instrText xml:space="preserve"> SEQ Table \* ARABIC </w:instrText>
      </w:r>
      <w:r w:rsidR="0043714A" w:rsidRPr="003473C2">
        <w:fldChar w:fldCharType="separate"/>
      </w:r>
      <w:r w:rsidR="006C4059">
        <w:rPr>
          <w:noProof/>
        </w:rPr>
        <w:t>46</w:t>
      </w:r>
      <w:r w:rsidR="0043714A" w:rsidRPr="003473C2">
        <w:fldChar w:fldCharType="end"/>
      </w:r>
      <w:bookmarkEnd w:id="6938"/>
      <w:r w:rsidRPr="00985BA2">
        <w:t xml:space="preserve"> – Defined Directions for Reserved Parameters</w:t>
      </w:r>
      <w:bookmarkEnd w:id="6939"/>
      <w:bookmarkEnd w:id="6940"/>
      <w:bookmarkEnd w:id="694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936"/>
        <w:gridCol w:w="4419"/>
      </w:tblGrid>
      <w:tr w:rsidR="005F3CA8" w:rsidRPr="00985BA2" w14:paraId="2DAA84BA" w14:textId="77777777" w:rsidTr="00A14207">
        <w:trPr>
          <w:cantSplit/>
          <w:tblHeader/>
          <w:jc w:val="center"/>
        </w:trPr>
        <w:tc>
          <w:tcPr>
            <w:tcW w:w="4936" w:type="dxa"/>
            <w:vAlign w:val="center"/>
          </w:tcPr>
          <w:p w14:paraId="786E0403" w14:textId="77777777" w:rsidR="005F3CA8" w:rsidRPr="00985BA2" w:rsidRDefault="005F3CA8" w:rsidP="00487FC8">
            <w:pPr>
              <w:spacing w:after="80"/>
              <w:jc w:val="center"/>
              <w:rPr>
                <w:b/>
              </w:rPr>
            </w:pPr>
            <w:r w:rsidRPr="00985BA2">
              <w:rPr>
                <w:b/>
              </w:rPr>
              <w:t>Reserved Parameter</w:t>
            </w:r>
          </w:p>
        </w:tc>
        <w:tc>
          <w:tcPr>
            <w:tcW w:w="4419" w:type="dxa"/>
            <w:vAlign w:val="center"/>
          </w:tcPr>
          <w:p w14:paraId="2F9CCE7E" w14:textId="77777777" w:rsidR="005F3CA8" w:rsidRPr="00985BA2" w:rsidRDefault="005F3CA8" w:rsidP="00487FC8">
            <w:pPr>
              <w:spacing w:after="80"/>
              <w:jc w:val="center"/>
              <w:rPr>
                <w:b/>
              </w:rPr>
            </w:pPr>
            <w:r w:rsidRPr="00985BA2">
              <w:rPr>
                <w:b/>
              </w:rPr>
              <w:t>Supported Direction(s)</w:t>
            </w:r>
          </w:p>
        </w:tc>
      </w:tr>
      <w:tr w:rsidR="00330094" w:rsidRPr="00985BA2" w14:paraId="1E79F38D" w14:textId="77777777" w:rsidTr="00A14207">
        <w:trPr>
          <w:cantSplit/>
          <w:jc w:val="center"/>
        </w:trPr>
        <w:tc>
          <w:tcPr>
            <w:tcW w:w="4936" w:type="dxa"/>
            <w:vAlign w:val="center"/>
          </w:tcPr>
          <w:p w14:paraId="4FA0B624" w14:textId="3DA84D15" w:rsidR="00330094" w:rsidRPr="00985BA2" w:rsidRDefault="00330094" w:rsidP="00487FC8">
            <w:pPr>
              <w:spacing w:after="80"/>
            </w:pPr>
            <w:r w:rsidRPr="00985BA2">
              <w:t>Adaptation_Valid</w:t>
            </w:r>
          </w:p>
        </w:tc>
        <w:tc>
          <w:tcPr>
            <w:tcW w:w="4419" w:type="dxa"/>
            <w:vAlign w:val="center"/>
          </w:tcPr>
          <w:p w14:paraId="63787052" w14:textId="260F71AB" w:rsidR="00330094" w:rsidRPr="00985BA2" w:rsidRDefault="00330094" w:rsidP="00487FC8">
            <w:pPr>
              <w:spacing w:after="80"/>
            </w:pPr>
            <w:r w:rsidRPr="00985BA2">
              <w:t>Rx</w:t>
            </w:r>
          </w:p>
        </w:tc>
      </w:tr>
      <w:tr w:rsidR="005F3CA8" w:rsidRPr="00985BA2" w14:paraId="2565D8CC" w14:textId="77777777" w:rsidTr="00A14207">
        <w:trPr>
          <w:cantSplit/>
          <w:jc w:val="center"/>
        </w:trPr>
        <w:tc>
          <w:tcPr>
            <w:tcW w:w="4936" w:type="dxa"/>
            <w:vAlign w:val="center"/>
          </w:tcPr>
          <w:p w14:paraId="01B29BF5" w14:textId="77777777" w:rsidR="005F3CA8" w:rsidRPr="00985BA2" w:rsidRDefault="005F3CA8" w:rsidP="00487FC8">
            <w:pPr>
              <w:spacing w:after="80"/>
            </w:pPr>
            <w:r w:rsidRPr="00985BA2">
              <w:t>AMI_Version</w:t>
            </w:r>
          </w:p>
        </w:tc>
        <w:tc>
          <w:tcPr>
            <w:tcW w:w="4419" w:type="dxa"/>
            <w:vAlign w:val="center"/>
          </w:tcPr>
          <w:p w14:paraId="3C15A4F3" w14:textId="77777777" w:rsidR="005F3CA8" w:rsidRPr="00985BA2" w:rsidRDefault="00CE289E" w:rsidP="00487FC8">
            <w:pPr>
              <w:spacing w:after="80"/>
            </w:pPr>
            <w:r w:rsidRPr="00985BA2">
              <w:t>Rx, Tx</w:t>
            </w:r>
          </w:p>
        </w:tc>
      </w:tr>
      <w:tr w:rsidR="005A5B8A" w:rsidRPr="00985BA2" w14:paraId="06DBB273" w14:textId="77777777" w:rsidTr="00A14207">
        <w:trPr>
          <w:cantSplit/>
          <w:jc w:val="center"/>
        </w:trPr>
        <w:tc>
          <w:tcPr>
            <w:tcW w:w="4936" w:type="dxa"/>
          </w:tcPr>
          <w:p w14:paraId="4F3ABE69" w14:textId="77777777" w:rsidR="005A5B8A" w:rsidRPr="00985BA2" w:rsidRDefault="005A5B8A" w:rsidP="005A5B8A">
            <w:pPr>
              <w:spacing w:after="80"/>
            </w:pPr>
            <w:r w:rsidRPr="00985BA2">
              <w:t>BCI_ID</w:t>
            </w:r>
          </w:p>
        </w:tc>
        <w:tc>
          <w:tcPr>
            <w:tcW w:w="4419" w:type="dxa"/>
            <w:vAlign w:val="center"/>
          </w:tcPr>
          <w:p w14:paraId="1BA793BE" w14:textId="77777777" w:rsidR="005A5B8A" w:rsidRPr="00985BA2" w:rsidRDefault="005A5B8A" w:rsidP="005A5B8A">
            <w:pPr>
              <w:spacing w:after="80"/>
            </w:pPr>
            <w:r w:rsidRPr="00985BA2">
              <w:t>Rx, Tx</w:t>
            </w:r>
          </w:p>
        </w:tc>
      </w:tr>
      <w:tr w:rsidR="005A5B8A" w:rsidRPr="00985BA2" w14:paraId="685080D7" w14:textId="77777777" w:rsidTr="00A14207">
        <w:trPr>
          <w:cantSplit/>
          <w:jc w:val="center"/>
        </w:trPr>
        <w:tc>
          <w:tcPr>
            <w:tcW w:w="4936" w:type="dxa"/>
          </w:tcPr>
          <w:p w14:paraId="355991C3" w14:textId="77777777" w:rsidR="005A5B8A" w:rsidRPr="00985BA2" w:rsidRDefault="005A5B8A" w:rsidP="005A5B8A">
            <w:pPr>
              <w:spacing w:after="80"/>
            </w:pPr>
            <w:r w:rsidRPr="00985BA2">
              <w:lastRenderedPageBreak/>
              <w:t>BCI_Message_Interval_UI</w:t>
            </w:r>
          </w:p>
        </w:tc>
        <w:tc>
          <w:tcPr>
            <w:tcW w:w="4419" w:type="dxa"/>
            <w:vAlign w:val="center"/>
          </w:tcPr>
          <w:p w14:paraId="4839B138" w14:textId="77777777" w:rsidR="005A5B8A" w:rsidRPr="00985BA2" w:rsidRDefault="005A5B8A" w:rsidP="005A5B8A">
            <w:pPr>
              <w:spacing w:after="80"/>
            </w:pPr>
            <w:r w:rsidRPr="00985BA2">
              <w:t>Rx</w:t>
            </w:r>
          </w:p>
        </w:tc>
      </w:tr>
      <w:tr w:rsidR="005A5B8A" w:rsidRPr="00985BA2" w14:paraId="71166F9C" w14:textId="77777777" w:rsidTr="00A14207">
        <w:trPr>
          <w:cantSplit/>
          <w:jc w:val="center"/>
        </w:trPr>
        <w:tc>
          <w:tcPr>
            <w:tcW w:w="4936" w:type="dxa"/>
          </w:tcPr>
          <w:p w14:paraId="736BAD97" w14:textId="77777777" w:rsidR="005A5B8A" w:rsidRPr="00985BA2" w:rsidRDefault="005A5B8A" w:rsidP="005A5B8A">
            <w:pPr>
              <w:spacing w:after="80"/>
            </w:pPr>
            <w:r w:rsidRPr="00985BA2">
              <w:t>BCI_Protocol</w:t>
            </w:r>
          </w:p>
        </w:tc>
        <w:tc>
          <w:tcPr>
            <w:tcW w:w="4419" w:type="dxa"/>
            <w:vAlign w:val="center"/>
          </w:tcPr>
          <w:p w14:paraId="04EF72DE" w14:textId="77777777" w:rsidR="005A5B8A" w:rsidRPr="00985BA2" w:rsidRDefault="005A5B8A" w:rsidP="005A5B8A">
            <w:pPr>
              <w:spacing w:after="80"/>
            </w:pPr>
            <w:r w:rsidRPr="00985BA2">
              <w:t>Rx, Tx</w:t>
            </w:r>
          </w:p>
        </w:tc>
      </w:tr>
      <w:tr w:rsidR="005A5B8A" w:rsidRPr="00985BA2" w14:paraId="3A544A77" w14:textId="77777777" w:rsidTr="00A14207">
        <w:trPr>
          <w:cantSplit/>
          <w:jc w:val="center"/>
        </w:trPr>
        <w:tc>
          <w:tcPr>
            <w:tcW w:w="4936" w:type="dxa"/>
          </w:tcPr>
          <w:p w14:paraId="04C4A006" w14:textId="77777777" w:rsidR="005A5B8A" w:rsidRPr="00985BA2" w:rsidRDefault="005A5B8A" w:rsidP="005A5B8A">
            <w:pPr>
              <w:spacing w:after="80"/>
            </w:pPr>
            <w:r w:rsidRPr="00985BA2">
              <w:t>BCI_State</w:t>
            </w:r>
          </w:p>
        </w:tc>
        <w:tc>
          <w:tcPr>
            <w:tcW w:w="4419" w:type="dxa"/>
            <w:vAlign w:val="center"/>
          </w:tcPr>
          <w:p w14:paraId="063BAC79" w14:textId="77777777" w:rsidR="005A5B8A" w:rsidRPr="00985BA2" w:rsidRDefault="005A5B8A" w:rsidP="005A5B8A">
            <w:pPr>
              <w:spacing w:after="80"/>
            </w:pPr>
            <w:r w:rsidRPr="00985BA2">
              <w:t>Rx, Tx</w:t>
            </w:r>
          </w:p>
        </w:tc>
      </w:tr>
      <w:tr w:rsidR="00A26B10" w:rsidRPr="00985BA2" w14:paraId="63C8A2B5" w14:textId="77777777" w:rsidTr="00A14207">
        <w:trPr>
          <w:cantSplit/>
          <w:jc w:val="center"/>
        </w:trPr>
        <w:tc>
          <w:tcPr>
            <w:tcW w:w="4936" w:type="dxa"/>
          </w:tcPr>
          <w:p w14:paraId="3B824E6C" w14:textId="5B4AD17F" w:rsidR="00A26B10" w:rsidRPr="00985BA2" w:rsidRDefault="00A26B10" w:rsidP="005A5B8A">
            <w:pPr>
              <w:spacing w:after="80"/>
            </w:pPr>
            <w:r w:rsidRPr="00985BA2">
              <w:t>BCI_Training_Mode</w:t>
            </w:r>
          </w:p>
        </w:tc>
        <w:tc>
          <w:tcPr>
            <w:tcW w:w="4419" w:type="dxa"/>
            <w:vAlign w:val="center"/>
          </w:tcPr>
          <w:p w14:paraId="1107655F" w14:textId="5F403D34" w:rsidR="00A26B10" w:rsidRPr="00985BA2" w:rsidRDefault="00A26B10" w:rsidP="005A5B8A">
            <w:pPr>
              <w:spacing w:after="80"/>
            </w:pPr>
            <w:r w:rsidRPr="00985BA2">
              <w:t>Rx, Tx</w:t>
            </w:r>
          </w:p>
        </w:tc>
      </w:tr>
      <w:tr w:rsidR="005A5B8A" w:rsidRPr="00985BA2" w14:paraId="793567E8" w14:textId="77777777" w:rsidTr="00A14207">
        <w:trPr>
          <w:cantSplit/>
          <w:jc w:val="center"/>
        </w:trPr>
        <w:tc>
          <w:tcPr>
            <w:tcW w:w="4936" w:type="dxa"/>
          </w:tcPr>
          <w:p w14:paraId="4EB98D06" w14:textId="77777777" w:rsidR="005A5B8A" w:rsidRPr="00985BA2" w:rsidRDefault="005A5B8A" w:rsidP="005A5B8A">
            <w:pPr>
              <w:spacing w:after="80"/>
            </w:pPr>
            <w:r w:rsidRPr="00985BA2">
              <w:t>BCI_Training_UI</w:t>
            </w:r>
          </w:p>
        </w:tc>
        <w:tc>
          <w:tcPr>
            <w:tcW w:w="4419" w:type="dxa"/>
            <w:vAlign w:val="center"/>
          </w:tcPr>
          <w:p w14:paraId="3F63F832" w14:textId="77777777" w:rsidR="005A5B8A" w:rsidRPr="00985BA2" w:rsidRDefault="005A5B8A" w:rsidP="005A5B8A">
            <w:pPr>
              <w:spacing w:after="80"/>
            </w:pPr>
            <w:r w:rsidRPr="00985BA2">
              <w:t>Rx</w:t>
            </w:r>
          </w:p>
        </w:tc>
      </w:tr>
      <w:tr w:rsidR="0069361E" w:rsidRPr="00985BA2" w14:paraId="6D1AC00F" w14:textId="77777777" w:rsidTr="00A14207">
        <w:trPr>
          <w:cantSplit/>
          <w:jc w:val="center"/>
        </w:trPr>
        <w:tc>
          <w:tcPr>
            <w:tcW w:w="4936" w:type="dxa"/>
            <w:vAlign w:val="center"/>
          </w:tcPr>
          <w:p w14:paraId="163E3AF2" w14:textId="2D2B2825" w:rsidR="0069361E" w:rsidRPr="00985BA2" w:rsidRDefault="0069361E" w:rsidP="005A5B8A">
            <w:pPr>
              <w:spacing w:after="80"/>
            </w:pPr>
            <w:r w:rsidRPr="00985BA2">
              <w:t>Component_Name</w:t>
            </w:r>
          </w:p>
        </w:tc>
        <w:tc>
          <w:tcPr>
            <w:tcW w:w="4419" w:type="dxa"/>
            <w:vAlign w:val="center"/>
          </w:tcPr>
          <w:p w14:paraId="6C6801D2" w14:textId="15E64335" w:rsidR="0069361E" w:rsidRPr="00985BA2" w:rsidRDefault="0069361E" w:rsidP="005A5B8A">
            <w:pPr>
              <w:spacing w:after="80"/>
            </w:pPr>
            <w:r w:rsidRPr="00985BA2">
              <w:t>Rx, Tx</w:t>
            </w:r>
          </w:p>
        </w:tc>
      </w:tr>
      <w:tr w:rsidR="0069361E" w:rsidRPr="00985BA2" w14:paraId="2CF2621C" w14:textId="77777777" w:rsidTr="00A14207">
        <w:trPr>
          <w:cantSplit/>
          <w:jc w:val="center"/>
        </w:trPr>
        <w:tc>
          <w:tcPr>
            <w:tcW w:w="4936" w:type="dxa"/>
            <w:vAlign w:val="center"/>
          </w:tcPr>
          <w:p w14:paraId="676FC896" w14:textId="4556F851" w:rsidR="0069361E" w:rsidRPr="00985BA2" w:rsidRDefault="0069361E" w:rsidP="005A5B8A">
            <w:pPr>
              <w:spacing w:after="80"/>
            </w:pPr>
            <w:r w:rsidRPr="00985BA2">
              <w:t>DC_Offset</w:t>
            </w:r>
          </w:p>
        </w:tc>
        <w:tc>
          <w:tcPr>
            <w:tcW w:w="4419" w:type="dxa"/>
            <w:vAlign w:val="center"/>
          </w:tcPr>
          <w:p w14:paraId="466F0A7E" w14:textId="593BCACD" w:rsidR="0069361E" w:rsidRPr="00985BA2" w:rsidRDefault="0069361E" w:rsidP="005A5B8A">
            <w:pPr>
              <w:spacing w:after="80"/>
            </w:pPr>
            <w:r w:rsidRPr="00985BA2">
              <w:t>Rx</w:t>
            </w:r>
          </w:p>
        </w:tc>
      </w:tr>
      <w:tr w:rsidR="005A5B8A" w:rsidRPr="00985BA2" w14:paraId="6C601D76" w14:textId="77777777" w:rsidTr="00A14207">
        <w:trPr>
          <w:cantSplit/>
          <w:jc w:val="center"/>
        </w:trPr>
        <w:tc>
          <w:tcPr>
            <w:tcW w:w="4936" w:type="dxa"/>
            <w:vAlign w:val="center"/>
          </w:tcPr>
          <w:p w14:paraId="10E03601" w14:textId="77777777" w:rsidR="005A5B8A" w:rsidRPr="00985BA2" w:rsidRDefault="005A5B8A" w:rsidP="005A5B8A">
            <w:pPr>
              <w:spacing w:after="80"/>
            </w:pPr>
            <w:r w:rsidRPr="00985BA2">
              <w:t>DLL_ID</w:t>
            </w:r>
          </w:p>
        </w:tc>
        <w:tc>
          <w:tcPr>
            <w:tcW w:w="4419" w:type="dxa"/>
            <w:vAlign w:val="center"/>
          </w:tcPr>
          <w:p w14:paraId="04848E9F" w14:textId="77777777" w:rsidR="005A5B8A" w:rsidRPr="00985BA2" w:rsidRDefault="005A5B8A" w:rsidP="005A5B8A">
            <w:pPr>
              <w:spacing w:after="80"/>
            </w:pPr>
            <w:r w:rsidRPr="00985BA2">
              <w:t>Rx, Tx</w:t>
            </w:r>
          </w:p>
        </w:tc>
      </w:tr>
      <w:tr w:rsidR="005A5B8A" w:rsidRPr="00985BA2" w14:paraId="0A144646" w14:textId="77777777" w:rsidTr="00A14207">
        <w:trPr>
          <w:cantSplit/>
          <w:jc w:val="center"/>
        </w:trPr>
        <w:tc>
          <w:tcPr>
            <w:tcW w:w="4936" w:type="dxa"/>
            <w:vAlign w:val="center"/>
          </w:tcPr>
          <w:p w14:paraId="3E571E72" w14:textId="77777777" w:rsidR="005A5B8A" w:rsidRPr="00985BA2" w:rsidRDefault="005A5B8A" w:rsidP="005A5B8A">
            <w:pPr>
              <w:spacing w:after="80"/>
            </w:pPr>
            <w:r w:rsidRPr="00985BA2">
              <w:t>DLL_Path</w:t>
            </w:r>
          </w:p>
        </w:tc>
        <w:tc>
          <w:tcPr>
            <w:tcW w:w="4419" w:type="dxa"/>
            <w:vAlign w:val="center"/>
          </w:tcPr>
          <w:p w14:paraId="2F37C884" w14:textId="77777777" w:rsidR="005A5B8A" w:rsidRPr="00985BA2" w:rsidRDefault="005A5B8A" w:rsidP="005A5B8A">
            <w:pPr>
              <w:spacing w:after="80"/>
            </w:pPr>
            <w:r w:rsidRPr="00985BA2">
              <w:t>Rx, Tx</w:t>
            </w:r>
          </w:p>
        </w:tc>
      </w:tr>
      <w:tr w:rsidR="005A5B8A" w:rsidRPr="00985BA2" w14:paraId="1D878B0A" w14:textId="77777777" w:rsidTr="00A14207">
        <w:trPr>
          <w:cantSplit/>
          <w:jc w:val="center"/>
        </w:trPr>
        <w:tc>
          <w:tcPr>
            <w:tcW w:w="4936" w:type="dxa"/>
            <w:vAlign w:val="center"/>
          </w:tcPr>
          <w:p w14:paraId="46D8A87F" w14:textId="77777777" w:rsidR="005A5B8A" w:rsidRPr="00985BA2" w:rsidRDefault="005A5B8A" w:rsidP="005A5B8A">
            <w:pPr>
              <w:spacing w:after="80"/>
            </w:pPr>
            <w:r w:rsidRPr="00985BA2">
              <w:t>GetWave_Exists</w:t>
            </w:r>
          </w:p>
        </w:tc>
        <w:tc>
          <w:tcPr>
            <w:tcW w:w="4419" w:type="dxa"/>
            <w:vAlign w:val="center"/>
          </w:tcPr>
          <w:p w14:paraId="00C4EB67" w14:textId="77777777" w:rsidR="005A5B8A" w:rsidRPr="00985BA2" w:rsidRDefault="005A5B8A" w:rsidP="005A5B8A">
            <w:pPr>
              <w:spacing w:after="80"/>
            </w:pPr>
            <w:r w:rsidRPr="00985BA2">
              <w:t>Rx, Tx</w:t>
            </w:r>
          </w:p>
        </w:tc>
      </w:tr>
      <w:tr w:rsidR="005A5B8A" w:rsidRPr="00985BA2" w14:paraId="27242213" w14:textId="77777777" w:rsidTr="00A14207">
        <w:trPr>
          <w:cantSplit/>
          <w:jc w:val="center"/>
        </w:trPr>
        <w:tc>
          <w:tcPr>
            <w:tcW w:w="4936" w:type="dxa"/>
            <w:vAlign w:val="center"/>
          </w:tcPr>
          <w:p w14:paraId="73EDB015" w14:textId="77777777" w:rsidR="005A5B8A" w:rsidRPr="00985BA2" w:rsidRDefault="005A5B8A" w:rsidP="005A5B8A">
            <w:pPr>
              <w:spacing w:after="80"/>
            </w:pPr>
            <w:r w:rsidRPr="00985BA2">
              <w:t>Ignore_Bits</w:t>
            </w:r>
          </w:p>
        </w:tc>
        <w:tc>
          <w:tcPr>
            <w:tcW w:w="4419" w:type="dxa"/>
            <w:vAlign w:val="center"/>
          </w:tcPr>
          <w:p w14:paraId="00891CD7" w14:textId="77777777" w:rsidR="005A5B8A" w:rsidRPr="00985BA2" w:rsidRDefault="005A5B8A" w:rsidP="005A5B8A">
            <w:pPr>
              <w:spacing w:after="80"/>
            </w:pPr>
            <w:r w:rsidRPr="00985BA2">
              <w:t>Rx, Tx</w:t>
            </w:r>
          </w:p>
        </w:tc>
      </w:tr>
      <w:tr w:rsidR="005A5B8A" w:rsidRPr="00985BA2" w14:paraId="0792320D" w14:textId="77777777" w:rsidTr="00A14207">
        <w:trPr>
          <w:cantSplit/>
          <w:jc w:val="center"/>
        </w:trPr>
        <w:tc>
          <w:tcPr>
            <w:tcW w:w="4936" w:type="dxa"/>
            <w:vAlign w:val="center"/>
          </w:tcPr>
          <w:p w14:paraId="303BEEB3" w14:textId="77777777" w:rsidR="005A5B8A" w:rsidRPr="00985BA2" w:rsidRDefault="005A5B8A" w:rsidP="005A5B8A">
            <w:pPr>
              <w:spacing w:after="80"/>
            </w:pPr>
            <w:r w:rsidRPr="00985BA2">
              <w:t>Init_Returns_Impulse</w:t>
            </w:r>
          </w:p>
        </w:tc>
        <w:tc>
          <w:tcPr>
            <w:tcW w:w="4419" w:type="dxa"/>
            <w:vAlign w:val="center"/>
          </w:tcPr>
          <w:p w14:paraId="0641060F" w14:textId="77777777" w:rsidR="005A5B8A" w:rsidRPr="00985BA2" w:rsidRDefault="005A5B8A" w:rsidP="005A5B8A">
            <w:pPr>
              <w:spacing w:after="80"/>
            </w:pPr>
            <w:r w:rsidRPr="00985BA2">
              <w:t>Rx, Tx</w:t>
            </w:r>
          </w:p>
        </w:tc>
      </w:tr>
      <w:tr w:rsidR="005A5B8A" w:rsidRPr="00985BA2" w14:paraId="16B59E90" w14:textId="77777777" w:rsidTr="00A14207">
        <w:trPr>
          <w:cantSplit/>
          <w:jc w:val="center"/>
        </w:trPr>
        <w:tc>
          <w:tcPr>
            <w:tcW w:w="4936" w:type="dxa"/>
            <w:vAlign w:val="center"/>
          </w:tcPr>
          <w:p w14:paraId="0E96C839" w14:textId="77777777" w:rsidR="005A5B8A" w:rsidRPr="00985BA2" w:rsidRDefault="005A5B8A" w:rsidP="005A5B8A">
            <w:pPr>
              <w:spacing w:after="80"/>
            </w:pPr>
            <w:r w:rsidRPr="00985BA2">
              <w:t>Max_Init_Aggressors</w:t>
            </w:r>
          </w:p>
        </w:tc>
        <w:tc>
          <w:tcPr>
            <w:tcW w:w="4419" w:type="dxa"/>
            <w:vAlign w:val="center"/>
          </w:tcPr>
          <w:p w14:paraId="498BE3F9" w14:textId="77777777" w:rsidR="005A5B8A" w:rsidRPr="00985BA2" w:rsidRDefault="005A5B8A" w:rsidP="005A5B8A">
            <w:pPr>
              <w:spacing w:after="80"/>
            </w:pPr>
            <w:r w:rsidRPr="00985BA2">
              <w:t>Rx, Tx</w:t>
            </w:r>
          </w:p>
        </w:tc>
      </w:tr>
      <w:tr w:rsidR="005A5B8A" w:rsidRPr="00985BA2" w14:paraId="2E2287A1" w14:textId="77777777" w:rsidTr="00A14207">
        <w:trPr>
          <w:cantSplit/>
          <w:jc w:val="center"/>
        </w:trPr>
        <w:tc>
          <w:tcPr>
            <w:tcW w:w="4936" w:type="dxa"/>
            <w:vAlign w:val="center"/>
          </w:tcPr>
          <w:p w14:paraId="5090C70A" w14:textId="77777777" w:rsidR="005A5B8A" w:rsidRPr="00985BA2" w:rsidRDefault="005A5B8A" w:rsidP="005A5B8A">
            <w:pPr>
              <w:spacing w:after="80"/>
            </w:pPr>
            <w:r w:rsidRPr="00985BA2">
              <w:t>Model_Name</w:t>
            </w:r>
          </w:p>
        </w:tc>
        <w:tc>
          <w:tcPr>
            <w:tcW w:w="4419" w:type="dxa"/>
            <w:vAlign w:val="center"/>
          </w:tcPr>
          <w:p w14:paraId="5D30A478" w14:textId="77777777" w:rsidR="005A5B8A" w:rsidRPr="00985BA2" w:rsidRDefault="005A5B8A" w:rsidP="005A5B8A">
            <w:pPr>
              <w:spacing w:after="80"/>
            </w:pPr>
            <w:r w:rsidRPr="00985BA2">
              <w:t>Rx, Tx</w:t>
            </w:r>
          </w:p>
        </w:tc>
      </w:tr>
      <w:tr w:rsidR="005A5B8A" w:rsidRPr="00985BA2" w14:paraId="6AD7447B" w14:textId="77777777" w:rsidTr="00A14207">
        <w:trPr>
          <w:cantSplit/>
          <w:jc w:val="center"/>
        </w:trPr>
        <w:tc>
          <w:tcPr>
            <w:tcW w:w="4936" w:type="dxa"/>
            <w:vAlign w:val="center"/>
          </w:tcPr>
          <w:p w14:paraId="7DBA04E0" w14:textId="77777777" w:rsidR="005A5B8A" w:rsidRPr="00985BA2" w:rsidRDefault="005A5B8A" w:rsidP="005A5B8A">
            <w:pPr>
              <w:spacing w:after="80"/>
            </w:pPr>
            <w:r w:rsidRPr="00985BA2">
              <w:t>Modulation</w:t>
            </w:r>
          </w:p>
        </w:tc>
        <w:tc>
          <w:tcPr>
            <w:tcW w:w="4419" w:type="dxa"/>
            <w:vAlign w:val="center"/>
          </w:tcPr>
          <w:p w14:paraId="6459F9F6" w14:textId="77777777" w:rsidR="005A5B8A" w:rsidRPr="00985BA2" w:rsidRDefault="005A5B8A" w:rsidP="005A5B8A">
            <w:pPr>
              <w:spacing w:after="80"/>
            </w:pPr>
            <w:r w:rsidRPr="00985BA2">
              <w:t>Rx, Tx</w:t>
            </w:r>
          </w:p>
        </w:tc>
      </w:tr>
      <w:tr w:rsidR="007E7B1D" w:rsidRPr="00985BA2" w14:paraId="6D786028" w14:textId="77777777" w:rsidTr="00A14207">
        <w:trPr>
          <w:cantSplit/>
          <w:jc w:val="center"/>
        </w:trPr>
        <w:tc>
          <w:tcPr>
            <w:tcW w:w="4936" w:type="dxa"/>
            <w:vAlign w:val="center"/>
          </w:tcPr>
          <w:p w14:paraId="1059C75A" w14:textId="5E662952" w:rsidR="007E7B1D" w:rsidRPr="00985BA2" w:rsidRDefault="007E7B1D" w:rsidP="00087CB0">
            <w:pPr>
              <w:spacing w:after="80"/>
            </w:pPr>
            <w:r w:rsidRPr="00985BA2">
              <w:t>Modulation_Levels</w:t>
            </w:r>
          </w:p>
        </w:tc>
        <w:tc>
          <w:tcPr>
            <w:tcW w:w="4419" w:type="dxa"/>
            <w:vAlign w:val="center"/>
          </w:tcPr>
          <w:p w14:paraId="5F4176D3" w14:textId="30A8D7C6" w:rsidR="007E7B1D" w:rsidRPr="00985BA2" w:rsidRDefault="007E7B1D" w:rsidP="00087CB0">
            <w:pPr>
              <w:spacing w:after="80"/>
            </w:pPr>
            <w:r w:rsidRPr="00985BA2">
              <w:t>Rx, Tx</w:t>
            </w:r>
          </w:p>
        </w:tc>
      </w:tr>
      <w:tr w:rsidR="00414040" w:rsidRPr="00985BA2" w14:paraId="2862D432" w14:textId="77777777" w:rsidTr="00A14207">
        <w:trPr>
          <w:cantSplit/>
          <w:jc w:val="center"/>
        </w:trPr>
        <w:tc>
          <w:tcPr>
            <w:tcW w:w="4936" w:type="dxa"/>
            <w:vAlign w:val="center"/>
          </w:tcPr>
          <w:p w14:paraId="75557C45" w14:textId="1173658C" w:rsidR="00414040" w:rsidRPr="00985BA2" w:rsidRDefault="00414040" w:rsidP="00087CB0">
            <w:pPr>
              <w:spacing w:after="80"/>
            </w:pPr>
            <w:r w:rsidRPr="00985BA2">
              <w:t>PAM_Offsets</w:t>
            </w:r>
          </w:p>
        </w:tc>
        <w:tc>
          <w:tcPr>
            <w:tcW w:w="4419" w:type="dxa"/>
            <w:vAlign w:val="center"/>
          </w:tcPr>
          <w:p w14:paraId="6B8D5781" w14:textId="4674F121" w:rsidR="00414040" w:rsidRPr="00985BA2" w:rsidRDefault="00414040" w:rsidP="00087CB0">
            <w:pPr>
              <w:spacing w:after="80"/>
            </w:pPr>
            <w:r w:rsidRPr="00985BA2">
              <w:t>Rx</w:t>
            </w:r>
          </w:p>
        </w:tc>
      </w:tr>
      <w:tr w:rsidR="00414040" w:rsidRPr="00985BA2" w14:paraId="390E128B" w14:textId="77777777" w:rsidTr="00A14207">
        <w:trPr>
          <w:cantSplit/>
          <w:jc w:val="center"/>
        </w:trPr>
        <w:tc>
          <w:tcPr>
            <w:tcW w:w="4936" w:type="dxa"/>
            <w:vAlign w:val="center"/>
          </w:tcPr>
          <w:p w14:paraId="72733E07" w14:textId="43DE809B" w:rsidR="00414040" w:rsidRPr="00985BA2" w:rsidRDefault="00414040" w:rsidP="00087CB0">
            <w:pPr>
              <w:spacing w:after="80"/>
            </w:pPr>
            <w:r w:rsidRPr="00985BA2">
              <w:t>PAM_Thresholds</w:t>
            </w:r>
          </w:p>
        </w:tc>
        <w:tc>
          <w:tcPr>
            <w:tcW w:w="4419" w:type="dxa"/>
            <w:vAlign w:val="center"/>
          </w:tcPr>
          <w:p w14:paraId="4A1F97C4" w14:textId="0B752F56" w:rsidR="00414040" w:rsidRPr="00985BA2" w:rsidRDefault="00414040" w:rsidP="00087CB0">
            <w:pPr>
              <w:spacing w:after="80"/>
            </w:pPr>
            <w:r w:rsidRPr="00985BA2">
              <w:t>Rx</w:t>
            </w:r>
          </w:p>
        </w:tc>
      </w:tr>
      <w:tr w:rsidR="00087CB0" w:rsidRPr="00985BA2" w14:paraId="1F34C213" w14:textId="77777777" w:rsidTr="00A14207">
        <w:trPr>
          <w:cantSplit/>
          <w:jc w:val="center"/>
        </w:trPr>
        <w:tc>
          <w:tcPr>
            <w:tcW w:w="4936" w:type="dxa"/>
            <w:vAlign w:val="center"/>
          </w:tcPr>
          <w:p w14:paraId="5F6B1506" w14:textId="77777777" w:rsidR="00087CB0" w:rsidRPr="00985BA2" w:rsidRDefault="00087CB0" w:rsidP="00087CB0">
            <w:pPr>
              <w:spacing w:after="80"/>
            </w:pPr>
            <w:r w:rsidRPr="00985BA2">
              <w:t>PAM4_CenterEyeOffset</w:t>
            </w:r>
          </w:p>
        </w:tc>
        <w:tc>
          <w:tcPr>
            <w:tcW w:w="4419" w:type="dxa"/>
            <w:vAlign w:val="center"/>
          </w:tcPr>
          <w:p w14:paraId="2A126837" w14:textId="77777777" w:rsidR="00087CB0" w:rsidRPr="00985BA2" w:rsidRDefault="00087CB0" w:rsidP="00087CB0">
            <w:pPr>
              <w:spacing w:after="80"/>
            </w:pPr>
            <w:r w:rsidRPr="00985BA2">
              <w:t>Rx</w:t>
            </w:r>
          </w:p>
        </w:tc>
      </w:tr>
      <w:tr w:rsidR="00731246" w:rsidRPr="00985BA2" w14:paraId="75CF4A33" w14:textId="77777777" w:rsidTr="00A14207">
        <w:trPr>
          <w:cantSplit/>
          <w:jc w:val="center"/>
        </w:trPr>
        <w:tc>
          <w:tcPr>
            <w:tcW w:w="4936" w:type="dxa"/>
            <w:vAlign w:val="center"/>
          </w:tcPr>
          <w:p w14:paraId="4606204E" w14:textId="77777777" w:rsidR="00731246" w:rsidRPr="00985BA2" w:rsidRDefault="00731246" w:rsidP="00731246">
            <w:pPr>
              <w:spacing w:after="80"/>
            </w:pPr>
            <w:r w:rsidRPr="00985BA2">
              <w:t>PAM4_CenterThreshold</w:t>
            </w:r>
          </w:p>
        </w:tc>
        <w:tc>
          <w:tcPr>
            <w:tcW w:w="4419" w:type="dxa"/>
            <w:vAlign w:val="center"/>
          </w:tcPr>
          <w:p w14:paraId="74121C29" w14:textId="77777777" w:rsidR="00731246" w:rsidRPr="00985BA2" w:rsidRDefault="00731246" w:rsidP="00731246">
            <w:pPr>
              <w:spacing w:after="80"/>
            </w:pPr>
            <w:r w:rsidRPr="00985BA2">
              <w:t>Rx</w:t>
            </w:r>
          </w:p>
        </w:tc>
      </w:tr>
      <w:tr w:rsidR="00731246" w:rsidRPr="00985BA2" w14:paraId="5D0CD032" w14:textId="77777777" w:rsidTr="00A14207">
        <w:trPr>
          <w:cantSplit/>
          <w:jc w:val="center"/>
        </w:trPr>
        <w:tc>
          <w:tcPr>
            <w:tcW w:w="4936" w:type="dxa"/>
            <w:vAlign w:val="center"/>
          </w:tcPr>
          <w:p w14:paraId="2C5E89BA" w14:textId="77777777" w:rsidR="00731246" w:rsidRPr="00985BA2" w:rsidRDefault="00731246" w:rsidP="00731246">
            <w:pPr>
              <w:spacing w:after="80"/>
            </w:pPr>
            <w:r w:rsidRPr="00985BA2">
              <w:t>PAM4_LowerEyeOffset</w:t>
            </w:r>
          </w:p>
        </w:tc>
        <w:tc>
          <w:tcPr>
            <w:tcW w:w="4419" w:type="dxa"/>
            <w:vAlign w:val="center"/>
          </w:tcPr>
          <w:p w14:paraId="41D68082" w14:textId="77777777" w:rsidR="00731246" w:rsidRPr="00985BA2" w:rsidRDefault="00731246" w:rsidP="00731246">
            <w:pPr>
              <w:spacing w:after="80"/>
            </w:pPr>
            <w:r w:rsidRPr="00985BA2">
              <w:t>Rx</w:t>
            </w:r>
          </w:p>
        </w:tc>
      </w:tr>
      <w:tr w:rsidR="00731246" w:rsidRPr="00985BA2" w14:paraId="40854FC1" w14:textId="77777777" w:rsidTr="00A14207">
        <w:trPr>
          <w:cantSplit/>
          <w:jc w:val="center"/>
        </w:trPr>
        <w:tc>
          <w:tcPr>
            <w:tcW w:w="4936" w:type="dxa"/>
            <w:vAlign w:val="center"/>
          </w:tcPr>
          <w:p w14:paraId="4F9BE741" w14:textId="77777777" w:rsidR="00731246" w:rsidRPr="00985BA2" w:rsidRDefault="00731246" w:rsidP="00731246">
            <w:pPr>
              <w:spacing w:after="80"/>
            </w:pPr>
            <w:r w:rsidRPr="00985BA2">
              <w:t>PAM4_LowerThreshold</w:t>
            </w:r>
          </w:p>
        </w:tc>
        <w:tc>
          <w:tcPr>
            <w:tcW w:w="4419" w:type="dxa"/>
            <w:vAlign w:val="center"/>
          </w:tcPr>
          <w:p w14:paraId="2B038154" w14:textId="77777777" w:rsidR="00731246" w:rsidRPr="00985BA2" w:rsidRDefault="00731246" w:rsidP="00731246">
            <w:pPr>
              <w:spacing w:after="80"/>
            </w:pPr>
            <w:r w:rsidRPr="00985BA2">
              <w:t>Rx</w:t>
            </w:r>
          </w:p>
        </w:tc>
      </w:tr>
      <w:tr w:rsidR="00731246" w:rsidRPr="00985BA2" w14:paraId="2CC1DCDE" w14:textId="77777777" w:rsidTr="00A14207">
        <w:trPr>
          <w:cantSplit/>
          <w:jc w:val="center"/>
        </w:trPr>
        <w:tc>
          <w:tcPr>
            <w:tcW w:w="4936" w:type="dxa"/>
            <w:vAlign w:val="center"/>
          </w:tcPr>
          <w:p w14:paraId="55516997" w14:textId="77777777" w:rsidR="00731246" w:rsidRPr="00985BA2" w:rsidRDefault="00731246" w:rsidP="00731246">
            <w:pPr>
              <w:spacing w:after="80"/>
            </w:pPr>
            <w:r w:rsidRPr="00985BA2">
              <w:t>PAM4_Mapping</w:t>
            </w:r>
          </w:p>
        </w:tc>
        <w:tc>
          <w:tcPr>
            <w:tcW w:w="4419" w:type="dxa"/>
            <w:vAlign w:val="center"/>
          </w:tcPr>
          <w:p w14:paraId="2F4CB4D3" w14:textId="77777777" w:rsidR="00731246" w:rsidRPr="00985BA2" w:rsidRDefault="00731246" w:rsidP="00731246">
            <w:pPr>
              <w:spacing w:after="80"/>
            </w:pPr>
            <w:r w:rsidRPr="00985BA2">
              <w:t>Rx, Tx</w:t>
            </w:r>
          </w:p>
        </w:tc>
      </w:tr>
      <w:tr w:rsidR="00731246" w:rsidRPr="00985BA2" w14:paraId="1F9D9E1B" w14:textId="77777777" w:rsidTr="00A14207">
        <w:trPr>
          <w:cantSplit/>
          <w:jc w:val="center"/>
        </w:trPr>
        <w:tc>
          <w:tcPr>
            <w:tcW w:w="4936" w:type="dxa"/>
            <w:vAlign w:val="center"/>
          </w:tcPr>
          <w:p w14:paraId="72221BD7" w14:textId="77777777" w:rsidR="00731246" w:rsidRPr="00985BA2" w:rsidRDefault="00731246" w:rsidP="00731246">
            <w:pPr>
              <w:spacing w:after="80"/>
            </w:pPr>
            <w:r w:rsidRPr="00985BA2">
              <w:t>PAM4_UpperEyeOffset</w:t>
            </w:r>
          </w:p>
        </w:tc>
        <w:tc>
          <w:tcPr>
            <w:tcW w:w="4419" w:type="dxa"/>
            <w:vAlign w:val="center"/>
          </w:tcPr>
          <w:p w14:paraId="21930117" w14:textId="77777777" w:rsidR="00731246" w:rsidRPr="00985BA2" w:rsidRDefault="00731246" w:rsidP="00731246">
            <w:pPr>
              <w:spacing w:after="80"/>
            </w:pPr>
            <w:r w:rsidRPr="00985BA2">
              <w:t>Rx</w:t>
            </w:r>
          </w:p>
        </w:tc>
      </w:tr>
      <w:tr w:rsidR="00731246" w:rsidRPr="00985BA2" w14:paraId="04883BA5" w14:textId="77777777" w:rsidTr="00A14207">
        <w:trPr>
          <w:cantSplit/>
          <w:jc w:val="center"/>
        </w:trPr>
        <w:tc>
          <w:tcPr>
            <w:tcW w:w="4936" w:type="dxa"/>
            <w:vAlign w:val="center"/>
          </w:tcPr>
          <w:p w14:paraId="7CC747F9" w14:textId="067C2D5F" w:rsidR="00731246" w:rsidRPr="00985BA2" w:rsidRDefault="00731246" w:rsidP="00731246">
            <w:pPr>
              <w:spacing w:after="80"/>
            </w:pPr>
            <w:r w:rsidRPr="00985BA2">
              <w:t>PAM4_UpperThreshold</w:t>
            </w:r>
          </w:p>
        </w:tc>
        <w:tc>
          <w:tcPr>
            <w:tcW w:w="4419" w:type="dxa"/>
            <w:vAlign w:val="center"/>
          </w:tcPr>
          <w:p w14:paraId="04211751" w14:textId="64E54E88" w:rsidR="00731246" w:rsidRPr="00985BA2" w:rsidRDefault="00731246" w:rsidP="00731246">
            <w:pPr>
              <w:spacing w:after="80"/>
            </w:pPr>
            <w:r w:rsidRPr="00985BA2">
              <w:t>Rx</w:t>
            </w:r>
          </w:p>
        </w:tc>
      </w:tr>
      <w:tr w:rsidR="00731246" w:rsidRPr="00985BA2" w14:paraId="4A8A3BD4" w14:textId="77777777" w:rsidTr="00A14207">
        <w:trPr>
          <w:cantSplit/>
          <w:jc w:val="center"/>
        </w:trPr>
        <w:tc>
          <w:tcPr>
            <w:tcW w:w="4936" w:type="dxa"/>
            <w:vAlign w:val="center"/>
          </w:tcPr>
          <w:p w14:paraId="55A93B20" w14:textId="77777777" w:rsidR="00731246" w:rsidRPr="00985BA2" w:rsidRDefault="00731246" w:rsidP="00731246">
            <w:pPr>
              <w:spacing w:after="80"/>
            </w:pPr>
            <w:r w:rsidRPr="00985BA2">
              <w:lastRenderedPageBreak/>
              <w:t>Repeater_Type</w:t>
            </w:r>
          </w:p>
        </w:tc>
        <w:tc>
          <w:tcPr>
            <w:tcW w:w="4419" w:type="dxa"/>
            <w:vAlign w:val="center"/>
          </w:tcPr>
          <w:p w14:paraId="584E2FBD" w14:textId="77777777" w:rsidR="00731246" w:rsidRPr="00985BA2" w:rsidRDefault="00731246" w:rsidP="00731246">
            <w:pPr>
              <w:spacing w:after="80"/>
            </w:pPr>
            <w:r w:rsidRPr="00985BA2">
              <w:t>Rx</w:t>
            </w:r>
          </w:p>
        </w:tc>
      </w:tr>
      <w:tr w:rsidR="00731246" w:rsidRPr="00985BA2" w14:paraId="01611F2B" w14:textId="77777777" w:rsidTr="00A14207">
        <w:trPr>
          <w:cantSplit/>
          <w:jc w:val="center"/>
        </w:trPr>
        <w:tc>
          <w:tcPr>
            <w:tcW w:w="4936" w:type="dxa"/>
            <w:vAlign w:val="center"/>
          </w:tcPr>
          <w:p w14:paraId="34260983" w14:textId="77777777" w:rsidR="00731246" w:rsidRPr="00985BA2" w:rsidRDefault="00731246" w:rsidP="00731246">
            <w:pPr>
              <w:spacing w:after="80"/>
            </w:pPr>
            <w:r w:rsidRPr="00985BA2">
              <w:t>Resolve_Exists</w:t>
            </w:r>
          </w:p>
        </w:tc>
        <w:tc>
          <w:tcPr>
            <w:tcW w:w="4419" w:type="dxa"/>
            <w:vAlign w:val="center"/>
          </w:tcPr>
          <w:p w14:paraId="3247A3BC" w14:textId="77777777" w:rsidR="00731246" w:rsidRPr="00985BA2" w:rsidRDefault="00731246" w:rsidP="00731246">
            <w:pPr>
              <w:spacing w:after="80"/>
              <w:rPr>
                <w:rFonts w:cs="Arial"/>
              </w:rPr>
            </w:pPr>
            <w:r w:rsidRPr="00985BA2">
              <w:t>Rx, Tx</w:t>
            </w:r>
          </w:p>
        </w:tc>
      </w:tr>
      <w:tr w:rsidR="00731246" w:rsidRPr="00985BA2" w14:paraId="35727FAD" w14:textId="77777777" w:rsidTr="00A14207">
        <w:trPr>
          <w:cantSplit/>
          <w:jc w:val="center"/>
        </w:trPr>
        <w:tc>
          <w:tcPr>
            <w:tcW w:w="4936" w:type="dxa"/>
            <w:vAlign w:val="center"/>
          </w:tcPr>
          <w:p w14:paraId="05F56D1F" w14:textId="77777777" w:rsidR="00731246" w:rsidRPr="00985BA2" w:rsidRDefault="00731246" w:rsidP="00731246">
            <w:pPr>
              <w:spacing w:after="80"/>
            </w:pPr>
            <w:r w:rsidRPr="00985BA2">
              <w:t xml:space="preserve">Rx_Clock_PDF  </w:t>
            </w:r>
          </w:p>
        </w:tc>
        <w:tc>
          <w:tcPr>
            <w:tcW w:w="4419" w:type="dxa"/>
            <w:vAlign w:val="center"/>
          </w:tcPr>
          <w:p w14:paraId="3367F017" w14:textId="77777777" w:rsidR="00731246" w:rsidRPr="00985BA2" w:rsidRDefault="00731246" w:rsidP="00731246">
            <w:pPr>
              <w:spacing w:after="80"/>
              <w:rPr>
                <w:rFonts w:cs="Arial"/>
              </w:rPr>
            </w:pPr>
            <w:r w:rsidRPr="00985BA2">
              <w:rPr>
                <w:rFonts w:cs="Arial"/>
              </w:rPr>
              <w:t>Rx</w:t>
            </w:r>
          </w:p>
        </w:tc>
      </w:tr>
      <w:tr w:rsidR="00731246" w:rsidRPr="00985BA2" w14:paraId="6422C112" w14:textId="77777777" w:rsidTr="00A14207">
        <w:trPr>
          <w:cantSplit/>
          <w:jc w:val="center"/>
        </w:trPr>
        <w:tc>
          <w:tcPr>
            <w:tcW w:w="4936" w:type="dxa"/>
            <w:vAlign w:val="center"/>
          </w:tcPr>
          <w:p w14:paraId="0498D7D2" w14:textId="77777777" w:rsidR="00731246" w:rsidRPr="00985BA2" w:rsidRDefault="00731246" w:rsidP="00731246">
            <w:pPr>
              <w:spacing w:after="80"/>
            </w:pPr>
            <w:r w:rsidRPr="00985BA2">
              <w:t>Rx_Clock_Recovery_DCD</w:t>
            </w:r>
          </w:p>
        </w:tc>
        <w:tc>
          <w:tcPr>
            <w:tcW w:w="4419" w:type="dxa"/>
            <w:vAlign w:val="center"/>
          </w:tcPr>
          <w:p w14:paraId="769C457D" w14:textId="77777777" w:rsidR="00731246" w:rsidRPr="00985BA2" w:rsidRDefault="00731246" w:rsidP="00731246">
            <w:pPr>
              <w:spacing w:after="80"/>
            </w:pPr>
            <w:r w:rsidRPr="00985BA2">
              <w:rPr>
                <w:rFonts w:cs="Arial"/>
              </w:rPr>
              <w:t>Rx</w:t>
            </w:r>
          </w:p>
        </w:tc>
      </w:tr>
      <w:tr w:rsidR="00731246" w:rsidRPr="00985BA2" w14:paraId="6E7B0D54" w14:textId="77777777" w:rsidTr="00A14207">
        <w:trPr>
          <w:cantSplit/>
          <w:jc w:val="center"/>
        </w:trPr>
        <w:tc>
          <w:tcPr>
            <w:tcW w:w="4936" w:type="dxa"/>
            <w:vAlign w:val="center"/>
          </w:tcPr>
          <w:p w14:paraId="2455C8B3" w14:textId="77777777" w:rsidR="00731246" w:rsidRPr="00985BA2" w:rsidRDefault="00731246" w:rsidP="00731246">
            <w:pPr>
              <w:spacing w:after="80"/>
              <w:rPr>
                <w:rFonts w:cs="Arial"/>
                <w:b/>
              </w:rPr>
            </w:pPr>
            <w:r w:rsidRPr="00985BA2">
              <w:t>Rx_Clock_Recovery_Dj</w:t>
            </w:r>
          </w:p>
        </w:tc>
        <w:tc>
          <w:tcPr>
            <w:tcW w:w="4419" w:type="dxa"/>
            <w:vAlign w:val="center"/>
          </w:tcPr>
          <w:p w14:paraId="0A0149DB" w14:textId="77777777" w:rsidR="00731246" w:rsidRPr="00985BA2" w:rsidRDefault="00731246" w:rsidP="00731246">
            <w:pPr>
              <w:spacing w:after="80"/>
              <w:rPr>
                <w:rFonts w:cs="Arial"/>
                <w:b/>
              </w:rPr>
            </w:pPr>
            <w:r w:rsidRPr="00985BA2">
              <w:rPr>
                <w:rFonts w:cs="Arial"/>
              </w:rPr>
              <w:t>Rx</w:t>
            </w:r>
          </w:p>
        </w:tc>
      </w:tr>
      <w:tr w:rsidR="00731246" w:rsidRPr="00985BA2" w14:paraId="60F9FE71" w14:textId="77777777" w:rsidTr="00A14207">
        <w:trPr>
          <w:cantSplit/>
          <w:jc w:val="center"/>
        </w:trPr>
        <w:tc>
          <w:tcPr>
            <w:tcW w:w="4936" w:type="dxa"/>
            <w:vAlign w:val="center"/>
          </w:tcPr>
          <w:p w14:paraId="01BB4741" w14:textId="77777777" w:rsidR="00731246" w:rsidRPr="00985BA2" w:rsidRDefault="00731246" w:rsidP="00731246">
            <w:pPr>
              <w:spacing w:after="80"/>
              <w:rPr>
                <w:rFonts w:cs="Arial"/>
                <w:b/>
              </w:rPr>
            </w:pPr>
            <w:r w:rsidRPr="00985BA2">
              <w:t>Rx_Clock_Recovery_Mean</w:t>
            </w:r>
          </w:p>
        </w:tc>
        <w:tc>
          <w:tcPr>
            <w:tcW w:w="4419" w:type="dxa"/>
            <w:vAlign w:val="center"/>
          </w:tcPr>
          <w:p w14:paraId="08A94648" w14:textId="77777777" w:rsidR="00731246" w:rsidRPr="00985BA2" w:rsidRDefault="00731246" w:rsidP="00731246">
            <w:pPr>
              <w:spacing w:after="80"/>
              <w:rPr>
                <w:rFonts w:cs="Arial"/>
                <w:b/>
              </w:rPr>
            </w:pPr>
            <w:r w:rsidRPr="00985BA2">
              <w:rPr>
                <w:rFonts w:cs="Arial"/>
              </w:rPr>
              <w:t>Rx</w:t>
            </w:r>
          </w:p>
        </w:tc>
      </w:tr>
      <w:tr w:rsidR="00731246" w:rsidRPr="00985BA2" w14:paraId="362523FB" w14:textId="77777777" w:rsidTr="00A14207">
        <w:trPr>
          <w:cantSplit/>
          <w:jc w:val="center"/>
        </w:trPr>
        <w:tc>
          <w:tcPr>
            <w:tcW w:w="4936" w:type="dxa"/>
            <w:vAlign w:val="center"/>
          </w:tcPr>
          <w:p w14:paraId="71A30E0E" w14:textId="77777777" w:rsidR="00731246" w:rsidRPr="00985BA2" w:rsidRDefault="00731246" w:rsidP="00731246">
            <w:pPr>
              <w:spacing w:after="80"/>
              <w:rPr>
                <w:rFonts w:cs="Arial"/>
                <w:b/>
              </w:rPr>
            </w:pPr>
            <w:r w:rsidRPr="00985BA2">
              <w:t>Rx_Clock_Recovery_Rj</w:t>
            </w:r>
          </w:p>
        </w:tc>
        <w:tc>
          <w:tcPr>
            <w:tcW w:w="4419" w:type="dxa"/>
            <w:vAlign w:val="center"/>
          </w:tcPr>
          <w:p w14:paraId="175F17EA" w14:textId="77777777" w:rsidR="00731246" w:rsidRPr="00985BA2" w:rsidRDefault="00731246" w:rsidP="00731246">
            <w:pPr>
              <w:spacing w:after="80"/>
              <w:rPr>
                <w:rFonts w:cs="Arial"/>
                <w:b/>
              </w:rPr>
            </w:pPr>
            <w:r w:rsidRPr="00985BA2">
              <w:rPr>
                <w:rFonts w:cs="Arial"/>
              </w:rPr>
              <w:t>Rx</w:t>
            </w:r>
          </w:p>
        </w:tc>
      </w:tr>
      <w:tr w:rsidR="00731246" w:rsidRPr="00985BA2" w14:paraId="6E96852F" w14:textId="77777777" w:rsidTr="00A14207">
        <w:trPr>
          <w:cantSplit/>
          <w:jc w:val="center"/>
        </w:trPr>
        <w:tc>
          <w:tcPr>
            <w:tcW w:w="4936" w:type="dxa"/>
            <w:vAlign w:val="center"/>
          </w:tcPr>
          <w:p w14:paraId="49E221F5" w14:textId="77777777" w:rsidR="00731246" w:rsidRPr="00985BA2" w:rsidRDefault="00731246" w:rsidP="00731246">
            <w:pPr>
              <w:spacing w:after="80"/>
              <w:rPr>
                <w:rFonts w:cs="Arial"/>
                <w:b/>
              </w:rPr>
            </w:pPr>
            <w:r w:rsidRPr="00985BA2">
              <w:t>Rx_Clock_Recovery_Sj</w:t>
            </w:r>
          </w:p>
        </w:tc>
        <w:tc>
          <w:tcPr>
            <w:tcW w:w="4419" w:type="dxa"/>
            <w:vAlign w:val="center"/>
          </w:tcPr>
          <w:p w14:paraId="033DA2AD" w14:textId="77777777" w:rsidR="00731246" w:rsidRPr="00985BA2" w:rsidRDefault="00731246" w:rsidP="00731246">
            <w:pPr>
              <w:spacing w:after="80"/>
              <w:rPr>
                <w:rFonts w:cs="Arial"/>
                <w:b/>
              </w:rPr>
            </w:pPr>
            <w:r w:rsidRPr="00985BA2">
              <w:rPr>
                <w:rFonts w:cs="Arial"/>
              </w:rPr>
              <w:t>Rx</w:t>
            </w:r>
          </w:p>
        </w:tc>
      </w:tr>
      <w:tr w:rsidR="00731246" w:rsidRPr="00985BA2" w14:paraId="26C35CEC" w14:textId="77777777" w:rsidTr="00A14207">
        <w:trPr>
          <w:cantSplit/>
          <w:jc w:val="center"/>
        </w:trPr>
        <w:tc>
          <w:tcPr>
            <w:tcW w:w="4936" w:type="dxa"/>
            <w:vAlign w:val="center"/>
          </w:tcPr>
          <w:p w14:paraId="1F806114" w14:textId="77777777" w:rsidR="00731246" w:rsidRPr="00985BA2" w:rsidRDefault="00731246" w:rsidP="00731246">
            <w:pPr>
              <w:spacing w:after="80"/>
              <w:rPr>
                <w:rFonts w:cs="Arial"/>
                <w:b/>
              </w:rPr>
            </w:pPr>
            <w:r w:rsidRPr="00985BA2">
              <w:t xml:space="preserve">Rx_DCD </w:t>
            </w:r>
          </w:p>
        </w:tc>
        <w:tc>
          <w:tcPr>
            <w:tcW w:w="4419" w:type="dxa"/>
            <w:vAlign w:val="center"/>
          </w:tcPr>
          <w:p w14:paraId="1B18F032" w14:textId="77777777" w:rsidR="00731246" w:rsidRPr="00985BA2" w:rsidRDefault="00731246" w:rsidP="00731246">
            <w:pPr>
              <w:spacing w:after="80"/>
            </w:pPr>
            <w:r w:rsidRPr="00985BA2">
              <w:rPr>
                <w:rFonts w:cs="Arial"/>
              </w:rPr>
              <w:t>Rx</w:t>
            </w:r>
          </w:p>
        </w:tc>
      </w:tr>
      <w:tr w:rsidR="0065435B" w:rsidRPr="00985BA2" w14:paraId="54814E70" w14:textId="77777777" w:rsidTr="00A14207">
        <w:trPr>
          <w:cantSplit/>
          <w:jc w:val="center"/>
        </w:trPr>
        <w:tc>
          <w:tcPr>
            <w:tcW w:w="4936" w:type="dxa"/>
            <w:vAlign w:val="center"/>
          </w:tcPr>
          <w:p w14:paraId="3CE21826" w14:textId="3CDBADB0" w:rsidR="0065435B" w:rsidRPr="00985BA2" w:rsidRDefault="0065435B" w:rsidP="00731246">
            <w:pPr>
              <w:spacing w:after="80"/>
            </w:pPr>
            <w:r w:rsidRPr="00985BA2">
              <w:t>Rx_Decision_Time</w:t>
            </w:r>
          </w:p>
        </w:tc>
        <w:tc>
          <w:tcPr>
            <w:tcW w:w="4419" w:type="dxa"/>
            <w:vAlign w:val="center"/>
          </w:tcPr>
          <w:p w14:paraId="48C54F55" w14:textId="571996AF" w:rsidR="0065435B" w:rsidRPr="00985BA2" w:rsidRDefault="0065435B" w:rsidP="00731246">
            <w:pPr>
              <w:spacing w:after="80"/>
              <w:rPr>
                <w:rFonts w:cs="Arial"/>
              </w:rPr>
            </w:pPr>
            <w:r w:rsidRPr="00985BA2">
              <w:rPr>
                <w:rFonts w:cs="Arial"/>
              </w:rPr>
              <w:t>Rx</w:t>
            </w:r>
          </w:p>
        </w:tc>
      </w:tr>
      <w:tr w:rsidR="00731246" w:rsidRPr="00985BA2" w14:paraId="16AA8708" w14:textId="77777777" w:rsidTr="00A14207">
        <w:trPr>
          <w:cantSplit/>
          <w:jc w:val="center"/>
        </w:trPr>
        <w:tc>
          <w:tcPr>
            <w:tcW w:w="4936" w:type="dxa"/>
            <w:vAlign w:val="center"/>
          </w:tcPr>
          <w:p w14:paraId="2FD08A66" w14:textId="77777777" w:rsidR="00731246" w:rsidRPr="00985BA2" w:rsidRDefault="00731246" w:rsidP="00731246">
            <w:pPr>
              <w:spacing w:after="80"/>
              <w:rPr>
                <w:rFonts w:cs="Arial"/>
                <w:b/>
              </w:rPr>
            </w:pPr>
            <w:r w:rsidRPr="00985BA2">
              <w:t>Rx_Dj</w:t>
            </w:r>
          </w:p>
        </w:tc>
        <w:tc>
          <w:tcPr>
            <w:tcW w:w="4419" w:type="dxa"/>
            <w:vAlign w:val="center"/>
          </w:tcPr>
          <w:p w14:paraId="6E5A3B86" w14:textId="77777777" w:rsidR="00731246" w:rsidRPr="00985BA2" w:rsidRDefault="00731246" w:rsidP="00731246">
            <w:pPr>
              <w:spacing w:after="80"/>
            </w:pPr>
            <w:r w:rsidRPr="00985BA2">
              <w:rPr>
                <w:rFonts w:cs="Arial"/>
              </w:rPr>
              <w:t>Rx</w:t>
            </w:r>
          </w:p>
        </w:tc>
      </w:tr>
      <w:tr w:rsidR="00731246" w:rsidRPr="00985BA2" w14:paraId="429BF16C" w14:textId="77777777" w:rsidTr="00A14207">
        <w:trPr>
          <w:cantSplit/>
          <w:jc w:val="center"/>
        </w:trPr>
        <w:tc>
          <w:tcPr>
            <w:tcW w:w="4936" w:type="dxa"/>
            <w:vAlign w:val="center"/>
          </w:tcPr>
          <w:p w14:paraId="270B016B" w14:textId="41FFBAD6" w:rsidR="00731246" w:rsidRPr="00985BA2" w:rsidRDefault="00731246" w:rsidP="00731246">
            <w:pPr>
              <w:spacing w:after="80"/>
            </w:pPr>
            <w:r w:rsidRPr="00985BA2">
              <w:t>Rx_GaussianNoise, Rx_Noise</w:t>
            </w:r>
          </w:p>
        </w:tc>
        <w:tc>
          <w:tcPr>
            <w:tcW w:w="4419" w:type="dxa"/>
            <w:vAlign w:val="center"/>
          </w:tcPr>
          <w:p w14:paraId="6C423298" w14:textId="77777777" w:rsidR="00731246" w:rsidRPr="00985BA2" w:rsidRDefault="00731246" w:rsidP="00731246">
            <w:pPr>
              <w:spacing w:after="80"/>
            </w:pPr>
            <w:r w:rsidRPr="00985BA2">
              <w:rPr>
                <w:rFonts w:cs="Arial"/>
              </w:rPr>
              <w:t>Rx</w:t>
            </w:r>
          </w:p>
        </w:tc>
      </w:tr>
      <w:tr w:rsidR="00330094" w:rsidRPr="00985BA2" w14:paraId="70C82E1E" w14:textId="77777777" w:rsidTr="00A14207">
        <w:trPr>
          <w:cantSplit/>
          <w:jc w:val="center"/>
        </w:trPr>
        <w:tc>
          <w:tcPr>
            <w:tcW w:w="4936" w:type="dxa"/>
            <w:vAlign w:val="center"/>
          </w:tcPr>
          <w:p w14:paraId="33C2172D" w14:textId="23700789" w:rsidR="00330094" w:rsidRPr="00985BA2" w:rsidRDefault="00330094" w:rsidP="00731246">
            <w:pPr>
              <w:spacing w:after="80"/>
            </w:pPr>
            <w:r w:rsidRPr="00985BA2">
              <w:t>Rx_Port_Order</w:t>
            </w:r>
          </w:p>
        </w:tc>
        <w:tc>
          <w:tcPr>
            <w:tcW w:w="4419" w:type="dxa"/>
            <w:vAlign w:val="center"/>
          </w:tcPr>
          <w:p w14:paraId="37FFF0DD" w14:textId="56BC5FE2" w:rsidR="00330094" w:rsidRPr="00985BA2" w:rsidRDefault="00330094" w:rsidP="00731246">
            <w:pPr>
              <w:spacing w:after="80"/>
              <w:rPr>
                <w:rFonts w:cs="Arial"/>
              </w:rPr>
            </w:pPr>
            <w:r w:rsidRPr="00985BA2">
              <w:rPr>
                <w:rFonts w:cs="Arial"/>
              </w:rPr>
              <w:t>Rx</w:t>
            </w:r>
          </w:p>
        </w:tc>
      </w:tr>
      <w:tr w:rsidR="00731246" w:rsidRPr="00985BA2" w14:paraId="1B9988DE" w14:textId="77777777" w:rsidTr="00A14207">
        <w:trPr>
          <w:cantSplit/>
          <w:jc w:val="center"/>
        </w:trPr>
        <w:tc>
          <w:tcPr>
            <w:tcW w:w="4936" w:type="dxa"/>
            <w:vAlign w:val="center"/>
          </w:tcPr>
          <w:p w14:paraId="4698EBE3" w14:textId="77777777" w:rsidR="00731246" w:rsidRPr="00985BA2" w:rsidRDefault="00731246" w:rsidP="00731246">
            <w:pPr>
              <w:spacing w:after="80"/>
            </w:pPr>
            <w:r w:rsidRPr="00985BA2">
              <w:t>Rx_R</w:t>
            </w:r>
          </w:p>
        </w:tc>
        <w:tc>
          <w:tcPr>
            <w:tcW w:w="4419" w:type="dxa"/>
            <w:vAlign w:val="center"/>
          </w:tcPr>
          <w:p w14:paraId="739E5115" w14:textId="77777777" w:rsidR="00731246" w:rsidRPr="00985BA2" w:rsidRDefault="00731246" w:rsidP="00731246">
            <w:pPr>
              <w:spacing w:after="80"/>
              <w:rPr>
                <w:rFonts w:cs="Arial"/>
              </w:rPr>
            </w:pPr>
            <w:r w:rsidRPr="00985BA2">
              <w:rPr>
                <w:rFonts w:cs="Arial"/>
              </w:rPr>
              <w:t>Rx</w:t>
            </w:r>
          </w:p>
        </w:tc>
      </w:tr>
      <w:tr w:rsidR="00731246" w:rsidRPr="00985BA2" w14:paraId="0259AABA" w14:textId="77777777" w:rsidTr="00A14207">
        <w:trPr>
          <w:cantSplit/>
          <w:jc w:val="center"/>
        </w:trPr>
        <w:tc>
          <w:tcPr>
            <w:tcW w:w="4936" w:type="dxa"/>
            <w:vAlign w:val="center"/>
          </w:tcPr>
          <w:p w14:paraId="6C247866" w14:textId="77777777" w:rsidR="00731246" w:rsidRPr="00985BA2" w:rsidRDefault="00731246" w:rsidP="00731246">
            <w:pPr>
              <w:spacing w:after="80"/>
            </w:pPr>
            <w:r w:rsidRPr="00985BA2">
              <w:t>Rx_Receiver_Sensitivity</w:t>
            </w:r>
          </w:p>
        </w:tc>
        <w:tc>
          <w:tcPr>
            <w:tcW w:w="4419" w:type="dxa"/>
            <w:vAlign w:val="center"/>
          </w:tcPr>
          <w:p w14:paraId="4E2BD365" w14:textId="77777777" w:rsidR="00731246" w:rsidRPr="00985BA2" w:rsidRDefault="00731246" w:rsidP="00731246">
            <w:pPr>
              <w:spacing w:after="80"/>
            </w:pPr>
            <w:r w:rsidRPr="00985BA2">
              <w:rPr>
                <w:rFonts w:cs="Arial"/>
              </w:rPr>
              <w:t>Rx</w:t>
            </w:r>
          </w:p>
        </w:tc>
      </w:tr>
      <w:tr w:rsidR="00731246" w:rsidRPr="00985BA2" w14:paraId="4F65D7B9" w14:textId="77777777" w:rsidTr="00A14207">
        <w:trPr>
          <w:cantSplit/>
          <w:jc w:val="center"/>
        </w:trPr>
        <w:tc>
          <w:tcPr>
            <w:tcW w:w="4936" w:type="dxa"/>
            <w:vAlign w:val="center"/>
          </w:tcPr>
          <w:p w14:paraId="44F75DAA" w14:textId="77777777" w:rsidR="00731246" w:rsidRPr="00985BA2" w:rsidRDefault="00731246" w:rsidP="00731246">
            <w:pPr>
              <w:spacing w:after="80"/>
            </w:pPr>
            <w:r w:rsidRPr="00985BA2">
              <w:t>Rx_Rj</w:t>
            </w:r>
          </w:p>
        </w:tc>
        <w:tc>
          <w:tcPr>
            <w:tcW w:w="4419" w:type="dxa"/>
            <w:vAlign w:val="center"/>
          </w:tcPr>
          <w:p w14:paraId="60D11029" w14:textId="77777777" w:rsidR="00731246" w:rsidRPr="00985BA2" w:rsidRDefault="00731246" w:rsidP="00731246">
            <w:pPr>
              <w:spacing w:after="80"/>
            </w:pPr>
            <w:r w:rsidRPr="00985BA2">
              <w:rPr>
                <w:rFonts w:cs="Arial"/>
              </w:rPr>
              <w:t>Rx</w:t>
            </w:r>
          </w:p>
        </w:tc>
      </w:tr>
      <w:tr w:rsidR="00731246" w:rsidRPr="00985BA2" w14:paraId="2D66BD9B" w14:textId="77777777" w:rsidTr="00A14207">
        <w:trPr>
          <w:cantSplit/>
          <w:jc w:val="center"/>
        </w:trPr>
        <w:tc>
          <w:tcPr>
            <w:tcW w:w="4936" w:type="dxa"/>
            <w:vAlign w:val="center"/>
          </w:tcPr>
          <w:p w14:paraId="1111C474" w14:textId="77777777" w:rsidR="00731246" w:rsidRPr="00985BA2" w:rsidRDefault="00731246" w:rsidP="00731246">
            <w:pPr>
              <w:spacing w:after="80"/>
            </w:pPr>
            <w:r w:rsidRPr="00985BA2">
              <w:t>Rx_Sj</w:t>
            </w:r>
          </w:p>
        </w:tc>
        <w:tc>
          <w:tcPr>
            <w:tcW w:w="4419" w:type="dxa"/>
            <w:vAlign w:val="center"/>
          </w:tcPr>
          <w:p w14:paraId="71AA4D5C" w14:textId="77777777" w:rsidR="00731246" w:rsidRPr="00985BA2" w:rsidRDefault="00731246" w:rsidP="00731246">
            <w:pPr>
              <w:spacing w:after="80"/>
            </w:pPr>
            <w:r w:rsidRPr="00985BA2">
              <w:rPr>
                <w:rFonts w:cs="Arial"/>
              </w:rPr>
              <w:t>Rx</w:t>
            </w:r>
          </w:p>
        </w:tc>
      </w:tr>
      <w:tr w:rsidR="00731246" w:rsidRPr="00985BA2" w14:paraId="0E230B25" w14:textId="77777777" w:rsidTr="00A14207">
        <w:trPr>
          <w:cantSplit/>
          <w:jc w:val="center"/>
        </w:trPr>
        <w:tc>
          <w:tcPr>
            <w:tcW w:w="4936" w:type="dxa"/>
            <w:vAlign w:val="center"/>
          </w:tcPr>
          <w:p w14:paraId="5984AE76" w14:textId="77777777" w:rsidR="00731246" w:rsidRPr="00985BA2" w:rsidRDefault="00731246" w:rsidP="00731246">
            <w:pPr>
              <w:spacing w:after="80"/>
            </w:pPr>
            <w:r w:rsidRPr="00985BA2">
              <w:t>Rx_UniformNoise</w:t>
            </w:r>
          </w:p>
        </w:tc>
        <w:tc>
          <w:tcPr>
            <w:tcW w:w="4419" w:type="dxa"/>
            <w:vAlign w:val="center"/>
          </w:tcPr>
          <w:p w14:paraId="5225C5D3" w14:textId="77777777" w:rsidR="00731246" w:rsidRPr="00985BA2" w:rsidRDefault="00731246" w:rsidP="00731246">
            <w:pPr>
              <w:spacing w:after="80"/>
            </w:pPr>
            <w:r w:rsidRPr="00985BA2">
              <w:rPr>
                <w:rFonts w:cs="Arial"/>
              </w:rPr>
              <w:t>Rx</w:t>
            </w:r>
          </w:p>
        </w:tc>
      </w:tr>
      <w:tr w:rsidR="00924D49" w:rsidRPr="00985BA2" w14:paraId="326BB4ED" w14:textId="77777777" w:rsidTr="00A14207">
        <w:trPr>
          <w:cantSplit/>
          <w:jc w:val="center"/>
        </w:trPr>
        <w:tc>
          <w:tcPr>
            <w:tcW w:w="4936" w:type="dxa"/>
            <w:vAlign w:val="center"/>
          </w:tcPr>
          <w:p w14:paraId="5905FA86" w14:textId="08311EF8" w:rsidR="00924D49" w:rsidRPr="00985BA2" w:rsidRDefault="00924D49" w:rsidP="00924D49">
            <w:pPr>
              <w:spacing w:after="80"/>
            </w:pPr>
            <w:r w:rsidRPr="00985BA2">
              <w:t>Rx_Use_Clock_Input</w:t>
            </w:r>
          </w:p>
        </w:tc>
        <w:tc>
          <w:tcPr>
            <w:tcW w:w="4419" w:type="dxa"/>
            <w:vAlign w:val="center"/>
          </w:tcPr>
          <w:p w14:paraId="5568D978" w14:textId="5F7DC2E5" w:rsidR="00924D49" w:rsidRPr="00985BA2" w:rsidRDefault="00924D49" w:rsidP="00924D49">
            <w:pPr>
              <w:spacing w:after="80"/>
            </w:pPr>
            <w:r w:rsidRPr="00985BA2">
              <w:t>Rx</w:t>
            </w:r>
          </w:p>
        </w:tc>
      </w:tr>
      <w:tr w:rsidR="00924D49" w:rsidRPr="00985BA2" w14:paraId="55D758AB" w14:textId="77777777" w:rsidTr="00A14207">
        <w:trPr>
          <w:cantSplit/>
          <w:jc w:val="center"/>
        </w:trPr>
        <w:tc>
          <w:tcPr>
            <w:tcW w:w="4936" w:type="dxa"/>
            <w:vAlign w:val="center"/>
          </w:tcPr>
          <w:p w14:paraId="10160FDB" w14:textId="780AE71E" w:rsidR="00924D49" w:rsidRPr="00985BA2" w:rsidRDefault="00924D49" w:rsidP="00924D49">
            <w:pPr>
              <w:spacing w:after="80"/>
            </w:pPr>
            <w:r w:rsidRPr="00985BA2">
              <w:t>Signal_Name</w:t>
            </w:r>
          </w:p>
        </w:tc>
        <w:tc>
          <w:tcPr>
            <w:tcW w:w="4419" w:type="dxa"/>
            <w:vAlign w:val="center"/>
          </w:tcPr>
          <w:p w14:paraId="396AEB72" w14:textId="1E321227" w:rsidR="00924D49" w:rsidRPr="00985BA2" w:rsidRDefault="00924D49" w:rsidP="00924D49">
            <w:pPr>
              <w:spacing w:after="80"/>
            </w:pPr>
            <w:r w:rsidRPr="00985BA2">
              <w:t>Rx, Tx</w:t>
            </w:r>
          </w:p>
        </w:tc>
      </w:tr>
      <w:tr w:rsidR="00924D49" w:rsidRPr="00985BA2" w14:paraId="7FAFBF98" w14:textId="77777777" w:rsidTr="00A14207">
        <w:trPr>
          <w:cantSplit/>
          <w:jc w:val="center"/>
        </w:trPr>
        <w:tc>
          <w:tcPr>
            <w:tcW w:w="4936" w:type="dxa"/>
            <w:vAlign w:val="center"/>
          </w:tcPr>
          <w:p w14:paraId="716F3599" w14:textId="77777777" w:rsidR="00924D49" w:rsidRPr="00985BA2" w:rsidRDefault="00924D49" w:rsidP="00924D49">
            <w:pPr>
              <w:spacing w:after="80"/>
            </w:pPr>
            <w:r w:rsidRPr="00985BA2">
              <w:t>Special_Param_Names</w:t>
            </w:r>
          </w:p>
        </w:tc>
        <w:tc>
          <w:tcPr>
            <w:tcW w:w="4419" w:type="dxa"/>
            <w:vAlign w:val="center"/>
          </w:tcPr>
          <w:p w14:paraId="52682066" w14:textId="77777777" w:rsidR="00924D49" w:rsidRPr="00985BA2" w:rsidRDefault="00924D49" w:rsidP="00924D49">
            <w:pPr>
              <w:spacing w:after="80"/>
            </w:pPr>
            <w:r w:rsidRPr="00985BA2">
              <w:t>Rx, Tx</w:t>
            </w:r>
          </w:p>
        </w:tc>
      </w:tr>
      <w:tr w:rsidR="00924D49" w:rsidRPr="00985BA2" w14:paraId="7285E8E4" w14:textId="77777777" w:rsidTr="00A14207">
        <w:trPr>
          <w:cantSplit/>
          <w:jc w:val="center"/>
        </w:trPr>
        <w:tc>
          <w:tcPr>
            <w:tcW w:w="4936" w:type="dxa"/>
            <w:vAlign w:val="center"/>
          </w:tcPr>
          <w:p w14:paraId="1456228E" w14:textId="77777777" w:rsidR="00924D49" w:rsidRPr="00985BA2" w:rsidRDefault="00924D49" w:rsidP="00924D49">
            <w:pPr>
              <w:spacing w:after="80"/>
            </w:pPr>
            <w:r w:rsidRPr="00985BA2">
              <w:t>Supporting Files</w:t>
            </w:r>
          </w:p>
        </w:tc>
        <w:tc>
          <w:tcPr>
            <w:tcW w:w="4419" w:type="dxa"/>
            <w:vAlign w:val="center"/>
          </w:tcPr>
          <w:p w14:paraId="477870A3" w14:textId="77777777" w:rsidR="00924D49" w:rsidRPr="00985BA2" w:rsidRDefault="00924D49" w:rsidP="00924D49">
            <w:pPr>
              <w:spacing w:after="80"/>
            </w:pPr>
            <w:r w:rsidRPr="00985BA2">
              <w:t>Rx, Tx</w:t>
            </w:r>
          </w:p>
        </w:tc>
      </w:tr>
      <w:tr w:rsidR="00924D49" w:rsidRPr="00985BA2" w14:paraId="1503A86D" w14:textId="77777777" w:rsidTr="00A14207">
        <w:trPr>
          <w:cantSplit/>
          <w:jc w:val="center"/>
        </w:trPr>
        <w:tc>
          <w:tcPr>
            <w:tcW w:w="4936" w:type="dxa"/>
            <w:vAlign w:val="center"/>
          </w:tcPr>
          <w:p w14:paraId="16445E34" w14:textId="77777777" w:rsidR="00924D49" w:rsidRPr="00985BA2" w:rsidRDefault="00924D49" w:rsidP="00924D49">
            <w:pPr>
              <w:spacing w:after="80"/>
            </w:pPr>
            <w:r w:rsidRPr="00985BA2">
              <w:t>Ts4file</w:t>
            </w:r>
          </w:p>
        </w:tc>
        <w:tc>
          <w:tcPr>
            <w:tcW w:w="4419" w:type="dxa"/>
            <w:vAlign w:val="center"/>
          </w:tcPr>
          <w:p w14:paraId="57DEAF9B" w14:textId="77777777" w:rsidR="00924D49" w:rsidRPr="00985BA2" w:rsidRDefault="00924D49" w:rsidP="00924D49">
            <w:pPr>
              <w:spacing w:after="80"/>
            </w:pPr>
            <w:r w:rsidRPr="00985BA2">
              <w:t>Rx, Tx</w:t>
            </w:r>
          </w:p>
        </w:tc>
      </w:tr>
      <w:tr w:rsidR="00924D49" w:rsidRPr="00985BA2" w14:paraId="5E3882CA" w14:textId="77777777" w:rsidTr="00A14207">
        <w:trPr>
          <w:cantSplit/>
          <w:jc w:val="center"/>
        </w:trPr>
        <w:tc>
          <w:tcPr>
            <w:tcW w:w="4936" w:type="dxa"/>
            <w:vAlign w:val="center"/>
          </w:tcPr>
          <w:p w14:paraId="48610C47" w14:textId="77777777" w:rsidR="00924D49" w:rsidRPr="00985BA2" w:rsidRDefault="00924D49" w:rsidP="00924D49">
            <w:pPr>
              <w:spacing w:after="80"/>
            </w:pPr>
            <w:r w:rsidRPr="00985BA2">
              <w:t>Tx_DCD</w:t>
            </w:r>
          </w:p>
        </w:tc>
        <w:tc>
          <w:tcPr>
            <w:tcW w:w="4419" w:type="dxa"/>
            <w:vAlign w:val="center"/>
          </w:tcPr>
          <w:p w14:paraId="4E20DFDA" w14:textId="77777777" w:rsidR="00924D49" w:rsidRPr="00985BA2" w:rsidRDefault="00924D49" w:rsidP="00924D49">
            <w:pPr>
              <w:spacing w:after="80"/>
            </w:pPr>
            <w:r w:rsidRPr="00985BA2">
              <w:t>Tx</w:t>
            </w:r>
          </w:p>
        </w:tc>
      </w:tr>
      <w:tr w:rsidR="00924D49" w:rsidRPr="00985BA2" w14:paraId="7C1BFD94" w14:textId="77777777" w:rsidTr="00A14207">
        <w:trPr>
          <w:cantSplit/>
          <w:jc w:val="center"/>
        </w:trPr>
        <w:tc>
          <w:tcPr>
            <w:tcW w:w="4936" w:type="dxa"/>
            <w:vAlign w:val="center"/>
          </w:tcPr>
          <w:p w14:paraId="38FE5BFF" w14:textId="77777777" w:rsidR="00924D49" w:rsidRPr="00985BA2" w:rsidRDefault="00924D49" w:rsidP="00924D49">
            <w:pPr>
              <w:spacing w:after="80"/>
            </w:pPr>
            <w:r w:rsidRPr="00985BA2">
              <w:t>Tx_Dj</w:t>
            </w:r>
          </w:p>
        </w:tc>
        <w:tc>
          <w:tcPr>
            <w:tcW w:w="4419" w:type="dxa"/>
            <w:vAlign w:val="center"/>
          </w:tcPr>
          <w:p w14:paraId="111C0C99" w14:textId="77777777" w:rsidR="00924D49" w:rsidRPr="00985BA2" w:rsidRDefault="00924D49" w:rsidP="00924D49">
            <w:pPr>
              <w:spacing w:after="80"/>
            </w:pPr>
            <w:r w:rsidRPr="00985BA2">
              <w:t>Tx</w:t>
            </w:r>
          </w:p>
        </w:tc>
      </w:tr>
      <w:tr w:rsidR="00054F0A" w:rsidRPr="00985BA2" w14:paraId="581E8642" w14:textId="77777777" w:rsidTr="00A14207">
        <w:trPr>
          <w:cantSplit/>
          <w:jc w:val="center"/>
        </w:trPr>
        <w:tc>
          <w:tcPr>
            <w:tcW w:w="4936" w:type="dxa"/>
            <w:vAlign w:val="center"/>
          </w:tcPr>
          <w:p w14:paraId="3DDEF8D5" w14:textId="352D221D" w:rsidR="00054F0A" w:rsidRPr="00985BA2" w:rsidRDefault="00054F0A" w:rsidP="00054F0A">
            <w:pPr>
              <w:spacing w:after="80"/>
            </w:pPr>
            <w:r w:rsidRPr="00985BA2">
              <w:lastRenderedPageBreak/>
              <w:t>Tx_Impulse_Input</w:t>
            </w:r>
          </w:p>
        </w:tc>
        <w:tc>
          <w:tcPr>
            <w:tcW w:w="4419" w:type="dxa"/>
            <w:vAlign w:val="center"/>
          </w:tcPr>
          <w:p w14:paraId="2DFCD906" w14:textId="1D8A1A36" w:rsidR="00054F0A" w:rsidRPr="00985BA2" w:rsidRDefault="00054F0A" w:rsidP="00054F0A">
            <w:pPr>
              <w:spacing w:after="80"/>
            </w:pPr>
            <w:r w:rsidRPr="00985BA2">
              <w:t>Tx</w:t>
            </w:r>
          </w:p>
        </w:tc>
      </w:tr>
      <w:tr w:rsidR="00054F0A" w:rsidRPr="00985BA2" w14:paraId="7EE2F62E" w14:textId="77777777" w:rsidTr="00A14207">
        <w:trPr>
          <w:cantSplit/>
          <w:jc w:val="center"/>
        </w:trPr>
        <w:tc>
          <w:tcPr>
            <w:tcW w:w="4936" w:type="dxa"/>
            <w:vAlign w:val="center"/>
          </w:tcPr>
          <w:p w14:paraId="58DC1937" w14:textId="77777777" w:rsidR="00054F0A" w:rsidRPr="00985BA2" w:rsidRDefault="00054F0A" w:rsidP="00054F0A">
            <w:pPr>
              <w:spacing w:after="80"/>
            </w:pPr>
            <w:r w:rsidRPr="00985BA2">
              <w:t>Tx_Jitter</w:t>
            </w:r>
          </w:p>
        </w:tc>
        <w:tc>
          <w:tcPr>
            <w:tcW w:w="4419" w:type="dxa"/>
            <w:vAlign w:val="center"/>
          </w:tcPr>
          <w:p w14:paraId="0EC035F7" w14:textId="77777777" w:rsidR="00054F0A" w:rsidRPr="00985BA2" w:rsidRDefault="00054F0A" w:rsidP="00054F0A">
            <w:pPr>
              <w:spacing w:after="80"/>
            </w:pPr>
            <w:r w:rsidRPr="00985BA2">
              <w:t>Tx</w:t>
            </w:r>
          </w:p>
        </w:tc>
      </w:tr>
      <w:tr w:rsidR="00330094" w:rsidRPr="00985BA2" w14:paraId="10993DDD" w14:textId="77777777" w:rsidTr="00A14207">
        <w:trPr>
          <w:cantSplit/>
          <w:jc w:val="center"/>
        </w:trPr>
        <w:tc>
          <w:tcPr>
            <w:tcW w:w="4936" w:type="dxa"/>
            <w:vAlign w:val="center"/>
          </w:tcPr>
          <w:p w14:paraId="50289428" w14:textId="652378C3" w:rsidR="00330094" w:rsidRPr="00985BA2" w:rsidRDefault="00330094" w:rsidP="00054F0A">
            <w:pPr>
              <w:spacing w:after="80"/>
            </w:pPr>
            <w:r w:rsidRPr="00985BA2">
              <w:t>Tx_Port_Order</w:t>
            </w:r>
          </w:p>
        </w:tc>
        <w:tc>
          <w:tcPr>
            <w:tcW w:w="4419" w:type="dxa"/>
            <w:vAlign w:val="center"/>
          </w:tcPr>
          <w:p w14:paraId="3FC8ACC8" w14:textId="3645AE19" w:rsidR="00330094" w:rsidRPr="00985BA2" w:rsidRDefault="00330094" w:rsidP="00054F0A">
            <w:pPr>
              <w:spacing w:after="80"/>
            </w:pPr>
            <w:r w:rsidRPr="00985BA2">
              <w:t>Tx</w:t>
            </w:r>
          </w:p>
        </w:tc>
      </w:tr>
      <w:tr w:rsidR="00054F0A" w:rsidRPr="00985BA2" w14:paraId="592AE708" w14:textId="77777777" w:rsidTr="00A14207">
        <w:trPr>
          <w:cantSplit/>
          <w:jc w:val="center"/>
        </w:trPr>
        <w:tc>
          <w:tcPr>
            <w:tcW w:w="4936" w:type="dxa"/>
            <w:vAlign w:val="center"/>
          </w:tcPr>
          <w:p w14:paraId="640B3E6A" w14:textId="77777777" w:rsidR="00054F0A" w:rsidRPr="00985BA2" w:rsidRDefault="00054F0A" w:rsidP="00054F0A">
            <w:pPr>
              <w:spacing w:after="80"/>
            </w:pPr>
            <w:r w:rsidRPr="00985BA2">
              <w:t>Tx_R</w:t>
            </w:r>
          </w:p>
        </w:tc>
        <w:tc>
          <w:tcPr>
            <w:tcW w:w="4419" w:type="dxa"/>
            <w:vAlign w:val="center"/>
          </w:tcPr>
          <w:p w14:paraId="1E666484" w14:textId="77777777" w:rsidR="00054F0A" w:rsidRPr="00985BA2" w:rsidRDefault="00054F0A" w:rsidP="00054F0A">
            <w:pPr>
              <w:spacing w:after="80"/>
            </w:pPr>
            <w:r w:rsidRPr="00985BA2">
              <w:t>Tx</w:t>
            </w:r>
          </w:p>
        </w:tc>
      </w:tr>
      <w:tr w:rsidR="00054F0A" w:rsidRPr="00985BA2" w14:paraId="34A1E89F" w14:textId="77777777" w:rsidTr="00A14207">
        <w:trPr>
          <w:cantSplit/>
          <w:jc w:val="center"/>
        </w:trPr>
        <w:tc>
          <w:tcPr>
            <w:tcW w:w="4936" w:type="dxa"/>
            <w:vAlign w:val="center"/>
          </w:tcPr>
          <w:p w14:paraId="5DEDF7E5" w14:textId="77777777" w:rsidR="00054F0A" w:rsidRPr="00985BA2" w:rsidRDefault="00054F0A" w:rsidP="00054F0A">
            <w:pPr>
              <w:spacing w:after="80"/>
            </w:pPr>
            <w:r w:rsidRPr="00985BA2">
              <w:t>Tx_Rj</w:t>
            </w:r>
          </w:p>
        </w:tc>
        <w:tc>
          <w:tcPr>
            <w:tcW w:w="4419" w:type="dxa"/>
            <w:vAlign w:val="center"/>
          </w:tcPr>
          <w:p w14:paraId="0D4BEBCE" w14:textId="77777777" w:rsidR="00054F0A" w:rsidRPr="00985BA2" w:rsidRDefault="00054F0A" w:rsidP="00054F0A">
            <w:pPr>
              <w:spacing w:after="80"/>
            </w:pPr>
            <w:r w:rsidRPr="00985BA2">
              <w:t>Tx</w:t>
            </w:r>
          </w:p>
        </w:tc>
      </w:tr>
      <w:tr w:rsidR="00054F0A" w:rsidRPr="00985BA2" w14:paraId="08391AA5" w14:textId="77777777" w:rsidTr="00A14207">
        <w:trPr>
          <w:cantSplit/>
          <w:jc w:val="center"/>
        </w:trPr>
        <w:tc>
          <w:tcPr>
            <w:tcW w:w="4936" w:type="dxa"/>
            <w:vAlign w:val="center"/>
          </w:tcPr>
          <w:p w14:paraId="4265EABC" w14:textId="77777777" w:rsidR="00054F0A" w:rsidRPr="00985BA2" w:rsidRDefault="00054F0A" w:rsidP="00054F0A">
            <w:pPr>
              <w:spacing w:after="80"/>
            </w:pPr>
            <w:r w:rsidRPr="00985BA2">
              <w:t>Tx_Sj</w:t>
            </w:r>
          </w:p>
        </w:tc>
        <w:tc>
          <w:tcPr>
            <w:tcW w:w="4419" w:type="dxa"/>
            <w:vAlign w:val="center"/>
          </w:tcPr>
          <w:p w14:paraId="5AEB195E" w14:textId="77777777" w:rsidR="00054F0A" w:rsidRPr="00985BA2" w:rsidRDefault="00054F0A" w:rsidP="00054F0A">
            <w:pPr>
              <w:spacing w:after="80"/>
            </w:pPr>
            <w:r w:rsidRPr="00985BA2">
              <w:t>Tx</w:t>
            </w:r>
          </w:p>
        </w:tc>
      </w:tr>
      <w:tr w:rsidR="00054F0A" w:rsidRPr="00985BA2" w14:paraId="3CDD8724" w14:textId="77777777" w:rsidTr="00A14207">
        <w:trPr>
          <w:cantSplit/>
          <w:jc w:val="center"/>
        </w:trPr>
        <w:tc>
          <w:tcPr>
            <w:tcW w:w="4936" w:type="dxa"/>
            <w:vAlign w:val="center"/>
          </w:tcPr>
          <w:p w14:paraId="11BFEA36" w14:textId="77777777" w:rsidR="00054F0A" w:rsidRPr="00985BA2" w:rsidRDefault="00054F0A" w:rsidP="00054F0A">
            <w:pPr>
              <w:spacing w:after="80"/>
            </w:pPr>
            <w:r w:rsidRPr="00985BA2">
              <w:t>Tx_Sj_Frequency</w:t>
            </w:r>
          </w:p>
        </w:tc>
        <w:tc>
          <w:tcPr>
            <w:tcW w:w="4419" w:type="dxa"/>
            <w:vAlign w:val="center"/>
          </w:tcPr>
          <w:p w14:paraId="0A88CAEC" w14:textId="77777777" w:rsidR="00054F0A" w:rsidRPr="00985BA2" w:rsidRDefault="00054F0A" w:rsidP="00054F0A">
            <w:pPr>
              <w:spacing w:after="80"/>
            </w:pPr>
            <w:r w:rsidRPr="00985BA2">
              <w:t>Tx</w:t>
            </w:r>
          </w:p>
        </w:tc>
      </w:tr>
      <w:tr w:rsidR="00054F0A" w:rsidRPr="00985BA2" w14:paraId="73500196" w14:textId="77777777" w:rsidTr="00A14207">
        <w:trPr>
          <w:cantSplit/>
          <w:jc w:val="center"/>
        </w:trPr>
        <w:tc>
          <w:tcPr>
            <w:tcW w:w="4936" w:type="dxa"/>
            <w:vAlign w:val="center"/>
          </w:tcPr>
          <w:p w14:paraId="19964DE4" w14:textId="77777777" w:rsidR="00054F0A" w:rsidRPr="00985BA2" w:rsidRDefault="00054F0A" w:rsidP="00054F0A">
            <w:pPr>
              <w:spacing w:after="80"/>
            </w:pPr>
            <w:r w:rsidRPr="00985BA2">
              <w:t>Tx_V</w:t>
            </w:r>
          </w:p>
        </w:tc>
        <w:tc>
          <w:tcPr>
            <w:tcW w:w="4419" w:type="dxa"/>
            <w:vAlign w:val="center"/>
          </w:tcPr>
          <w:p w14:paraId="3636E731" w14:textId="77777777" w:rsidR="00054F0A" w:rsidRPr="00985BA2" w:rsidRDefault="00054F0A" w:rsidP="00054F0A">
            <w:pPr>
              <w:spacing w:after="80"/>
            </w:pPr>
            <w:r w:rsidRPr="00985BA2">
              <w:t>Tx</w:t>
            </w:r>
          </w:p>
        </w:tc>
      </w:tr>
      <w:tr w:rsidR="00054F0A" w:rsidRPr="00985BA2" w14:paraId="51AFB179" w14:textId="77777777" w:rsidTr="00A14207">
        <w:trPr>
          <w:cantSplit/>
          <w:jc w:val="center"/>
        </w:trPr>
        <w:tc>
          <w:tcPr>
            <w:tcW w:w="4936" w:type="dxa"/>
            <w:vAlign w:val="center"/>
          </w:tcPr>
          <w:p w14:paraId="5F59DFEF" w14:textId="77777777" w:rsidR="00054F0A" w:rsidRPr="00985BA2" w:rsidRDefault="00054F0A" w:rsidP="00054F0A">
            <w:pPr>
              <w:spacing w:after="80"/>
            </w:pPr>
            <w:r w:rsidRPr="00985BA2">
              <w:t>Use_Init_Output</w:t>
            </w:r>
          </w:p>
        </w:tc>
        <w:tc>
          <w:tcPr>
            <w:tcW w:w="4419" w:type="dxa"/>
            <w:vAlign w:val="center"/>
          </w:tcPr>
          <w:p w14:paraId="15F0CB30" w14:textId="77777777" w:rsidR="00054F0A" w:rsidRPr="00985BA2" w:rsidRDefault="00054F0A" w:rsidP="00054F0A">
            <w:pPr>
              <w:spacing w:after="80"/>
            </w:pPr>
            <w:r w:rsidRPr="00985BA2">
              <w:t>N/A (illegal combination)</w:t>
            </w:r>
          </w:p>
        </w:tc>
      </w:tr>
    </w:tbl>
    <w:p w14:paraId="0D7CF3E0" w14:textId="77777777" w:rsidR="005F3CA8" w:rsidRPr="00985BA2" w:rsidRDefault="005F3CA8" w:rsidP="005F3CA8">
      <w:pPr>
        <w:pStyle w:val="KeywordDescriptions"/>
        <w:rPr>
          <w:b/>
          <w:bCs/>
          <w:szCs w:val="18"/>
        </w:rPr>
      </w:pPr>
    </w:p>
    <w:p w14:paraId="0DA48C9A" w14:textId="583F7D10" w:rsidR="005F3CA8" w:rsidRPr="00985BA2" w:rsidRDefault="005C2D74" w:rsidP="00152A1B">
      <w:pPr>
        <w:pStyle w:val="TableCaption"/>
      </w:pPr>
      <w:bookmarkStart w:id="6942" w:name="_Ref528137480"/>
      <w:bookmarkStart w:id="6943" w:name="_Toc529714072"/>
      <w:bookmarkStart w:id="6944" w:name="_Toc81984136"/>
      <w:bookmarkStart w:id="6945" w:name="_Toc215819462"/>
      <w:r w:rsidRPr="00985BA2">
        <w:t xml:space="preserve">Table </w:t>
      </w:r>
      <w:r w:rsidRPr="003473C2">
        <w:fldChar w:fldCharType="begin"/>
      </w:r>
      <w:r w:rsidRPr="00985BA2">
        <w:instrText xml:space="preserve"> SEQ Table \* ARABIC </w:instrText>
      </w:r>
      <w:r w:rsidRPr="003473C2">
        <w:fldChar w:fldCharType="separate"/>
      </w:r>
      <w:r w:rsidR="006C4059">
        <w:rPr>
          <w:noProof/>
        </w:rPr>
        <w:t>47</w:t>
      </w:r>
      <w:r w:rsidRPr="003473C2">
        <w:fldChar w:fldCharType="end"/>
      </w:r>
      <w:bookmarkEnd w:id="6942"/>
      <w:r w:rsidRPr="00985BA2">
        <w:t xml:space="preserve"> </w:t>
      </w:r>
      <w:r w:rsidR="005F3CA8" w:rsidRPr="00985BA2">
        <w:t>– [Algorithmic Model] Subparameter and [Model] Model_</w:t>
      </w:r>
      <w:r w:rsidR="009227DF">
        <w:t>t</w:t>
      </w:r>
      <w:r w:rsidR="009227DF" w:rsidRPr="00985BA2">
        <w:t xml:space="preserve">ype </w:t>
      </w:r>
      <w:r w:rsidR="005F3CA8" w:rsidRPr="00985BA2">
        <w:t>Interaction</w:t>
      </w:r>
      <w:bookmarkEnd w:id="6943"/>
      <w:bookmarkEnd w:id="6944"/>
      <w:bookmarkEnd w:id="694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95"/>
        <w:gridCol w:w="4860"/>
      </w:tblGrid>
      <w:tr w:rsidR="005F3CA8" w:rsidRPr="00985BA2" w14:paraId="454F68F6" w14:textId="77777777" w:rsidTr="00A14207">
        <w:trPr>
          <w:cantSplit/>
          <w:tblHeader/>
          <w:jc w:val="center"/>
        </w:trPr>
        <w:tc>
          <w:tcPr>
            <w:tcW w:w="4495" w:type="dxa"/>
            <w:vAlign w:val="center"/>
          </w:tcPr>
          <w:p w14:paraId="7CB2BA92" w14:textId="77777777" w:rsidR="005F3CA8" w:rsidRPr="00985BA2" w:rsidRDefault="005F3CA8" w:rsidP="00487FC8">
            <w:pPr>
              <w:spacing w:after="80"/>
              <w:jc w:val="center"/>
              <w:rPr>
                <w:b/>
              </w:rPr>
            </w:pPr>
            <w:r w:rsidRPr="00985BA2">
              <w:rPr>
                <w:b/>
              </w:rPr>
              <w:t>[Model] Model Type</w:t>
            </w:r>
          </w:p>
        </w:tc>
        <w:tc>
          <w:tcPr>
            <w:tcW w:w="4860" w:type="dxa"/>
          </w:tcPr>
          <w:p w14:paraId="6FAC6FF1" w14:textId="77777777" w:rsidR="005F3CA8" w:rsidRPr="00985BA2" w:rsidRDefault="005F3CA8" w:rsidP="00487FC8">
            <w:pPr>
              <w:spacing w:after="80"/>
              <w:jc w:val="center"/>
              <w:rPr>
                <w:b/>
              </w:rPr>
            </w:pPr>
            <w:r w:rsidRPr="00985BA2">
              <w:rPr>
                <w:b/>
              </w:rPr>
              <w:t>[Algorithmic Model] Executable Subparameters Permitted</w:t>
            </w:r>
          </w:p>
        </w:tc>
      </w:tr>
      <w:tr w:rsidR="00E26B14" w:rsidRPr="00985BA2" w14:paraId="1FFB9CA7" w14:textId="77777777" w:rsidTr="00A14207">
        <w:trPr>
          <w:cantSplit/>
          <w:jc w:val="center"/>
        </w:trPr>
        <w:tc>
          <w:tcPr>
            <w:tcW w:w="4495" w:type="dxa"/>
            <w:vAlign w:val="center"/>
          </w:tcPr>
          <w:p w14:paraId="127A7B50" w14:textId="77777777" w:rsidR="00E26B14" w:rsidRPr="00985BA2" w:rsidRDefault="00E26B14" w:rsidP="00E26B14">
            <w:pPr>
              <w:spacing w:after="80"/>
            </w:pPr>
            <w:r w:rsidRPr="00985BA2">
              <w:t>3-state</w:t>
            </w:r>
          </w:p>
          <w:p w14:paraId="7FD96CA6" w14:textId="77777777" w:rsidR="00E26B14" w:rsidRPr="00985BA2" w:rsidRDefault="00E26B14" w:rsidP="00E26B14">
            <w:pPr>
              <w:spacing w:after="80"/>
            </w:pPr>
            <w:r w:rsidRPr="00985BA2">
              <w:t>3-state_ECL</w:t>
            </w:r>
          </w:p>
        </w:tc>
        <w:tc>
          <w:tcPr>
            <w:tcW w:w="4860" w:type="dxa"/>
          </w:tcPr>
          <w:p w14:paraId="532A0C2C" w14:textId="77777777" w:rsidR="00E26B14" w:rsidRPr="00985BA2" w:rsidRDefault="00E26B14" w:rsidP="00E26B14">
            <w:pPr>
              <w:spacing w:after="80"/>
            </w:pPr>
            <w:r w:rsidRPr="00985BA2">
              <w:t>Executable only</w:t>
            </w:r>
          </w:p>
          <w:p w14:paraId="0F21D52B" w14:textId="77777777" w:rsidR="00E26B14" w:rsidRPr="00985BA2" w:rsidRDefault="00E26B14" w:rsidP="00E26B14">
            <w:pPr>
              <w:spacing w:after="80"/>
            </w:pPr>
            <w:r w:rsidRPr="00985BA2">
              <w:t>Executable_Rx and Executable_Tx are not permitted</w:t>
            </w:r>
          </w:p>
        </w:tc>
      </w:tr>
      <w:tr w:rsidR="00E26B14" w:rsidRPr="00985BA2" w14:paraId="625E122D" w14:textId="77777777" w:rsidTr="00A14207">
        <w:trPr>
          <w:cantSplit/>
          <w:jc w:val="center"/>
        </w:trPr>
        <w:tc>
          <w:tcPr>
            <w:tcW w:w="4495" w:type="dxa"/>
            <w:vAlign w:val="center"/>
          </w:tcPr>
          <w:p w14:paraId="12B577D4" w14:textId="77777777" w:rsidR="00E26B14" w:rsidRPr="00985BA2" w:rsidRDefault="00E26B14" w:rsidP="00E26B14">
            <w:pPr>
              <w:spacing w:after="80"/>
            </w:pPr>
            <w:r w:rsidRPr="00985BA2">
              <w:t>3-state_diff</w:t>
            </w:r>
          </w:p>
        </w:tc>
        <w:tc>
          <w:tcPr>
            <w:tcW w:w="4860" w:type="dxa"/>
          </w:tcPr>
          <w:p w14:paraId="56C2CC97" w14:textId="77777777" w:rsidR="00E26B14" w:rsidRPr="00985BA2" w:rsidRDefault="00E26B14" w:rsidP="00E26B14">
            <w:pPr>
              <w:spacing w:after="80"/>
            </w:pPr>
            <w:r w:rsidRPr="00985BA2">
              <w:t>Executable only</w:t>
            </w:r>
          </w:p>
          <w:p w14:paraId="0A2FAF20" w14:textId="77777777" w:rsidR="00E26B14" w:rsidRPr="00985BA2" w:rsidRDefault="00E26B14" w:rsidP="00E26B14">
            <w:pPr>
              <w:spacing w:after="80"/>
            </w:pPr>
            <w:r w:rsidRPr="00985BA2">
              <w:t>Executable_Rx and Executable_Tx are not permitted</w:t>
            </w:r>
          </w:p>
        </w:tc>
      </w:tr>
      <w:tr w:rsidR="00E26B14" w:rsidRPr="00985BA2" w14:paraId="33D2F1DA" w14:textId="77777777" w:rsidTr="00A14207">
        <w:trPr>
          <w:cantSplit/>
          <w:jc w:val="center"/>
        </w:trPr>
        <w:tc>
          <w:tcPr>
            <w:tcW w:w="4495" w:type="dxa"/>
            <w:vAlign w:val="center"/>
          </w:tcPr>
          <w:p w14:paraId="4DEC20FD" w14:textId="77777777" w:rsidR="00E26B14" w:rsidRPr="00985BA2" w:rsidRDefault="00E26B14" w:rsidP="00E26B14">
            <w:pPr>
              <w:spacing w:after="80"/>
            </w:pPr>
            <w:r w:rsidRPr="00985BA2">
              <w:t xml:space="preserve">Input    </w:t>
            </w:r>
          </w:p>
          <w:p w14:paraId="76BA5F2D" w14:textId="77777777" w:rsidR="00E26B14" w:rsidRPr="00985BA2" w:rsidRDefault="00E26B14" w:rsidP="00E26B14">
            <w:pPr>
              <w:spacing w:after="80"/>
            </w:pPr>
            <w:r w:rsidRPr="00985BA2">
              <w:t xml:space="preserve">Input_ECL          </w:t>
            </w:r>
          </w:p>
        </w:tc>
        <w:tc>
          <w:tcPr>
            <w:tcW w:w="4860" w:type="dxa"/>
          </w:tcPr>
          <w:p w14:paraId="66E2364F" w14:textId="77777777" w:rsidR="00E26B14" w:rsidRPr="00985BA2" w:rsidRDefault="00E26B14" w:rsidP="00E26B14">
            <w:pPr>
              <w:spacing w:after="80"/>
            </w:pPr>
            <w:r w:rsidRPr="00985BA2">
              <w:t>Executable only</w:t>
            </w:r>
          </w:p>
          <w:p w14:paraId="0F4A635F" w14:textId="77777777" w:rsidR="00E26B14" w:rsidRPr="00985BA2" w:rsidRDefault="00E26B14" w:rsidP="00E26B14">
            <w:pPr>
              <w:spacing w:after="80"/>
            </w:pPr>
            <w:r w:rsidRPr="00985BA2">
              <w:t>Executable_Rx and Executable_Tx are not permitted</w:t>
            </w:r>
          </w:p>
        </w:tc>
      </w:tr>
      <w:tr w:rsidR="00E26B14" w:rsidRPr="00985BA2" w14:paraId="78225E87" w14:textId="77777777" w:rsidTr="00A14207">
        <w:trPr>
          <w:cantSplit/>
          <w:jc w:val="center"/>
        </w:trPr>
        <w:tc>
          <w:tcPr>
            <w:tcW w:w="4495" w:type="dxa"/>
            <w:vAlign w:val="center"/>
          </w:tcPr>
          <w:p w14:paraId="3E9516D5" w14:textId="77777777" w:rsidR="00E26B14" w:rsidRPr="00985BA2" w:rsidRDefault="00E26B14" w:rsidP="00E26B14">
            <w:pPr>
              <w:spacing w:after="80"/>
              <w:rPr>
                <w:rFonts w:cs="Arial"/>
                <w:b/>
              </w:rPr>
            </w:pPr>
            <w:r w:rsidRPr="00985BA2">
              <w:t xml:space="preserve">Input_diff  </w:t>
            </w:r>
          </w:p>
          <w:p w14:paraId="7899ACA9" w14:textId="77777777" w:rsidR="00E26B14" w:rsidRPr="00985BA2" w:rsidRDefault="00E26B14" w:rsidP="00E26B14">
            <w:pPr>
              <w:spacing w:after="80"/>
            </w:pPr>
          </w:p>
        </w:tc>
        <w:tc>
          <w:tcPr>
            <w:tcW w:w="4860" w:type="dxa"/>
          </w:tcPr>
          <w:p w14:paraId="3A81D3F1" w14:textId="77777777" w:rsidR="00E26B14" w:rsidRPr="00985BA2" w:rsidRDefault="00E26B14" w:rsidP="00E26B14">
            <w:pPr>
              <w:spacing w:after="80"/>
            </w:pPr>
            <w:r w:rsidRPr="00985BA2">
              <w:t>Executable only</w:t>
            </w:r>
          </w:p>
          <w:p w14:paraId="21ACAAD4" w14:textId="77777777" w:rsidR="00E26B14" w:rsidRPr="00985BA2" w:rsidRDefault="00E26B14" w:rsidP="00E26B14">
            <w:pPr>
              <w:spacing w:after="80"/>
            </w:pPr>
            <w:r w:rsidRPr="00985BA2">
              <w:t>Executable_Rx and Executable_Tx are not permitted</w:t>
            </w:r>
          </w:p>
        </w:tc>
      </w:tr>
      <w:tr w:rsidR="00E26B14" w:rsidRPr="00985BA2" w14:paraId="365A7995" w14:textId="77777777" w:rsidTr="00A14207">
        <w:trPr>
          <w:cantSplit/>
          <w:jc w:val="center"/>
        </w:trPr>
        <w:tc>
          <w:tcPr>
            <w:tcW w:w="4495" w:type="dxa"/>
            <w:vAlign w:val="center"/>
          </w:tcPr>
          <w:p w14:paraId="5991673D" w14:textId="77777777" w:rsidR="00E26B14" w:rsidRPr="00985BA2" w:rsidRDefault="00E26B14" w:rsidP="00E26B14">
            <w:pPr>
              <w:spacing w:after="80"/>
            </w:pPr>
            <w:r w:rsidRPr="00985BA2">
              <w:t xml:space="preserve">I/O                </w:t>
            </w:r>
          </w:p>
          <w:p w14:paraId="3A32754A" w14:textId="77777777" w:rsidR="00E26B14" w:rsidRPr="00985BA2" w:rsidRDefault="00E26B14" w:rsidP="00E26B14">
            <w:pPr>
              <w:spacing w:after="80"/>
            </w:pPr>
            <w:r w:rsidRPr="00985BA2">
              <w:t xml:space="preserve">I/O_open_drain     </w:t>
            </w:r>
          </w:p>
          <w:p w14:paraId="3CCA6177" w14:textId="77777777" w:rsidR="00E26B14" w:rsidRPr="00985BA2" w:rsidRDefault="00E26B14" w:rsidP="00E26B14">
            <w:pPr>
              <w:spacing w:after="80"/>
            </w:pPr>
            <w:r w:rsidRPr="00985BA2">
              <w:t xml:space="preserve">I/O_open_sink      </w:t>
            </w:r>
          </w:p>
          <w:p w14:paraId="3B09D3F1" w14:textId="77777777" w:rsidR="00E26B14" w:rsidRPr="00985BA2" w:rsidRDefault="00E26B14" w:rsidP="00E26B14">
            <w:pPr>
              <w:spacing w:after="80"/>
            </w:pPr>
            <w:r w:rsidRPr="00985BA2">
              <w:t xml:space="preserve">I/O_open_source   </w:t>
            </w:r>
          </w:p>
          <w:p w14:paraId="0314A9DC" w14:textId="77777777" w:rsidR="00E26B14" w:rsidRPr="00985BA2" w:rsidRDefault="00E26B14" w:rsidP="00E26B14">
            <w:pPr>
              <w:spacing w:after="80"/>
            </w:pPr>
            <w:r w:rsidRPr="00985BA2">
              <w:t xml:space="preserve">I/O_ECL  </w:t>
            </w:r>
          </w:p>
        </w:tc>
        <w:tc>
          <w:tcPr>
            <w:tcW w:w="4860" w:type="dxa"/>
          </w:tcPr>
          <w:p w14:paraId="4AC50036" w14:textId="77777777" w:rsidR="00E26B14" w:rsidRPr="00985BA2" w:rsidRDefault="00E26B14" w:rsidP="00E26B14">
            <w:pPr>
              <w:spacing w:after="80"/>
            </w:pPr>
            <w:r w:rsidRPr="00985BA2">
              <w:t>Executable illegal</w:t>
            </w:r>
          </w:p>
          <w:p w14:paraId="02A606AB" w14:textId="77777777" w:rsidR="00E26B14" w:rsidRPr="00985BA2" w:rsidRDefault="00E26B14" w:rsidP="00E26B14">
            <w:pPr>
              <w:spacing w:after="80"/>
            </w:pPr>
            <w:r w:rsidRPr="00985BA2">
              <w:t>Executable_Rx and/or Executable_Tx are required</w:t>
            </w:r>
          </w:p>
        </w:tc>
      </w:tr>
      <w:tr w:rsidR="00E26B14" w:rsidRPr="00985BA2" w14:paraId="3B33A38F" w14:textId="77777777" w:rsidTr="00A14207">
        <w:trPr>
          <w:cantSplit/>
          <w:jc w:val="center"/>
        </w:trPr>
        <w:tc>
          <w:tcPr>
            <w:tcW w:w="4495" w:type="dxa"/>
            <w:vAlign w:val="center"/>
          </w:tcPr>
          <w:p w14:paraId="47F70A18" w14:textId="77777777" w:rsidR="00E26B14" w:rsidRPr="00985BA2" w:rsidRDefault="00E26B14" w:rsidP="00E26B14">
            <w:pPr>
              <w:spacing w:after="80"/>
            </w:pPr>
            <w:r w:rsidRPr="00985BA2">
              <w:lastRenderedPageBreak/>
              <w:t xml:space="preserve">I/O_diff    </w:t>
            </w:r>
          </w:p>
        </w:tc>
        <w:tc>
          <w:tcPr>
            <w:tcW w:w="4860" w:type="dxa"/>
          </w:tcPr>
          <w:p w14:paraId="6B4B17B4" w14:textId="77777777" w:rsidR="00E26B14" w:rsidRPr="00985BA2" w:rsidRDefault="00E26B14" w:rsidP="00E26B14">
            <w:pPr>
              <w:spacing w:after="80"/>
            </w:pPr>
            <w:r w:rsidRPr="00985BA2">
              <w:t>Executable illegal</w:t>
            </w:r>
          </w:p>
          <w:p w14:paraId="3AD93E31" w14:textId="77777777" w:rsidR="00E26B14" w:rsidRPr="00985BA2" w:rsidRDefault="00E26B14" w:rsidP="00E26B14">
            <w:pPr>
              <w:spacing w:after="80"/>
            </w:pPr>
            <w:r w:rsidRPr="00985BA2">
              <w:t>Executable_Rx and/or Executable_Tx are required</w:t>
            </w:r>
          </w:p>
        </w:tc>
      </w:tr>
      <w:tr w:rsidR="00E26B14" w:rsidRPr="00985BA2" w14:paraId="3792EDD0" w14:textId="77777777" w:rsidTr="00A14207">
        <w:trPr>
          <w:cantSplit/>
          <w:jc w:val="center"/>
        </w:trPr>
        <w:tc>
          <w:tcPr>
            <w:tcW w:w="4495" w:type="dxa"/>
            <w:vAlign w:val="center"/>
          </w:tcPr>
          <w:p w14:paraId="471682E9" w14:textId="77777777" w:rsidR="00E26B14" w:rsidRPr="00985BA2" w:rsidRDefault="00E26B14" w:rsidP="00E26B14">
            <w:pPr>
              <w:spacing w:after="80"/>
              <w:rPr>
                <w:rFonts w:cs="Arial"/>
                <w:b/>
              </w:rPr>
            </w:pPr>
            <w:r w:rsidRPr="00985BA2">
              <w:t xml:space="preserve">Open_sink </w:t>
            </w:r>
          </w:p>
          <w:p w14:paraId="45A8F5F1" w14:textId="77777777" w:rsidR="00E26B14" w:rsidRPr="00985BA2" w:rsidRDefault="00E26B14" w:rsidP="00E26B14">
            <w:pPr>
              <w:spacing w:after="80"/>
            </w:pPr>
            <w:r w:rsidRPr="00985BA2">
              <w:t>Open_drain</w:t>
            </w:r>
          </w:p>
          <w:p w14:paraId="7DEFFB75" w14:textId="6CF54462" w:rsidR="00E26B14" w:rsidRPr="00985BA2" w:rsidRDefault="00E26B14" w:rsidP="00E26B14">
            <w:pPr>
              <w:spacing w:after="80"/>
              <w:rPr>
                <w:rFonts w:cs="Arial"/>
                <w:b/>
              </w:rPr>
            </w:pPr>
            <w:r w:rsidRPr="00985BA2">
              <w:t>Open_source</w:t>
            </w:r>
          </w:p>
        </w:tc>
        <w:tc>
          <w:tcPr>
            <w:tcW w:w="4860" w:type="dxa"/>
          </w:tcPr>
          <w:p w14:paraId="7A8EC0B2" w14:textId="77777777" w:rsidR="00E26B14" w:rsidRPr="00985BA2" w:rsidRDefault="00E26B14" w:rsidP="00E26B14">
            <w:pPr>
              <w:spacing w:after="80"/>
            </w:pPr>
            <w:r w:rsidRPr="00985BA2">
              <w:t>Executable only</w:t>
            </w:r>
          </w:p>
          <w:p w14:paraId="51835CFB" w14:textId="184D4516" w:rsidR="00E26B14" w:rsidRPr="00985BA2" w:rsidRDefault="00E26B14" w:rsidP="00E26B14">
            <w:pPr>
              <w:spacing w:after="80"/>
            </w:pPr>
            <w:r w:rsidRPr="00985BA2">
              <w:t>Executable_Rx and Executable_Tx are not permitted</w:t>
            </w:r>
          </w:p>
        </w:tc>
      </w:tr>
      <w:tr w:rsidR="00E26B14" w:rsidRPr="00985BA2" w14:paraId="3CAA2C2A" w14:textId="77777777" w:rsidTr="00A14207">
        <w:trPr>
          <w:cantSplit/>
          <w:jc w:val="center"/>
        </w:trPr>
        <w:tc>
          <w:tcPr>
            <w:tcW w:w="4495" w:type="dxa"/>
            <w:vAlign w:val="center"/>
          </w:tcPr>
          <w:p w14:paraId="1ABA1C3B" w14:textId="77777777" w:rsidR="00E26B14" w:rsidRPr="00985BA2" w:rsidRDefault="00E26B14" w:rsidP="00E26B14">
            <w:pPr>
              <w:spacing w:after="80"/>
            </w:pPr>
            <w:r w:rsidRPr="00985BA2">
              <w:t>Output</w:t>
            </w:r>
          </w:p>
          <w:p w14:paraId="70D9CAD6" w14:textId="77777777" w:rsidR="00E26B14" w:rsidRPr="00985BA2" w:rsidRDefault="00E26B14" w:rsidP="00E26B14">
            <w:pPr>
              <w:spacing w:after="80"/>
              <w:rPr>
                <w:rFonts w:cs="Arial"/>
                <w:b/>
              </w:rPr>
            </w:pPr>
            <w:r w:rsidRPr="00985BA2">
              <w:t>Output_ECL</w:t>
            </w:r>
          </w:p>
        </w:tc>
        <w:tc>
          <w:tcPr>
            <w:tcW w:w="4860" w:type="dxa"/>
          </w:tcPr>
          <w:p w14:paraId="6E4777EA" w14:textId="77777777" w:rsidR="00E26B14" w:rsidRPr="00985BA2" w:rsidRDefault="00E26B14" w:rsidP="00E26B14">
            <w:pPr>
              <w:spacing w:after="80"/>
            </w:pPr>
            <w:r w:rsidRPr="00985BA2">
              <w:t>Executable only</w:t>
            </w:r>
          </w:p>
          <w:p w14:paraId="46D035BB" w14:textId="77777777" w:rsidR="00E26B14" w:rsidRPr="00985BA2" w:rsidRDefault="00E26B14" w:rsidP="00E26B14">
            <w:pPr>
              <w:spacing w:after="80"/>
            </w:pPr>
            <w:r w:rsidRPr="00985BA2">
              <w:t>Executable_Rx and Executable_Tx are not permitted</w:t>
            </w:r>
          </w:p>
        </w:tc>
      </w:tr>
      <w:tr w:rsidR="00E26B14" w:rsidRPr="00985BA2" w14:paraId="3641330F" w14:textId="77777777" w:rsidTr="00A14207">
        <w:trPr>
          <w:cantSplit/>
          <w:jc w:val="center"/>
        </w:trPr>
        <w:tc>
          <w:tcPr>
            <w:tcW w:w="4495" w:type="dxa"/>
            <w:vAlign w:val="center"/>
          </w:tcPr>
          <w:p w14:paraId="5D2355B7" w14:textId="56811561" w:rsidR="00E26B14" w:rsidRPr="00985BA2" w:rsidRDefault="00E26B14" w:rsidP="00E26B14">
            <w:pPr>
              <w:spacing w:after="80"/>
              <w:rPr>
                <w:rFonts w:cs="Arial"/>
                <w:b/>
              </w:rPr>
            </w:pPr>
            <w:r w:rsidRPr="00985BA2">
              <w:t xml:space="preserve">Output_diff </w:t>
            </w:r>
          </w:p>
        </w:tc>
        <w:tc>
          <w:tcPr>
            <w:tcW w:w="4860" w:type="dxa"/>
          </w:tcPr>
          <w:p w14:paraId="2F9C2E4A" w14:textId="77777777" w:rsidR="00E26B14" w:rsidRPr="00985BA2" w:rsidRDefault="00E26B14" w:rsidP="00E26B14">
            <w:pPr>
              <w:spacing w:after="80"/>
            </w:pPr>
            <w:r w:rsidRPr="00985BA2">
              <w:t>Executable only</w:t>
            </w:r>
          </w:p>
          <w:p w14:paraId="00396E18" w14:textId="05F014D6" w:rsidR="00E26B14" w:rsidRPr="00985BA2" w:rsidRDefault="00E26B14" w:rsidP="00E26B14">
            <w:pPr>
              <w:spacing w:after="80"/>
            </w:pPr>
            <w:r w:rsidRPr="00985BA2">
              <w:t>Executable_Rx and Executable_Tx are not permitted</w:t>
            </w:r>
          </w:p>
        </w:tc>
      </w:tr>
      <w:tr w:rsidR="00E26B14" w:rsidRPr="00985BA2" w14:paraId="3D031D3F" w14:textId="77777777" w:rsidTr="00A14207">
        <w:trPr>
          <w:cantSplit/>
          <w:jc w:val="center"/>
        </w:trPr>
        <w:tc>
          <w:tcPr>
            <w:tcW w:w="4495" w:type="dxa"/>
            <w:vAlign w:val="center"/>
          </w:tcPr>
          <w:p w14:paraId="27F8ECBA" w14:textId="77777777" w:rsidR="00E26B14" w:rsidRPr="00985BA2" w:rsidRDefault="00E26B14" w:rsidP="00E26B14">
            <w:pPr>
              <w:spacing w:after="80"/>
              <w:rPr>
                <w:rFonts w:cs="Arial"/>
                <w:b/>
              </w:rPr>
            </w:pPr>
            <w:r w:rsidRPr="00985BA2">
              <w:t>Series</w:t>
            </w:r>
          </w:p>
        </w:tc>
        <w:tc>
          <w:tcPr>
            <w:tcW w:w="4860" w:type="dxa"/>
          </w:tcPr>
          <w:p w14:paraId="139E5A83" w14:textId="77777777" w:rsidR="00E26B14" w:rsidRPr="00985BA2" w:rsidRDefault="00E26B14" w:rsidP="00E26B14">
            <w:pPr>
              <w:spacing w:after="80"/>
            </w:pPr>
            <w:r w:rsidRPr="00985BA2">
              <w:t>N/A (illegal)</w:t>
            </w:r>
          </w:p>
        </w:tc>
      </w:tr>
      <w:tr w:rsidR="00E26B14" w:rsidRPr="00985BA2" w14:paraId="540162F3" w14:textId="77777777" w:rsidTr="00A14207">
        <w:trPr>
          <w:cantSplit/>
          <w:jc w:val="center"/>
        </w:trPr>
        <w:tc>
          <w:tcPr>
            <w:tcW w:w="4495" w:type="dxa"/>
            <w:vAlign w:val="center"/>
          </w:tcPr>
          <w:p w14:paraId="3B85C291" w14:textId="77777777" w:rsidR="00E26B14" w:rsidRPr="00985BA2" w:rsidRDefault="00E26B14" w:rsidP="00E26B14">
            <w:pPr>
              <w:spacing w:after="80"/>
              <w:rPr>
                <w:rFonts w:cs="Arial"/>
                <w:b/>
              </w:rPr>
            </w:pPr>
            <w:r w:rsidRPr="00985BA2">
              <w:t>Series_switch</w:t>
            </w:r>
          </w:p>
        </w:tc>
        <w:tc>
          <w:tcPr>
            <w:tcW w:w="4860" w:type="dxa"/>
          </w:tcPr>
          <w:p w14:paraId="158615DC" w14:textId="77777777" w:rsidR="00E26B14" w:rsidRPr="00985BA2" w:rsidRDefault="00E26B14" w:rsidP="00E26B14">
            <w:pPr>
              <w:spacing w:after="80"/>
            </w:pPr>
            <w:r w:rsidRPr="00985BA2">
              <w:t>N/A (illegal)</w:t>
            </w:r>
          </w:p>
        </w:tc>
      </w:tr>
      <w:tr w:rsidR="00E26B14" w:rsidRPr="00985BA2" w14:paraId="1EAFB6A1" w14:textId="77777777" w:rsidTr="00A14207">
        <w:trPr>
          <w:cantSplit/>
          <w:jc w:val="center"/>
        </w:trPr>
        <w:tc>
          <w:tcPr>
            <w:tcW w:w="4495" w:type="dxa"/>
            <w:vAlign w:val="center"/>
          </w:tcPr>
          <w:p w14:paraId="543DEFCC" w14:textId="77777777" w:rsidR="00E26B14" w:rsidRPr="00985BA2" w:rsidRDefault="00E26B14" w:rsidP="00E26B14">
            <w:pPr>
              <w:spacing w:after="80"/>
            </w:pPr>
            <w:r w:rsidRPr="00985BA2">
              <w:t>Terminator</w:t>
            </w:r>
          </w:p>
        </w:tc>
        <w:tc>
          <w:tcPr>
            <w:tcW w:w="4860" w:type="dxa"/>
          </w:tcPr>
          <w:p w14:paraId="6725580C" w14:textId="77777777" w:rsidR="00E26B14" w:rsidRPr="00985BA2" w:rsidRDefault="00E26B14" w:rsidP="00E26B14">
            <w:pPr>
              <w:spacing w:after="80"/>
            </w:pPr>
            <w:r w:rsidRPr="00985BA2">
              <w:t>N/A (illegal)</w:t>
            </w:r>
          </w:p>
        </w:tc>
      </w:tr>
      <w:bookmarkEnd w:id="5952"/>
      <w:bookmarkEnd w:id="5953"/>
      <w:bookmarkEnd w:id="5954"/>
      <w:bookmarkEnd w:id="5955"/>
      <w:bookmarkEnd w:id="5956"/>
      <w:bookmarkEnd w:id="5957"/>
    </w:tbl>
    <w:p w14:paraId="05332CF2" w14:textId="77777777" w:rsidR="008A0B4B" w:rsidRPr="00985BA2" w:rsidRDefault="008A0B4B"/>
    <w:p w14:paraId="00B73741" w14:textId="77777777" w:rsidR="008A0B4B" w:rsidRPr="00985BA2" w:rsidRDefault="008A0B4B"/>
    <w:p w14:paraId="3F83E96C" w14:textId="77777777" w:rsidR="008A0B4B" w:rsidRPr="00985BA2" w:rsidRDefault="008A0B4B">
      <w:pPr>
        <w:sectPr w:rsidR="008A0B4B" w:rsidRPr="00985BA2" w:rsidSect="00C909A7">
          <w:headerReference w:type="default" r:id="rId97"/>
          <w:type w:val="continuous"/>
          <w:pgSz w:w="12240" w:h="15840" w:code="1"/>
          <w:pgMar w:top="1440" w:right="1325" w:bottom="1440" w:left="1325" w:header="720" w:footer="720" w:gutter="0"/>
          <w:cols w:space="720"/>
          <w:titlePg/>
          <w:docGrid w:linePitch="360"/>
        </w:sectPr>
      </w:pPr>
    </w:p>
    <w:p w14:paraId="6610FDD3" w14:textId="436B26AB" w:rsidR="00951B3D" w:rsidRPr="00985BA2" w:rsidRDefault="00075030">
      <w:r w:rsidRPr="00985BA2">
        <w:br w:type="page"/>
      </w:r>
    </w:p>
    <w:p w14:paraId="7CC01CEF" w14:textId="4E6DD1F4" w:rsidR="00075030" w:rsidRPr="00985BA2" w:rsidRDefault="00075030" w:rsidP="00036545">
      <w:pPr>
        <w:pStyle w:val="Heading1"/>
      </w:pPr>
      <w:bookmarkStart w:id="6946" w:name="_Ref528137866"/>
      <w:bookmarkStart w:id="6947" w:name="_Toc90028907"/>
      <w:bookmarkStart w:id="6948" w:name="_Toc215818248"/>
      <w:r w:rsidRPr="00985BA2">
        <w:lastRenderedPageBreak/>
        <w:t>I</w:t>
      </w:r>
      <w:r w:rsidR="009E5379" w:rsidRPr="00985BA2">
        <w:t>nterconnect</w:t>
      </w:r>
      <w:r w:rsidRPr="00985BA2">
        <w:t xml:space="preserve"> M</w:t>
      </w:r>
      <w:r w:rsidR="009E5379" w:rsidRPr="00985BA2">
        <w:t>odeling</w:t>
      </w:r>
      <w:bookmarkEnd w:id="6946"/>
      <w:bookmarkEnd w:id="6947"/>
      <w:bookmarkEnd w:id="6948"/>
    </w:p>
    <w:p w14:paraId="66C4C21D" w14:textId="5D98AE48" w:rsidR="00075030" w:rsidRPr="00985BA2" w:rsidRDefault="00075030" w:rsidP="00036545">
      <w:pPr>
        <w:pStyle w:val="Heading2"/>
      </w:pPr>
      <w:bookmarkStart w:id="6949" w:name="_Toc532065564"/>
      <w:bookmarkStart w:id="6950" w:name="_Toc532068312"/>
      <w:bookmarkStart w:id="6951" w:name="_Toc532101577"/>
      <w:bookmarkStart w:id="6952" w:name="_Toc532553276"/>
      <w:bookmarkStart w:id="6953" w:name="_Toc90028908"/>
      <w:bookmarkStart w:id="6954" w:name="_Toc215818249"/>
      <w:bookmarkEnd w:id="6949"/>
      <w:bookmarkEnd w:id="6950"/>
      <w:bookmarkEnd w:id="6951"/>
      <w:bookmarkEnd w:id="6952"/>
      <w:r w:rsidRPr="00985BA2">
        <w:t>I</w:t>
      </w:r>
      <w:r w:rsidR="00976E43" w:rsidRPr="00985BA2">
        <w:t>ntroduction</w:t>
      </w:r>
      <w:bookmarkEnd w:id="6953"/>
      <w:bookmarkEnd w:id="6954"/>
    </w:p>
    <w:p w14:paraId="2557CDF2" w14:textId="6ABF9B59" w:rsidR="00075030" w:rsidRPr="00985BA2" w:rsidRDefault="00075030" w:rsidP="00A14207">
      <w:pPr>
        <w:spacing w:after="80"/>
      </w:pPr>
      <w:r w:rsidRPr="00985BA2">
        <w:t xml:space="preserve">IBIS supports broadband interconnect models describing connections between the pins of a component and its I/O buffers. </w:t>
      </w:r>
      <w:r w:rsidR="002668E3" w:rsidRPr="00985BA2">
        <w:t xml:space="preserve"> </w:t>
      </w:r>
      <w:r w:rsidRPr="00985BA2">
        <w:t xml:space="preserve">These interconnect models may include descriptions of frequency-dependent losses, interconnect coupling and/or complex supply rail distributions. </w:t>
      </w:r>
    </w:p>
    <w:p w14:paraId="58C71344" w14:textId="77777777" w:rsidR="00075030" w:rsidRPr="00985BA2" w:rsidRDefault="00075030" w:rsidP="00A14207">
      <w:pPr>
        <w:spacing w:after="80"/>
      </w:pPr>
      <w:r w:rsidRPr="00985BA2">
        <w:t>Interconnect is defined between up to three interface locations:</w:t>
      </w:r>
    </w:p>
    <w:p w14:paraId="683AF450" w14:textId="77777777" w:rsidR="00075030" w:rsidRPr="00985BA2" w:rsidRDefault="00075030" w:rsidP="00A14207">
      <w:pPr>
        <w:pStyle w:val="ListParagraph"/>
        <w:numPr>
          <w:ilvl w:val="0"/>
          <w:numId w:val="88"/>
        </w:numPr>
        <w:spacing w:after="80"/>
      </w:pPr>
      <w:r w:rsidRPr="00985BA2">
        <w:t>pin, where a component connects to a printed circuit board</w:t>
      </w:r>
    </w:p>
    <w:p w14:paraId="38BB8E62" w14:textId="77777777" w:rsidR="00075030" w:rsidRPr="00985BA2" w:rsidRDefault="00075030" w:rsidP="00A14207">
      <w:pPr>
        <w:pStyle w:val="ListParagraph"/>
        <w:numPr>
          <w:ilvl w:val="0"/>
          <w:numId w:val="88"/>
        </w:numPr>
        <w:spacing w:after="80"/>
      </w:pPr>
      <w:r w:rsidRPr="00985BA2">
        <w:t xml:space="preserve">die pad, where a component die connects to the routing on a package substrate </w:t>
      </w:r>
    </w:p>
    <w:p w14:paraId="0E521FF8" w14:textId="59928B01" w:rsidR="00075030" w:rsidRPr="00985BA2" w:rsidRDefault="00075030" w:rsidP="00A14207">
      <w:pPr>
        <w:pStyle w:val="ListParagraph"/>
        <w:numPr>
          <w:ilvl w:val="0"/>
          <w:numId w:val="88"/>
        </w:numPr>
        <w:spacing w:after="80"/>
      </w:pPr>
      <w:r w:rsidRPr="00985BA2">
        <w:t>buffer, where the buffer itself connects to the die substrate and routing</w:t>
      </w:r>
    </w:p>
    <w:p w14:paraId="65EB78E9" w14:textId="77777777" w:rsidR="000F55A1" w:rsidRPr="00985BA2" w:rsidRDefault="000F55A1" w:rsidP="00883632">
      <w:pPr>
        <w:pStyle w:val="ListParagraph"/>
        <w:spacing w:after="80"/>
        <w:ind w:left="0"/>
      </w:pPr>
    </w:p>
    <w:p w14:paraId="63C18ED4" w14:textId="6B981095" w:rsidR="00075030" w:rsidRPr="00985BA2" w:rsidRDefault="00075030" w:rsidP="00A14207">
      <w:pPr>
        <w:spacing w:after="80"/>
      </w:pPr>
      <w:r w:rsidRPr="00985BA2">
        <w:t xml:space="preserve">The relationship between the terminals at the buffer, die pad, and pin interfaces is shown in </w:t>
      </w:r>
      <w:r w:rsidR="00E84248" w:rsidRPr="00985BA2">
        <w:fldChar w:fldCharType="begin"/>
      </w:r>
      <w:r w:rsidR="00E84248" w:rsidRPr="00985BA2">
        <w:instrText xml:space="preserve"> REF _Ref535402702 \h </w:instrText>
      </w:r>
      <w:r w:rsidR="00E84248" w:rsidRPr="00985BA2">
        <w:fldChar w:fldCharType="separate"/>
      </w:r>
      <w:r w:rsidR="006C4059" w:rsidRPr="00985BA2">
        <w:t xml:space="preserve">Figure </w:t>
      </w:r>
      <w:r w:rsidR="006C4059">
        <w:rPr>
          <w:noProof/>
        </w:rPr>
        <w:t>48</w:t>
      </w:r>
      <w:r w:rsidR="00E84248" w:rsidRPr="00985BA2">
        <w:fldChar w:fldCharType="end"/>
      </w:r>
      <w:r w:rsidRPr="00985BA2">
        <w:t xml:space="preserve"> below.</w:t>
      </w:r>
    </w:p>
    <w:p w14:paraId="1391523B" w14:textId="77777777" w:rsidR="00075030" w:rsidRPr="00985BA2" w:rsidRDefault="00075030" w:rsidP="00075030"/>
    <w:p w14:paraId="490C5489" w14:textId="77777777" w:rsidR="00F71715" w:rsidRPr="00985BA2" w:rsidRDefault="00075030">
      <w:pPr>
        <w:keepNext/>
        <w:jc w:val="center"/>
      </w:pPr>
      <w:r w:rsidRPr="003A7BF1">
        <w:rPr>
          <w:noProof/>
        </w:rPr>
        <w:drawing>
          <wp:inline distT="0" distB="0" distL="0" distR="0" wp14:anchorId="432141CF" wp14:editId="6DE68122">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p>
    <w:p w14:paraId="3D4E5B23" w14:textId="2F9E752E" w:rsidR="00075030" w:rsidRPr="00985BA2" w:rsidRDefault="00F71715" w:rsidP="00A14207">
      <w:pPr>
        <w:pStyle w:val="Figurecaption"/>
      </w:pPr>
      <w:bookmarkStart w:id="6955" w:name="_Ref535402702"/>
      <w:bookmarkStart w:id="6956" w:name="_Toc529783995"/>
      <w:bookmarkStart w:id="6957" w:name="_Toc81683268"/>
      <w:bookmarkStart w:id="6958" w:name="_Toc215819406"/>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48</w:t>
      </w:r>
      <w:r w:rsidR="00D4189D" w:rsidRPr="003473C2">
        <w:fldChar w:fldCharType="end"/>
      </w:r>
      <w:bookmarkEnd w:id="6955"/>
      <w:r w:rsidRPr="00985BA2">
        <w:t xml:space="preserve"> – Example Interconnect Model Structure</w:t>
      </w:r>
      <w:bookmarkEnd w:id="6956"/>
      <w:bookmarkEnd w:id="6957"/>
      <w:bookmarkEnd w:id="6958"/>
    </w:p>
    <w:p w14:paraId="020B2B14" w14:textId="77777777" w:rsidR="00075030" w:rsidRPr="00985BA2" w:rsidRDefault="00075030" w:rsidP="00A14207">
      <w:pPr>
        <w:spacing w:after="80"/>
      </w:pPr>
    </w:p>
    <w:p w14:paraId="01805E2F" w14:textId="77777777" w:rsidR="00075030" w:rsidRPr="00985BA2" w:rsidRDefault="00075030" w:rsidP="00A14207">
      <w:pPr>
        <w:spacing w:after="80"/>
      </w:pPr>
      <w:r w:rsidRPr="00985BA2">
        <w:t xml:space="preserve">The connection between the pin and die pad is generally called “package interconnect”, while the connection between the die pad and the buffer is generally called “on-die interconnect.”  The die </w:t>
      </w:r>
      <w:r w:rsidRPr="00985BA2">
        <w:lastRenderedPageBreak/>
        <w:t>pad is distinct from the buffer terminal; the buffer includes the circuitry that would be described through the [Model] keyword and related keywords, and would not include transmission line behavior.</w:t>
      </w:r>
    </w:p>
    <w:p w14:paraId="7458C1E6" w14:textId="0594F2ED" w:rsidR="00075030" w:rsidRPr="00985BA2" w:rsidRDefault="00075030" w:rsidP="00A14207">
      <w:pPr>
        <w:spacing w:after="80"/>
      </w:pPr>
      <w:r w:rsidRPr="00985BA2">
        <w:t xml:space="preserve">Interconnect </w:t>
      </w:r>
      <w:r w:rsidR="00B15072" w:rsidRPr="00985BA2">
        <w:t>Mo</w:t>
      </w:r>
      <w:r w:rsidRPr="00985BA2">
        <w:t>dels may be supplied separately for on-die interconnect and package interconnect, or may be supplied as a single model for the entire connection between the package pins and buffers.</w:t>
      </w:r>
    </w:p>
    <w:p w14:paraId="63D8F3CC" w14:textId="53B7998C" w:rsidR="00075030" w:rsidRPr="00985BA2" w:rsidRDefault="00075030" w:rsidP="00A14207">
      <w:pPr>
        <w:spacing w:after="80"/>
      </w:pPr>
      <w:r w:rsidRPr="00985BA2">
        <w:t xml:space="preserve">The electrical behavior of an interconnect is described through either IBIS-ISS subcircuits or Touchstone network parameters.  An Interconnect Model defines the connections to either an IBIS-ISS subcircuit or a Touchstone file. </w:t>
      </w:r>
      <w:r w:rsidR="002668E3" w:rsidRPr="00985BA2">
        <w:t xml:space="preserve"> </w:t>
      </w:r>
      <w:r w:rsidRPr="00985BA2">
        <w:t>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p>
    <w:p w14:paraId="40ED59E7" w14:textId="590B5564" w:rsidR="00075030" w:rsidRPr="00985BA2" w:rsidRDefault="001F1700" w:rsidP="00A14207">
      <w:pPr>
        <w:spacing w:after="80"/>
      </w:pPr>
      <w:r w:rsidRPr="00985BA2">
        <w:t>Note: The syntax defined in this section allows the definition of connections, particularly related to Interconnect Model referencing, that might be ambiguous or non-physical (see example 11).  The interpretation of Interconnect Model connectivity may depend on specific EDA tool implementations.</w:t>
      </w:r>
      <w:r w:rsidR="00330094" w:rsidRPr="00985BA2">
        <w:t xml:space="preserve">  </w:t>
      </w:r>
      <w:r w:rsidR="00075030" w:rsidRPr="00985BA2">
        <w:t xml:space="preserve">Interconnect Models are organized into Interconnect Model Sets. </w:t>
      </w:r>
      <w:r w:rsidR="002668E3" w:rsidRPr="00985BA2">
        <w:t xml:space="preserve"> </w:t>
      </w:r>
      <w:r w:rsidR="00075030" w:rsidRPr="00985BA2">
        <w:t xml:space="preserve">An [Interconnect Model Set] keyword consists of one or more [Interconnect Model] keywords. </w:t>
      </w:r>
      <w:r w:rsidR="002668E3" w:rsidRPr="00985BA2">
        <w:t xml:space="preserve"> </w:t>
      </w:r>
      <w:r w:rsidR="00075030" w:rsidRPr="00985BA2">
        <w:t xml:space="preserve">One Interconnect Model Set may contain groups of similar </w:t>
      </w:r>
      <w:r w:rsidR="00B15072" w:rsidRPr="00985BA2">
        <w:t>I</w:t>
      </w:r>
      <w:r w:rsidR="00075030" w:rsidRPr="00985BA2">
        <w:t xml:space="preserve">nterconnect </w:t>
      </w:r>
      <w:r w:rsidR="00B15072" w:rsidRPr="00985BA2">
        <w:t>M</w:t>
      </w:r>
      <w:r w:rsidR="00075030" w:rsidRPr="00985BA2">
        <w:t xml:space="preserve">odels or different </w:t>
      </w:r>
      <w:r w:rsidR="00B15072" w:rsidRPr="00985BA2">
        <w:t>I</w:t>
      </w:r>
      <w:r w:rsidR="00075030" w:rsidRPr="00985BA2">
        <w:t xml:space="preserve">nterconnect </w:t>
      </w:r>
      <w:r w:rsidR="00B15072" w:rsidRPr="00985BA2">
        <w:t>M</w:t>
      </w:r>
      <w:r w:rsidR="00075030" w:rsidRPr="00985BA2">
        <w:t>odels to describe the complete connections from the buffer to pin interface.</w:t>
      </w:r>
    </w:p>
    <w:p w14:paraId="21C90FAB" w14:textId="3E4F5ED5" w:rsidR="00075030" w:rsidRPr="00985BA2" w:rsidRDefault="00075030" w:rsidP="00A14207">
      <w:pPr>
        <w:spacing w:after="80"/>
      </w:pPr>
      <w:r w:rsidRPr="00985BA2">
        <w:t xml:space="preserve">Each I/O pin is associated with one I/O buffer terminal and optionally one I/O die pad. </w:t>
      </w:r>
      <w:r w:rsidR="002668E3" w:rsidRPr="00985BA2">
        <w:t xml:space="preserve"> </w:t>
      </w:r>
      <w:r w:rsidRPr="00985BA2">
        <w:t>By contrast, there is no required one-to-one relationship between rail pins, (optional) rail die pads, and buffer rail terminals.</w:t>
      </w:r>
    </w:p>
    <w:p w14:paraId="5564F2CC" w14:textId="61D80478" w:rsidR="00075030" w:rsidRPr="00985BA2" w:rsidRDefault="00745789" w:rsidP="00A14207">
      <w:pPr>
        <w:spacing w:after="80"/>
      </w:pPr>
      <w:r w:rsidRPr="00985BA2">
        <w:fldChar w:fldCharType="begin"/>
      </w:r>
      <w:r w:rsidRPr="00985BA2">
        <w:instrText xml:space="preserve"> REF _Ref531772073 \h </w:instrText>
      </w:r>
      <w:r w:rsidR="003B3C21" w:rsidRPr="00985BA2">
        <w:instrText xml:space="preserve"> \* MERGEFORMAT </w:instrText>
      </w:r>
      <w:r w:rsidRPr="00985BA2">
        <w:fldChar w:fldCharType="separate"/>
      </w:r>
      <w:r w:rsidR="006C4059" w:rsidRPr="00985BA2">
        <w:t xml:space="preserve">Figure </w:t>
      </w:r>
      <w:r w:rsidR="006C4059">
        <w:t>49</w:t>
      </w:r>
      <w:r w:rsidRPr="00985BA2">
        <w:fldChar w:fldCharType="end"/>
      </w:r>
      <w:r w:rsidR="00075030" w:rsidRPr="00985BA2">
        <w:t xml:space="preserve"> below shows the [Interconnect Model] terminals for an I/O path on both package and on-die substrates. </w:t>
      </w:r>
    </w:p>
    <w:p w14:paraId="4A266532" w14:textId="77777777" w:rsidR="004C6830" w:rsidRPr="00985BA2" w:rsidRDefault="004C6830" w:rsidP="00A14207">
      <w:pPr>
        <w:spacing w:after="80"/>
        <w:sectPr w:rsidR="004C6830" w:rsidRPr="00985BA2" w:rsidSect="00C909A7">
          <w:headerReference w:type="even" r:id="rId99"/>
          <w:headerReference w:type="default" r:id="rId100"/>
          <w:type w:val="continuous"/>
          <w:pgSz w:w="12240" w:h="15840" w:code="1"/>
          <w:pgMar w:top="1440" w:right="1325" w:bottom="1440" w:left="1325" w:header="720" w:footer="720" w:gutter="0"/>
          <w:cols w:space="720"/>
          <w:titlePg/>
          <w:docGrid w:linePitch="360"/>
        </w:sectPr>
      </w:pPr>
    </w:p>
    <w:p w14:paraId="1CC36696" w14:textId="77777777" w:rsidR="00075030" w:rsidRPr="00985BA2" w:rsidRDefault="00075030" w:rsidP="00A14207">
      <w:pPr>
        <w:spacing w:after="80"/>
      </w:pPr>
    </w:p>
    <w:p w14:paraId="0F43403E" w14:textId="77777777" w:rsidR="00271291" w:rsidRPr="00985BA2" w:rsidRDefault="00075030" w:rsidP="00A14207">
      <w:pPr>
        <w:keepNext/>
        <w:spacing w:after="80"/>
        <w:jc w:val="center"/>
      </w:pPr>
      <w:r w:rsidRPr="003A7BF1">
        <w:rPr>
          <w:noProof/>
        </w:rPr>
        <w:lastRenderedPageBreak/>
        <w:drawing>
          <wp:inline distT="0" distB="0" distL="0" distR="0" wp14:anchorId="6F88B0CC" wp14:editId="69F36C0E">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p>
    <w:p w14:paraId="189A4E5D" w14:textId="1556465C" w:rsidR="00075030" w:rsidRPr="00985BA2" w:rsidRDefault="00271291" w:rsidP="00A14207">
      <w:pPr>
        <w:pStyle w:val="Figurecaption"/>
        <w:spacing w:before="0" w:after="80"/>
        <w:rPr>
          <w:color w:val="000000" w:themeColor="text1"/>
        </w:rPr>
      </w:pPr>
      <w:bookmarkStart w:id="6959" w:name="_Ref531772073"/>
      <w:bookmarkStart w:id="6960" w:name="_Toc529783996"/>
      <w:bookmarkStart w:id="6961" w:name="_Toc81683269"/>
      <w:bookmarkStart w:id="6962" w:name="_Toc215819407"/>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49</w:t>
      </w:r>
      <w:r w:rsidR="00D4189D" w:rsidRPr="003473C2">
        <w:fldChar w:fldCharType="end"/>
      </w:r>
      <w:bookmarkEnd w:id="6959"/>
      <w:r w:rsidR="00AA4947" w:rsidRPr="00985BA2">
        <w:t xml:space="preserve"> – Package </w:t>
      </w:r>
      <w:r w:rsidR="00EF4062" w:rsidRPr="00985BA2">
        <w:t xml:space="preserve">and On-die </w:t>
      </w:r>
      <w:r w:rsidR="00AA4947" w:rsidRPr="00985BA2">
        <w:t>Substrate I/O Paths</w:t>
      </w:r>
      <w:bookmarkEnd w:id="6960"/>
      <w:bookmarkEnd w:id="6961"/>
      <w:bookmarkEnd w:id="6962"/>
    </w:p>
    <w:p w14:paraId="58290033" w14:textId="77777777" w:rsidR="00075030" w:rsidRPr="00985BA2" w:rsidRDefault="00075030" w:rsidP="00A14207">
      <w:pPr>
        <w:spacing w:after="80"/>
      </w:pPr>
    </w:p>
    <w:p w14:paraId="37F97F44" w14:textId="77777777" w:rsidR="00075030" w:rsidRPr="00985BA2" w:rsidRDefault="00075030" w:rsidP="00A14207">
      <w:pPr>
        <w:spacing w:after="80"/>
        <w:rPr>
          <w:color w:val="1F497D"/>
        </w:rPr>
      </w:pPr>
      <w:r w:rsidRPr="00985BA2">
        <w:t xml:space="preserve">The figure also shows on-die interconnect routes that may experience crosstalk effects.  This example assumes that only a few routes out of a larger bus are shown.  In such a model, the crosstalk on any one route </w:t>
      </w:r>
      <w:r w:rsidRPr="00985BA2">
        <w:rPr>
          <w:i/>
        </w:rPr>
        <w:t>in the model</w:t>
      </w:r>
      <w:r w:rsidRPr="00985BA2">
        <w:t xml:space="preserve"> could only be caused by its nearest neighbors.</w:t>
      </w:r>
    </w:p>
    <w:p w14:paraId="4473215E" w14:textId="05F5F783" w:rsidR="00075030" w:rsidRPr="00985BA2" w:rsidRDefault="00075030" w:rsidP="00A14207">
      <w:pPr>
        <w:spacing w:after="80"/>
      </w:pPr>
      <w:r w:rsidRPr="00985BA2">
        <w:t xml:space="preserve">While each of the inner two routes in the figure may have all potential crosstalk represented in the model, the outer signals would not.  The model maker would therefore indicate that connections to the outer routes’ terminals do not include all of their aggressors by adding the optional argument “Aggressor_Only” to their terminals.  The descriptions of the associated terminals would not use the “Aggressor_Only” designation for the inner routes. </w:t>
      </w:r>
      <w:r w:rsidR="002668E3" w:rsidRPr="00985BA2">
        <w:t xml:space="preserve"> </w:t>
      </w:r>
      <w:r w:rsidRPr="00985BA2">
        <w:t>The EDA tool may therefore assume in simulation that the inner routes have all (or more practically most of) the coupling to their aggressor connections represented in the model.</w:t>
      </w:r>
    </w:p>
    <w:p w14:paraId="4F2943BD" w14:textId="77777777" w:rsidR="00075030" w:rsidRPr="00985BA2" w:rsidRDefault="00075030" w:rsidP="00A14207">
      <w:pPr>
        <w:spacing w:after="80"/>
      </w:pPr>
      <w:r w:rsidRPr="00985BA2">
        <w:t xml:space="preserve">Crosstalk simulations require Interconnect Models to have connections to multiple I/O pin_names. </w:t>
      </w:r>
    </w:p>
    <w:p w14:paraId="30F8117C" w14:textId="592002C7" w:rsidR="00075030" w:rsidRPr="00985BA2" w:rsidRDefault="009F2538" w:rsidP="00A14207">
      <w:pPr>
        <w:spacing w:after="80"/>
        <w:rPr>
          <w:b/>
        </w:rPr>
      </w:pPr>
      <w:r w:rsidRPr="00985BA2">
        <w:fldChar w:fldCharType="begin"/>
      </w:r>
      <w:r w:rsidRPr="00985BA2">
        <w:instrText xml:space="preserve"> REF _Ref531168516 \h </w:instrText>
      </w:r>
      <w:r w:rsidRPr="00985BA2">
        <w:fldChar w:fldCharType="separate"/>
      </w:r>
      <w:r w:rsidR="006C4059" w:rsidRPr="00985BA2">
        <w:t xml:space="preserve">Figure </w:t>
      </w:r>
      <w:r w:rsidR="006C4059">
        <w:rPr>
          <w:noProof/>
        </w:rPr>
        <w:t>50</w:t>
      </w:r>
      <w:r w:rsidRPr="00985BA2">
        <w:fldChar w:fldCharType="end"/>
      </w:r>
      <w:r w:rsidRPr="00985BA2">
        <w:t>,</w:t>
      </w:r>
      <w:r w:rsidR="00075030" w:rsidRPr="00985BA2">
        <w:t xml:space="preserve"> </w:t>
      </w:r>
      <w:r w:rsidRPr="00985BA2">
        <w:t>showing</w:t>
      </w:r>
      <w:r w:rsidR="00075030" w:rsidRPr="00985BA2">
        <w:t xml:space="preserve"> a package and die</w:t>
      </w:r>
      <w:r w:rsidRPr="00985BA2">
        <w:t>,</w:t>
      </w:r>
      <w:r w:rsidR="00075030" w:rsidRPr="00985BA2">
        <w:t xml:space="preserve"> </w:t>
      </w:r>
      <w:r w:rsidRPr="00985BA2">
        <w:t>illustrates</w:t>
      </w:r>
      <w:r w:rsidR="00075030" w:rsidRPr="00985BA2">
        <w:t xml:space="preserve"> graphically the potential [Interconnect Model] terminals for a rail connection. </w:t>
      </w:r>
      <w:r w:rsidR="002668E3" w:rsidRPr="00985BA2">
        <w:t xml:space="preserve"> </w:t>
      </w:r>
      <w:r w:rsidR="00075030" w:rsidRPr="00985BA2">
        <w:t>A single terminal for a supply rail connects to multiple die pads.  Note that these terminals may be collapsed to a single terminal at the pin (as shown), or alternately at the die pad interface and/or the buffer rail terminals.</w:t>
      </w:r>
    </w:p>
    <w:p w14:paraId="37C37FB7" w14:textId="77777777" w:rsidR="00075030" w:rsidRPr="00985BA2" w:rsidRDefault="00075030" w:rsidP="00A14207">
      <w:pPr>
        <w:spacing w:after="80"/>
      </w:pPr>
    </w:p>
    <w:p w14:paraId="620755C3" w14:textId="77777777" w:rsidR="00271291" w:rsidRPr="00985BA2" w:rsidRDefault="00075030" w:rsidP="00A14207">
      <w:pPr>
        <w:keepNext/>
        <w:spacing w:after="80"/>
        <w:jc w:val="center"/>
      </w:pPr>
      <w:r w:rsidRPr="003A7BF1">
        <w:rPr>
          <w:noProof/>
        </w:rPr>
        <w:lastRenderedPageBreak/>
        <w:drawing>
          <wp:inline distT="0" distB="0" distL="0" distR="0" wp14:anchorId="3A854F4B" wp14:editId="273FD3E7">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p>
    <w:p w14:paraId="06CBD2CC" w14:textId="345ABFF3" w:rsidR="00075030" w:rsidRPr="00985BA2" w:rsidRDefault="00271291" w:rsidP="00A14207">
      <w:pPr>
        <w:pStyle w:val="Figurecaption"/>
        <w:spacing w:before="0" w:after="80"/>
        <w:rPr>
          <w:color w:val="000000" w:themeColor="text1"/>
        </w:rPr>
      </w:pPr>
      <w:bookmarkStart w:id="6963" w:name="_Ref531168516"/>
      <w:bookmarkStart w:id="6964" w:name="_Toc529783997"/>
      <w:bookmarkStart w:id="6965" w:name="_Toc81683270"/>
      <w:bookmarkStart w:id="6966" w:name="_Toc215819408"/>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50</w:t>
      </w:r>
      <w:r w:rsidR="00D4189D" w:rsidRPr="003473C2">
        <w:fldChar w:fldCharType="end"/>
      </w:r>
      <w:bookmarkEnd w:id="6963"/>
      <w:r w:rsidR="00AA4947" w:rsidRPr="00985BA2">
        <w:t xml:space="preserve"> – Package Substrate Rail Terminals</w:t>
      </w:r>
      <w:bookmarkEnd w:id="6964"/>
      <w:bookmarkEnd w:id="6965"/>
      <w:bookmarkEnd w:id="6966"/>
    </w:p>
    <w:p w14:paraId="54629547" w14:textId="77777777" w:rsidR="00075030" w:rsidRPr="00985BA2" w:rsidRDefault="00075030" w:rsidP="00A14207">
      <w:pPr>
        <w:spacing w:after="80"/>
      </w:pPr>
    </w:p>
    <w:p w14:paraId="6505B555" w14:textId="77777777" w:rsidR="00075030" w:rsidRPr="00985BA2" w:rsidRDefault="00075030" w:rsidP="00A14207">
      <w:pPr>
        <w:spacing w:after="80"/>
      </w:pPr>
      <w:r w:rsidRPr="00985BA2">
        <w:t>The terminal section of an [Interconnect Model] describes how the terminals of a</w:t>
      </w:r>
      <w:r w:rsidRPr="00985BA2">
        <w:rPr>
          <w:color w:val="000000" w:themeColor="text1"/>
        </w:rPr>
        <w:t>n</w:t>
      </w:r>
      <w:r w:rsidRPr="00985BA2">
        <w:t xml:space="preserve"> Interconnect Model subcircuit or Touchstone file instance are connected at a buffer terminal, die pad interface or pin/board interface. </w:t>
      </w:r>
    </w:p>
    <w:p w14:paraId="270A7757" w14:textId="77777777" w:rsidR="00075030" w:rsidRPr="00985BA2" w:rsidRDefault="00075030" w:rsidP="00075030"/>
    <w:p w14:paraId="579108F0" w14:textId="77777777" w:rsidR="007677DE" w:rsidRPr="00985BA2" w:rsidRDefault="007677DE">
      <w:r w:rsidRPr="00985BA2">
        <w:br w:type="page"/>
      </w:r>
    </w:p>
    <w:p w14:paraId="0A5CE7C4" w14:textId="0D8FAD8D" w:rsidR="00075030" w:rsidRPr="00985BA2" w:rsidRDefault="00075030" w:rsidP="00036545">
      <w:pPr>
        <w:pStyle w:val="Heading2"/>
      </w:pPr>
      <w:bookmarkStart w:id="6967" w:name="_Toc531076509"/>
      <w:bookmarkStart w:id="6968" w:name="_Toc531616348"/>
      <w:bookmarkStart w:id="6969" w:name="_Toc532065566"/>
      <w:bookmarkStart w:id="6970" w:name="_Toc532068314"/>
      <w:bookmarkStart w:id="6971" w:name="_Toc532101579"/>
      <w:bookmarkStart w:id="6972" w:name="_Toc532553278"/>
      <w:bookmarkStart w:id="6973" w:name="_Toc90028909"/>
      <w:bookmarkStart w:id="6974" w:name="_Toc215818250"/>
      <w:bookmarkEnd w:id="6967"/>
      <w:bookmarkEnd w:id="6968"/>
      <w:bookmarkEnd w:id="6969"/>
      <w:bookmarkEnd w:id="6970"/>
      <w:bookmarkEnd w:id="6971"/>
      <w:bookmarkEnd w:id="6972"/>
      <w:r w:rsidRPr="00985BA2">
        <w:lastRenderedPageBreak/>
        <w:t>G</w:t>
      </w:r>
      <w:r w:rsidR="009A3FB2" w:rsidRPr="00985BA2">
        <w:t>eneral</w:t>
      </w:r>
      <w:r w:rsidRPr="00985BA2">
        <w:t xml:space="preserve"> I</w:t>
      </w:r>
      <w:r w:rsidR="009A3FB2" w:rsidRPr="00985BA2">
        <w:t>nterconnect</w:t>
      </w:r>
      <w:r w:rsidRPr="00985BA2">
        <w:t xml:space="preserve"> S</w:t>
      </w:r>
      <w:r w:rsidR="009A3FB2" w:rsidRPr="00985BA2">
        <w:t>yntax</w:t>
      </w:r>
      <w:r w:rsidRPr="00985BA2">
        <w:t xml:space="preserve"> R</w:t>
      </w:r>
      <w:r w:rsidR="009A3FB2" w:rsidRPr="00985BA2">
        <w:t>equirements</w:t>
      </w:r>
      <w:bookmarkEnd w:id="6973"/>
      <w:bookmarkEnd w:id="6974"/>
    </w:p>
    <w:p w14:paraId="4A02549C" w14:textId="77777777" w:rsidR="00075030" w:rsidRPr="00985BA2" w:rsidRDefault="00075030" w:rsidP="00A14207">
      <w:pPr>
        <w:spacing w:after="80"/>
      </w:pPr>
      <w:r w:rsidRPr="00985BA2">
        <w:t>Terminal lines under the [Interconnect Model] keyword describe connections.</w:t>
      </w:r>
    </w:p>
    <w:p w14:paraId="5674AE2D" w14:textId="77777777" w:rsidR="00DF714E" w:rsidRPr="00985BA2" w:rsidRDefault="00DF714E" w:rsidP="00A14207">
      <w:pPr>
        <w:spacing w:after="80"/>
      </w:pPr>
    </w:p>
    <w:p w14:paraId="32EBAC91" w14:textId="77777777" w:rsidR="00075030" w:rsidRPr="00985BA2" w:rsidRDefault="00075030" w:rsidP="00A14207">
      <w:pPr>
        <w:spacing w:after="80"/>
      </w:pPr>
      <w:r w:rsidRPr="00985BA2">
        <w:t>I/O terminals shall be connected using only the pin_name qualifier at these locations:</w:t>
      </w:r>
    </w:p>
    <w:p w14:paraId="1647FFF5" w14:textId="77777777" w:rsidR="00075030" w:rsidRPr="00985BA2" w:rsidRDefault="00075030" w:rsidP="00A14207">
      <w:pPr>
        <w:pStyle w:val="ListParagraph"/>
        <w:numPr>
          <w:ilvl w:val="0"/>
          <w:numId w:val="92"/>
        </w:numPr>
        <w:spacing w:after="80"/>
      </w:pPr>
      <w:r w:rsidRPr="00985BA2">
        <w:t>pins: I/O pin_name</w:t>
      </w:r>
    </w:p>
    <w:p w14:paraId="63332634" w14:textId="77777777" w:rsidR="00075030" w:rsidRPr="00985BA2" w:rsidRDefault="00075030" w:rsidP="00A14207">
      <w:pPr>
        <w:pStyle w:val="ListParagraph"/>
        <w:numPr>
          <w:ilvl w:val="0"/>
          <w:numId w:val="92"/>
        </w:numPr>
        <w:spacing w:after="80"/>
      </w:pPr>
      <w:r w:rsidRPr="00985BA2">
        <w:t>die pads: I/O pin_name</w:t>
      </w:r>
    </w:p>
    <w:p w14:paraId="3C4D8EAE" w14:textId="77777777" w:rsidR="00075030" w:rsidRPr="00985BA2" w:rsidRDefault="00075030" w:rsidP="00A14207">
      <w:pPr>
        <w:pStyle w:val="ListParagraph"/>
        <w:numPr>
          <w:ilvl w:val="0"/>
          <w:numId w:val="92"/>
        </w:numPr>
        <w:spacing w:after="80"/>
      </w:pPr>
      <w:r w:rsidRPr="00985BA2">
        <w:t>buffer: I/O pin_name</w:t>
      </w:r>
    </w:p>
    <w:p w14:paraId="4974F9EA" w14:textId="4E7669E9" w:rsidR="00075030" w:rsidRPr="00985BA2" w:rsidRDefault="00075030" w:rsidP="00A14207">
      <w:pPr>
        <w:spacing w:after="80"/>
      </w:pPr>
      <w:r w:rsidRPr="00985BA2">
        <w:t>Rail terminal connections have more options to support direct connections to terminals or to groups of terminals using signal_name, bus_label, or pad_name entries at the pin, die pad or buffer locations.</w:t>
      </w:r>
      <w:r w:rsidR="002668E3" w:rsidRPr="00985BA2">
        <w:t xml:space="preserve"> </w:t>
      </w:r>
      <w:r w:rsidRPr="00985BA2">
        <w:t xml:space="preserve"> For the following locations the rail terminal can connect to:  </w:t>
      </w:r>
    </w:p>
    <w:p w14:paraId="27A46CE3" w14:textId="77777777" w:rsidR="00075030" w:rsidRPr="00985BA2" w:rsidRDefault="00075030" w:rsidP="00A14207">
      <w:pPr>
        <w:pStyle w:val="ListParagraph"/>
        <w:numPr>
          <w:ilvl w:val="0"/>
          <w:numId w:val="86"/>
        </w:numPr>
        <w:spacing w:after="80"/>
      </w:pPr>
      <w:r w:rsidRPr="00985BA2">
        <w:t>pins</w:t>
      </w:r>
    </w:p>
    <w:p w14:paraId="69F20300" w14:textId="77777777" w:rsidR="00075030" w:rsidRPr="00985BA2" w:rsidRDefault="00075030" w:rsidP="00A14207">
      <w:pPr>
        <w:pStyle w:val="ListParagraph"/>
        <w:numPr>
          <w:ilvl w:val="0"/>
          <w:numId w:val="85"/>
        </w:numPr>
        <w:spacing w:after="80"/>
      </w:pPr>
      <w:r w:rsidRPr="00985BA2">
        <w:t>a specific rail pin_name</w:t>
      </w:r>
    </w:p>
    <w:p w14:paraId="0469FC3B" w14:textId="77777777" w:rsidR="00075030" w:rsidRPr="00985BA2" w:rsidRDefault="00075030" w:rsidP="00A14207">
      <w:pPr>
        <w:pStyle w:val="ListParagraph"/>
        <w:numPr>
          <w:ilvl w:val="0"/>
          <w:numId w:val="85"/>
        </w:numPr>
        <w:spacing w:after="80"/>
      </w:pPr>
      <w:r w:rsidRPr="00985BA2">
        <w:t>all of the pins of a rail signal_name</w:t>
      </w:r>
    </w:p>
    <w:p w14:paraId="70FE261E" w14:textId="77777777" w:rsidR="00075030" w:rsidRPr="00985BA2" w:rsidRDefault="00075030" w:rsidP="00A14207">
      <w:pPr>
        <w:pStyle w:val="ListParagraph"/>
        <w:numPr>
          <w:ilvl w:val="0"/>
          <w:numId w:val="85"/>
        </w:numPr>
        <w:spacing w:after="80"/>
      </w:pPr>
      <w:r w:rsidRPr="00985BA2">
        <w:t>all of the pins of a bus_label</w:t>
      </w:r>
    </w:p>
    <w:p w14:paraId="61094010" w14:textId="77777777" w:rsidR="00075030" w:rsidRPr="00985BA2" w:rsidRDefault="00075030" w:rsidP="00A14207">
      <w:pPr>
        <w:pStyle w:val="ListParagraph"/>
        <w:spacing w:after="80"/>
        <w:ind w:left="1080"/>
      </w:pPr>
    </w:p>
    <w:p w14:paraId="3AEB86B2" w14:textId="77777777" w:rsidR="00075030" w:rsidRPr="00985BA2" w:rsidRDefault="00075030" w:rsidP="00A14207">
      <w:pPr>
        <w:pStyle w:val="ListParagraph"/>
        <w:numPr>
          <w:ilvl w:val="0"/>
          <w:numId w:val="87"/>
        </w:numPr>
        <w:spacing w:after="80"/>
      </w:pPr>
      <w:r w:rsidRPr="00985BA2">
        <w:t>die pads</w:t>
      </w:r>
    </w:p>
    <w:p w14:paraId="789B2F2E" w14:textId="77777777" w:rsidR="00075030" w:rsidRPr="00985BA2" w:rsidRDefault="00075030" w:rsidP="00A14207">
      <w:pPr>
        <w:pStyle w:val="ListParagraph"/>
        <w:numPr>
          <w:ilvl w:val="0"/>
          <w:numId w:val="85"/>
        </w:numPr>
        <w:spacing w:after="80"/>
      </w:pPr>
      <w:r w:rsidRPr="00985BA2">
        <w:t>all of the die pads with a rail signal_name</w:t>
      </w:r>
    </w:p>
    <w:p w14:paraId="746DF3B7" w14:textId="334D4C5A" w:rsidR="00075030" w:rsidRPr="00985BA2" w:rsidRDefault="00075030" w:rsidP="00A14207">
      <w:pPr>
        <w:pStyle w:val="ListParagraph"/>
        <w:numPr>
          <w:ilvl w:val="0"/>
          <w:numId w:val="85"/>
        </w:numPr>
        <w:spacing w:after="80"/>
      </w:pPr>
      <w:r w:rsidRPr="00985BA2">
        <w:t>all of the die pads with a bus_label</w:t>
      </w:r>
    </w:p>
    <w:p w14:paraId="392BA4FF" w14:textId="77777777" w:rsidR="00075030" w:rsidRPr="00985BA2" w:rsidRDefault="00075030" w:rsidP="00A14207">
      <w:pPr>
        <w:pStyle w:val="ListParagraph"/>
        <w:numPr>
          <w:ilvl w:val="0"/>
          <w:numId w:val="85"/>
        </w:numPr>
        <w:spacing w:after="80"/>
      </w:pPr>
      <w:r w:rsidRPr="00985BA2">
        <w:t>a specific die pad pad_name</w:t>
      </w:r>
    </w:p>
    <w:p w14:paraId="5A65ABAB" w14:textId="77777777" w:rsidR="00075030" w:rsidRPr="00985BA2" w:rsidRDefault="00075030" w:rsidP="00A14207">
      <w:pPr>
        <w:pStyle w:val="ListParagraph"/>
        <w:spacing w:after="80"/>
        <w:ind w:left="1080"/>
      </w:pPr>
    </w:p>
    <w:p w14:paraId="0977A195" w14:textId="77777777" w:rsidR="00075030" w:rsidRPr="00985BA2" w:rsidRDefault="00075030" w:rsidP="00A14207">
      <w:pPr>
        <w:pStyle w:val="ListParagraph"/>
        <w:numPr>
          <w:ilvl w:val="0"/>
          <w:numId w:val="87"/>
        </w:numPr>
        <w:spacing w:after="80"/>
      </w:pPr>
      <w:r w:rsidRPr="00985BA2">
        <w:t>buffer rail terminals</w:t>
      </w:r>
    </w:p>
    <w:p w14:paraId="4D7E782B" w14:textId="77777777" w:rsidR="00075030" w:rsidRPr="00985BA2" w:rsidRDefault="00075030" w:rsidP="00A14207">
      <w:pPr>
        <w:pStyle w:val="ListParagraph"/>
        <w:numPr>
          <w:ilvl w:val="0"/>
          <w:numId w:val="85"/>
        </w:numPr>
        <w:spacing w:after="80"/>
      </w:pPr>
      <w:r w:rsidRPr="00985BA2">
        <w:t>all of the buffer rail terminals of a rail signal_name</w:t>
      </w:r>
    </w:p>
    <w:p w14:paraId="07D4D574" w14:textId="77777777" w:rsidR="00075030" w:rsidRPr="00985BA2" w:rsidRDefault="00075030" w:rsidP="00A14207">
      <w:pPr>
        <w:pStyle w:val="ListParagraph"/>
        <w:numPr>
          <w:ilvl w:val="0"/>
          <w:numId w:val="85"/>
        </w:numPr>
        <w:spacing w:after="80"/>
      </w:pPr>
      <w:r w:rsidRPr="00985BA2">
        <w:t>all of the buffer rail terminals of a bus_label</w:t>
      </w:r>
    </w:p>
    <w:p w14:paraId="0B0D6FBA" w14:textId="77777777" w:rsidR="00075030" w:rsidRPr="00985BA2" w:rsidRDefault="00075030" w:rsidP="00A14207">
      <w:pPr>
        <w:pStyle w:val="ListParagraph"/>
        <w:numPr>
          <w:ilvl w:val="0"/>
          <w:numId w:val="85"/>
        </w:numPr>
        <w:spacing w:after="80"/>
      </w:pPr>
      <w:r w:rsidRPr="00985BA2">
        <w:t>a specific buffer rail terminal for an I/O buffer pin_name</w:t>
      </w:r>
    </w:p>
    <w:p w14:paraId="1D83E8F8" w14:textId="77777777" w:rsidR="00075030" w:rsidRPr="00985BA2" w:rsidRDefault="00075030" w:rsidP="00A14207">
      <w:pPr>
        <w:spacing w:after="80"/>
      </w:pPr>
    </w:p>
    <w:p w14:paraId="688D46FC" w14:textId="21B87DE3" w:rsidR="00075030" w:rsidRPr="00985BA2" w:rsidRDefault="00075030" w:rsidP="003473C2">
      <w:pPr>
        <w:pStyle w:val="TableCaption"/>
        <w:jc w:val="left"/>
      </w:pPr>
      <w:r w:rsidRPr="00985BA2">
        <w:t xml:space="preserve">One or more Interconnect Model Sets may be included in a separate Interconnect Model Set file, using a file name with the extension “ims”, or within the .ibs file where [Interconnect Model Group] is used.  The [Interconnect Model Set] keyword can contain the optional [Manufacturer] and [Description] keywords and one or more [Interconnect Model] keywords and the [Interconnect Model] associated subparameters, as is listed in </w:t>
      </w:r>
      <w:r w:rsidR="00A311FA" w:rsidRPr="00985BA2">
        <w:rPr>
          <w:b/>
        </w:rPr>
        <w:fldChar w:fldCharType="begin"/>
      </w:r>
      <w:r w:rsidR="00A311FA" w:rsidRPr="00985BA2">
        <w:instrText xml:space="preserve"> REF _Ref528137521 \h  \* MERGEFORMAT </w:instrText>
      </w:r>
      <w:r w:rsidR="00A311FA" w:rsidRPr="00985BA2">
        <w:rPr>
          <w:b/>
        </w:rPr>
      </w:r>
      <w:r w:rsidR="00A311FA" w:rsidRPr="00985BA2">
        <w:rPr>
          <w:b/>
        </w:rPr>
        <w:fldChar w:fldCharType="separate"/>
      </w:r>
      <w:r w:rsidR="006C4059" w:rsidRPr="00985BA2">
        <w:t xml:space="preserve">Table </w:t>
      </w:r>
      <w:r w:rsidR="006C4059">
        <w:t>48</w:t>
      </w:r>
      <w:r w:rsidR="00A311FA" w:rsidRPr="00985BA2">
        <w:rPr>
          <w:b/>
        </w:rPr>
        <w:fldChar w:fldCharType="end"/>
      </w:r>
      <w:r w:rsidRPr="00985BA2">
        <w:t>.</w:t>
      </w:r>
    </w:p>
    <w:p w14:paraId="0EE92A09" w14:textId="77777777" w:rsidR="00075030" w:rsidRPr="00985BA2" w:rsidRDefault="00075030" w:rsidP="00152A1B">
      <w:pPr>
        <w:pStyle w:val="TableCaption"/>
      </w:pPr>
    </w:p>
    <w:p w14:paraId="21FE51BF" w14:textId="781C2907" w:rsidR="00075030" w:rsidRPr="00985BA2" w:rsidRDefault="005C2D74" w:rsidP="00152A1B">
      <w:pPr>
        <w:pStyle w:val="TableCaption"/>
      </w:pPr>
      <w:bookmarkStart w:id="6975" w:name="_Ref528137521"/>
      <w:bookmarkStart w:id="6976" w:name="_Toc529714073"/>
      <w:bookmarkStart w:id="6977" w:name="_Toc81984137"/>
      <w:bookmarkStart w:id="6978" w:name="_Toc215819463"/>
      <w:r w:rsidRPr="00985BA2">
        <w:t xml:space="preserve">Table </w:t>
      </w:r>
      <w:r w:rsidRPr="003473C2">
        <w:fldChar w:fldCharType="begin"/>
      </w:r>
      <w:r w:rsidRPr="00985BA2">
        <w:instrText xml:space="preserve"> SEQ Table \* ARABIC </w:instrText>
      </w:r>
      <w:r w:rsidRPr="003473C2">
        <w:fldChar w:fldCharType="separate"/>
      </w:r>
      <w:r w:rsidR="006C4059">
        <w:rPr>
          <w:noProof/>
        </w:rPr>
        <w:t>48</w:t>
      </w:r>
      <w:r w:rsidRPr="003473C2">
        <w:fldChar w:fldCharType="end"/>
      </w:r>
      <w:bookmarkEnd w:id="6975"/>
      <w:r w:rsidRPr="00985BA2">
        <w:t xml:space="preserve"> </w:t>
      </w:r>
      <w:r w:rsidR="00075030" w:rsidRPr="00985BA2">
        <w:t>– Interconnect Modeling Keywords and Subparameters</w:t>
      </w:r>
      <w:bookmarkEnd w:id="6976"/>
      <w:bookmarkEnd w:id="6977"/>
      <w:bookmarkEnd w:id="697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675"/>
        <w:gridCol w:w="4685"/>
      </w:tblGrid>
      <w:tr w:rsidR="00075030" w:rsidRPr="00985BA2" w14:paraId="0D038572" w14:textId="77777777" w:rsidTr="00A14207">
        <w:trPr>
          <w:cantSplit/>
          <w:tblHeader/>
          <w:jc w:val="center"/>
        </w:trPr>
        <w:tc>
          <w:tcPr>
            <w:tcW w:w="4675" w:type="dxa"/>
            <w:tcBorders>
              <w:top w:val="single" w:sz="4" w:space="0" w:color="auto"/>
            </w:tcBorders>
          </w:tcPr>
          <w:p w14:paraId="3492C1E3" w14:textId="77777777" w:rsidR="00075030" w:rsidRPr="00985BA2" w:rsidRDefault="00075030">
            <w:pPr>
              <w:spacing w:after="80"/>
              <w:jc w:val="center"/>
              <w:rPr>
                <w:b/>
              </w:rPr>
            </w:pPr>
            <w:r w:rsidRPr="00985BA2">
              <w:rPr>
                <w:b/>
              </w:rPr>
              <w:t>Keyword or Subparameter</w:t>
            </w:r>
          </w:p>
        </w:tc>
        <w:tc>
          <w:tcPr>
            <w:tcW w:w="4680" w:type="dxa"/>
            <w:tcBorders>
              <w:top w:val="single" w:sz="4" w:space="0" w:color="auto"/>
            </w:tcBorders>
          </w:tcPr>
          <w:p w14:paraId="7D24EF76" w14:textId="77777777" w:rsidR="00075030" w:rsidRPr="00985BA2" w:rsidRDefault="00075030" w:rsidP="001167D1">
            <w:pPr>
              <w:spacing w:after="80"/>
              <w:jc w:val="center"/>
              <w:rPr>
                <w:b/>
              </w:rPr>
            </w:pPr>
            <w:r w:rsidRPr="00985BA2">
              <w:rPr>
                <w:b/>
              </w:rPr>
              <w:t>Notes</w:t>
            </w:r>
          </w:p>
        </w:tc>
      </w:tr>
      <w:tr w:rsidR="00075030" w:rsidRPr="00985BA2" w14:paraId="761CEF13" w14:textId="77777777" w:rsidTr="00A14207">
        <w:trPr>
          <w:jc w:val="center"/>
        </w:trPr>
        <w:tc>
          <w:tcPr>
            <w:tcW w:w="4675" w:type="dxa"/>
          </w:tcPr>
          <w:p w14:paraId="5B231864" w14:textId="77777777" w:rsidR="00075030" w:rsidRPr="00985BA2" w:rsidRDefault="00075030" w:rsidP="001167D1">
            <w:pPr>
              <w:spacing w:after="80"/>
            </w:pPr>
            <w:r w:rsidRPr="00985BA2">
              <w:t>[Interconnect Model Set]</w:t>
            </w:r>
          </w:p>
        </w:tc>
        <w:tc>
          <w:tcPr>
            <w:tcW w:w="4680" w:type="dxa"/>
          </w:tcPr>
          <w:p w14:paraId="6C6B9416" w14:textId="77777777" w:rsidR="00075030" w:rsidRPr="00985BA2" w:rsidRDefault="00075030" w:rsidP="001167D1">
            <w:pPr>
              <w:spacing w:after="80"/>
              <w:rPr>
                <w:rFonts w:cs="Arial"/>
                <w:b/>
              </w:rPr>
            </w:pPr>
          </w:p>
        </w:tc>
      </w:tr>
      <w:tr w:rsidR="00075030" w:rsidRPr="00985BA2" w14:paraId="47226CB7" w14:textId="77777777" w:rsidTr="00A14207">
        <w:trPr>
          <w:jc w:val="center"/>
        </w:trPr>
        <w:tc>
          <w:tcPr>
            <w:tcW w:w="4675" w:type="dxa"/>
          </w:tcPr>
          <w:p w14:paraId="4F0C9913" w14:textId="77777777" w:rsidR="00075030" w:rsidRPr="00985BA2" w:rsidRDefault="00075030" w:rsidP="001167D1">
            <w:pPr>
              <w:spacing w:after="80"/>
              <w:rPr>
                <w:rFonts w:cs="Arial"/>
                <w:b/>
              </w:rPr>
            </w:pPr>
            <w:r w:rsidRPr="00985BA2">
              <w:t>[Manufacturer]</w:t>
            </w:r>
          </w:p>
        </w:tc>
        <w:tc>
          <w:tcPr>
            <w:tcW w:w="4680" w:type="dxa"/>
          </w:tcPr>
          <w:p w14:paraId="31593A68" w14:textId="77777777" w:rsidR="00075030" w:rsidRPr="00985BA2" w:rsidRDefault="00075030" w:rsidP="001167D1">
            <w:pPr>
              <w:spacing w:after="80"/>
              <w:rPr>
                <w:rFonts w:cs="Arial"/>
                <w:b/>
              </w:rPr>
            </w:pPr>
            <w:r w:rsidRPr="00985BA2">
              <w:t>(note 1)</w:t>
            </w:r>
          </w:p>
        </w:tc>
      </w:tr>
      <w:tr w:rsidR="00075030" w:rsidRPr="00985BA2" w14:paraId="60FF9322" w14:textId="77777777" w:rsidTr="00A14207">
        <w:trPr>
          <w:jc w:val="center"/>
        </w:trPr>
        <w:tc>
          <w:tcPr>
            <w:tcW w:w="4675" w:type="dxa"/>
          </w:tcPr>
          <w:p w14:paraId="0EB18685" w14:textId="77777777" w:rsidR="00075030" w:rsidRPr="00985BA2" w:rsidRDefault="00075030" w:rsidP="001167D1">
            <w:pPr>
              <w:spacing w:after="80"/>
              <w:rPr>
                <w:rFonts w:cs="Arial"/>
                <w:b/>
              </w:rPr>
            </w:pPr>
            <w:r w:rsidRPr="00985BA2">
              <w:t>[Description]</w:t>
            </w:r>
          </w:p>
        </w:tc>
        <w:tc>
          <w:tcPr>
            <w:tcW w:w="4680" w:type="dxa"/>
          </w:tcPr>
          <w:p w14:paraId="4B824E38" w14:textId="77777777" w:rsidR="00075030" w:rsidRPr="00985BA2" w:rsidRDefault="00075030" w:rsidP="001167D1">
            <w:pPr>
              <w:spacing w:after="80"/>
              <w:rPr>
                <w:rFonts w:cs="Arial"/>
                <w:b/>
              </w:rPr>
            </w:pPr>
            <w:r w:rsidRPr="00985BA2">
              <w:t>(note 1)</w:t>
            </w:r>
          </w:p>
        </w:tc>
      </w:tr>
      <w:tr w:rsidR="00075030" w:rsidRPr="00985BA2" w14:paraId="0F8075AF" w14:textId="77777777" w:rsidTr="00A14207">
        <w:trPr>
          <w:jc w:val="center"/>
        </w:trPr>
        <w:tc>
          <w:tcPr>
            <w:tcW w:w="4675" w:type="dxa"/>
          </w:tcPr>
          <w:p w14:paraId="47BC628E" w14:textId="77777777" w:rsidR="00075030" w:rsidRPr="00985BA2" w:rsidRDefault="00075030" w:rsidP="001167D1">
            <w:pPr>
              <w:spacing w:after="80"/>
            </w:pPr>
            <w:r w:rsidRPr="00985BA2">
              <w:t>[Interconnect Model]</w:t>
            </w:r>
          </w:p>
        </w:tc>
        <w:tc>
          <w:tcPr>
            <w:tcW w:w="4680" w:type="dxa"/>
          </w:tcPr>
          <w:p w14:paraId="211DCE4F" w14:textId="77777777" w:rsidR="00075030" w:rsidRPr="00985BA2" w:rsidRDefault="00075030" w:rsidP="001167D1">
            <w:pPr>
              <w:spacing w:after="80"/>
            </w:pPr>
            <w:r w:rsidRPr="00985BA2">
              <w:t>(note 2)</w:t>
            </w:r>
          </w:p>
        </w:tc>
      </w:tr>
      <w:tr w:rsidR="00075030" w:rsidRPr="00985BA2" w14:paraId="02772EAD" w14:textId="77777777" w:rsidTr="00A14207">
        <w:trPr>
          <w:jc w:val="center"/>
        </w:trPr>
        <w:tc>
          <w:tcPr>
            <w:tcW w:w="4675" w:type="dxa"/>
          </w:tcPr>
          <w:p w14:paraId="4E2F6AE7" w14:textId="77777777" w:rsidR="00075030" w:rsidRPr="00985BA2" w:rsidRDefault="00075030" w:rsidP="001167D1">
            <w:pPr>
              <w:spacing w:after="80"/>
            </w:pPr>
            <w:r w:rsidRPr="00985BA2">
              <w:lastRenderedPageBreak/>
              <w:t>Param</w:t>
            </w:r>
          </w:p>
        </w:tc>
        <w:tc>
          <w:tcPr>
            <w:tcW w:w="4680" w:type="dxa"/>
          </w:tcPr>
          <w:p w14:paraId="0C24FFD4" w14:textId="77777777" w:rsidR="00075030" w:rsidRPr="00985BA2" w:rsidRDefault="00075030" w:rsidP="001167D1">
            <w:pPr>
              <w:spacing w:after="80"/>
            </w:pPr>
          </w:p>
        </w:tc>
      </w:tr>
      <w:tr w:rsidR="00075030" w:rsidRPr="00985BA2" w14:paraId="4D257FF9" w14:textId="77777777" w:rsidTr="00A14207">
        <w:trPr>
          <w:jc w:val="center"/>
        </w:trPr>
        <w:tc>
          <w:tcPr>
            <w:tcW w:w="4675" w:type="dxa"/>
          </w:tcPr>
          <w:p w14:paraId="31466157" w14:textId="77777777" w:rsidR="00075030" w:rsidRPr="00985BA2" w:rsidRDefault="00075030" w:rsidP="001167D1">
            <w:pPr>
              <w:spacing w:after="80"/>
              <w:rPr>
                <w:rFonts w:cs="Arial"/>
                <w:b/>
              </w:rPr>
            </w:pPr>
            <w:r w:rsidRPr="00985BA2">
              <w:t>File_TS</w:t>
            </w:r>
          </w:p>
        </w:tc>
        <w:tc>
          <w:tcPr>
            <w:tcW w:w="4680" w:type="dxa"/>
          </w:tcPr>
          <w:p w14:paraId="74110CD0" w14:textId="77777777" w:rsidR="00075030" w:rsidRPr="00985BA2" w:rsidRDefault="00075030" w:rsidP="001167D1">
            <w:pPr>
              <w:spacing w:after="80"/>
              <w:rPr>
                <w:rFonts w:cs="Arial"/>
                <w:b/>
              </w:rPr>
            </w:pPr>
            <w:r w:rsidRPr="00985BA2">
              <w:t>(note 3)</w:t>
            </w:r>
          </w:p>
        </w:tc>
      </w:tr>
      <w:tr w:rsidR="00075030" w:rsidRPr="00985BA2" w14:paraId="57CBD73B" w14:textId="77777777" w:rsidTr="00A14207">
        <w:trPr>
          <w:jc w:val="center"/>
        </w:trPr>
        <w:tc>
          <w:tcPr>
            <w:tcW w:w="4675" w:type="dxa"/>
          </w:tcPr>
          <w:p w14:paraId="32AB4967" w14:textId="77777777" w:rsidR="00075030" w:rsidRPr="00985BA2" w:rsidRDefault="00075030" w:rsidP="001167D1">
            <w:pPr>
              <w:spacing w:after="80"/>
            </w:pPr>
            <w:r w:rsidRPr="00985BA2">
              <w:t>File_IBIS-ISS</w:t>
            </w:r>
          </w:p>
        </w:tc>
        <w:tc>
          <w:tcPr>
            <w:tcW w:w="4680" w:type="dxa"/>
          </w:tcPr>
          <w:p w14:paraId="702BB501" w14:textId="77777777" w:rsidR="00075030" w:rsidRPr="00985BA2" w:rsidRDefault="00075030" w:rsidP="001167D1">
            <w:pPr>
              <w:spacing w:after="80"/>
            </w:pPr>
            <w:r w:rsidRPr="00985BA2">
              <w:t>(note 3)</w:t>
            </w:r>
          </w:p>
        </w:tc>
      </w:tr>
      <w:tr w:rsidR="00075030" w:rsidRPr="00985BA2" w14:paraId="21DF271F" w14:textId="77777777" w:rsidTr="00A14207">
        <w:trPr>
          <w:jc w:val="center"/>
        </w:trPr>
        <w:tc>
          <w:tcPr>
            <w:tcW w:w="4675" w:type="dxa"/>
          </w:tcPr>
          <w:p w14:paraId="420CD39E" w14:textId="77777777" w:rsidR="00075030" w:rsidRPr="00985BA2" w:rsidRDefault="00075030" w:rsidP="001167D1">
            <w:pPr>
              <w:spacing w:after="80"/>
            </w:pPr>
            <w:r w:rsidRPr="00985BA2">
              <w:t>Unused_port_termination</w:t>
            </w:r>
          </w:p>
        </w:tc>
        <w:tc>
          <w:tcPr>
            <w:tcW w:w="4680" w:type="dxa"/>
          </w:tcPr>
          <w:p w14:paraId="011F1E6F" w14:textId="77777777" w:rsidR="00075030" w:rsidRPr="00985BA2" w:rsidRDefault="00075030" w:rsidP="001167D1">
            <w:pPr>
              <w:spacing w:after="80"/>
            </w:pPr>
            <w:r w:rsidRPr="00985BA2">
              <w:t>(note 4)</w:t>
            </w:r>
          </w:p>
        </w:tc>
      </w:tr>
      <w:tr w:rsidR="00075030" w:rsidRPr="00985BA2" w14:paraId="3FAB52CA" w14:textId="77777777" w:rsidTr="00A14207">
        <w:trPr>
          <w:jc w:val="center"/>
        </w:trPr>
        <w:tc>
          <w:tcPr>
            <w:tcW w:w="4675" w:type="dxa"/>
          </w:tcPr>
          <w:p w14:paraId="08EC9CD8" w14:textId="77777777" w:rsidR="00075030" w:rsidRPr="00985BA2" w:rsidRDefault="00075030" w:rsidP="001167D1">
            <w:pPr>
              <w:spacing w:after="80"/>
            </w:pPr>
            <w:r w:rsidRPr="00985BA2">
              <w:t>Number_of_terminals</w:t>
            </w:r>
          </w:p>
        </w:tc>
        <w:tc>
          <w:tcPr>
            <w:tcW w:w="4680" w:type="dxa"/>
          </w:tcPr>
          <w:p w14:paraId="7849BB82" w14:textId="77777777" w:rsidR="00075030" w:rsidRPr="00985BA2" w:rsidRDefault="00075030" w:rsidP="001167D1">
            <w:pPr>
              <w:spacing w:after="80"/>
            </w:pPr>
            <w:r w:rsidRPr="00985BA2">
              <w:t>(note 5)</w:t>
            </w:r>
          </w:p>
        </w:tc>
      </w:tr>
      <w:tr w:rsidR="00075030" w:rsidRPr="00985BA2" w14:paraId="46EC9CB9" w14:textId="77777777" w:rsidTr="00A14207">
        <w:trPr>
          <w:jc w:val="center"/>
        </w:trPr>
        <w:tc>
          <w:tcPr>
            <w:tcW w:w="4675" w:type="dxa"/>
          </w:tcPr>
          <w:p w14:paraId="2A93E879" w14:textId="77777777" w:rsidR="00075030" w:rsidRPr="00985BA2" w:rsidRDefault="00075030" w:rsidP="001167D1">
            <w:pPr>
              <w:spacing w:after="80"/>
              <w:rPr>
                <w:rFonts w:cs="Arial"/>
                <w:b/>
              </w:rPr>
            </w:pPr>
            <w:r w:rsidRPr="00985BA2">
              <w:t>&lt;terminal line&gt;</w:t>
            </w:r>
          </w:p>
        </w:tc>
        <w:tc>
          <w:tcPr>
            <w:tcW w:w="4680" w:type="dxa"/>
          </w:tcPr>
          <w:p w14:paraId="074A42AD" w14:textId="77777777" w:rsidR="00075030" w:rsidRPr="00985BA2" w:rsidRDefault="00075030" w:rsidP="001167D1">
            <w:pPr>
              <w:spacing w:after="80"/>
              <w:rPr>
                <w:rFonts w:cs="Arial"/>
                <w:b/>
              </w:rPr>
            </w:pPr>
            <w:r w:rsidRPr="00985BA2">
              <w:t>(note 6)</w:t>
            </w:r>
          </w:p>
        </w:tc>
      </w:tr>
      <w:tr w:rsidR="00075030" w:rsidRPr="00985BA2" w14:paraId="11501DCA" w14:textId="77777777" w:rsidTr="00A14207">
        <w:trPr>
          <w:jc w:val="center"/>
        </w:trPr>
        <w:tc>
          <w:tcPr>
            <w:tcW w:w="4675" w:type="dxa"/>
          </w:tcPr>
          <w:p w14:paraId="7E452FAF" w14:textId="77777777" w:rsidR="00075030" w:rsidRPr="00985BA2" w:rsidRDefault="00075030" w:rsidP="001167D1">
            <w:pPr>
              <w:spacing w:after="80"/>
              <w:rPr>
                <w:rFonts w:cs="Arial"/>
                <w:b/>
              </w:rPr>
            </w:pPr>
            <w:r w:rsidRPr="00985BA2">
              <w:t>[End Interconnect Model]</w:t>
            </w:r>
          </w:p>
        </w:tc>
        <w:tc>
          <w:tcPr>
            <w:tcW w:w="4680" w:type="dxa"/>
          </w:tcPr>
          <w:p w14:paraId="3F433B8B" w14:textId="77777777" w:rsidR="00075030" w:rsidRPr="00985BA2" w:rsidRDefault="00075030" w:rsidP="001167D1">
            <w:pPr>
              <w:spacing w:after="80"/>
              <w:rPr>
                <w:rFonts w:cs="Arial"/>
                <w:b/>
              </w:rPr>
            </w:pPr>
            <w:r w:rsidRPr="00985BA2">
              <w:t>(note 7)</w:t>
            </w:r>
          </w:p>
        </w:tc>
      </w:tr>
      <w:tr w:rsidR="00075030" w:rsidRPr="00985BA2" w14:paraId="0D54DF80" w14:textId="77777777" w:rsidTr="00A14207">
        <w:trPr>
          <w:jc w:val="center"/>
        </w:trPr>
        <w:tc>
          <w:tcPr>
            <w:tcW w:w="4675" w:type="dxa"/>
          </w:tcPr>
          <w:p w14:paraId="49937D23" w14:textId="77777777" w:rsidR="00075030" w:rsidRPr="00985BA2" w:rsidRDefault="00075030" w:rsidP="001167D1">
            <w:pPr>
              <w:spacing w:after="80"/>
            </w:pPr>
            <w:r w:rsidRPr="00985BA2">
              <w:t>[End Interconnect Model Set]</w:t>
            </w:r>
          </w:p>
        </w:tc>
        <w:tc>
          <w:tcPr>
            <w:tcW w:w="4680" w:type="dxa"/>
          </w:tcPr>
          <w:p w14:paraId="3A348EBE" w14:textId="77777777" w:rsidR="00075030" w:rsidRPr="00985BA2" w:rsidRDefault="00075030" w:rsidP="001167D1">
            <w:pPr>
              <w:spacing w:after="80"/>
            </w:pPr>
            <w:r w:rsidRPr="00985BA2">
              <w:t>(note 8)</w:t>
            </w:r>
          </w:p>
        </w:tc>
      </w:tr>
      <w:tr w:rsidR="00075030" w:rsidRPr="00985BA2" w14:paraId="75EC889A" w14:textId="77777777" w:rsidTr="00A14207">
        <w:trPr>
          <w:jc w:val="center"/>
        </w:trPr>
        <w:tc>
          <w:tcPr>
            <w:tcW w:w="9360" w:type="dxa"/>
            <w:gridSpan w:val="2"/>
          </w:tcPr>
          <w:p w14:paraId="0C0EE820" w14:textId="77777777" w:rsidR="00E37C61" w:rsidRPr="00985BA2" w:rsidRDefault="00075030" w:rsidP="001167D1">
            <w:pPr>
              <w:spacing w:after="80"/>
              <w:ind w:left="810" w:hanging="810"/>
            </w:pPr>
            <w:r w:rsidRPr="00985BA2">
              <w:t>Note</w:t>
            </w:r>
            <w:r w:rsidR="00E37C61" w:rsidRPr="00985BA2">
              <w:t>s:</w:t>
            </w:r>
          </w:p>
          <w:p w14:paraId="32EBD710" w14:textId="0933CCB1" w:rsidR="00075030" w:rsidRPr="00985BA2" w:rsidRDefault="00075030" w:rsidP="00A14207">
            <w:pPr>
              <w:pStyle w:val="ListParagraph"/>
              <w:numPr>
                <w:ilvl w:val="0"/>
                <w:numId w:val="113"/>
              </w:numPr>
              <w:spacing w:after="80"/>
            </w:pPr>
            <w:r w:rsidRPr="00985BA2">
              <w:t>[Manufacturer] and [Description] are each optional keywords within any [Interconnect Model Set].</w:t>
            </w:r>
          </w:p>
          <w:p w14:paraId="1CA64693" w14:textId="23404718" w:rsidR="00075030" w:rsidRPr="00985BA2" w:rsidRDefault="00075030" w:rsidP="00A14207">
            <w:pPr>
              <w:pStyle w:val="ListParagraph"/>
              <w:numPr>
                <w:ilvl w:val="0"/>
                <w:numId w:val="113"/>
              </w:numPr>
              <w:spacing w:after="80"/>
            </w:pPr>
            <w:r w:rsidRPr="00985BA2">
              <w:t>At least one [Interconnect Model] is required for each [Interconnect Model Set].</w:t>
            </w:r>
          </w:p>
          <w:p w14:paraId="31EE2D00" w14:textId="73F41E4F" w:rsidR="00075030" w:rsidRPr="00985BA2" w:rsidRDefault="00075030" w:rsidP="00A14207">
            <w:pPr>
              <w:pStyle w:val="ListParagraph"/>
              <w:numPr>
                <w:ilvl w:val="0"/>
                <w:numId w:val="113"/>
              </w:numPr>
              <w:spacing w:after="80"/>
            </w:pPr>
            <w:r w:rsidRPr="00985BA2">
              <w:t>One of either the File_TS or File_IBIS-ISS subparameters is required.</w:t>
            </w:r>
          </w:p>
          <w:p w14:paraId="19412A4D" w14:textId="773BBE8C" w:rsidR="00075030" w:rsidRPr="00985BA2" w:rsidRDefault="00075030" w:rsidP="00A14207">
            <w:pPr>
              <w:pStyle w:val="ListParagraph"/>
              <w:numPr>
                <w:ilvl w:val="0"/>
                <w:numId w:val="113"/>
              </w:numPr>
              <w:spacing w:after="80"/>
            </w:pPr>
            <w:r w:rsidRPr="00985BA2">
              <w:t>Required for Touchstone files where ports are unused, illegal if there are no unused ports or for IBIS-ISS file</w:t>
            </w:r>
            <w:r w:rsidR="00351DE6" w:rsidRPr="00985BA2">
              <w:t>.</w:t>
            </w:r>
          </w:p>
          <w:p w14:paraId="74008285" w14:textId="4A09F8D2" w:rsidR="00075030" w:rsidRPr="00985BA2" w:rsidRDefault="00075030" w:rsidP="00A14207">
            <w:pPr>
              <w:pStyle w:val="ListParagraph"/>
              <w:numPr>
                <w:ilvl w:val="0"/>
                <w:numId w:val="113"/>
              </w:numPr>
              <w:spacing w:after="80"/>
            </w:pPr>
            <w:r w:rsidRPr="00985BA2">
              <w:t>This subparameter shall be followed by the “=” character and an integer value, with both optionally surrounded by whitespace.</w:t>
            </w:r>
          </w:p>
          <w:p w14:paraId="529C0B25" w14:textId="7B9B62C8" w:rsidR="00075030" w:rsidRPr="00985BA2" w:rsidRDefault="00075030" w:rsidP="00A14207">
            <w:pPr>
              <w:pStyle w:val="ListParagraph"/>
              <w:numPr>
                <w:ilvl w:val="0"/>
                <w:numId w:val="113"/>
              </w:numPr>
              <w:spacing w:after="80"/>
            </w:pPr>
            <w:r w:rsidRPr="00985BA2">
              <w:t>See text below.</w:t>
            </w:r>
          </w:p>
          <w:p w14:paraId="47647AC2" w14:textId="6D1C625F" w:rsidR="00075030" w:rsidRPr="00985BA2" w:rsidRDefault="00075030" w:rsidP="00A14207">
            <w:pPr>
              <w:pStyle w:val="ListParagraph"/>
              <w:numPr>
                <w:ilvl w:val="0"/>
                <w:numId w:val="113"/>
              </w:numPr>
              <w:spacing w:after="80"/>
            </w:pPr>
            <w:r w:rsidRPr="00985BA2">
              <w:t>Required when the [Interconnect Model] keyword is used</w:t>
            </w:r>
            <w:r w:rsidR="00351DE6" w:rsidRPr="00985BA2">
              <w:t>.</w:t>
            </w:r>
          </w:p>
          <w:p w14:paraId="74C64907" w14:textId="55718647" w:rsidR="00075030" w:rsidRPr="00985BA2" w:rsidRDefault="00075030" w:rsidP="00A14207">
            <w:pPr>
              <w:pStyle w:val="ListParagraph"/>
              <w:numPr>
                <w:ilvl w:val="0"/>
                <w:numId w:val="113"/>
              </w:numPr>
              <w:spacing w:after="80"/>
            </w:pPr>
            <w:r w:rsidRPr="00985BA2">
              <w:t>Required when the [Interconnect Model Set] keyword is used</w:t>
            </w:r>
            <w:r w:rsidR="00351DE6" w:rsidRPr="00985BA2">
              <w:t>.</w:t>
            </w:r>
          </w:p>
        </w:tc>
      </w:tr>
    </w:tbl>
    <w:p w14:paraId="0E416DEA" w14:textId="77777777" w:rsidR="00075030" w:rsidRPr="00985BA2" w:rsidRDefault="003B3C21" w:rsidP="00A14207">
      <w:pPr>
        <w:pStyle w:val="PlainText"/>
        <w:tabs>
          <w:tab w:val="left" w:pos="2378"/>
        </w:tabs>
        <w:spacing w:after="80"/>
        <w:rPr>
          <w:rFonts w:ascii="Times New Roman" w:hAnsi="Times New Roman" w:cs="Times New Roman"/>
          <w:sz w:val="24"/>
          <w:szCs w:val="24"/>
        </w:rPr>
      </w:pPr>
      <w:r w:rsidRPr="00985BA2">
        <w:rPr>
          <w:rFonts w:ascii="Times New Roman" w:hAnsi="Times New Roman" w:cs="Times New Roman"/>
          <w:sz w:val="24"/>
          <w:szCs w:val="24"/>
        </w:rPr>
        <w:tab/>
      </w:r>
    </w:p>
    <w:p w14:paraId="7F22681F" w14:textId="77777777" w:rsidR="00075030" w:rsidRPr="00985BA2" w:rsidRDefault="00075030">
      <w:pPr>
        <w:spacing w:after="80"/>
      </w:pPr>
      <w:r w:rsidRPr="00985BA2">
        <w:t xml:space="preserve">When Interconnect Model Set definitions occur within a .ibs file, their scope is “local”— they are known only within that .ibs file and no other .ibs file.  In addition, within that .ibs file, they override any interconnect package models defined </w:t>
      </w:r>
      <w:r w:rsidR="008F23E6" w:rsidRPr="00985BA2">
        <w:t xml:space="preserve">for the same pins </w:t>
      </w:r>
      <w:r w:rsidRPr="00985BA2">
        <w:t xml:space="preserve">using the [Package], [Pin], or [Define Package Model] keywords.  Interconnect Models in separate .ims files referenced by the [Interconnect Model Group] keyword in a .ibs file also override any interconnect package models defined </w:t>
      </w:r>
      <w:r w:rsidR="008F23E6" w:rsidRPr="00985BA2">
        <w:t xml:space="preserve">for the same pins </w:t>
      </w:r>
      <w:r w:rsidRPr="00985BA2">
        <w:t xml:space="preserve">in the same .ibs file using the [Package], [Pin], or [Define Package Model] keywords.  </w:t>
      </w:r>
    </w:p>
    <w:p w14:paraId="66015D5A" w14:textId="77777777" w:rsidR="00075030" w:rsidRPr="00985BA2" w:rsidRDefault="00075030">
      <w:pPr>
        <w:spacing w:after="80"/>
      </w:pPr>
      <w:r w:rsidRPr="00985BA2">
        <w:t>Usage Rules for the .ims file:</w:t>
      </w:r>
    </w:p>
    <w:p w14:paraId="5D673BB5" w14:textId="7F392868" w:rsidR="00075030" w:rsidRPr="00985BA2" w:rsidRDefault="00075030">
      <w:pPr>
        <w:spacing w:after="80"/>
      </w:pPr>
      <w:r w:rsidRPr="00985BA2">
        <w:t xml:space="preserve">Interconnect </w:t>
      </w:r>
      <w:r w:rsidR="007C3305" w:rsidRPr="00985BA2">
        <w:t>M</w:t>
      </w:r>
      <w:r w:rsidRPr="00985BA2">
        <w:t>odels are stored in a file whose file name uses the format:</w:t>
      </w:r>
    </w:p>
    <w:p w14:paraId="5C6A6BD0" w14:textId="77777777" w:rsidR="00075030" w:rsidRPr="00985BA2" w:rsidRDefault="00075030">
      <w:pPr>
        <w:pStyle w:val="ListContinue"/>
        <w:spacing w:after="80"/>
      </w:pPr>
      <w:r w:rsidRPr="00985BA2">
        <w:t>&lt;stem&gt;.ims</w:t>
      </w:r>
    </w:p>
    <w:p w14:paraId="79B6FB54" w14:textId="77777777" w:rsidR="00075030" w:rsidRPr="00985BA2" w:rsidRDefault="00075030">
      <w:pPr>
        <w:spacing w:after="80"/>
        <w:rPr>
          <w:color w:val="000000" w:themeColor="text1"/>
        </w:rPr>
      </w:pPr>
      <w:r w:rsidRPr="00985BA2">
        <w:rPr>
          <w:color w:val="000000" w:themeColor="text1"/>
        </w:rPr>
        <w:t xml:space="preserve">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w:t>
      </w:r>
      <w:r w:rsidR="007C3305" w:rsidRPr="00985BA2">
        <w:rPr>
          <w:color w:val="000000" w:themeColor="text1"/>
        </w:rPr>
        <w:t xml:space="preserve"> </w:t>
      </w:r>
      <w:r w:rsidRPr="00985BA2">
        <w:rPr>
          <w:color w:val="000000" w:themeColor="text1"/>
        </w:rPr>
        <w:t>All of these keywords and associated subparameters follow the same rules as those for a normal .ibs file.</w:t>
      </w:r>
    </w:p>
    <w:p w14:paraId="7BD4AD83" w14:textId="77777777" w:rsidR="00075030" w:rsidRPr="00985BA2" w:rsidRDefault="00075030">
      <w:pPr>
        <w:spacing w:after="80"/>
        <w:rPr>
          <w:color w:val="000000" w:themeColor="text1"/>
        </w:rPr>
      </w:pPr>
      <w:r w:rsidRPr="00985BA2">
        <w:rPr>
          <w:color w:val="000000" w:themeColor="text1"/>
        </w:rPr>
        <w:lastRenderedPageBreak/>
        <w:t>Note that the [Component] and [Model] keywords are not allowed in the .ims file.  The .ims file is for Interconnect Models only.</w:t>
      </w:r>
    </w:p>
    <w:p w14:paraId="29117F4A" w14:textId="77777777" w:rsidR="003B3C21" w:rsidRPr="00985BA2" w:rsidRDefault="003B3C21">
      <w:pPr>
        <w:spacing w:after="80"/>
        <w:rPr>
          <w:color w:val="000000" w:themeColor="text1"/>
        </w:rPr>
      </w:pPr>
    </w:p>
    <w:p w14:paraId="1F4D07BC" w14:textId="77777777" w:rsidR="00075030" w:rsidRPr="00985BA2" w:rsidRDefault="00075030" w:rsidP="00075030">
      <w:pPr>
        <w:pStyle w:val="KeywordDescriptions"/>
      </w:pPr>
    </w:p>
    <w:p w14:paraId="692E8692" w14:textId="77777777" w:rsidR="00075030" w:rsidRPr="00985BA2" w:rsidRDefault="00075030" w:rsidP="00075030">
      <w:pPr>
        <w:pStyle w:val="KeywordDescriptions"/>
        <w:keepNext/>
        <w:rPr>
          <w:rStyle w:val="KeywordNameTOCChar"/>
        </w:rPr>
      </w:pPr>
      <w:r w:rsidRPr="00985BA2">
        <w:rPr>
          <w:i/>
        </w:rPr>
        <w:t>Keyword:</w:t>
      </w:r>
      <w:r w:rsidRPr="00985BA2">
        <w:rPr>
          <w:i/>
        </w:rPr>
        <w:tab/>
      </w:r>
      <w:r w:rsidRPr="00985BA2">
        <w:rPr>
          <w:rStyle w:val="KeywordNameTOCChar"/>
        </w:rPr>
        <w:t>[Interconnect Model Set]</w:t>
      </w:r>
    </w:p>
    <w:p w14:paraId="38ED6F9F" w14:textId="77777777" w:rsidR="00075030" w:rsidRPr="00985BA2" w:rsidRDefault="00075030" w:rsidP="00075030">
      <w:pPr>
        <w:pStyle w:val="KeywordDescriptions"/>
        <w:keepNext/>
      </w:pPr>
      <w:r w:rsidRPr="00985BA2">
        <w:rPr>
          <w:i/>
        </w:rPr>
        <w:t>Required:</w:t>
      </w:r>
      <w:r w:rsidRPr="00985BA2">
        <w:tab/>
        <w:t>No</w:t>
      </w:r>
    </w:p>
    <w:p w14:paraId="07E005C6" w14:textId="77777777" w:rsidR="00075030" w:rsidRPr="00985BA2" w:rsidRDefault="00075030" w:rsidP="00075030">
      <w:pPr>
        <w:pStyle w:val="KeywordDescriptions"/>
        <w:keepNext/>
      </w:pPr>
      <w:r w:rsidRPr="00985BA2">
        <w:rPr>
          <w:i/>
        </w:rPr>
        <w:t>Description:</w:t>
      </w:r>
      <w:r w:rsidRPr="00985BA2">
        <w:rPr>
          <w:i/>
        </w:rPr>
        <w:tab/>
      </w:r>
      <w:r w:rsidRPr="00985BA2">
        <w:t>Used to contain Interconnect Models</w:t>
      </w:r>
      <w:r w:rsidR="001C7DD3" w:rsidRPr="00985BA2">
        <w:t>.</w:t>
      </w:r>
    </w:p>
    <w:p w14:paraId="384A3CB2" w14:textId="3776E952" w:rsidR="00075030" w:rsidRPr="00985BA2" w:rsidRDefault="00075030" w:rsidP="00075030">
      <w:pPr>
        <w:pStyle w:val="KeywordDescriptions"/>
      </w:pPr>
      <w:r w:rsidRPr="00985BA2">
        <w:rPr>
          <w:i/>
        </w:rPr>
        <w:t>Usage Rules:</w:t>
      </w:r>
      <w:r w:rsidRPr="00985BA2">
        <w:rPr>
          <w:i/>
        </w:rPr>
        <w:tab/>
      </w:r>
      <w:r w:rsidRPr="00985BA2">
        <w:t xml:space="preserve">[Interconnect Model Set] has a single argument, which is the name of the Interconnect Model Set.  The length of the Interconnect Model Set name shall not exceed 40 characters.  Blank characters are not allowed.  The [Interconnect Model Set]/[End Interconnect Model Set] keyword pair is hierarchically equivalent in scope to [Component] and [Model].  </w:t>
      </w:r>
    </w:p>
    <w:p w14:paraId="1307423F" w14:textId="4ED01D15" w:rsidR="00075030" w:rsidRPr="00985BA2" w:rsidRDefault="00075030" w:rsidP="00075030">
      <w:pPr>
        <w:pStyle w:val="KeywordDescriptions"/>
      </w:pPr>
      <w:r w:rsidRPr="00985BA2">
        <w:t xml:space="preserve">The section under the [Interconnect Model Set] keyword may contain a [Manufacturer] keyword section and [Description] keyword section and shall contain one or more Interconnect Models.  See the [Interconnect Model] </w:t>
      </w:r>
      <w:r w:rsidR="007C3305" w:rsidRPr="00985BA2">
        <w:t xml:space="preserve">section </w:t>
      </w:r>
      <w:r w:rsidRPr="00985BA2">
        <w:t>for a description of the content of each Interconnect Model.</w:t>
      </w:r>
    </w:p>
    <w:p w14:paraId="18852C9A" w14:textId="77777777" w:rsidR="00075030" w:rsidRPr="00985BA2" w:rsidRDefault="00075030" w:rsidP="00075030">
      <w:pPr>
        <w:rPr>
          <w:lang w:eastAsia="en-US"/>
        </w:rPr>
      </w:pPr>
      <w:r w:rsidRPr="00985BA2">
        <w:t>An [Interconnect Model Set] contains a list of [Interconnect Model]s that have a logical association such as:</w:t>
      </w:r>
    </w:p>
    <w:p w14:paraId="480CCEE3" w14:textId="7B1AE485" w:rsidR="00075030" w:rsidRPr="00985BA2" w:rsidRDefault="00075030" w:rsidP="00075030">
      <w:pPr>
        <w:numPr>
          <w:ilvl w:val="0"/>
          <w:numId w:val="94"/>
        </w:numPr>
        <w:ind w:left="720"/>
        <w:rPr>
          <w:rFonts w:eastAsia="Times New Roman"/>
        </w:rPr>
      </w:pPr>
      <w:r w:rsidRPr="00985BA2">
        <w:rPr>
          <w:rFonts w:eastAsia="Times New Roman"/>
        </w:rPr>
        <w:t>All models in a bus (e.g.</w:t>
      </w:r>
      <w:r w:rsidR="002668E3" w:rsidRPr="00985BA2">
        <w:rPr>
          <w:rFonts w:eastAsia="Times New Roman"/>
        </w:rPr>
        <w:t>,</w:t>
      </w:r>
      <w:r w:rsidRPr="00985BA2">
        <w:rPr>
          <w:rFonts w:eastAsia="Times New Roman"/>
        </w:rPr>
        <w:t xml:space="preserve"> DDR4 or PCIe</w:t>
      </w:r>
      <w:r w:rsidR="00731246" w:rsidRPr="00985BA2">
        <w:rPr>
          <w:rFonts w:eastAsia="Times New Roman"/>
        </w:rPr>
        <w:t xml:space="preserve"> </w:t>
      </w:r>
      <w:r w:rsidRPr="00985BA2">
        <w:rPr>
          <w:rFonts w:eastAsia="Times New Roman"/>
        </w:rPr>
        <w:t>3</w:t>
      </w:r>
      <w:r w:rsidR="00731246" w:rsidRPr="00985BA2">
        <w:rPr>
          <w:rFonts w:eastAsia="Times New Roman"/>
        </w:rPr>
        <w:t>.0</w:t>
      </w:r>
      <w:r w:rsidRPr="00985BA2">
        <w:rPr>
          <w:rFonts w:eastAsia="Times New Roman"/>
        </w:rPr>
        <w:t>)</w:t>
      </w:r>
    </w:p>
    <w:p w14:paraId="2E69A41F" w14:textId="77777777" w:rsidR="00075030" w:rsidRPr="00985BA2" w:rsidRDefault="00075030" w:rsidP="00075030">
      <w:pPr>
        <w:numPr>
          <w:ilvl w:val="0"/>
          <w:numId w:val="94"/>
        </w:numPr>
        <w:ind w:left="720"/>
        <w:rPr>
          <w:rFonts w:eastAsia="Times New Roman"/>
        </w:rPr>
      </w:pPr>
      <w:r w:rsidRPr="00985BA2">
        <w:rPr>
          <w:rFonts w:eastAsia="Times New Roman"/>
        </w:rPr>
        <w:t>Full PDN structure from buffer to pin</w:t>
      </w:r>
    </w:p>
    <w:p w14:paraId="25CA01F2" w14:textId="77777777" w:rsidR="00075030" w:rsidRPr="00985BA2" w:rsidRDefault="00075030" w:rsidP="00075030">
      <w:pPr>
        <w:numPr>
          <w:ilvl w:val="0"/>
          <w:numId w:val="94"/>
        </w:numPr>
        <w:ind w:left="720"/>
        <w:rPr>
          <w:rFonts w:eastAsia="Times New Roman"/>
        </w:rPr>
      </w:pPr>
      <w:r w:rsidRPr="00985BA2">
        <w:rPr>
          <w:rFonts w:eastAsia="Times New Roman"/>
        </w:rPr>
        <w:t>On-die PDN structure from buffers to die pads</w:t>
      </w:r>
    </w:p>
    <w:p w14:paraId="51B95BBB" w14:textId="458F6548" w:rsidR="00075030" w:rsidRPr="00985BA2" w:rsidRDefault="00075030" w:rsidP="00075030">
      <w:pPr>
        <w:numPr>
          <w:ilvl w:val="0"/>
          <w:numId w:val="94"/>
        </w:numPr>
        <w:ind w:left="720"/>
        <w:rPr>
          <w:rFonts w:eastAsia="Times New Roman"/>
        </w:rPr>
      </w:pPr>
      <w:r w:rsidRPr="00985BA2">
        <w:rPr>
          <w:rFonts w:eastAsia="Times New Roman"/>
        </w:rPr>
        <w:t>Package</w:t>
      </w:r>
      <w:r w:rsidR="007C3305" w:rsidRPr="00985BA2">
        <w:rPr>
          <w:rFonts w:eastAsia="Times New Roman"/>
        </w:rPr>
        <w:t>-</w:t>
      </w:r>
      <w:r w:rsidRPr="00985BA2">
        <w:rPr>
          <w:rFonts w:eastAsia="Times New Roman"/>
        </w:rPr>
        <w:t>only PDN structure from die pads to pins</w:t>
      </w:r>
    </w:p>
    <w:p w14:paraId="4F010553" w14:textId="77777777" w:rsidR="00075030" w:rsidRPr="00985BA2" w:rsidRDefault="00075030" w:rsidP="00075030">
      <w:pPr>
        <w:numPr>
          <w:ilvl w:val="0"/>
          <w:numId w:val="94"/>
        </w:numPr>
        <w:ind w:left="720"/>
        <w:rPr>
          <w:rFonts w:eastAsia="Times New Roman"/>
        </w:rPr>
      </w:pPr>
      <w:r w:rsidRPr="00985BA2">
        <w:rPr>
          <w:rFonts w:eastAsia="Times New Roman"/>
        </w:rPr>
        <w:t>All I/O models between die pad and pin</w:t>
      </w:r>
    </w:p>
    <w:p w14:paraId="75362CAC" w14:textId="77777777" w:rsidR="00075030" w:rsidRPr="00985BA2" w:rsidRDefault="00075030" w:rsidP="00075030">
      <w:pPr>
        <w:numPr>
          <w:ilvl w:val="0"/>
          <w:numId w:val="94"/>
        </w:numPr>
        <w:ind w:left="720"/>
        <w:rPr>
          <w:rFonts w:eastAsia="Times New Roman"/>
        </w:rPr>
      </w:pPr>
      <w:r w:rsidRPr="00985BA2">
        <w:rPr>
          <w:rFonts w:eastAsia="Times New Roman"/>
        </w:rPr>
        <w:t>All I/O models between buffer and die pad</w:t>
      </w:r>
    </w:p>
    <w:p w14:paraId="3A5CB56D" w14:textId="77777777" w:rsidR="00075030" w:rsidRPr="00985BA2" w:rsidRDefault="00075030" w:rsidP="00075030">
      <w:pPr>
        <w:numPr>
          <w:ilvl w:val="0"/>
          <w:numId w:val="94"/>
        </w:numPr>
        <w:ind w:left="720"/>
        <w:rPr>
          <w:rFonts w:eastAsia="Times New Roman"/>
        </w:rPr>
      </w:pPr>
      <w:r w:rsidRPr="00985BA2">
        <w:rPr>
          <w:rFonts w:eastAsia="Times New Roman"/>
        </w:rPr>
        <w:t>All I/O models between buffer and pin</w:t>
      </w:r>
    </w:p>
    <w:p w14:paraId="11A8E2A7" w14:textId="77777777" w:rsidR="00075030" w:rsidRPr="00985BA2" w:rsidRDefault="00075030" w:rsidP="00075030">
      <w:pPr>
        <w:numPr>
          <w:ilvl w:val="0"/>
          <w:numId w:val="94"/>
        </w:numPr>
        <w:ind w:left="720"/>
        <w:rPr>
          <w:rFonts w:eastAsia="Times New Roman"/>
        </w:rPr>
      </w:pPr>
      <w:r w:rsidRPr="00985BA2">
        <w:rPr>
          <w:rFonts w:eastAsia="Times New Roman"/>
        </w:rPr>
        <w:t>Combined I/O and PDN models</w:t>
      </w:r>
    </w:p>
    <w:p w14:paraId="170BE228" w14:textId="77777777" w:rsidR="00075030" w:rsidRPr="00985BA2" w:rsidRDefault="00075030" w:rsidP="00075030">
      <w:pPr>
        <w:numPr>
          <w:ilvl w:val="0"/>
          <w:numId w:val="94"/>
        </w:numPr>
        <w:ind w:left="720"/>
        <w:rPr>
          <w:rFonts w:eastAsia="Times New Roman"/>
        </w:rPr>
      </w:pPr>
      <w:r w:rsidRPr="00985BA2">
        <w:rPr>
          <w:rFonts w:eastAsia="Times New Roman"/>
        </w:rPr>
        <w:t>All uncoupled models</w:t>
      </w:r>
    </w:p>
    <w:p w14:paraId="3DEFE8EE" w14:textId="77777777" w:rsidR="00075030" w:rsidRPr="00985BA2" w:rsidRDefault="00075030" w:rsidP="00075030">
      <w:pPr>
        <w:numPr>
          <w:ilvl w:val="0"/>
          <w:numId w:val="94"/>
        </w:numPr>
        <w:ind w:left="720"/>
        <w:rPr>
          <w:rFonts w:eastAsia="Times New Roman"/>
        </w:rPr>
      </w:pPr>
      <w:r w:rsidRPr="00985BA2">
        <w:rPr>
          <w:rFonts w:eastAsia="Times New Roman"/>
        </w:rPr>
        <w:t>Coupled models</w:t>
      </w:r>
    </w:p>
    <w:p w14:paraId="37C7C87B" w14:textId="77777777" w:rsidR="00075030" w:rsidRPr="00985BA2" w:rsidRDefault="00075030" w:rsidP="00075030">
      <w:pPr>
        <w:numPr>
          <w:ilvl w:val="0"/>
          <w:numId w:val="94"/>
        </w:numPr>
        <w:ind w:left="720"/>
        <w:rPr>
          <w:rFonts w:eastAsia="Times New Roman"/>
        </w:rPr>
      </w:pPr>
      <w:r w:rsidRPr="00985BA2">
        <w:rPr>
          <w:rFonts w:eastAsia="Times New Roman"/>
        </w:rPr>
        <w:t>Touchstone electrical models</w:t>
      </w:r>
    </w:p>
    <w:p w14:paraId="0662DE3E" w14:textId="77777777" w:rsidR="00075030" w:rsidRPr="00985BA2" w:rsidRDefault="00075030" w:rsidP="00075030">
      <w:pPr>
        <w:numPr>
          <w:ilvl w:val="0"/>
          <w:numId w:val="94"/>
        </w:numPr>
        <w:ind w:left="720"/>
        <w:rPr>
          <w:rFonts w:eastAsia="Times New Roman"/>
        </w:rPr>
      </w:pPr>
      <w:r w:rsidRPr="00985BA2">
        <w:rPr>
          <w:rFonts w:eastAsia="Times New Roman"/>
        </w:rPr>
        <w:t>Decoupling capacitor models</w:t>
      </w:r>
    </w:p>
    <w:p w14:paraId="19F4B5E9" w14:textId="77777777" w:rsidR="00075030" w:rsidRPr="00985BA2" w:rsidRDefault="00075030" w:rsidP="00075030">
      <w:pPr>
        <w:numPr>
          <w:ilvl w:val="0"/>
          <w:numId w:val="94"/>
        </w:numPr>
        <w:ind w:left="720"/>
        <w:rPr>
          <w:rFonts w:eastAsia="Times New Roman"/>
        </w:rPr>
      </w:pPr>
      <w:r w:rsidRPr="00985BA2">
        <w:rPr>
          <w:rFonts w:eastAsia="Times New Roman"/>
        </w:rPr>
        <w:t>IBIS-ISS electrical models</w:t>
      </w:r>
    </w:p>
    <w:p w14:paraId="23BA2CBF" w14:textId="77777777" w:rsidR="00075030" w:rsidRPr="00985BA2" w:rsidRDefault="00075030" w:rsidP="00075030"/>
    <w:p w14:paraId="38535010" w14:textId="77777777" w:rsidR="00075030" w:rsidRPr="00985BA2" w:rsidRDefault="00075030" w:rsidP="00075030">
      <w:pPr>
        <w:pStyle w:val="KeywordDescriptions"/>
      </w:pPr>
      <w:r w:rsidRPr="00985BA2">
        <w:rPr>
          <w:i/>
        </w:rPr>
        <w:t>Example:</w:t>
      </w:r>
    </w:p>
    <w:p w14:paraId="6F3343E3" w14:textId="77777777" w:rsidR="00075030" w:rsidRPr="00985BA2" w:rsidRDefault="00075030" w:rsidP="00075030">
      <w:pPr>
        <w:pStyle w:val="Exampletext"/>
      </w:pPr>
      <w:r w:rsidRPr="00985BA2">
        <w:t>[Interconnect Model Set] Signal_Integrity</w:t>
      </w:r>
    </w:p>
    <w:p w14:paraId="1CC03FA5" w14:textId="70DDB340" w:rsidR="00075030" w:rsidRPr="00985BA2" w:rsidRDefault="00075030" w:rsidP="00075030">
      <w:pPr>
        <w:pStyle w:val="Exampletext"/>
      </w:pPr>
      <w:r w:rsidRPr="00985BA2">
        <w:t xml:space="preserve">[Manufacturer] </w:t>
      </w:r>
      <w:r w:rsidR="000E03C8" w:rsidRPr="00985BA2">
        <w:t>NoName Corp</w:t>
      </w:r>
      <w:r w:rsidRPr="00985BA2">
        <w:t>.</w:t>
      </w:r>
    </w:p>
    <w:p w14:paraId="1656713D" w14:textId="77777777" w:rsidR="00075030" w:rsidRPr="00985BA2" w:rsidRDefault="00075030" w:rsidP="00075030">
      <w:pPr>
        <w:pStyle w:val="Exampletext"/>
      </w:pPr>
      <w:r w:rsidRPr="00985BA2">
        <w:t>[Description] This set contains one model for each I/O buffer</w:t>
      </w:r>
    </w:p>
    <w:p w14:paraId="0D42F1E7" w14:textId="77777777" w:rsidR="00075030" w:rsidRPr="00985BA2" w:rsidRDefault="00075030" w:rsidP="00075030">
      <w:pPr>
        <w:pStyle w:val="Exampletext"/>
      </w:pPr>
      <w:r w:rsidRPr="00985BA2">
        <w:t>[Interconnect Model] DQ1</w:t>
      </w:r>
    </w:p>
    <w:p w14:paraId="5C46DBFF" w14:textId="77777777" w:rsidR="00075030" w:rsidRPr="00985BA2" w:rsidRDefault="00075030" w:rsidP="00075030">
      <w:pPr>
        <w:pStyle w:val="Exampletext"/>
      </w:pPr>
      <w:r w:rsidRPr="00985BA2">
        <w:t>…</w:t>
      </w:r>
    </w:p>
    <w:p w14:paraId="25729E81" w14:textId="77777777" w:rsidR="00075030" w:rsidRPr="00985BA2" w:rsidRDefault="00075030" w:rsidP="00075030">
      <w:pPr>
        <w:pStyle w:val="Exampletext"/>
      </w:pPr>
      <w:r w:rsidRPr="00985BA2">
        <w:t>[End Interconnect Model]</w:t>
      </w:r>
    </w:p>
    <w:p w14:paraId="39377EAD" w14:textId="77777777" w:rsidR="00075030" w:rsidRPr="00985BA2" w:rsidRDefault="00075030" w:rsidP="00075030">
      <w:pPr>
        <w:pStyle w:val="Exampletext"/>
      </w:pPr>
      <w:r w:rsidRPr="00985BA2">
        <w:t>[Interconnect Model] DQ2</w:t>
      </w:r>
    </w:p>
    <w:p w14:paraId="21037516" w14:textId="77777777" w:rsidR="00075030" w:rsidRPr="00985BA2" w:rsidRDefault="00075030" w:rsidP="00075030">
      <w:pPr>
        <w:pStyle w:val="Exampletext"/>
      </w:pPr>
      <w:r w:rsidRPr="00985BA2">
        <w:t>…</w:t>
      </w:r>
    </w:p>
    <w:p w14:paraId="1CAF9659" w14:textId="77777777" w:rsidR="00075030" w:rsidRPr="00985BA2" w:rsidRDefault="00075030" w:rsidP="00075030">
      <w:pPr>
        <w:pStyle w:val="Exampletext"/>
      </w:pPr>
      <w:r w:rsidRPr="00985BA2">
        <w:t>[End Interconnect Model]</w:t>
      </w:r>
    </w:p>
    <w:p w14:paraId="1727A781" w14:textId="77777777" w:rsidR="00075030" w:rsidRPr="00985BA2" w:rsidRDefault="00075030" w:rsidP="00075030">
      <w:pPr>
        <w:pStyle w:val="Exampletext"/>
      </w:pPr>
      <w:r w:rsidRPr="00985BA2">
        <w:t>[Interconnect Model] DQS</w:t>
      </w:r>
    </w:p>
    <w:p w14:paraId="6751CB2A" w14:textId="77777777" w:rsidR="00075030" w:rsidRPr="00985BA2" w:rsidRDefault="00075030" w:rsidP="00075030">
      <w:pPr>
        <w:pStyle w:val="Exampletext"/>
      </w:pPr>
      <w:r w:rsidRPr="00985BA2">
        <w:t>…</w:t>
      </w:r>
    </w:p>
    <w:p w14:paraId="47EBF927" w14:textId="77777777" w:rsidR="00075030" w:rsidRPr="00985BA2" w:rsidRDefault="00075030" w:rsidP="00075030">
      <w:pPr>
        <w:pStyle w:val="Exampletext"/>
      </w:pPr>
      <w:r w:rsidRPr="00985BA2">
        <w:t>[End Interconnect Model]</w:t>
      </w:r>
    </w:p>
    <w:p w14:paraId="42C2206A" w14:textId="77777777" w:rsidR="00075030" w:rsidRPr="00985BA2" w:rsidRDefault="00075030" w:rsidP="00075030">
      <w:pPr>
        <w:pStyle w:val="Exampletext"/>
      </w:pPr>
      <w:r w:rsidRPr="00985BA2">
        <w:t>[End Interconnect Model Set]</w:t>
      </w:r>
    </w:p>
    <w:p w14:paraId="2C6254C8" w14:textId="77777777" w:rsidR="00075030" w:rsidRPr="00985BA2" w:rsidRDefault="00075030" w:rsidP="00075030">
      <w:pPr>
        <w:pStyle w:val="Exampletext"/>
        <w:rPr>
          <w:rFonts w:ascii="Times New Roman" w:hAnsi="Times New Roman" w:cs="Times New Roman"/>
          <w:sz w:val="24"/>
        </w:rPr>
      </w:pPr>
    </w:p>
    <w:p w14:paraId="535B4111" w14:textId="77777777" w:rsidR="00075030" w:rsidRPr="00985BA2" w:rsidRDefault="00075030" w:rsidP="00075030">
      <w:pPr>
        <w:pStyle w:val="Exampletext"/>
        <w:rPr>
          <w:rFonts w:ascii="Times New Roman" w:hAnsi="Times New Roman" w:cs="Times New Roman"/>
          <w:sz w:val="24"/>
        </w:rPr>
      </w:pPr>
    </w:p>
    <w:p w14:paraId="6EDBFCCB" w14:textId="77777777" w:rsidR="00075030" w:rsidRPr="00985BA2" w:rsidRDefault="00075030" w:rsidP="00A14207">
      <w:pPr>
        <w:pStyle w:val="KeywordDescriptions"/>
        <w:keepNext/>
        <w:rPr>
          <w:rStyle w:val="KeywordNameTOCChar"/>
          <w:rFonts w:ascii="Courier New" w:hAnsi="Courier New" w:cs="Courier New"/>
        </w:rPr>
      </w:pPr>
      <w:r w:rsidRPr="00985BA2">
        <w:rPr>
          <w:i/>
        </w:rPr>
        <w:t>Keyword:</w:t>
      </w:r>
      <w:r w:rsidRPr="00985BA2">
        <w:rPr>
          <w:i/>
        </w:rPr>
        <w:tab/>
      </w:r>
      <w:r w:rsidRPr="00985BA2">
        <w:rPr>
          <w:rStyle w:val="KeywordNameTOCChar"/>
        </w:rPr>
        <w:t>[Manufacturer]</w:t>
      </w:r>
    </w:p>
    <w:p w14:paraId="087DECDD" w14:textId="77777777" w:rsidR="00075030" w:rsidRPr="00985BA2" w:rsidRDefault="00075030" w:rsidP="00075030">
      <w:pPr>
        <w:pStyle w:val="KeywordDescriptions"/>
      </w:pPr>
      <w:r w:rsidRPr="00985BA2">
        <w:rPr>
          <w:i/>
        </w:rPr>
        <w:t>Required:</w:t>
      </w:r>
      <w:r w:rsidRPr="00985BA2">
        <w:tab/>
        <w:t>No</w:t>
      </w:r>
    </w:p>
    <w:p w14:paraId="61F48A2A" w14:textId="77777777" w:rsidR="00075030" w:rsidRPr="00985BA2" w:rsidRDefault="00075030" w:rsidP="00075030">
      <w:pPr>
        <w:pStyle w:val="KeywordDescriptions"/>
      </w:pPr>
      <w:r w:rsidRPr="00985BA2">
        <w:rPr>
          <w:i/>
        </w:rPr>
        <w:t>Description:</w:t>
      </w:r>
      <w:r w:rsidRPr="00985BA2">
        <w:rPr>
          <w:i/>
        </w:rPr>
        <w:tab/>
      </w:r>
      <w:r w:rsidRPr="00985BA2">
        <w:t>Specifies the name of the [Interconnect Model Set] manufacturer.</w:t>
      </w:r>
    </w:p>
    <w:p w14:paraId="7D6549B7" w14:textId="77777777" w:rsidR="00075030" w:rsidRPr="00985BA2" w:rsidRDefault="00075030" w:rsidP="00075030">
      <w:pPr>
        <w:pStyle w:val="KeywordDescriptions"/>
      </w:pPr>
      <w:r w:rsidRPr="00985BA2">
        <w:rPr>
          <w:i/>
        </w:rPr>
        <w:t>Usage Rules:</w:t>
      </w:r>
      <w:r w:rsidRPr="00985BA2">
        <w:rPr>
          <w:i/>
        </w:rPr>
        <w:tab/>
      </w:r>
      <w:r w:rsidRPr="00985BA2">
        <w:t xml:space="preserve">The length of the manufacturer’s name shall not exceed 40 characters (blank characters are allowed, e.g., Oklahoma Instruments).  </w:t>
      </w:r>
    </w:p>
    <w:p w14:paraId="31C9F73B" w14:textId="77777777" w:rsidR="00075030" w:rsidRPr="00985BA2" w:rsidRDefault="00075030" w:rsidP="00075030">
      <w:pPr>
        <w:pStyle w:val="KeywordDescriptions"/>
      </w:pPr>
      <w:r w:rsidRPr="00985BA2">
        <w:rPr>
          <w:i/>
        </w:rPr>
        <w:t>Example:</w:t>
      </w:r>
    </w:p>
    <w:p w14:paraId="2C1E4EC1" w14:textId="77777777" w:rsidR="00075030" w:rsidRPr="00985BA2" w:rsidRDefault="00075030" w:rsidP="00075030">
      <w:pPr>
        <w:pStyle w:val="PlainText"/>
      </w:pPr>
      <w:r w:rsidRPr="00985BA2">
        <w:t>[Manufacturer]  NoName Corp.</w:t>
      </w:r>
    </w:p>
    <w:p w14:paraId="21BFFE0F" w14:textId="77777777" w:rsidR="00075030" w:rsidRPr="00985BA2" w:rsidRDefault="00075030" w:rsidP="00075030">
      <w:pPr>
        <w:pStyle w:val="KeywordDescriptions"/>
        <w:keepNext/>
      </w:pPr>
    </w:p>
    <w:p w14:paraId="5D8244E9" w14:textId="77777777" w:rsidR="00075030" w:rsidRPr="00985BA2" w:rsidRDefault="00075030" w:rsidP="00075030">
      <w:pPr>
        <w:pStyle w:val="Exampletext"/>
        <w:rPr>
          <w:rFonts w:ascii="Times New Roman" w:hAnsi="Times New Roman" w:cs="Times New Roman"/>
          <w:sz w:val="24"/>
          <w:szCs w:val="24"/>
        </w:rPr>
      </w:pPr>
    </w:p>
    <w:p w14:paraId="699A9913" w14:textId="77777777" w:rsidR="00075030" w:rsidRPr="00985BA2" w:rsidRDefault="00075030" w:rsidP="00075030">
      <w:pPr>
        <w:pStyle w:val="KeywordDescriptions"/>
      </w:pPr>
      <w:r w:rsidRPr="00985BA2">
        <w:rPr>
          <w:i/>
        </w:rPr>
        <w:t>Keyword:</w:t>
      </w:r>
      <w:r w:rsidRPr="00985BA2">
        <w:tab/>
      </w:r>
      <w:r w:rsidRPr="00985BA2">
        <w:rPr>
          <w:rStyle w:val="KeywordNameTOCChar"/>
        </w:rPr>
        <w:t>[Description]</w:t>
      </w:r>
    </w:p>
    <w:p w14:paraId="6AEF6676" w14:textId="77777777" w:rsidR="00075030" w:rsidRPr="00985BA2" w:rsidRDefault="00075030" w:rsidP="00075030">
      <w:pPr>
        <w:pStyle w:val="KeywordDescriptions"/>
      </w:pPr>
      <w:r w:rsidRPr="00985BA2">
        <w:rPr>
          <w:i/>
        </w:rPr>
        <w:t>Required:</w:t>
      </w:r>
      <w:r w:rsidRPr="00985BA2">
        <w:tab/>
        <w:t>No</w:t>
      </w:r>
    </w:p>
    <w:p w14:paraId="7D3AA0AB" w14:textId="77777777" w:rsidR="00075030" w:rsidRPr="00985BA2" w:rsidRDefault="00075030" w:rsidP="00075030">
      <w:pPr>
        <w:pStyle w:val="KeywordDescriptions"/>
      </w:pPr>
      <w:r w:rsidRPr="00985BA2">
        <w:rPr>
          <w:i/>
        </w:rPr>
        <w:t>Description:</w:t>
      </w:r>
      <w:r w:rsidRPr="00985BA2">
        <w:tab/>
        <w:t>Provides a concise yet easily human-readable description of what kind of interconnect the [Interconnect Model Set] represents.</w:t>
      </w:r>
    </w:p>
    <w:p w14:paraId="4D32BE3A" w14:textId="292D5BAA" w:rsidR="00075030" w:rsidRPr="00985BA2" w:rsidRDefault="00075030" w:rsidP="00075030">
      <w:pPr>
        <w:pStyle w:val="KeywordDescriptions"/>
      </w:pPr>
      <w:r w:rsidRPr="00985BA2">
        <w:rPr>
          <w:i/>
        </w:rPr>
        <w:t>Usage Rules:</w:t>
      </w:r>
      <w:r w:rsidRPr="00985BA2">
        <w:tab/>
        <w:t>The description shall fit on a single line and may contain spaces.</w:t>
      </w:r>
    </w:p>
    <w:p w14:paraId="2EB88586" w14:textId="77777777" w:rsidR="00075030" w:rsidRPr="00985BA2" w:rsidRDefault="00075030" w:rsidP="00075030">
      <w:pPr>
        <w:pStyle w:val="KeywordDescriptions"/>
      </w:pPr>
      <w:r w:rsidRPr="00985BA2">
        <w:rPr>
          <w:i/>
        </w:rPr>
        <w:t>Example:</w:t>
      </w:r>
    </w:p>
    <w:p w14:paraId="77E71FF9" w14:textId="77777777" w:rsidR="00075030" w:rsidRPr="00985BA2" w:rsidRDefault="00075030" w:rsidP="00075030">
      <w:pPr>
        <w:pStyle w:val="PlainText"/>
      </w:pPr>
      <w:r w:rsidRPr="00985BA2">
        <w:t>[Description]   220-Pin Quad Ceramic Flat Pack</w:t>
      </w:r>
    </w:p>
    <w:p w14:paraId="78C2796E" w14:textId="77777777" w:rsidR="00075030" w:rsidRPr="00985BA2" w:rsidRDefault="00075030" w:rsidP="00075030">
      <w:pPr>
        <w:pStyle w:val="Exampletext"/>
        <w:rPr>
          <w:rFonts w:ascii="Times New Roman" w:hAnsi="Times New Roman" w:cs="Times New Roman"/>
          <w:sz w:val="24"/>
          <w:szCs w:val="24"/>
        </w:rPr>
      </w:pPr>
    </w:p>
    <w:p w14:paraId="57B97967" w14:textId="77777777" w:rsidR="00075030" w:rsidRPr="00985BA2" w:rsidRDefault="00075030" w:rsidP="00075030">
      <w:pPr>
        <w:pStyle w:val="KeywordDescriptions"/>
      </w:pPr>
    </w:p>
    <w:p w14:paraId="01735BC8" w14:textId="77777777" w:rsidR="00075030" w:rsidRPr="00985BA2" w:rsidRDefault="00075030" w:rsidP="00075030">
      <w:pPr>
        <w:pStyle w:val="Default"/>
        <w:keepNext/>
        <w:spacing w:after="80"/>
        <w:rPr>
          <w:color w:val="auto"/>
        </w:rPr>
      </w:pPr>
      <w:r w:rsidRPr="00985BA2">
        <w:rPr>
          <w:i/>
          <w:iCs/>
        </w:rPr>
        <w:t xml:space="preserve">Keyword: </w:t>
      </w:r>
      <w:r w:rsidRPr="00985BA2">
        <w:rPr>
          <w:i/>
          <w:iCs/>
        </w:rPr>
        <w:tab/>
      </w:r>
      <w:r w:rsidRPr="00985BA2">
        <w:t>[</w:t>
      </w:r>
      <w:r w:rsidRPr="00985BA2">
        <w:rPr>
          <w:b/>
        </w:rPr>
        <w:t>End Interconnect Model Set</w:t>
      </w:r>
      <w:r w:rsidRPr="00985BA2">
        <w:t>]</w:t>
      </w:r>
    </w:p>
    <w:p w14:paraId="4194C8B2" w14:textId="77777777" w:rsidR="00075030" w:rsidRPr="00985BA2" w:rsidRDefault="00075030" w:rsidP="00075030">
      <w:pPr>
        <w:pStyle w:val="Default"/>
        <w:keepNext/>
        <w:spacing w:after="80"/>
      </w:pPr>
      <w:r w:rsidRPr="00985BA2">
        <w:rPr>
          <w:i/>
          <w:iCs/>
        </w:rPr>
        <w:t xml:space="preserve">Required: </w:t>
      </w:r>
      <w:r w:rsidRPr="00985BA2">
        <w:rPr>
          <w:i/>
          <w:iCs/>
        </w:rPr>
        <w:tab/>
      </w:r>
      <w:r w:rsidRPr="00985BA2">
        <w:t>Yes, for each instance of the [Interconnect Model Set] keyword.</w:t>
      </w:r>
    </w:p>
    <w:p w14:paraId="03E4219F" w14:textId="77777777" w:rsidR="00075030" w:rsidRPr="00985BA2" w:rsidRDefault="00075030" w:rsidP="00075030">
      <w:pPr>
        <w:pStyle w:val="Default"/>
        <w:keepNext/>
        <w:spacing w:after="80"/>
      </w:pPr>
      <w:r w:rsidRPr="00985BA2">
        <w:rPr>
          <w:i/>
          <w:iCs/>
        </w:rPr>
        <w:t xml:space="preserve">Description: </w:t>
      </w:r>
      <w:r w:rsidRPr="00985BA2">
        <w:rPr>
          <w:i/>
          <w:iCs/>
        </w:rPr>
        <w:tab/>
      </w:r>
      <w:r w:rsidRPr="00985BA2">
        <w:t xml:space="preserve">Indicates the end of the Interconnect Model Set data. </w:t>
      </w:r>
    </w:p>
    <w:p w14:paraId="61EA7E3E" w14:textId="77777777" w:rsidR="00075030" w:rsidRPr="00985BA2" w:rsidRDefault="00075030" w:rsidP="00075030">
      <w:pPr>
        <w:pStyle w:val="Default"/>
        <w:spacing w:after="80"/>
      </w:pPr>
      <w:r w:rsidRPr="00985BA2">
        <w:rPr>
          <w:i/>
          <w:iCs/>
        </w:rPr>
        <w:t xml:space="preserve">Example: </w:t>
      </w:r>
    </w:p>
    <w:p w14:paraId="7BF9F42D" w14:textId="77777777" w:rsidR="00075030" w:rsidRPr="00985BA2" w:rsidRDefault="00075030" w:rsidP="00075030">
      <w:pPr>
        <w:rPr>
          <w:rFonts w:ascii="Courier New" w:hAnsi="Courier New" w:cs="Courier New"/>
          <w:sz w:val="20"/>
          <w:szCs w:val="20"/>
        </w:rPr>
      </w:pPr>
      <w:r w:rsidRPr="00985BA2">
        <w:rPr>
          <w:rFonts w:ascii="Courier New" w:hAnsi="Courier New" w:cs="Courier New"/>
          <w:sz w:val="20"/>
          <w:szCs w:val="20"/>
        </w:rPr>
        <w:t xml:space="preserve">[End Interconnect Model Set] </w:t>
      </w:r>
    </w:p>
    <w:p w14:paraId="3F195284" w14:textId="77777777" w:rsidR="00075030" w:rsidRPr="00985BA2" w:rsidRDefault="00075030" w:rsidP="00075030">
      <w:pPr>
        <w:pStyle w:val="KeywordDescriptions"/>
        <w:adjustRightInd w:val="0"/>
        <w:snapToGrid w:val="0"/>
        <w:spacing w:after="0"/>
      </w:pPr>
    </w:p>
    <w:p w14:paraId="497F68A5" w14:textId="77777777" w:rsidR="00075030" w:rsidRPr="00985BA2" w:rsidRDefault="00075030" w:rsidP="00075030"/>
    <w:p w14:paraId="37DE61DA" w14:textId="77777777" w:rsidR="00075030" w:rsidRPr="00985BA2" w:rsidRDefault="00075030" w:rsidP="00075030">
      <w:pPr>
        <w:pStyle w:val="KeywordDescriptions"/>
      </w:pPr>
      <w:r w:rsidRPr="00985BA2">
        <w:rPr>
          <w:i/>
        </w:rPr>
        <w:t>Keyword:</w:t>
      </w:r>
      <w:r w:rsidRPr="00985BA2">
        <w:rPr>
          <w:i/>
        </w:rPr>
        <w:tab/>
      </w:r>
      <w:r w:rsidRPr="00985BA2">
        <w:rPr>
          <w:rStyle w:val="KeywordNameTOCChar"/>
        </w:rPr>
        <w:t>[Interconnect Model]</w:t>
      </w:r>
    </w:p>
    <w:p w14:paraId="695CAEDA" w14:textId="77777777" w:rsidR="00075030" w:rsidRPr="00985BA2" w:rsidRDefault="00075030" w:rsidP="00075030">
      <w:pPr>
        <w:pStyle w:val="KeywordDescriptions"/>
      </w:pPr>
      <w:r w:rsidRPr="00985BA2">
        <w:rPr>
          <w:i/>
        </w:rPr>
        <w:t>Required:</w:t>
      </w:r>
      <w:r w:rsidRPr="00985BA2">
        <w:tab/>
        <w:t>No</w:t>
      </w:r>
    </w:p>
    <w:p w14:paraId="23ACC60D" w14:textId="77777777" w:rsidR="00075030" w:rsidRPr="00985BA2" w:rsidRDefault="00075030" w:rsidP="00075030">
      <w:pPr>
        <w:pStyle w:val="KeywordDescriptions"/>
      </w:pPr>
      <w:r w:rsidRPr="00985BA2">
        <w:rPr>
          <w:i/>
        </w:rPr>
        <w:t>Description:</w:t>
      </w:r>
      <w:r w:rsidRPr="00985BA2">
        <w:rPr>
          <w:i/>
        </w:rPr>
        <w:tab/>
      </w:r>
      <w:r w:rsidRPr="00985BA2">
        <w:t>Marks the beginning of an Interconnect Model description that is used to define the interfaces to IBIS-ISS subcircuit</w:t>
      </w:r>
      <w:r w:rsidR="007C3305" w:rsidRPr="00985BA2">
        <w:t>s</w:t>
      </w:r>
      <w:r w:rsidRPr="00985BA2">
        <w:t xml:space="preserve"> or </w:t>
      </w:r>
      <w:r w:rsidR="00121452" w:rsidRPr="00985BA2">
        <w:rPr>
          <w:color w:val="000000" w:themeColor="text1"/>
        </w:rPr>
        <w:t xml:space="preserve">n-port </w:t>
      </w:r>
      <w:r w:rsidR="007413FF" w:rsidRPr="00985BA2">
        <w:rPr>
          <w:color w:val="000000" w:themeColor="text1"/>
        </w:rPr>
        <w:t>networks described by</w:t>
      </w:r>
      <w:r w:rsidR="007413FF" w:rsidRPr="00985BA2">
        <w:t xml:space="preserve"> </w:t>
      </w:r>
      <w:r w:rsidRPr="00985BA2">
        <w:t>Touchstone files.</w:t>
      </w:r>
    </w:p>
    <w:p w14:paraId="3636A6EE" w14:textId="77777777" w:rsidR="00075030" w:rsidRPr="00985BA2" w:rsidRDefault="00075030" w:rsidP="00075030">
      <w:pPr>
        <w:pStyle w:val="KeywordDescriptions"/>
        <w:ind w:left="1440" w:hanging="1440"/>
      </w:pPr>
      <w:r w:rsidRPr="00985BA2">
        <w:rPr>
          <w:i/>
        </w:rPr>
        <w:t>Sub-Params:</w:t>
      </w:r>
      <w:r w:rsidRPr="00985BA2">
        <w:rPr>
          <w:i/>
        </w:rPr>
        <w:tab/>
      </w:r>
      <w:r w:rsidRPr="00985BA2">
        <w:t xml:space="preserve">Param, File_TS, File_IBIS-ISS, </w:t>
      </w:r>
      <w:r w:rsidR="00B84B49" w:rsidRPr="00985BA2">
        <w:t xml:space="preserve">Unused_port_termination, </w:t>
      </w:r>
      <w:r w:rsidRPr="00985BA2">
        <w:t>Number_of_terminals</w:t>
      </w:r>
    </w:p>
    <w:p w14:paraId="69AED9DE" w14:textId="67E1B359" w:rsidR="00075030" w:rsidRPr="00985BA2" w:rsidRDefault="00075030" w:rsidP="00075030">
      <w:pPr>
        <w:pStyle w:val="KeywordDescriptions"/>
      </w:pPr>
      <w:r w:rsidRPr="00985BA2">
        <w:rPr>
          <w:i/>
        </w:rPr>
        <w:t>Usage Rules:</w:t>
      </w:r>
      <w:r w:rsidRPr="00985BA2">
        <w:rPr>
          <w:i/>
        </w:rPr>
        <w:tab/>
      </w:r>
      <w:r w:rsidRPr="00985BA2">
        <w:t>[Interconnect Model] has a single argument, which is the name of the associated Interconnect Model.  The length of the Interconnect Model name shall not exceed 40 characters.  Blank characters are not allowed.  The [Interconnect Model]/[End Interconnect Model] keyword pair is hierarchically scoped by the [Interconnect Model Set]/[End Interconnect Model Set] keywords.</w:t>
      </w:r>
    </w:p>
    <w:p w14:paraId="4B954B4A" w14:textId="77777777" w:rsidR="00075030" w:rsidRPr="00985BA2" w:rsidRDefault="00075030" w:rsidP="00075030">
      <w:pPr>
        <w:pStyle w:val="KeywordDescriptions"/>
      </w:pPr>
      <w:r w:rsidRPr="00985BA2">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p>
    <w:p w14:paraId="0445B293" w14:textId="77777777" w:rsidR="00075030" w:rsidRPr="00985BA2" w:rsidRDefault="00075030" w:rsidP="00075030">
      <w:pPr>
        <w:pStyle w:val="KeywordDescriptions"/>
      </w:pPr>
      <w:r w:rsidRPr="00985BA2">
        <w:t>An [Interconnect Model] shall contain one and only one of the following combinations:</w:t>
      </w:r>
    </w:p>
    <w:p w14:paraId="00E06BA0" w14:textId="77777777" w:rsidR="00075030" w:rsidRPr="00985BA2" w:rsidRDefault="00075030" w:rsidP="00075030">
      <w:pPr>
        <w:pStyle w:val="KeywordDescriptions"/>
        <w:numPr>
          <w:ilvl w:val="0"/>
          <w:numId w:val="80"/>
        </w:numPr>
      </w:pPr>
      <w:r w:rsidRPr="00985BA2">
        <w:lastRenderedPageBreak/>
        <w:t>pins and buffer terminals (full package model)</w:t>
      </w:r>
    </w:p>
    <w:p w14:paraId="3C8D91C5" w14:textId="4C2260CC" w:rsidR="00075030" w:rsidRPr="00985BA2" w:rsidRDefault="00075030" w:rsidP="00075030">
      <w:pPr>
        <w:pStyle w:val="KeywordDescriptions"/>
        <w:numPr>
          <w:ilvl w:val="0"/>
          <w:numId w:val="80"/>
        </w:numPr>
      </w:pPr>
      <w:r w:rsidRPr="00985BA2">
        <w:t>pins and die pads (package</w:t>
      </w:r>
      <w:r w:rsidR="007C3305" w:rsidRPr="00985BA2">
        <w:t>-</w:t>
      </w:r>
      <w:r w:rsidRPr="00985BA2">
        <w:t>only model)</w:t>
      </w:r>
    </w:p>
    <w:p w14:paraId="1E1E18B2" w14:textId="77777777" w:rsidR="00075030" w:rsidRPr="00985BA2" w:rsidRDefault="00075030" w:rsidP="00075030">
      <w:pPr>
        <w:pStyle w:val="KeywordDescriptions"/>
        <w:numPr>
          <w:ilvl w:val="0"/>
          <w:numId w:val="80"/>
        </w:numPr>
      </w:pPr>
      <w:r w:rsidRPr="00985BA2">
        <w:t>die pads and buffer terminals (on-die interconnect model)</w:t>
      </w:r>
    </w:p>
    <w:p w14:paraId="03A639B6" w14:textId="77777777" w:rsidR="00075030" w:rsidRPr="00985BA2" w:rsidRDefault="00075030" w:rsidP="00075030">
      <w:pPr>
        <w:pStyle w:val="KeywordDescriptions"/>
        <w:numPr>
          <w:ilvl w:val="0"/>
          <w:numId w:val="80"/>
        </w:numPr>
      </w:pPr>
      <w:r w:rsidRPr="00985BA2">
        <w:t>rail terminals at only one interface and no I/O terminals</w:t>
      </w:r>
    </w:p>
    <w:p w14:paraId="7CAD9D3C" w14:textId="77777777" w:rsidR="00003CBE" w:rsidRPr="00985BA2" w:rsidRDefault="00003CBE" w:rsidP="00003CBE"/>
    <w:p w14:paraId="05256429" w14:textId="7456B480" w:rsidR="00075030" w:rsidRPr="003473C2" w:rsidRDefault="00075030" w:rsidP="00075030">
      <w:pPr>
        <w:pStyle w:val="KeywordDescriptions"/>
      </w:pPr>
      <w:r w:rsidRPr="00985BA2">
        <w:rPr>
          <w:i/>
        </w:rPr>
        <w:t>Other Notes:</w:t>
      </w:r>
      <w:r w:rsidRPr="00985BA2">
        <w:rPr>
          <w:i/>
        </w:rPr>
        <w:tab/>
      </w:r>
      <w:r w:rsidRPr="003473C2">
        <w:t xml:space="preserve">If a full package model contains an I/O terminal for a pin_name then it shall also contain an I/O buffer terminal for the same pin_name. </w:t>
      </w:r>
      <w:r w:rsidR="002668E3" w:rsidRPr="003473C2">
        <w:t xml:space="preserve"> </w:t>
      </w:r>
      <w:r w:rsidRPr="003473C2">
        <w:t>If a package</w:t>
      </w:r>
      <w:r w:rsidR="00734F4D" w:rsidRPr="003473C2">
        <w:t>-</w:t>
      </w:r>
      <w:r w:rsidRPr="003473C2">
        <w:t>only model contains an I/O terminal for a pin_name</w:t>
      </w:r>
      <w:r w:rsidR="003860FC" w:rsidRPr="003473C2">
        <w:t>,</w:t>
      </w:r>
      <w:r w:rsidRPr="003473C2">
        <w:t xml:space="preserve"> then it shall also contain an I/O die pad for the same pin_name. </w:t>
      </w:r>
      <w:r w:rsidR="002668E3" w:rsidRPr="003473C2">
        <w:t xml:space="preserve"> </w:t>
      </w:r>
      <w:r w:rsidRPr="003473C2">
        <w:t>If an on-die interconnect model contains an I/O buffer terminal for a pin_name</w:t>
      </w:r>
      <w:r w:rsidR="003860FC" w:rsidRPr="003473C2">
        <w:t>,</w:t>
      </w:r>
      <w:r w:rsidRPr="003473C2">
        <w:t xml:space="preserve"> then it shall also contain an I/O die pad for the same pin_name.</w:t>
      </w:r>
    </w:p>
    <w:p w14:paraId="7E9D6565" w14:textId="77777777" w:rsidR="00075030" w:rsidRPr="003473C2" w:rsidRDefault="00075030" w:rsidP="00075030">
      <w:pPr>
        <w:pStyle w:val="KeywordDescriptions"/>
      </w:pPr>
      <w:r w:rsidRPr="003473C2">
        <w:t xml:space="preserve">An [Interconnect Model] may </w:t>
      </w:r>
      <w:r w:rsidRPr="00985BA2">
        <w:t>contain</w:t>
      </w:r>
      <w:r w:rsidRPr="003473C2">
        <w:t>:</w:t>
      </w:r>
    </w:p>
    <w:p w14:paraId="7747D46A" w14:textId="77777777" w:rsidR="00075030" w:rsidRPr="00985BA2" w:rsidRDefault="00075030" w:rsidP="00075030">
      <w:pPr>
        <w:pStyle w:val="KeywordDescriptions"/>
        <w:numPr>
          <w:ilvl w:val="0"/>
          <w:numId w:val="80"/>
        </w:numPr>
      </w:pPr>
      <w:r w:rsidRPr="00985BA2">
        <w:t>only power rail models</w:t>
      </w:r>
    </w:p>
    <w:p w14:paraId="19ACE91C" w14:textId="77777777" w:rsidR="00075030" w:rsidRPr="00985BA2" w:rsidRDefault="00075030" w:rsidP="00075030">
      <w:pPr>
        <w:pStyle w:val="KeywordDescriptions"/>
        <w:numPr>
          <w:ilvl w:val="0"/>
          <w:numId w:val="80"/>
        </w:numPr>
      </w:pPr>
      <w:r w:rsidRPr="00985BA2">
        <w:t>one or more I/O signal models</w:t>
      </w:r>
    </w:p>
    <w:p w14:paraId="1977A1BA" w14:textId="77777777" w:rsidR="00075030" w:rsidRPr="00985BA2" w:rsidRDefault="00075030" w:rsidP="00075030">
      <w:pPr>
        <w:pStyle w:val="KeywordDescriptions"/>
        <w:numPr>
          <w:ilvl w:val="0"/>
          <w:numId w:val="80"/>
        </w:numPr>
      </w:pPr>
      <w:r w:rsidRPr="00985BA2">
        <w:t>both power rail models and one or more I/O signal models</w:t>
      </w:r>
    </w:p>
    <w:p w14:paraId="1D842C26" w14:textId="77777777" w:rsidR="00075030" w:rsidRPr="00985BA2" w:rsidRDefault="00075030" w:rsidP="00075030">
      <w:pPr>
        <w:pStyle w:val="KeywordDescriptions"/>
        <w:numPr>
          <w:ilvl w:val="0"/>
          <w:numId w:val="80"/>
        </w:numPr>
      </w:pPr>
      <w:r w:rsidRPr="00985BA2">
        <w:t>pin rails only</w:t>
      </w:r>
    </w:p>
    <w:p w14:paraId="729E5D88" w14:textId="77777777" w:rsidR="00075030" w:rsidRPr="00985BA2" w:rsidRDefault="00075030" w:rsidP="00075030">
      <w:pPr>
        <w:pStyle w:val="KeywordDescriptions"/>
        <w:numPr>
          <w:ilvl w:val="0"/>
          <w:numId w:val="80"/>
        </w:numPr>
      </w:pPr>
      <w:r w:rsidRPr="00985BA2">
        <w:t>die pad rails only</w:t>
      </w:r>
    </w:p>
    <w:p w14:paraId="40771F4B" w14:textId="77777777" w:rsidR="00075030" w:rsidRPr="00985BA2" w:rsidRDefault="00075030" w:rsidP="00075030">
      <w:pPr>
        <w:pStyle w:val="KeywordDescriptions"/>
        <w:numPr>
          <w:ilvl w:val="0"/>
          <w:numId w:val="80"/>
        </w:numPr>
      </w:pPr>
      <w:r w:rsidRPr="00985BA2">
        <w:t>buffer rails only</w:t>
      </w:r>
    </w:p>
    <w:p w14:paraId="38B5B7DE" w14:textId="77777777" w:rsidR="00960409" w:rsidRPr="003473C2" w:rsidRDefault="00960409" w:rsidP="00075030">
      <w:pPr>
        <w:pStyle w:val="KeywordDescriptions"/>
        <w:adjustRightInd w:val="0"/>
        <w:snapToGrid w:val="0"/>
        <w:spacing w:after="0"/>
        <w:rPr>
          <w:color w:val="333333"/>
        </w:rPr>
      </w:pPr>
    </w:p>
    <w:p w14:paraId="2E5BA208" w14:textId="5497EE2D" w:rsidR="00075030" w:rsidRPr="003473C2" w:rsidRDefault="00075030" w:rsidP="00A14207">
      <w:pPr>
        <w:pStyle w:val="KeywordDescriptions"/>
      </w:pPr>
      <w:r w:rsidRPr="003473C2">
        <w:t>Each terminal of an Interconnect Model is connected to a node and has a “voltage”.</w:t>
      </w:r>
      <w:r w:rsidR="002668E3" w:rsidRPr="003473C2">
        <w:t xml:space="preserve"> </w:t>
      </w:r>
      <w:r w:rsidRPr="003473C2">
        <w:t xml:space="preserve"> This, as stated, is imprecise. </w:t>
      </w:r>
      <w:r w:rsidR="002668E3" w:rsidRPr="003473C2">
        <w:t xml:space="preserve"> </w:t>
      </w:r>
      <w:r w:rsidRPr="003473C2">
        <w:t xml:space="preserve">Voltage, by definition, is a potential difference between two points. </w:t>
      </w:r>
      <w:r w:rsidR="002668E3" w:rsidRPr="003473C2">
        <w:t xml:space="preserve"> </w:t>
      </w:r>
      <w:r w:rsidRPr="003473C2">
        <w:t xml:space="preserve">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w:t>
      </w:r>
      <w:r w:rsidR="002668E3" w:rsidRPr="003473C2">
        <w:t xml:space="preserve"> </w:t>
      </w:r>
      <w:r w:rsidRPr="003473C2">
        <w:t xml:space="preserve">However, this is not valid when the local reference nodes are “floating”. </w:t>
      </w:r>
      <w:r w:rsidR="002668E3" w:rsidRPr="003473C2">
        <w:t xml:space="preserve"> </w:t>
      </w:r>
      <w:r w:rsidRPr="003473C2">
        <w:t xml:space="preserve">In this case it is important that the actual reference node for measurements at the I/O buffer is included as a terminal in the Interconnect Model. </w:t>
      </w:r>
      <w:r w:rsidR="002668E3" w:rsidRPr="003473C2">
        <w:t xml:space="preserve"> </w:t>
      </w:r>
      <w:r w:rsidRPr="003473C2">
        <w:t xml:space="preserve">If this is not done, then the Interconnect Model will not correctly account for all return currents, particularly from capacitive elements. </w:t>
      </w:r>
      <w:r w:rsidR="002668E3" w:rsidRPr="003473C2">
        <w:t xml:space="preserve"> </w:t>
      </w:r>
      <w:r w:rsidRPr="003473C2">
        <w:t>If an Interconnect Model does not contain a reference terminal, then the user of these models should be aware that using these models in power-aware simulations can potentially introduce errors in simulations.</w:t>
      </w:r>
    </w:p>
    <w:p w14:paraId="6CAF808D" w14:textId="77777777" w:rsidR="00075030" w:rsidRPr="00985BA2" w:rsidRDefault="00075030" w:rsidP="00A14207">
      <w:pPr>
        <w:pStyle w:val="KeywordDescriptions"/>
        <w:rPr>
          <w:iCs/>
        </w:rPr>
      </w:pPr>
      <w:r w:rsidRPr="00985BA2">
        <w:rPr>
          <w:iCs/>
        </w:rPr>
        <w:t>The following subparameters are defined:</w:t>
      </w:r>
    </w:p>
    <w:p w14:paraId="23E39A29" w14:textId="77777777" w:rsidR="00075030" w:rsidRPr="00985BA2" w:rsidRDefault="00075030" w:rsidP="00A14207">
      <w:pPr>
        <w:spacing w:after="80"/>
        <w:ind w:left="720"/>
      </w:pPr>
      <w:r w:rsidRPr="00985BA2">
        <w:t>Param</w:t>
      </w:r>
    </w:p>
    <w:p w14:paraId="6D9DD0F6" w14:textId="77777777" w:rsidR="00075030" w:rsidRPr="00985BA2" w:rsidRDefault="00075030" w:rsidP="00A14207">
      <w:pPr>
        <w:pStyle w:val="Default"/>
        <w:spacing w:after="80"/>
        <w:ind w:left="720"/>
      </w:pPr>
      <w:r w:rsidRPr="00985BA2">
        <w:t>File_IBIS-ISS</w:t>
      </w:r>
    </w:p>
    <w:p w14:paraId="5A6664CD" w14:textId="77777777" w:rsidR="00075030" w:rsidRPr="00985BA2" w:rsidRDefault="00075030" w:rsidP="00A14207">
      <w:pPr>
        <w:pStyle w:val="Default"/>
        <w:spacing w:after="80"/>
        <w:ind w:left="720"/>
      </w:pPr>
      <w:r w:rsidRPr="00985BA2">
        <w:t>File_TS</w:t>
      </w:r>
    </w:p>
    <w:p w14:paraId="2535FAFE" w14:textId="77777777" w:rsidR="00075030" w:rsidRPr="00985BA2" w:rsidRDefault="00075030" w:rsidP="00A14207">
      <w:pPr>
        <w:pStyle w:val="Default"/>
        <w:spacing w:after="80"/>
        <w:ind w:left="720"/>
      </w:pPr>
      <w:r w:rsidRPr="00985BA2">
        <w:t>Unused_port_termination</w:t>
      </w:r>
    </w:p>
    <w:p w14:paraId="22EAB90B" w14:textId="77777777" w:rsidR="00075030" w:rsidRPr="00985BA2" w:rsidRDefault="00075030" w:rsidP="00A14207">
      <w:pPr>
        <w:pStyle w:val="Default"/>
        <w:spacing w:after="80"/>
        <w:ind w:left="720"/>
        <w:rPr>
          <w:iCs/>
          <w:color w:val="auto"/>
          <w:sz w:val="23"/>
          <w:szCs w:val="23"/>
        </w:rPr>
      </w:pPr>
      <w:r w:rsidRPr="00985BA2">
        <w:rPr>
          <w:iCs/>
          <w:color w:val="auto"/>
          <w:sz w:val="23"/>
          <w:szCs w:val="23"/>
        </w:rPr>
        <w:t>Number_of_terminals = &lt;value&gt;</w:t>
      </w:r>
    </w:p>
    <w:p w14:paraId="21C99B83" w14:textId="77777777" w:rsidR="00075030" w:rsidRPr="00985BA2" w:rsidRDefault="00075030" w:rsidP="00A14207">
      <w:pPr>
        <w:pStyle w:val="KeywordDescriptions"/>
      </w:pPr>
    </w:p>
    <w:p w14:paraId="4E5FB320" w14:textId="77777777" w:rsidR="00075030" w:rsidRPr="00985BA2" w:rsidRDefault="00075030" w:rsidP="00A14207">
      <w:pPr>
        <w:pStyle w:val="KeywordDescriptions"/>
      </w:pPr>
      <w:r w:rsidRPr="00985BA2">
        <w:lastRenderedPageBreak/>
        <w:t>In addition to these subparameters, the [Interconnect Model]/[End Interconnect Model] section may contain lines describing terminals and their connections.  No specific subparameter name or other string is used to identify terminal lines.</w:t>
      </w:r>
    </w:p>
    <w:p w14:paraId="4E050F3F" w14:textId="77777777" w:rsidR="00075030" w:rsidRPr="00985BA2" w:rsidRDefault="00075030" w:rsidP="00A14207">
      <w:pPr>
        <w:pStyle w:val="KeywordDescriptions"/>
      </w:pPr>
      <w:r w:rsidRPr="00985BA2">
        <w:t xml:space="preserve">Unless noted below, no Interconnect Model subparameter requires the presence of any other subparameter.  </w:t>
      </w:r>
    </w:p>
    <w:p w14:paraId="3326B0B0" w14:textId="77777777" w:rsidR="00075030" w:rsidRPr="00985BA2" w:rsidRDefault="00075030" w:rsidP="00A14207">
      <w:pPr>
        <w:pStyle w:val="KeywordDescriptions"/>
      </w:pPr>
    </w:p>
    <w:p w14:paraId="6E5530BE" w14:textId="77777777" w:rsidR="00075030" w:rsidRPr="00985BA2" w:rsidRDefault="00075030" w:rsidP="00A14207">
      <w:pPr>
        <w:pStyle w:val="KeywordDescriptions"/>
      </w:pPr>
      <w:r w:rsidRPr="00985BA2">
        <w:t>Param rules:</w:t>
      </w:r>
    </w:p>
    <w:p w14:paraId="12BF2286" w14:textId="06658865" w:rsidR="00075030" w:rsidRPr="00985BA2" w:rsidRDefault="00075030" w:rsidP="00883632">
      <w:pPr>
        <w:spacing w:after="80"/>
        <w:ind w:left="720"/>
      </w:pPr>
      <w:r w:rsidRPr="00985BA2">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rsidRPr="00985BA2">
        <w:t xml:space="preserve"> </w:t>
      </w:r>
      <w:r w:rsidR="009E3111" w:rsidRPr="00985BA2">
        <w:t xml:space="preserve"> </w:t>
      </w:r>
      <w:r w:rsidR="0038741D" w:rsidRPr="00985BA2">
        <w:t>M</w:t>
      </w:r>
      <w:r w:rsidR="007B0974" w:rsidRPr="00985BA2">
        <w:t>ore than one Param line is permitted.  The only defined entry for the format column is Value.</w:t>
      </w:r>
    </w:p>
    <w:p w14:paraId="06332612" w14:textId="3F0D91A3" w:rsidR="00075030" w:rsidRPr="00985BA2" w:rsidRDefault="00075030" w:rsidP="005176F2">
      <w:pPr>
        <w:spacing w:after="80"/>
        <w:ind w:left="720"/>
      </w:pPr>
      <w:r w:rsidRPr="00985BA2">
        <w:rPr>
          <w:color w:val="000000" w:themeColor="text1"/>
        </w:rPr>
        <w:t xml:space="preserve">The numerical value rules follow the scaling conventions in Section </w:t>
      </w:r>
      <w:r w:rsidR="006A3DF9" w:rsidRPr="00985BA2">
        <w:rPr>
          <w:color w:val="000000" w:themeColor="text1"/>
        </w:rPr>
        <w:fldChar w:fldCharType="begin"/>
      </w:r>
      <w:r w:rsidR="006A3DF9" w:rsidRPr="00985BA2">
        <w:rPr>
          <w:color w:val="000000" w:themeColor="text1"/>
        </w:rPr>
        <w:instrText xml:space="preserve"> REF _Ref529516541 \r \h </w:instrText>
      </w:r>
      <w:r w:rsidR="006A3DF9" w:rsidRPr="00985BA2">
        <w:rPr>
          <w:color w:val="000000" w:themeColor="text1"/>
        </w:rPr>
      </w:r>
      <w:r w:rsidR="006A3DF9" w:rsidRPr="00985BA2">
        <w:rPr>
          <w:color w:val="000000" w:themeColor="text1"/>
        </w:rPr>
        <w:fldChar w:fldCharType="separate"/>
      </w:r>
      <w:r w:rsidR="006C4059">
        <w:rPr>
          <w:color w:val="000000" w:themeColor="text1"/>
        </w:rPr>
        <w:t>3.2</w:t>
      </w:r>
      <w:r w:rsidR="006A3DF9" w:rsidRPr="00985BA2">
        <w:rPr>
          <w:color w:val="000000" w:themeColor="text1"/>
        </w:rPr>
        <w:fldChar w:fldCharType="end"/>
      </w:r>
      <w:r w:rsidRPr="00985BA2">
        <w:rPr>
          <w:color w:val="000000" w:themeColor="text1"/>
        </w:rPr>
        <w:t xml:space="preserve">, “SYNTAX RULES”.  The EDA tool is responsible for translating IBIS specified parameters into IBIS-ISS parameters.  For example, 1 megaohm, would be represented as 1M in Param value according to the Section </w:t>
      </w:r>
      <w:r w:rsidR="006A3DF9" w:rsidRPr="00985BA2">
        <w:rPr>
          <w:color w:val="000000" w:themeColor="text1"/>
        </w:rPr>
        <w:fldChar w:fldCharType="begin"/>
      </w:r>
      <w:r w:rsidR="006A3DF9" w:rsidRPr="00985BA2">
        <w:rPr>
          <w:color w:val="000000" w:themeColor="text1"/>
        </w:rPr>
        <w:instrText xml:space="preserve"> REF _Ref300053790 \r \h </w:instrText>
      </w:r>
      <w:r w:rsidR="006A3DF9" w:rsidRPr="00985BA2">
        <w:rPr>
          <w:color w:val="000000" w:themeColor="text1"/>
        </w:rPr>
      </w:r>
      <w:r w:rsidR="006A3DF9" w:rsidRPr="00985BA2">
        <w:rPr>
          <w:color w:val="000000" w:themeColor="text1"/>
        </w:rPr>
        <w:fldChar w:fldCharType="separate"/>
      </w:r>
      <w:r w:rsidR="006C4059">
        <w:rPr>
          <w:color w:val="000000" w:themeColor="text1"/>
        </w:rPr>
        <w:t>3</w:t>
      </w:r>
      <w:r w:rsidR="006A3DF9" w:rsidRPr="00985BA2">
        <w:rPr>
          <w:color w:val="000000" w:themeColor="text1"/>
        </w:rPr>
        <w:fldChar w:fldCharType="end"/>
      </w:r>
      <w:r w:rsidRPr="00985BA2">
        <w:rPr>
          <w:color w:val="000000" w:themeColor="text1"/>
        </w:rPr>
        <w:t xml:space="preserve"> rules, but would be converted by the EDA tool to case-insensitive 1meg (1X is not recommended) or 1E6 for IBIS-ISS use.  Quoted string parameters in IBIS are converted to the string parameter syntax in IBIS-ISS subcircuits.  For example, the Param value </w:t>
      </w:r>
      <w:r w:rsidR="00A43F73" w:rsidRPr="00985BA2">
        <w:rPr>
          <w:color w:val="000000" w:themeColor="text1"/>
        </w:rPr>
        <w:t>“</w:t>
      </w:r>
      <w:r w:rsidRPr="00985BA2">
        <w:rPr>
          <w:color w:val="000000" w:themeColor="text1"/>
        </w:rPr>
        <w:t>typ.s2p</w:t>
      </w:r>
      <w:r w:rsidR="00A43F73" w:rsidRPr="00985BA2">
        <w:rPr>
          <w:color w:val="000000" w:themeColor="text1"/>
        </w:rPr>
        <w:t xml:space="preserve">” </w:t>
      </w:r>
      <w:r w:rsidRPr="00985BA2">
        <w:rPr>
          <w:color w:val="000000" w:themeColor="text1"/>
        </w:rPr>
        <w:t xml:space="preserve">would be converted to str('typ.s2p') in IBIS-ISS subcircuits. </w:t>
      </w:r>
    </w:p>
    <w:p w14:paraId="734822C7" w14:textId="77777777" w:rsidR="00075030" w:rsidRPr="00985BA2" w:rsidRDefault="00075030" w:rsidP="00075030">
      <w:pPr>
        <w:pStyle w:val="Default"/>
        <w:ind w:left="720"/>
      </w:pPr>
      <w:r w:rsidRPr="00985BA2">
        <w:rPr>
          <w:i/>
          <w:iCs/>
        </w:rPr>
        <w:t xml:space="preserve">Examples: </w:t>
      </w:r>
    </w:p>
    <w:p w14:paraId="316B2CDF" w14:textId="77777777" w:rsidR="00075030" w:rsidRPr="00985BA2" w:rsidRDefault="00075030" w:rsidP="00075030">
      <w:pPr>
        <w:ind w:left="720"/>
        <w:rPr>
          <w:rFonts w:ascii="Courier New" w:hAnsi="Courier New" w:cs="Courier New"/>
          <w:sz w:val="20"/>
          <w:szCs w:val="20"/>
        </w:rPr>
      </w:pPr>
      <w:r w:rsidRPr="00985BA2">
        <w:rPr>
          <w:rFonts w:ascii="Courier New" w:hAnsi="Courier New" w:cs="Courier New"/>
          <w:sz w:val="20"/>
          <w:szCs w:val="20"/>
        </w:rPr>
        <w:t>| Param   name     format   value</w:t>
      </w:r>
    </w:p>
    <w:p w14:paraId="77A53529" w14:textId="77777777" w:rsidR="00075030" w:rsidRPr="00985BA2" w:rsidRDefault="00075030" w:rsidP="00075030">
      <w:pPr>
        <w:ind w:left="720"/>
        <w:rPr>
          <w:rFonts w:ascii="Courier New" w:hAnsi="Courier New" w:cs="Courier New"/>
          <w:sz w:val="20"/>
          <w:szCs w:val="20"/>
        </w:rPr>
      </w:pPr>
      <w:r w:rsidRPr="00985BA2">
        <w:rPr>
          <w:rFonts w:ascii="Courier New" w:hAnsi="Courier New" w:cs="Courier New"/>
          <w:sz w:val="20"/>
          <w:szCs w:val="20"/>
        </w:rPr>
        <w:t>Param     abc      Value    2m        | 2E-3 in IBIS</w:t>
      </w:r>
    </w:p>
    <w:p w14:paraId="17F5510B" w14:textId="77777777" w:rsidR="00075030" w:rsidRPr="00985BA2" w:rsidRDefault="00075030" w:rsidP="00075030">
      <w:pPr>
        <w:ind w:left="720"/>
        <w:rPr>
          <w:rFonts w:ascii="Courier New" w:hAnsi="Courier New" w:cs="Courier New"/>
          <w:sz w:val="20"/>
          <w:szCs w:val="20"/>
        </w:rPr>
      </w:pPr>
      <w:r w:rsidRPr="00985BA2">
        <w:rPr>
          <w:rFonts w:ascii="Courier New" w:hAnsi="Courier New" w:cs="Courier New"/>
          <w:sz w:val="20"/>
          <w:szCs w:val="20"/>
        </w:rPr>
        <w:t xml:space="preserve">Param     def      Value    4k        | 4E3 in IBIS     </w:t>
      </w:r>
    </w:p>
    <w:p w14:paraId="3932E33F" w14:textId="77777777" w:rsidR="00075030" w:rsidRPr="00985BA2" w:rsidRDefault="00075030" w:rsidP="00075030">
      <w:pPr>
        <w:ind w:left="720"/>
        <w:rPr>
          <w:rFonts w:ascii="Courier New" w:hAnsi="Courier New" w:cs="Courier New"/>
          <w:sz w:val="20"/>
          <w:szCs w:val="20"/>
        </w:rPr>
      </w:pPr>
      <w:r w:rsidRPr="00985BA2">
        <w:rPr>
          <w:rFonts w:ascii="Courier New" w:hAnsi="Courier New" w:cs="Courier New"/>
          <w:sz w:val="20"/>
          <w:szCs w:val="20"/>
        </w:rPr>
        <w:t>Param     ts_file  Value    "typ.s2p" | file name string passed</w:t>
      </w:r>
    </w:p>
    <w:p w14:paraId="7044AFF7" w14:textId="77777777" w:rsidR="00075030" w:rsidRPr="00985BA2" w:rsidRDefault="00075030" w:rsidP="00075030">
      <w:pPr>
        <w:ind w:left="720"/>
        <w:rPr>
          <w:rFonts w:ascii="Courier New" w:hAnsi="Courier New" w:cs="Courier New"/>
          <w:sz w:val="20"/>
          <w:szCs w:val="20"/>
        </w:rPr>
      </w:pPr>
      <w:r w:rsidRPr="00985BA2">
        <w:rPr>
          <w:rFonts w:ascii="Courier New" w:hAnsi="Courier New" w:cs="Courier New"/>
          <w:sz w:val="20"/>
          <w:szCs w:val="20"/>
        </w:rPr>
        <w:t xml:space="preserve">                                      | into IBIS-ISS</w:t>
      </w:r>
    </w:p>
    <w:p w14:paraId="161F8CE5" w14:textId="77777777" w:rsidR="00075030" w:rsidRPr="00985BA2" w:rsidRDefault="00075030" w:rsidP="00075030">
      <w:pPr>
        <w:ind w:left="720"/>
        <w:rPr>
          <w:szCs w:val="20"/>
        </w:rPr>
      </w:pPr>
    </w:p>
    <w:p w14:paraId="536CF1E6" w14:textId="77777777" w:rsidR="00075030" w:rsidRPr="00985BA2" w:rsidRDefault="00075030" w:rsidP="00574189">
      <w:pPr>
        <w:pStyle w:val="StyleKeywordBulletNotBold"/>
      </w:pPr>
      <w:r w:rsidRPr="00985BA2">
        <w:t>File_IBIS-ISS rules:</w:t>
      </w:r>
    </w:p>
    <w:p w14:paraId="1588F40D" w14:textId="77777777" w:rsidR="00075030" w:rsidRPr="00985BA2" w:rsidRDefault="00075030" w:rsidP="00A14207">
      <w:pPr>
        <w:pStyle w:val="Default"/>
        <w:spacing w:after="80"/>
        <w:ind w:left="720"/>
        <w:rPr>
          <w:color w:val="000000" w:themeColor="text1"/>
        </w:rPr>
      </w:pPr>
      <w:r w:rsidRPr="00985BA2">
        <w:rPr>
          <w:color w:val="000000" w:themeColor="text1"/>
        </w:rPr>
        <w:t>Either File_IBIS-ISS or File_TS is required for a [Interconnect Model]/[End Interconnect Model] group</w:t>
      </w:r>
      <w:r w:rsidRPr="00985BA2">
        <w:rPr>
          <w:i/>
          <w:iCs/>
          <w:color w:val="000000" w:themeColor="text1"/>
        </w:rPr>
        <w:t xml:space="preserve">.  </w:t>
      </w:r>
      <w:r w:rsidRPr="00985BA2">
        <w:rPr>
          <w:iCs/>
          <w:color w:val="000000" w:themeColor="text1"/>
        </w:rPr>
        <w:t xml:space="preserve">The </w:t>
      </w:r>
      <w:r w:rsidRPr="00985BA2">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p>
    <w:p w14:paraId="2E544594" w14:textId="77777777" w:rsidR="00075030" w:rsidRPr="00985BA2" w:rsidRDefault="00075030" w:rsidP="00A14207">
      <w:pPr>
        <w:pStyle w:val="Default"/>
        <w:spacing w:after="80"/>
        <w:ind w:left="720"/>
        <w:rPr>
          <w:color w:val="000000" w:themeColor="text1"/>
          <w:szCs w:val="23"/>
        </w:rPr>
      </w:pPr>
      <w:r w:rsidRPr="00985BA2">
        <w:rPr>
          <w:i/>
          <w:iCs/>
          <w:color w:val="000000" w:themeColor="text1"/>
          <w:szCs w:val="23"/>
        </w:rPr>
        <w:t xml:space="preserve">Example: </w:t>
      </w:r>
    </w:p>
    <w:p w14:paraId="71FE062B" w14:textId="77777777" w:rsidR="00075030" w:rsidRPr="00985BA2" w:rsidRDefault="00075030" w:rsidP="00075030">
      <w:pPr>
        <w:ind w:left="720"/>
        <w:rPr>
          <w:rFonts w:ascii="Courier New" w:hAnsi="Courier New" w:cs="Courier New"/>
          <w:color w:val="000000" w:themeColor="text1"/>
          <w:sz w:val="20"/>
          <w:szCs w:val="20"/>
        </w:rPr>
      </w:pPr>
      <w:r w:rsidRPr="00985BA2">
        <w:rPr>
          <w:rFonts w:ascii="Courier New" w:hAnsi="Courier New" w:cs="Courier New"/>
          <w:color w:val="000000" w:themeColor="text1"/>
          <w:sz w:val="20"/>
          <w:szCs w:val="20"/>
        </w:rPr>
        <w:t>| file_type    file_reference    circuit_name(.subckt name)</w:t>
      </w:r>
    </w:p>
    <w:p w14:paraId="393FA3CC" w14:textId="77777777" w:rsidR="00075030" w:rsidRPr="00985BA2" w:rsidRDefault="00075030" w:rsidP="00075030">
      <w:pPr>
        <w:ind w:left="720"/>
        <w:rPr>
          <w:rFonts w:ascii="Courier New" w:hAnsi="Courier New" w:cs="Courier New"/>
          <w:color w:val="000000" w:themeColor="text1"/>
          <w:sz w:val="20"/>
          <w:szCs w:val="20"/>
        </w:rPr>
      </w:pPr>
      <w:r w:rsidRPr="00985BA2">
        <w:rPr>
          <w:rFonts w:ascii="Courier New" w:hAnsi="Courier New" w:cs="Courier New"/>
          <w:color w:val="000000" w:themeColor="text1"/>
          <w:sz w:val="20"/>
          <w:szCs w:val="20"/>
        </w:rPr>
        <w:t>File_IBIS-ISS  net.iss           netlist_typ</w:t>
      </w:r>
    </w:p>
    <w:p w14:paraId="597B8C78" w14:textId="77777777" w:rsidR="00075030" w:rsidRPr="00985BA2" w:rsidRDefault="00075030" w:rsidP="00075030"/>
    <w:p w14:paraId="73C8BCBE" w14:textId="77777777" w:rsidR="00075030" w:rsidRPr="00985BA2" w:rsidRDefault="00075030" w:rsidP="00075030">
      <w:pPr>
        <w:pStyle w:val="KeywordDescriptions"/>
        <w:keepNext/>
      </w:pPr>
      <w:r w:rsidRPr="00985BA2">
        <w:t>File_TS rules:</w:t>
      </w:r>
    </w:p>
    <w:p w14:paraId="76FDCD77" w14:textId="77777777" w:rsidR="00075030" w:rsidRPr="00985BA2" w:rsidRDefault="00075030" w:rsidP="00A14207">
      <w:pPr>
        <w:pStyle w:val="Default"/>
        <w:spacing w:after="80"/>
        <w:ind w:left="720"/>
        <w:rPr>
          <w:strike/>
          <w:color w:val="000000" w:themeColor="text1"/>
        </w:rPr>
      </w:pPr>
      <w:r w:rsidRPr="00985BA2">
        <w:rPr>
          <w:color w:val="000000" w:themeColor="text1"/>
        </w:rPr>
        <w:t>Either File_TS or File_IBIS-ISS is required for a [Interconnect Model]/[End Interconnect Model] group.</w:t>
      </w:r>
      <w:r w:rsidRPr="00985BA2">
        <w:rPr>
          <w:i/>
          <w:iCs/>
          <w:color w:val="000000" w:themeColor="text1"/>
          <w:lang w:eastAsia="zh-CN"/>
        </w:rPr>
        <w:t xml:space="preserve"> </w:t>
      </w:r>
      <w:r w:rsidRPr="00985BA2">
        <w:rPr>
          <w:i/>
          <w:iCs/>
          <w:color w:val="000000" w:themeColor="text1"/>
        </w:rPr>
        <w:t xml:space="preserve"> </w:t>
      </w:r>
      <w:r w:rsidRPr="00985BA2">
        <w:rPr>
          <w:color w:val="000000" w:themeColor="text1"/>
        </w:rPr>
        <w:t xml:space="preserve">File_TS is followed by one unquoted string argument, which is the file_reference for a Touchstone file.  The Touchstone file under file_reference shall be </w:t>
      </w:r>
      <w:r w:rsidRPr="00985BA2">
        <w:rPr>
          <w:color w:val="000000" w:themeColor="text1"/>
        </w:rPr>
        <w:lastRenderedPageBreak/>
        <w:t>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p>
    <w:p w14:paraId="483A9955" w14:textId="77777777" w:rsidR="00075030" w:rsidRPr="00985BA2" w:rsidRDefault="00075030" w:rsidP="00A14207">
      <w:pPr>
        <w:pStyle w:val="Default"/>
        <w:spacing w:after="80"/>
        <w:ind w:left="720"/>
        <w:rPr>
          <w:color w:val="000000" w:themeColor="text1"/>
          <w:szCs w:val="23"/>
        </w:rPr>
      </w:pPr>
      <w:r w:rsidRPr="00985BA2">
        <w:rPr>
          <w:i/>
          <w:iCs/>
          <w:color w:val="000000" w:themeColor="text1"/>
          <w:szCs w:val="23"/>
        </w:rPr>
        <w:t xml:space="preserve">Example: </w:t>
      </w:r>
    </w:p>
    <w:p w14:paraId="0B1925CE" w14:textId="77777777" w:rsidR="00075030" w:rsidRPr="00985BA2" w:rsidRDefault="00075030" w:rsidP="00075030">
      <w:pPr>
        <w:ind w:left="720"/>
        <w:rPr>
          <w:rFonts w:ascii="Courier New" w:hAnsi="Courier New" w:cs="Courier New"/>
          <w:color w:val="000000" w:themeColor="text1"/>
          <w:sz w:val="20"/>
          <w:szCs w:val="20"/>
        </w:rPr>
      </w:pPr>
      <w:r w:rsidRPr="00985BA2">
        <w:rPr>
          <w:rFonts w:ascii="Courier New" w:hAnsi="Courier New" w:cs="Courier New"/>
          <w:color w:val="000000" w:themeColor="text1"/>
          <w:sz w:val="20"/>
          <w:szCs w:val="20"/>
        </w:rPr>
        <w:t>| file_type    file_reference</w:t>
      </w:r>
    </w:p>
    <w:p w14:paraId="5ECC04BC" w14:textId="77777777" w:rsidR="00075030" w:rsidRPr="00985BA2" w:rsidRDefault="00075030" w:rsidP="00075030">
      <w:pPr>
        <w:ind w:left="720"/>
        <w:rPr>
          <w:rFonts w:ascii="Courier New" w:hAnsi="Courier New" w:cs="Courier New"/>
          <w:sz w:val="20"/>
          <w:szCs w:val="20"/>
        </w:rPr>
      </w:pPr>
      <w:r w:rsidRPr="00985BA2">
        <w:rPr>
          <w:rFonts w:ascii="Courier New" w:hAnsi="Courier New" w:cs="Courier New"/>
          <w:sz w:val="20"/>
          <w:szCs w:val="20"/>
        </w:rPr>
        <w:t>File_TS        typ.s8p</w:t>
      </w:r>
    </w:p>
    <w:p w14:paraId="53DE8347" w14:textId="77777777" w:rsidR="00075030" w:rsidRPr="00985BA2" w:rsidRDefault="00075030" w:rsidP="00075030">
      <w:pPr>
        <w:pStyle w:val="KeywordDescriptions"/>
        <w:keepNext/>
      </w:pPr>
    </w:p>
    <w:p w14:paraId="1A5F129D" w14:textId="77777777" w:rsidR="00075030" w:rsidRPr="00985BA2" w:rsidRDefault="00075030">
      <w:pPr>
        <w:pStyle w:val="KeywordDescriptions"/>
        <w:keepNext/>
        <w:rPr>
          <w:sz w:val="23"/>
          <w:szCs w:val="23"/>
        </w:rPr>
      </w:pPr>
      <w:r w:rsidRPr="00985BA2">
        <w:t xml:space="preserve">Unused_port_termination </w:t>
      </w:r>
      <w:r w:rsidRPr="00985BA2">
        <w:rPr>
          <w:bCs/>
          <w:sz w:val="23"/>
          <w:szCs w:val="23"/>
        </w:rPr>
        <w:t xml:space="preserve">rules: </w:t>
      </w:r>
    </w:p>
    <w:p w14:paraId="4C59C004" w14:textId="77777777" w:rsidR="00075030" w:rsidRPr="00985BA2" w:rsidRDefault="00075030" w:rsidP="00A14207">
      <w:pPr>
        <w:pStyle w:val="Default"/>
        <w:spacing w:after="80"/>
        <w:ind w:left="720"/>
        <w:rPr>
          <w:iCs/>
          <w:color w:val="auto"/>
          <w:szCs w:val="23"/>
        </w:rPr>
      </w:pPr>
      <w:r w:rsidRPr="00985BA2">
        <w:rPr>
          <w:iCs/>
          <w:color w:val="auto"/>
          <w:szCs w:val="23"/>
        </w:rPr>
        <w:t>The Unused_port_termination subparameter is required under this condition:</w:t>
      </w:r>
    </w:p>
    <w:p w14:paraId="62A0BD4A" w14:textId="77777777" w:rsidR="00075030" w:rsidRPr="00985BA2" w:rsidRDefault="00075030" w:rsidP="00A14207">
      <w:pPr>
        <w:pStyle w:val="Default"/>
        <w:spacing w:after="80"/>
        <w:ind w:left="1440"/>
        <w:rPr>
          <w:iCs/>
          <w:color w:val="auto"/>
          <w:szCs w:val="23"/>
        </w:rPr>
      </w:pPr>
      <w:r w:rsidRPr="00985BA2">
        <w:rPr>
          <w:iCs/>
          <w:color w:val="auto"/>
          <w:szCs w:val="23"/>
        </w:rPr>
        <w:t xml:space="preserve">File_TS is used and the number of terminal lines (described below) is less than N+1 </w:t>
      </w:r>
      <w:r w:rsidRPr="00985BA2">
        <w:t>(where N is the number of ports in the Touchstone file)</w:t>
      </w:r>
    </w:p>
    <w:p w14:paraId="1FDBF882" w14:textId="77777777" w:rsidR="00960409" w:rsidRPr="00985BA2" w:rsidRDefault="00960409" w:rsidP="00A14207">
      <w:pPr>
        <w:pStyle w:val="Default"/>
        <w:spacing w:after="80"/>
        <w:ind w:left="720"/>
        <w:rPr>
          <w:iCs/>
          <w:color w:val="auto"/>
          <w:szCs w:val="23"/>
        </w:rPr>
      </w:pPr>
    </w:p>
    <w:p w14:paraId="54D967E5" w14:textId="77777777" w:rsidR="00075030" w:rsidRPr="00985BA2" w:rsidRDefault="00075030" w:rsidP="00A14207">
      <w:pPr>
        <w:pStyle w:val="Default"/>
        <w:spacing w:after="80"/>
        <w:ind w:left="720"/>
        <w:rPr>
          <w:iCs/>
          <w:color w:val="auto"/>
          <w:szCs w:val="23"/>
        </w:rPr>
      </w:pPr>
      <w:r w:rsidRPr="00985BA2">
        <w:rPr>
          <w:iCs/>
          <w:color w:val="auto"/>
          <w:szCs w:val="23"/>
        </w:rPr>
        <w:t>Unused_port_termination is illegal under these conditions:</w:t>
      </w:r>
    </w:p>
    <w:p w14:paraId="75C531C3" w14:textId="77777777" w:rsidR="00075030" w:rsidRPr="00985BA2" w:rsidRDefault="00075030" w:rsidP="00A14207">
      <w:pPr>
        <w:pStyle w:val="Default"/>
        <w:spacing w:after="80"/>
        <w:ind w:left="720" w:firstLine="720"/>
        <w:rPr>
          <w:iCs/>
          <w:color w:val="auto"/>
          <w:szCs w:val="23"/>
        </w:rPr>
      </w:pPr>
      <w:r w:rsidRPr="00985BA2">
        <w:rPr>
          <w:iCs/>
          <w:color w:val="auto"/>
          <w:szCs w:val="23"/>
        </w:rPr>
        <w:t>File_IBIS-ISS is used.</w:t>
      </w:r>
    </w:p>
    <w:p w14:paraId="291306F1" w14:textId="77777777" w:rsidR="00075030" w:rsidRPr="00985BA2" w:rsidRDefault="00075030" w:rsidP="00A14207">
      <w:pPr>
        <w:pStyle w:val="Default"/>
        <w:spacing w:after="80"/>
        <w:ind w:left="1440"/>
        <w:rPr>
          <w:iCs/>
          <w:color w:val="auto"/>
          <w:szCs w:val="23"/>
        </w:rPr>
      </w:pPr>
      <w:r w:rsidRPr="00985BA2">
        <w:rPr>
          <w:iCs/>
          <w:color w:val="auto"/>
          <w:szCs w:val="23"/>
        </w:rPr>
        <w:t>File_TS is used and the number of terminal lines is N+1</w:t>
      </w:r>
    </w:p>
    <w:p w14:paraId="59FE2431" w14:textId="77777777" w:rsidR="00075030" w:rsidRPr="00985BA2" w:rsidRDefault="00075030" w:rsidP="00A14207">
      <w:pPr>
        <w:pStyle w:val="Default"/>
        <w:spacing w:after="80"/>
        <w:ind w:left="720"/>
        <w:rPr>
          <w:iCs/>
          <w:color w:val="auto"/>
          <w:szCs w:val="23"/>
        </w:rPr>
      </w:pPr>
    </w:p>
    <w:p w14:paraId="05BF4113" w14:textId="77777777" w:rsidR="00075030" w:rsidRPr="00985BA2" w:rsidRDefault="00075030" w:rsidP="00A14207">
      <w:pPr>
        <w:pStyle w:val="Default"/>
        <w:spacing w:after="80"/>
        <w:ind w:left="720"/>
        <w:rPr>
          <w:iCs/>
          <w:color w:val="auto"/>
          <w:szCs w:val="23"/>
        </w:rPr>
      </w:pPr>
      <w:r w:rsidRPr="00985BA2">
        <w:rPr>
          <w:color w:val="auto"/>
          <w:szCs w:val="23"/>
        </w:rPr>
        <w:t xml:space="preserve">If required, only one Unused_port_termination subparameter may appear for a given </w:t>
      </w:r>
      <w:r w:rsidRPr="00985BA2">
        <w:rPr>
          <w:iCs/>
          <w:color w:val="auto"/>
          <w:szCs w:val="23"/>
        </w:rPr>
        <w:t>[Interconnect Model] keyword.</w:t>
      </w:r>
    </w:p>
    <w:p w14:paraId="7201134E" w14:textId="793D048A" w:rsidR="00075030" w:rsidRPr="00985BA2" w:rsidRDefault="00075030" w:rsidP="00A14207">
      <w:pPr>
        <w:pStyle w:val="Default"/>
        <w:spacing w:after="80"/>
        <w:ind w:left="720"/>
        <w:rPr>
          <w:iCs/>
          <w:color w:val="auto"/>
          <w:szCs w:val="23"/>
        </w:rPr>
      </w:pPr>
      <w:r w:rsidRPr="00985BA2">
        <w:rPr>
          <w:iCs/>
          <w:color w:val="auto"/>
          <w:szCs w:val="23"/>
        </w:rPr>
        <w:t>The Unused_port_termination subparameter is followed by whitespace and one of these arguments:</w:t>
      </w:r>
    </w:p>
    <w:p w14:paraId="18ADD428" w14:textId="77777777" w:rsidR="00075030" w:rsidRPr="00985BA2" w:rsidRDefault="00075030" w:rsidP="00A14207">
      <w:pPr>
        <w:pStyle w:val="Default"/>
        <w:spacing w:after="80"/>
        <w:ind w:left="720" w:firstLine="720"/>
        <w:rPr>
          <w:iCs/>
          <w:color w:val="auto"/>
          <w:szCs w:val="23"/>
        </w:rPr>
      </w:pPr>
      <w:r w:rsidRPr="00985BA2">
        <w:rPr>
          <w:iCs/>
          <w:color w:val="auto"/>
          <w:szCs w:val="23"/>
        </w:rPr>
        <w:t>Open</w:t>
      </w:r>
    </w:p>
    <w:p w14:paraId="5FB0CC69" w14:textId="77777777" w:rsidR="00075030" w:rsidRPr="00985BA2" w:rsidRDefault="00075030" w:rsidP="00A14207">
      <w:pPr>
        <w:pStyle w:val="Default"/>
        <w:spacing w:after="80"/>
        <w:ind w:left="720" w:firstLine="720"/>
        <w:rPr>
          <w:iCs/>
          <w:color w:val="auto"/>
          <w:szCs w:val="23"/>
        </w:rPr>
      </w:pPr>
      <w:r w:rsidRPr="00985BA2">
        <w:rPr>
          <w:iCs/>
          <w:color w:val="auto"/>
          <w:szCs w:val="23"/>
        </w:rPr>
        <w:t>Reference</w:t>
      </w:r>
    </w:p>
    <w:p w14:paraId="1C9EB5BC" w14:textId="77777777" w:rsidR="00075030" w:rsidRPr="00985BA2" w:rsidRDefault="00075030" w:rsidP="00A14207">
      <w:pPr>
        <w:pStyle w:val="Default"/>
        <w:spacing w:after="80"/>
        <w:ind w:left="720" w:firstLine="720"/>
        <w:rPr>
          <w:iCs/>
          <w:color w:val="auto"/>
          <w:szCs w:val="23"/>
        </w:rPr>
      </w:pPr>
      <w:r w:rsidRPr="00985BA2">
        <w:rPr>
          <w:iCs/>
          <w:color w:val="auto"/>
          <w:szCs w:val="23"/>
        </w:rPr>
        <w:t>Resistance</w:t>
      </w:r>
    </w:p>
    <w:p w14:paraId="0FAE9BC1" w14:textId="77777777" w:rsidR="00075030" w:rsidRPr="00985BA2" w:rsidRDefault="00075030" w:rsidP="00A14207">
      <w:pPr>
        <w:pStyle w:val="Default"/>
        <w:spacing w:after="80"/>
        <w:rPr>
          <w:iCs/>
          <w:color w:val="auto"/>
          <w:szCs w:val="23"/>
        </w:rPr>
      </w:pPr>
    </w:p>
    <w:p w14:paraId="389A0644" w14:textId="77777777" w:rsidR="00075030" w:rsidRPr="00985BA2" w:rsidRDefault="00075030" w:rsidP="00A14207">
      <w:pPr>
        <w:pStyle w:val="Default"/>
        <w:spacing w:after="80"/>
        <w:ind w:left="720"/>
        <w:rPr>
          <w:iCs/>
          <w:color w:val="auto"/>
          <w:szCs w:val="23"/>
        </w:rPr>
      </w:pPr>
      <w:r w:rsidRPr="00985BA2">
        <w:rPr>
          <w:iCs/>
          <w:color w:val="auto"/>
          <w:szCs w:val="23"/>
        </w:rPr>
        <w:t>“Open” declares that the unused ports remain unterminated (open-circuited).</w:t>
      </w:r>
    </w:p>
    <w:p w14:paraId="006A11E3" w14:textId="77777777" w:rsidR="00075030" w:rsidRPr="00985BA2" w:rsidRDefault="00075030" w:rsidP="000F55A1">
      <w:pPr>
        <w:autoSpaceDE w:val="0"/>
        <w:autoSpaceDN w:val="0"/>
        <w:adjustRightInd w:val="0"/>
        <w:spacing w:after="80"/>
        <w:ind w:left="720"/>
        <w:rPr>
          <w:iCs/>
        </w:rPr>
      </w:pPr>
      <w:r w:rsidRPr="00985BA2">
        <w:rPr>
          <w:iCs/>
        </w:rPr>
        <w:t>“Reference” declares that the EDA tool terminates all unused ports with resistors whose resistance values are equal to the reference impedances provided in the Touchstone file for the respective unused ports, and all connected to the model’s reference terminal.</w:t>
      </w:r>
    </w:p>
    <w:p w14:paraId="2EF15CBC" w14:textId="0C3DD636" w:rsidR="00075030" w:rsidRPr="00985BA2" w:rsidRDefault="00075030" w:rsidP="005176F2">
      <w:pPr>
        <w:autoSpaceDE w:val="0"/>
        <w:autoSpaceDN w:val="0"/>
        <w:adjustRightInd w:val="0"/>
        <w:spacing w:after="80"/>
        <w:ind w:left="720"/>
      </w:pPr>
      <w:r w:rsidRPr="00985BA2">
        <w:rPr>
          <w:iCs/>
        </w:rPr>
        <w:t>“</w:t>
      </w:r>
      <w:r w:rsidRPr="00985BA2">
        <w:rPr>
          <w:iCs/>
          <w:szCs w:val="23"/>
        </w:rPr>
        <w:t>Resistance</w:t>
      </w:r>
      <w:r w:rsidRPr="00985BA2">
        <w:rPr>
          <w:iCs/>
        </w:rPr>
        <w:t>” declares that the EDA tool terminates all unused ports with resistors, all having the same value, and all connected to the model’s reference terminal.  The “Resistance” entry is followed by a third column entry with the (non-negative) numerical resistance value.</w:t>
      </w:r>
    </w:p>
    <w:p w14:paraId="7C7F5DD4" w14:textId="77777777" w:rsidR="00075030" w:rsidRPr="00985BA2" w:rsidRDefault="00075030" w:rsidP="00883632">
      <w:pPr>
        <w:pStyle w:val="Default"/>
        <w:keepNext/>
        <w:spacing w:after="80"/>
        <w:ind w:firstLine="720"/>
        <w:rPr>
          <w:i/>
          <w:iCs/>
          <w:szCs w:val="23"/>
        </w:rPr>
      </w:pPr>
      <w:r w:rsidRPr="00985BA2">
        <w:rPr>
          <w:i/>
          <w:iCs/>
          <w:szCs w:val="23"/>
        </w:rPr>
        <w:t>Examples:</w:t>
      </w:r>
    </w:p>
    <w:p w14:paraId="3D3F7D6F" w14:textId="77777777" w:rsidR="00075030" w:rsidRPr="00985BA2" w:rsidRDefault="00075030" w:rsidP="00883632">
      <w:pPr>
        <w:pStyle w:val="Default"/>
        <w:spacing w:after="80"/>
        <w:ind w:firstLine="720"/>
        <w:rPr>
          <w:rFonts w:ascii="Courier New" w:hAnsi="Courier New" w:cs="Courier New"/>
          <w:iCs/>
          <w:sz w:val="20"/>
          <w:szCs w:val="20"/>
        </w:rPr>
      </w:pPr>
      <w:r w:rsidRPr="00985BA2">
        <w:rPr>
          <w:rFonts w:ascii="Courier New" w:hAnsi="Courier New" w:cs="Courier New"/>
          <w:iCs/>
          <w:sz w:val="20"/>
          <w:szCs w:val="20"/>
        </w:rPr>
        <w:t>Unused_port_termination</w:t>
      </w:r>
      <w:r w:rsidRPr="00985BA2">
        <w:rPr>
          <w:rFonts w:ascii="Courier New" w:hAnsi="Courier New" w:cs="Courier New"/>
          <w:iCs/>
          <w:sz w:val="20"/>
          <w:szCs w:val="20"/>
        </w:rPr>
        <w:tab/>
      </w:r>
      <w:r w:rsidRPr="00985BA2">
        <w:rPr>
          <w:rFonts w:ascii="Courier New" w:hAnsi="Courier New" w:cs="Courier New"/>
          <w:iCs/>
          <w:sz w:val="20"/>
          <w:szCs w:val="20"/>
        </w:rPr>
        <w:tab/>
        <w:t>Open</w:t>
      </w:r>
    </w:p>
    <w:p w14:paraId="47BBE90F" w14:textId="77777777" w:rsidR="00075030" w:rsidRPr="00985BA2" w:rsidRDefault="00075030" w:rsidP="00883632">
      <w:pPr>
        <w:pStyle w:val="Default"/>
        <w:spacing w:after="80"/>
        <w:rPr>
          <w:rFonts w:ascii="Courier New" w:hAnsi="Courier New" w:cs="Courier New"/>
          <w:iCs/>
          <w:sz w:val="20"/>
          <w:szCs w:val="20"/>
        </w:rPr>
      </w:pPr>
    </w:p>
    <w:p w14:paraId="0EE8C735" w14:textId="77777777" w:rsidR="00075030" w:rsidRPr="00985BA2" w:rsidRDefault="00075030" w:rsidP="00883632">
      <w:pPr>
        <w:pStyle w:val="Default"/>
        <w:spacing w:after="80"/>
        <w:ind w:firstLine="720"/>
        <w:rPr>
          <w:rFonts w:ascii="Courier New" w:hAnsi="Courier New" w:cs="Courier New"/>
          <w:iCs/>
          <w:sz w:val="20"/>
          <w:szCs w:val="20"/>
        </w:rPr>
      </w:pPr>
      <w:r w:rsidRPr="00985BA2">
        <w:rPr>
          <w:rFonts w:ascii="Courier New" w:hAnsi="Courier New" w:cs="Courier New"/>
          <w:iCs/>
          <w:sz w:val="20"/>
          <w:szCs w:val="20"/>
        </w:rPr>
        <w:t>Unused_port_termination</w:t>
      </w:r>
      <w:r w:rsidRPr="00985BA2">
        <w:rPr>
          <w:rFonts w:ascii="Courier New" w:hAnsi="Courier New" w:cs="Courier New"/>
          <w:iCs/>
          <w:sz w:val="20"/>
          <w:szCs w:val="20"/>
        </w:rPr>
        <w:tab/>
      </w:r>
      <w:r w:rsidRPr="00985BA2">
        <w:rPr>
          <w:rFonts w:ascii="Courier New" w:hAnsi="Courier New" w:cs="Courier New"/>
          <w:iCs/>
          <w:sz w:val="20"/>
          <w:szCs w:val="20"/>
        </w:rPr>
        <w:tab/>
        <w:t>Reference</w:t>
      </w:r>
    </w:p>
    <w:p w14:paraId="132EFF2B" w14:textId="77777777" w:rsidR="00075030" w:rsidRPr="00985BA2" w:rsidRDefault="00075030" w:rsidP="00883632">
      <w:pPr>
        <w:pStyle w:val="Default"/>
        <w:spacing w:after="80"/>
        <w:rPr>
          <w:rFonts w:ascii="Courier New" w:hAnsi="Courier New" w:cs="Courier New"/>
          <w:iCs/>
          <w:sz w:val="20"/>
          <w:szCs w:val="20"/>
        </w:rPr>
      </w:pPr>
    </w:p>
    <w:p w14:paraId="0CFFCFF8" w14:textId="77777777" w:rsidR="00075030" w:rsidRPr="00985BA2" w:rsidRDefault="00075030" w:rsidP="00883632">
      <w:pPr>
        <w:pStyle w:val="Default"/>
        <w:spacing w:after="80"/>
        <w:ind w:firstLine="720"/>
        <w:rPr>
          <w:rFonts w:ascii="Courier New" w:hAnsi="Courier New" w:cs="Courier New"/>
          <w:iCs/>
          <w:sz w:val="20"/>
          <w:szCs w:val="20"/>
        </w:rPr>
      </w:pPr>
      <w:r w:rsidRPr="00985BA2">
        <w:rPr>
          <w:rFonts w:ascii="Courier New" w:hAnsi="Courier New" w:cs="Courier New"/>
          <w:iCs/>
          <w:sz w:val="20"/>
          <w:szCs w:val="20"/>
        </w:rPr>
        <w:t>Unused_port_termination</w:t>
      </w:r>
      <w:r w:rsidRPr="00985BA2">
        <w:rPr>
          <w:rFonts w:ascii="Courier New" w:hAnsi="Courier New" w:cs="Courier New"/>
          <w:iCs/>
          <w:sz w:val="20"/>
          <w:szCs w:val="20"/>
        </w:rPr>
        <w:tab/>
      </w:r>
      <w:r w:rsidRPr="00985BA2">
        <w:rPr>
          <w:rFonts w:ascii="Courier New" w:hAnsi="Courier New" w:cs="Courier New"/>
          <w:iCs/>
          <w:sz w:val="20"/>
          <w:szCs w:val="20"/>
        </w:rPr>
        <w:tab/>
        <w:t>Resistance</w:t>
      </w:r>
      <w:r w:rsidRPr="00985BA2">
        <w:rPr>
          <w:rFonts w:ascii="Courier New" w:hAnsi="Courier New" w:cs="Courier New"/>
          <w:iCs/>
          <w:sz w:val="20"/>
          <w:szCs w:val="20"/>
        </w:rPr>
        <w:tab/>
        <w:t>43.5</w:t>
      </w:r>
    </w:p>
    <w:p w14:paraId="4CDA0B2D" w14:textId="77777777" w:rsidR="00075030" w:rsidRPr="00985BA2" w:rsidRDefault="00075030" w:rsidP="000F55A1">
      <w:pPr>
        <w:pStyle w:val="KeywordDescriptions"/>
        <w:keepNext/>
      </w:pPr>
    </w:p>
    <w:p w14:paraId="63EB8C05" w14:textId="77777777" w:rsidR="00075030" w:rsidRPr="00985BA2" w:rsidRDefault="00075030" w:rsidP="00075030">
      <w:pPr>
        <w:pStyle w:val="KeywordDescriptions"/>
        <w:keepNext/>
        <w:rPr>
          <w:sz w:val="23"/>
          <w:szCs w:val="23"/>
        </w:rPr>
      </w:pPr>
      <w:r w:rsidRPr="00985BA2">
        <w:t>Number</w:t>
      </w:r>
      <w:r w:rsidRPr="00985BA2">
        <w:rPr>
          <w:bCs/>
          <w:sz w:val="23"/>
          <w:szCs w:val="23"/>
        </w:rPr>
        <w:t xml:space="preserve">_of_terminals rules: </w:t>
      </w:r>
    </w:p>
    <w:p w14:paraId="5E679161" w14:textId="6A77DB5C" w:rsidR="00075030" w:rsidRPr="00985BA2" w:rsidRDefault="00075030" w:rsidP="00A14207">
      <w:pPr>
        <w:pStyle w:val="Default"/>
        <w:spacing w:after="80"/>
        <w:ind w:left="720"/>
        <w:rPr>
          <w:color w:val="auto"/>
          <w:szCs w:val="23"/>
        </w:rPr>
      </w:pPr>
      <w:r w:rsidRPr="00985BA2">
        <w:rPr>
          <w:iCs/>
          <w:color w:val="auto"/>
          <w:szCs w:val="23"/>
        </w:rPr>
        <w:t xml:space="preserve">The Number_of_terminals subparameter is required and defines the number of terminals associated with the Interconnect Model.  </w:t>
      </w:r>
      <w:r w:rsidRPr="00985BA2">
        <w:rPr>
          <w:color w:val="auto"/>
          <w:szCs w:val="23"/>
        </w:rPr>
        <w:t xml:space="preserve">The subparameter name shall be followed by a single integer argument on the same line.  The argument shall be separated from the subparameter name by the “=” character. </w:t>
      </w:r>
      <w:r w:rsidR="009E3111" w:rsidRPr="00985BA2">
        <w:rPr>
          <w:color w:val="auto"/>
          <w:szCs w:val="23"/>
        </w:rPr>
        <w:t xml:space="preserve"> </w:t>
      </w:r>
      <w:r w:rsidRPr="00985BA2">
        <w:rPr>
          <w:color w:val="auto"/>
          <w:szCs w:val="23"/>
        </w:rPr>
        <w:t>The subparameter name, “=” character, and argument may optionally be separated by whitespace.</w:t>
      </w:r>
    </w:p>
    <w:p w14:paraId="490A0153" w14:textId="77777777" w:rsidR="00075030" w:rsidRPr="00985BA2" w:rsidRDefault="00075030" w:rsidP="00A14207">
      <w:pPr>
        <w:pStyle w:val="Default"/>
        <w:spacing w:after="80"/>
        <w:ind w:left="720"/>
        <w:rPr>
          <w:i/>
          <w:iCs/>
          <w:color w:val="auto"/>
          <w:szCs w:val="23"/>
        </w:rPr>
      </w:pPr>
      <w:r w:rsidRPr="00985BA2">
        <w:rPr>
          <w:color w:val="auto"/>
          <w:szCs w:val="23"/>
        </w:rPr>
        <w:t xml:space="preserve">Only one Number_of_terminals subparameter may appear for a given </w:t>
      </w:r>
      <w:r w:rsidRPr="00985BA2">
        <w:rPr>
          <w:iCs/>
          <w:color w:val="auto"/>
          <w:szCs w:val="23"/>
        </w:rPr>
        <w:t>[Interconnect Model] keyword.  The Number_of_terminals subparameter shall appear before any terminal lines and after all other subparameters for a given Interconnect Model.</w:t>
      </w:r>
    </w:p>
    <w:p w14:paraId="30993B62" w14:textId="77777777" w:rsidR="00075030" w:rsidRPr="00985BA2" w:rsidRDefault="00075030" w:rsidP="00A14207">
      <w:pPr>
        <w:pStyle w:val="Default"/>
        <w:spacing w:after="80"/>
        <w:ind w:left="720"/>
        <w:rPr>
          <w:bCs/>
          <w:color w:val="000000" w:themeColor="text1"/>
        </w:rPr>
      </w:pPr>
      <w:r w:rsidRPr="00985BA2">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985BA2">
        <w:rPr>
          <w:bCs/>
          <w:color w:val="000000" w:themeColor="text1"/>
        </w:rPr>
        <w:t>The IBIS-ISS subcircuit terminals shall not contain an ideal reference node (SPICE node 0 or its synonyms).</w:t>
      </w:r>
    </w:p>
    <w:p w14:paraId="57CBBECD" w14:textId="77777777" w:rsidR="00075030" w:rsidRPr="00985BA2" w:rsidRDefault="00075030" w:rsidP="00A14207">
      <w:pPr>
        <w:pStyle w:val="Default"/>
        <w:spacing w:after="80"/>
        <w:ind w:left="720"/>
      </w:pPr>
      <w:r w:rsidRPr="00985BA2">
        <w:t>For File_TS, the Number_of_terminals value shall be a value equal to N+1 (where N is the number of ports in the Touchstone file).  Because a Touchstone file requires at least one port, the Number_of_terminals value shall be 2 or greater.</w:t>
      </w:r>
    </w:p>
    <w:p w14:paraId="0E0DAFBF" w14:textId="77777777" w:rsidR="00075030" w:rsidRPr="00985BA2" w:rsidRDefault="00075030" w:rsidP="00A14207">
      <w:pPr>
        <w:pStyle w:val="Default"/>
        <w:spacing w:after="80"/>
        <w:ind w:left="720"/>
        <w:rPr>
          <w:i/>
          <w:iCs/>
          <w:szCs w:val="23"/>
        </w:rPr>
      </w:pPr>
      <w:r w:rsidRPr="00985BA2">
        <w:rPr>
          <w:i/>
          <w:iCs/>
          <w:szCs w:val="23"/>
        </w:rPr>
        <w:t>Example:</w:t>
      </w:r>
    </w:p>
    <w:p w14:paraId="3E1BDBD3" w14:textId="77777777" w:rsidR="00075030" w:rsidRPr="00985BA2" w:rsidRDefault="00075030" w:rsidP="00075030">
      <w:pPr>
        <w:ind w:left="720"/>
        <w:rPr>
          <w:rFonts w:ascii="Courier New" w:hAnsi="Courier New" w:cs="Courier New"/>
          <w:sz w:val="20"/>
          <w:szCs w:val="20"/>
        </w:rPr>
      </w:pPr>
      <w:r w:rsidRPr="00985BA2">
        <w:rPr>
          <w:rFonts w:ascii="Courier New" w:hAnsi="Courier New" w:cs="Courier New"/>
          <w:sz w:val="20"/>
          <w:szCs w:val="20"/>
        </w:rPr>
        <w:t>Number_of_terminals = 3</w:t>
      </w:r>
    </w:p>
    <w:p w14:paraId="4DCCF249" w14:textId="77777777" w:rsidR="00075030" w:rsidRPr="00985BA2" w:rsidRDefault="00075030" w:rsidP="00075030">
      <w:pPr>
        <w:pStyle w:val="KeywordDescriptions"/>
        <w:keepNext/>
      </w:pPr>
    </w:p>
    <w:p w14:paraId="4A77C30B" w14:textId="77777777" w:rsidR="00075030" w:rsidRPr="00985BA2" w:rsidRDefault="00075030" w:rsidP="00075030">
      <w:pPr>
        <w:pStyle w:val="KeywordDescriptions"/>
        <w:keepNext/>
        <w:rPr>
          <w:bCs/>
          <w:sz w:val="23"/>
          <w:szCs w:val="23"/>
        </w:rPr>
      </w:pPr>
      <w:r w:rsidRPr="00985BA2">
        <w:t>Terminal</w:t>
      </w:r>
      <w:r w:rsidRPr="00985BA2">
        <w:rPr>
          <w:bCs/>
          <w:sz w:val="23"/>
          <w:szCs w:val="23"/>
        </w:rPr>
        <w:t xml:space="preserve"> line rules: </w:t>
      </w:r>
    </w:p>
    <w:p w14:paraId="6F8265BE" w14:textId="77777777" w:rsidR="00075030" w:rsidRPr="00985BA2" w:rsidRDefault="00075030" w:rsidP="00075030">
      <w:pPr>
        <w:pStyle w:val="PlainText"/>
        <w:spacing w:after="80"/>
        <w:ind w:left="720"/>
        <w:rPr>
          <w:rFonts w:ascii="Times New Roman" w:hAnsi="Times New Roman" w:cs="Times New Roman"/>
          <w:strike/>
          <w:sz w:val="24"/>
          <w:szCs w:val="23"/>
        </w:rPr>
      </w:pPr>
      <w:r w:rsidRPr="00985BA2">
        <w:rPr>
          <w:rFonts w:ascii="Times New Roman" w:hAnsi="Times New Roman" w:cs="Times New Roman"/>
          <w:iCs/>
          <w:sz w:val="24"/>
          <w:szCs w:val="23"/>
        </w:rPr>
        <w:t xml:space="preserve">The terminal lines shall appear after the Number_of_terminals subparameter and before the </w:t>
      </w:r>
      <w:r w:rsidRPr="00985BA2">
        <w:rPr>
          <w:rFonts w:ascii="Times New Roman" w:hAnsi="Times New Roman" w:cs="Times New Roman"/>
          <w:sz w:val="24"/>
          <w:szCs w:val="23"/>
        </w:rPr>
        <w:t>[End Interconnect Model] keyword.</w:t>
      </w:r>
    </w:p>
    <w:p w14:paraId="788627AD" w14:textId="77777777" w:rsidR="00075030" w:rsidRPr="00985BA2" w:rsidRDefault="00075030" w:rsidP="00075030">
      <w:pPr>
        <w:pStyle w:val="PlainText"/>
        <w:spacing w:after="80"/>
        <w:ind w:left="720"/>
        <w:rPr>
          <w:rFonts w:ascii="Times New Roman" w:hAnsi="Times New Roman" w:cs="Times New Roman"/>
          <w:sz w:val="24"/>
          <w:szCs w:val="23"/>
        </w:rPr>
      </w:pPr>
    </w:p>
    <w:p w14:paraId="4DAD0937" w14:textId="77777777" w:rsidR="00075030" w:rsidRPr="00985BA2" w:rsidRDefault="00075030" w:rsidP="00075030">
      <w:pPr>
        <w:pStyle w:val="PlainText"/>
        <w:spacing w:after="80"/>
        <w:ind w:left="720"/>
        <w:rPr>
          <w:rFonts w:ascii="Times New Roman" w:hAnsi="Times New Roman" w:cs="Times New Roman"/>
          <w:sz w:val="24"/>
          <w:szCs w:val="23"/>
        </w:rPr>
      </w:pPr>
      <w:r w:rsidRPr="00985BA2">
        <w:rPr>
          <w:rFonts w:ascii="Times New Roman" w:hAnsi="Times New Roman" w:cs="Times New Roman"/>
          <w:sz w:val="24"/>
          <w:szCs w:val="23"/>
        </w:rPr>
        <w:t>Terminal lines are of the following form, with each identifier separated by whitespace:</w:t>
      </w:r>
    </w:p>
    <w:p w14:paraId="02475614" w14:textId="77777777" w:rsidR="00075030" w:rsidRPr="00985BA2" w:rsidRDefault="00075030" w:rsidP="00075030">
      <w:pPr>
        <w:pStyle w:val="PlainText"/>
        <w:spacing w:after="80"/>
        <w:rPr>
          <w:rFonts w:ascii="Times New Roman" w:hAnsi="Times New Roman" w:cs="Times New Roman"/>
          <w:sz w:val="22"/>
          <w:szCs w:val="22"/>
        </w:rPr>
      </w:pPr>
      <w:r w:rsidRPr="00985BA2">
        <w:rPr>
          <w:rFonts w:ascii="Times New Roman" w:hAnsi="Times New Roman" w:cs="Times New Roman"/>
          <w:sz w:val="22"/>
          <w:szCs w:val="22"/>
        </w:rPr>
        <w:t xml:space="preserve">       &lt;Terminal_number&gt; &lt;Terminal_type&gt; &lt;Terminal_type_qualifier&gt; &lt;Qualifier_entry&gt; [Aggressor_Only]</w:t>
      </w:r>
    </w:p>
    <w:p w14:paraId="05BE019B" w14:textId="77777777" w:rsidR="00075030" w:rsidRPr="00985BA2" w:rsidRDefault="00075030" w:rsidP="00075030">
      <w:pPr>
        <w:pStyle w:val="Default"/>
        <w:ind w:left="720"/>
        <w:rPr>
          <w:bCs/>
          <w:sz w:val="23"/>
          <w:szCs w:val="23"/>
        </w:rPr>
      </w:pPr>
    </w:p>
    <w:p w14:paraId="65503D99" w14:textId="77777777" w:rsidR="00075030" w:rsidRPr="00985BA2" w:rsidRDefault="00075030" w:rsidP="00075030">
      <w:pPr>
        <w:pStyle w:val="Default"/>
        <w:ind w:left="720"/>
        <w:rPr>
          <w:bCs/>
        </w:rPr>
      </w:pPr>
      <w:r w:rsidRPr="00985BA2">
        <w:rPr>
          <w:bCs/>
        </w:rPr>
        <w:t>Terminal_number</w:t>
      </w:r>
    </w:p>
    <w:p w14:paraId="1515F939" w14:textId="5EADB05A" w:rsidR="00075030" w:rsidRPr="00985BA2" w:rsidRDefault="00075030" w:rsidP="00883632">
      <w:pPr>
        <w:pStyle w:val="Default"/>
        <w:spacing w:after="80"/>
        <w:ind w:left="720"/>
        <w:rPr>
          <w:bCs/>
        </w:rPr>
      </w:pPr>
      <w:r w:rsidRPr="00985BA2">
        <w:rPr>
          <w:bCs/>
        </w:rPr>
        <w:t xml:space="preserve">The Terminal_number is the identifier for a specific terminal. </w:t>
      </w:r>
      <w:r w:rsidR="00393A96" w:rsidRPr="00985BA2">
        <w:rPr>
          <w:bCs/>
        </w:rPr>
        <w:t xml:space="preserve"> </w:t>
      </w:r>
      <w:r w:rsidRPr="00985BA2">
        <w:rPr>
          <w:bCs/>
        </w:rPr>
        <w:t xml:space="preserve">The value shall be 1 or greater and less than or equal to the Number_of_terminals. </w:t>
      </w:r>
      <w:r w:rsidR="00393A96" w:rsidRPr="00985BA2">
        <w:rPr>
          <w:bCs/>
        </w:rPr>
        <w:t xml:space="preserve"> </w:t>
      </w:r>
      <w:r w:rsidRPr="00985BA2">
        <w:rPr>
          <w:bCs/>
        </w:rPr>
        <w:t>The same Terminal_number shall not appear more than once for a given Interconnect Model.</w:t>
      </w:r>
    </w:p>
    <w:p w14:paraId="26C4675E" w14:textId="754DC450" w:rsidR="00075030" w:rsidRPr="00985BA2" w:rsidRDefault="00075030" w:rsidP="000F55A1">
      <w:pPr>
        <w:pStyle w:val="PlainText"/>
        <w:spacing w:after="80"/>
        <w:ind w:left="720"/>
        <w:rPr>
          <w:rFonts w:ascii="Times New Roman" w:hAnsi="Times New Roman" w:cs="Times New Roman"/>
          <w:sz w:val="24"/>
          <w:szCs w:val="23"/>
        </w:rPr>
      </w:pPr>
      <w:r w:rsidRPr="00985BA2">
        <w:rPr>
          <w:rFonts w:ascii="Times New Roman" w:hAnsi="Times New Roman" w:cs="Times New Roman"/>
          <w:sz w:val="24"/>
          <w:szCs w:val="23"/>
        </w:rPr>
        <w:t xml:space="preserve">For File_IBIS-ISS, the Terminal_number entry shall match the IBIS-ISS terminal (node) position.  The Terminal_number entries may be listed in any order as long as there are no duplicate entries. </w:t>
      </w:r>
      <w:r w:rsidR="00393A96" w:rsidRPr="00985BA2">
        <w:rPr>
          <w:rFonts w:ascii="Times New Roman" w:hAnsi="Times New Roman" w:cs="Times New Roman"/>
          <w:sz w:val="24"/>
          <w:szCs w:val="23"/>
        </w:rPr>
        <w:t xml:space="preserve"> </w:t>
      </w:r>
      <w:r w:rsidRPr="00985BA2">
        <w:rPr>
          <w:rFonts w:ascii="Times New Roman" w:hAnsi="Times New Roman" w:cs="Times New Roman"/>
          <w:sz w:val="24"/>
          <w:szCs w:val="23"/>
        </w:rPr>
        <w:t>Each IBIS-ISS terminal shall have a terminal line entry.</w:t>
      </w:r>
    </w:p>
    <w:p w14:paraId="57BE5AD6" w14:textId="77777777" w:rsidR="00075030" w:rsidRPr="00985BA2" w:rsidRDefault="00075030" w:rsidP="000F55A1">
      <w:pPr>
        <w:pStyle w:val="PlainText"/>
        <w:spacing w:after="80"/>
        <w:ind w:left="720"/>
        <w:rPr>
          <w:rFonts w:ascii="Times New Roman" w:hAnsi="Times New Roman" w:cs="Times New Roman"/>
          <w:sz w:val="24"/>
          <w:szCs w:val="23"/>
        </w:rPr>
      </w:pPr>
      <w:r w:rsidRPr="00985BA2">
        <w:rPr>
          <w:rFonts w:ascii="Times New Roman" w:hAnsi="Times New Roman" w:cs="Times New Roman"/>
          <w:sz w:val="24"/>
          <w:szCs w:val="23"/>
        </w:rPr>
        <w:t>For File_TS, the Terminal_number entry shall match the Touchstone file port number or reference terminal line, as shown below.  The Terminal_number entries may be listed in any order as long as there are no duplicate entries.  The terminal line for Terminal_number N+1 is required as a reference terminal for each port and shall be connected to a rail terminal or A_gnd in the Interconnect Model.  At least one other terminal line entry is required.</w:t>
      </w:r>
    </w:p>
    <w:p w14:paraId="3CAFADD7" w14:textId="77777777" w:rsidR="00075030" w:rsidRPr="00985BA2" w:rsidRDefault="00075030" w:rsidP="00075030">
      <w:pPr>
        <w:pStyle w:val="PlainText"/>
        <w:spacing w:after="80"/>
        <w:rPr>
          <w:rFonts w:ascii="Times New Roman" w:hAnsi="Times New Roman" w:cs="Times New Roman"/>
          <w:sz w:val="24"/>
          <w:szCs w:val="23"/>
        </w:rPr>
      </w:pPr>
    </w:p>
    <w:p w14:paraId="3AACF2BD" w14:textId="77777777" w:rsidR="00075030" w:rsidRPr="00985BA2" w:rsidRDefault="00075030" w:rsidP="00075030">
      <w:pPr>
        <w:pStyle w:val="ListParagraph"/>
        <w:numPr>
          <w:ilvl w:val="0"/>
          <w:numId w:val="67"/>
        </w:numPr>
        <w:ind w:left="1440"/>
        <w:contextualSpacing w:val="0"/>
        <w:rPr>
          <w:szCs w:val="23"/>
        </w:rPr>
      </w:pPr>
      <w:r w:rsidRPr="00985BA2">
        <w:rPr>
          <w:szCs w:val="23"/>
          <w:u w:val="single"/>
        </w:rPr>
        <w:t>Terminal_number</w:t>
      </w:r>
      <w:r w:rsidRPr="00985BA2">
        <w:rPr>
          <w:szCs w:val="23"/>
        </w:rPr>
        <w:tab/>
      </w:r>
      <w:r w:rsidRPr="00985BA2">
        <w:rPr>
          <w:szCs w:val="23"/>
          <w:u w:val="single"/>
        </w:rPr>
        <w:t>Port</w:t>
      </w:r>
    </w:p>
    <w:p w14:paraId="17E90A24" w14:textId="77777777" w:rsidR="00075030" w:rsidRPr="00985BA2" w:rsidRDefault="00075030" w:rsidP="00075030">
      <w:pPr>
        <w:pStyle w:val="ListParagraph"/>
        <w:numPr>
          <w:ilvl w:val="0"/>
          <w:numId w:val="67"/>
        </w:numPr>
        <w:ind w:left="1440"/>
        <w:contextualSpacing w:val="0"/>
        <w:rPr>
          <w:szCs w:val="23"/>
        </w:rPr>
      </w:pPr>
      <w:r w:rsidRPr="00985BA2">
        <w:rPr>
          <w:szCs w:val="23"/>
        </w:rPr>
        <w:lastRenderedPageBreak/>
        <w:t>1                    </w:t>
      </w:r>
      <w:r w:rsidRPr="00985BA2">
        <w:rPr>
          <w:szCs w:val="23"/>
        </w:rPr>
        <w:tab/>
      </w:r>
      <w:r w:rsidRPr="00985BA2">
        <w:rPr>
          <w:szCs w:val="23"/>
        </w:rPr>
        <w:tab/>
        <w:t>1</w:t>
      </w:r>
    </w:p>
    <w:p w14:paraId="6236B382" w14:textId="77777777" w:rsidR="00075030" w:rsidRPr="00985BA2" w:rsidRDefault="00075030" w:rsidP="00075030">
      <w:pPr>
        <w:pStyle w:val="ListParagraph"/>
        <w:numPr>
          <w:ilvl w:val="0"/>
          <w:numId w:val="67"/>
        </w:numPr>
        <w:ind w:left="1440"/>
        <w:contextualSpacing w:val="0"/>
        <w:rPr>
          <w:szCs w:val="23"/>
        </w:rPr>
      </w:pPr>
      <w:r w:rsidRPr="00985BA2">
        <w:rPr>
          <w:szCs w:val="23"/>
        </w:rPr>
        <w:t>2                         </w:t>
      </w:r>
      <w:r w:rsidRPr="00985BA2">
        <w:rPr>
          <w:szCs w:val="23"/>
        </w:rPr>
        <w:tab/>
        <w:t>2</w:t>
      </w:r>
    </w:p>
    <w:p w14:paraId="6791776A" w14:textId="77777777" w:rsidR="00075030" w:rsidRPr="00985BA2" w:rsidRDefault="00075030" w:rsidP="00075030">
      <w:pPr>
        <w:pStyle w:val="ListParagraph"/>
        <w:numPr>
          <w:ilvl w:val="0"/>
          <w:numId w:val="67"/>
        </w:numPr>
        <w:ind w:left="1440"/>
        <w:contextualSpacing w:val="0"/>
        <w:rPr>
          <w:szCs w:val="23"/>
        </w:rPr>
      </w:pPr>
      <w:r w:rsidRPr="00985BA2">
        <w:rPr>
          <w:szCs w:val="23"/>
        </w:rPr>
        <w:t>…</w:t>
      </w:r>
    </w:p>
    <w:p w14:paraId="529EFAA5" w14:textId="77777777" w:rsidR="00075030" w:rsidRPr="00985BA2" w:rsidRDefault="00075030" w:rsidP="00075030">
      <w:pPr>
        <w:pStyle w:val="ListParagraph"/>
        <w:numPr>
          <w:ilvl w:val="0"/>
          <w:numId w:val="67"/>
        </w:numPr>
        <w:ind w:left="1440"/>
        <w:contextualSpacing w:val="0"/>
        <w:rPr>
          <w:szCs w:val="23"/>
        </w:rPr>
      </w:pPr>
      <w:r w:rsidRPr="00985BA2">
        <w:rPr>
          <w:szCs w:val="23"/>
        </w:rPr>
        <w:t>N                       </w:t>
      </w:r>
      <w:r w:rsidRPr="00985BA2">
        <w:rPr>
          <w:szCs w:val="23"/>
        </w:rPr>
        <w:tab/>
        <w:t>N</w:t>
      </w:r>
    </w:p>
    <w:p w14:paraId="38025D50" w14:textId="77777777" w:rsidR="00075030" w:rsidRPr="00985BA2" w:rsidRDefault="00075030" w:rsidP="00075030">
      <w:pPr>
        <w:pStyle w:val="ListParagraph"/>
        <w:numPr>
          <w:ilvl w:val="0"/>
          <w:numId w:val="67"/>
        </w:numPr>
        <w:ind w:left="1440"/>
        <w:contextualSpacing w:val="0"/>
        <w:rPr>
          <w:szCs w:val="23"/>
        </w:rPr>
      </w:pPr>
      <w:r w:rsidRPr="00985BA2">
        <w:rPr>
          <w:szCs w:val="23"/>
        </w:rPr>
        <w:t>N+1</w:t>
      </w:r>
      <w:r w:rsidRPr="00985BA2">
        <w:rPr>
          <w:szCs w:val="23"/>
        </w:rPr>
        <w:tab/>
      </w:r>
      <w:r w:rsidRPr="00985BA2">
        <w:rPr>
          <w:szCs w:val="23"/>
        </w:rPr>
        <w:tab/>
      </w:r>
      <w:r w:rsidRPr="00985BA2">
        <w:rPr>
          <w:szCs w:val="23"/>
        </w:rPr>
        <w:tab/>
        <w:t>Reference terminal for the Touchstone file</w:t>
      </w:r>
    </w:p>
    <w:p w14:paraId="4DC2A9F1" w14:textId="77777777" w:rsidR="00075030" w:rsidRPr="00985BA2" w:rsidRDefault="00075030" w:rsidP="00075030">
      <w:pPr>
        <w:pStyle w:val="PlainText"/>
        <w:spacing w:after="80"/>
        <w:rPr>
          <w:rFonts w:ascii="Times New Roman" w:hAnsi="Times New Roman" w:cs="Times New Roman"/>
          <w:sz w:val="24"/>
          <w:szCs w:val="23"/>
        </w:rPr>
      </w:pPr>
    </w:p>
    <w:p w14:paraId="3FFE6143" w14:textId="7D314047" w:rsidR="00075030" w:rsidRPr="00985BA2" w:rsidRDefault="00075030" w:rsidP="00075030">
      <w:pPr>
        <w:pStyle w:val="PlainText"/>
        <w:spacing w:after="80"/>
        <w:ind w:left="720"/>
        <w:rPr>
          <w:rFonts w:ascii="Times New Roman" w:hAnsi="Times New Roman" w:cs="Times New Roman"/>
          <w:sz w:val="24"/>
          <w:szCs w:val="23"/>
        </w:rPr>
      </w:pPr>
      <w:r w:rsidRPr="00985BA2">
        <w:rPr>
          <w:rFonts w:ascii="Times New Roman" w:hAnsi="Times New Roman" w:cs="Times New Roman"/>
          <w:sz w:val="24"/>
          <w:szCs w:val="24"/>
        </w:rPr>
        <w:t>For</w:t>
      </w:r>
      <w:r w:rsidR="00121452" w:rsidRPr="00985BA2">
        <w:rPr>
          <w:rFonts w:ascii="Times New Roman" w:hAnsi="Times New Roman" w:cs="Times New Roman"/>
          <w:sz w:val="24"/>
          <w:szCs w:val="24"/>
        </w:rPr>
        <w:t xml:space="preserve"> </w:t>
      </w:r>
      <w:r w:rsidR="00121452" w:rsidRPr="00985BA2">
        <w:rPr>
          <w:rFonts w:ascii="Times New Roman" w:hAnsi="Times New Roman" w:cs="Times New Roman"/>
          <w:color w:val="000000" w:themeColor="text1"/>
          <w:sz w:val="24"/>
          <w:szCs w:val="24"/>
        </w:rPr>
        <w:t>n-port</w:t>
      </w:r>
      <w:r w:rsidRPr="00985BA2">
        <w:rPr>
          <w:rFonts w:ascii="Times New Roman" w:hAnsi="Times New Roman" w:cs="Times New Roman"/>
          <w:sz w:val="24"/>
          <w:szCs w:val="24"/>
        </w:rPr>
        <w:t xml:space="preserve"> </w:t>
      </w:r>
      <w:r w:rsidR="007413FF" w:rsidRPr="00985BA2">
        <w:rPr>
          <w:rFonts w:ascii="Times New Roman" w:hAnsi="Times New Roman" w:cs="Times New Roman"/>
          <w:sz w:val="24"/>
          <w:szCs w:val="24"/>
        </w:rPr>
        <w:t>n</w:t>
      </w:r>
      <w:r w:rsidR="007413FF" w:rsidRPr="00985BA2">
        <w:rPr>
          <w:rFonts w:ascii="Times New Roman" w:hAnsi="Times New Roman" w:cs="Times New Roman"/>
          <w:sz w:val="24"/>
          <w:szCs w:val="23"/>
        </w:rPr>
        <w:t xml:space="preserve">etworks described by </w:t>
      </w:r>
      <w:r w:rsidRPr="00985BA2">
        <w:rPr>
          <w:rFonts w:ascii="Times New Roman" w:hAnsi="Times New Roman" w:cs="Times New Roman"/>
          <w:sz w:val="24"/>
          <w:szCs w:val="23"/>
        </w:rPr>
        <w:t xml:space="preserve">Touchstone files, each unused port and its corresponding Terminal_number shall be terminated in simulation with a resistor whose value corresponds to the Unused_port_termination subparameter entry. </w:t>
      </w:r>
      <w:r w:rsidR="00393A96" w:rsidRPr="00985BA2">
        <w:rPr>
          <w:rFonts w:ascii="Times New Roman" w:hAnsi="Times New Roman" w:cs="Times New Roman"/>
          <w:sz w:val="24"/>
          <w:szCs w:val="23"/>
        </w:rPr>
        <w:t xml:space="preserve"> </w:t>
      </w:r>
      <w:r w:rsidRPr="00985BA2">
        <w:rPr>
          <w:rFonts w:ascii="Times New Roman" w:hAnsi="Times New Roman" w:cs="Times New Roman"/>
          <w:sz w:val="24"/>
          <w:szCs w:val="23"/>
        </w:rPr>
        <w:t>The resistor is connected to the model’s reference terminal.</w:t>
      </w:r>
    </w:p>
    <w:p w14:paraId="1CE61199" w14:textId="77777777" w:rsidR="00075030" w:rsidRPr="00985BA2" w:rsidRDefault="00075030" w:rsidP="00075030">
      <w:pPr>
        <w:pStyle w:val="PlainText"/>
        <w:spacing w:after="80"/>
        <w:rPr>
          <w:rFonts w:ascii="Times New Roman" w:hAnsi="Times New Roman" w:cs="Times New Roman"/>
          <w:sz w:val="24"/>
          <w:szCs w:val="23"/>
        </w:rPr>
      </w:pPr>
    </w:p>
    <w:p w14:paraId="413DCE48" w14:textId="77777777" w:rsidR="00075030" w:rsidRPr="00985BA2" w:rsidRDefault="00075030" w:rsidP="00075030">
      <w:pPr>
        <w:pStyle w:val="PlainText"/>
        <w:spacing w:after="80"/>
        <w:ind w:left="720"/>
        <w:rPr>
          <w:rFonts w:ascii="Times New Roman" w:hAnsi="Times New Roman" w:cs="Times New Roman"/>
          <w:sz w:val="24"/>
          <w:szCs w:val="23"/>
        </w:rPr>
      </w:pPr>
      <w:r w:rsidRPr="00985BA2">
        <w:rPr>
          <w:rFonts w:ascii="Times New Roman" w:hAnsi="Times New Roman" w:cs="Times New Roman"/>
          <w:sz w:val="24"/>
          <w:szCs w:val="23"/>
        </w:rPr>
        <w:t>Terminal_type</w:t>
      </w:r>
      <w:r w:rsidRPr="00985BA2">
        <w:rPr>
          <w:rFonts w:ascii="Times New Roman" w:hAnsi="Times New Roman" w:cs="Times New Roman"/>
          <w:sz w:val="24"/>
          <w:szCs w:val="23"/>
        </w:rPr>
        <w:br/>
        <w:t xml:space="preserve">The Terminal_type is a string that identifies whether the terminal is a reference, supply or I/O terminal and whether the terminal is connected at the buffer, die pad, or pin level.  (Note that “I/O” in this context is a synonym for “signal”, as opposed to “supply” or “rail”; it is not intended to imply model type as used in the “Model_type” subparameter).  Furthermore, if the terminal is connected to a buffer supply rail, the Terminal_type identifies to which specific buffer rail the terminal is connected.  The Terminal_type shall be one of the following: </w:t>
      </w:r>
    </w:p>
    <w:p w14:paraId="7B1F86BB" w14:textId="77777777" w:rsidR="00075030" w:rsidRPr="00985BA2" w:rsidRDefault="00075030" w:rsidP="00075030">
      <w:pPr>
        <w:pStyle w:val="PlainText"/>
        <w:numPr>
          <w:ilvl w:val="0"/>
          <w:numId w:val="81"/>
        </w:numPr>
        <w:spacing w:after="80"/>
        <w:rPr>
          <w:rFonts w:ascii="Times New Roman" w:hAnsi="Times New Roman" w:cs="Times New Roman"/>
          <w:sz w:val="24"/>
          <w:szCs w:val="23"/>
        </w:rPr>
      </w:pPr>
      <w:r w:rsidRPr="00985BA2">
        <w:rPr>
          <w:rFonts w:ascii="Times New Roman" w:hAnsi="Times New Roman" w:cs="Times New Roman"/>
          <w:sz w:val="24"/>
          <w:szCs w:val="23"/>
        </w:rPr>
        <w:t xml:space="preserve">Pin_I/O </w:t>
      </w:r>
    </w:p>
    <w:p w14:paraId="0380A754" w14:textId="77777777" w:rsidR="00075030" w:rsidRPr="00985BA2" w:rsidRDefault="00075030" w:rsidP="00075030">
      <w:pPr>
        <w:pStyle w:val="PlainText"/>
        <w:numPr>
          <w:ilvl w:val="0"/>
          <w:numId w:val="81"/>
        </w:numPr>
        <w:spacing w:after="80"/>
        <w:rPr>
          <w:rFonts w:ascii="Times New Roman" w:hAnsi="Times New Roman" w:cs="Times New Roman"/>
          <w:sz w:val="24"/>
          <w:szCs w:val="23"/>
        </w:rPr>
      </w:pPr>
      <w:r w:rsidRPr="00985BA2">
        <w:rPr>
          <w:rFonts w:ascii="Times New Roman" w:hAnsi="Times New Roman" w:cs="Times New Roman"/>
          <w:sz w:val="24"/>
          <w:szCs w:val="23"/>
        </w:rPr>
        <w:t>Pad_I/O</w:t>
      </w:r>
    </w:p>
    <w:p w14:paraId="799FEA80" w14:textId="77777777" w:rsidR="00075030" w:rsidRPr="00985BA2" w:rsidRDefault="00075030" w:rsidP="00075030">
      <w:pPr>
        <w:pStyle w:val="PlainText"/>
        <w:numPr>
          <w:ilvl w:val="0"/>
          <w:numId w:val="81"/>
        </w:numPr>
        <w:spacing w:after="80"/>
        <w:rPr>
          <w:rFonts w:ascii="Times New Roman" w:hAnsi="Times New Roman" w:cs="Times New Roman"/>
          <w:sz w:val="24"/>
          <w:szCs w:val="23"/>
        </w:rPr>
      </w:pPr>
      <w:r w:rsidRPr="00985BA2">
        <w:rPr>
          <w:rFonts w:ascii="Times New Roman" w:hAnsi="Times New Roman" w:cs="Times New Roman"/>
          <w:sz w:val="24"/>
          <w:szCs w:val="23"/>
        </w:rPr>
        <w:t>Buffer_I/O</w:t>
      </w:r>
    </w:p>
    <w:p w14:paraId="06F4180E" w14:textId="77777777" w:rsidR="00075030" w:rsidRPr="00985BA2" w:rsidRDefault="00075030" w:rsidP="00075030">
      <w:pPr>
        <w:pStyle w:val="PlainText"/>
        <w:numPr>
          <w:ilvl w:val="0"/>
          <w:numId w:val="81"/>
        </w:numPr>
        <w:spacing w:after="80"/>
        <w:rPr>
          <w:rFonts w:ascii="Times New Roman" w:hAnsi="Times New Roman" w:cs="Times New Roman"/>
          <w:sz w:val="24"/>
          <w:szCs w:val="23"/>
        </w:rPr>
      </w:pPr>
      <w:r w:rsidRPr="00985BA2">
        <w:rPr>
          <w:rFonts w:ascii="Times New Roman" w:hAnsi="Times New Roman" w:cs="Times New Roman"/>
          <w:sz w:val="24"/>
          <w:szCs w:val="23"/>
        </w:rPr>
        <w:t xml:space="preserve">Pin_Rail  </w:t>
      </w:r>
    </w:p>
    <w:p w14:paraId="5D4B85C2" w14:textId="77777777" w:rsidR="00075030" w:rsidRPr="00985BA2" w:rsidRDefault="00075030" w:rsidP="00075030">
      <w:pPr>
        <w:pStyle w:val="PlainText"/>
        <w:numPr>
          <w:ilvl w:val="0"/>
          <w:numId w:val="81"/>
        </w:numPr>
        <w:spacing w:after="80"/>
        <w:rPr>
          <w:rFonts w:ascii="Times New Roman" w:hAnsi="Times New Roman" w:cs="Times New Roman"/>
          <w:sz w:val="24"/>
          <w:szCs w:val="23"/>
        </w:rPr>
      </w:pPr>
      <w:r w:rsidRPr="00985BA2">
        <w:rPr>
          <w:rFonts w:ascii="Times New Roman" w:hAnsi="Times New Roman" w:cs="Times New Roman"/>
          <w:sz w:val="24"/>
          <w:szCs w:val="23"/>
        </w:rPr>
        <w:t>Pad_Rail</w:t>
      </w:r>
    </w:p>
    <w:p w14:paraId="355757EB" w14:textId="77777777" w:rsidR="00075030" w:rsidRPr="00985BA2" w:rsidRDefault="00075030" w:rsidP="00075030">
      <w:pPr>
        <w:pStyle w:val="PlainText"/>
        <w:numPr>
          <w:ilvl w:val="0"/>
          <w:numId w:val="81"/>
        </w:numPr>
        <w:spacing w:after="80"/>
        <w:rPr>
          <w:rFonts w:ascii="Times New Roman" w:hAnsi="Times New Roman" w:cs="Times New Roman"/>
          <w:sz w:val="24"/>
          <w:szCs w:val="23"/>
        </w:rPr>
      </w:pPr>
      <w:r w:rsidRPr="00985BA2">
        <w:rPr>
          <w:rFonts w:ascii="Times New Roman" w:hAnsi="Times New Roman" w:cs="Times New Roman"/>
          <w:sz w:val="24"/>
          <w:szCs w:val="23"/>
        </w:rPr>
        <w:t>Buffer_Rail</w:t>
      </w:r>
    </w:p>
    <w:p w14:paraId="72D4902F" w14:textId="77777777" w:rsidR="00075030" w:rsidRPr="00985BA2" w:rsidRDefault="00075030" w:rsidP="00075030">
      <w:pPr>
        <w:pStyle w:val="PlainText"/>
        <w:numPr>
          <w:ilvl w:val="0"/>
          <w:numId w:val="81"/>
        </w:numPr>
        <w:spacing w:after="80"/>
        <w:rPr>
          <w:rFonts w:ascii="Times New Roman" w:hAnsi="Times New Roman" w:cs="Times New Roman"/>
          <w:sz w:val="24"/>
          <w:szCs w:val="23"/>
        </w:rPr>
      </w:pPr>
      <w:r w:rsidRPr="00985BA2">
        <w:rPr>
          <w:rFonts w:ascii="Times New Roman" w:hAnsi="Times New Roman" w:cs="Times New Roman"/>
          <w:sz w:val="24"/>
          <w:szCs w:val="23"/>
        </w:rPr>
        <w:t>Pullup_ref</w:t>
      </w:r>
    </w:p>
    <w:p w14:paraId="5FAC55A8" w14:textId="77777777" w:rsidR="00075030" w:rsidRPr="00985BA2" w:rsidRDefault="00075030" w:rsidP="00075030">
      <w:pPr>
        <w:pStyle w:val="PlainText"/>
        <w:numPr>
          <w:ilvl w:val="0"/>
          <w:numId w:val="81"/>
        </w:numPr>
        <w:spacing w:after="80"/>
        <w:rPr>
          <w:rFonts w:ascii="Times New Roman" w:hAnsi="Times New Roman" w:cs="Times New Roman"/>
          <w:sz w:val="24"/>
          <w:szCs w:val="23"/>
        </w:rPr>
      </w:pPr>
      <w:r w:rsidRPr="00985BA2">
        <w:rPr>
          <w:rFonts w:ascii="Times New Roman" w:hAnsi="Times New Roman" w:cs="Times New Roman"/>
          <w:sz w:val="24"/>
          <w:szCs w:val="23"/>
        </w:rPr>
        <w:t>Pulldown_ref</w:t>
      </w:r>
    </w:p>
    <w:p w14:paraId="715EEE29" w14:textId="77777777" w:rsidR="00075030" w:rsidRPr="00985BA2" w:rsidRDefault="00075030" w:rsidP="00075030">
      <w:pPr>
        <w:pStyle w:val="PlainText"/>
        <w:numPr>
          <w:ilvl w:val="0"/>
          <w:numId w:val="81"/>
        </w:numPr>
        <w:spacing w:after="80"/>
        <w:rPr>
          <w:rFonts w:ascii="Times New Roman" w:hAnsi="Times New Roman" w:cs="Times New Roman"/>
          <w:sz w:val="24"/>
          <w:szCs w:val="23"/>
        </w:rPr>
      </w:pPr>
      <w:r w:rsidRPr="00985BA2">
        <w:rPr>
          <w:rFonts w:ascii="Times New Roman" w:hAnsi="Times New Roman" w:cs="Times New Roman"/>
          <w:sz w:val="24"/>
          <w:szCs w:val="23"/>
        </w:rPr>
        <w:t>Power_clamp_ref</w:t>
      </w:r>
    </w:p>
    <w:p w14:paraId="61E39CD2" w14:textId="77777777" w:rsidR="00075030" w:rsidRPr="00985BA2" w:rsidRDefault="00075030" w:rsidP="00075030">
      <w:pPr>
        <w:pStyle w:val="PlainText"/>
        <w:numPr>
          <w:ilvl w:val="0"/>
          <w:numId w:val="81"/>
        </w:numPr>
        <w:spacing w:after="80"/>
        <w:rPr>
          <w:rFonts w:ascii="Times New Roman" w:hAnsi="Times New Roman" w:cs="Times New Roman"/>
          <w:sz w:val="24"/>
          <w:szCs w:val="23"/>
        </w:rPr>
      </w:pPr>
      <w:r w:rsidRPr="00985BA2">
        <w:rPr>
          <w:rFonts w:ascii="Times New Roman" w:hAnsi="Times New Roman" w:cs="Times New Roman"/>
          <w:sz w:val="24"/>
          <w:szCs w:val="23"/>
        </w:rPr>
        <w:t>Gnd_clamp_ref</w:t>
      </w:r>
    </w:p>
    <w:p w14:paraId="7403FCED" w14:textId="77777777" w:rsidR="00075030" w:rsidRPr="00985BA2" w:rsidRDefault="00075030" w:rsidP="00075030">
      <w:pPr>
        <w:pStyle w:val="PlainText"/>
        <w:numPr>
          <w:ilvl w:val="0"/>
          <w:numId w:val="81"/>
        </w:numPr>
        <w:spacing w:after="80"/>
        <w:rPr>
          <w:rFonts w:ascii="Times New Roman" w:hAnsi="Times New Roman" w:cs="Times New Roman"/>
          <w:sz w:val="24"/>
          <w:szCs w:val="23"/>
        </w:rPr>
      </w:pPr>
      <w:r w:rsidRPr="00985BA2">
        <w:rPr>
          <w:rFonts w:ascii="Times New Roman" w:hAnsi="Times New Roman" w:cs="Times New Roman"/>
          <w:sz w:val="24"/>
          <w:szCs w:val="23"/>
        </w:rPr>
        <w:t>Ext_ref</w:t>
      </w:r>
    </w:p>
    <w:p w14:paraId="580B0BBA" w14:textId="77777777" w:rsidR="00075030" w:rsidRPr="00985BA2" w:rsidRDefault="00075030" w:rsidP="00075030">
      <w:pPr>
        <w:pStyle w:val="PlainText"/>
        <w:numPr>
          <w:ilvl w:val="0"/>
          <w:numId w:val="81"/>
        </w:numPr>
        <w:spacing w:after="80"/>
        <w:rPr>
          <w:rFonts w:ascii="Times New Roman" w:hAnsi="Times New Roman" w:cs="Times New Roman"/>
          <w:sz w:val="24"/>
          <w:szCs w:val="23"/>
        </w:rPr>
      </w:pPr>
      <w:r w:rsidRPr="00985BA2">
        <w:rPr>
          <w:rFonts w:ascii="Times New Roman" w:hAnsi="Times New Roman" w:cs="Times New Roman"/>
          <w:sz w:val="24"/>
          <w:szCs w:val="23"/>
        </w:rPr>
        <w:t>A_gnd</w:t>
      </w:r>
    </w:p>
    <w:p w14:paraId="3ACDD3AF" w14:textId="77777777" w:rsidR="00075030" w:rsidRPr="00985BA2" w:rsidRDefault="00075030" w:rsidP="00075030">
      <w:pPr>
        <w:pStyle w:val="PlainText"/>
        <w:spacing w:after="80"/>
        <w:ind w:left="720"/>
        <w:rPr>
          <w:rFonts w:ascii="Times New Roman" w:hAnsi="Times New Roman" w:cs="Times New Roman"/>
          <w:sz w:val="24"/>
          <w:szCs w:val="23"/>
        </w:rPr>
      </w:pPr>
    </w:p>
    <w:p w14:paraId="053EB6BF" w14:textId="77777777" w:rsidR="00075030" w:rsidRPr="00985BA2" w:rsidRDefault="00075030" w:rsidP="00075030">
      <w:pPr>
        <w:pStyle w:val="PlainText"/>
        <w:spacing w:after="80"/>
        <w:ind w:left="720"/>
        <w:rPr>
          <w:rFonts w:ascii="Times New Roman" w:hAnsi="Times New Roman" w:cs="Times New Roman"/>
          <w:sz w:val="24"/>
          <w:szCs w:val="23"/>
        </w:rPr>
      </w:pPr>
      <w:r w:rsidRPr="00985BA2">
        <w:rPr>
          <w:rFonts w:ascii="Times New Roman" w:hAnsi="Times New Roman" w:cs="Times New Roman"/>
          <w:sz w:val="24"/>
          <w:szCs w:val="23"/>
        </w:rPr>
        <w:t xml:space="preserve">Buffer_I/O, Pullup_ref, Pulldown_ref, Power_clamp_ref, Gnd_clamp_ref, Ext_ref and Buffer_Rail are terminals of an Interconnect Model that connect directly to I/O buffers. </w:t>
      </w:r>
    </w:p>
    <w:p w14:paraId="51F56C84" w14:textId="77777777" w:rsidR="00075030" w:rsidRPr="00985BA2" w:rsidRDefault="00075030" w:rsidP="00075030">
      <w:pPr>
        <w:pStyle w:val="PlainText"/>
        <w:spacing w:after="80"/>
        <w:ind w:left="720"/>
        <w:rPr>
          <w:rFonts w:ascii="Times New Roman" w:hAnsi="Times New Roman" w:cs="Times New Roman"/>
          <w:sz w:val="24"/>
          <w:szCs w:val="23"/>
        </w:rPr>
      </w:pPr>
      <w:r w:rsidRPr="00985BA2">
        <w:rPr>
          <w:rFonts w:ascii="Times New Roman" w:hAnsi="Times New Roman" w:cs="Times New Roman"/>
          <w:sz w:val="24"/>
          <w:szCs w:val="23"/>
        </w:rPr>
        <w:t>Pad_I/O and Pad_Rail are terminals that are at the die pad interface.</w:t>
      </w:r>
    </w:p>
    <w:p w14:paraId="4F50E775" w14:textId="34E42748" w:rsidR="00075030" w:rsidRPr="00985BA2" w:rsidRDefault="00075030" w:rsidP="00075030">
      <w:pPr>
        <w:pStyle w:val="PlainText"/>
        <w:spacing w:after="80"/>
        <w:ind w:left="720"/>
        <w:rPr>
          <w:rFonts w:ascii="Times New Roman" w:hAnsi="Times New Roman" w:cs="Times New Roman"/>
          <w:sz w:val="24"/>
          <w:szCs w:val="23"/>
        </w:rPr>
      </w:pPr>
      <w:r w:rsidRPr="00985BA2">
        <w:rPr>
          <w:rFonts w:ascii="Times New Roman" w:hAnsi="Times New Roman" w:cs="Times New Roman"/>
          <w:sz w:val="24"/>
          <w:szCs w:val="23"/>
        </w:rPr>
        <w:t>Pin_I/O and Pin_Rail are terminals</w:t>
      </w:r>
      <w:r w:rsidR="006E4F57" w:rsidRPr="00985BA2">
        <w:rPr>
          <w:rFonts w:ascii="Times New Roman" w:hAnsi="Times New Roman" w:cs="Times New Roman"/>
          <w:sz w:val="24"/>
          <w:szCs w:val="23"/>
        </w:rPr>
        <w:t xml:space="preserve">, </w:t>
      </w:r>
      <w:r w:rsidRPr="00985BA2">
        <w:rPr>
          <w:rFonts w:ascii="Times New Roman" w:hAnsi="Times New Roman" w:cs="Times New Roman"/>
          <w:sz w:val="24"/>
          <w:szCs w:val="23"/>
        </w:rPr>
        <w:t>at the pin interface</w:t>
      </w:r>
      <w:r w:rsidR="006E4F57" w:rsidRPr="00985BA2">
        <w:rPr>
          <w:rFonts w:ascii="Times New Roman" w:hAnsi="Times New Roman" w:cs="Times New Roman"/>
          <w:sz w:val="24"/>
          <w:szCs w:val="23"/>
        </w:rPr>
        <w:t>,</w:t>
      </w:r>
      <w:r w:rsidRPr="00985BA2">
        <w:rPr>
          <w:rFonts w:ascii="Times New Roman" w:hAnsi="Times New Roman" w:cs="Times New Roman"/>
          <w:sz w:val="24"/>
          <w:szCs w:val="23"/>
        </w:rPr>
        <w:t xml:space="preserve"> that can connect the package to the PCB. </w:t>
      </w:r>
    </w:p>
    <w:p w14:paraId="6DCC55BC" w14:textId="77777777" w:rsidR="00075030" w:rsidRPr="00985BA2" w:rsidRDefault="00075030" w:rsidP="00075030">
      <w:pPr>
        <w:pStyle w:val="PlainText"/>
        <w:spacing w:after="80"/>
        <w:ind w:left="720"/>
        <w:rPr>
          <w:rFonts w:ascii="Times New Roman" w:hAnsi="Times New Roman" w:cs="Times New Roman"/>
          <w:sz w:val="24"/>
          <w:szCs w:val="23"/>
        </w:rPr>
      </w:pPr>
    </w:p>
    <w:p w14:paraId="5301EC28" w14:textId="504E85C7" w:rsidR="00075030" w:rsidRPr="00985BA2" w:rsidRDefault="00075030" w:rsidP="00075030">
      <w:pPr>
        <w:pStyle w:val="PlainText"/>
        <w:spacing w:after="80"/>
        <w:ind w:left="720"/>
        <w:rPr>
          <w:rFonts w:ascii="Times New Roman" w:hAnsi="Times New Roman" w:cs="Times New Roman"/>
          <w:sz w:val="24"/>
          <w:szCs w:val="23"/>
        </w:rPr>
      </w:pPr>
      <w:r w:rsidRPr="00985BA2">
        <w:rPr>
          <w:rFonts w:ascii="Times New Roman" w:hAnsi="Times New Roman" w:cs="Times New Roman"/>
          <w:sz w:val="24"/>
          <w:szCs w:val="23"/>
        </w:rPr>
        <w:lastRenderedPageBreak/>
        <w:t>The Terminal_types Buffer_I/O, Pad_I/O and Pin_I/O are used only for any single terminal of a buffer described by the [Model] keyword and for any Model_type subparameter listed in</w:t>
      </w:r>
      <w:r w:rsidR="006114B0" w:rsidRPr="00985BA2">
        <w:rPr>
          <w:rFonts w:ascii="Times New Roman" w:hAnsi="Times New Roman" w:cs="Times New Roman"/>
          <w:sz w:val="24"/>
          <w:szCs w:val="23"/>
        </w:rPr>
        <w:t xml:space="preserve"> </w:t>
      </w:r>
      <w:r w:rsidR="006114B0" w:rsidRPr="00985BA2">
        <w:rPr>
          <w:rFonts w:ascii="Times New Roman" w:hAnsi="Times New Roman" w:cs="Times New Roman"/>
          <w:sz w:val="24"/>
          <w:szCs w:val="24"/>
        </w:rPr>
        <w:t xml:space="preserve">Section </w:t>
      </w:r>
      <w:r w:rsidR="006A3DF9" w:rsidRPr="00985BA2">
        <w:rPr>
          <w:rFonts w:ascii="Times New Roman" w:hAnsi="Times New Roman" w:cs="Times New Roman"/>
          <w:sz w:val="24"/>
          <w:szCs w:val="24"/>
        </w:rPr>
        <w:fldChar w:fldCharType="begin"/>
      </w:r>
      <w:r w:rsidR="006A3DF9" w:rsidRPr="00985BA2">
        <w:rPr>
          <w:rFonts w:ascii="Times New Roman" w:hAnsi="Times New Roman" w:cs="Times New Roman"/>
          <w:sz w:val="24"/>
          <w:szCs w:val="24"/>
        </w:rPr>
        <w:instrText xml:space="preserve"> REF _Ref529353874 \r \h </w:instrText>
      </w:r>
      <w:r w:rsidR="00C0696B" w:rsidRPr="00985BA2">
        <w:rPr>
          <w:rFonts w:ascii="Times New Roman" w:hAnsi="Times New Roman" w:cs="Times New Roman"/>
          <w:sz w:val="24"/>
          <w:szCs w:val="24"/>
        </w:rPr>
        <w:instrText xml:space="preserve"> \* MERGEFORMAT </w:instrText>
      </w:r>
      <w:r w:rsidR="006A3DF9" w:rsidRPr="00985BA2">
        <w:rPr>
          <w:rFonts w:ascii="Times New Roman" w:hAnsi="Times New Roman" w:cs="Times New Roman"/>
          <w:sz w:val="24"/>
          <w:szCs w:val="24"/>
        </w:rPr>
      </w:r>
      <w:r w:rsidR="006A3DF9" w:rsidRPr="00985BA2">
        <w:rPr>
          <w:rFonts w:ascii="Times New Roman" w:hAnsi="Times New Roman" w:cs="Times New Roman"/>
          <w:sz w:val="24"/>
          <w:szCs w:val="24"/>
        </w:rPr>
        <w:fldChar w:fldCharType="separate"/>
      </w:r>
      <w:r w:rsidR="006C4059">
        <w:rPr>
          <w:rFonts w:ascii="Times New Roman" w:hAnsi="Times New Roman" w:cs="Times New Roman"/>
          <w:sz w:val="24"/>
          <w:szCs w:val="24"/>
        </w:rPr>
        <w:t>6</w:t>
      </w:r>
      <w:r w:rsidR="006A3DF9" w:rsidRPr="00985BA2">
        <w:rPr>
          <w:rFonts w:ascii="Times New Roman" w:hAnsi="Times New Roman" w:cs="Times New Roman"/>
          <w:sz w:val="24"/>
          <w:szCs w:val="24"/>
        </w:rPr>
        <w:fldChar w:fldCharType="end"/>
      </w:r>
      <w:r w:rsidRPr="00985BA2">
        <w:rPr>
          <w:rFonts w:ascii="Times New Roman" w:hAnsi="Times New Roman" w:cs="Times New Roman"/>
          <w:sz w:val="24"/>
          <w:szCs w:val="24"/>
        </w:rPr>
        <w:t xml:space="preserve">, </w:t>
      </w:r>
      <w:r w:rsidR="006A3DF9" w:rsidRPr="00985BA2">
        <w:rPr>
          <w:rFonts w:ascii="Times New Roman" w:hAnsi="Times New Roman" w:cs="Times New Roman"/>
          <w:sz w:val="24"/>
          <w:szCs w:val="24"/>
        </w:rPr>
        <w:fldChar w:fldCharType="begin"/>
      </w:r>
      <w:r w:rsidR="006A3DF9" w:rsidRPr="00985BA2">
        <w:rPr>
          <w:rFonts w:ascii="Times New Roman" w:hAnsi="Times New Roman" w:cs="Times New Roman"/>
          <w:sz w:val="24"/>
          <w:szCs w:val="24"/>
        </w:rPr>
        <w:instrText xml:space="preserve"> REF _Ref528137077 \h </w:instrText>
      </w:r>
      <w:r w:rsidR="00C0696B" w:rsidRPr="00985BA2">
        <w:rPr>
          <w:rFonts w:ascii="Times New Roman" w:hAnsi="Times New Roman" w:cs="Times New Roman"/>
          <w:sz w:val="24"/>
          <w:szCs w:val="24"/>
        </w:rPr>
        <w:instrText xml:space="preserve"> \* MERGEFORMAT </w:instrText>
      </w:r>
      <w:r w:rsidR="006A3DF9" w:rsidRPr="00985BA2">
        <w:rPr>
          <w:rFonts w:ascii="Times New Roman" w:hAnsi="Times New Roman" w:cs="Times New Roman"/>
          <w:sz w:val="24"/>
          <w:szCs w:val="24"/>
        </w:rPr>
      </w:r>
      <w:r w:rsidR="006A3DF9" w:rsidRPr="00985BA2">
        <w:rPr>
          <w:rFonts w:ascii="Times New Roman" w:hAnsi="Times New Roman" w:cs="Times New Roman"/>
          <w:sz w:val="24"/>
          <w:szCs w:val="24"/>
        </w:rPr>
        <w:fldChar w:fldCharType="separate"/>
      </w:r>
      <w:r w:rsidR="006C4059" w:rsidRPr="006C4059">
        <w:rPr>
          <w:rFonts w:ascii="Times New Roman" w:hAnsi="Times New Roman" w:cs="Times New Roman"/>
          <w:sz w:val="24"/>
          <w:szCs w:val="24"/>
        </w:rPr>
        <w:t>Table 1</w:t>
      </w:r>
      <w:r w:rsidR="006A3DF9" w:rsidRPr="00985BA2">
        <w:rPr>
          <w:rFonts w:ascii="Times New Roman" w:hAnsi="Times New Roman" w:cs="Times New Roman"/>
          <w:sz w:val="24"/>
          <w:szCs w:val="24"/>
        </w:rPr>
        <w:fldChar w:fldCharType="end"/>
      </w:r>
      <w:r w:rsidRPr="00985BA2">
        <w:rPr>
          <w:rFonts w:ascii="Times New Roman" w:hAnsi="Times New Roman" w:cs="Times New Roman"/>
          <w:sz w:val="24"/>
          <w:szCs w:val="24"/>
        </w:rPr>
        <w:t>.  The Model</w:t>
      </w:r>
      <w:r w:rsidRPr="00985BA2">
        <w:rPr>
          <w:rFonts w:ascii="Times New Roman" w:hAnsi="Times New Roman" w:cs="Times New Roman"/>
          <w:sz w:val="24"/>
          <w:szCs w:val="23"/>
        </w:rPr>
        <w:t xml:space="preserve">_types Series and *_diff are used for two-terminal configurations, and their terminals require two separate Buffer_I/O, Pad_I/O or Pin_I/O Terminal_type lines. </w:t>
      </w:r>
    </w:p>
    <w:p w14:paraId="0BCD92E0" w14:textId="77777777" w:rsidR="00075030" w:rsidRPr="00985BA2" w:rsidRDefault="00075030" w:rsidP="00075030">
      <w:pPr>
        <w:pStyle w:val="PlainText"/>
        <w:spacing w:after="80"/>
        <w:rPr>
          <w:rFonts w:ascii="Times New Roman" w:hAnsi="Times New Roman" w:cs="Times New Roman"/>
          <w:sz w:val="24"/>
          <w:szCs w:val="23"/>
        </w:rPr>
      </w:pPr>
    </w:p>
    <w:p w14:paraId="688854C5" w14:textId="77777777" w:rsidR="00075030" w:rsidRPr="00985BA2" w:rsidRDefault="00075030" w:rsidP="00075030">
      <w:pPr>
        <w:pStyle w:val="PlainText"/>
        <w:spacing w:after="80"/>
        <w:ind w:left="720"/>
        <w:rPr>
          <w:rFonts w:ascii="Times New Roman" w:hAnsi="Times New Roman" w:cs="Times New Roman"/>
          <w:color w:val="000000" w:themeColor="text1"/>
          <w:sz w:val="24"/>
          <w:szCs w:val="23"/>
        </w:rPr>
      </w:pPr>
      <w:r w:rsidRPr="00985BA2">
        <w:rPr>
          <w:rFonts w:ascii="Times New Roman" w:hAnsi="Times New Roman" w:cs="Times New Roman"/>
          <w:color w:val="000000" w:themeColor="text1"/>
          <w:sz w:val="24"/>
          <w:szCs w:val="23"/>
        </w:rPr>
        <w:t>Terminal_type A_gnd defines a connection to the simulator global reference node.  The A_gnd node can be used at any interface.</w:t>
      </w:r>
    </w:p>
    <w:p w14:paraId="5128E8A6" w14:textId="77777777" w:rsidR="00075030" w:rsidRPr="00985BA2" w:rsidRDefault="00075030" w:rsidP="00075030">
      <w:pPr>
        <w:pStyle w:val="PlainText"/>
        <w:spacing w:after="80"/>
        <w:ind w:left="72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Terminal_type A_gnd is not required under File_TS or File_IBIS-ISS.</w:t>
      </w:r>
    </w:p>
    <w:p w14:paraId="29721567" w14:textId="63EDF3BF" w:rsidR="00075030" w:rsidRPr="00985BA2" w:rsidRDefault="00075030" w:rsidP="00075030">
      <w:pPr>
        <w:pStyle w:val="PlainText"/>
        <w:spacing w:after="80"/>
        <w:ind w:left="72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 xml:space="preserve">If present under File_TS, Terminal_type A_gnd may be used only once on the </w:t>
      </w:r>
      <w:r w:rsidR="00204243" w:rsidRPr="00985BA2">
        <w:rPr>
          <w:rFonts w:ascii="Times New Roman" w:hAnsi="Times New Roman" w:cs="Times New Roman"/>
          <w:color w:val="000000" w:themeColor="text1"/>
          <w:sz w:val="24"/>
          <w:szCs w:val="24"/>
        </w:rPr>
        <w:t xml:space="preserve">terminal line with Terminal_number </w:t>
      </w:r>
      <w:r w:rsidRPr="00985BA2">
        <w:rPr>
          <w:rFonts w:ascii="Times New Roman" w:hAnsi="Times New Roman" w:cs="Times New Roman"/>
          <w:color w:val="000000" w:themeColor="text1"/>
          <w:sz w:val="24"/>
          <w:szCs w:val="24"/>
        </w:rPr>
        <w:t>N+1.</w:t>
      </w:r>
    </w:p>
    <w:p w14:paraId="18ABD5E1" w14:textId="22B5C452" w:rsidR="00075030" w:rsidRPr="00985BA2" w:rsidRDefault="00075030" w:rsidP="00075030">
      <w:pPr>
        <w:pStyle w:val="PlainText"/>
        <w:spacing w:after="80"/>
        <w:ind w:left="72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 xml:space="preserve">If present under File_IBIS-ISS, Terminal_type A_gnd may be used </w:t>
      </w:r>
      <w:r w:rsidR="00D3736C" w:rsidRPr="00985BA2">
        <w:rPr>
          <w:rFonts w:ascii="Times New Roman" w:hAnsi="Times New Roman" w:cs="Times New Roman"/>
          <w:color w:val="000000" w:themeColor="text1"/>
          <w:sz w:val="24"/>
          <w:szCs w:val="24"/>
        </w:rPr>
        <w:t xml:space="preserve">on </w:t>
      </w:r>
      <w:r w:rsidRPr="00985BA2">
        <w:rPr>
          <w:rFonts w:ascii="Times New Roman" w:hAnsi="Times New Roman" w:cs="Times New Roman"/>
          <w:color w:val="000000" w:themeColor="text1"/>
          <w:sz w:val="24"/>
          <w:szCs w:val="24"/>
        </w:rPr>
        <w:t>any number of terminal lines.</w:t>
      </w:r>
    </w:p>
    <w:p w14:paraId="1338DAD4" w14:textId="77777777" w:rsidR="00075030" w:rsidRPr="00985BA2" w:rsidRDefault="00075030" w:rsidP="00075030">
      <w:pPr>
        <w:pStyle w:val="PlainText"/>
        <w:spacing w:after="80"/>
        <w:rPr>
          <w:rFonts w:ascii="Times New Roman" w:hAnsi="Times New Roman" w:cs="Times New Roman"/>
          <w:sz w:val="24"/>
          <w:szCs w:val="23"/>
        </w:rPr>
      </w:pPr>
    </w:p>
    <w:p w14:paraId="072FB270" w14:textId="6AEED50B" w:rsidR="00075030" w:rsidRPr="00985BA2" w:rsidRDefault="00075030" w:rsidP="00075030">
      <w:pPr>
        <w:pStyle w:val="PlainText"/>
        <w:spacing w:after="80"/>
        <w:ind w:left="720"/>
        <w:rPr>
          <w:rFonts w:ascii="Times New Roman" w:hAnsi="Times New Roman" w:cs="Times New Roman"/>
          <w:sz w:val="24"/>
          <w:szCs w:val="24"/>
        </w:rPr>
      </w:pPr>
      <w:r w:rsidRPr="00985BA2">
        <w:rPr>
          <w:rFonts w:ascii="Times New Roman" w:hAnsi="Times New Roman" w:cs="Times New Roman"/>
          <w:sz w:val="24"/>
          <w:szCs w:val="24"/>
        </w:rPr>
        <w:t xml:space="preserve">Terminal_type_qualifier </w:t>
      </w:r>
      <w:r w:rsidRPr="00985BA2">
        <w:rPr>
          <w:rFonts w:ascii="Times New Roman" w:hAnsi="Times New Roman" w:cs="Times New Roman"/>
          <w:sz w:val="24"/>
          <w:szCs w:val="24"/>
        </w:rPr>
        <w:br/>
        <w:t xml:space="preserve">The Terminal_type_qualifier is a string that identifies the association between a terminal and a specific pin_name, signal_name, bus_label, or pad_name.  Only certain Terminal_types may be used with pad_names, pin_names, signal_names, or bus_labels respectively, as outlined in the Connecting Pins, Pads, and Buffer Terminals section below and summarized in </w:t>
      </w:r>
      <w:r w:rsidR="001C7DD3" w:rsidRPr="00985BA2">
        <w:rPr>
          <w:rFonts w:ascii="Times New Roman" w:hAnsi="Times New Roman" w:cs="Times New Roman"/>
          <w:sz w:val="24"/>
          <w:szCs w:val="24"/>
        </w:rPr>
        <w:fldChar w:fldCharType="begin"/>
      </w:r>
      <w:r w:rsidR="001C7DD3" w:rsidRPr="00985BA2">
        <w:rPr>
          <w:rFonts w:ascii="Times New Roman" w:hAnsi="Times New Roman" w:cs="Times New Roman"/>
          <w:sz w:val="24"/>
          <w:szCs w:val="24"/>
        </w:rPr>
        <w:instrText xml:space="preserve"> REF _Ref529948354 \h  \* MERGEFORMAT </w:instrText>
      </w:r>
      <w:r w:rsidR="001C7DD3" w:rsidRPr="00985BA2">
        <w:rPr>
          <w:rFonts w:ascii="Times New Roman" w:hAnsi="Times New Roman" w:cs="Times New Roman"/>
          <w:sz w:val="24"/>
          <w:szCs w:val="24"/>
        </w:rPr>
      </w:r>
      <w:r w:rsidR="001C7DD3" w:rsidRPr="00985BA2">
        <w:rPr>
          <w:rFonts w:ascii="Times New Roman" w:hAnsi="Times New Roman" w:cs="Times New Roman"/>
          <w:sz w:val="24"/>
          <w:szCs w:val="24"/>
        </w:rPr>
        <w:fldChar w:fldCharType="separate"/>
      </w:r>
      <w:r w:rsidR="006C4059" w:rsidRPr="006C4059">
        <w:rPr>
          <w:rFonts w:ascii="Times New Roman" w:hAnsi="Times New Roman" w:cs="Times New Roman"/>
          <w:sz w:val="24"/>
          <w:szCs w:val="24"/>
        </w:rPr>
        <w:t>Figure 51</w:t>
      </w:r>
      <w:r w:rsidR="001C7DD3" w:rsidRPr="00985BA2">
        <w:rPr>
          <w:rFonts w:ascii="Times New Roman" w:hAnsi="Times New Roman" w:cs="Times New Roman"/>
          <w:sz w:val="24"/>
          <w:szCs w:val="24"/>
        </w:rPr>
        <w:fldChar w:fldCharType="end"/>
      </w:r>
      <w:r w:rsidRPr="00985BA2">
        <w:rPr>
          <w:rFonts w:ascii="Times New Roman" w:hAnsi="Times New Roman" w:cs="Times New Roman"/>
          <w:sz w:val="24"/>
          <w:szCs w:val="24"/>
        </w:rPr>
        <w:t>.</w:t>
      </w:r>
    </w:p>
    <w:p w14:paraId="4BDD27BD" w14:textId="77777777" w:rsidR="00075030" w:rsidRPr="00985BA2" w:rsidRDefault="00075030" w:rsidP="00075030">
      <w:pPr>
        <w:pStyle w:val="PlainText"/>
        <w:ind w:left="720"/>
        <w:rPr>
          <w:rFonts w:ascii="Times New Roman" w:hAnsi="Times New Roman" w:cs="Times New Roman"/>
          <w:sz w:val="24"/>
          <w:szCs w:val="24"/>
        </w:rPr>
      </w:pPr>
    </w:p>
    <w:p w14:paraId="7E4A4836" w14:textId="77777777" w:rsidR="00075030" w:rsidRPr="00985BA2" w:rsidRDefault="00075030" w:rsidP="00075030">
      <w:pPr>
        <w:pStyle w:val="PlainText"/>
        <w:spacing w:after="80"/>
        <w:ind w:left="720"/>
        <w:rPr>
          <w:rFonts w:ascii="Times New Roman" w:hAnsi="Times New Roman" w:cs="Times New Roman"/>
          <w:sz w:val="24"/>
          <w:szCs w:val="24"/>
        </w:rPr>
      </w:pPr>
      <w:r w:rsidRPr="00985BA2">
        <w:rPr>
          <w:rFonts w:ascii="Times New Roman" w:hAnsi="Times New Roman" w:cs="Times New Roman"/>
          <w:sz w:val="24"/>
          <w:szCs w:val="24"/>
        </w:rPr>
        <w:t xml:space="preserve">Qualifier_entry </w:t>
      </w:r>
      <w:r w:rsidRPr="00985BA2">
        <w:rPr>
          <w:rFonts w:ascii="Times New Roman" w:hAnsi="Times New Roman" w:cs="Times New Roman"/>
          <w:sz w:val="24"/>
          <w:szCs w:val="24"/>
        </w:rPr>
        <w:br/>
        <w:t>The &lt;Qualifier_entry&gt;, shown in angle brackets, is the name required for the following Terminal_type_qualifiers:</w:t>
      </w:r>
    </w:p>
    <w:p w14:paraId="02C1358F" w14:textId="77777777" w:rsidR="00075030" w:rsidRPr="00985BA2" w:rsidRDefault="00075030" w:rsidP="00075030">
      <w:pPr>
        <w:pStyle w:val="PlainText"/>
        <w:spacing w:after="80"/>
        <w:ind w:left="1440"/>
        <w:rPr>
          <w:rFonts w:ascii="Times New Roman" w:hAnsi="Times New Roman" w:cs="Times New Roman"/>
          <w:sz w:val="24"/>
          <w:szCs w:val="24"/>
        </w:rPr>
      </w:pPr>
      <w:r w:rsidRPr="00985BA2">
        <w:rPr>
          <w:rFonts w:ascii="Times New Roman" w:hAnsi="Times New Roman" w:cs="Times New Roman"/>
          <w:sz w:val="24"/>
          <w:szCs w:val="24"/>
        </w:rPr>
        <w:t>pin_name &lt;pin_name_entry&gt;</w:t>
      </w:r>
    </w:p>
    <w:p w14:paraId="49305ED4" w14:textId="77777777" w:rsidR="00075030" w:rsidRPr="00985BA2" w:rsidRDefault="00075030" w:rsidP="00075030">
      <w:pPr>
        <w:pStyle w:val="PlainText"/>
        <w:spacing w:after="80"/>
        <w:ind w:left="1440"/>
        <w:rPr>
          <w:rFonts w:ascii="Times New Roman" w:hAnsi="Times New Roman" w:cs="Times New Roman"/>
          <w:sz w:val="24"/>
          <w:szCs w:val="24"/>
        </w:rPr>
      </w:pPr>
      <w:r w:rsidRPr="00985BA2">
        <w:rPr>
          <w:rFonts w:ascii="Times New Roman" w:hAnsi="Times New Roman" w:cs="Times New Roman"/>
          <w:sz w:val="24"/>
          <w:szCs w:val="24"/>
        </w:rPr>
        <w:t>signal_name &lt;signal_name_entry&gt;</w:t>
      </w:r>
    </w:p>
    <w:p w14:paraId="5FB2C77A" w14:textId="77777777" w:rsidR="00075030" w:rsidRPr="00985BA2" w:rsidRDefault="00075030" w:rsidP="00075030">
      <w:pPr>
        <w:pStyle w:val="PlainText"/>
        <w:spacing w:after="80"/>
        <w:ind w:left="1440"/>
        <w:rPr>
          <w:rFonts w:ascii="Times New Roman" w:hAnsi="Times New Roman" w:cs="Times New Roman"/>
          <w:sz w:val="24"/>
          <w:szCs w:val="24"/>
        </w:rPr>
      </w:pPr>
      <w:r w:rsidRPr="00985BA2">
        <w:rPr>
          <w:rFonts w:ascii="Times New Roman" w:hAnsi="Times New Roman" w:cs="Times New Roman"/>
          <w:sz w:val="24"/>
          <w:szCs w:val="24"/>
        </w:rPr>
        <w:t>bus_label &lt;bus_label_entry&gt;</w:t>
      </w:r>
    </w:p>
    <w:p w14:paraId="689B89B4" w14:textId="77777777" w:rsidR="00075030" w:rsidRPr="00985BA2" w:rsidRDefault="00075030" w:rsidP="00075030">
      <w:pPr>
        <w:pStyle w:val="PlainText"/>
        <w:spacing w:after="80"/>
        <w:ind w:left="1440"/>
        <w:rPr>
          <w:rFonts w:ascii="Times New Roman" w:hAnsi="Times New Roman" w:cs="Times New Roman"/>
          <w:sz w:val="24"/>
          <w:szCs w:val="24"/>
        </w:rPr>
      </w:pPr>
      <w:r w:rsidRPr="00985BA2">
        <w:rPr>
          <w:rFonts w:ascii="Times New Roman" w:hAnsi="Times New Roman" w:cs="Times New Roman"/>
          <w:sz w:val="24"/>
          <w:szCs w:val="24"/>
        </w:rPr>
        <w:t>pad_name &lt;pad_name_entry&gt;</w:t>
      </w:r>
    </w:p>
    <w:p w14:paraId="31FEBE4B" w14:textId="77777777" w:rsidR="00075030" w:rsidRPr="00985BA2" w:rsidRDefault="00075030" w:rsidP="00075030">
      <w:pPr>
        <w:pStyle w:val="PlainText"/>
        <w:ind w:left="720"/>
        <w:rPr>
          <w:rFonts w:ascii="Times New Roman" w:hAnsi="Times New Roman" w:cs="Times New Roman"/>
          <w:sz w:val="24"/>
          <w:szCs w:val="24"/>
        </w:rPr>
      </w:pPr>
    </w:p>
    <w:p w14:paraId="14D71F69" w14:textId="77777777" w:rsidR="00075030" w:rsidRPr="00985BA2" w:rsidRDefault="00075030" w:rsidP="00075030">
      <w:pPr>
        <w:pStyle w:val="PlainText"/>
        <w:spacing w:after="80"/>
        <w:ind w:left="720"/>
        <w:rPr>
          <w:rFonts w:ascii="Times New Roman" w:hAnsi="Times New Roman" w:cs="Times New Roman"/>
          <w:sz w:val="24"/>
          <w:szCs w:val="24"/>
        </w:rPr>
      </w:pPr>
      <w:r w:rsidRPr="00985BA2">
        <w:rPr>
          <w:rFonts w:ascii="Times New Roman" w:hAnsi="Times New Roman" w:cs="Times New Roman"/>
          <w:sz w:val="24"/>
          <w:szCs w:val="24"/>
        </w:rPr>
        <w:t>Aggressor_Only</w:t>
      </w:r>
    </w:p>
    <w:p w14:paraId="1BDCC2A8" w14:textId="77777777" w:rsidR="00075030" w:rsidRPr="00985BA2" w:rsidRDefault="00075030" w:rsidP="00075030">
      <w:pPr>
        <w:pStyle w:val="PlainText"/>
        <w:spacing w:after="80"/>
        <w:ind w:left="720"/>
        <w:rPr>
          <w:rFonts w:ascii="Times New Roman" w:hAnsi="Times New Roman" w:cs="Times New Roman"/>
          <w:sz w:val="24"/>
          <w:szCs w:val="24"/>
        </w:rPr>
      </w:pPr>
      <w:r w:rsidRPr="00985BA2">
        <w:rPr>
          <w:rFonts w:ascii="Times New Roman" w:hAnsi="Times New Roman" w:cs="Times New Roman"/>
          <w:sz w:val="24"/>
          <w:szCs w:val="24"/>
        </w:rPr>
        <w:t>The Aggressor_Only entry is optional and is indicated by the string “Aggressor_Only” without the quotation marks.</w:t>
      </w:r>
    </w:p>
    <w:p w14:paraId="7F2473C1" w14:textId="77777777" w:rsidR="00075030" w:rsidRPr="00985BA2" w:rsidRDefault="00075030" w:rsidP="00A14207">
      <w:pPr>
        <w:pStyle w:val="BodyText"/>
      </w:pPr>
      <w:r w:rsidRPr="00985BA2">
        <w:rPr>
          <w:b/>
        </w:rPr>
        <w:br/>
      </w:r>
      <w:r w:rsidRPr="00985BA2">
        <w:t xml:space="preserve">Multi-line Interconnect Models may describe only a subset of a coupled structure (e.g., a 64-line bus may be described by a four-line Interconnect Model).  As a result, while the interconnects at the edges of the Interconnect Model may induce crosstalk onto other interconnects nearby, being on the edge of the Interconnect Model, they may not themselves experience the full crosstalk impact that the corresponding interconnect experiences in the real, full structure.  </w:t>
      </w:r>
    </w:p>
    <w:p w14:paraId="3479B351" w14:textId="72F093BE" w:rsidR="00075030" w:rsidRPr="00985BA2" w:rsidRDefault="00D244AE" w:rsidP="00A14207">
      <w:pPr>
        <w:pStyle w:val="BodyText"/>
      </w:pPr>
      <w:r w:rsidRPr="00985BA2">
        <w:fldChar w:fldCharType="begin"/>
      </w:r>
      <w:r w:rsidRPr="00985BA2">
        <w:instrText xml:space="preserve"> REF _Ref529948354 \h  \* MERGEFORMAT </w:instrText>
      </w:r>
      <w:r w:rsidRPr="00985BA2">
        <w:fldChar w:fldCharType="separate"/>
      </w:r>
      <w:r w:rsidR="006C4059" w:rsidRPr="00985BA2">
        <w:t xml:space="preserve">Figure </w:t>
      </w:r>
      <w:r w:rsidR="006C4059">
        <w:t>51</w:t>
      </w:r>
      <w:r w:rsidRPr="00985BA2">
        <w:fldChar w:fldCharType="end"/>
      </w:r>
      <w:r w:rsidR="00075030" w:rsidRPr="00985BA2">
        <w:t xml:space="preserve"> shows examples of Interconnect Models having full coupling for some pins and partial coupling for other pins of an example part package, and the corresponding Aggressor_Only entries.  The Aggressor_Only column entry is allowed on all terminal locations for I/O terminals to indicate such incomplete coupling. </w:t>
      </w:r>
      <w:r w:rsidR="00393A96" w:rsidRPr="00985BA2">
        <w:t xml:space="preserve"> </w:t>
      </w:r>
      <w:r w:rsidR="00075030" w:rsidRPr="00985BA2">
        <w:t xml:space="preserve">Terminals that include the Aggressor_Only entry may not be suitable to </w:t>
      </w:r>
      <w:r w:rsidR="00075030" w:rsidRPr="00985BA2">
        <w:lastRenderedPageBreak/>
        <w:t>be simulated as victims, as they do not experience the full coupling present in the real physical structure.  If an I/O terminal is not identified as Aggressor_Only, then the interconnect to that I/O terminal includes coupling to all interconnections deemed necessary for coupled signal analysis.  Within any Interconnect Model, if a terminal line is identified as Aggressor_Only, then the corresponding terminal line associated with the same pin_name shall also be identified as Aggressor_Only.</w:t>
      </w:r>
    </w:p>
    <w:p w14:paraId="3BE0FC2C" w14:textId="7934DA54" w:rsidR="00075030" w:rsidRPr="00985BA2" w:rsidRDefault="006F2752" w:rsidP="00075030">
      <w:pPr>
        <w:rPr>
          <w:iCs/>
          <w:szCs w:val="23"/>
        </w:rPr>
      </w:pPr>
      <w:r w:rsidRPr="00985BA2">
        <w:t xml:space="preserve">Note that incomplete coupling implied by Aggressor_Only will render </w:t>
      </w:r>
      <w:r w:rsidR="00C00AA5" w:rsidRPr="00985BA2">
        <w:t>an</w:t>
      </w:r>
      <w:r w:rsidRPr="00985BA2">
        <w:t xml:space="preserve"> entire conductive path associated with the Aggressor_Only terminal as possibly unsuitable for use as a victim in crosstalk analysis.</w:t>
      </w:r>
      <w:r w:rsidR="00415B91" w:rsidRPr="00985BA2">
        <w:t xml:space="preserve">  </w:t>
      </w:r>
      <w:r w:rsidR="00C365C9" w:rsidRPr="00985BA2">
        <w:t xml:space="preserve">For example, </w:t>
      </w:r>
      <w:r w:rsidR="000345CD" w:rsidRPr="00985BA2">
        <w:t xml:space="preserve">as shown in </w:t>
      </w:r>
      <w:r w:rsidR="007B4244" w:rsidRPr="00985BA2">
        <w:fldChar w:fldCharType="begin"/>
      </w:r>
      <w:r w:rsidR="007B4244" w:rsidRPr="00985BA2">
        <w:instrText xml:space="preserve"> REF _Ref531772073 \h </w:instrText>
      </w:r>
      <w:r w:rsidR="007B4244" w:rsidRPr="00985BA2">
        <w:fldChar w:fldCharType="separate"/>
      </w:r>
      <w:r w:rsidR="006C4059" w:rsidRPr="00985BA2">
        <w:t xml:space="preserve">Figure </w:t>
      </w:r>
      <w:r w:rsidR="006C4059">
        <w:rPr>
          <w:noProof/>
        </w:rPr>
        <w:t>49</w:t>
      </w:r>
      <w:r w:rsidR="007B4244" w:rsidRPr="00985BA2">
        <w:fldChar w:fldCharType="end"/>
      </w:r>
      <w:r w:rsidR="000345CD" w:rsidRPr="00985BA2">
        <w:t xml:space="preserve">, </w:t>
      </w:r>
      <w:r w:rsidR="003975D4" w:rsidRPr="00985BA2">
        <w:t>the</w:t>
      </w:r>
      <w:r w:rsidR="00C365C9" w:rsidRPr="00985BA2">
        <w:t xml:space="preserve"> pad-to-pin Interconnect Model terminal for </w:t>
      </w:r>
      <w:r w:rsidR="003975D4" w:rsidRPr="00985BA2">
        <w:t xml:space="preserve">the green </w:t>
      </w:r>
      <w:r w:rsidR="00B1190E" w:rsidRPr="00985BA2">
        <w:t>path</w:t>
      </w:r>
      <w:r w:rsidR="00C365C9" w:rsidRPr="00985BA2">
        <w:t xml:space="preserve"> is Aggressor_Only</w:t>
      </w:r>
      <w:r w:rsidR="00975544" w:rsidRPr="00985BA2">
        <w:t>.  However,</w:t>
      </w:r>
      <w:r w:rsidR="00C365C9" w:rsidRPr="00985BA2">
        <w:t xml:space="preserve"> </w:t>
      </w:r>
      <w:r w:rsidR="00F72577" w:rsidRPr="00985BA2">
        <w:t>even though</w:t>
      </w:r>
      <w:r w:rsidR="003975D4" w:rsidRPr="00985BA2">
        <w:t xml:space="preserve"> the</w:t>
      </w:r>
      <w:r w:rsidR="00C365C9" w:rsidRPr="00985BA2">
        <w:t xml:space="preserve"> connected buffer-to-pad Interconnect Model terminal for </w:t>
      </w:r>
      <w:r w:rsidR="00B1190E" w:rsidRPr="00985BA2">
        <w:t>the green path</w:t>
      </w:r>
      <w:r w:rsidR="00C365C9" w:rsidRPr="00985BA2">
        <w:t xml:space="preserve"> is not marked Aggressor_Only, that connection path should still be regarded as having incomplete coupling.</w:t>
      </w:r>
    </w:p>
    <w:p w14:paraId="41370458" w14:textId="77777777" w:rsidR="00075030" w:rsidRPr="00985BA2" w:rsidRDefault="00075030">
      <w:pPr>
        <w:jc w:val="center"/>
        <w:rPr>
          <w:iCs/>
          <w:szCs w:val="23"/>
        </w:rPr>
      </w:pPr>
      <w:r w:rsidRPr="003A7BF1">
        <w:rPr>
          <w:iCs/>
          <w:noProof/>
          <w:szCs w:val="23"/>
        </w:rPr>
        <w:lastRenderedPageBreak/>
        <w:drawing>
          <wp:inline distT="0" distB="0" distL="0" distR="0" wp14:anchorId="56B10EB9" wp14:editId="618EA5D3">
            <wp:extent cx="5435600" cy="739272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
                    <a:stretch/>
                  </pic:blipFill>
                  <pic:spPr bwMode="auto">
                    <a:xfrm>
                      <a:off x="0" y="0"/>
                      <a:ext cx="5436084" cy="7393382"/>
                    </a:xfrm>
                    <a:prstGeom prst="rect">
                      <a:avLst/>
                    </a:prstGeom>
                    <a:noFill/>
                    <a:ln>
                      <a:noFill/>
                    </a:ln>
                    <a:extLst>
                      <a:ext uri="{53640926-AAD7-44D8-BBD7-CCE9431645EC}">
                        <a14:shadowObscured xmlns:a14="http://schemas.microsoft.com/office/drawing/2010/main"/>
                      </a:ext>
                    </a:extLst>
                  </pic:spPr>
                </pic:pic>
              </a:graphicData>
            </a:graphic>
          </wp:inline>
        </w:drawing>
      </w:r>
    </w:p>
    <w:p w14:paraId="1CC19B08" w14:textId="76CCD58E" w:rsidR="00075030" w:rsidRPr="00985BA2" w:rsidRDefault="00271291" w:rsidP="00A14207">
      <w:pPr>
        <w:pStyle w:val="Figurecaption"/>
        <w:rPr>
          <w:iCs/>
          <w:szCs w:val="23"/>
          <w:highlight w:val="yellow"/>
        </w:rPr>
      </w:pPr>
      <w:bookmarkStart w:id="6979" w:name="_Ref529948354"/>
      <w:bookmarkStart w:id="6980" w:name="_Toc529783998"/>
      <w:bookmarkStart w:id="6981" w:name="_Toc81683271"/>
      <w:bookmarkStart w:id="6982" w:name="_Toc215819409"/>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51</w:t>
      </w:r>
      <w:r w:rsidR="00D4189D" w:rsidRPr="003473C2">
        <w:fldChar w:fldCharType="end"/>
      </w:r>
      <w:bookmarkEnd w:id="6979"/>
      <w:r w:rsidRPr="00985BA2">
        <w:t xml:space="preserve"> – Aggressor_Only Examples</w:t>
      </w:r>
      <w:bookmarkEnd w:id="6980"/>
      <w:bookmarkEnd w:id="6981"/>
      <w:bookmarkEnd w:id="6982"/>
    </w:p>
    <w:p w14:paraId="4A654A5D" w14:textId="77777777" w:rsidR="003B3C21" w:rsidRPr="00985BA2" w:rsidRDefault="003B3C21" w:rsidP="00075030">
      <w:pPr>
        <w:rPr>
          <w:iCs/>
          <w:szCs w:val="23"/>
        </w:rPr>
      </w:pPr>
    </w:p>
    <w:p w14:paraId="2AE29E10" w14:textId="1DF51FAE" w:rsidR="00075030" w:rsidRPr="00985BA2" w:rsidRDefault="000F099A" w:rsidP="00075030">
      <w:pPr>
        <w:rPr>
          <w:iCs/>
          <w:szCs w:val="23"/>
        </w:rPr>
      </w:pPr>
      <w:r w:rsidRPr="00985BA2">
        <w:rPr>
          <w:iCs/>
          <w:szCs w:val="23"/>
        </w:rPr>
        <w:lastRenderedPageBreak/>
        <w:fldChar w:fldCharType="begin"/>
      </w:r>
      <w:r w:rsidRPr="00985BA2">
        <w:rPr>
          <w:iCs/>
          <w:szCs w:val="23"/>
        </w:rPr>
        <w:instrText xml:space="preserve"> REF _Ref529948443 \h </w:instrText>
      </w:r>
      <w:r w:rsidRPr="00985BA2">
        <w:rPr>
          <w:iCs/>
          <w:szCs w:val="23"/>
        </w:rPr>
      </w:r>
      <w:r w:rsidRPr="00985BA2">
        <w:rPr>
          <w:iCs/>
          <w:szCs w:val="23"/>
        </w:rPr>
        <w:fldChar w:fldCharType="separate"/>
      </w:r>
      <w:r w:rsidR="006C4059" w:rsidRPr="00985BA2">
        <w:t xml:space="preserve">Figure </w:t>
      </w:r>
      <w:r w:rsidR="006C4059">
        <w:rPr>
          <w:noProof/>
        </w:rPr>
        <w:t>52</w:t>
      </w:r>
      <w:r w:rsidRPr="00985BA2">
        <w:rPr>
          <w:iCs/>
          <w:szCs w:val="23"/>
        </w:rPr>
        <w:fldChar w:fldCharType="end"/>
      </w:r>
      <w:r w:rsidR="00075030" w:rsidRPr="00985BA2">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Models </w:t>
      </w:r>
      <w:r w:rsidR="00075030" w:rsidRPr="00985BA2">
        <w:t xml:space="preserve">referenced through Interconnect Model Set(s) </w:t>
      </w:r>
      <w:r w:rsidR="00075030" w:rsidRPr="00985BA2">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R="00075030" w:rsidRPr="00985BA2" w:rsidDel="00C15A73">
        <w:rPr>
          <w:iCs/>
          <w:szCs w:val="23"/>
        </w:rPr>
        <w:t xml:space="preserve"> </w:t>
      </w:r>
    </w:p>
    <w:p w14:paraId="52D6A234" w14:textId="77777777" w:rsidR="00075030" w:rsidRPr="00985BA2" w:rsidRDefault="00075030" w:rsidP="00075030">
      <w:pPr>
        <w:rPr>
          <w:iCs/>
          <w:szCs w:val="23"/>
        </w:rPr>
      </w:pPr>
    </w:p>
    <w:p w14:paraId="0F198F4B" w14:textId="77777777" w:rsidR="00075030" w:rsidRPr="00985BA2" w:rsidRDefault="00075030" w:rsidP="00075030">
      <w:pPr>
        <w:jc w:val="center"/>
        <w:rPr>
          <w:iCs/>
          <w:szCs w:val="23"/>
        </w:rPr>
      </w:pPr>
      <w:r w:rsidRPr="003A7BF1">
        <w:rPr>
          <w:iCs/>
          <w:noProof/>
          <w:szCs w:val="23"/>
        </w:rPr>
        <w:drawing>
          <wp:inline distT="0" distB="0" distL="0" distR="0" wp14:anchorId="387C6898" wp14:editId="17C55A00">
            <wp:extent cx="5486400" cy="3582167"/>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86400" cy="3582167"/>
                    </a:xfrm>
                    <a:prstGeom prst="rect">
                      <a:avLst/>
                    </a:prstGeom>
                    <a:noFill/>
                  </pic:spPr>
                </pic:pic>
              </a:graphicData>
            </a:graphic>
          </wp:inline>
        </w:drawing>
      </w:r>
    </w:p>
    <w:p w14:paraId="629AE106" w14:textId="58332077" w:rsidR="00075030" w:rsidRPr="00985BA2" w:rsidRDefault="00410FF7" w:rsidP="00A14207">
      <w:pPr>
        <w:pStyle w:val="Figurecaption"/>
      </w:pPr>
      <w:bookmarkStart w:id="6983" w:name="_Ref529948443"/>
      <w:bookmarkStart w:id="6984" w:name="_Toc529783999"/>
      <w:bookmarkStart w:id="6985" w:name="_Toc81683272"/>
      <w:bookmarkStart w:id="6986" w:name="_Toc215819410"/>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52</w:t>
      </w:r>
      <w:r w:rsidR="00D4189D" w:rsidRPr="003473C2">
        <w:fldChar w:fldCharType="end"/>
      </w:r>
      <w:bookmarkEnd w:id="6983"/>
      <w:r w:rsidR="0050407D" w:rsidRPr="00985BA2">
        <w:t xml:space="preserve"> </w:t>
      </w:r>
      <w:r w:rsidR="00075030" w:rsidRPr="00985BA2">
        <w:t xml:space="preserve">– A </w:t>
      </w:r>
      <w:r w:rsidR="0050407D" w:rsidRPr="00985BA2">
        <w:t>S</w:t>
      </w:r>
      <w:r w:rsidR="00075030" w:rsidRPr="00985BA2">
        <w:t xml:space="preserve">pecial </w:t>
      </w:r>
      <w:r w:rsidR="0050407D" w:rsidRPr="00985BA2">
        <w:t>C</w:t>
      </w:r>
      <w:r w:rsidR="00075030" w:rsidRPr="00985BA2">
        <w:t>ase with Aggressor_Only</w:t>
      </w:r>
      <w:bookmarkEnd w:id="6984"/>
      <w:bookmarkEnd w:id="6985"/>
      <w:bookmarkEnd w:id="6986"/>
    </w:p>
    <w:p w14:paraId="6AB78688" w14:textId="77777777" w:rsidR="00075030" w:rsidRPr="00985BA2" w:rsidRDefault="00075030" w:rsidP="00883632">
      <w:pPr>
        <w:rPr>
          <w:iCs/>
          <w:szCs w:val="23"/>
        </w:rPr>
      </w:pPr>
    </w:p>
    <w:p w14:paraId="1DB10A11" w14:textId="27F2C55C" w:rsidR="00075030" w:rsidRPr="00985BA2" w:rsidRDefault="00075030" w:rsidP="00036545">
      <w:pPr>
        <w:pStyle w:val="Heading3"/>
      </w:pPr>
      <w:bookmarkStart w:id="6987" w:name="_Ref531168872"/>
      <w:bookmarkStart w:id="6988" w:name="_Toc90028910"/>
      <w:bookmarkStart w:id="6989" w:name="_Toc215818251"/>
      <w:r w:rsidRPr="00985BA2">
        <w:t>Connecting Pins, Pads and Buffer Terminals</w:t>
      </w:r>
      <w:bookmarkEnd w:id="6987"/>
      <w:bookmarkEnd w:id="6988"/>
      <w:bookmarkEnd w:id="6989"/>
    </w:p>
    <w:p w14:paraId="2BDBEEEA" w14:textId="22791B54" w:rsidR="00075030" w:rsidRPr="00985BA2" w:rsidRDefault="00075030" w:rsidP="00A14207">
      <w:pPr>
        <w:spacing w:after="80"/>
      </w:pPr>
      <w:r w:rsidRPr="00985BA2">
        <w:t xml:space="preserve">Terminal lines describe the IBIS-ISS node or Touchstone port that each terminal should be connected to. </w:t>
      </w:r>
      <w:r w:rsidR="009F721A" w:rsidRPr="00985BA2">
        <w:t xml:space="preserve"> </w:t>
      </w:r>
      <w:r w:rsidRPr="00985BA2">
        <w:t>Terminals may be at pins, die pads or the buffer.  The arrangement of the terminal line entries (columns) is described below.</w:t>
      </w:r>
    </w:p>
    <w:p w14:paraId="2F695E73" w14:textId="7D8ADEF3" w:rsidR="00075030" w:rsidRPr="00985BA2" w:rsidRDefault="00075030" w:rsidP="00A14207">
      <w:pPr>
        <w:pStyle w:val="ListParagraph"/>
        <w:numPr>
          <w:ilvl w:val="0"/>
          <w:numId w:val="83"/>
        </w:numPr>
        <w:spacing w:after="80"/>
        <w:contextualSpacing w:val="0"/>
      </w:pPr>
      <w:r w:rsidRPr="00985BA2">
        <w:t xml:space="preserve">The first column, Terminal_number, contains an integer between 1 and the Number_of_terminals that describes the ordinal (positional) number of the IBIS-ISS node in the [Interconnect Model] subcircuit or Touchstone file port. </w:t>
      </w:r>
      <w:r w:rsidR="009F721A" w:rsidRPr="00985BA2">
        <w:t xml:space="preserve"> </w:t>
      </w:r>
      <w:r w:rsidRPr="00985BA2">
        <w:t>The second column is Terminal_type, the third column is Terminal_type_qualifier, the fourth column is Qualifier_entry and there is an optional fifth column “Aggressor_Only”</w:t>
      </w:r>
      <w:r w:rsidR="005256FB">
        <w:t>.</w:t>
      </w:r>
    </w:p>
    <w:p w14:paraId="78593AA4" w14:textId="77777777" w:rsidR="00075030" w:rsidRPr="00985BA2" w:rsidRDefault="00075030" w:rsidP="00A14207">
      <w:pPr>
        <w:pStyle w:val="ListParagraph"/>
        <w:keepNext/>
        <w:numPr>
          <w:ilvl w:val="0"/>
          <w:numId w:val="83"/>
        </w:numPr>
        <w:spacing w:after="80"/>
        <w:contextualSpacing w:val="0"/>
      </w:pPr>
      <w:r w:rsidRPr="00985BA2">
        <w:lastRenderedPageBreak/>
        <w:t>The second column, Terminal_type, determines if the terminal is at a pin, die pad or buffer.</w:t>
      </w:r>
    </w:p>
    <w:p w14:paraId="122B8FC1" w14:textId="77777777" w:rsidR="00075030" w:rsidRPr="00985BA2" w:rsidRDefault="00075030" w:rsidP="00A14207">
      <w:pPr>
        <w:pStyle w:val="ListParagraph"/>
        <w:numPr>
          <w:ilvl w:val="1"/>
          <w:numId w:val="83"/>
        </w:numPr>
        <w:spacing w:after="80"/>
        <w:contextualSpacing w:val="0"/>
      </w:pPr>
      <w:r w:rsidRPr="00985BA2">
        <w:t>For I/O connections</w:t>
      </w:r>
    </w:p>
    <w:p w14:paraId="2C36A16D" w14:textId="77777777" w:rsidR="00075030" w:rsidRPr="00985BA2" w:rsidRDefault="00075030" w:rsidP="00A14207">
      <w:pPr>
        <w:pStyle w:val="ListParagraph"/>
        <w:numPr>
          <w:ilvl w:val="2"/>
          <w:numId w:val="83"/>
        </w:numPr>
        <w:spacing w:after="80"/>
        <w:contextualSpacing w:val="0"/>
      </w:pPr>
      <w:r w:rsidRPr="00985BA2">
        <w:t>At pins, die pads or buffers</w:t>
      </w:r>
    </w:p>
    <w:p w14:paraId="46DBA2EC" w14:textId="77777777" w:rsidR="00075030" w:rsidRPr="00985BA2" w:rsidRDefault="00075030" w:rsidP="00A14207">
      <w:pPr>
        <w:pStyle w:val="ListParagraph"/>
        <w:numPr>
          <w:ilvl w:val="3"/>
          <w:numId w:val="83"/>
        </w:numPr>
        <w:spacing w:after="80"/>
        <w:contextualSpacing w:val="0"/>
      </w:pPr>
      <w:r w:rsidRPr="00985BA2">
        <w:t>Terminal_type can be Pin_I/O, Pad_I/O and Buffer_I/O</w:t>
      </w:r>
    </w:p>
    <w:p w14:paraId="730606C8" w14:textId="08721176" w:rsidR="00075030" w:rsidRPr="00985BA2" w:rsidRDefault="00075030" w:rsidP="00A14207">
      <w:pPr>
        <w:pStyle w:val="ListParagraph"/>
        <w:numPr>
          <w:ilvl w:val="3"/>
          <w:numId w:val="83"/>
        </w:numPr>
        <w:spacing w:after="80"/>
        <w:contextualSpacing w:val="0"/>
      </w:pPr>
      <w:r w:rsidRPr="00985BA2">
        <w:t>Terminal_type_qualifier shall be pin_name</w:t>
      </w:r>
    </w:p>
    <w:p w14:paraId="493F18B2" w14:textId="4EF95937" w:rsidR="00075030" w:rsidRPr="00985BA2" w:rsidRDefault="00075030" w:rsidP="00A14207">
      <w:pPr>
        <w:pStyle w:val="ListParagraph"/>
        <w:numPr>
          <w:ilvl w:val="3"/>
          <w:numId w:val="83"/>
        </w:numPr>
        <w:spacing w:after="80"/>
        <w:contextualSpacing w:val="0"/>
      </w:pPr>
      <w:r w:rsidRPr="00985BA2">
        <w:t>Qualifier_entry shall be the pin_name of an I/O pin</w:t>
      </w:r>
    </w:p>
    <w:p w14:paraId="4EE06421" w14:textId="77777777" w:rsidR="000F55A1" w:rsidRPr="00985BA2" w:rsidRDefault="000F55A1" w:rsidP="00883632">
      <w:pPr>
        <w:pStyle w:val="ListParagraph"/>
        <w:spacing w:after="80"/>
        <w:ind w:left="2520"/>
        <w:contextualSpacing w:val="0"/>
      </w:pPr>
    </w:p>
    <w:p w14:paraId="14A35030" w14:textId="77777777" w:rsidR="00075030" w:rsidRPr="00985BA2" w:rsidRDefault="00075030" w:rsidP="00A14207">
      <w:pPr>
        <w:pStyle w:val="ListParagraph"/>
        <w:numPr>
          <w:ilvl w:val="1"/>
          <w:numId w:val="83"/>
        </w:numPr>
        <w:spacing w:after="80"/>
        <w:contextualSpacing w:val="0"/>
      </w:pPr>
      <w:r w:rsidRPr="00985BA2">
        <w:t>For rail connections</w:t>
      </w:r>
    </w:p>
    <w:p w14:paraId="58480E03" w14:textId="77777777" w:rsidR="00075030" w:rsidRPr="00985BA2" w:rsidRDefault="00075030" w:rsidP="00A14207">
      <w:pPr>
        <w:pStyle w:val="ListParagraph"/>
        <w:numPr>
          <w:ilvl w:val="2"/>
          <w:numId w:val="83"/>
        </w:numPr>
        <w:spacing w:after="80"/>
        <w:contextualSpacing w:val="0"/>
      </w:pPr>
      <w:r w:rsidRPr="00985BA2">
        <w:t>At pins</w:t>
      </w:r>
    </w:p>
    <w:p w14:paraId="5F4E7B5B" w14:textId="77777777" w:rsidR="00075030" w:rsidRPr="00985BA2" w:rsidRDefault="00075030" w:rsidP="00A14207">
      <w:pPr>
        <w:pStyle w:val="ListParagraph"/>
        <w:numPr>
          <w:ilvl w:val="3"/>
          <w:numId w:val="83"/>
        </w:numPr>
        <w:spacing w:after="80"/>
        <w:contextualSpacing w:val="0"/>
      </w:pPr>
      <w:r w:rsidRPr="00985BA2">
        <w:t>Terminal_type shall be Pin_Rail</w:t>
      </w:r>
    </w:p>
    <w:p w14:paraId="60DF2BF9" w14:textId="77777777" w:rsidR="00075030" w:rsidRPr="00985BA2" w:rsidRDefault="00075030" w:rsidP="00A14207">
      <w:pPr>
        <w:pStyle w:val="ListParagraph"/>
        <w:numPr>
          <w:ilvl w:val="3"/>
          <w:numId w:val="83"/>
        </w:numPr>
        <w:spacing w:after="80"/>
        <w:contextualSpacing w:val="0"/>
      </w:pPr>
      <w:r w:rsidRPr="00985BA2">
        <w:t>Terminal_type_qualifier shall be one of the following</w:t>
      </w:r>
    </w:p>
    <w:p w14:paraId="6CA6C818" w14:textId="77777777" w:rsidR="00075030" w:rsidRPr="00985BA2" w:rsidRDefault="00075030" w:rsidP="00A14207">
      <w:pPr>
        <w:pStyle w:val="ListParagraph"/>
        <w:numPr>
          <w:ilvl w:val="4"/>
          <w:numId w:val="83"/>
        </w:numPr>
        <w:spacing w:after="80"/>
        <w:contextualSpacing w:val="0"/>
      </w:pPr>
      <w:r w:rsidRPr="00985BA2">
        <w:t>pin_name</w:t>
      </w:r>
    </w:p>
    <w:p w14:paraId="55573C59" w14:textId="77777777" w:rsidR="00075030" w:rsidRPr="00985BA2" w:rsidRDefault="00075030" w:rsidP="00A14207">
      <w:pPr>
        <w:pStyle w:val="ListParagraph"/>
        <w:numPr>
          <w:ilvl w:val="5"/>
          <w:numId w:val="83"/>
        </w:numPr>
        <w:spacing w:after="80"/>
        <w:contextualSpacing w:val="0"/>
      </w:pPr>
      <w:r w:rsidRPr="00985BA2">
        <w:t>Qualifier_entry shall be a rail pin_name</w:t>
      </w:r>
    </w:p>
    <w:p w14:paraId="0EB31773" w14:textId="77777777" w:rsidR="00075030" w:rsidRPr="00985BA2" w:rsidRDefault="00075030" w:rsidP="00A14207">
      <w:pPr>
        <w:pStyle w:val="ListParagraph"/>
        <w:numPr>
          <w:ilvl w:val="4"/>
          <w:numId w:val="83"/>
        </w:numPr>
        <w:spacing w:after="80"/>
        <w:contextualSpacing w:val="0"/>
      </w:pPr>
      <w:r w:rsidRPr="00985BA2">
        <w:t>signal_name</w:t>
      </w:r>
    </w:p>
    <w:p w14:paraId="07974696" w14:textId="77777777" w:rsidR="00075030" w:rsidRPr="00985BA2" w:rsidRDefault="00075030" w:rsidP="00A14207">
      <w:pPr>
        <w:pStyle w:val="ListParagraph"/>
        <w:numPr>
          <w:ilvl w:val="5"/>
          <w:numId w:val="83"/>
        </w:numPr>
        <w:spacing w:after="80"/>
        <w:contextualSpacing w:val="0"/>
      </w:pPr>
      <w:r w:rsidRPr="00985BA2">
        <w:t>Qualifier_entry shall be a rail signal_name</w:t>
      </w:r>
    </w:p>
    <w:p w14:paraId="517B979F" w14:textId="77777777" w:rsidR="00075030" w:rsidRPr="00985BA2" w:rsidRDefault="00075030" w:rsidP="00A14207">
      <w:pPr>
        <w:pStyle w:val="ListParagraph"/>
        <w:numPr>
          <w:ilvl w:val="4"/>
          <w:numId w:val="83"/>
        </w:numPr>
        <w:spacing w:after="80"/>
        <w:contextualSpacing w:val="0"/>
      </w:pPr>
      <w:r w:rsidRPr="00985BA2">
        <w:t>bus_label</w:t>
      </w:r>
    </w:p>
    <w:p w14:paraId="0D749245" w14:textId="1BD9AB89" w:rsidR="00075030" w:rsidRPr="00985BA2" w:rsidRDefault="00075030" w:rsidP="00A14207">
      <w:pPr>
        <w:pStyle w:val="ListParagraph"/>
        <w:numPr>
          <w:ilvl w:val="5"/>
          <w:numId w:val="83"/>
        </w:numPr>
        <w:spacing w:after="80"/>
        <w:contextualSpacing w:val="0"/>
      </w:pPr>
      <w:r w:rsidRPr="00985BA2">
        <w:t>Qualifier_entry shall be a bus_label</w:t>
      </w:r>
    </w:p>
    <w:p w14:paraId="0896559A" w14:textId="77777777" w:rsidR="000F55A1" w:rsidRPr="00985BA2" w:rsidRDefault="000F55A1" w:rsidP="00883632">
      <w:pPr>
        <w:pStyle w:val="ListParagraph"/>
        <w:spacing w:after="80"/>
        <w:ind w:left="3960"/>
        <w:contextualSpacing w:val="0"/>
      </w:pPr>
    </w:p>
    <w:p w14:paraId="4C1C1CEF" w14:textId="77777777" w:rsidR="00075030" w:rsidRPr="00985BA2" w:rsidRDefault="00075030" w:rsidP="00A14207">
      <w:pPr>
        <w:pStyle w:val="ListParagraph"/>
        <w:numPr>
          <w:ilvl w:val="2"/>
          <w:numId w:val="83"/>
        </w:numPr>
        <w:spacing w:after="80"/>
        <w:contextualSpacing w:val="0"/>
      </w:pPr>
      <w:r w:rsidRPr="00985BA2">
        <w:t>At die pads</w:t>
      </w:r>
    </w:p>
    <w:p w14:paraId="6D8EDBAE" w14:textId="77777777" w:rsidR="00075030" w:rsidRPr="00985BA2" w:rsidRDefault="00075030" w:rsidP="00A14207">
      <w:pPr>
        <w:pStyle w:val="ListParagraph"/>
        <w:numPr>
          <w:ilvl w:val="3"/>
          <w:numId w:val="83"/>
        </w:numPr>
        <w:spacing w:after="80"/>
        <w:contextualSpacing w:val="0"/>
      </w:pPr>
      <w:r w:rsidRPr="00985BA2">
        <w:t>Terminal_type shall be Pad_Rail</w:t>
      </w:r>
    </w:p>
    <w:p w14:paraId="1C8EA0C4" w14:textId="77777777" w:rsidR="00075030" w:rsidRPr="00985BA2" w:rsidRDefault="00075030" w:rsidP="00A14207">
      <w:pPr>
        <w:pStyle w:val="ListParagraph"/>
        <w:numPr>
          <w:ilvl w:val="3"/>
          <w:numId w:val="83"/>
        </w:numPr>
        <w:spacing w:after="80"/>
        <w:contextualSpacing w:val="0"/>
      </w:pPr>
      <w:r w:rsidRPr="00985BA2">
        <w:t>Terminal_type_qualifier shall be</w:t>
      </w:r>
    </w:p>
    <w:p w14:paraId="26BA511A" w14:textId="77777777" w:rsidR="00075030" w:rsidRPr="00985BA2" w:rsidRDefault="00075030" w:rsidP="00A14207">
      <w:pPr>
        <w:pStyle w:val="ListParagraph"/>
        <w:numPr>
          <w:ilvl w:val="4"/>
          <w:numId w:val="83"/>
        </w:numPr>
        <w:spacing w:after="80"/>
        <w:contextualSpacing w:val="0"/>
      </w:pPr>
      <w:r w:rsidRPr="00985BA2">
        <w:t>signal_name</w:t>
      </w:r>
    </w:p>
    <w:p w14:paraId="54C61A60" w14:textId="77777777" w:rsidR="00075030" w:rsidRPr="00985BA2" w:rsidRDefault="00075030" w:rsidP="00A14207">
      <w:pPr>
        <w:pStyle w:val="ListParagraph"/>
        <w:numPr>
          <w:ilvl w:val="5"/>
          <w:numId w:val="83"/>
        </w:numPr>
        <w:spacing w:after="80"/>
        <w:contextualSpacing w:val="0"/>
      </w:pPr>
      <w:r w:rsidRPr="00985BA2">
        <w:t>Qualifier_entry shall be a rail signal_name</w:t>
      </w:r>
    </w:p>
    <w:p w14:paraId="4EEEBD1A" w14:textId="77777777" w:rsidR="00075030" w:rsidRPr="00985BA2" w:rsidRDefault="00075030" w:rsidP="00A14207">
      <w:pPr>
        <w:pStyle w:val="ListParagraph"/>
        <w:numPr>
          <w:ilvl w:val="4"/>
          <w:numId w:val="83"/>
        </w:numPr>
        <w:spacing w:after="80"/>
        <w:contextualSpacing w:val="0"/>
      </w:pPr>
      <w:r w:rsidRPr="00985BA2">
        <w:t>bus_label</w:t>
      </w:r>
    </w:p>
    <w:p w14:paraId="37D95B53" w14:textId="77777777" w:rsidR="00075030" w:rsidRPr="00985BA2" w:rsidRDefault="00075030" w:rsidP="00A14207">
      <w:pPr>
        <w:pStyle w:val="ListParagraph"/>
        <w:numPr>
          <w:ilvl w:val="5"/>
          <w:numId w:val="83"/>
        </w:numPr>
        <w:spacing w:after="80"/>
        <w:contextualSpacing w:val="0"/>
      </w:pPr>
      <w:r w:rsidRPr="00985BA2">
        <w:t>Qualifier_entry shall be a bus_label</w:t>
      </w:r>
    </w:p>
    <w:p w14:paraId="28914091" w14:textId="77777777" w:rsidR="00075030" w:rsidRPr="00985BA2" w:rsidRDefault="00075030" w:rsidP="00A14207">
      <w:pPr>
        <w:pStyle w:val="ListParagraph"/>
        <w:numPr>
          <w:ilvl w:val="4"/>
          <w:numId w:val="83"/>
        </w:numPr>
        <w:spacing w:after="80"/>
        <w:contextualSpacing w:val="0"/>
      </w:pPr>
      <w:r w:rsidRPr="00985BA2">
        <w:t>pad_name</w:t>
      </w:r>
    </w:p>
    <w:p w14:paraId="6766C41A" w14:textId="36E8327A" w:rsidR="00075030" w:rsidRPr="00985BA2" w:rsidRDefault="00075030" w:rsidP="00A14207">
      <w:pPr>
        <w:pStyle w:val="ListParagraph"/>
        <w:numPr>
          <w:ilvl w:val="5"/>
          <w:numId w:val="83"/>
        </w:numPr>
        <w:spacing w:after="80"/>
        <w:contextualSpacing w:val="0"/>
      </w:pPr>
      <w:r w:rsidRPr="00985BA2">
        <w:t>Qualifier_entry shall be the pad_name of a rail pad</w:t>
      </w:r>
    </w:p>
    <w:p w14:paraId="04E54C9D" w14:textId="77777777" w:rsidR="000F55A1" w:rsidRPr="00985BA2" w:rsidRDefault="000F55A1" w:rsidP="00883632">
      <w:pPr>
        <w:pStyle w:val="ListParagraph"/>
        <w:spacing w:after="80"/>
        <w:ind w:left="3960"/>
        <w:contextualSpacing w:val="0"/>
      </w:pPr>
    </w:p>
    <w:p w14:paraId="6C7E19F2" w14:textId="77777777" w:rsidR="00075030" w:rsidRPr="00985BA2" w:rsidRDefault="00075030" w:rsidP="00A14207">
      <w:pPr>
        <w:pStyle w:val="ListParagraph"/>
        <w:numPr>
          <w:ilvl w:val="2"/>
          <w:numId w:val="83"/>
        </w:numPr>
        <w:spacing w:after="80"/>
        <w:contextualSpacing w:val="0"/>
      </w:pPr>
      <w:r w:rsidRPr="00985BA2">
        <w:t>At buffers</w:t>
      </w:r>
    </w:p>
    <w:p w14:paraId="3CB64676" w14:textId="77777777" w:rsidR="00075030" w:rsidRPr="00985BA2" w:rsidRDefault="00075030" w:rsidP="00A14207">
      <w:pPr>
        <w:pStyle w:val="ListParagraph"/>
        <w:numPr>
          <w:ilvl w:val="3"/>
          <w:numId w:val="83"/>
        </w:numPr>
        <w:spacing w:after="80"/>
        <w:contextualSpacing w:val="0"/>
      </w:pPr>
      <w:r w:rsidRPr="00985BA2">
        <w:t>Terminal_type shall be Buffer_Rail or any of the five *_ref terminals associated with an I/O buffer below</w:t>
      </w:r>
    </w:p>
    <w:p w14:paraId="37B9E5EC" w14:textId="77777777" w:rsidR="00075030" w:rsidRPr="00985BA2" w:rsidRDefault="00075030" w:rsidP="00A14207">
      <w:pPr>
        <w:pStyle w:val="ListParagraph"/>
        <w:numPr>
          <w:ilvl w:val="3"/>
          <w:numId w:val="83"/>
        </w:numPr>
        <w:spacing w:after="80"/>
        <w:contextualSpacing w:val="0"/>
      </w:pPr>
      <w:r w:rsidRPr="00985BA2">
        <w:t>Buffer_Rail Terminal_type_qualifier shall be</w:t>
      </w:r>
    </w:p>
    <w:p w14:paraId="71B66C64" w14:textId="77777777" w:rsidR="00075030" w:rsidRPr="00985BA2" w:rsidRDefault="00075030" w:rsidP="00A14207">
      <w:pPr>
        <w:pStyle w:val="ListParagraph"/>
        <w:numPr>
          <w:ilvl w:val="4"/>
          <w:numId w:val="83"/>
        </w:numPr>
        <w:spacing w:after="80"/>
        <w:contextualSpacing w:val="0"/>
      </w:pPr>
      <w:r w:rsidRPr="00985BA2">
        <w:t>signal_name</w:t>
      </w:r>
    </w:p>
    <w:p w14:paraId="7E693A7A" w14:textId="77777777" w:rsidR="00075030" w:rsidRPr="00985BA2" w:rsidRDefault="00075030" w:rsidP="00A14207">
      <w:pPr>
        <w:pStyle w:val="ListParagraph"/>
        <w:numPr>
          <w:ilvl w:val="5"/>
          <w:numId w:val="83"/>
        </w:numPr>
        <w:spacing w:after="80"/>
        <w:contextualSpacing w:val="0"/>
      </w:pPr>
      <w:r w:rsidRPr="00985BA2">
        <w:t>Qualifier_entry shall be a rail signal_name</w:t>
      </w:r>
    </w:p>
    <w:p w14:paraId="25F547CB" w14:textId="77777777" w:rsidR="00075030" w:rsidRPr="00985BA2" w:rsidRDefault="00075030" w:rsidP="00A14207">
      <w:pPr>
        <w:pStyle w:val="ListParagraph"/>
        <w:numPr>
          <w:ilvl w:val="4"/>
          <w:numId w:val="83"/>
        </w:numPr>
        <w:spacing w:after="80"/>
        <w:contextualSpacing w:val="0"/>
      </w:pPr>
      <w:r w:rsidRPr="00985BA2">
        <w:t>bus_label</w:t>
      </w:r>
    </w:p>
    <w:p w14:paraId="4DCFF8C2" w14:textId="77777777" w:rsidR="00075030" w:rsidRPr="00985BA2" w:rsidRDefault="00075030" w:rsidP="00A14207">
      <w:pPr>
        <w:pStyle w:val="ListParagraph"/>
        <w:numPr>
          <w:ilvl w:val="5"/>
          <w:numId w:val="83"/>
        </w:numPr>
        <w:spacing w:after="80"/>
        <w:contextualSpacing w:val="0"/>
      </w:pPr>
      <w:r w:rsidRPr="00985BA2">
        <w:t>Qualifier_entry shall be a bus_label</w:t>
      </w:r>
    </w:p>
    <w:p w14:paraId="3E87054A" w14:textId="77777777" w:rsidR="00075030" w:rsidRPr="00985BA2" w:rsidRDefault="00075030" w:rsidP="00A14207">
      <w:pPr>
        <w:pStyle w:val="ListParagraph"/>
        <w:numPr>
          <w:ilvl w:val="3"/>
          <w:numId w:val="83"/>
        </w:numPr>
        <w:spacing w:after="80"/>
        <w:contextualSpacing w:val="0"/>
      </w:pPr>
      <w:r w:rsidRPr="00985BA2">
        <w:lastRenderedPageBreak/>
        <w:t xml:space="preserve">Pullup_ref, Pulldown_ref, Power_clamp_ref, Gnd_clamp_ref or Ext_ref Terminal_type_qualifiers shall be </w:t>
      </w:r>
    </w:p>
    <w:p w14:paraId="5CE2C76A" w14:textId="77777777" w:rsidR="00075030" w:rsidRPr="00985BA2" w:rsidRDefault="00075030">
      <w:pPr>
        <w:pStyle w:val="ListParagraph"/>
        <w:numPr>
          <w:ilvl w:val="4"/>
          <w:numId w:val="83"/>
        </w:numPr>
        <w:spacing w:after="80"/>
        <w:contextualSpacing w:val="0"/>
      </w:pPr>
      <w:r w:rsidRPr="00985BA2">
        <w:t>pin_name</w:t>
      </w:r>
    </w:p>
    <w:p w14:paraId="03091E0E" w14:textId="77777777" w:rsidR="00075030" w:rsidRPr="00985BA2" w:rsidRDefault="00075030">
      <w:pPr>
        <w:pStyle w:val="ListParagraph"/>
        <w:numPr>
          <w:ilvl w:val="5"/>
          <w:numId w:val="83"/>
        </w:numPr>
        <w:spacing w:after="80"/>
        <w:contextualSpacing w:val="0"/>
      </w:pPr>
      <w:r w:rsidRPr="00985BA2">
        <w:t>Qualifier_entry shall be the I/O buffer pin_name</w:t>
      </w:r>
    </w:p>
    <w:p w14:paraId="0FD2ABD2" w14:textId="77777777" w:rsidR="00075030" w:rsidRPr="00985BA2" w:rsidRDefault="00075030">
      <w:pPr>
        <w:pStyle w:val="ListParagraph"/>
        <w:numPr>
          <w:ilvl w:val="2"/>
          <w:numId w:val="83"/>
        </w:numPr>
        <w:spacing w:after="80"/>
        <w:contextualSpacing w:val="0"/>
        <w:rPr>
          <w:color w:val="000000" w:themeColor="text1"/>
        </w:rPr>
      </w:pPr>
      <w:r w:rsidRPr="00985BA2">
        <w:rPr>
          <w:color w:val="000000" w:themeColor="text1"/>
        </w:rPr>
        <w:t>At any interface</w:t>
      </w:r>
    </w:p>
    <w:p w14:paraId="20165BA1" w14:textId="77777777" w:rsidR="00075030" w:rsidRPr="00985BA2" w:rsidRDefault="00075030">
      <w:pPr>
        <w:pStyle w:val="ListParagraph"/>
        <w:numPr>
          <w:ilvl w:val="3"/>
          <w:numId w:val="83"/>
        </w:numPr>
        <w:spacing w:after="80"/>
        <w:contextualSpacing w:val="0"/>
        <w:rPr>
          <w:color w:val="000000" w:themeColor="text1"/>
        </w:rPr>
      </w:pPr>
      <w:r w:rsidRPr="00985BA2">
        <w:rPr>
          <w:color w:val="000000" w:themeColor="text1"/>
        </w:rPr>
        <w:t>Terminal_type A_gnd is available at any interface and without any Terminal_type qualifier</w:t>
      </w:r>
    </w:p>
    <w:p w14:paraId="14C5ECC8" w14:textId="77777777" w:rsidR="00075030" w:rsidRPr="00985BA2" w:rsidRDefault="00075030" w:rsidP="00075030">
      <w:pPr>
        <w:pStyle w:val="PlainText"/>
        <w:spacing w:after="80"/>
        <w:rPr>
          <w:rFonts w:ascii="Times New Roman" w:hAnsi="Times New Roman" w:cs="Times New Roman"/>
          <w:iCs/>
          <w:sz w:val="24"/>
          <w:szCs w:val="23"/>
        </w:rPr>
      </w:pPr>
    </w:p>
    <w:p w14:paraId="08197E77" w14:textId="61FEC39C" w:rsidR="00075030" w:rsidRPr="00985BA2" w:rsidRDefault="00A311FA" w:rsidP="00A14207">
      <w:pPr>
        <w:pStyle w:val="Keyword"/>
      </w:pPr>
      <w:r w:rsidRPr="00985BA2">
        <w:fldChar w:fldCharType="begin"/>
      </w:r>
      <w:r w:rsidRPr="00985BA2">
        <w:instrText xml:space="preserve"> REF _Ref528137027 \h  \* MERGEFORMAT </w:instrText>
      </w:r>
      <w:r w:rsidRPr="00985BA2">
        <w:fldChar w:fldCharType="separate"/>
      </w:r>
      <w:r w:rsidR="006C4059" w:rsidRPr="006C4059">
        <w:rPr>
          <w:bCs/>
          <w:szCs w:val="18"/>
        </w:rPr>
        <w:t xml:space="preserve">Table </w:t>
      </w:r>
      <w:r w:rsidR="006C4059">
        <w:t>49</w:t>
      </w:r>
      <w:r w:rsidRPr="00985BA2">
        <w:fldChar w:fldCharType="end"/>
      </w:r>
      <w:r w:rsidR="00075030" w:rsidRPr="00985BA2">
        <w:t xml:space="preserve"> summarizes the rules described above.</w:t>
      </w:r>
    </w:p>
    <w:p w14:paraId="55154B7C" w14:textId="77777777" w:rsidR="00075030" w:rsidRPr="00985BA2" w:rsidRDefault="00075030" w:rsidP="00075030">
      <w:pPr>
        <w:spacing w:after="80"/>
      </w:pPr>
    </w:p>
    <w:p w14:paraId="2CFDACFD" w14:textId="5B6ED90A" w:rsidR="00075030" w:rsidRPr="00985BA2" w:rsidRDefault="005C2D74" w:rsidP="00152A1B">
      <w:pPr>
        <w:pStyle w:val="TableCaption"/>
      </w:pPr>
      <w:bookmarkStart w:id="6990" w:name="_Ref528137027"/>
      <w:bookmarkStart w:id="6991" w:name="_Toc529714074"/>
      <w:bookmarkStart w:id="6992" w:name="_Toc81984138"/>
      <w:bookmarkStart w:id="6993" w:name="_Toc215819464"/>
      <w:r w:rsidRPr="00985BA2">
        <w:t xml:space="preserve">Table </w:t>
      </w:r>
      <w:r w:rsidRPr="003473C2">
        <w:fldChar w:fldCharType="begin"/>
      </w:r>
      <w:r w:rsidRPr="00985BA2">
        <w:instrText xml:space="preserve"> SEQ Table \* ARABIC </w:instrText>
      </w:r>
      <w:r w:rsidRPr="003473C2">
        <w:fldChar w:fldCharType="separate"/>
      </w:r>
      <w:r w:rsidR="006C4059">
        <w:rPr>
          <w:noProof/>
        </w:rPr>
        <w:t>49</w:t>
      </w:r>
      <w:r w:rsidRPr="003473C2">
        <w:fldChar w:fldCharType="end"/>
      </w:r>
      <w:bookmarkEnd w:id="6990"/>
      <w:r w:rsidRPr="00985BA2">
        <w:t xml:space="preserve"> </w:t>
      </w:r>
      <w:r w:rsidR="00075030" w:rsidRPr="00985BA2">
        <w:t>– Allowed Terminal_type Associations</w:t>
      </w:r>
      <w:r w:rsidR="004A2899" w:rsidRPr="00985BA2">
        <w:t xml:space="preserve"> for Interconnect Models</w:t>
      </w:r>
      <w:r w:rsidR="00075030" w:rsidRPr="00985BA2">
        <w:rPr>
          <w:vertAlign w:val="superscript"/>
        </w:rPr>
        <w:t>1</w:t>
      </w:r>
      <w:bookmarkEnd w:id="6991"/>
      <w:bookmarkEnd w:id="6992"/>
      <w:bookmarkEnd w:id="6993"/>
      <w:r w:rsidR="00075030" w:rsidRPr="00985BA2">
        <w:t xml:space="preserve"> </w:t>
      </w:r>
    </w:p>
    <w:tbl>
      <w:tblPr>
        <w:tblStyle w:val="TableGrid"/>
        <w:tblW w:w="9505" w:type="dxa"/>
        <w:jc w:val="center"/>
        <w:tblLayout w:type="fixed"/>
        <w:tblCellMar>
          <w:top w:w="58" w:type="dxa"/>
          <w:left w:w="115" w:type="dxa"/>
          <w:bottom w:w="58" w:type="dxa"/>
          <w:right w:w="115" w:type="dxa"/>
        </w:tblCellMar>
        <w:tblLook w:val="04A0" w:firstRow="1" w:lastRow="0" w:firstColumn="1" w:lastColumn="0" w:noHBand="0" w:noVBand="1"/>
      </w:tblPr>
      <w:tblGrid>
        <w:gridCol w:w="1975"/>
        <w:gridCol w:w="1350"/>
        <w:gridCol w:w="1530"/>
        <w:gridCol w:w="1260"/>
        <w:gridCol w:w="1440"/>
        <w:gridCol w:w="1950"/>
      </w:tblGrid>
      <w:tr w:rsidR="00075030" w:rsidRPr="00985BA2" w14:paraId="12BB8199" w14:textId="77777777" w:rsidTr="00A14207">
        <w:trPr>
          <w:tblHeader/>
          <w:jc w:val="center"/>
        </w:trPr>
        <w:tc>
          <w:tcPr>
            <w:tcW w:w="1975" w:type="dxa"/>
            <w:vMerge w:val="restart"/>
            <w:vAlign w:val="bottom"/>
          </w:tcPr>
          <w:p w14:paraId="1AE230B1" w14:textId="77777777" w:rsidR="00075030" w:rsidRPr="00985BA2" w:rsidRDefault="00075030" w:rsidP="001167D1">
            <w:pPr>
              <w:spacing w:after="80"/>
              <w:jc w:val="center"/>
              <w:rPr>
                <w:b/>
              </w:rPr>
            </w:pPr>
            <w:r w:rsidRPr="00985BA2">
              <w:rPr>
                <w:b/>
              </w:rPr>
              <w:t>Terminal_type</w:t>
            </w:r>
          </w:p>
        </w:tc>
        <w:tc>
          <w:tcPr>
            <w:tcW w:w="5580" w:type="dxa"/>
            <w:gridSpan w:val="4"/>
          </w:tcPr>
          <w:p w14:paraId="7272B46A" w14:textId="77777777" w:rsidR="00075030" w:rsidRPr="00985BA2" w:rsidRDefault="00075030" w:rsidP="001167D1">
            <w:pPr>
              <w:spacing w:after="80"/>
              <w:jc w:val="center"/>
              <w:rPr>
                <w:b/>
              </w:rPr>
            </w:pPr>
            <w:r w:rsidRPr="00985BA2">
              <w:rPr>
                <w:b/>
              </w:rPr>
              <w:t>Terminal_type_qualifier</w:t>
            </w:r>
          </w:p>
        </w:tc>
        <w:tc>
          <w:tcPr>
            <w:tcW w:w="1950" w:type="dxa"/>
            <w:vMerge w:val="restart"/>
            <w:vAlign w:val="bottom"/>
          </w:tcPr>
          <w:p w14:paraId="3580369A" w14:textId="77777777" w:rsidR="00075030" w:rsidRPr="00985BA2" w:rsidRDefault="00075030" w:rsidP="001167D1">
            <w:pPr>
              <w:spacing w:after="80"/>
              <w:jc w:val="center"/>
              <w:rPr>
                <w:b/>
              </w:rPr>
            </w:pPr>
            <w:r w:rsidRPr="00985BA2">
              <w:rPr>
                <w:b/>
              </w:rPr>
              <w:t>Aggressor_Only</w:t>
            </w:r>
          </w:p>
        </w:tc>
      </w:tr>
      <w:tr w:rsidR="00075030" w:rsidRPr="00985BA2" w14:paraId="78A1CE59" w14:textId="77777777" w:rsidTr="00A14207">
        <w:trPr>
          <w:tblHeader/>
          <w:jc w:val="center"/>
        </w:trPr>
        <w:tc>
          <w:tcPr>
            <w:tcW w:w="1975" w:type="dxa"/>
            <w:vMerge/>
          </w:tcPr>
          <w:p w14:paraId="3E678148" w14:textId="77777777" w:rsidR="00075030" w:rsidRPr="00985BA2" w:rsidRDefault="00075030" w:rsidP="001167D1">
            <w:pPr>
              <w:spacing w:after="80"/>
              <w:jc w:val="center"/>
              <w:rPr>
                <w:b/>
              </w:rPr>
            </w:pPr>
          </w:p>
        </w:tc>
        <w:tc>
          <w:tcPr>
            <w:tcW w:w="1350" w:type="dxa"/>
          </w:tcPr>
          <w:p w14:paraId="23D77190" w14:textId="77777777" w:rsidR="00075030" w:rsidRPr="00985BA2" w:rsidRDefault="00075030" w:rsidP="001167D1">
            <w:pPr>
              <w:spacing w:after="80"/>
              <w:jc w:val="center"/>
              <w:rPr>
                <w:b/>
              </w:rPr>
            </w:pPr>
            <w:r w:rsidRPr="00985BA2">
              <w:rPr>
                <w:b/>
              </w:rPr>
              <w:t>pin_name</w:t>
            </w:r>
          </w:p>
        </w:tc>
        <w:tc>
          <w:tcPr>
            <w:tcW w:w="1530" w:type="dxa"/>
          </w:tcPr>
          <w:p w14:paraId="1B2C62F4" w14:textId="77777777" w:rsidR="00075030" w:rsidRPr="00985BA2" w:rsidRDefault="00075030" w:rsidP="001167D1">
            <w:pPr>
              <w:spacing w:after="80"/>
              <w:jc w:val="center"/>
              <w:rPr>
                <w:b/>
              </w:rPr>
            </w:pPr>
            <w:r w:rsidRPr="00985BA2">
              <w:rPr>
                <w:b/>
              </w:rPr>
              <w:t>signal_name</w:t>
            </w:r>
          </w:p>
        </w:tc>
        <w:tc>
          <w:tcPr>
            <w:tcW w:w="1260" w:type="dxa"/>
          </w:tcPr>
          <w:p w14:paraId="10DCE29E" w14:textId="77777777" w:rsidR="00075030" w:rsidRPr="00985BA2" w:rsidRDefault="00075030" w:rsidP="001167D1">
            <w:pPr>
              <w:spacing w:after="80"/>
              <w:jc w:val="center"/>
              <w:rPr>
                <w:b/>
              </w:rPr>
            </w:pPr>
            <w:r w:rsidRPr="00985BA2">
              <w:rPr>
                <w:b/>
              </w:rPr>
              <w:t>bus_label</w:t>
            </w:r>
          </w:p>
        </w:tc>
        <w:tc>
          <w:tcPr>
            <w:tcW w:w="1440" w:type="dxa"/>
          </w:tcPr>
          <w:p w14:paraId="04EE6ED1" w14:textId="77777777" w:rsidR="00075030" w:rsidRPr="00985BA2" w:rsidRDefault="00075030" w:rsidP="001167D1">
            <w:pPr>
              <w:spacing w:after="80"/>
              <w:jc w:val="center"/>
              <w:rPr>
                <w:b/>
              </w:rPr>
            </w:pPr>
            <w:r w:rsidRPr="00985BA2">
              <w:rPr>
                <w:b/>
              </w:rPr>
              <w:t>pad_name</w:t>
            </w:r>
          </w:p>
        </w:tc>
        <w:tc>
          <w:tcPr>
            <w:tcW w:w="1950" w:type="dxa"/>
            <w:vMerge/>
          </w:tcPr>
          <w:p w14:paraId="4A1DE9DE" w14:textId="77777777" w:rsidR="00075030" w:rsidRPr="00985BA2" w:rsidRDefault="00075030" w:rsidP="001167D1">
            <w:pPr>
              <w:spacing w:after="80"/>
              <w:jc w:val="center"/>
              <w:rPr>
                <w:b/>
              </w:rPr>
            </w:pPr>
          </w:p>
        </w:tc>
      </w:tr>
      <w:tr w:rsidR="00075030" w:rsidRPr="00985BA2" w14:paraId="1D7DA992" w14:textId="77777777" w:rsidTr="00A14207">
        <w:trPr>
          <w:jc w:val="center"/>
        </w:trPr>
        <w:tc>
          <w:tcPr>
            <w:tcW w:w="1975" w:type="dxa"/>
          </w:tcPr>
          <w:p w14:paraId="72763154" w14:textId="77777777" w:rsidR="00075030" w:rsidRPr="00985BA2" w:rsidRDefault="00075030" w:rsidP="001167D1">
            <w:pPr>
              <w:spacing w:after="80"/>
            </w:pPr>
            <w:r w:rsidRPr="00985BA2">
              <w:t>Pin_I/O</w:t>
            </w:r>
          </w:p>
        </w:tc>
        <w:tc>
          <w:tcPr>
            <w:tcW w:w="1350" w:type="dxa"/>
          </w:tcPr>
          <w:p w14:paraId="3B4F4D3D" w14:textId="77777777" w:rsidR="00075030" w:rsidRPr="00985BA2" w:rsidRDefault="00075030" w:rsidP="001167D1">
            <w:pPr>
              <w:spacing w:after="80"/>
              <w:jc w:val="center"/>
              <w:rPr>
                <w:rFonts w:cs="Arial"/>
              </w:rPr>
            </w:pPr>
            <w:r w:rsidRPr="00985BA2">
              <w:rPr>
                <w:rFonts w:cs="Arial"/>
              </w:rPr>
              <w:t>X</w:t>
            </w:r>
          </w:p>
        </w:tc>
        <w:tc>
          <w:tcPr>
            <w:tcW w:w="1530" w:type="dxa"/>
          </w:tcPr>
          <w:p w14:paraId="6C530263" w14:textId="77777777" w:rsidR="00075030" w:rsidRPr="00985BA2" w:rsidRDefault="00075030" w:rsidP="001167D1">
            <w:pPr>
              <w:spacing w:after="80"/>
              <w:rPr>
                <w:rFonts w:cs="Arial"/>
                <w:b/>
              </w:rPr>
            </w:pPr>
          </w:p>
        </w:tc>
        <w:tc>
          <w:tcPr>
            <w:tcW w:w="1260" w:type="dxa"/>
          </w:tcPr>
          <w:p w14:paraId="478F7904" w14:textId="77777777" w:rsidR="00075030" w:rsidRPr="00985BA2" w:rsidRDefault="00075030" w:rsidP="001167D1">
            <w:pPr>
              <w:spacing w:after="80"/>
            </w:pPr>
          </w:p>
        </w:tc>
        <w:tc>
          <w:tcPr>
            <w:tcW w:w="1440" w:type="dxa"/>
          </w:tcPr>
          <w:p w14:paraId="66225B67" w14:textId="77777777" w:rsidR="00075030" w:rsidRPr="00985BA2" w:rsidRDefault="00075030" w:rsidP="001167D1">
            <w:pPr>
              <w:spacing w:after="80"/>
            </w:pPr>
          </w:p>
        </w:tc>
        <w:tc>
          <w:tcPr>
            <w:tcW w:w="1950" w:type="dxa"/>
          </w:tcPr>
          <w:p w14:paraId="4F196D29" w14:textId="77777777" w:rsidR="00075030" w:rsidRPr="00985BA2" w:rsidRDefault="00075030" w:rsidP="001167D1">
            <w:pPr>
              <w:spacing w:after="80"/>
              <w:jc w:val="center"/>
            </w:pPr>
            <w:r w:rsidRPr="00985BA2">
              <w:t>A</w:t>
            </w:r>
          </w:p>
        </w:tc>
      </w:tr>
      <w:tr w:rsidR="00075030" w:rsidRPr="00985BA2" w14:paraId="2CD112AE" w14:textId="77777777" w:rsidTr="00A14207">
        <w:trPr>
          <w:jc w:val="center"/>
        </w:trPr>
        <w:tc>
          <w:tcPr>
            <w:tcW w:w="1975" w:type="dxa"/>
            <w:tcBorders>
              <w:bottom w:val="single" w:sz="4" w:space="0" w:color="auto"/>
            </w:tcBorders>
          </w:tcPr>
          <w:p w14:paraId="78DEFA30" w14:textId="77777777" w:rsidR="00075030" w:rsidRPr="00985BA2" w:rsidRDefault="00075030" w:rsidP="001167D1">
            <w:pPr>
              <w:spacing w:after="80"/>
            </w:pPr>
            <w:r w:rsidRPr="00985BA2">
              <w:rPr>
                <w:rFonts w:cs="Arial"/>
              </w:rPr>
              <w:t>Pad_I/O</w:t>
            </w:r>
          </w:p>
        </w:tc>
        <w:tc>
          <w:tcPr>
            <w:tcW w:w="1350" w:type="dxa"/>
            <w:tcBorders>
              <w:bottom w:val="single" w:sz="4" w:space="0" w:color="auto"/>
            </w:tcBorders>
          </w:tcPr>
          <w:p w14:paraId="1D30ED77" w14:textId="77777777" w:rsidR="00075030" w:rsidRPr="00985BA2" w:rsidRDefault="00075030" w:rsidP="001167D1">
            <w:pPr>
              <w:spacing w:after="80"/>
              <w:jc w:val="center"/>
              <w:rPr>
                <w:rFonts w:cs="Arial"/>
              </w:rPr>
            </w:pPr>
            <w:r w:rsidRPr="00985BA2">
              <w:rPr>
                <w:rFonts w:cs="Arial"/>
              </w:rPr>
              <w:t>X</w:t>
            </w:r>
          </w:p>
        </w:tc>
        <w:tc>
          <w:tcPr>
            <w:tcW w:w="1530" w:type="dxa"/>
            <w:tcBorders>
              <w:bottom w:val="single" w:sz="4" w:space="0" w:color="auto"/>
            </w:tcBorders>
          </w:tcPr>
          <w:p w14:paraId="7912A29A" w14:textId="77777777" w:rsidR="00075030" w:rsidRPr="00985BA2" w:rsidRDefault="00075030" w:rsidP="001167D1">
            <w:pPr>
              <w:spacing w:after="80"/>
              <w:rPr>
                <w:rFonts w:cs="Arial"/>
                <w:b/>
              </w:rPr>
            </w:pPr>
          </w:p>
        </w:tc>
        <w:tc>
          <w:tcPr>
            <w:tcW w:w="1260" w:type="dxa"/>
            <w:tcBorders>
              <w:bottom w:val="single" w:sz="4" w:space="0" w:color="auto"/>
            </w:tcBorders>
          </w:tcPr>
          <w:p w14:paraId="5AF4ECDF" w14:textId="77777777" w:rsidR="00075030" w:rsidRPr="00985BA2" w:rsidRDefault="00075030" w:rsidP="001167D1">
            <w:pPr>
              <w:spacing w:after="80"/>
            </w:pPr>
          </w:p>
        </w:tc>
        <w:tc>
          <w:tcPr>
            <w:tcW w:w="1440" w:type="dxa"/>
            <w:tcBorders>
              <w:bottom w:val="single" w:sz="4" w:space="0" w:color="auto"/>
            </w:tcBorders>
          </w:tcPr>
          <w:p w14:paraId="01301BD4" w14:textId="77777777" w:rsidR="00075030" w:rsidRPr="00985BA2" w:rsidRDefault="00075030" w:rsidP="001167D1">
            <w:pPr>
              <w:spacing w:after="80"/>
            </w:pPr>
          </w:p>
        </w:tc>
        <w:tc>
          <w:tcPr>
            <w:tcW w:w="1950" w:type="dxa"/>
            <w:tcBorders>
              <w:bottom w:val="single" w:sz="4" w:space="0" w:color="auto"/>
            </w:tcBorders>
          </w:tcPr>
          <w:p w14:paraId="2DA84E50" w14:textId="77777777" w:rsidR="00075030" w:rsidRPr="00985BA2" w:rsidRDefault="00075030" w:rsidP="001167D1">
            <w:pPr>
              <w:spacing w:after="80"/>
              <w:jc w:val="center"/>
            </w:pPr>
            <w:r w:rsidRPr="00985BA2">
              <w:t>A</w:t>
            </w:r>
          </w:p>
        </w:tc>
      </w:tr>
      <w:tr w:rsidR="00075030" w:rsidRPr="00985BA2" w14:paraId="3DE83508" w14:textId="77777777" w:rsidTr="00A14207">
        <w:trPr>
          <w:jc w:val="center"/>
        </w:trPr>
        <w:tc>
          <w:tcPr>
            <w:tcW w:w="1975" w:type="dxa"/>
            <w:tcBorders>
              <w:bottom w:val="single" w:sz="4" w:space="0" w:color="auto"/>
            </w:tcBorders>
          </w:tcPr>
          <w:p w14:paraId="6BC6645A" w14:textId="77777777" w:rsidR="00075030" w:rsidRPr="00985BA2" w:rsidRDefault="00075030" w:rsidP="001167D1">
            <w:pPr>
              <w:spacing w:after="80"/>
            </w:pPr>
            <w:r w:rsidRPr="00985BA2">
              <w:rPr>
                <w:rFonts w:cs="Arial"/>
              </w:rPr>
              <w:t>Buffer_I/O</w:t>
            </w:r>
          </w:p>
        </w:tc>
        <w:tc>
          <w:tcPr>
            <w:tcW w:w="1350" w:type="dxa"/>
            <w:tcBorders>
              <w:bottom w:val="single" w:sz="4" w:space="0" w:color="auto"/>
            </w:tcBorders>
          </w:tcPr>
          <w:p w14:paraId="3504CFAA" w14:textId="77777777" w:rsidR="00075030" w:rsidRPr="00985BA2" w:rsidRDefault="00075030" w:rsidP="001167D1">
            <w:pPr>
              <w:spacing w:after="80"/>
              <w:jc w:val="center"/>
              <w:rPr>
                <w:rFonts w:cs="Arial"/>
              </w:rPr>
            </w:pPr>
            <w:r w:rsidRPr="00985BA2">
              <w:rPr>
                <w:rFonts w:cs="Arial"/>
              </w:rPr>
              <w:t>X</w:t>
            </w:r>
          </w:p>
        </w:tc>
        <w:tc>
          <w:tcPr>
            <w:tcW w:w="1530" w:type="dxa"/>
            <w:tcBorders>
              <w:bottom w:val="single" w:sz="4" w:space="0" w:color="auto"/>
            </w:tcBorders>
          </w:tcPr>
          <w:p w14:paraId="149F6B7A" w14:textId="77777777" w:rsidR="00075030" w:rsidRPr="00985BA2" w:rsidRDefault="00075030" w:rsidP="001167D1">
            <w:pPr>
              <w:spacing w:after="80"/>
              <w:rPr>
                <w:rFonts w:cs="Arial"/>
                <w:b/>
              </w:rPr>
            </w:pPr>
          </w:p>
        </w:tc>
        <w:tc>
          <w:tcPr>
            <w:tcW w:w="1260" w:type="dxa"/>
            <w:tcBorders>
              <w:bottom w:val="single" w:sz="4" w:space="0" w:color="auto"/>
            </w:tcBorders>
          </w:tcPr>
          <w:p w14:paraId="42EADC12" w14:textId="77777777" w:rsidR="00075030" w:rsidRPr="00985BA2" w:rsidRDefault="00075030" w:rsidP="001167D1">
            <w:pPr>
              <w:spacing w:after="80"/>
            </w:pPr>
          </w:p>
        </w:tc>
        <w:tc>
          <w:tcPr>
            <w:tcW w:w="1440" w:type="dxa"/>
            <w:tcBorders>
              <w:bottom w:val="single" w:sz="4" w:space="0" w:color="auto"/>
            </w:tcBorders>
          </w:tcPr>
          <w:p w14:paraId="47097395" w14:textId="77777777" w:rsidR="00075030" w:rsidRPr="00985BA2" w:rsidRDefault="00075030" w:rsidP="001167D1">
            <w:pPr>
              <w:spacing w:after="80"/>
            </w:pPr>
          </w:p>
        </w:tc>
        <w:tc>
          <w:tcPr>
            <w:tcW w:w="1950" w:type="dxa"/>
            <w:tcBorders>
              <w:bottom w:val="single" w:sz="4" w:space="0" w:color="auto"/>
            </w:tcBorders>
          </w:tcPr>
          <w:p w14:paraId="50A3FB30" w14:textId="77777777" w:rsidR="00075030" w:rsidRPr="00985BA2" w:rsidRDefault="00075030" w:rsidP="001167D1">
            <w:pPr>
              <w:spacing w:after="80"/>
              <w:jc w:val="center"/>
            </w:pPr>
            <w:r w:rsidRPr="00985BA2">
              <w:t>A</w:t>
            </w:r>
          </w:p>
        </w:tc>
      </w:tr>
      <w:tr w:rsidR="00075030" w:rsidRPr="00985BA2" w14:paraId="0275FF82" w14:textId="77777777" w:rsidTr="00A14207">
        <w:trPr>
          <w:jc w:val="center"/>
        </w:trPr>
        <w:tc>
          <w:tcPr>
            <w:tcW w:w="1975" w:type="dxa"/>
            <w:tcBorders>
              <w:top w:val="single" w:sz="4" w:space="0" w:color="auto"/>
            </w:tcBorders>
          </w:tcPr>
          <w:p w14:paraId="10475085" w14:textId="77777777" w:rsidR="00075030" w:rsidRPr="00985BA2" w:rsidRDefault="00075030" w:rsidP="001167D1">
            <w:pPr>
              <w:spacing w:after="80"/>
            </w:pPr>
            <w:r w:rsidRPr="00985BA2">
              <w:rPr>
                <w:rFonts w:cs="Arial"/>
              </w:rPr>
              <w:t>Pin_Rail</w:t>
            </w:r>
          </w:p>
        </w:tc>
        <w:tc>
          <w:tcPr>
            <w:tcW w:w="1350" w:type="dxa"/>
            <w:tcBorders>
              <w:top w:val="single" w:sz="4" w:space="0" w:color="auto"/>
            </w:tcBorders>
          </w:tcPr>
          <w:p w14:paraId="1AE8C547" w14:textId="77777777" w:rsidR="00075030" w:rsidRPr="00985BA2" w:rsidRDefault="00075030" w:rsidP="001167D1">
            <w:pPr>
              <w:spacing w:after="80"/>
              <w:jc w:val="center"/>
              <w:rPr>
                <w:rFonts w:cs="Arial"/>
              </w:rPr>
            </w:pPr>
            <w:r w:rsidRPr="00985BA2">
              <w:rPr>
                <w:rFonts w:cs="Arial"/>
              </w:rPr>
              <w:t>Y</w:t>
            </w:r>
          </w:p>
        </w:tc>
        <w:tc>
          <w:tcPr>
            <w:tcW w:w="1530" w:type="dxa"/>
            <w:tcBorders>
              <w:top w:val="single" w:sz="4" w:space="0" w:color="auto"/>
            </w:tcBorders>
          </w:tcPr>
          <w:p w14:paraId="6EE4E8CA" w14:textId="77777777" w:rsidR="00075030" w:rsidRPr="00985BA2" w:rsidRDefault="00075030" w:rsidP="001167D1">
            <w:pPr>
              <w:spacing w:after="80"/>
              <w:jc w:val="center"/>
              <w:rPr>
                <w:rFonts w:cs="Arial"/>
                <w:b/>
              </w:rPr>
            </w:pPr>
            <w:r w:rsidRPr="00985BA2">
              <w:rPr>
                <w:rFonts w:cs="Arial"/>
              </w:rPr>
              <w:t>Y</w:t>
            </w:r>
          </w:p>
        </w:tc>
        <w:tc>
          <w:tcPr>
            <w:tcW w:w="1260" w:type="dxa"/>
            <w:tcBorders>
              <w:top w:val="single" w:sz="4" w:space="0" w:color="auto"/>
            </w:tcBorders>
          </w:tcPr>
          <w:p w14:paraId="5EC38FD5" w14:textId="77777777" w:rsidR="00075030" w:rsidRPr="00985BA2" w:rsidRDefault="00075030" w:rsidP="001167D1">
            <w:pPr>
              <w:spacing w:after="80"/>
              <w:jc w:val="center"/>
            </w:pPr>
            <w:r w:rsidRPr="00985BA2">
              <w:t>Y</w:t>
            </w:r>
          </w:p>
        </w:tc>
        <w:tc>
          <w:tcPr>
            <w:tcW w:w="1440" w:type="dxa"/>
            <w:tcBorders>
              <w:top w:val="single" w:sz="4" w:space="0" w:color="auto"/>
            </w:tcBorders>
          </w:tcPr>
          <w:p w14:paraId="0F71C15D" w14:textId="77777777" w:rsidR="00075030" w:rsidRPr="00985BA2" w:rsidRDefault="00075030" w:rsidP="001167D1">
            <w:pPr>
              <w:spacing w:after="80"/>
              <w:jc w:val="center"/>
            </w:pPr>
          </w:p>
        </w:tc>
        <w:tc>
          <w:tcPr>
            <w:tcW w:w="1950" w:type="dxa"/>
            <w:tcBorders>
              <w:top w:val="single" w:sz="4" w:space="0" w:color="auto"/>
            </w:tcBorders>
          </w:tcPr>
          <w:p w14:paraId="1A13BE3E" w14:textId="77777777" w:rsidR="00075030" w:rsidRPr="00985BA2" w:rsidRDefault="00075030" w:rsidP="001167D1">
            <w:pPr>
              <w:spacing w:after="80"/>
            </w:pPr>
          </w:p>
        </w:tc>
      </w:tr>
      <w:tr w:rsidR="00075030" w:rsidRPr="00985BA2" w14:paraId="0104F29F" w14:textId="77777777" w:rsidTr="00A14207">
        <w:trPr>
          <w:jc w:val="center"/>
        </w:trPr>
        <w:tc>
          <w:tcPr>
            <w:tcW w:w="1975" w:type="dxa"/>
          </w:tcPr>
          <w:p w14:paraId="03D7CD6F" w14:textId="77777777" w:rsidR="00075030" w:rsidRPr="00985BA2" w:rsidRDefault="00075030" w:rsidP="001167D1">
            <w:pPr>
              <w:spacing w:after="80"/>
            </w:pPr>
            <w:r w:rsidRPr="00985BA2">
              <w:rPr>
                <w:rFonts w:cs="Arial"/>
              </w:rPr>
              <w:t>Pad_Rail</w:t>
            </w:r>
          </w:p>
        </w:tc>
        <w:tc>
          <w:tcPr>
            <w:tcW w:w="1350" w:type="dxa"/>
          </w:tcPr>
          <w:p w14:paraId="08F0DF71" w14:textId="77777777" w:rsidR="00075030" w:rsidRPr="00985BA2" w:rsidRDefault="00075030" w:rsidP="001167D1">
            <w:pPr>
              <w:spacing w:after="80"/>
              <w:jc w:val="center"/>
              <w:rPr>
                <w:rFonts w:cs="Arial"/>
              </w:rPr>
            </w:pPr>
          </w:p>
        </w:tc>
        <w:tc>
          <w:tcPr>
            <w:tcW w:w="1530" w:type="dxa"/>
          </w:tcPr>
          <w:p w14:paraId="1BB89A6E" w14:textId="77777777" w:rsidR="00075030" w:rsidRPr="00985BA2" w:rsidRDefault="00075030" w:rsidP="001167D1">
            <w:pPr>
              <w:spacing w:after="80"/>
              <w:jc w:val="center"/>
              <w:rPr>
                <w:rFonts w:cs="Arial"/>
                <w:b/>
              </w:rPr>
            </w:pPr>
            <w:r w:rsidRPr="00985BA2">
              <w:rPr>
                <w:rFonts w:cs="Arial"/>
              </w:rPr>
              <w:t>Y</w:t>
            </w:r>
          </w:p>
        </w:tc>
        <w:tc>
          <w:tcPr>
            <w:tcW w:w="1260" w:type="dxa"/>
          </w:tcPr>
          <w:p w14:paraId="140934E0" w14:textId="77777777" w:rsidR="00075030" w:rsidRPr="00985BA2" w:rsidRDefault="00075030" w:rsidP="001167D1">
            <w:pPr>
              <w:spacing w:after="80"/>
              <w:jc w:val="center"/>
            </w:pPr>
            <w:r w:rsidRPr="00985BA2">
              <w:t>Y</w:t>
            </w:r>
          </w:p>
        </w:tc>
        <w:tc>
          <w:tcPr>
            <w:tcW w:w="1440" w:type="dxa"/>
          </w:tcPr>
          <w:p w14:paraId="403E29D3" w14:textId="77777777" w:rsidR="00075030" w:rsidRPr="00985BA2" w:rsidRDefault="00075030" w:rsidP="001167D1">
            <w:pPr>
              <w:spacing w:after="80"/>
              <w:jc w:val="center"/>
            </w:pPr>
            <w:r w:rsidRPr="00985BA2">
              <w:t>Z</w:t>
            </w:r>
          </w:p>
        </w:tc>
        <w:tc>
          <w:tcPr>
            <w:tcW w:w="1950" w:type="dxa"/>
          </w:tcPr>
          <w:p w14:paraId="2BD76330" w14:textId="77777777" w:rsidR="00075030" w:rsidRPr="00985BA2" w:rsidRDefault="00075030" w:rsidP="001167D1">
            <w:pPr>
              <w:spacing w:after="80"/>
            </w:pPr>
          </w:p>
        </w:tc>
      </w:tr>
      <w:tr w:rsidR="00075030" w:rsidRPr="00985BA2" w14:paraId="2BE1D0C2" w14:textId="77777777" w:rsidTr="00A14207">
        <w:trPr>
          <w:jc w:val="center"/>
        </w:trPr>
        <w:tc>
          <w:tcPr>
            <w:tcW w:w="1975" w:type="dxa"/>
          </w:tcPr>
          <w:p w14:paraId="35DC6A7F" w14:textId="77777777" w:rsidR="00075030" w:rsidRPr="00985BA2" w:rsidRDefault="00075030" w:rsidP="001167D1">
            <w:pPr>
              <w:spacing w:after="80"/>
            </w:pPr>
            <w:r w:rsidRPr="00985BA2">
              <w:rPr>
                <w:rFonts w:cs="Arial"/>
              </w:rPr>
              <w:t>Buffer_Rail</w:t>
            </w:r>
          </w:p>
        </w:tc>
        <w:tc>
          <w:tcPr>
            <w:tcW w:w="1350" w:type="dxa"/>
          </w:tcPr>
          <w:p w14:paraId="63EE4E78" w14:textId="77777777" w:rsidR="00075030" w:rsidRPr="00985BA2" w:rsidRDefault="00075030" w:rsidP="001167D1">
            <w:pPr>
              <w:spacing w:after="80"/>
              <w:jc w:val="center"/>
              <w:rPr>
                <w:rFonts w:cs="Arial"/>
              </w:rPr>
            </w:pPr>
          </w:p>
        </w:tc>
        <w:tc>
          <w:tcPr>
            <w:tcW w:w="1530" w:type="dxa"/>
          </w:tcPr>
          <w:p w14:paraId="48455013" w14:textId="77777777" w:rsidR="00075030" w:rsidRPr="00985BA2" w:rsidRDefault="00075030" w:rsidP="001167D1">
            <w:pPr>
              <w:spacing w:after="80"/>
              <w:jc w:val="center"/>
              <w:rPr>
                <w:rFonts w:cs="Arial"/>
                <w:b/>
              </w:rPr>
            </w:pPr>
            <w:r w:rsidRPr="00985BA2">
              <w:rPr>
                <w:rFonts w:cs="Arial"/>
              </w:rPr>
              <w:t>Y</w:t>
            </w:r>
          </w:p>
        </w:tc>
        <w:tc>
          <w:tcPr>
            <w:tcW w:w="1260" w:type="dxa"/>
          </w:tcPr>
          <w:p w14:paraId="261DB3C2" w14:textId="77777777" w:rsidR="00075030" w:rsidRPr="00985BA2" w:rsidRDefault="00075030" w:rsidP="001167D1">
            <w:pPr>
              <w:spacing w:after="80"/>
              <w:jc w:val="center"/>
            </w:pPr>
            <w:r w:rsidRPr="00985BA2">
              <w:t>Y</w:t>
            </w:r>
          </w:p>
        </w:tc>
        <w:tc>
          <w:tcPr>
            <w:tcW w:w="1440" w:type="dxa"/>
          </w:tcPr>
          <w:p w14:paraId="5C85DE8F" w14:textId="77777777" w:rsidR="00075030" w:rsidRPr="00985BA2" w:rsidRDefault="00075030" w:rsidP="001167D1">
            <w:pPr>
              <w:spacing w:after="80"/>
              <w:jc w:val="center"/>
            </w:pPr>
          </w:p>
        </w:tc>
        <w:tc>
          <w:tcPr>
            <w:tcW w:w="1950" w:type="dxa"/>
          </w:tcPr>
          <w:p w14:paraId="16B7FFEC" w14:textId="77777777" w:rsidR="00075030" w:rsidRPr="00985BA2" w:rsidRDefault="00075030" w:rsidP="001167D1">
            <w:pPr>
              <w:spacing w:after="80"/>
            </w:pPr>
          </w:p>
        </w:tc>
      </w:tr>
      <w:tr w:rsidR="00075030" w:rsidRPr="00985BA2" w14:paraId="1164FB8B" w14:textId="77777777" w:rsidTr="00A14207">
        <w:trPr>
          <w:jc w:val="center"/>
        </w:trPr>
        <w:tc>
          <w:tcPr>
            <w:tcW w:w="1975" w:type="dxa"/>
          </w:tcPr>
          <w:p w14:paraId="11127C05" w14:textId="77777777" w:rsidR="00075030" w:rsidRPr="00985BA2" w:rsidRDefault="00075030" w:rsidP="001167D1">
            <w:pPr>
              <w:spacing w:after="80"/>
              <w:rPr>
                <w:rFonts w:cs="Arial"/>
              </w:rPr>
            </w:pPr>
            <w:r w:rsidRPr="00985BA2">
              <w:t>Pullup_ref</w:t>
            </w:r>
          </w:p>
        </w:tc>
        <w:tc>
          <w:tcPr>
            <w:tcW w:w="1350" w:type="dxa"/>
          </w:tcPr>
          <w:p w14:paraId="0D2C819E" w14:textId="77777777" w:rsidR="00075030" w:rsidRPr="00985BA2" w:rsidRDefault="00075030" w:rsidP="001167D1">
            <w:pPr>
              <w:spacing w:after="80"/>
              <w:jc w:val="center"/>
              <w:rPr>
                <w:rFonts w:cs="Arial"/>
              </w:rPr>
            </w:pPr>
            <w:r w:rsidRPr="00985BA2">
              <w:rPr>
                <w:rFonts w:cs="Arial"/>
              </w:rPr>
              <w:t>X</w:t>
            </w:r>
          </w:p>
        </w:tc>
        <w:tc>
          <w:tcPr>
            <w:tcW w:w="1530" w:type="dxa"/>
          </w:tcPr>
          <w:p w14:paraId="7F754DE8" w14:textId="77777777" w:rsidR="00075030" w:rsidRPr="00985BA2" w:rsidRDefault="00075030" w:rsidP="001167D1">
            <w:pPr>
              <w:spacing w:after="80"/>
              <w:rPr>
                <w:rFonts w:cs="Arial"/>
                <w:b/>
              </w:rPr>
            </w:pPr>
          </w:p>
        </w:tc>
        <w:tc>
          <w:tcPr>
            <w:tcW w:w="1260" w:type="dxa"/>
          </w:tcPr>
          <w:p w14:paraId="523AB05F" w14:textId="77777777" w:rsidR="00075030" w:rsidRPr="00985BA2" w:rsidRDefault="00075030" w:rsidP="001167D1">
            <w:pPr>
              <w:spacing w:after="80"/>
            </w:pPr>
          </w:p>
        </w:tc>
        <w:tc>
          <w:tcPr>
            <w:tcW w:w="1440" w:type="dxa"/>
          </w:tcPr>
          <w:p w14:paraId="308D065A" w14:textId="77777777" w:rsidR="00075030" w:rsidRPr="00985BA2" w:rsidRDefault="00075030" w:rsidP="001167D1">
            <w:pPr>
              <w:spacing w:after="80"/>
            </w:pPr>
          </w:p>
        </w:tc>
        <w:tc>
          <w:tcPr>
            <w:tcW w:w="1950" w:type="dxa"/>
          </w:tcPr>
          <w:p w14:paraId="2D397C5E" w14:textId="77777777" w:rsidR="00075030" w:rsidRPr="00985BA2" w:rsidRDefault="00075030" w:rsidP="001167D1">
            <w:pPr>
              <w:spacing w:after="80"/>
            </w:pPr>
          </w:p>
        </w:tc>
      </w:tr>
      <w:tr w:rsidR="00075030" w:rsidRPr="00985BA2" w14:paraId="321DDEB2" w14:textId="77777777" w:rsidTr="00A14207">
        <w:trPr>
          <w:jc w:val="center"/>
        </w:trPr>
        <w:tc>
          <w:tcPr>
            <w:tcW w:w="1975" w:type="dxa"/>
          </w:tcPr>
          <w:p w14:paraId="6A12AB5B" w14:textId="77777777" w:rsidR="00075030" w:rsidRPr="00985BA2" w:rsidRDefault="00075030" w:rsidP="001167D1">
            <w:pPr>
              <w:spacing w:after="80"/>
              <w:rPr>
                <w:rFonts w:cs="Arial"/>
              </w:rPr>
            </w:pPr>
            <w:r w:rsidRPr="00985BA2">
              <w:t>Pulldown_ref</w:t>
            </w:r>
          </w:p>
        </w:tc>
        <w:tc>
          <w:tcPr>
            <w:tcW w:w="1350" w:type="dxa"/>
          </w:tcPr>
          <w:p w14:paraId="6944B42C" w14:textId="77777777" w:rsidR="00075030" w:rsidRPr="00985BA2" w:rsidRDefault="00075030" w:rsidP="001167D1">
            <w:pPr>
              <w:spacing w:after="80"/>
              <w:jc w:val="center"/>
              <w:rPr>
                <w:rFonts w:cs="Arial"/>
              </w:rPr>
            </w:pPr>
            <w:r w:rsidRPr="00985BA2">
              <w:rPr>
                <w:rFonts w:cs="Arial"/>
              </w:rPr>
              <w:t>X</w:t>
            </w:r>
          </w:p>
        </w:tc>
        <w:tc>
          <w:tcPr>
            <w:tcW w:w="1530" w:type="dxa"/>
          </w:tcPr>
          <w:p w14:paraId="0BC0EE54" w14:textId="77777777" w:rsidR="00075030" w:rsidRPr="00985BA2" w:rsidRDefault="00075030" w:rsidP="001167D1">
            <w:pPr>
              <w:spacing w:after="80"/>
              <w:rPr>
                <w:rFonts w:cs="Arial"/>
                <w:b/>
              </w:rPr>
            </w:pPr>
          </w:p>
        </w:tc>
        <w:tc>
          <w:tcPr>
            <w:tcW w:w="1260" w:type="dxa"/>
          </w:tcPr>
          <w:p w14:paraId="0383C70A" w14:textId="77777777" w:rsidR="00075030" w:rsidRPr="00985BA2" w:rsidRDefault="00075030" w:rsidP="001167D1">
            <w:pPr>
              <w:spacing w:after="80"/>
            </w:pPr>
          </w:p>
        </w:tc>
        <w:tc>
          <w:tcPr>
            <w:tcW w:w="1440" w:type="dxa"/>
          </w:tcPr>
          <w:p w14:paraId="717778C9" w14:textId="77777777" w:rsidR="00075030" w:rsidRPr="00985BA2" w:rsidRDefault="00075030" w:rsidP="001167D1">
            <w:pPr>
              <w:spacing w:after="80"/>
            </w:pPr>
          </w:p>
        </w:tc>
        <w:tc>
          <w:tcPr>
            <w:tcW w:w="1950" w:type="dxa"/>
          </w:tcPr>
          <w:p w14:paraId="0F61B307" w14:textId="77777777" w:rsidR="00075030" w:rsidRPr="00985BA2" w:rsidRDefault="00075030" w:rsidP="001167D1">
            <w:pPr>
              <w:spacing w:after="80"/>
            </w:pPr>
          </w:p>
        </w:tc>
      </w:tr>
      <w:tr w:rsidR="00075030" w:rsidRPr="00985BA2" w14:paraId="0BEBE969" w14:textId="77777777" w:rsidTr="00A14207">
        <w:trPr>
          <w:jc w:val="center"/>
        </w:trPr>
        <w:tc>
          <w:tcPr>
            <w:tcW w:w="1975" w:type="dxa"/>
          </w:tcPr>
          <w:p w14:paraId="3EF5339F" w14:textId="77777777" w:rsidR="00075030" w:rsidRPr="00985BA2" w:rsidRDefault="00075030" w:rsidP="001167D1">
            <w:pPr>
              <w:spacing w:after="80"/>
              <w:rPr>
                <w:rFonts w:cs="Arial"/>
              </w:rPr>
            </w:pPr>
            <w:r w:rsidRPr="00985BA2">
              <w:t>Power_clamp_ref</w:t>
            </w:r>
          </w:p>
        </w:tc>
        <w:tc>
          <w:tcPr>
            <w:tcW w:w="1350" w:type="dxa"/>
          </w:tcPr>
          <w:p w14:paraId="5FCA363F" w14:textId="77777777" w:rsidR="00075030" w:rsidRPr="00985BA2" w:rsidRDefault="00075030" w:rsidP="001167D1">
            <w:pPr>
              <w:spacing w:after="80"/>
              <w:jc w:val="center"/>
              <w:rPr>
                <w:rFonts w:cs="Arial"/>
              </w:rPr>
            </w:pPr>
            <w:r w:rsidRPr="00985BA2">
              <w:rPr>
                <w:rFonts w:cs="Arial"/>
              </w:rPr>
              <w:t>X</w:t>
            </w:r>
          </w:p>
        </w:tc>
        <w:tc>
          <w:tcPr>
            <w:tcW w:w="1530" w:type="dxa"/>
          </w:tcPr>
          <w:p w14:paraId="6B9006C5" w14:textId="77777777" w:rsidR="00075030" w:rsidRPr="00985BA2" w:rsidRDefault="00075030" w:rsidP="001167D1">
            <w:pPr>
              <w:spacing w:after="80"/>
              <w:rPr>
                <w:rFonts w:cs="Arial"/>
                <w:b/>
              </w:rPr>
            </w:pPr>
          </w:p>
        </w:tc>
        <w:tc>
          <w:tcPr>
            <w:tcW w:w="1260" w:type="dxa"/>
          </w:tcPr>
          <w:p w14:paraId="0F60A563" w14:textId="77777777" w:rsidR="00075030" w:rsidRPr="00985BA2" w:rsidRDefault="00075030" w:rsidP="001167D1">
            <w:pPr>
              <w:spacing w:after="80"/>
            </w:pPr>
          </w:p>
        </w:tc>
        <w:tc>
          <w:tcPr>
            <w:tcW w:w="1440" w:type="dxa"/>
          </w:tcPr>
          <w:p w14:paraId="09B57726" w14:textId="77777777" w:rsidR="00075030" w:rsidRPr="00985BA2" w:rsidRDefault="00075030" w:rsidP="001167D1">
            <w:pPr>
              <w:spacing w:after="80"/>
            </w:pPr>
          </w:p>
        </w:tc>
        <w:tc>
          <w:tcPr>
            <w:tcW w:w="1950" w:type="dxa"/>
          </w:tcPr>
          <w:p w14:paraId="11A8986B" w14:textId="77777777" w:rsidR="00075030" w:rsidRPr="00985BA2" w:rsidRDefault="00075030" w:rsidP="001167D1">
            <w:pPr>
              <w:spacing w:after="80"/>
            </w:pPr>
          </w:p>
        </w:tc>
      </w:tr>
      <w:tr w:rsidR="00075030" w:rsidRPr="00985BA2" w14:paraId="49E2E84D" w14:textId="77777777" w:rsidTr="00A14207">
        <w:trPr>
          <w:jc w:val="center"/>
        </w:trPr>
        <w:tc>
          <w:tcPr>
            <w:tcW w:w="1975" w:type="dxa"/>
          </w:tcPr>
          <w:p w14:paraId="74661EE2" w14:textId="77777777" w:rsidR="00075030" w:rsidRPr="00985BA2" w:rsidRDefault="00075030" w:rsidP="001167D1">
            <w:pPr>
              <w:spacing w:after="80"/>
              <w:rPr>
                <w:rFonts w:cs="Arial"/>
              </w:rPr>
            </w:pPr>
            <w:r w:rsidRPr="00985BA2">
              <w:t>Gnd_clamp_ref</w:t>
            </w:r>
          </w:p>
        </w:tc>
        <w:tc>
          <w:tcPr>
            <w:tcW w:w="1350" w:type="dxa"/>
          </w:tcPr>
          <w:p w14:paraId="0CBBB7B8" w14:textId="77777777" w:rsidR="00075030" w:rsidRPr="00985BA2" w:rsidRDefault="00075030" w:rsidP="001167D1">
            <w:pPr>
              <w:spacing w:after="80"/>
              <w:jc w:val="center"/>
              <w:rPr>
                <w:rFonts w:cs="Arial"/>
              </w:rPr>
            </w:pPr>
            <w:r w:rsidRPr="00985BA2">
              <w:rPr>
                <w:rFonts w:cs="Arial"/>
              </w:rPr>
              <w:t>X</w:t>
            </w:r>
          </w:p>
        </w:tc>
        <w:tc>
          <w:tcPr>
            <w:tcW w:w="1530" w:type="dxa"/>
          </w:tcPr>
          <w:p w14:paraId="1883CBD0" w14:textId="77777777" w:rsidR="00075030" w:rsidRPr="00985BA2" w:rsidRDefault="00075030" w:rsidP="001167D1">
            <w:pPr>
              <w:spacing w:after="80"/>
              <w:rPr>
                <w:rFonts w:cs="Arial"/>
                <w:b/>
              </w:rPr>
            </w:pPr>
          </w:p>
        </w:tc>
        <w:tc>
          <w:tcPr>
            <w:tcW w:w="1260" w:type="dxa"/>
          </w:tcPr>
          <w:p w14:paraId="132EA65C" w14:textId="77777777" w:rsidR="00075030" w:rsidRPr="00985BA2" w:rsidRDefault="00075030" w:rsidP="001167D1">
            <w:pPr>
              <w:spacing w:after="80"/>
            </w:pPr>
          </w:p>
        </w:tc>
        <w:tc>
          <w:tcPr>
            <w:tcW w:w="1440" w:type="dxa"/>
          </w:tcPr>
          <w:p w14:paraId="7FB0C8F2" w14:textId="77777777" w:rsidR="00075030" w:rsidRPr="00985BA2" w:rsidRDefault="00075030" w:rsidP="001167D1">
            <w:pPr>
              <w:spacing w:after="80"/>
            </w:pPr>
          </w:p>
        </w:tc>
        <w:tc>
          <w:tcPr>
            <w:tcW w:w="1950" w:type="dxa"/>
          </w:tcPr>
          <w:p w14:paraId="3C19EE97" w14:textId="77777777" w:rsidR="00075030" w:rsidRPr="00985BA2" w:rsidRDefault="00075030" w:rsidP="001167D1">
            <w:pPr>
              <w:spacing w:after="80"/>
            </w:pPr>
          </w:p>
        </w:tc>
      </w:tr>
      <w:tr w:rsidR="00075030" w:rsidRPr="00985BA2" w14:paraId="75FEF25C" w14:textId="77777777" w:rsidTr="00A14207">
        <w:trPr>
          <w:jc w:val="center"/>
        </w:trPr>
        <w:tc>
          <w:tcPr>
            <w:tcW w:w="1975" w:type="dxa"/>
          </w:tcPr>
          <w:p w14:paraId="20F6BCD3" w14:textId="77777777" w:rsidR="00075030" w:rsidRPr="00985BA2" w:rsidRDefault="00075030" w:rsidP="001167D1">
            <w:pPr>
              <w:spacing w:after="80"/>
              <w:rPr>
                <w:rFonts w:cs="Arial"/>
              </w:rPr>
            </w:pPr>
            <w:r w:rsidRPr="00985BA2">
              <w:t>Ext_ref</w:t>
            </w:r>
          </w:p>
        </w:tc>
        <w:tc>
          <w:tcPr>
            <w:tcW w:w="1350" w:type="dxa"/>
          </w:tcPr>
          <w:p w14:paraId="34B69EE1" w14:textId="77777777" w:rsidR="00075030" w:rsidRPr="00985BA2" w:rsidRDefault="00075030" w:rsidP="001167D1">
            <w:pPr>
              <w:spacing w:after="80"/>
              <w:jc w:val="center"/>
              <w:rPr>
                <w:rFonts w:cs="Arial"/>
              </w:rPr>
            </w:pPr>
            <w:r w:rsidRPr="00985BA2">
              <w:rPr>
                <w:rFonts w:cs="Arial"/>
              </w:rPr>
              <w:t>X</w:t>
            </w:r>
          </w:p>
        </w:tc>
        <w:tc>
          <w:tcPr>
            <w:tcW w:w="1530" w:type="dxa"/>
          </w:tcPr>
          <w:p w14:paraId="5CF9E85E" w14:textId="77777777" w:rsidR="00075030" w:rsidRPr="00985BA2" w:rsidRDefault="00075030" w:rsidP="001167D1">
            <w:pPr>
              <w:spacing w:after="80"/>
              <w:jc w:val="center"/>
              <w:rPr>
                <w:rFonts w:cs="Arial"/>
              </w:rPr>
            </w:pPr>
          </w:p>
        </w:tc>
        <w:tc>
          <w:tcPr>
            <w:tcW w:w="1260" w:type="dxa"/>
          </w:tcPr>
          <w:p w14:paraId="7A5434B0" w14:textId="77777777" w:rsidR="00075030" w:rsidRPr="00985BA2" w:rsidRDefault="00075030" w:rsidP="001167D1">
            <w:pPr>
              <w:spacing w:after="80"/>
              <w:jc w:val="center"/>
            </w:pPr>
          </w:p>
        </w:tc>
        <w:tc>
          <w:tcPr>
            <w:tcW w:w="1440" w:type="dxa"/>
          </w:tcPr>
          <w:p w14:paraId="0B763C47" w14:textId="77777777" w:rsidR="00075030" w:rsidRPr="00985BA2" w:rsidRDefault="00075030" w:rsidP="001167D1">
            <w:pPr>
              <w:spacing w:after="80"/>
              <w:jc w:val="center"/>
            </w:pPr>
          </w:p>
        </w:tc>
        <w:tc>
          <w:tcPr>
            <w:tcW w:w="1950" w:type="dxa"/>
          </w:tcPr>
          <w:p w14:paraId="51F3187A" w14:textId="77777777" w:rsidR="00075030" w:rsidRPr="00985BA2" w:rsidRDefault="00075030" w:rsidP="001167D1">
            <w:pPr>
              <w:spacing w:after="80"/>
            </w:pPr>
          </w:p>
        </w:tc>
      </w:tr>
      <w:tr w:rsidR="00075030" w:rsidRPr="00985BA2" w14:paraId="4FDDEA94" w14:textId="77777777" w:rsidTr="00A14207">
        <w:trPr>
          <w:jc w:val="center"/>
        </w:trPr>
        <w:tc>
          <w:tcPr>
            <w:tcW w:w="1975" w:type="dxa"/>
          </w:tcPr>
          <w:p w14:paraId="50A49ECB" w14:textId="77777777" w:rsidR="00075030" w:rsidRPr="00985BA2" w:rsidRDefault="00075030" w:rsidP="001167D1">
            <w:pPr>
              <w:spacing w:after="80"/>
              <w:rPr>
                <w:rFonts w:cs="Arial"/>
              </w:rPr>
            </w:pPr>
            <w:r w:rsidRPr="00985BA2">
              <w:rPr>
                <w:color w:val="000000" w:themeColor="text1"/>
              </w:rPr>
              <w:t>A_gnd</w:t>
            </w:r>
          </w:p>
        </w:tc>
        <w:tc>
          <w:tcPr>
            <w:tcW w:w="1350" w:type="dxa"/>
          </w:tcPr>
          <w:p w14:paraId="566CB6D3" w14:textId="77777777" w:rsidR="00075030" w:rsidRPr="00985BA2" w:rsidRDefault="00075030" w:rsidP="001167D1">
            <w:pPr>
              <w:spacing w:after="80"/>
              <w:jc w:val="center"/>
              <w:rPr>
                <w:rFonts w:cs="Arial"/>
              </w:rPr>
            </w:pPr>
          </w:p>
        </w:tc>
        <w:tc>
          <w:tcPr>
            <w:tcW w:w="1530" w:type="dxa"/>
          </w:tcPr>
          <w:p w14:paraId="23AE97C4" w14:textId="77777777" w:rsidR="00075030" w:rsidRPr="00985BA2" w:rsidRDefault="00075030" w:rsidP="001167D1">
            <w:pPr>
              <w:spacing w:after="80"/>
              <w:jc w:val="center"/>
              <w:rPr>
                <w:rFonts w:cs="Arial"/>
              </w:rPr>
            </w:pPr>
          </w:p>
        </w:tc>
        <w:tc>
          <w:tcPr>
            <w:tcW w:w="1260" w:type="dxa"/>
          </w:tcPr>
          <w:p w14:paraId="7C010F3E" w14:textId="77777777" w:rsidR="00075030" w:rsidRPr="00985BA2" w:rsidRDefault="00075030" w:rsidP="001167D1">
            <w:pPr>
              <w:spacing w:after="80"/>
              <w:jc w:val="center"/>
            </w:pPr>
          </w:p>
        </w:tc>
        <w:tc>
          <w:tcPr>
            <w:tcW w:w="1440" w:type="dxa"/>
          </w:tcPr>
          <w:p w14:paraId="4FB2C3F2" w14:textId="77777777" w:rsidR="00075030" w:rsidRPr="00985BA2" w:rsidRDefault="00075030" w:rsidP="001167D1">
            <w:pPr>
              <w:spacing w:after="80"/>
              <w:jc w:val="center"/>
            </w:pPr>
          </w:p>
        </w:tc>
        <w:tc>
          <w:tcPr>
            <w:tcW w:w="1950" w:type="dxa"/>
          </w:tcPr>
          <w:p w14:paraId="1813EFA9" w14:textId="77777777" w:rsidR="00075030" w:rsidRPr="00985BA2" w:rsidRDefault="00075030" w:rsidP="001167D1">
            <w:pPr>
              <w:spacing w:after="80"/>
            </w:pPr>
          </w:p>
        </w:tc>
      </w:tr>
      <w:tr w:rsidR="00870D85" w:rsidRPr="00985BA2" w14:paraId="7097820A" w14:textId="77777777" w:rsidTr="002717F8">
        <w:trPr>
          <w:jc w:val="center"/>
        </w:trPr>
        <w:tc>
          <w:tcPr>
            <w:tcW w:w="9505" w:type="dxa"/>
            <w:gridSpan w:val="6"/>
          </w:tcPr>
          <w:p w14:paraId="0F7D14D9" w14:textId="77777777" w:rsidR="00BF40A7" w:rsidRPr="00985BA2" w:rsidRDefault="00BF40A7" w:rsidP="00BF40A7">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Notes:</w:t>
            </w:r>
          </w:p>
          <w:p w14:paraId="1DFF922D" w14:textId="0B708AA2" w:rsidR="00870D85" w:rsidRPr="00985BA2" w:rsidRDefault="00BF40A7" w:rsidP="00A14207">
            <w:pPr>
              <w:pStyle w:val="PlainText"/>
              <w:numPr>
                <w:ilvl w:val="0"/>
                <w:numId w:val="75"/>
              </w:numPr>
              <w:spacing w:after="80"/>
            </w:pPr>
            <w:r w:rsidRPr="00985BA2">
              <w:rPr>
                <w:rFonts w:ascii="Times New Roman" w:hAnsi="Times New Roman" w:cs="Times New Roman"/>
                <w:bCs/>
                <w:sz w:val="24"/>
                <w:szCs w:val="24"/>
              </w:rPr>
              <w:t xml:space="preserve">In the table, “X” refers to I/O pin names.  “Y” and “Z” are POWER and GND names. The letter “A” designates </w:t>
            </w:r>
            <w:r w:rsidR="001B1DFA" w:rsidRPr="00985BA2">
              <w:rPr>
                <w:rFonts w:ascii="Times New Roman" w:hAnsi="Times New Roman" w:cs="Times New Roman"/>
                <w:bCs/>
                <w:sz w:val="24"/>
                <w:szCs w:val="24"/>
              </w:rPr>
              <w:t>“</w:t>
            </w:r>
            <w:r w:rsidRPr="00985BA2">
              <w:rPr>
                <w:rFonts w:ascii="Times New Roman" w:hAnsi="Times New Roman" w:cs="Times New Roman"/>
                <w:bCs/>
                <w:sz w:val="24"/>
                <w:szCs w:val="24"/>
              </w:rPr>
              <w:t>Aggressor_Only</w:t>
            </w:r>
            <w:r w:rsidR="001B1DFA" w:rsidRPr="00985BA2">
              <w:rPr>
                <w:rFonts w:ascii="Times New Roman" w:hAnsi="Times New Roman" w:cs="Times New Roman"/>
                <w:bCs/>
                <w:sz w:val="24"/>
                <w:szCs w:val="24"/>
              </w:rPr>
              <w:t>”</w:t>
            </w:r>
            <w:r w:rsidR="001B1DFA" w:rsidRPr="00985BA2">
              <w:rPr>
                <w:rFonts w:ascii="Times New Roman" w:hAnsi="Times New Roman" w:cs="Times New Roman"/>
                <w:sz w:val="24"/>
                <w:szCs w:val="24"/>
              </w:rPr>
              <w:t>.</w:t>
            </w:r>
          </w:p>
        </w:tc>
      </w:tr>
    </w:tbl>
    <w:p w14:paraId="3F216859" w14:textId="77777777" w:rsidR="00075030" w:rsidRPr="00985BA2" w:rsidRDefault="00075030">
      <w:pPr>
        <w:pStyle w:val="PlainText"/>
        <w:spacing w:after="80"/>
        <w:rPr>
          <w:rFonts w:ascii="Times New Roman" w:hAnsi="Times New Roman" w:cs="Times New Roman"/>
          <w:sz w:val="24"/>
          <w:szCs w:val="24"/>
        </w:rPr>
      </w:pPr>
    </w:p>
    <w:p w14:paraId="7FACF6AB" w14:textId="446289EE" w:rsidR="00075030" w:rsidRPr="00985BA2" w:rsidRDefault="00075030" w:rsidP="00A14207">
      <w:pPr>
        <w:spacing w:after="80"/>
      </w:pPr>
      <w:r w:rsidRPr="00985BA2">
        <w:t xml:space="preserve">Each terminal of an interface represents either 1) a list of pins at the pin interface, 2) a list of die pads at the die pad interface, or 3) a list of buffer model terminals. </w:t>
      </w:r>
      <w:r w:rsidR="000A12ED" w:rsidRPr="00985BA2">
        <w:t xml:space="preserve"> </w:t>
      </w:r>
      <w:r w:rsidRPr="00985BA2">
        <w:t xml:space="preserve">It is illegal in one interface, in </w:t>
      </w:r>
      <w:r w:rsidRPr="00985BA2">
        <w:lastRenderedPageBreak/>
        <w:t>one model, for 1) a pin to appear in two terminals, 2) a die pad to appear in two terminals, or 3) a buffer model terminal to appear in two terminals.</w:t>
      </w:r>
    </w:p>
    <w:p w14:paraId="2F2F9DC2" w14:textId="13524E79" w:rsidR="00075030" w:rsidRPr="00985BA2" w:rsidRDefault="00075030" w:rsidP="00A14207">
      <w:pPr>
        <w:spacing w:after="80"/>
      </w:pPr>
      <w:r w:rsidRPr="00985BA2">
        <w:t xml:space="preserve">For I/O terminals, the pin_name value shall not be repeated at any one interface.  For rail terminals, the rail terminal name shall not be repeated at any one interface. </w:t>
      </w:r>
      <w:r w:rsidR="000A12ED" w:rsidRPr="00985BA2">
        <w:t xml:space="preserve"> </w:t>
      </w:r>
      <w:r w:rsidRPr="00985BA2">
        <w:t>Also, a rail terminal name that overlaps with another rail terminal name (expressed as pin_name, pad_name, bus_label, signal_name) shall not be entered at any one interface.  For example, if the [Pin] keyword contains the following row:</w:t>
      </w:r>
    </w:p>
    <w:p w14:paraId="50C3F025" w14:textId="77777777" w:rsidR="00075030" w:rsidRPr="00985BA2" w:rsidRDefault="00075030" w:rsidP="00A14207">
      <w:pPr>
        <w:spacing w:after="80"/>
      </w:pPr>
    </w:p>
    <w:p w14:paraId="07E09F06" w14:textId="77777777" w:rsidR="00075030" w:rsidRPr="00985BA2" w:rsidRDefault="00075030" w:rsidP="00A14207">
      <w:pPr>
        <w:pStyle w:val="Exampletext"/>
        <w:spacing w:after="80"/>
      </w:pPr>
      <w:r w:rsidRPr="00985BA2">
        <w:t>[Pin]</w:t>
      </w:r>
    </w:p>
    <w:p w14:paraId="4F416C04" w14:textId="77777777" w:rsidR="00075030" w:rsidRPr="00985BA2" w:rsidRDefault="00075030" w:rsidP="00A14207">
      <w:pPr>
        <w:pStyle w:val="Exampletext"/>
        <w:spacing w:after="80"/>
      </w:pPr>
      <w:r w:rsidRPr="00985BA2">
        <w:t>…</w:t>
      </w:r>
    </w:p>
    <w:p w14:paraId="1BD9B032" w14:textId="77777777" w:rsidR="00075030" w:rsidRPr="00985BA2" w:rsidRDefault="00075030" w:rsidP="00A14207">
      <w:pPr>
        <w:pStyle w:val="Exampletext"/>
        <w:spacing w:after="80"/>
      </w:pPr>
      <w:r w:rsidRPr="00985BA2">
        <w:t>10  VDD POWER</w:t>
      </w:r>
    </w:p>
    <w:p w14:paraId="0949205F" w14:textId="77777777" w:rsidR="00075030" w:rsidRPr="00985BA2" w:rsidRDefault="00075030" w:rsidP="00A14207">
      <w:pPr>
        <w:pStyle w:val="Exampletext"/>
        <w:spacing w:after="80"/>
      </w:pPr>
      <w:r w:rsidRPr="00985BA2">
        <w:t>…</w:t>
      </w:r>
    </w:p>
    <w:p w14:paraId="556B8473" w14:textId="77777777" w:rsidR="00075030" w:rsidRPr="00985BA2" w:rsidRDefault="00075030" w:rsidP="00A14207">
      <w:pPr>
        <w:spacing w:after="80"/>
      </w:pPr>
    </w:p>
    <w:p w14:paraId="18C50280" w14:textId="77777777" w:rsidR="00075030" w:rsidRPr="00985BA2" w:rsidRDefault="00075030" w:rsidP="00A14207">
      <w:pPr>
        <w:spacing w:after="80"/>
      </w:pPr>
      <w:r w:rsidRPr="00985BA2">
        <w:t>then signal_name VDD overlaps with pin_name 10.  So, Terminal_type lines “Pin_Rail signal_name VDD” and “Pin_Rail pin_name 10” shall not both be entered in a single Interconnect Model.</w:t>
      </w:r>
    </w:p>
    <w:p w14:paraId="17637451" w14:textId="21AAD65F" w:rsidR="00075030" w:rsidRPr="00985BA2" w:rsidRDefault="00075030" w:rsidP="00A14207">
      <w:pPr>
        <w:spacing w:after="80"/>
      </w:pPr>
      <w:r w:rsidRPr="00985BA2">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rsidRPr="00985BA2">
        <w:fldChar w:fldCharType="begin"/>
      </w:r>
      <w:r w:rsidR="001F18A5" w:rsidRPr="00985BA2">
        <w:instrText xml:space="preserve"> REF _Ref529948354 \h </w:instrText>
      </w:r>
      <w:r w:rsidR="001F18A5" w:rsidRPr="00985BA2">
        <w:fldChar w:fldCharType="separate"/>
      </w:r>
      <w:r w:rsidR="006C4059" w:rsidRPr="00985BA2">
        <w:t xml:space="preserve">Figure </w:t>
      </w:r>
      <w:r w:rsidR="006C4059">
        <w:rPr>
          <w:noProof/>
        </w:rPr>
        <w:t>51</w:t>
      </w:r>
      <w:r w:rsidR="001F18A5" w:rsidRPr="00985BA2">
        <w:fldChar w:fldCharType="end"/>
      </w:r>
      <w:r w:rsidRPr="00985BA2">
        <w:t xml:space="preserve"> and </w:t>
      </w:r>
      <w:r w:rsidR="001F18A5" w:rsidRPr="00985BA2">
        <w:fldChar w:fldCharType="begin"/>
      </w:r>
      <w:r w:rsidR="001F18A5" w:rsidRPr="00985BA2">
        <w:instrText xml:space="preserve"> REF _Ref529948443 \h </w:instrText>
      </w:r>
      <w:r w:rsidR="001F18A5" w:rsidRPr="00985BA2">
        <w:fldChar w:fldCharType="separate"/>
      </w:r>
      <w:r w:rsidR="006C4059" w:rsidRPr="00985BA2">
        <w:t xml:space="preserve">Figure </w:t>
      </w:r>
      <w:r w:rsidR="006C4059">
        <w:rPr>
          <w:noProof/>
        </w:rPr>
        <w:t>52</w:t>
      </w:r>
      <w:r w:rsidR="001F18A5" w:rsidRPr="00985BA2">
        <w:fldChar w:fldCharType="end"/>
      </w:r>
      <w:r w:rsidRPr="00985BA2">
        <w:t xml:space="preserve"> above. </w:t>
      </w:r>
      <w:r w:rsidR="00074FAE" w:rsidRPr="00985BA2">
        <w:t xml:space="preserve"> </w:t>
      </w:r>
      <w:r w:rsidRPr="00985BA2">
        <w:t>In these cases, overlapping I/O pin_names are permitted because the Interconnect Models are not to be used together in simulations.  The rails connections and paths in the unused Interconnect Models are also not used.</w:t>
      </w:r>
    </w:p>
    <w:p w14:paraId="7D1FCEA2" w14:textId="77777777" w:rsidR="00075030" w:rsidRPr="00985BA2" w:rsidRDefault="00075030" w:rsidP="00A14207">
      <w:pPr>
        <w:spacing w:after="80"/>
      </w:pPr>
      <w:r w:rsidRPr="00985BA2">
        <w:t>When an Interconnect Model Group references several Interconnect Model Sets as shown under the [Interconnect Model Group] keyword, the same connection rules apply for all Interconnect Models in the Interconnect Model Sets that are used in the simulation.</w:t>
      </w:r>
    </w:p>
    <w:p w14:paraId="69440A13" w14:textId="2BFB7DCA" w:rsidR="00075030" w:rsidRPr="00985BA2" w:rsidRDefault="00075030" w:rsidP="00A14207">
      <w:pPr>
        <w:spacing w:after="80"/>
      </w:pPr>
      <w:r w:rsidRPr="00985BA2">
        <w:t xml:space="preserve">In the examples below, the Interconnect Models have unique Terminal_type names at each interface. </w:t>
      </w:r>
      <w:r w:rsidR="000A12ED" w:rsidRPr="00985BA2">
        <w:t xml:space="preserve"> </w:t>
      </w:r>
      <w:r w:rsidRPr="00985BA2">
        <w:t xml:space="preserve">Some examples illustrate several Interconect Models within an Interconnect Model Set with identical or overlapping Terminal_type names. </w:t>
      </w:r>
      <w:r w:rsidR="000A12ED" w:rsidRPr="00985BA2">
        <w:t xml:space="preserve"> </w:t>
      </w:r>
      <w:r w:rsidRPr="00985BA2">
        <w:t>During simulations, the EDA tool should connect these terminals.</w:t>
      </w:r>
    </w:p>
    <w:p w14:paraId="1FCE43E4" w14:textId="77777777" w:rsidR="00075030" w:rsidRPr="00985BA2" w:rsidRDefault="00075030" w:rsidP="00A14207">
      <w:pPr>
        <w:pStyle w:val="Default"/>
        <w:spacing w:after="80"/>
        <w:rPr>
          <w:i/>
          <w:iCs/>
        </w:rPr>
      </w:pPr>
      <w:r w:rsidRPr="00985BA2">
        <w:rPr>
          <w:i/>
          <w:iCs/>
        </w:rPr>
        <w:t>Examples:</w:t>
      </w:r>
    </w:p>
    <w:p w14:paraId="470F45F0" w14:textId="77777777" w:rsidR="00075030" w:rsidRPr="00985BA2" w:rsidRDefault="00075030" w:rsidP="00075030">
      <w:pPr>
        <w:pStyle w:val="Default"/>
        <w:rPr>
          <w:rFonts w:ascii="Courier New" w:hAnsi="Courier New" w:cs="Courier New"/>
        </w:rPr>
      </w:pPr>
    </w:p>
    <w:p w14:paraId="2FFAE64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All examples show a [Interconnect Model Set] for grouping of the</w:t>
      </w:r>
    </w:p>
    <w:p w14:paraId="4761D0D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[Interconnect Model] descriptions that can be referenced</w:t>
      </w:r>
    </w:p>
    <w:p w14:paraId="0E95C324"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226BF94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Naming convention for [Interconnect Model Set] examples is below</w:t>
      </w:r>
    </w:p>
    <w:p w14:paraId="23479B7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([Interconnect Model] may show additional details)</w:t>
      </w:r>
    </w:p>
    <w:p w14:paraId="0D233F2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1C3A93B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Full        – Includes all I/O pins</w:t>
      </w:r>
    </w:p>
    <w:p w14:paraId="0E42619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A1 or A1_A3 – Designated pin or pins</w:t>
      </w:r>
    </w:p>
    <w:p w14:paraId="23A6FD4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TS          - Touchstone representation</w:t>
      </w:r>
    </w:p>
    <w:p w14:paraId="5850613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ISS         - IBIS-ISS representation</w:t>
      </w:r>
    </w:p>
    <w:p w14:paraId="1EAD760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PDN         - Includes power delivery network, can also be PU and PD</w:t>
      </w:r>
    </w:p>
    <w:p w14:paraId="7F96EE7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IO          - Only if modified differently than PDN below for buf_pad_pin</w:t>
      </w:r>
    </w:p>
    <w:p w14:paraId="5C4672D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lastRenderedPageBreak/>
        <w:t>| buf_pad_pin – Includes models for buf_pad, pad_pin; if missing, buf_pad</w:t>
      </w:r>
    </w:p>
    <w:p w14:paraId="15AF88E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sn          - Uses signal_name; if missing assumes pin_name</w:t>
      </w:r>
    </w:p>
    <w:p w14:paraId="0A22E81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bl          - Uses bus_label; if missing assumes pin_name</w:t>
      </w:r>
    </w:p>
    <w:p w14:paraId="782FB29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pn          - Uses pad_name; if missing assumes pin_name</w:t>
      </w:r>
    </w:p>
    <w:p w14:paraId="58E2658D"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XTALK       - Cross talk analysis (coupled nets may include Aggressor_Only)</w:t>
      </w:r>
    </w:p>
    <w:p w14:paraId="005EBC40" w14:textId="77777777" w:rsidR="00075030" w:rsidRPr="00985BA2" w:rsidRDefault="00075030" w:rsidP="00075030">
      <w:pPr>
        <w:pStyle w:val="Default"/>
        <w:rPr>
          <w:rFonts w:ascii="Courier New" w:hAnsi="Courier New" w:cs="Courier New"/>
          <w:sz w:val="20"/>
          <w:szCs w:val="20"/>
        </w:rPr>
      </w:pPr>
    </w:p>
    <w:p w14:paraId="4D68978D"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Examples 1 – 11 apply to the configuration below:</w:t>
      </w:r>
    </w:p>
    <w:p w14:paraId="408ACDD2" w14:textId="77777777" w:rsidR="00075030" w:rsidRPr="00985BA2" w:rsidRDefault="00075030" w:rsidP="00075030">
      <w:pPr>
        <w:pStyle w:val="Default"/>
        <w:rPr>
          <w:rFonts w:ascii="Courier New" w:hAnsi="Courier New" w:cs="Courier New"/>
          <w:sz w:val="20"/>
          <w:szCs w:val="20"/>
        </w:rPr>
      </w:pPr>
    </w:p>
    <w:p w14:paraId="2806D219"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[Pin] signal_name model_name      R_pin   L_pin   C_pin</w:t>
      </w:r>
    </w:p>
    <w:p w14:paraId="28B6D6A2" w14:textId="77777777" w:rsidR="00075030" w:rsidRPr="003473C2" w:rsidRDefault="00075030" w:rsidP="00075030">
      <w:pPr>
        <w:pStyle w:val="Default"/>
        <w:rPr>
          <w:rFonts w:ascii="Courier New" w:hAnsi="Courier New" w:cs="Courier New"/>
          <w:sz w:val="20"/>
          <w:szCs w:val="20"/>
        </w:rPr>
      </w:pPr>
      <w:r w:rsidRPr="003473C2">
        <w:rPr>
          <w:rFonts w:ascii="Courier New" w:hAnsi="Courier New" w:cs="Courier New"/>
          <w:sz w:val="20"/>
          <w:szCs w:val="20"/>
        </w:rPr>
        <w:t>A1    DQ1         DQ</w:t>
      </w:r>
      <w:r w:rsidRPr="003473C2">
        <w:rPr>
          <w:rFonts w:ascii="Courier New" w:hAnsi="Courier New" w:cs="Courier New"/>
          <w:i/>
          <w:iCs/>
          <w:sz w:val="20"/>
          <w:szCs w:val="20"/>
        </w:rPr>
        <w:t xml:space="preserve"> </w:t>
      </w:r>
    </w:p>
    <w:p w14:paraId="0954DE9F" w14:textId="77777777" w:rsidR="00075030" w:rsidRPr="003473C2" w:rsidRDefault="00075030" w:rsidP="00075030">
      <w:pPr>
        <w:pStyle w:val="Default"/>
        <w:rPr>
          <w:rFonts w:ascii="Courier New" w:hAnsi="Courier New" w:cs="Courier New"/>
          <w:sz w:val="20"/>
          <w:szCs w:val="20"/>
        </w:rPr>
      </w:pPr>
      <w:r w:rsidRPr="003473C2">
        <w:rPr>
          <w:rFonts w:ascii="Courier New" w:hAnsi="Courier New" w:cs="Courier New"/>
          <w:sz w:val="20"/>
          <w:szCs w:val="20"/>
        </w:rPr>
        <w:t>A2    DQ2         DQ</w:t>
      </w:r>
    </w:p>
    <w:p w14:paraId="17ED1E1B" w14:textId="77777777" w:rsidR="00075030" w:rsidRPr="003473C2" w:rsidRDefault="00075030" w:rsidP="00075030">
      <w:pPr>
        <w:pStyle w:val="Default"/>
        <w:rPr>
          <w:rFonts w:ascii="Courier New" w:hAnsi="Courier New" w:cs="Courier New"/>
          <w:sz w:val="20"/>
          <w:szCs w:val="20"/>
        </w:rPr>
      </w:pPr>
      <w:r w:rsidRPr="003473C2">
        <w:rPr>
          <w:rFonts w:ascii="Courier New" w:hAnsi="Courier New" w:cs="Courier New"/>
          <w:sz w:val="20"/>
          <w:szCs w:val="20"/>
        </w:rPr>
        <w:t>A3    DQ3         DQ</w:t>
      </w:r>
    </w:p>
    <w:p w14:paraId="7EA8A8F4" w14:textId="77777777" w:rsidR="00075030" w:rsidRPr="003473C2" w:rsidRDefault="00075030" w:rsidP="00075030">
      <w:pPr>
        <w:pStyle w:val="Default"/>
        <w:rPr>
          <w:rFonts w:ascii="Courier New" w:hAnsi="Courier New" w:cs="Courier New"/>
          <w:sz w:val="20"/>
          <w:szCs w:val="20"/>
        </w:rPr>
      </w:pPr>
      <w:r w:rsidRPr="003473C2">
        <w:rPr>
          <w:rFonts w:ascii="Courier New" w:hAnsi="Courier New" w:cs="Courier New"/>
          <w:sz w:val="20"/>
          <w:szCs w:val="20"/>
        </w:rPr>
        <w:t>D1    DQS+        DQS</w:t>
      </w:r>
      <w:r w:rsidRPr="003473C2">
        <w:rPr>
          <w:rFonts w:ascii="Courier New" w:hAnsi="Courier New" w:cs="Courier New"/>
          <w:color w:val="1F497D"/>
          <w:sz w:val="20"/>
          <w:szCs w:val="20"/>
        </w:rPr>
        <w:t xml:space="preserve">  </w:t>
      </w:r>
    </w:p>
    <w:p w14:paraId="27668CDB" w14:textId="77777777" w:rsidR="00075030" w:rsidRPr="003473C2" w:rsidRDefault="00075030" w:rsidP="00075030">
      <w:pPr>
        <w:pStyle w:val="Default"/>
        <w:rPr>
          <w:rFonts w:ascii="Courier New" w:hAnsi="Courier New" w:cs="Courier New"/>
          <w:sz w:val="20"/>
          <w:szCs w:val="20"/>
        </w:rPr>
      </w:pPr>
      <w:r w:rsidRPr="003473C2">
        <w:rPr>
          <w:rFonts w:ascii="Courier New" w:hAnsi="Courier New" w:cs="Courier New"/>
          <w:sz w:val="20"/>
          <w:szCs w:val="20"/>
        </w:rPr>
        <w:t>D2    DQS-        DQS</w:t>
      </w:r>
    </w:p>
    <w:p w14:paraId="24367CE9"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P1    VDD         POWER</w:t>
      </w:r>
    </w:p>
    <w:p w14:paraId="5962B7D5"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P2    VDD         POWER</w:t>
      </w:r>
    </w:p>
    <w:p w14:paraId="3B334144"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P3    VDD         POWER</w:t>
      </w:r>
    </w:p>
    <w:p w14:paraId="385BB435"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P4    VDD         POWER</w:t>
      </w:r>
    </w:p>
    <w:p w14:paraId="311D1B5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P5    VDD         POWER</w:t>
      </w:r>
    </w:p>
    <w:p w14:paraId="44AD9F8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G1    VSS         GND</w:t>
      </w:r>
    </w:p>
    <w:p w14:paraId="53CE0B95"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G2    VSS         GND</w:t>
      </w:r>
    </w:p>
    <w:p w14:paraId="229F318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G3    VSS         GND</w:t>
      </w:r>
    </w:p>
    <w:p w14:paraId="503C4FE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G4    VSS         GND</w:t>
      </w:r>
    </w:p>
    <w:p w14:paraId="34D12EED" w14:textId="77777777" w:rsidR="00075030" w:rsidRPr="00985BA2" w:rsidRDefault="00075030" w:rsidP="00075030">
      <w:pPr>
        <w:pStyle w:val="Exampletext"/>
      </w:pPr>
    </w:p>
    <w:p w14:paraId="5801F8D0" w14:textId="77777777" w:rsidR="00075030" w:rsidRPr="00985BA2" w:rsidRDefault="00075030" w:rsidP="00075030">
      <w:pPr>
        <w:pStyle w:val="Exampletext"/>
      </w:pPr>
      <w:r w:rsidRPr="00985BA2">
        <w:t>[Diff Pin] inv_pin  vdiff  tdelay_typ tdelay_min tdelay_max</w:t>
      </w:r>
    </w:p>
    <w:p w14:paraId="5EB31EA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D1         D2       NA     NA         NA         NA</w:t>
      </w:r>
    </w:p>
    <w:p w14:paraId="18ACA7E5" w14:textId="77777777" w:rsidR="00075030" w:rsidRPr="00985BA2" w:rsidRDefault="00075030" w:rsidP="00075030">
      <w:pPr>
        <w:pStyle w:val="Default"/>
        <w:rPr>
          <w:rFonts w:ascii="Courier New" w:hAnsi="Courier New" w:cs="Courier New"/>
          <w:sz w:val="20"/>
          <w:szCs w:val="20"/>
        </w:rPr>
      </w:pPr>
    </w:p>
    <w:p w14:paraId="32B1B5E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[Die Supply Pads]  signal_name bus_label</w:t>
      </w:r>
    </w:p>
    <w:p w14:paraId="669B9A0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VDD1               VDD</w:t>
      </w:r>
    </w:p>
    <w:p w14:paraId="7A720E0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VDD2               VDD</w:t>
      </w:r>
    </w:p>
    <w:p w14:paraId="049242C6"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VDD3               VDD</w:t>
      </w:r>
    </w:p>
    <w:p w14:paraId="7A185A0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VSS1               VSS</w:t>
      </w:r>
    </w:p>
    <w:p w14:paraId="1341BB6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VSS2               VSS</w:t>
      </w:r>
    </w:p>
    <w:p w14:paraId="5BBFD6CE" w14:textId="77777777" w:rsidR="00075030" w:rsidRPr="00985BA2" w:rsidRDefault="00075030" w:rsidP="00075030">
      <w:pPr>
        <w:pStyle w:val="Default"/>
        <w:rPr>
          <w:rFonts w:ascii="Courier New" w:hAnsi="Courier New" w:cs="Courier New"/>
          <w:sz w:val="20"/>
          <w:szCs w:val="20"/>
        </w:rPr>
      </w:pPr>
    </w:p>
    <w:p w14:paraId="69A07BFE" w14:textId="77777777" w:rsidR="00075030" w:rsidRPr="00985BA2" w:rsidRDefault="00075030" w:rsidP="00075030">
      <w:pPr>
        <w:pStyle w:val="Exampletext"/>
      </w:pPr>
      <w:r w:rsidRPr="00985BA2">
        <w:t>[Pin Mapping] pulldown_ref pullup_ref gnd_clamp_ref power_clamp_ref ext_ref</w:t>
      </w:r>
    </w:p>
    <w:p w14:paraId="4CC1B356"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A1            VSS          VDD        NC            NC              NC </w:t>
      </w:r>
    </w:p>
    <w:p w14:paraId="3E09D1F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A2            VSS          VDD        NC            NC              NC</w:t>
      </w:r>
    </w:p>
    <w:p w14:paraId="19C7F36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A3            VSS          VDD        NC            NC              NC</w:t>
      </w:r>
    </w:p>
    <w:p w14:paraId="26D0882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D1            VSS          VDD        NC            NC              NC</w:t>
      </w:r>
    </w:p>
    <w:p w14:paraId="29036D86"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D2            VSS          VDD        NC            NC              NC</w:t>
      </w:r>
    </w:p>
    <w:p w14:paraId="038D7A1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Pins below are optional per [Pin Mapping] rules</w:t>
      </w:r>
    </w:p>
    <w:p w14:paraId="6592422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P1            NC           VDD</w:t>
      </w:r>
    </w:p>
    <w:p w14:paraId="37001AD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P2            NC           VDD</w:t>
      </w:r>
    </w:p>
    <w:p w14:paraId="1A13B4E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P3            NC           VDD</w:t>
      </w:r>
    </w:p>
    <w:p w14:paraId="010FDE3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P4            NC           VDD</w:t>
      </w:r>
    </w:p>
    <w:p w14:paraId="58CD4EE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P5            NC           VDD</w:t>
      </w:r>
    </w:p>
    <w:p w14:paraId="5757F896"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G1            VSS          NC</w:t>
      </w:r>
    </w:p>
    <w:p w14:paraId="64E8788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G2            VSS          NC</w:t>
      </w:r>
    </w:p>
    <w:p w14:paraId="4565557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G3            VSS          NC</w:t>
      </w:r>
    </w:p>
    <w:p w14:paraId="5B8CC8C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G4            VSS          NC</w:t>
      </w:r>
    </w:p>
    <w:p w14:paraId="42FFD250" w14:textId="77777777" w:rsidR="00075030" w:rsidRPr="00985BA2" w:rsidRDefault="00075030" w:rsidP="00075030">
      <w:pPr>
        <w:pStyle w:val="Default"/>
        <w:rPr>
          <w:rFonts w:ascii="Courier New" w:hAnsi="Courier New" w:cs="Courier New"/>
          <w:sz w:val="20"/>
          <w:szCs w:val="20"/>
        </w:rPr>
      </w:pPr>
    </w:p>
    <w:p w14:paraId="6B34143D"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47F94572" w14:textId="77777777" w:rsidR="00075030" w:rsidRPr="00985BA2" w:rsidRDefault="00532F75" w:rsidP="00075030">
      <w:pPr>
        <w:pStyle w:val="Default"/>
        <w:rPr>
          <w:rFonts w:ascii="Courier New" w:hAnsi="Courier New" w:cs="Courier New"/>
          <w:sz w:val="20"/>
          <w:szCs w:val="20"/>
        </w:rPr>
      </w:pPr>
      <w:r w:rsidRPr="00985BA2">
        <w:rPr>
          <w:rFonts w:ascii="Courier New" w:hAnsi="Courier New" w:cs="Courier New"/>
          <w:sz w:val="20"/>
          <w:szCs w:val="20"/>
        </w:rPr>
        <w:t>|</w:t>
      </w:r>
    </w:p>
    <w:p w14:paraId="40EA05C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Example 1: Terminals for full IBIS-ISS component with PDN, as depicted below.</w:t>
      </w:r>
    </w:p>
    <w:p w14:paraId="6CED45B6"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659858D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[Interconnect Model Set]      Full_ISS_PDN_1</w:t>
      </w:r>
    </w:p>
    <w:p w14:paraId="209433F4" w14:textId="77777777" w:rsidR="00075030" w:rsidRPr="00985BA2" w:rsidRDefault="00075030" w:rsidP="00075030">
      <w:pPr>
        <w:pStyle w:val="Default"/>
      </w:pPr>
      <w:r w:rsidRPr="00985BA2">
        <w:rPr>
          <w:rFonts w:ascii="Courier New" w:hAnsi="Courier New" w:cs="Courier New"/>
          <w:sz w:val="20"/>
          <w:szCs w:val="20"/>
        </w:rPr>
        <w:lastRenderedPageBreak/>
        <w:t>|-----</w:t>
      </w:r>
    </w:p>
    <w:p w14:paraId="7099CBF0" w14:textId="77777777" w:rsidR="00075030" w:rsidRPr="00985BA2" w:rsidRDefault="00075030" w:rsidP="00075030">
      <w:pPr>
        <w:pStyle w:val="Exampletext"/>
      </w:pPr>
      <w:r w:rsidRPr="00985BA2">
        <w:t>[Interconnect Model]          Full_ISS_buf_pin_1</w:t>
      </w:r>
    </w:p>
    <w:p w14:paraId="5731AE26" w14:textId="77777777" w:rsidR="00075030" w:rsidRPr="00985BA2" w:rsidRDefault="00075030" w:rsidP="00075030">
      <w:pPr>
        <w:autoSpaceDE w:val="0"/>
        <w:autoSpaceDN w:val="0"/>
        <w:rPr>
          <w:rFonts w:ascii="Courier New" w:hAnsi="Courier New" w:cs="Courier New"/>
          <w:sz w:val="20"/>
          <w:szCs w:val="20"/>
        </w:rPr>
      </w:pPr>
      <w:r w:rsidRPr="00985BA2">
        <w:rPr>
          <w:rFonts w:ascii="Courier New" w:hAnsi="Courier New" w:cs="Courier New"/>
          <w:sz w:val="20"/>
          <w:szCs w:val="20"/>
        </w:rPr>
        <w:t>File_IBIS-ISS   full_buf_pin_1.iss           full_buf_pin_typ</w:t>
      </w:r>
    </w:p>
    <w:p w14:paraId="27F2BA4D" w14:textId="77777777" w:rsidR="00075030" w:rsidRPr="00985BA2" w:rsidRDefault="00075030" w:rsidP="00075030">
      <w:pPr>
        <w:autoSpaceDE w:val="0"/>
        <w:autoSpaceDN w:val="0"/>
        <w:rPr>
          <w:rFonts w:ascii="Courier New" w:hAnsi="Courier New" w:cs="Courier New"/>
          <w:sz w:val="20"/>
          <w:szCs w:val="20"/>
        </w:rPr>
      </w:pPr>
      <w:r w:rsidRPr="00985BA2">
        <w:rPr>
          <w:rFonts w:ascii="Courier New" w:hAnsi="Courier New" w:cs="Courier New"/>
          <w:sz w:val="20"/>
          <w:szCs w:val="20"/>
        </w:rPr>
        <w:t>Number_of_terminals = 29</w:t>
      </w:r>
    </w:p>
    <w:p w14:paraId="25E1F54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xml:space="preserve">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A1    |  DQ1         DQ</w:t>
      </w:r>
      <w:r w:rsidRPr="00985BA2">
        <w:rPr>
          <w:rFonts w:ascii="Courier New" w:hAnsi="Courier New" w:cs="Courier New"/>
          <w:i/>
          <w:iCs/>
          <w:sz w:val="20"/>
          <w:szCs w:val="20"/>
        </w:rPr>
        <w:t xml:space="preserve"> </w:t>
      </w:r>
    </w:p>
    <w:p w14:paraId="688BDF2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2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xml:space="preserve">    pin_name     </w:t>
      </w:r>
      <w:r w:rsidRPr="00985BA2">
        <w:rPr>
          <w:rFonts w:ascii="Courier New" w:hAnsi="Courier New" w:cs="Courier New"/>
          <w:sz w:val="20"/>
          <w:szCs w:val="20"/>
        </w:rPr>
        <w:t xml:space="preserve"> A2    |  DQ2         DQ</w:t>
      </w:r>
    </w:p>
    <w:p w14:paraId="58FC37F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3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A3    |  DQ3         DQ</w:t>
      </w:r>
    </w:p>
    <w:p w14:paraId="5EFB573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4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D1    |  DQS+        DQS</w:t>
      </w:r>
    </w:p>
    <w:p w14:paraId="6B4EC9ED"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5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xml:space="preserve">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D2    |  DQS-        DQS</w:t>
      </w:r>
    </w:p>
    <w:p w14:paraId="48A57239"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6  Pin_Rail </w:t>
      </w:r>
      <w:r w:rsidRPr="00985BA2">
        <w:rPr>
          <w:rFonts w:ascii="Courier New" w:hAnsi="Courier New" w:cs="Courier New"/>
          <w:color w:val="auto"/>
          <w:sz w:val="20"/>
          <w:szCs w:val="20"/>
        </w:rPr>
        <w:t xml:space="preserve">    pin_name     </w:t>
      </w:r>
      <w:r w:rsidRPr="00985BA2">
        <w:rPr>
          <w:rFonts w:ascii="Courier New" w:hAnsi="Courier New" w:cs="Courier New"/>
          <w:sz w:val="20"/>
          <w:szCs w:val="20"/>
        </w:rPr>
        <w:t xml:space="preserve"> P1    |  VDD         POWER</w:t>
      </w:r>
    </w:p>
    <w:p w14:paraId="0E1BC88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7  Pin_Rail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P2    |  VDD         POWER</w:t>
      </w:r>
    </w:p>
    <w:p w14:paraId="5AE9ACE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8  Pin_Rail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P3    |  VDD         POWER</w:t>
      </w:r>
    </w:p>
    <w:p w14:paraId="5199FD8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9  Pin_Rail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P4    |  VDD         POWER</w:t>
      </w:r>
    </w:p>
    <w:p w14:paraId="1BA0941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10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xml:space="preserve">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P5    |  VDD         POWER</w:t>
      </w:r>
    </w:p>
    <w:p w14:paraId="7A5EF579"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11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G1    |  VSS         GND</w:t>
      </w:r>
    </w:p>
    <w:p w14:paraId="27FC141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12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xml:space="preserve">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G2    |  VSS         GND</w:t>
      </w:r>
    </w:p>
    <w:p w14:paraId="0C9BE7B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13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xml:space="preserve">  </w:t>
      </w:r>
      <w:r w:rsidRPr="00985BA2">
        <w:rPr>
          <w:rFonts w:ascii="Courier New" w:hAnsi="Courier New" w:cs="Courier New"/>
          <w:color w:val="auto"/>
          <w:sz w:val="20"/>
          <w:szCs w:val="20"/>
        </w:rPr>
        <w:t xml:space="preserve">  pin_name     </w:t>
      </w:r>
      <w:r w:rsidRPr="00985BA2">
        <w:rPr>
          <w:rFonts w:ascii="Courier New" w:hAnsi="Courier New" w:cs="Courier New"/>
          <w:sz w:val="20"/>
          <w:szCs w:val="20"/>
        </w:rPr>
        <w:t xml:space="preserve"> G3    |  VSS         GND</w:t>
      </w:r>
    </w:p>
    <w:p w14:paraId="541508C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14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xml:space="preserve">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G4    |  VSS         GND</w:t>
      </w:r>
    </w:p>
    <w:p w14:paraId="45FECE6D"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15 Buffer_I/O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A1    |  DQ1         DQ</w:t>
      </w:r>
      <w:r w:rsidRPr="00985BA2">
        <w:rPr>
          <w:rFonts w:ascii="Courier New" w:hAnsi="Courier New" w:cs="Courier New"/>
          <w:i/>
          <w:iCs/>
          <w:sz w:val="20"/>
          <w:szCs w:val="20"/>
        </w:rPr>
        <w:t xml:space="preserve"> </w:t>
      </w:r>
    </w:p>
    <w:p w14:paraId="5B42096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16 Buffer_I/O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A2    |  DQ2         DQ</w:t>
      </w:r>
    </w:p>
    <w:p w14:paraId="0F6FC48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17 Buffer_I/O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A3    |  DQ3         DQ</w:t>
      </w:r>
    </w:p>
    <w:p w14:paraId="4DD26E04"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18 Buffer_I/O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D1    |  DQS+        DQS</w:t>
      </w:r>
    </w:p>
    <w:p w14:paraId="1CD37189"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19 Buffer_I/O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D2    |  DQS-        DQS</w:t>
      </w:r>
    </w:p>
    <w:p w14:paraId="76B765B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20 </w:t>
      </w:r>
      <w:r w:rsidRPr="00985BA2">
        <w:rPr>
          <w:rFonts w:ascii="Courier New" w:hAnsi="Courier New" w:cs="Courier New"/>
          <w:color w:val="auto"/>
          <w:sz w:val="20"/>
          <w:szCs w:val="20"/>
        </w:rPr>
        <w:t>Pullup_ref</w:t>
      </w:r>
      <w:r w:rsidRPr="00985BA2">
        <w:rPr>
          <w:rFonts w:ascii="Courier New" w:hAnsi="Courier New" w:cs="Courier New"/>
          <w:sz w:val="20"/>
          <w:szCs w:val="20"/>
        </w:rPr>
        <w:t xml:space="preserve">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A1    |  DQ1         DQ</w:t>
      </w:r>
      <w:r w:rsidRPr="00985BA2">
        <w:rPr>
          <w:rFonts w:ascii="Courier New" w:hAnsi="Courier New" w:cs="Courier New"/>
          <w:i/>
          <w:iCs/>
          <w:sz w:val="20"/>
          <w:szCs w:val="20"/>
        </w:rPr>
        <w:t xml:space="preserve"> </w:t>
      </w:r>
    </w:p>
    <w:p w14:paraId="74C517B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21 </w:t>
      </w:r>
      <w:r w:rsidRPr="00985BA2">
        <w:rPr>
          <w:rFonts w:ascii="Courier New" w:hAnsi="Courier New" w:cs="Courier New"/>
          <w:color w:val="auto"/>
          <w:sz w:val="20"/>
          <w:szCs w:val="20"/>
        </w:rPr>
        <w:t>Pullup_ref</w:t>
      </w:r>
      <w:r w:rsidRPr="00985BA2">
        <w:rPr>
          <w:rFonts w:ascii="Courier New" w:hAnsi="Courier New" w:cs="Courier New"/>
          <w:sz w:val="20"/>
          <w:szCs w:val="20"/>
        </w:rPr>
        <w:t xml:space="preserve">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A2    |  DQ2         DQ</w:t>
      </w:r>
    </w:p>
    <w:p w14:paraId="482C587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22 </w:t>
      </w:r>
      <w:r w:rsidRPr="00985BA2">
        <w:rPr>
          <w:rFonts w:ascii="Courier New" w:hAnsi="Courier New" w:cs="Courier New"/>
          <w:color w:val="auto"/>
          <w:sz w:val="20"/>
          <w:szCs w:val="20"/>
        </w:rPr>
        <w:t>Pullup_ref</w:t>
      </w:r>
      <w:r w:rsidRPr="00985BA2">
        <w:rPr>
          <w:rFonts w:ascii="Courier New" w:hAnsi="Courier New" w:cs="Courier New"/>
          <w:sz w:val="20"/>
          <w:szCs w:val="20"/>
        </w:rPr>
        <w:t xml:space="preserve">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A3    |  DQ3         DQ</w:t>
      </w:r>
    </w:p>
    <w:p w14:paraId="6849DC76"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23 </w:t>
      </w:r>
      <w:r w:rsidRPr="00985BA2">
        <w:rPr>
          <w:rFonts w:ascii="Courier New" w:hAnsi="Courier New" w:cs="Courier New"/>
          <w:color w:val="auto"/>
          <w:sz w:val="20"/>
          <w:szCs w:val="20"/>
        </w:rPr>
        <w:t>Pullup_ref</w:t>
      </w:r>
      <w:r w:rsidRPr="00985BA2">
        <w:rPr>
          <w:rFonts w:ascii="Courier New" w:hAnsi="Courier New" w:cs="Courier New"/>
          <w:sz w:val="20"/>
          <w:szCs w:val="20"/>
        </w:rPr>
        <w:t xml:space="preserve">   </w:t>
      </w:r>
      <w:r w:rsidRPr="00985BA2">
        <w:rPr>
          <w:rFonts w:ascii="Courier New" w:hAnsi="Courier New" w:cs="Courier New"/>
          <w:color w:val="auto"/>
          <w:sz w:val="20"/>
          <w:szCs w:val="20"/>
        </w:rPr>
        <w:t xml:space="preserve">pin_name     </w:t>
      </w:r>
      <w:r w:rsidRPr="00985BA2">
        <w:rPr>
          <w:rFonts w:ascii="Courier New" w:hAnsi="Courier New" w:cs="Courier New"/>
          <w:sz w:val="20"/>
          <w:szCs w:val="20"/>
        </w:rPr>
        <w:t xml:space="preserve"> D1    |  DQS+        DQS</w:t>
      </w:r>
    </w:p>
    <w:p w14:paraId="749B8CE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24 </w:t>
      </w:r>
      <w:r w:rsidRPr="00985BA2">
        <w:rPr>
          <w:rFonts w:ascii="Courier New" w:hAnsi="Courier New" w:cs="Courier New"/>
          <w:color w:val="auto"/>
          <w:sz w:val="20"/>
          <w:szCs w:val="20"/>
        </w:rPr>
        <w:t>Pullup_ref</w:t>
      </w:r>
      <w:r w:rsidRPr="00985BA2">
        <w:rPr>
          <w:rFonts w:ascii="Courier New" w:hAnsi="Courier New" w:cs="Courier New"/>
          <w:sz w:val="20"/>
          <w:szCs w:val="20"/>
        </w:rPr>
        <w:t xml:space="preserve">   </w:t>
      </w:r>
      <w:r w:rsidRPr="00985BA2">
        <w:rPr>
          <w:rFonts w:ascii="Courier New" w:hAnsi="Courier New" w:cs="Courier New"/>
          <w:color w:val="auto"/>
          <w:sz w:val="20"/>
          <w:szCs w:val="20"/>
        </w:rPr>
        <w:t xml:space="preserve">pin_name     </w:t>
      </w:r>
      <w:r w:rsidRPr="00985BA2">
        <w:rPr>
          <w:rFonts w:ascii="Courier New" w:hAnsi="Courier New" w:cs="Courier New"/>
          <w:sz w:val="20"/>
          <w:szCs w:val="20"/>
        </w:rPr>
        <w:t xml:space="preserve"> D2    |  DQS-        DQS</w:t>
      </w:r>
    </w:p>
    <w:p w14:paraId="0E798BA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25 </w:t>
      </w:r>
      <w:r w:rsidRPr="00985BA2">
        <w:rPr>
          <w:rFonts w:ascii="Courier New" w:hAnsi="Courier New" w:cs="Courier New"/>
          <w:color w:val="auto"/>
          <w:sz w:val="20"/>
          <w:szCs w:val="20"/>
        </w:rPr>
        <w:t>Pulldown_ref</w:t>
      </w:r>
      <w:r w:rsidRPr="00985BA2">
        <w:rPr>
          <w:rFonts w:ascii="Courier New" w:hAnsi="Courier New" w:cs="Courier New"/>
          <w:sz w:val="20"/>
          <w:szCs w:val="20"/>
        </w:rPr>
        <w:t xml:space="preserve"> </w:t>
      </w:r>
      <w:r w:rsidRPr="00985BA2">
        <w:rPr>
          <w:rFonts w:ascii="Courier New" w:hAnsi="Courier New" w:cs="Courier New"/>
          <w:color w:val="auto"/>
          <w:sz w:val="20"/>
          <w:szCs w:val="20"/>
        </w:rPr>
        <w:t xml:space="preserve">pin_name     </w:t>
      </w:r>
      <w:r w:rsidRPr="00985BA2">
        <w:rPr>
          <w:rFonts w:ascii="Courier New" w:hAnsi="Courier New" w:cs="Courier New"/>
          <w:sz w:val="20"/>
          <w:szCs w:val="20"/>
        </w:rPr>
        <w:t xml:space="preserve"> A1    |  DQ1         DQ</w:t>
      </w:r>
      <w:r w:rsidRPr="00985BA2">
        <w:rPr>
          <w:rFonts w:ascii="Courier New" w:hAnsi="Courier New" w:cs="Courier New"/>
          <w:i/>
          <w:iCs/>
          <w:sz w:val="20"/>
          <w:szCs w:val="20"/>
        </w:rPr>
        <w:t xml:space="preserve"> </w:t>
      </w:r>
    </w:p>
    <w:p w14:paraId="67EF6AB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26 </w:t>
      </w:r>
      <w:r w:rsidRPr="00985BA2">
        <w:rPr>
          <w:rFonts w:ascii="Courier New" w:hAnsi="Courier New" w:cs="Courier New"/>
          <w:color w:val="auto"/>
          <w:sz w:val="20"/>
          <w:szCs w:val="20"/>
        </w:rPr>
        <w:t>Pulldown_ref</w:t>
      </w:r>
      <w:r w:rsidRPr="00985BA2">
        <w:rPr>
          <w:rFonts w:ascii="Courier New" w:hAnsi="Courier New" w:cs="Courier New"/>
          <w:sz w:val="20"/>
          <w:szCs w:val="20"/>
        </w:rPr>
        <w:t xml:space="preserve">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A2    |  DQ2         DQ</w:t>
      </w:r>
    </w:p>
    <w:p w14:paraId="66DEFC7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27 </w:t>
      </w:r>
      <w:r w:rsidRPr="00985BA2">
        <w:rPr>
          <w:rFonts w:ascii="Courier New" w:hAnsi="Courier New" w:cs="Courier New"/>
          <w:color w:val="auto"/>
          <w:sz w:val="20"/>
          <w:szCs w:val="20"/>
        </w:rPr>
        <w:t>Pulldown_ref</w:t>
      </w:r>
      <w:r w:rsidRPr="00985BA2">
        <w:rPr>
          <w:rFonts w:ascii="Courier New" w:hAnsi="Courier New" w:cs="Courier New"/>
          <w:sz w:val="20"/>
          <w:szCs w:val="20"/>
        </w:rPr>
        <w:t xml:space="preserve">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A3    |  DQ3         DQ</w:t>
      </w:r>
    </w:p>
    <w:p w14:paraId="13898F8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28 </w:t>
      </w:r>
      <w:r w:rsidRPr="00985BA2">
        <w:rPr>
          <w:rFonts w:ascii="Courier New" w:hAnsi="Courier New" w:cs="Courier New"/>
          <w:color w:val="auto"/>
          <w:sz w:val="20"/>
          <w:szCs w:val="20"/>
        </w:rPr>
        <w:t>Pulldown_ref</w:t>
      </w:r>
      <w:r w:rsidRPr="00985BA2">
        <w:rPr>
          <w:rFonts w:ascii="Courier New" w:hAnsi="Courier New" w:cs="Courier New"/>
          <w:sz w:val="20"/>
          <w:szCs w:val="20"/>
        </w:rPr>
        <w:t xml:space="preserve">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D1    |  DQS+        DQS</w:t>
      </w:r>
    </w:p>
    <w:p w14:paraId="1F54A78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29 </w:t>
      </w:r>
      <w:r w:rsidRPr="00985BA2">
        <w:rPr>
          <w:rFonts w:ascii="Courier New" w:hAnsi="Courier New" w:cs="Courier New"/>
          <w:color w:val="auto"/>
          <w:sz w:val="20"/>
          <w:szCs w:val="20"/>
        </w:rPr>
        <w:t>Pulldown_ref</w:t>
      </w:r>
      <w:r w:rsidRPr="00985BA2">
        <w:rPr>
          <w:rFonts w:ascii="Courier New" w:hAnsi="Courier New" w:cs="Courier New"/>
          <w:sz w:val="20"/>
          <w:szCs w:val="20"/>
        </w:rPr>
        <w:t xml:space="preserve">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D2    |  DQS+        DQS</w:t>
      </w:r>
    </w:p>
    <w:p w14:paraId="0DACC72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38620C5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 Set]</w:t>
      </w:r>
    </w:p>
    <w:p w14:paraId="7CD8C849" w14:textId="77777777" w:rsidR="00410B6A" w:rsidRPr="00985BA2" w:rsidRDefault="00410B6A" w:rsidP="00A14207"/>
    <w:p w14:paraId="389EB487" w14:textId="45967B7D" w:rsidR="00410B6A" w:rsidRPr="00985BA2" w:rsidRDefault="00410B6A" w:rsidP="00410B6A">
      <w:r w:rsidRPr="00985BA2">
        <w:t xml:space="preserve">The internal electrical connection paths established by Example 1 above are graphically depicted in </w:t>
      </w:r>
      <w:r w:rsidRPr="00985BA2">
        <w:fldChar w:fldCharType="begin"/>
      </w:r>
      <w:r w:rsidRPr="00985BA2">
        <w:instrText xml:space="preserve"> REF _Ref535572259 \h </w:instrText>
      </w:r>
      <w:r w:rsidRPr="00985BA2">
        <w:fldChar w:fldCharType="separate"/>
      </w:r>
      <w:r w:rsidR="006C4059" w:rsidRPr="00985BA2">
        <w:t xml:space="preserve">Figure </w:t>
      </w:r>
      <w:r w:rsidR="006C4059">
        <w:rPr>
          <w:noProof/>
        </w:rPr>
        <w:t>53</w:t>
      </w:r>
      <w:r w:rsidRPr="00985BA2">
        <w:fldChar w:fldCharType="end"/>
      </w:r>
      <w:r w:rsidRPr="00985BA2">
        <w:t xml:space="preserve">. </w:t>
      </w:r>
      <w:r w:rsidR="00FD7DF0" w:rsidRPr="00985BA2">
        <w:t xml:space="preserve"> </w:t>
      </w:r>
      <w:r w:rsidRPr="00985BA2">
        <w:t xml:space="preserve">An </w:t>
      </w:r>
      <w:r w:rsidR="00FD7DF0" w:rsidRPr="00985BA2">
        <w:t>illustration</w:t>
      </w:r>
      <w:r w:rsidRPr="00985BA2">
        <w:t xml:space="preserve"> of external connections to the terminals of that device is shown in </w:t>
      </w:r>
      <w:r w:rsidRPr="00985BA2">
        <w:fldChar w:fldCharType="begin"/>
      </w:r>
      <w:r w:rsidRPr="00985BA2">
        <w:instrText xml:space="preserve"> REF _Ref535572381 \h </w:instrText>
      </w:r>
      <w:r w:rsidRPr="00985BA2">
        <w:fldChar w:fldCharType="separate"/>
      </w:r>
      <w:r w:rsidR="006C4059" w:rsidRPr="00985BA2">
        <w:t xml:space="preserve">Figure </w:t>
      </w:r>
      <w:r w:rsidR="006C4059">
        <w:rPr>
          <w:noProof/>
        </w:rPr>
        <w:t>54</w:t>
      </w:r>
      <w:r w:rsidRPr="00985BA2">
        <w:fldChar w:fldCharType="end"/>
      </w:r>
      <w:r w:rsidR="00DF5D14" w:rsidRPr="00985BA2">
        <w:t>.</w:t>
      </w:r>
    </w:p>
    <w:p w14:paraId="460A9D7C" w14:textId="204869F4" w:rsidR="00410B6A" w:rsidRPr="00985BA2" w:rsidRDefault="00410B6A" w:rsidP="00A14207">
      <w:pPr>
        <w:tabs>
          <w:tab w:val="left" w:pos="2664"/>
        </w:tabs>
      </w:pPr>
      <w:r w:rsidRPr="00985BA2">
        <w:tab/>
      </w:r>
    </w:p>
    <w:p w14:paraId="7CCC2ADA" w14:textId="11DE549D" w:rsidR="004F5B07" w:rsidRPr="00985BA2" w:rsidRDefault="00075030" w:rsidP="00A14207">
      <w:pPr>
        <w:pStyle w:val="Default"/>
        <w:keepNext/>
        <w:jc w:val="center"/>
      </w:pPr>
      <w:r w:rsidRPr="003A7BF1">
        <w:rPr>
          <w:rFonts w:ascii="Courier New" w:hAnsi="Courier New" w:cs="Courier New"/>
          <w:noProof/>
          <w:sz w:val="20"/>
          <w:szCs w:val="20"/>
        </w:rPr>
        <w:lastRenderedPageBreak/>
        <w:drawing>
          <wp:inline distT="0" distB="0" distL="0" distR="0" wp14:anchorId="091A701F" wp14:editId="547F260B">
            <wp:extent cx="4466590" cy="51403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466590" cy="5140325"/>
                    </a:xfrm>
                    <a:prstGeom prst="rect">
                      <a:avLst/>
                    </a:prstGeom>
                    <a:noFill/>
                  </pic:spPr>
                </pic:pic>
              </a:graphicData>
            </a:graphic>
          </wp:inline>
        </w:drawing>
      </w:r>
    </w:p>
    <w:p w14:paraId="71694CBA" w14:textId="07FEF958" w:rsidR="00075030" w:rsidRPr="00985BA2" w:rsidRDefault="00410FF7" w:rsidP="00A14207">
      <w:pPr>
        <w:pStyle w:val="Figurecaption"/>
        <w:keepNext/>
        <w:spacing w:before="240"/>
        <w:jc w:val="left"/>
        <w:rPr>
          <w:rFonts w:ascii="Courier New" w:hAnsi="Courier New" w:cs="Courier New"/>
        </w:rPr>
      </w:pPr>
      <w:bookmarkStart w:id="6994" w:name="_Ref535572259"/>
      <w:bookmarkStart w:id="6995" w:name="_Toc529784000"/>
      <w:bookmarkStart w:id="6996" w:name="_Toc81683273"/>
      <w:bookmarkStart w:id="6997" w:name="_Toc215819411"/>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53</w:t>
      </w:r>
      <w:r w:rsidR="00D4189D" w:rsidRPr="003473C2">
        <w:fldChar w:fldCharType="end"/>
      </w:r>
      <w:bookmarkEnd w:id="6994"/>
      <w:r w:rsidR="00610D1F" w:rsidRPr="00985BA2">
        <w:t xml:space="preserve"> – Electrical </w:t>
      </w:r>
      <w:r w:rsidRPr="00985BA2">
        <w:t>Connections for Full Buffer Pin Model with Power Routing</w:t>
      </w:r>
      <w:bookmarkEnd w:id="6995"/>
      <w:bookmarkEnd w:id="6996"/>
      <w:bookmarkEnd w:id="6997"/>
    </w:p>
    <w:p w14:paraId="6FB17720" w14:textId="77777777" w:rsidR="0050407D" w:rsidRPr="00985BA2" w:rsidRDefault="00075030" w:rsidP="00A14207">
      <w:pPr>
        <w:pStyle w:val="Default"/>
        <w:keepNext/>
        <w:jc w:val="center"/>
      </w:pPr>
      <w:r w:rsidRPr="003A7BF1">
        <w:rPr>
          <w:noProof/>
          <w:lang w:eastAsia="zh-CN"/>
        </w:rPr>
        <w:lastRenderedPageBreak/>
        <w:drawing>
          <wp:inline distT="0" distB="0" distL="0" distR="0" wp14:anchorId="3B8E0823" wp14:editId="52DB03C6">
            <wp:extent cx="4018915" cy="75361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18915" cy="7536180"/>
                    </a:xfrm>
                    <a:prstGeom prst="rect">
                      <a:avLst/>
                    </a:prstGeom>
                    <a:noFill/>
                  </pic:spPr>
                </pic:pic>
              </a:graphicData>
            </a:graphic>
          </wp:inline>
        </w:drawing>
      </w:r>
    </w:p>
    <w:p w14:paraId="123F2410" w14:textId="22C0421B" w:rsidR="00075030" w:rsidRPr="00985BA2" w:rsidRDefault="0050407D" w:rsidP="00A14207">
      <w:pPr>
        <w:pStyle w:val="Figurecaption"/>
        <w:rPr>
          <w:rFonts w:ascii="Courier New" w:hAnsi="Courier New" w:cs="Courier New"/>
        </w:rPr>
      </w:pPr>
      <w:bookmarkStart w:id="6998" w:name="_Ref535572381"/>
      <w:bookmarkStart w:id="6999" w:name="_Toc529784001"/>
      <w:bookmarkStart w:id="7000" w:name="_Toc81683274"/>
      <w:bookmarkStart w:id="7001" w:name="_Toc215819412"/>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54</w:t>
      </w:r>
      <w:r w:rsidR="00D4189D" w:rsidRPr="003473C2">
        <w:fldChar w:fldCharType="end"/>
      </w:r>
      <w:bookmarkEnd w:id="6998"/>
      <w:r w:rsidR="00CD7A83" w:rsidRPr="00985BA2">
        <w:t xml:space="preserve"> – Electrical Terminals for Full Buffer Pin Model with Power Routing</w:t>
      </w:r>
      <w:bookmarkEnd w:id="6999"/>
      <w:bookmarkEnd w:id="7000"/>
      <w:bookmarkEnd w:id="7001"/>
    </w:p>
    <w:p w14:paraId="1B5733A9" w14:textId="77777777" w:rsidR="00075030" w:rsidRPr="00985BA2" w:rsidRDefault="00075030" w:rsidP="00075030">
      <w:pPr>
        <w:pStyle w:val="Default"/>
        <w:rPr>
          <w:rFonts w:ascii="Courier New" w:hAnsi="Courier New" w:cs="Courier New"/>
          <w:sz w:val="20"/>
          <w:szCs w:val="20"/>
        </w:rPr>
      </w:pPr>
    </w:p>
    <w:p w14:paraId="034DE6B0" w14:textId="77777777" w:rsidR="00075030" w:rsidRPr="00985BA2" w:rsidRDefault="00075030" w:rsidP="00A14207">
      <w:pPr>
        <w:pStyle w:val="Default"/>
        <w:keepNext/>
        <w:rPr>
          <w:rFonts w:ascii="Courier New" w:hAnsi="Courier New" w:cs="Courier New"/>
          <w:sz w:val="20"/>
          <w:szCs w:val="20"/>
        </w:rPr>
      </w:pPr>
      <w:r w:rsidRPr="00985BA2">
        <w:rPr>
          <w:rFonts w:ascii="Courier New" w:hAnsi="Courier New" w:cs="Courier New"/>
          <w:sz w:val="20"/>
          <w:szCs w:val="20"/>
        </w:rPr>
        <w:lastRenderedPageBreak/>
        <w:t>|******************************************************************************</w:t>
      </w:r>
    </w:p>
    <w:p w14:paraId="77665038" w14:textId="2287B0FB" w:rsidR="00075030" w:rsidRPr="00985BA2" w:rsidRDefault="004F5B07" w:rsidP="00075030">
      <w:pPr>
        <w:pStyle w:val="Default"/>
        <w:rPr>
          <w:rFonts w:ascii="Courier New" w:hAnsi="Courier New" w:cs="Courier New"/>
          <w:sz w:val="20"/>
          <w:szCs w:val="20"/>
        </w:rPr>
      </w:pPr>
      <w:r w:rsidRPr="00985BA2">
        <w:rPr>
          <w:rFonts w:ascii="Courier New" w:hAnsi="Courier New" w:cs="Courier New"/>
          <w:sz w:val="20"/>
          <w:szCs w:val="20"/>
        </w:rPr>
        <w:t>|</w:t>
      </w:r>
    </w:p>
    <w:p w14:paraId="2B205C59"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Example 2: Same as Example 1 except the PDN networks are simplified with</w:t>
      </w:r>
    </w:p>
    <w:p w14:paraId="13837A4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signal_name qualifiers to create a pair of POWER terminals and a pair</w:t>
      </w:r>
    </w:p>
    <w:p w14:paraId="35F7D01D"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of GND terminals</w:t>
      </w:r>
    </w:p>
    <w:p w14:paraId="7EF7B0D6" w14:textId="77777777" w:rsidR="00075030" w:rsidRPr="00985BA2" w:rsidRDefault="00075030" w:rsidP="00075030">
      <w:pPr>
        <w:pStyle w:val="Default"/>
        <w:rPr>
          <w:rFonts w:ascii="Courier New" w:hAnsi="Courier New" w:cs="Courier New"/>
          <w:sz w:val="20"/>
          <w:szCs w:val="20"/>
        </w:rPr>
      </w:pPr>
    </w:p>
    <w:p w14:paraId="7F480CC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[Interconnect Model Set]      Full_ISS_PDN_sn_2</w:t>
      </w:r>
    </w:p>
    <w:p w14:paraId="0A203FD6" w14:textId="77777777" w:rsidR="00075030" w:rsidRPr="00985BA2" w:rsidRDefault="00075030" w:rsidP="00075030">
      <w:pPr>
        <w:pStyle w:val="Default"/>
      </w:pPr>
      <w:r w:rsidRPr="00985BA2">
        <w:rPr>
          <w:rFonts w:ascii="Courier New" w:hAnsi="Courier New" w:cs="Courier New"/>
          <w:sz w:val="20"/>
          <w:szCs w:val="20"/>
        </w:rPr>
        <w:t>|-----</w:t>
      </w:r>
    </w:p>
    <w:p w14:paraId="123DB81B" w14:textId="77777777" w:rsidR="00075030" w:rsidRPr="00985BA2" w:rsidRDefault="00075030" w:rsidP="00075030">
      <w:pPr>
        <w:autoSpaceDE w:val="0"/>
        <w:autoSpaceDN w:val="0"/>
        <w:rPr>
          <w:rFonts w:ascii="Courier New" w:hAnsi="Courier New" w:cs="Courier New"/>
          <w:sz w:val="20"/>
          <w:szCs w:val="20"/>
        </w:rPr>
      </w:pPr>
      <w:r w:rsidRPr="00985BA2">
        <w:rPr>
          <w:rFonts w:ascii="Courier New" w:hAnsi="Courier New" w:cs="Courier New"/>
          <w:sz w:val="20"/>
          <w:szCs w:val="20"/>
        </w:rPr>
        <w:t>[Interconnect Model]          Full_ISS_buf_pin_2</w:t>
      </w:r>
    </w:p>
    <w:p w14:paraId="64CCA299" w14:textId="77777777" w:rsidR="00075030" w:rsidRPr="00985BA2" w:rsidRDefault="00075030" w:rsidP="00075030">
      <w:pPr>
        <w:autoSpaceDE w:val="0"/>
        <w:autoSpaceDN w:val="0"/>
        <w:rPr>
          <w:rFonts w:ascii="Courier New" w:hAnsi="Courier New" w:cs="Courier New"/>
          <w:sz w:val="20"/>
          <w:szCs w:val="20"/>
        </w:rPr>
      </w:pPr>
      <w:r w:rsidRPr="00985BA2">
        <w:rPr>
          <w:rFonts w:ascii="Courier New" w:hAnsi="Courier New" w:cs="Courier New"/>
          <w:sz w:val="20"/>
          <w:szCs w:val="20"/>
        </w:rPr>
        <w:t>File_IBIS-ISS   full_buf_pin.iss             full_buf_pin_2_typ</w:t>
      </w:r>
    </w:p>
    <w:p w14:paraId="1986A9AA" w14:textId="77777777" w:rsidR="00075030" w:rsidRPr="00985BA2" w:rsidRDefault="00075030" w:rsidP="00075030">
      <w:pPr>
        <w:autoSpaceDE w:val="0"/>
        <w:autoSpaceDN w:val="0"/>
        <w:rPr>
          <w:rFonts w:ascii="Courier New" w:hAnsi="Courier New" w:cs="Courier New"/>
          <w:sz w:val="20"/>
          <w:szCs w:val="20"/>
        </w:rPr>
      </w:pPr>
      <w:r w:rsidRPr="00985BA2">
        <w:rPr>
          <w:rFonts w:ascii="Courier New" w:hAnsi="Courier New" w:cs="Courier New"/>
          <w:sz w:val="20"/>
          <w:szCs w:val="20"/>
        </w:rPr>
        <w:t>Number_of_terminals = 14</w:t>
      </w:r>
    </w:p>
    <w:p w14:paraId="5E27AFAE" w14:textId="77777777" w:rsidR="00075030" w:rsidRPr="00985BA2" w:rsidRDefault="00075030" w:rsidP="00075030">
      <w:pPr>
        <w:autoSpaceDE w:val="0"/>
        <w:autoSpaceDN w:val="0"/>
        <w:rPr>
          <w:rFonts w:ascii="Calibri" w:hAnsi="Calibri"/>
          <w:sz w:val="20"/>
          <w:szCs w:val="20"/>
        </w:rPr>
      </w:pPr>
    </w:p>
    <w:p w14:paraId="338B86A5"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xml:space="preserve">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A1  </w:t>
      </w:r>
      <w:r w:rsidRPr="00985BA2">
        <w:rPr>
          <w:rFonts w:ascii="Courier New" w:hAnsi="Courier New" w:cs="Courier New"/>
          <w:color w:val="auto"/>
          <w:sz w:val="20"/>
          <w:szCs w:val="20"/>
        </w:rPr>
        <w:t>  </w:t>
      </w:r>
      <w:r w:rsidRPr="00985BA2">
        <w:rPr>
          <w:rFonts w:ascii="Courier New" w:hAnsi="Courier New" w:cs="Courier New"/>
          <w:sz w:val="20"/>
          <w:szCs w:val="20"/>
        </w:rPr>
        <w:t>|  DQ1         DQ</w:t>
      </w:r>
      <w:r w:rsidRPr="00985BA2">
        <w:rPr>
          <w:rFonts w:ascii="Courier New" w:hAnsi="Courier New" w:cs="Courier New"/>
          <w:i/>
          <w:iCs/>
          <w:sz w:val="20"/>
          <w:szCs w:val="20"/>
        </w:rPr>
        <w:t xml:space="preserve"> </w:t>
      </w:r>
    </w:p>
    <w:p w14:paraId="0AB93904"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2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xml:space="preserve">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A2  </w:t>
      </w:r>
      <w:r w:rsidRPr="00985BA2">
        <w:rPr>
          <w:rFonts w:ascii="Courier New" w:hAnsi="Courier New" w:cs="Courier New"/>
          <w:color w:val="auto"/>
          <w:sz w:val="20"/>
          <w:szCs w:val="20"/>
        </w:rPr>
        <w:t>  </w:t>
      </w:r>
      <w:r w:rsidRPr="00985BA2">
        <w:rPr>
          <w:rFonts w:ascii="Courier New" w:hAnsi="Courier New" w:cs="Courier New"/>
          <w:sz w:val="20"/>
          <w:szCs w:val="20"/>
        </w:rPr>
        <w:t>|  DQ2         DQ</w:t>
      </w:r>
    </w:p>
    <w:p w14:paraId="7ECD1675"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3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A3  </w:t>
      </w:r>
      <w:r w:rsidRPr="00985BA2">
        <w:rPr>
          <w:rFonts w:ascii="Courier New" w:hAnsi="Courier New" w:cs="Courier New"/>
          <w:color w:val="auto"/>
          <w:sz w:val="20"/>
          <w:szCs w:val="20"/>
        </w:rPr>
        <w:t xml:space="preserve">  </w:t>
      </w:r>
      <w:r w:rsidRPr="00985BA2">
        <w:rPr>
          <w:rFonts w:ascii="Courier New" w:hAnsi="Courier New" w:cs="Courier New"/>
          <w:sz w:val="20"/>
          <w:szCs w:val="20"/>
        </w:rPr>
        <w:t>|  DQ3         DQ</w:t>
      </w:r>
    </w:p>
    <w:p w14:paraId="1CE375B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4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D1  </w:t>
      </w:r>
      <w:r w:rsidRPr="00985BA2">
        <w:rPr>
          <w:rFonts w:ascii="Courier New" w:hAnsi="Courier New" w:cs="Courier New"/>
          <w:color w:val="auto"/>
          <w:sz w:val="20"/>
          <w:szCs w:val="20"/>
        </w:rPr>
        <w:t xml:space="preserve">  </w:t>
      </w:r>
      <w:r w:rsidRPr="00985BA2">
        <w:rPr>
          <w:rFonts w:ascii="Courier New" w:hAnsi="Courier New" w:cs="Courier New"/>
          <w:sz w:val="20"/>
          <w:szCs w:val="20"/>
        </w:rPr>
        <w:t>|  DQS+        DQS</w:t>
      </w:r>
    </w:p>
    <w:p w14:paraId="5D271CC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5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D2  </w:t>
      </w:r>
      <w:r w:rsidRPr="00985BA2">
        <w:rPr>
          <w:rFonts w:ascii="Courier New" w:hAnsi="Courier New" w:cs="Courier New"/>
          <w:color w:val="auto"/>
          <w:sz w:val="20"/>
          <w:szCs w:val="20"/>
        </w:rPr>
        <w:t>  </w:t>
      </w:r>
      <w:r w:rsidRPr="00985BA2">
        <w:rPr>
          <w:rFonts w:ascii="Courier New" w:hAnsi="Courier New" w:cs="Courier New"/>
          <w:sz w:val="20"/>
          <w:szCs w:val="20"/>
        </w:rPr>
        <w:t>|  DQS-        DQS</w:t>
      </w:r>
    </w:p>
    <w:p w14:paraId="40880CC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3E60271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POWER and GND terminals with signal_names</w:t>
      </w:r>
    </w:p>
    <w:p w14:paraId="09C922B5"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044542D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6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signal_name   VDD  </w:t>
      </w:r>
      <w:r w:rsidRPr="00985BA2">
        <w:rPr>
          <w:rFonts w:ascii="Courier New" w:hAnsi="Courier New" w:cs="Courier New"/>
          <w:color w:val="auto"/>
          <w:sz w:val="20"/>
          <w:szCs w:val="20"/>
        </w:rPr>
        <w:t xml:space="preserve"> |  VDD         POWER</w:t>
      </w:r>
      <w:r w:rsidRPr="00985BA2">
        <w:rPr>
          <w:rFonts w:ascii="Courier New" w:hAnsi="Courier New" w:cs="Courier New"/>
          <w:sz w:val="20"/>
          <w:szCs w:val="20"/>
        </w:rPr>
        <w:t xml:space="preserve">       </w:t>
      </w:r>
    </w:p>
    <w:p w14:paraId="7020DCDB"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sz w:val="20"/>
          <w:szCs w:val="20"/>
        </w:rPr>
        <w:t>7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signal_name   VSS  </w:t>
      </w:r>
      <w:r w:rsidRPr="00985BA2">
        <w:rPr>
          <w:rFonts w:ascii="Courier New" w:hAnsi="Courier New" w:cs="Courier New"/>
          <w:color w:val="auto"/>
          <w:sz w:val="20"/>
          <w:szCs w:val="20"/>
        </w:rPr>
        <w:t xml:space="preserve"> |  VSS         GND</w:t>
      </w:r>
    </w:p>
    <w:p w14:paraId="37C5BFB6"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color w:val="auto"/>
          <w:sz w:val="20"/>
          <w:szCs w:val="20"/>
        </w:rPr>
        <w:t>|</w:t>
      </w:r>
      <w:r w:rsidRPr="00985BA2">
        <w:rPr>
          <w:rFonts w:ascii="Courier New" w:hAnsi="Courier New" w:cs="Courier New"/>
          <w:sz w:val="20"/>
          <w:szCs w:val="20"/>
        </w:rPr>
        <w:t xml:space="preserve">       </w:t>
      </w:r>
    </w:p>
    <w:p w14:paraId="3858703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8  </w:t>
      </w:r>
      <w:r w:rsidRPr="00985BA2">
        <w:rPr>
          <w:rFonts w:ascii="Courier New" w:hAnsi="Courier New" w:cs="Courier New"/>
          <w:color w:val="auto"/>
          <w:sz w:val="20"/>
          <w:szCs w:val="20"/>
        </w:rPr>
        <w:t>Buffer_I/O   pin_name</w:t>
      </w:r>
      <w:r w:rsidRPr="00985BA2">
        <w:rPr>
          <w:rFonts w:ascii="Courier New" w:hAnsi="Courier New" w:cs="Courier New"/>
          <w:sz w:val="20"/>
          <w:szCs w:val="20"/>
        </w:rPr>
        <w:t xml:space="preserve">      A1  </w:t>
      </w:r>
      <w:r w:rsidRPr="00985BA2">
        <w:rPr>
          <w:rFonts w:ascii="Courier New" w:hAnsi="Courier New" w:cs="Courier New"/>
          <w:color w:val="auto"/>
          <w:sz w:val="20"/>
          <w:szCs w:val="20"/>
        </w:rPr>
        <w:t>  </w:t>
      </w:r>
      <w:r w:rsidRPr="00985BA2">
        <w:rPr>
          <w:rFonts w:ascii="Courier New" w:hAnsi="Courier New" w:cs="Courier New"/>
          <w:sz w:val="20"/>
          <w:szCs w:val="20"/>
        </w:rPr>
        <w:t>|  DQ1         DQ</w:t>
      </w:r>
      <w:r w:rsidRPr="00985BA2">
        <w:rPr>
          <w:rFonts w:ascii="Courier New" w:hAnsi="Courier New" w:cs="Courier New"/>
          <w:i/>
          <w:iCs/>
          <w:sz w:val="20"/>
          <w:szCs w:val="20"/>
        </w:rPr>
        <w:t xml:space="preserve"> </w:t>
      </w:r>
    </w:p>
    <w:p w14:paraId="33D6230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9  </w:t>
      </w:r>
      <w:r w:rsidRPr="00985BA2">
        <w:rPr>
          <w:rFonts w:ascii="Courier New" w:hAnsi="Courier New" w:cs="Courier New"/>
          <w:color w:val="auto"/>
          <w:sz w:val="20"/>
          <w:szCs w:val="20"/>
        </w:rPr>
        <w:t>Buffer_I/O   pin_name</w:t>
      </w:r>
      <w:r w:rsidRPr="00985BA2">
        <w:rPr>
          <w:rFonts w:ascii="Courier New" w:hAnsi="Courier New" w:cs="Courier New"/>
          <w:sz w:val="20"/>
          <w:szCs w:val="20"/>
        </w:rPr>
        <w:t xml:space="preserve">      A2  </w:t>
      </w:r>
      <w:r w:rsidRPr="00985BA2">
        <w:rPr>
          <w:rFonts w:ascii="Courier New" w:hAnsi="Courier New" w:cs="Courier New"/>
          <w:color w:val="auto"/>
          <w:sz w:val="20"/>
          <w:szCs w:val="20"/>
        </w:rPr>
        <w:t>  </w:t>
      </w:r>
      <w:r w:rsidRPr="00985BA2">
        <w:rPr>
          <w:rFonts w:ascii="Courier New" w:hAnsi="Courier New" w:cs="Courier New"/>
          <w:sz w:val="20"/>
          <w:szCs w:val="20"/>
        </w:rPr>
        <w:t>|  DQ2         DQ</w:t>
      </w:r>
    </w:p>
    <w:p w14:paraId="3909D79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10 </w:t>
      </w:r>
      <w:r w:rsidRPr="00985BA2">
        <w:rPr>
          <w:rFonts w:ascii="Courier New" w:hAnsi="Courier New" w:cs="Courier New"/>
          <w:color w:val="auto"/>
          <w:sz w:val="20"/>
          <w:szCs w:val="20"/>
        </w:rPr>
        <w:t>Buffer_I/O   pin_name</w:t>
      </w:r>
      <w:r w:rsidRPr="00985BA2">
        <w:rPr>
          <w:rFonts w:ascii="Courier New" w:hAnsi="Courier New" w:cs="Courier New"/>
          <w:sz w:val="20"/>
          <w:szCs w:val="20"/>
        </w:rPr>
        <w:t xml:space="preserve">      A3  </w:t>
      </w:r>
      <w:r w:rsidRPr="00985BA2">
        <w:rPr>
          <w:rFonts w:ascii="Courier New" w:hAnsi="Courier New" w:cs="Courier New"/>
          <w:color w:val="auto"/>
          <w:sz w:val="20"/>
          <w:szCs w:val="20"/>
        </w:rPr>
        <w:t>  </w:t>
      </w:r>
      <w:r w:rsidRPr="00985BA2">
        <w:rPr>
          <w:rFonts w:ascii="Courier New" w:hAnsi="Courier New" w:cs="Courier New"/>
          <w:sz w:val="20"/>
          <w:szCs w:val="20"/>
        </w:rPr>
        <w:t>|  DQ3         DQ</w:t>
      </w:r>
    </w:p>
    <w:p w14:paraId="499FDFB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11 </w:t>
      </w:r>
      <w:r w:rsidRPr="00985BA2">
        <w:rPr>
          <w:rFonts w:ascii="Courier New" w:hAnsi="Courier New" w:cs="Courier New"/>
          <w:color w:val="auto"/>
          <w:sz w:val="20"/>
          <w:szCs w:val="20"/>
        </w:rPr>
        <w:t>Buffer_I/O   pin_name</w:t>
      </w:r>
      <w:r w:rsidRPr="00985BA2">
        <w:rPr>
          <w:rFonts w:ascii="Courier New" w:hAnsi="Courier New" w:cs="Courier New"/>
          <w:sz w:val="20"/>
          <w:szCs w:val="20"/>
        </w:rPr>
        <w:t xml:space="preserve">      D1  </w:t>
      </w:r>
      <w:r w:rsidRPr="00985BA2">
        <w:rPr>
          <w:rFonts w:ascii="Courier New" w:hAnsi="Courier New" w:cs="Courier New"/>
          <w:color w:val="auto"/>
          <w:sz w:val="20"/>
          <w:szCs w:val="20"/>
        </w:rPr>
        <w:t>  </w:t>
      </w:r>
      <w:r w:rsidRPr="00985BA2">
        <w:rPr>
          <w:rFonts w:ascii="Courier New" w:hAnsi="Courier New" w:cs="Courier New"/>
          <w:sz w:val="20"/>
          <w:szCs w:val="20"/>
        </w:rPr>
        <w:t>|  DQS+        DQS</w:t>
      </w:r>
    </w:p>
    <w:p w14:paraId="15557979"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12 </w:t>
      </w:r>
      <w:r w:rsidRPr="00985BA2">
        <w:rPr>
          <w:rFonts w:ascii="Courier New" w:hAnsi="Courier New" w:cs="Courier New"/>
          <w:color w:val="auto"/>
          <w:sz w:val="20"/>
          <w:szCs w:val="20"/>
        </w:rPr>
        <w:t>Buffer_I/O   pin_name</w:t>
      </w:r>
      <w:r w:rsidRPr="00985BA2">
        <w:rPr>
          <w:rFonts w:ascii="Courier New" w:hAnsi="Courier New" w:cs="Courier New"/>
          <w:sz w:val="20"/>
          <w:szCs w:val="20"/>
        </w:rPr>
        <w:t xml:space="preserve">      D2  </w:t>
      </w:r>
      <w:r w:rsidRPr="00985BA2">
        <w:rPr>
          <w:rFonts w:ascii="Courier New" w:hAnsi="Courier New" w:cs="Courier New"/>
          <w:color w:val="auto"/>
          <w:sz w:val="20"/>
          <w:szCs w:val="20"/>
        </w:rPr>
        <w:t>  </w:t>
      </w:r>
      <w:r w:rsidRPr="00985BA2">
        <w:rPr>
          <w:rFonts w:ascii="Courier New" w:hAnsi="Courier New" w:cs="Courier New"/>
          <w:sz w:val="20"/>
          <w:szCs w:val="20"/>
        </w:rPr>
        <w:t>|  DQS-        DQS</w:t>
      </w:r>
    </w:p>
    <w:p w14:paraId="0B21C73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29E43B8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POWER and GND terminals with signal_names</w:t>
      </w:r>
    </w:p>
    <w:p w14:paraId="33CDA7B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73A86F0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13 </w:t>
      </w:r>
      <w:r w:rsidRPr="00985BA2">
        <w:rPr>
          <w:rFonts w:ascii="Courier New" w:hAnsi="Courier New" w:cs="Courier New"/>
          <w:color w:val="auto"/>
          <w:sz w:val="20"/>
          <w:szCs w:val="20"/>
        </w:rPr>
        <w:t>Buffer_Rail</w:t>
      </w:r>
      <w:r w:rsidRPr="00985BA2">
        <w:rPr>
          <w:rFonts w:ascii="Courier New" w:hAnsi="Courier New" w:cs="Courier New"/>
          <w:color w:val="1F497D"/>
          <w:sz w:val="20"/>
          <w:szCs w:val="20"/>
        </w:rPr>
        <w:t xml:space="preserve">  </w:t>
      </w:r>
      <w:r w:rsidRPr="00985BA2">
        <w:rPr>
          <w:rFonts w:ascii="Courier New" w:hAnsi="Courier New" w:cs="Courier New"/>
          <w:sz w:val="20"/>
          <w:szCs w:val="20"/>
        </w:rPr>
        <w:t>signal_name   VDD  </w:t>
      </w:r>
      <w:r w:rsidRPr="00985BA2">
        <w:rPr>
          <w:rFonts w:ascii="Courier New" w:hAnsi="Courier New" w:cs="Courier New"/>
          <w:color w:val="auto"/>
          <w:sz w:val="20"/>
          <w:szCs w:val="20"/>
        </w:rPr>
        <w:t xml:space="preserve"> |  VDD         POWER</w:t>
      </w:r>
      <w:r w:rsidRPr="00985BA2">
        <w:rPr>
          <w:rFonts w:ascii="Courier New" w:hAnsi="Courier New" w:cs="Courier New"/>
          <w:sz w:val="20"/>
          <w:szCs w:val="20"/>
        </w:rPr>
        <w:t>      </w:t>
      </w:r>
    </w:p>
    <w:p w14:paraId="1FB90F74"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sz w:val="20"/>
          <w:szCs w:val="20"/>
        </w:rPr>
        <w:t xml:space="preserve">14 </w:t>
      </w:r>
      <w:r w:rsidRPr="00985BA2">
        <w:rPr>
          <w:rFonts w:ascii="Courier New" w:hAnsi="Courier New" w:cs="Courier New"/>
          <w:color w:val="auto"/>
          <w:sz w:val="20"/>
          <w:szCs w:val="20"/>
        </w:rPr>
        <w:t>Buffer_Rail</w:t>
      </w:r>
      <w:r w:rsidRPr="00985BA2">
        <w:rPr>
          <w:rFonts w:ascii="Courier New" w:hAnsi="Courier New" w:cs="Courier New"/>
          <w:color w:val="1F497D"/>
          <w:sz w:val="20"/>
          <w:szCs w:val="20"/>
        </w:rPr>
        <w:t xml:space="preserve">  </w:t>
      </w:r>
      <w:r w:rsidRPr="00985BA2">
        <w:rPr>
          <w:rFonts w:ascii="Courier New" w:hAnsi="Courier New" w:cs="Courier New"/>
          <w:sz w:val="20"/>
          <w:szCs w:val="20"/>
        </w:rPr>
        <w:t>signal_name   VSS  </w:t>
      </w:r>
      <w:r w:rsidRPr="00985BA2">
        <w:rPr>
          <w:rFonts w:ascii="Courier New" w:hAnsi="Courier New" w:cs="Courier New"/>
          <w:color w:val="auto"/>
          <w:sz w:val="20"/>
          <w:szCs w:val="20"/>
        </w:rPr>
        <w:t xml:space="preserve"> |  VSS         GND</w:t>
      </w:r>
    </w:p>
    <w:p w14:paraId="1992A4C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color w:val="auto"/>
          <w:sz w:val="20"/>
          <w:szCs w:val="20"/>
        </w:rPr>
        <w:t>|</w:t>
      </w:r>
      <w:r w:rsidRPr="00985BA2">
        <w:rPr>
          <w:rFonts w:ascii="Courier New" w:hAnsi="Courier New" w:cs="Courier New"/>
          <w:sz w:val="20"/>
          <w:szCs w:val="20"/>
        </w:rPr>
        <w:t>      </w:t>
      </w:r>
    </w:p>
    <w:p w14:paraId="29C8B67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140BFDD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 Set]</w:t>
      </w:r>
    </w:p>
    <w:p w14:paraId="2B1522EE" w14:textId="77777777" w:rsidR="00075030" w:rsidRPr="00985BA2" w:rsidRDefault="00075030" w:rsidP="00075030">
      <w:pPr>
        <w:pStyle w:val="Default"/>
        <w:rPr>
          <w:rFonts w:ascii="Courier New" w:hAnsi="Courier New" w:cs="Courier New"/>
          <w:sz w:val="20"/>
          <w:szCs w:val="20"/>
        </w:rPr>
      </w:pPr>
    </w:p>
    <w:p w14:paraId="5D56AD6F"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61486978"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3202FAE2"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 Example 2b: Same as Example 2 except using File_TS with a single, common</w:t>
      </w:r>
    </w:p>
    <w:p w14:paraId="375F8539"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             reference for all ports</w:t>
      </w:r>
    </w:p>
    <w:p w14:paraId="66869C5E"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5529B8FC"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[Interconnect Model Set]      Full_TS_PDN_sn_2b</w:t>
      </w:r>
    </w:p>
    <w:p w14:paraId="3CAA7889"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72DEE334"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[Interconnect Model]          Full_TS_buf_pin_2b</w:t>
      </w:r>
    </w:p>
    <w:p w14:paraId="6BBF2E03"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File_TS         full_buf_pin.s14p</w:t>
      </w:r>
    </w:p>
    <w:p w14:paraId="20550721"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Number_of_terminals = 15</w:t>
      </w:r>
    </w:p>
    <w:p w14:paraId="78FF2EF6"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70B9997C"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 xml:space="preserve">1  Pin_I/O      pin_name      A1    |  DQ1         DQ </w:t>
      </w:r>
    </w:p>
    <w:p w14:paraId="1B422FA6"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2  Pin_I/O      pin_name      A2    |  DQ2         DQ</w:t>
      </w:r>
    </w:p>
    <w:p w14:paraId="552AA1AF"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3  Pin_I/O      pin_name      A3    |  DQ3         DQ</w:t>
      </w:r>
    </w:p>
    <w:p w14:paraId="5F89A11F"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4  Pin_I/O      pin_name      D1    |  DQS+        DQS</w:t>
      </w:r>
    </w:p>
    <w:p w14:paraId="3DF70757"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5  Pin_I/O      pin_name      D2    |  DQS-        DQS</w:t>
      </w:r>
    </w:p>
    <w:p w14:paraId="48E16FB8"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0B87BAE4"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 xml:space="preserve">6  Pin_Rail     signal_name   VDD   |  VDD         POWER       </w:t>
      </w:r>
    </w:p>
    <w:p w14:paraId="71197685"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7  Pin_Rail     signal_name   VSS   |  VSS         GND</w:t>
      </w:r>
    </w:p>
    <w:p w14:paraId="78E4C745"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lastRenderedPageBreak/>
        <w:t>|</w:t>
      </w:r>
    </w:p>
    <w:p w14:paraId="7BBDA51D"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 xml:space="preserve">8  Buffer_I/O   pin_name      A1    |  DQ1         DQ </w:t>
      </w:r>
    </w:p>
    <w:p w14:paraId="35743DE6"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9  Buffer_I/O   pin_name      A2    |  DQ2         DQ</w:t>
      </w:r>
    </w:p>
    <w:p w14:paraId="47777DD7"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10 Buffer_I/O   pin_name      A3    |  DQ3         DQ</w:t>
      </w:r>
    </w:p>
    <w:p w14:paraId="4E23806A"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11 Buffer_I/O   pin_name      D1    |  DQS+        DQS</w:t>
      </w:r>
    </w:p>
    <w:p w14:paraId="43023E25"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12 Buffer_I/O   pin_name      D2    |  DQS-        DQS</w:t>
      </w:r>
    </w:p>
    <w:p w14:paraId="4816F0E6"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33249121"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 xml:space="preserve">13 Buffer_Rail  signal_name   VDD   |  VDD         POWER      </w:t>
      </w:r>
    </w:p>
    <w:p w14:paraId="1CE07635"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14 Buffer_Rail  signal_name   VSS   |  VSS         GND</w:t>
      </w:r>
    </w:p>
    <w:p w14:paraId="6A239336"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15 A_gnd</w:t>
      </w:r>
    </w:p>
    <w:p w14:paraId="71D37527"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584240A5"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777B0B8A"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[End Interconnect Model Set]</w:t>
      </w:r>
    </w:p>
    <w:p w14:paraId="2A8044B5" w14:textId="77777777" w:rsidR="00424754" w:rsidRPr="00985BA2" w:rsidRDefault="00424754" w:rsidP="00424754">
      <w:pPr>
        <w:pStyle w:val="Default"/>
        <w:rPr>
          <w:rFonts w:ascii="Courier New" w:hAnsi="Courier New" w:cs="Courier New"/>
          <w:sz w:val="20"/>
          <w:szCs w:val="20"/>
        </w:rPr>
      </w:pPr>
    </w:p>
    <w:p w14:paraId="07C51FE7"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30658868"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422ECD0E"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 Example 3: Single I/O Touchstone connection with one extra terminal for the</w:t>
      </w:r>
    </w:p>
    <w:p w14:paraId="187D72AC"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   N+1 .s2p reference terminal</w:t>
      </w:r>
    </w:p>
    <w:p w14:paraId="1FA4E922"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14907D1E"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[Interconnect Model Set]      A1_TS</w:t>
      </w:r>
    </w:p>
    <w:p w14:paraId="061CB17B"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15D17D66"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[Interconnect Model]          A1_TS_buf_pin</w:t>
      </w:r>
    </w:p>
    <w:p w14:paraId="20C470FF"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File_TS         dq_ts_buf_pin.s2p</w:t>
      </w:r>
    </w:p>
    <w:p w14:paraId="2B2FB04B"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Number_of_terminals = 3</w:t>
      </w:r>
    </w:p>
    <w:p w14:paraId="5F8AF5ED"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1  Pin_I/O      pin_name      A1</w:t>
      </w:r>
    </w:p>
    <w:p w14:paraId="71096647"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2  Buffer_I/O   pin_name      A1</w:t>
      </w:r>
    </w:p>
    <w:p w14:paraId="10A5A230"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3  A_gnd                          | A_gnd reference for .s2p file</w:t>
      </w:r>
    </w:p>
    <w:p w14:paraId="3D4BD099"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208E4A29"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[End Interconnect Model Set]</w:t>
      </w:r>
    </w:p>
    <w:p w14:paraId="0DBFD2CD" w14:textId="77777777" w:rsidR="00424754" w:rsidRPr="00985BA2" w:rsidRDefault="00424754" w:rsidP="00424754">
      <w:pPr>
        <w:pStyle w:val="Default"/>
        <w:rPr>
          <w:rFonts w:ascii="Courier New" w:hAnsi="Courier New" w:cs="Courier New"/>
          <w:sz w:val="20"/>
          <w:szCs w:val="20"/>
        </w:rPr>
      </w:pPr>
    </w:p>
    <w:p w14:paraId="2801398F"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5209F18C"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62847674"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 Example 4: Single I/O pin documenting both IBIS-ISS and Touchstone files and</w:t>
      </w:r>
    </w:p>
    <w:p w14:paraId="0EC11DE1"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   showing that the File_TS Touchstone N+1 reference connection is to A_gnd</w:t>
      </w:r>
    </w:p>
    <w:p w14:paraId="21A3FD22"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2B32C444"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[Interconnect Model Set]      A1_TS_pad_pin_ISS_buf_pad</w:t>
      </w:r>
    </w:p>
    <w:p w14:paraId="55A0200C"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7AFA40CD"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[Interconnect Model]          A1_TS_pad_pin</w:t>
      </w:r>
    </w:p>
    <w:p w14:paraId="6D94ED82"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File_TS         dq_ts_pad_pin.s2p</w:t>
      </w:r>
    </w:p>
    <w:p w14:paraId="056889F1"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Number_of_terminals = 3</w:t>
      </w:r>
    </w:p>
    <w:p w14:paraId="1680A3D1"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1  Pin_I/O      pin_name      A1</w:t>
      </w:r>
    </w:p>
    <w:p w14:paraId="6019446B"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2  Pad_I/O      pin_name      A1</w:t>
      </w:r>
    </w:p>
    <w:p w14:paraId="44629F41"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3  A_gnd</w:t>
      </w:r>
    </w:p>
    <w:p w14:paraId="1684470C"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6BA6674E"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69D61445"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[Interconnect Model]          A1_ISS_buf_pad</w:t>
      </w:r>
    </w:p>
    <w:p w14:paraId="54D47B80"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File_IBIS-ISS   dq_iss_buf_pad.iss           DQ_buf_pad_typ</w:t>
      </w:r>
    </w:p>
    <w:p w14:paraId="7692AE92"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Number_of_terminals = 3</w:t>
      </w:r>
    </w:p>
    <w:p w14:paraId="74400568"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1  Pad_I/O      pin_name      A1</w:t>
      </w:r>
    </w:p>
    <w:p w14:paraId="571C560C"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2  Buffer_I/O   pin_name      A1</w:t>
      </w:r>
    </w:p>
    <w:p w14:paraId="751E0085"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3  A_gnd                          | Explicit connection to A_gnd is preferred</w:t>
      </w:r>
    </w:p>
    <w:p w14:paraId="1B06D951"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 xml:space="preserve">                                  | instead of connections to node0 inside the</w:t>
      </w:r>
    </w:p>
    <w:p w14:paraId="70CBBA96" w14:textId="3D3BAAD5"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ab/>
      </w:r>
      <w:r w:rsidRPr="00985BA2">
        <w:rPr>
          <w:rFonts w:ascii="Courier New" w:hAnsi="Courier New" w:cs="Courier New"/>
          <w:sz w:val="20"/>
          <w:szCs w:val="20"/>
        </w:rPr>
        <w:tab/>
      </w:r>
      <w:r w:rsidRPr="00985BA2">
        <w:rPr>
          <w:rFonts w:ascii="Courier New" w:hAnsi="Courier New" w:cs="Courier New"/>
          <w:sz w:val="20"/>
          <w:szCs w:val="20"/>
        </w:rPr>
        <w:tab/>
      </w:r>
      <w:r w:rsidRPr="00985BA2">
        <w:rPr>
          <w:rFonts w:ascii="Courier New" w:hAnsi="Courier New" w:cs="Courier New"/>
          <w:sz w:val="20"/>
          <w:szCs w:val="20"/>
        </w:rPr>
        <w:tab/>
      </w:r>
      <w:r w:rsidRPr="00985BA2">
        <w:rPr>
          <w:rFonts w:ascii="Courier New" w:hAnsi="Courier New" w:cs="Courier New"/>
          <w:sz w:val="20"/>
          <w:szCs w:val="20"/>
        </w:rPr>
        <w:tab/>
      </w:r>
      <w:r w:rsidR="00330094" w:rsidRPr="00985BA2">
        <w:rPr>
          <w:rFonts w:ascii="Courier New" w:hAnsi="Courier New" w:cs="Courier New"/>
          <w:sz w:val="20"/>
          <w:szCs w:val="20"/>
        </w:rPr>
        <w:t xml:space="preserve">    </w:t>
      </w:r>
      <w:r w:rsidRPr="00985BA2">
        <w:rPr>
          <w:rFonts w:ascii="Courier New" w:hAnsi="Courier New" w:cs="Courier New"/>
          <w:sz w:val="20"/>
          <w:szCs w:val="20"/>
        </w:rPr>
        <w:t>| subcircuit</w:t>
      </w:r>
    </w:p>
    <w:p w14:paraId="52C1F53E"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02E6FD0E"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[End Interconnect Model Set]</w:t>
      </w:r>
    </w:p>
    <w:p w14:paraId="1869B7DD" w14:textId="77777777" w:rsidR="00075030" w:rsidRPr="00985BA2" w:rsidRDefault="00075030" w:rsidP="00075030">
      <w:pPr>
        <w:pStyle w:val="Default"/>
        <w:rPr>
          <w:rFonts w:ascii="Courier New" w:hAnsi="Courier New" w:cs="Courier New"/>
          <w:sz w:val="20"/>
          <w:szCs w:val="20"/>
        </w:rPr>
      </w:pPr>
    </w:p>
    <w:p w14:paraId="2ABF67A9"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0BF89816" w14:textId="77777777" w:rsidR="00075030" w:rsidRPr="00985BA2" w:rsidRDefault="00532F75" w:rsidP="00075030">
      <w:pPr>
        <w:pStyle w:val="Default"/>
        <w:rPr>
          <w:rFonts w:ascii="Courier New" w:hAnsi="Courier New" w:cs="Courier New"/>
          <w:sz w:val="20"/>
          <w:szCs w:val="20"/>
        </w:rPr>
      </w:pPr>
      <w:r w:rsidRPr="00985BA2">
        <w:rPr>
          <w:rFonts w:ascii="Courier New" w:hAnsi="Courier New" w:cs="Courier New"/>
          <w:sz w:val="20"/>
          <w:szCs w:val="20"/>
        </w:rPr>
        <w:lastRenderedPageBreak/>
        <w:t>|</w:t>
      </w:r>
    </w:p>
    <w:p w14:paraId="5AEF47B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Example 5: Full I/O IBIS-ISS configuration with PDN terminals in a separate</w:t>
      </w:r>
    </w:p>
    <w:p w14:paraId="289F8C34"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[Interconnect Model Set]; when connected the individual Pin_Rail</w:t>
      </w:r>
    </w:p>
    <w:p w14:paraId="0BD2745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terminals G1-G4 become shorted together with common VSS reference</w:t>
      </w:r>
    </w:p>
    <w:p w14:paraId="23C70CF2" w14:textId="77777777" w:rsidR="00075030" w:rsidRPr="00985BA2" w:rsidRDefault="00075030" w:rsidP="00075030">
      <w:pPr>
        <w:pStyle w:val="Default"/>
        <w:rPr>
          <w:rFonts w:ascii="Courier New" w:hAnsi="Courier New" w:cs="Courier New"/>
          <w:sz w:val="20"/>
          <w:szCs w:val="20"/>
        </w:rPr>
      </w:pPr>
    </w:p>
    <w:p w14:paraId="26486EBE" w14:textId="77777777" w:rsidR="00075030" w:rsidRPr="00985BA2" w:rsidRDefault="00075030" w:rsidP="00075030">
      <w:pPr>
        <w:pStyle w:val="Exampletext"/>
      </w:pPr>
      <w:r w:rsidRPr="00985BA2">
        <w:t>[Interconnect Model Set]     Full_ISS_buf_pin_IO_1</w:t>
      </w:r>
    </w:p>
    <w:p w14:paraId="43CD25C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302FD47C" w14:textId="77777777" w:rsidR="00075030" w:rsidRPr="00985BA2" w:rsidRDefault="00075030" w:rsidP="00075030">
      <w:pPr>
        <w:pStyle w:val="Exampletext"/>
      </w:pPr>
      <w:r w:rsidRPr="00985BA2">
        <w:t>[Interconnect Model]         Full_ISS_buf_pin_IO</w:t>
      </w:r>
    </w:p>
    <w:p w14:paraId="35F75690" w14:textId="77777777" w:rsidR="00075030" w:rsidRPr="00985BA2" w:rsidRDefault="00075030" w:rsidP="00075030">
      <w:pPr>
        <w:autoSpaceDE w:val="0"/>
        <w:autoSpaceDN w:val="0"/>
        <w:rPr>
          <w:rFonts w:ascii="Courier New" w:hAnsi="Courier New" w:cs="Courier New"/>
          <w:sz w:val="20"/>
          <w:szCs w:val="20"/>
        </w:rPr>
      </w:pPr>
      <w:r w:rsidRPr="00985BA2">
        <w:rPr>
          <w:rFonts w:ascii="Courier New" w:hAnsi="Courier New" w:cs="Courier New"/>
          <w:sz w:val="20"/>
          <w:szCs w:val="20"/>
        </w:rPr>
        <w:t>File_IBIS-ISS   full_buf_pin.iss            full_buf_pin_typ</w:t>
      </w:r>
    </w:p>
    <w:p w14:paraId="6CC0B105" w14:textId="6388F482" w:rsidR="00075030" w:rsidRPr="00985BA2" w:rsidRDefault="00075030" w:rsidP="00075030">
      <w:pPr>
        <w:autoSpaceDE w:val="0"/>
        <w:autoSpaceDN w:val="0"/>
        <w:rPr>
          <w:rFonts w:ascii="Courier New" w:hAnsi="Courier New" w:cs="Courier New"/>
          <w:sz w:val="20"/>
          <w:szCs w:val="20"/>
        </w:rPr>
      </w:pPr>
      <w:r w:rsidRPr="00985BA2">
        <w:rPr>
          <w:rFonts w:ascii="Courier New" w:hAnsi="Courier New" w:cs="Courier New"/>
          <w:sz w:val="20"/>
          <w:szCs w:val="20"/>
        </w:rPr>
        <w:t>Number_of_terminals = 1</w:t>
      </w:r>
      <w:r w:rsidR="0096649D" w:rsidRPr="00985BA2">
        <w:rPr>
          <w:rFonts w:ascii="Courier New" w:hAnsi="Courier New" w:cs="Courier New"/>
          <w:sz w:val="20"/>
          <w:szCs w:val="20"/>
        </w:rPr>
        <w:t>1</w:t>
      </w:r>
    </w:p>
    <w:p w14:paraId="3753FD6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A1   |   DQ1         DQ</w:t>
      </w:r>
      <w:r w:rsidRPr="00985BA2">
        <w:rPr>
          <w:rFonts w:ascii="Courier New" w:hAnsi="Courier New" w:cs="Courier New"/>
          <w:i/>
          <w:iCs/>
          <w:sz w:val="20"/>
          <w:szCs w:val="20"/>
        </w:rPr>
        <w:t xml:space="preserve"> </w:t>
      </w:r>
    </w:p>
    <w:p w14:paraId="2C2E657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2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xml:space="preserve">  </w:t>
      </w:r>
      <w:r w:rsidRPr="00985BA2">
        <w:rPr>
          <w:rFonts w:ascii="Courier New" w:hAnsi="Courier New" w:cs="Courier New"/>
          <w:color w:val="auto"/>
          <w:sz w:val="20"/>
          <w:szCs w:val="20"/>
        </w:rPr>
        <w:t xml:space="preserve">   pin_name     </w:t>
      </w:r>
      <w:r w:rsidRPr="00985BA2">
        <w:rPr>
          <w:rFonts w:ascii="Courier New" w:hAnsi="Courier New" w:cs="Courier New"/>
          <w:sz w:val="20"/>
          <w:szCs w:val="20"/>
        </w:rPr>
        <w:t xml:space="preserve"> A2   |   DQ2         DQ</w:t>
      </w:r>
    </w:p>
    <w:p w14:paraId="0AF74D6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3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xml:space="preserve">  </w:t>
      </w:r>
      <w:r w:rsidRPr="00985BA2">
        <w:rPr>
          <w:rFonts w:ascii="Courier New" w:hAnsi="Courier New" w:cs="Courier New"/>
          <w:color w:val="auto"/>
          <w:sz w:val="20"/>
          <w:szCs w:val="20"/>
        </w:rPr>
        <w:t xml:space="preserve">   pin_name     </w:t>
      </w:r>
      <w:r w:rsidRPr="00985BA2">
        <w:rPr>
          <w:rFonts w:ascii="Courier New" w:hAnsi="Courier New" w:cs="Courier New"/>
          <w:sz w:val="20"/>
          <w:szCs w:val="20"/>
        </w:rPr>
        <w:t xml:space="preserve"> A3   |   DQ3         DQ</w:t>
      </w:r>
    </w:p>
    <w:p w14:paraId="4C61A46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4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D1   |   DQS+        DQS</w:t>
      </w:r>
    </w:p>
    <w:p w14:paraId="58ED463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5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xml:space="preserve">    pin_name     </w:t>
      </w:r>
      <w:r w:rsidRPr="00985BA2">
        <w:rPr>
          <w:rFonts w:ascii="Courier New" w:hAnsi="Courier New" w:cs="Courier New"/>
          <w:sz w:val="20"/>
          <w:szCs w:val="20"/>
        </w:rPr>
        <w:t xml:space="preserve"> D2   |   DQS-        DQS</w:t>
      </w:r>
    </w:p>
    <w:p w14:paraId="21AC297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6  Buffer_I/O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A1   |   DQ1         DQ</w:t>
      </w:r>
      <w:r w:rsidRPr="00985BA2">
        <w:rPr>
          <w:rFonts w:ascii="Courier New" w:hAnsi="Courier New" w:cs="Courier New"/>
          <w:i/>
          <w:iCs/>
          <w:sz w:val="20"/>
          <w:szCs w:val="20"/>
        </w:rPr>
        <w:t xml:space="preserve"> </w:t>
      </w:r>
    </w:p>
    <w:p w14:paraId="64BF808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7  Buffer_I/O   </w:t>
      </w:r>
      <w:r w:rsidRPr="00985BA2">
        <w:rPr>
          <w:rFonts w:ascii="Courier New" w:hAnsi="Courier New" w:cs="Courier New"/>
          <w:color w:val="auto"/>
          <w:sz w:val="20"/>
          <w:szCs w:val="20"/>
        </w:rPr>
        <w:t xml:space="preserve">pin_name     </w:t>
      </w:r>
      <w:r w:rsidRPr="00985BA2">
        <w:rPr>
          <w:rFonts w:ascii="Courier New" w:hAnsi="Courier New" w:cs="Courier New"/>
          <w:sz w:val="20"/>
          <w:szCs w:val="20"/>
        </w:rPr>
        <w:t xml:space="preserve"> A2   |   DQ2         DQ</w:t>
      </w:r>
    </w:p>
    <w:p w14:paraId="21B209F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8  Buffer_I/O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A3   |   DQ3         DQ</w:t>
      </w:r>
    </w:p>
    <w:p w14:paraId="4635238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9  Buffer_I/O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D1   |   DQS+        DQS</w:t>
      </w:r>
    </w:p>
    <w:p w14:paraId="7FA16B0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10 Buffer_I/O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D2   |   DQS-        DQS</w:t>
      </w:r>
    </w:p>
    <w:p w14:paraId="6E93DC15"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11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signal_name   VSS  |   VSS         GND</w:t>
      </w:r>
    </w:p>
    <w:p w14:paraId="396F0B3D"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740EF58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 Set]</w:t>
      </w:r>
    </w:p>
    <w:p w14:paraId="7CED479A" w14:textId="77777777" w:rsidR="00075030" w:rsidRPr="00985BA2" w:rsidRDefault="00075030" w:rsidP="00075030">
      <w:pPr>
        <w:pStyle w:val="Default"/>
        <w:rPr>
          <w:rFonts w:ascii="Courier New" w:hAnsi="Courier New" w:cs="Courier New"/>
          <w:sz w:val="20"/>
          <w:szCs w:val="20"/>
        </w:rPr>
      </w:pPr>
    </w:p>
    <w:p w14:paraId="35E0D4F5" w14:textId="77777777" w:rsidR="00075030" w:rsidRPr="00985BA2" w:rsidRDefault="00075030" w:rsidP="00075030">
      <w:pPr>
        <w:pStyle w:val="Exampletext"/>
      </w:pPr>
      <w:r w:rsidRPr="00985BA2">
        <w:t>[Interconnect Model Set]      Full_ISS_buf_pin_PDN_1</w:t>
      </w:r>
    </w:p>
    <w:p w14:paraId="0D569825" w14:textId="77777777" w:rsidR="00075030" w:rsidRPr="00985BA2" w:rsidRDefault="00075030" w:rsidP="00075030">
      <w:pPr>
        <w:pStyle w:val="Default"/>
      </w:pPr>
      <w:r w:rsidRPr="00985BA2">
        <w:rPr>
          <w:rFonts w:ascii="Courier New" w:hAnsi="Courier New" w:cs="Courier New"/>
          <w:sz w:val="20"/>
          <w:szCs w:val="20"/>
        </w:rPr>
        <w:t>|-----</w:t>
      </w:r>
    </w:p>
    <w:p w14:paraId="4E176E73" w14:textId="77777777" w:rsidR="00075030" w:rsidRPr="00985BA2" w:rsidRDefault="00075030" w:rsidP="00075030">
      <w:pPr>
        <w:pStyle w:val="Exampletext"/>
      </w:pPr>
      <w:r w:rsidRPr="00985BA2">
        <w:t>[Interconnect Model]          Full_ISS_buf_pin_PDN_1</w:t>
      </w:r>
    </w:p>
    <w:p w14:paraId="73F515A7" w14:textId="77777777" w:rsidR="00075030" w:rsidRPr="00985BA2" w:rsidRDefault="00075030" w:rsidP="00075030">
      <w:pPr>
        <w:autoSpaceDE w:val="0"/>
        <w:autoSpaceDN w:val="0"/>
        <w:rPr>
          <w:rFonts w:ascii="Courier New" w:hAnsi="Courier New" w:cs="Courier New"/>
          <w:sz w:val="20"/>
          <w:szCs w:val="20"/>
        </w:rPr>
      </w:pPr>
      <w:r w:rsidRPr="00985BA2">
        <w:rPr>
          <w:rFonts w:ascii="Courier New" w:hAnsi="Courier New" w:cs="Courier New"/>
          <w:sz w:val="20"/>
          <w:szCs w:val="20"/>
        </w:rPr>
        <w:t>File_IBIS-ISS   full_ISS_buf_pin_pdn.iss      full_buf_pin_PDN_typ</w:t>
      </w:r>
    </w:p>
    <w:p w14:paraId="1C4CACBE" w14:textId="77777777" w:rsidR="00075030" w:rsidRPr="00985BA2" w:rsidRDefault="00075030" w:rsidP="00075030">
      <w:pPr>
        <w:autoSpaceDE w:val="0"/>
        <w:autoSpaceDN w:val="0"/>
        <w:rPr>
          <w:sz w:val="20"/>
          <w:szCs w:val="20"/>
        </w:rPr>
      </w:pPr>
      <w:r w:rsidRPr="00985BA2">
        <w:rPr>
          <w:rFonts w:ascii="Courier New" w:hAnsi="Courier New" w:cs="Courier New"/>
          <w:sz w:val="20"/>
          <w:szCs w:val="20"/>
        </w:rPr>
        <w:t>Number_of_terminals = 19</w:t>
      </w:r>
    </w:p>
    <w:p w14:paraId="448BBF4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pin_name      P1    |  VDD         POWER</w:t>
      </w:r>
    </w:p>
    <w:p w14:paraId="4035E0D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2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pin_name      P2    |  VDD         POWER</w:t>
      </w:r>
    </w:p>
    <w:p w14:paraId="6E00182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3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pin_name      P3    |  VDD         POWER</w:t>
      </w:r>
    </w:p>
    <w:p w14:paraId="14AAC3B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4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pin_name      P4    |  VDD         POWER</w:t>
      </w:r>
    </w:p>
    <w:p w14:paraId="76241F5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5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pin_name      P5    |  VDD         POWER</w:t>
      </w:r>
    </w:p>
    <w:p w14:paraId="62D4671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6  </w:t>
      </w:r>
      <w:r w:rsidRPr="00985BA2">
        <w:rPr>
          <w:rFonts w:ascii="Courier New" w:hAnsi="Courier New" w:cs="Courier New"/>
          <w:color w:val="auto"/>
          <w:sz w:val="20"/>
          <w:szCs w:val="20"/>
        </w:rPr>
        <w:t>Pullup_ref</w:t>
      </w:r>
      <w:r w:rsidRPr="00985BA2">
        <w:rPr>
          <w:rFonts w:ascii="Courier New" w:hAnsi="Courier New" w:cs="Courier New"/>
          <w:sz w:val="20"/>
          <w:szCs w:val="20"/>
        </w:rPr>
        <w:t>   pin_name      A1    |  DQ1         DQ</w:t>
      </w:r>
      <w:r w:rsidRPr="00985BA2">
        <w:rPr>
          <w:rFonts w:ascii="Courier New" w:hAnsi="Courier New" w:cs="Courier New"/>
          <w:i/>
          <w:iCs/>
          <w:sz w:val="20"/>
          <w:szCs w:val="20"/>
        </w:rPr>
        <w:t xml:space="preserve"> </w:t>
      </w:r>
    </w:p>
    <w:p w14:paraId="0982ABD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7  </w:t>
      </w:r>
      <w:r w:rsidRPr="00985BA2">
        <w:rPr>
          <w:rFonts w:ascii="Courier New" w:hAnsi="Courier New" w:cs="Courier New"/>
          <w:color w:val="auto"/>
          <w:sz w:val="20"/>
          <w:szCs w:val="20"/>
        </w:rPr>
        <w:t>Pullup_ref</w:t>
      </w:r>
      <w:r w:rsidRPr="00985BA2">
        <w:rPr>
          <w:rFonts w:ascii="Courier New" w:hAnsi="Courier New" w:cs="Courier New"/>
          <w:sz w:val="20"/>
          <w:szCs w:val="20"/>
        </w:rPr>
        <w:t>   pin_name      A2    |  DQ2         DQ</w:t>
      </w:r>
    </w:p>
    <w:p w14:paraId="75079845"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8  </w:t>
      </w:r>
      <w:r w:rsidRPr="00985BA2">
        <w:rPr>
          <w:rFonts w:ascii="Courier New" w:hAnsi="Courier New" w:cs="Courier New"/>
          <w:color w:val="auto"/>
          <w:sz w:val="20"/>
          <w:szCs w:val="20"/>
        </w:rPr>
        <w:t>Pullup_ref</w:t>
      </w:r>
      <w:r w:rsidRPr="00985BA2">
        <w:rPr>
          <w:rFonts w:ascii="Courier New" w:hAnsi="Courier New" w:cs="Courier New"/>
          <w:sz w:val="20"/>
          <w:szCs w:val="20"/>
        </w:rPr>
        <w:t>   pin_name      A3    |  DQ3         DQ</w:t>
      </w:r>
    </w:p>
    <w:p w14:paraId="3F69733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9  </w:t>
      </w:r>
      <w:r w:rsidRPr="00985BA2">
        <w:rPr>
          <w:rFonts w:ascii="Courier New" w:hAnsi="Courier New" w:cs="Courier New"/>
          <w:color w:val="auto"/>
          <w:sz w:val="20"/>
          <w:szCs w:val="20"/>
        </w:rPr>
        <w:t>Pullup_ref</w:t>
      </w:r>
      <w:r w:rsidRPr="00985BA2">
        <w:rPr>
          <w:rFonts w:ascii="Courier New" w:hAnsi="Courier New" w:cs="Courier New"/>
          <w:sz w:val="20"/>
          <w:szCs w:val="20"/>
        </w:rPr>
        <w:t>   pin_name      D1    |  DQS+        DQS</w:t>
      </w:r>
    </w:p>
    <w:p w14:paraId="4B770C2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10 </w:t>
      </w:r>
      <w:r w:rsidRPr="00985BA2">
        <w:rPr>
          <w:rFonts w:ascii="Courier New" w:hAnsi="Courier New" w:cs="Courier New"/>
          <w:color w:val="auto"/>
          <w:sz w:val="20"/>
          <w:szCs w:val="20"/>
        </w:rPr>
        <w:t>Pullup_ref</w:t>
      </w:r>
      <w:r w:rsidRPr="00985BA2">
        <w:rPr>
          <w:rFonts w:ascii="Courier New" w:hAnsi="Courier New" w:cs="Courier New"/>
          <w:sz w:val="20"/>
          <w:szCs w:val="20"/>
        </w:rPr>
        <w:t>   pin_name      D2    |  DQS-        DQS</w:t>
      </w:r>
    </w:p>
    <w:p w14:paraId="311B27D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11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pin_name      G1    |  VSS         GND</w:t>
      </w:r>
    </w:p>
    <w:p w14:paraId="79D32E0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12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pin_name      G2    |  VSS         GND</w:t>
      </w:r>
    </w:p>
    <w:p w14:paraId="3598B53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13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pin_name      G3    |  VSS         GND</w:t>
      </w:r>
    </w:p>
    <w:p w14:paraId="3E6D5C65"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14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pin_name      G4    |  VSS         GND</w:t>
      </w:r>
    </w:p>
    <w:p w14:paraId="047E5ED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15 </w:t>
      </w:r>
      <w:r w:rsidRPr="00985BA2">
        <w:rPr>
          <w:rFonts w:ascii="Courier New" w:hAnsi="Courier New" w:cs="Courier New"/>
          <w:color w:val="auto"/>
          <w:sz w:val="20"/>
          <w:szCs w:val="20"/>
        </w:rPr>
        <w:t xml:space="preserve">Pulldown_ref </w:t>
      </w:r>
      <w:r w:rsidRPr="00985BA2">
        <w:rPr>
          <w:rFonts w:ascii="Courier New" w:hAnsi="Courier New" w:cs="Courier New"/>
          <w:sz w:val="20"/>
          <w:szCs w:val="20"/>
        </w:rPr>
        <w:t>pin_name      A1    |  DQ1         DQ</w:t>
      </w:r>
      <w:r w:rsidRPr="00985BA2">
        <w:rPr>
          <w:rFonts w:ascii="Courier New" w:hAnsi="Courier New" w:cs="Courier New"/>
          <w:i/>
          <w:iCs/>
          <w:sz w:val="20"/>
          <w:szCs w:val="20"/>
        </w:rPr>
        <w:t xml:space="preserve"> </w:t>
      </w:r>
    </w:p>
    <w:p w14:paraId="7F0A2BC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16 </w:t>
      </w:r>
      <w:r w:rsidRPr="00985BA2">
        <w:rPr>
          <w:rFonts w:ascii="Courier New" w:hAnsi="Courier New" w:cs="Courier New"/>
          <w:color w:val="auto"/>
          <w:sz w:val="20"/>
          <w:szCs w:val="20"/>
        </w:rPr>
        <w:t xml:space="preserve">Pulldown_ref </w:t>
      </w:r>
      <w:r w:rsidRPr="00985BA2">
        <w:rPr>
          <w:rFonts w:ascii="Courier New" w:hAnsi="Courier New" w:cs="Courier New"/>
          <w:sz w:val="20"/>
          <w:szCs w:val="20"/>
        </w:rPr>
        <w:t>pin_name      A2    |  DQ2         DQ</w:t>
      </w:r>
    </w:p>
    <w:p w14:paraId="443DABC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17 </w:t>
      </w:r>
      <w:r w:rsidRPr="00985BA2">
        <w:rPr>
          <w:rFonts w:ascii="Courier New" w:hAnsi="Courier New" w:cs="Courier New"/>
          <w:color w:val="auto"/>
          <w:sz w:val="20"/>
          <w:szCs w:val="20"/>
        </w:rPr>
        <w:t>Pulldown_ref</w:t>
      </w:r>
      <w:r w:rsidRPr="00985BA2">
        <w:rPr>
          <w:rFonts w:ascii="Courier New" w:hAnsi="Courier New" w:cs="Courier New"/>
          <w:sz w:val="20"/>
          <w:szCs w:val="20"/>
        </w:rPr>
        <w:t> pin_name      A3    |  DQ3         DQ</w:t>
      </w:r>
    </w:p>
    <w:p w14:paraId="0CF31C1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18 </w:t>
      </w:r>
      <w:r w:rsidRPr="00985BA2">
        <w:rPr>
          <w:rFonts w:ascii="Courier New" w:hAnsi="Courier New" w:cs="Courier New"/>
          <w:color w:val="auto"/>
          <w:sz w:val="20"/>
          <w:szCs w:val="20"/>
        </w:rPr>
        <w:t xml:space="preserve">Pulldown_ref </w:t>
      </w:r>
      <w:r w:rsidRPr="00985BA2">
        <w:rPr>
          <w:rFonts w:ascii="Courier New" w:hAnsi="Courier New" w:cs="Courier New"/>
          <w:sz w:val="20"/>
          <w:szCs w:val="20"/>
        </w:rPr>
        <w:t>pin_name      D1    |  DQS+        DQS</w:t>
      </w:r>
    </w:p>
    <w:p w14:paraId="6589D72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19 </w:t>
      </w:r>
      <w:r w:rsidRPr="00985BA2">
        <w:rPr>
          <w:rFonts w:ascii="Courier New" w:hAnsi="Courier New" w:cs="Courier New"/>
          <w:color w:val="auto"/>
          <w:sz w:val="20"/>
          <w:szCs w:val="20"/>
        </w:rPr>
        <w:t>Pulldown_ref</w:t>
      </w:r>
      <w:r w:rsidRPr="00985BA2">
        <w:rPr>
          <w:rFonts w:ascii="Courier New" w:hAnsi="Courier New" w:cs="Courier New"/>
          <w:sz w:val="20"/>
          <w:szCs w:val="20"/>
        </w:rPr>
        <w:t> pin_name      D2    |  DQS-        DQS</w:t>
      </w:r>
    </w:p>
    <w:p w14:paraId="740EE3F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7A4CE999"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 Set]</w:t>
      </w:r>
    </w:p>
    <w:p w14:paraId="73AA957B" w14:textId="77777777" w:rsidR="00075030" w:rsidRPr="00985BA2" w:rsidRDefault="00075030" w:rsidP="00075030">
      <w:pPr>
        <w:pStyle w:val="Default"/>
        <w:rPr>
          <w:rFonts w:ascii="Courier New" w:hAnsi="Courier New" w:cs="Courier New"/>
          <w:sz w:val="20"/>
          <w:szCs w:val="20"/>
        </w:rPr>
      </w:pPr>
    </w:p>
    <w:p w14:paraId="7235761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0800F5B4" w14:textId="77777777" w:rsidR="00075030" w:rsidRPr="00985BA2" w:rsidRDefault="00532F75" w:rsidP="00075030">
      <w:pPr>
        <w:pStyle w:val="Default"/>
        <w:rPr>
          <w:rFonts w:ascii="Courier New" w:hAnsi="Courier New" w:cs="Courier New"/>
          <w:sz w:val="20"/>
          <w:szCs w:val="20"/>
        </w:rPr>
      </w:pPr>
      <w:r w:rsidRPr="00985BA2">
        <w:rPr>
          <w:rFonts w:ascii="Courier New" w:hAnsi="Courier New" w:cs="Courier New"/>
          <w:sz w:val="20"/>
          <w:szCs w:val="20"/>
        </w:rPr>
        <w:t>|</w:t>
      </w:r>
    </w:p>
    <w:p w14:paraId="27DEB2A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Example 6: Full IBIS-ISS IOs and separate PDNs, all with buf_pad and</w:t>
      </w:r>
    </w:p>
    <w:p w14:paraId="2578E70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pad_pin [Interconnect Model]s in separate [Interconnect Model]s</w:t>
      </w:r>
    </w:p>
    <w:p w14:paraId="2A446F2F" w14:textId="77777777" w:rsidR="00075030" w:rsidRPr="00985BA2" w:rsidRDefault="00075030" w:rsidP="00075030">
      <w:pPr>
        <w:pStyle w:val="Default"/>
        <w:rPr>
          <w:rFonts w:ascii="Courier New" w:hAnsi="Courier New" w:cs="Courier New"/>
          <w:sz w:val="20"/>
          <w:szCs w:val="20"/>
        </w:rPr>
      </w:pPr>
    </w:p>
    <w:p w14:paraId="1E6A1DE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lastRenderedPageBreak/>
        <w:t>[Interconnect Model Set]      Full_ISS_buf_pad_pin_PDN_4</w:t>
      </w:r>
    </w:p>
    <w:p w14:paraId="680A6A8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72A6AD8A" w14:textId="77777777" w:rsidR="00075030" w:rsidRPr="00985BA2" w:rsidRDefault="00075030" w:rsidP="00075030">
      <w:pPr>
        <w:pStyle w:val="Exampletext"/>
      </w:pPr>
      <w:r w:rsidRPr="00985BA2">
        <w:t>[Interconnect Model]          Full_ISS_pad_pin_IO</w:t>
      </w:r>
    </w:p>
    <w:p w14:paraId="7F5C6CCF" w14:textId="77777777" w:rsidR="00075030" w:rsidRPr="00985BA2" w:rsidRDefault="00075030" w:rsidP="00075030">
      <w:pPr>
        <w:autoSpaceDE w:val="0"/>
        <w:autoSpaceDN w:val="0"/>
        <w:rPr>
          <w:rFonts w:ascii="Courier New" w:hAnsi="Courier New" w:cs="Courier New"/>
          <w:sz w:val="20"/>
          <w:szCs w:val="20"/>
        </w:rPr>
      </w:pPr>
      <w:r w:rsidRPr="00985BA2">
        <w:rPr>
          <w:rFonts w:ascii="Courier New" w:hAnsi="Courier New" w:cs="Courier New"/>
          <w:sz w:val="20"/>
          <w:szCs w:val="20"/>
        </w:rPr>
        <w:t>File_IBIS-ISS   full_pad_pin_io.iss          full_pad_pin_IO_typ</w:t>
      </w:r>
    </w:p>
    <w:p w14:paraId="17C72DC6" w14:textId="77777777" w:rsidR="00075030" w:rsidRPr="00985BA2" w:rsidRDefault="00075030" w:rsidP="00075030">
      <w:pPr>
        <w:autoSpaceDE w:val="0"/>
        <w:autoSpaceDN w:val="0"/>
        <w:rPr>
          <w:rFonts w:ascii="Courier New" w:hAnsi="Courier New" w:cs="Courier New"/>
          <w:sz w:val="20"/>
          <w:szCs w:val="20"/>
        </w:rPr>
      </w:pPr>
      <w:r w:rsidRPr="00985BA2">
        <w:rPr>
          <w:rFonts w:ascii="Courier New" w:hAnsi="Courier New" w:cs="Courier New"/>
          <w:sz w:val="20"/>
          <w:szCs w:val="20"/>
        </w:rPr>
        <w:t>Number_of_terminals = 11</w:t>
      </w:r>
    </w:p>
    <w:p w14:paraId="4F33C00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xml:space="preserve">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A1    |  DQ1         DQ</w:t>
      </w:r>
      <w:r w:rsidRPr="00985BA2">
        <w:rPr>
          <w:rFonts w:ascii="Courier New" w:hAnsi="Courier New" w:cs="Courier New"/>
          <w:i/>
          <w:iCs/>
          <w:sz w:val="20"/>
          <w:szCs w:val="20"/>
        </w:rPr>
        <w:t xml:space="preserve"> </w:t>
      </w:r>
    </w:p>
    <w:p w14:paraId="0F5B7244"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2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A2    |  DQ2         DQ</w:t>
      </w:r>
    </w:p>
    <w:p w14:paraId="423B4F6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3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A3    |  DQ3         DQ</w:t>
      </w:r>
    </w:p>
    <w:p w14:paraId="78610A4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4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D1    |  DQS+        DQS</w:t>
      </w:r>
    </w:p>
    <w:p w14:paraId="3DD5833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5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D2    |  DQS-        DQS</w:t>
      </w:r>
    </w:p>
    <w:p w14:paraId="4318B5D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2603FA0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6  Pad_I/O   </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A1    |  DQ1         DQ</w:t>
      </w:r>
      <w:r w:rsidRPr="00985BA2">
        <w:rPr>
          <w:rFonts w:ascii="Courier New" w:hAnsi="Courier New" w:cs="Courier New"/>
          <w:i/>
          <w:iCs/>
          <w:sz w:val="20"/>
          <w:szCs w:val="20"/>
        </w:rPr>
        <w:t xml:space="preserve"> </w:t>
      </w:r>
    </w:p>
    <w:p w14:paraId="019BB5FD"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7  Pad_I/O   </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A2    |  DQ2         DQ</w:t>
      </w:r>
    </w:p>
    <w:p w14:paraId="4DA15D69"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8  Pad_I/O   </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A3    |  DQ3         DQ</w:t>
      </w:r>
    </w:p>
    <w:p w14:paraId="42896F5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9  Pad_I/O   </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D1    |  DQS+        DQS</w:t>
      </w:r>
    </w:p>
    <w:p w14:paraId="2D806A7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10 Pad_I/O   </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D2    |  DQS-        DQS</w:t>
      </w:r>
    </w:p>
    <w:p w14:paraId="3282251D"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11 Pin_Rail     signal_name   VSS</w:t>
      </w:r>
    </w:p>
    <w:p w14:paraId="45D68BF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52C593E5" w14:textId="77777777" w:rsidR="00075030" w:rsidRPr="00985BA2" w:rsidRDefault="00075030" w:rsidP="00075030">
      <w:pPr>
        <w:pStyle w:val="Default"/>
      </w:pPr>
    </w:p>
    <w:p w14:paraId="00C7A55E" w14:textId="77777777" w:rsidR="00075030" w:rsidRPr="00985BA2" w:rsidRDefault="00075030" w:rsidP="00075030">
      <w:pPr>
        <w:pStyle w:val="Exampletext"/>
      </w:pPr>
      <w:r w:rsidRPr="00985BA2">
        <w:t>[Interconnect Model]          Full_ISS_buf_pad_IO</w:t>
      </w:r>
    </w:p>
    <w:p w14:paraId="061FAD37" w14:textId="77777777" w:rsidR="00075030" w:rsidRPr="00985BA2" w:rsidRDefault="00075030" w:rsidP="00075030">
      <w:pPr>
        <w:autoSpaceDE w:val="0"/>
        <w:autoSpaceDN w:val="0"/>
        <w:rPr>
          <w:rFonts w:ascii="Courier New" w:hAnsi="Courier New" w:cs="Courier New"/>
          <w:sz w:val="20"/>
          <w:szCs w:val="20"/>
        </w:rPr>
      </w:pPr>
      <w:r w:rsidRPr="00985BA2">
        <w:rPr>
          <w:rFonts w:ascii="Courier New" w:hAnsi="Courier New" w:cs="Courier New"/>
          <w:sz w:val="20"/>
          <w:szCs w:val="20"/>
        </w:rPr>
        <w:t>File_IBIS-ISS   full_buf_pad_io.iss          full_buf_pad_IO_typ</w:t>
      </w:r>
    </w:p>
    <w:p w14:paraId="0844D4F3" w14:textId="77777777" w:rsidR="00075030" w:rsidRPr="00985BA2" w:rsidRDefault="00075030" w:rsidP="00075030">
      <w:pPr>
        <w:autoSpaceDE w:val="0"/>
        <w:autoSpaceDN w:val="0"/>
        <w:rPr>
          <w:rFonts w:ascii="Courier New" w:hAnsi="Courier New" w:cs="Courier New"/>
          <w:sz w:val="20"/>
          <w:szCs w:val="20"/>
        </w:rPr>
      </w:pPr>
      <w:r w:rsidRPr="00985BA2">
        <w:rPr>
          <w:rFonts w:ascii="Courier New" w:hAnsi="Courier New" w:cs="Courier New"/>
          <w:sz w:val="20"/>
          <w:szCs w:val="20"/>
        </w:rPr>
        <w:t>Number_of_terminals = 11</w:t>
      </w:r>
    </w:p>
    <w:p w14:paraId="53AA359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  Pad_I/O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A1    |  DQ1         DQ</w:t>
      </w:r>
      <w:r w:rsidRPr="00985BA2">
        <w:rPr>
          <w:rFonts w:ascii="Courier New" w:hAnsi="Courier New" w:cs="Courier New"/>
          <w:i/>
          <w:iCs/>
          <w:sz w:val="20"/>
          <w:szCs w:val="20"/>
        </w:rPr>
        <w:t xml:space="preserve"> </w:t>
      </w:r>
    </w:p>
    <w:p w14:paraId="43D5DA9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2  Pad_I/O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A2    |  DQ2         DQ</w:t>
      </w:r>
    </w:p>
    <w:p w14:paraId="7E2FB9E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3  Pad_I/O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A3    |  DQ3         DQ</w:t>
      </w:r>
    </w:p>
    <w:p w14:paraId="07FAE394"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4  Pad_I/O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D1    |  DQS+        DQS</w:t>
      </w:r>
    </w:p>
    <w:p w14:paraId="3EF95B8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5  Pad_I/O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D2    |  DQS-        DQS</w:t>
      </w:r>
    </w:p>
    <w:p w14:paraId="7F398E8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5E1CCEB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6  Buffer_I/O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A1    |  DQ1         DQ</w:t>
      </w:r>
      <w:r w:rsidRPr="00985BA2">
        <w:rPr>
          <w:rFonts w:ascii="Courier New" w:hAnsi="Courier New" w:cs="Courier New"/>
          <w:i/>
          <w:iCs/>
          <w:sz w:val="20"/>
          <w:szCs w:val="20"/>
        </w:rPr>
        <w:t xml:space="preserve"> </w:t>
      </w:r>
    </w:p>
    <w:p w14:paraId="12342DD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7  Buffer_I/O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A2    |  DQ2         DQ</w:t>
      </w:r>
    </w:p>
    <w:p w14:paraId="76CE2F6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8  Buffer_I/O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A3    |  DQ3         DQ</w:t>
      </w:r>
    </w:p>
    <w:p w14:paraId="5EFE182D"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9  Buffer_I/O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D1    |  DQS+        DQS</w:t>
      </w:r>
    </w:p>
    <w:p w14:paraId="54F25D6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10 Buffer_I/O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D2    |  DQS-        DQS</w:t>
      </w:r>
    </w:p>
    <w:p w14:paraId="70F4FC5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11 Buffer_Rail  signal_name   VSS</w:t>
      </w:r>
    </w:p>
    <w:p w14:paraId="0181BF5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6995704C" w14:textId="77777777" w:rsidR="00075030" w:rsidRPr="00985BA2" w:rsidRDefault="00075030" w:rsidP="00075030">
      <w:pPr>
        <w:pStyle w:val="Default"/>
        <w:rPr>
          <w:rFonts w:ascii="Courier New" w:hAnsi="Courier New" w:cs="Courier New"/>
          <w:sz w:val="20"/>
          <w:szCs w:val="20"/>
        </w:rPr>
      </w:pPr>
    </w:p>
    <w:p w14:paraId="250206B4" w14:textId="77777777" w:rsidR="00075030" w:rsidRPr="00985BA2" w:rsidRDefault="00075030" w:rsidP="00075030">
      <w:pPr>
        <w:pStyle w:val="Exampletext"/>
      </w:pPr>
      <w:r w:rsidRPr="00985BA2">
        <w:t>[Interconnect Model]          Full_ISS_pad_pin_PDN</w:t>
      </w:r>
    </w:p>
    <w:p w14:paraId="59C7E654" w14:textId="77777777" w:rsidR="00075030" w:rsidRPr="00985BA2" w:rsidRDefault="00075030" w:rsidP="00075030">
      <w:pPr>
        <w:autoSpaceDE w:val="0"/>
        <w:autoSpaceDN w:val="0"/>
        <w:rPr>
          <w:rFonts w:ascii="Courier New" w:hAnsi="Courier New" w:cs="Courier New"/>
          <w:sz w:val="20"/>
          <w:szCs w:val="20"/>
        </w:rPr>
      </w:pPr>
      <w:r w:rsidRPr="00985BA2">
        <w:rPr>
          <w:rFonts w:ascii="Courier New" w:hAnsi="Courier New" w:cs="Courier New"/>
          <w:sz w:val="20"/>
          <w:szCs w:val="20"/>
        </w:rPr>
        <w:t>File_IBIS-ISS   full_iss_pad_pin_pdn.iss     full_iss_pad_pin_PDN_typ</w:t>
      </w:r>
    </w:p>
    <w:p w14:paraId="64DC1488" w14:textId="77777777" w:rsidR="00075030" w:rsidRPr="00985BA2" w:rsidRDefault="00075030" w:rsidP="00075030">
      <w:pPr>
        <w:autoSpaceDE w:val="0"/>
        <w:autoSpaceDN w:val="0"/>
        <w:rPr>
          <w:sz w:val="20"/>
          <w:szCs w:val="20"/>
        </w:rPr>
      </w:pPr>
      <w:r w:rsidRPr="00985BA2">
        <w:rPr>
          <w:rFonts w:ascii="Courier New" w:hAnsi="Courier New" w:cs="Courier New"/>
          <w:sz w:val="20"/>
          <w:szCs w:val="20"/>
        </w:rPr>
        <w:t>Number_of_terminals = 14</w:t>
      </w:r>
    </w:p>
    <w:p w14:paraId="6A0C947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pin_name      P1    |  VDD         POWER</w:t>
      </w:r>
    </w:p>
    <w:p w14:paraId="7FA7E0F5"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2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pin_name      P2    |  VDD         POWER</w:t>
      </w:r>
    </w:p>
    <w:p w14:paraId="666E0765"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3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pin_name      P3    |  VDD         POWER</w:t>
      </w:r>
    </w:p>
    <w:p w14:paraId="261E993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4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pin_name      P4    |  VDD         POWER</w:t>
      </w:r>
    </w:p>
    <w:p w14:paraId="7EE89F8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5  Pin_Rail    </w:t>
      </w:r>
      <w:r w:rsidRPr="00985BA2">
        <w:rPr>
          <w:rFonts w:ascii="Courier New" w:hAnsi="Courier New" w:cs="Courier New"/>
          <w:color w:val="auto"/>
          <w:sz w:val="20"/>
          <w:szCs w:val="20"/>
        </w:rPr>
        <w:t xml:space="preserve"> </w:t>
      </w:r>
      <w:r w:rsidRPr="00985BA2">
        <w:rPr>
          <w:rFonts w:ascii="Courier New" w:hAnsi="Courier New" w:cs="Courier New"/>
          <w:sz w:val="20"/>
          <w:szCs w:val="20"/>
        </w:rPr>
        <w:t>pin_name      P5    |  VDD         POWER</w:t>
      </w:r>
    </w:p>
    <w:p w14:paraId="3D3DFCD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0E1A113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6  </w:t>
      </w:r>
      <w:r w:rsidRPr="00985BA2">
        <w:rPr>
          <w:rFonts w:ascii="Courier New" w:hAnsi="Courier New" w:cs="Courier New"/>
          <w:color w:val="auto"/>
          <w:sz w:val="20"/>
          <w:szCs w:val="20"/>
        </w:rPr>
        <w:t>Pad</w:t>
      </w:r>
      <w:r w:rsidRPr="00985BA2">
        <w:rPr>
          <w:rFonts w:ascii="Courier New" w:hAnsi="Courier New" w:cs="Courier New"/>
          <w:sz w:val="20"/>
          <w:szCs w:val="20"/>
        </w:rPr>
        <w:t>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pad_name      VDD1  |  VDD         POWER</w:t>
      </w:r>
    </w:p>
    <w:p w14:paraId="191217A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7  </w:t>
      </w:r>
      <w:r w:rsidRPr="00985BA2">
        <w:rPr>
          <w:rFonts w:ascii="Courier New" w:hAnsi="Courier New" w:cs="Courier New"/>
          <w:color w:val="auto"/>
          <w:sz w:val="20"/>
          <w:szCs w:val="20"/>
        </w:rPr>
        <w:t>Pad</w:t>
      </w:r>
      <w:r w:rsidRPr="00985BA2">
        <w:rPr>
          <w:rFonts w:ascii="Courier New" w:hAnsi="Courier New" w:cs="Courier New"/>
          <w:sz w:val="20"/>
          <w:szCs w:val="20"/>
        </w:rPr>
        <w:t xml:space="preserve">_Rail    </w:t>
      </w:r>
      <w:r w:rsidRPr="00985BA2">
        <w:rPr>
          <w:rFonts w:ascii="Courier New" w:hAnsi="Courier New" w:cs="Courier New"/>
          <w:color w:val="auto"/>
          <w:sz w:val="20"/>
          <w:szCs w:val="20"/>
        </w:rPr>
        <w:t xml:space="preserve"> </w:t>
      </w:r>
      <w:r w:rsidRPr="00985BA2">
        <w:rPr>
          <w:rFonts w:ascii="Courier New" w:hAnsi="Courier New" w:cs="Courier New"/>
          <w:sz w:val="20"/>
          <w:szCs w:val="20"/>
        </w:rPr>
        <w:t>pad_name      VDD2  |  VDD         POWER</w:t>
      </w:r>
    </w:p>
    <w:p w14:paraId="662365B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8  </w:t>
      </w:r>
      <w:r w:rsidRPr="00985BA2">
        <w:rPr>
          <w:rFonts w:ascii="Courier New" w:hAnsi="Courier New" w:cs="Courier New"/>
          <w:color w:val="auto"/>
          <w:sz w:val="20"/>
          <w:szCs w:val="20"/>
        </w:rPr>
        <w:t>Pad</w:t>
      </w:r>
      <w:r w:rsidRPr="00985BA2">
        <w:rPr>
          <w:rFonts w:ascii="Courier New" w:hAnsi="Courier New" w:cs="Courier New"/>
          <w:sz w:val="20"/>
          <w:szCs w:val="20"/>
        </w:rPr>
        <w:t>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pad_name      VDD3  |  VDD         POWER</w:t>
      </w:r>
    </w:p>
    <w:p w14:paraId="7702392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2B5884C9"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9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pin_name      G1    |  VSS         GND</w:t>
      </w:r>
    </w:p>
    <w:p w14:paraId="7DEADC39"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10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pin_name      G2    |  VSS         GND</w:t>
      </w:r>
    </w:p>
    <w:p w14:paraId="360F624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11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pin_name      G3    |  VSS         GND</w:t>
      </w:r>
    </w:p>
    <w:p w14:paraId="073B1DE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12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pin_name      G4    |  VSS         GND</w:t>
      </w:r>
    </w:p>
    <w:p w14:paraId="01F62EE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5C716E64"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13 </w:t>
      </w:r>
      <w:r w:rsidRPr="00985BA2">
        <w:rPr>
          <w:rFonts w:ascii="Courier New" w:hAnsi="Courier New" w:cs="Courier New"/>
          <w:color w:val="auto"/>
          <w:sz w:val="20"/>
          <w:szCs w:val="20"/>
        </w:rPr>
        <w:t>Pad</w:t>
      </w:r>
      <w:r w:rsidRPr="00985BA2">
        <w:rPr>
          <w:rFonts w:ascii="Courier New" w:hAnsi="Courier New" w:cs="Courier New"/>
          <w:sz w:val="20"/>
          <w:szCs w:val="20"/>
        </w:rPr>
        <w:t>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pad_name      VSS1  |  VSS         GND</w:t>
      </w:r>
    </w:p>
    <w:p w14:paraId="06A4C774" w14:textId="77777777" w:rsidR="00075030" w:rsidRPr="00985BA2" w:rsidRDefault="00075030" w:rsidP="00075030">
      <w:pPr>
        <w:pStyle w:val="Default"/>
        <w:tabs>
          <w:tab w:val="left" w:pos="4950"/>
        </w:tabs>
        <w:rPr>
          <w:rFonts w:ascii="Courier New" w:hAnsi="Courier New" w:cs="Courier New"/>
          <w:sz w:val="20"/>
          <w:szCs w:val="20"/>
        </w:rPr>
      </w:pPr>
      <w:r w:rsidRPr="00985BA2">
        <w:rPr>
          <w:rFonts w:ascii="Courier New" w:hAnsi="Courier New" w:cs="Courier New"/>
          <w:sz w:val="20"/>
          <w:szCs w:val="20"/>
        </w:rPr>
        <w:t xml:space="preserve">14 </w:t>
      </w:r>
      <w:r w:rsidRPr="00985BA2">
        <w:rPr>
          <w:rFonts w:ascii="Courier New" w:hAnsi="Courier New" w:cs="Courier New"/>
          <w:color w:val="auto"/>
          <w:sz w:val="20"/>
          <w:szCs w:val="20"/>
        </w:rPr>
        <w:t>Pad</w:t>
      </w:r>
      <w:r w:rsidRPr="00985BA2">
        <w:rPr>
          <w:rFonts w:ascii="Courier New" w:hAnsi="Courier New" w:cs="Courier New"/>
          <w:sz w:val="20"/>
          <w:szCs w:val="20"/>
        </w:rPr>
        <w:t>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pad_name      VSS2  |  VSS         GND</w:t>
      </w:r>
    </w:p>
    <w:p w14:paraId="7A845E71" w14:textId="77777777" w:rsidR="00075030" w:rsidRPr="00985BA2" w:rsidRDefault="00075030" w:rsidP="00075030">
      <w:pPr>
        <w:autoSpaceDE w:val="0"/>
        <w:autoSpaceDN w:val="0"/>
        <w:rPr>
          <w:rFonts w:ascii="Courier New" w:hAnsi="Courier New" w:cs="Courier New"/>
          <w:sz w:val="20"/>
          <w:szCs w:val="20"/>
        </w:rPr>
      </w:pPr>
      <w:r w:rsidRPr="00985BA2">
        <w:rPr>
          <w:rFonts w:ascii="Courier New" w:hAnsi="Courier New" w:cs="Courier New"/>
          <w:sz w:val="20"/>
          <w:szCs w:val="20"/>
        </w:rPr>
        <w:lastRenderedPageBreak/>
        <w:t>[End Interconnect Model]</w:t>
      </w:r>
    </w:p>
    <w:p w14:paraId="432802D2" w14:textId="77777777" w:rsidR="00075030" w:rsidRPr="00985BA2" w:rsidRDefault="00075030" w:rsidP="00075030">
      <w:pPr>
        <w:autoSpaceDE w:val="0"/>
        <w:autoSpaceDN w:val="0"/>
        <w:rPr>
          <w:rFonts w:ascii="Courier New" w:hAnsi="Courier New" w:cs="Courier New"/>
          <w:sz w:val="20"/>
          <w:szCs w:val="20"/>
        </w:rPr>
      </w:pPr>
    </w:p>
    <w:p w14:paraId="7101102C" w14:textId="77777777" w:rsidR="00075030" w:rsidRPr="00985BA2" w:rsidRDefault="00075030" w:rsidP="00075030">
      <w:pPr>
        <w:pStyle w:val="Exampletext"/>
      </w:pPr>
      <w:r w:rsidRPr="00985BA2">
        <w:t>[Interconnect Model]          Full_ISS_buf_pad_PDN</w:t>
      </w:r>
    </w:p>
    <w:p w14:paraId="50D658AD" w14:textId="77777777" w:rsidR="00075030" w:rsidRPr="00985BA2" w:rsidRDefault="00075030" w:rsidP="00075030">
      <w:pPr>
        <w:autoSpaceDE w:val="0"/>
        <w:autoSpaceDN w:val="0"/>
        <w:rPr>
          <w:rFonts w:ascii="Courier New" w:hAnsi="Courier New" w:cs="Courier New"/>
          <w:sz w:val="20"/>
          <w:szCs w:val="20"/>
        </w:rPr>
      </w:pPr>
      <w:r w:rsidRPr="00985BA2">
        <w:rPr>
          <w:rFonts w:ascii="Courier New" w:hAnsi="Courier New" w:cs="Courier New"/>
          <w:sz w:val="20"/>
          <w:szCs w:val="20"/>
        </w:rPr>
        <w:t>File_IBIS-ISS   full_iss_buf_pad_pdn.iss     full_iss_buf_pad_PDN_typ</w:t>
      </w:r>
    </w:p>
    <w:p w14:paraId="4A14C5E1" w14:textId="77777777" w:rsidR="00075030" w:rsidRPr="00985BA2" w:rsidRDefault="00075030" w:rsidP="00075030">
      <w:pPr>
        <w:autoSpaceDE w:val="0"/>
        <w:autoSpaceDN w:val="0"/>
        <w:rPr>
          <w:rFonts w:ascii="Calibri" w:hAnsi="Calibri"/>
          <w:sz w:val="20"/>
          <w:szCs w:val="20"/>
        </w:rPr>
      </w:pPr>
      <w:r w:rsidRPr="00985BA2">
        <w:rPr>
          <w:rFonts w:ascii="Courier New" w:hAnsi="Courier New" w:cs="Courier New"/>
          <w:sz w:val="20"/>
          <w:szCs w:val="20"/>
        </w:rPr>
        <w:t>Number_of_terminals = 15</w:t>
      </w:r>
    </w:p>
    <w:p w14:paraId="19F82B3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  </w:t>
      </w:r>
      <w:r w:rsidRPr="00985BA2">
        <w:rPr>
          <w:rFonts w:ascii="Courier New" w:hAnsi="Courier New" w:cs="Courier New"/>
          <w:color w:val="auto"/>
          <w:sz w:val="20"/>
          <w:szCs w:val="20"/>
        </w:rPr>
        <w:t>Pad</w:t>
      </w:r>
      <w:r w:rsidRPr="00985BA2">
        <w:rPr>
          <w:rFonts w:ascii="Courier New" w:hAnsi="Courier New" w:cs="Courier New"/>
          <w:sz w:val="20"/>
          <w:szCs w:val="20"/>
        </w:rPr>
        <w:t>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pad_name      VDD1  |  VDD         POWER</w:t>
      </w:r>
    </w:p>
    <w:p w14:paraId="609DEA9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2  </w:t>
      </w:r>
      <w:r w:rsidRPr="00985BA2">
        <w:rPr>
          <w:rFonts w:ascii="Courier New" w:hAnsi="Courier New" w:cs="Courier New"/>
          <w:color w:val="auto"/>
          <w:sz w:val="20"/>
          <w:szCs w:val="20"/>
        </w:rPr>
        <w:t>Pad</w:t>
      </w:r>
      <w:r w:rsidRPr="00985BA2">
        <w:rPr>
          <w:rFonts w:ascii="Courier New" w:hAnsi="Courier New" w:cs="Courier New"/>
          <w:sz w:val="20"/>
          <w:szCs w:val="20"/>
        </w:rPr>
        <w:t>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pad_name      VDD2  |  VDD         POWER</w:t>
      </w:r>
    </w:p>
    <w:p w14:paraId="253C888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3  </w:t>
      </w:r>
      <w:r w:rsidRPr="00985BA2">
        <w:rPr>
          <w:rFonts w:ascii="Courier New" w:hAnsi="Courier New" w:cs="Courier New"/>
          <w:color w:val="auto"/>
          <w:sz w:val="20"/>
          <w:szCs w:val="20"/>
        </w:rPr>
        <w:t>Pad</w:t>
      </w:r>
      <w:r w:rsidRPr="00985BA2">
        <w:rPr>
          <w:rFonts w:ascii="Courier New" w:hAnsi="Courier New" w:cs="Courier New"/>
          <w:sz w:val="20"/>
          <w:szCs w:val="20"/>
        </w:rPr>
        <w:t>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pad_name      VDD3  |  VDD         POWER</w:t>
      </w:r>
    </w:p>
    <w:p w14:paraId="1E4D8FD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2092D4F6"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4  </w:t>
      </w:r>
      <w:r w:rsidRPr="00985BA2">
        <w:rPr>
          <w:rFonts w:ascii="Courier New" w:hAnsi="Courier New" w:cs="Courier New"/>
          <w:color w:val="auto"/>
          <w:sz w:val="20"/>
          <w:szCs w:val="20"/>
        </w:rPr>
        <w:t>Pullup_ref</w:t>
      </w:r>
      <w:r w:rsidRPr="00985BA2">
        <w:rPr>
          <w:rFonts w:ascii="Courier New" w:hAnsi="Courier New" w:cs="Courier New"/>
          <w:sz w:val="20"/>
          <w:szCs w:val="20"/>
        </w:rPr>
        <w:t>   pin_name      A1    |  DQ1         DQ</w:t>
      </w:r>
      <w:r w:rsidRPr="00985BA2">
        <w:rPr>
          <w:rFonts w:ascii="Courier New" w:hAnsi="Courier New" w:cs="Courier New"/>
          <w:i/>
          <w:iCs/>
          <w:sz w:val="20"/>
          <w:szCs w:val="20"/>
        </w:rPr>
        <w:t xml:space="preserve"> </w:t>
      </w:r>
    </w:p>
    <w:p w14:paraId="3C00B64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5  </w:t>
      </w:r>
      <w:r w:rsidRPr="00985BA2">
        <w:rPr>
          <w:rFonts w:ascii="Courier New" w:hAnsi="Courier New" w:cs="Courier New"/>
          <w:color w:val="auto"/>
          <w:sz w:val="20"/>
          <w:szCs w:val="20"/>
        </w:rPr>
        <w:t>Pullup_ref</w:t>
      </w:r>
      <w:r w:rsidRPr="00985BA2">
        <w:rPr>
          <w:rFonts w:ascii="Courier New" w:hAnsi="Courier New" w:cs="Courier New"/>
          <w:sz w:val="20"/>
          <w:szCs w:val="20"/>
        </w:rPr>
        <w:t>   pin_name      A2    |  DQ2         DQ</w:t>
      </w:r>
    </w:p>
    <w:p w14:paraId="025CFA7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6  </w:t>
      </w:r>
      <w:r w:rsidRPr="00985BA2">
        <w:rPr>
          <w:rFonts w:ascii="Courier New" w:hAnsi="Courier New" w:cs="Courier New"/>
          <w:color w:val="auto"/>
          <w:sz w:val="20"/>
          <w:szCs w:val="20"/>
        </w:rPr>
        <w:t>Pullup_ref</w:t>
      </w:r>
      <w:r w:rsidRPr="00985BA2">
        <w:rPr>
          <w:rFonts w:ascii="Courier New" w:hAnsi="Courier New" w:cs="Courier New"/>
          <w:sz w:val="20"/>
          <w:szCs w:val="20"/>
        </w:rPr>
        <w:t>   pin_name      A3    |  DQ3         DQ</w:t>
      </w:r>
    </w:p>
    <w:p w14:paraId="44015DB4"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7  </w:t>
      </w:r>
      <w:r w:rsidRPr="00985BA2">
        <w:rPr>
          <w:rFonts w:ascii="Courier New" w:hAnsi="Courier New" w:cs="Courier New"/>
          <w:color w:val="auto"/>
          <w:sz w:val="20"/>
          <w:szCs w:val="20"/>
        </w:rPr>
        <w:t>Pullup_ref</w:t>
      </w:r>
      <w:r w:rsidRPr="00985BA2">
        <w:rPr>
          <w:rFonts w:ascii="Courier New" w:hAnsi="Courier New" w:cs="Courier New"/>
          <w:sz w:val="20"/>
          <w:szCs w:val="20"/>
        </w:rPr>
        <w:t>   pin_name      D1    |  DQS+        DQS</w:t>
      </w:r>
    </w:p>
    <w:p w14:paraId="03749E4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8  </w:t>
      </w:r>
      <w:r w:rsidRPr="00985BA2">
        <w:rPr>
          <w:rFonts w:ascii="Courier New" w:hAnsi="Courier New" w:cs="Courier New"/>
          <w:color w:val="auto"/>
          <w:sz w:val="20"/>
          <w:szCs w:val="20"/>
        </w:rPr>
        <w:t>Pullup_ref</w:t>
      </w:r>
      <w:r w:rsidRPr="00985BA2">
        <w:rPr>
          <w:rFonts w:ascii="Courier New" w:hAnsi="Courier New" w:cs="Courier New"/>
          <w:sz w:val="20"/>
          <w:szCs w:val="20"/>
        </w:rPr>
        <w:t>   pin_name      D2    |  DQS-        DQS</w:t>
      </w:r>
    </w:p>
    <w:p w14:paraId="2BE8089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7F9F698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9  </w:t>
      </w:r>
      <w:r w:rsidRPr="00985BA2">
        <w:rPr>
          <w:rFonts w:ascii="Courier New" w:hAnsi="Courier New" w:cs="Courier New"/>
          <w:color w:val="auto"/>
          <w:sz w:val="20"/>
          <w:szCs w:val="20"/>
        </w:rPr>
        <w:t>Pad</w:t>
      </w:r>
      <w:r w:rsidRPr="00985BA2">
        <w:rPr>
          <w:rFonts w:ascii="Courier New" w:hAnsi="Courier New" w:cs="Courier New"/>
          <w:sz w:val="20"/>
          <w:szCs w:val="20"/>
        </w:rPr>
        <w:t>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pad_name      VSS1  |  VSS         GND</w:t>
      </w:r>
    </w:p>
    <w:p w14:paraId="21A0D2A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10 </w:t>
      </w:r>
      <w:r w:rsidRPr="00985BA2">
        <w:rPr>
          <w:rFonts w:ascii="Courier New" w:hAnsi="Courier New" w:cs="Courier New"/>
          <w:color w:val="auto"/>
          <w:sz w:val="20"/>
          <w:szCs w:val="20"/>
        </w:rPr>
        <w:t>Pad</w:t>
      </w:r>
      <w:r w:rsidRPr="00985BA2">
        <w:rPr>
          <w:rFonts w:ascii="Courier New" w:hAnsi="Courier New" w:cs="Courier New"/>
          <w:sz w:val="20"/>
          <w:szCs w:val="20"/>
        </w:rPr>
        <w:t>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pad_name      VSS2  |  VSS         GND</w:t>
      </w:r>
    </w:p>
    <w:p w14:paraId="31BE7D3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73D7001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11 </w:t>
      </w:r>
      <w:r w:rsidRPr="00985BA2">
        <w:rPr>
          <w:rFonts w:ascii="Courier New" w:hAnsi="Courier New" w:cs="Courier New"/>
          <w:color w:val="auto"/>
          <w:sz w:val="20"/>
          <w:szCs w:val="20"/>
        </w:rPr>
        <w:t>Pulldown_ref</w:t>
      </w:r>
      <w:r w:rsidRPr="00985BA2">
        <w:rPr>
          <w:rFonts w:ascii="Courier New" w:hAnsi="Courier New" w:cs="Courier New"/>
          <w:sz w:val="20"/>
          <w:szCs w:val="20"/>
        </w:rPr>
        <w:t xml:space="preserve"> pin_name      A1    |  DQ1         DQ</w:t>
      </w:r>
      <w:r w:rsidRPr="00985BA2">
        <w:rPr>
          <w:rFonts w:ascii="Courier New" w:hAnsi="Courier New" w:cs="Courier New"/>
          <w:i/>
          <w:iCs/>
          <w:sz w:val="20"/>
          <w:szCs w:val="20"/>
        </w:rPr>
        <w:t xml:space="preserve"> </w:t>
      </w:r>
    </w:p>
    <w:p w14:paraId="1A2C8E3D"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12 </w:t>
      </w:r>
      <w:r w:rsidRPr="00985BA2">
        <w:rPr>
          <w:rFonts w:ascii="Courier New" w:hAnsi="Courier New" w:cs="Courier New"/>
          <w:color w:val="auto"/>
          <w:sz w:val="20"/>
          <w:szCs w:val="20"/>
        </w:rPr>
        <w:t>Pulldown_ref</w:t>
      </w:r>
      <w:r w:rsidRPr="00985BA2">
        <w:rPr>
          <w:rFonts w:ascii="Courier New" w:hAnsi="Courier New" w:cs="Courier New"/>
          <w:sz w:val="20"/>
          <w:szCs w:val="20"/>
        </w:rPr>
        <w:t xml:space="preserve"> pin_name      A2    |  DQ2         DQ</w:t>
      </w:r>
    </w:p>
    <w:p w14:paraId="3A59801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13 </w:t>
      </w:r>
      <w:r w:rsidRPr="00985BA2">
        <w:rPr>
          <w:rFonts w:ascii="Courier New" w:hAnsi="Courier New" w:cs="Courier New"/>
          <w:color w:val="auto"/>
          <w:sz w:val="20"/>
          <w:szCs w:val="20"/>
        </w:rPr>
        <w:t>Pulldown_ref</w:t>
      </w:r>
      <w:r w:rsidRPr="00985BA2">
        <w:rPr>
          <w:rFonts w:ascii="Courier New" w:hAnsi="Courier New" w:cs="Courier New"/>
          <w:sz w:val="20"/>
          <w:szCs w:val="20"/>
        </w:rPr>
        <w:t xml:space="preserve"> pin_name      A3    |  DQ3         DQ</w:t>
      </w:r>
    </w:p>
    <w:p w14:paraId="1692F81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14 </w:t>
      </w:r>
      <w:r w:rsidRPr="00985BA2">
        <w:rPr>
          <w:rFonts w:ascii="Courier New" w:hAnsi="Courier New" w:cs="Courier New"/>
          <w:color w:val="auto"/>
          <w:sz w:val="20"/>
          <w:szCs w:val="20"/>
        </w:rPr>
        <w:t>Pulldown_ref</w:t>
      </w:r>
      <w:r w:rsidRPr="00985BA2">
        <w:rPr>
          <w:rFonts w:ascii="Courier New" w:hAnsi="Courier New" w:cs="Courier New"/>
          <w:sz w:val="20"/>
          <w:szCs w:val="20"/>
        </w:rPr>
        <w:t xml:space="preserve"> pin_name      D1    |  DQS+        DQS</w:t>
      </w:r>
    </w:p>
    <w:p w14:paraId="1F43B9F6"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15 </w:t>
      </w:r>
      <w:r w:rsidRPr="00985BA2">
        <w:rPr>
          <w:rFonts w:ascii="Courier New" w:hAnsi="Courier New" w:cs="Courier New"/>
          <w:color w:val="auto"/>
          <w:sz w:val="20"/>
          <w:szCs w:val="20"/>
        </w:rPr>
        <w:t>Pulldown_ref</w:t>
      </w:r>
      <w:r w:rsidRPr="00985BA2">
        <w:rPr>
          <w:rFonts w:ascii="Courier New" w:hAnsi="Courier New" w:cs="Courier New"/>
          <w:sz w:val="20"/>
          <w:szCs w:val="20"/>
        </w:rPr>
        <w:t xml:space="preserve"> pin_name      D2    |  DQS-        DQS</w:t>
      </w:r>
    </w:p>
    <w:p w14:paraId="0441C9A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6AE25A8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 Set]</w:t>
      </w:r>
    </w:p>
    <w:p w14:paraId="08B873E5" w14:textId="77777777" w:rsidR="00075030" w:rsidRPr="00985BA2" w:rsidRDefault="00075030" w:rsidP="00075030">
      <w:pPr>
        <w:pStyle w:val="Default"/>
        <w:rPr>
          <w:rFonts w:ascii="Courier New" w:hAnsi="Courier New" w:cs="Courier New"/>
          <w:sz w:val="20"/>
          <w:szCs w:val="20"/>
        </w:rPr>
      </w:pPr>
    </w:p>
    <w:p w14:paraId="2742D329"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49ABA3DC" w14:textId="77777777" w:rsidR="00075030" w:rsidRPr="00985BA2" w:rsidRDefault="00532F75" w:rsidP="00075030">
      <w:pPr>
        <w:pStyle w:val="Default"/>
        <w:rPr>
          <w:rFonts w:ascii="Courier New" w:hAnsi="Courier New" w:cs="Courier New"/>
          <w:sz w:val="20"/>
          <w:szCs w:val="20"/>
        </w:rPr>
      </w:pPr>
      <w:r w:rsidRPr="00985BA2">
        <w:rPr>
          <w:rFonts w:ascii="Courier New" w:hAnsi="Courier New" w:cs="Courier New"/>
          <w:sz w:val="20"/>
          <w:szCs w:val="20"/>
        </w:rPr>
        <w:t>|</w:t>
      </w:r>
    </w:p>
    <w:p w14:paraId="58BA123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 Example 7: Full IBIS-ISS model with I/O only [Interconnect Model] and a </w:t>
      </w:r>
    </w:p>
    <w:p w14:paraId="7559223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separate PDN [Interconnect Model] with signal_name qualifiers</w:t>
      </w:r>
    </w:p>
    <w:p w14:paraId="77828333" w14:textId="77777777" w:rsidR="00075030" w:rsidRPr="00985BA2" w:rsidRDefault="00075030" w:rsidP="00075030">
      <w:pPr>
        <w:pStyle w:val="Default"/>
        <w:rPr>
          <w:rFonts w:ascii="Courier New" w:hAnsi="Courier New" w:cs="Courier New"/>
          <w:sz w:val="20"/>
          <w:szCs w:val="20"/>
        </w:rPr>
      </w:pPr>
    </w:p>
    <w:p w14:paraId="64F0390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[Interconnect Model Set]     Full_ISS_PDN_sn_5</w:t>
      </w:r>
    </w:p>
    <w:p w14:paraId="6EC8CB55"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282D7D82"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[Interconnect Model]         Full_ISS_buf_pin_IO</w:t>
      </w:r>
    </w:p>
    <w:p w14:paraId="7434A0FE"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File_IBIS-ISS   full_buf_pin.iss            full_buf_pin_typ</w:t>
      </w:r>
    </w:p>
    <w:p w14:paraId="22111607"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Number_of_terminals = 11</w:t>
      </w:r>
    </w:p>
    <w:p w14:paraId="0486D7CC"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 xml:space="preserve">1  Pin_I/O      pin_name      A1   |   DQ1         DQ </w:t>
      </w:r>
    </w:p>
    <w:p w14:paraId="44116B00"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2  Pin_I/O      pin_name      A2   |   DQ2         DQ</w:t>
      </w:r>
    </w:p>
    <w:p w14:paraId="6B42BA2F"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3  Pin_I/O      pin_name      A3   |   DQ3         DQ</w:t>
      </w:r>
    </w:p>
    <w:p w14:paraId="79ED9F72"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4  Pin_I/O      pin_name      D1   |   DQS+        DQS</w:t>
      </w:r>
    </w:p>
    <w:p w14:paraId="2C0ADAB7"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5  Pin_I/O      pin_name      D2   |   DQS-        DQS</w:t>
      </w:r>
    </w:p>
    <w:p w14:paraId="37757386"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 xml:space="preserve">6  Buffer_I/O   pin_name      A1   |   DQ1         DQ </w:t>
      </w:r>
    </w:p>
    <w:p w14:paraId="2FDDBBBD"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7  Buffer_I/O   pin_name      A2   |   DQ2         DQ</w:t>
      </w:r>
    </w:p>
    <w:p w14:paraId="68781641"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8  Buffer_I/O   pin_name      A3   |   DQ3         DQ</w:t>
      </w:r>
    </w:p>
    <w:p w14:paraId="61FA9839"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9  Buffer_I/O   pin_name      D1   |   DQS+        DQS</w:t>
      </w:r>
    </w:p>
    <w:p w14:paraId="65AEB007"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10 Buffer_I/O   pin_name      D2   |   DQS-        DQS</w:t>
      </w:r>
    </w:p>
    <w:p w14:paraId="79A3D6E7"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11 Pin_Rail     signal_name   VSS</w:t>
      </w:r>
    </w:p>
    <w:p w14:paraId="1D785E5F"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sz w:val="20"/>
          <w:szCs w:val="20"/>
        </w:rPr>
        <w:t>[End Interconnect Model]</w:t>
      </w:r>
    </w:p>
    <w:p w14:paraId="2DC91F21" w14:textId="77777777" w:rsidR="00075030" w:rsidRPr="00985BA2" w:rsidRDefault="00075030" w:rsidP="00075030">
      <w:pPr>
        <w:pStyle w:val="Default"/>
        <w:rPr>
          <w:rFonts w:ascii="Courier New" w:hAnsi="Courier New" w:cs="Courier New"/>
          <w:sz w:val="20"/>
          <w:szCs w:val="20"/>
        </w:rPr>
      </w:pPr>
    </w:p>
    <w:p w14:paraId="17BC0CCF" w14:textId="77777777" w:rsidR="00075030" w:rsidRPr="00985BA2" w:rsidRDefault="00075030" w:rsidP="00075030">
      <w:pPr>
        <w:pStyle w:val="Exampletext"/>
      </w:pPr>
      <w:r w:rsidRPr="00985BA2">
        <w:t>[Interconnect Model]          Full_ISS_buf_pin_PDN_2</w:t>
      </w:r>
    </w:p>
    <w:p w14:paraId="2444102E" w14:textId="77777777" w:rsidR="00075030" w:rsidRPr="00985BA2" w:rsidRDefault="00075030" w:rsidP="00075030">
      <w:pPr>
        <w:autoSpaceDE w:val="0"/>
        <w:autoSpaceDN w:val="0"/>
        <w:rPr>
          <w:rFonts w:ascii="Courier New" w:hAnsi="Courier New" w:cs="Courier New"/>
          <w:sz w:val="20"/>
          <w:szCs w:val="20"/>
        </w:rPr>
      </w:pPr>
      <w:r w:rsidRPr="00985BA2">
        <w:rPr>
          <w:rFonts w:ascii="Courier New" w:hAnsi="Courier New" w:cs="Courier New"/>
          <w:sz w:val="20"/>
          <w:szCs w:val="20"/>
        </w:rPr>
        <w:t>File_IBIS-ISS   full_iss_buf_pin_pdn_2.iss   full_iss_buf_pad_PDN_2</w:t>
      </w:r>
    </w:p>
    <w:p w14:paraId="622D8A47" w14:textId="77777777" w:rsidR="00075030" w:rsidRPr="00985BA2" w:rsidRDefault="00075030" w:rsidP="00075030">
      <w:pPr>
        <w:pStyle w:val="Exampletext"/>
        <w:rPr>
          <w:rFonts w:ascii="Calibri" w:hAnsi="Calibri"/>
        </w:rPr>
      </w:pPr>
      <w:r w:rsidRPr="00985BA2">
        <w:t>Number_of_terminals = 4</w:t>
      </w:r>
    </w:p>
    <w:p w14:paraId="081EB045"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xml:space="preserve"> </w:t>
      </w:r>
      <w:r w:rsidRPr="00985BA2">
        <w:rPr>
          <w:rFonts w:ascii="Courier New" w:hAnsi="Courier New" w:cs="Courier New"/>
          <w:sz w:val="20"/>
          <w:szCs w:val="20"/>
        </w:rPr>
        <w:t> signal_name   VDD   |  VDD         POWER</w:t>
      </w:r>
    </w:p>
    <w:p w14:paraId="1C5CFED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2  Buffer_Rail  signal_name   VDD   |  VDD         POWER</w:t>
      </w:r>
    </w:p>
    <w:p w14:paraId="36A850C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3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xml:space="preserve"> </w:t>
      </w:r>
      <w:r w:rsidRPr="00985BA2">
        <w:rPr>
          <w:rFonts w:ascii="Courier New" w:hAnsi="Courier New" w:cs="Courier New"/>
          <w:sz w:val="20"/>
          <w:szCs w:val="20"/>
        </w:rPr>
        <w:t> signal_name   VSS   |  VSS         GND</w:t>
      </w:r>
    </w:p>
    <w:p w14:paraId="723076C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4  Buffer_Rail  signal_name   VSS   |  VSS         GND</w:t>
      </w:r>
    </w:p>
    <w:p w14:paraId="484993D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lastRenderedPageBreak/>
        <w:t>[End Interconnect Model]</w:t>
      </w:r>
    </w:p>
    <w:p w14:paraId="49BABB49"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 Set]</w:t>
      </w:r>
    </w:p>
    <w:p w14:paraId="1BAFC13B" w14:textId="77777777" w:rsidR="00075030" w:rsidRPr="00985BA2" w:rsidRDefault="00075030" w:rsidP="00075030">
      <w:pPr>
        <w:pStyle w:val="Default"/>
        <w:rPr>
          <w:rFonts w:ascii="Courier New" w:hAnsi="Courier New" w:cs="Courier New"/>
          <w:sz w:val="20"/>
          <w:szCs w:val="20"/>
        </w:rPr>
      </w:pPr>
    </w:p>
    <w:p w14:paraId="4094A284"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212B70A1" w14:textId="77777777" w:rsidR="00075030" w:rsidRPr="00985BA2" w:rsidRDefault="00532F75" w:rsidP="00075030">
      <w:pPr>
        <w:pStyle w:val="Default"/>
        <w:rPr>
          <w:rFonts w:ascii="Courier New" w:hAnsi="Courier New" w:cs="Courier New"/>
          <w:sz w:val="20"/>
          <w:szCs w:val="20"/>
        </w:rPr>
      </w:pPr>
      <w:r w:rsidRPr="00985BA2">
        <w:rPr>
          <w:rFonts w:ascii="Courier New" w:hAnsi="Courier New" w:cs="Courier New"/>
          <w:sz w:val="20"/>
          <w:szCs w:val="20"/>
        </w:rPr>
        <w:t>|</w:t>
      </w:r>
    </w:p>
    <w:p w14:paraId="1A8C9FB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Example 8: Same full IBIS-ISS model with PDN as in Example 7, but with the</w:t>
      </w:r>
    </w:p>
    <w:p w14:paraId="1FD6FC8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[Interconnect Model]s describing buf_pad and pad_pin connections</w:t>
      </w:r>
    </w:p>
    <w:p w14:paraId="15A3905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separately</w:t>
      </w:r>
    </w:p>
    <w:p w14:paraId="3EE5B273" w14:textId="77777777" w:rsidR="00075030" w:rsidRPr="00985BA2" w:rsidRDefault="00075030" w:rsidP="00075030">
      <w:pPr>
        <w:pStyle w:val="Default"/>
        <w:rPr>
          <w:rFonts w:ascii="Courier New" w:hAnsi="Courier New" w:cs="Courier New"/>
          <w:sz w:val="20"/>
          <w:szCs w:val="20"/>
        </w:rPr>
      </w:pPr>
    </w:p>
    <w:p w14:paraId="0CFBB2E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[Interconnect Model Set]      Full_ISS_buf_pad_pin_PDN_sn_6</w:t>
      </w:r>
    </w:p>
    <w:p w14:paraId="2F0A380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36155484"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[Interconnect Model]          Full_ISS_pad_pin_IO</w:t>
      </w:r>
    </w:p>
    <w:p w14:paraId="6B582737"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File_IBIS-ISS   full_pad_pin_io.iss          full_pad_pin_IO_typ</w:t>
      </w:r>
    </w:p>
    <w:p w14:paraId="2FE54BF6"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Number_of_terminals = 11</w:t>
      </w:r>
    </w:p>
    <w:p w14:paraId="0A9FF443"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 xml:space="preserve">1  Pin_I/O      pin_name      A1    |  DQ1         DQ </w:t>
      </w:r>
    </w:p>
    <w:p w14:paraId="356A644A"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2  Pin_I/O      pin_name      A2    |  DQ2         DQ</w:t>
      </w:r>
    </w:p>
    <w:p w14:paraId="4D963C54"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3  Pin_I/O      pin_name      A3    |  DQ3         DQ</w:t>
      </w:r>
    </w:p>
    <w:p w14:paraId="17954D5E"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4  Pin_I/O      pin_name      D1    |  DQS+        DQS</w:t>
      </w:r>
    </w:p>
    <w:p w14:paraId="55C5C35F"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5  Pin_I/O      pin_name      D2    |  DQS-        DQS</w:t>
      </w:r>
    </w:p>
    <w:p w14:paraId="1EE50482"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w:t>
      </w:r>
    </w:p>
    <w:p w14:paraId="52EA9F68"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 xml:space="preserve">6  Pad_I/O      pin_name      A1    |  DQ1         DQ </w:t>
      </w:r>
    </w:p>
    <w:p w14:paraId="0DF22AC2"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7  Pad_I/O      pin_name      A2    |  DQ2         DQ</w:t>
      </w:r>
    </w:p>
    <w:p w14:paraId="1E5EFD04"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8  Pad_I/O      pin_name      A3    |  DQ3         DQ</w:t>
      </w:r>
    </w:p>
    <w:p w14:paraId="3D1D4032"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9  Pad_I/O      pin_name      D1    |  DQS+        DQS</w:t>
      </w:r>
    </w:p>
    <w:p w14:paraId="26348B6B"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10 Pad_I/O      pin_name      D2    |  DQS-        DQS</w:t>
      </w:r>
    </w:p>
    <w:p w14:paraId="48D545C3" w14:textId="778328FD"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 xml:space="preserve">11 </w:t>
      </w:r>
      <w:r w:rsidR="00E25822" w:rsidRPr="00985BA2">
        <w:rPr>
          <w:rFonts w:ascii="Courier New" w:hAnsi="Courier New" w:cs="Courier New"/>
          <w:color w:val="auto"/>
          <w:sz w:val="20"/>
          <w:szCs w:val="20"/>
          <w:lang w:eastAsia="zh-CN"/>
        </w:rPr>
        <w:t>Pin</w:t>
      </w:r>
      <w:r w:rsidRPr="00985BA2">
        <w:rPr>
          <w:rFonts w:ascii="Courier New" w:hAnsi="Courier New" w:cs="Courier New"/>
          <w:color w:val="auto"/>
          <w:sz w:val="20"/>
          <w:szCs w:val="20"/>
          <w:lang w:eastAsia="zh-CN"/>
        </w:rPr>
        <w:t xml:space="preserve">_Rail  </w:t>
      </w:r>
      <w:r w:rsidR="00E25822" w:rsidRPr="00985BA2">
        <w:rPr>
          <w:rFonts w:ascii="Courier New" w:hAnsi="Courier New" w:cs="Courier New"/>
          <w:color w:val="auto"/>
          <w:sz w:val="20"/>
          <w:szCs w:val="20"/>
          <w:lang w:eastAsia="zh-CN"/>
        </w:rPr>
        <w:t xml:space="preserve">   </w:t>
      </w:r>
      <w:r w:rsidRPr="00985BA2">
        <w:rPr>
          <w:rFonts w:ascii="Courier New" w:hAnsi="Courier New" w:cs="Courier New"/>
          <w:color w:val="auto"/>
          <w:sz w:val="20"/>
          <w:szCs w:val="20"/>
          <w:lang w:eastAsia="zh-CN"/>
        </w:rPr>
        <w:t>signal_name   VSS</w:t>
      </w:r>
    </w:p>
    <w:p w14:paraId="38E22507"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[End Interconnect Model]</w:t>
      </w:r>
    </w:p>
    <w:p w14:paraId="56B3598E" w14:textId="77777777" w:rsidR="00075030" w:rsidRPr="00985BA2" w:rsidRDefault="00075030" w:rsidP="00075030">
      <w:pPr>
        <w:pStyle w:val="Default"/>
        <w:rPr>
          <w:rFonts w:ascii="Courier New" w:hAnsi="Courier New" w:cs="Courier New"/>
          <w:color w:val="auto"/>
          <w:sz w:val="20"/>
          <w:szCs w:val="20"/>
          <w:lang w:eastAsia="zh-CN"/>
        </w:rPr>
      </w:pPr>
    </w:p>
    <w:p w14:paraId="397F7886"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[Interconnect Model]          Full_ISS_buf_pad_IO</w:t>
      </w:r>
    </w:p>
    <w:p w14:paraId="6A3F81A5"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File_IBIS-ISS   full_buf_pad_io.iss          full_buf_pad_IO_typ</w:t>
      </w:r>
    </w:p>
    <w:p w14:paraId="215D9666"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Number_of_terminals = 11</w:t>
      </w:r>
    </w:p>
    <w:p w14:paraId="1E5F7969"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 xml:space="preserve">1  Pad_I/O      pin_name      A1    |  DQ1         DQ </w:t>
      </w:r>
    </w:p>
    <w:p w14:paraId="4FC16704"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2  Pad_I/O      pin_name      A2    |  DQ2         DQ</w:t>
      </w:r>
    </w:p>
    <w:p w14:paraId="4999F54B"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3  Pad_I/O      pin_name      A3    |  DQ3         DQ</w:t>
      </w:r>
    </w:p>
    <w:p w14:paraId="32642D37"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4  Pad_I/O      pin_name      D1    |  DQS+        DQS</w:t>
      </w:r>
    </w:p>
    <w:p w14:paraId="48277132"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5  Pad_I/O      pin_name      D2    |  DQS-        DQS</w:t>
      </w:r>
    </w:p>
    <w:p w14:paraId="2C2E5951"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w:t>
      </w:r>
    </w:p>
    <w:p w14:paraId="09253D37"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 xml:space="preserve">6  Buffer_I/O   pin_name      A1    |  DQ1         DQ </w:t>
      </w:r>
    </w:p>
    <w:p w14:paraId="74AA10B6"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7  Buffer_I/O   pin_name      A2    |  DQ2         DQ</w:t>
      </w:r>
    </w:p>
    <w:p w14:paraId="3B501CFD"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8  Buffer_I/O   pin_name      A3    |  DQ3         DQ</w:t>
      </w:r>
    </w:p>
    <w:p w14:paraId="0B74EDF4"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9  Buffer_I/O   pin_name      D1    |  DQS+        DQS</w:t>
      </w:r>
    </w:p>
    <w:p w14:paraId="1FD96D87"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10 Buffer_I/O   pin_name      D2    |  DQS-        DQS</w:t>
      </w:r>
    </w:p>
    <w:p w14:paraId="734B9D3F" w14:textId="0AD7B66D"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 xml:space="preserve">11 </w:t>
      </w:r>
      <w:r w:rsidR="00B11F87" w:rsidRPr="00985BA2">
        <w:rPr>
          <w:rFonts w:ascii="Courier New" w:hAnsi="Courier New" w:cs="Courier New"/>
          <w:color w:val="auto"/>
          <w:sz w:val="20"/>
          <w:szCs w:val="20"/>
          <w:lang w:eastAsia="zh-CN"/>
        </w:rPr>
        <w:t>Buffer</w:t>
      </w:r>
      <w:r w:rsidRPr="00985BA2">
        <w:rPr>
          <w:rFonts w:ascii="Courier New" w:hAnsi="Courier New" w:cs="Courier New"/>
          <w:color w:val="auto"/>
          <w:sz w:val="20"/>
          <w:szCs w:val="20"/>
          <w:lang w:eastAsia="zh-CN"/>
        </w:rPr>
        <w:t>_Rail  signal_name   VSS</w:t>
      </w:r>
    </w:p>
    <w:p w14:paraId="36DC657C"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sz w:val="20"/>
          <w:szCs w:val="20"/>
        </w:rPr>
        <w:t>[End Interconnect Model]</w:t>
      </w:r>
    </w:p>
    <w:p w14:paraId="402E1998" w14:textId="77777777" w:rsidR="00075030" w:rsidRPr="00985BA2" w:rsidRDefault="00075030" w:rsidP="00075030">
      <w:pPr>
        <w:pStyle w:val="Default"/>
        <w:rPr>
          <w:rFonts w:ascii="Courier New" w:hAnsi="Courier New" w:cs="Courier New"/>
          <w:sz w:val="20"/>
          <w:szCs w:val="20"/>
        </w:rPr>
      </w:pPr>
    </w:p>
    <w:p w14:paraId="4398A400" w14:textId="77777777" w:rsidR="00075030" w:rsidRPr="00985BA2" w:rsidRDefault="00075030" w:rsidP="00075030">
      <w:pPr>
        <w:pStyle w:val="Exampletext"/>
      </w:pPr>
      <w:r w:rsidRPr="00985BA2">
        <w:t>[Interconnect Model]          Full_ISS_pad_pin_PDN_3</w:t>
      </w:r>
    </w:p>
    <w:p w14:paraId="51D86E4A" w14:textId="77777777" w:rsidR="00075030" w:rsidRPr="00985BA2" w:rsidRDefault="00075030" w:rsidP="00075030">
      <w:pPr>
        <w:autoSpaceDE w:val="0"/>
        <w:autoSpaceDN w:val="0"/>
        <w:rPr>
          <w:rFonts w:ascii="Courier New" w:hAnsi="Courier New" w:cs="Courier New"/>
          <w:sz w:val="20"/>
          <w:szCs w:val="20"/>
        </w:rPr>
      </w:pPr>
      <w:r w:rsidRPr="00985BA2">
        <w:rPr>
          <w:rFonts w:ascii="Courier New" w:hAnsi="Courier New" w:cs="Courier New"/>
          <w:sz w:val="20"/>
          <w:szCs w:val="20"/>
        </w:rPr>
        <w:t xml:space="preserve">File_IBIS-ISS   full_iss_pad_pin_pdn_3.iss   full_iss_pad_pin_pdn_3     </w:t>
      </w:r>
    </w:p>
    <w:p w14:paraId="770BE200" w14:textId="77777777" w:rsidR="00075030" w:rsidRPr="00985BA2" w:rsidRDefault="00075030" w:rsidP="00075030">
      <w:pPr>
        <w:autoSpaceDE w:val="0"/>
        <w:autoSpaceDN w:val="0"/>
        <w:rPr>
          <w:rFonts w:ascii="Calibri" w:hAnsi="Calibri"/>
          <w:sz w:val="20"/>
          <w:szCs w:val="20"/>
        </w:rPr>
      </w:pPr>
      <w:r w:rsidRPr="00985BA2">
        <w:rPr>
          <w:rFonts w:ascii="Courier New" w:hAnsi="Courier New" w:cs="Courier New"/>
          <w:sz w:val="20"/>
          <w:szCs w:val="20"/>
        </w:rPr>
        <w:t>Number_of_terminals = 4</w:t>
      </w:r>
    </w:p>
    <w:p w14:paraId="1DEA010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xml:space="preserve"> </w:t>
      </w:r>
      <w:r w:rsidRPr="00985BA2">
        <w:rPr>
          <w:rFonts w:ascii="Courier New" w:hAnsi="Courier New" w:cs="Courier New"/>
          <w:sz w:val="20"/>
          <w:szCs w:val="20"/>
        </w:rPr>
        <w:t> signal_name   VDD   |  VDD         POWER</w:t>
      </w:r>
    </w:p>
    <w:p w14:paraId="35363A1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2  </w:t>
      </w:r>
      <w:r w:rsidRPr="00985BA2">
        <w:rPr>
          <w:rFonts w:ascii="Courier New" w:hAnsi="Courier New" w:cs="Courier New"/>
          <w:color w:val="auto"/>
          <w:sz w:val="20"/>
          <w:szCs w:val="20"/>
        </w:rPr>
        <w:t>Pad</w:t>
      </w:r>
      <w:r w:rsidRPr="00985BA2">
        <w:rPr>
          <w:rFonts w:ascii="Courier New" w:hAnsi="Courier New" w:cs="Courier New"/>
          <w:sz w:val="20"/>
          <w:szCs w:val="20"/>
        </w:rPr>
        <w:t>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xml:space="preserve">  </w:t>
      </w:r>
      <w:r w:rsidRPr="00985BA2">
        <w:rPr>
          <w:rFonts w:ascii="Courier New" w:hAnsi="Courier New" w:cs="Courier New"/>
          <w:sz w:val="20"/>
          <w:szCs w:val="20"/>
        </w:rPr>
        <w:t>signal_name   VDD   |  VDD         POWER</w:t>
      </w:r>
    </w:p>
    <w:p w14:paraId="7C5F684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3  Pin_Rail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xml:space="preserve"> </w:t>
      </w:r>
      <w:r w:rsidRPr="00985BA2">
        <w:rPr>
          <w:rFonts w:ascii="Courier New" w:hAnsi="Courier New" w:cs="Courier New"/>
          <w:sz w:val="20"/>
          <w:szCs w:val="20"/>
        </w:rPr>
        <w:t> signal_name   VSS   |  VSS         GND</w:t>
      </w:r>
    </w:p>
    <w:p w14:paraId="7331846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4  </w:t>
      </w:r>
      <w:r w:rsidRPr="00985BA2">
        <w:rPr>
          <w:rFonts w:ascii="Courier New" w:hAnsi="Courier New" w:cs="Courier New"/>
          <w:color w:val="auto"/>
          <w:sz w:val="20"/>
          <w:szCs w:val="20"/>
        </w:rPr>
        <w:t>Pad</w:t>
      </w:r>
      <w:r w:rsidRPr="00985BA2">
        <w:rPr>
          <w:rFonts w:ascii="Courier New" w:hAnsi="Courier New" w:cs="Courier New"/>
          <w:sz w:val="20"/>
          <w:szCs w:val="20"/>
        </w:rPr>
        <w:t>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xml:space="preserve">  </w:t>
      </w:r>
      <w:r w:rsidRPr="00985BA2">
        <w:rPr>
          <w:rFonts w:ascii="Courier New" w:hAnsi="Courier New" w:cs="Courier New"/>
          <w:sz w:val="20"/>
          <w:szCs w:val="20"/>
        </w:rPr>
        <w:t>signal_name   VSS   |  VSS         GND</w:t>
      </w:r>
    </w:p>
    <w:p w14:paraId="4DB04372" w14:textId="77777777" w:rsidR="00075030" w:rsidRPr="00985BA2" w:rsidRDefault="00075030" w:rsidP="00075030">
      <w:pPr>
        <w:autoSpaceDE w:val="0"/>
        <w:autoSpaceDN w:val="0"/>
        <w:rPr>
          <w:rFonts w:ascii="Courier New" w:hAnsi="Courier New" w:cs="Courier New"/>
          <w:sz w:val="20"/>
          <w:szCs w:val="20"/>
        </w:rPr>
      </w:pPr>
      <w:r w:rsidRPr="00985BA2">
        <w:rPr>
          <w:rFonts w:ascii="Courier New" w:hAnsi="Courier New" w:cs="Courier New"/>
          <w:sz w:val="20"/>
          <w:szCs w:val="20"/>
        </w:rPr>
        <w:t>[End Interconnect Model]</w:t>
      </w:r>
    </w:p>
    <w:p w14:paraId="7E184DE4" w14:textId="77777777" w:rsidR="00075030" w:rsidRPr="00985BA2" w:rsidRDefault="00075030" w:rsidP="00075030">
      <w:pPr>
        <w:autoSpaceDE w:val="0"/>
        <w:autoSpaceDN w:val="0"/>
        <w:rPr>
          <w:rFonts w:ascii="Courier New" w:hAnsi="Courier New" w:cs="Courier New"/>
          <w:sz w:val="20"/>
          <w:szCs w:val="20"/>
        </w:rPr>
      </w:pPr>
    </w:p>
    <w:p w14:paraId="05713019" w14:textId="77777777" w:rsidR="00075030" w:rsidRPr="00985BA2" w:rsidRDefault="00075030" w:rsidP="00075030">
      <w:pPr>
        <w:pStyle w:val="Exampletext"/>
      </w:pPr>
      <w:r w:rsidRPr="00985BA2">
        <w:t>[Interconnect Model]          Full_ISS_buf_pad_PDN_3</w:t>
      </w:r>
    </w:p>
    <w:p w14:paraId="624EE3C1" w14:textId="77777777" w:rsidR="00075030" w:rsidRPr="00985BA2" w:rsidRDefault="00075030" w:rsidP="00075030">
      <w:pPr>
        <w:autoSpaceDE w:val="0"/>
        <w:autoSpaceDN w:val="0"/>
        <w:rPr>
          <w:rFonts w:ascii="Courier New" w:hAnsi="Courier New" w:cs="Courier New"/>
          <w:sz w:val="20"/>
          <w:szCs w:val="20"/>
        </w:rPr>
      </w:pPr>
      <w:r w:rsidRPr="00985BA2">
        <w:rPr>
          <w:rFonts w:ascii="Courier New" w:hAnsi="Courier New" w:cs="Courier New"/>
          <w:sz w:val="20"/>
          <w:szCs w:val="20"/>
        </w:rPr>
        <w:t xml:space="preserve">File_IBIS-ISS   full_iss_buf_pad_pdn_3.iss   full_iss_buf_pad_pdn_3     </w:t>
      </w:r>
    </w:p>
    <w:p w14:paraId="0784578E" w14:textId="77777777" w:rsidR="00075030" w:rsidRPr="00985BA2" w:rsidRDefault="00075030" w:rsidP="00075030">
      <w:pPr>
        <w:autoSpaceDE w:val="0"/>
        <w:autoSpaceDN w:val="0"/>
        <w:rPr>
          <w:rFonts w:ascii="Calibri" w:hAnsi="Calibri"/>
          <w:sz w:val="20"/>
          <w:szCs w:val="20"/>
        </w:rPr>
      </w:pPr>
      <w:r w:rsidRPr="00985BA2">
        <w:rPr>
          <w:rFonts w:ascii="Courier New" w:hAnsi="Courier New" w:cs="Courier New"/>
          <w:sz w:val="20"/>
          <w:szCs w:val="20"/>
        </w:rPr>
        <w:t>Number_of_terminals = 4</w:t>
      </w:r>
    </w:p>
    <w:p w14:paraId="7B1FA066"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lastRenderedPageBreak/>
        <w:t>1  Buffer_Rail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signal_name   VDD   |  VDD         POWER</w:t>
      </w:r>
    </w:p>
    <w:p w14:paraId="075963A4"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2  </w:t>
      </w:r>
      <w:r w:rsidRPr="00985BA2">
        <w:rPr>
          <w:rFonts w:ascii="Courier New" w:hAnsi="Courier New" w:cs="Courier New"/>
          <w:color w:val="auto"/>
          <w:sz w:val="20"/>
          <w:szCs w:val="20"/>
        </w:rPr>
        <w:t>Pad</w:t>
      </w:r>
      <w:r w:rsidRPr="00985BA2">
        <w:rPr>
          <w:rFonts w:ascii="Courier New" w:hAnsi="Courier New" w:cs="Courier New"/>
          <w:sz w:val="20"/>
          <w:szCs w:val="20"/>
        </w:rPr>
        <w:t>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w:t>
      </w:r>
      <w:r w:rsidRPr="00985BA2">
        <w:rPr>
          <w:rFonts w:ascii="Courier New" w:hAnsi="Courier New" w:cs="Courier New"/>
          <w:sz w:val="20"/>
          <w:szCs w:val="20"/>
        </w:rPr>
        <w:t> signal_name   VDD   |  VDD         POWER</w:t>
      </w:r>
    </w:p>
    <w:p w14:paraId="0B50445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3  Buffer_Rail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signal_name   VSS   |  VSS         GND</w:t>
      </w:r>
    </w:p>
    <w:p w14:paraId="215AE5E6"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4  </w:t>
      </w:r>
      <w:r w:rsidRPr="00985BA2">
        <w:rPr>
          <w:rFonts w:ascii="Courier New" w:hAnsi="Courier New" w:cs="Courier New"/>
          <w:color w:val="auto"/>
          <w:sz w:val="20"/>
          <w:szCs w:val="20"/>
        </w:rPr>
        <w:t>Pad</w:t>
      </w:r>
      <w:r w:rsidRPr="00985BA2">
        <w:rPr>
          <w:rFonts w:ascii="Courier New" w:hAnsi="Courier New" w:cs="Courier New"/>
          <w:sz w:val="20"/>
          <w:szCs w:val="20"/>
        </w:rPr>
        <w:t>_Rail</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w:t>
      </w:r>
      <w:r w:rsidRPr="00985BA2">
        <w:rPr>
          <w:rFonts w:ascii="Courier New" w:hAnsi="Courier New" w:cs="Courier New"/>
          <w:sz w:val="20"/>
          <w:szCs w:val="20"/>
        </w:rPr>
        <w:t> signal_name   VSS   |  VSS         GND</w:t>
      </w:r>
    </w:p>
    <w:p w14:paraId="37325AAF" w14:textId="77777777" w:rsidR="00075030" w:rsidRPr="00985BA2" w:rsidRDefault="00075030" w:rsidP="00075030">
      <w:pPr>
        <w:rPr>
          <w:rFonts w:ascii="Courier New" w:hAnsi="Courier New" w:cs="Courier New"/>
          <w:sz w:val="20"/>
          <w:szCs w:val="20"/>
        </w:rPr>
      </w:pPr>
      <w:r w:rsidRPr="00985BA2">
        <w:rPr>
          <w:rFonts w:ascii="Courier New" w:hAnsi="Courier New" w:cs="Courier New"/>
          <w:sz w:val="20"/>
          <w:szCs w:val="20"/>
        </w:rPr>
        <w:t>[End Interconnect Model]</w:t>
      </w:r>
    </w:p>
    <w:p w14:paraId="21CDB2E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 Set]</w:t>
      </w:r>
    </w:p>
    <w:p w14:paraId="6B55451F" w14:textId="77777777" w:rsidR="00075030" w:rsidRPr="00985BA2" w:rsidRDefault="00075030" w:rsidP="00075030">
      <w:pPr>
        <w:rPr>
          <w:rFonts w:ascii="Courier New" w:hAnsi="Courier New" w:cs="Courier New"/>
          <w:sz w:val="20"/>
          <w:szCs w:val="20"/>
        </w:rPr>
      </w:pPr>
    </w:p>
    <w:p w14:paraId="4149A41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412984BD" w14:textId="77777777" w:rsidR="00075030" w:rsidRPr="00985BA2" w:rsidRDefault="00532F75" w:rsidP="00075030">
      <w:pPr>
        <w:pStyle w:val="Default"/>
        <w:rPr>
          <w:rFonts w:ascii="Courier New" w:hAnsi="Courier New" w:cs="Courier New"/>
          <w:sz w:val="20"/>
          <w:szCs w:val="20"/>
        </w:rPr>
      </w:pPr>
      <w:r w:rsidRPr="00985BA2">
        <w:rPr>
          <w:rFonts w:ascii="Courier New" w:hAnsi="Courier New" w:cs="Courier New"/>
          <w:sz w:val="20"/>
          <w:szCs w:val="20"/>
        </w:rPr>
        <w:t>|</w:t>
      </w:r>
    </w:p>
    <w:p w14:paraId="70D613D5"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Example 9: Same full IBIS-ISS configuration with PDN as in Example 8, except</w:t>
      </w:r>
    </w:p>
    <w:p w14:paraId="5FC3D60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that I/O connections are direct from buf_pin while the PDN connections are</w:t>
      </w:r>
    </w:p>
    <w:p w14:paraId="76F6A9E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from buf_pad and pad_pin using the signal_name qualifier</w:t>
      </w:r>
    </w:p>
    <w:p w14:paraId="6FE1CBB3" w14:textId="77777777" w:rsidR="00075030" w:rsidRPr="00985BA2" w:rsidRDefault="00075030" w:rsidP="00075030">
      <w:pPr>
        <w:pStyle w:val="Default"/>
        <w:rPr>
          <w:rFonts w:ascii="Courier New" w:hAnsi="Courier New" w:cs="Courier New"/>
          <w:sz w:val="20"/>
          <w:szCs w:val="20"/>
        </w:rPr>
      </w:pPr>
    </w:p>
    <w:p w14:paraId="445093B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[Interconnect Model Set]     Full_ISS_IO_buf_pad_pin_PDN_sn_7</w:t>
      </w:r>
    </w:p>
    <w:p w14:paraId="6240309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 </w:t>
      </w:r>
    </w:p>
    <w:p w14:paraId="539511E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[Interconnect Model]         Full_ISS_buf_pin_IO</w:t>
      </w:r>
    </w:p>
    <w:p w14:paraId="18DBDCB4"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File_IBIS-ISS   full_buf_pin.iss            full_buf_pin_typ</w:t>
      </w:r>
    </w:p>
    <w:p w14:paraId="45AE917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Number_of_terminals = 11</w:t>
      </w:r>
    </w:p>
    <w:p w14:paraId="550EBB1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  Pin_I/O      pin_name      A1   |   DQ1         DQ </w:t>
      </w:r>
    </w:p>
    <w:p w14:paraId="312D860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2  Pin_I/O      pin_name      A2   |   DQ2         DQ</w:t>
      </w:r>
    </w:p>
    <w:p w14:paraId="3A7AA3DD"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3  Pin_I/O      pin_name      A3   |   DQ3         DQ</w:t>
      </w:r>
    </w:p>
    <w:p w14:paraId="0DED246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4  Pin_I/O      pin_name      D1   |   DQS+        DQS</w:t>
      </w:r>
    </w:p>
    <w:p w14:paraId="5D9AA2C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5  Pin_I/O      pin_name      D2   |   DQS-        DQS</w:t>
      </w:r>
    </w:p>
    <w:p w14:paraId="106406A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6  Buffer_I/O   pin_name      A1   |   DQ1         DQ </w:t>
      </w:r>
    </w:p>
    <w:p w14:paraId="685F5A3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7  Buffer_I/O   pin_name      A2   |   DQ2         DQ</w:t>
      </w:r>
    </w:p>
    <w:p w14:paraId="2D155A0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8  Buffer_I/O   pin_name      A3   |   DQ3         DQ</w:t>
      </w:r>
    </w:p>
    <w:p w14:paraId="272CB60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9  Buffer_I/O   pin_name      D1   |   DQS+        DQS</w:t>
      </w:r>
    </w:p>
    <w:p w14:paraId="794F4C4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10 Buffer_I/O   pin_name      D2   |   DQS-        DQS</w:t>
      </w:r>
    </w:p>
    <w:p w14:paraId="722E5306"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11 Pin_Rail     signal_name   VSS</w:t>
      </w:r>
    </w:p>
    <w:p w14:paraId="76340A8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4584FF43" w14:textId="77777777" w:rsidR="00075030" w:rsidRPr="00985BA2" w:rsidRDefault="00075030" w:rsidP="00075030">
      <w:pPr>
        <w:pStyle w:val="Default"/>
        <w:rPr>
          <w:rFonts w:ascii="Courier New" w:hAnsi="Courier New" w:cs="Courier New"/>
          <w:sz w:val="20"/>
          <w:szCs w:val="20"/>
        </w:rPr>
      </w:pPr>
    </w:p>
    <w:p w14:paraId="1A4190E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[Interconnect Model]          Full_ISS_pad_pin_PDN_3</w:t>
      </w:r>
    </w:p>
    <w:p w14:paraId="6061709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File_IBIS-ISS   full_iss_pad_pin_pdn_3.iss   full_iss_pad_pin_pdn_3     </w:t>
      </w:r>
    </w:p>
    <w:p w14:paraId="15286BC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Number_of_terminals = 4</w:t>
      </w:r>
    </w:p>
    <w:p w14:paraId="4ABB89D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  Pin_Rail     signal_name   VDD   |  VDD         POWER</w:t>
      </w:r>
    </w:p>
    <w:p w14:paraId="17A48B3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2  Pad_Rail     signal_name   VDD   |  VDD         POWER</w:t>
      </w:r>
    </w:p>
    <w:p w14:paraId="1E7DDC6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3  Pin_Rail     signal_name   VSS   |  VSS         GND</w:t>
      </w:r>
    </w:p>
    <w:p w14:paraId="5D7E2FD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4  Pad_Rail     signal_name   VSS   |  VSS         GND</w:t>
      </w:r>
    </w:p>
    <w:p w14:paraId="4CFD462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2B7A4A13" w14:textId="77777777" w:rsidR="00075030" w:rsidRPr="00985BA2" w:rsidRDefault="00075030" w:rsidP="00075030">
      <w:pPr>
        <w:pStyle w:val="Default"/>
        <w:rPr>
          <w:rFonts w:ascii="Courier New" w:hAnsi="Courier New" w:cs="Courier New"/>
          <w:sz w:val="20"/>
          <w:szCs w:val="20"/>
        </w:rPr>
      </w:pPr>
    </w:p>
    <w:p w14:paraId="0D787BF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[Interconnect Model]          Full_ISS_buf_pad_PDN_3</w:t>
      </w:r>
    </w:p>
    <w:p w14:paraId="6237998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File_IBIS-ISS   full_iss_buf_pad_pdn_3.iss   full_iss_buf_pad_pdn_3     </w:t>
      </w:r>
    </w:p>
    <w:p w14:paraId="0A08B23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Number_of_terminals = 4</w:t>
      </w:r>
    </w:p>
    <w:p w14:paraId="0AAAE03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  Buffer_Rail  signal_name   VDD   |  VDD         POWER</w:t>
      </w:r>
    </w:p>
    <w:p w14:paraId="5867B8AD"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2  Pad_Rail     signal_name   VDD   |  VDD         POWER</w:t>
      </w:r>
    </w:p>
    <w:p w14:paraId="1E24AEE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3  Buffer_Rail  signal_name   VSS   |  VSS         GND</w:t>
      </w:r>
    </w:p>
    <w:p w14:paraId="00557BA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4  Pad_Rail     signal_name   VSS   |  VSS         GND</w:t>
      </w:r>
    </w:p>
    <w:p w14:paraId="6A766D7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5C5180D6"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 Set]</w:t>
      </w:r>
    </w:p>
    <w:p w14:paraId="3DC8727A" w14:textId="77777777" w:rsidR="00075030" w:rsidRPr="00985BA2" w:rsidRDefault="00075030" w:rsidP="00075030">
      <w:pPr>
        <w:pStyle w:val="Default"/>
        <w:rPr>
          <w:rFonts w:ascii="Courier New" w:hAnsi="Courier New" w:cs="Courier New"/>
          <w:sz w:val="20"/>
          <w:szCs w:val="20"/>
        </w:rPr>
      </w:pPr>
    </w:p>
    <w:p w14:paraId="23AA7AE1"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5E38C35C"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42AB850D"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 xml:space="preserve">| Example 10: Terminals A1 through A3 are IBIS-ISS connections with coupling </w:t>
      </w:r>
    </w:p>
    <w:p w14:paraId="491C1B63" w14:textId="48ADF31F"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   for crosstalk analysis – Aggressor_Only pins and buffers are labeled</w:t>
      </w:r>
    </w:p>
    <w:p w14:paraId="565392BC"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5F31141B"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[Interconnect Model Set]      A1_A3_DQ_TS_XTALK</w:t>
      </w:r>
    </w:p>
    <w:p w14:paraId="78DD3987"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lastRenderedPageBreak/>
        <w:t>|-----</w:t>
      </w:r>
    </w:p>
    <w:p w14:paraId="59F4FB8F"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[Interconnect Model]          A1_A3_DQ_TS_buf_pin_XTALK</w:t>
      </w:r>
    </w:p>
    <w:p w14:paraId="26637F2F"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File_TS  dq_buf_pin_xtalk.s6p</w:t>
      </w:r>
    </w:p>
    <w:p w14:paraId="5212E692"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Number_of_terminals = 7</w:t>
      </w:r>
    </w:p>
    <w:p w14:paraId="3A24473B"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1  Pin_I/O      pin_name      A1    Aggressor_Only</w:t>
      </w:r>
    </w:p>
    <w:p w14:paraId="1CCD7442"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2  Buffer_I/O   pin_name      A1    Aggressor_Only</w:t>
      </w:r>
    </w:p>
    <w:p w14:paraId="10F1C8F1"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3  Pin_I/O      pin_name      A2</w:t>
      </w:r>
    </w:p>
    <w:p w14:paraId="26B68B89"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4  Buffer_I/O   pin_name      A2</w:t>
      </w:r>
    </w:p>
    <w:p w14:paraId="4413D345"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5  Pin_I/O      pin_name      A3    Aggressor_Only</w:t>
      </w:r>
    </w:p>
    <w:p w14:paraId="479CE95D"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6  Buffer_I/O   pin_name      A3    Aggressor_Only</w:t>
      </w:r>
    </w:p>
    <w:p w14:paraId="69B172D1"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7  A_gnd</w:t>
      </w:r>
    </w:p>
    <w:p w14:paraId="578EBA8E"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1997B261"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[End Interconnect Model Set]</w:t>
      </w:r>
    </w:p>
    <w:p w14:paraId="2AFB81F8" w14:textId="77777777" w:rsidR="00424754" w:rsidRPr="00985BA2" w:rsidRDefault="00424754" w:rsidP="00424754">
      <w:pPr>
        <w:pStyle w:val="Default"/>
        <w:rPr>
          <w:rFonts w:ascii="Courier New" w:hAnsi="Courier New" w:cs="Courier New"/>
          <w:sz w:val="20"/>
          <w:szCs w:val="20"/>
        </w:rPr>
      </w:pPr>
    </w:p>
    <w:p w14:paraId="0DB5BE65"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1055DE1E"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4936EBEE"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 Example 11: Same as Example 10, but with a PDN network added</w:t>
      </w:r>
    </w:p>
    <w:p w14:paraId="5B05EACB"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   While this syntax is valid, it is not recommended because the S-parameter</w:t>
      </w:r>
    </w:p>
    <w:p w14:paraId="0D0D45B7"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   reference terminal is not connected to the VDD or VSS rail from the</w:t>
      </w:r>
    </w:p>
    <w:p w14:paraId="51383A65"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   IBIS-ISS model.</w:t>
      </w:r>
    </w:p>
    <w:p w14:paraId="75252861"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2D8AFC76"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[Interconnect Model Set]      A1_A3_DQ_TS_XTALK_ISS_PDN</w:t>
      </w:r>
    </w:p>
    <w:p w14:paraId="48041202"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 xml:space="preserve">|----- </w:t>
      </w:r>
    </w:p>
    <w:p w14:paraId="5F33BA14"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[Interconnect Model]          A1_A3_DQ_TS_buf_pin_XTALK</w:t>
      </w:r>
    </w:p>
    <w:p w14:paraId="5E768BEC"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File_TS  dq_buf_pin_xtalk.s6p</w:t>
      </w:r>
    </w:p>
    <w:p w14:paraId="04E2C3D7"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Number_of_terminals = 7</w:t>
      </w:r>
    </w:p>
    <w:p w14:paraId="0A7FC030"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1  Pin_I/O      pin_name      A1    Aggressor_Only</w:t>
      </w:r>
    </w:p>
    <w:p w14:paraId="61FCA3F0"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2  Buffer_I/O   pin_name      A1    Aggressor_Only</w:t>
      </w:r>
    </w:p>
    <w:p w14:paraId="342A185D"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3  Pin_I/O      pin_name      A2</w:t>
      </w:r>
    </w:p>
    <w:p w14:paraId="4DF56A05"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4  Buffer_I/O   pin_name      A2</w:t>
      </w:r>
    </w:p>
    <w:p w14:paraId="5AF13188"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5  Pin_I/O      pin_name      A3    Aggressor_Only</w:t>
      </w:r>
    </w:p>
    <w:p w14:paraId="720627F0"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6  Buffer_I/O   pin_name      A3    Aggressor_Only</w:t>
      </w:r>
    </w:p>
    <w:p w14:paraId="713713DA"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7  A_gnd</w:t>
      </w:r>
    </w:p>
    <w:p w14:paraId="69018129"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79C5028B"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w:t>
      </w:r>
    </w:p>
    <w:p w14:paraId="15FF89FB"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[Interconnect Model]          Full_ISS_buf_pin_PDN_2</w:t>
      </w:r>
    </w:p>
    <w:p w14:paraId="075D22DA"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File_IBIS-ISS   full_iss_buf_pin_pdn_2.iss   full_iss_buf_pin_PDN_2</w:t>
      </w:r>
    </w:p>
    <w:p w14:paraId="1B0EAF4F"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Number_of_terminals = 4</w:t>
      </w:r>
    </w:p>
    <w:p w14:paraId="1D682053"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1  Pin_Rail     signal_name   VDD   |  VDD         POWER</w:t>
      </w:r>
    </w:p>
    <w:p w14:paraId="3EACD397"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2  Buffer_Rail  signal_name   VDD   |  VDD         POWER</w:t>
      </w:r>
    </w:p>
    <w:p w14:paraId="073E0D9E"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3  Pin_Rail     signal_name   VSS   |  VSS         GND</w:t>
      </w:r>
    </w:p>
    <w:p w14:paraId="729D1DFE"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4  Buffer_Rail  signal_name   VSS   |  VSS         GND</w:t>
      </w:r>
    </w:p>
    <w:p w14:paraId="109490F0"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7680FD2C" w14:textId="77777777" w:rsidR="00424754" w:rsidRPr="00985BA2" w:rsidRDefault="00424754" w:rsidP="00424754">
      <w:pPr>
        <w:pStyle w:val="Default"/>
        <w:rPr>
          <w:rFonts w:ascii="Courier New" w:hAnsi="Courier New" w:cs="Courier New"/>
          <w:sz w:val="20"/>
          <w:szCs w:val="20"/>
        </w:rPr>
      </w:pPr>
      <w:r w:rsidRPr="00985BA2">
        <w:rPr>
          <w:rFonts w:ascii="Courier New" w:hAnsi="Courier New" w:cs="Courier New"/>
          <w:sz w:val="20"/>
          <w:szCs w:val="20"/>
        </w:rPr>
        <w:t>[End Interconnect Model Set]</w:t>
      </w:r>
    </w:p>
    <w:p w14:paraId="59A73916" w14:textId="77777777" w:rsidR="00075030" w:rsidRPr="00985BA2" w:rsidRDefault="00075030" w:rsidP="00075030">
      <w:pPr>
        <w:autoSpaceDE w:val="0"/>
        <w:autoSpaceDN w:val="0"/>
        <w:rPr>
          <w:rFonts w:ascii="Courier New" w:hAnsi="Courier New" w:cs="Courier New"/>
          <w:sz w:val="20"/>
          <w:szCs w:val="20"/>
        </w:rPr>
      </w:pPr>
    </w:p>
    <w:p w14:paraId="7F45F1E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395E4738" w14:textId="77777777" w:rsidR="00075030" w:rsidRPr="00985BA2" w:rsidRDefault="00532F75" w:rsidP="00075030">
      <w:pPr>
        <w:pStyle w:val="Default"/>
        <w:rPr>
          <w:rFonts w:ascii="Courier New" w:hAnsi="Courier New" w:cs="Courier New"/>
          <w:sz w:val="20"/>
          <w:szCs w:val="20"/>
        </w:rPr>
      </w:pPr>
      <w:r w:rsidRPr="00985BA2">
        <w:rPr>
          <w:rFonts w:ascii="Courier New" w:hAnsi="Courier New" w:cs="Courier New"/>
          <w:sz w:val="20"/>
          <w:szCs w:val="20"/>
        </w:rPr>
        <w:t>|</w:t>
      </w:r>
    </w:p>
    <w:p w14:paraId="70DF0595"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 Examples 12 and 13 apply to the configuration below</w:t>
      </w:r>
    </w:p>
    <w:p w14:paraId="36E627F4" w14:textId="77777777" w:rsidR="00075030" w:rsidRPr="00985BA2" w:rsidRDefault="00075030" w:rsidP="00075030">
      <w:pPr>
        <w:autoSpaceDE w:val="0"/>
        <w:autoSpaceDN w:val="0"/>
        <w:rPr>
          <w:rFonts w:ascii="Courier New" w:hAnsi="Courier New" w:cs="Courier New"/>
          <w:sz w:val="20"/>
          <w:szCs w:val="20"/>
        </w:rPr>
      </w:pPr>
    </w:p>
    <w:p w14:paraId="36979B2D"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[Pin] signal_name model_name      R_pin   L_pin   C_pin</w:t>
      </w:r>
    </w:p>
    <w:p w14:paraId="7128D786" w14:textId="77777777" w:rsidR="00075030" w:rsidRPr="003473C2" w:rsidRDefault="00075030" w:rsidP="00075030">
      <w:pPr>
        <w:pStyle w:val="Default"/>
        <w:rPr>
          <w:rFonts w:ascii="Courier New" w:hAnsi="Courier New" w:cs="Courier New"/>
          <w:sz w:val="20"/>
          <w:szCs w:val="20"/>
        </w:rPr>
      </w:pPr>
      <w:r w:rsidRPr="003473C2">
        <w:rPr>
          <w:rFonts w:ascii="Courier New" w:hAnsi="Courier New" w:cs="Courier New"/>
          <w:sz w:val="20"/>
          <w:szCs w:val="20"/>
        </w:rPr>
        <w:t>A1    DQ1         DQ</w:t>
      </w:r>
      <w:r w:rsidRPr="003473C2">
        <w:rPr>
          <w:rFonts w:ascii="Courier New" w:hAnsi="Courier New" w:cs="Courier New"/>
          <w:i/>
          <w:iCs/>
          <w:sz w:val="20"/>
          <w:szCs w:val="20"/>
        </w:rPr>
        <w:t xml:space="preserve"> </w:t>
      </w:r>
    </w:p>
    <w:p w14:paraId="46E12923" w14:textId="77777777" w:rsidR="00075030" w:rsidRPr="003473C2" w:rsidRDefault="00075030" w:rsidP="00075030">
      <w:pPr>
        <w:pStyle w:val="Default"/>
        <w:rPr>
          <w:rFonts w:ascii="Courier New" w:hAnsi="Courier New" w:cs="Courier New"/>
          <w:sz w:val="20"/>
          <w:szCs w:val="20"/>
        </w:rPr>
      </w:pPr>
      <w:r w:rsidRPr="003473C2">
        <w:rPr>
          <w:rFonts w:ascii="Courier New" w:hAnsi="Courier New" w:cs="Courier New"/>
          <w:sz w:val="20"/>
          <w:szCs w:val="20"/>
        </w:rPr>
        <w:t>A2    DQ2         DQ</w:t>
      </w:r>
    </w:p>
    <w:p w14:paraId="46F40E7D" w14:textId="77777777" w:rsidR="00075030" w:rsidRPr="003473C2" w:rsidRDefault="00075030" w:rsidP="00075030">
      <w:pPr>
        <w:pStyle w:val="Default"/>
        <w:rPr>
          <w:rFonts w:ascii="Courier New" w:hAnsi="Courier New" w:cs="Courier New"/>
          <w:sz w:val="20"/>
          <w:szCs w:val="20"/>
        </w:rPr>
      </w:pPr>
      <w:r w:rsidRPr="003473C2">
        <w:rPr>
          <w:rFonts w:ascii="Courier New" w:hAnsi="Courier New" w:cs="Courier New"/>
          <w:sz w:val="20"/>
          <w:szCs w:val="20"/>
        </w:rPr>
        <w:t>A3    DQ3         DQ</w:t>
      </w:r>
    </w:p>
    <w:p w14:paraId="1BDCA50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A4    DQ4         DQ</w:t>
      </w:r>
    </w:p>
    <w:p w14:paraId="7AB3F2A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P1    VDD         POWER</w:t>
      </w:r>
    </w:p>
    <w:p w14:paraId="6470ED3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P2    VDD         POWER</w:t>
      </w:r>
    </w:p>
    <w:p w14:paraId="5B48932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G1    VSS         GND</w:t>
      </w:r>
    </w:p>
    <w:p w14:paraId="0A42CA1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lastRenderedPageBreak/>
        <w:t>G2    VSS         GND</w:t>
      </w:r>
    </w:p>
    <w:p w14:paraId="3F4EA1CD" w14:textId="77777777" w:rsidR="00075030" w:rsidRPr="00985BA2" w:rsidRDefault="00075030" w:rsidP="00075030">
      <w:pPr>
        <w:pStyle w:val="Default"/>
        <w:rPr>
          <w:rFonts w:ascii="Courier New" w:hAnsi="Courier New" w:cs="Courier New"/>
          <w:sz w:val="20"/>
          <w:szCs w:val="20"/>
        </w:rPr>
      </w:pPr>
    </w:p>
    <w:p w14:paraId="46A21515"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[Bus Label] signal_name</w:t>
      </w:r>
    </w:p>
    <w:p w14:paraId="530F97C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VDD1        VDD</w:t>
      </w:r>
    </w:p>
    <w:p w14:paraId="183E7C45"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VDD2        VDD</w:t>
      </w:r>
    </w:p>
    <w:p w14:paraId="303227C7" w14:textId="77777777" w:rsidR="00075030" w:rsidRPr="00985BA2" w:rsidRDefault="00075030" w:rsidP="00075030">
      <w:pPr>
        <w:pStyle w:val="Default"/>
        <w:rPr>
          <w:rFonts w:ascii="Courier New" w:hAnsi="Courier New" w:cs="Courier New"/>
          <w:sz w:val="20"/>
          <w:szCs w:val="20"/>
        </w:rPr>
      </w:pPr>
    </w:p>
    <w:p w14:paraId="0F2CC66D" w14:textId="77777777" w:rsidR="00075030" w:rsidRPr="00985BA2" w:rsidRDefault="00075030" w:rsidP="00075030">
      <w:pPr>
        <w:pStyle w:val="Default"/>
      </w:pPr>
      <w:r w:rsidRPr="00985BA2">
        <w:rPr>
          <w:rFonts w:ascii="Courier New" w:hAnsi="Courier New" w:cs="Courier New"/>
          <w:sz w:val="20"/>
          <w:szCs w:val="20"/>
        </w:rPr>
        <w:t>[Pin Mapping] pulldown_ref pullup_ref gnd_clamp_ref power_clamp_ref ext_ref</w:t>
      </w:r>
    </w:p>
    <w:p w14:paraId="43C501DD"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A1            VSS           VDD1        NC            NC              NC </w:t>
      </w:r>
    </w:p>
    <w:p w14:paraId="77E552F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A2            VSS           VDD1        NC            NC              NC</w:t>
      </w:r>
    </w:p>
    <w:p w14:paraId="33AC220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A3            VSS           VDD2        NC            NC              NC</w:t>
      </w:r>
    </w:p>
    <w:p w14:paraId="6DA3043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A4            VSS           VDD2        NC            NC              NC</w:t>
      </w:r>
    </w:p>
    <w:p w14:paraId="21E6AF3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 Entries below may optionally be deleted and replaced with [Bus Label] per </w:t>
      </w:r>
    </w:p>
    <w:p w14:paraId="29DCB204"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[Bus Label] and [Pin Mapping] rules</w:t>
      </w:r>
    </w:p>
    <w:p w14:paraId="12A5FF8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P1            NC            VDD1        NC            NC              NC </w:t>
      </w:r>
    </w:p>
    <w:p w14:paraId="05496B44"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P2            NC            VDD2        NC            NC              NC</w:t>
      </w:r>
    </w:p>
    <w:p w14:paraId="6CA4B52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G1            VSS           NC          NC            NC              NC</w:t>
      </w:r>
    </w:p>
    <w:p w14:paraId="05C7059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G2            VSS           NC          NC            NC              NC</w:t>
      </w:r>
    </w:p>
    <w:p w14:paraId="3F2D6883" w14:textId="77777777" w:rsidR="00075030" w:rsidRPr="00985BA2" w:rsidRDefault="00075030" w:rsidP="00075030">
      <w:pPr>
        <w:pStyle w:val="Default"/>
        <w:rPr>
          <w:rFonts w:ascii="Courier New" w:hAnsi="Courier New" w:cs="Courier New"/>
          <w:sz w:val="20"/>
          <w:szCs w:val="20"/>
        </w:rPr>
      </w:pPr>
    </w:p>
    <w:p w14:paraId="4C0F4574"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00E84125" w14:textId="77777777" w:rsidR="00075030" w:rsidRPr="00985BA2" w:rsidRDefault="00532F75"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w:t>
      </w:r>
    </w:p>
    <w:p w14:paraId="6917DF49"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 Example 12: Full IBIS-ISS configuration with PDN described using both</w:t>
      </w:r>
    </w:p>
    <w:p w14:paraId="53DDF239"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color w:val="auto"/>
          <w:sz w:val="20"/>
          <w:szCs w:val="20"/>
          <w:lang w:eastAsia="zh-CN"/>
        </w:rPr>
        <w:t>|   bus_label and signal_name qualifiers for the Rails</w:t>
      </w:r>
    </w:p>
    <w:p w14:paraId="04A25FEF" w14:textId="77777777" w:rsidR="00075030" w:rsidRPr="00985BA2" w:rsidRDefault="00075030" w:rsidP="00075030">
      <w:pPr>
        <w:rPr>
          <w:rFonts w:ascii="Courier New" w:hAnsi="Courier New" w:cs="Courier New"/>
        </w:rPr>
      </w:pPr>
    </w:p>
    <w:p w14:paraId="6447048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[Interconnect Model Set]      Full_ISS_IO_PDN_bl_sn_6</w:t>
      </w:r>
    </w:p>
    <w:p w14:paraId="13858B6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0542D361" w14:textId="77777777" w:rsidR="00075030" w:rsidRPr="00985BA2" w:rsidRDefault="00075030" w:rsidP="00075030">
      <w:pPr>
        <w:pStyle w:val="Default"/>
      </w:pPr>
      <w:r w:rsidRPr="00985BA2">
        <w:rPr>
          <w:rFonts w:ascii="Courier New" w:hAnsi="Courier New" w:cs="Courier New"/>
          <w:sz w:val="20"/>
          <w:szCs w:val="20"/>
        </w:rPr>
        <w:t>[Interconnect Model]          Full_ISS_buf_pin_IO_4</w:t>
      </w:r>
    </w:p>
    <w:p w14:paraId="6FB3F099"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File_IBIS-ISS   full_iss_buf_pin_io_4.iss    full_iss_buf_pin_IO_4_typ</w:t>
      </w:r>
    </w:p>
    <w:p w14:paraId="65221EE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Number_of_terminals = 9</w:t>
      </w:r>
    </w:p>
    <w:p w14:paraId="690897E6"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xml:space="preserve">    pin_name     </w:t>
      </w:r>
      <w:r w:rsidRPr="00985BA2">
        <w:rPr>
          <w:rFonts w:ascii="Courier New" w:hAnsi="Courier New" w:cs="Courier New"/>
          <w:sz w:val="20"/>
          <w:szCs w:val="20"/>
        </w:rPr>
        <w:t xml:space="preserve"> A1    |  DQ1         DQ</w:t>
      </w:r>
      <w:r w:rsidRPr="00985BA2">
        <w:rPr>
          <w:rFonts w:ascii="Courier New" w:hAnsi="Courier New" w:cs="Courier New"/>
          <w:i/>
          <w:iCs/>
          <w:sz w:val="20"/>
          <w:szCs w:val="20"/>
        </w:rPr>
        <w:t xml:space="preserve"> </w:t>
      </w:r>
    </w:p>
    <w:p w14:paraId="09B848C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2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xml:space="preserve">    pin_name     </w:t>
      </w:r>
      <w:r w:rsidRPr="00985BA2">
        <w:rPr>
          <w:rFonts w:ascii="Courier New" w:hAnsi="Courier New" w:cs="Courier New"/>
          <w:sz w:val="20"/>
          <w:szCs w:val="20"/>
        </w:rPr>
        <w:t xml:space="preserve"> A2    |  DQ2         DQ</w:t>
      </w:r>
    </w:p>
    <w:p w14:paraId="7DCD5F5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3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A3    |  DQ3         DQ</w:t>
      </w:r>
    </w:p>
    <w:p w14:paraId="4ACFBDB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4  Pin_I/O</w:t>
      </w:r>
      <w:r w:rsidRPr="00985BA2">
        <w:rPr>
          <w:rFonts w:ascii="Courier New" w:hAnsi="Courier New" w:cs="Courier New"/>
          <w:color w:val="auto"/>
          <w:sz w:val="20"/>
          <w:szCs w:val="20"/>
        </w:rPr>
        <w:t xml:space="preserve"> </w:t>
      </w:r>
      <w:r w:rsidRPr="00985BA2">
        <w:rPr>
          <w:rFonts w:ascii="Courier New" w:hAnsi="Courier New" w:cs="Courier New"/>
          <w:sz w:val="20"/>
          <w:szCs w:val="20"/>
        </w:rPr>
        <w:t> </w:t>
      </w:r>
      <w:r w:rsidRPr="00985BA2">
        <w:rPr>
          <w:rFonts w:ascii="Courier New" w:hAnsi="Courier New" w:cs="Courier New"/>
          <w:color w:val="auto"/>
          <w:sz w:val="20"/>
          <w:szCs w:val="20"/>
        </w:rPr>
        <w:t>    pin_name</w:t>
      </w:r>
      <w:r w:rsidRPr="00985BA2">
        <w:rPr>
          <w:rFonts w:ascii="Courier New" w:hAnsi="Courier New" w:cs="Courier New"/>
          <w:sz w:val="20"/>
          <w:szCs w:val="20"/>
        </w:rPr>
        <w:t xml:space="preserve">      A4    |  DQ4         DQ</w:t>
      </w:r>
    </w:p>
    <w:p w14:paraId="1EAEBE6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5  Buffer_I/O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A1    |  DQ1         DQ</w:t>
      </w:r>
      <w:r w:rsidRPr="00985BA2">
        <w:rPr>
          <w:rFonts w:ascii="Courier New" w:hAnsi="Courier New" w:cs="Courier New"/>
          <w:i/>
          <w:iCs/>
          <w:sz w:val="20"/>
          <w:szCs w:val="20"/>
        </w:rPr>
        <w:t xml:space="preserve"> </w:t>
      </w:r>
    </w:p>
    <w:p w14:paraId="30CC090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6  Buffer_I/O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A2    |  DQ2         DQ</w:t>
      </w:r>
    </w:p>
    <w:p w14:paraId="1E82480D"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7  Buffer_I/O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A3    |  DQ3         DQ</w:t>
      </w:r>
    </w:p>
    <w:p w14:paraId="0712E8A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8  Buffer_I/O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A4    |  DQ4         DQ</w:t>
      </w:r>
    </w:p>
    <w:p w14:paraId="7B73FE8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9  Pin_Rail     signal_name   VSS</w:t>
      </w:r>
    </w:p>
    <w:p w14:paraId="2BF91D5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0EE6B253" w14:textId="77777777" w:rsidR="00075030" w:rsidRPr="00985BA2" w:rsidRDefault="00075030" w:rsidP="00075030">
      <w:pPr>
        <w:pStyle w:val="Default"/>
      </w:pPr>
    </w:p>
    <w:p w14:paraId="4353E455" w14:textId="77777777" w:rsidR="00075030" w:rsidRPr="00985BA2" w:rsidRDefault="00075030" w:rsidP="00075030">
      <w:pPr>
        <w:pStyle w:val="Default"/>
      </w:pPr>
      <w:r w:rsidRPr="00985BA2">
        <w:rPr>
          <w:rFonts w:ascii="Courier New" w:hAnsi="Courier New" w:cs="Courier New"/>
          <w:sz w:val="20"/>
          <w:szCs w:val="20"/>
        </w:rPr>
        <w:t>[Interconnect Model]          Full_ISS_PDN_bl_sn</w:t>
      </w:r>
    </w:p>
    <w:p w14:paraId="046B63F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File_IBIS-ISS   buf_pin_pdn.iss      buf_pin_PDN_typ</w:t>
      </w:r>
    </w:p>
    <w:p w14:paraId="26E7322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Number_of_terminals = 5</w:t>
      </w:r>
    </w:p>
    <w:p w14:paraId="0E7BF53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  Pin_Rail     signal_name   VDD   |  VDD         POWER</w:t>
      </w:r>
    </w:p>
    <w:p w14:paraId="4479DEF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2  Pin_Rail     signal_name   VSS   |  VSS         GND</w:t>
      </w:r>
    </w:p>
    <w:p w14:paraId="126ABFB6"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24495BC5"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3  Buffer_Rail  bus_label     VDD1  |  VDD         POWER</w:t>
      </w:r>
    </w:p>
    <w:p w14:paraId="2D52665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4  Buffer_Rail  bus_label     VDD2  |  VDD         POWER</w:t>
      </w:r>
    </w:p>
    <w:p w14:paraId="4D2BEB6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5  Buffer_Rail  signal_name   VSS   |  VSS         GND</w:t>
      </w:r>
    </w:p>
    <w:p w14:paraId="28F3585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1A90CDB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 Set]</w:t>
      </w:r>
    </w:p>
    <w:p w14:paraId="40316DC1" w14:textId="77777777" w:rsidR="00075030" w:rsidRPr="00985BA2" w:rsidRDefault="00075030" w:rsidP="00075030">
      <w:pPr>
        <w:pStyle w:val="Default"/>
        <w:rPr>
          <w:rFonts w:ascii="Courier New" w:hAnsi="Courier New" w:cs="Courier New"/>
          <w:sz w:val="20"/>
          <w:szCs w:val="20"/>
        </w:rPr>
      </w:pPr>
    </w:p>
    <w:p w14:paraId="434C5164"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The EDA tool connects the terminals and pins as follows:</w:t>
      </w:r>
    </w:p>
    <w:p w14:paraId="61DB3FB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3328603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1 Pins P1 and P2</w:t>
      </w:r>
    </w:p>
    <w:p w14:paraId="2F0101A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2 Pins G1 and G2</w:t>
      </w:r>
    </w:p>
    <w:p w14:paraId="54A9BA1D"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3 Pullup_ref of buffers A1 and A2</w:t>
      </w:r>
    </w:p>
    <w:p w14:paraId="0E55BED5"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lastRenderedPageBreak/>
        <w:t>| 4 Pullup_ref of buffers A3 and A4</w:t>
      </w:r>
    </w:p>
    <w:p w14:paraId="0A86B21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5 Pulldown_ref of buffers A1, A2, A3 and A4</w:t>
      </w:r>
    </w:p>
    <w:p w14:paraId="6C6C0056" w14:textId="77777777" w:rsidR="00075030" w:rsidRPr="00985BA2" w:rsidRDefault="00075030" w:rsidP="00075030">
      <w:pPr>
        <w:pStyle w:val="Default"/>
        <w:rPr>
          <w:rFonts w:ascii="Courier New" w:hAnsi="Courier New" w:cs="Courier New"/>
          <w:sz w:val="20"/>
          <w:szCs w:val="20"/>
        </w:rPr>
      </w:pPr>
    </w:p>
    <w:p w14:paraId="0655E279" w14:textId="77777777" w:rsidR="00075030" w:rsidRPr="00985BA2" w:rsidRDefault="00075030" w:rsidP="00075030">
      <w:pPr>
        <w:pStyle w:val="Default"/>
        <w:rPr>
          <w:rFonts w:ascii="Courier New" w:hAnsi="Courier New" w:cs="Courier New"/>
          <w:color w:val="auto"/>
          <w:sz w:val="20"/>
          <w:szCs w:val="20"/>
        </w:rPr>
      </w:pPr>
    </w:p>
    <w:p w14:paraId="27DDFFEB"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w:t>
      </w:r>
    </w:p>
    <w:p w14:paraId="0AAFAA8C" w14:textId="77777777" w:rsidR="00075030" w:rsidRPr="00985BA2" w:rsidRDefault="00532F75"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w:t>
      </w:r>
    </w:p>
    <w:p w14:paraId="102E7DFA"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rPr>
        <w:t xml:space="preserve">| Example 13: </w:t>
      </w:r>
      <w:r w:rsidRPr="00985BA2">
        <w:rPr>
          <w:rFonts w:ascii="Courier New" w:hAnsi="Courier New" w:cs="Courier New"/>
          <w:color w:val="auto"/>
          <w:sz w:val="20"/>
          <w:szCs w:val="20"/>
          <w:lang w:eastAsia="zh-CN"/>
        </w:rPr>
        <w:t xml:space="preserve">Same as Example 12, </w:t>
      </w:r>
      <w:r w:rsidRPr="00985BA2">
        <w:rPr>
          <w:rFonts w:ascii="Courier New" w:hAnsi="Courier New" w:cs="Courier New"/>
          <w:color w:val="auto"/>
          <w:sz w:val="20"/>
          <w:szCs w:val="20"/>
        </w:rPr>
        <w:t>bu</w:t>
      </w:r>
      <w:r w:rsidRPr="00985BA2">
        <w:rPr>
          <w:rFonts w:ascii="Courier New" w:hAnsi="Courier New" w:cs="Courier New"/>
          <w:color w:val="auto"/>
          <w:sz w:val="20"/>
          <w:szCs w:val="20"/>
          <w:lang w:eastAsia="zh-CN"/>
        </w:rPr>
        <w:t>t adds decoupling capacitors at the buffer</w:t>
      </w:r>
    </w:p>
    <w:p w14:paraId="62A38D60"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   interface in separate Interconnect Models to show how single-interface</w:t>
      </w:r>
    </w:p>
    <w:p w14:paraId="37738680" w14:textId="77777777" w:rsidR="00075030" w:rsidRPr="00985BA2" w:rsidRDefault="00075030" w:rsidP="00075030">
      <w:pPr>
        <w:pStyle w:val="Default"/>
        <w:rPr>
          <w:rFonts w:ascii="Courier New" w:hAnsi="Courier New" w:cs="Courier New"/>
          <w:color w:val="auto"/>
          <w:sz w:val="20"/>
          <w:szCs w:val="20"/>
          <w:lang w:eastAsia="zh-CN"/>
        </w:rPr>
      </w:pPr>
      <w:r w:rsidRPr="00985BA2">
        <w:rPr>
          <w:rFonts w:ascii="Courier New" w:hAnsi="Courier New" w:cs="Courier New"/>
          <w:color w:val="auto"/>
          <w:sz w:val="20"/>
          <w:szCs w:val="20"/>
          <w:lang w:eastAsia="zh-CN"/>
        </w:rPr>
        <w:t>|   Interconnect Models with rail-only terminals can be used</w:t>
      </w:r>
    </w:p>
    <w:p w14:paraId="65FBA22E" w14:textId="77777777" w:rsidR="00075030" w:rsidRPr="00985BA2" w:rsidRDefault="00075030" w:rsidP="00075030">
      <w:pPr>
        <w:rPr>
          <w:rFonts w:ascii="Courier New" w:hAnsi="Courier New" w:cs="Courier New"/>
        </w:rPr>
      </w:pPr>
    </w:p>
    <w:p w14:paraId="0189BC12"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[Interconnect Model Set]      Full_ISS_IO_PDN_bl_sn_7</w:t>
      </w:r>
    </w:p>
    <w:p w14:paraId="1C00AD99"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w:t>
      </w:r>
    </w:p>
    <w:p w14:paraId="61107CC1" w14:textId="77777777" w:rsidR="00075030" w:rsidRPr="00985BA2" w:rsidRDefault="00075030" w:rsidP="00075030">
      <w:pPr>
        <w:pStyle w:val="Default"/>
        <w:rPr>
          <w:color w:val="auto"/>
        </w:rPr>
      </w:pPr>
      <w:r w:rsidRPr="00985BA2">
        <w:rPr>
          <w:rFonts w:ascii="Courier New" w:hAnsi="Courier New" w:cs="Courier New"/>
          <w:color w:val="auto"/>
          <w:sz w:val="20"/>
          <w:szCs w:val="20"/>
        </w:rPr>
        <w:t>[Interconnect Model]          Full_ISS_buf_pin_IO_4</w:t>
      </w:r>
    </w:p>
    <w:p w14:paraId="508EE9F7"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File_IBIS-ISS   full_iss_buf_pin_io_4.iss    full_iss_buf_pin_IO_4_typ</w:t>
      </w:r>
    </w:p>
    <w:p w14:paraId="15B295D4"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Number_of_terminals = 9</w:t>
      </w:r>
    </w:p>
    <w:p w14:paraId="7F2AAB78"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1  Pin_I/O      pin_name      A1    |  DQ1         DQ</w:t>
      </w:r>
      <w:r w:rsidRPr="00985BA2">
        <w:rPr>
          <w:rFonts w:ascii="Courier New" w:hAnsi="Courier New" w:cs="Courier New"/>
          <w:i/>
          <w:iCs/>
          <w:color w:val="auto"/>
          <w:sz w:val="20"/>
          <w:szCs w:val="20"/>
        </w:rPr>
        <w:t xml:space="preserve"> </w:t>
      </w:r>
    </w:p>
    <w:p w14:paraId="23012969"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2  Pin_I/O      pin_name      A2    |  DQ2         DQ</w:t>
      </w:r>
    </w:p>
    <w:p w14:paraId="7E9E5CB6"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3  Pin_I/O      pin_name      A3    |  DQ3         DQ</w:t>
      </w:r>
    </w:p>
    <w:p w14:paraId="1C579B78"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4  Pin_I/O      pin_name      A4    |  DQ4         DQ</w:t>
      </w:r>
    </w:p>
    <w:p w14:paraId="67F40D0E"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5  Buffer_I/O   pin_name      A1    |  DQ1         DQ</w:t>
      </w:r>
      <w:r w:rsidRPr="00985BA2">
        <w:rPr>
          <w:rFonts w:ascii="Courier New" w:hAnsi="Courier New" w:cs="Courier New"/>
          <w:i/>
          <w:iCs/>
          <w:color w:val="auto"/>
          <w:sz w:val="20"/>
          <w:szCs w:val="20"/>
        </w:rPr>
        <w:t xml:space="preserve"> </w:t>
      </w:r>
    </w:p>
    <w:p w14:paraId="18A5B059"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6  Buffer_I/O   pin_name      A2    |  DQ2         DQ</w:t>
      </w:r>
    </w:p>
    <w:p w14:paraId="276B0D24"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7  Buffer_I/O   pin_name      A3    |  DQ3         DQ</w:t>
      </w:r>
    </w:p>
    <w:p w14:paraId="50E3EA81"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8  Buffer_I/O   pin_name      A4    |  DQ4         DQ</w:t>
      </w:r>
    </w:p>
    <w:p w14:paraId="52A83B31"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9  Pin_Rail     signal_name   VSS</w:t>
      </w:r>
    </w:p>
    <w:p w14:paraId="1AF3A8F6"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[End Interconnect Model]</w:t>
      </w:r>
    </w:p>
    <w:p w14:paraId="10A596E6" w14:textId="77777777" w:rsidR="00075030" w:rsidRPr="00985BA2" w:rsidRDefault="00075030" w:rsidP="00075030">
      <w:pPr>
        <w:pStyle w:val="Default"/>
        <w:rPr>
          <w:color w:val="auto"/>
        </w:rPr>
      </w:pPr>
    </w:p>
    <w:p w14:paraId="3B9AAB81" w14:textId="77777777" w:rsidR="00075030" w:rsidRPr="00985BA2" w:rsidRDefault="00075030" w:rsidP="00075030">
      <w:pPr>
        <w:pStyle w:val="Default"/>
        <w:rPr>
          <w:color w:val="auto"/>
        </w:rPr>
      </w:pPr>
      <w:r w:rsidRPr="00985BA2">
        <w:rPr>
          <w:rFonts w:ascii="Courier New" w:hAnsi="Courier New" w:cs="Courier New"/>
          <w:color w:val="auto"/>
          <w:sz w:val="20"/>
          <w:szCs w:val="20"/>
        </w:rPr>
        <w:t>[Interconnect Model]          Full_ISS_PDN_bl_sn</w:t>
      </w:r>
    </w:p>
    <w:p w14:paraId="37B24550"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File_IBIS-ISS   buf_pin_pdn.iss      buf_pin_PDN_typ</w:t>
      </w:r>
    </w:p>
    <w:p w14:paraId="4D19D28C"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Number_of_terminals = 5</w:t>
      </w:r>
    </w:p>
    <w:p w14:paraId="72AF1F72"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1  Pin_Rail     signal_name   VDD   |  VDD         POWER</w:t>
      </w:r>
    </w:p>
    <w:p w14:paraId="43564968"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2  Pin_Rail     signal_name   VSS   |  VSS         GND</w:t>
      </w:r>
    </w:p>
    <w:p w14:paraId="604AF152"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w:t>
      </w:r>
    </w:p>
    <w:p w14:paraId="3618CF20"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3  Buffer_Rail  bus_label     VDD1  |  VDD         POWER</w:t>
      </w:r>
    </w:p>
    <w:p w14:paraId="70CECD86"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4  Buffer_Rail  bus_label     VDD2  |  VDD         POWER</w:t>
      </w:r>
    </w:p>
    <w:p w14:paraId="48AF71C9"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5  Buffer_Rail  signal_name   VSS   |  VSS         GND</w:t>
      </w:r>
    </w:p>
    <w:p w14:paraId="0DACF946"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[End Interconnect Model]</w:t>
      </w:r>
    </w:p>
    <w:p w14:paraId="3FE3B052" w14:textId="77777777" w:rsidR="00075030" w:rsidRPr="00985BA2" w:rsidRDefault="00075030" w:rsidP="00075030">
      <w:pPr>
        <w:pStyle w:val="Default"/>
        <w:rPr>
          <w:rFonts w:ascii="Courier New" w:hAnsi="Courier New" w:cs="Courier New"/>
          <w:color w:val="auto"/>
          <w:sz w:val="20"/>
          <w:szCs w:val="20"/>
        </w:rPr>
      </w:pPr>
    </w:p>
    <w:p w14:paraId="1CF014FB" w14:textId="77777777" w:rsidR="00075030" w:rsidRPr="00985BA2" w:rsidRDefault="00075030" w:rsidP="00075030">
      <w:pPr>
        <w:pStyle w:val="Default"/>
        <w:rPr>
          <w:color w:val="auto"/>
        </w:rPr>
      </w:pPr>
      <w:r w:rsidRPr="00985BA2">
        <w:rPr>
          <w:rFonts w:ascii="Courier New" w:hAnsi="Courier New" w:cs="Courier New"/>
          <w:color w:val="auto"/>
          <w:sz w:val="20"/>
          <w:szCs w:val="20"/>
        </w:rPr>
        <w:t>[Interconnect Model]          Decap1</w:t>
      </w:r>
    </w:p>
    <w:p w14:paraId="416196D5"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File_IBIS-ISS   buf_pin_pdn.iss      single_decoupling_cap_model</w:t>
      </w:r>
    </w:p>
    <w:p w14:paraId="57E44551"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Number_of_terminals = 2</w:t>
      </w:r>
    </w:p>
    <w:p w14:paraId="6B440964"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1  Buffer_Rail  bus_label     VDD1  |  VDD         POWER</w:t>
      </w:r>
    </w:p>
    <w:p w14:paraId="2C2940C8"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2  Buffer_Rail  signal_name   VSS   |  VSS         GND</w:t>
      </w:r>
    </w:p>
    <w:p w14:paraId="45A71172"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[End Interconnect Model]</w:t>
      </w:r>
    </w:p>
    <w:p w14:paraId="3555259F" w14:textId="77777777" w:rsidR="00075030" w:rsidRPr="00985BA2" w:rsidRDefault="00075030" w:rsidP="00075030">
      <w:pPr>
        <w:pStyle w:val="Default"/>
        <w:rPr>
          <w:rFonts w:ascii="Courier New" w:hAnsi="Courier New" w:cs="Courier New"/>
          <w:color w:val="auto"/>
          <w:sz w:val="20"/>
          <w:szCs w:val="20"/>
        </w:rPr>
      </w:pPr>
    </w:p>
    <w:p w14:paraId="1E910B1F" w14:textId="77777777" w:rsidR="00075030" w:rsidRPr="00985BA2" w:rsidRDefault="00075030" w:rsidP="00075030">
      <w:pPr>
        <w:pStyle w:val="Default"/>
        <w:rPr>
          <w:color w:val="auto"/>
        </w:rPr>
      </w:pPr>
      <w:r w:rsidRPr="00985BA2">
        <w:rPr>
          <w:rFonts w:ascii="Courier New" w:hAnsi="Courier New" w:cs="Courier New"/>
          <w:color w:val="auto"/>
          <w:sz w:val="20"/>
          <w:szCs w:val="20"/>
        </w:rPr>
        <w:t>[Interconnect Model]          Decap2</w:t>
      </w:r>
    </w:p>
    <w:p w14:paraId="3D646D3E"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File_IBIS-ISS   buf_pin_pdn.iss      single_decoupling_cap_model</w:t>
      </w:r>
    </w:p>
    <w:p w14:paraId="50BFBA37"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Number_of_terminals = 2</w:t>
      </w:r>
    </w:p>
    <w:p w14:paraId="6657AFE3"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1  Buffer_Rail  bus_label     VDD2  |  VDD         POWER</w:t>
      </w:r>
    </w:p>
    <w:p w14:paraId="4D03847C"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2  Buffer_Rail  signal_name   VSS   |  VSS         GND</w:t>
      </w:r>
    </w:p>
    <w:p w14:paraId="1AFE6DE7"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[End Interconnect Model]</w:t>
      </w:r>
    </w:p>
    <w:p w14:paraId="2DCAFD21"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[End Interconnect Model Set]</w:t>
      </w:r>
    </w:p>
    <w:p w14:paraId="5F5D9608" w14:textId="77777777" w:rsidR="00075030" w:rsidRPr="00985BA2" w:rsidRDefault="00075030" w:rsidP="00075030">
      <w:pPr>
        <w:pStyle w:val="Default"/>
        <w:rPr>
          <w:rFonts w:ascii="Courier New" w:hAnsi="Courier New" w:cs="Courier New"/>
          <w:color w:val="auto"/>
          <w:sz w:val="20"/>
          <w:szCs w:val="20"/>
        </w:rPr>
      </w:pPr>
    </w:p>
    <w:p w14:paraId="24518FD8"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w:t>
      </w:r>
    </w:p>
    <w:p w14:paraId="68080A43" w14:textId="77777777" w:rsidR="00075030" w:rsidRPr="00985BA2" w:rsidRDefault="00532F75"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w:t>
      </w:r>
    </w:p>
    <w:p w14:paraId="177EA068"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 Example 14: Full IBIS-ISS configuration with I/Os (and no PDN) and using</w:t>
      </w:r>
    </w:p>
    <w:p w14:paraId="6FDC771E"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 xml:space="preserve">|   A_gnd to connect some I/O terminals and the VSS terminal to the simulator </w:t>
      </w:r>
    </w:p>
    <w:p w14:paraId="77D2A2B8"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lastRenderedPageBreak/>
        <w:t>|   global reference node.</w:t>
      </w:r>
    </w:p>
    <w:p w14:paraId="66B9718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7345AF58" w14:textId="07B4CC29"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   A_gnd is used to connect the VSS subcircuit terminal </w:t>
      </w:r>
      <w:r w:rsidR="0096649D" w:rsidRPr="00985BA2">
        <w:rPr>
          <w:rFonts w:ascii="Courier New" w:hAnsi="Courier New" w:cs="Courier New"/>
          <w:sz w:val="20"/>
          <w:szCs w:val="20"/>
        </w:rPr>
        <w:t>(the first terminal)</w:t>
      </w:r>
    </w:p>
    <w:p w14:paraId="5364B89B" w14:textId="3E08F8CB"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   to the simulator global reference, and A_gnd is also used to </w:t>
      </w:r>
      <w:r w:rsidR="0096649D" w:rsidRPr="00985BA2">
        <w:rPr>
          <w:rFonts w:ascii="Courier New" w:hAnsi="Courier New" w:cs="Courier New"/>
          <w:sz w:val="20"/>
          <w:szCs w:val="20"/>
        </w:rPr>
        <w:t>connect some</w:t>
      </w:r>
    </w:p>
    <w:p w14:paraId="5A0AF30A" w14:textId="2C27B56C"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I/O terminals (3 and 7) to the simulator global reference.</w:t>
      </w:r>
    </w:p>
    <w:p w14:paraId="711AB393" w14:textId="77777777" w:rsidR="00075030" w:rsidRPr="00985BA2" w:rsidRDefault="00075030" w:rsidP="00075030">
      <w:pPr>
        <w:pStyle w:val="Default"/>
        <w:rPr>
          <w:rFonts w:ascii="Courier New" w:hAnsi="Courier New" w:cs="Courier New"/>
          <w:sz w:val="20"/>
          <w:szCs w:val="20"/>
        </w:rPr>
      </w:pPr>
    </w:p>
    <w:p w14:paraId="286812A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[Interconnect Model Set]      Full_ISS_IO_with_A_gnd</w:t>
      </w:r>
    </w:p>
    <w:p w14:paraId="3BA05B1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11D2A98B"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[Interconnect Model]          Full_ISS_IO_A_gnd</w:t>
      </w:r>
    </w:p>
    <w:p w14:paraId="59BEF17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File_IBIS-ISS   full_iss_buf_pin_io_4.iss    full_iss_buf_pin_IO_4_A_gnd_typ</w:t>
      </w:r>
    </w:p>
    <w:p w14:paraId="0D42565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Number_of_terminals = 9 </w:t>
      </w:r>
    </w:p>
    <w:p w14:paraId="44F842D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1  A_gnd                            |  VSS terminal connected to simulator</w:t>
      </w:r>
    </w:p>
    <w:p w14:paraId="032830A2" w14:textId="77777777" w:rsidR="00075030" w:rsidRPr="00985BA2" w:rsidRDefault="00075030" w:rsidP="00075030">
      <w:pPr>
        <w:pStyle w:val="Default"/>
        <w:ind w:left="3600" w:firstLine="720"/>
        <w:rPr>
          <w:rFonts w:ascii="Courier New" w:hAnsi="Courier New" w:cs="Courier New"/>
          <w:sz w:val="20"/>
          <w:szCs w:val="20"/>
        </w:rPr>
      </w:pPr>
      <w:r w:rsidRPr="00985BA2">
        <w:rPr>
          <w:rFonts w:ascii="Courier New" w:hAnsi="Courier New" w:cs="Courier New"/>
          <w:sz w:val="20"/>
          <w:szCs w:val="20"/>
        </w:rPr>
        <w:t>|  global reference</w:t>
      </w:r>
    </w:p>
    <w:p w14:paraId="37DE6F2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2  Pin_I/O      pin_name      A1    |  DQ1         DQ </w:t>
      </w:r>
    </w:p>
    <w:p w14:paraId="6B59E1E9"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3  A_gnd                            |  DQ2         DQ A2 connected to </w:t>
      </w:r>
    </w:p>
    <w:p w14:paraId="723C9CD4" w14:textId="77777777" w:rsidR="00075030" w:rsidRPr="00985BA2" w:rsidRDefault="00075030" w:rsidP="00075030">
      <w:pPr>
        <w:pStyle w:val="Default"/>
        <w:ind w:left="3600" w:firstLine="720"/>
        <w:rPr>
          <w:rFonts w:ascii="Courier New" w:hAnsi="Courier New" w:cs="Courier New"/>
          <w:sz w:val="20"/>
          <w:szCs w:val="20"/>
        </w:rPr>
      </w:pPr>
      <w:r w:rsidRPr="00985BA2">
        <w:rPr>
          <w:rFonts w:ascii="Courier New" w:hAnsi="Courier New" w:cs="Courier New"/>
          <w:sz w:val="20"/>
          <w:szCs w:val="20"/>
        </w:rPr>
        <w:t xml:space="preserve">| </w:t>
      </w:r>
      <w:r w:rsidRPr="00985BA2">
        <w:rPr>
          <w:rFonts w:ascii="Courier New" w:hAnsi="Courier New" w:cs="Courier New"/>
          <w:sz w:val="20"/>
          <w:szCs w:val="20"/>
        </w:rPr>
        <w:tab/>
      </w:r>
      <w:r w:rsidRPr="00985BA2">
        <w:rPr>
          <w:rFonts w:ascii="Courier New" w:hAnsi="Courier New" w:cs="Courier New"/>
          <w:sz w:val="20"/>
          <w:szCs w:val="20"/>
        </w:rPr>
        <w:tab/>
        <w:t xml:space="preserve">    simulator global reference</w:t>
      </w:r>
    </w:p>
    <w:p w14:paraId="1A597484"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4  Pin_I/O      pin_name      A3    |  DQ3         DQ</w:t>
      </w:r>
    </w:p>
    <w:p w14:paraId="74D7BD66"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5  Pin_I/O      pin_name      A4    |  DQ4         DQ</w:t>
      </w:r>
    </w:p>
    <w:p w14:paraId="1389DCE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6  Buffer_I/O   pin_name      A1    |  DQ1         DQ </w:t>
      </w:r>
    </w:p>
    <w:p w14:paraId="2AEC64A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7  A_gnd                            |  DQ2         DQ A2 connected to</w:t>
      </w:r>
    </w:p>
    <w:p w14:paraId="49DE5999" w14:textId="77777777" w:rsidR="00075030" w:rsidRPr="00985BA2" w:rsidRDefault="00075030" w:rsidP="00075030">
      <w:pPr>
        <w:pStyle w:val="Default"/>
        <w:ind w:left="3600" w:firstLine="720"/>
        <w:rPr>
          <w:rFonts w:ascii="Courier New" w:hAnsi="Courier New" w:cs="Courier New"/>
          <w:sz w:val="20"/>
          <w:szCs w:val="20"/>
        </w:rPr>
      </w:pPr>
      <w:r w:rsidRPr="00985BA2">
        <w:rPr>
          <w:rFonts w:ascii="Courier New" w:hAnsi="Courier New" w:cs="Courier New"/>
          <w:sz w:val="20"/>
          <w:szCs w:val="20"/>
        </w:rPr>
        <w:t xml:space="preserve">| </w:t>
      </w:r>
      <w:r w:rsidRPr="00985BA2">
        <w:rPr>
          <w:rFonts w:ascii="Courier New" w:hAnsi="Courier New" w:cs="Courier New"/>
          <w:sz w:val="20"/>
          <w:szCs w:val="20"/>
        </w:rPr>
        <w:tab/>
      </w:r>
      <w:r w:rsidRPr="00985BA2">
        <w:rPr>
          <w:rFonts w:ascii="Courier New" w:hAnsi="Courier New" w:cs="Courier New"/>
          <w:sz w:val="20"/>
          <w:szCs w:val="20"/>
        </w:rPr>
        <w:tab/>
        <w:t xml:space="preserve">     simulator global reference</w:t>
      </w:r>
    </w:p>
    <w:p w14:paraId="722010E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8  Buffer_I/O   pin_name      A3    |  DQ3         DQ</w:t>
      </w:r>
    </w:p>
    <w:p w14:paraId="533480D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9  Buffer_I/O   pin_name      A4    |  DQ4         DQ</w:t>
      </w:r>
    </w:p>
    <w:p w14:paraId="203EE68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281DEA7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 Set]</w:t>
      </w:r>
    </w:p>
    <w:p w14:paraId="1EB9680C" w14:textId="77777777" w:rsidR="00075030" w:rsidRPr="00985BA2" w:rsidRDefault="00075030" w:rsidP="00075030">
      <w:pPr>
        <w:pStyle w:val="Default"/>
        <w:rPr>
          <w:rFonts w:ascii="Courier New" w:hAnsi="Courier New" w:cs="Courier New"/>
          <w:sz w:val="20"/>
          <w:szCs w:val="20"/>
        </w:rPr>
      </w:pPr>
    </w:p>
    <w:p w14:paraId="49D95566"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31ADF702" w14:textId="77777777" w:rsidR="00075030" w:rsidRPr="00985BA2" w:rsidRDefault="00532F75" w:rsidP="00075030">
      <w:pPr>
        <w:pStyle w:val="Default"/>
        <w:rPr>
          <w:rFonts w:ascii="Courier New" w:hAnsi="Courier New" w:cs="Courier New"/>
          <w:sz w:val="20"/>
          <w:szCs w:val="20"/>
        </w:rPr>
      </w:pPr>
      <w:r w:rsidRPr="00985BA2">
        <w:rPr>
          <w:rFonts w:ascii="Courier New" w:hAnsi="Courier New" w:cs="Courier New"/>
          <w:sz w:val="20"/>
          <w:szCs w:val="20"/>
        </w:rPr>
        <w:t>|</w:t>
      </w:r>
    </w:p>
    <w:p w14:paraId="79E9D01B" w14:textId="77777777" w:rsidR="00075030" w:rsidRPr="00985BA2" w:rsidRDefault="00075030" w:rsidP="00075030">
      <w:pPr>
        <w:pStyle w:val="Default"/>
        <w:rPr>
          <w:rFonts w:ascii="Courier New" w:hAnsi="Courier New" w:cs="Courier New"/>
          <w:color w:val="auto"/>
          <w:sz w:val="20"/>
          <w:szCs w:val="20"/>
        </w:rPr>
      </w:pPr>
      <w:r w:rsidRPr="00985BA2">
        <w:rPr>
          <w:rFonts w:ascii="Courier New" w:hAnsi="Courier New" w:cs="Courier New"/>
          <w:color w:val="auto"/>
          <w:sz w:val="20"/>
          <w:szCs w:val="20"/>
        </w:rPr>
        <w:t>| Example 15: Full Touchstone configuration with I/Os and A_gnd reference,</w:t>
      </w:r>
    </w:p>
    <w:p w14:paraId="19E1877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but without any PDN.</w:t>
      </w:r>
    </w:p>
    <w:p w14:paraId="7C175445"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1118C5E7" w14:textId="107E3B75" w:rsidR="00680E1B"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 A_gnd can be used </w:t>
      </w:r>
      <w:r w:rsidR="00680E1B" w:rsidRPr="00985BA2">
        <w:rPr>
          <w:rFonts w:ascii="Courier New" w:hAnsi="Courier New" w:cs="Courier New"/>
          <w:sz w:val="20"/>
          <w:szCs w:val="20"/>
        </w:rPr>
        <w:t xml:space="preserve">as a reference </w:t>
      </w:r>
      <w:r w:rsidRPr="00985BA2">
        <w:rPr>
          <w:rFonts w:ascii="Courier New" w:hAnsi="Courier New" w:cs="Courier New"/>
          <w:sz w:val="20"/>
          <w:szCs w:val="20"/>
        </w:rPr>
        <w:t xml:space="preserve">only </w:t>
      </w:r>
      <w:r w:rsidR="00C81BB1" w:rsidRPr="00985BA2">
        <w:rPr>
          <w:rFonts w:ascii="Courier New" w:hAnsi="Courier New" w:cs="Courier New"/>
          <w:sz w:val="20"/>
          <w:szCs w:val="20"/>
        </w:rPr>
        <w:t xml:space="preserve">on the terminal line </w:t>
      </w:r>
      <w:r w:rsidR="00C46050" w:rsidRPr="00985BA2">
        <w:rPr>
          <w:rFonts w:ascii="Courier New" w:hAnsi="Courier New" w:cs="Courier New"/>
          <w:sz w:val="20"/>
          <w:szCs w:val="20"/>
        </w:rPr>
        <w:t xml:space="preserve">with </w:t>
      </w:r>
    </w:p>
    <w:p w14:paraId="2608CC0F" w14:textId="03A88863" w:rsidR="00075030" w:rsidRPr="00985BA2" w:rsidRDefault="00680E1B">
      <w:pPr>
        <w:pStyle w:val="Default"/>
        <w:rPr>
          <w:rFonts w:ascii="Courier New" w:hAnsi="Courier New" w:cs="Courier New"/>
          <w:sz w:val="20"/>
          <w:szCs w:val="20"/>
        </w:rPr>
      </w:pPr>
      <w:r w:rsidRPr="00985BA2">
        <w:rPr>
          <w:rFonts w:ascii="Courier New" w:hAnsi="Courier New" w:cs="Courier New"/>
          <w:sz w:val="20"/>
          <w:szCs w:val="20"/>
        </w:rPr>
        <w:t xml:space="preserve">| </w:t>
      </w:r>
      <w:r w:rsidR="00C46050" w:rsidRPr="00985BA2">
        <w:rPr>
          <w:rFonts w:ascii="Courier New" w:hAnsi="Courier New" w:cs="Courier New"/>
          <w:sz w:val="20"/>
          <w:szCs w:val="20"/>
        </w:rPr>
        <w:t xml:space="preserve">Terminal_number </w:t>
      </w:r>
      <w:r w:rsidR="00075030" w:rsidRPr="00985BA2">
        <w:rPr>
          <w:rFonts w:ascii="Courier New" w:hAnsi="Courier New" w:cs="Courier New"/>
          <w:sz w:val="20"/>
          <w:szCs w:val="20"/>
        </w:rPr>
        <w:t>N+1.</w:t>
      </w:r>
    </w:p>
    <w:p w14:paraId="3A8931FE" w14:textId="77777777" w:rsidR="00075030" w:rsidRPr="00985BA2" w:rsidRDefault="00075030" w:rsidP="00075030">
      <w:pPr>
        <w:pStyle w:val="Default"/>
        <w:rPr>
          <w:rFonts w:ascii="Courier New" w:hAnsi="Courier New" w:cs="Courier New"/>
          <w:sz w:val="20"/>
          <w:szCs w:val="20"/>
        </w:rPr>
      </w:pPr>
    </w:p>
    <w:p w14:paraId="3C4FAF3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[Interconnect Model Set]      Full_TS_IO_A_gnd_reference</w:t>
      </w:r>
    </w:p>
    <w:p w14:paraId="5802D2C9"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7F5D4D1F"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[Interconnect Model]          Full_TS_IO_A_gnd_reference</w:t>
      </w:r>
    </w:p>
    <w:p w14:paraId="396491E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File_TS         full_ts_buf_pin_io.s8p</w:t>
      </w:r>
    </w:p>
    <w:p w14:paraId="623D22B4"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Number_of_terminals = 9</w:t>
      </w:r>
    </w:p>
    <w:p w14:paraId="5E69358C"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Full_TS_IO_A_gnd_reference</w:t>
      </w:r>
    </w:p>
    <w:p w14:paraId="053813C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1  Pin_I/O      pin_name      A1    |  DQ1         DQ </w:t>
      </w:r>
    </w:p>
    <w:p w14:paraId="535A8910"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2  Pin_I/O      pin_name      A2    |  DQ2         DQ</w:t>
      </w:r>
    </w:p>
    <w:p w14:paraId="5348FC42"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3  Pin_I/O      pin_name      A3    |  DQ3         DQ</w:t>
      </w:r>
    </w:p>
    <w:p w14:paraId="32025AD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4  Pin_I/O      pin_name      A4    |  DQ4         DQ</w:t>
      </w:r>
    </w:p>
    <w:p w14:paraId="1F632B3E"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5  Buffer_I/O   pin_name      A1    |  DQ1         DQ </w:t>
      </w:r>
    </w:p>
    <w:p w14:paraId="3A7EB427"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6  Buffer_I/O   pin_name      A2    |  DQ2         DQ</w:t>
      </w:r>
    </w:p>
    <w:p w14:paraId="29D212B6"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7  Buffer_I/O   pin_name      A3    |  DQ3         DQ</w:t>
      </w:r>
    </w:p>
    <w:p w14:paraId="7B24A216"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8  Buffer_I/O   pin_name      A4    |  DQ4         DQ</w:t>
      </w:r>
    </w:p>
    <w:p w14:paraId="476B1B41"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9  A_gnd                            |  Reference terminal connected to </w:t>
      </w:r>
    </w:p>
    <w:p w14:paraId="730170CA"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 xml:space="preserve"> </w:t>
      </w:r>
      <w:r w:rsidRPr="00985BA2">
        <w:rPr>
          <w:rFonts w:ascii="Courier New" w:hAnsi="Courier New" w:cs="Courier New"/>
          <w:sz w:val="20"/>
          <w:szCs w:val="20"/>
        </w:rPr>
        <w:tab/>
      </w:r>
      <w:r w:rsidRPr="00985BA2">
        <w:rPr>
          <w:rFonts w:ascii="Courier New" w:hAnsi="Courier New" w:cs="Courier New"/>
          <w:sz w:val="20"/>
          <w:szCs w:val="20"/>
        </w:rPr>
        <w:tab/>
      </w:r>
      <w:r w:rsidRPr="00985BA2">
        <w:rPr>
          <w:rFonts w:ascii="Courier New" w:hAnsi="Courier New" w:cs="Courier New"/>
          <w:sz w:val="20"/>
          <w:szCs w:val="20"/>
        </w:rPr>
        <w:tab/>
      </w:r>
      <w:r w:rsidRPr="00985BA2">
        <w:rPr>
          <w:rFonts w:ascii="Courier New" w:hAnsi="Courier New" w:cs="Courier New"/>
          <w:sz w:val="20"/>
          <w:szCs w:val="20"/>
        </w:rPr>
        <w:tab/>
      </w:r>
      <w:r w:rsidRPr="00985BA2">
        <w:rPr>
          <w:rFonts w:ascii="Courier New" w:hAnsi="Courier New" w:cs="Courier New"/>
          <w:sz w:val="20"/>
          <w:szCs w:val="20"/>
        </w:rPr>
        <w:tab/>
      </w:r>
      <w:r w:rsidRPr="00985BA2">
        <w:rPr>
          <w:rFonts w:ascii="Courier New" w:hAnsi="Courier New" w:cs="Courier New"/>
          <w:sz w:val="20"/>
          <w:szCs w:val="20"/>
        </w:rPr>
        <w:tab/>
        <w:t>|  simulator global reference</w:t>
      </w:r>
    </w:p>
    <w:p w14:paraId="1950EFF8"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w:t>
      </w:r>
    </w:p>
    <w:p w14:paraId="5112B6DD"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[End Interconnect Model Set]</w:t>
      </w:r>
    </w:p>
    <w:p w14:paraId="55FE17D9" w14:textId="77777777" w:rsidR="00075030" w:rsidRPr="00985BA2" w:rsidRDefault="00075030" w:rsidP="00075030">
      <w:pPr>
        <w:pStyle w:val="Default"/>
        <w:rPr>
          <w:rFonts w:ascii="Courier New" w:hAnsi="Courier New" w:cs="Courier New"/>
          <w:sz w:val="20"/>
          <w:szCs w:val="20"/>
        </w:rPr>
      </w:pPr>
    </w:p>
    <w:p w14:paraId="0FE5B853" w14:textId="77777777" w:rsidR="00075030" w:rsidRPr="00985BA2" w:rsidRDefault="00075030" w:rsidP="00075030">
      <w:pPr>
        <w:pStyle w:val="Default"/>
        <w:rPr>
          <w:rFonts w:ascii="Courier New" w:hAnsi="Courier New" w:cs="Courier New"/>
          <w:sz w:val="20"/>
          <w:szCs w:val="20"/>
        </w:rPr>
      </w:pPr>
      <w:r w:rsidRPr="00985BA2">
        <w:rPr>
          <w:rFonts w:ascii="Courier New" w:hAnsi="Courier New" w:cs="Courier New"/>
          <w:sz w:val="20"/>
          <w:szCs w:val="20"/>
        </w:rPr>
        <w:t>|******************************************************************************</w:t>
      </w:r>
    </w:p>
    <w:p w14:paraId="7ADD0F7B" w14:textId="77777777" w:rsidR="00075030" w:rsidRPr="00985BA2" w:rsidRDefault="00075030" w:rsidP="00075030">
      <w:pPr>
        <w:rPr>
          <w:bCs/>
        </w:rPr>
      </w:pPr>
    </w:p>
    <w:p w14:paraId="0DA7DEE4" w14:textId="77777777" w:rsidR="003B3C21" w:rsidRPr="00985BA2" w:rsidRDefault="003B3C21" w:rsidP="00075030">
      <w:pPr>
        <w:rPr>
          <w:bCs/>
        </w:rPr>
      </w:pPr>
    </w:p>
    <w:p w14:paraId="7C1E9862" w14:textId="77777777" w:rsidR="00075030" w:rsidRPr="00985BA2" w:rsidRDefault="00075030" w:rsidP="00075030">
      <w:pPr>
        <w:pStyle w:val="Default"/>
        <w:spacing w:after="80"/>
        <w:rPr>
          <w:color w:val="auto"/>
        </w:rPr>
      </w:pPr>
      <w:r w:rsidRPr="00985BA2">
        <w:rPr>
          <w:i/>
          <w:iCs/>
        </w:rPr>
        <w:lastRenderedPageBreak/>
        <w:t xml:space="preserve">Keyword: </w:t>
      </w:r>
      <w:r w:rsidRPr="00985BA2">
        <w:rPr>
          <w:i/>
          <w:iCs/>
        </w:rPr>
        <w:tab/>
      </w:r>
      <w:r w:rsidRPr="00985BA2">
        <w:t>[</w:t>
      </w:r>
      <w:r w:rsidRPr="00985BA2">
        <w:rPr>
          <w:b/>
        </w:rPr>
        <w:t>End Interconnect Model</w:t>
      </w:r>
      <w:r w:rsidRPr="00985BA2">
        <w:t>]</w:t>
      </w:r>
    </w:p>
    <w:p w14:paraId="3CC8D359" w14:textId="77777777" w:rsidR="00075030" w:rsidRPr="00985BA2" w:rsidRDefault="00075030" w:rsidP="00075030">
      <w:pPr>
        <w:pStyle w:val="Default"/>
        <w:spacing w:after="80"/>
      </w:pPr>
      <w:r w:rsidRPr="00985BA2">
        <w:rPr>
          <w:i/>
          <w:iCs/>
        </w:rPr>
        <w:t xml:space="preserve">Required: </w:t>
      </w:r>
      <w:r w:rsidRPr="00985BA2">
        <w:rPr>
          <w:i/>
          <w:iCs/>
        </w:rPr>
        <w:tab/>
      </w:r>
      <w:r w:rsidRPr="00985BA2">
        <w:t>Yes, for each instance of the [Interconnect Model] keyword</w:t>
      </w:r>
    </w:p>
    <w:p w14:paraId="7F60DEF6" w14:textId="77777777" w:rsidR="00075030" w:rsidRPr="00985BA2" w:rsidRDefault="00075030" w:rsidP="00075030">
      <w:pPr>
        <w:pStyle w:val="Default"/>
        <w:spacing w:after="80"/>
      </w:pPr>
      <w:r w:rsidRPr="00985BA2">
        <w:rPr>
          <w:i/>
          <w:iCs/>
        </w:rPr>
        <w:t xml:space="preserve">Description: </w:t>
      </w:r>
      <w:r w:rsidRPr="00985BA2">
        <w:rPr>
          <w:i/>
          <w:iCs/>
        </w:rPr>
        <w:tab/>
      </w:r>
      <w:r w:rsidRPr="00985BA2">
        <w:t xml:space="preserve">Indicates the end of the Interconnect Model data. </w:t>
      </w:r>
    </w:p>
    <w:p w14:paraId="42567735" w14:textId="77777777" w:rsidR="00075030" w:rsidRPr="00985BA2" w:rsidRDefault="00075030" w:rsidP="00075030">
      <w:pPr>
        <w:pStyle w:val="Default"/>
        <w:spacing w:after="80"/>
      </w:pPr>
      <w:r w:rsidRPr="00985BA2">
        <w:rPr>
          <w:i/>
          <w:iCs/>
        </w:rPr>
        <w:t xml:space="preserve">Example: </w:t>
      </w:r>
    </w:p>
    <w:p w14:paraId="0A27FF34" w14:textId="77777777" w:rsidR="00075030" w:rsidRPr="00985BA2" w:rsidRDefault="00075030" w:rsidP="00075030">
      <w:pPr>
        <w:rPr>
          <w:rFonts w:ascii="Courier New" w:hAnsi="Courier New" w:cs="Courier New"/>
          <w:sz w:val="20"/>
          <w:szCs w:val="20"/>
        </w:rPr>
      </w:pPr>
      <w:r w:rsidRPr="00985BA2">
        <w:rPr>
          <w:rFonts w:ascii="Courier New" w:hAnsi="Courier New" w:cs="Courier New"/>
          <w:sz w:val="20"/>
          <w:szCs w:val="20"/>
        </w:rPr>
        <w:t xml:space="preserve">[End Interconnect Model] </w:t>
      </w:r>
    </w:p>
    <w:p w14:paraId="50F52409" w14:textId="77777777" w:rsidR="00134DC7" w:rsidRPr="00985BA2" w:rsidRDefault="00134DC7" w:rsidP="00075030">
      <w:pPr>
        <w:pStyle w:val="PlainText"/>
        <w:spacing w:after="80"/>
        <w:rPr>
          <w:rFonts w:ascii="Times New Roman" w:hAnsi="Times New Roman" w:cs="Times New Roman"/>
          <w:sz w:val="24"/>
        </w:rPr>
        <w:sectPr w:rsidR="00134DC7" w:rsidRPr="00985BA2" w:rsidSect="00C909A7">
          <w:headerReference w:type="even" r:id="rId107"/>
          <w:type w:val="continuous"/>
          <w:pgSz w:w="12240" w:h="15840" w:code="1"/>
          <w:pgMar w:top="1440" w:right="1325" w:bottom="1440" w:left="1325" w:header="720" w:footer="720" w:gutter="0"/>
          <w:cols w:space="720"/>
          <w:titlePg/>
          <w:docGrid w:linePitch="360"/>
        </w:sectPr>
      </w:pPr>
    </w:p>
    <w:p w14:paraId="3B76244A" w14:textId="77777777" w:rsidR="00075030" w:rsidRPr="00985BA2" w:rsidRDefault="00075030" w:rsidP="00075030">
      <w:pPr>
        <w:pStyle w:val="PlainText"/>
        <w:spacing w:after="80"/>
        <w:rPr>
          <w:rFonts w:ascii="Times New Roman" w:hAnsi="Times New Roman" w:cs="Times New Roman"/>
          <w:sz w:val="24"/>
        </w:rPr>
      </w:pPr>
    </w:p>
    <w:p w14:paraId="3E5AFFC7" w14:textId="77777777" w:rsidR="0021662D" w:rsidRPr="00985BA2" w:rsidRDefault="0021662D" w:rsidP="0021662D">
      <w:pPr>
        <w:pStyle w:val="Exampletext"/>
        <w:rPr>
          <w:rFonts w:ascii="Times New Roman" w:hAnsi="Times New Roman" w:cs="Times New Roman"/>
          <w:sz w:val="24"/>
          <w:szCs w:val="24"/>
        </w:rPr>
      </w:pPr>
    </w:p>
    <w:p w14:paraId="48F3AC08" w14:textId="7384F256" w:rsidR="00485770" w:rsidRPr="00985BA2" w:rsidRDefault="00485770" w:rsidP="00206441">
      <w:pPr>
        <w:autoSpaceDE w:val="0"/>
        <w:autoSpaceDN w:val="0"/>
        <w:adjustRightInd w:val="0"/>
        <w:rPr>
          <w:rFonts w:ascii="Arial" w:hAnsi="Arial" w:cs="Arial"/>
          <w:b/>
          <w:sz w:val="28"/>
          <w:szCs w:val="28"/>
          <w:lang w:eastAsia="en-US"/>
        </w:rPr>
      </w:pPr>
      <w:bookmarkStart w:id="7002" w:name="_Ref528313341"/>
    </w:p>
    <w:p w14:paraId="063FFA3A" w14:textId="77777777" w:rsidR="00485770" w:rsidRPr="00985BA2" w:rsidRDefault="00485770">
      <w:pPr>
        <w:rPr>
          <w:rFonts w:ascii="Arial" w:hAnsi="Arial" w:cs="Arial"/>
          <w:b/>
          <w:sz w:val="28"/>
          <w:szCs w:val="28"/>
          <w:lang w:eastAsia="en-US"/>
        </w:rPr>
      </w:pPr>
      <w:r w:rsidRPr="00985BA2">
        <w:rPr>
          <w:rFonts w:ascii="Arial" w:hAnsi="Arial" w:cs="Arial"/>
          <w:b/>
          <w:sz w:val="28"/>
          <w:szCs w:val="28"/>
          <w:lang w:eastAsia="en-US"/>
        </w:rPr>
        <w:br w:type="page"/>
      </w:r>
    </w:p>
    <w:p w14:paraId="1B0F315D" w14:textId="4E51CC2C" w:rsidR="00206441" w:rsidRPr="00985BA2" w:rsidRDefault="00C63904" w:rsidP="00036545">
      <w:pPr>
        <w:pStyle w:val="Heading1"/>
      </w:pPr>
      <w:bookmarkStart w:id="7003" w:name="_Ref68384570"/>
      <w:bookmarkStart w:id="7004" w:name="_Ref70434887"/>
      <w:bookmarkStart w:id="7005" w:name="_Ref70435429"/>
      <w:bookmarkStart w:id="7006" w:name="_Toc90028911"/>
      <w:bookmarkStart w:id="7007" w:name="_Toc215818252"/>
      <w:r w:rsidRPr="00985BA2">
        <w:rPr>
          <w:lang w:eastAsia="en-US"/>
        </w:rPr>
        <w:lastRenderedPageBreak/>
        <w:t xml:space="preserve">Electrical Module Description </w:t>
      </w:r>
      <w:r w:rsidR="00206441" w:rsidRPr="00985BA2">
        <w:rPr>
          <w:lang w:eastAsia="en-US"/>
        </w:rPr>
        <w:t>(EMD)</w:t>
      </w:r>
      <w:bookmarkEnd w:id="7003"/>
      <w:bookmarkEnd w:id="7004"/>
      <w:bookmarkEnd w:id="7005"/>
      <w:bookmarkEnd w:id="7006"/>
      <w:bookmarkEnd w:id="7007"/>
    </w:p>
    <w:p w14:paraId="30E56C4A" w14:textId="77777777" w:rsidR="00206441" w:rsidRPr="00985BA2" w:rsidRDefault="00206441" w:rsidP="00206441"/>
    <w:p w14:paraId="6C7832DD" w14:textId="4BE3570B" w:rsidR="00206441" w:rsidRPr="00985BA2" w:rsidRDefault="00BA21E7" w:rsidP="00036545">
      <w:pPr>
        <w:pStyle w:val="Heading2"/>
      </w:pPr>
      <w:bookmarkStart w:id="7008" w:name="_Toc90028912"/>
      <w:bookmarkStart w:id="7009" w:name="_Toc215818253"/>
      <w:r w:rsidRPr="00985BA2">
        <w:t>Introduction</w:t>
      </w:r>
      <w:bookmarkEnd w:id="7008"/>
      <w:bookmarkEnd w:id="7009"/>
    </w:p>
    <w:p w14:paraId="41508348" w14:textId="49327471" w:rsidR="00574189" w:rsidRPr="00985BA2" w:rsidRDefault="00206441" w:rsidP="00574189">
      <w:pPr>
        <w:pStyle w:val="StyleKeywordBulletNotBold"/>
      </w:pPr>
      <w:r w:rsidRPr="00985BA2">
        <w:t xml:space="preserve">“Module” is a generic term describing a printed circuit board (PCB), multi-chip module (MCM), stacked die component, interposer, or substrate which can contain components or other modules, and which can connect to another board or module through a set of user-visible pins.  For example, a DIMM module is a module-level component that is used to attach several DRAM components on the PCB to another module through edge connector pins.  The electrical connectivity of such a board or module-level component is described through an “Electrical Module Description”.  An [EMD Model] defines an electrical model of the interconnect </w:t>
      </w:r>
      <w:r w:rsidR="003524F2" w:rsidRPr="00985BA2">
        <w:t>between</w:t>
      </w:r>
      <w:r w:rsidR="00834DB8" w:rsidRPr="00985BA2">
        <w:t xml:space="preserve"> </w:t>
      </w:r>
      <w:r w:rsidRPr="00985BA2">
        <w:t>external pin(s) of the module (referred to elsewhere as “EMD pins”)</w:t>
      </w:r>
      <w:r w:rsidR="003524F2" w:rsidRPr="00985BA2">
        <w:t>,</w:t>
      </w:r>
      <w:r w:rsidRPr="00985BA2">
        <w:t xml:space="preserve"> pin(s) of the designator(s) in the module (referred to elsewhere as “designator pins”)</w:t>
      </w:r>
      <w:r w:rsidR="003524F2" w:rsidRPr="00985BA2">
        <w:t>, or both</w:t>
      </w:r>
      <w:r w:rsidRPr="00985BA2">
        <w:t>.  A designator name or set of names (e.g., U23, U24) is associated with distinct part names; this association is defined using the [EMD Designator List] keyword.  Each part name is associated with a component in an IBIS (.ibs) file or a module in an EMD (.emd) file; this association is defined using the [EMD Parts] keyword.  For designators, the user-visible designator pins are listed under the [Designator Pin List] keyword.  Other details are described later</w:t>
      </w:r>
      <w:bookmarkStart w:id="7010" w:name="_Hlk18496473"/>
      <w:bookmarkStart w:id="7011" w:name="_Hlk17833272"/>
      <w:r w:rsidR="00574189" w:rsidRPr="00985BA2">
        <w:t>.</w:t>
      </w:r>
    </w:p>
    <w:p w14:paraId="06C92A2A" w14:textId="26B0BB45" w:rsidR="00206441" w:rsidRPr="00985BA2" w:rsidRDefault="00206441" w:rsidP="00574189">
      <w:pPr>
        <w:pStyle w:val="StyleKeywordBulletNotBold"/>
      </w:pPr>
      <w:r w:rsidRPr="00985BA2">
        <w:t>I/O pins in the [EMD Pin List] and the Designator Pin List that have the same signal_name are considered “connected” by the content of the [EMD Model].  Rail pins in the EMD Pin List and the Designator Pin List that have the same signal_name (or, as applicable, bus_label) are considered connected.  This assumption is due to the expectation that some EMD files will be generated automatically from computer</w:t>
      </w:r>
      <w:r w:rsidR="00330094" w:rsidRPr="00985BA2">
        <w:t>-</w:t>
      </w:r>
      <w:r w:rsidRPr="00985BA2">
        <w:t>aided design (CAD) layout databases.  Each pin in a CAD database is assigned with a CAD “net” (short for “network”) name, and when two pins are assigned with the same CAD net name, they are considered connected.  Normally, the signal_name of EMD pins and designator pins will be the same as their assigned CAD net name in the layout database.  An exception to this is when there are series terminations.  In this case the model maker can choose to either:</w:t>
      </w:r>
    </w:p>
    <w:p w14:paraId="6E6353D6" w14:textId="40B0AE23" w:rsidR="00206441" w:rsidRPr="00985BA2" w:rsidRDefault="00206441" w:rsidP="00C1767E">
      <w:pPr>
        <w:pStyle w:val="Keyword"/>
        <w:numPr>
          <w:ilvl w:val="0"/>
          <w:numId w:val="188"/>
        </w:numPr>
      </w:pPr>
      <w:r w:rsidRPr="00985BA2">
        <w:t xml:space="preserve">Combine two CAD nets into an “extended net”.  All the pins in the two CAD nets will use the extended net name as their signal_name in the EMD file.  The termination resistor or capacitor would be included in the EMD Models for this extended net.  An extended net is defined as the list of EMD and designator pins associated with a common path through an EMD Model. </w:t>
      </w:r>
    </w:p>
    <w:p w14:paraId="73943CFD" w14:textId="43F3F632" w:rsidR="00206441" w:rsidRPr="00985BA2" w:rsidRDefault="00206441" w:rsidP="00C1767E">
      <w:pPr>
        <w:pStyle w:val="Keyword"/>
        <w:numPr>
          <w:ilvl w:val="0"/>
          <w:numId w:val="188"/>
        </w:numPr>
      </w:pPr>
      <w:r w:rsidRPr="00985BA2">
        <w:t>Create separate EMD Models for each CAD net.  The termination component must be assigned a designator in this case.</w:t>
      </w:r>
    </w:p>
    <w:bookmarkEnd w:id="7010"/>
    <w:bookmarkEnd w:id="7011"/>
    <w:p w14:paraId="31EE8A1A" w14:textId="77777777" w:rsidR="000F55A1" w:rsidRPr="00985BA2" w:rsidRDefault="000F55A1" w:rsidP="00C1767E">
      <w:pPr>
        <w:pStyle w:val="Keyword"/>
      </w:pPr>
    </w:p>
    <w:p w14:paraId="18F4A6AE" w14:textId="14BD017B" w:rsidR="00206441" w:rsidRPr="00985BA2" w:rsidRDefault="00206441" w:rsidP="00C1767E">
      <w:pPr>
        <w:pStyle w:val="Keyword"/>
      </w:pPr>
      <w:r w:rsidRPr="00985BA2">
        <w:t xml:space="preserve">What is and is not included in an EMD Model is defined by its boundaries, referred to here as interfaces.  Interfaces exist at the EMD Pin List and Designator Pin List levels. </w:t>
      </w:r>
    </w:p>
    <w:p w14:paraId="7CAB22EB" w14:textId="77777777" w:rsidR="00206441" w:rsidRPr="00985BA2" w:rsidRDefault="00206441" w:rsidP="00C1767E">
      <w:pPr>
        <w:pStyle w:val="Keyword"/>
      </w:pPr>
      <w:r w:rsidRPr="00985BA2">
        <w:t xml:space="preserve">Terminals are the connection points to IBIS-ISS terminals, Touchstone ports, IBIS Pins, or other EMD Pins defined in each EMD Model.  Terminal lines describe the IBIS-ISS terminal or Touchstone port to which each terminal of an EMD Model is connected.  Terminals exist at [EMD Pin List] and [Designator Pin List] interfaces.  </w:t>
      </w:r>
    </w:p>
    <w:p w14:paraId="4C679D09" w14:textId="77777777" w:rsidR="00206441" w:rsidRPr="00985BA2" w:rsidRDefault="00206441" w:rsidP="00206441">
      <w:pPr>
        <w:spacing w:after="80"/>
      </w:pPr>
    </w:p>
    <w:p w14:paraId="3E00524A" w14:textId="77777777" w:rsidR="00206441" w:rsidRPr="00985BA2" w:rsidRDefault="00206441" w:rsidP="00036545">
      <w:pPr>
        <w:pStyle w:val="Heading2"/>
      </w:pPr>
      <w:bookmarkStart w:id="7012" w:name="_Toc90028913"/>
      <w:bookmarkStart w:id="7013" w:name="_Toc215818254"/>
      <w:r w:rsidRPr="00985BA2">
        <w:lastRenderedPageBreak/>
        <w:t>EMD Files</w:t>
      </w:r>
      <w:bookmarkEnd w:id="7012"/>
      <w:bookmarkEnd w:id="7013"/>
    </w:p>
    <w:p w14:paraId="2D61A991" w14:textId="77777777" w:rsidR="00206441" w:rsidRPr="00985BA2" w:rsidRDefault="00206441" w:rsidP="00206441">
      <w:pPr>
        <w:spacing w:after="80"/>
      </w:pPr>
      <w:r w:rsidRPr="00985BA2">
        <w:t>An Electrical Module Description file (a .emd file) describes the connections of a module-level component between the module pins and its components on the module.</w:t>
      </w:r>
    </w:p>
    <w:p w14:paraId="16B2DA7F" w14:textId="77777777" w:rsidR="00206441" w:rsidRPr="00985BA2" w:rsidRDefault="00206441" w:rsidP="00206441">
      <w:pPr>
        <w:spacing w:after="80"/>
      </w:pPr>
      <w:r w:rsidRPr="00985BA2">
        <w:t>Usage Rules:</w:t>
      </w:r>
    </w:p>
    <w:p w14:paraId="6675042A" w14:textId="2801CD25" w:rsidR="00206441" w:rsidRPr="00985BA2" w:rsidRDefault="00206441" w:rsidP="00206441">
      <w:pPr>
        <w:spacing w:after="80"/>
      </w:pPr>
      <w:r w:rsidRPr="00985BA2">
        <w:t xml:space="preserve">A .emd file is intended to be a stand-alone file, not referenced by or included in any .ibs, .ebd, or .pkg file.  Electrical Module Descriptions are stored in a file whose name is &lt;stem&gt;.emd, where &lt;stem&gt; must conform to the naming rules given in Section </w:t>
      </w:r>
      <w:r w:rsidR="00E52858" w:rsidRPr="00985BA2">
        <w:fldChar w:fldCharType="begin"/>
      </w:r>
      <w:r w:rsidR="00E52858" w:rsidRPr="00985BA2">
        <w:instrText xml:space="preserve"> REF _Ref68464843 \r \h </w:instrText>
      </w:r>
      <w:r w:rsidR="00E52858" w:rsidRPr="00985BA2">
        <w:fldChar w:fldCharType="separate"/>
      </w:r>
      <w:r w:rsidR="006C4059">
        <w:t>3.1</w:t>
      </w:r>
      <w:r w:rsidR="00E52858" w:rsidRPr="00985BA2">
        <w:fldChar w:fldCharType="end"/>
      </w:r>
      <w:r w:rsidR="00994D4E" w:rsidRPr="00985BA2">
        <w:t>, “FILE NAMING CONVENTIONS”</w:t>
      </w:r>
      <w:r w:rsidRPr="00985BA2">
        <w:t xml:space="preserve"> of this specification.  The emd extension is mandatory.</w:t>
      </w:r>
    </w:p>
    <w:p w14:paraId="322DAAC8" w14:textId="77777777" w:rsidR="00206441" w:rsidRPr="00985BA2" w:rsidRDefault="00206441" w:rsidP="00206441">
      <w:pPr>
        <w:spacing w:after="80"/>
      </w:pPr>
      <w:r w:rsidRPr="00985BA2">
        <w:t>Contents:</w:t>
      </w:r>
    </w:p>
    <w:p w14:paraId="1CFD873C" w14:textId="77777777" w:rsidR="00206441" w:rsidRPr="00985BA2" w:rsidRDefault="00206441" w:rsidP="00206441">
      <w:pPr>
        <w:spacing w:after="80"/>
      </w:pPr>
      <w:r w:rsidRPr="00985BA2">
        <w:t xml:space="preserve">A .emd file is structured like a standard .ibs file.  It must contain the following keywords, as defined in IBIS: [IBIS Ver], [File Name], [File Rev], and [End].  It may also contain the following optional keywords: [Comment Char], [Date], [Source], [Notes], [Disclaimer], and [Copyright].  </w:t>
      </w:r>
    </w:p>
    <w:p w14:paraId="4539D4B3" w14:textId="77777777" w:rsidR="00206441" w:rsidRPr="00985BA2" w:rsidRDefault="00206441" w:rsidP="00206441">
      <w:pPr>
        <w:spacing w:after="80"/>
      </w:pPr>
      <w:r w:rsidRPr="00985BA2">
        <w:t>The actual module description is contained between the keywords [Begin EMD] and [End EMD], and includes the keywords listed below:</w:t>
      </w:r>
    </w:p>
    <w:p w14:paraId="56A1B0F1" w14:textId="77777777" w:rsidR="00206441" w:rsidRPr="00985BA2" w:rsidRDefault="00206441" w:rsidP="00206441">
      <w:pPr>
        <w:spacing w:after="80"/>
        <w:rPr>
          <w:color w:val="000000"/>
          <w:lang w:eastAsia="en-US"/>
        </w:rPr>
      </w:pPr>
      <w:r w:rsidRPr="00985BA2">
        <w:rPr>
          <w:color w:val="000000"/>
        </w:rPr>
        <w:t xml:space="preserve">.emd file keywords </w:t>
      </w:r>
    </w:p>
    <w:p w14:paraId="140DE632" w14:textId="77777777" w:rsidR="00206441" w:rsidRPr="00985BA2" w:rsidRDefault="00206441" w:rsidP="00C1767E">
      <w:r w:rsidRPr="00985BA2">
        <w:t>[Begin EMD]</w:t>
      </w:r>
    </w:p>
    <w:p w14:paraId="7444BB11" w14:textId="77777777" w:rsidR="00206441" w:rsidRPr="00985BA2" w:rsidRDefault="00206441" w:rsidP="00C1767E">
      <w:r w:rsidRPr="00985BA2">
        <w:t>[Manufacturer]</w:t>
      </w:r>
    </w:p>
    <w:p w14:paraId="0BC97024" w14:textId="77777777" w:rsidR="00206441" w:rsidRPr="00985BA2" w:rsidRDefault="00206441" w:rsidP="00C1767E">
      <w:r w:rsidRPr="00985BA2">
        <w:t>[Description]</w:t>
      </w:r>
    </w:p>
    <w:p w14:paraId="49DFDD62" w14:textId="23FA83A0" w:rsidR="00206441" w:rsidRPr="00985BA2" w:rsidRDefault="00206441" w:rsidP="00C1767E">
      <w:r w:rsidRPr="00985BA2">
        <w:t>[Number Of EMD Pins]</w:t>
      </w:r>
    </w:p>
    <w:p w14:paraId="2C3CDD4F" w14:textId="77777777" w:rsidR="00206441" w:rsidRPr="00985BA2" w:rsidRDefault="00206441" w:rsidP="00C1767E">
      <w:r w:rsidRPr="00985BA2">
        <w:t xml:space="preserve">[EMD Pin List] </w:t>
      </w:r>
    </w:p>
    <w:p w14:paraId="3602D7F9" w14:textId="77777777" w:rsidR="00206441" w:rsidRPr="00985BA2" w:rsidRDefault="00206441" w:rsidP="00C1767E">
      <w:r w:rsidRPr="00985BA2">
        <w:t xml:space="preserve">[End EMD Pin List] </w:t>
      </w:r>
    </w:p>
    <w:p w14:paraId="26242EBF" w14:textId="5C984D4A" w:rsidR="00206441" w:rsidRPr="00985BA2" w:rsidRDefault="00206441" w:rsidP="00C1767E">
      <w:r w:rsidRPr="00985BA2">
        <w:t>[EMD Parts]</w:t>
      </w:r>
    </w:p>
    <w:p w14:paraId="55220D35" w14:textId="77777777" w:rsidR="00206441" w:rsidRPr="00985BA2" w:rsidRDefault="00206441" w:rsidP="00C1767E">
      <w:r w:rsidRPr="00985BA2">
        <w:t>[End EMD Parts]</w:t>
      </w:r>
    </w:p>
    <w:p w14:paraId="16619075" w14:textId="59DA0A9D" w:rsidR="00206441" w:rsidRPr="00985BA2" w:rsidRDefault="00206441" w:rsidP="00C1767E">
      <w:r w:rsidRPr="00985BA2">
        <w:t>[EMD Designator List]</w:t>
      </w:r>
    </w:p>
    <w:p w14:paraId="37EFA90D" w14:textId="77777777" w:rsidR="00206441" w:rsidRPr="00985BA2" w:rsidRDefault="00206441" w:rsidP="00C1767E">
      <w:r w:rsidRPr="00985BA2">
        <w:t>[End EMD Designator List]</w:t>
      </w:r>
    </w:p>
    <w:p w14:paraId="00353BAE" w14:textId="1CD6171B" w:rsidR="00206441" w:rsidRPr="00985BA2" w:rsidRDefault="00206441" w:rsidP="00C1767E">
      <w:r w:rsidRPr="00985BA2">
        <w:t xml:space="preserve">[Designator Pin List] </w:t>
      </w:r>
    </w:p>
    <w:p w14:paraId="153F4187" w14:textId="77777777" w:rsidR="00206441" w:rsidRPr="00985BA2" w:rsidRDefault="00206441" w:rsidP="00C1767E">
      <w:r w:rsidRPr="00985BA2">
        <w:t>[End Designator Pin List]</w:t>
      </w:r>
    </w:p>
    <w:p w14:paraId="5B3A0781" w14:textId="4CB76EA2" w:rsidR="00BA21E7" w:rsidRPr="00985BA2" w:rsidRDefault="00206441" w:rsidP="00392AF7">
      <w:r w:rsidRPr="00985BA2">
        <w:t>[Voltage List</w:t>
      </w:r>
      <w:r w:rsidR="00BA21E7" w:rsidRPr="00985BA2">
        <w:t>]</w:t>
      </w:r>
    </w:p>
    <w:p w14:paraId="139666A6" w14:textId="0DD4557E" w:rsidR="00BA21E7" w:rsidRPr="00985BA2" w:rsidRDefault="001A5A82" w:rsidP="00392AF7">
      <w:r w:rsidRPr="00985BA2">
        <w:t>[</w:t>
      </w:r>
      <w:r w:rsidR="00BA21E7" w:rsidRPr="00985BA2">
        <w:t>End Voltage List</w:t>
      </w:r>
      <w:r w:rsidR="00206441" w:rsidRPr="00985BA2">
        <w:t>]</w:t>
      </w:r>
    </w:p>
    <w:p w14:paraId="74D469EA" w14:textId="77777777" w:rsidR="00574189" w:rsidRPr="00985BA2" w:rsidRDefault="001A5A82" w:rsidP="00392AF7">
      <w:pPr>
        <w:pStyle w:val="StyleKeywordBulletNotBold"/>
        <w:spacing w:after="0"/>
      </w:pPr>
      <w:r w:rsidRPr="00985BA2">
        <w:t>[EMD Group]</w:t>
      </w:r>
    </w:p>
    <w:p w14:paraId="260C6831" w14:textId="7F6E1D9B" w:rsidR="00206441" w:rsidRPr="00985BA2" w:rsidRDefault="00574189" w:rsidP="00392AF7">
      <w:pPr>
        <w:pStyle w:val="StyleKeywordBulletNotBold"/>
        <w:spacing w:after="0"/>
      </w:pPr>
      <w:r w:rsidRPr="00985BA2">
        <w:t>[</w:t>
      </w:r>
      <w:r w:rsidR="00206441" w:rsidRPr="00985BA2">
        <w:t>End EMD Group]</w:t>
      </w:r>
    </w:p>
    <w:p w14:paraId="4505E183" w14:textId="77777777" w:rsidR="00206441" w:rsidRPr="00985BA2" w:rsidRDefault="00206441" w:rsidP="00C1767E">
      <w:r w:rsidRPr="00985BA2">
        <w:t>[End EMD]</w:t>
      </w:r>
    </w:p>
    <w:p w14:paraId="0DA943E5" w14:textId="77777777" w:rsidR="00206441" w:rsidRPr="00985BA2" w:rsidRDefault="00206441" w:rsidP="00C1767E"/>
    <w:p w14:paraId="319E71D9" w14:textId="6CFD1B47" w:rsidR="00206441" w:rsidRPr="00985BA2" w:rsidRDefault="00621ACC" w:rsidP="00C1767E">
      <w:r w:rsidRPr="00985BA2">
        <w:t>[E</w:t>
      </w:r>
      <w:r w:rsidR="00206441" w:rsidRPr="00985BA2">
        <w:t>MD Set]</w:t>
      </w:r>
      <w:r w:rsidR="00206441" w:rsidRPr="00985BA2">
        <w:tab/>
      </w:r>
      <w:r w:rsidR="00206441" w:rsidRPr="00985BA2">
        <w:tab/>
        <w:t>[EMD Set] keywords permitted within a .emd file and covered later</w:t>
      </w:r>
    </w:p>
    <w:p w14:paraId="26825A84" w14:textId="77777777" w:rsidR="00206441" w:rsidRPr="00985BA2" w:rsidRDefault="00206441" w:rsidP="00C1767E">
      <w:r w:rsidRPr="00985BA2">
        <w:t>[Manufacturer]</w:t>
      </w:r>
    </w:p>
    <w:p w14:paraId="71D734C5" w14:textId="7227FE17" w:rsidR="00206441" w:rsidRPr="00985BA2" w:rsidRDefault="00206441" w:rsidP="0069163C">
      <w:r w:rsidRPr="00985BA2">
        <w:t>[Description]</w:t>
      </w:r>
    </w:p>
    <w:p w14:paraId="034BA754" w14:textId="10FDE4CA" w:rsidR="000243BE" w:rsidRPr="00985BA2" w:rsidRDefault="000243BE" w:rsidP="000243BE">
      <w:r w:rsidRPr="00985BA2">
        <w:t>[EMD Model]</w:t>
      </w:r>
    </w:p>
    <w:p w14:paraId="5657F786" w14:textId="5C413A21" w:rsidR="00206441" w:rsidRPr="00985BA2" w:rsidRDefault="00206441" w:rsidP="00C1767E">
      <w:r w:rsidRPr="00985BA2">
        <w:t>[End EMD Model]</w:t>
      </w:r>
    </w:p>
    <w:p w14:paraId="07BFC2A0" w14:textId="77777777" w:rsidR="00206441" w:rsidRPr="00985BA2" w:rsidRDefault="00206441" w:rsidP="00C1767E">
      <w:r w:rsidRPr="00985BA2">
        <w:t>[End EMD Set]</w:t>
      </w:r>
    </w:p>
    <w:p w14:paraId="629A19AA" w14:textId="7787C713" w:rsidR="00206441" w:rsidRPr="00985BA2" w:rsidRDefault="00206441" w:rsidP="00C1767E"/>
    <w:p w14:paraId="0C4E14C1" w14:textId="77777777" w:rsidR="00134DC7" w:rsidRPr="00985BA2" w:rsidRDefault="00134DC7" w:rsidP="00C1767E">
      <w:pPr>
        <w:sectPr w:rsidR="00134DC7" w:rsidRPr="00985BA2" w:rsidSect="00C909A7">
          <w:headerReference w:type="even" r:id="rId108"/>
          <w:type w:val="continuous"/>
          <w:pgSz w:w="12240" w:h="15840" w:code="1"/>
          <w:pgMar w:top="1440" w:right="1325" w:bottom="1440" w:left="1325" w:header="720" w:footer="720" w:gutter="0"/>
          <w:cols w:space="720"/>
          <w:titlePg/>
          <w:docGrid w:linePitch="360"/>
        </w:sectPr>
      </w:pPr>
    </w:p>
    <w:p w14:paraId="2EED0EE7" w14:textId="77777777" w:rsidR="000F55A1" w:rsidRPr="00985BA2" w:rsidRDefault="000F55A1" w:rsidP="00C1767E"/>
    <w:p w14:paraId="29A708D8" w14:textId="77777777" w:rsidR="00134DC7" w:rsidRPr="00985BA2" w:rsidRDefault="00134DC7" w:rsidP="00C1767E"/>
    <w:p w14:paraId="4CD768AC" w14:textId="7ADE03F5" w:rsidR="00206441" w:rsidRPr="00985BA2" w:rsidRDefault="00F75627" w:rsidP="00036545">
      <w:pPr>
        <w:pStyle w:val="Heading2"/>
      </w:pPr>
      <w:bookmarkStart w:id="7014" w:name="_Toc90028914"/>
      <w:bookmarkStart w:id="7015" w:name="_Toc215818255"/>
      <w:r w:rsidRPr="00985BA2">
        <w:lastRenderedPageBreak/>
        <w:t>Keyword Definitions</w:t>
      </w:r>
      <w:bookmarkEnd w:id="7014"/>
      <w:bookmarkEnd w:id="7015"/>
    </w:p>
    <w:p w14:paraId="7ED7671F" w14:textId="77777777" w:rsidR="00206441" w:rsidRPr="00985BA2" w:rsidRDefault="00206441" w:rsidP="00206441">
      <w:pPr>
        <w:pStyle w:val="PlainText"/>
        <w:spacing w:after="80"/>
      </w:pPr>
    </w:p>
    <w:p w14:paraId="289C0BE5" w14:textId="77777777" w:rsidR="00206441" w:rsidRPr="00985BA2" w:rsidRDefault="00206441" w:rsidP="00206441">
      <w:pPr>
        <w:pStyle w:val="KeywordDescriptions"/>
      </w:pPr>
      <w:r w:rsidRPr="00985BA2">
        <w:rPr>
          <w:i/>
        </w:rPr>
        <w:t>Keyword:</w:t>
      </w:r>
      <w:r w:rsidRPr="00985BA2">
        <w:rPr>
          <w:i/>
        </w:rPr>
        <w:tab/>
      </w:r>
      <w:r w:rsidRPr="00985BA2">
        <w:rPr>
          <w:rStyle w:val="KeywordNameTOCChar"/>
        </w:rPr>
        <w:t>[Begin EMD]</w:t>
      </w:r>
    </w:p>
    <w:p w14:paraId="05811EF2" w14:textId="77777777" w:rsidR="00206441" w:rsidRPr="00985BA2" w:rsidRDefault="00206441" w:rsidP="00206441">
      <w:pPr>
        <w:pStyle w:val="KeywordDescriptions"/>
      </w:pPr>
      <w:r w:rsidRPr="00985BA2">
        <w:rPr>
          <w:i/>
        </w:rPr>
        <w:t>Required:</w:t>
      </w:r>
      <w:r w:rsidRPr="00985BA2">
        <w:tab/>
        <w:t>Yes</w:t>
      </w:r>
    </w:p>
    <w:p w14:paraId="458CD9B8" w14:textId="77777777" w:rsidR="00206441" w:rsidRPr="00985BA2" w:rsidRDefault="00206441" w:rsidP="00206441">
      <w:pPr>
        <w:pStyle w:val="KeywordDescriptions"/>
      </w:pPr>
      <w:r w:rsidRPr="00985BA2">
        <w:rPr>
          <w:i/>
        </w:rPr>
        <w:t>Description:</w:t>
      </w:r>
      <w:r w:rsidRPr="00985BA2">
        <w:rPr>
          <w:i/>
        </w:rPr>
        <w:tab/>
      </w:r>
      <w:r w:rsidRPr="00985BA2">
        <w:t>Marks the beginning of an Electrical Module Description</w:t>
      </w:r>
    </w:p>
    <w:p w14:paraId="47893D56" w14:textId="77777777" w:rsidR="00206441" w:rsidRPr="00985BA2" w:rsidRDefault="00206441" w:rsidP="00206441">
      <w:pPr>
        <w:pStyle w:val="KeywordDescriptions"/>
      </w:pPr>
      <w:r w:rsidRPr="00985BA2">
        <w:rPr>
          <w:i/>
        </w:rPr>
        <w:t>Usage Rules:</w:t>
      </w:r>
      <w:r w:rsidRPr="00985BA2">
        <w:rPr>
          <w:i/>
        </w:rPr>
        <w:tab/>
      </w:r>
      <w:r w:rsidRPr="00985BA2">
        <w:t>The keyword is followed by the name of the module.  The length of the module name must not exceed 40 characters, and blank characters are allowed.  There must be a matching [End EMD] keyword.</w:t>
      </w:r>
    </w:p>
    <w:p w14:paraId="7702EFBE" w14:textId="77777777" w:rsidR="00206441" w:rsidRPr="00985BA2" w:rsidRDefault="00206441" w:rsidP="00206441">
      <w:pPr>
        <w:pStyle w:val="KeywordDescriptions"/>
      </w:pPr>
      <w:r w:rsidRPr="00985BA2">
        <w:rPr>
          <w:i/>
        </w:rPr>
        <w:t>Other Notes:</w:t>
      </w:r>
      <w:r w:rsidRPr="00985BA2">
        <w:rPr>
          <w:i/>
        </w:rPr>
        <w:tab/>
      </w:r>
      <w:r w:rsidRPr="00985BA2">
        <w:t>Only one [Begin EMD] keyword is permitted in a .emd file.  This is different than the similar rules for .ibs, .pkg, and .ebd files.</w:t>
      </w:r>
    </w:p>
    <w:p w14:paraId="46B4549E" w14:textId="77777777" w:rsidR="00206441" w:rsidRPr="00985BA2" w:rsidRDefault="00206441" w:rsidP="00206441">
      <w:pPr>
        <w:pStyle w:val="KeywordDescriptions"/>
      </w:pPr>
      <w:r w:rsidRPr="00985BA2">
        <w:rPr>
          <w:i/>
        </w:rPr>
        <w:t>Example:</w:t>
      </w:r>
    </w:p>
    <w:p w14:paraId="0F1F1056" w14:textId="77777777" w:rsidR="00206441" w:rsidRPr="00985BA2" w:rsidRDefault="00206441" w:rsidP="00206441">
      <w:pPr>
        <w:pStyle w:val="PlainText"/>
      </w:pPr>
      <w:r w:rsidRPr="00985BA2">
        <w:t>[Begin EMD]  16X8_SIMM</w:t>
      </w:r>
    </w:p>
    <w:p w14:paraId="35C26C0A" w14:textId="77777777" w:rsidR="00206441" w:rsidRPr="00985BA2" w:rsidRDefault="00206441" w:rsidP="00206441">
      <w:pPr>
        <w:pStyle w:val="PlainText"/>
        <w:spacing w:after="80"/>
        <w:rPr>
          <w:rFonts w:ascii="Times New Roman" w:hAnsi="Times New Roman" w:cs="Times New Roman"/>
          <w:sz w:val="24"/>
          <w:szCs w:val="24"/>
        </w:rPr>
      </w:pPr>
    </w:p>
    <w:p w14:paraId="7EB78954" w14:textId="77777777" w:rsidR="00206441" w:rsidRPr="00985BA2" w:rsidRDefault="00206441" w:rsidP="00206441">
      <w:pPr>
        <w:pStyle w:val="PlainText"/>
        <w:spacing w:after="80"/>
        <w:rPr>
          <w:rFonts w:ascii="Times New Roman" w:hAnsi="Times New Roman" w:cs="Times New Roman"/>
          <w:sz w:val="24"/>
          <w:szCs w:val="24"/>
        </w:rPr>
      </w:pPr>
    </w:p>
    <w:p w14:paraId="621C6994" w14:textId="77777777" w:rsidR="00206441" w:rsidRPr="00985BA2" w:rsidRDefault="00206441" w:rsidP="00206441">
      <w:pPr>
        <w:pStyle w:val="KeywordDescriptions"/>
      </w:pPr>
      <w:r w:rsidRPr="00985BA2">
        <w:rPr>
          <w:i/>
        </w:rPr>
        <w:t>Keyword:</w:t>
      </w:r>
      <w:r w:rsidRPr="00985BA2">
        <w:rPr>
          <w:i/>
        </w:rPr>
        <w:tab/>
      </w:r>
      <w:r w:rsidRPr="00985BA2">
        <w:rPr>
          <w:rStyle w:val="KeywordNameTOCChar"/>
        </w:rPr>
        <w:t>[Manufacturer]</w:t>
      </w:r>
    </w:p>
    <w:p w14:paraId="770B3B96" w14:textId="77777777" w:rsidR="00206441" w:rsidRPr="00985BA2" w:rsidRDefault="00206441" w:rsidP="00206441">
      <w:pPr>
        <w:pStyle w:val="KeywordDescriptions"/>
      </w:pPr>
      <w:r w:rsidRPr="00985BA2">
        <w:rPr>
          <w:i/>
        </w:rPr>
        <w:t>Required:</w:t>
      </w:r>
      <w:r w:rsidRPr="00985BA2">
        <w:tab/>
        <w:t>Yes</w:t>
      </w:r>
    </w:p>
    <w:p w14:paraId="04F9EE1F" w14:textId="6DD7D9C5" w:rsidR="00206441" w:rsidRPr="00985BA2" w:rsidRDefault="00206441" w:rsidP="00206441">
      <w:pPr>
        <w:pStyle w:val="KeywordDescriptions"/>
      </w:pPr>
      <w:r w:rsidRPr="00985BA2">
        <w:rPr>
          <w:i/>
        </w:rPr>
        <w:t>Description:</w:t>
      </w:r>
      <w:r w:rsidRPr="00985BA2">
        <w:rPr>
          <w:i/>
        </w:rPr>
        <w:tab/>
      </w:r>
      <w:r w:rsidRPr="00985BA2">
        <w:t xml:space="preserve">Declares the manufacturer of the module </w:t>
      </w:r>
      <w:r w:rsidR="00525EAA" w:rsidRPr="00985BA2">
        <w:t xml:space="preserve">enclosed within the [Begin EMD] / [End EMD] keywords </w:t>
      </w:r>
      <w:r w:rsidRPr="00985BA2">
        <w:t>that uses this .emd file.</w:t>
      </w:r>
    </w:p>
    <w:p w14:paraId="0330BBDC" w14:textId="77777777" w:rsidR="00206441" w:rsidRPr="00985BA2" w:rsidRDefault="00206441" w:rsidP="00206441">
      <w:pPr>
        <w:pStyle w:val="KeywordDescriptions"/>
      </w:pPr>
      <w:r w:rsidRPr="00985BA2">
        <w:rPr>
          <w:i/>
        </w:rPr>
        <w:t>Usage Rules:</w:t>
      </w:r>
      <w:r w:rsidRPr="00985BA2">
        <w:rPr>
          <w:i/>
        </w:rPr>
        <w:tab/>
      </w:r>
      <w:r w:rsidRPr="00985BA2">
        <w:t>Following the keyword is the manufacturer’s name.  It must not exceed 40 characters and can include blank characters.  Each manufacturer must use a consistent name in all .emd files.</w:t>
      </w:r>
    </w:p>
    <w:p w14:paraId="7FA39AEB" w14:textId="77777777" w:rsidR="00206441" w:rsidRPr="00985BA2" w:rsidRDefault="00206441" w:rsidP="00206441">
      <w:pPr>
        <w:pStyle w:val="KeywordDescriptions"/>
      </w:pPr>
      <w:r w:rsidRPr="00985BA2">
        <w:rPr>
          <w:i/>
        </w:rPr>
        <w:t>Example:</w:t>
      </w:r>
    </w:p>
    <w:p w14:paraId="427B2BD3" w14:textId="751BFC3F" w:rsidR="00206441" w:rsidRPr="00985BA2" w:rsidRDefault="00206441" w:rsidP="00206441">
      <w:pPr>
        <w:pStyle w:val="PlainText"/>
      </w:pPr>
      <w:r w:rsidRPr="00985BA2">
        <w:t xml:space="preserve">[Manufacturer] </w:t>
      </w:r>
      <w:r w:rsidR="000E03C8" w:rsidRPr="00985BA2">
        <w:t>NoName</w:t>
      </w:r>
      <w:r w:rsidRPr="00985BA2">
        <w:t xml:space="preserve"> Corp.</w:t>
      </w:r>
    </w:p>
    <w:p w14:paraId="0A4D1133" w14:textId="77777777" w:rsidR="00206441" w:rsidRPr="00985BA2" w:rsidRDefault="00206441" w:rsidP="00206441">
      <w:pPr>
        <w:pStyle w:val="KeywordDescriptions"/>
        <w:keepNext/>
      </w:pPr>
    </w:p>
    <w:p w14:paraId="4999994F" w14:textId="77777777" w:rsidR="00206441" w:rsidRPr="00985BA2" w:rsidRDefault="00206441" w:rsidP="00206441">
      <w:pPr>
        <w:pStyle w:val="Exampletext"/>
        <w:rPr>
          <w:rFonts w:ascii="Times New Roman" w:hAnsi="Times New Roman" w:cs="Times New Roman"/>
          <w:sz w:val="24"/>
          <w:szCs w:val="24"/>
        </w:rPr>
      </w:pPr>
    </w:p>
    <w:p w14:paraId="249B45FD" w14:textId="77777777" w:rsidR="00206441" w:rsidRPr="00985BA2" w:rsidRDefault="00206441" w:rsidP="00206441">
      <w:pPr>
        <w:pStyle w:val="KeywordDescriptions"/>
      </w:pPr>
      <w:r w:rsidRPr="00985BA2">
        <w:rPr>
          <w:i/>
        </w:rPr>
        <w:t>Keyword:</w:t>
      </w:r>
      <w:r w:rsidRPr="00985BA2">
        <w:tab/>
      </w:r>
      <w:r w:rsidRPr="00985BA2">
        <w:rPr>
          <w:rStyle w:val="KeywordNameTOCChar"/>
        </w:rPr>
        <w:t>[Description]</w:t>
      </w:r>
    </w:p>
    <w:p w14:paraId="73D8D007" w14:textId="77777777" w:rsidR="00206441" w:rsidRPr="00985BA2" w:rsidRDefault="00206441" w:rsidP="00206441">
      <w:pPr>
        <w:pStyle w:val="KeywordDescriptions"/>
      </w:pPr>
      <w:r w:rsidRPr="00985BA2">
        <w:rPr>
          <w:i/>
        </w:rPr>
        <w:t>Required:</w:t>
      </w:r>
      <w:r w:rsidRPr="00985BA2">
        <w:tab/>
        <w:t>No</w:t>
      </w:r>
    </w:p>
    <w:p w14:paraId="5FB18391" w14:textId="77777777" w:rsidR="00206441" w:rsidRPr="00985BA2" w:rsidRDefault="00206441" w:rsidP="00206441">
      <w:pPr>
        <w:pStyle w:val="KeywordDescriptions"/>
      </w:pPr>
      <w:r w:rsidRPr="00985BA2">
        <w:rPr>
          <w:i/>
        </w:rPr>
        <w:t>Description:</w:t>
      </w:r>
      <w:r w:rsidRPr="00985BA2">
        <w:tab/>
        <w:t>Provides a concise explanation of what kind of interconnect the EMD represents.</w:t>
      </w:r>
    </w:p>
    <w:p w14:paraId="38114896" w14:textId="77777777" w:rsidR="00206441" w:rsidRPr="00985BA2" w:rsidRDefault="00206441" w:rsidP="00206441">
      <w:pPr>
        <w:pStyle w:val="KeywordDescriptions"/>
      </w:pPr>
      <w:r w:rsidRPr="00985BA2">
        <w:rPr>
          <w:i/>
        </w:rPr>
        <w:t>Usage Rules:</w:t>
      </w:r>
      <w:r w:rsidRPr="00985BA2">
        <w:tab/>
        <w:t>The text shall fit on a single line and may contain spaces.</w:t>
      </w:r>
    </w:p>
    <w:p w14:paraId="0A1A8673" w14:textId="77777777" w:rsidR="00206441" w:rsidRPr="00985BA2" w:rsidRDefault="00206441" w:rsidP="00206441">
      <w:pPr>
        <w:pStyle w:val="KeywordDescriptions"/>
      </w:pPr>
      <w:r w:rsidRPr="00985BA2">
        <w:rPr>
          <w:i/>
        </w:rPr>
        <w:t>Example:</w:t>
      </w:r>
    </w:p>
    <w:p w14:paraId="36A4A918" w14:textId="77777777" w:rsidR="00206441" w:rsidRPr="00985BA2" w:rsidRDefault="00206441" w:rsidP="00206441">
      <w:pPr>
        <w:pStyle w:val="PlainText"/>
      </w:pPr>
      <w:r w:rsidRPr="00985BA2">
        <w:t>[Description]   6-Pin Quad Ceramic Flat Pack</w:t>
      </w:r>
    </w:p>
    <w:p w14:paraId="65F7C3DA" w14:textId="77777777" w:rsidR="00206441" w:rsidRPr="00985BA2" w:rsidRDefault="00206441" w:rsidP="00206441">
      <w:pPr>
        <w:pStyle w:val="Exampletext"/>
        <w:rPr>
          <w:rFonts w:ascii="Times New Roman" w:hAnsi="Times New Roman" w:cs="Times New Roman"/>
          <w:sz w:val="24"/>
          <w:szCs w:val="24"/>
        </w:rPr>
      </w:pPr>
    </w:p>
    <w:p w14:paraId="6D215CA2" w14:textId="77777777" w:rsidR="00206441" w:rsidRPr="00985BA2" w:rsidRDefault="00206441" w:rsidP="00206441">
      <w:pPr>
        <w:pStyle w:val="Exampletext"/>
        <w:rPr>
          <w:rFonts w:ascii="Times New Roman" w:hAnsi="Times New Roman" w:cs="Times New Roman"/>
          <w:sz w:val="24"/>
          <w:szCs w:val="24"/>
        </w:rPr>
      </w:pPr>
    </w:p>
    <w:p w14:paraId="33EB95E8" w14:textId="77777777" w:rsidR="00206441" w:rsidRPr="00985BA2" w:rsidRDefault="00206441" w:rsidP="00206441">
      <w:pPr>
        <w:pStyle w:val="KeywordDescriptions"/>
      </w:pPr>
      <w:r w:rsidRPr="00985BA2">
        <w:rPr>
          <w:i/>
        </w:rPr>
        <w:t>Keyword:</w:t>
      </w:r>
      <w:r w:rsidRPr="00985BA2">
        <w:rPr>
          <w:i/>
        </w:rPr>
        <w:tab/>
      </w:r>
      <w:r w:rsidRPr="00985BA2">
        <w:rPr>
          <w:rStyle w:val="KeywordNameTOCChar"/>
        </w:rPr>
        <w:t>[Number Of EMD Pins]</w:t>
      </w:r>
    </w:p>
    <w:p w14:paraId="6FE2C436" w14:textId="77777777" w:rsidR="00206441" w:rsidRPr="00985BA2" w:rsidRDefault="00206441" w:rsidP="00206441">
      <w:pPr>
        <w:pStyle w:val="KeywordDescriptions"/>
      </w:pPr>
      <w:r w:rsidRPr="00985BA2">
        <w:rPr>
          <w:i/>
        </w:rPr>
        <w:t>Required:</w:t>
      </w:r>
      <w:r w:rsidRPr="00985BA2">
        <w:tab/>
        <w:t>Yes</w:t>
      </w:r>
    </w:p>
    <w:p w14:paraId="698E5123" w14:textId="77777777" w:rsidR="00206441" w:rsidRPr="00985BA2" w:rsidRDefault="00206441" w:rsidP="00206441">
      <w:pPr>
        <w:pStyle w:val="KeywordDescriptions"/>
      </w:pPr>
      <w:r w:rsidRPr="00985BA2">
        <w:rPr>
          <w:i/>
        </w:rPr>
        <w:t>Description:</w:t>
      </w:r>
      <w:r w:rsidRPr="00985BA2">
        <w:rPr>
          <w:i/>
        </w:rPr>
        <w:tab/>
      </w:r>
      <w:r w:rsidRPr="00985BA2">
        <w:t>Defines the number of EMD pins, which shall match the number of pins found in the [EMD Pin List] keyword.  EMD pins are any externally accessible electrical connection to the module.</w:t>
      </w:r>
    </w:p>
    <w:p w14:paraId="13CB9FEF" w14:textId="77777777" w:rsidR="00206441" w:rsidRPr="00985BA2" w:rsidRDefault="00206441" w:rsidP="00206441">
      <w:pPr>
        <w:pStyle w:val="KeywordDescriptions"/>
      </w:pPr>
      <w:r w:rsidRPr="00985BA2">
        <w:rPr>
          <w:i/>
        </w:rPr>
        <w:t>Usage Rules:</w:t>
      </w:r>
      <w:r w:rsidRPr="00985BA2">
        <w:tab/>
        <w:t xml:space="preserve">The field must be a positive integer.  The [Number Of EMD Pins] keyword must be positioned before the [EMD Pin List] keyword. </w:t>
      </w:r>
    </w:p>
    <w:p w14:paraId="05C33CBD" w14:textId="77777777" w:rsidR="00206441" w:rsidRPr="00985BA2" w:rsidRDefault="00206441" w:rsidP="00206441">
      <w:pPr>
        <w:pStyle w:val="KeywordDescriptions"/>
      </w:pPr>
      <w:r w:rsidRPr="00985BA2">
        <w:rPr>
          <w:i/>
        </w:rPr>
        <w:lastRenderedPageBreak/>
        <w:t>Example:</w:t>
      </w:r>
    </w:p>
    <w:p w14:paraId="2DFDD8E2" w14:textId="77777777" w:rsidR="00206441" w:rsidRPr="00985BA2" w:rsidRDefault="00206441" w:rsidP="00206441">
      <w:pPr>
        <w:pStyle w:val="PlainText"/>
      </w:pPr>
      <w:r w:rsidRPr="00985BA2">
        <w:t>[Number Of EMD Pins] 128</w:t>
      </w:r>
    </w:p>
    <w:p w14:paraId="7E760EBE" w14:textId="77777777" w:rsidR="00206441" w:rsidRPr="00985BA2" w:rsidRDefault="00206441" w:rsidP="00206441">
      <w:pPr>
        <w:pStyle w:val="KeywordDescriptions"/>
        <w:keepNext/>
      </w:pPr>
    </w:p>
    <w:p w14:paraId="12209B84" w14:textId="77777777" w:rsidR="00206441" w:rsidRPr="00985BA2" w:rsidRDefault="00206441" w:rsidP="00206441">
      <w:pPr>
        <w:pStyle w:val="Exampletext"/>
        <w:rPr>
          <w:rFonts w:ascii="Times New Roman" w:hAnsi="Times New Roman" w:cs="Times New Roman"/>
          <w:sz w:val="24"/>
          <w:szCs w:val="24"/>
        </w:rPr>
      </w:pPr>
    </w:p>
    <w:p w14:paraId="07FAE09D" w14:textId="77777777" w:rsidR="00206441" w:rsidRPr="00985BA2" w:rsidRDefault="00206441" w:rsidP="00206441">
      <w:pPr>
        <w:pStyle w:val="KeywordDescriptions"/>
      </w:pPr>
      <w:r w:rsidRPr="00985BA2">
        <w:rPr>
          <w:i/>
        </w:rPr>
        <w:t>Keyword:</w:t>
      </w:r>
      <w:r w:rsidRPr="00985BA2">
        <w:tab/>
      </w:r>
      <w:r w:rsidRPr="00985BA2">
        <w:rPr>
          <w:rStyle w:val="KeywordNameTOCChar"/>
        </w:rPr>
        <w:t>[EMD Pin List]</w:t>
      </w:r>
    </w:p>
    <w:p w14:paraId="3E87895A" w14:textId="77777777" w:rsidR="00206441" w:rsidRPr="00985BA2" w:rsidRDefault="00206441" w:rsidP="00206441">
      <w:pPr>
        <w:pStyle w:val="KeywordDescriptions"/>
      </w:pPr>
      <w:r w:rsidRPr="00985BA2">
        <w:rPr>
          <w:i/>
        </w:rPr>
        <w:t>Required:</w:t>
      </w:r>
      <w:r w:rsidRPr="00985BA2">
        <w:tab/>
        <w:t>Yes</w:t>
      </w:r>
    </w:p>
    <w:p w14:paraId="70AD22E0" w14:textId="77777777" w:rsidR="00206441" w:rsidRPr="00985BA2" w:rsidRDefault="00206441" w:rsidP="00206441">
      <w:pPr>
        <w:pStyle w:val="KeywordDescriptions"/>
      </w:pPr>
      <w:r w:rsidRPr="00985BA2">
        <w:rPr>
          <w:i/>
        </w:rPr>
        <w:t>Description:</w:t>
      </w:r>
      <w:r w:rsidRPr="00985BA2">
        <w:tab/>
        <w:t xml:space="preserve">Defines the pin names of the user accessible pins.  It also defines which pins are connected to power and ground. </w:t>
      </w:r>
    </w:p>
    <w:p w14:paraId="3D1FDBC5" w14:textId="77777777" w:rsidR="00206441" w:rsidRPr="00985BA2" w:rsidRDefault="00206441" w:rsidP="00206441">
      <w:pPr>
        <w:pStyle w:val="KeywordDescriptions"/>
      </w:pPr>
      <w:r w:rsidRPr="00985BA2">
        <w:rPr>
          <w:i/>
        </w:rPr>
        <w:t>Sub-Params:</w:t>
      </w:r>
      <w:r w:rsidRPr="00985BA2">
        <w:tab/>
        <w:t>signal_name, signal_type, bus_label</w:t>
      </w:r>
    </w:p>
    <w:p w14:paraId="0A3ED9BB" w14:textId="1040D489" w:rsidR="00206441" w:rsidRPr="00985BA2" w:rsidRDefault="00206441" w:rsidP="00206441">
      <w:pPr>
        <w:pStyle w:val="KeywordDescriptions"/>
      </w:pPr>
      <w:r w:rsidRPr="00985BA2">
        <w:rPr>
          <w:i/>
        </w:rPr>
        <w:t>Usage Rules:</w:t>
      </w:r>
      <w:r w:rsidRPr="00985BA2">
        <w:tab/>
        <w:t>The [EMD Pin List] keyword shall be followed by the subparameter names “signal_name”, “signal_type”, and “bus_label”, serving as column headings.  The keyword and the list of its subparameters shall be followed by as many rows of information as the number of EMD pins declared by the preceding [Number Of EMD Pins] keyword.  Each row may contain up to four columns of information.</w:t>
      </w:r>
    </w:p>
    <w:p w14:paraId="28338126" w14:textId="77777777" w:rsidR="00206441" w:rsidRPr="00985BA2" w:rsidRDefault="00206441" w:rsidP="00206441">
      <w:pPr>
        <w:pStyle w:val="KeywordDescriptions"/>
      </w:pPr>
      <w:r w:rsidRPr="00985BA2">
        <w:t>The first two columns are required on each row for each pin type.</w:t>
      </w:r>
    </w:p>
    <w:p w14:paraId="5AEE5AB5" w14:textId="73F5B799" w:rsidR="00206441" w:rsidRPr="00985BA2" w:rsidRDefault="00206441" w:rsidP="00206441">
      <w:pPr>
        <w:pStyle w:val="KeywordDescriptions"/>
      </w:pPr>
      <w:r w:rsidRPr="00985BA2">
        <w:t xml:space="preserve">The first column lists the pin name (in the data book this can also be called pin number).  Each pin_name entry must be unique, i.e., duplicate pin names are not permitted.  Pin names must be the alphanumeric external pin names of the module.  The pin_name entry shall not exceed </w:t>
      </w:r>
      <w:r w:rsidR="00E86E2B" w:rsidRPr="00985BA2">
        <w:t xml:space="preserve">twenty (20) </w:t>
      </w:r>
      <w:r w:rsidRPr="00985BA2">
        <w:t>characters in length.  All non-rail pins (generically referred to as I/O pins) are required to be listed.</w:t>
      </w:r>
    </w:p>
    <w:p w14:paraId="051AABAC" w14:textId="77777777" w:rsidR="00206441" w:rsidRPr="00985BA2" w:rsidRDefault="00206441" w:rsidP="00206441">
      <w:pPr>
        <w:pStyle w:val="KeywordDescriptions"/>
      </w:pPr>
      <w:r w:rsidRPr="00985BA2">
        <w:t>The second column (signal_name) lists the name of the signal connected to that pin.  The signal_name entries are not required to be unique for each row.  Also, these signal_name entries may be different from the signal_names found under the designator .ibs [Component] or the designator .emd [Begin EMD] keywords.  This allows the interchange of attached components or attached electrical module descriptions with standardized pin_name positions but with different manufacturer naming conventions.  All EMD pins and designator pins that have the same signal_name are considered to be part of the same electrical net.  The signal_name entry may also be used to signify the primary connection to other I/O pins (necessary for Aggressor_Only described later).</w:t>
      </w:r>
    </w:p>
    <w:p w14:paraId="1F4B93BE" w14:textId="475D97B8" w:rsidR="00F5065D" w:rsidRPr="00985BA2" w:rsidRDefault="00206441" w:rsidP="00206441">
      <w:pPr>
        <w:pStyle w:val="KeywordDescriptions"/>
      </w:pPr>
      <w:r w:rsidRPr="00985BA2">
        <w:t>I/O pins shall consist of exactly two columns containing the pin_name and signal_name entries.  No signal_type or bus_label entry is permitted for I/O pins.</w:t>
      </w:r>
    </w:p>
    <w:p w14:paraId="7522E91B" w14:textId="5BDAC996" w:rsidR="00206441" w:rsidRPr="00985BA2" w:rsidRDefault="00206441" w:rsidP="00206441">
      <w:pPr>
        <w:pStyle w:val="KeywordDescriptions"/>
      </w:pPr>
      <w:r w:rsidRPr="00985BA2">
        <w:t>The third column (signal_type) is required for rail pins and no-connect pins.  The allowed values for this third column (as defined in</w:t>
      </w:r>
      <w:r w:rsidR="00F60C06" w:rsidRPr="00985BA2">
        <w:t xml:space="preserve"> Section</w:t>
      </w:r>
      <w:r w:rsidRPr="00985BA2">
        <w:t xml:space="preserve"> </w:t>
      </w:r>
      <w:r w:rsidR="00F60C06" w:rsidRPr="00985BA2">
        <w:fldChar w:fldCharType="begin"/>
      </w:r>
      <w:r w:rsidR="00F60C06" w:rsidRPr="00985BA2">
        <w:instrText xml:space="preserve"> REF _Ref529516541 \w \h </w:instrText>
      </w:r>
      <w:r w:rsidR="00F60C06" w:rsidRPr="00985BA2">
        <w:fldChar w:fldCharType="separate"/>
      </w:r>
      <w:r w:rsidR="006C4059">
        <w:t>3.2</w:t>
      </w:r>
      <w:r w:rsidR="00F60C06" w:rsidRPr="00985BA2">
        <w:fldChar w:fldCharType="end"/>
      </w:r>
      <w:r w:rsidRPr="00985BA2">
        <w:t>, “SYNTAX RULES”) are:</w:t>
      </w:r>
    </w:p>
    <w:p w14:paraId="5755A5EC" w14:textId="77777777" w:rsidR="00206441" w:rsidRPr="00985BA2" w:rsidRDefault="00206441" w:rsidP="00206441">
      <w:pPr>
        <w:pStyle w:val="ListContinue2"/>
        <w:tabs>
          <w:tab w:val="left" w:pos="2520"/>
        </w:tabs>
        <w:spacing w:after="0"/>
        <w:contextualSpacing w:val="0"/>
      </w:pPr>
      <w:r w:rsidRPr="00985BA2">
        <w:t xml:space="preserve">POWER </w:t>
      </w:r>
      <w:r w:rsidRPr="00985BA2">
        <w:tab/>
        <w:t>- reserved model name, used with power supply pins</w:t>
      </w:r>
    </w:p>
    <w:p w14:paraId="0BCB24FB" w14:textId="77777777" w:rsidR="00206441" w:rsidRPr="00985BA2" w:rsidRDefault="00206441" w:rsidP="00206441">
      <w:pPr>
        <w:pStyle w:val="ListContinue2"/>
        <w:tabs>
          <w:tab w:val="left" w:pos="2520"/>
        </w:tabs>
        <w:spacing w:after="0"/>
        <w:contextualSpacing w:val="0"/>
      </w:pPr>
      <w:r w:rsidRPr="00985BA2">
        <w:t xml:space="preserve">GND   </w:t>
      </w:r>
      <w:r w:rsidRPr="00985BA2">
        <w:tab/>
        <w:t>- reserved model name, used with ground pins</w:t>
      </w:r>
    </w:p>
    <w:p w14:paraId="0B566749" w14:textId="77777777" w:rsidR="00206441" w:rsidRPr="00985BA2" w:rsidRDefault="00206441" w:rsidP="00206441">
      <w:pPr>
        <w:pStyle w:val="ListContinue2"/>
        <w:tabs>
          <w:tab w:val="left" w:pos="2520"/>
        </w:tabs>
        <w:spacing w:after="80"/>
        <w:contextualSpacing w:val="0"/>
      </w:pPr>
      <w:r w:rsidRPr="00985BA2">
        <w:t xml:space="preserve">NC    </w:t>
      </w:r>
      <w:r w:rsidRPr="00985BA2">
        <w:tab/>
        <w:t>- reserved model name, used with no-connect pins</w:t>
      </w:r>
    </w:p>
    <w:p w14:paraId="37E640F6" w14:textId="77777777" w:rsidR="000F55A1" w:rsidRPr="00985BA2" w:rsidRDefault="000F55A1" w:rsidP="00206441">
      <w:pPr>
        <w:pStyle w:val="KeywordDescriptions"/>
      </w:pPr>
    </w:p>
    <w:p w14:paraId="0CC5148B" w14:textId="541206D7" w:rsidR="00206441" w:rsidRPr="00985BA2" w:rsidRDefault="00206441" w:rsidP="00206441">
      <w:pPr>
        <w:pStyle w:val="KeywordDescriptions"/>
      </w:pPr>
      <w:r w:rsidRPr="00985BA2">
        <w:t xml:space="preserve">“NC” is a legal signal_type and indicates that the pin is a “no-connect”.  As described in </w:t>
      </w:r>
      <w:r w:rsidR="00F60C06" w:rsidRPr="00985BA2">
        <w:t xml:space="preserve">Section </w:t>
      </w:r>
      <w:r w:rsidR="00060ADF" w:rsidRPr="00985BA2">
        <w:rPr>
          <w:highlight w:val="yellow"/>
        </w:rPr>
        <w:fldChar w:fldCharType="begin"/>
      </w:r>
      <w:r w:rsidR="00060ADF" w:rsidRPr="00985BA2">
        <w:instrText xml:space="preserve"> REF _Ref529516541 \w \h </w:instrText>
      </w:r>
      <w:r w:rsidR="00060ADF" w:rsidRPr="00985BA2">
        <w:rPr>
          <w:highlight w:val="yellow"/>
        </w:rPr>
      </w:r>
      <w:r w:rsidR="00060ADF" w:rsidRPr="00985BA2">
        <w:rPr>
          <w:highlight w:val="yellow"/>
        </w:rPr>
        <w:fldChar w:fldCharType="separate"/>
      </w:r>
      <w:r w:rsidR="006C4059">
        <w:t>3.2</w:t>
      </w:r>
      <w:r w:rsidR="00060ADF" w:rsidRPr="00985BA2">
        <w:rPr>
          <w:highlight w:val="yellow"/>
        </w:rPr>
        <w:fldChar w:fldCharType="end"/>
      </w:r>
      <w:r w:rsidRPr="00985BA2">
        <w:t>, “SYNTAX RULES” the reserved words “GND”, “POWER”, and “NC” are case-insensitive.</w:t>
      </w:r>
    </w:p>
    <w:p w14:paraId="500DB0D3" w14:textId="2763125D" w:rsidR="00477DBB" w:rsidRPr="00985BA2" w:rsidRDefault="00477DBB" w:rsidP="00206441">
      <w:pPr>
        <w:pStyle w:val="KeywordDescriptions"/>
      </w:pPr>
      <w:r w:rsidRPr="00985BA2">
        <w:t>If a pin has a signal_type POWER, then all other pins with the same signal_name as this pin shall have signal_type POWER.  If a pin has signal_type GND, then all other pins with the same signal_name as this pin shall have signal_type GND.</w:t>
      </w:r>
    </w:p>
    <w:p w14:paraId="7FB1D4BC" w14:textId="6F4F4B6E" w:rsidR="00206441" w:rsidRPr="00985BA2" w:rsidRDefault="00206441" w:rsidP="00206441">
      <w:pPr>
        <w:pStyle w:val="KeywordDescriptions"/>
      </w:pPr>
      <w:r w:rsidRPr="00985BA2">
        <w:lastRenderedPageBreak/>
        <w:t>The fourth column (bus_label) is optional for rail pins (signal_type POWER or GND).  The bus_label entry is a name assigned to a subset of the pins with a rail signal_name.  As its name implies, bus_label entries are not required to be unique for each row.  However, all pins that have the same bus_label must have the same signal_name.  If the bus_label column is not specified for signal_type POWER or GND, then the bus_label shall be assumed to be the signal_name.</w:t>
      </w:r>
    </w:p>
    <w:p w14:paraId="643B31FF" w14:textId="77777777" w:rsidR="00206441" w:rsidRPr="00985BA2" w:rsidRDefault="00206441" w:rsidP="00206441">
      <w:pPr>
        <w:pStyle w:val="KeywordDescriptions"/>
      </w:pPr>
      <w:r w:rsidRPr="00985BA2">
        <w:t xml:space="preserve">Multiple rail pins may be merged into a single [EMD Model] terminal using the terminal line syntax of the [EMD Model] keyword.  This merged terminal combines all the rail pins with the same signal_name on the same interface, or all of the rail pins with the same bus_label on the same interface.  In this case, all the pins that are merged into a single terminal are shorted.  </w:t>
      </w:r>
    </w:p>
    <w:p w14:paraId="4DF9EDA9" w14:textId="77777777" w:rsidR="00206441" w:rsidRPr="00985BA2" w:rsidRDefault="00206441" w:rsidP="00206441">
      <w:pPr>
        <w:pStyle w:val="KeywordDescriptions"/>
      </w:pPr>
      <w:r w:rsidRPr="00985BA2">
        <w:rPr>
          <w:i/>
        </w:rPr>
        <w:t>Example:</w:t>
      </w:r>
    </w:p>
    <w:p w14:paraId="081F4710" w14:textId="77777777" w:rsidR="00206441" w:rsidRPr="00985BA2" w:rsidRDefault="00206441" w:rsidP="00206441">
      <w:pPr>
        <w:pStyle w:val="Exampletext"/>
      </w:pPr>
      <w:r w:rsidRPr="00985BA2">
        <w:t>|  A SIMM Module Example:</w:t>
      </w:r>
    </w:p>
    <w:p w14:paraId="32F5DC0C" w14:textId="77777777" w:rsidR="00206441" w:rsidRPr="00985BA2" w:rsidRDefault="00206441" w:rsidP="00206441">
      <w:pPr>
        <w:pStyle w:val="Exampletext"/>
      </w:pPr>
      <w:r w:rsidRPr="00985BA2">
        <w:t>|</w:t>
      </w:r>
    </w:p>
    <w:p w14:paraId="1D078AC8" w14:textId="77777777" w:rsidR="00206441" w:rsidRPr="00985BA2" w:rsidRDefault="00206441" w:rsidP="00206441">
      <w:pPr>
        <w:pStyle w:val="PlainText"/>
      </w:pPr>
      <w:r w:rsidRPr="00985BA2">
        <w:t>[Begin EMD]  16X8_SIMM</w:t>
      </w:r>
    </w:p>
    <w:p w14:paraId="4563ED01" w14:textId="4DA901A9" w:rsidR="00206441" w:rsidRPr="00985BA2" w:rsidRDefault="00206441" w:rsidP="00206441">
      <w:pPr>
        <w:pStyle w:val="PlainText"/>
      </w:pPr>
      <w:r w:rsidRPr="00985BA2">
        <w:t xml:space="preserve">[Manufacturer] </w:t>
      </w:r>
      <w:r w:rsidR="000E03C8" w:rsidRPr="00985BA2">
        <w:t>NoName</w:t>
      </w:r>
      <w:r w:rsidRPr="00985BA2">
        <w:t xml:space="preserve"> Corp.</w:t>
      </w:r>
    </w:p>
    <w:p w14:paraId="25880ABE" w14:textId="77777777" w:rsidR="00206441" w:rsidRPr="00985BA2" w:rsidRDefault="00206441" w:rsidP="00206441">
      <w:pPr>
        <w:pStyle w:val="PlainText"/>
      </w:pPr>
    </w:p>
    <w:p w14:paraId="6F10EA85" w14:textId="77777777" w:rsidR="00206441" w:rsidRPr="00985BA2" w:rsidRDefault="00206441" w:rsidP="00206441">
      <w:pPr>
        <w:pStyle w:val="PlainText"/>
      </w:pPr>
      <w:r w:rsidRPr="00985BA2">
        <w:t>[Number Of EMD Pins]  6</w:t>
      </w:r>
    </w:p>
    <w:p w14:paraId="7701E5CD" w14:textId="77777777" w:rsidR="00206441" w:rsidRPr="00985BA2" w:rsidRDefault="00206441" w:rsidP="00206441">
      <w:pPr>
        <w:pStyle w:val="Exampletext"/>
      </w:pPr>
      <w:r w:rsidRPr="00985BA2">
        <w:t xml:space="preserve">[EMD Pin List]  </w:t>
      </w:r>
      <w:r w:rsidRPr="00985BA2">
        <w:tab/>
        <w:t>signal_name   signal_type</w:t>
      </w:r>
      <w:r w:rsidRPr="00985BA2">
        <w:tab/>
        <w:t xml:space="preserve">bus_label </w:t>
      </w:r>
    </w:p>
    <w:p w14:paraId="1ED9E27C" w14:textId="77777777" w:rsidR="00206441" w:rsidRPr="003473C2" w:rsidRDefault="00206441" w:rsidP="00206441">
      <w:pPr>
        <w:pStyle w:val="Exampletext"/>
      </w:pPr>
      <w:r w:rsidRPr="003473C2">
        <w:t xml:space="preserve">A1          </w:t>
      </w:r>
      <w:r w:rsidRPr="003473C2">
        <w:tab/>
        <w:t xml:space="preserve">GND      </w:t>
      </w:r>
      <w:r w:rsidRPr="003473C2">
        <w:tab/>
        <w:t xml:space="preserve">  GND</w:t>
      </w:r>
    </w:p>
    <w:p w14:paraId="27D27003" w14:textId="77777777" w:rsidR="00206441" w:rsidRPr="003473C2" w:rsidRDefault="00206441" w:rsidP="00206441">
      <w:pPr>
        <w:pStyle w:val="Exampletext"/>
      </w:pPr>
      <w:r w:rsidRPr="003473C2">
        <w:t xml:space="preserve">A2          </w:t>
      </w:r>
      <w:r w:rsidRPr="003473C2">
        <w:tab/>
        <w:t xml:space="preserve">DQ1      </w:t>
      </w:r>
      <w:r w:rsidRPr="003473C2">
        <w:tab/>
      </w:r>
      <w:r w:rsidRPr="003473C2">
        <w:tab/>
      </w:r>
      <w:r w:rsidRPr="003473C2">
        <w:tab/>
      </w:r>
      <w:r w:rsidRPr="003473C2">
        <w:tab/>
      </w:r>
      <w:r w:rsidRPr="003473C2">
        <w:tab/>
        <w:t>| I/O pin</w:t>
      </w:r>
    </w:p>
    <w:p w14:paraId="4F1FE913" w14:textId="77777777" w:rsidR="00206441" w:rsidRPr="00985BA2" w:rsidRDefault="00206441" w:rsidP="00206441">
      <w:pPr>
        <w:pStyle w:val="Exampletext"/>
      </w:pPr>
      <w:r w:rsidRPr="00985BA2">
        <w:t xml:space="preserve">A3          </w:t>
      </w:r>
      <w:r w:rsidRPr="00985BA2">
        <w:tab/>
        <w:t xml:space="preserve">DQ2     </w:t>
      </w:r>
      <w:r w:rsidRPr="00985BA2">
        <w:tab/>
      </w:r>
      <w:r w:rsidRPr="00985BA2">
        <w:tab/>
      </w:r>
      <w:r w:rsidRPr="00985BA2">
        <w:tab/>
      </w:r>
      <w:r w:rsidRPr="00985BA2">
        <w:tab/>
      </w:r>
      <w:r w:rsidRPr="00985BA2">
        <w:tab/>
        <w:t>| I/O pin</w:t>
      </w:r>
    </w:p>
    <w:p w14:paraId="163D4A68" w14:textId="77777777" w:rsidR="00206441" w:rsidRPr="00985BA2" w:rsidRDefault="00206441" w:rsidP="00206441">
      <w:pPr>
        <w:pStyle w:val="Exampletext"/>
      </w:pPr>
      <w:r w:rsidRPr="00985BA2">
        <w:t xml:space="preserve">A4          </w:t>
      </w:r>
      <w:r w:rsidRPr="00985BA2">
        <w:tab/>
        <w:t xml:space="preserve">POWER5   </w:t>
      </w:r>
      <w:r w:rsidRPr="00985BA2">
        <w:tab/>
        <w:t xml:space="preserve">  POWER  </w:t>
      </w:r>
      <w:r w:rsidRPr="00985BA2">
        <w:tab/>
      </w:r>
      <w:r w:rsidRPr="00985BA2">
        <w:tab/>
        <w:t xml:space="preserve">Power5x  </w:t>
      </w:r>
    </w:p>
    <w:p w14:paraId="485C3CB7" w14:textId="77777777" w:rsidR="00206441" w:rsidRPr="00985BA2" w:rsidRDefault="00206441" w:rsidP="00206441">
      <w:pPr>
        <w:pStyle w:val="Exampletext"/>
      </w:pPr>
      <w:r w:rsidRPr="00985BA2">
        <w:t xml:space="preserve">A5          </w:t>
      </w:r>
      <w:r w:rsidRPr="00985BA2">
        <w:tab/>
        <w:t xml:space="preserve">RFU       </w:t>
      </w:r>
      <w:r w:rsidRPr="00985BA2">
        <w:tab/>
        <w:t xml:space="preserve">  NC</w:t>
      </w:r>
    </w:p>
    <w:p w14:paraId="15921685" w14:textId="77777777" w:rsidR="00206441" w:rsidRPr="00985BA2" w:rsidRDefault="00206441" w:rsidP="00206441">
      <w:pPr>
        <w:pStyle w:val="Exampletext"/>
      </w:pPr>
      <w:r w:rsidRPr="00985BA2">
        <w:t xml:space="preserve">A6          </w:t>
      </w:r>
      <w:r w:rsidRPr="00985BA2">
        <w:tab/>
        <w:t xml:space="preserve">POWER3.3 </w:t>
      </w:r>
      <w:r w:rsidRPr="00985BA2">
        <w:tab/>
        <w:t xml:space="preserve">  POWER  </w:t>
      </w:r>
    </w:p>
    <w:p w14:paraId="20769E39" w14:textId="77777777" w:rsidR="00206441" w:rsidRPr="00985BA2" w:rsidRDefault="00206441" w:rsidP="00206441">
      <w:pPr>
        <w:pStyle w:val="Exampletext"/>
      </w:pPr>
      <w:r w:rsidRPr="00985BA2">
        <w:t xml:space="preserve">[End EMD Pin List]   </w:t>
      </w:r>
    </w:p>
    <w:p w14:paraId="01A0A323" w14:textId="77777777" w:rsidR="00206441" w:rsidRPr="00985BA2" w:rsidRDefault="00206441" w:rsidP="00206441">
      <w:pPr>
        <w:pStyle w:val="KeywordDescriptions"/>
        <w:keepNext/>
      </w:pPr>
    </w:p>
    <w:p w14:paraId="0A9F328F" w14:textId="77777777" w:rsidR="00206441" w:rsidRPr="00985BA2" w:rsidRDefault="00206441" w:rsidP="00206441">
      <w:pPr>
        <w:pStyle w:val="Exampletext"/>
        <w:rPr>
          <w:rFonts w:ascii="Times New Roman" w:hAnsi="Times New Roman" w:cs="Times New Roman"/>
          <w:sz w:val="24"/>
          <w:szCs w:val="24"/>
        </w:rPr>
      </w:pPr>
    </w:p>
    <w:p w14:paraId="18635E50" w14:textId="77777777" w:rsidR="00206441" w:rsidRPr="00985BA2" w:rsidRDefault="00206441" w:rsidP="00206441">
      <w:pPr>
        <w:pStyle w:val="Default"/>
        <w:spacing w:after="80"/>
      </w:pPr>
      <w:r w:rsidRPr="00985BA2">
        <w:rPr>
          <w:i/>
          <w:iCs/>
        </w:rPr>
        <w:t>Keyword:</w:t>
      </w:r>
      <w:r w:rsidRPr="00985BA2">
        <w:rPr>
          <w:color w:val="000000" w:themeColor="text1"/>
        </w:rPr>
        <w:t xml:space="preserve"> </w:t>
      </w:r>
      <w:r w:rsidRPr="00985BA2">
        <w:rPr>
          <w:color w:val="000000" w:themeColor="text1"/>
        </w:rPr>
        <w:tab/>
      </w:r>
      <w:r w:rsidRPr="00985BA2">
        <w:rPr>
          <w:b/>
          <w:bCs/>
        </w:rPr>
        <w:t>[End EMD Pin List]</w:t>
      </w:r>
    </w:p>
    <w:p w14:paraId="3725D12F" w14:textId="77777777" w:rsidR="00206441" w:rsidRPr="00985BA2" w:rsidRDefault="00206441" w:rsidP="00206441">
      <w:pPr>
        <w:pStyle w:val="Default"/>
        <w:spacing w:after="80"/>
      </w:pPr>
      <w:r w:rsidRPr="00985BA2">
        <w:rPr>
          <w:i/>
          <w:iCs/>
        </w:rPr>
        <w:t>Required:</w:t>
      </w:r>
      <w:r w:rsidRPr="00985BA2">
        <w:rPr>
          <w:color w:val="000000" w:themeColor="text1"/>
        </w:rPr>
        <w:t xml:space="preserve"> </w:t>
      </w:r>
      <w:r w:rsidRPr="00985BA2">
        <w:rPr>
          <w:color w:val="000000" w:themeColor="text1"/>
        </w:rPr>
        <w:tab/>
      </w:r>
      <w:r w:rsidRPr="00985BA2">
        <w:t>Yes</w:t>
      </w:r>
    </w:p>
    <w:p w14:paraId="40D6B70D" w14:textId="77777777" w:rsidR="00206441" w:rsidRPr="00985BA2" w:rsidRDefault="00206441" w:rsidP="00206441">
      <w:pPr>
        <w:pStyle w:val="Default"/>
        <w:spacing w:after="80"/>
      </w:pPr>
      <w:r w:rsidRPr="00985BA2">
        <w:rPr>
          <w:i/>
          <w:iCs/>
        </w:rPr>
        <w:t>Description:</w:t>
      </w:r>
      <w:r w:rsidRPr="00985BA2">
        <w:rPr>
          <w:color w:val="000000" w:themeColor="text1"/>
        </w:rPr>
        <w:t xml:space="preserve"> </w:t>
      </w:r>
      <w:r w:rsidRPr="00985BA2">
        <w:rPr>
          <w:color w:val="000000" w:themeColor="text1"/>
        </w:rPr>
        <w:tab/>
      </w:r>
      <w:r w:rsidRPr="00985BA2">
        <w:t>Indicates the end of the data after [</w:t>
      </w:r>
      <w:r w:rsidRPr="00985BA2">
        <w:rPr>
          <w:bCs/>
        </w:rPr>
        <w:t>EMD Pin List</w:t>
      </w:r>
      <w:r w:rsidRPr="00985BA2">
        <w:t>].</w:t>
      </w:r>
    </w:p>
    <w:p w14:paraId="08394E16" w14:textId="77777777" w:rsidR="00206441" w:rsidRPr="00985BA2" w:rsidRDefault="00206441" w:rsidP="00206441">
      <w:pPr>
        <w:pStyle w:val="Default"/>
        <w:spacing w:after="80"/>
      </w:pPr>
      <w:r w:rsidRPr="00985BA2">
        <w:rPr>
          <w:i/>
          <w:iCs/>
        </w:rPr>
        <w:t xml:space="preserve">Example: </w:t>
      </w:r>
    </w:p>
    <w:p w14:paraId="197545BC" w14:textId="77777777" w:rsidR="00206441" w:rsidRPr="00985BA2" w:rsidRDefault="00206441" w:rsidP="00206441">
      <w:pPr>
        <w:spacing w:after="80"/>
        <w:rPr>
          <w:rFonts w:ascii="Courier New" w:hAnsi="Courier New" w:cs="Courier New"/>
          <w:sz w:val="20"/>
          <w:szCs w:val="20"/>
        </w:rPr>
      </w:pPr>
      <w:r w:rsidRPr="00985BA2">
        <w:rPr>
          <w:rFonts w:ascii="Courier New" w:hAnsi="Courier New" w:cs="Courier New"/>
          <w:sz w:val="20"/>
          <w:szCs w:val="20"/>
        </w:rPr>
        <w:t xml:space="preserve">[End EMD Pin List] </w:t>
      </w:r>
    </w:p>
    <w:p w14:paraId="4301096D" w14:textId="77777777" w:rsidR="00206441" w:rsidRPr="00985BA2" w:rsidRDefault="00206441" w:rsidP="00883632">
      <w:pPr>
        <w:pStyle w:val="Exampletext"/>
        <w:spacing w:after="80"/>
        <w:rPr>
          <w:rFonts w:ascii="Times New Roman" w:hAnsi="Times New Roman" w:cs="Times New Roman"/>
          <w:sz w:val="24"/>
          <w:szCs w:val="24"/>
        </w:rPr>
      </w:pPr>
    </w:p>
    <w:p w14:paraId="19D3630E" w14:textId="77777777" w:rsidR="00206441" w:rsidRPr="00985BA2" w:rsidRDefault="00206441" w:rsidP="000F55A1">
      <w:pPr>
        <w:pStyle w:val="KeywordDescriptions"/>
        <w:rPr>
          <w:iCs/>
        </w:rPr>
      </w:pPr>
    </w:p>
    <w:p w14:paraId="5D8BDC5D" w14:textId="77777777" w:rsidR="00206441" w:rsidRPr="00985BA2" w:rsidRDefault="00206441" w:rsidP="00206441">
      <w:pPr>
        <w:pStyle w:val="KeywordDescriptions"/>
        <w:rPr>
          <w:color w:val="000000" w:themeColor="text1"/>
        </w:rPr>
      </w:pPr>
      <w:r w:rsidRPr="00985BA2">
        <w:rPr>
          <w:i/>
          <w:color w:val="000000" w:themeColor="text1"/>
        </w:rPr>
        <w:t>Keyword:</w:t>
      </w:r>
      <w:r w:rsidRPr="00985BA2">
        <w:rPr>
          <w:color w:val="000000" w:themeColor="text1"/>
        </w:rPr>
        <w:tab/>
      </w:r>
      <w:r w:rsidRPr="00985BA2">
        <w:rPr>
          <w:b/>
          <w:bCs/>
          <w:color w:val="000000" w:themeColor="text1"/>
        </w:rPr>
        <w:t>[</w:t>
      </w:r>
      <w:r w:rsidRPr="00985BA2">
        <w:rPr>
          <w:rStyle w:val="KeywordNameTOCChar"/>
          <w:color w:val="000000" w:themeColor="text1"/>
        </w:rPr>
        <w:t>EMD Parts]</w:t>
      </w:r>
    </w:p>
    <w:p w14:paraId="5991B22D" w14:textId="77777777" w:rsidR="00206441" w:rsidRPr="00985BA2" w:rsidRDefault="00206441" w:rsidP="00206441">
      <w:pPr>
        <w:pStyle w:val="KeywordDescriptions"/>
        <w:rPr>
          <w:color w:val="000000" w:themeColor="text1"/>
        </w:rPr>
      </w:pPr>
      <w:r w:rsidRPr="00985BA2">
        <w:rPr>
          <w:i/>
          <w:color w:val="000000" w:themeColor="text1"/>
        </w:rPr>
        <w:t>Required:</w:t>
      </w:r>
      <w:r w:rsidRPr="00985BA2">
        <w:rPr>
          <w:color w:val="000000" w:themeColor="text1"/>
        </w:rPr>
        <w:tab/>
        <w:t>No</w:t>
      </w:r>
    </w:p>
    <w:p w14:paraId="456D52BF" w14:textId="77777777" w:rsidR="00206441" w:rsidRPr="00985BA2" w:rsidRDefault="00206441" w:rsidP="00206441">
      <w:pPr>
        <w:pStyle w:val="KeywordDescriptions"/>
        <w:rPr>
          <w:color w:val="000000" w:themeColor="text1"/>
        </w:rPr>
      </w:pPr>
      <w:r w:rsidRPr="00985BA2">
        <w:rPr>
          <w:i/>
          <w:color w:val="000000" w:themeColor="text1"/>
        </w:rPr>
        <w:t>Description:</w:t>
      </w:r>
      <w:r w:rsidRPr="00985BA2">
        <w:rPr>
          <w:color w:val="000000" w:themeColor="text1"/>
        </w:rPr>
        <w:tab/>
        <w:t>Maps an EMD part_name to an IBIS component or EMD module.</w:t>
      </w:r>
    </w:p>
    <w:p w14:paraId="0E0C4088" w14:textId="77777777" w:rsidR="00206441" w:rsidRPr="00985BA2" w:rsidRDefault="00206441" w:rsidP="00206441">
      <w:pPr>
        <w:spacing w:after="80"/>
        <w:rPr>
          <w:color w:val="000000" w:themeColor="text1"/>
        </w:rPr>
      </w:pPr>
      <w:r w:rsidRPr="00985BA2">
        <w:rPr>
          <w:i/>
          <w:iCs/>
          <w:color w:val="000000" w:themeColor="text1"/>
        </w:rPr>
        <w:t xml:space="preserve">Usage Rules:  </w:t>
      </w:r>
      <w:r w:rsidRPr="00985BA2">
        <w:rPr>
          <w:color w:val="000000" w:themeColor="text1"/>
        </w:rPr>
        <w:t>The [EMD Parts] keyword shall be followed by a list of all the EMD parts (also called part numbers or part names in industry).</w:t>
      </w:r>
      <w:r w:rsidRPr="00985BA2">
        <w:rPr>
          <w:i/>
          <w:iCs/>
          <w:color w:val="000000" w:themeColor="text1"/>
        </w:rPr>
        <w:t xml:space="preserve">  </w:t>
      </w:r>
      <w:r w:rsidRPr="00985BA2">
        <w:rPr>
          <w:color w:val="000000" w:themeColor="text1"/>
        </w:rPr>
        <w:t>Each EMD part_name entry in the list is followed by the file reference of the .ibs or .emd file containing the electrical description of the component or board, then the name of the component itself as given by the .ibs or .emd file’s [Component] or [Begin EMD] keyword respectively.  Official names of parts is recommended, but not required. The referenced .ibs or .emd files shall exist in the same directory as the calling .emd file or shall exist in a relative path under this directory.</w:t>
      </w:r>
    </w:p>
    <w:p w14:paraId="07145E67" w14:textId="77777777" w:rsidR="00206441" w:rsidRPr="00985BA2" w:rsidRDefault="00206441" w:rsidP="00206441">
      <w:pPr>
        <w:pStyle w:val="KeywordDescriptions"/>
        <w:rPr>
          <w:color w:val="000000" w:themeColor="text1"/>
        </w:rPr>
      </w:pPr>
      <w:r w:rsidRPr="00985BA2">
        <w:rPr>
          <w:color w:val="000000" w:themeColor="text1"/>
        </w:rPr>
        <w:lastRenderedPageBreak/>
        <w:t xml:space="preserve">A .emd file that describes a part can itself reference other EMD modules.  No more than six levels of hierarchy for nested .emd files are permitted. </w:t>
      </w:r>
      <w:r w:rsidRPr="00985BA2">
        <w:rPr>
          <w:color w:val="000000"/>
        </w:rPr>
        <w:t xml:space="preserve"> A .emd file shall not reference itself directly or indirectly.</w:t>
      </w:r>
    </w:p>
    <w:p w14:paraId="3376435A" w14:textId="2D54D9B2" w:rsidR="00206441" w:rsidRPr="00985BA2" w:rsidRDefault="00206441" w:rsidP="00206441">
      <w:pPr>
        <w:spacing w:after="80"/>
        <w:rPr>
          <w:color w:val="000000"/>
        </w:rPr>
      </w:pPr>
      <w:r w:rsidRPr="00985BA2">
        <w:rPr>
          <w:color w:val="000000"/>
        </w:rPr>
        <w:t>The EMD part_name entry, file reference, and component/module name terms are separated by whitespace.  The EMD part_name entry is limited to forty characters.</w:t>
      </w:r>
    </w:p>
    <w:p w14:paraId="5B02946F" w14:textId="77777777" w:rsidR="00206441" w:rsidRPr="00985BA2" w:rsidRDefault="00206441" w:rsidP="00206441">
      <w:pPr>
        <w:spacing w:after="80"/>
        <w:rPr>
          <w:color w:val="000000"/>
        </w:rPr>
      </w:pPr>
      <w:r w:rsidRPr="00985BA2">
        <w:rPr>
          <w:color w:val="000000"/>
        </w:rPr>
        <w:t>A part_name entry shall be listed only once.</w:t>
      </w:r>
    </w:p>
    <w:p w14:paraId="0D053DC5" w14:textId="77777777" w:rsidR="00206441" w:rsidRPr="00985BA2" w:rsidRDefault="00206441" w:rsidP="00206441">
      <w:pPr>
        <w:pStyle w:val="KeywordDescriptions"/>
        <w:rPr>
          <w:color w:val="000000" w:themeColor="text1"/>
        </w:rPr>
      </w:pPr>
      <w:r w:rsidRPr="00985BA2">
        <w:rPr>
          <w:color w:val="000000" w:themeColor="text1"/>
        </w:rPr>
        <w:t xml:space="preserve">NAs in the file reference and component/module name columns are permitted if the part has functionality outside of the scope of the IBIS specification, such as certain analog parts.  The NA in the file reference column indicates that the part model is not fully available. </w:t>
      </w:r>
      <w:r w:rsidRPr="00985BA2">
        <w:rPr>
          <w:color w:val="000000"/>
        </w:rPr>
        <w:t xml:space="preserve"> However, its designator shall be included under the [EMD Designator List] keyword, and its pinout shall be included as [Designator Pin List] keyword entries described below.</w:t>
      </w:r>
    </w:p>
    <w:p w14:paraId="1D1F6112" w14:textId="77777777" w:rsidR="00206441" w:rsidRPr="00985BA2" w:rsidRDefault="00206441" w:rsidP="00206441">
      <w:pPr>
        <w:pStyle w:val="KeywordDescriptions"/>
        <w:rPr>
          <w:color w:val="000000" w:themeColor="text1"/>
        </w:rPr>
      </w:pPr>
      <w:r w:rsidRPr="00985BA2">
        <w:rPr>
          <w:i/>
          <w:color w:val="000000" w:themeColor="text1"/>
        </w:rPr>
        <w:t>Other Notes:</w:t>
      </w:r>
      <w:r w:rsidRPr="00985BA2">
        <w:rPr>
          <w:color w:val="000000" w:themeColor="text1"/>
        </w:rPr>
        <w:tab/>
        <w:t>It is permitted to use a .ibs file or .emd file and a component or module name to show the part pinout and to document some known rails and digital I/O pins that are supported by the IBIS specification.  Pins whose functions are not supported by the IBIS specification could be documented as “NC” pins or with Terminator models within these .ibs or .emd files.</w:t>
      </w:r>
    </w:p>
    <w:p w14:paraId="57DBB359" w14:textId="77777777" w:rsidR="00206441" w:rsidRPr="00985BA2" w:rsidRDefault="00206441" w:rsidP="00206441">
      <w:pPr>
        <w:pStyle w:val="KeywordDescriptions"/>
        <w:rPr>
          <w:color w:val="000000" w:themeColor="text1"/>
        </w:rPr>
      </w:pPr>
      <w:r w:rsidRPr="00985BA2">
        <w:rPr>
          <w:color w:val="000000" w:themeColor="text1"/>
        </w:rPr>
        <w:t>A [Notes] section or a separate readme file should document these unknown parts or parts where certain pins cannot be modeled in IBIS.  Some EDA tools may deal with these special cases in a tool-specific manner.</w:t>
      </w:r>
    </w:p>
    <w:p w14:paraId="227C45EF" w14:textId="77777777" w:rsidR="00206441" w:rsidRPr="00985BA2" w:rsidRDefault="00206441" w:rsidP="00206441">
      <w:pPr>
        <w:pStyle w:val="KeywordDescriptions"/>
        <w:rPr>
          <w:color w:val="000000" w:themeColor="text1"/>
        </w:rPr>
      </w:pPr>
      <w:r w:rsidRPr="00985BA2">
        <w:rPr>
          <w:color w:val="000000" w:themeColor="text1"/>
        </w:rPr>
        <w:t>The [EMD Parts] keyword may be omitted if there are no EMD parts on the EMD module, such as in the case of a backplane or loopback board.</w:t>
      </w:r>
    </w:p>
    <w:p w14:paraId="1493AB2F" w14:textId="77777777" w:rsidR="00206441" w:rsidRPr="00985BA2" w:rsidRDefault="00206441" w:rsidP="00206441">
      <w:pPr>
        <w:pStyle w:val="KeywordDescriptions"/>
        <w:rPr>
          <w:color w:val="000000" w:themeColor="text1"/>
        </w:rPr>
      </w:pPr>
      <w:r w:rsidRPr="00985BA2">
        <w:rPr>
          <w:i/>
          <w:color w:val="000000" w:themeColor="text1"/>
        </w:rPr>
        <w:t>Example:</w:t>
      </w:r>
    </w:p>
    <w:p w14:paraId="001AD6E3" w14:textId="77777777" w:rsidR="00206441" w:rsidRPr="00985BA2" w:rsidRDefault="00206441" w:rsidP="00206441">
      <w:pPr>
        <w:pStyle w:val="Exampletext"/>
        <w:rPr>
          <w:color w:val="000000" w:themeColor="text1"/>
        </w:rPr>
      </w:pPr>
      <w:r w:rsidRPr="00985BA2">
        <w:rPr>
          <w:color w:val="000000" w:themeColor="text1"/>
        </w:rPr>
        <w:t>[EMD Parts]</w:t>
      </w:r>
    </w:p>
    <w:p w14:paraId="20B26768" w14:textId="77777777" w:rsidR="00206441" w:rsidRPr="00985BA2" w:rsidRDefault="00206441" w:rsidP="00206441">
      <w:pPr>
        <w:pStyle w:val="Exampletext"/>
        <w:rPr>
          <w:color w:val="000000" w:themeColor="text1"/>
        </w:rPr>
      </w:pPr>
      <w:r w:rsidRPr="00985BA2">
        <w:rPr>
          <w:color w:val="000000" w:themeColor="text1"/>
        </w:rPr>
        <w:t>|</w:t>
      </w:r>
    </w:p>
    <w:p w14:paraId="7735C94F" w14:textId="77777777" w:rsidR="00206441" w:rsidRPr="00985BA2" w:rsidRDefault="00206441" w:rsidP="00206441">
      <w:pPr>
        <w:pStyle w:val="Exampletext"/>
        <w:rPr>
          <w:color w:val="000000" w:themeColor="text1"/>
        </w:rPr>
      </w:pPr>
      <w:r w:rsidRPr="00985BA2">
        <w:rPr>
          <w:color w:val="000000" w:themeColor="text1"/>
        </w:rPr>
        <w:t>| part_name</w:t>
      </w:r>
      <w:r w:rsidRPr="00985BA2">
        <w:rPr>
          <w:color w:val="000000" w:themeColor="text1"/>
        </w:rPr>
        <w:tab/>
      </w:r>
      <w:r w:rsidRPr="00985BA2">
        <w:rPr>
          <w:color w:val="000000" w:themeColor="text1"/>
        </w:rPr>
        <w:tab/>
        <w:t>file_reference</w:t>
      </w:r>
      <w:r w:rsidRPr="00985BA2">
        <w:rPr>
          <w:color w:val="000000" w:themeColor="text1"/>
        </w:rPr>
        <w:tab/>
        <w:t>component/module name</w:t>
      </w:r>
    </w:p>
    <w:p w14:paraId="6578E3B1" w14:textId="77777777" w:rsidR="00206441" w:rsidRPr="00985BA2" w:rsidRDefault="00206441" w:rsidP="00206441">
      <w:pPr>
        <w:pStyle w:val="Exampletext"/>
        <w:rPr>
          <w:color w:val="000000" w:themeColor="text1"/>
        </w:rPr>
      </w:pPr>
      <w:r w:rsidRPr="00985BA2">
        <w:rPr>
          <w:color w:val="000000" w:themeColor="text1"/>
        </w:rPr>
        <w:t xml:space="preserve">Processor    </w:t>
      </w:r>
      <w:r w:rsidRPr="00985BA2">
        <w:rPr>
          <w:color w:val="000000" w:themeColor="text1"/>
        </w:rPr>
        <w:tab/>
        <w:t xml:space="preserve">pp100.ibs </w:t>
      </w:r>
      <w:r w:rsidRPr="00985BA2">
        <w:rPr>
          <w:color w:val="000000" w:themeColor="text1"/>
        </w:rPr>
        <w:tab/>
      </w:r>
      <w:r w:rsidRPr="00985BA2">
        <w:rPr>
          <w:color w:val="000000" w:themeColor="text1"/>
        </w:rPr>
        <w:tab/>
        <w:t>Processor</w:t>
      </w:r>
    </w:p>
    <w:p w14:paraId="69C3F136" w14:textId="77777777" w:rsidR="00206441" w:rsidRPr="00985BA2" w:rsidRDefault="00206441" w:rsidP="00206441">
      <w:pPr>
        <w:pStyle w:val="Exampletext"/>
        <w:rPr>
          <w:color w:val="000000" w:themeColor="text1"/>
        </w:rPr>
      </w:pPr>
      <w:r w:rsidRPr="00985BA2">
        <w:rPr>
          <w:color w:val="000000" w:themeColor="text1"/>
        </w:rPr>
        <w:t xml:space="preserve">Memory_16X8    </w:t>
      </w:r>
      <w:r w:rsidRPr="00985BA2">
        <w:rPr>
          <w:color w:val="000000" w:themeColor="text1"/>
        </w:rPr>
        <w:tab/>
        <w:t xml:space="preserve">simm.emd  </w:t>
      </w:r>
      <w:r w:rsidRPr="00985BA2">
        <w:rPr>
          <w:color w:val="000000" w:themeColor="text1"/>
        </w:rPr>
        <w:tab/>
        <w:t xml:space="preserve">      16X8_SIMM</w:t>
      </w:r>
    </w:p>
    <w:p w14:paraId="1D09A4BF" w14:textId="77777777" w:rsidR="00206441" w:rsidRPr="00985BA2" w:rsidRDefault="00206441" w:rsidP="00206441">
      <w:pPr>
        <w:pStyle w:val="Exampletext"/>
        <w:rPr>
          <w:color w:val="000000" w:themeColor="text1"/>
        </w:rPr>
      </w:pPr>
      <w:r w:rsidRPr="00985BA2">
        <w:rPr>
          <w:color w:val="000000" w:themeColor="text1"/>
        </w:rPr>
        <w:t xml:space="preserve">74LS244       </w:t>
      </w:r>
      <w:r w:rsidRPr="00985BA2">
        <w:rPr>
          <w:color w:val="000000" w:themeColor="text1"/>
        </w:rPr>
        <w:tab/>
        <w:t>ls244.ibs</w:t>
      </w:r>
      <w:r w:rsidRPr="00985BA2">
        <w:rPr>
          <w:color w:val="000000" w:themeColor="text1"/>
        </w:rPr>
        <w:tab/>
        <w:t xml:space="preserve">      NoName_74LS244</w:t>
      </w:r>
    </w:p>
    <w:p w14:paraId="1601FE18" w14:textId="77777777" w:rsidR="00206441" w:rsidRPr="00985BA2" w:rsidRDefault="00206441" w:rsidP="00206441">
      <w:pPr>
        <w:pStyle w:val="Exampletext"/>
        <w:rPr>
          <w:color w:val="000000" w:themeColor="text1"/>
        </w:rPr>
      </w:pPr>
      <w:r w:rsidRPr="00985BA2">
        <w:rPr>
          <w:color w:val="000000" w:themeColor="text1"/>
        </w:rPr>
        <w:t xml:space="preserve">Res_10K        </w:t>
      </w:r>
      <w:r w:rsidRPr="00985BA2">
        <w:rPr>
          <w:color w:val="000000" w:themeColor="text1"/>
        </w:rPr>
        <w:tab/>
        <w:t xml:space="preserve">r10K.ibs       </w:t>
      </w:r>
      <w:r w:rsidRPr="00985BA2">
        <w:rPr>
          <w:color w:val="000000" w:themeColor="text1"/>
        </w:rPr>
        <w:tab/>
        <w:t>My_10K_Pullup</w:t>
      </w:r>
    </w:p>
    <w:p w14:paraId="657D95DD" w14:textId="77777777" w:rsidR="00206441" w:rsidRPr="00985BA2" w:rsidRDefault="00206441" w:rsidP="00206441">
      <w:pPr>
        <w:pStyle w:val="Exampletext"/>
        <w:rPr>
          <w:color w:val="000000" w:themeColor="text1"/>
        </w:rPr>
      </w:pPr>
      <w:r w:rsidRPr="00985BA2">
        <w:rPr>
          <w:color w:val="000000" w:themeColor="text1"/>
        </w:rPr>
        <w:t>|</w:t>
      </w:r>
    </w:p>
    <w:p w14:paraId="1DEB3380" w14:textId="77777777" w:rsidR="00206441" w:rsidRPr="00985BA2" w:rsidRDefault="00206441" w:rsidP="00206441">
      <w:pPr>
        <w:pStyle w:val="Exampletext"/>
        <w:rPr>
          <w:color w:val="000000" w:themeColor="text1"/>
        </w:rPr>
      </w:pPr>
      <w:r w:rsidRPr="00985BA2">
        <w:rPr>
          <w:color w:val="000000" w:themeColor="text1"/>
        </w:rPr>
        <w:t xml:space="preserve">ABC            </w:t>
      </w:r>
      <w:r w:rsidRPr="00985BA2">
        <w:rPr>
          <w:color w:val="000000" w:themeColor="text1"/>
        </w:rPr>
        <w:tab/>
        <w:t>NA                NA</w:t>
      </w:r>
      <w:r w:rsidRPr="00985BA2">
        <w:rPr>
          <w:color w:val="000000" w:themeColor="text1"/>
        </w:rPr>
        <w:tab/>
        <w:t>| Undocumented Parts</w:t>
      </w:r>
    </w:p>
    <w:p w14:paraId="632384C6" w14:textId="77777777" w:rsidR="00206441" w:rsidRPr="00985BA2" w:rsidRDefault="00206441" w:rsidP="00206441">
      <w:pPr>
        <w:pStyle w:val="Exampletext"/>
        <w:rPr>
          <w:color w:val="000000" w:themeColor="text1"/>
        </w:rPr>
      </w:pPr>
      <w:r w:rsidRPr="00985BA2">
        <w:rPr>
          <w:color w:val="000000" w:themeColor="text1"/>
        </w:rPr>
        <w:t xml:space="preserve">BCD            </w:t>
      </w:r>
      <w:r w:rsidRPr="00985BA2">
        <w:rPr>
          <w:color w:val="000000" w:themeColor="text1"/>
        </w:rPr>
        <w:tab/>
        <w:t>NA                NA</w:t>
      </w:r>
      <w:r w:rsidRPr="00985BA2">
        <w:rPr>
          <w:color w:val="000000" w:themeColor="text1"/>
        </w:rPr>
        <w:tab/>
        <w:t>| without files</w:t>
      </w:r>
    </w:p>
    <w:p w14:paraId="64A98083" w14:textId="77777777" w:rsidR="00206441" w:rsidRPr="00985BA2" w:rsidRDefault="00206441" w:rsidP="00206441">
      <w:pPr>
        <w:pStyle w:val="Exampletext"/>
        <w:rPr>
          <w:color w:val="000000" w:themeColor="text1"/>
        </w:rPr>
      </w:pPr>
      <w:r w:rsidRPr="00985BA2">
        <w:rPr>
          <w:color w:val="000000" w:themeColor="text1"/>
        </w:rPr>
        <w:t>|</w:t>
      </w:r>
    </w:p>
    <w:p w14:paraId="55B40099" w14:textId="77777777" w:rsidR="00206441" w:rsidRPr="00985BA2" w:rsidRDefault="00206441" w:rsidP="00206441">
      <w:pPr>
        <w:pStyle w:val="Exampletext"/>
        <w:rPr>
          <w:color w:val="000000" w:themeColor="text1"/>
        </w:rPr>
      </w:pPr>
      <w:r w:rsidRPr="00985BA2">
        <w:rPr>
          <w:color w:val="000000" w:themeColor="text1"/>
        </w:rPr>
        <w:t xml:space="preserve">C555           </w:t>
      </w:r>
      <w:r w:rsidRPr="00985BA2">
        <w:rPr>
          <w:color w:val="000000" w:themeColor="text1"/>
        </w:rPr>
        <w:tab/>
        <w:t>timer.ibs         X555  | Timer with digital control</w:t>
      </w:r>
    </w:p>
    <w:p w14:paraId="7587D3B5" w14:textId="77777777" w:rsidR="00206441" w:rsidRPr="00985BA2" w:rsidRDefault="00206441" w:rsidP="00206441">
      <w:pPr>
        <w:pStyle w:val="Exampletext"/>
        <w:rPr>
          <w:color w:val="000000" w:themeColor="text1"/>
        </w:rPr>
      </w:pPr>
      <w:r w:rsidRPr="00985BA2">
        <w:rPr>
          <w:color w:val="000000" w:themeColor="text1"/>
        </w:rPr>
        <w:t xml:space="preserve">|                 </w:t>
      </w:r>
    </w:p>
    <w:p w14:paraId="76D1B6B2" w14:textId="77777777" w:rsidR="00206441" w:rsidRPr="00985BA2" w:rsidRDefault="00206441" w:rsidP="00206441">
      <w:pPr>
        <w:rPr>
          <w:rFonts w:ascii="Courier New" w:hAnsi="Courier New" w:cs="Courier New"/>
          <w:color w:val="000000" w:themeColor="text1"/>
          <w:sz w:val="20"/>
          <w:szCs w:val="20"/>
        </w:rPr>
      </w:pPr>
      <w:r w:rsidRPr="00985BA2">
        <w:rPr>
          <w:rFonts w:ascii="Courier New" w:hAnsi="Courier New" w:cs="Courier New"/>
          <w:color w:val="000000" w:themeColor="text1"/>
          <w:sz w:val="20"/>
          <w:szCs w:val="20"/>
        </w:rPr>
        <w:t xml:space="preserve">[End EMD Parts] </w:t>
      </w:r>
    </w:p>
    <w:p w14:paraId="665AB2E3" w14:textId="77777777" w:rsidR="00206441" w:rsidRPr="00985BA2" w:rsidRDefault="00206441" w:rsidP="00883632">
      <w:pPr>
        <w:spacing w:after="80"/>
      </w:pPr>
    </w:p>
    <w:p w14:paraId="408DA1C8" w14:textId="77777777" w:rsidR="00206441" w:rsidRPr="00985BA2" w:rsidRDefault="00206441" w:rsidP="00883632">
      <w:pPr>
        <w:pStyle w:val="Exampletext"/>
        <w:spacing w:after="80"/>
        <w:rPr>
          <w:rFonts w:ascii="Times New Roman" w:hAnsi="Times New Roman" w:cs="Times New Roman"/>
          <w:sz w:val="24"/>
          <w:szCs w:val="24"/>
        </w:rPr>
      </w:pPr>
    </w:p>
    <w:p w14:paraId="14843E0A" w14:textId="77777777" w:rsidR="00206441" w:rsidRPr="00985BA2" w:rsidRDefault="00206441" w:rsidP="00206441">
      <w:pPr>
        <w:pStyle w:val="Default"/>
        <w:spacing w:after="80" w:line="276" w:lineRule="auto"/>
      </w:pPr>
      <w:r w:rsidRPr="00985BA2">
        <w:rPr>
          <w:i/>
          <w:iCs/>
        </w:rPr>
        <w:t>Keyword:</w:t>
      </w:r>
      <w:r w:rsidRPr="00985BA2">
        <w:rPr>
          <w:color w:val="000000" w:themeColor="text1"/>
        </w:rPr>
        <w:t xml:space="preserve"> </w:t>
      </w:r>
      <w:r w:rsidRPr="00985BA2">
        <w:rPr>
          <w:color w:val="000000" w:themeColor="text1"/>
        </w:rPr>
        <w:tab/>
      </w:r>
      <w:r w:rsidRPr="00985BA2">
        <w:rPr>
          <w:b/>
          <w:bCs/>
        </w:rPr>
        <w:t xml:space="preserve">[End EMD </w:t>
      </w:r>
      <w:r w:rsidRPr="00985BA2">
        <w:rPr>
          <w:rStyle w:val="KeywordNameTOCChar"/>
          <w:bCs/>
        </w:rPr>
        <w:t>Parts</w:t>
      </w:r>
      <w:r w:rsidRPr="00985BA2">
        <w:rPr>
          <w:b/>
          <w:bCs/>
        </w:rPr>
        <w:t>]</w:t>
      </w:r>
    </w:p>
    <w:p w14:paraId="304CCAF1" w14:textId="77777777" w:rsidR="00206441" w:rsidRPr="00985BA2" w:rsidRDefault="00206441" w:rsidP="00206441">
      <w:pPr>
        <w:pStyle w:val="Default"/>
        <w:spacing w:after="80" w:line="276" w:lineRule="auto"/>
      </w:pPr>
      <w:r w:rsidRPr="00985BA2">
        <w:rPr>
          <w:i/>
          <w:iCs/>
        </w:rPr>
        <w:t>Required:</w:t>
      </w:r>
      <w:r w:rsidRPr="00985BA2">
        <w:rPr>
          <w:color w:val="000000" w:themeColor="text1"/>
        </w:rPr>
        <w:t xml:space="preserve"> </w:t>
      </w:r>
      <w:r w:rsidRPr="00985BA2">
        <w:rPr>
          <w:color w:val="000000" w:themeColor="text1"/>
        </w:rPr>
        <w:tab/>
      </w:r>
      <w:r w:rsidRPr="00985BA2">
        <w:t>Yes, if [EMD Parts] is present</w:t>
      </w:r>
    </w:p>
    <w:p w14:paraId="0D125A11" w14:textId="77777777" w:rsidR="00206441" w:rsidRPr="00985BA2" w:rsidRDefault="00206441" w:rsidP="00206441">
      <w:pPr>
        <w:pStyle w:val="Default"/>
        <w:spacing w:after="80" w:line="276" w:lineRule="auto"/>
      </w:pPr>
      <w:r w:rsidRPr="00985BA2">
        <w:rPr>
          <w:i/>
          <w:iCs/>
        </w:rPr>
        <w:t>Description:</w:t>
      </w:r>
      <w:r w:rsidRPr="00985BA2">
        <w:rPr>
          <w:color w:val="000000" w:themeColor="text1"/>
        </w:rPr>
        <w:t xml:space="preserve"> </w:t>
      </w:r>
      <w:r w:rsidRPr="00985BA2">
        <w:rPr>
          <w:color w:val="000000" w:themeColor="text1"/>
        </w:rPr>
        <w:tab/>
      </w:r>
      <w:r w:rsidRPr="00985BA2">
        <w:t>Indicates the end of the data after [</w:t>
      </w:r>
      <w:r w:rsidRPr="00985BA2">
        <w:rPr>
          <w:bCs/>
        </w:rPr>
        <w:t xml:space="preserve">EMD </w:t>
      </w:r>
      <w:r w:rsidRPr="00985BA2">
        <w:rPr>
          <w:rStyle w:val="KeywordNameTOCChar"/>
          <w:b w:val="0"/>
        </w:rPr>
        <w:t>Parts</w:t>
      </w:r>
      <w:r w:rsidRPr="00985BA2">
        <w:t xml:space="preserve">]. </w:t>
      </w:r>
    </w:p>
    <w:p w14:paraId="141601D7" w14:textId="77777777" w:rsidR="00206441" w:rsidRPr="00985BA2" w:rsidRDefault="00206441" w:rsidP="00206441">
      <w:pPr>
        <w:pStyle w:val="Default"/>
        <w:spacing w:after="80" w:line="276" w:lineRule="auto"/>
      </w:pPr>
      <w:r w:rsidRPr="00985BA2">
        <w:rPr>
          <w:i/>
          <w:iCs/>
        </w:rPr>
        <w:t xml:space="preserve">Example: </w:t>
      </w:r>
    </w:p>
    <w:p w14:paraId="2B514968" w14:textId="77777777" w:rsidR="00206441" w:rsidRPr="00985BA2" w:rsidRDefault="00206441" w:rsidP="00206441">
      <w:pPr>
        <w:spacing w:after="80" w:line="276" w:lineRule="auto"/>
        <w:rPr>
          <w:rFonts w:ascii="Courier New" w:hAnsi="Courier New" w:cs="Courier New"/>
          <w:sz w:val="20"/>
          <w:szCs w:val="20"/>
        </w:rPr>
      </w:pPr>
      <w:r w:rsidRPr="00985BA2">
        <w:rPr>
          <w:rFonts w:ascii="Courier New" w:hAnsi="Courier New" w:cs="Courier New"/>
          <w:sz w:val="20"/>
          <w:szCs w:val="20"/>
        </w:rPr>
        <w:t xml:space="preserve">[End EMD Parts] </w:t>
      </w:r>
    </w:p>
    <w:p w14:paraId="6879EC60" w14:textId="77777777" w:rsidR="00206441" w:rsidRPr="00985BA2" w:rsidRDefault="00206441" w:rsidP="000F55A1">
      <w:pPr>
        <w:pStyle w:val="KeywordDescriptions"/>
        <w:keepNext/>
      </w:pPr>
    </w:p>
    <w:p w14:paraId="286E17A9" w14:textId="77777777" w:rsidR="00206441" w:rsidRPr="00985BA2" w:rsidRDefault="00206441" w:rsidP="00883632">
      <w:pPr>
        <w:pStyle w:val="Exampletext"/>
        <w:spacing w:after="80"/>
        <w:rPr>
          <w:rFonts w:ascii="Times New Roman" w:hAnsi="Times New Roman" w:cs="Times New Roman"/>
          <w:sz w:val="24"/>
          <w:szCs w:val="24"/>
        </w:rPr>
      </w:pPr>
    </w:p>
    <w:p w14:paraId="228E80BE" w14:textId="77777777" w:rsidR="00206441" w:rsidRPr="00985BA2" w:rsidRDefault="00206441" w:rsidP="00206441">
      <w:pPr>
        <w:pStyle w:val="BodyText"/>
      </w:pPr>
      <w:r w:rsidRPr="00985BA2">
        <w:rPr>
          <w:i/>
        </w:rPr>
        <w:lastRenderedPageBreak/>
        <w:t>Keyword:</w:t>
      </w:r>
      <w:r w:rsidRPr="00985BA2">
        <w:tab/>
      </w:r>
      <w:r w:rsidRPr="00985BA2">
        <w:rPr>
          <w:b/>
          <w:bCs/>
        </w:rPr>
        <w:t>[</w:t>
      </w:r>
      <w:r w:rsidRPr="00985BA2">
        <w:rPr>
          <w:rStyle w:val="KeywordNameTOCChar"/>
        </w:rPr>
        <w:t>EMD Designator List]</w:t>
      </w:r>
    </w:p>
    <w:p w14:paraId="4FEDC467" w14:textId="77777777" w:rsidR="00206441" w:rsidRPr="00985BA2" w:rsidRDefault="00206441" w:rsidP="00206441">
      <w:pPr>
        <w:pStyle w:val="KeywordDescriptions"/>
      </w:pPr>
      <w:r w:rsidRPr="00985BA2">
        <w:rPr>
          <w:i/>
        </w:rPr>
        <w:t>Required:</w:t>
      </w:r>
      <w:r w:rsidRPr="00985BA2">
        <w:tab/>
        <w:t>Yes, if [EMD Parts] is present</w:t>
      </w:r>
    </w:p>
    <w:p w14:paraId="6F9472EA" w14:textId="77777777" w:rsidR="00206441" w:rsidRPr="00985BA2" w:rsidRDefault="00206441" w:rsidP="00206441">
      <w:pPr>
        <w:pStyle w:val="KeywordDescriptions"/>
      </w:pPr>
      <w:r w:rsidRPr="00985BA2">
        <w:rPr>
          <w:i/>
        </w:rPr>
        <w:t>Description:</w:t>
      </w:r>
      <w:r w:rsidRPr="00985BA2">
        <w:tab/>
        <w:t>Maps an EMD designator to an IBIS or EMD part_name.</w:t>
      </w:r>
    </w:p>
    <w:p w14:paraId="2D09707F" w14:textId="77777777" w:rsidR="00206441" w:rsidRPr="00985BA2" w:rsidRDefault="00206441" w:rsidP="00206441">
      <w:pPr>
        <w:pStyle w:val="KeywordDescriptions"/>
      </w:pPr>
      <w:r w:rsidRPr="00985BA2">
        <w:rPr>
          <w:i/>
        </w:rPr>
        <w:t>Usage Rules:</w:t>
      </w:r>
      <w:r w:rsidRPr="00985BA2">
        <w:tab/>
        <w:t>The [EMD Designator List] keyword must be followed by a list of all the EMD designators (also called reference designators in industry).  Each EMD designator</w:t>
      </w:r>
      <w:r w:rsidRPr="00985BA2" w:rsidDel="0086744D">
        <w:t xml:space="preserve"> </w:t>
      </w:r>
      <w:r w:rsidRPr="00985BA2">
        <w:t xml:space="preserve">is followed by a part_name. </w:t>
      </w:r>
    </w:p>
    <w:p w14:paraId="5E2D8AC8" w14:textId="77777777" w:rsidR="00206441" w:rsidRPr="00985BA2" w:rsidRDefault="00206441" w:rsidP="00206441">
      <w:pPr>
        <w:pStyle w:val="KeywordDescriptions"/>
      </w:pPr>
      <w:r w:rsidRPr="00985BA2">
        <w:t>For the context in this</w:t>
      </w:r>
      <w:r w:rsidRPr="00985BA2">
        <w:rPr>
          <w:rFonts w:ascii="Arial" w:hAnsi="Arial" w:cs="Arial"/>
          <w:b/>
          <w:sz w:val="28"/>
          <w:szCs w:val="28"/>
          <w:lang w:eastAsia="en-US"/>
        </w:rPr>
        <w:t xml:space="preserve"> </w:t>
      </w:r>
      <w:r w:rsidRPr="00985BA2">
        <w:t>Electrical Module Description</w:t>
      </w:r>
      <w:r w:rsidRPr="00985BA2" w:rsidDel="00C552B2">
        <w:rPr>
          <w:bCs/>
          <w:lang w:eastAsia="en-US"/>
        </w:rPr>
        <w:t xml:space="preserve"> </w:t>
      </w:r>
      <w:r w:rsidRPr="00985BA2">
        <w:rPr>
          <w:bCs/>
          <w:lang w:eastAsia="en-US"/>
        </w:rPr>
        <w:t xml:space="preserve">section, a “designator” shall be the first column in the data following </w:t>
      </w:r>
      <w:r w:rsidRPr="00985BA2">
        <w:t>[EMD Designator List].</w:t>
      </w:r>
    </w:p>
    <w:p w14:paraId="143201E9" w14:textId="2B3054E9" w:rsidR="00206441" w:rsidRPr="00985BA2" w:rsidRDefault="00206441" w:rsidP="00206441">
      <w:pPr>
        <w:pStyle w:val="KeywordDescriptions"/>
      </w:pPr>
      <w:r w:rsidRPr="00985BA2">
        <w:t>The EMD designator and part_name are separated by whitespace.</w:t>
      </w:r>
    </w:p>
    <w:p w14:paraId="5D8006A8" w14:textId="1F92F602" w:rsidR="00206441" w:rsidRPr="00985BA2" w:rsidRDefault="00206441" w:rsidP="00206441">
      <w:pPr>
        <w:pStyle w:val="KeywordDescriptions"/>
      </w:pPr>
      <w:r w:rsidRPr="00985BA2">
        <w:t>The EMD designator is limited to ten characters.</w:t>
      </w:r>
      <w:r w:rsidR="00B44EE6" w:rsidRPr="00985BA2">
        <w:t xml:space="preserve"> </w:t>
      </w:r>
      <w:r w:rsidRPr="00985BA2">
        <w:t xml:space="preserve"> “*” is an illegal designator name.</w:t>
      </w:r>
    </w:p>
    <w:p w14:paraId="138C5205" w14:textId="77777777" w:rsidR="00206441" w:rsidRPr="00985BA2" w:rsidRDefault="00206441" w:rsidP="00206441">
      <w:pPr>
        <w:pStyle w:val="KeywordDescriptions"/>
      </w:pPr>
      <w:r w:rsidRPr="00985BA2">
        <w:rPr>
          <w:i/>
        </w:rPr>
        <w:t>Example:</w:t>
      </w:r>
    </w:p>
    <w:p w14:paraId="09334E61" w14:textId="77777777" w:rsidR="00206441" w:rsidRPr="00985BA2" w:rsidRDefault="00206441" w:rsidP="00206441">
      <w:pPr>
        <w:pStyle w:val="Exampletext"/>
      </w:pPr>
      <w:r w:rsidRPr="00985BA2">
        <w:t>[EMD Designator List]</w:t>
      </w:r>
    </w:p>
    <w:p w14:paraId="10529A6F" w14:textId="77777777" w:rsidR="00206441" w:rsidRPr="00985BA2" w:rsidRDefault="00206441" w:rsidP="00206441">
      <w:pPr>
        <w:pStyle w:val="Exampletext"/>
      </w:pPr>
      <w:r w:rsidRPr="00985BA2">
        <w:t>|</w:t>
      </w:r>
    </w:p>
    <w:p w14:paraId="4BFB5AD5" w14:textId="77777777" w:rsidR="00206441" w:rsidRPr="00985BA2" w:rsidRDefault="00206441" w:rsidP="00206441">
      <w:pPr>
        <w:pStyle w:val="Exampletext"/>
      </w:pPr>
      <w:r w:rsidRPr="00985BA2">
        <w:t xml:space="preserve">| EMD Designator </w:t>
      </w:r>
      <w:r w:rsidRPr="00985BA2">
        <w:tab/>
        <w:t>part_name</w:t>
      </w:r>
    </w:p>
    <w:p w14:paraId="04D8744D" w14:textId="77777777" w:rsidR="00206441" w:rsidRPr="00985BA2" w:rsidRDefault="00206441" w:rsidP="00206441">
      <w:pPr>
        <w:pStyle w:val="Exampletext"/>
      </w:pPr>
      <w:r w:rsidRPr="00985BA2">
        <w:t xml:space="preserve">u23              </w:t>
      </w:r>
      <w:r w:rsidRPr="00985BA2">
        <w:tab/>
        <w:t xml:space="preserve">Processor </w:t>
      </w:r>
    </w:p>
    <w:p w14:paraId="7EF2560E" w14:textId="77777777" w:rsidR="00206441" w:rsidRPr="00985BA2" w:rsidRDefault="00206441" w:rsidP="00206441">
      <w:pPr>
        <w:pStyle w:val="Exampletext"/>
      </w:pPr>
      <w:r w:rsidRPr="00985BA2">
        <w:t xml:space="preserve">u24              </w:t>
      </w:r>
      <w:r w:rsidRPr="00985BA2">
        <w:tab/>
        <w:t>Memory_16X8</w:t>
      </w:r>
    </w:p>
    <w:p w14:paraId="31DC5E1C" w14:textId="77777777" w:rsidR="00206441" w:rsidRPr="00985BA2" w:rsidRDefault="00206441" w:rsidP="00206441">
      <w:pPr>
        <w:pStyle w:val="Exampletext"/>
      </w:pPr>
      <w:r w:rsidRPr="00985BA2">
        <w:t xml:space="preserve">u25              </w:t>
      </w:r>
      <w:r w:rsidRPr="00985BA2">
        <w:tab/>
        <w:t xml:space="preserve">74LS244a </w:t>
      </w:r>
    </w:p>
    <w:p w14:paraId="6E1317EF" w14:textId="77777777" w:rsidR="00206441" w:rsidRPr="00985BA2" w:rsidRDefault="00206441" w:rsidP="00206441">
      <w:pPr>
        <w:pStyle w:val="Exampletext"/>
      </w:pPr>
      <w:r w:rsidRPr="00985BA2">
        <w:t xml:space="preserve">u26              </w:t>
      </w:r>
      <w:r w:rsidRPr="00985BA2">
        <w:tab/>
        <w:t xml:space="preserve">Res_10K </w:t>
      </w:r>
    </w:p>
    <w:p w14:paraId="6D8A1BC4" w14:textId="77777777" w:rsidR="00206441" w:rsidRPr="00985BA2" w:rsidRDefault="00206441" w:rsidP="00206441">
      <w:pPr>
        <w:rPr>
          <w:rFonts w:ascii="Courier New" w:hAnsi="Courier New" w:cs="Courier New"/>
          <w:sz w:val="20"/>
          <w:szCs w:val="20"/>
        </w:rPr>
      </w:pPr>
      <w:r w:rsidRPr="00985BA2">
        <w:rPr>
          <w:rFonts w:ascii="Courier New" w:hAnsi="Courier New" w:cs="Courier New"/>
          <w:sz w:val="20"/>
          <w:szCs w:val="20"/>
        </w:rPr>
        <w:t xml:space="preserve">[End EMD Designator List] </w:t>
      </w:r>
    </w:p>
    <w:p w14:paraId="6658166D" w14:textId="77777777" w:rsidR="00206441" w:rsidRPr="00985BA2" w:rsidRDefault="00206441" w:rsidP="000F55A1">
      <w:pPr>
        <w:pStyle w:val="KeywordDescriptions"/>
        <w:keepNext/>
      </w:pPr>
    </w:p>
    <w:p w14:paraId="5C6146E9" w14:textId="77777777" w:rsidR="00206441" w:rsidRPr="00985BA2" w:rsidRDefault="00206441" w:rsidP="00883632">
      <w:pPr>
        <w:pStyle w:val="Exampletext"/>
        <w:spacing w:after="80"/>
        <w:rPr>
          <w:rFonts w:ascii="Times New Roman" w:hAnsi="Times New Roman" w:cs="Times New Roman"/>
          <w:sz w:val="24"/>
          <w:szCs w:val="24"/>
        </w:rPr>
      </w:pPr>
    </w:p>
    <w:p w14:paraId="1AEA4764" w14:textId="77777777" w:rsidR="00206441" w:rsidRPr="00985BA2" w:rsidRDefault="00206441" w:rsidP="00206441">
      <w:pPr>
        <w:pStyle w:val="Default"/>
        <w:spacing w:after="80" w:line="276" w:lineRule="auto"/>
      </w:pPr>
      <w:r w:rsidRPr="00985BA2">
        <w:rPr>
          <w:i/>
          <w:iCs/>
        </w:rPr>
        <w:t>Keyword:</w:t>
      </w:r>
      <w:r w:rsidRPr="00985BA2">
        <w:rPr>
          <w:color w:val="000000" w:themeColor="text1"/>
        </w:rPr>
        <w:t xml:space="preserve"> </w:t>
      </w:r>
      <w:r w:rsidRPr="00985BA2">
        <w:rPr>
          <w:color w:val="000000" w:themeColor="text1"/>
        </w:rPr>
        <w:tab/>
      </w:r>
      <w:r w:rsidRPr="00985BA2">
        <w:rPr>
          <w:b/>
          <w:bCs/>
        </w:rPr>
        <w:t>[End EMD Designator List]</w:t>
      </w:r>
    </w:p>
    <w:p w14:paraId="28C18CA3" w14:textId="77777777" w:rsidR="00206441" w:rsidRPr="00985BA2" w:rsidRDefault="00206441" w:rsidP="00206441">
      <w:pPr>
        <w:pStyle w:val="Default"/>
        <w:spacing w:after="80" w:line="276" w:lineRule="auto"/>
      </w:pPr>
      <w:r w:rsidRPr="00985BA2">
        <w:rPr>
          <w:i/>
          <w:iCs/>
        </w:rPr>
        <w:t>Required:</w:t>
      </w:r>
      <w:r w:rsidRPr="00985BA2">
        <w:rPr>
          <w:color w:val="000000" w:themeColor="text1"/>
        </w:rPr>
        <w:t xml:space="preserve"> </w:t>
      </w:r>
      <w:r w:rsidRPr="00985BA2">
        <w:rPr>
          <w:color w:val="000000" w:themeColor="text1"/>
        </w:rPr>
        <w:tab/>
      </w:r>
      <w:r w:rsidRPr="00985BA2">
        <w:t>Yes, if [EMD Designator List] is present</w:t>
      </w:r>
    </w:p>
    <w:p w14:paraId="243D23BB" w14:textId="77777777" w:rsidR="00206441" w:rsidRPr="00985BA2" w:rsidRDefault="00206441" w:rsidP="00206441">
      <w:pPr>
        <w:pStyle w:val="Default"/>
        <w:spacing w:after="80" w:line="276" w:lineRule="auto"/>
      </w:pPr>
      <w:r w:rsidRPr="00985BA2">
        <w:rPr>
          <w:i/>
          <w:iCs/>
        </w:rPr>
        <w:t>Description:</w:t>
      </w:r>
      <w:r w:rsidRPr="00985BA2">
        <w:rPr>
          <w:color w:val="000000" w:themeColor="text1"/>
        </w:rPr>
        <w:t xml:space="preserve"> </w:t>
      </w:r>
      <w:r w:rsidRPr="00985BA2">
        <w:rPr>
          <w:color w:val="000000" w:themeColor="text1"/>
        </w:rPr>
        <w:tab/>
      </w:r>
      <w:r w:rsidRPr="00985BA2">
        <w:t>Indicates the end of the data after [</w:t>
      </w:r>
      <w:r w:rsidRPr="00985BA2">
        <w:rPr>
          <w:bCs/>
        </w:rPr>
        <w:t>EMD Designator List</w:t>
      </w:r>
      <w:r w:rsidRPr="00985BA2">
        <w:t xml:space="preserve">]. </w:t>
      </w:r>
    </w:p>
    <w:p w14:paraId="58908098" w14:textId="77777777" w:rsidR="00206441" w:rsidRPr="00985BA2" w:rsidRDefault="00206441" w:rsidP="00206441">
      <w:pPr>
        <w:pStyle w:val="Default"/>
        <w:spacing w:after="80" w:line="276" w:lineRule="auto"/>
      </w:pPr>
      <w:r w:rsidRPr="00985BA2">
        <w:rPr>
          <w:i/>
          <w:iCs/>
        </w:rPr>
        <w:t xml:space="preserve">Example: </w:t>
      </w:r>
    </w:p>
    <w:p w14:paraId="3AA221E2" w14:textId="77777777" w:rsidR="00206441" w:rsidRPr="00985BA2" w:rsidRDefault="00206441" w:rsidP="00206441">
      <w:pPr>
        <w:spacing w:after="80" w:line="276" w:lineRule="auto"/>
        <w:rPr>
          <w:rFonts w:ascii="Courier New" w:hAnsi="Courier New" w:cs="Courier New"/>
          <w:sz w:val="20"/>
          <w:szCs w:val="20"/>
        </w:rPr>
      </w:pPr>
      <w:r w:rsidRPr="00985BA2">
        <w:rPr>
          <w:rFonts w:ascii="Courier New" w:hAnsi="Courier New" w:cs="Courier New"/>
          <w:sz w:val="20"/>
          <w:szCs w:val="20"/>
        </w:rPr>
        <w:t xml:space="preserve">[End EMD Designator List] </w:t>
      </w:r>
    </w:p>
    <w:p w14:paraId="78FAACB2" w14:textId="77777777" w:rsidR="00206441" w:rsidRPr="00985BA2" w:rsidRDefault="00206441" w:rsidP="000F55A1">
      <w:pPr>
        <w:pStyle w:val="KeywordDescriptions"/>
        <w:keepNext/>
      </w:pPr>
    </w:p>
    <w:p w14:paraId="43C02173" w14:textId="77777777" w:rsidR="00206441" w:rsidRPr="00985BA2" w:rsidRDefault="00206441" w:rsidP="00883632">
      <w:pPr>
        <w:pStyle w:val="Exampletext"/>
        <w:spacing w:after="80"/>
        <w:rPr>
          <w:rFonts w:ascii="Times New Roman" w:hAnsi="Times New Roman" w:cs="Times New Roman"/>
          <w:sz w:val="24"/>
          <w:szCs w:val="24"/>
        </w:rPr>
      </w:pPr>
    </w:p>
    <w:p w14:paraId="3CD00B20" w14:textId="77777777" w:rsidR="00206441" w:rsidRPr="00985BA2" w:rsidRDefault="00206441" w:rsidP="00206441">
      <w:pPr>
        <w:pStyle w:val="KeywordDescriptions"/>
      </w:pPr>
      <w:bookmarkStart w:id="7016" w:name="_Hlk54773165"/>
      <w:r w:rsidRPr="00985BA2">
        <w:rPr>
          <w:i/>
        </w:rPr>
        <w:t>Keyword:</w:t>
      </w:r>
      <w:r w:rsidRPr="00985BA2">
        <w:tab/>
      </w:r>
      <w:r w:rsidRPr="00985BA2">
        <w:rPr>
          <w:rStyle w:val="KeywordNameTOCChar"/>
        </w:rPr>
        <w:t>[Designator Pin List]</w:t>
      </w:r>
    </w:p>
    <w:p w14:paraId="14479601" w14:textId="77777777" w:rsidR="00206441" w:rsidRPr="00985BA2" w:rsidRDefault="00206441" w:rsidP="00206441">
      <w:pPr>
        <w:pStyle w:val="KeywordDescriptions"/>
      </w:pPr>
      <w:r w:rsidRPr="00985BA2">
        <w:rPr>
          <w:i/>
        </w:rPr>
        <w:t>Required:</w:t>
      </w:r>
      <w:r w:rsidRPr="00985BA2">
        <w:tab/>
        <w:t>Yes, if [EMD Designator List] is present</w:t>
      </w:r>
    </w:p>
    <w:bookmarkEnd w:id="7016"/>
    <w:p w14:paraId="195273DD" w14:textId="77777777" w:rsidR="00206441" w:rsidRPr="00985BA2" w:rsidRDefault="00206441" w:rsidP="00206441">
      <w:pPr>
        <w:pStyle w:val="KeywordDescriptions"/>
      </w:pPr>
      <w:r w:rsidRPr="00985BA2">
        <w:rPr>
          <w:i/>
        </w:rPr>
        <w:t>Description:</w:t>
      </w:r>
      <w:r w:rsidRPr="00985BA2">
        <w:tab/>
        <w:t xml:space="preserve">Defines the pin names of the </w:t>
      </w:r>
      <w:r w:rsidRPr="00985BA2">
        <w:rPr>
          <w:bCs/>
        </w:rPr>
        <w:t>designator</w:t>
      </w:r>
      <w:r w:rsidRPr="00985BA2">
        <w:t xml:space="preserve"> pins.  It also defines which designator pins are connected to power or ground.  Designators are defined in the [EMD Designator List] section and can be instances of either a .ibs [Component] or a .emd [Begin EMD].</w:t>
      </w:r>
    </w:p>
    <w:p w14:paraId="0B33B46A" w14:textId="77777777" w:rsidR="00206441" w:rsidRPr="00985BA2" w:rsidRDefault="00206441" w:rsidP="00206441">
      <w:pPr>
        <w:pStyle w:val="KeywordDescriptions"/>
      </w:pPr>
      <w:r w:rsidRPr="00985BA2">
        <w:rPr>
          <w:i/>
        </w:rPr>
        <w:t>Sub-Params:</w:t>
      </w:r>
      <w:r w:rsidRPr="00985BA2">
        <w:tab/>
        <w:t>signal_name, signal_type, bus_label</w:t>
      </w:r>
    </w:p>
    <w:p w14:paraId="599CF2CA" w14:textId="6F944606" w:rsidR="00206441" w:rsidRPr="00985BA2" w:rsidRDefault="00206441" w:rsidP="00206441">
      <w:pPr>
        <w:pStyle w:val="KeywordDescriptions"/>
      </w:pPr>
      <w:r w:rsidRPr="00985BA2">
        <w:rPr>
          <w:i/>
        </w:rPr>
        <w:t>Usage Rules:</w:t>
      </w:r>
      <w:r w:rsidRPr="00985BA2">
        <w:tab/>
        <w:t xml:space="preserve">The [Designator Pin List] keyword shall be followed by the subparameter names “signal_name”, “signal_type”, and “bus_label”, serving as column headings.  The keyword and the list of its subparameters shall be followed by rows of information </w:t>
      </w:r>
      <w:r w:rsidR="007B3111" w:rsidRPr="00985BA2">
        <w:t>containing</w:t>
      </w:r>
      <w:r w:rsidRPr="00985BA2">
        <w:t xml:space="preserve"> all</w:t>
      </w:r>
      <w:r w:rsidR="007B3111" w:rsidRPr="00985BA2">
        <w:t xml:space="preserve"> </w:t>
      </w:r>
      <w:r w:rsidRPr="00985BA2">
        <w:t>designator</w:t>
      </w:r>
      <w:r w:rsidR="007B3111" w:rsidRPr="00985BA2">
        <w:t xml:space="preserve"> pin</w:t>
      </w:r>
      <w:r w:rsidRPr="00985BA2">
        <w:t xml:space="preserve">s </w:t>
      </w:r>
      <w:r w:rsidR="009B65E1" w:rsidRPr="00985BA2">
        <w:t>references by terminal lines found in all the EMD models contained by EMD Sets and referenced by all EMD Groups found in the .emd file.  Designator pin names which are not referenced by any terminal line Qualifer</w:t>
      </w:r>
      <w:r w:rsidR="00636BED" w:rsidRPr="00985BA2">
        <w:t>_entry in any of the EMD models may optionally be listed under the [Designator Pin List] keyword.</w:t>
      </w:r>
    </w:p>
    <w:p w14:paraId="751B16A2" w14:textId="77777777" w:rsidR="00206441" w:rsidRPr="00985BA2" w:rsidRDefault="00206441" w:rsidP="00206441">
      <w:pPr>
        <w:pStyle w:val="KeywordDescriptions"/>
      </w:pPr>
      <w:r w:rsidRPr="00985BA2">
        <w:lastRenderedPageBreak/>
        <w:t>The first two columns are required on each row for each pin type.</w:t>
      </w:r>
    </w:p>
    <w:p w14:paraId="2B402A3B" w14:textId="6665F366" w:rsidR="00206441" w:rsidRPr="00985BA2" w:rsidRDefault="00206441" w:rsidP="00206441">
      <w:pPr>
        <w:pStyle w:val="KeywordDescriptions"/>
      </w:pPr>
      <w:r w:rsidRPr="00985BA2">
        <w:t>The first column must contain the alphanumeric external pin_names of the designator.  The pin_name entry shall be preceded by the reference designator followed by a “.” (e.g., U</w:t>
      </w:r>
      <w:r w:rsidR="00E4006C" w:rsidRPr="00985BA2">
        <w:t>1</w:t>
      </w:r>
      <w:r w:rsidRPr="00985BA2">
        <w:t>.</w:t>
      </w:r>
      <w:r w:rsidR="00E4006C" w:rsidRPr="00985BA2">
        <w:t>12</w:t>
      </w:r>
      <w:r w:rsidRPr="00985BA2">
        <w:t xml:space="preserve">).  Each pin_name entry for a </w:t>
      </w:r>
      <w:r w:rsidR="00834D69" w:rsidRPr="00985BA2">
        <w:t>particular</w:t>
      </w:r>
      <w:r w:rsidRPr="00985BA2">
        <w:t xml:space="preserve"> reference designator must be unique, i.e., duplicate pin names are not permitted.  The pin_name entry (the portion after the reference designator and the “.”) shall not exceed </w:t>
      </w:r>
      <w:r w:rsidR="00514759" w:rsidRPr="00985BA2">
        <w:t xml:space="preserve">twenty (20) </w:t>
      </w:r>
      <w:r w:rsidRPr="00985BA2">
        <w:t xml:space="preserve"> characters in length.</w:t>
      </w:r>
    </w:p>
    <w:p w14:paraId="57A0EA21" w14:textId="77777777" w:rsidR="00206441" w:rsidRPr="00985BA2" w:rsidRDefault="00206441" w:rsidP="00206441">
      <w:pPr>
        <w:pStyle w:val="KeywordDescriptions"/>
      </w:pPr>
      <w:r w:rsidRPr="00985BA2">
        <w:t xml:space="preserve">The second column (signal_name) lists the name of the signal connected to that pin.  The signal_name entries are not required to be unique for each row.  Also, these signal_name entries may be different from the signal_names found under the designator .ibs [Component] or the designator .emd [Begin EMD] keywords.  This allows the interchange of attached components or attached electrical module descriptions with standardized pin_name positions but with different manufacturer naming conventions.  All EMD pins and designator pins that have the same signal_name are considered to be part of the same electrical net.  </w:t>
      </w:r>
    </w:p>
    <w:p w14:paraId="5342E5E1" w14:textId="161421D1" w:rsidR="00206441" w:rsidRPr="00985BA2" w:rsidRDefault="00206441" w:rsidP="00206441">
      <w:pPr>
        <w:pStyle w:val="KeywordDescriptions"/>
      </w:pPr>
      <w:r w:rsidRPr="00985BA2">
        <w:t>I/O pin entries shall consist of exactly two columns containing the pin_name and signal_name entries.  No signal_type or bus_label entry is permitted for I/O pins.  The signal_name entry may also be used to signify the primary connection to other I/O pins (necessary for Aggressor_Only described later).</w:t>
      </w:r>
    </w:p>
    <w:p w14:paraId="4879C62C" w14:textId="7679EF45" w:rsidR="00206441" w:rsidRPr="00985BA2" w:rsidRDefault="00206441" w:rsidP="00206441">
      <w:pPr>
        <w:pStyle w:val="KeywordDescriptions"/>
      </w:pPr>
      <w:r w:rsidRPr="00985BA2">
        <w:t>The third column (signal_type) is required for rail pins</w:t>
      </w:r>
      <w:r w:rsidR="00CA52EC" w:rsidRPr="00985BA2">
        <w:t xml:space="preserve"> or for designator pins that have nothing connected to them from any of the EMD models</w:t>
      </w:r>
      <w:r w:rsidRPr="00985BA2">
        <w:t>.  The allowed values for this third column (as defined in</w:t>
      </w:r>
      <w:r w:rsidR="00F60C06" w:rsidRPr="00985BA2">
        <w:t xml:space="preserve"> Section</w:t>
      </w:r>
      <w:r w:rsidRPr="00985BA2">
        <w:t xml:space="preserve"> </w:t>
      </w:r>
      <w:r w:rsidR="00F60C06" w:rsidRPr="00985BA2">
        <w:fldChar w:fldCharType="begin"/>
      </w:r>
      <w:r w:rsidR="00F60C06" w:rsidRPr="00985BA2">
        <w:instrText xml:space="preserve"> REF _Ref529516541 \n \h </w:instrText>
      </w:r>
      <w:r w:rsidR="00F60C06" w:rsidRPr="00985BA2">
        <w:fldChar w:fldCharType="separate"/>
      </w:r>
      <w:r w:rsidR="006C4059">
        <w:t>3.2</w:t>
      </w:r>
      <w:r w:rsidR="00F60C06" w:rsidRPr="00985BA2">
        <w:fldChar w:fldCharType="end"/>
      </w:r>
      <w:r w:rsidRPr="00985BA2">
        <w:t>, “SYNTAX RULES”) are:</w:t>
      </w:r>
    </w:p>
    <w:p w14:paraId="02B4733C" w14:textId="77777777" w:rsidR="00206441" w:rsidRPr="00985BA2" w:rsidRDefault="00206441" w:rsidP="00206441">
      <w:pPr>
        <w:pStyle w:val="ListContinue2"/>
        <w:tabs>
          <w:tab w:val="left" w:pos="2520"/>
        </w:tabs>
        <w:spacing w:after="0"/>
        <w:contextualSpacing w:val="0"/>
      </w:pPr>
      <w:r w:rsidRPr="00985BA2">
        <w:t xml:space="preserve">POWER </w:t>
      </w:r>
      <w:r w:rsidRPr="00985BA2">
        <w:tab/>
        <w:t>- reserved model name, used with power supply pins</w:t>
      </w:r>
    </w:p>
    <w:p w14:paraId="5FB571D4" w14:textId="396F6052" w:rsidR="00206441" w:rsidRPr="00985BA2" w:rsidRDefault="00206441" w:rsidP="00206441">
      <w:pPr>
        <w:pStyle w:val="ListContinue2"/>
        <w:tabs>
          <w:tab w:val="left" w:pos="2520"/>
        </w:tabs>
        <w:spacing w:after="0"/>
        <w:contextualSpacing w:val="0"/>
      </w:pPr>
      <w:r w:rsidRPr="00985BA2">
        <w:t xml:space="preserve">GND   </w:t>
      </w:r>
      <w:r w:rsidRPr="00985BA2">
        <w:tab/>
        <w:t>- reserved model name, used with ground pins</w:t>
      </w:r>
    </w:p>
    <w:p w14:paraId="00CEF9E4" w14:textId="23DF7572" w:rsidR="00944867" w:rsidRPr="00985BA2" w:rsidRDefault="00944867" w:rsidP="00206441">
      <w:pPr>
        <w:pStyle w:val="ListContinue2"/>
        <w:tabs>
          <w:tab w:val="left" w:pos="2520"/>
        </w:tabs>
        <w:spacing w:after="0"/>
        <w:contextualSpacing w:val="0"/>
      </w:pPr>
      <w:r w:rsidRPr="00985BA2">
        <w:t>NC</w:t>
      </w:r>
      <w:r w:rsidRPr="00985BA2">
        <w:tab/>
        <w:t>- reserved model name, used with no-connect pins</w:t>
      </w:r>
    </w:p>
    <w:p w14:paraId="4EDCB23A" w14:textId="77777777" w:rsidR="00206441" w:rsidRPr="00985BA2" w:rsidRDefault="00206441" w:rsidP="00206441">
      <w:pPr>
        <w:pStyle w:val="ListContinue2"/>
        <w:tabs>
          <w:tab w:val="left" w:pos="2520"/>
        </w:tabs>
        <w:spacing w:after="0"/>
        <w:contextualSpacing w:val="0"/>
      </w:pPr>
    </w:p>
    <w:p w14:paraId="03AE2E3F" w14:textId="47211A00" w:rsidR="00206441" w:rsidRPr="00985BA2" w:rsidRDefault="00944867" w:rsidP="00206441">
      <w:pPr>
        <w:pStyle w:val="KeywordDescriptions"/>
      </w:pPr>
      <w:r w:rsidRPr="00985BA2">
        <w:t>“NC” is a legal signal_type and indicates that the pin is a “no-connect”.</w:t>
      </w:r>
      <w:r w:rsidR="006F23EE" w:rsidRPr="00985BA2">
        <w:t xml:space="preserve">  </w:t>
      </w:r>
      <w:r w:rsidR="00206441" w:rsidRPr="00985BA2">
        <w:t>As described in</w:t>
      </w:r>
      <w:r w:rsidR="00F60C06" w:rsidRPr="00985BA2">
        <w:t xml:space="preserve"> Section</w:t>
      </w:r>
      <w:r w:rsidR="00206441" w:rsidRPr="00985BA2">
        <w:t xml:space="preserve"> </w:t>
      </w:r>
      <w:r w:rsidR="00F60C06" w:rsidRPr="00985BA2">
        <w:fldChar w:fldCharType="begin"/>
      </w:r>
      <w:r w:rsidR="00F60C06" w:rsidRPr="00985BA2">
        <w:instrText xml:space="preserve"> REF _Ref529516541 \w \h </w:instrText>
      </w:r>
      <w:r w:rsidR="00F60C06" w:rsidRPr="00985BA2">
        <w:fldChar w:fldCharType="separate"/>
      </w:r>
      <w:r w:rsidR="006C4059">
        <w:t>3.2</w:t>
      </w:r>
      <w:r w:rsidR="00F60C06" w:rsidRPr="00985BA2">
        <w:fldChar w:fldCharType="end"/>
      </w:r>
      <w:r w:rsidR="00206441" w:rsidRPr="00985BA2">
        <w:t>, “SYNTAX RULES”</w:t>
      </w:r>
      <w:r w:rsidRPr="00985BA2">
        <w:t xml:space="preserve">, </w:t>
      </w:r>
      <w:r w:rsidR="00206441" w:rsidRPr="00985BA2">
        <w:t xml:space="preserve"> the reserved words “GND”</w:t>
      </w:r>
      <w:r w:rsidR="00DF4710" w:rsidRPr="00985BA2">
        <w:t>,</w:t>
      </w:r>
      <w:r w:rsidR="00206441" w:rsidRPr="00985BA2">
        <w:t xml:space="preserve"> “POWER”</w:t>
      </w:r>
      <w:r w:rsidR="00DF4710" w:rsidRPr="00985BA2">
        <w:t>, and “NC”</w:t>
      </w:r>
      <w:r w:rsidR="00206441" w:rsidRPr="00985BA2">
        <w:t xml:space="preserve"> are case-insensitive.</w:t>
      </w:r>
    </w:p>
    <w:p w14:paraId="739D1395" w14:textId="071D0DF0" w:rsidR="00477DBB" w:rsidRPr="00985BA2" w:rsidRDefault="00477DBB" w:rsidP="00477DBB">
      <w:pPr>
        <w:pStyle w:val="KeywordDescriptions"/>
      </w:pPr>
      <w:r w:rsidRPr="00985BA2">
        <w:t>If a pin has a signal_type POWER, then all other pins with the same signal_name as this pin shall have signal_type POWER.  If a pin has signal_type GND, then all other pins with the same signal_name as this pin shall have signal_type GND.</w:t>
      </w:r>
      <w:r w:rsidR="00DF4710" w:rsidRPr="00985BA2">
        <w:t xml:space="preserve">  If a pin has signal_type NC, then the designator pin and signal_name shall not appear on any of the terminal lines of any EMD Model.  </w:t>
      </w:r>
      <w:r w:rsidR="0096134B" w:rsidRPr="00985BA2">
        <w:t>The use of signal_type NC allows the model maker to document designator pins even if no connections are made to them from any EMD Model.</w:t>
      </w:r>
    </w:p>
    <w:p w14:paraId="4C30CBD3" w14:textId="6C66CE2A" w:rsidR="00206441" w:rsidRPr="00985BA2" w:rsidRDefault="00206441" w:rsidP="00206441">
      <w:pPr>
        <w:pStyle w:val="KeywordDescriptions"/>
      </w:pPr>
      <w:r w:rsidRPr="00985BA2">
        <w:t>The fourth column (bus_label) is optional for rail pins (signal_type POWER or GND).  The bus_label entry is a name assigned to a subset of the pins with a rail signal_name.  As its name implies, bus_label entries are not required to be unique for each row.  However, all pins that have the same bus_label must have the same signal_name</w:t>
      </w:r>
      <w:r w:rsidR="00A01FC1" w:rsidRPr="00985BA2">
        <w:t xml:space="preserve"> within EMD files as well as within any IBIS [Component] referenced in [EMD Parts]</w:t>
      </w:r>
      <w:r w:rsidRPr="00985BA2">
        <w:t>.  If the bus_label column is not specified for signal_type POWER or GND, then the bus_label shall be assumed to be the signal_name.</w:t>
      </w:r>
    </w:p>
    <w:p w14:paraId="646D6A1A" w14:textId="1A7B08D6" w:rsidR="00206441" w:rsidRPr="00985BA2" w:rsidRDefault="00206441" w:rsidP="00206441">
      <w:pPr>
        <w:pStyle w:val="KeywordDescriptions"/>
      </w:pPr>
      <w:r w:rsidRPr="00985BA2">
        <w:t xml:space="preserve">Multiple rail pins may be merged into a single [EMD Model] terminal using the terminal line syntax of the [EMD Model] keyword.  This merged terminal combines all the rail pins with the same signal_name on the same interface, or all of the rail pins with the same bus_label on the same interface.  In this case, all the pins that are merged into a single terminal are shorted.  </w:t>
      </w:r>
    </w:p>
    <w:p w14:paraId="548C6014" w14:textId="77777777" w:rsidR="00206441" w:rsidRPr="00985BA2" w:rsidRDefault="00206441" w:rsidP="00206441">
      <w:pPr>
        <w:pStyle w:val="KeywordDescriptions"/>
      </w:pPr>
      <w:r w:rsidRPr="00985BA2">
        <w:rPr>
          <w:i/>
        </w:rPr>
        <w:t>Example:</w:t>
      </w:r>
    </w:p>
    <w:p w14:paraId="284ECA0A" w14:textId="77777777" w:rsidR="00206441" w:rsidRPr="00985BA2" w:rsidRDefault="00206441" w:rsidP="00206441">
      <w:pPr>
        <w:pStyle w:val="Exampletext"/>
      </w:pPr>
      <w:r w:rsidRPr="00985BA2">
        <w:t>| A SIMM Module Example:</w:t>
      </w:r>
    </w:p>
    <w:p w14:paraId="71A9B540" w14:textId="77777777" w:rsidR="00206441" w:rsidRPr="00985BA2" w:rsidRDefault="00206441" w:rsidP="00206441">
      <w:pPr>
        <w:pStyle w:val="Exampletext"/>
      </w:pPr>
      <w:r w:rsidRPr="00985BA2">
        <w:lastRenderedPageBreak/>
        <w:t>|</w:t>
      </w:r>
    </w:p>
    <w:p w14:paraId="169B4D5E" w14:textId="77777777" w:rsidR="00206441" w:rsidRPr="00985BA2" w:rsidRDefault="00206441" w:rsidP="00206441">
      <w:pPr>
        <w:pStyle w:val="PlainText"/>
      </w:pPr>
      <w:r w:rsidRPr="00985BA2">
        <w:t>[Begin EMD]  16X8_SIMM</w:t>
      </w:r>
    </w:p>
    <w:p w14:paraId="5EF3BF07" w14:textId="4E0B43A1" w:rsidR="00206441" w:rsidRPr="00985BA2" w:rsidRDefault="00206441" w:rsidP="00206441">
      <w:pPr>
        <w:pStyle w:val="PlainText"/>
      </w:pPr>
      <w:r w:rsidRPr="00985BA2">
        <w:t xml:space="preserve">[Manufacturer] </w:t>
      </w:r>
      <w:r w:rsidR="000E03C8" w:rsidRPr="00985BA2">
        <w:t>NoName</w:t>
      </w:r>
      <w:r w:rsidRPr="00985BA2">
        <w:t xml:space="preserve"> Corp.</w:t>
      </w:r>
    </w:p>
    <w:p w14:paraId="47F44C01" w14:textId="77777777" w:rsidR="00206441" w:rsidRPr="00985BA2" w:rsidRDefault="00206441" w:rsidP="00206441">
      <w:pPr>
        <w:pStyle w:val="PlainText"/>
      </w:pPr>
    </w:p>
    <w:p w14:paraId="0214A1C0" w14:textId="77777777" w:rsidR="00206441" w:rsidRPr="00985BA2" w:rsidRDefault="00206441" w:rsidP="00206441">
      <w:pPr>
        <w:pStyle w:val="PlainText"/>
      </w:pPr>
      <w:r w:rsidRPr="00985BA2">
        <w:t>[Number Of EMD Pins] 6</w:t>
      </w:r>
    </w:p>
    <w:p w14:paraId="6C8DFEFD" w14:textId="77777777" w:rsidR="00206441" w:rsidRPr="00985BA2" w:rsidRDefault="00206441" w:rsidP="00206441">
      <w:pPr>
        <w:pStyle w:val="Exampletext"/>
      </w:pPr>
      <w:r w:rsidRPr="00985BA2">
        <w:t>[EMD Pin List]  signal_name   signal_type bus_label</w:t>
      </w:r>
    </w:p>
    <w:p w14:paraId="1E7C319E" w14:textId="77777777" w:rsidR="00206441" w:rsidRPr="003473C2" w:rsidRDefault="00206441" w:rsidP="00206441">
      <w:pPr>
        <w:pStyle w:val="Exampletext"/>
      </w:pPr>
      <w:r w:rsidRPr="003473C2">
        <w:t>A1              VSS           GND</w:t>
      </w:r>
    </w:p>
    <w:p w14:paraId="1D882EA0" w14:textId="77777777" w:rsidR="00206441" w:rsidRPr="003473C2" w:rsidRDefault="00206441" w:rsidP="00206441">
      <w:pPr>
        <w:pStyle w:val="Exampletext"/>
      </w:pPr>
      <w:r w:rsidRPr="003473C2">
        <w:t xml:space="preserve">A2              DQ1     </w:t>
      </w:r>
      <w:r w:rsidRPr="003473C2">
        <w:tab/>
      </w:r>
      <w:r w:rsidRPr="003473C2">
        <w:tab/>
        <w:t xml:space="preserve"> </w:t>
      </w:r>
      <w:r w:rsidRPr="003473C2">
        <w:tab/>
      </w:r>
      <w:r w:rsidRPr="003473C2">
        <w:tab/>
      </w:r>
      <w:r w:rsidRPr="003473C2">
        <w:tab/>
        <w:t>| I/O pin</w:t>
      </w:r>
    </w:p>
    <w:p w14:paraId="0C717AC2" w14:textId="77777777" w:rsidR="00206441" w:rsidRPr="00985BA2" w:rsidRDefault="00206441" w:rsidP="00206441">
      <w:pPr>
        <w:pStyle w:val="Exampletext"/>
      </w:pPr>
      <w:r w:rsidRPr="00985BA2">
        <w:t xml:space="preserve">A3              DQ2       </w:t>
      </w:r>
      <w:r w:rsidRPr="00985BA2">
        <w:tab/>
      </w:r>
      <w:r w:rsidRPr="00985BA2">
        <w:tab/>
      </w:r>
      <w:r w:rsidRPr="00985BA2">
        <w:tab/>
      </w:r>
      <w:r w:rsidRPr="00985BA2">
        <w:tab/>
      </w:r>
      <w:r w:rsidRPr="00985BA2">
        <w:tab/>
        <w:t>| I/O pin</w:t>
      </w:r>
    </w:p>
    <w:p w14:paraId="787F14A7" w14:textId="77777777" w:rsidR="00206441" w:rsidRPr="00985BA2" w:rsidRDefault="00206441" w:rsidP="00206441">
      <w:pPr>
        <w:pStyle w:val="Exampletext"/>
      </w:pPr>
      <w:r w:rsidRPr="00985BA2">
        <w:t xml:space="preserve">A4              VDD           POWER       VDD1   </w:t>
      </w:r>
    </w:p>
    <w:p w14:paraId="3E484301" w14:textId="77777777" w:rsidR="00206441" w:rsidRPr="00985BA2" w:rsidRDefault="00206441" w:rsidP="00206441">
      <w:pPr>
        <w:pStyle w:val="Exampletext"/>
      </w:pPr>
      <w:r w:rsidRPr="00985BA2">
        <w:t xml:space="preserve">A5              VDD           POWER       VDD2  </w:t>
      </w:r>
    </w:p>
    <w:p w14:paraId="753F4C69" w14:textId="77777777" w:rsidR="00206441" w:rsidRPr="00985BA2" w:rsidRDefault="00206441" w:rsidP="00206441">
      <w:pPr>
        <w:pStyle w:val="PlainText"/>
      </w:pPr>
      <w:r w:rsidRPr="00985BA2">
        <w:t xml:space="preserve">A6              VDDQ          POWER   </w:t>
      </w:r>
    </w:p>
    <w:p w14:paraId="18634A30" w14:textId="77777777" w:rsidR="00206441" w:rsidRPr="00985BA2" w:rsidRDefault="00206441" w:rsidP="00206441">
      <w:pPr>
        <w:pStyle w:val="PlainText"/>
      </w:pPr>
      <w:r w:rsidRPr="00985BA2">
        <w:t xml:space="preserve">[End EMD Pin List]   </w:t>
      </w:r>
    </w:p>
    <w:p w14:paraId="3421D899" w14:textId="77777777" w:rsidR="00206441" w:rsidRPr="00985BA2" w:rsidRDefault="00206441" w:rsidP="00206441">
      <w:pPr>
        <w:pStyle w:val="Exampletext"/>
      </w:pPr>
    </w:p>
    <w:p w14:paraId="117F3229" w14:textId="77777777" w:rsidR="00206441" w:rsidRPr="00985BA2" w:rsidRDefault="00206441" w:rsidP="00206441">
      <w:pPr>
        <w:pStyle w:val="Exampletext"/>
      </w:pPr>
      <w:r w:rsidRPr="00985BA2">
        <w:t xml:space="preserve">[Designator Pin List] signal_name signal_type bus_label </w:t>
      </w:r>
    </w:p>
    <w:p w14:paraId="57B41ACC" w14:textId="77777777" w:rsidR="00206441" w:rsidRPr="003473C2" w:rsidRDefault="00206441" w:rsidP="00206441">
      <w:pPr>
        <w:pStyle w:val="Exampletext"/>
      </w:pPr>
      <w:r w:rsidRPr="003473C2">
        <w:t>U1.11                 VSS         GND</w:t>
      </w:r>
    </w:p>
    <w:p w14:paraId="3374DE06" w14:textId="77777777" w:rsidR="00206441" w:rsidRPr="003473C2" w:rsidRDefault="00206441" w:rsidP="00206441">
      <w:pPr>
        <w:pStyle w:val="Exampletext"/>
      </w:pPr>
      <w:r w:rsidRPr="003473C2">
        <w:t xml:space="preserve">U1.12                 DQ1  </w:t>
      </w:r>
      <w:r w:rsidRPr="003473C2">
        <w:tab/>
      </w:r>
      <w:r w:rsidRPr="003473C2">
        <w:tab/>
      </w:r>
      <w:r w:rsidRPr="003473C2">
        <w:tab/>
      </w:r>
      <w:r w:rsidRPr="003473C2">
        <w:tab/>
      </w:r>
      <w:r w:rsidRPr="003473C2">
        <w:tab/>
        <w:t>| I/O pin</w:t>
      </w:r>
    </w:p>
    <w:p w14:paraId="257664D2" w14:textId="77777777" w:rsidR="00206441" w:rsidRPr="00985BA2" w:rsidRDefault="00206441" w:rsidP="00206441">
      <w:pPr>
        <w:pStyle w:val="Exampletext"/>
      </w:pPr>
      <w:r w:rsidRPr="00985BA2">
        <w:t xml:space="preserve">U1.13                 DQ2  </w:t>
      </w:r>
      <w:r w:rsidRPr="00985BA2">
        <w:tab/>
      </w:r>
      <w:r w:rsidRPr="00985BA2">
        <w:tab/>
      </w:r>
      <w:r w:rsidRPr="00985BA2">
        <w:tab/>
      </w:r>
      <w:r w:rsidRPr="00985BA2">
        <w:tab/>
      </w:r>
      <w:r w:rsidRPr="00985BA2">
        <w:tab/>
        <w:t>| I/O pin</w:t>
      </w:r>
    </w:p>
    <w:p w14:paraId="4A06A18F" w14:textId="77777777" w:rsidR="00206441" w:rsidRPr="00985BA2" w:rsidRDefault="00206441" w:rsidP="00206441">
      <w:pPr>
        <w:pStyle w:val="Exampletext"/>
      </w:pPr>
      <w:r w:rsidRPr="00985BA2">
        <w:t>U1.14                 VDD         POWER       VDD1</w:t>
      </w:r>
    </w:p>
    <w:p w14:paraId="7B70B98C" w14:textId="77777777" w:rsidR="00206441" w:rsidRPr="00985BA2" w:rsidRDefault="00206441" w:rsidP="00206441">
      <w:pPr>
        <w:pStyle w:val="Exampletext"/>
      </w:pPr>
      <w:r w:rsidRPr="00985BA2">
        <w:t>U2.21                 VDD         POWER       VDD2</w:t>
      </w:r>
    </w:p>
    <w:p w14:paraId="2E8B1E74" w14:textId="77777777" w:rsidR="00206441" w:rsidRPr="003473C2" w:rsidRDefault="00206441" w:rsidP="00206441">
      <w:pPr>
        <w:pStyle w:val="Exampletext"/>
      </w:pPr>
      <w:r w:rsidRPr="003473C2">
        <w:t>U2.22                 DQ1</w:t>
      </w:r>
      <w:r w:rsidRPr="003473C2">
        <w:tab/>
      </w:r>
      <w:r w:rsidRPr="003473C2">
        <w:tab/>
      </w:r>
      <w:r w:rsidRPr="003473C2">
        <w:tab/>
      </w:r>
      <w:r w:rsidRPr="003473C2">
        <w:tab/>
      </w:r>
      <w:r w:rsidRPr="003473C2">
        <w:tab/>
        <w:t>| I/O pin</w:t>
      </w:r>
    </w:p>
    <w:p w14:paraId="2A1C25E1" w14:textId="77777777" w:rsidR="00206441" w:rsidRPr="003473C2" w:rsidRDefault="00206441" w:rsidP="00206441">
      <w:pPr>
        <w:pStyle w:val="Exampletext"/>
      </w:pPr>
      <w:r w:rsidRPr="003473C2">
        <w:t>U2.23                 DQ2</w:t>
      </w:r>
      <w:r w:rsidRPr="003473C2">
        <w:tab/>
      </w:r>
      <w:r w:rsidRPr="003473C2">
        <w:tab/>
      </w:r>
      <w:r w:rsidRPr="003473C2">
        <w:tab/>
      </w:r>
      <w:r w:rsidRPr="003473C2">
        <w:tab/>
      </w:r>
      <w:r w:rsidRPr="003473C2">
        <w:tab/>
        <w:t>| I/O pin</w:t>
      </w:r>
    </w:p>
    <w:p w14:paraId="14E5E522" w14:textId="77777777" w:rsidR="00206441" w:rsidRPr="00985BA2" w:rsidRDefault="00206441" w:rsidP="00206441">
      <w:pPr>
        <w:pStyle w:val="Exampletext"/>
      </w:pPr>
      <w:r w:rsidRPr="00985BA2">
        <w:t xml:space="preserve">U2.24                 VDDQ        POWER </w:t>
      </w:r>
    </w:p>
    <w:p w14:paraId="52940C43" w14:textId="77777777" w:rsidR="00206441" w:rsidRPr="00985BA2" w:rsidRDefault="00206441" w:rsidP="00206441">
      <w:pPr>
        <w:pStyle w:val="PlainText"/>
      </w:pPr>
      <w:r w:rsidRPr="00985BA2">
        <w:t xml:space="preserve">[End Designator Pin List]   </w:t>
      </w:r>
    </w:p>
    <w:p w14:paraId="14A7480D" w14:textId="77777777" w:rsidR="00206441" w:rsidRPr="00985BA2" w:rsidRDefault="00206441" w:rsidP="000F55A1">
      <w:pPr>
        <w:pStyle w:val="KeywordDescriptions"/>
        <w:keepNext/>
      </w:pPr>
    </w:p>
    <w:p w14:paraId="7083C8CD" w14:textId="77777777" w:rsidR="00206441" w:rsidRPr="00985BA2" w:rsidRDefault="00206441" w:rsidP="00414022">
      <w:pPr>
        <w:pStyle w:val="Exampletext"/>
        <w:spacing w:after="80"/>
        <w:rPr>
          <w:rFonts w:ascii="Times New Roman" w:hAnsi="Times New Roman" w:cs="Times New Roman"/>
          <w:sz w:val="24"/>
          <w:szCs w:val="24"/>
        </w:rPr>
      </w:pPr>
    </w:p>
    <w:p w14:paraId="0ABB5584" w14:textId="77777777" w:rsidR="00206441" w:rsidRPr="00985BA2" w:rsidRDefault="00206441" w:rsidP="00206441">
      <w:pPr>
        <w:pStyle w:val="Default"/>
        <w:spacing w:after="80"/>
      </w:pPr>
      <w:bookmarkStart w:id="7017" w:name="_Hlk54773259"/>
      <w:r w:rsidRPr="00985BA2">
        <w:rPr>
          <w:i/>
          <w:iCs/>
        </w:rPr>
        <w:t>Keyword:</w:t>
      </w:r>
      <w:r w:rsidRPr="00985BA2">
        <w:rPr>
          <w:color w:val="000000" w:themeColor="text1"/>
        </w:rPr>
        <w:t xml:space="preserve"> </w:t>
      </w:r>
      <w:r w:rsidRPr="00985BA2">
        <w:rPr>
          <w:color w:val="000000" w:themeColor="text1"/>
        </w:rPr>
        <w:tab/>
      </w:r>
      <w:r w:rsidRPr="00985BA2">
        <w:rPr>
          <w:b/>
          <w:bCs/>
        </w:rPr>
        <w:t>[End Designator Pin List]</w:t>
      </w:r>
    </w:p>
    <w:p w14:paraId="4FCC51F0" w14:textId="77777777" w:rsidR="00206441" w:rsidRPr="00985BA2" w:rsidRDefault="00206441" w:rsidP="00206441">
      <w:pPr>
        <w:pStyle w:val="Default"/>
        <w:spacing w:after="80"/>
      </w:pPr>
      <w:r w:rsidRPr="00985BA2">
        <w:rPr>
          <w:i/>
          <w:iCs/>
        </w:rPr>
        <w:t>Required:</w:t>
      </w:r>
      <w:r w:rsidRPr="00985BA2">
        <w:rPr>
          <w:color w:val="000000" w:themeColor="text1"/>
        </w:rPr>
        <w:t xml:space="preserve"> </w:t>
      </w:r>
      <w:r w:rsidRPr="00985BA2">
        <w:rPr>
          <w:color w:val="000000" w:themeColor="text1"/>
        </w:rPr>
        <w:tab/>
      </w:r>
      <w:r w:rsidRPr="00985BA2">
        <w:t>Yes, if [Designator Pin List] is present</w:t>
      </w:r>
    </w:p>
    <w:bookmarkEnd w:id="7017"/>
    <w:p w14:paraId="6C704BBC" w14:textId="77777777" w:rsidR="00206441" w:rsidRPr="00985BA2" w:rsidRDefault="00206441" w:rsidP="00206441">
      <w:pPr>
        <w:pStyle w:val="Default"/>
        <w:spacing w:after="80"/>
      </w:pPr>
      <w:r w:rsidRPr="00985BA2">
        <w:rPr>
          <w:i/>
          <w:iCs/>
        </w:rPr>
        <w:t>Description:</w:t>
      </w:r>
      <w:r w:rsidRPr="00985BA2">
        <w:rPr>
          <w:color w:val="000000" w:themeColor="text1"/>
        </w:rPr>
        <w:t xml:space="preserve"> </w:t>
      </w:r>
      <w:r w:rsidRPr="00985BA2">
        <w:rPr>
          <w:color w:val="000000" w:themeColor="text1"/>
        </w:rPr>
        <w:tab/>
      </w:r>
      <w:r w:rsidRPr="00985BA2">
        <w:t>Indicates the end of the data after [</w:t>
      </w:r>
      <w:r w:rsidRPr="00985BA2">
        <w:rPr>
          <w:bCs/>
        </w:rPr>
        <w:t>Designator Pin List</w:t>
      </w:r>
      <w:r w:rsidRPr="00985BA2">
        <w:t xml:space="preserve">]. </w:t>
      </w:r>
    </w:p>
    <w:p w14:paraId="2B166C8D" w14:textId="77777777" w:rsidR="00206441" w:rsidRPr="00985BA2" w:rsidRDefault="00206441" w:rsidP="00206441">
      <w:pPr>
        <w:pStyle w:val="Default"/>
        <w:spacing w:after="80"/>
      </w:pPr>
      <w:r w:rsidRPr="00985BA2">
        <w:rPr>
          <w:i/>
          <w:iCs/>
        </w:rPr>
        <w:t xml:space="preserve">Example: </w:t>
      </w:r>
    </w:p>
    <w:p w14:paraId="164F1D70" w14:textId="77777777" w:rsidR="00206441" w:rsidRPr="00985BA2" w:rsidRDefault="00206441" w:rsidP="00206441">
      <w:pPr>
        <w:rPr>
          <w:rFonts w:ascii="Courier New" w:hAnsi="Courier New" w:cs="Courier New"/>
          <w:sz w:val="20"/>
          <w:szCs w:val="20"/>
        </w:rPr>
      </w:pPr>
      <w:r w:rsidRPr="00985BA2">
        <w:rPr>
          <w:rFonts w:ascii="Courier New" w:hAnsi="Courier New" w:cs="Courier New"/>
          <w:sz w:val="20"/>
          <w:szCs w:val="20"/>
        </w:rPr>
        <w:t xml:space="preserve">[End Designator Pin List] </w:t>
      </w:r>
    </w:p>
    <w:p w14:paraId="74291EB6" w14:textId="77777777" w:rsidR="00206441" w:rsidRPr="00985BA2" w:rsidRDefault="00206441" w:rsidP="000F55A1">
      <w:pPr>
        <w:pStyle w:val="KeywordDescriptions"/>
        <w:keepNext/>
      </w:pPr>
    </w:p>
    <w:p w14:paraId="688C21D4" w14:textId="77777777" w:rsidR="00206441" w:rsidRPr="00985BA2" w:rsidRDefault="00206441" w:rsidP="00414022">
      <w:pPr>
        <w:pStyle w:val="Exampletext"/>
        <w:spacing w:after="80"/>
        <w:rPr>
          <w:rFonts w:ascii="Times New Roman" w:hAnsi="Times New Roman" w:cs="Times New Roman"/>
          <w:sz w:val="24"/>
          <w:szCs w:val="24"/>
        </w:rPr>
      </w:pPr>
    </w:p>
    <w:p w14:paraId="62FAA9A4" w14:textId="77777777" w:rsidR="00206441" w:rsidRPr="00985BA2" w:rsidRDefault="00206441" w:rsidP="00206441">
      <w:pPr>
        <w:pStyle w:val="KeywordDescriptions"/>
      </w:pPr>
      <w:r w:rsidRPr="00985BA2">
        <w:rPr>
          <w:i/>
        </w:rPr>
        <w:t>Keyword:</w:t>
      </w:r>
      <w:r w:rsidRPr="00985BA2">
        <w:tab/>
      </w:r>
      <w:r w:rsidRPr="00985BA2">
        <w:rPr>
          <w:rStyle w:val="KeywordNameTOCChar"/>
        </w:rPr>
        <w:t>[Voltage List]</w:t>
      </w:r>
    </w:p>
    <w:p w14:paraId="454ADA6F" w14:textId="77777777" w:rsidR="00206441" w:rsidRPr="00985BA2" w:rsidRDefault="00206441" w:rsidP="00206441">
      <w:pPr>
        <w:pStyle w:val="KeywordDescriptions"/>
      </w:pPr>
      <w:r w:rsidRPr="00985BA2">
        <w:rPr>
          <w:i/>
        </w:rPr>
        <w:t>Required:</w:t>
      </w:r>
      <w:r w:rsidRPr="00985BA2">
        <w:tab/>
        <w:t>No</w:t>
      </w:r>
    </w:p>
    <w:p w14:paraId="63AAB6B4" w14:textId="6AE110FB" w:rsidR="00206441" w:rsidRPr="00985BA2" w:rsidRDefault="00206441" w:rsidP="00206441">
      <w:pPr>
        <w:pStyle w:val="KeywordDescriptions"/>
      </w:pPr>
      <w:r w:rsidRPr="00985BA2">
        <w:rPr>
          <w:i/>
        </w:rPr>
        <w:t>Description:</w:t>
      </w:r>
      <w:r w:rsidRPr="00985BA2">
        <w:tab/>
        <w:t xml:space="preserve">Defines the </w:t>
      </w:r>
      <w:r w:rsidR="00CB6208" w:rsidRPr="00985BA2">
        <w:t xml:space="preserve">voltage </w:t>
      </w:r>
      <w:r w:rsidR="0089078C" w:rsidRPr="00985BA2">
        <w:t xml:space="preserve">value </w:t>
      </w:r>
      <w:r w:rsidR="00CB6208" w:rsidRPr="00985BA2">
        <w:t xml:space="preserve">for </w:t>
      </w:r>
      <w:r w:rsidR="00A62759" w:rsidRPr="00985BA2">
        <w:t xml:space="preserve">rail </w:t>
      </w:r>
      <w:r w:rsidRPr="00985BA2">
        <w:t>signal_names or bus_labels.</w:t>
      </w:r>
    </w:p>
    <w:p w14:paraId="27300430" w14:textId="77777777" w:rsidR="00206441" w:rsidRPr="00985BA2" w:rsidRDefault="00206441" w:rsidP="00206441">
      <w:pPr>
        <w:pStyle w:val="KeywordDescriptions"/>
      </w:pPr>
      <w:r w:rsidRPr="00985BA2">
        <w:rPr>
          <w:i/>
        </w:rPr>
        <w:t>Usage Rules:</w:t>
      </w:r>
      <w:r w:rsidRPr="00985BA2">
        <w:tab/>
        <w:t>Under the [Voltage List] keyword are four columns:</w:t>
      </w:r>
    </w:p>
    <w:p w14:paraId="781D7562" w14:textId="50613DA7" w:rsidR="00206441" w:rsidRPr="00985BA2" w:rsidRDefault="00206441" w:rsidP="00206441">
      <w:pPr>
        <w:pStyle w:val="KeywordDescriptions"/>
      </w:pPr>
      <w:r w:rsidRPr="00985BA2">
        <w:t xml:space="preserve">The first column lists </w:t>
      </w:r>
      <w:r w:rsidR="00296EF7" w:rsidRPr="00985BA2">
        <w:t>a</w:t>
      </w:r>
      <w:r w:rsidRPr="00985BA2">
        <w:t xml:space="preserve"> rail signal_name or bus_label found within EMD Pin List or Designator Pin List.</w:t>
      </w:r>
      <w:r w:rsidR="00E3117D" w:rsidRPr="00985BA2">
        <w:t xml:space="preserve"> </w:t>
      </w:r>
      <w:r w:rsidR="008558D5" w:rsidRPr="00985BA2">
        <w:t xml:space="preserve"> Duplicate entries in the first column are prohibited.</w:t>
      </w:r>
    </w:p>
    <w:p w14:paraId="1D2D298A" w14:textId="77777777" w:rsidR="00206441" w:rsidRPr="00985BA2" w:rsidRDefault="00206441" w:rsidP="00206441">
      <w:pPr>
        <w:pStyle w:val="KeywordDescriptions"/>
      </w:pPr>
      <w:r w:rsidRPr="00985BA2">
        <w:t>The second column, V(typ), lists the typ value of the voltage.  This entry is required.</w:t>
      </w:r>
    </w:p>
    <w:p w14:paraId="689F4D33" w14:textId="77777777" w:rsidR="00206441" w:rsidRPr="00985BA2" w:rsidRDefault="00206441" w:rsidP="00206441">
      <w:pPr>
        <w:pStyle w:val="KeywordDescriptions"/>
      </w:pPr>
      <w:r w:rsidRPr="00985BA2">
        <w:t>The third column, V(min), lists the min (by magnitude) value of the voltage.  If missing, ‘NA’ is entered, and the default value is V(typ).</w:t>
      </w:r>
    </w:p>
    <w:p w14:paraId="426194F7" w14:textId="77777777" w:rsidR="00206441" w:rsidRPr="00985BA2" w:rsidRDefault="00206441" w:rsidP="00206441">
      <w:pPr>
        <w:pStyle w:val="KeywordDescriptions"/>
      </w:pPr>
      <w:r w:rsidRPr="00985BA2">
        <w:t>The fourth column, V(max), lists the max (by magnitude) value of the voltage.  If missing, ‘NA’ is entered, and the default value is V(typ).</w:t>
      </w:r>
    </w:p>
    <w:p w14:paraId="349C8FBD" w14:textId="4A78081E" w:rsidR="00206441" w:rsidRPr="00985BA2" w:rsidRDefault="00A00A92" w:rsidP="00206441">
      <w:pPr>
        <w:pStyle w:val="KeywordDescriptions"/>
      </w:pPr>
      <w:r w:rsidRPr="00985BA2">
        <w:t>It is not required to list</w:t>
      </w:r>
      <w:r w:rsidR="004C7B10" w:rsidRPr="00985BA2">
        <w:t xml:space="preserve"> under [Voltage List]</w:t>
      </w:r>
      <w:r w:rsidRPr="00985BA2">
        <w:t xml:space="preserve"> all</w:t>
      </w:r>
      <w:r w:rsidR="00206441" w:rsidRPr="00985BA2">
        <w:t xml:space="preserve"> rail signal_names or bus_labels found within </w:t>
      </w:r>
      <w:r w:rsidRPr="00985BA2">
        <w:t xml:space="preserve">the </w:t>
      </w:r>
      <w:r w:rsidR="00206441" w:rsidRPr="00985BA2">
        <w:t>EMD Pin List or Designator Pin List</w:t>
      </w:r>
      <w:r w:rsidRPr="00985BA2">
        <w:t xml:space="preserve"> keywords</w:t>
      </w:r>
      <w:r w:rsidR="00206441" w:rsidRPr="00985BA2">
        <w:t>.</w:t>
      </w:r>
    </w:p>
    <w:p w14:paraId="75430E7D" w14:textId="77777777" w:rsidR="00206441" w:rsidRPr="00985BA2" w:rsidRDefault="00206441" w:rsidP="00206441">
      <w:pPr>
        <w:pStyle w:val="KeywordDescriptions"/>
      </w:pPr>
      <w:r w:rsidRPr="00985BA2">
        <w:rPr>
          <w:i/>
        </w:rPr>
        <w:lastRenderedPageBreak/>
        <w:t>Other Notes:</w:t>
      </w:r>
      <w:r w:rsidRPr="00985BA2">
        <w:tab/>
        <w:t xml:space="preserve">This keyword can be used in several ways: </w:t>
      </w:r>
    </w:p>
    <w:p w14:paraId="288FC088" w14:textId="1201308F" w:rsidR="00206441" w:rsidRPr="00985BA2" w:rsidRDefault="00206441" w:rsidP="00206441">
      <w:pPr>
        <w:pStyle w:val="KeywordDescriptions"/>
        <w:numPr>
          <w:ilvl w:val="0"/>
          <w:numId w:val="46"/>
        </w:numPr>
        <w:spacing w:after="0"/>
      </w:pPr>
      <w:r w:rsidRPr="00985BA2">
        <w:t>Provides information about expected voltage source values at EMD Pin List and Designator Pin List interfaces for any or all the rail signal</w:t>
      </w:r>
      <w:r w:rsidR="007E7643" w:rsidRPr="00985BA2">
        <w:t>_names</w:t>
      </w:r>
      <w:r w:rsidR="00722467" w:rsidRPr="00985BA2">
        <w:t xml:space="preserve"> or bus_labels</w:t>
      </w:r>
      <w:r w:rsidRPr="00985BA2">
        <w:t>.  The EDA tool can override these values.  This might occur in the following cases:</w:t>
      </w:r>
    </w:p>
    <w:p w14:paraId="2DD9E345" w14:textId="77777777" w:rsidR="00206441" w:rsidRPr="00985BA2" w:rsidRDefault="00206441" w:rsidP="00206441">
      <w:pPr>
        <w:pStyle w:val="KeywordDescriptions"/>
        <w:numPr>
          <w:ilvl w:val="1"/>
          <w:numId w:val="46"/>
        </w:numPr>
        <w:spacing w:after="0"/>
      </w:pPr>
      <w:r w:rsidRPr="00985BA2">
        <w:t xml:space="preserve">With a SPICE netlist that provides its own sources  </w:t>
      </w:r>
    </w:p>
    <w:p w14:paraId="1AF09AF2" w14:textId="77777777" w:rsidR="00206441" w:rsidRPr="00985BA2" w:rsidRDefault="00206441" w:rsidP="00206441">
      <w:pPr>
        <w:pStyle w:val="KeywordDescriptions"/>
        <w:numPr>
          <w:ilvl w:val="1"/>
          <w:numId w:val="46"/>
        </w:numPr>
        <w:spacing w:after="0"/>
      </w:pPr>
      <w:r w:rsidRPr="00985BA2">
        <w:t>If V(min) and V(max) values are not supplied (as might occur with a SPICE netlist and its sources)</w:t>
      </w:r>
    </w:p>
    <w:p w14:paraId="1B74F754" w14:textId="77777777" w:rsidR="00206441" w:rsidRPr="00985BA2" w:rsidRDefault="00206441" w:rsidP="00206441">
      <w:pPr>
        <w:pStyle w:val="KeywordDescriptions"/>
        <w:numPr>
          <w:ilvl w:val="1"/>
          <w:numId w:val="46"/>
        </w:numPr>
        <w:spacing w:after="0"/>
      </w:pPr>
      <w:r w:rsidRPr="00985BA2">
        <w:t>With [Model] corner setting using the typ, min, and max sources that are declared within the [Model] keyword</w:t>
      </w:r>
    </w:p>
    <w:p w14:paraId="71411AF1" w14:textId="77777777" w:rsidR="00206441" w:rsidRPr="00985BA2" w:rsidRDefault="00206441" w:rsidP="00206441">
      <w:pPr>
        <w:pStyle w:val="KeywordDescriptions"/>
        <w:numPr>
          <w:ilvl w:val="0"/>
          <w:numId w:val="46"/>
        </w:numPr>
        <w:spacing w:after="0"/>
      </w:pPr>
      <w:r w:rsidRPr="00985BA2">
        <w:t xml:space="preserve">Declares external sources at the EMD Pin List and/or Designator Pin List interfaces for the named voltages. </w:t>
      </w:r>
    </w:p>
    <w:p w14:paraId="69B3900D" w14:textId="77777777" w:rsidR="00206441" w:rsidRPr="00985BA2" w:rsidRDefault="00206441" w:rsidP="00206441">
      <w:pPr>
        <w:pStyle w:val="KeywordDescriptions"/>
        <w:spacing w:after="0"/>
      </w:pPr>
    </w:p>
    <w:p w14:paraId="28AA3058" w14:textId="77777777" w:rsidR="00206441" w:rsidRPr="00985BA2" w:rsidRDefault="00206441" w:rsidP="00206441">
      <w:pPr>
        <w:pStyle w:val="KeywordDescriptions"/>
      </w:pPr>
      <w:r w:rsidRPr="00985BA2">
        <w:t xml:space="preserve">Since the [Voltage List] entries may be incomplete, or V(min) and/or V(max) values may be omitted, combinations of the above options are permitted.  </w:t>
      </w:r>
    </w:p>
    <w:p w14:paraId="240D6FD8" w14:textId="77777777" w:rsidR="00206441" w:rsidRPr="00985BA2" w:rsidRDefault="00206441" w:rsidP="00206441">
      <w:pPr>
        <w:pStyle w:val="KeywordDescriptions"/>
      </w:pPr>
      <w:r w:rsidRPr="00985BA2">
        <w:t>In simulation, [Voltage List] entries shall be selected along with the corresponding corner values in [Model] entries.  That is, V(typ) values should be used with typ corner conditions, V(min) with min corner conditions, and V(max) with max corner conditions.</w:t>
      </w:r>
    </w:p>
    <w:p w14:paraId="32887D13" w14:textId="77777777" w:rsidR="00206441" w:rsidRPr="00985BA2" w:rsidRDefault="00206441" w:rsidP="00206441">
      <w:pPr>
        <w:pStyle w:val="KeywordDescriptions"/>
      </w:pPr>
      <w:r w:rsidRPr="00985BA2">
        <w:t>In a power aware simulation, voltages will be supplied by the EDA tool at the EMD pins from voltage sources in the board or module that uses the EMD.</w:t>
      </w:r>
    </w:p>
    <w:p w14:paraId="3932FFF2" w14:textId="77777777" w:rsidR="00206441" w:rsidRPr="00985BA2" w:rsidRDefault="00206441" w:rsidP="00206441">
      <w:pPr>
        <w:pStyle w:val="KeywordDescriptions"/>
      </w:pPr>
      <w:r w:rsidRPr="00985BA2">
        <w:rPr>
          <w:i/>
        </w:rPr>
        <w:t>Example:</w:t>
      </w:r>
    </w:p>
    <w:p w14:paraId="7491A9AC" w14:textId="77777777" w:rsidR="00206441" w:rsidRPr="00985BA2" w:rsidRDefault="00206441" w:rsidP="00206441">
      <w:pPr>
        <w:pStyle w:val="Exampletext"/>
      </w:pPr>
      <w:r w:rsidRPr="00985BA2">
        <w:t>[Voltage List]</w:t>
      </w:r>
    </w:p>
    <w:p w14:paraId="1327259F" w14:textId="77777777" w:rsidR="00206441" w:rsidRPr="00985BA2" w:rsidRDefault="00206441" w:rsidP="00206441">
      <w:pPr>
        <w:pStyle w:val="Exampletext"/>
      </w:pPr>
      <w:r w:rsidRPr="00985BA2">
        <w:t>| V(name) V(typ) V(min) V(max)</w:t>
      </w:r>
    </w:p>
    <w:p w14:paraId="5FDAFB3C" w14:textId="77777777" w:rsidR="00206441" w:rsidRPr="00985BA2" w:rsidRDefault="00206441" w:rsidP="00206441">
      <w:pPr>
        <w:pStyle w:val="Exampletext"/>
      </w:pPr>
      <w:r w:rsidRPr="00985BA2">
        <w:t>VSS       0.0    0.0    0.0</w:t>
      </w:r>
    </w:p>
    <w:p w14:paraId="6EE508A8" w14:textId="77777777" w:rsidR="00206441" w:rsidRPr="00985BA2" w:rsidRDefault="00206441" w:rsidP="00206441">
      <w:pPr>
        <w:pStyle w:val="Exampletext"/>
      </w:pPr>
      <w:r w:rsidRPr="00985BA2">
        <w:t>VDD       1.2    1.1    1.3</w:t>
      </w:r>
    </w:p>
    <w:p w14:paraId="638A0965" w14:textId="77777777" w:rsidR="00206441" w:rsidRPr="00985BA2" w:rsidRDefault="00206441" w:rsidP="00206441">
      <w:pPr>
        <w:pStyle w:val="PlainText"/>
      </w:pPr>
      <w:r w:rsidRPr="00985BA2">
        <w:t>[End Voltage List]</w:t>
      </w:r>
    </w:p>
    <w:p w14:paraId="419744FA" w14:textId="77777777" w:rsidR="00206441" w:rsidRPr="00985BA2" w:rsidRDefault="00206441" w:rsidP="00206441">
      <w:pPr>
        <w:pStyle w:val="KeywordDescriptions"/>
        <w:keepNext/>
      </w:pPr>
    </w:p>
    <w:p w14:paraId="633E0A21" w14:textId="77777777" w:rsidR="00206441" w:rsidRPr="00985BA2" w:rsidRDefault="00206441" w:rsidP="00206441">
      <w:pPr>
        <w:pStyle w:val="Exampletext"/>
        <w:rPr>
          <w:rFonts w:ascii="Times New Roman" w:hAnsi="Times New Roman" w:cs="Times New Roman"/>
          <w:sz w:val="24"/>
          <w:szCs w:val="24"/>
        </w:rPr>
      </w:pPr>
    </w:p>
    <w:p w14:paraId="5E176FA0" w14:textId="77777777" w:rsidR="00206441" w:rsidRPr="00985BA2" w:rsidRDefault="00206441" w:rsidP="00206441">
      <w:pPr>
        <w:pStyle w:val="Default"/>
        <w:spacing w:after="80" w:line="276" w:lineRule="auto"/>
        <w:rPr>
          <w:sz w:val="23"/>
          <w:szCs w:val="23"/>
        </w:rPr>
      </w:pPr>
      <w:r w:rsidRPr="00985BA2">
        <w:rPr>
          <w:i/>
          <w:iCs/>
          <w:sz w:val="23"/>
          <w:szCs w:val="23"/>
        </w:rPr>
        <w:t>Keyword:</w:t>
      </w:r>
      <w:r w:rsidRPr="00985BA2">
        <w:rPr>
          <w:color w:val="000000" w:themeColor="text1"/>
        </w:rPr>
        <w:t xml:space="preserve"> </w:t>
      </w:r>
      <w:r w:rsidRPr="00985BA2">
        <w:rPr>
          <w:color w:val="000000" w:themeColor="text1"/>
        </w:rPr>
        <w:tab/>
      </w:r>
      <w:r w:rsidRPr="00985BA2">
        <w:rPr>
          <w:sz w:val="23"/>
          <w:szCs w:val="23"/>
        </w:rPr>
        <w:t>[</w:t>
      </w:r>
      <w:r w:rsidRPr="00985BA2">
        <w:rPr>
          <w:b/>
          <w:bCs/>
        </w:rPr>
        <w:t>End Voltage List</w:t>
      </w:r>
      <w:r w:rsidRPr="00985BA2">
        <w:rPr>
          <w:sz w:val="23"/>
          <w:szCs w:val="23"/>
        </w:rPr>
        <w:t>]</w:t>
      </w:r>
    </w:p>
    <w:p w14:paraId="44222C95" w14:textId="77777777" w:rsidR="00206441" w:rsidRPr="00985BA2" w:rsidRDefault="00206441" w:rsidP="00206441">
      <w:pPr>
        <w:pStyle w:val="Default"/>
        <w:spacing w:after="80" w:line="276" w:lineRule="auto"/>
        <w:rPr>
          <w:sz w:val="23"/>
          <w:szCs w:val="23"/>
        </w:rPr>
      </w:pPr>
      <w:r w:rsidRPr="00985BA2">
        <w:rPr>
          <w:i/>
          <w:iCs/>
          <w:sz w:val="23"/>
          <w:szCs w:val="23"/>
        </w:rPr>
        <w:t>Required:</w:t>
      </w:r>
      <w:r w:rsidRPr="00985BA2">
        <w:rPr>
          <w:color w:val="000000" w:themeColor="text1"/>
        </w:rPr>
        <w:t xml:space="preserve"> </w:t>
      </w:r>
      <w:r w:rsidRPr="00985BA2">
        <w:rPr>
          <w:color w:val="000000" w:themeColor="text1"/>
        </w:rPr>
        <w:tab/>
      </w:r>
      <w:r w:rsidRPr="00985BA2">
        <w:rPr>
          <w:sz w:val="23"/>
          <w:szCs w:val="23"/>
        </w:rPr>
        <w:t>Yes</w:t>
      </w:r>
    </w:p>
    <w:p w14:paraId="6E1539B3" w14:textId="77777777" w:rsidR="00206441" w:rsidRPr="00985BA2" w:rsidRDefault="00206441" w:rsidP="00206441">
      <w:pPr>
        <w:pStyle w:val="Default"/>
        <w:spacing w:after="80" w:line="276" w:lineRule="auto"/>
        <w:rPr>
          <w:sz w:val="23"/>
          <w:szCs w:val="23"/>
        </w:rPr>
      </w:pPr>
      <w:r w:rsidRPr="00985BA2">
        <w:rPr>
          <w:i/>
          <w:iCs/>
          <w:sz w:val="23"/>
          <w:szCs w:val="23"/>
        </w:rPr>
        <w:t>Description:</w:t>
      </w:r>
      <w:r w:rsidRPr="00985BA2">
        <w:rPr>
          <w:color w:val="000000" w:themeColor="text1"/>
        </w:rPr>
        <w:t xml:space="preserve"> </w:t>
      </w:r>
      <w:r w:rsidRPr="00985BA2">
        <w:rPr>
          <w:color w:val="000000" w:themeColor="text1"/>
        </w:rPr>
        <w:tab/>
      </w:r>
      <w:r w:rsidRPr="00985BA2">
        <w:rPr>
          <w:sz w:val="23"/>
          <w:szCs w:val="23"/>
        </w:rPr>
        <w:t>Indicates the end of the data after [</w:t>
      </w:r>
      <w:r w:rsidRPr="00985BA2">
        <w:rPr>
          <w:bCs/>
        </w:rPr>
        <w:t>Voltage List</w:t>
      </w:r>
      <w:r w:rsidRPr="00985BA2">
        <w:rPr>
          <w:sz w:val="23"/>
          <w:szCs w:val="23"/>
        </w:rPr>
        <w:t xml:space="preserve">]. </w:t>
      </w:r>
    </w:p>
    <w:p w14:paraId="3F53859C" w14:textId="77777777" w:rsidR="00206441" w:rsidRPr="00985BA2" w:rsidRDefault="00206441" w:rsidP="00206441">
      <w:pPr>
        <w:pStyle w:val="Default"/>
        <w:spacing w:after="80" w:line="276" w:lineRule="auto"/>
        <w:rPr>
          <w:sz w:val="23"/>
          <w:szCs w:val="23"/>
        </w:rPr>
      </w:pPr>
      <w:r w:rsidRPr="00985BA2">
        <w:rPr>
          <w:i/>
          <w:iCs/>
          <w:sz w:val="23"/>
          <w:szCs w:val="23"/>
        </w:rPr>
        <w:t xml:space="preserve">Example: </w:t>
      </w:r>
    </w:p>
    <w:p w14:paraId="023975A3" w14:textId="77777777" w:rsidR="00206441" w:rsidRPr="00985BA2" w:rsidRDefault="00206441" w:rsidP="00206441">
      <w:pPr>
        <w:spacing w:after="80" w:line="276" w:lineRule="auto"/>
        <w:rPr>
          <w:rFonts w:ascii="Courier New" w:hAnsi="Courier New" w:cs="Courier New"/>
          <w:sz w:val="20"/>
          <w:szCs w:val="20"/>
        </w:rPr>
      </w:pPr>
      <w:r w:rsidRPr="00985BA2">
        <w:rPr>
          <w:rFonts w:ascii="Courier New" w:hAnsi="Courier New" w:cs="Courier New"/>
          <w:sz w:val="20"/>
          <w:szCs w:val="20"/>
        </w:rPr>
        <w:t xml:space="preserve">[End Voltage List] </w:t>
      </w:r>
    </w:p>
    <w:p w14:paraId="71629806" w14:textId="77777777" w:rsidR="00206441" w:rsidRPr="00985BA2" w:rsidRDefault="00206441" w:rsidP="00206441">
      <w:pPr>
        <w:pStyle w:val="Exampletext"/>
        <w:rPr>
          <w:rFonts w:ascii="Times New Roman" w:hAnsi="Times New Roman" w:cs="Times New Roman"/>
          <w:sz w:val="24"/>
          <w:szCs w:val="24"/>
        </w:rPr>
      </w:pPr>
    </w:p>
    <w:p w14:paraId="6E6F05A8" w14:textId="77777777" w:rsidR="00206441" w:rsidRPr="00985BA2" w:rsidRDefault="00206441" w:rsidP="00206441">
      <w:pPr>
        <w:pStyle w:val="Exampletext"/>
        <w:rPr>
          <w:rFonts w:ascii="Times New Roman" w:hAnsi="Times New Roman" w:cs="Times New Roman"/>
          <w:sz w:val="24"/>
          <w:szCs w:val="24"/>
        </w:rPr>
      </w:pPr>
    </w:p>
    <w:p w14:paraId="3438E8F4" w14:textId="77777777" w:rsidR="00206441" w:rsidRPr="00985BA2" w:rsidRDefault="00206441" w:rsidP="00206441">
      <w:pPr>
        <w:pStyle w:val="KeywordDescriptions"/>
        <w:rPr>
          <w:rStyle w:val="KeywordNameTOCChar"/>
          <w:strike/>
          <w:color w:val="00B0F0"/>
        </w:rPr>
      </w:pPr>
      <w:r w:rsidRPr="00985BA2">
        <w:rPr>
          <w:i/>
        </w:rPr>
        <w:t>Keyword:</w:t>
      </w:r>
      <w:r w:rsidRPr="00985BA2">
        <w:rPr>
          <w:i/>
        </w:rPr>
        <w:tab/>
      </w:r>
      <w:r w:rsidRPr="00985BA2">
        <w:rPr>
          <w:rStyle w:val="KeywordNameTOCChar"/>
        </w:rPr>
        <w:t>[EMD Group</w:t>
      </w:r>
      <w:r w:rsidRPr="00985BA2">
        <w:t>]</w:t>
      </w:r>
    </w:p>
    <w:p w14:paraId="064DBA47" w14:textId="77777777" w:rsidR="00206441" w:rsidRPr="00985BA2" w:rsidRDefault="00206441" w:rsidP="00206441">
      <w:pPr>
        <w:pStyle w:val="KeywordDescriptions"/>
      </w:pPr>
      <w:r w:rsidRPr="00985BA2">
        <w:rPr>
          <w:i/>
        </w:rPr>
        <w:t>Required:</w:t>
      </w:r>
      <w:r w:rsidRPr="00985BA2">
        <w:tab/>
        <w:t>Yes</w:t>
      </w:r>
    </w:p>
    <w:p w14:paraId="6EEFDCE7" w14:textId="77777777" w:rsidR="00206441" w:rsidRPr="00985BA2" w:rsidRDefault="00206441" w:rsidP="00206441">
      <w:pPr>
        <w:pStyle w:val="KeywordDescriptions"/>
        <w:rPr>
          <w:i/>
          <w:color w:val="000000" w:themeColor="text1"/>
        </w:rPr>
      </w:pPr>
      <w:r w:rsidRPr="00985BA2">
        <w:rPr>
          <w:i/>
          <w:color w:val="000000" w:themeColor="text1"/>
        </w:rPr>
        <w:t>Description:</w:t>
      </w:r>
      <w:r w:rsidRPr="00985BA2">
        <w:rPr>
          <w:i/>
          <w:color w:val="000000" w:themeColor="text1"/>
        </w:rPr>
        <w:tab/>
      </w:r>
      <w:r w:rsidRPr="00985BA2">
        <w:rPr>
          <w:color w:val="000000" w:themeColor="text1"/>
        </w:rPr>
        <w:t xml:space="preserve"> [EMD Group] has a single argument, which is the name of the associated EMD Group.  The length of the EMD Group name shall not exceed 40 characters.  Blank characters are not allowed.  The [EMD Group]/[End EMD Group] keyword pair is hierarchically scoped by the [</w:t>
      </w:r>
      <w:r w:rsidRPr="00985BA2">
        <w:t>Begin EMD</w:t>
      </w:r>
      <w:r w:rsidRPr="00985BA2">
        <w:rPr>
          <w:color w:val="000000" w:themeColor="text1"/>
        </w:rPr>
        <w:t>]</w:t>
      </w:r>
      <w:r w:rsidRPr="00985BA2">
        <w:rPr>
          <w:b/>
          <w:color w:val="000000" w:themeColor="text1"/>
        </w:rPr>
        <w:t xml:space="preserve"> </w:t>
      </w:r>
      <w:r w:rsidRPr="00985BA2">
        <w:rPr>
          <w:color w:val="000000" w:themeColor="text1"/>
        </w:rPr>
        <w:t>keyword.  The [EMD Group] keyword is used to define a list of [EMD Set]s by name that shall be used together to define EMD Models to be used in a simulation.  A simulation may contain EMD Models from the EMD Sets listed in only one EMD Group.</w:t>
      </w:r>
    </w:p>
    <w:p w14:paraId="02FA8315" w14:textId="77777777" w:rsidR="00206441" w:rsidRPr="00985BA2" w:rsidRDefault="00206441" w:rsidP="00206441">
      <w:pPr>
        <w:pStyle w:val="KeywordDescriptions"/>
        <w:rPr>
          <w:color w:val="000000" w:themeColor="text1"/>
        </w:rPr>
      </w:pPr>
      <w:r w:rsidRPr="00985BA2">
        <w:rPr>
          <w:i/>
          <w:color w:val="000000" w:themeColor="text1"/>
        </w:rPr>
        <w:lastRenderedPageBreak/>
        <w:t>Usage Rules:</w:t>
      </w:r>
      <w:r w:rsidRPr="00985BA2">
        <w:rPr>
          <w:i/>
          <w:color w:val="000000" w:themeColor="text1"/>
        </w:rPr>
        <w:tab/>
      </w:r>
      <w:r w:rsidRPr="00985BA2">
        <w:rPr>
          <w:color w:val="000000" w:themeColor="text1"/>
        </w:rPr>
        <w:t>[</w:t>
      </w:r>
      <w:r w:rsidRPr="00985BA2">
        <w:t>Begin EMD</w:t>
      </w:r>
      <w:r w:rsidRPr="00985BA2">
        <w:rPr>
          <w:color w:val="000000" w:themeColor="text1"/>
        </w:rPr>
        <w:t xml:space="preserve">] must contain one or more [EMD Group] keywords (identified by a name).  </w:t>
      </w:r>
      <w:r w:rsidRPr="00985BA2">
        <w:rPr>
          <w:rStyle w:val="KeywordNameTOCChar"/>
          <w:b w:val="0"/>
          <w:color w:val="000000" w:themeColor="text1"/>
        </w:rPr>
        <w:t>Each [EMD Group] must contain at least one</w:t>
      </w:r>
      <w:r w:rsidRPr="00985BA2">
        <w:rPr>
          <w:rStyle w:val="KeywordNameTOCChar"/>
          <w:color w:val="000000" w:themeColor="text1"/>
        </w:rPr>
        <w:t xml:space="preserve"> </w:t>
      </w:r>
      <w:r w:rsidRPr="00985BA2">
        <w:rPr>
          <w:color w:val="000000" w:themeColor="text1"/>
        </w:rPr>
        <w:t>[EMD Set] name.  EMD Sets contain EMD Models used to describe EMD pin or IBIS designator pin connections to IBIS-ISS subcircuits or n-port networks described by Touchstone files.</w:t>
      </w:r>
    </w:p>
    <w:p w14:paraId="5F83652A" w14:textId="77777777" w:rsidR="00206441" w:rsidRPr="00985BA2" w:rsidRDefault="00206441" w:rsidP="00206441">
      <w:pPr>
        <w:pStyle w:val="KeywordDescriptions"/>
        <w:rPr>
          <w:color w:val="000000" w:themeColor="text1"/>
        </w:rPr>
      </w:pPr>
      <w:r w:rsidRPr="00985BA2">
        <w:rPr>
          <w:color w:val="000000" w:themeColor="text1"/>
        </w:rPr>
        <w:t xml:space="preserve">EMD Sets that exist for the module shall be listed in one or more EMD Groups.  An EMD Group is required even if it references only one EMD Set.  </w:t>
      </w:r>
    </w:p>
    <w:p w14:paraId="4ECCE05D" w14:textId="076B1B34" w:rsidR="00206441" w:rsidRPr="00985BA2" w:rsidRDefault="00206441" w:rsidP="00206441">
      <w:pPr>
        <w:pStyle w:val="KeywordDescriptions"/>
        <w:rPr>
          <w:color w:val="000000" w:themeColor="text1"/>
        </w:rPr>
      </w:pPr>
      <w:r w:rsidRPr="00985BA2">
        <w:rPr>
          <w:color w:val="000000" w:themeColor="text1"/>
        </w:rPr>
        <w:t>The section under the [EMD Group] keyword shall have two entries per line, with each line identifying one EMD Set associated with the module.  The entries shall be separated by at least one whitespace</w:t>
      </w:r>
      <w:r w:rsidR="00EE0FDF" w:rsidRPr="00985BA2">
        <w:rPr>
          <w:color w:val="000000" w:themeColor="text1"/>
        </w:rPr>
        <w:t xml:space="preserve"> character</w:t>
      </w:r>
      <w:r w:rsidRPr="00985BA2">
        <w:rPr>
          <w:color w:val="000000" w:themeColor="text1"/>
        </w:rPr>
        <w:t xml:space="preserve">.  The first entry lists the EMD Set name (up to 40 characters long).  The second entry is the file reference of the file containing the EMD Set and shall have the extension “ems”.  This file reference shall conform to the rules given in </w:t>
      </w:r>
      <w:r w:rsidR="00060ADF" w:rsidRPr="00985BA2">
        <w:rPr>
          <w:color w:val="000000" w:themeColor="text1"/>
        </w:rPr>
        <w:t xml:space="preserve">Section </w:t>
      </w:r>
      <w:r w:rsidR="00060ADF" w:rsidRPr="00985BA2">
        <w:rPr>
          <w:color w:val="000000" w:themeColor="text1"/>
          <w:highlight w:val="yellow"/>
        </w:rPr>
        <w:fldChar w:fldCharType="begin"/>
      </w:r>
      <w:r w:rsidR="00060ADF" w:rsidRPr="00985BA2">
        <w:rPr>
          <w:color w:val="000000" w:themeColor="text1"/>
        </w:rPr>
        <w:instrText xml:space="preserve"> REF _Ref300053790 \w \h </w:instrText>
      </w:r>
      <w:r w:rsidR="00060ADF" w:rsidRPr="00985BA2">
        <w:rPr>
          <w:color w:val="000000" w:themeColor="text1"/>
          <w:highlight w:val="yellow"/>
        </w:rPr>
      </w:r>
      <w:r w:rsidR="00060ADF" w:rsidRPr="00985BA2">
        <w:rPr>
          <w:color w:val="000000" w:themeColor="text1"/>
          <w:highlight w:val="yellow"/>
        </w:rPr>
        <w:fldChar w:fldCharType="separate"/>
      </w:r>
      <w:r w:rsidR="006C4059">
        <w:rPr>
          <w:color w:val="000000" w:themeColor="text1"/>
        </w:rPr>
        <w:t>3</w:t>
      </w:r>
      <w:r w:rsidR="00060ADF" w:rsidRPr="00985BA2">
        <w:rPr>
          <w:color w:val="000000" w:themeColor="text1"/>
          <w:highlight w:val="yellow"/>
        </w:rPr>
        <w:fldChar w:fldCharType="end"/>
      </w:r>
      <w:r w:rsidRPr="00985BA2">
        <w:rPr>
          <w:color w:val="000000" w:themeColor="text1"/>
        </w:rPr>
        <w:t>, “GENERAL SYNTAX RULES AND GUIDELINES”.  If the EMD Set is in the same .</w:t>
      </w:r>
      <w:r w:rsidRPr="00985BA2">
        <w:rPr>
          <w:rStyle w:val="KeywordChar"/>
        </w:rPr>
        <w:t>emd file as [Begin EMD], then the second entry</w:t>
      </w:r>
      <w:r w:rsidRPr="00985BA2">
        <w:rPr>
          <w:color w:val="000000" w:themeColor="text1"/>
        </w:rPr>
        <w:t xml:space="preserve"> shall be “NA”. </w:t>
      </w:r>
    </w:p>
    <w:p w14:paraId="24C8340B" w14:textId="059B9418" w:rsidR="00206441" w:rsidRPr="00985BA2" w:rsidRDefault="00206441" w:rsidP="00206441">
      <w:pPr>
        <w:pStyle w:val="KeywordDescriptions"/>
        <w:rPr>
          <w:color w:val="000000" w:themeColor="text1"/>
        </w:rPr>
      </w:pPr>
      <w:r w:rsidRPr="00985BA2">
        <w:rPr>
          <w:color w:val="000000" w:themeColor="text1"/>
        </w:rPr>
        <w:t xml:space="preserve">The files containing the EMD Sets with the “ems” extension shall be located in the same directory as the .emd file or in a specified directory under the .emd file as determined by the directory path according to the file name rules given in </w:t>
      </w:r>
      <w:r w:rsidR="00060ADF" w:rsidRPr="00985BA2">
        <w:rPr>
          <w:color w:val="000000" w:themeColor="text1"/>
        </w:rPr>
        <w:t xml:space="preserve">Section </w:t>
      </w:r>
      <w:r w:rsidR="00060ADF" w:rsidRPr="00985BA2">
        <w:rPr>
          <w:color w:val="000000" w:themeColor="text1"/>
          <w:highlight w:val="yellow"/>
        </w:rPr>
        <w:fldChar w:fldCharType="begin"/>
      </w:r>
      <w:r w:rsidR="00060ADF" w:rsidRPr="00985BA2">
        <w:rPr>
          <w:color w:val="000000" w:themeColor="text1"/>
        </w:rPr>
        <w:instrText xml:space="preserve"> REF _Ref300053790 \w \h </w:instrText>
      </w:r>
      <w:r w:rsidR="00060ADF" w:rsidRPr="00985BA2">
        <w:rPr>
          <w:color w:val="000000" w:themeColor="text1"/>
          <w:highlight w:val="yellow"/>
        </w:rPr>
      </w:r>
      <w:r w:rsidR="00060ADF" w:rsidRPr="00985BA2">
        <w:rPr>
          <w:color w:val="000000" w:themeColor="text1"/>
          <w:highlight w:val="yellow"/>
        </w:rPr>
        <w:fldChar w:fldCharType="separate"/>
      </w:r>
      <w:r w:rsidR="006C4059">
        <w:rPr>
          <w:color w:val="000000" w:themeColor="text1"/>
        </w:rPr>
        <w:t>3</w:t>
      </w:r>
      <w:r w:rsidR="00060ADF" w:rsidRPr="00985BA2">
        <w:rPr>
          <w:color w:val="000000" w:themeColor="text1"/>
          <w:highlight w:val="yellow"/>
        </w:rPr>
        <w:fldChar w:fldCharType="end"/>
      </w:r>
      <w:r w:rsidRPr="00985BA2">
        <w:rPr>
          <w:color w:val="000000" w:themeColor="text1"/>
        </w:rPr>
        <w:t>, “GENERAL SYNTAX RULES AND GUIDELINES” (i.e., a file reference containing a relative path to a directory below that of the referencing .emd file is permitted).  An EMD Set with matching name shall be found in the stated location for each EMD Set named in the [EMD Group] keyword.</w:t>
      </w:r>
    </w:p>
    <w:p w14:paraId="2F813ED2" w14:textId="77777777" w:rsidR="00206441" w:rsidRPr="00985BA2" w:rsidRDefault="00206441" w:rsidP="00206441">
      <w:pPr>
        <w:pStyle w:val="KeywordDescriptions"/>
        <w:rPr>
          <w:color w:val="000000" w:themeColor="text1"/>
        </w:rPr>
      </w:pPr>
      <w:r w:rsidRPr="00985BA2">
        <w:rPr>
          <w:color w:val="000000" w:themeColor="text1"/>
        </w:rPr>
        <w:t>Each EMD Set name and its file_reference may only appear once under each [EMD Group] keyword for a given designator.</w:t>
      </w:r>
      <w:r w:rsidRPr="00985BA2" w:rsidDel="00201702">
        <w:rPr>
          <w:color w:val="000000" w:themeColor="text1"/>
        </w:rPr>
        <w:t xml:space="preserve"> </w:t>
      </w:r>
    </w:p>
    <w:p w14:paraId="0C53DA4E" w14:textId="0AAA803A" w:rsidR="00206441" w:rsidRPr="00985BA2" w:rsidRDefault="00206441" w:rsidP="00206441">
      <w:pPr>
        <w:pStyle w:val="KeywordDescriptions"/>
        <w:rPr>
          <w:color w:val="000000" w:themeColor="text1"/>
        </w:rPr>
      </w:pPr>
      <w:r w:rsidRPr="00985BA2">
        <w:rPr>
          <w:color w:val="000000" w:themeColor="text1"/>
        </w:rPr>
        <w:t>Refer to</w:t>
      </w:r>
      <w:r w:rsidR="000B69B2" w:rsidRPr="00985BA2">
        <w:rPr>
          <w:color w:val="000000" w:themeColor="text1"/>
        </w:rPr>
        <w:t xml:space="preserve"> Section</w:t>
      </w:r>
      <w:r w:rsidRPr="00985BA2">
        <w:rPr>
          <w:color w:val="000000" w:themeColor="text1"/>
        </w:rPr>
        <w:t xml:space="preserve"> </w:t>
      </w:r>
      <w:r w:rsidR="000B69B2" w:rsidRPr="00985BA2">
        <w:rPr>
          <w:color w:val="000000" w:themeColor="text1"/>
        </w:rPr>
        <w:fldChar w:fldCharType="begin"/>
      </w:r>
      <w:r w:rsidR="000B69B2" w:rsidRPr="00985BA2">
        <w:rPr>
          <w:color w:val="000000" w:themeColor="text1"/>
        </w:rPr>
        <w:instrText xml:space="preserve"> REF _Ref69838989 \w \h </w:instrText>
      </w:r>
      <w:r w:rsidR="000B69B2" w:rsidRPr="00985BA2">
        <w:rPr>
          <w:color w:val="000000" w:themeColor="text1"/>
        </w:rPr>
      </w:r>
      <w:r w:rsidR="000B69B2" w:rsidRPr="00985BA2">
        <w:rPr>
          <w:color w:val="000000" w:themeColor="text1"/>
        </w:rPr>
        <w:fldChar w:fldCharType="separate"/>
      </w:r>
      <w:r w:rsidR="006C4059">
        <w:rPr>
          <w:color w:val="000000" w:themeColor="text1"/>
        </w:rPr>
        <w:t>13.6</w:t>
      </w:r>
      <w:r w:rsidR="000B69B2" w:rsidRPr="00985BA2">
        <w:rPr>
          <w:color w:val="000000" w:themeColor="text1"/>
        </w:rPr>
        <w:fldChar w:fldCharType="end"/>
      </w:r>
      <w:r w:rsidRPr="00985BA2">
        <w:rPr>
          <w:color w:val="000000" w:themeColor="text1"/>
        </w:rPr>
        <w:t>, “</w:t>
      </w:r>
      <w:r w:rsidRPr="00985BA2">
        <w:t>CONNECTION RULES FOR EMD GROUP, EMD SET, AND EMD MODEL</w:t>
      </w:r>
      <w:r w:rsidRPr="00985BA2">
        <w:rPr>
          <w:color w:val="000000" w:themeColor="text1"/>
        </w:rPr>
        <w:t>” for connection rules and limitations on the permissible EMD Set links under each [EMD Group] keyword and after some more terms and rules related to [EMD Set] and [EMD Model] keywords are defined.</w:t>
      </w:r>
      <w:r w:rsidRPr="00985BA2" w:rsidDel="00201702">
        <w:rPr>
          <w:color w:val="000000" w:themeColor="text1"/>
        </w:rPr>
        <w:t xml:space="preserve"> </w:t>
      </w:r>
    </w:p>
    <w:p w14:paraId="07EA97EA" w14:textId="77777777" w:rsidR="00206441" w:rsidRPr="00985BA2" w:rsidRDefault="00206441" w:rsidP="00206441">
      <w:pPr>
        <w:pStyle w:val="KeywordDescriptions"/>
      </w:pPr>
      <w:r w:rsidRPr="00985BA2">
        <w:rPr>
          <w:i/>
        </w:rPr>
        <w:t>Examples:</w:t>
      </w:r>
    </w:p>
    <w:p w14:paraId="4DD29A9D" w14:textId="77777777" w:rsidR="00206441" w:rsidRPr="00985BA2" w:rsidRDefault="00206441" w:rsidP="00206441">
      <w:pPr>
        <w:pStyle w:val="Exampletext"/>
      </w:pPr>
      <w:r w:rsidRPr="00985BA2">
        <w:t>| Example 1</w:t>
      </w:r>
    </w:p>
    <w:p w14:paraId="23825221" w14:textId="77777777" w:rsidR="00206441" w:rsidRPr="00985BA2" w:rsidRDefault="00206441" w:rsidP="00206441">
      <w:pPr>
        <w:pStyle w:val="Exampletext"/>
      </w:pPr>
      <w:r w:rsidRPr="00985BA2">
        <w:t>|</w:t>
      </w:r>
    </w:p>
    <w:p w14:paraId="59956E57"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[EMD Group]  </w:t>
      </w:r>
      <w:r w:rsidRPr="00985BA2">
        <w:rPr>
          <w:rFonts w:ascii="Courier New" w:hAnsi="Courier New" w:cs="Courier New"/>
          <w:sz w:val="20"/>
          <w:szCs w:val="20"/>
        </w:rPr>
        <w:tab/>
      </w:r>
      <w:r w:rsidRPr="00985BA2">
        <w:rPr>
          <w:rFonts w:ascii="Courier New" w:hAnsi="Courier New" w:cs="Courier New"/>
          <w:sz w:val="20"/>
          <w:szCs w:val="20"/>
        </w:rPr>
        <w:tab/>
        <w:t>Full_ISS_PDN_1</w:t>
      </w:r>
    </w:p>
    <w:p w14:paraId="54B6DBD7" w14:textId="77777777" w:rsidR="00206441" w:rsidRPr="00985BA2" w:rsidRDefault="00206441" w:rsidP="00206441">
      <w:pPr>
        <w:pStyle w:val="Exampletext"/>
      </w:pPr>
      <w:r w:rsidRPr="00985BA2">
        <w:t xml:space="preserve">| EMD Set    </w:t>
      </w:r>
      <w:r w:rsidRPr="00985BA2">
        <w:tab/>
      </w:r>
      <w:r w:rsidRPr="00985BA2">
        <w:tab/>
        <w:t>file_reference</w:t>
      </w:r>
    </w:p>
    <w:p w14:paraId="061CB7F4"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Full_ISS_PDN_1          NA                   | The [EMD Set] is</w:t>
      </w:r>
    </w:p>
    <w:p w14:paraId="16C9ADE3"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                                             | present in the .emd file for</w:t>
      </w:r>
    </w:p>
    <w:p w14:paraId="52209150"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                                             | all pins</w:t>
      </w:r>
    </w:p>
    <w:p w14:paraId="46739E93"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[End EMD Group]</w:t>
      </w:r>
    </w:p>
    <w:p w14:paraId="5C97588C"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w:t>
      </w:r>
    </w:p>
    <w:p w14:paraId="352CE952" w14:textId="77777777" w:rsidR="00206441" w:rsidRPr="00985BA2" w:rsidRDefault="00206441" w:rsidP="00206441">
      <w:pPr>
        <w:pStyle w:val="Exampletext"/>
      </w:pPr>
      <w:r w:rsidRPr="00985BA2">
        <w:t>| Example 2</w:t>
      </w:r>
    </w:p>
    <w:p w14:paraId="16FFCF4D" w14:textId="77777777" w:rsidR="00206441" w:rsidRPr="00985BA2" w:rsidRDefault="00206441" w:rsidP="00206441">
      <w:pPr>
        <w:pStyle w:val="Exampletext"/>
      </w:pPr>
      <w:r w:rsidRPr="00985BA2">
        <w:t>|</w:t>
      </w:r>
    </w:p>
    <w:p w14:paraId="6EC06EA6"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[EMD Group]  </w:t>
      </w:r>
      <w:r w:rsidRPr="00985BA2">
        <w:rPr>
          <w:rFonts w:ascii="Courier New" w:hAnsi="Courier New" w:cs="Courier New"/>
          <w:sz w:val="20"/>
          <w:szCs w:val="20"/>
        </w:rPr>
        <w:tab/>
      </w:r>
      <w:r w:rsidRPr="00985BA2">
        <w:rPr>
          <w:rFonts w:ascii="Courier New" w:hAnsi="Courier New" w:cs="Courier New"/>
          <w:sz w:val="20"/>
          <w:szCs w:val="20"/>
        </w:rPr>
        <w:tab/>
        <w:t>Full_ISS_PDN_sn_2</w:t>
      </w:r>
    </w:p>
    <w:p w14:paraId="6761C08D" w14:textId="77777777" w:rsidR="00206441" w:rsidRPr="00985BA2" w:rsidRDefault="00206441" w:rsidP="00206441">
      <w:pPr>
        <w:pStyle w:val="Exampletext"/>
      </w:pPr>
      <w:r w:rsidRPr="00985BA2">
        <w:t xml:space="preserve">| EMD Set    </w:t>
      </w:r>
      <w:r w:rsidRPr="00985BA2">
        <w:tab/>
      </w:r>
      <w:r w:rsidRPr="00985BA2">
        <w:tab/>
        <w:t>file_reference</w:t>
      </w:r>
    </w:p>
    <w:p w14:paraId="2C24D0F1"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Full_ISS_PDN_sn_2       NA                   | The [EMD Set] is</w:t>
      </w:r>
    </w:p>
    <w:p w14:paraId="1B7080B9"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                                             | present in the .emd file for</w:t>
      </w:r>
    </w:p>
    <w:p w14:paraId="46070483"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                                             | all I/O pins and PDN</w:t>
      </w:r>
    </w:p>
    <w:p w14:paraId="1644DE20"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[End EMD Group]</w:t>
      </w:r>
    </w:p>
    <w:p w14:paraId="6B0A1E81" w14:textId="77777777" w:rsidR="00206441" w:rsidRPr="00985BA2" w:rsidRDefault="00206441" w:rsidP="00206441">
      <w:pPr>
        <w:pStyle w:val="KeywordDescriptions"/>
        <w:keepNext/>
      </w:pPr>
    </w:p>
    <w:p w14:paraId="7E41337F" w14:textId="77777777" w:rsidR="00206441" w:rsidRPr="00985BA2" w:rsidRDefault="00206441" w:rsidP="00206441">
      <w:pPr>
        <w:pStyle w:val="Exampletext"/>
        <w:rPr>
          <w:rFonts w:ascii="Times New Roman" w:hAnsi="Times New Roman" w:cs="Times New Roman"/>
          <w:sz w:val="24"/>
          <w:szCs w:val="24"/>
        </w:rPr>
      </w:pPr>
    </w:p>
    <w:p w14:paraId="26617A10" w14:textId="77777777" w:rsidR="00206441" w:rsidRPr="00985BA2" w:rsidRDefault="00206441" w:rsidP="00206441">
      <w:pPr>
        <w:pStyle w:val="KeywordDescriptions"/>
        <w:rPr>
          <w:i/>
        </w:rPr>
      </w:pPr>
      <w:r w:rsidRPr="00985BA2">
        <w:rPr>
          <w:i/>
        </w:rPr>
        <w:t xml:space="preserve">Keyword: </w:t>
      </w:r>
      <w:r w:rsidRPr="00985BA2">
        <w:rPr>
          <w:i/>
        </w:rPr>
        <w:tab/>
      </w:r>
      <w:r w:rsidRPr="00985BA2">
        <w:rPr>
          <w:b/>
          <w:bCs/>
          <w:iCs/>
        </w:rPr>
        <w:t>[End EMD Group]</w:t>
      </w:r>
    </w:p>
    <w:p w14:paraId="04947316" w14:textId="77777777" w:rsidR="00206441" w:rsidRPr="00985BA2" w:rsidRDefault="00206441" w:rsidP="00206441">
      <w:pPr>
        <w:pStyle w:val="KeywordDescriptions"/>
        <w:rPr>
          <w:i/>
        </w:rPr>
      </w:pPr>
      <w:r w:rsidRPr="00985BA2">
        <w:rPr>
          <w:i/>
        </w:rPr>
        <w:t xml:space="preserve">Required: </w:t>
      </w:r>
      <w:r w:rsidRPr="00985BA2">
        <w:rPr>
          <w:i/>
        </w:rPr>
        <w:tab/>
      </w:r>
      <w:r w:rsidRPr="00985BA2">
        <w:rPr>
          <w:iCs/>
        </w:rPr>
        <w:t>Yes, for each instance of the [EMD Group] keyword</w:t>
      </w:r>
    </w:p>
    <w:p w14:paraId="4E0FBA1B" w14:textId="77777777" w:rsidR="00206441" w:rsidRPr="00985BA2" w:rsidRDefault="00206441" w:rsidP="00206441">
      <w:pPr>
        <w:pStyle w:val="KeywordDescriptions"/>
        <w:rPr>
          <w:i/>
        </w:rPr>
      </w:pPr>
      <w:r w:rsidRPr="00985BA2">
        <w:rPr>
          <w:i/>
        </w:rPr>
        <w:lastRenderedPageBreak/>
        <w:t xml:space="preserve">Description: </w:t>
      </w:r>
      <w:r w:rsidRPr="00985BA2">
        <w:rPr>
          <w:i/>
        </w:rPr>
        <w:tab/>
      </w:r>
      <w:r w:rsidRPr="00985BA2">
        <w:rPr>
          <w:iCs/>
        </w:rPr>
        <w:t>Indicates the end of the data for one [EMD Group].</w:t>
      </w:r>
      <w:r w:rsidRPr="00985BA2">
        <w:rPr>
          <w:i/>
        </w:rPr>
        <w:t xml:space="preserve"> </w:t>
      </w:r>
    </w:p>
    <w:p w14:paraId="4C63709B" w14:textId="77777777" w:rsidR="00206441" w:rsidRPr="00985BA2" w:rsidRDefault="00206441" w:rsidP="00206441">
      <w:pPr>
        <w:pStyle w:val="KeywordDescriptions"/>
        <w:rPr>
          <w:i/>
        </w:rPr>
      </w:pPr>
      <w:r w:rsidRPr="00985BA2">
        <w:rPr>
          <w:i/>
        </w:rPr>
        <w:t xml:space="preserve">Example: </w:t>
      </w:r>
    </w:p>
    <w:p w14:paraId="1DE3B923" w14:textId="77777777" w:rsidR="00206441" w:rsidRPr="00985BA2" w:rsidRDefault="00206441" w:rsidP="00206441">
      <w:pPr>
        <w:spacing w:after="80"/>
        <w:rPr>
          <w:rFonts w:ascii="Courier New" w:hAnsi="Courier New" w:cs="Courier New"/>
          <w:sz w:val="20"/>
          <w:szCs w:val="20"/>
        </w:rPr>
      </w:pPr>
      <w:r w:rsidRPr="00985BA2">
        <w:rPr>
          <w:rFonts w:ascii="Courier New" w:hAnsi="Courier New" w:cs="Courier New"/>
          <w:sz w:val="20"/>
          <w:szCs w:val="20"/>
        </w:rPr>
        <w:t xml:space="preserve">[End EMD Group] </w:t>
      </w:r>
    </w:p>
    <w:p w14:paraId="44422A7D" w14:textId="77777777" w:rsidR="00206441" w:rsidRPr="00985BA2" w:rsidRDefault="00206441" w:rsidP="00206441">
      <w:pPr>
        <w:pStyle w:val="KeywordDescriptions"/>
        <w:keepNext/>
      </w:pPr>
    </w:p>
    <w:p w14:paraId="3964CEC8" w14:textId="77777777" w:rsidR="00206441" w:rsidRPr="00985BA2" w:rsidRDefault="00206441" w:rsidP="00206441">
      <w:pPr>
        <w:pStyle w:val="Exampletext"/>
        <w:rPr>
          <w:rFonts w:ascii="Times New Roman" w:hAnsi="Times New Roman" w:cs="Times New Roman"/>
          <w:sz w:val="24"/>
          <w:szCs w:val="24"/>
        </w:rPr>
      </w:pPr>
    </w:p>
    <w:p w14:paraId="6B5DB289" w14:textId="77777777" w:rsidR="00206441" w:rsidRPr="00985BA2" w:rsidRDefault="00206441" w:rsidP="00206441">
      <w:pPr>
        <w:pStyle w:val="KeywordDescriptions"/>
      </w:pPr>
      <w:r w:rsidRPr="00985BA2">
        <w:rPr>
          <w:i/>
        </w:rPr>
        <w:t>Keyword:</w:t>
      </w:r>
      <w:r w:rsidRPr="00985BA2">
        <w:rPr>
          <w:i/>
        </w:rPr>
        <w:tab/>
      </w:r>
      <w:r w:rsidRPr="00985BA2">
        <w:rPr>
          <w:rStyle w:val="KeywordNameTOCChar"/>
        </w:rPr>
        <w:t>[End EMD]</w:t>
      </w:r>
    </w:p>
    <w:p w14:paraId="0497107C" w14:textId="77777777" w:rsidR="00206441" w:rsidRPr="00985BA2" w:rsidRDefault="00206441" w:rsidP="00206441">
      <w:pPr>
        <w:pStyle w:val="KeywordDescriptions"/>
      </w:pPr>
      <w:r w:rsidRPr="00985BA2">
        <w:rPr>
          <w:i/>
        </w:rPr>
        <w:t>Required:</w:t>
      </w:r>
      <w:r w:rsidRPr="00985BA2">
        <w:tab/>
        <w:t>Yes</w:t>
      </w:r>
    </w:p>
    <w:p w14:paraId="326008F0" w14:textId="77777777" w:rsidR="00206441" w:rsidRPr="00985BA2" w:rsidRDefault="00206441" w:rsidP="00206441">
      <w:pPr>
        <w:pStyle w:val="KeywordDescriptions"/>
      </w:pPr>
      <w:r w:rsidRPr="00985BA2">
        <w:rPr>
          <w:i/>
        </w:rPr>
        <w:t>Description:</w:t>
      </w:r>
      <w:r w:rsidRPr="00985BA2">
        <w:rPr>
          <w:i/>
        </w:rPr>
        <w:tab/>
      </w:r>
      <w:r w:rsidRPr="00985BA2">
        <w:t>Marks the end of an electrical module description.</w:t>
      </w:r>
    </w:p>
    <w:p w14:paraId="2943B941" w14:textId="77777777" w:rsidR="00206441" w:rsidRPr="00985BA2" w:rsidRDefault="00206441" w:rsidP="00206441">
      <w:pPr>
        <w:pStyle w:val="KeywordDescriptions"/>
      </w:pPr>
      <w:r w:rsidRPr="00985BA2">
        <w:rPr>
          <w:i/>
        </w:rPr>
        <w:t>Usage Rules:</w:t>
      </w:r>
      <w:r w:rsidRPr="00985BA2">
        <w:rPr>
          <w:i/>
        </w:rPr>
        <w:tab/>
      </w:r>
      <w:r w:rsidRPr="00985BA2">
        <w:t>This keyword shall be placed at the end of each complete electrical module description.</w:t>
      </w:r>
    </w:p>
    <w:p w14:paraId="2626B2D4" w14:textId="77777777" w:rsidR="00206441" w:rsidRPr="00985BA2" w:rsidRDefault="00206441" w:rsidP="00206441">
      <w:pPr>
        <w:pStyle w:val="KeywordDescriptions"/>
      </w:pPr>
      <w:r w:rsidRPr="00985BA2">
        <w:rPr>
          <w:i/>
        </w:rPr>
        <w:t>Example:</w:t>
      </w:r>
    </w:p>
    <w:p w14:paraId="35A73C0B" w14:textId="77777777" w:rsidR="00206441" w:rsidRPr="00985BA2" w:rsidRDefault="00206441" w:rsidP="00206441">
      <w:pPr>
        <w:pStyle w:val="PlainText"/>
      </w:pPr>
      <w:r w:rsidRPr="00985BA2">
        <w:t>[End EMD]</w:t>
      </w:r>
    </w:p>
    <w:p w14:paraId="6A8F282E" w14:textId="77777777" w:rsidR="00D07AE1" w:rsidRPr="00985BA2" w:rsidRDefault="00D07AE1" w:rsidP="00206441">
      <w:pPr>
        <w:rPr>
          <w:rFonts w:ascii="Arial" w:hAnsi="Arial" w:cs="Arial"/>
          <w:b/>
          <w:sz w:val="28"/>
          <w:szCs w:val="28"/>
          <w:lang w:eastAsia="en-US"/>
        </w:rPr>
      </w:pPr>
    </w:p>
    <w:p w14:paraId="4A099151" w14:textId="77777777" w:rsidR="00D07AE1" w:rsidRPr="00985BA2" w:rsidRDefault="00D07AE1" w:rsidP="00206441">
      <w:pPr>
        <w:rPr>
          <w:rFonts w:ascii="Arial" w:hAnsi="Arial" w:cs="Arial"/>
          <w:b/>
          <w:sz w:val="28"/>
          <w:szCs w:val="28"/>
          <w:lang w:eastAsia="en-US"/>
        </w:rPr>
        <w:sectPr w:rsidR="00D07AE1" w:rsidRPr="00985BA2" w:rsidSect="00C909A7">
          <w:headerReference w:type="even" r:id="rId109"/>
          <w:type w:val="continuous"/>
          <w:pgSz w:w="12240" w:h="15840" w:code="1"/>
          <w:pgMar w:top="1440" w:right="1325" w:bottom="1440" w:left="1325" w:header="720" w:footer="720" w:gutter="0"/>
          <w:cols w:space="720"/>
          <w:titlePg/>
          <w:docGrid w:linePitch="360"/>
        </w:sectPr>
      </w:pPr>
    </w:p>
    <w:p w14:paraId="6BB74158" w14:textId="339EB4E9" w:rsidR="00206441" w:rsidRPr="00985BA2" w:rsidRDefault="00206441" w:rsidP="00206441">
      <w:pPr>
        <w:rPr>
          <w:rFonts w:ascii="Arial" w:hAnsi="Arial" w:cs="Arial"/>
          <w:b/>
          <w:sz w:val="28"/>
          <w:szCs w:val="28"/>
          <w:lang w:eastAsia="en-US"/>
        </w:rPr>
      </w:pPr>
      <w:r w:rsidRPr="00985BA2">
        <w:rPr>
          <w:rFonts w:ascii="Arial" w:hAnsi="Arial" w:cs="Arial"/>
          <w:b/>
          <w:sz w:val="28"/>
          <w:szCs w:val="28"/>
          <w:lang w:eastAsia="en-US"/>
        </w:rPr>
        <w:br w:type="page"/>
      </w:r>
    </w:p>
    <w:p w14:paraId="7052B484" w14:textId="7BB7B2DE" w:rsidR="00206441" w:rsidRPr="00985BA2" w:rsidRDefault="00206441" w:rsidP="00036545">
      <w:pPr>
        <w:pStyle w:val="Heading1"/>
        <w:rPr>
          <w:lang w:eastAsia="en-US"/>
        </w:rPr>
      </w:pPr>
      <w:bookmarkStart w:id="7018" w:name="_Ref68384531"/>
      <w:bookmarkStart w:id="7019" w:name="_Ref85007669"/>
      <w:bookmarkStart w:id="7020" w:name="_Toc90028915"/>
      <w:bookmarkStart w:id="7021" w:name="_Toc215818256"/>
      <w:r w:rsidRPr="00985BA2">
        <w:rPr>
          <w:lang w:eastAsia="en-US"/>
        </w:rPr>
        <w:lastRenderedPageBreak/>
        <w:t>EMD S</w:t>
      </w:r>
      <w:r w:rsidR="00183B2F" w:rsidRPr="00985BA2">
        <w:rPr>
          <w:lang w:eastAsia="en-US"/>
        </w:rPr>
        <w:t>et</w:t>
      </w:r>
      <w:r w:rsidRPr="00985BA2">
        <w:rPr>
          <w:lang w:eastAsia="en-US"/>
        </w:rPr>
        <w:t xml:space="preserve"> </w:t>
      </w:r>
      <w:r w:rsidR="00183B2F" w:rsidRPr="00985BA2">
        <w:rPr>
          <w:lang w:eastAsia="en-US"/>
        </w:rPr>
        <w:t>And</w:t>
      </w:r>
      <w:r w:rsidRPr="00985BA2">
        <w:rPr>
          <w:lang w:eastAsia="en-US"/>
        </w:rPr>
        <w:t xml:space="preserve"> EMD M</w:t>
      </w:r>
      <w:r w:rsidR="00183B2F" w:rsidRPr="00985BA2">
        <w:rPr>
          <w:lang w:eastAsia="en-US"/>
        </w:rPr>
        <w:t>odel</w:t>
      </w:r>
      <w:r w:rsidRPr="00985BA2">
        <w:rPr>
          <w:lang w:eastAsia="en-US"/>
        </w:rPr>
        <w:t xml:space="preserve"> D</w:t>
      </w:r>
      <w:bookmarkEnd w:id="7018"/>
      <w:r w:rsidR="00183B2F" w:rsidRPr="00985BA2">
        <w:rPr>
          <w:lang w:eastAsia="en-US"/>
        </w:rPr>
        <w:t>escription</w:t>
      </w:r>
      <w:bookmarkEnd w:id="7019"/>
      <w:bookmarkEnd w:id="7020"/>
      <w:bookmarkEnd w:id="7021"/>
    </w:p>
    <w:p w14:paraId="5FACCA35" w14:textId="2B4FAC76" w:rsidR="00206441" w:rsidRPr="00985BA2" w:rsidRDefault="00206441" w:rsidP="00036545">
      <w:pPr>
        <w:pStyle w:val="Heading2"/>
      </w:pPr>
      <w:bookmarkStart w:id="7022" w:name="_Toc90028916"/>
      <w:bookmarkStart w:id="7023" w:name="_Toc215818257"/>
      <w:r w:rsidRPr="00985BA2">
        <w:rPr>
          <w:lang w:eastAsia="en-US"/>
        </w:rPr>
        <w:t>EMD S</w:t>
      </w:r>
      <w:r w:rsidR="00B90DCD" w:rsidRPr="00985BA2">
        <w:rPr>
          <w:lang w:eastAsia="en-US"/>
        </w:rPr>
        <w:t>et</w:t>
      </w:r>
      <w:r w:rsidRPr="00985BA2">
        <w:rPr>
          <w:lang w:eastAsia="en-US"/>
        </w:rPr>
        <w:t xml:space="preserve"> K</w:t>
      </w:r>
      <w:r w:rsidR="00066EBA" w:rsidRPr="00985BA2">
        <w:rPr>
          <w:lang w:eastAsia="en-US"/>
        </w:rPr>
        <w:t>eyword</w:t>
      </w:r>
      <w:r w:rsidRPr="00985BA2">
        <w:rPr>
          <w:lang w:eastAsia="en-US"/>
        </w:rPr>
        <w:t xml:space="preserve"> D</w:t>
      </w:r>
      <w:r w:rsidR="00066EBA" w:rsidRPr="00985BA2">
        <w:rPr>
          <w:lang w:eastAsia="en-US"/>
        </w:rPr>
        <w:t>escription</w:t>
      </w:r>
      <w:bookmarkEnd w:id="7022"/>
      <w:bookmarkEnd w:id="7023"/>
    </w:p>
    <w:p w14:paraId="02D63E68" w14:textId="77777777" w:rsidR="00206441" w:rsidRPr="00985BA2" w:rsidRDefault="00206441" w:rsidP="00206441">
      <w:pPr>
        <w:pStyle w:val="KeywordDescriptions"/>
        <w:keepNext/>
      </w:pPr>
    </w:p>
    <w:p w14:paraId="7024C584" w14:textId="77777777" w:rsidR="00206441" w:rsidRPr="00985BA2" w:rsidRDefault="00206441" w:rsidP="00206441">
      <w:pPr>
        <w:pStyle w:val="KeywordDescriptions"/>
        <w:keepNext/>
        <w:rPr>
          <w:rStyle w:val="KeywordNameTOCChar"/>
        </w:rPr>
      </w:pPr>
      <w:r w:rsidRPr="00985BA2">
        <w:rPr>
          <w:i/>
        </w:rPr>
        <w:t>Keyword:</w:t>
      </w:r>
      <w:r w:rsidRPr="00985BA2">
        <w:rPr>
          <w:i/>
        </w:rPr>
        <w:tab/>
      </w:r>
      <w:r w:rsidRPr="00985BA2">
        <w:rPr>
          <w:rStyle w:val="KeywordNameTOCChar"/>
        </w:rPr>
        <w:t>[EMD Set]</w:t>
      </w:r>
    </w:p>
    <w:p w14:paraId="4DBA3976" w14:textId="77777777" w:rsidR="00206441" w:rsidRPr="00985BA2" w:rsidRDefault="00206441" w:rsidP="00206441">
      <w:pPr>
        <w:pStyle w:val="KeywordDescriptions"/>
        <w:keepNext/>
      </w:pPr>
      <w:r w:rsidRPr="00985BA2">
        <w:rPr>
          <w:i/>
        </w:rPr>
        <w:t>Required:</w:t>
      </w:r>
      <w:r w:rsidRPr="00985BA2">
        <w:tab/>
        <w:t>Yes</w:t>
      </w:r>
    </w:p>
    <w:p w14:paraId="7C3B52FC" w14:textId="77777777" w:rsidR="00206441" w:rsidRPr="00985BA2" w:rsidRDefault="00206441" w:rsidP="00206441">
      <w:pPr>
        <w:pStyle w:val="KeywordDescriptions"/>
        <w:keepNext/>
      </w:pPr>
      <w:r w:rsidRPr="00985BA2">
        <w:rPr>
          <w:i/>
        </w:rPr>
        <w:t>Description:</w:t>
      </w:r>
      <w:r w:rsidRPr="00985BA2">
        <w:rPr>
          <w:i/>
        </w:rPr>
        <w:tab/>
      </w:r>
      <w:r w:rsidRPr="00985BA2">
        <w:t>Used to contain EMD Models</w:t>
      </w:r>
    </w:p>
    <w:p w14:paraId="0AEB75B3" w14:textId="77777777" w:rsidR="00206441" w:rsidRPr="00985BA2" w:rsidRDefault="00206441" w:rsidP="00206441">
      <w:pPr>
        <w:pStyle w:val="KeywordDescriptions"/>
      </w:pPr>
      <w:r w:rsidRPr="00985BA2">
        <w:rPr>
          <w:i/>
        </w:rPr>
        <w:t>Usage Rules:</w:t>
      </w:r>
      <w:r w:rsidRPr="00985BA2">
        <w:rPr>
          <w:i/>
        </w:rPr>
        <w:tab/>
      </w:r>
      <w:r w:rsidRPr="00985BA2">
        <w:t>[EMD Set] has a single argument, which is the name of the EMD Set.  The length of the EMD Set name shall not exceed 40 characters.  Blank characters are not allowed.  The [EMD Set]/[End EMD Set] keyword pair is hierarchically equivalent in scope to [Begin EMD].</w:t>
      </w:r>
    </w:p>
    <w:p w14:paraId="060F1A17" w14:textId="77777777" w:rsidR="00206441" w:rsidRPr="00985BA2" w:rsidRDefault="00206441" w:rsidP="00206441">
      <w:pPr>
        <w:pStyle w:val="KeywordDescriptions"/>
      </w:pPr>
      <w:r w:rsidRPr="00985BA2">
        <w:t xml:space="preserve">The </w:t>
      </w:r>
      <w:r w:rsidRPr="00985BA2">
        <w:rPr>
          <w:rStyle w:val="KeywordChar"/>
        </w:rPr>
        <w:t>section under the [EMD Set] keyword may contain a [Manufacturer] keyword section and [Description] keyword section</w:t>
      </w:r>
      <w:r w:rsidRPr="00985BA2">
        <w:t xml:space="preserve"> and shall contain one or more EMD Models.  See the section [EMD Model] for a description of the content of each EMD Model.</w:t>
      </w:r>
    </w:p>
    <w:p w14:paraId="0C689177" w14:textId="77777777" w:rsidR="00206441" w:rsidRPr="00985BA2" w:rsidRDefault="00206441" w:rsidP="00206441">
      <w:r w:rsidRPr="00985BA2">
        <w:t>An EMD Set contains a list of EMD Models that have a logical association such as:</w:t>
      </w:r>
    </w:p>
    <w:p w14:paraId="22A1430C" w14:textId="2A97F619" w:rsidR="00206441" w:rsidRPr="00985BA2" w:rsidRDefault="00206441" w:rsidP="00206441">
      <w:pPr>
        <w:numPr>
          <w:ilvl w:val="0"/>
          <w:numId w:val="94"/>
        </w:numPr>
        <w:ind w:left="720"/>
        <w:rPr>
          <w:rFonts w:eastAsia="Times New Roman"/>
        </w:rPr>
      </w:pPr>
      <w:r w:rsidRPr="00985BA2">
        <w:rPr>
          <w:rFonts w:eastAsia="Times New Roman"/>
        </w:rPr>
        <w:t>All signals in a bus (e.g., DDR4, or PCI</w:t>
      </w:r>
      <w:r w:rsidR="00DD5BCC" w:rsidRPr="00985BA2">
        <w:rPr>
          <w:rFonts w:eastAsia="Times New Roman"/>
        </w:rPr>
        <w:t xml:space="preserve"> Express</w:t>
      </w:r>
      <w:r w:rsidRPr="00985BA2">
        <w:rPr>
          <w:rFonts w:eastAsia="Times New Roman"/>
        </w:rPr>
        <w:t>)</w:t>
      </w:r>
    </w:p>
    <w:p w14:paraId="1F95DB68" w14:textId="77777777" w:rsidR="00206441" w:rsidRPr="00985BA2" w:rsidRDefault="00206441" w:rsidP="00206441">
      <w:pPr>
        <w:numPr>
          <w:ilvl w:val="0"/>
          <w:numId w:val="94"/>
        </w:numPr>
        <w:ind w:left="720"/>
        <w:rPr>
          <w:rFonts w:eastAsia="Times New Roman"/>
        </w:rPr>
      </w:pPr>
      <w:r w:rsidRPr="00985BA2">
        <w:rPr>
          <w:rFonts w:eastAsia="Times New Roman"/>
        </w:rPr>
        <w:t>Full Power Delivery Network (PDN) structures from EMD pins to designator pins</w:t>
      </w:r>
    </w:p>
    <w:p w14:paraId="530EF986" w14:textId="77777777" w:rsidR="00206441" w:rsidRPr="00985BA2" w:rsidRDefault="00206441" w:rsidP="00206441">
      <w:pPr>
        <w:numPr>
          <w:ilvl w:val="0"/>
          <w:numId w:val="94"/>
        </w:numPr>
        <w:ind w:left="720"/>
        <w:rPr>
          <w:rFonts w:eastAsia="Times New Roman"/>
        </w:rPr>
      </w:pPr>
      <w:r w:rsidRPr="00985BA2">
        <w:rPr>
          <w:rFonts w:eastAsia="Times New Roman"/>
        </w:rPr>
        <w:t>Full PDN structures from EMD pins to EMD pins</w:t>
      </w:r>
    </w:p>
    <w:p w14:paraId="0087743B" w14:textId="77777777" w:rsidR="00206441" w:rsidRPr="00985BA2" w:rsidRDefault="00206441" w:rsidP="00206441">
      <w:pPr>
        <w:numPr>
          <w:ilvl w:val="0"/>
          <w:numId w:val="94"/>
        </w:numPr>
        <w:ind w:left="720"/>
        <w:rPr>
          <w:rFonts w:eastAsia="Times New Roman"/>
        </w:rPr>
      </w:pPr>
      <w:r w:rsidRPr="00985BA2">
        <w:rPr>
          <w:rFonts w:eastAsia="Times New Roman"/>
        </w:rPr>
        <w:t>All I/O structures between EMD pins and designator pins</w:t>
      </w:r>
    </w:p>
    <w:p w14:paraId="6782BA26" w14:textId="77777777" w:rsidR="00206441" w:rsidRPr="00985BA2" w:rsidRDefault="00206441" w:rsidP="00206441">
      <w:pPr>
        <w:numPr>
          <w:ilvl w:val="0"/>
          <w:numId w:val="94"/>
        </w:numPr>
        <w:ind w:left="720"/>
        <w:rPr>
          <w:rFonts w:eastAsia="Times New Roman"/>
        </w:rPr>
      </w:pPr>
      <w:r w:rsidRPr="00985BA2">
        <w:rPr>
          <w:rFonts w:eastAsia="Times New Roman"/>
        </w:rPr>
        <w:t>I/O structures from designator pins to designator pins</w:t>
      </w:r>
    </w:p>
    <w:p w14:paraId="1D2C1EEC" w14:textId="77777777" w:rsidR="00206441" w:rsidRPr="00985BA2" w:rsidRDefault="00206441" w:rsidP="00206441">
      <w:pPr>
        <w:numPr>
          <w:ilvl w:val="0"/>
          <w:numId w:val="94"/>
        </w:numPr>
        <w:ind w:left="720"/>
        <w:rPr>
          <w:rFonts w:eastAsia="Times New Roman"/>
        </w:rPr>
      </w:pPr>
      <w:r w:rsidRPr="00985BA2">
        <w:rPr>
          <w:rFonts w:eastAsia="Times New Roman"/>
        </w:rPr>
        <w:t>Combinations of I/O and PDN structures</w:t>
      </w:r>
    </w:p>
    <w:p w14:paraId="40AAFDE1" w14:textId="77777777" w:rsidR="00206441" w:rsidRPr="00985BA2" w:rsidRDefault="00206441" w:rsidP="00206441">
      <w:pPr>
        <w:numPr>
          <w:ilvl w:val="0"/>
          <w:numId w:val="94"/>
        </w:numPr>
        <w:ind w:left="720"/>
        <w:rPr>
          <w:rFonts w:eastAsia="Times New Roman"/>
        </w:rPr>
      </w:pPr>
      <w:r w:rsidRPr="00985BA2">
        <w:rPr>
          <w:rFonts w:eastAsia="Times New Roman"/>
        </w:rPr>
        <w:t>Coupled models</w:t>
      </w:r>
    </w:p>
    <w:p w14:paraId="7ADA78C7" w14:textId="77777777" w:rsidR="00206441" w:rsidRPr="00985BA2" w:rsidRDefault="00206441" w:rsidP="00206441">
      <w:pPr>
        <w:numPr>
          <w:ilvl w:val="0"/>
          <w:numId w:val="94"/>
        </w:numPr>
        <w:ind w:left="720"/>
        <w:rPr>
          <w:rFonts w:eastAsia="Times New Roman"/>
        </w:rPr>
      </w:pPr>
      <w:r w:rsidRPr="00985BA2">
        <w:rPr>
          <w:rFonts w:eastAsia="Times New Roman"/>
        </w:rPr>
        <w:t>Touchstone electrical models</w:t>
      </w:r>
    </w:p>
    <w:p w14:paraId="2A58548B" w14:textId="77777777" w:rsidR="00206441" w:rsidRPr="00985BA2" w:rsidRDefault="00206441" w:rsidP="00206441">
      <w:pPr>
        <w:numPr>
          <w:ilvl w:val="0"/>
          <w:numId w:val="94"/>
        </w:numPr>
        <w:ind w:left="720"/>
        <w:rPr>
          <w:rFonts w:eastAsia="Times New Roman"/>
        </w:rPr>
      </w:pPr>
      <w:r w:rsidRPr="00985BA2">
        <w:rPr>
          <w:rFonts w:eastAsia="Times New Roman"/>
        </w:rPr>
        <w:t>Decoupling capacitor models</w:t>
      </w:r>
    </w:p>
    <w:p w14:paraId="19B021DB" w14:textId="4DFBDEB8" w:rsidR="00206441" w:rsidRPr="00985BA2" w:rsidRDefault="00206441" w:rsidP="00206441">
      <w:pPr>
        <w:numPr>
          <w:ilvl w:val="0"/>
          <w:numId w:val="94"/>
        </w:numPr>
        <w:spacing w:after="80"/>
        <w:ind w:left="720"/>
      </w:pPr>
      <w:r w:rsidRPr="00985BA2">
        <w:t>IBIS-ISS electrical models</w:t>
      </w:r>
    </w:p>
    <w:p w14:paraId="529C0592" w14:textId="77777777" w:rsidR="007459A9" w:rsidRPr="00985BA2" w:rsidRDefault="007459A9" w:rsidP="00414022">
      <w:pPr>
        <w:spacing w:after="80"/>
      </w:pPr>
    </w:p>
    <w:p w14:paraId="150F7B5E" w14:textId="77777777" w:rsidR="00206441" w:rsidRPr="00985BA2" w:rsidRDefault="00206441" w:rsidP="00206441">
      <w:pPr>
        <w:pStyle w:val="KeywordDescriptions"/>
      </w:pPr>
      <w:r w:rsidRPr="00985BA2">
        <w:rPr>
          <w:i/>
        </w:rPr>
        <w:t>Example:</w:t>
      </w:r>
    </w:p>
    <w:p w14:paraId="0DFC9074" w14:textId="77777777" w:rsidR="00206441" w:rsidRPr="00985BA2" w:rsidRDefault="00206441" w:rsidP="00206441">
      <w:pPr>
        <w:pStyle w:val="Exampletext"/>
      </w:pPr>
      <w:r w:rsidRPr="00985BA2">
        <w:t>[EMD Set] Signal_Integrity</w:t>
      </w:r>
    </w:p>
    <w:p w14:paraId="2D3E7AAC" w14:textId="212E66AF" w:rsidR="00206441" w:rsidRPr="00985BA2" w:rsidRDefault="00206441" w:rsidP="00206441">
      <w:pPr>
        <w:pStyle w:val="Exampletext"/>
      </w:pPr>
      <w:r w:rsidRPr="00985BA2">
        <w:t xml:space="preserve">[Manufacturer] </w:t>
      </w:r>
      <w:r w:rsidR="000E03C8" w:rsidRPr="00985BA2">
        <w:t>NoName Corp</w:t>
      </w:r>
      <w:r w:rsidRPr="00985BA2">
        <w:t>.</w:t>
      </w:r>
    </w:p>
    <w:p w14:paraId="50F4EBBB" w14:textId="77777777" w:rsidR="00206441" w:rsidRPr="00985BA2" w:rsidRDefault="00206441" w:rsidP="00206441">
      <w:pPr>
        <w:pStyle w:val="Exampletext"/>
      </w:pPr>
      <w:r w:rsidRPr="00985BA2">
        <w:t>[Description] This set contains one model for each I/O buffer</w:t>
      </w:r>
    </w:p>
    <w:p w14:paraId="5F043734" w14:textId="77777777" w:rsidR="00206441" w:rsidRPr="00985BA2" w:rsidRDefault="00206441" w:rsidP="00206441">
      <w:pPr>
        <w:pStyle w:val="Exampletext"/>
      </w:pPr>
      <w:r w:rsidRPr="00985BA2">
        <w:t>[EMD Model] DQ1</w:t>
      </w:r>
    </w:p>
    <w:p w14:paraId="3FC6B0AA" w14:textId="77777777" w:rsidR="00206441" w:rsidRPr="00985BA2" w:rsidRDefault="00206441" w:rsidP="00206441">
      <w:pPr>
        <w:pStyle w:val="Exampletext"/>
      </w:pPr>
      <w:r w:rsidRPr="00985BA2">
        <w:t>…</w:t>
      </w:r>
    </w:p>
    <w:p w14:paraId="44743D61" w14:textId="77777777" w:rsidR="00206441" w:rsidRPr="00985BA2" w:rsidRDefault="00206441" w:rsidP="00206441">
      <w:pPr>
        <w:pStyle w:val="Exampletext"/>
      </w:pPr>
      <w:r w:rsidRPr="00985BA2">
        <w:t>[End EMD Model]</w:t>
      </w:r>
    </w:p>
    <w:p w14:paraId="3A6380FD" w14:textId="77777777" w:rsidR="00206441" w:rsidRPr="00985BA2" w:rsidRDefault="00206441" w:rsidP="00206441">
      <w:pPr>
        <w:pStyle w:val="Exampletext"/>
      </w:pPr>
    </w:p>
    <w:p w14:paraId="16584015" w14:textId="77777777" w:rsidR="00206441" w:rsidRPr="00985BA2" w:rsidRDefault="00206441" w:rsidP="00206441">
      <w:pPr>
        <w:pStyle w:val="Exampletext"/>
      </w:pPr>
      <w:r w:rsidRPr="00985BA2">
        <w:t>[EMD Model] DQ2</w:t>
      </w:r>
    </w:p>
    <w:p w14:paraId="529F14C2" w14:textId="77777777" w:rsidR="00206441" w:rsidRPr="00985BA2" w:rsidRDefault="00206441" w:rsidP="00206441">
      <w:pPr>
        <w:pStyle w:val="Exampletext"/>
      </w:pPr>
      <w:r w:rsidRPr="00985BA2">
        <w:t>…</w:t>
      </w:r>
    </w:p>
    <w:p w14:paraId="3BEC39FB" w14:textId="77777777" w:rsidR="00206441" w:rsidRPr="00985BA2" w:rsidRDefault="00206441" w:rsidP="00206441">
      <w:pPr>
        <w:pStyle w:val="Exampletext"/>
      </w:pPr>
      <w:r w:rsidRPr="00985BA2">
        <w:t>[End EMD Model]</w:t>
      </w:r>
    </w:p>
    <w:p w14:paraId="70793469" w14:textId="77777777" w:rsidR="00206441" w:rsidRPr="00985BA2" w:rsidRDefault="00206441" w:rsidP="00206441">
      <w:pPr>
        <w:pStyle w:val="Exampletext"/>
      </w:pPr>
    </w:p>
    <w:p w14:paraId="74DCA55D" w14:textId="77777777" w:rsidR="00206441" w:rsidRPr="00985BA2" w:rsidRDefault="00206441" w:rsidP="00206441">
      <w:pPr>
        <w:pStyle w:val="Exampletext"/>
      </w:pPr>
      <w:r w:rsidRPr="00985BA2">
        <w:t>[EMD Model] DQS</w:t>
      </w:r>
    </w:p>
    <w:p w14:paraId="4FC0DF7D" w14:textId="77777777" w:rsidR="00206441" w:rsidRPr="00985BA2" w:rsidRDefault="00206441" w:rsidP="00206441">
      <w:pPr>
        <w:pStyle w:val="Exampletext"/>
      </w:pPr>
      <w:r w:rsidRPr="00985BA2">
        <w:t>…</w:t>
      </w:r>
    </w:p>
    <w:p w14:paraId="354A9E3F" w14:textId="77777777" w:rsidR="00206441" w:rsidRPr="00985BA2" w:rsidRDefault="00206441" w:rsidP="00206441">
      <w:pPr>
        <w:pStyle w:val="Exampletext"/>
      </w:pPr>
      <w:r w:rsidRPr="00985BA2">
        <w:t>[End EMD Model]</w:t>
      </w:r>
    </w:p>
    <w:p w14:paraId="0AA59694" w14:textId="77777777" w:rsidR="00206441" w:rsidRPr="00985BA2" w:rsidRDefault="00206441" w:rsidP="00206441">
      <w:pPr>
        <w:pStyle w:val="Exampletext"/>
      </w:pPr>
      <w:r w:rsidRPr="00985BA2">
        <w:t>[End EMD Set]</w:t>
      </w:r>
    </w:p>
    <w:p w14:paraId="0D8E6E61" w14:textId="77777777" w:rsidR="00206441" w:rsidRPr="00985BA2" w:rsidRDefault="00206441" w:rsidP="00206441">
      <w:pPr>
        <w:pStyle w:val="Exampletext"/>
        <w:rPr>
          <w:rFonts w:ascii="Times New Roman" w:hAnsi="Times New Roman" w:cs="Times New Roman"/>
          <w:sz w:val="24"/>
          <w:szCs w:val="24"/>
        </w:rPr>
      </w:pPr>
    </w:p>
    <w:p w14:paraId="2C2D4513" w14:textId="77777777" w:rsidR="00206441" w:rsidRPr="00985BA2" w:rsidRDefault="00206441" w:rsidP="00206441">
      <w:pPr>
        <w:spacing w:after="80"/>
      </w:pPr>
    </w:p>
    <w:p w14:paraId="5FBFA877" w14:textId="77777777" w:rsidR="00206441" w:rsidRPr="00985BA2" w:rsidRDefault="00206441" w:rsidP="00206441">
      <w:pPr>
        <w:pStyle w:val="KeywordDescriptions"/>
      </w:pPr>
      <w:r w:rsidRPr="00985BA2">
        <w:rPr>
          <w:i/>
        </w:rPr>
        <w:t>Keyword:</w:t>
      </w:r>
      <w:r w:rsidRPr="00985BA2">
        <w:rPr>
          <w:i/>
        </w:rPr>
        <w:tab/>
      </w:r>
      <w:r w:rsidRPr="00985BA2">
        <w:rPr>
          <w:rStyle w:val="KeywordNameTOCChar"/>
        </w:rPr>
        <w:t>[Manufacturer]</w:t>
      </w:r>
    </w:p>
    <w:p w14:paraId="56AED0C5" w14:textId="77777777" w:rsidR="00206441" w:rsidRPr="00985BA2" w:rsidRDefault="00206441" w:rsidP="00206441">
      <w:pPr>
        <w:pStyle w:val="KeywordDescriptions"/>
      </w:pPr>
      <w:r w:rsidRPr="00985BA2">
        <w:rPr>
          <w:i/>
        </w:rPr>
        <w:t>Required:</w:t>
      </w:r>
      <w:r w:rsidRPr="00985BA2">
        <w:tab/>
        <w:t>No</w:t>
      </w:r>
    </w:p>
    <w:p w14:paraId="0B8BF2DB" w14:textId="714258FE" w:rsidR="00206441" w:rsidRPr="00985BA2" w:rsidRDefault="00206441" w:rsidP="00206441">
      <w:pPr>
        <w:pStyle w:val="KeywordDescriptions"/>
      </w:pPr>
      <w:r w:rsidRPr="00985BA2">
        <w:rPr>
          <w:i/>
        </w:rPr>
        <w:lastRenderedPageBreak/>
        <w:t>Description:</w:t>
      </w:r>
      <w:r w:rsidRPr="00985BA2">
        <w:rPr>
          <w:i/>
        </w:rPr>
        <w:tab/>
      </w:r>
      <w:r w:rsidRPr="00985BA2">
        <w:t xml:space="preserve">Declares the manufacturer of the module </w:t>
      </w:r>
      <w:r w:rsidR="00333E9B" w:rsidRPr="00985BA2">
        <w:t>described within the enclosing [EMD Set] found in the</w:t>
      </w:r>
      <w:r w:rsidRPr="00985BA2">
        <w:t>.emd or .ems file.</w:t>
      </w:r>
    </w:p>
    <w:p w14:paraId="12F07482" w14:textId="77777777" w:rsidR="00206441" w:rsidRPr="00985BA2" w:rsidRDefault="00206441" w:rsidP="00206441">
      <w:pPr>
        <w:pStyle w:val="KeywordDescriptions"/>
      </w:pPr>
      <w:r w:rsidRPr="00985BA2">
        <w:rPr>
          <w:i/>
        </w:rPr>
        <w:t>Usage Rules:</w:t>
      </w:r>
      <w:r w:rsidRPr="00985BA2">
        <w:rPr>
          <w:i/>
        </w:rPr>
        <w:tab/>
      </w:r>
      <w:r w:rsidRPr="00985BA2">
        <w:t>Following the keyword is the manufacturer’s name.  It must not exceed 40 characters and can include blank characters.  Each manufacturer must use a consistent name in all .emd files.</w:t>
      </w:r>
    </w:p>
    <w:p w14:paraId="2DB25481" w14:textId="77777777" w:rsidR="00206441" w:rsidRPr="00985BA2" w:rsidRDefault="00206441" w:rsidP="00206441">
      <w:pPr>
        <w:pStyle w:val="KeywordDescriptions"/>
      </w:pPr>
      <w:r w:rsidRPr="00985BA2">
        <w:rPr>
          <w:i/>
        </w:rPr>
        <w:t>Example:</w:t>
      </w:r>
    </w:p>
    <w:p w14:paraId="2D6091F6" w14:textId="0C261055" w:rsidR="00206441" w:rsidRPr="00985BA2" w:rsidRDefault="00206441" w:rsidP="00206441">
      <w:pPr>
        <w:pStyle w:val="PlainText"/>
      </w:pPr>
      <w:r w:rsidRPr="00985BA2">
        <w:t xml:space="preserve">[Manufacturer] </w:t>
      </w:r>
      <w:r w:rsidR="000E03C8" w:rsidRPr="00985BA2">
        <w:t>NoName</w:t>
      </w:r>
      <w:r w:rsidRPr="00985BA2">
        <w:t xml:space="preserve"> Corp.</w:t>
      </w:r>
    </w:p>
    <w:p w14:paraId="6CCC4D93" w14:textId="77777777" w:rsidR="00206441" w:rsidRPr="00985BA2" w:rsidRDefault="00206441" w:rsidP="00206441">
      <w:pPr>
        <w:pStyle w:val="KeywordDescriptions"/>
        <w:keepNext/>
      </w:pPr>
    </w:p>
    <w:p w14:paraId="74C8FDFB" w14:textId="77777777" w:rsidR="00206441" w:rsidRPr="00985BA2" w:rsidRDefault="00206441" w:rsidP="00206441">
      <w:pPr>
        <w:pStyle w:val="Exampletext"/>
        <w:rPr>
          <w:rFonts w:ascii="Times New Roman" w:hAnsi="Times New Roman" w:cs="Times New Roman"/>
          <w:sz w:val="24"/>
          <w:szCs w:val="24"/>
        </w:rPr>
      </w:pPr>
    </w:p>
    <w:p w14:paraId="5DC47081" w14:textId="77777777" w:rsidR="00206441" w:rsidRPr="00985BA2" w:rsidRDefault="00206441" w:rsidP="00206441">
      <w:pPr>
        <w:pStyle w:val="KeywordDescriptions"/>
      </w:pPr>
      <w:r w:rsidRPr="00985BA2">
        <w:rPr>
          <w:i/>
        </w:rPr>
        <w:t>Keyword:</w:t>
      </w:r>
      <w:r w:rsidRPr="00985BA2">
        <w:tab/>
      </w:r>
      <w:r w:rsidRPr="00985BA2">
        <w:rPr>
          <w:rStyle w:val="KeywordNameTOCChar"/>
        </w:rPr>
        <w:t>[Description]</w:t>
      </w:r>
    </w:p>
    <w:p w14:paraId="541CFB79" w14:textId="77777777" w:rsidR="00206441" w:rsidRPr="00985BA2" w:rsidRDefault="00206441" w:rsidP="00206441">
      <w:pPr>
        <w:pStyle w:val="KeywordDescriptions"/>
      </w:pPr>
      <w:r w:rsidRPr="00985BA2">
        <w:rPr>
          <w:i/>
        </w:rPr>
        <w:t>Required:</w:t>
      </w:r>
      <w:r w:rsidRPr="00985BA2">
        <w:tab/>
        <w:t>No</w:t>
      </w:r>
    </w:p>
    <w:p w14:paraId="76E83F66" w14:textId="77777777" w:rsidR="00206441" w:rsidRPr="00985BA2" w:rsidRDefault="00206441" w:rsidP="00206441">
      <w:pPr>
        <w:pStyle w:val="KeywordDescriptions"/>
      </w:pPr>
      <w:r w:rsidRPr="00985BA2">
        <w:rPr>
          <w:i/>
        </w:rPr>
        <w:t>Description:</w:t>
      </w:r>
      <w:r w:rsidRPr="00985BA2">
        <w:tab/>
        <w:t>Provides a concise yet easily human-readable description of what kind of interconnect the [EMD Set] represents.</w:t>
      </w:r>
    </w:p>
    <w:p w14:paraId="46D52237" w14:textId="77777777" w:rsidR="00206441" w:rsidRPr="00985BA2" w:rsidRDefault="00206441" w:rsidP="00206441">
      <w:pPr>
        <w:pStyle w:val="KeywordDescriptions"/>
      </w:pPr>
      <w:r w:rsidRPr="00985BA2">
        <w:rPr>
          <w:i/>
        </w:rPr>
        <w:t>Usage Rules:</w:t>
      </w:r>
      <w:r w:rsidRPr="00985BA2">
        <w:tab/>
        <w:t>The description shall fit on a single line and may contain spaces.</w:t>
      </w:r>
    </w:p>
    <w:p w14:paraId="798E830D" w14:textId="77777777" w:rsidR="00206441" w:rsidRPr="00985BA2" w:rsidRDefault="00206441" w:rsidP="00206441">
      <w:pPr>
        <w:pStyle w:val="KeywordDescriptions"/>
      </w:pPr>
      <w:r w:rsidRPr="00985BA2">
        <w:rPr>
          <w:i/>
        </w:rPr>
        <w:t>Example:</w:t>
      </w:r>
    </w:p>
    <w:p w14:paraId="6B467937" w14:textId="77777777" w:rsidR="00206441" w:rsidRPr="00985BA2" w:rsidRDefault="00206441" w:rsidP="00206441">
      <w:pPr>
        <w:pStyle w:val="PlainText"/>
      </w:pPr>
      <w:r w:rsidRPr="00985BA2">
        <w:t>[Description]   6-Pin Quad Ceramic Flat Pack</w:t>
      </w:r>
    </w:p>
    <w:p w14:paraId="09A5179D" w14:textId="77777777" w:rsidR="00206441" w:rsidRPr="00985BA2" w:rsidRDefault="00206441" w:rsidP="00206441">
      <w:pPr>
        <w:pStyle w:val="KeywordDescriptions"/>
        <w:keepNext/>
      </w:pPr>
    </w:p>
    <w:p w14:paraId="1D87936A" w14:textId="77777777" w:rsidR="00206441" w:rsidRPr="00985BA2" w:rsidRDefault="00206441" w:rsidP="00206441">
      <w:pPr>
        <w:pStyle w:val="Exampletext"/>
        <w:rPr>
          <w:rFonts w:ascii="Times New Roman" w:hAnsi="Times New Roman" w:cs="Times New Roman"/>
          <w:sz w:val="24"/>
          <w:szCs w:val="24"/>
        </w:rPr>
      </w:pPr>
    </w:p>
    <w:p w14:paraId="752F17E1" w14:textId="77777777" w:rsidR="00206441" w:rsidRPr="00985BA2" w:rsidRDefault="00206441" w:rsidP="00206441">
      <w:pPr>
        <w:pStyle w:val="Default"/>
        <w:keepNext/>
        <w:spacing w:after="80"/>
        <w:rPr>
          <w:color w:val="auto"/>
        </w:rPr>
      </w:pPr>
      <w:r w:rsidRPr="00985BA2">
        <w:rPr>
          <w:i/>
          <w:iCs/>
        </w:rPr>
        <w:t xml:space="preserve">Keyword: </w:t>
      </w:r>
      <w:r w:rsidRPr="00985BA2">
        <w:rPr>
          <w:i/>
          <w:iCs/>
        </w:rPr>
        <w:tab/>
      </w:r>
      <w:r w:rsidRPr="00985BA2">
        <w:t>[</w:t>
      </w:r>
      <w:r w:rsidRPr="00985BA2">
        <w:rPr>
          <w:b/>
        </w:rPr>
        <w:t>End EMD Set</w:t>
      </w:r>
      <w:r w:rsidRPr="00985BA2">
        <w:t>]</w:t>
      </w:r>
    </w:p>
    <w:p w14:paraId="2AB412CB" w14:textId="77777777" w:rsidR="00206441" w:rsidRPr="00985BA2" w:rsidRDefault="00206441" w:rsidP="00206441">
      <w:pPr>
        <w:pStyle w:val="Default"/>
        <w:keepNext/>
        <w:spacing w:after="80"/>
      </w:pPr>
      <w:r w:rsidRPr="00985BA2">
        <w:rPr>
          <w:i/>
          <w:iCs/>
        </w:rPr>
        <w:t xml:space="preserve">Required: </w:t>
      </w:r>
      <w:r w:rsidRPr="00985BA2">
        <w:rPr>
          <w:i/>
          <w:iCs/>
        </w:rPr>
        <w:tab/>
      </w:r>
      <w:r w:rsidRPr="00985BA2">
        <w:t>Yes, for each instance of the [EMD Set] keyword.</w:t>
      </w:r>
    </w:p>
    <w:p w14:paraId="5941B98E" w14:textId="77777777" w:rsidR="00206441" w:rsidRPr="00985BA2" w:rsidRDefault="00206441" w:rsidP="00206441">
      <w:pPr>
        <w:pStyle w:val="Default"/>
        <w:keepNext/>
        <w:spacing w:after="80"/>
      </w:pPr>
      <w:r w:rsidRPr="00985BA2">
        <w:rPr>
          <w:i/>
          <w:iCs/>
        </w:rPr>
        <w:t xml:space="preserve">Description: </w:t>
      </w:r>
      <w:r w:rsidRPr="00985BA2">
        <w:rPr>
          <w:i/>
          <w:iCs/>
        </w:rPr>
        <w:tab/>
      </w:r>
      <w:r w:rsidRPr="00985BA2">
        <w:t xml:space="preserve">Indicates the end of the EMD Set data. </w:t>
      </w:r>
    </w:p>
    <w:p w14:paraId="49786530" w14:textId="77777777" w:rsidR="00206441" w:rsidRPr="00985BA2" w:rsidRDefault="00206441" w:rsidP="00206441">
      <w:pPr>
        <w:pStyle w:val="Default"/>
        <w:spacing w:after="80"/>
      </w:pPr>
      <w:r w:rsidRPr="00985BA2">
        <w:rPr>
          <w:i/>
          <w:iCs/>
        </w:rPr>
        <w:t xml:space="preserve">Example: </w:t>
      </w:r>
    </w:p>
    <w:p w14:paraId="2ACEABCB" w14:textId="77777777" w:rsidR="00206441" w:rsidRPr="00985BA2" w:rsidRDefault="00206441" w:rsidP="00206441">
      <w:pPr>
        <w:spacing w:after="80"/>
        <w:rPr>
          <w:rFonts w:ascii="Courier New" w:hAnsi="Courier New" w:cs="Courier New"/>
          <w:sz w:val="20"/>
          <w:szCs w:val="20"/>
        </w:rPr>
      </w:pPr>
      <w:r w:rsidRPr="00985BA2">
        <w:rPr>
          <w:rFonts w:ascii="Courier New" w:hAnsi="Courier New" w:cs="Courier New"/>
          <w:sz w:val="20"/>
          <w:szCs w:val="20"/>
        </w:rPr>
        <w:t xml:space="preserve">[End EMD Set] </w:t>
      </w:r>
    </w:p>
    <w:p w14:paraId="55A15DEA" w14:textId="77777777" w:rsidR="00206441" w:rsidRPr="00985BA2" w:rsidRDefault="00206441" w:rsidP="00206441">
      <w:pPr>
        <w:spacing w:after="80"/>
      </w:pPr>
    </w:p>
    <w:p w14:paraId="614F5A17" w14:textId="77777777" w:rsidR="0095147B" w:rsidRPr="00985BA2" w:rsidRDefault="0095147B" w:rsidP="00206441">
      <w:pPr>
        <w:spacing w:after="80"/>
        <w:sectPr w:rsidR="0095147B" w:rsidRPr="00985BA2" w:rsidSect="00C909A7">
          <w:headerReference w:type="even" r:id="rId110"/>
          <w:headerReference w:type="default" r:id="rId111"/>
          <w:type w:val="continuous"/>
          <w:pgSz w:w="12240" w:h="15840" w:code="1"/>
          <w:pgMar w:top="1440" w:right="1325" w:bottom="1440" w:left="1325" w:header="720" w:footer="720" w:gutter="0"/>
          <w:cols w:space="720"/>
          <w:titlePg/>
          <w:docGrid w:linePitch="360"/>
        </w:sectPr>
      </w:pPr>
    </w:p>
    <w:p w14:paraId="169159C4" w14:textId="77777777" w:rsidR="006B7E42" w:rsidRPr="00985BA2" w:rsidRDefault="006B7E42" w:rsidP="00206441">
      <w:pPr>
        <w:spacing w:after="80"/>
        <w:sectPr w:rsidR="006B7E42" w:rsidRPr="00985BA2" w:rsidSect="00C909A7">
          <w:headerReference w:type="even" r:id="rId112"/>
          <w:type w:val="continuous"/>
          <w:pgSz w:w="12240" w:h="15840" w:code="1"/>
          <w:pgMar w:top="1440" w:right="1325" w:bottom="1440" w:left="1325" w:header="720" w:footer="720" w:gutter="0"/>
          <w:cols w:space="720"/>
          <w:titlePg/>
          <w:docGrid w:linePitch="360"/>
        </w:sectPr>
      </w:pPr>
    </w:p>
    <w:p w14:paraId="2A9CCBAD" w14:textId="77777777" w:rsidR="00206441" w:rsidRPr="00985BA2" w:rsidRDefault="00206441" w:rsidP="00206441">
      <w:pPr>
        <w:spacing w:after="80"/>
      </w:pPr>
    </w:p>
    <w:p w14:paraId="5C3E7460" w14:textId="71181BAC" w:rsidR="00206441" w:rsidRPr="00985BA2" w:rsidRDefault="00206441" w:rsidP="00036545">
      <w:pPr>
        <w:pStyle w:val="Heading2"/>
      </w:pPr>
      <w:bookmarkStart w:id="7024" w:name="_Toc90028917"/>
      <w:bookmarkStart w:id="7025" w:name="_Toc215818258"/>
      <w:r w:rsidRPr="00985BA2">
        <w:t>G</w:t>
      </w:r>
      <w:r w:rsidR="00B54C1C" w:rsidRPr="00985BA2">
        <w:t>eneral</w:t>
      </w:r>
      <w:r w:rsidRPr="00985BA2">
        <w:t xml:space="preserve"> EMD </w:t>
      </w:r>
      <w:r w:rsidR="00B54C1C" w:rsidRPr="00985BA2">
        <w:t>Set</w:t>
      </w:r>
      <w:r w:rsidRPr="00985BA2">
        <w:t xml:space="preserve"> </w:t>
      </w:r>
      <w:r w:rsidR="00B54C1C" w:rsidRPr="00985BA2">
        <w:t>and</w:t>
      </w:r>
      <w:r w:rsidRPr="00985BA2">
        <w:t xml:space="preserve"> EMD </w:t>
      </w:r>
      <w:r w:rsidR="00B54C1C" w:rsidRPr="00985BA2">
        <w:t xml:space="preserve">Model File Syntax </w:t>
      </w:r>
      <w:bookmarkEnd w:id="7024"/>
      <w:r w:rsidR="002C0322" w:rsidRPr="00985BA2">
        <w:t>Requirements</w:t>
      </w:r>
      <w:bookmarkEnd w:id="7025"/>
    </w:p>
    <w:p w14:paraId="6303807B" w14:textId="77777777" w:rsidR="00206441" w:rsidRPr="00985BA2" w:rsidRDefault="00206441" w:rsidP="00206441"/>
    <w:p w14:paraId="1864E752" w14:textId="7F3CEC7E" w:rsidR="00206441" w:rsidRPr="00985BA2" w:rsidRDefault="00206441" w:rsidP="007F1891">
      <w:pPr>
        <w:pStyle w:val="TableCaption"/>
        <w:jc w:val="left"/>
        <w:rPr>
          <w:b/>
        </w:rPr>
      </w:pPr>
      <w:r w:rsidRPr="00985BA2">
        <w:t xml:space="preserve">One or more EMD Sets may be included in a separate EMD Set file, using a file name with the extension “ems”, or within the .emd file.  The [EMD Set] keyword can contain the optional [Manufacturer] and [Description] keywords and one or more [EMD Model] keywords and the [EMD Model] associated subparameters, as listed </w:t>
      </w:r>
      <w:r w:rsidR="00442E3D" w:rsidRPr="00985BA2">
        <w:t xml:space="preserve">in </w:t>
      </w:r>
      <w:r w:rsidR="00442E3D" w:rsidRPr="00985BA2">
        <w:rPr>
          <w:b/>
        </w:rPr>
        <w:fldChar w:fldCharType="begin"/>
      </w:r>
      <w:r w:rsidR="00442E3D" w:rsidRPr="00985BA2">
        <w:instrText xml:space="preserve"> REF _Ref69211608 \h  \* MERGEFORMAT </w:instrText>
      </w:r>
      <w:r w:rsidR="00442E3D" w:rsidRPr="00985BA2">
        <w:rPr>
          <w:b/>
        </w:rPr>
      </w:r>
      <w:r w:rsidR="00442E3D" w:rsidRPr="00985BA2">
        <w:rPr>
          <w:b/>
        </w:rPr>
        <w:fldChar w:fldCharType="separate"/>
      </w:r>
      <w:r w:rsidR="006C4059" w:rsidRPr="00985BA2">
        <w:t xml:space="preserve">Table </w:t>
      </w:r>
      <w:r w:rsidR="006C4059">
        <w:t>50</w:t>
      </w:r>
      <w:r w:rsidR="00442E3D" w:rsidRPr="00985BA2">
        <w:rPr>
          <w:b/>
        </w:rPr>
        <w:fldChar w:fldCharType="end"/>
      </w:r>
      <w:r w:rsidRPr="00985BA2">
        <w:t>.</w:t>
      </w:r>
    </w:p>
    <w:p w14:paraId="2A06ED26" w14:textId="0831EBE9" w:rsidR="00206441" w:rsidRPr="00985BA2" w:rsidRDefault="00206441" w:rsidP="00152A1B">
      <w:pPr>
        <w:pStyle w:val="TableCaption"/>
      </w:pPr>
    </w:p>
    <w:p w14:paraId="15C5E3D2" w14:textId="5EA1E293" w:rsidR="00442E3D" w:rsidRPr="00985BA2" w:rsidRDefault="00442E3D" w:rsidP="00152A1B">
      <w:pPr>
        <w:pStyle w:val="TableCaption"/>
      </w:pPr>
      <w:bookmarkStart w:id="7026" w:name="_Ref69211608"/>
      <w:bookmarkStart w:id="7027" w:name="_Toc81984139"/>
      <w:bookmarkStart w:id="7028" w:name="_Toc215819465"/>
      <w:r w:rsidRPr="00985BA2">
        <w:t xml:space="preserve">Table </w:t>
      </w:r>
      <w:r w:rsidRPr="003473C2">
        <w:fldChar w:fldCharType="begin"/>
      </w:r>
      <w:r w:rsidRPr="00985BA2">
        <w:instrText xml:space="preserve"> SEQ Table \* ARABIC </w:instrText>
      </w:r>
      <w:r w:rsidRPr="003473C2">
        <w:fldChar w:fldCharType="separate"/>
      </w:r>
      <w:r w:rsidR="006C4059">
        <w:rPr>
          <w:noProof/>
        </w:rPr>
        <w:t>50</w:t>
      </w:r>
      <w:r w:rsidRPr="003473C2">
        <w:fldChar w:fldCharType="end"/>
      </w:r>
      <w:bookmarkEnd w:id="7026"/>
      <w:r w:rsidRPr="00985BA2">
        <w:t xml:space="preserve"> </w:t>
      </w:r>
      <w:r w:rsidR="0083681F" w:rsidRPr="00985BA2">
        <w:t>–</w:t>
      </w:r>
      <w:r w:rsidRPr="00985BA2">
        <w:t xml:space="preserve"> EMD Set and EMD Model Keywords and Subparameters</w:t>
      </w:r>
      <w:bookmarkEnd w:id="7027"/>
      <w:bookmarkEnd w:id="702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71"/>
        <w:gridCol w:w="5109"/>
      </w:tblGrid>
      <w:tr w:rsidR="00206441" w:rsidRPr="00985BA2" w14:paraId="032D6B9C" w14:textId="77777777" w:rsidTr="00CC4436">
        <w:trPr>
          <w:cantSplit/>
          <w:tblHeader/>
        </w:trPr>
        <w:tc>
          <w:tcPr>
            <w:tcW w:w="4471" w:type="dxa"/>
            <w:tcBorders>
              <w:top w:val="single" w:sz="4" w:space="0" w:color="auto"/>
            </w:tcBorders>
          </w:tcPr>
          <w:p w14:paraId="66C4998D" w14:textId="77777777" w:rsidR="00206441" w:rsidRPr="00985BA2" w:rsidRDefault="00206441" w:rsidP="00CC4436">
            <w:pPr>
              <w:spacing w:after="80"/>
              <w:jc w:val="center"/>
              <w:rPr>
                <w:b/>
              </w:rPr>
            </w:pPr>
            <w:r w:rsidRPr="00985BA2">
              <w:rPr>
                <w:b/>
              </w:rPr>
              <w:t>Keyword or Subparameter</w:t>
            </w:r>
          </w:p>
        </w:tc>
        <w:tc>
          <w:tcPr>
            <w:tcW w:w="5109" w:type="dxa"/>
            <w:tcBorders>
              <w:top w:val="single" w:sz="4" w:space="0" w:color="auto"/>
            </w:tcBorders>
          </w:tcPr>
          <w:p w14:paraId="1F43B2C1" w14:textId="77777777" w:rsidR="00206441" w:rsidRPr="00985BA2" w:rsidRDefault="00206441" w:rsidP="00CC4436">
            <w:pPr>
              <w:spacing w:after="80"/>
              <w:jc w:val="center"/>
              <w:rPr>
                <w:b/>
              </w:rPr>
            </w:pPr>
            <w:r w:rsidRPr="00985BA2">
              <w:rPr>
                <w:b/>
              </w:rPr>
              <w:t>Notes</w:t>
            </w:r>
          </w:p>
        </w:tc>
      </w:tr>
      <w:tr w:rsidR="00206441" w:rsidRPr="00985BA2" w14:paraId="5C58F69A" w14:textId="77777777" w:rsidTr="00CC4436">
        <w:tc>
          <w:tcPr>
            <w:tcW w:w="4471" w:type="dxa"/>
          </w:tcPr>
          <w:p w14:paraId="0085FCD1" w14:textId="77777777" w:rsidR="00206441" w:rsidRPr="00985BA2" w:rsidRDefault="00206441" w:rsidP="00CC4436">
            <w:pPr>
              <w:spacing w:after="80"/>
            </w:pPr>
            <w:r w:rsidRPr="00985BA2">
              <w:t>[EMD Set]</w:t>
            </w:r>
          </w:p>
        </w:tc>
        <w:tc>
          <w:tcPr>
            <w:tcW w:w="5109" w:type="dxa"/>
          </w:tcPr>
          <w:p w14:paraId="2F4099CC" w14:textId="77777777" w:rsidR="00206441" w:rsidRPr="00985BA2" w:rsidRDefault="00206441" w:rsidP="00CC4436">
            <w:pPr>
              <w:spacing w:after="80"/>
              <w:rPr>
                <w:rFonts w:cs="Arial"/>
                <w:b/>
              </w:rPr>
            </w:pPr>
          </w:p>
        </w:tc>
      </w:tr>
      <w:tr w:rsidR="00206441" w:rsidRPr="00985BA2" w14:paraId="75B4D536" w14:textId="77777777" w:rsidTr="00CC4436">
        <w:tc>
          <w:tcPr>
            <w:tcW w:w="4471" w:type="dxa"/>
          </w:tcPr>
          <w:p w14:paraId="5BF9544A" w14:textId="77777777" w:rsidR="00206441" w:rsidRPr="00985BA2" w:rsidRDefault="00206441" w:rsidP="00CC4436">
            <w:pPr>
              <w:spacing w:after="80"/>
              <w:rPr>
                <w:rFonts w:cs="Arial"/>
                <w:b/>
              </w:rPr>
            </w:pPr>
            <w:r w:rsidRPr="00985BA2">
              <w:t>[Manufacturer]</w:t>
            </w:r>
          </w:p>
        </w:tc>
        <w:tc>
          <w:tcPr>
            <w:tcW w:w="5109" w:type="dxa"/>
          </w:tcPr>
          <w:p w14:paraId="0723710E" w14:textId="77777777" w:rsidR="00206441" w:rsidRPr="00985BA2" w:rsidRDefault="00206441" w:rsidP="00CC4436">
            <w:pPr>
              <w:spacing w:after="80"/>
              <w:rPr>
                <w:rFonts w:cs="Arial"/>
                <w:b/>
              </w:rPr>
            </w:pPr>
            <w:r w:rsidRPr="00985BA2">
              <w:t>(note 1)</w:t>
            </w:r>
          </w:p>
        </w:tc>
      </w:tr>
      <w:tr w:rsidR="00206441" w:rsidRPr="00985BA2" w14:paraId="3F13CFA7" w14:textId="77777777" w:rsidTr="00CC4436">
        <w:tc>
          <w:tcPr>
            <w:tcW w:w="4471" w:type="dxa"/>
          </w:tcPr>
          <w:p w14:paraId="3564827C" w14:textId="77777777" w:rsidR="00206441" w:rsidRPr="00985BA2" w:rsidRDefault="00206441" w:rsidP="00CC4436">
            <w:pPr>
              <w:spacing w:after="80"/>
              <w:rPr>
                <w:rFonts w:cs="Arial"/>
                <w:b/>
              </w:rPr>
            </w:pPr>
            <w:r w:rsidRPr="00985BA2">
              <w:lastRenderedPageBreak/>
              <w:t>[Description]</w:t>
            </w:r>
          </w:p>
        </w:tc>
        <w:tc>
          <w:tcPr>
            <w:tcW w:w="5109" w:type="dxa"/>
          </w:tcPr>
          <w:p w14:paraId="6BEEB147" w14:textId="77777777" w:rsidR="00206441" w:rsidRPr="00985BA2" w:rsidRDefault="00206441" w:rsidP="00CC4436">
            <w:pPr>
              <w:spacing w:after="80"/>
              <w:rPr>
                <w:rFonts w:cs="Arial"/>
                <w:b/>
              </w:rPr>
            </w:pPr>
            <w:r w:rsidRPr="00985BA2">
              <w:t>(note 1)</w:t>
            </w:r>
          </w:p>
        </w:tc>
      </w:tr>
      <w:tr w:rsidR="00206441" w:rsidRPr="00985BA2" w14:paraId="5CEA9247" w14:textId="77777777" w:rsidTr="00CC4436">
        <w:tc>
          <w:tcPr>
            <w:tcW w:w="4471" w:type="dxa"/>
          </w:tcPr>
          <w:p w14:paraId="76121201" w14:textId="77777777" w:rsidR="00206441" w:rsidRPr="00985BA2" w:rsidRDefault="00206441" w:rsidP="00CC4436">
            <w:pPr>
              <w:spacing w:after="80"/>
            </w:pPr>
            <w:r w:rsidRPr="00985BA2">
              <w:t>[EMD Model]</w:t>
            </w:r>
          </w:p>
        </w:tc>
        <w:tc>
          <w:tcPr>
            <w:tcW w:w="5109" w:type="dxa"/>
          </w:tcPr>
          <w:p w14:paraId="2E49B67D" w14:textId="77777777" w:rsidR="00206441" w:rsidRPr="00985BA2" w:rsidRDefault="00206441" w:rsidP="00CC4436">
            <w:pPr>
              <w:spacing w:after="80"/>
            </w:pPr>
            <w:r w:rsidRPr="00985BA2">
              <w:t>(note 2)</w:t>
            </w:r>
          </w:p>
        </w:tc>
      </w:tr>
      <w:tr w:rsidR="00206441" w:rsidRPr="00985BA2" w14:paraId="1562E2A3" w14:textId="77777777" w:rsidTr="00CC4436">
        <w:tc>
          <w:tcPr>
            <w:tcW w:w="4471" w:type="dxa"/>
          </w:tcPr>
          <w:p w14:paraId="2DFAA8D4" w14:textId="77777777" w:rsidR="00206441" w:rsidRPr="00985BA2" w:rsidRDefault="00206441" w:rsidP="00CC4436">
            <w:pPr>
              <w:spacing w:after="80"/>
            </w:pPr>
            <w:r w:rsidRPr="00985BA2">
              <w:t>Param</w:t>
            </w:r>
          </w:p>
        </w:tc>
        <w:tc>
          <w:tcPr>
            <w:tcW w:w="5109" w:type="dxa"/>
          </w:tcPr>
          <w:p w14:paraId="042B8A3C" w14:textId="77777777" w:rsidR="00206441" w:rsidRPr="00985BA2" w:rsidRDefault="00206441" w:rsidP="00CC4436">
            <w:pPr>
              <w:spacing w:after="80"/>
            </w:pPr>
          </w:p>
        </w:tc>
      </w:tr>
      <w:tr w:rsidR="00206441" w:rsidRPr="00985BA2" w14:paraId="04F8458A" w14:textId="77777777" w:rsidTr="00CC4436">
        <w:tc>
          <w:tcPr>
            <w:tcW w:w="4471" w:type="dxa"/>
          </w:tcPr>
          <w:p w14:paraId="0D9D3B98" w14:textId="77777777" w:rsidR="00206441" w:rsidRPr="00985BA2" w:rsidRDefault="00206441" w:rsidP="00CC4436">
            <w:pPr>
              <w:spacing w:after="80"/>
              <w:rPr>
                <w:rFonts w:cs="Arial"/>
                <w:b/>
              </w:rPr>
            </w:pPr>
            <w:r w:rsidRPr="00985BA2">
              <w:t>File_TS</w:t>
            </w:r>
          </w:p>
        </w:tc>
        <w:tc>
          <w:tcPr>
            <w:tcW w:w="5109" w:type="dxa"/>
          </w:tcPr>
          <w:p w14:paraId="6403E86B" w14:textId="77777777" w:rsidR="00206441" w:rsidRPr="00985BA2" w:rsidRDefault="00206441" w:rsidP="00CC4436">
            <w:pPr>
              <w:spacing w:after="80"/>
              <w:rPr>
                <w:rFonts w:cs="Arial"/>
                <w:b/>
              </w:rPr>
            </w:pPr>
            <w:r w:rsidRPr="00985BA2">
              <w:t>(note 3)</w:t>
            </w:r>
          </w:p>
        </w:tc>
      </w:tr>
      <w:tr w:rsidR="00206441" w:rsidRPr="00985BA2" w14:paraId="291E69BF" w14:textId="77777777" w:rsidTr="00CC4436">
        <w:tc>
          <w:tcPr>
            <w:tcW w:w="4471" w:type="dxa"/>
          </w:tcPr>
          <w:p w14:paraId="43906B7E" w14:textId="77777777" w:rsidR="00206441" w:rsidRPr="00985BA2" w:rsidRDefault="00206441" w:rsidP="00CC4436">
            <w:pPr>
              <w:spacing w:after="80"/>
            </w:pPr>
            <w:r w:rsidRPr="00985BA2">
              <w:t>File_IBIS-ISS</w:t>
            </w:r>
          </w:p>
        </w:tc>
        <w:tc>
          <w:tcPr>
            <w:tcW w:w="5109" w:type="dxa"/>
          </w:tcPr>
          <w:p w14:paraId="167888A2" w14:textId="77777777" w:rsidR="00206441" w:rsidRPr="00985BA2" w:rsidRDefault="00206441" w:rsidP="00CC4436">
            <w:pPr>
              <w:spacing w:after="80"/>
            </w:pPr>
            <w:r w:rsidRPr="00985BA2">
              <w:t>(note 3)</w:t>
            </w:r>
          </w:p>
        </w:tc>
      </w:tr>
      <w:tr w:rsidR="00206441" w:rsidRPr="00985BA2" w14:paraId="2255CB51" w14:textId="77777777" w:rsidTr="00CC4436">
        <w:tc>
          <w:tcPr>
            <w:tcW w:w="4471" w:type="dxa"/>
          </w:tcPr>
          <w:p w14:paraId="0ECB9563" w14:textId="77777777" w:rsidR="00206441" w:rsidRPr="00985BA2" w:rsidRDefault="00206441" w:rsidP="00CC4436">
            <w:pPr>
              <w:spacing w:after="80"/>
            </w:pPr>
            <w:r w:rsidRPr="00985BA2">
              <w:t>Unused_port_termination</w:t>
            </w:r>
          </w:p>
        </w:tc>
        <w:tc>
          <w:tcPr>
            <w:tcW w:w="5109" w:type="dxa"/>
          </w:tcPr>
          <w:p w14:paraId="332EB801" w14:textId="77777777" w:rsidR="00206441" w:rsidRPr="00985BA2" w:rsidRDefault="00206441" w:rsidP="00CC4436">
            <w:pPr>
              <w:spacing w:after="80"/>
            </w:pPr>
            <w:r w:rsidRPr="00985BA2">
              <w:t>(note 4)</w:t>
            </w:r>
          </w:p>
        </w:tc>
      </w:tr>
      <w:tr w:rsidR="00206441" w:rsidRPr="00985BA2" w14:paraId="7E5931BD" w14:textId="77777777" w:rsidTr="00CC4436">
        <w:tc>
          <w:tcPr>
            <w:tcW w:w="4471" w:type="dxa"/>
          </w:tcPr>
          <w:p w14:paraId="5065AACE" w14:textId="77777777" w:rsidR="00206441" w:rsidRPr="00985BA2" w:rsidRDefault="00206441" w:rsidP="00CC4436">
            <w:pPr>
              <w:spacing w:after="80"/>
            </w:pPr>
            <w:r w:rsidRPr="00985BA2">
              <w:t>Number_of_terminals</w:t>
            </w:r>
          </w:p>
        </w:tc>
        <w:tc>
          <w:tcPr>
            <w:tcW w:w="5109" w:type="dxa"/>
          </w:tcPr>
          <w:p w14:paraId="67568C81" w14:textId="77777777" w:rsidR="00206441" w:rsidRPr="00985BA2" w:rsidRDefault="00206441" w:rsidP="00CC4436">
            <w:pPr>
              <w:spacing w:after="80"/>
            </w:pPr>
            <w:r w:rsidRPr="00985BA2">
              <w:t>(note 5)</w:t>
            </w:r>
          </w:p>
        </w:tc>
      </w:tr>
      <w:tr w:rsidR="00206441" w:rsidRPr="00985BA2" w14:paraId="56F52AA0" w14:textId="77777777" w:rsidTr="00CC4436">
        <w:tc>
          <w:tcPr>
            <w:tcW w:w="4471" w:type="dxa"/>
          </w:tcPr>
          <w:p w14:paraId="3ED609AF" w14:textId="77777777" w:rsidR="00206441" w:rsidRPr="00985BA2" w:rsidRDefault="00206441" w:rsidP="00CC4436">
            <w:pPr>
              <w:spacing w:after="80"/>
              <w:rPr>
                <w:rFonts w:cs="Arial"/>
                <w:b/>
              </w:rPr>
            </w:pPr>
            <w:r w:rsidRPr="00985BA2">
              <w:t>&lt;terminal line&gt;</w:t>
            </w:r>
          </w:p>
        </w:tc>
        <w:tc>
          <w:tcPr>
            <w:tcW w:w="5109" w:type="dxa"/>
          </w:tcPr>
          <w:p w14:paraId="343E5950" w14:textId="77777777" w:rsidR="00206441" w:rsidRPr="00985BA2" w:rsidRDefault="00206441" w:rsidP="00CC4436">
            <w:pPr>
              <w:spacing w:after="80"/>
              <w:rPr>
                <w:rFonts w:cs="Arial"/>
                <w:b/>
              </w:rPr>
            </w:pPr>
            <w:r w:rsidRPr="00985BA2">
              <w:t>(note 6)</w:t>
            </w:r>
          </w:p>
        </w:tc>
      </w:tr>
      <w:tr w:rsidR="00206441" w:rsidRPr="00985BA2" w14:paraId="5E973BAA" w14:textId="77777777" w:rsidTr="00CC4436">
        <w:tc>
          <w:tcPr>
            <w:tcW w:w="4471" w:type="dxa"/>
          </w:tcPr>
          <w:p w14:paraId="167130CB" w14:textId="77777777" w:rsidR="00206441" w:rsidRPr="00985BA2" w:rsidRDefault="00206441" w:rsidP="00CC4436">
            <w:pPr>
              <w:spacing w:after="80"/>
              <w:rPr>
                <w:rFonts w:cs="Arial"/>
                <w:b/>
              </w:rPr>
            </w:pPr>
            <w:r w:rsidRPr="00985BA2">
              <w:t>[End EMD Model]</w:t>
            </w:r>
          </w:p>
        </w:tc>
        <w:tc>
          <w:tcPr>
            <w:tcW w:w="5109" w:type="dxa"/>
          </w:tcPr>
          <w:p w14:paraId="0F69881B" w14:textId="77777777" w:rsidR="00206441" w:rsidRPr="00985BA2" w:rsidRDefault="00206441" w:rsidP="00CC4436">
            <w:pPr>
              <w:spacing w:after="80"/>
              <w:rPr>
                <w:rFonts w:cs="Arial"/>
                <w:b/>
              </w:rPr>
            </w:pPr>
            <w:r w:rsidRPr="00985BA2">
              <w:t>(note 7)</w:t>
            </w:r>
          </w:p>
        </w:tc>
      </w:tr>
      <w:tr w:rsidR="00206441" w:rsidRPr="00985BA2" w14:paraId="14123F42" w14:textId="77777777" w:rsidTr="00CC4436">
        <w:tc>
          <w:tcPr>
            <w:tcW w:w="4471" w:type="dxa"/>
          </w:tcPr>
          <w:p w14:paraId="6AD8CA03" w14:textId="77777777" w:rsidR="00206441" w:rsidRPr="00985BA2" w:rsidRDefault="00206441" w:rsidP="00CC4436">
            <w:pPr>
              <w:spacing w:after="80"/>
            </w:pPr>
            <w:r w:rsidRPr="00985BA2">
              <w:t>[End EMD Set]</w:t>
            </w:r>
          </w:p>
        </w:tc>
        <w:tc>
          <w:tcPr>
            <w:tcW w:w="5109" w:type="dxa"/>
          </w:tcPr>
          <w:p w14:paraId="19CACC74" w14:textId="77777777" w:rsidR="00206441" w:rsidRPr="00985BA2" w:rsidRDefault="00206441" w:rsidP="00CC4436">
            <w:pPr>
              <w:spacing w:after="80"/>
            </w:pPr>
            <w:r w:rsidRPr="00985BA2">
              <w:t>(note 8)</w:t>
            </w:r>
          </w:p>
        </w:tc>
      </w:tr>
      <w:tr w:rsidR="00206441" w:rsidRPr="00985BA2" w14:paraId="4D03BD59" w14:textId="77777777" w:rsidTr="00CC4436">
        <w:tc>
          <w:tcPr>
            <w:tcW w:w="9580" w:type="dxa"/>
            <w:gridSpan w:val="2"/>
          </w:tcPr>
          <w:p w14:paraId="1B117489" w14:textId="77777777" w:rsidR="00206441" w:rsidRPr="00985BA2" w:rsidRDefault="00206441" w:rsidP="00CC4436">
            <w:pPr>
              <w:spacing w:after="80"/>
              <w:ind w:left="810" w:hanging="810"/>
            </w:pPr>
            <w:r w:rsidRPr="00985BA2">
              <w:t>Note 1  [Manufacturer] and [Description] are each optional keywords within any [EMD Set].</w:t>
            </w:r>
          </w:p>
          <w:p w14:paraId="07B07008" w14:textId="77777777" w:rsidR="00206441" w:rsidRPr="00985BA2" w:rsidRDefault="00206441" w:rsidP="00CC4436">
            <w:pPr>
              <w:spacing w:after="80"/>
              <w:ind w:left="810" w:hanging="810"/>
            </w:pPr>
            <w:r w:rsidRPr="00985BA2">
              <w:t>Note 2  At least one [EMD Model] is required for each [EMD Set].</w:t>
            </w:r>
          </w:p>
          <w:p w14:paraId="16C6A898" w14:textId="77777777" w:rsidR="00206441" w:rsidRPr="00985BA2" w:rsidRDefault="00206441" w:rsidP="00CC4436">
            <w:pPr>
              <w:spacing w:after="80"/>
              <w:ind w:left="810" w:hanging="810"/>
            </w:pPr>
            <w:r w:rsidRPr="00985BA2">
              <w:t>Note 3  One of either the File_TS or File_IBIS-ISS subparameters is required.</w:t>
            </w:r>
          </w:p>
          <w:p w14:paraId="5E3E7FD8" w14:textId="77777777" w:rsidR="00206441" w:rsidRPr="00985BA2" w:rsidRDefault="00206441" w:rsidP="00CC4436">
            <w:pPr>
              <w:spacing w:after="80"/>
              <w:ind w:left="810" w:hanging="810"/>
            </w:pPr>
            <w:r w:rsidRPr="00985BA2">
              <w:t>Note 4  Required for Touchstone files where ports are unused, illegal if there are no unused ports or for IBIS-ISS files.</w:t>
            </w:r>
          </w:p>
          <w:p w14:paraId="1EBB7D41" w14:textId="77777777" w:rsidR="00206441" w:rsidRPr="00985BA2" w:rsidRDefault="00206441" w:rsidP="00CC4436">
            <w:pPr>
              <w:spacing w:after="80"/>
              <w:ind w:left="810" w:hanging="810"/>
            </w:pPr>
            <w:r w:rsidRPr="00985BA2">
              <w:t>Note 5  This subparameter shall be followed by the “=” character and an integer value, with both optionally surrounded by whitespace.</w:t>
            </w:r>
          </w:p>
          <w:p w14:paraId="19C0DCCA" w14:textId="2649D10D" w:rsidR="00206441" w:rsidRPr="00985BA2" w:rsidRDefault="00206441" w:rsidP="00CC4436">
            <w:pPr>
              <w:spacing w:after="80"/>
              <w:ind w:left="810" w:hanging="810"/>
            </w:pPr>
            <w:r w:rsidRPr="00985BA2">
              <w:t xml:space="preserve">Note 6  See Section </w:t>
            </w:r>
            <w:r w:rsidR="00DD5BCC" w:rsidRPr="00985BA2">
              <w:fldChar w:fldCharType="begin"/>
            </w:r>
            <w:r w:rsidR="00DD5BCC" w:rsidRPr="00985BA2">
              <w:instrText xml:space="preserve"> REF _Ref70434529 \r \h </w:instrText>
            </w:r>
            <w:r w:rsidR="00DD5BCC" w:rsidRPr="00985BA2">
              <w:fldChar w:fldCharType="separate"/>
            </w:r>
            <w:r w:rsidR="006C4059">
              <w:t>13.3</w:t>
            </w:r>
            <w:r w:rsidR="00DD5BCC" w:rsidRPr="00985BA2">
              <w:fldChar w:fldCharType="end"/>
            </w:r>
            <w:r w:rsidR="00DD5BCC" w:rsidRPr="00985BA2">
              <w:t xml:space="preserve"> </w:t>
            </w:r>
            <w:r w:rsidRPr="00985BA2">
              <w:t>below.</w:t>
            </w:r>
          </w:p>
          <w:p w14:paraId="16E2F160" w14:textId="77777777" w:rsidR="00206441" w:rsidRPr="00985BA2" w:rsidRDefault="00206441" w:rsidP="00CC4436">
            <w:pPr>
              <w:spacing w:after="80"/>
              <w:ind w:left="810" w:hanging="810"/>
            </w:pPr>
            <w:r w:rsidRPr="00985BA2">
              <w:t>Note 7  Required when the [EMD Model] keyword is used.</w:t>
            </w:r>
          </w:p>
          <w:p w14:paraId="1B52A800" w14:textId="77777777" w:rsidR="00206441" w:rsidRPr="00985BA2" w:rsidRDefault="00206441" w:rsidP="00CC4436">
            <w:pPr>
              <w:spacing w:after="80"/>
              <w:ind w:left="810" w:hanging="810"/>
            </w:pPr>
            <w:r w:rsidRPr="00985BA2">
              <w:t>Note 8  Required when the [EMD Set] keyword is used.</w:t>
            </w:r>
          </w:p>
        </w:tc>
      </w:tr>
    </w:tbl>
    <w:p w14:paraId="2383E5C3" w14:textId="77777777" w:rsidR="00206441" w:rsidRPr="00985BA2" w:rsidRDefault="00206441" w:rsidP="00206441">
      <w:pPr>
        <w:pStyle w:val="PlainText"/>
        <w:spacing w:after="80"/>
        <w:rPr>
          <w:rFonts w:ascii="Times New Roman" w:hAnsi="Times New Roman" w:cs="Times New Roman"/>
          <w:sz w:val="24"/>
          <w:szCs w:val="24"/>
        </w:rPr>
      </w:pPr>
    </w:p>
    <w:p w14:paraId="161228EF" w14:textId="77777777" w:rsidR="00206441" w:rsidRPr="00985BA2" w:rsidRDefault="00206441" w:rsidP="00206441">
      <w:pPr>
        <w:spacing w:after="80"/>
      </w:pPr>
      <w:r w:rsidRPr="00985BA2">
        <w:t xml:space="preserve">When EMD Set definitions occur within a .emd file, their scope is “local”— they are known only within that .emd file and no other .emd file.  </w:t>
      </w:r>
    </w:p>
    <w:p w14:paraId="51B90A0D" w14:textId="77777777" w:rsidR="00206441" w:rsidRPr="00985BA2" w:rsidRDefault="00206441" w:rsidP="00206441">
      <w:pPr>
        <w:spacing w:after="80"/>
      </w:pPr>
      <w:r w:rsidRPr="00985BA2">
        <w:t>Usage Rules for the .ems file:</w:t>
      </w:r>
    </w:p>
    <w:p w14:paraId="42C37B86" w14:textId="77777777" w:rsidR="00206441" w:rsidRPr="00985BA2" w:rsidRDefault="00206441" w:rsidP="00206441">
      <w:pPr>
        <w:spacing w:after="80"/>
      </w:pPr>
      <w:r w:rsidRPr="00985BA2">
        <w:t>EMD Models are stored in a file whose file name uses the format:</w:t>
      </w:r>
    </w:p>
    <w:p w14:paraId="6066A59C" w14:textId="77777777" w:rsidR="00206441" w:rsidRPr="00985BA2" w:rsidRDefault="00206441" w:rsidP="00206441">
      <w:pPr>
        <w:pStyle w:val="ListContinue"/>
        <w:spacing w:after="80"/>
      </w:pPr>
      <w:r w:rsidRPr="00985BA2">
        <w:t>&lt;stem&gt;.ems</w:t>
      </w:r>
    </w:p>
    <w:p w14:paraId="5CEC3B05" w14:textId="77777777" w:rsidR="00206441" w:rsidRPr="00985BA2" w:rsidRDefault="00206441" w:rsidP="00206441">
      <w:pPr>
        <w:spacing w:after="80"/>
      </w:pPr>
      <w:r w:rsidRPr="00985BA2">
        <w:t>The &lt;stem&gt; provided shall adhere to the rules given for the [File Name] keyword.  Use the “ems” extension to identify files containing EMD Models.  The .ems file shall contain the [IBIS Ver], [File Name], [File Rev], and the [End] keywords.  Optional elements include the [Date], [Source], [Notes], [Disclaimer], [Copyright], and [Comment Char] keywords.  All these keywords and associated subparameters follow the same rules as those for a normal .ibs file.</w:t>
      </w:r>
    </w:p>
    <w:p w14:paraId="6DA1177D" w14:textId="77777777" w:rsidR="00206441" w:rsidRPr="00985BA2" w:rsidRDefault="00206441" w:rsidP="00206441"/>
    <w:p w14:paraId="580F0D18" w14:textId="5AAB9317" w:rsidR="00206441" w:rsidRPr="00985BA2" w:rsidRDefault="00206441" w:rsidP="00036545">
      <w:pPr>
        <w:pStyle w:val="Heading2"/>
      </w:pPr>
      <w:bookmarkStart w:id="7029" w:name="_Ref70434507"/>
      <w:bookmarkStart w:id="7030" w:name="_Ref70434529"/>
      <w:bookmarkStart w:id="7031" w:name="_Toc90028918"/>
      <w:bookmarkStart w:id="7032" w:name="_Toc215818259"/>
      <w:r w:rsidRPr="00985BA2">
        <w:lastRenderedPageBreak/>
        <w:t>G</w:t>
      </w:r>
      <w:r w:rsidR="00B54C1C" w:rsidRPr="00985BA2">
        <w:t>eneral</w:t>
      </w:r>
      <w:r w:rsidRPr="00985BA2">
        <w:t xml:space="preserve"> EMD </w:t>
      </w:r>
      <w:r w:rsidR="00B54C1C" w:rsidRPr="00985BA2">
        <w:t>Model Keyword Description</w:t>
      </w:r>
      <w:bookmarkEnd w:id="7029"/>
      <w:bookmarkEnd w:id="7030"/>
      <w:bookmarkEnd w:id="7031"/>
      <w:bookmarkEnd w:id="7032"/>
    </w:p>
    <w:p w14:paraId="54764721" w14:textId="77777777" w:rsidR="00206441" w:rsidRPr="00985BA2" w:rsidRDefault="00206441" w:rsidP="00206441"/>
    <w:p w14:paraId="5893AF07" w14:textId="77777777" w:rsidR="00206441" w:rsidRPr="00985BA2" w:rsidRDefault="00206441" w:rsidP="00206441">
      <w:pPr>
        <w:pStyle w:val="KeywordDescriptions"/>
      </w:pPr>
      <w:r w:rsidRPr="00985BA2">
        <w:rPr>
          <w:i/>
        </w:rPr>
        <w:t>Keyword:</w:t>
      </w:r>
      <w:r w:rsidRPr="00985BA2">
        <w:rPr>
          <w:i/>
        </w:rPr>
        <w:tab/>
      </w:r>
      <w:r w:rsidRPr="00985BA2">
        <w:rPr>
          <w:rStyle w:val="KeywordNameTOCChar"/>
        </w:rPr>
        <w:t>[EMD Model]</w:t>
      </w:r>
    </w:p>
    <w:p w14:paraId="34AE8AEB" w14:textId="77777777" w:rsidR="00206441" w:rsidRPr="00985BA2" w:rsidRDefault="00206441" w:rsidP="00206441">
      <w:pPr>
        <w:pStyle w:val="KeywordDescriptions"/>
      </w:pPr>
      <w:r w:rsidRPr="00985BA2">
        <w:rPr>
          <w:i/>
        </w:rPr>
        <w:t>Required:</w:t>
      </w:r>
      <w:r w:rsidRPr="00985BA2">
        <w:tab/>
        <w:t>Yes</w:t>
      </w:r>
    </w:p>
    <w:p w14:paraId="27141803" w14:textId="77777777" w:rsidR="00206441" w:rsidRPr="00985BA2" w:rsidRDefault="00206441" w:rsidP="00206441">
      <w:pPr>
        <w:pStyle w:val="KeywordDescriptions"/>
        <w:rPr>
          <w:rStyle w:val="KeywordChar"/>
        </w:rPr>
      </w:pPr>
      <w:r w:rsidRPr="00985BA2">
        <w:rPr>
          <w:i/>
        </w:rPr>
        <w:t>Description:</w:t>
      </w:r>
      <w:r w:rsidRPr="00985BA2">
        <w:rPr>
          <w:i/>
        </w:rPr>
        <w:tab/>
      </w:r>
      <w:r w:rsidRPr="00985BA2">
        <w:rPr>
          <w:rStyle w:val="KeywordChar"/>
        </w:rPr>
        <w:t>Marks the beginning of the definition of the electrical model of the interconnect between the external pin(s) of the module and the pin(s) of the designator(s) in the module.</w:t>
      </w:r>
    </w:p>
    <w:p w14:paraId="48E9FF3C" w14:textId="77777777" w:rsidR="00206441" w:rsidRPr="00985BA2" w:rsidRDefault="00206441" w:rsidP="00206441">
      <w:pPr>
        <w:pStyle w:val="KeywordDescriptions"/>
        <w:ind w:left="1440" w:hanging="1440"/>
      </w:pPr>
      <w:r w:rsidRPr="00985BA2">
        <w:rPr>
          <w:i/>
        </w:rPr>
        <w:t>Sub-Params:</w:t>
      </w:r>
      <w:r w:rsidRPr="00985BA2">
        <w:rPr>
          <w:i/>
        </w:rPr>
        <w:tab/>
      </w:r>
      <w:r w:rsidRPr="00985BA2">
        <w:t>Unused_port_termination, Param, File_TS, File_IBIS-ISS, Number_of_terminals</w:t>
      </w:r>
    </w:p>
    <w:p w14:paraId="53F179F6" w14:textId="77777777" w:rsidR="00206441" w:rsidRPr="00985BA2" w:rsidRDefault="00206441" w:rsidP="00206441">
      <w:pPr>
        <w:pStyle w:val="KeywordDescriptions"/>
      </w:pPr>
      <w:r w:rsidRPr="00985BA2">
        <w:rPr>
          <w:i/>
        </w:rPr>
        <w:t>Usage Rules:</w:t>
      </w:r>
      <w:r w:rsidRPr="00985BA2">
        <w:rPr>
          <w:i/>
        </w:rPr>
        <w:tab/>
      </w:r>
      <w:r w:rsidRPr="00985BA2">
        <w:t>[EMD Model] has a single argument, which is the name of the associated EMD Model.  The length of the EMD Model name shall not exceed 40 characters.  Blank characters are not allowed.  The [EMD Model]/[End EMD Model] keyword pair is hierarchically scoped by the [EMD Set]/[End EMD Set] keywords.</w:t>
      </w:r>
    </w:p>
    <w:p w14:paraId="71E0B20C" w14:textId="77777777" w:rsidR="00206441" w:rsidRPr="00985BA2" w:rsidRDefault="00206441" w:rsidP="00206441">
      <w:pPr>
        <w:pStyle w:val="KeywordDescriptions"/>
      </w:pPr>
      <w:r w:rsidRPr="00985BA2">
        <w:t>The [EMD Model]/[End EMD Model] section defines both the association between a Touchstone file or IBIS-ISS subcircuit and an EMD Model, as well as defining the terminals and terminal usage for the EMD Model in the context of the given [Begin EMD].</w:t>
      </w:r>
    </w:p>
    <w:p w14:paraId="541B74D6" w14:textId="77777777" w:rsidR="00206441" w:rsidRPr="00985BA2" w:rsidRDefault="00206441" w:rsidP="00206441">
      <w:pPr>
        <w:pStyle w:val="KeywordDescriptions"/>
      </w:pPr>
      <w:r w:rsidRPr="00985BA2">
        <w:t xml:space="preserve">An [EMD Model] may contain terminals from one or more interfaces including those listed in the [EMD Pin List] and/or those listed in the [Designator Pin List]. </w:t>
      </w:r>
    </w:p>
    <w:p w14:paraId="3C5E26F6" w14:textId="0336B4EC" w:rsidR="00206441" w:rsidRPr="003473C2" w:rsidRDefault="00206441" w:rsidP="00206441">
      <w:pPr>
        <w:pStyle w:val="KeywordDescriptions"/>
      </w:pPr>
      <w:r w:rsidRPr="003473C2">
        <w:t xml:space="preserve">An [EMD Model] may </w:t>
      </w:r>
      <w:r w:rsidRPr="00985BA2">
        <w:t>contain terminals in combinations</w:t>
      </w:r>
      <w:r w:rsidR="00DE06F7" w:rsidRPr="00985BA2">
        <w:t xml:space="preserve"> such as</w:t>
      </w:r>
      <w:r w:rsidRPr="003473C2">
        <w:t>:</w:t>
      </w:r>
    </w:p>
    <w:p w14:paraId="03097075" w14:textId="77777777" w:rsidR="00206441" w:rsidRPr="00985BA2" w:rsidRDefault="00206441" w:rsidP="00206441">
      <w:pPr>
        <w:pStyle w:val="KeywordDescriptions"/>
        <w:numPr>
          <w:ilvl w:val="0"/>
          <w:numId w:val="80"/>
        </w:numPr>
        <w:spacing w:after="0"/>
      </w:pPr>
      <w:r w:rsidRPr="00985BA2">
        <w:t>one or more rails only</w:t>
      </w:r>
    </w:p>
    <w:p w14:paraId="1C2BD7C0" w14:textId="77777777" w:rsidR="00206441" w:rsidRPr="00985BA2" w:rsidRDefault="00206441" w:rsidP="00206441">
      <w:pPr>
        <w:pStyle w:val="KeywordDescriptions"/>
        <w:numPr>
          <w:ilvl w:val="0"/>
          <w:numId w:val="80"/>
        </w:numPr>
        <w:spacing w:after="0"/>
      </w:pPr>
      <w:r w:rsidRPr="00985BA2">
        <w:t>one or more I/O signals</w:t>
      </w:r>
    </w:p>
    <w:p w14:paraId="5900B0C6" w14:textId="77777777" w:rsidR="00206441" w:rsidRPr="00985BA2" w:rsidRDefault="00206441" w:rsidP="00206441">
      <w:pPr>
        <w:pStyle w:val="KeywordDescriptions"/>
        <w:numPr>
          <w:ilvl w:val="0"/>
          <w:numId w:val="80"/>
        </w:numPr>
        <w:spacing w:after="0"/>
      </w:pPr>
      <w:r w:rsidRPr="00985BA2">
        <w:t>one or more rails and one or more I/O signals</w:t>
      </w:r>
    </w:p>
    <w:p w14:paraId="0A8A8C7A" w14:textId="77777777" w:rsidR="00206441" w:rsidRPr="00985BA2" w:rsidRDefault="00206441" w:rsidP="00206441">
      <w:pPr>
        <w:pStyle w:val="KeywordDescriptions"/>
        <w:numPr>
          <w:ilvl w:val="0"/>
          <w:numId w:val="80"/>
        </w:numPr>
        <w:spacing w:after="0"/>
      </w:pPr>
      <w:r w:rsidRPr="00985BA2">
        <w:t xml:space="preserve">one or more rails at the EMD Pin List interface only </w:t>
      </w:r>
    </w:p>
    <w:p w14:paraId="003BD10F" w14:textId="52AF3F5F" w:rsidR="00206441" w:rsidRPr="00985BA2" w:rsidRDefault="00206441" w:rsidP="00206441">
      <w:pPr>
        <w:pStyle w:val="KeywordDescriptions"/>
        <w:numPr>
          <w:ilvl w:val="0"/>
          <w:numId w:val="80"/>
        </w:numPr>
        <w:rPr>
          <w:iCs/>
        </w:rPr>
      </w:pPr>
      <w:r w:rsidRPr="00985BA2">
        <w:t>one or more rails at the Designator Pin List interface only</w:t>
      </w:r>
    </w:p>
    <w:p w14:paraId="31657F83" w14:textId="77777777" w:rsidR="00F0457C" w:rsidRPr="00985BA2" w:rsidRDefault="00F0457C" w:rsidP="00414022">
      <w:pPr>
        <w:pStyle w:val="KeywordDescriptions"/>
        <w:ind w:left="720"/>
        <w:rPr>
          <w:iCs/>
        </w:rPr>
      </w:pPr>
    </w:p>
    <w:p w14:paraId="11CFCA6C" w14:textId="77777777" w:rsidR="00206441" w:rsidRPr="00985BA2" w:rsidRDefault="00206441" w:rsidP="00C1767E">
      <w:r w:rsidRPr="00985BA2">
        <w:t>The following subparameters are defined:</w:t>
      </w:r>
    </w:p>
    <w:p w14:paraId="6B955DE3" w14:textId="77777777" w:rsidR="00206441" w:rsidRPr="00985BA2" w:rsidRDefault="00206441" w:rsidP="00C1767E">
      <w:pPr>
        <w:ind w:left="720"/>
      </w:pPr>
      <w:r w:rsidRPr="00985BA2">
        <w:t>Param</w:t>
      </w:r>
    </w:p>
    <w:p w14:paraId="5C3FAEB4" w14:textId="77777777" w:rsidR="00206441" w:rsidRPr="00985BA2" w:rsidRDefault="00206441" w:rsidP="00C1767E">
      <w:pPr>
        <w:ind w:left="720"/>
      </w:pPr>
      <w:r w:rsidRPr="00985BA2">
        <w:t>File_IBIS-ISS</w:t>
      </w:r>
    </w:p>
    <w:p w14:paraId="121E0855" w14:textId="77777777" w:rsidR="00206441" w:rsidRPr="00985BA2" w:rsidRDefault="00206441" w:rsidP="00C1767E">
      <w:pPr>
        <w:ind w:left="720"/>
      </w:pPr>
      <w:r w:rsidRPr="00985BA2">
        <w:t>File_TS</w:t>
      </w:r>
    </w:p>
    <w:p w14:paraId="25326FA9" w14:textId="77777777" w:rsidR="00206441" w:rsidRPr="00985BA2" w:rsidRDefault="00206441" w:rsidP="00C1767E">
      <w:pPr>
        <w:ind w:left="720"/>
      </w:pPr>
      <w:r w:rsidRPr="00985BA2">
        <w:t>Unused_port_termination</w:t>
      </w:r>
    </w:p>
    <w:p w14:paraId="1AF26483" w14:textId="6ABBA393" w:rsidR="00206441" w:rsidRPr="003473C2" w:rsidRDefault="00206441" w:rsidP="00C1767E">
      <w:pPr>
        <w:ind w:left="720"/>
      </w:pPr>
      <w:r w:rsidRPr="003473C2">
        <w:t>Number_of_terminals = &lt;value&gt;</w:t>
      </w:r>
    </w:p>
    <w:p w14:paraId="3B7F3204" w14:textId="77777777" w:rsidR="00F0457C" w:rsidRPr="003473C2" w:rsidRDefault="00F0457C" w:rsidP="00C1767E">
      <w:pPr>
        <w:ind w:left="720"/>
      </w:pPr>
    </w:p>
    <w:p w14:paraId="6006BF51" w14:textId="77777777" w:rsidR="00206441" w:rsidRPr="00985BA2" w:rsidRDefault="00206441" w:rsidP="00206441">
      <w:pPr>
        <w:pStyle w:val="KeywordDescriptions"/>
      </w:pPr>
      <w:r w:rsidRPr="00985BA2">
        <w:t>In addition to these subparameters, the [EMD Model]/[End EMD Model] section may contain lines describing terminals and their connections.  No specific subparameter name or other string is used to identify terminal lines.</w:t>
      </w:r>
    </w:p>
    <w:p w14:paraId="7DE67C6F" w14:textId="77777777" w:rsidR="00206441" w:rsidRPr="00985BA2" w:rsidRDefault="00206441" w:rsidP="00206441">
      <w:pPr>
        <w:pStyle w:val="KeywordDescriptions"/>
      </w:pPr>
      <w:r w:rsidRPr="00985BA2">
        <w:t xml:space="preserve">Unless noted below, no EMD Model subparameter requires the presence of any other subparameter.  </w:t>
      </w:r>
    </w:p>
    <w:p w14:paraId="0E40B1C0" w14:textId="77777777" w:rsidR="00206441" w:rsidRPr="00985BA2" w:rsidRDefault="00206441" w:rsidP="00C1767E">
      <w:r w:rsidRPr="00985BA2">
        <w:t>Param rules:</w:t>
      </w:r>
    </w:p>
    <w:p w14:paraId="62EFDD4D" w14:textId="77777777" w:rsidR="00206441" w:rsidRPr="00985BA2" w:rsidRDefault="00206441" w:rsidP="00206441">
      <w:pPr>
        <w:ind w:left="720"/>
      </w:pPr>
      <w:r w:rsidRPr="00985BA2">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p>
    <w:p w14:paraId="2709C8E9" w14:textId="77777777" w:rsidR="00206441" w:rsidRPr="00985BA2" w:rsidRDefault="00206441" w:rsidP="00206441">
      <w:pPr>
        <w:ind w:left="720"/>
      </w:pPr>
    </w:p>
    <w:p w14:paraId="3D6D68BD" w14:textId="26AF9051" w:rsidR="00206441" w:rsidRPr="00985BA2" w:rsidRDefault="00206441" w:rsidP="00206441">
      <w:pPr>
        <w:spacing w:after="80"/>
        <w:ind w:left="720"/>
        <w:rPr>
          <w:color w:val="000000" w:themeColor="text1"/>
        </w:rPr>
      </w:pPr>
      <w:r w:rsidRPr="00985BA2">
        <w:rPr>
          <w:color w:val="000000" w:themeColor="text1"/>
        </w:rPr>
        <w:t>The numerical value rules follow the scaling conventions in</w:t>
      </w:r>
      <w:r w:rsidR="00575001" w:rsidRPr="00985BA2">
        <w:rPr>
          <w:color w:val="000000" w:themeColor="text1"/>
        </w:rPr>
        <w:t xml:space="preserve"> Section</w:t>
      </w:r>
      <w:r w:rsidRPr="00985BA2">
        <w:rPr>
          <w:color w:val="000000" w:themeColor="text1"/>
        </w:rPr>
        <w:t xml:space="preserve"> </w:t>
      </w:r>
      <w:r w:rsidR="00575001" w:rsidRPr="00985BA2">
        <w:rPr>
          <w:color w:val="000000" w:themeColor="text1"/>
        </w:rPr>
        <w:fldChar w:fldCharType="begin"/>
      </w:r>
      <w:r w:rsidR="00575001" w:rsidRPr="00985BA2">
        <w:rPr>
          <w:color w:val="000000" w:themeColor="text1"/>
        </w:rPr>
        <w:instrText xml:space="preserve"> REF _Ref529516541 \w \h </w:instrText>
      </w:r>
      <w:r w:rsidR="00575001" w:rsidRPr="00985BA2">
        <w:rPr>
          <w:color w:val="000000" w:themeColor="text1"/>
        </w:rPr>
      </w:r>
      <w:r w:rsidR="00575001" w:rsidRPr="00985BA2">
        <w:rPr>
          <w:color w:val="000000" w:themeColor="text1"/>
        </w:rPr>
        <w:fldChar w:fldCharType="separate"/>
      </w:r>
      <w:r w:rsidR="006C4059">
        <w:rPr>
          <w:color w:val="000000" w:themeColor="text1"/>
        </w:rPr>
        <w:t>3.2</w:t>
      </w:r>
      <w:r w:rsidR="00575001" w:rsidRPr="00985BA2">
        <w:rPr>
          <w:color w:val="000000" w:themeColor="text1"/>
        </w:rPr>
        <w:fldChar w:fldCharType="end"/>
      </w:r>
      <w:r w:rsidRPr="00985BA2">
        <w:rPr>
          <w:color w:val="000000" w:themeColor="text1"/>
        </w:rPr>
        <w:t>, “SYNTAX RULES”.  The EDA tool is responsible for translating IBIS specified parameters into IBIS-ISS parameters.  For example, 1 megaohm, would be represented as 1M in Param value according to the</w:t>
      </w:r>
      <w:r w:rsidR="00575001" w:rsidRPr="00985BA2">
        <w:rPr>
          <w:color w:val="000000" w:themeColor="text1"/>
        </w:rPr>
        <w:t xml:space="preserve"> Section</w:t>
      </w:r>
      <w:r w:rsidRPr="00985BA2">
        <w:rPr>
          <w:color w:val="000000" w:themeColor="text1"/>
        </w:rPr>
        <w:t xml:space="preserve"> </w:t>
      </w:r>
      <w:r w:rsidR="00575001" w:rsidRPr="00985BA2">
        <w:rPr>
          <w:color w:val="000000" w:themeColor="text1"/>
        </w:rPr>
        <w:fldChar w:fldCharType="begin"/>
      </w:r>
      <w:r w:rsidR="00575001" w:rsidRPr="00985BA2">
        <w:rPr>
          <w:color w:val="000000" w:themeColor="text1"/>
        </w:rPr>
        <w:instrText xml:space="preserve"> REF _Ref300053790 \w \h </w:instrText>
      </w:r>
      <w:r w:rsidR="00575001" w:rsidRPr="00985BA2">
        <w:rPr>
          <w:color w:val="000000" w:themeColor="text1"/>
        </w:rPr>
      </w:r>
      <w:r w:rsidR="00575001" w:rsidRPr="00985BA2">
        <w:rPr>
          <w:color w:val="000000" w:themeColor="text1"/>
        </w:rPr>
        <w:fldChar w:fldCharType="separate"/>
      </w:r>
      <w:r w:rsidR="006C4059">
        <w:rPr>
          <w:color w:val="000000" w:themeColor="text1"/>
        </w:rPr>
        <w:t>3</w:t>
      </w:r>
      <w:r w:rsidR="00575001" w:rsidRPr="00985BA2">
        <w:rPr>
          <w:color w:val="000000" w:themeColor="text1"/>
        </w:rPr>
        <w:fldChar w:fldCharType="end"/>
      </w:r>
      <w:r w:rsidRPr="00985BA2">
        <w:rPr>
          <w:color w:val="000000" w:themeColor="text1"/>
        </w:rPr>
        <w:t xml:space="preserve"> rules, but would be converted by the EDA tool to case-insensitive 1meg (1X is not recommended) or 1E6 for IBIS-ISS use.  Quoted string parameters in IBIS are converted to the string parameter syntax in IBIS-ISS subcircuits.  For example, the Param value </w:t>
      </w:r>
      <w:r w:rsidR="00B322C3" w:rsidRPr="00985BA2">
        <w:rPr>
          <w:color w:val="000000" w:themeColor="text1"/>
        </w:rPr>
        <w:t>“</w:t>
      </w:r>
      <w:r w:rsidRPr="00985BA2">
        <w:rPr>
          <w:color w:val="000000" w:themeColor="text1"/>
        </w:rPr>
        <w:t>typ.s2p</w:t>
      </w:r>
      <w:r w:rsidR="00B322C3" w:rsidRPr="00985BA2">
        <w:rPr>
          <w:color w:val="000000" w:themeColor="text1"/>
        </w:rPr>
        <w:t>”</w:t>
      </w:r>
      <w:r w:rsidRPr="00985BA2">
        <w:rPr>
          <w:color w:val="000000" w:themeColor="text1"/>
        </w:rPr>
        <w:t xml:space="preserve"> would be converted to str('typ.s2p') in IBIS-ISS subcircuits. </w:t>
      </w:r>
    </w:p>
    <w:p w14:paraId="2957E930" w14:textId="77777777" w:rsidR="00206441" w:rsidRPr="00985BA2" w:rsidRDefault="00206441" w:rsidP="00206441">
      <w:pPr>
        <w:pStyle w:val="Default"/>
        <w:ind w:left="720"/>
      </w:pPr>
      <w:r w:rsidRPr="00985BA2">
        <w:rPr>
          <w:i/>
          <w:iCs/>
        </w:rPr>
        <w:t xml:space="preserve">Examples: </w:t>
      </w:r>
    </w:p>
    <w:p w14:paraId="2C9997B4" w14:textId="77777777" w:rsidR="00206441" w:rsidRPr="00985BA2" w:rsidRDefault="00206441" w:rsidP="00206441">
      <w:pPr>
        <w:ind w:left="720"/>
        <w:rPr>
          <w:rFonts w:ascii="Courier New" w:hAnsi="Courier New" w:cs="Courier New"/>
          <w:sz w:val="20"/>
          <w:szCs w:val="20"/>
        </w:rPr>
      </w:pPr>
      <w:r w:rsidRPr="00985BA2">
        <w:rPr>
          <w:rFonts w:ascii="Courier New" w:hAnsi="Courier New" w:cs="Courier New"/>
          <w:sz w:val="20"/>
          <w:szCs w:val="20"/>
        </w:rPr>
        <w:t>| Param   name     format   value</w:t>
      </w:r>
    </w:p>
    <w:p w14:paraId="1B5D8FE3" w14:textId="77777777" w:rsidR="00206441" w:rsidRPr="00985BA2" w:rsidRDefault="00206441" w:rsidP="00206441">
      <w:pPr>
        <w:ind w:left="720"/>
        <w:rPr>
          <w:rFonts w:ascii="Courier New" w:hAnsi="Courier New" w:cs="Courier New"/>
          <w:sz w:val="20"/>
          <w:szCs w:val="20"/>
        </w:rPr>
      </w:pPr>
      <w:r w:rsidRPr="00985BA2">
        <w:rPr>
          <w:rFonts w:ascii="Courier New" w:hAnsi="Courier New" w:cs="Courier New"/>
          <w:sz w:val="20"/>
          <w:szCs w:val="20"/>
        </w:rPr>
        <w:t>Param     abc      Value    2m        | 2E-3 in IBIS</w:t>
      </w:r>
    </w:p>
    <w:p w14:paraId="6F65B37B" w14:textId="77777777" w:rsidR="00206441" w:rsidRPr="00985BA2" w:rsidRDefault="00206441" w:rsidP="00206441">
      <w:pPr>
        <w:ind w:left="720"/>
        <w:rPr>
          <w:rFonts w:ascii="Courier New" w:hAnsi="Courier New" w:cs="Courier New"/>
          <w:sz w:val="20"/>
          <w:szCs w:val="20"/>
        </w:rPr>
      </w:pPr>
      <w:r w:rsidRPr="00985BA2">
        <w:rPr>
          <w:rFonts w:ascii="Courier New" w:hAnsi="Courier New" w:cs="Courier New"/>
          <w:sz w:val="20"/>
          <w:szCs w:val="20"/>
        </w:rPr>
        <w:t xml:space="preserve">Param     def      Value    4k        | 4E3 in IBIS     </w:t>
      </w:r>
    </w:p>
    <w:p w14:paraId="2BA3627B" w14:textId="77777777" w:rsidR="00206441" w:rsidRPr="00985BA2" w:rsidRDefault="00206441" w:rsidP="00206441">
      <w:pPr>
        <w:ind w:left="720"/>
        <w:rPr>
          <w:rFonts w:ascii="Courier New" w:hAnsi="Courier New" w:cs="Courier New"/>
          <w:sz w:val="20"/>
          <w:szCs w:val="20"/>
        </w:rPr>
      </w:pPr>
      <w:r w:rsidRPr="00985BA2">
        <w:rPr>
          <w:rFonts w:ascii="Courier New" w:hAnsi="Courier New" w:cs="Courier New"/>
          <w:sz w:val="20"/>
          <w:szCs w:val="20"/>
        </w:rPr>
        <w:t>Param     ts_file  Value    "typ.s2p" | file name string passed</w:t>
      </w:r>
    </w:p>
    <w:p w14:paraId="3605D8A2" w14:textId="77777777" w:rsidR="00206441" w:rsidRPr="00985BA2" w:rsidRDefault="00206441" w:rsidP="00206441">
      <w:pPr>
        <w:ind w:left="720"/>
        <w:rPr>
          <w:rFonts w:ascii="Courier New" w:hAnsi="Courier New" w:cs="Courier New"/>
          <w:sz w:val="20"/>
          <w:szCs w:val="20"/>
        </w:rPr>
      </w:pPr>
      <w:r w:rsidRPr="00985BA2">
        <w:rPr>
          <w:rFonts w:ascii="Courier New" w:hAnsi="Courier New" w:cs="Courier New"/>
          <w:sz w:val="20"/>
          <w:szCs w:val="20"/>
        </w:rPr>
        <w:t xml:space="preserve">                                      | into IBIS-ISS</w:t>
      </w:r>
    </w:p>
    <w:p w14:paraId="1954916D" w14:textId="77777777" w:rsidR="00206441" w:rsidRPr="00985BA2" w:rsidRDefault="00206441" w:rsidP="00206441">
      <w:pPr>
        <w:pStyle w:val="Default"/>
        <w:rPr>
          <w:iCs/>
          <w:color w:val="auto"/>
        </w:rPr>
      </w:pPr>
    </w:p>
    <w:p w14:paraId="5C5BBC84" w14:textId="77777777" w:rsidR="00206441" w:rsidRPr="00985BA2" w:rsidRDefault="00206441" w:rsidP="00206441">
      <w:pPr>
        <w:pStyle w:val="KeywordDescriptions"/>
        <w:keepNext/>
      </w:pPr>
      <w:r w:rsidRPr="00985BA2">
        <w:t>File_IBIS-ISS rules:</w:t>
      </w:r>
    </w:p>
    <w:p w14:paraId="465BFD74" w14:textId="77777777" w:rsidR="00206441" w:rsidRPr="00985BA2" w:rsidRDefault="00206441" w:rsidP="00206441">
      <w:pPr>
        <w:pStyle w:val="Default"/>
        <w:spacing w:after="80"/>
        <w:ind w:left="720"/>
        <w:rPr>
          <w:color w:val="000000" w:themeColor="text1"/>
        </w:rPr>
      </w:pPr>
      <w:r w:rsidRPr="00985BA2">
        <w:rPr>
          <w:color w:val="000000" w:themeColor="text1"/>
        </w:rPr>
        <w:t>Either File_IBIS-ISS or File_TS is required for a [EMD Model]/[End EMD Model] group</w:t>
      </w:r>
      <w:r w:rsidRPr="00985BA2">
        <w:rPr>
          <w:i/>
          <w:iCs/>
          <w:color w:val="000000" w:themeColor="text1"/>
        </w:rPr>
        <w:t xml:space="preserve">.  </w:t>
      </w:r>
      <w:r w:rsidRPr="00985BA2">
        <w:rPr>
          <w:iCs/>
          <w:color w:val="000000" w:themeColor="text1"/>
        </w:rPr>
        <w:t xml:space="preserve">The </w:t>
      </w:r>
      <w:r w:rsidRPr="00985BA2">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.emd file or .ems file or in a specified directory under the referencing file as determined by the directory path (i.e., a file reference containing a relative path to a directory below that of the referencing .emd or .ems file is permitted).</w:t>
      </w:r>
    </w:p>
    <w:p w14:paraId="52171B63" w14:textId="77777777" w:rsidR="00206441" w:rsidRPr="00985BA2" w:rsidRDefault="00206441" w:rsidP="00206441">
      <w:pPr>
        <w:pStyle w:val="Default"/>
        <w:ind w:left="720"/>
        <w:rPr>
          <w:color w:val="000000" w:themeColor="text1"/>
          <w:szCs w:val="23"/>
        </w:rPr>
      </w:pPr>
      <w:r w:rsidRPr="00985BA2">
        <w:rPr>
          <w:i/>
          <w:iCs/>
          <w:color w:val="000000" w:themeColor="text1"/>
          <w:szCs w:val="23"/>
        </w:rPr>
        <w:t xml:space="preserve">Example: </w:t>
      </w:r>
    </w:p>
    <w:p w14:paraId="5B829368" w14:textId="77777777" w:rsidR="00206441" w:rsidRPr="00985BA2" w:rsidRDefault="00206441" w:rsidP="00206441">
      <w:pPr>
        <w:ind w:left="720"/>
        <w:rPr>
          <w:rFonts w:ascii="Courier New" w:hAnsi="Courier New" w:cs="Courier New"/>
          <w:color w:val="000000" w:themeColor="text1"/>
          <w:sz w:val="20"/>
          <w:szCs w:val="20"/>
        </w:rPr>
      </w:pPr>
      <w:r w:rsidRPr="00985BA2">
        <w:rPr>
          <w:rFonts w:ascii="Courier New" w:hAnsi="Courier New" w:cs="Courier New"/>
          <w:color w:val="000000" w:themeColor="text1"/>
          <w:sz w:val="20"/>
          <w:szCs w:val="20"/>
        </w:rPr>
        <w:t>| file_type    file_reference    circuit_name(.subckt name)</w:t>
      </w:r>
    </w:p>
    <w:p w14:paraId="3B5DF2F2" w14:textId="77777777" w:rsidR="00206441" w:rsidRPr="00985BA2" w:rsidRDefault="00206441" w:rsidP="00206441">
      <w:pPr>
        <w:ind w:left="720"/>
        <w:rPr>
          <w:rFonts w:ascii="Courier New" w:hAnsi="Courier New" w:cs="Courier New"/>
          <w:color w:val="000000" w:themeColor="text1"/>
          <w:sz w:val="20"/>
          <w:szCs w:val="20"/>
        </w:rPr>
      </w:pPr>
      <w:r w:rsidRPr="00985BA2">
        <w:rPr>
          <w:rFonts w:ascii="Courier New" w:hAnsi="Courier New" w:cs="Courier New"/>
          <w:color w:val="000000" w:themeColor="text1"/>
          <w:sz w:val="20"/>
          <w:szCs w:val="20"/>
        </w:rPr>
        <w:t>File_IBIS-ISS  net.iss           netlist_typ</w:t>
      </w:r>
    </w:p>
    <w:p w14:paraId="1E3DF28D" w14:textId="77777777" w:rsidR="00206441" w:rsidRPr="00985BA2" w:rsidRDefault="00206441" w:rsidP="00206441"/>
    <w:p w14:paraId="498ECD62" w14:textId="77777777" w:rsidR="00206441" w:rsidRPr="00985BA2" w:rsidRDefault="00206441" w:rsidP="00767BFB">
      <w:pPr>
        <w:pStyle w:val="KeywordDescriptions"/>
        <w:rPr>
          <w:b/>
        </w:rPr>
      </w:pPr>
      <w:r w:rsidRPr="00985BA2">
        <w:t>File_TS rules:</w:t>
      </w:r>
    </w:p>
    <w:p w14:paraId="066A115B" w14:textId="77777777" w:rsidR="00206441" w:rsidRPr="00985BA2" w:rsidRDefault="00206441" w:rsidP="00206441">
      <w:pPr>
        <w:pStyle w:val="Default"/>
        <w:spacing w:after="80"/>
        <w:ind w:left="720"/>
        <w:rPr>
          <w:color w:val="000000" w:themeColor="text1"/>
        </w:rPr>
      </w:pPr>
      <w:r w:rsidRPr="00985BA2">
        <w:rPr>
          <w:color w:val="000000" w:themeColor="text1"/>
        </w:rPr>
        <w:t>Either File_TS or File_IBIS-ISS is required for a [EMD Model]/[End EMD Model] group.</w:t>
      </w:r>
      <w:r w:rsidRPr="00985BA2">
        <w:rPr>
          <w:i/>
          <w:iCs/>
          <w:color w:val="000000" w:themeColor="text1"/>
          <w:lang w:eastAsia="zh-CN"/>
        </w:rPr>
        <w:t xml:space="preserve"> </w:t>
      </w:r>
      <w:r w:rsidRPr="00985BA2">
        <w:rPr>
          <w:i/>
          <w:iCs/>
          <w:color w:val="000000" w:themeColor="text1"/>
        </w:rPr>
        <w:t xml:space="preserve"> </w:t>
      </w:r>
      <w:r w:rsidRPr="00985BA2">
        <w:rPr>
          <w:color w:val="000000" w:themeColor="text1"/>
        </w:rPr>
        <w:t>File_TS is followed by one unquoted string argument, which is the file_reference for a Touchstone file.  The Touchstone file under file_reference shall be located in the same directory as the referencing .emd file or .ems file or in a specified directory under the referencing file as determined by the directory path (i.e., a file reference containing a relative path to a directory below that of the referencing .emd or .ems file is permitted).</w:t>
      </w:r>
    </w:p>
    <w:p w14:paraId="2E2880FD" w14:textId="77777777" w:rsidR="00206441" w:rsidRPr="00985BA2" w:rsidRDefault="00206441" w:rsidP="00206441">
      <w:pPr>
        <w:pStyle w:val="Default"/>
        <w:ind w:left="720"/>
        <w:rPr>
          <w:color w:val="000000" w:themeColor="text1"/>
          <w:szCs w:val="23"/>
        </w:rPr>
      </w:pPr>
      <w:r w:rsidRPr="00985BA2">
        <w:rPr>
          <w:i/>
          <w:iCs/>
          <w:color w:val="000000" w:themeColor="text1"/>
          <w:szCs w:val="23"/>
        </w:rPr>
        <w:t xml:space="preserve">Example: </w:t>
      </w:r>
    </w:p>
    <w:p w14:paraId="62E934D6" w14:textId="77777777" w:rsidR="00206441" w:rsidRPr="00985BA2" w:rsidRDefault="00206441" w:rsidP="00206441">
      <w:pPr>
        <w:ind w:left="720"/>
        <w:rPr>
          <w:rFonts w:ascii="Courier New" w:hAnsi="Courier New" w:cs="Courier New"/>
          <w:color w:val="000000" w:themeColor="text1"/>
          <w:sz w:val="20"/>
          <w:szCs w:val="20"/>
        </w:rPr>
      </w:pPr>
      <w:r w:rsidRPr="00985BA2">
        <w:rPr>
          <w:rFonts w:ascii="Courier New" w:hAnsi="Courier New" w:cs="Courier New"/>
          <w:color w:val="000000" w:themeColor="text1"/>
          <w:sz w:val="20"/>
          <w:szCs w:val="20"/>
        </w:rPr>
        <w:t>| file_type    file_reference</w:t>
      </w:r>
    </w:p>
    <w:p w14:paraId="279CE829" w14:textId="77777777" w:rsidR="00206441" w:rsidRPr="00985BA2" w:rsidRDefault="00206441" w:rsidP="00206441">
      <w:pPr>
        <w:ind w:left="720"/>
        <w:rPr>
          <w:rFonts w:ascii="Courier New" w:hAnsi="Courier New" w:cs="Courier New"/>
          <w:sz w:val="20"/>
          <w:szCs w:val="20"/>
        </w:rPr>
      </w:pPr>
      <w:r w:rsidRPr="00985BA2">
        <w:rPr>
          <w:rFonts w:ascii="Courier New" w:hAnsi="Courier New" w:cs="Courier New"/>
          <w:sz w:val="20"/>
          <w:szCs w:val="20"/>
        </w:rPr>
        <w:t>File_TS        typ.s8p</w:t>
      </w:r>
    </w:p>
    <w:p w14:paraId="49832E62" w14:textId="77777777" w:rsidR="00206441" w:rsidRPr="00985BA2" w:rsidRDefault="00206441" w:rsidP="00206441">
      <w:pPr>
        <w:pStyle w:val="KeywordDescriptions"/>
        <w:keepNext/>
      </w:pPr>
    </w:p>
    <w:p w14:paraId="48973600" w14:textId="77777777" w:rsidR="00206441" w:rsidRPr="00985BA2" w:rsidRDefault="00206441" w:rsidP="00206441">
      <w:pPr>
        <w:pStyle w:val="KeywordDescriptions"/>
        <w:keepNext/>
        <w:rPr>
          <w:sz w:val="23"/>
          <w:szCs w:val="23"/>
        </w:rPr>
      </w:pPr>
      <w:r w:rsidRPr="00985BA2">
        <w:t xml:space="preserve">Unused_port_termination </w:t>
      </w:r>
      <w:r w:rsidRPr="00985BA2">
        <w:rPr>
          <w:bCs/>
          <w:sz w:val="23"/>
          <w:szCs w:val="23"/>
        </w:rPr>
        <w:t xml:space="preserve">rules: </w:t>
      </w:r>
    </w:p>
    <w:p w14:paraId="6BFF7404" w14:textId="77777777" w:rsidR="00206441" w:rsidRPr="00985BA2" w:rsidRDefault="00206441" w:rsidP="00206441">
      <w:pPr>
        <w:pStyle w:val="Default"/>
        <w:spacing w:after="80"/>
        <w:ind w:left="720"/>
        <w:rPr>
          <w:color w:val="auto"/>
          <w:szCs w:val="23"/>
        </w:rPr>
      </w:pPr>
      <w:r w:rsidRPr="00985BA2">
        <w:rPr>
          <w:color w:val="auto"/>
          <w:szCs w:val="23"/>
        </w:rPr>
        <w:t>The Unused_port_termination subparameter is required under this condition:</w:t>
      </w:r>
    </w:p>
    <w:p w14:paraId="4212AB60" w14:textId="77777777" w:rsidR="00206441" w:rsidRPr="00985BA2" w:rsidRDefault="00206441" w:rsidP="00206441">
      <w:pPr>
        <w:pStyle w:val="Default"/>
        <w:spacing w:after="80"/>
        <w:ind w:left="1440"/>
        <w:rPr>
          <w:iCs/>
          <w:color w:val="auto"/>
          <w:szCs w:val="23"/>
        </w:rPr>
      </w:pPr>
      <w:r w:rsidRPr="00985BA2">
        <w:rPr>
          <w:iCs/>
          <w:color w:val="auto"/>
          <w:szCs w:val="23"/>
        </w:rPr>
        <w:t xml:space="preserve">File_TS is used and the number of terminal lines (described below) is less than N+1 </w:t>
      </w:r>
      <w:r w:rsidRPr="00985BA2">
        <w:t>(where N is the number of ports in the Touchstone file)</w:t>
      </w:r>
    </w:p>
    <w:p w14:paraId="61454755" w14:textId="77777777" w:rsidR="00206441" w:rsidRPr="00985BA2" w:rsidRDefault="00206441" w:rsidP="00206441">
      <w:pPr>
        <w:pStyle w:val="Default"/>
        <w:spacing w:after="80"/>
        <w:ind w:left="720"/>
        <w:rPr>
          <w:color w:val="auto"/>
          <w:szCs w:val="23"/>
        </w:rPr>
      </w:pPr>
      <w:r w:rsidRPr="00985BA2">
        <w:rPr>
          <w:color w:val="auto"/>
          <w:szCs w:val="23"/>
        </w:rPr>
        <w:t>Unused_port_termination is illegal under these conditions:</w:t>
      </w:r>
    </w:p>
    <w:p w14:paraId="39CE7054" w14:textId="77777777" w:rsidR="00206441" w:rsidRPr="00985BA2" w:rsidRDefault="00206441" w:rsidP="00206441">
      <w:pPr>
        <w:pStyle w:val="Default"/>
        <w:ind w:left="720" w:firstLine="720"/>
        <w:rPr>
          <w:iCs/>
          <w:color w:val="auto"/>
          <w:szCs w:val="23"/>
        </w:rPr>
      </w:pPr>
      <w:r w:rsidRPr="00985BA2">
        <w:rPr>
          <w:iCs/>
          <w:color w:val="auto"/>
          <w:szCs w:val="23"/>
        </w:rPr>
        <w:t>File_IBIS-ISS is used</w:t>
      </w:r>
    </w:p>
    <w:p w14:paraId="3FB8284C" w14:textId="77777777" w:rsidR="00206441" w:rsidRPr="00985BA2" w:rsidRDefault="00206441" w:rsidP="00206441">
      <w:pPr>
        <w:pStyle w:val="Default"/>
        <w:spacing w:after="80"/>
        <w:ind w:left="1440"/>
        <w:rPr>
          <w:iCs/>
          <w:color w:val="auto"/>
          <w:szCs w:val="23"/>
        </w:rPr>
      </w:pPr>
      <w:r w:rsidRPr="00985BA2">
        <w:rPr>
          <w:iCs/>
          <w:color w:val="auto"/>
          <w:szCs w:val="23"/>
        </w:rPr>
        <w:lastRenderedPageBreak/>
        <w:t>File_TS is used, and the number of terminal lines is N+1</w:t>
      </w:r>
    </w:p>
    <w:p w14:paraId="1F9B37F3" w14:textId="77777777" w:rsidR="00F0457C" w:rsidRPr="00985BA2" w:rsidRDefault="00F0457C" w:rsidP="00206441">
      <w:pPr>
        <w:pStyle w:val="Default"/>
        <w:spacing w:after="80"/>
        <w:ind w:left="720"/>
        <w:rPr>
          <w:color w:val="auto"/>
          <w:szCs w:val="23"/>
        </w:rPr>
      </w:pPr>
    </w:p>
    <w:p w14:paraId="16EEC706" w14:textId="7D903055" w:rsidR="00206441" w:rsidRPr="00985BA2" w:rsidRDefault="00206441" w:rsidP="00206441">
      <w:pPr>
        <w:pStyle w:val="Default"/>
        <w:spacing w:after="80"/>
        <w:ind w:left="720"/>
        <w:rPr>
          <w:iCs/>
          <w:color w:val="auto"/>
          <w:szCs w:val="23"/>
        </w:rPr>
      </w:pPr>
      <w:r w:rsidRPr="00985BA2">
        <w:rPr>
          <w:color w:val="auto"/>
          <w:szCs w:val="23"/>
        </w:rPr>
        <w:t xml:space="preserve">If required, only one Unused_port_termination subparameter may appear for a given </w:t>
      </w:r>
      <w:r w:rsidRPr="00985BA2">
        <w:rPr>
          <w:iCs/>
          <w:color w:val="auto"/>
          <w:szCs w:val="23"/>
        </w:rPr>
        <w:t>[EMD Model] keyword.</w:t>
      </w:r>
    </w:p>
    <w:p w14:paraId="6155FBBB" w14:textId="403591A7" w:rsidR="00206441" w:rsidRPr="00985BA2" w:rsidRDefault="00206441" w:rsidP="00206441">
      <w:pPr>
        <w:pStyle w:val="Default"/>
        <w:spacing w:after="80"/>
        <w:ind w:left="720"/>
        <w:rPr>
          <w:color w:val="auto"/>
          <w:szCs w:val="23"/>
        </w:rPr>
      </w:pPr>
      <w:r w:rsidRPr="00985BA2">
        <w:rPr>
          <w:color w:val="auto"/>
          <w:szCs w:val="23"/>
        </w:rPr>
        <w:t>The Unused_port_termination subparameter is followed by whitespace and one of these arguments:</w:t>
      </w:r>
    </w:p>
    <w:p w14:paraId="3AA72ADF" w14:textId="77777777" w:rsidR="00206441" w:rsidRPr="00985BA2" w:rsidRDefault="00206441" w:rsidP="00206441">
      <w:pPr>
        <w:pStyle w:val="Default"/>
        <w:ind w:left="720" w:firstLine="720"/>
        <w:rPr>
          <w:iCs/>
          <w:color w:val="auto"/>
          <w:szCs w:val="23"/>
        </w:rPr>
      </w:pPr>
      <w:r w:rsidRPr="00985BA2">
        <w:rPr>
          <w:iCs/>
          <w:color w:val="auto"/>
          <w:szCs w:val="23"/>
        </w:rPr>
        <w:t>Open</w:t>
      </w:r>
    </w:p>
    <w:p w14:paraId="3A24831B" w14:textId="77777777" w:rsidR="00206441" w:rsidRPr="00985BA2" w:rsidRDefault="00206441" w:rsidP="00206441">
      <w:pPr>
        <w:pStyle w:val="Default"/>
        <w:ind w:left="720" w:firstLine="720"/>
        <w:rPr>
          <w:iCs/>
          <w:color w:val="auto"/>
          <w:szCs w:val="23"/>
        </w:rPr>
      </w:pPr>
      <w:r w:rsidRPr="00985BA2">
        <w:rPr>
          <w:iCs/>
          <w:color w:val="auto"/>
          <w:szCs w:val="23"/>
        </w:rPr>
        <w:t>Reference</w:t>
      </w:r>
    </w:p>
    <w:p w14:paraId="25C67156" w14:textId="77777777" w:rsidR="00206441" w:rsidRPr="00985BA2" w:rsidRDefault="00206441" w:rsidP="00206441">
      <w:pPr>
        <w:pStyle w:val="Default"/>
        <w:spacing w:after="80"/>
        <w:ind w:left="720" w:firstLine="720"/>
        <w:rPr>
          <w:iCs/>
          <w:color w:val="auto"/>
          <w:szCs w:val="23"/>
        </w:rPr>
      </w:pPr>
      <w:r w:rsidRPr="00985BA2">
        <w:rPr>
          <w:iCs/>
          <w:color w:val="auto"/>
          <w:szCs w:val="23"/>
        </w:rPr>
        <w:t>Resistance</w:t>
      </w:r>
    </w:p>
    <w:p w14:paraId="3E31C524" w14:textId="77777777" w:rsidR="00F0457C" w:rsidRPr="00985BA2" w:rsidRDefault="00F0457C" w:rsidP="00206441">
      <w:pPr>
        <w:pStyle w:val="Default"/>
        <w:spacing w:after="80"/>
        <w:ind w:left="720"/>
        <w:rPr>
          <w:color w:val="auto"/>
          <w:szCs w:val="23"/>
        </w:rPr>
      </w:pPr>
    </w:p>
    <w:p w14:paraId="48F6B181" w14:textId="7C9012E5" w:rsidR="00206441" w:rsidRPr="00985BA2" w:rsidRDefault="00206441" w:rsidP="00206441">
      <w:pPr>
        <w:pStyle w:val="Default"/>
        <w:spacing w:after="80"/>
        <w:ind w:left="720"/>
        <w:rPr>
          <w:color w:val="auto"/>
          <w:szCs w:val="23"/>
        </w:rPr>
      </w:pPr>
      <w:r w:rsidRPr="00985BA2">
        <w:rPr>
          <w:color w:val="auto"/>
          <w:szCs w:val="23"/>
        </w:rPr>
        <w:t>“Open” declares that the unused ports remain unterminated (open-circuited).</w:t>
      </w:r>
    </w:p>
    <w:p w14:paraId="3B0483B8" w14:textId="77777777" w:rsidR="00206441" w:rsidRPr="00985BA2" w:rsidRDefault="00206441" w:rsidP="00206441">
      <w:pPr>
        <w:pStyle w:val="Default"/>
        <w:spacing w:after="80"/>
        <w:ind w:left="720"/>
        <w:rPr>
          <w:szCs w:val="23"/>
        </w:rPr>
      </w:pPr>
      <w:r w:rsidRPr="00985BA2">
        <w:rPr>
          <w:color w:val="auto"/>
          <w:szCs w:val="23"/>
        </w:rPr>
        <w:t>“Reference” declares that the EDA tool terminates all unused ports with resistors whose resistance values are equal to the reference impedances provided in the Touchstone file for the respective unused ports, and all connected to the model’s reference terminal.</w:t>
      </w:r>
    </w:p>
    <w:p w14:paraId="373E0C3A" w14:textId="77777777" w:rsidR="00206441" w:rsidRPr="00985BA2" w:rsidRDefault="00206441" w:rsidP="00206441">
      <w:pPr>
        <w:pStyle w:val="Default"/>
        <w:spacing w:after="80"/>
        <w:ind w:left="720"/>
        <w:rPr>
          <w:iCs/>
        </w:rPr>
      </w:pPr>
      <w:r w:rsidRPr="00985BA2">
        <w:rPr>
          <w:color w:val="auto"/>
          <w:szCs w:val="23"/>
        </w:rPr>
        <w:t>“Resistance” declares that the EDA tool terminates all unused ports with resistors, all having the same value, and all connected to the model’s reference terminal.  The</w:t>
      </w:r>
      <w:r w:rsidRPr="00985BA2">
        <w:rPr>
          <w:iCs/>
        </w:rPr>
        <w:t xml:space="preserve"> “Resistance” entry is followed by a third column entry with the (non-negative) numerical resistance value.</w:t>
      </w:r>
    </w:p>
    <w:p w14:paraId="6267D380" w14:textId="77777777" w:rsidR="00206441" w:rsidRPr="00985BA2" w:rsidRDefault="00206441" w:rsidP="00206441">
      <w:pPr>
        <w:pStyle w:val="Default"/>
        <w:keepNext/>
        <w:ind w:firstLine="720"/>
        <w:rPr>
          <w:i/>
          <w:iCs/>
          <w:szCs w:val="23"/>
        </w:rPr>
      </w:pPr>
      <w:r w:rsidRPr="00985BA2">
        <w:rPr>
          <w:i/>
          <w:iCs/>
          <w:szCs w:val="23"/>
        </w:rPr>
        <w:t>Examples:</w:t>
      </w:r>
    </w:p>
    <w:p w14:paraId="4429CBD0" w14:textId="77777777" w:rsidR="00206441" w:rsidRPr="00985BA2" w:rsidRDefault="00206441" w:rsidP="00206441">
      <w:pPr>
        <w:pStyle w:val="Default"/>
        <w:ind w:firstLine="720"/>
        <w:rPr>
          <w:rFonts w:ascii="Courier New" w:hAnsi="Courier New" w:cs="Courier New"/>
          <w:iCs/>
          <w:sz w:val="20"/>
          <w:szCs w:val="20"/>
        </w:rPr>
      </w:pPr>
      <w:r w:rsidRPr="00985BA2">
        <w:rPr>
          <w:rFonts w:ascii="Courier New" w:hAnsi="Courier New" w:cs="Courier New"/>
          <w:iCs/>
          <w:sz w:val="20"/>
          <w:szCs w:val="20"/>
        </w:rPr>
        <w:t>Unused_port_termination</w:t>
      </w:r>
      <w:r w:rsidRPr="00985BA2">
        <w:rPr>
          <w:rFonts w:ascii="Courier New" w:hAnsi="Courier New" w:cs="Courier New"/>
          <w:iCs/>
          <w:sz w:val="20"/>
          <w:szCs w:val="20"/>
        </w:rPr>
        <w:tab/>
      </w:r>
      <w:r w:rsidRPr="00985BA2">
        <w:rPr>
          <w:rFonts w:ascii="Courier New" w:hAnsi="Courier New" w:cs="Courier New"/>
          <w:iCs/>
          <w:sz w:val="20"/>
          <w:szCs w:val="20"/>
        </w:rPr>
        <w:tab/>
        <w:t>Open</w:t>
      </w:r>
    </w:p>
    <w:p w14:paraId="127CBD23" w14:textId="77777777" w:rsidR="00206441" w:rsidRPr="00985BA2" w:rsidRDefault="00206441" w:rsidP="00206441">
      <w:pPr>
        <w:pStyle w:val="Default"/>
        <w:ind w:firstLine="720"/>
        <w:rPr>
          <w:rFonts w:ascii="Courier New" w:hAnsi="Courier New" w:cs="Courier New"/>
          <w:iCs/>
          <w:sz w:val="20"/>
          <w:szCs w:val="20"/>
        </w:rPr>
      </w:pPr>
      <w:r w:rsidRPr="00985BA2">
        <w:rPr>
          <w:rFonts w:ascii="Courier New" w:hAnsi="Courier New" w:cs="Courier New"/>
          <w:iCs/>
          <w:sz w:val="20"/>
          <w:szCs w:val="20"/>
        </w:rPr>
        <w:t>Unused_port_termination</w:t>
      </w:r>
      <w:r w:rsidRPr="00985BA2">
        <w:rPr>
          <w:rFonts w:ascii="Courier New" w:hAnsi="Courier New" w:cs="Courier New"/>
          <w:iCs/>
          <w:sz w:val="20"/>
          <w:szCs w:val="20"/>
        </w:rPr>
        <w:tab/>
      </w:r>
      <w:r w:rsidRPr="00985BA2">
        <w:rPr>
          <w:rFonts w:ascii="Courier New" w:hAnsi="Courier New" w:cs="Courier New"/>
          <w:iCs/>
          <w:sz w:val="20"/>
          <w:szCs w:val="20"/>
        </w:rPr>
        <w:tab/>
        <w:t>Reference</w:t>
      </w:r>
    </w:p>
    <w:p w14:paraId="5670A1A2" w14:textId="77777777" w:rsidR="00206441" w:rsidRPr="00985BA2" w:rsidRDefault="00206441" w:rsidP="00206441">
      <w:pPr>
        <w:pStyle w:val="Default"/>
        <w:ind w:firstLine="720"/>
        <w:rPr>
          <w:rFonts w:ascii="Courier New" w:hAnsi="Courier New" w:cs="Courier New"/>
          <w:iCs/>
          <w:sz w:val="20"/>
          <w:szCs w:val="20"/>
        </w:rPr>
      </w:pPr>
      <w:r w:rsidRPr="00985BA2">
        <w:rPr>
          <w:rFonts w:ascii="Courier New" w:hAnsi="Courier New" w:cs="Courier New"/>
          <w:iCs/>
          <w:sz w:val="20"/>
          <w:szCs w:val="20"/>
        </w:rPr>
        <w:t>Unused_port_termination</w:t>
      </w:r>
      <w:r w:rsidRPr="00985BA2">
        <w:rPr>
          <w:rFonts w:ascii="Courier New" w:hAnsi="Courier New" w:cs="Courier New"/>
          <w:iCs/>
          <w:sz w:val="20"/>
          <w:szCs w:val="20"/>
        </w:rPr>
        <w:tab/>
      </w:r>
      <w:r w:rsidRPr="00985BA2">
        <w:rPr>
          <w:rFonts w:ascii="Courier New" w:hAnsi="Courier New" w:cs="Courier New"/>
          <w:iCs/>
          <w:sz w:val="20"/>
          <w:szCs w:val="20"/>
        </w:rPr>
        <w:tab/>
        <w:t>Resistance</w:t>
      </w:r>
      <w:r w:rsidRPr="00985BA2">
        <w:rPr>
          <w:rFonts w:ascii="Courier New" w:hAnsi="Courier New" w:cs="Courier New"/>
          <w:iCs/>
          <w:sz w:val="20"/>
          <w:szCs w:val="20"/>
        </w:rPr>
        <w:tab/>
        <w:t>43.5</w:t>
      </w:r>
    </w:p>
    <w:p w14:paraId="39F5AD5A" w14:textId="77777777" w:rsidR="00206441" w:rsidRPr="00985BA2" w:rsidRDefault="00206441" w:rsidP="00206441">
      <w:pPr>
        <w:pStyle w:val="KeywordDescriptions"/>
        <w:keepNext/>
      </w:pPr>
    </w:p>
    <w:p w14:paraId="210825F2" w14:textId="77777777" w:rsidR="00206441" w:rsidRPr="00985BA2" w:rsidRDefault="00206441" w:rsidP="00206441">
      <w:pPr>
        <w:pStyle w:val="KeywordDescriptions"/>
        <w:keepNext/>
      </w:pPr>
      <w:r w:rsidRPr="00985BA2">
        <w:t xml:space="preserve">Number_of_terminals rules: </w:t>
      </w:r>
    </w:p>
    <w:p w14:paraId="50A47CFF" w14:textId="46F27B74" w:rsidR="00206441" w:rsidRPr="00985BA2" w:rsidRDefault="00206441" w:rsidP="00206441">
      <w:pPr>
        <w:pStyle w:val="Default"/>
        <w:spacing w:after="80"/>
        <w:ind w:left="720"/>
        <w:rPr>
          <w:color w:val="auto"/>
        </w:rPr>
      </w:pPr>
      <w:r w:rsidRPr="00985BA2">
        <w:rPr>
          <w:color w:val="auto"/>
        </w:rPr>
        <w:t xml:space="preserve">The Number_of_terminals subparameter is required and defines the number of terminals associated with the EMD Model.  The subparameter name shall be followed by a single integer argument on the same line.  The argument shall be separated from the subparameter name by the “=” character. </w:t>
      </w:r>
      <w:r w:rsidR="00815D80" w:rsidRPr="00985BA2">
        <w:rPr>
          <w:color w:val="auto"/>
        </w:rPr>
        <w:t xml:space="preserve"> </w:t>
      </w:r>
      <w:r w:rsidRPr="00985BA2">
        <w:rPr>
          <w:color w:val="auto"/>
        </w:rPr>
        <w:t>The subparameter name, “=” character, and argument may optionally be separated by whitespace.</w:t>
      </w:r>
    </w:p>
    <w:p w14:paraId="515C126F" w14:textId="77777777" w:rsidR="00206441" w:rsidRPr="00985BA2" w:rsidRDefault="00206441" w:rsidP="00206441">
      <w:pPr>
        <w:pStyle w:val="Default"/>
        <w:spacing w:after="80"/>
        <w:ind w:left="720"/>
        <w:rPr>
          <w:color w:val="auto"/>
        </w:rPr>
      </w:pPr>
      <w:r w:rsidRPr="00985BA2">
        <w:rPr>
          <w:color w:val="auto"/>
        </w:rPr>
        <w:t>Only one Number_of_terminals subparameter may appear for a given [EMD Model] keyword.  The Number_of_terminals subparameter shall appear before any terminal lines and after all other subparameters for a given EMD Model.</w:t>
      </w:r>
    </w:p>
    <w:p w14:paraId="543C1752" w14:textId="77777777" w:rsidR="00206441" w:rsidRPr="00985BA2" w:rsidRDefault="00206441" w:rsidP="00206441">
      <w:pPr>
        <w:pStyle w:val="Default"/>
        <w:spacing w:after="80"/>
        <w:ind w:left="720"/>
        <w:rPr>
          <w:color w:val="auto"/>
        </w:rPr>
      </w:pPr>
      <w:r w:rsidRPr="00985BA2">
        <w:rPr>
          <w:color w:val="auto"/>
        </w:rPr>
        <w:t>For File_IBIS-ISS, the Number_of_terminals value shall be equal to the number of subcircuit terminals for an IBIS-ISS subcircuit.  Because an IBIS-ISS subcircuit requires at least one terminal the Number_of_terminals value shall be 1 or greater.  The IBIS-ISS subcircuit terminals shall not contain an ideal reference node (SPICE node 0 or its synonyms).</w:t>
      </w:r>
    </w:p>
    <w:p w14:paraId="20578D51" w14:textId="77777777" w:rsidR="00206441" w:rsidRPr="00985BA2" w:rsidRDefault="00206441" w:rsidP="00206441">
      <w:pPr>
        <w:pStyle w:val="Default"/>
        <w:spacing w:after="80"/>
        <w:ind w:left="720"/>
        <w:rPr>
          <w:color w:val="auto"/>
        </w:rPr>
      </w:pPr>
      <w:r w:rsidRPr="00985BA2">
        <w:rPr>
          <w:color w:val="auto"/>
        </w:rPr>
        <w:t>For File_TS, the Number_of_terminals value shall be a value equal to N+1 (where N is the number of ports in the Touchstone file).  Because a Touchstone file requires at least one port, the Number_of_terminals value shall be 2 or greater.</w:t>
      </w:r>
    </w:p>
    <w:p w14:paraId="59D51ED0" w14:textId="77777777" w:rsidR="00206441" w:rsidRPr="00985BA2" w:rsidRDefault="00206441" w:rsidP="00206441">
      <w:pPr>
        <w:pStyle w:val="Default"/>
        <w:ind w:left="720"/>
        <w:rPr>
          <w:i/>
          <w:iCs/>
          <w:szCs w:val="23"/>
        </w:rPr>
      </w:pPr>
      <w:r w:rsidRPr="00985BA2">
        <w:rPr>
          <w:i/>
          <w:iCs/>
          <w:szCs w:val="23"/>
        </w:rPr>
        <w:t>Example:</w:t>
      </w:r>
    </w:p>
    <w:p w14:paraId="600BE8DA" w14:textId="77777777" w:rsidR="00206441" w:rsidRPr="00985BA2" w:rsidRDefault="00206441" w:rsidP="00206441">
      <w:pPr>
        <w:ind w:left="720"/>
        <w:rPr>
          <w:rFonts w:ascii="Courier New" w:hAnsi="Courier New" w:cs="Courier New"/>
          <w:sz w:val="20"/>
          <w:szCs w:val="20"/>
        </w:rPr>
      </w:pPr>
      <w:r w:rsidRPr="00985BA2">
        <w:rPr>
          <w:rFonts w:ascii="Courier New" w:hAnsi="Courier New" w:cs="Courier New"/>
          <w:sz w:val="20"/>
          <w:szCs w:val="20"/>
        </w:rPr>
        <w:t>Number_of_terminals = 3</w:t>
      </w:r>
    </w:p>
    <w:p w14:paraId="43F0E47D" w14:textId="77777777" w:rsidR="00206441" w:rsidRPr="00985BA2" w:rsidRDefault="00206441" w:rsidP="00206441">
      <w:pPr>
        <w:ind w:left="720"/>
      </w:pPr>
    </w:p>
    <w:p w14:paraId="0B7A5B77" w14:textId="77777777" w:rsidR="00206441" w:rsidRPr="00985BA2" w:rsidRDefault="00206441" w:rsidP="00206441">
      <w:pPr>
        <w:pStyle w:val="KeywordDescriptions"/>
        <w:keepNext/>
      </w:pPr>
      <w:r w:rsidRPr="00985BA2">
        <w:lastRenderedPageBreak/>
        <w:t xml:space="preserve">Terminal line rules: </w:t>
      </w:r>
    </w:p>
    <w:p w14:paraId="7013A5B7" w14:textId="77777777" w:rsidR="00206441" w:rsidRPr="00985BA2" w:rsidRDefault="00206441" w:rsidP="00206441">
      <w:pPr>
        <w:pStyle w:val="PlainText"/>
        <w:spacing w:after="80"/>
        <w:ind w:left="720"/>
        <w:rPr>
          <w:rFonts w:ascii="Times New Roman" w:hAnsi="Times New Roman" w:cs="Times New Roman"/>
          <w:strike/>
          <w:sz w:val="24"/>
          <w:szCs w:val="24"/>
        </w:rPr>
      </w:pPr>
      <w:r w:rsidRPr="00985BA2">
        <w:rPr>
          <w:rFonts w:ascii="Times New Roman" w:hAnsi="Times New Roman" w:cs="Times New Roman"/>
          <w:iCs/>
          <w:sz w:val="24"/>
          <w:szCs w:val="24"/>
        </w:rPr>
        <w:t xml:space="preserve">The terminal lines shall appear after the Number_of_terminals subparameter and before the </w:t>
      </w:r>
      <w:r w:rsidRPr="00985BA2">
        <w:rPr>
          <w:rFonts w:ascii="Times New Roman" w:hAnsi="Times New Roman" w:cs="Times New Roman"/>
          <w:sz w:val="24"/>
          <w:szCs w:val="24"/>
        </w:rPr>
        <w:t>[End EMD Model] keyword.</w:t>
      </w:r>
    </w:p>
    <w:p w14:paraId="3CC9543E" w14:textId="77777777" w:rsidR="00206441" w:rsidRPr="00985BA2" w:rsidRDefault="00206441" w:rsidP="00206441">
      <w:pPr>
        <w:pStyle w:val="PlainText"/>
        <w:spacing w:after="80"/>
        <w:ind w:left="720"/>
        <w:rPr>
          <w:rFonts w:ascii="Times New Roman" w:hAnsi="Times New Roman" w:cs="Times New Roman"/>
          <w:sz w:val="24"/>
          <w:szCs w:val="24"/>
        </w:rPr>
      </w:pPr>
      <w:r w:rsidRPr="00985BA2">
        <w:rPr>
          <w:rFonts w:ascii="Times New Roman" w:hAnsi="Times New Roman" w:cs="Times New Roman"/>
          <w:sz w:val="24"/>
          <w:szCs w:val="24"/>
        </w:rPr>
        <w:t>Terminal lines are of the following form, with each identifier separated by whitespace:</w:t>
      </w:r>
    </w:p>
    <w:p w14:paraId="12B1A49E" w14:textId="77777777" w:rsidR="00206441" w:rsidRPr="00985BA2" w:rsidRDefault="00206441" w:rsidP="00206441">
      <w:pPr>
        <w:pStyle w:val="PlainText"/>
        <w:spacing w:after="80"/>
        <w:rPr>
          <w:rFonts w:ascii="Times New Roman" w:hAnsi="Times New Roman" w:cs="Times New Roman"/>
          <w:sz w:val="22"/>
          <w:szCs w:val="22"/>
        </w:rPr>
      </w:pPr>
      <w:r w:rsidRPr="00985BA2">
        <w:rPr>
          <w:rFonts w:ascii="Times New Roman" w:hAnsi="Times New Roman" w:cs="Times New Roman"/>
          <w:sz w:val="22"/>
          <w:szCs w:val="22"/>
        </w:rPr>
        <w:t xml:space="preserve">       &lt;Terminal_number&gt; &lt;Terminal_type&gt; &lt;Terminal_type_qualifier&gt; &lt;Qualifier_entry&gt; [Aggressor_Only]</w:t>
      </w:r>
    </w:p>
    <w:p w14:paraId="44050FEC" w14:textId="77777777" w:rsidR="00206441" w:rsidRPr="00985BA2" w:rsidRDefault="00206441" w:rsidP="00206441">
      <w:pPr>
        <w:pStyle w:val="Default"/>
        <w:ind w:left="720"/>
        <w:rPr>
          <w:bCs/>
          <w:sz w:val="23"/>
          <w:szCs w:val="23"/>
        </w:rPr>
      </w:pPr>
    </w:p>
    <w:p w14:paraId="1140B85D" w14:textId="77777777" w:rsidR="00206441" w:rsidRPr="00985BA2" w:rsidRDefault="00206441" w:rsidP="00206441">
      <w:pPr>
        <w:pStyle w:val="Default"/>
        <w:ind w:left="720"/>
        <w:rPr>
          <w:bCs/>
        </w:rPr>
      </w:pPr>
      <w:r w:rsidRPr="00985BA2">
        <w:rPr>
          <w:bCs/>
        </w:rPr>
        <w:t>Terminal_number</w:t>
      </w:r>
    </w:p>
    <w:p w14:paraId="7AED8346" w14:textId="3FF1C835" w:rsidR="00206441" w:rsidRPr="00985BA2" w:rsidRDefault="00206441" w:rsidP="00206441">
      <w:pPr>
        <w:pStyle w:val="Default"/>
        <w:spacing w:after="80"/>
        <w:ind w:left="720"/>
        <w:rPr>
          <w:bCs/>
        </w:rPr>
      </w:pPr>
      <w:r w:rsidRPr="00985BA2">
        <w:rPr>
          <w:bCs/>
        </w:rPr>
        <w:t xml:space="preserve">The Terminal_number is the identifier for a specific terminal. </w:t>
      </w:r>
      <w:r w:rsidR="00130038" w:rsidRPr="00985BA2">
        <w:rPr>
          <w:bCs/>
        </w:rPr>
        <w:t xml:space="preserve"> </w:t>
      </w:r>
      <w:r w:rsidRPr="00985BA2">
        <w:rPr>
          <w:bCs/>
        </w:rPr>
        <w:t xml:space="preserve">The value shall be 1 or greater and less than or equal to the Number_of_terminals. </w:t>
      </w:r>
      <w:r w:rsidR="00130038" w:rsidRPr="00985BA2">
        <w:rPr>
          <w:bCs/>
        </w:rPr>
        <w:t xml:space="preserve"> </w:t>
      </w:r>
      <w:r w:rsidRPr="00985BA2">
        <w:rPr>
          <w:bCs/>
        </w:rPr>
        <w:t>The same Terminal_number shall not appear more than once for a given EMD Model.</w:t>
      </w:r>
    </w:p>
    <w:p w14:paraId="04D21D2E" w14:textId="399A67B4" w:rsidR="00206441" w:rsidRPr="00985BA2" w:rsidRDefault="00206441" w:rsidP="00206441">
      <w:pPr>
        <w:pStyle w:val="PlainText"/>
        <w:spacing w:after="80"/>
        <w:ind w:left="720"/>
        <w:rPr>
          <w:rFonts w:ascii="Times New Roman" w:hAnsi="Times New Roman" w:cs="Times New Roman"/>
          <w:sz w:val="24"/>
          <w:szCs w:val="23"/>
        </w:rPr>
      </w:pPr>
      <w:r w:rsidRPr="00985BA2">
        <w:rPr>
          <w:rFonts w:ascii="Times New Roman" w:hAnsi="Times New Roman" w:cs="Times New Roman"/>
          <w:sz w:val="24"/>
          <w:szCs w:val="23"/>
        </w:rPr>
        <w:t xml:space="preserve">For File_IBIS-ISS, the Terminal_number entry shall match the IBIS-ISS terminal (node) position.  The Terminal_number entries may be listed in any order as long as there are no duplicate entries. </w:t>
      </w:r>
      <w:r w:rsidR="00130038" w:rsidRPr="00985BA2">
        <w:rPr>
          <w:rFonts w:ascii="Times New Roman" w:hAnsi="Times New Roman" w:cs="Times New Roman"/>
          <w:sz w:val="24"/>
          <w:szCs w:val="23"/>
        </w:rPr>
        <w:t xml:space="preserve"> </w:t>
      </w:r>
      <w:r w:rsidRPr="00985BA2">
        <w:rPr>
          <w:rFonts w:ascii="Times New Roman" w:hAnsi="Times New Roman" w:cs="Times New Roman"/>
          <w:sz w:val="24"/>
          <w:szCs w:val="23"/>
        </w:rPr>
        <w:t>Each IBIS-ISS terminal shall have a terminal line entry.</w:t>
      </w:r>
    </w:p>
    <w:p w14:paraId="0BB60DDC" w14:textId="77777777" w:rsidR="00206441" w:rsidRPr="00985BA2" w:rsidRDefault="00206441" w:rsidP="00206441">
      <w:pPr>
        <w:pStyle w:val="PlainText"/>
        <w:spacing w:after="80"/>
        <w:ind w:left="720"/>
        <w:rPr>
          <w:rFonts w:ascii="Times New Roman" w:hAnsi="Times New Roman" w:cs="Times New Roman"/>
          <w:sz w:val="24"/>
          <w:szCs w:val="23"/>
        </w:rPr>
      </w:pPr>
      <w:r w:rsidRPr="00985BA2">
        <w:rPr>
          <w:rFonts w:ascii="Times New Roman" w:hAnsi="Times New Roman" w:cs="Times New Roman"/>
          <w:sz w:val="24"/>
          <w:szCs w:val="23"/>
        </w:rPr>
        <w:t>For File_TS, the Terminal_number entry shall match the Touchstone file port number or reference terminal line, as shown below.  The Terminal_number entries may be listed in any order as long as there are no duplicate entries.  The terminal line for Terminal_number N+1 is required as a reference terminal for each port and shall be connected to a rail terminal or A_gnd in the EMD Model.  At least one other terminal line entry is required.</w:t>
      </w:r>
    </w:p>
    <w:p w14:paraId="623E6179" w14:textId="77777777" w:rsidR="00206441" w:rsidRPr="00985BA2" w:rsidRDefault="00206441" w:rsidP="00206441">
      <w:pPr>
        <w:pStyle w:val="ListParagraph"/>
        <w:numPr>
          <w:ilvl w:val="0"/>
          <w:numId w:val="67"/>
        </w:numPr>
        <w:ind w:left="1440"/>
        <w:contextualSpacing w:val="0"/>
        <w:rPr>
          <w:szCs w:val="23"/>
        </w:rPr>
      </w:pPr>
      <w:r w:rsidRPr="00985BA2">
        <w:rPr>
          <w:szCs w:val="23"/>
          <w:u w:val="single"/>
        </w:rPr>
        <w:t>Terminal_number</w:t>
      </w:r>
      <w:r w:rsidRPr="00985BA2">
        <w:rPr>
          <w:szCs w:val="23"/>
        </w:rPr>
        <w:tab/>
      </w:r>
      <w:r w:rsidRPr="00985BA2">
        <w:rPr>
          <w:szCs w:val="23"/>
          <w:u w:val="single"/>
        </w:rPr>
        <w:t>Port</w:t>
      </w:r>
    </w:p>
    <w:p w14:paraId="0E2E53C6" w14:textId="77777777" w:rsidR="00206441" w:rsidRPr="00985BA2" w:rsidRDefault="00206441" w:rsidP="00206441">
      <w:pPr>
        <w:pStyle w:val="ListParagraph"/>
        <w:numPr>
          <w:ilvl w:val="0"/>
          <w:numId w:val="67"/>
        </w:numPr>
        <w:ind w:left="1440"/>
        <w:contextualSpacing w:val="0"/>
        <w:rPr>
          <w:szCs w:val="23"/>
        </w:rPr>
      </w:pPr>
      <w:r w:rsidRPr="00985BA2">
        <w:rPr>
          <w:szCs w:val="23"/>
        </w:rPr>
        <w:t>1                    </w:t>
      </w:r>
      <w:r w:rsidRPr="00985BA2">
        <w:rPr>
          <w:szCs w:val="23"/>
        </w:rPr>
        <w:tab/>
      </w:r>
      <w:r w:rsidRPr="00985BA2">
        <w:rPr>
          <w:szCs w:val="23"/>
        </w:rPr>
        <w:tab/>
        <w:t>1</w:t>
      </w:r>
    </w:p>
    <w:p w14:paraId="22508D3A" w14:textId="77777777" w:rsidR="00206441" w:rsidRPr="00985BA2" w:rsidRDefault="00206441" w:rsidP="00206441">
      <w:pPr>
        <w:pStyle w:val="ListParagraph"/>
        <w:numPr>
          <w:ilvl w:val="0"/>
          <w:numId w:val="67"/>
        </w:numPr>
        <w:ind w:left="1440"/>
        <w:contextualSpacing w:val="0"/>
        <w:rPr>
          <w:szCs w:val="23"/>
        </w:rPr>
      </w:pPr>
      <w:r w:rsidRPr="00985BA2">
        <w:rPr>
          <w:szCs w:val="23"/>
        </w:rPr>
        <w:t>2                         </w:t>
      </w:r>
      <w:r w:rsidRPr="00985BA2">
        <w:rPr>
          <w:szCs w:val="23"/>
        </w:rPr>
        <w:tab/>
        <w:t>2</w:t>
      </w:r>
    </w:p>
    <w:p w14:paraId="0746A9B0" w14:textId="77777777" w:rsidR="00206441" w:rsidRPr="00985BA2" w:rsidRDefault="00206441" w:rsidP="00206441">
      <w:pPr>
        <w:pStyle w:val="ListParagraph"/>
        <w:numPr>
          <w:ilvl w:val="0"/>
          <w:numId w:val="67"/>
        </w:numPr>
        <w:ind w:left="1440"/>
        <w:contextualSpacing w:val="0"/>
        <w:rPr>
          <w:szCs w:val="23"/>
        </w:rPr>
      </w:pPr>
      <w:r w:rsidRPr="00985BA2">
        <w:rPr>
          <w:szCs w:val="23"/>
        </w:rPr>
        <w:t>…</w:t>
      </w:r>
    </w:p>
    <w:p w14:paraId="3CE88095" w14:textId="77777777" w:rsidR="00206441" w:rsidRPr="00985BA2" w:rsidRDefault="00206441" w:rsidP="00206441">
      <w:pPr>
        <w:pStyle w:val="ListParagraph"/>
        <w:numPr>
          <w:ilvl w:val="0"/>
          <w:numId w:val="67"/>
        </w:numPr>
        <w:ind w:left="1440"/>
        <w:contextualSpacing w:val="0"/>
        <w:rPr>
          <w:szCs w:val="23"/>
        </w:rPr>
      </w:pPr>
      <w:r w:rsidRPr="00985BA2">
        <w:rPr>
          <w:szCs w:val="23"/>
        </w:rPr>
        <w:t>N                       </w:t>
      </w:r>
      <w:r w:rsidRPr="00985BA2">
        <w:rPr>
          <w:szCs w:val="23"/>
        </w:rPr>
        <w:tab/>
        <w:t>N</w:t>
      </w:r>
    </w:p>
    <w:p w14:paraId="3E999E15" w14:textId="77777777" w:rsidR="00206441" w:rsidRPr="00985BA2" w:rsidRDefault="00206441" w:rsidP="00206441">
      <w:pPr>
        <w:pStyle w:val="ListParagraph"/>
        <w:numPr>
          <w:ilvl w:val="0"/>
          <w:numId w:val="67"/>
        </w:numPr>
        <w:spacing w:after="80"/>
        <w:ind w:left="1440"/>
        <w:contextualSpacing w:val="0"/>
        <w:rPr>
          <w:szCs w:val="23"/>
        </w:rPr>
      </w:pPr>
      <w:r w:rsidRPr="00985BA2">
        <w:rPr>
          <w:szCs w:val="23"/>
        </w:rPr>
        <w:t>N+1</w:t>
      </w:r>
      <w:r w:rsidRPr="00985BA2">
        <w:rPr>
          <w:szCs w:val="23"/>
        </w:rPr>
        <w:tab/>
      </w:r>
      <w:r w:rsidRPr="00985BA2">
        <w:rPr>
          <w:szCs w:val="23"/>
        </w:rPr>
        <w:tab/>
      </w:r>
      <w:r w:rsidRPr="00985BA2">
        <w:rPr>
          <w:szCs w:val="23"/>
        </w:rPr>
        <w:tab/>
        <w:t>Reference terminal for the Touchstone file</w:t>
      </w:r>
    </w:p>
    <w:p w14:paraId="3785CA7E" w14:textId="77777777" w:rsidR="00F0457C" w:rsidRPr="00985BA2" w:rsidRDefault="00F0457C" w:rsidP="00206441">
      <w:pPr>
        <w:pStyle w:val="PlainText"/>
        <w:spacing w:after="80"/>
        <w:ind w:left="720"/>
        <w:rPr>
          <w:rFonts w:ascii="Times New Roman" w:hAnsi="Times New Roman" w:cs="Times New Roman"/>
          <w:sz w:val="24"/>
          <w:szCs w:val="23"/>
        </w:rPr>
      </w:pPr>
    </w:p>
    <w:p w14:paraId="2652702F" w14:textId="0A7B4EAC" w:rsidR="00206441" w:rsidRPr="00985BA2" w:rsidRDefault="00206441" w:rsidP="00206441">
      <w:pPr>
        <w:pStyle w:val="PlainText"/>
        <w:spacing w:after="80"/>
        <w:ind w:left="720"/>
        <w:rPr>
          <w:rFonts w:ascii="Times New Roman" w:hAnsi="Times New Roman" w:cs="Times New Roman"/>
          <w:sz w:val="24"/>
          <w:szCs w:val="23"/>
        </w:rPr>
      </w:pPr>
      <w:r w:rsidRPr="00985BA2">
        <w:rPr>
          <w:rFonts w:ascii="Times New Roman" w:hAnsi="Times New Roman" w:cs="Times New Roman"/>
          <w:sz w:val="24"/>
          <w:szCs w:val="23"/>
        </w:rPr>
        <w:t>For Touchstone files, each unused port and its corresponding Terminal_number shall be terminated in simulation with a resistor whose value corresponds to the Unused_port_termination subparameter entry.  The resistor is connected to the model’s reference terminal.</w:t>
      </w:r>
    </w:p>
    <w:p w14:paraId="43A68BC6" w14:textId="77777777" w:rsidR="00206441" w:rsidRPr="00985BA2" w:rsidRDefault="00206441" w:rsidP="00206441">
      <w:pPr>
        <w:pStyle w:val="PlainText"/>
        <w:spacing w:after="80"/>
        <w:ind w:left="720"/>
        <w:rPr>
          <w:rFonts w:ascii="Times New Roman" w:hAnsi="Times New Roman" w:cs="Times New Roman"/>
          <w:sz w:val="24"/>
          <w:szCs w:val="23"/>
        </w:rPr>
      </w:pPr>
    </w:p>
    <w:p w14:paraId="674CF675" w14:textId="77777777" w:rsidR="00206441" w:rsidRPr="00985BA2" w:rsidRDefault="00206441" w:rsidP="00206441">
      <w:pPr>
        <w:pStyle w:val="PlainText"/>
        <w:spacing w:after="80"/>
        <w:ind w:left="720"/>
        <w:rPr>
          <w:rFonts w:ascii="Times New Roman" w:hAnsi="Times New Roman" w:cs="Times New Roman"/>
          <w:sz w:val="24"/>
          <w:szCs w:val="24"/>
        </w:rPr>
      </w:pPr>
      <w:r w:rsidRPr="00985BA2">
        <w:rPr>
          <w:rFonts w:ascii="Times New Roman" w:hAnsi="Times New Roman" w:cs="Times New Roman"/>
          <w:sz w:val="24"/>
          <w:szCs w:val="23"/>
        </w:rPr>
        <w:t>Terminal_type</w:t>
      </w:r>
      <w:r w:rsidRPr="00985BA2">
        <w:rPr>
          <w:rFonts w:ascii="Times New Roman" w:hAnsi="Times New Roman" w:cs="Times New Roman"/>
          <w:sz w:val="24"/>
          <w:szCs w:val="23"/>
        </w:rPr>
        <w:br/>
        <w:t xml:space="preserve">The Terminal_type is a string that identifies whether the terminal is a reference, supply or I/O terminal and whether the terminal is connected to an EMD pin or designator pin.  Note that “I/O” in this context is a synonym for “signal”, as opposed to “supply” or “rail”; it is not intended to imply model type </w:t>
      </w:r>
      <w:r w:rsidRPr="00985BA2">
        <w:rPr>
          <w:rFonts w:ascii="Times New Roman" w:hAnsi="Times New Roman" w:cs="Times New Roman"/>
          <w:sz w:val="24"/>
          <w:szCs w:val="24"/>
        </w:rPr>
        <w:t>as used in the “Model_type” subparameter.</w:t>
      </w:r>
    </w:p>
    <w:p w14:paraId="0E97C3F1" w14:textId="77777777" w:rsidR="00206441" w:rsidRPr="00985BA2" w:rsidRDefault="00206441" w:rsidP="00206441">
      <w:pPr>
        <w:pStyle w:val="PlainText"/>
        <w:spacing w:after="80"/>
        <w:ind w:left="720"/>
        <w:rPr>
          <w:rFonts w:ascii="Times New Roman" w:hAnsi="Times New Roman" w:cs="Times New Roman"/>
          <w:color w:val="000000"/>
          <w:sz w:val="24"/>
          <w:szCs w:val="24"/>
        </w:rPr>
      </w:pPr>
      <w:r w:rsidRPr="00985BA2">
        <w:rPr>
          <w:rFonts w:ascii="Times New Roman" w:hAnsi="Times New Roman" w:cs="Times New Roman"/>
          <w:color w:val="000000"/>
          <w:sz w:val="24"/>
          <w:szCs w:val="24"/>
        </w:rPr>
        <w:t>Terminal_type A_gnd defines a connection to the simulator global reference node.  The A_gnd node can be used at any interface.</w:t>
      </w:r>
    </w:p>
    <w:p w14:paraId="6F44BB6E" w14:textId="77777777" w:rsidR="00206441" w:rsidRPr="00985BA2" w:rsidRDefault="00206441" w:rsidP="00206441">
      <w:pPr>
        <w:pStyle w:val="PlainText"/>
        <w:spacing w:after="80"/>
        <w:ind w:left="720"/>
        <w:rPr>
          <w:rFonts w:ascii="Times New Roman" w:hAnsi="Times New Roman" w:cs="Times New Roman"/>
          <w:color w:val="000000"/>
          <w:sz w:val="24"/>
          <w:szCs w:val="24"/>
        </w:rPr>
      </w:pPr>
      <w:r w:rsidRPr="00985BA2">
        <w:rPr>
          <w:rFonts w:ascii="Times New Roman" w:hAnsi="Times New Roman" w:cs="Times New Roman"/>
          <w:color w:val="000000"/>
          <w:sz w:val="24"/>
          <w:szCs w:val="24"/>
        </w:rPr>
        <w:t>Terminal_type A_gnd is not required under File_TS or File_IBIS-ISS.</w:t>
      </w:r>
    </w:p>
    <w:p w14:paraId="3AD764B8" w14:textId="7389450C" w:rsidR="00206441" w:rsidRPr="00985BA2" w:rsidRDefault="00206441" w:rsidP="00206441">
      <w:pPr>
        <w:pStyle w:val="PlainText"/>
        <w:spacing w:after="80"/>
        <w:ind w:left="720"/>
        <w:rPr>
          <w:rFonts w:ascii="Times New Roman" w:hAnsi="Times New Roman" w:cs="Times New Roman"/>
          <w:color w:val="000000"/>
          <w:sz w:val="24"/>
          <w:szCs w:val="24"/>
        </w:rPr>
      </w:pPr>
      <w:r w:rsidRPr="00985BA2">
        <w:rPr>
          <w:rFonts w:ascii="Times New Roman" w:hAnsi="Times New Roman" w:cs="Times New Roman"/>
          <w:color w:val="000000"/>
          <w:sz w:val="24"/>
          <w:szCs w:val="24"/>
        </w:rPr>
        <w:t>If present under File_TS, Terminal_type A_gnd may be used only once</w:t>
      </w:r>
      <w:r w:rsidR="006A32E5" w:rsidRPr="00985BA2">
        <w:rPr>
          <w:rFonts w:ascii="Times New Roman" w:hAnsi="Times New Roman" w:cs="Times New Roman"/>
          <w:color w:val="000000"/>
          <w:sz w:val="24"/>
          <w:szCs w:val="24"/>
        </w:rPr>
        <w:t>.</w:t>
      </w:r>
      <w:r w:rsidRPr="00985BA2">
        <w:rPr>
          <w:rFonts w:ascii="Times New Roman" w:hAnsi="Times New Roman" w:cs="Times New Roman"/>
          <w:color w:val="000000"/>
          <w:sz w:val="24"/>
          <w:szCs w:val="24"/>
        </w:rPr>
        <w:t xml:space="preserve"> </w:t>
      </w:r>
      <w:r w:rsidR="00130038" w:rsidRPr="00985BA2">
        <w:rPr>
          <w:rFonts w:ascii="Times New Roman" w:hAnsi="Times New Roman" w:cs="Times New Roman"/>
          <w:color w:val="000000"/>
          <w:sz w:val="24"/>
          <w:szCs w:val="24"/>
        </w:rPr>
        <w:t xml:space="preserve"> </w:t>
      </w:r>
      <w:r w:rsidR="006A32E5" w:rsidRPr="00985BA2">
        <w:rPr>
          <w:rFonts w:ascii="Times New Roman" w:hAnsi="Times New Roman" w:cs="Times New Roman"/>
          <w:color w:val="000000"/>
          <w:sz w:val="24"/>
          <w:szCs w:val="24"/>
        </w:rPr>
        <w:t xml:space="preserve">If used, it may only appear </w:t>
      </w:r>
      <w:r w:rsidRPr="00985BA2">
        <w:rPr>
          <w:rFonts w:ascii="Times New Roman" w:hAnsi="Times New Roman" w:cs="Times New Roman"/>
          <w:color w:val="000000"/>
          <w:sz w:val="24"/>
          <w:szCs w:val="24"/>
        </w:rPr>
        <w:t xml:space="preserve">on the terminal line with Terminal_number N+1. </w:t>
      </w:r>
    </w:p>
    <w:p w14:paraId="743FC720" w14:textId="6F6D4470" w:rsidR="00206441" w:rsidRPr="00985BA2" w:rsidRDefault="00206441" w:rsidP="00206441">
      <w:pPr>
        <w:pStyle w:val="PlainText"/>
        <w:spacing w:after="80"/>
        <w:ind w:left="720"/>
      </w:pPr>
      <w:r w:rsidRPr="00985BA2">
        <w:rPr>
          <w:rFonts w:ascii="Times New Roman" w:hAnsi="Times New Roman" w:cs="Times New Roman"/>
          <w:color w:val="000000"/>
          <w:sz w:val="24"/>
          <w:szCs w:val="24"/>
        </w:rPr>
        <w:lastRenderedPageBreak/>
        <w:t xml:space="preserve">If present under File_IBIS-ISS, Terminal_type A_gnd may be used </w:t>
      </w:r>
      <w:r w:rsidR="00BF4C93" w:rsidRPr="00985BA2">
        <w:rPr>
          <w:rFonts w:ascii="Times New Roman" w:hAnsi="Times New Roman" w:cs="Times New Roman"/>
          <w:color w:val="000000"/>
          <w:sz w:val="24"/>
          <w:szCs w:val="24"/>
        </w:rPr>
        <w:t xml:space="preserve">on </w:t>
      </w:r>
      <w:r w:rsidRPr="00985BA2">
        <w:rPr>
          <w:rFonts w:ascii="Times New Roman" w:hAnsi="Times New Roman" w:cs="Times New Roman"/>
          <w:color w:val="000000"/>
          <w:sz w:val="24"/>
          <w:szCs w:val="24"/>
        </w:rPr>
        <w:t>any number of terminal lines.</w:t>
      </w:r>
    </w:p>
    <w:p w14:paraId="4DC70020" w14:textId="77777777" w:rsidR="00206441" w:rsidRPr="00985BA2" w:rsidRDefault="00206441" w:rsidP="00206441">
      <w:pPr>
        <w:pStyle w:val="PlainText"/>
        <w:spacing w:after="80"/>
        <w:ind w:left="720"/>
        <w:rPr>
          <w:rFonts w:ascii="Times New Roman" w:hAnsi="Times New Roman" w:cs="Times New Roman"/>
          <w:sz w:val="24"/>
          <w:szCs w:val="23"/>
        </w:rPr>
      </w:pPr>
      <w:r w:rsidRPr="00985BA2">
        <w:rPr>
          <w:rFonts w:ascii="Times New Roman" w:hAnsi="Times New Roman" w:cs="Times New Roman"/>
          <w:sz w:val="24"/>
          <w:szCs w:val="24"/>
        </w:rPr>
        <w:t>Furthermore, if the terminal is connected to a buffer</w:t>
      </w:r>
      <w:r w:rsidRPr="00985BA2">
        <w:rPr>
          <w:rFonts w:ascii="Times New Roman" w:hAnsi="Times New Roman" w:cs="Times New Roman"/>
          <w:sz w:val="24"/>
          <w:szCs w:val="23"/>
        </w:rPr>
        <w:t xml:space="preserve"> supply rail, the Terminal_type identifies to which specific buffer rail the terminal is connected.  The Terminal_type shall be one of the following:</w:t>
      </w:r>
    </w:p>
    <w:p w14:paraId="665C9BDF" w14:textId="77777777" w:rsidR="00206441" w:rsidRPr="00985BA2" w:rsidRDefault="00206441" w:rsidP="00206441">
      <w:pPr>
        <w:pStyle w:val="PlainText"/>
        <w:numPr>
          <w:ilvl w:val="0"/>
          <w:numId w:val="81"/>
        </w:numPr>
        <w:spacing w:after="80"/>
        <w:rPr>
          <w:rFonts w:ascii="Times New Roman" w:hAnsi="Times New Roman" w:cs="Times New Roman"/>
          <w:sz w:val="24"/>
          <w:szCs w:val="23"/>
        </w:rPr>
      </w:pPr>
      <w:r w:rsidRPr="00985BA2">
        <w:rPr>
          <w:rFonts w:ascii="Times New Roman" w:hAnsi="Times New Roman" w:cs="Times New Roman"/>
          <w:sz w:val="24"/>
          <w:szCs w:val="23"/>
        </w:rPr>
        <w:t xml:space="preserve">Pin_I/O </w:t>
      </w:r>
    </w:p>
    <w:p w14:paraId="09D4A876" w14:textId="77777777" w:rsidR="00206441" w:rsidRPr="00985BA2" w:rsidRDefault="00206441" w:rsidP="00206441">
      <w:pPr>
        <w:pStyle w:val="PlainText"/>
        <w:numPr>
          <w:ilvl w:val="0"/>
          <w:numId w:val="81"/>
        </w:numPr>
        <w:spacing w:after="80"/>
        <w:rPr>
          <w:rFonts w:ascii="Times New Roman" w:hAnsi="Times New Roman" w:cs="Times New Roman"/>
          <w:sz w:val="24"/>
          <w:szCs w:val="23"/>
        </w:rPr>
      </w:pPr>
      <w:r w:rsidRPr="00985BA2">
        <w:rPr>
          <w:rFonts w:ascii="Times New Roman" w:hAnsi="Times New Roman" w:cs="Times New Roman"/>
          <w:sz w:val="24"/>
          <w:szCs w:val="23"/>
        </w:rPr>
        <w:t xml:space="preserve">Pin_Rail  </w:t>
      </w:r>
    </w:p>
    <w:p w14:paraId="3E4F604E" w14:textId="77777777" w:rsidR="00206441" w:rsidRPr="00985BA2" w:rsidRDefault="00206441" w:rsidP="00206441">
      <w:pPr>
        <w:pStyle w:val="PlainText"/>
        <w:numPr>
          <w:ilvl w:val="0"/>
          <w:numId w:val="81"/>
        </w:numPr>
        <w:spacing w:after="80"/>
        <w:rPr>
          <w:rFonts w:ascii="Times New Roman" w:hAnsi="Times New Roman" w:cs="Times New Roman"/>
          <w:sz w:val="24"/>
          <w:szCs w:val="23"/>
        </w:rPr>
      </w:pPr>
      <w:r w:rsidRPr="00985BA2">
        <w:rPr>
          <w:rFonts w:ascii="Times New Roman" w:hAnsi="Times New Roman" w:cs="Times New Roman"/>
          <w:sz w:val="24"/>
          <w:szCs w:val="23"/>
        </w:rPr>
        <w:t>A_gnd</w:t>
      </w:r>
    </w:p>
    <w:p w14:paraId="062E54F9" w14:textId="77777777" w:rsidR="00206441" w:rsidRPr="00985BA2" w:rsidRDefault="00206441" w:rsidP="00206441">
      <w:pPr>
        <w:pStyle w:val="PlainText"/>
        <w:spacing w:after="80"/>
        <w:ind w:left="720"/>
        <w:rPr>
          <w:rFonts w:ascii="Times New Roman" w:hAnsi="Times New Roman" w:cs="Times New Roman"/>
          <w:sz w:val="24"/>
          <w:szCs w:val="23"/>
        </w:rPr>
      </w:pPr>
    </w:p>
    <w:p w14:paraId="3A7E969F" w14:textId="77777777" w:rsidR="00206441" w:rsidRPr="00985BA2" w:rsidRDefault="00206441" w:rsidP="00206441">
      <w:pPr>
        <w:pStyle w:val="PlainText"/>
        <w:spacing w:after="80"/>
        <w:ind w:left="720"/>
        <w:rPr>
          <w:rFonts w:ascii="Times New Roman" w:hAnsi="Times New Roman" w:cs="Times New Roman"/>
          <w:sz w:val="24"/>
          <w:szCs w:val="24"/>
        </w:rPr>
      </w:pPr>
      <w:r w:rsidRPr="00985BA2">
        <w:rPr>
          <w:rFonts w:ascii="Times New Roman" w:hAnsi="Times New Roman" w:cs="Times New Roman"/>
          <w:sz w:val="24"/>
          <w:szCs w:val="24"/>
        </w:rPr>
        <w:t xml:space="preserve">Terminal_type_qualifier </w:t>
      </w:r>
      <w:r w:rsidRPr="00985BA2">
        <w:rPr>
          <w:rFonts w:ascii="Times New Roman" w:hAnsi="Times New Roman" w:cs="Times New Roman"/>
          <w:sz w:val="24"/>
          <w:szCs w:val="24"/>
        </w:rPr>
        <w:br/>
        <w:t xml:space="preserve">Terminal_type_qualifier is a string that identifies the association between a terminal and a specific pin_name, signal_name or bus_label in the [EMD Pin List], or specific pin_name, signal_name, or bus_label in the [Designator Pin List]. </w:t>
      </w:r>
    </w:p>
    <w:p w14:paraId="25651426" w14:textId="77777777" w:rsidR="00206441" w:rsidRPr="00985BA2" w:rsidRDefault="00206441" w:rsidP="00206441">
      <w:pPr>
        <w:pStyle w:val="PlainText"/>
        <w:ind w:left="720"/>
        <w:rPr>
          <w:rFonts w:ascii="Times New Roman" w:hAnsi="Times New Roman" w:cs="Times New Roman"/>
          <w:sz w:val="24"/>
          <w:szCs w:val="24"/>
        </w:rPr>
      </w:pPr>
    </w:p>
    <w:p w14:paraId="31C2CD19" w14:textId="77777777" w:rsidR="00206441" w:rsidRPr="00985BA2" w:rsidRDefault="00206441" w:rsidP="00206441">
      <w:pPr>
        <w:pStyle w:val="PlainText"/>
        <w:spacing w:after="80"/>
        <w:ind w:left="720"/>
        <w:rPr>
          <w:rFonts w:ascii="Times New Roman" w:hAnsi="Times New Roman" w:cs="Times New Roman"/>
          <w:sz w:val="24"/>
          <w:szCs w:val="24"/>
        </w:rPr>
      </w:pPr>
      <w:r w:rsidRPr="00985BA2">
        <w:rPr>
          <w:rFonts w:ascii="Times New Roman" w:hAnsi="Times New Roman" w:cs="Times New Roman"/>
          <w:sz w:val="24"/>
          <w:szCs w:val="24"/>
        </w:rPr>
        <w:t xml:space="preserve">Qualifier_entry </w:t>
      </w:r>
      <w:r w:rsidRPr="00985BA2">
        <w:rPr>
          <w:rFonts w:ascii="Times New Roman" w:hAnsi="Times New Roman" w:cs="Times New Roman"/>
          <w:sz w:val="24"/>
          <w:szCs w:val="24"/>
        </w:rPr>
        <w:br/>
        <w:t>The &lt;Qualifier_entry&gt;, shown in angle brackets, is the name required for the following Terminal_type_qualifiers:</w:t>
      </w:r>
    </w:p>
    <w:p w14:paraId="19430303" w14:textId="77777777" w:rsidR="00206441" w:rsidRPr="00985BA2" w:rsidRDefault="00206441" w:rsidP="00206441">
      <w:pPr>
        <w:pStyle w:val="PlainText"/>
        <w:spacing w:after="80"/>
        <w:ind w:left="1440"/>
        <w:rPr>
          <w:rFonts w:ascii="Times New Roman" w:hAnsi="Times New Roman" w:cs="Times New Roman"/>
          <w:sz w:val="24"/>
          <w:szCs w:val="24"/>
        </w:rPr>
      </w:pPr>
      <w:r w:rsidRPr="00985BA2">
        <w:rPr>
          <w:rFonts w:ascii="Times New Roman" w:hAnsi="Times New Roman" w:cs="Times New Roman"/>
          <w:sz w:val="24"/>
          <w:szCs w:val="24"/>
        </w:rPr>
        <w:t>pin_name &lt;pin_name_entry&gt;</w:t>
      </w:r>
    </w:p>
    <w:p w14:paraId="3AD75625" w14:textId="77777777" w:rsidR="00206441" w:rsidRPr="00985BA2" w:rsidRDefault="00206441" w:rsidP="00206441">
      <w:pPr>
        <w:pStyle w:val="PlainText"/>
        <w:spacing w:after="80"/>
        <w:ind w:left="1440"/>
        <w:rPr>
          <w:rFonts w:ascii="Times New Roman" w:hAnsi="Times New Roman" w:cs="Times New Roman"/>
          <w:sz w:val="24"/>
          <w:szCs w:val="24"/>
        </w:rPr>
      </w:pPr>
      <w:r w:rsidRPr="00985BA2">
        <w:rPr>
          <w:rFonts w:ascii="Times New Roman" w:hAnsi="Times New Roman" w:cs="Times New Roman"/>
          <w:sz w:val="24"/>
          <w:szCs w:val="24"/>
        </w:rPr>
        <w:t xml:space="preserve">signal_name &lt;signal_name_entry&gt; </w:t>
      </w:r>
    </w:p>
    <w:p w14:paraId="72108AED" w14:textId="232A332C" w:rsidR="00206441" w:rsidRPr="00985BA2" w:rsidRDefault="00206441" w:rsidP="00206441">
      <w:pPr>
        <w:pStyle w:val="PlainText"/>
        <w:spacing w:after="80"/>
        <w:ind w:left="1440"/>
        <w:rPr>
          <w:rFonts w:ascii="Times New Roman" w:hAnsi="Times New Roman" w:cs="Times New Roman"/>
          <w:sz w:val="24"/>
          <w:szCs w:val="24"/>
        </w:rPr>
      </w:pPr>
      <w:r w:rsidRPr="00985BA2">
        <w:rPr>
          <w:rFonts w:ascii="Times New Roman" w:hAnsi="Times New Roman" w:cs="Times New Roman"/>
          <w:sz w:val="24"/>
          <w:szCs w:val="24"/>
        </w:rPr>
        <w:t xml:space="preserve">bus_label &lt;bus_label_entry&gt; </w:t>
      </w:r>
    </w:p>
    <w:p w14:paraId="24F9DD67" w14:textId="77777777" w:rsidR="008D28DA" w:rsidRPr="00985BA2" w:rsidRDefault="008D28DA" w:rsidP="00206441">
      <w:pPr>
        <w:pStyle w:val="PlainText"/>
        <w:spacing w:after="80"/>
        <w:ind w:left="1440"/>
        <w:rPr>
          <w:rFonts w:ascii="Times New Roman" w:hAnsi="Times New Roman" w:cs="Times New Roman"/>
          <w:sz w:val="24"/>
          <w:szCs w:val="24"/>
        </w:rPr>
      </w:pPr>
    </w:p>
    <w:p w14:paraId="7FAE9CDB" w14:textId="5FCEFF6F" w:rsidR="00206441" w:rsidRPr="00985BA2" w:rsidRDefault="008D28DA" w:rsidP="00206441">
      <w:pPr>
        <w:pStyle w:val="PlainText"/>
        <w:spacing w:after="80"/>
        <w:ind w:left="720"/>
        <w:rPr>
          <w:rFonts w:ascii="Times New Roman" w:hAnsi="Times New Roman" w:cs="Times New Roman"/>
          <w:sz w:val="24"/>
          <w:szCs w:val="24"/>
        </w:rPr>
      </w:pPr>
      <w:r w:rsidRPr="00985BA2">
        <w:rPr>
          <w:rFonts w:ascii="Times New Roman" w:hAnsi="Times New Roman" w:cs="Times New Roman"/>
          <w:sz w:val="24"/>
          <w:szCs w:val="24"/>
        </w:rPr>
        <w:t>Designator pin names or designator signal names whose signal_type is “NC” are prohibited to appear as a &lt;pin_name_entry&gt;.</w:t>
      </w:r>
    </w:p>
    <w:p w14:paraId="6996957F" w14:textId="77777777" w:rsidR="008D28DA" w:rsidRPr="00985BA2" w:rsidRDefault="008D28DA" w:rsidP="00206441">
      <w:pPr>
        <w:pStyle w:val="PlainText"/>
        <w:spacing w:after="80"/>
        <w:ind w:left="720"/>
        <w:rPr>
          <w:rFonts w:ascii="Times New Roman" w:hAnsi="Times New Roman" w:cs="Times New Roman"/>
          <w:sz w:val="24"/>
          <w:szCs w:val="24"/>
        </w:rPr>
      </w:pPr>
    </w:p>
    <w:p w14:paraId="68C47A03" w14:textId="77777777" w:rsidR="00206441" w:rsidRPr="00985BA2" w:rsidRDefault="00206441" w:rsidP="00206441">
      <w:pPr>
        <w:pStyle w:val="PlainText"/>
        <w:spacing w:after="80"/>
        <w:ind w:left="720"/>
        <w:rPr>
          <w:rFonts w:ascii="Times New Roman" w:hAnsi="Times New Roman" w:cs="Times New Roman"/>
          <w:sz w:val="24"/>
          <w:szCs w:val="24"/>
        </w:rPr>
      </w:pPr>
      <w:r w:rsidRPr="00985BA2">
        <w:rPr>
          <w:rFonts w:ascii="Times New Roman" w:hAnsi="Times New Roman" w:cs="Times New Roman"/>
          <w:sz w:val="24"/>
          <w:szCs w:val="24"/>
        </w:rPr>
        <w:t>Aggressor_Only</w:t>
      </w:r>
      <w:r w:rsidRPr="00985BA2">
        <w:rPr>
          <w:rFonts w:ascii="Times New Roman" w:hAnsi="Times New Roman"/>
          <w:b/>
          <w:sz w:val="24"/>
        </w:rPr>
        <w:br/>
      </w:r>
      <w:r w:rsidRPr="00985BA2">
        <w:rPr>
          <w:rFonts w:ascii="Times New Roman" w:hAnsi="Times New Roman" w:cs="Times New Roman"/>
          <w:sz w:val="24"/>
          <w:szCs w:val="24"/>
        </w:rPr>
        <w:t xml:space="preserve">The Aggressor_Only entry is optional and is indicated by the string “Aggressor_Only” without the quotation marks.  Assigning Aggressor_Only to a pin assigns the Aggressor_Only properties to all pins of the same signal_name listed in the [EMD Pin List] and [Designator Pin List] keywords.  </w:t>
      </w:r>
    </w:p>
    <w:p w14:paraId="5489BA0D" w14:textId="77777777" w:rsidR="00206441" w:rsidRPr="00985BA2" w:rsidRDefault="00206441" w:rsidP="00206441">
      <w:pPr>
        <w:pStyle w:val="PlainText"/>
        <w:spacing w:after="80"/>
        <w:ind w:left="720"/>
        <w:rPr>
          <w:rFonts w:ascii="Times New Roman" w:hAnsi="Times New Roman" w:cs="Times New Roman"/>
          <w:sz w:val="24"/>
          <w:szCs w:val="24"/>
        </w:rPr>
      </w:pPr>
      <w:r w:rsidRPr="00985BA2">
        <w:rPr>
          <w:rFonts w:ascii="Times New Roman" w:hAnsi="Times New Roman" w:cs="Times New Roman"/>
          <w:sz w:val="24"/>
          <w:szCs w:val="24"/>
        </w:rPr>
        <w:t>Any *_I/O Terminal_type without the Aggressor_Only column may be considered an aggressor or a victim.</w:t>
      </w:r>
    </w:p>
    <w:p w14:paraId="42B37351" w14:textId="77777777" w:rsidR="00206441" w:rsidRPr="00985BA2" w:rsidRDefault="00206441" w:rsidP="00206441">
      <w:pPr>
        <w:pStyle w:val="PlainText"/>
        <w:spacing w:after="80"/>
        <w:ind w:left="720"/>
        <w:rPr>
          <w:rFonts w:ascii="Times New Roman" w:hAnsi="Times New Roman" w:cs="Times New Roman"/>
          <w:sz w:val="24"/>
          <w:szCs w:val="24"/>
        </w:rPr>
      </w:pPr>
      <w:r w:rsidRPr="00985BA2">
        <w:rPr>
          <w:rFonts w:ascii="Times New Roman" w:hAnsi="Times New Roman" w:cs="Times New Roman"/>
          <w:sz w:val="24"/>
          <w:szCs w:val="24"/>
        </w:rPr>
        <w:t xml:space="preserve">Multi-line EMD Models may describe only a subset of a coupled structure (e.g., a 64-line bus may be described by a four-line EMD Model).  As a result, while the interconnects at the edges of the EMD Model may induce crosstalk onto other interconnects nearby, being on the edge of the EMD Model, they may not themselves experience the full crosstalk impact that the corresponding interconnect experiences in the real, full structure.  </w:t>
      </w:r>
    </w:p>
    <w:p w14:paraId="795BC828" w14:textId="77777777" w:rsidR="00206441" w:rsidRPr="00985BA2" w:rsidRDefault="00206441" w:rsidP="00206441">
      <w:pPr>
        <w:pStyle w:val="PlainText"/>
        <w:spacing w:after="80"/>
        <w:ind w:left="720"/>
        <w:rPr>
          <w:rFonts w:ascii="Times New Roman" w:hAnsi="Times New Roman" w:cs="Times New Roman"/>
          <w:sz w:val="24"/>
          <w:szCs w:val="24"/>
        </w:rPr>
      </w:pPr>
      <w:r w:rsidRPr="00985BA2">
        <w:rPr>
          <w:rFonts w:ascii="Times New Roman" w:hAnsi="Times New Roman" w:cs="Times New Roman"/>
          <w:sz w:val="24"/>
          <w:szCs w:val="24"/>
        </w:rPr>
        <w:t>Crosstalk simulations use coupled interconnect models consisting of nets, or extended nets that may span packages, EMDs, boards, and connectors.  If any terminal in any net or extended net in the coupled interconnect model is marked Aggressor_Only, then the crosstalk contributions included in the simulation results reported for this net or extended net will be incomplete.</w:t>
      </w:r>
    </w:p>
    <w:p w14:paraId="511AAFA6" w14:textId="544B9084" w:rsidR="00206441" w:rsidRPr="00985BA2" w:rsidRDefault="00206441" w:rsidP="00206441">
      <w:pPr>
        <w:rPr>
          <w:iCs/>
          <w:szCs w:val="23"/>
        </w:rPr>
      </w:pPr>
    </w:p>
    <w:p w14:paraId="71F3F310" w14:textId="77777777" w:rsidR="00F0457C" w:rsidRPr="00985BA2" w:rsidRDefault="00F0457C" w:rsidP="00206441">
      <w:pPr>
        <w:rPr>
          <w:iCs/>
          <w:szCs w:val="23"/>
        </w:rPr>
      </w:pPr>
    </w:p>
    <w:p w14:paraId="07D15CBC" w14:textId="3A8D907F" w:rsidR="00206441" w:rsidRPr="00985BA2" w:rsidRDefault="00206441" w:rsidP="00036545">
      <w:pPr>
        <w:pStyle w:val="Heading2"/>
      </w:pPr>
      <w:bookmarkStart w:id="7033" w:name="_Toc90028919"/>
      <w:bookmarkStart w:id="7034" w:name="_Toc215818260"/>
      <w:r w:rsidRPr="00985BA2">
        <w:t>T</w:t>
      </w:r>
      <w:r w:rsidR="005F19A9" w:rsidRPr="00985BA2">
        <w:t>erminal</w:t>
      </w:r>
      <w:r w:rsidRPr="00985BA2">
        <w:t>_T</w:t>
      </w:r>
      <w:r w:rsidR="005F19A9" w:rsidRPr="00985BA2">
        <w:t>ype</w:t>
      </w:r>
      <w:r w:rsidRPr="00985BA2">
        <w:t xml:space="preserve"> A</w:t>
      </w:r>
      <w:r w:rsidR="005F19A9" w:rsidRPr="00985BA2">
        <w:t>ssociations</w:t>
      </w:r>
      <w:r w:rsidRPr="00985BA2">
        <w:t xml:space="preserve"> </w:t>
      </w:r>
      <w:r w:rsidR="005F19A9" w:rsidRPr="00985BA2">
        <w:t>for</w:t>
      </w:r>
      <w:r w:rsidRPr="00985BA2">
        <w:t xml:space="preserve"> EMD </w:t>
      </w:r>
      <w:r w:rsidR="005F19A9" w:rsidRPr="00985BA2">
        <w:t>and</w:t>
      </w:r>
      <w:r w:rsidRPr="00985BA2">
        <w:t xml:space="preserve"> D</w:t>
      </w:r>
      <w:r w:rsidR="005F19A9" w:rsidRPr="00985BA2">
        <w:t>esignator</w:t>
      </w:r>
      <w:r w:rsidRPr="00985BA2">
        <w:t xml:space="preserve"> P</w:t>
      </w:r>
      <w:r w:rsidR="005F19A9" w:rsidRPr="00985BA2">
        <w:t>ins</w:t>
      </w:r>
      <w:bookmarkEnd w:id="7033"/>
      <w:bookmarkEnd w:id="7034"/>
    </w:p>
    <w:p w14:paraId="05DF3B38" w14:textId="77777777" w:rsidR="00206441" w:rsidRPr="00985BA2" w:rsidRDefault="00206441" w:rsidP="00206441">
      <w:pPr>
        <w:rPr>
          <w:iCs/>
          <w:szCs w:val="23"/>
        </w:rPr>
      </w:pPr>
    </w:p>
    <w:p w14:paraId="5FEF792E" w14:textId="742AC355" w:rsidR="00206441" w:rsidRPr="00985BA2" w:rsidRDefault="00206441" w:rsidP="00206441">
      <w:pPr>
        <w:spacing w:after="80"/>
      </w:pPr>
      <w:r w:rsidRPr="00985BA2">
        <w:t xml:space="preserve">Terminal lines describe the IBIS-ISS terminal or Touchstone port to which each terminal of an EMD Model is connected. </w:t>
      </w:r>
      <w:r w:rsidR="00130038" w:rsidRPr="00985BA2">
        <w:t xml:space="preserve"> </w:t>
      </w:r>
      <w:r w:rsidRPr="00985BA2">
        <w:t>The arrangement of the terminal line entries (columns) is described below.</w:t>
      </w:r>
    </w:p>
    <w:p w14:paraId="0108CF81" w14:textId="77777777" w:rsidR="00206441" w:rsidRPr="00985BA2" w:rsidRDefault="00206441" w:rsidP="00206441">
      <w:pPr>
        <w:pStyle w:val="ListParagraph"/>
        <w:numPr>
          <w:ilvl w:val="0"/>
          <w:numId w:val="83"/>
        </w:numPr>
        <w:spacing w:after="80"/>
        <w:contextualSpacing w:val="0"/>
      </w:pPr>
      <w:r w:rsidRPr="00985BA2">
        <w:t>The first column, Terminal_number, contains an integer between 1 and the Number_of_terminals that describes the ordinal (positional) number of the IBIS-ISS node in the EMD Model subcircuit or Touchstone file port.  The second column is Terminal_type, the third column is Terminal_type_qualifier, the fourth column is Qualifier_entry, and there is an optional fifth column “Aggressor_Only”.</w:t>
      </w:r>
    </w:p>
    <w:p w14:paraId="4A0D29A8" w14:textId="77777777" w:rsidR="00206441" w:rsidRPr="00985BA2" w:rsidRDefault="00206441" w:rsidP="00206441">
      <w:pPr>
        <w:pStyle w:val="ListParagraph"/>
        <w:numPr>
          <w:ilvl w:val="0"/>
          <w:numId w:val="83"/>
        </w:numPr>
        <w:contextualSpacing w:val="0"/>
      </w:pPr>
      <w:r w:rsidRPr="00985BA2">
        <w:t>The second column, Terminal_type is:</w:t>
      </w:r>
    </w:p>
    <w:p w14:paraId="7603E8CC" w14:textId="77777777" w:rsidR="00206441" w:rsidRPr="00985BA2" w:rsidRDefault="00206441" w:rsidP="00206441">
      <w:pPr>
        <w:pStyle w:val="ListParagraph"/>
        <w:numPr>
          <w:ilvl w:val="1"/>
          <w:numId w:val="83"/>
        </w:numPr>
        <w:contextualSpacing w:val="0"/>
      </w:pPr>
      <w:r w:rsidRPr="00985BA2">
        <w:t>For I/O connections</w:t>
      </w:r>
    </w:p>
    <w:p w14:paraId="0F06CC74" w14:textId="77777777" w:rsidR="00206441" w:rsidRPr="00985BA2" w:rsidRDefault="00206441" w:rsidP="00206441">
      <w:pPr>
        <w:pStyle w:val="ListParagraph"/>
        <w:numPr>
          <w:ilvl w:val="2"/>
          <w:numId w:val="83"/>
        </w:numPr>
        <w:contextualSpacing w:val="0"/>
      </w:pPr>
      <w:r w:rsidRPr="00985BA2">
        <w:t>Terminal_type must be Pin_I/O</w:t>
      </w:r>
    </w:p>
    <w:p w14:paraId="12DE38D0" w14:textId="77777777" w:rsidR="00206441" w:rsidRPr="00985BA2" w:rsidRDefault="00206441" w:rsidP="00206441">
      <w:pPr>
        <w:pStyle w:val="ListParagraph"/>
        <w:numPr>
          <w:ilvl w:val="2"/>
          <w:numId w:val="83"/>
        </w:numPr>
        <w:contextualSpacing w:val="0"/>
      </w:pPr>
      <w:r w:rsidRPr="00985BA2">
        <w:t>Terminal_type_qualifier shall be pin_name</w:t>
      </w:r>
    </w:p>
    <w:p w14:paraId="72363FA7" w14:textId="77777777" w:rsidR="00206441" w:rsidRPr="00985BA2" w:rsidRDefault="00206441" w:rsidP="00206441">
      <w:pPr>
        <w:pStyle w:val="ListParagraph"/>
        <w:numPr>
          <w:ilvl w:val="3"/>
          <w:numId w:val="83"/>
        </w:numPr>
        <w:contextualSpacing w:val="0"/>
      </w:pPr>
      <w:r w:rsidRPr="00985BA2">
        <w:t>EMD Pins shall be a pin_name in the [EMD Pin List] list</w:t>
      </w:r>
    </w:p>
    <w:p w14:paraId="2634DD6F" w14:textId="77777777" w:rsidR="00206441" w:rsidRPr="00985BA2" w:rsidRDefault="00206441" w:rsidP="00206441">
      <w:pPr>
        <w:pStyle w:val="ListParagraph"/>
        <w:numPr>
          <w:ilvl w:val="3"/>
          <w:numId w:val="83"/>
        </w:numPr>
        <w:contextualSpacing w:val="0"/>
      </w:pPr>
      <w:r w:rsidRPr="00985BA2">
        <w:t>Designator Pins shall be in the form from the [Designator Pin List]:</w:t>
      </w:r>
    </w:p>
    <w:p w14:paraId="551FB73A" w14:textId="77777777" w:rsidR="00206441" w:rsidRPr="00985BA2" w:rsidRDefault="00206441" w:rsidP="00206441">
      <w:pPr>
        <w:pStyle w:val="ListParagraph"/>
        <w:numPr>
          <w:ilvl w:val="4"/>
          <w:numId w:val="83"/>
        </w:numPr>
        <w:contextualSpacing w:val="0"/>
      </w:pPr>
      <w:r w:rsidRPr="00985BA2">
        <w:t>&lt;designator&gt;.&lt; pin_name&gt;</w:t>
      </w:r>
    </w:p>
    <w:p w14:paraId="3CC505FC" w14:textId="77777777" w:rsidR="00206441" w:rsidRPr="00985BA2" w:rsidRDefault="00206441" w:rsidP="00206441">
      <w:pPr>
        <w:pStyle w:val="ListParagraph"/>
        <w:numPr>
          <w:ilvl w:val="1"/>
          <w:numId w:val="83"/>
        </w:numPr>
      </w:pPr>
      <w:r w:rsidRPr="00985BA2">
        <w:t>For rail connections</w:t>
      </w:r>
    </w:p>
    <w:p w14:paraId="6D836D2F" w14:textId="77777777" w:rsidR="00206441" w:rsidRPr="00985BA2" w:rsidRDefault="00206441" w:rsidP="00206441">
      <w:pPr>
        <w:pStyle w:val="ListParagraph"/>
        <w:numPr>
          <w:ilvl w:val="2"/>
          <w:numId w:val="83"/>
        </w:numPr>
      </w:pPr>
      <w:r w:rsidRPr="00985BA2">
        <w:t>Terminal_type shall be Pin_Rail</w:t>
      </w:r>
    </w:p>
    <w:p w14:paraId="66009FB4" w14:textId="77777777" w:rsidR="00206441" w:rsidRPr="00985BA2" w:rsidRDefault="00206441" w:rsidP="00206441">
      <w:pPr>
        <w:pStyle w:val="ListParagraph"/>
        <w:numPr>
          <w:ilvl w:val="2"/>
          <w:numId w:val="83"/>
        </w:numPr>
      </w:pPr>
      <w:r w:rsidRPr="00985BA2">
        <w:t>Terminal_type_qualifier shall be one of the following:</w:t>
      </w:r>
    </w:p>
    <w:p w14:paraId="40FBB181" w14:textId="77777777" w:rsidR="00206441" w:rsidRPr="00985BA2" w:rsidRDefault="00206441" w:rsidP="00206441">
      <w:pPr>
        <w:pStyle w:val="ListParagraph"/>
        <w:numPr>
          <w:ilvl w:val="3"/>
          <w:numId w:val="83"/>
        </w:numPr>
      </w:pPr>
      <w:r w:rsidRPr="00985BA2">
        <w:t>pin_name</w:t>
      </w:r>
    </w:p>
    <w:p w14:paraId="12D57809" w14:textId="18F53492" w:rsidR="00206441" w:rsidRPr="00985BA2" w:rsidRDefault="00206441" w:rsidP="00206441">
      <w:pPr>
        <w:pStyle w:val="ListParagraph"/>
        <w:numPr>
          <w:ilvl w:val="4"/>
          <w:numId w:val="83"/>
        </w:numPr>
      </w:pPr>
      <w:r w:rsidRPr="00985BA2">
        <w:t xml:space="preserve">Qualifier_entry shall be a rail pin_name in the [EMD Pin List] </w:t>
      </w:r>
      <w:r w:rsidR="009F679D" w:rsidRPr="00985BA2">
        <w:t xml:space="preserve">of the form &lt;designator&gt;.&lt;pin_name&gt; entry from the </w:t>
      </w:r>
      <w:r w:rsidRPr="00985BA2">
        <w:t>or [Designator Pin List] and with signal_type POWER or GND</w:t>
      </w:r>
    </w:p>
    <w:p w14:paraId="226AA067" w14:textId="77777777" w:rsidR="00206441" w:rsidRPr="00985BA2" w:rsidRDefault="00206441" w:rsidP="00206441">
      <w:pPr>
        <w:pStyle w:val="ListParagraph"/>
        <w:numPr>
          <w:ilvl w:val="3"/>
          <w:numId w:val="83"/>
        </w:numPr>
      </w:pPr>
      <w:r w:rsidRPr="00985BA2">
        <w:t>signal_name</w:t>
      </w:r>
    </w:p>
    <w:p w14:paraId="6F984C8F" w14:textId="35C0AF90" w:rsidR="00206441" w:rsidRPr="00985BA2" w:rsidRDefault="00206441" w:rsidP="00206441">
      <w:pPr>
        <w:pStyle w:val="ListParagraph"/>
        <w:numPr>
          <w:ilvl w:val="4"/>
          <w:numId w:val="83"/>
        </w:numPr>
      </w:pPr>
      <w:r w:rsidRPr="00985BA2">
        <w:t>Qualifier_entry shall be a rail signal_name in the [EMD Pin List] or of the form &lt;designator&gt;.&lt;signal_name&gt; entry from the [Designator Pin List]</w:t>
      </w:r>
    </w:p>
    <w:p w14:paraId="40BDEC2E" w14:textId="77777777" w:rsidR="00206441" w:rsidRPr="00985BA2" w:rsidRDefault="00206441" w:rsidP="00206441">
      <w:pPr>
        <w:pStyle w:val="ListParagraph"/>
        <w:numPr>
          <w:ilvl w:val="4"/>
          <w:numId w:val="83"/>
        </w:numPr>
      </w:pPr>
      <w:r w:rsidRPr="00985BA2">
        <w:t>For [Designator Pin List] entries, the signal_name values can be assigned so that they can be connected with the same signal_name entries on the [EMD Pin List].  The signal_name entries do not have to match those referenced under the [Component] or [Begin EMD] keywords.</w:t>
      </w:r>
    </w:p>
    <w:p w14:paraId="511A7FA5" w14:textId="77777777" w:rsidR="00206441" w:rsidRPr="00985BA2" w:rsidRDefault="00206441" w:rsidP="00206441">
      <w:pPr>
        <w:pStyle w:val="ListParagraph"/>
        <w:numPr>
          <w:ilvl w:val="4"/>
          <w:numId w:val="83"/>
        </w:numPr>
      </w:pPr>
      <w:r w:rsidRPr="00985BA2">
        <w:t>*.&lt;signal_name&gt; shall represent all of the [Designator Pin List] &lt;signal_name&gt; entries at all [Designator Pin List] interfaces shorted together.</w:t>
      </w:r>
    </w:p>
    <w:p w14:paraId="009FBC1B" w14:textId="77777777" w:rsidR="00206441" w:rsidRPr="00985BA2" w:rsidRDefault="00206441" w:rsidP="00206441">
      <w:pPr>
        <w:pStyle w:val="ListParagraph"/>
        <w:numPr>
          <w:ilvl w:val="3"/>
          <w:numId w:val="83"/>
        </w:numPr>
      </w:pPr>
      <w:r w:rsidRPr="00985BA2">
        <w:t>bus_label</w:t>
      </w:r>
    </w:p>
    <w:p w14:paraId="0AFFFF26" w14:textId="0951D446" w:rsidR="00206441" w:rsidRPr="00985BA2" w:rsidRDefault="00206441" w:rsidP="00206441">
      <w:pPr>
        <w:pStyle w:val="ListParagraph"/>
        <w:numPr>
          <w:ilvl w:val="4"/>
          <w:numId w:val="83"/>
        </w:numPr>
      </w:pPr>
      <w:r w:rsidRPr="00985BA2">
        <w:t xml:space="preserve">Qualifier_entry shall be a bus_label in the [EMD Pin List] or </w:t>
      </w:r>
      <w:r w:rsidR="00CB188E" w:rsidRPr="00985BA2">
        <w:t xml:space="preserve">of the form &lt;designator&gt;.&lt;bus_label&gt; entry from the </w:t>
      </w:r>
      <w:r w:rsidRPr="00985BA2">
        <w:t>[Designator Pin List]</w:t>
      </w:r>
    </w:p>
    <w:p w14:paraId="19EC1625" w14:textId="77777777" w:rsidR="00206441" w:rsidRPr="00985BA2" w:rsidRDefault="00206441" w:rsidP="00206441">
      <w:pPr>
        <w:pStyle w:val="ListParagraph"/>
        <w:numPr>
          <w:ilvl w:val="4"/>
          <w:numId w:val="83"/>
        </w:numPr>
      </w:pPr>
      <w:r w:rsidRPr="00985BA2">
        <w:t xml:space="preserve">The bus_label entry can be assigned to both the [EMD Pin List] and [Designator Pin List] entries to support a subset of </w:t>
      </w:r>
      <w:r w:rsidRPr="00985BA2">
        <w:lastRenderedPageBreak/>
        <w:t>connections that might be connected with a common signal_name.  For example, left-side routing and right-side routing might be isolated from each other.</w:t>
      </w:r>
    </w:p>
    <w:p w14:paraId="111A5768" w14:textId="77777777" w:rsidR="00206441" w:rsidRPr="00985BA2" w:rsidRDefault="00206441" w:rsidP="00206441">
      <w:pPr>
        <w:pStyle w:val="ListParagraph"/>
        <w:numPr>
          <w:ilvl w:val="4"/>
          <w:numId w:val="83"/>
        </w:numPr>
      </w:pPr>
      <w:r w:rsidRPr="00985BA2">
        <w:t>*.&lt;bus_label&gt; shall represent all of the [Designator Pin List] &lt;bus_label&gt; entries at all [Designator Pin List] interfaces shorted together.</w:t>
      </w:r>
    </w:p>
    <w:p w14:paraId="3A97F754" w14:textId="77777777" w:rsidR="00206441" w:rsidRPr="00985BA2" w:rsidRDefault="00206441" w:rsidP="00206441">
      <w:pPr>
        <w:numPr>
          <w:ilvl w:val="2"/>
          <w:numId w:val="83"/>
        </w:numPr>
        <w:spacing w:after="80"/>
        <w:contextualSpacing/>
        <w:rPr>
          <w:color w:val="000000"/>
        </w:rPr>
      </w:pPr>
      <w:r w:rsidRPr="00985BA2">
        <w:rPr>
          <w:color w:val="000000"/>
        </w:rPr>
        <w:t>At any interface</w:t>
      </w:r>
    </w:p>
    <w:p w14:paraId="72F818BB" w14:textId="77777777" w:rsidR="00206441" w:rsidRPr="00985BA2" w:rsidRDefault="00206441" w:rsidP="00206441">
      <w:pPr>
        <w:numPr>
          <w:ilvl w:val="3"/>
          <w:numId w:val="83"/>
        </w:numPr>
        <w:spacing w:after="80"/>
        <w:contextualSpacing/>
        <w:rPr>
          <w:color w:val="000000"/>
        </w:rPr>
      </w:pPr>
      <w:r w:rsidRPr="00985BA2">
        <w:rPr>
          <w:color w:val="000000"/>
        </w:rPr>
        <w:t>Terminal_type A_gnd is available at any interface and without any Terminal_type qualifier</w:t>
      </w:r>
    </w:p>
    <w:p w14:paraId="32D9C3E8" w14:textId="77777777" w:rsidR="00206441" w:rsidRPr="00985BA2" w:rsidRDefault="00206441" w:rsidP="00414022"/>
    <w:p w14:paraId="673D6C6D" w14:textId="1DD2381E" w:rsidR="00206441" w:rsidRPr="00985BA2" w:rsidRDefault="003B2698" w:rsidP="00206441">
      <w:pPr>
        <w:pStyle w:val="PlainText"/>
        <w:spacing w:after="80"/>
        <w:rPr>
          <w:rFonts w:ascii="Times New Roman" w:hAnsi="Times New Roman" w:cs="Times New Roman"/>
          <w:iCs/>
          <w:sz w:val="24"/>
          <w:szCs w:val="23"/>
        </w:rPr>
      </w:pPr>
      <w:r w:rsidRPr="00985BA2">
        <w:rPr>
          <w:rFonts w:ascii="Times New Roman" w:hAnsi="Times New Roman" w:cs="Times New Roman"/>
          <w:iCs/>
          <w:sz w:val="24"/>
          <w:szCs w:val="24"/>
        </w:rPr>
        <w:fldChar w:fldCharType="begin"/>
      </w:r>
      <w:r w:rsidRPr="00985BA2">
        <w:rPr>
          <w:rFonts w:ascii="Times New Roman" w:hAnsi="Times New Roman" w:cs="Times New Roman"/>
          <w:iCs/>
          <w:sz w:val="24"/>
          <w:szCs w:val="24"/>
        </w:rPr>
        <w:instrText xml:space="preserve"> REF _Ref69211699 \h  \* MERGEFORMAT </w:instrText>
      </w:r>
      <w:r w:rsidRPr="00985BA2">
        <w:rPr>
          <w:rFonts w:ascii="Times New Roman" w:hAnsi="Times New Roman" w:cs="Times New Roman"/>
          <w:iCs/>
          <w:sz w:val="24"/>
          <w:szCs w:val="24"/>
        </w:rPr>
      </w:r>
      <w:r w:rsidRPr="00985BA2">
        <w:rPr>
          <w:rFonts w:ascii="Times New Roman" w:hAnsi="Times New Roman" w:cs="Times New Roman"/>
          <w:iCs/>
          <w:sz w:val="24"/>
          <w:szCs w:val="24"/>
        </w:rPr>
        <w:fldChar w:fldCharType="separate"/>
      </w:r>
      <w:r w:rsidR="006C4059" w:rsidRPr="006C4059">
        <w:rPr>
          <w:rFonts w:ascii="Times New Roman" w:hAnsi="Times New Roman" w:cs="Times New Roman"/>
          <w:sz w:val="24"/>
          <w:szCs w:val="24"/>
        </w:rPr>
        <w:t>Table 51</w:t>
      </w:r>
      <w:r w:rsidRPr="00985BA2">
        <w:rPr>
          <w:rFonts w:ascii="Times New Roman" w:hAnsi="Times New Roman" w:cs="Times New Roman"/>
          <w:iCs/>
          <w:sz w:val="24"/>
          <w:szCs w:val="24"/>
        </w:rPr>
        <w:fldChar w:fldCharType="end"/>
      </w:r>
      <w:r w:rsidRPr="00985BA2">
        <w:rPr>
          <w:rFonts w:ascii="Times New Roman" w:hAnsi="Times New Roman" w:cs="Times New Roman"/>
          <w:iCs/>
          <w:sz w:val="24"/>
          <w:szCs w:val="24"/>
        </w:rPr>
        <w:t xml:space="preserve"> </w:t>
      </w:r>
      <w:r w:rsidR="00206441" w:rsidRPr="00985BA2">
        <w:rPr>
          <w:rFonts w:ascii="Times New Roman" w:hAnsi="Times New Roman" w:cs="Times New Roman"/>
          <w:iCs/>
          <w:sz w:val="24"/>
          <w:szCs w:val="24"/>
        </w:rPr>
        <w:t>summarizes</w:t>
      </w:r>
      <w:r w:rsidR="00206441" w:rsidRPr="00985BA2">
        <w:rPr>
          <w:rFonts w:ascii="Times New Roman" w:hAnsi="Times New Roman" w:cs="Times New Roman"/>
          <w:iCs/>
          <w:sz w:val="24"/>
          <w:szCs w:val="23"/>
        </w:rPr>
        <w:t xml:space="preserve"> the rules described above and applies to terminals associated with the [EMD Pin List] keyword and with the [Designator Pin List] keyword.</w:t>
      </w:r>
    </w:p>
    <w:p w14:paraId="5BD965AF" w14:textId="77777777" w:rsidR="00206441" w:rsidRPr="00985BA2" w:rsidRDefault="00206441" w:rsidP="00152A1B">
      <w:pPr>
        <w:pStyle w:val="TableCaption"/>
      </w:pPr>
    </w:p>
    <w:p w14:paraId="338723CA" w14:textId="4A4D425A" w:rsidR="003B2698" w:rsidRPr="00985BA2" w:rsidRDefault="003B2698" w:rsidP="00152A1B">
      <w:pPr>
        <w:pStyle w:val="TableCaption"/>
      </w:pPr>
      <w:bookmarkStart w:id="7035" w:name="_Ref69211699"/>
      <w:bookmarkStart w:id="7036" w:name="_Toc215819466"/>
      <w:r w:rsidRPr="00985BA2">
        <w:t xml:space="preserve">Table </w:t>
      </w:r>
      <w:r w:rsidRPr="003473C2">
        <w:fldChar w:fldCharType="begin"/>
      </w:r>
      <w:r w:rsidRPr="00985BA2">
        <w:instrText xml:space="preserve"> SEQ Table \* ARABIC </w:instrText>
      </w:r>
      <w:r w:rsidRPr="003473C2">
        <w:fldChar w:fldCharType="separate"/>
      </w:r>
      <w:r w:rsidR="006C4059">
        <w:rPr>
          <w:noProof/>
        </w:rPr>
        <w:t>51</w:t>
      </w:r>
      <w:r w:rsidRPr="003473C2">
        <w:fldChar w:fldCharType="end"/>
      </w:r>
      <w:bookmarkEnd w:id="7035"/>
      <w:r w:rsidRPr="00985BA2">
        <w:t xml:space="preserve"> – Allowed Terminal_type Associations</w:t>
      </w:r>
      <w:r w:rsidR="00B1575D" w:rsidRPr="00985BA2">
        <w:t xml:space="preserve"> for EMD Models</w:t>
      </w:r>
      <w:r w:rsidRPr="00985BA2">
        <w:rPr>
          <w:vertAlign w:val="superscript"/>
        </w:rPr>
        <w:t>1</w:t>
      </w:r>
      <w:bookmarkEnd w:id="7036"/>
      <w:r w:rsidRPr="00985BA2">
        <w:t xml:space="preserve"> </w:t>
      </w:r>
    </w:p>
    <w:tbl>
      <w:tblPr>
        <w:tblStyle w:val="TableGrid"/>
        <w:tblW w:w="8859"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718"/>
        <w:gridCol w:w="2256"/>
      </w:tblGrid>
      <w:tr w:rsidR="00206441" w:rsidRPr="00985BA2" w14:paraId="25327460" w14:textId="77777777" w:rsidTr="00CC4436">
        <w:trPr>
          <w:tblHeader/>
          <w:jc w:val="center"/>
        </w:trPr>
        <w:tc>
          <w:tcPr>
            <w:tcW w:w="2005" w:type="dxa"/>
            <w:vMerge w:val="restart"/>
            <w:vAlign w:val="bottom"/>
          </w:tcPr>
          <w:p w14:paraId="3E1ECF34" w14:textId="77777777" w:rsidR="00206441" w:rsidRPr="00985BA2" w:rsidRDefault="00206441" w:rsidP="00CC4436">
            <w:pPr>
              <w:spacing w:after="80"/>
              <w:jc w:val="center"/>
              <w:rPr>
                <w:b/>
              </w:rPr>
            </w:pPr>
            <w:r w:rsidRPr="00985BA2">
              <w:rPr>
                <w:b/>
              </w:rPr>
              <w:t>Terminal_type</w:t>
            </w:r>
          </w:p>
        </w:tc>
        <w:tc>
          <w:tcPr>
            <w:tcW w:w="4598" w:type="dxa"/>
            <w:gridSpan w:val="3"/>
          </w:tcPr>
          <w:p w14:paraId="3EFFD58F" w14:textId="77777777" w:rsidR="00206441" w:rsidRPr="00985BA2" w:rsidRDefault="00206441" w:rsidP="00CC4436">
            <w:pPr>
              <w:spacing w:after="80"/>
              <w:jc w:val="center"/>
              <w:rPr>
                <w:b/>
              </w:rPr>
            </w:pPr>
            <w:r w:rsidRPr="00985BA2">
              <w:rPr>
                <w:b/>
              </w:rPr>
              <w:t>Terminal_type_qualifier</w:t>
            </w:r>
          </w:p>
        </w:tc>
        <w:tc>
          <w:tcPr>
            <w:tcW w:w="2256" w:type="dxa"/>
            <w:vMerge w:val="restart"/>
            <w:vAlign w:val="bottom"/>
          </w:tcPr>
          <w:p w14:paraId="77B0965A" w14:textId="77777777" w:rsidR="00206441" w:rsidRPr="00985BA2" w:rsidRDefault="00206441" w:rsidP="00CC4436">
            <w:pPr>
              <w:spacing w:after="80"/>
              <w:jc w:val="center"/>
              <w:rPr>
                <w:b/>
              </w:rPr>
            </w:pPr>
          </w:p>
          <w:p w14:paraId="4C84FEDE" w14:textId="77777777" w:rsidR="00206441" w:rsidRPr="00985BA2" w:rsidRDefault="00206441" w:rsidP="00CC4436">
            <w:pPr>
              <w:spacing w:after="80"/>
              <w:jc w:val="center"/>
              <w:rPr>
                <w:b/>
              </w:rPr>
            </w:pPr>
            <w:r w:rsidRPr="00985BA2">
              <w:rPr>
                <w:b/>
              </w:rPr>
              <w:t>Aggressor_Only</w:t>
            </w:r>
          </w:p>
        </w:tc>
      </w:tr>
      <w:tr w:rsidR="00206441" w:rsidRPr="00985BA2" w14:paraId="7D848932" w14:textId="77777777" w:rsidTr="00CC4436">
        <w:trPr>
          <w:tblHeader/>
          <w:jc w:val="center"/>
        </w:trPr>
        <w:tc>
          <w:tcPr>
            <w:tcW w:w="2005" w:type="dxa"/>
            <w:vMerge/>
          </w:tcPr>
          <w:p w14:paraId="1BA745AB" w14:textId="77777777" w:rsidR="00206441" w:rsidRPr="00985BA2" w:rsidRDefault="00206441" w:rsidP="00CC4436">
            <w:pPr>
              <w:spacing w:after="80"/>
              <w:jc w:val="center"/>
              <w:rPr>
                <w:b/>
              </w:rPr>
            </w:pPr>
          </w:p>
        </w:tc>
        <w:tc>
          <w:tcPr>
            <w:tcW w:w="1350" w:type="dxa"/>
          </w:tcPr>
          <w:p w14:paraId="7B286CD6" w14:textId="77777777" w:rsidR="00206441" w:rsidRPr="00985BA2" w:rsidRDefault="00206441" w:rsidP="00CC4436">
            <w:pPr>
              <w:spacing w:after="80"/>
              <w:jc w:val="center"/>
              <w:rPr>
                <w:b/>
              </w:rPr>
            </w:pPr>
            <w:r w:rsidRPr="00985BA2">
              <w:rPr>
                <w:b/>
              </w:rPr>
              <w:t>pin_name</w:t>
            </w:r>
          </w:p>
        </w:tc>
        <w:tc>
          <w:tcPr>
            <w:tcW w:w="1530" w:type="dxa"/>
          </w:tcPr>
          <w:p w14:paraId="58E44507" w14:textId="77777777" w:rsidR="00206441" w:rsidRPr="00985BA2" w:rsidRDefault="00206441" w:rsidP="00CC4436">
            <w:pPr>
              <w:spacing w:after="80"/>
              <w:jc w:val="center"/>
              <w:rPr>
                <w:b/>
              </w:rPr>
            </w:pPr>
            <w:r w:rsidRPr="00985BA2">
              <w:rPr>
                <w:b/>
              </w:rPr>
              <w:t>signal_name</w:t>
            </w:r>
          </w:p>
        </w:tc>
        <w:tc>
          <w:tcPr>
            <w:tcW w:w="1718" w:type="dxa"/>
          </w:tcPr>
          <w:p w14:paraId="4838FDFA" w14:textId="77777777" w:rsidR="00206441" w:rsidRPr="00985BA2" w:rsidRDefault="00206441" w:rsidP="00CC4436">
            <w:pPr>
              <w:spacing w:after="80"/>
              <w:jc w:val="center"/>
              <w:rPr>
                <w:b/>
              </w:rPr>
            </w:pPr>
            <w:r w:rsidRPr="00985BA2">
              <w:rPr>
                <w:b/>
              </w:rPr>
              <w:t>bus_label</w:t>
            </w:r>
          </w:p>
        </w:tc>
        <w:tc>
          <w:tcPr>
            <w:tcW w:w="2256" w:type="dxa"/>
            <w:vMerge/>
          </w:tcPr>
          <w:p w14:paraId="4D7430E4" w14:textId="77777777" w:rsidR="00206441" w:rsidRPr="00985BA2" w:rsidRDefault="00206441" w:rsidP="00CC4436">
            <w:pPr>
              <w:spacing w:after="80"/>
              <w:jc w:val="center"/>
              <w:rPr>
                <w:b/>
              </w:rPr>
            </w:pPr>
          </w:p>
        </w:tc>
      </w:tr>
      <w:tr w:rsidR="00206441" w:rsidRPr="00985BA2" w14:paraId="299CE737" w14:textId="77777777" w:rsidTr="00CC4436">
        <w:trPr>
          <w:jc w:val="center"/>
        </w:trPr>
        <w:tc>
          <w:tcPr>
            <w:tcW w:w="2005" w:type="dxa"/>
          </w:tcPr>
          <w:p w14:paraId="6090325B" w14:textId="77777777" w:rsidR="00206441" w:rsidRPr="00985BA2" w:rsidRDefault="00206441" w:rsidP="00CC4436">
            <w:pPr>
              <w:spacing w:after="80"/>
            </w:pPr>
            <w:r w:rsidRPr="00985BA2">
              <w:t>Pin_I/O</w:t>
            </w:r>
          </w:p>
        </w:tc>
        <w:tc>
          <w:tcPr>
            <w:tcW w:w="1350" w:type="dxa"/>
          </w:tcPr>
          <w:p w14:paraId="16E8BC2E" w14:textId="77777777" w:rsidR="00206441" w:rsidRPr="00985BA2" w:rsidRDefault="00206441" w:rsidP="00CC4436">
            <w:pPr>
              <w:spacing w:after="80"/>
              <w:jc w:val="center"/>
              <w:rPr>
                <w:rFonts w:cs="Arial"/>
              </w:rPr>
            </w:pPr>
            <w:r w:rsidRPr="00985BA2">
              <w:rPr>
                <w:rFonts w:cs="Arial"/>
              </w:rPr>
              <w:t>X</w:t>
            </w:r>
          </w:p>
        </w:tc>
        <w:tc>
          <w:tcPr>
            <w:tcW w:w="1530" w:type="dxa"/>
          </w:tcPr>
          <w:p w14:paraId="7987F27F" w14:textId="77777777" w:rsidR="00206441" w:rsidRPr="00985BA2" w:rsidRDefault="00206441" w:rsidP="00CC4436">
            <w:pPr>
              <w:spacing w:after="80"/>
              <w:rPr>
                <w:rFonts w:cs="Arial"/>
                <w:b/>
              </w:rPr>
            </w:pPr>
          </w:p>
        </w:tc>
        <w:tc>
          <w:tcPr>
            <w:tcW w:w="1718" w:type="dxa"/>
          </w:tcPr>
          <w:p w14:paraId="6F6EDE68" w14:textId="77777777" w:rsidR="00206441" w:rsidRPr="00985BA2" w:rsidRDefault="00206441" w:rsidP="00CC4436">
            <w:pPr>
              <w:spacing w:after="80"/>
            </w:pPr>
          </w:p>
        </w:tc>
        <w:tc>
          <w:tcPr>
            <w:tcW w:w="2256" w:type="dxa"/>
          </w:tcPr>
          <w:p w14:paraId="0B5727C2" w14:textId="77777777" w:rsidR="00206441" w:rsidRPr="00985BA2" w:rsidRDefault="00206441" w:rsidP="00CC4436">
            <w:pPr>
              <w:spacing w:after="80"/>
              <w:jc w:val="center"/>
            </w:pPr>
            <w:r w:rsidRPr="00985BA2">
              <w:t>A</w:t>
            </w:r>
          </w:p>
        </w:tc>
      </w:tr>
      <w:tr w:rsidR="00206441" w:rsidRPr="00985BA2" w14:paraId="5E273BFE" w14:textId="77777777" w:rsidTr="00CC4436">
        <w:trPr>
          <w:jc w:val="center"/>
        </w:trPr>
        <w:tc>
          <w:tcPr>
            <w:tcW w:w="2005" w:type="dxa"/>
            <w:tcBorders>
              <w:top w:val="single" w:sz="4" w:space="0" w:color="auto"/>
              <w:bottom w:val="single" w:sz="4" w:space="0" w:color="auto"/>
            </w:tcBorders>
          </w:tcPr>
          <w:p w14:paraId="035EE321" w14:textId="77777777" w:rsidR="00206441" w:rsidRPr="00985BA2" w:rsidRDefault="00206441" w:rsidP="00CC4436">
            <w:pPr>
              <w:spacing w:after="80"/>
            </w:pPr>
            <w:r w:rsidRPr="00985BA2">
              <w:rPr>
                <w:rFonts w:cs="Arial"/>
              </w:rPr>
              <w:t>Pin_Rail</w:t>
            </w:r>
          </w:p>
        </w:tc>
        <w:tc>
          <w:tcPr>
            <w:tcW w:w="1350" w:type="dxa"/>
            <w:tcBorders>
              <w:top w:val="single" w:sz="4" w:space="0" w:color="auto"/>
              <w:bottom w:val="single" w:sz="4" w:space="0" w:color="auto"/>
            </w:tcBorders>
          </w:tcPr>
          <w:p w14:paraId="6A3C1AAA" w14:textId="77777777" w:rsidR="00206441" w:rsidRPr="00985BA2" w:rsidRDefault="00206441" w:rsidP="00CC4436">
            <w:pPr>
              <w:spacing w:after="80"/>
              <w:jc w:val="center"/>
              <w:rPr>
                <w:rFonts w:cs="Arial"/>
              </w:rPr>
            </w:pPr>
            <w:r w:rsidRPr="00985BA2">
              <w:rPr>
                <w:rFonts w:cs="Arial"/>
              </w:rPr>
              <w:t>Y</w:t>
            </w:r>
          </w:p>
        </w:tc>
        <w:tc>
          <w:tcPr>
            <w:tcW w:w="1530" w:type="dxa"/>
            <w:tcBorders>
              <w:top w:val="single" w:sz="4" w:space="0" w:color="auto"/>
              <w:bottom w:val="single" w:sz="4" w:space="0" w:color="auto"/>
            </w:tcBorders>
          </w:tcPr>
          <w:p w14:paraId="1ED7D602" w14:textId="77777777" w:rsidR="00206441" w:rsidRPr="00985BA2" w:rsidRDefault="00206441" w:rsidP="00CC4436">
            <w:pPr>
              <w:spacing w:after="80"/>
              <w:jc w:val="center"/>
              <w:rPr>
                <w:rFonts w:cs="Arial"/>
                <w:b/>
              </w:rPr>
            </w:pPr>
            <w:r w:rsidRPr="00985BA2">
              <w:rPr>
                <w:rFonts w:cs="Arial"/>
              </w:rPr>
              <w:t>Y</w:t>
            </w:r>
          </w:p>
        </w:tc>
        <w:tc>
          <w:tcPr>
            <w:tcW w:w="1718" w:type="dxa"/>
            <w:tcBorders>
              <w:top w:val="single" w:sz="4" w:space="0" w:color="auto"/>
              <w:bottom w:val="single" w:sz="4" w:space="0" w:color="auto"/>
            </w:tcBorders>
          </w:tcPr>
          <w:p w14:paraId="5939D3EE" w14:textId="77777777" w:rsidR="00206441" w:rsidRPr="00985BA2" w:rsidRDefault="00206441" w:rsidP="00CC4436">
            <w:pPr>
              <w:spacing w:after="80"/>
              <w:jc w:val="center"/>
            </w:pPr>
            <w:r w:rsidRPr="00985BA2">
              <w:t>Y</w:t>
            </w:r>
          </w:p>
        </w:tc>
        <w:tc>
          <w:tcPr>
            <w:tcW w:w="2256" w:type="dxa"/>
            <w:tcBorders>
              <w:top w:val="single" w:sz="4" w:space="0" w:color="auto"/>
              <w:bottom w:val="single" w:sz="4" w:space="0" w:color="auto"/>
            </w:tcBorders>
          </w:tcPr>
          <w:p w14:paraId="1A843D10" w14:textId="77777777" w:rsidR="00206441" w:rsidRPr="00985BA2" w:rsidRDefault="00206441" w:rsidP="00CC4436">
            <w:pPr>
              <w:spacing w:after="80"/>
            </w:pPr>
          </w:p>
        </w:tc>
      </w:tr>
      <w:tr w:rsidR="00206441" w:rsidRPr="00985BA2" w14:paraId="492794A6" w14:textId="77777777" w:rsidTr="00CC4436">
        <w:trPr>
          <w:jc w:val="center"/>
        </w:trPr>
        <w:tc>
          <w:tcPr>
            <w:tcW w:w="2005" w:type="dxa"/>
            <w:tcBorders>
              <w:top w:val="single" w:sz="4" w:space="0" w:color="auto"/>
              <w:bottom w:val="single" w:sz="4" w:space="0" w:color="auto"/>
            </w:tcBorders>
          </w:tcPr>
          <w:p w14:paraId="22356D6C" w14:textId="77777777" w:rsidR="00206441" w:rsidRPr="00985BA2" w:rsidRDefault="00206441" w:rsidP="00CC4436">
            <w:pPr>
              <w:spacing w:after="80"/>
              <w:rPr>
                <w:rFonts w:cs="Arial"/>
              </w:rPr>
            </w:pPr>
            <w:r w:rsidRPr="00985BA2">
              <w:rPr>
                <w:rFonts w:cs="Arial"/>
              </w:rPr>
              <w:t>Pin_Rail</w:t>
            </w:r>
          </w:p>
        </w:tc>
        <w:tc>
          <w:tcPr>
            <w:tcW w:w="1350" w:type="dxa"/>
            <w:tcBorders>
              <w:top w:val="single" w:sz="4" w:space="0" w:color="auto"/>
              <w:bottom w:val="single" w:sz="4" w:space="0" w:color="auto"/>
            </w:tcBorders>
          </w:tcPr>
          <w:p w14:paraId="76B37C28" w14:textId="77777777" w:rsidR="00206441" w:rsidRPr="00985BA2" w:rsidRDefault="00206441" w:rsidP="00CC4436">
            <w:pPr>
              <w:spacing w:after="80"/>
              <w:jc w:val="center"/>
              <w:rPr>
                <w:rFonts w:cs="Arial"/>
              </w:rPr>
            </w:pPr>
          </w:p>
        </w:tc>
        <w:tc>
          <w:tcPr>
            <w:tcW w:w="1530" w:type="dxa"/>
            <w:tcBorders>
              <w:top w:val="single" w:sz="4" w:space="0" w:color="auto"/>
              <w:bottom w:val="single" w:sz="4" w:space="0" w:color="auto"/>
            </w:tcBorders>
          </w:tcPr>
          <w:p w14:paraId="5EAF0603" w14:textId="77777777" w:rsidR="00206441" w:rsidRPr="00985BA2" w:rsidRDefault="00206441" w:rsidP="00CC4436">
            <w:pPr>
              <w:spacing w:after="80"/>
              <w:jc w:val="center"/>
              <w:rPr>
                <w:rFonts w:cs="Arial"/>
              </w:rPr>
            </w:pPr>
            <w:r w:rsidRPr="00985BA2">
              <w:rPr>
                <w:rFonts w:cs="Arial"/>
              </w:rPr>
              <w:t>*.Y</w:t>
            </w:r>
            <w:r w:rsidRPr="00985BA2">
              <w:rPr>
                <w:rFonts w:cs="Arial"/>
                <w:vertAlign w:val="superscript"/>
              </w:rPr>
              <w:t>2</w:t>
            </w:r>
          </w:p>
        </w:tc>
        <w:tc>
          <w:tcPr>
            <w:tcW w:w="1718" w:type="dxa"/>
            <w:tcBorders>
              <w:top w:val="single" w:sz="4" w:space="0" w:color="auto"/>
              <w:bottom w:val="single" w:sz="4" w:space="0" w:color="auto"/>
            </w:tcBorders>
          </w:tcPr>
          <w:p w14:paraId="7B86881D" w14:textId="77777777" w:rsidR="00206441" w:rsidRPr="00985BA2" w:rsidRDefault="00206441" w:rsidP="00CC4436">
            <w:pPr>
              <w:spacing w:after="80"/>
              <w:jc w:val="center"/>
              <w:rPr>
                <w:vertAlign w:val="superscript"/>
              </w:rPr>
            </w:pPr>
            <w:r w:rsidRPr="00985BA2">
              <w:t>*.Y</w:t>
            </w:r>
            <w:r w:rsidRPr="00985BA2">
              <w:rPr>
                <w:vertAlign w:val="superscript"/>
              </w:rPr>
              <w:t>2</w:t>
            </w:r>
          </w:p>
        </w:tc>
        <w:tc>
          <w:tcPr>
            <w:tcW w:w="2256" w:type="dxa"/>
            <w:tcBorders>
              <w:top w:val="single" w:sz="4" w:space="0" w:color="auto"/>
              <w:bottom w:val="single" w:sz="4" w:space="0" w:color="auto"/>
            </w:tcBorders>
          </w:tcPr>
          <w:p w14:paraId="7320B75E" w14:textId="77777777" w:rsidR="00206441" w:rsidRPr="00985BA2" w:rsidRDefault="00206441" w:rsidP="00CC4436">
            <w:pPr>
              <w:spacing w:after="80"/>
            </w:pPr>
          </w:p>
        </w:tc>
      </w:tr>
      <w:tr w:rsidR="00206441" w:rsidRPr="00985BA2" w14:paraId="2282A3BD" w14:textId="77777777" w:rsidTr="00CC4436">
        <w:trPr>
          <w:jc w:val="center"/>
        </w:trPr>
        <w:tc>
          <w:tcPr>
            <w:tcW w:w="2005" w:type="dxa"/>
            <w:tcBorders>
              <w:top w:val="single" w:sz="4" w:space="0" w:color="auto"/>
            </w:tcBorders>
          </w:tcPr>
          <w:p w14:paraId="0E7E75C1" w14:textId="77777777" w:rsidR="00206441" w:rsidRPr="00985BA2" w:rsidRDefault="00206441" w:rsidP="00CC4436">
            <w:pPr>
              <w:spacing w:after="80"/>
              <w:rPr>
                <w:rFonts w:cs="Arial"/>
              </w:rPr>
            </w:pPr>
            <w:r w:rsidRPr="00985BA2">
              <w:rPr>
                <w:rFonts w:cs="Arial"/>
              </w:rPr>
              <w:t>A_gnd</w:t>
            </w:r>
          </w:p>
        </w:tc>
        <w:tc>
          <w:tcPr>
            <w:tcW w:w="1350" w:type="dxa"/>
            <w:tcBorders>
              <w:top w:val="single" w:sz="4" w:space="0" w:color="auto"/>
            </w:tcBorders>
          </w:tcPr>
          <w:p w14:paraId="2478319A" w14:textId="77777777" w:rsidR="00206441" w:rsidRPr="00985BA2" w:rsidRDefault="00206441" w:rsidP="00CC4436">
            <w:pPr>
              <w:spacing w:after="80"/>
              <w:jc w:val="center"/>
              <w:rPr>
                <w:rFonts w:cs="Arial"/>
              </w:rPr>
            </w:pPr>
          </w:p>
        </w:tc>
        <w:tc>
          <w:tcPr>
            <w:tcW w:w="1530" w:type="dxa"/>
            <w:tcBorders>
              <w:top w:val="single" w:sz="4" w:space="0" w:color="auto"/>
            </w:tcBorders>
          </w:tcPr>
          <w:p w14:paraId="3213952C" w14:textId="77777777" w:rsidR="00206441" w:rsidRPr="00985BA2" w:rsidRDefault="00206441" w:rsidP="00CC4436">
            <w:pPr>
              <w:spacing w:after="80"/>
              <w:jc w:val="center"/>
              <w:rPr>
                <w:rFonts w:cs="Arial"/>
              </w:rPr>
            </w:pPr>
          </w:p>
        </w:tc>
        <w:tc>
          <w:tcPr>
            <w:tcW w:w="1718" w:type="dxa"/>
            <w:tcBorders>
              <w:top w:val="single" w:sz="4" w:space="0" w:color="auto"/>
            </w:tcBorders>
          </w:tcPr>
          <w:p w14:paraId="344E839D" w14:textId="77777777" w:rsidR="00206441" w:rsidRPr="00985BA2" w:rsidRDefault="00206441" w:rsidP="00CC4436">
            <w:pPr>
              <w:spacing w:after="80"/>
              <w:jc w:val="center"/>
            </w:pPr>
          </w:p>
        </w:tc>
        <w:tc>
          <w:tcPr>
            <w:tcW w:w="2256" w:type="dxa"/>
            <w:tcBorders>
              <w:top w:val="single" w:sz="4" w:space="0" w:color="auto"/>
            </w:tcBorders>
          </w:tcPr>
          <w:p w14:paraId="431BF494" w14:textId="77777777" w:rsidR="00206441" w:rsidRPr="00985BA2" w:rsidRDefault="00206441" w:rsidP="00CC4436">
            <w:pPr>
              <w:spacing w:after="80"/>
            </w:pPr>
          </w:p>
        </w:tc>
      </w:tr>
    </w:tbl>
    <w:p w14:paraId="08D05890" w14:textId="77777777" w:rsidR="00206441" w:rsidRPr="00985BA2" w:rsidRDefault="00206441" w:rsidP="00206441">
      <w:pPr>
        <w:pStyle w:val="PlainText"/>
        <w:spacing w:after="80"/>
        <w:ind w:left="720"/>
        <w:rPr>
          <w:rFonts w:ascii="Times New Roman" w:hAnsi="Times New Roman" w:cs="Times New Roman"/>
          <w:iCs/>
          <w:sz w:val="24"/>
          <w:szCs w:val="24"/>
        </w:rPr>
      </w:pPr>
    </w:p>
    <w:p w14:paraId="3BE24A0E" w14:textId="77777777" w:rsidR="00206441" w:rsidRPr="00985BA2" w:rsidRDefault="00206441" w:rsidP="00206441">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Notes:</w:t>
      </w:r>
    </w:p>
    <w:p w14:paraId="733FC856" w14:textId="268BE2C6" w:rsidR="00206441" w:rsidRPr="00985BA2" w:rsidRDefault="00206441" w:rsidP="000E1DA3">
      <w:pPr>
        <w:pStyle w:val="PlainText"/>
        <w:numPr>
          <w:ilvl w:val="0"/>
          <w:numId w:val="182"/>
        </w:numPr>
        <w:spacing w:after="80"/>
        <w:rPr>
          <w:rFonts w:ascii="Times New Roman" w:hAnsi="Times New Roman" w:cs="Times New Roman"/>
          <w:sz w:val="24"/>
          <w:szCs w:val="24"/>
        </w:rPr>
      </w:pPr>
      <w:r w:rsidRPr="00985BA2">
        <w:rPr>
          <w:rFonts w:ascii="Times New Roman" w:hAnsi="Times New Roman" w:cs="Times New Roman"/>
          <w:bCs/>
          <w:sz w:val="24"/>
          <w:szCs w:val="24"/>
        </w:rPr>
        <w:t xml:space="preserve">In the table, “X” refers to I/O pin names.  “Y” indicates POWER and GND terminals.  The letter “A” designates </w:t>
      </w:r>
      <w:r w:rsidR="008516C0" w:rsidRPr="00985BA2">
        <w:rPr>
          <w:rFonts w:ascii="Times New Roman" w:hAnsi="Times New Roman" w:cs="Times New Roman"/>
          <w:bCs/>
          <w:sz w:val="24"/>
          <w:szCs w:val="24"/>
        </w:rPr>
        <w:t>“</w:t>
      </w:r>
      <w:r w:rsidRPr="00985BA2">
        <w:rPr>
          <w:rFonts w:ascii="Times New Roman" w:hAnsi="Times New Roman" w:cs="Times New Roman"/>
          <w:bCs/>
          <w:sz w:val="24"/>
          <w:szCs w:val="24"/>
        </w:rPr>
        <w:t>Aggressor_Only</w:t>
      </w:r>
      <w:r w:rsidR="008516C0" w:rsidRPr="00985BA2">
        <w:rPr>
          <w:rFonts w:ascii="Times New Roman" w:hAnsi="Times New Roman" w:cs="Times New Roman"/>
          <w:bCs/>
          <w:sz w:val="24"/>
          <w:szCs w:val="24"/>
        </w:rPr>
        <w:t>”</w:t>
      </w:r>
      <w:r w:rsidRPr="00985BA2">
        <w:rPr>
          <w:rFonts w:ascii="Times New Roman" w:hAnsi="Times New Roman" w:cs="Times New Roman"/>
          <w:sz w:val="24"/>
          <w:szCs w:val="24"/>
        </w:rPr>
        <w:t>.</w:t>
      </w:r>
    </w:p>
    <w:p w14:paraId="70F56F7E" w14:textId="77777777" w:rsidR="00206441" w:rsidRPr="00985BA2" w:rsidRDefault="00206441" w:rsidP="000E1DA3">
      <w:pPr>
        <w:pStyle w:val="PlainText"/>
        <w:numPr>
          <w:ilvl w:val="0"/>
          <w:numId w:val="182"/>
        </w:numPr>
        <w:spacing w:after="80"/>
        <w:rPr>
          <w:rFonts w:ascii="Times New Roman" w:hAnsi="Times New Roman" w:cs="Times New Roman"/>
          <w:sz w:val="24"/>
          <w:szCs w:val="24"/>
        </w:rPr>
      </w:pPr>
      <w:r w:rsidRPr="00985BA2">
        <w:rPr>
          <w:rFonts w:ascii="Times New Roman" w:hAnsi="Times New Roman" w:cs="Times New Roman"/>
          <w:sz w:val="24"/>
          <w:szCs w:val="24"/>
        </w:rPr>
        <w:t>“*.Y” indicates that all of the “Y” named POWER and GND terminals on each of the [Designator Pin List] interfaces are shorted together</w:t>
      </w:r>
    </w:p>
    <w:p w14:paraId="227D3B20" w14:textId="77777777" w:rsidR="00F0457C" w:rsidRPr="00985BA2" w:rsidRDefault="00F0457C" w:rsidP="00206441">
      <w:pPr>
        <w:pStyle w:val="PlainText"/>
        <w:spacing w:after="80"/>
        <w:rPr>
          <w:rFonts w:ascii="Times New Roman" w:hAnsi="Times New Roman" w:cs="Times New Roman"/>
          <w:sz w:val="24"/>
          <w:szCs w:val="24"/>
        </w:rPr>
      </w:pPr>
    </w:p>
    <w:p w14:paraId="12C3367A" w14:textId="74A96B10" w:rsidR="00206441" w:rsidRPr="00985BA2" w:rsidRDefault="00206441" w:rsidP="00206441">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 xml:space="preserve">There are at least three kinds of connectivity that can relate signal_names, bus_labels and/or terminals.  These are described below.  </w:t>
      </w:r>
    </w:p>
    <w:p w14:paraId="660DA9FB" w14:textId="77777777" w:rsidR="00206441" w:rsidRPr="00985BA2" w:rsidRDefault="00206441" w:rsidP="00206441">
      <w:pPr>
        <w:pStyle w:val="PlainText"/>
        <w:spacing w:after="80"/>
        <w:rPr>
          <w:rFonts w:ascii="Times New Roman" w:hAnsi="Times New Roman" w:cs="Times New Roman"/>
          <w:sz w:val="24"/>
          <w:szCs w:val="24"/>
        </w:rPr>
      </w:pPr>
    </w:p>
    <w:p w14:paraId="353EDCD9" w14:textId="77777777" w:rsidR="00206441" w:rsidRPr="00985BA2" w:rsidRDefault="00206441" w:rsidP="00206441">
      <w:pPr>
        <w:spacing w:after="80"/>
      </w:pPr>
      <w:r w:rsidRPr="00985BA2">
        <w:t>For Rail terminals:</w:t>
      </w:r>
    </w:p>
    <w:p w14:paraId="47AB426E" w14:textId="77777777" w:rsidR="00206441" w:rsidRPr="00985BA2" w:rsidRDefault="00206441" w:rsidP="00206441">
      <w:pPr>
        <w:spacing w:after="80"/>
      </w:pPr>
      <w:r w:rsidRPr="00985BA2">
        <w:t>On one interface, terminals with the same signal_name may be reduced to a single terminal for modeling purposes with the syntax:</w:t>
      </w:r>
    </w:p>
    <w:p w14:paraId="10204863" w14:textId="48A81348" w:rsidR="00206441" w:rsidRPr="00985BA2" w:rsidRDefault="00206441" w:rsidP="00206441">
      <w:r w:rsidRPr="00985BA2">
        <w:t>&lt;</w:t>
      </w:r>
      <w:r w:rsidR="00FB4EF7" w:rsidRPr="00985BA2">
        <w:t>T</w:t>
      </w:r>
      <w:r w:rsidRPr="00985BA2">
        <w:t>erminal</w:t>
      </w:r>
      <w:r w:rsidR="00FB4EF7" w:rsidRPr="00985BA2">
        <w:t>_</w:t>
      </w:r>
      <w:r w:rsidRPr="00985BA2">
        <w:t>number&gt; Pin_rail signal_name &lt;</w:t>
      </w:r>
      <w:r w:rsidR="00863C4A">
        <w:t>signal_name</w:t>
      </w:r>
      <w:r w:rsidRPr="00985BA2">
        <w:t>&gt; or</w:t>
      </w:r>
    </w:p>
    <w:p w14:paraId="4185A9F3" w14:textId="0496394C" w:rsidR="00206441" w:rsidRPr="00985BA2" w:rsidRDefault="00206441" w:rsidP="00206441">
      <w:pPr>
        <w:spacing w:after="80"/>
      </w:pPr>
      <w:r w:rsidRPr="00985BA2">
        <w:t>&lt;</w:t>
      </w:r>
      <w:r w:rsidR="00FB4EF7" w:rsidRPr="00985BA2">
        <w:t>T</w:t>
      </w:r>
      <w:r w:rsidRPr="00985BA2">
        <w:t>erminal</w:t>
      </w:r>
      <w:r w:rsidR="00FB4EF7" w:rsidRPr="00985BA2">
        <w:t>_</w:t>
      </w:r>
      <w:r w:rsidRPr="00985BA2">
        <w:t>number&gt; Pin_rail signal_name &lt;designator</w:t>
      </w:r>
      <w:r w:rsidR="00863C4A">
        <w:t>&gt;</w:t>
      </w:r>
      <w:r w:rsidRPr="00985BA2">
        <w:t>.</w:t>
      </w:r>
      <w:r w:rsidR="00863C4A">
        <w:t>&lt;signal_name</w:t>
      </w:r>
      <w:r w:rsidRPr="00985BA2">
        <w:t>&gt;</w:t>
      </w:r>
    </w:p>
    <w:p w14:paraId="12D18560" w14:textId="77777777" w:rsidR="00F0457C" w:rsidRPr="00985BA2" w:rsidRDefault="00F0457C" w:rsidP="00206441">
      <w:pPr>
        <w:spacing w:after="80"/>
      </w:pPr>
    </w:p>
    <w:p w14:paraId="3FD59AA8" w14:textId="22D2FA1A" w:rsidR="00206441" w:rsidRPr="00985BA2" w:rsidRDefault="00206441" w:rsidP="00206441">
      <w:pPr>
        <w:spacing w:after="80"/>
      </w:pPr>
      <w:r w:rsidRPr="00985BA2">
        <w:t>On one interface, terminals with the same bus_label may be reduced to a single terminal for modeling purposes with the syntax:</w:t>
      </w:r>
    </w:p>
    <w:p w14:paraId="009AEE89" w14:textId="108858BB" w:rsidR="00206441" w:rsidRPr="00985BA2" w:rsidRDefault="00206441" w:rsidP="00206441">
      <w:r w:rsidRPr="00985BA2">
        <w:lastRenderedPageBreak/>
        <w:t>&lt;</w:t>
      </w:r>
      <w:r w:rsidR="00FB4EF7" w:rsidRPr="00985BA2">
        <w:t>T</w:t>
      </w:r>
      <w:r w:rsidRPr="00985BA2">
        <w:t>erminal</w:t>
      </w:r>
      <w:r w:rsidR="00FB4EF7" w:rsidRPr="00985BA2">
        <w:t>_</w:t>
      </w:r>
      <w:r w:rsidRPr="00985BA2">
        <w:t>number&gt; Pin_rail bus_label &lt;</w:t>
      </w:r>
      <w:r w:rsidR="00E41477">
        <w:t>bus_label</w:t>
      </w:r>
      <w:r w:rsidRPr="00985BA2">
        <w:t>&gt; or</w:t>
      </w:r>
    </w:p>
    <w:p w14:paraId="52BDA688" w14:textId="22CEA804" w:rsidR="00206441" w:rsidRPr="00985BA2" w:rsidRDefault="00206441" w:rsidP="00206441">
      <w:pPr>
        <w:spacing w:after="80"/>
      </w:pPr>
      <w:r w:rsidRPr="00985BA2">
        <w:t>&lt;</w:t>
      </w:r>
      <w:r w:rsidR="00FB4EF7" w:rsidRPr="00985BA2">
        <w:t>T</w:t>
      </w:r>
      <w:r w:rsidRPr="00985BA2">
        <w:t>erminal</w:t>
      </w:r>
      <w:r w:rsidR="00FB4EF7" w:rsidRPr="00985BA2">
        <w:t>_</w:t>
      </w:r>
      <w:r w:rsidRPr="00985BA2">
        <w:t>number&gt; Pin_rail bus_label &lt;designator</w:t>
      </w:r>
      <w:r w:rsidR="00863C4A">
        <w:t>&gt;</w:t>
      </w:r>
      <w:r w:rsidRPr="00985BA2">
        <w:t>.</w:t>
      </w:r>
      <w:r w:rsidR="00863C4A">
        <w:t>&lt;bus_label</w:t>
      </w:r>
      <w:r w:rsidRPr="00985BA2">
        <w:t>&gt;</w:t>
      </w:r>
    </w:p>
    <w:p w14:paraId="29B5FF78" w14:textId="77777777" w:rsidR="00F0457C" w:rsidRPr="00985BA2" w:rsidRDefault="00F0457C" w:rsidP="00206441"/>
    <w:p w14:paraId="50AA820D" w14:textId="570659F5" w:rsidR="00206441" w:rsidRPr="00985BA2" w:rsidRDefault="00206441" w:rsidP="00206441">
      <w:r w:rsidRPr="00985BA2">
        <w:t>Electrical connections could exist between individual pin_names, but these rail pins are modeled as if they are connected by shorts and are merged into one terminal.</w:t>
      </w:r>
    </w:p>
    <w:p w14:paraId="384C1F70" w14:textId="77777777" w:rsidR="00206441" w:rsidRPr="00985BA2" w:rsidRDefault="00206441" w:rsidP="00206441"/>
    <w:p w14:paraId="5B5EE90C" w14:textId="77777777" w:rsidR="00206441" w:rsidRPr="00985BA2" w:rsidRDefault="00206441" w:rsidP="00206441">
      <w:pPr>
        <w:spacing w:after="80"/>
      </w:pPr>
      <w:r w:rsidRPr="00985BA2">
        <w:t>For designator interfaces only, involving rails:</w:t>
      </w:r>
    </w:p>
    <w:p w14:paraId="631F57A2" w14:textId="77777777" w:rsidR="00206441" w:rsidRPr="00985BA2" w:rsidRDefault="00206441" w:rsidP="00206441">
      <w:pPr>
        <w:spacing w:after="80"/>
      </w:pPr>
      <w:r w:rsidRPr="00985BA2">
        <w:t xml:space="preserve">For </w:t>
      </w:r>
      <w:r w:rsidRPr="00985BA2">
        <w:rPr>
          <w:i/>
          <w:iCs/>
        </w:rPr>
        <w:t>all</w:t>
      </w:r>
      <w:r w:rsidRPr="00985BA2">
        <w:t xml:space="preserve"> designator interfaces, terminals with the same signal_name may be reduced to a single terminal for modeling purposes with the syntax:</w:t>
      </w:r>
    </w:p>
    <w:p w14:paraId="4471DFBB" w14:textId="3C2BC980" w:rsidR="00206441" w:rsidRPr="00985BA2" w:rsidRDefault="00206441" w:rsidP="00206441">
      <w:pPr>
        <w:spacing w:after="80"/>
      </w:pPr>
      <w:r w:rsidRPr="00985BA2">
        <w:t>&lt;</w:t>
      </w:r>
      <w:r w:rsidR="00FB4EF7" w:rsidRPr="00985BA2">
        <w:t>T</w:t>
      </w:r>
      <w:r w:rsidRPr="00985BA2">
        <w:t>erminal</w:t>
      </w:r>
      <w:r w:rsidR="00FB4EF7" w:rsidRPr="00985BA2">
        <w:t>_</w:t>
      </w:r>
      <w:r w:rsidRPr="00985BA2">
        <w:t>number&gt; Pin_rail signal_name &lt;*.</w:t>
      </w:r>
      <w:r w:rsidR="00021E84">
        <w:t>signal_name</w:t>
      </w:r>
      <w:r w:rsidRPr="00985BA2">
        <w:t>&gt;</w:t>
      </w:r>
    </w:p>
    <w:p w14:paraId="5FA0E8C4" w14:textId="77777777" w:rsidR="00206441" w:rsidRPr="00985BA2" w:rsidRDefault="00206441" w:rsidP="00206441">
      <w:pPr>
        <w:spacing w:after="80"/>
      </w:pPr>
      <w:r w:rsidRPr="00985BA2">
        <w:t xml:space="preserve">For </w:t>
      </w:r>
      <w:r w:rsidRPr="00985BA2">
        <w:rPr>
          <w:i/>
          <w:iCs/>
        </w:rPr>
        <w:t>all</w:t>
      </w:r>
      <w:r w:rsidRPr="00985BA2">
        <w:t xml:space="preserve"> designator interfaces, terminals with the same bus_label may be reduced to a single terminal for modeling purposes with the syntax:</w:t>
      </w:r>
    </w:p>
    <w:p w14:paraId="3B0E8D42" w14:textId="52168255" w:rsidR="00206441" w:rsidRPr="00985BA2" w:rsidRDefault="00206441" w:rsidP="00206441">
      <w:pPr>
        <w:spacing w:after="80"/>
      </w:pPr>
      <w:r w:rsidRPr="00985BA2">
        <w:t>&lt;</w:t>
      </w:r>
      <w:r w:rsidR="00FB4EF7" w:rsidRPr="00985BA2">
        <w:t>T</w:t>
      </w:r>
      <w:r w:rsidRPr="00985BA2">
        <w:t>erminal</w:t>
      </w:r>
      <w:r w:rsidR="00FB4EF7" w:rsidRPr="00985BA2">
        <w:t>_</w:t>
      </w:r>
      <w:r w:rsidRPr="00985BA2">
        <w:t>number&gt; Pin_rail bus_label &lt;*.</w:t>
      </w:r>
      <w:r w:rsidR="00021E84">
        <w:t>bus_label</w:t>
      </w:r>
      <w:r w:rsidRPr="00985BA2">
        <w:t>&gt;</w:t>
      </w:r>
    </w:p>
    <w:p w14:paraId="384DDF97" w14:textId="27949C53" w:rsidR="00206441" w:rsidRPr="00985BA2" w:rsidRDefault="00206441" w:rsidP="00206441">
      <w:r w:rsidRPr="00985BA2">
        <w:t xml:space="preserve">This syntax excludes rail terminals at the [EMD Pin List] interface. </w:t>
      </w:r>
      <w:r w:rsidR="00130038" w:rsidRPr="00985BA2">
        <w:t xml:space="preserve"> </w:t>
      </w:r>
      <w:r w:rsidRPr="00985BA2">
        <w:t xml:space="preserve">There may exist electrical connections between all of the *.&lt;name&gt; terminals.  The connections are not necessarily physical shorts on any one interface or between any of the interfaces. </w:t>
      </w:r>
    </w:p>
    <w:p w14:paraId="1E8769B1" w14:textId="77777777" w:rsidR="00206441" w:rsidRPr="00985BA2" w:rsidRDefault="00206441" w:rsidP="00206441"/>
    <w:p w14:paraId="4BEE69DE" w14:textId="77777777" w:rsidR="00206441" w:rsidRPr="00985BA2" w:rsidRDefault="00206441" w:rsidP="00206441">
      <w:pPr>
        <w:pStyle w:val="KeywordDescriptions"/>
      </w:pPr>
      <w:r w:rsidRPr="00985BA2">
        <w:t xml:space="preserve">Multiple applications exist for EMD Models focused on rail terminals.  For example, an EMD Model with only rail terminals and two interfaces (no I/O terminals) can be used for a PDN (note that a PDN structure can exist in an EMD Model with I/O terminals).  Also, an EMD Model with only rail terminals (no I/O terminals) and only one interface is permitted for applications such as for modeling rail decoupling circuits.  </w:t>
      </w:r>
    </w:p>
    <w:p w14:paraId="146036D4" w14:textId="77777777" w:rsidR="00206441" w:rsidRPr="00985BA2" w:rsidRDefault="00206441" w:rsidP="00206441"/>
    <w:p w14:paraId="4A2419F0" w14:textId="77777777" w:rsidR="00206441" w:rsidRPr="00985BA2" w:rsidRDefault="00206441" w:rsidP="00206441">
      <w:pPr>
        <w:spacing w:after="80"/>
      </w:pPr>
      <w:r w:rsidRPr="00985BA2">
        <w:t>For I/O terminals:</w:t>
      </w:r>
    </w:p>
    <w:p w14:paraId="6603EB7F" w14:textId="77777777" w:rsidR="00206441" w:rsidRPr="00985BA2" w:rsidRDefault="00206441" w:rsidP="00206441">
      <w:pPr>
        <w:spacing w:after="80"/>
      </w:pPr>
      <w:r w:rsidRPr="00985BA2">
        <w:t>Terminals at the same interface or at any designator interface that have the same signal_name are considered “connected” in the same electrical net (named by the signal_name entry).  The terminals need to be documented in the [EMD Model] keyword and their electrical connections are described by IBIS-ISS or Touchstone data.  Connections between these terminals are usually NOT shorts.  The common signal_name provides for a way to document net name connection between different components or modules at terminals that may have different pin_names.  For example:</w:t>
      </w:r>
    </w:p>
    <w:p w14:paraId="3F6E42C6" w14:textId="77777777" w:rsidR="00206441" w:rsidRPr="00985BA2" w:rsidRDefault="00206441" w:rsidP="00206441">
      <w:pPr>
        <w:rPr>
          <w:rFonts w:ascii="Courier New" w:hAnsi="Courier New" w:cs="Courier New"/>
          <w:sz w:val="20"/>
          <w:szCs w:val="20"/>
          <w:lang w:eastAsia="en-US"/>
        </w:rPr>
      </w:pPr>
      <w:r w:rsidRPr="00985BA2">
        <w:rPr>
          <w:rFonts w:ascii="Courier New" w:hAnsi="Courier New" w:cs="Courier New"/>
          <w:sz w:val="20"/>
          <w:szCs w:val="20"/>
        </w:rPr>
        <w:t>1 Pin_I/O  pin_name  A1     | signal_name is DQ0</w:t>
      </w:r>
    </w:p>
    <w:p w14:paraId="04048564" w14:textId="77777777" w:rsidR="00206441" w:rsidRPr="00985BA2" w:rsidRDefault="00206441" w:rsidP="00206441">
      <w:pPr>
        <w:rPr>
          <w:rFonts w:ascii="Courier New" w:hAnsi="Courier New" w:cs="Courier New"/>
          <w:sz w:val="20"/>
          <w:szCs w:val="20"/>
        </w:rPr>
      </w:pPr>
      <w:r w:rsidRPr="00985BA2">
        <w:rPr>
          <w:rFonts w:ascii="Courier New" w:hAnsi="Courier New" w:cs="Courier New"/>
          <w:sz w:val="20"/>
          <w:szCs w:val="20"/>
        </w:rPr>
        <w:t>2 Pin_I/O  pin_name  U1.25  | signal_name is DQ0</w:t>
      </w:r>
    </w:p>
    <w:p w14:paraId="3C7E108A" w14:textId="77777777" w:rsidR="00206441" w:rsidRPr="00985BA2" w:rsidRDefault="00206441" w:rsidP="00206441">
      <w:pPr>
        <w:rPr>
          <w:rFonts w:ascii="Courier New" w:hAnsi="Courier New" w:cs="Courier New"/>
          <w:sz w:val="20"/>
          <w:szCs w:val="20"/>
        </w:rPr>
      </w:pPr>
      <w:r w:rsidRPr="00985BA2">
        <w:rPr>
          <w:rFonts w:ascii="Courier New" w:hAnsi="Courier New" w:cs="Courier New"/>
          <w:sz w:val="20"/>
          <w:szCs w:val="20"/>
        </w:rPr>
        <w:t>3 Pin_I/O  pin_name  U2.32  | signal_name is DQ0</w:t>
      </w:r>
    </w:p>
    <w:p w14:paraId="4B4D5559" w14:textId="77777777" w:rsidR="00206441" w:rsidRPr="00985BA2" w:rsidRDefault="00206441" w:rsidP="00206441">
      <w:pPr>
        <w:rPr>
          <w:rFonts w:ascii="Courier New" w:hAnsi="Courier New" w:cs="Courier New"/>
          <w:sz w:val="20"/>
          <w:szCs w:val="20"/>
        </w:rPr>
      </w:pPr>
      <w:r w:rsidRPr="00985BA2">
        <w:rPr>
          <w:rFonts w:ascii="Courier New" w:hAnsi="Courier New" w:cs="Courier New"/>
          <w:sz w:val="20"/>
          <w:szCs w:val="20"/>
        </w:rPr>
        <w:t>4 Pin_I/O  pin_name  U3.32  | signal_name is DQ0</w:t>
      </w:r>
    </w:p>
    <w:p w14:paraId="70D021A7" w14:textId="77777777" w:rsidR="00206441" w:rsidRPr="00985BA2" w:rsidRDefault="00206441" w:rsidP="00206441"/>
    <w:p w14:paraId="7BA7FA34" w14:textId="77777777" w:rsidR="00206441" w:rsidRPr="00985BA2" w:rsidRDefault="00206441" w:rsidP="00206441">
      <w:r w:rsidRPr="00985BA2">
        <w:t>The common signal_name in the [EMD Pin List] and/or [Designator Pin List] indicates that the four terminals are in the same net.  Their electrical “connections” are described by the electrical content in the IBIS-ISS or Touchstone file data connected to terminals 1, 2, 3, and 4.</w:t>
      </w:r>
    </w:p>
    <w:p w14:paraId="76368483" w14:textId="77777777" w:rsidR="00206441" w:rsidRPr="00985BA2" w:rsidRDefault="00206441" w:rsidP="00206441"/>
    <w:p w14:paraId="24869DE3" w14:textId="77777777" w:rsidR="00206441" w:rsidRPr="00985BA2" w:rsidRDefault="00206441" w:rsidP="00206441">
      <w:pPr>
        <w:spacing w:after="80"/>
      </w:pPr>
      <w:r w:rsidRPr="00985BA2">
        <w:t>For I/O terminals with extended nets:</w:t>
      </w:r>
    </w:p>
    <w:p w14:paraId="5B63D086" w14:textId="5B2C059F" w:rsidR="00206441" w:rsidRPr="00985BA2" w:rsidRDefault="00206441" w:rsidP="00206441">
      <w:pPr>
        <w:pStyle w:val="PlainText"/>
        <w:spacing w:after="80"/>
        <w:rPr>
          <w:rFonts w:ascii="Times New Roman" w:hAnsi="Times New Roman" w:cs="Times New Roman"/>
          <w:sz w:val="24"/>
          <w:szCs w:val="24"/>
        </w:rPr>
      </w:pPr>
      <w:r w:rsidRPr="00985BA2">
        <w:rPr>
          <w:rFonts w:ascii="Times New Roman" w:hAnsi="Times New Roman" w:cs="Times New Roman"/>
          <w:sz w:val="24"/>
          <w:szCs w:val="24"/>
        </w:rPr>
        <w:t>The EDA tool may establish connections between nets of different names across an IBIS series component using extended nets.</w:t>
      </w:r>
    </w:p>
    <w:p w14:paraId="1F439453" w14:textId="77777777" w:rsidR="00206441" w:rsidRPr="00985BA2" w:rsidRDefault="00206441" w:rsidP="00206441">
      <w:pPr>
        <w:pStyle w:val="PlainText"/>
        <w:spacing w:after="80"/>
        <w:rPr>
          <w:rFonts w:ascii="Times New Roman" w:hAnsi="Times New Roman" w:cs="Times New Roman"/>
          <w:sz w:val="24"/>
          <w:szCs w:val="24"/>
        </w:rPr>
      </w:pPr>
    </w:p>
    <w:p w14:paraId="7E9E005A" w14:textId="4A8F9FDA" w:rsidR="00206441" w:rsidRPr="00985BA2" w:rsidRDefault="00206441" w:rsidP="00036545">
      <w:pPr>
        <w:pStyle w:val="Heading2"/>
      </w:pPr>
      <w:bookmarkStart w:id="7037" w:name="_Toc90028920"/>
      <w:bookmarkStart w:id="7038" w:name="_Toc215818261"/>
      <w:r w:rsidRPr="00985BA2">
        <w:lastRenderedPageBreak/>
        <w:t>RDIMM E</w:t>
      </w:r>
      <w:r w:rsidR="005F19A9" w:rsidRPr="00985BA2">
        <w:t>xample</w:t>
      </w:r>
      <w:r w:rsidRPr="00985BA2">
        <w:t xml:space="preserve"> I</w:t>
      </w:r>
      <w:r w:rsidR="005F19A9" w:rsidRPr="00985BA2">
        <w:t>llustrating</w:t>
      </w:r>
      <w:r w:rsidRPr="00985BA2">
        <w:t xml:space="preserve"> S</w:t>
      </w:r>
      <w:r w:rsidR="005F19A9" w:rsidRPr="00985BA2">
        <w:t>yntax</w:t>
      </w:r>
      <w:r w:rsidRPr="00985BA2">
        <w:t xml:space="preserve"> </w:t>
      </w:r>
      <w:r w:rsidR="005F19A9" w:rsidRPr="00985BA2">
        <w:t>and</w:t>
      </w:r>
      <w:r w:rsidRPr="00985BA2">
        <w:t xml:space="preserve"> </w:t>
      </w:r>
      <w:r w:rsidR="005F19A9" w:rsidRPr="00985BA2">
        <w:t>Net</w:t>
      </w:r>
      <w:r w:rsidRPr="00985BA2">
        <w:t xml:space="preserve"> O</w:t>
      </w:r>
      <w:r w:rsidR="005F19A9" w:rsidRPr="00985BA2">
        <w:t>ptions</w:t>
      </w:r>
      <w:bookmarkEnd w:id="7037"/>
      <w:bookmarkEnd w:id="7038"/>
    </w:p>
    <w:p w14:paraId="0E80727C" w14:textId="77777777" w:rsidR="00206441" w:rsidRPr="00985BA2" w:rsidRDefault="00206441" w:rsidP="00206441">
      <w:pPr>
        <w:pStyle w:val="PlainText"/>
        <w:spacing w:after="80"/>
        <w:rPr>
          <w:rFonts w:ascii="Times New Roman" w:hAnsi="Times New Roman" w:cs="Times New Roman"/>
          <w:b/>
          <w:sz w:val="24"/>
          <w:szCs w:val="24"/>
        </w:rPr>
      </w:pPr>
    </w:p>
    <w:p w14:paraId="70B4C733" w14:textId="3EF29EBF" w:rsidR="00206441" w:rsidRPr="00985BA2" w:rsidRDefault="00206441" w:rsidP="00036545">
      <w:pPr>
        <w:pStyle w:val="Heading3"/>
      </w:pPr>
      <w:bookmarkStart w:id="7039" w:name="_Toc90028921"/>
      <w:bookmarkStart w:id="7040" w:name="_Toc215818262"/>
      <w:r w:rsidRPr="00985BA2">
        <w:t xml:space="preserve">RDIMM Figures for Examples in 13.5.2 </w:t>
      </w:r>
      <w:r w:rsidR="002C0322" w:rsidRPr="00985BA2">
        <w:t xml:space="preserve">Through </w:t>
      </w:r>
      <w:r w:rsidRPr="00985BA2">
        <w:t>13.5.4</w:t>
      </w:r>
      <w:bookmarkEnd w:id="7039"/>
      <w:bookmarkEnd w:id="7040"/>
    </w:p>
    <w:p w14:paraId="624AECA8" w14:textId="77777777" w:rsidR="00206441" w:rsidRPr="00985BA2" w:rsidRDefault="00206441" w:rsidP="00206441">
      <w:pPr>
        <w:pStyle w:val="NoSpacing"/>
        <w:rPr>
          <w:rFonts w:ascii="Times New Roman" w:hAnsi="Times New Roman" w:cs="Times New Roman"/>
          <w:sz w:val="24"/>
          <w:szCs w:val="24"/>
        </w:rPr>
      </w:pPr>
    </w:p>
    <w:p w14:paraId="6F65D00E" w14:textId="47053781" w:rsidR="00206441" w:rsidRPr="00985BA2" w:rsidRDefault="006F1CF3" w:rsidP="00206441">
      <w:pPr>
        <w:pStyle w:val="NoSpacing"/>
        <w:rPr>
          <w:rFonts w:ascii="Times New Roman" w:hAnsi="Times New Roman" w:cs="Times New Roman"/>
          <w:sz w:val="24"/>
          <w:szCs w:val="24"/>
        </w:rPr>
      </w:pPr>
      <w:r w:rsidRPr="00985BA2">
        <w:rPr>
          <w:rFonts w:ascii="Times New Roman" w:hAnsi="Times New Roman" w:cs="Times New Roman"/>
          <w:sz w:val="24"/>
          <w:szCs w:val="24"/>
        </w:rPr>
        <w:fldChar w:fldCharType="begin"/>
      </w:r>
      <w:r w:rsidRPr="00985BA2">
        <w:rPr>
          <w:rFonts w:ascii="Times New Roman" w:hAnsi="Times New Roman" w:cs="Times New Roman"/>
          <w:sz w:val="24"/>
          <w:szCs w:val="24"/>
        </w:rPr>
        <w:instrText xml:space="preserve"> REF _Ref69200199 \h  \* MERGEFORMAT </w:instrText>
      </w:r>
      <w:r w:rsidRPr="00985BA2">
        <w:rPr>
          <w:rFonts w:ascii="Times New Roman" w:hAnsi="Times New Roman" w:cs="Times New Roman"/>
          <w:sz w:val="24"/>
          <w:szCs w:val="24"/>
        </w:rPr>
      </w:r>
      <w:r w:rsidRPr="00985BA2">
        <w:rPr>
          <w:rFonts w:ascii="Times New Roman" w:hAnsi="Times New Roman" w:cs="Times New Roman"/>
          <w:sz w:val="24"/>
          <w:szCs w:val="24"/>
        </w:rPr>
        <w:fldChar w:fldCharType="separate"/>
      </w:r>
      <w:r w:rsidR="006C4059" w:rsidRPr="006C4059">
        <w:rPr>
          <w:rFonts w:ascii="Times New Roman" w:hAnsi="Times New Roman" w:cs="Times New Roman"/>
          <w:sz w:val="24"/>
          <w:szCs w:val="24"/>
        </w:rPr>
        <w:t>Figure 55</w:t>
      </w:r>
      <w:r w:rsidRPr="00985BA2">
        <w:rPr>
          <w:rFonts w:ascii="Times New Roman" w:hAnsi="Times New Roman" w:cs="Times New Roman"/>
          <w:sz w:val="24"/>
          <w:szCs w:val="24"/>
        </w:rPr>
        <w:fldChar w:fldCharType="end"/>
      </w:r>
      <w:r w:rsidR="00206441" w:rsidRPr="00985BA2">
        <w:rPr>
          <w:rFonts w:ascii="Times New Roman" w:hAnsi="Times New Roman" w:cs="Times New Roman"/>
          <w:sz w:val="24"/>
          <w:szCs w:val="24"/>
        </w:rPr>
        <w:t xml:space="preserve"> shows a DDR4 Registered DIMM containing DRAM components labeled by designators U1, U2, U4, U5 (front side) and U7-U11 (back side, not seen) and a Register component labeled by designator U3.</w:t>
      </w:r>
    </w:p>
    <w:p w14:paraId="2FEB9FEC" w14:textId="77777777" w:rsidR="00206441" w:rsidRPr="00985BA2" w:rsidRDefault="00206441" w:rsidP="00206441">
      <w:pPr>
        <w:pStyle w:val="NoSpacing"/>
        <w:rPr>
          <w:rFonts w:ascii="Times New Roman" w:hAnsi="Times New Roman" w:cs="Times New Roman"/>
          <w:sz w:val="24"/>
          <w:szCs w:val="24"/>
        </w:rPr>
      </w:pPr>
    </w:p>
    <w:p w14:paraId="7D62FDDE" w14:textId="77777777" w:rsidR="00206441" w:rsidRPr="00985BA2" w:rsidRDefault="00206441" w:rsidP="00206441">
      <w:pPr>
        <w:pStyle w:val="NoSpacing"/>
        <w:rPr>
          <w:rFonts w:ascii="Times New Roman" w:hAnsi="Times New Roman" w:cs="Times New Roman"/>
          <w:sz w:val="24"/>
          <w:szCs w:val="24"/>
        </w:rPr>
      </w:pPr>
      <w:r w:rsidRPr="00985BA2">
        <w:rPr>
          <w:rFonts w:ascii="Times New Roman" w:hAnsi="Times New Roman" w:cs="Times New Roman"/>
          <w:sz w:val="24"/>
          <w:szCs w:val="24"/>
        </w:rPr>
        <w:t>Also shown is pre-register net A07 connecting from an EMD pin to a designator pin of designator U3 and post-register net BA07 connecting from a designator pin of designator U3 to designator pins of designators U4, U5, U7, and U8 as well as termination resistor RN13 connecting to the VTT rail.</w:t>
      </w:r>
    </w:p>
    <w:p w14:paraId="59B22562" w14:textId="77777777" w:rsidR="00206441" w:rsidRPr="00985BA2" w:rsidRDefault="00206441" w:rsidP="00206441">
      <w:pPr>
        <w:pStyle w:val="NoSpacing"/>
        <w:rPr>
          <w:rFonts w:ascii="Times New Roman" w:hAnsi="Times New Roman" w:cs="Times New Roman"/>
          <w:sz w:val="24"/>
          <w:szCs w:val="24"/>
        </w:rPr>
      </w:pPr>
    </w:p>
    <w:p w14:paraId="04F1DB08" w14:textId="77777777" w:rsidR="00850E93" w:rsidRPr="00985BA2" w:rsidRDefault="00206441" w:rsidP="00850E93">
      <w:pPr>
        <w:pStyle w:val="NoSpacing"/>
        <w:keepNext/>
      </w:pPr>
      <w:r w:rsidRPr="003A7BF1">
        <w:rPr>
          <w:noProof/>
        </w:rPr>
        <w:drawing>
          <wp:inline distT="0" distB="0" distL="0" distR="0" wp14:anchorId="55F374A0" wp14:editId="77CDEFCB">
            <wp:extent cx="5943600" cy="20478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p>
    <w:p w14:paraId="225104A2" w14:textId="0EEDAC41" w:rsidR="00206441" w:rsidRPr="00985BA2" w:rsidRDefault="00850E93" w:rsidP="00F2448C">
      <w:pPr>
        <w:pStyle w:val="Figurecaption"/>
      </w:pPr>
      <w:bookmarkStart w:id="7041" w:name="_Ref69200199"/>
      <w:bookmarkStart w:id="7042" w:name="_Ref69200188"/>
      <w:bookmarkStart w:id="7043" w:name="_Toc81683275"/>
      <w:bookmarkStart w:id="7044" w:name="_Toc215819413"/>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55</w:t>
      </w:r>
      <w:r w:rsidR="00D4189D" w:rsidRPr="003473C2">
        <w:fldChar w:fldCharType="end"/>
      </w:r>
      <w:bookmarkEnd w:id="7041"/>
      <w:r w:rsidR="00F2448C" w:rsidRPr="00985BA2">
        <w:t xml:space="preserve"> – DDR4 Registered DIMM with Labeling</w:t>
      </w:r>
      <w:bookmarkEnd w:id="7042"/>
      <w:bookmarkEnd w:id="7043"/>
      <w:bookmarkEnd w:id="7044"/>
    </w:p>
    <w:p w14:paraId="3505DDBA" w14:textId="77777777" w:rsidR="00206441" w:rsidRPr="00985BA2" w:rsidRDefault="00206441" w:rsidP="00206441">
      <w:pPr>
        <w:pStyle w:val="NoSpacing"/>
        <w:rPr>
          <w:rFonts w:ascii="Times New Roman" w:hAnsi="Times New Roman" w:cs="Times New Roman"/>
          <w:sz w:val="24"/>
          <w:szCs w:val="24"/>
        </w:rPr>
      </w:pPr>
    </w:p>
    <w:p w14:paraId="3D180362" w14:textId="7FD69E84" w:rsidR="00206441" w:rsidRPr="00985BA2" w:rsidRDefault="008B37D0" w:rsidP="00206441">
      <w:pPr>
        <w:pStyle w:val="NoSpacing"/>
        <w:rPr>
          <w:rFonts w:ascii="Times New Roman" w:hAnsi="Times New Roman" w:cs="Times New Roman"/>
          <w:sz w:val="24"/>
          <w:szCs w:val="24"/>
        </w:rPr>
      </w:pPr>
      <w:r w:rsidRPr="00985BA2">
        <w:rPr>
          <w:rFonts w:ascii="Times New Roman" w:hAnsi="Times New Roman" w:cs="Times New Roman"/>
          <w:sz w:val="24"/>
          <w:szCs w:val="24"/>
        </w:rPr>
        <w:fldChar w:fldCharType="begin"/>
      </w:r>
      <w:r w:rsidRPr="00985BA2">
        <w:rPr>
          <w:rFonts w:ascii="Times New Roman" w:hAnsi="Times New Roman" w:cs="Times New Roman"/>
          <w:sz w:val="24"/>
          <w:szCs w:val="24"/>
        </w:rPr>
        <w:instrText xml:space="preserve"> REF _Ref69201518 \h  \* MERGEFORMAT </w:instrText>
      </w:r>
      <w:r w:rsidRPr="00985BA2">
        <w:rPr>
          <w:rFonts w:ascii="Times New Roman" w:hAnsi="Times New Roman" w:cs="Times New Roman"/>
          <w:sz w:val="24"/>
          <w:szCs w:val="24"/>
        </w:rPr>
      </w:r>
      <w:r w:rsidRPr="00985BA2">
        <w:rPr>
          <w:rFonts w:ascii="Times New Roman" w:hAnsi="Times New Roman" w:cs="Times New Roman"/>
          <w:sz w:val="24"/>
          <w:szCs w:val="24"/>
        </w:rPr>
        <w:fldChar w:fldCharType="separate"/>
      </w:r>
      <w:r w:rsidR="006C4059" w:rsidRPr="006C4059">
        <w:rPr>
          <w:rFonts w:ascii="Times New Roman" w:hAnsi="Times New Roman" w:cs="Times New Roman"/>
          <w:sz w:val="24"/>
          <w:szCs w:val="24"/>
        </w:rPr>
        <w:t>Figure 56</w:t>
      </w:r>
      <w:r w:rsidRPr="00985BA2">
        <w:rPr>
          <w:rFonts w:ascii="Times New Roman" w:hAnsi="Times New Roman" w:cs="Times New Roman"/>
          <w:sz w:val="24"/>
          <w:szCs w:val="24"/>
        </w:rPr>
        <w:fldChar w:fldCharType="end"/>
      </w:r>
      <w:r w:rsidR="00206441" w:rsidRPr="00985BA2">
        <w:rPr>
          <w:rFonts w:ascii="Times New Roman" w:hAnsi="Times New Roman" w:cs="Times New Roman"/>
          <w:sz w:val="24"/>
          <w:szCs w:val="24"/>
        </w:rPr>
        <w:t xml:space="preserve"> (Example 1), a zoomed in area of </w:t>
      </w:r>
      <w:r w:rsidRPr="00985BA2">
        <w:rPr>
          <w:rFonts w:ascii="Times New Roman" w:hAnsi="Times New Roman" w:cs="Times New Roman"/>
          <w:sz w:val="24"/>
          <w:szCs w:val="24"/>
        </w:rPr>
        <w:fldChar w:fldCharType="begin"/>
      </w:r>
      <w:r w:rsidRPr="00985BA2">
        <w:rPr>
          <w:rFonts w:ascii="Times New Roman" w:hAnsi="Times New Roman" w:cs="Times New Roman"/>
          <w:sz w:val="24"/>
          <w:szCs w:val="24"/>
        </w:rPr>
        <w:instrText xml:space="preserve"> REF _Ref69200199 \h  \* MERGEFORMAT </w:instrText>
      </w:r>
      <w:r w:rsidRPr="00985BA2">
        <w:rPr>
          <w:rFonts w:ascii="Times New Roman" w:hAnsi="Times New Roman" w:cs="Times New Roman"/>
          <w:sz w:val="24"/>
          <w:szCs w:val="24"/>
        </w:rPr>
      </w:r>
      <w:r w:rsidRPr="00985BA2">
        <w:rPr>
          <w:rFonts w:ascii="Times New Roman" w:hAnsi="Times New Roman" w:cs="Times New Roman"/>
          <w:sz w:val="24"/>
          <w:szCs w:val="24"/>
        </w:rPr>
        <w:fldChar w:fldCharType="separate"/>
      </w:r>
      <w:r w:rsidR="006C4059" w:rsidRPr="006C4059">
        <w:rPr>
          <w:rFonts w:ascii="Times New Roman" w:hAnsi="Times New Roman" w:cs="Times New Roman"/>
          <w:sz w:val="24"/>
          <w:szCs w:val="24"/>
        </w:rPr>
        <w:t>Figure 55</w:t>
      </w:r>
      <w:r w:rsidRPr="00985BA2">
        <w:rPr>
          <w:rFonts w:ascii="Times New Roman" w:hAnsi="Times New Roman" w:cs="Times New Roman"/>
          <w:sz w:val="24"/>
          <w:szCs w:val="24"/>
        </w:rPr>
        <w:fldChar w:fldCharType="end"/>
      </w:r>
      <w:r w:rsidR="00206441" w:rsidRPr="00985BA2">
        <w:rPr>
          <w:rFonts w:ascii="Times New Roman" w:hAnsi="Times New Roman" w:cs="Times New Roman"/>
          <w:sz w:val="24"/>
          <w:szCs w:val="24"/>
        </w:rPr>
        <w:t xml:space="preserve">, shows an example of an extended net. </w:t>
      </w:r>
      <w:r w:rsidR="00130038" w:rsidRPr="00985BA2">
        <w:rPr>
          <w:rFonts w:ascii="Times New Roman" w:hAnsi="Times New Roman" w:cs="Times New Roman"/>
          <w:sz w:val="24"/>
          <w:szCs w:val="24"/>
        </w:rPr>
        <w:t xml:space="preserve"> </w:t>
      </w:r>
      <w:r w:rsidR="00206441" w:rsidRPr="00985BA2">
        <w:rPr>
          <w:rFonts w:ascii="Times New Roman" w:hAnsi="Times New Roman" w:cs="Times New Roman"/>
          <w:sz w:val="24"/>
          <w:szCs w:val="24"/>
        </w:rPr>
        <w:t>The extended net A07 can be modeled in two ways:</w:t>
      </w:r>
    </w:p>
    <w:p w14:paraId="5D46A622" w14:textId="77777777" w:rsidR="00206441" w:rsidRPr="00985BA2" w:rsidRDefault="00206441" w:rsidP="00206441">
      <w:pPr>
        <w:pStyle w:val="NoSpacing"/>
        <w:numPr>
          <w:ilvl w:val="0"/>
          <w:numId w:val="177"/>
        </w:numPr>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One EMD Model defining only terminals for EMD pin 211 and designator pin U3.W1.  The EMD Model contains the complete signal path of net A07, the series resistor R123, and net A07r (referenced in the A07.iss file with the subcircuit named “A07_1”, as shown in Example 1).</w:t>
      </w:r>
    </w:p>
    <w:p w14:paraId="7A6056E4" w14:textId="77777777" w:rsidR="00206441" w:rsidRPr="00985BA2" w:rsidRDefault="00206441" w:rsidP="00206441">
      <w:pPr>
        <w:pStyle w:val="NoSpacing"/>
        <w:numPr>
          <w:ilvl w:val="0"/>
          <w:numId w:val="177"/>
        </w:numPr>
        <w:rPr>
          <w:rFonts w:ascii="Times New Roman" w:hAnsi="Times New Roman" w:cs="Times New Roman"/>
          <w:color w:val="000000" w:themeColor="text1"/>
          <w:sz w:val="24"/>
          <w:szCs w:val="24"/>
        </w:rPr>
      </w:pPr>
      <w:r w:rsidRPr="00985BA2">
        <w:rPr>
          <w:rFonts w:ascii="Times New Roman" w:hAnsi="Times New Roman" w:cs="Times New Roman"/>
          <w:sz w:val="24"/>
          <w:szCs w:val="24"/>
        </w:rPr>
        <w:t>One EMD Model or multiple EMD Models contained with an EMD Set that include terminals for EMD pin 211 and designator pin U3.W1 and two terminals for the pins of the series resistor.  The resistor would be assigned a designator (R123) referencing an IBIS component</w:t>
      </w:r>
      <w:r w:rsidRPr="00985BA2">
        <w:rPr>
          <w:color w:val="000000" w:themeColor="text1"/>
        </w:rPr>
        <w:t xml:space="preserve"> </w:t>
      </w:r>
      <w:r w:rsidRPr="00985BA2">
        <w:rPr>
          <w:rFonts w:ascii="Times New Roman" w:hAnsi="Times New Roman" w:cs="Times New Roman"/>
          <w:color w:val="000000" w:themeColor="text1"/>
          <w:sz w:val="24"/>
          <w:szCs w:val="24"/>
        </w:rPr>
        <w:t>(see Examples 2, 3).  The connection between net A07 and net A07r through R123 might be determined automatically in some EDA tools or entered manually.  Alternatively, net A07 and net A07r can be treated as two independent nets.</w:t>
      </w:r>
    </w:p>
    <w:p w14:paraId="5CF26249" w14:textId="77777777" w:rsidR="00206441" w:rsidRPr="003473C2" w:rsidRDefault="00206441" w:rsidP="00206441">
      <w:pPr>
        <w:pStyle w:val="NoSpacing"/>
        <w:rPr>
          <w:rFonts w:ascii="Times New Roman" w:hAnsi="Times New Roman" w:cs="Times New Roman"/>
          <w:sz w:val="24"/>
          <w:szCs w:val="24"/>
        </w:rPr>
      </w:pPr>
    </w:p>
    <w:p w14:paraId="33E48AA8" w14:textId="77777777" w:rsidR="006F1CF3" w:rsidRPr="00985BA2" w:rsidRDefault="00206441" w:rsidP="00E85797">
      <w:pPr>
        <w:pStyle w:val="NoSpacing"/>
        <w:keepNext/>
        <w:jc w:val="center"/>
      </w:pPr>
      <w:r w:rsidRPr="003A7BF1">
        <w:rPr>
          <w:rFonts w:ascii="Times New Roman" w:hAnsi="Times New Roman" w:cs="Times New Roman"/>
          <w:noProof/>
          <w:sz w:val="24"/>
          <w:szCs w:val="24"/>
        </w:rPr>
        <w:lastRenderedPageBreak/>
        <w:drawing>
          <wp:anchor distT="0" distB="0" distL="114300" distR="114300" simplePos="0" relativeHeight="251658241" behindDoc="0" locked="0" layoutInCell="1" allowOverlap="1" wp14:anchorId="32753E80" wp14:editId="5C2BBA9B">
            <wp:simplePos x="0" y="0"/>
            <wp:positionH relativeFrom="column">
              <wp:posOffset>2035175</wp:posOffset>
            </wp:positionH>
            <wp:positionV relativeFrom="paragraph">
              <wp:posOffset>0</wp:posOffset>
            </wp:positionV>
            <wp:extent cx="2009775" cy="2143125"/>
            <wp:effectExtent l="0" t="0" r="9525" b="952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09775" cy="2143125"/>
                    </a:xfrm>
                    <a:prstGeom prst="rect">
                      <a:avLst/>
                    </a:prstGeom>
                    <a:noFill/>
                    <a:ln>
                      <a:noFill/>
                    </a:ln>
                  </pic:spPr>
                </pic:pic>
              </a:graphicData>
            </a:graphic>
          </wp:anchor>
        </w:drawing>
      </w:r>
    </w:p>
    <w:p w14:paraId="59B1754B" w14:textId="0C9D6E8D" w:rsidR="00206441" w:rsidRPr="00985BA2" w:rsidRDefault="006F1CF3" w:rsidP="00C1767E">
      <w:pPr>
        <w:pStyle w:val="Figurecaption"/>
        <w:ind w:left="0"/>
      </w:pPr>
      <w:bookmarkStart w:id="7045" w:name="_Ref69201518"/>
      <w:bookmarkStart w:id="7046" w:name="_Toc81683276"/>
      <w:bookmarkStart w:id="7047" w:name="_Toc215819414"/>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56</w:t>
      </w:r>
      <w:r w:rsidR="00D4189D" w:rsidRPr="003473C2">
        <w:fldChar w:fldCharType="end"/>
      </w:r>
      <w:bookmarkEnd w:id="7045"/>
      <w:r w:rsidR="00E85797" w:rsidRPr="00985BA2">
        <w:t xml:space="preserve"> – Extended Net</w:t>
      </w:r>
      <w:bookmarkEnd w:id="7046"/>
      <w:bookmarkEnd w:id="7047"/>
    </w:p>
    <w:p w14:paraId="4001C066" w14:textId="77777777" w:rsidR="00206441" w:rsidRPr="00985BA2" w:rsidRDefault="00206441" w:rsidP="00206441">
      <w:pPr>
        <w:pStyle w:val="NormalWeb"/>
        <w:spacing w:before="0" w:beforeAutospacing="0" w:after="0" w:afterAutospacing="0"/>
        <w:rPr>
          <w:rFonts w:eastAsia="+mn-ea"/>
          <w:color w:val="2C2C2E"/>
          <w:kern w:val="24"/>
        </w:rPr>
      </w:pPr>
    </w:p>
    <w:p w14:paraId="1E3EDF3A" w14:textId="2B4A67FC" w:rsidR="00206441" w:rsidRPr="00985BA2" w:rsidRDefault="008B37D0" w:rsidP="00206441">
      <w:pPr>
        <w:pStyle w:val="NoSpacing"/>
        <w:rPr>
          <w:rFonts w:ascii="Times New Roman" w:hAnsi="Times New Roman" w:cs="Times New Roman"/>
          <w:sz w:val="24"/>
          <w:szCs w:val="24"/>
        </w:rPr>
      </w:pPr>
      <w:r w:rsidRPr="00985BA2">
        <w:rPr>
          <w:rFonts w:ascii="Times New Roman" w:hAnsi="Times New Roman" w:cs="Times New Roman"/>
          <w:sz w:val="24"/>
          <w:szCs w:val="24"/>
        </w:rPr>
        <w:fldChar w:fldCharType="begin"/>
      </w:r>
      <w:r w:rsidRPr="00985BA2">
        <w:rPr>
          <w:rFonts w:ascii="Times New Roman" w:hAnsi="Times New Roman" w:cs="Times New Roman"/>
          <w:sz w:val="24"/>
          <w:szCs w:val="24"/>
        </w:rPr>
        <w:instrText xml:space="preserve"> REF _Ref69201577 \h  \* MERGEFORMAT </w:instrText>
      </w:r>
      <w:r w:rsidRPr="00985BA2">
        <w:rPr>
          <w:rFonts w:ascii="Times New Roman" w:hAnsi="Times New Roman" w:cs="Times New Roman"/>
          <w:sz w:val="24"/>
          <w:szCs w:val="24"/>
        </w:rPr>
      </w:r>
      <w:r w:rsidRPr="00985BA2">
        <w:rPr>
          <w:rFonts w:ascii="Times New Roman" w:hAnsi="Times New Roman" w:cs="Times New Roman"/>
          <w:sz w:val="24"/>
          <w:szCs w:val="24"/>
        </w:rPr>
        <w:fldChar w:fldCharType="separate"/>
      </w:r>
      <w:r w:rsidR="006C4059" w:rsidRPr="006C4059">
        <w:rPr>
          <w:rFonts w:ascii="Times New Roman" w:hAnsi="Times New Roman" w:cs="Times New Roman"/>
          <w:sz w:val="24"/>
          <w:szCs w:val="24"/>
        </w:rPr>
        <w:t>Figure 57</w:t>
      </w:r>
      <w:r w:rsidRPr="00985BA2">
        <w:rPr>
          <w:rFonts w:ascii="Times New Roman" w:hAnsi="Times New Roman" w:cs="Times New Roman"/>
          <w:sz w:val="24"/>
          <w:szCs w:val="24"/>
        </w:rPr>
        <w:fldChar w:fldCharType="end"/>
      </w:r>
      <w:r w:rsidR="00206441" w:rsidRPr="00985BA2">
        <w:rPr>
          <w:rFonts w:ascii="Times New Roman" w:hAnsi="Times New Roman" w:cs="Times New Roman"/>
          <w:sz w:val="24"/>
          <w:szCs w:val="24"/>
        </w:rPr>
        <w:t xml:space="preserve"> (Examples 2, 3), a zoomed in area of </w:t>
      </w:r>
      <w:r w:rsidRPr="00985BA2">
        <w:rPr>
          <w:rFonts w:ascii="Times New Roman" w:hAnsi="Times New Roman" w:cs="Times New Roman"/>
          <w:sz w:val="24"/>
          <w:szCs w:val="24"/>
        </w:rPr>
        <w:fldChar w:fldCharType="begin"/>
      </w:r>
      <w:r w:rsidRPr="00985BA2">
        <w:rPr>
          <w:rFonts w:ascii="Times New Roman" w:hAnsi="Times New Roman" w:cs="Times New Roman"/>
          <w:sz w:val="24"/>
          <w:szCs w:val="24"/>
        </w:rPr>
        <w:instrText xml:space="preserve"> REF _Ref69200199 \h  \* MERGEFORMAT </w:instrText>
      </w:r>
      <w:r w:rsidRPr="00985BA2">
        <w:rPr>
          <w:rFonts w:ascii="Times New Roman" w:hAnsi="Times New Roman" w:cs="Times New Roman"/>
          <w:sz w:val="24"/>
          <w:szCs w:val="24"/>
        </w:rPr>
      </w:r>
      <w:r w:rsidRPr="00985BA2">
        <w:rPr>
          <w:rFonts w:ascii="Times New Roman" w:hAnsi="Times New Roman" w:cs="Times New Roman"/>
          <w:sz w:val="24"/>
          <w:szCs w:val="24"/>
        </w:rPr>
        <w:fldChar w:fldCharType="separate"/>
      </w:r>
      <w:r w:rsidR="006C4059" w:rsidRPr="006C4059">
        <w:rPr>
          <w:rFonts w:ascii="Times New Roman" w:hAnsi="Times New Roman" w:cs="Times New Roman"/>
          <w:sz w:val="24"/>
          <w:szCs w:val="24"/>
        </w:rPr>
        <w:t>Figure 55</w:t>
      </w:r>
      <w:r w:rsidRPr="00985BA2">
        <w:rPr>
          <w:rFonts w:ascii="Times New Roman" w:hAnsi="Times New Roman" w:cs="Times New Roman"/>
          <w:sz w:val="24"/>
          <w:szCs w:val="24"/>
        </w:rPr>
        <w:fldChar w:fldCharType="end"/>
      </w:r>
      <w:r w:rsidR="00206441" w:rsidRPr="00985BA2">
        <w:rPr>
          <w:rFonts w:ascii="Times New Roman" w:hAnsi="Times New Roman" w:cs="Times New Roman"/>
          <w:sz w:val="24"/>
          <w:szCs w:val="24"/>
        </w:rPr>
        <w:t xml:space="preserve">, shows an example of an internal net. </w:t>
      </w:r>
      <w:r w:rsidR="00130038" w:rsidRPr="00985BA2">
        <w:rPr>
          <w:rFonts w:ascii="Times New Roman" w:hAnsi="Times New Roman" w:cs="Times New Roman"/>
          <w:sz w:val="24"/>
          <w:szCs w:val="24"/>
        </w:rPr>
        <w:t xml:space="preserve"> </w:t>
      </w:r>
      <w:r w:rsidR="00206441" w:rsidRPr="00985BA2">
        <w:rPr>
          <w:rFonts w:ascii="Times New Roman" w:hAnsi="Times New Roman" w:cs="Times New Roman"/>
          <w:sz w:val="24"/>
          <w:szCs w:val="24"/>
        </w:rPr>
        <w:t>The post-register net BA07 connects from the register’s designator pin U3.B11 to the DDR4 DRAMs’ designator pins U4.M8, U5.M8, U7.M8, and U8.M8 as well as to one designator pin of the termination resistor RN13.  RN13 terminates the signal to the VTT rail.</w:t>
      </w:r>
    </w:p>
    <w:p w14:paraId="6D066333" w14:textId="77777777" w:rsidR="00206441" w:rsidRPr="00985BA2" w:rsidRDefault="00206441" w:rsidP="00206441">
      <w:pPr>
        <w:pStyle w:val="NoSpacing"/>
      </w:pPr>
    </w:p>
    <w:p w14:paraId="385BFC3E" w14:textId="77777777" w:rsidR="002E4E76" w:rsidRPr="00985BA2" w:rsidRDefault="00206441" w:rsidP="002E4E76">
      <w:pPr>
        <w:pStyle w:val="NoSpacing"/>
        <w:keepNext/>
        <w:jc w:val="center"/>
      </w:pPr>
      <w:r w:rsidRPr="003A7BF1">
        <w:rPr>
          <w:rFonts w:ascii="Times New Roman" w:hAnsi="Times New Roman" w:cs="Times New Roman"/>
          <w:noProof/>
          <w:sz w:val="24"/>
          <w:szCs w:val="24"/>
        </w:rPr>
        <w:drawing>
          <wp:inline distT="0" distB="0" distL="0" distR="0" wp14:anchorId="2405C532" wp14:editId="0C6AD706">
            <wp:extent cx="5943600" cy="14668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14:paraId="771813A4" w14:textId="6F6877FE" w:rsidR="006F1CF3" w:rsidRPr="00985BA2" w:rsidRDefault="002E4E76" w:rsidP="00663424">
      <w:pPr>
        <w:pStyle w:val="Figurecaption"/>
      </w:pPr>
      <w:bookmarkStart w:id="7048" w:name="_Ref69201577"/>
      <w:bookmarkStart w:id="7049" w:name="_Toc215819415"/>
      <w:r w:rsidRPr="00985BA2">
        <w:t xml:space="preserve">Figure </w:t>
      </w:r>
      <w:r w:rsidR="00D4189D" w:rsidRPr="003473C2">
        <w:fldChar w:fldCharType="begin"/>
      </w:r>
      <w:r w:rsidR="00D4189D" w:rsidRPr="00985BA2">
        <w:instrText xml:space="preserve"> SEQ Figure \* ARABIC </w:instrText>
      </w:r>
      <w:r w:rsidR="00D4189D" w:rsidRPr="003473C2">
        <w:fldChar w:fldCharType="separate"/>
      </w:r>
      <w:r w:rsidR="006C4059">
        <w:rPr>
          <w:noProof/>
        </w:rPr>
        <w:t>57</w:t>
      </w:r>
      <w:r w:rsidR="00D4189D" w:rsidRPr="003473C2">
        <w:fldChar w:fldCharType="end"/>
      </w:r>
      <w:bookmarkEnd w:id="7048"/>
      <w:r w:rsidR="00663424" w:rsidRPr="00985BA2">
        <w:t xml:space="preserve"> – Internal Net</w:t>
      </w:r>
      <w:bookmarkEnd w:id="7049"/>
    </w:p>
    <w:p w14:paraId="0D476099" w14:textId="77777777" w:rsidR="00206441" w:rsidRPr="00985BA2" w:rsidRDefault="00206441" w:rsidP="00206441">
      <w:pPr>
        <w:pStyle w:val="NoSpacing"/>
        <w:rPr>
          <w:rFonts w:ascii="Times New Roman" w:hAnsi="Times New Roman" w:cs="Times New Roman"/>
          <w:sz w:val="24"/>
          <w:szCs w:val="24"/>
        </w:rPr>
      </w:pPr>
    </w:p>
    <w:p w14:paraId="0651790B" w14:textId="1B3143B4" w:rsidR="00206441" w:rsidRPr="00985BA2" w:rsidRDefault="00206441" w:rsidP="00036545">
      <w:pPr>
        <w:pStyle w:val="Heading3"/>
      </w:pPr>
      <w:bookmarkStart w:id="7050" w:name="_Toc90028922"/>
      <w:bookmarkStart w:id="7051" w:name="_Toc215818263"/>
      <w:r w:rsidRPr="00985BA2">
        <w:t>Example 1 (R123 and RN13 Embedded in A07_1 and BA07_1)</w:t>
      </w:r>
      <w:bookmarkEnd w:id="7050"/>
      <w:bookmarkEnd w:id="7051"/>
    </w:p>
    <w:p w14:paraId="7E9D5BF5" w14:textId="77777777" w:rsidR="00206441" w:rsidRPr="00985BA2" w:rsidRDefault="00206441" w:rsidP="00206441">
      <w:pPr>
        <w:pStyle w:val="NoSpacing"/>
        <w:rPr>
          <w:rFonts w:ascii="Times New Roman" w:hAnsi="Times New Roman" w:cs="Times New Roman"/>
          <w:sz w:val="24"/>
          <w:szCs w:val="24"/>
        </w:rPr>
      </w:pPr>
    </w:p>
    <w:p w14:paraId="75DDB259"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w:t>
      </w:r>
    </w:p>
    <w:p w14:paraId="550FF359"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 xml:space="preserve">| EMD Syntax Example 1 (Net A07 with Embedded Resistors) </w:t>
      </w:r>
    </w:p>
    <w:p w14:paraId="5FF77047"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 Using DDR4 RDIMM Example</w:t>
      </w:r>
    </w:p>
    <w:p w14:paraId="329B308E"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06A28C7C"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[Begin EMD] DDR4_RDIMM_1</w:t>
      </w:r>
    </w:p>
    <w:p w14:paraId="24F41CCF"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[Number of EMD Pins] 4</w:t>
      </w:r>
    </w:p>
    <w:p w14:paraId="4401E7AC"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[EMD Pin List] signal_name signal_type  bus_label</w:t>
      </w:r>
    </w:p>
    <w:p w14:paraId="18218D59"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203            VSS         GND</w:t>
      </w:r>
    </w:p>
    <w:p w14:paraId="5A385D55"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 xml:space="preserve">211            A07         </w:t>
      </w:r>
    </w:p>
    <w:p w14:paraId="3F616317"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212   </w:t>
      </w:r>
      <w:r w:rsidRPr="003473C2">
        <w:rPr>
          <w:rFonts w:ascii="Courier New" w:eastAsia="+mn-ea" w:hAnsi="Courier New" w:cs="Courier New"/>
          <w:color w:val="2C2C2E"/>
          <w:kern w:val="24"/>
          <w:sz w:val="20"/>
          <w:szCs w:val="20"/>
        </w:rPr>
        <w:t xml:space="preserve">         </w:t>
      </w:r>
      <w:r w:rsidRPr="00985BA2">
        <w:rPr>
          <w:rFonts w:ascii="Courier New" w:eastAsia="+mn-ea" w:hAnsi="Courier New" w:cs="Courier New"/>
          <w:color w:val="2C2C2E"/>
          <w:kern w:val="24"/>
          <w:sz w:val="20"/>
          <w:szCs w:val="20"/>
        </w:rPr>
        <w:t>VDD         POWER        VDD1</w:t>
      </w:r>
    </w:p>
    <w:p w14:paraId="162341B3"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223            VTT         POWER</w:t>
      </w:r>
    </w:p>
    <w:p w14:paraId="619C296C"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[End EMD Pin List]</w:t>
      </w:r>
    </w:p>
    <w:p w14:paraId="3EEDF352"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499C5785"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[EMD Parts]</w:t>
      </w:r>
    </w:p>
    <w:p w14:paraId="0DD67524"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DDR4_Reg_253b  register.ibs   DDR4_Register</w:t>
      </w:r>
    </w:p>
    <w:p w14:paraId="7758A829"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DDR4_x8_78b    dram.ibs       DDR4_8Gb_x8</w:t>
      </w:r>
    </w:p>
    <w:p w14:paraId="1F38350B"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EMD Parts]</w:t>
      </w:r>
    </w:p>
    <w:p w14:paraId="4A579C1F"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1E0D22C9"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[EMD Designator List]</w:t>
      </w:r>
    </w:p>
    <w:p w14:paraId="78FC4478"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U3        DDR4_Reg_253b</w:t>
      </w:r>
    </w:p>
    <w:p w14:paraId="00DBAC6E"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U4        DDR4_x8_78b</w:t>
      </w:r>
    </w:p>
    <w:p w14:paraId="06729CC1"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U5        DDR4_x8_78b</w:t>
      </w:r>
    </w:p>
    <w:p w14:paraId="75F452B5"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U7        DDR4_x8_78b</w:t>
      </w:r>
    </w:p>
    <w:p w14:paraId="3915D0BD"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U8        DDR4_x8_78b</w:t>
      </w:r>
    </w:p>
    <w:p w14:paraId="14F5BB4E"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EMD Designator List]</w:t>
      </w:r>
    </w:p>
    <w:p w14:paraId="321F4E3E"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76096F1F"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[Designator Pin List] signal_name  signal_type  bus_label</w:t>
      </w:r>
    </w:p>
    <w:p w14:paraId="62F8E6DB"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U3.B9                 VDD          POWER        VDD1</w:t>
      </w:r>
    </w:p>
    <w:p w14:paraId="01BD3D4C"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U3.B11                BA07</w:t>
      </w:r>
    </w:p>
    <w:p w14:paraId="53E54900"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U3.B12                VSS          GND</w:t>
      </w:r>
    </w:p>
    <w:p w14:paraId="1E2E6E47"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U3.V3                 VDD          POWER        VDD1</w:t>
      </w:r>
    </w:p>
    <w:p w14:paraId="76496C23"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U3.W1                 A07</w:t>
      </w:r>
    </w:p>
    <w:p w14:paraId="79C66C74"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U3.W3                 VSS          GND</w:t>
      </w:r>
    </w:p>
    <w:p w14:paraId="4C3B9427"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w:t>
      </w:r>
    </w:p>
    <w:p w14:paraId="24AF794E"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U4.K9                 VSS          GND</w:t>
      </w:r>
    </w:p>
    <w:p w14:paraId="7ACD76B4"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U4.M8                 BA07</w:t>
      </w:r>
    </w:p>
    <w:p w14:paraId="374FE1A2"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U4.N9                 VDD          POWER        VDD1</w:t>
      </w:r>
    </w:p>
    <w:p w14:paraId="0E8FE2A4"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w:t>
      </w:r>
    </w:p>
    <w:p w14:paraId="40F65870"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U5.K9                 VSS          GND</w:t>
      </w:r>
    </w:p>
    <w:p w14:paraId="45AB96A1"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U5.M8                 BA07</w:t>
      </w:r>
    </w:p>
    <w:p w14:paraId="62BE8570"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U5.N9                 VDD          POWER        VDD1</w:t>
      </w:r>
    </w:p>
    <w:p w14:paraId="4212098E"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w:t>
      </w:r>
    </w:p>
    <w:p w14:paraId="49056DB1"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U7.K9                 VSS          GND</w:t>
      </w:r>
    </w:p>
    <w:p w14:paraId="704E08B9"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U7.M8                 BA07</w:t>
      </w:r>
    </w:p>
    <w:p w14:paraId="7CB190D9"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U7.N9                 VDD          POWER        VDD1</w:t>
      </w:r>
    </w:p>
    <w:p w14:paraId="430EC78C"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w:t>
      </w:r>
    </w:p>
    <w:p w14:paraId="290A234C"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U8.K9                 VSS          GND</w:t>
      </w:r>
    </w:p>
    <w:p w14:paraId="04F8E17F"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U8.M8                 BA07</w:t>
      </w:r>
    </w:p>
    <w:p w14:paraId="5AEF722B"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U8.N9                 VDD          POWER        VDD1</w:t>
      </w:r>
    </w:p>
    <w:p w14:paraId="2EFBBBD5" w14:textId="77777777" w:rsidR="00206441" w:rsidRPr="00985BA2" w:rsidRDefault="00206441" w:rsidP="00206441">
      <w:pPr>
        <w:pStyle w:val="NoSpacing"/>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[End Designator Pin List]</w:t>
      </w:r>
    </w:p>
    <w:p w14:paraId="0A61968D"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5CD94D3A"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[Voltage List]</w:t>
      </w:r>
    </w:p>
    <w:p w14:paraId="17749825"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VDD   1.200   1.140   1.260</w:t>
      </w:r>
    </w:p>
    <w:p w14:paraId="6EFD7065"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VSS   0.000   0.000   0.000</w:t>
      </w:r>
    </w:p>
    <w:p w14:paraId="0BCDD24C"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VTT   0.600   0.570   0.630</w:t>
      </w:r>
    </w:p>
    <w:p w14:paraId="72096DF8"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Voltage List]</w:t>
      </w:r>
    </w:p>
    <w:p w14:paraId="6ECCC46B"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40982A7E"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[EMD Group]    Addr_07_Group_1</w:t>
      </w:r>
    </w:p>
    <w:p w14:paraId="28A2F3B9"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Addr_07_1  NA</w:t>
      </w:r>
    </w:p>
    <w:p w14:paraId="0E6CD2C8"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 xml:space="preserve">[End EMD Group]      </w:t>
      </w:r>
    </w:p>
    <w:p w14:paraId="7FDEFC92"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EMD]</w:t>
      </w:r>
    </w:p>
    <w:p w14:paraId="288C7CE7"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30A07A2B"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 xml:space="preserve">[EMD Set]      Addr_07_1 </w:t>
      </w:r>
    </w:p>
    <w:p w14:paraId="768D113B" w14:textId="7931B8F8" w:rsidR="0025759F" w:rsidRPr="00985BA2" w:rsidRDefault="0025759F"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[Manufacturer]  NoName Corp.</w:t>
      </w:r>
    </w:p>
    <w:p w14:paraId="177B8BB4" w14:textId="7134181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[EMD Model]     A07_1</w:t>
      </w:r>
    </w:p>
    <w:p w14:paraId="79AB4830"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File_IBIS-ISS   A07.iss       A07_1</w:t>
      </w:r>
    </w:p>
    <w:p w14:paraId="3AFD4470"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Number_of_terminals = 6</w:t>
      </w:r>
    </w:p>
    <w:p w14:paraId="21373EDA"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1  Pin_I/O      pin_name      211    </w:t>
      </w:r>
    </w:p>
    <w:p w14:paraId="5F72F395" w14:textId="77777777" w:rsidR="00206441" w:rsidRPr="00985BA2" w:rsidRDefault="00206441" w:rsidP="00206441">
      <w:pPr>
        <w:pStyle w:val="NormalWeb"/>
        <w:spacing w:before="0" w:beforeAutospacing="0" w:after="0" w:afterAutospacing="0"/>
        <w:rPr>
          <w:rFonts w:ascii="Courier New" w:eastAsia="+mn-ea" w:hAnsi="Courier New" w:cs="Courier New"/>
          <w:color w:val="000000" w:themeColor="text1"/>
          <w:kern w:val="24"/>
          <w:sz w:val="20"/>
          <w:szCs w:val="20"/>
        </w:rPr>
      </w:pPr>
      <w:r w:rsidRPr="00985BA2">
        <w:rPr>
          <w:rFonts w:ascii="Courier New" w:eastAsia="+mn-ea" w:hAnsi="Courier New" w:cs="Courier New"/>
          <w:color w:val="2C2C2E"/>
          <w:kern w:val="24"/>
          <w:sz w:val="20"/>
          <w:szCs w:val="20"/>
        </w:rPr>
        <w:t xml:space="preserve">2  Pin_I/O      pin_name      U3.W1  </w:t>
      </w:r>
      <w:r w:rsidRPr="00985BA2">
        <w:rPr>
          <w:rFonts w:ascii="Courier New" w:eastAsia="+mn-ea" w:hAnsi="Courier New" w:cs="Courier New"/>
          <w:color w:val="000000" w:themeColor="text1"/>
          <w:kern w:val="24"/>
          <w:sz w:val="20"/>
          <w:szCs w:val="20"/>
        </w:rPr>
        <w:t>| Connection from 211 to U3.W1 includes</w:t>
      </w:r>
    </w:p>
    <w:p w14:paraId="57F7726B" w14:textId="77777777" w:rsidR="00206441" w:rsidRPr="00985BA2" w:rsidRDefault="00206441" w:rsidP="00206441">
      <w:pPr>
        <w:pStyle w:val="NormalWeb"/>
        <w:spacing w:before="0" w:beforeAutospacing="0" w:after="0" w:afterAutospacing="0"/>
        <w:rPr>
          <w:rFonts w:ascii="Courier New" w:hAnsi="Courier New" w:cs="Courier New"/>
          <w:color w:val="000000" w:themeColor="text1"/>
          <w:sz w:val="20"/>
          <w:szCs w:val="20"/>
        </w:rPr>
      </w:pPr>
      <w:r w:rsidRPr="00985BA2">
        <w:rPr>
          <w:rFonts w:ascii="Courier New" w:eastAsia="+mn-ea" w:hAnsi="Courier New" w:cs="Courier New"/>
          <w:color w:val="000000" w:themeColor="text1"/>
          <w:kern w:val="24"/>
          <w:sz w:val="20"/>
          <w:szCs w:val="20"/>
        </w:rPr>
        <w:lastRenderedPageBreak/>
        <w:t xml:space="preserve">                                     | Series Resistor modeled in A07.iss A07_1 </w:t>
      </w:r>
    </w:p>
    <w:p w14:paraId="4AED642A"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3  Pin_Rail     bus_label     VDD1   </w:t>
      </w:r>
    </w:p>
    <w:p w14:paraId="10286B50"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4  Pin_Rail     signal_name   VSS</w:t>
      </w:r>
    </w:p>
    <w:p w14:paraId="79A99D8C"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5  Pin_Rail     bus_label     U3.VDD1</w:t>
      </w:r>
    </w:p>
    <w:p w14:paraId="7B0DFA9E"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6  Pin_Rail     bus_label     U3.VSS </w:t>
      </w:r>
    </w:p>
    <w:p w14:paraId="62547BDA"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EMD Model]</w:t>
      </w:r>
    </w:p>
    <w:p w14:paraId="5E204F28"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1889A021"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[EMD Model]     BA07_1</w:t>
      </w:r>
    </w:p>
    <w:p w14:paraId="72D0C95C"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File_IBIS-ISS   A07.iss       BA07_1</w:t>
      </w:r>
    </w:p>
    <w:p w14:paraId="4EC9B12D" w14:textId="53A8C7E5"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Number_of_terminals = 1</w:t>
      </w:r>
      <w:r w:rsidR="00DC47CF" w:rsidRPr="00985BA2">
        <w:rPr>
          <w:rFonts w:ascii="Courier New" w:eastAsia="+mn-ea" w:hAnsi="Courier New" w:cs="Courier New"/>
          <w:color w:val="2C2C2E"/>
          <w:kern w:val="24"/>
          <w:sz w:val="20"/>
          <w:szCs w:val="20"/>
        </w:rPr>
        <w:t>8</w:t>
      </w:r>
    </w:p>
    <w:p w14:paraId="2A9EF4C6"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1  Pin_I/O      pin_name      U3.B11    </w:t>
      </w:r>
    </w:p>
    <w:p w14:paraId="2F211936"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2  Pin_Rail     bus_label     U3.VDD1   </w:t>
      </w:r>
    </w:p>
    <w:p w14:paraId="23D0F8D2"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3  Pin_Rail     signal_name   U3.VSS</w:t>
      </w:r>
    </w:p>
    <w:p w14:paraId="22E65FB7"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4  Pin_I/O      pin_name      U4.M8    </w:t>
      </w:r>
    </w:p>
    <w:p w14:paraId="7AF2B7A2"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5  Pin_Rail     bus_label     U4.VDD1   </w:t>
      </w:r>
    </w:p>
    <w:p w14:paraId="4C7BBEFB"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6  Pin_Rail     signal_name   U4.VSS</w:t>
      </w:r>
    </w:p>
    <w:p w14:paraId="425A8A36"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7  Pin_I/O      pin_name      U5.M8    </w:t>
      </w:r>
    </w:p>
    <w:p w14:paraId="26750A18"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8  Pin_Rail     bus_label     U5.VDD1   </w:t>
      </w:r>
    </w:p>
    <w:p w14:paraId="7310F157"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9  Pin_Rail     signal_name   U5.VSS</w:t>
      </w:r>
    </w:p>
    <w:p w14:paraId="6C078067"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10 Pin_I/O      pin_name      U7.M8    </w:t>
      </w:r>
    </w:p>
    <w:p w14:paraId="76D5DB89"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11 Pin_Rail     bus_label     U7.VDD1   </w:t>
      </w:r>
    </w:p>
    <w:p w14:paraId="05541B2C"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12 Pin_Rail     signal_name   U7.VSS</w:t>
      </w:r>
    </w:p>
    <w:p w14:paraId="06A318F7" w14:textId="77777777" w:rsidR="00206441" w:rsidRPr="00985BA2" w:rsidRDefault="00206441" w:rsidP="00206441">
      <w:pPr>
        <w:pStyle w:val="NormalWeb"/>
        <w:spacing w:before="0" w:beforeAutospacing="0" w:after="0" w:afterAutospacing="0"/>
        <w:rPr>
          <w:rFonts w:ascii="Courier New" w:eastAsia="+mn-ea" w:hAnsi="Courier New" w:cs="Courier New"/>
          <w:color w:val="000000" w:themeColor="text1"/>
          <w:kern w:val="24"/>
          <w:sz w:val="20"/>
          <w:szCs w:val="20"/>
        </w:rPr>
      </w:pPr>
      <w:r w:rsidRPr="00985BA2">
        <w:rPr>
          <w:rFonts w:ascii="Courier New" w:eastAsia="+mn-ea" w:hAnsi="Courier New" w:cs="Courier New"/>
          <w:color w:val="2C2C2E"/>
          <w:kern w:val="24"/>
          <w:sz w:val="20"/>
          <w:szCs w:val="20"/>
        </w:rPr>
        <w:t xml:space="preserve">13 Pin_I/O      pin_name      U8.M8    </w:t>
      </w:r>
      <w:r w:rsidRPr="00985BA2">
        <w:rPr>
          <w:rFonts w:ascii="Courier New" w:eastAsia="+mn-ea" w:hAnsi="Courier New" w:cs="Courier New"/>
          <w:color w:val="000000" w:themeColor="text1"/>
          <w:kern w:val="24"/>
          <w:sz w:val="20"/>
          <w:szCs w:val="20"/>
        </w:rPr>
        <w:t>| Termination Resistor to VTT</w:t>
      </w:r>
    </w:p>
    <w:p w14:paraId="3A017520" w14:textId="77777777" w:rsidR="00206441" w:rsidRPr="00985BA2" w:rsidRDefault="00206441" w:rsidP="00206441">
      <w:pPr>
        <w:pStyle w:val="NormalWeb"/>
        <w:spacing w:before="0" w:beforeAutospacing="0" w:after="0" w:afterAutospacing="0"/>
        <w:rPr>
          <w:rFonts w:ascii="Courier New" w:eastAsia="+mn-ea" w:hAnsi="Courier New" w:cs="Courier New"/>
          <w:color w:val="000000" w:themeColor="text1"/>
          <w:kern w:val="24"/>
          <w:sz w:val="20"/>
          <w:szCs w:val="20"/>
        </w:rPr>
      </w:pPr>
      <w:r w:rsidRPr="00985BA2">
        <w:rPr>
          <w:rFonts w:ascii="Courier New" w:eastAsia="+mn-ea" w:hAnsi="Courier New" w:cs="Courier New"/>
          <w:color w:val="000000" w:themeColor="text1"/>
          <w:kern w:val="24"/>
          <w:sz w:val="20"/>
          <w:szCs w:val="20"/>
        </w:rPr>
        <w:t xml:space="preserve">                                       | included in A07.iss BA07_1</w:t>
      </w:r>
    </w:p>
    <w:p w14:paraId="64F72BB5"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14 Pin_Rail     bus_label     U8.VDD1   </w:t>
      </w:r>
    </w:p>
    <w:p w14:paraId="7954ABD9"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15 Pin_Rail     signal_name   U8.VSS</w:t>
      </w:r>
    </w:p>
    <w:p w14:paraId="40518FA7" w14:textId="0D097EF3" w:rsidR="00206441" w:rsidRPr="00985BA2" w:rsidRDefault="00E771B8"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16 </w:t>
      </w:r>
      <w:r w:rsidR="00206441" w:rsidRPr="00985BA2">
        <w:rPr>
          <w:rFonts w:ascii="Courier New" w:eastAsia="+mn-ea" w:hAnsi="Courier New" w:cs="Courier New"/>
          <w:color w:val="2C2C2E"/>
          <w:kern w:val="24"/>
          <w:sz w:val="20"/>
          <w:szCs w:val="20"/>
        </w:rPr>
        <w:t>Pin_Rail     bus_label     VDD1</w:t>
      </w:r>
    </w:p>
    <w:p w14:paraId="1400E232" w14:textId="4057F330" w:rsidR="00206441" w:rsidRPr="00985BA2" w:rsidRDefault="00E771B8"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17 </w:t>
      </w:r>
      <w:r w:rsidR="00206441" w:rsidRPr="00985BA2">
        <w:rPr>
          <w:rFonts w:ascii="Courier New" w:eastAsia="+mn-ea" w:hAnsi="Courier New" w:cs="Courier New"/>
          <w:color w:val="2C2C2E"/>
          <w:kern w:val="24"/>
          <w:sz w:val="20"/>
          <w:szCs w:val="20"/>
        </w:rPr>
        <w:t>Pin_Rail     signal_name   VTT</w:t>
      </w:r>
    </w:p>
    <w:p w14:paraId="00F25A8E" w14:textId="09195A26" w:rsidR="00206441" w:rsidRPr="00985BA2" w:rsidRDefault="00E771B8"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18 </w:t>
      </w:r>
      <w:r w:rsidR="00206441" w:rsidRPr="00985BA2">
        <w:rPr>
          <w:rFonts w:ascii="Courier New" w:eastAsia="+mn-ea" w:hAnsi="Courier New" w:cs="Courier New"/>
          <w:color w:val="2C2C2E"/>
          <w:kern w:val="24"/>
          <w:sz w:val="20"/>
          <w:szCs w:val="20"/>
        </w:rPr>
        <w:t>Pin_Rail     signal_name   VSS</w:t>
      </w:r>
    </w:p>
    <w:p w14:paraId="6C88AA83"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[End EMD Model]</w:t>
      </w:r>
    </w:p>
    <w:p w14:paraId="520254E2"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EMD Set]</w:t>
      </w:r>
    </w:p>
    <w:p w14:paraId="3E7F39B1" w14:textId="77777777" w:rsidR="00206441" w:rsidRPr="00985BA2" w:rsidRDefault="00206441" w:rsidP="00206441">
      <w:pPr>
        <w:pStyle w:val="NormalWeb"/>
        <w:spacing w:before="0" w:beforeAutospacing="0" w:after="0" w:afterAutospacing="0"/>
      </w:pPr>
      <w:r w:rsidRPr="00985BA2">
        <w:rPr>
          <w:rFonts w:ascii="Courier New" w:eastAsia="+mn-ea" w:hAnsi="Courier New" w:cs="Courier New"/>
          <w:color w:val="2C2C2E"/>
          <w:kern w:val="24"/>
          <w:sz w:val="20"/>
          <w:szCs w:val="20"/>
        </w:rPr>
        <w:t>|******************************************************************************</w:t>
      </w:r>
    </w:p>
    <w:p w14:paraId="31D5221B" w14:textId="0F7CFE14" w:rsidR="00206441" w:rsidRPr="00985BA2" w:rsidRDefault="00206441" w:rsidP="00206441">
      <w:pPr>
        <w:pStyle w:val="NormalWeb"/>
        <w:spacing w:before="0" w:beforeAutospacing="0" w:after="0" w:afterAutospacing="0"/>
        <w:rPr>
          <w:rFonts w:eastAsia="+mn-ea"/>
          <w:color w:val="2C2C2E"/>
          <w:kern w:val="24"/>
        </w:rPr>
      </w:pPr>
    </w:p>
    <w:p w14:paraId="492BF585" w14:textId="77777777" w:rsidR="00F0457C" w:rsidRPr="00985BA2" w:rsidRDefault="00F0457C" w:rsidP="00206441">
      <w:pPr>
        <w:pStyle w:val="NormalWeb"/>
        <w:spacing w:before="0" w:beforeAutospacing="0" w:after="0" w:afterAutospacing="0"/>
        <w:rPr>
          <w:rFonts w:eastAsia="+mn-ea"/>
          <w:color w:val="2C2C2E"/>
          <w:kern w:val="24"/>
        </w:rPr>
      </w:pPr>
    </w:p>
    <w:p w14:paraId="588A2160" w14:textId="2B079CE5" w:rsidR="00206441" w:rsidRPr="00985BA2" w:rsidRDefault="00206441" w:rsidP="00036545">
      <w:pPr>
        <w:pStyle w:val="Heading3"/>
      </w:pPr>
      <w:bookmarkStart w:id="7052" w:name="_Toc90028923"/>
      <w:bookmarkStart w:id="7053" w:name="_Toc215818264"/>
      <w:r w:rsidRPr="00985BA2">
        <w:t xml:space="preserve">Example 2 (R123 and RN13 </w:t>
      </w:r>
      <w:r w:rsidR="00636E1D" w:rsidRPr="00985BA2">
        <w:t xml:space="preserve">Modeled </w:t>
      </w:r>
      <w:r w:rsidRPr="00985BA2">
        <w:t xml:space="preserve">as </w:t>
      </w:r>
      <w:r w:rsidR="00636E1D" w:rsidRPr="00985BA2">
        <w:t xml:space="preserve">Separate </w:t>
      </w:r>
      <w:r w:rsidR="000465A8" w:rsidRPr="00985BA2">
        <w:t xml:space="preserve">IBIS </w:t>
      </w:r>
      <w:r w:rsidR="00636E1D" w:rsidRPr="00985BA2">
        <w:t>C</w:t>
      </w:r>
      <w:r w:rsidRPr="00985BA2">
        <w:t>omponents in A07_2, BA07_2)</w:t>
      </w:r>
      <w:bookmarkEnd w:id="7052"/>
      <w:bookmarkEnd w:id="7053"/>
    </w:p>
    <w:p w14:paraId="462F4939" w14:textId="77777777" w:rsidR="00206441" w:rsidRPr="00985BA2" w:rsidRDefault="00206441" w:rsidP="00206441">
      <w:pPr>
        <w:pStyle w:val="NormalWeb"/>
        <w:spacing w:before="0" w:beforeAutospacing="0" w:after="0" w:afterAutospacing="0"/>
        <w:rPr>
          <w:rFonts w:eastAsia="+mn-ea"/>
          <w:color w:val="2C2C2E"/>
          <w:kern w:val="24"/>
        </w:rPr>
      </w:pPr>
    </w:p>
    <w:p w14:paraId="1F18F862"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w:t>
      </w:r>
    </w:p>
    <w:p w14:paraId="1BFD97ED"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 xml:space="preserve">| EMD Syntax Example 2 (External Resistors) </w:t>
      </w:r>
    </w:p>
    <w:p w14:paraId="6ABA2E25"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 Using DDR4 RDIMM Example</w:t>
      </w:r>
    </w:p>
    <w:p w14:paraId="0389337C"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4188E10E"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[Begin EMD] DDR4_RDIMM_2</w:t>
      </w:r>
    </w:p>
    <w:p w14:paraId="3B2EBB17"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[Number of EMD Pins] 4</w:t>
      </w:r>
    </w:p>
    <w:p w14:paraId="0ACC3581"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[EMD Pin List] signal_name signal_type  bus_label</w:t>
      </w:r>
    </w:p>
    <w:p w14:paraId="572D48AA"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203            VSS         GND</w:t>
      </w:r>
    </w:p>
    <w:p w14:paraId="7F498170"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211            A07                            |Net A07 Connection</w:t>
      </w:r>
    </w:p>
    <w:p w14:paraId="41F7A42B"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212   </w:t>
      </w:r>
      <w:r w:rsidRPr="003473C2">
        <w:rPr>
          <w:rFonts w:ascii="Courier New" w:eastAsia="+mn-ea" w:hAnsi="Courier New" w:cs="Courier New"/>
          <w:color w:val="2C2C2E"/>
          <w:kern w:val="24"/>
          <w:sz w:val="20"/>
          <w:szCs w:val="20"/>
        </w:rPr>
        <w:t xml:space="preserve">         </w:t>
      </w:r>
      <w:r w:rsidRPr="00985BA2">
        <w:rPr>
          <w:rFonts w:ascii="Courier New" w:eastAsia="+mn-ea" w:hAnsi="Courier New" w:cs="Courier New"/>
          <w:color w:val="2C2C2E"/>
          <w:kern w:val="24"/>
          <w:sz w:val="20"/>
          <w:szCs w:val="20"/>
        </w:rPr>
        <w:t>VDD         POWER        VDD1</w:t>
      </w:r>
    </w:p>
    <w:p w14:paraId="5461D079"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223            VTT         POWER</w:t>
      </w:r>
    </w:p>
    <w:p w14:paraId="47879D67"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[End EMD Pin List]</w:t>
      </w:r>
    </w:p>
    <w:p w14:paraId="38AE6464"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154E205B"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[EMD Parts]</w:t>
      </w:r>
    </w:p>
    <w:p w14:paraId="713BF63B"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DDR4_Reg_253b  register.ibs   </w:t>
      </w:r>
      <w:r w:rsidRPr="00985BA2">
        <w:rPr>
          <w:rFonts w:ascii="Courier New" w:eastAsia="+mn-ea" w:hAnsi="Courier New" w:cs="Courier New"/>
          <w:color w:val="2C2C2E"/>
          <w:kern w:val="24"/>
          <w:sz w:val="20"/>
          <w:szCs w:val="20"/>
        </w:rPr>
        <w:tab/>
        <w:t>DDR4_Register</w:t>
      </w:r>
    </w:p>
    <w:p w14:paraId="246237F6"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DDR4_x8_78b    dram.ibs       </w:t>
      </w:r>
      <w:r w:rsidRPr="00985BA2">
        <w:rPr>
          <w:rFonts w:ascii="Courier New" w:eastAsia="+mn-ea" w:hAnsi="Courier New" w:cs="Courier New"/>
          <w:color w:val="2C2C2E"/>
          <w:kern w:val="24"/>
          <w:sz w:val="20"/>
          <w:szCs w:val="20"/>
        </w:rPr>
        <w:tab/>
        <w:t>DDR4_8Gb_x8</w:t>
      </w:r>
    </w:p>
    <w:p w14:paraId="67099C06"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510-500874     resistors.ibs  </w:t>
      </w:r>
      <w:r w:rsidRPr="00985BA2">
        <w:rPr>
          <w:rFonts w:ascii="Courier New" w:eastAsia="+mn-ea" w:hAnsi="Courier New" w:cs="Courier New"/>
          <w:color w:val="2C2C2E"/>
          <w:kern w:val="24"/>
          <w:sz w:val="20"/>
          <w:szCs w:val="20"/>
        </w:rPr>
        <w:tab/>
        <w:t>RES_22ohms</w:t>
      </w:r>
    </w:p>
    <w:p w14:paraId="76B39334"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lastRenderedPageBreak/>
        <w:t xml:space="preserve">510-501618     resistors.ibs </w:t>
      </w:r>
      <w:r w:rsidRPr="00985BA2">
        <w:rPr>
          <w:rFonts w:ascii="Courier New" w:eastAsia="+mn-ea" w:hAnsi="Courier New" w:cs="Courier New"/>
          <w:color w:val="2C2C2E"/>
          <w:kern w:val="24"/>
          <w:sz w:val="20"/>
          <w:szCs w:val="20"/>
        </w:rPr>
        <w:tab/>
        <w:t xml:space="preserve"> </w:t>
      </w:r>
      <w:r w:rsidRPr="00985BA2">
        <w:rPr>
          <w:rFonts w:ascii="Courier New" w:eastAsia="+mn-ea" w:hAnsi="Courier New" w:cs="Courier New"/>
          <w:color w:val="2C2C2E"/>
          <w:kern w:val="24"/>
          <w:sz w:val="20"/>
          <w:szCs w:val="20"/>
        </w:rPr>
        <w:tab/>
        <w:t>RPACK4_33ohms</w:t>
      </w:r>
    </w:p>
    <w:p w14:paraId="622329D9"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EMD Parts]</w:t>
      </w:r>
    </w:p>
    <w:p w14:paraId="7A0962B0"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551BF99D"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[EMD Designator List]</w:t>
      </w:r>
    </w:p>
    <w:p w14:paraId="2D43E9A8"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U3        DDR4_Reg_253b</w:t>
      </w:r>
    </w:p>
    <w:p w14:paraId="2167A1E8"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U4        DDR4_x8_78b</w:t>
      </w:r>
    </w:p>
    <w:p w14:paraId="1FBB0CE3"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U5        DDR4_x8_78b</w:t>
      </w:r>
    </w:p>
    <w:p w14:paraId="65EA1E81"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U7        DDR4_x8_78b</w:t>
      </w:r>
    </w:p>
    <w:p w14:paraId="61A123FC"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U8        DDR4_x8_78b</w:t>
      </w:r>
    </w:p>
    <w:p w14:paraId="7DEE74AD"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R123      510-500874</w:t>
      </w:r>
    </w:p>
    <w:p w14:paraId="3FFF13E6"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RN13      510-501618</w:t>
      </w:r>
    </w:p>
    <w:p w14:paraId="37AB2C8E"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EMD Designator List]</w:t>
      </w:r>
    </w:p>
    <w:p w14:paraId="3CD920CC"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70CC0A72"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[Designator Pin List] signal_name  signal_type  bus_label</w:t>
      </w:r>
    </w:p>
    <w:p w14:paraId="5EB9BD89"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U3.B9                 VDD          POWER        VDD1</w:t>
      </w:r>
    </w:p>
    <w:p w14:paraId="16A91002"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U3.B11                BA07</w:t>
      </w:r>
    </w:p>
    <w:p w14:paraId="6ED7CB08"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U3.B12                VSS          GND</w:t>
      </w:r>
    </w:p>
    <w:p w14:paraId="6794D57C"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U3.V3                 VDD          POWER        VDD1</w:t>
      </w:r>
    </w:p>
    <w:p w14:paraId="53CEDF52" w14:textId="77777777" w:rsidR="00206441" w:rsidRPr="003473C2" w:rsidRDefault="00206441" w:rsidP="00206441">
      <w:pPr>
        <w:pStyle w:val="NormalWeb"/>
        <w:spacing w:before="0" w:beforeAutospacing="0" w:after="0" w:afterAutospacing="0"/>
        <w:rPr>
          <w:rFonts w:ascii="Courier New" w:hAnsi="Courier New" w:cs="Courier New"/>
          <w:color w:val="000000" w:themeColor="text1"/>
          <w:sz w:val="20"/>
          <w:szCs w:val="20"/>
        </w:rPr>
      </w:pPr>
      <w:r w:rsidRPr="003473C2">
        <w:rPr>
          <w:rFonts w:ascii="Courier New" w:eastAsia="+mn-ea" w:hAnsi="Courier New" w:cs="Courier New"/>
          <w:color w:val="2C2C2E"/>
          <w:kern w:val="24"/>
          <w:sz w:val="20"/>
          <w:szCs w:val="20"/>
        </w:rPr>
        <w:t xml:space="preserve">U3.W1                 A07r  </w:t>
      </w:r>
      <w:r w:rsidRPr="003473C2">
        <w:rPr>
          <w:rFonts w:ascii="Courier New" w:eastAsia="+mn-ea" w:hAnsi="Courier New" w:cs="Courier New"/>
          <w:color w:val="FF0000"/>
          <w:kern w:val="24"/>
          <w:sz w:val="20"/>
          <w:szCs w:val="20"/>
        </w:rPr>
        <w:t xml:space="preserve">               </w:t>
      </w:r>
      <w:r w:rsidRPr="003473C2">
        <w:rPr>
          <w:rFonts w:ascii="Courier New" w:eastAsia="+mn-ea" w:hAnsi="Courier New" w:cs="Courier New"/>
          <w:color w:val="000000" w:themeColor="text1"/>
          <w:kern w:val="24"/>
          <w:sz w:val="20"/>
          <w:szCs w:val="20"/>
        </w:rPr>
        <w:t>| Net A07r Terminal</w:t>
      </w:r>
    </w:p>
    <w:p w14:paraId="425A2E7F" w14:textId="77777777" w:rsidR="00206441" w:rsidRPr="003473C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U3.W3                 VSS          GND</w:t>
      </w:r>
    </w:p>
    <w:p w14:paraId="18B69295" w14:textId="77777777" w:rsidR="00206441" w:rsidRPr="003473C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473C2">
        <w:rPr>
          <w:rFonts w:ascii="Courier New" w:eastAsia="+mn-ea" w:hAnsi="Courier New" w:cs="Courier New"/>
          <w:color w:val="2C2C2E"/>
          <w:kern w:val="24"/>
          <w:sz w:val="20"/>
          <w:szCs w:val="20"/>
        </w:rPr>
        <w:t>|</w:t>
      </w:r>
    </w:p>
    <w:p w14:paraId="2F222CCE" w14:textId="77777777" w:rsidR="00206441" w:rsidRPr="003473C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U4.K9                 VSS          GND</w:t>
      </w:r>
    </w:p>
    <w:p w14:paraId="4D1DAA09" w14:textId="77777777" w:rsidR="00206441" w:rsidRPr="003473C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U4.M8                 BA07</w:t>
      </w:r>
    </w:p>
    <w:p w14:paraId="0610F4E3" w14:textId="77777777" w:rsidR="00206441" w:rsidRPr="003473C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U4.N9                 VDD          POWER        VDD1</w:t>
      </w:r>
    </w:p>
    <w:p w14:paraId="538F653B" w14:textId="77777777" w:rsidR="00206441" w:rsidRPr="003473C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473C2">
        <w:rPr>
          <w:rFonts w:ascii="Courier New" w:eastAsia="+mn-ea" w:hAnsi="Courier New" w:cs="Courier New"/>
          <w:color w:val="2C2C2E"/>
          <w:kern w:val="24"/>
          <w:sz w:val="20"/>
          <w:szCs w:val="20"/>
        </w:rPr>
        <w:t>|</w:t>
      </w:r>
    </w:p>
    <w:p w14:paraId="3F2B6E30" w14:textId="77777777" w:rsidR="00206441" w:rsidRPr="003473C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U5.K9                 VSS          GND</w:t>
      </w:r>
    </w:p>
    <w:p w14:paraId="002EF48B" w14:textId="77777777" w:rsidR="00206441" w:rsidRPr="003473C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U5.M8                 BA07</w:t>
      </w:r>
    </w:p>
    <w:p w14:paraId="24682874" w14:textId="77777777" w:rsidR="00206441" w:rsidRPr="003473C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U5.N9                 VDD          POWER        VDD1</w:t>
      </w:r>
    </w:p>
    <w:p w14:paraId="4AE4A735" w14:textId="77777777" w:rsidR="00206441" w:rsidRPr="003473C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473C2">
        <w:rPr>
          <w:rFonts w:ascii="Courier New" w:eastAsia="+mn-ea" w:hAnsi="Courier New" w:cs="Courier New"/>
          <w:color w:val="2C2C2E"/>
          <w:kern w:val="24"/>
          <w:sz w:val="20"/>
          <w:szCs w:val="20"/>
        </w:rPr>
        <w:t>|</w:t>
      </w:r>
    </w:p>
    <w:p w14:paraId="40EF85E7" w14:textId="77777777" w:rsidR="00206441" w:rsidRPr="003473C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U7.K9                 VSS          GND</w:t>
      </w:r>
    </w:p>
    <w:p w14:paraId="3FF0CD1A" w14:textId="77777777" w:rsidR="00206441" w:rsidRPr="003473C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U7.M8                 BA07</w:t>
      </w:r>
    </w:p>
    <w:p w14:paraId="13F944A7" w14:textId="77777777" w:rsidR="00206441" w:rsidRPr="003473C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U7.N9                 VDD          POWER        VDD1</w:t>
      </w:r>
    </w:p>
    <w:p w14:paraId="5CCB64DA" w14:textId="77777777" w:rsidR="00206441" w:rsidRPr="003473C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473C2">
        <w:rPr>
          <w:rFonts w:ascii="Courier New" w:eastAsia="+mn-ea" w:hAnsi="Courier New" w:cs="Courier New"/>
          <w:color w:val="2C2C2E"/>
          <w:kern w:val="24"/>
          <w:sz w:val="20"/>
          <w:szCs w:val="20"/>
        </w:rPr>
        <w:t>|</w:t>
      </w:r>
    </w:p>
    <w:p w14:paraId="01E8E327" w14:textId="77777777" w:rsidR="00206441" w:rsidRPr="003473C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U8.K9                 VSS          GND</w:t>
      </w:r>
    </w:p>
    <w:p w14:paraId="5E5F0E7B" w14:textId="77777777" w:rsidR="00206441" w:rsidRPr="003473C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U8.M8                 BA07</w:t>
      </w:r>
    </w:p>
    <w:p w14:paraId="7FBB712E" w14:textId="77777777" w:rsidR="00206441" w:rsidRPr="003473C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U8.N9                 VDD          POWER        VDD1</w:t>
      </w:r>
    </w:p>
    <w:p w14:paraId="54F1E327" w14:textId="77777777" w:rsidR="00206441" w:rsidRPr="003473C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473C2">
        <w:rPr>
          <w:rFonts w:ascii="Courier New" w:eastAsia="+mn-ea" w:hAnsi="Courier New" w:cs="Courier New"/>
          <w:color w:val="2C2C2E"/>
          <w:kern w:val="24"/>
          <w:sz w:val="20"/>
          <w:szCs w:val="20"/>
        </w:rPr>
        <w:t>|</w:t>
      </w:r>
    </w:p>
    <w:p w14:paraId="5EA4294E" w14:textId="77777777" w:rsidR="00206441" w:rsidRPr="003473C2" w:rsidRDefault="00206441" w:rsidP="00206441">
      <w:pPr>
        <w:pStyle w:val="NormalWeb"/>
        <w:spacing w:before="0" w:beforeAutospacing="0" w:after="0" w:afterAutospacing="0"/>
        <w:rPr>
          <w:rFonts w:ascii="Courier New" w:hAnsi="Courier New" w:cs="Courier New"/>
          <w:color w:val="000000" w:themeColor="text1"/>
          <w:sz w:val="20"/>
          <w:szCs w:val="20"/>
        </w:rPr>
      </w:pPr>
      <w:r w:rsidRPr="003473C2">
        <w:rPr>
          <w:rFonts w:ascii="Courier New" w:eastAsia="+mn-ea" w:hAnsi="Courier New" w:cs="Courier New"/>
          <w:color w:val="2C2C2E"/>
          <w:kern w:val="24"/>
          <w:sz w:val="20"/>
          <w:szCs w:val="20"/>
        </w:rPr>
        <w:t xml:space="preserve">R123.1                A07                 </w:t>
      </w:r>
      <w:r w:rsidRPr="003473C2">
        <w:rPr>
          <w:rFonts w:ascii="Courier New" w:eastAsia="+mn-ea" w:hAnsi="Courier New" w:cs="Courier New"/>
          <w:color w:val="000000" w:themeColor="text1"/>
          <w:kern w:val="24"/>
          <w:sz w:val="20"/>
          <w:szCs w:val="20"/>
        </w:rPr>
        <w:t>| Net A07 Terminal</w:t>
      </w:r>
    </w:p>
    <w:p w14:paraId="5AD182E1" w14:textId="77777777" w:rsidR="00206441" w:rsidRPr="003473C2" w:rsidRDefault="00206441" w:rsidP="00206441">
      <w:pPr>
        <w:pStyle w:val="NormalWeb"/>
        <w:spacing w:before="0" w:beforeAutospacing="0" w:after="0" w:afterAutospacing="0"/>
        <w:rPr>
          <w:rFonts w:ascii="Courier New" w:hAnsi="Courier New" w:cs="Courier New"/>
          <w:color w:val="000000" w:themeColor="text1"/>
          <w:sz w:val="20"/>
          <w:szCs w:val="20"/>
        </w:rPr>
      </w:pPr>
      <w:r w:rsidRPr="003473C2">
        <w:rPr>
          <w:rFonts w:ascii="Courier New" w:eastAsia="+mn-ea" w:hAnsi="Courier New" w:cs="Courier New"/>
          <w:color w:val="000000" w:themeColor="text1"/>
          <w:kern w:val="24"/>
          <w:sz w:val="20"/>
          <w:szCs w:val="20"/>
        </w:rPr>
        <w:t>R123.2                A07r                | Net A07r Terminal</w:t>
      </w:r>
    </w:p>
    <w:p w14:paraId="3296E102" w14:textId="77777777" w:rsidR="00206441" w:rsidRPr="003473C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RN13.2                VTT          POWER</w:t>
      </w:r>
    </w:p>
    <w:p w14:paraId="6142D973"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RN13.7                BA07</w:t>
      </w:r>
    </w:p>
    <w:p w14:paraId="5C9CF4CE"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Designator Pin List]</w:t>
      </w:r>
    </w:p>
    <w:p w14:paraId="0C686F7C"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1D89AA10"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[Voltage List]</w:t>
      </w:r>
    </w:p>
    <w:p w14:paraId="454DDC43"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VDD   1.200   1.140   1.260</w:t>
      </w:r>
    </w:p>
    <w:p w14:paraId="5707D5DF"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VSS   0.000   0.000   0.000</w:t>
      </w:r>
    </w:p>
    <w:p w14:paraId="62A4BC8D"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VTT   0.600   0.570   0.630</w:t>
      </w:r>
    </w:p>
    <w:p w14:paraId="64E266AE"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Voltage List]</w:t>
      </w:r>
    </w:p>
    <w:p w14:paraId="5C8A0BE8"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36F7B64C"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[EMD Group]    Addr_07_Group_2</w:t>
      </w:r>
    </w:p>
    <w:p w14:paraId="5819547B"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Addr_07_2  NA</w:t>
      </w:r>
    </w:p>
    <w:p w14:paraId="5ECAC87A"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 xml:space="preserve">[End EMD Group]      </w:t>
      </w:r>
    </w:p>
    <w:p w14:paraId="2479C956"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EMD]</w:t>
      </w:r>
    </w:p>
    <w:p w14:paraId="6F2DB9FD"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4844FF45" w14:textId="731A54BE"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 xml:space="preserve">[EMD Set]      Addr_07_2 </w:t>
      </w:r>
    </w:p>
    <w:p w14:paraId="1BE0B66D" w14:textId="77777777" w:rsidR="001C4445" w:rsidRPr="00985BA2" w:rsidRDefault="001C4445" w:rsidP="001C4445">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[Manufacturer]  NoName Corp.</w:t>
      </w:r>
    </w:p>
    <w:p w14:paraId="5431F715" w14:textId="77777777" w:rsidR="001C4445" w:rsidRPr="00985BA2" w:rsidRDefault="001C4445" w:rsidP="00206441">
      <w:pPr>
        <w:pStyle w:val="NormalWeb"/>
        <w:spacing w:before="0" w:beforeAutospacing="0" w:after="0" w:afterAutospacing="0"/>
        <w:rPr>
          <w:rFonts w:ascii="Courier New" w:eastAsia="+mn-ea" w:hAnsi="Courier New" w:cs="Courier New"/>
          <w:color w:val="2C2C2E"/>
          <w:kern w:val="24"/>
          <w:sz w:val="20"/>
          <w:szCs w:val="20"/>
        </w:rPr>
      </w:pPr>
    </w:p>
    <w:p w14:paraId="1A01C453"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lastRenderedPageBreak/>
        <w:t>[EMD Model]     A07_2</w:t>
      </w:r>
    </w:p>
    <w:p w14:paraId="50D557DA"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File_IBIS-ISS   A07.iss       A07_2</w:t>
      </w:r>
    </w:p>
    <w:p w14:paraId="23982CC6"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Number_of_terminals = 8</w:t>
      </w:r>
    </w:p>
    <w:p w14:paraId="1FFA74F5"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1  Pin_I/O      pin_name      211     | Net A07 Terminal and Connection</w:t>
      </w:r>
    </w:p>
    <w:p w14:paraId="6665AA5A"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2  Pin_I/O      pin_name      R123.1  | Net A07 Terminal and Connection</w:t>
      </w:r>
    </w:p>
    <w:p w14:paraId="6545263F"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3  Pin_I/O      pin_name      R123.2  | Net A07r Terminal and Connection</w:t>
      </w:r>
    </w:p>
    <w:p w14:paraId="28D919C7"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4  Pin_I/O      pin_name      U3.W1   | Net A07r Terminal and Connection </w:t>
      </w:r>
    </w:p>
    <w:p w14:paraId="2BBEA76F"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5  Pin_Rail     bus_label     VDD1   </w:t>
      </w:r>
    </w:p>
    <w:p w14:paraId="4C2A1362"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6  Pin_Rail     signal_name   VSS</w:t>
      </w:r>
    </w:p>
    <w:p w14:paraId="05366A13"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7  Pin_Rail     bus_label     U3.VDD1</w:t>
      </w:r>
    </w:p>
    <w:p w14:paraId="13901BB8"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8  Pin_Rail     signal_name   U3.VSS </w:t>
      </w:r>
    </w:p>
    <w:p w14:paraId="1A8419E5"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EMD Model]</w:t>
      </w:r>
    </w:p>
    <w:p w14:paraId="58E21492"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743C0F96"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[EMD Model]     BA07_2</w:t>
      </w:r>
    </w:p>
    <w:p w14:paraId="3F2ED292"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File_IBIS-ISS   A07.iss       BA07_2</w:t>
      </w:r>
    </w:p>
    <w:p w14:paraId="0251063B"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Number_of_terminals = 19</w:t>
      </w:r>
    </w:p>
    <w:p w14:paraId="7968BB14"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1  Pin_I/O      pin_name      U3.B11    </w:t>
      </w:r>
    </w:p>
    <w:p w14:paraId="41DDF092"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2  Pin_Rail     bus_label     U3.VDD1   </w:t>
      </w:r>
    </w:p>
    <w:p w14:paraId="7A62D6A5"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3  Pin_Rail     signal_name   U3.VSS</w:t>
      </w:r>
    </w:p>
    <w:p w14:paraId="3CD16E54"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4  Pin_I/O      pin_name      U4.M8    </w:t>
      </w:r>
    </w:p>
    <w:p w14:paraId="4982660E"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5  Pin_Rail     bus_label     U4.VDD1   </w:t>
      </w:r>
    </w:p>
    <w:p w14:paraId="2A920340"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6  Pin_Rail     signal_name   U4.VSS</w:t>
      </w:r>
    </w:p>
    <w:p w14:paraId="3E9371C3"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7  Pin_I/O      pin_name      U5.M8    </w:t>
      </w:r>
    </w:p>
    <w:p w14:paraId="39801291"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8  Pin_Rail     bus_label     U5.VDD1   </w:t>
      </w:r>
    </w:p>
    <w:p w14:paraId="01551E85"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9  Pin_Rail     signal_name   U5.VSS</w:t>
      </w:r>
    </w:p>
    <w:p w14:paraId="39807FA0"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10 Pin_I/O      pin_name      U7.M8    </w:t>
      </w:r>
    </w:p>
    <w:p w14:paraId="11ACF685"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11 Pin_Rail     bus_label     U7.VDD1   </w:t>
      </w:r>
    </w:p>
    <w:p w14:paraId="3379FFA5"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12 Pin_Rail     signal_name   U7.VSS</w:t>
      </w:r>
    </w:p>
    <w:p w14:paraId="6A5120AD"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13 Pin_I/O      pin_name      U8.M8    </w:t>
      </w:r>
    </w:p>
    <w:p w14:paraId="455F6E7B"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14 Pin_Rail     bus_label     U8.VDD1   </w:t>
      </w:r>
    </w:p>
    <w:p w14:paraId="791E3228"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15 Pin_Rail     signal_name   U8.VSS</w:t>
      </w:r>
    </w:p>
    <w:p w14:paraId="167721B1"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16 Pin_I/O      pin_name      RN13.7</w:t>
      </w:r>
    </w:p>
    <w:p w14:paraId="73545233" w14:textId="77777777" w:rsidR="00206441" w:rsidRPr="00985BA2" w:rsidRDefault="00206441" w:rsidP="00C1767E">
      <w:pPr>
        <w:pStyle w:val="Exampletext"/>
      </w:pPr>
      <w:r w:rsidRPr="00985BA2">
        <w:t>17 Pin_Rail     bus_label     VDD1</w:t>
      </w:r>
    </w:p>
    <w:p w14:paraId="04E252A3" w14:textId="77777777" w:rsidR="00206441" w:rsidRPr="00985BA2" w:rsidRDefault="00206441" w:rsidP="00C1767E">
      <w:pPr>
        <w:pStyle w:val="Exampletext"/>
      </w:pPr>
      <w:r w:rsidRPr="00985BA2">
        <w:t>18 Pin_Rail     signal_name   RN13.VTT</w:t>
      </w:r>
    </w:p>
    <w:p w14:paraId="7988DE19" w14:textId="77777777" w:rsidR="00206441" w:rsidRPr="00985BA2" w:rsidRDefault="00206441" w:rsidP="00C1767E">
      <w:pPr>
        <w:pStyle w:val="Exampletext"/>
      </w:pPr>
      <w:r w:rsidRPr="00985BA2">
        <w:t>19 Pin_Rail     signal_name   VSS</w:t>
      </w:r>
    </w:p>
    <w:p w14:paraId="12BD6FB4" w14:textId="77777777" w:rsidR="00206441" w:rsidRPr="00985BA2" w:rsidRDefault="00206441" w:rsidP="00C1767E">
      <w:pPr>
        <w:pStyle w:val="Exampletext"/>
      </w:pPr>
      <w:r w:rsidRPr="00985BA2">
        <w:t>[End EMD Model]</w:t>
      </w:r>
    </w:p>
    <w:p w14:paraId="0873015E" w14:textId="77777777" w:rsidR="00206441" w:rsidRPr="00985BA2" w:rsidRDefault="00206441" w:rsidP="00C1767E">
      <w:pPr>
        <w:pStyle w:val="Exampletext"/>
      </w:pPr>
      <w:r w:rsidRPr="00985BA2">
        <w:t>[End EMD Set]</w:t>
      </w:r>
    </w:p>
    <w:p w14:paraId="3F0836BC" w14:textId="77777777" w:rsidR="00206441" w:rsidRPr="00985BA2" w:rsidRDefault="00206441" w:rsidP="00C1767E">
      <w:pPr>
        <w:pStyle w:val="Exampletext"/>
      </w:pPr>
      <w:r w:rsidRPr="00985BA2">
        <w:t>|******************************************************************************</w:t>
      </w:r>
    </w:p>
    <w:p w14:paraId="39289DFE" w14:textId="4D738DB7" w:rsidR="00206441" w:rsidRPr="00985BA2" w:rsidRDefault="00206441" w:rsidP="00206441">
      <w:pPr>
        <w:pStyle w:val="NormalWeb"/>
        <w:spacing w:before="0" w:beforeAutospacing="0" w:after="0" w:afterAutospacing="0"/>
        <w:rPr>
          <w:rFonts w:eastAsia="+mn-ea"/>
          <w:color w:val="2C2C2E"/>
          <w:kern w:val="24"/>
        </w:rPr>
      </w:pPr>
    </w:p>
    <w:p w14:paraId="65109040" w14:textId="77777777" w:rsidR="00F0457C" w:rsidRPr="00985BA2" w:rsidRDefault="00F0457C" w:rsidP="00206441">
      <w:pPr>
        <w:pStyle w:val="NormalWeb"/>
        <w:spacing w:before="0" w:beforeAutospacing="0" w:after="0" w:afterAutospacing="0"/>
        <w:rPr>
          <w:rFonts w:eastAsia="+mn-ea"/>
          <w:color w:val="2C2C2E"/>
          <w:kern w:val="24"/>
        </w:rPr>
      </w:pPr>
    </w:p>
    <w:p w14:paraId="6641EEFD" w14:textId="5A90DB3D" w:rsidR="00206441" w:rsidRPr="00985BA2" w:rsidRDefault="00206441" w:rsidP="00036545">
      <w:pPr>
        <w:pStyle w:val="Heading3"/>
      </w:pPr>
      <w:bookmarkStart w:id="7054" w:name="_Toc90028924"/>
      <w:bookmarkStart w:id="7055" w:name="_Toc215818265"/>
      <w:r w:rsidRPr="00985BA2">
        <w:t xml:space="preserve">Example 3 (R123 IBIS Model Terminals </w:t>
      </w:r>
      <w:r w:rsidR="0087072C" w:rsidRPr="00985BA2">
        <w:t xml:space="preserve">Split </w:t>
      </w:r>
      <w:r w:rsidRPr="00985BA2">
        <w:t xml:space="preserve">into </w:t>
      </w:r>
      <w:r w:rsidR="0087072C" w:rsidRPr="00985BA2">
        <w:t xml:space="preserve">Two </w:t>
      </w:r>
      <w:r w:rsidRPr="00985BA2">
        <w:t xml:space="preserve">[EMD Model]s, </w:t>
      </w:r>
      <w:r w:rsidR="0087072C" w:rsidRPr="00985BA2">
        <w:t xml:space="preserve">POWER Rails </w:t>
      </w:r>
      <w:r w:rsidRPr="00985BA2">
        <w:t xml:space="preserve">in a </w:t>
      </w:r>
      <w:r w:rsidR="0087072C" w:rsidRPr="00985BA2">
        <w:t xml:space="preserve">Separate </w:t>
      </w:r>
      <w:r w:rsidRPr="00985BA2">
        <w:t>[EMD Model])</w:t>
      </w:r>
      <w:bookmarkEnd w:id="7054"/>
      <w:bookmarkEnd w:id="7055"/>
    </w:p>
    <w:p w14:paraId="0A7A5853" w14:textId="77777777" w:rsidR="00206441" w:rsidRPr="00985BA2" w:rsidRDefault="00206441" w:rsidP="00206441">
      <w:pPr>
        <w:pStyle w:val="NormalWeb"/>
        <w:spacing w:before="0" w:beforeAutospacing="0" w:after="0" w:afterAutospacing="0"/>
        <w:rPr>
          <w:rFonts w:eastAsia="+mn-ea"/>
          <w:color w:val="2C2C2E"/>
          <w:kern w:val="24"/>
        </w:rPr>
      </w:pPr>
    </w:p>
    <w:p w14:paraId="129B17A9" w14:textId="77777777" w:rsidR="00206441" w:rsidRPr="00985BA2" w:rsidRDefault="00206441" w:rsidP="00C1767E">
      <w:pPr>
        <w:pStyle w:val="Exampletext"/>
      </w:pPr>
      <w:r w:rsidRPr="00985BA2">
        <w:t>|******************************************************************************</w:t>
      </w:r>
    </w:p>
    <w:p w14:paraId="62E76803" w14:textId="77777777" w:rsidR="00206441" w:rsidRPr="00985BA2" w:rsidRDefault="00206441" w:rsidP="00C1767E">
      <w:pPr>
        <w:pStyle w:val="Exampletext"/>
      </w:pPr>
      <w:r w:rsidRPr="00985BA2">
        <w:t xml:space="preserve">| EMD Syntax Example 3 (External Resistors, Separate A07, A07R, and POWER </w:t>
      </w:r>
    </w:p>
    <w:p w14:paraId="628E2F14" w14:textId="77777777" w:rsidR="00206441" w:rsidRPr="00985BA2" w:rsidRDefault="00206441" w:rsidP="00C1767E">
      <w:pPr>
        <w:pStyle w:val="Exampletext"/>
      </w:pPr>
      <w:r w:rsidRPr="00985BA2">
        <w:t>| Models)</w:t>
      </w:r>
    </w:p>
    <w:p w14:paraId="03B0F301" w14:textId="77777777" w:rsidR="00206441" w:rsidRPr="00985BA2" w:rsidRDefault="00206441" w:rsidP="00C1767E">
      <w:pPr>
        <w:pStyle w:val="Exampletext"/>
      </w:pPr>
      <w:r w:rsidRPr="00985BA2">
        <w:t>| Using DDR4 RDIMM Example</w:t>
      </w:r>
    </w:p>
    <w:p w14:paraId="36670D95" w14:textId="77777777" w:rsidR="00206441" w:rsidRPr="00985BA2" w:rsidRDefault="00206441" w:rsidP="00C1767E">
      <w:pPr>
        <w:pStyle w:val="Exampletext"/>
      </w:pPr>
      <w:r w:rsidRPr="00985BA2">
        <w:t>|</w:t>
      </w:r>
    </w:p>
    <w:p w14:paraId="2A80EB04" w14:textId="77777777" w:rsidR="00206441" w:rsidRPr="00985BA2" w:rsidRDefault="00206441" w:rsidP="00C1767E">
      <w:pPr>
        <w:pStyle w:val="Exampletext"/>
      </w:pPr>
      <w:r w:rsidRPr="00985BA2">
        <w:t>[Begin EMD] DDR4_RDIMM_3</w:t>
      </w:r>
    </w:p>
    <w:p w14:paraId="2EC4C2C9" w14:textId="77777777" w:rsidR="00206441" w:rsidRPr="00985BA2" w:rsidRDefault="00206441" w:rsidP="00C1767E">
      <w:pPr>
        <w:pStyle w:val="Exampletext"/>
      </w:pPr>
      <w:r w:rsidRPr="00985BA2">
        <w:t>[Number of EMD Pins] 4</w:t>
      </w:r>
    </w:p>
    <w:p w14:paraId="4D7153B0" w14:textId="77777777" w:rsidR="00206441" w:rsidRPr="00985BA2" w:rsidRDefault="00206441" w:rsidP="00C1767E">
      <w:pPr>
        <w:pStyle w:val="Exampletext"/>
      </w:pPr>
      <w:r w:rsidRPr="00985BA2">
        <w:t>[EMD Pin List] signal_name signal_type  bus_label</w:t>
      </w:r>
    </w:p>
    <w:p w14:paraId="0FA46966" w14:textId="77777777" w:rsidR="00206441" w:rsidRPr="00985BA2" w:rsidRDefault="00206441" w:rsidP="00C1767E">
      <w:pPr>
        <w:pStyle w:val="Exampletext"/>
      </w:pPr>
      <w:r w:rsidRPr="003473C2">
        <w:t>203            VSS         GND</w:t>
      </w:r>
    </w:p>
    <w:p w14:paraId="316C1518" w14:textId="77777777" w:rsidR="00206441" w:rsidRPr="00985BA2" w:rsidRDefault="00206441" w:rsidP="00C1767E">
      <w:pPr>
        <w:pStyle w:val="Exampletext"/>
      </w:pPr>
      <w:r w:rsidRPr="003473C2">
        <w:t xml:space="preserve">211            A07         </w:t>
      </w:r>
    </w:p>
    <w:p w14:paraId="1A72058C" w14:textId="77777777" w:rsidR="00206441" w:rsidRPr="00985BA2" w:rsidRDefault="00206441" w:rsidP="00C1767E">
      <w:pPr>
        <w:pStyle w:val="Exampletext"/>
      </w:pPr>
      <w:r w:rsidRPr="00985BA2">
        <w:t xml:space="preserve">212   </w:t>
      </w:r>
      <w:r w:rsidRPr="003473C2">
        <w:t xml:space="preserve">         </w:t>
      </w:r>
      <w:r w:rsidRPr="00985BA2">
        <w:t>VDD         POWER        VDD1</w:t>
      </w:r>
    </w:p>
    <w:p w14:paraId="234B9ECF" w14:textId="77777777" w:rsidR="00206441" w:rsidRPr="00985BA2" w:rsidRDefault="00206441" w:rsidP="00C1767E">
      <w:pPr>
        <w:pStyle w:val="Exampletext"/>
      </w:pPr>
      <w:r w:rsidRPr="00985BA2">
        <w:lastRenderedPageBreak/>
        <w:t>223            VTT         POWER</w:t>
      </w:r>
    </w:p>
    <w:p w14:paraId="27182199" w14:textId="77777777" w:rsidR="00206441" w:rsidRPr="00985BA2" w:rsidRDefault="00206441" w:rsidP="00C1767E">
      <w:pPr>
        <w:pStyle w:val="Exampletext"/>
      </w:pPr>
      <w:r w:rsidRPr="003473C2">
        <w:t>[End EMD Pin List]</w:t>
      </w:r>
    </w:p>
    <w:p w14:paraId="63CDBF79" w14:textId="77777777" w:rsidR="00206441" w:rsidRPr="00985BA2" w:rsidRDefault="00206441" w:rsidP="00C1767E">
      <w:pPr>
        <w:pStyle w:val="Exampletext"/>
      </w:pPr>
    </w:p>
    <w:p w14:paraId="67377D71" w14:textId="77777777" w:rsidR="00206441" w:rsidRPr="00985BA2" w:rsidRDefault="00206441" w:rsidP="00C1767E">
      <w:pPr>
        <w:pStyle w:val="Exampletext"/>
      </w:pPr>
      <w:r w:rsidRPr="00985BA2">
        <w:t>[EMD Parts]</w:t>
      </w:r>
    </w:p>
    <w:p w14:paraId="56D434E3" w14:textId="77777777" w:rsidR="00206441" w:rsidRPr="00985BA2" w:rsidRDefault="00206441" w:rsidP="00C1767E">
      <w:pPr>
        <w:pStyle w:val="Exampletext"/>
      </w:pPr>
      <w:r w:rsidRPr="00985BA2">
        <w:t xml:space="preserve">DDR4_Reg_253b  register.ibs   </w:t>
      </w:r>
      <w:r w:rsidRPr="00985BA2">
        <w:tab/>
        <w:t>DDR4_Register</w:t>
      </w:r>
    </w:p>
    <w:p w14:paraId="25FDC454" w14:textId="77777777" w:rsidR="00206441" w:rsidRPr="00985BA2" w:rsidRDefault="00206441" w:rsidP="00C1767E">
      <w:pPr>
        <w:pStyle w:val="Exampletext"/>
      </w:pPr>
      <w:r w:rsidRPr="00985BA2">
        <w:t xml:space="preserve">DDR4_x8_78b    dram.ibs       </w:t>
      </w:r>
      <w:r w:rsidRPr="00985BA2">
        <w:tab/>
        <w:t>DDR4_8Gb_x8</w:t>
      </w:r>
    </w:p>
    <w:p w14:paraId="13619885" w14:textId="77777777" w:rsidR="00206441" w:rsidRPr="00985BA2" w:rsidRDefault="00206441" w:rsidP="00C1767E">
      <w:pPr>
        <w:pStyle w:val="Exampletext"/>
      </w:pPr>
      <w:r w:rsidRPr="00985BA2">
        <w:t xml:space="preserve">510-500874     resistors.ibs  </w:t>
      </w:r>
      <w:r w:rsidRPr="00985BA2">
        <w:tab/>
        <w:t>RES_22ohms</w:t>
      </w:r>
    </w:p>
    <w:p w14:paraId="2224DD2B" w14:textId="77777777" w:rsidR="00206441" w:rsidRPr="00985BA2" w:rsidRDefault="00206441" w:rsidP="00C1767E">
      <w:pPr>
        <w:pStyle w:val="Exampletext"/>
      </w:pPr>
      <w:r w:rsidRPr="00985BA2">
        <w:t xml:space="preserve">510-501618     resistors.ibs </w:t>
      </w:r>
      <w:r w:rsidRPr="00985BA2">
        <w:tab/>
        <w:t xml:space="preserve"> </w:t>
      </w:r>
      <w:r w:rsidRPr="00985BA2">
        <w:tab/>
        <w:t>RPACK4_33ohms</w:t>
      </w:r>
    </w:p>
    <w:p w14:paraId="7B456C98" w14:textId="77777777" w:rsidR="00206441" w:rsidRPr="00985BA2" w:rsidRDefault="00206441" w:rsidP="00C1767E">
      <w:pPr>
        <w:pStyle w:val="Exampletext"/>
      </w:pPr>
      <w:r w:rsidRPr="00985BA2">
        <w:t>[End EMD Parts]</w:t>
      </w:r>
    </w:p>
    <w:p w14:paraId="31640957" w14:textId="77777777" w:rsidR="00206441" w:rsidRPr="00985BA2" w:rsidRDefault="00206441" w:rsidP="00C1767E">
      <w:pPr>
        <w:pStyle w:val="Exampletext"/>
      </w:pPr>
    </w:p>
    <w:p w14:paraId="65C72DD6" w14:textId="77777777" w:rsidR="00206441" w:rsidRPr="00985BA2" w:rsidRDefault="00206441" w:rsidP="00C1767E">
      <w:pPr>
        <w:pStyle w:val="Exampletext"/>
      </w:pPr>
      <w:r w:rsidRPr="00985BA2">
        <w:t>[EMD Designator List]</w:t>
      </w:r>
    </w:p>
    <w:p w14:paraId="253665C7" w14:textId="77777777" w:rsidR="00206441" w:rsidRPr="00985BA2" w:rsidRDefault="00206441" w:rsidP="00C1767E">
      <w:pPr>
        <w:pStyle w:val="Exampletext"/>
      </w:pPr>
      <w:r w:rsidRPr="00985BA2">
        <w:t>U3        DDR4_Reg_253b</w:t>
      </w:r>
    </w:p>
    <w:p w14:paraId="32EB4083" w14:textId="77777777" w:rsidR="00206441" w:rsidRPr="00985BA2" w:rsidRDefault="00206441" w:rsidP="00C1767E">
      <w:pPr>
        <w:pStyle w:val="Exampletext"/>
      </w:pPr>
      <w:r w:rsidRPr="00985BA2">
        <w:t>U4        DDR4_x8_78b</w:t>
      </w:r>
    </w:p>
    <w:p w14:paraId="0616A46E" w14:textId="77777777" w:rsidR="00206441" w:rsidRPr="00985BA2" w:rsidRDefault="00206441" w:rsidP="00C1767E">
      <w:pPr>
        <w:pStyle w:val="Exampletext"/>
      </w:pPr>
      <w:r w:rsidRPr="00985BA2">
        <w:t>U5        DDR4_x8_78b</w:t>
      </w:r>
    </w:p>
    <w:p w14:paraId="2DAEC456" w14:textId="77777777" w:rsidR="00206441" w:rsidRPr="00985BA2" w:rsidRDefault="00206441" w:rsidP="00C1767E">
      <w:pPr>
        <w:pStyle w:val="Exampletext"/>
      </w:pPr>
      <w:r w:rsidRPr="00985BA2">
        <w:t>U7        DDR4_x8_78b</w:t>
      </w:r>
    </w:p>
    <w:p w14:paraId="24AEEFCF" w14:textId="77777777" w:rsidR="00206441" w:rsidRPr="00985BA2" w:rsidRDefault="00206441" w:rsidP="00C1767E">
      <w:pPr>
        <w:pStyle w:val="Exampletext"/>
      </w:pPr>
      <w:r w:rsidRPr="00985BA2">
        <w:t>U8        DDR4_x8_78b</w:t>
      </w:r>
    </w:p>
    <w:p w14:paraId="6632A67F" w14:textId="77777777" w:rsidR="00206441" w:rsidRPr="00985BA2" w:rsidRDefault="00206441" w:rsidP="00C1767E">
      <w:pPr>
        <w:pStyle w:val="Exampletext"/>
      </w:pPr>
      <w:r w:rsidRPr="00985BA2">
        <w:t>R123      510-500874</w:t>
      </w:r>
    </w:p>
    <w:p w14:paraId="402A4F39" w14:textId="77777777" w:rsidR="00206441" w:rsidRPr="00985BA2" w:rsidRDefault="00206441" w:rsidP="00C1767E">
      <w:pPr>
        <w:pStyle w:val="Exampletext"/>
      </w:pPr>
      <w:r w:rsidRPr="00985BA2">
        <w:t>RN13      510-501618</w:t>
      </w:r>
    </w:p>
    <w:p w14:paraId="322E0590" w14:textId="77777777" w:rsidR="00206441" w:rsidRPr="00985BA2" w:rsidRDefault="00206441" w:rsidP="00C1767E">
      <w:pPr>
        <w:pStyle w:val="Exampletext"/>
      </w:pPr>
      <w:r w:rsidRPr="00985BA2">
        <w:t>[End EMD Designator List]</w:t>
      </w:r>
    </w:p>
    <w:p w14:paraId="2A984692" w14:textId="77777777" w:rsidR="00206441" w:rsidRPr="00985BA2" w:rsidRDefault="00206441" w:rsidP="00C1767E">
      <w:pPr>
        <w:pStyle w:val="Exampletext"/>
      </w:pPr>
    </w:p>
    <w:p w14:paraId="2ED8200A" w14:textId="77777777" w:rsidR="00206441" w:rsidRPr="00985BA2" w:rsidRDefault="00206441" w:rsidP="00C1767E">
      <w:pPr>
        <w:pStyle w:val="Exampletext"/>
      </w:pPr>
      <w:r w:rsidRPr="00985BA2">
        <w:t>[Designator Pin List] signal_name  signal_type  bus_label</w:t>
      </w:r>
    </w:p>
    <w:p w14:paraId="3451E0AC" w14:textId="77777777" w:rsidR="00206441" w:rsidRPr="00985BA2" w:rsidRDefault="00206441" w:rsidP="00C1767E">
      <w:pPr>
        <w:pStyle w:val="Exampletext"/>
      </w:pPr>
      <w:r w:rsidRPr="00985BA2">
        <w:t>U3.B9                 VDD          POWER        VDD1</w:t>
      </w:r>
    </w:p>
    <w:p w14:paraId="4424F370" w14:textId="77777777" w:rsidR="00206441" w:rsidRPr="00985BA2" w:rsidRDefault="00206441" w:rsidP="00C1767E">
      <w:pPr>
        <w:pStyle w:val="Exampletext"/>
      </w:pPr>
      <w:r w:rsidRPr="00985BA2">
        <w:t>U3.B11                BA07</w:t>
      </w:r>
    </w:p>
    <w:p w14:paraId="589BD811" w14:textId="77777777" w:rsidR="00206441" w:rsidRPr="00985BA2" w:rsidRDefault="00206441" w:rsidP="00C1767E">
      <w:pPr>
        <w:pStyle w:val="Exampletext"/>
      </w:pPr>
      <w:r w:rsidRPr="00985BA2">
        <w:t>U3.B12                VSS          GND</w:t>
      </w:r>
    </w:p>
    <w:p w14:paraId="6DBCEFD8" w14:textId="77777777" w:rsidR="00206441" w:rsidRPr="00985BA2" w:rsidRDefault="00206441" w:rsidP="00C1767E">
      <w:pPr>
        <w:pStyle w:val="Exampletext"/>
      </w:pPr>
      <w:r w:rsidRPr="00985BA2">
        <w:t>U3.V3                 VDD          POWER        VDD1</w:t>
      </w:r>
    </w:p>
    <w:p w14:paraId="044A3259" w14:textId="77777777" w:rsidR="00206441" w:rsidRPr="003473C2" w:rsidRDefault="00206441" w:rsidP="00C1767E">
      <w:pPr>
        <w:pStyle w:val="Exampletext"/>
        <w:rPr>
          <w:color w:val="000000" w:themeColor="text1"/>
        </w:rPr>
      </w:pPr>
      <w:r w:rsidRPr="003473C2">
        <w:t xml:space="preserve">U3.W1                 A07r                   </w:t>
      </w:r>
      <w:r w:rsidRPr="003473C2">
        <w:rPr>
          <w:color w:val="000000" w:themeColor="text1"/>
        </w:rPr>
        <w:t>| Net A07r Terminal</w:t>
      </w:r>
    </w:p>
    <w:p w14:paraId="2D7A43FE" w14:textId="77777777" w:rsidR="00206441" w:rsidRPr="00985BA2" w:rsidRDefault="00206441" w:rsidP="00C1767E">
      <w:pPr>
        <w:pStyle w:val="Exampletext"/>
      </w:pPr>
      <w:r w:rsidRPr="00985BA2">
        <w:t>U3.W3                 VSS          GND</w:t>
      </w:r>
    </w:p>
    <w:p w14:paraId="468F41F0" w14:textId="77777777" w:rsidR="00206441" w:rsidRPr="00985BA2" w:rsidRDefault="00206441" w:rsidP="00C1767E">
      <w:pPr>
        <w:pStyle w:val="Exampletext"/>
      </w:pPr>
      <w:r w:rsidRPr="00985BA2">
        <w:t>U4.K9                 VSS          GND</w:t>
      </w:r>
    </w:p>
    <w:p w14:paraId="00E165CA" w14:textId="77777777" w:rsidR="00206441" w:rsidRPr="00985BA2" w:rsidRDefault="00206441" w:rsidP="00C1767E">
      <w:pPr>
        <w:pStyle w:val="Exampletext"/>
      </w:pPr>
      <w:r w:rsidRPr="00985BA2">
        <w:t>U4.M8                 BA07</w:t>
      </w:r>
    </w:p>
    <w:p w14:paraId="620AA270" w14:textId="77777777" w:rsidR="00206441" w:rsidRPr="00985BA2" w:rsidRDefault="00206441" w:rsidP="00C1767E">
      <w:pPr>
        <w:pStyle w:val="Exampletext"/>
      </w:pPr>
      <w:r w:rsidRPr="00985BA2">
        <w:t>U4.N9                 VDD          POWER        VDD1</w:t>
      </w:r>
    </w:p>
    <w:p w14:paraId="4D069B66" w14:textId="77777777" w:rsidR="00206441" w:rsidRPr="00985BA2" w:rsidRDefault="00206441" w:rsidP="00C1767E">
      <w:pPr>
        <w:pStyle w:val="Exampletext"/>
      </w:pPr>
      <w:r w:rsidRPr="00985BA2">
        <w:t>U5.K9                 VSS          GND</w:t>
      </w:r>
    </w:p>
    <w:p w14:paraId="11846EE6" w14:textId="77777777" w:rsidR="00206441" w:rsidRPr="00985BA2" w:rsidRDefault="00206441" w:rsidP="00C1767E">
      <w:pPr>
        <w:pStyle w:val="Exampletext"/>
      </w:pPr>
      <w:r w:rsidRPr="00985BA2">
        <w:t>U5.M8                 BA07</w:t>
      </w:r>
    </w:p>
    <w:p w14:paraId="209F350A" w14:textId="77777777" w:rsidR="00206441" w:rsidRPr="00985BA2" w:rsidRDefault="00206441" w:rsidP="00C1767E">
      <w:pPr>
        <w:pStyle w:val="Exampletext"/>
      </w:pPr>
      <w:r w:rsidRPr="00985BA2">
        <w:t>U5.N9                 VDD          POWER        VDD1</w:t>
      </w:r>
    </w:p>
    <w:p w14:paraId="16C27F0D" w14:textId="77777777" w:rsidR="00206441" w:rsidRPr="00985BA2" w:rsidRDefault="00206441" w:rsidP="00C1767E">
      <w:pPr>
        <w:pStyle w:val="Exampletext"/>
      </w:pPr>
      <w:r w:rsidRPr="00985BA2">
        <w:t>U7.K9                 VSS          GND</w:t>
      </w:r>
    </w:p>
    <w:p w14:paraId="3E90D4F6"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U7.M8                 BA07</w:t>
      </w:r>
    </w:p>
    <w:p w14:paraId="5546C6E5"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U7.N9                 VDD          POWER        VDD1</w:t>
      </w:r>
    </w:p>
    <w:p w14:paraId="17491DC1"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U8.K9                 VSS          GND</w:t>
      </w:r>
    </w:p>
    <w:p w14:paraId="6B07316E" w14:textId="77777777" w:rsidR="00206441" w:rsidRPr="003473C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U8.M8                 BA07</w:t>
      </w:r>
    </w:p>
    <w:p w14:paraId="0E002B45" w14:textId="77777777" w:rsidR="00206441" w:rsidRPr="003473C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U8.N9                 VDD          POWER        VDD1</w:t>
      </w:r>
    </w:p>
    <w:p w14:paraId="3788B588" w14:textId="77777777" w:rsidR="00206441" w:rsidRPr="003473C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 xml:space="preserve">R123.1                A07                   | Net A07 Terminal </w:t>
      </w:r>
    </w:p>
    <w:p w14:paraId="12A8F67B" w14:textId="77777777" w:rsidR="00206441" w:rsidRPr="003473C2" w:rsidRDefault="00206441" w:rsidP="00206441">
      <w:pPr>
        <w:pStyle w:val="NormalWeb"/>
        <w:spacing w:before="0" w:beforeAutospacing="0" w:after="0" w:afterAutospacing="0"/>
        <w:rPr>
          <w:rFonts w:ascii="Courier New" w:hAnsi="Courier New" w:cs="Courier New"/>
          <w:color w:val="000000" w:themeColor="text1"/>
          <w:sz w:val="20"/>
          <w:szCs w:val="20"/>
        </w:rPr>
      </w:pPr>
      <w:r w:rsidRPr="003473C2">
        <w:rPr>
          <w:rFonts w:ascii="Courier New" w:eastAsia="+mn-ea" w:hAnsi="Courier New" w:cs="Courier New"/>
          <w:color w:val="2C2C2E"/>
          <w:kern w:val="24"/>
          <w:sz w:val="20"/>
          <w:szCs w:val="20"/>
        </w:rPr>
        <w:t xml:space="preserve">R123.2                A07r                  </w:t>
      </w:r>
      <w:r w:rsidRPr="003473C2">
        <w:rPr>
          <w:rFonts w:ascii="Courier New" w:eastAsia="+mn-ea" w:hAnsi="Courier New" w:cs="Courier New"/>
          <w:color w:val="000000" w:themeColor="text1"/>
          <w:kern w:val="24"/>
          <w:sz w:val="20"/>
          <w:szCs w:val="20"/>
        </w:rPr>
        <w:t>| Net A07r Terminal</w:t>
      </w:r>
    </w:p>
    <w:p w14:paraId="77047883" w14:textId="77777777" w:rsidR="00206441" w:rsidRPr="003473C2" w:rsidRDefault="00206441" w:rsidP="00206441">
      <w:pPr>
        <w:pStyle w:val="NormalWeb"/>
        <w:spacing w:before="0" w:beforeAutospacing="0" w:after="0" w:afterAutospacing="0"/>
        <w:rPr>
          <w:rFonts w:ascii="Courier New" w:hAnsi="Courier New" w:cs="Courier New"/>
          <w:sz w:val="20"/>
          <w:szCs w:val="20"/>
        </w:rPr>
      </w:pPr>
      <w:r w:rsidRPr="003473C2">
        <w:rPr>
          <w:rFonts w:ascii="Courier New" w:eastAsia="+mn-ea" w:hAnsi="Courier New" w:cs="Courier New"/>
          <w:color w:val="2C2C2E"/>
          <w:kern w:val="24"/>
          <w:sz w:val="20"/>
          <w:szCs w:val="20"/>
        </w:rPr>
        <w:t>RN13.2                VTT          POWER</w:t>
      </w:r>
    </w:p>
    <w:p w14:paraId="019043C3"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RN13.7                BA07</w:t>
      </w:r>
    </w:p>
    <w:p w14:paraId="16844138"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Designator Pin List]</w:t>
      </w:r>
    </w:p>
    <w:p w14:paraId="6AC6CFB8"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681BAB08"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[Voltage List]</w:t>
      </w:r>
    </w:p>
    <w:p w14:paraId="087D4AC5"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VDD   1.200   1.140   1.260</w:t>
      </w:r>
    </w:p>
    <w:p w14:paraId="49AA1A84"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VSS   0.000   0.000   0.000</w:t>
      </w:r>
    </w:p>
    <w:p w14:paraId="1DC82793"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VTT   0.600   0.570   0.630</w:t>
      </w:r>
    </w:p>
    <w:p w14:paraId="22A30247"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Voltage List]</w:t>
      </w:r>
    </w:p>
    <w:p w14:paraId="629B2965"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758FEC18"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[EMD Group]    Addr_07_Group_3</w:t>
      </w:r>
    </w:p>
    <w:p w14:paraId="2D613DD8"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Addr_07_3         NA</w:t>
      </w:r>
    </w:p>
    <w:p w14:paraId="068E5B51"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RIGHT_SIDE_POWER  NA</w:t>
      </w:r>
    </w:p>
    <w:p w14:paraId="1E51EFB8"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 xml:space="preserve">[End EMD Group]      </w:t>
      </w:r>
    </w:p>
    <w:p w14:paraId="48662FA6"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EMD]</w:t>
      </w:r>
    </w:p>
    <w:p w14:paraId="133EC9ED"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6AD53BAC" w14:textId="120DB4FF"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lastRenderedPageBreak/>
        <w:t>[EMD Set]      Addr_07_3</w:t>
      </w:r>
    </w:p>
    <w:p w14:paraId="32E564BE" w14:textId="1FBAD469" w:rsidR="001C4445" w:rsidRPr="00985BA2" w:rsidRDefault="001C4445"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[Manufacturer]  NoName Corp.</w:t>
      </w:r>
    </w:p>
    <w:p w14:paraId="115F26A1"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[EMD Model]     A07_3</w:t>
      </w:r>
    </w:p>
    <w:p w14:paraId="0A59ACC2"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File_IBIS-ISS   A07.iss       A07_3</w:t>
      </w:r>
    </w:p>
    <w:p w14:paraId="2D453FC8"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Number_of_terminals = 3</w:t>
      </w:r>
    </w:p>
    <w:p w14:paraId="54ACA310"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1  Pin_I/O      pin_name      211    </w:t>
      </w:r>
    </w:p>
    <w:p w14:paraId="7DF87A9F" w14:textId="77777777" w:rsidR="00206441" w:rsidRPr="00985BA2" w:rsidRDefault="00206441" w:rsidP="00206441">
      <w:pPr>
        <w:pStyle w:val="NormalWeb"/>
        <w:spacing w:before="0" w:beforeAutospacing="0" w:after="0" w:afterAutospacing="0"/>
        <w:rPr>
          <w:rFonts w:ascii="Courier New" w:eastAsia="+mn-ea" w:hAnsi="Courier New" w:cs="Courier New"/>
          <w:color w:val="000000" w:themeColor="text1"/>
          <w:kern w:val="24"/>
          <w:sz w:val="20"/>
          <w:szCs w:val="20"/>
        </w:rPr>
      </w:pPr>
      <w:r w:rsidRPr="00985BA2">
        <w:rPr>
          <w:rFonts w:ascii="Courier New" w:eastAsia="+mn-ea" w:hAnsi="Courier New" w:cs="Courier New"/>
          <w:color w:val="2C2C2E"/>
          <w:kern w:val="24"/>
          <w:sz w:val="20"/>
          <w:szCs w:val="20"/>
        </w:rPr>
        <w:t xml:space="preserve">2  Pin_I/O      pin_name      R123.1  </w:t>
      </w:r>
      <w:r w:rsidRPr="00985BA2">
        <w:rPr>
          <w:rFonts w:ascii="Courier New" w:eastAsia="+mn-ea" w:hAnsi="Courier New" w:cs="Courier New"/>
          <w:color w:val="000000" w:themeColor="text1"/>
          <w:kern w:val="24"/>
          <w:sz w:val="20"/>
          <w:szCs w:val="20"/>
        </w:rPr>
        <w:t>| Net A07 Terminals and Connection</w:t>
      </w:r>
    </w:p>
    <w:p w14:paraId="40850F7C" w14:textId="77777777" w:rsidR="00206441" w:rsidRPr="00985BA2" w:rsidRDefault="00206441" w:rsidP="00206441">
      <w:pPr>
        <w:pStyle w:val="NormalWeb"/>
        <w:spacing w:before="0" w:beforeAutospacing="0" w:after="0" w:afterAutospacing="0"/>
        <w:rPr>
          <w:rFonts w:ascii="Courier New" w:hAnsi="Courier New" w:cs="Courier New"/>
          <w:color w:val="000000" w:themeColor="text1"/>
          <w:sz w:val="20"/>
          <w:szCs w:val="20"/>
        </w:rPr>
      </w:pPr>
      <w:r w:rsidRPr="00985BA2">
        <w:rPr>
          <w:rFonts w:ascii="Courier New" w:eastAsia="+mn-ea" w:hAnsi="Courier New" w:cs="Courier New"/>
          <w:color w:val="000000" w:themeColor="text1"/>
          <w:kern w:val="24"/>
          <w:sz w:val="20"/>
          <w:szCs w:val="20"/>
        </w:rPr>
        <w:t xml:space="preserve">                                      | Series Resistor is in two [EMD Model]s</w:t>
      </w:r>
    </w:p>
    <w:p w14:paraId="4BAFED46"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3  Pin_Rail     signal_name   VSS</w:t>
      </w:r>
    </w:p>
    <w:p w14:paraId="372E7F7B"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EMD Model]</w:t>
      </w:r>
    </w:p>
    <w:p w14:paraId="0DDD5E7D"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w:t>
      </w:r>
    </w:p>
    <w:p w14:paraId="007E9BDC"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[EMD Model]     A07R_3</w:t>
      </w:r>
    </w:p>
    <w:p w14:paraId="142DEE1D"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File_IBIS-ISS   A07.iss       A07R_3</w:t>
      </w:r>
    </w:p>
    <w:p w14:paraId="411481F0"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Number_of_terminals = 3</w:t>
      </w:r>
    </w:p>
    <w:p w14:paraId="4AC9AA64" w14:textId="77777777" w:rsidR="00206441" w:rsidRPr="00985BA2" w:rsidRDefault="00206441" w:rsidP="00206441">
      <w:pPr>
        <w:pStyle w:val="NormalWeb"/>
        <w:spacing w:before="0" w:beforeAutospacing="0" w:after="0" w:afterAutospacing="0"/>
        <w:rPr>
          <w:rFonts w:ascii="Courier New" w:hAnsi="Courier New" w:cs="Courier New"/>
          <w:color w:val="FF0000"/>
          <w:sz w:val="20"/>
          <w:szCs w:val="20"/>
        </w:rPr>
      </w:pPr>
      <w:r w:rsidRPr="00985BA2">
        <w:rPr>
          <w:rFonts w:ascii="Courier New" w:eastAsia="+mn-ea" w:hAnsi="Courier New" w:cs="Courier New"/>
          <w:color w:val="2C2C2E"/>
          <w:kern w:val="24"/>
          <w:sz w:val="20"/>
          <w:szCs w:val="20"/>
        </w:rPr>
        <w:t xml:space="preserve">1  Pin_I/O      pin_name      R123.2  </w:t>
      </w:r>
      <w:r w:rsidRPr="00985BA2">
        <w:rPr>
          <w:rFonts w:ascii="Courier New" w:eastAsia="+mn-ea" w:hAnsi="Courier New" w:cs="Courier New"/>
          <w:color w:val="000000" w:themeColor="text1"/>
          <w:kern w:val="24"/>
          <w:sz w:val="20"/>
          <w:szCs w:val="20"/>
        </w:rPr>
        <w:t xml:space="preserve">| Net A07r Terminal and Connection                </w:t>
      </w:r>
    </w:p>
    <w:p w14:paraId="359AAA87"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2  Pin_I/O      pin_name      U3.W1   | Net A07r Terminal and Connection</w:t>
      </w:r>
    </w:p>
    <w:p w14:paraId="098CBB9D"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3  Pin_Rail     signal_name   VSS</w:t>
      </w:r>
    </w:p>
    <w:p w14:paraId="77061CD8"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EMD Model]</w:t>
      </w:r>
    </w:p>
    <w:p w14:paraId="408D8E1E"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w:t>
      </w:r>
    </w:p>
    <w:p w14:paraId="1191F449"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[EMD Model]     BA07_3</w:t>
      </w:r>
    </w:p>
    <w:p w14:paraId="275550C4"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File_IBIS-ISS   A07.iss      BA07_3</w:t>
      </w:r>
    </w:p>
    <w:p w14:paraId="0F08242E"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Number_of_terminals = 13</w:t>
      </w:r>
    </w:p>
    <w:p w14:paraId="4660BC4C"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1  Pin_I/O      pin_name      U3.B11    </w:t>
      </w:r>
    </w:p>
    <w:p w14:paraId="0824834F"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2  Pin_Rail     signal_name   U3.VSS</w:t>
      </w:r>
    </w:p>
    <w:p w14:paraId="7BCE1D0D"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3  Pin_I/O      pin_name      U4.M8    </w:t>
      </w:r>
    </w:p>
    <w:p w14:paraId="2D3D7422"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4  Pin_Rail     signal_name   U4.VSS</w:t>
      </w:r>
    </w:p>
    <w:p w14:paraId="299D124C"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5  Pin_I/O      pin_name      U5.M8    </w:t>
      </w:r>
    </w:p>
    <w:p w14:paraId="09D3AE34"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6  Pin_Rail     signal_name   U5.VSS</w:t>
      </w:r>
    </w:p>
    <w:p w14:paraId="18CEA409"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7  Pin_I/O      pin_name      U7.M8    </w:t>
      </w:r>
    </w:p>
    <w:p w14:paraId="4A77A803"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8  Pin_Rail     signal_name   U7.VSS</w:t>
      </w:r>
    </w:p>
    <w:p w14:paraId="6B756483"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9  Pin_I/O      pin_name      U8.M8    </w:t>
      </w:r>
    </w:p>
    <w:p w14:paraId="119DE53C"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10 Pin_Rail     signal_name   U8.VSS</w:t>
      </w:r>
    </w:p>
    <w:p w14:paraId="716FFB25"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11 Pin_I/O      pin_name      RN13.7</w:t>
      </w:r>
    </w:p>
    <w:p w14:paraId="7002BE2A"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12 Pin_Rail     signal_name   RN13.VTT</w:t>
      </w:r>
    </w:p>
    <w:p w14:paraId="344637B0"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13 Pin_Rail     signal_name   VSS</w:t>
      </w:r>
    </w:p>
    <w:p w14:paraId="04D31A1B"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EMD Model]</w:t>
      </w:r>
    </w:p>
    <w:p w14:paraId="319D3602"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EMD Set]</w:t>
      </w:r>
    </w:p>
    <w:p w14:paraId="772DA70A"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2D6E334E"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[EMD Set]      RIGHT_SIDE_POWER </w:t>
      </w:r>
    </w:p>
    <w:p w14:paraId="77B2F6CC"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[EMD Model]     RIGHT_SIDE_VDD1_VTT_VSS</w:t>
      </w:r>
    </w:p>
    <w:p w14:paraId="27B2EA8B"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File_IBIS-ISS   rdimm_power.iss RIGHT_SIDE_VDD1_VTT_VSS</w:t>
      </w:r>
    </w:p>
    <w:p w14:paraId="15DCA8D8"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Number_of_terminals = 14</w:t>
      </w:r>
    </w:p>
    <w:p w14:paraId="4D4631D9"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1  Pin_Rail     bus_label     VDD1   </w:t>
      </w:r>
    </w:p>
    <w:p w14:paraId="18F32155"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2  Pin_Rail     signal_name   VSS</w:t>
      </w:r>
    </w:p>
    <w:p w14:paraId="42528901"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3  Pin_Rail     signal_name   VTT</w:t>
      </w:r>
    </w:p>
    <w:p w14:paraId="735EBE02"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4  Pin_Rail     bus_label     U3.VDD1</w:t>
      </w:r>
    </w:p>
    <w:p w14:paraId="14AC39FB"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5  Pin_Rail     signal_name   U3.VSS </w:t>
      </w:r>
    </w:p>
    <w:p w14:paraId="2E391159"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6  Pin_Rail     bus_label     U4.VDD1   </w:t>
      </w:r>
    </w:p>
    <w:p w14:paraId="5E5B61E4"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7  Pin_Rail     signal_name   U4.VSS</w:t>
      </w:r>
    </w:p>
    <w:p w14:paraId="72C74A82"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8  Pin_Rail     bus_label     U5.VDD1   </w:t>
      </w:r>
    </w:p>
    <w:p w14:paraId="62823F88"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9  Pin_Rail     signal_name   U5.VSS</w:t>
      </w:r>
    </w:p>
    <w:p w14:paraId="39CC2A3C"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10 Pin_Rail     bus_label     U7.VDD1   </w:t>
      </w:r>
    </w:p>
    <w:p w14:paraId="687D13DD"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11 Pin_Rail     signal_name   U7.VSS</w:t>
      </w:r>
    </w:p>
    <w:p w14:paraId="216FFDD9"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 xml:space="preserve">12 Pin_Rail     bus_label     U8.VDD1   </w:t>
      </w:r>
    </w:p>
    <w:p w14:paraId="606A2B46"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13 Pin_Rail     signal_name   U8.VSS</w:t>
      </w:r>
    </w:p>
    <w:p w14:paraId="640AF42B"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14 Pin_Rail     signal_name   RN13.VTT</w:t>
      </w:r>
    </w:p>
    <w:p w14:paraId="13460A5D"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lastRenderedPageBreak/>
        <w:t>[End EMD Model]</w:t>
      </w:r>
    </w:p>
    <w:p w14:paraId="0108451D"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EMD Set]</w:t>
      </w:r>
    </w:p>
    <w:p w14:paraId="35502D45"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w:t>
      </w:r>
    </w:p>
    <w:p w14:paraId="5FE591B3" w14:textId="77777777" w:rsidR="00206441" w:rsidRPr="00985BA2" w:rsidRDefault="00206441" w:rsidP="00206441">
      <w:pPr>
        <w:pStyle w:val="PlainText"/>
        <w:spacing w:after="80"/>
        <w:rPr>
          <w:rFonts w:ascii="Times New Roman" w:hAnsi="Times New Roman" w:cs="Times New Roman"/>
          <w:b/>
          <w:sz w:val="24"/>
          <w:szCs w:val="24"/>
        </w:rPr>
      </w:pPr>
    </w:p>
    <w:p w14:paraId="05135902" w14:textId="3590D296" w:rsidR="00206441" w:rsidRPr="00985BA2" w:rsidRDefault="00206441" w:rsidP="00036545">
      <w:pPr>
        <w:pStyle w:val="Heading2"/>
      </w:pPr>
      <w:bookmarkStart w:id="7056" w:name="_Ref69838989"/>
      <w:bookmarkStart w:id="7057" w:name="_Toc90028925"/>
      <w:bookmarkStart w:id="7058" w:name="_Toc215818266"/>
      <w:r w:rsidRPr="00985BA2">
        <w:t>C</w:t>
      </w:r>
      <w:r w:rsidR="003C6F2F" w:rsidRPr="00985BA2">
        <w:t>onnection</w:t>
      </w:r>
      <w:r w:rsidRPr="00985BA2">
        <w:t xml:space="preserve"> R</w:t>
      </w:r>
      <w:r w:rsidR="003C6F2F" w:rsidRPr="00985BA2">
        <w:t>ules</w:t>
      </w:r>
      <w:r w:rsidRPr="00985BA2">
        <w:t xml:space="preserve"> </w:t>
      </w:r>
      <w:r w:rsidR="003C6F2F" w:rsidRPr="00985BA2">
        <w:t>for</w:t>
      </w:r>
      <w:r w:rsidRPr="00985BA2">
        <w:t xml:space="preserve"> EMD G</w:t>
      </w:r>
      <w:r w:rsidR="003C6F2F" w:rsidRPr="00985BA2">
        <w:t>roup</w:t>
      </w:r>
      <w:r w:rsidRPr="00985BA2">
        <w:t>, EMD S</w:t>
      </w:r>
      <w:r w:rsidR="003C6F2F" w:rsidRPr="00985BA2">
        <w:t>et</w:t>
      </w:r>
      <w:r w:rsidRPr="00985BA2">
        <w:t xml:space="preserve">, </w:t>
      </w:r>
      <w:r w:rsidR="003C6F2F" w:rsidRPr="00985BA2">
        <w:t>and</w:t>
      </w:r>
      <w:r w:rsidRPr="00985BA2">
        <w:t xml:space="preserve"> EMD M</w:t>
      </w:r>
      <w:r w:rsidR="003C6F2F" w:rsidRPr="00985BA2">
        <w:t>odel</w:t>
      </w:r>
      <w:bookmarkEnd w:id="7056"/>
      <w:bookmarkEnd w:id="7057"/>
      <w:bookmarkEnd w:id="7058"/>
    </w:p>
    <w:p w14:paraId="524A5CC5" w14:textId="77777777" w:rsidR="00206441" w:rsidRPr="00985BA2" w:rsidRDefault="00206441" w:rsidP="00206441">
      <w:pPr>
        <w:pStyle w:val="PlainText"/>
        <w:spacing w:after="80"/>
        <w:rPr>
          <w:rFonts w:ascii="Times New Roman" w:hAnsi="Times New Roman" w:cs="Times New Roman"/>
          <w:sz w:val="24"/>
          <w:szCs w:val="24"/>
        </w:rPr>
      </w:pPr>
    </w:p>
    <w:p w14:paraId="09D5D081" w14:textId="77777777" w:rsidR="00206441" w:rsidRPr="00985BA2" w:rsidRDefault="00206441" w:rsidP="00206441">
      <w:pPr>
        <w:pStyle w:val="PlainText"/>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At the [EMD Group] level, the connections between the referenced [EMD Set]s (and their encapsulated [EMD Model]s) are determined by the following rules:</w:t>
      </w:r>
    </w:p>
    <w:p w14:paraId="6AAC9DA8" w14:textId="77777777" w:rsidR="00206441" w:rsidRPr="00985BA2" w:rsidRDefault="00206441" w:rsidP="00206441">
      <w:pPr>
        <w:pStyle w:val="PlainText"/>
        <w:numPr>
          <w:ilvl w:val="0"/>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I/O pins (Pin_I/O terminals by pin_name entries)</w:t>
      </w:r>
    </w:p>
    <w:p w14:paraId="7B292A18" w14:textId="77777777" w:rsidR="00206441" w:rsidRPr="00985BA2" w:rsidRDefault="00206441" w:rsidP="00206441">
      <w:pPr>
        <w:pStyle w:val="PlainText"/>
        <w:numPr>
          <w:ilvl w:val="1"/>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Without Aggressor_Only:</w:t>
      </w:r>
    </w:p>
    <w:p w14:paraId="7540C26B" w14:textId="77777777" w:rsidR="00206441" w:rsidRPr="00985BA2"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I/O terminals may exist with or without rail terminals</w:t>
      </w:r>
    </w:p>
    <w:p w14:paraId="506F6BB2" w14:textId="77777777" w:rsidR="00206441" w:rsidRPr="00985BA2"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Within each [EMD Model], pin_name entries (as listed in the [EMD Pin List] keyword) shall be distinct for I/O pins</w:t>
      </w:r>
    </w:p>
    <w:p w14:paraId="5D8369FF" w14:textId="77777777" w:rsidR="00206441" w:rsidRPr="00985BA2"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Within each [EMD Model], &lt;designator&gt;.&lt;pin_name&gt; entries (as listed in the [Designator Pin List] keyword) shall be distinct for I/O pins</w:t>
      </w:r>
    </w:p>
    <w:p w14:paraId="15864FC7" w14:textId="77777777" w:rsidR="00206441" w:rsidRPr="00985BA2"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At any one interface and for all [EMD Model]s referenced by all [EMD Set]s under an [EMD Group], no duplicate pin_name entries are permitted for I/O pins</w:t>
      </w:r>
    </w:p>
    <w:p w14:paraId="5CAF4D99" w14:textId="77777777" w:rsidR="00206441" w:rsidRPr="00985BA2"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Electrical connections between I/O pins are based on the content of the referenced electrical models (*.iss or Touchstone files)</w:t>
      </w:r>
    </w:p>
    <w:p w14:paraId="4C40CB49" w14:textId="708B9165" w:rsidR="00206441" w:rsidRPr="00985BA2" w:rsidRDefault="00206441" w:rsidP="00206441">
      <w:pPr>
        <w:pStyle w:val="PlainText"/>
        <w:numPr>
          <w:ilvl w:val="2"/>
          <w:numId w:val="178"/>
        </w:numPr>
        <w:spacing w:after="80"/>
        <w:rPr>
          <w:rFonts w:ascii="Times New Roman" w:hAnsi="Times New Roman" w:cs="Times New Roman"/>
          <w:sz w:val="24"/>
          <w:szCs w:val="24"/>
        </w:rPr>
      </w:pPr>
      <w:r w:rsidRPr="00985BA2">
        <w:rPr>
          <w:rFonts w:ascii="Times New Roman" w:hAnsi="Times New Roman" w:cs="Times New Roman"/>
          <w:color w:val="000000" w:themeColor="text1"/>
          <w:sz w:val="24"/>
          <w:szCs w:val="24"/>
        </w:rPr>
        <w:t xml:space="preserve">Net connections are indicated by identical signal_name entries available from the [EMD Pin List] and/or [Designator Pin List] entries.  </w:t>
      </w:r>
      <w:r w:rsidR="00003B1D" w:rsidRPr="00985BA2">
        <w:rPr>
          <w:rFonts w:ascii="Times New Roman" w:hAnsi="Times New Roman" w:cs="Times New Roman"/>
          <w:color w:val="000000" w:themeColor="text1"/>
          <w:sz w:val="24"/>
          <w:szCs w:val="24"/>
        </w:rPr>
        <w:t xml:space="preserve">In </w:t>
      </w:r>
      <w:r w:rsidR="00003B1D" w:rsidRPr="00985BA2">
        <w:rPr>
          <w:rFonts w:ascii="Times New Roman" w:hAnsi="Times New Roman" w:cs="Times New Roman"/>
          <w:sz w:val="24"/>
          <w:szCs w:val="24"/>
        </w:rPr>
        <w:t>Example 1</w:t>
      </w:r>
      <w:r w:rsidRPr="00985BA2">
        <w:rPr>
          <w:rFonts w:ascii="Times New Roman" w:hAnsi="Times New Roman" w:cs="Times New Roman"/>
          <w:color w:val="000000" w:themeColor="text1"/>
          <w:sz w:val="24"/>
          <w:szCs w:val="24"/>
        </w:rPr>
        <w:t xml:space="preserve">, Pin_I/O pin_name 211 and Pin_I/O pin_name U3.W1 are considered connected through the IBIS-ISS subcircuit </w:t>
      </w:r>
      <w:r w:rsidRPr="00985BA2">
        <w:rPr>
          <w:rFonts w:ascii="Times New Roman" w:hAnsi="Times New Roman" w:cs="Times New Roman"/>
          <w:sz w:val="24"/>
          <w:szCs w:val="24"/>
        </w:rPr>
        <w:t>because they both share the same signal_name, A07</w:t>
      </w:r>
    </w:p>
    <w:p w14:paraId="6CC38E27" w14:textId="6ACC6721" w:rsidR="00206441" w:rsidRPr="00985BA2" w:rsidRDefault="00206441" w:rsidP="00206441">
      <w:pPr>
        <w:pStyle w:val="PlainText"/>
        <w:numPr>
          <w:ilvl w:val="2"/>
          <w:numId w:val="178"/>
        </w:numPr>
        <w:spacing w:after="80"/>
        <w:rPr>
          <w:rFonts w:ascii="Times New Roman" w:hAnsi="Times New Roman" w:cs="Times New Roman"/>
          <w:color w:val="FF0000"/>
          <w:sz w:val="24"/>
          <w:szCs w:val="24"/>
        </w:rPr>
      </w:pPr>
      <w:r w:rsidRPr="00985BA2">
        <w:rPr>
          <w:rFonts w:ascii="Times New Roman" w:hAnsi="Times New Roman" w:cs="Times New Roman"/>
          <w:sz w:val="24"/>
          <w:szCs w:val="24"/>
        </w:rPr>
        <w:t xml:space="preserve">The logical and electrical connections can span several interfaces.  In Example </w:t>
      </w:r>
      <w:r w:rsidR="00843421" w:rsidRPr="00985BA2">
        <w:rPr>
          <w:rFonts w:ascii="Times New Roman" w:hAnsi="Times New Roman" w:cs="Times New Roman"/>
          <w:sz w:val="24"/>
          <w:szCs w:val="24"/>
        </w:rPr>
        <w:t>1</w:t>
      </w:r>
      <w:r w:rsidRPr="00985BA2">
        <w:rPr>
          <w:rFonts w:ascii="Times New Roman" w:hAnsi="Times New Roman" w:cs="Times New Roman"/>
          <w:sz w:val="24"/>
          <w:szCs w:val="24"/>
        </w:rPr>
        <w:t>, Pin_I/O pin_name U3.</w:t>
      </w:r>
      <w:r w:rsidR="00843421" w:rsidRPr="00985BA2">
        <w:rPr>
          <w:rFonts w:ascii="Times New Roman" w:hAnsi="Times New Roman" w:cs="Times New Roman"/>
          <w:sz w:val="24"/>
          <w:szCs w:val="24"/>
        </w:rPr>
        <w:t>B11</w:t>
      </w:r>
      <w:r w:rsidRPr="00985BA2">
        <w:rPr>
          <w:rFonts w:ascii="Times New Roman" w:hAnsi="Times New Roman" w:cs="Times New Roman"/>
          <w:sz w:val="24"/>
          <w:szCs w:val="24"/>
        </w:rPr>
        <w:t>, Pin_I/O pin_</w:t>
      </w:r>
      <w:r w:rsidRPr="00985BA2">
        <w:rPr>
          <w:rFonts w:ascii="Times New Roman" w:hAnsi="Times New Roman" w:cs="Times New Roman"/>
          <w:color w:val="000000" w:themeColor="text1"/>
          <w:sz w:val="24"/>
          <w:szCs w:val="24"/>
        </w:rPr>
        <w:t>name U4.</w:t>
      </w:r>
      <w:r w:rsidR="00843421" w:rsidRPr="00985BA2">
        <w:rPr>
          <w:rFonts w:ascii="Times New Roman" w:hAnsi="Times New Roman" w:cs="Times New Roman"/>
          <w:color w:val="000000" w:themeColor="text1"/>
          <w:sz w:val="24"/>
          <w:szCs w:val="24"/>
        </w:rPr>
        <w:t>M8</w:t>
      </w:r>
      <w:r w:rsidRPr="00985BA2">
        <w:rPr>
          <w:rFonts w:ascii="Times New Roman" w:hAnsi="Times New Roman" w:cs="Times New Roman"/>
          <w:color w:val="000000" w:themeColor="text1"/>
          <w:sz w:val="24"/>
          <w:szCs w:val="24"/>
        </w:rPr>
        <w:t>, etc. share the same signal_name BA07 and are therefore in the same net</w:t>
      </w:r>
    </w:p>
    <w:p w14:paraId="253157D2" w14:textId="77777777" w:rsidR="00206441" w:rsidRPr="00985BA2" w:rsidRDefault="00206441" w:rsidP="00206441">
      <w:pPr>
        <w:pStyle w:val="PlainText"/>
        <w:numPr>
          <w:ilvl w:val="1"/>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With Aggressor_Only:</w:t>
      </w:r>
    </w:p>
    <w:p w14:paraId="7102CB42" w14:textId="77777777" w:rsidR="00206441" w:rsidRPr="00985BA2"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I/O terminals may exist with or without rail terminals</w:t>
      </w:r>
    </w:p>
    <w:p w14:paraId="133C971E" w14:textId="77777777" w:rsidR="00206441" w:rsidRPr="00985BA2"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 xml:space="preserve">To permit selection of nets within an [EMD Group], identical pin_name entries are permitted in </w:t>
      </w:r>
      <w:r w:rsidRPr="00985BA2">
        <w:rPr>
          <w:rFonts w:ascii="Times New Roman" w:hAnsi="Times New Roman" w:cs="Times New Roman"/>
          <w:color w:val="000000" w:themeColor="text1"/>
          <w:sz w:val="24"/>
          <w:szCs w:val="24"/>
          <w:u w:val="single"/>
        </w:rPr>
        <w:t>different</w:t>
      </w:r>
      <w:r w:rsidRPr="00985BA2">
        <w:rPr>
          <w:rFonts w:ascii="Times New Roman" w:hAnsi="Times New Roman" w:cs="Times New Roman"/>
          <w:color w:val="000000" w:themeColor="text1"/>
          <w:sz w:val="24"/>
          <w:szCs w:val="24"/>
        </w:rPr>
        <w:t xml:space="preserve"> [EMD Model] keywords if there is no overlap of pin_name entries at the same interface </w:t>
      </w:r>
      <w:r w:rsidRPr="00985BA2">
        <w:rPr>
          <w:rFonts w:ascii="Times New Roman" w:hAnsi="Times New Roman" w:cs="Times New Roman"/>
          <w:color w:val="000000" w:themeColor="text1"/>
          <w:sz w:val="24"/>
          <w:szCs w:val="24"/>
          <w:u w:val="single"/>
        </w:rPr>
        <w:t>without</w:t>
      </w:r>
      <w:r w:rsidRPr="00985BA2">
        <w:rPr>
          <w:rFonts w:ascii="Times New Roman" w:hAnsi="Times New Roman" w:cs="Times New Roman"/>
          <w:color w:val="000000" w:themeColor="text1"/>
          <w:sz w:val="24"/>
          <w:szCs w:val="24"/>
        </w:rPr>
        <w:t xml:space="preserve"> Aggressor_Only.  For example, “Pin_I/O pin_name 211” and “Pin_I/O pin_name 211 Aggressor_Only” can exist under different [EMD Model] keywords but will not be used together in simulation</w:t>
      </w:r>
    </w:p>
    <w:p w14:paraId="167E225B" w14:textId="77777777" w:rsidR="00206441" w:rsidRPr="00985BA2"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The complete I/O net for a given signal_name entry is deemed Aggressor_Only if one or more of the pin_names in the net has an Aggressor_Only column entry</w:t>
      </w:r>
    </w:p>
    <w:p w14:paraId="7FF8C955" w14:textId="77777777" w:rsidR="00206441" w:rsidRPr="00985BA2"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At least one net shall exist without Aggressor_Only</w:t>
      </w:r>
    </w:p>
    <w:p w14:paraId="0650BEA3" w14:textId="77777777" w:rsidR="00206441" w:rsidRPr="00985BA2" w:rsidRDefault="00206441" w:rsidP="00206441">
      <w:pPr>
        <w:pStyle w:val="PlainText"/>
        <w:numPr>
          <w:ilvl w:val="0"/>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Rail (Pin_Rail terminals) connections by pin_name, signal_name, bus_label</w:t>
      </w:r>
    </w:p>
    <w:p w14:paraId="62AE3753" w14:textId="77777777" w:rsidR="00206441" w:rsidRPr="00985BA2" w:rsidRDefault="00206441" w:rsidP="00206441">
      <w:pPr>
        <w:pStyle w:val="PlainText"/>
        <w:numPr>
          <w:ilvl w:val="1"/>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lastRenderedPageBreak/>
        <w:t>Within an [EMD Group] and for all referenced [EMD Set] keywords and their encapsulated [EMD Model] keywords, identically named rail terminals shall be considered connected based on these rules:</w:t>
      </w:r>
    </w:p>
    <w:p w14:paraId="508D4943" w14:textId="77777777" w:rsidR="00206441" w:rsidRPr="00985BA2"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Rail terminals may exist with or without I/O terminals</w:t>
      </w:r>
    </w:p>
    <w:p w14:paraId="57406E93" w14:textId="77777777" w:rsidR="00206441" w:rsidRPr="00985BA2"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At an EMD Pin List interface, identical Pin_Rail pin_name, bus_label or signal_name entries in different [EMD Model]s shall be considered shorted</w:t>
      </w:r>
    </w:p>
    <w:p w14:paraId="5DDED212" w14:textId="77777777" w:rsidR="00206441" w:rsidRPr="00985BA2"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At a Designator Pin List interface, identical Pin_Rail pin_name, bus_label, or signal_name entries in different [EMD Model]s shall be considered shorted</w:t>
      </w:r>
    </w:p>
    <w:p w14:paraId="482DE01E" w14:textId="77777777" w:rsidR="00206441" w:rsidRPr="00985BA2"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For each [EMD Model] and at any one interface, there shall not be any overlap of Pin_Rail pin_name, bus_label and signal_name entries:</w:t>
      </w:r>
    </w:p>
    <w:p w14:paraId="22FBC81A" w14:textId="77777777" w:rsidR="00206441" w:rsidRPr="00985BA2" w:rsidRDefault="00206441" w:rsidP="00206441">
      <w:pPr>
        <w:pStyle w:val="PlainText"/>
        <w:numPr>
          <w:ilvl w:val="3"/>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A pin_name entry shall not overlap with a bus_label entry</w:t>
      </w:r>
    </w:p>
    <w:p w14:paraId="303841D2" w14:textId="77777777" w:rsidR="00206441" w:rsidRPr="00985BA2" w:rsidRDefault="00206441" w:rsidP="00206441">
      <w:pPr>
        <w:pStyle w:val="PlainText"/>
        <w:numPr>
          <w:ilvl w:val="3"/>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A pin_name entry shall not overlap with a signal_name entry</w:t>
      </w:r>
    </w:p>
    <w:p w14:paraId="7941EDDA" w14:textId="77777777" w:rsidR="00206441" w:rsidRPr="00985BA2" w:rsidRDefault="00206441" w:rsidP="00206441">
      <w:pPr>
        <w:pStyle w:val="PlainText"/>
        <w:numPr>
          <w:ilvl w:val="3"/>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A bus_label entry shall not overlap with a signal_name entry</w:t>
      </w:r>
    </w:p>
    <w:p w14:paraId="714EB8DB" w14:textId="77777777" w:rsidR="00206441" w:rsidRPr="00985BA2"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For all [EMD Model]s and at any one interface, where Pin_Rail pin_name, bus_label and/or signal_name entries in different [EMD Model]s overlap:</w:t>
      </w:r>
    </w:p>
    <w:p w14:paraId="7416A2B7" w14:textId="77777777" w:rsidR="00206441" w:rsidRPr="00985BA2" w:rsidRDefault="00206441" w:rsidP="00206441">
      <w:pPr>
        <w:pStyle w:val="PlainText"/>
        <w:numPr>
          <w:ilvl w:val="3"/>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A pin_name entry shall be shorted with a corresponding bus_label entry</w:t>
      </w:r>
    </w:p>
    <w:p w14:paraId="236D3BBF" w14:textId="77777777" w:rsidR="00206441" w:rsidRPr="00985BA2" w:rsidRDefault="00206441" w:rsidP="00206441">
      <w:pPr>
        <w:pStyle w:val="PlainText"/>
        <w:numPr>
          <w:ilvl w:val="3"/>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A pin_name entry shall be shorted with a corresponding signal_name entry</w:t>
      </w:r>
    </w:p>
    <w:p w14:paraId="3099CC34" w14:textId="77777777" w:rsidR="00206441" w:rsidRPr="00985BA2" w:rsidRDefault="00206441" w:rsidP="00206441">
      <w:pPr>
        <w:pStyle w:val="PlainText"/>
        <w:numPr>
          <w:ilvl w:val="3"/>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A bus_label entry shall be shorted with a corresponding signal_name entry</w:t>
      </w:r>
    </w:p>
    <w:p w14:paraId="6986014D" w14:textId="276470EF" w:rsidR="00206441" w:rsidRPr="00985BA2" w:rsidRDefault="00206441" w:rsidP="005176F2">
      <w:pPr>
        <w:pStyle w:val="PlainText"/>
        <w:numPr>
          <w:ilvl w:val="1"/>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Within an [EMD Group] and for all referenced [EMD Set] keywords and their encapsulated [EMD Model] keywords, Pin_Rail terminals are considered merged into a single terminal across designator interfaces (not the EMD interface) based on these rules:</w:t>
      </w:r>
    </w:p>
    <w:p w14:paraId="54ECE8E6" w14:textId="77777777" w:rsidR="00206441" w:rsidRPr="00985BA2"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Pin_Rail signal_name *.&lt;signal_name&gt; shorts all connections with signal_name &lt;signal_name&gt; for all designator interfaces (not the EMD interface)</w:t>
      </w:r>
    </w:p>
    <w:p w14:paraId="1FAF980C" w14:textId="77777777" w:rsidR="00206441" w:rsidRPr="00985BA2"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Pin_Rail bus_label *.&lt;bus_label&gt; shorts all connections with bus_label &lt;bus_label&gt; for all designator interfaces (not the EMD interface)</w:t>
      </w:r>
    </w:p>
    <w:p w14:paraId="2E68CBB1" w14:textId="77777777" w:rsidR="00206441" w:rsidRPr="00985BA2"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No corresponding rule for pin_name entries exists since connected rail pin_names can differ at different interfaces</w:t>
      </w:r>
    </w:p>
    <w:p w14:paraId="055B1C26" w14:textId="77777777" w:rsidR="00206441" w:rsidRPr="00985BA2" w:rsidRDefault="00206441" w:rsidP="00206441">
      <w:pPr>
        <w:pStyle w:val="PlainText"/>
        <w:numPr>
          <w:ilvl w:val="1"/>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Simulator Global Reference:</w:t>
      </w:r>
    </w:p>
    <w:p w14:paraId="13537EED" w14:textId="77777777" w:rsidR="00206441" w:rsidRPr="00985BA2"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Terminal_type A_gnd can be used for a simulator global reference in any EMD Model</w:t>
      </w:r>
    </w:p>
    <w:p w14:paraId="05390884" w14:textId="77777777" w:rsidR="00206441" w:rsidRPr="00985BA2"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985BA2">
        <w:rPr>
          <w:rFonts w:ascii="Times New Roman" w:hAnsi="Times New Roman" w:cs="Times New Roman"/>
          <w:color w:val="000000" w:themeColor="text1"/>
          <w:sz w:val="24"/>
          <w:szCs w:val="24"/>
        </w:rPr>
        <w:t>All simulator global references are shorted</w:t>
      </w:r>
    </w:p>
    <w:p w14:paraId="78086F31" w14:textId="77777777" w:rsidR="00206441" w:rsidRPr="00985BA2" w:rsidRDefault="00206441" w:rsidP="00206441">
      <w:pPr>
        <w:pStyle w:val="PlainText"/>
        <w:spacing w:after="80"/>
        <w:rPr>
          <w:rFonts w:ascii="Times New Roman" w:hAnsi="Times New Roman" w:cs="Times New Roman"/>
          <w:color w:val="000000" w:themeColor="text1"/>
          <w:sz w:val="24"/>
          <w:szCs w:val="24"/>
        </w:rPr>
      </w:pPr>
    </w:p>
    <w:p w14:paraId="769E9053" w14:textId="534D44DC" w:rsidR="00206441" w:rsidRPr="00985BA2" w:rsidRDefault="00206441" w:rsidP="00036545">
      <w:pPr>
        <w:pStyle w:val="Heading2"/>
      </w:pPr>
      <w:bookmarkStart w:id="7059" w:name="_Toc90028926"/>
      <w:bookmarkStart w:id="7060" w:name="_Toc215818267"/>
      <w:r w:rsidRPr="00985BA2">
        <w:lastRenderedPageBreak/>
        <w:t>A</w:t>
      </w:r>
      <w:r w:rsidR="001A06DD" w:rsidRPr="00985BA2">
        <w:t>dditional</w:t>
      </w:r>
      <w:r w:rsidRPr="00985BA2">
        <w:t xml:space="preserve"> EMD M</w:t>
      </w:r>
      <w:r w:rsidR="001A06DD" w:rsidRPr="00985BA2">
        <w:t>odel</w:t>
      </w:r>
      <w:r w:rsidRPr="00985BA2">
        <w:t xml:space="preserve"> E</w:t>
      </w:r>
      <w:r w:rsidR="001A06DD" w:rsidRPr="00985BA2">
        <w:t>xamples</w:t>
      </w:r>
      <w:bookmarkEnd w:id="7059"/>
      <w:bookmarkEnd w:id="7060"/>
    </w:p>
    <w:p w14:paraId="3C13C527" w14:textId="77777777" w:rsidR="00206441" w:rsidRPr="00985BA2" w:rsidRDefault="00206441" w:rsidP="00206441">
      <w:pPr>
        <w:pStyle w:val="PlainText"/>
        <w:spacing w:after="80"/>
        <w:rPr>
          <w:rFonts w:ascii="Times New Roman" w:hAnsi="Times New Roman" w:cs="Times New Roman"/>
          <w:color w:val="000000" w:themeColor="text1"/>
          <w:sz w:val="24"/>
          <w:szCs w:val="24"/>
        </w:rPr>
      </w:pPr>
    </w:p>
    <w:p w14:paraId="5D7F2C87" w14:textId="77777777" w:rsidR="00206441" w:rsidRPr="00985BA2" w:rsidRDefault="00206441" w:rsidP="00206441">
      <w:pPr>
        <w:pStyle w:val="Default"/>
        <w:spacing w:after="80"/>
        <w:rPr>
          <w:i/>
          <w:iCs/>
        </w:rPr>
      </w:pPr>
      <w:r w:rsidRPr="00985BA2">
        <w:rPr>
          <w:i/>
          <w:iCs/>
        </w:rPr>
        <w:t>Examples:</w:t>
      </w:r>
    </w:p>
    <w:p w14:paraId="72DC1C32" w14:textId="77777777" w:rsidR="00206441" w:rsidRPr="00985BA2" w:rsidRDefault="00206441" w:rsidP="00206441">
      <w:pPr>
        <w:pStyle w:val="Default"/>
      </w:pPr>
      <w:r w:rsidRPr="00985BA2">
        <w:t>The example below for a simplified DIMM includes pins at the EMD interface and at the designator interfaces of two memory components.  Three EMD Groups provide EMD Model options including one option with no crosstalk and two options with crosstalk included.  The EMD Groups with crosstalk included show use of IBIS-ISS or Touchstone files, and the rail connections are modeled in separate EMD Sets that are included in each EMD Group.  The rail terminals are connected by either bus_label or signal_name.  Bus_labels are used to split the VDD rail into VDD1 and VDD2 buses.  While only one VSS rail is shown, separate VSS rails could exist (for example, VSS1 and VSS2) and would be included by using bus_label syntax.</w:t>
      </w:r>
    </w:p>
    <w:p w14:paraId="01328C40" w14:textId="77777777" w:rsidR="00206441" w:rsidRPr="00985BA2" w:rsidRDefault="00206441" w:rsidP="00206441">
      <w:pPr>
        <w:pStyle w:val="Default"/>
      </w:pPr>
    </w:p>
    <w:p w14:paraId="0B3B1DE3"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[Begin EMD] DIMM</w:t>
      </w:r>
    </w:p>
    <w:p w14:paraId="75F64E80" w14:textId="00B510E4"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[Number of EMD Pins] </w:t>
      </w:r>
      <w:r w:rsidR="00D80F5D" w:rsidRPr="00985BA2">
        <w:rPr>
          <w:rFonts w:ascii="Courier New" w:hAnsi="Courier New" w:cs="Courier New"/>
          <w:sz w:val="20"/>
          <w:szCs w:val="20"/>
        </w:rPr>
        <w:t>7</w:t>
      </w:r>
    </w:p>
    <w:p w14:paraId="052E8352"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[EMD Pin List] signal_name  signal_type  bus_label</w:t>
      </w:r>
    </w:p>
    <w:p w14:paraId="64709191" w14:textId="77777777" w:rsidR="00206441" w:rsidRPr="003473C2" w:rsidRDefault="00206441" w:rsidP="00206441">
      <w:pPr>
        <w:pStyle w:val="Default"/>
        <w:rPr>
          <w:rFonts w:ascii="Courier New" w:hAnsi="Courier New" w:cs="Courier New"/>
          <w:sz w:val="20"/>
          <w:szCs w:val="20"/>
        </w:rPr>
      </w:pPr>
      <w:r w:rsidRPr="003473C2">
        <w:rPr>
          <w:rFonts w:ascii="Courier New" w:hAnsi="Courier New" w:cs="Courier New"/>
          <w:sz w:val="20"/>
          <w:szCs w:val="20"/>
        </w:rPr>
        <w:t xml:space="preserve">A1             DQ0 </w:t>
      </w:r>
    </w:p>
    <w:p w14:paraId="4D8D4B08" w14:textId="77777777" w:rsidR="00206441" w:rsidRPr="003473C2" w:rsidRDefault="00206441" w:rsidP="00206441">
      <w:pPr>
        <w:pStyle w:val="Default"/>
        <w:rPr>
          <w:rFonts w:ascii="Courier New" w:hAnsi="Courier New" w:cs="Courier New"/>
          <w:sz w:val="20"/>
          <w:szCs w:val="20"/>
        </w:rPr>
      </w:pPr>
      <w:r w:rsidRPr="003473C2">
        <w:rPr>
          <w:rFonts w:ascii="Courier New" w:hAnsi="Courier New" w:cs="Courier New"/>
          <w:sz w:val="20"/>
          <w:szCs w:val="20"/>
        </w:rPr>
        <w:t xml:space="preserve">A2             DQ1 </w:t>
      </w:r>
    </w:p>
    <w:p w14:paraId="40844633" w14:textId="77777777" w:rsidR="00206441" w:rsidRPr="003473C2" w:rsidRDefault="00206441" w:rsidP="00206441">
      <w:pPr>
        <w:pStyle w:val="Default"/>
        <w:rPr>
          <w:rFonts w:ascii="Courier New" w:hAnsi="Courier New" w:cs="Courier New"/>
          <w:sz w:val="20"/>
          <w:szCs w:val="20"/>
        </w:rPr>
      </w:pPr>
      <w:r w:rsidRPr="003473C2">
        <w:rPr>
          <w:rFonts w:ascii="Courier New" w:hAnsi="Courier New" w:cs="Courier New"/>
          <w:sz w:val="20"/>
          <w:szCs w:val="20"/>
        </w:rPr>
        <w:t>A3             DQ2</w:t>
      </w:r>
    </w:p>
    <w:p w14:paraId="2D85F9A1" w14:textId="77777777" w:rsidR="00206441" w:rsidRPr="003473C2" w:rsidRDefault="00206441" w:rsidP="00206441">
      <w:pPr>
        <w:pStyle w:val="Default"/>
        <w:rPr>
          <w:rFonts w:ascii="Courier New" w:hAnsi="Courier New" w:cs="Courier New"/>
          <w:sz w:val="20"/>
          <w:szCs w:val="20"/>
        </w:rPr>
      </w:pPr>
      <w:r w:rsidRPr="003473C2">
        <w:rPr>
          <w:rFonts w:ascii="Courier New" w:hAnsi="Courier New" w:cs="Courier New"/>
          <w:sz w:val="20"/>
          <w:szCs w:val="20"/>
        </w:rPr>
        <w:t>A4             DQ3</w:t>
      </w:r>
    </w:p>
    <w:p w14:paraId="07C66CEF"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P1</w:t>
      </w:r>
      <w:r w:rsidRPr="003473C2">
        <w:rPr>
          <w:rFonts w:ascii="Courier New" w:hAnsi="Courier New" w:cs="Courier New"/>
          <w:sz w:val="20"/>
          <w:szCs w:val="20"/>
        </w:rPr>
        <w:t xml:space="preserve">             </w:t>
      </w:r>
      <w:r w:rsidRPr="00985BA2">
        <w:rPr>
          <w:rFonts w:ascii="Courier New" w:hAnsi="Courier New" w:cs="Courier New"/>
          <w:sz w:val="20"/>
          <w:szCs w:val="20"/>
        </w:rPr>
        <w:t>VDD          POWER        VDD1</w:t>
      </w:r>
    </w:p>
    <w:p w14:paraId="624DBF53"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P2</w:t>
      </w:r>
      <w:r w:rsidRPr="003473C2">
        <w:rPr>
          <w:rFonts w:ascii="Courier New" w:hAnsi="Courier New" w:cs="Courier New"/>
          <w:sz w:val="20"/>
          <w:szCs w:val="20"/>
        </w:rPr>
        <w:t xml:space="preserve">             </w:t>
      </w:r>
      <w:r w:rsidRPr="00985BA2">
        <w:rPr>
          <w:rFonts w:ascii="Courier New" w:hAnsi="Courier New" w:cs="Courier New"/>
          <w:sz w:val="20"/>
          <w:szCs w:val="20"/>
        </w:rPr>
        <w:t>VDD          POWER        VDD2</w:t>
      </w:r>
    </w:p>
    <w:p w14:paraId="5BB1BD53"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G1</w:t>
      </w:r>
      <w:r w:rsidRPr="003473C2">
        <w:rPr>
          <w:rFonts w:ascii="Courier New" w:hAnsi="Courier New" w:cs="Courier New"/>
          <w:sz w:val="20"/>
          <w:szCs w:val="20"/>
        </w:rPr>
        <w:t xml:space="preserve">             </w:t>
      </w:r>
      <w:r w:rsidRPr="00985BA2">
        <w:rPr>
          <w:rFonts w:ascii="Courier New" w:hAnsi="Courier New" w:cs="Courier New"/>
          <w:sz w:val="20"/>
          <w:szCs w:val="20"/>
        </w:rPr>
        <w:t>VSS          GND</w:t>
      </w:r>
    </w:p>
    <w:p w14:paraId="4CB901C0" w14:textId="77777777" w:rsidR="00206441" w:rsidRPr="003473C2" w:rsidRDefault="00206441" w:rsidP="00206441">
      <w:pPr>
        <w:pStyle w:val="Default"/>
        <w:rPr>
          <w:rFonts w:ascii="Courier New" w:hAnsi="Courier New" w:cs="Courier New"/>
          <w:sz w:val="20"/>
          <w:szCs w:val="20"/>
        </w:rPr>
      </w:pPr>
      <w:r w:rsidRPr="003473C2">
        <w:rPr>
          <w:rFonts w:ascii="Courier New" w:hAnsi="Courier New" w:cs="Courier New"/>
          <w:sz w:val="20"/>
          <w:szCs w:val="20"/>
        </w:rPr>
        <w:t>[End EMD Pin List]</w:t>
      </w:r>
    </w:p>
    <w:p w14:paraId="70851277" w14:textId="77777777" w:rsidR="00206441" w:rsidRPr="00985BA2" w:rsidRDefault="00206441" w:rsidP="00206441">
      <w:pPr>
        <w:pStyle w:val="Default"/>
        <w:rPr>
          <w:rFonts w:ascii="Courier New" w:hAnsi="Courier New" w:cs="Courier New"/>
          <w:sz w:val="20"/>
          <w:szCs w:val="20"/>
        </w:rPr>
      </w:pPr>
    </w:p>
    <w:p w14:paraId="3C2258C4"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[EMD Parts]</w:t>
      </w:r>
    </w:p>
    <w:p w14:paraId="0CB422A9" w14:textId="77777777" w:rsidR="00206441" w:rsidRPr="00985BA2"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ACME_MEM  mem.ibs  MEMx4</w:t>
      </w:r>
    </w:p>
    <w:p w14:paraId="75A25D7F" w14:textId="77777777" w:rsidR="00206441" w:rsidRPr="00985BA2" w:rsidRDefault="00206441" w:rsidP="00206441">
      <w:pPr>
        <w:pStyle w:val="NormalWeb"/>
        <w:spacing w:before="0" w:beforeAutospacing="0" w:after="0" w:afterAutospacing="0"/>
        <w:rPr>
          <w:rFonts w:ascii="Courier New" w:hAnsi="Courier New" w:cs="Courier New"/>
          <w:sz w:val="20"/>
          <w:szCs w:val="20"/>
        </w:rPr>
      </w:pPr>
      <w:r w:rsidRPr="00985BA2">
        <w:rPr>
          <w:rFonts w:ascii="Courier New" w:eastAsia="+mn-ea" w:hAnsi="Courier New" w:cs="Courier New"/>
          <w:color w:val="2C2C2E"/>
          <w:kern w:val="24"/>
          <w:sz w:val="20"/>
          <w:szCs w:val="20"/>
        </w:rPr>
        <w:t>[End EMD Parts]</w:t>
      </w:r>
    </w:p>
    <w:p w14:paraId="70E9C280" w14:textId="77777777" w:rsidR="00206441" w:rsidRPr="00985BA2" w:rsidRDefault="00206441" w:rsidP="00206441">
      <w:pPr>
        <w:pStyle w:val="Exampletext"/>
      </w:pPr>
    </w:p>
    <w:p w14:paraId="52D7A1F5" w14:textId="77777777" w:rsidR="00206441" w:rsidRPr="00985BA2" w:rsidRDefault="00206441" w:rsidP="00206441">
      <w:pPr>
        <w:pStyle w:val="Exampletext"/>
      </w:pPr>
      <w:r w:rsidRPr="00985BA2">
        <w:t>[EMD Designator List]</w:t>
      </w:r>
    </w:p>
    <w:p w14:paraId="356D1EC7" w14:textId="77777777" w:rsidR="00206441" w:rsidRPr="003473C2" w:rsidRDefault="00206441" w:rsidP="00206441">
      <w:pPr>
        <w:pStyle w:val="Exampletext"/>
      </w:pPr>
      <w:r w:rsidRPr="003473C2">
        <w:t xml:space="preserve">U1  </w:t>
      </w:r>
      <w:r w:rsidRPr="003473C2">
        <w:rPr>
          <w:rFonts w:eastAsia="+mn-ea"/>
          <w:color w:val="2C2C2E"/>
          <w:kern w:val="24"/>
        </w:rPr>
        <w:t>ACME_MEM</w:t>
      </w:r>
    </w:p>
    <w:p w14:paraId="36428BEA" w14:textId="77777777" w:rsidR="00206441" w:rsidRPr="003473C2" w:rsidRDefault="00206441" w:rsidP="00206441">
      <w:pPr>
        <w:pStyle w:val="Exampletext"/>
      </w:pPr>
      <w:r w:rsidRPr="003473C2">
        <w:t xml:space="preserve">U2  </w:t>
      </w:r>
      <w:r w:rsidRPr="003473C2">
        <w:rPr>
          <w:rFonts w:eastAsia="+mn-ea"/>
          <w:color w:val="2C2C2E"/>
          <w:kern w:val="24"/>
        </w:rPr>
        <w:t>ACME_MEM</w:t>
      </w:r>
    </w:p>
    <w:p w14:paraId="31FE5EC2" w14:textId="77777777" w:rsidR="00206441" w:rsidRPr="00985BA2" w:rsidRDefault="00206441" w:rsidP="00206441">
      <w:pPr>
        <w:pStyle w:val="Exampletext"/>
      </w:pPr>
      <w:r w:rsidRPr="00985BA2">
        <w:t>[End EMD Designator List]</w:t>
      </w:r>
    </w:p>
    <w:p w14:paraId="06860EA6" w14:textId="77777777" w:rsidR="00206441" w:rsidRPr="00985BA2" w:rsidRDefault="00206441" w:rsidP="00206441">
      <w:pPr>
        <w:pStyle w:val="Default"/>
        <w:rPr>
          <w:rFonts w:ascii="Courier New" w:hAnsi="Courier New" w:cs="Courier New"/>
          <w:sz w:val="20"/>
          <w:szCs w:val="20"/>
        </w:rPr>
      </w:pPr>
    </w:p>
    <w:p w14:paraId="5FECA56F"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[Designator Pin List] signal_name  signal_type  bus_label</w:t>
      </w:r>
    </w:p>
    <w:p w14:paraId="149376D5"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U1.1                  VDD          POWER        VDD1</w:t>
      </w:r>
    </w:p>
    <w:p w14:paraId="7842853E"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U1.2                  VDD          POWER        VDD2</w:t>
      </w:r>
    </w:p>
    <w:p w14:paraId="2AFEA0BF"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U1.3                  VSS          GND</w:t>
      </w:r>
    </w:p>
    <w:p w14:paraId="056997BB"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U1.4                  VSS          GND</w:t>
      </w:r>
    </w:p>
    <w:p w14:paraId="3EEE9A54"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U1.5                  DQ0</w:t>
      </w:r>
    </w:p>
    <w:p w14:paraId="62A36799"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U1.6                  DQ1</w:t>
      </w:r>
    </w:p>
    <w:p w14:paraId="31CA45AE"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U1.7                  DQ2</w:t>
      </w:r>
    </w:p>
    <w:p w14:paraId="37DFE9AC"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U1.8                  DQ3</w:t>
      </w:r>
    </w:p>
    <w:p w14:paraId="24142D93"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w:t>
      </w:r>
    </w:p>
    <w:p w14:paraId="35251BD2"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U2.1                  VDD          POWER        VDD1</w:t>
      </w:r>
    </w:p>
    <w:p w14:paraId="6BA922B3"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U2.2                  VDD          POWER        VDD2</w:t>
      </w:r>
    </w:p>
    <w:p w14:paraId="52A51DF2"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U2.3                  VSS          GND</w:t>
      </w:r>
    </w:p>
    <w:p w14:paraId="237A9C91"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U2.4                  VSS          GND</w:t>
      </w:r>
    </w:p>
    <w:p w14:paraId="31D51D60"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U2.5                  DQ0</w:t>
      </w:r>
    </w:p>
    <w:p w14:paraId="57D4B647"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U2.6                  DQ1</w:t>
      </w:r>
    </w:p>
    <w:p w14:paraId="1661A9CC"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U2.7                  DQ2</w:t>
      </w:r>
    </w:p>
    <w:p w14:paraId="3BBBAF15"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U2.8                  DQ3</w:t>
      </w:r>
    </w:p>
    <w:p w14:paraId="2A388668"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[End Designator Pin List]</w:t>
      </w:r>
    </w:p>
    <w:p w14:paraId="55890C16" w14:textId="77777777" w:rsidR="00206441" w:rsidRPr="00985BA2" w:rsidRDefault="00206441" w:rsidP="00206441">
      <w:pPr>
        <w:pStyle w:val="Default"/>
        <w:rPr>
          <w:rFonts w:ascii="Courier New" w:hAnsi="Courier New" w:cs="Courier New"/>
          <w:sz w:val="20"/>
          <w:szCs w:val="20"/>
        </w:rPr>
      </w:pPr>
    </w:p>
    <w:p w14:paraId="05A18CB3"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lastRenderedPageBreak/>
        <w:t xml:space="preserve">| EMD Group has no crosstalk modeled and includes the </w:t>
      </w:r>
    </w:p>
    <w:p w14:paraId="219F674D"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rails in the same IBIS-ISS subcircuit</w:t>
      </w:r>
    </w:p>
    <w:p w14:paraId="7B4AB841"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[EMD Group]  All_DQs_No_Coupling_Rails</w:t>
      </w:r>
    </w:p>
    <w:p w14:paraId="7C8B9A28"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All_DQs_Uncoupled     NA</w:t>
      </w:r>
    </w:p>
    <w:p w14:paraId="12A5FD2D"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[End EMD Group]      </w:t>
      </w:r>
    </w:p>
    <w:p w14:paraId="04EE5894" w14:textId="77777777" w:rsidR="00206441" w:rsidRPr="00985BA2" w:rsidRDefault="00206441" w:rsidP="00206441">
      <w:pPr>
        <w:pStyle w:val="Default"/>
        <w:rPr>
          <w:rFonts w:ascii="Courier New" w:hAnsi="Courier New" w:cs="Courier New"/>
          <w:sz w:val="20"/>
          <w:szCs w:val="20"/>
        </w:rPr>
      </w:pPr>
    </w:p>
    <w:p w14:paraId="46C8E634"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EMD Group models crosstalk with IBIS-ISS subcircuits</w:t>
      </w:r>
    </w:p>
    <w:p w14:paraId="24343AD3"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[EMD Group]  All_DQs_Aggressor_Options_ISS</w:t>
      </w:r>
    </w:p>
    <w:p w14:paraId="02C173A4"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All_DQs_Crosstalk_ISS NA</w:t>
      </w:r>
    </w:p>
    <w:p w14:paraId="527E1CE4"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Rails_ISS             NA</w:t>
      </w:r>
    </w:p>
    <w:p w14:paraId="4B272727"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[End EMD Group]      </w:t>
      </w:r>
    </w:p>
    <w:p w14:paraId="3815E939" w14:textId="77777777" w:rsidR="00206441" w:rsidRPr="00985BA2" w:rsidRDefault="00206441" w:rsidP="00206441">
      <w:pPr>
        <w:pStyle w:val="Default"/>
        <w:rPr>
          <w:rFonts w:ascii="Courier New" w:hAnsi="Courier New" w:cs="Courier New"/>
          <w:sz w:val="20"/>
          <w:szCs w:val="20"/>
        </w:rPr>
      </w:pPr>
    </w:p>
    <w:p w14:paraId="3BA0F252"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EMD Group models crosstalk with Touchstone files</w:t>
      </w:r>
    </w:p>
    <w:p w14:paraId="287CF9A0"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[EMD Group]  All_DQs_Aggressor_Options_TS</w:t>
      </w:r>
    </w:p>
    <w:p w14:paraId="5D812DB0"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All_DQs_Crosstalk_TS  NA</w:t>
      </w:r>
    </w:p>
    <w:p w14:paraId="3FC2AC7A"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Rails_TS              NA</w:t>
      </w:r>
    </w:p>
    <w:p w14:paraId="2A5FA19C"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[End EMD Group]</w:t>
      </w:r>
    </w:p>
    <w:p w14:paraId="31C7969E" w14:textId="77777777" w:rsidR="00206441" w:rsidRPr="00985BA2" w:rsidRDefault="00206441" w:rsidP="00206441">
      <w:pPr>
        <w:pStyle w:val="Default"/>
        <w:rPr>
          <w:rFonts w:ascii="Courier New" w:hAnsi="Courier New" w:cs="Courier New"/>
          <w:sz w:val="20"/>
          <w:szCs w:val="20"/>
        </w:rPr>
      </w:pPr>
    </w:p>
    <w:p w14:paraId="50EA0709"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[End EMD]             | End of [Begin EMD]</w:t>
      </w:r>
    </w:p>
    <w:p w14:paraId="3D1CC3BB" w14:textId="77777777" w:rsidR="00206441" w:rsidRPr="00985BA2" w:rsidRDefault="00206441" w:rsidP="00206441">
      <w:pPr>
        <w:pStyle w:val="Default"/>
        <w:rPr>
          <w:rFonts w:ascii="Courier New" w:hAnsi="Courier New" w:cs="Courier New"/>
          <w:sz w:val="20"/>
          <w:szCs w:val="20"/>
        </w:rPr>
      </w:pPr>
    </w:p>
    <w:p w14:paraId="138DA026"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EMD Sets *************************</w:t>
      </w:r>
    </w:p>
    <w:p w14:paraId="3B4582A9" w14:textId="77777777" w:rsidR="00206441" w:rsidRPr="00985BA2" w:rsidRDefault="00206441" w:rsidP="00206441">
      <w:pPr>
        <w:pStyle w:val="Default"/>
        <w:rPr>
          <w:rFonts w:ascii="Courier New" w:hAnsi="Courier New" w:cs="Courier New"/>
          <w:sz w:val="20"/>
          <w:szCs w:val="20"/>
        </w:rPr>
      </w:pPr>
    </w:p>
    <w:p w14:paraId="34C7E2AA" w14:textId="77777777" w:rsidR="001C4445"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[EMD Set]       All_DQs_Uncoupled</w:t>
      </w:r>
    </w:p>
    <w:p w14:paraId="74B2515A" w14:textId="23AA38E4" w:rsidR="00206441" w:rsidRPr="00985BA2" w:rsidRDefault="001C4445" w:rsidP="00321E7A">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[Manufacturer]  NoName Corp.</w:t>
      </w:r>
      <w:r w:rsidR="00206441" w:rsidRPr="00985BA2">
        <w:rPr>
          <w:rFonts w:ascii="Courier New" w:hAnsi="Courier New" w:cs="Courier New"/>
          <w:sz w:val="20"/>
          <w:szCs w:val="20"/>
        </w:rPr>
        <w:t xml:space="preserve"> </w:t>
      </w:r>
    </w:p>
    <w:p w14:paraId="77E7E03B" w14:textId="77777777" w:rsidR="00206441" w:rsidRPr="00985BA2" w:rsidRDefault="00206441" w:rsidP="00206441">
      <w:pPr>
        <w:pStyle w:val="Exampletext"/>
      </w:pPr>
      <w:r w:rsidRPr="00985BA2">
        <w:t>[EMD Model]     DQ0_3</w:t>
      </w:r>
    </w:p>
    <w:p w14:paraId="15921F10"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File_IBIS-ISS   DQ.iss        DQ</w:t>
      </w:r>
    </w:p>
    <w:p w14:paraId="21BE6462"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Number_of_terminals = 20</w:t>
      </w:r>
    </w:p>
    <w:p w14:paraId="201DC697" w14:textId="77777777" w:rsidR="00206441" w:rsidRPr="00985BA2" w:rsidRDefault="00206441" w:rsidP="00206441">
      <w:pPr>
        <w:pStyle w:val="Default"/>
        <w:rPr>
          <w:rFonts w:ascii="Courier New" w:hAnsi="Courier New" w:cs="Courier New"/>
          <w:strike/>
          <w:sz w:val="20"/>
          <w:szCs w:val="20"/>
        </w:rPr>
      </w:pPr>
      <w:r w:rsidRPr="00985BA2">
        <w:rPr>
          <w:rFonts w:ascii="Courier New" w:hAnsi="Courier New" w:cs="Courier New"/>
          <w:sz w:val="20"/>
          <w:szCs w:val="20"/>
        </w:rPr>
        <w:t>1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A1        | DQ0</w:t>
      </w:r>
    </w:p>
    <w:p w14:paraId="3158512B" w14:textId="77777777" w:rsidR="00206441" w:rsidRPr="00985BA2" w:rsidRDefault="00206441" w:rsidP="00206441">
      <w:pPr>
        <w:pStyle w:val="Default"/>
        <w:rPr>
          <w:rFonts w:ascii="Courier New" w:hAnsi="Courier New" w:cs="Courier New"/>
          <w:strike/>
          <w:sz w:val="20"/>
          <w:szCs w:val="20"/>
        </w:rPr>
      </w:pPr>
      <w:r w:rsidRPr="00985BA2">
        <w:rPr>
          <w:rFonts w:ascii="Courier New" w:hAnsi="Courier New" w:cs="Courier New"/>
          <w:sz w:val="20"/>
          <w:szCs w:val="20"/>
        </w:rPr>
        <w:t>2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A2        | DQ1</w:t>
      </w:r>
    </w:p>
    <w:p w14:paraId="242EAEF2" w14:textId="77777777" w:rsidR="00206441" w:rsidRPr="00985BA2" w:rsidRDefault="00206441" w:rsidP="00206441">
      <w:pPr>
        <w:pStyle w:val="Default"/>
        <w:rPr>
          <w:rFonts w:ascii="Courier New" w:hAnsi="Courier New" w:cs="Courier New"/>
          <w:strike/>
          <w:sz w:val="20"/>
          <w:szCs w:val="20"/>
        </w:rPr>
      </w:pPr>
      <w:r w:rsidRPr="00985BA2">
        <w:rPr>
          <w:rFonts w:ascii="Courier New" w:hAnsi="Courier New" w:cs="Courier New"/>
          <w:sz w:val="20"/>
          <w:szCs w:val="20"/>
        </w:rPr>
        <w:t>3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A3        | DQ2</w:t>
      </w:r>
    </w:p>
    <w:p w14:paraId="2DFA48F7" w14:textId="77777777" w:rsidR="00206441" w:rsidRPr="00985BA2" w:rsidRDefault="00206441" w:rsidP="00206441">
      <w:pPr>
        <w:pStyle w:val="Default"/>
        <w:rPr>
          <w:rFonts w:ascii="Courier New" w:hAnsi="Courier New" w:cs="Courier New"/>
          <w:strike/>
          <w:sz w:val="20"/>
          <w:szCs w:val="20"/>
        </w:rPr>
      </w:pPr>
      <w:r w:rsidRPr="00985BA2">
        <w:rPr>
          <w:rFonts w:ascii="Courier New" w:hAnsi="Courier New" w:cs="Courier New"/>
          <w:sz w:val="20"/>
          <w:szCs w:val="20"/>
        </w:rPr>
        <w:t>4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A4        | DQ3</w:t>
      </w:r>
    </w:p>
    <w:p w14:paraId="75CDF768"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5  Pin_Rail     signal_name   VDD       | EMD Pins P1 and P2</w:t>
      </w:r>
    </w:p>
    <w:p w14:paraId="79993C26"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6  Pin_Rail     signal_name   VSS       | EMD Pin G1</w:t>
      </w:r>
    </w:p>
    <w:p w14:paraId="06A58940"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w:t>
      </w:r>
    </w:p>
    <w:p w14:paraId="178F1114"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7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U1.5      | DQ0</w:t>
      </w:r>
    </w:p>
    <w:p w14:paraId="668EE1EA"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8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U1.6      | DQ1</w:t>
      </w:r>
    </w:p>
    <w:p w14:paraId="127DA9F3"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9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U1.7      | DQ2</w:t>
      </w:r>
    </w:p>
    <w:p w14:paraId="79ED7DE1"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10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U1.8      | DQ3</w:t>
      </w:r>
    </w:p>
    <w:p w14:paraId="27032031"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11 Pin_Rail     bus_label     U1.VDD1   | U1 Pin 1</w:t>
      </w:r>
    </w:p>
    <w:p w14:paraId="3DF6D097"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12 Pin_Rail     bus_label     U1.VDD2   | U1 Pin 2</w:t>
      </w:r>
    </w:p>
    <w:p w14:paraId="40AD1410" w14:textId="77777777" w:rsidR="00206441" w:rsidRPr="00985BA2" w:rsidRDefault="00206441" w:rsidP="00206441">
      <w:pPr>
        <w:pStyle w:val="Default"/>
        <w:rPr>
          <w:rFonts w:ascii="Courier New" w:hAnsi="Courier New" w:cs="Courier New"/>
          <w:color w:val="auto"/>
          <w:sz w:val="20"/>
          <w:szCs w:val="20"/>
        </w:rPr>
      </w:pPr>
      <w:r w:rsidRPr="00985BA2">
        <w:rPr>
          <w:rFonts w:ascii="Courier New" w:hAnsi="Courier New" w:cs="Courier New"/>
          <w:sz w:val="20"/>
          <w:szCs w:val="20"/>
        </w:rPr>
        <w:t xml:space="preserve">13 Pin_Rail     </w:t>
      </w:r>
      <w:r w:rsidRPr="00985BA2">
        <w:rPr>
          <w:rFonts w:ascii="Courier New" w:hAnsi="Courier New" w:cs="Courier New"/>
          <w:color w:val="auto"/>
          <w:sz w:val="20"/>
          <w:szCs w:val="20"/>
        </w:rPr>
        <w:t xml:space="preserve">signal_name   U1.VSS    </w:t>
      </w:r>
      <w:r w:rsidRPr="00985BA2">
        <w:rPr>
          <w:rFonts w:ascii="Courier New" w:hAnsi="Courier New" w:cs="Courier New"/>
          <w:sz w:val="20"/>
          <w:szCs w:val="20"/>
        </w:rPr>
        <w:t>| U1 Pins 3 and 4</w:t>
      </w:r>
    </w:p>
    <w:p w14:paraId="4AE7702B" w14:textId="77777777" w:rsidR="00206441" w:rsidRPr="00985BA2" w:rsidRDefault="00206441" w:rsidP="00206441">
      <w:pPr>
        <w:pStyle w:val="Default"/>
        <w:rPr>
          <w:rFonts w:ascii="Courier New" w:hAnsi="Courier New" w:cs="Courier New"/>
          <w:color w:val="auto"/>
          <w:sz w:val="20"/>
          <w:szCs w:val="20"/>
        </w:rPr>
      </w:pPr>
      <w:r w:rsidRPr="00985BA2">
        <w:rPr>
          <w:rFonts w:ascii="Courier New" w:hAnsi="Courier New" w:cs="Courier New"/>
          <w:color w:val="auto"/>
          <w:sz w:val="20"/>
          <w:szCs w:val="20"/>
        </w:rPr>
        <w:t>|</w:t>
      </w:r>
    </w:p>
    <w:p w14:paraId="2BC710F7"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14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U2.5      | DQ0</w:t>
      </w:r>
    </w:p>
    <w:p w14:paraId="0EE2AA6D"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15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U2.6      | DQ1</w:t>
      </w:r>
    </w:p>
    <w:p w14:paraId="28B0D125"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16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U2.7      | DQ2</w:t>
      </w:r>
    </w:p>
    <w:p w14:paraId="22543F1A"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17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U2.8      | DQ3</w:t>
      </w:r>
    </w:p>
    <w:p w14:paraId="150586F0"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18 Pin_Rail     bus_label     U2.VDD1   | U2 Pin 1</w:t>
      </w:r>
    </w:p>
    <w:p w14:paraId="10166B66"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19 Pin_Rail     bus_label     U2.VDD2   | U2 Pin 2</w:t>
      </w:r>
    </w:p>
    <w:p w14:paraId="4722E319"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20 Pin_Rail     </w:t>
      </w:r>
      <w:r w:rsidRPr="00985BA2">
        <w:rPr>
          <w:rFonts w:ascii="Courier New" w:hAnsi="Courier New" w:cs="Courier New"/>
          <w:color w:val="auto"/>
          <w:sz w:val="20"/>
          <w:szCs w:val="20"/>
        </w:rPr>
        <w:t xml:space="preserve">signal_name   U2.VSS    </w:t>
      </w:r>
      <w:r w:rsidRPr="00985BA2">
        <w:rPr>
          <w:rFonts w:ascii="Courier New" w:hAnsi="Courier New" w:cs="Courier New"/>
          <w:sz w:val="20"/>
          <w:szCs w:val="20"/>
        </w:rPr>
        <w:t>| U2 Pins 3 and 4</w:t>
      </w:r>
    </w:p>
    <w:p w14:paraId="206F1505"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[End EMD Model]</w:t>
      </w:r>
    </w:p>
    <w:p w14:paraId="6086199C"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[End EMD Set]</w:t>
      </w:r>
    </w:p>
    <w:p w14:paraId="139169BD" w14:textId="77777777" w:rsidR="00206441" w:rsidRPr="00985BA2" w:rsidRDefault="00206441" w:rsidP="00206441">
      <w:pPr>
        <w:pStyle w:val="Default"/>
        <w:rPr>
          <w:rFonts w:ascii="Courier New" w:hAnsi="Courier New" w:cs="Courier New"/>
          <w:sz w:val="20"/>
          <w:szCs w:val="20"/>
        </w:rPr>
      </w:pPr>
    </w:p>
    <w:p w14:paraId="4C9238FF" w14:textId="77777777" w:rsidR="00206441" w:rsidRPr="00985BA2" w:rsidRDefault="00206441" w:rsidP="00206441">
      <w:pPr>
        <w:pStyle w:val="Default"/>
        <w:rPr>
          <w:sz w:val="20"/>
          <w:szCs w:val="20"/>
        </w:rPr>
      </w:pPr>
      <w:r w:rsidRPr="00985BA2">
        <w:rPr>
          <w:rFonts w:ascii="Courier New" w:hAnsi="Courier New" w:cs="Courier New"/>
          <w:sz w:val="20"/>
          <w:szCs w:val="20"/>
        </w:rPr>
        <w:t>[EMD Set]       All_DQs_Crosstalk_ISS</w:t>
      </w:r>
    </w:p>
    <w:p w14:paraId="20A17777" w14:textId="77777777" w:rsidR="00206441" w:rsidRPr="00985BA2" w:rsidRDefault="00206441" w:rsidP="00206441">
      <w:pPr>
        <w:pStyle w:val="Exampletext"/>
      </w:pPr>
      <w:r w:rsidRPr="00985BA2">
        <w:t xml:space="preserve">| EMD Model includes all crosstalk contributions for DQ1.  </w:t>
      </w:r>
    </w:p>
    <w:p w14:paraId="6D70C820" w14:textId="77777777" w:rsidR="00206441" w:rsidRPr="00985BA2" w:rsidRDefault="00206441" w:rsidP="00206441">
      <w:pPr>
        <w:pStyle w:val="Exampletext"/>
      </w:pPr>
      <w:r w:rsidRPr="00985BA2">
        <w:t xml:space="preserve">| Crosstalk contributions are incomplete for other nets </w:t>
      </w:r>
    </w:p>
    <w:p w14:paraId="6738DBAA" w14:textId="77777777" w:rsidR="001C4445" w:rsidRPr="00985BA2" w:rsidRDefault="00206441" w:rsidP="00206441">
      <w:pPr>
        <w:pStyle w:val="Exampletext"/>
      </w:pPr>
      <w:r w:rsidRPr="00985BA2">
        <w:t>| marked as Aggressor_Only.</w:t>
      </w:r>
    </w:p>
    <w:p w14:paraId="1ABA60CC" w14:textId="19E48333" w:rsidR="00206441" w:rsidRPr="00985BA2" w:rsidRDefault="001C4445" w:rsidP="00321E7A">
      <w:pPr>
        <w:pStyle w:val="NormalWeb"/>
        <w:spacing w:before="0" w:beforeAutospacing="0" w:after="0" w:afterAutospacing="0"/>
        <w:rPr>
          <w:rFonts w:eastAsia="+mn-ea"/>
          <w:color w:val="2C2C2E"/>
          <w:kern w:val="24"/>
        </w:rPr>
      </w:pPr>
      <w:r w:rsidRPr="00985BA2">
        <w:rPr>
          <w:rFonts w:ascii="Courier New" w:eastAsia="+mn-ea" w:hAnsi="Courier New" w:cs="Courier New"/>
          <w:color w:val="2C2C2E"/>
          <w:kern w:val="24"/>
          <w:sz w:val="20"/>
          <w:szCs w:val="20"/>
        </w:rPr>
        <w:lastRenderedPageBreak/>
        <w:t>[Manufacturer]  NoName Corp.</w:t>
      </w:r>
      <w:r w:rsidR="00206441" w:rsidRPr="00985BA2">
        <w:t xml:space="preserve">   </w:t>
      </w:r>
    </w:p>
    <w:p w14:paraId="7B203E9C" w14:textId="77777777" w:rsidR="00206441" w:rsidRPr="00985BA2" w:rsidRDefault="00206441" w:rsidP="00206441">
      <w:pPr>
        <w:pStyle w:val="Exampletext"/>
      </w:pPr>
      <w:r w:rsidRPr="00985BA2">
        <w:t>[EMD Model]     DQ1_Victim</w:t>
      </w:r>
    </w:p>
    <w:p w14:paraId="1F0ED1F9"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File_IBIS-ISS   DQ.iss        DQ1_Victim</w:t>
      </w:r>
    </w:p>
    <w:p w14:paraId="1699F522"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Number_of_terminals = 15</w:t>
      </w:r>
    </w:p>
    <w:p w14:paraId="2B5DCB41" w14:textId="77777777" w:rsidR="00206441" w:rsidRPr="00985BA2" w:rsidRDefault="00206441" w:rsidP="00206441">
      <w:pPr>
        <w:pStyle w:val="Default"/>
        <w:rPr>
          <w:rFonts w:ascii="Courier New" w:hAnsi="Courier New" w:cs="Courier New"/>
          <w:strike/>
          <w:sz w:val="20"/>
          <w:szCs w:val="20"/>
        </w:rPr>
      </w:pPr>
      <w:r w:rsidRPr="00985BA2">
        <w:rPr>
          <w:rFonts w:ascii="Courier New" w:hAnsi="Courier New" w:cs="Courier New"/>
          <w:sz w:val="20"/>
          <w:szCs w:val="20"/>
        </w:rPr>
        <w:t>1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A1        Aggressor_Only  | DQ0</w:t>
      </w:r>
    </w:p>
    <w:p w14:paraId="484B5567" w14:textId="77777777" w:rsidR="00206441" w:rsidRPr="00985BA2" w:rsidRDefault="00206441" w:rsidP="00206441">
      <w:pPr>
        <w:pStyle w:val="Default"/>
        <w:rPr>
          <w:rFonts w:ascii="Courier New" w:hAnsi="Courier New" w:cs="Courier New"/>
          <w:strike/>
          <w:sz w:val="20"/>
          <w:szCs w:val="20"/>
        </w:rPr>
      </w:pPr>
      <w:r w:rsidRPr="00985BA2">
        <w:rPr>
          <w:rFonts w:ascii="Courier New" w:hAnsi="Courier New" w:cs="Courier New"/>
          <w:sz w:val="20"/>
          <w:szCs w:val="20"/>
        </w:rPr>
        <w:t>2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A2                        | DQ1</w:t>
      </w:r>
    </w:p>
    <w:p w14:paraId="0D1833A0" w14:textId="77777777" w:rsidR="00206441" w:rsidRPr="00985BA2" w:rsidRDefault="00206441" w:rsidP="00206441">
      <w:pPr>
        <w:pStyle w:val="Default"/>
        <w:rPr>
          <w:rFonts w:ascii="Courier New" w:hAnsi="Courier New" w:cs="Courier New"/>
          <w:strike/>
          <w:sz w:val="20"/>
          <w:szCs w:val="20"/>
        </w:rPr>
      </w:pPr>
      <w:r w:rsidRPr="00985BA2">
        <w:rPr>
          <w:rFonts w:ascii="Courier New" w:hAnsi="Courier New" w:cs="Courier New"/>
          <w:sz w:val="20"/>
          <w:szCs w:val="20"/>
        </w:rPr>
        <w:t>3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A3        Aggressor_Only  | DQ2</w:t>
      </w:r>
    </w:p>
    <w:p w14:paraId="7481477B" w14:textId="77777777" w:rsidR="00206441" w:rsidRPr="00985BA2" w:rsidRDefault="00206441" w:rsidP="00206441">
      <w:pPr>
        <w:pStyle w:val="Default"/>
        <w:rPr>
          <w:rFonts w:ascii="Courier New" w:hAnsi="Courier New" w:cs="Courier New"/>
          <w:strike/>
          <w:sz w:val="20"/>
          <w:szCs w:val="20"/>
        </w:rPr>
      </w:pPr>
      <w:r w:rsidRPr="00985BA2">
        <w:rPr>
          <w:rFonts w:ascii="Courier New" w:hAnsi="Courier New" w:cs="Courier New"/>
          <w:sz w:val="20"/>
          <w:szCs w:val="20"/>
        </w:rPr>
        <w:t>4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A4        Aggressor_Only  | DQ3</w:t>
      </w:r>
    </w:p>
    <w:p w14:paraId="1EA02908"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5  Pin_Rail     signal_name   VSS</w:t>
      </w:r>
    </w:p>
    <w:p w14:paraId="0152C864"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w:t>
      </w:r>
    </w:p>
    <w:p w14:paraId="5FDE4572"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6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U1.5      | DQ0</w:t>
      </w:r>
    </w:p>
    <w:p w14:paraId="6D1B0B31"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7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U1.6      | DQ1</w:t>
      </w:r>
    </w:p>
    <w:p w14:paraId="418947DE"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8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U1.7      | DQ2</w:t>
      </w:r>
    </w:p>
    <w:p w14:paraId="4A96ED3C"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9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U1.8      | DQ3</w:t>
      </w:r>
    </w:p>
    <w:p w14:paraId="1B17EB9E"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10 Pin_Rail     </w:t>
      </w:r>
      <w:r w:rsidRPr="00985BA2">
        <w:rPr>
          <w:rFonts w:ascii="Courier New" w:hAnsi="Courier New" w:cs="Courier New"/>
          <w:color w:val="auto"/>
          <w:sz w:val="20"/>
          <w:szCs w:val="20"/>
        </w:rPr>
        <w:t xml:space="preserve">signal_name   U1.VSS    </w:t>
      </w:r>
      <w:r w:rsidRPr="00985BA2">
        <w:rPr>
          <w:rFonts w:ascii="Courier New" w:hAnsi="Courier New" w:cs="Courier New"/>
          <w:sz w:val="20"/>
          <w:szCs w:val="20"/>
        </w:rPr>
        <w:t>| U1 Pins 3 and 4</w:t>
      </w:r>
    </w:p>
    <w:p w14:paraId="7FB6D78C"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w:t>
      </w:r>
    </w:p>
    <w:p w14:paraId="24781D2F"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11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U2.5      | DQ0</w:t>
      </w:r>
    </w:p>
    <w:p w14:paraId="2F044959"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12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U2.6      | DQ1</w:t>
      </w:r>
    </w:p>
    <w:p w14:paraId="527EBACA"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13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U2.7      | DQ2</w:t>
      </w:r>
    </w:p>
    <w:p w14:paraId="62D0C0F4"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14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U2.8      | DQ3</w:t>
      </w:r>
    </w:p>
    <w:p w14:paraId="7D874E38"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15 Pin_Rail     </w:t>
      </w:r>
      <w:r w:rsidRPr="00985BA2">
        <w:rPr>
          <w:rFonts w:ascii="Courier New" w:hAnsi="Courier New" w:cs="Courier New"/>
          <w:color w:val="auto"/>
          <w:sz w:val="20"/>
          <w:szCs w:val="20"/>
        </w:rPr>
        <w:t xml:space="preserve">signal_name   U2.VSS    </w:t>
      </w:r>
      <w:r w:rsidRPr="00985BA2">
        <w:rPr>
          <w:rFonts w:ascii="Courier New" w:hAnsi="Courier New" w:cs="Courier New"/>
          <w:sz w:val="20"/>
          <w:szCs w:val="20"/>
        </w:rPr>
        <w:t>| U2 Pins 3 and 4</w:t>
      </w:r>
    </w:p>
    <w:p w14:paraId="4AD0A4AB"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[End EMD Model]</w:t>
      </w:r>
    </w:p>
    <w:p w14:paraId="414A045F" w14:textId="77777777" w:rsidR="00206441" w:rsidRPr="00985BA2" w:rsidRDefault="00206441" w:rsidP="00206441"/>
    <w:p w14:paraId="4F967898" w14:textId="77777777" w:rsidR="00206441" w:rsidRPr="00985BA2" w:rsidRDefault="00206441" w:rsidP="00206441">
      <w:pPr>
        <w:pStyle w:val="Exampletext"/>
      </w:pPr>
      <w:r w:rsidRPr="00985BA2">
        <w:t xml:space="preserve">| EMD Model includes all crosstalk contributions for DQ2.  </w:t>
      </w:r>
    </w:p>
    <w:p w14:paraId="5A9D2F04" w14:textId="77777777" w:rsidR="00206441" w:rsidRPr="00985BA2" w:rsidRDefault="00206441" w:rsidP="00206441">
      <w:pPr>
        <w:pStyle w:val="Exampletext"/>
      </w:pPr>
      <w:r w:rsidRPr="00985BA2">
        <w:t xml:space="preserve">| Crosstalk contributions are incomplete for other nets </w:t>
      </w:r>
    </w:p>
    <w:p w14:paraId="5B219773" w14:textId="77777777" w:rsidR="00206441" w:rsidRPr="00985BA2" w:rsidRDefault="00206441" w:rsidP="00206441">
      <w:pPr>
        <w:pStyle w:val="Exampletext"/>
      </w:pPr>
      <w:r w:rsidRPr="00985BA2">
        <w:t xml:space="preserve">| marked as Aggressor_Only.   </w:t>
      </w:r>
    </w:p>
    <w:p w14:paraId="32BBFF4E" w14:textId="77777777" w:rsidR="00206441" w:rsidRPr="00985BA2" w:rsidRDefault="00206441" w:rsidP="00206441">
      <w:pPr>
        <w:pStyle w:val="Exampletext"/>
      </w:pPr>
      <w:r w:rsidRPr="00985BA2">
        <w:t>[EMD Model]     DQ2_Victim</w:t>
      </w:r>
    </w:p>
    <w:p w14:paraId="713E15B8"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File_IBIS-ISS   DQ.iss        DQ2_Victim</w:t>
      </w:r>
    </w:p>
    <w:p w14:paraId="75D4317F"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Number_of_terminals = 15</w:t>
      </w:r>
    </w:p>
    <w:p w14:paraId="687BC680" w14:textId="77777777" w:rsidR="00206441" w:rsidRPr="00985BA2" w:rsidRDefault="00206441" w:rsidP="00206441">
      <w:pPr>
        <w:pStyle w:val="Default"/>
        <w:rPr>
          <w:rFonts w:ascii="Courier New" w:hAnsi="Courier New" w:cs="Courier New"/>
          <w:strike/>
          <w:sz w:val="20"/>
          <w:szCs w:val="20"/>
        </w:rPr>
      </w:pPr>
      <w:r w:rsidRPr="00985BA2">
        <w:rPr>
          <w:rFonts w:ascii="Courier New" w:hAnsi="Courier New" w:cs="Courier New"/>
          <w:sz w:val="20"/>
          <w:szCs w:val="20"/>
        </w:rPr>
        <w:t>1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A1        Aggressor_Only  | DQ0</w:t>
      </w:r>
    </w:p>
    <w:p w14:paraId="6F7B15F5"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2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A2        Aggressor_Only  | DQ1</w:t>
      </w:r>
    </w:p>
    <w:p w14:paraId="600642B3" w14:textId="77777777" w:rsidR="00206441" w:rsidRPr="00985BA2" w:rsidRDefault="00206441" w:rsidP="00206441">
      <w:pPr>
        <w:pStyle w:val="Default"/>
        <w:rPr>
          <w:rFonts w:ascii="Courier New" w:hAnsi="Courier New" w:cs="Courier New"/>
          <w:strike/>
          <w:sz w:val="20"/>
          <w:szCs w:val="20"/>
        </w:rPr>
      </w:pPr>
      <w:r w:rsidRPr="00985BA2">
        <w:rPr>
          <w:rFonts w:ascii="Courier New" w:hAnsi="Courier New" w:cs="Courier New"/>
          <w:sz w:val="20"/>
          <w:szCs w:val="20"/>
        </w:rPr>
        <w:t>3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A3                        | DQ2</w:t>
      </w:r>
    </w:p>
    <w:p w14:paraId="6B39C00A" w14:textId="77777777" w:rsidR="00206441" w:rsidRPr="00985BA2" w:rsidRDefault="00206441" w:rsidP="00206441">
      <w:pPr>
        <w:pStyle w:val="Default"/>
        <w:rPr>
          <w:rFonts w:ascii="Courier New" w:hAnsi="Courier New" w:cs="Courier New"/>
          <w:strike/>
          <w:sz w:val="20"/>
          <w:szCs w:val="20"/>
        </w:rPr>
      </w:pPr>
      <w:r w:rsidRPr="00985BA2">
        <w:rPr>
          <w:rFonts w:ascii="Courier New" w:hAnsi="Courier New" w:cs="Courier New"/>
          <w:sz w:val="20"/>
          <w:szCs w:val="20"/>
        </w:rPr>
        <w:t>4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A4        Aggressor_Only  | DQ3</w:t>
      </w:r>
    </w:p>
    <w:p w14:paraId="218938DE"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5  Pin_Rail     signal_name   VSS</w:t>
      </w:r>
    </w:p>
    <w:p w14:paraId="28577298"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w:t>
      </w:r>
    </w:p>
    <w:p w14:paraId="3DD3F1CF"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6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U1.5      | DQ0</w:t>
      </w:r>
    </w:p>
    <w:p w14:paraId="06F05BB5"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7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U1.6      | DQ1</w:t>
      </w:r>
    </w:p>
    <w:p w14:paraId="4DFAE97F"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8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U1.7      | DQ2</w:t>
      </w:r>
    </w:p>
    <w:p w14:paraId="2DDC9690"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9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U1.8      | DQ3</w:t>
      </w:r>
    </w:p>
    <w:p w14:paraId="0288DB99"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10 Pin_Rail     </w:t>
      </w:r>
      <w:r w:rsidRPr="00985BA2">
        <w:rPr>
          <w:rFonts w:ascii="Courier New" w:hAnsi="Courier New" w:cs="Courier New"/>
          <w:color w:val="auto"/>
          <w:sz w:val="20"/>
          <w:szCs w:val="20"/>
        </w:rPr>
        <w:t xml:space="preserve">signal_name   U1.VSS    </w:t>
      </w:r>
      <w:r w:rsidRPr="00985BA2">
        <w:rPr>
          <w:rFonts w:ascii="Courier New" w:hAnsi="Courier New" w:cs="Courier New"/>
          <w:sz w:val="20"/>
          <w:szCs w:val="20"/>
        </w:rPr>
        <w:t>| U1 Pins 3 and 4</w:t>
      </w:r>
    </w:p>
    <w:p w14:paraId="575D226B"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w:t>
      </w:r>
    </w:p>
    <w:p w14:paraId="2AFE58AA"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11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U2.5      | DQ0</w:t>
      </w:r>
    </w:p>
    <w:p w14:paraId="7A9C2A8D"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12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U2.6      | DQ1</w:t>
      </w:r>
    </w:p>
    <w:p w14:paraId="54195749"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13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U2.7      | DQ2</w:t>
      </w:r>
    </w:p>
    <w:p w14:paraId="6B36734B"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14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U2.8      | DQ3</w:t>
      </w:r>
    </w:p>
    <w:p w14:paraId="22F1F40B"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15 Pin_Rail     </w:t>
      </w:r>
      <w:r w:rsidRPr="00985BA2">
        <w:rPr>
          <w:rFonts w:ascii="Courier New" w:hAnsi="Courier New" w:cs="Courier New"/>
          <w:color w:val="auto"/>
          <w:sz w:val="20"/>
          <w:szCs w:val="20"/>
        </w:rPr>
        <w:t xml:space="preserve">signal_name   U2.VSS    </w:t>
      </w:r>
      <w:r w:rsidRPr="00985BA2">
        <w:rPr>
          <w:rFonts w:ascii="Courier New" w:hAnsi="Courier New" w:cs="Courier New"/>
          <w:sz w:val="20"/>
          <w:szCs w:val="20"/>
        </w:rPr>
        <w:t>| U2 Pins 3 and 4</w:t>
      </w:r>
    </w:p>
    <w:p w14:paraId="372BFDC6"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[End EMD Model]</w:t>
      </w:r>
    </w:p>
    <w:p w14:paraId="2DB35C1D"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[End EMD Set]</w:t>
      </w:r>
    </w:p>
    <w:p w14:paraId="54E18D70" w14:textId="77777777" w:rsidR="00206441" w:rsidRPr="00985BA2" w:rsidRDefault="00206441" w:rsidP="00206441"/>
    <w:p w14:paraId="3E159A5A" w14:textId="77777777" w:rsidR="001C4445"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[EMD Set]       Rails_ISS</w:t>
      </w:r>
    </w:p>
    <w:p w14:paraId="6BFBF7C6" w14:textId="2F14E75E" w:rsidR="00206441" w:rsidRPr="00985BA2" w:rsidRDefault="001C4445" w:rsidP="00321E7A">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[Manufacturer]  NoName Corp.</w:t>
      </w:r>
      <w:r w:rsidR="00206441" w:rsidRPr="00985BA2">
        <w:rPr>
          <w:rFonts w:ascii="Courier New" w:hAnsi="Courier New" w:cs="Courier New"/>
          <w:sz w:val="20"/>
          <w:szCs w:val="20"/>
        </w:rPr>
        <w:t xml:space="preserve"> </w:t>
      </w:r>
    </w:p>
    <w:p w14:paraId="3C5D4AF6" w14:textId="77777777" w:rsidR="00206441" w:rsidRPr="00985BA2" w:rsidRDefault="00206441" w:rsidP="00206441">
      <w:pPr>
        <w:pStyle w:val="Exampletext"/>
      </w:pPr>
      <w:r w:rsidRPr="00985BA2">
        <w:t>[EMD Model]     Power_Rails</w:t>
      </w:r>
    </w:p>
    <w:p w14:paraId="621185B9"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File_IBIS-ISS   Power_Rails.iss  Rails</w:t>
      </w:r>
    </w:p>
    <w:p w14:paraId="5543F98D"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Number_of_terminals = 8</w:t>
      </w:r>
    </w:p>
    <w:p w14:paraId="2BC96CEB"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1  Pin_Rail     signal_name   VDD       | EMD Pins P1 and P2</w:t>
      </w:r>
    </w:p>
    <w:p w14:paraId="69642CEA"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2  Pin_Rail     signal_name   VSS       | EMD Pin G1</w:t>
      </w:r>
    </w:p>
    <w:p w14:paraId="431BFA07"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lastRenderedPageBreak/>
        <w:t>|</w:t>
      </w:r>
    </w:p>
    <w:p w14:paraId="2353C366"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3  Pin_Rail     bus_label     U1.VDD1   | U1 Pin 1</w:t>
      </w:r>
    </w:p>
    <w:p w14:paraId="5F7BE643"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4  Pin_Rail     bus_label     U1.VDD2   | U1 Pin 2</w:t>
      </w:r>
    </w:p>
    <w:p w14:paraId="2F3D79BF"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5  Pin_Rail     signal_name   U1.VSS    | U1 Pins 3 and 4</w:t>
      </w:r>
    </w:p>
    <w:p w14:paraId="64747352"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w:t>
      </w:r>
    </w:p>
    <w:p w14:paraId="6278EFF2"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6  Pin_Rail     bus_label     U2.VDD1   | U2 Pin 1</w:t>
      </w:r>
    </w:p>
    <w:p w14:paraId="549A0AFA"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7  Pin_Rail     bus_label     U2.VDD2   | U2 Pin 2</w:t>
      </w:r>
    </w:p>
    <w:p w14:paraId="34A40086"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8  Pin_Rail     signal_name   U2.VSS    | U2 Pins 3 and 4</w:t>
      </w:r>
    </w:p>
    <w:p w14:paraId="12B4D725"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[End EMD Model]</w:t>
      </w:r>
    </w:p>
    <w:p w14:paraId="3EAE5E57"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[End EMD Set]</w:t>
      </w:r>
    </w:p>
    <w:p w14:paraId="4265F66A" w14:textId="77777777" w:rsidR="00206441" w:rsidRPr="00985BA2" w:rsidRDefault="00206441" w:rsidP="00206441"/>
    <w:p w14:paraId="5CAB0CEF" w14:textId="77777777" w:rsidR="00206441" w:rsidRPr="00985BA2" w:rsidRDefault="00206441" w:rsidP="00206441">
      <w:pPr>
        <w:pStyle w:val="Default"/>
        <w:rPr>
          <w:sz w:val="20"/>
          <w:szCs w:val="20"/>
        </w:rPr>
      </w:pPr>
      <w:r w:rsidRPr="00985BA2">
        <w:rPr>
          <w:rFonts w:ascii="Courier New" w:hAnsi="Courier New" w:cs="Courier New"/>
          <w:sz w:val="20"/>
          <w:szCs w:val="20"/>
        </w:rPr>
        <w:t>[EMD Set]       All_DQs_Crosstalk_TS</w:t>
      </w:r>
    </w:p>
    <w:p w14:paraId="291C1128" w14:textId="77777777" w:rsidR="00206441" w:rsidRPr="00985BA2" w:rsidRDefault="00206441" w:rsidP="00206441">
      <w:pPr>
        <w:pStyle w:val="Exampletext"/>
      </w:pPr>
      <w:r w:rsidRPr="00985BA2">
        <w:t xml:space="preserve">| EMD Model includes all crosstalk contributions for DQ1.  </w:t>
      </w:r>
    </w:p>
    <w:p w14:paraId="34CAE753" w14:textId="77777777" w:rsidR="00206441" w:rsidRPr="00985BA2" w:rsidRDefault="00206441" w:rsidP="00206441">
      <w:pPr>
        <w:pStyle w:val="Exampletext"/>
      </w:pPr>
      <w:r w:rsidRPr="00985BA2">
        <w:t xml:space="preserve">| Crosstalk contributions are incomplete for other nets </w:t>
      </w:r>
    </w:p>
    <w:p w14:paraId="2F9E2DC9" w14:textId="77777777" w:rsidR="001C4445" w:rsidRPr="00985BA2" w:rsidRDefault="00206441" w:rsidP="00206441">
      <w:pPr>
        <w:pStyle w:val="Exampletext"/>
      </w:pPr>
      <w:r w:rsidRPr="00985BA2">
        <w:t xml:space="preserve">| marked as Aggressor_Only. </w:t>
      </w:r>
    </w:p>
    <w:p w14:paraId="6719330B" w14:textId="7283054E" w:rsidR="00206441" w:rsidRPr="00985BA2" w:rsidRDefault="001C4445" w:rsidP="00321E7A">
      <w:pPr>
        <w:pStyle w:val="NormalWeb"/>
        <w:spacing w:before="0" w:beforeAutospacing="0" w:after="0" w:afterAutospacing="0"/>
        <w:rPr>
          <w:rFonts w:eastAsia="+mn-ea"/>
          <w:color w:val="2C2C2E"/>
          <w:kern w:val="24"/>
        </w:rPr>
      </w:pPr>
      <w:r w:rsidRPr="00985BA2">
        <w:rPr>
          <w:rFonts w:ascii="Courier New" w:eastAsia="+mn-ea" w:hAnsi="Courier New" w:cs="Courier New"/>
          <w:color w:val="2C2C2E"/>
          <w:kern w:val="24"/>
          <w:sz w:val="20"/>
          <w:szCs w:val="20"/>
        </w:rPr>
        <w:t>[Manufacturer]  NoName Corp.</w:t>
      </w:r>
      <w:r w:rsidR="00206441" w:rsidRPr="00985BA2">
        <w:t xml:space="preserve">  </w:t>
      </w:r>
    </w:p>
    <w:p w14:paraId="4CC8094F" w14:textId="77777777" w:rsidR="00206441" w:rsidRPr="00985BA2" w:rsidRDefault="00206441" w:rsidP="00206441">
      <w:pPr>
        <w:pStyle w:val="Exampletext"/>
      </w:pPr>
      <w:r w:rsidRPr="00985BA2">
        <w:t>[EMD Model]     DQ1_Victim</w:t>
      </w:r>
    </w:p>
    <w:p w14:paraId="3119ED26"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File_TS         DQ1_Victim.ts</w:t>
      </w:r>
    </w:p>
    <w:p w14:paraId="4AAB8F4A"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Unused_port_termination       Reference</w:t>
      </w:r>
    </w:p>
    <w:p w14:paraId="32A4E479"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Number_of_terminals = 25</w:t>
      </w:r>
    </w:p>
    <w:p w14:paraId="7ADDC095" w14:textId="77777777" w:rsidR="00206441" w:rsidRPr="00985BA2" w:rsidRDefault="00206441" w:rsidP="00206441">
      <w:pPr>
        <w:pStyle w:val="Default"/>
        <w:rPr>
          <w:rFonts w:ascii="Courier New" w:hAnsi="Courier New" w:cs="Courier New"/>
          <w:strike/>
          <w:sz w:val="20"/>
          <w:szCs w:val="20"/>
        </w:rPr>
      </w:pPr>
      <w:r w:rsidRPr="00985BA2">
        <w:rPr>
          <w:rFonts w:ascii="Courier New" w:hAnsi="Courier New" w:cs="Courier New"/>
          <w:sz w:val="20"/>
          <w:szCs w:val="20"/>
        </w:rPr>
        <w:t>1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A1        Aggressor_Only  | DQ0</w:t>
      </w:r>
    </w:p>
    <w:p w14:paraId="28321109" w14:textId="77777777" w:rsidR="00206441" w:rsidRPr="00985BA2" w:rsidRDefault="00206441" w:rsidP="00206441">
      <w:pPr>
        <w:pStyle w:val="Default"/>
        <w:rPr>
          <w:rFonts w:ascii="Courier New" w:hAnsi="Courier New" w:cs="Courier New"/>
          <w:strike/>
          <w:sz w:val="20"/>
          <w:szCs w:val="20"/>
        </w:rPr>
      </w:pPr>
      <w:r w:rsidRPr="00985BA2">
        <w:rPr>
          <w:rFonts w:ascii="Courier New" w:hAnsi="Courier New" w:cs="Courier New"/>
          <w:sz w:val="20"/>
          <w:szCs w:val="20"/>
        </w:rPr>
        <w:t>3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A2                        | DQ1</w:t>
      </w:r>
    </w:p>
    <w:p w14:paraId="23C45851" w14:textId="77777777" w:rsidR="00206441" w:rsidRPr="00985BA2" w:rsidRDefault="00206441" w:rsidP="00206441">
      <w:pPr>
        <w:pStyle w:val="Default"/>
        <w:rPr>
          <w:rFonts w:ascii="Courier New" w:hAnsi="Courier New" w:cs="Courier New"/>
          <w:strike/>
          <w:sz w:val="20"/>
          <w:szCs w:val="20"/>
        </w:rPr>
      </w:pPr>
      <w:r w:rsidRPr="00985BA2">
        <w:rPr>
          <w:rFonts w:ascii="Courier New" w:hAnsi="Courier New" w:cs="Courier New"/>
          <w:sz w:val="20"/>
          <w:szCs w:val="20"/>
        </w:rPr>
        <w:t>5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A3        Aggressor_Only  | DQ2</w:t>
      </w:r>
    </w:p>
    <w:p w14:paraId="3E7CF14B"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7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A4        Aggressor_Only  | DQ3</w:t>
      </w:r>
    </w:p>
    <w:p w14:paraId="5A41AA3A"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w:t>
      </w:r>
    </w:p>
    <w:p w14:paraId="242C6710"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9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U1.5      | DQ0</w:t>
      </w:r>
    </w:p>
    <w:p w14:paraId="567A8B2E"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11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U1.6      | DQ1</w:t>
      </w:r>
    </w:p>
    <w:p w14:paraId="363A50A8"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13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U1.7      | DQ2</w:t>
      </w:r>
    </w:p>
    <w:p w14:paraId="76351AEA"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15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U1.8      | DQ3</w:t>
      </w:r>
    </w:p>
    <w:p w14:paraId="6E5673B3"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w:t>
      </w:r>
    </w:p>
    <w:p w14:paraId="05A17B10"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17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U2.5      | DQ0</w:t>
      </w:r>
    </w:p>
    <w:p w14:paraId="1EFAD0FB"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19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U2.6      | DQ1</w:t>
      </w:r>
    </w:p>
    <w:p w14:paraId="1730018E"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21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U2.7      | DQ2</w:t>
      </w:r>
    </w:p>
    <w:p w14:paraId="27B86C4B"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23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U2.8      | DQ3</w:t>
      </w:r>
    </w:p>
    <w:p w14:paraId="691F4C90"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w:t>
      </w:r>
    </w:p>
    <w:p w14:paraId="70C92FEA"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25 A_gnd </w:t>
      </w:r>
      <w:r w:rsidRPr="00985BA2">
        <w:rPr>
          <w:rFonts w:ascii="Courier New" w:hAnsi="Courier New" w:cs="Courier New"/>
          <w:color w:val="auto"/>
          <w:sz w:val="20"/>
          <w:szCs w:val="20"/>
        </w:rPr>
        <w:t xml:space="preserve">       | Reference for all ports</w:t>
      </w:r>
    </w:p>
    <w:p w14:paraId="71400AA8"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[End EMD Model]</w:t>
      </w:r>
    </w:p>
    <w:p w14:paraId="40E5C98A" w14:textId="77777777" w:rsidR="00206441" w:rsidRPr="00985BA2" w:rsidRDefault="00206441" w:rsidP="00206441"/>
    <w:p w14:paraId="4A718C5F" w14:textId="77777777" w:rsidR="00206441" w:rsidRPr="00985BA2" w:rsidRDefault="00206441" w:rsidP="00206441">
      <w:pPr>
        <w:pStyle w:val="Exampletext"/>
      </w:pPr>
      <w:r w:rsidRPr="00985BA2">
        <w:t xml:space="preserve">| EMD Model includes all crosstalk contributions for DQ2.  </w:t>
      </w:r>
    </w:p>
    <w:p w14:paraId="0122FF2B" w14:textId="77777777" w:rsidR="00206441" w:rsidRPr="00985BA2" w:rsidRDefault="00206441" w:rsidP="00206441">
      <w:pPr>
        <w:pStyle w:val="Exampletext"/>
      </w:pPr>
      <w:r w:rsidRPr="00985BA2">
        <w:t xml:space="preserve">| Crosstalk contributions are incomplete for other nets </w:t>
      </w:r>
    </w:p>
    <w:p w14:paraId="36A3C241" w14:textId="77777777" w:rsidR="00206441" w:rsidRPr="00985BA2" w:rsidRDefault="00206441" w:rsidP="00206441">
      <w:pPr>
        <w:pStyle w:val="Exampletext"/>
      </w:pPr>
      <w:r w:rsidRPr="00985BA2">
        <w:t xml:space="preserve">| marked as Aggressor_Only.   </w:t>
      </w:r>
    </w:p>
    <w:p w14:paraId="436002D8" w14:textId="77777777" w:rsidR="00206441" w:rsidRPr="00985BA2" w:rsidRDefault="00206441" w:rsidP="00206441">
      <w:pPr>
        <w:pStyle w:val="Exampletext"/>
      </w:pPr>
      <w:r w:rsidRPr="00985BA2">
        <w:t>[EMD Model]     DQ2_Victim</w:t>
      </w:r>
    </w:p>
    <w:p w14:paraId="5559E57E"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File_TS         DQ2_Victim.ts</w:t>
      </w:r>
    </w:p>
    <w:p w14:paraId="74C6087C"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Unused_port_termination       Reference</w:t>
      </w:r>
    </w:p>
    <w:p w14:paraId="6C406498"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Number_of_terminals = 25</w:t>
      </w:r>
    </w:p>
    <w:p w14:paraId="7D601C9E" w14:textId="77777777" w:rsidR="00206441" w:rsidRPr="00985BA2" w:rsidRDefault="00206441" w:rsidP="00206441">
      <w:pPr>
        <w:pStyle w:val="Default"/>
        <w:rPr>
          <w:rFonts w:ascii="Courier New" w:hAnsi="Courier New" w:cs="Courier New"/>
          <w:strike/>
          <w:sz w:val="20"/>
          <w:szCs w:val="20"/>
        </w:rPr>
      </w:pPr>
      <w:r w:rsidRPr="00985BA2">
        <w:rPr>
          <w:rFonts w:ascii="Courier New" w:hAnsi="Courier New" w:cs="Courier New"/>
          <w:sz w:val="20"/>
          <w:szCs w:val="20"/>
        </w:rPr>
        <w:t>1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A1        Aggressor_Only  | DQ0</w:t>
      </w:r>
    </w:p>
    <w:p w14:paraId="6B36CDE9"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3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A2        Aggressor_Only  | DQ1</w:t>
      </w:r>
    </w:p>
    <w:p w14:paraId="30864EDE" w14:textId="77777777" w:rsidR="00206441" w:rsidRPr="00985BA2" w:rsidRDefault="00206441" w:rsidP="00206441">
      <w:pPr>
        <w:pStyle w:val="Default"/>
        <w:rPr>
          <w:rFonts w:ascii="Courier New" w:hAnsi="Courier New" w:cs="Courier New"/>
          <w:strike/>
          <w:sz w:val="20"/>
          <w:szCs w:val="20"/>
        </w:rPr>
      </w:pPr>
      <w:r w:rsidRPr="00985BA2">
        <w:rPr>
          <w:rFonts w:ascii="Courier New" w:hAnsi="Courier New" w:cs="Courier New"/>
          <w:sz w:val="20"/>
          <w:szCs w:val="20"/>
        </w:rPr>
        <w:t>5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A3                        | DQ2</w:t>
      </w:r>
    </w:p>
    <w:p w14:paraId="2B8C71CB" w14:textId="77777777" w:rsidR="00206441" w:rsidRPr="00985BA2" w:rsidRDefault="00206441" w:rsidP="00206441">
      <w:pPr>
        <w:pStyle w:val="Default"/>
        <w:rPr>
          <w:rFonts w:ascii="Courier New" w:hAnsi="Courier New" w:cs="Courier New"/>
          <w:strike/>
          <w:sz w:val="20"/>
          <w:szCs w:val="20"/>
        </w:rPr>
      </w:pPr>
      <w:r w:rsidRPr="00985BA2">
        <w:rPr>
          <w:rFonts w:ascii="Courier New" w:hAnsi="Courier New" w:cs="Courier New"/>
          <w:sz w:val="20"/>
          <w:szCs w:val="20"/>
        </w:rPr>
        <w:t>7  Pin_I/O</w:t>
      </w:r>
      <w:r w:rsidRPr="00985BA2">
        <w:rPr>
          <w:rFonts w:ascii="Courier New" w:hAnsi="Courier New" w:cs="Courier New"/>
          <w:color w:val="auto"/>
          <w:sz w:val="20"/>
          <w:szCs w:val="20"/>
        </w:rPr>
        <w:t xml:space="preserve">      pin_name</w:t>
      </w:r>
      <w:r w:rsidRPr="00985BA2">
        <w:rPr>
          <w:rFonts w:ascii="Courier New" w:hAnsi="Courier New" w:cs="Courier New"/>
          <w:sz w:val="20"/>
          <w:szCs w:val="20"/>
        </w:rPr>
        <w:t xml:space="preserve">      A4        Aggressor_Only  | DQ3</w:t>
      </w:r>
    </w:p>
    <w:p w14:paraId="45F635BD"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w:t>
      </w:r>
    </w:p>
    <w:p w14:paraId="117867F5"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9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U1.5      | DQ0</w:t>
      </w:r>
    </w:p>
    <w:p w14:paraId="5338E2BE"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11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U1.6      | DQ1</w:t>
      </w:r>
    </w:p>
    <w:p w14:paraId="485F6A77"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13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U1.7      | DQ2</w:t>
      </w:r>
    </w:p>
    <w:p w14:paraId="0F843019"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15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U1.8      | DQ3</w:t>
      </w:r>
    </w:p>
    <w:p w14:paraId="5D35F2E4"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w:t>
      </w:r>
    </w:p>
    <w:p w14:paraId="79B3FD6D"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17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U2.5      | DQ0</w:t>
      </w:r>
    </w:p>
    <w:p w14:paraId="090E2E52"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lastRenderedPageBreak/>
        <w:t xml:space="preserve">19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U2.6      | DQ1</w:t>
      </w:r>
    </w:p>
    <w:p w14:paraId="0013ACAD"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21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U2.7      | DQ2</w:t>
      </w:r>
    </w:p>
    <w:p w14:paraId="0DD414C2"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23 Pin_I/O      </w:t>
      </w:r>
      <w:r w:rsidRPr="00985BA2">
        <w:rPr>
          <w:rFonts w:ascii="Courier New" w:hAnsi="Courier New" w:cs="Courier New"/>
          <w:color w:val="auto"/>
          <w:sz w:val="20"/>
          <w:szCs w:val="20"/>
        </w:rPr>
        <w:t>pin_name</w:t>
      </w:r>
      <w:r w:rsidRPr="00985BA2">
        <w:rPr>
          <w:rFonts w:ascii="Courier New" w:hAnsi="Courier New" w:cs="Courier New"/>
          <w:sz w:val="20"/>
          <w:szCs w:val="20"/>
        </w:rPr>
        <w:t xml:space="preserve">      U2.8      | DQ3</w:t>
      </w:r>
    </w:p>
    <w:p w14:paraId="1C2D1AE4"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w:t>
      </w:r>
    </w:p>
    <w:p w14:paraId="096D57BF"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25 A_gnd </w:t>
      </w:r>
      <w:r w:rsidRPr="00985BA2">
        <w:rPr>
          <w:rFonts w:ascii="Courier New" w:hAnsi="Courier New" w:cs="Courier New"/>
          <w:color w:val="auto"/>
          <w:sz w:val="20"/>
          <w:szCs w:val="20"/>
        </w:rPr>
        <w:t xml:space="preserve">       | Reference for all ports</w:t>
      </w:r>
    </w:p>
    <w:p w14:paraId="42CBDD27"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[End EMD Model]</w:t>
      </w:r>
    </w:p>
    <w:p w14:paraId="21F005CC"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[End EMD Set]</w:t>
      </w:r>
    </w:p>
    <w:p w14:paraId="101B3AC7" w14:textId="77777777" w:rsidR="00206441" w:rsidRPr="00985BA2" w:rsidRDefault="00206441" w:rsidP="00206441"/>
    <w:p w14:paraId="7FAAABB2" w14:textId="276F71E1"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[EMD Set]       Rails_TS </w:t>
      </w:r>
    </w:p>
    <w:p w14:paraId="797097FB" w14:textId="1CFAB60D" w:rsidR="001C4445" w:rsidRPr="00985BA2" w:rsidRDefault="001C4445" w:rsidP="00321E7A">
      <w:pPr>
        <w:pStyle w:val="NormalWeb"/>
        <w:spacing w:before="0" w:beforeAutospacing="0" w:after="0" w:afterAutospacing="0"/>
        <w:rPr>
          <w:rFonts w:ascii="Courier New" w:eastAsia="+mn-ea" w:hAnsi="Courier New" w:cs="Courier New"/>
          <w:color w:val="2C2C2E"/>
          <w:kern w:val="24"/>
          <w:sz w:val="20"/>
          <w:szCs w:val="20"/>
        </w:rPr>
      </w:pPr>
      <w:r w:rsidRPr="00985BA2">
        <w:rPr>
          <w:rFonts w:ascii="Courier New" w:eastAsia="+mn-ea" w:hAnsi="Courier New" w:cs="Courier New"/>
          <w:color w:val="2C2C2E"/>
          <w:kern w:val="24"/>
          <w:sz w:val="20"/>
          <w:szCs w:val="20"/>
        </w:rPr>
        <w:t>[Manufacturer]  NoName Corp.</w:t>
      </w:r>
    </w:p>
    <w:p w14:paraId="5189CFD6" w14:textId="77777777" w:rsidR="00206441" w:rsidRPr="00985BA2" w:rsidRDefault="00206441" w:rsidP="00206441">
      <w:pPr>
        <w:pStyle w:val="Exampletext"/>
      </w:pPr>
      <w:r w:rsidRPr="00985BA2">
        <w:t>[EMD Model]     Power_Rails</w:t>
      </w:r>
    </w:p>
    <w:p w14:paraId="2EF72E78"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File_TS         Power_Rails_TS.s8p</w:t>
      </w:r>
    </w:p>
    <w:p w14:paraId="5BBE7062"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Number_of_terminals = 9</w:t>
      </w:r>
    </w:p>
    <w:p w14:paraId="33EA41AF"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1  Pin_Rail     signal_name   VDD       | EMD Pins P1 and P2</w:t>
      </w:r>
    </w:p>
    <w:p w14:paraId="3CE6A77F"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2  Pin_Rail     signal_name   VSS       | EMD Pin G1</w:t>
      </w:r>
    </w:p>
    <w:p w14:paraId="77B49391"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w:t>
      </w:r>
    </w:p>
    <w:p w14:paraId="658E191C"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3  Pin_Rail     bus_label     U1.VDD1   | U1 Pin 1</w:t>
      </w:r>
    </w:p>
    <w:p w14:paraId="176635B2"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4  Pin_Rail     bus_label     U1.VDD2   | U1 Pin 2</w:t>
      </w:r>
    </w:p>
    <w:p w14:paraId="47269E11"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5  Pin_Rail     signal_name   U1.VSS    | U1 Pins 3 and 4</w:t>
      </w:r>
    </w:p>
    <w:p w14:paraId="2F8AD90E"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w:t>
      </w:r>
    </w:p>
    <w:p w14:paraId="7CB5B09E"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6  Pin_Rail     bus_label     U2.VDD1   | U2 Pin 1</w:t>
      </w:r>
    </w:p>
    <w:p w14:paraId="6145A8FD"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7  Pin_Rail     bus_label     U2.VDD2   | U2 Pin 2</w:t>
      </w:r>
    </w:p>
    <w:p w14:paraId="4870DB09"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8  Pin_Rail     signal_name   U2.VSS    | U2 Pins 3 and 4</w:t>
      </w:r>
    </w:p>
    <w:p w14:paraId="2C8FBC0A" w14:textId="77777777" w:rsidR="00206441" w:rsidRPr="00985BA2" w:rsidRDefault="00206441" w:rsidP="00206441">
      <w:pPr>
        <w:autoSpaceDE w:val="0"/>
        <w:autoSpaceDN w:val="0"/>
        <w:rPr>
          <w:rFonts w:ascii="Courier New" w:hAnsi="Courier New" w:cs="Courier New"/>
          <w:sz w:val="20"/>
          <w:szCs w:val="20"/>
        </w:rPr>
      </w:pPr>
      <w:r w:rsidRPr="00985BA2">
        <w:rPr>
          <w:rFonts w:ascii="Courier New" w:hAnsi="Courier New" w:cs="Courier New"/>
          <w:sz w:val="20"/>
          <w:szCs w:val="20"/>
        </w:rPr>
        <w:t>|</w:t>
      </w:r>
    </w:p>
    <w:p w14:paraId="212DA852"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 xml:space="preserve">9  A_gnd </w:t>
      </w:r>
      <w:r w:rsidRPr="00985BA2">
        <w:rPr>
          <w:rFonts w:ascii="Courier New" w:hAnsi="Courier New" w:cs="Courier New"/>
          <w:color w:val="auto"/>
          <w:sz w:val="20"/>
          <w:szCs w:val="20"/>
        </w:rPr>
        <w:t xml:space="preserve">       | Reference for all ports</w:t>
      </w:r>
    </w:p>
    <w:p w14:paraId="6F9F1FB6"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[End EMD Model]</w:t>
      </w:r>
    </w:p>
    <w:p w14:paraId="469085B9" w14:textId="77777777" w:rsidR="00206441" w:rsidRPr="00985BA2" w:rsidRDefault="00206441" w:rsidP="00206441">
      <w:pPr>
        <w:pStyle w:val="Default"/>
        <w:rPr>
          <w:rFonts w:ascii="Courier New" w:hAnsi="Courier New" w:cs="Courier New"/>
          <w:sz w:val="20"/>
          <w:szCs w:val="20"/>
        </w:rPr>
      </w:pPr>
      <w:r w:rsidRPr="00985BA2">
        <w:rPr>
          <w:rFonts w:ascii="Courier New" w:hAnsi="Courier New" w:cs="Courier New"/>
          <w:sz w:val="20"/>
          <w:szCs w:val="20"/>
        </w:rPr>
        <w:t>[End EMD Set]</w:t>
      </w:r>
    </w:p>
    <w:p w14:paraId="3166E6BF" w14:textId="77777777" w:rsidR="00206441" w:rsidRPr="00985BA2" w:rsidRDefault="00206441" w:rsidP="00206441">
      <w:pPr>
        <w:spacing w:after="80"/>
      </w:pPr>
    </w:p>
    <w:p w14:paraId="53AEED60" w14:textId="77777777" w:rsidR="00206441" w:rsidRPr="00985BA2" w:rsidRDefault="00206441" w:rsidP="00206441">
      <w:pPr>
        <w:spacing w:after="80"/>
      </w:pPr>
    </w:p>
    <w:p w14:paraId="78D55A5B" w14:textId="77777777" w:rsidR="00206441" w:rsidRPr="00985BA2" w:rsidRDefault="00206441" w:rsidP="00206441">
      <w:pPr>
        <w:pStyle w:val="KeywordDescriptions"/>
      </w:pPr>
      <w:r w:rsidRPr="00985BA2">
        <w:rPr>
          <w:i/>
        </w:rPr>
        <w:t>Keyword:</w:t>
      </w:r>
      <w:r w:rsidRPr="00985BA2">
        <w:rPr>
          <w:i/>
        </w:rPr>
        <w:tab/>
      </w:r>
      <w:r w:rsidRPr="00985BA2">
        <w:rPr>
          <w:rStyle w:val="KeywordNameTOCChar"/>
        </w:rPr>
        <w:t>[End EMD Model]</w:t>
      </w:r>
    </w:p>
    <w:p w14:paraId="2BF85723" w14:textId="77777777" w:rsidR="00206441" w:rsidRPr="00985BA2" w:rsidRDefault="00206441" w:rsidP="00206441">
      <w:pPr>
        <w:pStyle w:val="KeywordDescriptions"/>
      </w:pPr>
      <w:r w:rsidRPr="00985BA2">
        <w:rPr>
          <w:i/>
        </w:rPr>
        <w:t>Required:</w:t>
      </w:r>
      <w:r w:rsidRPr="00985BA2">
        <w:tab/>
        <w:t>Yes</w:t>
      </w:r>
    </w:p>
    <w:p w14:paraId="713399C7" w14:textId="77777777" w:rsidR="00206441" w:rsidRPr="00985BA2" w:rsidRDefault="00206441" w:rsidP="00206441">
      <w:pPr>
        <w:pStyle w:val="KeywordDescriptions"/>
      </w:pPr>
      <w:r w:rsidRPr="00985BA2">
        <w:rPr>
          <w:i/>
        </w:rPr>
        <w:t>Description:</w:t>
      </w:r>
      <w:r w:rsidRPr="00985BA2">
        <w:rPr>
          <w:i/>
        </w:rPr>
        <w:tab/>
      </w:r>
      <w:r w:rsidRPr="00985BA2">
        <w:t>Marks the end of an EMD Model.</w:t>
      </w:r>
    </w:p>
    <w:p w14:paraId="639F4CBE" w14:textId="77777777" w:rsidR="00206441" w:rsidRPr="00985BA2" w:rsidRDefault="00206441" w:rsidP="00206441">
      <w:pPr>
        <w:pStyle w:val="KeywordDescriptions"/>
      </w:pPr>
      <w:r w:rsidRPr="00985BA2">
        <w:rPr>
          <w:i/>
        </w:rPr>
        <w:t>Usage Rules:</w:t>
      </w:r>
      <w:r w:rsidRPr="00985BA2">
        <w:rPr>
          <w:i/>
        </w:rPr>
        <w:tab/>
      </w:r>
      <w:r w:rsidRPr="00985BA2">
        <w:t>This keyword must come at the end of each complete electrical EMD Model.</w:t>
      </w:r>
    </w:p>
    <w:p w14:paraId="71501320" w14:textId="77777777" w:rsidR="00206441" w:rsidRPr="00985BA2" w:rsidRDefault="00206441" w:rsidP="00206441">
      <w:pPr>
        <w:pStyle w:val="KeywordDescriptions"/>
      </w:pPr>
      <w:r w:rsidRPr="00985BA2">
        <w:rPr>
          <w:i/>
        </w:rPr>
        <w:t>Example:</w:t>
      </w:r>
    </w:p>
    <w:p w14:paraId="27FAA75D" w14:textId="77777777" w:rsidR="00206441" w:rsidRPr="00985BA2" w:rsidRDefault="00206441" w:rsidP="00206441">
      <w:pPr>
        <w:pStyle w:val="PlainText"/>
        <w:spacing w:after="80"/>
      </w:pPr>
      <w:r w:rsidRPr="00985BA2">
        <w:t>[End EMD Model]</w:t>
      </w:r>
    </w:p>
    <w:p w14:paraId="5C5E70DA" w14:textId="77777777" w:rsidR="003C3D11" w:rsidRPr="00985BA2" w:rsidRDefault="003C3D11" w:rsidP="00206441">
      <w:pPr>
        <w:pStyle w:val="PlainText"/>
        <w:spacing w:after="80"/>
      </w:pPr>
    </w:p>
    <w:p w14:paraId="4BC5E19C" w14:textId="77777777" w:rsidR="003C3D11" w:rsidRPr="00985BA2" w:rsidRDefault="003C3D11" w:rsidP="00206441">
      <w:pPr>
        <w:pStyle w:val="PlainText"/>
        <w:spacing w:after="80"/>
        <w:sectPr w:rsidR="003C3D11" w:rsidRPr="00985BA2" w:rsidSect="00C909A7">
          <w:headerReference w:type="default" r:id="rId116"/>
          <w:type w:val="continuous"/>
          <w:pgSz w:w="12240" w:h="15840" w:code="1"/>
          <w:pgMar w:top="1440" w:right="1325" w:bottom="1440" w:left="1325" w:header="720" w:footer="720" w:gutter="0"/>
          <w:cols w:space="720"/>
          <w:titlePg/>
          <w:docGrid w:linePitch="360"/>
        </w:sectPr>
      </w:pPr>
    </w:p>
    <w:p w14:paraId="56AA22B2" w14:textId="77777777" w:rsidR="003C3D11" w:rsidRPr="00985BA2" w:rsidRDefault="003C3D11" w:rsidP="00206441">
      <w:pPr>
        <w:pStyle w:val="PlainText"/>
        <w:spacing w:after="80"/>
      </w:pPr>
    </w:p>
    <w:p w14:paraId="4413476A" w14:textId="75727AC8" w:rsidR="008E2325" w:rsidRPr="00985BA2" w:rsidRDefault="008E2325" w:rsidP="00036545">
      <w:pPr>
        <w:pStyle w:val="Heading1"/>
      </w:pPr>
      <w:bookmarkStart w:id="7061" w:name="_Toc68388955"/>
      <w:bookmarkStart w:id="7062" w:name="_Toc68390002"/>
      <w:bookmarkStart w:id="7063" w:name="_Toc68397407"/>
      <w:bookmarkStart w:id="7064" w:name="_Toc68433917"/>
      <w:bookmarkStart w:id="7065" w:name="_Toc68448886"/>
      <w:bookmarkStart w:id="7066" w:name="_Toc68457640"/>
      <w:bookmarkStart w:id="7067" w:name="_Toc68465418"/>
      <w:bookmarkStart w:id="7068" w:name="_Toc68703672"/>
      <w:bookmarkStart w:id="7069" w:name="_Toc68703904"/>
      <w:bookmarkStart w:id="7070" w:name="_Toc68704083"/>
      <w:bookmarkStart w:id="7071" w:name="_Toc68705174"/>
      <w:bookmarkStart w:id="7072" w:name="_Toc68705276"/>
      <w:bookmarkStart w:id="7073" w:name="_Toc68705377"/>
      <w:bookmarkStart w:id="7074" w:name="_Toc68705477"/>
      <w:bookmarkStart w:id="7075" w:name="_Toc68710118"/>
      <w:bookmarkStart w:id="7076" w:name="_Toc68710218"/>
      <w:bookmarkStart w:id="7077" w:name="_Toc68710485"/>
      <w:bookmarkStart w:id="7078" w:name="_Toc68792783"/>
      <w:bookmarkStart w:id="7079" w:name="_Toc68793946"/>
      <w:bookmarkStart w:id="7080" w:name="_Toc68794042"/>
      <w:bookmarkStart w:id="7081" w:name="_Toc69200520"/>
      <w:bookmarkStart w:id="7082" w:name="_Toc69838823"/>
      <w:bookmarkStart w:id="7083" w:name="_Toc70436399"/>
      <w:bookmarkStart w:id="7084" w:name="_Toc70436734"/>
      <w:bookmarkStart w:id="7085" w:name="_Toc81496971"/>
      <w:bookmarkStart w:id="7086" w:name="_Toc84870070"/>
      <w:bookmarkStart w:id="7087" w:name="_Ref70434637"/>
      <w:bookmarkStart w:id="7088" w:name="_Ref70434690"/>
      <w:bookmarkStart w:id="7089" w:name="_Ref70434998"/>
      <w:bookmarkStart w:id="7090" w:name="_Toc90028927"/>
      <w:bookmarkStart w:id="7091" w:name="_Toc215818268"/>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r w:rsidRPr="00985BA2">
        <w:lastRenderedPageBreak/>
        <w:t>EMI Parameters</w:t>
      </w:r>
      <w:bookmarkEnd w:id="7002"/>
      <w:bookmarkEnd w:id="7087"/>
      <w:bookmarkEnd w:id="7088"/>
      <w:bookmarkEnd w:id="7089"/>
      <w:bookmarkEnd w:id="7090"/>
      <w:bookmarkEnd w:id="7091"/>
    </w:p>
    <w:p w14:paraId="32A78A58" w14:textId="77777777" w:rsidR="008E2325" w:rsidRPr="00985BA2" w:rsidRDefault="008E2325" w:rsidP="008E2325">
      <w:pPr>
        <w:spacing w:after="80"/>
      </w:pPr>
      <w:r w:rsidRPr="00985BA2">
        <w:t>There are two sections here: one for a [Component] and one for a [Model].</w:t>
      </w:r>
    </w:p>
    <w:p w14:paraId="60732DD4" w14:textId="639D1A95" w:rsidR="008E2325" w:rsidRPr="00985BA2" w:rsidRDefault="008E2325" w:rsidP="008E2325">
      <w:pPr>
        <w:spacing w:after="80"/>
      </w:pPr>
      <w:r w:rsidRPr="00985BA2">
        <w:t xml:space="preserve">This section describes the structure of the EMI parameters under a top-level [Component] keyword. It is used to describe the EMI parameters associated with a [Component]. </w:t>
      </w:r>
      <w:r w:rsidR="00584F5C" w:rsidRPr="00985BA2">
        <w:t xml:space="preserve"> </w:t>
      </w:r>
      <w:r w:rsidRPr="00985BA2">
        <w:t>The parameters shall be surrounded by the [Begin EMI Component] and [End EMI Component] keywords.</w:t>
      </w:r>
    </w:p>
    <w:p w14:paraId="3DB21261" w14:textId="77777777" w:rsidR="008E2325" w:rsidRPr="00985BA2" w:rsidRDefault="008E2325" w:rsidP="008E2325">
      <w:pPr>
        <w:spacing w:after="80"/>
      </w:pPr>
      <w:r w:rsidRPr="00985BA2">
        <w:t>The following keywords are defined:</w:t>
      </w:r>
    </w:p>
    <w:p w14:paraId="7377F072" w14:textId="77777777" w:rsidR="008E2325" w:rsidRPr="00985BA2" w:rsidRDefault="008E2325" w:rsidP="008E2325">
      <w:pPr>
        <w:pStyle w:val="ListContinue"/>
        <w:spacing w:after="0"/>
      </w:pPr>
      <w:r w:rsidRPr="00985BA2">
        <w:t>[Begin EMI Component]</w:t>
      </w:r>
    </w:p>
    <w:p w14:paraId="5B50441E" w14:textId="77777777" w:rsidR="008E2325" w:rsidRPr="00985BA2" w:rsidRDefault="008E2325" w:rsidP="008E2325">
      <w:pPr>
        <w:pStyle w:val="ListContinue"/>
        <w:spacing w:after="0"/>
      </w:pPr>
      <w:r w:rsidRPr="00985BA2">
        <w:t>[End EMI Component]</w:t>
      </w:r>
    </w:p>
    <w:p w14:paraId="315212BC" w14:textId="77777777" w:rsidR="008E2325" w:rsidRPr="00985BA2" w:rsidRDefault="008E2325" w:rsidP="008E2325">
      <w:pPr>
        <w:pStyle w:val="ListContinue"/>
        <w:spacing w:after="0"/>
      </w:pPr>
      <w:r w:rsidRPr="00985BA2">
        <w:t>[Pin EMI]</w:t>
      </w:r>
    </w:p>
    <w:p w14:paraId="34A575FD" w14:textId="77777777" w:rsidR="008E2325" w:rsidRPr="00985BA2" w:rsidRDefault="008E2325" w:rsidP="008E2325">
      <w:pPr>
        <w:pStyle w:val="ListContinue"/>
        <w:spacing w:after="80"/>
      </w:pPr>
      <w:r w:rsidRPr="00985BA2">
        <w:t>[Pin Domain EMI]</w:t>
      </w:r>
    </w:p>
    <w:p w14:paraId="3F96D9C1" w14:textId="77777777" w:rsidR="00FE042B" w:rsidRPr="00985BA2" w:rsidRDefault="00FE042B" w:rsidP="008E2325">
      <w:pPr>
        <w:spacing w:after="80"/>
      </w:pPr>
    </w:p>
    <w:p w14:paraId="4AAC2D85" w14:textId="144BEB84" w:rsidR="008E2325" w:rsidRPr="00985BA2" w:rsidRDefault="008E2325" w:rsidP="008E2325">
      <w:pPr>
        <w:spacing w:after="80"/>
      </w:pPr>
      <w:r w:rsidRPr="00985BA2">
        <w:t>The following subparameters are defined:</w:t>
      </w:r>
    </w:p>
    <w:p w14:paraId="4A5B3383" w14:textId="77777777" w:rsidR="008E2325" w:rsidRPr="00985BA2" w:rsidRDefault="008E2325" w:rsidP="008E2325">
      <w:pPr>
        <w:pStyle w:val="ListContinue"/>
        <w:spacing w:after="0"/>
      </w:pPr>
      <w:r w:rsidRPr="00985BA2">
        <w:t>Domain</w:t>
      </w:r>
    </w:p>
    <w:p w14:paraId="27D40D85" w14:textId="77777777" w:rsidR="008E2325" w:rsidRPr="00985BA2" w:rsidRDefault="008E2325" w:rsidP="008E2325">
      <w:pPr>
        <w:pStyle w:val="ListContinue"/>
        <w:spacing w:after="0"/>
      </w:pPr>
      <w:r w:rsidRPr="00985BA2">
        <w:t>Cpd</w:t>
      </w:r>
    </w:p>
    <w:p w14:paraId="0D17747F" w14:textId="77777777" w:rsidR="008E2325" w:rsidRPr="00985BA2" w:rsidRDefault="008E2325" w:rsidP="008E2325">
      <w:pPr>
        <w:pStyle w:val="ListContinue"/>
        <w:spacing w:after="0"/>
      </w:pPr>
      <w:r w:rsidRPr="00985BA2">
        <w:t>C_Heatsink_gnd</w:t>
      </w:r>
    </w:p>
    <w:p w14:paraId="57DCE30F" w14:textId="77777777" w:rsidR="008E2325" w:rsidRPr="00985BA2" w:rsidRDefault="008E2325" w:rsidP="008E2325">
      <w:pPr>
        <w:pStyle w:val="ListContinue"/>
        <w:spacing w:after="80"/>
      </w:pPr>
      <w:r w:rsidRPr="00985BA2">
        <w:t>C_Heatsink_float</w:t>
      </w:r>
    </w:p>
    <w:p w14:paraId="4FFF95C2" w14:textId="77777777" w:rsidR="008E2325" w:rsidRPr="00985BA2" w:rsidRDefault="008E2325" w:rsidP="008E2325">
      <w:pPr>
        <w:spacing w:after="80"/>
      </w:pPr>
    </w:p>
    <w:p w14:paraId="1B210F1E" w14:textId="77777777" w:rsidR="008E2325" w:rsidRPr="00985BA2" w:rsidRDefault="008E2325" w:rsidP="008E2325">
      <w:pPr>
        <w:spacing w:after="80"/>
      </w:pPr>
    </w:p>
    <w:p w14:paraId="5E4DAAFE" w14:textId="77777777" w:rsidR="008E2325" w:rsidRPr="00985BA2" w:rsidRDefault="008E2325" w:rsidP="008E2325">
      <w:pPr>
        <w:pStyle w:val="KeywordDescriptions"/>
      </w:pPr>
      <w:r w:rsidRPr="00985BA2">
        <w:rPr>
          <w:i/>
        </w:rPr>
        <w:t>Keyword:</w:t>
      </w:r>
      <w:r w:rsidRPr="00985BA2">
        <w:rPr>
          <w:i/>
        </w:rPr>
        <w:tab/>
      </w:r>
      <w:r w:rsidRPr="00985BA2">
        <w:rPr>
          <w:rStyle w:val="KeywordNameTOCChar"/>
        </w:rPr>
        <w:t>[Begin EMI Component]</w:t>
      </w:r>
    </w:p>
    <w:p w14:paraId="64A5BBD8" w14:textId="77777777" w:rsidR="008E2325" w:rsidRPr="00985BA2" w:rsidRDefault="008E2325" w:rsidP="008E2325">
      <w:pPr>
        <w:pStyle w:val="KeywordDescriptions"/>
      </w:pPr>
      <w:r w:rsidRPr="00985BA2">
        <w:rPr>
          <w:i/>
        </w:rPr>
        <w:t>Required:</w:t>
      </w:r>
      <w:r w:rsidRPr="00985BA2">
        <w:tab/>
        <w:t>No</w:t>
      </w:r>
    </w:p>
    <w:p w14:paraId="45244B0C" w14:textId="77777777" w:rsidR="008E2325" w:rsidRPr="00985BA2" w:rsidRDefault="008E2325" w:rsidP="008E2325">
      <w:pPr>
        <w:pStyle w:val="KeywordDescriptions"/>
      </w:pPr>
      <w:r w:rsidRPr="00985BA2">
        <w:rPr>
          <w:i/>
        </w:rPr>
        <w:t>Description:</w:t>
      </w:r>
      <w:r w:rsidRPr="00985BA2">
        <w:rPr>
          <w:i/>
        </w:rPr>
        <w:tab/>
      </w:r>
      <w:r w:rsidRPr="00985BA2">
        <w:t>Marks the beginning of the Component EMI parameters.</w:t>
      </w:r>
    </w:p>
    <w:p w14:paraId="1C5FF5AF" w14:textId="77777777" w:rsidR="008E2325" w:rsidRPr="00985BA2" w:rsidRDefault="008E2325" w:rsidP="008E2325">
      <w:pPr>
        <w:pStyle w:val="KeywordDescriptions"/>
      </w:pPr>
      <w:r w:rsidRPr="00985BA2">
        <w:rPr>
          <w:i/>
        </w:rPr>
        <w:t>Sub-Params:</w:t>
      </w:r>
      <w:r w:rsidRPr="00985BA2">
        <w:rPr>
          <w:i/>
        </w:rPr>
        <w:tab/>
      </w:r>
      <w:r w:rsidRPr="00985BA2">
        <w:t>Domain, Cpd, C_Heatsink_gnd, C_Heatsink_float</w:t>
      </w:r>
    </w:p>
    <w:p w14:paraId="28610AC0" w14:textId="617BE99D" w:rsidR="008E2325" w:rsidRPr="00985BA2" w:rsidRDefault="008E2325" w:rsidP="008E2325">
      <w:pPr>
        <w:pStyle w:val="KeywordDescriptions"/>
      </w:pPr>
      <w:r w:rsidRPr="00985BA2">
        <w:t xml:space="preserve">Domain indicates whether the component is digital, analog, or part digital part analog. </w:t>
      </w:r>
      <w:r w:rsidR="00584F5C" w:rsidRPr="00985BA2">
        <w:t xml:space="preserve"> </w:t>
      </w:r>
      <w:r w:rsidRPr="00985BA2">
        <w:t xml:space="preserve">Analog circuits are more susceptible to low-level noise. </w:t>
      </w:r>
      <w:r w:rsidR="00584F5C" w:rsidRPr="00985BA2">
        <w:t xml:space="preserve"> </w:t>
      </w:r>
      <w:r w:rsidRPr="00985BA2">
        <w:t xml:space="preserve">Analog circuits operate at very low signal levels (mV or uV) and can contain high gain amplifiers. </w:t>
      </w:r>
      <w:r w:rsidR="00584F5C" w:rsidRPr="00985BA2">
        <w:t xml:space="preserve"> </w:t>
      </w:r>
      <w:r w:rsidRPr="00985BA2">
        <w:t>In contrast, digital circuits operate at relatively large signal levels (compared to analog circuits).</w:t>
      </w:r>
    </w:p>
    <w:p w14:paraId="2DE628DD" w14:textId="77777777" w:rsidR="008E2325" w:rsidRPr="00985BA2" w:rsidRDefault="008E2325" w:rsidP="008E2325">
      <w:pPr>
        <w:pStyle w:val="KeywordDescriptions"/>
      </w:pPr>
      <w:r w:rsidRPr="00985BA2">
        <w:t>The syntax for Domain is:</w:t>
      </w:r>
    </w:p>
    <w:p w14:paraId="71BA7A34" w14:textId="77777777" w:rsidR="008E2325" w:rsidRPr="00985BA2" w:rsidRDefault="008E2325" w:rsidP="008E2325">
      <w:pPr>
        <w:pStyle w:val="ListContinue"/>
        <w:spacing w:after="80"/>
      </w:pPr>
      <w:r w:rsidRPr="00985BA2">
        <w:t>Domain   Domain_value</w:t>
      </w:r>
    </w:p>
    <w:p w14:paraId="19EF0784" w14:textId="77777777" w:rsidR="008E2325" w:rsidRPr="00985BA2" w:rsidRDefault="008E2325" w:rsidP="008E2325">
      <w:pPr>
        <w:pStyle w:val="KeywordDescriptions"/>
      </w:pPr>
      <w:r w:rsidRPr="00985BA2">
        <w:t>where Domain_value is an enumerated argument, and is one of:</w:t>
      </w:r>
    </w:p>
    <w:p w14:paraId="020018B7" w14:textId="77777777" w:rsidR="008E2325" w:rsidRPr="00985BA2" w:rsidRDefault="008E2325" w:rsidP="008E2325">
      <w:pPr>
        <w:pStyle w:val="ListContinue"/>
        <w:spacing w:after="80"/>
      </w:pPr>
      <w:r w:rsidRPr="00985BA2">
        <w:t>Digital, Analog, Digital_analog</w:t>
      </w:r>
    </w:p>
    <w:p w14:paraId="58C0DC13" w14:textId="69BE0738" w:rsidR="008E2325" w:rsidRPr="00985BA2" w:rsidRDefault="008E2325" w:rsidP="008E2325">
      <w:pPr>
        <w:pStyle w:val="KeywordDescriptions"/>
      </w:pPr>
      <w:r w:rsidRPr="00985BA2">
        <w:t>This subparameter is optional.</w:t>
      </w:r>
      <w:r w:rsidR="00584F5C" w:rsidRPr="00985BA2">
        <w:t xml:space="preserve"> </w:t>
      </w:r>
      <w:r w:rsidRPr="00985BA2">
        <w:t xml:space="preserve"> If not entered, the default is Digital.</w:t>
      </w:r>
    </w:p>
    <w:p w14:paraId="79C7BC90" w14:textId="3A27F1B8" w:rsidR="008E2325" w:rsidRPr="00985BA2" w:rsidRDefault="008E2325" w:rsidP="008E2325">
      <w:pPr>
        <w:pStyle w:val="KeywordDescriptions"/>
      </w:pPr>
      <w:r w:rsidRPr="00985BA2">
        <w:t xml:space="preserve">Cpd is the power dissipation capacitance parameter. </w:t>
      </w:r>
      <w:r w:rsidR="00584F5C" w:rsidRPr="00985BA2">
        <w:t xml:space="preserve"> </w:t>
      </w:r>
      <w:r w:rsidRPr="00985BA2">
        <w:t>Cpd (Power Dissipation Capacitance) is the internal parasitic capacitance (e.g., gate-to-source and gate-to-drain capacitance) plus the equivalent capacitance associated with the through currents when both transistors (n-channel and p-channel) are momentarily conducting.</w:t>
      </w:r>
    </w:p>
    <w:p w14:paraId="7E99D439" w14:textId="2970FBC8" w:rsidR="008E2325" w:rsidRPr="00985BA2" w:rsidRDefault="008E2325" w:rsidP="008E2325">
      <w:pPr>
        <w:pStyle w:val="KeywordDescriptions"/>
      </w:pPr>
      <w:r w:rsidRPr="00985BA2">
        <w:t xml:space="preserve">Cpd is typically for CMOS devices, and helps provide a more accurate estimation of the power bus current, and therefore the noise voltage on the power bus. </w:t>
      </w:r>
      <w:r w:rsidR="00584F5C" w:rsidRPr="00985BA2">
        <w:t xml:space="preserve"> </w:t>
      </w:r>
      <w:r w:rsidRPr="00985BA2">
        <w:t>If the high frequency noise on the power bus (due to switching of digital circuits) is known, then the radiation can be calculated.</w:t>
      </w:r>
    </w:p>
    <w:p w14:paraId="6E6F8EE8" w14:textId="17967FB0" w:rsidR="008E2325" w:rsidRPr="00985BA2" w:rsidRDefault="008E2325" w:rsidP="008E2325">
      <w:pPr>
        <w:pStyle w:val="KeywordDescriptions"/>
      </w:pPr>
      <w:r w:rsidRPr="00985BA2">
        <w:t>Sometimes Iccd (</w:t>
      </w:r>
      <w:r w:rsidR="008B4A01">
        <w:t>d</w:t>
      </w:r>
      <w:r w:rsidR="008B4A01" w:rsidRPr="00985BA2">
        <w:t xml:space="preserve">ynamic </w:t>
      </w:r>
      <w:r w:rsidRPr="00985BA2">
        <w:t>power supply current) is found in data</w:t>
      </w:r>
      <w:r w:rsidR="00CB1494">
        <w:t xml:space="preserve"> </w:t>
      </w:r>
      <w:r w:rsidRPr="00985BA2">
        <w:t xml:space="preserve">books. </w:t>
      </w:r>
      <w:r w:rsidR="00584F5C" w:rsidRPr="00985BA2">
        <w:t xml:space="preserve"> </w:t>
      </w:r>
      <w:r w:rsidRPr="00985BA2">
        <w:t>It is normally given for FACT families.</w:t>
      </w:r>
      <w:r w:rsidR="00584F5C" w:rsidRPr="00985BA2">
        <w:t xml:space="preserve"> </w:t>
      </w:r>
      <w:r w:rsidRPr="00985BA2">
        <w:t xml:space="preserve"> Iccd is specified in units of mA/MHz.</w:t>
      </w:r>
    </w:p>
    <w:p w14:paraId="48CA5264" w14:textId="77777777" w:rsidR="008E2325" w:rsidRPr="00985BA2" w:rsidRDefault="008E2325" w:rsidP="008E2325">
      <w:pPr>
        <w:pStyle w:val="KeywordDescriptions"/>
      </w:pPr>
      <w:r w:rsidRPr="00985BA2">
        <w:lastRenderedPageBreak/>
        <w:t>Cpd can be calculated from Iccd by the equation:</w:t>
      </w:r>
    </w:p>
    <w:p w14:paraId="14C7A6C4" w14:textId="77777777" w:rsidR="008E2325" w:rsidRPr="00985BA2" w:rsidRDefault="008E2325" w:rsidP="008E2325">
      <w:pPr>
        <w:pStyle w:val="ListContinue"/>
        <w:spacing w:after="80"/>
        <w:rPr>
          <w:i/>
        </w:rPr>
      </w:pPr>
      <w:r w:rsidRPr="00985BA2">
        <w:rPr>
          <w:i/>
        </w:rPr>
        <w:t>Cpd (nF) = Iccd (mA/MHz) / Vcc (V).</w:t>
      </w:r>
    </w:p>
    <w:p w14:paraId="4A5557E9" w14:textId="77777777" w:rsidR="008E2325" w:rsidRPr="00985BA2" w:rsidRDefault="008E2325" w:rsidP="008E2325">
      <w:pPr>
        <w:pStyle w:val="KeywordDescriptions"/>
      </w:pPr>
      <w:r w:rsidRPr="00985BA2">
        <w:t>The syntax for Cpd is:</w:t>
      </w:r>
    </w:p>
    <w:p w14:paraId="471A7404" w14:textId="77777777" w:rsidR="008E2325" w:rsidRPr="00985BA2" w:rsidRDefault="008E2325" w:rsidP="008E2325">
      <w:pPr>
        <w:pStyle w:val="ListContinue"/>
        <w:spacing w:after="80"/>
      </w:pPr>
      <w:r w:rsidRPr="00985BA2">
        <w:t>Cpd = capacitance_value</w:t>
      </w:r>
    </w:p>
    <w:p w14:paraId="5CE18648" w14:textId="77777777" w:rsidR="008E2325" w:rsidRPr="00985BA2" w:rsidRDefault="008E2325" w:rsidP="008E2325">
      <w:pPr>
        <w:pStyle w:val="KeywordDescriptions"/>
      </w:pPr>
      <w:r w:rsidRPr="00985BA2">
        <w:t>The units of capacitance_value are farads.</w:t>
      </w:r>
    </w:p>
    <w:p w14:paraId="52E96746" w14:textId="440899C5" w:rsidR="008E2325" w:rsidRPr="00985BA2" w:rsidRDefault="008E2325" w:rsidP="008E2325">
      <w:pPr>
        <w:pStyle w:val="KeywordDescriptions"/>
      </w:pPr>
      <w:r w:rsidRPr="00985BA2">
        <w:t xml:space="preserve">This subparameter is optional. </w:t>
      </w:r>
      <w:r w:rsidR="00584F5C" w:rsidRPr="00985BA2">
        <w:t xml:space="preserve"> </w:t>
      </w:r>
      <w:r w:rsidRPr="00985BA2">
        <w:t>If not entered, the default is 0.0 F.</w:t>
      </w:r>
    </w:p>
    <w:p w14:paraId="5F2BD094" w14:textId="7999932D" w:rsidR="008E2325" w:rsidRPr="00985BA2" w:rsidRDefault="008E2325" w:rsidP="008E2325">
      <w:pPr>
        <w:pStyle w:val="KeywordDescriptions"/>
      </w:pPr>
      <w:r w:rsidRPr="00985BA2">
        <w:t>C_Heatsink_</w:t>
      </w:r>
      <w:r w:rsidR="00CB1494">
        <w:t>f</w:t>
      </w:r>
      <w:r w:rsidR="00CB1494" w:rsidRPr="00985BA2">
        <w:t xml:space="preserve">loat </w:t>
      </w:r>
      <w:r w:rsidRPr="00985BA2">
        <w:t>and C_Heatsink_</w:t>
      </w:r>
      <w:r w:rsidR="00CB1494">
        <w:t>g</w:t>
      </w:r>
      <w:r w:rsidR="00CB1494" w:rsidRPr="00985BA2">
        <w:t xml:space="preserve">nd </w:t>
      </w:r>
      <w:r w:rsidRPr="00985BA2">
        <w:t>define the heatsink capacitance and connection conditions. C_Heatsink_</w:t>
      </w:r>
      <w:r w:rsidR="00CB1494">
        <w:t>f</w:t>
      </w:r>
      <w:r w:rsidR="00CB1494" w:rsidRPr="00985BA2">
        <w:t xml:space="preserve">loat </w:t>
      </w:r>
      <w:r w:rsidRPr="00985BA2">
        <w:t>indicates that the heatsink is floating, and C_Heatsink_</w:t>
      </w:r>
      <w:r w:rsidR="00CB1494">
        <w:t>g</w:t>
      </w:r>
      <w:r w:rsidR="00CB1494" w:rsidRPr="00985BA2">
        <w:t xml:space="preserve">nd </w:t>
      </w:r>
      <w:r w:rsidRPr="00985BA2">
        <w:t>indicates that the heatsink is grounded.</w:t>
      </w:r>
    </w:p>
    <w:p w14:paraId="2EEDAA0A" w14:textId="18FFFDC6" w:rsidR="008E2325" w:rsidRPr="00985BA2" w:rsidRDefault="008E2325" w:rsidP="008E2325">
      <w:pPr>
        <w:pStyle w:val="KeywordDescriptions"/>
      </w:pPr>
      <w:r w:rsidRPr="00985BA2">
        <w:t xml:space="preserve">Internal currents inside a (high speed) IC can be closely coupled onto a heatsink. </w:t>
      </w:r>
      <w:r w:rsidR="00584F5C" w:rsidRPr="00985BA2">
        <w:t xml:space="preserve"> </w:t>
      </w:r>
      <w:r w:rsidRPr="00985BA2">
        <w:t>As the heatsink is physically much larger than the IC silicon chip and bond wires, it is a more efficient radiator. Knowing the capacitance of the heatsink</w:t>
      </w:r>
      <w:r w:rsidR="00B00316" w:rsidRPr="00985BA2">
        <w:t>,</w:t>
      </w:r>
      <w:r w:rsidRPr="00985BA2">
        <w:t xml:space="preserve"> the radiated electric field can be estimated.</w:t>
      </w:r>
    </w:p>
    <w:p w14:paraId="6EA1072A" w14:textId="4229D8BB" w:rsidR="008E2325" w:rsidRPr="00985BA2" w:rsidRDefault="008E2325" w:rsidP="008E2325">
      <w:pPr>
        <w:pStyle w:val="KeywordDescriptions"/>
      </w:pPr>
      <w:r w:rsidRPr="00985BA2">
        <w:t xml:space="preserve">Only one of these subparameters can be defined. </w:t>
      </w:r>
      <w:r w:rsidR="00584F5C" w:rsidRPr="00985BA2">
        <w:t xml:space="preserve"> </w:t>
      </w:r>
      <w:r w:rsidRPr="00985BA2">
        <w:t>It is not legal to define both.</w:t>
      </w:r>
      <w:r w:rsidR="00584F5C" w:rsidRPr="00985BA2">
        <w:t xml:space="preserve"> </w:t>
      </w:r>
      <w:r w:rsidRPr="00985BA2">
        <w:t xml:space="preserve"> It is legal to omit both.</w:t>
      </w:r>
      <w:r w:rsidR="00584F5C" w:rsidRPr="00985BA2">
        <w:t xml:space="preserve"> </w:t>
      </w:r>
      <w:r w:rsidRPr="00985BA2">
        <w:t xml:space="preserve"> In this case it means that a heatsink is not present.</w:t>
      </w:r>
    </w:p>
    <w:p w14:paraId="329CC5AD" w14:textId="78F8EDAF" w:rsidR="008E2325" w:rsidRPr="00985BA2" w:rsidRDefault="000131A9" w:rsidP="008E2325">
      <w:pPr>
        <w:pStyle w:val="KeywordDescriptions"/>
      </w:pPr>
      <w:r>
        <w:t>Each of t</w:t>
      </w:r>
      <w:r w:rsidRPr="00985BA2">
        <w:t>he</w:t>
      </w:r>
      <w:r>
        <w:t>se</w:t>
      </w:r>
      <w:r w:rsidRPr="00985BA2">
        <w:t xml:space="preserve"> </w:t>
      </w:r>
      <w:r w:rsidR="008E2325" w:rsidRPr="00985BA2">
        <w:t>subparameter</w:t>
      </w:r>
      <w:r>
        <w:t>s</w:t>
      </w:r>
      <w:r w:rsidR="008E2325" w:rsidRPr="00985BA2">
        <w:t xml:space="preserve"> takes one argument: the heatsink capacitance</w:t>
      </w:r>
      <w:r w:rsidR="00B00316" w:rsidRPr="00985BA2">
        <w:t>.</w:t>
      </w:r>
    </w:p>
    <w:p w14:paraId="43585B95" w14:textId="1FAD4A07" w:rsidR="008E2325" w:rsidRPr="00985BA2" w:rsidRDefault="008E2325" w:rsidP="008E2325">
      <w:pPr>
        <w:pStyle w:val="KeywordDescriptions"/>
      </w:pPr>
      <w:r w:rsidRPr="00985BA2">
        <w:t xml:space="preserve">The syntax for </w:t>
      </w:r>
      <w:r w:rsidR="00281033">
        <w:t>the h</w:t>
      </w:r>
      <w:r w:rsidR="00281033" w:rsidRPr="00985BA2">
        <w:t>eatsink</w:t>
      </w:r>
      <w:r w:rsidR="00281033">
        <w:t xml:space="preserve"> </w:t>
      </w:r>
      <w:r w:rsidRPr="00985BA2">
        <w:t>cap</w:t>
      </w:r>
      <w:r w:rsidR="00281033">
        <w:t xml:space="preserve">acitance subparameters </w:t>
      </w:r>
      <w:r w:rsidRPr="00985BA2">
        <w:t>is:</w:t>
      </w:r>
    </w:p>
    <w:p w14:paraId="2FBE45E3" w14:textId="77777777" w:rsidR="008E2325" w:rsidRPr="00985BA2" w:rsidRDefault="008E2325" w:rsidP="008E2325">
      <w:pPr>
        <w:pStyle w:val="ListContinue"/>
        <w:spacing w:after="0"/>
      </w:pPr>
      <w:r w:rsidRPr="00985BA2">
        <w:t>C_Heatsink_float = capacitance_value</w:t>
      </w:r>
    </w:p>
    <w:p w14:paraId="318BD861" w14:textId="77777777" w:rsidR="008E2325" w:rsidRPr="00985BA2" w:rsidRDefault="008E2325" w:rsidP="008E2325">
      <w:pPr>
        <w:pStyle w:val="ListContinue"/>
        <w:spacing w:after="80"/>
      </w:pPr>
      <w:r w:rsidRPr="00985BA2">
        <w:t>C_Heatsink_gnd = capacitance_value</w:t>
      </w:r>
    </w:p>
    <w:p w14:paraId="7C85F78D" w14:textId="77777777" w:rsidR="00FE042B" w:rsidRPr="00985BA2" w:rsidRDefault="00FE042B" w:rsidP="008E2325">
      <w:pPr>
        <w:pStyle w:val="KeywordDescriptions"/>
      </w:pPr>
    </w:p>
    <w:p w14:paraId="5CF8BC94" w14:textId="56F7D3D2" w:rsidR="008E2325" w:rsidRPr="00985BA2" w:rsidRDefault="008E2325" w:rsidP="008E2325">
      <w:pPr>
        <w:pStyle w:val="KeywordDescriptions"/>
      </w:pPr>
      <w:r w:rsidRPr="00985BA2">
        <w:t>The units for capacitance_value are farads.</w:t>
      </w:r>
    </w:p>
    <w:p w14:paraId="4D677493" w14:textId="38196AFA" w:rsidR="008E2325" w:rsidRPr="00985BA2" w:rsidRDefault="008E2325" w:rsidP="008E2325">
      <w:pPr>
        <w:pStyle w:val="KeywordDescriptions"/>
      </w:pPr>
      <w:r w:rsidRPr="00985BA2">
        <w:t xml:space="preserve">This subparameter is optional. </w:t>
      </w:r>
      <w:r w:rsidR="00584F5C" w:rsidRPr="00985BA2">
        <w:t xml:space="preserve"> </w:t>
      </w:r>
      <w:r w:rsidRPr="00985BA2">
        <w:t>If not entered, the default is that the component does not have a heatsink.</w:t>
      </w:r>
    </w:p>
    <w:p w14:paraId="14EFFA14" w14:textId="77777777" w:rsidR="008E2325" w:rsidRPr="00985BA2" w:rsidRDefault="008E2325" w:rsidP="008E2325">
      <w:pPr>
        <w:spacing w:after="80"/>
      </w:pPr>
    </w:p>
    <w:p w14:paraId="5559A077" w14:textId="77777777" w:rsidR="008E2325" w:rsidRPr="00985BA2" w:rsidRDefault="008E2325" w:rsidP="008E2325">
      <w:pPr>
        <w:spacing w:after="80"/>
      </w:pPr>
    </w:p>
    <w:p w14:paraId="6A6DCED8" w14:textId="77777777" w:rsidR="008E2325" w:rsidRPr="00985BA2" w:rsidRDefault="008E2325" w:rsidP="008E2325">
      <w:pPr>
        <w:pStyle w:val="KeywordDescriptions"/>
      </w:pPr>
      <w:r w:rsidRPr="00985BA2">
        <w:rPr>
          <w:i/>
        </w:rPr>
        <w:t>Keyword:</w:t>
      </w:r>
      <w:r w:rsidRPr="00985BA2">
        <w:rPr>
          <w:i/>
        </w:rPr>
        <w:tab/>
      </w:r>
      <w:r w:rsidRPr="00985BA2">
        <w:rPr>
          <w:rStyle w:val="KeywordNameTOCChar"/>
        </w:rPr>
        <w:t>[End EMI Component]</w:t>
      </w:r>
    </w:p>
    <w:p w14:paraId="11A5179A" w14:textId="77777777" w:rsidR="008E2325" w:rsidRPr="00985BA2" w:rsidRDefault="008E2325" w:rsidP="008E2325">
      <w:pPr>
        <w:pStyle w:val="KeywordDescriptions"/>
      </w:pPr>
      <w:r w:rsidRPr="00985BA2">
        <w:rPr>
          <w:i/>
        </w:rPr>
        <w:t>Required:</w:t>
      </w:r>
      <w:r w:rsidRPr="00985BA2">
        <w:tab/>
        <w:t>No</w:t>
      </w:r>
    </w:p>
    <w:p w14:paraId="05872E57" w14:textId="77777777" w:rsidR="008E2325" w:rsidRPr="00985BA2" w:rsidRDefault="008E2325" w:rsidP="008E2325">
      <w:pPr>
        <w:pStyle w:val="KeywordDescriptions"/>
      </w:pPr>
      <w:r w:rsidRPr="00985BA2">
        <w:rPr>
          <w:i/>
        </w:rPr>
        <w:t>Description:</w:t>
      </w:r>
      <w:r w:rsidRPr="00985BA2">
        <w:rPr>
          <w:i/>
        </w:rPr>
        <w:tab/>
      </w:r>
      <w:r w:rsidRPr="00985BA2">
        <w:t>Marks the end of the Component EMI parameters.</w:t>
      </w:r>
    </w:p>
    <w:p w14:paraId="2E096658" w14:textId="77777777" w:rsidR="008E2325" w:rsidRPr="00985BA2" w:rsidRDefault="008E2325" w:rsidP="008E2325">
      <w:pPr>
        <w:pStyle w:val="KeywordDescriptions"/>
      </w:pPr>
      <w:r w:rsidRPr="00985BA2">
        <w:rPr>
          <w:i/>
        </w:rPr>
        <w:t>Example:</w:t>
      </w:r>
    </w:p>
    <w:p w14:paraId="39A81449" w14:textId="77777777" w:rsidR="008E2325" w:rsidRPr="00985BA2" w:rsidRDefault="008E2325" w:rsidP="008E2325">
      <w:pPr>
        <w:pStyle w:val="Exampletext"/>
      </w:pPr>
      <w:r w:rsidRPr="00985BA2">
        <w:t>[Begin EMI Component]</w:t>
      </w:r>
    </w:p>
    <w:p w14:paraId="001F17F4" w14:textId="77777777" w:rsidR="008E2325" w:rsidRPr="00985BA2" w:rsidRDefault="008E2325" w:rsidP="008E2325">
      <w:pPr>
        <w:pStyle w:val="Exampletext"/>
      </w:pPr>
      <w:r w:rsidRPr="00985BA2">
        <w:t>Domain           Digital</w:t>
      </w:r>
    </w:p>
    <w:p w14:paraId="43E6A08A" w14:textId="77777777" w:rsidR="008E2325" w:rsidRPr="00985BA2" w:rsidRDefault="008E2325" w:rsidP="008E2325">
      <w:pPr>
        <w:pStyle w:val="Exampletext"/>
      </w:pPr>
      <w:r w:rsidRPr="00985BA2">
        <w:t>Cpd            = 6.4pF</w:t>
      </w:r>
    </w:p>
    <w:p w14:paraId="01A9B11E" w14:textId="77777777" w:rsidR="008E2325" w:rsidRPr="00985BA2" w:rsidRDefault="008E2325" w:rsidP="008E2325">
      <w:pPr>
        <w:pStyle w:val="Exampletext"/>
      </w:pPr>
      <w:r w:rsidRPr="00985BA2">
        <w:t>C_Heatsink_gnd = 3.4pF</w:t>
      </w:r>
    </w:p>
    <w:p w14:paraId="65FC8BBC" w14:textId="77777777" w:rsidR="008E2325" w:rsidRPr="00985BA2" w:rsidRDefault="008E2325" w:rsidP="008E2325">
      <w:pPr>
        <w:pStyle w:val="Exampletext"/>
      </w:pPr>
      <w:r w:rsidRPr="00985BA2">
        <w:t>[End EMI Component]</w:t>
      </w:r>
    </w:p>
    <w:p w14:paraId="2489A236" w14:textId="77777777" w:rsidR="008E2325" w:rsidRPr="00985BA2" w:rsidRDefault="008E2325" w:rsidP="008E2325">
      <w:pPr>
        <w:spacing w:after="80"/>
      </w:pPr>
    </w:p>
    <w:p w14:paraId="4F20BAAC" w14:textId="77777777" w:rsidR="008E2325" w:rsidRPr="00985BA2" w:rsidRDefault="008E2325" w:rsidP="008E2325">
      <w:pPr>
        <w:spacing w:after="80"/>
      </w:pPr>
    </w:p>
    <w:p w14:paraId="35A63625" w14:textId="77777777" w:rsidR="008E2325" w:rsidRPr="00985BA2" w:rsidRDefault="008E2325" w:rsidP="008E2325">
      <w:pPr>
        <w:pStyle w:val="KeywordDescriptions"/>
      </w:pPr>
      <w:r w:rsidRPr="00985BA2">
        <w:rPr>
          <w:i/>
        </w:rPr>
        <w:t>Keyword:</w:t>
      </w:r>
      <w:r w:rsidRPr="00985BA2">
        <w:rPr>
          <w:i/>
        </w:rPr>
        <w:tab/>
      </w:r>
      <w:r w:rsidRPr="00985BA2">
        <w:rPr>
          <w:rStyle w:val="KeywordNameTOCChar"/>
        </w:rPr>
        <w:t>[Pin EMI]</w:t>
      </w:r>
    </w:p>
    <w:p w14:paraId="4478053B" w14:textId="77777777" w:rsidR="008E2325" w:rsidRPr="00985BA2" w:rsidRDefault="008E2325" w:rsidP="008E2325">
      <w:pPr>
        <w:pStyle w:val="KeywordDescriptions"/>
      </w:pPr>
      <w:r w:rsidRPr="00985BA2">
        <w:rPr>
          <w:i/>
        </w:rPr>
        <w:t>Required:</w:t>
      </w:r>
      <w:r w:rsidRPr="00985BA2">
        <w:tab/>
        <w:t>No</w:t>
      </w:r>
    </w:p>
    <w:p w14:paraId="4B6D6F77" w14:textId="77777777" w:rsidR="008E2325" w:rsidRPr="00985BA2" w:rsidRDefault="008E2325" w:rsidP="008E2325">
      <w:pPr>
        <w:pStyle w:val="KeywordDescriptions"/>
      </w:pPr>
      <w:r w:rsidRPr="00985BA2">
        <w:rPr>
          <w:i/>
        </w:rPr>
        <w:t>Description:</w:t>
      </w:r>
      <w:r w:rsidRPr="00985BA2">
        <w:rPr>
          <w:i/>
        </w:rPr>
        <w:tab/>
      </w:r>
      <w:r w:rsidRPr="00985BA2">
        <w:t>Specifies the EMI parameters for a Pin.</w:t>
      </w:r>
    </w:p>
    <w:p w14:paraId="405A0990" w14:textId="77777777" w:rsidR="008E2325" w:rsidRPr="00985BA2" w:rsidRDefault="008E2325" w:rsidP="008E2325">
      <w:pPr>
        <w:pStyle w:val="KeywordDescriptions"/>
      </w:pPr>
      <w:r w:rsidRPr="00985BA2">
        <w:rPr>
          <w:i/>
        </w:rPr>
        <w:t>Sub-Params:</w:t>
      </w:r>
      <w:r w:rsidRPr="00985BA2">
        <w:rPr>
          <w:i/>
        </w:rPr>
        <w:tab/>
      </w:r>
      <w:r w:rsidRPr="00985BA2">
        <w:t>domain_name, clock_div</w:t>
      </w:r>
    </w:p>
    <w:p w14:paraId="592DB147" w14:textId="78051C5A" w:rsidR="008E2325" w:rsidRPr="00985BA2" w:rsidRDefault="008E2325" w:rsidP="00A14207">
      <w:pPr>
        <w:pStyle w:val="KeywordDescriptions"/>
        <w:tabs>
          <w:tab w:val="left" w:pos="2160"/>
        </w:tabs>
      </w:pPr>
      <w:r w:rsidRPr="00985BA2">
        <w:rPr>
          <w:i/>
        </w:rPr>
        <w:lastRenderedPageBreak/>
        <w:t>Usage Rules:</w:t>
      </w:r>
      <w:r w:rsidRPr="00985BA2">
        <w:rPr>
          <w:i/>
        </w:rPr>
        <w:tab/>
      </w:r>
      <w:r w:rsidRPr="00985BA2">
        <w:t xml:space="preserve">Each line must contain three columns. </w:t>
      </w:r>
      <w:r w:rsidR="00D272E0" w:rsidRPr="00985BA2">
        <w:t xml:space="preserve"> </w:t>
      </w:r>
      <w:r w:rsidRPr="00985BA2">
        <w:t xml:space="preserve">The first column shall contain the pin name. </w:t>
      </w:r>
      <w:r w:rsidR="00D272E0" w:rsidRPr="00985BA2">
        <w:t xml:space="preserve"> </w:t>
      </w:r>
      <w:r w:rsidRPr="00985BA2">
        <w:t>This pin name shall match a pin name in the [Pin] keyword</w:t>
      </w:r>
      <w:r w:rsidR="00D272E0" w:rsidRPr="00985BA2">
        <w:t xml:space="preserve"> (t</w:t>
      </w:r>
      <w:r w:rsidRPr="00985BA2">
        <w:t>he pin name is the first column in the [Pin] record)</w:t>
      </w:r>
      <w:r w:rsidR="00D272E0" w:rsidRPr="00985BA2">
        <w:t>.</w:t>
      </w:r>
    </w:p>
    <w:p w14:paraId="48F6D413" w14:textId="603E1291" w:rsidR="008E2325" w:rsidRPr="00985BA2" w:rsidRDefault="008E2325" w:rsidP="008E2325">
      <w:pPr>
        <w:pStyle w:val="KeywordDescriptions"/>
      </w:pPr>
      <w:r w:rsidRPr="00985BA2">
        <w:t xml:space="preserve">The second column is the domain name. </w:t>
      </w:r>
      <w:r w:rsidR="00D272E0" w:rsidRPr="00985BA2">
        <w:t xml:space="preserve"> </w:t>
      </w:r>
      <w:r w:rsidRPr="00985BA2">
        <w:t xml:space="preserve">This specifies the clock domain for that pin. </w:t>
      </w:r>
      <w:r w:rsidR="00D272E0" w:rsidRPr="00985BA2">
        <w:t xml:space="preserve"> </w:t>
      </w:r>
      <w:r w:rsidRPr="00985BA2">
        <w:t xml:space="preserve">This is used by [Pin Domain EMI]. </w:t>
      </w:r>
      <w:r w:rsidR="00D272E0" w:rsidRPr="00985BA2">
        <w:t xml:space="preserve"> </w:t>
      </w:r>
      <w:r w:rsidRPr="00985BA2">
        <w:t>The field should be set to NA if unused.</w:t>
      </w:r>
    </w:p>
    <w:p w14:paraId="4032AA3B" w14:textId="77777777" w:rsidR="008E2325" w:rsidRPr="00985BA2" w:rsidRDefault="008E2325" w:rsidP="008E2325">
      <w:pPr>
        <w:pStyle w:val="KeywordDescriptions"/>
      </w:pPr>
      <w:r w:rsidRPr="00985BA2">
        <w:t>The default for domain_name is that the percentage of power used is 100%.</w:t>
      </w:r>
    </w:p>
    <w:p w14:paraId="72B95E4A" w14:textId="771D9411" w:rsidR="008E2325" w:rsidRPr="00985BA2" w:rsidRDefault="008E2325" w:rsidP="008E2325">
      <w:pPr>
        <w:pStyle w:val="KeywordDescriptions"/>
      </w:pPr>
      <w:r w:rsidRPr="00985BA2">
        <w:t xml:space="preserve">The third column is the clock division. </w:t>
      </w:r>
      <w:r w:rsidR="00D272E0" w:rsidRPr="00985BA2">
        <w:t xml:space="preserve"> </w:t>
      </w:r>
      <w:r w:rsidRPr="00985BA2">
        <w:t>This is the ratio of the frequency at this pin to the reference pin.</w:t>
      </w:r>
      <w:r w:rsidR="00CB3B6E" w:rsidRPr="00985BA2">
        <w:t xml:space="preserve"> </w:t>
      </w:r>
      <w:r w:rsidRPr="00985BA2">
        <w:t xml:space="preserve"> The reference pin is always set to “1.0”. </w:t>
      </w:r>
      <w:r w:rsidR="00D272E0" w:rsidRPr="00985BA2">
        <w:t xml:space="preserve"> </w:t>
      </w:r>
      <w:r w:rsidRPr="00985BA2">
        <w:t xml:space="preserve">The ratio is a </w:t>
      </w:r>
      <w:r w:rsidR="0005302A" w:rsidRPr="00985BA2">
        <w:t>floating-</w:t>
      </w:r>
      <w:r w:rsidRPr="00985BA2">
        <w:t xml:space="preserve">point number. </w:t>
      </w:r>
      <w:r w:rsidR="00CB3B6E" w:rsidRPr="00985BA2">
        <w:t xml:space="preserve"> </w:t>
      </w:r>
      <w:r w:rsidRPr="00985BA2">
        <w:t xml:space="preserve">The choice of the reference pin does not matter as this information is pin to pin ratios. </w:t>
      </w:r>
      <w:r w:rsidR="00D272E0" w:rsidRPr="00985BA2">
        <w:t xml:space="preserve"> </w:t>
      </w:r>
      <w:r w:rsidRPr="00985BA2">
        <w:t>It is suggested that the pin with the maximum frequency is chosen as the reference.</w:t>
      </w:r>
    </w:p>
    <w:p w14:paraId="4C633A50" w14:textId="77777777" w:rsidR="008E2325" w:rsidRPr="00985BA2" w:rsidRDefault="008E2325" w:rsidP="008E2325">
      <w:pPr>
        <w:pStyle w:val="KeywordDescriptions"/>
      </w:pPr>
      <w:r w:rsidRPr="00985BA2">
        <w:t>The field should be set to NA if unused.</w:t>
      </w:r>
    </w:p>
    <w:p w14:paraId="15C0EB9A" w14:textId="77777777" w:rsidR="008E2325" w:rsidRPr="00985BA2" w:rsidRDefault="008E2325" w:rsidP="008E2325">
      <w:pPr>
        <w:pStyle w:val="KeywordDescriptions"/>
      </w:pPr>
      <w:r w:rsidRPr="00985BA2">
        <w:t>The default for clock_div is 1.0</w:t>
      </w:r>
      <w:r w:rsidR="006377C0" w:rsidRPr="00985BA2">
        <w:t>.</w:t>
      </w:r>
    </w:p>
    <w:p w14:paraId="251B32F0" w14:textId="77777777" w:rsidR="008E2325" w:rsidRPr="00985BA2" w:rsidRDefault="008E2325" w:rsidP="008E2325">
      <w:pPr>
        <w:pStyle w:val="KeywordDescriptions"/>
      </w:pPr>
      <w:r w:rsidRPr="00985BA2">
        <w:t>Column length limits are:</w:t>
      </w:r>
    </w:p>
    <w:p w14:paraId="1F7DD950" w14:textId="1741396D" w:rsidR="008E2325" w:rsidRPr="00985BA2" w:rsidRDefault="008E2325" w:rsidP="008E2325">
      <w:pPr>
        <w:pStyle w:val="ListContinue"/>
        <w:tabs>
          <w:tab w:val="left" w:pos="1980"/>
        </w:tabs>
        <w:spacing w:after="0"/>
      </w:pPr>
      <w:r w:rsidRPr="00985BA2">
        <w:t>pin_name</w:t>
      </w:r>
      <w:r w:rsidRPr="00985BA2">
        <w:tab/>
      </w:r>
      <w:r w:rsidR="00514759" w:rsidRPr="00985BA2">
        <w:t>20</w:t>
      </w:r>
      <w:r w:rsidRPr="00985BA2">
        <w:t xml:space="preserve"> characters max</w:t>
      </w:r>
    </w:p>
    <w:p w14:paraId="3A06876A" w14:textId="77777777" w:rsidR="008E2325" w:rsidRPr="00985BA2" w:rsidRDefault="008E2325" w:rsidP="008E2325">
      <w:pPr>
        <w:pStyle w:val="ListContinue"/>
        <w:tabs>
          <w:tab w:val="left" w:pos="1980"/>
        </w:tabs>
        <w:spacing w:after="0"/>
      </w:pPr>
      <w:r w:rsidRPr="00985BA2">
        <w:t xml:space="preserve">domain_name </w:t>
      </w:r>
      <w:r w:rsidRPr="00985BA2">
        <w:tab/>
        <w:t>20 characters max</w:t>
      </w:r>
    </w:p>
    <w:p w14:paraId="2785AD93" w14:textId="77777777" w:rsidR="008E2325" w:rsidRPr="00985BA2" w:rsidRDefault="008E2325" w:rsidP="008E2325">
      <w:pPr>
        <w:pStyle w:val="ListContinue"/>
        <w:tabs>
          <w:tab w:val="left" w:pos="1980"/>
        </w:tabs>
        <w:spacing w:after="80"/>
      </w:pPr>
      <w:r w:rsidRPr="00985BA2">
        <w:t>clock_div</w:t>
      </w:r>
      <w:r w:rsidRPr="00985BA2">
        <w:tab/>
        <w:t>5 characters max</w:t>
      </w:r>
    </w:p>
    <w:p w14:paraId="11749559" w14:textId="77777777" w:rsidR="00FE042B" w:rsidRPr="00985BA2" w:rsidRDefault="00FE042B" w:rsidP="008E2325">
      <w:pPr>
        <w:pStyle w:val="KeywordDescriptions"/>
      </w:pPr>
    </w:p>
    <w:p w14:paraId="4E609F7E" w14:textId="4A895451" w:rsidR="008E2325" w:rsidRPr="00985BA2" w:rsidRDefault="008E2325" w:rsidP="008E2325">
      <w:pPr>
        <w:pStyle w:val="KeywordDescriptions"/>
      </w:pPr>
      <w:r w:rsidRPr="00985BA2">
        <w:t xml:space="preserve">It is not a requirement to specify every pin. </w:t>
      </w:r>
      <w:r w:rsidR="00CB3B6E" w:rsidRPr="00985BA2">
        <w:t xml:space="preserve"> </w:t>
      </w:r>
      <w:r w:rsidRPr="00985BA2">
        <w:t xml:space="preserve">An undefined pin will default to 100% power usage for </w:t>
      </w:r>
      <w:r w:rsidR="006377C0" w:rsidRPr="00985BA2">
        <w:t>d</w:t>
      </w:r>
      <w:r w:rsidRPr="00985BA2">
        <w:t>omain_name, and 1.0 for clock_div.</w:t>
      </w:r>
    </w:p>
    <w:p w14:paraId="6BD37C5D" w14:textId="77777777" w:rsidR="008E2325" w:rsidRPr="00985BA2" w:rsidRDefault="008E2325" w:rsidP="008E2325">
      <w:pPr>
        <w:spacing w:after="80"/>
      </w:pPr>
    </w:p>
    <w:p w14:paraId="2B56E297" w14:textId="77777777" w:rsidR="008E2325" w:rsidRPr="00985BA2" w:rsidRDefault="008E2325" w:rsidP="008E2325">
      <w:pPr>
        <w:spacing w:after="80"/>
      </w:pPr>
    </w:p>
    <w:p w14:paraId="3F3F766D" w14:textId="77777777" w:rsidR="008E2325" w:rsidRPr="00985BA2" w:rsidRDefault="008E2325" w:rsidP="008E2325">
      <w:pPr>
        <w:pStyle w:val="KeywordDescriptions"/>
      </w:pPr>
      <w:r w:rsidRPr="00985BA2">
        <w:rPr>
          <w:i/>
        </w:rPr>
        <w:t>Keyword:</w:t>
      </w:r>
      <w:r w:rsidRPr="00985BA2">
        <w:rPr>
          <w:i/>
        </w:rPr>
        <w:tab/>
      </w:r>
      <w:r w:rsidRPr="00985BA2">
        <w:rPr>
          <w:rStyle w:val="KeywordNameTOCChar"/>
        </w:rPr>
        <w:t>[Pin Domain EMI]</w:t>
      </w:r>
    </w:p>
    <w:p w14:paraId="00AEF696" w14:textId="77777777" w:rsidR="008E2325" w:rsidRPr="00985BA2" w:rsidRDefault="008E2325" w:rsidP="008E2325">
      <w:pPr>
        <w:pStyle w:val="KeywordDescriptions"/>
      </w:pPr>
      <w:r w:rsidRPr="00985BA2">
        <w:rPr>
          <w:i/>
        </w:rPr>
        <w:t>Required:</w:t>
      </w:r>
      <w:r w:rsidRPr="00985BA2">
        <w:tab/>
        <w:t>No</w:t>
      </w:r>
    </w:p>
    <w:p w14:paraId="53369ACE" w14:textId="77777777" w:rsidR="008E2325" w:rsidRPr="00985BA2" w:rsidRDefault="008E2325" w:rsidP="008E2325">
      <w:pPr>
        <w:pStyle w:val="KeywordDescriptions"/>
      </w:pPr>
      <w:r w:rsidRPr="00985BA2">
        <w:rPr>
          <w:i/>
        </w:rPr>
        <w:t>Description:</w:t>
      </w:r>
      <w:r w:rsidRPr="00985BA2">
        <w:rPr>
          <w:i/>
        </w:rPr>
        <w:tab/>
      </w:r>
      <w:r w:rsidRPr="00985BA2">
        <w:t>Specifies the percentage of power used in each clock domain.</w:t>
      </w:r>
    </w:p>
    <w:p w14:paraId="70DDA128" w14:textId="77777777" w:rsidR="008E2325" w:rsidRPr="00985BA2" w:rsidRDefault="008E2325" w:rsidP="008E2325">
      <w:pPr>
        <w:pStyle w:val="KeywordDescriptions"/>
      </w:pPr>
      <w:r w:rsidRPr="00985BA2">
        <w:rPr>
          <w:i/>
        </w:rPr>
        <w:t>Sub-Params:</w:t>
      </w:r>
      <w:r w:rsidRPr="00985BA2">
        <w:tab/>
        <w:t>percentage</w:t>
      </w:r>
    </w:p>
    <w:p w14:paraId="017C7C69" w14:textId="02F5D9CE" w:rsidR="008E2325" w:rsidRPr="00985BA2" w:rsidRDefault="008E2325" w:rsidP="008E2325">
      <w:pPr>
        <w:pStyle w:val="KeywordDescriptions"/>
      </w:pPr>
      <w:r w:rsidRPr="00985BA2">
        <w:rPr>
          <w:i/>
        </w:rPr>
        <w:t>Usage Rules:</w:t>
      </w:r>
      <w:r w:rsidRPr="00985BA2">
        <w:rPr>
          <w:i/>
        </w:rPr>
        <w:tab/>
      </w:r>
      <w:r w:rsidRPr="00985BA2">
        <w:t xml:space="preserve">Each line must contain two columns. </w:t>
      </w:r>
      <w:r w:rsidR="00CB3B6E" w:rsidRPr="00985BA2">
        <w:t xml:space="preserve"> </w:t>
      </w:r>
      <w:r w:rsidRPr="00985BA2">
        <w:t xml:space="preserve">The first column must contain the domain_name. </w:t>
      </w:r>
      <w:r w:rsidR="00CB3B6E" w:rsidRPr="00985BA2">
        <w:t xml:space="preserve"> </w:t>
      </w:r>
      <w:r w:rsidRPr="00985BA2">
        <w:t>This name must match a domain name in the [Pin EMI] keyword</w:t>
      </w:r>
      <w:r w:rsidR="00CB3B6E" w:rsidRPr="00985BA2">
        <w:t xml:space="preserve"> (t</w:t>
      </w:r>
      <w:r w:rsidRPr="00985BA2">
        <w:t>he domain name is the second column in that record)</w:t>
      </w:r>
      <w:r w:rsidR="00CB3B6E" w:rsidRPr="00985BA2">
        <w:t>.</w:t>
      </w:r>
    </w:p>
    <w:p w14:paraId="1FBD8BCF" w14:textId="2CB1697C" w:rsidR="008E2325" w:rsidRPr="00985BA2" w:rsidRDefault="008E2325" w:rsidP="008E2325">
      <w:pPr>
        <w:pStyle w:val="KeywordDescriptions"/>
      </w:pPr>
      <w:r w:rsidRPr="00985BA2">
        <w:t>The percentage represents a user</w:t>
      </w:r>
      <w:r w:rsidR="00CB3B6E" w:rsidRPr="00985BA2">
        <w:t>-</w:t>
      </w:r>
      <w:r w:rsidRPr="00985BA2">
        <w:t>definable percentage of the power used by that domain.</w:t>
      </w:r>
      <w:r w:rsidR="003A4195" w:rsidRPr="00985BA2">
        <w:t xml:space="preserve"> </w:t>
      </w:r>
      <w:r w:rsidRPr="00985BA2">
        <w:t xml:space="preserve"> It is an integer in the range 0 &lt; percentage =&lt; 100</w:t>
      </w:r>
      <w:r w:rsidR="006377C0" w:rsidRPr="00985BA2">
        <w:t>.</w:t>
      </w:r>
    </w:p>
    <w:p w14:paraId="45A93880" w14:textId="77777777" w:rsidR="008E2325" w:rsidRPr="00985BA2" w:rsidRDefault="008E2325" w:rsidP="008E2325">
      <w:pPr>
        <w:pStyle w:val="KeywordDescriptions"/>
      </w:pPr>
      <w:r w:rsidRPr="00985BA2">
        <w:t>Column length limits are:</w:t>
      </w:r>
    </w:p>
    <w:p w14:paraId="07E9639A" w14:textId="77777777" w:rsidR="008E2325" w:rsidRPr="00985BA2" w:rsidRDefault="008E2325" w:rsidP="008E2325">
      <w:pPr>
        <w:pStyle w:val="ListContinue"/>
        <w:tabs>
          <w:tab w:val="left" w:pos="1980"/>
        </w:tabs>
        <w:spacing w:after="0"/>
      </w:pPr>
      <w:r w:rsidRPr="00985BA2">
        <w:t>domain_name</w:t>
      </w:r>
      <w:r w:rsidRPr="00985BA2">
        <w:tab/>
        <w:t>20 characters max</w:t>
      </w:r>
    </w:p>
    <w:p w14:paraId="1F9EC5B1" w14:textId="77777777" w:rsidR="008E2325" w:rsidRPr="00985BA2" w:rsidRDefault="008E2325" w:rsidP="008E2325">
      <w:pPr>
        <w:pStyle w:val="ListContinue"/>
        <w:tabs>
          <w:tab w:val="left" w:pos="1980"/>
        </w:tabs>
        <w:spacing w:after="80"/>
      </w:pPr>
      <w:r w:rsidRPr="00985BA2">
        <w:t>percentage</w:t>
      </w:r>
      <w:r w:rsidRPr="00985BA2">
        <w:tab/>
        <w:t>5 characters max</w:t>
      </w:r>
    </w:p>
    <w:p w14:paraId="2912DA5D" w14:textId="77777777" w:rsidR="008E2325" w:rsidRPr="00985BA2" w:rsidRDefault="008E2325" w:rsidP="008E2325">
      <w:pPr>
        <w:pStyle w:val="KeywordDescriptions"/>
      </w:pPr>
      <w:r w:rsidRPr="00985BA2">
        <w:rPr>
          <w:i/>
        </w:rPr>
        <w:t>Example:</w:t>
      </w:r>
    </w:p>
    <w:p w14:paraId="534FEB10" w14:textId="77777777" w:rsidR="008E2325" w:rsidRPr="00985BA2" w:rsidRDefault="008E2325" w:rsidP="008E2325">
      <w:pPr>
        <w:pStyle w:val="Exampletext"/>
      </w:pPr>
      <w:r w:rsidRPr="00985BA2">
        <w:t>[Begin EMI Component]</w:t>
      </w:r>
    </w:p>
    <w:p w14:paraId="3BF9B761" w14:textId="77777777" w:rsidR="008E2325" w:rsidRPr="00985BA2" w:rsidRDefault="008E2325" w:rsidP="008E2325">
      <w:pPr>
        <w:pStyle w:val="Exampletext"/>
      </w:pPr>
      <w:r w:rsidRPr="00985BA2">
        <w:t>Domain          Digital</w:t>
      </w:r>
    </w:p>
    <w:p w14:paraId="75FCD3A9" w14:textId="77777777" w:rsidR="008E2325" w:rsidRPr="00985BA2" w:rsidRDefault="008E2325" w:rsidP="008E2325">
      <w:pPr>
        <w:pStyle w:val="Exampletext"/>
      </w:pPr>
      <w:r w:rsidRPr="00985BA2">
        <w:t>Cpd           = 6.4pF</w:t>
      </w:r>
    </w:p>
    <w:p w14:paraId="7F50E8E9" w14:textId="77777777" w:rsidR="008E2325" w:rsidRPr="00985BA2" w:rsidRDefault="008E2325" w:rsidP="008E2325">
      <w:pPr>
        <w:pStyle w:val="Exampletext"/>
      </w:pPr>
      <w:r w:rsidRPr="00985BA2">
        <w:t>|</w:t>
      </w:r>
    </w:p>
    <w:p w14:paraId="5E042FD9" w14:textId="77777777" w:rsidR="008E2325" w:rsidRPr="00985BA2" w:rsidRDefault="008E2325" w:rsidP="008E2325">
      <w:pPr>
        <w:pStyle w:val="Exampletext"/>
      </w:pPr>
      <w:r w:rsidRPr="00985BA2">
        <w:t>[Pin EMI]   domain_name    clock_div</w:t>
      </w:r>
    </w:p>
    <w:p w14:paraId="61AC85C0" w14:textId="77777777" w:rsidR="008E2325" w:rsidRPr="00985BA2" w:rsidRDefault="008E2325" w:rsidP="008E2325">
      <w:pPr>
        <w:pStyle w:val="Exampletext"/>
      </w:pPr>
      <w:r w:rsidRPr="00985BA2">
        <w:t xml:space="preserve"> 4          MEM            0.5</w:t>
      </w:r>
    </w:p>
    <w:p w14:paraId="3294027F" w14:textId="77777777" w:rsidR="008E2325" w:rsidRPr="00985BA2" w:rsidRDefault="008E2325" w:rsidP="008E2325">
      <w:pPr>
        <w:pStyle w:val="Exampletext"/>
      </w:pPr>
      <w:r w:rsidRPr="00985BA2">
        <w:t xml:space="preserve"> 5          MEM            0.5</w:t>
      </w:r>
    </w:p>
    <w:p w14:paraId="7330A39E" w14:textId="77777777" w:rsidR="008E2325" w:rsidRPr="00985BA2" w:rsidRDefault="008E2325" w:rsidP="008E2325">
      <w:pPr>
        <w:pStyle w:val="Exampletext"/>
      </w:pPr>
      <w:r w:rsidRPr="00985BA2">
        <w:lastRenderedPageBreak/>
        <w:t xml:space="preserve"> 7          NA             0.5           | domain_name defaults to 100%</w:t>
      </w:r>
    </w:p>
    <w:p w14:paraId="2C01CA4D" w14:textId="77777777" w:rsidR="008E2325" w:rsidRPr="00985BA2" w:rsidRDefault="008E2325" w:rsidP="008E2325">
      <w:pPr>
        <w:pStyle w:val="Exampletext"/>
      </w:pPr>
      <w:r w:rsidRPr="00985BA2">
        <w:t xml:space="preserve"> 8          RIOG           NA            | clock_div defaults to 1.0</w:t>
      </w:r>
    </w:p>
    <w:p w14:paraId="5BBAC702" w14:textId="77777777" w:rsidR="008E2325" w:rsidRPr="00985BA2" w:rsidRDefault="008E2325" w:rsidP="008E2325">
      <w:pPr>
        <w:pStyle w:val="Exampletext"/>
      </w:pPr>
      <w:r w:rsidRPr="00985BA2">
        <w:t>14          CPU            1.0</w:t>
      </w:r>
    </w:p>
    <w:p w14:paraId="27718C2B" w14:textId="77777777" w:rsidR="008E2325" w:rsidRPr="00985BA2" w:rsidRDefault="008E2325" w:rsidP="008E2325">
      <w:pPr>
        <w:pStyle w:val="Exampletext"/>
      </w:pPr>
      <w:r w:rsidRPr="00985BA2">
        <w:t>15          RIOG           0.5</w:t>
      </w:r>
    </w:p>
    <w:p w14:paraId="4A1B0B70" w14:textId="77777777" w:rsidR="008E2325" w:rsidRPr="00985BA2" w:rsidRDefault="008E2325" w:rsidP="008E2325">
      <w:pPr>
        <w:pStyle w:val="Exampletext"/>
      </w:pPr>
      <w:r w:rsidRPr="00985BA2">
        <w:t>|</w:t>
      </w:r>
    </w:p>
    <w:p w14:paraId="0A929BE9" w14:textId="77777777" w:rsidR="008E2325" w:rsidRPr="00985BA2" w:rsidRDefault="008E2325" w:rsidP="008E2325">
      <w:pPr>
        <w:pStyle w:val="Exampletext"/>
      </w:pPr>
    </w:p>
    <w:p w14:paraId="3573F36A" w14:textId="77777777" w:rsidR="008E2325" w:rsidRPr="00985BA2" w:rsidRDefault="008E2325" w:rsidP="008E2325">
      <w:pPr>
        <w:pStyle w:val="Exampletext"/>
      </w:pPr>
      <w:r w:rsidRPr="00985BA2">
        <w:t>[Pin Domain EMI]   percentage</w:t>
      </w:r>
    </w:p>
    <w:p w14:paraId="3C4E0512" w14:textId="77777777" w:rsidR="008E2325" w:rsidRPr="00985BA2" w:rsidRDefault="008E2325" w:rsidP="008E2325">
      <w:pPr>
        <w:pStyle w:val="Exampletext"/>
      </w:pPr>
      <w:r w:rsidRPr="00985BA2">
        <w:t xml:space="preserve"> CPU               40</w:t>
      </w:r>
    </w:p>
    <w:p w14:paraId="18255C08" w14:textId="77777777" w:rsidR="008E2325" w:rsidRPr="00985BA2" w:rsidRDefault="008E2325" w:rsidP="008E2325">
      <w:pPr>
        <w:pStyle w:val="Exampletext"/>
      </w:pPr>
      <w:r w:rsidRPr="00985BA2">
        <w:t xml:space="preserve"> MEM               30</w:t>
      </w:r>
    </w:p>
    <w:p w14:paraId="6C48663C" w14:textId="77777777" w:rsidR="008E2325" w:rsidRPr="00985BA2" w:rsidRDefault="008E2325" w:rsidP="008E2325">
      <w:pPr>
        <w:pStyle w:val="Exampletext"/>
      </w:pPr>
      <w:r w:rsidRPr="00985BA2">
        <w:t xml:space="preserve"> RIOG              30</w:t>
      </w:r>
    </w:p>
    <w:p w14:paraId="30870901" w14:textId="77777777" w:rsidR="008E2325" w:rsidRPr="00985BA2" w:rsidRDefault="008E2325" w:rsidP="008E2325">
      <w:pPr>
        <w:pStyle w:val="Exampletext"/>
      </w:pPr>
      <w:r w:rsidRPr="00985BA2">
        <w:t>|</w:t>
      </w:r>
    </w:p>
    <w:p w14:paraId="477132EB" w14:textId="77777777" w:rsidR="008E2325" w:rsidRPr="00985BA2" w:rsidRDefault="008E2325" w:rsidP="008E2325">
      <w:pPr>
        <w:pStyle w:val="Exampletext"/>
      </w:pPr>
      <w:r w:rsidRPr="00985BA2">
        <w:t>[End EMI Component]</w:t>
      </w:r>
    </w:p>
    <w:p w14:paraId="188A5962" w14:textId="48536E55" w:rsidR="008E2325" w:rsidRPr="00985BA2" w:rsidRDefault="008E2325" w:rsidP="008E2325">
      <w:pPr>
        <w:spacing w:after="80"/>
      </w:pPr>
    </w:p>
    <w:p w14:paraId="43BC9B8E" w14:textId="77777777" w:rsidR="00FE042B" w:rsidRPr="00985BA2" w:rsidRDefault="00FE042B" w:rsidP="008E2325">
      <w:pPr>
        <w:spacing w:after="80"/>
      </w:pPr>
    </w:p>
    <w:p w14:paraId="0E93C425" w14:textId="270CB650" w:rsidR="008E2325" w:rsidRPr="00985BA2" w:rsidRDefault="008E2325" w:rsidP="008E2325">
      <w:pPr>
        <w:spacing w:after="80"/>
      </w:pPr>
      <w:r w:rsidRPr="00985BA2">
        <w:t xml:space="preserve">This section describes the structure of the EMI parameters under a top-level [Model] keyword. </w:t>
      </w:r>
      <w:r w:rsidR="003A4195" w:rsidRPr="00985BA2">
        <w:t xml:space="preserve"> </w:t>
      </w:r>
      <w:r w:rsidRPr="00985BA2">
        <w:t xml:space="preserve">It is used to describe the EMI parameters associated with a [Model]. </w:t>
      </w:r>
      <w:r w:rsidR="003A4195" w:rsidRPr="00985BA2">
        <w:t xml:space="preserve"> </w:t>
      </w:r>
      <w:r w:rsidRPr="00985BA2">
        <w:t>The parameters must be surrounded by the [Begin EMI Model] and [End EMI Model] keywords.</w:t>
      </w:r>
    </w:p>
    <w:p w14:paraId="55D8741D" w14:textId="77777777" w:rsidR="008E2325" w:rsidRPr="00985BA2" w:rsidRDefault="008E2325" w:rsidP="008E2325">
      <w:pPr>
        <w:spacing w:after="80"/>
      </w:pPr>
      <w:r w:rsidRPr="00985BA2">
        <w:t>The following keywords are defined:</w:t>
      </w:r>
    </w:p>
    <w:p w14:paraId="6BEB70F9" w14:textId="77777777" w:rsidR="008E2325" w:rsidRPr="00985BA2" w:rsidRDefault="008E2325" w:rsidP="008E2325">
      <w:pPr>
        <w:pStyle w:val="ListContinue"/>
        <w:spacing w:after="0"/>
      </w:pPr>
      <w:r w:rsidRPr="00985BA2">
        <w:t>[Begin EMI Model]</w:t>
      </w:r>
    </w:p>
    <w:p w14:paraId="4259E4A3" w14:textId="77777777" w:rsidR="008E2325" w:rsidRPr="00985BA2" w:rsidRDefault="008E2325" w:rsidP="008E2325">
      <w:pPr>
        <w:pStyle w:val="ListContinue"/>
        <w:spacing w:after="80"/>
      </w:pPr>
      <w:r w:rsidRPr="00985BA2">
        <w:t>[End EMI Model]</w:t>
      </w:r>
    </w:p>
    <w:p w14:paraId="0DA51583" w14:textId="77777777" w:rsidR="008E2325" w:rsidRPr="00985BA2" w:rsidRDefault="008E2325" w:rsidP="008E2325">
      <w:pPr>
        <w:spacing w:after="80"/>
      </w:pPr>
      <w:r w:rsidRPr="00985BA2">
        <w:t>The following subparameters are defined:</w:t>
      </w:r>
    </w:p>
    <w:p w14:paraId="11370355" w14:textId="77777777" w:rsidR="008E2325" w:rsidRPr="00985BA2" w:rsidRDefault="008E2325" w:rsidP="008E2325">
      <w:pPr>
        <w:pStyle w:val="ListContinue"/>
        <w:spacing w:after="0"/>
      </w:pPr>
      <w:r w:rsidRPr="00985BA2">
        <w:t>Model_emi_type</w:t>
      </w:r>
    </w:p>
    <w:p w14:paraId="068784F6" w14:textId="77777777" w:rsidR="008E2325" w:rsidRPr="00985BA2" w:rsidRDefault="008E2325" w:rsidP="008E2325">
      <w:pPr>
        <w:pStyle w:val="ListContinue"/>
        <w:spacing w:after="80"/>
      </w:pPr>
      <w:r w:rsidRPr="00985BA2">
        <w:t>Model_Domain</w:t>
      </w:r>
    </w:p>
    <w:p w14:paraId="180483DF" w14:textId="77777777" w:rsidR="008E2325" w:rsidRPr="00985BA2" w:rsidRDefault="008E2325" w:rsidP="008E2325">
      <w:pPr>
        <w:spacing w:after="80"/>
      </w:pPr>
    </w:p>
    <w:p w14:paraId="0043C5D3" w14:textId="77777777" w:rsidR="008E2325" w:rsidRPr="00985BA2" w:rsidRDefault="008E2325" w:rsidP="008E2325">
      <w:pPr>
        <w:spacing w:after="80"/>
      </w:pPr>
    </w:p>
    <w:p w14:paraId="4308F1E4" w14:textId="77777777" w:rsidR="008E2325" w:rsidRPr="00985BA2" w:rsidRDefault="008E2325" w:rsidP="008E2325">
      <w:pPr>
        <w:pStyle w:val="KeywordDescriptions"/>
      </w:pPr>
      <w:r w:rsidRPr="00985BA2">
        <w:rPr>
          <w:i/>
        </w:rPr>
        <w:t>Keyword:</w:t>
      </w:r>
      <w:r w:rsidRPr="00985BA2">
        <w:rPr>
          <w:i/>
        </w:rPr>
        <w:tab/>
      </w:r>
      <w:r w:rsidRPr="00985BA2">
        <w:rPr>
          <w:rStyle w:val="KeywordNameTOCChar"/>
        </w:rPr>
        <w:t>[Begin EMI Model]</w:t>
      </w:r>
    </w:p>
    <w:p w14:paraId="4934812F" w14:textId="77777777" w:rsidR="008E2325" w:rsidRPr="00985BA2" w:rsidRDefault="008E2325" w:rsidP="008E2325">
      <w:pPr>
        <w:pStyle w:val="KeywordDescriptions"/>
      </w:pPr>
      <w:r w:rsidRPr="00985BA2">
        <w:rPr>
          <w:i/>
        </w:rPr>
        <w:t>Required:</w:t>
      </w:r>
      <w:r w:rsidRPr="00985BA2">
        <w:tab/>
        <w:t>No</w:t>
      </w:r>
    </w:p>
    <w:p w14:paraId="7E4CC9A1" w14:textId="77777777" w:rsidR="008E2325" w:rsidRPr="00985BA2" w:rsidRDefault="008E2325" w:rsidP="008E2325">
      <w:pPr>
        <w:pStyle w:val="KeywordDescriptions"/>
      </w:pPr>
      <w:r w:rsidRPr="00985BA2">
        <w:rPr>
          <w:i/>
        </w:rPr>
        <w:t>Description:</w:t>
      </w:r>
      <w:r w:rsidRPr="00985BA2">
        <w:rPr>
          <w:i/>
        </w:rPr>
        <w:tab/>
      </w:r>
      <w:r w:rsidRPr="00985BA2">
        <w:t>Marks the beginning of the Model EMI parameters.</w:t>
      </w:r>
    </w:p>
    <w:p w14:paraId="62E0125B" w14:textId="77777777" w:rsidR="008E2325" w:rsidRPr="00985BA2" w:rsidRDefault="008E2325" w:rsidP="008E2325">
      <w:pPr>
        <w:pStyle w:val="KeywordDescriptions"/>
      </w:pPr>
      <w:r w:rsidRPr="00985BA2">
        <w:rPr>
          <w:i/>
        </w:rPr>
        <w:t>Sub-Params:</w:t>
      </w:r>
      <w:r w:rsidRPr="00985BA2">
        <w:rPr>
          <w:i/>
        </w:rPr>
        <w:tab/>
      </w:r>
      <w:r w:rsidRPr="00985BA2">
        <w:t>Model_emi_type, Domain</w:t>
      </w:r>
    </w:p>
    <w:p w14:paraId="492D2A6A" w14:textId="77777777" w:rsidR="008E2325" w:rsidRPr="00985BA2" w:rsidRDefault="008E2325" w:rsidP="008E2325">
      <w:pPr>
        <w:pStyle w:val="KeywordDescriptions"/>
      </w:pPr>
      <w:r w:rsidRPr="00985BA2">
        <w:t>Model_emi_type indicates whether the model (for this pin) is a ferrite or not.</w:t>
      </w:r>
    </w:p>
    <w:p w14:paraId="64C0F9ED" w14:textId="77777777" w:rsidR="008E2325" w:rsidRPr="00985BA2" w:rsidRDefault="008E2325" w:rsidP="008E2325">
      <w:pPr>
        <w:pStyle w:val="KeywordDescriptions"/>
      </w:pPr>
      <w:r w:rsidRPr="00985BA2">
        <w:t>The syntax for Model_emi_type is:</w:t>
      </w:r>
    </w:p>
    <w:p w14:paraId="5A40D5A2" w14:textId="77777777" w:rsidR="008E2325" w:rsidRPr="00985BA2" w:rsidRDefault="008E2325" w:rsidP="008E2325">
      <w:pPr>
        <w:pStyle w:val="ListContinue"/>
        <w:tabs>
          <w:tab w:val="left" w:pos="2340"/>
        </w:tabs>
        <w:spacing w:after="80"/>
      </w:pPr>
      <w:r w:rsidRPr="00985BA2">
        <w:t>Model_emi_type</w:t>
      </w:r>
      <w:r w:rsidRPr="00985BA2">
        <w:tab/>
        <w:t>Model_emi_type_value</w:t>
      </w:r>
    </w:p>
    <w:p w14:paraId="04508E35" w14:textId="77777777" w:rsidR="008E2325" w:rsidRPr="00985BA2" w:rsidRDefault="008E2325" w:rsidP="008E2325">
      <w:pPr>
        <w:pStyle w:val="KeywordDescriptions"/>
      </w:pPr>
      <w:r w:rsidRPr="00985BA2">
        <w:t>where Model_emi_type_value is an enumerated argument, and is one of:</w:t>
      </w:r>
    </w:p>
    <w:p w14:paraId="216C3F61" w14:textId="77777777" w:rsidR="008E2325" w:rsidRPr="00985BA2" w:rsidRDefault="008E2325" w:rsidP="008E2325">
      <w:pPr>
        <w:pStyle w:val="ListContinue"/>
        <w:spacing w:after="80"/>
      </w:pPr>
      <w:r w:rsidRPr="00985BA2">
        <w:t>Ferrite, Not_a_ferrite</w:t>
      </w:r>
    </w:p>
    <w:p w14:paraId="50C82196" w14:textId="77777777" w:rsidR="008E2325" w:rsidRPr="00985BA2" w:rsidRDefault="008E2325" w:rsidP="008E2325">
      <w:pPr>
        <w:pStyle w:val="KeywordDescriptions"/>
      </w:pPr>
      <w:r w:rsidRPr="00985BA2">
        <w:t>If not entered (the default), the model is Not_a_ferrite.</w:t>
      </w:r>
    </w:p>
    <w:p w14:paraId="28BD5DEC" w14:textId="2DBAD522" w:rsidR="008E2325" w:rsidRPr="00985BA2" w:rsidRDefault="008E2325" w:rsidP="008E2325">
      <w:pPr>
        <w:pStyle w:val="KeywordDescriptions"/>
      </w:pPr>
      <w:r w:rsidRPr="00985BA2">
        <w:t xml:space="preserve">Model_Domain indicates whether the model is digital or analog.  This is only used if the [Component EMI] Domain is set to Digital_analog. </w:t>
      </w:r>
      <w:r w:rsidR="003A4195" w:rsidRPr="00985BA2">
        <w:t xml:space="preserve"> </w:t>
      </w:r>
      <w:r w:rsidRPr="00985BA2">
        <w:t>If the [Component EMI] Domain is set to anything else, Model_Domain is ignored.</w:t>
      </w:r>
    </w:p>
    <w:p w14:paraId="03C8E5D4" w14:textId="77777777" w:rsidR="008E2325" w:rsidRPr="00985BA2" w:rsidRDefault="008E2325" w:rsidP="008E2325">
      <w:pPr>
        <w:pStyle w:val="KeywordDescriptions"/>
      </w:pPr>
      <w:r w:rsidRPr="00985BA2">
        <w:t>The syntax for Domain is:</w:t>
      </w:r>
    </w:p>
    <w:p w14:paraId="4D25A73E" w14:textId="77777777" w:rsidR="008E2325" w:rsidRPr="00985BA2" w:rsidRDefault="008E2325" w:rsidP="008E2325">
      <w:pPr>
        <w:pStyle w:val="ListContinue"/>
        <w:spacing w:after="80"/>
      </w:pPr>
      <w:r w:rsidRPr="00985BA2">
        <w:t>Model_Domain</w:t>
      </w:r>
      <w:r w:rsidRPr="00985BA2">
        <w:tab/>
        <w:t>Domain_value</w:t>
      </w:r>
    </w:p>
    <w:p w14:paraId="388DDC53" w14:textId="77777777" w:rsidR="008E2325" w:rsidRPr="00985BA2" w:rsidRDefault="008E2325" w:rsidP="008E2325">
      <w:pPr>
        <w:pStyle w:val="KeywordDescriptions"/>
      </w:pPr>
      <w:r w:rsidRPr="00985BA2">
        <w:t>where Domain_value is one of:</w:t>
      </w:r>
    </w:p>
    <w:p w14:paraId="354A3E16" w14:textId="77777777" w:rsidR="008E2325" w:rsidRPr="00985BA2" w:rsidRDefault="008E2325" w:rsidP="008E2325">
      <w:pPr>
        <w:pStyle w:val="ListContinue"/>
        <w:spacing w:after="80"/>
      </w:pPr>
      <w:r w:rsidRPr="00985BA2">
        <w:t>Digital, Analog</w:t>
      </w:r>
    </w:p>
    <w:p w14:paraId="7C3C94FA" w14:textId="77777777" w:rsidR="008E2325" w:rsidRPr="00985BA2" w:rsidRDefault="008E2325" w:rsidP="008E2325">
      <w:pPr>
        <w:pStyle w:val="KeywordDescriptions"/>
      </w:pPr>
      <w:r w:rsidRPr="00985BA2">
        <w:lastRenderedPageBreak/>
        <w:t>If not entered, the default is to use the [Component EMI] Domain setting and its default.</w:t>
      </w:r>
    </w:p>
    <w:p w14:paraId="275A8F89" w14:textId="77777777" w:rsidR="008E2325" w:rsidRPr="00985BA2" w:rsidRDefault="008E2325" w:rsidP="008E2325">
      <w:pPr>
        <w:spacing w:after="80"/>
      </w:pPr>
    </w:p>
    <w:p w14:paraId="584150C9" w14:textId="77777777" w:rsidR="008E2325" w:rsidRPr="00985BA2" w:rsidRDefault="008E2325" w:rsidP="008E2325">
      <w:pPr>
        <w:spacing w:after="80"/>
      </w:pPr>
    </w:p>
    <w:p w14:paraId="5CC51CF0" w14:textId="77777777" w:rsidR="008E2325" w:rsidRPr="00985BA2" w:rsidRDefault="008E2325" w:rsidP="008E2325">
      <w:pPr>
        <w:pStyle w:val="KeywordDescriptions"/>
      </w:pPr>
      <w:r w:rsidRPr="00985BA2">
        <w:rPr>
          <w:i/>
        </w:rPr>
        <w:t>Keyword:</w:t>
      </w:r>
      <w:r w:rsidRPr="00985BA2">
        <w:rPr>
          <w:i/>
        </w:rPr>
        <w:tab/>
      </w:r>
      <w:r w:rsidRPr="00985BA2">
        <w:rPr>
          <w:rStyle w:val="KeywordNameTOCChar"/>
        </w:rPr>
        <w:t>[End EMI Model]</w:t>
      </w:r>
    </w:p>
    <w:p w14:paraId="10F40EF0" w14:textId="77777777" w:rsidR="008E2325" w:rsidRPr="00985BA2" w:rsidRDefault="008E2325" w:rsidP="008E2325">
      <w:pPr>
        <w:pStyle w:val="KeywordDescriptions"/>
      </w:pPr>
      <w:r w:rsidRPr="00985BA2">
        <w:rPr>
          <w:i/>
        </w:rPr>
        <w:t>Required:</w:t>
      </w:r>
      <w:r w:rsidRPr="00985BA2">
        <w:tab/>
        <w:t>No</w:t>
      </w:r>
    </w:p>
    <w:p w14:paraId="7DEDC84D" w14:textId="77777777" w:rsidR="008E2325" w:rsidRPr="00985BA2" w:rsidRDefault="008E2325" w:rsidP="008E2325">
      <w:pPr>
        <w:pStyle w:val="KeywordDescriptions"/>
      </w:pPr>
      <w:r w:rsidRPr="00985BA2">
        <w:rPr>
          <w:i/>
        </w:rPr>
        <w:t>Description:</w:t>
      </w:r>
      <w:r w:rsidRPr="00985BA2">
        <w:rPr>
          <w:i/>
        </w:rPr>
        <w:tab/>
      </w:r>
      <w:r w:rsidRPr="00985BA2">
        <w:t>Marks the end of the Model EMI parameters.</w:t>
      </w:r>
    </w:p>
    <w:p w14:paraId="262A3E3E" w14:textId="77777777" w:rsidR="008E2325" w:rsidRPr="00985BA2" w:rsidRDefault="008E2325" w:rsidP="008E2325">
      <w:pPr>
        <w:pStyle w:val="KeywordDescriptions"/>
      </w:pPr>
      <w:r w:rsidRPr="00985BA2">
        <w:rPr>
          <w:i/>
        </w:rPr>
        <w:t>Example:</w:t>
      </w:r>
    </w:p>
    <w:p w14:paraId="3DA28533" w14:textId="77777777" w:rsidR="008E2325" w:rsidRPr="00985BA2" w:rsidRDefault="008E2325" w:rsidP="008E2325">
      <w:pPr>
        <w:pStyle w:val="Exampletext"/>
      </w:pPr>
      <w:r w:rsidRPr="00985BA2">
        <w:t>[Begin EMI Model]</w:t>
      </w:r>
    </w:p>
    <w:p w14:paraId="1EDCC39B" w14:textId="77777777" w:rsidR="008E2325" w:rsidRPr="00985BA2" w:rsidRDefault="008E2325" w:rsidP="008E2325">
      <w:pPr>
        <w:pStyle w:val="Exampletext"/>
      </w:pPr>
      <w:r w:rsidRPr="00985BA2">
        <w:t>Domain          Analog</w:t>
      </w:r>
    </w:p>
    <w:p w14:paraId="1648CF21" w14:textId="77777777" w:rsidR="008E2325" w:rsidRPr="00985BA2" w:rsidRDefault="008E2325" w:rsidP="008E2325">
      <w:pPr>
        <w:pStyle w:val="Exampletext"/>
      </w:pPr>
      <w:r w:rsidRPr="00985BA2">
        <w:t>Model_emi_type  Ferrite</w:t>
      </w:r>
    </w:p>
    <w:p w14:paraId="023ED2D9" w14:textId="77777777" w:rsidR="008E2325" w:rsidRPr="00985BA2" w:rsidRDefault="008E2325" w:rsidP="008E2325">
      <w:pPr>
        <w:pStyle w:val="Exampletext"/>
      </w:pPr>
      <w:r w:rsidRPr="00985BA2">
        <w:t>[End EMI Model]</w:t>
      </w:r>
    </w:p>
    <w:p w14:paraId="1F1300CF" w14:textId="77777777" w:rsidR="002C3812" w:rsidRPr="00213323" w:rsidRDefault="002C3812" w:rsidP="00ED6E99">
      <w:pPr>
        <w:spacing w:after="80"/>
      </w:pPr>
    </w:p>
    <w:sectPr w:rsidR="002C3812" w:rsidRPr="00213323" w:rsidSect="00C909A7">
      <w:headerReference w:type="even" r:id="rId117"/>
      <w:headerReference w:type="default" r:id="rId118"/>
      <w:type w:val="continuous"/>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991CF" w14:textId="77777777" w:rsidR="007809DB" w:rsidRPr="00985BA2" w:rsidRDefault="007809DB">
      <w:r w:rsidRPr="00985BA2">
        <w:separator/>
      </w:r>
    </w:p>
  </w:endnote>
  <w:endnote w:type="continuationSeparator" w:id="0">
    <w:p w14:paraId="0AC9C9B4" w14:textId="77777777" w:rsidR="007809DB" w:rsidRPr="00985BA2" w:rsidRDefault="007809DB">
      <w:r w:rsidRPr="00985BA2">
        <w:continuationSeparator/>
      </w:r>
    </w:p>
  </w:endnote>
  <w:endnote w:type="continuationNotice" w:id="1">
    <w:p w14:paraId="45D69019" w14:textId="77777777" w:rsidR="007809DB" w:rsidRPr="00985BA2" w:rsidRDefault="007809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l Clear">
    <w:altName w:val="Sylfaen"/>
    <w:charset w:val="00"/>
    <w:family w:val="swiss"/>
    <w:pitch w:val="variable"/>
    <w:sig w:usb0="E10006FF" w:usb1="400060FB" w:usb2="00000028"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ourierNewPSMT">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NewRoman">
    <w:altName w:val="Times New Roman"/>
    <w:charset w:val="00"/>
    <w:family w:val="auto"/>
    <w:pitch w:val="default"/>
  </w:font>
  <w:font w:name="SymbolMT">
    <w:altName w:val="Microsoft JhengHei"/>
    <w:panose1 w:val="00000000000000000000"/>
    <w:charset w:val="88"/>
    <w:family w:val="auto"/>
    <w:notTrueType/>
    <w:pitch w:val="default"/>
    <w:sig w:usb0="00000001" w:usb1="08080000" w:usb2="00000010" w:usb3="00000000" w:csb0="0010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598911"/>
      <w:docPartObj>
        <w:docPartGallery w:val="Page Numbers (Bottom of Page)"/>
        <w:docPartUnique/>
      </w:docPartObj>
    </w:sdtPr>
    <w:sdtEndPr/>
    <w:sdtContent>
      <w:p w14:paraId="0A21DF7E" w14:textId="77777777" w:rsidR="00884ADE" w:rsidRPr="003344BD" w:rsidRDefault="00884ADE" w:rsidP="00A074FA">
        <w:pPr>
          <w:pStyle w:val="Footer"/>
          <w:jc w:val="center"/>
        </w:pPr>
        <w:r w:rsidRPr="003473C2">
          <w:fldChar w:fldCharType="begin"/>
        </w:r>
        <w:r w:rsidRPr="003344BD">
          <w:instrText xml:space="preserve"> PAGE   \* MERGEFORMAT </w:instrText>
        </w:r>
        <w:r w:rsidRPr="003473C2">
          <w:fldChar w:fldCharType="separate"/>
        </w:r>
        <w:r w:rsidRPr="003344BD">
          <w:t>5</w:t>
        </w:r>
        <w:r w:rsidRPr="003473C2">
          <w:fldChar w:fldCharType="end"/>
        </w:r>
      </w:p>
    </w:sdtContent>
  </w:sdt>
  <w:p w14:paraId="376702E0" w14:textId="77777777" w:rsidR="00884ADE" w:rsidRPr="003344BD" w:rsidRDefault="00884A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7034594"/>
      <w:docPartObj>
        <w:docPartGallery w:val="Page Numbers (Bottom of Page)"/>
        <w:docPartUnique/>
      </w:docPartObj>
    </w:sdtPr>
    <w:sdtEndPr/>
    <w:sdtContent>
      <w:p w14:paraId="1879AEE8" w14:textId="77777777" w:rsidR="00884ADE" w:rsidRPr="003344BD" w:rsidRDefault="00884ADE" w:rsidP="00A14207">
        <w:pPr>
          <w:pStyle w:val="Footer"/>
          <w:jc w:val="center"/>
        </w:pPr>
        <w:r w:rsidRPr="003473C2">
          <w:fldChar w:fldCharType="begin"/>
        </w:r>
        <w:r w:rsidRPr="003344BD">
          <w:instrText xml:space="preserve"> PAGE   \* MERGEFORMAT </w:instrText>
        </w:r>
        <w:r w:rsidRPr="003473C2">
          <w:fldChar w:fldCharType="separate"/>
        </w:r>
        <w:r w:rsidRPr="003473C2">
          <w:t>310</w:t>
        </w:r>
        <w:r w:rsidRPr="003473C2">
          <w:fldChar w:fldCharType="end"/>
        </w:r>
      </w:p>
    </w:sdtContent>
  </w:sdt>
  <w:p w14:paraId="0F37B601" w14:textId="77777777" w:rsidR="00884ADE" w:rsidRPr="003344BD" w:rsidRDefault="00884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F03A8" w14:textId="77777777" w:rsidR="007809DB" w:rsidRPr="00985BA2" w:rsidRDefault="007809DB">
      <w:r w:rsidRPr="00985BA2">
        <w:separator/>
      </w:r>
    </w:p>
  </w:footnote>
  <w:footnote w:type="continuationSeparator" w:id="0">
    <w:p w14:paraId="4712E0A4" w14:textId="77777777" w:rsidR="007809DB" w:rsidRPr="00985BA2" w:rsidRDefault="007809DB">
      <w:r w:rsidRPr="00985BA2">
        <w:continuationSeparator/>
      </w:r>
    </w:p>
  </w:footnote>
  <w:footnote w:type="continuationNotice" w:id="1">
    <w:p w14:paraId="61ED40DD" w14:textId="77777777" w:rsidR="007809DB" w:rsidRPr="00985BA2" w:rsidRDefault="007809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BC4DC" w14:textId="4AA0C7B4" w:rsidR="00C909A7" w:rsidRPr="003344BD" w:rsidRDefault="00C909A7" w:rsidP="00625486">
    <w:pPr>
      <w:pStyle w:val="Header"/>
      <w:tabs>
        <w:tab w:val="clear" w:pos="4320"/>
        <w:tab w:val="clear" w:pos="8640"/>
        <w:tab w:val="left" w:pos="7200"/>
        <w:tab w:val="right" w:pos="9540"/>
      </w:tabs>
      <w:jc w:val="both"/>
    </w:pPr>
    <w:r w:rsidRPr="003344BD">
      <w:t xml:space="preserve">IBIS Version </w:t>
    </w:r>
    <w:fldSimple w:instr=" DOCPROPERTY  &quot;IBIS Version&quot;  \* MERGEFORMAT ">
      <w:r w:rsidRPr="003344BD">
        <w:t>8.0</w:t>
      </w:r>
    </w:fldSimple>
    <w:r w:rsidRPr="003344BD">
      <w:tab/>
    </w:r>
    <w:r w:rsidRPr="003344BD">
      <w:tab/>
    </w:r>
  </w:p>
  <w:p w14:paraId="67A77CBE" w14:textId="598BEDC8" w:rsidR="00884ADE" w:rsidRPr="003344BD" w:rsidRDefault="00884AD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609BE" w14:textId="6F028F5F" w:rsidR="004E11FC" w:rsidRPr="003344BD" w:rsidRDefault="005D7449" w:rsidP="00335589">
    <w:pPr>
      <w:pStyle w:val="Header"/>
      <w:tabs>
        <w:tab w:val="clear" w:pos="8640"/>
      </w:tabs>
      <w:jc w:val="both"/>
    </w:pPr>
    <w:fldSimple w:instr=" STYLEREF  &quot;Heading 2&quot; \n  \* MERGEFORMAT ">
      <w:r w:rsidR="00681026">
        <w:rPr>
          <w:noProof/>
        </w:rPr>
        <w:t>6.4</w:t>
      </w:r>
    </w:fldSimple>
    <w:r w:rsidR="004E11FC" w:rsidRPr="003344BD">
      <w:t xml:space="preserve">  </w:t>
    </w:r>
    <w:fldSimple w:instr=" STYLEREF  &quot;Heading 2&quot;  \* MERGEFORMAT ">
      <w:r w:rsidR="00681026">
        <w:rPr>
          <w:noProof/>
        </w:rPr>
        <w:t>Test Load and Data Description</w:t>
      </w:r>
    </w:fldSimple>
    <w:r w:rsidR="004E11FC" w:rsidRPr="003344BD">
      <w:tab/>
    </w:r>
    <w:r w:rsidR="004E11FC" w:rsidRPr="003344BD">
      <w:tab/>
    </w:r>
    <w:r w:rsidR="004E11FC" w:rsidRPr="003344BD">
      <w:tab/>
    </w:r>
    <w:r w:rsidR="004E11FC" w:rsidRPr="003344BD">
      <w:tab/>
    </w:r>
    <w:r w:rsidR="004E11FC" w:rsidRPr="003344BD">
      <w:tab/>
    </w:r>
    <w:r w:rsidR="004E11FC" w:rsidRPr="003344BD">
      <w:tab/>
      <w:t xml:space="preserve">IBIS Version </w:t>
    </w:r>
    <w:fldSimple w:instr=" DOCPROPERTY  &quot;IBIS Version&quot;  \* MERGEFORMAT ">
      <w:r w:rsidR="004E11FC" w:rsidRPr="003344BD">
        <w:t>8.0</w:t>
      </w:r>
    </w:fldSimple>
  </w:p>
  <w:p w14:paraId="68805B8B" w14:textId="77777777" w:rsidR="004E11FC" w:rsidRPr="003344BD" w:rsidRDefault="004E11F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227AF" w14:textId="5F99F619" w:rsidR="00661823" w:rsidRPr="003344BD" w:rsidRDefault="005D7449" w:rsidP="00335589">
    <w:pPr>
      <w:pStyle w:val="Header"/>
      <w:tabs>
        <w:tab w:val="clear" w:pos="8640"/>
      </w:tabs>
      <w:jc w:val="both"/>
    </w:pPr>
    <w:fldSimple w:instr=" STYLEREF  &quot;Heading 1&quot; \n  \* MERGEFORMAT ">
      <w:r w:rsidR="00681026">
        <w:rPr>
          <w:noProof/>
        </w:rPr>
        <w:t>7</w:t>
      </w:r>
    </w:fldSimple>
    <w:r w:rsidR="00661823" w:rsidRPr="003344BD">
      <w:t xml:space="preserve">  </w:t>
    </w:r>
    <w:fldSimple w:instr=" STYLEREF  &quot;Heading 1&quot;  \* MERGEFORMAT ">
      <w:r w:rsidR="00681026">
        <w:rPr>
          <w:noProof/>
        </w:rPr>
        <w:t>Package Modeling</w:t>
      </w:r>
    </w:fldSimple>
    <w:r w:rsidR="00661823" w:rsidRPr="003344BD">
      <w:tab/>
    </w:r>
    <w:r w:rsidR="00661823" w:rsidRPr="003344BD">
      <w:tab/>
    </w:r>
    <w:r w:rsidR="00661823" w:rsidRPr="003344BD">
      <w:tab/>
    </w:r>
    <w:r w:rsidR="00661823" w:rsidRPr="003344BD">
      <w:tab/>
    </w:r>
    <w:r w:rsidR="00661823" w:rsidRPr="003344BD">
      <w:tab/>
    </w:r>
    <w:r w:rsidR="00661823" w:rsidRPr="003344BD">
      <w:tab/>
      <w:t xml:space="preserve">IBIS Version </w:t>
    </w:r>
    <w:fldSimple w:instr=" DOCPROPERTY  &quot;IBIS Version&quot;  \* MERGEFORMAT ">
      <w:r w:rsidR="00661823" w:rsidRPr="003344BD">
        <w:t>8.0</w:t>
      </w:r>
    </w:fldSimple>
  </w:p>
  <w:p w14:paraId="01194709" w14:textId="77777777" w:rsidR="00661823" w:rsidRPr="003344BD" w:rsidRDefault="0066182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F4272" w14:textId="7C903C82" w:rsidR="0060628A" w:rsidRPr="003344BD" w:rsidRDefault="005D7449" w:rsidP="00335589">
    <w:pPr>
      <w:pStyle w:val="Header"/>
      <w:tabs>
        <w:tab w:val="clear" w:pos="8640"/>
      </w:tabs>
      <w:jc w:val="both"/>
    </w:pPr>
    <w:fldSimple w:instr=" STYLEREF  &quot;Heading 2&quot; \n  \* MERGEFORMAT ">
      <w:r w:rsidR="00681026">
        <w:rPr>
          <w:noProof/>
        </w:rPr>
        <w:t>7.3</w:t>
      </w:r>
    </w:fldSimple>
    <w:r w:rsidR="0060628A" w:rsidRPr="003344BD">
      <w:t xml:space="preserve">  </w:t>
    </w:r>
    <w:fldSimple w:instr=" STYLEREF  &quot;Heading 2&quot;  \* MERGEFORMAT ">
      <w:r w:rsidR="00681026">
        <w:rPr>
          <w:noProof/>
        </w:rPr>
        <w:t>Keyword Definitions</w:t>
      </w:r>
    </w:fldSimple>
    <w:r w:rsidR="0060628A" w:rsidRPr="003344BD">
      <w:tab/>
    </w:r>
    <w:r w:rsidR="0060628A" w:rsidRPr="003344BD">
      <w:tab/>
    </w:r>
    <w:r w:rsidR="0060628A" w:rsidRPr="003344BD">
      <w:tab/>
    </w:r>
    <w:r w:rsidR="0060628A" w:rsidRPr="003344BD">
      <w:tab/>
    </w:r>
    <w:r w:rsidR="0060628A" w:rsidRPr="003344BD">
      <w:tab/>
    </w:r>
    <w:r w:rsidR="0060628A" w:rsidRPr="003344BD">
      <w:tab/>
      <w:t xml:space="preserve">IBIS Version </w:t>
    </w:r>
    <w:fldSimple w:instr=" DOCPROPERTY  &quot;IBIS Version&quot;  \* MERGEFORMAT ">
      <w:r w:rsidR="0060628A" w:rsidRPr="003344BD">
        <w:t>8.0</w:t>
      </w:r>
    </w:fldSimple>
  </w:p>
  <w:p w14:paraId="32C4D0FA" w14:textId="77777777" w:rsidR="0060628A" w:rsidRPr="003344BD" w:rsidRDefault="0060628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FFD0F" w14:textId="1D2A45C8" w:rsidR="0063292C" w:rsidRPr="00985BA2" w:rsidRDefault="005D7449" w:rsidP="00335589">
    <w:pPr>
      <w:pStyle w:val="Header"/>
      <w:tabs>
        <w:tab w:val="clear" w:pos="8640"/>
      </w:tabs>
      <w:jc w:val="both"/>
    </w:pPr>
    <w:fldSimple w:instr=" STYLEREF  &quot;Heading 2&quot; \n  \* MERGEFORMAT ">
      <w:r w:rsidR="00681026">
        <w:rPr>
          <w:noProof/>
        </w:rPr>
        <w:t>8.2</w:t>
      </w:r>
    </w:fldSimple>
    <w:r w:rsidR="0063292C" w:rsidRPr="00985BA2">
      <w:t xml:space="preserve">  </w:t>
    </w:r>
    <w:fldSimple w:instr=" STYLEREF  &quot;Heading 2&quot;  \* MERGEFORMAT ">
      <w:r w:rsidR="00681026">
        <w:rPr>
          <w:noProof/>
        </w:rPr>
        <w:t>Keyword Definitions</w:t>
      </w:r>
    </w:fldSimple>
    <w:r w:rsidR="0063292C" w:rsidRPr="00985BA2">
      <w:tab/>
    </w:r>
    <w:r w:rsidR="0063292C" w:rsidRPr="00985BA2">
      <w:tab/>
    </w:r>
    <w:r w:rsidR="0063292C" w:rsidRPr="00985BA2">
      <w:tab/>
    </w:r>
    <w:r w:rsidR="0063292C" w:rsidRPr="00985BA2">
      <w:tab/>
    </w:r>
    <w:r w:rsidR="0063292C" w:rsidRPr="00985BA2">
      <w:tab/>
    </w:r>
    <w:r w:rsidR="0063292C" w:rsidRPr="00985BA2">
      <w:tab/>
      <w:t xml:space="preserve">IBIS Version </w:t>
    </w:r>
    <w:fldSimple w:instr=" DOCPROPERTY  &quot;IBIS Version&quot;  \* MERGEFORMAT ">
      <w:r w:rsidR="0063292C" w:rsidRPr="00985BA2">
        <w:t>8.0</w:t>
      </w:r>
    </w:fldSimple>
  </w:p>
  <w:p w14:paraId="6CFC0B94" w14:textId="77777777" w:rsidR="0063292C" w:rsidRPr="00985BA2" w:rsidRDefault="0063292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34E44" w14:textId="4B74DACD" w:rsidR="00E6786E" w:rsidRPr="00985BA2" w:rsidRDefault="00E6786E" w:rsidP="001C57C1">
    <w:pPr>
      <w:pStyle w:val="Header"/>
      <w:tabs>
        <w:tab w:val="clear" w:pos="4320"/>
        <w:tab w:val="clear" w:pos="8640"/>
        <w:tab w:val="right" w:pos="9540"/>
      </w:tabs>
      <w:jc w:val="right"/>
    </w:pPr>
    <w:r w:rsidRPr="00985BA2">
      <w:t xml:space="preserve">IBIS Version </w:t>
    </w:r>
    <w:fldSimple w:instr=" DOCPROPERTY  &quot;IBIS Version&quot;  \* MERGEFORMAT ">
      <w:r w:rsidRPr="00985BA2">
        <w:t>8.0</w:t>
      </w:r>
    </w:fldSimple>
    <w:r w:rsidRPr="00985BA2">
      <w:tab/>
    </w:r>
    <w:fldSimple w:instr=" STYLEREF  &quot;Heading 1&quot; \n \w  \* MERGEFORMAT ">
      <w:r w:rsidR="00681026">
        <w:rPr>
          <w:noProof/>
        </w:rPr>
        <w:t>10</w:t>
      </w:r>
    </w:fldSimple>
    <w:r w:rsidRPr="00985BA2">
      <w:t xml:space="preserve">  </w:t>
    </w:r>
    <w:fldSimple w:instr=" STYLEREF  &quot;Heading 1&quot;  \* MERGEFORMAT ">
      <w:r w:rsidR="00681026">
        <w:rPr>
          <w:noProof/>
        </w:rPr>
        <w:t>Algorithmic Modeling</w:t>
      </w:r>
    </w:fldSimple>
    <w:r w:rsidRPr="00985BA2">
      <w:tab/>
    </w:r>
  </w:p>
  <w:p w14:paraId="567E49B0" w14:textId="77777777" w:rsidR="00E6786E" w:rsidRPr="00985BA2" w:rsidRDefault="00E6786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FC091" w14:textId="24E8ACDF" w:rsidR="00E6786E" w:rsidRPr="00985BA2" w:rsidRDefault="005D7449" w:rsidP="00335589">
    <w:pPr>
      <w:pStyle w:val="Header"/>
      <w:tabs>
        <w:tab w:val="clear" w:pos="8640"/>
      </w:tabs>
      <w:jc w:val="both"/>
    </w:pPr>
    <w:fldSimple w:instr=" STYLEREF  &quot;Heading 1&quot; \n  \* MERGEFORMAT ">
      <w:r w:rsidR="00681026">
        <w:rPr>
          <w:noProof/>
        </w:rPr>
        <w:t>10</w:t>
      </w:r>
    </w:fldSimple>
    <w:r w:rsidR="00E6786E" w:rsidRPr="00985BA2">
      <w:t xml:space="preserve">  </w:t>
    </w:r>
    <w:fldSimple w:instr=" STYLEREF  &quot;Heading 1&quot;  \* MERGEFORMAT ">
      <w:r w:rsidR="00681026">
        <w:rPr>
          <w:noProof/>
        </w:rPr>
        <w:t>Algorithmic Modeling</w:t>
      </w:r>
    </w:fldSimple>
    <w:r w:rsidR="00E6786E" w:rsidRPr="00985BA2">
      <w:tab/>
    </w:r>
    <w:r w:rsidR="00E6786E" w:rsidRPr="00985BA2">
      <w:tab/>
    </w:r>
    <w:r w:rsidR="00E6786E" w:rsidRPr="00985BA2">
      <w:tab/>
    </w:r>
    <w:r w:rsidR="00E6786E" w:rsidRPr="00985BA2">
      <w:tab/>
    </w:r>
    <w:r w:rsidR="00E6786E" w:rsidRPr="00985BA2">
      <w:tab/>
    </w:r>
    <w:r w:rsidR="00E6786E" w:rsidRPr="00985BA2">
      <w:tab/>
      <w:t xml:space="preserve">IBIS Version </w:t>
    </w:r>
    <w:fldSimple w:instr=" DOCPROPERTY  &quot;IBIS Version&quot;  \* MERGEFORMAT ">
      <w:r w:rsidR="00E6786E" w:rsidRPr="00985BA2">
        <w:t>8.0</w:t>
      </w:r>
    </w:fldSimple>
  </w:p>
  <w:p w14:paraId="799B7900" w14:textId="77777777" w:rsidR="00E6786E" w:rsidRPr="00985BA2" w:rsidRDefault="00E6786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C07E8" w14:textId="0FC9407B" w:rsidR="00C56A61" w:rsidRPr="00985BA2" w:rsidRDefault="00C56A61" w:rsidP="001C57C1">
    <w:pPr>
      <w:pStyle w:val="Header"/>
      <w:tabs>
        <w:tab w:val="clear" w:pos="4320"/>
        <w:tab w:val="clear" w:pos="8640"/>
        <w:tab w:val="right" w:pos="9540"/>
      </w:tabs>
      <w:jc w:val="right"/>
    </w:pPr>
    <w:r w:rsidRPr="00985BA2">
      <w:t xml:space="preserve">IBIS Version </w:t>
    </w:r>
    <w:fldSimple w:instr=" DOCPROPERTY  &quot;IBIS Version&quot;  \* MERGEFORMAT ">
      <w:r w:rsidRPr="00985BA2">
        <w:t>8.0</w:t>
      </w:r>
    </w:fldSimple>
    <w:r w:rsidRPr="00985BA2">
      <w:tab/>
    </w:r>
    <w:fldSimple w:instr=" STYLEREF  &quot;Heading 2&quot; \n \w  \* MERGEFORMAT ">
      <w:r w:rsidR="00681026">
        <w:rPr>
          <w:noProof/>
        </w:rPr>
        <w:t>10.13</w:t>
      </w:r>
    </w:fldSimple>
    <w:r w:rsidRPr="00985BA2">
      <w:t xml:space="preserve">  </w:t>
    </w:r>
    <w:fldSimple w:instr=" STYLEREF  &quot;Heading 2&quot;  \* MERGEFORMAT ">
      <w:r w:rsidR="00681026">
        <w:rPr>
          <w:noProof/>
        </w:rPr>
        <w:t>Reserved Parameter and Data Type Rule Summary Tables</w:t>
      </w:r>
    </w:fldSimple>
    <w:r w:rsidRPr="00985BA2">
      <w:tab/>
    </w:r>
  </w:p>
  <w:p w14:paraId="2E781664" w14:textId="77777777" w:rsidR="00C56A61" w:rsidRPr="00985BA2" w:rsidRDefault="00C56A6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9338D" w14:textId="08B7083A" w:rsidR="00C56A61" w:rsidRPr="00985BA2" w:rsidRDefault="005D7449" w:rsidP="00335589">
    <w:pPr>
      <w:pStyle w:val="Header"/>
      <w:tabs>
        <w:tab w:val="clear" w:pos="8640"/>
      </w:tabs>
      <w:jc w:val="both"/>
    </w:pPr>
    <w:fldSimple w:instr=" STYLEREF  &quot;Heading 2&quot; \n  \* MERGEFORMAT ">
      <w:r w:rsidR="00681026">
        <w:rPr>
          <w:noProof/>
        </w:rPr>
        <w:t>10.1</w:t>
      </w:r>
    </w:fldSimple>
    <w:r w:rsidR="00C56A61" w:rsidRPr="00985BA2">
      <w:t xml:space="preserve">  </w:t>
    </w:r>
    <w:fldSimple w:instr=" STYLEREF  &quot;Heading 2&quot;  \* MERGEFORMAT ">
      <w:r w:rsidR="00681026">
        <w:rPr>
          <w:noProof/>
        </w:rPr>
        <w:t>Algorithmic Modeling Interface (AMI)</w:t>
      </w:r>
    </w:fldSimple>
    <w:r w:rsidR="00C56A61" w:rsidRPr="00985BA2">
      <w:tab/>
    </w:r>
    <w:r w:rsidR="00C56A61" w:rsidRPr="00985BA2">
      <w:tab/>
    </w:r>
    <w:r w:rsidR="008B16E2" w:rsidRPr="00985BA2">
      <w:tab/>
    </w:r>
    <w:r w:rsidR="008B16E2" w:rsidRPr="00985BA2">
      <w:tab/>
    </w:r>
    <w:r w:rsidR="008B16E2" w:rsidRPr="00985BA2">
      <w:tab/>
    </w:r>
    <w:r w:rsidR="008B16E2" w:rsidRPr="00985BA2">
      <w:tab/>
    </w:r>
    <w:r w:rsidR="00C56A61" w:rsidRPr="00985BA2">
      <w:t xml:space="preserve">IBIS Version </w:t>
    </w:r>
    <w:fldSimple w:instr=" DOCPROPERTY  &quot;IBIS Version&quot;  \* MERGEFORMAT ">
      <w:r w:rsidR="00C56A61" w:rsidRPr="00985BA2">
        <w:t>8.0</w:t>
      </w:r>
    </w:fldSimple>
  </w:p>
  <w:p w14:paraId="61FB7B3E" w14:textId="77777777" w:rsidR="00C56A61" w:rsidRPr="00985BA2" w:rsidRDefault="00C56A6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194DA" w14:textId="2EE2804F" w:rsidR="008B16E2" w:rsidRPr="00985BA2" w:rsidRDefault="005D7449" w:rsidP="00335589">
    <w:pPr>
      <w:pStyle w:val="Header"/>
      <w:tabs>
        <w:tab w:val="clear" w:pos="8640"/>
      </w:tabs>
      <w:jc w:val="both"/>
    </w:pPr>
    <w:fldSimple w:instr=" STYLEREF  &quot;Heading 2&quot; \n  \* MERGEFORMAT ">
      <w:r w:rsidR="00681026">
        <w:rPr>
          <w:noProof/>
        </w:rPr>
        <w:t>10.2</w:t>
      </w:r>
    </w:fldSimple>
    <w:r w:rsidR="008B16E2" w:rsidRPr="00985BA2">
      <w:t xml:space="preserve">  </w:t>
    </w:r>
    <w:fldSimple w:instr=" STYLEREF  &quot;Heading 2&quot;  \* MERGEFORMAT ">
      <w:r w:rsidR="00681026">
        <w:rPr>
          <w:noProof/>
        </w:rPr>
        <w:t>AMI Executable Model File Programming Guide</w:t>
      </w:r>
    </w:fldSimple>
    <w:r w:rsidR="008B16E2" w:rsidRPr="00985BA2">
      <w:tab/>
    </w:r>
    <w:r w:rsidR="008B16E2" w:rsidRPr="00985BA2">
      <w:tab/>
    </w:r>
    <w:r w:rsidR="000C410C" w:rsidRPr="00985BA2">
      <w:tab/>
    </w:r>
    <w:r w:rsidR="000C410C" w:rsidRPr="00985BA2">
      <w:tab/>
    </w:r>
    <w:r w:rsidR="008B16E2" w:rsidRPr="00985BA2">
      <w:t xml:space="preserve">IBIS Version </w:t>
    </w:r>
    <w:fldSimple w:instr=" DOCPROPERTY  &quot;IBIS Version&quot;  \* MERGEFORMAT ">
      <w:r w:rsidR="008B16E2" w:rsidRPr="00985BA2">
        <w:t>8.0</w:t>
      </w:r>
    </w:fldSimple>
  </w:p>
  <w:p w14:paraId="61E82A16" w14:textId="77777777" w:rsidR="008B16E2" w:rsidRPr="00985BA2" w:rsidRDefault="008B16E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1F88E" w14:textId="6ECB85B2" w:rsidR="00DB197F" w:rsidRPr="00985BA2" w:rsidRDefault="005D7449" w:rsidP="00335589">
    <w:pPr>
      <w:pStyle w:val="Header"/>
      <w:tabs>
        <w:tab w:val="clear" w:pos="8640"/>
      </w:tabs>
      <w:jc w:val="both"/>
    </w:pPr>
    <w:fldSimple w:instr=" STYLEREF  &quot;Heading 2&quot; \n  \* MERGEFORMAT ">
      <w:r w:rsidR="00681026">
        <w:rPr>
          <w:noProof/>
        </w:rPr>
        <w:t>10.3</w:t>
      </w:r>
    </w:fldSimple>
    <w:r w:rsidR="00DB197F" w:rsidRPr="00985BA2">
      <w:t xml:space="preserve">  </w:t>
    </w:r>
    <w:fldSimple w:instr=" STYLEREF  &quot;Heading 2&quot;  \* MERGEFORMAT ">
      <w:r w:rsidR="00681026">
        <w:rPr>
          <w:noProof/>
        </w:rPr>
        <w:t>AMI Parameter Definition File Structure</w:t>
      </w:r>
    </w:fldSimple>
    <w:r w:rsidR="00DB197F" w:rsidRPr="00985BA2">
      <w:tab/>
    </w:r>
    <w:r w:rsidR="00DB197F" w:rsidRPr="00985BA2">
      <w:tab/>
    </w:r>
    <w:r w:rsidR="00DB197F" w:rsidRPr="00985BA2">
      <w:tab/>
    </w:r>
    <w:r w:rsidR="00DB197F" w:rsidRPr="00985BA2">
      <w:tab/>
    </w:r>
    <w:r w:rsidR="00DB197F" w:rsidRPr="00985BA2">
      <w:tab/>
      <w:t xml:space="preserve">IBIS Version </w:t>
    </w:r>
    <w:fldSimple w:instr=" DOCPROPERTY  &quot;IBIS Version&quot;  \* MERGEFORMAT ">
      <w:r w:rsidR="00DB197F" w:rsidRPr="00985BA2">
        <w:t>8.0</w:t>
      </w:r>
    </w:fldSimple>
  </w:p>
  <w:p w14:paraId="382949FC" w14:textId="77777777" w:rsidR="00DB197F" w:rsidRPr="00985BA2" w:rsidRDefault="00DB19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29E92" w14:textId="5C582045" w:rsidR="00884ADE" w:rsidRPr="003344BD" w:rsidRDefault="00876B92" w:rsidP="00EA4759">
    <w:pPr>
      <w:pStyle w:val="Header"/>
      <w:tabs>
        <w:tab w:val="clear" w:pos="8640"/>
        <w:tab w:val="right" w:pos="9540"/>
      </w:tabs>
      <w:jc w:val="both"/>
    </w:pPr>
    <w:r w:rsidRPr="003344BD">
      <w:tab/>
    </w:r>
    <w:r w:rsidRPr="003344BD">
      <w:tab/>
    </w:r>
    <w:r w:rsidR="00884ADE" w:rsidRPr="003344BD">
      <w:t xml:space="preserve">IBIS Version </w:t>
    </w:r>
    <w:fldSimple w:instr=" DOCPROPERTY  &quot;IBIS Version&quot;  \* MERGEFORMAT ">
      <w:r w:rsidR="00C54EE3" w:rsidRPr="003344BD">
        <w:t>8.0</w:t>
      </w:r>
    </w:fldSimple>
  </w:p>
  <w:p w14:paraId="2D1D7FC5" w14:textId="77777777" w:rsidR="00884ADE" w:rsidRPr="003344BD" w:rsidRDefault="00884AD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683CF" w14:textId="192B1672" w:rsidR="00D41E70" w:rsidRPr="00985BA2" w:rsidRDefault="005D7449" w:rsidP="00335589">
    <w:pPr>
      <w:pStyle w:val="Header"/>
      <w:tabs>
        <w:tab w:val="clear" w:pos="8640"/>
      </w:tabs>
      <w:jc w:val="both"/>
    </w:pPr>
    <w:fldSimple w:instr=" STYLEREF  &quot;Heading 2&quot; \n  \* MERGEFORMAT ">
      <w:r w:rsidR="00681026">
        <w:rPr>
          <w:noProof/>
        </w:rPr>
        <w:t>10.4</w:t>
      </w:r>
    </w:fldSimple>
    <w:r w:rsidR="00D41E70" w:rsidRPr="00985BA2">
      <w:t xml:space="preserve">  </w:t>
    </w:r>
    <w:fldSimple w:instr=" STYLEREF  &quot;Heading 2&quot;  \* MERGEFORMAT ">
      <w:r w:rsidR="00681026">
        <w:rPr>
          <w:noProof/>
        </w:rPr>
        <w:t>General Reserved Parameters</w:t>
      </w:r>
    </w:fldSimple>
    <w:r w:rsidR="00D41E70" w:rsidRPr="00985BA2">
      <w:tab/>
    </w:r>
    <w:r w:rsidR="00D41E70" w:rsidRPr="00985BA2">
      <w:tab/>
    </w:r>
    <w:r w:rsidR="00D41E70" w:rsidRPr="00985BA2">
      <w:tab/>
    </w:r>
    <w:r w:rsidR="00D41E70" w:rsidRPr="00985BA2">
      <w:tab/>
    </w:r>
    <w:r w:rsidR="00D41E70" w:rsidRPr="00985BA2">
      <w:tab/>
    </w:r>
    <w:r w:rsidR="00D41E70" w:rsidRPr="00985BA2">
      <w:tab/>
      <w:t xml:space="preserve">IBIS Version </w:t>
    </w:r>
    <w:fldSimple w:instr=" DOCPROPERTY  &quot;IBIS Version&quot;  \* MERGEFORMAT ">
      <w:r w:rsidR="00D41E70" w:rsidRPr="00985BA2">
        <w:t>8.0</w:t>
      </w:r>
    </w:fldSimple>
  </w:p>
  <w:p w14:paraId="7D0B8E3D" w14:textId="77777777" w:rsidR="00D41E70" w:rsidRPr="00985BA2" w:rsidRDefault="00D41E7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6C040" w14:textId="3486CF86" w:rsidR="00D43FBD" w:rsidRPr="00985BA2" w:rsidRDefault="005D7449" w:rsidP="00335589">
    <w:pPr>
      <w:pStyle w:val="Header"/>
      <w:tabs>
        <w:tab w:val="clear" w:pos="8640"/>
      </w:tabs>
      <w:jc w:val="both"/>
    </w:pPr>
    <w:fldSimple w:instr=" STYLEREF  &quot;Heading 2&quot; \n  \* MERGEFORMAT ">
      <w:r w:rsidR="00681026">
        <w:rPr>
          <w:noProof/>
        </w:rPr>
        <w:t>10.5</w:t>
      </w:r>
    </w:fldSimple>
    <w:r w:rsidR="00D43FBD" w:rsidRPr="00985BA2">
      <w:t xml:space="preserve">  </w:t>
    </w:r>
    <w:fldSimple w:instr=" STYLEREF  &quot;Heading 2&quot;  \* MERGEFORMAT ">
      <w:r w:rsidR="00681026">
        <w:rPr>
          <w:noProof/>
        </w:rPr>
        <w:t>Reserved Parameters for Data Management</w:t>
      </w:r>
    </w:fldSimple>
    <w:r w:rsidR="00D43FBD" w:rsidRPr="00985BA2">
      <w:tab/>
    </w:r>
    <w:r w:rsidR="00D43FBD" w:rsidRPr="00985BA2">
      <w:tab/>
    </w:r>
    <w:r w:rsidR="00D43FBD" w:rsidRPr="00985BA2">
      <w:tab/>
    </w:r>
    <w:r w:rsidR="00D43FBD" w:rsidRPr="00985BA2">
      <w:tab/>
    </w:r>
    <w:r w:rsidR="00D43FBD" w:rsidRPr="00985BA2">
      <w:tab/>
      <w:t xml:space="preserve">IBIS Version </w:t>
    </w:r>
    <w:fldSimple w:instr=" DOCPROPERTY  &quot;IBIS Version&quot;  \* MERGEFORMAT ">
      <w:r w:rsidR="00D43FBD" w:rsidRPr="00985BA2">
        <w:t>8.0</w:t>
      </w:r>
    </w:fldSimple>
  </w:p>
  <w:p w14:paraId="5D1A204E" w14:textId="77777777" w:rsidR="00D43FBD" w:rsidRPr="00985BA2" w:rsidRDefault="00D43FB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70B12" w14:textId="3FFB3D36" w:rsidR="00C32306" w:rsidRPr="00985BA2" w:rsidRDefault="005D7449" w:rsidP="00335589">
    <w:pPr>
      <w:pStyle w:val="Header"/>
      <w:tabs>
        <w:tab w:val="clear" w:pos="8640"/>
      </w:tabs>
      <w:jc w:val="both"/>
    </w:pPr>
    <w:fldSimple w:instr=" STYLEREF  &quot;Heading 2&quot; \n  \* MERGEFORMAT ">
      <w:r w:rsidR="00681026">
        <w:rPr>
          <w:noProof/>
        </w:rPr>
        <w:t>10.8</w:t>
      </w:r>
    </w:fldSimple>
    <w:r w:rsidR="00C32306" w:rsidRPr="00985BA2">
      <w:t xml:space="preserve">  </w:t>
    </w:r>
    <w:fldSimple w:instr=" STYLEREF  &quot;Heading 2&quot;  \* MERGEFORMAT ">
      <w:r w:rsidR="00681026">
        <w:rPr>
          <w:noProof/>
        </w:rPr>
        <w:t>Repeaters</w:t>
      </w:r>
    </w:fldSimple>
    <w:r w:rsidR="00C32306" w:rsidRPr="00985BA2">
      <w:tab/>
    </w:r>
    <w:r w:rsidR="00C32306" w:rsidRPr="00985BA2">
      <w:tab/>
    </w:r>
    <w:r w:rsidR="00C32306" w:rsidRPr="00985BA2">
      <w:tab/>
    </w:r>
    <w:r w:rsidR="00C32306" w:rsidRPr="00985BA2">
      <w:tab/>
    </w:r>
    <w:r w:rsidR="00C32306" w:rsidRPr="00985BA2">
      <w:tab/>
    </w:r>
    <w:r w:rsidR="00C32306" w:rsidRPr="00985BA2">
      <w:tab/>
      <w:t xml:space="preserve">IBIS Version </w:t>
    </w:r>
    <w:fldSimple w:instr=" DOCPROPERTY  &quot;IBIS Version&quot;  \* MERGEFORMAT ">
      <w:r w:rsidR="00C32306" w:rsidRPr="00985BA2">
        <w:t>8.0</w:t>
      </w:r>
    </w:fldSimple>
  </w:p>
  <w:p w14:paraId="6D806337" w14:textId="77777777" w:rsidR="00C32306" w:rsidRPr="00985BA2" w:rsidRDefault="00C3230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AAE59" w14:textId="06160F0F" w:rsidR="005506CA" w:rsidRPr="00985BA2" w:rsidRDefault="005D7449" w:rsidP="00335589">
    <w:pPr>
      <w:pStyle w:val="Header"/>
      <w:tabs>
        <w:tab w:val="clear" w:pos="8640"/>
      </w:tabs>
      <w:jc w:val="both"/>
    </w:pPr>
    <w:fldSimple w:instr=" STYLEREF  &quot;Heading 2&quot; \n  \* MERGEFORMAT ">
      <w:r w:rsidR="00681026">
        <w:rPr>
          <w:noProof/>
        </w:rPr>
        <w:t>10.9</w:t>
      </w:r>
    </w:fldSimple>
    <w:r w:rsidR="005506CA" w:rsidRPr="00985BA2">
      <w:t xml:space="preserve">  </w:t>
    </w:r>
    <w:fldSimple w:instr=" STYLEREF  &quot;Heading 2&quot;  \* MERGEFORMAT ">
      <w:r w:rsidR="00681026">
        <w:rPr>
          <w:noProof/>
        </w:rPr>
        <w:t>AMI Reserved Parameter Definitions For Link Training Communications</w:t>
      </w:r>
    </w:fldSimple>
    <w:r w:rsidR="005506CA" w:rsidRPr="00985BA2">
      <w:tab/>
      <w:t xml:space="preserve">IBIS Version </w:t>
    </w:r>
    <w:fldSimple w:instr=" DOCPROPERTY  &quot;IBIS Version&quot;  \* MERGEFORMAT ">
      <w:r w:rsidR="005506CA" w:rsidRPr="00985BA2">
        <w:t>8.0</w:t>
      </w:r>
    </w:fldSimple>
  </w:p>
  <w:p w14:paraId="288F341F" w14:textId="77777777" w:rsidR="005506CA" w:rsidRPr="00985BA2" w:rsidRDefault="005506C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E834D" w14:textId="3A7C8D67" w:rsidR="00126A0D" w:rsidRPr="00985BA2" w:rsidRDefault="005D7449" w:rsidP="00335589">
    <w:pPr>
      <w:pStyle w:val="Header"/>
      <w:tabs>
        <w:tab w:val="clear" w:pos="8640"/>
      </w:tabs>
      <w:jc w:val="both"/>
    </w:pPr>
    <w:fldSimple w:instr=" STYLEREF  &quot;Heading 2&quot; \n  \* MERGEFORMAT ">
      <w:r w:rsidR="00681026">
        <w:rPr>
          <w:noProof/>
        </w:rPr>
        <w:t>10.10</w:t>
      </w:r>
    </w:fldSimple>
    <w:r w:rsidR="00126A0D" w:rsidRPr="00985BA2">
      <w:t xml:space="preserve">  </w:t>
    </w:r>
    <w:fldSimple w:instr=" STYLEREF  &quot;Heading 2&quot;  \* MERGEFORMAT ">
      <w:r w:rsidR="00681026">
        <w:rPr>
          <w:noProof/>
        </w:rPr>
        <w:t>Alternative AMI Analog Buffer Modeling</w:t>
      </w:r>
    </w:fldSimple>
    <w:r w:rsidR="00126A0D" w:rsidRPr="00985BA2">
      <w:tab/>
    </w:r>
    <w:r w:rsidR="00126A0D" w:rsidRPr="00985BA2">
      <w:tab/>
    </w:r>
    <w:r w:rsidR="00126A0D" w:rsidRPr="00985BA2">
      <w:tab/>
    </w:r>
    <w:r w:rsidR="00126A0D" w:rsidRPr="00985BA2">
      <w:tab/>
    </w:r>
    <w:r w:rsidR="00126A0D" w:rsidRPr="00985BA2">
      <w:tab/>
      <w:t xml:space="preserve">IBIS Version </w:t>
    </w:r>
    <w:fldSimple w:instr=" DOCPROPERTY  &quot;IBIS Version&quot;  \* MERGEFORMAT ">
      <w:r w:rsidR="00126A0D" w:rsidRPr="00985BA2">
        <w:t>8.0</w:t>
      </w:r>
    </w:fldSimple>
  </w:p>
  <w:p w14:paraId="576FDAAB" w14:textId="77777777" w:rsidR="00126A0D" w:rsidRPr="00985BA2" w:rsidRDefault="00126A0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FE489" w14:textId="4696D7A4" w:rsidR="005A197B" w:rsidRPr="00985BA2" w:rsidRDefault="005D7449" w:rsidP="00335589">
    <w:pPr>
      <w:pStyle w:val="Header"/>
      <w:tabs>
        <w:tab w:val="clear" w:pos="8640"/>
      </w:tabs>
      <w:jc w:val="both"/>
    </w:pPr>
    <w:fldSimple w:instr=" STYLEREF  &quot;Heading 2&quot; \n  \* MERGEFORMAT ">
      <w:r w:rsidR="00681026">
        <w:rPr>
          <w:noProof/>
        </w:rPr>
        <w:t>10.12</w:t>
      </w:r>
    </w:fldSimple>
    <w:r w:rsidR="005A197B" w:rsidRPr="00985BA2">
      <w:t xml:space="preserve">  </w:t>
    </w:r>
    <w:fldSimple w:instr=" STYLEREF  &quot;Heading 2&quot;  \* MERGEFORMAT ">
      <w:r w:rsidR="00681026">
        <w:rPr>
          <w:noProof/>
        </w:rPr>
        <w:t>Model Specific Parameters</w:t>
      </w:r>
    </w:fldSimple>
    <w:r w:rsidR="005A197B" w:rsidRPr="00985BA2">
      <w:tab/>
    </w:r>
    <w:r w:rsidR="005A197B" w:rsidRPr="00985BA2">
      <w:tab/>
    </w:r>
    <w:r w:rsidR="005A197B" w:rsidRPr="00985BA2">
      <w:tab/>
    </w:r>
    <w:r w:rsidR="005A197B" w:rsidRPr="00985BA2">
      <w:tab/>
    </w:r>
    <w:r w:rsidR="005A197B" w:rsidRPr="00985BA2">
      <w:tab/>
    </w:r>
    <w:r w:rsidR="005A197B" w:rsidRPr="00985BA2">
      <w:tab/>
      <w:t xml:space="preserve">IBIS Version </w:t>
    </w:r>
    <w:fldSimple w:instr=" DOCPROPERTY  &quot;IBIS Version&quot;  \* MERGEFORMAT ">
      <w:r w:rsidR="005A197B" w:rsidRPr="00985BA2">
        <w:t>8.0</w:t>
      </w:r>
    </w:fldSimple>
  </w:p>
  <w:p w14:paraId="4EFF456B" w14:textId="77777777" w:rsidR="005A197B" w:rsidRPr="00985BA2" w:rsidRDefault="005A197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273D5" w14:textId="400BE09D" w:rsidR="0041625F" w:rsidRPr="00985BA2" w:rsidRDefault="00293A12" w:rsidP="00293A12">
    <w:pPr>
      <w:pStyle w:val="Header"/>
      <w:tabs>
        <w:tab w:val="clear" w:pos="8640"/>
        <w:tab w:val="left" w:pos="9590"/>
      </w:tabs>
      <w:jc w:val="both"/>
    </w:pPr>
    <w:r w:rsidRPr="00985BA2">
      <w:ptab w:relativeTo="margin" w:alignment="left" w:leader="none"/>
    </w:r>
    <w:fldSimple w:instr=" STYLEREF  &quot;Heading 2&quot; \n  \* MERGEFORMAT ">
      <w:r w:rsidR="00681026">
        <w:rPr>
          <w:noProof/>
        </w:rPr>
        <w:t>10.13</w:t>
      </w:r>
    </w:fldSimple>
    <w:r w:rsidR="0041625F" w:rsidRPr="00985BA2">
      <w:t xml:space="preserve">  </w:t>
    </w:r>
    <w:fldSimple w:instr=" STYLEREF  &quot;Heading 2&quot;  \* MERGEFORMAT ">
      <w:r w:rsidR="00681026">
        <w:rPr>
          <w:noProof/>
        </w:rPr>
        <w:t>Reserved Parameter and Data Type Rule Summary Tables</w:t>
      </w:r>
    </w:fldSimple>
    <w:r w:rsidRPr="00985BA2">
      <w:t xml:space="preserve">                            </w:t>
    </w:r>
    <w:r w:rsidR="0041625F" w:rsidRPr="00985BA2">
      <w:t xml:space="preserve">IBIS Version </w:t>
    </w:r>
    <w:fldSimple w:instr=" DOCPROPERTY  &quot;IBIS Version&quot;  \* MERGEFORMAT ">
      <w:r w:rsidR="0041625F" w:rsidRPr="00985BA2">
        <w:t>8.0</w:t>
      </w:r>
    </w:fldSimple>
  </w:p>
  <w:p w14:paraId="3E32AFA9" w14:textId="77777777" w:rsidR="0041625F" w:rsidRPr="00985BA2" w:rsidRDefault="0041625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9DAD" w14:textId="065DE4B5" w:rsidR="00D146C3" w:rsidRPr="00985BA2" w:rsidRDefault="00D146C3" w:rsidP="001C57C1">
    <w:pPr>
      <w:pStyle w:val="Header"/>
      <w:tabs>
        <w:tab w:val="clear" w:pos="4320"/>
        <w:tab w:val="clear" w:pos="8640"/>
        <w:tab w:val="right" w:pos="9540"/>
      </w:tabs>
      <w:jc w:val="right"/>
    </w:pPr>
    <w:r w:rsidRPr="00985BA2">
      <w:t xml:space="preserve">IBIS Version </w:t>
    </w:r>
    <w:fldSimple w:instr=" DOCPROPERTY  &quot;IBIS Version&quot;  \* MERGEFORMAT ">
      <w:r w:rsidRPr="00985BA2">
        <w:t>8.0</w:t>
      </w:r>
    </w:fldSimple>
    <w:r w:rsidRPr="00985BA2">
      <w:tab/>
    </w:r>
    <w:fldSimple w:instr=" STYLEREF  &quot;Heading 1&quot; \n \w  \* MERGEFORMAT ">
      <w:r w:rsidR="00681026">
        <w:rPr>
          <w:noProof/>
        </w:rPr>
        <w:t>11</w:t>
      </w:r>
    </w:fldSimple>
    <w:r w:rsidRPr="00985BA2">
      <w:t xml:space="preserve">  </w:t>
    </w:r>
    <w:fldSimple w:instr=" STYLEREF  &quot;Heading 1&quot;  \* MERGEFORMAT ">
      <w:r w:rsidR="00681026">
        <w:rPr>
          <w:noProof/>
        </w:rPr>
        <w:t>Interconnect Modeling</w:t>
      </w:r>
    </w:fldSimple>
    <w:r w:rsidRPr="00985BA2">
      <w:tab/>
    </w:r>
  </w:p>
  <w:p w14:paraId="6415B263" w14:textId="77777777" w:rsidR="00D146C3" w:rsidRPr="00985BA2" w:rsidRDefault="00D146C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8DD44" w14:textId="5FDE5B41" w:rsidR="002E4A82" w:rsidRPr="00985BA2" w:rsidRDefault="002E4A82" w:rsidP="00293A12">
    <w:pPr>
      <w:pStyle w:val="Header"/>
      <w:tabs>
        <w:tab w:val="clear" w:pos="8640"/>
        <w:tab w:val="left" w:pos="9590"/>
      </w:tabs>
      <w:jc w:val="both"/>
    </w:pPr>
    <w:r w:rsidRPr="00985BA2">
      <w:ptab w:relativeTo="margin" w:alignment="left" w:leader="none"/>
    </w:r>
    <w:fldSimple w:instr=" STYLEREF  &quot;Heading 2&quot; \n  \* MERGEFORMAT ">
      <w:r w:rsidR="00681026">
        <w:rPr>
          <w:noProof/>
        </w:rPr>
        <w:t>12.3</w:t>
      </w:r>
    </w:fldSimple>
    <w:r w:rsidRPr="00985BA2">
      <w:t xml:space="preserve">  </w:t>
    </w:r>
    <w:fldSimple w:instr=" STYLEREF  &quot;Heading 2&quot;  \* MERGEFORMAT ">
      <w:r w:rsidR="00681026">
        <w:rPr>
          <w:noProof/>
        </w:rPr>
        <w:t>Keyword Definitions</w:t>
      </w:r>
    </w:fldSimple>
    <w:r w:rsidRPr="00985BA2">
      <w:t xml:space="preserve">                      </w:t>
    </w:r>
    <w:r w:rsidRPr="00985BA2">
      <w:ptab w:relativeTo="margin" w:alignment="right" w:leader="none"/>
    </w:r>
    <w:r w:rsidRPr="00985BA2">
      <w:t xml:space="preserve">      IBIS Version </w:t>
    </w:r>
    <w:fldSimple w:instr=" DOCPROPERTY  &quot;IBIS Version&quot;  \* MERGEFORMAT ">
      <w:r w:rsidRPr="00985BA2">
        <w:t>8.0</w:t>
      </w:r>
    </w:fldSimple>
  </w:p>
  <w:p w14:paraId="605D4FCB" w14:textId="77777777" w:rsidR="002E4A82" w:rsidRPr="00985BA2" w:rsidRDefault="002E4A8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8B20" w14:textId="179E2808" w:rsidR="004C6830" w:rsidRPr="00985BA2" w:rsidRDefault="004C6830" w:rsidP="001C57C1">
    <w:pPr>
      <w:pStyle w:val="Header"/>
      <w:tabs>
        <w:tab w:val="clear" w:pos="4320"/>
        <w:tab w:val="clear" w:pos="8640"/>
        <w:tab w:val="right" w:pos="9540"/>
      </w:tabs>
      <w:jc w:val="right"/>
    </w:pPr>
    <w:r w:rsidRPr="00985BA2">
      <w:t xml:space="preserve">IBIS Version </w:t>
    </w:r>
    <w:fldSimple w:instr=" DOCPROPERTY  &quot;IBIS Version&quot;  \* MERGEFORMAT ">
      <w:r w:rsidRPr="00985BA2">
        <w:t>8.0</w:t>
      </w:r>
    </w:fldSimple>
    <w:r w:rsidRPr="00985BA2">
      <w:tab/>
    </w:r>
    <w:fldSimple w:instr=" STYLEREF  &quot;Heading 2&quot; \n \w  \* MERGEFORMAT ">
      <w:r w:rsidR="00681026">
        <w:rPr>
          <w:noProof/>
        </w:rPr>
        <w:t>11.2</w:t>
      </w:r>
    </w:fldSimple>
    <w:r w:rsidRPr="00985BA2">
      <w:t xml:space="preserve">  </w:t>
    </w:r>
    <w:fldSimple w:instr=" STYLEREF  &quot;Heading 2&quot;  \* MERGEFORMAT ">
      <w:r w:rsidR="00681026">
        <w:rPr>
          <w:noProof/>
        </w:rPr>
        <w:t>General Interconnect Syntax Requirements</w:t>
      </w:r>
    </w:fldSimple>
    <w:r w:rsidRPr="00985BA2">
      <w:tab/>
    </w:r>
  </w:p>
  <w:p w14:paraId="7BC10A3C" w14:textId="77777777" w:rsidR="004C6830" w:rsidRPr="00985BA2" w:rsidRDefault="004C68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19C66" w14:textId="479078F4" w:rsidR="00413849" w:rsidRPr="003344BD" w:rsidRDefault="00413849" w:rsidP="001C57C1">
    <w:pPr>
      <w:pStyle w:val="Header"/>
      <w:tabs>
        <w:tab w:val="clear" w:pos="4320"/>
        <w:tab w:val="clear" w:pos="8640"/>
        <w:tab w:val="right" w:pos="9540"/>
      </w:tabs>
      <w:jc w:val="right"/>
    </w:pPr>
    <w:r w:rsidRPr="003344BD">
      <w:t xml:space="preserve">IBIS Version </w:t>
    </w:r>
    <w:fldSimple w:instr=" DOCPROPERTY  &quot;IBIS Version&quot;  \* MERGEFORMAT ">
      <w:r w:rsidRPr="003344BD">
        <w:t>8.0</w:t>
      </w:r>
    </w:fldSimple>
    <w:r w:rsidRPr="003344BD">
      <w:tab/>
    </w:r>
    <w:fldSimple w:instr=" STYLEREF  &quot;Heading 1&quot; \n \w  \* MERGEFORMAT ">
      <w:r w:rsidR="00F37913">
        <w:rPr>
          <w:noProof/>
        </w:rPr>
        <w:t>2</w:t>
      </w:r>
    </w:fldSimple>
    <w:r w:rsidRPr="003344BD">
      <w:t xml:space="preserve">  </w:t>
    </w:r>
    <w:fldSimple w:instr=" STYLEREF  &quot;Heading 1&quot;  \* MERGEFORMAT ">
      <w:r w:rsidR="00F37913">
        <w:rPr>
          <w:noProof/>
        </w:rPr>
        <w:t>Statement of Intent</w:t>
      </w:r>
    </w:fldSimple>
    <w:r w:rsidRPr="003344BD">
      <w:tab/>
    </w:r>
  </w:p>
  <w:p w14:paraId="3E59B019" w14:textId="77777777" w:rsidR="00413849" w:rsidRPr="003344BD" w:rsidRDefault="0041384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2567A" w14:textId="2873FEC5" w:rsidR="00134DC7" w:rsidRPr="00985BA2" w:rsidRDefault="00134DC7" w:rsidP="001C57C1">
    <w:pPr>
      <w:pStyle w:val="Header"/>
      <w:tabs>
        <w:tab w:val="clear" w:pos="4320"/>
        <w:tab w:val="clear" w:pos="8640"/>
        <w:tab w:val="right" w:pos="9540"/>
      </w:tabs>
      <w:jc w:val="right"/>
    </w:pPr>
    <w:r w:rsidRPr="00985BA2">
      <w:t xml:space="preserve">IBIS Version </w:t>
    </w:r>
    <w:fldSimple w:instr=" DOCPROPERTY  &quot;IBIS Version&quot;  \* MERGEFORMAT ">
      <w:r w:rsidRPr="00985BA2">
        <w:t>8.0</w:t>
      </w:r>
    </w:fldSimple>
    <w:r w:rsidRPr="00985BA2">
      <w:tab/>
    </w:r>
    <w:fldSimple w:instr=" STYLEREF  &quot;Heading 1&quot; \n \w  \* MERGEFORMAT ">
      <w:r w:rsidR="00681026">
        <w:rPr>
          <w:noProof/>
        </w:rPr>
        <w:t>12</w:t>
      </w:r>
    </w:fldSimple>
    <w:r w:rsidRPr="00985BA2">
      <w:t xml:space="preserve">  </w:t>
    </w:r>
    <w:fldSimple w:instr=" STYLEREF  &quot;Heading 1&quot;  \* MERGEFORMAT ">
      <w:r w:rsidR="00681026">
        <w:rPr>
          <w:noProof/>
        </w:rPr>
        <w:t>Electrical Module Description (EMD)</w:t>
      </w:r>
    </w:fldSimple>
    <w:r w:rsidRPr="00985BA2">
      <w:tab/>
    </w:r>
  </w:p>
  <w:p w14:paraId="7E6C4854" w14:textId="77777777" w:rsidR="00134DC7" w:rsidRPr="00985BA2" w:rsidRDefault="00134DC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FC880" w14:textId="6938211A" w:rsidR="00134DC7" w:rsidRPr="00985BA2" w:rsidRDefault="00134DC7" w:rsidP="001C57C1">
    <w:pPr>
      <w:pStyle w:val="Header"/>
      <w:tabs>
        <w:tab w:val="clear" w:pos="4320"/>
        <w:tab w:val="clear" w:pos="8640"/>
        <w:tab w:val="right" w:pos="9540"/>
      </w:tabs>
      <w:jc w:val="right"/>
    </w:pPr>
    <w:r w:rsidRPr="00985BA2">
      <w:t xml:space="preserve">IBIS Version </w:t>
    </w:r>
    <w:fldSimple w:instr=" DOCPROPERTY  &quot;IBIS Version&quot;  \* MERGEFORMAT ">
      <w:r w:rsidRPr="00985BA2">
        <w:t>8.0</w:t>
      </w:r>
    </w:fldSimple>
    <w:r w:rsidRPr="00985BA2">
      <w:tab/>
    </w:r>
    <w:fldSimple w:instr=" STYLEREF  &quot;Heading 2&quot; \n \w  \* MERGEFORMAT ">
      <w:r w:rsidR="00681026">
        <w:rPr>
          <w:noProof/>
        </w:rPr>
        <w:t>12.3</w:t>
      </w:r>
    </w:fldSimple>
    <w:r w:rsidRPr="00985BA2">
      <w:t xml:space="preserve">  </w:t>
    </w:r>
    <w:fldSimple w:instr=" STYLEREF  &quot;Heading 2&quot;  \* MERGEFORMAT ">
      <w:r w:rsidR="00681026">
        <w:rPr>
          <w:noProof/>
        </w:rPr>
        <w:t>Keyword Definitions</w:t>
      </w:r>
    </w:fldSimple>
    <w:r w:rsidRPr="00985BA2">
      <w:tab/>
    </w:r>
  </w:p>
  <w:p w14:paraId="60ABC086" w14:textId="77777777" w:rsidR="00134DC7" w:rsidRPr="00985BA2" w:rsidRDefault="00134DC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48110" w14:textId="401AC1FE" w:rsidR="00D07AE1" w:rsidRPr="00985BA2" w:rsidRDefault="00D07AE1" w:rsidP="001C57C1">
    <w:pPr>
      <w:pStyle w:val="Header"/>
      <w:tabs>
        <w:tab w:val="clear" w:pos="4320"/>
        <w:tab w:val="clear" w:pos="8640"/>
        <w:tab w:val="right" w:pos="9540"/>
      </w:tabs>
      <w:jc w:val="right"/>
    </w:pPr>
    <w:r w:rsidRPr="00985BA2">
      <w:t xml:space="preserve">IBIS Version </w:t>
    </w:r>
    <w:fldSimple w:instr=" DOCPROPERTY  &quot;IBIS Version&quot;  \* MERGEFORMAT ">
      <w:r w:rsidRPr="00985BA2">
        <w:t>8.0</w:t>
      </w:r>
    </w:fldSimple>
    <w:r w:rsidRPr="00985BA2">
      <w:tab/>
    </w:r>
    <w:fldSimple w:instr=" STYLEREF  &quot;Heading 1&quot; \n \w  \* MERGEFORMAT ">
      <w:r w:rsidR="00681026">
        <w:rPr>
          <w:noProof/>
        </w:rPr>
        <w:t>13</w:t>
      </w:r>
    </w:fldSimple>
    <w:r w:rsidRPr="00985BA2">
      <w:t xml:space="preserve">  </w:t>
    </w:r>
    <w:fldSimple w:instr=" STYLEREF  &quot;Heading 1&quot;  \* MERGEFORMAT ">
      <w:r w:rsidR="00681026">
        <w:rPr>
          <w:noProof/>
        </w:rPr>
        <w:t>EMD Set And EMD Model Description</w:t>
      </w:r>
    </w:fldSimple>
    <w:r w:rsidRPr="00985BA2">
      <w:tab/>
    </w:r>
  </w:p>
  <w:p w14:paraId="66A7FEE7" w14:textId="77777777" w:rsidR="00D07AE1" w:rsidRPr="00985BA2" w:rsidRDefault="00D07AE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73335" w14:textId="6BD5AAD0" w:rsidR="00D07AE1" w:rsidRPr="00985BA2" w:rsidRDefault="005D7449" w:rsidP="00335589">
    <w:pPr>
      <w:pStyle w:val="Header"/>
      <w:tabs>
        <w:tab w:val="clear" w:pos="8640"/>
      </w:tabs>
      <w:jc w:val="both"/>
    </w:pPr>
    <w:fldSimple w:instr=" STYLEREF  &quot;Heading 2&quot; \n  \* MERGEFORMAT ">
      <w:r w:rsidR="00681026">
        <w:rPr>
          <w:noProof/>
        </w:rPr>
        <w:t>13.2</w:t>
      </w:r>
    </w:fldSimple>
    <w:r w:rsidR="00D07AE1" w:rsidRPr="00985BA2">
      <w:t xml:space="preserve">  </w:t>
    </w:r>
    <w:fldSimple w:instr=" STYLEREF  &quot;Heading 2&quot;  \* MERGEFORMAT ">
      <w:r w:rsidR="00681026">
        <w:rPr>
          <w:noProof/>
        </w:rPr>
        <w:t>General EMD Set and EMD Model File Syntax Requirements</w:t>
      </w:r>
    </w:fldSimple>
    <w:r w:rsidR="00B84FCD" w:rsidRPr="00985BA2">
      <w:tab/>
    </w:r>
    <w:r w:rsidR="00D07AE1" w:rsidRPr="00985BA2">
      <w:tab/>
      <w:t xml:space="preserve">IBIS Version </w:t>
    </w:r>
    <w:fldSimple w:instr=" DOCPROPERTY  &quot;IBIS Version&quot;  \* MERGEFORMAT ">
      <w:r w:rsidR="00D07AE1" w:rsidRPr="00985BA2">
        <w:t>8.0</w:t>
      </w:r>
    </w:fldSimple>
  </w:p>
  <w:p w14:paraId="039453BF" w14:textId="77777777" w:rsidR="00D07AE1" w:rsidRPr="00985BA2" w:rsidRDefault="00D07AE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F42DD" w14:textId="7CC8258A" w:rsidR="006A3C15" w:rsidRPr="00985BA2" w:rsidRDefault="006A3C15" w:rsidP="001C57C1">
    <w:pPr>
      <w:pStyle w:val="Header"/>
      <w:tabs>
        <w:tab w:val="clear" w:pos="4320"/>
        <w:tab w:val="clear" w:pos="8640"/>
        <w:tab w:val="right" w:pos="9540"/>
      </w:tabs>
      <w:jc w:val="right"/>
    </w:pPr>
    <w:r w:rsidRPr="00985BA2">
      <w:t xml:space="preserve">IBIS Version </w:t>
    </w:r>
    <w:fldSimple w:instr=" DOCPROPERTY  &quot;IBIS Version&quot;  \* MERGEFORMAT ">
      <w:r w:rsidRPr="00985BA2">
        <w:t>8.0</w:t>
      </w:r>
    </w:fldSimple>
    <w:r w:rsidRPr="00985BA2">
      <w:tab/>
    </w:r>
    <w:fldSimple w:instr=" STYLEREF  &quot;Heading 2&quot; \n \w  \* MERGEFORMAT ">
      <w:r w:rsidR="00681026">
        <w:rPr>
          <w:noProof/>
        </w:rPr>
        <w:t>13.7</w:t>
      </w:r>
    </w:fldSimple>
    <w:r w:rsidRPr="00985BA2">
      <w:t xml:space="preserve">  </w:t>
    </w:r>
    <w:fldSimple w:instr=" STYLEREF  &quot;Heading 2&quot;  \* MERGEFORMAT ">
      <w:r w:rsidR="00681026">
        <w:rPr>
          <w:noProof/>
        </w:rPr>
        <w:t>Additional EMD Model Examples</w:t>
      </w:r>
    </w:fldSimple>
    <w:r w:rsidRPr="00985BA2">
      <w:tab/>
    </w:r>
  </w:p>
  <w:p w14:paraId="760500CF" w14:textId="77777777" w:rsidR="006A3C15" w:rsidRPr="00985BA2" w:rsidRDefault="006A3C1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C1F60" w14:textId="47DBC99E" w:rsidR="006B7E42" w:rsidRPr="00985BA2" w:rsidRDefault="005D7449" w:rsidP="00335589">
    <w:pPr>
      <w:pStyle w:val="Header"/>
      <w:tabs>
        <w:tab w:val="clear" w:pos="8640"/>
      </w:tabs>
      <w:jc w:val="both"/>
    </w:pPr>
    <w:fldSimple w:instr=" STYLEREF  &quot;Heading 2&quot; \n  \* MERGEFORMAT ">
      <w:r w:rsidR="00681026">
        <w:rPr>
          <w:noProof/>
        </w:rPr>
        <w:t>13.7</w:t>
      </w:r>
    </w:fldSimple>
    <w:r w:rsidR="006B7E42" w:rsidRPr="00985BA2">
      <w:t xml:space="preserve">  </w:t>
    </w:r>
    <w:fldSimple w:instr=" STYLEREF  &quot;Heading 2&quot;  \* MERGEFORMAT ">
      <w:r w:rsidR="00681026">
        <w:rPr>
          <w:noProof/>
        </w:rPr>
        <w:t>Additional EMD Model Examples</w:t>
      </w:r>
    </w:fldSimple>
    <w:r w:rsidR="006B7E42" w:rsidRPr="00985BA2">
      <w:tab/>
    </w:r>
    <w:r w:rsidR="006B7E42" w:rsidRPr="00985BA2">
      <w:tab/>
    </w:r>
    <w:r w:rsidR="006B7E42" w:rsidRPr="00985BA2">
      <w:ptab w:relativeTo="margin" w:alignment="right" w:leader="none"/>
    </w:r>
    <w:r w:rsidR="006B7E42" w:rsidRPr="00985BA2">
      <w:t xml:space="preserve">IBIS Version </w:t>
    </w:r>
    <w:fldSimple w:instr=" DOCPROPERTY  &quot;IBIS Version&quot;  \* MERGEFORMAT ">
      <w:r w:rsidR="006B7E42" w:rsidRPr="00985BA2">
        <w:t>8.0</w:t>
      </w:r>
    </w:fldSimple>
  </w:p>
  <w:p w14:paraId="39CC7BBE" w14:textId="77777777" w:rsidR="006B7E42" w:rsidRPr="00985BA2" w:rsidRDefault="006B7E4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E3EB" w14:textId="3FE0071F" w:rsidR="003C3D11" w:rsidRPr="00985BA2" w:rsidRDefault="003C3D11" w:rsidP="001C57C1">
    <w:pPr>
      <w:pStyle w:val="Header"/>
      <w:tabs>
        <w:tab w:val="clear" w:pos="4320"/>
        <w:tab w:val="clear" w:pos="8640"/>
        <w:tab w:val="right" w:pos="9540"/>
      </w:tabs>
      <w:jc w:val="right"/>
    </w:pPr>
    <w:r w:rsidRPr="00985BA2">
      <w:t xml:space="preserve">IBIS Version </w:t>
    </w:r>
    <w:fldSimple w:instr=" DOCPROPERTY  &quot;IBIS Version&quot;  \* MERGEFORMAT ">
      <w:r w:rsidRPr="00985BA2">
        <w:t>8.0</w:t>
      </w:r>
    </w:fldSimple>
    <w:r w:rsidRPr="00985BA2">
      <w:tab/>
    </w:r>
    <w:fldSimple w:instr=" STYLEREF  &quot;Heading 1&quot; \n \w  \* MERGEFORMAT ">
      <w:r w:rsidR="00775734">
        <w:rPr>
          <w:noProof/>
        </w:rPr>
        <w:t>14</w:t>
      </w:r>
    </w:fldSimple>
    <w:r w:rsidRPr="00985BA2">
      <w:t xml:space="preserve">  </w:t>
    </w:r>
    <w:fldSimple w:instr=" STYLEREF  &quot;Heading 1&quot;  \* MERGEFORMAT ">
      <w:r w:rsidR="00775734">
        <w:rPr>
          <w:noProof/>
        </w:rPr>
        <w:t>EMI Parameters</w:t>
      </w:r>
    </w:fldSimple>
    <w:r w:rsidRPr="00985BA2">
      <w:tab/>
    </w:r>
  </w:p>
  <w:p w14:paraId="6E61A175" w14:textId="77777777" w:rsidR="003C3D11" w:rsidRPr="00985BA2" w:rsidRDefault="003C3D1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1B9BD" w14:textId="33008011" w:rsidR="003C3D11" w:rsidRPr="00985BA2" w:rsidRDefault="005D7449" w:rsidP="00335589">
    <w:pPr>
      <w:pStyle w:val="Header"/>
      <w:tabs>
        <w:tab w:val="clear" w:pos="8640"/>
      </w:tabs>
      <w:jc w:val="both"/>
    </w:pPr>
    <w:fldSimple w:instr=" STYLEREF  &quot;Heading 1&quot; \n  \* MERGEFORMAT ">
      <w:r w:rsidR="00775734">
        <w:rPr>
          <w:noProof/>
        </w:rPr>
        <w:t>14</w:t>
      </w:r>
    </w:fldSimple>
    <w:r w:rsidR="003C3D11" w:rsidRPr="00985BA2">
      <w:t xml:space="preserve">  </w:t>
    </w:r>
    <w:fldSimple w:instr=" STYLEREF  &quot;Heading 1&quot;  \* MERGEFORMAT ">
      <w:r w:rsidR="00775734">
        <w:rPr>
          <w:noProof/>
        </w:rPr>
        <w:t>EMI Parameters</w:t>
      </w:r>
    </w:fldSimple>
    <w:r w:rsidR="003C3D11" w:rsidRPr="00985BA2">
      <w:tab/>
    </w:r>
    <w:r w:rsidR="003C3D11" w:rsidRPr="00985BA2">
      <w:tab/>
    </w:r>
    <w:r w:rsidR="003C3D11" w:rsidRPr="00985BA2">
      <w:tab/>
    </w:r>
    <w:r w:rsidR="003C3D11" w:rsidRPr="00985BA2">
      <w:tab/>
    </w:r>
    <w:r w:rsidR="003C3D11" w:rsidRPr="00985BA2">
      <w:tab/>
    </w:r>
    <w:r w:rsidR="003C3D11" w:rsidRPr="00985BA2">
      <w:tab/>
      <w:t xml:space="preserve">IBIS Version </w:t>
    </w:r>
    <w:fldSimple w:instr=" DOCPROPERTY  &quot;IBIS Version&quot;  \* MERGEFORMAT ">
      <w:r w:rsidR="003C3D11" w:rsidRPr="00985BA2">
        <w:t>8.0</w:t>
      </w:r>
    </w:fldSimple>
  </w:p>
  <w:p w14:paraId="380F7AE7" w14:textId="77777777" w:rsidR="003C3D11" w:rsidRPr="00985BA2" w:rsidRDefault="003C3D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57C2C" w14:textId="2D5BC7E8" w:rsidR="00E97DBD" w:rsidRPr="003344BD" w:rsidRDefault="005D7449" w:rsidP="00335589">
    <w:pPr>
      <w:pStyle w:val="Header"/>
      <w:tabs>
        <w:tab w:val="clear" w:pos="8640"/>
      </w:tabs>
      <w:jc w:val="both"/>
    </w:pPr>
    <w:fldSimple w:instr=" STYLEREF  &quot;Heading 1&quot; \n  \* MERGEFORMAT ">
      <w:r w:rsidR="00F37913">
        <w:rPr>
          <w:noProof/>
        </w:rPr>
        <w:t>2</w:t>
      </w:r>
    </w:fldSimple>
    <w:r w:rsidR="00E97DBD" w:rsidRPr="003344BD">
      <w:t xml:space="preserve">  </w:t>
    </w:r>
    <w:fldSimple w:instr=" STYLEREF  &quot;Heading 1&quot;  \* MERGEFORMAT ">
      <w:r w:rsidR="00F37913">
        <w:rPr>
          <w:noProof/>
        </w:rPr>
        <w:t>Statement of Intent</w:t>
      </w:r>
    </w:fldSimple>
    <w:r w:rsidR="00F2266D" w:rsidRPr="003344BD">
      <w:tab/>
    </w:r>
    <w:r w:rsidR="00335589" w:rsidRPr="003344BD">
      <w:tab/>
    </w:r>
    <w:r w:rsidR="00335589" w:rsidRPr="003344BD">
      <w:tab/>
    </w:r>
    <w:r w:rsidR="00335589" w:rsidRPr="003344BD">
      <w:tab/>
    </w:r>
    <w:r w:rsidR="00335589" w:rsidRPr="003344BD">
      <w:tab/>
    </w:r>
    <w:r w:rsidR="00335589" w:rsidRPr="003344BD">
      <w:tab/>
    </w:r>
    <w:r w:rsidR="00E97DBD" w:rsidRPr="003344BD">
      <w:t xml:space="preserve">IBIS Version </w:t>
    </w:r>
    <w:fldSimple w:instr=" DOCPROPERTY  &quot;IBIS Version&quot;  \* MERGEFORMAT ">
      <w:r w:rsidR="00E97DBD" w:rsidRPr="003344BD">
        <w:t>8.0</w:t>
      </w:r>
    </w:fldSimple>
  </w:p>
  <w:p w14:paraId="1B49A17E" w14:textId="77777777" w:rsidR="00E97DBD" w:rsidRPr="003344BD" w:rsidRDefault="00E97D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313E4" w14:textId="032D28C0" w:rsidR="00721B08" w:rsidRPr="003344BD" w:rsidRDefault="00721B08" w:rsidP="001C57C1">
    <w:pPr>
      <w:pStyle w:val="Header"/>
      <w:tabs>
        <w:tab w:val="clear" w:pos="4320"/>
        <w:tab w:val="clear" w:pos="8640"/>
        <w:tab w:val="right" w:pos="9540"/>
      </w:tabs>
      <w:jc w:val="right"/>
    </w:pPr>
    <w:r w:rsidRPr="003344BD">
      <w:t xml:space="preserve">IBIS Version </w:t>
    </w:r>
    <w:fldSimple w:instr=" DOCPROPERTY  &quot;IBIS Version&quot;  \* MERGEFORMAT ">
      <w:r w:rsidRPr="003344BD">
        <w:t>8.0</w:t>
      </w:r>
    </w:fldSimple>
    <w:r w:rsidRPr="003344BD">
      <w:tab/>
    </w:r>
    <w:fldSimple w:instr=" STYLEREF  &quot;Heading 2&quot; \n \w  \* MERGEFORMAT ">
      <w:r w:rsidR="00F37913">
        <w:rPr>
          <w:noProof/>
        </w:rPr>
        <w:t>3.4</w:t>
      </w:r>
    </w:fldSimple>
    <w:r w:rsidRPr="003344BD">
      <w:t xml:space="preserve">  </w:t>
    </w:r>
    <w:fldSimple w:instr=" STYLEREF  &quot;Heading 2&quot;  \* MERGEFORMAT ">
      <w:r w:rsidR="00F37913">
        <w:rPr>
          <w:noProof/>
        </w:rPr>
        <w:t>Keyword Hierarchy</w:t>
      </w:r>
    </w:fldSimple>
    <w:r w:rsidRPr="003344BD">
      <w:tab/>
    </w:r>
  </w:p>
  <w:p w14:paraId="1DAF0871" w14:textId="77777777" w:rsidR="00721B08" w:rsidRPr="003344BD" w:rsidRDefault="00721B0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396F5" w14:textId="19CB3A38" w:rsidR="008D5ABC" w:rsidRPr="003344BD" w:rsidRDefault="005D7449" w:rsidP="00335589">
    <w:pPr>
      <w:pStyle w:val="Header"/>
      <w:tabs>
        <w:tab w:val="clear" w:pos="8640"/>
      </w:tabs>
      <w:jc w:val="both"/>
    </w:pPr>
    <w:fldSimple w:instr=" STYLEREF  &quot;Heading 2&quot; \n  \* MERGEFORMAT ">
      <w:r w:rsidR="00F37913">
        <w:rPr>
          <w:noProof/>
        </w:rPr>
        <w:t>3.4</w:t>
      </w:r>
    </w:fldSimple>
    <w:r w:rsidR="008D5ABC" w:rsidRPr="003344BD">
      <w:t xml:space="preserve">  </w:t>
    </w:r>
    <w:fldSimple w:instr=" STYLEREF  &quot;Heading 2&quot;  \* MERGEFORMAT ">
      <w:r w:rsidR="00F37913">
        <w:rPr>
          <w:noProof/>
        </w:rPr>
        <w:t>Keyword Hierarchy</w:t>
      </w:r>
    </w:fldSimple>
    <w:r w:rsidR="008D5ABC" w:rsidRPr="003344BD">
      <w:tab/>
    </w:r>
    <w:r w:rsidR="008D5ABC" w:rsidRPr="003344BD">
      <w:tab/>
    </w:r>
    <w:r w:rsidR="008D5ABC" w:rsidRPr="003344BD">
      <w:tab/>
    </w:r>
    <w:r w:rsidR="008D5ABC" w:rsidRPr="003344BD">
      <w:tab/>
    </w:r>
    <w:r w:rsidR="008D5ABC" w:rsidRPr="003344BD">
      <w:tab/>
    </w:r>
    <w:r w:rsidR="008D5ABC" w:rsidRPr="003344BD">
      <w:tab/>
      <w:t xml:space="preserve">IBIS Version </w:t>
    </w:r>
    <w:fldSimple w:instr=" DOCPROPERTY  &quot;IBIS Version&quot;  \* MERGEFORMAT ">
      <w:r w:rsidR="008D5ABC" w:rsidRPr="003344BD">
        <w:t>8.0</w:t>
      </w:r>
    </w:fldSimple>
  </w:p>
  <w:p w14:paraId="0A82FA51" w14:textId="77777777" w:rsidR="008D5ABC" w:rsidRPr="003344BD" w:rsidRDefault="008D5A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3ADAA" w14:textId="5FB57D9E" w:rsidR="00025D1A" w:rsidRPr="003344BD" w:rsidRDefault="00025D1A" w:rsidP="001C57C1">
    <w:pPr>
      <w:pStyle w:val="Header"/>
      <w:tabs>
        <w:tab w:val="clear" w:pos="4320"/>
        <w:tab w:val="clear" w:pos="8640"/>
        <w:tab w:val="right" w:pos="9540"/>
      </w:tabs>
      <w:jc w:val="right"/>
    </w:pPr>
    <w:r w:rsidRPr="003344BD">
      <w:t xml:space="preserve">IBIS Version </w:t>
    </w:r>
    <w:fldSimple w:instr=" DOCPROPERTY  &quot;IBIS Version&quot;  \* MERGEFORMAT ">
      <w:r w:rsidRPr="003344BD">
        <w:t>8.0</w:t>
      </w:r>
    </w:fldSimple>
    <w:r w:rsidRPr="003344BD">
      <w:tab/>
    </w:r>
    <w:fldSimple w:instr=" STYLEREF  &quot;Heading 1&quot; \n \w  \* MERGEFORMAT ">
      <w:r w:rsidR="00F37913">
        <w:rPr>
          <w:noProof/>
        </w:rPr>
        <w:t>5</w:t>
      </w:r>
    </w:fldSimple>
    <w:r w:rsidRPr="003344BD">
      <w:t xml:space="preserve">  </w:t>
    </w:r>
    <w:fldSimple w:instr=" STYLEREF  &quot;Heading 1&quot;  \* MERGEFORMAT ">
      <w:r w:rsidR="00F37913">
        <w:rPr>
          <w:noProof/>
        </w:rPr>
        <w:t>Component Description</w:t>
      </w:r>
    </w:fldSimple>
    <w:r w:rsidRPr="003344BD">
      <w:tab/>
    </w:r>
  </w:p>
  <w:p w14:paraId="5AAA43C0" w14:textId="77777777" w:rsidR="00025D1A" w:rsidRPr="003344BD" w:rsidRDefault="00025D1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06D0" w14:textId="77A57FB2" w:rsidR="00025D1A" w:rsidRPr="003344BD" w:rsidRDefault="005D7449" w:rsidP="00335589">
    <w:pPr>
      <w:pStyle w:val="Header"/>
      <w:tabs>
        <w:tab w:val="clear" w:pos="8640"/>
      </w:tabs>
      <w:jc w:val="both"/>
    </w:pPr>
    <w:fldSimple w:instr=" STYLEREF  &quot;Heading 1&quot; \n  \* MERGEFORMAT ">
      <w:r w:rsidR="00F37913">
        <w:rPr>
          <w:noProof/>
        </w:rPr>
        <w:t>5</w:t>
      </w:r>
    </w:fldSimple>
    <w:r w:rsidR="00025D1A" w:rsidRPr="003344BD">
      <w:t xml:space="preserve">  </w:t>
    </w:r>
    <w:fldSimple w:instr=" STYLEREF  &quot;Heading 1&quot;  \* MERGEFORMAT ">
      <w:r w:rsidR="00F37913">
        <w:rPr>
          <w:noProof/>
        </w:rPr>
        <w:t>Component Description</w:t>
      </w:r>
    </w:fldSimple>
    <w:r w:rsidR="00025D1A" w:rsidRPr="003344BD">
      <w:tab/>
    </w:r>
    <w:r w:rsidR="00025D1A" w:rsidRPr="003344BD">
      <w:tab/>
    </w:r>
    <w:r w:rsidR="00025D1A" w:rsidRPr="003344BD">
      <w:tab/>
    </w:r>
    <w:r w:rsidR="00025D1A" w:rsidRPr="003344BD">
      <w:tab/>
    </w:r>
    <w:r w:rsidR="00025D1A" w:rsidRPr="003344BD">
      <w:tab/>
    </w:r>
    <w:r w:rsidR="00025D1A" w:rsidRPr="003344BD">
      <w:tab/>
      <w:t xml:space="preserve">IBIS Version </w:t>
    </w:r>
    <w:fldSimple w:instr=" DOCPROPERTY  &quot;IBIS Version&quot;  \* MERGEFORMAT ">
      <w:r w:rsidR="00025D1A" w:rsidRPr="003344BD">
        <w:t>8.0</w:t>
      </w:r>
    </w:fldSimple>
  </w:p>
  <w:p w14:paraId="78191B59" w14:textId="77777777" w:rsidR="00025D1A" w:rsidRPr="003344BD" w:rsidRDefault="00025D1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76D65" w14:textId="436EE041" w:rsidR="004E11FC" w:rsidRPr="003344BD" w:rsidRDefault="004E11FC" w:rsidP="001C57C1">
    <w:pPr>
      <w:pStyle w:val="Header"/>
      <w:tabs>
        <w:tab w:val="clear" w:pos="4320"/>
        <w:tab w:val="clear" w:pos="8640"/>
        <w:tab w:val="right" w:pos="9540"/>
      </w:tabs>
      <w:jc w:val="right"/>
    </w:pPr>
    <w:r w:rsidRPr="003344BD">
      <w:t xml:space="preserve">IBIS Version </w:t>
    </w:r>
    <w:fldSimple w:instr=" DOCPROPERTY  &quot;IBIS Version&quot;  \* MERGEFORMAT ">
      <w:r w:rsidRPr="003344BD">
        <w:t>8.0</w:t>
      </w:r>
    </w:fldSimple>
    <w:r w:rsidRPr="003344BD">
      <w:tab/>
    </w:r>
    <w:fldSimple w:instr=" STYLEREF  &quot;Heading 2&quot; \n \w  \* MERGEFORMAT ">
      <w:r w:rsidR="00681026">
        <w:rPr>
          <w:noProof/>
        </w:rPr>
        <w:t>8.2</w:t>
      </w:r>
    </w:fldSimple>
    <w:r w:rsidRPr="003344BD">
      <w:t xml:space="preserve">  </w:t>
    </w:r>
    <w:fldSimple w:instr=" STYLEREF  &quot;Heading 2&quot;  \* MERGEFORMAT ">
      <w:r w:rsidR="00681026">
        <w:rPr>
          <w:noProof/>
        </w:rPr>
        <w:t>Keyword Definitions</w:t>
      </w:r>
    </w:fldSimple>
    <w:r w:rsidRPr="003344BD">
      <w:tab/>
    </w:r>
  </w:p>
  <w:p w14:paraId="5C7CA231" w14:textId="77777777" w:rsidR="004E11FC" w:rsidRPr="003344BD" w:rsidRDefault="004E11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44273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EE6556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4207F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33C4968"/>
    <w:multiLevelType w:val="hybridMultilevel"/>
    <w:tmpl w:val="DB70DD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40E3647"/>
    <w:multiLevelType w:val="hybridMultilevel"/>
    <w:tmpl w:val="629214B2"/>
    <w:lvl w:ilvl="0" w:tplc="21DC36A2">
      <w:numFmt w:val="decimal"/>
      <w:lvlText w:val="%1"/>
      <w:lvlJc w:val="left"/>
      <w:pPr>
        <w:ind w:left="252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4F7343F"/>
    <w:multiLevelType w:val="hybridMultilevel"/>
    <w:tmpl w:val="2E084F2A"/>
    <w:lvl w:ilvl="0" w:tplc="8E4C63D6">
      <w:start w:val="1"/>
      <w:numFmt w:val="bullet"/>
      <w:lvlText w:val="–"/>
      <w:lvlJc w:val="left"/>
      <w:pPr>
        <w:tabs>
          <w:tab w:val="num" w:pos="720"/>
        </w:tabs>
        <w:ind w:left="720" w:hanging="360"/>
      </w:pPr>
      <w:rPr>
        <w:rFonts w:ascii="Intel Clear" w:hAnsi="Intel Clear" w:hint="default"/>
      </w:rPr>
    </w:lvl>
    <w:lvl w:ilvl="1" w:tplc="8E06F4B4" w:tentative="1">
      <w:start w:val="1"/>
      <w:numFmt w:val="bullet"/>
      <w:lvlText w:val="–"/>
      <w:lvlJc w:val="left"/>
      <w:pPr>
        <w:tabs>
          <w:tab w:val="num" w:pos="1440"/>
        </w:tabs>
        <w:ind w:left="1440" w:hanging="360"/>
      </w:pPr>
      <w:rPr>
        <w:rFonts w:ascii="Intel Clear" w:hAnsi="Intel Clear" w:hint="default"/>
      </w:rPr>
    </w:lvl>
    <w:lvl w:ilvl="2" w:tplc="2C2E5688">
      <w:start w:val="1"/>
      <w:numFmt w:val="bullet"/>
      <w:lvlText w:val="–"/>
      <w:lvlJc w:val="left"/>
      <w:pPr>
        <w:tabs>
          <w:tab w:val="num" w:pos="2160"/>
        </w:tabs>
        <w:ind w:left="2160" w:hanging="360"/>
      </w:pPr>
      <w:rPr>
        <w:rFonts w:ascii="Intel Clear" w:hAnsi="Intel Clear" w:hint="default"/>
      </w:rPr>
    </w:lvl>
    <w:lvl w:ilvl="3" w:tplc="F68E6D90" w:tentative="1">
      <w:start w:val="1"/>
      <w:numFmt w:val="bullet"/>
      <w:lvlText w:val="–"/>
      <w:lvlJc w:val="left"/>
      <w:pPr>
        <w:tabs>
          <w:tab w:val="num" w:pos="2880"/>
        </w:tabs>
        <w:ind w:left="2880" w:hanging="360"/>
      </w:pPr>
      <w:rPr>
        <w:rFonts w:ascii="Intel Clear" w:hAnsi="Intel Clear" w:hint="default"/>
      </w:rPr>
    </w:lvl>
    <w:lvl w:ilvl="4" w:tplc="C3008DDA" w:tentative="1">
      <w:start w:val="1"/>
      <w:numFmt w:val="bullet"/>
      <w:lvlText w:val="–"/>
      <w:lvlJc w:val="left"/>
      <w:pPr>
        <w:tabs>
          <w:tab w:val="num" w:pos="3600"/>
        </w:tabs>
        <w:ind w:left="3600" w:hanging="360"/>
      </w:pPr>
      <w:rPr>
        <w:rFonts w:ascii="Intel Clear" w:hAnsi="Intel Clear" w:hint="default"/>
      </w:rPr>
    </w:lvl>
    <w:lvl w:ilvl="5" w:tplc="4D38EEB0" w:tentative="1">
      <w:start w:val="1"/>
      <w:numFmt w:val="bullet"/>
      <w:lvlText w:val="–"/>
      <w:lvlJc w:val="left"/>
      <w:pPr>
        <w:tabs>
          <w:tab w:val="num" w:pos="4320"/>
        </w:tabs>
        <w:ind w:left="4320" w:hanging="360"/>
      </w:pPr>
      <w:rPr>
        <w:rFonts w:ascii="Intel Clear" w:hAnsi="Intel Clear" w:hint="default"/>
      </w:rPr>
    </w:lvl>
    <w:lvl w:ilvl="6" w:tplc="9408A252" w:tentative="1">
      <w:start w:val="1"/>
      <w:numFmt w:val="bullet"/>
      <w:lvlText w:val="–"/>
      <w:lvlJc w:val="left"/>
      <w:pPr>
        <w:tabs>
          <w:tab w:val="num" w:pos="5040"/>
        </w:tabs>
        <w:ind w:left="5040" w:hanging="360"/>
      </w:pPr>
      <w:rPr>
        <w:rFonts w:ascii="Intel Clear" w:hAnsi="Intel Clear" w:hint="default"/>
      </w:rPr>
    </w:lvl>
    <w:lvl w:ilvl="7" w:tplc="D29C221A" w:tentative="1">
      <w:start w:val="1"/>
      <w:numFmt w:val="bullet"/>
      <w:lvlText w:val="–"/>
      <w:lvlJc w:val="left"/>
      <w:pPr>
        <w:tabs>
          <w:tab w:val="num" w:pos="5760"/>
        </w:tabs>
        <w:ind w:left="5760" w:hanging="360"/>
      </w:pPr>
      <w:rPr>
        <w:rFonts w:ascii="Intel Clear" w:hAnsi="Intel Clear" w:hint="default"/>
      </w:rPr>
    </w:lvl>
    <w:lvl w:ilvl="8" w:tplc="8404FE32" w:tentative="1">
      <w:start w:val="1"/>
      <w:numFmt w:val="bullet"/>
      <w:lvlText w:val="–"/>
      <w:lvlJc w:val="left"/>
      <w:pPr>
        <w:tabs>
          <w:tab w:val="num" w:pos="6480"/>
        </w:tabs>
        <w:ind w:left="6480" w:hanging="360"/>
      </w:pPr>
      <w:rPr>
        <w:rFonts w:ascii="Intel Clear" w:hAnsi="Intel Clear" w:hint="default"/>
      </w:rPr>
    </w:lvl>
  </w:abstractNum>
  <w:abstractNum w:abstractNumId="18"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4A2E7D"/>
    <w:multiLevelType w:val="hybridMultilevel"/>
    <w:tmpl w:val="F2AAEF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DB763B"/>
    <w:multiLevelType w:val="hybridMultilevel"/>
    <w:tmpl w:val="F58A6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091944A9"/>
    <w:multiLevelType w:val="hybridMultilevel"/>
    <w:tmpl w:val="6A3E24B0"/>
    <w:lvl w:ilvl="0" w:tplc="0409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09AB1116"/>
    <w:multiLevelType w:val="hybridMultilevel"/>
    <w:tmpl w:val="5DC0E11C"/>
    <w:lvl w:ilvl="0" w:tplc="AC42E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9F94479"/>
    <w:multiLevelType w:val="hybridMultilevel"/>
    <w:tmpl w:val="4C224DB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618EFF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AF87EBC"/>
    <w:multiLevelType w:val="hybridMultilevel"/>
    <w:tmpl w:val="950A0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B0C0E9A"/>
    <w:multiLevelType w:val="hybridMultilevel"/>
    <w:tmpl w:val="BBC8A23C"/>
    <w:lvl w:ilvl="0" w:tplc="2D101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2"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BFE3CD9"/>
    <w:multiLevelType w:val="hybridMultilevel"/>
    <w:tmpl w:val="41BA0D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0C2C2A7D"/>
    <w:multiLevelType w:val="hybridMultilevel"/>
    <w:tmpl w:val="0CB852E4"/>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0C7876A6"/>
    <w:multiLevelType w:val="hybridMultilevel"/>
    <w:tmpl w:val="46DAA3B6"/>
    <w:lvl w:ilvl="0" w:tplc="057E2C96">
      <w:start w:val="1"/>
      <w:numFmt w:val="decimal"/>
      <w:pStyle w:val="Issue"/>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DF819BE"/>
    <w:multiLevelType w:val="hybridMultilevel"/>
    <w:tmpl w:val="788C13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0024768"/>
    <w:multiLevelType w:val="hybridMultilevel"/>
    <w:tmpl w:val="4D481E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01827F4"/>
    <w:multiLevelType w:val="hybridMultilevel"/>
    <w:tmpl w:val="5720D172"/>
    <w:lvl w:ilvl="0" w:tplc="224286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11674484"/>
    <w:multiLevelType w:val="hybridMultilevel"/>
    <w:tmpl w:val="88B62A46"/>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17E5153"/>
    <w:multiLevelType w:val="hybridMultilevel"/>
    <w:tmpl w:val="6150A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46"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3056778"/>
    <w:multiLevelType w:val="hybridMultilevel"/>
    <w:tmpl w:val="EE6AF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144A1DDB"/>
    <w:multiLevelType w:val="hybridMultilevel"/>
    <w:tmpl w:val="0FAA5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4CD3EBD"/>
    <w:multiLevelType w:val="hybridMultilevel"/>
    <w:tmpl w:val="B4ACD5B4"/>
    <w:lvl w:ilvl="0" w:tplc="04090017">
      <w:start w:val="1"/>
      <w:numFmt w:val="lowerLetter"/>
      <w:lvlText w:val="%1)"/>
      <w:lvlJc w:val="left"/>
      <w:pPr>
        <w:ind w:left="720" w:hanging="360"/>
      </w:pPr>
      <w:rPr>
        <w:rFonts w:hint="default"/>
      </w:rPr>
    </w:lvl>
    <w:lvl w:ilvl="1" w:tplc="DFB4BD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75E1FD9"/>
    <w:multiLevelType w:val="hybridMultilevel"/>
    <w:tmpl w:val="045E064A"/>
    <w:lvl w:ilvl="0" w:tplc="2D10120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7ED12FF"/>
    <w:multiLevelType w:val="hybridMultilevel"/>
    <w:tmpl w:val="E8A462E4"/>
    <w:lvl w:ilvl="0" w:tplc="76A036E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8C27D3E"/>
    <w:multiLevelType w:val="hybridMultilevel"/>
    <w:tmpl w:val="F71E0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ABC5E43"/>
    <w:multiLevelType w:val="hybridMultilevel"/>
    <w:tmpl w:val="D878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D1B4FA5"/>
    <w:multiLevelType w:val="hybridMultilevel"/>
    <w:tmpl w:val="76C49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EA96CFD"/>
    <w:multiLevelType w:val="hybridMultilevel"/>
    <w:tmpl w:val="CA7C9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EF97E43"/>
    <w:multiLevelType w:val="hybridMultilevel"/>
    <w:tmpl w:val="39BC36BC"/>
    <w:lvl w:ilvl="0" w:tplc="3FC848FA">
      <w:start w:val="1"/>
      <w:numFmt w:val="bullet"/>
      <w:lvlText w:val="–"/>
      <w:lvlJc w:val="left"/>
      <w:pPr>
        <w:tabs>
          <w:tab w:val="num" w:pos="720"/>
        </w:tabs>
        <w:ind w:left="720" w:hanging="360"/>
      </w:pPr>
      <w:rPr>
        <w:rFonts w:ascii="Intel Clear" w:hAnsi="Intel Clear" w:hint="default"/>
      </w:rPr>
    </w:lvl>
    <w:lvl w:ilvl="1" w:tplc="FAF07F9C" w:tentative="1">
      <w:start w:val="1"/>
      <w:numFmt w:val="bullet"/>
      <w:lvlText w:val="–"/>
      <w:lvlJc w:val="left"/>
      <w:pPr>
        <w:tabs>
          <w:tab w:val="num" w:pos="1440"/>
        </w:tabs>
        <w:ind w:left="1440" w:hanging="360"/>
      </w:pPr>
      <w:rPr>
        <w:rFonts w:ascii="Intel Clear" w:hAnsi="Intel Clear" w:hint="default"/>
      </w:rPr>
    </w:lvl>
    <w:lvl w:ilvl="2" w:tplc="FF6C8106">
      <w:start w:val="1"/>
      <w:numFmt w:val="bullet"/>
      <w:lvlText w:val="–"/>
      <w:lvlJc w:val="left"/>
      <w:pPr>
        <w:tabs>
          <w:tab w:val="num" w:pos="2160"/>
        </w:tabs>
        <w:ind w:left="2160" w:hanging="360"/>
      </w:pPr>
      <w:rPr>
        <w:rFonts w:ascii="Intel Clear" w:hAnsi="Intel Clear" w:hint="default"/>
      </w:rPr>
    </w:lvl>
    <w:lvl w:ilvl="3" w:tplc="517A17D2" w:tentative="1">
      <w:start w:val="1"/>
      <w:numFmt w:val="bullet"/>
      <w:lvlText w:val="–"/>
      <w:lvlJc w:val="left"/>
      <w:pPr>
        <w:tabs>
          <w:tab w:val="num" w:pos="2880"/>
        </w:tabs>
        <w:ind w:left="2880" w:hanging="360"/>
      </w:pPr>
      <w:rPr>
        <w:rFonts w:ascii="Intel Clear" w:hAnsi="Intel Clear" w:hint="default"/>
      </w:rPr>
    </w:lvl>
    <w:lvl w:ilvl="4" w:tplc="4AD2D814" w:tentative="1">
      <w:start w:val="1"/>
      <w:numFmt w:val="bullet"/>
      <w:lvlText w:val="–"/>
      <w:lvlJc w:val="left"/>
      <w:pPr>
        <w:tabs>
          <w:tab w:val="num" w:pos="3600"/>
        </w:tabs>
        <w:ind w:left="3600" w:hanging="360"/>
      </w:pPr>
      <w:rPr>
        <w:rFonts w:ascii="Intel Clear" w:hAnsi="Intel Clear" w:hint="default"/>
      </w:rPr>
    </w:lvl>
    <w:lvl w:ilvl="5" w:tplc="2376C9DC" w:tentative="1">
      <w:start w:val="1"/>
      <w:numFmt w:val="bullet"/>
      <w:lvlText w:val="–"/>
      <w:lvlJc w:val="left"/>
      <w:pPr>
        <w:tabs>
          <w:tab w:val="num" w:pos="4320"/>
        </w:tabs>
        <w:ind w:left="4320" w:hanging="360"/>
      </w:pPr>
      <w:rPr>
        <w:rFonts w:ascii="Intel Clear" w:hAnsi="Intel Clear" w:hint="default"/>
      </w:rPr>
    </w:lvl>
    <w:lvl w:ilvl="6" w:tplc="7ACC40B4" w:tentative="1">
      <w:start w:val="1"/>
      <w:numFmt w:val="bullet"/>
      <w:lvlText w:val="–"/>
      <w:lvlJc w:val="left"/>
      <w:pPr>
        <w:tabs>
          <w:tab w:val="num" w:pos="5040"/>
        </w:tabs>
        <w:ind w:left="5040" w:hanging="360"/>
      </w:pPr>
      <w:rPr>
        <w:rFonts w:ascii="Intel Clear" w:hAnsi="Intel Clear" w:hint="default"/>
      </w:rPr>
    </w:lvl>
    <w:lvl w:ilvl="7" w:tplc="A1944150" w:tentative="1">
      <w:start w:val="1"/>
      <w:numFmt w:val="bullet"/>
      <w:lvlText w:val="–"/>
      <w:lvlJc w:val="left"/>
      <w:pPr>
        <w:tabs>
          <w:tab w:val="num" w:pos="5760"/>
        </w:tabs>
        <w:ind w:left="5760" w:hanging="360"/>
      </w:pPr>
      <w:rPr>
        <w:rFonts w:ascii="Intel Clear" w:hAnsi="Intel Clear" w:hint="default"/>
      </w:rPr>
    </w:lvl>
    <w:lvl w:ilvl="8" w:tplc="F39EBC7E" w:tentative="1">
      <w:start w:val="1"/>
      <w:numFmt w:val="bullet"/>
      <w:lvlText w:val="–"/>
      <w:lvlJc w:val="left"/>
      <w:pPr>
        <w:tabs>
          <w:tab w:val="num" w:pos="6480"/>
        </w:tabs>
        <w:ind w:left="6480" w:hanging="360"/>
      </w:pPr>
      <w:rPr>
        <w:rFonts w:ascii="Intel Clear" w:hAnsi="Intel Clear" w:hint="default"/>
      </w:rPr>
    </w:lvl>
  </w:abstractNum>
  <w:abstractNum w:abstractNumId="65" w15:restartNumberingAfterBreak="0">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212D032E"/>
    <w:multiLevelType w:val="hybridMultilevel"/>
    <w:tmpl w:val="71CAE9AA"/>
    <w:lvl w:ilvl="0" w:tplc="B8F07BDC">
      <w:start w:val="1"/>
      <w:numFmt w:val="bullet"/>
      <w:lvlText w:val=""/>
      <w:lvlJc w:val="left"/>
      <w:pPr>
        <w:tabs>
          <w:tab w:val="num" w:pos="720"/>
        </w:tabs>
        <w:ind w:left="720" w:hanging="360"/>
      </w:pPr>
      <w:rPr>
        <w:rFonts w:ascii="Wingdings" w:hAnsi="Wingdings" w:hint="default"/>
      </w:rPr>
    </w:lvl>
    <w:lvl w:ilvl="1" w:tplc="25942566" w:tentative="1">
      <w:start w:val="1"/>
      <w:numFmt w:val="bullet"/>
      <w:lvlText w:val=""/>
      <w:lvlJc w:val="left"/>
      <w:pPr>
        <w:tabs>
          <w:tab w:val="num" w:pos="1440"/>
        </w:tabs>
        <w:ind w:left="1440" w:hanging="360"/>
      </w:pPr>
      <w:rPr>
        <w:rFonts w:ascii="Wingdings" w:hAnsi="Wingdings" w:hint="default"/>
      </w:rPr>
    </w:lvl>
    <w:lvl w:ilvl="2" w:tplc="1EC82844" w:tentative="1">
      <w:start w:val="1"/>
      <w:numFmt w:val="bullet"/>
      <w:lvlText w:val=""/>
      <w:lvlJc w:val="left"/>
      <w:pPr>
        <w:tabs>
          <w:tab w:val="num" w:pos="2160"/>
        </w:tabs>
        <w:ind w:left="2160" w:hanging="360"/>
      </w:pPr>
      <w:rPr>
        <w:rFonts w:ascii="Wingdings" w:hAnsi="Wingdings" w:hint="default"/>
      </w:rPr>
    </w:lvl>
    <w:lvl w:ilvl="3" w:tplc="0682F3FC" w:tentative="1">
      <w:start w:val="1"/>
      <w:numFmt w:val="bullet"/>
      <w:lvlText w:val=""/>
      <w:lvlJc w:val="left"/>
      <w:pPr>
        <w:tabs>
          <w:tab w:val="num" w:pos="2880"/>
        </w:tabs>
        <w:ind w:left="2880" w:hanging="360"/>
      </w:pPr>
      <w:rPr>
        <w:rFonts w:ascii="Wingdings" w:hAnsi="Wingdings" w:hint="default"/>
      </w:rPr>
    </w:lvl>
    <w:lvl w:ilvl="4" w:tplc="954AB51C" w:tentative="1">
      <w:start w:val="1"/>
      <w:numFmt w:val="bullet"/>
      <w:lvlText w:val=""/>
      <w:lvlJc w:val="left"/>
      <w:pPr>
        <w:tabs>
          <w:tab w:val="num" w:pos="3600"/>
        </w:tabs>
        <w:ind w:left="3600" w:hanging="360"/>
      </w:pPr>
      <w:rPr>
        <w:rFonts w:ascii="Wingdings" w:hAnsi="Wingdings" w:hint="default"/>
      </w:rPr>
    </w:lvl>
    <w:lvl w:ilvl="5" w:tplc="796A7512" w:tentative="1">
      <w:start w:val="1"/>
      <w:numFmt w:val="bullet"/>
      <w:lvlText w:val=""/>
      <w:lvlJc w:val="left"/>
      <w:pPr>
        <w:tabs>
          <w:tab w:val="num" w:pos="4320"/>
        </w:tabs>
        <w:ind w:left="4320" w:hanging="360"/>
      </w:pPr>
      <w:rPr>
        <w:rFonts w:ascii="Wingdings" w:hAnsi="Wingdings" w:hint="default"/>
      </w:rPr>
    </w:lvl>
    <w:lvl w:ilvl="6" w:tplc="9B8A7714" w:tentative="1">
      <w:start w:val="1"/>
      <w:numFmt w:val="bullet"/>
      <w:lvlText w:val=""/>
      <w:lvlJc w:val="left"/>
      <w:pPr>
        <w:tabs>
          <w:tab w:val="num" w:pos="5040"/>
        </w:tabs>
        <w:ind w:left="5040" w:hanging="360"/>
      </w:pPr>
      <w:rPr>
        <w:rFonts w:ascii="Wingdings" w:hAnsi="Wingdings" w:hint="default"/>
      </w:rPr>
    </w:lvl>
    <w:lvl w:ilvl="7" w:tplc="98FEB0AA" w:tentative="1">
      <w:start w:val="1"/>
      <w:numFmt w:val="bullet"/>
      <w:lvlText w:val=""/>
      <w:lvlJc w:val="left"/>
      <w:pPr>
        <w:tabs>
          <w:tab w:val="num" w:pos="5760"/>
        </w:tabs>
        <w:ind w:left="5760" w:hanging="360"/>
      </w:pPr>
      <w:rPr>
        <w:rFonts w:ascii="Wingdings" w:hAnsi="Wingdings" w:hint="default"/>
      </w:rPr>
    </w:lvl>
    <w:lvl w:ilvl="8" w:tplc="0DA24258"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2BA0033"/>
    <w:multiLevelType w:val="hybridMultilevel"/>
    <w:tmpl w:val="9790FA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24D83789"/>
    <w:multiLevelType w:val="hybridMultilevel"/>
    <w:tmpl w:val="80500A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6316F20"/>
    <w:multiLevelType w:val="hybridMultilevel"/>
    <w:tmpl w:val="D9A427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7023EDE"/>
    <w:multiLevelType w:val="hybridMultilevel"/>
    <w:tmpl w:val="0B6EE9B2"/>
    <w:lvl w:ilvl="0" w:tplc="DAB4DEB0">
      <w:start w:val="1"/>
      <w:numFmt w:val="decimal"/>
      <w:lvlText w:val="%1."/>
      <w:lvlJc w:val="left"/>
      <w:pPr>
        <w:tabs>
          <w:tab w:val="num" w:pos="720"/>
        </w:tabs>
        <w:ind w:left="720" w:hanging="360"/>
      </w:pPr>
    </w:lvl>
    <w:lvl w:ilvl="1" w:tplc="A5F08A24">
      <w:start w:val="1"/>
      <w:numFmt w:val="decimal"/>
      <w:lvlText w:val="%2."/>
      <w:lvlJc w:val="left"/>
      <w:pPr>
        <w:tabs>
          <w:tab w:val="num" w:pos="1440"/>
        </w:tabs>
        <w:ind w:left="1440" w:hanging="360"/>
      </w:pPr>
    </w:lvl>
    <w:lvl w:ilvl="2" w:tplc="0F4C3E98">
      <w:start w:val="1"/>
      <w:numFmt w:val="decimal"/>
      <w:lvlText w:val="%3."/>
      <w:lvlJc w:val="left"/>
      <w:pPr>
        <w:tabs>
          <w:tab w:val="num" w:pos="2160"/>
        </w:tabs>
        <w:ind w:left="2160" w:hanging="360"/>
      </w:pPr>
    </w:lvl>
    <w:lvl w:ilvl="3" w:tplc="A4389948">
      <w:start w:val="1"/>
      <w:numFmt w:val="decimal"/>
      <w:lvlText w:val="%4."/>
      <w:lvlJc w:val="left"/>
      <w:pPr>
        <w:tabs>
          <w:tab w:val="num" w:pos="2880"/>
        </w:tabs>
        <w:ind w:left="2880" w:hanging="360"/>
      </w:pPr>
    </w:lvl>
    <w:lvl w:ilvl="4" w:tplc="C88403F0">
      <w:start w:val="1"/>
      <w:numFmt w:val="decimal"/>
      <w:lvlText w:val="%5."/>
      <w:lvlJc w:val="left"/>
      <w:pPr>
        <w:tabs>
          <w:tab w:val="num" w:pos="3600"/>
        </w:tabs>
        <w:ind w:left="3600" w:hanging="360"/>
      </w:pPr>
    </w:lvl>
    <w:lvl w:ilvl="5" w:tplc="73E6AEA8">
      <w:start w:val="1"/>
      <w:numFmt w:val="decimal"/>
      <w:lvlText w:val="%6."/>
      <w:lvlJc w:val="left"/>
      <w:pPr>
        <w:tabs>
          <w:tab w:val="num" w:pos="4320"/>
        </w:tabs>
        <w:ind w:left="4320" w:hanging="360"/>
      </w:pPr>
    </w:lvl>
    <w:lvl w:ilvl="6" w:tplc="F68A93B8">
      <w:start w:val="1"/>
      <w:numFmt w:val="decimal"/>
      <w:lvlText w:val="%7."/>
      <w:lvlJc w:val="left"/>
      <w:pPr>
        <w:tabs>
          <w:tab w:val="num" w:pos="5040"/>
        </w:tabs>
        <w:ind w:left="5040" w:hanging="360"/>
      </w:pPr>
    </w:lvl>
    <w:lvl w:ilvl="7" w:tplc="921E2A50">
      <w:start w:val="1"/>
      <w:numFmt w:val="decimal"/>
      <w:lvlText w:val="%8."/>
      <w:lvlJc w:val="left"/>
      <w:pPr>
        <w:tabs>
          <w:tab w:val="num" w:pos="5760"/>
        </w:tabs>
        <w:ind w:left="5760" w:hanging="360"/>
      </w:pPr>
    </w:lvl>
    <w:lvl w:ilvl="8" w:tplc="8F5EA8DC">
      <w:start w:val="1"/>
      <w:numFmt w:val="decimal"/>
      <w:lvlText w:val="%9."/>
      <w:lvlJc w:val="left"/>
      <w:pPr>
        <w:tabs>
          <w:tab w:val="num" w:pos="6480"/>
        </w:tabs>
        <w:ind w:left="6480" w:hanging="360"/>
      </w:pPr>
    </w:lvl>
  </w:abstractNum>
  <w:abstractNum w:abstractNumId="76"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27B173C4"/>
    <w:multiLevelType w:val="hybridMultilevel"/>
    <w:tmpl w:val="DE482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94D2E6C"/>
    <w:multiLevelType w:val="hybridMultilevel"/>
    <w:tmpl w:val="3A1ED9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15:restartNumberingAfterBreak="0">
    <w:nsid w:val="299E49EB"/>
    <w:multiLevelType w:val="hybridMultilevel"/>
    <w:tmpl w:val="F2AAEF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CB263E8"/>
    <w:multiLevelType w:val="hybridMultilevel"/>
    <w:tmpl w:val="2B06EC4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E083414"/>
    <w:multiLevelType w:val="hybridMultilevel"/>
    <w:tmpl w:val="64F6A9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05D1480"/>
    <w:multiLevelType w:val="hybridMultilevel"/>
    <w:tmpl w:val="33906F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1DE3DA6"/>
    <w:multiLevelType w:val="hybridMultilevel"/>
    <w:tmpl w:val="B620A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25536BE"/>
    <w:multiLevelType w:val="hybridMultilevel"/>
    <w:tmpl w:val="97ECE140"/>
    <w:lvl w:ilvl="0" w:tplc="D6889E36">
      <w:start w:val="1"/>
      <w:numFmt w:val="bullet"/>
      <w:lvlText w:val=""/>
      <w:lvlJc w:val="left"/>
      <w:pPr>
        <w:tabs>
          <w:tab w:val="num" w:pos="720"/>
        </w:tabs>
        <w:ind w:left="720" w:hanging="360"/>
      </w:pPr>
      <w:rPr>
        <w:rFonts w:ascii="Wingdings" w:hAnsi="Wingdings" w:hint="default"/>
      </w:rPr>
    </w:lvl>
    <w:lvl w:ilvl="1" w:tplc="E744B8AE" w:tentative="1">
      <w:start w:val="1"/>
      <w:numFmt w:val="bullet"/>
      <w:lvlText w:val=""/>
      <w:lvlJc w:val="left"/>
      <w:pPr>
        <w:tabs>
          <w:tab w:val="num" w:pos="1440"/>
        </w:tabs>
        <w:ind w:left="1440" w:hanging="360"/>
      </w:pPr>
      <w:rPr>
        <w:rFonts w:ascii="Wingdings" w:hAnsi="Wingdings" w:hint="default"/>
      </w:rPr>
    </w:lvl>
    <w:lvl w:ilvl="2" w:tplc="A24E07D0" w:tentative="1">
      <w:start w:val="1"/>
      <w:numFmt w:val="bullet"/>
      <w:lvlText w:val=""/>
      <w:lvlJc w:val="left"/>
      <w:pPr>
        <w:tabs>
          <w:tab w:val="num" w:pos="2160"/>
        </w:tabs>
        <w:ind w:left="2160" w:hanging="360"/>
      </w:pPr>
      <w:rPr>
        <w:rFonts w:ascii="Wingdings" w:hAnsi="Wingdings" w:hint="default"/>
      </w:rPr>
    </w:lvl>
    <w:lvl w:ilvl="3" w:tplc="F438A7E6" w:tentative="1">
      <w:start w:val="1"/>
      <w:numFmt w:val="bullet"/>
      <w:lvlText w:val=""/>
      <w:lvlJc w:val="left"/>
      <w:pPr>
        <w:tabs>
          <w:tab w:val="num" w:pos="2880"/>
        </w:tabs>
        <w:ind w:left="2880" w:hanging="360"/>
      </w:pPr>
      <w:rPr>
        <w:rFonts w:ascii="Wingdings" w:hAnsi="Wingdings" w:hint="default"/>
      </w:rPr>
    </w:lvl>
    <w:lvl w:ilvl="4" w:tplc="A1C6A0DE" w:tentative="1">
      <w:start w:val="1"/>
      <w:numFmt w:val="bullet"/>
      <w:lvlText w:val=""/>
      <w:lvlJc w:val="left"/>
      <w:pPr>
        <w:tabs>
          <w:tab w:val="num" w:pos="3600"/>
        </w:tabs>
        <w:ind w:left="3600" w:hanging="360"/>
      </w:pPr>
      <w:rPr>
        <w:rFonts w:ascii="Wingdings" w:hAnsi="Wingdings" w:hint="default"/>
      </w:rPr>
    </w:lvl>
    <w:lvl w:ilvl="5" w:tplc="EAA8B024" w:tentative="1">
      <w:start w:val="1"/>
      <w:numFmt w:val="bullet"/>
      <w:lvlText w:val=""/>
      <w:lvlJc w:val="left"/>
      <w:pPr>
        <w:tabs>
          <w:tab w:val="num" w:pos="4320"/>
        </w:tabs>
        <w:ind w:left="4320" w:hanging="360"/>
      </w:pPr>
      <w:rPr>
        <w:rFonts w:ascii="Wingdings" w:hAnsi="Wingdings" w:hint="default"/>
      </w:rPr>
    </w:lvl>
    <w:lvl w:ilvl="6" w:tplc="C0865804" w:tentative="1">
      <w:start w:val="1"/>
      <w:numFmt w:val="bullet"/>
      <w:lvlText w:val=""/>
      <w:lvlJc w:val="left"/>
      <w:pPr>
        <w:tabs>
          <w:tab w:val="num" w:pos="5040"/>
        </w:tabs>
        <w:ind w:left="5040" w:hanging="360"/>
      </w:pPr>
      <w:rPr>
        <w:rFonts w:ascii="Wingdings" w:hAnsi="Wingdings" w:hint="default"/>
      </w:rPr>
    </w:lvl>
    <w:lvl w:ilvl="7" w:tplc="0358B302" w:tentative="1">
      <w:start w:val="1"/>
      <w:numFmt w:val="bullet"/>
      <w:lvlText w:val=""/>
      <w:lvlJc w:val="left"/>
      <w:pPr>
        <w:tabs>
          <w:tab w:val="num" w:pos="5760"/>
        </w:tabs>
        <w:ind w:left="5760" w:hanging="360"/>
      </w:pPr>
      <w:rPr>
        <w:rFonts w:ascii="Wingdings" w:hAnsi="Wingdings" w:hint="default"/>
      </w:rPr>
    </w:lvl>
    <w:lvl w:ilvl="8" w:tplc="DEC4C5CE"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5" w15:restartNumberingAfterBreak="0">
    <w:nsid w:val="33A90F58"/>
    <w:multiLevelType w:val="hybridMultilevel"/>
    <w:tmpl w:val="8DB6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42B12A6"/>
    <w:multiLevelType w:val="hybridMultilevel"/>
    <w:tmpl w:val="EA4AC656"/>
    <w:lvl w:ilvl="0" w:tplc="00C60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6052C57"/>
    <w:multiLevelType w:val="hybridMultilevel"/>
    <w:tmpl w:val="6B4CC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3903633A"/>
    <w:multiLevelType w:val="hybridMultilevel"/>
    <w:tmpl w:val="FA6E0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3912321D"/>
    <w:multiLevelType w:val="hybridMultilevel"/>
    <w:tmpl w:val="84483816"/>
    <w:lvl w:ilvl="0" w:tplc="118C7C92">
      <w:start w:val="1"/>
      <w:numFmt w:val="bullet"/>
      <w:lvlText w:val="–"/>
      <w:lvlJc w:val="left"/>
      <w:pPr>
        <w:tabs>
          <w:tab w:val="num" w:pos="720"/>
        </w:tabs>
        <w:ind w:left="720" w:hanging="360"/>
      </w:pPr>
      <w:rPr>
        <w:rFonts w:ascii="Intel Clear" w:hAnsi="Intel Clear" w:hint="default"/>
      </w:rPr>
    </w:lvl>
    <w:lvl w:ilvl="1" w:tplc="746A996C" w:tentative="1">
      <w:start w:val="1"/>
      <w:numFmt w:val="bullet"/>
      <w:lvlText w:val="–"/>
      <w:lvlJc w:val="left"/>
      <w:pPr>
        <w:tabs>
          <w:tab w:val="num" w:pos="1440"/>
        </w:tabs>
        <w:ind w:left="1440" w:hanging="360"/>
      </w:pPr>
      <w:rPr>
        <w:rFonts w:ascii="Intel Clear" w:hAnsi="Intel Clear" w:hint="default"/>
      </w:rPr>
    </w:lvl>
    <w:lvl w:ilvl="2" w:tplc="46B86C46">
      <w:start w:val="1"/>
      <w:numFmt w:val="bullet"/>
      <w:lvlText w:val="–"/>
      <w:lvlJc w:val="left"/>
      <w:pPr>
        <w:tabs>
          <w:tab w:val="num" w:pos="2160"/>
        </w:tabs>
        <w:ind w:left="2160" w:hanging="360"/>
      </w:pPr>
      <w:rPr>
        <w:rFonts w:ascii="Intel Clear" w:hAnsi="Intel Clear" w:hint="default"/>
      </w:rPr>
    </w:lvl>
    <w:lvl w:ilvl="3" w:tplc="44746D7E" w:tentative="1">
      <w:start w:val="1"/>
      <w:numFmt w:val="bullet"/>
      <w:lvlText w:val="–"/>
      <w:lvlJc w:val="left"/>
      <w:pPr>
        <w:tabs>
          <w:tab w:val="num" w:pos="2880"/>
        </w:tabs>
        <w:ind w:left="2880" w:hanging="360"/>
      </w:pPr>
      <w:rPr>
        <w:rFonts w:ascii="Intel Clear" w:hAnsi="Intel Clear" w:hint="default"/>
      </w:rPr>
    </w:lvl>
    <w:lvl w:ilvl="4" w:tplc="EDEAD560" w:tentative="1">
      <w:start w:val="1"/>
      <w:numFmt w:val="bullet"/>
      <w:lvlText w:val="–"/>
      <w:lvlJc w:val="left"/>
      <w:pPr>
        <w:tabs>
          <w:tab w:val="num" w:pos="3600"/>
        </w:tabs>
        <w:ind w:left="3600" w:hanging="360"/>
      </w:pPr>
      <w:rPr>
        <w:rFonts w:ascii="Intel Clear" w:hAnsi="Intel Clear" w:hint="default"/>
      </w:rPr>
    </w:lvl>
    <w:lvl w:ilvl="5" w:tplc="487E68AE" w:tentative="1">
      <w:start w:val="1"/>
      <w:numFmt w:val="bullet"/>
      <w:lvlText w:val="–"/>
      <w:lvlJc w:val="left"/>
      <w:pPr>
        <w:tabs>
          <w:tab w:val="num" w:pos="4320"/>
        </w:tabs>
        <w:ind w:left="4320" w:hanging="360"/>
      </w:pPr>
      <w:rPr>
        <w:rFonts w:ascii="Intel Clear" w:hAnsi="Intel Clear" w:hint="default"/>
      </w:rPr>
    </w:lvl>
    <w:lvl w:ilvl="6" w:tplc="33384F98" w:tentative="1">
      <w:start w:val="1"/>
      <w:numFmt w:val="bullet"/>
      <w:lvlText w:val="–"/>
      <w:lvlJc w:val="left"/>
      <w:pPr>
        <w:tabs>
          <w:tab w:val="num" w:pos="5040"/>
        </w:tabs>
        <w:ind w:left="5040" w:hanging="360"/>
      </w:pPr>
      <w:rPr>
        <w:rFonts w:ascii="Intel Clear" w:hAnsi="Intel Clear" w:hint="default"/>
      </w:rPr>
    </w:lvl>
    <w:lvl w:ilvl="7" w:tplc="D70EE9B0" w:tentative="1">
      <w:start w:val="1"/>
      <w:numFmt w:val="bullet"/>
      <w:lvlText w:val="–"/>
      <w:lvlJc w:val="left"/>
      <w:pPr>
        <w:tabs>
          <w:tab w:val="num" w:pos="5760"/>
        </w:tabs>
        <w:ind w:left="5760" w:hanging="360"/>
      </w:pPr>
      <w:rPr>
        <w:rFonts w:ascii="Intel Clear" w:hAnsi="Intel Clear" w:hint="default"/>
      </w:rPr>
    </w:lvl>
    <w:lvl w:ilvl="8" w:tplc="C20A9F94" w:tentative="1">
      <w:start w:val="1"/>
      <w:numFmt w:val="bullet"/>
      <w:lvlText w:val="–"/>
      <w:lvlJc w:val="left"/>
      <w:pPr>
        <w:tabs>
          <w:tab w:val="num" w:pos="6480"/>
        </w:tabs>
        <w:ind w:left="6480" w:hanging="360"/>
      </w:pPr>
      <w:rPr>
        <w:rFonts w:ascii="Intel Clear" w:hAnsi="Intel Clear" w:hint="default"/>
      </w:rPr>
    </w:lvl>
  </w:abstractNum>
  <w:abstractNum w:abstractNumId="104"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BEB5C79"/>
    <w:multiLevelType w:val="hybridMultilevel"/>
    <w:tmpl w:val="BEBA7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BF44E9B"/>
    <w:multiLevelType w:val="multilevel"/>
    <w:tmpl w:val="2EDCF57E"/>
    <w:lvl w:ilvl="0">
      <w:start w:val="1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7" w15:restartNumberingAfterBreak="0">
    <w:nsid w:val="3C2E63C5"/>
    <w:multiLevelType w:val="hybridMultilevel"/>
    <w:tmpl w:val="B0040C2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8"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3DE66E97"/>
    <w:multiLevelType w:val="hybridMultilevel"/>
    <w:tmpl w:val="3F7490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EDA73F6"/>
    <w:multiLevelType w:val="hybridMultilevel"/>
    <w:tmpl w:val="FA007354"/>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26E39DB"/>
    <w:multiLevelType w:val="hybridMultilevel"/>
    <w:tmpl w:val="17CE9A3C"/>
    <w:lvl w:ilvl="0" w:tplc="842296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6" w15:restartNumberingAfterBreak="0">
    <w:nsid w:val="42D22ED8"/>
    <w:multiLevelType w:val="hybridMultilevel"/>
    <w:tmpl w:val="8D800D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7ACE12A">
      <w:start w:val="1"/>
      <w:numFmt w:val="lowerRoman"/>
      <w:lvlText w:val="%3."/>
      <w:lvlJc w:val="right"/>
      <w:pPr>
        <w:ind w:left="2160" w:hanging="180"/>
      </w:pPr>
      <w:rPr>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2F03742"/>
    <w:multiLevelType w:val="hybridMultilevel"/>
    <w:tmpl w:val="4EDA80D0"/>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6ED41B0"/>
    <w:multiLevelType w:val="hybridMultilevel"/>
    <w:tmpl w:val="6AA00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70D102B"/>
    <w:multiLevelType w:val="hybridMultilevel"/>
    <w:tmpl w:val="D14CF894"/>
    <w:lvl w:ilvl="0" w:tplc="F0D47F80">
      <w:start w:val="1"/>
      <w:numFmt w:val="bullet"/>
      <w:lvlText w:val=""/>
      <w:lvlJc w:val="left"/>
      <w:pPr>
        <w:tabs>
          <w:tab w:val="num" w:pos="720"/>
        </w:tabs>
        <w:ind w:left="720" w:hanging="360"/>
      </w:pPr>
      <w:rPr>
        <w:rFonts w:ascii="Wingdings" w:hAnsi="Wingdings" w:hint="default"/>
      </w:rPr>
    </w:lvl>
    <w:lvl w:ilvl="1" w:tplc="D1927532" w:tentative="1">
      <w:start w:val="1"/>
      <w:numFmt w:val="bullet"/>
      <w:lvlText w:val=""/>
      <w:lvlJc w:val="left"/>
      <w:pPr>
        <w:tabs>
          <w:tab w:val="num" w:pos="1440"/>
        </w:tabs>
        <w:ind w:left="1440" w:hanging="360"/>
      </w:pPr>
      <w:rPr>
        <w:rFonts w:ascii="Wingdings" w:hAnsi="Wingdings" w:hint="default"/>
      </w:rPr>
    </w:lvl>
    <w:lvl w:ilvl="2" w:tplc="76287E04" w:tentative="1">
      <w:start w:val="1"/>
      <w:numFmt w:val="bullet"/>
      <w:lvlText w:val=""/>
      <w:lvlJc w:val="left"/>
      <w:pPr>
        <w:tabs>
          <w:tab w:val="num" w:pos="2160"/>
        </w:tabs>
        <w:ind w:left="2160" w:hanging="360"/>
      </w:pPr>
      <w:rPr>
        <w:rFonts w:ascii="Wingdings" w:hAnsi="Wingdings" w:hint="default"/>
      </w:rPr>
    </w:lvl>
    <w:lvl w:ilvl="3" w:tplc="FB9649FE" w:tentative="1">
      <w:start w:val="1"/>
      <w:numFmt w:val="bullet"/>
      <w:lvlText w:val=""/>
      <w:lvlJc w:val="left"/>
      <w:pPr>
        <w:tabs>
          <w:tab w:val="num" w:pos="2880"/>
        </w:tabs>
        <w:ind w:left="2880" w:hanging="360"/>
      </w:pPr>
      <w:rPr>
        <w:rFonts w:ascii="Wingdings" w:hAnsi="Wingdings" w:hint="default"/>
      </w:rPr>
    </w:lvl>
    <w:lvl w:ilvl="4" w:tplc="02A60368" w:tentative="1">
      <w:start w:val="1"/>
      <w:numFmt w:val="bullet"/>
      <w:lvlText w:val=""/>
      <w:lvlJc w:val="left"/>
      <w:pPr>
        <w:tabs>
          <w:tab w:val="num" w:pos="3600"/>
        </w:tabs>
        <w:ind w:left="3600" w:hanging="360"/>
      </w:pPr>
      <w:rPr>
        <w:rFonts w:ascii="Wingdings" w:hAnsi="Wingdings" w:hint="default"/>
      </w:rPr>
    </w:lvl>
    <w:lvl w:ilvl="5" w:tplc="0CFA2EC8" w:tentative="1">
      <w:start w:val="1"/>
      <w:numFmt w:val="bullet"/>
      <w:lvlText w:val=""/>
      <w:lvlJc w:val="left"/>
      <w:pPr>
        <w:tabs>
          <w:tab w:val="num" w:pos="4320"/>
        </w:tabs>
        <w:ind w:left="4320" w:hanging="360"/>
      </w:pPr>
      <w:rPr>
        <w:rFonts w:ascii="Wingdings" w:hAnsi="Wingdings" w:hint="default"/>
      </w:rPr>
    </w:lvl>
    <w:lvl w:ilvl="6" w:tplc="02EEDC6A" w:tentative="1">
      <w:start w:val="1"/>
      <w:numFmt w:val="bullet"/>
      <w:lvlText w:val=""/>
      <w:lvlJc w:val="left"/>
      <w:pPr>
        <w:tabs>
          <w:tab w:val="num" w:pos="5040"/>
        </w:tabs>
        <w:ind w:left="5040" w:hanging="360"/>
      </w:pPr>
      <w:rPr>
        <w:rFonts w:ascii="Wingdings" w:hAnsi="Wingdings" w:hint="default"/>
      </w:rPr>
    </w:lvl>
    <w:lvl w:ilvl="7" w:tplc="5BA2BB2E" w:tentative="1">
      <w:start w:val="1"/>
      <w:numFmt w:val="bullet"/>
      <w:lvlText w:val=""/>
      <w:lvlJc w:val="left"/>
      <w:pPr>
        <w:tabs>
          <w:tab w:val="num" w:pos="5760"/>
        </w:tabs>
        <w:ind w:left="5760" w:hanging="360"/>
      </w:pPr>
      <w:rPr>
        <w:rFonts w:ascii="Wingdings" w:hAnsi="Wingdings" w:hint="default"/>
      </w:rPr>
    </w:lvl>
    <w:lvl w:ilvl="8" w:tplc="687A73CE"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47B8204F"/>
    <w:multiLevelType w:val="hybridMultilevel"/>
    <w:tmpl w:val="35EE412C"/>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3" w15:restartNumberingAfterBreak="0">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498241DC"/>
    <w:multiLevelType w:val="hybridMultilevel"/>
    <w:tmpl w:val="60FE6F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4A4F0564"/>
    <w:multiLevelType w:val="hybridMultilevel"/>
    <w:tmpl w:val="D626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F900AA9"/>
    <w:multiLevelType w:val="hybridMultilevel"/>
    <w:tmpl w:val="DD20A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FEE345C"/>
    <w:multiLevelType w:val="hybridMultilevel"/>
    <w:tmpl w:val="F8186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0CB4410"/>
    <w:multiLevelType w:val="hybridMultilevel"/>
    <w:tmpl w:val="BF58141A"/>
    <w:lvl w:ilvl="0" w:tplc="ABAA33DA">
      <w:start w:val="1"/>
      <w:numFmt w:val="bullet"/>
      <w:lvlText w:val=""/>
      <w:lvlJc w:val="left"/>
      <w:pPr>
        <w:tabs>
          <w:tab w:val="num" w:pos="720"/>
        </w:tabs>
        <w:ind w:left="720" w:hanging="360"/>
      </w:pPr>
      <w:rPr>
        <w:rFonts w:ascii="Wingdings" w:hAnsi="Wingdings" w:hint="default"/>
      </w:rPr>
    </w:lvl>
    <w:lvl w:ilvl="1" w:tplc="B29823FC" w:tentative="1">
      <w:start w:val="1"/>
      <w:numFmt w:val="bullet"/>
      <w:lvlText w:val=""/>
      <w:lvlJc w:val="left"/>
      <w:pPr>
        <w:tabs>
          <w:tab w:val="num" w:pos="1440"/>
        </w:tabs>
        <w:ind w:left="1440" w:hanging="360"/>
      </w:pPr>
      <w:rPr>
        <w:rFonts w:ascii="Wingdings" w:hAnsi="Wingdings" w:hint="default"/>
      </w:rPr>
    </w:lvl>
    <w:lvl w:ilvl="2" w:tplc="CAF4AA4C" w:tentative="1">
      <w:start w:val="1"/>
      <w:numFmt w:val="bullet"/>
      <w:lvlText w:val=""/>
      <w:lvlJc w:val="left"/>
      <w:pPr>
        <w:tabs>
          <w:tab w:val="num" w:pos="2160"/>
        </w:tabs>
        <w:ind w:left="2160" w:hanging="360"/>
      </w:pPr>
      <w:rPr>
        <w:rFonts w:ascii="Wingdings" w:hAnsi="Wingdings" w:hint="default"/>
      </w:rPr>
    </w:lvl>
    <w:lvl w:ilvl="3" w:tplc="96F255FC" w:tentative="1">
      <w:start w:val="1"/>
      <w:numFmt w:val="bullet"/>
      <w:lvlText w:val=""/>
      <w:lvlJc w:val="left"/>
      <w:pPr>
        <w:tabs>
          <w:tab w:val="num" w:pos="2880"/>
        </w:tabs>
        <w:ind w:left="2880" w:hanging="360"/>
      </w:pPr>
      <w:rPr>
        <w:rFonts w:ascii="Wingdings" w:hAnsi="Wingdings" w:hint="default"/>
      </w:rPr>
    </w:lvl>
    <w:lvl w:ilvl="4" w:tplc="3ABA7898" w:tentative="1">
      <w:start w:val="1"/>
      <w:numFmt w:val="bullet"/>
      <w:lvlText w:val=""/>
      <w:lvlJc w:val="left"/>
      <w:pPr>
        <w:tabs>
          <w:tab w:val="num" w:pos="3600"/>
        </w:tabs>
        <w:ind w:left="3600" w:hanging="360"/>
      </w:pPr>
      <w:rPr>
        <w:rFonts w:ascii="Wingdings" w:hAnsi="Wingdings" w:hint="default"/>
      </w:rPr>
    </w:lvl>
    <w:lvl w:ilvl="5" w:tplc="BBD45E1C" w:tentative="1">
      <w:start w:val="1"/>
      <w:numFmt w:val="bullet"/>
      <w:lvlText w:val=""/>
      <w:lvlJc w:val="left"/>
      <w:pPr>
        <w:tabs>
          <w:tab w:val="num" w:pos="4320"/>
        </w:tabs>
        <w:ind w:left="4320" w:hanging="360"/>
      </w:pPr>
      <w:rPr>
        <w:rFonts w:ascii="Wingdings" w:hAnsi="Wingdings" w:hint="default"/>
      </w:rPr>
    </w:lvl>
    <w:lvl w:ilvl="6" w:tplc="F3BAEAD4" w:tentative="1">
      <w:start w:val="1"/>
      <w:numFmt w:val="bullet"/>
      <w:lvlText w:val=""/>
      <w:lvlJc w:val="left"/>
      <w:pPr>
        <w:tabs>
          <w:tab w:val="num" w:pos="5040"/>
        </w:tabs>
        <w:ind w:left="5040" w:hanging="360"/>
      </w:pPr>
      <w:rPr>
        <w:rFonts w:ascii="Wingdings" w:hAnsi="Wingdings" w:hint="default"/>
      </w:rPr>
    </w:lvl>
    <w:lvl w:ilvl="7" w:tplc="548E2CB4" w:tentative="1">
      <w:start w:val="1"/>
      <w:numFmt w:val="bullet"/>
      <w:lvlText w:val=""/>
      <w:lvlJc w:val="left"/>
      <w:pPr>
        <w:tabs>
          <w:tab w:val="num" w:pos="5760"/>
        </w:tabs>
        <w:ind w:left="5760" w:hanging="360"/>
      </w:pPr>
      <w:rPr>
        <w:rFonts w:ascii="Wingdings" w:hAnsi="Wingdings" w:hint="default"/>
      </w:rPr>
    </w:lvl>
    <w:lvl w:ilvl="8" w:tplc="42F42102"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50E3601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2F25D97"/>
    <w:multiLevelType w:val="hybridMultilevel"/>
    <w:tmpl w:val="08B2EFF4"/>
    <w:lvl w:ilvl="0" w:tplc="F8F8F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33C65F1"/>
    <w:multiLevelType w:val="hybridMultilevel"/>
    <w:tmpl w:val="39A6FD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53871C7C"/>
    <w:multiLevelType w:val="hybridMultilevel"/>
    <w:tmpl w:val="D0FCE6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53F11B18"/>
    <w:multiLevelType w:val="hybridMultilevel"/>
    <w:tmpl w:val="040487F6"/>
    <w:lvl w:ilvl="0" w:tplc="224286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3" w15:restartNumberingAfterBreak="0">
    <w:nsid w:val="543541F4"/>
    <w:multiLevelType w:val="hybridMultilevel"/>
    <w:tmpl w:val="ED00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54E46E54"/>
    <w:multiLevelType w:val="hybridMultilevel"/>
    <w:tmpl w:val="B386B8B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6"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58F1AD7"/>
    <w:multiLevelType w:val="hybridMultilevel"/>
    <w:tmpl w:val="CEEC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6E2761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8E80726"/>
    <w:multiLevelType w:val="hybridMultilevel"/>
    <w:tmpl w:val="E9CCC2A4"/>
    <w:lvl w:ilvl="0" w:tplc="0172F202">
      <w:start w:val="1"/>
      <w:numFmt w:val="decimal"/>
      <w:lvlText w:val="%1."/>
      <w:lvlJc w:val="left"/>
      <w:pPr>
        <w:ind w:left="720" w:hanging="360"/>
      </w:pPr>
      <w:rPr>
        <w:rFonts w:ascii="Courier New" w:hAnsi="Courier New" w:cs="Courier New"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5989376C"/>
    <w:multiLevelType w:val="hybridMultilevel"/>
    <w:tmpl w:val="239C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5A8F774B"/>
    <w:multiLevelType w:val="hybridMultilevel"/>
    <w:tmpl w:val="AF4A2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ACA37BD"/>
    <w:multiLevelType w:val="hybridMultilevel"/>
    <w:tmpl w:val="1ED06D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5BE9562A"/>
    <w:multiLevelType w:val="hybridMultilevel"/>
    <w:tmpl w:val="8BBA01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DB9523E"/>
    <w:multiLevelType w:val="hybridMultilevel"/>
    <w:tmpl w:val="13B8DD3A"/>
    <w:lvl w:ilvl="0" w:tplc="AA8416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EA06B92"/>
    <w:multiLevelType w:val="hybridMultilevel"/>
    <w:tmpl w:val="56DA43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66"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2971803"/>
    <w:multiLevelType w:val="hybridMultilevel"/>
    <w:tmpl w:val="CB702D5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62E247B5"/>
    <w:multiLevelType w:val="hybridMultilevel"/>
    <w:tmpl w:val="711A5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63724EA8"/>
    <w:multiLevelType w:val="hybridMultilevel"/>
    <w:tmpl w:val="74EAB2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46833A4"/>
    <w:multiLevelType w:val="hybridMultilevel"/>
    <w:tmpl w:val="A28A3A7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70902FB"/>
    <w:multiLevelType w:val="hybridMultilevel"/>
    <w:tmpl w:val="2AA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78826A6"/>
    <w:multiLevelType w:val="multilevel"/>
    <w:tmpl w:val="393C3AAC"/>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864" w:hanging="720"/>
      </w:pPr>
      <w:rPr>
        <w:rFonts w:hint="default"/>
      </w:rPr>
    </w:lvl>
    <w:lvl w:ilvl="2">
      <w:start w:val="1"/>
      <w:numFmt w:val="decimal"/>
      <w:pStyle w:val="Heading3"/>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296" w:hanging="720"/>
      </w:pPr>
      <w:rPr>
        <w:rFonts w:hint="default"/>
      </w:rPr>
    </w:lvl>
    <w:lvl w:ilvl="5">
      <w:start w:val="1"/>
      <w:numFmt w:val="decimal"/>
      <w:lvlText w:val="%1.%2.%3.%4.%5.%6"/>
      <w:lvlJc w:val="left"/>
      <w:pPr>
        <w:ind w:left="1440" w:hanging="720"/>
      </w:pPr>
      <w:rPr>
        <w:rFonts w:hint="default"/>
      </w:rPr>
    </w:lvl>
    <w:lvl w:ilvl="6">
      <w:start w:val="1"/>
      <w:numFmt w:val="decimal"/>
      <w:lvlText w:val="%1.%2.%3.%4.%5.%6.%7"/>
      <w:lvlJc w:val="left"/>
      <w:pPr>
        <w:ind w:left="1584" w:hanging="720"/>
      </w:pPr>
      <w:rPr>
        <w:rFonts w:hint="default"/>
      </w:rPr>
    </w:lvl>
    <w:lvl w:ilvl="7">
      <w:start w:val="1"/>
      <w:numFmt w:val="decimal"/>
      <w:lvlText w:val="%1.%2.%3.%4.%5.%6.%7.%8"/>
      <w:lvlJc w:val="left"/>
      <w:pPr>
        <w:ind w:left="1728" w:hanging="720"/>
      </w:pPr>
      <w:rPr>
        <w:rFonts w:hint="default"/>
      </w:rPr>
    </w:lvl>
    <w:lvl w:ilvl="8">
      <w:start w:val="1"/>
      <w:numFmt w:val="decimal"/>
      <w:lvlText w:val="%1.%2.%3.%4.%5.%6.%7.%8.%9"/>
      <w:lvlJc w:val="left"/>
      <w:pPr>
        <w:ind w:left="1872" w:hanging="720"/>
      </w:pPr>
      <w:rPr>
        <w:rFonts w:hint="default"/>
      </w:rPr>
    </w:lvl>
  </w:abstractNum>
  <w:abstractNum w:abstractNumId="180"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8DF0A7B"/>
    <w:multiLevelType w:val="hybridMultilevel"/>
    <w:tmpl w:val="697AD274"/>
    <w:lvl w:ilvl="0" w:tplc="9B7C5C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6" w15:restartNumberingAfterBreak="0">
    <w:nsid w:val="6A60356D"/>
    <w:multiLevelType w:val="hybridMultilevel"/>
    <w:tmpl w:val="05E0A5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189" w15:restartNumberingAfterBreak="0">
    <w:nsid w:val="6D995AF4"/>
    <w:multiLevelType w:val="hybridMultilevel"/>
    <w:tmpl w:val="2A5EA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2"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6F305C45"/>
    <w:multiLevelType w:val="hybridMultilevel"/>
    <w:tmpl w:val="2E18A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96"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1EB0FF4"/>
    <w:multiLevelType w:val="hybridMultilevel"/>
    <w:tmpl w:val="9266BDB0"/>
    <w:lvl w:ilvl="0" w:tplc="2D101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48C62C4"/>
    <w:multiLevelType w:val="multilevel"/>
    <w:tmpl w:val="86B2FE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2" w15:restartNumberingAfterBreak="0">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4BD495D"/>
    <w:multiLevelType w:val="hybridMultilevel"/>
    <w:tmpl w:val="C5AAB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76F31F3D"/>
    <w:multiLevelType w:val="hybridMultilevel"/>
    <w:tmpl w:val="3DF43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8"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99230DF"/>
    <w:multiLevelType w:val="hybridMultilevel"/>
    <w:tmpl w:val="3466A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9F4474D"/>
    <w:multiLevelType w:val="hybridMultilevel"/>
    <w:tmpl w:val="0B0C0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4"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5" w15:restartNumberingAfterBreak="0">
    <w:nsid w:val="7BCD4A2A"/>
    <w:multiLevelType w:val="hybridMultilevel"/>
    <w:tmpl w:val="9150105A"/>
    <w:lvl w:ilvl="0" w:tplc="61822E2C">
      <w:start w:val="1"/>
      <w:numFmt w:val="decimal"/>
      <w:lvlText w:val="%1)"/>
      <w:lvlJc w:val="left"/>
      <w:pPr>
        <w:ind w:left="1080" w:hanging="360"/>
      </w:pPr>
      <w:rPr>
        <w:rFonts w:hint="default"/>
      </w:rPr>
    </w:lvl>
    <w:lvl w:ilvl="1" w:tplc="93FCB034">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16" w15:restartNumberingAfterBreak="0">
    <w:nsid w:val="7C047834"/>
    <w:multiLevelType w:val="hybridMultilevel"/>
    <w:tmpl w:val="63402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C0A6622"/>
    <w:multiLevelType w:val="hybridMultilevel"/>
    <w:tmpl w:val="004CB27A"/>
    <w:lvl w:ilvl="0" w:tplc="E4D67FE6">
      <w:start w:val="2"/>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D573509"/>
    <w:multiLevelType w:val="hybridMultilevel"/>
    <w:tmpl w:val="040487F6"/>
    <w:lvl w:ilvl="0" w:tplc="224286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9"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220" w15:restartNumberingAfterBreak="0">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F581BB8"/>
    <w:multiLevelType w:val="hybridMultilevel"/>
    <w:tmpl w:val="37925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2561563">
    <w:abstractNumId w:val="9"/>
  </w:num>
  <w:num w:numId="2" w16cid:durableId="2027519084">
    <w:abstractNumId w:val="8"/>
  </w:num>
  <w:num w:numId="3" w16cid:durableId="1160538022">
    <w:abstractNumId w:val="2"/>
  </w:num>
  <w:num w:numId="4" w16cid:durableId="1638686817">
    <w:abstractNumId w:val="1"/>
  </w:num>
  <w:num w:numId="5" w16cid:durableId="1020813783">
    <w:abstractNumId w:val="146"/>
  </w:num>
  <w:num w:numId="6" w16cid:durableId="1744256881">
    <w:abstractNumId w:val="164"/>
  </w:num>
  <w:num w:numId="7" w16cid:durableId="1817525898">
    <w:abstractNumId w:val="28"/>
  </w:num>
  <w:num w:numId="8" w16cid:durableId="1005208312">
    <w:abstractNumId w:val="138"/>
  </w:num>
  <w:num w:numId="9" w16cid:durableId="561210763">
    <w:abstractNumId w:val="46"/>
  </w:num>
  <w:num w:numId="10" w16cid:durableId="2051683952">
    <w:abstractNumId w:val="104"/>
  </w:num>
  <w:num w:numId="11" w16cid:durableId="1068990100">
    <w:abstractNumId w:val="45"/>
  </w:num>
  <w:num w:numId="12" w16cid:durableId="602765051">
    <w:abstractNumId w:val="192"/>
  </w:num>
  <w:num w:numId="13" w16cid:durableId="1958097796">
    <w:abstractNumId w:val="32"/>
  </w:num>
  <w:num w:numId="14" w16cid:durableId="973218418">
    <w:abstractNumId w:val="166"/>
  </w:num>
  <w:num w:numId="15" w16cid:durableId="631517222">
    <w:abstractNumId w:val="76"/>
  </w:num>
  <w:num w:numId="16" w16cid:durableId="940723654">
    <w:abstractNumId w:val="227"/>
  </w:num>
  <w:num w:numId="17" w16cid:durableId="1564946671">
    <w:abstractNumId w:val="212"/>
  </w:num>
  <w:num w:numId="18" w16cid:durableId="10450992">
    <w:abstractNumId w:val="215"/>
  </w:num>
  <w:num w:numId="19" w16cid:durableId="1812475316">
    <w:abstractNumId w:val="31"/>
  </w:num>
  <w:num w:numId="20" w16cid:durableId="751467836">
    <w:abstractNumId w:val="228"/>
  </w:num>
  <w:num w:numId="21" w16cid:durableId="1455325137">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3797299">
    <w:abstractNumId w:val="144"/>
  </w:num>
  <w:num w:numId="23" w16cid:durableId="1479373721">
    <w:abstractNumId w:val="199"/>
  </w:num>
  <w:num w:numId="24" w16cid:durableId="986856876">
    <w:abstractNumId w:val="87"/>
  </w:num>
  <w:num w:numId="25" w16cid:durableId="1937785200">
    <w:abstractNumId w:val="91"/>
  </w:num>
  <w:num w:numId="26" w16cid:durableId="354112796">
    <w:abstractNumId w:val="132"/>
  </w:num>
  <w:num w:numId="27" w16cid:durableId="141703308">
    <w:abstractNumId w:val="170"/>
  </w:num>
  <w:num w:numId="28" w16cid:durableId="644744611">
    <w:abstractNumId w:val="183"/>
  </w:num>
  <w:num w:numId="29" w16cid:durableId="1021976636">
    <w:abstractNumId w:val="168"/>
  </w:num>
  <w:num w:numId="30" w16cid:durableId="1668170485">
    <w:abstractNumId w:val="180"/>
  </w:num>
  <w:num w:numId="31" w16cid:durableId="1429429249">
    <w:abstractNumId w:val="68"/>
  </w:num>
  <w:num w:numId="32" w16cid:durableId="274753037">
    <w:abstractNumId w:val="171"/>
  </w:num>
  <w:num w:numId="33" w16cid:durableId="60756096">
    <w:abstractNumId w:val="98"/>
  </w:num>
  <w:num w:numId="34" w16cid:durableId="1473986008">
    <w:abstractNumId w:val="86"/>
  </w:num>
  <w:num w:numId="35" w16cid:durableId="115999199">
    <w:abstractNumId w:val="204"/>
  </w:num>
  <w:num w:numId="36" w16cid:durableId="1860661536">
    <w:abstractNumId w:val="11"/>
  </w:num>
  <w:num w:numId="37" w16cid:durableId="311910335">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92367839">
    <w:abstractNumId w:val="80"/>
  </w:num>
  <w:num w:numId="39" w16cid:durableId="1264729568">
    <w:abstractNumId w:val="60"/>
  </w:num>
  <w:num w:numId="40" w16cid:durableId="251204865">
    <w:abstractNumId w:val="66"/>
  </w:num>
  <w:num w:numId="41" w16cid:durableId="1530752964">
    <w:abstractNumId w:val="92"/>
  </w:num>
  <w:num w:numId="42" w16cid:durableId="2021857632">
    <w:abstractNumId w:val="134"/>
  </w:num>
  <w:num w:numId="43" w16cid:durableId="1574008284">
    <w:abstractNumId w:val="62"/>
  </w:num>
  <w:num w:numId="44" w16cid:durableId="1412313876">
    <w:abstractNumId w:val="159"/>
  </w:num>
  <w:num w:numId="45" w16cid:durableId="162745874">
    <w:abstractNumId w:val="129"/>
  </w:num>
  <w:num w:numId="46" w16cid:durableId="1649748016">
    <w:abstractNumId w:val="43"/>
  </w:num>
  <w:num w:numId="47" w16cid:durableId="1626351203">
    <w:abstractNumId w:val="18"/>
  </w:num>
  <w:num w:numId="48" w16cid:durableId="1176266452">
    <w:abstractNumId w:val="223"/>
  </w:num>
  <w:num w:numId="49" w16cid:durableId="256140142">
    <w:abstractNumId w:val="21"/>
  </w:num>
  <w:num w:numId="50" w16cid:durableId="46802141">
    <w:abstractNumId w:val="113"/>
  </w:num>
  <w:num w:numId="51" w16cid:durableId="851182834">
    <w:abstractNumId w:val="51"/>
  </w:num>
  <w:num w:numId="52" w16cid:durableId="1129782249">
    <w:abstractNumId w:val="187"/>
  </w:num>
  <w:num w:numId="53" w16cid:durableId="1562790907">
    <w:abstractNumId w:val="50"/>
  </w:num>
  <w:num w:numId="54" w16cid:durableId="2022510270">
    <w:abstractNumId w:val="89"/>
  </w:num>
  <w:num w:numId="55" w16cid:durableId="258834117">
    <w:abstractNumId w:val="4"/>
  </w:num>
  <w:num w:numId="56" w16cid:durableId="1409889026">
    <w:abstractNumId w:val="3"/>
  </w:num>
  <w:num w:numId="57" w16cid:durableId="478158277">
    <w:abstractNumId w:val="0"/>
  </w:num>
  <w:num w:numId="58" w16cid:durableId="1068380536">
    <w:abstractNumId w:val="33"/>
  </w:num>
  <w:num w:numId="59" w16cid:durableId="2005889483">
    <w:abstractNumId w:val="70"/>
  </w:num>
  <w:num w:numId="60" w16cid:durableId="532379367">
    <w:abstractNumId w:val="84"/>
  </w:num>
  <w:num w:numId="61" w16cid:durableId="835077651">
    <w:abstractNumId w:val="118"/>
  </w:num>
  <w:num w:numId="62" w16cid:durableId="756050676">
    <w:abstractNumId w:val="174"/>
  </w:num>
  <w:num w:numId="63" w16cid:durableId="1576276506">
    <w:abstractNumId w:val="58"/>
  </w:num>
  <w:num w:numId="64" w16cid:durableId="634221390">
    <w:abstractNumId w:val="214"/>
  </w:num>
  <w:num w:numId="65" w16cid:durableId="1210266375">
    <w:abstractNumId w:val="195"/>
  </w:num>
  <w:num w:numId="66" w16cid:durableId="400032097">
    <w:abstractNumId w:val="188"/>
  </w:num>
  <w:num w:numId="67" w16cid:durableId="1684085543">
    <w:abstractNumId w:val="126"/>
  </w:num>
  <w:num w:numId="68" w16cid:durableId="14328244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995953569">
    <w:abstractNumId w:val="101"/>
  </w:num>
  <w:num w:numId="70" w16cid:durableId="459301293">
    <w:abstractNumId w:val="213"/>
  </w:num>
  <w:num w:numId="71" w16cid:durableId="877814825">
    <w:abstractNumId w:val="42"/>
  </w:num>
  <w:num w:numId="72" w16cid:durableId="474372981">
    <w:abstractNumId w:val="191"/>
  </w:num>
  <w:num w:numId="73" w16cid:durableId="1649165810">
    <w:abstractNumId w:val="177"/>
  </w:num>
  <w:num w:numId="74" w16cid:durableId="1163468443">
    <w:abstractNumId w:val="52"/>
  </w:num>
  <w:num w:numId="75" w16cid:durableId="670959464">
    <w:abstractNumId w:val="111"/>
  </w:num>
  <w:num w:numId="76" w16cid:durableId="1388142703">
    <w:abstractNumId w:val="147"/>
  </w:num>
  <w:num w:numId="77" w16cid:durableId="927617408">
    <w:abstractNumId w:val="211"/>
  </w:num>
  <w:num w:numId="78" w16cid:durableId="132257141">
    <w:abstractNumId w:val="194"/>
  </w:num>
  <w:num w:numId="79" w16cid:durableId="840314862">
    <w:abstractNumId w:val="127"/>
  </w:num>
  <w:num w:numId="80" w16cid:durableId="51347360">
    <w:abstractNumId w:val="163"/>
  </w:num>
  <w:num w:numId="81" w16cid:durableId="1106000579">
    <w:abstractNumId w:val="41"/>
  </w:num>
  <w:num w:numId="82" w16cid:durableId="1265959020">
    <w:abstractNumId w:val="72"/>
  </w:num>
  <w:num w:numId="83" w16cid:durableId="1669940927">
    <w:abstractNumId w:val="176"/>
  </w:num>
  <w:num w:numId="84" w16cid:durableId="503862083">
    <w:abstractNumId w:val="151"/>
  </w:num>
  <w:num w:numId="85" w16cid:durableId="943417287">
    <w:abstractNumId w:val="13"/>
  </w:num>
  <w:num w:numId="86" w16cid:durableId="1203833838">
    <w:abstractNumId w:val="160"/>
  </w:num>
  <w:num w:numId="87" w16cid:durableId="1158113922">
    <w:abstractNumId w:val="196"/>
  </w:num>
  <w:num w:numId="88" w16cid:durableId="958217265">
    <w:abstractNumId w:val="133"/>
  </w:num>
  <w:num w:numId="89" w16cid:durableId="123713218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25744991">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57879263">
    <w:abstractNumId w:val="109"/>
  </w:num>
  <w:num w:numId="92" w16cid:durableId="918518856">
    <w:abstractNumId w:val="19"/>
  </w:num>
  <w:num w:numId="93" w16cid:durableId="1273322192">
    <w:abstractNumId w:val="24"/>
  </w:num>
  <w:num w:numId="94" w16cid:durableId="1956251283">
    <w:abstractNumId w:val="94"/>
  </w:num>
  <w:num w:numId="95" w16cid:durableId="3937434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860389746">
    <w:abstractNumId w:val="208"/>
  </w:num>
  <w:num w:numId="97" w16cid:durableId="1573009483">
    <w:abstractNumId w:val="184"/>
  </w:num>
  <w:num w:numId="98" w16cid:durableId="1682587118">
    <w:abstractNumId w:val="197"/>
  </w:num>
  <w:num w:numId="99" w16cid:durableId="21041033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138181374">
    <w:abstractNumId w:val="82"/>
  </w:num>
  <w:num w:numId="101" w16cid:durableId="1714042580">
    <w:abstractNumId w:val="119"/>
  </w:num>
  <w:num w:numId="102" w16cid:durableId="1209679478">
    <w:abstractNumId w:val="153"/>
  </w:num>
  <w:num w:numId="103" w16cid:durableId="2087876910">
    <w:abstractNumId w:val="185"/>
  </w:num>
  <w:num w:numId="104" w16cid:durableId="1173955241">
    <w:abstractNumId w:val="179"/>
  </w:num>
  <w:num w:numId="105" w16cid:durableId="1317104135">
    <w:abstractNumId w:val="23"/>
  </w:num>
  <w:num w:numId="106" w16cid:durableId="1813673352">
    <w:abstractNumId w:val="114"/>
  </w:num>
  <w:num w:numId="107" w16cid:durableId="1128209246">
    <w:abstractNumId w:val="222"/>
  </w:num>
  <w:num w:numId="108" w16cid:durableId="958294624">
    <w:abstractNumId w:val="12"/>
  </w:num>
  <w:num w:numId="109" w16cid:durableId="1594438444">
    <w:abstractNumId w:val="108"/>
  </w:num>
  <w:num w:numId="110" w16cid:durableId="1424569699">
    <w:abstractNumId w:val="173"/>
  </w:num>
  <w:num w:numId="111" w16cid:durableId="1985425106">
    <w:abstractNumId w:val="206"/>
  </w:num>
  <w:num w:numId="112" w16cid:durableId="946502600">
    <w:abstractNumId w:val="178"/>
  </w:num>
  <w:num w:numId="113" w16cid:durableId="2006057060">
    <w:abstractNumId w:val="154"/>
  </w:num>
  <w:num w:numId="114" w16cid:durableId="34157397">
    <w:abstractNumId w:val="125"/>
  </w:num>
  <w:num w:numId="115" w16cid:durableId="1688752971">
    <w:abstractNumId w:val="139"/>
  </w:num>
  <w:num w:numId="116" w16cid:durableId="1800761079">
    <w:abstractNumId w:val="130"/>
  </w:num>
  <w:num w:numId="117" w16cid:durableId="1353142339">
    <w:abstractNumId w:val="27"/>
  </w:num>
  <w:num w:numId="118" w16cid:durableId="675960137">
    <w:abstractNumId w:val="216"/>
  </w:num>
  <w:num w:numId="119" w16cid:durableId="866790996">
    <w:abstractNumId w:val="156"/>
  </w:num>
  <w:num w:numId="120" w16cid:durableId="490021645">
    <w:abstractNumId w:val="96"/>
  </w:num>
  <w:num w:numId="121" w16cid:durableId="349455922">
    <w:abstractNumId w:val="131"/>
  </w:num>
  <w:num w:numId="122" w16cid:durableId="1414159063">
    <w:abstractNumId w:val="77"/>
  </w:num>
  <w:num w:numId="123" w16cid:durableId="908538696">
    <w:abstractNumId w:val="55"/>
  </w:num>
  <w:num w:numId="124" w16cid:durableId="1638296144">
    <w:abstractNumId w:val="36"/>
  </w:num>
  <w:num w:numId="125" w16cid:durableId="673263299">
    <w:abstractNumId w:val="97"/>
  </w:num>
  <w:num w:numId="126" w16cid:durableId="973372684">
    <w:abstractNumId w:val="74"/>
  </w:num>
  <w:num w:numId="127" w16cid:durableId="1659770712">
    <w:abstractNumId w:val="149"/>
  </w:num>
  <w:num w:numId="128" w16cid:durableId="2018540047">
    <w:abstractNumId w:val="79"/>
  </w:num>
  <w:num w:numId="129" w16cid:durableId="1045374803">
    <w:abstractNumId w:val="7"/>
  </w:num>
  <w:num w:numId="130" w16cid:durableId="2030057750">
    <w:abstractNumId w:val="6"/>
  </w:num>
  <w:num w:numId="131" w16cid:durableId="1034113236">
    <w:abstractNumId w:val="5"/>
  </w:num>
  <w:num w:numId="132" w16cid:durableId="1132331778">
    <w:abstractNumId w:val="225"/>
  </w:num>
  <w:num w:numId="133" w16cid:durableId="1623733207">
    <w:abstractNumId w:val="15"/>
  </w:num>
  <w:num w:numId="134" w16cid:durableId="888031798">
    <w:abstractNumId w:val="224"/>
  </w:num>
  <w:num w:numId="135" w16cid:durableId="777868284">
    <w:abstractNumId w:val="161"/>
  </w:num>
  <w:num w:numId="136" w16cid:durableId="588008669">
    <w:abstractNumId w:val="65"/>
  </w:num>
  <w:num w:numId="137" w16cid:durableId="1678845802">
    <w:abstractNumId w:val="128"/>
  </w:num>
  <w:num w:numId="138" w16cid:durableId="765689588">
    <w:abstractNumId w:val="181"/>
  </w:num>
  <w:num w:numId="139" w16cid:durableId="1752383772">
    <w:abstractNumId w:val="128"/>
    <w:lvlOverride w:ilvl="0">
      <w:startOverride w:val="1"/>
    </w:lvlOverride>
  </w:num>
  <w:num w:numId="140" w16cid:durableId="743525623">
    <w:abstractNumId w:val="128"/>
    <w:lvlOverride w:ilvl="0">
      <w:startOverride w:val="1"/>
    </w:lvlOverride>
  </w:num>
  <w:num w:numId="141" w16cid:durableId="17581850">
    <w:abstractNumId w:val="128"/>
    <w:lvlOverride w:ilvl="0">
      <w:startOverride w:val="7"/>
    </w:lvlOverride>
  </w:num>
  <w:num w:numId="142" w16cid:durableId="86074215">
    <w:abstractNumId w:val="128"/>
    <w:lvlOverride w:ilvl="0">
      <w:startOverride w:val="7"/>
    </w:lvlOverride>
  </w:num>
  <w:num w:numId="143" w16cid:durableId="356394452">
    <w:abstractNumId w:val="220"/>
  </w:num>
  <w:num w:numId="144" w16cid:durableId="445276033">
    <w:abstractNumId w:val="138"/>
    <w:lvlOverride w:ilvl="0">
      <w:startOverride w:val="1"/>
    </w:lvlOverride>
  </w:num>
  <w:num w:numId="145" w16cid:durableId="691734748">
    <w:abstractNumId w:val="138"/>
    <w:lvlOverride w:ilvl="0">
      <w:startOverride w:val="1"/>
    </w:lvlOverride>
  </w:num>
  <w:num w:numId="146" w16cid:durableId="154538948">
    <w:abstractNumId w:val="138"/>
    <w:lvlOverride w:ilvl="0">
      <w:startOverride w:val="1"/>
    </w:lvlOverride>
  </w:num>
  <w:num w:numId="147" w16cid:durableId="1652909481">
    <w:abstractNumId w:val="138"/>
    <w:lvlOverride w:ilvl="0">
      <w:startOverride w:val="1"/>
    </w:lvlOverride>
  </w:num>
  <w:num w:numId="148" w16cid:durableId="245695127">
    <w:abstractNumId w:val="123"/>
  </w:num>
  <w:num w:numId="149" w16cid:durableId="1617756463">
    <w:abstractNumId w:val="28"/>
    <w:lvlOverride w:ilvl="0">
      <w:startOverride w:val="1"/>
    </w:lvlOverride>
  </w:num>
  <w:num w:numId="150" w16cid:durableId="828524314">
    <w:abstractNumId w:val="221"/>
  </w:num>
  <w:num w:numId="151" w16cid:durableId="1062757523">
    <w:abstractNumId w:val="28"/>
    <w:lvlOverride w:ilvl="0">
      <w:startOverride w:val="1"/>
    </w:lvlOverride>
  </w:num>
  <w:num w:numId="152" w16cid:durableId="487944400">
    <w:abstractNumId w:val="225"/>
    <w:lvlOverride w:ilvl="0">
      <w:startOverride w:val="1"/>
    </w:lvlOverride>
  </w:num>
  <w:num w:numId="153" w16cid:durableId="1779133222">
    <w:abstractNumId w:val="135"/>
  </w:num>
  <w:num w:numId="154" w16cid:durableId="97678024">
    <w:abstractNumId w:val="202"/>
  </w:num>
  <w:num w:numId="155" w16cid:durableId="382219056">
    <w:abstractNumId w:val="200"/>
  </w:num>
  <w:num w:numId="156" w16cid:durableId="1282689720">
    <w:abstractNumId w:val="190"/>
  </w:num>
  <w:num w:numId="157" w16cid:durableId="973677267">
    <w:abstractNumId w:val="99"/>
  </w:num>
  <w:num w:numId="158" w16cid:durableId="638267722">
    <w:abstractNumId w:val="157"/>
  </w:num>
  <w:num w:numId="159" w16cid:durableId="1379622182">
    <w:abstractNumId w:val="57"/>
  </w:num>
  <w:num w:numId="160" w16cid:durableId="1127159673">
    <w:abstractNumId w:val="10"/>
  </w:num>
  <w:num w:numId="161" w16cid:durableId="127284683">
    <w:abstractNumId w:val="110"/>
  </w:num>
  <w:num w:numId="162" w16cid:durableId="682972228">
    <w:abstractNumId w:val="81"/>
  </w:num>
  <w:num w:numId="163" w16cid:durableId="2028944369">
    <w:abstractNumId w:val="38"/>
  </w:num>
  <w:num w:numId="164" w16cid:durableId="2133357278">
    <w:abstractNumId w:val="61"/>
  </w:num>
  <w:num w:numId="165" w16cid:durableId="1025447825">
    <w:abstractNumId w:val="165"/>
  </w:num>
  <w:num w:numId="166" w16cid:durableId="1263418693">
    <w:abstractNumId w:val="20"/>
  </w:num>
  <w:num w:numId="167" w16cid:durableId="1146163255">
    <w:abstractNumId w:val="90"/>
  </w:num>
  <w:num w:numId="168" w16cid:durableId="931747023">
    <w:abstractNumId w:val="137"/>
  </w:num>
  <w:num w:numId="169" w16cid:durableId="851141993">
    <w:abstractNumId w:val="148"/>
  </w:num>
  <w:num w:numId="170" w16cid:durableId="1623685305">
    <w:abstractNumId w:val="115"/>
  </w:num>
  <w:num w:numId="171" w16cid:durableId="1822497009">
    <w:abstractNumId w:val="155"/>
  </w:num>
  <w:num w:numId="172" w16cid:durableId="1055931084">
    <w:abstractNumId w:val="210"/>
  </w:num>
  <w:num w:numId="173" w16cid:durableId="2037999023">
    <w:abstractNumId w:val="107"/>
  </w:num>
  <w:num w:numId="174" w16cid:durableId="2026202028">
    <w:abstractNumId w:val="203"/>
  </w:num>
  <w:num w:numId="175" w16cid:durableId="732198182">
    <w:abstractNumId w:val="167"/>
  </w:num>
  <w:num w:numId="176" w16cid:durableId="735200439">
    <w:abstractNumId w:val="73"/>
  </w:num>
  <w:num w:numId="177" w16cid:durableId="185777153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328405756">
    <w:abstractNumId w:val="116"/>
  </w:num>
  <w:num w:numId="179" w16cid:durableId="339700292">
    <w:abstractNumId w:val="150"/>
  </w:num>
  <w:num w:numId="180" w16cid:durableId="222914678">
    <w:abstractNumId w:val="44"/>
  </w:num>
  <w:num w:numId="181" w16cid:durableId="952130981">
    <w:abstractNumId w:val="209"/>
  </w:num>
  <w:num w:numId="182" w16cid:durableId="1486705439">
    <w:abstractNumId w:val="30"/>
  </w:num>
  <w:num w:numId="183" w16cid:durableId="1371689681">
    <w:abstractNumId w:val="112"/>
  </w:num>
  <w:num w:numId="184" w16cid:durableId="1681467176">
    <w:abstractNumId w:val="53"/>
  </w:num>
  <w:num w:numId="185" w16cid:durableId="1961766396">
    <w:abstractNumId w:val="198"/>
  </w:num>
  <w:num w:numId="186" w16cid:durableId="1745758415">
    <w:abstractNumId w:val="37"/>
  </w:num>
  <w:num w:numId="187" w16cid:durableId="472719942">
    <w:abstractNumId w:val="172"/>
  </w:num>
  <w:num w:numId="188" w16cid:durableId="1867210741">
    <w:abstractNumId w:val="182"/>
  </w:num>
  <w:num w:numId="189" w16cid:durableId="1243828950">
    <w:abstractNumId w:val="141"/>
  </w:num>
  <w:num w:numId="190" w16cid:durableId="12191020">
    <w:abstractNumId w:val="85"/>
  </w:num>
  <w:num w:numId="191" w16cid:durableId="323704062">
    <w:abstractNumId w:val="22"/>
  </w:num>
  <w:num w:numId="192" w16cid:durableId="192475237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3817092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0254060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202034631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68161758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748842482">
    <w:abstractNumId w:val="106"/>
  </w:num>
  <w:num w:numId="198" w16cid:durableId="5523475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762603637">
    <w:abstractNumId w:val="25"/>
  </w:num>
  <w:num w:numId="200" w16cid:durableId="2026708545">
    <w:abstractNumId w:val="102"/>
  </w:num>
  <w:num w:numId="201" w16cid:durableId="341974290">
    <w:abstractNumId w:val="29"/>
  </w:num>
  <w:num w:numId="202" w16cid:durableId="488254602">
    <w:abstractNumId w:val="40"/>
  </w:num>
  <w:num w:numId="203" w16cid:durableId="1087581635">
    <w:abstractNumId w:val="217"/>
  </w:num>
  <w:num w:numId="204" w16cid:durableId="1507280701">
    <w:abstractNumId w:val="142"/>
  </w:num>
  <w:num w:numId="205" w16cid:durableId="1432430637">
    <w:abstractNumId w:val="218"/>
  </w:num>
  <w:num w:numId="206" w16cid:durableId="1839491356">
    <w:abstractNumId w:val="95"/>
  </w:num>
  <w:num w:numId="207" w16cid:durableId="1945458338">
    <w:abstractNumId w:val="56"/>
  </w:num>
  <w:num w:numId="208" w16cid:durableId="998341790">
    <w:abstractNumId w:val="47"/>
  </w:num>
  <w:num w:numId="209" w16cid:durableId="888734279">
    <w:abstractNumId w:val="117"/>
  </w:num>
  <w:num w:numId="210" w16cid:durableId="676155131">
    <w:abstractNumId w:val="145"/>
  </w:num>
  <w:num w:numId="211" w16cid:durableId="1820533743">
    <w:abstractNumId w:val="152"/>
  </w:num>
  <w:num w:numId="212" w16cid:durableId="1304771131">
    <w:abstractNumId w:val="189"/>
  </w:num>
  <w:num w:numId="213" w16cid:durableId="1323850881">
    <w:abstractNumId w:val="201"/>
  </w:num>
  <w:num w:numId="214" w16cid:durableId="2018576301">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78639295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94912350">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458493385">
    <w:abstractNumId w:val="193"/>
  </w:num>
  <w:num w:numId="218" w16cid:durableId="1517693033">
    <w:abstractNumId w:val="78"/>
  </w:num>
  <w:num w:numId="219" w16cid:durableId="1208489860">
    <w:abstractNumId w:val="34"/>
  </w:num>
  <w:num w:numId="220" w16cid:durableId="568618276">
    <w:abstractNumId w:val="59"/>
  </w:num>
  <w:num w:numId="221" w16cid:durableId="2099863592">
    <w:abstractNumId w:val="88"/>
  </w:num>
  <w:num w:numId="222" w16cid:durableId="458575142">
    <w:abstractNumId w:val="14"/>
  </w:num>
  <w:num w:numId="223" w16cid:durableId="1102383450">
    <w:abstractNumId w:val="120"/>
  </w:num>
  <w:num w:numId="224" w16cid:durableId="299960482">
    <w:abstractNumId w:val="143"/>
  </w:num>
  <w:num w:numId="225" w16cid:durableId="1326590756">
    <w:abstractNumId w:val="39"/>
  </w:num>
  <w:num w:numId="226" w16cid:durableId="1284573531">
    <w:abstractNumId w:val="103"/>
  </w:num>
  <w:num w:numId="227" w16cid:durableId="307515201">
    <w:abstractNumId w:val="64"/>
  </w:num>
  <w:num w:numId="228" w16cid:durableId="7024268">
    <w:abstractNumId w:val="17"/>
  </w:num>
  <w:num w:numId="229" w16cid:durableId="309604602">
    <w:abstractNumId w:val="105"/>
  </w:num>
  <w:num w:numId="230" w16cid:durableId="786387440">
    <w:abstractNumId w:val="124"/>
  </w:num>
  <w:num w:numId="231" w16cid:durableId="152456041">
    <w:abstractNumId w:val="158"/>
  </w:num>
  <w:num w:numId="232" w16cid:durableId="83697243">
    <w:abstractNumId w:val="169"/>
  </w:num>
  <w:num w:numId="233" w16cid:durableId="1526169545">
    <w:abstractNumId w:val="205"/>
  </w:num>
  <w:num w:numId="234" w16cid:durableId="389310178">
    <w:abstractNumId w:val="83"/>
  </w:num>
  <w:num w:numId="235" w16cid:durableId="2076734927">
    <w:abstractNumId w:val="175"/>
  </w:num>
  <w:num w:numId="236" w16cid:durableId="441849381">
    <w:abstractNumId w:val="26"/>
  </w:num>
  <w:num w:numId="237" w16cid:durableId="1846749727">
    <w:abstractNumId w:val="121"/>
  </w:num>
  <w:num w:numId="238" w16cid:durableId="1060396396">
    <w:abstractNumId w:val="16"/>
  </w:num>
  <w:num w:numId="239" w16cid:durableId="21899846">
    <w:abstractNumId w:val="54"/>
  </w:num>
  <w:num w:numId="240" w16cid:durableId="1946225132">
    <w:abstractNumId w:val="67"/>
  </w:num>
  <w:num w:numId="241" w16cid:durableId="1928422374">
    <w:abstractNumId w:val="93"/>
  </w:num>
  <w:num w:numId="242" w16cid:durableId="751659873">
    <w:abstractNumId w:val="136"/>
  </w:num>
  <w:num w:numId="243" w16cid:durableId="36007353">
    <w:abstractNumId w:val="71"/>
  </w:num>
  <w:num w:numId="244" w16cid:durableId="1438216018">
    <w:abstractNumId w:val="186"/>
  </w:num>
  <w:num w:numId="245" w16cid:durableId="1737972891">
    <w:abstractNumId w:val="226"/>
  </w:num>
  <w:num w:numId="246" w16cid:durableId="380830242">
    <w:abstractNumId w:val="162"/>
  </w:num>
  <w:num w:numId="247" w16cid:durableId="1310985982">
    <w:abstractNumId w:val="140"/>
  </w:num>
  <w:num w:numId="248" w16cid:durableId="965937956">
    <w:abstractNumId w:val="49"/>
  </w:num>
  <w:num w:numId="249" w16cid:durableId="663628039">
    <w:abstractNumId w:val="122"/>
  </w:num>
  <w:num w:numId="250" w16cid:durableId="488794049">
    <w:abstractNumId w:val="63"/>
  </w:num>
  <w:num w:numId="251" w16cid:durableId="1618414620">
    <w:abstractNumId w:val="179"/>
    <w:lvlOverride w:ilvl="0">
      <w:lvl w:ilvl="0">
        <w:start w:val="1"/>
        <w:numFmt w:val="decimal"/>
        <w:pStyle w:val="Heading1"/>
        <w:lvlText w:val="%1"/>
        <w:lvlJc w:val="left"/>
        <w:pPr>
          <w:tabs>
            <w:tab w:val="num" w:pos="720"/>
          </w:tabs>
          <w:ind w:left="720" w:hanging="720"/>
        </w:pPr>
        <w:rPr>
          <w:rFonts w:hint="default"/>
        </w:rPr>
      </w:lvl>
    </w:lvlOverride>
    <w:lvlOverride w:ilvl="1">
      <w:lvl w:ilvl="1">
        <w:start w:val="1"/>
        <w:numFmt w:val="decimal"/>
        <w:pStyle w:val="Heading2"/>
        <w:lvlText w:val="%1.%2"/>
        <w:lvlJc w:val="left"/>
        <w:pPr>
          <w:tabs>
            <w:tab w:val="num" w:pos="720"/>
          </w:tabs>
          <w:ind w:left="720" w:hanging="720"/>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720"/>
          </w:tabs>
          <w:ind w:left="720" w:hanging="720"/>
        </w:pPr>
        <w:rPr>
          <w:rFonts w:hint="default"/>
        </w:rPr>
      </w:lvl>
    </w:lvlOverride>
    <w:lvlOverride w:ilvl="5">
      <w:lvl w:ilvl="5">
        <w:start w:val="1"/>
        <w:numFmt w:val="decimal"/>
        <w:lvlText w:val="%1.%2.%3.%4.%5.%6"/>
        <w:lvlJc w:val="left"/>
        <w:pPr>
          <w:tabs>
            <w:tab w:val="num" w:pos="720"/>
          </w:tabs>
          <w:ind w:left="720" w:hanging="720"/>
        </w:pPr>
        <w:rPr>
          <w:rFonts w:hint="default"/>
        </w:rPr>
      </w:lvl>
    </w:lvlOverride>
    <w:lvlOverride w:ilvl="6">
      <w:lvl w:ilvl="6">
        <w:start w:val="1"/>
        <w:numFmt w:val="decimal"/>
        <w:lvlText w:val="%1.%2.%3.%4.%5.%6.%7"/>
        <w:lvlJc w:val="left"/>
        <w:pPr>
          <w:tabs>
            <w:tab w:val="num" w:pos="720"/>
          </w:tabs>
          <w:ind w:left="720" w:hanging="720"/>
        </w:pPr>
        <w:rPr>
          <w:rFonts w:hint="default"/>
        </w:rPr>
      </w:lvl>
    </w:lvlOverride>
    <w:lvlOverride w:ilvl="7">
      <w:lvl w:ilvl="7">
        <w:start w:val="1"/>
        <w:numFmt w:val="decimal"/>
        <w:lvlText w:val="%1.%2.%3.%4.%5.%6.%7.%8"/>
        <w:lvlJc w:val="left"/>
        <w:pPr>
          <w:tabs>
            <w:tab w:val="num" w:pos="720"/>
          </w:tabs>
          <w:ind w:left="720" w:hanging="720"/>
        </w:pPr>
        <w:rPr>
          <w:rFonts w:hint="default"/>
        </w:rPr>
      </w:lvl>
    </w:lvlOverride>
    <w:lvlOverride w:ilvl="8">
      <w:lvl w:ilvl="8">
        <w:start w:val="1"/>
        <w:numFmt w:val="decimal"/>
        <w:lvlText w:val="%1.%2.%3.%4.%5.%6.%7.%8.%9"/>
        <w:lvlJc w:val="left"/>
        <w:pPr>
          <w:tabs>
            <w:tab w:val="num" w:pos="720"/>
          </w:tabs>
          <w:ind w:left="720" w:hanging="720"/>
        </w:pPr>
        <w:rPr>
          <w:rFonts w:hint="default"/>
        </w:rPr>
      </w:lvl>
    </w:lvlOverride>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SystemFonts/>
  <w:activeWritingStyle w:appName="MSWord" w:lang="en-US" w:vendorID="64" w:dllVersion="0" w:nlCheck="1" w:checkStyle="0"/>
  <w:activeWritingStyle w:appName="MSWord" w:lang="es-US" w:vendorID="64" w:dllVersion="0"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8"/>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0F24"/>
    <w:rsid w:val="000010AB"/>
    <w:rsid w:val="000013D9"/>
    <w:rsid w:val="00001877"/>
    <w:rsid w:val="00002F26"/>
    <w:rsid w:val="0000315F"/>
    <w:rsid w:val="00003B1D"/>
    <w:rsid w:val="00003CBE"/>
    <w:rsid w:val="00004079"/>
    <w:rsid w:val="0000475C"/>
    <w:rsid w:val="00004B99"/>
    <w:rsid w:val="00005812"/>
    <w:rsid w:val="00005C57"/>
    <w:rsid w:val="000060B0"/>
    <w:rsid w:val="0000673E"/>
    <w:rsid w:val="00006CAD"/>
    <w:rsid w:val="00006EB0"/>
    <w:rsid w:val="00007FC8"/>
    <w:rsid w:val="00010036"/>
    <w:rsid w:val="00010309"/>
    <w:rsid w:val="000105A3"/>
    <w:rsid w:val="00010970"/>
    <w:rsid w:val="00010C6C"/>
    <w:rsid w:val="00010D26"/>
    <w:rsid w:val="000112E1"/>
    <w:rsid w:val="000112EB"/>
    <w:rsid w:val="000115DD"/>
    <w:rsid w:val="00011A68"/>
    <w:rsid w:val="00011D7D"/>
    <w:rsid w:val="000131A9"/>
    <w:rsid w:val="0001335B"/>
    <w:rsid w:val="00013391"/>
    <w:rsid w:val="00013555"/>
    <w:rsid w:val="00013708"/>
    <w:rsid w:val="00014711"/>
    <w:rsid w:val="00015963"/>
    <w:rsid w:val="00015DAE"/>
    <w:rsid w:val="0001634D"/>
    <w:rsid w:val="0001683F"/>
    <w:rsid w:val="00017A01"/>
    <w:rsid w:val="000201D9"/>
    <w:rsid w:val="00020DC6"/>
    <w:rsid w:val="0002165B"/>
    <w:rsid w:val="00021B99"/>
    <w:rsid w:val="00021E84"/>
    <w:rsid w:val="0002221D"/>
    <w:rsid w:val="000227C3"/>
    <w:rsid w:val="00022923"/>
    <w:rsid w:val="000229E1"/>
    <w:rsid w:val="00022B96"/>
    <w:rsid w:val="00022FA2"/>
    <w:rsid w:val="00024291"/>
    <w:rsid w:val="000243BE"/>
    <w:rsid w:val="000250F1"/>
    <w:rsid w:val="000255CF"/>
    <w:rsid w:val="0002578E"/>
    <w:rsid w:val="00025D1A"/>
    <w:rsid w:val="000262B2"/>
    <w:rsid w:val="00026608"/>
    <w:rsid w:val="0002696C"/>
    <w:rsid w:val="00026C2E"/>
    <w:rsid w:val="00027139"/>
    <w:rsid w:val="00027975"/>
    <w:rsid w:val="00027AB5"/>
    <w:rsid w:val="00030C51"/>
    <w:rsid w:val="00030DED"/>
    <w:rsid w:val="0003120E"/>
    <w:rsid w:val="00031568"/>
    <w:rsid w:val="00031605"/>
    <w:rsid w:val="0003190E"/>
    <w:rsid w:val="00031B6F"/>
    <w:rsid w:val="00031E39"/>
    <w:rsid w:val="00032598"/>
    <w:rsid w:val="00033C4B"/>
    <w:rsid w:val="000345CD"/>
    <w:rsid w:val="00035451"/>
    <w:rsid w:val="0003580D"/>
    <w:rsid w:val="00036545"/>
    <w:rsid w:val="00036A43"/>
    <w:rsid w:val="00036CD2"/>
    <w:rsid w:val="000372AA"/>
    <w:rsid w:val="000375F3"/>
    <w:rsid w:val="0004006E"/>
    <w:rsid w:val="00040303"/>
    <w:rsid w:val="00040BD7"/>
    <w:rsid w:val="00040DBC"/>
    <w:rsid w:val="00041681"/>
    <w:rsid w:val="00041B31"/>
    <w:rsid w:val="000420C8"/>
    <w:rsid w:val="0004274A"/>
    <w:rsid w:val="0004354A"/>
    <w:rsid w:val="000435DE"/>
    <w:rsid w:val="00043F56"/>
    <w:rsid w:val="00045B2C"/>
    <w:rsid w:val="00045EC3"/>
    <w:rsid w:val="00046493"/>
    <w:rsid w:val="000465A8"/>
    <w:rsid w:val="000469D2"/>
    <w:rsid w:val="00046BDF"/>
    <w:rsid w:val="00046CC7"/>
    <w:rsid w:val="00047A0C"/>
    <w:rsid w:val="00047C2D"/>
    <w:rsid w:val="00047CBC"/>
    <w:rsid w:val="000504B4"/>
    <w:rsid w:val="00050E63"/>
    <w:rsid w:val="0005107E"/>
    <w:rsid w:val="000516EB"/>
    <w:rsid w:val="00051835"/>
    <w:rsid w:val="000529BF"/>
    <w:rsid w:val="00052C4E"/>
    <w:rsid w:val="0005302A"/>
    <w:rsid w:val="000531D4"/>
    <w:rsid w:val="00053669"/>
    <w:rsid w:val="000544BC"/>
    <w:rsid w:val="000546B6"/>
    <w:rsid w:val="00054A68"/>
    <w:rsid w:val="00054F0A"/>
    <w:rsid w:val="0005512D"/>
    <w:rsid w:val="00055180"/>
    <w:rsid w:val="00055DFB"/>
    <w:rsid w:val="00056123"/>
    <w:rsid w:val="000561B7"/>
    <w:rsid w:val="00056464"/>
    <w:rsid w:val="00057A22"/>
    <w:rsid w:val="00057C7E"/>
    <w:rsid w:val="00057C81"/>
    <w:rsid w:val="00060180"/>
    <w:rsid w:val="000605BE"/>
    <w:rsid w:val="00060ADF"/>
    <w:rsid w:val="00061188"/>
    <w:rsid w:val="00061E39"/>
    <w:rsid w:val="000625E8"/>
    <w:rsid w:val="00063632"/>
    <w:rsid w:val="000636D5"/>
    <w:rsid w:val="0006435D"/>
    <w:rsid w:val="00064761"/>
    <w:rsid w:val="0006480E"/>
    <w:rsid w:val="00065BC4"/>
    <w:rsid w:val="0006698C"/>
    <w:rsid w:val="00066EBA"/>
    <w:rsid w:val="00066FEC"/>
    <w:rsid w:val="00067334"/>
    <w:rsid w:val="000706FC"/>
    <w:rsid w:val="0007188A"/>
    <w:rsid w:val="00072681"/>
    <w:rsid w:val="00072B88"/>
    <w:rsid w:val="00073576"/>
    <w:rsid w:val="00073819"/>
    <w:rsid w:val="00073D7B"/>
    <w:rsid w:val="000742B3"/>
    <w:rsid w:val="00074FAE"/>
    <w:rsid w:val="00075030"/>
    <w:rsid w:val="00075321"/>
    <w:rsid w:val="0007545A"/>
    <w:rsid w:val="00075479"/>
    <w:rsid w:val="000755BB"/>
    <w:rsid w:val="00076249"/>
    <w:rsid w:val="00076813"/>
    <w:rsid w:val="000768CD"/>
    <w:rsid w:val="00076AD5"/>
    <w:rsid w:val="00076E07"/>
    <w:rsid w:val="00077054"/>
    <w:rsid w:val="00080169"/>
    <w:rsid w:val="00080303"/>
    <w:rsid w:val="000803EF"/>
    <w:rsid w:val="000806DE"/>
    <w:rsid w:val="00080B95"/>
    <w:rsid w:val="00080E4F"/>
    <w:rsid w:val="00081AAB"/>
    <w:rsid w:val="00082934"/>
    <w:rsid w:val="00082A9D"/>
    <w:rsid w:val="00083045"/>
    <w:rsid w:val="000837AC"/>
    <w:rsid w:val="00083837"/>
    <w:rsid w:val="0008386E"/>
    <w:rsid w:val="00083C43"/>
    <w:rsid w:val="00084104"/>
    <w:rsid w:val="00084209"/>
    <w:rsid w:val="00084B63"/>
    <w:rsid w:val="00084FA7"/>
    <w:rsid w:val="00085625"/>
    <w:rsid w:val="00085ABF"/>
    <w:rsid w:val="00085F88"/>
    <w:rsid w:val="00086382"/>
    <w:rsid w:val="00086EA9"/>
    <w:rsid w:val="0008712C"/>
    <w:rsid w:val="0008712E"/>
    <w:rsid w:val="00087CB0"/>
    <w:rsid w:val="00090224"/>
    <w:rsid w:val="00090DF6"/>
    <w:rsid w:val="00090DFF"/>
    <w:rsid w:val="00090F25"/>
    <w:rsid w:val="00091BEA"/>
    <w:rsid w:val="000925E4"/>
    <w:rsid w:val="00092FA9"/>
    <w:rsid w:val="0009442E"/>
    <w:rsid w:val="000957C8"/>
    <w:rsid w:val="000966FF"/>
    <w:rsid w:val="00096ED3"/>
    <w:rsid w:val="000979E0"/>
    <w:rsid w:val="000A01B8"/>
    <w:rsid w:val="000A124C"/>
    <w:rsid w:val="000A12ED"/>
    <w:rsid w:val="000A149A"/>
    <w:rsid w:val="000A25E2"/>
    <w:rsid w:val="000A2673"/>
    <w:rsid w:val="000A282C"/>
    <w:rsid w:val="000A33DD"/>
    <w:rsid w:val="000A509C"/>
    <w:rsid w:val="000A5F48"/>
    <w:rsid w:val="000A6669"/>
    <w:rsid w:val="000A66FA"/>
    <w:rsid w:val="000A6772"/>
    <w:rsid w:val="000A6BFE"/>
    <w:rsid w:val="000A7C95"/>
    <w:rsid w:val="000B0AE8"/>
    <w:rsid w:val="000B14F8"/>
    <w:rsid w:val="000B2A6B"/>
    <w:rsid w:val="000B2C1D"/>
    <w:rsid w:val="000B35DE"/>
    <w:rsid w:val="000B35F6"/>
    <w:rsid w:val="000B49A0"/>
    <w:rsid w:val="000B4D93"/>
    <w:rsid w:val="000B62AD"/>
    <w:rsid w:val="000B65D8"/>
    <w:rsid w:val="000B69B2"/>
    <w:rsid w:val="000B6C09"/>
    <w:rsid w:val="000B707F"/>
    <w:rsid w:val="000B7545"/>
    <w:rsid w:val="000C014A"/>
    <w:rsid w:val="000C049D"/>
    <w:rsid w:val="000C078D"/>
    <w:rsid w:val="000C0DD5"/>
    <w:rsid w:val="000C0E13"/>
    <w:rsid w:val="000C1433"/>
    <w:rsid w:val="000C15F8"/>
    <w:rsid w:val="000C1994"/>
    <w:rsid w:val="000C1B69"/>
    <w:rsid w:val="000C1C0B"/>
    <w:rsid w:val="000C1D39"/>
    <w:rsid w:val="000C30CD"/>
    <w:rsid w:val="000C30ED"/>
    <w:rsid w:val="000C338E"/>
    <w:rsid w:val="000C395E"/>
    <w:rsid w:val="000C3992"/>
    <w:rsid w:val="000C410C"/>
    <w:rsid w:val="000C4911"/>
    <w:rsid w:val="000C4FB9"/>
    <w:rsid w:val="000C5999"/>
    <w:rsid w:val="000C5D24"/>
    <w:rsid w:val="000C6A4C"/>
    <w:rsid w:val="000C6C61"/>
    <w:rsid w:val="000C746A"/>
    <w:rsid w:val="000C7604"/>
    <w:rsid w:val="000D03BC"/>
    <w:rsid w:val="000D03D2"/>
    <w:rsid w:val="000D0D28"/>
    <w:rsid w:val="000D1046"/>
    <w:rsid w:val="000D10C5"/>
    <w:rsid w:val="000D1C46"/>
    <w:rsid w:val="000D2020"/>
    <w:rsid w:val="000D2CE6"/>
    <w:rsid w:val="000D2EFB"/>
    <w:rsid w:val="000D356C"/>
    <w:rsid w:val="000D3D8B"/>
    <w:rsid w:val="000D445C"/>
    <w:rsid w:val="000D4566"/>
    <w:rsid w:val="000D48D2"/>
    <w:rsid w:val="000D4AE5"/>
    <w:rsid w:val="000D4BAB"/>
    <w:rsid w:val="000D5344"/>
    <w:rsid w:val="000D575E"/>
    <w:rsid w:val="000D5B87"/>
    <w:rsid w:val="000D5DDB"/>
    <w:rsid w:val="000D5F1D"/>
    <w:rsid w:val="000D6044"/>
    <w:rsid w:val="000D66DF"/>
    <w:rsid w:val="000D6C50"/>
    <w:rsid w:val="000D7684"/>
    <w:rsid w:val="000D79B5"/>
    <w:rsid w:val="000E018C"/>
    <w:rsid w:val="000E03C8"/>
    <w:rsid w:val="000E195F"/>
    <w:rsid w:val="000E1DA3"/>
    <w:rsid w:val="000E1FB0"/>
    <w:rsid w:val="000E2C7F"/>
    <w:rsid w:val="000E3013"/>
    <w:rsid w:val="000E3063"/>
    <w:rsid w:val="000E30DF"/>
    <w:rsid w:val="000E3B66"/>
    <w:rsid w:val="000E41DB"/>
    <w:rsid w:val="000E4237"/>
    <w:rsid w:val="000E474E"/>
    <w:rsid w:val="000E4888"/>
    <w:rsid w:val="000E4CD5"/>
    <w:rsid w:val="000E56A6"/>
    <w:rsid w:val="000E5D63"/>
    <w:rsid w:val="000E5D80"/>
    <w:rsid w:val="000E62D6"/>
    <w:rsid w:val="000E67DB"/>
    <w:rsid w:val="000E7250"/>
    <w:rsid w:val="000E7602"/>
    <w:rsid w:val="000E7E6A"/>
    <w:rsid w:val="000F041A"/>
    <w:rsid w:val="000F057B"/>
    <w:rsid w:val="000F08BF"/>
    <w:rsid w:val="000F0995"/>
    <w:rsid w:val="000F099A"/>
    <w:rsid w:val="000F0A27"/>
    <w:rsid w:val="000F0CE6"/>
    <w:rsid w:val="000F1299"/>
    <w:rsid w:val="000F132C"/>
    <w:rsid w:val="000F1E6C"/>
    <w:rsid w:val="000F226A"/>
    <w:rsid w:val="000F2C06"/>
    <w:rsid w:val="000F2D90"/>
    <w:rsid w:val="000F3730"/>
    <w:rsid w:val="000F392F"/>
    <w:rsid w:val="000F3A78"/>
    <w:rsid w:val="000F41FE"/>
    <w:rsid w:val="000F49AE"/>
    <w:rsid w:val="000F4A40"/>
    <w:rsid w:val="000F4FCB"/>
    <w:rsid w:val="000F55A1"/>
    <w:rsid w:val="000F5892"/>
    <w:rsid w:val="000F59B7"/>
    <w:rsid w:val="000F61FB"/>
    <w:rsid w:val="000F6456"/>
    <w:rsid w:val="000F71EE"/>
    <w:rsid w:val="000F74E0"/>
    <w:rsid w:val="00100370"/>
    <w:rsid w:val="0010151E"/>
    <w:rsid w:val="001028B2"/>
    <w:rsid w:val="001034B5"/>
    <w:rsid w:val="00103525"/>
    <w:rsid w:val="001038E4"/>
    <w:rsid w:val="001039CB"/>
    <w:rsid w:val="00104185"/>
    <w:rsid w:val="001047DD"/>
    <w:rsid w:val="00104CF8"/>
    <w:rsid w:val="001051CB"/>
    <w:rsid w:val="0010520B"/>
    <w:rsid w:val="001056FC"/>
    <w:rsid w:val="00105E6F"/>
    <w:rsid w:val="00106126"/>
    <w:rsid w:val="00106E08"/>
    <w:rsid w:val="00107862"/>
    <w:rsid w:val="001102CC"/>
    <w:rsid w:val="00110B2D"/>
    <w:rsid w:val="00111A19"/>
    <w:rsid w:val="00112019"/>
    <w:rsid w:val="001120E2"/>
    <w:rsid w:val="00113F22"/>
    <w:rsid w:val="00113F57"/>
    <w:rsid w:val="00113F73"/>
    <w:rsid w:val="001140AF"/>
    <w:rsid w:val="0011445E"/>
    <w:rsid w:val="00114A31"/>
    <w:rsid w:val="00114A64"/>
    <w:rsid w:val="00114F76"/>
    <w:rsid w:val="00115366"/>
    <w:rsid w:val="00115816"/>
    <w:rsid w:val="001158E9"/>
    <w:rsid w:val="00115A0B"/>
    <w:rsid w:val="00115BD2"/>
    <w:rsid w:val="001167D1"/>
    <w:rsid w:val="00117B88"/>
    <w:rsid w:val="00117D75"/>
    <w:rsid w:val="00117FA9"/>
    <w:rsid w:val="00120AF0"/>
    <w:rsid w:val="00120E8F"/>
    <w:rsid w:val="00121052"/>
    <w:rsid w:val="001213F8"/>
    <w:rsid w:val="00121452"/>
    <w:rsid w:val="001218BB"/>
    <w:rsid w:val="001218D1"/>
    <w:rsid w:val="00121DBE"/>
    <w:rsid w:val="0012267B"/>
    <w:rsid w:val="00122AD3"/>
    <w:rsid w:val="00122F8A"/>
    <w:rsid w:val="00122FF3"/>
    <w:rsid w:val="0012397A"/>
    <w:rsid w:val="00123A84"/>
    <w:rsid w:val="001245B9"/>
    <w:rsid w:val="00125998"/>
    <w:rsid w:val="00125BD6"/>
    <w:rsid w:val="00125E32"/>
    <w:rsid w:val="00125E6E"/>
    <w:rsid w:val="0012628A"/>
    <w:rsid w:val="00126573"/>
    <w:rsid w:val="00126A0D"/>
    <w:rsid w:val="00126FB5"/>
    <w:rsid w:val="001271E0"/>
    <w:rsid w:val="00127944"/>
    <w:rsid w:val="00127A18"/>
    <w:rsid w:val="00127D75"/>
    <w:rsid w:val="00130038"/>
    <w:rsid w:val="0013081B"/>
    <w:rsid w:val="00130C61"/>
    <w:rsid w:val="00130CE0"/>
    <w:rsid w:val="00130CF2"/>
    <w:rsid w:val="00131924"/>
    <w:rsid w:val="00131EC3"/>
    <w:rsid w:val="00132985"/>
    <w:rsid w:val="00132A1C"/>
    <w:rsid w:val="0013339B"/>
    <w:rsid w:val="00133445"/>
    <w:rsid w:val="001334FE"/>
    <w:rsid w:val="00133AB1"/>
    <w:rsid w:val="00134DC7"/>
    <w:rsid w:val="001357EA"/>
    <w:rsid w:val="00135A85"/>
    <w:rsid w:val="00135FAB"/>
    <w:rsid w:val="0013682F"/>
    <w:rsid w:val="0013697D"/>
    <w:rsid w:val="00136D61"/>
    <w:rsid w:val="001374D0"/>
    <w:rsid w:val="00141186"/>
    <w:rsid w:val="0014149B"/>
    <w:rsid w:val="00142844"/>
    <w:rsid w:val="00142B45"/>
    <w:rsid w:val="00143891"/>
    <w:rsid w:val="00143EA3"/>
    <w:rsid w:val="00144465"/>
    <w:rsid w:val="00144521"/>
    <w:rsid w:val="00144A1E"/>
    <w:rsid w:val="00144E8E"/>
    <w:rsid w:val="001452DA"/>
    <w:rsid w:val="00145947"/>
    <w:rsid w:val="00145A66"/>
    <w:rsid w:val="00145D5E"/>
    <w:rsid w:val="00145FD1"/>
    <w:rsid w:val="001465FF"/>
    <w:rsid w:val="00146645"/>
    <w:rsid w:val="00146B01"/>
    <w:rsid w:val="00147CEB"/>
    <w:rsid w:val="001505EC"/>
    <w:rsid w:val="00150D45"/>
    <w:rsid w:val="00151370"/>
    <w:rsid w:val="00151465"/>
    <w:rsid w:val="001529C1"/>
    <w:rsid w:val="00152A1B"/>
    <w:rsid w:val="001538E0"/>
    <w:rsid w:val="00153B59"/>
    <w:rsid w:val="00153CA7"/>
    <w:rsid w:val="001544F1"/>
    <w:rsid w:val="00154820"/>
    <w:rsid w:val="0015520A"/>
    <w:rsid w:val="00155799"/>
    <w:rsid w:val="00155811"/>
    <w:rsid w:val="00155B51"/>
    <w:rsid w:val="0015646D"/>
    <w:rsid w:val="001573EF"/>
    <w:rsid w:val="0015740E"/>
    <w:rsid w:val="00157C64"/>
    <w:rsid w:val="0016026A"/>
    <w:rsid w:val="0016028B"/>
    <w:rsid w:val="00161ADC"/>
    <w:rsid w:val="00161E39"/>
    <w:rsid w:val="00162555"/>
    <w:rsid w:val="00163059"/>
    <w:rsid w:val="001630F6"/>
    <w:rsid w:val="00163E67"/>
    <w:rsid w:val="0016424C"/>
    <w:rsid w:val="001642D7"/>
    <w:rsid w:val="00164482"/>
    <w:rsid w:val="001646C4"/>
    <w:rsid w:val="00165955"/>
    <w:rsid w:val="00165B0B"/>
    <w:rsid w:val="001701F6"/>
    <w:rsid w:val="00170A11"/>
    <w:rsid w:val="00170F6F"/>
    <w:rsid w:val="00171219"/>
    <w:rsid w:val="001719BC"/>
    <w:rsid w:val="001722BF"/>
    <w:rsid w:val="00173087"/>
    <w:rsid w:val="00173B06"/>
    <w:rsid w:val="00173E87"/>
    <w:rsid w:val="00174154"/>
    <w:rsid w:val="0017512B"/>
    <w:rsid w:val="0017522C"/>
    <w:rsid w:val="00175874"/>
    <w:rsid w:val="00175E2F"/>
    <w:rsid w:val="00176440"/>
    <w:rsid w:val="001768BC"/>
    <w:rsid w:val="00176CDE"/>
    <w:rsid w:val="00176D84"/>
    <w:rsid w:val="00176FDC"/>
    <w:rsid w:val="00177291"/>
    <w:rsid w:val="001777FF"/>
    <w:rsid w:val="00177975"/>
    <w:rsid w:val="00177A5A"/>
    <w:rsid w:val="00177EDD"/>
    <w:rsid w:val="00180031"/>
    <w:rsid w:val="0018007D"/>
    <w:rsid w:val="00180481"/>
    <w:rsid w:val="00180962"/>
    <w:rsid w:val="00181B5F"/>
    <w:rsid w:val="00181EB1"/>
    <w:rsid w:val="0018215F"/>
    <w:rsid w:val="0018353F"/>
    <w:rsid w:val="00183B2F"/>
    <w:rsid w:val="00184124"/>
    <w:rsid w:val="00185132"/>
    <w:rsid w:val="0018567D"/>
    <w:rsid w:val="00185D5A"/>
    <w:rsid w:val="00185E75"/>
    <w:rsid w:val="0018621F"/>
    <w:rsid w:val="00186515"/>
    <w:rsid w:val="001865A4"/>
    <w:rsid w:val="001868BD"/>
    <w:rsid w:val="00186EFF"/>
    <w:rsid w:val="00187389"/>
    <w:rsid w:val="001875D0"/>
    <w:rsid w:val="00190131"/>
    <w:rsid w:val="00190351"/>
    <w:rsid w:val="00191BCE"/>
    <w:rsid w:val="001920BD"/>
    <w:rsid w:val="00192BE8"/>
    <w:rsid w:val="00192C3B"/>
    <w:rsid w:val="00192F72"/>
    <w:rsid w:val="001937A9"/>
    <w:rsid w:val="00193BA7"/>
    <w:rsid w:val="00193D9A"/>
    <w:rsid w:val="00193DA3"/>
    <w:rsid w:val="00193E19"/>
    <w:rsid w:val="00193E60"/>
    <w:rsid w:val="00193F5D"/>
    <w:rsid w:val="00194905"/>
    <w:rsid w:val="0019600E"/>
    <w:rsid w:val="0019626C"/>
    <w:rsid w:val="0019635E"/>
    <w:rsid w:val="00196375"/>
    <w:rsid w:val="00196CD0"/>
    <w:rsid w:val="00197CB2"/>
    <w:rsid w:val="00197FE7"/>
    <w:rsid w:val="001A03EF"/>
    <w:rsid w:val="001A06DD"/>
    <w:rsid w:val="001A0942"/>
    <w:rsid w:val="001A0F17"/>
    <w:rsid w:val="001A122E"/>
    <w:rsid w:val="001A1912"/>
    <w:rsid w:val="001A1D0B"/>
    <w:rsid w:val="001A1E8A"/>
    <w:rsid w:val="001A2212"/>
    <w:rsid w:val="001A24CD"/>
    <w:rsid w:val="001A34EF"/>
    <w:rsid w:val="001A3526"/>
    <w:rsid w:val="001A353C"/>
    <w:rsid w:val="001A3E27"/>
    <w:rsid w:val="001A43AD"/>
    <w:rsid w:val="001A43D4"/>
    <w:rsid w:val="001A4DCD"/>
    <w:rsid w:val="001A5042"/>
    <w:rsid w:val="001A507A"/>
    <w:rsid w:val="001A580D"/>
    <w:rsid w:val="001A5A82"/>
    <w:rsid w:val="001A5D1E"/>
    <w:rsid w:val="001A602E"/>
    <w:rsid w:val="001A68C9"/>
    <w:rsid w:val="001A6F76"/>
    <w:rsid w:val="001A6FCA"/>
    <w:rsid w:val="001A75EF"/>
    <w:rsid w:val="001A7BD9"/>
    <w:rsid w:val="001A7D7F"/>
    <w:rsid w:val="001B01A1"/>
    <w:rsid w:val="001B0663"/>
    <w:rsid w:val="001B132B"/>
    <w:rsid w:val="001B1392"/>
    <w:rsid w:val="001B146A"/>
    <w:rsid w:val="001B1DFA"/>
    <w:rsid w:val="001B2971"/>
    <w:rsid w:val="001B358E"/>
    <w:rsid w:val="001B57C5"/>
    <w:rsid w:val="001B58FB"/>
    <w:rsid w:val="001B596C"/>
    <w:rsid w:val="001B5A43"/>
    <w:rsid w:val="001B62AE"/>
    <w:rsid w:val="001B6D71"/>
    <w:rsid w:val="001B6E32"/>
    <w:rsid w:val="001B6EA0"/>
    <w:rsid w:val="001B7A7D"/>
    <w:rsid w:val="001B7B40"/>
    <w:rsid w:val="001C058C"/>
    <w:rsid w:val="001C1164"/>
    <w:rsid w:val="001C23E7"/>
    <w:rsid w:val="001C26EF"/>
    <w:rsid w:val="001C2910"/>
    <w:rsid w:val="001C4445"/>
    <w:rsid w:val="001C54A5"/>
    <w:rsid w:val="001C5597"/>
    <w:rsid w:val="001C57C1"/>
    <w:rsid w:val="001C5C4C"/>
    <w:rsid w:val="001C625F"/>
    <w:rsid w:val="001C6858"/>
    <w:rsid w:val="001C6C82"/>
    <w:rsid w:val="001C7DD3"/>
    <w:rsid w:val="001D024E"/>
    <w:rsid w:val="001D0374"/>
    <w:rsid w:val="001D05CA"/>
    <w:rsid w:val="001D08B7"/>
    <w:rsid w:val="001D0C17"/>
    <w:rsid w:val="001D109C"/>
    <w:rsid w:val="001D1221"/>
    <w:rsid w:val="001D1535"/>
    <w:rsid w:val="001D1A07"/>
    <w:rsid w:val="001D1D83"/>
    <w:rsid w:val="001D1DD2"/>
    <w:rsid w:val="001D2893"/>
    <w:rsid w:val="001D2898"/>
    <w:rsid w:val="001D2D70"/>
    <w:rsid w:val="001D30CE"/>
    <w:rsid w:val="001D3319"/>
    <w:rsid w:val="001D3927"/>
    <w:rsid w:val="001D486E"/>
    <w:rsid w:val="001D49B0"/>
    <w:rsid w:val="001D5D59"/>
    <w:rsid w:val="001D6B50"/>
    <w:rsid w:val="001D7694"/>
    <w:rsid w:val="001D7B2D"/>
    <w:rsid w:val="001E048D"/>
    <w:rsid w:val="001E0C1B"/>
    <w:rsid w:val="001E1747"/>
    <w:rsid w:val="001E1A70"/>
    <w:rsid w:val="001E1B30"/>
    <w:rsid w:val="001E1B4D"/>
    <w:rsid w:val="001E3677"/>
    <w:rsid w:val="001E3706"/>
    <w:rsid w:val="001E39E1"/>
    <w:rsid w:val="001E4546"/>
    <w:rsid w:val="001E468C"/>
    <w:rsid w:val="001E4AC0"/>
    <w:rsid w:val="001E4D19"/>
    <w:rsid w:val="001E55E3"/>
    <w:rsid w:val="001E637D"/>
    <w:rsid w:val="001E780C"/>
    <w:rsid w:val="001E7A31"/>
    <w:rsid w:val="001E7F45"/>
    <w:rsid w:val="001F0088"/>
    <w:rsid w:val="001F054C"/>
    <w:rsid w:val="001F07C1"/>
    <w:rsid w:val="001F084D"/>
    <w:rsid w:val="001F088E"/>
    <w:rsid w:val="001F0C4F"/>
    <w:rsid w:val="001F109C"/>
    <w:rsid w:val="001F1700"/>
    <w:rsid w:val="001F18A5"/>
    <w:rsid w:val="001F1C86"/>
    <w:rsid w:val="001F20B5"/>
    <w:rsid w:val="001F22A2"/>
    <w:rsid w:val="001F2D46"/>
    <w:rsid w:val="001F2F8E"/>
    <w:rsid w:val="001F3B7D"/>
    <w:rsid w:val="001F3BE5"/>
    <w:rsid w:val="001F4038"/>
    <w:rsid w:val="001F5165"/>
    <w:rsid w:val="001F5551"/>
    <w:rsid w:val="001F6B89"/>
    <w:rsid w:val="001F6D19"/>
    <w:rsid w:val="001F783D"/>
    <w:rsid w:val="001F7E40"/>
    <w:rsid w:val="001F7F25"/>
    <w:rsid w:val="00201124"/>
    <w:rsid w:val="00201332"/>
    <w:rsid w:val="00201E17"/>
    <w:rsid w:val="00202170"/>
    <w:rsid w:val="00202906"/>
    <w:rsid w:val="00202A57"/>
    <w:rsid w:val="00202ACF"/>
    <w:rsid w:val="00202FAF"/>
    <w:rsid w:val="00203231"/>
    <w:rsid w:val="0020332E"/>
    <w:rsid w:val="00203C67"/>
    <w:rsid w:val="00203E7A"/>
    <w:rsid w:val="00203ED0"/>
    <w:rsid w:val="00204243"/>
    <w:rsid w:val="0020427E"/>
    <w:rsid w:val="00204723"/>
    <w:rsid w:val="00204BF5"/>
    <w:rsid w:val="00204DCD"/>
    <w:rsid w:val="00205C9B"/>
    <w:rsid w:val="00206313"/>
    <w:rsid w:val="00206441"/>
    <w:rsid w:val="00206527"/>
    <w:rsid w:val="0020653D"/>
    <w:rsid w:val="00207263"/>
    <w:rsid w:val="00207ED5"/>
    <w:rsid w:val="00210114"/>
    <w:rsid w:val="00210445"/>
    <w:rsid w:val="002105BF"/>
    <w:rsid w:val="0021060B"/>
    <w:rsid w:val="0021094E"/>
    <w:rsid w:val="00210A28"/>
    <w:rsid w:val="00210FAA"/>
    <w:rsid w:val="002111E6"/>
    <w:rsid w:val="0021168D"/>
    <w:rsid w:val="00212AF1"/>
    <w:rsid w:val="00213323"/>
    <w:rsid w:val="002135AB"/>
    <w:rsid w:val="00213D3F"/>
    <w:rsid w:val="00213D61"/>
    <w:rsid w:val="002141F7"/>
    <w:rsid w:val="002142C9"/>
    <w:rsid w:val="0021468E"/>
    <w:rsid w:val="00215098"/>
    <w:rsid w:val="00215186"/>
    <w:rsid w:val="00215B80"/>
    <w:rsid w:val="00215D47"/>
    <w:rsid w:val="00215EB4"/>
    <w:rsid w:val="00216458"/>
    <w:rsid w:val="0021662D"/>
    <w:rsid w:val="00216C2F"/>
    <w:rsid w:val="00217C30"/>
    <w:rsid w:val="002203AE"/>
    <w:rsid w:val="002204FA"/>
    <w:rsid w:val="00220A21"/>
    <w:rsid w:val="002211A6"/>
    <w:rsid w:val="00221392"/>
    <w:rsid w:val="00222F33"/>
    <w:rsid w:val="00222F5A"/>
    <w:rsid w:val="00222FB1"/>
    <w:rsid w:val="00223D07"/>
    <w:rsid w:val="00223E5B"/>
    <w:rsid w:val="0022441F"/>
    <w:rsid w:val="00224900"/>
    <w:rsid w:val="00224F08"/>
    <w:rsid w:val="002255FB"/>
    <w:rsid w:val="00225B09"/>
    <w:rsid w:val="00225D63"/>
    <w:rsid w:val="0022613D"/>
    <w:rsid w:val="0022728F"/>
    <w:rsid w:val="00227418"/>
    <w:rsid w:val="0022797A"/>
    <w:rsid w:val="00227DFD"/>
    <w:rsid w:val="002300BC"/>
    <w:rsid w:val="00230739"/>
    <w:rsid w:val="002317AB"/>
    <w:rsid w:val="0023185B"/>
    <w:rsid w:val="002319F9"/>
    <w:rsid w:val="00232323"/>
    <w:rsid w:val="00232472"/>
    <w:rsid w:val="00233014"/>
    <w:rsid w:val="00233A58"/>
    <w:rsid w:val="00233BF2"/>
    <w:rsid w:val="00233F02"/>
    <w:rsid w:val="002340CA"/>
    <w:rsid w:val="0023414D"/>
    <w:rsid w:val="0023436D"/>
    <w:rsid w:val="002345E0"/>
    <w:rsid w:val="00234885"/>
    <w:rsid w:val="00234C95"/>
    <w:rsid w:val="00234D1B"/>
    <w:rsid w:val="00234E90"/>
    <w:rsid w:val="002353C3"/>
    <w:rsid w:val="00235997"/>
    <w:rsid w:val="00235DA8"/>
    <w:rsid w:val="00236561"/>
    <w:rsid w:val="00236D95"/>
    <w:rsid w:val="00236F8B"/>
    <w:rsid w:val="0023751E"/>
    <w:rsid w:val="00237834"/>
    <w:rsid w:val="0023789E"/>
    <w:rsid w:val="00240DF2"/>
    <w:rsid w:val="002411CE"/>
    <w:rsid w:val="002413DC"/>
    <w:rsid w:val="00241901"/>
    <w:rsid w:val="00241A2D"/>
    <w:rsid w:val="00241E97"/>
    <w:rsid w:val="0024268D"/>
    <w:rsid w:val="00242700"/>
    <w:rsid w:val="002427FB"/>
    <w:rsid w:val="002429F9"/>
    <w:rsid w:val="00243372"/>
    <w:rsid w:val="00243F72"/>
    <w:rsid w:val="0024430E"/>
    <w:rsid w:val="00244FAF"/>
    <w:rsid w:val="00245189"/>
    <w:rsid w:val="0024616B"/>
    <w:rsid w:val="00246881"/>
    <w:rsid w:val="00246A68"/>
    <w:rsid w:val="00247714"/>
    <w:rsid w:val="002478A2"/>
    <w:rsid w:val="002506E3"/>
    <w:rsid w:val="00250B17"/>
    <w:rsid w:val="00251CEA"/>
    <w:rsid w:val="00252C5E"/>
    <w:rsid w:val="00253374"/>
    <w:rsid w:val="0025355C"/>
    <w:rsid w:val="002535CB"/>
    <w:rsid w:val="0025397F"/>
    <w:rsid w:val="00253BB2"/>
    <w:rsid w:val="00253C31"/>
    <w:rsid w:val="00253D68"/>
    <w:rsid w:val="002540C7"/>
    <w:rsid w:val="002542D1"/>
    <w:rsid w:val="00254731"/>
    <w:rsid w:val="00254D1C"/>
    <w:rsid w:val="00255346"/>
    <w:rsid w:val="00255856"/>
    <w:rsid w:val="002558FA"/>
    <w:rsid w:val="00255EE5"/>
    <w:rsid w:val="00256E0C"/>
    <w:rsid w:val="00256EF6"/>
    <w:rsid w:val="00256F31"/>
    <w:rsid w:val="00257126"/>
    <w:rsid w:val="00257246"/>
    <w:rsid w:val="0025724E"/>
    <w:rsid w:val="0025759F"/>
    <w:rsid w:val="002577AD"/>
    <w:rsid w:val="00257C31"/>
    <w:rsid w:val="00257C7F"/>
    <w:rsid w:val="00257F11"/>
    <w:rsid w:val="0026052C"/>
    <w:rsid w:val="00260C06"/>
    <w:rsid w:val="00261318"/>
    <w:rsid w:val="00261714"/>
    <w:rsid w:val="00261DFE"/>
    <w:rsid w:val="002624B5"/>
    <w:rsid w:val="00262A85"/>
    <w:rsid w:val="00262D6D"/>
    <w:rsid w:val="00263754"/>
    <w:rsid w:val="00264019"/>
    <w:rsid w:val="00264692"/>
    <w:rsid w:val="00264976"/>
    <w:rsid w:val="002658A6"/>
    <w:rsid w:val="00266078"/>
    <w:rsid w:val="002665F3"/>
    <w:rsid w:val="00266689"/>
    <w:rsid w:val="002668E3"/>
    <w:rsid w:val="00266901"/>
    <w:rsid w:val="00266C39"/>
    <w:rsid w:val="00267ACB"/>
    <w:rsid w:val="00270E69"/>
    <w:rsid w:val="00271291"/>
    <w:rsid w:val="00271367"/>
    <w:rsid w:val="002717F8"/>
    <w:rsid w:val="0027281B"/>
    <w:rsid w:val="00272D88"/>
    <w:rsid w:val="00272E84"/>
    <w:rsid w:val="002733A4"/>
    <w:rsid w:val="002733E7"/>
    <w:rsid w:val="00273479"/>
    <w:rsid w:val="0027583A"/>
    <w:rsid w:val="00275E21"/>
    <w:rsid w:val="00275E2D"/>
    <w:rsid w:val="002766F4"/>
    <w:rsid w:val="00276BCF"/>
    <w:rsid w:val="00276DFF"/>
    <w:rsid w:val="00276FBC"/>
    <w:rsid w:val="0027721D"/>
    <w:rsid w:val="0027768F"/>
    <w:rsid w:val="002779B9"/>
    <w:rsid w:val="00277AFF"/>
    <w:rsid w:val="002805C1"/>
    <w:rsid w:val="00280E84"/>
    <w:rsid w:val="00280EF3"/>
    <w:rsid w:val="00281033"/>
    <w:rsid w:val="00281486"/>
    <w:rsid w:val="00281933"/>
    <w:rsid w:val="00281AAE"/>
    <w:rsid w:val="00281E7F"/>
    <w:rsid w:val="00281F32"/>
    <w:rsid w:val="0028204C"/>
    <w:rsid w:val="0028377F"/>
    <w:rsid w:val="00283A21"/>
    <w:rsid w:val="00284E03"/>
    <w:rsid w:val="00285C28"/>
    <w:rsid w:val="00285E1C"/>
    <w:rsid w:val="00287576"/>
    <w:rsid w:val="002906EC"/>
    <w:rsid w:val="00291809"/>
    <w:rsid w:val="002918F5"/>
    <w:rsid w:val="00292049"/>
    <w:rsid w:val="002924B2"/>
    <w:rsid w:val="0029298F"/>
    <w:rsid w:val="00292E24"/>
    <w:rsid w:val="00292F0E"/>
    <w:rsid w:val="00293A12"/>
    <w:rsid w:val="00293BB4"/>
    <w:rsid w:val="00293F7B"/>
    <w:rsid w:val="00294168"/>
    <w:rsid w:val="00294528"/>
    <w:rsid w:val="00295653"/>
    <w:rsid w:val="00295925"/>
    <w:rsid w:val="00295AA0"/>
    <w:rsid w:val="00295AFC"/>
    <w:rsid w:val="00296EF7"/>
    <w:rsid w:val="002A008F"/>
    <w:rsid w:val="002A03C2"/>
    <w:rsid w:val="002A0724"/>
    <w:rsid w:val="002A0AAA"/>
    <w:rsid w:val="002A0BFA"/>
    <w:rsid w:val="002A0FBC"/>
    <w:rsid w:val="002A12A6"/>
    <w:rsid w:val="002A1434"/>
    <w:rsid w:val="002A17EE"/>
    <w:rsid w:val="002A1A19"/>
    <w:rsid w:val="002A1D52"/>
    <w:rsid w:val="002A1E16"/>
    <w:rsid w:val="002A291D"/>
    <w:rsid w:val="002A293F"/>
    <w:rsid w:val="002A2AEF"/>
    <w:rsid w:val="002A2CE0"/>
    <w:rsid w:val="002A3B5D"/>
    <w:rsid w:val="002A4458"/>
    <w:rsid w:val="002A45FC"/>
    <w:rsid w:val="002A4D6F"/>
    <w:rsid w:val="002A5742"/>
    <w:rsid w:val="002A654A"/>
    <w:rsid w:val="002A6669"/>
    <w:rsid w:val="002A6997"/>
    <w:rsid w:val="002A6A4A"/>
    <w:rsid w:val="002A796B"/>
    <w:rsid w:val="002A7BE2"/>
    <w:rsid w:val="002A7E11"/>
    <w:rsid w:val="002B0013"/>
    <w:rsid w:val="002B0C76"/>
    <w:rsid w:val="002B11AB"/>
    <w:rsid w:val="002B15F5"/>
    <w:rsid w:val="002B16DA"/>
    <w:rsid w:val="002B1B4A"/>
    <w:rsid w:val="002B1C80"/>
    <w:rsid w:val="002B1E15"/>
    <w:rsid w:val="002B20FD"/>
    <w:rsid w:val="002B2BB1"/>
    <w:rsid w:val="002B2F31"/>
    <w:rsid w:val="002B3A5F"/>
    <w:rsid w:val="002B4E96"/>
    <w:rsid w:val="002B56EF"/>
    <w:rsid w:val="002B579B"/>
    <w:rsid w:val="002B59B1"/>
    <w:rsid w:val="002B5B1E"/>
    <w:rsid w:val="002B6597"/>
    <w:rsid w:val="002B6D3D"/>
    <w:rsid w:val="002B7BD2"/>
    <w:rsid w:val="002C0322"/>
    <w:rsid w:val="002C0398"/>
    <w:rsid w:val="002C1236"/>
    <w:rsid w:val="002C174E"/>
    <w:rsid w:val="002C236D"/>
    <w:rsid w:val="002C247B"/>
    <w:rsid w:val="002C2E0D"/>
    <w:rsid w:val="002C3812"/>
    <w:rsid w:val="002C3BDF"/>
    <w:rsid w:val="002C484F"/>
    <w:rsid w:val="002C4E7E"/>
    <w:rsid w:val="002C6588"/>
    <w:rsid w:val="002C659E"/>
    <w:rsid w:val="002C69B1"/>
    <w:rsid w:val="002C6DEA"/>
    <w:rsid w:val="002C6FA8"/>
    <w:rsid w:val="002C71AC"/>
    <w:rsid w:val="002C7F9F"/>
    <w:rsid w:val="002D06DB"/>
    <w:rsid w:val="002D0919"/>
    <w:rsid w:val="002D095C"/>
    <w:rsid w:val="002D0B32"/>
    <w:rsid w:val="002D14B7"/>
    <w:rsid w:val="002D16C4"/>
    <w:rsid w:val="002D1A43"/>
    <w:rsid w:val="002D1DBA"/>
    <w:rsid w:val="002D20FE"/>
    <w:rsid w:val="002D383D"/>
    <w:rsid w:val="002D45EB"/>
    <w:rsid w:val="002D473C"/>
    <w:rsid w:val="002D482F"/>
    <w:rsid w:val="002D4CBC"/>
    <w:rsid w:val="002D5FAF"/>
    <w:rsid w:val="002D60BB"/>
    <w:rsid w:val="002D6687"/>
    <w:rsid w:val="002D6B71"/>
    <w:rsid w:val="002D71CF"/>
    <w:rsid w:val="002D73D9"/>
    <w:rsid w:val="002D7DF9"/>
    <w:rsid w:val="002E06A7"/>
    <w:rsid w:val="002E090B"/>
    <w:rsid w:val="002E107F"/>
    <w:rsid w:val="002E133A"/>
    <w:rsid w:val="002E1E0C"/>
    <w:rsid w:val="002E1F11"/>
    <w:rsid w:val="002E2348"/>
    <w:rsid w:val="002E3355"/>
    <w:rsid w:val="002E34DA"/>
    <w:rsid w:val="002E4A5C"/>
    <w:rsid w:val="002E4A82"/>
    <w:rsid w:val="002E4E76"/>
    <w:rsid w:val="002E4FBA"/>
    <w:rsid w:val="002E5B60"/>
    <w:rsid w:val="002E5CEE"/>
    <w:rsid w:val="002E63DC"/>
    <w:rsid w:val="002E67D7"/>
    <w:rsid w:val="002E6D6C"/>
    <w:rsid w:val="002F00FC"/>
    <w:rsid w:val="002F03FE"/>
    <w:rsid w:val="002F065C"/>
    <w:rsid w:val="002F1114"/>
    <w:rsid w:val="002F1F7E"/>
    <w:rsid w:val="002F223F"/>
    <w:rsid w:val="002F2363"/>
    <w:rsid w:val="002F276A"/>
    <w:rsid w:val="002F2938"/>
    <w:rsid w:val="002F35BE"/>
    <w:rsid w:val="002F3C2B"/>
    <w:rsid w:val="002F3C9A"/>
    <w:rsid w:val="002F3E56"/>
    <w:rsid w:val="002F4068"/>
    <w:rsid w:val="002F5123"/>
    <w:rsid w:val="002F6557"/>
    <w:rsid w:val="002F6939"/>
    <w:rsid w:val="002F6E22"/>
    <w:rsid w:val="002F6FAD"/>
    <w:rsid w:val="002F710F"/>
    <w:rsid w:val="002F76E8"/>
    <w:rsid w:val="002F7866"/>
    <w:rsid w:val="002F7934"/>
    <w:rsid w:val="002F7E6F"/>
    <w:rsid w:val="00300657"/>
    <w:rsid w:val="00300C0E"/>
    <w:rsid w:val="00300DD5"/>
    <w:rsid w:val="003013DC"/>
    <w:rsid w:val="003028B4"/>
    <w:rsid w:val="00303A7C"/>
    <w:rsid w:val="00304733"/>
    <w:rsid w:val="00305086"/>
    <w:rsid w:val="00305CCC"/>
    <w:rsid w:val="00306239"/>
    <w:rsid w:val="0030668E"/>
    <w:rsid w:val="003076B8"/>
    <w:rsid w:val="00307B33"/>
    <w:rsid w:val="00310346"/>
    <w:rsid w:val="003106D2"/>
    <w:rsid w:val="003108B6"/>
    <w:rsid w:val="00310DA4"/>
    <w:rsid w:val="0031141A"/>
    <w:rsid w:val="0031152F"/>
    <w:rsid w:val="00311F7A"/>
    <w:rsid w:val="00312065"/>
    <w:rsid w:val="00312D70"/>
    <w:rsid w:val="0031388E"/>
    <w:rsid w:val="00313E33"/>
    <w:rsid w:val="00314905"/>
    <w:rsid w:val="00314C34"/>
    <w:rsid w:val="00314EDA"/>
    <w:rsid w:val="00316815"/>
    <w:rsid w:val="00317103"/>
    <w:rsid w:val="0031741B"/>
    <w:rsid w:val="0031744C"/>
    <w:rsid w:val="0031753A"/>
    <w:rsid w:val="003209D6"/>
    <w:rsid w:val="0032187E"/>
    <w:rsid w:val="003218C3"/>
    <w:rsid w:val="00321D89"/>
    <w:rsid w:val="00321E7A"/>
    <w:rsid w:val="00322451"/>
    <w:rsid w:val="0032259F"/>
    <w:rsid w:val="0032275E"/>
    <w:rsid w:val="00323613"/>
    <w:rsid w:val="00323B2A"/>
    <w:rsid w:val="00324677"/>
    <w:rsid w:val="00324EBE"/>
    <w:rsid w:val="003254BC"/>
    <w:rsid w:val="00325715"/>
    <w:rsid w:val="00326584"/>
    <w:rsid w:val="00326588"/>
    <w:rsid w:val="0032663A"/>
    <w:rsid w:val="0032677E"/>
    <w:rsid w:val="0032684E"/>
    <w:rsid w:val="00326E38"/>
    <w:rsid w:val="00327668"/>
    <w:rsid w:val="00330094"/>
    <w:rsid w:val="00330220"/>
    <w:rsid w:val="00330B07"/>
    <w:rsid w:val="003310C5"/>
    <w:rsid w:val="00331252"/>
    <w:rsid w:val="00331D81"/>
    <w:rsid w:val="00332DB7"/>
    <w:rsid w:val="00333000"/>
    <w:rsid w:val="0033335A"/>
    <w:rsid w:val="00333709"/>
    <w:rsid w:val="00333992"/>
    <w:rsid w:val="00333C0D"/>
    <w:rsid w:val="00333E9B"/>
    <w:rsid w:val="003344BD"/>
    <w:rsid w:val="00334508"/>
    <w:rsid w:val="003345E2"/>
    <w:rsid w:val="00334FC5"/>
    <w:rsid w:val="003351DA"/>
    <w:rsid w:val="003353D2"/>
    <w:rsid w:val="00335589"/>
    <w:rsid w:val="00336379"/>
    <w:rsid w:val="00336453"/>
    <w:rsid w:val="00336A39"/>
    <w:rsid w:val="00336ED7"/>
    <w:rsid w:val="0034025B"/>
    <w:rsid w:val="00340491"/>
    <w:rsid w:val="00340A59"/>
    <w:rsid w:val="00340F20"/>
    <w:rsid w:val="0034132A"/>
    <w:rsid w:val="003413D8"/>
    <w:rsid w:val="003415A0"/>
    <w:rsid w:val="0034185B"/>
    <w:rsid w:val="00341A1F"/>
    <w:rsid w:val="00341E64"/>
    <w:rsid w:val="00342233"/>
    <w:rsid w:val="00342B77"/>
    <w:rsid w:val="00342C25"/>
    <w:rsid w:val="003434BC"/>
    <w:rsid w:val="00343596"/>
    <w:rsid w:val="00343E38"/>
    <w:rsid w:val="00344264"/>
    <w:rsid w:val="00344319"/>
    <w:rsid w:val="00344364"/>
    <w:rsid w:val="0034459B"/>
    <w:rsid w:val="00344958"/>
    <w:rsid w:val="003458B8"/>
    <w:rsid w:val="003458E5"/>
    <w:rsid w:val="0034647D"/>
    <w:rsid w:val="00346BF7"/>
    <w:rsid w:val="003473C2"/>
    <w:rsid w:val="003475DE"/>
    <w:rsid w:val="00347611"/>
    <w:rsid w:val="00350610"/>
    <w:rsid w:val="0035071E"/>
    <w:rsid w:val="00350B91"/>
    <w:rsid w:val="003510CC"/>
    <w:rsid w:val="00351C94"/>
    <w:rsid w:val="00351DE6"/>
    <w:rsid w:val="003524F2"/>
    <w:rsid w:val="00352BF2"/>
    <w:rsid w:val="00352E81"/>
    <w:rsid w:val="00353098"/>
    <w:rsid w:val="00353773"/>
    <w:rsid w:val="00353AD6"/>
    <w:rsid w:val="00353B15"/>
    <w:rsid w:val="00354826"/>
    <w:rsid w:val="00354BA5"/>
    <w:rsid w:val="003555C1"/>
    <w:rsid w:val="00355E37"/>
    <w:rsid w:val="00356254"/>
    <w:rsid w:val="00356DC7"/>
    <w:rsid w:val="003570D2"/>
    <w:rsid w:val="0035743D"/>
    <w:rsid w:val="00357458"/>
    <w:rsid w:val="00357A94"/>
    <w:rsid w:val="00357AF2"/>
    <w:rsid w:val="00357B6B"/>
    <w:rsid w:val="003602D9"/>
    <w:rsid w:val="0036047A"/>
    <w:rsid w:val="00360B5B"/>
    <w:rsid w:val="00360C87"/>
    <w:rsid w:val="003614DF"/>
    <w:rsid w:val="003616DE"/>
    <w:rsid w:val="00361DD7"/>
    <w:rsid w:val="0036220B"/>
    <w:rsid w:val="00362F5B"/>
    <w:rsid w:val="00363E1A"/>
    <w:rsid w:val="00364EE3"/>
    <w:rsid w:val="003661C1"/>
    <w:rsid w:val="00366E58"/>
    <w:rsid w:val="003670B1"/>
    <w:rsid w:val="00367359"/>
    <w:rsid w:val="00367C24"/>
    <w:rsid w:val="00370A45"/>
    <w:rsid w:val="00370C93"/>
    <w:rsid w:val="00370D5E"/>
    <w:rsid w:val="00370E8C"/>
    <w:rsid w:val="00370FF0"/>
    <w:rsid w:val="0037177F"/>
    <w:rsid w:val="003719B6"/>
    <w:rsid w:val="0037224B"/>
    <w:rsid w:val="00372DED"/>
    <w:rsid w:val="00372E9D"/>
    <w:rsid w:val="00372FC8"/>
    <w:rsid w:val="003731B5"/>
    <w:rsid w:val="0037344F"/>
    <w:rsid w:val="00373720"/>
    <w:rsid w:val="00373E76"/>
    <w:rsid w:val="00374175"/>
    <w:rsid w:val="0037432E"/>
    <w:rsid w:val="00374652"/>
    <w:rsid w:val="00374C0C"/>
    <w:rsid w:val="00374C90"/>
    <w:rsid w:val="00375003"/>
    <w:rsid w:val="0037524E"/>
    <w:rsid w:val="00375C61"/>
    <w:rsid w:val="0037618D"/>
    <w:rsid w:val="0037648E"/>
    <w:rsid w:val="0037652B"/>
    <w:rsid w:val="00376609"/>
    <w:rsid w:val="0037693F"/>
    <w:rsid w:val="00376E17"/>
    <w:rsid w:val="0037713E"/>
    <w:rsid w:val="00377368"/>
    <w:rsid w:val="003774C3"/>
    <w:rsid w:val="00377A9F"/>
    <w:rsid w:val="0038051A"/>
    <w:rsid w:val="00381731"/>
    <w:rsid w:val="003829E8"/>
    <w:rsid w:val="00382A02"/>
    <w:rsid w:val="00382F0A"/>
    <w:rsid w:val="003838C7"/>
    <w:rsid w:val="00383EB1"/>
    <w:rsid w:val="00383F29"/>
    <w:rsid w:val="00384B51"/>
    <w:rsid w:val="00385170"/>
    <w:rsid w:val="00385239"/>
    <w:rsid w:val="00385479"/>
    <w:rsid w:val="00385755"/>
    <w:rsid w:val="003857C0"/>
    <w:rsid w:val="00385B10"/>
    <w:rsid w:val="003860FC"/>
    <w:rsid w:val="0038631D"/>
    <w:rsid w:val="00386D0A"/>
    <w:rsid w:val="0038741D"/>
    <w:rsid w:val="003876DF"/>
    <w:rsid w:val="00390286"/>
    <w:rsid w:val="00391136"/>
    <w:rsid w:val="00391D55"/>
    <w:rsid w:val="003929F3"/>
    <w:rsid w:val="00392AF7"/>
    <w:rsid w:val="00393A96"/>
    <w:rsid w:val="00393AD8"/>
    <w:rsid w:val="00393CD4"/>
    <w:rsid w:val="00394971"/>
    <w:rsid w:val="00394B04"/>
    <w:rsid w:val="003950BA"/>
    <w:rsid w:val="003950D2"/>
    <w:rsid w:val="003950F0"/>
    <w:rsid w:val="00395213"/>
    <w:rsid w:val="00395E4A"/>
    <w:rsid w:val="00396C02"/>
    <w:rsid w:val="003972DB"/>
    <w:rsid w:val="00397407"/>
    <w:rsid w:val="003975D4"/>
    <w:rsid w:val="00397C2B"/>
    <w:rsid w:val="00397C7D"/>
    <w:rsid w:val="00397F8C"/>
    <w:rsid w:val="003A02ED"/>
    <w:rsid w:val="003A0E81"/>
    <w:rsid w:val="003A109E"/>
    <w:rsid w:val="003A12D1"/>
    <w:rsid w:val="003A25B9"/>
    <w:rsid w:val="003A3B8F"/>
    <w:rsid w:val="003A4195"/>
    <w:rsid w:val="003A49BE"/>
    <w:rsid w:val="003A4B81"/>
    <w:rsid w:val="003A4F90"/>
    <w:rsid w:val="003A5B32"/>
    <w:rsid w:val="003A7493"/>
    <w:rsid w:val="003A780F"/>
    <w:rsid w:val="003A7997"/>
    <w:rsid w:val="003A7BF1"/>
    <w:rsid w:val="003A7D74"/>
    <w:rsid w:val="003A7EB6"/>
    <w:rsid w:val="003B0A27"/>
    <w:rsid w:val="003B0B0D"/>
    <w:rsid w:val="003B1585"/>
    <w:rsid w:val="003B206B"/>
    <w:rsid w:val="003B2440"/>
    <w:rsid w:val="003B2698"/>
    <w:rsid w:val="003B2FA2"/>
    <w:rsid w:val="003B37A7"/>
    <w:rsid w:val="003B3C21"/>
    <w:rsid w:val="003B40DE"/>
    <w:rsid w:val="003B429D"/>
    <w:rsid w:val="003B4FEC"/>
    <w:rsid w:val="003B51B9"/>
    <w:rsid w:val="003B5B24"/>
    <w:rsid w:val="003B5DDE"/>
    <w:rsid w:val="003B60AE"/>
    <w:rsid w:val="003B74EE"/>
    <w:rsid w:val="003B778F"/>
    <w:rsid w:val="003B7DB6"/>
    <w:rsid w:val="003C0083"/>
    <w:rsid w:val="003C03EE"/>
    <w:rsid w:val="003C0AB2"/>
    <w:rsid w:val="003C1E66"/>
    <w:rsid w:val="003C2C1C"/>
    <w:rsid w:val="003C3D11"/>
    <w:rsid w:val="003C3D6E"/>
    <w:rsid w:val="003C3EF9"/>
    <w:rsid w:val="003C4451"/>
    <w:rsid w:val="003C46AA"/>
    <w:rsid w:val="003C4739"/>
    <w:rsid w:val="003C4C7D"/>
    <w:rsid w:val="003C4F03"/>
    <w:rsid w:val="003C56B3"/>
    <w:rsid w:val="003C6213"/>
    <w:rsid w:val="003C6F2F"/>
    <w:rsid w:val="003C7041"/>
    <w:rsid w:val="003C767A"/>
    <w:rsid w:val="003C7767"/>
    <w:rsid w:val="003C7877"/>
    <w:rsid w:val="003C7BCC"/>
    <w:rsid w:val="003D087B"/>
    <w:rsid w:val="003D0A5B"/>
    <w:rsid w:val="003D1DE1"/>
    <w:rsid w:val="003D28F1"/>
    <w:rsid w:val="003D2E5F"/>
    <w:rsid w:val="003D326D"/>
    <w:rsid w:val="003D4551"/>
    <w:rsid w:val="003D49D6"/>
    <w:rsid w:val="003D5C03"/>
    <w:rsid w:val="003D5D19"/>
    <w:rsid w:val="003D647E"/>
    <w:rsid w:val="003D77B1"/>
    <w:rsid w:val="003D7A47"/>
    <w:rsid w:val="003D7FEF"/>
    <w:rsid w:val="003E026B"/>
    <w:rsid w:val="003E1488"/>
    <w:rsid w:val="003E1929"/>
    <w:rsid w:val="003E19ED"/>
    <w:rsid w:val="003E1B0F"/>
    <w:rsid w:val="003E2088"/>
    <w:rsid w:val="003E24B7"/>
    <w:rsid w:val="003E267C"/>
    <w:rsid w:val="003E272B"/>
    <w:rsid w:val="003E2934"/>
    <w:rsid w:val="003E34D4"/>
    <w:rsid w:val="003E35AE"/>
    <w:rsid w:val="003E4C1D"/>
    <w:rsid w:val="003E5265"/>
    <w:rsid w:val="003E68BE"/>
    <w:rsid w:val="003E74EB"/>
    <w:rsid w:val="003E75C4"/>
    <w:rsid w:val="003E7744"/>
    <w:rsid w:val="003F048C"/>
    <w:rsid w:val="003F09DB"/>
    <w:rsid w:val="003F0DF0"/>
    <w:rsid w:val="003F15E8"/>
    <w:rsid w:val="003F1E01"/>
    <w:rsid w:val="003F261D"/>
    <w:rsid w:val="003F267F"/>
    <w:rsid w:val="003F29FD"/>
    <w:rsid w:val="003F2E68"/>
    <w:rsid w:val="003F2FBA"/>
    <w:rsid w:val="003F422C"/>
    <w:rsid w:val="003F4EFC"/>
    <w:rsid w:val="003F5403"/>
    <w:rsid w:val="003F633E"/>
    <w:rsid w:val="003F679C"/>
    <w:rsid w:val="003F6A3B"/>
    <w:rsid w:val="003F7BEF"/>
    <w:rsid w:val="00400E98"/>
    <w:rsid w:val="00401361"/>
    <w:rsid w:val="0040157D"/>
    <w:rsid w:val="00402E45"/>
    <w:rsid w:val="00402E9F"/>
    <w:rsid w:val="00403038"/>
    <w:rsid w:val="00403270"/>
    <w:rsid w:val="00403358"/>
    <w:rsid w:val="00404C46"/>
    <w:rsid w:val="00404ECE"/>
    <w:rsid w:val="00404EE9"/>
    <w:rsid w:val="00405226"/>
    <w:rsid w:val="00405767"/>
    <w:rsid w:val="00405B23"/>
    <w:rsid w:val="00405DFE"/>
    <w:rsid w:val="00406EC0"/>
    <w:rsid w:val="00407194"/>
    <w:rsid w:val="00407FA2"/>
    <w:rsid w:val="00410B6A"/>
    <w:rsid w:val="00410FF7"/>
    <w:rsid w:val="00411109"/>
    <w:rsid w:val="00412DDA"/>
    <w:rsid w:val="00413238"/>
    <w:rsid w:val="004137DD"/>
    <w:rsid w:val="00413849"/>
    <w:rsid w:val="00414022"/>
    <w:rsid w:val="00414040"/>
    <w:rsid w:val="00414FEB"/>
    <w:rsid w:val="00415291"/>
    <w:rsid w:val="00415B91"/>
    <w:rsid w:val="0041625F"/>
    <w:rsid w:val="0041651B"/>
    <w:rsid w:val="0041655E"/>
    <w:rsid w:val="00417082"/>
    <w:rsid w:val="004170D5"/>
    <w:rsid w:val="004171E5"/>
    <w:rsid w:val="004177CD"/>
    <w:rsid w:val="00417FF9"/>
    <w:rsid w:val="004207FC"/>
    <w:rsid w:val="004208E7"/>
    <w:rsid w:val="0042093D"/>
    <w:rsid w:val="0042096D"/>
    <w:rsid w:val="00420BA2"/>
    <w:rsid w:val="004210E5"/>
    <w:rsid w:val="004214F6"/>
    <w:rsid w:val="0042168A"/>
    <w:rsid w:val="0042169D"/>
    <w:rsid w:val="00421C83"/>
    <w:rsid w:val="00421DCC"/>
    <w:rsid w:val="00421DD5"/>
    <w:rsid w:val="004223F0"/>
    <w:rsid w:val="0042281C"/>
    <w:rsid w:val="0042285B"/>
    <w:rsid w:val="00423250"/>
    <w:rsid w:val="004232BA"/>
    <w:rsid w:val="00423782"/>
    <w:rsid w:val="00423FC2"/>
    <w:rsid w:val="00424754"/>
    <w:rsid w:val="00424A44"/>
    <w:rsid w:val="00424CF4"/>
    <w:rsid w:val="00424DCF"/>
    <w:rsid w:val="00425465"/>
    <w:rsid w:val="00425E08"/>
    <w:rsid w:val="004260EC"/>
    <w:rsid w:val="0042624D"/>
    <w:rsid w:val="004264A7"/>
    <w:rsid w:val="00426AF0"/>
    <w:rsid w:val="00427392"/>
    <w:rsid w:val="0043085F"/>
    <w:rsid w:val="00430AE6"/>
    <w:rsid w:val="00431C55"/>
    <w:rsid w:val="00431F0C"/>
    <w:rsid w:val="00432F15"/>
    <w:rsid w:val="00433261"/>
    <w:rsid w:val="004334A8"/>
    <w:rsid w:val="0043370E"/>
    <w:rsid w:val="004337FD"/>
    <w:rsid w:val="0043448C"/>
    <w:rsid w:val="00435B6B"/>
    <w:rsid w:val="00436521"/>
    <w:rsid w:val="00436746"/>
    <w:rsid w:val="00436CF6"/>
    <w:rsid w:val="0043714A"/>
    <w:rsid w:val="00437EE2"/>
    <w:rsid w:val="00440597"/>
    <w:rsid w:val="0044079A"/>
    <w:rsid w:val="0044082F"/>
    <w:rsid w:val="00441111"/>
    <w:rsid w:val="00441FDD"/>
    <w:rsid w:val="004426BB"/>
    <w:rsid w:val="00442E3D"/>
    <w:rsid w:val="00443773"/>
    <w:rsid w:val="0044440C"/>
    <w:rsid w:val="004444E4"/>
    <w:rsid w:val="00444929"/>
    <w:rsid w:val="00445E2D"/>
    <w:rsid w:val="00445EE5"/>
    <w:rsid w:val="00450199"/>
    <w:rsid w:val="00450474"/>
    <w:rsid w:val="004507CF"/>
    <w:rsid w:val="00450B8F"/>
    <w:rsid w:val="00450D3E"/>
    <w:rsid w:val="00451BB4"/>
    <w:rsid w:val="00451F94"/>
    <w:rsid w:val="004521DB"/>
    <w:rsid w:val="00452591"/>
    <w:rsid w:val="004528A1"/>
    <w:rsid w:val="00452C9D"/>
    <w:rsid w:val="00452E18"/>
    <w:rsid w:val="004535F4"/>
    <w:rsid w:val="0045395A"/>
    <w:rsid w:val="004541C4"/>
    <w:rsid w:val="00454B46"/>
    <w:rsid w:val="004551B6"/>
    <w:rsid w:val="004556E6"/>
    <w:rsid w:val="004558EC"/>
    <w:rsid w:val="004564A0"/>
    <w:rsid w:val="00456715"/>
    <w:rsid w:val="004569CD"/>
    <w:rsid w:val="00456B86"/>
    <w:rsid w:val="004573D1"/>
    <w:rsid w:val="00457429"/>
    <w:rsid w:val="00457CC4"/>
    <w:rsid w:val="00460CEB"/>
    <w:rsid w:val="004611B8"/>
    <w:rsid w:val="00461314"/>
    <w:rsid w:val="004615EE"/>
    <w:rsid w:val="00462108"/>
    <w:rsid w:val="0046253D"/>
    <w:rsid w:val="00462A1B"/>
    <w:rsid w:val="00462A95"/>
    <w:rsid w:val="00462B83"/>
    <w:rsid w:val="004634AF"/>
    <w:rsid w:val="004639BC"/>
    <w:rsid w:val="004639FA"/>
    <w:rsid w:val="00463B48"/>
    <w:rsid w:val="00463E90"/>
    <w:rsid w:val="00463F78"/>
    <w:rsid w:val="0046525F"/>
    <w:rsid w:val="004652A8"/>
    <w:rsid w:val="004653AC"/>
    <w:rsid w:val="004657DE"/>
    <w:rsid w:val="00465E98"/>
    <w:rsid w:val="00466407"/>
    <w:rsid w:val="00467423"/>
    <w:rsid w:val="004674E7"/>
    <w:rsid w:val="0046754F"/>
    <w:rsid w:val="0046783C"/>
    <w:rsid w:val="004714AA"/>
    <w:rsid w:val="004717A1"/>
    <w:rsid w:val="00471A08"/>
    <w:rsid w:val="00471E1B"/>
    <w:rsid w:val="00472133"/>
    <w:rsid w:val="00472250"/>
    <w:rsid w:val="004733FC"/>
    <w:rsid w:val="004734F7"/>
    <w:rsid w:val="004735C3"/>
    <w:rsid w:val="0047361A"/>
    <w:rsid w:val="0047364C"/>
    <w:rsid w:val="004736DD"/>
    <w:rsid w:val="00473F8E"/>
    <w:rsid w:val="004744A0"/>
    <w:rsid w:val="00474531"/>
    <w:rsid w:val="004747ED"/>
    <w:rsid w:val="00474AD5"/>
    <w:rsid w:val="00474F0B"/>
    <w:rsid w:val="0047511D"/>
    <w:rsid w:val="00476AEB"/>
    <w:rsid w:val="00477DBB"/>
    <w:rsid w:val="00480700"/>
    <w:rsid w:val="004808D4"/>
    <w:rsid w:val="00480F76"/>
    <w:rsid w:val="004812D5"/>
    <w:rsid w:val="00482103"/>
    <w:rsid w:val="004828E7"/>
    <w:rsid w:val="00482D41"/>
    <w:rsid w:val="00483318"/>
    <w:rsid w:val="00484400"/>
    <w:rsid w:val="004849CD"/>
    <w:rsid w:val="004851DA"/>
    <w:rsid w:val="00485770"/>
    <w:rsid w:val="00485FEC"/>
    <w:rsid w:val="0048653B"/>
    <w:rsid w:val="00486F9C"/>
    <w:rsid w:val="00487D0D"/>
    <w:rsid w:val="00487FC8"/>
    <w:rsid w:val="00490758"/>
    <w:rsid w:val="0049195E"/>
    <w:rsid w:val="00491E1A"/>
    <w:rsid w:val="00492C60"/>
    <w:rsid w:val="00494653"/>
    <w:rsid w:val="00494718"/>
    <w:rsid w:val="00494970"/>
    <w:rsid w:val="004953AF"/>
    <w:rsid w:val="0049548E"/>
    <w:rsid w:val="00495500"/>
    <w:rsid w:val="004956B0"/>
    <w:rsid w:val="004959AB"/>
    <w:rsid w:val="00496342"/>
    <w:rsid w:val="004964E3"/>
    <w:rsid w:val="0049666C"/>
    <w:rsid w:val="00496EE5"/>
    <w:rsid w:val="004975FE"/>
    <w:rsid w:val="00497B46"/>
    <w:rsid w:val="00497BE1"/>
    <w:rsid w:val="004A044E"/>
    <w:rsid w:val="004A0813"/>
    <w:rsid w:val="004A0982"/>
    <w:rsid w:val="004A0989"/>
    <w:rsid w:val="004A0EDE"/>
    <w:rsid w:val="004A11E2"/>
    <w:rsid w:val="004A19A0"/>
    <w:rsid w:val="004A242C"/>
    <w:rsid w:val="004A2539"/>
    <w:rsid w:val="004A256D"/>
    <w:rsid w:val="004A2899"/>
    <w:rsid w:val="004A302D"/>
    <w:rsid w:val="004A3D83"/>
    <w:rsid w:val="004A3D96"/>
    <w:rsid w:val="004A3DF8"/>
    <w:rsid w:val="004A446B"/>
    <w:rsid w:val="004A4568"/>
    <w:rsid w:val="004A48FA"/>
    <w:rsid w:val="004A4EF9"/>
    <w:rsid w:val="004A4F45"/>
    <w:rsid w:val="004A52DE"/>
    <w:rsid w:val="004A5322"/>
    <w:rsid w:val="004A56E6"/>
    <w:rsid w:val="004A5B1A"/>
    <w:rsid w:val="004A5F30"/>
    <w:rsid w:val="004A627C"/>
    <w:rsid w:val="004A6F79"/>
    <w:rsid w:val="004A72A7"/>
    <w:rsid w:val="004A767A"/>
    <w:rsid w:val="004A7CA4"/>
    <w:rsid w:val="004B0D6F"/>
    <w:rsid w:val="004B1EC4"/>
    <w:rsid w:val="004B32C7"/>
    <w:rsid w:val="004B40D3"/>
    <w:rsid w:val="004B4940"/>
    <w:rsid w:val="004B4ECB"/>
    <w:rsid w:val="004B5034"/>
    <w:rsid w:val="004B50F4"/>
    <w:rsid w:val="004B53EF"/>
    <w:rsid w:val="004B5A27"/>
    <w:rsid w:val="004B5CEC"/>
    <w:rsid w:val="004B5EA0"/>
    <w:rsid w:val="004B6164"/>
    <w:rsid w:val="004B7D2E"/>
    <w:rsid w:val="004B7F23"/>
    <w:rsid w:val="004C0D81"/>
    <w:rsid w:val="004C0D83"/>
    <w:rsid w:val="004C0F1F"/>
    <w:rsid w:val="004C2B3A"/>
    <w:rsid w:val="004C3562"/>
    <w:rsid w:val="004C49E3"/>
    <w:rsid w:val="004C4D2C"/>
    <w:rsid w:val="004C4D80"/>
    <w:rsid w:val="004C5390"/>
    <w:rsid w:val="004C5541"/>
    <w:rsid w:val="004C5766"/>
    <w:rsid w:val="004C5B6F"/>
    <w:rsid w:val="004C624B"/>
    <w:rsid w:val="004C6358"/>
    <w:rsid w:val="004C66EC"/>
    <w:rsid w:val="004C6830"/>
    <w:rsid w:val="004C7A22"/>
    <w:rsid w:val="004C7B10"/>
    <w:rsid w:val="004C7E20"/>
    <w:rsid w:val="004D0007"/>
    <w:rsid w:val="004D0248"/>
    <w:rsid w:val="004D059B"/>
    <w:rsid w:val="004D0EB0"/>
    <w:rsid w:val="004D16E0"/>
    <w:rsid w:val="004D2383"/>
    <w:rsid w:val="004D2756"/>
    <w:rsid w:val="004D2C36"/>
    <w:rsid w:val="004D2EF0"/>
    <w:rsid w:val="004D2FCA"/>
    <w:rsid w:val="004D3483"/>
    <w:rsid w:val="004D3555"/>
    <w:rsid w:val="004D46DD"/>
    <w:rsid w:val="004D49DF"/>
    <w:rsid w:val="004D4E17"/>
    <w:rsid w:val="004D4F36"/>
    <w:rsid w:val="004D515F"/>
    <w:rsid w:val="004D5424"/>
    <w:rsid w:val="004D5DD1"/>
    <w:rsid w:val="004D5FDB"/>
    <w:rsid w:val="004D6603"/>
    <w:rsid w:val="004D699B"/>
    <w:rsid w:val="004D7C13"/>
    <w:rsid w:val="004E03B9"/>
    <w:rsid w:val="004E11FC"/>
    <w:rsid w:val="004E1910"/>
    <w:rsid w:val="004E1A3B"/>
    <w:rsid w:val="004E1CEA"/>
    <w:rsid w:val="004E1E37"/>
    <w:rsid w:val="004E2387"/>
    <w:rsid w:val="004E23EF"/>
    <w:rsid w:val="004E281E"/>
    <w:rsid w:val="004E443B"/>
    <w:rsid w:val="004E5100"/>
    <w:rsid w:val="004E55FA"/>
    <w:rsid w:val="004E57ED"/>
    <w:rsid w:val="004E59AB"/>
    <w:rsid w:val="004E5B1C"/>
    <w:rsid w:val="004E5DD4"/>
    <w:rsid w:val="004E658C"/>
    <w:rsid w:val="004E6784"/>
    <w:rsid w:val="004E6C4B"/>
    <w:rsid w:val="004E6E04"/>
    <w:rsid w:val="004E6EA1"/>
    <w:rsid w:val="004E75FC"/>
    <w:rsid w:val="004F06AA"/>
    <w:rsid w:val="004F1136"/>
    <w:rsid w:val="004F1527"/>
    <w:rsid w:val="004F1A44"/>
    <w:rsid w:val="004F21D6"/>
    <w:rsid w:val="004F239B"/>
    <w:rsid w:val="004F267D"/>
    <w:rsid w:val="004F2E9C"/>
    <w:rsid w:val="004F30CB"/>
    <w:rsid w:val="004F345B"/>
    <w:rsid w:val="004F3C4F"/>
    <w:rsid w:val="004F44EB"/>
    <w:rsid w:val="004F4ED2"/>
    <w:rsid w:val="004F4EEE"/>
    <w:rsid w:val="004F59D5"/>
    <w:rsid w:val="004F5A1A"/>
    <w:rsid w:val="004F5B07"/>
    <w:rsid w:val="004F6297"/>
    <w:rsid w:val="004F64D3"/>
    <w:rsid w:val="004F70D4"/>
    <w:rsid w:val="004F78F7"/>
    <w:rsid w:val="004F7D33"/>
    <w:rsid w:val="005006E1"/>
    <w:rsid w:val="00500B80"/>
    <w:rsid w:val="00500DFF"/>
    <w:rsid w:val="005012F8"/>
    <w:rsid w:val="005023B7"/>
    <w:rsid w:val="00502FFF"/>
    <w:rsid w:val="00503244"/>
    <w:rsid w:val="0050407D"/>
    <w:rsid w:val="0050433E"/>
    <w:rsid w:val="00504912"/>
    <w:rsid w:val="00504B03"/>
    <w:rsid w:val="00505859"/>
    <w:rsid w:val="005058CC"/>
    <w:rsid w:val="00506098"/>
    <w:rsid w:val="0050651E"/>
    <w:rsid w:val="005079E8"/>
    <w:rsid w:val="00507B36"/>
    <w:rsid w:val="0051037A"/>
    <w:rsid w:val="00510810"/>
    <w:rsid w:val="00511530"/>
    <w:rsid w:val="00511E45"/>
    <w:rsid w:val="005124EA"/>
    <w:rsid w:val="005126FA"/>
    <w:rsid w:val="00512C46"/>
    <w:rsid w:val="0051349A"/>
    <w:rsid w:val="00514168"/>
    <w:rsid w:val="00514311"/>
    <w:rsid w:val="0051461B"/>
    <w:rsid w:val="00514759"/>
    <w:rsid w:val="00514982"/>
    <w:rsid w:val="00515EBF"/>
    <w:rsid w:val="005176F2"/>
    <w:rsid w:val="005202DD"/>
    <w:rsid w:val="00520A20"/>
    <w:rsid w:val="005214D0"/>
    <w:rsid w:val="00522195"/>
    <w:rsid w:val="00522AB4"/>
    <w:rsid w:val="00522E30"/>
    <w:rsid w:val="00523105"/>
    <w:rsid w:val="005239E2"/>
    <w:rsid w:val="00523B37"/>
    <w:rsid w:val="00523CC0"/>
    <w:rsid w:val="00523FE9"/>
    <w:rsid w:val="00524AB4"/>
    <w:rsid w:val="00524C69"/>
    <w:rsid w:val="00525364"/>
    <w:rsid w:val="005256FB"/>
    <w:rsid w:val="00525EAA"/>
    <w:rsid w:val="005264DD"/>
    <w:rsid w:val="00526735"/>
    <w:rsid w:val="00526AF9"/>
    <w:rsid w:val="00526C2B"/>
    <w:rsid w:val="00526F96"/>
    <w:rsid w:val="00527171"/>
    <w:rsid w:val="005279BF"/>
    <w:rsid w:val="00527CBD"/>
    <w:rsid w:val="005300CD"/>
    <w:rsid w:val="0053041E"/>
    <w:rsid w:val="00531504"/>
    <w:rsid w:val="005321D9"/>
    <w:rsid w:val="00532AD0"/>
    <w:rsid w:val="00532D16"/>
    <w:rsid w:val="00532F75"/>
    <w:rsid w:val="00533721"/>
    <w:rsid w:val="005340A3"/>
    <w:rsid w:val="0053411F"/>
    <w:rsid w:val="00534318"/>
    <w:rsid w:val="005346CE"/>
    <w:rsid w:val="005357B7"/>
    <w:rsid w:val="00535AC4"/>
    <w:rsid w:val="00536ABA"/>
    <w:rsid w:val="00537177"/>
    <w:rsid w:val="005371EA"/>
    <w:rsid w:val="00537D95"/>
    <w:rsid w:val="0054012F"/>
    <w:rsid w:val="005406C2"/>
    <w:rsid w:val="005407E1"/>
    <w:rsid w:val="0054203F"/>
    <w:rsid w:val="00542294"/>
    <w:rsid w:val="005429E1"/>
    <w:rsid w:val="00542F09"/>
    <w:rsid w:val="0054311F"/>
    <w:rsid w:val="00543B59"/>
    <w:rsid w:val="0054422F"/>
    <w:rsid w:val="00544822"/>
    <w:rsid w:val="00545058"/>
    <w:rsid w:val="00545449"/>
    <w:rsid w:val="005455E8"/>
    <w:rsid w:val="005460CF"/>
    <w:rsid w:val="005464BD"/>
    <w:rsid w:val="00546F96"/>
    <w:rsid w:val="005479C6"/>
    <w:rsid w:val="00547E1C"/>
    <w:rsid w:val="005506CA"/>
    <w:rsid w:val="00550BC0"/>
    <w:rsid w:val="00550E66"/>
    <w:rsid w:val="00550F2A"/>
    <w:rsid w:val="00552007"/>
    <w:rsid w:val="00552778"/>
    <w:rsid w:val="00552943"/>
    <w:rsid w:val="00552F36"/>
    <w:rsid w:val="005532E9"/>
    <w:rsid w:val="0055394E"/>
    <w:rsid w:val="00554A6E"/>
    <w:rsid w:val="00554E2B"/>
    <w:rsid w:val="00555A03"/>
    <w:rsid w:val="00555F01"/>
    <w:rsid w:val="005561A5"/>
    <w:rsid w:val="00556B96"/>
    <w:rsid w:val="00557358"/>
    <w:rsid w:val="00557A8E"/>
    <w:rsid w:val="00560242"/>
    <w:rsid w:val="005602A1"/>
    <w:rsid w:val="005602B6"/>
    <w:rsid w:val="00560588"/>
    <w:rsid w:val="005608F9"/>
    <w:rsid w:val="005609D9"/>
    <w:rsid w:val="00560B38"/>
    <w:rsid w:val="00560DEB"/>
    <w:rsid w:val="005613E5"/>
    <w:rsid w:val="005614BC"/>
    <w:rsid w:val="00561B48"/>
    <w:rsid w:val="00561BE0"/>
    <w:rsid w:val="005627F8"/>
    <w:rsid w:val="00562AD9"/>
    <w:rsid w:val="00562EBD"/>
    <w:rsid w:val="005639A6"/>
    <w:rsid w:val="00563C80"/>
    <w:rsid w:val="005646ED"/>
    <w:rsid w:val="00564D77"/>
    <w:rsid w:val="00564EF6"/>
    <w:rsid w:val="005650FC"/>
    <w:rsid w:val="00565A09"/>
    <w:rsid w:val="00565FB4"/>
    <w:rsid w:val="00566003"/>
    <w:rsid w:val="0056779C"/>
    <w:rsid w:val="005677F8"/>
    <w:rsid w:val="005701F7"/>
    <w:rsid w:val="00570469"/>
    <w:rsid w:val="00570585"/>
    <w:rsid w:val="0057084E"/>
    <w:rsid w:val="00570A0C"/>
    <w:rsid w:val="00570B30"/>
    <w:rsid w:val="00570C68"/>
    <w:rsid w:val="0057122A"/>
    <w:rsid w:val="00571260"/>
    <w:rsid w:val="0057152E"/>
    <w:rsid w:val="00571AC9"/>
    <w:rsid w:val="00571AD1"/>
    <w:rsid w:val="00571FBE"/>
    <w:rsid w:val="005724AC"/>
    <w:rsid w:val="005729FA"/>
    <w:rsid w:val="00572F46"/>
    <w:rsid w:val="005734BB"/>
    <w:rsid w:val="00573660"/>
    <w:rsid w:val="00573685"/>
    <w:rsid w:val="00573950"/>
    <w:rsid w:val="00574189"/>
    <w:rsid w:val="005743EB"/>
    <w:rsid w:val="0057456B"/>
    <w:rsid w:val="005747CF"/>
    <w:rsid w:val="00574D5A"/>
    <w:rsid w:val="00575001"/>
    <w:rsid w:val="00575D13"/>
    <w:rsid w:val="005769D4"/>
    <w:rsid w:val="00576B7D"/>
    <w:rsid w:val="00576C0A"/>
    <w:rsid w:val="00576F1F"/>
    <w:rsid w:val="005776DE"/>
    <w:rsid w:val="00577BC4"/>
    <w:rsid w:val="0058067A"/>
    <w:rsid w:val="0058099F"/>
    <w:rsid w:val="00580BAB"/>
    <w:rsid w:val="00580BC9"/>
    <w:rsid w:val="00581518"/>
    <w:rsid w:val="0058214A"/>
    <w:rsid w:val="0058231A"/>
    <w:rsid w:val="00582659"/>
    <w:rsid w:val="00582673"/>
    <w:rsid w:val="00582DB1"/>
    <w:rsid w:val="00582FB9"/>
    <w:rsid w:val="005830B6"/>
    <w:rsid w:val="00583778"/>
    <w:rsid w:val="00583EE5"/>
    <w:rsid w:val="005844C5"/>
    <w:rsid w:val="005845FC"/>
    <w:rsid w:val="00584F5C"/>
    <w:rsid w:val="00584FEE"/>
    <w:rsid w:val="005853A0"/>
    <w:rsid w:val="005854F6"/>
    <w:rsid w:val="0058621A"/>
    <w:rsid w:val="00586973"/>
    <w:rsid w:val="00587F94"/>
    <w:rsid w:val="00590424"/>
    <w:rsid w:val="0059047B"/>
    <w:rsid w:val="00590520"/>
    <w:rsid w:val="00590F99"/>
    <w:rsid w:val="00591650"/>
    <w:rsid w:val="00591BF0"/>
    <w:rsid w:val="005944A1"/>
    <w:rsid w:val="005949FE"/>
    <w:rsid w:val="00594A98"/>
    <w:rsid w:val="00594C93"/>
    <w:rsid w:val="0059517F"/>
    <w:rsid w:val="005964FF"/>
    <w:rsid w:val="0059662B"/>
    <w:rsid w:val="005966A4"/>
    <w:rsid w:val="00597758"/>
    <w:rsid w:val="00597DE4"/>
    <w:rsid w:val="005A0056"/>
    <w:rsid w:val="005A0217"/>
    <w:rsid w:val="005A09F0"/>
    <w:rsid w:val="005A0B87"/>
    <w:rsid w:val="005A0BED"/>
    <w:rsid w:val="005A0C5D"/>
    <w:rsid w:val="005A0F1D"/>
    <w:rsid w:val="005A1481"/>
    <w:rsid w:val="005A197B"/>
    <w:rsid w:val="005A1C76"/>
    <w:rsid w:val="005A1CF2"/>
    <w:rsid w:val="005A1ED8"/>
    <w:rsid w:val="005A20A3"/>
    <w:rsid w:val="005A20BC"/>
    <w:rsid w:val="005A287E"/>
    <w:rsid w:val="005A336A"/>
    <w:rsid w:val="005A36F1"/>
    <w:rsid w:val="005A3BA8"/>
    <w:rsid w:val="005A3F50"/>
    <w:rsid w:val="005A5280"/>
    <w:rsid w:val="005A5718"/>
    <w:rsid w:val="005A5949"/>
    <w:rsid w:val="005A5B8A"/>
    <w:rsid w:val="005A6150"/>
    <w:rsid w:val="005B042A"/>
    <w:rsid w:val="005B0F6D"/>
    <w:rsid w:val="005B15ED"/>
    <w:rsid w:val="005B1AD4"/>
    <w:rsid w:val="005B1D6B"/>
    <w:rsid w:val="005B1ECD"/>
    <w:rsid w:val="005B20D9"/>
    <w:rsid w:val="005B2325"/>
    <w:rsid w:val="005B4593"/>
    <w:rsid w:val="005B461D"/>
    <w:rsid w:val="005B46AB"/>
    <w:rsid w:val="005B4A6A"/>
    <w:rsid w:val="005B50E0"/>
    <w:rsid w:val="005B54E9"/>
    <w:rsid w:val="005B56CD"/>
    <w:rsid w:val="005B59C7"/>
    <w:rsid w:val="005B65B2"/>
    <w:rsid w:val="005B6EE6"/>
    <w:rsid w:val="005B7D46"/>
    <w:rsid w:val="005C0397"/>
    <w:rsid w:val="005C0472"/>
    <w:rsid w:val="005C04AC"/>
    <w:rsid w:val="005C066D"/>
    <w:rsid w:val="005C06BD"/>
    <w:rsid w:val="005C1A94"/>
    <w:rsid w:val="005C2813"/>
    <w:rsid w:val="005C28F6"/>
    <w:rsid w:val="005C2AD1"/>
    <w:rsid w:val="005C2AD5"/>
    <w:rsid w:val="005C2D1D"/>
    <w:rsid w:val="005C2D74"/>
    <w:rsid w:val="005C3C3F"/>
    <w:rsid w:val="005C3F9D"/>
    <w:rsid w:val="005C40CF"/>
    <w:rsid w:val="005C430A"/>
    <w:rsid w:val="005C5116"/>
    <w:rsid w:val="005C5E84"/>
    <w:rsid w:val="005C61F3"/>
    <w:rsid w:val="005C654B"/>
    <w:rsid w:val="005C67D4"/>
    <w:rsid w:val="005C6B16"/>
    <w:rsid w:val="005C6BDA"/>
    <w:rsid w:val="005C6D45"/>
    <w:rsid w:val="005C700F"/>
    <w:rsid w:val="005C7417"/>
    <w:rsid w:val="005C7758"/>
    <w:rsid w:val="005C7919"/>
    <w:rsid w:val="005D1585"/>
    <w:rsid w:val="005D25CB"/>
    <w:rsid w:val="005D3226"/>
    <w:rsid w:val="005D3280"/>
    <w:rsid w:val="005D4BCC"/>
    <w:rsid w:val="005D4D6A"/>
    <w:rsid w:val="005D5088"/>
    <w:rsid w:val="005D50A5"/>
    <w:rsid w:val="005D5E54"/>
    <w:rsid w:val="005D5F78"/>
    <w:rsid w:val="005D68E5"/>
    <w:rsid w:val="005D712E"/>
    <w:rsid w:val="005D7449"/>
    <w:rsid w:val="005D7575"/>
    <w:rsid w:val="005D7AAC"/>
    <w:rsid w:val="005E0CAC"/>
    <w:rsid w:val="005E0DA9"/>
    <w:rsid w:val="005E1A31"/>
    <w:rsid w:val="005E1D0C"/>
    <w:rsid w:val="005E2A36"/>
    <w:rsid w:val="005E2B4D"/>
    <w:rsid w:val="005E2E83"/>
    <w:rsid w:val="005E369E"/>
    <w:rsid w:val="005E378B"/>
    <w:rsid w:val="005E3ACB"/>
    <w:rsid w:val="005E3E65"/>
    <w:rsid w:val="005E43A8"/>
    <w:rsid w:val="005E494B"/>
    <w:rsid w:val="005E508D"/>
    <w:rsid w:val="005E575A"/>
    <w:rsid w:val="005E625C"/>
    <w:rsid w:val="005E64A0"/>
    <w:rsid w:val="005E6793"/>
    <w:rsid w:val="005E6EF7"/>
    <w:rsid w:val="005E711E"/>
    <w:rsid w:val="005E7215"/>
    <w:rsid w:val="005E759D"/>
    <w:rsid w:val="005E777B"/>
    <w:rsid w:val="005E7EF6"/>
    <w:rsid w:val="005F014E"/>
    <w:rsid w:val="005F08E5"/>
    <w:rsid w:val="005F0A00"/>
    <w:rsid w:val="005F0D84"/>
    <w:rsid w:val="005F1462"/>
    <w:rsid w:val="005F19A9"/>
    <w:rsid w:val="005F23CB"/>
    <w:rsid w:val="005F24B2"/>
    <w:rsid w:val="005F2536"/>
    <w:rsid w:val="005F2C97"/>
    <w:rsid w:val="005F3313"/>
    <w:rsid w:val="005F36B3"/>
    <w:rsid w:val="005F377D"/>
    <w:rsid w:val="005F379E"/>
    <w:rsid w:val="005F389F"/>
    <w:rsid w:val="005F3B48"/>
    <w:rsid w:val="005F3CA8"/>
    <w:rsid w:val="005F427C"/>
    <w:rsid w:val="005F42A2"/>
    <w:rsid w:val="005F46CC"/>
    <w:rsid w:val="005F47AD"/>
    <w:rsid w:val="005F4CDD"/>
    <w:rsid w:val="005F5809"/>
    <w:rsid w:val="005F5A46"/>
    <w:rsid w:val="005F5DCB"/>
    <w:rsid w:val="005F61E2"/>
    <w:rsid w:val="005F730F"/>
    <w:rsid w:val="005F7C50"/>
    <w:rsid w:val="00600C8B"/>
    <w:rsid w:val="00601ED4"/>
    <w:rsid w:val="00602597"/>
    <w:rsid w:val="0060297B"/>
    <w:rsid w:val="00602EDF"/>
    <w:rsid w:val="00605D1A"/>
    <w:rsid w:val="00605D61"/>
    <w:rsid w:val="0060628A"/>
    <w:rsid w:val="00606359"/>
    <w:rsid w:val="006067D3"/>
    <w:rsid w:val="006073DB"/>
    <w:rsid w:val="00607771"/>
    <w:rsid w:val="00607DD7"/>
    <w:rsid w:val="00607E0C"/>
    <w:rsid w:val="00607EE6"/>
    <w:rsid w:val="00610D1F"/>
    <w:rsid w:val="006114B0"/>
    <w:rsid w:val="0061169C"/>
    <w:rsid w:val="00611BB9"/>
    <w:rsid w:val="00611E99"/>
    <w:rsid w:val="00611FAB"/>
    <w:rsid w:val="0061245E"/>
    <w:rsid w:val="00612BCB"/>
    <w:rsid w:val="006132A8"/>
    <w:rsid w:val="00613481"/>
    <w:rsid w:val="006138CC"/>
    <w:rsid w:val="006139D6"/>
    <w:rsid w:val="00614125"/>
    <w:rsid w:val="0061442E"/>
    <w:rsid w:val="0061462A"/>
    <w:rsid w:val="0061490A"/>
    <w:rsid w:val="00614EE7"/>
    <w:rsid w:val="00615668"/>
    <w:rsid w:val="006156DB"/>
    <w:rsid w:val="006158B7"/>
    <w:rsid w:val="006159E3"/>
    <w:rsid w:val="00615F0F"/>
    <w:rsid w:val="00616C1E"/>
    <w:rsid w:val="00617852"/>
    <w:rsid w:val="00620022"/>
    <w:rsid w:val="0062011C"/>
    <w:rsid w:val="0062023D"/>
    <w:rsid w:val="00620B2C"/>
    <w:rsid w:val="00620CA7"/>
    <w:rsid w:val="0062115C"/>
    <w:rsid w:val="00621999"/>
    <w:rsid w:val="00621ACC"/>
    <w:rsid w:val="00622F90"/>
    <w:rsid w:val="00623906"/>
    <w:rsid w:val="00623FBF"/>
    <w:rsid w:val="00624446"/>
    <w:rsid w:val="00624FD7"/>
    <w:rsid w:val="00625486"/>
    <w:rsid w:val="00625F43"/>
    <w:rsid w:val="006274CC"/>
    <w:rsid w:val="00627764"/>
    <w:rsid w:val="006279D1"/>
    <w:rsid w:val="00630284"/>
    <w:rsid w:val="00630493"/>
    <w:rsid w:val="0063074B"/>
    <w:rsid w:val="006309E7"/>
    <w:rsid w:val="00630D5A"/>
    <w:rsid w:val="0063292C"/>
    <w:rsid w:val="00632B12"/>
    <w:rsid w:val="006339D8"/>
    <w:rsid w:val="00633D3B"/>
    <w:rsid w:val="0063404C"/>
    <w:rsid w:val="006360E4"/>
    <w:rsid w:val="006360ED"/>
    <w:rsid w:val="006367B7"/>
    <w:rsid w:val="00636B1E"/>
    <w:rsid w:val="00636BED"/>
    <w:rsid w:val="00636E1D"/>
    <w:rsid w:val="00637240"/>
    <w:rsid w:val="0063740D"/>
    <w:rsid w:val="006377C0"/>
    <w:rsid w:val="0063793E"/>
    <w:rsid w:val="006379FC"/>
    <w:rsid w:val="00637D04"/>
    <w:rsid w:val="00640C91"/>
    <w:rsid w:val="00640CB0"/>
    <w:rsid w:val="006414CA"/>
    <w:rsid w:val="006415AC"/>
    <w:rsid w:val="00641D60"/>
    <w:rsid w:val="0064271B"/>
    <w:rsid w:val="00642F58"/>
    <w:rsid w:val="006432B3"/>
    <w:rsid w:val="00643A30"/>
    <w:rsid w:val="00644763"/>
    <w:rsid w:val="00644D9D"/>
    <w:rsid w:val="006450E9"/>
    <w:rsid w:val="006454C7"/>
    <w:rsid w:val="006455F3"/>
    <w:rsid w:val="0064575C"/>
    <w:rsid w:val="00645A67"/>
    <w:rsid w:val="00645CA6"/>
    <w:rsid w:val="00645FFF"/>
    <w:rsid w:val="00646008"/>
    <w:rsid w:val="0064611B"/>
    <w:rsid w:val="006463B9"/>
    <w:rsid w:val="0064667C"/>
    <w:rsid w:val="0064680C"/>
    <w:rsid w:val="00646AC9"/>
    <w:rsid w:val="00646E61"/>
    <w:rsid w:val="006477CE"/>
    <w:rsid w:val="00651328"/>
    <w:rsid w:val="00651629"/>
    <w:rsid w:val="00651DA3"/>
    <w:rsid w:val="00652314"/>
    <w:rsid w:val="00652A04"/>
    <w:rsid w:val="00652ED6"/>
    <w:rsid w:val="0065307C"/>
    <w:rsid w:val="006534F8"/>
    <w:rsid w:val="00653792"/>
    <w:rsid w:val="0065426E"/>
    <w:rsid w:val="0065435B"/>
    <w:rsid w:val="00654435"/>
    <w:rsid w:val="006544A0"/>
    <w:rsid w:val="00655C0E"/>
    <w:rsid w:val="00655E39"/>
    <w:rsid w:val="00656045"/>
    <w:rsid w:val="0065644A"/>
    <w:rsid w:val="0065689B"/>
    <w:rsid w:val="00656CDD"/>
    <w:rsid w:val="00657411"/>
    <w:rsid w:val="0065752E"/>
    <w:rsid w:val="006578C7"/>
    <w:rsid w:val="00657B13"/>
    <w:rsid w:val="00657F2F"/>
    <w:rsid w:val="00660143"/>
    <w:rsid w:val="006607F8"/>
    <w:rsid w:val="00660DD7"/>
    <w:rsid w:val="00660DD9"/>
    <w:rsid w:val="00661823"/>
    <w:rsid w:val="00662FC7"/>
    <w:rsid w:val="006633AB"/>
    <w:rsid w:val="00663424"/>
    <w:rsid w:val="0066354B"/>
    <w:rsid w:val="0066360A"/>
    <w:rsid w:val="00664C6D"/>
    <w:rsid w:val="006659CF"/>
    <w:rsid w:val="00665C61"/>
    <w:rsid w:val="00665F81"/>
    <w:rsid w:val="006663C0"/>
    <w:rsid w:val="00666899"/>
    <w:rsid w:val="00666B79"/>
    <w:rsid w:val="0066756D"/>
    <w:rsid w:val="00670124"/>
    <w:rsid w:val="006703CF"/>
    <w:rsid w:val="00672C8C"/>
    <w:rsid w:val="006733C1"/>
    <w:rsid w:val="0067395D"/>
    <w:rsid w:val="006748E7"/>
    <w:rsid w:val="00674EAA"/>
    <w:rsid w:val="006754C9"/>
    <w:rsid w:val="00675875"/>
    <w:rsid w:val="00675B6E"/>
    <w:rsid w:val="00676159"/>
    <w:rsid w:val="0067622B"/>
    <w:rsid w:val="0067710D"/>
    <w:rsid w:val="00677555"/>
    <w:rsid w:val="00677C9B"/>
    <w:rsid w:val="00680619"/>
    <w:rsid w:val="00680A48"/>
    <w:rsid w:val="00680E1B"/>
    <w:rsid w:val="00681026"/>
    <w:rsid w:val="006811E8"/>
    <w:rsid w:val="00681DD8"/>
    <w:rsid w:val="00681E47"/>
    <w:rsid w:val="00682A78"/>
    <w:rsid w:val="00682D67"/>
    <w:rsid w:val="00682FF1"/>
    <w:rsid w:val="006837CD"/>
    <w:rsid w:val="00683AAF"/>
    <w:rsid w:val="00683B65"/>
    <w:rsid w:val="006846F5"/>
    <w:rsid w:val="0068475A"/>
    <w:rsid w:val="0068529D"/>
    <w:rsid w:val="006857B0"/>
    <w:rsid w:val="006858C5"/>
    <w:rsid w:val="00685FB6"/>
    <w:rsid w:val="006872C0"/>
    <w:rsid w:val="00687E36"/>
    <w:rsid w:val="0069039E"/>
    <w:rsid w:val="00690A38"/>
    <w:rsid w:val="00690BC8"/>
    <w:rsid w:val="00690F4E"/>
    <w:rsid w:val="0069163C"/>
    <w:rsid w:val="006920B9"/>
    <w:rsid w:val="00692272"/>
    <w:rsid w:val="00692485"/>
    <w:rsid w:val="00692AA6"/>
    <w:rsid w:val="0069361E"/>
    <w:rsid w:val="0069378F"/>
    <w:rsid w:val="00693C9D"/>
    <w:rsid w:val="006945CC"/>
    <w:rsid w:val="00694873"/>
    <w:rsid w:val="006949FC"/>
    <w:rsid w:val="00694BF9"/>
    <w:rsid w:val="00694D18"/>
    <w:rsid w:val="006958A1"/>
    <w:rsid w:val="00697DB4"/>
    <w:rsid w:val="006A015E"/>
    <w:rsid w:val="006A0512"/>
    <w:rsid w:val="006A0603"/>
    <w:rsid w:val="006A1071"/>
    <w:rsid w:val="006A2280"/>
    <w:rsid w:val="006A28E1"/>
    <w:rsid w:val="006A32DD"/>
    <w:rsid w:val="006A32E5"/>
    <w:rsid w:val="006A3C15"/>
    <w:rsid w:val="006A3DF9"/>
    <w:rsid w:val="006A4532"/>
    <w:rsid w:val="006A4BDE"/>
    <w:rsid w:val="006A5408"/>
    <w:rsid w:val="006A5BFF"/>
    <w:rsid w:val="006A70FF"/>
    <w:rsid w:val="006A7506"/>
    <w:rsid w:val="006A7539"/>
    <w:rsid w:val="006A7AF6"/>
    <w:rsid w:val="006B060D"/>
    <w:rsid w:val="006B0DD8"/>
    <w:rsid w:val="006B1036"/>
    <w:rsid w:val="006B12AB"/>
    <w:rsid w:val="006B2568"/>
    <w:rsid w:val="006B266E"/>
    <w:rsid w:val="006B26BE"/>
    <w:rsid w:val="006B292F"/>
    <w:rsid w:val="006B2A82"/>
    <w:rsid w:val="006B3866"/>
    <w:rsid w:val="006B3B31"/>
    <w:rsid w:val="006B4270"/>
    <w:rsid w:val="006B4458"/>
    <w:rsid w:val="006B45D5"/>
    <w:rsid w:val="006B4A1F"/>
    <w:rsid w:val="006B5238"/>
    <w:rsid w:val="006B6D18"/>
    <w:rsid w:val="006B7E38"/>
    <w:rsid w:val="006B7E42"/>
    <w:rsid w:val="006C022B"/>
    <w:rsid w:val="006C083C"/>
    <w:rsid w:val="006C09B2"/>
    <w:rsid w:val="006C159A"/>
    <w:rsid w:val="006C1DCE"/>
    <w:rsid w:val="006C220D"/>
    <w:rsid w:val="006C25C4"/>
    <w:rsid w:val="006C267E"/>
    <w:rsid w:val="006C3A63"/>
    <w:rsid w:val="006C3B38"/>
    <w:rsid w:val="006C4059"/>
    <w:rsid w:val="006C413A"/>
    <w:rsid w:val="006C4767"/>
    <w:rsid w:val="006C5417"/>
    <w:rsid w:val="006C571C"/>
    <w:rsid w:val="006C5EA9"/>
    <w:rsid w:val="006C7395"/>
    <w:rsid w:val="006C74C1"/>
    <w:rsid w:val="006C751B"/>
    <w:rsid w:val="006C783B"/>
    <w:rsid w:val="006D07FF"/>
    <w:rsid w:val="006D0C12"/>
    <w:rsid w:val="006D0FCD"/>
    <w:rsid w:val="006D10AA"/>
    <w:rsid w:val="006D14F4"/>
    <w:rsid w:val="006D1C59"/>
    <w:rsid w:val="006D233A"/>
    <w:rsid w:val="006D25F2"/>
    <w:rsid w:val="006D2C13"/>
    <w:rsid w:val="006D44F1"/>
    <w:rsid w:val="006D48AD"/>
    <w:rsid w:val="006D4A19"/>
    <w:rsid w:val="006D4DC4"/>
    <w:rsid w:val="006D4ED1"/>
    <w:rsid w:val="006D4F9D"/>
    <w:rsid w:val="006D5025"/>
    <w:rsid w:val="006D581F"/>
    <w:rsid w:val="006D67B3"/>
    <w:rsid w:val="006D6AE2"/>
    <w:rsid w:val="006D7365"/>
    <w:rsid w:val="006D75B1"/>
    <w:rsid w:val="006D76CF"/>
    <w:rsid w:val="006D78B3"/>
    <w:rsid w:val="006D7923"/>
    <w:rsid w:val="006D7D3D"/>
    <w:rsid w:val="006E0C99"/>
    <w:rsid w:val="006E1CDC"/>
    <w:rsid w:val="006E1D30"/>
    <w:rsid w:val="006E2904"/>
    <w:rsid w:val="006E40D9"/>
    <w:rsid w:val="006E42CE"/>
    <w:rsid w:val="006E4CD9"/>
    <w:rsid w:val="006E4F57"/>
    <w:rsid w:val="006E53A6"/>
    <w:rsid w:val="006E6637"/>
    <w:rsid w:val="006E6988"/>
    <w:rsid w:val="006E6C5B"/>
    <w:rsid w:val="006E6E84"/>
    <w:rsid w:val="006E7213"/>
    <w:rsid w:val="006E7675"/>
    <w:rsid w:val="006E7695"/>
    <w:rsid w:val="006F004E"/>
    <w:rsid w:val="006F0F28"/>
    <w:rsid w:val="006F11C7"/>
    <w:rsid w:val="006F1B51"/>
    <w:rsid w:val="006F1B7D"/>
    <w:rsid w:val="006F1CF3"/>
    <w:rsid w:val="006F1FA8"/>
    <w:rsid w:val="006F23EE"/>
    <w:rsid w:val="006F2665"/>
    <w:rsid w:val="006F2752"/>
    <w:rsid w:val="006F275E"/>
    <w:rsid w:val="006F2A7E"/>
    <w:rsid w:val="006F2DF5"/>
    <w:rsid w:val="006F2EEC"/>
    <w:rsid w:val="006F39E4"/>
    <w:rsid w:val="006F5362"/>
    <w:rsid w:val="006F5AFF"/>
    <w:rsid w:val="006F7AB4"/>
    <w:rsid w:val="00700434"/>
    <w:rsid w:val="0070078F"/>
    <w:rsid w:val="00700C5E"/>
    <w:rsid w:val="00700CFF"/>
    <w:rsid w:val="007019AA"/>
    <w:rsid w:val="00702737"/>
    <w:rsid w:val="00702E05"/>
    <w:rsid w:val="00703185"/>
    <w:rsid w:val="00703409"/>
    <w:rsid w:val="00703964"/>
    <w:rsid w:val="007049BD"/>
    <w:rsid w:val="007050CF"/>
    <w:rsid w:val="00705336"/>
    <w:rsid w:val="0070540D"/>
    <w:rsid w:val="0070546A"/>
    <w:rsid w:val="00705905"/>
    <w:rsid w:val="00706445"/>
    <w:rsid w:val="00706A01"/>
    <w:rsid w:val="00707D66"/>
    <w:rsid w:val="00710899"/>
    <w:rsid w:val="007115B9"/>
    <w:rsid w:val="0071212C"/>
    <w:rsid w:val="00712215"/>
    <w:rsid w:val="00713974"/>
    <w:rsid w:val="00713B81"/>
    <w:rsid w:val="00713EB3"/>
    <w:rsid w:val="007140AA"/>
    <w:rsid w:val="00715135"/>
    <w:rsid w:val="00715F75"/>
    <w:rsid w:val="0071613B"/>
    <w:rsid w:val="007167A8"/>
    <w:rsid w:val="0071693C"/>
    <w:rsid w:val="0071716C"/>
    <w:rsid w:val="00717ABA"/>
    <w:rsid w:val="00720801"/>
    <w:rsid w:val="0072090B"/>
    <w:rsid w:val="00720C2B"/>
    <w:rsid w:val="0072165D"/>
    <w:rsid w:val="00721B08"/>
    <w:rsid w:val="00721F58"/>
    <w:rsid w:val="00722467"/>
    <w:rsid w:val="00722578"/>
    <w:rsid w:val="007225C7"/>
    <w:rsid w:val="00722E1A"/>
    <w:rsid w:val="00722FB5"/>
    <w:rsid w:val="007237B9"/>
    <w:rsid w:val="0072468D"/>
    <w:rsid w:val="007248CF"/>
    <w:rsid w:val="00724AB0"/>
    <w:rsid w:val="0072512C"/>
    <w:rsid w:val="0072632B"/>
    <w:rsid w:val="007265A8"/>
    <w:rsid w:val="00726E94"/>
    <w:rsid w:val="00726F51"/>
    <w:rsid w:val="007270FD"/>
    <w:rsid w:val="00727FD6"/>
    <w:rsid w:val="00730283"/>
    <w:rsid w:val="0073076E"/>
    <w:rsid w:val="00730B9F"/>
    <w:rsid w:val="00731246"/>
    <w:rsid w:val="00731579"/>
    <w:rsid w:val="00731EAC"/>
    <w:rsid w:val="00732825"/>
    <w:rsid w:val="00733052"/>
    <w:rsid w:val="007334BB"/>
    <w:rsid w:val="00733600"/>
    <w:rsid w:val="00733C46"/>
    <w:rsid w:val="00733F53"/>
    <w:rsid w:val="0073423F"/>
    <w:rsid w:val="007342B3"/>
    <w:rsid w:val="00734328"/>
    <w:rsid w:val="00734F4D"/>
    <w:rsid w:val="0073509E"/>
    <w:rsid w:val="007352F3"/>
    <w:rsid w:val="00735AB9"/>
    <w:rsid w:val="00735AE5"/>
    <w:rsid w:val="007365DC"/>
    <w:rsid w:val="00737631"/>
    <w:rsid w:val="00737A4E"/>
    <w:rsid w:val="00737DFE"/>
    <w:rsid w:val="0074016B"/>
    <w:rsid w:val="00740323"/>
    <w:rsid w:val="007413FF"/>
    <w:rsid w:val="00741416"/>
    <w:rsid w:val="0074232A"/>
    <w:rsid w:val="00742D4A"/>
    <w:rsid w:val="00742DF6"/>
    <w:rsid w:val="00743224"/>
    <w:rsid w:val="007436C5"/>
    <w:rsid w:val="00744634"/>
    <w:rsid w:val="007446AB"/>
    <w:rsid w:val="007455EC"/>
    <w:rsid w:val="00745789"/>
    <w:rsid w:val="007459A9"/>
    <w:rsid w:val="00745D3F"/>
    <w:rsid w:val="00746108"/>
    <w:rsid w:val="0074651C"/>
    <w:rsid w:val="00746CBD"/>
    <w:rsid w:val="00746D3F"/>
    <w:rsid w:val="00746DB0"/>
    <w:rsid w:val="007473EA"/>
    <w:rsid w:val="00747BAB"/>
    <w:rsid w:val="00747C7A"/>
    <w:rsid w:val="00751ADD"/>
    <w:rsid w:val="00751FBE"/>
    <w:rsid w:val="00752587"/>
    <w:rsid w:val="007531DA"/>
    <w:rsid w:val="00753588"/>
    <w:rsid w:val="00753958"/>
    <w:rsid w:val="007544D8"/>
    <w:rsid w:val="007549F1"/>
    <w:rsid w:val="00754BB3"/>
    <w:rsid w:val="00755157"/>
    <w:rsid w:val="00755DEC"/>
    <w:rsid w:val="00755FB0"/>
    <w:rsid w:val="007561F3"/>
    <w:rsid w:val="00756278"/>
    <w:rsid w:val="0075686C"/>
    <w:rsid w:val="00756992"/>
    <w:rsid w:val="007571FE"/>
    <w:rsid w:val="0075749C"/>
    <w:rsid w:val="00757ADA"/>
    <w:rsid w:val="00757CE8"/>
    <w:rsid w:val="00757F16"/>
    <w:rsid w:val="00760D35"/>
    <w:rsid w:val="00761450"/>
    <w:rsid w:val="00761AE1"/>
    <w:rsid w:val="00762BF8"/>
    <w:rsid w:val="00762DA5"/>
    <w:rsid w:val="007635D6"/>
    <w:rsid w:val="00763A99"/>
    <w:rsid w:val="00763D52"/>
    <w:rsid w:val="00763EDD"/>
    <w:rsid w:val="007646FB"/>
    <w:rsid w:val="00764DA5"/>
    <w:rsid w:val="007653DC"/>
    <w:rsid w:val="00765897"/>
    <w:rsid w:val="00765B91"/>
    <w:rsid w:val="00765C55"/>
    <w:rsid w:val="0076618B"/>
    <w:rsid w:val="007666EB"/>
    <w:rsid w:val="007677DE"/>
    <w:rsid w:val="00767BFB"/>
    <w:rsid w:val="00770CBC"/>
    <w:rsid w:val="00770FAF"/>
    <w:rsid w:val="00771EAA"/>
    <w:rsid w:val="0077209F"/>
    <w:rsid w:val="00772AB8"/>
    <w:rsid w:val="007734A7"/>
    <w:rsid w:val="00773540"/>
    <w:rsid w:val="00773FDB"/>
    <w:rsid w:val="00774D88"/>
    <w:rsid w:val="007756C6"/>
    <w:rsid w:val="00775734"/>
    <w:rsid w:val="00775BCB"/>
    <w:rsid w:val="00775F78"/>
    <w:rsid w:val="00776598"/>
    <w:rsid w:val="0077673E"/>
    <w:rsid w:val="00776AC4"/>
    <w:rsid w:val="00776BC8"/>
    <w:rsid w:val="007773C3"/>
    <w:rsid w:val="00777A54"/>
    <w:rsid w:val="007809DB"/>
    <w:rsid w:val="00780A7A"/>
    <w:rsid w:val="007813DD"/>
    <w:rsid w:val="00781475"/>
    <w:rsid w:val="00781EF1"/>
    <w:rsid w:val="007822F8"/>
    <w:rsid w:val="00782950"/>
    <w:rsid w:val="00783314"/>
    <w:rsid w:val="00783954"/>
    <w:rsid w:val="007848F3"/>
    <w:rsid w:val="00785133"/>
    <w:rsid w:val="007879D7"/>
    <w:rsid w:val="00787F9A"/>
    <w:rsid w:val="007901A9"/>
    <w:rsid w:val="0079028E"/>
    <w:rsid w:val="0079068F"/>
    <w:rsid w:val="007908C1"/>
    <w:rsid w:val="00790DC3"/>
    <w:rsid w:val="007910FB"/>
    <w:rsid w:val="0079156C"/>
    <w:rsid w:val="00791F3D"/>
    <w:rsid w:val="007923AF"/>
    <w:rsid w:val="00792F1A"/>
    <w:rsid w:val="0079301F"/>
    <w:rsid w:val="007936BA"/>
    <w:rsid w:val="00793B82"/>
    <w:rsid w:val="00793BED"/>
    <w:rsid w:val="00793F74"/>
    <w:rsid w:val="007944D7"/>
    <w:rsid w:val="00794827"/>
    <w:rsid w:val="00794A45"/>
    <w:rsid w:val="00794C62"/>
    <w:rsid w:val="007953E5"/>
    <w:rsid w:val="007955B7"/>
    <w:rsid w:val="007958C5"/>
    <w:rsid w:val="00795A5C"/>
    <w:rsid w:val="007A072D"/>
    <w:rsid w:val="007A0849"/>
    <w:rsid w:val="007A0967"/>
    <w:rsid w:val="007A199E"/>
    <w:rsid w:val="007A1C16"/>
    <w:rsid w:val="007A1D10"/>
    <w:rsid w:val="007A24F5"/>
    <w:rsid w:val="007A2B39"/>
    <w:rsid w:val="007A2DA2"/>
    <w:rsid w:val="007A3277"/>
    <w:rsid w:val="007A3764"/>
    <w:rsid w:val="007A3782"/>
    <w:rsid w:val="007A3875"/>
    <w:rsid w:val="007A4245"/>
    <w:rsid w:val="007A471A"/>
    <w:rsid w:val="007A47ED"/>
    <w:rsid w:val="007A48CF"/>
    <w:rsid w:val="007A5EE0"/>
    <w:rsid w:val="007A6F39"/>
    <w:rsid w:val="007A7867"/>
    <w:rsid w:val="007B05B3"/>
    <w:rsid w:val="007B07FE"/>
    <w:rsid w:val="007B0974"/>
    <w:rsid w:val="007B0C44"/>
    <w:rsid w:val="007B0D80"/>
    <w:rsid w:val="007B13D8"/>
    <w:rsid w:val="007B162D"/>
    <w:rsid w:val="007B1C70"/>
    <w:rsid w:val="007B2940"/>
    <w:rsid w:val="007B2B51"/>
    <w:rsid w:val="007B3111"/>
    <w:rsid w:val="007B3AE5"/>
    <w:rsid w:val="007B3C3F"/>
    <w:rsid w:val="007B3DFB"/>
    <w:rsid w:val="007B4244"/>
    <w:rsid w:val="007B4246"/>
    <w:rsid w:val="007B45C4"/>
    <w:rsid w:val="007B4FC5"/>
    <w:rsid w:val="007B56A6"/>
    <w:rsid w:val="007B587B"/>
    <w:rsid w:val="007B5B21"/>
    <w:rsid w:val="007B67FC"/>
    <w:rsid w:val="007B6ECB"/>
    <w:rsid w:val="007B7249"/>
    <w:rsid w:val="007B72A3"/>
    <w:rsid w:val="007B7F8A"/>
    <w:rsid w:val="007C0271"/>
    <w:rsid w:val="007C0378"/>
    <w:rsid w:val="007C06A5"/>
    <w:rsid w:val="007C12FD"/>
    <w:rsid w:val="007C268A"/>
    <w:rsid w:val="007C2A25"/>
    <w:rsid w:val="007C2C1A"/>
    <w:rsid w:val="007C3305"/>
    <w:rsid w:val="007C377C"/>
    <w:rsid w:val="007C37DF"/>
    <w:rsid w:val="007C4CA4"/>
    <w:rsid w:val="007C528D"/>
    <w:rsid w:val="007C54BE"/>
    <w:rsid w:val="007C5C07"/>
    <w:rsid w:val="007C5E6A"/>
    <w:rsid w:val="007C612D"/>
    <w:rsid w:val="007C6271"/>
    <w:rsid w:val="007C62E8"/>
    <w:rsid w:val="007C674F"/>
    <w:rsid w:val="007C6BBE"/>
    <w:rsid w:val="007C6C68"/>
    <w:rsid w:val="007C73F1"/>
    <w:rsid w:val="007D02EA"/>
    <w:rsid w:val="007D0D77"/>
    <w:rsid w:val="007D10F6"/>
    <w:rsid w:val="007D1D16"/>
    <w:rsid w:val="007D2984"/>
    <w:rsid w:val="007D2A43"/>
    <w:rsid w:val="007D3361"/>
    <w:rsid w:val="007D37FD"/>
    <w:rsid w:val="007D3BE2"/>
    <w:rsid w:val="007D3C69"/>
    <w:rsid w:val="007D3DB1"/>
    <w:rsid w:val="007D471C"/>
    <w:rsid w:val="007D4888"/>
    <w:rsid w:val="007D4C31"/>
    <w:rsid w:val="007D4E38"/>
    <w:rsid w:val="007D52CC"/>
    <w:rsid w:val="007D534E"/>
    <w:rsid w:val="007D55DD"/>
    <w:rsid w:val="007D6319"/>
    <w:rsid w:val="007D66CD"/>
    <w:rsid w:val="007D66E6"/>
    <w:rsid w:val="007D6A3E"/>
    <w:rsid w:val="007D6DE3"/>
    <w:rsid w:val="007D7277"/>
    <w:rsid w:val="007D79F6"/>
    <w:rsid w:val="007D7D7C"/>
    <w:rsid w:val="007D7EC2"/>
    <w:rsid w:val="007E0598"/>
    <w:rsid w:val="007E14DC"/>
    <w:rsid w:val="007E1CF3"/>
    <w:rsid w:val="007E23DC"/>
    <w:rsid w:val="007E25E8"/>
    <w:rsid w:val="007E2A2A"/>
    <w:rsid w:val="007E3595"/>
    <w:rsid w:val="007E3E97"/>
    <w:rsid w:val="007E479F"/>
    <w:rsid w:val="007E487F"/>
    <w:rsid w:val="007E49F2"/>
    <w:rsid w:val="007E4C63"/>
    <w:rsid w:val="007E5CA3"/>
    <w:rsid w:val="007E65CF"/>
    <w:rsid w:val="007E6966"/>
    <w:rsid w:val="007E6E4E"/>
    <w:rsid w:val="007E74A8"/>
    <w:rsid w:val="007E7555"/>
    <w:rsid w:val="007E756C"/>
    <w:rsid w:val="007E7643"/>
    <w:rsid w:val="007E7935"/>
    <w:rsid w:val="007E7A1C"/>
    <w:rsid w:val="007E7B1D"/>
    <w:rsid w:val="007F05A4"/>
    <w:rsid w:val="007F0EA4"/>
    <w:rsid w:val="007F1891"/>
    <w:rsid w:val="007F2389"/>
    <w:rsid w:val="007F27E7"/>
    <w:rsid w:val="007F28F1"/>
    <w:rsid w:val="007F2E54"/>
    <w:rsid w:val="007F3CA6"/>
    <w:rsid w:val="007F45D8"/>
    <w:rsid w:val="007F52B9"/>
    <w:rsid w:val="007F594B"/>
    <w:rsid w:val="007F6676"/>
    <w:rsid w:val="007F7D71"/>
    <w:rsid w:val="00800005"/>
    <w:rsid w:val="008001DD"/>
    <w:rsid w:val="00800206"/>
    <w:rsid w:val="00800FFE"/>
    <w:rsid w:val="008011DD"/>
    <w:rsid w:val="00802263"/>
    <w:rsid w:val="008026CA"/>
    <w:rsid w:val="00803123"/>
    <w:rsid w:val="008031B2"/>
    <w:rsid w:val="00803A2A"/>
    <w:rsid w:val="0080448D"/>
    <w:rsid w:val="00804DC0"/>
    <w:rsid w:val="0080519C"/>
    <w:rsid w:val="008051B6"/>
    <w:rsid w:val="00805505"/>
    <w:rsid w:val="0080575D"/>
    <w:rsid w:val="00805CB0"/>
    <w:rsid w:val="008062C8"/>
    <w:rsid w:val="008063EC"/>
    <w:rsid w:val="008072AA"/>
    <w:rsid w:val="0080767F"/>
    <w:rsid w:val="008076C8"/>
    <w:rsid w:val="00810606"/>
    <w:rsid w:val="0081107A"/>
    <w:rsid w:val="00811AE4"/>
    <w:rsid w:val="00811F23"/>
    <w:rsid w:val="00812153"/>
    <w:rsid w:val="008129B5"/>
    <w:rsid w:val="00812E9E"/>
    <w:rsid w:val="00813491"/>
    <w:rsid w:val="0081415B"/>
    <w:rsid w:val="008146CD"/>
    <w:rsid w:val="008146DF"/>
    <w:rsid w:val="00814A45"/>
    <w:rsid w:val="00814F24"/>
    <w:rsid w:val="00814F25"/>
    <w:rsid w:val="0081592D"/>
    <w:rsid w:val="00815AA0"/>
    <w:rsid w:val="00815D80"/>
    <w:rsid w:val="0081626C"/>
    <w:rsid w:val="00816491"/>
    <w:rsid w:val="008164A0"/>
    <w:rsid w:val="0081795A"/>
    <w:rsid w:val="00817AD9"/>
    <w:rsid w:val="00817D64"/>
    <w:rsid w:val="008207F9"/>
    <w:rsid w:val="00820B75"/>
    <w:rsid w:val="00820D2B"/>
    <w:rsid w:val="008226E1"/>
    <w:rsid w:val="00822880"/>
    <w:rsid w:val="00822D1B"/>
    <w:rsid w:val="00823ACE"/>
    <w:rsid w:val="00823B4E"/>
    <w:rsid w:val="008246CF"/>
    <w:rsid w:val="00825360"/>
    <w:rsid w:val="00825C41"/>
    <w:rsid w:val="00825C9A"/>
    <w:rsid w:val="008261B7"/>
    <w:rsid w:val="00826719"/>
    <w:rsid w:val="00826FD8"/>
    <w:rsid w:val="008275CC"/>
    <w:rsid w:val="00827718"/>
    <w:rsid w:val="00827934"/>
    <w:rsid w:val="0083050F"/>
    <w:rsid w:val="008319AC"/>
    <w:rsid w:val="008323D4"/>
    <w:rsid w:val="00832A95"/>
    <w:rsid w:val="00832B64"/>
    <w:rsid w:val="008338F8"/>
    <w:rsid w:val="00833C8D"/>
    <w:rsid w:val="00833FF3"/>
    <w:rsid w:val="00834D69"/>
    <w:rsid w:val="00834DB8"/>
    <w:rsid w:val="00835076"/>
    <w:rsid w:val="00835F64"/>
    <w:rsid w:val="00836220"/>
    <w:rsid w:val="0083681F"/>
    <w:rsid w:val="008373D6"/>
    <w:rsid w:val="008375AC"/>
    <w:rsid w:val="008379E8"/>
    <w:rsid w:val="008402D4"/>
    <w:rsid w:val="00840633"/>
    <w:rsid w:val="00840DC7"/>
    <w:rsid w:val="00840F55"/>
    <w:rsid w:val="008410E7"/>
    <w:rsid w:val="0084110D"/>
    <w:rsid w:val="00841F7C"/>
    <w:rsid w:val="00842262"/>
    <w:rsid w:val="0084238E"/>
    <w:rsid w:val="00843421"/>
    <w:rsid w:val="008435E3"/>
    <w:rsid w:val="00843F33"/>
    <w:rsid w:val="0084439D"/>
    <w:rsid w:val="008444F1"/>
    <w:rsid w:val="00844589"/>
    <w:rsid w:val="008447FC"/>
    <w:rsid w:val="00844EBF"/>
    <w:rsid w:val="008456BE"/>
    <w:rsid w:val="008463C6"/>
    <w:rsid w:val="00846ECB"/>
    <w:rsid w:val="00847A15"/>
    <w:rsid w:val="00850E93"/>
    <w:rsid w:val="0085105F"/>
    <w:rsid w:val="008511BC"/>
    <w:rsid w:val="008516C0"/>
    <w:rsid w:val="008521D3"/>
    <w:rsid w:val="008535F0"/>
    <w:rsid w:val="00853BC6"/>
    <w:rsid w:val="00853BD4"/>
    <w:rsid w:val="00853D99"/>
    <w:rsid w:val="00853E9C"/>
    <w:rsid w:val="00854780"/>
    <w:rsid w:val="0085484A"/>
    <w:rsid w:val="00854CD3"/>
    <w:rsid w:val="008556CF"/>
    <w:rsid w:val="008557DC"/>
    <w:rsid w:val="008558D5"/>
    <w:rsid w:val="00856284"/>
    <w:rsid w:val="00856986"/>
    <w:rsid w:val="00856A94"/>
    <w:rsid w:val="008573DF"/>
    <w:rsid w:val="00857C20"/>
    <w:rsid w:val="00860497"/>
    <w:rsid w:val="00860613"/>
    <w:rsid w:val="008608D8"/>
    <w:rsid w:val="0086141E"/>
    <w:rsid w:val="00861C5A"/>
    <w:rsid w:val="008625A8"/>
    <w:rsid w:val="008630A1"/>
    <w:rsid w:val="008636F5"/>
    <w:rsid w:val="00863790"/>
    <w:rsid w:val="00863C4A"/>
    <w:rsid w:val="00864A9F"/>
    <w:rsid w:val="00864B79"/>
    <w:rsid w:val="00864F18"/>
    <w:rsid w:val="00864F4E"/>
    <w:rsid w:val="008653E3"/>
    <w:rsid w:val="008654B3"/>
    <w:rsid w:val="00865A67"/>
    <w:rsid w:val="00866206"/>
    <w:rsid w:val="00866593"/>
    <w:rsid w:val="00866EFB"/>
    <w:rsid w:val="00867C17"/>
    <w:rsid w:val="00870184"/>
    <w:rsid w:val="0087027E"/>
    <w:rsid w:val="00870660"/>
    <w:rsid w:val="0087072C"/>
    <w:rsid w:val="00870B0E"/>
    <w:rsid w:val="00870BC9"/>
    <w:rsid w:val="00870D85"/>
    <w:rsid w:val="008710F4"/>
    <w:rsid w:val="00871131"/>
    <w:rsid w:val="00871473"/>
    <w:rsid w:val="00871893"/>
    <w:rsid w:val="00871A59"/>
    <w:rsid w:val="00871C39"/>
    <w:rsid w:val="00871C3A"/>
    <w:rsid w:val="00872C45"/>
    <w:rsid w:val="00872C71"/>
    <w:rsid w:val="00872C76"/>
    <w:rsid w:val="00872E06"/>
    <w:rsid w:val="00872E93"/>
    <w:rsid w:val="00873D87"/>
    <w:rsid w:val="008742B2"/>
    <w:rsid w:val="008744E9"/>
    <w:rsid w:val="008748F2"/>
    <w:rsid w:val="00874E3E"/>
    <w:rsid w:val="00875431"/>
    <w:rsid w:val="00875567"/>
    <w:rsid w:val="00875FF4"/>
    <w:rsid w:val="0087619A"/>
    <w:rsid w:val="00876B92"/>
    <w:rsid w:val="00876E93"/>
    <w:rsid w:val="00880728"/>
    <w:rsid w:val="00880C04"/>
    <w:rsid w:val="008819DF"/>
    <w:rsid w:val="00881DBD"/>
    <w:rsid w:val="00881FA3"/>
    <w:rsid w:val="00881FBF"/>
    <w:rsid w:val="0088223E"/>
    <w:rsid w:val="0088273E"/>
    <w:rsid w:val="00882995"/>
    <w:rsid w:val="00882DB2"/>
    <w:rsid w:val="00882FEA"/>
    <w:rsid w:val="00883441"/>
    <w:rsid w:val="00883632"/>
    <w:rsid w:val="00883CC4"/>
    <w:rsid w:val="0088415B"/>
    <w:rsid w:val="0088470D"/>
    <w:rsid w:val="00884ADE"/>
    <w:rsid w:val="00884ED2"/>
    <w:rsid w:val="008852D9"/>
    <w:rsid w:val="008853EE"/>
    <w:rsid w:val="0088556F"/>
    <w:rsid w:val="00885E8D"/>
    <w:rsid w:val="008864C6"/>
    <w:rsid w:val="00886606"/>
    <w:rsid w:val="0088689E"/>
    <w:rsid w:val="008869B8"/>
    <w:rsid w:val="00887916"/>
    <w:rsid w:val="00887A56"/>
    <w:rsid w:val="0089078C"/>
    <w:rsid w:val="00890865"/>
    <w:rsid w:val="00891090"/>
    <w:rsid w:val="008913DF"/>
    <w:rsid w:val="00892615"/>
    <w:rsid w:val="008926A9"/>
    <w:rsid w:val="008928A9"/>
    <w:rsid w:val="00892BC9"/>
    <w:rsid w:val="00892BF1"/>
    <w:rsid w:val="008930D1"/>
    <w:rsid w:val="008930F3"/>
    <w:rsid w:val="0089340A"/>
    <w:rsid w:val="00893903"/>
    <w:rsid w:val="00893966"/>
    <w:rsid w:val="00893BC7"/>
    <w:rsid w:val="008946EF"/>
    <w:rsid w:val="00894A9D"/>
    <w:rsid w:val="008953CA"/>
    <w:rsid w:val="008957E2"/>
    <w:rsid w:val="008958E0"/>
    <w:rsid w:val="00895AC9"/>
    <w:rsid w:val="008969EB"/>
    <w:rsid w:val="00896DDD"/>
    <w:rsid w:val="00897759"/>
    <w:rsid w:val="00897F96"/>
    <w:rsid w:val="008A0B4B"/>
    <w:rsid w:val="008A0FE8"/>
    <w:rsid w:val="008A185C"/>
    <w:rsid w:val="008A185D"/>
    <w:rsid w:val="008A190A"/>
    <w:rsid w:val="008A1C7B"/>
    <w:rsid w:val="008A20F9"/>
    <w:rsid w:val="008A27E9"/>
    <w:rsid w:val="008A2DB0"/>
    <w:rsid w:val="008A313B"/>
    <w:rsid w:val="008A36FE"/>
    <w:rsid w:val="008A37FA"/>
    <w:rsid w:val="008A3943"/>
    <w:rsid w:val="008A4698"/>
    <w:rsid w:val="008A529F"/>
    <w:rsid w:val="008A52D1"/>
    <w:rsid w:val="008A534F"/>
    <w:rsid w:val="008A5733"/>
    <w:rsid w:val="008A57D9"/>
    <w:rsid w:val="008A5E40"/>
    <w:rsid w:val="008A5E96"/>
    <w:rsid w:val="008A678E"/>
    <w:rsid w:val="008A688B"/>
    <w:rsid w:val="008A6E35"/>
    <w:rsid w:val="008A7E3B"/>
    <w:rsid w:val="008A7E41"/>
    <w:rsid w:val="008B009C"/>
    <w:rsid w:val="008B0269"/>
    <w:rsid w:val="008B0A91"/>
    <w:rsid w:val="008B0AFC"/>
    <w:rsid w:val="008B0C87"/>
    <w:rsid w:val="008B16E2"/>
    <w:rsid w:val="008B1CFF"/>
    <w:rsid w:val="008B21DC"/>
    <w:rsid w:val="008B2C88"/>
    <w:rsid w:val="008B3169"/>
    <w:rsid w:val="008B37D0"/>
    <w:rsid w:val="008B4A01"/>
    <w:rsid w:val="008B4A9A"/>
    <w:rsid w:val="008B4EDE"/>
    <w:rsid w:val="008B5218"/>
    <w:rsid w:val="008B55B1"/>
    <w:rsid w:val="008B5B91"/>
    <w:rsid w:val="008B5BC0"/>
    <w:rsid w:val="008B633B"/>
    <w:rsid w:val="008B6633"/>
    <w:rsid w:val="008B67EC"/>
    <w:rsid w:val="008B689F"/>
    <w:rsid w:val="008B6D30"/>
    <w:rsid w:val="008B7401"/>
    <w:rsid w:val="008B7E5A"/>
    <w:rsid w:val="008C0000"/>
    <w:rsid w:val="008C074F"/>
    <w:rsid w:val="008C0EF5"/>
    <w:rsid w:val="008C12D2"/>
    <w:rsid w:val="008C2F68"/>
    <w:rsid w:val="008C3EE9"/>
    <w:rsid w:val="008C4016"/>
    <w:rsid w:val="008C4ABF"/>
    <w:rsid w:val="008C528E"/>
    <w:rsid w:val="008C5973"/>
    <w:rsid w:val="008C75D6"/>
    <w:rsid w:val="008C7AFF"/>
    <w:rsid w:val="008C7C9A"/>
    <w:rsid w:val="008D0516"/>
    <w:rsid w:val="008D07C8"/>
    <w:rsid w:val="008D092D"/>
    <w:rsid w:val="008D0B35"/>
    <w:rsid w:val="008D2692"/>
    <w:rsid w:val="008D26D8"/>
    <w:rsid w:val="008D27CE"/>
    <w:rsid w:val="008D28DA"/>
    <w:rsid w:val="008D29EE"/>
    <w:rsid w:val="008D2BF4"/>
    <w:rsid w:val="008D2ED6"/>
    <w:rsid w:val="008D3134"/>
    <w:rsid w:val="008D3319"/>
    <w:rsid w:val="008D335A"/>
    <w:rsid w:val="008D3948"/>
    <w:rsid w:val="008D3990"/>
    <w:rsid w:val="008D3D6B"/>
    <w:rsid w:val="008D4733"/>
    <w:rsid w:val="008D5319"/>
    <w:rsid w:val="008D5ABC"/>
    <w:rsid w:val="008D5FFA"/>
    <w:rsid w:val="008D6762"/>
    <w:rsid w:val="008D710A"/>
    <w:rsid w:val="008D7BE5"/>
    <w:rsid w:val="008D7C75"/>
    <w:rsid w:val="008E046F"/>
    <w:rsid w:val="008E0866"/>
    <w:rsid w:val="008E0A83"/>
    <w:rsid w:val="008E1190"/>
    <w:rsid w:val="008E133C"/>
    <w:rsid w:val="008E1396"/>
    <w:rsid w:val="008E1D32"/>
    <w:rsid w:val="008E1DB6"/>
    <w:rsid w:val="008E1ECD"/>
    <w:rsid w:val="008E2027"/>
    <w:rsid w:val="008E2325"/>
    <w:rsid w:val="008E2E86"/>
    <w:rsid w:val="008E308B"/>
    <w:rsid w:val="008E3BFE"/>
    <w:rsid w:val="008E4087"/>
    <w:rsid w:val="008E4569"/>
    <w:rsid w:val="008E59D6"/>
    <w:rsid w:val="008E683F"/>
    <w:rsid w:val="008E7A1A"/>
    <w:rsid w:val="008E7F89"/>
    <w:rsid w:val="008F0C19"/>
    <w:rsid w:val="008F0C42"/>
    <w:rsid w:val="008F1913"/>
    <w:rsid w:val="008F23E6"/>
    <w:rsid w:val="008F3727"/>
    <w:rsid w:val="008F3AAA"/>
    <w:rsid w:val="008F3EDF"/>
    <w:rsid w:val="008F4208"/>
    <w:rsid w:val="008F4633"/>
    <w:rsid w:val="008F469A"/>
    <w:rsid w:val="008F4819"/>
    <w:rsid w:val="008F4F7F"/>
    <w:rsid w:val="008F5B4B"/>
    <w:rsid w:val="008F5C36"/>
    <w:rsid w:val="008F5FD0"/>
    <w:rsid w:val="008F6622"/>
    <w:rsid w:val="008F6A27"/>
    <w:rsid w:val="008F6EC3"/>
    <w:rsid w:val="008F6F2D"/>
    <w:rsid w:val="008F736B"/>
    <w:rsid w:val="00900412"/>
    <w:rsid w:val="00900B28"/>
    <w:rsid w:val="009025FD"/>
    <w:rsid w:val="00902728"/>
    <w:rsid w:val="009036E8"/>
    <w:rsid w:val="009036FE"/>
    <w:rsid w:val="00903EBE"/>
    <w:rsid w:val="009041AC"/>
    <w:rsid w:val="009051FE"/>
    <w:rsid w:val="00906895"/>
    <w:rsid w:val="00906D4A"/>
    <w:rsid w:val="00907248"/>
    <w:rsid w:val="00907291"/>
    <w:rsid w:val="00907498"/>
    <w:rsid w:val="00907990"/>
    <w:rsid w:val="00910294"/>
    <w:rsid w:val="0091057E"/>
    <w:rsid w:val="00910857"/>
    <w:rsid w:val="00910E1A"/>
    <w:rsid w:val="0091496A"/>
    <w:rsid w:val="00915E64"/>
    <w:rsid w:val="00916997"/>
    <w:rsid w:val="00916AB6"/>
    <w:rsid w:val="00916C80"/>
    <w:rsid w:val="0091778B"/>
    <w:rsid w:val="0091785D"/>
    <w:rsid w:val="00917BFE"/>
    <w:rsid w:val="00917EC9"/>
    <w:rsid w:val="009208A2"/>
    <w:rsid w:val="009208F5"/>
    <w:rsid w:val="009219C9"/>
    <w:rsid w:val="00921EC0"/>
    <w:rsid w:val="009223F1"/>
    <w:rsid w:val="009227DF"/>
    <w:rsid w:val="00922BB7"/>
    <w:rsid w:val="00922D36"/>
    <w:rsid w:val="0092306F"/>
    <w:rsid w:val="0092413F"/>
    <w:rsid w:val="009242EC"/>
    <w:rsid w:val="00924D49"/>
    <w:rsid w:val="0092587D"/>
    <w:rsid w:val="00925AEA"/>
    <w:rsid w:val="00926171"/>
    <w:rsid w:val="0092686D"/>
    <w:rsid w:val="009277CD"/>
    <w:rsid w:val="00927928"/>
    <w:rsid w:val="0093029E"/>
    <w:rsid w:val="00930797"/>
    <w:rsid w:val="00930D91"/>
    <w:rsid w:val="00930EB8"/>
    <w:rsid w:val="00931A81"/>
    <w:rsid w:val="009322F2"/>
    <w:rsid w:val="009326E7"/>
    <w:rsid w:val="00932A33"/>
    <w:rsid w:val="00932FAF"/>
    <w:rsid w:val="00933075"/>
    <w:rsid w:val="00933344"/>
    <w:rsid w:val="00933EE2"/>
    <w:rsid w:val="00934AFF"/>
    <w:rsid w:val="00934BC6"/>
    <w:rsid w:val="00934FD1"/>
    <w:rsid w:val="00936989"/>
    <w:rsid w:val="009369EE"/>
    <w:rsid w:val="00937352"/>
    <w:rsid w:val="009377BF"/>
    <w:rsid w:val="00940105"/>
    <w:rsid w:val="00940426"/>
    <w:rsid w:val="0094119B"/>
    <w:rsid w:val="00941BBA"/>
    <w:rsid w:val="00941C08"/>
    <w:rsid w:val="0094246C"/>
    <w:rsid w:val="00943148"/>
    <w:rsid w:val="0094321C"/>
    <w:rsid w:val="0094350F"/>
    <w:rsid w:val="00943B49"/>
    <w:rsid w:val="009442D7"/>
    <w:rsid w:val="00944478"/>
    <w:rsid w:val="00944867"/>
    <w:rsid w:val="0094505D"/>
    <w:rsid w:val="00945B1C"/>
    <w:rsid w:val="0094636F"/>
    <w:rsid w:val="00946B91"/>
    <w:rsid w:val="009475B1"/>
    <w:rsid w:val="009475B6"/>
    <w:rsid w:val="00950652"/>
    <w:rsid w:val="00950698"/>
    <w:rsid w:val="00950976"/>
    <w:rsid w:val="00950AAE"/>
    <w:rsid w:val="0095101F"/>
    <w:rsid w:val="0095147B"/>
    <w:rsid w:val="00951B3D"/>
    <w:rsid w:val="00952449"/>
    <w:rsid w:val="00952785"/>
    <w:rsid w:val="009529F7"/>
    <w:rsid w:val="009530C1"/>
    <w:rsid w:val="009541F4"/>
    <w:rsid w:val="0095431B"/>
    <w:rsid w:val="0095472A"/>
    <w:rsid w:val="00954FA9"/>
    <w:rsid w:val="0095505E"/>
    <w:rsid w:val="0095533B"/>
    <w:rsid w:val="00955724"/>
    <w:rsid w:val="009558ED"/>
    <w:rsid w:val="00955FC1"/>
    <w:rsid w:val="00956BBF"/>
    <w:rsid w:val="00956DEE"/>
    <w:rsid w:val="0095777F"/>
    <w:rsid w:val="0095792D"/>
    <w:rsid w:val="009600E4"/>
    <w:rsid w:val="00960409"/>
    <w:rsid w:val="009604F3"/>
    <w:rsid w:val="009610AA"/>
    <w:rsid w:val="00961304"/>
    <w:rsid w:val="0096134B"/>
    <w:rsid w:val="009614C0"/>
    <w:rsid w:val="009616D5"/>
    <w:rsid w:val="009619F8"/>
    <w:rsid w:val="00961B8D"/>
    <w:rsid w:val="00961FDE"/>
    <w:rsid w:val="00964F39"/>
    <w:rsid w:val="009658B7"/>
    <w:rsid w:val="009661A2"/>
    <w:rsid w:val="00966452"/>
    <w:rsid w:val="0096649D"/>
    <w:rsid w:val="009667CD"/>
    <w:rsid w:val="009669D1"/>
    <w:rsid w:val="00966D66"/>
    <w:rsid w:val="00966E0E"/>
    <w:rsid w:val="0096712F"/>
    <w:rsid w:val="0096741D"/>
    <w:rsid w:val="00967FB1"/>
    <w:rsid w:val="009703CA"/>
    <w:rsid w:val="00970E61"/>
    <w:rsid w:val="00972914"/>
    <w:rsid w:val="00972C49"/>
    <w:rsid w:val="00972E27"/>
    <w:rsid w:val="009732CA"/>
    <w:rsid w:val="009737D4"/>
    <w:rsid w:val="00973925"/>
    <w:rsid w:val="00973EA0"/>
    <w:rsid w:val="009742D0"/>
    <w:rsid w:val="00974C18"/>
    <w:rsid w:val="0097518A"/>
    <w:rsid w:val="00975304"/>
    <w:rsid w:val="00975544"/>
    <w:rsid w:val="009760BE"/>
    <w:rsid w:val="00976E43"/>
    <w:rsid w:val="00977198"/>
    <w:rsid w:val="0097728F"/>
    <w:rsid w:val="00977F8E"/>
    <w:rsid w:val="0098053A"/>
    <w:rsid w:val="00980794"/>
    <w:rsid w:val="0098088B"/>
    <w:rsid w:val="009813B8"/>
    <w:rsid w:val="00982A33"/>
    <w:rsid w:val="00982D21"/>
    <w:rsid w:val="009831BA"/>
    <w:rsid w:val="009835FD"/>
    <w:rsid w:val="0098371E"/>
    <w:rsid w:val="009839A7"/>
    <w:rsid w:val="00983DFA"/>
    <w:rsid w:val="00984106"/>
    <w:rsid w:val="009841BA"/>
    <w:rsid w:val="00984CFE"/>
    <w:rsid w:val="00984E44"/>
    <w:rsid w:val="0098537E"/>
    <w:rsid w:val="009853A4"/>
    <w:rsid w:val="00985A58"/>
    <w:rsid w:val="00985B07"/>
    <w:rsid w:val="00985BA2"/>
    <w:rsid w:val="0098633A"/>
    <w:rsid w:val="009863DE"/>
    <w:rsid w:val="00986887"/>
    <w:rsid w:val="009872DE"/>
    <w:rsid w:val="0099095D"/>
    <w:rsid w:val="00990E86"/>
    <w:rsid w:val="00990F0C"/>
    <w:rsid w:val="00991272"/>
    <w:rsid w:val="00991C5C"/>
    <w:rsid w:val="00992D42"/>
    <w:rsid w:val="00994066"/>
    <w:rsid w:val="009942EE"/>
    <w:rsid w:val="00994313"/>
    <w:rsid w:val="0099462B"/>
    <w:rsid w:val="00994710"/>
    <w:rsid w:val="009947AF"/>
    <w:rsid w:val="009947B3"/>
    <w:rsid w:val="00994C2D"/>
    <w:rsid w:val="00994C6F"/>
    <w:rsid w:val="00994D4E"/>
    <w:rsid w:val="0099509C"/>
    <w:rsid w:val="0099556D"/>
    <w:rsid w:val="009956FA"/>
    <w:rsid w:val="00995DCB"/>
    <w:rsid w:val="00996873"/>
    <w:rsid w:val="009974B7"/>
    <w:rsid w:val="00997DA1"/>
    <w:rsid w:val="009A00D3"/>
    <w:rsid w:val="009A0520"/>
    <w:rsid w:val="009A085A"/>
    <w:rsid w:val="009A0B3E"/>
    <w:rsid w:val="009A15A7"/>
    <w:rsid w:val="009A1918"/>
    <w:rsid w:val="009A2715"/>
    <w:rsid w:val="009A3FB2"/>
    <w:rsid w:val="009A56F4"/>
    <w:rsid w:val="009A5ED5"/>
    <w:rsid w:val="009A6686"/>
    <w:rsid w:val="009A6F0F"/>
    <w:rsid w:val="009B03DF"/>
    <w:rsid w:val="009B04EC"/>
    <w:rsid w:val="009B05DA"/>
    <w:rsid w:val="009B062B"/>
    <w:rsid w:val="009B090B"/>
    <w:rsid w:val="009B14BD"/>
    <w:rsid w:val="009B1AB9"/>
    <w:rsid w:val="009B20B7"/>
    <w:rsid w:val="009B2629"/>
    <w:rsid w:val="009B2719"/>
    <w:rsid w:val="009B3172"/>
    <w:rsid w:val="009B411D"/>
    <w:rsid w:val="009B45AE"/>
    <w:rsid w:val="009B46A2"/>
    <w:rsid w:val="009B4785"/>
    <w:rsid w:val="009B4917"/>
    <w:rsid w:val="009B5495"/>
    <w:rsid w:val="009B5CC2"/>
    <w:rsid w:val="009B5D3D"/>
    <w:rsid w:val="009B5D60"/>
    <w:rsid w:val="009B605C"/>
    <w:rsid w:val="009B62F9"/>
    <w:rsid w:val="009B65E1"/>
    <w:rsid w:val="009B6645"/>
    <w:rsid w:val="009B6BBA"/>
    <w:rsid w:val="009B7153"/>
    <w:rsid w:val="009B7572"/>
    <w:rsid w:val="009C00A2"/>
    <w:rsid w:val="009C0FF0"/>
    <w:rsid w:val="009C23F8"/>
    <w:rsid w:val="009C2C3A"/>
    <w:rsid w:val="009C2C60"/>
    <w:rsid w:val="009C3620"/>
    <w:rsid w:val="009C3C43"/>
    <w:rsid w:val="009C3DBA"/>
    <w:rsid w:val="009C4575"/>
    <w:rsid w:val="009C46B0"/>
    <w:rsid w:val="009C5249"/>
    <w:rsid w:val="009C54F0"/>
    <w:rsid w:val="009C57EC"/>
    <w:rsid w:val="009C5DA9"/>
    <w:rsid w:val="009C6099"/>
    <w:rsid w:val="009C65B6"/>
    <w:rsid w:val="009C68E0"/>
    <w:rsid w:val="009C6F36"/>
    <w:rsid w:val="009C7AD9"/>
    <w:rsid w:val="009C7EEA"/>
    <w:rsid w:val="009D0BCB"/>
    <w:rsid w:val="009D1934"/>
    <w:rsid w:val="009D1AD9"/>
    <w:rsid w:val="009D308E"/>
    <w:rsid w:val="009D3413"/>
    <w:rsid w:val="009D4586"/>
    <w:rsid w:val="009D4D2D"/>
    <w:rsid w:val="009D5B54"/>
    <w:rsid w:val="009D5C05"/>
    <w:rsid w:val="009D6258"/>
    <w:rsid w:val="009D64A2"/>
    <w:rsid w:val="009D64FB"/>
    <w:rsid w:val="009D6AD4"/>
    <w:rsid w:val="009D7139"/>
    <w:rsid w:val="009D798C"/>
    <w:rsid w:val="009D798E"/>
    <w:rsid w:val="009E01C7"/>
    <w:rsid w:val="009E1532"/>
    <w:rsid w:val="009E2A4C"/>
    <w:rsid w:val="009E2E70"/>
    <w:rsid w:val="009E3111"/>
    <w:rsid w:val="009E3983"/>
    <w:rsid w:val="009E4E5D"/>
    <w:rsid w:val="009E5379"/>
    <w:rsid w:val="009E5E5D"/>
    <w:rsid w:val="009E5EF5"/>
    <w:rsid w:val="009E66BE"/>
    <w:rsid w:val="009E7003"/>
    <w:rsid w:val="009F0097"/>
    <w:rsid w:val="009F0A99"/>
    <w:rsid w:val="009F11D7"/>
    <w:rsid w:val="009F238B"/>
    <w:rsid w:val="009F2538"/>
    <w:rsid w:val="009F272B"/>
    <w:rsid w:val="009F27F7"/>
    <w:rsid w:val="009F2865"/>
    <w:rsid w:val="009F2A7D"/>
    <w:rsid w:val="009F30C1"/>
    <w:rsid w:val="009F39C2"/>
    <w:rsid w:val="009F3E57"/>
    <w:rsid w:val="009F3ECC"/>
    <w:rsid w:val="009F4C57"/>
    <w:rsid w:val="009F52F7"/>
    <w:rsid w:val="009F5984"/>
    <w:rsid w:val="009F5C87"/>
    <w:rsid w:val="009F5F45"/>
    <w:rsid w:val="009F6312"/>
    <w:rsid w:val="009F679D"/>
    <w:rsid w:val="009F721A"/>
    <w:rsid w:val="009F7528"/>
    <w:rsid w:val="009F77B7"/>
    <w:rsid w:val="00A0053F"/>
    <w:rsid w:val="00A00A92"/>
    <w:rsid w:val="00A00B46"/>
    <w:rsid w:val="00A00C26"/>
    <w:rsid w:val="00A00C95"/>
    <w:rsid w:val="00A01044"/>
    <w:rsid w:val="00A017A6"/>
    <w:rsid w:val="00A01E30"/>
    <w:rsid w:val="00A01FC1"/>
    <w:rsid w:val="00A0254B"/>
    <w:rsid w:val="00A02E78"/>
    <w:rsid w:val="00A02F92"/>
    <w:rsid w:val="00A0308A"/>
    <w:rsid w:val="00A034B3"/>
    <w:rsid w:val="00A0410D"/>
    <w:rsid w:val="00A048D0"/>
    <w:rsid w:val="00A04B64"/>
    <w:rsid w:val="00A06935"/>
    <w:rsid w:val="00A074FA"/>
    <w:rsid w:val="00A07B2F"/>
    <w:rsid w:val="00A10BC1"/>
    <w:rsid w:val="00A10F2D"/>
    <w:rsid w:val="00A110EC"/>
    <w:rsid w:val="00A11452"/>
    <w:rsid w:val="00A1276F"/>
    <w:rsid w:val="00A12F96"/>
    <w:rsid w:val="00A13DF7"/>
    <w:rsid w:val="00A14207"/>
    <w:rsid w:val="00A14470"/>
    <w:rsid w:val="00A149A0"/>
    <w:rsid w:val="00A14ED5"/>
    <w:rsid w:val="00A14FA7"/>
    <w:rsid w:val="00A17816"/>
    <w:rsid w:val="00A17BF8"/>
    <w:rsid w:val="00A200FA"/>
    <w:rsid w:val="00A218DB"/>
    <w:rsid w:val="00A22CCD"/>
    <w:rsid w:val="00A23136"/>
    <w:rsid w:val="00A235E3"/>
    <w:rsid w:val="00A23853"/>
    <w:rsid w:val="00A2470C"/>
    <w:rsid w:val="00A24908"/>
    <w:rsid w:val="00A26B10"/>
    <w:rsid w:val="00A26E48"/>
    <w:rsid w:val="00A272DF"/>
    <w:rsid w:val="00A27330"/>
    <w:rsid w:val="00A27793"/>
    <w:rsid w:val="00A2793B"/>
    <w:rsid w:val="00A3091A"/>
    <w:rsid w:val="00A311FA"/>
    <w:rsid w:val="00A31668"/>
    <w:rsid w:val="00A31856"/>
    <w:rsid w:val="00A31A69"/>
    <w:rsid w:val="00A31B71"/>
    <w:rsid w:val="00A32769"/>
    <w:rsid w:val="00A337E9"/>
    <w:rsid w:val="00A33FF9"/>
    <w:rsid w:val="00A35DEA"/>
    <w:rsid w:val="00A365A7"/>
    <w:rsid w:val="00A36E21"/>
    <w:rsid w:val="00A36EEE"/>
    <w:rsid w:val="00A40A1E"/>
    <w:rsid w:val="00A40A88"/>
    <w:rsid w:val="00A410F2"/>
    <w:rsid w:val="00A41DCA"/>
    <w:rsid w:val="00A421E1"/>
    <w:rsid w:val="00A422E9"/>
    <w:rsid w:val="00A4275F"/>
    <w:rsid w:val="00A42D66"/>
    <w:rsid w:val="00A43636"/>
    <w:rsid w:val="00A43A53"/>
    <w:rsid w:val="00A43F73"/>
    <w:rsid w:val="00A43FCA"/>
    <w:rsid w:val="00A450B7"/>
    <w:rsid w:val="00A45174"/>
    <w:rsid w:val="00A45FF8"/>
    <w:rsid w:val="00A46342"/>
    <w:rsid w:val="00A46920"/>
    <w:rsid w:val="00A46E8F"/>
    <w:rsid w:val="00A4763B"/>
    <w:rsid w:val="00A47F1F"/>
    <w:rsid w:val="00A50490"/>
    <w:rsid w:val="00A506EC"/>
    <w:rsid w:val="00A514B5"/>
    <w:rsid w:val="00A52582"/>
    <w:rsid w:val="00A52C1C"/>
    <w:rsid w:val="00A52FCF"/>
    <w:rsid w:val="00A5335A"/>
    <w:rsid w:val="00A5344B"/>
    <w:rsid w:val="00A534E4"/>
    <w:rsid w:val="00A54799"/>
    <w:rsid w:val="00A54DB5"/>
    <w:rsid w:val="00A55B45"/>
    <w:rsid w:val="00A562ED"/>
    <w:rsid w:val="00A56631"/>
    <w:rsid w:val="00A56D48"/>
    <w:rsid w:val="00A5790F"/>
    <w:rsid w:val="00A60649"/>
    <w:rsid w:val="00A609E7"/>
    <w:rsid w:val="00A60FD8"/>
    <w:rsid w:val="00A60FF2"/>
    <w:rsid w:val="00A61799"/>
    <w:rsid w:val="00A619C5"/>
    <w:rsid w:val="00A61AB5"/>
    <w:rsid w:val="00A61D70"/>
    <w:rsid w:val="00A61E56"/>
    <w:rsid w:val="00A61FC0"/>
    <w:rsid w:val="00A621AB"/>
    <w:rsid w:val="00A62232"/>
    <w:rsid w:val="00A6226D"/>
    <w:rsid w:val="00A624BF"/>
    <w:rsid w:val="00A6269B"/>
    <w:rsid w:val="00A62759"/>
    <w:rsid w:val="00A62F66"/>
    <w:rsid w:val="00A63605"/>
    <w:rsid w:val="00A6390C"/>
    <w:rsid w:val="00A63DC8"/>
    <w:rsid w:val="00A63EDE"/>
    <w:rsid w:val="00A64834"/>
    <w:rsid w:val="00A66636"/>
    <w:rsid w:val="00A66681"/>
    <w:rsid w:val="00A66A01"/>
    <w:rsid w:val="00A671CC"/>
    <w:rsid w:val="00A671EE"/>
    <w:rsid w:val="00A67226"/>
    <w:rsid w:val="00A67583"/>
    <w:rsid w:val="00A67F34"/>
    <w:rsid w:val="00A70AF6"/>
    <w:rsid w:val="00A70B00"/>
    <w:rsid w:val="00A71776"/>
    <w:rsid w:val="00A71FB0"/>
    <w:rsid w:val="00A72296"/>
    <w:rsid w:val="00A7272F"/>
    <w:rsid w:val="00A72A12"/>
    <w:rsid w:val="00A73153"/>
    <w:rsid w:val="00A743F7"/>
    <w:rsid w:val="00A7460F"/>
    <w:rsid w:val="00A7484B"/>
    <w:rsid w:val="00A74FE7"/>
    <w:rsid w:val="00A758D7"/>
    <w:rsid w:val="00A75BE0"/>
    <w:rsid w:val="00A75E68"/>
    <w:rsid w:val="00A77DCF"/>
    <w:rsid w:val="00A77E19"/>
    <w:rsid w:val="00A807E5"/>
    <w:rsid w:val="00A80BE0"/>
    <w:rsid w:val="00A80D56"/>
    <w:rsid w:val="00A82B93"/>
    <w:rsid w:val="00A83B6A"/>
    <w:rsid w:val="00A83D01"/>
    <w:rsid w:val="00A83E69"/>
    <w:rsid w:val="00A84677"/>
    <w:rsid w:val="00A84807"/>
    <w:rsid w:val="00A84A74"/>
    <w:rsid w:val="00A84D95"/>
    <w:rsid w:val="00A85942"/>
    <w:rsid w:val="00A86240"/>
    <w:rsid w:val="00A86780"/>
    <w:rsid w:val="00A869F3"/>
    <w:rsid w:val="00A878BE"/>
    <w:rsid w:val="00A87A94"/>
    <w:rsid w:val="00A90370"/>
    <w:rsid w:val="00A90646"/>
    <w:rsid w:val="00A91289"/>
    <w:rsid w:val="00A91C06"/>
    <w:rsid w:val="00A92206"/>
    <w:rsid w:val="00A924F4"/>
    <w:rsid w:val="00A92BAB"/>
    <w:rsid w:val="00A92BAD"/>
    <w:rsid w:val="00A9437B"/>
    <w:rsid w:val="00A944FA"/>
    <w:rsid w:val="00A95187"/>
    <w:rsid w:val="00A95526"/>
    <w:rsid w:val="00A95733"/>
    <w:rsid w:val="00A95965"/>
    <w:rsid w:val="00A95A30"/>
    <w:rsid w:val="00A96DE1"/>
    <w:rsid w:val="00A96FE7"/>
    <w:rsid w:val="00A97839"/>
    <w:rsid w:val="00A97DDA"/>
    <w:rsid w:val="00AA06D6"/>
    <w:rsid w:val="00AA0ACB"/>
    <w:rsid w:val="00AA0DD2"/>
    <w:rsid w:val="00AA1507"/>
    <w:rsid w:val="00AA27F2"/>
    <w:rsid w:val="00AA2AFE"/>
    <w:rsid w:val="00AA2EDE"/>
    <w:rsid w:val="00AA3224"/>
    <w:rsid w:val="00AA3E99"/>
    <w:rsid w:val="00AA41CF"/>
    <w:rsid w:val="00AA4947"/>
    <w:rsid w:val="00AA5413"/>
    <w:rsid w:val="00AA5789"/>
    <w:rsid w:val="00AA5C1A"/>
    <w:rsid w:val="00AA5E18"/>
    <w:rsid w:val="00AA5EC6"/>
    <w:rsid w:val="00AA5F12"/>
    <w:rsid w:val="00AA696D"/>
    <w:rsid w:val="00AA6F6D"/>
    <w:rsid w:val="00AA70E4"/>
    <w:rsid w:val="00AA755F"/>
    <w:rsid w:val="00AA763E"/>
    <w:rsid w:val="00AA78EB"/>
    <w:rsid w:val="00AB09BB"/>
    <w:rsid w:val="00AB0F64"/>
    <w:rsid w:val="00AB1182"/>
    <w:rsid w:val="00AB1A3A"/>
    <w:rsid w:val="00AB268F"/>
    <w:rsid w:val="00AB39E0"/>
    <w:rsid w:val="00AB3B4D"/>
    <w:rsid w:val="00AB471C"/>
    <w:rsid w:val="00AB4A5C"/>
    <w:rsid w:val="00AB4BA7"/>
    <w:rsid w:val="00AB4D6B"/>
    <w:rsid w:val="00AB5CB7"/>
    <w:rsid w:val="00AB5F12"/>
    <w:rsid w:val="00AB5F81"/>
    <w:rsid w:val="00AB67FE"/>
    <w:rsid w:val="00AB6826"/>
    <w:rsid w:val="00AB755B"/>
    <w:rsid w:val="00AB75C1"/>
    <w:rsid w:val="00AB7914"/>
    <w:rsid w:val="00AB7EFD"/>
    <w:rsid w:val="00AC03DA"/>
    <w:rsid w:val="00AC1123"/>
    <w:rsid w:val="00AC1DD4"/>
    <w:rsid w:val="00AC20D7"/>
    <w:rsid w:val="00AC2985"/>
    <w:rsid w:val="00AC41D0"/>
    <w:rsid w:val="00AC4830"/>
    <w:rsid w:val="00AC4CC9"/>
    <w:rsid w:val="00AC4E24"/>
    <w:rsid w:val="00AC4FDF"/>
    <w:rsid w:val="00AC5141"/>
    <w:rsid w:val="00AC5942"/>
    <w:rsid w:val="00AC6345"/>
    <w:rsid w:val="00AC69D4"/>
    <w:rsid w:val="00AC7307"/>
    <w:rsid w:val="00AC7A1E"/>
    <w:rsid w:val="00AD0041"/>
    <w:rsid w:val="00AD0E6D"/>
    <w:rsid w:val="00AD225A"/>
    <w:rsid w:val="00AD3BF2"/>
    <w:rsid w:val="00AD4131"/>
    <w:rsid w:val="00AD421A"/>
    <w:rsid w:val="00AD4C3F"/>
    <w:rsid w:val="00AD4DF9"/>
    <w:rsid w:val="00AD558D"/>
    <w:rsid w:val="00AD5596"/>
    <w:rsid w:val="00AD5FB6"/>
    <w:rsid w:val="00AD625F"/>
    <w:rsid w:val="00AD6CA7"/>
    <w:rsid w:val="00AD79D2"/>
    <w:rsid w:val="00AD7A76"/>
    <w:rsid w:val="00AD7DEC"/>
    <w:rsid w:val="00AE0455"/>
    <w:rsid w:val="00AE063F"/>
    <w:rsid w:val="00AE072B"/>
    <w:rsid w:val="00AE1048"/>
    <w:rsid w:val="00AE10DB"/>
    <w:rsid w:val="00AE1854"/>
    <w:rsid w:val="00AE1FD9"/>
    <w:rsid w:val="00AE3074"/>
    <w:rsid w:val="00AE3942"/>
    <w:rsid w:val="00AE3A7C"/>
    <w:rsid w:val="00AE3B24"/>
    <w:rsid w:val="00AE4644"/>
    <w:rsid w:val="00AE5394"/>
    <w:rsid w:val="00AE55A4"/>
    <w:rsid w:val="00AE5960"/>
    <w:rsid w:val="00AE681A"/>
    <w:rsid w:val="00AE6EFD"/>
    <w:rsid w:val="00AE713E"/>
    <w:rsid w:val="00AF0AAD"/>
    <w:rsid w:val="00AF0F06"/>
    <w:rsid w:val="00AF17C8"/>
    <w:rsid w:val="00AF1B08"/>
    <w:rsid w:val="00AF20CF"/>
    <w:rsid w:val="00AF2339"/>
    <w:rsid w:val="00AF299A"/>
    <w:rsid w:val="00AF2DD2"/>
    <w:rsid w:val="00AF35A3"/>
    <w:rsid w:val="00AF3B1E"/>
    <w:rsid w:val="00AF3B41"/>
    <w:rsid w:val="00AF3B49"/>
    <w:rsid w:val="00AF3F30"/>
    <w:rsid w:val="00AF45C9"/>
    <w:rsid w:val="00AF4937"/>
    <w:rsid w:val="00AF5379"/>
    <w:rsid w:val="00AF53E9"/>
    <w:rsid w:val="00AF5497"/>
    <w:rsid w:val="00AF5E30"/>
    <w:rsid w:val="00AF6B29"/>
    <w:rsid w:val="00AF6F39"/>
    <w:rsid w:val="00AF6FB1"/>
    <w:rsid w:val="00AF6FBD"/>
    <w:rsid w:val="00B00316"/>
    <w:rsid w:val="00B0096B"/>
    <w:rsid w:val="00B00B19"/>
    <w:rsid w:val="00B01653"/>
    <w:rsid w:val="00B01665"/>
    <w:rsid w:val="00B02005"/>
    <w:rsid w:val="00B0255B"/>
    <w:rsid w:val="00B025B3"/>
    <w:rsid w:val="00B026B3"/>
    <w:rsid w:val="00B02FD2"/>
    <w:rsid w:val="00B031A2"/>
    <w:rsid w:val="00B031E6"/>
    <w:rsid w:val="00B0475A"/>
    <w:rsid w:val="00B04B5C"/>
    <w:rsid w:val="00B04F57"/>
    <w:rsid w:val="00B057F0"/>
    <w:rsid w:val="00B0635A"/>
    <w:rsid w:val="00B06CD5"/>
    <w:rsid w:val="00B06FED"/>
    <w:rsid w:val="00B07E6B"/>
    <w:rsid w:val="00B07FEB"/>
    <w:rsid w:val="00B1050D"/>
    <w:rsid w:val="00B10C7A"/>
    <w:rsid w:val="00B10C7C"/>
    <w:rsid w:val="00B112EE"/>
    <w:rsid w:val="00B1190E"/>
    <w:rsid w:val="00B11CEE"/>
    <w:rsid w:val="00B11EC4"/>
    <w:rsid w:val="00B11ED1"/>
    <w:rsid w:val="00B11F87"/>
    <w:rsid w:val="00B12A47"/>
    <w:rsid w:val="00B12CC9"/>
    <w:rsid w:val="00B1352E"/>
    <w:rsid w:val="00B13C69"/>
    <w:rsid w:val="00B13D6F"/>
    <w:rsid w:val="00B14250"/>
    <w:rsid w:val="00B142B5"/>
    <w:rsid w:val="00B145EA"/>
    <w:rsid w:val="00B1463B"/>
    <w:rsid w:val="00B14B54"/>
    <w:rsid w:val="00B14E65"/>
    <w:rsid w:val="00B15072"/>
    <w:rsid w:val="00B1575D"/>
    <w:rsid w:val="00B1622C"/>
    <w:rsid w:val="00B16A16"/>
    <w:rsid w:val="00B17DA9"/>
    <w:rsid w:val="00B207CA"/>
    <w:rsid w:val="00B20A90"/>
    <w:rsid w:val="00B210F1"/>
    <w:rsid w:val="00B2117E"/>
    <w:rsid w:val="00B21197"/>
    <w:rsid w:val="00B219DC"/>
    <w:rsid w:val="00B22A8C"/>
    <w:rsid w:val="00B22BE8"/>
    <w:rsid w:val="00B230B2"/>
    <w:rsid w:val="00B24054"/>
    <w:rsid w:val="00B244D8"/>
    <w:rsid w:val="00B255A1"/>
    <w:rsid w:val="00B260A0"/>
    <w:rsid w:val="00B26E8F"/>
    <w:rsid w:val="00B27723"/>
    <w:rsid w:val="00B27E80"/>
    <w:rsid w:val="00B27F62"/>
    <w:rsid w:val="00B30497"/>
    <w:rsid w:val="00B30654"/>
    <w:rsid w:val="00B30DC2"/>
    <w:rsid w:val="00B31C45"/>
    <w:rsid w:val="00B31EA5"/>
    <w:rsid w:val="00B31F45"/>
    <w:rsid w:val="00B32120"/>
    <w:rsid w:val="00B322C3"/>
    <w:rsid w:val="00B3299B"/>
    <w:rsid w:val="00B32B07"/>
    <w:rsid w:val="00B32F31"/>
    <w:rsid w:val="00B333B8"/>
    <w:rsid w:val="00B33882"/>
    <w:rsid w:val="00B33D36"/>
    <w:rsid w:val="00B33DAE"/>
    <w:rsid w:val="00B347DE"/>
    <w:rsid w:val="00B34811"/>
    <w:rsid w:val="00B34B65"/>
    <w:rsid w:val="00B34E20"/>
    <w:rsid w:val="00B3552D"/>
    <w:rsid w:val="00B358CB"/>
    <w:rsid w:val="00B35C80"/>
    <w:rsid w:val="00B360B4"/>
    <w:rsid w:val="00B3621E"/>
    <w:rsid w:val="00B36D3B"/>
    <w:rsid w:val="00B36D8A"/>
    <w:rsid w:val="00B36DC5"/>
    <w:rsid w:val="00B36E21"/>
    <w:rsid w:val="00B37047"/>
    <w:rsid w:val="00B37B64"/>
    <w:rsid w:val="00B37CE0"/>
    <w:rsid w:val="00B40199"/>
    <w:rsid w:val="00B401F6"/>
    <w:rsid w:val="00B406C1"/>
    <w:rsid w:val="00B40AFD"/>
    <w:rsid w:val="00B40B0F"/>
    <w:rsid w:val="00B40F43"/>
    <w:rsid w:val="00B422B9"/>
    <w:rsid w:val="00B4247F"/>
    <w:rsid w:val="00B43000"/>
    <w:rsid w:val="00B43319"/>
    <w:rsid w:val="00B4377C"/>
    <w:rsid w:val="00B43CB1"/>
    <w:rsid w:val="00B43DA5"/>
    <w:rsid w:val="00B44C50"/>
    <w:rsid w:val="00B44EE6"/>
    <w:rsid w:val="00B44F96"/>
    <w:rsid w:val="00B45447"/>
    <w:rsid w:val="00B45BAB"/>
    <w:rsid w:val="00B45E8E"/>
    <w:rsid w:val="00B470EB"/>
    <w:rsid w:val="00B47DB3"/>
    <w:rsid w:val="00B47FA0"/>
    <w:rsid w:val="00B504DC"/>
    <w:rsid w:val="00B51971"/>
    <w:rsid w:val="00B51F0A"/>
    <w:rsid w:val="00B52636"/>
    <w:rsid w:val="00B529DA"/>
    <w:rsid w:val="00B52AA8"/>
    <w:rsid w:val="00B52C6F"/>
    <w:rsid w:val="00B531B0"/>
    <w:rsid w:val="00B536B5"/>
    <w:rsid w:val="00B54C1C"/>
    <w:rsid w:val="00B553D0"/>
    <w:rsid w:val="00B55A08"/>
    <w:rsid w:val="00B56AD2"/>
    <w:rsid w:val="00B56D96"/>
    <w:rsid w:val="00B56EFC"/>
    <w:rsid w:val="00B57280"/>
    <w:rsid w:val="00B60819"/>
    <w:rsid w:val="00B609D3"/>
    <w:rsid w:val="00B61043"/>
    <w:rsid w:val="00B62023"/>
    <w:rsid w:val="00B625D9"/>
    <w:rsid w:val="00B627D2"/>
    <w:rsid w:val="00B62848"/>
    <w:rsid w:val="00B629CE"/>
    <w:rsid w:val="00B62E74"/>
    <w:rsid w:val="00B633EE"/>
    <w:rsid w:val="00B63635"/>
    <w:rsid w:val="00B63CE8"/>
    <w:rsid w:val="00B63F9A"/>
    <w:rsid w:val="00B63FC6"/>
    <w:rsid w:val="00B64159"/>
    <w:rsid w:val="00B64303"/>
    <w:rsid w:val="00B643A2"/>
    <w:rsid w:val="00B646C3"/>
    <w:rsid w:val="00B64A1D"/>
    <w:rsid w:val="00B64D4B"/>
    <w:rsid w:val="00B658A7"/>
    <w:rsid w:val="00B67399"/>
    <w:rsid w:val="00B67630"/>
    <w:rsid w:val="00B67DD5"/>
    <w:rsid w:val="00B702B5"/>
    <w:rsid w:val="00B70303"/>
    <w:rsid w:val="00B707F5"/>
    <w:rsid w:val="00B7122F"/>
    <w:rsid w:val="00B716CF"/>
    <w:rsid w:val="00B71D03"/>
    <w:rsid w:val="00B72642"/>
    <w:rsid w:val="00B728AA"/>
    <w:rsid w:val="00B72A09"/>
    <w:rsid w:val="00B734AB"/>
    <w:rsid w:val="00B73730"/>
    <w:rsid w:val="00B739CB"/>
    <w:rsid w:val="00B74182"/>
    <w:rsid w:val="00B7440D"/>
    <w:rsid w:val="00B74E10"/>
    <w:rsid w:val="00B75072"/>
    <w:rsid w:val="00B76323"/>
    <w:rsid w:val="00B764A4"/>
    <w:rsid w:val="00B764C3"/>
    <w:rsid w:val="00B7672F"/>
    <w:rsid w:val="00B76957"/>
    <w:rsid w:val="00B76E8A"/>
    <w:rsid w:val="00B76F16"/>
    <w:rsid w:val="00B771A3"/>
    <w:rsid w:val="00B773D1"/>
    <w:rsid w:val="00B80E70"/>
    <w:rsid w:val="00B80F8A"/>
    <w:rsid w:val="00B81AA2"/>
    <w:rsid w:val="00B8208C"/>
    <w:rsid w:val="00B82604"/>
    <w:rsid w:val="00B82613"/>
    <w:rsid w:val="00B82B7C"/>
    <w:rsid w:val="00B83F70"/>
    <w:rsid w:val="00B83FFA"/>
    <w:rsid w:val="00B84B49"/>
    <w:rsid w:val="00B84D81"/>
    <w:rsid w:val="00B84FCD"/>
    <w:rsid w:val="00B8544C"/>
    <w:rsid w:val="00B85C5E"/>
    <w:rsid w:val="00B8657C"/>
    <w:rsid w:val="00B86639"/>
    <w:rsid w:val="00B866B9"/>
    <w:rsid w:val="00B87069"/>
    <w:rsid w:val="00B870AC"/>
    <w:rsid w:val="00B87A40"/>
    <w:rsid w:val="00B87D52"/>
    <w:rsid w:val="00B87E72"/>
    <w:rsid w:val="00B90177"/>
    <w:rsid w:val="00B90439"/>
    <w:rsid w:val="00B90496"/>
    <w:rsid w:val="00B905FD"/>
    <w:rsid w:val="00B90C99"/>
    <w:rsid w:val="00B90DCD"/>
    <w:rsid w:val="00B910A3"/>
    <w:rsid w:val="00B91AF8"/>
    <w:rsid w:val="00B92FB1"/>
    <w:rsid w:val="00B92FBB"/>
    <w:rsid w:val="00B93CAA"/>
    <w:rsid w:val="00B93CD8"/>
    <w:rsid w:val="00B93DAB"/>
    <w:rsid w:val="00B94B94"/>
    <w:rsid w:val="00B95248"/>
    <w:rsid w:val="00B95927"/>
    <w:rsid w:val="00B95E5B"/>
    <w:rsid w:val="00B96B5A"/>
    <w:rsid w:val="00B96C73"/>
    <w:rsid w:val="00B96CD8"/>
    <w:rsid w:val="00B9709E"/>
    <w:rsid w:val="00B97CE3"/>
    <w:rsid w:val="00B97EBB"/>
    <w:rsid w:val="00BA0C92"/>
    <w:rsid w:val="00BA152B"/>
    <w:rsid w:val="00BA19CB"/>
    <w:rsid w:val="00BA21E7"/>
    <w:rsid w:val="00BA2817"/>
    <w:rsid w:val="00BA2D0D"/>
    <w:rsid w:val="00BA31F2"/>
    <w:rsid w:val="00BA4BBB"/>
    <w:rsid w:val="00BA4F14"/>
    <w:rsid w:val="00BA546A"/>
    <w:rsid w:val="00BA5C91"/>
    <w:rsid w:val="00BA6709"/>
    <w:rsid w:val="00BA71C2"/>
    <w:rsid w:val="00BA7693"/>
    <w:rsid w:val="00BA77AA"/>
    <w:rsid w:val="00BA7B51"/>
    <w:rsid w:val="00BA7FE1"/>
    <w:rsid w:val="00BA7FEA"/>
    <w:rsid w:val="00BB0F7F"/>
    <w:rsid w:val="00BB1034"/>
    <w:rsid w:val="00BB1FC4"/>
    <w:rsid w:val="00BB20DD"/>
    <w:rsid w:val="00BB2135"/>
    <w:rsid w:val="00BB2B13"/>
    <w:rsid w:val="00BB3290"/>
    <w:rsid w:val="00BB346C"/>
    <w:rsid w:val="00BB38F8"/>
    <w:rsid w:val="00BB3985"/>
    <w:rsid w:val="00BB3ED9"/>
    <w:rsid w:val="00BB4491"/>
    <w:rsid w:val="00BB4C60"/>
    <w:rsid w:val="00BB53D1"/>
    <w:rsid w:val="00BB5451"/>
    <w:rsid w:val="00BB6FB5"/>
    <w:rsid w:val="00BB7FB8"/>
    <w:rsid w:val="00BC022D"/>
    <w:rsid w:val="00BC0862"/>
    <w:rsid w:val="00BC089E"/>
    <w:rsid w:val="00BC10E3"/>
    <w:rsid w:val="00BC1204"/>
    <w:rsid w:val="00BC180C"/>
    <w:rsid w:val="00BC2141"/>
    <w:rsid w:val="00BC240E"/>
    <w:rsid w:val="00BC391B"/>
    <w:rsid w:val="00BC3E8E"/>
    <w:rsid w:val="00BC4146"/>
    <w:rsid w:val="00BC488B"/>
    <w:rsid w:val="00BC4F26"/>
    <w:rsid w:val="00BC55BA"/>
    <w:rsid w:val="00BC56BB"/>
    <w:rsid w:val="00BC6A89"/>
    <w:rsid w:val="00BC7034"/>
    <w:rsid w:val="00BD0595"/>
    <w:rsid w:val="00BD07B9"/>
    <w:rsid w:val="00BD1290"/>
    <w:rsid w:val="00BD167C"/>
    <w:rsid w:val="00BD2051"/>
    <w:rsid w:val="00BD24E5"/>
    <w:rsid w:val="00BD262B"/>
    <w:rsid w:val="00BD2690"/>
    <w:rsid w:val="00BD297C"/>
    <w:rsid w:val="00BD35E8"/>
    <w:rsid w:val="00BD3951"/>
    <w:rsid w:val="00BD4E99"/>
    <w:rsid w:val="00BD5EAC"/>
    <w:rsid w:val="00BD68A8"/>
    <w:rsid w:val="00BE044D"/>
    <w:rsid w:val="00BE0A41"/>
    <w:rsid w:val="00BE1133"/>
    <w:rsid w:val="00BE18DC"/>
    <w:rsid w:val="00BE1B89"/>
    <w:rsid w:val="00BE1DFA"/>
    <w:rsid w:val="00BE2754"/>
    <w:rsid w:val="00BE2A28"/>
    <w:rsid w:val="00BE527B"/>
    <w:rsid w:val="00BE55D6"/>
    <w:rsid w:val="00BE5C29"/>
    <w:rsid w:val="00BE5D0A"/>
    <w:rsid w:val="00BE6297"/>
    <w:rsid w:val="00BE6352"/>
    <w:rsid w:val="00BE63F1"/>
    <w:rsid w:val="00BE66BD"/>
    <w:rsid w:val="00BE68C5"/>
    <w:rsid w:val="00BE68D4"/>
    <w:rsid w:val="00BE6F4E"/>
    <w:rsid w:val="00BE74DC"/>
    <w:rsid w:val="00BE7884"/>
    <w:rsid w:val="00BF0039"/>
    <w:rsid w:val="00BF048B"/>
    <w:rsid w:val="00BF0BA4"/>
    <w:rsid w:val="00BF0C0D"/>
    <w:rsid w:val="00BF0D39"/>
    <w:rsid w:val="00BF0FAB"/>
    <w:rsid w:val="00BF15B6"/>
    <w:rsid w:val="00BF1D38"/>
    <w:rsid w:val="00BF1F6B"/>
    <w:rsid w:val="00BF40A7"/>
    <w:rsid w:val="00BF4227"/>
    <w:rsid w:val="00BF4234"/>
    <w:rsid w:val="00BF4907"/>
    <w:rsid w:val="00BF4BB4"/>
    <w:rsid w:val="00BF4C93"/>
    <w:rsid w:val="00BF4CAE"/>
    <w:rsid w:val="00BF4E6E"/>
    <w:rsid w:val="00BF56FD"/>
    <w:rsid w:val="00BF5F0D"/>
    <w:rsid w:val="00BF64B7"/>
    <w:rsid w:val="00BF6984"/>
    <w:rsid w:val="00BF7147"/>
    <w:rsid w:val="00BF73C5"/>
    <w:rsid w:val="00BF74F1"/>
    <w:rsid w:val="00BF7CA1"/>
    <w:rsid w:val="00BF7D24"/>
    <w:rsid w:val="00C00057"/>
    <w:rsid w:val="00C002B7"/>
    <w:rsid w:val="00C00AA5"/>
    <w:rsid w:val="00C012B2"/>
    <w:rsid w:val="00C01780"/>
    <w:rsid w:val="00C01A08"/>
    <w:rsid w:val="00C020C3"/>
    <w:rsid w:val="00C023D1"/>
    <w:rsid w:val="00C02818"/>
    <w:rsid w:val="00C02B4C"/>
    <w:rsid w:val="00C039E2"/>
    <w:rsid w:val="00C046B0"/>
    <w:rsid w:val="00C04AC9"/>
    <w:rsid w:val="00C05E26"/>
    <w:rsid w:val="00C05F7B"/>
    <w:rsid w:val="00C061DE"/>
    <w:rsid w:val="00C0696B"/>
    <w:rsid w:val="00C069DD"/>
    <w:rsid w:val="00C06CEE"/>
    <w:rsid w:val="00C07168"/>
    <w:rsid w:val="00C07226"/>
    <w:rsid w:val="00C07588"/>
    <w:rsid w:val="00C10549"/>
    <w:rsid w:val="00C107D1"/>
    <w:rsid w:val="00C10B18"/>
    <w:rsid w:val="00C10B90"/>
    <w:rsid w:val="00C10E9A"/>
    <w:rsid w:val="00C10F9D"/>
    <w:rsid w:val="00C118D9"/>
    <w:rsid w:val="00C12281"/>
    <w:rsid w:val="00C12394"/>
    <w:rsid w:val="00C12D17"/>
    <w:rsid w:val="00C13151"/>
    <w:rsid w:val="00C1362C"/>
    <w:rsid w:val="00C137B9"/>
    <w:rsid w:val="00C147D0"/>
    <w:rsid w:val="00C14F60"/>
    <w:rsid w:val="00C15A78"/>
    <w:rsid w:val="00C16AC4"/>
    <w:rsid w:val="00C17315"/>
    <w:rsid w:val="00C1767E"/>
    <w:rsid w:val="00C1775B"/>
    <w:rsid w:val="00C178B0"/>
    <w:rsid w:val="00C20378"/>
    <w:rsid w:val="00C20BC7"/>
    <w:rsid w:val="00C20D98"/>
    <w:rsid w:val="00C20F79"/>
    <w:rsid w:val="00C219EA"/>
    <w:rsid w:val="00C22FA8"/>
    <w:rsid w:val="00C237A9"/>
    <w:rsid w:val="00C239BB"/>
    <w:rsid w:val="00C23A12"/>
    <w:rsid w:val="00C240E6"/>
    <w:rsid w:val="00C249AA"/>
    <w:rsid w:val="00C24DB9"/>
    <w:rsid w:val="00C24F99"/>
    <w:rsid w:val="00C2531E"/>
    <w:rsid w:val="00C255F7"/>
    <w:rsid w:val="00C2672A"/>
    <w:rsid w:val="00C26795"/>
    <w:rsid w:val="00C27769"/>
    <w:rsid w:val="00C27B7B"/>
    <w:rsid w:val="00C30260"/>
    <w:rsid w:val="00C306E1"/>
    <w:rsid w:val="00C3125B"/>
    <w:rsid w:val="00C3166E"/>
    <w:rsid w:val="00C320FF"/>
    <w:rsid w:val="00C32202"/>
    <w:rsid w:val="00C32306"/>
    <w:rsid w:val="00C3275F"/>
    <w:rsid w:val="00C32881"/>
    <w:rsid w:val="00C32CF5"/>
    <w:rsid w:val="00C32D86"/>
    <w:rsid w:val="00C32F06"/>
    <w:rsid w:val="00C33823"/>
    <w:rsid w:val="00C33ACC"/>
    <w:rsid w:val="00C34ABD"/>
    <w:rsid w:val="00C34E4D"/>
    <w:rsid w:val="00C34F0A"/>
    <w:rsid w:val="00C35DDF"/>
    <w:rsid w:val="00C365C9"/>
    <w:rsid w:val="00C36986"/>
    <w:rsid w:val="00C3748E"/>
    <w:rsid w:val="00C3794E"/>
    <w:rsid w:val="00C37BF8"/>
    <w:rsid w:val="00C40FE1"/>
    <w:rsid w:val="00C42270"/>
    <w:rsid w:val="00C443EA"/>
    <w:rsid w:val="00C444CB"/>
    <w:rsid w:val="00C447CE"/>
    <w:rsid w:val="00C44A7F"/>
    <w:rsid w:val="00C44E18"/>
    <w:rsid w:val="00C45415"/>
    <w:rsid w:val="00C4542F"/>
    <w:rsid w:val="00C46050"/>
    <w:rsid w:val="00C46F0F"/>
    <w:rsid w:val="00C47003"/>
    <w:rsid w:val="00C47051"/>
    <w:rsid w:val="00C474CD"/>
    <w:rsid w:val="00C47787"/>
    <w:rsid w:val="00C50195"/>
    <w:rsid w:val="00C5074E"/>
    <w:rsid w:val="00C50954"/>
    <w:rsid w:val="00C51385"/>
    <w:rsid w:val="00C51534"/>
    <w:rsid w:val="00C52219"/>
    <w:rsid w:val="00C52692"/>
    <w:rsid w:val="00C52764"/>
    <w:rsid w:val="00C52DBA"/>
    <w:rsid w:val="00C53257"/>
    <w:rsid w:val="00C53951"/>
    <w:rsid w:val="00C53AF6"/>
    <w:rsid w:val="00C542D1"/>
    <w:rsid w:val="00C54700"/>
    <w:rsid w:val="00C54EE3"/>
    <w:rsid w:val="00C5590D"/>
    <w:rsid w:val="00C55A51"/>
    <w:rsid w:val="00C56289"/>
    <w:rsid w:val="00C5656C"/>
    <w:rsid w:val="00C56A61"/>
    <w:rsid w:val="00C5749E"/>
    <w:rsid w:val="00C578F6"/>
    <w:rsid w:val="00C57E76"/>
    <w:rsid w:val="00C60CF6"/>
    <w:rsid w:val="00C61762"/>
    <w:rsid w:val="00C61ECD"/>
    <w:rsid w:val="00C621A5"/>
    <w:rsid w:val="00C6246B"/>
    <w:rsid w:val="00C6267C"/>
    <w:rsid w:val="00C628B4"/>
    <w:rsid w:val="00C63313"/>
    <w:rsid w:val="00C63588"/>
    <w:rsid w:val="00C63904"/>
    <w:rsid w:val="00C63FF6"/>
    <w:rsid w:val="00C6535E"/>
    <w:rsid w:val="00C656A0"/>
    <w:rsid w:val="00C667A3"/>
    <w:rsid w:val="00C6789C"/>
    <w:rsid w:val="00C700BC"/>
    <w:rsid w:val="00C703C3"/>
    <w:rsid w:val="00C70C58"/>
    <w:rsid w:val="00C71645"/>
    <w:rsid w:val="00C717FD"/>
    <w:rsid w:val="00C71910"/>
    <w:rsid w:val="00C720E3"/>
    <w:rsid w:val="00C72DB7"/>
    <w:rsid w:val="00C73060"/>
    <w:rsid w:val="00C73097"/>
    <w:rsid w:val="00C73116"/>
    <w:rsid w:val="00C736D2"/>
    <w:rsid w:val="00C73C4E"/>
    <w:rsid w:val="00C73D6B"/>
    <w:rsid w:val="00C753F4"/>
    <w:rsid w:val="00C755E3"/>
    <w:rsid w:val="00C7606A"/>
    <w:rsid w:val="00C76A14"/>
    <w:rsid w:val="00C76AB6"/>
    <w:rsid w:val="00C77283"/>
    <w:rsid w:val="00C77965"/>
    <w:rsid w:val="00C77B2B"/>
    <w:rsid w:val="00C80865"/>
    <w:rsid w:val="00C80B76"/>
    <w:rsid w:val="00C811A1"/>
    <w:rsid w:val="00C814D7"/>
    <w:rsid w:val="00C8152B"/>
    <w:rsid w:val="00C8165B"/>
    <w:rsid w:val="00C81BB1"/>
    <w:rsid w:val="00C82174"/>
    <w:rsid w:val="00C82885"/>
    <w:rsid w:val="00C829C4"/>
    <w:rsid w:val="00C82ECA"/>
    <w:rsid w:val="00C83479"/>
    <w:rsid w:val="00C83D8F"/>
    <w:rsid w:val="00C84676"/>
    <w:rsid w:val="00C8501D"/>
    <w:rsid w:val="00C86543"/>
    <w:rsid w:val="00C87727"/>
    <w:rsid w:val="00C87BF8"/>
    <w:rsid w:val="00C90014"/>
    <w:rsid w:val="00C900BA"/>
    <w:rsid w:val="00C9015E"/>
    <w:rsid w:val="00C90369"/>
    <w:rsid w:val="00C90618"/>
    <w:rsid w:val="00C909A7"/>
    <w:rsid w:val="00C90C90"/>
    <w:rsid w:val="00C91148"/>
    <w:rsid w:val="00C915BC"/>
    <w:rsid w:val="00C91795"/>
    <w:rsid w:val="00C91AD0"/>
    <w:rsid w:val="00C921CB"/>
    <w:rsid w:val="00C92525"/>
    <w:rsid w:val="00C92961"/>
    <w:rsid w:val="00C93CCC"/>
    <w:rsid w:val="00C957B4"/>
    <w:rsid w:val="00C9598C"/>
    <w:rsid w:val="00C95A73"/>
    <w:rsid w:val="00C95BD3"/>
    <w:rsid w:val="00C95E50"/>
    <w:rsid w:val="00C96BCC"/>
    <w:rsid w:val="00C971F6"/>
    <w:rsid w:val="00C97818"/>
    <w:rsid w:val="00C97CA3"/>
    <w:rsid w:val="00C97D16"/>
    <w:rsid w:val="00CA0150"/>
    <w:rsid w:val="00CA062B"/>
    <w:rsid w:val="00CA0F6F"/>
    <w:rsid w:val="00CA1364"/>
    <w:rsid w:val="00CA210D"/>
    <w:rsid w:val="00CA29A1"/>
    <w:rsid w:val="00CA2F66"/>
    <w:rsid w:val="00CA3B8E"/>
    <w:rsid w:val="00CA4082"/>
    <w:rsid w:val="00CA4359"/>
    <w:rsid w:val="00CA50FB"/>
    <w:rsid w:val="00CA52EC"/>
    <w:rsid w:val="00CA5448"/>
    <w:rsid w:val="00CA5B75"/>
    <w:rsid w:val="00CA63B6"/>
    <w:rsid w:val="00CA7016"/>
    <w:rsid w:val="00CA72EC"/>
    <w:rsid w:val="00CA734B"/>
    <w:rsid w:val="00CA73AF"/>
    <w:rsid w:val="00CA7879"/>
    <w:rsid w:val="00CA7C1C"/>
    <w:rsid w:val="00CB08E2"/>
    <w:rsid w:val="00CB11C1"/>
    <w:rsid w:val="00CB1494"/>
    <w:rsid w:val="00CB1651"/>
    <w:rsid w:val="00CB16CD"/>
    <w:rsid w:val="00CB188E"/>
    <w:rsid w:val="00CB18CC"/>
    <w:rsid w:val="00CB2012"/>
    <w:rsid w:val="00CB2456"/>
    <w:rsid w:val="00CB27A6"/>
    <w:rsid w:val="00CB2D6C"/>
    <w:rsid w:val="00CB34D4"/>
    <w:rsid w:val="00CB3602"/>
    <w:rsid w:val="00CB37E5"/>
    <w:rsid w:val="00CB3B6E"/>
    <w:rsid w:val="00CB4052"/>
    <w:rsid w:val="00CB40F5"/>
    <w:rsid w:val="00CB4287"/>
    <w:rsid w:val="00CB43EA"/>
    <w:rsid w:val="00CB450D"/>
    <w:rsid w:val="00CB47F3"/>
    <w:rsid w:val="00CB5D6D"/>
    <w:rsid w:val="00CB6208"/>
    <w:rsid w:val="00CB6DEA"/>
    <w:rsid w:val="00CB6FE4"/>
    <w:rsid w:val="00CB7146"/>
    <w:rsid w:val="00CB7D21"/>
    <w:rsid w:val="00CC044B"/>
    <w:rsid w:val="00CC0A69"/>
    <w:rsid w:val="00CC123A"/>
    <w:rsid w:val="00CC1454"/>
    <w:rsid w:val="00CC1A4B"/>
    <w:rsid w:val="00CC1E07"/>
    <w:rsid w:val="00CC27E0"/>
    <w:rsid w:val="00CC328E"/>
    <w:rsid w:val="00CC3E72"/>
    <w:rsid w:val="00CC4436"/>
    <w:rsid w:val="00CC4936"/>
    <w:rsid w:val="00CC4AB8"/>
    <w:rsid w:val="00CC4CC3"/>
    <w:rsid w:val="00CC5158"/>
    <w:rsid w:val="00CC562F"/>
    <w:rsid w:val="00CC5BA1"/>
    <w:rsid w:val="00CC704D"/>
    <w:rsid w:val="00CC7354"/>
    <w:rsid w:val="00CC7DAE"/>
    <w:rsid w:val="00CC7E40"/>
    <w:rsid w:val="00CD1B38"/>
    <w:rsid w:val="00CD1EBF"/>
    <w:rsid w:val="00CD1FA5"/>
    <w:rsid w:val="00CD2AD6"/>
    <w:rsid w:val="00CD2D0D"/>
    <w:rsid w:val="00CD3286"/>
    <w:rsid w:val="00CD32A7"/>
    <w:rsid w:val="00CD39A3"/>
    <w:rsid w:val="00CD3CCA"/>
    <w:rsid w:val="00CD5573"/>
    <w:rsid w:val="00CD5925"/>
    <w:rsid w:val="00CD5BC0"/>
    <w:rsid w:val="00CD6FCB"/>
    <w:rsid w:val="00CD7843"/>
    <w:rsid w:val="00CD7A83"/>
    <w:rsid w:val="00CD7B62"/>
    <w:rsid w:val="00CE01B4"/>
    <w:rsid w:val="00CE1226"/>
    <w:rsid w:val="00CE1FDD"/>
    <w:rsid w:val="00CE21C7"/>
    <w:rsid w:val="00CE286C"/>
    <w:rsid w:val="00CE289E"/>
    <w:rsid w:val="00CE2A56"/>
    <w:rsid w:val="00CE2F2C"/>
    <w:rsid w:val="00CE3052"/>
    <w:rsid w:val="00CE43F7"/>
    <w:rsid w:val="00CE5EFC"/>
    <w:rsid w:val="00CE67DB"/>
    <w:rsid w:val="00CE6A51"/>
    <w:rsid w:val="00CE6F32"/>
    <w:rsid w:val="00CE6F6C"/>
    <w:rsid w:val="00CE72C3"/>
    <w:rsid w:val="00CE757D"/>
    <w:rsid w:val="00CE7A6D"/>
    <w:rsid w:val="00CE7EC3"/>
    <w:rsid w:val="00CE7FB0"/>
    <w:rsid w:val="00CF0004"/>
    <w:rsid w:val="00CF0528"/>
    <w:rsid w:val="00CF099C"/>
    <w:rsid w:val="00CF0E5B"/>
    <w:rsid w:val="00CF1C36"/>
    <w:rsid w:val="00CF1F24"/>
    <w:rsid w:val="00CF2718"/>
    <w:rsid w:val="00CF30D1"/>
    <w:rsid w:val="00CF32D0"/>
    <w:rsid w:val="00CF338F"/>
    <w:rsid w:val="00CF3E02"/>
    <w:rsid w:val="00CF46CE"/>
    <w:rsid w:val="00CF4B6D"/>
    <w:rsid w:val="00CF56FA"/>
    <w:rsid w:val="00CF5F2B"/>
    <w:rsid w:val="00CF6100"/>
    <w:rsid w:val="00CF6DDD"/>
    <w:rsid w:val="00CF72C4"/>
    <w:rsid w:val="00D02B26"/>
    <w:rsid w:val="00D02FFD"/>
    <w:rsid w:val="00D03074"/>
    <w:rsid w:val="00D033EB"/>
    <w:rsid w:val="00D0390D"/>
    <w:rsid w:val="00D03AE4"/>
    <w:rsid w:val="00D06A09"/>
    <w:rsid w:val="00D06B8F"/>
    <w:rsid w:val="00D06BCD"/>
    <w:rsid w:val="00D06F9F"/>
    <w:rsid w:val="00D07194"/>
    <w:rsid w:val="00D07AE1"/>
    <w:rsid w:val="00D07F14"/>
    <w:rsid w:val="00D108C1"/>
    <w:rsid w:val="00D10B41"/>
    <w:rsid w:val="00D11D87"/>
    <w:rsid w:val="00D12411"/>
    <w:rsid w:val="00D12455"/>
    <w:rsid w:val="00D125E7"/>
    <w:rsid w:val="00D13618"/>
    <w:rsid w:val="00D13BE9"/>
    <w:rsid w:val="00D146C3"/>
    <w:rsid w:val="00D14F49"/>
    <w:rsid w:val="00D1520A"/>
    <w:rsid w:val="00D15386"/>
    <w:rsid w:val="00D1552D"/>
    <w:rsid w:val="00D15A85"/>
    <w:rsid w:val="00D1641B"/>
    <w:rsid w:val="00D16641"/>
    <w:rsid w:val="00D17085"/>
    <w:rsid w:val="00D172A0"/>
    <w:rsid w:val="00D173C4"/>
    <w:rsid w:val="00D17AB4"/>
    <w:rsid w:val="00D2009A"/>
    <w:rsid w:val="00D20E42"/>
    <w:rsid w:val="00D2167D"/>
    <w:rsid w:val="00D22580"/>
    <w:rsid w:val="00D229E9"/>
    <w:rsid w:val="00D22B6D"/>
    <w:rsid w:val="00D2366A"/>
    <w:rsid w:val="00D23829"/>
    <w:rsid w:val="00D240EE"/>
    <w:rsid w:val="00D244AE"/>
    <w:rsid w:val="00D246F0"/>
    <w:rsid w:val="00D2479D"/>
    <w:rsid w:val="00D247B8"/>
    <w:rsid w:val="00D25DBC"/>
    <w:rsid w:val="00D26028"/>
    <w:rsid w:val="00D26414"/>
    <w:rsid w:val="00D264C1"/>
    <w:rsid w:val="00D26F03"/>
    <w:rsid w:val="00D272E0"/>
    <w:rsid w:val="00D27815"/>
    <w:rsid w:val="00D308B4"/>
    <w:rsid w:val="00D31325"/>
    <w:rsid w:val="00D31346"/>
    <w:rsid w:val="00D31915"/>
    <w:rsid w:val="00D319C0"/>
    <w:rsid w:val="00D32DA1"/>
    <w:rsid w:val="00D3322D"/>
    <w:rsid w:val="00D336DD"/>
    <w:rsid w:val="00D33820"/>
    <w:rsid w:val="00D33AF2"/>
    <w:rsid w:val="00D33CFC"/>
    <w:rsid w:val="00D3445A"/>
    <w:rsid w:val="00D3493E"/>
    <w:rsid w:val="00D34975"/>
    <w:rsid w:val="00D34D51"/>
    <w:rsid w:val="00D35570"/>
    <w:rsid w:val="00D36131"/>
    <w:rsid w:val="00D366A9"/>
    <w:rsid w:val="00D36959"/>
    <w:rsid w:val="00D3736C"/>
    <w:rsid w:val="00D379A8"/>
    <w:rsid w:val="00D37CB1"/>
    <w:rsid w:val="00D37F88"/>
    <w:rsid w:val="00D409EC"/>
    <w:rsid w:val="00D4189D"/>
    <w:rsid w:val="00D41E70"/>
    <w:rsid w:val="00D4252F"/>
    <w:rsid w:val="00D43887"/>
    <w:rsid w:val="00D43998"/>
    <w:rsid w:val="00D43B31"/>
    <w:rsid w:val="00D43FBD"/>
    <w:rsid w:val="00D4432F"/>
    <w:rsid w:val="00D44B01"/>
    <w:rsid w:val="00D45845"/>
    <w:rsid w:val="00D45DE2"/>
    <w:rsid w:val="00D46A1C"/>
    <w:rsid w:val="00D474AE"/>
    <w:rsid w:val="00D50392"/>
    <w:rsid w:val="00D509A1"/>
    <w:rsid w:val="00D509A4"/>
    <w:rsid w:val="00D52640"/>
    <w:rsid w:val="00D54901"/>
    <w:rsid w:val="00D54D77"/>
    <w:rsid w:val="00D5526E"/>
    <w:rsid w:val="00D55D30"/>
    <w:rsid w:val="00D55E26"/>
    <w:rsid w:val="00D55F91"/>
    <w:rsid w:val="00D5611A"/>
    <w:rsid w:val="00D56506"/>
    <w:rsid w:val="00D56744"/>
    <w:rsid w:val="00D568D5"/>
    <w:rsid w:val="00D569B0"/>
    <w:rsid w:val="00D56A17"/>
    <w:rsid w:val="00D56E7E"/>
    <w:rsid w:val="00D573F3"/>
    <w:rsid w:val="00D578F9"/>
    <w:rsid w:val="00D600ED"/>
    <w:rsid w:val="00D60FC9"/>
    <w:rsid w:val="00D615DE"/>
    <w:rsid w:val="00D618B0"/>
    <w:rsid w:val="00D61FC7"/>
    <w:rsid w:val="00D6264D"/>
    <w:rsid w:val="00D62911"/>
    <w:rsid w:val="00D63286"/>
    <w:rsid w:val="00D633D5"/>
    <w:rsid w:val="00D6344F"/>
    <w:rsid w:val="00D63F01"/>
    <w:rsid w:val="00D65650"/>
    <w:rsid w:val="00D65B76"/>
    <w:rsid w:val="00D65F08"/>
    <w:rsid w:val="00D65F1E"/>
    <w:rsid w:val="00D663BE"/>
    <w:rsid w:val="00D66991"/>
    <w:rsid w:val="00D67062"/>
    <w:rsid w:val="00D67529"/>
    <w:rsid w:val="00D67599"/>
    <w:rsid w:val="00D70666"/>
    <w:rsid w:val="00D707ED"/>
    <w:rsid w:val="00D71216"/>
    <w:rsid w:val="00D71341"/>
    <w:rsid w:val="00D71A73"/>
    <w:rsid w:val="00D72038"/>
    <w:rsid w:val="00D7291B"/>
    <w:rsid w:val="00D73E9E"/>
    <w:rsid w:val="00D73ED1"/>
    <w:rsid w:val="00D74140"/>
    <w:rsid w:val="00D7423C"/>
    <w:rsid w:val="00D74DBB"/>
    <w:rsid w:val="00D7593A"/>
    <w:rsid w:val="00D759AE"/>
    <w:rsid w:val="00D769CF"/>
    <w:rsid w:val="00D8013D"/>
    <w:rsid w:val="00D80167"/>
    <w:rsid w:val="00D801F1"/>
    <w:rsid w:val="00D802C3"/>
    <w:rsid w:val="00D80ACE"/>
    <w:rsid w:val="00D80B18"/>
    <w:rsid w:val="00D80F5D"/>
    <w:rsid w:val="00D813B2"/>
    <w:rsid w:val="00D819E0"/>
    <w:rsid w:val="00D81B50"/>
    <w:rsid w:val="00D820BF"/>
    <w:rsid w:val="00D827D9"/>
    <w:rsid w:val="00D83405"/>
    <w:rsid w:val="00D83505"/>
    <w:rsid w:val="00D8532B"/>
    <w:rsid w:val="00D86833"/>
    <w:rsid w:val="00D87268"/>
    <w:rsid w:val="00D87AC0"/>
    <w:rsid w:val="00D87B38"/>
    <w:rsid w:val="00D901D7"/>
    <w:rsid w:val="00D90692"/>
    <w:rsid w:val="00D908DB"/>
    <w:rsid w:val="00D90F38"/>
    <w:rsid w:val="00D910D8"/>
    <w:rsid w:val="00D912D9"/>
    <w:rsid w:val="00D91471"/>
    <w:rsid w:val="00D918A6"/>
    <w:rsid w:val="00D9273F"/>
    <w:rsid w:val="00D9279B"/>
    <w:rsid w:val="00D92C2B"/>
    <w:rsid w:val="00D92D36"/>
    <w:rsid w:val="00D92F61"/>
    <w:rsid w:val="00D92FAF"/>
    <w:rsid w:val="00D9333D"/>
    <w:rsid w:val="00D93523"/>
    <w:rsid w:val="00D94196"/>
    <w:rsid w:val="00D946A7"/>
    <w:rsid w:val="00D94974"/>
    <w:rsid w:val="00D94C6C"/>
    <w:rsid w:val="00D95656"/>
    <w:rsid w:val="00D95915"/>
    <w:rsid w:val="00D96E8F"/>
    <w:rsid w:val="00D97E58"/>
    <w:rsid w:val="00DA028C"/>
    <w:rsid w:val="00DA26E1"/>
    <w:rsid w:val="00DA2DD4"/>
    <w:rsid w:val="00DA31EE"/>
    <w:rsid w:val="00DA327C"/>
    <w:rsid w:val="00DA384F"/>
    <w:rsid w:val="00DA4669"/>
    <w:rsid w:val="00DA4B6A"/>
    <w:rsid w:val="00DA5A8F"/>
    <w:rsid w:val="00DA657C"/>
    <w:rsid w:val="00DA7924"/>
    <w:rsid w:val="00DB0027"/>
    <w:rsid w:val="00DB013C"/>
    <w:rsid w:val="00DB0EDF"/>
    <w:rsid w:val="00DB197F"/>
    <w:rsid w:val="00DB1B1C"/>
    <w:rsid w:val="00DB2127"/>
    <w:rsid w:val="00DB3DE9"/>
    <w:rsid w:val="00DB4113"/>
    <w:rsid w:val="00DB4385"/>
    <w:rsid w:val="00DB4C4C"/>
    <w:rsid w:val="00DB5BFA"/>
    <w:rsid w:val="00DB60AD"/>
    <w:rsid w:val="00DB6A7B"/>
    <w:rsid w:val="00DB6B0F"/>
    <w:rsid w:val="00DB6CE0"/>
    <w:rsid w:val="00DB75EF"/>
    <w:rsid w:val="00DC079E"/>
    <w:rsid w:val="00DC0B63"/>
    <w:rsid w:val="00DC0DA0"/>
    <w:rsid w:val="00DC1999"/>
    <w:rsid w:val="00DC1D5A"/>
    <w:rsid w:val="00DC1D95"/>
    <w:rsid w:val="00DC27CD"/>
    <w:rsid w:val="00DC3914"/>
    <w:rsid w:val="00DC3F22"/>
    <w:rsid w:val="00DC3FA6"/>
    <w:rsid w:val="00DC412A"/>
    <w:rsid w:val="00DC41A1"/>
    <w:rsid w:val="00DC43FD"/>
    <w:rsid w:val="00DC47CF"/>
    <w:rsid w:val="00DC489C"/>
    <w:rsid w:val="00DC5977"/>
    <w:rsid w:val="00DC5E02"/>
    <w:rsid w:val="00DC6127"/>
    <w:rsid w:val="00DC66DB"/>
    <w:rsid w:val="00DC6ADB"/>
    <w:rsid w:val="00DC6E68"/>
    <w:rsid w:val="00DC72CD"/>
    <w:rsid w:val="00DC7566"/>
    <w:rsid w:val="00DC7CA1"/>
    <w:rsid w:val="00DD1948"/>
    <w:rsid w:val="00DD1FAE"/>
    <w:rsid w:val="00DD22E9"/>
    <w:rsid w:val="00DD31FA"/>
    <w:rsid w:val="00DD33E4"/>
    <w:rsid w:val="00DD3458"/>
    <w:rsid w:val="00DD3540"/>
    <w:rsid w:val="00DD3600"/>
    <w:rsid w:val="00DD3837"/>
    <w:rsid w:val="00DD3CCC"/>
    <w:rsid w:val="00DD4348"/>
    <w:rsid w:val="00DD45B9"/>
    <w:rsid w:val="00DD53EB"/>
    <w:rsid w:val="00DD55CF"/>
    <w:rsid w:val="00DD572C"/>
    <w:rsid w:val="00DD5BCC"/>
    <w:rsid w:val="00DD626C"/>
    <w:rsid w:val="00DD62F7"/>
    <w:rsid w:val="00DD736E"/>
    <w:rsid w:val="00DD7C20"/>
    <w:rsid w:val="00DD7CAC"/>
    <w:rsid w:val="00DE019D"/>
    <w:rsid w:val="00DE0513"/>
    <w:rsid w:val="00DE06F7"/>
    <w:rsid w:val="00DE183C"/>
    <w:rsid w:val="00DE2019"/>
    <w:rsid w:val="00DE2E75"/>
    <w:rsid w:val="00DE2F9A"/>
    <w:rsid w:val="00DE33B9"/>
    <w:rsid w:val="00DE4349"/>
    <w:rsid w:val="00DE5D15"/>
    <w:rsid w:val="00DE5DA7"/>
    <w:rsid w:val="00DE6183"/>
    <w:rsid w:val="00DE7219"/>
    <w:rsid w:val="00DE745D"/>
    <w:rsid w:val="00DF0207"/>
    <w:rsid w:val="00DF1199"/>
    <w:rsid w:val="00DF38A6"/>
    <w:rsid w:val="00DF3BCB"/>
    <w:rsid w:val="00DF4710"/>
    <w:rsid w:val="00DF4AF4"/>
    <w:rsid w:val="00DF4C7A"/>
    <w:rsid w:val="00DF4F18"/>
    <w:rsid w:val="00DF552E"/>
    <w:rsid w:val="00DF5D14"/>
    <w:rsid w:val="00DF60CE"/>
    <w:rsid w:val="00DF69F3"/>
    <w:rsid w:val="00DF6C1C"/>
    <w:rsid w:val="00DF714E"/>
    <w:rsid w:val="00DF79D5"/>
    <w:rsid w:val="00DF7B98"/>
    <w:rsid w:val="00DF7C16"/>
    <w:rsid w:val="00DF7CCC"/>
    <w:rsid w:val="00DF7FAE"/>
    <w:rsid w:val="00E00133"/>
    <w:rsid w:val="00E004A3"/>
    <w:rsid w:val="00E004F6"/>
    <w:rsid w:val="00E006F3"/>
    <w:rsid w:val="00E00C27"/>
    <w:rsid w:val="00E00E0F"/>
    <w:rsid w:val="00E019B4"/>
    <w:rsid w:val="00E01AFF"/>
    <w:rsid w:val="00E02245"/>
    <w:rsid w:val="00E029EA"/>
    <w:rsid w:val="00E02F95"/>
    <w:rsid w:val="00E03500"/>
    <w:rsid w:val="00E0390D"/>
    <w:rsid w:val="00E03A95"/>
    <w:rsid w:val="00E046D4"/>
    <w:rsid w:val="00E04898"/>
    <w:rsid w:val="00E04D14"/>
    <w:rsid w:val="00E0526F"/>
    <w:rsid w:val="00E054D0"/>
    <w:rsid w:val="00E05ACF"/>
    <w:rsid w:val="00E05C08"/>
    <w:rsid w:val="00E066A1"/>
    <w:rsid w:val="00E06C11"/>
    <w:rsid w:val="00E06CC6"/>
    <w:rsid w:val="00E0725F"/>
    <w:rsid w:val="00E07A8B"/>
    <w:rsid w:val="00E07AC2"/>
    <w:rsid w:val="00E07EC1"/>
    <w:rsid w:val="00E1031B"/>
    <w:rsid w:val="00E10825"/>
    <w:rsid w:val="00E11051"/>
    <w:rsid w:val="00E115BA"/>
    <w:rsid w:val="00E11A18"/>
    <w:rsid w:val="00E1227A"/>
    <w:rsid w:val="00E1255C"/>
    <w:rsid w:val="00E12A73"/>
    <w:rsid w:val="00E12E34"/>
    <w:rsid w:val="00E12EB6"/>
    <w:rsid w:val="00E142BD"/>
    <w:rsid w:val="00E14E84"/>
    <w:rsid w:val="00E15061"/>
    <w:rsid w:val="00E17539"/>
    <w:rsid w:val="00E17BF7"/>
    <w:rsid w:val="00E20772"/>
    <w:rsid w:val="00E208CF"/>
    <w:rsid w:val="00E20E22"/>
    <w:rsid w:val="00E212BA"/>
    <w:rsid w:val="00E213F7"/>
    <w:rsid w:val="00E213FE"/>
    <w:rsid w:val="00E21868"/>
    <w:rsid w:val="00E2215D"/>
    <w:rsid w:val="00E22A7B"/>
    <w:rsid w:val="00E22CF7"/>
    <w:rsid w:val="00E2409C"/>
    <w:rsid w:val="00E24916"/>
    <w:rsid w:val="00E249D8"/>
    <w:rsid w:val="00E24E6C"/>
    <w:rsid w:val="00E24F1D"/>
    <w:rsid w:val="00E24FCA"/>
    <w:rsid w:val="00E250CE"/>
    <w:rsid w:val="00E25822"/>
    <w:rsid w:val="00E26B14"/>
    <w:rsid w:val="00E27102"/>
    <w:rsid w:val="00E27211"/>
    <w:rsid w:val="00E275B5"/>
    <w:rsid w:val="00E27DAA"/>
    <w:rsid w:val="00E308FC"/>
    <w:rsid w:val="00E30FC3"/>
    <w:rsid w:val="00E310BE"/>
    <w:rsid w:val="00E3117D"/>
    <w:rsid w:val="00E312A9"/>
    <w:rsid w:val="00E31403"/>
    <w:rsid w:val="00E3239D"/>
    <w:rsid w:val="00E3350C"/>
    <w:rsid w:val="00E33D0B"/>
    <w:rsid w:val="00E34DA0"/>
    <w:rsid w:val="00E360C8"/>
    <w:rsid w:val="00E36B52"/>
    <w:rsid w:val="00E37673"/>
    <w:rsid w:val="00E3783A"/>
    <w:rsid w:val="00E37B20"/>
    <w:rsid w:val="00E37B6F"/>
    <w:rsid w:val="00E37C61"/>
    <w:rsid w:val="00E37F3A"/>
    <w:rsid w:val="00E4006C"/>
    <w:rsid w:val="00E402BB"/>
    <w:rsid w:val="00E4084E"/>
    <w:rsid w:val="00E41060"/>
    <w:rsid w:val="00E41075"/>
    <w:rsid w:val="00E411A4"/>
    <w:rsid w:val="00E4122A"/>
    <w:rsid w:val="00E413DD"/>
    <w:rsid w:val="00E41477"/>
    <w:rsid w:val="00E417FF"/>
    <w:rsid w:val="00E4220E"/>
    <w:rsid w:val="00E424E5"/>
    <w:rsid w:val="00E4297E"/>
    <w:rsid w:val="00E43692"/>
    <w:rsid w:val="00E43A0E"/>
    <w:rsid w:val="00E43F09"/>
    <w:rsid w:val="00E43F7C"/>
    <w:rsid w:val="00E441BC"/>
    <w:rsid w:val="00E44854"/>
    <w:rsid w:val="00E44A97"/>
    <w:rsid w:val="00E44AAD"/>
    <w:rsid w:val="00E44F40"/>
    <w:rsid w:val="00E45004"/>
    <w:rsid w:val="00E450C8"/>
    <w:rsid w:val="00E45DE7"/>
    <w:rsid w:val="00E462A1"/>
    <w:rsid w:val="00E467FA"/>
    <w:rsid w:val="00E46B9A"/>
    <w:rsid w:val="00E472FC"/>
    <w:rsid w:val="00E47628"/>
    <w:rsid w:val="00E4791B"/>
    <w:rsid w:val="00E47B53"/>
    <w:rsid w:val="00E501C7"/>
    <w:rsid w:val="00E5023B"/>
    <w:rsid w:val="00E50446"/>
    <w:rsid w:val="00E5047D"/>
    <w:rsid w:val="00E50659"/>
    <w:rsid w:val="00E50A1B"/>
    <w:rsid w:val="00E50B1A"/>
    <w:rsid w:val="00E50B37"/>
    <w:rsid w:val="00E51509"/>
    <w:rsid w:val="00E52858"/>
    <w:rsid w:val="00E52CBB"/>
    <w:rsid w:val="00E53A32"/>
    <w:rsid w:val="00E53CF4"/>
    <w:rsid w:val="00E54B45"/>
    <w:rsid w:val="00E54C73"/>
    <w:rsid w:val="00E54CA6"/>
    <w:rsid w:val="00E54FB5"/>
    <w:rsid w:val="00E5614F"/>
    <w:rsid w:val="00E56442"/>
    <w:rsid w:val="00E57603"/>
    <w:rsid w:val="00E5761B"/>
    <w:rsid w:val="00E57F7C"/>
    <w:rsid w:val="00E60323"/>
    <w:rsid w:val="00E60480"/>
    <w:rsid w:val="00E60C50"/>
    <w:rsid w:val="00E60C71"/>
    <w:rsid w:val="00E60CA5"/>
    <w:rsid w:val="00E6101B"/>
    <w:rsid w:val="00E6198B"/>
    <w:rsid w:val="00E63EC7"/>
    <w:rsid w:val="00E65A78"/>
    <w:rsid w:val="00E6602D"/>
    <w:rsid w:val="00E660DA"/>
    <w:rsid w:val="00E6675E"/>
    <w:rsid w:val="00E668A3"/>
    <w:rsid w:val="00E6786E"/>
    <w:rsid w:val="00E67E01"/>
    <w:rsid w:val="00E67F5B"/>
    <w:rsid w:val="00E71015"/>
    <w:rsid w:val="00E71296"/>
    <w:rsid w:val="00E716DB"/>
    <w:rsid w:val="00E72552"/>
    <w:rsid w:val="00E7339F"/>
    <w:rsid w:val="00E73E22"/>
    <w:rsid w:val="00E744CA"/>
    <w:rsid w:val="00E746C3"/>
    <w:rsid w:val="00E749B9"/>
    <w:rsid w:val="00E74F7B"/>
    <w:rsid w:val="00E74FEB"/>
    <w:rsid w:val="00E75164"/>
    <w:rsid w:val="00E753F8"/>
    <w:rsid w:val="00E7547B"/>
    <w:rsid w:val="00E75D57"/>
    <w:rsid w:val="00E75F15"/>
    <w:rsid w:val="00E770B5"/>
    <w:rsid w:val="00E771B8"/>
    <w:rsid w:val="00E773A9"/>
    <w:rsid w:val="00E774C9"/>
    <w:rsid w:val="00E8023B"/>
    <w:rsid w:val="00E80E1E"/>
    <w:rsid w:val="00E8178B"/>
    <w:rsid w:val="00E81CAD"/>
    <w:rsid w:val="00E8281F"/>
    <w:rsid w:val="00E83032"/>
    <w:rsid w:val="00E833F6"/>
    <w:rsid w:val="00E83923"/>
    <w:rsid w:val="00E84248"/>
    <w:rsid w:val="00E84A1D"/>
    <w:rsid w:val="00E84FFF"/>
    <w:rsid w:val="00E85216"/>
    <w:rsid w:val="00E85544"/>
    <w:rsid w:val="00E85573"/>
    <w:rsid w:val="00E85797"/>
    <w:rsid w:val="00E8698A"/>
    <w:rsid w:val="00E86E2B"/>
    <w:rsid w:val="00E86E4F"/>
    <w:rsid w:val="00E87082"/>
    <w:rsid w:val="00E870EB"/>
    <w:rsid w:val="00E87E47"/>
    <w:rsid w:val="00E90B81"/>
    <w:rsid w:val="00E90D23"/>
    <w:rsid w:val="00E915FB"/>
    <w:rsid w:val="00E9181D"/>
    <w:rsid w:val="00E91BB8"/>
    <w:rsid w:val="00E91C44"/>
    <w:rsid w:val="00E92340"/>
    <w:rsid w:val="00E92D29"/>
    <w:rsid w:val="00E930B1"/>
    <w:rsid w:val="00E93ABA"/>
    <w:rsid w:val="00E93E8D"/>
    <w:rsid w:val="00E93EE9"/>
    <w:rsid w:val="00E94EE9"/>
    <w:rsid w:val="00E95C30"/>
    <w:rsid w:val="00E962AE"/>
    <w:rsid w:val="00E9632F"/>
    <w:rsid w:val="00E96678"/>
    <w:rsid w:val="00E96BD9"/>
    <w:rsid w:val="00E96F5C"/>
    <w:rsid w:val="00E970AC"/>
    <w:rsid w:val="00E972B4"/>
    <w:rsid w:val="00E97BA0"/>
    <w:rsid w:val="00E97DBD"/>
    <w:rsid w:val="00E97FD9"/>
    <w:rsid w:val="00EA0F1C"/>
    <w:rsid w:val="00EA0FDB"/>
    <w:rsid w:val="00EA2346"/>
    <w:rsid w:val="00EA236D"/>
    <w:rsid w:val="00EA2BB8"/>
    <w:rsid w:val="00EA2EE4"/>
    <w:rsid w:val="00EA3AFC"/>
    <w:rsid w:val="00EA4385"/>
    <w:rsid w:val="00EA4759"/>
    <w:rsid w:val="00EA4A58"/>
    <w:rsid w:val="00EA4B3F"/>
    <w:rsid w:val="00EA4B8C"/>
    <w:rsid w:val="00EA5529"/>
    <w:rsid w:val="00EA5841"/>
    <w:rsid w:val="00EA5EC8"/>
    <w:rsid w:val="00EA663D"/>
    <w:rsid w:val="00EA6FFA"/>
    <w:rsid w:val="00EA717A"/>
    <w:rsid w:val="00EA7213"/>
    <w:rsid w:val="00EA7416"/>
    <w:rsid w:val="00EA7B1D"/>
    <w:rsid w:val="00EB01A7"/>
    <w:rsid w:val="00EB0DA7"/>
    <w:rsid w:val="00EB0DCA"/>
    <w:rsid w:val="00EB1B59"/>
    <w:rsid w:val="00EB201F"/>
    <w:rsid w:val="00EB2256"/>
    <w:rsid w:val="00EB3AD8"/>
    <w:rsid w:val="00EB4019"/>
    <w:rsid w:val="00EB46C4"/>
    <w:rsid w:val="00EB4FA1"/>
    <w:rsid w:val="00EB72BF"/>
    <w:rsid w:val="00EB79BA"/>
    <w:rsid w:val="00EC0016"/>
    <w:rsid w:val="00EC002E"/>
    <w:rsid w:val="00EC0327"/>
    <w:rsid w:val="00EC038A"/>
    <w:rsid w:val="00EC0B23"/>
    <w:rsid w:val="00EC0C6A"/>
    <w:rsid w:val="00EC1116"/>
    <w:rsid w:val="00EC121C"/>
    <w:rsid w:val="00EC13B0"/>
    <w:rsid w:val="00EC1837"/>
    <w:rsid w:val="00EC1BBE"/>
    <w:rsid w:val="00EC1C6E"/>
    <w:rsid w:val="00EC27A5"/>
    <w:rsid w:val="00EC299E"/>
    <w:rsid w:val="00EC29DC"/>
    <w:rsid w:val="00EC2BEF"/>
    <w:rsid w:val="00EC32C5"/>
    <w:rsid w:val="00EC3571"/>
    <w:rsid w:val="00EC35D5"/>
    <w:rsid w:val="00EC3A82"/>
    <w:rsid w:val="00EC404D"/>
    <w:rsid w:val="00EC4198"/>
    <w:rsid w:val="00EC479A"/>
    <w:rsid w:val="00EC4B39"/>
    <w:rsid w:val="00EC4BDC"/>
    <w:rsid w:val="00EC54A9"/>
    <w:rsid w:val="00EC5810"/>
    <w:rsid w:val="00EC5B04"/>
    <w:rsid w:val="00EC6BB8"/>
    <w:rsid w:val="00EC6FEE"/>
    <w:rsid w:val="00EC74CE"/>
    <w:rsid w:val="00EC7644"/>
    <w:rsid w:val="00EC7650"/>
    <w:rsid w:val="00ED0313"/>
    <w:rsid w:val="00ED0B3D"/>
    <w:rsid w:val="00ED0DC8"/>
    <w:rsid w:val="00ED11F1"/>
    <w:rsid w:val="00ED1C5C"/>
    <w:rsid w:val="00ED2274"/>
    <w:rsid w:val="00ED2D50"/>
    <w:rsid w:val="00ED2F63"/>
    <w:rsid w:val="00ED2FB0"/>
    <w:rsid w:val="00ED3732"/>
    <w:rsid w:val="00ED3BFC"/>
    <w:rsid w:val="00ED4388"/>
    <w:rsid w:val="00ED4700"/>
    <w:rsid w:val="00ED4F1C"/>
    <w:rsid w:val="00ED5299"/>
    <w:rsid w:val="00ED55FE"/>
    <w:rsid w:val="00ED5AEF"/>
    <w:rsid w:val="00ED5C6A"/>
    <w:rsid w:val="00ED61F8"/>
    <w:rsid w:val="00ED6E99"/>
    <w:rsid w:val="00ED75CC"/>
    <w:rsid w:val="00ED7C7E"/>
    <w:rsid w:val="00ED7F15"/>
    <w:rsid w:val="00EE011D"/>
    <w:rsid w:val="00EE0722"/>
    <w:rsid w:val="00EE0F55"/>
    <w:rsid w:val="00EE0FDF"/>
    <w:rsid w:val="00EE0FE4"/>
    <w:rsid w:val="00EE106B"/>
    <w:rsid w:val="00EE12E6"/>
    <w:rsid w:val="00EE16DB"/>
    <w:rsid w:val="00EE26CF"/>
    <w:rsid w:val="00EE281B"/>
    <w:rsid w:val="00EE28FF"/>
    <w:rsid w:val="00EE3422"/>
    <w:rsid w:val="00EE3635"/>
    <w:rsid w:val="00EE4AF6"/>
    <w:rsid w:val="00EE4C18"/>
    <w:rsid w:val="00EE5AAF"/>
    <w:rsid w:val="00EE620F"/>
    <w:rsid w:val="00EE6CF2"/>
    <w:rsid w:val="00EE6F66"/>
    <w:rsid w:val="00EE7497"/>
    <w:rsid w:val="00EE76A4"/>
    <w:rsid w:val="00EE7B3A"/>
    <w:rsid w:val="00EE7F7F"/>
    <w:rsid w:val="00EF016F"/>
    <w:rsid w:val="00EF01E0"/>
    <w:rsid w:val="00EF1694"/>
    <w:rsid w:val="00EF175C"/>
    <w:rsid w:val="00EF3049"/>
    <w:rsid w:val="00EF3114"/>
    <w:rsid w:val="00EF348F"/>
    <w:rsid w:val="00EF3509"/>
    <w:rsid w:val="00EF359A"/>
    <w:rsid w:val="00EF3692"/>
    <w:rsid w:val="00EF4007"/>
    <w:rsid w:val="00EF4057"/>
    <w:rsid w:val="00EF4062"/>
    <w:rsid w:val="00EF45CE"/>
    <w:rsid w:val="00EF4681"/>
    <w:rsid w:val="00EF51C5"/>
    <w:rsid w:val="00EF57FD"/>
    <w:rsid w:val="00EF5AA1"/>
    <w:rsid w:val="00EF6041"/>
    <w:rsid w:val="00EF70C4"/>
    <w:rsid w:val="00EF7AB8"/>
    <w:rsid w:val="00EF7AE2"/>
    <w:rsid w:val="00EF7D3A"/>
    <w:rsid w:val="00F00153"/>
    <w:rsid w:val="00F0065B"/>
    <w:rsid w:val="00F00A66"/>
    <w:rsid w:val="00F00A8B"/>
    <w:rsid w:val="00F00B79"/>
    <w:rsid w:val="00F00E8B"/>
    <w:rsid w:val="00F013B1"/>
    <w:rsid w:val="00F01743"/>
    <w:rsid w:val="00F01BF6"/>
    <w:rsid w:val="00F0209A"/>
    <w:rsid w:val="00F021B6"/>
    <w:rsid w:val="00F0360D"/>
    <w:rsid w:val="00F0366C"/>
    <w:rsid w:val="00F03745"/>
    <w:rsid w:val="00F03A72"/>
    <w:rsid w:val="00F0453F"/>
    <w:rsid w:val="00F0457C"/>
    <w:rsid w:val="00F047C0"/>
    <w:rsid w:val="00F048F7"/>
    <w:rsid w:val="00F04A19"/>
    <w:rsid w:val="00F0677D"/>
    <w:rsid w:val="00F06AE5"/>
    <w:rsid w:val="00F06D28"/>
    <w:rsid w:val="00F071F9"/>
    <w:rsid w:val="00F07411"/>
    <w:rsid w:val="00F0762F"/>
    <w:rsid w:val="00F07B3A"/>
    <w:rsid w:val="00F1002E"/>
    <w:rsid w:val="00F117A6"/>
    <w:rsid w:val="00F127B5"/>
    <w:rsid w:val="00F129C6"/>
    <w:rsid w:val="00F1392D"/>
    <w:rsid w:val="00F147CD"/>
    <w:rsid w:val="00F15558"/>
    <w:rsid w:val="00F158DB"/>
    <w:rsid w:val="00F16C49"/>
    <w:rsid w:val="00F17845"/>
    <w:rsid w:val="00F179B9"/>
    <w:rsid w:val="00F17B80"/>
    <w:rsid w:val="00F21721"/>
    <w:rsid w:val="00F21AA1"/>
    <w:rsid w:val="00F22144"/>
    <w:rsid w:val="00F2266D"/>
    <w:rsid w:val="00F227F0"/>
    <w:rsid w:val="00F232FF"/>
    <w:rsid w:val="00F2448C"/>
    <w:rsid w:val="00F2483F"/>
    <w:rsid w:val="00F24A48"/>
    <w:rsid w:val="00F24ACB"/>
    <w:rsid w:val="00F24C6A"/>
    <w:rsid w:val="00F25C41"/>
    <w:rsid w:val="00F25E5F"/>
    <w:rsid w:val="00F25FE3"/>
    <w:rsid w:val="00F27256"/>
    <w:rsid w:val="00F276E2"/>
    <w:rsid w:val="00F27724"/>
    <w:rsid w:val="00F27782"/>
    <w:rsid w:val="00F27B07"/>
    <w:rsid w:val="00F27BFC"/>
    <w:rsid w:val="00F301E1"/>
    <w:rsid w:val="00F303DA"/>
    <w:rsid w:val="00F30423"/>
    <w:rsid w:val="00F318AF"/>
    <w:rsid w:val="00F3286D"/>
    <w:rsid w:val="00F329CA"/>
    <w:rsid w:val="00F3305A"/>
    <w:rsid w:val="00F336EF"/>
    <w:rsid w:val="00F339B7"/>
    <w:rsid w:val="00F33DD2"/>
    <w:rsid w:val="00F34426"/>
    <w:rsid w:val="00F349EF"/>
    <w:rsid w:val="00F351B6"/>
    <w:rsid w:val="00F35AF6"/>
    <w:rsid w:val="00F3618A"/>
    <w:rsid w:val="00F369F2"/>
    <w:rsid w:val="00F374F6"/>
    <w:rsid w:val="00F37913"/>
    <w:rsid w:val="00F40B8A"/>
    <w:rsid w:val="00F411E2"/>
    <w:rsid w:val="00F4270C"/>
    <w:rsid w:val="00F42982"/>
    <w:rsid w:val="00F43D2E"/>
    <w:rsid w:val="00F444F1"/>
    <w:rsid w:val="00F45FC9"/>
    <w:rsid w:val="00F46873"/>
    <w:rsid w:val="00F47160"/>
    <w:rsid w:val="00F477B0"/>
    <w:rsid w:val="00F50474"/>
    <w:rsid w:val="00F5065D"/>
    <w:rsid w:val="00F506EF"/>
    <w:rsid w:val="00F507FD"/>
    <w:rsid w:val="00F50AFC"/>
    <w:rsid w:val="00F51348"/>
    <w:rsid w:val="00F51A5F"/>
    <w:rsid w:val="00F51BC4"/>
    <w:rsid w:val="00F51C2D"/>
    <w:rsid w:val="00F51C46"/>
    <w:rsid w:val="00F51D96"/>
    <w:rsid w:val="00F51E4A"/>
    <w:rsid w:val="00F52167"/>
    <w:rsid w:val="00F52591"/>
    <w:rsid w:val="00F5316A"/>
    <w:rsid w:val="00F538D4"/>
    <w:rsid w:val="00F53DCB"/>
    <w:rsid w:val="00F5423D"/>
    <w:rsid w:val="00F54801"/>
    <w:rsid w:val="00F5533C"/>
    <w:rsid w:val="00F56121"/>
    <w:rsid w:val="00F56CA6"/>
    <w:rsid w:val="00F57BF2"/>
    <w:rsid w:val="00F607D0"/>
    <w:rsid w:val="00F6087C"/>
    <w:rsid w:val="00F60C06"/>
    <w:rsid w:val="00F610AA"/>
    <w:rsid w:val="00F61107"/>
    <w:rsid w:val="00F61253"/>
    <w:rsid w:val="00F623A4"/>
    <w:rsid w:val="00F62F18"/>
    <w:rsid w:val="00F6389F"/>
    <w:rsid w:val="00F63B27"/>
    <w:rsid w:val="00F63CBE"/>
    <w:rsid w:val="00F641C2"/>
    <w:rsid w:val="00F645DD"/>
    <w:rsid w:val="00F64BF5"/>
    <w:rsid w:val="00F64E0A"/>
    <w:rsid w:val="00F64F6C"/>
    <w:rsid w:val="00F65368"/>
    <w:rsid w:val="00F65567"/>
    <w:rsid w:val="00F65938"/>
    <w:rsid w:val="00F65E6B"/>
    <w:rsid w:val="00F65F82"/>
    <w:rsid w:val="00F6643D"/>
    <w:rsid w:val="00F66B7A"/>
    <w:rsid w:val="00F66DA6"/>
    <w:rsid w:val="00F6775E"/>
    <w:rsid w:val="00F677CD"/>
    <w:rsid w:val="00F67EDF"/>
    <w:rsid w:val="00F70879"/>
    <w:rsid w:val="00F71715"/>
    <w:rsid w:val="00F71A89"/>
    <w:rsid w:val="00F71C17"/>
    <w:rsid w:val="00F722AE"/>
    <w:rsid w:val="00F72577"/>
    <w:rsid w:val="00F72688"/>
    <w:rsid w:val="00F72A32"/>
    <w:rsid w:val="00F731DB"/>
    <w:rsid w:val="00F73A76"/>
    <w:rsid w:val="00F73BA2"/>
    <w:rsid w:val="00F73C21"/>
    <w:rsid w:val="00F745A7"/>
    <w:rsid w:val="00F74850"/>
    <w:rsid w:val="00F74AEF"/>
    <w:rsid w:val="00F74F7C"/>
    <w:rsid w:val="00F75627"/>
    <w:rsid w:val="00F7631C"/>
    <w:rsid w:val="00F766AE"/>
    <w:rsid w:val="00F7675D"/>
    <w:rsid w:val="00F76DFB"/>
    <w:rsid w:val="00F771F7"/>
    <w:rsid w:val="00F7776A"/>
    <w:rsid w:val="00F7794F"/>
    <w:rsid w:val="00F77CAD"/>
    <w:rsid w:val="00F77FFB"/>
    <w:rsid w:val="00F8146D"/>
    <w:rsid w:val="00F818FC"/>
    <w:rsid w:val="00F82180"/>
    <w:rsid w:val="00F823E1"/>
    <w:rsid w:val="00F8267F"/>
    <w:rsid w:val="00F82D70"/>
    <w:rsid w:val="00F82E90"/>
    <w:rsid w:val="00F832AA"/>
    <w:rsid w:val="00F834EB"/>
    <w:rsid w:val="00F835DD"/>
    <w:rsid w:val="00F83A07"/>
    <w:rsid w:val="00F83AFE"/>
    <w:rsid w:val="00F84518"/>
    <w:rsid w:val="00F847B0"/>
    <w:rsid w:val="00F84A14"/>
    <w:rsid w:val="00F85102"/>
    <w:rsid w:val="00F853A3"/>
    <w:rsid w:val="00F85A9F"/>
    <w:rsid w:val="00F85D9F"/>
    <w:rsid w:val="00F8611A"/>
    <w:rsid w:val="00F873B3"/>
    <w:rsid w:val="00F8747B"/>
    <w:rsid w:val="00F87D74"/>
    <w:rsid w:val="00F87EE4"/>
    <w:rsid w:val="00F9065F"/>
    <w:rsid w:val="00F90A4C"/>
    <w:rsid w:val="00F91159"/>
    <w:rsid w:val="00F912A5"/>
    <w:rsid w:val="00F91F70"/>
    <w:rsid w:val="00F9227C"/>
    <w:rsid w:val="00F92559"/>
    <w:rsid w:val="00F93AF1"/>
    <w:rsid w:val="00F93C7A"/>
    <w:rsid w:val="00F93DEC"/>
    <w:rsid w:val="00F941C5"/>
    <w:rsid w:val="00F9450B"/>
    <w:rsid w:val="00F94F99"/>
    <w:rsid w:val="00F94FBB"/>
    <w:rsid w:val="00F955F2"/>
    <w:rsid w:val="00F95EC6"/>
    <w:rsid w:val="00F95F2F"/>
    <w:rsid w:val="00F96526"/>
    <w:rsid w:val="00F966FB"/>
    <w:rsid w:val="00F96AA4"/>
    <w:rsid w:val="00F96B21"/>
    <w:rsid w:val="00F97255"/>
    <w:rsid w:val="00F97873"/>
    <w:rsid w:val="00F979F4"/>
    <w:rsid w:val="00F97BDF"/>
    <w:rsid w:val="00F97E05"/>
    <w:rsid w:val="00FA0125"/>
    <w:rsid w:val="00FA016A"/>
    <w:rsid w:val="00FA0286"/>
    <w:rsid w:val="00FA0380"/>
    <w:rsid w:val="00FA07E4"/>
    <w:rsid w:val="00FA0DC2"/>
    <w:rsid w:val="00FA10C4"/>
    <w:rsid w:val="00FA249F"/>
    <w:rsid w:val="00FA2811"/>
    <w:rsid w:val="00FA31C5"/>
    <w:rsid w:val="00FA31D8"/>
    <w:rsid w:val="00FA3997"/>
    <w:rsid w:val="00FA3C71"/>
    <w:rsid w:val="00FA3E19"/>
    <w:rsid w:val="00FA42B7"/>
    <w:rsid w:val="00FA437D"/>
    <w:rsid w:val="00FA4473"/>
    <w:rsid w:val="00FA4706"/>
    <w:rsid w:val="00FA4AD2"/>
    <w:rsid w:val="00FA51F1"/>
    <w:rsid w:val="00FA54C2"/>
    <w:rsid w:val="00FA59BB"/>
    <w:rsid w:val="00FA5BC2"/>
    <w:rsid w:val="00FA6172"/>
    <w:rsid w:val="00FA649B"/>
    <w:rsid w:val="00FA6AEA"/>
    <w:rsid w:val="00FA7385"/>
    <w:rsid w:val="00FA76D8"/>
    <w:rsid w:val="00FB04BE"/>
    <w:rsid w:val="00FB0841"/>
    <w:rsid w:val="00FB0962"/>
    <w:rsid w:val="00FB09B7"/>
    <w:rsid w:val="00FB0B19"/>
    <w:rsid w:val="00FB0F7D"/>
    <w:rsid w:val="00FB1A72"/>
    <w:rsid w:val="00FB2D92"/>
    <w:rsid w:val="00FB31F2"/>
    <w:rsid w:val="00FB355B"/>
    <w:rsid w:val="00FB3DB6"/>
    <w:rsid w:val="00FB4CAA"/>
    <w:rsid w:val="00FB4D85"/>
    <w:rsid w:val="00FB4E4B"/>
    <w:rsid w:val="00FB4EF7"/>
    <w:rsid w:val="00FB4FE3"/>
    <w:rsid w:val="00FB52A1"/>
    <w:rsid w:val="00FB6A8F"/>
    <w:rsid w:val="00FB6CD9"/>
    <w:rsid w:val="00FB6F2C"/>
    <w:rsid w:val="00FB7E5A"/>
    <w:rsid w:val="00FC02E6"/>
    <w:rsid w:val="00FC03E8"/>
    <w:rsid w:val="00FC18E9"/>
    <w:rsid w:val="00FC1FC5"/>
    <w:rsid w:val="00FC29BE"/>
    <w:rsid w:val="00FC2B62"/>
    <w:rsid w:val="00FC35F5"/>
    <w:rsid w:val="00FC3854"/>
    <w:rsid w:val="00FC3C0F"/>
    <w:rsid w:val="00FC4152"/>
    <w:rsid w:val="00FC4C38"/>
    <w:rsid w:val="00FC4D50"/>
    <w:rsid w:val="00FC5CAE"/>
    <w:rsid w:val="00FC6002"/>
    <w:rsid w:val="00FC6E6A"/>
    <w:rsid w:val="00FC7218"/>
    <w:rsid w:val="00FC7542"/>
    <w:rsid w:val="00FC78AB"/>
    <w:rsid w:val="00FC7BFE"/>
    <w:rsid w:val="00FC7D21"/>
    <w:rsid w:val="00FD0301"/>
    <w:rsid w:val="00FD05F4"/>
    <w:rsid w:val="00FD09C5"/>
    <w:rsid w:val="00FD2700"/>
    <w:rsid w:val="00FD2C64"/>
    <w:rsid w:val="00FD310A"/>
    <w:rsid w:val="00FD341F"/>
    <w:rsid w:val="00FD4025"/>
    <w:rsid w:val="00FD42F9"/>
    <w:rsid w:val="00FD4CB4"/>
    <w:rsid w:val="00FD5104"/>
    <w:rsid w:val="00FD54B4"/>
    <w:rsid w:val="00FD587C"/>
    <w:rsid w:val="00FD5B62"/>
    <w:rsid w:val="00FD6339"/>
    <w:rsid w:val="00FD6398"/>
    <w:rsid w:val="00FD6F64"/>
    <w:rsid w:val="00FD71B1"/>
    <w:rsid w:val="00FD7652"/>
    <w:rsid w:val="00FD7DF0"/>
    <w:rsid w:val="00FD7E88"/>
    <w:rsid w:val="00FE042B"/>
    <w:rsid w:val="00FE0A17"/>
    <w:rsid w:val="00FE0B47"/>
    <w:rsid w:val="00FE2243"/>
    <w:rsid w:val="00FE226F"/>
    <w:rsid w:val="00FE2534"/>
    <w:rsid w:val="00FE2A8C"/>
    <w:rsid w:val="00FE2B5C"/>
    <w:rsid w:val="00FE2BDD"/>
    <w:rsid w:val="00FE2E85"/>
    <w:rsid w:val="00FE2FC0"/>
    <w:rsid w:val="00FE4357"/>
    <w:rsid w:val="00FE4DC1"/>
    <w:rsid w:val="00FE5B7A"/>
    <w:rsid w:val="00FE6A74"/>
    <w:rsid w:val="00FE710D"/>
    <w:rsid w:val="00FE7285"/>
    <w:rsid w:val="00FE7B7A"/>
    <w:rsid w:val="00FE7B80"/>
    <w:rsid w:val="00FE7D5F"/>
    <w:rsid w:val="00FF029C"/>
    <w:rsid w:val="00FF039B"/>
    <w:rsid w:val="00FF0D2D"/>
    <w:rsid w:val="00FF1506"/>
    <w:rsid w:val="00FF1DFF"/>
    <w:rsid w:val="00FF1E65"/>
    <w:rsid w:val="00FF286A"/>
    <w:rsid w:val="00FF2EC9"/>
    <w:rsid w:val="00FF3377"/>
    <w:rsid w:val="00FF3482"/>
    <w:rsid w:val="00FF34A4"/>
    <w:rsid w:val="00FF4C9E"/>
    <w:rsid w:val="00FF5474"/>
    <w:rsid w:val="00FF6153"/>
    <w:rsid w:val="00FF6290"/>
    <w:rsid w:val="00FF76A4"/>
    <w:rsid w:val="00FF7899"/>
    <w:rsid w:val="00FF7B03"/>
    <w:rsid w:val="00FF7B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63C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5E26"/>
    <w:rPr>
      <w:sz w:val="24"/>
      <w:szCs w:val="24"/>
      <w:lang w:eastAsia="zh-CN"/>
    </w:rPr>
  </w:style>
  <w:style w:type="paragraph" w:styleId="Heading1">
    <w:name w:val="heading 1"/>
    <w:next w:val="Normal"/>
    <w:link w:val="Heading1Char"/>
    <w:autoRedefine/>
    <w:qFormat/>
    <w:rsid w:val="00036545"/>
    <w:pPr>
      <w:keepNext/>
      <w:pageBreakBefore/>
      <w:numPr>
        <w:numId w:val="251"/>
      </w:numPr>
      <w:tabs>
        <w:tab w:val="left" w:pos="360"/>
      </w:tabs>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8E7A1A"/>
    <w:pPr>
      <w:pageBreakBefore w:val="0"/>
      <w:numPr>
        <w:ilvl w:val="1"/>
      </w:numPr>
      <w:tabs>
        <w:tab w:val="clear" w:pos="360"/>
        <w:tab w:val="left" w:pos="432"/>
      </w:tabs>
      <w:spacing w:before="240" w:after="60"/>
      <w:outlineLvl w:val="1"/>
    </w:pPr>
    <w:rPr>
      <w:bCs w:val="0"/>
      <w:iCs/>
      <w:sz w:val="24"/>
    </w:rPr>
  </w:style>
  <w:style w:type="paragraph" w:styleId="Heading3">
    <w:name w:val="heading 3"/>
    <w:basedOn w:val="Heading2"/>
    <w:next w:val="Normal"/>
    <w:link w:val="Heading3Char"/>
    <w:autoRedefine/>
    <w:qFormat/>
    <w:rsid w:val="000F55A1"/>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link w:val="HeaderChar"/>
    <w:rsid w:val="007C674F"/>
    <w:pPr>
      <w:tabs>
        <w:tab w:val="center" w:pos="4320"/>
        <w:tab w:val="right" w:pos="8640"/>
      </w:tabs>
    </w:pPr>
  </w:style>
  <w:style w:type="paragraph" w:styleId="Footer">
    <w:name w:val="footer"/>
    <w:basedOn w:val="Normal"/>
    <w:link w:val="FooterChar"/>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227DFD"/>
    <w:pPr>
      <w:tabs>
        <w:tab w:val="right" w:leader="dot" w:pos="9580"/>
      </w:tabs>
      <w:ind w:left="990" w:hanging="99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8630A1"/>
    <w:pPr>
      <w:tabs>
        <w:tab w:val="left" w:pos="1260"/>
        <w:tab w:val="right" w:leader="dot" w:pos="9580"/>
      </w:tabs>
      <w:ind w:left="1512" w:hanging="1267"/>
    </w:pPr>
  </w:style>
  <w:style w:type="paragraph" w:styleId="TOC3">
    <w:name w:val="toc 3"/>
    <w:basedOn w:val="Normal"/>
    <w:next w:val="Normal"/>
    <w:autoRedefine/>
    <w:uiPriority w:val="39"/>
    <w:qFormat/>
    <w:rsid w:val="00227DFD"/>
    <w:pPr>
      <w:tabs>
        <w:tab w:val="left" w:pos="1620"/>
        <w:tab w:val="right" w:leader="dot" w:pos="9580"/>
      </w:tabs>
      <w:ind w:left="2102" w:hanging="1627"/>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8630A1"/>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HTMLPreformatted"/>
    <w:next w:val="Normal"/>
    <w:link w:val="CaptionChar"/>
    <w:unhideWhenUsed/>
    <w:qFormat/>
    <w:rsid w:val="00152A1B"/>
    <w:pPr>
      <w:spacing w:before="120"/>
      <w:jc w:val="center"/>
    </w:pPr>
    <w:rPr>
      <w:rFonts w:ascii="Times New Roman" w:hAnsi="Times New Roman" w:cs="Times New Roman"/>
      <w:bCs/>
      <w:sz w:val="24"/>
      <w:szCs w:val="24"/>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36545"/>
    <w:rPr>
      <w:rFonts w:ascii="Arial" w:hAnsi="Arial" w:cs="Arial"/>
      <w:b/>
      <w:bCs/>
      <w:caps/>
      <w:kern w:val="32"/>
      <w:sz w:val="28"/>
      <w:szCs w:val="32"/>
      <w:lang w:eastAsia="zh-CN"/>
    </w:rPr>
  </w:style>
  <w:style w:type="character" w:customStyle="1" w:styleId="Heading2Char">
    <w:name w:val="Heading 2 Char"/>
    <w:basedOn w:val="Heading1Char"/>
    <w:link w:val="Heading2"/>
    <w:rsid w:val="008E7A1A"/>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autoRedefine/>
    <w:uiPriority w:val="99"/>
    <w:rsid w:val="0002696C"/>
    <w:pPr>
      <w:tabs>
        <w:tab w:val="right" w:leader="dot" w:pos="9580"/>
      </w:tabs>
      <w:ind w:left="1296" w:hanging="1296"/>
    </w:p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style>
  <w:style w:type="character" w:customStyle="1" w:styleId="CaptionChar">
    <w:name w:val="Caption Char"/>
    <w:basedOn w:val="DefaultParagraphFont"/>
    <w:link w:val="Caption"/>
    <w:rsid w:val="00152A1B"/>
    <w:rPr>
      <w:rFonts w:eastAsia="Times New Roman"/>
      <w:bCs/>
      <w:sz w:val="24"/>
      <w:szCs w:val="24"/>
      <w:lang w:eastAsia="zh-CN"/>
    </w:rPr>
  </w:style>
  <w:style w:type="character" w:customStyle="1" w:styleId="TableCaptionChar0">
    <w:name w:val="Table Caption Char"/>
    <w:basedOn w:val="CaptionChar"/>
    <w:link w:val="TableCaption"/>
    <w:rsid w:val="00F17B80"/>
    <w:rPr>
      <w:rFonts w:eastAsia="Times New Roman"/>
      <w:b w:val="0"/>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0F55A1"/>
    <w:rPr>
      <w:rFonts w:ascii="Arial" w:hAnsi="Arial" w:cs="Arial"/>
      <w:b/>
      <w:bCs/>
      <w:iCs/>
      <w:caps/>
      <w:kern w:val="32"/>
      <w:sz w:val="24"/>
      <w:szCs w:val="26"/>
      <w:lang w:eastAsia="zh-CN"/>
    </w:rPr>
  </w:style>
  <w:style w:type="numbering" w:customStyle="1" w:styleId="Headings1">
    <w:name w:val="Headings1"/>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 w:type="character" w:customStyle="1" w:styleId="FooterChar">
    <w:name w:val="Footer Char"/>
    <w:basedOn w:val="DefaultParagraphFont"/>
    <w:link w:val="Footer"/>
    <w:uiPriority w:val="99"/>
    <w:rsid w:val="00D83505"/>
    <w:rPr>
      <w:sz w:val="24"/>
      <w:szCs w:val="24"/>
      <w:lang w:eastAsia="zh-CN"/>
    </w:rPr>
  </w:style>
  <w:style w:type="paragraph" w:customStyle="1" w:styleId="Details">
    <w:name w:val="Details"/>
    <w:basedOn w:val="PlainText"/>
    <w:link w:val="DetailsChar"/>
    <w:qFormat/>
    <w:rsid w:val="00E67F5B"/>
    <w:pPr>
      <w:spacing w:after="240"/>
      <w:ind w:left="360"/>
    </w:pPr>
    <w:rPr>
      <w:rFonts w:eastAsiaTheme="minorHAnsi"/>
      <w:sz w:val="22"/>
      <w:szCs w:val="21"/>
      <w:lang w:eastAsia="en-US"/>
    </w:rPr>
  </w:style>
  <w:style w:type="paragraph" w:customStyle="1" w:styleId="Issue">
    <w:name w:val="Issue"/>
    <w:basedOn w:val="PlainText"/>
    <w:next w:val="Details"/>
    <w:link w:val="IssueChar"/>
    <w:autoRedefine/>
    <w:qFormat/>
    <w:rsid w:val="00E67F5B"/>
    <w:pPr>
      <w:keepNext/>
      <w:numPr>
        <w:numId w:val="124"/>
      </w:numPr>
    </w:pPr>
    <w:rPr>
      <w:rFonts w:ascii="Times New Roman" w:eastAsiaTheme="minorHAnsi" w:hAnsi="Times New Roman" w:cs="Times New Roman"/>
      <w:b/>
      <w:sz w:val="24"/>
      <w:szCs w:val="24"/>
      <w:lang w:eastAsia="en-US"/>
    </w:rPr>
  </w:style>
  <w:style w:type="character" w:customStyle="1" w:styleId="DetailsChar">
    <w:name w:val="Details Char"/>
    <w:link w:val="Details"/>
    <w:rsid w:val="00E67F5B"/>
    <w:rPr>
      <w:rFonts w:ascii="Courier New" w:eastAsiaTheme="minorHAnsi" w:hAnsi="Courier New" w:cs="Courier New"/>
      <w:sz w:val="22"/>
      <w:szCs w:val="21"/>
    </w:rPr>
  </w:style>
  <w:style w:type="character" w:customStyle="1" w:styleId="IssueChar">
    <w:name w:val="Issue Char"/>
    <w:link w:val="Issue"/>
    <w:rsid w:val="00E67F5B"/>
    <w:rPr>
      <w:rFonts w:eastAsiaTheme="minorHAnsi"/>
      <w:b/>
      <w:sz w:val="24"/>
      <w:szCs w:val="24"/>
    </w:rPr>
  </w:style>
  <w:style w:type="character" w:customStyle="1" w:styleId="fontstyle21">
    <w:name w:val="fontstyle21"/>
    <w:basedOn w:val="DefaultParagraphFont"/>
    <w:rsid w:val="00F01BF6"/>
    <w:rPr>
      <w:rFonts w:ascii="TimesNewRomanPSMT" w:hAnsi="TimesNewRomanPSMT" w:hint="default"/>
      <w:b w:val="0"/>
      <w:bCs w:val="0"/>
      <w:i w:val="0"/>
      <w:iCs w:val="0"/>
      <w:color w:val="000000"/>
      <w:sz w:val="24"/>
      <w:szCs w:val="24"/>
    </w:rPr>
  </w:style>
  <w:style w:type="paragraph" w:styleId="NoSpacing">
    <w:name w:val="No Spacing"/>
    <w:uiPriority w:val="1"/>
    <w:qFormat/>
    <w:rsid w:val="00206441"/>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AA5413"/>
    <w:rPr>
      <w:color w:val="605E5C"/>
      <w:shd w:val="clear" w:color="auto" w:fill="E1DFDD"/>
    </w:rPr>
  </w:style>
  <w:style w:type="paragraph" w:customStyle="1" w:styleId="StyleKeywordBulletNotBold">
    <w:name w:val="Style Keyword Bullet + Not Bold"/>
    <w:basedOn w:val="KeywordNameTOC"/>
    <w:qFormat/>
    <w:rsid w:val="00574189"/>
    <w:rPr>
      <w:b w:val="0"/>
    </w:rPr>
  </w:style>
  <w:style w:type="paragraph" w:styleId="ListNumber2">
    <w:name w:val="List Number 2"/>
    <w:basedOn w:val="Normal"/>
    <w:unhideWhenUsed/>
    <w:rsid w:val="00574189"/>
    <w:pPr>
      <w:numPr>
        <w:numId w:val="56"/>
      </w:numPr>
      <w:contextualSpacing/>
    </w:pPr>
  </w:style>
  <w:style w:type="character" w:customStyle="1" w:styleId="HeaderChar">
    <w:name w:val="Header Char"/>
    <w:basedOn w:val="DefaultParagraphFont"/>
    <w:link w:val="Header"/>
    <w:uiPriority w:val="99"/>
    <w:rsid w:val="00B0096B"/>
    <w:rPr>
      <w:sz w:val="24"/>
      <w:szCs w:val="24"/>
      <w:lang w:eastAsia="zh-CN"/>
    </w:rPr>
  </w:style>
  <w:style w:type="character" w:customStyle="1" w:styleId="SC2151602">
    <w:name w:val="SC.2.151602"/>
    <w:uiPriority w:val="99"/>
    <w:rsid w:val="009E2A4C"/>
    <w:rPr>
      <w:rFonts w:cs="Book Antiqua"/>
      <w:b/>
      <w:bCs/>
      <w:color w:val="000000"/>
      <w:sz w:val="40"/>
      <w:szCs w:val="40"/>
    </w:rPr>
  </w:style>
  <w:style w:type="character" w:customStyle="1" w:styleId="fontstyle31">
    <w:name w:val="fontstyle31"/>
    <w:basedOn w:val="DefaultParagraphFont"/>
    <w:rsid w:val="009E2A4C"/>
    <w:rPr>
      <w:rFonts w:ascii="TimesNewRomanPSMT" w:hAnsi="TimesNewRomanPSMT" w:hint="default"/>
      <w:b w:val="0"/>
      <w:bCs w:val="0"/>
      <w:i w:val="0"/>
      <w:iCs w:val="0"/>
      <w:color w:val="000000"/>
      <w:sz w:val="24"/>
      <w:szCs w:val="24"/>
    </w:rPr>
  </w:style>
  <w:style w:type="character" w:customStyle="1" w:styleId="fontstyle41">
    <w:name w:val="fontstyle41"/>
    <w:basedOn w:val="DefaultParagraphFont"/>
    <w:rsid w:val="009E2A4C"/>
    <w:rPr>
      <w:rFonts w:ascii="CourierNewPSMT" w:hAnsi="CourierNewPSMT" w:hint="default"/>
      <w:b w:val="0"/>
      <w:bCs w:val="0"/>
      <w:i w:val="0"/>
      <w:iCs w:val="0"/>
      <w:color w:val="000000"/>
      <w:sz w:val="20"/>
      <w:szCs w:val="20"/>
    </w:rPr>
  </w:style>
  <w:style w:type="character" w:styleId="Emphasis">
    <w:name w:val="Emphasis"/>
    <w:basedOn w:val="DefaultParagraphFont"/>
    <w:uiPriority w:val="20"/>
    <w:qFormat/>
    <w:rsid w:val="00440597"/>
    <w:rPr>
      <w:i/>
      <w:iCs/>
    </w:rPr>
  </w:style>
  <w:style w:type="character" w:styleId="LineNumber">
    <w:name w:val="line number"/>
    <w:basedOn w:val="DefaultParagraphFont"/>
    <w:semiHidden/>
    <w:unhideWhenUsed/>
    <w:rsid w:val="00440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0768231">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207059236">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60806834">
      <w:bodyDiv w:val="1"/>
      <w:marLeft w:val="0"/>
      <w:marRight w:val="0"/>
      <w:marTop w:val="0"/>
      <w:marBottom w:val="0"/>
      <w:divBdr>
        <w:top w:val="none" w:sz="0" w:space="0" w:color="auto"/>
        <w:left w:val="none" w:sz="0" w:space="0" w:color="auto"/>
        <w:bottom w:val="none" w:sz="0" w:space="0" w:color="auto"/>
        <w:right w:val="none" w:sz="0" w:space="0" w:color="auto"/>
      </w:divBdr>
    </w:div>
    <w:div w:id="1477331560">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02919278">
      <w:bodyDiv w:val="1"/>
      <w:marLeft w:val="0"/>
      <w:marRight w:val="0"/>
      <w:marTop w:val="0"/>
      <w:marBottom w:val="0"/>
      <w:divBdr>
        <w:top w:val="none" w:sz="0" w:space="0" w:color="auto"/>
        <w:left w:val="none" w:sz="0" w:space="0" w:color="auto"/>
        <w:bottom w:val="none" w:sz="0" w:space="0" w:color="auto"/>
        <w:right w:val="none" w:sz="0" w:space="0" w:color="auto"/>
      </w:divBdr>
    </w:div>
    <w:div w:id="1819614272">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24757425">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011448330">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 w:id="213367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eader" Target="header36.xml"/><Relationship Id="rId21" Type="http://schemas.openxmlformats.org/officeDocument/2006/relationships/image" Target="media/image3.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oleObject" Target="embeddings/Microsoft_Visio_2003-2010_Drawing30.vsd"/><Relationship Id="rId68" Type="http://schemas.openxmlformats.org/officeDocument/2006/relationships/image" Target="media/image39.emf"/><Relationship Id="rId84" Type="http://schemas.openxmlformats.org/officeDocument/2006/relationships/header" Target="header20.xml"/><Relationship Id="rId89" Type="http://schemas.openxmlformats.org/officeDocument/2006/relationships/image" Target="media/image45.png"/><Relationship Id="rId112" Type="http://schemas.openxmlformats.org/officeDocument/2006/relationships/header" Target="header34.xml"/><Relationship Id="rId16" Type="http://schemas.openxmlformats.org/officeDocument/2006/relationships/header" Target="header3.xml"/><Relationship Id="rId107" Type="http://schemas.openxmlformats.org/officeDocument/2006/relationships/header" Target="header29.xm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5.emf"/><Relationship Id="rId74" Type="http://schemas.openxmlformats.org/officeDocument/2006/relationships/image" Target="media/image42.emf"/><Relationship Id="rId79" Type="http://schemas.openxmlformats.org/officeDocument/2006/relationships/header" Target="header17.xml"/><Relationship Id="rId102" Type="http://schemas.openxmlformats.org/officeDocument/2006/relationships/image" Target="media/image53.png"/><Relationship Id="rId5" Type="http://schemas.openxmlformats.org/officeDocument/2006/relationships/numbering" Target="numbering.xml"/><Relationship Id="rId90" Type="http://schemas.openxmlformats.org/officeDocument/2006/relationships/image" Target="media/image46.emf"/><Relationship Id="rId95" Type="http://schemas.openxmlformats.org/officeDocument/2006/relationships/header" Target="header24.xml"/><Relationship Id="rId22" Type="http://schemas.openxmlformats.org/officeDocument/2006/relationships/header" Target="header7.xml"/><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37.emf"/><Relationship Id="rId69" Type="http://schemas.openxmlformats.org/officeDocument/2006/relationships/oleObject" Target="embeddings/Microsoft_Visio_2003-2010_Drawing33.vsd"/><Relationship Id="rId113" Type="http://schemas.openxmlformats.org/officeDocument/2006/relationships/image" Target="media/image58.png"/><Relationship Id="rId118" Type="http://schemas.openxmlformats.org/officeDocument/2006/relationships/header" Target="header37.xml"/><Relationship Id="rId80" Type="http://schemas.openxmlformats.org/officeDocument/2006/relationships/header" Target="header18.xml"/><Relationship Id="rId85" Type="http://schemas.openxmlformats.org/officeDocument/2006/relationships/header" Target="header21.xm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oleObject" Target="embeddings/Microsoft_Visio_2003-2010_Drawing29.vsd"/><Relationship Id="rId103" Type="http://schemas.openxmlformats.org/officeDocument/2006/relationships/image" Target="media/image54.png"/><Relationship Id="rId108" Type="http://schemas.openxmlformats.org/officeDocument/2006/relationships/header" Target="header30.xml"/><Relationship Id="rId54" Type="http://schemas.openxmlformats.org/officeDocument/2006/relationships/image" Target="media/image34.png"/><Relationship Id="rId70" Type="http://schemas.openxmlformats.org/officeDocument/2006/relationships/image" Target="media/image40.emf"/><Relationship Id="rId75" Type="http://schemas.openxmlformats.org/officeDocument/2006/relationships/oleObject" Target="embeddings/Microsoft_Visio_2003-2010_Drawing36.vsd"/><Relationship Id="rId91" Type="http://schemas.openxmlformats.org/officeDocument/2006/relationships/image" Target="media/image47.png"/><Relationship Id="rId96"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8.xml"/><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59.png"/><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eader" Target="header12.xml"/><Relationship Id="rId65" Type="http://schemas.openxmlformats.org/officeDocument/2006/relationships/oleObject" Target="embeddings/Microsoft_Visio_2003-2010_Drawing31.vsd"/><Relationship Id="rId73" Type="http://schemas.openxmlformats.org/officeDocument/2006/relationships/oleObject" Target="embeddings/Microsoft_Visio_2003-2010_Drawing35.vsd"/><Relationship Id="rId78" Type="http://schemas.openxmlformats.org/officeDocument/2006/relationships/header" Target="header16.xml"/><Relationship Id="rId81" Type="http://schemas.openxmlformats.org/officeDocument/2006/relationships/header" Target="header19.xml"/><Relationship Id="rId86" Type="http://schemas.openxmlformats.org/officeDocument/2006/relationships/image" Target="media/image44.png"/><Relationship Id="rId94" Type="http://schemas.openxmlformats.org/officeDocument/2006/relationships/image" Target="media/image50.png"/><Relationship Id="rId99" Type="http://schemas.openxmlformats.org/officeDocument/2006/relationships/header" Target="header27.xml"/><Relationship Id="rId101"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19.png"/><Relationship Id="rId109" Type="http://schemas.openxmlformats.org/officeDocument/2006/relationships/header" Target="header31.xml"/><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header" Target="header9.xml"/><Relationship Id="rId76" Type="http://schemas.openxmlformats.org/officeDocument/2006/relationships/header" Target="header14.xml"/><Relationship Id="rId97" Type="http://schemas.openxmlformats.org/officeDocument/2006/relationships/header" Target="header26.xml"/><Relationship Id="rId104" Type="http://schemas.openxmlformats.org/officeDocument/2006/relationships/image" Target="media/image55.pn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Microsoft_Visio_2003-2010_Drawing34.vsd"/><Relationship Id="rId92"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38.emf"/><Relationship Id="rId87" Type="http://schemas.openxmlformats.org/officeDocument/2006/relationships/header" Target="header22.xml"/><Relationship Id="rId110" Type="http://schemas.openxmlformats.org/officeDocument/2006/relationships/header" Target="header32.xml"/><Relationship Id="rId115" Type="http://schemas.openxmlformats.org/officeDocument/2006/relationships/image" Target="media/image60.png"/><Relationship Id="rId61" Type="http://schemas.openxmlformats.org/officeDocument/2006/relationships/header" Target="header13.xml"/><Relationship Id="rId82" Type="http://schemas.openxmlformats.org/officeDocument/2006/relationships/image" Target="media/image43.emf"/><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eader" Target="header10.xml"/><Relationship Id="rId77" Type="http://schemas.openxmlformats.org/officeDocument/2006/relationships/header" Target="header15.xml"/><Relationship Id="rId100" Type="http://schemas.openxmlformats.org/officeDocument/2006/relationships/header" Target="header28.xml"/><Relationship Id="rId105"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1.emf"/><Relationship Id="rId93" Type="http://schemas.openxmlformats.org/officeDocument/2006/relationships/image" Target="media/image49.png"/><Relationship Id="rId98" Type="http://schemas.openxmlformats.org/officeDocument/2006/relationships/image" Target="media/image51.emf"/><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26.png"/><Relationship Id="rId67" Type="http://schemas.openxmlformats.org/officeDocument/2006/relationships/oleObject" Target="embeddings/Microsoft_Visio_2003-2010_Drawing32.vsd"/><Relationship Id="rId116" Type="http://schemas.openxmlformats.org/officeDocument/2006/relationships/header" Target="header35.xml"/><Relationship Id="rId20" Type="http://schemas.openxmlformats.org/officeDocument/2006/relationships/header" Target="header6.xml"/><Relationship Id="rId41" Type="http://schemas.openxmlformats.org/officeDocument/2006/relationships/image" Target="media/image21.png"/><Relationship Id="rId62" Type="http://schemas.openxmlformats.org/officeDocument/2006/relationships/image" Target="media/image36.emf"/><Relationship Id="rId83" Type="http://schemas.openxmlformats.org/officeDocument/2006/relationships/image" Target="media/image44.emf"/><Relationship Id="rId88" Type="http://schemas.openxmlformats.org/officeDocument/2006/relationships/header" Target="header23.xml"/><Relationship Id="rId111" Type="http://schemas.openxmlformats.org/officeDocument/2006/relationships/header" Target="header33.xml"/><Relationship Id="rId15" Type="http://schemas.openxmlformats.org/officeDocument/2006/relationships/footer" Target="footer2.xml"/><Relationship Id="rId36" Type="http://schemas.openxmlformats.org/officeDocument/2006/relationships/image" Target="media/image16.png"/><Relationship Id="rId57" Type="http://schemas.openxmlformats.org/officeDocument/2006/relationships/header" Target="header11.xml"/><Relationship Id="rId106"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a0881c7e-bde8-497c-bcbe-18a05f14a85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9AB131A33795349ACDBD6B8876A9E85" ma:contentTypeVersion="18" ma:contentTypeDescription="Create a new document." ma:contentTypeScope="" ma:versionID="811db6aec6e86476e935acf930d6e7ea">
  <xsd:schema xmlns:xsd="http://www.w3.org/2001/XMLSchema" xmlns:xs="http://www.w3.org/2001/XMLSchema" xmlns:p="http://schemas.microsoft.com/office/2006/metadata/properties" xmlns:ns3="a555451d-518f-4a10-969e-f3a9a0f123ff" xmlns:ns4="a0881c7e-bde8-497c-bcbe-18a05f14a854" targetNamespace="http://schemas.microsoft.com/office/2006/metadata/properties" ma:root="true" ma:fieldsID="95b46d2bb70b8e120c571e1ad44167db" ns3:_="" ns4:_="">
    <xsd:import namespace="a555451d-518f-4a10-969e-f3a9a0f123ff"/>
    <xsd:import namespace="a0881c7e-bde8-497c-bcbe-18a05f14a85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5451d-518f-4a10-969e-f3a9a0f123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81c7e-bde8-497c-bcbe-18a05f14a85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56433C-2266-48DB-A5CB-40ED445B169D}">
  <ds:schemaRefs>
    <ds:schemaRef ds:uri="http://schemas.openxmlformats.org/officeDocument/2006/bibliography"/>
  </ds:schemaRefs>
</ds:datastoreItem>
</file>

<file path=customXml/itemProps2.xml><?xml version="1.0" encoding="utf-8"?>
<ds:datastoreItem xmlns:ds="http://schemas.openxmlformats.org/officeDocument/2006/customXml" ds:itemID="{30D3CC7D-9E6E-4133-B7EF-84D3743C5CBB}">
  <ds:schemaRefs>
    <ds:schemaRef ds:uri="http://schemas.microsoft.com/office/2006/metadata/properties"/>
    <ds:schemaRef ds:uri="http://schemas.microsoft.com/office/infopath/2007/PartnerControls"/>
    <ds:schemaRef ds:uri="a0881c7e-bde8-497c-bcbe-18a05f14a854"/>
  </ds:schemaRefs>
</ds:datastoreItem>
</file>

<file path=customXml/itemProps3.xml><?xml version="1.0" encoding="utf-8"?>
<ds:datastoreItem xmlns:ds="http://schemas.openxmlformats.org/officeDocument/2006/customXml" ds:itemID="{1ABEF6FE-836C-485C-A6B1-148BDA179F3B}">
  <ds:schemaRefs>
    <ds:schemaRef ds:uri="http://schemas.microsoft.com/sharepoint/v3/contenttype/forms"/>
  </ds:schemaRefs>
</ds:datastoreItem>
</file>

<file path=customXml/itemProps4.xml><?xml version="1.0" encoding="utf-8"?>
<ds:datastoreItem xmlns:ds="http://schemas.openxmlformats.org/officeDocument/2006/customXml" ds:itemID="{005AA5C7-970C-42DA-BC6A-B6A80D10B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55451d-518f-4a10-969e-f3a9a0f123ff"/>
    <ds:schemaRef ds:uri="a0881c7e-bde8-497c-bcbe-18a05f14a8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d258917-277f-42cd-a3cd-14c4e9ee58bc}" enabled="1" method="Standard" siteId="{38ae3bcd-9579-4fd4-adda-b42e1495d55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430</Pages>
  <Words>135918</Words>
  <Characters>731240</Characters>
  <Application>Microsoft Office Word</Application>
  <DocSecurity>0</DocSecurity>
  <Lines>22851</Lines>
  <Paragraphs>15213</Paragraphs>
  <ScaleCrop>false</ScaleCrop>
  <HeadingPairs>
    <vt:vector size="2" baseType="variant">
      <vt:variant>
        <vt:lpstr>Title</vt:lpstr>
      </vt:variant>
      <vt:variant>
        <vt:i4>1</vt:i4>
      </vt:variant>
    </vt:vector>
  </HeadingPairs>
  <TitlesOfParts>
    <vt:vector size="1" baseType="lpstr">
      <vt:lpstr>IBIS Version 8.0</vt:lpstr>
    </vt:vector>
  </TitlesOfParts>
  <Manager/>
  <Company/>
  <LinksUpToDate>false</LinksUpToDate>
  <CharactersWithSpaces>851945</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IBIS Version 8.0</dc:title>
  <dc:subject/>
  <dc:creator/>
  <cp:keywords/>
  <dc:description/>
  <cp:lastModifiedBy/>
  <cp:revision>1</cp:revision>
  <dcterms:created xsi:type="dcterms:W3CDTF">2025-09-22T17:45:00Z</dcterms:created>
  <dcterms:modified xsi:type="dcterms:W3CDTF">2025-12-05T18:15:00Z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2019-03-15 17:39:53Z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0x010100C9AB131A33795349ACDBD6B8876A9E85</vt:lpwstr>
  </property>
  <property fmtid="{D5CDD505-2E9C-101B-9397-08002B2CF9AE}" pid="9" name="Date approved">
    <vt:lpwstr>December 5, 2025</vt:lpwstr>
  </property>
  <property fmtid="{D5CDD505-2E9C-101B-9397-08002B2CF9AE}" pid="10" name="Year approved">
    <vt:lpwstr>2025</vt:lpwstr>
  </property>
  <property fmtid="{D5CDD505-2E9C-101B-9397-08002B2CF9AE}" pid="11" name="IBIS Version">
    <vt:lpwstr>8.0</vt:lpwstr>
  </property>
</Properties>
</file>